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AC10" w14:textId="4F84CD58" w:rsidR="00E47457" w:rsidRPr="00382CFC" w:rsidRDefault="002F00E3" w:rsidP="0055077E">
      <w:pPr>
        <w:pStyle w:val="Heading1"/>
        <w:rPr>
          <w:rFonts w:asciiTheme="majorHAnsi" w:hAnsiTheme="majorHAnsi"/>
          <w:b w:val="0"/>
          <w:bCs w:val="0"/>
        </w:rPr>
      </w:pPr>
      <w:r w:rsidRPr="00382CFC">
        <w:rPr>
          <w:rFonts w:asciiTheme="majorHAnsi" w:hAnsiTheme="majorHAnsi"/>
          <w:b w:val="0"/>
          <w:bCs w:val="0"/>
        </w:rPr>
        <w:t>Spencer</w:t>
      </w:r>
      <w:r w:rsidR="003841B7" w:rsidRPr="00382CFC">
        <w:rPr>
          <w:rFonts w:asciiTheme="majorHAnsi" w:hAnsiTheme="majorHAnsi"/>
          <w:b w:val="0"/>
          <w:bCs w:val="0"/>
        </w:rPr>
        <w:t>-East Brookfield</w:t>
      </w:r>
      <w:r w:rsidR="00CE0FF0" w:rsidRPr="00382CFC">
        <w:rPr>
          <w:rFonts w:asciiTheme="majorHAnsi" w:hAnsiTheme="majorHAnsi"/>
          <w:b w:val="0"/>
          <w:bCs w:val="0"/>
        </w:rPr>
        <w:t xml:space="preserve"> </w:t>
      </w:r>
      <w:r w:rsidR="751BBA69" w:rsidRPr="00382CFC">
        <w:rPr>
          <w:rFonts w:asciiTheme="majorHAnsi" w:hAnsiTheme="majorHAnsi"/>
          <w:b w:val="0"/>
          <w:bCs w:val="0"/>
        </w:rPr>
        <w:t>Regional School District</w:t>
      </w:r>
    </w:p>
    <w:p w14:paraId="7F1243B7" w14:textId="0BA27B5F" w:rsidR="008E314D" w:rsidRPr="00CB0607" w:rsidRDefault="00FD0F0A" w:rsidP="00457876">
      <w:pPr>
        <w:pStyle w:val="Titlepagesubheading"/>
      </w:pPr>
      <w:bookmarkStart w:id="0" w:name="_Hlk101983091"/>
      <w:r w:rsidRPr="00CB0607">
        <w:t xml:space="preserve">Comprehensive </w:t>
      </w:r>
      <w:r w:rsidR="008E314D" w:rsidRPr="00CB0607">
        <w:t>District Review Report</w:t>
      </w:r>
      <w:bookmarkEnd w:id="0"/>
      <w:r w:rsidR="008E314D" w:rsidRPr="00CB0607">
        <w:t xml:space="preserve"> </w:t>
      </w:r>
    </w:p>
    <w:p w14:paraId="3575704A" w14:textId="76FF8669" w:rsidR="008E314D" w:rsidRPr="00CB0607" w:rsidRDefault="003841B7" w:rsidP="00457876">
      <w:pPr>
        <w:pStyle w:val="Titlepagedate"/>
      </w:pPr>
      <w:r>
        <w:t>October</w:t>
      </w:r>
      <w:r w:rsidR="00510CFD" w:rsidRPr="00CB0607">
        <w:t xml:space="preserve"> </w:t>
      </w:r>
      <w:r w:rsidR="00D84CF0" w:rsidRPr="00CB0607">
        <w:t>20</w:t>
      </w:r>
      <w:r>
        <w:t>23</w:t>
      </w:r>
    </w:p>
    <w:p w14:paraId="0DB0F0E7" w14:textId="77777777" w:rsidR="00A95BAB" w:rsidRPr="00CB0607"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CB0607" w:rsidRDefault="4DF0ADFC" w:rsidP="00457876">
      <w:pPr>
        <w:pStyle w:val="Titlepageorganization"/>
      </w:pPr>
      <w:r w:rsidRPr="00CB0607">
        <w:t>Massachusetts Department of Elementary and Secondary Education</w:t>
      </w:r>
    </w:p>
    <w:p w14:paraId="7AB2F13C" w14:textId="0DB8189D" w:rsidR="14BBBE3B" w:rsidRPr="00CB0607" w:rsidRDefault="14BBBE3B" w:rsidP="00457876">
      <w:pPr>
        <w:pStyle w:val="Titlepagetext14pt"/>
      </w:pPr>
      <w:r w:rsidRPr="00CB0607">
        <w:t>Office of District Reviews and Monitoring</w:t>
      </w:r>
    </w:p>
    <w:p w14:paraId="5DC820FA" w14:textId="5046D58B" w:rsidR="26918BE0" w:rsidRPr="00CB0607" w:rsidRDefault="00E34155" w:rsidP="00457876">
      <w:pPr>
        <w:pStyle w:val="Titlepagetext10pt"/>
      </w:pPr>
      <w:r>
        <w:t>135 Santilli Highway</w:t>
      </w:r>
    </w:p>
    <w:p w14:paraId="6DA8D26D" w14:textId="3BBEE20E" w:rsidR="26918BE0" w:rsidRPr="00CB0607" w:rsidRDefault="00E34155" w:rsidP="00457876">
      <w:pPr>
        <w:pStyle w:val="Titlepagetext10pt"/>
      </w:pPr>
      <w:r>
        <w:t>Everett</w:t>
      </w:r>
      <w:r w:rsidR="26918BE0" w:rsidRPr="00CB0607">
        <w:t xml:space="preserve">, MA </w:t>
      </w:r>
      <w:r w:rsidR="001B2E5F">
        <w:t>02149</w:t>
      </w:r>
    </w:p>
    <w:p w14:paraId="7CA72F40" w14:textId="4A091369" w:rsidR="26918BE0" w:rsidRPr="00CB0607" w:rsidRDefault="26918BE0" w:rsidP="00457876">
      <w:pPr>
        <w:pStyle w:val="Titlepagetext10pt"/>
      </w:pPr>
      <w:r w:rsidRPr="00CB0607">
        <w:t>781-338-3000</w:t>
      </w:r>
    </w:p>
    <w:p w14:paraId="33E67B60" w14:textId="7BE75C45" w:rsidR="26918BE0" w:rsidRPr="00CB0607" w:rsidRDefault="00000000" w:rsidP="00457876">
      <w:pPr>
        <w:pStyle w:val="Titlepagetext10pt"/>
        <w:rPr>
          <w:rFonts w:eastAsia="Calibri" w:cs="Arial"/>
          <w:b/>
          <w:bCs/>
        </w:rPr>
      </w:pPr>
      <w:hyperlink r:id="rId11" w:history="1">
        <w:r w:rsidR="26918BE0" w:rsidRPr="00CB0607">
          <w:t>www.doe.mass.edu</w:t>
        </w:r>
      </w:hyperlink>
    </w:p>
    <w:p w14:paraId="6719BDA7"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CB0607" w:rsidRDefault="00E64C7A" w:rsidP="00457876">
      <w:pPr>
        <w:pStyle w:val="Titlepageorganization"/>
      </w:pPr>
      <w:r w:rsidRPr="00CB0607">
        <w:t>American Institutes for Research</w:t>
      </w:r>
    </w:p>
    <w:p w14:paraId="7AF9AAE1" w14:textId="1F5EF69F" w:rsidR="00D67779" w:rsidRPr="00CB0607" w:rsidRDefault="00D67779" w:rsidP="00457876">
      <w:pPr>
        <w:pStyle w:val="Titlepagetext14pt"/>
      </w:pPr>
      <w:r w:rsidRPr="00CB0607">
        <w:t xml:space="preserve">Education Systems and Policy </w:t>
      </w:r>
    </w:p>
    <w:p w14:paraId="75CD3090" w14:textId="77777777" w:rsidR="008415C9" w:rsidRPr="00CB0607" w:rsidRDefault="008415C9" w:rsidP="00457876">
      <w:pPr>
        <w:pStyle w:val="Titlepagetext10pt"/>
      </w:pPr>
      <w:r w:rsidRPr="00CB0607">
        <w:rPr>
          <w:shd w:val="clear" w:color="auto" w:fill="FFFFFF"/>
        </w:rPr>
        <w:t>201 Jones Road, Suite 100</w:t>
      </w:r>
      <w:r w:rsidRPr="00CB0607">
        <w:br/>
      </w:r>
      <w:r w:rsidRPr="00CB0607">
        <w:rPr>
          <w:shd w:val="clear" w:color="auto" w:fill="FFFFFF"/>
        </w:rPr>
        <w:t>Waltham, MA 02451</w:t>
      </w:r>
      <w:r w:rsidRPr="00CB0607" w:rsidDel="00281957">
        <w:t xml:space="preserve"> </w:t>
      </w:r>
    </w:p>
    <w:p w14:paraId="2A326DCB" w14:textId="23BDDE59" w:rsidR="00144555" w:rsidRPr="00CB0607" w:rsidRDefault="00144555" w:rsidP="00457876">
      <w:pPr>
        <w:pStyle w:val="Titlepagetext10pt"/>
      </w:pPr>
      <w:r w:rsidRPr="00CB0607">
        <w:t>202</w:t>
      </w:r>
      <w:r w:rsidR="006D04CC">
        <w:t>-</w:t>
      </w:r>
      <w:r w:rsidRPr="00CB0607">
        <w:t xml:space="preserve">403-5000 </w:t>
      </w:r>
    </w:p>
    <w:p w14:paraId="5CEDCF71" w14:textId="446BE90E" w:rsidR="002025EB" w:rsidRDefault="00000000" w:rsidP="00457876">
      <w:pPr>
        <w:pStyle w:val="Titlepagetext10pt"/>
      </w:pPr>
      <w:hyperlink r:id="rId12" w:history="1">
        <w:r w:rsidR="002025EB" w:rsidRPr="00543D06">
          <w:rPr>
            <w:rStyle w:val="Hyperlink"/>
          </w:rPr>
          <w:t>www.air.org</w:t>
        </w:r>
      </w:hyperlink>
    </w:p>
    <w:p w14:paraId="634A28F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CB0607" w:rsidRDefault="002025EB" w:rsidP="00457876">
      <w:pPr>
        <w:tabs>
          <w:tab w:val="right" w:pos="9090"/>
        </w:tabs>
        <w:ind w:right="90"/>
        <w:rPr>
          <w:b/>
          <w:bCs/>
          <w:sz w:val="28"/>
          <w:szCs w:val="28"/>
        </w:rPr>
      </w:pPr>
      <w:r>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Pr>
          <w:b/>
          <w:bCs/>
          <w:sz w:val="28"/>
          <w:szCs w:val="28"/>
        </w:rPr>
        <w:tab/>
      </w:r>
      <w:r w:rsidR="00457876">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CB0607">
        <w:rPr>
          <w:b/>
          <w:bCs/>
          <w:sz w:val="28"/>
          <w:szCs w:val="28"/>
        </w:rPr>
        <w:br w:type="page"/>
      </w:r>
    </w:p>
    <w:p w14:paraId="224357F6" w14:textId="26DBFA6B" w:rsidR="008E314D" w:rsidRPr="00CB0607" w:rsidRDefault="00D84CF0" w:rsidP="0055077E">
      <w:pPr>
        <w:pStyle w:val="TOCHeading"/>
      </w:pPr>
      <w:r w:rsidRPr="00CB0607">
        <w:lastRenderedPageBreak/>
        <w:t>Contents</w:t>
      </w:r>
    </w:p>
    <w:p w14:paraId="190AA3CC" w14:textId="1B786D7D" w:rsidR="00BF156D" w:rsidRDefault="002E7525" w:rsidP="00347568">
      <w:pPr>
        <w:pStyle w:val="TOC1"/>
        <w:rPr>
          <w:rFonts w:eastAsiaTheme="minorEastAsia"/>
          <w:noProof/>
          <w:kern w:val="2"/>
          <w14:ligatures w14:val="standardContextual"/>
        </w:rPr>
      </w:pPr>
      <w:r w:rsidRPr="00CB0607">
        <w:rPr>
          <w:sz w:val="20"/>
          <w:szCs w:val="20"/>
        </w:rPr>
        <w:fldChar w:fldCharType="begin"/>
      </w:r>
      <w:r w:rsidRPr="00CB0607">
        <w:rPr>
          <w:sz w:val="20"/>
          <w:szCs w:val="20"/>
        </w:rPr>
        <w:instrText xml:space="preserve"> TOC \h \z \t "Heading 2,1" </w:instrText>
      </w:r>
      <w:r w:rsidRPr="00CB0607">
        <w:rPr>
          <w:sz w:val="20"/>
          <w:szCs w:val="20"/>
        </w:rPr>
        <w:fldChar w:fldCharType="separate"/>
      </w:r>
      <w:hyperlink w:anchor="_Toc152966299" w:history="1">
        <w:r w:rsidR="00BF156D" w:rsidRPr="006129BA">
          <w:rPr>
            <w:rStyle w:val="Hyperlink"/>
            <w:noProof/>
          </w:rPr>
          <w:t>Executive Summary</w:t>
        </w:r>
        <w:r w:rsidR="00BF156D">
          <w:rPr>
            <w:noProof/>
            <w:webHidden/>
          </w:rPr>
          <w:tab/>
        </w:r>
        <w:r w:rsidR="00BF156D">
          <w:rPr>
            <w:noProof/>
            <w:webHidden/>
          </w:rPr>
          <w:fldChar w:fldCharType="begin"/>
        </w:r>
        <w:r w:rsidR="00BF156D">
          <w:rPr>
            <w:noProof/>
            <w:webHidden/>
          </w:rPr>
          <w:instrText xml:space="preserve"> PAGEREF _Toc152966299 \h </w:instrText>
        </w:r>
        <w:r w:rsidR="00BF156D">
          <w:rPr>
            <w:noProof/>
            <w:webHidden/>
          </w:rPr>
        </w:r>
        <w:r w:rsidR="00BF156D">
          <w:rPr>
            <w:noProof/>
            <w:webHidden/>
          </w:rPr>
          <w:fldChar w:fldCharType="separate"/>
        </w:r>
        <w:r w:rsidR="00621E78">
          <w:rPr>
            <w:noProof/>
            <w:webHidden/>
          </w:rPr>
          <w:t>1</w:t>
        </w:r>
        <w:r w:rsidR="00BF156D">
          <w:rPr>
            <w:noProof/>
            <w:webHidden/>
          </w:rPr>
          <w:fldChar w:fldCharType="end"/>
        </w:r>
      </w:hyperlink>
    </w:p>
    <w:p w14:paraId="483A7B89" w14:textId="60CC8E64" w:rsidR="00BF156D" w:rsidRDefault="00000000" w:rsidP="00347568">
      <w:pPr>
        <w:pStyle w:val="TOC1"/>
        <w:rPr>
          <w:rFonts w:eastAsiaTheme="minorEastAsia"/>
          <w:noProof/>
          <w:kern w:val="2"/>
          <w14:ligatures w14:val="standardContextual"/>
        </w:rPr>
      </w:pPr>
      <w:hyperlink w:anchor="_Toc152966300" w:history="1">
        <w:r w:rsidR="00BF156D" w:rsidRPr="006129BA">
          <w:rPr>
            <w:rStyle w:val="Hyperlink"/>
            <w:noProof/>
          </w:rPr>
          <w:t>Spencer-East Brookfield Regional School District: District Review Overview</w:t>
        </w:r>
        <w:r w:rsidR="00BF156D">
          <w:rPr>
            <w:noProof/>
            <w:webHidden/>
          </w:rPr>
          <w:tab/>
        </w:r>
        <w:r w:rsidR="00BF156D">
          <w:rPr>
            <w:noProof/>
            <w:webHidden/>
          </w:rPr>
          <w:fldChar w:fldCharType="begin"/>
        </w:r>
        <w:r w:rsidR="00BF156D">
          <w:rPr>
            <w:noProof/>
            <w:webHidden/>
          </w:rPr>
          <w:instrText xml:space="preserve"> PAGEREF _Toc152966300 \h </w:instrText>
        </w:r>
        <w:r w:rsidR="00BF156D">
          <w:rPr>
            <w:noProof/>
            <w:webHidden/>
          </w:rPr>
        </w:r>
        <w:r w:rsidR="00BF156D">
          <w:rPr>
            <w:noProof/>
            <w:webHidden/>
          </w:rPr>
          <w:fldChar w:fldCharType="separate"/>
        </w:r>
        <w:r w:rsidR="00621E78">
          <w:rPr>
            <w:noProof/>
            <w:webHidden/>
          </w:rPr>
          <w:t>5</w:t>
        </w:r>
        <w:r w:rsidR="00BF156D">
          <w:rPr>
            <w:noProof/>
            <w:webHidden/>
          </w:rPr>
          <w:fldChar w:fldCharType="end"/>
        </w:r>
      </w:hyperlink>
    </w:p>
    <w:p w14:paraId="06A219FA" w14:textId="1039DEB5" w:rsidR="00BF156D" w:rsidRDefault="00000000" w:rsidP="00347568">
      <w:pPr>
        <w:pStyle w:val="TOC1"/>
        <w:rPr>
          <w:rFonts w:eastAsiaTheme="minorEastAsia"/>
          <w:noProof/>
          <w:kern w:val="2"/>
          <w14:ligatures w14:val="standardContextual"/>
        </w:rPr>
      </w:pPr>
      <w:hyperlink w:anchor="_Toc152966301" w:history="1">
        <w:r w:rsidR="00BF156D" w:rsidRPr="006129BA">
          <w:rPr>
            <w:rStyle w:val="Hyperlink"/>
            <w:noProof/>
          </w:rPr>
          <w:t>Leadership and Governance</w:t>
        </w:r>
        <w:r w:rsidR="00BF156D">
          <w:rPr>
            <w:noProof/>
            <w:webHidden/>
          </w:rPr>
          <w:tab/>
        </w:r>
        <w:r w:rsidR="00BF156D">
          <w:rPr>
            <w:noProof/>
            <w:webHidden/>
          </w:rPr>
          <w:fldChar w:fldCharType="begin"/>
        </w:r>
        <w:r w:rsidR="00BF156D">
          <w:rPr>
            <w:noProof/>
            <w:webHidden/>
          </w:rPr>
          <w:instrText xml:space="preserve"> PAGEREF _Toc152966301 \h </w:instrText>
        </w:r>
        <w:r w:rsidR="00BF156D">
          <w:rPr>
            <w:noProof/>
            <w:webHidden/>
          </w:rPr>
        </w:r>
        <w:r w:rsidR="00BF156D">
          <w:rPr>
            <w:noProof/>
            <w:webHidden/>
          </w:rPr>
          <w:fldChar w:fldCharType="separate"/>
        </w:r>
        <w:r w:rsidR="00621E78">
          <w:rPr>
            <w:noProof/>
            <w:webHidden/>
          </w:rPr>
          <w:t>10</w:t>
        </w:r>
        <w:r w:rsidR="00BF156D">
          <w:rPr>
            <w:noProof/>
            <w:webHidden/>
          </w:rPr>
          <w:fldChar w:fldCharType="end"/>
        </w:r>
      </w:hyperlink>
    </w:p>
    <w:p w14:paraId="13CB522E" w14:textId="79BBE389" w:rsidR="00BF156D" w:rsidRDefault="00000000" w:rsidP="00347568">
      <w:pPr>
        <w:pStyle w:val="TOC1"/>
        <w:rPr>
          <w:rFonts w:eastAsiaTheme="minorEastAsia"/>
          <w:noProof/>
          <w:kern w:val="2"/>
          <w14:ligatures w14:val="standardContextual"/>
        </w:rPr>
      </w:pPr>
      <w:hyperlink w:anchor="_Toc152966302" w:history="1">
        <w:r w:rsidR="00BF156D" w:rsidRPr="006129BA">
          <w:rPr>
            <w:rStyle w:val="Hyperlink"/>
            <w:noProof/>
          </w:rPr>
          <w:t>Curriculum and Instruction</w:t>
        </w:r>
        <w:r w:rsidR="00BF156D">
          <w:rPr>
            <w:noProof/>
            <w:webHidden/>
          </w:rPr>
          <w:tab/>
        </w:r>
        <w:r w:rsidR="00BF156D">
          <w:rPr>
            <w:noProof/>
            <w:webHidden/>
          </w:rPr>
          <w:fldChar w:fldCharType="begin"/>
        </w:r>
        <w:r w:rsidR="00BF156D">
          <w:rPr>
            <w:noProof/>
            <w:webHidden/>
          </w:rPr>
          <w:instrText xml:space="preserve"> PAGEREF _Toc152966302 \h </w:instrText>
        </w:r>
        <w:r w:rsidR="00BF156D">
          <w:rPr>
            <w:noProof/>
            <w:webHidden/>
          </w:rPr>
        </w:r>
        <w:r w:rsidR="00BF156D">
          <w:rPr>
            <w:noProof/>
            <w:webHidden/>
          </w:rPr>
          <w:fldChar w:fldCharType="separate"/>
        </w:r>
        <w:r w:rsidR="00621E78">
          <w:rPr>
            <w:noProof/>
            <w:webHidden/>
          </w:rPr>
          <w:t>16</w:t>
        </w:r>
        <w:r w:rsidR="00BF156D">
          <w:rPr>
            <w:noProof/>
            <w:webHidden/>
          </w:rPr>
          <w:fldChar w:fldCharType="end"/>
        </w:r>
      </w:hyperlink>
    </w:p>
    <w:p w14:paraId="7A1C77B0" w14:textId="15A68950" w:rsidR="00BF156D" w:rsidRDefault="00000000" w:rsidP="00347568">
      <w:pPr>
        <w:pStyle w:val="TOC1"/>
        <w:rPr>
          <w:rFonts w:eastAsiaTheme="minorEastAsia"/>
          <w:noProof/>
          <w:kern w:val="2"/>
          <w14:ligatures w14:val="standardContextual"/>
        </w:rPr>
      </w:pPr>
      <w:hyperlink w:anchor="_Toc152966303" w:history="1">
        <w:r w:rsidR="00BF156D" w:rsidRPr="006129BA">
          <w:rPr>
            <w:rStyle w:val="Hyperlink"/>
            <w:noProof/>
          </w:rPr>
          <w:t>Assessment</w:t>
        </w:r>
        <w:r w:rsidR="00BF156D">
          <w:rPr>
            <w:noProof/>
            <w:webHidden/>
          </w:rPr>
          <w:tab/>
        </w:r>
        <w:r w:rsidR="00BF156D">
          <w:rPr>
            <w:noProof/>
            <w:webHidden/>
          </w:rPr>
          <w:fldChar w:fldCharType="begin"/>
        </w:r>
        <w:r w:rsidR="00BF156D">
          <w:rPr>
            <w:noProof/>
            <w:webHidden/>
          </w:rPr>
          <w:instrText xml:space="preserve"> PAGEREF _Toc152966303 \h </w:instrText>
        </w:r>
        <w:r w:rsidR="00BF156D">
          <w:rPr>
            <w:noProof/>
            <w:webHidden/>
          </w:rPr>
        </w:r>
        <w:r w:rsidR="00BF156D">
          <w:rPr>
            <w:noProof/>
            <w:webHidden/>
          </w:rPr>
          <w:fldChar w:fldCharType="separate"/>
        </w:r>
        <w:r w:rsidR="00621E78">
          <w:rPr>
            <w:noProof/>
            <w:webHidden/>
          </w:rPr>
          <w:t>21</w:t>
        </w:r>
        <w:r w:rsidR="00BF156D">
          <w:rPr>
            <w:noProof/>
            <w:webHidden/>
          </w:rPr>
          <w:fldChar w:fldCharType="end"/>
        </w:r>
      </w:hyperlink>
    </w:p>
    <w:p w14:paraId="312897FE" w14:textId="4AF9F472" w:rsidR="00BF156D" w:rsidRDefault="00000000" w:rsidP="00347568">
      <w:pPr>
        <w:pStyle w:val="TOC1"/>
        <w:rPr>
          <w:rFonts w:eastAsiaTheme="minorEastAsia"/>
          <w:noProof/>
          <w:kern w:val="2"/>
          <w14:ligatures w14:val="standardContextual"/>
        </w:rPr>
      </w:pPr>
      <w:hyperlink w:anchor="_Toc152966304" w:history="1">
        <w:r w:rsidR="00BF156D" w:rsidRPr="006129BA">
          <w:rPr>
            <w:rStyle w:val="Hyperlink"/>
            <w:noProof/>
          </w:rPr>
          <w:t>Human Resources and Professional Development</w:t>
        </w:r>
        <w:r w:rsidR="00BF156D">
          <w:rPr>
            <w:noProof/>
            <w:webHidden/>
          </w:rPr>
          <w:tab/>
        </w:r>
        <w:r w:rsidR="00BF156D">
          <w:rPr>
            <w:noProof/>
            <w:webHidden/>
          </w:rPr>
          <w:fldChar w:fldCharType="begin"/>
        </w:r>
        <w:r w:rsidR="00BF156D">
          <w:rPr>
            <w:noProof/>
            <w:webHidden/>
          </w:rPr>
          <w:instrText xml:space="preserve"> PAGEREF _Toc152966304 \h </w:instrText>
        </w:r>
        <w:r w:rsidR="00BF156D">
          <w:rPr>
            <w:noProof/>
            <w:webHidden/>
          </w:rPr>
        </w:r>
        <w:r w:rsidR="00BF156D">
          <w:rPr>
            <w:noProof/>
            <w:webHidden/>
          </w:rPr>
          <w:fldChar w:fldCharType="separate"/>
        </w:r>
        <w:r w:rsidR="00621E78">
          <w:rPr>
            <w:noProof/>
            <w:webHidden/>
          </w:rPr>
          <w:t>24</w:t>
        </w:r>
        <w:r w:rsidR="00BF156D">
          <w:rPr>
            <w:noProof/>
            <w:webHidden/>
          </w:rPr>
          <w:fldChar w:fldCharType="end"/>
        </w:r>
      </w:hyperlink>
    </w:p>
    <w:p w14:paraId="7D5BCB41" w14:textId="5AA6CCD8" w:rsidR="00BF156D" w:rsidRDefault="00000000" w:rsidP="00347568">
      <w:pPr>
        <w:pStyle w:val="TOC1"/>
        <w:rPr>
          <w:rFonts w:eastAsiaTheme="minorEastAsia"/>
          <w:noProof/>
          <w:kern w:val="2"/>
          <w14:ligatures w14:val="standardContextual"/>
        </w:rPr>
      </w:pPr>
      <w:hyperlink w:anchor="_Toc152966305" w:history="1">
        <w:r w:rsidR="00BF156D" w:rsidRPr="006129BA">
          <w:rPr>
            <w:rStyle w:val="Hyperlink"/>
            <w:noProof/>
          </w:rPr>
          <w:t>Student Support</w:t>
        </w:r>
        <w:r w:rsidR="00BF156D">
          <w:rPr>
            <w:noProof/>
            <w:webHidden/>
          </w:rPr>
          <w:tab/>
        </w:r>
        <w:r w:rsidR="00BF156D">
          <w:rPr>
            <w:noProof/>
            <w:webHidden/>
          </w:rPr>
          <w:fldChar w:fldCharType="begin"/>
        </w:r>
        <w:r w:rsidR="00BF156D">
          <w:rPr>
            <w:noProof/>
            <w:webHidden/>
          </w:rPr>
          <w:instrText xml:space="preserve"> PAGEREF _Toc152966305 \h </w:instrText>
        </w:r>
        <w:r w:rsidR="00BF156D">
          <w:rPr>
            <w:noProof/>
            <w:webHidden/>
          </w:rPr>
        </w:r>
        <w:r w:rsidR="00BF156D">
          <w:rPr>
            <w:noProof/>
            <w:webHidden/>
          </w:rPr>
          <w:fldChar w:fldCharType="separate"/>
        </w:r>
        <w:r w:rsidR="00621E78">
          <w:rPr>
            <w:noProof/>
            <w:webHidden/>
          </w:rPr>
          <w:t>31</w:t>
        </w:r>
        <w:r w:rsidR="00BF156D">
          <w:rPr>
            <w:noProof/>
            <w:webHidden/>
          </w:rPr>
          <w:fldChar w:fldCharType="end"/>
        </w:r>
      </w:hyperlink>
    </w:p>
    <w:p w14:paraId="4591709A" w14:textId="3742A28B" w:rsidR="00BF156D" w:rsidRDefault="00000000" w:rsidP="00347568">
      <w:pPr>
        <w:pStyle w:val="TOC1"/>
        <w:rPr>
          <w:rFonts w:eastAsiaTheme="minorEastAsia"/>
          <w:noProof/>
          <w:kern w:val="2"/>
          <w14:ligatures w14:val="standardContextual"/>
        </w:rPr>
      </w:pPr>
      <w:hyperlink w:anchor="_Toc152966306" w:history="1">
        <w:r w:rsidR="00BF156D" w:rsidRPr="006129BA">
          <w:rPr>
            <w:rStyle w:val="Hyperlink"/>
            <w:noProof/>
          </w:rPr>
          <w:t>Financial and Asset Management</w:t>
        </w:r>
        <w:r w:rsidR="00BF156D">
          <w:rPr>
            <w:noProof/>
            <w:webHidden/>
          </w:rPr>
          <w:tab/>
        </w:r>
        <w:r w:rsidR="00BF156D">
          <w:rPr>
            <w:noProof/>
            <w:webHidden/>
          </w:rPr>
          <w:fldChar w:fldCharType="begin"/>
        </w:r>
        <w:r w:rsidR="00BF156D">
          <w:rPr>
            <w:noProof/>
            <w:webHidden/>
          </w:rPr>
          <w:instrText xml:space="preserve"> PAGEREF _Toc152966306 \h </w:instrText>
        </w:r>
        <w:r w:rsidR="00BF156D">
          <w:rPr>
            <w:noProof/>
            <w:webHidden/>
          </w:rPr>
        </w:r>
        <w:r w:rsidR="00BF156D">
          <w:rPr>
            <w:noProof/>
            <w:webHidden/>
          </w:rPr>
          <w:fldChar w:fldCharType="separate"/>
        </w:r>
        <w:r w:rsidR="00621E78">
          <w:rPr>
            <w:noProof/>
            <w:webHidden/>
          </w:rPr>
          <w:t>35</w:t>
        </w:r>
        <w:r w:rsidR="00BF156D">
          <w:rPr>
            <w:noProof/>
            <w:webHidden/>
          </w:rPr>
          <w:fldChar w:fldCharType="end"/>
        </w:r>
      </w:hyperlink>
    </w:p>
    <w:p w14:paraId="7799A4AD" w14:textId="6812688D" w:rsidR="00BF156D" w:rsidRDefault="00000000" w:rsidP="00347568">
      <w:pPr>
        <w:pStyle w:val="TOC1"/>
        <w:rPr>
          <w:rFonts w:eastAsiaTheme="minorEastAsia"/>
          <w:noProof/>
          <w:kern w:val="2"/>
          <w14:ligatures w14:val="standardContextual"/>
        </w:rPr>
      </w:pPr>
      <w:hyperlink w:anchor="_Toc152966307" w:history="1">
        <w:r w:rsidR="00BF156D" w:rsidRPr="006129BA">
          <w:rPr>
            <w:rStyle w:val="Hyperlink"/>
            <w:noProof/>
          </w:rPr>
          <w:t>Appendix A. Summary of Site Visit Activities</w:t>
        </w:r>
        <w:r w:rsidR="00BF156D">
          <w:rPr>
            <w:noProof/>
            <w:webHidden/>
          </w:rPr>
          <w:tab/>
          <w:t>A-</w:t>
        </w:r>
        <w:r w:rsidR="00BF156D">
          <w:rPr>
            <w:noProof/>
            <w:webHidden/>
          </w:rPr>
          <w:fldChar w:fldCharType="begin"/>
        </w:r>
        <w:r w:rsidR="00BF156D">
          <w:rPr>
            <w:noProof/>
            <w:webHidden/>
          </w:rPr>
          <w:instrText xml:space="preserve"> PAGEREF _Toc152966307 \h </w:instrText>
        </w:r>
        <w:r w:rsidR="00BF156D">
          <w:rPr>
            <w:noProof/>
            <w:webHidden/>
          </w:rPr>
        </w:r>
        <w:r w:rsidR="00BF156D">
          <w:rPr>
            <w:noProof/>
            <w:webHidden/>
          </w:rPr>
          <w:fldChar w:fldCharType="separate"/>
        </w:r>
        <w:r w:rsidR="00621E78">
          <w:rPr>
            <w:noProof/>
            <w:webHidden/>
          </w:rPr>
          <w:t>1</w:t>
        </w:r>
        <w:r w:rsidR="00BF156D">
          <w:rPr>
            <w:noProof/>
            <w:webHidden/>
          </w:rPr>
          <w:fldChar w:fldCharType="end"/>
        </w:r>
      </w:hyperlink>
    </w:p>
    <w:p w14:paraId="5C4F6DCB" w14:textId="6AAAE307" w:rsidR="00BF156D" w:rsidRDefault="00000000" w:rsidP="00347568">
      <w:pPr>
        <w:pStyle w:val="TOC1"/>
        <w:rPr>
          <w:rFonts w:eastAsiaTheme="minorEastAsia"/>
          <w:noProof/>
          <w:kern w:val="2"/>
          <w14:ligatures w14:val="standardContextual"/>
        </w:rPr>
      </w:pPr>
      <w:hyperlink w:anchor="_Toc152966308" w:history="1">
        <w:r w:rsidR="00BF156D" w:rsidRPr="006129BA">
          <w:rPr>
            <w:rStyle w:val="Hyperlink"/>
            <w:noProof/>
          </w:rPr>
          <w:t xml:space="preserve">Appendix B. Districtwide Instructional Observation Report </w:t>
        </w:r>
        <w:r w:rsidR="00BF156D">
          <w:rPr>
            <w:noProof/>
            <w:webHidden/>
          </w:rPr>
          <w:tab/>
          <w:t>B-</w:t>
        </w:r>
        <w:r w:rsidR="00BF156D">
          <w:rPr>
            <w:noProof/>
            <w:webHidden/>
          </w:rPr>
          <w:fldChar w:fldCharType="begin"/>
        </w:r>
        <w:r w:rsidR="00BF156D">
          <w:rPr>
            <w:noProof/>
            <w:webHidden/>
          </w:rPr>
          <w:instrText xml:space="preserve"> PAGEREF _Toc152966308 \h </w:instrText>
        </w:r>
        <w:r w:rsidR="00BF156D">
          <w:rPr>
            <w:noProof/>
            <w:webHidden/>
          </w:rPr>
        </w:r>
        <w:r w:rsidR="00BF156D">
          <w:rPr>
            <w:noProof/>
            <w:webHidden/>
          </w:rPr>
          <w:fldChar w:fldCharType="separate"/>
        </w:r>
        <w:r w:rsidR="00621E78">
          <w:rPr>
            <w:noProof/>
            <w:webHidden/>
          </w:rPr>
          <w:t>1</w:t>
        </w:r>
        <w:r w:rsidR="00BF156D">
          <w:rPr>
            <w:noProof/>
            <w:webHidden/>
          </w:rPr>
          <w:fldChar w:fldCharType="end"/>
        </w:r>
      </w:hyperlink>
    </w:p>
    <w:p w14:paraId="6E33E2C7" w14:textId="4B33CF0B" w:rsidR="00BF156D" w:rsidRDefault="00000000" w:rsidP="00347568">
      <w:pPr>
        <w:pStyle w:val="TOC1"/>
        <w:rPr>
          <w:rFonts w:eastAsiaTheme="minorEastAsia"/>
          <w:noProof/>
          <w:kern w:val="2"/>
          <w14:ligatures w14:val="standardContextual"/>
        </w:rPr>
      </w:pPr>
      <w:hyperlink w:anchor="_Toc152966309" w:history="1">
        <w:r w:rsidR="00BF156D" w:rsidRPr="006129BA">
          <w:rPr>
            <w:rStyle w:val="Hyperlink"/>
            <w:noProof/>
          </w:rPr>
          <w:t>Appendix C. Resources to Support Implementation of DESE’s District Standards and Indicators</w:t>
        </w:r>
        <w:r w:rsidR="00BF156D">
          <w:rPr>
            <w:noProof/>
            <w:webHidden/>
          </w:rPr>
          <w:tab/>
          <w:t>C-</w:t>
        </w:r>
        <w:r w:rsidR="00BF156D">
          <w:rPr>
            <w:noProof/>
            <w:webHidden/>
          </w:rPr>
          <w:fldChar w:fldCharType="begin"/>
        </w:r>
        <w:r w:rsidR="00BF156D">
          <w:rPr>
            <w:noProof/>
            <w:webHidden/>
          </w:rPr>
          <w:instrText xml:space="preserve"> PAGEREF _Toc152966309 \h </w:instrText>
        </w:r>
        <w:r w:rsidR="00BF156D">
          <w:rPr>
            <w:noProof/>
            <w:webHidden/>
          </w:rPr>
        </w:r>
        <w:r w:rsidR="00BF156D">
          <w:rPr>
            <w:noProof/>
            <w:webHidden/>
          </w:rPr>
          <w:fldChar w:fldCharType="separate"/>
        </w:r>
        <w:r w:rsidR="00621E78">
          <w:rPr>
            <w:noProof/>
            <w:webHidden/>
          </w:rPr>
          <w:t>1</w:t>
        </w:r>
        <w:r w:rsidR="00BF156D">
          <w:rPr>
            <w:noProof/>
            <w:webHidden/>
          </w:rPr>
          <w:fldChar w:fldCharType="end"/>
        </w:r>
      </w:hyperlink>
    </w:p>
    <w:p w14:paraId="578FEAEC" w14:textId="51951B61" w:rsidR="00BF156D" w:rsidRDefault="00000000" w:rsidP="00347568">
      <w:pPr>
        <w:pStyle w:val="TOC1"/>
        <w:rPr>
          <w:rFonts w:eastAsiaTheme="minorEastAsia"/>
          <w:noProof/>
          <w:kern w:val="2"/>
          <w14:ligatures w14:val="standardContextual"/>
        </w:rPr>
      </w:pPr>
      <w:hyperlink w:anchor="_Toc152966310" w:history="1">
        <w:r w:rsidR="00BF156D" w:rsidRPr="006129BA">
          <w:rPr>
            <w:rStyle w:val="Hyperlink"/>
            <w:noProof/>
          </w:rPr>
          <w:t>Appendix D. Enrollment, Attendance, Expenditures</w:t>
        </w:r>
        <w:r w:rsidR="00BF156D">
          <w:rPr>
            <w:noProof/>
            <w:webHidden/>
          </w:rPr>
          <w:tab/>
          <w:t>D-</w:t>
        </w:r>
        <w:r w:rsidR="00BF156D">
          <w:rPr>
            <w:noProof/>
            <w:webHidden/>
          </w:rPr>
          <w:fldChar w:fldCharType="begin"/>
        </w:r>
        <w:r w:rsidR="00BF156D">
          <w:rPr>
            <w:noProof/>
            <w:webHidden/>
          </w:rPr>
          <w:instrText xml:space="preserve"> PAGEREF _Toc152966310 \h </w:instrText>
        </w:r>
        <w:r w:rsidR="00BF156D">
          <w:rPr>
            <w:noProof/>
            <w:webHidden/>
          </w:rPr>
        </w:r>
        <w:r w:rsidR="00BF156D">
          <w:rPr>
            <w:noProof/>
            <w:webHidden/>
          </w:rPr>
          <w:fldChar w:fldCharType="separate"/>
        </w:r>
        <w:r w:rsidR="00621E78">
          <w:rPr>
            <w:noProof/>
            <w:webHidden/>
          </w:rPr>
          <w:t>1</w:t>
        </w:r>
        <w:r w:rsidR="00BF156D">
          <w:rPr>
            <w:noProof/>
            <w:webHidden/>
          </w:rPr>
          <w:fldChar w:fldCharType="end"/>
        </w:r>
      </w:hyperlink>
    </w:p>
    <w:p w14:paraId="473438AD" w14:textId="501A13E1" w:rsidR="00BF156D" w:rsidRDefault="00000000" w:rsidP="00347568">
      <w:pPr>
        <w:pStyle w:val="TOC1"/>
        <w:rPr>
          <w:rFonts w:eastAsiaTheme="minorEastAsia"/>
          <w:noProof/>
          <w:kern w:val="2"/>
          <w14:ligatures w14:val="standardContextual"/>
        </w:rPr>
      </w:pPr>
      <w:hyperlink w:anchor="_Toc152966311" w:history="1">
        <w:r w:rsidR="00BF156D" w:rsidRPr="006129BA">
          <w:rPr>
            <w:rStyle w:val="Hyperlink"/>
            <w:noProof/>
          </w:rPr>
          <w:t>Appendix E. Student Performance Data</w:t>
        </w:r>
        <w:r w:rsidR="00BF156D">
          <w:rPr>
            <w:noProof/>
            <w:webHidden/>
          </w:rPr>
          <w:tab/>
          <w:t>E-</w:t>
        </w:r>
        <w:r w:rsidR="00BF156D">
          <w:rPr>
            <w:noProof/>
            <w:webHidden/>
          </w:rPr>
          <w:fldChar w:fldCharType="begin"/>
        </w:r>
        <w:r w:rsidR="00BF156D">
          <w:rPr>
            <w:noProof/>
            <w:webHidden/>
          </w:rPr>
          <w:instrText xml:space="preserve"> PAGEREF _Toc152966311 \h </w:instrText>
        </w:r>
        <w:r w:rsidR="00BF156D">
          <w:rPr>
            <w:noProof/>
            <w:webHidden/>
          </w:rPr>
        </w:r>
        <w:r w:rsidR="00BF156D">
          <w:rPr>
            <w:noProof/>
            <w:webHidden/>
          </w:rPr>
          <w:fldChar w:fldCharType="separate"/>
        </w:r>
        <w:r w:rsidR="00621E78">
          <w:rPr>
            <w:noProof/>
            <w:webHidden/>
          </w:rPr>
          <w:t>1</w:t>
        </w:r>
        <w:r w:rsidR="00BF156D">
          <w:rPr>
            <w:noProof/>
            <w:webHidden/>
          </w:rPr>
          <w:fldChar w:fldCharType="end"/>
        </w:r>
      </w:hyperlink>
    </w:p>
    <w:p w14:paraId="6BA6D8CC" w14:textId="396F0FA0"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fldChar w:fldCharType="end"/>
      </w:r>
    </w:p>
    <w:p w14:paraId="4CD42A87" w14:textId="77777777"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CB0607"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br w:type="page"/>
      </w:r>
    </w:p>
    <w:p w14:paraId="58733E23" w14:textId="0988C18C" w:rsidR="008E314D" w:rsidRPr="00CB0607" w:rsidRDefault="002A28B1" w:rsidP="0066116F">
      <w:pPr>
        <w:tabs>
          <w:tab w:val="right" w:pos="9360"/>
        </w:tabs>
      </w:pPr>
      <w:r>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8658E4">
        <w:t xml:space="preserve"> </w:t>
      </w:r>
      <w:r w:rsidR="0066116F">
        <w:tab/>
      </w:r>
      <w:r w:rsidR="00457876">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CB0607" w:rsidRDefault="008E314D" w:rsidP="0066116F">
      <w:pPr>
        <w:pStyle w:val="BodyText"/>
        <w:jc w:val="center"/>
      </w:pPr>
      <w:r w:rsidRPr="00CB0607">
        <w:t xml:space="preserve">This document was prepared by the </w:t>
      </w:r>
      <w:r w:rsidR="00740294" w:rsidRPr="00CB0607">
        <w:t xml:space="preserve">American Institutes for Research, </w:t>
      </w:r>
      <w:r w:rsidR="001B4127" w:rsidRPr="00CB0607">
        <w:t xml:space="preserve">in </w:t>
      </w:r>
      <w:r w:rsidR="00181912" w:rsidRPr="00CB0607">
        <w:t xml:space="preserve">collaboration </w:t>
      </w:r>
      <w:r w:rsidR="001B4127" w:rsidRPr="00CB0607">
        <w:t>with the</w:t>
      </w:r>
      <w:r w:rsidRPr="00CB0607">
        <w:br/>
        <w:t>Massachusetts Department of Elementary and Secondary Education</w:t>
      </w:r>
    </w:p>
    <w:p w14:paraId="07584CCA" w14:textId="77777777" w:rsidR="009A469D"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556463DF" w:rsidR="008E314D" w:rsidRPr="00CB0607" w:rsidRDefault="005D7AE1"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Jeff</w:t>
      </w:r>
      <w:r w:rsidR="00383EE1" w:rsidRPr="00CB0607">
        <w:t>rey C. Riley</w:t>
      </w:r>
      <w:r w:rsidRPr="00CB0607">
        <w:t xml:space="preserve"> </w:t>
      </w:r>
    </w:p>
    <w:p w14:paraId="5F95BE93" w14:textId="24DBFE49" w:rsidR="008E314D" w:rsidRPr="00CB0607" w:rsidRDefault="008E314D"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CB0607">
        <w:t>Commissioner</w:t>
      </w:r>
    </w:p>
    <w:p w14:paraId="26B707AB" w14:textId="20BC4A03" w:rsidR="001E776B" w:rsidRPr="00BD303B"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BD303B">
        <w:rPr>
          <w:rStyle w:val="bold"/>
        </w:rPr>
        <w:t xml:space="preserve">Published </w:t>
      </w:r>
      <w:r w:rsidR="00AD1F02">
        <w:rPr>
          <w:rStyle w:val="bold"/>
        </w:rPr>
        <w:t>March</w:t>
      </w:r>
      <w:r w:rsidR="00CE0FF0" w:rsidRPr="00BD303B">
        <w:rPr>
          <w:rStyle w:val="bold"/>
        </w:rPr>
        <w:t xml:space="preserve"> </w:t>
      </w:r>
      <w:r w:rsidR="00490A7F" w:rsidRPr="00BD303B">
        <w:rPr>
          <w:rStyle w:val="bold"/>
        </w:rPr>
        <w:t>2024</w:t>
      </w:r>
    </w:p>
    <w:p w14:paraId="25585579" w14:textId="77777777" w:rsidR="0066787A"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CB0607" w:rsidRDefault="008E314D" w:rsidP="0066116F">
      <w:pPr>
        <w:pStyle w:val="BodyText"/>
        <w:jc w:val="center"/>
      </w:pPr>
      <w:r w:rsidRPr="00CB0607">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004C1845">
        <w:rPr>
          <w:snapToGrid w:val="0"/>
        </w:rPr>
        <w:t>135 Santilli Highway</w:t>
      </w:r>
      <w:r w:rsidRPr="00CB0607">
        <w:t xml:space="preserve">, </w:t>
      </w:r>
      <w:r w:rsidR="004C1845">
        <w:t>Everett</w:t>
      </w:r>
      <w:r w:rsidRPr="00CB0607">
        <w:t>, MA 0214</w:t>
      </w:r>
      <w:r w:rsidR="004C1845">
        <w:t>9</w:t>
      </w:r>
      <w:r w:rsidRPr="00CB0607">
        <w:t>. Phone: 781-338-6105.</w:t>
      </w:r>
    </w:p>
    <w:p w14:paraId="4361469B" w14:textId="2DA6EAF9" w:rsidR="001166A5" w:rsidRPr="00CB0607" w:rsidRDefault="001166A5" w:rsidP="0066116F">
      <w:pPr>
        <w:pStyle w:val="BodyTextposthead"/>
        <w:jc w:val="center"/>
      </w:pPr>
      <w:r w:rsidRPr="00CB0607">
        <w:t>© 202</w:t>
      </w:r>
      <w:r w:rsidR="004C1845">
        <w:t>4</w:t>
      </w:r>
      <w:r w:rsidRPr="00CB0607">
        <w:t xml:space="preserve"> Massachusetts Department of Elementary and Secondary Education</w:t>
      </w:r>
    </w:p>
    <w:p w14:paraId="05DE9136" w14:textId="623DDC6B" w:rsidR="001166A5" w:rsidRPr="0066116F" w:rsidRDefault="001166A5" w:rsidP="0066116F">
      <w:pPr>
        <w:pStyle w:val="BodyTextposthead"/>
        <w:jc w:val="center"/>
        <w:rPr>
          <w:i/>
          <w:iCs/>
          <w:spacing w:val="-4"/>
        </w:rPr>
      </w:pPr>
      <w:r w:rsidRPr="0066116F">
        <w:rPr>
          <w:i/>
          <w:iCs/>
          <w:spacing w:val="-4"/>
        </w:rPr>
        <w:t>Permission is hereby granted to copy any or all parts of this document for non-commercial educational purposes. Please credit the “Massachusetts Department of Elementary and Secondary Education.”</w:t>
      </w:r>
    </w:p>
    <w:p w14:paraId="4675837B" w14:textId="5FC1686C" w:rsidR="001166A5" w:rsidRPr="00CB0607" w:rsidRDefault="001166A5" w:rsidP="0066116F">
      <w:pPr>
        <w:pStyle w:val="BodyTextposthead"/>
        <w:jc w:val="center"/>
      </w:pPr>
      <w:r w:rsidRPr="00CB0607">
        <w:t xml:space="preserve">This document </w:t>
      </w:r>
      <w:r w:rsidR="0010341D">
        <w:t xml:space="preserve">is </w:t>
      </w:r>
      <w:r w:rsidRPr="00CB0607">
        <w:t>printed on recycled paper</w:t>
      </w:r>
      <w:r w:rsidR="00D84CF0" w:rsidRPr="00CB0607">
        <w:t>.</w:t>
      </w:r>
    </w:p>
    <w:p w14:paraId="33BF0CF8" w14:textId="77777777" w:rsidR="001166A5"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Massachusetts Department of Elementary and Secondary Education</w:t>
      </w:r>
    </w:p>
    <w:p w14:paraId="4D1D0F8C" w14:textId="5F6681F7" w:rsidR="008E314D" w:rsidRPr="00CB0607"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Pr>
          <w:snapToGrid w:val="0"/>
        </w:rPr>
        <w:t>135 Santilli Highway</w:t>
      </w:r>
      <w:r w:rsidR="008E314D" w:rsidRPr="00CB0607">
        <w:t xml:space="preserve">, </w:t>
      </w:r>
      <w:r>
        <w:t xml:space="preserve">Everett </w:t>
      </w:r>
      <w:r w:rsidR="008E314D" w:rsidRPr="00CB0607">
        <w:t>MA 0214</w:t>
      </w:r>
      <w:r>
        <w:t>9</w:t>
      </w:r>
    </w:p>
    <w:p w14:paraId="6EEA3F3B" w14:textId="0B264AC8"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Phone</w:t>
      </w:r>
      <w:r w:rsidR="00D84CF0" w:rsidRPr="00CB0607">
        <w:t>:</w:t>
      </w:r>
      <w:r w:rsidRPr="00CB0607">
        <w:t xml:space="preserve"> 781-338-3000</w:t>
      </w:r>
      <w:r w:rsidRPr="00CB0607">
        <w:tab/>
        <w:t>TTY: N.E.T. Relay 800-439-2370</w:t>
      </w:r>
    </w:p>
    <w:p w14:paraId="2B889E51" w14:textId="77777777" w:rsidR="008E314D" w:rsidRPr="00CB0607"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CB0607">
          <w:rPr>
            <w:rStyle w:val="Hyperlink"/>
          </w:rPr>
          <w:t>ww</w:t>
        </w:r>
        <w:r w:rsidR="008E314D" w:rsidRPr="00CA30EE">
          <w:rPr>
            <w:rStyle w:val="Hyperlink"/>
            <w:color w:val="0563C1"/>
          </w:rPr>
          <w:t>w.doe.m</w:t>
        </w:r>
        <w:r w:rsidR="008E314D" w:rsidRPr="00CB0607">
          <w:rPr>
            <w:rStyle w:val="Hyperlink"/>
          </w:rPr>
          <w:t>ass.edu</w:t>
        </w:r>
      </w:hyperlink>
    </w:p>
    <w:p w14:paraId="332E41D9"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CB0607"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CB0607" w:rsidSect="00226B6F">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6668DF6D" w:rsidR="008D6102" w:rsidRPr="00CB0607" w:rsidRDefault="008D6102" w:rsidP="00382CFC">
      <w:pPr>
        <w:pStyle w:val="Heading2"/>
      </w:pPr>
      <w:bookmarkStart w:id="1" w:name="_Toc101446225"/>
      <w:bookmarkStart w:id="2" w:name="_Toc152966299"/>
      <w:bookmarkStart w:id="3" w:name="_Toc350870260"/>
      <w:bookmarkStart w:id="4" w:name="_Toc273777167"/>
      <w:bookmarkStart w:id="5" w:name="_Toc277066425"/>
      <w:bookmarkStart w:id="6" w:name="_Toc337817149"/>
      <w:bookmarkStart w:id="7" w:name="_Toc101878649"/>
      <w:r w:rsidRPr="00CB0607">
        <w:lastRenderedPageBreak/>
        <w:t>Executive Summary</w:t>
      </w:r>
      <w:bookmarkEnd w:id="1"/>
      <w:bookmarkEnd w:id="2"/>
    </w:p>
    <w:p w14:paraId="38882FEA" w14:textId="1CC67392" w:rsidR="008672D4" w:rsidRDefault="000B1DD2" w:rsidP="00382CFC">
      <w:pPr>
        <w:pStyle w:val="BodyText"/>
      </w:pPr>
      <w:bookmarkStart w:id="8" w:name="_Hlk40937737"/>
      <w:bookmarkStart w:id="9" w:name="_Toc104552856"/>
      <w:bookmarkEnd w:id="3"/>
      <w:r w:rsidRPr="00CB0607">
        <w:t xml:space="preserve">In accordance with Massachusetts state law, the Massachusetts Department of Elementary and Secondary Education (DESE) contracted with </w:t>
      </w:r>
      <w:r w:rsidR="0054101D" w:rsidRPr="00CB0607">
        <w:t xml:space="preserve">the </w:t>
      </w:r>
      <w:r w:rsidRPr="00CB0607">
        <w:t>American Institutes for Research</w:t>
      </w:r>
      <w:r w:rsidR="0054101D" w:rsidRPr="00CB0607">
        <w:rPr>
          <w:rFonts w:ascii="Franklin Gothic Book" w:hAnsi="Franklin Gothic Book" w:cs="Calibri"/>
          <w:vertAlign w:val="superscript"/>
        </w:rPr>
        <w:t>®</w:t>
      </w:r>
      <w:r w:rsidRPr="00CB0607">
        <w:t xml:space="preserve"> (AIR</w:t>
      </w:r>
      <w:r w:rsidR="0054101D" w:rsidRPr="00CB0607">
        <w:rPr>
          <w:rFonts w:ascii="Franklin Gothic Book" w:hAnsi="Franklin Gothic Book" w:cs="Calibri"/>
          <w:vertAlign w:val="superscript"/>
        </w:rPr>
        <w:t>®</w:t>
      </w:r>
      <w:r w:rsidRPr="00CB0607">
        <w:t xml:space="preserve">) to conduct a comprehensive review of </w:t>
      </w:r>
      <w:r w:rsidR="003841B7">
        <w:t>Spencer-East Brookfield Regional School District</w:t>
      </w:r>
      <w:r w:rsidRPr="00CB0607">
        <w:t xml:space="preserve"> (</w:t>
      </w:r>
      <w:r w:rsidR="0054101D" w:rsidRPr="00CB0607">
        <w:t xml:space="preserve">hereafter, </w:t>
      </w:r>
      <w:r w:rsidR="48D0B317">
        <w:t>Spencer-East Brookfield</w:t>
      </w:r>
      <w:r w:rsidRPr="00CB0607">
        <w:t xml:space="preserve">) in </w:t>
      </w:r>
      <w:r w:rsidR="5CE569BC">
        <w:t xml:space="preserve">October </w:t>
      </w:r>
      <w:r w:rsidR="56DCF043">
        <w:t>20</w:t>
      </w:r>
      <w:r w:rsidR="386896B5">
        <w:t>23</w:t>
      </w:r>
      <w:r w:rsidR="56DCF043">
        <w:t>.</w:t>
      </w:r>
      <w:r w:rsidRPr="00CB0607">
        <w:t xml:space="preserve"> Data collection activities associated with the review focused on understanding how district systems, structures, and practices operate in support of district continuous improvement efforts. The review focused on the six standards (and related indicators) that DESE has identified as being important components of district effectiveness.</w:t>
      </w:r>
      <w:r w:rsidR="002C0D05">
        <w:rPr>
          <w:rStyle w:val="FootnoteReference"/>
        </w:rPr>
        <w:footnoteReference w:id="2"/>
      </w:r>
    </w:p>
    <w:p w14:paraId="41D8CE26" w14:textId="7F31D005" w:rsidR="000B1DD2" w:rsidRPr="00CB0607" w:rsidRDefault="00490A7F" w:rsidP="00382CFC">
      <w:pPr>
        <w:pStyle w:val="BodyText"/>
      </w:pPr>
      <w:r>
        <w:t>Three</w:t>
      </w:r>
      <w:r w:rsidRPr="00CB0607">
        <w:t xml:space="preserve"> </w:t>
      </w:r>
      <w:r w:rsidR="008672D4" w:rsidRPr="00CB0607">
        <w:t xml:space="preserve">observers, who focused primarily on instruction in the classroom, visited </w:t>
      </w:r>
      <w:r w:rsidR="361D63B8" w:rsidRPr="00CB0607">
        <w:t>Spence</w:t>
      </w:r>
      <w:r w:rsidR="005B700F">
        <w:t>r</w:t>
      </w:r>
      <w:r w:rsidR="361D63B8" w:rsidRPr="00CB0607">
        <w:t>-East Brookfield</w:t>
      </w:r>
      <w:r w:rsidR="008672D4" w:rsidRPr="00CB0607">
        <w:t xml:space="preserve"> during the week of </w:t>
      </w:r>
      <w:r w:rsidR="00B47612">
        <w:t>October 9</w:t>
      </w:r>
      <w:r w:rsidR="5862B401">
        <w:t>, 2023</w:t>
      </w:r>
      <w:r w:rsidR="4A2F1FA5" w:rsidRPr="00CB0607">
        <w:t>.</w:t>
      </w:r>
      <w:r w:rsidR="008672D4" w:rsidRPr="00CB0607">
        <w:t xml:space="preserve"> The observers conducted </w:t>
      </w:r>
      <w:r w:rsidR="635A606B" w:rsidRPr="00CB0607">
        <w:t>60</w:t>
      </w:r>
      <w:r w:rsidR="008672D4" w:rsidRPr="00CB0607">
        <w:t xml:space="preserve"> observations in a sample of classrooms across grade levels, focused on literacy, </w:t>
      </w:r>
      <w:r w:rsidR="008672D4">
        <w:t>English language arts (</w:t>
      </w:r>
      <w:r w:rsidR="008672D4" w:rsidRPr="00CB0607">
        <w:t>ELA</w:t>
      </w:r>
      <w:r w:rsidR="008672D4">
        <w:t>)</w:t>
      </w:r>
      <w:r w:rsidR="008672D4" w:rsidRPr="00CB0607">
        <w:t xml:space="preserve">, and mathematics. The </w:t>
      </w:r>
      <w:proofErr w:type="spellStart"/>
      <w:r w:rsidR="008672D4" w:rsidRPr="00CB0607">
        <w:t>Teachstone</w:t>
      </w:r>
      <w:proofErr w:type="spellEnd"/>
      <w:r w:rsidR="008672D4" w:rsidRPr="00CB0607">
        <w:t xml:space="preserve"> Classroom Assessment Scoring System (CLASS) protocol, developed by the Center for Advanced Study of Teaching and Learning at the University of Virginia,</w:t>
      </w:r>
      <w:r w:rsidR="008672D4" w:rsidRPr="00CB0607">
        <w:rPr>
          <w:rStyle w:val="FootnoteReference"/>
        </w:rPr>
        <w:footnoteReference w:id="3"/>
      </w:r>
      <w:r w:rsidR="008672D4" w:rsidRPr="00CB0607">
        <w:t xml:space="preserve"> guided all classroom observations in the district. These observations used the three grade-band levels of the CLASS protocols: K-3, Upper Elementary (4-5), and Secondary (6</w:t>
      </w:r>
      <w:r w:rsidR="008672D4" w:rsidRPr="00CB0607">
        <w:noBreakHyphen/>
        <w:t xml:space="preserve">12). Overall, for the K-5 grade band, instructional observations suggest </w:t>
      </w:r>
      <w:r w:rsidR="2AEBDDD9" w:rsidRPr="00CB0607">
        <w:t>somewhat</w:t>
      </w:r>
      <w:r w:rsidR="008672D4" w:rsidRPr="00CB0607">
        <w:t xml:space="preserve"> strong </w:t>
      </w:r>
      <w:r w:rsidR="008672D4">
        <w:t xml:space="preserve">evidence of </w:t>
      </w:r>
      <w:r w:rsidR="008672D4" w:rsidRPr="00CB0607">
        <w:t>emotional support</w:t>
      </w:r>
      <w:r w:rsidR="05948B94" w:rsidRPr="00CB0607">
        <w:t xml:space="preserve"> </w:t>
      </w:r>
      <w:r w:rsidR="00CC0990">
        <w:t>and</w:t>
      </w:r>
      <w:r w:rsidR="00CC0990" w:rsidRPr="00CB0607">
        <w:t xml:space="preserve"> </w:t>
      </w:r>
      <w:r w:rsidR="008672D4" w:rsidRPr="00CB0607">
        <w:t>classroom organization</w:t>
      </w:r>
      <w:r w:rsidR="008672D4">
        <w:t>,</w:t>
      </w:r>
      <w:r w:rsidR="008672D4" w:rsidRPr="00CB0607">
        <w:t xml:space="preserve"> </w:t>
      </w:r>
      <w:r w:rsidR="44727C84">
        <w:t>mixed evidence of</w:t>
      </w:r>
      <w:r w:rsidR="4A2F1FA5" w:rsidRPr="00CB0607">
        <w:t xml:space="preserve"> </w:t>
      </w:r>
      <w:r w:rsidR="008672D4" w:rsidRPr="00CB0607">
        <w:t xml:space="preserve">student engagement (Grades 4-5), and </w:t>
      </w:r>
      <w:r w:rsidR="21474BD5" w:rsidRPr="00CB0607">
        <w:t>we</w:t>
      </w:r>
      <w:r w:rsidR="211FE11B" w:rsidRPr="00CB0607">
        <w:t>ak evidence of</w:t>
      </w:r>
      <w:r w:rsidR="4A2F1FA5" w:rsidRPr="00CB0607">
        <w:t xml:space="preserve"> </w:t>
      </w:r>
      <w:r w:rsidR="008672D4" w:rsidRPr="00CB0607">
        <w:t xml:space="preserve">instructional support. For the 6-8 grade band, instructional observations provide mixed </w:t>
      </w:r>
      <w:r w:rsidR="008672D4">
        <w:t>evidence of e</w:t>
      </w:r>
      <w:r w:rsidR="008672D4" w:rsidRPr="00CB0607">
        <w:t>motional support</w:t>
      </w:r>
      <w:r w:rsidR="7D9FE77F" w:rsidRPr="00CB0607">
        <w:t xml:space="preserve"> and student engagement</w:t>
      </w:r>
      <w:r w:rsidR="4A2F1FA5" w:rsidRPr="00CB0607">
        <w:t xml:space="preserve">, </w:t>
      </w:r>
      <w:r w:rsidR="72D88148" w:rsidRPr="00CB0607">
        <w:t>strong evidence of</w:t>
      </w:r>
      <w:r w:rsidR="008672D4" w:rsidRPr="00CB0607">
        <w:t xml:space="preserve"> classroom organization</w:t>
      </w:r>
      <w:r w:rsidR="008672D4">
        <w:t>,</w:t>
      </w:r>
      <w:r w:rsidR="008672D4" w:rsidRPr="00CB0607">
        <w:t xml:space="preserve"> </w:t>
      </w:r>
      <w:r w:rsidR="4A2F1FA5" w:rsidRPr="00CB0607">
        <w:t xml:space="preserve">and </w:t>
      </w:r>
      <w:r w:rsidR="416AF366" w:rsidRPr="00CB0607">
        <w:t xml:space="preserve">somewhat weak evidence of </w:t>
      </w:r>
      <w:r w:rsidR="008672D4" w:rsidRPr="00CB0607">
        <w:t xml:space="preserve">instructional support. For the 9-12 grade band, instructional observations provide mixed </w:t>
      </w:r>
      <w:r w:rsidR="008672D4">
        <w:t>evidence of</w:t>
      </w:r>
      <w:r w:rsidR="008672D4" w:rsidRPr="00CB0607">
        <w:t xml:space="preserve"> emotional support</w:t>
      </w:r>
      <w:r w:rsidR="0B73661E" w:rsidRPr="00CB0607">
        <w:t xml:space="preserve"> and student engagement</w:t>
      </w:r>
      <w:r w:rsidR="4A2F1FA5" w:rsidRPr="00CB0607">
        <w:t>,</w:t>
      </w:r>
      <w:r w:rsidR="1530A8E6" w:rsidRPr="00CB0607">
        <w:t xml:space="preserve"> strong evidence of</w:t>
      </w:r>
      <w:r w:rsidR="008672D4" w:rsidRPr="00CB0607">
        <w:t xml:space="preserve"> classroom organization, </w:t>
      </w:r>
      <w:r w:rsidR="0898B5B8" w:rsidRPr="00CB0607">
        <w:t>and somewhat weak evidence</w:t>
      </w:r>
      <w:r w:rsidR="4A2F1FA5" w:rsidRPr="00CB0607">
        <w:t xml:space="preserve"> </w:t>
      </w:r>
      <w:r w:rsidR="7AD4486A" w:rsidRPr="00CB0607">
        <w:t xml:space="preserve">of </w:t>
      </w:r>
      <w:r w:rsidR="008672D4" w:rsidRPr="00CB0607">
        <w:t>instructional support.</w:t>
      </w:r>
    </w:p>
    <w:p w14:paraId="294F0C09" w14:textId="28C9E3F7" w:rsidR="000B1DD2" w:rsidRPr="00382CFC" w:rsidRDefault="00000000" w:rsidP="00382CFC">
      <w:pPr>
        <w:pStyle w:val="Heading3"/>
        <w:rPr>
          <w:rStyle w:val="Hyperlink"/>
          <w:color w:val="2F5496" w:themeColor="accent5" w:themeShade="BF"/>
          <w:u w:val="none"/>
        </w:rPr>
      </w:pPr>
      <w:hyperlink w:anchor="_Leadership_and_Governance" w:history="1">
        <w:r w:rsidR="000B1DD2" w:rsidRPr="00B527CE">
          <w:rPr>
            <w:rStyle w:val="Hyperlink"/>
          </w:rPr>
          <w:t>Leadership and Governance</w:t>
        </w:r>
      </w:hyperlink>
    </w:p>
    <w:bookmarkEnd w:id="8"/>
    <w:p w14:paraId="47D7AE2E" w14:textId="79FD32E8" w:rsidR="007728C4" w:rsidRDefault="00CC0990" w:rsidP="00382CFC">
      <w:pPr>
        <w:pStyle w:val="BodyTextposthead"/>
      </w:pPr>
      <w:r>
        <w:t xml:space="preserve">The superintendent </w:t>
      </w:r>
      <w:r w:rsidR="005B700F">
        <w:t>of</w:t>
      </w:r>
      <w:r>
        <w:t xml:space="preserve"> </w:t>
      </w:r>
      <w:r w:rsidR="00D07661" w:rsidRPr="00D07661">
        <w:t>Spencer-East Brookfield</w:t>
      </w:r>
      <w:r w:rsidR="00EB120C">
        <w:t>, since 2018,</w:t>
      </w:r>
      <w:r w:rsidR="00D07661" w:rsidRPr="00D07661">
        <w:t xml:space="preserve"> is Paul Haughey, Ed.D. He receives support from the director of student services; the director of preschool, early education, and care; the director of academic affairs; the director of food services; the director of facilities and operations; the business officer; and the </w:t>
      </w:r>
      <w:r w:rsidR="00EB120C">
        <w:t xml:space="preserve">individual </w:t>
      </w:r>
      <w:r w:rsidR="00D07661" w:rsidRPr="00D07661">
        <w:t>school principals and assistant principals. These officials, particularly the superintendent, work closely with the elected school committee members who represent Spencer and East Brookfield residents through their oversight of the district.</w:t>
      </w:r>
      <w:r w:rsidR="004B47FC" w:rsidRPr="004B47FC">
        <w:t xml:space="preserve"> </w:t>
      </w:r>
    </w:p>
    <w:p w14:paraId="2F8590C1" w14:textId="3A0264C1" w:rsidR="00116BBA" w:rsidRDefault="004B47FC" w:rsidP="007728C4">
      <w:pPr>
        <w:pStyle w:val="BodyText"/>
      </w:pPr>
      <w:r w:rsidRPr="004B47FC">
        <w:t xml:space="preserve">School leadership teams vary by building, but </w:t>
      </w:r>
      <w:r w:rsidR="00F744BD">
        <w:t>each school principal leads the team</w:t>
      </w:r>
      <w:r w:rsidRPr="004B47FC">
        <w:t>.</w:t>
      </w:r>
      <w:r w:rsidR="00924C0F">
        <w:t xml:space="preserve"> </w:t>
      </w:r>
      <w:r w:rsidR="00924C0F" w:rsidRPr="00924C0F">
        <w:t xml:space="preserve">The </w:t>
      </w:r>
      <w:r w:rsidR="00EB120C">
        <w:t xml:space="preserve">district leadership team created the </w:t>
      </w:r>
      <w:r w:rsidR="00924C0F" w:rsidRPr="00924C0F">
        <w:t>district’s strategic improvement plan at an annual summer retreat</w:t>
      </w:r>
      <w:r w:rsidR="00331312">
        <w:t xml:space="preserve"> in 2019</w:t>
      </w:r>
      <w:r w:rsidR="00924C0F" w:rsidRPr="00924C0F">
        <w:t xml:space="preserve"> </w:t>
      </w:r>
      <w:r w:rsidR="00EB120C">
        <w:t>and revise</w:t>
      </w:r>
      <w:r w:rsidR="00331312">
        <w:t>s</w:t>
      </w:r>
      <w:r w:rsidR="00EB120C">
        <w:t xml:space="preserve"> </w:t>
      </w:r>
      <w:proofErr w:type="spellStart"/>
      <w:r w:rsidR="00EB120C">
        <w:t>it</w:t>
      </w:r>
      <w:proofErr w:type="spellEnd"/>
      <w:r w:rsidR="00EB120C">
        <w:t xml:space="preserve"> </w:t>
      </w:r>
      <w:r w:rsidR="00331312">
        <w:t xml:space="preserve">yearly as needed </w:t>
      </w:r>
      <w:r w:rsidR="00924C0F" w:rsidRPr="00924C0F">
        <w:t>with feedback from key stakeholders. The current plan</w:t>
      </w:r>
      <w:r w:rsidR="00EB120C">
        <w:t>—</w:t>
      </w:r>
      <w:r w:rsidR="00924C0F" w:rsidRPr="007728C4">
        <w:rPr>
          <w:i/>
          <w:iCs/>
        </w:rPr>
        <w:t>Innovate. Inspire. Achieve 2024!</w:t>
      </w:r>
      <w:r w:rsidR="00EB120C">
        <w:t>—</w:t>
      </w:r>
      <w:r w:rsidR="00924C0F" w:rsidRPr="00924C0F">
        <w:t>has three strategic objectives: (a) the whole child</w:t>
      </w:r>
      <w:r w:rsidR="00EB120C">
        <w:t>,</w:t>
      </w:r>
      <w:r w:rsidR="00924C0F" w:rsidRPr="00924C0F">
        <w:t xml:space="preserve"> (b) professional learning</w:t>
      </w:r>
      <w:r w:rsidR="00EB120C">
        <w:t>,</w:t>
      </w:r>
      <w:r w:rsidR="00924C0F" w:rsidRPr="00924C0F">
        <w:t xml:space="preserve"> and (c)</w:t>
      </w:r>
      <w:r w:rsidR="00F744BD">
        <w:t> </w:t>
      </w:r>
      <w:r w:rsidR="00924C0F" w:rsidRPr="00924C0F">
        <w:t xml:space="preserve">innovation and responsiveness. The district improvement plan guides the work of the school committee and </w:t>
      </w:r>
      <w:r w:rsidR="007728C4">
        <w:t xml:space="preserve">the </w:t>
      </w:r>
      <w:r w:rsidR="00924C0F" w:rsidRPr="00924C0F">
        <w:t>district leadership team, and school improvement plans align with the district plan</w:t>
      </w:r>
      <w:r w:rsidR="00F80A6C">
        <w:t xml:space="preserve"> and are tailored to meet school/community needs</w:t>
      </w:r>
      <w:r w:rsidR="00924C0F" w:rsidRPr="00924C0F">
        <w:t>.</w:t>
      </w:r>
      <w:r w:rsidR="00924C0F">
        <w:t xml:space="preserve"> </w:t>
      </w:r>
    </w:p>
    <w:p w14:paraId="3AEBE7FC" w14:textId="7AA8E0C5" w:rsidR="00D07661" w:rsidRPr="00382CFC" w:rsidRDefault="00924C0F" w:rsidP="00382CFC">
      <w:pPr>
        <w:pStyle w:val="BodyText"/>
        <w:rPr>
          <w:spacing w:val="-2"/>
        </w:rPr>
      </w:pPr>
      <w:r w:rsidRPr="00382CFC">
        <w:rPr>
          <w:spacing w:val="-2"/>
        </w:rPr>
        <w:lastRenderedPageBreak/>
        <w:t>Strengths of the district include</w:t>
      </w:r>
      <w:r w:rsidR="00334716" w:rsidRPr="00382CFC">
        <w:rPr>
          <w:spacing w:val="-2"/>
        </w:rPr>
        <w:t xml:space="preserve"> a student representative to </w:t>
      </w:r>
      <w:r w:rsidR="00F744BD">
        <w:rPr>
          <w:spacing w:val="-2"/>
        </w:rPr>
        <w:t xml:space="preserve">the </w:t>
      </w:r>
      <w:r w:rsidR="00334716" w:rsidRPr="00382CFC">
        <w:rPr>
          <w:spacing w:val="-2"/>
        </w:rPr>
        <w:t xml:space="preserve">school committee, a clear division of roles and </w:t>
      </w:r>
      <w:r w:rsidR="00EB120C" w:rsidRPr="00382CFC">
        <w:rPr>
          <w:spacing w:val="-2"/>
        </w:rPr>
        <w:t xml:space="preserve">a </w:t>
      </w:r>
      <w:r w:rsidR="00334716" w:rsidRPr="00382CFC">
        <w:rPr>
          <w:spacing w:val="-2"/>
        </w:rPr>
        <w:t xml:space="preserve">strong working relationship between the school committee and superintendent, strong working relationships between district and school leaders, a clear process for developing and revising district improvement planning, </w:t>
      </w:r>
      <w:r w:rsidR="006D0F1D" w:rsidRPr="00382CFC">
        <w:rPr>
          <w:spacing w:val="-2"/>
        </w:rPr>
        <w:t>the use of data and feedback to review and revise district improvement plans, and a c</w:t>
      </w:r>
      <w:r w:rsidR="00D66354" w:rsidRPr="00382CFC">
        <w:rPr>
          <w:spacing w:val="-2"/>
        </w:rPr>
        <w:t xml:space="preserve">lear and collaborative budget development process. Areas for growth include </w:t>
      </w:r>
      <w:r w:rsidR="005B4128" w:rsidRPr="00382CFC">
        <w:rPr>
          <w:spacing w:val="-2"/>
        </w:rPr>
        <w:t xml:space="preserve">the relationship between </w:t>
      </w:r>
      <w:r w:rsidR="00EB120C" w:rsidRPr="00382CFC">
        <w:rPr>
          <w:spacing w:val="-2"/>
        </w:rPr>
        <w:t xml:space="preserve">the </w:t>
      </w:r>
      <w:r w:rsidR="005B4128" w:rsidRPr="00382CFC">
        <w:rPr>
          <w:spacing w:val="-2"/>
        </w:rPr>
        <w:t xml:space="preserve">school committee and instructional staff, formal structures for teacher input into school and district policies, </w:t>
      </w:r>
      <w:r w:rsidR="00EB120C" w:rsidRPr="00382CFC">
        <w:rPr>
          <w:spacing w:val="-2"/>
        </w:rPr>
        <w:t xml:space="preserve">an </w:t>
      </w:r>
      <w:r w:rsidR="0036296C" w:rsidRPr="00382CFC">
        <w:rPr>
          <w:spacing w:val="-2"/>
        </w:rPr>
        <w:t xml:space="preserve">evaluation plan for objectives and initiatives in the district improvement plan, and </w:t>
      </w:r>
      <w:r w:rsidR="00743470">
        <w:rPr>
          <w:spacing w:val="-2"/>
        </w:rPr>
        <w:t xml:space="preserve">the </w:t>
      </w:r>
      <w:r w:rsidR="0036296C" w:rsidRPr="00382CFC">
        <w:rPr>
          <w:spacing w:val="-2"/>
        </w:rPr>
        <w:t>consistent rol</w:t>
      </w:r>
      <w:r w:rsidR="00367BE8" w:rsidRPr="00382CFC">
        <w:rPr>
          <w:spacing w:val="-2"/>
        </w:rPr>
        <w:t>e of school councils to inform district</w:t>
      </w:r>
      <w:r w:rsidR="00EB120C" w:rsidRPr="00382CFC">
        <w:rPr>
          <w:spacing w:val="-2"/>
        </w:rPr>
        <w:t>-</w:t>
      </w:r>
      <w:r w:rsidR="00367BE8" w:rsidRPr="00382CFC">
        <w:rPr>
          <w:spacing w:val="-2"/>
        </w:rPr>
        <w:t xml:space="preserve"> and school</w:t>
      </w:r>
      <w:r w:rsidR="00EB120C" w:rsidRPr="00382CFC">
        <w:rPr>
          <w:spacing w:val="-2"/>
        </w:rPr>
        <w:t>-</w:t>
      </w:r>
      <w:r w:rsidR="00367BE8" w:rsidRPr="00382CFC">
        <w:rPr>
          <w:spacing w:val="-2"/>
        </w:rPr>
        <w:t>level planning.</w:t>
      </w:r>
    </w:p>
    <w:p w14:paraId="770E4914" w14:textId="505DD61D" w:rsidR="000B1DD2" w:rsidRPr="00CB0607" w:rsidRDefault="00000000" w:rsidP="000B1DD2">
      <w:pPr>
        <w:pStyle w:val="Heading3"/>
      </w:pPr>
      <w:hyperlink w:anchor="_Curriculum_and_Instruction" w:history="1">
        <w:r w:rsidR="000B1DD2" w:rsidRPr="00B527CE">
          <w:rPr>
            <w:rStyle w:val="Hyperlink"/>
          </w:rPr>
          <w:t>Curriculum and Instruction</w:t>
        </w:r>
      </w:hyperlink>
    </w:p>
    <w:p w14:paraId="78B86C9E" w14:textId="0BF47806" w:rsidR="007728C4" w:rsidRDefault="00F43914" w:rsidP="00EB120C">
      <w:pPr>
        <w:pStyle w:val="BodyTextposthead"/>
      </w:pPr>
      <w:r w:rsidRPr="00F43914">
        <w:t xml:space="preserve">The district has a documented process </w:t>
      </w:r>
      <w:r w:rsidR="00BE1755">
        <w:t xml:space="preserve">from 2019 </w:t>
      </w:r>
      <w:r w:rsidRPr="00F43914">
        <w:t xml:space="preserve">for reviewing, selecting, and adopting new curricular resources. The process includes a timeline for regularly reviewing each curricular resource in each content area, </w:t>
      </w:r>
      <w:r w:rsidR="00EB120C">
        <w:t>which includes</w:t>
      </w:r>
      <w:r w:rsidR="00EB120C" w:rsidRPr="00F43914">
        <w:t xml:space="preserve"> prioritiz</w:t>
      </w:r>
      <w:r w:rsidR="00EB120C">
        <w:t>ing</w:t>
      </w:r>
      <w:r w:rsidR="00EB120C" w:rsidRPr="00F43914">
        <w:t xml:space="preserve"> </w:t>
      </w:r>
      <w:r w:rsidRPr="00F43914">
        <w:t>alignment to state standards and CURATE</w:t>
      </w:r>
      <w:r w:rsidR="00EB120C">
        <w:rPr>
          <w:rStyle w:val="FootnoteReference"/>
        </w:rPr>
        <w:footnoteReference w:id="4"/>
      </w:r>
      <w:r w:rsidRPr="00F43914">
        <w:t xml:space="preserve"> ratings to guide the selection of resources to best meet student needs. </w:t>
      </w:r>
    </w:p>
    <w:p w14:paraId="2D3CFC36" w14:textId="034818AC" w:rsidR="00F43914" w:rsidRDefault="007F606D" w:rsidP="007728C4">
      <w:pPr>
        <w:pStyle w:val="BodyText"/>
      </w:pPr>
      <w:r>
        <w:t>Spencer-East Brookfield</w:t>
      </w:r>
      <w:r w:rsidRPr="00F43914">
        <w:t xml:space="preserve"> </w:t>
      </w:r>
      <w:r w:rsidR="00F43914" w:rsidRPr="00F43914">
        <w:t xml:space="preserve">currently </w:t>
      </w:r>
      <w:r w:rsidRPr="00F43914">
        <w:t>u</w:t>
      </w:r>
      <w:r>
        <w:t>s</w:t>
      </w:r>
      <w:r w:rsidRPr="00F43914">
        <w:t xml:space="preserve">es </w:t>
      </w:r>
      <w:r w:rsidR="00F43914" w:rsidRPr="00F43914">
        <w:t xml:space="preserve">Journeys for K-5 ELA, which is supplemented </w:t>
      </w:r>
      <w:r w:rsidR="007728C4">
        <w:t>by</w:t>
      </w:r>
      <w:r w:rsidR="007728C4" w:rsidRPr="00F43914">
        <w:t xml:space="preserve"> </w:t>
      </w:r>
      <w:r w:rsidR="00F43914" w:rsidRPr="00F43914">
        <w:t xml:space="preserve">a variety of tools to address identified gaps in the curriculum related to phonics. The district recently adopted </w:t>
      </w:r>
      <w:proofErr w:type="spellStart"/>
      <w:r w:rsidR="00F43914" w:rsidRPr="00F43914">
        <w:t>StudySync</w:t>
      </w:r>
      <w:proofErr w:type="spellEnd"/>
      <w:r w:rsidR="00F43914" w:rsidRPr="00F43914">
        <w:t xml:space="preserve"> for ELA at the secondary levels (6-12) and i</w:t>
      </w:r>
      <w:r w:rsidR="000139CA">
        <w:t>-</w:t>
      </w:r>
      <w:r w:rsidR="00F43914" w:rsidRPr="00F43914">
        <w:t xml:space="preserve">Ready </w:t>
      </w:r>
      <w:r w:rsidR="000139CA">
        <w:t xml:space="preserve">Classroom </w:t>
      </w:r>
      <w:r w:rsidR="00F43914" w:rsidRPr="00F43914">
        <w:t>Mathematics for K</w:t>
      </w:r>
      <w:r>
        <w:t>-</w:t>
      </w:r>
      <w:r w:rsidR="00F43914" w:rsidRPr="00F43914">
        <w:t xml:space="preserve">8. The district </w:t>
      </w:r>
      <w:r w:rsidRPr="00F43914">
        <w:t>u</w:t>
      </w:r>
      <w:r>
        <w:t>s</w:t>
      </w:r>
      <w:r w:rsidRPr="00F43914">
        <w:t xml:space="preserve">es </w:t>
      </w:r>
      <w:proofErr w:type="spellStart"/>
      <w:r w:rsidR="00F43914" w:rsidRPr="00F43914">
        <w:t>STEMscopes</w:t>
      </w:r>
      <w:proofErr w:type="spellEnd"/>
      <w:r w:rsidR="00F43914" w:rsidRPr="00F43914">
        <w:t xml:space="preserve"> and </w:t>
      </w:r>
      <w:proofErr w:type="spellStart"/>
      <w:r w:rsidR="00F43914" w:rsidRPr="00F43914">
        <w:t>OpenSciEd</w:t>
      </w:r>
      <w:proofErr w:type="spellEnd"/>
      <w:r w:rsidR="00F43914" w:rsidRPr="00F43914">
        <w:t xml:space="preserve"> for science, </w:t>
      </w:r>
      <w:r>
        <w:t>plus</w:t>
      </w:r>
      <w:r w:rsidRPr="00F43914">
        <w:t xml:space="preserve"> </w:t>
      </w:r>
      <w:r w:rsidR="00F43914" w:rsidRPr="00F43914">
        <w:t>a variety of teacher</w:t>
      </w:r>
      <w:r>
        <w:t>-</w:t>
      </w:r>
      <w:r w:rsidR="00F43914" w:rsidRPr="00F43914">
        <w:t>developed curricula for other secondary content areas.</w:t>
      </w:r>
    </w:p>
    <w:p w14:paraId="2E6C57A6" w14:textId="138EF0AE" w:rsidR="00F43914" w:rsidRPr="00957117" w:rsidRDefault="00F43914" w:rsidP="007F606D">
      <w:pPr>
        <w:pStyle w:val="BodyText"/>
      </w:pPr>
      <w:r w:rsidRPr="00957117">
        <w:t xml:space="preserve">Strengths of the district include </w:t>
      </w:r>
      <w:r w:rsidR="007F606D">
        <w:t xml:space="preserve">the </w:t>
      </w:r>
      <w:r w:rsidR="00067FCC" w:rsidRPr="00957117">
        <w:t xml:space="preserve">curricular review process, staff perceptions of relevant and rigorous curricular materials, high scores in the classroom organization domain, multiple </w:t>
      </w:r>
      <w:r w:rsidR="007963FE" w:rsidRPr="00957117">
        <w:t xml:space="preserve">career and technical education pathways, and daily student schedules that incorporate postsecondary preparedness and student interest. Areas for growth for the district include </w:t>
      </w:r>
      <w:r w:rsidR="00FB2F1F">
        <w:t>the elementary ELA curriculum,</w:t>
      </w:r>
      <w:r w:rsidR="007963FE" w:rsidRPr="00957117">
        <w:t xml:space="preserve"> </w:t>
      </w:r>
      <w:r w:rsidR="00BA6AC9" w:rsidRPr="00957117">
        <w:t xml:space="preserve">vertical alignment, </w:t>
      </w:r>
      <w:r w:rsidR="004E27FB" w:rsidRPr="00957117">
        <w:t xml:space="preserve">instructional </w:t>
      </w:r>
      <w:r w:rsidR="00FB2F1F">
        <w:t>practices to support all learners</w:t>
      </w:r>
      <w:r w:rsidR="004E27FB" w:rsidRPr="00957117">
        <w:t xml:space="preserve">, </w:t>
      </w:r>
      <w:r w:rsidR="00FB2F1F">
        <w:t>and</w:t>
      </w:r>
      <w:r w:rsidR="004E27FB" w:rsidRPr="00957117">
        <w:t xml:space="preserve"> </w:t>
      </w:r>
      <w:r w:rsidR="00C8626C" w:rsidRPr="00957117">
        <w:t>instructional strategies and academic supports for students with disabilities</w:t>
      </w:r>
      <w:r w:rsidR="00957117" w:rsidRPr="00957117">
        <w:t>.</w:t>
      </w:r>
    </w:p>
    <w:p w14:paraId="65498654" w14:textId="48818E4D" w:rsidR="000B1DD2" w:rsidRPr="00CB0607" w:rsidRDefault="00000000" w:rsidP="00F43914">
      <w:pPr>
        <w:pStyle w:val="Heading3"/>
        <w:rPr>
          <w:rFonts w:cstheme="minorHAnsi"/>
          <w:color w:val="000000" w:themeColor="text1"/>
        </w:rPr>
      </w:pPr>
      <w:hyperlink w:anchor="_Assessment" w:history="1">
        <w:r w:rsidR="000B1DD2" w:rsidRPr="00B527CE">
          <w:rPr>
            <w:rStyle w:val="Hyperlink"/>
            <w:bdr w:val="none" w:sz="0" w:space="0" w:color="auto" w:frame="1"/>
          </w:rPr>
          <w:t>Assessment</w:t>
        </w:r>
      </w:hyperlink>
    </w:p>
    <w:p w14:paraId="2EB99873" w14:textId="38D46D28" w:rsidR="005111E9" w:rsidRDefault="007F606D" w:rsidP="007F606D">
      <w:pPr>
        <w:pStyle w:val="BodyTextposthead"/>
      </w:pPr>
      <w:r>
        <w:t>Spencer-East Brookfield</w:t>
      </w:r>
      <w:r w:rsidR="00DC7DAE" w:rsidRPr="00DC7DAE">
        <w:t xml:space="preserve"> </w:t>
      </w:r>
      <w:r w:rsidR="008D4252" w:rsidRPr="00DC7DAE">
        <w:t>u</w:t>
      </w:r>
      <w:r w:rsidR="008D4252">
        <w:t>s</w:t>
      </w:r>
      <w:r w:rsidR="008D4252" w:rsidRPr="00DC7DAE">
        <w:t xml:space="preserve">es </w:t>
      </w:r>
      <w:r w:rsidR="00DC7DAE" w:rsidRPr="00DC7DAE">
        <w:t xml:space="preserve">a variety of screeners to understand students’ reading skills at each school level, including </w:t>
      </w:r>
      <w:proofErr w:type="spellStart"/>
      <w:r w:rsidR="008D4252" w:rsidRPr="00DC7DAE">
        <w:t>Early</w:t>
      </w:r>
      <w:r w:rsidR="008D4252">
        <w:t>B</w:t>
      </w:r>
      <w:r w:rsidR="008D4252" w:rsidRPr="00DC7DAE">
        <w:t>ird</w:t>
      </w:r>
      <w:proofErr w:type="spellEnd"/>
      <w:r w:rsidR="00DC7DAE" w:rsidRPr="00DC7DAE">
        <w:t xml:space="preserve">, </w:t>
      </w:r>
      <w:r w:rsidR="008D4252">
        <w:t>Dynamic Indicators of Basic Early Literacy Skills (</w:t>
      </w:r>
      <w:r w:rsidR="00DC7DAE" w:rsidRPr="00DC7DAE">
        <w:t>DIBELS</w:t>
      </w:r>
      <w:r w:rsidR="008D4252">
        <w:t>)</w:t>
      </w:r>
      <w:r w:rsidR="00DC7DAE" w:rsidRPr="00DC7DAE">
        <w:t xml:space="preserve">, and </w:t>
      </w:r>
      <w:r w:rsidR="008D4252">
        <w:t>Measures of Academic Progress (</w:t>
      </w:r>
      <w:r w:rsidR="00DC7DAE" w:rsidRPr="00DC7DAE">
        <w:t>MAP</w:t>
      </w:r>
      <w:r w:rsidR="008D4252">
        <w:t>;</w:t>
      </w:r>
      <w:r w:rsidR="00DC7DAE" w:rsidRPr="00DC7DAE">
        <w:t xml:space="preserve"> Reading). For mathematics, they use information from the newly adopted i</w:t>
      </w:r>
      <w:r w:rsidR="000139CA">
        <w:t>-</w:t>
      </w:r>
      <w:r w:rsidR="00DC7DAE" w:rsidRPr="00DC7DAE">
        <w:t xml:space="preserve">Ready curriculum to screen all students in </w:t>
      </w:r>
      <w:r w:rsidR="008D4252">
        <w:t>G</w:t>
      </w:r>
      <w:r w:rsidR="008D4252" w:rsidRPr="00DC7DAE">
        <w:t xml:space="preserve">rades </w:t>
      </w:r>
      <w:r w:rsidR="00DC7DAE" w:rsidRPr="00DC7DAE">
        <w:t xml:space="preserve">K-8. In addition, the district is currently partnering with Panorama to gather additional information about student perspectives. At the high school level, teachers </w:t>
      </w:r>
      <w:r w:rsidR="008D4252" w:rsidRPr="00DC7DAE">
        <w:t>u</w:t>
      </w:r>
      <w:r w:rsidR="008D4252">
        <w:t>s</w:t>
      </w:r>
      <w:r w:rsidR="008D4252" w:rsidRPr="00DC7DAE">
        <w:t xml:space="preserve">e </w:t>
      </w:r>
      <w:r w:rsidR="00DC7DAE" w:rsidRPr="00DC7DAE">
        <w:t>common midterm and final assessments.</w:t>
      </w:r>
      <w:r w:rsidR="008D4252">
        <w:t xml:space="preserve"> </w:t>
      </w:r>
    </w:p>
    <w:p w14:paraId="62D981D0" w14:textId="42FCB843" w:rsidR="00DC7DAE" w:rsidRDefault="00DC7DAE" w:rsidP="005111E9">
      <w:pPr>
        <w:pStyle w:val="BodyText"/>
      </w:pPr>
      <w:r w:rsidRPr="00DC7DAE">
        <w:t>Assessment results are accessible to a broad range of educators, including classroom teachers, specialists, and district leaders</w:t>
      </w:r>
      <w:r w:rsidR="008D4252">
        <w:t>,</w:t>
      </w:r>
      <w:r w:rsidRPr="00DC7DAE">
        <w:t xml:space="preserve"> to guide decision making. </w:t>
      </w:r>
      <w:r w:rsidR="00F744BD">
        <w:t>Regular communication of assessment r</w:t>
      </w:r>
      <w:r w:rsidRPr="00DC7DAE">
        <w:t xml:space="preserve">esults to families </w:t>
      </w:r>
      <w:r w:rsidR="00F744BD">
        <w:t xml:space="preserve">are </w:t>
      </w:r>
      <w:r w:rsidRPr="00DC7DAE">
        <w:t xml:space="preserve">in a variety of ways, including parent teacher conferences, report cards, and individual meetings. In addition, students and families have access to assignment information via Schoology (middle school) or PowerSchool (high school). </w:t>
      </w:r>
    </w:p>
    <w:p w14:paraId="75A43B04" w14:textId="229EC887" w:rsidR="00DC7DAE" w:rsidRPr="00E74BAC" w:rsidRDefault="00DC7DAE" w:rsidP="008D4252">
      <w:pPr>
        <w:pStyle w:val="BodyText"/>
      </w:pPr>
      <w:r w:rsidRPr="00E74BAC">
        <w:lastRenderedPageBreak/>
        <w:t>Strengths of the district include the use of multiple sources of data</w:t>
      </w:r>
      <w:r w:rsidR="00461FAC">
        <w:t xml:space="preserve"> and</w:t>
      </w:r>
      <w:r w:rsidRPr="00E74BAC">
        <w:t xml:space="preserve"> frequent review of </w:t>
      </w:r>
      <w:r w:rsidR="001256D3" w:rsidRPr="00E74BAC">
        <w:t xml:space="preserve">student performance data by </w:t>
      </w:r>
      <w:r w:rsidR="008D4252">
        <w:t xml:space="preserve">the </w:t>
      </w:r>
      <w:r w:rsidR="001256D3" w:rsidRPr="00E74BAC">
        <w:t>district leadership team</w:t>
      </w:r>
      <w:r w:rsidR="00E74BAC" w:rsidRPr="00E74BAC">
        <w:t xml:space="preserve">. Areas for growth include expectations </w:t>
      </w:r>
      <w:r w:rsidR="004517ED">
        <w:t>and systems</w:t>
      </w:r>
      <w:r w:rsidR="00E74BAC" w:rsidRPr="00E74BAC">
        <w:t xml:space="preserve"> for data use across schools and content areas and sharing assessment results with students.</w:t>
      </w:r>
    </w:p>
    <w:p w14:paraId="05B6D72B" w14:textId="4A34B390" w:rsidR="000B1DD2" w:rsidRPr="00DC7DAE" w:rsidRDefault="00000000" w:rsidP="00DC7DAE">
      <w:pPr>
        <w:pStyle w:val="Heading3"/>
        <w:rPr>
          <w:rFonts w:asciiTheme="minorHAnsi" w:hAnsiTheme="minorHAnsi"/>
          <w:i/>
          <w:iCs/>
          <w:color w:val="auto"/>
          <w:sz w:val="22"/>
        </w:rPr>
      </w:pPr>
      <w:hyperlink w:anchor="_Human_Resources_and" w:history="1">
        <w:r w:rsidR="000B1DD2" w:rsidRPr="00B527CE">
          <w:rPr>
            <w:rStyle w:val="Hyperlink"/>
          </w:rPr>
          <w:t>Human Resources and Professional Development</w:t>
        </w:r>
      </w:hyperlink>
    </w:p>
    <w:p w14:paraId="29E41498" w14:textId="3B8B4D9A" w:rsidR="00433FD9" w:rsidRDefault="00433FD9" w:rsidP="008D4252">
      <w:pPr>
        <w:pStyle w:val="BodyTextposthead"/>
      </w:pPr>
      <w:r w:rsidRPr="00433FD9">
        <w:t>Spencer-East Brookfield’s human resources department is responsible for</w:t>
      </w:r>
      <w:r w:rsidR="00C17741">
        <w:t xml:space="preserve"> systems to support employee recruitment and hiring,</w:t>
      </w:r>
      <w:r w:rsidRPr="00433FD9">
        <w:t xml:space="preserve"> salary administration, benefits, and policy implementation, </w:t>
      </w:r>
      <w:r w:rsidR="008D4252">
        <w:t>whereas</w:t>
      </w:r>
      <w:r w:rsidR="008D4252" w:rsidRPr="00433FD9">
        <w:t xml:space="preserve"> </w:t>
      </w:r>
      <w:r w:rsidRPr="00433FD9">
        <w:t xml:space="preserve">the directors of academic affairs and student services are responsible for professional development. The human resources department is currently transitioning from using </w:t>
      </w:r>
      <w:proofErr w:type="spellStart"/>
      <w:r w:rsidRPr="00433FD9">
        <w:t>SchoolSpring</w:t>
      </w:r>
      <w:proofErr w:type="spellEnd"/>
      <w:r w:rsidRPr="00433FD9">
        <w:t xml:space="preserve"> </w:t>
      </w:r>
      <w:r w:rsidR="00202569">
        <w:t xml:space="preserve">for recruitment and hiring </w:t>
      </w:r>
      <w:r w:rsidRPr="00433FD9">
        <w:t xml:space="preserve">to PowerSchool to improve the efficiency of their work. Stakeholders across focus groups acknowledged that the district has had difficulty recruiting, hiring, and retaining diverse staff, which the district listed as a goal in their </w:t>
      </w:r>
      <w:r w:rsidRPr="005111E9">
        <w:rPr>
          <w:i/>
          <w:iCs/>
        </w:rPr>
        <w:t>Equity and Excellence</w:t>
      </w:r>
      <w:r w:rsidRPr="00433FD9">
        <w:t xml:space="preserve"> plan. The district has partnered with local </w:t>
      </w:r>
      <w:r w:rsidR="008D4252" w:rsidRPr="00433FD9">
        <w:t>institut</w:t>
      </w:r>
      <w:r w:rsidR="008D4252">
        <w:t>ion</w:t>
      </w:r>
      <w:r w:rsidR="008D4252" w:rsidRPr="00433FD9">
        <w:t xml:space="preserve">s </w:t>
      </w:r>
      <w:r w:rsidRPr="00433FD9">
        <w:t>of higher education to expand and diversify their potential staffing pool.</w:t>
      </w:r>
      <w:r>
        <w:t xml:space="preserve"> </w:t>
      </w:r>
      <w:r w:rsidR="00830490">
        <w:t>A</w:t>
      </w:r>
      <w:r w:rsidR="00830490" w:rsidRPr="00433FD9">
        <w:t xml:space="preserve"> </w:t>
      </w:r>
      <w:r w:rsidRPr="00433FD9">
        <w:t xml:space="preserve">strategic objective from </w:t>
      </w:r>
      <w:r w:rsidRPr="00830490">
        <w:rPr>
          <w:i/>
          <w:iCs/>
        </w:rPr>
        <w:t>Innovate. Inspire. Achieve 2024!</w:t>
      </w:r>
      <w:r w:rsidRPr="00433FD9">
        <w:t xml:space="preserve"> </w:t>
      </w:r>
      <w:r w:rsidR="000139CA" w:rsidRPr="00433FD9">
        <w:t>I</w:t>
      </w:r>
      <w:r w:rsidRPr="00433FD9">
        <w:t>s to “sustain the high quality</w:t>
      </w:r>
      <w:r w:rsidR="000139CA" w:rsidRPr="00433FD9">
        <w:t xml:space="preserve"> </w:t>
      </w:r>
      <w:r w:rsidRPr="00433FD9">
        <w:t>of our teachers and administrators by maximizing opportunities for professional development and collaboration, while also increasing diversity.”</w:t>
      </w:r>
      <w:r>
        <w:t xml:space="preserve"> </w:t>
      </w:r>
    </w:p>
    <w:p w14:paraId="3E57517C" w14:textId="5ED362F3" w:rsidR="00BD27F3" w:rsidRPr="008E160D" w:rsidRDefault="00433FD9" w:rsidP="008D4252">
      <w:pPr>
        <w:pStyle w:val="BodyText"/>
      </w:pPr>
      <w:r>
        <w:t xml:space="preserve">Strengths of the district include new software to support </w:t>
      </w:r>
      <w:r w:rsidR="008D4252">
        <w:t xml:space="preserve">human resources </w:t>
      </w:r>
      <w:r>
        <w:t xml:space="preserve">infrastructure, relationships with local training programs to support recruitment, </w:t>
      </w:r>
      <w:r w:rsidR="004517ED">
        <w:t xml:space="preserve">and </w:t>
      </w:r>
      <w:r w:rsidR="003F19E6">
        <w:t>training for school leaders on instructional leadership</w:t>
      </w:r>
      <w:r w:rsidR="00833BF1">
        <w:t xml:space="preserve">. Areas for growth include efficiency of </w:t>
      </w:r>
      <w:r w:rsidR="008D4252">
        <w:t xml:space="preserve">human resources </w:t>
      </w:r>
      <w:r w:rsidR="00833BF1">
        <w:t xml:space="preserve">procedures, concrete strategies for recruiting, hiring, and retaining diverse educators, consistency </w:t>
      </w:r>
      <w:r w:rsidR="00BB268E">
        <w:t xml:space="preserve">of instructional walkthroughs and feedback, </w:t>
      </w:r>
      <w:r w:rsidR="00B0242F">
        <w:t xml:space="preserve">identifying areas of improvement through the evaluation process, implementing the evaluation process with fidelity, </w:t>
      </w:r>
      <w:r w:rsidR="00114A1A">
        <w:t xml:space="preserve">and including teachers </w:t>
      </w:r>
      <w:r w:rsidR="003522B0">
        <w:t>in the educator development planning processes</w:t>
      </w:r>
      <w:r w:rsidR="00B0242F">
        <w:t>.</w:t>
      </w:r>
    </w:p>
    <w:p w14:paraId="2D5F1324" w14:textId="3E4B4BAC" w:rsidR="000B1DD2" w:rsidRPr="00CB0607" w:rsidRDefault="00000000" w:rsidP="000B1DD2">
      <w:pPr>
        <w:pStyle w:val="Heading3"/>
      </w:pPr>
      <w:hyperlink w:anchor="_Student_Support" w:history="1">
        <w:r w:rsidR="000B1DD2" w:rsidRPr="00B527CE">
          <w:rPr>
            <w:rStyle w:val="Hyperlink"/>
          </w:rPr>
          <w:t>Student Support</w:t>
        </w:r>
      </w:hyperlink>
    </w:p>
    <w:p w14:paraId="517AEA1B" w14:textId="2C04586A" w:rsidR="008D4252" w:rsidRDefault="007F606D" w:rsidP="007F606D">
      <w:pPr>
        <w:pStyle w:val="BodyTextposthead"/>
      </w:pPr>
      <w:r>
        <w:t>Spencer-East Brookfield</w:t>
      </w:r>
      <w:r w:rsidR="00D42941" w:rsidRPr="00D42941">
        <w:t xml:space="preserve"> has structures and systems in place to support the academic, behavioral</w:t>
      </w:r>
      <w:r w:rsidR="008D4252">
        <w:t>,</w:t>
      </w:r>
      <w:r w:rsidR="00D42941" w:rsidRPr="00D42941">
        <w:t xml:space="preserve"> and social-emotional </w:t>
      </w:r>
      <w:r w:rsidR="008D4252">
        <w:t>needs of all students</w:t>
      </w:r>
      <w:r w:rsidR="00D42941" w:rsidRPr="00D42941">
        <w:t xml:space="preserve">. These </w:t>
      </w:r>
      <w:r w:rsidR="008D4252">
        <w:t xml:space="preserve">structures </w:t>
      </w:r>
      <w:r w:rsidR="00D42941" w:rsidRPr="00D42941">
        <w:t xml:space="preserve">include systems to support data-based decision making to inform </w:t>
      </w:r>
      <w:r w:rsidR="00F744BD">
        <w:t>the matching of</w:t>
      </w:r>
      <w:r w:rsidR="00F744BD" w:rsidRPr="00D42941">
        <w:t xml:space="preserve"> </w:t>
      </w:r>
      <w:r w:rsidR="00D42941" w:rsidRPr="00D42941">
        <w:t xml:space="preserve">students with evidence-based supports and services. Each school has a </w:t>
      </w:r>
      <w:r w:rsidR="008D4252">
        <w:t>c</w:t>
      </w:r>
      <w:r w:rsidR="008D4252" w:rsidRPr="00D42941">
        <w:t xml:space="preserve">hild </w:t>
      </w:r>
      <w:r w:rsidR="008D4252">
        <w:t>s</w:t>
      </w:r>
      <w:r w:rsidR="008D4252" w:rsidRPr="00D42941">
        <w:t xml:space="preserve">tudy </w:t>
      </w:r>
      <w:r w:rsidR="008D4252">
        <w:t>t</w:t>
      </w:r>
      <w:r w:rsidR="008D4252" w:rsidRPr="00D42941">
        <w:t>eam</w:t>
      </w:r>
      <w:r w:rsidR="00D42941" w:rsidRPr="00D42941">
        <w:t xml:space="preserve"> </w:t>
      </w:r>
      <w:r w:rsidR="008D4252">
        <w:t>that</w:t>
      </w:r>
      <w:r w:rsidR="008D4252" w:rsidRPr="00D42941">
        <w:t xml:space="preserve"> </w:t>
      </w:r>
      <w:r w:rsidR="00D42941" w:rsidRPr="00D42941">
        <w:t>uses multiple sources of data to match students with evidence-based supports and services based on their unique academic, behavioral</w:t>
      </w:r>
      <w:r w:rsidR="008D4252">
        <w:t>,</w:t>
      </w:r>
      <w:r w:rsidR="00D42941" w:rsidRPr="00D42941">
        <w:t xml:space="preserve"> or social</w:t>
      </w:r>
      <w:r w:rsidR="008D4252">
        <w:t>-emotional</w:t>
      </w:r>
      <w:r w:rsidR="00D42941" w:rsidRPr="00D42941">
        <w:t xml:space="preserve"> needs. </w:t>
      </w:r>
      <w:r w:rsidR="008D4252">
        <w:t>E</w:t>
      </w:r>
      <w:r w:rsidR="00D42941" w:rsidRPr="00D42941">
        <w:t xml:space="preserve">ach school </w:t>
      </w:r>
      <w:r w:rsidR="008D4252">
        <w:t xml:space="preserve">also </w:t>
      </w:r>
      <w:r w:rsidR="00D42941" w:rsidRPr="00D42941">
        <w:t>has time allocated in schedules to provide interventions and supports to students.</w:t>
      </w:r>
      <w:r w:rsidR="00D42941">
        <w:t xml:space="preserve"> </w:t>
      </w:r>
    </w:p>
    <w:p w14:paraId="43CAE52F" w14:textId="18600B36" w:rsidR="00D42941" w:rsidRDefault="007F606D" w:rsidP="008D4252">
      <w:pPr>
        <w:pStyle w:val="BodyText"/>
      </w:pPr>
      <w:r>
        <w:t>Spencer-East Brookfield</w:t>
      </w:r>
      <w:r w:rsidR="00D42941" w:rsidRPr="00D42941">
        <w:t xml:space="preserve"> proactively builds partnerships with community organizations to meet student needs. At the high school, the district recently included a Bridge for Resilient Youth in Transition program to support students who are transitioning back to school following hospitalization. The district also partners with local organizations (</w:t>
      </w:r>
      <w:r w:rsidR="002C0D05">
        <w:t xml:space="preserve">e.g., </w:t>
      </w:r>
      <w:r w:rsidR="00D42941" w:rsidRPr="00D42941">
        <w:t>New Hope</w:t>
      </w:r>
      <w:r w:rsidR="00830490">
        <w:t>;</w:t>
      </w:r>
      <w:r w:rsidR="00D42941" w:rsidRPr="00D42941">
        <w:t xml:space="preserve"> New Beginnings</w:t>
      </w:r>
      <w:r w:rsidR="00830490">
        <w:t>;</w:t>
      </w:r>
      <w:r w:rsidR="00D42941" w:rsidRPr="00D42941">
        <w:t xml:space="preserve"> Girls Inc.</w:t>
      </w:r>
      <w:r w:rsidR="00830490">
        <w:t>;</w:t>
      </w:r>
      <w:r w:rsidR="00D42941" w:rsidRPr="00D42941">
        <w:t xml:space="preserve"> Cares Club) to provide therapeutic services at the elementary and middle schools. District staff described funding additional support staff positions to meet increased student needs.</w:t>
      </w:r>
      <w:r w:rsidR="00D42941">
        <w:t xml:space="preserve"> </w:t>
      </w:r>
    </w:p>
    <w:p w14:paraId="6FBA2AED" w14:textId="16EF6BE4" w:rsidR="00D42941" w:rsidRPr="00382CFC" w:rsidRDefault="00D42941" w:rsidP="002C0D05">
      <w:pPr>
        <w:pStyle w:val="BodyText"/>
        <w:rPr>
          <w:spacing w:val="2"/>
        </w:rPr>
      </w:pPr>
      <w:r w:rsidRPr="00382CFC">
        <w:rPr>
          <w:spacing w:val="2"/>
        </w:rPr>
        <w:t>Strengths of the district include a</w:t>
      </w:r>
      <w:r w:rsidR="002C0D05" w:rsidRPr="00382CFC">
        <w:rPr>
          <w:spacing w:val="2"/>
        </w:rPr>
        <w:t>n</w:t>
      </w:r>
      <w:r w:rsidRPr="00382CFC">
        <w:rPr>
          <w:spacing w:val="2"/>
        </w:rPr>
        <w:t xml:space="preserve"> emphasis on social</w:t>
      </w:r>
      <w:r w:rsidR="002C0D05" w:rsidRPr="00382CFC">
        <w:rPr>
          <w:spacing w:val="2"/>
        </w:rPr>
        <w:t>-</w:t>
      </w:r>
      <w:r w:rsidRPr="00382CFC">
        <w:rPr>
          <w:spacing w:val="2"/>
        </w:rPr>
        <w:t xml:space="preserve">emotional supports for all students, </w:t>
      </w:r>
      <w:r w:rsidR="00CB7BB0" w:rsidRPr="00382CFC">
        <w:rPr>
          <w:spacing w:val="2"/>
        </w:rPr>
        <w:t>adoption of new curricular resources to support social</w:t>
      </w:r>
      <w:r w:rsidR="002C0D05" w:rsidRPr="00382CFC">
        <w:rPr>
          <w:spacing w:val="2"/>
        </w:rPr>
        <w:t>-</w:t>
      </w:r>
      <w:r w:rsidR="00CB7BB0" w:rsidRPr="00382CFC">
        <w:rPr>
          <w:spacing w:val="2"/>
        </w:rPr>
        <w:t xml:space="preserve">emotional learning, time allocated in school schedules to provide interventions and supports, an established community relations plan, and </w:t>
      </w:r>
      <w:r w:rsidR="00F32506" w:rsidRPr="00382CFC">
        <w:rPr>
          <w:spacing w:val="2"/>
        </w:rPr>
        <w:lastRenderedPageBreak/>
        <w:t xml:space="preserve">partnerships with community organizations to meet a variety of student needs. Areas for growth include teacher and student relationships at the secondary levels, systems and personnel to support </w:t>
      </w:r>
      <w:r w:rsidR="00144876">
        <w:rPr>
          <w:spacing w:val="2"/>
        </w:rPr>
        <w:t>English Learners (ELs)</w:t>
      </w:r>
      <w:r w:rsidR="00F32506" w:rsidRPr="00382CFC">
        <w:rPr>
          <w:spacing w:val="2"/>
        </w:rPr>
        <w:t xml:space="preserve">, and </w:t>
      </w:r>
      <w:r w:rsidR="002C0D05" w:rsidRPr="00382CFC">
        <w:rPr>
          <w:spacing w:val="2"/>
        </w:rPr>
        <w:t xml:space="preserve">the </w:t>
      </w:r>
      <w:r w:rsidR="00F32506" w:rsidRPr="00382CFC">
        <w:rPr>
          <w:spacing w:val="2"/>
        </w:rPr>
        <w:t>systematic collection of information from students and families to inform partnerships and programming.</w:t>
      </w:r>
    </w:p>
    <w:p w14:paraId="202DC286" w14:textId="7B0AFDDE" w:rsidR="000B1DD2" w:rsidRPr="00CB0607" w:rsidRDefault="00000000" w:rsidP="00D42941">
      <w:pPr>
        <w:pStyle w:val="Heading3"/>
      </w:pPr>
      <w:hyperlink w:anchor="_Financial_and_Asset" w:history="1">
        <w:r w:rsidR="000B1DD2" w:rsidRPr="00B527CE">
          <w:rPr>
            <w:rStyle w:val="Hyperlink"/>
          </w:rPr>
          <w:t>Financial and Asset Management</w:t>
        </w:r>
      </w:hyperlink>
    </w:p>
    <w:bookmarkEnd w:id="9"/>
    <w:p w14:paraId="7B262FE4" w14:textId="7741A95E" w:rsidR="004F48B1" w:rsidRDefault="006616EB" w:rsidP="004F48B1">
      <w:pPr>
        <w:pStyle w:val="BodyText"/>
        <w:rPr>
          <w:spacing w:val="-2"/>
        </w:rPr>
      </w:pPr>
      <w:r w:rsidRPr="00382CFC">
        <w:rPr>
          <w:spacing w:val="-2"/>
        </w:rPr>
        <w:t>As a regional district, Spencer-East Brookfield has a regional agreement that clearly details the amount</w:t>
      </w:r>
      <w:r w:rsidR="00E62A9F">
        <w:rPr>
          <w:spacing w:val="-2"/>
        </w:rPr>
        <w:t xml:space="preserve"> that</w:t>
      </w:r>
      <w:r w:rsidRPr="00382CFC">
        <w:rPr>
          <w:spacing w:val="-2"/>
        </w:rPr>
        <w:t xml:space="preserve"> each town </w:t>
      </w:r>
      <w:r w:rsidR="00DC4928">
        <w:rPr>
          <w:spacing w:val="-2"/>
        </w:rPr>
        <w:t>must</w:t>
      </w:r>
      <w:r w:rsidRPr="00382CFC">
        <w:rPr>
          <w:spacing w:val="-2"/>
        </w:rPr>
        <w:t xml:space="preserve"> contribute to the annual budget. District leaders and school committee members described strong working relationships between district and town leaders, which have benefited from a successful navigation of the school building project. </w:t>
      </w:r>
      <w:r w:rsidR="004F48B1">
        <w:rPr>
          <w:spacing w:val="-2"/>
        </w:rPr>
        <w:t xml:space="preserve">Since 2013, Spencer-East Brookfield has been under financial oversight by the state. The district has repaid its funds borrowed from the state; however, the district has not yet submitted a formal request to the Commissioner to exit state oversight, and therefore continues to work with its </w:t>
      </w:r>
      <w:r w:rsidR="00E53F71">
        <w:rPr>
          <w:spacing w:val="-2"/>
        </w:rPr>
        <w:t>fiscal</w:t>
      </w:r>
      <w:r w:rsidR="004F48B1">
        <w:rPr>
          <w:spacing w:val="-2"/>
        </w:rPr>
        <w:t xml:space="preserve"> overseer and submit reports to DESE.</w:t>
      </w:r>
    </w:p>
    <w:p w14:paraId="18597100" w14:textId="485D2329" w:rsidR="004F48B1" w:rsidRPr="006616EB" w:rsidRDefault="006616EB" w:rsidP="009A1C4C">
      <w:pPr>
        <w:pStyle w:val="BodyText"/>
      </w:pPr>
      <w:r w:rsidRPr="00382CFC">
        <w:rPr>
          <w:spacing w:val="-2"/>
        </w:rPr>
        <w:t xml:space="preserve">The district’s budget development and review processes are clear and collaborative. Spencer-East Brookfield values financial transparency; the district posts all finalized budgets to </w:t>
      </w:r>
      <w:r w:rsidR="00E62A9F">
        <w:rPr>
          <w:spacing w:val="-2"/>
        </w:rPr>
        <w:t>its</w:t>
      </w:r>
      <w:r w:rsidRPr="00382CFC">
        <w:rPr>
          <w:spacing w:val="-2"/>
        </w:rPr>
        <w:t xml:space="preserve"> website and partners with </w:t>
      </w:r>
      <w:proofErr w:type="spellStart"/>
      <w:r w:rsidRPr="00382CFC">
        <w:rPr>
          <w:spacing w:val="-2"/>
        </w:rPr>
        <w:t>ClearGov</w:t>
      </w:r>
      <w:proofErr w:type="spellEnd"/>
      <w:r w:rsidRPr="00382CFC">
        <w:rPr>
          <w:spacing w:val="-2"/>
        </w:rPr>
        <w:t xml:space="preserve"> to make budget information accessible to the community. </w:t>
      </w:r>
      <w:r w:rsidR="00227FD0" w:rsidRPr="00382CFC">
        <w:rPr>
          <w:spacing w:val="-2"/>
        </w:rPr>
        <w:t xml:space="preserve">District officials worked with </w:t>
      </w:r>
      <w:r w:rsidR="00227FD0">
        <w:rPr>
          <w:spacing w:val="-2"/>
        </w:rPr>
        <w:t xml:space="preserve">the </w:t>
      </w:r>
      <w:r w:rsidR="00E53F71">
        <w:rPr>
          <w:spacing w:val="-2"/>
        </w:rPr>
        <w:t xml:space="preserve">fiscal </w:t>
      </w:r>
      <w:r w:rsidR="00227FD0">
        <w:rPr>
          <w:spacing w:val="-2"/>
        </w:rPr>
        <w:t xml:space="preserve">overseer </w:t>
      </w:r>
      <w:r w:rsidR="00227FD0" w:rsidRPr="00382CFC">
        <w:rPr>
          <w:spacing w:val="-2"/>
        </w:rPr>
        <w:t>to develop a six-year resource and needs projection that guides their budget development.</w:t>
      </w:r>
      <w:r w:rsidR="008177C1">
        <w:t xml:space="preserve"> </w:t>
      </w:r>
      <w:r w:rsidR="00A56ADA">
        <w:t>T</w:t>
      </w:r>
      <w:r w:rsidR="005E0184">
        <w:t xml:space="preserve">he district </w:t>
      </w:r>
      <w:r w:rsidR="00A56ADA">
        <w:t>does not yet have a capital plan developed</w:t>
      </w:r>
      <w:r w:rsidR="00217344">
        <w:t xml:space="preserve">. </w:t>
      </w:r>
      <w:r w:rsidR="009459C1">
        <w:t xml:space="preserve">A major focus of the district has been </w:t>
      </w:r>
      <w:r w:rsidR="00AA0B40">
        <w:t>securing a high school building project, which district leaders described as a priority for both communities served by SEBRSD.</w:t>
      </w:r>
      <w:r w:rsidR="00F467A5">
        <w:t xml:space="preserve"> </w:t>
      </w:r>
    </w:p>
    <w:p w14:paraId="24E5F434" w14:textId="11479A15" w:rsidR="00F75B10" w:rsidRPr="008E160D" w:rsidRDefault="00BA22C1" w:rsidP="002C0D05">
      <w:pPr>
        <w:pStyle w:val="BodyText"/>
      </w:pPr>
      <w:r>
        <w:t>Strengths of the district include the district</w:t>
      </w:r>
      <w:r w:rsidR="002C0D05">
        <w:t>’</w:t>
      </w:r>
      <w:r>
        <w:t xml:space="preserve">s </w:t>
      </w:r>
      <w:r w:rsidR="001B537B">
        <w:t xml:space="preserve">use of </w:t>
      </w:r>
      <w:proofErr w:type="spellStart"/>
      <w:r>
        <w:t>ClearGov</w:t>
      </w:r>
      <w:proofErr w:type="spellEnd"/>
      <w:r w:rsidR="00262621">
        <w:t xml:space="preserve"> </w:t>
      </w:r>
      <w:r w:rsidR="001B537B">
        <w:t>to transparently publish budget information</w:t>
      </w:r>
      <w:r>
        <w:t xml:space="preserve">, financial reporting to school committee, </w:t>
      </w:r>
      <w:r w:rsidR="009E504B">
        <w:t xml:space="preserve">and community support for </w:t>
      </w:r>
      <w:r w:rsidR="006105B5">
        <w:t xml:space="preserve">a building project to replace the high school facility. An area for growth for the district is </w:t>
      </w:r>
      <w:r w:rsidR="00A178FC">
        <w:t xml:space="preserve">continued oversight from the state and the </w:t>
      </w:r>
      <w:r w:rsidR="006105B5">
        <w:t>develop</w:t>
      </w:r>
      <w:r w:rsidR="00A178FC">
        <w:t>ment of</w:t>
      </w:r>
      <w:r w:rsidR="006105B5">
        <w:t xml:space="preserve"> a comprehensive capital plan.</w:t>
      </w:r>
    </w:p>
    <w:p w14:paraId="7A47C448" w14:textId="77C0DA60" w:rsidR="003D6ECF" w:rsidRPr="00CB0607" w:rsidRDefault="295C4EEB" w:rsidP="003D6ECF">
      <w:pPr>
        <w:pStyle w:val="Heading2"/>
      </w:pPr>
      <w:bookmarkStart w:id="13" w:name="_Toc152966300"/>
      <w:r w:rsidRPr="002C0D05">
        <w:lastRenderedPageBreak/>
        <w:t>Spencer-East Brookfield</w:t>
      </w:r>
      <w:r w:rsidR="003D6ECF" w:rsidRPr="002C0D05">
        <w:t xml:space="preserve"> </w:t>
      </w:r>
      <w:r w:rsidR="002C0D05">
        <w:t>Regional School District</w:t>
      </w:r>
      <w:r w:rsidR="00D30A74" w:rsidRPr="00CB0607">
        <w:t xml:space="preserve">: </w:t>
      </w:r>
      <w:r w:rsidR="003D6ECF" w:rsidRPr="00CB0607">
        <w:t>District Review Overview</w:t>
      </w:r>
      <w:bookmarkEnd w:id="13"/>
    </w:p>
    <w:p w14:paraId="2E41F691" w14:textId="77777777" w:rsidR="003D6ECF" w:rsidRPr="00CB0607" w:rsidRDefault="003D6ECF" w:rsidP="003D6ECF">
      <w:pPr>
        <w:pStyle w:val="Heading3"/>
        <w:rPr>
          <w:color w:val="C00000"/>
        </w:rPr>
      </w:pPr>
      <w:bookmarkStart w:id="14" w:name="_Toc273777149"/>
      <w:bookmarkStart w:id="15" w:name="_Toc277066412"/>
      <w:bookmarkStart w:id="16" w:name="_Toc338665638"/>
      <w:r w:rsidRPr="00CB0607">
        <w:t>Purpose</w:t>
      </w:r>
      <w:bookmarkEnd w:id="14"/>
      <w:bookmarkEnd w:id="15"/>
      <w:bookmarkEnd w:id="16"/>
    </w:p>
    <w:p w14:paraId="339CEE9F" w14:textId="6C3B80B3" w:rsidR="003D6ECF" w:rsidRPr="00CB0607" w:rsidRDefault="003D6ECF" w:rsidP="00382CFC">
      <w:pPr>
        <w:pStyle w:val="BodyTextposthead"/>
      </w:pPr>
      <w:r w:rsidRPr="00CB0607">
        <w:t xml:space="preserve">Conducted under Chapter 15, Section 55A of the Massachusetts General Laws, </w:t>
      </w:r>
      <w:r w:rsidR="00D30A74" w:rsidRPr="00CB0607">
        <w:t xml:space="preserve">comprehensive </w:t>
      </w:r>
      <w:r w:rsidRPr="00CB0607">
        <w:t xml:space="preserve">district reviews support local school districts in establishing or strengthening a cycle of continuous improvement. Reviews </w:t>
      </w:r>
      <w:r w:rsidR="00D30A74" w:rsidRPr="00CB0607">
        <w:t xml:space="preserve">carefully </w:t>
      </w:r>
      <w:r w:rsidRPr="00CB0607">
        <w:t xml:space="preserve">consider the effectiveness of systemwide functions, </w:t>
      </w:r>
      <w:r w:rsidR="00D30A74" w:rsidRPr="00CB0607">
        <w:t>referring</w:t>
      </w:r>
      <w:r w:rsidRPr="00CB0607">
        <w:t xml:space="preserve"> to the six district standards used by DESE: Leadership and Governance, Curriculum and Instruction, Assessment, Human Resources and Professional Development, Student Support, and Financial and Asset Management. Reviews identify systems and practices that may be impeding improvement as well as those most likely to be contributing to positive results. </w:t>
      </w:r>
      <w:r w:rsidR="002C0D05">
        <w:t xml:space="preserve">In addition, </w:t>
      </w:r>
      <w:r w:rsidR="002C0D05">
        <w:rPr>
          <w:rFonts w:cs="Calibri"/>
          <w:bCs/>
        </w:rPr>
        <w:t>t</w:t>
      </w:r>
      <w:r w:rsidR="002C0D05" w:rsidRPr="00CB0607">
        <w:rPr>
          <w:rFonts w:cs="Calibri"/>
          <w:bCs/>
        </w:rPr>
        <w:t xml:space="preserve">he </w:t>
      </w:r>
      <w:r w:rsidR="00D30A74" w:rsidRPr="00CB0607">
        <w:rPr>
          <w:rFonts w:cs="Calibri"/>
          <w:bCs/>
        </w:rPr>
        <w:t xml:space="preserve">design of the comprehensive </w:t>
      </w:r>
      <w:r w:rsidRPr="00CB0607">
        <w:rPr>
          <w:rFonts w:cs="Calibri"/>
          <w:bCs/>
        </w:rPr>
        <w:t>district review promote</w:t>
      </w:r>
      <w:r w:rsidR="00D30A74" w:rsidRPr="00CB0607">
        <w:rPr>
          <w:rFonts w:cs="Calibri"/>
          <w:bCs/>
        </w:rPr>
        <w:t>s</w:t>
      </w:r>
      <w:r w:rsidRPr="00CB0607">
        <w:rPr>
          <w:rFonts w:cs="Calibri"/>
          <w:bCs/>
        </w:rPr>
        <w:t xml:space="preserve"> district reflection on its own performance and potential next steps. </w:t>
      </w:r>
      <w:r w:rsidRPr="00CB0607">
        <w:t xml:space="preserve">In addition to providing information to each district reviewed, DESE uses review reports to identify resources and/or technical assistance to provide to the district. </w:t>
      </w:r>
    </w:p>
    <w:p w14:paraId="267B0A5A" w14:textId="77777777" w:rsidR="003D6ECF" w:rsidRPr="00CB0607" w:rsidRDefault="003D6ECF" w:rsidP="003D6ECF">
      <w:pPr>
        <w:pStyle w:val="Heading3"/>
      </w:pPr>
      <w:bookmarkStart w:id="17" w:name="_Toc273777151"/>
      <w:bookmarkStart w:id="18" w:name="_Toc277066413"/>
      <w:bookmarkStart w:id="19" w:name="_Toc338665639"/>
      <w:r w:rsidRPr="00CB0607">
        <w:t>Methodology</w:t>
      </w:r>
      <w:bookmarkEnd w:id="17"/>
      <w:bookmarkEnd w:id="18"/>
      <w:bookmarkEnd w:id="19"/>
    </w:p>
    <w:p w14:paraId="6A0B0F11" w14:textId="7E0D244E" w:rsidR="009D0554" w:rsidRDefault="003D6ECF" w:rsidP="00382CFC">
      <w:pPr>
        <w:pStyle w:val="BodyTextposthead"/>
      </w:pPr>
      <w:r w:rsidRPr="00CB0607">
        <w:t>A district review team consisting of AIR staff members and subcontractors, with expertise in each district standard, reviews documentation and extant data prior to conducting an on</w:t>
      </w:r>
      <w:r w:rsidR="00D30A74" w:rsidRPr="00CB0607">
        <w:t>-</w:t>
      </w:r>
      <w:r w:rsidRPr="00CB0607">
        <w:t>site visit. On</w:t>
      </w:r>
      <w:r w:rsidR="00D30A74" w:rsidRPr="00CB0607">
        <w:t>-</w:t>
      </w:r>
      <w:r w:rsidRPr="00CB0607">
        <w:t xml:space="preserve">site data collection includes team members conducting interviews and focus group sessions with a wide range of stakeholders, including school committee members, teachers’ association representatives, district and school administrators, teachers, students, and students’ families. </w:t>
      </w:r>
      <w:r w:rsidR="005803A6" w:rsidRPr="00CB0607">
        <w:t xml:space="preserve">Virtual interviews and focus groups also are conducted as needed. </w:t>
      </w:r>
      <w:r w:rsidR="00491ACB" w:rsidRPr="00CB0607">
        <w:t xml:space="preserve">Information about review activities and the site visit schedule is in Appendix </w:t>
      </w:r>
      <w:r w:rsidR="00491ACB">
        <w:t>A</w:t>
      </w:r>
      <w:r w:rsidR="00491ACB" w:rsidRPr="00CB0607">
        <w:t xml:space="preserve">. </w:t>
      </w:r>
      <w:r w:rsidRPr="00CB0607">
        <w:t xml:space="preserve">Team members also observe classroom instruction and collect data using the CLASS protocol. </w:t>
      </w:r>
      <w:r w:rsidR="005803A6" w:rsidRPr="00CB0607">
        <w:t>The Districtwide Instructional Observation Report</w:t>
      </w:r>
      <w:r w:rsidR="00006535">
        <w:t xml:space="preserve"> resulting from these classroom observations</w:t>
      </w:r>
      <w:r w:rsidR="005803A6" w:rsidRPr="00CB0607">
        <w:t xml:space="preserve"> is </w:t>
      </w:r>
      <w:r w:rsidR="009D0554">
        <w:t>i</w:t>
      </w:r>
      <w:r w:rsidR="005803A6" w:rsidRPr="00CB0607">
        <w:t xml:space="preserve">n Appendix </w:t>
      </w:r>
      <w:r w:rsidR="00006535">
        <w:t>B</w:t>
      </w:r>
      <w:r w:rsidR="005803A6" w:rsidRPr="00CB0607">
        <w:t>.</w:t>
      </w:r>
      <w:r w:rsidR="005803A6">
        <w:t xml:space="preserve"> </w:t>
      </w:r>
    </w:p>
    <w:p w14:paraId="5948E833" w14:textId="4D9D23E6" w:rsidR="003D6ECF" w:rsidRPr="00CB0607" w:rsidRDefault="003D6ECF" w:rsidP="00382CFC">
      <w:pPr>
        <w:pStyle w:val="BodyText"/>
        <w:rPr>
          <w:color w:val="000080"/>
        </w:rPr>
      </w:pPr>
      <w:r w:rsidRPr="00CB0607">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CB0607">
        <w:t>,</w:t>
      </w:r>
      <w:r w:rsidRPr="00CB0607">
        <w:t xml:space="preserve"> before AIR finalizes and submits the report to DESE</w:t>
      </w:r>
      <w:r w:rsidRPr="00CB0607">
        <w:rPr>
          <w:color w:val="000080"/>
        </w:rPr>
        <w:t>. D</w:t>
      </w:r>
      <w:r w:rsidRPr="00CB0607">
        <w:t>ESE previews and then sends the report to the district for factual review before publishing it on the DESE website.</w:t>
      </w:r>
      <w:r w:rsidR="00C268FD">
        <w:t xml:space="preserve"> </w:t>
      </w:r>
      <w:r w:rsidR="00D3025F">
        <w:t xml:space="preserve">DESE also provides </w:t>
      </w:r>
      <w:r w:rsidR="00C268FD" w:rsidRPr="00CB0607">
        <w:t>additional resources to support implementation of DESE’s District Standards and Indicators</w:t>
      </w:r>
      <w:r w:rsidR="009D0554">
        <w:t>, summarized</w:t>
      </w:r>
      <w:r w:rsidR="00D3025F">
        <w:t xml:space="preserve"> in Appendix </w:t>
      </w:r>
      <w:r w:rsidR="00006535">
        <w:t>C</w:t>
      </w:r>
      <w:r w:rsidR="00C268FD" w:rsidRPr="00CB0607">
        <w:t>.</w:t>
      </w:r>
    </w:p>
    <w:p w14:paraId="5D00CDA2" w14:textId="77777777" w:rsidR="003D6ECF" w:rsidRPr="00CB0607" w:rsidRDefault="003D6ECF" w:rsidP="003D6ECF">
      <w:pPr>
        <w:pStyle w:val="Heading3"/>
      </w:pPr>
      <w:r w:rsidRPr="00CB0607">
        <w:t>Site Visit</w:t>
      </w:r>
    </w:p>
    <w:p w14:paraId="02DDA948" w14:textId="701BD75B" w:rsidR="003D6ECF" w:rsidRPr="00382CFC" w:rsidRDefault="003D6ECF" w:rsidP="00382CFC">
      <w:pPr>
        <w:pStyle w:val="BodyTextposthead"/>
        <w:rPr>
          <w:color w:val="FF0000"/>
          <w:spacing w:val="-2"/>
        </w:rPr>
      </w:pPr>
      <w:r w:rsidRPr="00382CFC">
        <w:rPr>
          <w:spacing w:val="-2"/>
        </w:rPr>
        <w:t xml:space="preserve">The site visit to </w:t>
      </w:r>
      <w:r w:rsidR="70BCB3A2" w:rsidRPr="00382CFC">
        <w:rPr>
          <w:spacing w:val="-2"/>
        </w:rPr>
        <w:t xml:space="preserve">Spencer-East Brookfield </w:t>
      </w:r>
      <w:r w:rsidR="004A5170" w:rsidRPr="00382CFC">
        <w:rPr>
          <w:spacing w:val="-2"/>
        </w:rPr>
        <w:t>occurred</w:t>
      </w:r>
      <w:r w:rsidRPr="00382CFC">
        <w:rPr>
          <w:spacing w:val="-2"/>
        </w:rPr>
        <w:t xml:space="preserve"> during the </w:t>
      </w:r>
      <w:r w:rsidR="552BEFC1" w:rsidRPr="00382CFC">
        <w:rPr>
          <w:spacing w:val="-2"/>
        </w:rPr>
        <w:t>weeks</w:t>
      </w:r>
      <w:r w:rsidRPr="00382CFC">
        <w:rPr>
          <w:spacing w:val="-2"/>
        </w:rPr>
        <w:t xml:space="preserve"> of </w:t>
      </w:r>
      <w:r w:rsidR="00EC065D" w:rsidRPr="00382CFC">
        <w:rPr>
          <w:spacing w:val="-2"/>
        </w:rPr>
        <w:t>October 2</w:t>
      </w:r>
      <w:r w:rsidR="4A0461AF" w:rsidRPr="00382CFC">
        <w:rPr>
          <w:spacing w:val="-2"/>
        </w:rPr>
        <w:t xml:space="preserve"> and October 9</w:t>
      </w:r>
      <w:r w:rsidR="004A5170" w:rsidRPr="00382CFC">
        <w:rPr>
          <w:spacing w:val="-2"/>
        </w:rPr>
        <w:t>, 2023</w:t>
      </w:r>
      <w:r w:rsidR="00EC065D" w:rsidRPr="00382CFC">
        <w:rPr>
          <w:spacing w:val="-2"/>
        </w:rPr>
        <w:t>.</w:t>
      </w:r>
      <w:r w:rsidRPr="00382CFC">
        <w:rPr>
          <w:spacing w:val="-2"/>
        </w:rPr>
        <w:t xml:space="preserve"> The site visit included </w:t>
      </w:r>
      <w:r w:rsidR="37115A71" w:rsidRPr="00382CFC">
        <w:rPr>
          <w:spacing w:val="-2"/>
        </w:rPr>
        <w:t>16</w:t>
      </w:r>
      <w:r w:rsidRPr="00382CFC">
        <w:rPr>
          <w:spacing w:val="-2"/>
        </w:rPr>
        <w:t xml:space="preserve"> hours of interviews and focus groups with approximately </w:t>
      </w:r>
      <w:r w:rsidR="2EA79617" w:rsidRPr="00382CFC">
        <w:rPr>
          <w:spacing w:val="-2"/>
        </w:rPr>
        <w:t>61</w:t>
      </w:r>
      <w:r w:rsidR="004A5170" w:rsidRPr="00382CFC">
        <w:rPr>
          <w:spacing w:val="-2"/>
        </w:rPr>
        <w:t> </w:t>
      </w:r>
      <w:r w:rsidRPr="00382CFC">
        <w:rPr>
          <w:spacing w:val="-2"/>
        </w:rPr>
        <w:t xml:space="preserve">stakeholders, including school committee members, district administrators, school staff, students, and teachers’ association representatives. The review team conducted </w:t>
      </w:r>
      <w:r w:rsidR="004A5170" w:rsidRPr="00382CFC">
        <w:rPr>
          <w:spacing w:val="-2"/>
        </w:rPr>
        <w:t>three</w:t>
      </w:r>
      <w:r w:rsidR="00D30A74" w:rsidRPr="00382CFC">
        <w:rPr>
          <w:spacing w:val="-2"/>
        </w:rPr>
        <w:t xml:space="preserve"> </w:t>
      </w:r>
      <w:r w:rsidRPr="00382CFC">
        <w:rPr>
          <w:spacing w:val="-2"/>
        </w:rPr>
        <w:t xml:space="preserve">teacher focus groups with </w:t>
      </w:r>
      <w:r w:rsidR="004A5170" w:rsidRPr="00382CFC">
        <w:rPr>
          <w:spacing w:val="-2"/>
        </w:rPr>
        <w:t xml:space="preserve">five </w:t>
      </w:r>
      <w:r w:rsidRPr="00382CFC">
        <w:rPr>
          <w:spacing w:val="-2"/>
        </w:rPr>
        <w:t>elementary</w:t>
      </w:r>
      <w:r w:rsidR="00D02CA3" w:rsidRPr="00382CFC">
        <w:rPr>
          <w:spacing w:val="-2"/>
        </w:rPr>
        <w:t xml:space="preserve"> </w:t>
      </w:r>
      <w:r w:rsidRPr="00382CFC">
        <w:rPr>
          <w:spacing w:val="-2"/>
        </w:rPr>
        <w:t xml:space="preserve">school teachers, </w:t>
      </w:r>
      <w:r w:rsidR="004A5170" w:rsidRPr="00382CFC">
        <w:rPr>
          <w:spacing w:val="-2"/>
        </w:rPr>
        <w:t xml:space="preserve">five </w:t>
      </w:r>
      <w:r w:rsidRPr="00382CFC">
        <w:rPr>
          <w:spacing w:val="-2"/>
        </w:rPr>
        <w:t>middle</w:t>
      </w:r>
      <w:r w:rsidR="00D02CA3" w:rsidRPr="00382CFC">
        <w:rPr>
          <w:spacing w:val="-2"/>
        </w:rPr>
        <w:t xml:space="preserve"> </w:t>
      </w:r>
      <w:r w:rsidRPr="00382CFC">
        <w:rPr>
          <w:spacing w:val="-2"/>
        </w:rPr>
        <w:t xml:space="preserve">school teachers, and </w:t>
      </w:r>
      <w:r w:rsidR="004A5170" w:rsidRPr="00382CFC">
        <w:rPr>
          <w:spacing w:val="-2"/>
        </w:rPr>
        <w:t xml:space="preserve">five </w:t>
      </w:r>
      <w:r w:rsidRPr="00382CFC">
        <w:rPr>
          <w:spacing w:val="-2"/>
        </w:rPr>
        <w:t>high</w:t>
      </w:r>
      <w:r w:rsidR="00D02CA3" w:rsidRPr="00382CFC">
        <w:rPr>
          <w:spacing w:val="-2"/>
        </w:rPr>
        <w:t xml:space="preserve"> </w:t>
      </w:r>
      <w:r w:rsidRPr="00382CFC">
        <w:rPr>
          <w:spacing w:val="-2"/>
        </w:rPr>
        <w:t>school teachers</w:t>
      </w:r>
      <w:r w:rsidR="00FC43E8" w:rsidRPr="00382CFC">
        <w:rPr>
          <w:spacing w:val="-2"/>
        </w:rPr>
        <w:t xml:space="preserve">; </w:t>
      </w:r>
      <w:r w:rsidR="004A5170" w:rsidRPr="00382CFC">
        <w:rPr>
          <w:spacing w:val="-2"/>
        </w:rPr>
        <w:t xml:space="preserve">two </w:t>
      </w:r>
      <w:r w:rsidR="00FC43E8" w:rsidRPr="00382CFC">
        <w:rPr>
          <w:color w:val="000000"/>
          <w:spacing w:val="-2"/>
          <w:shd w:val="clear" w:color="auto" w:fill="FFFFFF"/>
        </w:rPr>
        <w:t xml:space="preserve">focus groups with </w:t>
      </w:r>
      <w:r w:rsidR="004A5170" w:rsidRPr="00382CFC">
        <w:rPr>
          <w:color w:val="000000"/>
          <w:spacing w:val="-2"/>
          <w:shd w:val="clear" w:color="auto" w:fill="FFFFFF"/>
        </w:rPr>
        <w:t xml:space="preserve">nine </w:t>
      </w:r>
      <w:r w:rsidR="00FC43E8" w:rsidRPr="00382CFC">
        <w:rPr>
          <w:color w:val="000000"/>
          <w:spacing w:val="-2"/>
          <w:shd w:val="clear" w:color="auto" w:fill="FFFFFF"/>
        </w:rPr>
        <w:t xml:space="preserve">middle school and </w:t>
      </w:r>
      <w:r w:rsidR="004A5170" w:rsidRPr="00382CFC">
        <w:rPr>
          <w:color w:val="000000"/>
          <w:spacing w:val="-2"/>
          <w:shd w:val="clear" w:color="auto" w:fill="FFFFFF"/>
        </w:rPr>
        <w:t xml:space="preserve">eight </w:t>
      </w:r>
      <w:r w:rsidR="00FC43E8" w:rsidRPr="00382CFC">
        <w:rPr>
          <w:color w:val="000000"/>
          <w:spacing w:val="-2"/>
          <w:shd w:val="clear" w:color="auto" w:fill="FFFFFF"/>
        </w:rPr>
        <w:t>high school students</w:t>
      </w:r>
      <w:r w:rsidR="00B62421" w:rsidRPr="00382CFC">
        <w:rPr>
          <w:color w:val="000000"/>
          <w:spacing w:val="-2"/>
          <w:shd w:val="clear" w:color="auto" w:fill="FFFFFF"/>
        </w:rPr>
        <w:t xml:space="preserve">. </w:t>
      </w:r>
      <w:r w:rsidR="00F744BD">
        <w:rPr>
          <w:color w:val="000000"/>
          <w:spacing w:val="-2"/>
          <w:shd w:val="clear" w:color="auto" w:fill="FFFFFF"/>
        </w:rPr>
        <w:t>The team scheduled a</w:t>
      </w:r>
      <w:r w:rsidR="00B62421" w:rsidRPr="00382CFC">
        <w:rPr>
          <w:color w:val="000000"/>
          <w:spacing w:val="-2"/>
          <w:shd w:val="clear" w:color="auto" w:fill="FFFFFF"/>
        </w:rPr>
        <w:t xml:space="preserve"> virtual focus group for families</w:t>
      </w:r>
      <w:r w:rsidR="00F744BD">
        <w:rPr>
          <w:color w:val="000000"/>
          <w:spacing w:val="-2"/>
          <w:shd w:val="clear" w:color="auto" w:fill="FFFFFF"/>
        </w:rPr>
        <w:t>, but no one attended even though</w:t>
      </w:r>
      <w:r w:rsidR="007674EB" w:rsidRPr="00382CFC">
        <w:rPr>
          <w:color w:val="000000"/>
          <w:spacing w:val="-2"/>
          <w:shd w:val="clear" w:color="auto" w:fill="FFFFFF"/>
        </w:rPr>
        <w:t xml:space="preserve"> two individuals registered for th</w:t>
      </w:r>
      <w:r w:rsidR="00F744BD">
        <w:rPr>
          <w:color w:val="000000"/>
          <w:spacing w:val="-2"/>
          <w:shd w:val="clear" w:color="auto" w:fill="FFFFFF"/>
        </w:rPr>
        <w:t>e</w:t>
      </w:r>
      <w:r w:rsidR="007674EB" w:rsidRPr="00382CFC">
        <w:rPr>
          <w:color w:val="000000"/>
          <w:spacing w:val="-2"/>
          <w:shd w:val="clear" w:color="auto" w:fill="FFFFFF"/>
        </w:rPr>
        <w:t xml:space="preserve"> even</w:t>
      </w:r>
      <w:r w:rsidR="004A5170" w:rsidRPr="00382CFC">
        <w:rPr>
          <w:color w:val="000000"/>
          <w:spacing w:val="-2"/>
          <w:shd w:val="clear" w:color="auto" w:fill="FFFFFF"/>
        </w:rPr>
        <w:t>t</w:t>
      </w:r>
      <w:r w:rsidR="00B62421" w:rsidRPr="00382CFC">
        <w:rPr>
          <w:color w:val="000000"/>
          <w:spacing w:val="-2"/>
          <w:shd w:val="clear" w:color="auto" w:fill="FFFFFF"/>
        </w:rPr>
        <w:t>.</w:t>
      </w:r>
      <w:r w:rsidR="00B62421" w:rsidRPr="00382CFC" w:rsidDel="00B62421">
        <w:rPr>
          <w:color w:val="000000"/>
          <w:spacing w:val="-2"/>
          <w:shd w:val="clear" w:color="auto" w:fill="FFFFFF"/>
        </w:rPr>
        <w:t xml:space="preserve"> </w:t>
      </w:r>
    </w:p>
    <w:p w14:paraId="698EEF1B" w14:textId="61510755" w:rsidR="003D6ECF" w:rsidRPr="00CB0607" w:rsidRDefault="003D6ECF" w:rsidP="00605669">
      <w:pPr>
        <w:pStyle w:val="BodyText"/>
      </w:pPr>
      <w:r w:rsidRPr="00CB0607">
        <w:lastRenderedPageBreak/>
        <w:t xml:space="preserve">The site team also conducted </w:t>
      </w:r>
      <w:r w:rsidR="05C41CBD">
        <w:t>60</w:t>
      </w:r>
      <w:r w:rsidRPr="00CB0607">
        <w:t xml:space="preserve"> observations of classroom instruction in </w:t>
      </w:r>
      <w:r w:rsidR="004A5170">
        <w:t>four</w:t>
      </w:r>
      <w:r w:rsidR="004A5170" w:rsidRPr="00CB0607">
        <w:t xml:space="preserve"> </w:t>
      </w:r>
      <w:r w:rsidRPr="00CB0607">
        <w:t>schools.</w:t>
      </w:r>
      <w:r w:rsidR="00B72349" w:rsidRPr="00CB0607">
        <w:rPr>
          <w:rStyle w:val="CommentReference"/>
        </w:rPr>
        <w:t xml:space="preserve"> </w:t>
      </w:r>
      <w:r w:rsidR="00D30A74" w:rsidRPr="00CB0607">
        <w:t>C</w:t>
      </w:r>
      <w:r w:rsidRPr="00CB0607">
        <w:t xml:space="preserve">ertified team members conducted instructional observations using the </w:t>
      </w:r>
      <w:proofErr w:type="spellStart"/>
      <w:r w:rsidRPr="00CB0607">
        <w:t>Teachstone</w:t>
      </w:r>
      <w:proofErr w:type="spellEnd"/>
      <w:r w:rsidRPr="00CB0607">
        <w:t xml:space="preserve"> CLASS protocol. </w:t>
      </w:r>
    </w:p>
    <w:p w14:paraId="2B77C53A" w14:textId="77777777" w:rsidR="003D6ECF" w:rsidRPr="00CB0607" w:rsidRDefault="003D6ECF" w:rsidP="003D6ECF">
      <w:pPr>
        <w:pStyle w:val="Heading3"/>
      </w:pPr>
      <w:r w:rsidRPr="00CB0607">
        <w:t>District Profile</w:t>
      </w:r>
    </w:p>
    <w:p w14:paraId="2CD6183D" w14:textId="7FE32543" w:rsidR="003D6ECF" w:rsidRDefault="007A06D0" w:rsidP="003D6ECF">
      <w:pPr>
        <w:pStyle w:val="BodyTextposthead"/>
      </w:pPr>
      <w:r>
        <w:t xml:space="preserve">Appointed in 2018, the superintendent of </w:t>
      </w:r>
      <w:r w:rsidR="36474F54">
        <w:t>Spencer-East Brookfield</w:t>
      </w:r>
      <w:r w:rsidR="006D7338">
        <w:t xml:space="preserve"> is </w:t>
      </w:r>
      <w:r w:rsidR="00195703">
        <w:t>Paul Haughey, Ed.D</w:t>
      </w:r>
      <w:r w:rsidR="00F64504">
        <w:t>.</w:t>
      </w:r>
      <w:r w:rsidR="003D6ECF" w:rsidRPr="00CB0607">
        <w:t xml:space="preserve"> </w:t>
      </w:r>
      <w:r w:rsidR="00F64504">
        <w:t xml:space="preserve">He receives support from </w:t>
      </w:r>
      <w:r w:rsidR="00F64504" w:rsidRPr="5FA65207">
        <w:rPr>
          <w:rFonts w:ascii="Franklin Gothic Book" w:eastAsia="Franklin Gothic Book" w:hAnsi="Franklin Gothic Book" w:cs="Tahoma"/>
        </w:rPr>
        <w:t xml:space="preserve">the director of student services; the director of preschool, early education, and care; the director of academic affairs; the director of food services; the director of facilities and operations; the business officer; and the </w:t>
      </w:r>
      <w:r w:rsidR="009912E2">
        <w:rPr>
          <w:rFonts w:ascii="Franklin Gothic Book" w:eastAsia="Franklin Gothic Book" w:hAnsi="Franklin Gothic Book" w:cs="Tahoma"/>
        </w:rPr>
        <w:t xml:space="preserve">individual </w:t>
      </w:r>
      <w:r w:rsidR="00F64504" w:rsidRPr="5FA65207">
        <w:rPr>
          <w:rFonts w:ascii="Franklin Gothic Book" w:eastAsia="Franklin Gothic Book" w:hAnsi="Franklin Gothic Book" w:cs="Tahoma"/>
        </w:rPr>
        <w:t>school principals and assistant principals.</w:t>
      </w:r>
      <w:r w:rsidR="00F64504">
        <w:t xml:space="preserve"> </w:t>
      </w:r>
      <w:r w:rsidR="00F744BD">
        <w:t>A</w:t>
      </w:r>
      <w:r w:rsidR="003D6ECF" w:rsidRPr="00CB0607">
        <w:t xml:space="preserve"> school committee composed of </w:t>
      </w:r>
      <w:r w:rsidR="009912E2">
        <w:t>seven</w:t>
      </w:r>
      <w:r w:rsidR="009912E2" w:rsidRPr="00CB0607">
        <w:t xml:space="preserve"> </w:t>
      </w:r>
      <w:r w:rsidR="003D6ECF" w:rsidRPr="00CB0607">
        <w:t xml:space="preserve">members </w:t>
      </w:r>
      <w:r w:rsidR="00F744BD">
        <w:t xml:space="preserve">and </w:t>
      </w:r>
      <w:r w:rsidR="003D6ECF" w:rsidRPr="00CB0607">
        <w:t xml:space="preserve">elected for </w:t>
      </w:r>
      <w:r w:rsidR="009912E2">
        <w:t>three</w:t>
      </w:r>
      <w:r w:rsidR="16437314">
        <w:t>-</w:t>
      </w:r>
      <w:r w:rsidR="003D6ECF" w:rsidRPr="00CB0607">
        <w:t>year terms</w:t>
      </w:r>
      <w:r w:rsidR="00F744BD">
        <w:t xml:space="preserve"> governs the district</w:t>
      </w:r>
      <w:r w:rsidR="003D6ECF" w:rsidRPr="00CB0607">
        <w:t>.</w:t>
      </w:r>
    </w:p>
    <w:p w14:paraId="2C6CB1A8" w14:textId="6D9A5719" w:rsidR="003D6ECF" w:rsidRPr="00CB0607" w:rsidRDefault="003D6ECF" w:rsidP="30127F9C">
      <w:pPr>
        <w:pStyle w:val="BodyText"/>
        <w:jc w:val="both"/>
      </w:pPr>
      <w:r w:rsidRPr="00CB0607">
        <w:t>In the 202</w:t>
      </w:r>
      <w:r w:rsidR="00E55F43">
        <w:t>2</w:t>
      </w:r>
      <w:r w:rsidR="000F34B4">
        <w:t>-</w:t>
      </w:r>
      <w:r w:rsidRPr="00CB0607">
        <w:t>202</w:t>
      </w:r>
      <w:r w:rsidR="00E55F43">
        <w:t>3</w:t>
      </w:r>
      <w:r w:rsidRPr="00CB0607">
        <w:t xml:space="preserve"> school year, there were </w:t>
      </w:r>
      <w:r w:rsidR="36F19DAF">
        <w:t>1</w:t>
      </w:r>
      <w:r w:rsidR="5A7FF806">
        <w:t xml:space="preserve">11 </w:t>
      </w:r>
      <w:r w:rsidRPr="00CB0607">
        <w:t>teachers in the district</w:t>
      </w:r>
      <w:r w:rsidR="00F00F24" w:rsidRPr="00CB0607">
        <w:t>, with</w:t>
      </w:r>
      <w:r w:rsidRPr="00CB0607">
        <w:t xml:space="preserve"> </w:t>
      </w:r>
      <w:r w:rsidR="4A999120">
        <w:t xml:space="preserve">1,377 </w:t>
      </w:r>
      <w:r w:rsidRPr="00CB0607">
        <w:t xml:space="preserve">students enrolled in the district’s </w:t>
      </w:r>
      <w:r w:rsidR="009912E2">
        <w:t>four</w:t>
      </w:r>
      <w:r w:rsidR="009912E2" w:rsidRPr="00CB0607">
        <w:t xml:space="preserve"> </w:t>
      </w:r>
      <w:r w:rsidRPr="00CB0607">
        <w:t>schools. Table 1 provides an overview of student enrollment by school.</w:t>
      </w:r>
    </w:p>
    <w:p w14:paraId="60E8372C" w14:textId="06C6E139" w:rsidR="003D6ECF" w:rsidRPr="00CB0607" w:rsidRDefault="003D6ECF" w:rsidP="003D6ECF">
      <w:pPr>
        <w:pStyle w:val="TableTitle0"/>
      </w:pPr>
      <w:r w:rsidRPr="00CB0607">
        <w:t xml:space="preserve">Table 1. Schools, </w:t>
      </w:r>
      <w:r w:rsidR="00F00F24" w:rsidRPr="00CB0607">
        <w:t>Type</w:t>
      </w:r>
      <w:r w:rsidRPr="00CB0607">
        <w:t>, Grades Served, and Enrollment, 202</w:t>
      </w:r>
      <w:r w:rsidR="00F61480">
        <w:t>3</w:t>
      </w:r>
      <w:r w:rsidR="000F34B4">
        <w:t>-</w:t>
      </w:r>
      <w:r w:rsidRPr="00CB0607">
        <w:t>202</w:t>
      </w:r>
      <w:r w:rsidR="00F61480">
        <w:t>4</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CB0607" w14:paraId="019D454B" w14:textId="77777777" w:rsidTr="00C93239">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77777777" w:rsidR="003D6ECF" w:rsidRPr="00CB0607" w:rsidRDefault="003D6ECF" w:rsidP="003D6ECF">
            <w:pPr>
              <w:pStyle w:val="TableColHeadingLeft"/>
            </w:pPr>
            <w:r w:rsidRPr="00CB0607">
              <w:t xml:space="preserve">School </w:t>
            </w:r>
          </w:p>
        </w:tc>
        <w:tc>
          <w:tcPr>
            <w:tcW w:w="1994" w:type="dxa"/>
            <w:hideMark/>
          </w:tcPr>
          <w:p w14:paraId="65329DD6" w14:textId="558D98F8" w:rsidR="003D6ECF" w:rsidRPr="00CB0607" w:rsidRDefault="00F00F24" w:rsidP="003D6ECF">
            <w:pPr>
              <w:pStyle w:val="TableColHeadingCtr-rev"/>
            </w:pPr>
            <w:r w:rsidRPr="00CB0607">
              <w:t>Type</w:t>
            </w:r>
          </w:p>
        </w:tc>
        <w:tc>
          <w:tcPr>
            <w:tcW w:w="1614" w:type="dxa"/>
            <w:hideMark/>
          </w:tcPr>
          <w:p w14:paraId="61DE194B" w14:textId="343257A8" w:rsidR="003D6ECF" w:rsidRPr="00CB0607" w:rsidRDefault="003D6ECF" w:rsidP="003D6ECF">
            <w:pPr>
              <w:pStyle w:val="TableColHeadingCtr-rev"/>
            </w:pPr>
            <w:r w:rsidRPr="00CB0607">
              <w:t xml:space="preserve">Grades </w:t>
            </w:r>
            <w:r w:rsidR="00F00F24" w:rsidRPr="00CB0607">
              <w:t>s</w:t>
            </w:r>
            <w:r w:rsidRPr="00CB0607">
              <w:t>erved</w:t>
            </w:r>
          </w:p>
        </w:tc>
        <w:tc>
          <w:tcPr>
            <w:tcW w:w="1918" w:type="dxa"/>
          </w:tcPr>
          <w:p w14:paraId="207D4A6F" w14:textId="77777777" w:rsidR="003D6ECF" w:rsidRPr="00CB0607" w:rsidRDefault="003D6ECF" w:rsidP="003D6ECF">
            <w:pPr>
              <w:pStyle w:val="TableColHeadingCtr-rev"/>
            </w:pPr>
            <w:r w:rsidRPr="00CB0607">
              <w:t>Enrollment</w:t>
            </w:r>
          </w:p>
        </w:tc>
      </w:tr>
      <w:tr w:rsidR="009912E2" w14:paraId="5701FC69" w14:textId="77777777">
        <w:trPr>
          <w:trHeight w:val="300"/>
        </w:trPr>
        <w:tc>
          <w:tcPr>
            <w:tcW w:w="3818" w:type="dxa"/>
          </w:tcPr>
          <w:p w14:paraId="6ACDB848" w14:textId="77777777" w:rsidR="009912E2" w:rsidRDefault="009912E2">
            <w:pPr>
              <w:pStyle w:val="TableText"/>
            </w:pPr>
            <w:r>
              <w:t>Wire Village School</w:t>
            </w:r>
          </w:p>
        </w:tc>
        <w:tc>
          <w:tcPr>
            <w:tcW w:w="1994" w:type="dxa"/>
          </w:tcPr>
          <w:p w14:paraId="7123A43B" w14:textId="77777777" w:rsidR="009912E2" w:rsidRDefault="009912E2">
            <w:pPr>
              <w:pStyle w:val="TableTextCentered"/>
            </w:pPr>
            <w:r>
              <w:t>Elementary</w:t>
            </w:r>
          </w:p>
        </w:tc>
        <w:tc>
          <w:tcPr>
            <w:tcW w:w="1614" w:type="dxa"/>
          </w:tcPr>
          <w:p w14:paraId="7F6051DB" w14:textId="77777777" w:rsidR="009912E2" w:rsidRDefault="009912E2">
            <w:pPr>
              <w:pStyle w:val="TableTextCentered"/>
            </w:pPr>
            <w:r>
              <w:t>K-4</w:t>
            </w:r>
          </w:p>
        </w:tc>
        <w:tc>
          <w:tcPr>
            <w:tcW w:w="1918" w:type="dxa"/>
            <w:shd w:val="clear" w:color="auto" w:fill="D9E2F3" w:themeFill="accent5" w:themeFillTint="33"/>
          </w:tcPr>
          <w:p w14:paraId="2D314A74" w14:textId="72985385" w:rsidR="009912E2" w:rsidRPr="007A06D0" w:rsidRDefault="009912E2">
            <w:pPr>
              <w:pStyle w:val="TableTextCentered"/>
              <w:rPr>
                <w:szCs w:val="20"/>
              </w:rPr>
            </w:pPr>
            <w:r w:rsidRPr="007A06D0">
              <w:rPr>
                <w:rFonts w:eastAsia="Arial" w:cs="Arial"/>
                <w:color w:val="000000" w:themeColor="text1"/>
                <w:szCs w:val="20"/>
              </w:rPr>
              <w:t>4</w:t>
            </w:r>
            <w:r w:rsidR="00060EEA">
              <w:rPr>
                <w:rFonts w:eastAsia="Arial" w:cs="Arial"/>
                <w:color w:val="000000" w:themeColor="text1"/>
                <w:szCs w:val="20"/>
              </w:rPr>
              <w:t>51</w:t>
            </w:r>
          </w:p>
        </w:tc>
      </w:tr>
      <w:tr w:rsidR="009912E2" w:rsidRPr="00CB0607" w14:paraId="003C62C3" w14:textId="77777777">
        <w:tc>
          <w:tcPr>
            <w:tcW w:w="3818" w:type="dxa"/>
          </w:tcPr>
          <w:p w14:paraId="1C85568F" w14:textId="77777777" w:rsidR="009912E2" w:rsidRPr="00CB0607" w:rsidRDefault="009912E2">
            <w:pPr>
              <w:pStyle w:val="TableText"/>
            </w:pPr>
            <w:r>
              <w:t>East Brookfield Elementary</w:t>
            </w:r>
          </w:p>
        </w:tc>
        <w:tc>
          <w:tcPr>
            <w:tcW w:w="1994" w:type="dxa"/>
          </w:tcPr>
          <w:p w14:paraId="4256602D" w14:textId="77777777" w:rsidR="009912E2" w:rsidRPr="00CB0607" w:rsidRDefault="009912E2">
            <w:pPr>
              <w:pStyle w:val="TableTextCentered"/>
            </w:pPr>
            <w:r>
              <w:t>Elementary</w:t>
            </w:r>
          </w:p>
        </w:tc>
        <w:tc>
          <w:tcPr>
            <w:tcW w:w="1614" w:type="dxa"/>
          </w:tcPr>
          <w:p w14:paraId="06B468FB" w14:textId="77777777" w:rsidR="009912E2" w:rsidRPr="00CB0607" w:rsidRDefault="009912E2">
            <w:pPr>
              <w:pStyle w:val="TableTextCentered"/>
            </w:pPr>
            <w:r>
              <w:t>PK-</w:t>
            </w:r>
            <w:r w:rsidRPr="00CB0607">
              <w:t>6</w:t>
            </w:r>
          </w:p>
        </w:tc>
        <w:tc>
          <w:tcPr>
            <w:tcW w:w="1918" w:type="dxa"/>
            <w:shd w:val="clear" w:color="auto" w:fill="D9E2F3" w:themeFill="accent5" w:themeFillTint="33"/>
          </w:tcPr>
          <w:p w14:paraId="522C155D" w14:textId="55E9BC01" w:rsidR="009912E2" w:rsidRPr="007A06D0" w:rsidRDefault="009912E2">
            <w:pPr>
              <w:pStyle w:val="TableTextCentered"/>
              <w:rPr>
                <w:szCs w:val="20"/>
              </w:rPr>
            </w:pPr>
            <w:r w:rsidRPr="007A06D0">
              <w:rPr>
                <w:rFonts w:eastAsia="Arial" w:cs="Arial"/>
                <w:color w:val="000000" w:themeColor="text1"/>
                <w:szCs w:val="20"/>
              </w:rPr>
              <w:t>24</w:t>
            </w:r>
            <w:r w:rsidR="007F71F9">
              <w:rPr>
                <w:rFonts w:eastAsia="Arial" w:cs="Arial"/>
                <w:color w:val="000000" w:themeColor="text1"/>
                <w:szCs w:val="20"/>
              </w:rPr>
              <w:t>7</w:t>
            </w:r>
          </w:p>
        </w:tc>
      </w:tr>
      <w:tr w:rsidR="009912E2" w:rsidRPr="00CB0607" w14:paraId="78731E80" w14:textId="77777777">
        <w:tc>
          <w:tcPr>
            <w:tcW w:w="3818" w:type="dxa"/>
          </w:tcPr>
          <w:p w14:paraId="2146A78F" w14:textId="77777777" w:rsidR="009912E2" w:rsidRPr="00CB0607" w:rsidRDefault="009912E2">
            <w:pPr>
              <w:pStyle w:val="TableText"/>
            </w:pPr>
            <w:r>
              <w:t>Knox Trail Middle School</w:t>
            </w:r>
          </w:p>
        </w:tc>
        <w:tc>
          <w:tcPr>
            <w:tcW w:w="1994" w:type="dxa"/>
          </w:tcPr>
          <w:p w14:paraId="2E96D126" w14:textId="77777777" w:rsidR="009912E2" w:rsidRPr="00CB0607" w:rsidRDefault="009912E2">
            <w:pPr>
              <w:pStyle w:val="TableTextCentered"/>
            </w:pPr>
            <w:r>
              <w:t>Middle</w:t>
            </w:r>
          </w:p>
        </w:tc>
        <w:tc>
          <w:tcPr>
            <w:tcW w:w="1614" w:type="dxa"/>
          </w:tcPr>
          <w:p w14:paraId="6AE25B1F" w14:textId="77777777" w:rsidR="009912E2" w:rsidRPr="00CB0607" w:rsidRDefault="009912E2">
            <w:pPr>
              <w:pStyle w:val="TableTextCentered"/>
            </w:pPr>
            <w:r>
              <w:t>5-8</w:t>
            </w:r>
          </w:p>
        </w:tc>
        <w:tc>
          <w:tcPr>
            <w:tcW w:w="1918" w:type="dxa"/>
            <w:shd w:val="clear" w:color="auto" w:fill="D9E2F3" w:themeFill="accent5" w:themeFillTint="33"/>
          </w:tcPr>
          <w:p w14:paraId="08CE9692" w14:textId="030E3AF6" w:rsidR="009912E2" w:rsidRPr="007A06D0" w:rsidRDefault="009912E2">
            <w:pPr>
              <w:pStyle w:val="TableTextCentered"/>
              <w:rPr>
                <w:szCs w:val="20"/>
              </w:rPr>
            </w:pPr>
            <w:r w:rsidRPr="007A06D0">
              <w:rPr>
                <w:rFonts w:eastAsia="Arial" w:cs="Arial"/>
                <w:color w:val="000000" w:themeColor="text1"/>
                <w:szCs w:val="20"/>
              </w:rPr>
              <w:t>3</w:t>
            </w:r>
            <w:r w:rsidR="007F71F9">
              <w:rPr>
                <w:rFonts w:eastAsia="Arial" w:cs="Arial"/>
                <w:color w:val="000000" w:themeColor="text1"/>
                <w:szCs w:val="20"/>
              </w:rPr>
              <w:t>89</w:t>
            </w:r>
          </w:p>
        </w:tc>
      </w:tr>
      <w:tr w:rsidR="00236F4A" w:rsidRPr="00CB0607" w14:paraId="0AC5C59C" w14:textId="77777777">
        <w:tc>
          <w:tcPr>
            <w:tcW w:w="3818" w:type="dxa"/>
          </w:tcPr>
          <w:p w14:paraId="20EC727F" w14:textId="7F7B0889" w:rsidR="00236F4A" w:rsidRPr="00CB0607" w:rsidRDefault="00067A81">
            <w:pPr>
              <w:pStyle w:val="TableText"/>
            </w:pPr>
            <w:r>
              <w:t>David</w:t>
            </w:r>
            <w:r w:rsidR="5B2462D6">
              <w:t xml:space="preserve"> Prouty High</w:t>
            </w:r>
          </w:p>
        </w:tc>
        <w:tc>
          <w:tcPr>
            <w:tcW w:w="1994" w:type="dxa"/>
          </w:tcPr>
          <w:p w14:paraId="29F12E62" w14:textId="4D96A4A9" w:rsidR="00236F4A" w:rsidRPr="00CB0607" w:rsidRDefault="236936BE">
            <w:pPr>
              <w:pStyle w:val="TableTextCentered"/>
            </w:pPr>
            <w:r>
              <w:t>High</w:t>
            </w:r>
          </w:p>
        </w:tc>
        <w:tc>
          <w:tcPr>
            <w:tcW w:w="1614" w:type="dxa"/>
          </w:tcPr>
          <w:p w14:paraId="248D2614" w14:textId="15FD69CF" w:rsidR="00236F4A" w:rsidRPr="00CB0607" w:rsidRDefault="6A7FCA7B">
            <w:pPr>
              <w:pStyle w:val="TableTextCentered"/>
            </w:pPr>
            <w:r>
              <w:t>9-12</w:t>
            </w:r>
          </w:p>
        </w:tc>
        <w:tc>
          <w:tcPr>
            <w:tcW w:w="1918" w:type="dxa"/>
            <w:shd w:val="clear" w:color="auto" w:fill="D9E2F3" w:themeFill="accent5" w:themeFillTint="33"/>
          </w:tcPr>
          <w:p w14:paraId="55FA9F80" w14:textId="559CAF05" w:rsidR="00236F4A" w:rsidRPr="007A06D0" w:rsidRDefault="2FE1B299">
            <w:pPr>
              <w:pStyle w:val="TableTextCentered"/>
              <w:rPr>
                <w:szCs w:val="20"/>
              </w:rPr>
            </w:pPr>
            <w:r w:rsidRPr="007A06D0">
              <w:rPr>
                <w:rFonts w:eastAsia="Arial" w:cs="Arial"/>
                <w:color w:val="000000" w:themeColor="text1"/>
                <w:szCs w:val="20"/>
              </w:rPr>
              <w:t>3</w:t>
            </w:r>
            <w:r w:rsidR="007F71F9">
              <w:rPr>
                <w:rFonts w:eastAsia="Arial" w:cs="Arial"/>
                <w:color w:val="000000" w:themeColor="text1"/>
                <w:szCs w:val="20"/>
              </w:rPr>
              <w:t>31</w:t>
            </w:r>
          </w:p>
        </w:tc>
      </w:tr>
      <w:tr w:rsidR="003D6ECF" w:rsidRPr="00CB0607" w14:paraId="05E57864" w14:textId="77777777" w:rsidTr="00C93239">
        <w:tc>
          <w:tcPr>
            <w:tcW w:w="3818" w:type="dxa"/>
            <w:hideMark/>
          </w:tcPr>
          <w:p w14:paraId="4770D96B" w14:textId="315E9E2D" w:rsidR="003D6ECF" w:rsidRPr="00CB0607" w:rsidRDefault="003D6ECF" w:rsidP="003D6ECF">
            <w:pPr>
              <w:pStyle w:val="TableSubheading"/>
            </w:pPr>
            <w:r w:rsidRPr="00CB0607">
              <w:t>Total</w:t>
            </w:r>
          </w:p>
        </w:tc>
        <w:tc>
          <w:tcPr>
            <w:tcW w:w="1994" w:type="dxa"/>
          </w:tcPr>
          <w:p w14:paraId="4F51A846" w14:textId="77777777" w:rsidR="003D6ECF" w:rsidRPr="00CB060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614" w:type="dxa"/>
          </w:tcPr>
          <w:p w14:paraId="0AB16D6F" w14:textId="77777777" w:rsidR="003D6ECF" w:rsidRPr="00CB060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918" w:type="dxa"/>
            <w:shd w:val="clear" w:color="auto" w:fill="D9E2F3" w:themeFill="accent5" w:themeFillTint="33"/>
          </w:tcPr>
          <w:p w14:paraId="53BFF34B" w14:textId="00D5D5E8" w:rsidR="003D6ECF" w:rsidRPr="007A06D0" w:rsidRDefault="1D5697F1" w:rsidP="003D6ECF">
            <w:pPr>
              <w:pStyle w:val="TableSubheadingCentered"/>
              <w:rPr>
                <w:rFonts w:asciiTheme="minorHAnsi" w:hAnsiTheme="minorHAnsi"/>
                <w:szCs w:val="20"/>
              </w:rPr>
            </w:pPr>
            <w:r w:rsidRPr="007A06D0">
              <w:rPr>
                <w:rFonts w:asciiTheme="minorHAnsi" w:eastAsia="Arial" w:hAnsiTheme="minorHAnsi" w:cs="Arial"/>
                <w:color w:val="000000" w:themeColor="text1"/>
                <w:szCs w:val="20"/>
              </w:rPr>
              <w:t>1,</w:t>
            </w:r>
            <w:r w:rsidR="007F71F9">
              <w:rPr>
                <w:rFonts w:asciiTheme="minorHAnsi" w:eastAsia="Arial" w:hAnsiTheme="minorHAnsi" w:cs="Arial"/>
                <w:color w:val="000000" w:themeColor="text1"/>
                <w:szCs w:val="20"/>
              </w:rPr>
              <w:t>418</w:t>
            </w:r>
          </w:p>
        </w:tc>
      </w:tr>
    </w:tbl>
    <w:p w14:paraId="4F483645" w14:textId="4E67F8C9" w:rsidR="003D6ECF" w:rsidRPr="00CB0607" w:rsidRDefault="00F00F24" w:rsidP="003D6ECF">
      <w:pPr>
        <w:pStyle w:val="TableNote"/>
      </w:pPr>
      <w:r w:rsidRPr="00CB0607">
        <w:rPr>
          <w:i/>
          <w:iCs/>
        </w:rPr>
        <w:t xml:space="preserve">Note. </w:t>
      </w:r>
      <w:r w:rsidRPr="00CB0607">
        <w:t>Enrollment data as</w:t>
      </w:r>
      <w:r w:rsidR="003D6ECF" w:rsidRPr="00CB0607">
        <w:t xml:space="preserve"> of October 1, 202</w:t>
      </w:r>
      <w:r w:rsidR="00D0783C">
        <w:t>3</w:t>
      </w:r>
      <w:r w:rsidRPr="00CB0607">
        <w:t>.</w:t>
      </w:r>
      <w:r w:rsidR="003D6ECF" w:rsidRPr="00CB0607">
        <w:t xml:space="preserve"> </w:t>
      </w:r>
    </w:p>
    <w:p w14:paraId="2DB8432D" w14:textId="15473C1F" w:rsidR="003D6ECF" w:rsidRPr="00CB0607" w:rsidRDefault="003D6ECF" w:rsidP="003D6ECF">
      <w:pPr>
        <w:pStyle w:val="BodyText"/>
      </w:pPr>
      <w:r w:rsidRPr="00CB0607">
        <w:t>Between 20</w:t>
      </w:r>
      <w:r w:rsidR="00DC0BAC">
        <w:t>2</w:t>
      </w:r>
      <w:r w:rsidR="00D0783C">
        <w:t>1</w:t>
      </w:r>
      <w:r w:rsidRPr="00CB0607">
        <w:t xml:space="preserve"> and 202</w:t>
      </w:r>
      <w:r w:rsidR="00D0783C">
        <w:t>4</w:t>
      </w:r>
      <w:r w:rsidR="00F00F24" w:rsidRPr="00CB0607">
        <w:t>,</w:t>
      </w:r>
      <w:r w:rsidRPr="00CB0607">
        <w:t xml:space="preserve"> overall student enrollment </w:t>
      </w:r>
      <w:r w:rsidR="00DC0BAC">
        <w:t>increased</w:t>
      </w:r>
      <w:r w:rsidRPr="00CB0607">
        <w:t xml:space="preserve"> by </w:t>
      </w:r>
      <w:r w:rsidR="005960CB">
        <w:t>87</w:t>
      </w:r>
      <w:r w:rsidR="005960CB" w:rsidRPr="00CB0607">
        <w:t xml:space="preserve"> </w:t>
      </w:r>
      <w:r w:rsidRPr="00CB0607">
        <w:t>students. Enrollment figures by race/ethnicity and high</w:t>
      </w:r>
      <w:r w:rsidR="009912E2">
        <w:t xml:space="preserve"> </w:t>
      </w:r>
      <w:r w:rsidRPr="00CB0607">
        <w:t>need</w:t>
      </w:r>
      <w:r w:rsidR="009912E2">
        <w:t>s</w:t>
      </w:r>
      <w:r w:rsidRPr="00CB0607">
        <w:t xml:space="preserve"> populations (i.e., students with disabilities, </w:t>
      </w:r>
      <w:r w:rsidR="00F00F24" w:rsidRPr="00CB0607">
        <w:t xml:space="preserve">students </w:t>
      </w:r>
      <w:r w:rsidR="00CA0BA6">
        <w:t>from low-income families</w:t>
      </w:r>
      <w:r w:rsidRPr="00CB0607">
        <w:t xml:space="preserve">, and ELs and former ELs) compared with the state are in Tables </w:t>
      </w:r>
      <w:r w:rsidR="00605669">
        <w:t>D</w:t>
      </w:r>
      <w:r w:rsidRPr="00CB0607">
        <w:t xml:space="preserve">1 and </w:t>
      </w:r>
      <w:r w:rsidR="00605669">
        <w:t>D</w:t>
      </w:r>
      <w:r w:rsidR="00F00F24" w:rsidRPr="00CB0607">
        <w:t xml:space="preserve">2 </w:t>
      </w:r>
      <w:r w:rsidRPr="00CB0607">
        <w:t xml:space="preserve">in Appendix </w:t>
      </w:r>
      <w:r w:rsidR="00605669">
        <w:t>D</w:t>
      </w:r>
      <w:r w:rsidRPr="00CB0607">
        <w:t>.</w:t>
      </w:r>
      <w:r w:rsidR="0036224D">
        <w:t xml:space="preserve"> </w:t>
      </w:r>
      <w:r w:rsidR="0036224D" w:rsidRPr="00CB0607">
        <w:t xml:space="preserve">Appendix </w:t>
      </w:r>
      <w:r w:rsidR="00605669">
        <w:t>D</w:t>
      </w:r>
      <w:r w:rsidR="0036224D" w:rsidRPr="00CB0607">
        <w:t xml:space="preserve"> </w:t>
      </w:r>
      <w:r w:rsidR="008A7C28">
        <w:t xml:space="preserve">also </w:t>
      </w:r>
      <w:r w:rsidR="0036224D" w:rsidRPr="00CB0607">
        <w:t xml:space="preserve">provides </w:t>
      </w:r>
      <w:r w:rsidR="008A7C28">
        <w:t xml:space="preserve">additional </w:t>
      </w:r>
      <w:r w:rsidR="0036224D" w:rsidRPr="00CB0607">
        <w:t>information about district enrollment, attendance, and expenditures.</w:t>
      </w:r>
    </w:p>
    <w:p w14:paraId="7FF2225C" w14:textId="763F9C8E" w:rsidR="003E2694" w:rsidRPr="0074565E" w:rsidRDefault="003E2694" w:rsidP="003E2694">
      <w:pPr>
        <w:spacing w:before="240" w:after="120"/>
        <w:rPr>
          <w:rFonts w:ascii="Franklin Gothic Book" w:eastAsia="Times New Roman" w:hAnsi="Franklin Gothic Book" w:cs="Tahoma"/>
        </w:rPr>
      </w:pPr>
      <w:r w:rsidRPr="51A75C51">
        <w:rPr>
          <w:rFonts w:ascii="Franklin Gothic Book" w:eastAsia="Franklin Gothic Book" w:hAnsi="Franklin Gothic Book" w:cs="Tahoma"/>
        </w:rPr>
        <w:t xml:space="preserve">In fiscal year 2022, </w:t>
      </w:r>
      <w:r w:rsidRPr="6276A937">
        <w:rPr>
          <w:rFonts w:ascii="Franklin Gothic Book" w:eastAsia="Franklin Gothic Book" w:hAnsi="Franklin Gothic Book" w:cs="Tahoma"/>
        </w:rPr>
        <w:t>t</w:t>
      </w:r>
      <w:r w:rsidRPr="0074565E">
        <w:rPr>
          <w:rFonts w:ascii="Franklin Gothic Book" w:eastAsia="Franklin Gothic Book" w:hAnsi="Franklin Gothic Book" w:cs="Tahoma"/>
        </w:rPr>
        <w:t xml:space="preserve">he total in-district per-pupil expenditure </w:t>
      </w:r>
      <w:r w:rsidRPr="00B65583">
        <w:rPr>
          <w:rFonts w:ascii="Franklin Gothic Book" w:eastAsia="Franklin Gothic Book" w:hAnsi="Franklin Gothic Book" w:cs="Tahoma"/>
        </w:rPr>
        <w:t xml:space="preserve">for Spencer-East Brookfield was $16,866, </w:t>
      </w:r>
      <w:r w:rsidRPr="6276A937">
        <w:rPr>
          <w:rFonts w:ascii="Franklin Gothic Book" w:eastAsia="Franklin Gothic Book" w:hAnsi="Franklin Gothic Book" w:cs="Tahoma"/>
        </w:rPr>
        <w:t xml:space="preserve">which is $1,555 less </w:t>
      </w:r>
      <w:r w:rsidRPr="0074565E">
        <w:rPr>
          <w:rFonts w:ascii="Franklin Gothic Book" w:eastAsia="Franklin Gothic Book" w:hAnsi="Franklin Gothic Book" w:cs="Tahoma"/>
        </w:rPr>
        <w:t xml:space="preserve">than the </w:t>
      </w:r>
      <w:r w:rsidRPr="00B65583">
        <w:rPr>
          <w:rFonts w:ascii="Franklin Gothic Book" w:eastAsia="Franklin Gothic Book" w:hAnsi="Franklin Gothic Book" w:cs="Tahoma"/>
        </w:rPr>
        <w:t>average</w:t>
      </w:r>
      <w:r w:rsidRPr="0074565E">
        <w:rPr>
          <w:rFonts w:ascii="Franklin Gothic Book" w:eastAsia="Franklin Gothic Book" w:hAnsi="Franklin Gothic Book" w:cs="Tahoma"/>
        </w:rPr>
        <w:t xml:space="preserve"> in-district per-pupil expenditure </w:t>
      </w:r>
      <w:r w:rsidRPr="6276A937">
        <w:rPr>
          <w:rFonts w:ascii="Franklin Gothic Book" w:eastAsia="Franklin Gothic Book" w:hAnsi="Franklin Gothic Book" w:cs="Tahoma"/>
        </w:rPr>
        <w:t xml:space="preserve">in </w:t>
      </w:r>
      <w:r w:rsidRPr="0074565E">
        <w:rPr>
          <w:rFonts w:ascii="Franklin Gothic Book" w:eastAsia="Franklin Gothic Book" w:hAnsi="Franklin Gothic Book" w:cs="Tahoma"/>
        </w:rPr>
        <w:t xml:space="preserve">districts </w:t>
      </w:r>
      <w:r w:rsidRPr="6276A937">
        <w:rPr>
          <w:rFonts w:ascii="Franklin Gothic Book" w:eastAsia="Franklin Gothic Book" w:hAnsi="Franklin Gothic Book" w:cs="Tahoma"/>
        </w:rPr>
        <w:t xml:space="preserve">with similar </w:t>
      </w:r>
      <w:r w:rsidRPr="00B65583">
        <w:rPr>
          <w:rFonts w:ascii="Franklin Gothic Book" w:eastAsia="Franklin Gothic Book" w:hAnsi="Franklin Gothic Book" w:cs="Tahoma"/>
        </w:rPr>
        <w:t xml:space="preserve">demographics </w:t>
      </w:r>
      <w:r w:rsidRPr="6276A937">
        <w:rPr>
          <w:rFonts w:ascii="Franklin Gothic Book" w:eastAsia="Franklin Gothic Book" w:hAnsi="Franklin Gothic Book" w:cs="Tahoma"/>
        </w:rPr>
        <w:t xml:space="preserve">($18,421), and $15 </w:t>
      </w:r>
      <w:r w:rsidRPr="00B65583">
        <w:rPr>
          <w:rFonts w:ascii="Franklin Gothic Book" w:eastAsia="Franklin Gothic Book" w:hAnsi="Franklin Gothic Book" w:cs="Tahoma"/>
        </w:rPr>
        <w:t xml:space="preserve">more than </w:t>
      </w:r>
      <w:r w:rsidRPr="6276A937">
        <w:rPr>
          <w:rFonts w:ascii="Franklin Gothic Book" w:eastAsia="Franklin Gothic Book" w:hAnsi="Franklin Gothic Book" w:cs="Tahoma"/>
        </w:rPr>
        <w:t>the average in-district per-pupil expenditures in districts of similar wealth ($16,851)</w:t>
      </w:r>
      <w:r w:rsidRPr="00B65583">
        <w:rPr>
          <w:rFonts w:ascii="Franklin Gothic Book" w:eastAsia="Franklin Gothic Book" w:hAnsi="Franklin Gothic Book" w:cs="Tahoma"/>
        </w:rPr>
        <w:t>.</w:t>
      </w:r>
      <w:r>
        <w:rPr>
          <w:rStyle w:val="FootnoteReference"/>
          <w:rFonts w:eastAsia="Franklin Gothic Book" w:cs="Tahoma"/>
        </w:rPr>
        <w:footnoteReference w:id="5"/>
      </w:r>
      <w:r w:rsidRPr="00B65583">
        <w:rPr>
          <w:rFonts w:ascii="Franklin Gothic Book" w:eastAsia="Franklin Gothic Book" w:hAnsi="Franklin Gothic Book" w:cs="Tahoma"/>
        </w:rPr>
        <w:t xml:space="preserve"> In-district per pupil expenditures for Spencer-East Brookfield </w:t>
      </w:r>
      <w:r w:rsidRPr="6276A937">
        <w:rPr>
          <w:rFonts w:ascii="Franklin Gothic Book" w:eastAsia="Franklin Gothic Book" w:hAnsi="Franklin Gothic Book" w:cs="Tahoma"/>
        </w:rPr>
        <w:t>were $2,</w:t>
      </w:r>
      <w:r w:rsidR="00BD621B">
        <w:rPr>
          <w:rFonts w:ascii="Franklin Gothic Book" w:eastAsia="Franklin Gothic Book" w:hAnsi="Franklin Gothic Book" w:cs="Tahoma"/>
        </w:rPr>
        <w:t>678</w:t>
      </w:r>
      <w:r w:rsidRPr="6276A937">
        <w:rPr>
          <w:rFonts w:ascii="Franklin Gothic Book" w:eastAsia="Franklin Gothic Book" w:hAnsi="Franklin Gothic Book" w:cs="Tahoma"/>
        </w:rPr>
        <w:t xml:space="preserve"> less </w:t>
      </w:r>
      <w:r w:rsidRPr="0074565E">
        <w:rPr>
          <w:rFonts w:ascii="Franklin Gothic Book" w:eastAsia="Franklin Gothic Book" w:hAnsi="Franklin Gothic Book" w:cs="Tahoma"/>
        </w:rPr>
        <w:t>than the average state spending per pupil ($19,</w:t>
      </w:r>
      <w:r w:rsidR="002170C3" w:rsidRPr="0074565E">
        <w:rPr>
          <w:rFonts w:ascii="Franklin Gothic Book" w:eastAsia="Franklin Gothic Book" w:hAnsi="Franklin Gothic Book" w:cs="Tahoma"/>
        </w:rPr>
        <w:t>5</w:t>
      </w:r>
      <w:r w:rsidR="002170C3">
        <w:rPr>
          <w:rFonts w:ascii="Franklin Gothic Book" w:eastAsia="Franklin Gothic Book" w:hAnsi="Franklin Gothic Book" w:cs="Tahoma"/>
        </w:rPr>
        <w:t>44</w:t>
      </w:r>
      <w:r w:rsidRPr="0074565E">
        <w:rPr>
          <w:rFonts w:ascii="Franklin Gothic Book" w:eastAsia="Franklin Gothic Book" w:hAnsi="Franklin Gothic Book" w:cs="Tahoma"/>
        </w:rPr>
        <w:t xml:space="preserve">). Actual net school spending was greater than what is </w:t>
      </w:r>
      <w:r w:rsidRPr="0074565E">
        <w:rPr>
          <w:rFonts w:ascii="Franklin Gothic Book" w:eastAsia="Times New Roman" w:hAnsi="Franklin Gothic Book" w:cs="Tahoma"/>
        </w:rPr>
        <w:t>required by the Chapter 70 state education aid program, as shown in Table D4 in Appendix D.</w:t>
      </w:r>
    </w:p>
    <w:p w14:paraId="468C8E9C" w14:textId="77777777" w:rsidR="003D6ECF" w:rsidRPr="00CB0607" w:rsidRDefault="003D6ECF" w:rsidP="003D6ECF">
      <w:pPr>
        <w:pStyle w:val="Heading3"/>
      </w:pPr>
      <w:r w:rsidRPr="00CB0607">
        <w:t>School and Student Performance</w:t>
      </w:r>
    </w:p>
    <w:p w14:paraId="6F097EAD" w14:textId="5ED3D269" w:rsidR="008D6102" w:rsidRPr="0029200E" w:rsidRDefault="34F2564C" w:rsidP="00382CFC">
      <w:pPr>
        <w:pStyle w:val="BodyTextposthead"/>
      </w:pPr>
      <w:r>
        <w:t xml:space="preserve">The following section includes selected highlights regarding student performance in </w:t>
      </w:r>
      <w:r w:rsidR="3043B297">
        <w:t>Spencer-East Brookfield</w:t>
      </w:r>
      <w:r>
        <w:t>. This section is a brief synopsis of data</w:t>
      </w:r>
      <w:r w:rsidR="5A8AA192">
        <w:t>,</w:t>
      </w:r>
      <w:r>
        <w:t xml:space="preserve"> not a comprehensive analysis of district </w:t>
      </w:r>
      <w:r>
        <w:lastRenderedPageBreak/>
        <w:t xml:space="preserve">performance data. For </w:t>
      </w:r>
      <w:r w:rsidR="415B625E">
        <w:t>additional details</w:t>
      </w:r>
      <w:r>
        <w:t xml:space="preserve"> and data on district performance, please see Appendix E</w:t>
      </w:r>
      <w:r w:rsidR="72920580">
        <w:t xml:space="preserve"> and </w:t>
      </w:r>
      <w:hyperlink r:id="rId21" w:history="1">
        <w:r w:rsidR="002409F0" w:rsidRPr="53E3C71A">
          <w:rPr>
            <w:rStyle w:val="Hyperlink"/>
          </w:rPr>
          <w:t>School and District Profiles</w:t>
        </w:r>
      </w:hyperlink>
      <w:r>
        <w:t>.</w:t>
      </w:r>
    </w:p>
    <w:p w14:paraId="36E74DB9" w14:textId="217183BC" w:rsidR="00DA1BA8" w:rsidRPr="00382CFC" w:rsidRDefault="00DA1BA8" w:rsidP="00382CFC">
      <w:pPr>
        <w:pStyle w:val="Heading4"/>
      </w:pPr>
      <w:r w:rsidRPr="00382CFC">
        <w:t>Achievement </w:t>
      </w:r>
    </w:p>
    <w:p w14:paraId="629D8F0B" w14:textId="7A473BBC" w:rsidR="00DA1BA8" w:rsidRPr="007470A1" w:rsidRDefault="00DA1BA8" w:rsidP="003F0D12">
      <w:pPr>
        <w:pStyle w:val="Bullet1"/>
        <w:rPr>
          <w:spacing w:val="-1"/>
        </w:rPr>
      </w:pPr>
      <w:r w:rsidRPr="007470A1">
        <w:rPr>
          <w:rFonts w:ascii="Franklin Gothic Book" w:hAnsi="Franklin Gothic Book"/>
          <w:spacing w:val="-1"/>
        </w:rPr>
        <w:t>Across all student groups, the percent</w:t>
      </w:r>
      <w:r w:rsidR="009912E2" w:rsidRPr="007470A1">
        <w:rPr>
          <w:rFonts w:ascii="Franklin Gothic Book" w:hAnsi="Franklin Gothic Book"/>
          <w:spacing w:val="-1"/>
        </w:rPr>
        <w:t>age</w:t>
      </w:r>
      <w:r w:rsidRPr="007470A1">
        <w:rPr>
          <w:rFonts w:ascii="Franklin Gothic Book" w:hAnsi="Franklin Gothic Book"/>
          <w:spacing w:val="-1"/>
        </w:rPr>
        <w:t xml:space="preserve"> of students meet</w:t>
      </w:r>
      <w:r w:rsidR="009912E2" w:rsidRPr="007470A1">
        <w:rPr>
          <w:rFonts w:ascii="Franklin Gothic Book" w:hAnsi="Franklin Gothic Book"/>
          <w:spacing w:val="-1"/>
        </w:rPr>
        <w:t>ing</w:t>
      </w:r>
      <w:r w:rsidRPr="007470A1">
        <w:rPr>
          <w:rFonts w:ascii="Franklin Gothic Book" w:hAnsi="Franklin Gothic Book"/>
          <w:spacing w:val="-1"/>
        </w:rPr>
        <w:t xml:space="preserve"> or exceed</w:t>
      </w:r>
      <w:r w:rsidR="009912E2" w:rsidRPr="007470A1">
        <w:rPr>
          <w:rFonts w:ascii="Franklin Gothic Book" w:hAnsi="Franklin Gothic Book"/>
          <w:spacing w:val="-1"/>
        </w:rPr>
        <w:t>ing</w:t>
      </w:r>
      <w:r w:rsidRPr="007470A1">
        <w:rPr>
          <w:rFonts w:ascii="Franklin Gothic Book" w:hAnsi="Franklin Gothic Book"/>
          <w:spacing w:val="-1"/>
        </w:rPr>
        <w:t xml:space="preserve"> expectations on the ELA, math</w:t>
      </w:r>
      <w:r w:rsidR="009912E2" w:rsidRPr="007470A1">
        <w:rPr>
          <w:rFonts w:ascii="Franklin Gothic Book" w:hAnsi="Franklin Gothic Book"/>
          <w:spacing w:val="-1"/>
        </w:rPr>
        <w:t>ematics</w:t>
      </w:r>
      <w:r w:rsidRPr="007470A1">
        <w:rPr>
          <w:rFonts w:ascii="Franklin Gothic Book" w:hAnsi="Franklin Gothic Book"/>
          <w:spacing w:val="-1"/>
        </w:rPr>
        <w:t>, and science Next Generation MCAS</w:t>
      </w:r>
      <w:r w:rsidR="009912E2" w:rsidRPr="007470A1">
        <w:rPr>
          <w:rFonts w:ascii="Franklin Gothic Book" w:hAnsi="Franklin Gothic Book"/>
          <w:spacing w:val="-1"/>
        </w:rPr>
        <w:t xml:space="preserve"> (Massachusetts Comprehensive Assessment System)</w:t>
      </w:r>
      <w:r w:rsidRPr="007470A1">
        <w:rPr>
          <w:rFonts w:ascii="Franklin Gothic Book" w:hAnsi="Franklin Gothic Book"/>
          <w:spacing w:val="-1"/>
        </w:rPr>
        <w:t xml:space="preserve"> in 2023 was lower than </w:t>
      </w:r>
      <w:r w:rsidR="007470A1" w:rsidRPr="007470A1">
        <w:rPr>
          <w:rFonts w:ascii="Franklin Gothic Book" w:hAnsi="Franklin Gothic Book"/>
          <w:spacing w:val="-1"/>
        </w:rPr>
        <w:t xml:space="preserve">the </w:t>
      </w:r>
      <w:r w:rsidRPr="007470A1">
        <w:rPr>
          <w:rFonts w:ascii="Franklin Gothic Book" w:hAnsi="Franklin Gothic Book"/>
          <w:spacing w:val="-1"/>
        </w:rPr>
        <w:t xml:space="preserve">state averages (in most cases by 5 or more percentage points), except for Multi-race, non-Hispanic/Latino students in ELA in </w:t>
      </w:r>
      <w:r w:rsidR="007470A1" w:rsidRPr="007470A1">
        <w:rPr>
          <w:rFonts w:ascii="Franklin Gothic Book" w:hAnsi="Franklin Gothic Book"/>
          <w:spacing w:val="-1"/>
        </w:rPr>
        <w:t xml:space="preserve">Grades </w:t>
      </w:r>
      <w:r w:rsidRPr="007470A1">
        <w:rPr>
          <w:rFonts w:ascii="Franklin Gothic Book" w:hAnsi="Franklin Gothic Book"/>
          <w:spacing w:val="-1"/>
        </w:rPr>
        <w:t>3-8.</w:t>
      </w:r>
      <w:r w:rsidRPr="007470A1">
        <w:rPr>
          <w:rStyle w:val="eop"/>
          <w:rFonts w:ascii="Franklin Gothic Book" w:hAnsi="Franklin Gothic Book"/>
          <w:spacing w:val="-1"/>
        </w:rPr>
        <w:t> </w:t>
      </w:r>
    </w:p>
    <w:p w14:paraId="518574DC" w14:textId="7D2F8B97" w:rsidR="00DA1BA8" w:rsidRDefault="00DA1BA8" w:rsidP="00382CFC">
      <w:pPr>
        <w:pStyle w:val="Bullet1"/>
      </w:pPr>
      <w:r>
        <w:t>The percentage of White students meeting or exceeding expectations on the MCAS was below their statewide peers by 2</w:t>
      </w:r>
      <w:r w:rsidR="009B2CD8">
        <w:t>1</w:t>
      </w:r>
      <w:r>
        <w:t xml:space="preserve"> </w:t>
      </w:r>
      <w:r w:rsidR="007470A1">
        <w:t xml:space="preserve">percentage points </w:t>
      </w:r>
      <w:r>
        <w:t>to 26 percentage points in ELA and math</w:t>
      </w:r>
      <w:r w:rsidR="009912E2">
        <w:t>ematics</w:t>
      </w:r>
      <w:r>
        <w:t xml:space="preserve"> in </w:t>
      </w:r>
      <w:r w:rsidR="007470A1">
        <w:t xml:space="preserve">Grades </w:t>
      </w:r>
      <w:r>
        <w:t xml:space="preserve">3-8 and 10, and in </w:t>
      </w:r>
      <w:r w:rsidR="007470A1">
        <w:t xml:space="preserve">science </w:t>
      </w:r>
      <w:r>
        <w:t xml:space="preserve">in </w:t>
      </w:r>
      <w:r w:rsidR="007470A1">
        <w:t xml:space="preserve">Grades </w:t>
      </w:r>
      <w:r>
        <w:t>5 and 8, and 10.</w:t>
      </w:r>
    </w:p>
    <w:p w14:paraId="5A7ADFF2" w14:textId="3203ED20" w:rsidR="00DA1BA8" w:rsidRPr="003F0D12" w:rsidRDefault="00DA1BA8" w:rsidP="00382CFC">
      <w:pPr>
        <w:pStyle w:val="Heading4"/>
        <w:rPr>
          <w:rStyle w:val="Bodytextdemi0"/>
        </w:rPr>
      </w:pPr>
      <w:r w:rsidRPr="00382CFC">
        <w:t>Growth</w:t>
      </w:r>
      <w:r w:rsidRPr="003F0D12">
        <w:rPr>
          <w:rStyle w:val="Bodytextdemi0"/>
        </w:rPr>
        <w:t> </w:t>
      </w:r>
    </w:p>
    <w:p w14:paraId="36EE1F41" w14:textId="482E9DB1" w:rsidR="00DA1BA8" w:rsidRDefault="00DA1BA8" w:rsidP="00382CFC">
      <w:pPr>
        <w:pStyle w:val="Bullet1"/>
      </w:pPr>
      <w:r>
        <w:t>In Spencer-East Brookfield, ELA student growth percentiles (SGP</w:t>
      </w:r>
      <w:r w:rsidR="007470A1">
        <w:t>s</w:t>
      </w:r>
      <w:r>
        <w:t>)</w:t>
      </w:r>
      <w:r w:rsidR="002B1C83">
        <w:rPr>
          <w:rStyle w:val="FootnoteReference"/>
          <w:bCs/>
        </w:rPr>
        <w:footnoteReference w:id="6"/>
      </w:r>
      <w:r>
        <w:t xml:space="preserve"> were lower in 2023 than in 2022 for each student group with reportable data. SGP</w:t>
      </w:r>
      <w:r w:rsidR="007470A1">
        <w:t>s</w:t>
      </w:r>
      <w:r>
        <w:t xml:space="preserve"> </w:t>
      </w:r>
      <w:r w:rsidR="007470A1">
        <w:t xml:space="preserve">were </w:t>
      </w:r>
      <w:r>
        <w:t xml:space="preserve">low in </w:t>
      </w:r>
      <w:r w:rsidR="007470A1">
        <w:t xml:space="preserve">Grades </w:t>
      </w:r>
      <w:r>
        <w:t xml:space="preserve">3-8 for Hispanic/Latino students, </w:t>
      </w:r>
      <w:r w:rsidR="007470A1">
        <w:t xml:space="preserve">high needs </w:t>
      </w:r>
      <w:r>
        <w:t xml:space="preserve">students, </w:t>
      </w:r>
      <w:r w:rsidR="007470A1">
        <w:t>low-i</w:t>
      </w:r>
      <w:r>
        <w:t xml:space="preserve">ncome students, and </w:t>
      </w:r>
      <w:r w:rsidR="007470A1">
        <w:t xml:space="preserve">students </w:t>
      </w:r>
      <w:r>
        <w:t xml:space="preserve">with </w:t>
      </w:r>
      <w:r w:rsidR="007470A1">
        <w:t>disabilities</w:t>
      </w:r>
      <w:r>
        <w:t xml:space="preserve"> and </w:t>
      </w:r>
      <w:r w:rsidR="007470A1">
        <w:t xml:space="preserve">also were </w:t>
      </w:r>
      <w:r>
        <w:t xml:space="preserve">low for all student groups in </w:t>
      </w:r>
      <w:r w:rsidR="007470A1">
        <w:t xml:space="preserve">Grade </w:t>
      </w:r>
      <w:r>
        <w:t>10 with reportable data.</w:t>
      </w:r>
      <w:r>
        <w:rPr>
          <w:rStyle w:val="eop"/>
          <w:rFonts w:ascii="Franklin Gothic Book" w:hAnsi="Franklin Gothic Book"/>
        </w:rPr>
        <w:t> </w:t>
      </w:r>
    </w:p>
    <w:p w14:paraId="6831E05F" w14:textId="73AB8CC2" w:rsidR="00DA1BA8" w:rsidRPr="00382CFC" w:rsidRDefault="635FDD02" w:rsidP="00382CFC">
      <w:pPr>
        <w:pStyle w:val="Bullet1"/>
      </w:pPr>
      <w:r>
        <w:t>ELA SGP</w:t>
      </w:r>
      <w:r w:rsidR="7E461434">
        <w:t>s</w:t>
      </w:r>
      <w:r>
        <w:t xml:space="preserve"> in </w:t>
      </w:r>
      <w:r w:rsidR="7E461434">
        <w:t>sixth</w:t>
      </w:r>
      <w:r>
        <w:t xml:space="preserve"> grade declined 22.6 points from 68.1 in 2022 to 45.5 in 2023.</w:t>
      </w:r>
      <w:r w:rsidRPr="0862F9B7">
        <w:rPr>
          <w:rStyle w:val="eop"/>
        </w:rPr>
        <w:t> </w:t>
      </w:r>
    </w:p>
    <w:p w14:paraId="5C797B98" w14:textId="4C6A00D0" w:rsidR="00DA1BA8" w:rsidRPr="00382CFC" w:rsidRDefault="00DA1BA8" w:rsidP="00382CFC">
      <w:pPr>
        <w:pStyle w:val="Bullet1"/>
      </w:pPr>
      <w:r w:rsidRPr="00382CFC">
        <w:t>Math</w:t>
      </w:r>
      <w:r w:rsidR="009912E2" w:rsidRPr="00382CFC">
        <w:t>ematics</w:t>
      </w:r>
      <w:r w:rsidRPr="00382CFC">
        <w:t xml:space="preserve"> SGPs in </w:t>
      </w:r>
      <w:r w:rsidR="007470A1" w:rsidRPr="00382CFC">
        <w:t xml:space="preserve">Grades </w:t>
      </w:r>
      <w:r w:rsidRPr="00382CFC">
        <w:t>3-8 were higher in 2023 than in 2022 for each student group with reportable data and represented typical growth.</w:t>
      </w:r>
      <w:r w:rsidRPr="00382CFC">
        <w:rPr>
          <w:rStyle w:val="eop"/>
        </w:rPr>
        <w:t> </w:t>
      </w:r>
    </w:p>
    <w:p w14:paraId="3B876351" w14:textId="2817E82B" w:rsidR="00DA1BA8" w:rsidRPr="00382CFC" w:rsidRDefault="00DA1BA8" w:rsidP="00382CFC">
      <w:pPr>
        <w:pStyle w:val="Bullet1"/>
      </w:pPr>
      <w:r w:rsidRPr="00382CFC">
        <w:t>Math</w:t>
      </w:r>
      <w:r w:rsidR="009912E2" w:rsidRPr="00382CFC">
        <w:t>ematics</w:t>
      </w:r>
      <w:r w:rsidRPr="00382CFC">
        <w:t xml:space="preserve"> SGPs in </w:t>
      </w:r>
      <w:r w:rsidR="007470A1" w:rsidRPr="00382CFC">
        <w:t xml:space="preserve">Grade </w:t>
      </w:r>
      <w:r w:rsidRPr="00382CFC">
        <w:t xml:space="preserve">10 were </w:t>
      </w:r>
      <w:r w:rsidR="00F24F4C">
        <w:t>typical</w:t>
      </w:r>
      <w:r w:rsidRPr="00382CFC">
        <w:t xml:space="preserve"> in 2023 </w:t>
      </w:r>
      <w:r w:rsidR="00F24F4C">
        <w:t>for All students and White students,</w:t>
      </w:r>
      <w:r w:rsidRPr="00382CFC">
        <w:t>, and SGP</w:t>
      </w:r>
      <w:r w:rsidR="007470A1" w:rsidRPr="00382CFC">
        <w:t>s</w:t>
      </w:r>
      <w:r w:rsidRPr="00382CFC">
        <w:t xml:space="preserve"> </w:t>
      </w:r>
      <w:r w:rsidR="007470A1" w:rsidRPr="00382CFC">
        <w:t xml:space="preserve">were </w:t>
      </w:r>
      <w:r w:rsidRPr="00382CFC">
        <w:t xml:space="preserve">low for </w:t>
      </w:r>
      <w:r w:rsidR="007470A1" w:rsidRPr="00382CFC">
        <w:t>h</w:t>
      </w:r>
      <w:r w:rsidRPr="00382CFC">
        <w:t xml:space="preserve">igh </w:t>
      </w:r>
      <w:r w:rsidR="007470A1" w:rsidRPr="00382CFC">
        <w:t>n</w:t>
      </w:r>
      <w:r w:rsidRPr="00382CFC">
        <w:t xml:space="preserve">eeds students and </w:t>
      </w:r>
      <w:r w:rsidR="007470A1" w:rsidRPr="00382CFC">
        <w:t>l</w:t>
      </w:r>
      <w:r w:rsidRPr="00382CFC">
        <w:t>ow</w:t>
      </w:r>
      <w:r w:rsidR="007470A1" w:rsidRPr="00382CFC">
        <w:t>-i</w:t>
      </w:r>
      <w:r w:rsidRPr="00382CFC">
        <w:t>ncome students.</w:t>
      </w:r>
      <w:r w:rsidRPr="00382CFC">
        <w:rPr>
          <w:rStyle w:val="eop"/>
        </w:rPr>
        <w:t> </w:t>
      </w:r>
    </w:p>
    <w:p w14:paraId="53F9DFE2" w14:textId="77777777" w:rsidR="00DA1BA8" w:rsidRPr="00382CFC" w:rsidRDefault="00DA1BA8" w:rsidP="007470A1">
      <w:pPr>
        <w:pStyle w:val="Heading4"/>
      </w:pPr>
      <w:r w:rsidRPr="00382CFC">
        <w:t>Other Indicators </w:t>
      </w:r>
    </w:p>
    <w:p w14:paraId="340EC98D" w14:textId="5BACAFB4" w:rsidR="00DA1BA8" w:rsidRDefault="00DA1BA8" w:rsidP="003F0D12">
      <w:pPr>
        <w:pStyle w:val="Bullet1"/>
      </w:pPr>
      <w:r>
        <w:rPr>
          <w:rFonts w:ascii="Franklin Gothic Book" w:hAnsi="Franklin Gothic Book"/>
        </w:rPr>
        <w:t>Spencer-East Brookfield’s four-year graduation rates in 2022 were below the state rate for each student group with reportable data by 18</w:t>
      </w:r>
      <w:r w:rsidR="004D5136">
        <w:rPr>
          <w:rFonts w:ascii="Franklin Gothic Book" w:hAnsi="Franklin Gothic Book"/>
        </w:rPr>
        <w:t xml:space="preserve"> percentage points</w:t>
      </w:r>
      <w:r>
        <w:rPr>
          <w:rFonts w:ascii="Franklin Gothic Book" w:hAnsi="Franklin Gothic Book"/>
        </w:rPr>
        <w:t xml:space="preserve"> to 47.9 percentage points</w:t>
      </w:r>
      <w:r w:rsidR="008177C1">
        <w:rPr>
          <w:rFonts w:ascii="Franklin Gothic Book" w:hAnsi="Franklin Gothic Book"/>
        </w:rPr>
        <w:t>. Graduation rates</w:t>
      </w:r>
      <w:r>
        <w:rPr>
          <w:rFonts w:ascii="Franklin Gothic Book" w:hAnsi="Franklin Gothic Book"/>
        </w:rPr>
        <w:t xml:space="preserve"> decreased between 2020 and 2022 for four of the six student groups with reportable data.</w:t>
      </w:r>
      <w:r>
        <w:rPr>
          <w:rStyle w:val="eop"/>
          <w:rFonts w:ascii="Franklin Gothic Book" w:hAnsi="Franklin Gothic Book"/>
        </w:rPr>
        <w:t> </w:t>
      </w:r>
    </w:p>
    <w:p w14:paraId="36570801" w14:textId="5201DD05" w:rsidR="00DA1BA8" w:rsidRDefault="00DA1BA8" w:rsidP="003F0D12">
      <w:pPr>
        <w:pStyle w:val="Bullet1"/>
      </w:pPr>
      <w:r>
        <w:rPr>
          <w:rFonts w:ascii="Franklin Gothic Book" w:hAnsi="Franklin Gothic Book"/>
        </w:rPr>
        <w:t>For most student groups with reportable data, the dropout rates in Spencer-East Brookfield in 2022 were double or greater than the state rate.</w:t>
      </w:r>
      <w:r>
        <w:rPr>
          <w:rStyle w:val="eop"/>
          <w:rFonts w:ascii="Franklin Gothic Book" w:hAnsi="Franklin Gothic Book"/>
        </w:rPr>
        <w:t> </w:t>
      </w:r>
    </w:p>
    <w:p w14:paraId="1F25C098" w14:textId="1BB533FB" w:rsidR="00DC0106" w:rsidRDefault="00DA1BA8" w:rsidP="003F0D12">
      <w:pPr>
        <w:pStyle w:val="Bullet1"/>
      </w:pPr>
      <w:r>
        <w:rPr>
          <w:rFonts w:ascii="Franklin Gothic Book" w:hAnsi="Franklin Gothic Book"/>
        </w:rPr>
        <w:t>The percent</w:t>
      </w:r>
      <w:r w:rsidR="009912E2">
        <w:rPr>
          <w:rFonts w:ascii="Franklin Gothic Book" w:hAnsi="Franklin Gothic Book"/>
        </w:rPr>
        <w:t>age</w:t>
      </w:r>
      <w:r>
        <w:rPr>
          <w:rFonts w:ascii="Franklin Gothic Book" w:hAnsi="Franklin Gothic Book"/>
        </w:rPr>
        <w:t xml:space="preserve"> of </w:t>
      </w:r>
      <w:r w:rsidR="004D5136">
        <w:rPr>
          <w:rFonts w:ascii="Franklin Gothic Book" w:hAnsi="Franklin Gothic Book"/>
        </w:rPr>
        <w:t>Spen</w:t>
      </w:r>
      <w:r w:rsidR="00E51D55">
        <w:rPr>
          <w:rFonts w:ascii="Franklin Gothic Book" w:hAnsi="Franklin Gothic Book"/>
        </w:rPr>
        <w:t>c</w:t>
      </w:r>
      <w:r w:rsidR="004D5136">
        <w:rPr>
          <w:rFonts w:ascii="Franklin Gothic Book" w:hAnsi="Franklin Gothic Book"/>
        </w:rPr>
        <w:t xml:space="preserve">er-East Brookfield </w:t>
      </w:r>
      <w:r>
        <w:rPr>
          <w:rFonts w:ascii="Franklin Gothic Book" w:hAnsi="Franklin Gothic Book"/>
        </w:rPr>
        <w:t xml:space="preserve">students completing advanced coursework has increased between 2021 and 2023 for most student groups. In 2023, every student group with reportable data completed more advanced coursework than their statewide peers by 8.0 </w:t>
      </w:r>
      <w:r w:rsidR="004D5136">
        <w:rPr>
          <w:rFonts w:ascii="Franklin Gothic Book" w:hAnsi="Franklin Gothic Book"/>
        </w:rPr>
        <w:t xml:space="preserve">percentage points </w:t>
      </w:r>
      <w:r>
        <w:rPr>
          <w:rFonts w:ascii="Franklin Gothic Book" w:hAnsi="Franklin Gothic Book"/>
        </w:rPr>
        <w:t xml:space="preserve">to 20.6 percentage points, except for </w:t>
      </w:r>
      <w:r w:rsidR="00AB3239">
        <w:rPr>
          <w:rFonts w:ascii="Franklin Gothic Book" w:hAnsi="Franklin Gothic Book"/>
        </w:rPr>
        <w:t>English Learners</w:t>
      </w:r>
      <w:r>
        <w:rPr>
          <w:rFonts w:ascii="Franklin Gothic Book" w:hAnsi="Franklin Gothic Book"/>
        </w:rPr>
        <w:t>.</w:t>
      </w:r>
      <w:r>
        <w:rPr>
          <w:rStyle w:val="eop"/>
          <w:rFonts w:ascii="Franklin Gothic Book" w:hAnsi="Franklin Gothic Book"/>
        </w:rPr>
        <w:t> </w:t>
      </w:r>
    </w:p>
    <w:p w14:paraId="6DD2AFBA" w14:textId="796EFC8A" w:rsidR="00DC0106" w:rsidRPr="00F848A6" w:rsidRDefault="000259BA" w:rsidP="00F848A6">
      <w:pPr>
        <w:pStyle w:val="Bullet1"/>
        <w:rPr>
          <w:rFonts w:ascii="Franklin Gothic Book" w:hAnsi="Franklin Gothic Book"/>
        </w:rPr>
      </w:pPr>
      <w:r w:rsidRPr="53E3C71A">
        <w:rPr>
          <w:rFonts w:ascii="Franklin Gothic Book" w:hAnsi="Franklin Gothic Book"/>
        </w:rPr>
        <w:t>In 2023, David Prouty High School</w:t>
      </w:r>
      <w:r w:rsidR="002B728E" w:rsidRPr="53E3C71A">
        <w:rPr>
          <w:rFonts w:ascii="Franklin Gothic Book" w:hAnsi="Franklin Gothic Book"/>
        </w:rPr>
        <w:t xml:space="preserve"> </w:t>
      </w:r>
      <w:r w:rsidR="008E47E1" w:rsidRPr="53E3C71A">
        <w:rPr>
          <w:rFonts w:ascii="Franklin Gothic Book" w:hAnsi="Franklin Gothic Book"/>
        </w:rPr>
        <w:t>was identified as</w:t>
      </w:r>
      <w:r w:rsidR="008E47E1" w:rsidRPr="00F848A6">
        <w:rPr>
          <w:rFonts w:ascii="Franklin Gothic Book" w:hAnsi="Franklin Gothic Book"/>
        </w:rPr>
        <w:t xml:space="preserve"> requiring assistance or intervention</w:t>
      </w:r>
      <w:r w:rsidR="008E47E1" w:rsidRPr="53E3C71A">
        <w:rPr>
          <w:rFonts w:ascii="Franklin Gothic Book" w:hAnsi="Franklin Gothic Book"/>
        </w:rPr>
        <w:t xml:space="preserve"> via the state’s accountability system</w:t>
      </w:r>
      <w:r w:rsidR="009C53E8" w:rsidRPr="53E3C71A">
        <w:rPr>
          <w:rFonts w:ascii="Franklin Gothic Book" w:hAnsi="Franklin Gothic Book"/>
        </w:rPr>
        <w:t xml:space="preserve"> for two reasons: </w:t>
      </w:r>
      <w:r w:rsidR="002F547A" w:rsidRPr="53E3C71A">
        <w:rPr>
          <w:rFonts w:ascii="Franklin Gothic Book" w:hAnsi="Franklin Gothic Book"/>
        </w:rPr>
        <w:t xml:space="preserve">the school </w:t>
      </w:r>
      <w:r w:rsidR="00382F16" w:rsidRPr="53E3C71A">
        <w:rPr>
          <w:rFonts w:ascii="Franklin Gothic Book" w:hAnsi="Franklin Gothic Book"/>
        </w:rPr>
        <w:t xml:space="preserve">had </w:t>
      </w:r>
      <w:r w:rsidR="0062737C" w:rsidRPr="53E3C71A">
        <w:rPr>
          <w:rFonts w:ascii="Franklin Gothic Book" w:hAnsi="Franklin Gothic Book"/>
        </w:rPr>
        <w:t xml:space="preserve">a </w:t>
      </w:r>
      <w:r w:rsidR="00382F16" w:rsidRPr="53E3C71A">
        <w:rPr>
          <w:rFonts w:ascii="Franklin Gothic Book" w:hAnsi="Franklin Gothic Book"/>
        </w:rPr>
        <w:t>low assessment participation rate</w:t>
      </w:r>
      <w:r w:rsidR="00973B2D" w:rsidRPr="53E3C71A">
        <w:rPr>
          <w:rFonts w:ascii="Franklin Gothic Book" w:hAnsi="Franklin Gothic Book"/>
        </w:rPr>
        <w:t xml:space="preserve"> </w:t>
      </w:r>
      <w:r w:rsidR="00441C03" w:rsidRPr="53E3C71A">
        <w:rPr>
          <w:rFonts w:ascii="Franklin Gothic Book" w:hAnsi="Franklin Gothic Book"/>
        </w:rPr>
        <w:t xml:space="preserve">(less than 95 percent) </w:t>
      </w:r>
      <w:r w:rsidR="00973B2D" w:rsidRPr="53E3C71A">
        <w:rPr>
          <w:rFonts w:ascii="Franklin Gothic Book" w:hAnsi="Franklin Gothic Book"/>
        </w:rPr>
        <w:t xml:space="preserve">for </w:t>
      </w:r>
      <w:r w:rsidR="004B3837" w:rsidRPr="53E3C71A">
        <w:rPr>
          <w:rFonts w:ascii="Franklin Gothic Book" w:hAnsi="Franklin Gothic Book"/>
        </w:rPr>
        <w:t>low income</w:t>
      </w:r>
      <w:r w:rsidR="0062737C" w:rsidRPr="53E3C71A">
        <w:rPr>
          <w:rFonts w:ascii="Franklin Gothic Book" w:hAnsi="Franklin Gothic Book"/>
        </w:rPr>
        <w:t xml:space="preserve"> students on the </w:t>
      </w:r>
      <w:r w:rsidR="00BB37C8" w:rsidRPr="53E3C71A">
        <w:rPr>
          <w:rFonts w:ascii="Franklin Gothic Book" w:hAnsi="Franklin Gothic Book"/>
        </w:rPr>
        <w:t>spring 2023</w:t>
      </w:r>
      <w:r w:rsidR="00F23A46" w:rsidRPr="53E3C71A">
        <w:rPr>
          <w:rFonts w:ascii="Franklin Gothic Book" w:hAnsi="Franklin Gothic Book"/>
        </w:rPr>
        <w:t xml:space="preserve"> MCAS assessments, and </w:t>
      </w:r>
      <w:r w:rsidR="004B3837" w:rsidRPr="53E3C71A">
        <w:rPr>
          <w:rFonts w:ascii="Franklin Gothic Book" w:hAnsi="Franklin Gothic Book"/>
        </w:rPr>
        <w:t xml:space="preserve">the overall performance of the White student group </w:t>
      </w:r>
      <w:r w:rsidR="00475E55" w:rsidRPr="53E3C71A">
        <w:rPr>
          <w:rFonts w:ascii="Franklin Gothic Book" w:hAnsi="Franklin Gothic Book"/>
        </w:rPr>
        <w:t xml:space="preserve">was </w:t>
      </w:r>
      <w:r w:rsidR="000E4910" w:rsidRPr="53E3C71A">
        <w:rPr>
          <w:rFonts w:ascii="Franklin Gothic Book" w:hAnsi="Franklin Gothic Book"/>
        </w:rPr>
        <w:t>among the lowest performing five percent of White student groups in high schools statewide.</w:t>
      </w:r>
    </w:p>
    <w:p w14:paraId="31ABE0F8" w14:textId="034039A4" w:rsidR="00A942D3" w:rsidRPr="00DC0106" w:rsidRDefault="00A942D3" w:rsidP="00DC0106">
      <w:pPr>
        <w:pStyle w:val="Bullet1"/>
        <w:numPr>
          <w:ilvl w:val="0"/>
          <w:numId w:val="0"/>
        </w:numPr>
        <w:rPr>
          <w:rFonts w:asciiTheme="majorHAnsi" w:hAnsiTheme="majorHAnsi"/>
          <w:color w:val="2F5496" w:themeColor="accent5" w:themeShade="BF"/>
          <w:sz w:val="28"/>
        </w:rPr>
      </w:pPr>
      <w:r w:rsidRPr="00DC0106">
        <w:rPr>
          <w:rFonts w:asciiTheme="majorHAnsi" w:hAnsiTheme="majorHAnsi"/>
          <w:color w:val="2F5496" w:themeColor="accent5" w:themeShade="BF"/>
          <w:sz w:val="28"/>
        </w:rPr>
        <w:lastRenderedPageBreak/>
        <w:t xml:space="preserve">Classroom Observations </w:t>
      </w:r>
    </w:p>
    <w:p w14:paraId="2160887D" w14:textId="4AD79B56" w:rsidR="00A942D3" w:rsidRPr="00CB0607" w:rsidRDefault="00B00E3D" w:rsidP="00382CFC">
      <w:pPr>
        <w:pStyle w:val="BodyTextposthead"/>
      </w:pPr>
      <w:r>
        <w:t>Three</w:t>
      </w:r>
      <w:r w:rsidR="00A942D3" w:rsidRPr="00CB0607">
        <w:t xml:space="preserve"> observers, who focused primarily on instruction in the classroom, visited </w:t>
      </w:r>
      <w:r w:rsidR="6B8734C0">
        <w:t>Spencer-East Brookfield</w:t>
      </w:r>
      <w:r w:rsidR="00A942D3" w:rsidRPr="00CB0607">
        <w:t xml:space="preserve"> during the week of </w:t>
      </w:r>
      <w:r w:rsidR="20A27F6D">
        <w:t>October 9, 2023</w:t>
      </w:r>
      <w:r w:rsidR="4125482B">
        <w:t>.</w:t>
      </w:r>
      <w:r w:rsidR="00A942D3" w:rsidRPr="00CB0607">
        <w:t xml:space="preserve"> The observers conducted </w:t>
      </w:r>
      <w:r w:rsidR="61D2D592">
        <w:t>60</w:t>
      </w:r>
      <w:r w:rsidR="00A942D3" w:rsidRPr="00CB0607">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77777777" w:rsidR="00A942D3" w:rsidRPr="00CB0607" w:rsidRDefault="00A942D3" w:rsidP="00382CFC">
      <w:pPr>
        <w:pStyle w:val="BodyText"/>
      </w:pPr>
      <w:r w:rsidRPr="00CB0607">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CB0607" w:rsidRDefault="2D9AF646" w:rsidP="00A942D3">
      <w:pPr>
        <w:pStyle w:val="Bullet1"/>
      </w:pPr>
      <w:r w:rsidRPr="53E3C71A">
        <w:rPr>
          <w:rStyle w:val="Bodytextdemi0"/>
        </w:rPr>
        <w:t>Emotional Support</w:t>
      </w:r>
      <w:r w:rsidRPr="53E3C71A">
        <w:rPr>
          <w:rFonts w:ascii="Franklin Gothic Demi" w:hAnsi="Franklin Gothic Demi"/>
        </w:rPr>
        <w:t>.</w:t>
      </w:r>
      <w:r>
        <w:t xml:space="preserve"> Describes the social-emotional functioning of the classroom, including teacher-student relationships and responsiveness to social-emotional needs.</w:t>
      </w:r>
    </w:p>
    <w:p w14:paraId="3362506D" w14:textId="77777777" w:rsidR="00A942D3" w:rsidRPr="00CB0607" w:rsidRDefault="2D9AF646" w:rsidP="00A942D3">
      <w:pPr>
        <w:pStyle w:val="Bullet1"/>
      </w:pPr>
      <w:r w:rsidRPr="53E3C71A">
        <w:rPr>
          <w:rStyle w:val="Bodytextdemi0"/>
        </w:rPr>
        <w:t>Classroom Organization</w:t>
      </w:r>
      <w:r w:rsidRPr="53E3C71A">
        <w:rPr>
          <w:rFonts w:ascii="Franklin Gothic Demi" w:hAnsi="Franklin Gothic Demi"/>
        </w:rPr>
        <w:t>.</w:t>
      </w:r>
      <w:r>
        <w:t xml:space="preserve"> Describes the management of students’ behavior, time, and attention in the classroom.</w:t>
      </w:r>
    </w:p>
    <w:p w14:paraId="5DB42A88" w14:textId="77777777" w:rsidR="00A942D3" w:rsidRPr="00CB0607" w:rsidRDefault="2D9AF646" w:rsidP="00A942D3">
      <w:pPr>
        <w:pStyle w:val="Bullet1"/>
      </w:pPr>
      <w:r w:rsidRPr="53E3C71A">
        <w:rPr>
          <w:rStyle w:val="Bodytextdemi0"/>
        </w:rPr>
        <w:t>Instructional Support</w:t>
      </w:r>
      <w:r w:rsidRPr="53E3C71A">
        <w:rPr>
          <w:rFonts w:ascii="Franklin Gothic Demi" w:hAnsi="Franklin Gothic Demi"/>
        </w:rPr>
        <w:t>.</w:t>
      </w:r>
      <w:r>
        <w:t xml:space="preserve"> Describes the efforts to support cognitive and language development, including cognitive demand of the assigned tasks, the focus on higher order thinking skills, and the use of process-oriented feedback.</w:t>
      </w:r>
    </w:p>
    <w:p w14:paraId="63D08170" w14:textId="77777777" w:rsidR="00A942D3" w:rsidRPr="00CB0607" w:rsidRDefault="00A942D3" w:rsidP="00382CFC">
      <w:pPr>
        <w:pStyle w:val="BodyText"/>
      </w:pPr>
      <w:r w:rsidRPr="00CB0607">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5102A451" w14:textId="67E01184" w:rsidR="00A942D3" w:rsidRPr="00CB0607" w:rsidRDefault="00A942D3" w:rsidP="00382CFC">
      <w:pPr>
        <w:pStyle w:val="BodyText"/>
      </w:pPr>
      <w:r w:rsidRPr="00CB0607">
        <w:t xml:space="preserve">In </w:t>
      </w:r>
      <w:r w:rsidR="004D5136">
        <w:t>Spencer-East Brookfield</w:t>
      </w:r>
      <w:r w:rsidRPr="00CB0607">
        <w:t xml:space="preserve">, ratings are provided across three grade bands: K-5, 6-8, and 9-12. For each grade band, ratings are provided across the overarching domains, as well as at individual dimensions within those domains. The full report of findings from observations conducted in </w:t>
      </w:r>
      <w:r w:rsidR="004D5136">
        <w:t>Spencer-East Brookfield</w:t>
      </w:r>
      <w:r w:rsidR="004D5136" w:rsidRPr="00CB0607">
        <w:t xml:space="preserve"> </w:t>
      </w:r>
      <w:r>
        <w:t>is</w:t>
      </w:r>
      <w:r w:rsidRPr="00CB0607">
        <w:t xml:space="preserve"> in Appendix</w:t>
      </w:r>
      <w:r w:rsidRPr="00CB0607">
        <w:rPr>
          <w:rFonts w:ascii="Arial" w:hAnsi="Arial" w:cs="Arial"/>
        </w:rPr>
        <w:t> </w:t>
      </w:r>
      <w:r>
        <w:t>B</w:t>
      </w:r>
      <w:r w:rsidRPr="00CB0607">
        <w:t xml:space="preserve">, and summary results are in Tables 17, 18, and 19 in this appendix. </w:t>
      </w:r>
    </w:p>
    <w:p w14:paraId="6D669037" w14:textId="7AE9F672" w:rsidR="00A942D3" w:rsidRPr="00CB0607" w:rsidRDefault="00A942D3" w:rsidP="00382CFC">
      <w:pPr>
        <w:pStyle w:val="BodyText"/>
      </w:pPr>
      <w:r w:rsidRPr="00CB0607">
        <w:t xml:space="preserve">In summary, findings from the </w:t>
      </w:r>
      <w:r w:rsidR="004D5136">
        <w:t>Spencer-East Brookfield</w:t>
      </w:r>
      <w:r w:rsidR="004D5136" w:rsidRPr="00CB0607">
        <w:t xml:space="preserve"> </w:t>
      </w:r>
      <w:r w:rsidRPr="00CB0607">
        <w:t>observations were as follows:</w:t>
      </w:r>
    </w:p>
    <w:p w14:paraId="12B77130" w14:textId="7CA070C4" w:rsidR="00A942D3" w:rsidRPr="00CB0607" w:rsidRDefault="2D9AF646" w:rsidP="00A942D3">
      <w:pPr>
        <w:pStyle w:val="Bullet1"/>
      </w:pPr>
      <w:r w:rsidRPr="53E3C71A">
        <w:rPr>
          <w:rStyle w:val="Bodytextdemi0"/>
        </w:rPr>
        <w:t>Emotional Support</w:t>
      </w:r>
      <w:r w:rsidRPr="53E3C71A">
        <w:rPr>
          <w:rFonts w:ascii="Franklin Gothic Demi" w:hAnsi="Franklin Gothic Demi"/>
        </w:rPr>
        <w:t>.</w:t>
      </w:r>
      <w:r>
        <w:t xml:space="preserve"> Ratings were in the middle</w:t>
      </w:r>
      <w:r w:rsidR="5A770FE3">
        <w:t xml:space="preserve"> </w:t>
      </w:r>
      <w:r>
        <w:t>range for the K-5</w:t>
      </w:r>
      <w:r w:rsidR="63409B67">
        <w:t xml:space="preserve">, </w:t>
      </w:r>
      <w:r>
        <w:t>6-8</w:t>
      </w:r>
      <w:r w:rsidR="63409B67">
        <w:t>,</w:t>
      </w:r>
      <w:r>
        <w:t xml:space="preserve"> and </w:t>
      </w:r>
      <w:r w:rsidR="004D5136">
        <w:t>9-12</w:t>
      </w:r>
      <w:r>
        <w:t xml:space="preserve"> grade bands (</w:t>
      </w:r>
      <w:r w:rsidR="30A11AFC">
        <w:t>5.4</w:t>
      </w:r>
      <w:r w:rsidR="63409B67">
        <w:t>,</w:t>
      </w:r>
      <w:r>
        <w:t xml:space="preserve"> </w:t>
      </w:r>
      <w:r w:rsidR="30A11AFC">
        <w:t>4.9</w:t>
      </w:r>
      <w:r>
        <w:t xml:space="preserve">, and </w:t>
      </w:r>
      <w:r w:rsidR="08D7F7D2">
        <w:t>4.7,</w:t>
      </w:r>
      <w:r>
        <w:t xml:space="preserve"> respectively)</w:t>
      </w:r>
      <w:r w:rsidR="2D21D290">
        <w:t>.</w:t>
      </w:r>
    </w:p>
    <w:p w14:paraId="227E04CC" w14:textId="1F9C2208" w:rsidR="00A942D3" w:rsidRPr="00CB0607" w:rsidRDefault="2D9AF646" w:rsidP="00A942D3">
      <w:pPr>
        <w:pStyle w:val="Bullet1"/>
      </w:pPr>
      <w:r w:rsidRPr="53E3C71A">
        <w:rPr>
          <w:rStyle w:val="Bodytextdemi0"/>
        </w:rPr>
        <w:t>Classroom Organization</w:t>
      </w:r>
      <w:r w:rsidRPr="53E3C71A">
        <w:rPr>
          <w:rFonts w:ascii="Franklin Gothic Demi" w:hAnsi="Franklin Gothic Demi"/>
        </w:rPr>
        <w:t>.</w:t>
      </w:r>
      <w:r>
        <w:t xml:space="preserve"> </w:t>
      </w:r>
      <w:r w:rsidR="55672AF4">
        <w:t xml:space="preserve">Ratings were in the middle range for K-5 </w:t>
      </w:r>
      <w:r w:rsidR="004D5136">
        <w:t xml:space="preserve">grand band </w:t>
      </w:r>
      <w:r w:rsidR="55672AF4">
        <w:t xml:space="preserve">(5.8) </w:t>
      </w:r>
      <w:r w:rsidR="004D5136">
        <w:t xml:space="preserve">and </w:t>
      </w:r>
      <w:r w:rsidR="55672AF4">
        <w:t xml:space="preserve">the high range for the 6-8 and 9-12 grade bands (6.5 and 6.4, respectively). </w:t>
      </w:r>
    </w:p>
    <w:p w14:paraId="72034657" w14:textId="764A06C2" w:rsidR="0034475B" w:rsidRDefault="2D9AF646" w:rsidP="00B427A7">
      <w:pPr>
        <w:pStyle w:val="Bullet1"/>
      </w:pPr>
      <w:r w:rsidRPr="53E3C71A">
        <w:rPr>
          <w:rStyle w:val="Bodytextdemi0"/>
        </w:rPr>
        <w:t>Instructional Support</w:t>
      </w:r>
      <w:r w:rsidRPr="53E3C71A">
        <w:rPr>
          <w:rFonts w:ascii="Franklin Gothic Demi" w:hAnsi="Franklin Gothic Demi"/>
        </w:rPr>
        <w:t>.</w:t>
      </w:r>
      <w:r>
        <w:t xml:space="preserve"> </w:t>
      </w:r>
      <w:r w:rsidR="4DD623E6">
        <w:t xml:space="preserve">Ratings were in the low range for K-5 </w:t>
      </w:r>
      <w:r w:rsidR="004D5136">
        <w:t xml:space="preserve">grade band </w:t>
      </w:r>
      <w:r w:rsidR="4DD623E6">
        <w:t xml:space="preserve">(2.7) </w:t>
      </w:r>
      <w:r w:rsidR="004D5136">
        <w:t xml:space="preserve">and </w:t>
      </w:r>
      <w:r w:rsidR="4DD623E6">
        <w:t xml:space="preserve">the </w:t>
      </w:r>
      <w:r w:rsidR="565CD91C">
        <w:t>middle</w:t>
      </w:r>
      <w:r w:rsidR="4DD623E6">
        <w:t xml:space="preserve"> range for the 6-8 and 9-12 grade bands (</w:t>
      </w:r>
      <w:r w:rsidR="565CD91C">
        <w:t>3.4</w:t>
      </w:r>
      <w:r w:rsidR="4DD623E6">
        <w:t xml:space="preserve"> and </w:t>
      </w:r>
      <w:r w:rsidR="565CD91C">
        <w:t>3.1</w:t>
      </w:r>
      <w:r w:rsidR="4DD623E6">
        <w:t>, respectively).</w:t>
      </w:r>
    </w:p>
    <w:p w14:paraId="03377C0D" w14:textId="37B1591B" w:rsidR="00A942D3" w:rsidRPr="00CB0607" w:rsidRDefault="2D9AF646" w:rsidP="00A942D3">
      <w:pPr>
        <w:pStyle w:val="Bullet1"/>
      </w:pPr>
      <w:r w:rsidRPr="53E3C71A">
        <w:rPr>
          <w:rStyle w:val="Bodytextdemi0"/>
        </w:rPr>
        <w:t>Student Engagement</w:t>
      </w:r>
      <w:r w:rsidRPr="53E3C71A">
        <w:rPr>
          <w:rFonts w:ascii="Franklin Gothic Demi" w:hAnsi="Franklin Gothic Demi"/>
        </w:rPr>
        <w:t>.</w:t>
      </w:r>
      <w:r>
        <w:t xml:space="preserve"> For Grades 4 and up, where student engagement was measured as an independent domain, ratings were in the middle range for </w:t>
      </w:r>
      <w:r w:rsidR="004D5136">
        <w:t xml:space="preserve">all grade bands: 4.9 for </w:t>
      </w:r>
      <w:r>
        <w:t>Grades</w:t>
      </w:r>
      <w:r w:rsidR="004D5136">
        <w:t> </w:t>
      </w:r>
      <w:r>
        <w:t xml:space="preserve">4-5, </w:t>
      </w:r>
      <w:r w:rsidR="004D5136">
        <w:t xml:space="preserve">5.4 for Grades </w:t>
      </w:r>
      <w:r>
        <w:t xml:space="preserve">6-8, and </w:t>
      </w:r>
      <w:r w:rsidR="004D5136">
        <w:t xml:space="preserve">4.6 for Grades </w:t>
      </w:r>
      <w:r>
        <w:t xml:space="preserve">9-12. </w:t>
      </w:r>
    </w:p>
    <w:p w14:paraId="029EB846" w14:textId="4E5207B9" w:rsidR="00A942D3" w:rsidRPr="004D5136" w:rsidRDefault="00A942D3" w:rsidP="00382CFC">
      <w:pPr>
        <w:pStyle w:val="BodyText"/>
      </w:pPr>
      <w:r w:rsidRPr="004D5136">
        <w:lastRenderedPageBreak/>
        <w:t>Overall, in the K-5 grade band, instructional observations suggest generally strong emotional support, high classroom organization and student engagement (Grades 4-5)</w:t>
      </w:r>
      <w:r w:rsidR="004D5136" w:rsidRPr="004D5136">
        <w:t>,</w:t>
      </w:r>
      <w:r w:rsidRPr="004D5136">
        <w:t xml:space="preserve"> and mixed evidence of consistently rigorous instructional support. In the 6-8 grade band, instructional observations provide mixed evidence of consistently strong emotional support, strong classroom organization and student engagement, and mixed evidence of consistently rigorous instructional support. In the 9-12 grade band, instructional observations provide mixed evidence of strong emotional support, strong evidence of classroom organization, and mixed evidence of student engagement or consistently rigorous instructional support.</w:t>
      </w:r>
    </w:p>
    <w:p w14:paraId="7C3892B1" w14:textId="77777777" w:rsidR="00A942D3" w:rsidRPr="0066116F" w:rsidRDefault="00A942D3" w:rsidP="008D6102">
      <w:pPr>
        <w:pStyle w:val="BodyText"/>
      </w:pPr>
    </w:p>
    <w:p w14:paraId="5A4DB43F" w14:textId="655479EF" w:rsidR="008D6102" w:rsidRPr="00CB0607" w:rsidRDefault="008D6102" w:rsidP="00382CFC">
      <w:pPr>
        <w:pStyle w:val="Heading2"/>
      </w:pPr>
      <w:bookmarkStart w:id="20" w:name="_Leadership_and_Governance"/>
      <w:bookmarkStart w:id="21" w:name="_Toc101446227"/>
      <w:bookmarkStart w:id="22" w:name="_Toc152966301"/>
      <w:bookmarkStart w:id="23" w:name="_Toc350870261"/>
      <w:bookmarkEnd w:id="20"/>
      <w:r w:rsidRPr="00CB0607">
        <w:lastRenderedPageBreak/>
        <w:t>Leadership and Governance</w:t>
      </w:r>
      <w:bookmarkEnd w:id="21"/>
      <w:bookmarkEnd w:id="22"/>
    </w:p>
    <w:p w14:paraId="0AC02D31" w14:textId="628AE1F4" w:rsidR="001C30BF" w:rsidRPr="00382CFC" w:rsidRDefault="00A103E7" w:rsidP="00382CFC">
      <w:pPr>
        <w:pStyle w:val="BodyText"/>
        <w:rPr>
          <w:spacing w:val="-2"/>
        </w:rPr>
      </w:pPr>
      <w:r>
        <w:rPr>
          <w:spacing w:val="-2"/>
        </w:rPr>
        <w:t xml:space="preserve">Appointed in 2018, </w:t>
      </w:r>
      <w:r w:rsidR="00BA62ED">
        <w:rPr>
          <w:spacing w:val="-2"/>
        </w:rPr>
        <w:t xml:space="preserve">Paul Haughey, Ed. D. </w:t>
      </w:r>
      <w:r>
        <w:rPr>
          <w:spacing w:val="-2"/>
        </w:rPr>
        <w:t xml:space="preserve">is </w:t>
      </w:r>
      <w:r w:rsidR="00BA62ED">
        <w:rPr>
          <w:spacing w:val="-2"/>
        </w:rPr>
        <w:t>t</w:t>
      </w:r>
      <w:r w:rsidR="00EC7FBD">
        <w:rPr>
          <w:spacing w:val="-2"/>
        </w:rPr>
        <w:t>he</w:t>
      </w:r>
      <w:r w:rsidR="007A06D0">
        <w:rPr>
          <w:spacing w:val="-2"/>
        </w:rPr>
        <w:t xml:space="preserve"> superintendent of </w:t>
      </w:r>
      <w:r w:rsidR="6172CCDE" w:rsidRPr="00382CFC">
        <w:rPr>
          <w:spacing w:val="-2"/>
        </w:rPr>
        <w:t>Spencer-East Brookfield</w:t>
      </w:r>
      <w:r w:rsidR="41675B05" w:rsidRPr="00382CFC">
        <w:rPr>
          <w:spacing w:val="-2"/>
        </w:rPr>
        <w:t xml:space="preserve">. </w:t>
      </w:r>
      <w:r w:rsidR="25A96D09" w:rsidRPr="00382CFC">
        <w:rPr>
          <w:spacing w:val="-2"/>
        </w:rPr>
        <w:t>H</w:t>
      </w:r>
      <w:r w:rsidR="36B56B30" w:rsidRPr="00382CFC">
        <w:rPr>
          <w:spacing w:val="-2"/>
        </w:rPr>
        <w:t xml:space="preserve">e </w:t>
      </w:r>
      <w:r w:rsidR="41675B05" w:rsidRPr="00382CFC">
        <w:rPr>
          <w:spacing w:val="-2"/>
        </w:rPr>
        <w:t xml:space="preserve">receives support from </w:t>
      </w:r>
      <w:r w:rsidR="511D0444" w:rsidRPr="00382CFC">
        <w:rPr>
          <w:spacing w:val="-2"/>
        </w:rPr>
        <w:t>the director of student services; the director of preschool, early education,</w:t>
      </w:r>
      <w:r w:rsidR="41675B05" w:rsidRPr="00382CFC">
        <w:rPr>
          <w:spacing w:val="-2"/>
        </w:rPr>
        <w:t xml:space="preserve"> and </w:t>
      </w:r>
      <w:r w:rsidR="511D0444" w:rsidRPr="00382CFC">
        <w:rPr>
          <w:spacing w:val="-2"/>
        </w:rPr>
        <w:t xml:space="preserve">care; the director of academic affairs; the director of food services; the director of facilities and operations; the business officer; and the </w:t>
      </w:r>
      <w:r w:rsidR="007A06D0">
        <w:rPr>
          <w:spacing w:val="-2"/>
        </w:rPr>
        <w:t xml:space="preserve">individual </w:t>
      </w:r>
      <w:r w:rsidR="511D0444" w:rsidRPr="00382CFC">
        <w:rPr>
          <w:spacing w:val="-2"/>
        </w:rPr>
        <w:t>school principals and assistant principals.</w:t>
      </w:r>
      <w:r w:rsidR="41675B05" w:rsidRPr="00382CFC">
        <w:rPr>
          <w:spacing w:val="-2"/>
        </w:rPr>
        <w:t xml:space="preserve"> These district officials, particularly the superintendent, work closely with the elected school committee members who represent </w:t>
      </w:r>
      <w:r w:rsidR="555321C1" w:rsidRPr="00382CFC">
        <w:rPr>
          <w:spacing w:val="-2"/>
        </w:rPr>
        <w:t>Spencer and East Brookfield</w:t>
      </w:r>
      <w:r w:rsidR="41675B05" w:rsidRPr="00382CFC">
        <w:rPr>
          <w:spacing w:val="-2"/>
        </w:rPr>
        <w:t xml:space="preserve"> residents through their oversight of the district. The school committee has </w:t>
      </w:r>
      <w:r w:rsidR="007A06D0">
        <w:rPr>
          <w:spacing w:val="-2"/>
        </w:rPr>
        <w:t>seven</w:t>
      </w:r>
      <w:r w:rsidR="41675B05" w:rsidRPr="00382CFC">
        <w:rPr>
          <w:spacing w:val="-2"/>
        </w:rPr>
        <w:t xml:space="preserve"> members, </w:t>
      </w:r>
      <w:r w:rsidR="007A06D0">
        <w:rPr>
          <w:spacing w:val="-2"/>
        </w:rPr>
        <w:t>five</w:t>
      </w:r>
      <w:r w:rsidR="19ECBAC4" w:rsidRPr="00382CFC">
        <w:rPr>
          <w:spacing w:val="-2"/>
        </w:rPr>
        <w:t xml:space="preserve"> from Spencer and </w:t>
      </w:r>
      <w:r w:rsidR="007A06D0">
        <w:rPr>
          <w:spacing w:val="-2"/>
        </w:rPr>
        <w:t>two</w:t>
      </w:r>
      <w:r w:rsidR="19ECBAC4" w:rsidRPr="00382CFC">
        <w:rPr>
          <w:spacing w:val="-2"/>
        </w:rPr>
        <w:t xml:space="preserve"> from East Brookfield,</w:t>
      </w:r>
      <w:r w:rsidR="41675B05" w:rsidRPr="00382CFC">
        <w:rPr>
          <w:spacing w:val="-2"/>
        </w:rPr>
        <w:t xml:space="preserve"> each serving a </w:t>
      </w:r>
      <w:r w:rsidR="007A06D0">
        <w:rPr>
          <w:spacing w:val="-2"/>
        </w:rPr>
        <w:t>three</w:t>
      </w:r>
      <w:r w:rsidR="41675B05" w:rsidRPr="00382CFC">
        <w:rPr>
          <w:spacing w:val="-2"/>
        </w:rPr>
        <w:t xml:space="preserve">-year term. </w:t>
      </w:r>
    </w:p>
    <w:p w14:paraId="63FBBF5D" w14:textId="0A1B602E" w:rsidR="12822E69" w:rsidRDefault="1E6CCDE1" w:rsidP="00382CFC">
      <w:pPr>
        <w:pStyle w:val="BodyText"/>
      </w:pPr>
      <w:r w:rsidRPr="348C7AC6">
        <w:t xml:space="preserve">The </w:t>
      </w:r>
      <w:r w:rsidR="007A06D0">
        <w:t>s</w:t>
      </w:r>
      <w:r w:rsidRPr="348C7AC6">
        <w:t xml:space="preserve">chool </w:t>
      </w:r>
      <w:r w:rsidR="007A06D0">
        <w:t>c</w:t>
      </w:r>
      <w:r w:rsidR="007A06D0" w:rsidRPr="348C7AC6">
        <w:t xml:space="preserve">ommittee </w:t>
      </w:r>
      <w:r w:rsidRPr="348C7AC6">
        <w:t xml:space="preserve">has a chair, </w:t>
      </w:r>
      <w:r w:rsidR="007A06D0">
        <w:t xml:space="preserve">a </w:t>
      </w:r>
      <w:r w:rsidRPr="348C7AC6">
        <w:t xml:space="preserve">vice chair, and five additional members as well as one student representative. </w:t>
      </w:r>
      <w:r w:rsidR="104242F9" w:rsidRPr="73480B98">
        <w:t xml:space="preserve">According to the </w:t>
      </w:r>
      <w:r w:rsidR="007F606D">
        <w:t>Spencer-East Brookfield</w:t>
      </w:r>
      <w:r w:rsidR="007F606D" w:rsidRPr="00DC7DAE">
        <w:t xml:space="preserve"> </w:t>
      </w:r>
      <w:r w:rsidR="104242F9" w:rsidRPr="73480B98">
        <w:rPr>
          <w:i/>
          <w:iCs/>
        </w:rPr>
        <w:t>School Committee Policy Manual</w:t>
      </w:r>
      <w:r w:rsidR="104242F9" w:rsidRPr="73480B98">
        <w:t>,</w:t>
      </w:r>
      <w:r w:rsidR="104242F9" w:rsidRPr="0AA1B289">
        <w:t xml:space="preserve"> the broad functions of the </w:t>
      </w:r>
      <w:r w:rsidR="104242F9" w:rsidRPr="430765A7">
        <w:t>committee are</w:t>
      </w:r>
      <w:r w:rsidR="007A06D0">
        <w:t xml:space="preserve"> as follows</w:t>
      </w:r>
      <w:r w:rsidR="104242F9" w:rsidRPr="430765A7">
        <w:t xml:space="preserve">: </w:t>
      </w:r>
      <w:r w:rsidR="30CB03E7" w:rsidRPr="55B6066A">
        <w:t>(a) legislative or policymaking</w:t>
      </w:r>
      <w:r w:rsidR="007A06D0">
        <w:t>,</w:t>
      </w:r>
      <w:r w:rsidR="30CB03E7" w:rsidRPr="55B6066A">
        <w:t xml:space="preserve"> (b) appraisal</w:t>
      </w:r>
      <w:r w:rsidR="007A06D0">
        <w:t>,</w:t>
      </w:r>
      <w:r w:rsidR="30CB03E7" w:rsidRPr="55B6066A">
        <w:t xml:space="preserve"> </w:t>
      </w:r>
      <w:r w:rsidR="30CB03E7" w:rsidRPr="1307EE62">
        <w:t>(c)</w:t>
      </w:r>
      <w:r w:rsidR="30CB03E7" w:rsidRPr="55B6066A">
        <w:t xml:space="preserve"> provision of </w:t>
      </w:r>
      <w:r w:rsidR="30CB03E7" w:rsidRPr="1307EE62">
        <w:t>financial resources</w:t>
      </w:r>
      <w:r w:rsidR="007A06D0">
        <w:t>,</w:t>
      </w:r>
      <w:r w:rsidR="30CB03E7" w:rsidRPr="1307EE62">
        <w:t xml:space="preserve"> (d) public relations</w:t>
      </w:r>
      <w:r w:rsidR="007A06D0">
        <w:t>,</w:t>
      </w:r>
      <w:r w:rsidR="30CB03E7" w:rsidRPr="1307EE62">
        <w:t xml:space="preserve"> </w:t>
      </w:r>
      <w:r w:rsidR="30CB03E7" w:rsidRPr="3E2ECA80">
        <w:t xml:space="preserve">and </w:t>
      </w:r>
      <w:r w:rsidR="000340B0">
        <w:t>(e)</w:t>
      </w:r>
      <w:r w:rsidR="30CB03E7" w:rsidRPr="3E2ECA80">
        <w:t xml:space="preserve"> educational planning and evaluation. </w:t>
      </w:r>
      <w:r w:rsidR="48C92873" w:rsidRPr="642DC922">
        <w:t xml:space="preserve">In support of their work, the school committee meets monthly and is an active member of the Massachusetts Association of School Committees. </w:t>
      </w:r>
    </w:p>
    <w:p w14:paraId="70E9EB2E" w14:textId="2736D234" w:rsidR="7244C36A" w:rsidRDefault="7244C36A" w:rsidP="00382CFC">
      <w:pPr>
        <w:pStyle w:val="BodyText"/>
      </w:pPr>
      <w:r w:rsidRPr="1980B008">
        <w:t xml:space="preserve">School leadership teams vary by building, but </w:t>
      </w:r>
      <w:r w:rsidR="007728C4">
        <w:t>each</w:t>
      </w:r>
      <w:r w:rsidR="00F744BD">
        <w:t xml:space="preserve"> school</w:t>
      </w:r>
      <w:r w:rsidR="00D52FA8">
        <w:t xml:space="preserve"> has a</w:t>
      </w:r>
      <w:r w:rsidR="00F744BD">
        <w:t xml:space="preserve"> principal </w:t>
      </w:r>
      <w:r w:rsidR="00D52FA8">
        <w:t xml:space="preserve">who </w:t>
      </w:r>
      <w:r w:rsidR="00F744BD">
        <w:t xml:space="preserve">leads </w:t>
      </w:r>
      <w:r w:rsidR="007728C4">
        <w:t>the</w:t>
      </w:r>
      <w:r w:rsidR="000D7C74">
        <w:t xml:space="preserve"> administrative and instructional</w:t>
      </w:r>
      <w:r w:rsidR="00F744BD">
        <w:t xml:space="preserve"> team</w:t>
      </w:r>
      <w:r w:rsidRPr="1980B008">
        <w:t xml:space="preserve">. David Prouty High School, Knox Trail </w:t>
      </w:r>
      <w:r w:rsidR="00114B87">
        <w:t>Middle</w:t>
      </w:r>
      <w:r w:rsidRPr="1980B008">
        <w:t>, and Wire Village School</w:t>
      </w:r>
      <w:r w:rsidR="00114B87">
        <w:t xml:space="preserve"> (</w:t>
      </w:r>
      <w:r w:rsidR="007A06D0">
        <w:t>elementary</w:t>
      </w:r>
      <w:r w:rsidR="00114B87">
        <w:t>)</w:t>
      </w:r>
      <w:r w:rsidRPr="1980B008">
        <w:t xml:space="preserve"> have assistant principals as </w:t>
      </w:r>
      <w:r w:rsidR="05586863" w:rsidRPr="1980B008">
        <w:t xml:space="preserve">part of their leadership team, and the high school and middle school </w:t>
      </w:r>
      <w:r w:rsidR="001753F4">
        <w:t xml:space="preserve">also </w:t>
      </w:r>
      <w:r w:rsidR="18F03F7D" w:rsidRPr="74B8A3E4">
        <w:t>receive support from</w:t>
      </w:r>
      <w:r w:rsidR="05586863" w:rsidRPr="1980B008">
        <w:t xml:space="preserve"> deans of students. </w:t>
      </w:r>
      <w:r w:rsidR="00A83764">
        <w:t xml:space="preserve">In focus groups, high school staff </w:t>
      </w:r>
      <w:r w:rsidR="00197C86">
        <w:t xml:space="preserve">were familiar with the purpose and structure of their </w:t>
      </w:r>
      <w:r w:rsidR="00CA480C">
        <w:t>instructional leadership team (</w:t>
      </w:r>
      <w:r w:rsidR="00197C86">
        <w:t>ILT</w:t>
      </w:r>
      <w:r w:rsidR="00CA480C">
        <w:t>)</w:t>
      </w:r>
      <w:r w:rsidR="00197C86">
        <w:t xml:space="preserve">, which is comprised of department heads and </w:t>
      </w:r>
      <w:r w:rsidR="006D0D23">
        <w:t xml:space="preserve">regularly meets to discuss school wide issues and concerns. Staff from other buildings were less familiar with the purpose and/or structure of their </w:t>
      </w:r>
      <w:r w:rsidR="00485B5A">
        <w:t xml:space="preserve">building ILTs, and generally </w:t>
      </w:r>
      <w:r w:rsidR="20617379" w:rsidRPr="08FAC2DC">
        <w:t xml:space="preserve">reported </w:t>
      </w:r>
      <w:r w:rsidR="20617379" w:rsidRPr="2C9FB0AA">
        <w:t xml:space="preserve">mixed feedback about the existence and efficacy of </w:t>
      </w:r>
      <w:r w:rsidR="20617379" w:rsidRPr="3EAD019A">
        <w:t>ILTs</w:t>
      </w:r>
      <w:r w:rsidR="7D249BC7" w:rsidRPr="3EAD019A">
        <w:t xml:space="preserve"> </w:t>
      </w:r>
      <w:r w:rsidR="7D249BC7" w:rsidRPr="61FF17A1">
        <w:t>in their schools</w:t>
      </w:r>
      <w:r w:rsidR="20617379" w:rsidRPr="61FF17A1">
        <w:t xml:space="preserve">. </w:t>
      </w:r>
    </w:p>
    <w:p w14:paraId="6DD34BCB" w14:textId="2DE14185" w:rsidR="490F1BBA" w:rsidRDefault="007A06D0" w:rsidP="00382CFC">
      <w:pPr>
        <w:pStyle w:val="BodyText"/>
      </w:pPr>
      <w:r>
        <w:t xml:space="preserve">The district leadership team </w:t>
      </w:r>
      <w:r w:rsidR="00460799">
        <w:t xml:space="preserve">developed </w:t>
      </w:r>
      <w:r>
        <w:t>t</w:t>
      </w:r>
      <w:r w:rsidR="490F1BBA" w:rsidRPr="5A8EC8CF">
        <w:t xml:space="preserve">he district’s strategic improvement </w:t>
      </w:r>
      <w:r w:rsidR="00331312">
        <w:t>in 2019</w:t>
      </w:r>
      <w:r>
        <w:t xml:space="preserve">; revisions and feedback come </w:t>
      </w:r>
      <w:r w:rsidR="490F1BBA" w:rsidRPr="5A8EC8CF">
        <w:t xml:space="preserve">from </w:t>
      </w:r>
      <w:r w:rsidR="0AD799AF" w:rsidRPr="5A8EC8CF">
        <w:t xml:space="preserve">key stakeholders. </w:t>
      </w:r>
      <w:r w:rsidR="5021A363" w:rsidRPr="5A8EC8CF">
        <w:t>The current plan</w:t>
      </w:r>
      <w:r>
        <w:t>—</w:t>
      </w:r>
      <w:r w:rsidR="5021A363" w:rsidRPr="5A8EC8CF">
        <w:rPr>
          <w:i/>
          <w:iCs/>
        </w:rPr>
        <w:t>Innovate. Inspire. Achieve 2024!</w:t>
      </w:r>
      <w:r>
        <w:rPr>
          <w:i/>
          <w:iCs/>
        </w:rPr>
        <w:t>—</w:t>
      </w:r>
      <w:r w:rsidR="5021A363" w:rsidRPr="5A8EC8CF">
        <w:t>has three strategic objectives: (</w:t>
      </w:r>
      <w:r w:rsidR="168E2919" w:rsidRPr="5A8EC8CF">
        <w:t>a) the whole child</w:t>
      </w:r>
      <w:r>
        <w:t>,</w:t>
      </w:r>
      <w:r w:rsidR="168E2919" w:rsidRPr="5A8EC8CF">
        <w:t xml:space="preserve"> (b) professional learning</w:t>
      </w:r>
      <w:r>
        <w:t>,</w:t>
      </w:r>
      <w:r w:rsidR="168E2919" w:rsidRPr="5A8EC8CF">
        <w:t xml:space="preserve"> and (c)</w:t>
      </w:r>
      <w:r>
        <w:t> </w:t>
      </w:r>
      <w:r w:rsidR="168E2919" w:rsidRPr="5A8EC8CF">
        <w:t>innovation and responsiveness.</w:t>
      </w:r>
      <w:r w:rsidR="5E55FB3C" w:rsidRPr="5A8EC8CF">
        <w:t xml:space="preserve"> </w:t>
      </w:r>
      <w:r w:rsidR="0060495E">
        <w:t>Across interviews and focus groups, district leaders described that t</w:t>
      </w:r>
      <w:r w:rsidR="5E55FB3C" w:rsidRPr="5A8EC8CF">
        <w:t xml:space="preserve">he district improvement plan guides the work of the school committee and </w:t>
      </w:r>
      <w:r>
        <w:t xml:space="preserve">the </w:t>
      </w:r>
      <w:r w:rsidR="5E55FB3C" w:rsidRPr="5A8EC8CF">
        <w:t xml:space="preserve">district leadership team, and </w:t>
      </w:r>
      <w:r w:rsidR="0060495E">
        <w:t xml:space="preserve">that </w:t>
      </w:r>
      <w:r w:rsidR="5E55FB3C" w:rsidRPr="5A8EC8CF">
        <w:t xml:space="preserve">school improvement plans are </w:t>
      </w:r>
      <w:r w:rsidR="0060495E">
        <w:t xml:space="preserve">developed </w:t>
      </w:r>
      <w:r w:rsidR="5E55FB3C" w:rsidRPr="5A8EC8CF">
        <w:t xml:space="preserve">to align with the district plan. </w:t>
      </w:r>
    </w:p>
    <w:p w14:paraId="6CCEFE2D" w14:textId="5DF00670" w:rsidR="00B72349" w:rsidRDefault="00944D9E" w:rsidP="00382CFC">
      <w:pPr>
        <w:pStyle w:val="BodyText"/>
        <w:rPr>
          <w:rFonts w:ascii="Franklin Gothic Demi" w:hAnsi="Franklin Gothic Demi"/>
        </w:rPr>
      </w:pPr>
      <w:r w:rsidRPr="00CB0607">
        <w:t xml:space="preserve">Table </w:t>
      </w:r>
      <w:r w:rsidR="000F34B4">
        <w:t>2</w:t>
      </w:r>
      <w:r w:rsidR="000F34B4" w:rsidRPr="00CB0607">
        <w:t xml:space="preserve"> </w:t>
      </w:r>
      <w:r w:rsidRPr="00CB0607">
        <w:t>summarizes key strengths and areas for growth in leadership and governance.</w:t>
      </w:r>
    </w:p>
    <w:p w14:paraId="574CE663" w14:textId="77777777" w:rsidR="007A06D0" w:rsidRDefault="007A06D0">
      <w:pPr>
        <w:spacing w:line="240" w:lineRule="auto"/>
        <w:rPr>
          <w:rFonts w:ascii="Franklin Gothic Demi" w:hAnsi="Franklin Gothic Demi"/>
        </w:rPr>
      </w:pPr>
      <w:r>
        <w:br w:type="page"/>
      </w:r>
    </w:p>
    <w:p w14:paraId="5317D7CB" w14:textId="4453A0CE" w:rsidR="003D6ECF" w:rsidRPr="00CB0607" w:rsidRDefault="003D6ECF" w:rsidP="00382CFC">
      <w:pPr>
        <w:pStyle w:val="TableTitle0"/>
      </w:pPr>
      <w:r w:rsidRPr="00CB0607">
        <w:lastRenderedPageBreak/>
        <w:t xml:space="preserve">Table </w:t>
      </w:r>
      <w:r w:rsidR="00BD049B">
        <w:t>2</w:t>
      </w:r>
      <w:r w:rsidRPr="00CB0607">
        <w:t xml:space="preserve">. Summary of </w:t>
      </w:r>
      <w:r w:rsidR="00944D9E" w:rsidRPr="00CB0607">
        <w:t xml:space="preserve">Key Strengths </w:t>
      </w:r>
      <w:r w:rsidRPr="00CB0607">
        <w:t xml:space="preserve">and </w:t>
      </w:r>
      <w:r w:rsidR="00944D9E" w:rsidRPr="00CB0607">
        <w:t xml:space="preserve">Areas </w:t>
      </w:r>
      <w:r w:rsidRPr="00CB0607">
        <w:t xml:space="preserve">for </w:t>
      </w:r>
      <w:r w:rsidR="00944D9E" w:rsidRPr="00CB0607">
        <w:t>Growth:</w:t>
      </w:r>
      <w:r w:rsidRPr="00CB0607">
        <w:t xml:space="preserve"> Leadership and Governance</w:t>
      </w:r>
      <w:r w:rsidR="00C0766E" w:rsidRPr="00CB0607">
        <w:t xml:space="preserve"> Standard</w:t>
      </w:r>
    </w:p>
    <w:tbl>
      <w:tblPr>
        <w:tblStyle w:val="MSVTable1"/>
        <w:tblW w:w="5000" w:type="pct"/>
        <w:tblLayout w:type="fixed"/>
        <w:tblLook w:val="04A0" w:firstRow="1" w:lastRow="0" w:firstColumn="1" w:lastColumn="0" w:noHBand="0" w:noVBand="1"/>
      </w:tblPr>
      <w:tblGrid>
        <w:gridCol w:w="1505"/>
        <w:gridCol w:w="4276"/>
        <w:gridCol w:w="3563"/>
      </w:tblGrid>
      <w:tr w:rsidR="003D6ECF" w:rsidRPr="00CB0607" w14:paraId="1BA64263" w14:textId="77777777" w:rsidTr="53E3C71A">
        <w:trPr>
          <w:cnfStyle w:val="100000000000" w:firstRow="1" w:lastRow="0" w:firstColumn="0" w:lastColumn="0" w:oddVBand="0" w:evenVBand="0" w:oddHBand="0" w:evenHBand="0" w:firstRowFirstColumn="0" w:firstRowLastColumn="0" w:lastRowFirstColumn="0" w:lastRowLastColumn="0"/>
          <w:tblHeader/>
        </w:trPr>
        <w:tc>
          <w:tcPr>
            <w:tcW w:w="1520" w:type="dxa"/>
          </w:tcPr>
          <w:p w14:paraId="54BE6202" w14:textId="77777777" w:rsidR="003D6ECF" w:rsidRPr="00382CFC" w:rsidRDefault="003D6ECF" w:rsidP="00382CFC">
            <w:pPr>
              <w:pStyle w:val="TableColHeadingCenter"/>
            </w:pPr>
            <w:r w:rsidRPr="00382CFC">
              <w:t>Indicator</w:t>
            </w:r>
          </w:p>
        </w:tc>
        <w:tc>
          <w:tcPr>
            <w:tcW w:w="4320" w:type="dxa"/>
          </w:tcPr>
          <w:p w14:paraId="26C2C9B5" w14:textId="77777777" w:rsidR="003D6ECF" w:rsidRPr="00382CFC" w:rsidRDefault="003D6ECF" w:rsidP="00382CFC">
            <w:pPr>
              <w:pStyle w:val="TableColHeadingCenter"/>
            </w:pPr>
            <w:r w:rsidRPr="00382CFC">
              <w:t>Strengths</w:t>
            </w:r>
          </w:p>
        </w:tc>
        <w:tc>
          <w:tcPr>
            <w:tcW w:w="3600" w:type="dxa"/>
          </w:tcPr>
          <w:p w14:paraId="19C0FC93" w14:textId="398D47A8" w:rsidR="003D6ECF" w:rsidRPr="00382CFC" w:rsidRDefault="003D6ECF" w:rsidP="00382CFC">
            <w:pPr>
              <w:pStyle w:val="TableColHeadingCenter"/>
            </w:pPr>
            <w:r w:rsidRPr="00382CFC">
              <w:t xml:space="preserve">Areas for </w:t>
            </w:r>
            <w:r w:rsidR="00944D9E" w:rsidRPr="00382CFC">
              <w:t>growth</w:t>
            </w:r>
          </w:p>
        </w:tc>
      </w:tr>
      <w:tr w:rsidR="003D6ECF" w:rsidRPr="00CB0607" w14:paraId="684F20FE" w14:textId="77777777" w:rsidTr="53E3C71A">
        <w:trPr>
          <w:cnfStyle w:val="000000100000" w:firstRow="0" w:lastRow="0" w:firstColumn="0" w:lastColumn="0" w:oddVBand="0" w:evenVBand="0" w:oddHBand="1" w:evenHBand="0" w:firstRowFirstColumn="0" w:firstRowLastColumn="0" w:lastRowFirstColumn="0" w:lastRowLastColumn="0"/>
        </w:trPr>
        <w:tc>
          <w:tcPr>
            <w:tcW w:w="1520" w:type="dxa"/>
          </w:tcPr>
          <w:p w14:paraId="544D7F2B" w14:textId="678DDF2A" w:rsidR="003D6ECF" w:rsidRPr="00CB0607" w:rsidRDefault="00000000" w:rsidP="00382CFC">
            <w:pPr>
              <w:pStyle w:val="TableSubheading"/>
            </w:pPr>
            <w:hyperlink w:anchor="_School_Committee_Governance" w:history="1">
              <w:r w:rsidR="003D6ECF" w:rsidRPr="00B527CE">
                <w:rPr>
                  <w:rStyle w:val="Hyperlink"/>
                </w:rPr>
                <w:t xml:space="preserve">School </w:t>
              </w:r>
              <w:r w:rsidR="00944D9E" w:rsidRPr="00B527CE">
                <w:rPr>
                  <w:rStyle w:val="Hyperlink"/>
                </w:rPr>
                <w:t>committee governance</w:t>
              </w:r>
            </w:hyperlink>
          </w:p>
        </w:tc>
        <w:tc>
          <w:tcPr>
            <w:tcW w:w="4320" w:type="dxa"/>
          </w:tcPr>
          <w:p w14:paraId="005BCEC5" w14:textId="414F17C9" w:rsidR="6B740ECF" w:rsidRPr="00382CFC" w:rsidRDefault="242E3A2D" w:rsidP="00382CFC">
            <w:pPr>
              <w:pStyle w:val="TableBullet1"/>
            </w:pPr>
            <w:r>
              <w:t>A student representative participates in school committee meetings.</w:t>
            </w:r>
          </w:p>
          <w:p w14:paraId="795C99D3" w14:textId="49A55BDA" w:rsidR="00F005CA" w:rsidRPr="00382CFC" w:rsidRDefault="378F1A8A" w:rsidP="00382CFC">
            <w:pPr>
              <w:pStyle w:val="TableBullet1"/>
            </w:pPr>
            <w:r>
              <w:t>The school committee and the superintendent have a clear division of roles</w:t>
            </w:r>
            <w:r w:rsidR="4A405102">
              <w:t xml:space="preserve"> and a strong working relationship</w:t>
            </w:r>
            <w:r>
              <w:t>.</w:t>
            </w:r>
          </w:p>
        </w:tc>
        <w:tc>
          <w:tcPr>
            <w:tcW w:w="3600" w:type="dxa"/>
          </w:tcPr>
          <w:p w14:paraId="7086393F" w14:textId="10AAE300" w:rsidR="003D6ECF" w:rsidRPr="00382CFC" w:rsidRDefault="1FFF2C5D" w:rsidP="00382CFC">
            <w:pPr>
              <w:pStyle w:val="TableBullet1"/>
            </w:pPr>
            <w:r>
              <w:t>R</w:t>
            </w:r>
            <w:r w:rsidR="00E5B473">
              <w:t>elationship</w:t>
            </w:r>
            <w:r w:rsidR="22EAB061">
              <w:t xml:space="preserve"> between </w:t>
            </w:r>
            <w:r w:rsidR="078DE570">
              <w:t xml:space="preserve">the </w:t>
            </w:r>
            <w:r w:rsidR="22EAB061">
              <w:t xml:space="preserve">school committee and </w:t>
            </w:r>
            <w:r w:rsidR="138D2D3F">
              <w:t>instructional staff</w:t>
            </w:r>
          </w:p>
        </w:tc>
      </w:tr>
      <w:tr w:rsidR="003D6ECF" w:rsidRPr="00CB0607" w14:paraId="14B42E08" w14:textId="77777777" w:rsidTr="53E3C71A">
        <w:tc>
          <w:tcPr>
            <w:tcW w:w="1520" w:type="dxa"/>
          </w:tcPr>
          <w:p w14:paraId="3EB19AE6" w14:textId="2B3B40EE" w:rsidR="003D6ECF" w:rsidRPr="00CB0607" w:rsidRDefault="00000000" w:rsidP="00473308">
            <w:pPr>
              <w:pStyle w:val="TableSubheading"/>
            </w:pPr>
            <w:hyperlink w:anchor="_District_and_School" w:history="1">
              <w:r w:rsidR="003D6ECF" w:rsidRPr="00B527CE">
                <w:rPr>
                  <w:rStyle w:val="Hyperlink"/>
                </w:rPr>
                <w:t xml:space="preserve">District and </w:t>
              </w:r>
              <w:r w:rsidR="00944D9E" w:rsidRPr="00B527CE">
                <w:rPr>
                  <w:rStyle w:val="Hyperlink"/>
                </w:rPr>
                <w:t>school leadership</w:t>
              </w:r>
            </w:hyperlink>
          </w:p>
        </w:tc>
        <w:tc>
          <w:tcPr>
            <w:tcW w:w="4320" w:type="dxa"/>
          </w:tcPr>
          <w:p w14:paraId="3C710E27" w14:textId="61BF429F" w:rsidR="003D6ECF" w:rsidRPr="00382CFC" w:rsidRDefault="48DDB219" w:rsidP="00382CFC">
            <w:pPr>
              <w:pStyle w:val="TableBullet1"/>
            </w:pPr>
            <w:r>
              <w:t>District and school leaders have strong working relationships and structures in place that facilitate their work.</w:t>
            </w:r>
          </w:p>
        </w:tc>
        <w:tc>
          <w:tcPr>
            <w:tcW w:w="3600" w:type="dxa"/>
          </w:tcPr>
          <w:p w14:paraId="5838C396" w14:textId="551A4BC5" w:rsidR="003D6ECF" w:rsidRPr="00382CFC" w:rsidRDefault="5E2EF44D" w:rsidP="00382CFC">
            <w:pPr>
              <w:pStyle w:val="TableBullet1"/>
            </w:pPr>
            <w:r>
              <w:t>Formal s</w:t>
            </w:r>
            <w:r w:rsidR="487632AA">
              <w:t xml:space="preserve">tructures for teacher </w:t>
            </w:r>
            <w:r w:rsidR="45C5A01F">
              <w:t>input into school and district policies</w:t>
            </w:r>
          </w:p>
        </w:tc>
      </w:tr>
      <w:tr w:rsidR="003D6ECF" w:rsidRPr="00CB0607" w14:paraId="22B4591C" w14:textId="77777777" w:rsidTr="53E3C71A">
        <w:trPr>
          <w:cnfStyle w:val="000000100000" w:firstRow="0" w:lastRow="0" w:firstColumn="0" w:lastColumn="0" w:oddVBand="0" w:evenVBand="0" w:oddHBand="1" w:evenHBand="0" w:firstRowFirstColumn="0" w:firstRowLastColumn="0" w:lastRowFirstColumn="0" w:lastRowLastColumn="0"/>
        </w:trPr>
        <w:tc>
          <w:tcPr>
            <w:tcW w:w="1520" w:type="dxa"/>
          </w:tcPr>
          <w:p w14:paraId="5F56A8E5" w14:textId="396D1A15" w:rsidR="003D6ECF" w:rsidRPr="00CB0607" w:rsidRDefault="00000000" w:rsidP="00473308">
            <w:pPr>
              <w:pStyle w:val="TableSubheading"/>
            </w:pPr>
            <w:hyperlink w:anchor="_District_and_School_1" w:history="1">
              <w:r w:rsidR="003D6ECF" w:rsidRPr="00B527CE">
                <w:rPr>
                  <w:rStyle w:val="Hyperlink"/>
                </w:rPr>
                <w:t xml:space="preserve">District and </w:t>
              </w:r>
              <w:r w:rsidR="00944D9E" w:rsidRPr="00B527CE">
                <w:rPr>
                  <w:rStyle w:val="Hyperlink"/>
                </w:rPr>
                <w:t>school improvement planning</w:t>
              </w:r>
            </w:hyperlink>
          </w:p>
        </w:tc>
        <w:tc>
          <w:tcPr>
            <w:tcW w:w="4320" w:type="dxa"/>
          </w:tcPr>
          <w:p w14:paraId="6D95DC66" w14:textId="52BAC117" w:rsidR="005C860B" w:rsidRPr="00382CFC" w:rsidRDefault="1DFCF51C" w:rsidP="00382CFC">
            <w:pPr>
              <w:pStyle w:val="TableBullet1"/>
            </w:pPr>
            <w:r>
              <w:t>The district established a clear process to develop and revise a three-year district improvement plan that guides decision</w:t>
            </w:r>
            <w:r w:rsidR="078DE570">
              <w:t xml:space="preserve"> </w:t>
            </w:r>
            <w:r>
              <w:t>making.</w:t>
            </w:r>
          </w:p>
          <w:p w14:paraId="2956C390" w14:textId="247F8BCE" w:rsidR="00840605" w:rsidRPr="00382CFC" w:rsidRDefault="54925623" w:rsidP="00382CFC">
            <w:pPr>
              <w:pStyle w:val="TableBullet1"/>
            </w:pPr>
            <w:r>
              <w:t xml:space="preserve">Revision of the district improvement plan is driven by the findings of a SWOT </w:t>
            </w:r>
            <w:r w:rsidR="7D3B135C">
              <w:t xml:space="preserve">(strengths, weaknesses, opportunities, and threats) </w:t>
            </w:r>
            <w:r>
              <w:t xml:space="preserve">analysis that synthesizes </w:t>
            </w:r>
            <w:r w:rsidR="3DD8A41D">
              <w:t xml:space="preserve">data and </w:t>
            </w:r>
            <w:r>
              <w:t>feedback from all schools in the district.</w:t>
            </w:r>
          </w:p>
        </w:tc>
        <w:tc>
          <w:tcPr>
            <w:tcW w:w="3600" w:type="dxa"/>
          </w:tcPr>
          <w:p w14:paraId="30CD380A" w14:textId="674F2393" w:rsidR="004A7D20" w:rsidRPr="00382CFC" w:rsidRDefault="00CC56C1" w:rsidP="00382CFC">
            <w:pPr>
              <w:pStyle w:val="TableBullet1"/>
            </w:pPr>
            <w:r>
              <w:t xml:space="preserve">Objective measurement and evaluation </w:t>
            </w:r>
            <w:r w:rsidR="43DFCA07">
              <w:t xml:space="preserve">toward each objective and/or initiative </w:t>
            </w:r>
          </w:p>
          <w:p w14:paraId="0F21E755" w14:textId="2BC580D8" w:rsidR="003D6ECF" w:rsidRPr="00382CFC" w:rsidRDefault="0E13B830" w:rsidP="00382CFC">
            <w:pPr>
              <w:pStyle w:val="TableBullet1"/>
            </w:pPr>
            <w:r>
              <w:t xml:space="preserve">Consistency in </w:t>
            </w:r>
            <w:r w:rsidR="42CE2EDF">
              <w:t xml:space="preserve">the </w:t>
            </w:r>
            <w:r>
              <w:t>role of school councils to inform district</w:t>
            </w:r>
            <w:r w:rsidR="7D3B135C">
              <w:t>-</w:t>
            </w:r>
            <w:r>
              <w:t xml:space="preserve"> and school</w:t>
            </w:r>
            <w:r w:rsidR="7D3B135C">
              <w:t>-</w:t>
            </w:r>
            <w:r>
              <w:t>level planning</w:t>
            </w:r>
          </w:p>
        </w:tc>
      </w:tr>
      <w:tr w:rsidR="003D6ECF" w:rsidRPr="00CB0607" w14:paraId="1AA1AADB" w14:textId="77777777" w:rsidTr="53E3C71A">
        <w:tc>
          <w:tcPr>
            <w:tcW w:w="1520" w:type="dxa"/>
          </w:tcPr>
          <w:p w14:paraId="7BCB531C" w14:textId="6250B80C" w:rsidR="003D6ECF" w:rsidRPr="00CB0607" w:rsidRDefault="00000000" w:rsidP="00473308">
            <w:pPr>
              <w:pStyle w:val="TableSubheading"/>
            </w:pPr>
            <w:hyperlink w:anchor="_Budget_Development" w:history="1">
              <w:r w:rsidR="003D6ECF" w:rsidRPr="00B527CE">
                <w:rPr>
                  <w:rStyle w:val="Hyperlink"/>
                </w:rPr>
                <w:t xml:space="preserve">Budget </w:t>
              </w:r>
              <w:r w:rsidR="00944D9E" w:rsidRPr="00B527CE">
                <w:rPr>
                  <w:rStyle w:val="Hyperlink"/>
                </w:rPr>
                <w:t>development</w:t>
              </w:r>
            </w:hyperlink>
          </w:p>
        </w:tc>
        <w:tc>
          <w:tcPr>
            <w:tcW w:w="4320" w:type="dxa"/>
          </w:tcPr>
          <w:p w14:paraId="424049C0" w14:textId="03C184CA" w:rsidR="003D6ECF" w:rsidRPr="00CB0607" w:rsidRDefault="29E55CB4" w:rsidP="00382CFC">
            <w:pPr>
              <w:pStyle w:val="TableBullet1"/>
              <w:rPr>
                <w:szCs w:val="20"/>
              </w:rPr>
            </w:pPr>
            <w:r>
              <w:t>The district’s budget development process is clear, collaborative, and driven by the district improvement plan.</w:t>
            </w:r>
          </w:p>
        </w:tc>
        <w:tc>
          <w:tcPr>
            <w:tcW w:w="3600" w:type="dxa"/>
          </w:tcPr>
          <w:p w14:paraId="375A34A0" w14:textId="501D91B1" w:rsidR="003D6ECF" w:rsidRPr="00CB0607" w:rsidRDefault="003D6ECF" w:rsidP="31CAB1A4">
            <w:pPr>
              <w:pStyle w:val="TableBullet1"/>
              <w:numPr>
                <w:ilvl w:val="0"/>
                <w:numId w:val="0"/>
              </w:numPr>
            </w:pPr>
          </w:p>
        </w:tc>
      </w:tr>
    </w:tbl>
    <w:p w14:paraId="47244709" w14:textId="137AD256" w:rsidR="003D6ECF" w:rsidRDefault="003D6ECF" w:rsidP="00382CFC">
      <w:pPr>
        <w:pStyle w:val="Heading3"/>
      </w:pPr>
      <w:bookmarkStart w:id="24" w:name="_School_Committee_Governance"/>
      <w:bookmarkEnd w:id="24"/>
      <w:r w:rsidRPr="00CB0607">
        <w:t>School Committee Governance</w:t>
      </w:r>
    </w:p>
    <w:p w14:paraId="069BDF4E" w14:textId="492D5FB5" w:rsidR="35D6F10B" w:rsidRDefault="35D6F10B" w:rsidP="00D73D75">
      <w:pPr>
        <w:pStyle w:val="BodyTextposthead"/>
      </w:pPr>
      <w:r w:rsidRPr="6ADA644F">
        <w:t xml:space="preserve">The school committee works in </w:t>
      </w:r>
      <w:r w:rsidR="14CF1CA7" w:rsidRPr="6ADA644F">
        <w:t xml:space="preserve">partnership </w:t>
      </w:r>
      <w:r w:rsidRPr="6ADA644F">
        <w:t>with d</w:t>
      </w:r>
      <w:r w:rsidR="54CF7CBB" w:rsidRPr="6ADA644F">
        <w:t>istrict administrators</w:t>
      </w:r>
      <w:r w:rsidR="21F6906C" w:rsidRPr="6ADA644F">
        <w:t xml:space="preserve"> to</w:t>
      </w:r>
      <w:r w:rsidR="42B16F22" w:rsidRPr="6ADA644F">
        <w:t xml:space="preserve"> </w:t>
      </w:r>
      <w:r w:rsidR="178C82A2" w:rsidRPr="6ADA644F">
        <w:t>uphold Massachusetts laws and regulations, communicates with various stakeholder</w:t>
      </w:r>
      <w:r w:rsidR="4E0EC6FC" w:rsidRPr="6ADA644F">
        <w:t xml:space="preserve"> groups</w:t>
      </w:r>
      <w:r w:rsidR="178C82A2" w:rsidRPr="6ADA644F">
        <w:t>, and fulfills its fiduciar</w:t>
      </w:r>
      <w:r w:rsidR="6A95FA94" w:rsidRPr="6ADA644F">
        <w:t>y</w:t>
      </w:r>
      <w:r w:rsidR="178C82A2" w:rsidRPr="6ADA644F">
        <w:t xml:space="preserve"> responsibili</w:t>
      </w:r>
      <w:r w:rsidR="2F1F4D29" w:rsidRPr="6ADA644F">
        <w:t xml:space="preserve">ties to </w:t>
      </w:r>
      <w:r w:rsidR="66ECCA2B" w:rsidRPr="6ADA644F">
        <w:t xml:space="preserve">the district and its member towns. </w:t>
      </w:r>
      <w:r w:rsidR="39AA343B" w:rsidRPr="6ADA644F">
        <w:t xml:space="preserve">As established in the </w:t>
      </w:r>
      <w:r w:rsidR="1F479523" w:rsidRPr="6ADA644F">
        <w:rPr>
          <w:i/>
          <w:iCs/>
        </w:rPr>
        <w:t>Regional School District Agreement</w:t>
      </w:r>
      <w:r w:rsidR="1F479523" w:rsidRPr="6ADA644F">
        <w:t xml:space="preserve">, the school committee </w:t>
      </w:r>
      <w:r w:rsidR="000D2A99">
        <w:t>has</w:t>
      </w:r>
      <w:r w:rsidR="1F479523" w:rsidRPr="6ADA644F">
        <w:t xml:space="preserve"> five members from Spencer and two members from East Brookfield</w:t>
      </w:r>
      <w:r w:rsidR="001D2A13" w:rsidRPr="6ADA644F">
        <w:t xml:space="preserve"> who are elected to three-year terms. </w:t>
      </w:r>
      <w:r w:rsidR="61BCFC1A" w:rsidRPr="6ADA644F">
        <w:t xml:space="preserve">School committee members and the superintendent agree that the school committee uses the district’s improvement plan to guide decision making in support of </w:t>
      </w:r>
      <w:r w:rsidR="00AD6B2A">
        <w:t>the district’s</w:t>
      </w:r>
      <w:r w:rsidR="79D1EFA2" w:rsidRPr="6ADA644F">
        <w:t xml:space="preserve"> stated</w:t>
      </w:r>
      <w:r w:rsidR="6D04C2DA" w:rsidRPr="6ADA644F">
        <w:t xml:space="preserve"> mission to “provide dynamic learning opportunities that inspire</w:t>
      </w:r>
      <w:r w:rsidR="66DB5150" w:rsidRPr="2D08BC71">
        <w:t>,</w:t>
      </w:r>
      <w:r w:rsidR="6D04C2DA" w:rsidRPr="6ADA644F">
        <w:t xml:space="preserve"> develop, and support all students.”</w:t>
      </w:r>
      <w:r w:rsidR="24810ABD" w:rsidRPr="6ADA644F">
        <w:t xml:space="preserve"> </w:t>
      </w:r>
    </w:p>
    <w:p w14:paraId="27187639" w14:textId="2483233B" w:rsidR="24810ABD" w:rsidRDefault="00A97551" w:rsidP="00D73D75">
      <w:pPr>
        <w:pStyle w:val="BodyText"/>
      </w:pPr>
      <w:r>
        <w:t>T</w:t>
      </w:r>
      <w:r w:rsidR="32F50022" w:rsidRPr="5FA65207">
        <w:t xml:space="preserve">he school committee developed a process to </w:t>
      </w:r>
      <w:r w:rsidR="000D2A99">
        <w:t xml:space="preserve">annually </w:t>
      </w:r>
      <w:r w:rsidR="32F50022" w:rsidRPr="5FA65207">
        <w:t>evaluate the superintendent</w:t>
      </w:r>
      <w:r w:rsidR="3FC22CEA" w:rsidRPr="5FA65207">
        <w:t>.</w:t>
      </w:r>
      <w:r w:rsidR="3D95B8AC" w:rsidRPr="5FA65207">
        <w:t xml:space="preserve"> </w:t>
      </w:r>
      <w:r w:rsidR="3FC22CEA" w:rsidRPr="5FA65207">
        <w:t xml:space="preserve">The superintendent </w:t>
      </w:r>
      <w:r w:rsidR="4E6D8D38" w:rsidRPr="5FA65207">
        <w:t>create</w:t>
      </w:r>
      <w:r w:rsidR="3FC22CEA" w:rsidRPr="5FA65207">
        <w:t>s</w:t>
      </w:r>
      <w:r w:rsidR="4E6D8D38" w:rsidRPr="5FA65207">
        <w:t xml:space="preserve"> his</w:t>
      </w:r>
      <w:r w:rsidR="3FC22CEA" w:rsidRPr="5FA65207">
        <w:t xml:space="preserve"> goals for the year, which </w:t>
      </w:r>
      <w:r w:rsidR="26DC67A9" w:rsidRPr="5FA65207">
        <w:t xml:space="preserve">he then revises as needed with </w:t>
      </w:r>
      <w:r w:rsidR="7AD8B102" w:rsidRPr="5FA65207">
        <w:t>an</w:t>
      </w:r>
      <w:r w:rsidR="26DC67A9" w:rsidRPr="5FA65207">
        <w:t xml:space="preserve"> </w:t>
      </w:r>
      <w:r w:rsidR="7AD8B102" w:rsidRPr="5FA65207">
        <w:t xml:space="preserve">evaluation </w:t>
      </w:r>
      <w:r w:rsidR="26DC67A9" w:rsidRPr="5FA65207">
        <w:t>subcommittee</w:t>
      </w:r>
      <w:r w:rsidR="3FC22CEA" w:rsidRPr="5FA65207">
        <w:t xml:space="preserve"> </w:t>
      </w:r>
      <w:r w:rsidR="010F0E9F" w:rsidRPr="5FA65207">
        <w:t>to</w:t>
      </w:r>
      <w:r w:rsidR="20F2D309" w:rsidRPr="5FA65207">
        <w:t xml:space="preserve"> align with district priorities. </w:t>
      </w:r>
      <w:r w:rsidR="059F1F76" w:rsidRPr="5FA65207">
        <w:t>The subcommittee meets with the superintendent between two and four times per year to review his progress toward these goals.</w:t>
      </w:r>
      <w:r w:rsidR="7FEAFEA4" w:rsidRPr="5FA65207">
        <w:t xml:space="preserve"> </w:t>
      </w:r>
      <w:r w:rsidR="7898FA51" w:rsidRPr="5FA65207">
        <w:t xml:space="preserve">Dr. Haughey noted </w:t>
      </w:r>
      <w:r w:rsidR="5C18CF75" w:rsidRPr="5FA65207">
        <w:t>that feedback on his performance is formative and feeds into the next year</w:t>
      </w:r>
      <w:r w:rsidR="4790FC09" w:rsidRPr="5FA65207">
        <w:t xml:space="preserve">, and </w:t>
      </w:r>
      <w:r w:rsidR="000D2A99">
        <w:t xml:space="preserve">both the superintendent and the </w:t>
      </w:r>
      <w:r w:rsidR="4790FC09" w:rsidRPr="5FA65207">
        <w:t>school committee members described the process as constructive and respectful.</w:t>
      </w:r>
    </w:p>
    <w:p w14:paraId="576B99AC" w14:textId="58CD7582" w:rsidR="594661E9" w:rsidRDefault="594661E9" w:rsidP="00D73D75">
      <w:pPr>
        <w:pStyle w:val="BodyText"/>
      </w:pPr>
      <w:r w:rsidRPr="5FA65207">
        <w:t>The</w:t>
      </w:r>
      <w:r w:rsidR="62CAEDD8" w:rsidRPr="5FA65207">
        <w:t xml:space="preserve"> school committee </w:t>
      </w:r>
      <w:r w:rsidR="7B4EAA0A" w:rsidRPr="5FA65207">
        <w:t xml:space="preserve">has a </w:t>
      </w:r>
      <w:r w:rsidR="38BCEACB" w:rsidRPr="5FA65207">
        <w:t xml:space="preserve">collaborative </w:t>
      </w:r>
      <w:r w:rsidR="7B4EAA0A" w:rsidRPr="5FA65207">
        <w:t>culture that maintains positive working relationships between members</w:t>
      </w:r>
      <w:r w:rsidR="3513BA62" w:rsidRPr="5FA65207">
        <w:t xml:space="preserve">, </w:t>
      </w:r>
      <w:r w:rsidR="4CB09608" w:rsidRPr="5FA65207">
        <w:t>with the superintendent</w:t>
      </w:r>
      <w:r w:rsidR="04B9604D" w:rsidRPr="5FA65207">
        <w:t xml:space="preserve">, and with </w:t>
      </w:r>
      <w:r w:rsidR="4F84C42C" w:rsidRPr="5FA65207">
        <w:t>the community</w:t>
      </w:r>
      <w:r w:rsidR="04B9604D" w:rsidRPr="5FA65207">
        <w:t xml:space="preserve">. </w:t>
      </w:r>
      <w:r w:rsidR="3B3AD3B2" w:rsidRPr="5FA65207">
        <w:t xml:space="preserve">The </w:t>
      </w:r>
      <w:r w:rsidR="3B3AD3B2" w:rsidRPr="5FA65207">
        <w:rPr>
          <w:i/>
          <w:iCs/>
        </w:rPr>
        <w:t xml:space="preserve">School Committee/Superintendent Operating Protocols </w:t>
      </w:r>
      <w:r w:rsidR="66165FED" w:rsidRPr="5FA65207">
        <w:t xml:space="preserve">clearly </w:t>
      </w:r>
      <w:r w:rsidR="3B3AD3B2" w:rsidRPr="5FA65207">
        <w:t xml:space="preserve">detail </w:t>
      </w:r>
      <w:r w:rsidR="6C847281" w:rsidRPr="5FA65207">
        <w:t xml:space="preserve">the expectations for professional </w:t>
      </w:r>
      <w:r w:rsidR="6C847281" w:rsidRPr="5FA65207">
        <w:lastRenderedPageBreak/>
        <w:t>and</w:t>
      </w:r>
      <w:r w:rsidR="000139CA">
        <w:t> </w:t>
      </w:r>
      <w:r w:rsidR="6C847281" w:rsidRPr="5FA65207">
        <w:t xml:space="preserve">collegial conduct </w:t>
      </w:r>
      <w:r w:rsidR="5A2EF9D7" w:rsidRPr="5FA65207">
        <w:t>and define how the committee will dedicate itself to maintaining effective communication.</w:t>
      </w:r>
      <w:r w:rsidR="04B9604D" w:rsidRPr="5FA65207">
        <w:t xml:space="preserve"> School committee members </w:t>
      </w:r>
      <w:r w:rsidR="4AF6AA6F" w:rsidRPr="5FA65207">
        <w:t xml:space="preserve">consistently </w:t>
      </w:r>
      <w:r w:rsidR="122D20C4" w:rsidRPr="5FA65207">
        <w:t xml:space="preserve">stated </w:t>
      </w:r>
      <w:r w:rsidR="04B9604D" w:rsidRPr="5FA65207">
        <w:t>that</w:t>
      </w:r>
      <w:r w:rsidR="2C15EE99" w:rsidRPr="5FA65207">
        <w:t xml:space="preserve"> despite</w:t>
      </w:r>
      <w:r w:rsidR="1EA46E69" w:rsidRPr="5FA65207">
        <w:t xml:space="preserve"> </w:t>
      </w:r>
      <w:r w:rsidR="197F8196" w:rsidRPr="5FA65207">
        <w:t>the difficulty of representing two towns with differing opinions, they can disagree respectfully and hear one another out</w:t>
      </w:r>
      <w:r w:rsidR="3BE94112" w:rsidRPr="5FA65207">
        <w:t xml:space="preserve"> to come to the best decision for their constituents</w:t>
      </w:r>
      <w:r w:rsidR="197F8196" w:rsidRPr="5FA65207">
        <w:t>.</w:t>
      </w:r>
      <w:r w:rsidR="71E38062" w:rsidRPr="5FA65207">
        <w:t xml:space="preserve"> </w:t>
      </w:r>
      <w:r w:rsidR="00315177">
        <w:t>School committee m</w:t>
      </w:r>
      <w:r w:rsidR="59EED1F6" w:rsidRPr="5FA65207">
        <w:t xml:space="preserve">embers noted that this dynamic </w:t>
      </w:r>
      <w:r w:rsidR="000D2A99">
        <w:t xml:space="preserve">also </w:t>
      </w:r>
      <w:r w:rsidR="59EED1F6" w:rsidRPr="5FA65207">
        <w:t xml:space="preserve">extends to </w:t>
      </w:r>
      <w:r w:rsidR="000D2A99">
        <w:t xml:space="preserve">the </w:t>
      </w:r>
      <w:r w:rsidR="4667F82B" w:rsidRPr="5FA65207">
        <w:t>administration</w:t>
      </w:r>
      <w:r w:rsidR="59EED1F6" w:rsidRPr="5FA65207">
        <w:t xml:space="preserve"> a</w:t>
      </w:r>
      <w:r w:rsidR="00F4BCA8" w:rsidRPr="5FA65207">
        <w:t>nd</w:t>
      </w:r>
      <w:r w:rsidR="7BDD1B76" w:rsidRPr="5FA65207">
        <w:t xml:space="preserve"> the</w:t>
      </w:r>
      <w:r w:rsidR="00F4BCA8" w:rsidRPr="5FA65207">
        <w:t xml:space="preserve"> community:</w:t>
      </w:r>
    </w:p>
    <w:p w14:paraId="0A430664" w14:textId="227BEFCB" w:rsidR="6FBC588B" w:rsidRPr="00D73D75" w:rsidRDefault="6FBC588B" w:rsidP="00D73D75">
      <w:pPr>
        <w:pStyle w:val="BlockQuote"/>
        <w:rPr>
          <w:spacing w:val="-2"/>
        </w:rPr>
      </w:pPr>
      <w:r w:rsidRPr="00D73D75">
        <w:rPr>
          <w:spacing w:val="-2"/>
        </w:rPr>
        <w:t xml:space="preserve">With our committee in general, we have a lot of different experiences, a lot of different variations of what “right” looks like. But at the end of the day, we all have the same goal in mind. I think transparency is key. And the </w:t>
      </w:r>
      <w:r w:rsidR="7691B799" w:rsidRPr="00D73D75">
        <w:rPr>
          <w:spacing w:val="-2"/>
        </w:rPr>
        <w:t xml:space="preserve">administration brings that to the forefront to the town, to the committee. And I think the committee brings that to the town as well in all of our meetings. </w:t>
      </w:r>
      <w:r w:rsidR="736CB952" w:rsidRPr="00D73D75">
        <w:rPr>
          <w:spacing w:val="-2"/>
        </w:rPr>
        <w:t xml:space="preserve">We are free to voice our concerns, our opinions. And at the end of the day, there is a free flow of communication, and we can agree on what is the best possible route at all times. </w:t>
      </w:r>
    </w:p>
    <w:p w14:paraId="30714A8C" w14:textId="0E74491A" w:rsidR="645F4FF5" w:rsidRDefault="645F4FF5" w:rsidP="00D73D75">
      <w:pPr>
        <w:pStyle w:val="BodyText"/>
      </w:pPr>
      <w:r w:rsidRPr="6ADA644F">
        <w:t xml:space="preserve">As further evidence of </w:t>
      </w:r>
      <w:r w:rsidR="00A13A0F">
        <w:t>systems for stakeholder engagement in the district</w:t>
      </w:r>
      <w:r w:rsidRPr="6ADA644F">
        <w:t xml:space="preserve">, </w:t>
      </w:r>
      <w:r w:rsidR="12C9CA6F" w:rsidRPr="6ADA644F">
        <w:t xml:space="preserve">a student representative participates in </w:t>
      </w:r>
      <w:r w:rsidR="7381396E" w:rsidRPr="6ADA644F">
        <w:t xml:space="preserve">school committee </w:t>
      </w:r>
      <w:r w:rsidR="12C9CA6F" w:rsidRPr="6ADA644F">
        <w:t xml:space="preserve">meetings, which is a strength of the district. </w:t>
      </w:r>
      <w:r w:rsidR="11DA0A25" w:rsidRPr="6ADA644F">
        <w:t>This student</w:t>
      </w:r>
      <w:r w:rsidR="7B7B7258" w:rsidRPr="6ADA644F">
        <w:t>, a senior,</w:t>
      </w:r>
      <w:r w:rsidR="11DA0A25" w:rsidRPr="6ADA644F">
        <w:t xml:space="preserve"> is in her second year serving as a representative and </w:t>
      </w:r>
      <w:r w:rsidR="0250D167" w:rsidRPr="6ADA644F">
        <w:t xml:space="preserve">indicated that the district plans to </w:t>
      </w:r>
      <w:r w:rsidR="7351A123" w:rsidRPr="6ADA644F">
        <w:t xml:space="preserve">select an additional representative from the junior class </w:t>
      </w:r>
      <w:r w:rsidR="179A25DA" w:rsidRPr="6ADA644F">
        <w:t xml:space="preserve">for </w:t>
      </w:r>
      <w:r w:rsidR="000D2A99">
        <w:t>20</w:t>
      </w:r>
      <w:r w:rsidR="179A25DA" w:rsidRPr="6ADA644F">
        <w:t>23-</w:t>
      </w:r>
      <w:r w:rsidR="000D2A99">
        <w:t>20</w:t>
      </w:r>
      <w:r w:rsidR="179A25DA" w:rsidRPr="6ADA644F">
        <w:t>24.</w:t>
      </w:r>
    </w:p>
    <w:p w14:paraId="60278EE9" w14:textId="79524D04" w:rsidR="744857D0" w:rsidRDefault="6F5A6AC8" w:rsidP="00D73D75">
      <w:pPr>
        <w:pStyle w:val="BodyText"/>
      </w:pPr>
      <w:r w:rsidRPr="5FA65207">
        <w:t>The school committee</w:t>
      </w:r>
      <w:r w:rsidR="001F6516">
        <w:t xml:space="preserve"> collaborate</w:t>
      </w:r>
      <w:r w:rsidR="000D2A99">
        <w:t>s</w:t>
      </w:r>
      <w:r w:rsidR="001F6516">
        <w:t xml:space="preserve"> with </w:t>
      </w:r>
      <w:r w:rsidR="00187BD9">
        <w:t xml:space="preserve">district leaders to establish </w:t>
      </w:r>
      <w:r w:rsidRPr="5FA65207">
        <w:t xml:space="preserve">a clear division </w:t>
      </w:r>
      <w:r w:rsidR="01A5B4FE" w:rsidRPr="5FA65207">
        <w:t>of</w:t>
      </w:r>
      <w:r w:rsidRPr="5FA65207">
        <w:t xml:space="preserve"> roles and responsibilities, </w:t>
      </w:r>
      <w:r w:rsidR="320C9451" w:rsidRPr="5FA65207">
        <w:t xml:space="preserve">which is a strength of the district. </w:t>
      </w:r>
      <w:r w:rsidR="65AE1E6F" w:rsidRPr="5FA65207">
        <w:t xml:space="preserve">Both the school committee and the superintendent described the </w:t>
      </w:r>
      <w:r w:rsidR="4A0CBAA2" w:rsidRPr="5FA65207">
        <w:t>school committee’s role as pertaining to governance, policy, and budget</w:t>
      </w:r>
      <w:r w:rsidR="27EAD97F" w:rsidRPr="5FA65207">
        <w:t xml:space="preserve">, </w:t>
      </w:r>
      <w:r w:rsidR="000D2A99">
        <w:t>whereas</w:t>
      </w:r>
      <w:r w:rsidR="000D2A99" w:rsidRPr="5FA65207">
        <w:t xml:space="preserve"> </w:t>
      </w:r>
      <w:r w:rsidR="618CA07E" w:rsidRPr="5FA65207">
        <w:t>the superintendent is responsible for operations.</w:t>
      </w:r>
      <w:r w:rsidR="33162A31" w:rsidRPr="5FA65207">
        <w:t xml:space="preserve"> </w:t>
      </w:r>
      <w:r w:rsidR="64FA2867" w:rsidRPr="5FA65207">
        <w:t xml:space="preserve">The superintendent shared that </w:t>
      </w:r>
      <w:r w:rsidR="67EC07F1" w:rsidRPr="5FA65207">
        <w:t xml:space="preserve">when the community brings operational concerns to the school committee, the members </w:t>
      </w:r>
      <w:r w:rsidR="296BB17E" w:rsidRPr="5FA65207">
        <w:t>contact</w:t>
      </w:r>
      <w:r w:rsidR="2497116B" w:rsidRPr="5FA65207">
        <w:t xml:space="preserve"> him to maintain </w:t>
      </w:r>
      <w:r w:rsidR="544BD045" w:rsidRPr="5FA65207">
        <w:t>the division of roles</w:t>
      </w:r>
      <w:r w:rsidR="3DD70E56" w:rsidRPr="5FA65207">
        <w:t>,</w:t>
      </w:r>
      <w:r w:rsidR="544BD045" w:rsidRPr="5FA65207">
        <w:t xml:space="preserve"> and </w:t>
      </w:r>
      <w:r w:rsidR="3CA1EBF1" w:rsidRPr="5FA65207">
        <w:t xml:space="preserve">he </w:t>
      </w:r>
      <w:r w:rsidR="544BD045" w:rsidRPr="5FA65207">
        <w:t xml:space="preserve">expressed </w:t>
      </w:r>
      <w:r w:rsidR="744857D0" w:rsidRPr="5FA65207">
        <w:t>the value of this partnership:</w:t>
      </w:r>
      <w:bookmarkStart w:id="25" w:name="_District_and_School"/>
      <w:bookmarkEnd w:id="25"/>
      <w:r w:rsidR="681BD910" w:rsidRPr="5FA65207">
        <w:t xml:space="preserve"> “</w:t>
      </w:r>
      <w:r w:rsidR="744857D0" w:rsidRPr="5FA65207">
        <w:t xml:space="preserve">I really appreciate the communication and the collaboration and support they give us and the fact that they know, </w:t>
      </w:r>
      <w:r w:rsidR="1909A55E" w:rsidRPr="5FA65207">
        <w:t>‘</w:t>
      </w:r>
      <w:r w:rsidR="744857D0" w:rsidRPr="5FA65207">
        <w:t>No, that’s operations. Give it back.</w:t>
      </w:r>
      <w:r w:rsidR="0A641ADB" w:rsidRPr="5FA65207">
        <w:t>’</w:t>
      </w:r>
      <w:r w:rsidR="14BC7497" w:rsidRPr="5FA65207">
        <w:t>”</w:t>
      </w:r>
    </w:p>
    <w:p w14:paraId="0A66BFB4" w14:textId="04734F57" w:rsidR="18CE50D6" w:rsidRDefault="18CE50D6" w:rsidP="00D73D75">
      <w:pPr>
        <w:pStyle w:val="BodyText"/>
      </w:pPr>
      <w:r w:rsidRPr="35312DCB">
        <w:t xml:space="preserve">Despite the strong collaborative </w:t>
      </w:r>
      <w:bookmarkStart w:id="26" w:name="_Int_TdOL8kds"/>
      <w:r w:rsidRPr="35312DCB">
        <w:t>culture</w:t>
      </w:r>
      <w:bookmarkEnd w:id="26"/>
      <w:r w:rsidRPr="35312DCB">
        <w:t xml:space="preserve"> </w:t>
      </w:r>
      <w:r w:rsidR="000D2A99">
        <w:t xml:space="preserve">established </w:t>
      </w:r>
      <w:r w:rsidR="000C7769">
        <w:t>between the school committee and district leaders</w:t>
      </w:r>
      <w:r w:rsidR="318C8646" w:rsidRPr="6D8B21ED">
        <w:t>,</w:t>
      </w:r>
      <w:r w:rsidRPr="35312DCB">
        <w:t xml:space="preserve"> instructional staff described d</w:t>
      </w:r>
      <w:r w:rsidR="794E71E4" w:rsidRPr="35312DCB">
        <w:t>istant and strained</w:t>
      </w:r>
      <w:r w:rsidRPr="35312DCB">
        <w:t xml:space="preserve"> relationships </w:t>
      </w:r>
      <w:r w:rsidR="15FA1BDF" w:rsidRPr="35312DCB">
        <w:t>with the committee</w:t>
      </w:r>
      <w:r w:rsidR="364A0C60" w:rsidRPr="35312DCB">
        <w:t xml:space="preserve">, which is an area </w:t>
      </w:r>
      <w:r w:rsidR="27A41190" w:rsidRPr="35312DCB">
        <w:t>for</w:t>
      </w:r>
      <w:r w:rsidR="364A0C60" w:rsidRPr="35312DCB">
        <w:t xml:space="preserve"> growth. </w:t>
      </w:r>
      <w:r w:rsidR="65A492BA" w:rsidRPr="35312DCB">
        <w:t xml:space="preserve">Teachers </w:t>
      </w:r>
      <w:r w:rsidR="00315177">
        <w:t>indicated that they</w:t>
      </w:r>
      <w:r w:rsidR="000A7889">
        <w:t xml:space="preserve"> rarely </w:t>
      </w:r>
      <w:r w:rsidR="00315177">
        <w:t xml:space="preserve">choose to </w:t>
      </w:r>
      <w:r w:rsidR="000A7889">
        <w:t>attend</w:t>
      </w:r>
      <w:r w:rsidR="65A492BA" w:rsidRPr="35312DCB">
        <w:t xml:space="preserve"> committee meetings</w:t>
      </w:r>
      <w:r w:rsidR="000A7889">
        <w:t>, not</w:t>
      </w:r>
      <w:r w:rsidR="000D2A99">
        <w:t>ing</w:t>
      </w:r>
      <w:r w:rsidR="000A7889">
        <w:t xml:space="preserve"> that they did not feel </w:t>
      </w:r>
      <w:r w:rsidR="000D2A99">
        <w:t xml:space="preserve">as if </w:t>
      </w:r>
      <w:r w:rsidR="000A7889">
        <w:t>their opinions were necessarily valued</w:t>
      </w:r>
      <w:r w:rsidR="009C7C84">
        <w:t xml:space="preserve"> throughout decision</w:t>
      </w:r>
      <w:r w:rsidR="000D2A99">
        <w:t>-</w:t>
      </w:r>
      <w:r w:rsidR="009C7C84">
        <w:t>making processes.</w:t>
      </w:r>
      <w:r w:rsidR="57B2C0D6" w:rsidRPr="4EC0C71A">
        <w:t xml:space="preserve"> </w:t>
      </w:r>
      <w:r w:rsidR="009C7C84">
        <w:t>Several t</w:t>
      </w:r>
      <w:r w:rsidR="20869B80" w:rsidRPr="35312DCB">
        <w:t>eachers also described the</w:t>
      </w:r>
      <w:r w:rsidR="009C7C84">
        <w:t xml:space="preserve"> </w:t>
      </w:r>
      <w:r w:rsidR="20869B80" w:rsidRPr="35312DCB">
        <w:t>recent contract negotiation</w:t>
      </w:r>
      <w:r w:rsidR="009C7C84">
        <w:t xml:space="preserve"> proces</w:t>
      </w:r>
      <w:r w:rsidR="20869B80" w:rsidRPr="35312DCB">
        <w:t xml:space="preserve">s with the school committee as </w:t>
      </w:r>
      <w:r w:rsidR="4AAC9E1C" w:rsidRPr="35312DCB">
        <w:t>confrontational</w:t>
      </w:r>
      <w:r w:rsidR="009C7C84">
        <w:t>.</w:t>
      </w:r>
      <w:r w:rsidR="307F9BD9" w:rsidRPr="4EC0C71A">
        <w:t xml:space="preserve"> </w:t>
      </w:r>
    </w:p>
    <w:p w14:paraId="7E0E3F5F" w14:textId="435C515C" w:rsidR="00D66F3A" w:rsidRDefault="003D6ECF" w:rsidP="62CF341E">
      <w:pPr>
        <w:pStyle w:val="Heading3"/>
      </w:pPr>
      <w:r w:rsidRPr="00CB0607">
        <w:t>District and School Leadership</w:t>
      </w:r>
      <w:r w:rsidR="00D66F3A">
        <w:t xml:space="preserve"> </w:t>
      </w:r>
    </w:p>
    <w:p w14:paraId="0FF09066" w14:textId="608A5A6A" w:rsidR="00CA56C6" w:rsidRDefault="0D771F67" w:rsidP="00D73D75">
      <w:pPr>
        <w:pStyle w:val="BodyTextposthead"/>
      </w:pPr>
      <w:r w:rsidRPr="049D6696">
        <w:t>As shown by the district’s organizational chart, t</w:t>
      </w:r>
      <w:r w:rsidR="529A72F2" w:rsidRPr="049D6696">
        <w:t xml:space="preserve">he </w:t>
      </w:r>
      <w:r w:rsidR="529A72F2" w:rsidRPr="0E346417">
        <w:t xml:space="preserve">superintendent </w:t>
      </w:r>
      <w:r w:rsidR="00331312">
        <w:t>receive</w:t>
      </w:r>
      <w:r w:rsidR="006F436F">
        <w:t>s</w:t>
      </w:r>
      <w:r w:rsidR="00331312">
        <w:t xml:space="preserve"> </w:t>
      </w:r>
      <w:r w:rsidR="529A72F2" w:rsidRPr="0E346417">
        <w:t xml:space="preserve">support </w:t>
      </w:r>
      <w:r w:rsidR="00331312">
        <w:t>from</w:t>
      </w:r>
      <w:r w:rsidR="00331312" w:rsidRPr="0E346417">
        <w:t xml:space="preserve"> </w:t>
      </w:r>
      <w:r w:rsidR="529A72F2" w:rsidRPr="0E346417">
        <w:t xml:space="preserve">a leadership team </w:t>
      </w:r>
      <w:r w:rsidR="006F436F">
        <w:t>comprised of</w:t>
      </w:r>
      <w:r w:rsidR="006F436F" w:rsidRPr="0E346417">
        <w:t xml:space="preserve"> </w:t>
      </w:r>
      <w:r w:rsidR="00F25C9B">
        <w:t>district</w:t>
      </w:r>
      <w:r w:rsidR="00331312">
        <w:t>-</w:t>
      </w:r>
      <w:r w:rsidR="00F25C9B">
        <w:t>level directors, a business officer, and school</w:t>
      </w:r>
      <w:r w:rsidR="00331312">
        <w:t>-</w:t>
      </w:r>
      <w:r w:rsidR="00F25C9B">
        <w:t>level administrators</w:t>
      </w:r>
      <w:r w:rsidR="529A72F2" w:rsidRPr="0E346417">
        <w:t xml:space="preserve">. </w:t>
      </w:r>
    </w:p>
    <w:p w14:paraId="78B60D2D" w14:textId="27E3C8E7" w:rsidR="00D66F3A" w:rsidRDefault="00FC7EA8" w:rsidP="00D73D75">
      <w:pPr>
        <w:pStyle w:val="BodyText"/>
      </w:pPr>
      <w:r>
        <w:t>In focus groups with district and school leaders, many agreed that</w:t>
      </w:r>
      <w:r w:rsidR="00E07043">
        <w:t xml:space="preserve"> </w:t>
      </w:r>
      <w:r w:rsidR="00E07043" w:rsidRPr="00E07043">
        <w:t>district and school leaders have strong working relationships and structures in place that facilitate their work</w:t>
      </w:r>
      <w:r w:rsidR="00E07043">
        <w:t xml:space="preserve">, </w:t>
      </w:r>
      <w:r w:rsidR="00331312">
        <w:t xml:space="preserve">which is </w:t>
      </w:r>
      <w:r w:rsidR="00E07043">
        <w:t>a strength of the district. The leadership</w:t>
      </w:r>
      <w:r w:rsidR="76056654" w:rsidRPr="0E346417">
        <w:t xml:space="preserve"> team</w:t>
      </w:r>
      <w:r w:rsidR="5650FB7D" w:rsidRPr="0E346417">
        <w:t xml:space="preserve"> meets as a full group twice per month</w:t>
      </w:r>
      <w:r w:rsidR="596D8B84" w:rsidRPr="0E346417">
        <w:t>: once</w:t>
      </w:r>
      <w:r w:rsidR="5650FB7D" w:rsidRPr="0E346417">
        <w:t xml:space="preserve"> to discuss the district</w:t>
      </w:r>
      <w:r w:rsidR="00331312">
        <w:t>’</w:t>
      </w:r>
      <w:r w:rsidR="5650FB7D" w:rsidRPr="0E346417">
        <w:t xml:space="preserve">s status by department, </w:t>
      </w:r>
      <w:r w:rsidR="4F300D7E" w:rsidRPr="0E346417">
        <w:t>and once to engage in leadership training and professional development</w:t>
      </w:r>
      <w:r w:rsidR="5650FB7D" w:rsidRPr="0E346417">
        <w:t>. T</w:t>
      </w:r>
      <w:r w:rsidR="7F29EE12" w:rsidRPr="0E346417">
        <w:t xml:space="preserve">he superintendent </w:t>
      </w:r>
      <w:r w:rsidR="4E178BAA" w:rsidRPr="0E346417">
        <w:t>also meets</w:t>
      </w:r>
      <w:r w:rsidR="5B4EF424" w:rsidRPr="0E346417">
        <w:t xml:space="preserve"> </w:t>
      </w:r>
      <w:r w:rsidR="4E178BAA" w:rsidRPr="0E346417">
        <w:t xml:space="preserve">separately with the </w:t>
      </w:r>
      <w:r w:rsidR="00E07043">
        <w:t xml:space="preserve">central office </w:t>
      </w:r>
      <w:r w:rsidR="4E178BAA" w:rsidRPr="0E346417">
        <w:t xml:space="preserve">directors and with </w:t>
      </w:r>
      <w:r w:rsidR="00E07043">
        <w:t>school leaders</w:t>
      </w:r>
      <w:r w:rsidR="4E178BAA" w:rsidRPr="0E346417">
        <w:t xml:space="preserve"> once per month</w:t>
      </w:r>
      <w:r w:rsidR="00331312">
        <w:t>,</w:t>
      </w:r>
      <w:r w:rsidR="6E7BB500" w:rsidRPr="0E346417">
        <w:t xml:space="preserve"> and </w:t>
      </w:r>
      <w:r w:rsidR="00331312">
        <w:t xml:space="preserve">he </w:t>
      </w:r>
      <w:r w:rsidR="6E7BB500" w:rsidRPr="0E346417">
        <w:t>visits each school in the district weekly.</w:t>
      </w:r>
      <w:r w:rsidR="00E07043">
        <w:t xml:space="preserve"> </w:t>
      </w:r>
      <w:r w:rsidR="6CE4BFDE" w:rsidRPr="0E346417">
        <w:t xml:space="preserve">According to </w:t>
      </w:r>
      <w:r w:rsidR="6988B338" w:rsidRPr="27212F48">
        <w:t>district and school leaders</w:t>
      </w:r>
      <w:r w:rsidR="6CE4BFDE" w:rsidRPr="0E346417">
        <w:t xml:space="preserve">, </w:t>
      </w:r>
      <w:r w:rsidR="0E167F68" w:rsidRPr="0E346417">
        <w:t xml:space="preserve">the </w:t>
      </w:r>
      <w:r w:rsidR="280709E3" w:rsidRPr="0E346417">
        <w:t xml:space="preserve">superintendent </w:t>
      </w:r>
      <w:r w:rsidR="2F134226" w:rsidRPr="0E346417">
        <w:t xml:space="preserve">communicates openly with </w:t>
      </w:r>
      <w:r w:rsidR="045B62D3" w:rsidRPr="5AF2A6B6">
        <w:t>members of</w:t>
      </w:r>
      <w:r w:rsidR="221D1877" w:rsidRPr="5AF2A6B6">
        <w:t xml:space="preserve"> </w:t>
      </w:r>
      <w:r w:rsidR="221D1877" w:rsidRPr="27212F48">
        <w:t>the</w:t>
      </w:r>
      <w:r w:rsidR="2F134226" w:rsidRPr="27212F48">
        <w:t xml:space="preserve"> district leaders</w:t>
      </w:r>
      <w:r w:rsidR="5B6ED65B" w:rsidRPr="27212F48">
        <w:t>hip team</w:t>
      </w:r>
      <w:r w:rsidR="2F134226" w:rsidRPr="0E346417">
        <w:t xml:space="preserve"> and is </w:t>
      </w:r>
      <w:r w:rsidR="2F134226" w:rsidRPr="0E346417">
        <w:lastRenderedPageBreak/>
        <w:t xml:space="preserve">supportive of their </w:t>
      </w:r>
      <w:r w:rsidR="00E07043">
        <w:t>leadership</w:t>
      </w:r>
      <w:r w:rsidR="77E45330" w:rsidRPr="0E346417">
        <w:t xml:space="preserve">. </w:t>
      </w:r>
      <w:r w:rsidR="38300E27" w:rsidRPr="0E346417">
        <w:t xml:space="preserve">The superintendent implemented a </w:t>
      </w:r>
      <w:r w:rsidR="413EA10E" w:rsidRPr="0E346417">
        <w:t xml:space="preserve">formal </w:t>
      </w:r>
      <w:r w:rsidR="38300E27" w:rsidRPr="0E346417">
        <w:t>meeting structure that ensures frequent communication with district leaders</w:t>
      </w:r>
      <w:r w:rsidR="73DBF1E8" w:rsidRPr="0E346417">
        <w:t xml:space="preserve">, and </w:t>
      </w:r>
      <w:r w:rsidR="7A42884C" w:rsidRPr="0E346417">
        <w:t>leadership team members indicated that he has an open-door policy</w:t>
      </w:r>
      <w:r w:rsidR="4B89FC7D" w:rsidRPr="0E346417">
        <w:t xml:space="preserve"> that promotes </w:t>
      </w:r>
      <w:r w:rsidR="484F94BE" w:rsidRPr="0E346417">
        <w:t>collaborative</w:t>
      </w:r>
      <w:r w:rsidR="4B89FC7D" w:rsidRPr="0E346417">
        <w:t xml:space="preserve"> relationships</w:t>
      </w:r>
      <w:r w:rsidR="38FBBE91" w:rsidRPr="6ADA644F">
        <w:t xml:space="preserve"> between </w:t>
      </w:r>
      <w:r w:rsidR="00331312">
        <w:t xml:space="preserve">the </w:t>
      </w:r>
      <w:r w:rsidR="38FBBE91" w:rsidRPr="6ADA644F">
        <w:t>central office and schools</w:t>
      </w:r>
      <w:r w:rsidR="4B89FC7D" w:rsidRPr="6ADA644F">
        <w:t>.</w:t>
      </w:r>
      <w:r w:rsidR="292EED01" w:rsidRPr="0E346417">
        <w:t xml:space="preserve"> School leaders </w:t>
      </w:r>
      <w:r w:rsidR="66E5E8EA" w:rsidRPr="0E346417">
        <w:t xml:space="preserve">shared that they feel </w:t>
      </w:r>
      <w:r w:rsidR="0D64D672" w:rsidRPr="0E346417">
        <w:t>comfortable reaching out to the superintendent for guidance when needed</w:t>
      </w:r>
      <w:r w:rsidR="00331312">
        <w:t>,</w:t>
      </w:r>
      <w:r w:rsidR="0D64D672" w:rsidRPr="0E346417">
        <w:t xml:space="preserve"> but he generally grants them</w:t>
      </w:r>
      <w:r w:rsidR="66E5E8EA" w:rsidRPr="0E346417">
        <w:t xml:space="preserve"> autonomy </w:t>
      </w:r>
      <w:r w:rsidR="790043B0" w:rsidRPr="0E346417">
        <w:t>to</w:t>
      </w:r>
      <w:r w:rsidR="66E5E8EA" w:rsidRPr="0E346417">
        <w:t xml:space="preserve"> manag</w:t>
      </w:r>
      <w:r w:rsidR="0AB98290" w:rsidRPr="0E346417">
        <w:t>e</w:t>
      </w:r>
      <w:r w:rsidR="66E5E8EA" w:rsidRPr="0E346417">
        <w:t xml:space="preserve"> their buildings</w:t>
      </w:r>
      <w:r w:rsidR="6D1358CA" w:rsidRPr="0E346417">
        <w:t xml:space="preserve">. </w:t>
      </w:r>
      <w:r w:rsidR="09DA57E6" w:rsidRPr="0E346417">
        <w:t xml:space="preserve">Furthermore, </w:t>
      </w:r>
      <w:r w:rsidR="692CCA7E" w:rsidRPr="0E346417">
        <w:t>the</w:t>
      </w:r>
      <w:r w:rsidR="369B8D11" w:rsidRPr="0E346417">
        <w:t xml:space="preserve"> superintendent acts on feedback from school and district leaders, as evidenced by him</w:t>
      </w:r>
      <w:r w:rsidR="75407242" w:rsidRPr="0E346417">
        <w:t xml:space="preserve"> changing one of the</w:t>
      </w:r>
      <w:r w:rsidR="7CCC7751" w:rsidRPr="0E346417">
        <w:t xml:space="preserve"> bimonthly</w:t>
      </w:r>
      <w:r w:rsidR="75407242" w:rsidRPr="0E346417">
        <w:t xml:space="preserve"> full-group </w:t>
      </w:r>
      <w:r w:rsidR="17022F44" w:rsidRPr="0E346417">
        <w:t xml:space="preserve">leadership team </w:t>
      </w:r>
      <w:r w:rsidR="75407242" w:rsidRPr="0E346417">
        <w:t>meetings to a</w:t>
      </w:r>
      <w:r w:rsidR="0F7C085C" w:rsidRPr="0E346417">
        <w:t xml:space="preserve"> leadership training</w:t>
      </w:r>
      <w:r w:rsidR="75407242" w:rsidRPr="0E346417">
        <w:t xml:space="preserve"> </w:t>
      </w:r>
      <w:r w:rsidR="00331312">
        <w:t xml:space="preserve">and </w:t>
      </w:r>
      <w:r w:rsidR="75407242" w:rsidRPr="0E346417">
        <w:t>professional development</w:t>
      </w:r>
      <w:r w:rsidR="7B059346" w:rsidRPr="0E346417">
        <w:t xml:space="preserve"> </w:t>
      </w:r>
      <w:r w:rsidR="75407242" w:rsidRPr="0E346417">
        <w:t xml:space="preserve">session at their request. </w:t>
      </w:r>
    </w:p>
    <w:p w14:paraId="578DCE2B" w14:textId="0545DD28" w:rsidR="00D66F3A" w:rsidRPr="00D73D75" w:rsidRDefault="28B431B9" w:rsidP="00D73D75">
      <w:pPr>
        <w:pStyle w:val="BodyText"/>
        <w:rPr>
          <w:spacing w:val="-2"/>
        </w:rPr>
      </w:pPr>
      <w:r w:rsidRPr="00D73D75">
        <w:rPr>
          <w:spacing w:val="-2"/>
        </w:rPr>
        <w:t xml:space="preserve">Despite the strong </w:t>
      </w:r>
      <w:r w:rsidR="798475D2" w:rsidRPr="00D73D75">
        <w:rPr>
          <w:spacing w:val="-2"/>
        </w:rPr>
        <w:t xml:space="preserve">communication </w:t>
      </w:r>
      <w:r w:rsidRPr="00D73D75">
        <w:rPr>
          <w:spacing w:val="-2"/>
        </w:rPr>
        <w:t xml:space="preserve">between district and school leaders, instructional staff </w:t>
      </w:r>
      <w:r w:rsidR="16F79B7B" w:rsidRPr="00D73D75">
        <w:rPr>
          <w:spacing w:val="-2"/>
        </w:rPr>
        <w:t>across focus groups shared</w:t>
      </w:r>
      <w:r w:rsidR="003E7E16">
        <w:rPr>
          <w:spacing w:val="-2"/>
        </w:rPr>
        <w:t xml:space="preserve"> that they feel</w:t>
      </w:r>
      <w:r w:rsidR="16F79B7B" w:rsidRPr="00D73D75">
        <w:rPr>
          <w:spacing w:val="-2"/>
        </w:rPr>
        <w:t xml:space="preserve"> </w:t>
      </w:r>
      <w:r w:rsidR="00331312">
        <w:rPr>
          <w:spacing w:val="-2"/>
        </w:rPr>
        <w:t>as if</w:t>
      </w:r>
      <w:r w:rsidR="16F79B7B" w:rsidRPr="00D73D75">
        <w:rPr>
          <w:spacing w:val="-2"/>
        </w:rPr>
        <w:t xml:space="preserve"> they</w:t>
      </w:r>
      <w:r w:rsidR="008A1B37" w:rsidRPr="00D73D75">
        <w:rPr>
          <w:spacing w:val="-2"/>
        </w:rPr>
        <w:t xml:space="preserve"> </w:t>
      </w:r>
      <w:r w:rsidR="16F79B7B" w:rsidRPr="00D73D75">
        <w:rPr>
          <w:spacing w:val="-2"/>
        </w:rPr>
        <w:t xml:space="preserve">lack formal structures to </w:t>
      </w:r>
      <w:r w:rsidR="57EA0E90" w:rsidRPr="00D73D75">
        <w:rPr>
          <w:spacing w:val="-2"/>
        </w:rPr>
        <w:t xml:space="preserve">share their input into school and district </w:t>
      </w:r>
      <w:r w:rsidR="00362AD3">
        <w:rPr>
          <w:spacing w:val="-2"/>
        </w:rPr>
        <w:t>decision making</w:t>
      </w:r>
      <w:r w:rsidR="57EA0E90" w:rsidRPr="00D73D75">
        <w:rPr>
          <w:spacing w:val="-2"/>
        </w:rPr>
        <w:t xml:space="preserve">, which is an area for growth. Teachers across grade levels </w:t>
      </w:r>
      <w:r w:rsidR="0CD133A9" w:rsidRPr="00D73D75">
        <w:rPr>
          <w:spacing w:val="-2"/>
        </w:rPr>
        <w:t xml:space="preserve">reported </w:t>
      </w:r>
      <w:r w:rsidR="57EA0E90" w:rsidRPr="00D73D75">
        <w:rPr>
          <w:spacing w:val="-2"/>
        </w:rPr>
        <w:t>that wh</w:t>
      </w:r>
      <w:r w:rsidR="0DA9E9A1" w:rsidRPr="00D73D75">
        <w:rPr>
          <w:spacing w:val="-2"/>
        </w:rPr>
        <w:t>en</w:t>
      </w:r>
      <w:r w:rsidR="57EA0E90" w:rsidRPr="00D73D75">
        <w:rPr>
          <w:spacing w:val="-2"/>
        </w:rPr>
        <w:t xml:space="preserve"> the</w:t>
      </w:r>
      <w:r w:rsidR="6F7ACFF6" w:rsidRPr="00D73D75">
        <w:rPr>
          <w:spacing w:val="-2"/>
        </w:rPr>
        <w:t xml:space="preserve"> district</w:t>
      </w:r>
      <w:r w:rsidR="57EA0E90" w:rsidRPr="00D73D75">
        <w:rPr>
          <w:spacing w:val="-2"/>
        </w:rPr>
        <w:t xml:space="preserve"> </w:t>
      </w:r>
      <w:r w:rsidR="6813CD33" w:rsidRPr="00D73D75">
        <w:rPr>
          <w:spacing w:val="-2"/>
        </w:rPr>
        <w:t xml:space="preserve">creates </w:t>
      </w:r>
      <w:r w:rsidR="57EA0E90" w:rsidRPr="00D73D75">
        <w:rPr>
          <w:spacing w:val="-2"/>
        </w:rPr>
        <w:t xml:space="preserve">opportunities for </w:t>
      </w:r>
      <w:r w:rsidR="28BA52AA" w:rsidRPr="00D73D75">
        <w:rPr>
          <w:spacing w:val="-2"/>
        </w:rPr>
        <w:t>involvement in leadership</w:t>
      </w:r>
      <w:r w:rsidR="0943DA85" w:rsidRPr="00D73D75">
        <w:rPr>
          <w:spacing w:val="-2"/>
        </w:rPr>
        <w:t xml:space="preserve">, they are </w:t>
      </w:r>
      <w:r w:rsidR="7CE5914A" w:rsidRPr="00D73D75">
        <w:rPr>
          <w:spacing w:val="-2"/>
        </w:rPr>
        <w:t>tenuous</w:t>
      </w:r>
      <w:r w:rsidR="0943DA85" w:rsidRPr="00D73D75">
        <w:rPr>
          <w:spacing w:val="-2"/>
        </w:rPr>
        <w:t xml:space="preserve">. </w:t>
      </w:r>
      <w:r w:rsidR="64561A14" w:rsidRPr="00D73D75">
        <w:rPr>
          <w:spacing w:val="-2"/>
        </w:rPr>
        <w:t xml:space="preserve">For example, </w:t>
      </w:r>
      <w:r w:rsidR="5DEE1E2C" w:rsidRPr="00D73D75">
        <w:rPr>
          <w:spacing w:val="-2"/>
        </w:rPr>
        <w:t xml:space="preserve">one school formed an </w:t>
      </w:r>
      <w:r w:rsidR="00331312">
        <w:rPr>
          <w:spacing w:val="-2"/>
        </w:rPr>
        <w:t xml:space="preserve">ILT but </w:t>
      </w:r>
      <w:r w:rsidR="00595CD1">
        <w:rPr>
          <w:spacing w:val="-2"/>
        </w:rPr>
        <w:t xml:space="preserve">the team </w:t>
      </w:r>
      <w:r w:rsidR="5DEE1E2C" w:rsidRPr="00D73D75">
        <w:rPr>
          <w:spacing w:val="-2"/>
        </w:rPr>
        <w:t>ceased operations within a month</w:t>
      </w:r>
      <w:r w:rsidR="5F4FE1A2" w:rsidRPr="00D73D75">
        <w:rPr>
          <w:spacing w:val="-2"/>
        </w:rPr>
        <w:t>.</w:t>
      </w:r>
      <w:r w:rsidR="591B0472" w:rsidRPr="00D73D75">
        <w:rPr>
          <w:spacing w:val="-2"/>
        </w:rPr>
        <w:t xml:space="preserve"> </w:t>
      </w:r>
      <w:r w:rsidR="00331312">
        <w:rPr>
          <w:spacing w:val="-2"/>
        </w:rPr>
        <w:t>In addition</w:t>
      </w:r>
      <w:r w:rsidR="591B0472" w:rsidRPr="00D73D75">
        <w:rPr>
          <w:spacing w:val="-2"/>
        </w:rPr>
        <w:t>,</w:t>
      </w:r>
      <w:r w:rsidR="00F7213C" w:rsidRPr="00D73D75">
        <w:rPr>
          <w:spacing w:val="-2"/>
        </w:rPr>
        <w:t xml:space="preserve"> some</w:t>
      </w:r>
      <w:r w:rsidR="591B0472" w:rsidRPr="00D73D75">
        <w:rPr>
          <w:spacing w:val="-2"/>
        </w:rPr>
        <w:t xml:space="preserve"> </w:t>
      </w:r>
      <w:r w:rsidR="65D31035" w:rsidRPr="00D73D75">
        <w:rPr>
          <w:spacing w:val="-2"/>
        </w:rPr>
        <w:t>teachers</w:t>
      </w:r>
      <w:r w:rsidR="591B0472" w:rsidRPr="00D73D75">
        <w:rPr>
          <w:spacing w:val="-2"/>
        </w:rPr>
        <w:t xml:space="preserve"> reported that the level of communication between </w:t>
      </w:r>
      <w:r w:rsidR="00331312">
        <w:rPr>
          <w:spacing w:val="-2"/>
        </w:rPr>
        <w:t xml:space="preserve">the </w:t>
      </w:r>
      <w:r w:rsidR="0B5A9F42" w:rsidRPr="00D73D75">
        <w:rPr>
          <w:spacing w:val="-2"/>
        </w:rPr>
        <w:t xml:space="preserve">administration and </w:t>
      </w:r>
      <w:r w:rsidR="08203783" w:rsidRPr="00D73D75">
        <w:rPr>
          <w:spacing w:val="-2"/>
        </w:rPr>
        <w:t xml:space="preserve">the </w:t>
      </w:r>
      <w:r w:rsidR="502ED790" w:rsidRPr="00D73D75">
        <w:rPr>
          <w:spacing w:val="-2"/>
        </w:rPr>
        <w:t>teacher</w:t>
      </w:r>
      <w:r w:rsidR="00331312">
        <w:rPr>
          <w:spacing w:val="-2"/>
        </w:rPr>
        <w:t>’</w:t>
      </w:r>
      <w:r w:rsidR="502ED790" w:rsidRPr="00D73D75">
        <w:rPr>
          <w:spacing w:val="-2"/>
        </w:rPr>
        <w:t>s</w:t>
      </w:r>
      <w:r w:rsidR="0B5A9F42" w:rsidRPr="00D73D75">
        <w:rPr>
          <w:spacing w:val="-2"/>
        </w:rPr>
        <w:t xml:space="preserve"> association</w:t>
      </w:r>
      <w:r w:rsidR="34D42285" w:rsidRPr="00D73D75">
        <w:rPr>
          <w:spacing w:val="-2"/>
        </w:rPr>
        <w:t xml:space="preserve"> </w:t>
      </w:r>
      <w:r w:rsidR="20A58637" w:rsidRPr="00D73D75">
        <w:rPr>
          <w:spacing w:val="-2"/>
        </w:rPr>
        <w:t>deteriorated in</w:t>
      </w:r>
      <w:r w:rsidR="0B5A9F42" w:rsidRPr="00D73D75">
        <w:rPr>
          <w:spacing w:val="-2"/>
        </w:rPr>
        <w:t xml:space="preserve"> the years following </w:t>
      </w:r>
      <w:r w:rsidR="0AF28796" w:rsidRPr="00D73D75">
        <w:rPr>
          <w:spacing w:val="-2"/>
        </w:rPr>
        <w:t xml:space="preserve">the </w:t>
      </w:r>
      <w:r w:rsidR="0B5A9F42" w:rsidRPr="00D73D75">
        <w:rPr>
          <w:spacing w:val="-2"/>
        </w:rPr>
        <w:t>COVID-19</w:t>
      </w:r>
      <w:r w:rsidR="72C411E8" w:rsidRPr="00D73D75">
        <w:rPr>
          <w:spacing w:val="-2"/>
        </w:rPr>
        <w:t xml:space="preserve"> pandemic</w:t>
      </w:r>
      <w:r w:rsidR="0B5A9F42" w:rsidRPr="00D73D75">
        <w:rPr>
          <w:spacing w:val="-2"/>
        </w:rPr>
        <w:t>.</w:t>
      </w:r>
      <w:r w:rsidR="44C7B773" w:rsidRPr="00D73D75">
        <w:rPr>
          <w:spacing w:val="-2"/>
        </w:rPr>
        <w:t xml:space="preserve"> Although</w:t>
      </w:r>
      <w:r w:rsidR="591B0472" w:rsidRPr="00D73D75">
        <w:rPr>
          <w:spacing w:val="-2"/>
        </w:rPr>
        <w:t xml:space="preserve"> </w:t>
      </w:r>
      <w:r w:rsidR="399110F6" w:rsidRPr="00D73D75">
        <w:rPr>
          <w:spacing w:val="-2"/>
        </w:rPr>
        <w:t xml:space="preserve">school and district leaders have an open-door policy, instructional staff shared that they either do not feel comfortable raising their concerns </w:t>
      </w:r>
      <w:r w:rsidR="7ABA359E" w:rsidRPr="00D73D75">
        <w:rPr>
          <w:spacing w:val="-2"/>
        </w:rPr>
        <w:t xml:space="preserve">to </w:t>
      </w:r>
      <w:r w:rsidR="42D23A81" w:rsidRPr="00D73D75">
        <w:rPr>
          <w:spacing w:val="-2"/>
        </w:rPr>
        <w:t>building</w:t>
      </w:r>
      <w:r w:rsidR="7ABA359E" w:rsidRPr="00D73D75">
        <w:rPr>
          <w:spacing w:val="-2"/>
        </w:rPr>
        <w:t xml:space="preserve"> </w:t>
      </w:r>
      <w:r w:rsidR="71CF5FC3" w:rsidRPr="00D73D75">
        <w:rPr>
          <w:spacing w:val="-2"/>
        </w:rPr>
        <w:t xml:space="preserve">leaders or feel unheard </w:t>
      </w:r>
      <w:r w:rsidR="182C2A77" w:rsidRPr="00D73D75">
        <w:rPr>
          <w:spacing w:val="-2"/>
        </w:rPr>
        <w:t>whe</w:t>
      </w:r>
      <w:r w:rsidR="71CF5FC3" w:rsidRPr="00D73D75">
        <w:rPr>
          <w:spacing w:val="-2"/>
        </w:rPr>
        <w:t xml:space="preserve">n voicing their opinions. </w:t>
      </w:r>
    </w:p>
    <w:p w14:paraId="4C9A44B9" w14:textId="4168250E" w:rsidR="003D6ECF" w:rsidRDefault="003D6ECF" w:rsidP="00D73D75">
      <w:pPr>
        <w:pStyle w:val="Heading3"/>
      </w:pPr>
      <w:bookmarkStart w:id="27" w:name="_District_and_School_1"/>
      <w:bookmarkEnd w:id="27"/>
      <w:r w:rsidRPr="00CB0607">
        <w:t>District and School Improvement</w:t>
      </w:r>
      <w:r w:rsidR="00944D9E" w:rsidRPr="00CB0607">
        <w:t xml:space="preserve"> Planning</w:t>
      </w:r>
    </w:p>
    <w:p w14:paraId="418E201F" w14:textId="146A7C17" w:rsidR="524DAA76" w:rsidRDefault="113D4F1B" w:rsidP="00D73D75">
      <w:pPr>
        <w:pStyle w:val="BodyTextposthead"/>
      </w:pPr>
      <w:r>
        <w:t>Spencer-East Brookfield</w:t>
      </w:r>
      <w:r w:rsidR="5322C20B">
        <w:t xml:space="preserve"> has a clear process to develop and revise a</w:t>
      </w:r>
      <w:r w:rsidR="439F5FA6">
        <w:t xml:space="preserve"> three-year</w:t>
      </w:r>
      <w:r w:rsidR="5322C20B">
        <w:t xml:space="preserve"> district improvement pla</w:t>
      </w:r>
      <w:r w:rsidR="2C37D00F">
        <w:t>n that guides decision</w:t>
      </w:r>
      <w:r w:rsidR="00331312">
        <w:t xml:space="preserve"> </w:t>
      </w:r>
      <w:r w:rsidR="2C37D00F">
        <w:t>making in the district</w:t>
      </w:r>
      <w:r w:rsidR="6E08E3E5">
        <w:t>, which is a strength</w:t>
      </w:r>
      <w:r w:rsidR="2C37D00F">
        <w:t xml:space="preserve">. The </w:t>
      </w:r>
      <w:r w:rsidR="1A0C7127">
        <w:t>improvement</w:t>
      </w:r>
      <w:r w:rsidR="2C37D00F">
        <w:t xml:space="preserve"> plan</w:t>
      </w:r>
      <w:r w:rsidR="026D76A7">
        <w:t xml:space="preserve"> for 2021-2024</w:t>
      </w:r>
      <w:r w:rsidR="00331312">
        <w:t xml:space="preserve">—known as </w:t>
      </w:r>
      <w:r w:rsidR="68A38167" w:rsidRPr="77D7E883">
        <w:rPr>
          <w:i/>
          <w:iCs/>
        </w:rPr>
        <w:t>Innovate. Inspire. Achieve 2024!</w:t>
      </w:r>
      <w:r w:rsidR="00331312">
        <w:t>—</w:t>
      </w:r>
      <w:r w:rsidR="615855CB" w:rsidRPr="77D7E883">
        <w:t xml:space="preserve">has three strategic objectives: </w:t>
      </w:r>
    </w:p>
    <w:p w14:paraId="4B02E3F7" w14:textId="542747C9" w:rsidR="2CADC917" w:rsidRDefault="3DF0EA15" w:rsidP="00D73D75">
      <w:pPr>
        <w:pStyle w:val="Bullet1"/>
        <w:rPr>
          <w:rStyle w:val="Bodytextdemi0"/>
          <w:rFonts w:asciiTheme="minorHAnsi" w:eastAsiaTheme="minorEastAsia" w:hAnsiTheme="minorHAnsi"/>
          <w:bCs w:val="0"/>
        </w:rPr>
      </w:pPr>
      <w:r w:rsidRPr="53E3C71A">
        <w:rPr>
          <w:rStyle w:val="Bodytextdemi0"/>
        </w:rPr>
        <w:t>The Whole Child</w:t>
      </w:r>
      <w:r w:rsidR="02F4962F" w:rsidRPr="53E3C71A">
        <w:rPr>
          <w:rStyle w:val="Bodytextdemi0"/>
        </w:rPr>
        <w:t>:</w:t>
      </w:r>
      <w:r w:rsidRPr="53E3C71A">
        <w:rPr>
          <w:rStyle w:val="Bodytextdemi0"/>
        </w:rPr>
        <w:t xml:space="preserve"> </w:t>
      </w:r>
      <w:r w:rsidRPr="53E3C71A">
        <w:rPr>
          <w:rStyle w:val="Bodytextdemi0"/>
          <w:rFonts w:asciiTheme="minorHAnsi" w:eastAsiaTheme="minorEastAsia" w:hAnsiTheme="minorHAnsi"/>
        </w:rPr>
        <w:t>Focus on every child, in every classroom, every day.</w:t>
      </w:r>
    </w:p>
    <w:p w14:paraId="1062CD29" w14:textId="65E72013" w:rsidR="2CADC917" w:rsidRDefault="3DF0EA15" w:rsidP="00D73D75">
      <w:pPr>
        <w:pStyle w:val="Bullet1"/>
        <w:rPr>
          <w:rFonts w:ascii="Franklin Gothic Book" w:eastAsia="Franklin Gothic Book" w:hAnsi="Franklin Gothic Book" w:cs="Tahoma"/>
        </w:rPr>
      </w:pPr>
      <w:r w:rsidRPr="53E3C71A">
        <w:rPr>
          <w:rStyle w:val="Bodytextdemi0"/>
        </w:rPr>
        <w:t>Professional Learning</w:t>
      </w:r>
      <w:r w:rsidR="02F4962F" w:rsidRPr="53E3C71A">
        <w:rPr>
          <w:rStyle w:val="Bodytextdemi0"/>
        </w:rPr>
        <w:t>:</w:t>
      </w:r>
      <w:r w:rsidRPr="53E3C71A">
        <w:rPr>
          <w:rStyle w:val="Bodytextdemi0"/>
        </w:rPr>
        <w:t xml:space="preserve"> </w:t>
      </w:r>
      <w:r w:rsidRPr="53E3C71A">
        <w:rPr>
          <w:rStyle w:val="Bodytextdemi0"/>
          <w:rFonts w:asciiTheme="minorHAnsi" w:eastAsiaTheme="minorEastAsia" w:hAnsiTheme="minorHAnsi"/>
        </w:rPr>
        <w:t>I</w:t>
      </w:r>
      <w:r>
        <w:t>nvest in our educators.</w:t>
      </w:r>
    </w:p>
    <w:p w14:paraId="23255230" w14:textId="6EC6682C" w:rsidR="2CADC917" w:rsidRDefault="3DF0EA15" w:rsidP="00D73D75">
      <w:pPr>
        <w:pStyle w:val="Bullet1"/>
        <w:rPr>
          <w:rFonts w:eastAsiaTheme="minorEastAsia"/>
          <w:b/>
        </w:rPr>
      </w:pPr>
      <w:r w:rsidRPr="53E3C71A">
        <w:rPr>
          <w:rStyle w:val="Bodytextdemi0"/>
        </w:rPr>
        <w:t>Innovation and Responsiveness</w:t>
      </w:r>
      <w:r w:rsidR="02F4962F" w:rsidRPr="53E3C71A">
        <w:rPr>
          <w:rStyle w:val="Bodytextdemi0"/>
        </w:rPr>
        <w:t>:</w:t>
      </w:r>
      <w:r w:rsidRPr="53E3C71A">
        <w:rPr>
          <w:b/>
          <w:bCs/>
        </w:rPr>
        <w:t xml:space="preserve"> </w:t>
      </w:r>
      <w:r>
        <w:t>Provide dynamic, broad-based learning opportunities as part of an innovative and responsive public school system</w:t>
      </w:r>
      <w:r w:rsidR="714F7C72">
        <w:t>.</w:t>
      </w:r>
    </w:p>
    <w:p w14:paraId="353BBE41" w14:textId="758473E6" w:rsidR="396CBCC5" w:rsidRDefault="396CBCC5" w:rsidP="00D73D75">
      <w:pPr>
        <w:pStyle w:val="BodyText"/>
      </w:pPr>
      <w:r>
        <w:t xml:space="preserve">Each strategic objective </w:t>
      </w:r>
      <w:r w:rsidR="00331312">
        <w:t>has various</w:t>
      </w:r>
      <w:r>
        <w:t xml:space="preserve"> initiatives </w:t>
      </w:r>
      <w:r w:rsidR="27B02687">
        <w:t>with specific action items</w:t>
      </w:r>
      <w:r w:rsidR="00331312">
        <w:t xml:space="preserve"> that</w:t>
      </w:r>
      <w:r w:rsidR="27B02687">
        <w:t xml:space="preserve"> the district plans to </w:t>
      </w:r>
      <w:r w:rsidR="00204E73">
        <w:t>implement</w:t>
      </w:r>
      <w:r w:rsidR="43410893">
        <w:t>.</w:t>
      </w:r>
      <w:r w:rsidR="43AD27E7">
        <w:t xml:space="preserve"> As noted in</w:t>
      </w:r>
      <w:r w:rsidR="00331312">
        <w:t xml:space="preserve"> the plan</w:t>
      </w:r>
      <w:r w:rsidR="43AD27E7">
        <w:t xml:space="preserve"> and </w:t>
      </w:r>
      <w:r w:rsidR="19C3A53E">
        <w:t xml:space="preserve">by focus group respondents, the </w:t>
      </w:r>
      <w:r w:rsidR="431992C4">
        <w:t xml:space="preserve">plan was </w:t>
      </w:r>
      <w:r w:rsidR="000A286B">
        <w:t>originally developed</w:t>
      </w:r>
      <w:r w:rsidR="431992C4">
        <w:t xml:space="preserve"> </w:t>
      </w:r>
      <w:r w:rsidR="330EDD1E">
        <w:t>in 2019</w:t>
      </w:r>
      <w:r w:rsidR="431992C4">
        <w:t xml:space="preserve"> during a leadership team retreat with the input of administrators, teachers, parents, school committee members, and members of the community. </w:t>
      </w:r>
      <w:r w:rsidR="00747AB9">
        <w:t>Since 2019, t</w:t>
      </w:r>
      <w:r w:rsidR="00DB79C1">
        <w:t xml:space="preserve">he district has </w:t>
      </w:r>
      <w:r w:rsidR="0016078C">
        <w:t xml:space="preserve">reviewed progress and </w:t>
      </w:r>
      <w:r w:rsidR="00747AB9">
        <w:t>made revisions</w:t>
      </w:r>
      <w:r w:rsidR="0016078C">
        <w:t xml:space="preserve"> annually</w:t>
      </w:r>
      <w:r w:rsidR="00747AB9">
        <w:t>.</w:t>
      </w:r>
    </w:p>
    <w:p w14:paraId="7F2D58CE" w14:textId="7A2A4F64" w:rsidR="396CBCC5" w:rsidRDefault="7696E9E3" w:rsidP="00D73D75">
      <w:pPr>
        <w:pStyle w:val="BodyText"/>
      </w:pPr>
      <w:r>
        <w:t xml:space="preserve">Each year during the leadership retreat, district leaders </w:t>
      </w:r>
      <w:r w:rsidR="3B5F99A6">
        <w:t xml:space="preserve">reflect on progress toward the improvement plan’s objectives and </w:t>
      </w:r>
      <w:r w:rsidR="3BF79120">
        <w:t>identify</w:t>
      </w:r>
      <w:r w:rsidR="3B5F99A6">
        <w:t xml:space="preserve"> areas </w:t>
      </w:r>
      <w:r w:rsidR="6F330736">
        <w:t xml:space="preserve">for further improvement. The superintendent shared that this work is </w:t>
      </w:r>
      <w:r w:rsidR="7C90F3EA">
        <w:t>driven by the findings of a</w:t>
      </w:r>
      <w:r w:rsidR="00F314B6">
        <w:t>n annual</w:t>
      </w:r>
      <w:r w:rsidR="7C90F3EA">
        <w:t xml:space="preserve"> </w:t>
      </w:r>
      <w:r w:rsidR="00362AD3">
        <w:t>Strengths, Weaknesses, Opportunities</w:t>
      </w:r>
      <w:r w:rsidR="002A1365">
        <w:t>,</w:t>
      </w:r>
      <w:r w:rsidR="00362AD3">
        <w:t xml:space="preserve"> and Threats (</w:t>
      </w:r>
      <w:r w:rsidR="7C90F3EA">
        <w:t>SWOT</w:t>
      </w:r>
      <w:r w:rsidR="00362AD3">
        <w:t>)</w:t>
      </w:r>
      <w:r w:rsidR="7C90F3EA">
        <w:t xml:space="preserve"> analysis that </w:t>
      </w:r>
      <w:r w:rsidR="5907B546">
        <w:t>synthesizes</w:t>
      </w:r>
      <w:r w:rsidR="00157D78">
        <w:t xml:space="preserve"> data and</w:t>
      </w:r>
      <w:r w:rsidR="5907B546">
        <w:t xml:space="preserve"> feedback from all schools in the district, which is a strength. </w:t>
      </w:r>
      <w:r w:rsidR="000A6058">
        <w:t xml:space="preserve">Feedback from the superintendent and other district leaders </w:t>
      </w:r>
      <w:r w:rsidR="004F4603">
        <w:t xml:space="preserve">suggests that this SWOT analysis and leadership retreat are highly valued and lay the foundation for district and school improvement plans each year. </w:t>
      </w:r>
    </w:p>
    <w:p w14:paraId="461A6185" w14:textId="2C0C6341" w:rsidR="0835F2C8" w:rsidRDefault="21B95AA0" w:rsidP="00D73D75">
      <w:pPr>
        <w:pStyle w:val="BodyText"/>
      </w:pPr>
      <w:r>
        <w:t>District and school leaders indicated that</w:t>
      </w:r>
      <w:r w:rsidR="40058AF9">
        <w:t xml:space="preserve"> district and school improvement planning is a “two-way street</w:t>
      </w:r>
      <w:r w:rsidR="2C7D7A1F">
        <w:t xml:space="preserve">.” </w:t>
      </w:r>
      <w:r w:rsidR="30B23B7D">
        <w:t>Principals shared that they reflect on their school’s needs</w:t>
      </w:r>
      <w:r w:rsidR="27E1E09E">
        <w:t xml:space="preserve"> </w:t>
      </w:r>
      <w:r w:rsidR="6D4A6765">
        <w:t xml:space="preserve">based on their improvement </w:t>
      </w:r>
      <w:r w:rsidR="6D4A6765">
        <w:lastRenderedPageBreak/>
        <w:t xml:space="preserve">efforts throughout the year </w:t>
      </w:r>
      <w:r w:rsidR="27E1E09E">
        <w:t>before attending</w:t>
      </w:r>
      <w:r w:rsidR="30B23B7D">
        <w:t xml:space="preserve"> the</w:t>
      </w:r>
      <w:r w:rsidR="27E1E09E">
        <w:t xml:space="preserve"> leadership retreat</w:t>
      </w:r>
      <w:r w:rsidR="0E170394">
        <w:t>.</w:t>
      </w:r>
      <w:r w:rsidR="27E1E09E">
        <w:t xml:space="preserve"> </w:t>
      </w:r>
      <w:r w:rsidR="6648B569">
        <w:t>At the retreat, they</w:t>
      </w:r>
      <w:r w:rsidR="27E1E09E">
        <w:t xml:space="preserve"> identif</w:t>
      </w:r>
      <w:r w:rsidR="29485F81">
        <w:t>y</w:t>
      </w:r>
      <w:r w:rsidR="27E1E09E">
        <w:t xml:space="preserve"> how those needs compare </w:t>
      </w:r>
      <w:r w:rsidR="001E4AD3">
        <w:t xml:space="preserve">with </w:t>
      </w:r>
      <w:r w:rsidR="27E1E09E">
        <w:t>the district’s</w:t>
      </w:r>
      <w:r w:rsidR="0E1F9976">
        <w:t xml:space="preserve"> </w:t>
      </w:r>
      <w:r w:rsidR="001E4AD3">
        <w:t xml:space="preserve">needs </w:t>
      </w:r>
      <w:r w:rsidR="0E1F9976">
        <w:t>and can advocate for language in the district improvement plan that supports school-level needs</w:t>
      </w:r>
      <w:r w:rsidR="27E1E09E">
        <w:t xml:space="preserve">. </w:t>
      </w:r>
      <w:r w:rsidR="22C2643F">
        <w:t>School leadership teams</w:t>
      </w:r>
      <w:r w:rsidR="055D1472">
        <w:t xml:space="preserve"> then use the revised district improvement plan to create a</w:t>
      </w:r>
      <w:r w:rsidR="7AD48994">
        <w:t>n</w:t>
      </w:r>
      <w:r w:rsidR="055D1472">
        <w:t xml:space="preserve"> </w:t>
      </w:r>
      <w:r w:rsidR="7AD48994">
        <w:t>aligned</w:t>
      </w:r>
      <w:r w:rsidR="055D1472">
        <w:t xml:space="preserve"> school improvement</w:t>
      </w:r>
      <w:r w:rsidR="6C7DABBE">
        <w:t xml:space="preserve"> plan</w:t>
      </w:r>
      <w:r w:rsidR="1E66684A">
        <w:t xml:space="preserve">. </w:t>
      </w:r>
    </w:p>
    <w:p w14:paraId="1D988996" w14:textId="0ED068FB" w:rsidR="00747AB9" w:rsidRDefault="006D1704" w:rsidP="00D73D75">
      <w:pPr>
        <w:pStyle w:val="BodyText"/>
      </w:pPr>
      <w:r>
        <w:t xml:space="preserve">District and school leaders across focus groups described </w:t>
      </w:r>
      <w:r w:rsidR="001E4AD3">
        <w:t>the use of</w:t>
      </w:r>
      <w:r w:rsidR="00C97F15">
        <w:t xml:space="preserve"> data throughout the</w:t>
      </w:r>
      <w:r w:rsidR="008744A5">
        <w:t xml:space="preserve"> process </w:t>
      </w:r>
      <w:r w:rsidR="001E4AD3">
        <w:t xml:space="preserve">of </w:t>
      </w:r>
      <w:r w:rsidR="008744A5">
        <w:t>developing, reviewing, and revising the district and school improvement plans</w:t>
      </w:r>
      <w:r w:rsidR="00C97F15">
        <w:t xml:space="preserve">. However, the plans themselves do not </w:t>
      </w:r>
      <w:r w:rsidR="00EF6D1F">
        <w:t xml:space="preserve">identify clearly measurable goals. </w:t>
      </w:r>
      <w:r w:rsidR="0092720E">
        <w:t>In focus groups and interviews, district</w:t>
      </w:r>
      <w:r w:rsidR="001E4AD3">
        <w:t>-</w:t>
      </w:r>
      <w:r w:rsidR="0092720E">
        <w:t xml:space="preserve"> and school</w:t>
      </w:r>
      <w:r w:rsidR="001E4AD3">
        <w:t>-</w:t>
      </w:r>
      <w:r w:rsidR="0092720E">
        <w:t>based s</w:t>
      </w:r>
      <w:r w:rsidR="00261E95">
        <w:t xml:space="preserve">taff </w:t>
      </w:r>
      <w:r w:rsidR="0092720E">
        <w:t>frequently referred to</w:t>
      </w:r>
      <w:r w:rsidR="00261E95">
        <w:t xml:space="preserve"> </w:t>
      </w:r>
      <w:r w:rsidR="00084245">
        <w:t xml:space="preserve">increases in student reading progress </w:t>
      </w:r>
      <w:r w:rsidR="001E4AD3">
        <w:t xml:space="preserve">across </w:t>
      </w:r>
      <w:r w:rsidR="0092720E">
        <w:t>several</w:t>
      </w:r>
      <w:r w:rsidR="00084245">
        <w:t xml:space="preserve"> years</w:t>
      </w:r>
      <w:r w:rsidR="0092720E">
        <w:t xml:space="preserve">. A “performance overview” on </w:t>
      </w:r>
      <w:r w:rsidR="00084245">
        <w:t xml:space="preserve">page 8 of the </w:t>
      </w:r>
      <w:r w:rsidR="0092720E">
        <w:t xml:space="preserve">district improvement plan summarizes </w:t>
      </w:r>
      <w:r w:rsidR="004A7D20">
        <w:t xml:space="preserve">data regarding </w:t>
      </w:r>
      <w:r w:rsidR="0092720E">
        <w:t>student performance based on multiple indicators</w:t>
      </w:r>
      <w:r w:rsidR="004A7D20">
        <w:t>. However</w:t>
      </w:r>
      <w:r w:rsidR="009562AC">
        <w:t xml:space="preserve">, an area for growth for the district </w:t>
      </w:r>
      <w:r w:rsidR="00EB1E1E">
        <w:t xml:space="preserve">is to clearly articulate how progress toward </w:t>
      </w:r>
      <w:r w:rsidR="0007425A">
        <w:t xml:space="preserve">each </w:t>
      </w:r>
      <w:r w:rsidR="00EB1E1E">
        <w:t xml:space="preserve">objective </w:t>
      </w:r>
      <w:r w:rsidR="004A7D20">
        <w:t xml:space="preserve">and/or initiative </w:t>
      </w:r>
      <w:r w:rsidR="00EB1E1E">
        <w:t xml:space="preserve">will be </w:t>
      </w:r>
      <w:r w:rsidR="0007425A">
        <w:t xml:space="preserve">measured and </w:t>
      </w:r>
      <w:r w:rsidR="00EB1E1E">
        <w:t>evaluated</w:t>
      </w:r>
      <w:r w:rsidR="0007425A">
        <w:t>.</w:t>
      </w:r>
      <w:r w:rsidR="00EB1E1E">
        <w:t xml:space="preserve"> </w:t>
      </w:r>
    </w:p>
    <w:p w14:paraId="52C8DE28" w14:textId="123E5478" w:rsidR="2DB34C1C" w:rsidRDefault="006E6E46" w:rsidP="00D73D75">
      <w:pPr>
        <w:pStyle w:val="BodyText"/>
      </w:pPr>
      <w:r>
        <w:t xml:space="preserve">The </w:t>
      </w:r>
      <w:r w:rsidR="003F5657">
        <w:t>district’s</w:t>
      </w:r>
      <w:r>
        <w:t xml:space="preserve"> strategic plan outlines the importance of school councils in </w:t>
      </w:r>
      <w:r w:rsidR="00376761">
        <w:t xml:space="preserve">providing feedback to the district improvement </w:t>
      </w:r>
      <w:r w:rsidR="003F5657">
        <w:t>and</w:t>
      </w:r>
      <w:r w:rsidR="00376761">
        <w:t xml:space="preserve"> developing school improvement plans. </w:t>
      </w:r>
      <w:r w:rsidR="00A76A42">
        <w:t xml:space="preserve">In interviews and focus groups, </w:t>
      </w:r>
      <w:r w:rsidR="001E4AD3">
        <w:t xml:space="preserve">both </w:t>
      </w:r>
      <w:r w:rsidR="00A76A42">
        <w:t xml:space="preserve">district </w:t>
      </w:r>
      <w:r w:rsidR="001E4AD3">
        <w:t xml:space="preserve">and school </w:t>
      </w:r>
      <w:r w:rsidR="00A76A42">
        <w:t xml:space="preserve">leaders </w:t>
      </w:r>
      <w:r w:rsidR="00583B3C">
        <w:t>referenced</w:t>
      </w:r>
      <w:r w:rsidR="00A76A42">
        <w:t xml:space="preserve"> school councils and </w:t>
      </w:r>
      <w:r w:rsidR="00AE32BA">
        <w:t xml:space="preserve">shared about </w:t>
      </w:r>
      <w:r w:rsidR="00583B3C">
        <w:t xml:space="preserve">when they </w:t>
      </w:r>
      <w:r w:rsidR="00AE32BA">
        <w:t>brought</w:t>
      </w:r>
      <w:r w:rsidR="00A76A42">
        <w:t xml:space="preserve"> teacher feedback to district leadership teams; however, many teachers across focus groups shared that school councils met infrequently, if at all. </w:t>
      </w:r>
      <w:r w:rsidR="00727129">
        <w:t xml:space="preserve">Similarly, teachers across focus groups demonstrated mixed levels of awareness of </w:t>
      </w:r>
      <w:r w:rsidR="001E4AD3">
        <w:t xml:space="preserve">the </w:t>
      </w:r>
      <w:r w:rsidR="00727129">
        <w:t>district and school improvement plans</w:t>
      </w:r>
      <w:r w:rsidR="41186F2F">
        <w:t>.</w:t>
      </w:r>
      <w:r w:rsidR="575439E2">
        <w:t xml:space="preserve"> </w:t>
      </w:r>
      <w:r w:rsidR="37B95B69">
        <w:t>One teacher</w:t>
      </w:r>
      <w:r w:rsidR="0D0A404F">
        <w:t xml:space="preserve"> said of the district improvement plan, “We know that there is one, but we don’t know what it says</w:t>
      </w:r>
      <w:r w:rsidR="6D4B6FFF">
        <w:t>,</w:t>
      </w:r>
      <w:r w:rsidR="0D0A404F">
        <w:t>”</w:t>
      </w:r>
      <w:r w:rsidR="6D4B6FFF">
        <w:t xml:space="preserve"> </w:t>
      </w:r>
      <w:r w:rsidR="001E4AD3">
        <w:t xml:space="preserve">whereas </w:t>
      </w:r>
      <w:r w:rsidR="6D4B6FFF">
        <w:t xml:space="preserve">others </w:t>
      </w:r>
      <w:r w:rsidR="001E4AD3">
        <w:t>could not</w:t>
      </w:r>
      <w:r w:rsidR="6D4B6FFF">
        <w:t xml:space="preserve"> </w:t>
      </w:r>
      <w:r w:rsidR="22A11551">
        <w:t xml:space="preserve">describe how the district improvement plan relates to </w:t>
      </w:r>
      <w:r w:rsidR="39CBA3EF">
        <w:t>instructional expectations for teachers.</w:t>
      </w:r>
      <w:r w:rsidR="0D0A404F">
        <w:t xml:space="preserve"> </w:t>
      </w:r>
      <w:r w:rsidR="72710D4F">
        <w:t>Middle school teachers</w:t>
      </w:r>
      <w:r w:rsidR="4AA078A9">
        <w:t xml:space="preserve"> reported participat</w:t>
      </w:r>
      <w:r w:rsidR="00F744BD">
        <w:t>ing</w:t>
      </w:r>
      <w:r w:rsidR="4AA078A9">
        <w:t xml:space="preserve"> in the creation of the</w:t>
      </w:r>
      <w:r w:rsidR="3C95A8B6">
        <w:t>ir</w:t>
      </w:r>
      <w:r w:rsidR="4AA078A9">
        <w:t xml:space="preserve"> school improvement plan</w:t>
      </w:r>
      <w:r w:rsidR="73AD2354">
        <w:t>,</w:t>
      </w:r>
      <w:r w:rsidR="003F5657">
        <w:t xml:space="preserve"> but </w:t>
      </w:r>
      <w:r w:rsidR="6B2556A5">
        <w:t>a</w:t>
      </w:r>
      <w:r w:rsidR="24537A75">
        <w:t>cross other grade bands</w:t>
      </w:r>
      <w:r w:rsidR="003F5657">
        <w:t>, teachers</w:t>
      </w:r>
      <w:r w:rsidR="73AD2354">
        <w:t xml:space="preserve"> reported</w:t>
      </w:r>
      <w:r w:rsidR="001E4AD3">
        <w:t xml:space="preserve"> that</w:t>
      </w:r>
      <w:r w:rsidR="4AA078A9">
        <w:t xml:space="preserve"> </w:t>
      </w:r>
      <w:r w:rsidR="73AD2354">
        <w:t>the</w:t>
      </w:r>
      <w:r w:rsidR="03AB9046">
        <w:t xml:space="preserve"> committee responsible for writing the</w:t>
      </w:r>
      <w:r w:rsidR="3DBA6B33">
        <w:t>ir</w:t>
      </w:r>
      <w:r w:rsidR="03AB9046">
        <w:t xml:space="preserve"> school improvement plan no longer meets. </w:t>
      </w:r>
      <w:r w:rsidR="560EA630">
        <w:t>Th</w:t>
      </w:r>
      <w:r w:rsidR="5BB62853">
        <w:t>is</w:t>
      </w:r>
      <w:r w:rsidR="560EA630">
        <w:t xml:space="preserve"> </w:t>
      </w:r>
      <w:r w:rsidR="4571C0EB">
        <w:t>mix of evidence</w:t>
      </w:r>
      <w:r w:rsidR="560EA630">
        <w:t xml:space="preserve"> from </w:t>
      </w:r>
      <w:r w:rsidR="5D91BF46">
        <w:t>school leaders</w:t>
      </w:r>
      <w:r w:rsidR="695687CA">
        <w:t xml:space="preserve"> and teachers</w:t>
      </w:r>
      <w:r w:rsidR="52764B74">
        <w:t xml:space="preserve"> </w:t>
      </w:r>
      <w:r w:rsidR="560EA630">
        <w:t>suggests</w:t>
      </w:r>
      <w:r w:rsidR="575439E2">
        <w:t xml:space="preserve"> </w:t>
      </w:r>
      <w:r w:rsidR="00A93B15">
        <w:t xml:space="preserve">that </w:t>
      </w:r>
      <w:r w:rsidR="706ABC39" w:rsidRPr="6B0165DB">
        <w:t xml:space="preserve">the </w:t>
      </w:r>
      <w:r w:rsidR="00CC7647">
        <w:t>role of</w:t>
      </w:r>
      <w:r w:rsidR="004F5773">
        <w:t xml:space="preserve"> school councils </w:t>
      </w:r>
      <w:r w:rsidR="00FB2954">
        <w:t>to inform district</w:t>
      </w:r>
      <w:r w:rsidR="001E4AD3">
        <w:t>-</w:t>
      </w:r>
      <w:r w:rsidR="00FB2954">
        <w:t xml:space="preserve"> and school</w:t>
      </w:r>
      <w:r w:rsidR="001E4AD3">
        <w:t>-</w:t>
      </w:r>
      <w:r w:rsidR="00FB2954">
        <w:t xml:space="preserve">level planning </w:t>
      </w:r>
      <w:r w:rsidR="00F744BD">
        <w:t>has</w:t>
      </w:r>
      <w:r w:rsidR="004F5773">
        <w:t xml:space="preserve"> inconsistent</w:t>
      </w:r>
      <w:r w:rsidR="00FB2954">
        <w:t xml:space="preserve"> implement</w:t>
      </w:r>
      <w:r w:rsidR="00F744BD">
        <w:t>ation</w:t>
      </w:r>
      <w:r w:rsidR="004F5773">
        <w:t xml:space="preserve"> throughout the district</w:t>
      </w:r>
      <w:r w:rsidR="575439E2">
        <w:t xml:space="preserve">, which </w:t>
      </w:r>
      <w:r w:rsidR="00FB2954">
        <w:t>is an</w:t>
      </w:r>
      <w:r w:rsidR="76BBAF0B">
        <w:t xml:space="preserve"> area</w:t>
      </w:r>
      <w:r w:rsidR="575439E2">
        <w:t xml:space="preserve"> for growth for the district.</w:t>
      </w:r>
    </w:p>
    <w:p w14:paraId="63456680" w14:textId="4168250E" w:rsidR="003D6ECF" w:rsidRDefault="003D6ECF" w:rsidP="003D6ECF">
      <w:pPr>
        <w:pStyle w:val="Heading3"/>
      </w:pPr>
      <w:bookmarkStart w:id="28" w:name="_Budget_Development"/>
      <w:bookmarkEnd w:id="28"/>
      <w:r w:rsidRPr="00CB0607">
        <w:t xml:space="preserve">Budget Development </w:t>
      </w:r>
    </w:p>
    <w:p w14:paraId="1356124C" w14:textId="24B38176" w:rsidR="006B3B32" w:rsidRDefault="7D5E4008" w:rsidP="00D73D75">
      <w:pPr>
        <w:pStyle w:val="BodyTextposthead"/>
      </w:pPr>
      <w:r>
        <w:t>One strength</w:t>
      </w:r>
      <w:r w:rsidR="001E4AD3">
        <w:t xml:space="preserve"> of the district</w:t>
      </w:r>
      <w:r>
        <w:t xml:space="preserve"> is a </w:t>
      </w:r>
      <w:r w:rsidR="001E4AD3">
        <w:t xml:space="preserve">clear and collaborative </w:t>
      </w:r>
      <w:r>
        <w:t xml:space="preserve">budget development process driven by the district </w:t>
      </w:r>
      <w:r w:rsidR="003F270B">
        <w:t xml:space="preserve">and school </w:t>
      </w:r>
      <w:r>
        <w:t>improvement plan</w:t>
      </w:r>
      <w:r w:rsidR="003F270B">
        <w:t>s</w:t>
      </w:r>
      <w:r>
        <w:t xml:space="preserve">. </w:t>
      </w:r>
      <w:r w:rsidR="5A082DF2">
        <w:t xml:space="preserve">As the </w:t>
      </w:r>
      <w:r w:rsidR="46EA296F">
        <w:t xml:space="preserve">district leaders </w:t>
      </w:r>
      <w:r w:rsidR="5A082DF2">
        <w:t xml:space="preserve">described, the annual budget process begins near the end of November, when the </w:t>
      </w:r>
      <w:r w:rsidR="6A3C3F76">
        <w:t xml:space="preserve">superintendent, </w:t>
      </w:r>
      <w:r w:rsidR="001E4AD3">
        <w:t xml:space="preserve">the </w:t>
      </w:r>
      <w:r w:rsidR="6A3C3F76">
        <w:t xml:space="preserve">business manager, </w:t>
      </w:r>
      <w:r w:rsidR="001E4AD3">
        <w:t xml:space="preserve">the </w:t>
      </w:r>
      <w:r w:rsidR="6A3C3F76">
        <w:t xml:space="preserve">director of </w:t>
      </w:r>
      <w:r w:rsidR="0094253E">
        <w:t>student services</w:t>
      </w:r>
      <w:r w:rsidR="6A3C3F76">
        <w:t xml:space="preserve">, </w:t>
      </w:r>
      <w:r w:rsidR="001E4AD3">
        <w:t xml:space="preserve">the </w:t>
      </w:r>
      <w:r w:rsidR="6A3C3F76">
        <w:t xml:space="preserve">director of facilities, and building administrators </w:t>
      </w:r>
      <w:r w:rsidR="5D192A26">
        <w:t xml:space="preserve">meet to discuss what the preliminary budget needs for the next year will be. Stakeholders across these groups noted </w:t>
      </w:r>
      <w:r w:rsidR="0A5F6B90">
        <w:t xml:space="preserve">a focus on the objectives in the district improvement plan when defining these needs. By mid-December, the building administrators provide a </w:t>
      </w:r>
      <w:r w:rsidR="1DC395F2">
        <w:t>draft of their needs for resources and staffing</w:t>
      </w:r>
      <w:r w:rsidR="0B9D9EED">
        <w:t>. B</w:t>
      </w:r>
      <w:r w:rsidR="1DC395F2">
        <w:t xml:space="preserve">y the end of January, the </w:t>
      </w:r>
      <w:r w:rsidR="58A1DF16">
        <w:t xml:space="preserve">team provides the budget to the school committee for their feedback. </w:t>
      </w:r>
      <w:r w:rsidR="00363B98">
        <w:t>T</w:t>
      </w:r>
      <w:r w:rsidR="6DEC6F71">
        <w:t xml:space="preserve">he school committee </w:t>
      </w:r>
      <w:r w:rsidR="09095B6C">
        <w:t>holds workshops</w:t>
      </w:r>
      <w:r w:rsidR="6DEC6F71">
        <w:t xml:space="preserve"> with</w:t>
      </w:r>
      <w:r w:rsidR="09095B6C">
        <w:t xml:space="preserve"> </w:t>
      </w:r>
      <w:r w:rsidR="6DEC6F71">
        <w:t xml:space="preserve">building administrators </w:t>
      </w:r>
      <w:r w:rsidR="09095B6C">
        <w:t xml:space="preserve">to discuss the budget items in more depth. </w:t>
      </w:r>
      <w:r w:rsidR="675CEFF6">
        <w:t>I</w:t>
      </w:r>
      <w:r w:rsidR="00381B8E">
        <w:t>n one such discussion</w:t>
      </w:r>
      <w:r w:rsidR="483EF478">
        <w:t>,</w:t>
      </w:r>
      <w:r w:rsidR="00381B8E">
        <w:t xml:space="preserve"> </w:t>
      </w:r>
      <w:r w:rsidR="60E63221">
        <w:t>a school leader</w:t>
      </w:r>
      <w:r w:rsidR="00381B8E">
        <w:t xml:space="preserve"> described the need</w:t>
      </w:r>
      <w:r w:rsidR="797EB916">
        <w:t xml:space="preserve"> for a dean of students to manage behavioral issues within the</w:t>
      </w:r>
      <w:r w:rsidR="1DF6384E">
        <w:t>ir</w:t>
      </w:r>
      <w:r w:rsidR="797EB916">
        <w:t xml:space="preserve"> building, and the school committee reallocated resources to meet this need. </w:t>
      </w:r>
    </w:p>
    <w:p w14:paraId="53090A34" w14:textId="7C420238" w:rsidR="005303AE" w:rsidRDefault="00055E39" w:rsidP="00D73D75">
      <w:pPr>
        <w:pStyle w:val="BodyText"/>
      </w:pPr>
      <w:r w:rsidRPr="00055E39">
        <w:t xml:space="preserve">Multiple district leaders shared vast improvements to the budgeting process (including budget development) </w:t>
      </w:r>
      <w:r w:rsidR="001E4AD3">
        <w:t>in</w:t>
      </w:r>
      <w:r w:rsidR="001E4AD3" w:rsidRPr="00055E39">
        <w:t xml:space="preserve"> </w:t>
      </w:r>
      <w:r w:rsidRPr="00055E39">
        <w:t xml:space="preserve">the last several years and noted the role that transparency with the community at large played in those improvements. The business manager and </w:t>
      </w:r>
      <w:r w:rsidR="001E4AD3">
        <w:t xml:space="preserve">the </w:t>
      </w:r>
      <w:r w:rsidRPr="00055E39">
        <w:t xml:space="preserve">superintendent specifically </w:t>
      </w:r>
      <w:r w:rsidRPr="00055E39">
        <w:lastRenderedPageBreak/>
        <w:t xml:space="preserve">described the district’s dedication to clear communication with municipal officials. This contrasted with information gathered across focus groups </w:t>
      </w:r>
      <w:r w:rsidR="001E4AD3">
        <w:t>in which</w:t>
      </w:r>
      <w:r w:rsidR="001E4AD3" w:rsidRPr="00055E39">
        <w:t xml:space="preserve"> </w:t>
      </w:r>
      <w:r w:rsidRPr="00055E39">
        <w:t xml:space="preserve">teachers shared mixed opinions about budget transparency and communication. Some teachers expressed high levels of confidence in district decisions, </w:t>
      </w:r>
      <w:r w:rsidR="001E4AD3">
        <w:t>whereas</w:t>
      </w:r>
      <w:r w:rsidR="001E4AD3" w:rsidRPr="00055E39">
        <w:t xml:space="preserve"> </w:t>
      </w:r>
      <w:r w:rsidRPr="00055E39">
        <w:t>others indicated concern</w:t>
      </w:r>
      <w:r w:rsidR="00286310">
        <w:t>s</w:t>
      </w:r>
      <w:r w:rsidRPr="00055E39">
        <w:t xml:space="preserve"> </w:t>
      </w:r>
      <w:r w:rsidR="001E4AD3">
        <w:t>about</w:t>
      </w:r>
      <w:r w:rsidR="001E4AD3" w:rsidRPr="00055E39">
        <w:t xml:space="preserve"> </w:t>
      </w:r>
      <w:r w:rsidR="000343A5">
        <w:t xml:space="preserve">budget and resource allocation. In particular, a few staff described </w:t>
      </w:r>
      <w:r w:rsidR="004A5A09">
        <w:t xml:space="preserve">their </w:t>
      </w:r>
      <w:r w:rsidR="00D62171">
        <w:t>disagree</w:t>
      </w:r>
      <w:r w:rsidR="004A5A09">
        <w:t>ment</w:t>
      </w:r>
      <w:r w:rsidR="00D62171">
        <w:t xml:space="preserve"> with </w:t>
      </w:r>
      <w:r w:rsidRPr="00055E39">
        <w:t xml:space="preserve">decisions made to reduce student support staff. </w:t>
      </w:r>
    </w:p>
    <w:p w14:paraId="1043824D" w14:textId="76AF9A10" w:rsidR="005D0752" w:rsidRDefault="002B4CEF" w:rsidP="005D0752">
      <w:pPr>
        <w:pStyle w:val="Heading3"/>
      </w:pPr>
      <w:r>
        <w:t xml:space="preserve">DESE </w:t>
      </w:r>
      <w:r w:rsidR="005D0752">
        <w:t>Recommendations</w:t>
      </w:r>
    </w:p>
    <w:p w14:paraId="6E8CF414" w14:textId="59390624" w:rsidR="00DF0BF7" w:rsidRPr="00DF0BF7" w:rsidRDefault="192DB028" w:rsidP="005D0752">
      <w:pPr>
        <w:pStyle w:val="Bullet1"/>
        <w:rPr>
          <w:bCs/>
        </w:rPr>
      </w:pPr>
      <w:r w:rsidRPr="53E3C71A">
        <w:rPr>
          <w:i/>
          <w:iCs/>
        </w:rPr>
        <w:t xml:space="preserve">In collaboration with its </w:t>
      </w:r>
      <w:r w:rsidR="618D88CF" w:rsidRPr="53E3C71A">
        <w:rPr>
          <w:i/>
          <w:iCs/>
        </w:rPr>
        <w:t>instructional staff, t</w:t>
      </w:r>
      <w:r w:rsidR="72FA23D5" w:rsidRPr="53E3C71A">
        <w:rPr>
          <w:i/>
          <w:iCs/>
        </w:rPr>
        <w:t>he district should</w:t>
      </w:r>
      <w:r w:rsidRPr="53E3C71A">
        <w:rPr>
          <w:i/>
          <w:iCs/>
        </w:rPr>
        <w:t xml:space="preserve"> </w:t>
      </w:r>
      <w:r w:rsidR="008256D5">
        <w:rPr>
          <w:i/>
          <w:iCs/>
        </w:rPr>
        <w:t>better utilize its</w:t>
      </w:r>
      <w:r w:rsidR="618D88CF" w:rsidRPr="53E3C71A">
        <w:rPr>
          <w:i/>
          <w:iCs/>
        </w:rPr>
        <w:t xml:space="preserve"> formal structures </w:t>
      </w:r>
      <w:r w:rsidR="008256D5">
        <w:rPr>
          <w:i/>
          <w:iCs/>
        </w:rPr>
        <w:t xml:space="preserve">to </w:t>
      </w:r>
      <w:r w:rsidR="3ED2B04B" w:rsidRPr="53E3C71A">
        <w:rPr>
          <w:i/>
          <w:iCs/>
        </w:rPr>
        <w:t xml:space="preserve">allow </w:t>
      </w:r>
      <w:r w:rsidR="372B787E" w:rsidRPr="53E3C71A">
        <w:rPr>
          <w:i/>
          <w:iCs/>
        </w:rPr>
        <w:t xml:space="preserve">for </w:t>
      </w:r>
      <w:r w:rsidR="3ED2B04B" w:rsidRPr="53E3C71A">
        <w:rPr>
          <w:i/>
          <w:iCs/>
        </w:rPr>
        <w:t xml:space="preserve">teacher input into both district-wide </w:t>
      </w:r>
      <w:r w:rsidR="583C6269" w:rsidRPr="53E3C71A">
        <w:rPr>
          <w:i/>
          <w:iCs/>
        </w:rPr>
        <w:t>policy decisions</w:t>
      </w:r>
      <w:r w:rsidR="3ED2B04B" w:rsidRPr="53E3C71A">
        <w:rPr>
          <w:i/>
          <w:iCs/>
        </w:rPr>
        <w:t xml:space="preserve"> </w:t>
      </w:r>
      <w:r w:rsidR="372B787E" w:rsidRPr="53E3C71A">
        <w:rPr>
          <w:i/>
          <w:iCs/>
        </w:rPr>
        <w:t>and school-level decisions.</w:t>
      </w:r>
    </w:p>
    <w:p w14:paraId="257D2A25" w14:textId="77777777" w:rsidR="000A0BC0" w:rsidRPr="000A0BC0" w:rsidRDefault="583C6269" w:rsidP="005D0752">
      <w:pPr>
        <w:pStyle w:val="Bullet1"/>
        <w:rPr>
          <w:bCs/>
        </w:rPr>
      </w:pPr>
      <w:r w:rsidRPr="53E3C71A">
        <w:rPr>
          <w:i/>
          <w:iCs/>
        </w:rPr>
        <w:t xml:space="preserve">The district should </w:t>
      </w:r>
      <w:r w:rsidR="5C459237" w:rsidRPr="53E3C71A">
        <w:rPr>
          <w:i/>
          <w:iCs/>
        </w:rPr>
        <w:t xml:space="preserve">refine its improvement plan to include </w:t>
      </w:r>
      <w:r w:rsidR="5DFCFB24" w:rsidRPr="53E3C71A">
        <w:rPr>
          <w:i/>
          <w:iCs/>
        </w:rPr>
        <w:t xml:space="preserve">objective measures </w:t>
      </w:r>
      <w:r w:rsidR="7403D15E" w:rsidRPr="53E3C71A">
        <w:rPr>
          <w:i/>
          <w:iCs/>
        </w:rPr>
        <w:t>to determine progress on each initiative or priority.</w:t>
      </w:r>
    </w:p>
    <w:p w14:paraId="1DC738E6" w14:textId="2C57A831" w:rsidR="008D6102" w:rsidRPr="00CB0607" w:rsidRDefault="7403D15E" w:rsidP="005D0752">
      <w:pPr>
        <w:pStyle w:val="Bullet1"/>
        <w:rPr>
          <w:bCs/>
        </w:rPr>
      </w:pPr>
      <w:r w:rsidRPr="53E3C71A">
        <w:rPr>
          <w:i/>
          <w:iCs/>
        </w:rPr>
        <w:t xml:space="preserve">The district should </w:t>
      </w:r>
      <w:r w:rsidR="3AEA7C8F" w:rsidRPr="53E3C71A">
        <w:rPr>
          <w:i/>
          <w:iCs/>
        </w:rPr>
        <w:t xml:space="preserve">review the role of school councils </w:t>
      </w:r>
      <w:r w:rsidR="1718A40E" w:rsidRPr="53E3C71A">
        <w:rPr>
          <w:i/>
          <w:iCs/>
        </w:rPr>
        <w:t xml:space="preserve">in </w:t>
      </w:r>
      <w:r w:rsidR="1F83731C" w:rsidRPr="53E3C71A">
        <w:rPr>
          <w:i/>
          <w:iCs/>
        </w:rPr>
        <w:t>improvement planning</w:t>
      </w:r>
      <w:r w:rsidR="09ED724E" w:rsidRPr="53E3C71A">
        <w:rPr>
          <w:i/>
          <w:iCs/>
        </w:rPr>
        <w:t xml:space="preserve">, in alignment with state law, to allow for </w:t>
      </w:r>
      <w:r w:rsidR="1F83731C" w:rsidRPr="53E3C71A">
        <w:rPr>
          <w:i/>
          <w:iCs/>
        </w:rPr>
        <w:t>site-based decision making</w:t>
      </w:r>
      <w:r w:rsidR="014BA6C1" w:rsidRPr="53E3C71A">
        <w:rPr>
          <w:i/>
          <w:iCs/>
        </w:rPr>
        <w:t>.</w:t>
      </w:r>
      <w:r w:rsidR="000A0BC0">
        <w:br w:type="page"/>
      </w:r>
    </w:p>
    <w:p w14:paraId="7EDE9323" w14:textId="77777777" w:rsidR="008D6102" w:rsidRPr="00CB0607" w:rsidRDefault="008D6102" w:rsidP="00D73D75">
      <w:pPr>
        <w:pStyle w:val="Heading2"/>
      </w:pPr>
      <w:bookmarkStart w:id="29" w:name="_Curriculum_and_Instruction"/>
      <w:bookmarkStart w:id="30" w:name="_Toc101446228"/>
      <w:bookmarkStart w:id="31" w:name="_Toc152966302"/>
      <w:bookmarkEnd w:id="29"/>
      <w:r w:rsidRPr="00CB0607">
        <w:lastRenderedPageBreak/>
        <w:t>Curriculum and Instruction</w:t>
      </w:r>
      <w:bookmarkEnd w:id="30"/>
      <w:bookmarkEnd w:id="31"/>
    </w:p>
    <w:p w14:paraId="3A038E4A" w14:textId="23AC30F4" w:rsidR="004E2EDD" w:rsidRPr="0041058B" w:rsidRDefault="000628BD" w:rsidP="009260C2">
      <w:pPr>
        <w:pStyle w:val="BodyTextposthead"/>
      </w:pPr>
      <w:r>
        <w:t xml:space="preserve">The district has a documented (2019) process for reviewing, selecting, and adopting new curricular resources. The process includes a </w:t>
      </w:r>
      <w:r w:rsidR="006F2841">
        <w:t>timeline for regularly reviewing each curricular resource in each content area</w:t>
      </w:r>
      <w:r w:rsidR="007728C4">
        <w:t>, which includes</w:t>
      </w:r>
      <w:r w:rsidR="006F2841">
        <w:t xml:space="preserve"> </w:t>
      </w:r>
      <w:r w:rsidR="007728C4">
        <w:t xml:space="preserve">prioritizing </w:t>
      </w:r>
      <w:r w:rsidR="006F2841">
        <w:t xml:space="preserve">alignment to state standards and CURATE ratings to guide the selection of resources to best meet student needs. </w:t>
      </w:r>
    </w:p>
    <w:p w14:paraId="357678DC" w14:textId="436FD7EB" w:rsidR="004E2EDD" w:rsidRPr="009260C2" w:rsidRDefault="007F606D" w:rsidP="009260C2">
      <w:pPr>
        <w:pStyle w:val="BodyText"/>
      </w:pPr>
      <w:r w:rsidRPr="009260C2">
        <w:t>Spencer-East Brookfield</w:t>
      </w:r>
      <w:r w:rsidR="006F2841" w:rsidRPr="009260C2">
        <w:t xml:space="preserve"> currently </w:t>
      </w:r>
      <w:r w:rsidR="009260C2" w:rsidRPr="009260C2">
        <w:t>u</w:t>
      </w:r>
      <w:r w:rsidR="009260C2">
        <w:t>s</w:t>
      </w:r>
      <w:r w:rsidR="009260C2" w:rsidRPr="009260C2">
        <w:t xml:space="preserve">es </w:t>
      </w:r>
      <w:r w:rsidR="006F2841" w:rsidRPr="009260C2">
        <w:t>Journey</w:t>
      </w:r>
      <w:r w:rsidR="007728C4">
        <w:t>s</w:t>
      </w:r>
      <w:r w:rsidR="006F2841" w:rsidRPr="009260C2">
        <w:t xml:space="preserve"> for K-5 ELA, which is supplemented </w:t>
      </w:r>
      <w:r w:rsidR="009260C2">
        <w:t>by</w:t>
      </w:r>
      <w:r w:rsidR="009260C2" w:rsidRPr="009260C2">
        <w:t xml:space="preserve"> </w:t>
      </w:r>
      <w:r w:rsidR="006F2841" w:rsidRPr="009260C2">
        <w:t xml:space="preserve">a variety of tools to address identified gaps in the curriculum related to phonics. The district recently adopted </w:t>
      </w:r>
      <w:proofErr w:type="spellStart"/>
      <w:r w:rsidR="006F2841" w:rsidRPr="009260C2">
        <w:t>StudySync</w:t>
      </w:r>
      <w:proofErr w:type="spellEnd"/>
      <w:r w:rsidR="006F2841" w:rsidRPr="009260C2">
        <w:t xml:space="preserve"> for ELA at the secondary levels (6-12) and i</w:t>
      </w:r>
      <w:r w:rsidR="000139CA">
        <w:t>-</w:t>
      </w:r>
      <w:r w:rsidR="006F2841" w:rsidRPr="009260C2">
        <w:t xml:space="preserve">Ready </w:t>
      </w:r>
      <w:r w:rsidR="000139CA">
        <w:t xml:space="preserve">Classroom </w:t>
      </w:r>
      <w:r w:rsidR="006F2841" w:rsidRPr="009260C2">
        <w:t>Mathematics for K</w:t>
      </w:r>
      <w:r w:rsidR="009260C2">
        <w:t>-</w:t>
      </w:r>
      <w:r w:rsidR="006F2841" w:rsidRPr="009260C2">
        <w:t xml:space="preserve">8. </w:t>
      </w:r>
      <w:r w:rsidR="00EA6CAB" w:rsidRPr="009260C2">
        <w:t xml:space="preserve">The district </w:t>
      </w:r>
      <w:r w:rsidR="009260C2" w:rsidRPr="009260C2">
        <w:t>u</w:t>
      </w:r>
      <w:r w:rsidR="009260C2">
        <w:t>s</w:t>
      </w:r>
      <w:r w:rsidR="009260C2" w:rsidRPr="009260C2">
        <w:t xml:space="preserve">es </w:t>
      </w:r>
      <w:proofErr w:type="spellStart"/>
      <w:r w:rsidR="00EA6CAB" w:rsidRPr="009260C2">
        <w:t>STEMscopes</w:t>
      </w:r>
      <w:proofErr w:type="spellEnd"/>
      <w:r w:rsidR="00EA6CAB" w:rsidRPr="009260C2">
        <w:t xml:space="preserve"> and </w:t>
      </w:r>
      <w:proofErr w:type="spellStart"/>
      <w:r w:rsidR="00EA6CAB" w:rsidRPr="009260C2">
        <w:t>OpenSciEd</w:t>
      </w:r>
      <w:proofErr w:type="spellEnd"/>
      <w:r w:rsidR="00EA6CAB" w:rsidRPr="009260C2">
        <w:t xml:space="preserve"> for science and a variety of teacher</w:t>
      </w:r>
      <w:r w:rsidR="009260C2">
        <w:t>-</w:t>
      </w:r>
      <w:r w:rsidR="00EA6CAB" w:rsidRPr="009260C2">
        <w:t xml:space="preserve">developed curricula for other secondary content areas. </w:t>
      </w:r>
    </w:p>
    <w:p w14:paraId="654F2607" w14:textId="2D460CF6" w:rsidR="000B66C1" w:rsidRPr="00CB0607" w:rsidRDefault="000B66C1" w:rsidP="00473308">
      <w:pPr>
        <w:pStyle w:val="BodyText"/>
      </w:pPr>
      <w:r w:rsidRPr="00CB0607">
        <w:t xml:space="preserve">Table </w:t>
      </w:r>
      <w:r w:rsidR="00BD049B">
        <w:t>3</w:t>
      </w:r>
      <w:r w:rsidR="00BD049B" w:rsidRPr="00CB0607">
        <w:t xml:space="preserve"> </w:t>
      </w:r>
      <w:r w:rsidRPr="00CB0607">
        <w:t>summarizes key strengths and areas for growth in curriculum and instruction.</w:t>
      </w:r>
    </w:p>
    <w:p w14:paraId="7925A4CF" w14:textId="55FE6BC2" w:rsidR="00473308" w:rsidRPr="00CB0607" w:rsidRDefault="00473308" w:rsidP="00D73D75">
      <w:pPr>
        <w:pStyle w:val="TableTitle0"/>
      </w:pPr>
      <w:r w:rsidRPr="00CB0607">
        <w:t xml:space="preserve">Table </w:t>
      </w:r>
      <w:r w:rsidR="00163C7A">
        <w:t>3</w:t>
      </w:r>
      <w:r w:rsidRPr="00CB0607">
        <w:t xml:space="preserve">. Summary of </w:t>
      </w:r>
      <w:r w:rsidR="000B66C1" w:rsidRPr="00CB0607">
        <w:t xml:space="preserve">Key Strengths </w:t>
      </w:r>
      <w:r w:rsidRPr="00CB0607">
        <w:t xml:space="preserve">and </w:t>
      </w:r>
      <w:r w:rsidR="000B66C1" w:rsidRPr="00CB0607">
        <w:t xml:space="preserve">Areas </w:t>
      </w:r>
      <w:r w:rsidRPr="00CB0607">
        <w:t xml:space="preserve">for </w:t>
      </w:r>
      <w:r w:rsidR="000B66C1" w:rsidRPr="00CB0607">
        <w:t>Growth:</w:t>
      </w:r>
      <w:r w:rsidRPr="00CB0607">
        <w:t xml:space="preserve"> Curriculum and Instruction</w:t>
      </w:r>
      <w:r w:rsidR="00C0766E" w:rsidRPr="00CB0607">
        <w:t xml:space="preserve"> Standard</w:t>
      </w:r>
    </w:p>
    <w:tbl>
      <w:tblPr>
        <w:tblStyle w:val="MSVTable1"/>
        <w:tblW w:w="5000" w:type="pct"/>
        <w:tblLook w:val="04A0" w:firstRow="1" w:lastRow="0" w:firstColumn="1" w:lastColumn="0" w:noHBand="0" w:noVBand="1"/>
      </w:tblPr>
      <w:tblGrid>
        <w:gridCol w:w="2064"/>
        <w:gridCol w:w="3597"/>
        <w:gridCol w:w="3683"/>
      </w:tblGrid>
      <w:tr w:rsidR="00473308" w:rsidRPr="00CB0607" w14:paraId="24E33970" w14:textId="77777777" w:rsidTr="53E3C71A">
        <w:trPr>
          <w:cnfStyle w:val="100000000000" w:firstRow="1" w:lastRow="0" w:firstColumn="0" w:lastColumn="0" w:oddVBand="0" w:evenVBand="0" w:oddHBand="0" w:evenHBand="0" w:firstRowFirstColumn="0" w:firstRowLastColumn="0" w:lastRowFirstColumn="0" w:lastRowLastColumn="0"/>
        </w:trPr>
        <w:tc>
          <w:tcPr>
            <w:tcW w:w="1104" w:type="pct"/>
          </w:tcPr>
          <w:p w14:paraId="34309A87" w14:textId="77777777" w:rsidR="00473308" w:rsidRPr="00D73D75" w:rsidRDefault="00473308" w:rsidP="00D73D75">
            <w:pPr>
              <w:pStyle w:val="TableColHeadingCenter"/>
            </w:pPr>
            <w:r w:rsidRPr="00D73D75">
              <w:t>Indicator</w:t>
            </w:r>
          </w:p>
        </w:tc>
        <w:tc>
          <w:tcPr>
            <w:tcW w:w="1925" w:type="pct"/>
          </w:tcPr>
          <w:p w14:paraId="47A4F44D" w14:textId="77777777" w:rsidR="00473308" w:rsidRPr="00D73D75" w:rsidRDefault="00473308" w:rsidP="00D73D75">
            <w:pPr>
              <w:pStyle w:val="TableColHeadingCenter"/>
            </w:pPr>
            <w:r w:rsidRPr="00D73D75">
              <w:t>Strengths</w:t>
            </w:r>
          </w:p>
        </w:tc>
        <w:tc>
          <w:tcPr>
            <w:tcW w:w="1971" w:type="pct"/>
          </w:tcPr>
          <w:p w14:paraId="1E3CFDD9" w14:textId="5DA986FA" w:rsidR="00473308" w:rsidRPr="00D73D75" w:rsidRDefault="00473308" w:rsidP="00D73D75">
            <w:pPr>
              <w:pStyle w:val="TableColHeadingCenter"/>
            </w:pPr>
            <w:r w:rsidRPr="00D73D75">
              <w:t xml:space="preserve">Areas for </w:t>
            </w:r>
            <w:r w:rsidR="000B66C1" w:rsidRPr="00D73D75">
              <w:t>g</w:t>
            </w:r>
            <w:r w:rsidRPr="00D73D75">
              <w:t>rowth</w:t>
            </w:r>
          </w:p>
        </w:tc>
      </w:tr>
      <w:tr w:rsidR="00473308" w:rsidRPr="00CB0607" w14:paraId="1369F705" w14:textId="77777777" w:rsidTr="53E3C71A">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23E7E201" w:rsidR="00473308" w:rsidRPr="00CB0607" w:rsidRDefault="00000000" w:rsidP="00473308">
            <w:pPr>
              <w:pStyle w:val="TableSubheading"/>
            </w:pPr>
            <w:hyperlink w:anchor="_Curriculum_Selection_and" w:history="1">
              <w:r w:rsidR="00473308" w:rsidRPr="00B527CE">
                <w:rPr>
                  <w:rStyle w:val="Hyperlink"/>
                </w:rPr>
                <w:t xml:space="preserve">Curriculum </w:t>
              </w:r>
              <w:r w:rsidR="000B66C1" w:rsidRPr="00B527CE">
                <w:rPr>
                  <w:rStyle w:val="Hyperlink"/>
                </w:rPr>
                <w:t>s</w:t>
              </w:r>
              <w:r w:rsidR="00473308" w:rsidRPr="00B527CE">
                <w:rPr>
                  <w:rStyle w:val="Hyperlink"/>
                </w:rPr>
                <w:t xml:space="preserve">election and </w:t>
              </w:r>
              <w:r w:rsidR="000B66C1" w:rsidRPr="00B527CE">
                <w:rPr>
                  <w:rStyle w:val="Hyperlink"/>
                </w:rPr>
                <w:t>u</w:t>
              </w:r>
              <w:r w:rsidR="00473308" w:rsidRPr="00B527CE">
                <w:rPr>
                  <w:rStyle w:val="Hyperlink"/>
                </w:rPr>
                <w:t>se</w:t>
              </w:r>
            </w:hyperlink>
          </w:p>
        </w:tc>
        <w:tc>
          <w:tcPr>
            <w:tcW w:w="1925" w:type="pct"/>
          </w:tcPr>
          <w:p w14:paraId="57FE61D2" w14:textId="105DD876" w:rsidR="00473308" w:rsidRPr="00D73D75" w:rsidRDefault="187C1F18" w:rsidP="00D73D75">
            <w:pPr>
              <w:pStyle w:val="TableBullet1"/>
            </w:pPr>
            <w:r>
              <w:t xml:space="preserve">A process </w:t>
            </w:r>
            <w:r w:rsidR="1E98F8EC">
              <w:t xml:space="preserve">and timeline </w:t>
            </w:r>
            <w:r>
              <w:t xml:space="preserve">is </w:t>
            </w:r>
            <w:r w:rsidR="1E98F8EC">
              <w:t>in place for reviewing curricular materials in all subjects</w:t>
            </w:r>
            <w:r w:rsidR="72E3F54E">
              <w:t xml:space="preserve">, and the process </w:t>
            </w:r>
            <w:r w:rsidR="2BBAC321">
              <w:t>emphasizes stakeholder engagement</w:t>
            </w:r>
            <w:r>
              <w:t>.</w:t>
            </w:r>
          </w:p>
          <w:p w14:paraId="4EBC7B6F" w14:textId="12660B6B" w:rsidR="00473308" w:rsidRPr="00D73D75" w:rsidRDefault="117F950E" w:rsidP="00D73D75">
            <w:pPr>
              <w:pStyle w:val="TableBullet1"/>
            </w:pPr>
            <w:r>
              <w:t>Staff feel that recently selected curriculum are both rigorous and relevant for students</w:t>
            </w:r>
            <w:r w:rsidR="187C1F18">
              <w:t>.</w:t>
            </w:r>
          </w:p>
        </w:tc>
        <w:tc>
          <w:tcPr>
            <w:tcW w:w="1971" w:type="pct"/>
          </w:tcPr>
          <w:p w14:paraId="673C320F" w14:textId="2860809B" w:rsidR="005371D0" w:rsidRDefault="00556038" w:rsidP="00D73D75">
            <w:pPr>
              <w:pStyle w:val="TableBullet1"/>
            </w:pPr>
            <w:r>
              <w:t xml:space="preserve">Selecting high quality instructional materials for </w:t>
            </w:r>
            <w:r w:rsidR="00BC2A30">
              <w:t xml:space="preserve">elementary </w:t>
            </w:r>
            <w:r w:rsidR="1CE85E75">
              <w:t xml:space="preserve">ELA </w:t>
            </w:r>
          </w:p>
          <w:p w14:paraId="2FD82E03" w14:textId="112F8634" w:rsidR="00473308" w:rsidRPr="00D73D75" w:rsidRDefault="0F9E012A" w:rsidP="00D73D75">
            <w:pPr>
              <w:pStyle w:val="TableBullet1"/>
            </w:pPr>
            <w:r>
              <w:t>Continued opportunities for strengthening vertical alignment across content areas</w:t>
            </w:r>
          </w:p>
        </w:tc>
      </w:tr>
      <w:tr w:rsidR="00473308" w:rsidRPr="00CB0607" w14:paraId="6F5158ED" w14:textId="77777777" w:rsidTr="53E3C71A">
        <w:tc>
          <w:tcPr>
            <w:tcW w:w="1104" w:type="pct"/>
          </w:tcPr>
          <w:p w14:paraId="63362AB2" w14:textId="2FCE941A" w:rsidR="00473308" w:rsidRPr="00CB0607" w:rsidRDefault="00000000" w:rsidP="00473308">
            <w:pPr>
              <w:pStyle w:val="TableSubheading"/>
            </w:pPr>
            <w:hyperlink w:anchor="_Classroom_Instruction" w:history="1">
              <w:r w:rsidR="00473308" w:rsidRPr="00B527CE">
                <w:rPr>
                  <w:rStyle w:val="Hyperlink"/>
                </w:rPr>
                <w:t xml:space="preserve">Classroom </w:t>
              </w:r>
              <w:r w:rsidR="000B66C1" w:rsidRPr="00B527CE">
                <w:rPr>
                  <w:rStyle w:val="Hyperlink"/>
                </w:rPr>
                <w:t>i</w:t>
              </w:r>
              <w:r w:rsidR="00473308" w:rsidRPr="00B527CE">
                <w:rPr>
                  <w:rStyle w:val="Hyperlink"/>
                </w:rPr>
                <w:t>nstruction</w:t>
              </w:r>
            </w:hyperlink>
          </w:p>
        </w:tc>
        <w:tc>
          <w:tcPr>
            <w:tcW w:w="1925" w:type="pct"/>
          </w:tcPr>
          <w:p w14:paraId="27E8B156" w14:textId="38F508F9" w:rsidR="00473308" w:rsidRPr="00D73D75" w:rsidRDefault="05E4B9C0" w:rsidP="00D73D75">
            <w:pPr>
              <w:pStyle w:val="TableBullet1"/>
            </w:pPr>
            <w:r>
              <w:t>H</w:t>
            </w:r>
            <w:r w:rsidR="6605880A">
              <w:t xml:space="preserve">igh </w:t>
            </w:r>
            <w:r w:rsidR="72C876DE">
              <w:t>scores in the</w:t>
            </w:r>
            <w:r w:rsidR="6605880A">
              <w:t xml:space="preserve"> </w:t>
            </w:r>
            <w:r w:rsidR="72C876DE">
              <w:t>classroom organization</w:t>
            </w:r>
            <w:r w:rsidR="6605880A">
              <w:t xml:space="preserve"> </w:t>
            </w:r>
            <w:r w:rsidR="72C876DE">
              <w:t xml:space="preserve">domain </w:t>
            </w:r>
            <w:r w:rsidR="44F82DCA">
              <w:t xml:space="preserve">were observed </w:t>
            </w:r>
            <w:r w:rsidR="6605880A">
              <w:t>across all grade bands.</w:t>
            </w:r>
          </w:p>
        </w:tc>
        <w:tc>
          <w:tcPr>
            <w:tcW w:w="1971" w:type="pct"/>
          </w:tcPr>
          <w:p w14:paraId="3B0987FB" w14:textId="6CD26BB0" w:rsidR="00EC376B" w:rsidRPr="00D73D75" w:rsidRDefault="1F0E1A60" w:rsidP="00D73D75">
            <w:pPr>
              <w:pStyle w:val="TableBullet1"/>
            </w:pPr>
            <w:r>
              <w:t xml:space="preserve">Improved </w:t>
            </w:r>
            <w:r w:rsidR="1298FC15">
              <w:t xml:space="preserve">use of instructional </w:t>
            </w:r>
            <w:r w:rsidR="23F0C732">
              <w:t>practice</w:t>
            </w:r>
            <w:r w:rsidR="186BEF07">
              <w:t>s</w:t>
            </w:r>
            <w:r w:rsidR="2139A3FE">
              <w:t xml:space="preserve"> to support all learners</w:t>
            </w:r>
          </w:p>
          <w:p w14:paraId="24E7E538" w14:textId="76A9FFB1" w:rsidR="00473308" w:rsidRPr="00D73D75" w:rsidRDefault="463F9E17" w:rsidP="009260C2">
            <w:pPr>
              <w:pStyle w:val="TableBullet1"/>
            </w:pPr>
            <w:r>
              <w:t>Increased</w:t>
            </w:r>
            <w:r w:rsidR="3112A0DA">
              <w:t xml:space="preserve"> instructional strategies </w:t>
            </w:r>
            <w:r w:rsidR="3E71A38D">
              <w:t xml:space="preserve">and academic </w:t>
            </w:r>
            <w:r w:rsidR="0DEB909D">
              <w:t>support</w:t>
            </w:r>
            <w:r w:rsidR="3E71A38D">
              <w:t>s</w:t>
            </w:r>
            <w:r w:rsidR="3112A0DA">
              <w:t xml:space="preserve"> for students with disabilities</w:t>
            </w:r>
          </w:p>
        </w:tc>
      </w:tr>
      <w:tr w:rsidR="00473308" w:rsidRPr="00CB0607" w14:paraId="2815FD55" w14:textId="77777777" w:rsidTr="53E3C71A">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06D98D43" w:rsidR="00473308" w:rsidRPr="00CB0607" w:rsidRDefault="00000000" w:rsidP="00473308">
            <w:pPr>
              <w:pStyle w:val="TableSubheading"/>
            </w:pPr>
            <w:hyperlink w:anchor="_Student_Access_to" w:history="1">
              <w:r w:rsidR="00473308" w:rsidRPr="00B527CE">
                <w:rPr>
                  <w:rStyle w:val="Hyperlink"/>
                </w:rPr>
                <w:t xml:space="preserve">Student </w:t>
              </w:r>
              <w:r w:rsidR="000B66C1" w:rsidRPr="00B527CE">
                <w:rPr>
                  <w:rStyle w:val="Hyperlink"/>
                </w:rPr>
                <w:t>a</w:t>
              </w:r>
              <w:r w:rsidR="00473308" w:rsidRPr="00B527CE">
                <w:rPr>
                  <w:rStyle w:val="Hyperlink"/>
                </w:rPr>
                <w:t xml:space="preserve">ccess to </w:t>
              </w:r>
              <w:r w:rsidR="000B66C1" w:rsidRPr="00B527CE">
                <w:rPr>
                  <w:rStyle w:val="Hyperlink"/>
                </w:rPr>
                <w:t>c</w:t>
              </w:r>
              <w:r w:rsidR="00473308" w:rsidRPr="00B527CE">
                <w:rPr>
                  <w:rStyle w:val="Hyperlink"/>
                </w:rPr>
                <w:t>oursework</w:t>
              </w:r>
            </w:hyperlink>
          </w:p>
        </w:tc>
        <w:tc>
          <w:tcPr>
            <w:tcW w:w="1925" w:type="pct"/>
          </w:tcPr>
          <w:p w14:paraId="238EA378" w14:textId="72C33065" w:rsidR="00473308" w:rsidRPr="00D73D75" w:rsidRDefault="64180015" w:rsidP="00D73D75">
            <w:pPr>
              <w:pStyle w:val="TableBullet1"/>
            </w:pPr>
            <w:r>
              <w:t xml:space="preserve">The district offers multiple career and technical education pathways and is seeking to expand this to include Early College offerings. </w:t>
            </w:r>
          </w:p>
          <w:p w14:paraId="25D7F32B" w14:textId="24444E0C" w:rsidR="00473308" w:rsidRPr="00D73D75" w:rsidRDefault="50626CF1" w:rsidP="00D73D75">
            <w:pPr>
              <w:pStyle w:val="TableBullet1"/>
            </w:pPr>
            <w:r>
              <w:t xml:space="preserve">Course schedules incorporate postsecondary college and career readiness and student interests. </w:t>
            </w:r>
          </w:p>
        </w:tc>
        <w:tc>
          <w:tcPr>
            <w:tcW w:w="1971" w:type="pct"/>
          </w:tcPr>
          <w:p w14:paraId="3F011882" w14:textId="60EDD87F" w:rsidR="00473308" w:rsidRPr="00D73D75" w:rsidRDefault="00473308" w:rsidP="00D03BC4">
            <w:pPr>
              <w:pStyle w:val="TableBullet1"/>
              <w:numPr>
                <w:ilvl w:val="0"/>
                <w:numId w:val="0"/>
              </w:numPr>
              <w:ind w:left="360"/>
            </w:pPr>
          </w:p>
        </w:tc>
      </w:tr>
    </w:tbl>
    <w:p w14:paraId="6EA47201" w14:textId="2C76A29B" w:rsidR="00473308" w:rsidRDefault="00473308" w:rsidP="00D73D75">
      <w:pPr>
        <w:pStyle w:val="Heading3"/>
      </w:pPr>
      <w:bookmarkStart w:id="32" w:name="_Curriculum_Selection_and"/>
      <w:bookmarkEnd w:id="32"/>
      <w:r w:rsidRPr="00CB0607">
        <w:t>Curriculum Selection and Use</w:t>
      </w:r>
    </w:p>
    <w:p w14:paraId="652E3A05" w14:textId="0D1B9538" w:rsidR="004E6440" w:rsidRDefault="007E7C9C" w:rsidP="00D73D75">
      <w:pPr>
        <w:pStyle w:val="BodyTextposthead"/>
      </w:pPr>
      <w:r>
        <w:t xml:space="preserve">For </w:t>
      </w:r>
      <w:r w:rsidR="007F606D">
        <w:t>ELA</w:t>
      </w:r>
      <w:r>
        <w:t xml:space="preserve">, </w:t>
      </w:r>
      <w:r w:rsidR="007F606D">
        <w:t>Spencer-East Brookfield</w:t>
      </w:r>
      <w:r w:rsidR="0097060A">
        <w:t xml:space="preserve"> currently </w:t>
      </w:r>
      <w:r w:rsidR="007F78D4">
        <w:t xml:space="preserve">uses </w:t>
      </w:r>
      <w:r w:rsidR="6FD62246">
        <w:t>Journeys</w:t>
      </w:r>
      <w:r w:rsidR="0B0591A3">
        <w:t xml:space="preserve"> </w:t>
      </w:r>
      <w:r>
        <w:t xml:space="preserve">for </w:t>
      </w:r>
      <w:r w:rsidR="00792F7E">
        <w:t xml:space="preserve">Grades </w:t>
      </w:r>
      <w:r>
        <w:t>K</w:t>
      </w:r>
      <w:r w:rsidR="00792F7E">
        <w:t>-</w:t>
      </w:r>
      <w:r>
        <w:t xml:space="preserve">5, which is </w:t>
      </w:r>
      <w:r w:rsidR="003F02A3">
        <w:t xml:space="preserve"> rated by EdReports as “Does not Meet” </w:t>
      </w:r>
      <w:r w:rsidR="00506CBC">
        <w:t>expectations, and is therefore an area for growth for the district</w:t>
      </w:r>
      <w:r>
        <w:t xml:space="preserve">. The district also </w:t>
      </w:r>
      <w:r w:rsidR="006901DA">
        <w:t>uses a variety of supplemental programs (e.g.</w:t>
      </w:r>
      <w:r w:rsidR="00792F7E">
        <w:t>,</w:t>
      </w:r>
      <w:r w:rsidR="006901DA">
        <w:t xml:space="preserve"> </w:t>
      </w:r>
      <w:r w:rsidR="00792F7E">
        <w:t>University of Florida Literacy Institute</w:t>
      </w:r>
      <w:r w:rsidR="006901DA">
        <w:t xml:space="preserve">, </w:t>
      </w:r>
      <w:r w:rsidR="00792F7E">
        <w:t>Exemplary Center for Reading Instruction</w:t>
      </w:r>
      <w:r w:rsidR="006901DA">
        <w:t xml:space="preserve">, </w:t>
      </w:r>
      <w:r w:rsidR="647BA808">
        <w:t>Heg</w:t>
      </w:r>
      <w:r w:rsidR="1345C066">
        <w:t>gerty</w:t>
      </w:r>
      <w:r w:rsidR="006901DA">
        <w:t xml:space="preserve">) for additional support in phonics. These programs </w:t>
      </w:r>
      <w:r w:rsidR="00D94939">
        <w:t>are not CURATE</w:t>
      </w:r>
      <w:r w:rsidR="001E0861">
        <w:t xml:space="preserve"> or EdReports</w:t>
      </w:r>
      <w:r w:rsidR="00D94939">
        <w:t xml:space="preserve"> rated, and the district expressed plans to review and update </w:t>
      </w:r>
      <w:r w:rsidR="00D94939">
        <w:lastRenderedPageBreak/>
        <w:t xml:space="preserve">their elementary curriculum </w:t>
      </w:r>
      <w:r w:rsidR="647BA808">
        <w:t>soon</w:t>
      </w:r>
      <w:r w:rsidR="64A3E1D2">
        <w:t xml:space="preserve">, as described later in this section. At the secondary level, </w:t>
      </w:r>
      <w:r w:rsidR="00792F7E">
        <w:t>Spencer-East Brookfield</w:t>
      </w:r>
      <w:r w:rsidR="64A3E1D2">
        <w:t xml:space="preserve"> recently adopted </w:t>
      </w:r>
      <w:proofErr w:type="spellStart"/>
      <w:r w:rsidR="647BA808">
        <w:t>StudySync</w:t>
      </w:r>
      <w:proofErr w:type="spellEnd"/>
      <w:r w:rsidR="647BA808">
        <w:t xml:space="preserve"> (6-</w:t>
      </w:r>
      <w:r w:rsidR="12D488AD">
        <w:t>12</w:t>
      </w:r>
      <w:r w:rsidR="647BA808">
        <w:t>)</w:t>
      </w:r>
      <w:r w:rsidR="00BF5725">
        <w:t xml:space="preserve"> </w:t>
      </w:r>
      <w:r w:rsidR="00233029">
        <w:t xml:space="preserve">for </w:t>
      </w:r>
      <w:r w:rsidR="007F606D">
        <w:t>ELA</w:t>
      </w:r>
      <w:r w:rsidR="0028704A">
        <w:t xml:space="preserve">, which meets CURATE </w:t>
      </w:r>
      <w:r w:rsidR="004E6440">
        <w:t xml:space="preserve">expectations for </w:t>
      </w:r>
      <w:r w:rsidR="00792F7E">
        <w:t>Grades </w:t>
      </w:r>
      <w:r w:rsidR="004E6440">
        <w:t>6-8</w:t>
      </w:r>
      <w:r w:rsidR="00C20F62">
        <w:t xml:space="preserve"> and </w:t>
      </w:r>
      <w:proofErr w:type="spellStart"/>
      <w:r w:rsidR="00C20F62">
        <w:t>EdReport</w:t>
      </w:r>
      <w:proofErr w:type="spellEnd"/>
      <w:r w:rsidR="00C20F62">
        <w:t xml:space="preserve"> expectations for Grades 6-12</w:t>
      </w:r>
      <w:r w:rsidR="00233029">
        <w:t xml:space="preserve">. </w:t>
      </w:r>
      <w:r w:rsidR="004F39ED">
        <w:t xml:space="preserve">The district uses i-Ready Classroom Mathematics in </w:t>
      </w:r>
      <w:r w:rsidR="00792F7E">
        <w:t xml:space="preserve">Grades </w:t>
      </w:r>
      <w:r w:rsidR="004F39ED">
        <w:t>K</w:t>
      </w:r>
      <w:r w:rsidR="00792F7E">
        <w:t>-</w:t>
      </w:r>
      <w:r w:rsidR="004F39ED">
        <w:t>8, which meets CURATE expectations</w:t>
      </w:r>
      <w:r w:rsidR="00237D9C">
        <w:t xml:space="preserve"> for </w:t>
      </w:r>
      <w:r w:rsidR="00792F7E">
        <w:t xml:space="preserve">Grades </w:t>
      </w:r>
      <w:r w:rsidR="00237D9C">
        <w:t>K-5</w:t>
      </w:r>
      <w:r w:rsidR="00663A25">
        <w:t xml:space="preserve"> and EdReports expectations for grades </w:t>
      </w:r>
      <w:r w:rsidR="007D5C7A">
        <w:t>6-</w:t>
      </w:r>
      <w:r w:rsidR="00B246D4">
        <w:t>8</w:t>
      </w:r>
      <w:r w:rsidR="00237D9C">
        <w:t xml:space="preserve">. </w:t>
      </w:r>
      <w:r w:rsidR="00F37027">
        <w:t xml:space="preserve">For science, the district </w:t>
      </w:r>
      <w:r w:rsidR="00792F7E">
        <w:t xml:space="preserve">uses </w:t>
      </w:r>
      <w:proofErr w:type="spellStart"/>
      <w:r w:rsidR="00F37027">
        <w:t>STEMscopes</w:t>
      </w:r>
      <w:proofErr w:type="spellEnd"/>
      <w:r w:rsidR="00F37027">
        <w:t xml:space="preserve"> </w:t>
      </w:r>
      <w:r w:rsidR="00EC7840">
        <w:t xml:space="preserve">for </w:t>
      </w:r>
      <w:r w:rsidR="00792F7E">
        <w:t xml:space="preserve">Grades </w:t>
      </w:r>
      <w:r w:rsidR="00EC7840">
        <w:t xml:space="preserve">K-5 </w:t>
      </w:r>
      <w:r w:rsidR="009B02AF">
        <w:t xml:space="preserve">(which is not rated by CURATE or EdReports) </w:t>
      </w:r>
      <w:r w:rsidR="00EC7840">
        <w:t xml:space="preserve">and </w:t>
      </w:r>
      <w:proofErr w:type="spellStart"/>
      <w:r w:rsidR="00EC7840">
        <w:t>OpenSciEd</w:t>
      </w:r>
      <w:proofErr w:type="spellEnd"/>
      <w:r w:rsidR="00EC7840">
        <w:t xml:space="preserve"> </w:t>
      </w:r>
      <w:r w:rsidR="00504358">
        <w:t xml:space="preserve">for </w:t>
      </w:r>
      <w:r w:rsidR="00792F7E">
        <w:t xml:space="preserve">Grades </w:t>
      </w:r>
      <w:r w:rsidR="00504358">
        <w:t>6-8</w:t>
      </w:r>
      <w:r w:rsidR="0027720B">
        <w:t xml:space="preserve"> (which meets EdReports expectations for </w:t>
      </w:r>
      <w:r w:rsidR="00792F7E">
        <w:t xml:space="preserve">Grades </w:t>
      </w:r>
      <w:r w:rsidR="0027720B">
        <w:t>6-8</w:t>
      </w:r>
      <w:r w:rsidR="00946763">
        <w:t>)</w:t>
      </w:r>
      <w:r w:rsidR="00504358">
        <w:t xml:space="preserve">. </w:t>
      </w:r>
      <w:r w:rsidR="008F347D">
        <w:t xml:space="preserve">For </w:t>
      </w:r>
      <w:r w:rsidR="00792F7E">
        <w:t xml:space="preserve">Grades </w:t>
      </w:r>
      <w:r w:rsidR="008F347D">
        <w:t>9</w:t>
      </w:r>
      <w:r w:rsidR="00792F7E">
        <w:t>-</w:t>
      </w:r>
      <w:r w:rsidR="008F347D">
        <w:t xml:space="preserve">12, curricula for content areas other than ELA are district developed and therefore not rated by either CURATE or EdReports. </w:t>
      </w:r>
    </w:p>
    <w:p w14:paraId="4D263237" w14:textId="40A472EE" w:rsidR="00DE2F3C" w:rsidRDefault="00792F7E" w:rsidP="00D73D75">
      <w:pPr>
        <w:pStyle w:val="BodyText"/>
      </w:pPr>
      <w:r>
        <w:t>The</w:t>
      </w:r>
      <w:r w:rsidR="00DE2F3C">
        <w:t xml:space="preserve"> </w:t>
      </w:r>
      <w:r w:rsidR="00B765C8">
        <w:t>di</w:t>
      </w:r>
      <w:r w:rsidR="001F79DD">
        <w:t xml:space="preserve">rector of </w:t>
      </w:r>
      <w:r w:rsidR="000D4D68">
        <w:t>academic affairs</w:t>
      </w:r>
      <w:r>
        <w:t xml:space="preserve"> leads curriculum selection</w:t>
      </w:r>
      <w:r w:rsidR="000D4D68">
        <w:t xml:space="preserve">. </w:t>
      </w:r>
      <w:r w:rsidR="0002141C">
        <w:t>For each content area, t</w:t>
      </w:r>
      <w:r w:rsidR="000D4D68">
        <w:t xml:space="preserve">he process involves </w:t>
      </w:r>
      <w:r w:rsidR="00740E50">
        <w:t xml:space="preserve">convening </w:t>
      </w:r>
      <w:r w:rsidR="0002141C">
        <w:t>district</w:t>
      </w:r>
      <w:r>
        <w:t>-</w:t>
      </w:r>
      <w:r w:rsidR="0002141C">
        <w:t xml:space="preserve"> and school</w:t>
      </w:r>
      <w:r>
        <w:t>-</w:t>
      </w:r>
      <w:r w:rsidR="0002141C">
        <w:t xml:space="preserve">based staff to </w:t>
      </w:r>
      <w:r w:rsidR="007F6E87">
        <w:t xml:space="preserve">form a </w:t>
      </w:r>
      <w:r>
        <w:t>curriculum review process team</w:t>
      </w:r>
      <w:r w:rsidR="002425D8">
        <w:t xml:space="preserve">. </w:t>
      </w:r>
      <w:r w:rsidR="00E146AB">
        <w:t xml:space="preserve">Each </w:t>
      </w:r>
      <w:r>
        <w:t xml:space="preserve">curricular </w:t>
      </w:r>
      <w:r w:rsidR="00E146AB">
        <w:t>review cycle includes four phases</w:t>
      </w:r>
      <w:r w:rsidR="00147FEF">
        <w:t>: self-study, develop</w:t>
      </w:r>
      <w:r w:rsidR="0006505F">
        <w:t>/redesign, implement/monitor, and evaluate</w:t>
      </w:r>
      <w:r w:rsidR="0070725D">
        <w:t xml:space="preserve">, </w:t>
      </w:r>
      <w:r>
        <w:t>as</w:t>
      </w:r>
      <w:r w:rsidR="00D30640">
        <w:t xml:space="preserve"> described in more detail in the district</w:t>
      </w:r>
      <w:r>
        <w:t>’</w:t>
      </w:r>
      <w:r w:rsidR="00D30640">
        <w:t xml:space="preserve">s Curriculum Review Process document from 2019. </w:t>
      </w:r>
      <w:r>
        <w:t xml:space="preserve">This </w:t>
      </w:r>
      <w:r w:rsidR="00276E22">
        <w:t xml:space="preserve">document lays out a timeline for regularly reviewing each content area, and </w:t>
      </w:r>
      <w:r w:rsidR="00CC5B0A">
        <w:t>d</w:t>
      </w:r>
      <w:r w:rsidR="00D30640">
        <w:t xml:space="preserve">istrict staff described </w:t>
      </w:r>
      <w:r w:rsidR="001D1B01">
        <w:t xml:space="preserve">recently </w:t>
      </w:r>
      <w:r w:rsidR="00FC448E">
        <w:t xml:space="preserve">being involved with </w:t>
      </w:r>
      <w:r w:rsidR="003402C5">
        <w:t>curriculum review</w:t>
      </w:r>
      <w:r w:rsidR="008D5EDE">
        <w:t xml:space="preserve">, </w:t>
      </w:r>
      <w:r w:rsidR="003402C5">
        <w:t>implementation</w:t>
      </w:r>
      <w:r w:rsidR="005D0422">
        <w:t>,</w:t>
      </w:r>
      <w:r w:rsidR="003402C5">
        <w:t xml:space="preserve"> and adoption for both ELA and </w:t>
      </w:r>
      <w:r>
        <w:t>mathematics</w:t>
      </w:r>
      <w:r w:rsidR="008D5EDE">
        <w:t>, not</w:t>
      </w:r>
      <w:r>
        <w:t>ing that</w:t>
      </w:r>
      <w:r w:rsidR="008D5EDE">
        <w:t xml:space="preserve"> </w:t>
      </w:r>
      <w:r w:rsidR="007C3F0B">
        <w:t>future review cycles were planned</w:t>
      </w:r>
      <w:r w:rsidR="005E6EA6">
        <w:t>.</w:t>
      </w:r>
      <w:r w:rsidR="00276E22">
        <w:t xml:space="preserve"> </w:t>
      </w:r>
      <w:r w:rsidR="007E179E">
        <w:t xml:space="preserve">Across focus groups and content areas, district staff described a process that emphasized the use of </w:t>
      </w:r>
      <w:r w:rsidR="00287DC6">
        <w:t>data-based</w:t>
      </w:r>
      <w:r w:rsidR="007E179E">
        <w:t xml:space="preserve"> </w:t>
      </w:r>
      <w:r w:rsidR="00F64D98">
        <w:t>decision-making</w:t>
      </w:r>
      <w:r w:rsidR="007E179E">
        <w:t xml:space="preserve"> </w:t>
      </w:r>
      <w:r w:rsidR="005D0422">
        <w:t>to support student learning outcomes.</w:t>
      </w:r>
      <w:r w:rsidR="00353219">
        <w:t xml:space="preserve"> Some staff also described opportunities throughout the process for students to provide direct feedback on curriculum to support </w:t>
      </w:r>
      <w:r>
        <w:t>decision</w:t>
      </w:r>
      <w:r w:rsidR="00F64D98">
        <w:t>-</w:t>
      </w:r>
      <w:r>
        <w:t xml:space="preserve">making by </w:t>
      </w:r>
      <w:r w:rsidR="00353219">
        <w:t xml:space="preserve">the </w:t>
      </w:r>
      <w:r>
        <w:t>curriculum review process team</w:t>
      </w:r>
      <w:r w:rsidR="00353219">
        <w:t>.</w:t>
      </w:r>
      <w:r w:rsidR="005D0422">
        <w:t xml:space="preserve"> The clear process</w:t>
      </w:r>
      <w:r w:rsidR="00506CBC">
        <w:t xml:space="preserve">, </w:t>
      </w:r>
      <w:r w:rsidR="005D0422">
        <w:t>timeline</w:t>
      </w:r>
      <w:r w:rsidR="00506CBC">
        <w:t>, and stakeholder engagement</w:t>
      </w:r>
      <w:r w:rsidR="005D0422">
        <w:t xml:space="preserve"> laid out by the district for curriculum review and selection is a strength of the district. </w:t>
      </w:r>
    </w:p>
    <w:p w14:paraId="7BC2E361" w14:textId="3BB1EF99" w:rsidR="00B347B0" w:rsidRDefault="007405A3" w:rsidP="00D73D75">
      <w:pPr>
        <w:pStyle w:val="BodyText"/>
      </w:pPr>
      <w:r>
        <w:t>Instructional staff</w:t>
      </w:r>
      <w:r w:rsidR="00FC0188">
        <w:t xml:space="preserve"> </w:t>
      </w:r>
      <w:r w:rsidR="00637F1F">
        <w:t>were generally familiar with the status of curriculum review cycles across</w:t>
      </w:r>
      <w:r w:rsidR="00AE007E">
        <w:t xml:space="preserve"> </w:t>
      </w:r>
      <w:r w:rsidR="00637F1F">
        <w:t xml:space="preserve">content areas and grade levels, and </w:t>
      </w:r>
      <w:r w:rsidR="00367B0D">
        <w:t xml:space="preserve">a strength for the district is the degree to which staff felt that recently selected </w:t>
      </w:r>
      <w:r w:rsidR="00792F7E">
        <w:t xml:space="preserve">curricula </w:t>
      </w:r>
      <w:r w:rsidR="00367B0D">
        <w:t xml:space="preserve">were both rigorous and relevant for students. </w:t>
      </w:r>
      <w:r w:rsidR="00531F85">
        <w:t xml:space="preserve">For example, one </w:t>
      </w:r>
      <w:r w:rsidR="006512C3">
        <w:t xml:space="preserve">educator described a recently selected curriculum as “the most rigorous and </w:t>
      </w:r>
      <w:r w:rsidR="00AC3DBA">
        <w:t>relevant curriculum</w:t>
      </w:r>
      <w:r w:rsidR="006512C3">
        <w:t xml:space="preserve"> that is out there</w:t>
      </w:r>
      <w:r w:rsidR="00792F7E">
        <w:t>,</w:t>
      </w:r>
      <w:r w:rsidR="006512C3">
        <w:t xml:space="preserve">” and other teachers </w:t>
      </w:r>
      <w:r w:rsidR="00720BBA">
        <w:t>expressed a</w:t>
      </w:r>
      <w:r w:rsidR="001170D8">
        <w:t xml:space="preserve">n appreciation for </w:t>
      </w:r>
      <w:r w:rsidR="00F744BD">
        <w:t>how</w:t>
      </w:r>
      <w:r w:rsidR="00AC3DBA">
        <w:t xml:space="preserve"> new curricular resources build in supports for students with disabilities and </w:t>
      </w:r>
      <w:r w:rsidR="00792F7E">
        <w:t>EL</w:t>
      </w:r>
      <w:r w:rsidR="00AC3DBA">
        <w:t xml:space="preserve">s. </w:t>
      </w:r>
    </w:p>
    <w:p w14:paraId="3C16D8EF" w14:textId="4B786649" w:rsidR="00AC3DBA" w:rsidRDefault="008F347D" w:rsidP="00D73D75">
      <w:pPr>
        <w:pStyle w:val="BodyText"/>
      </w:pPr>
      <w:r>
        <w:t xml:space="preserve">Across </w:t>
      </w:r>
      <w:r w:rsidR="008C405F">
        <w:t>focus groups, both district</w:t>
      </w:r>
      <w:r w:rsidR="00FE0E51">
        <w:t>-</w:t>
      </w:r>
      <w:r w:rsidR="008C405F">
        <w:t xml:space="preserve"> and school-based staff </w:t>
      </w:r>
      <w:r w:rsidR="00FE0E51">
        <w:t>could</w:t>
      </w:r>
      <w:r w:rsidR="008C405F">
        <w:t xml:space="preserve"> identify areas for growth for the district </w:t>
      </w:r>
      <w:r w:rsidR="00FE0E51">
        <w:t xml:space="preserve">concerning </w:t>
      </w:r>
      <w:r w:rsidR="008C405F">
        <w:t xml:space="preserve">vertical alignment. District leaders described efforts embedded into their </w:t>
      </w:r>
      <w:r w:rsidR="00FE0E51">
        <w:t xml:space="preserve">curricular </w:t>
      </w:r>
      <w:r w:rsidR="008C405F">
        <w:t>selecti</w:t>
      </w:r>
      <w:r w:rsidR="45FE1EB6">
        <w:t>o</w:t>
      </w:r>
      <w:r w:rsidR="008C405F">
        <w:t>n process to address alignment. School</w:t>
      </w:r>
      <w:r w:rsidR="00FE0E51">
        <w:t>-</w:t>
      </w:r>
      <w:r w:rsidR="008C405F">
        <w:t xml:space="preserve">based staff described collaborating with colleagues from different buildings and grade levels to address issues of alignment. However, </w:t>
      </w:r>
      <w:r w:rsidR="00BB3182">
        <w:t xml:space="preserve">many staff </w:t>
      </w:r>
      <w:r w:rsidR="003C74A4">
        <w:t xml:space="preserve">described </w:t>
      </w:r>
      <w:r w:rsidR="00E75AFA">
        <w:t xml:space="preserve">an interest in more dedicated collaborative time to discuss vertical alignment. In some cases, staff noted that teacher turnover </w:t>
      </w:r>
      <w:r w:rsidR="008E6450">
        <w:t xml:space="preserve">impacted vertical alignment, and described informal opportunities to collaborate with new staff to </w:t>
      </w:r>
      <w:r w:rsidR="00F97458">
        <w:t>review</w:t>
      </w:r>
      <w:r w:rsidR="008E6450">
        <w:t xml:space="preserve"> what is covered across grade and school levels. </w:t>
      </w:r>
      <w:r w:rsidR="00A432F5">
        <w:t xml:space="preserve">Other staff noted that although vertical alignment was a priority throughout the curriculum selection process, additional time was needed to </w:t>
      </w:r>
      <w:r w:rsidR="00BE140D">
        <w:t>e</w:t>
      </w:r>
      <w:r w:rsidR="00A432F5">
        <w:t xml:space="preserve">nsure </w:t>
      </w:r>
      <w:r w:rsidR="008D7218">
        <w:t xml:space="preserve">that curricula are implemented consistently and with </w:t>
      </w:r>
      <w:r w:rsidR="007B6EE5">
        <w:t>integrity</w:t>
      </w:r>
      <w:r w:rsidR="008D7218">
        <w:t>.</w:t>
      </w:r>
      <w:r w:rsidR="003C74A4">
        <w:t xml:space="preserve"> </w:t>
      </w:r>
      <w:r w:rsidR="008D7218">
        <w:t xml:space="preserve">Together, this feedback highlights </w:t>
      </w:r>
      <w:r w:rsidR="00BB3182">
        <w:t>a need for additional opportunities to address vertical alignment across all content areas.</w:t>
      </w:r>
    </w:p>
    <w:p w14:paraId="68501147" w14:textId="2C76A29B" w:rsidR="00473308" w:rsidRDefault="00473308" w:rsidP="00473308">
      <w:pPr>
        <w:pStyle w:val="Heading3"/>
      </w:pPr>
      <w:bookmarkStart w:id="33" w:name="_Classroom_Instruction"/>
      <w:bookmarkEnd w:id="33"/>
      <w:r w:rsidRPr="00CB0607">
        <w:t>Classroom Instruction</w:t>
      </w:r>
    </w:p>
    <w:p w14:paraId="6F8845AB" w14:textId="56E24F7D" w:rsidR="001A7847" w:rsidRDefault="00587464" w:rsidP="00D73D75">
      <w:pPr>
        <w:pStyle w:val="BodyTextposthead"/>
      </w:pPr>
      <w:r>
        <w:t xml:space="preserve">Classroom </w:t>
      </w:r>
      <w:r w:rsidR="00FE0E51">
        <w:t xml:space="preserve">observations </w:t>
      </w:r>
      <w:r>
        <w:t xml:space="preserve">revealed a strength </w:t>
      </w:r>
      <w:r w:rsidR="00AA21D1">
        <w:t>in classroom organization throughout the district. As describe</w:t>
      </w:r>
      <w:r w:rsidR="49A74F1F">
        <w:t>d</w:t>
      </w:r>
      <w:r w:rsidR="00AA21D1">
        <w:t xml:space="preserve"> previously (see Classroom Observations</w:t>
      </w:r>
      <w:r w:rsidR="00FE0E51">
        <w:t xml:space="preserve"> in the overview section</w:t>
      </w:r>
      <w:r w:rsidR="00AA21D1">
        <w:t>)</w:t>
      </w:r>
      <w:r w:rsidR="00313782">
        <w:t xml:space="preserve">, across all grade levels, ratings within the classroom organization domain were generally in the high range. </w:t>
      </w:r>
      <w:r w:rsidR="00F12A80">
        <w:t>O</w:t>
      </w:r>
      <w:r w:rsidR="00EF00DF">
        <w:t xml:space="preserve">bservations </w:t>
      </w:r>
      <w:r w:rsidR="00EF00DF">
        <w:lastRenderedPageBreak/>
        <w:t xml:space="preserve">provide evidence that </w:t>
      </w:r>
      <w:r w:rsidR="00B44946">
        <w:t xml:space="preserve">rules and guidelines for behavior are clear and consistently reinforced by the teacher, and teachers </w:t>
      </w:r>
      <w:r w:rsidR="00C84E8B">
        <w:t>provide a steady flow of activities to help the classroom run smoothly.</w:t>
      </w:r>
    </w:p>
    <w:p w14:paraId="6CA3F323" w14:textId="2E2327C9" w:rsidR="00554D08" w:rsidRDefault="00174498" w:rsidP="00D73D75">
      <w:pPr>
        <w:pStyle w:val="BodyText"/>
      </w:pPr>
      <w:r>
        <w:t>In contrast</w:t>
      </w:r>
      <w:r w:rsidR="006169FA">
        <w:t xml:space="preserve">, classroom observations reveal an area for growth for the district </w:t>
      </w:r>
      <w:r w:rsidR="00FE0E51">
        <w:t>related to instructional support</w:t>
      </w:r>
      <w:r w:rsidR="00416745">
        <w:t xml:space="preserve">, particularly at the elementary (K-5) level. </w:t>
      </w:r>
      <w:r w:rsidR="00CE1749">
        <w:t xml:space="preserve">For </w:t>
      </w:r>
      <w:r w:rsidR="00FE0E51">
        <w:t xml:space="preserve">Grades </w:t>
      </w:r>
      <w:r w:rsidR="00CE1749">
        <w:t>K</w:t>
      </w:r>
      <w:r w:rsidR="00FE0E51">
        <w:t>-</w:t>
      </w:r>
      <w:r w:rsidR="00CE1749">
        <w:t>5, the overall Instructional Support domain score fell in the</w:t>
      </w:r>
      <w:r w:rsidR="00E977A7">
        <w:t xml:space="preserve"> </w:t>
      </w:r>
      <w:r w:rsidR="00CE1749">
        <w:t xml:space="preserve">low range, </w:t>
      </w:r>
      <w:r w:rsidR="00E977A7">
        <w:t>as did average scores for four of the six dimensions</w:t>
      </w:r>
      <w:r w:rsidR="000113EE">
        <w:t xml:space="preserve"> (Concept Development, Analysis and Inquiry, Quality of Feedback, and Language Modeling)</w:t>
      </w:r>
      <w:r w:rsidR="00E977A7">
        <w:t xml:space="preserve">. </w:t>
      </w:r>
      <w:r w:rsidR="001E4AD3">
        <w:t xml:space="preserve">Although </w:t>
      </w:r>
      <w:r w:rsidR="00E977A7">
        <w:t xml:space="preserve">the overall Instructional Support score was in the </w:t>
      </w:r>
      <w:r w:rsidR="00FE0E51">
        <w:t xml:space="preserve">middle range </w:t>
      </w:r>
      <w:r w:rsidR="00E977A7">
        <w:t xml:space="preserve">for </w:t>
      </w:r>
      <w:r w:rsidR="00687590">
        <w:t xml:space="preserve">Grades 6-8, ratings on three of the five dimensions (Analysis and Inquiry, Quality of Feedback, and Instructional Dialogue) fell within the low range. </w:t>
      </w:r>
      <w:r w:rsidR="00A41C12">
        <w:t xml:space="preserve">Secondary students agreed that although some teachers interact with them to support individual learning needs, others merely present content and assignments. Relatedly, high school students felt that </w:t>
      </w:r>
      <w:r w:rsidR="00FE0E51">
        <w:t>beyond</w:t>
      </w:r>
      <w:r w:rsidR="00A41C12">
        <w:t xml:space="preserve"> honors or </w:t>
      </w:r>
      <w:r w:rsidR="00FE0E51">
        <w:t>Advanced Placement (</w:t>
      </w:r>
      <w:r w:rsidR="00A41C12">
        <w:t>AP</w:t>
      </w:r>
      <w:r w:rsidR="00FE0E51">
        <w:t>)</w:t>
      </w:r>
      <w:r w:rsidR="00A41C12">
        <w:t xml:space="preserve"> classes, there is </w:t>
      </w:r>
      <w:r w:rsidR="0D1E07FF">
        <w:t xml:space="preserve">limited </w:t>
      </w:r>
      <w:r w:rsidR="00A41C12">
        <w:t xml:space="preserve">differentiation for students in </w:t>
      </w:r>
      <w:r w:rsidR="047E3DC2">
        <w:t>core academic</w:t>
      </w:r>
      <w:r w:rsidR="00A41C12">
        <w:t xml:space="preserve"> courses</w:t>
      </w:r>
      <w:r w:rsidR="006F4D5B">
        <w:t>.</w:t>
      </w:r>
      <w:r w:rsidR="00A41C12">
        <w:t xml:space="preserve"> Students </w:t>
      </w:r>
      <w:r w:rsidR="006F4D5B">
        <w:t>expressed appreciation for</w:t>
      </w:r>
      <w:r w:rsidR="00A41C12">
        <w:t xml:space="preserve"> hands</w:t>
      </w:r>
      <w:r w:rsidR="00FE0E51">
        <w:t>-</w:t>
      </w:r>
      <w:r w:rsidR="00A41C12">
        <w:t>on work and discussions</w:t>
      </w:r>
      <w:r w:rsidR="000D443F">
        <w:t xml:space="preserve">, which </w:t>
      </w:r>
      <w:r w:rsidR="00A41C12">
        <w:t xml:space="preserve">they prefer over </w:t>
      </w:r>
      <w:r w:rsidR="000D443F">
        <w:t xml:space="preserve">instruction that emphasizes </w:t>
      </w:r>
      <w:r w:rsidR="00A41C12">
        <w:t>textbook</w:t>
      </w:r>
      <w:r w:rsidR="000D443F">
        <w:t xml:space="preserve">s, </w:t>
      </w:r>
      <w:r w:rsidR="00A41C12">
        <w:t>worksheet</w:t>
      </w:r>
      <w:r w:rsidR="000D443F">
        <w:t xml:space="preserve">s, </w:t>
      </w:r>
      <w:r w:rsidR="00A41C12">
        <w:t>or online learning modules.</w:t>
      </w:r>
      <w:r w:rsidR="006572BA">
        <w:t xml:space="preserve"> Together, these results indicate a</w:t>
      </w:r>
      <w:r w:rsidR="002F5B0F">
        <w:t xml:space="preserve">n </w:t>
      </w:r>
      <w:r w:rsidR="006572BA">
        <w:t xml:space="preserve">area for growth </w:t>
      </w:r>
      <w:r w:rsidR="000B2FB8">
        <w:t>around instructional practice to support all learners across all grade levels</w:t>
      </w:r>
      <w:r w:rsidR="00F17D03">
        <w:t xml:space="preserve">. </w:t>
      </w:r>
    </w:p>
    <w:p w14:paraId="089C22FA" w14:textId="76FB45E7" w:rsidR="003909B4" w:rsidRDefault="00F17D03" w:rsidP="00D73D75">
      <w:pPr>
        <w:pStyle w:val="BodyText"/>
      </w:pPr>
      <w:r>
        <w:t>Feedback from d</w:t>
      </w:r>
      <w:r w:rsidR="00035C2D">
        <w:t xml:space="preserve">istrict leaders </w:t>
      </w:r>
      <w:r w:rsidR="00311B04">
        <w:t xml:space="preserve">reflected </w:t>
      </w:r>
      <w:r w:rsidR="00004E48">
        <w:t>on</w:t>
      </w:r>
      <w:r>
        <w:t xml:space="preserve"> this area for growth and noted that a</w:t>
      </w:r>
      <w:r w:rsidR="00004E48">
        <w:t xml:space="preserve"> </w:t>
      </w:r>
      <w:r>
        <w:t>strategic initiative</w:t>
      </w:r>
      <w:r w:rsidR="00AF277C">
        <w:t xml:space="preserve"> </w:t>
      </w:r>
      <w:r>
        <w:t xml:space="preserve">throughout the district is </w:t>
      </w:r>
      <w:r w:rsidR="00AF277C">
        <w:t>to improve</w:t>
      </w:r>
      <w:r w:rsidR="007E79B7">
        <w:t xml:space="preserve"> instructional leadership</w:t>
      </w:r>
      <w:r w:rsidR="00AF277C">
        <w:t xml:space="preserve"> to support classroom instruction. </w:t>
      </w:r>
      <w:r w:rsidR="00CE19BE">
        <w:t>T</w:t>
      </w:r>
      <w:r w:rsidR="005C4778">
        <w:t xml:space="preserve">hroughout the </w:t>
      </w:r>
      <w:r w:rsidR="00FE0E51">
        <w:t xml:space="preserve">curricular </w:t>
      </w:r>
      <w:r w:rsidR="005C4778">
        <w:t>adoption process, the district partner</w:t>
      </w:r>
      <w:r w:rsidR="00FE0E51">
        <w:t>s</w:t>
      </w:r>
      <w:r w:rsidR="005C4778">
        <w:t xml:space="preserve"> with several consultants to support </w:t>
      </w:r>
      <w:r w:rsidR="00AC29E4">
        <w:t>school leaders and evaluators to provide high</w:t>
      </w:r>
      <w:r w:rsidR="00FE0E51">
        <w:t>-</w:t>
      </w:r>
      <w:r w:rsidR="00AC29E4">
        <w:t xml:space="preserve">quality </w:t>
      </w:r>
      <w:r w:rsidR="00186D63">
        <w:t xml:space="preserve">instructional </w:t>
      </w:r>
      <w:r w:rsidR="00AC29E4">
        <w:t xml:space="preserve">feedback </w:t>
      </w:r>
      <w:r w:rsidR="00186D63">
        <w:t xml:space="preserve">to support curriculum implementation. </w:t>
      </w:r>
      <w:r w:rsidR="005D6129">
        <w:t xml:space="preserve">Central office staff </w:t>
      </w:r>
      <w:r w:rsidR="004F5C5F">
        <w:t xml:space="preserve">also </w:t>
      </w:r>
      <w:r w:rsidR="005D6129">
        <w:t xml:space="preserve">helped support the development of instructional </w:t>
      </w:r>
      <w:r w:rsidR="007405A3">
        <w:t>walkthrough</w:t>
      </w:r>
      <w:r w:rsidR="005D6129">
        <w:t xml:space="preserve"> </w:t>
      </w:r>
      <w:r w:rsidR="00390A72">
        <w:t>protocols</w:t>
      </w:r>
      <w:r w:rsidR="005D6129">
        <w:t xml:space="preserve"> and </w:t>
      </w:r>
      <w:r w:rsidR="00390A72">
        <w:t xml:space="preserve">processes. </w:t>
      </w:r>
    </w:p>
    <w:p w14:paraId="433720B3" w14:textId="67108C36" w:rsidR="00CA5884" w:rsidRPr="00D73D75" w:rsidRDefault="00C362A8" w:rsidP="00D73D75">
      <w:pPr>
        <w:pStyle w:val="BodyText"/>
        <w:rPr>
          <w:spacing w:val="-2"/>
        </w:rPr>
      </w:pPr>
      <w:r w:rsidRPr="00D73D75">
        <w:rPr>
          <w:spacing w:val="-2"/>
        </w:rPr>
        <w:t xml:space="preserve">In general, a smaller percentage of students in </w:t>
      </w:r>
      <w:r w:rsidR="007F606D" w:rsidRPr="00D73D75">
        <w:rPr>
          <w:spacing w:val="-2"/>
        </w:rPr>
        <w:t xml:space="preserve">Spencer-East Brookfield </w:t>
      </w:r>
      <w:r w:rsidRPr="00D73D75">
        <w:rPr>
          <w:spacing w:val="-2"/>
        </w:rPr>
        <w:t xml:space="preserve">meet or exceed MCAS expectations when compared </w:t>
      </w:r>
      <w:r w:rsidR="009912E2" w:rsidRPr="00D73D75">
        <w:rPr>
          <w:spacing w:val="-2"/>
        </w:rPr>
        <w:t xml:space="preserve">with </w:t>
      </w:r>
      <w:r w:rsidRPr="00D73D75">
        <w:rPr>
          <w:spacing w:val="-2"/>
        </w:rPr>
        <w:t>the state averages. Moreover,</w:t>
      </w:r>
      <w:r w:rsidR="004178EA" w:rsidRPr="00D73D75">
        <w:rPr>
          <w:spacing w:val="-2"/>
        </w:rPr>
        <w:t xml:space="preserve"> the </w:t>
      </w:r>
      <w:r w:rsidR="005E780F" w:rsidRPr="00D73D75">
        <w:rPr>
          <w:spacing w:val="-2"/>
        </w:rPr>
        <w:t>district</w:t>
      </w:r>
      <w:r w:rsidR="00FE0E51">
        <w:rPr>
          <w:spacing w:val="-2"/>
        </w:rPr>
        <w:t>’</w:t>
      </w:r>
      <w:r w:rsidR="005E780F" w:rsidRPr="00D73D75">
        <w:rPr>
          <w:spacing w:val="-2"/>
        </w:rPr>
        <w:t>s student performance data for students with disabilities is notably lower than the state. For example</w:t>
      </w:r>
      <w:r w:rsidR="00530D43" w:rsidRPr="00D73D75">
        <w:rPr>
          <w:spacing w:val="-2"/>
        </w:rPr>
        <w:t>, in</w:t>
      </w:r>
      <w:r w:rsidR="00C21767" w:rsidRPr="00D73D75">
        <w:rPr>
          <w:spacing w:val="-2"/>
        </w:rPr>
        <w:t xml:space="preserve"> 2023</w:t>
      </w:r>
      <w:r w:rsidR="00C37C6E" w:rsidRPr="00D73D75">
        <w:rPr>
          <w:spacing w:val="-2"/>
        </w:rPr>
        <w:t xml:space="preserve"> only</w:t>
      </w:r>
      <w:r w:rsidR="00530D43" w:rsidRPr="00D73D75">
        <w:rPr>
          <w:spacing w:val="-2"/>
        </w:rPr>
        <w:t xml:space="preserve"> </w:t>
      </w:r>
      <w:r w:rsidR="00C21767" w:rsidRPr="00D73D75">
        <w:rPr>
          <w:spacing w:val="-2"/>
        </w:rPr>
        <w:t>7</w:t>
      </w:r>
      <w:r w:rsidR="009912E2" w:rsidRPr="00D73D75">
        <w:rPr>
          <w:spacing w:val="-2"/>
        </w:rPr>
        <w:t xml:space="preserve"> percent </w:t>
      </w:r>
      <w:r w:rsidR="00C21767" w:rsidRPr="00D73D75">
        <w:rPr>
          <w:spacing w:val="-2"/>
        </w:rPr>
        <w:t xml:space="preserve">of </w:t>
      </w:r>
      <w:r w:rsidR="00FE0E51">
        <w:rPr>
          <w:spacing w:val="-2"/>
        </w:rPr>
        <w:t>students with disabilities</w:t>
      </w:r>
      <w:r w:rsidR="00FE0E51" w:rsidRPr="00D73D75">
        <w:rPr>
          <w:spacing w:val="-2"/>
        </w:rPr>
        <w:t xml:space="preserve"> </w:t>
      </w:r>
      <w:r w:rsidR="00C21767" w:rsidRPr="00D73D75">
        <w:rPr>
          <w:spacing w:val="-2"/>
        </w:rPr>
        <w:t xml:space="preserve">in </w:t>
      </w:r>
      <w:r w:rsidR="00FE0E51">
        <w:rPr>
          <w:spacing w:val="-2"/>
        </w:rPr>
        <w:t>G</w:t>
      </w:r>
      <w:r w:rsidR="00FE0E51" w:rsidRPr="00D73D75">
        <w:rPr>
          <w:spacing w:val="-2"/>
        </w:rPr>
        <w:t xml:space="preserve">rades </w:t>
      </w:r>
      <w:r w:rsidR="00C21767" w:rsidRPr="00D73D75">
        <w:rPr>
          <w:spacing w:val="-2"/>
        </w:rPr>
        <w:t xml:space="preserve">3-8 at </w:t>
      </w:r>
      <w:r w:rsidR="007F606D" w:rsidRPr="00D73D75">
        <w:rPr>
          <w:spacing w:val="-2"/>
        </w:rPr>
        <w:t>Spencer-East Brookfield</w:t>
      </w:r>
      <w:r w:rsidR="00C21767" w:rsidRPr="00D73D75">
        <w:rPr>
          <w:spacing w:val="-2"/>
        </w:rPr>
        <w:t xml:space="preserve"> met </w:t>
      </w:r>
      <w:r w:rsidR="00C37C6E" w:rsidRPr="00D73D75">
        <w:rPr>
          <w:spacing w:val="-2"/>
        </w:rPr>
        <w:t xml:space="preserve">MCAS </w:t>
      </w:r>
      <w:r w:rsidR="00C21767" w:rsidRPr="00D73D75">
        <w:rPr>
          <w:spacing w:val="-2"/>
        </w:rPr>
        <w:t xml:space="preserve">ELA </w:t>
      </w:r>
      <w:r w:rsidR="00C37C6E" w:rsidRPr="00D73D75">
        <w:rPr>
          <w:spacing w:val="-2"/>
        </w:rPr>
        <w:t>e</w:t>
      </w:r>
      <w:r w:rsidR="00C21767" w:rsidRPr="00D73D75">
        <w:rPr>
          <w:spacing w:val="-2"/>
        </w:rPr>
        <w:t xml:space="preserve">xpectations, compared </w:t>
      </w:r>
      <w:r w:rsidR="009912E2" w:rsidRPr="00D73D75">
        <w:rPr>
          <w:spacing w:val="-2"/>
        </w:rPr>
        <w:t xml:space="preserve">with </w:t>
      </w:r>
      <w:r w:rsidR="00C37C6E" w:rsidRPr="00D73D75">
        <w:rPr>
          <w:spacing w:val="-2"/>
        </w:rPr>
        <w:t>12</w:t>
      </w:r>
      <w:r w:rsidR="009912E2" w:rsidRPr="00D73D75">
        <w:rPr>
          <w:spacing w:val="-2"/>
        </w:rPr>
        <w:t xml:space="preserve"> percent </w:t>
      </w:r>
      <w:r w:rsidR="00C37C6E" w:rsidRPr="00D73D75">
        <w:rPr>
          <w:spacing w:val="-2"/>
        </w:rPr>
        <w:t xml:space="preserve">in the state. </w:t>
      </w:r>
      <w:r w:rsidR="002105BD" w:rsidRPr="00D73D75">
        <w:rPr>
          <w:spacing w:val="-2"/>
        </w:rPr>
        <w:t>The district</w:t>
      </w:r>
      <w:r w:rsidR="00C56378" w:rsidRPr="00D73D75">
        <w:rPr>
          <w:spacing w:val="-2"/>
        </w:rPr>
        <w:t>’</w:t>
      </w:r>
      <w:r w:rsidR="002105BD" w:rsidRPr="00D73D75">
        <w:rPr>
          <w:spacing w:val="-2"/>
        </w:rPr>
        <w:t>s performance data show s</w:t>
      </w:r>
      <w:r w:rsidR="00056CEE" w:rsidRPr="00D73D75">
        <w:rPr>
          <w:spacing w:val="-2"/>
        </w:rPr>
        <w:t xml:space="preserve">imilar gaps </w:t>
      </w:r>
      <w:r w:rsidR="003A042D" w:rsidRPr="00D73D75">
        <w:rPr>
          <w:spacing w:val="-2"/>
        </w:rPr>
        <w:t xml:space="preserve">in </w:t>
      </w:r>
      <w:r w:rsidR="002105BD" w:rsidRPr="00D73D75">
        <w:rPr>
          <w:spacing w:val="-2"/>
        </w:rPr>
        <w:t xml:space="preserve">learning for elementary </w:t>
      </w:r>
      <w:r w:rsidR="003A042D" w:rsidRPr="00D73D75">
        <w:rPr>
          <w:spacing w:val="-2"/>
        </w:rPr>
        <w:t>math</w:t>
      </w:r>
      <w:r w:rsidR="009912E2" w:rsidRPr="00D73D75">
        <w:rPr>
          <w:spacing w:val="-2"/>
        </w:rPr>
        <w:t>ematics</w:t>
      </w:r>
      <w:r w:rsidR="003A042D" w:rsidRPr="00D73D75">
        <w:rPr>
          <w:spacing w:val="-2"/>
        </w:rPr>
        <w:t xml:space="preserve"> and secondary students (ELA and </w:t>
      </w:r>
      <w:r w:rsidR="009912E2" w:rsidRPr="00D73D75">
        <w:rPr>
          <w:spacing w:val="-2"/>
        </w:rPr>
        <w:t>mathematics</w:t>
      </w:r>
      <w:r w:rsidR="003A042D" w:rsidRPr="00D73D75">
        <w:rPr>
          <w:spacing w:val="-2"/>
        </w:rPr>
        <w:t>)</w:t>
      </w:r>
      <w:r w:rsidR="002105BD" w:rsidRPr="00D73D75">
        <w:rPr>
          <w:spacing w:val="-2"/>
        </w:rPr>
        <w:t xml:space="preserve">. Taken together, </w:t>
      </w:r>
      <w:r w:rsidR="00FE0E51" w:rsidRPr="00D73D75">
        <w:rPr>
          <w:spacing w:val="-2"/>
        </w:rPr>
        <w:t>th</w:t>
      </w:r>
      <w:r w:rsidR="00FE0E51">
        <w:rPr>
          <w:spacing w:val="-2"/>
        </w:rPr>
        <w:t>ese</w:t>
      </w:r>
      <w:r w:rsidR="00FE0E51" w:rsidRPr="00D73D75">
        <w:rPr>
          <w:spacing w:val="-2"/>
        </w:rPr>
        <w:t xml:space="preserve"> </w:t>
      </w:r>
      <w:r w:rsidR="002105BD" w:rsidRPr="00D73D75">
        <w:rPr>
          <w:spacing w:val="-2"/>
        </w:rPr>
        <w:t xml:space="preserve">data suggest an area for growth for the district in </w:t>
      </w:r>
      <w:r w:rsidR="003A4C0D" w:rsidRPr="00D73D75">
        <w:rPr>
          <w:spacing w:val="-2"/>
        </w:rPr>
        <w:t xml:space="preserve">identifying specific instructional supports for </w:t>
      </w:r>
      <w:r w:rsidR="00FE0E51">
        <w:rPr>
          <w:spacing w:val="-2"/>
        </w:rPr>
        <w:t>students with disabilities</w:t>
      </w:r>
      <w:r w:rsidR="003A4C0D" w:rsidRPr="00D73D75">
        <w:rPr>
          <w:spacing w:val="-2"/>
        </w:rPr>
        <w:t>.</w:t>
      </w:r>
    </w:p>
    <w:p w14:paraId="5B29549C" w14:textId="79667F88" w:rsidR="00473308" w:rsidRDefault="00473308" w:rsidP="00D73D75">
      <w:pPr>
        <w:pStyle w:val="Heading3"/>
      </w:pPr>
      <w:bookmarkStart w:id="34" w:name="_Student_Access_to"/>
      <w:bookmarkEnd w:id="34"/>
      <w:r w:rsidRPr="00CB0607">
        <w:t>Student Access to Coursework</w:t>
      </w:r>
    </w:p>
    <w:p w14:paraId="06CEB45B" w14:textId="050D6317" w:rsidR="001659AE" w:rsidRDefault="00A71D15" w:rsidP="00D73D75">
      <w:pPr>
        <w:pStyle w:val="BodyTextposthead"/>
      </w:pPr>
      <w:r>
        <w:t xml:space="preserve">The </w:t>
      </w:r>
      <w:r w:rsidR="004D50E1">
        <w:t xml:space="preserve">district improvement plan provides evidence of </w:t>
      </w:r>
      <w:r w:rsidR="007F606D">
        <w:t>Spencer-East Brookfield</w:t>
      </w:r>
      <w:r w:rsidR="004D50E1">
        <w:t xml:space="preserve">’s </w:t>
      </w:r>
      <w:r w:rsidR="00475385">
        <w:t>commitment to ensuring that all students have access to a range of rigorous coursework</w:t>
      </w:r>
      <w:r w:rsidR="004D50E1">
        <w:t xml:space="preserve">. </w:t>
      </w:r>
      <w:r w:rsidR="00926BB2">
        <w:t>Initiative 1.2 describes the district</w:t>
      </w:r>
      <w:r w:rsidR="00FE0E51">
        <w:t>’</w:t>
      </w:r>
      <w:r w:rsidR="00926BB2">
        <w:t>s efforts to ensure</w:t>
      </w:r>
      <w:r w:rsidR="00FE0E51">
        <w:t xml:space="preserve"> that</w:t>
      </w:r>
      <w:r w:rsidR="00926BB2">
        <w:t xml:space="preserve"> all students are prepared for college, career, and life</w:t>
      </w:r>
      <w:r w:rsidR="00263654">
        <w:t xml:space="preserve"> and reflects a continuum of supports designed for all </w:t>
      </w:r>
      <w:r w:rsidR="7C307463">
        <w:t>learners</w:t>
      </w:r>
      <w:r w:rsidR="00263654">
        <w:t xml:space="preserve"> across each grade level. In addition, Initiatives </w:t>
      </w:r>
      <w:r w:rsidR="00486D9D">
        <w:t xml:space="preserve">3.2 and 3.3 describe </w:t>
      </w:r>
      <w:r w:rsidR="00223654">
        <w:t>relevant</w:t>
      </w:r>
      <w:r w:rsidR="00486D9D">
        <w:t xml:space="preserve"> work design to integrate instructional technology and experiential learning</w:t>
      </w:r>
      <w:r w:rsidR="00223654">
        <w:t xml:space="preserve"> opportunities to support all learners across each grade level.</w:t>
      </w:r>
      <w:r w:rsidR="006D7461">
        <w:t xml:space="preserve"> Central office and </w:t>
      </w:r>
      <w:r w:rsidR="36797FC9">
        <w:t>school-based</w:t>
      </w:r>
      <w:r w:rsidR="006D7461">
        <w:t xml:space="preserve"> staff spoke passionately about the district</w:t>
      </w:r>
      <w:r w:rsidR="00FE0E51">
        <w:t>’</w:t>
      </w:r>
      <w:r w:rsidR="006D7461">
        <w:t xml:space="preserve">s efforts to </w:t>
      </w:r>
      <w:r w:rsidR="00D83AB3">
        <w:t xml:space="preserve">expand </w:t>
      </w:r>
      <w:r w:rsidR="00FE0E51">
        <w:t>career and technical education</w:t>
      </w:r>
      <w:r w:rsidR="00D83AB3">
        <w:t xml:space="preserve"> and</w:t>
      </w:r>
      <w:r w:rsidR="000D5A07">
        <w:t xml:space="preserve"> Early College </w:t>
      </w:r>
      <w:r w:rsidR="00D83AB3">
        <w:t>offerings at the high school</w:t>
      </w:r>
      <w:r w:rsidR="00DF3A99">
        <w:t xml:space="preserve">. The district </w:t>
      </w:r>
      <w:r w:rsidR="00753D4E">
        <w:t xml:space="preserve">participates in DESE’s Quality Support System initiative to improve </w:t>
      </w:r>
      <w:r w:rsidR="00101C9B">
        <w:t xml:space="preserve">career and technical education </w:t>
      </w:r>
      <w:r w:rsidR="00753D4E">
        <w:t xml:space="preserve">offerings and </w:t>
      </w:r>
      <w:r w:rsidR="00CF5360">
        <w:t xml:space="preserve">currently offers four </w:t>
      </w:r>
      <w:r w:rsidR="000B53B2">
        <w:t>DESE</w:t>
      </w:r>
      <w:r w:rsidR="00101C9B">
        <w:t>-</w:t>
      </w:r>
      <w:r w:rsidR="000B53B2">
        <w:t>approved Chapter 74 programs</w:t>
      </w:r>
      <w:r w:rsidR="00AE49F7">
        <w:t xml:space="preserve">: </w:t>
      </w:r>
      <w:r w:rsidR="000B53B2">
        <w:t>Criminal Justice, Early Education and Care, Marketing/Business, and Environmental Science and Technology</w:t>
      </w:r>
      <w:r w:rsidR="001E62F4">
        <w:t xml:space="preserve">. The superintendent shared that the district </w:t>
      </w:r>
      <w:r w:rsidR="00101C9B">
        <w:t xml:space="preserve">currently </w:t>
      </w:r>
      <w:r w:rsidR="001E62F4">
        <w:lastRenderedPageBreak/>
        <w:t xml:space="preserve">has an active application with DESE for Early College approval, which they should hear about </w:t>
      </w:r>
      <w:r w:rsidR="00101C9B">
        <w:t>in 2024</w:t>
      </w:r>
      <w:r w:rsidR="001E62F4">
        <w:t>.</w:t>
      </w:r>
      <w:r w:rsidR="00A92D53">
        <w:t xml:space="preserve"> </w:t>
      </w:r>
      <w:r w:rsidR="00AA50E7">
        <w:t xml:space="preserve">The fact that the district </w:t>
      </w:r>
      <w:r w:rsidR="009833E3">
        <w:t xml:space="preserve">currently </w:t>
      </w:r>
      <w:r w:rsidR="00AA50E7">
        <w:t xml:space="preserve">offers multiple career and technical education pathways and is seeking to expand </w:t>
      </w:r>
      <w:r w:rsidR="009833E3">
        <w:t xml:space="preserve">to include Early College offerings is a strength of the district. </w:t>
      </w:r>
    </w:p>
    <w:p w14:paraId="2D6F32E0" w14:textId="01D4E8C2" w:rsidR="009833E3" w:rsidRDefault="009833E3" w:rsidP="00D73D75">
      <w:pPr>
        <w:pStyle w:val="BodyText"/>
      </w:pPr>
      <w:r>
        <w:t xml:space="preserve">The superintendent discussed </w:t>
      </w:r>
      <w:r w:rsidR="00101C9B">
        <w:t>how</w:t>
      </w:r>
      <w:r>
        <w:t xml:space="preserve"> expanding these offerings at the high school has impacted the school schedule and </w:t>
      </w:r>
      <w:r w:rsidR="00101C9B">
        <w:t xml:space="preserve">the </w:t>
      </w:r>
      <w:r>
        <w:t>model for delivering instruction.</w:t>
      </w:r>
      <w:r w:rsidR="00330FD0">
        <w:t xml:space="preserve"> The </w:t>
      </w:r>
      <w:r w:rsidR="00925BFD">
        <w:t xml:space="preserve">daily </w:t>
      </w:r>
      <w:r w:rsidR="003806B1">
        <w:t>student</w:t>
      </w:r>
      <w:r w:rsidR="00330FD0">
        <w:t xml:space="preserve"> schedule was expanded from </w:t>
      </w:r>
      <w:r w:rsidR="00101C9B">
        <w:t xml:space="preserve">five </w:t>
      </w:r>
      <w:r w:rsidR="000E1CC7">
        <w:t>class periods</w:t>
      </w:r>
      <w:r w:rsidR="00330FD0">
        <w:t xml:space="preserve"> to </w:t>
      </w:r>
      <w:r w:rsidR="00101C9B">
        <w:t xml:space="preserve">seven </w:t>
      </w:r>
      <w:r w:rsidR="000E1CC7">
        <w:t>class periods</w:t>
      </w:r>
      <w:r w:rsidR="00330FD0">
        <w:t>, which created space for more student-selected elective coursework.</w:t>
      </w:r>
      <w:r>
        <w:t xml:space="preserve"> He commended the community, </w:t>
      </w:r>
      <w:r w:rsidR="00101C9B">
        <w:t xml:space="preserve">which </w:t>
      </w:r>
      <w:r>
        <w:t xml:space="preserve">he </w:t>
      </w:r>
      <w:r w:rsidR="00BB1734">
        <w:t>recognized</w:t>
      </w:r>
      <w:r>
        <w:t xml:space="preserve"> as active leaders and co-creators</w:t>
      </w:r>
      <w:r w:rsidR="00BB1734">
        <w:t xml:space="preserve"> in expanding the</w:t>
      </w:r>
      <w:r>
        <w:t xml:space="preserve"> </w:t>
      </w:r>
      <w:r w:rsidR="00BB1734">
        <w:t>level of</w:t>
      </w:r>
      <w:r>
        <w:t xml:space="preserve"> “voice and choice” within a comprehensive high school setting. He also described how work at the secondary school has led to </w:t>
      </w:r>
      <w:r w:rsidR="00550A5F">
        <w:t>innovations at other school levels as well</w:t>
      </w:r>
      <w:r>
        <w:t>.</w:t>
      </w:r>
      <w:r w:rsidR="00891FFF">
        <w:t xml:space="preserve"> For example, a change to the middle school schedule allowed for the incorporation of </w:t>
      </w:r>
      <w:r w:rsidR="00B14FDD">
        <w:t xml:space="preserve">robotics and </w:t>
      </w:r>
      <w:r w:rsidR="00101C9B">
        <w:t>science, technology, engineering, arts, and mathematics (</w:t>
      </w:r>
      <w:r w:rsidR="00B14FDD">
        <w:t>STEAM</w:t>
      </w:r>
      <w:r w:rsidR="00101C9B">
        <w:t>)</w:t>
      </w:r>
      <w:r w:rsidR="00B14FDD">
        <w:t xml:space="preserve"> programming</w:t>
      </w:r>
      <w:r w:rsidR="00101C9B">
        <w:t>,</w:t>
      </w:r>
      <w:r w:rsidR="009D034D">
        <w:t xml:space="preserve"> which aligns to new high school curricular offerings</w:t>
      </w:r>
      <w:r w:rsidR="00B14FDD">
        <w:t xml:space="preserve">. </w:t>
      </w:r>
      <w:r w:rsidR="00174498">
        <w:t xml:space="preserve">In addition to the robotics and STEAM courses that align to high school curricular offerings, middle school students can enroll in a variety of enrichment courses in art, music, Spanish, gym, STEM, and research. </w:t>
      </w:r>
      <w:r w:rsidR="009D034D">
        <w:t xml:space="preserve">The </w:t>
      </w:r>
      <w:r w:rsidR="00B53B10">
        <w:t xml:space="preserve">fact that </w:t>
      </w:r>
      <w:r w:rsidR="000E1CC7">
        <w:t>daily student</w:t>
      </w:r>
      <w:r w:rsidR="00B53B10">
        <w:t xml:space="preserve"> schedules</w:t>
      </w:r>
      <w:r w:rsidR="009C5AD5">
        <w:t xml:space="preserve"> in the</w:t>
      </w:r>
      <w:r w:rsidR="001973EA">
        <w:t xml:space="preserve"> middle and</w:t>
      </w:r>
      <w:r w:rsidR="009C5AD5">
        <w:t xml:space="preserve"> high school</w:t>
      </w:r>
      <w:r w:rsidR="001973EA">
        <w:t>s</w:t>
      </w:r>
      <w:r w:rsidR="00B53B10">
        <w:t xml:space="preserve"> </w:t>
      </w:r>
      <w:r w:rsidR="00101C9B">
        <w:t>allow the</w:t>
      </w:r>
      <w:r w:rsidR="00B53B10">
        <w:t xml:space="preserve"> </w:t>
      </w:r>
      <w:r w:rsidR="00101C9B">
        <w:t xml:space="preserve">incorporation of </w:t>
      </w:r>
      <w:r w:rsidR="00B53B10">
        <w:t>postsecondary college and career readiness and student interests</w:t>
      </w:r>
      <w:r w:rsidR="009D034D">
        <w:t xml:space="preserve"> </w:t>
      </w:r>
      <w:r w:rsidR="00B53B10">
        <w:t>is another strength of the district.</w:t>
      </w:r>
      <w:r w:rsidR="000528FD">
        <w:t xml:space="preserve"> </w:t>
      </w:r>
    </w:p>
    <w:p w14:paraId="35C03806" w14:textId="62A1CB50" w:rsidR="000528FD" w:rsidRDefault="000528FD" w:rsidP="00D73D75">
      <w:pPr>
        <w:pStyle w:val="BodyText"/>
      </w:pPr>
      <w:r>
        <w:t xml:space="preserve">High school students have </w:t>
      </w:r>
      <w:r w:rsidR="0088388C">
        <w:t xml:space="preserve">a broad range of </w:t>
      </w:r>
      <w:r>
        <w:t xml:space="preserve">course options at multiple levels, including a range of </w:t>
      </w:r>
      <w:r w:rsidR="00101C9B">
        <w:t xml:space="preserve">career and technical education </w:t>
      </w:r>
      <w:r>
        <w:t xml:space="preserve">courses, AP courses, and other electives on topics ranging from marketing to yoga. Honors courses are </w:t>
      </w:r>
      <w:r w:rsidR="00101C9B">
        <w:t xml:space="preserve">available </w:t>
      </w:r>
      <w:r>
        <w:t xml:space="preserve">for students who are between </w:t>
      </w:r>
      <w:r w:rsidR="00101C9B">
        <w:t xml:space="preserve">the </w:t>
      </w:r>
      <w:r>
        <w:t>general education and AP levels of performance.</w:t>
      </w:r>
      <w:r w:rsidR="00196859">
        <w:t xml:space="preserve"> High school students named elective courses as among their favorites and were disappointed about </w:t>
      </w:r>
      <w:r w:rsidR="004B042A">
        <w:t>some</w:t>
      </w:r>
      <w:r w:rsidR="00947F93">
        <w:t xml:space="preserve"> elective </w:t>
      </w:r>
      <w:r w:rsidR="004B042A">
        <w:t>course topics</w:t>
      </w:r>
      <w:r w:rsidR="00947F93">
        <w:t xml:space="preserve"> </w:t>
      </w:r>
      <w:r w:rsidR="00196859">
        <w:t xml:space="preserve">that lack staff to teach them, including environmental justice, criminal justice, and the research component of an AP </w:t>
      </w:r>
      <w:r w:rsidR="00101C9B">
        <w:t xml:space="preserve">capstone </w:t>
      </w:r>
      <w:r w:rsidR="00196859">
        <w:t xml:space="preserve">course. Career day events have been held at the high school, and students </w:t>
      </w:r>
      <w:r w:rsidR="00F744BD">
        <w:t>receive information</w:t>
      </w:r>
      <w:r w:rsidR="00196859">
        <w:t xml:space="preserve"> about college fair events in the area</w:t>
      </w:r>
      <w:r w:rsidR="004E5556">
        <w:t>.</w:t>
      </w:r>
    </w:p>
    <w:p w14:paraId="19A6F495" w14:textId="6329A227" w:rsidR="00CB7782" w:rsidRDefault="00B02074">
      <w:pPr>
        <w:pStyle w:val="BodyText"/>
      </w:pPr>
      <w:r>
        <w:t xml:space="preserve">In general, district staff felt </w:t>
      </w:r>
      <w:r w:rsidR="00CB7782">
        <w:t xml:space="preserve">access to advanced coursework was </w:t>
      </w:r>
      <w:r w:rsidR="00DF362F">
        <w:t>equitable across student groups</w:t>
      </w:r>
      <w:r w:rsidR="00CB7782">
        <w:t xml:space="preserve">. For example, school leaders and teachers said that across the district, students with disabilities </w:t>
      </w:r>
      <w:r w:rsidR="36DA284D">
        <w:t xml:space="preserve">are able </w:t>
      </w:r>
      <w:r w:rsidR="00CB7782">
        <w:t>to access grade-level and advanced course</w:t>
      </w:r>
      <w:r w:rsidR="00216D76">
        <w:t>s</w:t>
      </w:r>
      <w:r w:rsidR="00CB7782">
        <w:t xml:space="preserve">, and all electives and vocational programming </w:t>
      </w:r>
      <w:r w:rsidR="00181B7C">
        <w:t xml:space="preserve">are </w:t>
      </w:r>
      <w:r w:rsidR="00CB7782">
        <w:t xml:space="preserve">accessible with differentiated supports based on student need. Relatedly, district staff said that </w:t>
      </w:r>
      <w:r w:rsidR="003D4EAA">
        <w:t xml:space="preserve">they encourage </w:t>
      </w:r>
      <w:r w:rsidR="00CB7782">
        <w:t>all students to take honors and AP classes, and enrollment decisions are made collaboratively with students instead of through student data. Finally, teachers commented on enrichment opportunities designed to be inclusive of all students, including a middle school robotics program with a strong gender balance and a high school personal finance course designed for students at all levels of math</w:t>
      </w:r>
      <w:r w:rsidR="009912E2">
        <w:t>ematical</w:t>
      </w:r>
      <w:r w:rsidR="00CB7782">
        <w:t xml:space="preserve"> skill</w:t>
      </w:r>
      <w:r w:rsidR="009912E2">
        <w:t>s</w:t>
      </w:r>
      <w:r w:rsidR="00CB7782">
        <w:t xml:space="preserve">. </w:t>
      </w:r>
      <w:r w:rsidR="00782820">
        <w:t>D</w:t>
      </w:r>
      <w:r w:rsidR="0051188A">
        <w:t>ata reported annually to DESE reveals that 76.1</w:t>
      </w:r>
      <w:r w:rsidR="009912E2">
        <w:t xml:space="preserve"> percent </w:t>
      </w:r>
      <w:r w:rsidR="0051188A">
        <w:t xml:space="preserve">of all </w:t>
      </w:r>
      <w:r w:rsidR="007F606D">
        <w:t>Spencer-East Brookfield</w:t>
      </w:r>
      <w:r w:rsidR="0051188A">
        <w:t xml:space="preserve"> students complete advanced coursework compared </w:t>
      </w:r>
      <w:r w:rsidR="009912E2">
        <w:t xml:space="preserve">with </w:t>
      </w:r>
      <w:r w:rsidR="00F555F8">
        <w:t>65.8</w:t>
      </w:r>
      <w:r w:rsidR="009912E2">
        <w:t xml:space="preserve"> percent </w:t>
      </w:r>
      <w:r w:rsidR="00F555F8">
        <w:t>of all students in the state. Likewise, 52.2</w:t>
      </w:r>
      <w:r w:rsidR="009912E2">
        <w:t xml:space="preserve"> percent </w:t>
      </w:r>
      <w:r w:rsidR="00F555F8">
        <w:t xml:space="preserve">of </w:t>
      </w:r>
      <w:r w:rsidR="007F606D">
        <w:t>Spencer-East Brookfield</w:t>
      </w:r>
      <w:r w:rsidR="00F555F8">
        <w:t xml:space="preserve"> students with disabilities complete advanced coursework compared </w:t>
      </w:r>
      <w:r w:rsidR="009912E2">
        <w:t xml:space="preserve">with </w:t>
      </w:r>
      <w:r w:rsidR="000F513A">
        <w:t>36.0</w:t>
      </w:r>
      <w:r w:rsidR="009912E2">
        <w:t xml:space="preserve"> percent </w:t>
      </w:r>
      <w:r w:rsidR="000F513A">
        <w:t xml:space="preserve">of students with disabilities across the state. </w:t>
      </w:r>
    </w:p>
    <w:p w14:paraId="40D5D3FE" w14:textId="25427CFD" w:rsidR="002B4CEF" w:rsidRDefault="002B4CEF" w:rsidP="002B4CEF">
      <w:pPr>
        <w:pStyle w:val="Heading3"/>
      </w:pPr>
      <w:r>
        <w:t>DESE Recommendations</w:t>
      </w:r>
    </w:p>
    <w:p w14:paraId="3ADC8F70" w14:textId="2F0124F2" w:rsidR="009F2F94" w:rsidRDefault="3B50CAD5" w:rsidP="002B4CEF">
      <w:pPr>
        <w:pStyle w:val="Bullet1"/>
        <w:rPr>
          <w:bCs/>
          <w:i/>
          <w:iCs/>
        </w:rPr>
      </w:pPr>
      <w:r w:rsidRPr="53E3C71A">
        <w:rPr>
          <w:i/>
          <w:iCs/>
        </w:rPr>
        <w:t xml:space="preserve">The district should revisit its elementary </w:t>
      </w:r>
      <w:r w:rsidR="6C981FE1" w:rsidRPr="53E3C71A">
        <w:rPr>
          <w:i/>
          <w:iCs/>
        </w:rPr>
        <w:t xml:space="preserve">ELA </w:t>
      </w:r>
      <w:r w:rsidRPr="53E3C71A">
        <w:rPr>
          <w:i/>
          <w:iCs/>
        </w:rPr>
        <w:t xml:space="preserve">curricula </w:t>
      </w:r>
      <w:r w:rsidR="6C981FE1" w:rsidRPr="53E3C71A">
        <w:rPr>
          <w:i/>
          <w:iCs/>
        </w:rPr>
        <w:t xml:space="preserve">so that </w:t>
      </w:r>
      <w:r w:rsidRPr="53E3C71A">
        <w:rPr>
          <w:i/>
          <w:iCs/>
        </w:rPr>
        <w:t xml:space="preserve">all </w:t>
      </w:r>
      <w:r w:rsidR="6C981FE1" w:rsidRPr="53E3C71A">
        <w:rPr>
          <w:i/>
          <w:iCs/>
        </w:rPr>
        <w:t xml:space="preserve">student </w:t>
      </w:r>
      <w:r w:rsidR="0031F929" w:rsidRPr="53E3C71A">
        <w:rPr>
          <w:i/>
          <w:iCs/>
        </w:rPr>
        <w:t>materials are high-quality.</w:t>
      </w:r>
      <w:r w:rsidRPr="53E3C71A">
        <w:rPr>
          <w:i/>
          <w:iCs/>
        </w:rPr>
        <w:t xml:space="preserve"> </w:t>
      </w:r>
    </w:p>
    <w:p w14:paraId="132EF18D" w14:textId="4E19BCDE" w:rsidR="003626E2" w:rsidRDefault="5472614B" w:rsidP="002B4CEF">
      <w:pPr>
        <w:pStyle w:val="Bullet1"/>
        <w:rPr>
          <w:bCs/>
          <w:i/>
          <w:iCs/>
        </w:rPr>
      </w:pPr>
      <w:r w:rsidRPr="53E3C71A">
        <w:rPr>
          <w:i/>
          <w:iCs/>
        </w:rPr>
        <w:lastRenderedPageBreak/>
        <w:t xml:space="preserve">Beyond </w:t>
      </w:r>
      <w:r w:rsidR="0ADB2390" w:rsidRPr="53E3C71A">
        <w:rPr>
          <w:i/>
          <w:iCs/>
        </w:rPr>
        <w:t>collaborating with colleagues in other buildings and levels, t</w:t>
      </w:r>
      <w:r w:rsidR="06E4510E" w:rsidRPr="53E3C71A">
        <w:rPr>
          <w:i/>
          <w:iCs/>
        </w:rPr>
        <w:t xml:space="preserve">he district should </w:t>
      </w:r>
      <w:r w:rsidR="0ADB2390" w:rsidRPr="53E3C71A">
        <w:rPr>
          <w:i/>
          <w:iCs/>
        </w:rPr>
        <w:t xml:space="preserve">determine better ways to </w:t>
      </w:r>
      <w:r w:rsidR="06E4510E" w:rsidRPr="53E3C71A">
        <w:rPr>
          <w:i/>
          <w:iCs/>
        </w:rPr>
        <w:t>vertical</w:t>
      </w:r>
      <w:r w:rsidR="0ADB2390" w:rsidRPr="53E3C71A">
        <w:rPr>
          <w:i/>
          <w:iCs/>
        </w:rPr>
        <w:t>ly align</w:t>
      </w:r>
      <w:r w:rsidR="06E4510E" w:rsidRPr="53E3C71A">
        <w:rPr>
          <w:i/>
          <w:iCs/>
        </w:rPr>
        <w:t xml:space="preserve"> curricula</w:t>
      </w:r>
      <w:r w:rsidR="350EE307" w:rsidRPr="53E3C71A">
        <w:rPr>
          <w:i/>
          <w:iCs/>
        </w:rPr>
        <w:t xml:space="preserve"> </w:t>
      </w:r>
      <w:r w:rsidR="0ADB2390" w:rsidRPr="53E3C71A">
        <w:rPr>
          <w:i/>
          <w:iCs/>
        </w:rPr>
        <w:t>– potentially increasing its importance in the curriculum review process.</w:t>
      </w:r>
    </w:p>
    <w:p w14:paraId="60976440" w14:textId="0A86E22D" w:rsidR="0097334D" w:rsidRDefault="734DA10E" w:rsidP="002B4CEF">
      <w:pPr>
        <w:pStyle w:val="Bullet1"/>
        <w:rPr>
          <w:bCs/>
          <w:i/>
          <w:iCs/>
        </w:rPr>
      </w:pPr>
      <w:r w:rsidRPr="53E3C71A">
        <w:rPr>
          <w:i/>
          <w:iCs/>
        </w:rPr>
        <w:t>The district should review the District</w:t>
      </w:r>
      <w:r w:rsidR="3C8CFD5C" w:rsidRPr="53E3C71A">
        <w:rPr>
          <w:i/>
          <w:iCs/>
        </w:rPr>
        <w:t>wide</w:t>
      </w:r>
      <w:r w:rsidRPr="53E3C71A">
        <w:rPr>
          <w:i/>
          <w:iCs/>
        </w:rPr>
        <w:t xml:space="preserve"> Instructional Observation Report (Appendix B)</w:t>
      </w:r>
      <w:r w:rsidR="3C8CFD5C" w:rsidRPr="53E3C71A">
        <w:rPr>
          <w:i/>
          <w:iCs/>
        </w:rPr>
        <w:t>, in which multiple indicators related to Instructional Support were in the low range across both elementary and secondary levels, to strengthen core instruction for all students.</w:t>
      </w:r>
    </w:p>
    <w:p w14:paraId="46DDAA29" w14:textId="771C4776" w:rsidR="002B4CEF" w:rsidRPr="0097334D" w:rsidRDefault="2B63AAEF" w:rsidP="0097334D">
      <w:pPr>
        <w:pStyle w:val="Bullet1"/>
        <w:rPr>
          <w:bCs/>
          <w:i/>
          <w:iCs/>
        </w:rPr>
      </w:pPr>
      <w:r w:rsidRPr="53E3C71A">
        <w:rPr>
          <w:i/>
          <w:iCs/>
        </w:rPr>
        <w:t xml:space="preserve">The district should revisit the instructional supports provided to its students with disabilities to support their </w:t>
      </w:r>
      <w:r w:rsidR="6F7ABF43" w:rsidRPr="53E3C71A">
        <w:rPr>
          <w:i/>
          <w:iCs/>
        </w:rPr>
        <w:t>performance</w:t>
      </w:r>
      <w:r w:rsidRPr="53E3C71A">
        <w:rPr>
          <w:i/>
          <w:iCs/>
        </w:rPr>
        <w:t xml:space="preserve"> </w:t>
      </w:r>
      <w:r w:rsidR="6F7ABF43" w:rsidRPr="53E3C71A">
        <w:rPr>
          <w:i/>
          <w:iCs/>
        </w:rPr>
        <w:t>and growth.</w:t>
      </w:r>
    </w:p>
    <w:p w14:paraId="366F3518" w14:textId="1103ECE9" w:rsidR="008D6102" w:rsidRPr="00CB0607" w:rsidRDefault="008D6102" w:rsidP="008D6102">
      <w:pPr>
        <w:pStyle w:val="Heading2"/>
      </w:pPr>
      <w:bookmarkStart w:id="35" w:name="_Assessment"/>
      <w:bookmarkStart w:id="36" w:name="_Toc101446229"/>
      <w:bookmarkStart w:id="37" w:name="_Toc152966303"/>
      <w:bookmarkEnd w:id="35"/>
      <w:r w:rsidRPr="00CB0607">
        <w:lastRenderedPageBreak/>
        <w:t>Assessment</w:t>
      </w:r>
      <w:bookmarkEnd w:id="36"/>
      <w:bookmarkEnd w:id="37"/>
    </w:p>
    <w:p w14:paraId="029112E6" w14:textId="1196C225" w:rsidR="00F46212" w:rsidRPr="0041058B" w:rsidRDefault="007F606D" w:rsidP="003D4EAA">
      <w:pPr>
        <w:pStyle w:val="BodyTextposthead"/>
      </w:pPr>
      <w:r>
        <w:t>Spencer-East Brookfield</w:t>
      </w:r>
      <w:r w:rsidR="00EA6CAB">
        <w:t xml:space="preserve"> </w:t>
      </w:r>
      <w:r w:rsidR="003D4EAA">
        <w:t xml:space="preserve">uses </w:t>
      </w:r>
      <w:r w:rsidR="00EA6CAB">
        <w:t xml:space="preserve">a variety of screeners to understand </w:t>
      </w:r>
      <w:r w:rsidR="003000C4">
        <w:t>students</w:t>
      </w:r>
      <w:r w:rsidR="00EA6CAB">
        <w:t xml:space="preserve">’ reading skills </w:t>
      </w:r>
      <w:r w:rsidR="003000C4">
        <w:t xml:space="preserve">at each school level, including </w:t>
      </w:r>
      <w:proofErr w:type="spellStart"/>
      <w:r w:rsidR="003000C4">
        <w:t>Early</w:t>
      </w:r>
      <w:r w:rsidR="00F744BD">
        <w:t>B</w:t>
      </w:r>
      <w:r w:rsidR="003000C4">
        <w:t>ird</w:t>
      </w:r>
      <w:proofErr w:type="spellEnd"/>
      <w:r w:rsidR="003000C4">
        <w:t xml:space="preserve">, DIBELS, </w:t>
      </w:r>
      <w:r w:rsidR="00BF5C8B">
        <w:t xml:space="preserve">and </w:t>
      </w:r>
      <w:r w:rsidR="003000C4">
        <w:t>MAP (Reading)</w:t>
      </w:r>
      <w:r w:rsidR="00BF5C8B">
        <w:t>. For mathematics, they use information from the newly adopted i</w:t>
      </w:r>
      <w:r w:rsidR="000139CA">
        <w:t>-</w:t>
      </w:r>
      <w:r w:rsidR="00BF5C8B">
        <w:t xml:space="preserve">Ready curriculum to screen all students in </w:t>
      </w:r>
      <w:r w:rsidR="00DD1F16">
        <w:t xml:space="preserve">Grades </w:t>
      </w:r>
      <w:r w:rsidR="00BF5C8B">
        <w:t xml:space="preserve">K-8. In addition, the district is currently partnering with Panorama to </w:t>
      </w:r>
      <w:r w:rsidR="001E3BED">
        <w:t>gather additional information about student perspectives</w:t>
      </w:r>
      <w:r w:rsidR="00EA651A">
        <w:t xml:space="preserve">. At the high school level, teachers </w:t>
      </w:r>
      <w:r w:rsidR="00DD1F16">
        <w:t xml:space="preserve">use </w:t>
      </w:r>
      <w:r w:rsidR="00EA651A">
        <w:t>common midterm and final assessments.</w:t>
      </w:r>
    </w:p>
    <w:p w14:paraId="128EBCC0" w14:textId="517D38F5" w:rsidR="00F46212" w:rsidRPr="003D4EAA" w:rsidRDefault="00EA651A" w:rsidP="003D4EAA">
      <w:pPr>
        <w:pStyle w:val="BodyText"/>
      </w:pPr>
      <w:r w:rsidRPr="003D4EAA">
        <w:t>Assessment results are accessible to a broad range of educators, including classroom teachers, specialists, and district leaders</w:t>
      </w:r>
      <w:r w:rsidR="00DD1F16">
        <w:t>,</w:t>
      </w:r>
      <w:r w:rsidRPr="003D4EAA">
        <w:t xml:space="preserve"> to guide decision making. </w:t>
      </w:r>
      <w:r w:rsidR="00746F6F">
        <w:t>The district shares information with families in a variety of ways</w:t>
      </w:r>
      <w:r w:rsidRPr="003D4EAA">
        <w:t xml:space="preserve"> including parent teacher conferences, report car</w:t>
      </w:r>
      <w:r w:rsidR="0B45E8C2" w:rsidRPr="003D4EAA">
        <w:t>d</w:t>
      </w:r>
      <w:r w:rsidRPr="003D4EAA">
        <w:t xml:space="preserve">s, and individual meetings. In addition, students and families have access to assignment level information via Schoology (middle school) or PowerSchool (high school). </w:t>
      </w:r>
    </w:p>
    <w:p w14:paraId="65DF5D4F" w14:textId="47592DE6" w:rsidR="00C0766E" w:rsidRPr="00CB0607" w:rsidRDefault="00C0766E" w:rsidP="0041058B">
      <w:pPr>
        <w:pStyle w:val="BodyText"/>
      </w:pPr>
      <w:r w:rsidRPr="00CB0607">
        <w:t xml:space="preserve">Table </w:t>
      </w:r>
      <w:r w:rsidR="00163C7A">
        <w:t>4</w:t>
      </w:r>
      <w:r w:rsidR="00163C7A" w:rsidRPr="00CB0607">
        <w:t xml:space="preserve"> </w:t>
      </w:r>
      <w:r w:rsidRPr="00CB0607">
        <w:t>summarizes key strengths and areas for growth in assessment.</w:t>
      </w:r>
    </w:p>
    <w:p w14:paraId="329E7498" w14:textId="51C400E5" w:rsidR="00473308" w:rsidRPr="00CB0607" w:rsidRDefault="00473308" w:rsidP="00473308">
      <w:pPr>
        <w:pStyle w:val="TableTitle0"/>
      </w:pPr>
      <w:r w:rsidRPr="00CB0607">
        <w:t xml:space="preserve">Table </w:t>
      </w:r>
      <w:r w:rsidR="00163C7A">
        <w:t>4</w:t>
      </w:r>
      <w:r w:rsidRPr="00CB0607">
        <w:t xml:space="preserve">. Summary of </w:t>
      </w:r>
      <w:r w:rsidR="00C0766E" w:rsidRPr="00CB0607">
        <w:t xml:space="preserve">Key Strengths </w:t>
      </w:r>
      <w:r w:rsidRPr="00CB0607">
        <w:t xml:space="preserve">and </w:t>
      </w:r>
      <w:r w:rsidR="00C0766E" w:rsidRPr="00CB0607">
        <w:t xml:space="preserve">Areas </w:t>
      </w:r>
      <w:r w:rsidRPr="00CB0607">
        <w:t xml:space="preserve">for </w:t>
      </w:r>
      <w:r w:rsidR="00C0766E" w:rsidRPr="00CB0607">
        <w:t>Growth:</w:t>
      </w:r>
      <w:r w:rsidRPr="00CB0607">
        <w:t xml:space="preserve"> Assessment</w:t>
      </w:r>
      <w:r w:rsidR="00C0766E" w:rsidRPr="00CB0607">
        <w:t xml:space="preserve"> Standard</w:t>
      </w:r>
    </w:p>
    <w:tbl>
      <w:tblPr>
        <w:tblStyle w:val="MSVTable1"/>
        <w:tblW w:w="5000" w:type="pct"/>
        <w:tblLook w:val="04A0" w:firstRow="1" w:lastRow="0" w:firstColumn="1" w:lastColumn="0" w:noHBand="0" w:noVBand="1"/>
      </w:tblPr>
      <w:tblGrid>
        <w:gridCol w:w="2334"/>
        <w:gridCol w:w="3504"/>
        <w:gridCol w:w="3506"/>
      </w:tblGrid>
      <w:tr w:rsidR="00473308" w:rsidRPr="00CB0607" w14:paraId="4528F62A" w14:textId="77777777" w:rsidTr="53E3C71A">
        <w:trPr>
          <w:cnfStyle w:val="100000000000" w:firstRow="1" w:lastRow="0" w:firstColumn="0" w:lastColumn="0" w:oddVBand="0" w:evenVBand="0" w:oddHBand="0" w:evenHBand="0" w:firstRowFirstColumn="0" w:firstRowLastColumn="0" w:lastRowFirstColumn="0" w:lastRowLastColumn="0"/>
        </w:trPr>
        <w:tc>
          <w:tcPr>
            <w:tcW w:w="1249" w:type="pct"/>
          </w:tcPr>
          <w:p w14:paraId="03EBB6C0" w14:textId="77777777" w:rsidR="00473308" w:rsidRPr="00D73D75" w:rsidRDefault="00473308" w:rsidP="00D73D75">
            <w:pPr>
              <w:pStyle w:val="TableColHeadingCenter"/>
            </w:pPr>
            <w:r w:rsidRPr="00D73D75">
              <w:t>Indicator</w:t>
            </w:r>
          </w:p>
        </w:tc>
        <w:tc>
          <w:tcPr>
            <w:tcW w:w="1875" w:type="pct"/>
          </w:tcPr>
          <w:p w14:paraId="04CE9AD4" w14:textId="77777777" w:rsidR="00473308" w:rsidRPr="00D73D75" w:rsidRDefault="00473308" w:rsidP="00D73D75">
            <w:pPr>
              <w:pStyle w:val="TableColHeadingCenter"/>
            </w:pPr>
            <w:r w:rsidRPr="00D73D75">
              <w:t>Strengths</w:t>
            </w:r>
          </w:p>
        </w:tc>
        <w:tc>
          <w:tcPr>
            <w:tcW w:w="1876" w:type="pct"/>
          </w:tcPr>
          <w:p w14:paraId="0516578A" w14:textId="6F03A48B" w:rsidR="00473308" w:rsidRPr="00D73D75" w:rsidRDefault="00473308" w:rsidP="00D73D75">
            <w:pPr>
              <w:pStyle w:val="TableColHeadingCenter"/>
            </w:pPr>
            <w:r w:rsidRPr="00D73D75">
              <w:t xml:space="preserve">Areas for </w:t>
            </w:r>
            <w:r w:rsidR="00C0766E" w:rsidRPr="00D73D75">
              <w:t>g</w:t>
            </w:r>
            <w:r w:rsidRPr="00D73D75">
              <w:t>rowth</w:t>
            </w:r>
          </w:p>
        </w:tc>
      </w:tr>
      <w:tr w:rsidR="00473308" w:rsidRPr="00CB0607" w14:paraId="5BE4F452" w14:textId="77777777" w:rsidTr="53E3C71A">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16DB1003" w:rsidR="00473308" w:rsidRPr="00CB0607" w:rsidRDefault="00000000" w:rsidP="005D13E7">
            <w:pPr>
              <w:pStyle w:val="TableSubheading"/>
              <w:rPr>
                <w:bdr w:val="none" w:sz="0" w:space="0" w:color="auto" w:frame="1"/>
              </w:rPr>
            </w:pPr>
            <w:hyperlink w:anchor="_Data_and_Assessment" w:history="1">
              <w:r w:rsidR="00473308" w:rsidRPr="004A78AC">
                <w:rPr>
                  <w:rStyle w:val="Hyperlink"/>
                  <w:bdr w:val="none" w:sz="0" w:space="0" w:color="auto" w:frame="1"/>
                </w:rPr>
                <w:t xml:space="preserve">Data and </w:t>
              </w:r>
              <w:r w:rsidR="00C0766E" w:rsidRPr="004A78AC">
                <w:rPr>
                  <w:rStyle w:val="Hyperlink"/>
                  <w:bdr w:val="none" w:sz="0" w:space="0" w:color="auto" w:frame="1"/>
                </w:rPr>
                <w:t>a</w:t>
              </w:r>
              <w:r w:rsidR="00473308" w:rsidRPr="004A78AC">
                <w:rPr>
                  <w:rStyle w:val="Hyperlink"/>
                  <w:bdr w:val="none" w:sz="0" w:space="0" w:color="auto" w:frame="1"/>
                </w:rPr>
                <w:t xml:space="preserve">ssessment </w:t>
              </w:r>
              <w:r w:rsidR="00C0766E" w:rsidRPr="004A78AC">
                <w:rPr>
                  <w:rStyle w:val="Hyperlink"/>
                  <w:bdr w:val="none" w:sz="0" w:space="0" w:color="auto" w:frame="1"/>
                </w:rPr>
                <w:t>s</w:t>
              </w:r>
              <w:r w:rsidR="00473308" w:rsidRPr="004A78AC">
                <w:rPr>
                  <w:rStyle w:val="Hyperlink"/>
                  <w:bdr w:val="none" w:sz="0" w:space="0" w:color="auto" w:frame="1"/>
                </w:rPr>
                <w:t>ystems</w:t>
              </w:r>
            </w:hyperlink>
          </w:p>
        </w:tc>
        <w:tc>
          <w:tcPr>
            <w:tcW w:w="1875" w:type="pct"/>
          </w:tcPr>
          <w:p w14:paraId="5E3E7CC2" w14:textId="2DD90E2F" w:rsidR="00473308" w:rsidRPr="00D73D75" w:rsidRDefault="4FEA3990" w:rsidP="00D73D75">
            <w:pPr>
              <w:pStyle w:val="TableBullet1"/>
            </w:pPr>
            <w:r>
              <w:t>The district uses multiple sources of data to provide a comprehensive picture of student, school, and district performance.</w:t>
            </w:r>
          </w:p>
        </w:tc>
        <w:tc>
          <w:tcPr>
            <w:tcW w:w="1876" w:type="pct"/>
          </w:tcPr>
          <w:p w14:paraId="1E451936" w14:textId="5875FC4B" w:rsidR="00473308" w:rsidRPr="00D73D75" w:rsidRDefault="00473308" w:rsidP="00D73D75">
            <w:pPr>
              <w:pStyle w:val="TableBullet1"/>
              <w:numPr>
                <w:ilvl w:val="0"/>
                <w:numId w:val="0"/>
              </w:numPr>
              <w:ind w:left="360"/>
            </w:pPr>
          </w:p>
        </w:tc>
      </w:tr>
      <w:tr w:rsidR="00473308" w:rsidRPr="00CB0607" w14:paraId="3744E5B9" w14:textId="77777777" w:rsidTr="53E3C71A">
        <w:tc>
          <w:tcPr>
            <w:tcW w:w="1249" w:type="pct"/>
          </w:tcPr>
          <w:p w14:paraId="797DE778" w14:textId="64B26BD2" w:rsidR="00473308" w:rsidRPr="00CB0607" w:rsidRDefault="00000000" w:rsidP="005D13E7">
            <w:pPr>
              <w:pStyle w:val="TableSubheading"/>
              <w:rPr>
                <w:bdr w:val="none" w:sz="0" w:space="0" w:color="auto" w:frame="1"/>
              </w:rPr>
            </w:pPr>
            <w:hyperlink w:anchor="_Data_Use" w:history="1">
              <w:r w:rsidR="00473308" w:rsidRPr="004A78AC">
                <w:rPr>
                  <w:rStyle w:val="Hyperlink"/>
                  <w:bdr w:val="none" w:sz="0" w:space="0" w:color="auto" w:frame="1"/>
                </w:rPr>
                <w:t xml:space="preserve">Data </w:t>
              </w:r>
              <w:r w:rsidR="00C0766E" w:rsidRPr="004A78AC">
                <w:rPr>
                  <w:rStyle w:val="Hyperlink"/>
                  <w:bdr w:val="none" w:sz="0" w:space="0" w:color="auto" w:frame="1"/>
                </w:rPr>
                <w:t>u</w:t>
              </w:r>
              <w:r w:rsidR="00473308" w:rsidRPr="004A78AC">
                <w:rPr>
                  <w:rStyle w:val="Hyperlink"/>
                  <w:bdr w:val="none" w:sz="0" w:space="0" w:color="auto" w:frame="1"/>
                </w:rPr>
                <w:t>se</w:t>
              </w:r>
            </w:hyperlink>
          </w:p>
        </w:tc>
        <w:tc>
          <w:tcPr>
            <w:tcW w:w="1875" w:type="pct"/>
          </w:tcPr>
          <w:p w14:paraId="3EFCF2E4" w14:textId="40A2C877" w:rsidR="00473308" w:rsidRPr="00D73D75" w:rsidRDefault="7E2A9992" w:rsidP="00D73D75">
            <w:pPr>
              <w:pStyle w:val="TableBullet1"/>
            </w:pPr>
            <w:r>
              <w:t xml:space="preserve">The district </w:t>
            </w:r>
            <w:r w:rsidR="2C715507">
              <w:t xml:space="preserve">leadership team frequently </w:t>
            </w:r>
            <w:r w:rsidR="660C37B9">
              <w:t>reviews</w:t>
            </w:r>
            <w:r w:rsidR="2C715507">
              <w:t xml:space="preserve"> student performance </w:t>
            </w:r>
            <w:r w:rsidR="05DC15E5">
              <w:t>dat</w:t>
            </w:r>
            <w:r w:rsidR="4A3EB871">
              <w:t>a</w:t>
            </w:r>
            <w:r w:rsidR="2C715507">
              <w:t xml:space="preserve"> to drive planning and decision making</w:t>
            </w:r>
            <w:r w:rsidR="536F61D4">
              <w:t>.</w:t>
            </w:r>
          </w:p>
        </w:tc>
        <w:tc>
          <w:tcPr>
            <w:tcW w:w="1876" w:type="pct"/>
          </w:tcPr>
          <w:p w14:paraId="08FEEFDF" w14:textId="4BFEDD3B" w:rsidR="00473308" w:rsidRPr="00D73D75" w:rsidRDefault="635C22AB" w:rsidP="00D73D75">
            <w:pPr>
              <w:pStyle w:val="TableBullet1"/>
            </w:pPr>
            <w:r>
              <w:t xml:space="preserve">Consistent expectations </w:t>
            </w:r>
            <w:r w:rsidR="38EDF68B">
              <w:t xml:space="preserve">and systems </w:t>
            </w:r>
            <w:r>
              <w:t>for data use across schools and content areas</w:t>
            </w:r>
          </w:p>
        </w:tc>
      </w:tr>
      <w:tr w:rsidR="00473308" w:rsidRPr="00CB0607" w14:paraId="2BFB5534" w14:textId="77777777" w:rsidTr="53E3C71A">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355D7553" w:rsidR="00473308" w:rsidRPr="00CB0607" w:rsidRDefault="00000000" w:rsidP="005D13E7">
            <w:pPr>
              <w:pStyle w:val="TableSubheading"/>
              <w:rPr>
                <w:bdr w:val="none" w:sz="0" w:space="0" w:color="auto" w:frame="1"/>
              </w:rPr>
            </w:pPr>
            <w:hyperlink w:anchor="_Sharing_Results" w:history="1">
              <w:r w:rsidR="00473308" w:rsidRPr="004A78AC">
                <w:rPr>
                  <w:rStyle w:val="Hyperlink"/>
                  <w:bdr w:val="none" w:sz="0" w:space="0" w:color="auto" w:frame="1"/>
                </w:rPr>
                <w:t xml:space="preserve">Sharing </w:t>
              </w:r>
              <w:r w:rsidR="00C0766E" w:rsidRPr="004A78AC">
                <w:rPr>
                  <w:rStyle w:val="Hyperlink"/>
                  <w:bdr w:val="none" w:sz="0" w:space="0" w:color="auto" w:frame="1"/>
                </w:rPr>
                <w:t>r</w:t>
              </w:r>
              <w:r w:rsidR="00473308" w:rsidRPr="004A78AC">
                <w:rPr>
                  <w:rStyle w:val="Hyperlink"/>
                  <w:bdr w:val="none" w:sz="0" w:space="0" w:color="auto" w:frame="1"/>
                </w:rPr>
                <w:t>esults</w:t>
              </w:r>
            </w:hyperlink>
          </w:p>
        </w:tc>
        <w:tc>
          <w:tcPr>
            <w:tcW w:w="1875" w:type="pct"/>
          </w:tcPr>
          <w:p w14:paraId="1242ABD2" w14:textId="1AEB0263" w:rsidR="00473308" w:rsidRPr="00D73D75" w:rsidRDefault="00473308" w:rsidP="00461FAC">
            <w:pPr>
              <w:pStyle w:val="TableBullet1"/>
              <w:numPr>
                <w:ilvl w:val="0"/>
                <w:numId w:val="0"/>
              </w:numPr>
              <w:ind w:left="360"/>
            </w:pPr>
          </w:p>
        </w:tc>
        <w:tc>
          <w:tcPr>
            <w:tcW w:w="1876" w:type="pct"/>
          </w:tcPr>
          <w:p w14:paraId="22C6496B" w14:textId="00DFDFBE" w:rsidR="00473308" w:rsidRPr="00D73D75" w:rsidRDefault="6573EB8A" w:rsidP="00D73D75">
            <w:pPr>
              <w:pStyle w:val="TableBullet1"/>
            </w:pPr>
            <w:r>
              <w:t xml:space="preserve">Sharing </w:t>
            </w:r>
            <w:r w:rsidR="174D646D">
              <w:t>assessment results with students</w:t>
            </w:r>
            <w:r w:rsidR="3EEEE0C4">
              <w:t xml:space="preserve"> </w:t>
            </w:r>
          </w:p>
        </w:tc>
      </w:tr>
    </w:tbl>
    <w:p w14:paraId="640082BB" w14:textId="5A63F553" w:rsidR="00473308" w:rsidRDefault="00473308" w:rsidP="00D73D75">
      <w:pPr>
        <w:pStyle w:val="Heading3"/>
      </w:pPr>
      <w:bookmarkStart w:id="38" w:name="_Data_and_Assessment"/>
      <w:bookmarkEnd w:id="38"/>
      <w:r w:rsidRPr="00CB0607">
        <w:t>Data and Assessment Systems</w:t>
      </w:r>
    </w:p>
    <w:p w14:paraId="2F8BF0EE" w14:textId="73F68090" w:rsidR="0023638F" w:rsidRDefault="007F606D" w:rsidP="00D73D75">
      <w:pPr>
        <w:pStyle w:val="BodyTextposthead"/>
      </w:pPr>
      <w:r>
        <w:t>Spencer-East Brookfield</w:t>
      </w:r>
      <w:r w:rsidR="00C664D5">
        <w:t xml:space="preserve"> </w:t>
      </w:r>
      <w:r w:rsidR="00D66078">
        <w:t xml:space="preserve">data and assessment systems </w:t>
      </w:r>
      <w:r w:rsidR="001C5AAA">
        <w:t>constitute a strength</w:t>
      </w:r>
      <w:r w:rsidR="00DD1F16">
        <w:t>;</w:t>
      </w:r>
      <w:r w:rsidR="001C5AAA">
        <w:t xml:space="preserve"> the district </w:t>
      </w:r>
      <w:r w:rsidR="00555BF9">
        <w:t xml:space="preserve">uses multiple sources of data to provide a comprehensive picture of student, </w:t>
      </w:r>
      <w:r w:rsidR="000E0BE2">
        <w:t>school, and district performance</w:t>
      </w:r>
      <w:r w:rsidR="001C5AAA">
        <w:t xml:space="preserve">. </w:t>
      </w:r>
      <w:r w:rsidR="00A347D3">
        <w:t xml:space="preserve">The district uses </w:t>
      </w:r>
      <w:proofErr w:type="spellStart"/>
      <w:r w:rsidR="00FD6A79">
        <w:t>Early</w:t>
      </w:r>
      <w:r w:rsidR="00F744BD">
        <w:t>B</w:t>
      </w:r>
      <w:r w:rsidR="00FD6A79">
        <w:t>ird</w:t>
      </w:r>
      <w:proofErr w:type="spellEnd"/>
      <w:r w:rsidR="004B1CDC">
        <w:t xml:space="preserve"> (K-1)</w:t>
      </w:r>
      <w:r w:rsidR="00FD6A79">
        <w:t>, DIBELS</w:t>
      </w:r>
      <w:r w:rsidR="004B1CDC">
        <w:t xml:space="preserve"> (K-4)</w:t>
      </w:r>
      <w:r w:rsidR="00FD6A79">
        <w:t>, and MAP</w:t>
      </w:r>
      <w:r w:rsidR="004B1CDC">
        <w:t xml:space="preserve"> (2-10)</w:t>
      </w:r>
      <w:r w:rsidR="00FD6A79">
        <w:t xml:space="preserve"> to universally screen </w:t>
      </w:r>
      <w:r w:rsidR="004B1CDC">
        <w:t xml:space="preserve">all </w:t>
      </w:r>
      <w:r w:rsidR="00FD6A79">
        <w:t xml:space="preserve">students in </w:t>
      </w:r>
      <w:r w:rsidR="00DD1F16">
        <w:t>reading</w:t>
      </w:r>
      <w:r w:rsidR="00A851E7">
        <w:t xml:space="preserve">. </w:t>
      </w:r>
      <w:r w:rsidR="000139CA">
        <w:t>i-</w:t>
      </w:r>
      <w:r w:rsidR="00A851E7">
        <w:t xml:space="preserve">Ready Math screeners are used for students in </w:t>
      </w:r>
      <w:r w:rsidR="00DD1F16">
        <w:t xml:space="preserve">Grades </w:t>
      </w:r>
      <w:r w:rsidR="00A851E7">
        <w:t>K</w:t>
      </w:r>
      <w:r w:rsidR="00DD1F16">
        <w:t>-</w:t>
      </w:r>
      <w:r w:rsidR="00A851E7">
        <w:t xml:space="preserve">8. </w:t>
      </w:r>
      <w:r w:rsidR="0038139D">
        <w:t>At the high school, teacher-created midterm and final exam</w:t>
      </w:r>
      <w:r w:rsidR="00DD1F16">
        <w:t>ination</w:t>
      </w:r>
      <w:r w:rsidR="0038139D">
        <w:t>s monitor progress</w:t>
      </w:r>
      <w:r w:rsidR="0023609D">
        <w:t xml:space="preserve"> in most content areas</w:t>
      </w:r>
      <w:r w:rsidR="0038139D">
        <w:t xml:space="preserve">, along with other summative measures of performance such as the PSAT and MCAS. </w:t>
      </w:r>
      <w:r w:rsidR="0023609D">
        <w:t>In addition, the district is currently in the process of adopting a data collection tool (Panorama)</w:t>
      </w:r>
      <w:r w:rsidR="00DD1F16">
        <w:t>,</w:t>
      </w:r>
      <w:r w:rsidR="0023609D">
        <w:t xml:space="preserve"> which will provide additional information regarding student perspectives of school. Together, th</w:t>
      </w:r>
      <w:r w:rsidR="00624186">
        <w:t xml:space="preserve">e use of multiple sources of data to provide a comprehensive picture of student, school, and district performance is a strength of the district. </w:t>
      </w:r>
    </w:p>
    <w:p w14:paraId="0E4E29B0" w14:textId="5A63F553" w:rsidR="00473308" w:rsidRDefault="00473308" w:rsidP="00D73D75">
      <w:pPr>
        <w:pStyle w:val="Heading3"/>
      </w:pPr>
      <w:bookmarkStart w:id="39" w:name="_Data_Use"/>
      <w:bookmarkEnd w:id="39"/>
      <w:r w:rsidRPr="00CB0607">
        <w:lastRenderedPageBreak/>
        <w:t>Data Use</w:t>
      </w:r>
    </w:p>
    <w:p w14:paraId="4E9928FF" w14:textId="7C12EC27" w:rsidR="00E736FF" w:rsidRDefault="002A77F3" w:rsidP="00D73D75">
      <w:pPr>
        <w:pStyle w:val="BodyTextposthead"/>
      </w:pPr>
      <w:r>
        <w:t xml:space="preserve">District staff </w:t>
      </w:r>
      <w:r w:rsidR="00F953C7">
        <w:t xml:space="preserve">maintain regular </w:t>
      </w:r>
      <w:r w:rsidR="004112B2">
        <w:t xml:space="preserve">data review meetings at multiple levels </w:t>
      </w:r>
      <w:r w:rsidR="00171317">
        <w:t xml:space="preserve">across the district. </w:t>
      </w:r>
      <w:r w:rsidR="00676E59">
        <w:t xml:space="preserve">In interviews, </w:t>
      </w:r>
      <w:r w:rsidR="001F3659">
        <w:t xml:space="preserve">central office </w:t>
      </w:r>
      <w:r w:rsidR="34C2C19B">
        <w:t>staff and</w:t>
      </w:r>
      <w:r w:rsidR="001F3659">
        <w:t xml:space="preserve"> school leaders described</w:t>
      </w:r>
      <w:r w:rsidR="00DA3C5A">
        <w:t xml:space="preserve"> </w:t>
      </w:r>
      <w:r w:rsidR="00181B7C">
        <w:t xml:space="preserve">meeting monthly </w:t>
      </w:r>
      <w:r w:rsidR="003A52A6">
        <w:t>with district leadership</w:t>
      </w:r>
      <w:r w:rsidR="00BE277C">
        <w:t xml:space="preserve"> to review student </w:t>
      </w:r>
      <w:r w:rsidR="407D298A">
        <w:t>data and</w:t>
      </w:r>
      <w:r w:rsidR="001F3659">
        <w:t xml:space="preserve"> </w:t>
      </w:r>
      <w:r w:rsidR="003D41C7">
        <w:t>discuss</w:t>
      </w:r>
      <w:r w:rsidR="00BE277C">
        <w:t xml:space="preserve"> equity gaps</w:t>
      </w:r>
      <w:r w:rsidR="00046556">
        <w:t xml:space="preserve">. </w:t>
      </w:r>
      <w:r w:rsidR="009E52FD">
        <w:t xml:space="preserve">District </w:t>
      </w:r>
      <w:r w:rsidR="00434C32">
        <w:t xml:space="preserve">staff also </w:t>
      </w:r>
      <w:r w:rsidR="003D41C7">
        <w:t xml:space="preserve">described how </w:t>
      </w:r>
      <w:r w:rsidR="008D7CC7">
        <w:t xml:space="preserve">student </w:t>
      </w:r>
      <w:r w:rsidR="003D41C7">
        <w:t xml:space="preserve">performance </w:t>
      </w:r>
      <w:r w:rsidR="008D7CC7">
        <w:t xml:space="preserve">data </w:t>
      </w:r>
      <w:r w:rsidR="00056301">
        <w:t xml:space="preserve">are </w:t>
      </w:r>
      <w:r w:rsidR="006F6516">
        <w:t>use</w:t>
      </w:r>
      <w:r w:rsidR="003D41C7">
        <w:t>d</w:t>
      </w:r>
      <w:r w:rsidR="006F6516">
        <w:t xml:space="preserve"> </w:t>
      </w:r>
      <w:r w:rsidR="00DE341A">
        <w:t xml:space="preserve">to develop and/or modify instructional schedules to maximize services from </w:t>
      </w:r>
      <w:r w:rsidR="006F6516">
        <w:t xml:space="preserve">specialists, </w:t>
      </w:r>
      <w:r w:rsidR="00D06A19">
        <w:t>guidance staff, and teachers</w:t>
      </w:r>
      <w:r w:rsidR="00CC34EB">
        <w:t xml:space="preserve">. </w:t>
      </w:r>
      <w:r w:rsidR="00297435">
        <w:t>It was clear across focus groups that district</w:t>
      </w:r>
      <w:r w:rsidR="00056301">
        <w:t>-</w:t>
      </w:r>
      <w:r w:rsidR="00297435">
        <w:t xml:space="preserve">level teams regularly review </w:t>
      </w:r>
      <w:r w:rsidR="00E736FF">
        <w:t xml:space="preserve">student performance data to inform decision making. </w:t>
      </w:r>
    </w:p>
    <w:p w14:paraId="6509C436" w14:textId="2797339F" w:rsidR="002A77F3" w:rsidRDefault="00832A83" w:rsidP="00D73D75">
      <w:pPr>
        <w:pStyle w:val="BodyText"/>
      </w:pPr>
      <w:r>
        <w:t xml:space="preserve">Feedback from school-based educators suggests that data use is somewhat </w:t>
      </w:r>
      <w:r w:rsidR="00346BFD">
        <w:t>less consistent at the individual school or teacher level</w:t>
      </w:r>
      <w:r w:rsidR="00056301">
        <w:t>s</w:t>
      </w:r>
      <w:r w:rsidR="00346BFD">
        <w:t xml:space="preserve">. </w:t>
      </w:r>
      <w:r w:rsidR="00056900">
        <w:t>School</w:t>
      </w:r>
      <w:r w:rsidR="00056301">
        <w:t>-</w:t>
      </w:r>
      <w:r w:rsidR="00056900">
        <w:t xml:space="preserve">based educators </w:t>
      </w:r>
      <w:r w:rsidR="000942DB">
        <w:t xml:space="preserve">were familiar with the process for </w:t>
      </w:r>
      <w:r w:rsidR="00056900">
        <w:t xml:space="preserve">administering each assessment, </w:t>
      </w:r>
      <w:r w:rsidR="000942DB">
        <w:t>as well as some general uses for the results of each assessment.</w:t>
      </w:r>
      <w:r w:rsidR="00056900">
        <w:t xml:space="preserve"> </w:t>
      </w:r>
      <w:r w:rsidR="000942DB">
        <w:t>F</w:t>
      </w:r>
      <w:r w:rsidR="00056900">
        <w:t xml:space="preserve">or example, </w:t>
      </w:r>
      <w:r w:rsidR="00DC7FD8">
        <w:t xml:space="preserve">data </w:t>
      </w:r>
      <w:r w:rsidR="00F744BD">
        <w:t xml:space="preserve">discussions </w:t>
      </w:r>
      <w:r w:rsidR="00917185">
        <w:t xml:space="preserve">often </w:t>
      </w:r>
      <w:r w:rsidR="00F744BD">
        <w:t>occur</w:t>
      </w:r>
      <w:r w:rsidR="00DC7FD8">
        <w:t xml:space="preserve"> during child study team meetings, </w:t>
      </w:r>
      <w:r w:rsidR="000942DB">
        <w:t xml:space="preserve">where results are </w:t>
      </w:r>
      <w:r w:rsidR="00DC7FD8">
        <w:t xml:space="preserve">used to inform </w:t>
      </w:r>
      <w:r w:rsidR="00056301">
        <w:t>individualized education program</w:t>
      </w:r>
      <w:r w:rsidR="00DC7FD8">
        <w:t xml:space="preserve"> development for individual students</w:t>
      </w:r>
      <w:r w:rsidR="00917185">
        <w:t xml:space="preserve"> or </w:t>
      </w:r>
      <w:r w:rsidR="000942DB">
        <w:t xml:space="preserve">are </w:t>
      </w:r>
      <w:r w:rsidR="00917185" w:rsidRPr="00056301">
        <w:t xml:space="preserve">presented </w:t>
      </w:r>
      <w:r w:rsidR="00F246DB">
        <w:t>to teachers by specialists or school leaders</w:t>
      </w:r>
      <w:r w:rsidR="00DC7FD8">
        <w:t xml:space="preserve">. However, </w:t>
      </w:r>
      <w:r w:rsidR="003B4503">
        <w:t xml:space="preserve">teachers expressed a lack of </w:t>
      </w:r>
      <w:r w:rsidR="00872E15">
        <w:t>consistent</w:t>
      </w:r>
      <w:r w:rsidR="003B4503">
        <w:t xml:space="preserve"> </w:t>
      </w:r>
      <w:r w:rsidR="00872E15">
        <w:t>systems</w:t>
      </w:r>
      <w:r w:rsidR="003B4503">
        <w:t xml:space="preserve"> for analyzing class or grade</w:t>
      </w:r>
      <w:r w:rsidR="00056301">
        <w:t>-</w:t>
      </w:r>
      <w:r w:rsidR="003B4503">
        <w:t>level data</w:t>
      </w:r>
      <w:r w:rsidR="00872E15">
        <w:t xml:space="preserve"> during common planning time</w:t>
      </w:r>
      <w:r w:rsidR="003B4503">
        <w:t xml:space="preserve"> to inform instructional decision</w:t>
      </w:r>
      <w:r w:rsidR="00DC7FD8">
        <w:t xml:space="preserve"> </w:t>
      </w:r>
      <w:r w:rsidR="00872E15">
        <w:t xml:space="preserve">making. Staff described </w:t>
      </w:r>
      <w:r w:rsidR="00B91DCA">
        <w:t xml:space="preserve">participating in some professional development to understand how to access and interpret </w:t>
      </w:r>
      <w:r w:rsidR="00056301">
        <w:t xml:space="preserve">collected </w:t>
      </w:r>
      <w:r w:rsidR="00B91DCA">
        <w:t>data</w:t>
      </w:r>
      <w:r w:rsidR="003A25CF">
        <w:t>,</w:t>
      </w:r>
      <w:r w:rsidR="00B91DCA">
        <w:t xml:space="preserve"> but several described individually learning more about the data through informal conversations with colleagues.</w:t>
      </w:r>
      <w:r w:rsidR="00F21CA1">
        <w:t xml:space="preserve"> School leaders described </w:t>
      </w:r>
      <w:r w:rsidR="008A0B16">
        <w:t>different structures in place across schools, including a “</w:t>
      </w:r>
      <w:r w:rsidR="00056301">
        <w:t>data team meeting</w:t>
      </w:r>
      <w:r w:rsidR="008A0B16">
        <w:t>” structure in one school that does not exist in other schools.</w:t>
      </w:r>
      <w:r w:rsidR="00B91DCA">
        <w:t xml:space="preserve"> </w:t>
      </w:r>
      <w:r w:rsidR="00917185">
        <w:t xml:space="preserve">In general, district staff </w:t>
      </w:r>
      <w:r w:rsidR="00F246DB">
        <w:t>highlighted</w:t>
      </w:r>
      <w:r w:rsidR="00917185">
        <w:t xml:space="preserve"> an area for growth for the district </w:t>
      </w:r>
      <w:r w:rsidR="00056301">
        <w:t xml:space="preserve">about </w:t>
      </w:r>
      <w:r w:rsidR="00917185">
        <w:t xml:space="preserve">providing </w:t>
      </w:r>
      <w:r w:rsidR="00746C9B">
        <w:t>consistent expectations</w:t>
      </w:r>
      <w:r w:rsidR="000942DB">
        <w:t xml:space="preserve"> and systems</w:t>
      </w:r>
      <w:r w:rsidR="00917185">
        <w:t xml:space="preserve"> for data use across schools and content areas. </w:t>
      </w:r>
    </w:p>
    <w:p w14:paraId="1136DCC5" w14:textId="0851480C" w:rsidR="00473308" w:rsidRDefault="00473308" w:rsidP="00D73D75">
      <w:pPr>
        <w:pStyle w:val="Heading3"/>
      </w:pPr>
      <w:bookmarkStart w:id="40" w:name="_Sharing_Results"/>
      <w:bookmarkEnd w:id="40"/>
      <w:r w:rsidRPr="00CB0607">
        <w:t>Sharing Results</w:t>
      </w:r>
    </w:p>
    <w:p w14:paraId="07DAC3F8" w14:textId="37E9A8E8" w:rsidR="00546171" w:rsidRDefault="004B7598" w:rsidP="003A5CA5">
      <w:pPr>
        <w:pStyle w:val="BodyTextposthead"/>
      </w:pPr>
      <w:r>
        <w:t xml:space="preserve">Across focus groups, feedback from staff confirms </w:t>
      </w:r>
      <w:r w:rsidR="00056301">
        <w:t xml:space="preserve">the sharing of </w:t>
      </w:r>
      <w:r>
        <w:t xml:space="preserve">data from student performance assessment with </w:t>
      </w:r>
      <w:r w:rsidR="009F5D8A">
        <w:t xml:space="preserve">all relevant district staff and educators. </w:t>
      </w:r>
      <w:r w:rsidR="0085631A">
        <w:t xml:space="preserve">Both central office and </w:t>
      </w:r>
      <w:r w:rsidR="00920D57">
        <w:t>school-based</w:t>
      </w:r>
      <w:r w:rsidR="0085631A">
        <w:t xml:space="preserve"> staff indicated that they knew where and how they could access student performance data. </w:t>
      </w:r>
    </w:p>
    <w:p w14:paraId="537202BF" w14:textId="06FC5F91" w:rsidR="00920D57" w:rsidRDefault="00BC1485" w:rsidP="00D73D75">
      <w:pPr>
        <w:pStyle w:val="BodyText"/>
      </w:pPr>
      <w:r>
        <w:t>District staff shared that assessment results are typically shared with parents during parent and teacher conferences</w:t>
      </w:r>
      <w:r w:rsidR="00F146F6">
        <w:t>. School leaders described that these conferences have been rescheduled to occur earlier in the year</w:t>
      </w:r>
      <w:r w:rsidR="00056301">
        <w:t>,</w:t>
      </w:r>
      <w:r w:rsidR="00F146F6">
        <w:t xml:space="preserve"> in part to support more proactive conversations about </w:t>
      </w:r>
      <w:r w:rsidR="00B71D9F">
        <w:t xml:space="preserve">student progress. In addition, one elementary school recently started sending an additional letter home to families of students who score below a certain benchmark on the reading screeners in hopes of engaging families and proactively providing supports as early as possible. </w:t>
      </w:r>
      <w:r w:rsidR="00920D57">
        <w:t xml:space="preserve">Staff described that students and families have access to Schoology (middle school) and PowerSchool (high school) to track individual assignment and coursework </w:t>
      </w:r>
      <w:r w:rsidR="5FCCDD08">
        <w:t>completion but</w:t>
      </w:r>
      <w:r w:rsidR="00E61ACB">
        <w:t xml:space="preserve"> noted that </w:t>
      </w:r>
      <w:r w:rsidR="00951A4A">
        <w:t>the screening assessment results were not available in these platforms</w:t>
      </w:r>
      <w:r w:rsidR="00920D57">
        <w:t xml:space="preserve">. They described </w:t>
      </w:r>
      <w:r w:rsidR="00C86577">
        <w:t xml:space="preserve">sharing </w:t>
      </w:r>
      <w:r w:rsidR="00951A4A">
        <w:t>screening assessment results</w:t>
      </w:r>
      <w:r w:rsidR="00C86577">
        <w:t xml:space="preserve"> via</w:t>
      </w:r>
      <w:r w:rsidR="00920D57">
        <w:t xml:space="preserve"> report cards</w:t>
      </w:r>
      <w:r w:rsidR="00C86577">
        <w:t xml:space="preserve"> as well as individually scheduled meetings with </w:t>
      </w:r>
      <w:r w:rsidR="00A36D0B">
        <w:t xml:space="preserve">parents and </w:t>
      </w:r>
      <w:r w:rsidR="00C86577">
        <w:t>families to address concerns as needed.</w:t>
      </w:r>
      <w:r w:rsidR="00EE6E0D">
        <w:t xml:space="preserve"> </w:t>
      </w:r>
    </w:p>
    <w:p w14:paraId="407388A8" w14:textId="11933230" w:rsidR="0085631A" w:rsidRDefault="00A36D0B" w:rsidP="00D73D75">
      <w:pPr>
        <w:pStyle w:val="BodyText"/>
      </w:pPr>
      <w:r>
        <w:t xml:space="preserve">Feedback from focus groups and interviews suggest that although the district regularly communicates about student progress with families, regular opportunities to </w:t>
      </w:r>
      <w:r w:rsidR="00CF3EC2">
        <w:t xml:space="preserve">share </w:t>
      </w:r>
      <w:r w:rsidR="00E66490">
        <w:t>information regarding overall performance (e.g.</w:t>
      </w:r>
      <w:r w:rsidR="00227E38">
        <w:t>,</w:t>
      </w:r>
      <w:r w:rsidR="00E66490">
        <w:t xml:space="preserve"> based on </w:t>
      </w:r>
      <w:r w:rsidR="00CF3EC2">
        <w:t>assessment results</w:t>
      </w:r>
      <w:r w:rsidR="00E66490">
        <w:t>)</w:t>
      </w:r>
      <w:r w:rsidR="00CF3EC2">
        <w:t xml:space="preserve"> with students</w:t>
      </w:r>
      <w:r w:rsidR="00056301">
        <w:t xml:space="preserve"> do not occur</w:t>
      </w:r>
      <w:r w:rsidR="00CF3EC2">
        <w:t xml:space="preserve">. Similarly, students expressed mixed opinions of </w:t>
      </w:r>
      <w:r w:rsidR="00056301">
        <w:t>how</w:t>
      </w:r>
      <w:r w:rsidR="00484E2A">
        <w:t xml:space="preserve"> teachers discuss student performance</w:t>
      </w:r>
      <w:r w:rsidR="00951A4A">
        <w:t>, which they generally felt varied quite a bit by teacher</w:t>
      </w:r>
      <w:r w:rsidR="00484E2A">
        <w:t xml:space="preserve">. </w:t>
      </w:r>
      <w:r w:rsidR="00906F7B">
        <w:t xml:space="preserve">Identifying regular opportunities to share </w:t>
      </w:r>
      <w:r w:rsidR="00E61ACB">
        <w:t>assessment results with students is an area for growth for the district.</w:t>
      </w:r>
    </w:p>
    <w:p w14:paraId="18115117" w14:textId="77777777" w:rsidR="002B4CEF" w:rsidRDefault="002B4CEF" w:rsidP="002B4CEF">
      <w:pPr>
        <w:pStyle w:val="Heading3"/>
      </w:pPr>
      <w:r>
        <w:lastRenderedPageBreak/>
        <w:t>DESE Recommendations</w:t>
      </w:r>
    </w:p>
    <w:p w14:paraId="30F20B0A" w14:textId="494718E5" w:rsidR="001219E2" w:rsidRPr="001219E2" w:rsidRDefault="616AD549" w:rsidP="002B4CEF">
      <w:pPr>
        <w:pStyle w:val="Bullet1"/>
        <w:rPr>
          <w:bCs/>
        </w:rPr>
      </w:pPr>
      <w:r w:rsidRPr="53E3C71A">
        <w:rPr>
          <w:i/>
          <w:iCs/>
        </w:rPr>
        <w:t>Beyond providing professional development that focuses on data, t</w:t>
      </w:r>
      <w:r w:rsidR="16F9B55D" w:rsidRPr="53E3C71A">
        <w:rPr>
          <w:i/>
          <w:iCs/>
        </w:rPr>
        <w:t xml:space="preserve">he district should </w:t>
      </w:r>
      <w:r w:rsidR="7EACB506" w:rsidRPr="53E3C71A">
        <w:rPr>
          <w:i/>
          <w:iCs/>
        </w:rPr>
        <w:t xml:space="preserve">establish consistent </w:t>
      </w:r>
      <w:r w:rsidRPr="53E3C71A">
        <w:rPr>
          <w:i/>
          <w:iCs/>
        </w:rPr>
        <w:t>structures and teams that allow for teachers to actively explore student data</w:t>
      </w:r>
      <w:r w:rsidR="7E49CF1D" w:rsidRPr="53E3C71A">
        <w:rPr>
          <w:i/>
          <w:iCs/>
        </w:rPr>
        <w:t>.</w:t>
      </w:r>
    </w:p>
    <w:p w14:paraId="6B609048" w14:textId="11FE68F9" w:rsidR="002B4CEF" w:rsidRPr="00CB0607" w:rsidRDefault="43ADD436" w:rsidP="002B4CEF">
      <w:pPr>
        <w:pStyle w:val="Bullet1"/>
        <w:rPr>
          <w:bCs/>
        </w:rPr>
      </w:pPr>
      <w:r w:rsidRPr="53E3C71A">
        <w:rPr>
          <w:i/>
          <w:iCs/>
        </w:rPr>
        <w:t xml:space="preserve">The district </w:t>
      </w:r>
      <w:r w:rsidR="503905E6" w:rsidRPr="53E3C71A">
        <w:rPr>
          <w:i/>
          <w:iCs/>
        </w:rPr>
        <w:t xml:space="preserve">work with </w:t>
      </w:r>
      <w:r w:rsidR="16F9B55D" w:rsidRPr="53E3C71A">
        <w:rPr>
          <w:i/>
          <w:iCs/>
        </w:rPr>
        <w:t xml:space="preserve">secondary school leaders and instructional staff to </w:t>
      </w:r>
      <w:r w:rsidRPr="53E3C71A">
        <w:rPr>
          <w:i/>
          <w:iCs/>
        </w:rPr>
        <w:t xml:space="preserve">proactively </w:t>
      </w:r>
      <w:r w:rsidR="16F9B55D" w:rsidRPr="53E3C71A">
        <w:rPr>
          <w:i/>
          <w:iCs/>
        </w:rPr>
        <w:t xml:space="preserve">provide </w:t>
      </w:r>
      <w:r w:rsidRPr="53E3C71A">
        <w:rPr>
          <w:i/>
          <w:iCs/>
        </w:rPr>
        <w:t xml:space="preserve">assessment results </w:t>
      </w:r>
      <w:r w:rsidR="16F9B55D" w:rsidRPr="53E3C71A">
        <w:rPr>
          <w:i/>
          <w:iCs/>
        </w:rPr>
        <w:t xml:space="preserve">to </w:t>
      </w:r>
      <w:r w:rsidRPr="53E3C71A">
        <w:rPr>
          <w:i/>
          <w:iCs/>
        </w:rPr>
        <w:t>students</w:t>
      </w:r>
      <w:r w:rsidR="16F9B55D" w:rsidRPr="53E3C71A">
        <w:rPr>
          <w:i/>
          <w:iCs/>
        </w:rPr>
        <w:t xml:space="preserve"> (rather than passively providing access to a platform), </w:t>
      </w:r>
      <w:r w:rsidRPr="53E3C71A">
        <w:rPr>
          <w:i/>
          <w:iCs/>
        </w:rPr>
        <w:t xml:space="preserve">so that students can </w:t>
      </w:r>
      <w:r w:rsidR="5A0A7B8A" w:rsidRPr="53E3C71A">
        <w:rPr>
          <w:i/>
          <w:iCs/>
        </w:rPr>
        <w:t xml:space="preserve">take </w:t>
      </w:r>
      <w:r w:rsidR="16F9B55D" w:rsidRPr="53E3C71A">
        <w:rPr>
          <w:i/>
          <w:iCs/>
        </w:rPr>
        <w:t xml:space="preserve">on a more </w:t>
      </w:r>
      <w:r w:rsidR="5A0A7B8A" w:rsidRPr="53E3C71A">
        <w:rPr>
          <w:i/>
          <w:iCs/>
        </w:rPr>
        <w:t xml:space="preserve">active role in their </w:t>
      </w:r>
      <w:r w:rsidR="16F9B55D" w:rsidRPr="53E3C71A">
        <w:rPr>
          <w:i/>
          <w:iCs/>
        </w:rPr>
        <w:t>learning</w:t>
      </w:r>
      <w:r w:rsidR="5A0A7B8A" w:rsidRPr="53E3C71A">
        <w:rPr>
          <w:i/>
          <w:iCs/>
        </w:rPr>
        <w:t>.</w:t>
      </w:r>
    </w:p>
    <w:p w14:paraId="28D1950D" w14:textId="48E9ED86" w:rsidR="008D6102" w:rsidRPr="00CB0607" w:rsidRDefault="008D6102" w:rsidP="008D6102">
      <w:pPr>
        <w:spacing w:line="240" w:lineRule="auto"/>
        <w:rPr>
          <w:bCs/>
        </w:rPr>
      </w:pPr>
    </w:p>
    <w:p w14:paraId="0B4FDEA8" w14:textId="77777777" w:rsidR="008D6102" w:rsidRPr="00CB0607" w:rsidRDefault="008D6102" w:rsidP="008D6102">
      <w:pPr>
        <w:pStyle w:val="Heading2"/>
      </w:pPr>
      <w:bookmarkStart w:id="41" w:name="_Human_Resources_and"/>
      <w:bookmarkStart w:id="42" w:name="_Toc101446230"/>
      <w:bookmarkStart w:id="43" w:name="_Toc152966304"/>
      <w:bookmarkEnd w:id="41"/>
      <w:r w:rsidRPr="00CB0607">
        <w:lastRenderedPageBreak/>
        <w:t>Human Resources and Professional Development</w:t>
      </w:r>
      <w:bookmarkEnd w:id="42"/>
      <w:bookmarkEnd w:id="43"/>
    </w:p>
    <w:p w14:paraId="7EAEA79F" w14:textId="03BA87D6" w:rsidR="00F96337" w:rsidRPr="0041058B" w:rsidRDefault="4E6F401F" w:rsidP="00D73D75">
      <w:pPr>
        <w:pStyle w:val="BodyText"/>
        <w:rPr>
          <w:i/>
          <w:iCs/>
        </w:rPr>
      </w:pPr>
      <w:r w:rsidRPr="67B0EA10">
        <w:t xml:space="preserve">Spencer-East Brookfield’s human resources department is </w:t>
      </w:r>
      <w:r w:rsidR="0BD0B74C" w:rsidRPr="67B0EA10">
        <w:t xml:space="preserve">responsible for </w:t>
      </w:r>
      <w:r w:rsidR="00E66490">
        <w:t>systems to support recruitment and hiring</w:t>
      </w:r>
      <w:r w:rsidR="0BD0B74C" w:rsidRPr="67B0EA10">
        <w:t xml:space="preserve">, salary administration, benefits, and policy implementation, </w:t>
      </w:r>
      <w:r w:rsidR="001E4AD3">
        <w:t>whereas</w:t>
      </w:r>
      <w:r w:rsidR="001E4AD3" w:rsidRPr="67B0EA10">
        <w:t xml:space="preserve"> </w:t>
      </w:r>
      <w:r w:rsidR="0BD0B74C" w:rsidRPr="67B0EA10">
        <w:t xml:space="preserve">the directors of academic affairs and student services are responsible for professional development. </w:t>
      </w:r>
      <w:r w:rsidR="3260A8F5" w:rsidRPr="67B0EA10">
        <w:t xml:space="preserve">The human resources department is currently transitioning from using </w:t>
      </w:r>
      <w:proofErr w:type="spellStart"/>
      <w:r w:rsidR="3260A8F5" w:rsidRPr="67B0EA10">
        <w:t>SchoolSpring</w:t>
      </w:r>
      <w:proofErr w:type="spellEnd"/>
      <w:r w:rsidR="3260A8F5" w:rsidRPr="67B0EA10">
        <w:t xml:space="preserve"> to PowerSchool </w:t>
      </w:r>
      <w:r w:rsidR="3609D95E" w:rsidRPr="67B0EA10">
        <w:t xml:space="preserve">to </w:t>
      </w:r>
      <w:r w:rsidR="27F05298" w:rsidRPr="67B0EA10">
        <w:t xml:space="preserve">improve the efficiency of their work. </w:t>
      </w:r>
      <w:r w:rsidR="0B809A2A" w:rsidRPr="67B0EA10">
        <w:t>Stakeholders across focus groups acknowledged that the district has had difficulty recruiting, hiring, and retaining diverse staff</w:t>
      </w:r>
      <w:r w:rsidR="23D12927" w:rsidRPr="67B0EA10">
        <w:t xml:space="preserve">, which the district listed as a goal in their </w:t>
      </w:r>
      <w:r w:rsidR="23D12927" w:rsidRPr="67B0EA10">
        <w:rPr>
          <w:i/>
          <w:iCs/>
        </w:rPr>
        <w:t xml:space="preserve">Equity and Excellence </w:t>
      </w:r>
      <w:r w:rsidR="23D12927" w:rsidRPr="67B0EA10">
        <w:t xml:space="preserve">plan. </w:t>
      </w:r>
      <w:r w:rsidR="21D22B3F" w:rsidRPr="67B0EA10">
        <w:t xml:space="preserve">The district has partnered with local </w:t>
      </w:r>
      <w:r w:rsidR="00443146" w:rsidRPr="67B0EA10">
        <w:t>institut</w:t>
      </w:r>
      <w:r w:rsidR="00443146">
        <w:t>ion</w:t>
      </w:r>
      <w:r w:rsidR="00443146" w:rsidRPr="67B0EA10">
        <w:t xml:space="preserve">s </w:t>
      </w:r>
      <w:r w:rsidR="21D22B3F" w:rsidRPr="67B0EA10">
        <w:t>of higher education to expand and diversify their potential staffing pool</w:t>
      </w:r>
      <w:r w:rsidR="0CE9665C" w:rsidRPr="67B0EA10">
        <w:rPr>
          <w:i/>
          <w:iCs/>
        </w:rPr>
        <w:t>.</w:t>
      </w:r>
    </w:p>
    <w:p w14:paraId="7E89C577" w14:textId="188264EE" w:rsidR="638AE8B7" w:rsidRDefault="00443146" w:rsidP="00D73D75">
      <w:pPr>
        <w:pStyle w:val="BodyText"/>
      </w:pPr>
      <w:r>
        <w:t>A</w:t>
      </w:r>
      <w:r w:rsidR="638AE8B7" w:rsidRPr="67B0EA10">
        <w:t xml:space="preserve"> strategic objective </w:t>
      </w:r>
      <w:r w:rsidR="70C67526" w:rsidRPr="67B0EA10">
        <w:t xml:space="preserve">from </w:t>
      </w:r>
      <w:r w:rsidR="70C67526" w:rsidRPr="67B0EA10">
        <w:rPr>
          <w:i/>
          <w:iCs/>
        </w:rPr>
        <w:t>Innovate. Inspire. Achieve 2024!</w:t>
      </w:r>
      <w:r w:rsidR="638AE8B7" w:rsidRPr="67B0EA10">
        <w:t xml:space="preserve"> </w:t>
      </w:r>
      <w:r w:rsidR="1DBCFD34" w:rsidRPr="67B0EA10">
        <w:t xml:space="preserve">is to “sustain the high quality of our teachers and administrators by maximizing opportunities for professional development and collaboration, while also increasing diversity.” </w:t>
      </w:r>
      <w:r w:rsidR="2E16C08F" w:rsidRPr="67B0EA10">
        <w:t xml:space="preserve">In support of this objective, the superintendent identified the district’s professional learning program and mentor program as the two main areas of focus for the new director of academic affairs. </w:t>
      </w:r>
      <w:r w:rsidR="3FD356CD" w:rsidRPr="67B0EA10">
        <w:t>Teachers generally reported that these programs were ineffective in the past</w:t>
      </w:r>
      <w:r w:rsidR="03D66E1F" w:rsidRPr="67B0EA10">
        <w:t xml:space="preserve"> but are improving. </w:t>
      </w:r>
      <w:r w:rsidR="05673511" w:rsidRPr="67B0EA10">
        <w:t xml:space="preserve">The district also supports educators who want to pursue further education and </w:t>
      </w:r>
      <w:r>
        <w:t>established</w:t>
      </w:r>
      <w:r w:rsidR="05673511" w:rsidRPr="67B0EA10">
        <w:t xml:space="preserve"> a tuition reimbursement fund for this purpose. </w:t>
      </w:r>
    </w:p>
    <w:p w14:paraId="7136409B" w14:textId="330BBD23" w:rsidR="002C6E1C" w:rsidRPr="00CB0607" w:rsidRDefault="002C6E1C" w:rsidP="00D73D75">
      <w:pPr>
        <w:pStyle w:val="BodyText"/>
        <w:rPr>
          <w:highlight w:val="green"/>
        </w:rPr>
      </w:pPr>
      <w:r w:rsidRPr="00CB0607">
        <w:t xml:space="preserve">Table </w:t>
      </w:r>
      <w:r w:rsidR="00163C7A">
        <w:t>5</w:t>
      </w:r>
      <w:r w:rsidR="00163C7A" w:rsidRPr="00CB0607">
        <w:t xml:space="preserve"> </w:t>
      </w:r>
      <w:r w:rsidRPr="00CB0607">
        <w:t>summarizes key strengths and areas for growth in human resources and professional development.</w:t>
      </w:r>
    </w:p>
    <w:p w14:paraId="7ACC436A" w14:textId="77777777" w:rsidR="00443146" w:rsidRDefault="00443146">
      <w:pPr>
        <w:spacing w:line="240" w:lineRule="auto"/>
        <w:rPr>
          <w:rFonts w:ascii="Franklin Gothic Demi" w:hAnsi="Franklin Gothic Demi"/>
        </w:rPr>
      </w:pPr>
      <w:r>
        <w:br w:type="page"/>
      </w:r>
    </w:p>
    <w:p w14:paraId="66CEE916" w14:textId="734009FE" w:rsidR="00B827DE" w:rsidRPr="00CB0607" w:rsidRDefault="00B827DE" w:rsidP="00D73D75">
      <w:pPr>
        <w:pStyle w:val="TableTitle0"/>
      </w:pPr>
      <w:r w:rsidRPr="00CB0607">
        <w:lastRenderedPageBreak/>
        <w:t xml:space="preserve">Table </w:t>
      </w:r>
      <w:r w:rsidR="00163C7A">
        <w:t>5</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Human Resources and Professional Development</w:t>
      </w:r>
      <w:r w:rsidR="002C6E1C" w:rsidRPr="00CB0607">
        <w:t xml:space="preserve"> Standard</w:t>
      </w:r>
    </w:p>
    <w:tbl>
      <w:tblPr>
        <w:tblStyle w:val="MSVTable1"/>
        <w:tblW w:w="5000" w:type="pct"/>
        <w:tblLook w:val="04A0" w:firstRow="1" w:lastRow="0" w:firstColumn="1" w:lastColumn="0" w:noHBand="0" w:noVBand="1"/>
      </w:tblPr>
      <w:tblGrid>
        <w:gridCol w:w="2425"/>
        <w:gridCol w:w="3460"/>
        <w:gridCol w:w="3459"/>
      </w:tblGrid>
      <w:tr w:rsidR="00B827DE" w:rsidRPr="00CB0607" w14:paraId="5AF94F4A" w14:textId="77777777" w:rsidTr="53E3C71A">
        <w:trPr>
          <w:cnfStyle w:val="100000000000" w:firstRow="1" w:lastRow="0" w:firstColumn="0" w:lastColumn="0" w:oddVBand="0" w:evenVBand="0" w:oddHBand="0" w:evenHBand="0" w:firstRowFirstColumn="0" w:firstRowLastColumn="0" w:lastRowFirstColumn="0" w:lastRowLastColumn="0"/>
          <w:tblHeader/>
        </w:trPr>
        <w:tc>
          <w:tcPr>
            <w:tcW w:w="1297" w:type="pct"/>
          </w:tcPr>
          <w:p w14:paraId="2AD0DE9D" w14:textId="77777777" w:rsidR="00B827DE" w:rsidRPr="00CB0607" w:rsidRDefault="00B827DE" w:rsidP="00B827DE">
            <w:pPr>
              <w:pStyle w:val="TableColHeadingCenter"/>
            </w:pPr>
            <w:r w:rsidRPr="00CB0607">
              <w:t>Indicator</w:t>
            </w:r>
          </w:p>
        </w:tc>
        <w:tc>
          <w:tcPr>
            <w:tcW w:w="1851" w:type="pct"/>
          </w:tcPr>
          <w:p w14:paraId="29F8FCE9" w14:textId="77777777" w:rsidR="00B827DE" w:rsidRPr="00CB0607" w:rsidRDefault="00B827DE" w:rsidP="00B827DE">
            <w:pPr>
              <w:pStyle w:val="TableColHeadingCenter"/>
            </w:pPr>
            <w:r w:rsidRPr="00CB0607">
              <w:t>Strengths</w:t>
            </w:r>
          </w:p>
        </w:tc>
        <w:tc>
          <w:tcPr>
            <w:tcW w:w="1851" w:type="pct"/>
          </w:tcPr>
          <w:p w14:paraId="500B423F" w14:textId="6D40DEB3" w:rsidR="00B827DE" w:rsidRPr="00CB0607" w:rsidRDefault="00B827DE" w:rsidP="00B827DE">
            <w:pPr>
              <w:pStyle w:val="TableColHeadingCenter"/>
            </w:pPr>
            <w:r w:rsidRPr="00CB0607">
              <w:t xml:space="preserve">Areas for </w:t>
            </w:r>
            <w:r w:rsidR="002C6E1C" w:rsidRPr="00CB0607">
              <w:t>growth</w:t>
            </w:r>
          </w:p>
        </w:tc>
      </w:tr>
      <w:tr w:rsidR="00B827DE" w:rsidRPr="00CB0607" w14:paraId="3B52DFA7" w14:textId="77777777" w:rsidTr="53E3C71A">
        <w:trPr>
          <w:cnfStyle w:val="000000100000" w:firstRow="0" w:lastRow="0" w:firstColumn="0" w:lastColumn="0" w:oddVBand="0" w:evenVBand="0" w:oddHBand="1" w:evenHBand="0" w:firstRowFirstColumn="0" w:firstRowLastColumn="0" w:lastRowFirstColumn="0" w:lastRowLastColumn="0"/>
        </w:trPr>
        <w:tc>
          <w:tcPr>
            <w:tcW w:w="1297" w:type="pct"/>
          </w:tcPr>
          <w:p w14:paraId="2963B302" w14:textId="7CB902BE" w:rsidR="00B827DE" w:rsidRPr="00CB0607" w:rsidRDefault="00000000" w:rsidP="005D13E7">
            <w:pPr>
              <w:pStyle w:val="TableSubheading"/>
              <w:rPr>
                <w:bdr w:val="none" w:sz="0" w:space="0" w:color="auto" w:frame="1"/>
              </w:rPr>
            </w:pPr>
            <w:hyperlink w:anchor="_Infrastructure" w:history="1">
              <w:r w:rsidR="00B827DE" w:rsidRPr="004A78AC">
                <w:rPr>
                  <w:rStyle w:val="Hyperlink"/>
                  <w:bdr w:val="none" w:sz="0" w:space="0" w:color="auto" w:frame="1"/>
                </w:rPr>
                <w:t>Infrastructure</w:t>
              </w:r>
            </w:hyperlink>
          </w:p>
        </w:tc>
        <w:tc>
          <w:tcPr>
            <w:tcW w:w="1851" w:type="pct"/>
          </w:tcPr>
          <w:p w14:paraId="70D7277E" w14:textId="31F1456C" w:rsidR="00B827DE" w:rsidRPr="00D73D75" w:rsidRDefault="10AD684F" w:rsidP="00D73D75">
            <w:pPr>
              <w:pStyle w:val="TableBullet1"/>
            </w:pPr>
            <w:r>
              <w:t>The d</w:t>
            </w:r>
            <w:r w:rsidR="0ECBF539">
              <w:t>istrict</w:t>
            </w:r>
            <w:r w:rsidR="5B58562F">
              <w:t xml:space="preserve"> recently adopted new software to support </w:t>
            </w:r>
            <w:r w:rsidR="562ECA38">
              <w:t xml:space="preserve">human resources </w:t>
            </w:r>
            <w:r w:rsidR="5B58562F">
              <w:t>infrastructure</w:t>
            </w:r>
            <w:r w:rsidR="30503E93">
              <w:t>.</w:t>
            </w:r>
          </w:p>
        </w:tc>
        <w:tc>
          <w:tcPr>
            <w:tcW w:w="1851" w:type="pct"/>
          </w:tcPr>
          <w:p w14:paraId="09130FD4" w14:textId="100114FB" w:rsidR="00B827DE" w:rsidRPr="00D73D75" w:rsidRDefault="6B416D64" w:rsidP="00D73D75">
            <w:pPr>
              <w:pStyle w:val="TableBullet1"/>
            </w:pPr>
            <w:r>
              <w:t xml:space="preserve">Efficiency of </w:t>
            </w:r>
            <w:r w:rsidR="562ECA38">
              <w:t xml:space="preserve">human resources </w:t>
            </w:r>
            <w:r>
              <w:t>procedures</w:t>
            </w:r>
          </w:p>
        </w:tc>
      </w:tr>
      <w:tr w:rsidR="00B827DE" w:rsidRPr="00CB0607" w14:paraId="53443622" w14:textId="77777777" w:rsidTr="53E3C71A">
        <w:tc>
          <w:tcPr>
            <w:tcW w:w="1297" w:type="pct"/>
          </w:tcPr>
          <w:p w14:paraId="755AE6E0" w14:textId="15434DCE" w:rsidR="00B827DE" w:rsidRPr="00CB0607" w:rsidRDefault="00000000" w:rsidP="005D13E7">
            <w:pPr>
              <w:pStyle w:val="TableSubheading"/>
              <w:rPr>
                <w:bdr w:val="none" w:sz="0" w:space="0" w:color="auto" w:frame="1"/>
              </w:rPr>
            </w:pPr>
            <w:hyperlink w:anchor="_Recruitment,_Hiring,_and" w:history="1">
              <w:r w:rsidR="00B827DE" w:rsidRPr="004A78AC">
                <w:rPr>
                  <w:rStyle w:val="Hyperlink"/>
                  <w:bdr w:val="none" w:sz="0" w:space="0" w:color="auto" w:frame="1"/>
                </w:rPr>
                <w:t xml:space="preserve">Recruitment, </w:t>
              </w:r>
              <w:r w:rsidR="002C6E1C" w:rsidRPr="004A78AC">
                <w:rPr>
                  <w:rStyle w:val="Hyperlink"/>
                  <w:bdr w:val="none" w:sz="0" w:space="0" w:color="auto" w:frame="1"/>
                </w:rPr>
                <w:t>h</w:t>
              </w:r>
              <w:r w:rsidR="00B827DE" w:rsidRPr="004A78AC">
                <w:rPr>
                  <w:rStyle w:val="Hyperlink"/>
                  <w:bdr w:val="none" w:sz="0" w:space="0" w:color="auto" w:frame="1"/>
                </w:rPr>
                <w:t xml:space="preserve">iring, and </w:t>
              </w:r>
              <w:r w:rsidR="002C6E1C" w:rsidRPr="004A78AC">
                <w:rPr>
                  <w:rStyle w:val="Hyperlink"/>
                  <w:bdr w:val="none" w:sz="0" w:space="0" w:color="auto" w:frame="1"/>
                </w:rPr>
                <w:t>a</w:t>
              </w:r>
              <w:r w:rsidR="00B827DE" w:rsidRPr="004A78AC">
                <w:rPr>
                  <w:rStyle w:val="Hyperlink"/>
                  <w:bdr w:val="none" w:sz="0" w:space="0" w:color="auto" w:frame="1"/>
                </w:rPr>
                <w:t>ssignment</w:t>
              </w:r>
            </w:hyperlink>
          </w:p>
        </w:tc>
        <w:tc>
          <w:tcPr>
            <w:tcW w:w="1851" w:type="pct"/>
          </w:tcPr>
          <w:p w14:paraId="3B581E14" w14:textId="44EBD35B" w:rsidR="00F56C8A" w:rsidRPr="00D73D75" w:rsidRDefault="7A7C966A" w:rsidP="00F909C1">
            <w:pPr>
              <w:pStyle w:val="TableBullet1"/>
            </w:pPr>
            <w:r>
              <w:t>The d</w:t>
            </w:r>
            <w:r w:rsidR="0343036B">
              <w:t>istrict</w:t>
            </w:r>
            <w:r w:rsidR="08B9B01C">
              <w:t xml:space="preserve"> has developed relationships with local training programs to support recruitment</w:t>
            </w:r>
            <w:r w:rsidR="50D5D6B8">
              <w:t>.</w:t>
            </w:r>
            <w:r w:rsidR="08B9B01C">
              <w:t xml:space="preserve"> </w:t>
            </w:r>
          </w:p>
        </w:tc>
        <w:tc>
          <w:tcPr>
            <w:tcW w:w="1851" w:type="pct"/>
          </w:tcPr>
          <w:p w14:paraId="3E86C519" w14:textId="466343B6" w:rsidR="00B827DE" w:rsidRPr="00D73D75" w:rsidRDefault="72B7E6FB" w:rsidP="00D73D75">
            <w:pPr>
              <w:pStyle w:val="TableBullet1"/>
            </w:pPr>
            <w:r>
              <w:t>C</w:t>
            </w:r>
            <w:r w:rsidR="363B7982">
              <w:t>oncrete</w:t>
            </w:r>
            <w:r w:rsidR="199482DB">
              <w:t xml:space="preserve"> strategies for </w:t>
            </w:r>
            <w:r w:rsidR="2F935B1C">
              <w:t>recruiting</w:t>
            </w:r>
            <w:r w:rsidR="42AEC284">
              <w:t>, hiring,</w:t>
            </w:r>
            <w:r w:rsidR="2F935B1C">
              <w:t xml:space="preserve"> and retaining diverse educators </w:t>
            </w:r>
          </w:p>
        </w:tc>
      </w:tr>
      <w:tr w:rsidR="00B827DE" w:rsidRPr="00CB0607" w14:paraId="05C4AE65" w14:textId="77777777" w:rsidTr="53E3C71A">
        <w:trPr>
          <w:cnfStyle w:val="000000100000" w:firstRow="0" w:lastRow="0" w:firstColumn="0" w:lastColumn="0" w:oddVBand="0" w:evenVBand="0" w:oddHBand="1" w:evenHBand="0" w:firstRowFirstColumn="0" w:firstRowLastColumn="0" w:lastRowFirstColumn="0" w:lastRowLastColumn="0"/>
        </w:trPr>
        <w:tc>
          <w:tcPr>
            <w:tcW w:w="1297" w:type="pct"/>
          </w:tcPr>
          <w:p w14:paraId="7ADD9F53" w14:textId="42DDA331" w:rsidR="00B827DE" w:rsidRPr="00CB0607" w:rsidRDefault="00000000" w:rsidP="005D13E7">
            <w:pPr>
              <w:pStyle w:val="TableSubheading"/>
              <w:rPr>
                <w:bdr w:val="none" w:sz="0" w:space="0" w:color="auto" w:frame="1"/>
              </w:rPr>
            </w:pPr>
            <w:hyperlink w:anchor="_Supervision,_Evaluation,_and" w:history="1">
              <w:r w:rsidR="00B827DE" w:rsidRPr="004A78AC">
                <w:rPr>
                  <w:rStyle w:val="Hyperlink"/>
                  <w:bdr w:val="none" w:sz="0" w:space="0" w:color="auto" w:frame="1"/>
                </w:rPr>
                <w:t xml:space="preserve">Supervision, </w:t>
              </w:r>
              <w:r w:rsidR="002C6E1C" w:rsidRPr="004A78AC">
                <w:rPr>
                  <w:rStyle w:val="Hyperlink"/>
                  <w:bdr w:val="none" w:sz="0" w:space="0" w:color="auto" w:frame="1"/>
                </w:rPr>
                <w:t>e</w:t>
              </w:r>
              <w:r w:rsidR="00B827DE" w:rsidRPr="004A78AC">
                <w:rPr>
                  <w:rStyle w:val="Hyperlink"/>
                  <w:bdr w:val="none" w:sz="0" w:space="0" w:color="auto" w:frame="1"/>
                </w:rPr>
                <w:t xml:space="preserve">valuation, and </w:t>
              </w:r>
              <w:r w:rsidR="002C6E1C" w:rsidRPr="004A78AC">
                <w:rPr>
                  <w:rStyle w:val="Hyperlink"/>
                  <w:bdr w:val="none" w:sz="0" w:space="0" w:color="auto" w:frame="1"/>
                </w:rPr>
                <w:t>e</w:t>
              </w:r>
              <w:r w:rsidR="00B827DE" w:rsidRPr="004A78AC">
                <w:rPr>
                  <w:rStyle w:val="Hyperlink"/>
                  <w:bdr w:val="none" w:sz="0" w:space="0" w:color="auto" w:frame="1"/>
                </w:rPr>
                <w:t xml:space="preserve">ducator </w:t>
              </w:r>
              <w:r w:rsidR="002C6E1C" w:rsidRPr="004A78AC">
                <w:rPr>
                  <w:rStyle w:val="Hyperlink"/>
                  <w:bdr w:val="none" w:sz="0" w:space="0" w:color="auto" w:frame="1"/>
                </w:rPr>
                <w:t>d</w:t>
              </w:r>
              <w:r w:rsidR="00B827DE" w:rsidRPr="004A78AC">
                <w:rPr>
                  <w:rStyle w:val="Hyperlink"/>
                  <w:bdr w:val="none" w:sz="0" w:space="0" w:color="auto" w:frame="1"/>
                </w:rPr>
                <w:t>evelopment</w:t>
              </w:r>
            </w:hyperlink>
          </w:p>
        </w:tc>
        <w:tc>
          <w:tcPr>
            <w:tcW w:w="1851" w:type="pct"/>
          </w:tcPr>
          <w:p w14:paraId="6E5D7E42" w14:textId="7795804E" w:rsidR="00DC4136" w:rsidRPr="00D73D75" w:rsidRDefault="25C62D9F" w:rsidP="00F909C1">
            <w:pPr>
              <w:pStyle w:val="TableBullet1"/>
            </w:pPr>
            <w:r>
              <w:t>The d</w:t>
            </w:r>
            <w:r w:rsidR="6BFA99FF">
              <w:t>istrict</w:t>
            </w:r>
            <w:r w:rsidR="3B2D6C44">
              <w:t xml:space="preserve"> </w:t>
            </w:r>
            <w:r w:rsidR="40638832">
              <w:t xml:space="preserve">has </w:t>
            </w:r>
            <w:r w:rsidR="66D3E868">
              <w:t>provided training to building leaders</w:t>
            </w:r>
            <w:r w:rsidR="6B0241B8">
              <w:t xml:space="preserve"> and </w:t>
            </w:r>
            <w:r w:rsidR="66D3E868">
              <w:t xml:space="preserve">evaluators to support </w:t>
            </w:r>
            <w:r w:rsidR="2A8F6DF1">
              <w:t xml:space="preserve">instructional walkthroughs and observations for providing instructional feedback. </w:t>
            </w:r>
          </w:p>
        </w:tc>
        <w:tc>
          <w:tcPr>
            <w:tcW w:w="1851" w:type="pct"/>
          </w:tcPr>
          <w:p w14:paraId="3F581C8C" w14:textId="77777777" w:rsidR="0069379C" w:rsidRPr="00D73D75" w:rsidRDefault="2B2A098A" w:rsidP="00D73D75">
            <w:pPr>
              <w:pStyle w:val="TableBullet1"/>
            </w:pPr>
            <w:r>
              <w:t>Consistency in both the frequency of instructional walkthroughs and the quality and regularity of feedback</w:t>
            </w:r>
          </w:p>
          <w:p w14:paraId="2C5550A7" w14:textId="3F6AEC3A" w:rsidR="00FA23E9" w:rsidRPr="00D73D75" w:rsidRDefault="7F3C7C7D" w:rsidP="00D73D75">
            <w:pPr>
              <w:pStyle w:val="TableBullet1"/>
            </w:pPr>
            <w:r>
              <w:t xml:space="preserve">Need for </w:t>
            </w:r>
            <w:r w:rsidR="55DCDF4A">
              <w:t>identifying</w:t>
            </w:r>
            <w:r w:rsidR="554ABB74">
              <w:t xml:space="preserve"> teacher and </w:t>
            </w:r>
            <w:r w:rsidR="41431864">
              <w:t>administrative staff</w:t>
            </w:r>
            <w:r w:rsidR="55DCDF4A">
              <w:t>’s</w:t>
            </w:r>
            <w:r w:rsidR="554ABB74">
              <w:t xml:space="preserve"> areas of improvement </w:t>
            </w:r>
            <w:r w:rsidR="73078C01">
              <w:t>during the formal evaluation process</w:t>
            </w:r>
            <w:r w:rsidR="73E16E32">
              <w:t xml:space="preserve"> to support</w:t>
            </w:r>
            <w:r w:rsidR="08379C07">
              <w:t xml:space="preserve"> ongoing</w:t>
            </w:r>
            <w:r w:rsidR="73E16E32">
              <w:t xml:space="preserve"> </w:t>
            </w:r>
            <w:r w:rsidR="36C513E9">
              <w:t xml:space="preserve">instructional and professional </w:t>
            </w:r>
            <w:r w:rsidR="08379C07">
              <w:t>improvement</w:t>
            </w:r>
            <w:r w:rsidR="2F9FCCD8">
              <w:t xml:space="preserve"> </w:t>
            </w:r>
          </w:p>
          <w:p w14:paraId="52B0BDB2" w14:textId="32283ABC" w:rsidR="00A41D04" w:rsidRPr="00D73D75" w:rsidRDefault="6C53F775" w:rsidP="00D73D75">
            <w:pPr>
              <w:pStyle w:val="TableBullet1"/>
            </w:pPr>
            <w:r>
              <w:t>Increased implementation fidelity of evaluation process throughout the district</w:t>
            </w:r>
          </w:p>
          <w:p w14:paraId="13C19D85" w14:textId="75E6B607" w:rsidR="00767B94" w:rsidRPr="00D73D75" w:rsidRDefault="51592F64" w:rsidP="00D73D75">
            <w:pPr>
              <w:pStyle w:val="TableBullet1"/>
            </w:pPr>
            <w:r>
              <w:t>Inclusion of teachers to support the</w:t>
            </w:r>
            <w:r w:rsidR="2F9FCCD8">
              <w:t xml:space="preserve"> planning, implementing, and evaluating educator development opportunities</w:t>
            </w:r>
          </w:p>
        </w:tc>
      </w:tr>
      <w:tr w:rsidR="00B827DE" w:rsidRPr="00CB0607" w14:paraId="7BA3CD23" w14:textId="77777777" w:rsidTr="53E3C71A">
        <w:tc>
          <w:tcPr>
            <w:tcW w:w="1297" w:type="pct"/>
          </w:tcPr>
          <w:p w14:paraId="6562F935" w14:textId="36B96FB7" w:rsidR="00B827DE" w:rsidRPr="00CB0607" w:rsidRDefault="00000000" w:rsidP="005D13E7">
            <w:pPr>
              <w:pStyle w:val="TableSubheading"/>
              <w:rPr>
                <w:bdr w:val="none" w:sz="0" w:space="0" w:color="auto" w:frame="1"/>
              </w:rPr>
            </w:pPr>
            <w:hyperlink w:anchor="_Recognition,_Leadership_Development" w:history="1">
              <w:r w:rsidR="00B827DE" w:rsidRPr="004A78AC">
                <w:rPr>
                  <w:rStyle w:val="Hyperlink"/>
                  <w:bdr w:val="none" w:sz="0" w:space="0" w:color="auto" w:frame="1"/>
                </w:rPr>
                <w:t xml:space="preserve">Recognition, </w:t>
              </w:r>
              <w:r w:rsidR="002C6E1C" w:rsidRPr="004A78AC">
                <w:rPr>
                  <w:rStyle w:val="Hyperlink"/>
                  <w:bdr w:val="none" w:sz="0" w:space="0" w:color="auto" w:frame="1"/>
                </w:rPr>
                <w:t>l</w:t>
              </w:r>
              <w:r w:rsidR="00B827DE" w:rsidRPr="004A78AC">
                <w:rPr>
                  <w:rStyle w:val="Hyperlink"/>
                  <w:bdr w:val="none" w:sz="0" w:space="0" w:color="auto" w:frame="1"/>
                </w:rPr>
                <w:t xml:space="preserve">eadership </w:t>
              </w:r>
              <w:r w:rsidR="002C6E1C" w:rsidRPr="004A78AC">
                <w:rPr>
                  <w:rStyle w:val="Hyperlink"/>
                  <w:bdr w:val="none" w:sz="0" w:space="0" w:color="auto" w:frame="1"/>
                </w:rPr>
                <w:t>d</w:t>
              </w:r>
              <w:r w:rsidR="00B827DE" w:rsidRPr="004A78AC">
                <w:rPr>
                  <w:rStyle w:val="Hyperlink"/>
                  <w:bdr w:val="none" w:sz="0" w:space="0" w:color="auto" w:frame="1"/>
                </w:rPr>
                <w:t xml:space="preserve">evelopment, and </w:t>
              </w:r>
              <w:r w:rsidR="002C6E1C" w:rsidRPr="004A78AC">
                <w:rPr>
                  <w:rStyle w:val="Hyperlink"/>
                  <w:bdr w:val="none" w:sz="0" w:space="0" w:color="auto" w:frame="1"/>
                </w:rPr>
                <w:t>a</w:t>
              </w:r>
              <w:r w:rsidR="00B827DE" w:rsidRPr="004A78AC">
                <w:rPr>
                  <w:rStyle w:val="Hyperlink"/>
                  <w:bdr w:val="none" w:sz="0" w:space="0" w:color="auto" w:frame="1"/>
                </w:rPr>
                <w:t>dvancement</w:t>
              </w:r>
            </w:hyperlink>
          </w:p>
        </w:tc>
        <w:tc>
          <w:tcPr>
            <w:tcW w:w="1851" w:type="pct"/>
          </w:tcPr>
          <w:p w14:paraId="20FF6004" w14:textId="7D3D27F7" w:rsidR="00B827DE" w:rsidRPr="00CB0607" w:rsidRDefault="5ECD56F4" w:rsidP="00D73D75">
            <w:pPr>
              <w:pStyle w:val="TableBullet1"/>
            </w:pPr>
            <w:r w:rsidRPr="53E3C71A">
              <w:rPr>
                <w:rFonts w:ascii="Franklin Gothic Book" w:eastAsia="Franklin Gothic Book" w:hAnsi="Franklin Gothic Book" w:cs="Tahoma"/>
              </w:rPr>
              <w:t xml:space="preserve">The district </w:t>
            </w:r>
            <w:r w:rsidR="411E4457">
              <w:t>promotes its educators’ development by supporting their pursuit of continued education and identifying them for career advancement opportunities.</w:t>
            </w:r>
          </w:p>
        </w:tc>
        <w:tc>
          <w:tcPr>
            <w:tcW w:w="1851" w:type="pct"/>
          </w:tcPr>
          <w:p w14:paraId="0013334D" w14:textId="3CD4C814" w:rsidR="00B827DE" w:rsidRPr="00CB0607" w:rsidRDefault="22D24363" w:rsidP="00D73D75">
            <w:pPr>
              <w:pStyle w:val="TableBullet1"/>
              <w:rPr>
                <w:bdr w:val="none" w:sz="0" w:space="0" w:color="auto" w:frame="1"/>
              </w:rPr>
            </w:pPr>
            <w:r>
              <w:rPr>
                <w:bdr w:val="none" w:sz="0" w:space="0" w:color="auto" w:frame="1"/>
              </w:rPr>
              <w:t>D</w:t>
            </w:r>
            <w:r w:rsidR="56428ACE">
              <w:rPr>
                <w:bdr w:val="none" w:sz="0" w:space="0" w:color="auto" w:frame="1"/>
              </w:rPr>
              <w:t>istributed</w:t>
            </w:r>
            <w:r w:rsidR="35BBF926">
              <w:rPr>
                <w:bdr w:val="none" w:sz="0" w:space="0" w:color="auto" w:frame="1"/>
              </w:rPr>
              <w:t xml:space="preserve"> leadership opportunities for educators</w:t>
            </w:r>
          </w:p>
        </w:tc>
      </w:tr>
    </w:tbl>
    <w:p w14:paraId="5601B273" w14:textId="0851480C" w:rsidR="00B827DE" w:rsidRDefault="00B827DE" w:rsidP="00D73D75">
      <w:pPr>
        <w:pStyle w:val="Heading3"/>
      </w:pPr>
      <w:bookmarkStart w:id="44" w:name="_Infrastructure"/>
      <w:bookmarkEnd w:id="44"/>
      <w:r w:rsidRPr="00CB0607">
        <w:t>Infrastructure</w:t>
      </w:r>
      <w:r w:rsidR="00A36E2F">
        <w:tab/>
      </w:r>
    </w:p>
    <w:p w14:paraId="6C8EF5BB" w14:textId="7E4F8331" w:rsidR="5491F057" w:rsidRDefault="367512BE" w:rsidP="00D73D75">
      <w:pPr>
        <w:pStyle w:val="BodyTextposthead"/>
      </w:pPr>
      <w:r>
        <w:t xml:space="preserve">The </w:t>
      </w:r>
      <w:r w:rsidR="007F606D">
        <w:t>Spencer-East Brookfield</w:t>
      </w:r>
      <w:r>
        <w:t xml:space="preserve"> Human R</w:t>
      </w:r>
      <w:r w:rsidR="11551DA5">
        <w:t xml:space="preserve">esources department </w:t>
      </w:r>
      <w:r w:rsidR="00F744BD">
        <w:t>includes</w:t>
      </w:r>
      <w:r w:rsidR="11551DA5">
        <w:t xml:space="preserve"> the assistant business administrator, </w:t>
      </w:r>
      <w:r w:rsidR="00A522F1">
        <w:t xml:space="preserve">a </w:t>
      </w:r>
      <w:r w:rsidR="3FA92B74">
        <w:t xml:space="preserve">human resources generalist, and </w:t>
      </w:r>
      <w:r w:rsidR="00A522F1">
        <w:t xml:space="preserve">the </w:t>
      </w:r>
      <w:r w:rsidR="3FA92B74">
        <w:t xml:space="preserve">benefits manager. </w:t>
      </w:r>
      <w:r w:rsidR="62F5734E">
        <w:t>Although the d</w:t>
      </w:r>
      <w:r w:rsidR="1D938B31">
        <w:t xml:space="preserve">epartment has established </w:t>
      </w:r>
      <w:r w:rsidR="795565FA">
        <w:t xml:space="preserve">human resources </w:t>
      </w:r>
      <w:r w:rsidR="1D938B31">
        <w:t>policies and procedures</w:t>
      </w:r>
      <w:r w:rsidR="2689C1F6">
        <w:t>, school leaders and teachers across grade levels expressed their frustration with the efficiency of these procedures, specifically for hiring</w:t>
      </w:r>
      <w:r w:rsidR="00DD56B1">
        <w:t xml:space="preserve"> and human resources</w:t>
      </w:r>
      <w:r w:rsidR="6B110B69">
        <w:t xml:space="preserve">. </w:t>
      </w:r>
      <w:r w:rsidR="3A0ACA14">
        <w:t>These focus group respondents shared that there is often a significant lag</w:t>
      </w:r>
      <w:r w:rsidR="08FC48F4">
        <w:t xml:space="preserve"> between</w:t>
      </w:r>
      <w:r w:rsidR="3A0ACA14">
        <w:t xml:space="preserve"> interviewing a job candidate and</w:t>
      </w:r>
      <w:r w:rsidR="1D81B1F1">
        <w:t xml:space="preserve"> human resources</w:t>
      </w:r>
      <w:r w:rsidR="3A0ACA14">
        <w:t xml:space="preserve"> finalizing a </w:t>
      </w:r>
      <w:r w:rsidR="5986A1BE">
        <w:t xml:space="preserve">hiring package for </w:t>
      </w:r>
      <w:r w:rsidR="3F0163E8">
        <w:t>them</w:t>
      </w:r>
      <w:r w:rsidR="674520AD">
        <w:t>. This has led</w:t>
      </w:r>
      <w:r w:rsidR="55128CF0">
        <w:t xml:space="preserve"> qualified candidates </w:t>
      </w:r>
      <w:r w:rsidR="37D23099">
        <w:t>to walk away from job openings and has caused other staff to take on additional responsibilities left by these vacancies.</w:t>
      </w:r>
      <w:r w:rsidR="3F0163E8">
        <w:t xml:space="preserve"> </w:t>
      </w:r>
      <w:r w:rsidR="09EF43C0">
        <w:t>Teachers also reported that</w:t>
      </w:r>
      <w:r w:rsidR="0FBF16BA">
        <w:t xml:space="preserve"> despite completing the proper paperwork for lane change requests, it can take months for </w:t>
      </w:r>
      <w:r w:rsidR="605DBAC4">
        <w:t xml:space="preserve">district administrators to review them. </w:t>
      </w:r>
      <w:r w:rsidR="00637CF9">
        <w:t xml:space="preserve">In interviews, central office staff were familiar with </w:t>
      </w:r>
      <w:r w:rsidR="00AE03B4">
        <w:t xml:space="preserve">staff concerns </w:t>
      </w:r>
      <w:r w:rsidR="00A522F1">
        <w:t xml:space="preserve">concerning </w:t>
      </w:r>
      <w:r w:rsidR="0060118B">
        <w:t xml:space="preserve">inefficient </w:t>
      </w:r>
      <w:r w:rsidR="008D4252">
        <w:t xml:space="preserve">human resources </w:t>
      </w:r>
      <w:r w:rsidR="00AE03B4">
        <w:t xml:space="preserve">processes and described steps taken to address </w:t>
      </w:r>
      <w:r w:rsidR="0060118B">
        <w:t xml:space="preserve">this area for growth. </w:t>
      </w:r>
    </w:p>
    <w:p w14:paraId="4C96A777" w14:textId="15CA8497" w:rsidR="234C5C16" w:rsidRDefault="234C5C16" w:rsidP="00D73D75">
      <w:pPr>
        <w:pStyle w:val="BodyText"/>
      </w:pPr>
      <w:r>
        <w:lastRenderedPageBreak/>
        <w:t xml:space="preserve">The district </w:t>
      </w:r>
      <w:r w:rsidR="002C3CAE">
        <w:t>is currently implementing</w:t>
      </w:r>
      <w:r>
        <w:t xml:space="preserve"> </w:t>
      </w:r>
      <w:r w:rsidR="41693185">
        <w:t>new</w:t>
      </w:r>
      <w:r>
        <w:t xml:space="preserve"> software</w:t>
      </w:r>
      <w:r w:rsidR="4A55F99A">
        <w:t xml:space="preserve"> </w:t>
      </w:r>
      <w:r>
        <w:t xml:space="preserve">to support </w:t>
      </w:r>
      <w:r w:rsidR="008D4252">
        <w:t xml:space="preserve">human resources </w:t>
      </w:r>
      <w:r>
        <w:t xml:space="preserve">infrastructure, which is a strength. </w:t>
      </w:r>
      <w:r w:rsidR="469A8E00">
        <w:t>At the time of the review, the district was transitioning from</w:t>
      </w:r>
      <w:r w:rsidR="50E37B51">
        <w:t xml:space="preserve"> </w:t>
      </w:r>
      <w:proofErr w:type="spellStart"/>
      <w:r w:rsidR="469A8E00">
        <w:t>School</w:t>
      </w:r>
      <w:r w:rsidR="75601507">
        <w:t>S</w:t>
      </w:r>
      <w:r w:rsidR="469A8E00">
        <w:t>pring</w:t>
      </w:r>
      <w:proofErr w:type="spellEnd"/>
      <w:r w:rsidR="19CE1F8D">
        <w:t xml:space="preserve"> to PowerSchool’s Unified Talent program</w:t>
      </w:r>
      <w:r w:rsidR="002276AA" w:rsidRPr="002276AA">
        <w:t xml:space="preserve"> </w:t>
      </w:r>
      <w:r w:rsidR="002276AA">
        <w:t>for job applicant tracking</w:t>
      </w:r>
      <w:r w:rsidR="19CE1F8D">
        <w:t xml:space="preserve">. </w:t>
      </w:r>
      <w:r w:rsidR="5D75E747">
        <w:t xml:space="preserve">As one school leader described, this change should remove some lags in communication that have caused problems in the past: </w:t>
      </w:r>
      <w:r w:rsidR="38E200DC">
        <w:t>“</w:t>
      </w:r>
      <w:r w:rsidR="5D75E747">
        <w:t>With the new program, it’s going to all be streamlined and less paper and more immediate access instead of having to wait for answers.</w:t>
      </w:r>
      <w:r w:rsidR="3C9C5D09">
        <w:t>”</w:t>
      </w:r>
      <w:r w:rsidR="5D75E747">
        <w:t xml:space="preserve"> </w:t>
      </w:r>
      <w:r w:rsidR="29DA90CE">
        <w:t>Another school leader elaborated on the potential of this program</w:t>
      </w:r>
      <w:r w:rsidR="07F0ED62">
        <w:t>:</w:t>
      </w:r>
    </w:p>
    <w:p w14:paraId="4050E378" w14:textId="7363DD18" w:rsidR="07F0ED62" w:rsidRDefault="07F0ED62" w:rsidP="00D73D75">
      <w:pPr>
        <w:pStyle w:val="BlockQuote"/>
      </w:pPr>
      <w:r>
        <w:t>This new software has a flowchart that goes from the moment we request a position be posted, to seeing it posted, to doing the interviews, to the CORI</w:t>
      </w:r>
      <w:r w:rsidR="009902E6">
        <w:t xml:space="preserve"> [criminal offender record information]</w:t>
      </w:r>
      <w:r>
        <w:t xml:space="preserve"> and all that, to alerting the tech office, ‘He</w:t>
      </w:r>
      <w:r w:rsidR="6C4832E8">
        <w:t>y, give them an email. They’re on board.’ So that whole flow should, in theory, really fix things. It looks like it’s going to work well.</w:t>
      </w:r>
    </w:p>
    <w:p w14:paraId="3F4C25A7" w14:textId="18124E3D" w:rsidR="5BB0946F" w:rsidRDefault="5BB0946F" w:rsidP="00D73D75">
      <w:pPr>
        <w:pStyle w:val="BodyText"/>
        <w:rPr>
          <w:highlight w:val="yellow"/>
        </w:rPr>
      </w:pPr>
      <w:r>
        <w:t>To support effective implementation of the new software, d</w:t>
      </w:r>
      <w:r w:rsidR="64A646A8">
        <w:t xml:space="preserve">istrict and school </w:t>
      </w:r>
      <w:r w:rsidR="7BEF2AB7">
        <w:t xml:space="preserve">leaders </w:t>
      </w:r>
      <w:r w:rsidR="662E3C1B">
        <w:t xml:space="preserve">receive professional development on PowerSchool </w:t>
      </w:r>
      <w:r w:rsidR="40828E6B">
        <w:t xml:space="preserve">during their bimonthly leadership team meetings (see District and School Leadership). </w:t>
      </w:r>
      <w:r w:rsidR="51B2C6CA">
        <w:t xml:space="preserve">District leaders shared that this platform </w:t>
      </w:r>
      <w:r w:rsidR="311BD066">
        <w:t>and its modules are</w:t>
      </w:r>
      <w:r w:rsidR="51B2C6CA">
        <w:t xml:space="preserve"> customizable</w:t>
      </w:r>
      <w:r w:rsidR="705AA748">
        <w:t>, so</w:t>
      </w:r>
      <w:r w:rsidR="51B2C6CA">
        <w:t xml:space="preserve"> they </w:t>
      </w:r>
      <w:r w:rsidR="0D544F8B">
        <w:t>can</w:t>
      </w:r>
      <w:r w:rsidR="51B2C6CA">
        <w:t xml:space="preserve"> apply their extant </w:t>
      </w:r>
      <w:r w:rsidR="008D4252">
        <w:t xml:space="preserve">human resources </w:t>
      </w:r>
      <w:r w:rsidR="51B2C6CA">
        <w:t>hiring handbook to the new software.</w:t>
      </w:r>
    </w:p>
    <w:p w14:paraId="486FA845" w14:textId="04B46B18" w:rsidR="00B827DE" w:rsidRDefault="00B827DE" w:rsidP="00B827DE">
      <w:pPr>
        <w:pStyle w:val="Heading3"/>
      </w:pPr>
      <w:r w:rsidRPr="00CB0607">
        <w:t>Recruitment, Hiring, and Assignment</w:t>
      </w:r>
    </w:p>
    <w:p w14:paraId="49AE9BBF" w14:textId="67D9EABD" w:rsidR="0018177F" w:rsidRPr="00D73D75" w:rsidRDefault="79D6BFF2" w:rsidP="52904B25">
      <w:pPr>
        <w:pStyle w:val="BodyTextposthead"/>
        <w:rPr>
          <w:spacing w:val="-2"/>
        </w:rPr>
      </w:pPr>
      <w:r w:rsidRPr="00D73D75">
        <w:rPr>
          <w:spacing w:val="-2"/>
        </w:rPr>
        <w:t xml:space="preserve">Across all focus groups, </w:t>
      </w:r>
      <w:r w:rsidR="1B09DE2D" w:rsidRPr="00D73D75">
        <w:rPr>
          <w:spacing w:val="-2"/>
        </w:rPr>
        <w:t xml:space="preserve">respondents </w:t>
      </w:r>
      <w:r w:rsidR="08948314" w:rsidRPr="00D73D75">
        <w:rPr>
          <w:spacing w:val="-2"/>
        </w:rPr>
        <w:t xml:space="preserve">identified </w:t>
      </w:r>
      <w:r w:rsidRPr="00D73D75">
        <w:rPr>
          <w:spacing w:val="-2"/>
        </w:rPr>
        <w:t xml:space="preserve">recruiting, hiring, and retaining </w:t>
      </w:r>
      <w:r w:rsidR="36D6B21E" w:rsidRPr="00D73D75">
        <w:rPr>
          <w:spacing w:val="-2"/>
        </w:rPr>
        <w:t>diverse</w:t>
      </w:r>
      <w:r w:rsidR="19CB81AC" w:rsidRPr="00D73D75">
        <w:rPr>
          <w:spacing w:val="-2"/>
        </w:rPr>
        <w:t xml:space="preserve"> educators</w:t>
      </w:r>
      <w:r w:rsidRPr="00D73D75">
        <w:rPr>
          <w:spacing w:val="-2"/>
        </w:rPr>
        <w:t xml:space="preserve"> </w:t>
      </w:r>
      <w:r w:rsidR="1E8C795A" w:rsidRPr="00D73D75">
        <w:rPr>
          <w:spacing w:val="-2"/>
        </w:rPr>
        <w:t>a</w:t>
      </w:r>
      <w:r w:rsidRPr="00D73D75">
        <w:rPr>
          <w:spacing w:val="-2"/>
        </w:rPr>
        <w:t xml:space="preserve">s a major area for growth for the district. </w:t>
      </w:r>
      <w:r w:rsidR="00860ACE" w:rsidRPr="00D73D75">
        <w:rPr>
          <w:spacing w:val="-2"/>
        </w:rPr>
        <w:t>District staff agreed</w:t>
      </w:r>
      <w:r w:rsidR="1EC32AED" w:rsidRPr="00D73D75">
        <w:rPr>
          <w:spacing w:val="-2"/>
        </w:rPr>
        <w:t xml:space="preserve"> that insufficient paraprofessional staffing and support personnel for </w:t>
      </w:r>
      <w:r w:rsidR="008932F4">
        <w:rPr>
          <w:spacing w:val="-2"/>
        </w:rPr>
        <w:t>EL</w:t>
      </w:r>
      <w:r w:rsidR="1EC32AED" w:rsidRPr="00D73D75">
        <w:rPr>
          <w:spacing w:val="-2"/>
        </w:rPr>
        <w:t>s are two of the biggest areas for concern</w:t>
      </w:r>
      <w:r w:rsidR="008932F4">
        <w:rPr>
          <w:spacing w:val="-2"/>
        </w:rPr>
        <w:t>.</w:t>
      </w:r>
      <w:r w:rsidR="18BEECDC" w:rsidRPr="00D73D75">
        <w:rPr>
          <w:spacing w:val="-2"/>
        </w:rPr>
        <w:t xml:space="preserve"> </w:t>
      </w:r>
      <w:r w:rsidR="008932F4">
        <w:rPr>
          <w:spacing w:val="-2"/>
        </w:rPr>
        <w:t>A</w:t>
      </w:r>
      <w:r w:rsidR="18BEECDC" w:rsidRPr="00D73D75">
        <w:rPr>
          <w:spacing w:val="-2"/>
        </w:rPr>
        <w:t>t the time of the review</w:t>
      </w:r>
      <w:r w:rsidR="008932F4">
        <w:rPr>
          <w:spacing w:val="-2"/>
        </w:rPr>
        <w:t>,</w:t>
      </w:r>
      <w:r w:rsidR="18BEECDC" w:rsidRPr="00D73D75">
        <w:rPr>
          <w:spacing w:val="-2"/>
        </w:rPr>
        <w:t xml:space="preserve"> the district had several unfilled positions across these departments</w:t>
      </w:r>
      <w:r w:rsidR="221AAA3B" w:rsidRPr="00D73D75">
        <w:rPr>
          <w:spacing w:val="-2"/>
        </w:rPr>
        <w:t xml:space="preserve">. </w:t>
      </w:r>
      <w:r w:rsidR="3DDBC0D6" w:rsidRPr="00D73D75">
        <w:rPr>
          <w:spacing w:val="-2"/>
        </w:rPr>
        <w:t xml:space="preserve">District officials reported that </w:t>
      </w:r>
      <w:r w:rsidR="00860ACE" w:rsidRPr="00D73D75">
        <w:rPr>
          <w:spacing w:val="-2"/>
        </w:rPr>
        <w:t xml:space="preserve">the district struggles both with recruiting and retaining candidates. Several staff noted salary comparisons with nearby communities as a reason that staff frequently </w:t>
      </w:r>
      <w:r w:rsidR="00983713" w:rsidRPr="00D73D75">
        <w:rPr>
          <w:spacing w:val="-2"/>
        </w:rPr>
        <w:t xml:space="preserve">leave the district. District staff </w:t>
      </w:r>
      <w:r w:rsidR="000524EC" w:rsidRPr="00D73D75">
        <w:rPr>
          <w:spacing w:val="-2"/>
        </w:rPr>
        <w:t>noted</w:t>
      </w:r>
      <w:r w:rsidR="00983713" w:rsidRPr="00D73D75">
        <w:rPr>
          <w:spacing w:val="-2"/>
        </w:rPr>
        <w:t xml:space="preserve"> that these challenges </w:t>
      </w:r>
      <w:r w:rsidR="009D258E" w:rsidRPr="00D73D75">
        <w:rPr>
          <w:spacing w:val="-2"/>
        </w:rPr>
        <w:t xml:space="preserve">have negatively impacted their progress </w:t>
      </w:r>
      <w:r w:rsidR="000524EC" w:rsidRPr="00D73D75">
        <w:rPr>
          <w:spacing w:val="-2"/>
        </w:rPr>
        <w:t>toward goals in their</w:t>
      </w:r>
      <w:r w:rsidR="11379C67" w:rsidRPr="00D73D75">
        <w:rPr>
          <w:spacing w:val="-2"/>
        </w:rPr>
        <w:t xml:space="preserve"> </w:t>
      </w:r>
      <w:r w:rsidR="11379C67" w:rsidRPr="00D73D75">
        <w:rPr>
          <w:i/>
          <w:iCs/>
          <w:spacing w:val="-2"/>
        </w:rPr>
        <w:t>Equity and Excellence</w:t>
      </w:r>
      <w:r w:rsidR="11379C67" w:rsidRPr="00D73D75">
        <w:rPr>
          <w:spacing w:val="-2"/>
        </w:rPr>
        <w:t xml:space="preserve"> plan to “recruit, develop, and support a diverse, effective, and culturally competent faculty of educators.</w:t>
      </w:r>
      <w:r w:rsidR="39E59ABF" w:rsidRPr="00D73D75">
        <w:rPr>
          <w:spacing w:val="-2"/>
        </w:rPr>
        <w:t xml:space="preserve">” </w:t>
      </w:r>
      <w:r w:rsidR="4945047B" w:rsidRPr="00D73D75">
        <w:rPr>
          <w:spacing w:val="-2"/>
        </w:rPr>
        <w:t xml:space="preserve">According to DESE staffing data for </w:t>
      </w:r>
      <w:r w:rsidR="008932F4">
        <w:rPr>
          <w:spacing w:val="-2"/>
        </w:rPr>
        <w:t>20</w:t>
      </w:r>
      <w:r w:rsidR="4945047B" w:rsidRPr="00D73D75">
        <w:rPr>
          <w:spacing w:val="-2"/>
        </w:rPr>
        <w:t>22-</w:t>
      </w:r>
      <w:r w:rsidR="008932F4">
        <w:rPr>
          <w:spacing w:val="-2"/>
        </w:rPr>
        <w:t>20</w:t>
      </w:r>
      <w:r w:rsidR="4945047B" w:rsidRPr="00D73D75">
        <w:rPr>
          <w:spacing w:val="-2"/>
        </w:rPr>
        <w:t>23, 97</w:t>
      </w:r>
      <w:r w:rsidR="009912E2" w:rsidRPr="00D73D75">
        <w:rPr>
          <w:spacing w:val="-2"/>
        </w:rPr>
        <w:t xml:space="preserve"> percent </w:t>
      </w:r>
      <w:r w:rsidR="4945047B" w:rsidRPr="00D73D75">
        <w:rPr>
          <w:spacing w:val="-2"/>
        </w:rPr>
        <w:t>of</w:t>
      </w:r>
      <w:r w:rsidR="0B617A07" w:rsidRPr="00D73D75">
        <w:rPr>
          <w:spacing w:val="-2"/>
        </w:rPr>
        <w:t xml:space="preserve"> full-time</w:t>
      </w:r>
      <w:r w:rsidR="4945047B" w:rsidRPr="00D73D75">
        <w:rPr>
          <w:spacing w:val="-2"/>
        </w:rPr>
        <w:t xml:space="preserve"> Spencer-East Brookfield te</w:t>
      </w:r>
      <w:r w:rsidR="68A094AC" w:rsidRPr="00D73D75">
        <w:rPr>
          <w:spacing w:val="-2"/>
        </w:rPr>
        <w:t xml:space="preserve">achers were </w:t>
      </w:r>
      <w:r w:rsidR="008932F4">
        <w:rPr>
          <w:spacing w:val="-2"/>
        </w:rPr>
        <w:t>W</w:t>
      </w:r>
      <w:r w:rsidR="008932F4" w:rsidRPr="00D73D75">
        <w:rPr>
          <w:spacing w:val="-2"/>
        </w:rPr>
        <w:t>hite</w:t>
      </w:r>
      <w:r w:rsidR="68A094AC" w:rsidRPr="00D73D75">
        <w:rPr>
          <w:spacing w:val="-2"/>
        </w:rPr>
        <w:t xml:space="preserve">, </w:t>
      </w:r>
      <w:r w:rsidR="008932F4">
        <w:rPr>
          <w:spacing w:val="-2"/>
        </w:rPr>
        <w:t>whereas</w:t>
      </w:r>
      <w:r w:rsidR="009912E2" w:rsidRPr="00D73D75">
        <w:rPr>
          <w:spacing w:val="-2"/>
        </w:rPr>
        <w:t xml:space="preserve"> </w:t>
      </w:r>
      <w:r w:rsidR="69CB5078" w:rsidRPr="00D73D75">
        <w:rPr>
          <w:spacing w:val="-2"/>
        </w:rPr>
        <w:t>73</w:t>
      </w:r>
      <w:r w:rsidR="009912E2" w:rsidRPr="00D73D75">
        <w:rPr>
          <w:spacing w:val="-2"/>
        </w:rPr>
        <w:t xml:space="preserve"> percent </w:t>
      </w:r>
      <w:r w:rsidR="69CB5078" w:rsidRPr="00D73D75">
        <w:rPr>
          <w:spacing w:val="-2"/>
        </w:rPr>
        <w:t>of the student population</w:t>
      </w:r>
      <w:r w:rsidR="008932F4">
        <w:rPr>
          <w:spacing w:val="-2"/>
        </w:rPr>
        <w:t xml:space="preserve"> was White</w:t>
      </w:r>
      <w:r w:rsidR="68A094AC" w:rsidRPr="00D73D75">
        <w:rPr>
          <w:spacing w:val="-2"/>
        </w:rPr>
        <w:t xml:space="preserve">. </w:t>
      </w:r>
    </w:p>
    <w:p w14:paraId="69525AEC" w14:textId="7E82D760" w:rsidR="241CC8C4" w:rsidRDefault="00143DAC" w:rsidP="00D73D75">
      <w:pPr>
        <w:pStyle w:val="BodyText"/>
      </w:pPr>
      <w:r>
        <w:t>T</w:t>
      </w:r>
      <w:r w:rsidR="377E1CC0" w:rsidRPr="772CC107">
        <w:t>eachers</w:t>
      </w:r>
      <w:r>
        <w:t xml:space="preserve"> and district</w:t>
      </w:r>
      <w:r w:rsidR="377E1CC0" w:rsidRPr="772CC107">
        <w:t xml:space="preserve"> leaders </w:t>
      </w:r>
      <w:r>
        <w:t>described</w:t>
      </w:r>
      <w:r w:rsidR="75E7BC93" w:rsidRPr="772CC107">
        <w:t xml:space="preserve"> </w:t>
      </w:r>
      <w:r w:rsidR="006C2673">
        <w:t xml:space="preserve">the </w:t>
      </w:r>
      <w:r w:rsidR="75E7BC93" w:rsidRPr="772CC107">
        <w:t xml:space="preserve">district’s </w:t>
      </w:r>
      <w:r>
        <w:t>efforts to address these challenges</w:t>
      </w:r>
      <w:r w:rsidR="75E7BC93" w:rsidRPr="772CC107">
        <w:t xml:space="preserve">. </w:t>
      </w:r>
      <w:r>
        <w:t>For example, s</w:t>
      </w:r>
      <w:r w:rsidRPr="772CC107">
        <w:t xml:space="preserve">chool </w:t>
      </w:r>
      <w:r w:rsidR="6A172FE6" w:rsidRPr="772CC107">
        <w:t xml:space="preserve">leaders described how district officials </w:t>
      </w:r>
      <w:r w:rsidR="67068BAA" w:rsidRPr="772CC107">
        <w:t>recognized</w:t>
      </w:r>
      <w:r w:rsidR="6A172FE6" w:rsidRPr="772CC107">
        <w:t xml:space="preserve"> the major staffing concerns and </w:t>
      </w:r>
      <w:r w:rsidR="00BA4254">
        <w:t>effectively communicated these concerns</w:t>
      </w:r>
      <w:r w:rsidR="00BA4254" w:rsidRPr="772CC107">
        <w:t xml:space="preserve"> </w:t>
      </w:r>
      <w:r w:rsidR="490990A8" w:rsidRPr="772CC107">
        <w:t>to the school committee and the towns.</w:t>
      </w:r>
      <w:r w:rsidR="2D82D7A0" w:rsidRPr="772CC107">
        <w:t xml:space="preserve"> </w:t>
      </w:r>
      <w:r>
        <w:t>District leaders also</w:t>
      </w:r>
      <w:r w:rsidR="241CC8C4" w:rsidRPr="772CC107">
        <w:t xml:space="preserve"> </w:t>
      </w:r>
      <w:r w:rsidR="00287BD5">
        <w:t>developed</w:t>
      </w:r>
      <w:r w:rsidR="2A3D650E" w:rsidRPr="772CC107">
        <w:t xml:space="preserve"> relationships with local training programs</w:t>
      </w:r>
      <w:r w:rsidR="00CC3D1D">
        <w:t xml:space="preserve"> to support recruitment</w:t>
      </w:r>
      <w:r w:rsidR="1F984D83" w:rsidRPr="772CC107">
        <w:t>, which is a strength</w:t>
      </w:r>
      <w:r w:rsidR="2A3D650E" w:rsidRPr="772CC107">
        <w:t xml:space="preserve">. </w:t>
      </w:r>
      <w:r w:rsidR="7E751D2A" w:rsidRPr="772CC107">
        <w:t xml:space="preserve">According to the superintendent, the district has partnered with </w:t>
      </w:r>
      <w:r w:rsidR="008932F4" w:rsidRPr="772CC107">
        <w:t>institut</w:t>
      </w:r>
      <w:r w:rsidR="008932F4">
        <w:t>ion</w:t>
      </w:r>
      <w:r w:rsidR="008932F4" w:rsidRPr="772CC107">
        <w:t xml:space="preserve">s </w:t>
      </w:r>
      <w:r w:rsidR="6365C2AE" w:rsidRPr="772CC107">
        <w:t>of higher education, specifically Anna Maria College and Worcester State University,</w:t>
      </w:r>
      <w:r w:rsidR="65960A8E" w:rsidRPr="772CC107">
        <w:t xml:space="preserve"> since the beginning of his tenure.</w:t>
      </w:r>
      <w:r w:rsidR="4AF0BD4F" w:rsidRPr="772CC107">
        <w:t xml:space="preserve"> </w:t>
      </w:r>
      <w:r w:rsidR="53BFB2AA" w:rsidRPr="772CC107">
        <w:t xml:space="preserve">The superintendent </w:t>
      </w:r>
      <w:r w:rsidR="008932F4">
        <w:t>also</w:t>
      </w:r>
      <w:r w:rsidR="53BFB2AA" w:rsidRPr="772CC107">
        <w:t xml:space="preserve"> promote</w:t>
      </w:r>
      <w:r w:rsidR="008932F4">
        <w:t>s</w:t>
      </w:r>
      <w:r w:rsidR="53BFB2AA" w:rsidRPr="772CC107">
        <w:t xml:space="preserve"> the district through guest lectures, and t</w:t>
      </w:r>
      <w:r w:rsidR="4818302A" w:rsidRPr="772CC107">
        <w:t xml:space="preserve">hese institutions have referred graduates to the </w:t>
      </w:r>
      <w:r w:rsidR="11950405" w:rsidRPr="772CC107">
        <w:t xml:space="preserve">district. </w:t>
      </w:r>
    </w:p>
    <w:p w14:paraId="752433B0" w14:textId="50D39845" w:rsidR="00B827DE" w:rsidRPr="00CB0607" w:rsidRDefault="00B827DE" w:rsidP="00B827DE">
      <w:pPr>
        <w:pStyle w:val="Heading3"/>
      </w:pPr>
      <w:r w:rsidRPr="00CB0607">
        <w:t>Supervision, Evaluation, and Educator Development</w:t>
      </w:r>
    </w:p>
    <w:p w14:paraId="0FA73310" w14:textId="571C3405" w:rsidR="5F72D820" w:rsidRDefault="506FD43B" w:rsidP="00D14CDE">
      <w:pPr>
        <w:pStyle w:val="BodyTextposthead"/>
      </w:pPr>
      <w:r w:rsidRPr="5FA65207">
        <w:rPr>
          <w:i/>
          <w:iCs/>
        </w:rPr>
        <w:t xml:space="preserve">Innovate. Inspire. Achieve 2024! </w:t>
      </w:r>
      <w:r>
        <w:t xml:space="preserve">highlights educator </w:t>
      </w:r>
      <w:r w:rsidR="7C0BC930">
        <w:t>growth through evaluation</w:t>
      </w:r>
      <w:r w:rsidR="3CE9E23B">
        <w:t xml:space="preserve">s, professional learning, and mentoring as one of the district’s primary strategic objectives. </w:t>
      </w:r>
      <w:r w:rsidR="49722456">
        <w:t xml:space="preserve">The district </w:t>
      </w:r>
      <w:r w:rsidR="00CF41EC">
        <w:t>formally established a</w:t>
      </w:r>
      <w:r w:rsidR="49722456">
        <w:t xml:space="preserve"> process for evaluating educators under the current superintendent, </w:t>
      </w:r>
      <w:r w:rsidR="2B6C9372">
        <w:t>but educators reported that supervision and feedback remains inconsistent across buildings. A</w:t>
      </w:r>
      <w:r w:rsidR="4AD3E7CC">
        <w:t>t the start of the superintendent’s tenure in 2018, Spencer-East Brookfield</w:t>
      </w:r>
      <w:r w:rsidR="7DF3A205">
        <w:t xml:space="preserve"> did not have a formal e</w:t>
      </w:r>
      <w:r w:rsidR="2DA7900E">
        <w:t xml:space="preserve">ducator evaluation </w:t>
      </w:r>
      <w:r w:rsidR="2DA7900E">
        <w:lastRenderedPageBreak/>
        <w:t xml:space="preserve">process included in </w:t>
      </w:r>
      <w:r w:rsidR="00185AF0">
        <w:t xml:space="preserve">its </w:t>
      </w:r>
      <w:r w:rsidR="2DA7900E">
        <w:t>memorandum of understanding with the teacher</w:t>
      </w:r>
      <w:r w:rsidR="51814C1A">
        <w:t>s</w:t>
      </w:r>
      <w:r w:rsidR="7DCD6BED">
        <w:t>’</w:t>
      </w:r>
      <w:r w:rsidR="51814C1A">
        <w:t xml:space="preserve"> union</w:t>
      </w:r>
      <w:r w:rsidR="4E5B3E66">
        <w:t xml:space="preserve">. </w:t>
      </w:r>
      <w:r w:rsidR="675C23FE">
        <w:t xml:space="preserve">During </w:t>
      </w:r>
      <w:r w:rsidR="008932F4">
        <w:t>2018</w:t>
      </w:r>
      <w:r w:rsidR="675C23FE">
        <w:t>-</w:t>
      </w:r>
      <w:r w:rsidR="008932F4">
        <w:t>20</w:t>
      </w:r>
      <w:r w:rsidR="675C23FE">
        <w:t>19, t</w:t>
      </w:r>
      <w:r w:rsidR="4E5B3E66">
        <w:t>he superintendent formed a subcommittee with union leaders and the district leadership team to establish a</w:t>
      </w:r>
      <w:r w:rsidR="10E3D936">
        <w:t>n evaluation process</w:t>
      </w:r>
      <w:r w:rsidR="4AB20DFD">
        <w:t xml:space="preserve">, which has been in place since. </w:t>
      </w:r>
      <w:r w:rsidR="00181B7C">
        <w:t xml:space="preserve">District leaders generally </w:t>
      </w:r>
      <w:r w:rsidR="00D14CDE">
        <w:t xml:space="preserve">recognized the improvement the district has made </w:t>
      </w:r>
      <w:r w:rsidR="00181B7C">
        <w:t>by establishing</w:t>
      </w:r>
      <w:r w:rsidR="00D14CDE">
        <w:t xml:space="preserve"> formal evaluation processes, while noting that </w:t>
      </w:r>
      <w:r w:rsidR="00CF41EC">
        <w:t>more</w:t>
      </w:r>
      <w:r w:rsidR="00D14CDE">
        <w:t xml:space="preserve"> work </w:t>
      </w:r>
      <w:r w:rsidR="008932F4">
        <w:t xml:space="preserve">still </w:t>
      </w:r>
      <w:r w:rsidR="00DC4928">
        <w:t>is necessary</w:t>
      </w:r>
      <w:r w:rsidR="00202218">
        <w:t xml:space="preserve"> to ensure that </w:t>
      </w:r>
      <w:r w:rsidR="00B557E1">
        <w:t>the evaluation process is implemented with fidelity and grounded in instructional leadership to develop classroom instructional practices</w:t>
      </w:r>
      <w:r w:rsidR="00D14CDE">
        <w:t xml:space="preserve">. </w:t>
      </w:r>
    </w:p>
    <w:p w14:paraId="19935EF0" w14:textId="049DA1DF" w:rsidR="1CBE0B32" w:rsidRPr="00D73D75" w:rsidRDefault="1CBE0B32" w:rsidP="00D73D75">
      <w:pPr>
        <w:pStyle w:val="BodyText"/>
        <w:rPr>
          <w:spacing w:val="2"/>
        </w:rPr>
      </w:pPr>
      <w:r w:rsidRPr="00D73D75">
        <w:rPr>
          <w:spacing w:val="2"/>
        </w:rPr>
        <w:t xml:space="preserve">Spencer-East Brookfield’s </w:t>
      </w:r>
      <w:r w:rsidR="523EF404" w:rsidRPr="00D73D75">
        <w:rPr>
          <w:spacing w:val="2"/>
        </w:rPr>
        <w:t xml:space="preserve">evaluation process follows the </w:t>
      </w:r>
      <w:r w:rsidR="008932F4">
        <w:rPr>
          <w:spacing w:val="2"/>
        </w:rPr>
        <w:t>five</w:t>
      </w:r>
      <w:r w:rsidR="523EF404" w:rsidRPr="00D73D75">
        <w:rPr>
          <w:spacing w:val="2"/>
        </w:rPr>
        <w:t>-step evaluation cycle detailed in the</w:t>
      </w:r>
      <w:r w:rsidR="583D4986" w:rsidRPr="00D73D75">
        <w:rPr>
          <w:spacing w:val="2"/>
        </w:rPr>
        <w:t xml:space="preserve"> Massachusetts Educator Evaluation Framework</w:t>
      </w:r>
      <w:r w:rsidR="00C62DA8" w:rsidRPr="00D73D75">
        <w:rPr>
          <w:spacing w:val="2"/>
        </w:rPr>
        <w:t>: (</w:t>
      </w:r>
      <w:r w:rsidR="008932F4">
        <w:rPr>
          <w:spacing w:val="2"/>
        </w:rPr>
        <w:t>a</w:t>
      </w:r>
      <w:r w:rsidR="00C62DA8" w:rsidRPr="00D73D75">
        <w:rPr>
          <w:spacing w:val="2"/>
        </w:rPr>
        <w:t xml:space="preserve">) </w:t>
      </w:r>
      <w:r w:rsidR="008932F4">
        <w:rPr>
          <w:spacing w:val="2"/>
        </w:rPr>
        <w:t>s</w:t>
      </w:r>
      <w:r w:rsidR="008932F4" w:rsidRPr="00D73D75">
        <w:rPr>
          <w:spacing w:val="2"/>
        </w:rPr>
        <w:t>elf</w:t>
      </w:r>
      <w:r w:rsidR="00C62DA8" w:rsidRPr="00D73D75">
        <w:rPr>
          <w:spacing w:val="2"/>
        </w:rPr>
        <w:t>-</w:t>
      </w:r>
      <w:r w:rsidR="008932F4">
        <w:rPr>
          <w:spacing w:val="2"/>
        </w:rPr>
        <w:t>a</w:t>
      </w:r>
      <w:r w:rsidR="008932F4" w:rsidRPr="00D73D75">
        <w:rPr>
          <w:spacing w:val="2"/>
        </w:rPr>
        <w:t>ssessment</w:t>
      </w:r>
      <w:r w:rsidR="00C62DA8" w:rsidRPr="00D73D75">
        <w:rPr>
          <w:spacing w:val="2"/>
        </w:rPr>
        <w:t>, (</w:t>
      </w:r>
      <w:r w:rsidR="008932F4">
        <w:rPr>
          <w:spacing w:val="2"/>
        </w:rPr>
        <w:t>b</w:t>
      </w:r>
      <w:r w:rsidR="00C62DA8" w:rsidRPr="00D73D75">
        <w:rPr>
          <w:spacing w:val="2"/>
        </w:rPr>
        <w:t xml:space="preserve">) </w:t>
      </w:r>
      <w:r w:rsidR="008932F4">
        <w:rPr>
          <w:spacing w:val="2"/>
        </w:rPr>
        <w:t>g</w:t>
      </w:r>
      <w:r w:rsidR="008932F4" w:rsidRPr="00D73D75">
        <w:rPr>
          <w:spacing w:val="2"/>
        </w:rPr>
        <w:t xml:space="preserve">oal </w:t>
      </w:r>
      <w:r w:rsidR="008932F4">
        <w:rPr>
          <w:spacing w:val="2"/>
        </w:rPr>
        <w:t>s</w:t>
      </w:r>
      <w:r w:rsidR="008932F4" w:rsidRPr="00D73D75">
        <w:rPr>
          <w:spacing w:val="2"/>
        </w:rPr>
        <w:t xml:space="preserve">etting </w:t>
      </w:r>
      <w:r w:rsidR="00C62DA8" w:rsidRPr="00D73D75">
        <w:rPr>
          <w:spacing w:val="2"/>
        </w:rPr>
        <w:t xml:space="preserve">and </w:t>
      </w:r>
      <w:r w:rsidR="008932F4">
        <w:rPr>
          <w:spacing w:val="2"/>
        </w:rPr>
        <w:t>e</w:t>
      </w:r>
      <w:r w:rsidR="008932F4" w:rsidRPr="00D73D75">
        <w:rPr>
          <w:spacing w:val="2"/>
        </w:rPr>
        <w:t xml:space="preserve">ducator </w:t>
      </w:r>
      <w:r w:rsidR="008932F4">
        <w:rPr>
          <w:spacing w:val="2"/>
        </w:rPr>
        <w:t>p</w:t>
      </w:r>
      <w:r w:rsidR="008932F4" w:rsidRPr="00D73D75">
        <w:rPr>
          <w:spacing w:val="2"/>
        </w:rPr>
        <w:t xml:space="preserve">lan </w:t>
      </w:r>
      <w:r w:rsidR="008932F4">
        <w:rPr>
          <w:spacing w:val="2"/>
        </w:rPr>
        <w:t>d</w:t>
      </w:r>
      <w:r w:rsidR="008932F4" w:rsidRPr="00D73D75">
        <w:rPr>
          <w:spacing w:val="2"/>
        </w:rPr>
        <w:t>evelopment</w:t>
      </w:r>
      <w:r w:rsidR="00C62DA8" w:rsidRPr="00D73D75">
        <w:rPr>
          <w:spacing w:val="2"/>
        </w:rPr>
        <w:t>, (</w:t>
      </w:r>
      <w:r w:rsidR="008932F4">
        <w:rPr>
          <w:spacing w:val="2"/>
        </w:rPr>
        <w:t>c</w:t>
      </w:r>
      <w:r w:rsidR="00C62DA8" w:rsidRPr="00D73D75">
        <w:rPr>
          <w:spacing w:val="2"/>
        </w:rPr>
        <w:t xml:space="preserve">) </w:t>
      </w:r>
      <w:r w:rsidR="008932F4">
        <w:rPr>
          <w:spacing w:val="2"/>
        </w:rPr>
        <w:t>p</w:t>
      </w:r>
      <w:r w:rsidR="008932F4" w:rsidRPr="00D73D75">
        <w:rPr>
          <w:spacing w:val="2"/>
        </w:rPr>
        <w:t xml:space="preserve">lan </w:t>
      </w:r>
      <w:r w:rsidR="008932F4">
        <w:rPr>
          <w:spacing w:val="2"/>
        </w:rPr>
        <w:t>i</w:t>
      </w:r>
      <w:r w:rsidR="008932F4" w:rsidRPr="00D73D75">
        <w:rPr>
          <w:spacing w:val="2"/>
        </w:rPr>
        <w:t xml:space="preserve">mplementation </w:t>
      </w:r>
      <w:r w:rsidR="00C62DA8" w:rsidRPr="00D73D75">
        <w:rPr>
          <w:spacing w:val="2"/>
        </w:rPr>
        <w:t xml:space="preserve">and </w:t>
      </w:r>
      <w:r w:rsidR="008932F4">
        <w:rPr>
          <w:spacing w:val="2"/>
        </w:rPr>
        <w:t>E</w:t>
      </w:r>
      <w:r w:rsidR="008932F4" w:rsidRPr="00D73D75">
        <w:rPr>
          <w:spacing w:val="2"/>
        </w:rPr>
        <w:t xml:space="preserve">vidence </w:t>
      </w:r>
      <w:r w:rsidR="008932F4">
        <w:rPr>
          <w:spacing w:val="2"/>
        </w:rPr>
        <w:t>c</w:t>
      </w:r>
      <w:r w:rsidR="008932F4" w:rsidRPr="00D73D75">
        <w:rPr>
          <w:spacing w:val="2"/>
        </w:rPr>
        <w:t>ollection</w:t>
      </w:r>
      <w:r w:rsidR="00C62DA8" w:rsidRPr="00D73D75">
        <w:rPr>
          <w:spacing w:val="2"/>
        </w:rPr>
        <w:t>, (</w:t>
      </w:r>
      <w:r w:rsidR="008932F4">
        <w:rPr>
          <w:spacing w:val="2"/>
        </w:rPr>
        <w:t>d</w:t>
      </w:r>
      <w:r w:rsidR="00C62DA8" w:rsidRPr="00D73D75">
        <w:rPr>
          <w:spacing w:val="2"/>
        </w:rPr>
        <w:t xml:space="preserve">) </w:t>
      </w:r>
      <w:r w:rsidR="008932F4">
        <w:rPr>
          <w:spacing w:val="2"/>
        </w:rPr>
        <w:t>f</w:t>
      </w:r>
      <w:r w:rsidR="008932F4" w:rsidRPr="00D73D75">
        <w:rPr>
          <w:spacing w:val="2"/>
        </w:rPr>
        <w:t xml:space="preserve">ormative </w:t>
      </w:r>
      <w:r w:rsidR="008932F4">
        <w:rPr>
          <w:spacing w:val="2"/>
        </w:rPr>
        <w:t>a</w:t>
      </w:r>
      <w:r w:rsidR="008932F4" w:rsidRPr="00D73D75">
        <w:rPr>
          <w:spacing w:val="2"/>
        </w:rPr>
        <w:t>ssessment</w:t>
      </w:r>
      <w:r w:rsidR="00C62DA8" w:rsidRPr="00D73D75">
        <w:rPr>
          <w:spacing w:val="2"/>
        </w:rPr>
        <w:t>, and (</w:t>
      </w:r>
      <w:r w:rsidR="008932F4">
        <w:rPr>
          <w:spacing w:val="2"/>
        </w:rPr>
        <w:t>e</w:t>
      </w:r>
      <w:r w:rsidR="00C62DA8" w:rsidRPr="00D73D75">
        <w:rPr>
          <w:spacing w:val="2"/>
        </w:rPr>
        <w:t xml:space="preserve">) </w:t>
      </w:r>
      <w:r w:rsidR="008932F4">
        <w:rPr>
          <w:spacing w:val="2"/>
        </w:rPr>
        <w:t>s</w:t>
      </w:r>
      <w:r w:rsidR="008932F4" w:rsidRPr="00D73D75">
        <w:rPr>
          <w:spacing w:val="2"/>
        </w:rPr>
        <w:t xml:space="preserve">ummative </w:t>
      </w:r>
      <w:r w:rsidR="008932F4">
        <w:rPr>
          <w:spacing w:val="2"/>
        </w:rPr>
        <w:t>a</w:t>
      </w:r>
      <w:r w:rsidR="008932F4" w:rsidRPr="00D73D75">
        <w:rPr>
          <w:spacing w:val="2"/>
        </w:rPr>
        <w:t>ssessment</w:t>
      </w:r>
      <w:r w:rsidR="583D4986" w:rsidRPr="00D73D75">
        <w:rPr>
          <w:spacing w:val="2"/>
        </w:rPr>
        <w:t xml:space="preserve">. </w:t>
      </w:r>
      <w:r w:rsidR="008932F4">
        <w:rPr>
          <w:spacing w:val="2"/>
        </w:rPr>
        <w:t>T</w:t>
      </w:r>
      <w:r w:rsidR="3E6FBF29" w:rsidRPr="00D73D75">
        <w:rPr>
          <w:spacing w:val="2"/>
        </w:rPr>
        <w:t>he director of academic affairs and the director of student s</w:t>
      </w:r>
      <w:r w:rsidR="305C5954" w:rsidRPr="00D73D75">
        <w:rPr>
          <w:spacing w:val="2"/>
        </w:rPr>
        <w:t>ervices</w:t>
      </w:r>
      <w:r w:rsidR="3E6FBF29" w:rsidRPr="00D73D75">
        <w:rPr>
          <w:spacing w:val="2"/>
        </w:rPr>
        <w:t xml:space="preserve">, </w:t>
      </w:r>
      <w:r w:rsidR="008932F4" w:rsidRPr="00D73D75">
        <w:rPr>
          <w:spacing w:val="2"/>
        </w:rPr>
        <w:t>in collaboration with building administrators</w:t>
      </w:r>
      <w:r w:rsidR="008932F4">
        <w:rPr>
          <w:spacing w:val="2"/>
        </w:rPr>
        <w:t>,</w:t>
      </w:r>
      <w:r w:rsidR="008932F4" w:rsidRPr="00D73D75">
        <w:rPr>
          <w:spacing w:val="2"/>
        </w:rPr>
        <w:t xml:space="preserve"> </w:t>
      </w:r>
      <w:r w:rsidR="008932F4">
        <w:rPr>
          <w:spacing w:val="2"/>
        </w:rPr>
        <w:t>oversee evaluations for instructional staff and service providers,</w:t>
      </w:r>
      <w:r w:rsidR="008932F4" w:rsidRPr="008932F4">
        <w:rPr>
          <w:spacing w:val="2"/>
        </w:rPr>
        <w:t xml:space="preserve"> </w:t>
      </w:r>
      <w:r w:rsidR="008932F4" w:rsidRPr="00D73D75">
        <w:rPr>
          <w:spacing w:val="2"/>
        </w:rPr>
        <w:t>respectively</w:t>
      </w:r>
      <w:r w:rsidR="014DE589" w:rsidRPr="00D73D75">
        <w:rPr>
          <w:spacing w:val="2"/>
        </w:rPr>
        <w:t>.</w:t>
      </w:r>
      <w:r w:rsidR="7D03C7DA" w:rsidRPr="00D73D75">
        <w:rPr>
          <w:spacing w:val="2"/>
        </w:rPr>
        <w:t xml:space="preserve"> </w:t>
      </w:r>
      <w:r w:rsidR="22FF9980" w:rsidRPr="00D73D75">
        <w:rPr>
          <w:spacing w:val="2"/>
        </w:rPr>
        <w:t xml:space="preserve">All documentation from the process is shared with educators through </w:t>
      </w:r>
      <w:r w:rsidR="0009115B">
        <w:rPr>
          <w:spacing w:val="2"/>
        </w:rPr>
        <w:t>Vector Solutions</w:t>
      </w:r>
      <w:r w:rsidR="00171F55">
        <w:rPr>
          <w:spacing w:val="2"/>
        </w:rPr>
        <w:t xml:space="preserve"> (formerly known as </w:t>
      </w:r>
      <w:proofErr w:type="spellStart"/>
      <w:r w:rsidR="00171F55">
        <w:rPr>
          <w:spacing w:val="2"/>
        </w:rPr>
        <w:t>Teachpoint</w:t>
      </w:r>
      <w:proofErr w:type="spellEnd"/>
      <w:r w:rsidR="00171F55">
        <w:rPr>
          <w:spacing w:val="2"/>
        </w:rPr>
        <w:t>)</w:t>
      </w:r>
      <w:r w:rsidR="22FF9980" w:rsidRPr="00D73D75">
        <w:rPr>
          <w:spacing w:val="2"/>
        </w:rPr>
        <w:t>.</w:t>
      </w:r>
    </w:p>
    <w:p w14:paraId="41714662" w14:textId="0E22E974" w:rsidR="00D30536" w:rsidRDefault="2AB6C796" w:rsidP="00D73D75">
      <w:pPr>
        <w:pStyle w:val="BodyText"/>
      </w:pPr>
      <w:r w:rsidRPr="3D1AB3B9">
        <w:t xml:space="preserve">Despite the formalization of </w:t>
      </w:r>
      <w:r w:rsidR="00CF41EC">
        <w:t xml:space="preserve">the </w:t>
      </w:r>
      <w:r w:rsidR="008932F4">
        <w:t>memorandum of understanding</w:t>
      </w:r>
      <w:r w:rsidRPr="3D1AB3B9">
        <w:t xml:space="preserve">, </w:t>
      </w:r>
      <w:r w:rsidR="4411F42B" w:rsidRPr="3D1AB3B9">
        <w:t xml:space="preserve">teachers reported </w:t>
      </w:r>
      <w:r w:rsidR="0E162208" w:rsidRPr="3D1AB3B9">
        <w:t>inconsistency in both the</w:t>
      </w:r>
      <w:r w:rsidR="3CCD6105" w:rsidRPr="3D1AB3B9">
        <w:t xml:space="preserve"> frequency of instructional walkthroughs and the quality and regularity of feedback across buildings</w:t>
      </w:r>
      <w:r w:rsidR="51D8BAD5" w:rsidRPr="3D1AB3B9">
        <w:t>, which is an area for growth</w:t>
      </w:r>
      <w:r w:rsidR="00CF41EC">
        <w:t xml:space="preserve"> for the district</w:t>
      </w:r>
      <w:r w:rsidR="3CCD6105" w:rsidRPr="3D1AB3B9">
        <w:t xml:space="preserve">. </w:t>
      </w:r>
      <w:r w:rsidR="5A4045ED" w:rsidRPr="3D1AB3B9">
        <w:t xml:space="preserve">Teacher focus group respondents reported </w:t>
      </w:r>
      <w:r w:rsidR="0A62FCA0" w:rsidRPr="3D1AB3B9">
        <w:t xml:space="preserve">the frequency of administrators entering their classrooms could range from </w:t>
      </w:r>
      <w:r w:rsidR="512379EC" w:rsidRPr="3D1AB3B9">
        <w:t xml:space="preserve">multiple times per week to just once per year. Across buildings, teachers </w:t>
      </w:r>
      <w:r w:rsidR="0009115B">
        <w:t xml:space="preserve">described that </w:t>
      </w:r>
      <w:r w:rsidR="0442DE0F" w:rsidRPr="3D1AB3B9">
        <w:t>behavioral issues and disciplinary hearings</w:t>
      </w:r>
      <w:r w:rsidR="512379EC" w:rsidRPr="3D1AB3B9">
        <w:t xml:space="preserve"> </w:t>
      </w:r>
      <w:r w:rsidR="0009115B">
        <w:t xml:space="preserve">sometimes </w:t>
      </w:r>
      <w:r w:rsidR="512379EC" w:rsidRPr="3D1AB3B9">
        <w:t xml:space="preserve">prevented building </w:t>
      </w:r>
      <w:r w:rsidR="72C4021F" w:rsidRPr="3D1AB3B9">
        <w:t>administrators from conducting observations</w:t>
      </w:r>
      <w:r w:rsidR="0AA97473" w:rsidRPr="3D1AB3B9">
        <w:t xml:space="preserve">. </w:t>
      </w:r>
      <w:r w:rsidR="352BD9CC" w:rsidRPr="3D1AB3B9">
        <w:t xml:space="preserve">However, educators </w:t>
      </w:r>
      <w:r w:rsidR="73D0BEFD" w:rsidRPr="3D1AB3B9">
        <w:t xml:space="preserve">throughout the district </w:t>
      </w:r>
      <w:r w:rsidR="352BD9CC" w:rsidRPr="3D1AB3B9">
        <w:t xml:space="preserve">also indicated that they do not receive consistent feedback after </w:t>
      </w:r>
      <w:r w:rsidR="008932F4">
        <w:t>a classroom observation</w:t>
      </w:r>
      <w:r w:rsidR="465604CE" w:rsidRPr="3D1AB3B9">
        <w:t xml:space="preserve">, even when they directly request it. </w:t>
      </w:r>
      <w:r w:rsidR="229193D7" w:rsidRPr="3D1AB3B9">
        <w:t xml:space="preserve">Moreover, teachers shared that </w:t>
      </w:r>
      <w:r w:rsidR="3FAD5BED" w:rsidRPr="3D1AB3B9">
        <w:t xml:space="preserve">although </w:t>
      </w:r>
      <w:r w:rsidR="008932F4">
        <w:t xml:space="preserve">evaluations </w:t>
      </w:r>
      <w:r w:rsidR="00F744BD">
        <w:t>follow</w:t>
      </w:r>
      <w:r w:rsidR="3FAD5BED" w:rsidRPr="3D1AB3B9">
        <w:t xml:space="preserve"> a </w:t>
      </w:r>
      <w:r w:rsidR="7C0AD42B" w:rsidRPr="3D1AB3B9">
        <w:t xml:space="preserve">standard </w:t>
      </w:r>
      <w:r w:rsidR="3FAD5BED" w:rsidRPr="3D1AB3B9">
        <w:t xml:space="preserve">rubric, evaluators do not </w:t>
      </w:r>
      <w:r w:rsidR="1CB86193" w:rsidRPr="3D1AB3B9">
        <w:t>adher</w:t>
      </w:r>
      <w:r w:rsidR="3FAD5BED" w:rsidRPr="3D1AB3B9">
        <w:t>e</w:t>
      </w:r>
      <w:r w:rsidR="3B7B8DB1" w:rsidRPr="3D1AB3B9">
        <w:t xml:space="preserve"> to</w:t>
      </w:r>
      <w:r w:rsidR="3FAD5BED" w:rsidRPr="3D1AB3B9">
        <w:t xml:space="preserve"> consistent cri</w:t>
      </w:r>
      <w:r w:rsidR="7C190D45" w:rsidRPr="3D1AB3B9">
        <w:t xml:space="preserve">teria across buildings. </w:t>
      </w:r>
    </w:p>
    <w:p w14:paraId="40B2C0D2" w14:textId="517AE748" w:rsidR="2AB6C796" w:rsidRDefault="00D30536" w:rsidP="00D73D75">
      <w:pPr>
        <w:pStyle w:val="BodyText"/>
      </w:pPr>
      <w:r>
        <w:t xml:space="preserve">To address the consistency </w:t>
      </w:r>
      <w:r w:rsidR="008932F4">
        <w:t>of providing</w:t>
      </w:r>
      <w:r>
        <w:t xml:space="preserve"> high</w:t>
      </w:r>
      <w:r w:rsidR="00FE0E51">
        <w:t>-</w:t>
      </w:r>
      <w:r>
        <w:t xml:space="preserve">quality instructional feedback, </w:t>
      </w:r>
      <w:r w:rsidR="69710595" w:rsidRPr="3D1AB3B9">
        <w:t xml:space="preserve">Spencer-East Brookfield </w:t>
      </w:r>
      <w:r>
        <w:t>hired multiple consultants to support evaluators</w:t>
      </w:r>
      <w:r w:rsidR="2DF2DDB6" w:rsidRPr="3D1AB3B9">
        <w:t xml:space="preserve">. This training also included bringing school leaders </w:t>
      </w:r>
      <w:r w:rsidR="00D4061C">
        <w:t>together for</w:t>
      </w:r>
      <w:r w:rsidR="00D4061C" w:rsidRPr="3D1AB3B9">
        <w:t xml:space="preserve"> </w:t>
      </w:r>
      <w:r w:rsidR="4F249D3F" w:rsidRPr="3D1AB3B9">
        <w:t xml:space="preserve">walkthroughs </w:t>
      </w:r>
      <w:r w:rsidR="00D4061C">
        <w:t>throughout</w:t>
      </w:r>
      <w:r w:rsidR="4F249D3F" w:rsidRPr="3D1AB3B9">
        <w:t xml:space="preserve"> the district to diversify their perspectives. </w:t>
      </w:r>
      <w:r w:rsidR="50A3FCD0" w:rsidRPr="3D1AB3B9">
        <w:t>This provision of training to building leaders and evaluators to support instructional walkthroughs and observations for providing instructional feedback is a strength of the district.</w:t>
      </w:r>
    </w:p>
    <w:p w14:paraId="41CCE042" w14:textId="16DBA071" w:rsidR="00843F32" w:rsidRDefault="462E396E" w:rsidP="00D73D75">
      <w:pPr>
        <w:pStyle w:val="BodyText"/>
      </w:pPr>
      <w:r>
        <w:t xml:space="preserve">In </w:t>
      </w:r>
      <w:r w:rsidR="00A70085">
        <w:t>terms</w:t>
      </w:r>
      <w:r>
        <w:t xml:space="preserve"> of </w:t>
      </w:r>
      <w:r w:rsidR="163004EE">
        <w:t>evaluations, d</w:t>
      </w:r>
      <w:r w:rsidR="6A30BE76">
        <w:t>istrict records suggest that teacher evaluations are consistently complete</w:t>
      </w:r>
      <w:r w:rsidR="163004EE">
        <w:t>d</w:t>
      </w:r>
      <w:r w:rsidR="6A30BE76">
        <w:t xml:space="preserve"> using </w:t>
      </w:r>
      <w:r w:rsidR="0009115B">
        <w:t>Vector Solutions</w:t>
      </w:r>
      <w:r w:rsidR="6A30BE76">
        <w:t>. Simple random sampling was used to select the sample of 10 percent of 88</w:t>
      </w:r>
      <w:r w:rsidR="008932F4">
        <w:t> </w:t>
      </w:r>
      <w:r w:rsidR="6A30BE76">
        <w:t>Professional Teacher Status teachers (</w:t>
      </w:r>
      <w:r w:rsidR="008932F4">
        <w:t xml:space="preserve">nine </w:t>
      </w:r>
      <w:r w:rsidR="6A30BE76">
        <w:t xml:space="preserve">teachers) due for summative evaluations for the 2022-2023 school year. However, only </w:t>
      </w:r>
      <w:r w:rsidR="008932F4">
        <w:t xml:space="preserve">seven </w:t>
      </w:r>
      <w:r w:rsidR="6A30BE76">
        <w:t xml:space="preserve">of the </w:t>
      </w:r>
      <w:r w:rsidR="008932F4">
        <w:t xml:space="preserve">nine </w:t>
      </w:r>
      <w:r w:rsidR="6A30BE76">
        <w:t xml:space="preserve">educators </w:t>
      </w:r>
      <w:r w:rsidR="5C681F97">
        <w:t xml:space="preserve">randomly </w:t>
      </w:r>
      <w:r w:rsidR="6A30BE76">
        <w:t xml:space="preserve">selected for review had summative evaluations </w:t>
      </w:r>
      <w:r w:rsidR="5C681F97">
        <w:t xml:space="preserve">available in </w:t>
      </w:r>
      <w:r w:rsidR="0009115B">
        <w:t>Vector Solutions</w:t>
      </w:r>
      <w:r w:rsidR="6A30BE76">
        <w:t xml:space="preserve"> for review. Teachers who did not have summative evaluations on file </w:t>
      </w:r>
      <w:r w:rsidR="008932F4">
        <w:t>had</w:t>
      </w:r>
      <w:r w:rsidR="6A30BE76">
        <w:t xml:space="preserve"> other evaluation documents complete and available for review</w:t>
      </w:r>
      <w:r w:rsidR="0038059B">
        <w:t>,</w:t>
      </w:r>
      <w:r w:rsidR="6A30BE76">
        <w:t xml:space="preserve"> such as classroom observations, goal</w:t>
      </w:r>
      <w:r w:rsidR="0038059B">
        <w:t xml:space="preserve"> </w:t>
      </w:r>
      <w:r w:rsidR="6A30BE76">
        <w:t>setting</w:t>
      </w:r>
      <w:r w:rsidR="0038059B">
        <w:t>,</w:t>
      </w:r>
      <w:r w:rsidR="6A30BE76">
        <w:t xml:space="preserve"> and self-assessment forms. Of the </w:t>
      </w:r>
      <w:r w:rsidR="0038059B">
        <w:t xml:space="preserve">seven </w:t>
      </w:r>
      <w:r w:rsidR="6A30BE76">
        <w:t xml:space="preserve">summative evaluations available for review, </w:t>
      </w:r>
      <w:r w:rsidR="0038059B">
        <w:t xml:space="preserve">five </w:t>
      </w:r>
      <w:r w:rsidR="6A30BE76">
        <w:t xml:space="preserve">were complete and </w:t>
      </w:r>
      <w:r w:rsidR="00690797">
        <w:t>included</w:t>
      </w:r>
      <w:r w:rsidR="6A30BE76">
        <w:t xml:space="preserve"> the required components, including a rating for each standard or an overall rating. </w:t>
      </w:r>
      <w:r w:rsidR="00F069EE">
        <w:t>The</w:t>
      </w:r>
      <w:r w:rsidR="18208675">
        <w:t xml:space="preserve"> m</w:t>
      </w:r>
      <w:r w:rsidR="6A30BE76">
        <w:t>ajority of the evaluations</w:t>
      </w:r>
      <w:r w:rsidR="0038059B">
        <w:t xml:space="preserve"> </w:t>
      </w:r>
      <w:r w:rsidR="6A30BE76">
        <w:t>reviewed</w:t>
      </w:r>
      <w:r w:rsidR="0038059B">
        <w:t xml:space="preserve"> (five)</w:t>
      </w:r>
      <w:r w:rsidR="6A30BE76">
        <w:t xml:space="preserve"> included both student learning and professional practice SMART </w:t>
      </w:r>
      <w:r w:rsidR="0038059B">
        <w:t xml:space="preserve">(specific, measurable, achievable, realistic, and timely) </w:t>
      </w:r>
      <w:r w:rsidR="6A30BE76">
        <w:t>goals</w:t>
      </w:r>
      <w:r w:rsidR="1D4F218C">
        <w:t>;</w:t>
      </w:r>
      <w:r w:rsidR="6A30BE76">
        <w:t xml:space="preserve"> however, the goals are inconsistently included on the summative evaluation report along with the teacher’s reported progress toward goals. Only </w:t>
      </w:r>
      <w:r w:rsidR="0038059B">
        <w:t xml:space="preserve">three </w:t>
      </w:r>
      <w:r w:rsidR="6A30BE76">
        <w:t xml:space="preserve">of the student learning and professional goals </w:t>
      </w:r>
      <w:r w:rsidR="00F744BD">
        <w:t>were in</w:t>
      </w:r>
      <w:r w:rsidR="6A30BE76">
        <w:t xml:space="preserve"> the summative evaluation report, </w:t>
      </w:r>
      <w:r w:rsidR="001E4AD3">
        <w:t xml:space="preserve">whereas </w:t>
      </w:r>
      <w:r w:rsidR="6A30BE76">
        <w:t xml:space="preserve">the other </w:t>
      </w:r>
      <w:r w:rsidR="0038059B">
        <w:t xml:space="preserve">four </w:t>
      </w:r>
      <w:r w:rsidR="6A30BE76">
        <w:t>could be found on</w:t>
      </w:r>
      <w:r w:rsidR="0038059B">
        <w:t xml:space="preserve"> only</w:t>
      </w:r>
      <w:r w:rsidR="6A30BE76">
        <w:t xml:space="preserve"> the goal-setting form. </w:t>
      </w:r>
      <w:r w:rsidR="28DD4E10">
        <w:t>The majority</w:t>
      </w:r>
      <w:r w:rsidR="6A30BE76">
        <w:t xml:space="preserve"> of evaluations reviewed</w:t>
      </w:r>
      <w:r w:rsidR="0038059B">
        <w:t xml:space="preserve"> (six)</w:t>
      </w:r>
      <w:r w:rsidR="6A30BE76">
        <w:t xml:space="preserve"> </w:t>
      </w:r>
      <w:r w:rsidR="6A30BE76">
        <w:lastRenderedPageBreak/>
        <w:t xml:space="preserve">included multiple sources of evidence, such as observations, student work samples, or other evidence to support progress toward student learning goals, professional learning goals, standards, and indicators. </w:t>
      </w:r>
      <w:r w:rsidR="0B593291">
        <w:t>The m</w:t>
      </w:r>
      <w:r w:rsidR="6A30BE76">
        <w:t>ajority of the summative evaluations (</w:t>
      </w:r>
      <w:r w:rsidR="0038059B">
        <w:t>six</w:t>
      </w:r>
      <w:r w:rsidR="6A30BE76">
        <w:t>) included feedback for each standard</w:t>
      </w:r>
      <w:r w:rsidR="0038059B">
        <w:t>.</w:t>
      </w:r>
      <w:r w:rsidR="6A30BE76">
        <w:t xml:space="preserve"> </w:t>
      </w:r>
      <w:r w:rsidR="0038059B">
        <w:t>A</w:t>
      </w:r>
      <w:r w:rsidR="6A30BE76">
        <w:t xml:space="preserve">ll evaluations (100 percent) included feedback naming strengths or practices the teacher should continue, </w:t>
      </w:r>
      <w:r w:rsidR="0038059B">
        <w:t>but</w:t>
      </w:r>
      <w:r w:rsidR="001E4AD3">
        <w:t xml:space="preserve"> </w:t>
      </w:r>
      <w:r w:rsidR="6A30BE76">
        <w:t>only one evaluation included feedback indicating areas of improvement.</w:t>
      </w:r>
    </w:p>
    <w:p w14:paraId="6ADCFA4F" w14:textId="1A3B69D6" w:rsidR="00462077" w:rsidRDefault="004E41AF" w:rsidP="00D73D75">
      <w:pPr>
        <w:pStyle w:val="BodyText"/>
      </w:pPr>
      <w:r>
        <w:t xml:space="preserve">Administration evaluations </w:t>
      </w:r>
      <w:r w:rsidR="0038059B">
        <w:t xml:space="preserve">also </w:t>
      </w:r>
      <w:r w:rsidR="00843F32">
        <w:t>are completed</w:t>
      </w:r>
      <w:r>
        <w:t xml:space="preserve"> using </w:t>
      </w:r>
      <w:r w:rsidR="0009115B">
        <w:t>Vector Solutions</w:t>
      </w:r>
      <w:r>
        <w:t xml:space="preserve">. </w:t>
      </w:r>
      <w:r w:rsidR="00843F32">
        <w:t>Of the 11</w:t>
      </w:r>
      <w:r>
        <w:t xml:space="preserve"> administrative </w:t>
      </w:r>
      <w:r w:rsidR="00843F32">
        <w:t xml:space="preserve">district </w:t>
      </w:r>
      <w:r>
        <w:t xml:space="preserve">staff </w:t>
      </w:r>
      <w:r w:rsidR="00843F32">
        <w:t xml:space="preserve">who were due for a summative evaluation for the 2022-2023 school year, </w:t>
      </w:r>
      <w:r w:rsidR="0038059B">
        <w:t xml:space="preserve">seven evaluations </w:t>
      </w:r>
      <w:r>
        <w:t xml:space="preserve">were </w:t>
      </w:r>
      <w:r w:rsidRPr="00555A90">
        <w:t xml:space="preserve">available for review and complete with performance ratings and assessment of progress toward goals. Of the </w:t>
      </w:r>
      <w:r w:rsidR="0038059B">
        <w:t xml:space="preserve">seven </w:t>
      </w:r>
      <w:r w:rsidRPr="00555A90">
        <w:t xml:space="preserve">summative evaluations reviewed, </w:t>
      </w:r>
      <w:r w:rsidR="00843F32">
        <w:t>all (</w:t>
      </w:r>
      <w:r w:rsidR="0038059B">
        <w:t>100 percent</w:t>
      </w:r>
      <w:r w:rsidR="00843F32">
        <w:t>)</w:t>
      </w:r>
      <w:r w:rsidR="00843F32" w:rsidRPr="00555A90">
        <w:t xml:space="preserve"> </w:t>
      </w:r>
      <w:r w:rsidRPr="00555A90">
        <w:t>included student learning goals</w:t>
      </w:r>
      <w:r>
        <w:t xml:space="preserve">, </w:t>
      </w:r>
      <w:r w:rsidR="0038059B">
        <w:t xml:space="preserve">six evaluations </w:t>
      </w:r>
      <w:r w:rsidR="00843F32">
        <w:t xml:space="preserve">included </w:t>
      </w:r>
      <w:r w:rsidRPr="00555A90">
        <w:t>professional practice goals</w:t>
      </w:r>
      <w:r>
        <w:t xml:space="preserve">, </w:t>
      </w:r>
      <w:r w:rsidR="00843F32">
        <w:t>and none include</w:t>
      </w:r>
      <w:r w:rsidR="0038059B">
        <w:t>d</w:t>
      </w:r>
      <w:r w:rsidR="00843F32">
        <w:t xml:space="preserve"> </w:t>
      </w:r>
      <w:r>
        <w:t xml:space="preserve">school improvement </w:t>
      </w:r>
      <w:r w:rsidR="00843F32">
        <w:t xml:space="preserve">SMART </w:t>
      </w:r>
      <w:r>
        <w:t>goals</w:t>
      </w:r>
      <w:r w:rsidRPr="00555A90">
        <w:t xml:space="preserve">. </w:t>
      </w:r>
      <w:r w:rsidR="00843F32">
        <w:t xml:space="preserve">Only </w:t>
      </w:r>
      <w:r w:rsidR="0038059B">
        <w:t>three</w:t>
      </w:r>
      <w:r w:rsidR="00843F32" w:rsidRPr="00555A90">
        <w:t xml:space="preserve"> evaluation</w:t>
      </w:r>
      <w:r w:rsidR="00843F32">
        <w:t>s</w:t>
      </w:r>
      <w:r w:rsidR="00843F32" w:rsidRPr="00555A90">
        <w:t xml:space="preserve"> included </w:t>
      </w:r>
      <w:r w:rsidRPr="00555A90">
        <w:t xml:space="preserve">multiple sources of evidence to assess performance on summative evaluation standards. </w:t>
      </w:r>
      <w:r w:rsidR="00843F32">
        <w:t xml:space="preserve">All </w:t>
      </w:r>
      <w:r>
        <w:t xml:space="preserve">summative evaluations </w:t>
      </w:r>
      <w:r w:rsidR="00843F32">
        <w:t>(</w:t>
      </w:r>
      <w:r w:rsidR="0038059B">
        <w:t>100 percent</w:t>
      </w:r>
      <w:r w:rsidR="00843F32">
        <w:t>)</w:t>
      </w:r>
      <w:r>
        <w:t xml:space="preserve"> included </w:t>
      </w:r>
      <w:r w:rsidR="00843F32">
        <w:t xml:space="preserve">feedback for each standard, complete with </w:t>
      </w:r>
      <w:r w:rsidRPr="00555A90">
        <w:t xml:space="preserve">evaluator comments with specific, actionable feedback </w:t>
      </w:r>
      <w:r w:rsidR="00843F32" w:rsidRPr="00555A90">
        <w:t>naming</w:t>
      </w:r>
      <w:r w:rsidRPr="00555A90">
        <w:t xml:space="preserve"> each administrator’s strengths</w:t>
      </w:r>
      <w:r w:rsidR="0038059B">
        <w:t>,</w:t>
      </w:r>
      <w:r>
        <w:t xml:space="preserve"> </w:t>
      </w:r>
      <w:r w:rsidR="0038059B">
        <w:t xml:space="preserve">but </w:t>
      </w:r>
      <w:r w:rsidR="00843F32">
        <w:t xml:space="preserve">none of the evaluations identified </w:t>
      </w:r>
      <w:r>
        <w:t xml:space="preserve">areas </w:t>
      </w:r>
      <w:r w:rsidR="00843F32">
        <w:t>of</w:t>
      </w:r>
      <w:r>
        <w:t xml:space="preserve"> improvement</w:t>
      </w:r>
      <w:r w:rsidR="00843F32">
        <w:t xml:space="preserve"> for administrative district staff. </w:t>
      </w:r>
    </w:p>
    <w:p w14:paraId="0065710B" w14:textId="02A6C9A6" w:rsidR="0009115B" w:rsidRDefault="0009115B" w:rsidP="00D73D75">
      <w:pPr>
        <w:pStyle w:val="BodyText"/>
      </w:pPr>
      <w:r w:rsidRPr="0009115B">
        <w:t xml:space="preserve">Taken together, the review of teacher and administrator evaluations </w:t>
      </w:r>
      <w:r w:rsidR="00F069EE">
        <w:t>demonstrates</w:t>
      </w:r>
      <w:r w:rsidR="00F069EE" w:rsidRPr="0009115B">
        <w:t xml:space="preserve"> </w:t>
      </w:r>
      <w:r w:rsidRPr="0009115B">
        <w:t>that while the district frequently highlights educators' strengths in the evaluation process, there are critical gaps in the evaluation process and the feedback provided to educators. Both articulating areas for improvement in teacher and administrator evaluations and fully implementing the evaluation process throughout the district are critical to the district's ability to support ongoing instructional and professional development. Therefore, these are two areas for growth in the district.</w:t>
      </w:r>
    </w:p>
    <w:p w14:paraId="1A37C866" w14:textId="53929A6E" w:rsidR="4081A45E" w:rsidRDefault="0009115B" w:rsidP="00D73D75">
      <w:pPr>
        <w:pStyle w:val="BodyText"/>
      </w:pPr>
      <w:r>
        <w:t>In addition to supporting the evaluation process throughout the district, t</w:t>
      </w:r>
      <w:r w:rsidR="4081A45E">
        <w:t xml:space="preserve">he superintendent </w:t>
      </w:r>
      <w:r w:rsidR="5F6AE787">
        <w:t>reported two main areas of focus for th</w:t>
      </w:r>
      <w:r w:rsidR="092707D6">
        <w:t>e new</w:t>
      </w:r>
      <w:r w:rsidR="005A2247">
        <w:t>ly hired</w:t>
      </w:r>
      <w:r w:rsidR="092707D6">
        <w:t xml:space="preserve"> director of academic affairs </w:t>
      </w:r>
      <w:r w:rsidR="005A331A">
        <w:t xml:space="preserve">were </w:t>
      </w:r>
      <w:r w:rsidR="092707D6">
        <w:t>to improve the district’s professional learning</w:t>
      </w:r>
      <w:r w:rsidR="005A2247">
        <w:t xml:space="preserve"> and mentoring</w:t>
      </w:r>
      <w:r w:rsidR="092707D6">
        <w:t xml:space="preserve"> program</w:t>
      </w:r>
      <w:r w:rsidR="005A2247">
        <w:t>s</w:t>
      </w:r>
      <w:r w:rsidR="092707D6">
        <w:t xml:space="preserve">. </w:t>
      </w:r>
      <w:r w:rsidR="005A2247">
        <w:t>Currently, t</w:t>
      </w:r>
      <w:r w:rsidR="5F0FE734">
        <w:t xml:space="preserve">he director of student services </w:t>
      </w:r>
      <w:r w:rsidR="66AA255D">
        <w:t xml:space="preserve">and the director of academic affairs </w:t>
      </w:r>
      <w:r w:rsidR="00C6408D">
        <w:t>collaborate to develop</w:t>
      </w:r>
      <w:r w:rsidR="0A06DFA6">
        <w:t xml:space="preserve"> professional development opportunities </w:t>
      </w:r>
      <w:r w:rsidR="00C6408D">
        <w:t>to meet the district</w:t>
      </w:r>
      <w:r w:rsidR="0038059B">
        <w:t>’</w:t>
      </w:r>
      <w:r w:rsidR="00C6408D">
        <w:t>s needs</w:t>
      </w:r>
      <w:r w:rsidR="0A06DFA6">
        <w:t xml:space="preserve">. </w:t>
      </w:r>
      <w:r w:rsidR="002276AF">
        <w:t xml:space="preserve">In interviews, they described some key priorities for professional development this year related to </w:t>
      </w:r>
      <w:r w:rsidR="00056301">
        <w:t xml:space="preserve">individualized education program </w:t>
      </w:r>
      <w:r w:rsidR="002276AF">
        <w:t xml:space="preserve">development, </w:t>
      </w:r>
      <w:r w:rsidR="0038059B">
        <w:t>social-emotional learning</w:t>
      </w:r>
      <w:r w:rsidR="002276AF">
        <w:t xml:space="preserve">, curriculum implementation, and </w:t>
      </w:r>
      <w:r w:rsidR="0038059B">
        <w:t xml:space="preserve">crisis prevention </w:t>
      </w:r>
      <w:r w:rsidR="005E2347">
        <w:t xml:space="preserve">and </w:t>
      </w:r>
      <w:r w:rsidR="0038059B">
        <w:t>intervention</w:t>
      </w:r>
      <w:r w:rsidR="005E2347">
        <w:t xml:space="preserve">. </w:t>
      </w:r>
      <w:r w:rsidR="367779F6">
        <w:t xml:space="preserve">Both directors agreed that they select professional learning courses </w:t>
      </w:r>
      <w:r w:rsidR="7E2AF20E">
        <w:t xml:space="preserve">in collaboration with building leaders based on feedback they receive from educators. </w:t>
      </w:r>
      <w:r w:rsidR="00025E04">
        <w:t xml:space="preserve">Central office staff described a mechanism to collect teacher </w:t>
      </w:r>
      <w:r w:rsidR="008D49A0">
        <w:t xml:space="preserve">suggestions for </w:t>
      </w:r>
      <w:r w:rsidR="009F3C25">
        <w:t xml:space="preserve">professional development topics via a </w:t>
      </w:r>
      <w:r w:rsidR="16D0046F">
        <w:t>website but</w:t>
      </w:r>
      <w:r w:rsidR="00D3403E">
        <w:t xml:space="preserve"> noted that they do not yet have formal structures to collect educator feedback after each </w:t>
      </w:r>
      <w:r w:rsidR="00601893">
        <w:t>event</w:t>
      </w:r>
      <w:r w:rsidR="00D3403E">
        <w:t xml:space="preserve">. </w:t>
      </w:r>
      <w:r w:rsidR="00601893">
        <w:t>I</w:t>
      </w:r>
      <w:r w:rsidR="009F3C25">
        <w:t>n focus groups</w:t>
      </w:r>
      <w:r w:rsidR="0038059B">
        <w:t>,</w:t>
      </w:r>
      <w:r w:rsidR="009F3C25">
        <w:t xml:space="preserve"> teachers generally</w:t>
      </w:r>
      <w:r w:rsidR="789CE316">
        <w:t xml:space="preserve"> reported that </w:t>
      </w:r>
      <w:r w:rsidR="74713FB0">
        <w:t>historically</w:t>
      </w:r>
      <w:r w:rsidR="789CE316">
        <w:t xml:space="preserve"> </w:t>
      </w:r>
      <w:r w:rsidR="74713FB0">
        <w:t xml:space="preserve">they have </w:t>
      </w:r>
      <w:r w:rsidR="009F3C25">
        <w:t xml:space="preserve">not </w:t>
      </w:r>
      <w:r w:rsidR="74713FB0">
        <w:t xml:space="preserve">found </w:t>
      </w:r>
      <w:r w:rsidR="789CE316">
        <w:t xml:space="preserve">their professional development programs </w:t>
      </w:r>
      <w:r w:rsidR="41DE5080">
        <w:t>to be helpful</w:t>
      </w:r>
      <w:r w:rsidR="009F3C25">
        <w:t>. They report</w:t>
      </w:r>
      <w:r w:rsidR="0038059B">
        <w:t>ed</w:t>
      </w:r>
      <w:r w:rsidR="009F3C25">
        <w:t xml:space="preserve"> that trainings </w:t>
      </w:r>
      <w:r w:rsidR="41DE5080">
        <w:t xml:space="preserve">too </w:t>
      </w:r>
      <w:r w:rsidR="0038059B">
        <w:t xml:space="preserve">often </w:t>
      </w:r>
      <w:r w:rsidR="41DE5080">
        <w:t xml:space="preserve">focus on curriculum rather than instructional techniques and </w:t>
      </w:r>
      <w:r w:rsidR="0038059B">
        <w:t xml:space="preserve">do not </w:t>
      </w:r>
      <w:r w:rsidR="41DE5080">
        <w:t xml:space="preserve">align with their </w:t>
      </w:r>
      <w:r w:rsidR="092ABCCE">
        <w:t>goals.</w:t>
      </w:r>
      <w:r w:rsidR="008E0695">
        <w:t xml:space="preserve"> Many district staff</w:t>
      </w:r>
      <w:r w:rsidR="63916D92">
        <w:t xml:space="preserve"> agreed </w:t>
      </w:r>
      <w:r w:rsidR="0038059B">
        <w:t>about</w:t>
      </w:r>
      <w:r w:rsidR="7DBC2DFE">
        <w:t xml:space="preserve"> </w:t>
      </w:r>
      <w:r w:rsidR="008E0695">
        <w:t>limited</w:t>
      </w:r>
      <w:r w:rsidR="63916D92">
        <w:t xml:space="preserve"> content-specifi</w:t>
      </w:r>
      <w:r w:rsidR="599FA61F">
        <w:t xml:space="preserve">c professional learning opportunities </w:t>
      </w:r>
      <w:r w:rsidR="20589CF7">
        <w:t xml:space="preserve">for content areas with small </w:t>
      </w:r>
      <w:r w:rsidR="19670752">
        <w:t xml:space="preserve">educator </w:t>
      </w:r>
      <w:r w:rsidR="20589CF7">
        <w:t>cohorts (e.g., E</w:t>
      </w:r>
      <w:r w:rsidR="008D4252">
        <w:t>Ls</w:t>
      </w:r>
      <w:r w:rsidR="20589CF7">
        <w:t xml:space="preserve">, art, physical education). </w:t>
      </w:r>
      <w:r w:rsidR="319A504B">
        <w:t xml:space="preserve">The </w:t>
      </w:r>
      <w:r w:rsidR="00601893">
        <w:t>district described</w:t>
      </w:r>
      <w:r w:rsidR="319A504B">
        <w:t xml:space="preserve"> plans to coordinate with nearby districts in the next year to form </w:t>
      </w:r>
      <w:r w:rsidR="4272A290">
        <w:t xml:space="preserve">larger cohorts for these groups to receive subject-specific learning opportunities. </w:t>
      </w:r>
      <w:r w:rsidR="00331312">
        <w:t>In addition</w:t>
      </w:r>
      <w:r w:rsidR="09B3CDA1">
        <w:t>, the district plans t</w:t>
      </w:r>
      <w:r w:rsidR="379A2233">
        <w:t xml:space="preserve">o contract with Vector, </w:t>
      </w:r>
      <w:r w:rsidR="45BB5458">
        <w:t>whose</w:t>
      </w:r>
      <w:r w:rsidR="379A2233">
        <w:t xml:space="preserve"> professional learning modules tie into </w:t>
      </w:r>
      <w:r>
        <w:t>Vector Solutions</w:t>
      </w:r>
      <w:r w:rsidR="379A2233">
        <w:t xml:space="preserve"> and </w:t>
      </w:r>
      <w:r w:rsidR="0038059B">
        <w:t>are</w:t>
      </w:r>
      <w:r w:rsidR="379A2233">
        <w:t xml:space="preserve"> </w:t>
      </w:r>
      <w:r w:rsidR="0038059B">
        <w:t xml:space="preserve">assignable </w:t>
      </w:r>
      <w:r w:rsidR="4044A12C">
        <w:t xml:space="preserve">according to feedback from instructional observations. </w:t>
      </w:r>
      <w:r w:rsidR="008E0695">
        <w:t>Together, this feedback highlights an area for growth for the district in</w:t>
      </w:r>
      <w:r w:rsidR="007B6190">
        <w:t xml:space="preserve">cluding </w:t>
      </w:r>
      <w:r w:rsidR="009373C3">
        <w:t>teachers and other building-based staff to support the</w:t>
      </w:r>
      <w:r w:rsidR="008E0695">
        <w:t xml:space="preserve"> planning, implementing, and evaluating educator development opportunities.</w:t>
      </w:r>
    </w:p>
    <w:p w14:paraId="5D3E6C01" w14:textId="34F3A1B9" w:rsidR="4A0520E0" w:rsidRPr="00D73D75" w:rsidRDefault="00D86041" w:rsidP="3D1AB3B9">
      <w:pPr>
        <w:pStyle w:val="BodyText"/>
        <w:rPr>
          <w:spacing w:val="-2"/>
        </w:rPr>
      </w:pPr>
      <w:r>
        <w:rPr>
          <w:spacing w:val="-2"/>
        </w:rPr>
        <w:lastRenderedPageBreak/>
        <w:t>W</w:t>
      </w:r>
      <w:r w:rsidR="00CB1E19">
        <w:rPr>
          <w:spacing w:val="-2"/>
        </w:rPr>
        <w:t>hile the district has a formal mentoring program in place, district</w:t>
      </w:r>
      <w:r w:rsidR="00125C38">
        <w:rPr>
          <w:spacing w:val="-2"/>
        </w:rPr>
        <w:t>-</w:t>
      </w:r>
      <w:r w:rsidR="00CB1E19">
        <w:rPr>
          <w:spacing w:val="-2"/>
        </w:rPr>
        <w:t xml:space="preserve"> and school</w:t>
      </w:r>
      <w:r w:rsidR="00125C38">
        <w:rPr>
          <w:spacing w:val="-2"/>
        </w:rPr>
        <w:t>-</w:t>
      </w:r>
      <w:r w:rsidR="00CB1E19">
        <w:rPr>
          <w:spacing w:val="-2"/>
        </w:rPr>
        <w:t xml:space="preserve">based staff agree that the program could be improved. </w:t>
      </w:r>
      <w:r w:rsidR="440A7E89" w:rsidRPr="00D73D75">
        <w:rPr>
          <w:spacing w:val="-2"/>
        </w:rPr>
        <w:t xml:space="preserve">According to the </w:t>
      </w:r>
      <w:r w:rsidR="440A7E89" w:rsidRPr="00D73D75">
        <w:rPr>
          <w:i/>
          <w:iCs/>
          <w:spacing w:val="-2"/>
        </w:rPr>
        <w:t>Mentoring and Induction Information Sheet</w:t>
      </w:r>
      <w:r w:rsidR="440A7E89" w:rsidRPr="00D73D75">
        <w:rPr>
          <w:spacing w:val="-2"/>
        </w:rPr>
        <w:t>, the inten</w:t>
      </w:r>
      <w:r w:rsidR="5C7E747B" w:rsidRPr="00D73D75">
        <w:rPr>
          <w:spacing w:val="-2"/>
        </w:rPr>
        <w:t>ded outcomes for the mentoring</w:t>
      </w:r>
      <w:r w:rsidR="604A0B59" w:rsidRPr="00D73D75">
        <w:rPr>
          <w:spacing w:val="-2"/>
        </w:rPr>
        <w:t xml:space="preserve"> </w:t>
      </w:r>
      <w:r w:rsidR="5C7E747B" w:rsidRPr="00D73D75">
        <w:rPr>
          <w:spacing w:val="-2"/>
        </w:rPr>
        <w:t>program are (</w:t>
      </w:r>
      <w:r w:rsidR="37DBF0C4" w:rsidRPr="00D73D75">
        <w:rPr>
          <w:spacing w:val="-2"/>
        </w:rPr>
        <w:t>a</w:t>
      </w:r>
      <w:r w:rsidR="5C7E747B" w:rsidRPr="00D73D75">
        <w:rPr>
          <w:spacing w:val="-2"/>
        </w:rPr>
        <w:t>) a collegial support system for all staff members</w:t>
      </w:r>
      <w:r w:rsidR="0038059B">
        <w:rPr>
          <w:spacing w:val="-2"/>
        </w:rPr>
        <w:t>,</w:t>
      </w:r>
      <w:r w:rsidR="5C7E747B" w:rsidRPr="00D73D75">
        <w:rPr>
          <w:spacing w:val="-2"/>
        </w:rPr>
        <w:t xml:space="preserve"> (</w:t>
      </w:r>
      <w:r w:rsidR="70D011C2" w:rsidRPr="00D73D75">
        <w:rPr>
          <w:spacing w:val="-2"/>
        </w:rPr>
        <w:t>b</w:t>
      </w:r>
      <w:r w:rsidR="5C7E747B" w:rsidRPr="00D73D75">
        <w:rPr>
          <w:spacing w:val="-2"/>
        </w:rPr>
        <w:t>) efficient staff integr</w:t>
      </w:r>
      <w:r w:rsidR="243570F2" w:rsidRPr="00D73D75">
        <w:rPr>
          <w:spacing w:val="-2"/>
        </w:rPr>
        <w:t>ation</w:t>
      </w:r>
      <w:r w:rsidR="0038059B">
        <w:rPr>
          <w:spacing w:val="-2"/>
        </w:rPr>
        <w:t>,</w:t>
      </w:r>
      <w:r w:rsidR="243570F2" w:rsidRPr="00D73D75">
        <w:rPr>
          <w:spacing w:val="-2"/>
        </w:rPr>
        <w:t xml:space="preserve"> (</w:t>
      </w:r>
      <w:r w:rsidR="0A580AF6" w:rsidRPr="00D73D75">
        <w:rPr>
          <w:spacing w:val="-2"/>
        </w:rPr>
        <w:t>c</w:t>
      </w:r>
      <w:r w:rsidR="243570F2" w:rsidRPr="00D73D75">
        <w:rPr>
          <w:spacing w:val="-2"/>
        </w:rPr>
        <w:t>)</w:t>
      </w:r>
      <w:r w:rsidR="0038059B">
        <w:rPr>
          <w:spacing w:val="-2"/>
        </w:rPr>
        <w:t> </w:t>
      </w:r>
      <w:r w:rsidR="243570F2" w:rsidRPr="00D73D75">
        <w:rPr>
          <w:spacing w:val="-2"/>
        </w:rPr>
        <w:t>effective staff integration</w:t>
      </w:r>
      <w:r w:rsidR="0038059B">
        <w:rPr>
          <w:spacing w:val="-2"/>
        </w:rPr>
        <w:t>,</w:t>
      </w:r>
      <w:r w:rsidR="243570F2" w:rsidRPr="00D73D75">
        <w:rPr>
          <w:spacing w:val="-2"/>
        </w:rPr>
        <w:t xml:space="preserve"> (</w:t>
      </w:r>
      <w:r w:rsidR="16C94002" w:rsidRPr="00D73D75">
        <w:rPr>
          <w:spacing w:val="-2"/>
        </w:rPr>
        <w:t>d</w:t>
      </w:r>
      <w:r w:rsidR="243570F2" w:rsidRPr="00D73D75">
        <w:rPr>
          <w:spacing w:val="-2"/>
        </w:rPr>
        <w:t>) high</w:t>
      </w:r>
      <w:r w:rsidR="00FE0E51">
        <w:rPr>
          <w:spacing w:val="-2"/>
        </w:rPr>
        <w:t>-</w:t>
      </w:r>
      <w:r w:rsidR="243570F2" w:rsidRPr="00D73D75">
        <w:rPr>
          <w:spacing w:val="-2"/>
        </w:rPr>
        <w:t>quality professional job performance</w:t>
      </w:r>
      <w:r w:rsidR="0038059B">
        <w:rPr>
          <w:spacing w:val="-2"/>
        </w:rPr>
        <w:t>,</w:t>
      </w:r>
      <w:r w:rsidR="243570F2" w:rsidRPr="00D73D75">
        <w:rPr>
          <w:spacing w:val="-2"/>
        </w:rPr>
        <w:t xml:space="preserve"> </w:t>
      </w:r>
      <w:r w:rsidR="1ECB11D8" w:rsidRPr="00D73D75">
        <w:rPr>
          <w:spacing w:val="-2"/>
        </w:rPr>
        <w:t>and</w:t>
      </w:r>
      <w:r w:rsidR="243570F2" w:rsidRPr="00D73D75">
        <w:rPr>
          <w:spacing w:val="-2"/>
        </w:rPr>
        <w:t xml:space="preserve"> (</w:t>
      </w:r>
      <w:r w:rsidR="3D7DA80D" w:rsidRPr="00D73D75">
        <w:rPr>
          <w:spacing w:val="-2"/>
        </w:rPr>
        <w:t>e</w:t>
      </w:r>
      <w:r w:rsidR="243570F2" w:rsidRPr="00D73D75">
        <w:rPr>
          <w:spacing w:val="-2"/>
        </w:rPr>
        <w:t xml:space="preserve">) long-term employee job satisfaction. </w:t>
      </w:r>
      <w:r w:rsidR="7F9862B3" w:rsidRPr="00D73D75">
        <w:rPr>
          <w:spacing w:val="-2"/>
        </w:rPr>
        <w:t>The director of academic affairs reported</w:t>
      </w:r>
      <w:r w:rsidR="49BA94B8" w:rsidRPr="00D73D75">
        <w:rPr>
          <w:spacing w:val="-2"/>
        </w:rPr>
        <w:t xml:space="preserve"> that</w:t>
      </w:r>
      <w:r w:rsidR="7F9862B3" w:rsidRPr="00D73D75">
        <w:rPr>
          <w:spacing w:val="-2"/>
        </w:rPr>
        <w:t xml:space="preserve"> </w:t>
      </w:r>
      <w:r w:rsidR="0299F622" w:rsidRPr="00D73D75">
        <w:rPr>
          <w:spacing w:val="-2"/>
        </w:rPr>
        <w:t xml:space="preserve">building principals assign mentor-mentee pairs and consult with her </w:t>
      </w:r>
      <w:r w:rsidR="31312DBD" w:rsidRPr="00D73D75">
        <w:rPr>
          <w:spacing w:val="-2"/>
        </w:rPr>
        <w:t xml:space="preserve">as needed. </w:t>
      </w:r>
      <w:r w:rsidR="00755DF8" w:rsidRPr="00D73D75">
        <w:rPr>
          <w:spacing w:val="-2"/>
        </w:rPr>
        <w:t>Staff volunteer to serve as mentors</w:t>
      </w:r>
      <w:r w:rsidR="6A236F56" w:rsidRPr="00D73D75">
        <w:rPr>
          <w:spacing w:val="-2"/>
        </w:rPr>
        <w:t xml:space="preserve"> and </w:t>
      </w:r>
      <w:r w:rsidR="00FB3BED">
        <w:rPr>
          <w:spacing w:val="-2"/>
        </w:rPr>
        <w:t>receive</w:t>
      </w:r>
      <w:r w:rsidR="6A236F56" w:rsidRPr="00D73D75">
        <w:rPr>
          <w:spacing w:val="-2"/>
        </w:rPr>
        <w:t xml:space="preserve"> a stipend for their first year.</w:t>
      </w:r>
      <w:r w:rsidR="074ADEC7" w:rsidRPr="00D73D75">
        <w:rPr>
          <w:spacing w:val="-2"/>
        </w:rPr>
        <w:t xml:space="preserve"> Districtwide, teachers reported that th</w:t>
      </w:r>
      <w:r w:rsidR="37B83811" w:rsidRPr="00D73D75">
        <w:rPr>
          <w:spacing w:val="-2"/>
        </w:rPr>
        <w:t>e previous mentoring program was insufficient. One teacher who</w:t>
      </w:r>
      <w:r w:rsidR="5C2EACAB" w:rsidRPr="00D73D75">
        <w:rPr>
          <w:spacing w:val="-2"/>
        </w:rPr>
        <w:t xml:space="preserve"> </w:t>
      </w:r>
      <w:r w:rsidR="45140A2D" w:rsidRPr="00D73D75">
        <w:rPr>
          <w:spacing w:val="-2"/>
        </w:rPr>
        <w:t xml:space="preserve">previously </w:t>
      </w:r>
      <w:r w:rsidR="5C2EACAB" w:rsidRPr="00D73D75">
        <w:rPr>
          <w:spacing w:val="-2"/>
        </w:rPr>
        <w:t>participated in the pr</w:t>
      </w:r>
      <w:r w:rsidR="6E28E743" w:rsidRPr="00D73D75">
        <w:rPr>
          <w:spacing w:val="-2"/>
        </w:rPr>
        <w:t>ogram stated</w:t>
      </w:r>
      <w:r w:rsidR="5C2EACAB" w:rsidRPr="00D73D75">
        <w:rPr>
          <w:spacing w:val="-2"/>
        </w:rPr>
        <w:t>, “I am not happy with the mentorship program</w:t>
      </w:r>
      <w:r w:rsidR="0B43617C" w:rsidRPr="00D73D75">
        <w:rPr>
          <w:spacing w:val="-2"/>
        </w:rPr>
        <w:t>,</w:t>
      </w:r>
      <w:r w:rsidR="5C2EACAB" w:rsidRPr="00D73D75">
        <w:rPr>
          <w:spacing w:val="-2"/>
        </w:rPr>
        <w:t xml:space="preserve"> and I was not mentored well</w:t>
      </w:r>
      <w:r w:rsidR="296492B7" w:rsidRPr="00D73D75">
        <w:rPr>
          <w:spacing w:val="-2"/>
        </w:rPr>
        <w:t>,</w:t>
      </w:r>
      <w:r w:rsidR="7F93611A" w:rsidRPr="00D73D75">
        <w:rPr>
          <w:spacing w:val="-2"/>
        </w:rPr>
        <w:t>”</w:t>
      </w:r>
      <w:r w:rsidR="296492B7" w:rsidRPr="00D73D75">
        <w:rPr>
          <w:spacing w:val="-2"/>
        </w:rPr>
        <w:t xml:space="preserve"> which she attributed to a lack of time scheduled for mentoring.</w:t>
      </w:r>
      <w:r w:rsidR="7F93611A" w:rsidRPr="00D73D75">
        <w:rPr>
          <w:spacing w:val="-2"/>
        </w:rPr>
        <w:t xml:space="preserve"> </w:t>
      </w:r>
      <w:r w:rsidR="76FFBE2D" w:rsidRPr="00D73D75">
        <w:rPr>
          <w:spacing w:val="-2"/>
        </w:rPr>
        <w:t xml:space="preserve">Teachers across buildings concurred that they rely more on </w:t>
      </w:r>
      <w:r w:rsidR="75F3D3E7" w:rsidRPr="00D73D75">
        <w:rPr>
          <w:spacing w:val="-2"/>
        </w:rPr>
        <w:t xml:space="preserve">mentors from outside the district or </w:t>
      </w:r>
      <w:r w:rsidR="040B43A3" w:rsidRPr="00D73D75">
        <w:rPr>
          <w:spacing w:val="-2"/>
        </w:rPr>
        <w:t>informal collaboration</w:t>
      </w:r>
      <w:r w:rsidR="0BEE9EFF" w:rsidRPr="00D73D75">
        <w:rPr>
          <w:spacing w:val="-2"/>
        </w:rPr>
        <w:t xml:space="preserve"> with their peers than the designated mentorship program</w:t>
      </w:r>
      <w:r w:rsidR="4B343290" w:rsidRPr="00D73D75">
        <w:rPr>
          <w:spacing w:val="-2"/>
        </w:rPr>
        <w:t>.</w:t>
      </w:r>
      <w:r w:rsidR="2522C92C" w:rsidRPr="00D73D75">
        <w:rPr>
          <w:spacing w:val="-2"/>
        </w:rPr>
        <w:t xml:space="preserve"> </w:t>
      </w:r>
      <w:r w:rsidR="4FE78C75" w:rsidRPr="00D73D75">
        <w:rPr>
          <w:spacing w:val="-2"/>
        </w:rPr>
        <w:t>Teachers e</w:t>
      </w:r>
      <w:r w:rsidR="2522C92C" w:rsidRPr="00D73D75">
        <w:rPr>
          <w:spacing w:val="-2"/>
        </w:rPr>
        <w:t>xpressed a desire for a more formal mentor program</w:t>
      </w:r>
      <w:r w:rsidR="12BF13AE" w:rsidRPr="00D73D75">
        <w:rPr>
          <w:spacing w:val="-2"/>
        </w:rPr>
        <w:t xml:space="preserve">, </w:t>
      </w:r>
      <w:r w:rsidR="7539E992" w:rsidRPr="00D73D75">
        <w:rPr>
          <w:spacing w:val="-2"/>
        </w:rPr>
        <w:t>and</w:t>
      </w:r>
      <w:r w:rsidR="12BF13AE" w:rsidRPr="00D73D75">
        <w:rPr>
          <w:spacing w:val="-2"/>
        </w:rPr>
        <w:t xml:space="preserve"> they acknowledged</w:t>
      </w:r>
      <w:r w:rsidR="653F1A02" w:rsidRPr="00D73D75">
        <w:rPr>
          <w:spacing w:val="-2"/>
        </w:rPr>
        <w:t xml:space="preserve"> it</w:t>
      </w:r>
      <w:r w:rsidR="12BF13AE" w:rsidRPr="00D73D75">
        <w:rPr>
          <w:spacing w:val="-2"/>
        </w:rPr>
        <w:t xml:space="preserve"> is a current goal for the district</w:t>
      </w:r>
      <w:r w:rsidR="7022B070" w:rsidRPr="00D73D75">
        <w:rPr>
          <w:spacing w:val="-2"/>
        </w:rPr>
        <w:t xml:space="preserve"> to “get the program up and running and more effective.”</w:t>
      </w:r>
      <w:r w:rsidR="361FCA35" w:rsidRPr="00D73D75">
        <w:rPr>
          <w:spacing w:val="-2"/>
        </w:rPr>
        <w:t xml:space="preserve"> One way the district has tried to improve the program is by providing </w:t>
      </w:r>
      <w:r w:rsidR="01DC5E56" w:rsidRPr="00D73D75">
        <w:rPr>
          <w:spacing w:val="-2"/>
        </w:rPr>
        <w:t xml:space="preserve">a two-day </w:t>
      </w:r>
      <w:r w:rsidR="361FCA35" w:rsidRPr="00D73D75">
        <w:rPr>
          <w:spacing w:val="-2"/>
        </w:rPr>
        <w:t xml:space="preserve">formal training for mentors through </w:t>
      </w:r>
      <w:r w:rsidR="00FB3BED">
        <w:rPr>
          <w:spacing w:val="-2"/>
        </w:rPr>
        <w:t xml:space="preserve">the </w:t>
      </w:r>
      <w:r w:rsidR="2E2DE0AD" w:rsidRPr="00D73D75">
        <w:rPr>
          <w:spacing w:val="-2"/>
        </w:rPr>
        <w:t xml:space="preserve">French River Education Center. </w:t>
      </w:r>
      <w:r w:rsidR="43004676" w:rsidRPr="00D73D75">
        <w:rPr>
          <w:spacing w:val="-2"/>
        </w:rPr>
        <w:t>They also e</w:t>
      </w:r>
      <w:r w:rsidR="2B34139D" w:rsidRPr="00D73D75">
        <w:rPr>
          <w:spacing w:val="-2"/>
        </w:rPr>
        <w:t xml:space="preserve">stablished a </w:t>
      </w:r>
      <w:r w:rsidR="128C173E" w:rsidRPr="00D73D75">
        <w:rPr>
          <w:spacing w:val="-2"/>
        </w:rPr>
        <w:t xml:space="preserve">convening </w:t>
      </w:r>
      <w:r w:rsidR="2B34139D" w:rsidRPr="00D73D75">
        <w:rPr>
          <w:spacing w:val="-2"/>
        </w:rPr>
        <w:t>structur</w:t>
      </w:r>
      <w:r w:rsidR="2FA56A60" w:rsidRPr="00D73D75">
        <w:rPr>
          <w:spacing w:val="-2"/>
        </w:rPr>
        <w:t>e that includes</w:t>
      </w:r>
      <w:r w:rsidR="40FC5953" w:rsidRPr="00D73D75">
        <w:rPr>
          <w:spacing w:val="-2"/>
        </w:rPr>
        <w:t xml:space="preserve"> check-ins and monthly meetings </w:t>
      </w:r>
      <w:r w:rsidR="7F13B30F" w:rsidRPr="00D73D75">
        <w:rPr>
          <w:spacing w:val="-2"/>
        </w:rPr>
        <w:t>with the director of academic affairs</w:t>
      </w:r>
      <w:r w:rsidR="3546F132" w:rsidRPr="00D73D75">
        <w:rPr>
          <w:spacing w:val="-2"/>
        </w:rPr>
        <w:t xml:space="preserve">. Moreover, for the upcoming year, the district built in stipends for </w:t>
      </w:r>
      <w:r w:rsidR="00FB3BED">
        <w:rPr>
          <w:spacing w:val="-2"/>
        </w:rPr>
        <w:t>Y</w:t>
      </w:r>
      <w:r w:rsidR="00FB3BED" w:rsidRPr="00D73D75">
        <w:rPr>
          <w:spacing w:val="-2"/>
        </w:rPr>
        <w:t>ear</w:t>
      </w:r>
      <w:r w:rsidR="00FB3BED">
        <w:rPr>
          <w:spacing w:val="-2"/>
        </w:rPr>
        <w:t xml:space="preserve"> 2</w:t>
      </w:r>
      <w:r w:rsidR="2AB53A73" w:rsidRPr="00D73D75">
        <w:rPr>
          <w:spacing w:val="-2"/>
        </w:rPr>
        <w:t xml:space="preserve"> and </w:t>
      </w:r>
      <w:r w:rsidR="00FB3BED">
        <w:rPr>
          <w:spacing w:val="-2"/>
        </w:rPr>
        <w:t>Y</w:t>
      </w:r>
      <w:r w:rsidR="00FB3BED" w:rsidRPr="00D73D75">
        <w:rPr>
          <w:spacing w:val="-2"/>
        </w:rPr>
        <w:t>ear</w:t>
      </w:r>
      <w:r w:rsidR="00FB3BED">
        <w:rPr>
          <w:spacing w:val="-2"/>
        </w:rPr>
        <w:t xml:space="preserve"> 3</w:t>
      </w:r>
      <w:r w:rsidR="2AB53A73" w:rsidRPr="00D73D75">
        <w:rPr>
          <w:spacing w:val="-2"/>
        </w:rPr>
        <w:t xml:space="preserve"> mentors. </w:t>
      </w:r>
      <w:r w:rsidR="2B34139D" w:rsidRPr="00D73D75">
        <w:rPr>
          <w:spacing w:val="-2"/>
        </w:rPr>
        <w:t xml:space="preserve">Since the </w:t>
      </w:r>
      <w:r w:rsidR="00FB3BED">
        <w:rPr>
          <w:spacing w:val="-2"/>
        </w:rPr>
        <w:t xml:space="preserve">hiring of the </w:t>
      </w:r>
      <w:r w:rsidR="2B34139D" w:rsidRPr="00D73D75">
        <w:rPr>
          <w:spacing w:val="-2"/>
        </w:rPr>
        <w:t>new director of academic affairs, teachers noted that the</w:t>
      </w:r>
      <w:r w:rsidR="10860121" w:rsidRPr="00D73D75">
        <w:rPr>
          <w:spacing w:val="-2"/>
        </w:rPr>
        <w:t xml:space="preserve"> program is becoming </w:t>
      </w:r>
      <w:r w:rsidR="1388CF82" w:rsidRPr="00D73D75">
        <w:rPr>
          <w:spacing w:val="-2"/>
        </w:rPr>
        <w:t>“</w:t>
      </w:r>
      <w:r w:rsidR="10860121" w:rsidRPr="00D73D75">
        <w:rPr>
          <w:spacing w:val="-2"/>
        </w:rPr>
        <w:t xml:space="preserve">more streamlined.” </w:t>
      </w:r>
      <w:r w:rsidR="001E4AD3">
        <w:rPr>
          <w:spacing w:val="-2"/>
        </w:rPr>
        <w:t>Although</w:t>
      </w:r>
      <w:r w:rsidR="001E4AD3" w:rsidRPr="00D73D75">
        <w:rPr>
          <w:spacing w:val="-2"/>
        </w:rPr>
        <w:t xml:space="preserve"> </w:t>
      </w:r>
      <w:r w:rsidR="1AAEFB7C" w:rsidRPr="00D73D75">
        <w:rPr>
          <w:spacing w:val="-2"/>
        </w:rPr>
        <w:t>the district has begun to implement changes, continuing</w:t>
      </w:r>
      <w:r w:rsidR="4A0520E0" w:rsidRPr="00D73D75">
        <w:rPr>
          <w:spacing w:val="-2"/>
        </w:rPr>
        <w:t xml:space="preserve"> to improve opportunities for professional development through formal structures for professional learning and mentoring is an area </w:t>
      </w:r>
      <w:r w:rsidR="2BB91572" w:rsidRPr="00D73D75">
        <w:rPr>
          <w:spacing w:val="-2"/>
        </w:rPr>
        <w:t>for</w:t>
      </w:r>
      <w:r w:rsidR="4A0520E0" w:rsidRPr="00D73D75">
        <w:rPr>
          <w:spacing w:val="-2"/>
        </w:rPr>
        <w:t xml:space="preserve"> grow</w:t>
      </w:r>
      <w:r w:rsidR="5F5CAE6D" w:rsidRPr="00D73D75">
        <w:rPr>
          <w:spacing w:val="-2"/>
        </w:rPr>
        <w:t xml:space="preserve">th. </w:t>
      </w:r>
    </w:p>
    <w:p w14:paraId="3DA5DF89" w14:textId="3A48E896" w:rsidR="00B827DE" w:rsidRDefault="00B827DE" w:rsidP="00B827DE">
      <w:pPr>
        <w:pStyle w:val="Heading3"/>
      </w:pPr>
      <w:r w:rsidRPr="00CB0607">
        <w:t>Recognition, Leadership Development, and Advancement</w:t>
      </w:r>
    </w:p>
    <w:p w14:paraId="32A91843" w14:textId="4E9F780A" w:rsidR="619D5E68" w:rsidRDefault="1D790B44" w:rsidP="007454C7">
      <w:pPr>
        <w:pStyle w:val="BodyTextposthead"/>
      </w:pPr>
      <w:r>
        <w:t xml:space="preserve">Spencer-East Brookfield promotes educator development by supporting </w:t>
      </w:r>
      <w:r w:rsidR="00FB3BED">
        <w:t xml:space="preserve">educators’ </w:t>
      </w:r>
      <w:r w:rsidR="171CF255">
        <w:t>pursuit of</w:t>
      </w:r>
      <w:r>
        <w:t xml:space="preserve"> continued education and identif</w:t>
      </w:r>
      <w:r w:rsidR="59DB174D">
        <w:t xml:space="preserve">ying them for career advancement opportunities, both of which are strengths of the district. </w:t>
      </w:r>
      <w:r w:rsidR="6B0E9187">
        <w:t xml:space="preserve">The </w:t>
      </w:r>
      <w:r w:rsidR="6B0E9187" w:rsidRPr="1C595A18">
        <w:rPr>
          <w:i/>
          <w:iCs/>
        </w:rPr>
        <w:t>Spencer-East Brookfield Teachers’ Association</w:t>
      </w:r>
      <w:r w:rsidR="6B0E9187" w:rsidRPr="1C595A18">
        <w:t xml:space="preserve"> </w:t>
      </w:r>
      <w:r w:rsidR="6B0E9187" w:rsidRPr="1C595A18">
        <w:rPr>
          <w:i/>
          <w:iCs/>
        </w:rPr>
        <w:t>Contract</w:t>
      </w:r>
      <w:r w:rsidR="6B0E9187" w:rsidRPr="1C595A18">
        <w:t xml:space="preserve"> </w:t>
      </w:r>
      <w:r w:rsidR="6B0E9187" w:rsidRPr="78A49238">
        <w:t xml:space="preserve">articulates that the district </w:t>
      </w:r>
      <w:r w:rsidR="6B0E9187" w:rsidRPr="44EA7CBF">
        <w:t xml:space="preserve">establishes an annual </w:t>
      </w:r>
      <w:r w:rsidR="065228A6" w:rsidRPr="44EA7CBF">
        <w:t>tuition reimbursement fund</w:t>
      </w:r>
      <w:r w:rsidR="3886F348">
        <w:t xml:space="preserve"> to finance teachers’ completion of graduate courses. </w:t>
      </w:r>
      <w:r w:rsidR="5D20D2F9">
        <w:t xml:space="preserve">One district </w:t>
      </w:r>
      <w:r w:rsidR="00543AF2">
        <w:t xml:space="preserve">staff </w:t>
      </w:r>
      <w:r w:rsidR="00FB3BED">
        <w:t xml:space="preserve">member </w:t>
      </w:r>
      <w:r w:rsidR="00543AF2">
        <w:t xml:space="preserve">described </w:t>
      </w:r>
      <w:r w:rsidR="004A4697">
        <w:t xml:space="preserve">how valuable this opportunity was for his own professional advancement within the district. </w:t>
      </w:r>
      <w:r w:rsidR="10FA4286">
        <w:t xml:space="preserve">District leaders and teachers also reported that </w:t>
      </w:r>
      <w:r w:rsidR="53F3AA71">
        <w:t>the district is currently supporting several paraprofessionals in</w:t>
      </w:r>
      <w:r w:rsidR="10FA4286">
        <w:t xml:space="preserve"> </w:t>
      </w:r>
      <w:r w:rsidR="47DD8071">
        <w:t xml:space="preserve">pursuing </w:t>
      </w:r>
      <w:r w:rsidR="00683596">
        <w:t>teaching licensure.</w:t>
      </w:r>
      <w:r w:rsidR="27A42153">
        <w:t xml:space="preserve"> </w:t>
      </w:r>
    </w:p>
    <w:p w14:paraId="5310B33D" w14:textId="21EA8034" w:rsidR="619D5E68" w:rsidRDefault="27A42153" w:rsidP="007454C7">
      <w:pPr>
        <w:pStyle w:val="BodyText"/>
      </w:pPr>
      <w:r>
        <w:t xml:space="preserve">In addition to the district’s facilitation of educational opportunities, </w:t>
      </w:r>
      <w:r w:rsidR="7A4D6E60">
        <w:t xml:space="preserve">teachers throughout the district agreed that Spencer-East Brookfield seeks out internal candidates for administrator roles. </w:t>
      </w:r>
      <w:r w:rsidR="56ECE009">
        <w:t xml:space="preserve">As one teacher </w:t>
      </w:r>
      <w:r w:rsidR="100BF7D2">
        <w:t>no</w:t>
      </w:r>
      <w:r w:rsidR="56ECE009">
        <w:t>ted, “</w:t>
      </w:r>
      <w:r w:rsidR="608A7403">
        <w:t>One of the strengths of this district is that they</w:t>
      </w:r>
      <w:r w:rsidR="56ECE009">
        <w:t xml:space="preserve"> very much would like to see admin positions filled by employees in the district already.</w:t>
      </w:r>
      <w:r w:rsidR="00FB3BED">
        <w:t xml:space="preserve"> </w:t>
      </w:r>
      <w:r w:rsidR="56ECE009">
        <w:t>.</w:t>
      </w:r>
      <w:r w:rsidR="00FB3BED">
        <w:t xml:space="preserve"> </w:t>
      </w:r>
      <w:r w:rsidR="56ECE009">
        <w:t>.</w:t>
      </w:r>
      <w:r w:rsidR="00FB3BED">
        <w:t xml:space="preserve"> .</w:t>
      </w:r>
      <w:r w:rsidR="56ECE009">
        <w:t xml:space="preserve"> It’s definitely encouraged for staff</w:t>
      </w:r>
      <w:r w:rsidR="6187D719">
        <w:t xml:space="preserve">.” </w:t>
      </w:r>
      <w:r w:rsidR="34EBF948">
        <w:t xml:space="preserve">Focus group respondents identified several instances of teachers promoted to administrative positions, including the current principal of Wire Village School and one dean of students. </w:t>
      </w:r>
      <w:r w:rsidR="73EED176">
        <w:t xml:space="preserve">Other teachers </w:t>
      </w:r>
      <w:r w:rsidR="46080A43">
        <w:t xml:space="preserve">said </w:t>
      </w:r>
      <w:r w:rsidR="00FB3BED">
        <w:t xml:space="preserve">that district leaders </w:t>
      </w:r>
      <w:r w:rsidR="73EED176">
        <w:t xml:space="preserve">encouraged </w:t>
      </w:r>
      <w:r w:rsidR="00FB3BED">
        <w:t xml:space="preserve">them </w:t>
      </w:r>
      <w:r w:rsidR="73EED176">
        <w:t xml:space="preserve">to obtain an admin license, and teachers with admin licenses are incorporated into their building’s chain of command. </w:t>
      </w:r>
    </w:p>
    <w:p w14:paraId="29958EE0" w14:textId="07917E9A" w:rsidR="6050D96B" w:rsidRPr="007454C7" w:rsidRDefault="6050D96B" w:rsidP="00592B4C">
      <w:pPr>
        <w:pStyle w:val="BodyText"/>
        <w:rPr>
          <w:spacing w:val="-2"/>
        </w:rPr>
      </w:pPr>
      <w:r w:rsidRPr="007454C7">
        <w:rPr>
          <w:spacing w:val="-2"/>
        </w:rPr>
        <w:t xml:space="preserve">However, </w:t>
      </w:r>
      <w:r w:rsidR="00683596" w:rsidRPr="007454C7">
        <w:rPr>
          <w:spacing w:val="-2"/>
        </w:rPr>
        <w:t xml:space="preserve">several </w:t>
      </w:r>
      <w:r w:rsidR="5BC29139" w:rsidRPr="007454C7">
        <w:rPr>
          <w:spacing w:val="-2"/>
        </w:rPr>
        <w:t xml:space="preserve">teachers across the district </w:t>
      </w:r>
      <w:r w:rsidR="00683596" w:rsidRPr="007454C7">
        <w:rPr>
          <w:spacing w:val="-2"/>
        </w:rPr>
        <w:t xml:space="preserve">identified </w:t>
      </w:r>
      <w:r w:rsidR="00E715DE" w:rsidRPr="007454C7">
        <w:rPr>
          <w:spacing w:val="-2"/>
        </w:rPr>
        <w:t xml:space="preserve">an area for the growth for the district </w:t>
      </w:r>
      <w:r w:rsidR="00FB3BED">
        <w:rPr>
          <w:spacing w:val="-2"/>
        </w:rPr>
        <w:t>about</w:t>
      </w:r>
      <w:r w:rsidR="00FB3BED" w:rsidRPr="007454C7">
        <w:rPr>
          <w:spacing w:val="-2"/>
        </w:rPr>
        <w:t xml:space="preserve"> </w:t>
      </w:r>
      <w:r w:rsidR="00894877" w:rsidRPr="007454C7">
        <w:rPr>
          <w:spacing w:val="-2"/>
        </w:rPr>
        <w:t>creating intentional</w:t>
      </w:r>
      <w:r w:rsidR="00262CA7" w:rsidRPr="007454C7">
        <w:rPr>
          <w:spacing w:val="-2"/>
        </w:rPr>
        <w:t xml:space="preserve">, enduring, and effective opportunities for distributed leadership. </w:t>
      </w:r>
      <w:r w:rsidR="07907C55" w:rsidRPr="007454C7">
        <w:rPr>
          <w:spacing w:val="-2"/>
        </w:rPr>
        <w:t xml:space="preserve">Several teachers </w:t>
      </w:r>
      <w:r w:rsidR="0002780A">
        <w:rPr>
          <w:spacing w:val="-2"/>
        </w:rPr>
        <w:t>expressed concern that in</w:t>
      </w:r>
      <w:r w:rsidR="07907C55" w:rsidRPr="007454C7">
        <w:rPr>
          <w:spacing w:val="-2"/>
        </w:rPr>
        <w:t xml:space="preserve"> </w:t>
      </w:r>
      <w:r w:rsidR="00F70CEF" w:rsidRPr="007454C7">
        <w:rPr>
          <w:spacing w:val="-2"/>
        </w:rPr>
        <w:t>some</w:t>
      </w:r>
      <w:r w:rsidR="07907C55" w:rsidRPr="007454C7">
        <w:rPr>
          <w:spacing w:val="-2"/>
        </w:rPr>
        <w:t xml:space="preserve"> schools</w:t>
      </w:r>
      <w:r w:rsidR="0002780A">
        <w:rPr>
          <w:spacing w:val="-2"/>
        </w:rPr>
        <w:t xml:space="preserve">, </w:t>
      </w:r>
      <w:r w:rsidR="07907C55" w:rsidRPr="007454C7">
        <w:rPr>
          <w:spacing w:val="-2"/>
        </w:rPr>
        <w:t xml:space="preserve">building leadership teams </w:t>
      </w:r>
      <w:r w:rsidR="0002780A">
        <w:rPr>
          <w:spacing w:val="-2"/>
        </w:rPr>
        <w:t>do not involve classroom teachers</w:t>
      </w:r>
      <w:r w:rsidR="00616904" w:rsidRPr="007454C7">
        <w:rPr>
          <w:spacing w:val="-2"/>
        </w:rPr>
        <w:t xml:space="preserve">. </w:t>
      </w:r>
      <w:r w:rsidR="00F70CEF" w:rsidRPr="007454C7">
        <w:rPr>
          <w:spacing w:val="-2"/>
        </w:rPr>
        <w:t xml:space="preserve">Some staff who indicated that a building leadership team was in place </w:t>
      </w:r>
      <w:r w:rsidR="00E84E4D" w:rsidRPr="007454C7">
        <w:rPr>
          <w:spacing w:val="-2"/>
        </w:rPr>
        <w:t>still questioned the team’s efficacy</w:t>
      </w:r>
      <w:r w:rsidR="6C4CE536" w:rsidRPr="007454C7">
        <w:rPr>
          <w:spacing w:val="-2"/>
        </w:rPr>
        <w:t>:</w:t>
      </w:r>
      <w:r w:rsidR="21D7C96F" w:rsidRPr="007454C7">
        <w:rPr>
          <w:spacing w:val="-2"/>
        </w:rPr>
        <w:t xml:space="preserve"> “It’s a way for admin to keep the teachers’ voice involved</w:t>
      </w:r>
      <w:r w:rsidR="534C55B5" w:rsidRPr="007454C7">
        <w:rPr>
          <w:spacing w:val="-2"/>
        </w:rPr>
        <w:t>.</w:t>
      </w:r>
      <w:r w:rsidR="00FB3BED">
        <w:rPr>
          <w:spacing w:val="-2"/>
        </w:rPr>
        <w:t xml:space="preserve"> </w:t>
      </w:r>
      <w:r w:rsidR="534C55B5" w:rsidRPr="007454C7">
        <w:rPr>
          <w:spacing w:val="-2"/>
        </w:rPr>
        <w:t>.</w:t>
      </w:r>
      <w:r w:rsidR="00FB3BED">
        <w:rPr>
          <w:spacing w:val="-2"/>
        </w:rPr>
        <w:t xml:space="preserve"> </w:t>
      </w:r>
      <w:r w:rsidR="534C55B5" w:rsidRPr="007454C7">
        <w:rPr>
          <w:spacing w:val="-2"/>
        </w:rPr>
        <w:t>.</w:t>
      </w:r>
      <w:r w:rsidR="00FB3BED">
        <w:rPr>
          <w:spacing w:val="-2"/>
        </w:rPr>
        <w:t xml:space="preserve"> .</w:t>
      </w:r>
      <w:r w:rsidR="21D7C96F" w:rsidRPr="007454C7">
        <w:rPr>
          <w:spacing w:val="-2"/>
        </w:rPr>
        <w:t xml:space="preserve"> I think that’s what the plan was. </w:t>
      </w:r>
      <w:r w:rsidR="034A9606" w:rsidRPr="007454C7">
        <w:rPr>
          <w:spacing w:val="-2"/>
        </w:rPr>
        <w:lastRenderedPageBreak/>
        <w:t>B</w:t>
      </w:r>
      <w:r w:rsidR="21D7C96F" w:rsidRPr="007454C7">
        <w:rPr>
          <w:spacing w:val="-2"/>
        </w:rPr>
        <w:t xml:space="preserve">ut </w:t>
      </w:r>
      <w:r w:rsidR="6F04D66E" w:rsidRPr="007454C7">
        <w:rPr>
          <w:spacing w:val="-2"/>
        </w:rPr>
        <w:t>they</w:t>
      </w:r>
      <w:r w:rsidR="6B6D8B1F" w:rsidRPr="007454C7">
        <w:rPr>
          <w:spacing w:val="-2"/>
        </w:rPr>
        <w:t xml:space="preserve"> </w:t>
      </w:r>
      <w:r w:rsidR="62761D4B" w:rsidRPr="007454C7">
        <w:rPr>
          <w:spacing w:val="-2"/>
        </w:rPr>
        <w:t>cherry-pick</w:t>
      </w:r>
      <w:r w:rsidR="6B6D8B1F" w:rsidRPr="007454C7">
        <w:rPr>
          <w:spacing w:val="-2"/>
        </w:rPr>
        <w:t xml:space="preserve"> what works for them, not necessarily what works for us or the students.” </w:t>
      </w:r>
      <w:r w:rsidR="00D712EF">
        <w:rPr>
          <w:spacing w:val="-2"/>
        </w:rPr>
        <w:t xml:space="preserve">Some teachers agreed that </w:t>
      </w:r>
      <w:r w:rsidR="0025596B">
        <w:rPr>
          <w:spacing w:val="-2"/>
        </w:rPr>
        <w:t>a few</w:t>
      </w:r>
      <w:r w:rsidR="0095533E">
        <w:rPr>
          <w:spacing w:val="-2"/>
        </w:rPr>
        <w:t xml:space="preserve"> committees, which represent opportunities for distributed leadership and teacher input into school and district decision</w:t>
      </w:r>
      <w:r w:rsidR="00CD252A">
        <w:rPr>
          <w:spacing w:val="-2"/>
        </w:rPr>
        <w:t xml:space="preserve"> </w:t>
      </w:r>
      <w:r w:rsidR="0095533E">
        <w:rPr>
          <w:spacing w:val="-2"/>
        </w:rPr>
        <w:t>making</w:t>
      </w:r>
      <w:r w:rsidR="00CD252A">
        <w:rPr>
          <w:spacing w:val="-2"/>
        </w:rPr>
        <w:t xml:space="preserve">, </w:t>
      </w:r>
      <w:r w:rsidR="00D712EF">
        <w:rPr>
          <w:spacing w:val="-2"/>
        </w:rPr>
        <w:t xml:space="preserve">are rarely </w:t>
      </w:r>
      <w:r w:rsidR="0025596B">
        <w:rPr>
          <w:spacing w:val="-2"/>
        </w:rPr>
        <w:t>well-</w:t>
      </w:r>
      <w:r w:rsidR="00D712EF">
        <w:rPr>
          <w:spacing w:val="-2"/>
        </w:rPr>
        <w:t>implemented</w:t>
      </w:r>
      <w:r w:rsidR="00CD252A">
        <w:rPr>
          <w:spacing w:val="-2"/>
        </w:rPr>
        <w:t>.</w:t>
      </w:r>
      <w:r w:rsidR="00D712EF">
        <w:rPr>
          <w:spacing w:val="-2"/>
        </w:rPr>
        <w:t xml:space="preserve"> </w:t>
      </w:r>
      <w:r w:rsidR="00CD252A">
        <w:rPr>
          <w:spacing w:val="-2"/>
        </w:rPr>
        <w:t>Teachers described that many committees or workgroups</w:t>
      </w:r>
      <w:r w:rsidR="00D712EF">
        <w:rPr>
          <w:spacing w:val="-2"/>
        </w:rPr>
        <w:t xml:space="preserve"> are introduced, but </w:t>
      </w:r>
      <w:r w:rsidR="4FE59B08" w:rsidRPr="007454C7">
        <w:rPr>
          <w:spacing w:val="-2"/>
        </w:rPr>
        <w:t>note</w:t>
      </w:r>
      <w:r w:rsidR="00B4644C">
        <w:rPr>
          <w:spacing w:val="-2"/>
        </w:rPr>
        <w:t>d</w:t>
      </w:r>
      <w:r w:rsidR="4FE59B08" w:rsidRPr="007454C7">
        <w:rPr>
          <w:spacing w:val="-2"/>
        </w:rPr>
        <w:t xml:space="preserve"> </w:t>
      </w:r>
      <w:r w:rsidR="011CEAB9" w:rsidRPr="007454C7">
        <w:rPr>
          <w:spacing w:val="-2"/>
        </w:rPr>
        <w:t>that “there’s no follow-through.</w:t>
      </w:r>
      <w:r w:rsidR="00FB3BED">
        <w:rPr>
          <w:spacing w:val="-2"/>
        </w:rPr>
        <w:t>”</w:t>
      </w:r>
      <w:r w:rsidR="56EFE2E6" w:rsidRPr="007454C7">
        <w:rPr>
          <w:spacing w:val="-2"/>
        </w:rPr>
        <w:t xml:space="preserve"> </w:t>
      </w:r>
    </w:p>
    <w:p w14:paraId="010626EC" w14:textId="77777777" w:rsidR="002B4CEF" w:rsidRDefault="002B4CEF" w:rsidP="002B4CEF">
      <w:pPr>
        <w:pStyle w:val="Heading3"/>
      </w:pPr>
      <w:r>
        <w:t>DESE Recommendations</w:t>
      </w:r>
    </w:p>
    <w:p w14:paraId="640FE2CE" w14:textId="671525E5" w:rsidR="002B4CEF" w:rsidRPr="00CB0607" w:rsidRDefault="1A9AA880" w:rsidP="002B4CEF">
      <w:pPr>
        <w:pStyle w:val="Bullet1"/>
        <w:rPr>
          <w:bCs/>
        </w:rPr>
      </w:pPr>
      <w:r w:rsidRPr="53E3C71A">
        <w:rPr>
          <w:i/>
          <w:iCs/>
        </w:rPr>
        <w:t>The district should diagnose and address its process challenges around hiring</w:t>
      </w:r>
      <w:r w:rsidR="0021679B">
        <w:rPr>
          <w:i/>
          <w:iCs/>
        </w:rPr>
        <w:t xml:space="preserve"> and human resources</w:t>
      </w:r>
      <w:r w:rsidRPr="53E3C71A">
        <w:rPr>
          <w:i/>
          <w:iCs/>
        </w:rPr>
        <w:t xml:space="preserve">, either through its new platforms or through </w:t>
      </w:r>
      <w:r w:rsidR="4FC22206" w:rsidRPr="53E3C71A">
        <w:rPr>
          <w:i/>
          <w:iCs/>
        </w:rPr>
        <w:t>process mapping that identifies bottlenecks.</w:t>
      </w:r>
    </w:p>
    <w:p w14:paraId="37B4F082" w14:textId="1279C569" w:rsidR="004B2BB2" w:rsidRPr="00CD5DD4" w:rsidRDefault="502C5E69" w:rsidP="002B4CEF">
      <w:pPr>
        <w:pStyle w:val="Bullet1"/>
        <w:rPr>
          <w:bCs/>
        </w:rPr>
      </w:pPr>
      <w:r w:rsidRPr="53E3C71A">
        <w:rPr>
          <w:i/>
          <w:iCs/>
        </w:rPr>
        <w:t>The district should continue its efforts to diversify its workforce</w:t>
      </w:r>
      <w:r w:rsidR="5AA2728F" w:rsidRPr="53E3C71A">
        <w:rPr>
          <w:i/>
          <w:iCs/>
        </w:rPr>
        <w:t xml:space="preserve"> through extensive recruitment, partnerships, and improved hiring processes.</w:t>
      </w:r>
    </w:p>
    <w:p w14:paraId="32F688C1" w14:textId="33E86492" w:rsidR="00CD5DD4" w:rsidRPr="009A37D2" w:rsidRDefault="68181FD2" w:rsidP="002B4CEF">
      <w:pPr>
        <w:pStyle w:val="Bullet1"/>
        <w:rPr>
          <w:bCs/>
        </w:rPr>
      </w:pPr>
      <w:r w:rsidRPr="53E3C71A">
        <w:rPr>
          <w:i/>
          <w:iCs/>
        </w:rPr>
        <w:t xml:space="preserve">The district should </w:t>
      </w:r>
      <w:r w:rsidR="5E6E0977" w:rsidRPr="53E3C71A">
        <w:rPr>
          <w:i/>
          <w:iCs/>
        </w:rPr>
        <w:t>increase the quality</w:t>
      </w:r>
      <w:r w:rsidR="2F387208" w:rsidRPr="53E3C71A">
        <w:rPr>
          <w:i/>
          <w:iCs/>
        </w:rPr>
        <w:t>, frequency, and consistency of instructional walkthroughs, so that teachers receive frequent feedback and can improve their instruction.</w:t>
      </w:r>
    </w:p>
    <w:p w14:paraId="3C258549" w14:textId="3138E5FE" w:rsidR="009A37D2" w:rsidRPr="004D6611" w:rsidRDefault="7DB8E191" w:rsidP="002B4CEF">
      <w:pPr>
        <w:pStyle w:val="Bullet1"/>
        <w:rPr>
          <w:bCs/>
        </w:rPr>
      </w:pPr>
      <w:r w:rsidRPr="53E3C71A">
        <w:rPr>
          <w:i/>
          <w:iCs/>
        </w:rPr>
        <w:t>As part of the feedback and evaluation process, t</w:t>
      </w:r>
      <w:r w:rsidR="0F5B85A8" w:rsidRPr="53E3C71A">
        <w:rPr>
          <w:i/>
          <w:iCs/>
        </w:rPr>
        <w:t>he district should</w:t>
      </w:r>
      <w:r w:rsidR="1EBC12C5" w:rsidRPr="53E3C71A">
        <w:rPr>
          <w:i/>
          <w:iCs/>
        </w:rPr>
        <w:t xml:space="preserve"> intentionally </w:t>
      </w:r>
      <w:r w:rsidRPr="53E3C71A">
        <w:rPr>
          <w:i/>
          <w:iCs/>
        </w:rPr>
        <w:t xml:space="preserve">provide administrators and teachers </w:t>
      </w:r>
      <w:r w:rsidR="68181FD2" w:rsidRPr="53E3C71A">
        <w:rPr>
          <w:i/>
          <w:iCs/>
        </w:rPr>
        <w:t xml:space="preserve">more comments around areas </w:t>
      </w:r>
      <w:r w:rsidR="1EBC12C5" w:rsidRPr="53E3C71A">
        <w:rPr>
          <w:i/>
          <w:iCs/>
        </w:rPr>
        <w:t>of improvement</w:t>
      </w:r>
      <w:r w:rsidR="68181FD2" w:rsidRPr="53E3C71A">
        <w:rPr>
          <w:i/>
          <w:iCs/>
        </w:rPr>
        <w:t>.</w:t>
      </w:r>
    </w:p>
    <w:p w14:paraId="3BF16746" w14:textId="20E5B388" w:rsidR="004D6611" w:rsidRPr="00013BFA" w:rsidRDefault="713387BD" w:rsidP="002B4CEF">
      <w:pPr>
        <w:pStyle w:val="Bullet1"/>
        <w:rPr>
          <w:bCs/>
        </w:rPr>
      </w:pPr>
      <w:r w:rsidRPr="53E3C71A">
        <w:rPr>
          <w:i/>
          <w:iCs/>
        </w:rPr>
        <w:t>The district should continue to revamp its mentoring program and provide higher-quality professional development opportunities that align with areas for improvement identified in staff evaluations.</w:t>
      </w:r>
    </w:p>
    <w:p w14:paraId="19A08B7F" w14:textId="15A185ED" w:rsidR="00013BFA" w:rsidRPr="00CB0607" w:rsidRDefault="12B21B07" w:rsidP="002B4CEF">
      <w:pPr>
        <w:pStyle w:val="Bullet1"/>
        <w:rPr>
          <w:bCs/>
        </w:rPr>
      </w:pPr>
      <w:r w:rsidRPr="53E3C71A">
        <w:rPr>
          <w:i/>
          <w:iCs/>
        </w:rPr>
        <w:t xml:space="preserve">The district </w:t>
      </w:r>
      <w:r w:rsidR="431C62D9" w:rsidRPr="53E3C71A">
        <w:rPr>
          <w:i/>
          <w:iCs/>
        </w:rPr>
        <w:t xml:space="preserve">should refine and make consistent the opportunity for </w:t>
      </w:r>
      <w:r w:rsidR="0F5B85A8" w:rsidRPr="53E3C71A">
        <w:rPr>
          <w:i/>
          <w:iCs/>
        </w:rPr>
        <w:t xml:space="preserve">authentic </w:t>
      </w:r>
      <w:r w:rsidR="431C62D9" w:rsidRPr="53E3C71A">
        <w:rPr>
          <w:i/>
          <w:iCs/>
        </w:rPr>
        <w:t xml:space="preserve">teacher involvement </w:t>
      </w:r>
      <w:r w:rsidR="0F5B85A8" w:rsidRPr="53E3C71A">
        <w:rPr>
          <w:i/>
          <w:iCs/>
        </w:rPr>
        <w:t>o</w:t>
      </w:r>
      <w:r w:rsidR="431C62D9" w:rsidRPr="53E3C71A">
        <w:rPr>
          <w:i/>
          <w:iCs/>
        </w:rPr>
        <w:t xml:space="preserve">n </w:t>
      </w:r>
      <w:r w:rsidR="0F5B85A8" w:rsidRPr="53E3C71A">
        <w:rPr>
          <w:i/>
          <w:iCs/>
        </w:rPr>
        <w:t xml:space="preserve">all </w:t>
      </w:r>
      <w:r w:rsidR="431C62D9" w:rsidRPr="53E3C71A">
        <w:rPr>
          <w:i/>
          <w:iCs/>
        </w:rPr>
        <w:t>school leadership team</w:t>
      </w:r>
      <w:r w:rsidR="0F5B85A8" w:rsidRPr="53E3C71A">
        <w:rPr>
          <w:i/>
          <w:iCs/>
        </w:rPr>
        <w:t>s.</w:t>
      </w:r>
    </w:p>
    <w:p w14:paraId="77600101" w14:textId="77777777" w:rsidR="008D6102" w:rsidRPr="00CB0607" w:rsidRDefault="008D6102" w:rsidP="008D6102">
      <w:pPr>
        <w:spacing w:line="240" w:lineRule="auto"/>
        <w:rPr>
          <w:bCs/>
        </w:rPr>
      </w:pPr>
      <w:r w:rsidRPr="00CB0607">
        <w:rPr>
          <w:bCs/>
        </w:rPr>
        <w:br w:type="page"/>
      </w:r>
    </w:p>
    <w:p w14:paraId="3913897C" w14:textId="77777777" w:rsidR="008D6102" w:rsidRPr="00CB0607" w:rsidRDefault="008D6102" w:rsidP="007454C7">
      <w:pPr>
        <w:pStyle w:val="Heading2"/>
      </w:pPr>
      <w:bookmarkStart w:id="45" w:name="_Student_Support"/>
      <w:bookmarkStart w:id="46" w:name="_Toc101446231"/>
      <w:bookmarkStart w:id="47" w:name="_Toc152966305"/>
      <w:bookmarkEnd w:id="45"/>
      <w:r w:rsidRPr="00CB0607">
        <w:lastRenderedPageBreak/>
        <w:t>Student Support</w:t>
      </w:r>
      <w:bookmarkEnd w:id="46"/>
      <w:bookmarkEnd w:id="47"/>
    </w:p>
    <w:p w14:paraId="45A1EBF1" w14:textId="342B6643" w:rsidR="00804C2C" w:rsidRDefault="007F606D" w:rsidP="00331312">
      <w:pPr>
        <w:pStyle w:val="BodyTextposthead"/>
      </w:pPr>
      <w:bookmarkStart w:id="48" w:name="_Toc101446232"/>
      <w:bookmarkEnd w:id="23"/>
      <w:r>
        <w:t>Spencer-East Brookfield</w:t>
      </w:r>
      <w:r w:rsidR="00804C2C" w:rsidRPr="00804C2C">
        <w:t xml:space="preserve"> has structures and systems in place to support the academic, behavioral</w:t>
      </w:r>
      <w:r w:rsidR="009E00BB">
        <w:t>,</w:t>
      </w:r>
      <w:r w:rsidR="00804C2C" w:rsidRPr="00804C2C">
        <w:t xml:space="preserve"> and social-emotional </w:t>
      </w:r>
      <w:r w:rsidR="009E00BB">
        <w:t>needs of all students</w:t>
      </w:r>
      <w:r w:rsidR="00804C2C" w:rsidRPr="00804C2C">
        <w:t xml:space="preserve">. These </w:t>
      </w:r>
      <w:r w:rsidR="009E00BB">
        <w:t xml:space="preserve">supports </w:t>
      </w:r>
      <w:r w:rsidR="00804C2C" w:rsidRPr="00804C2C">
        <w:t xml:space="preserve">include systems to support data-based decision making to inform </w:t>
      </w:r>
      <w:r w:rsidR="009E00BB">
        <w:t>the matching of</w:t>
      </w:r>
      <w:r w:rsidR="009E00BB" w:rsidRPr="00804C2C">
        <w:t xml:space="preserve"> </w:t>
      </w:r>
      <w:r w:rsidR="00804C2C" w:rsidRPr="00804C2C">
        <w:t xml:space="preserve">students with evidence-based supports and services. Each school has a </w:t>
      </w:r>
      <w:r w:rsidR="008D4252">
        <w:t>c</w:t>
      </w:r>
      <w:r w:rsidR="008D4252" w:rsidRPr="00804C2C">
        <w:t xml:space="preserve">hild </w:t>
      </w:r>
      <w:r w:rsidR="008D4252">
        <w:t>s</w:t>
      </w:r>
      <w:r w:rsidR="008D4252" w:rsidRPr="00804C2C">
        <w:t xml:space="preserve">tudy </w:t>
      </w:r>
      <w:r w:rsidR="008D4252">
        <w:t>t</w:t>
      </w:r>
      <w:r w:rsidR="008D4252" w:rsidRPr="00804C2C">
        <w:t>eam</w:t>
      </w:r>
      <w:r w:rsidR="00804C2C" w:rsidRPr="00804C2C">
        <w:t xml:space="preserve"> </w:t>
      </w:r>
      <w:r w:rsidR="009E00BB">
        <w:t>that</w:t>
      </w:r>
      <w:r w:rsidR="009E00BB" w:rsidRPr="00804C2C">
        <w:t xml:space="preserve"> </w:t>
      </w:r>
      <w:r w:rsidR="00804C2C" w:rsidRPr="00804C2C">
        <w:t>uses multiple sources of data to match students with evidence-based supports and services based on their unique academic, behavioral</w:t>
      </w:r>
      <w:r w:rsidR="009E00BB">
        <w:t>,</w:t>
      </w:r>
      <w:r w:rsidR="00804C2C" w:rsidRPr="00804C2C">
        <w:t xml:space="preserve"> or social needs. </w:t>
      </w:r>
      <w:r w:rsidR="00331312">
        <w:t>In addition</w:t>
      </w:r>
      <w:r w:rsidR="00804C2C" w:rsidRPr="00804C2C">
        <w:t>, each school has time allocated in schedules to provide interventions and supports to students</w:t>
      </w:r>
      <w:r w:rsidR="00804C2C">
        <w:t>.</w:t>
      </w:r>
    </w:p>
    <w:p w14:paraId="204EEBB2" w14:textId="4447EF50" w:rsidR="00B827DE" w:rsidRPr="009E00BB" w:rsidRDefault="007F606D" w:rsidP="009E00BB">
      <w:pPr>
        <w:pStyle w:val="BodyText"/>
      </w:pPr>
      <w:r w:rsidRPr="009E00BB">
        <w:t>Spencer-East Brookfield</w:t>
      </w:r>
      <w:r w:rsidR="00804C2C" w:rsidRPr="009E00BB">
        <w:t xml:space="preserve"> proactively builds partnerships with community organizations to meet student needs. At the high school, the district recently included a Bridge for Resilient Youth in Transition program to support students who are transitioning back to school following hospitalization. The district also partners with local organizations (</w:t>
      </w:r>
      <w:r w:rsidR="009E00BB">
        <w:t xml:space="preserve">e.g., </w:t>
      </w:r>
      <w:r w:rsidR="00804C2C" w:rsidRPr="009E00BB">
        <w:t>New Hope</w:t>
      </w:r>
      <w:r w:rsidR="009E00BB">
        <w:t>;</w:t>
      </w:r>
      <w:r w:rsidR="00804C2C" w:rsidRPr="009E00BB">
        <w:t xml:space="preserve"> New Beginnings</w:t>
      </w:r>
      <w:r w:rsidR="009E00BB">
        <w:t>;</w:t>
      </w:r>
      <w:r w:rsidR="00804C2C" w:rsidRPr="009E00BB">
        <w:t xml:space="preserve"> Girls, Inc.</w:t>
      </w:r>
      <w:r w:rsidR="009E00BB">
        <w:t>;</w:t>
      </w:r>
      <w:r w:rsidR="00804C2C" w:rsidRPr="009E00BB">
        <w:t xml:space="preserve"> Cares Club) to provide therapeutic services at the elementary and middle schools. District staff described funding additional support staff positions to meet increased student needs</w:t>
      </w:r>
      <w:r w:rsidR="00247E51" w:rsidRPr="009E00BB">
        <w:t>.</w:t>
      </w:r>
    </w:p>
    <w:p w14:paraId="7355BFE9" w14:textId="0FF2E973" w:rsidR="002C6E1C" w:rsidRPr="00CB0607" w:rsidRDefault="002C6E1C" w:rsidP="00711976">
      <w:pPr>
        <w:pStyle w:val="BodyText"/>
      </w:pPr>
      <w:r w:rsidRPr="00CB0607">
        <w:t xml:space="preserve">Table </w:t>
      </w:r>
      <w:r w:rsidR="009D3EFF">
        <w:t>6</w:t>
      </w:r>
      <w:r w:rsidR="009D3EFF" w:rsidRPr="00CB0607">
        <w:t xml:space="preserve"> </w:t>
      </w:r>
      <w:r w:rsidRPr="00CB0607">
        <w:t>summarizes key strengths and areas for growth in student support.</w:t>
      </w:r>
    </w:p>
    <w:p w14:paraId="0EB4E056" w14:textId="3738002B" w:rsidR="00B827DE" w:rsidRPr="00CB0607" w:rsidRDefault="00B827DE" w:rsidP="007454C7">
      <w:pPr>
        <w:pStyle w:val="TableTitle0"/>
      </w:pPr>
      <w:r w:rsidRPr="00CB0607">
        <w:t xml:space="preserve">Table </w:t>
      </w:r>
      <w:r w:rsidR="009D3EFF">
        <w:t>6</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Student Support</w:t>
      </w:r>
      <w:r w:rsidR="002C6E1C" w:rsidRPr="00CB0607">
        <w:t xml:space="preserve"> Standard</w:t>
      </w:r>
    </w:p>
    <w:tbl>
      <w:tblPr>
        <w:tblStyle w:val="MSVTable1"/>
        <w:tblW w:w="5000" w:type="pct"/>
        <w:tblLook w:val="04A0" w:firstRow="1" w:lastRow="0" w:firstColumn="1" w:lastColumn="0" w:noHBand="0" w:noVBand="1"/>
      </w:tblPr>
      <w:tblGrid>
        <w:gridCol w:w="1705"/>
        <w:gridCol w:w="3956"/>
        <w:gridCol w:w="3683"/>
      </w:tblGrid>
      <w:tr w:rsidR="00B827DE" w:rsidRPr="00CB0607" w14:paraId="29A087A1" w14:textId="77777777" w:rsidTr="53E3C71A">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7454C7" w:rsidRDefault="00B827DE" w:rsidP="007454C7">
            <w:pPr>
              <w:pStyle w:val="TableColHeadingCenter"/>
            </w:pPr>
            <w:r w:rsidRPr="007454C7">
              <w:t>Indicator</w:t>
            </w:r>
          </w:p>
        </w:tc>
        <w:tc>
          <w:tcPr>
            <w:tcW w:w="2117" w:type="pct"/>
          </w:tcPr>
          <w:p w14:paraId="769171B3" w14:textId="77777777" w:rsidR="00B827DE" w:rsidRPr="007454C7" w:rsidRDefault="00B827DE" w:rsidP="007454C7">
            <w:pPr>
              <w:pStyle w:val="TableColHeadingCenter"/>
            </w:pPr>
            <w:r w:rsidRPr="007454C7">
              <w:t>Strengths</w:t>
            </w:r>
          </w:p>
        </w:tc>
        <w:tc>
          <w:tcPr>
            <w:tcW w:w="1971" w:type="pct"/>
          </w:tcPr>
          <w:p w14:paraId="44C3E121" w14:textId="17C71646" w:rsidR="00B827DE" w:rsidRPr="007454C7" w:rsidRDefault="00B827DE" w:rsidP="007454C7">
            <w:pPr>
              <w:pStyle w:val="TableColHeadingCenter"/>
            </w:pPr>
            <w:r w:rsidRPr="007454C7">
              <w:t xml:space="preserve">Areas for </w:t>
            </w:r>
            <w:r w:rsidR="002C6E1C" w:rsidRPr="007454C7">
              <w:t>growth</w:t>
            </w:r>
          </w:p>
        </w:tc>
      </w:tr>
      <w:tr w:rsidR="00B827DE" w:rsidRPr="00CB0607" w14:paraId="192A22C5" w14:textId="77777777" w:rsidTr="53E3C71A">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2C4FD1ED" w:rsidR="00B827DE" w:rsidRPr="00CB0607" w:rsidRDefault="00000000" w:rsidP="005D13E7">
            <w:pPr>
              <w:pStyle w:val="TableSubheading"/>
              <w:rPr>
                <w:bdr w:val="none" w:sz="0" w:space="0" w:color="auto" w:frame="1"/>
              </w:rPr>
            </w:pPr>
            <w:hyperlink w:anchor="_Safe_and_Supportive" w:history="1">
              <w:r w:rsidR="00B827DE" w:rsidRPr="004A78AC">
                <w:rPr>
                  <w:rStyle w:val="Hyperlink"/>
                  <w:bdr w:val="none" w:sz="0" w:space="0" w:color="auto" w:frame="1"/>
                </w:rPr>
                <w:t xml:space="preserve">Safe and </w:t>
              </w:r>
              <w:r w:rsidR="002C6E1C" w:rsidRPr="004A78AC">
                <w:rPr>
                  <w:rStyle w:val="Hyperlink"/>
                  <w:bdr w:val="none" w:sz="0" w:space="0" w:color="auto" w:frame="1"/>
                </w:rPr>
                <w:t>s</w:t>
              </w:r>
              <w:r w:rsidR="00B827DE" w:rsidRPr="004A78AC">
                <w:rPr>
                  <w:rStyle w:val="Hyperlink"/>
                  <w:bdr w:val="none" w:sz="0" w:space="0" w:color="auto" w:frame="1"/>
                </w:rPr>
                <w:t xml:space="preserve">upportive </w:t>
              </w:r>
              <w:r w:rsidR="002C6E1C" w:rsidRPr="004A78AC">
                <w:rPr>
                  <w:rStyle w:val="Hyperlink"/>
                  <w:bdr w:val="none" w:sz="0" w:space="0" w:color="auto" w:frame="1"/>
                </w:rPr>
                <w:t>s</w:t>
              </w:r>
              <w:r w:rsidR="00B827DE" w:rsidRPr="004A78AC">
                <w:rPr>
                  <w:rStyle w:val="Hyperlink"/>
                  <w:bdr w:val="none" w:sz="0" w:space="0" w:color="auto" w:frame="1"/>
                </w:rPr>
                <w:t xml:space="preserve">chool </w:t>
              </w:r>
              <w:r w:rsidR="002C6E1C" w:rsidRPr="004A78AC">
                <w:rPr>
                  <w:rStyle w:val="Hyperlink"/>
                  <w:bdr w:val="none" w:sz="0" w:space="0" w:color="auto" w:frame="1"/>
                </w:rPr>
                <w:t>c</w:t>
              </w:r>
              <w:r w:rsidR="00B827DE" w:rsidRPr="004A78AC">
                <w:rPr>
                  <w:rStyle w:val="Hyperlink"/>
                  <w:bdr w:val="none" w:sz="0" w:space="0" w:color="auto" w:frame="1"/>
                </w:rPr>
                <w:t xml:space="preserve">limate and </w:t>
              </w:r>
              <w:r w:rsidR="002C6E1C" w:rsidRPr="004A78AC">
                <w:rPr>
                  <w:rStyle w:val="Hyperlink"/>
                  <w:bdr w:val="none" w:sz="0" w:space="0" w:color="auto" w:frame="1"/>
                </w:rPr>
                <w:t>c</w:t>
              </w:r>
              <w:r w:rsidR="00B827DE" w:rsidRPr="004A78AC">
                <w:rPr>
                  <w:rStyle w:val="Hyperlink"/>
                  <w:bdr w:val="none" w:sz="0" w:space="0" w:color="auto" w:frame="1"/>
                </w:rPr>
                <w:t>ulture</w:t>
              </w:r>
            </w:hyperlink>
          </w:p>
        </w:tc>
        <w:tc>
          <w:tcPr>
            <w:tcW w:w="2117" w:type="pct"/>
          </w:tcPr>
          <w:p w14:paraId="7FE24A82" w14:textId="16B4AE66" w:rsidR="00FF04CE" w:rsidRPr="007454C7" w:rsidRDefault="034A4C04" w:rsidP="007454C7">
            <w:pPr>
              <w:pStyle w:val="TableBullet1"/>
            </w:pPr>
            <w:r>
              <w:t xml:space="preserve">The district </w:t>
            </w:r>
            <w:r w:rsidR="69651D7D">
              <w:t xml:space="preserve">strategic plan </w:t>
            </w:r>
            <w:r w:rsidR="6F0839D1">
              <w:t xml:space="preserve">emphasizes </w:t>
            </w:r>
            <w:r>
              <w:t xml:space="preserve">the </w:t>
            </w:r>
            <w:r w:rsidR="6F0839D1">
              <w:t xml:space="preserve">importance of social and emotional </w:t>
            </w:r>
            <w:r w:rsidR="661DFA5D">
              <w:t>support for all students</w:t>
            </w:r>
            <w:r>
              <w:t>.</w:t>
            </w:r>
            <w:r w:rsidR="63A1EBAE">
              <w:t xml:space="preserve"> </w:t>
            </w:r>
          </w:p>
          <w:p w14:paraId="132C8480" w14:textId="29F74FB0" w:rsidR="00B827DE" w:rsidRPr="007454C7" w:rsidRDefault="034A4C04" w:rsidP="007454C7">
            <w:pPr>
              <w:pStyle w:val="TableBullet1"/>
            </w:pPr>
            <w:r>
              <w:t xml:space="preserve">The district </w:t>
            </w:r>
            <w:r w:rsidR="5C1BD9B1">
              <w:t>is in the process of adopting new curricular resources to support social</w:t>
            </w:r>
            <w:r>
              <w:t>-</w:t>
            </w:r>
            <w:r w:rsidR="5C1BD9B1">
              <w:t xml:space="preserve">emotional learning. </w:t>
            </w:r>
          </w:p>
        </w:tc>
        <w:tc>
          <w:tcPr>
            <w:tcW w:w="1971" w:type="pct"/>
          </w:tcPr>
          <w:p w14:paraId="2DE3D9E0" w14:textId="3BC694A4" w:rsidR="00B827DE" w:rsidRPr="007454C7" w:rsidRDefault="0051EAEE" w:rsidP="007454C7">
            <w:pPr>
              <w:pStyle w:val="TableBullet1"/>
            </w:pPr>
            <w:r>
              <w:t xml:space="preserve">Improved </w:t>
            </w:r>
            <w:r w:rsidR="5B05831E">
              <w:t>teacher and student relationships at the secondary levels</w:t>
            </w:r>
          </w:p>
        </w:tc>
      </w:tr>
      <w:tr w:rsidR="00B827DE" w:rsidRPr="00CB0607" w14:paraId="491E4833" w14:textId="77777777" w:rsidTr="53E3C71A">
        <w:tc>
          <w:tcPr>
            <w:tcW w:w="912" w:type="pct"/>
          </w:tcPr>
          <w:p w14:paraId="0084A27B" w14:textId="4765C52B" w:rsidR="00B827DE" w:rsidRPr="00CB0607" w:rsidRDefault="00000000" w:rsidP="005D13E7">
            <w:pPr>
              <w:pStyle w:val="TableSubheading"/>
              <w:rPr>
                <w:bdr w:val="none" w:sz="0" w:space="0" w:color="auto" w:frame="1"/>
              </w:rPr>
            </w:pPr>
            <w:hyperlink w:anchor="_Tiered_Systems_of" w:history="1">
              <w:r w:rsidR="00B827DE" w:rsidRPr="004A78AC">
                <w:rPr>
                  <w:rStyle w:val="Hyperlink"/>
                  <w:bdr w:val="none" w:sz="0" w:space="0" w:color="auto" w:frame="1"/>
                </w:rPr>
                <w:t xml:space="preserve">Tiered </w:t>
              </w:r>
              <w:r w:rsidR="002C6E1C" w:rsidRPr="004A78AC">
                <w:rPr>
                  <w:rStyle w:val="Hyperlink"/>
                  <w:bdr w:val="none" w:sz="0" w:space="0" w:color="auto" w:frame="1"/>
                </w:rPr>
                <w:t>s</w:t>
              </w:r>
              <w:r w:rsidR="00B827DE" w:rsidRPr="004A78AC">
                <w:rPr>
                  <w:rStyle w:val="Hyperlink"/>
                  <w:bdr w:val="none" w:sz="0" w:space="0" w:color="auto" w:frame="1"/>
                </w:rPr>
                <w:t xml:space="preserve">ystems of </w:t>
              </w:r>
              <w:r w:rsidR="002C6E1C" w:rsidRPr="004A78AC">
                <w:rPr>
                  <w:rStyle w:val="Hyperlink"/>
                  <w:bdr w:val="none" w:sz="0" w:space="0" w:color="auto" w:frame="1"/>
                </w:rPr>
                <w:t>s</w:t>
              </w:r>
              <w:r w:rsidR="00B827DE" w:rsidRPr="004A78AC">
                <w:rPr>
                  <w:rStyle w:val="Hyperlink"/>
                  <w:bdr w:val="none" w:sz="0" w:space="0" w:color="auto" w:frame="1"/>
                </w:rPr>
                <w:t>upport</w:t>
              </w:r>
            </w:hyperlink>
          </w:p>
        </w:tc>
        <w:tc>
          <w:tcPr>
            <w:tcW w:w="2117" w:type="pct"/>
          </w:tcPr>
          <w:p w14:paraId="7B5A0406" w14:textId="30C15461" w:rsidR="00B827DE" w:rsidRPr="007454C7" w:rsidRDefault="29FE5500" w:rsidP="007454C7">
            <w:pPr>
              <w:pStyle w:val="TableBullet1"/>
            </w:pPr>
            <w:r>
              <w:t>Each school has time allocated in schedules to provide interventions and supports to students</w:t>
            </w:r>
            <w:r w:rsidR="034A4C04">
              <w:t>.</w:t>
            </w:r>
            <w:r>
              <w:t xml:space="preserve"> </w:t>
            </w:r>
          </w:p>
        </w:tc>
        <w:tc>
          <w:tcPr>
            <w:tcW w:w="1971" w:type="pct"/>
          </w:tcPr>
          <w:p w14:paraId="475954FD" w14:textId="0FB8D148" w:rsidR="00C10B4D" w:rsidRPr="007454C7" w:rsidRDefault="07750A69" w:rsidP="007454C7">
            <w:pPr>
              <w:pStyle w:val="TableBullet1"/>
            </w:pPr>
            <w:r>
              <w:t xml:space="preserve">Improved </w:t>
            </w:r>
            <w:r w:rsidR="0F619538">
              <w:t>systems and personnel</w:t>
            </w:r>
            <w:r>
              <w:t xml:space="preserve"> to support </w:t>
            </w:r>
            <w:r w:rsidR="00821415">
              <w:t>ELs</w:t>
            </w:r>
          </w:p>
        </w:tc>
      </w:tr>
      <w:tr w:rsidR="00B827DE" w:rsidRPr="00CB0607" w14:paraId="0200B2F0" w14:textId="77777777" w:rsidTr="53E3C71A">
        <w:trPr>
          <w:cnfStyle w:val="000000100000" w:firstRow="0" w:lastRow="0" w:firstColumn="0" w:lastColumn="0" w:oddVBand="0" w:evenVBand="0" w:oddHBand="1" w:evenHBand="0" w:firstRowFirstColumn="0" w:firstRowLastColumn="0" w:lastRowFirstColumn="0" w:lastRowLastColumn="0"/>
        </w:trPr>
        <w:tc>
          <w:tcPr>
            <w:tcW w:w="912" w:type="pct"/>
          </w:tcPr>
          <w:p w14:paraId="29C4A1A6" w14:textId="6588AE9E" w:rsidR="00B827DE" w:rsidRPr="00CB0607" w:rsidRDefault="00000000" w:rsidP="005D13E7">
            <w:pPr>
              <w:pStyle w:val="TableSubheading"/>
              <w:rPr>
                <w:bdr w:val="none" w:sz="0" w:space="0" w:color="auto" w:frame="1"/>
              </w:rPr>
            </w:pPr>
            <w:hyperlink w:anchor="_Family,_Student,_and" w:history="1">
              <w:r w:rsidR="00B827DE" w:rsidRPr="004A78AC">
                <w:rPr>
                  <w:rStyle w:val="Hyperlink"/>
                  <w:bdr w:val="none" w:sz="0" w:space="0" w:color="auto" w:frame="1"/>
                </w:rPr>
                <w:t xml:space="preserve">Family, </w:t>
              </w:r>
              <w:r w:rsidR="002C6E1C" w:rsidRPr="004A78AC">
                <w:rPr>
                  <w:rStyle w:val="Hyperlink"/>
                  <w:bdr w:val="none" w:sz="0" w:space="0" w:color="auto" w:frame="1"/>
                </w:rPr>
                <w:t>s</w:t>
              </w:r>
              <w:r w:rsidR="00B827DE" w:rsidRPr="004A78AC">
                <w:rPr>
                  <w:rStyle w:val="Hyperlink"/>
                  <w:bdr w:val="none" w:sz="0" w:space="0" w:color="auto" w:frame="1"/>
                </w:rPr>
                <w:t xml:space="preserve">tudent, and </w:t>
              </w:r>
              <w:r w:rsidR="002C6E1C" w:rsidRPr="004A78AC">
                <w:rPr>
                  <w:rStyle w:val="Hyperlink"/>
                  <w:bdr w:val="none" w:sz="0" w:space="0" w:color="auto" w:frame="1"/>
                </w:rPr>
                <w:t>c</w:t>
              </w:r>
              <w:r w:rsidR="00B827DE" w:rsidRPr="004A78AC">
                <w:rPr>
                  <w:rStyle w:val="Hyperlink"/>
                  <w:bdr w:val="none" w:sz="0" w:space="0" w:color="auto" w:frame="1"/>
                </w:rPr>
                <w:t xml:space="preserve">ommunity </w:t>
              </w:r>
              <w:r w:rsidR="002C6E1C" w:rsidRPr="004A78AC">
                <w:rPr>
                  <w:rStyle w:val="Hyperlink"/>
                  <w:bdr w:val="none" w:sz="0" w:space="0" w:color="auto" w:frame="1"/>
                </w:rPr>
                <w:t>e</w:t>
              </w:r>
              <w:r w:rsidR="00B827DE" w:rsidRPr="004A78AC">
                <w:rPr>
                  <w:rStyle w:val="Hyperlink"/>
                  <w:bdr w:val="none" w:sz="0" w:space="0" w:color="auto" w:frame="1"/>
                </w:rPr>
                <w:t xml:space="preserve">ngagement and </w:t>
              </w:r>
              <w:r w:rsidR="002C6E1C" w:rsidRPr="004A78AC">
                <w:rPr>
                  <w:rStyle w:val="Hyperlink"/>
                  <w:bdr w:val="none" w:sz="0" w:space="0" w:color="auto" w:frame="1"/>
                </w:rPr>
                <w:t>p</w:t>
              </w:r>
              <w:r w:rsidR="00B827DE" w:rsidRPr="004A78AC">
                <w:rPr>
                  <w:rStyle w:val="Hyperlink"/>
                  <w:bdr w:val="none" w:sz="0" w:space="0" w:color="auto" w:frame="1"/>
                </w:rPr>
                <w:t>artnerships</w:t>
              </w:r>
            </w:hyperlink>
          </w:p>
        </w:tc>
        <w:tc>
          <w:tcPr>
            <w:tcW w:w="2117" w:type="pct"/>
          </w:tcPr>
          <w:p w14:paraId="48C3229D" w14:textId="295C9240" w:rsidR="00856B00" w:rsidRPr="007454C7" w:rsidRDefault="1A10C2CF" w:rsidP="007454C7">
            <w:pPr>
              <w:pStyle w:val="TableBullet1"/>
            </w:pPr>
            <w:r>
              <w:t xml:space="preserve">The district </w:t>
            </w:r>
            <w:r w:rsidR="43181A23">
              <w:t>has a community relations plan</w:t>
            </w:r>
            <w:r>
              <w:t>.</w:t>
            </w:r>
          </w:p>
          <w:p w14:paraId="777A1DF7" w14:textId="5F635912" w:rsidR="00B827DE" w:rsidRPr="007454C7" w:rsidRDefault="1A10C2CF" w:rsidP="007454C7">
            <w:pPr>
              <w:pStyle w:val="TableBullet1"/>
            </w:pPr>
            <w:r>
              <w:t xml:space="preserve">The district </w:t>
            </w:r>
            <w:r w:rsidR="49E7820C">
              <w:t xml:space="preserve">proactively partners with community </w:t>
            </w:r>
            <w:r w:rsidR="00821415">
              <w:t xml:space="preserve">organizations </w:t>
            </w:r>
            <w:r w:rsidR="49E7820C">
              <w:t xml:space="preserve">in a variety of ways </w:t>
            </w:r>
            <w:r w:rsidR="483B5376">
              <w:t xml:space="preserve">to address student </w:t>
            </w:r>
            <w:r w:rsidR="50C60427">
              <w:t>needs.</w:t>
            </w:r>
          </w:p>
        </w:tc>
        <w:tc>
          <w:tcPr>
            <w:tcW w:w="1971" w:type="pct"/>
          </w:tcPr>
          <w:p w14:paraId="00B02ED1" w14:textId="3A3B3F7C" w:rsidR="00B827DE" w:rsidRPr="007454C7" w:rsidRDefault="01907E2D" w:rsidP="007454C7">
            <w:pPr>
              <w:pStyle w:val="TableBullet1"/>
            </w:pPr>
            <w:r>
              <w:t xml:space="preserve">Systematic collection of information to inform </w:t>
            </w:r>
            <w:r w:rsidR="15B80F31">
              <w:t>decision-making</w:t>
            </w:r>
            <w:r>
              <w:t xml:space="preserve"> </w:t>
            </w:r>
            <w:r w:rsidR="1A10C2CF">
              <w:t xml:space="preserve">about </w:t>
            </w:r>
            <w:r>
              <w:t>partnerships and programming that students and families feel is most important</w:t>
            </w:r>
          </w:p>
        </w:tc>
      </w:tr>
    </w:tbl>
    <w:p w14:paraId="6FDD5EB4" w14:textId="3A48E896" w:rsidR="00B827DE" w:rsidRPr="00CB0607" w:rsidRDefault="00B827DE" w:rsidP="007454C7">
      <w:pPr>
        <w:pStyle w:val="Heading3"/>
      </w:pPr>
      <w:bookmarkStart w:id="49" w:name="_Safe_and_Supportive"/>
      <w:bookmarkEnd w:id="49"/>
      <w:r w:rsidRPr="00CB0607">
        <w:t>Safe and Supportive School Climate and Culture</w:t>
      </w:r>
    </w:p>
    <w:p w14:paraId="2E0A815B" w14:textId="14EA2A45" w:rsidR="00D138F4" w:rsidRDefault="00D138F4" w:rsidP="007454C7">
      <w:pPr>
        <w:pStyle w:val="BodyTextposthead"/>
      </w:pPr>
      <w:r w:rsidRPr="5FA65207">
        <w:t>Spencer</w:t>
      </w:r>
      <w:r w:rsidR="00490A7F">
        <w:t>-East</w:t>
      </w:r>
      <w:r w:rsidRPr="5FA65207">
        <w:t xml:space="preserve"> Brookfield foster</w:t>
      </w:r>
      <w:r w:rsidR="00FB7366">
        <w:t>s</w:t>
      </w:r>
      <w:r w:rsidRPr="5FA65207">
        <w:t xml:space="preserve"> a safe and supportive school climate, as highlighted by </w:t>
      </w:r>
      <w:r w:rsidR="00FB7366">
        <w:t>its</w:t>
      </w:r>
      <w:r w:rsidRPr="5FA65207">
        <w:t xml:space="preserve"> strategic plan that places a high priority on social and emotional support for all students. A review of district documents affirms this commitment, including the Equity and Excellence plan </w:t>
      </w:r>
      <w:r w:rsidR="00FB7366">
        <w:t>that</w:t>
      </w:r>
      <w:r w:rsidR="00FB7366" w:rsidRPr="5FA65207">
        <w:t xml:space="preserve"> </w:t>
      </w:r>
      <w:r w:rsidRPr="5FA65207">
        <w:t xml:space="preserve">highlights equity as an important consideration </w:t>
      </w:r>
      <w:r w:rsidR="00FB7366">
        <w:t>for</w:t>
      </w:r>
      <w:r w:rsidR="00FB7366" w:rsidRPr="5FA65207">
        <w:t xml:space="preserve"> </w:t>
      </w:r>
      <w:r w:rsidRPr="5FA65207">
        <w:t xml:space="preserve">the successful development of social, emotional, and behavioral supports throughout the district. Likewise, feedback from central office and </w:t>
      </w:r>
      <w:r w:rsidR="2F9A955E" w:rsidRPr="5FA65207">
        <w:t>school-based</w:t>
      </w:r>
      <w:r w:rsidRPr="5FA65207">
        <w:t xml:space="preserve"> staff </w:t>
      </w:r>
      <w:r w:rsidR="33BD43DD" w:rsidRPr="5FA65207">
        <w:t>reflects</w:t>
      </w:r>
      <w:r w:rsidRPr="5FA65207">
        <w:t xml:space="preserve"> high regard for the district</w:t>
      </w:r>
      <w:r w:rsidR="00FB7366">
        <w:t>’</w:t>
      </w:r>
      <w:r w:rsidRPr="5FA65207">
        <w:t xml:space="preserve">s commitment to safe and supportive learning environments. </w:t>
      </w:r>
      <w:r w:rsidRPr="5FA65207">
        <w:lastRenderedPageBreak/>
        <w:t>Together, the district</w:t>
      </w:r>
      <w:r w:rsidR="00FB7366">
        <w:t>’</w:t>
      </w:r>
      <w:r w:rsidRPr="5FA65207">
        <w:t>s emphasis on the importance of social</w:t>
      </w:r>
      <w:r w:rsidR="00FB7366">
        <w:t>-</w:t>
      </w:r>
      <w:r w:rsidRPr="5FA65207">
        <w:t xml:space="preserve">emotional learning supports for all students is a strength of the district. </w:t>
      </w:r>
    </w:p>
    <w:p w14:paraId="03E175B6" w14:textId="3184345A" w:rsidR="00D138F4" w:rsidRPr="00F12A27" w:rsidRDefault="00D138F4" w:rsidP="007454C7">
      <w:pPr>
        <w:pStyle w:val="BodyText"/>
      </w:pPr>
      <w:r w:rsidRPr="5FA65207">
        <w:t>Related</w:t>
      </w:r>
      <w:r w:rsidR="002C701A">
        <w:t xml:space="preserve">ly, </w:t>
      </w:r>
      <w:r w:rsidRPr="5FA65207">
        <w:t xml:space="preserve">the district is currently adopting new curricular resources designed to support </w:t>
      </w:r>
      <w:r w:rsidR="00FB7366">
        <w:t>social-emotional learning</w:t>
      </w:r>
      <w:r w:rsidR="00FB7366" w:rsidRPr="5FA65207">
        <w:t xml:space="preserve"> </w:t>
      </w:r>
      <w:r w:rsidRPr="5FA65207">
        <w:t>at all grade levels</w:t>
      </w:r>
      <w:r w:rsidR="00FF1EA3">
        <w:t>, a recognized strength of the district</w:t>
      </w:r>
      <w:r w:rsidRPr="5FA65207">
        <w:t xml:space="preserve">. The newly adopted resources include weekly 15-minute lessons accompanied by a corresponding video, allowing teachers the flexibility to choose specific modules or follow the curricular sequence. </w:t>
      </w:r>
      <w:r w:rsidR="00E67801">
        <w:t xml:space="preserve">The district is planning to collect </w:t>
      </w:r>
      <w:r w:rsidR="003D7C47">
        <w:t>additional data through the recently adopted Panorama platform to support instructional design</w:t>
      </w:r>
      <w:r w:rsidR="00BF1F9D" w:rsidDel="00BF1F9D">
        <w:t xml:space="preserve"> </w:t>
      </w:r>
      <w:r w:rsidR="00BF1F9D">
        <w:t>for social-emotional learning</w:t>
      </w:r>
      <w:r w:rsidR="003D7C47">
        <w:t xml:space="preserve">. </w:t>
      </w:r>
      <w:r w:rsidRPr="5FA65207">
        <w:t xml:space="preserve">As part of this initiative, plans are in place to provide extensive training for all staff, as well as providing a dedicated </w:t>
      </w:r>
      <w:r w:rsidR="00FB7366">
        <w:t>social-emotional learning</w:t>
      </w:r>
      <w:r w:rsidR="00FB7366" w:rsidRPr="5FA65207">
        <w:t xml:space="preserve"> </w:t>
      </w:r>
      <w:r w:rsidRPr="5FA65207">
        <w:t xml:space="preserve">specialist at the </w:t>
      </w:r>
      <w:r w:rsidR="00FB7366">
        <w:t>m</w:t>
      </w:r>
      <w:r w:rsidR="00FB7366" w:rsidRPr="5FA65207">
        <w:t xml:space="preserve">iddle </w:t>
      </w:r>
      <w:r w:rsidR="00FB7366">
        <w:t>s</w:t>
      </w:r>
      <w:r w:rsidR="00FB7366" w:rsidRPr="5FA65207">
        <w:t xml:space="preserve">chool </w:t>
      </w:r>
      <w:r w:rsidRPr="5FA65207">
        <w:t>for the 2023-</w:t>
      </w:r>
      <w:r w:rsidR="009912E2">
        <w:t>20</w:t>
      </w:r>
      <w:r w:rsidRPr="5FA65207">
        <w:t xml:space="preserve">24 school year. The middle school will continue its current practice of conducting once-a-week </w:t>
      </w:r>
      <w:r w:rsidR="00FB7366">
        <w:t>social-emotional learning</w:t>
      </w:r>
      <w:r w:rsidR="00FB7366" w:rsidRPr="5FA65207">
        <w:t xml:space="preserve"> </w:t>
      </w:r>
      <w:r w:rsidRPr="5FA65207">
        <w:t xml:space="preserve">lessons during morning classes, supplemented by additional support for students through group sessions with the adjustment counselor. In conjunction with these curriculum enhancements, the district is maximizing the use of existing materials, such as </w:t>
      </w:r>
      <w:r w:rsidR="00FB7366">
        <w:t xml:space="preserve">those from </w:t>
      </w:r>
      <w:r w:rsidRPr="5FA65207">
        <w:t xml:space="preserve">Crisis Prevention Institute, to provide comprehensive training and support for staff in de-escalation strategies for responding to student behavior. The district </w:t>
      </w:r>
      <w:r w:rsidR="00FB7366">
        <w:t>has a focus</w:t>
      </w:r>
      <w:r w:rsidRPr="5FA65207">
        <w:t xml:space="preserve"> on improving data collection related to student behaviors to inform instruction and </w:t>
      </w:r>
      <w:r w:rsidR="0034341D">
        <w:t>decision-making</w:t>
      </w:r>
      <w:r w:rsidRPr="5FA65207">
        <w:t xml:space="preserve">. The district currently tracks high-intensity behavioral incidents in </w:t>
      </w:r>
      <w:r w:rsidR="39273976" w:rsidRPr="5FA65207">
        <w:t>PowerSchool and</w:t>
      </w:r>
      <w:r w:rsidRPr="5FA65207">
        <w:t xml:space="preserve"> is developing plans to leverage a new platform (Panorama) for a more comprehensive understanding</w:t>
      </w:r>
      <w:r w:rsidR="0051769A">
        <w:t xml:space="preserve"> of how student behavior is related to other data (e.g.</w:t>
      </w:r>
      <w:r w:rsidR="00BF1F9D">
        <w:t>,</w:t>
      </w:r>
      <w:r w:rsidR="0051769A">
        <w:t xml:space="preserve"> attendance)</w:t>
      </w:r>
      <w:r w:rsidRPr="5FA65207">
        <w:t xml:space="preserve">. Staff anticipates benefits such as improved data for early detection of patterns in </w:t>
      </w:r>
      <w:r w:rsidR="0034341D">
        <w:t>students'</w:t>
      </w:r>
      <w:r w:rsidR="0034341D" w:rsidRPr="5FA65207">
        <w:t xml:space="preserve"> </w:t>
      </w:r>
      <w:r w:rsidR="0063487B">
        <w:t>social and emotional functioning</w:t>
      </w:r>
      <w:r w:rsidRPr="5FA65207">
        <w:t xml:space="preserve">. </w:t>
      </w:r>
    </w:p>
    <w:p w14:paraId="326F461B" w14:textId="2E74286C" w:rsidR="00D138F4" w:rsidRDefault="00D138F4" w:rsidP="007454C7">
      <w:pPr>
        <w:pStyle w:val="BodyText"/>
      </w:pPr>
      <w:r>
        <w:t>D</w:t>
      </w:r>
      <w:r w:rsidRPr="00F12A27">
        <w:t>ata collected in Spencer-E</w:t>
      </w:r>
      <w:r w:rsidR="00FB7366">
        <w:t>ast</w:t>
      </w:r>
      <w:r w:rsidRPr="00F12A27">
        <w:t xml:space="preserve"> Brookfield reveals positive ratings for behavior management across all grade spans (</w:t>
      </w:r>
      <w:r w:rsidR="00FB7366">
        <w:t xml:space="preserve">K-5, </w:t>
      </w:r>
      <w:r w:rsidRPr="00F12A27">
        <w:t>6.2</w:t>
      </w:r>
      <w:r w:rsidR="00FB7366">
        <w:t>; 6-8,</w:t>
      </w:r>
      <w:r w:rsidRPr="00F12A27">
        <w:t xml:space="preserve"> 6.0</w:t>
      </w:r>
      <w:r w:rsidR="00FB7366">
        <w:t>;</w:t>
      </w:r>
      <w:r w:rsidRPr="00F12A27">
        <w:t xml:space="preserve"> and </w:t>
      </w:r>
      <w:r w:rsidR="00FB7366">
        <w:t xml:space="preserve">9-12, </w:t>
      </w:r>
      <w:r w:rsidRPr="00F12A27">
        <w:t xml:space="preserve">6.1). These ratings suggest that teachers are effectively setting clear behavior expectations and employing successful methods to prevent and redirect misbehavior. </w:t>
      </w:r>
      <w:r>
        <w:t>Across</w:t>
      </w:r>
      <w:r w:rsidRPr="00F12A27">
        <w:t xml:space="preserve"> interviews with district staff</w:t>
      </w:r>
      <w:r>
        <w:t>, staff discussed various initiatives designed to support student behavior, including</w:t>
      </w:r>
      <w:r w:rsidRPr="00F12A27">
        <w:t xml:space="preserve"> </w:t>
      </w:r>
      <w:r>
        <w:t>the</w:t>
      </w:r>
      <w:r w:rsidRPr="00F12A27">
        <w:t xml:space="preserve"> implementation of </w:t>
      </w:r>
      <w:r w:rsidR="00FB7366">
        <w:rPr>
          <w:rFonts w:cs="Arial"/>
          <w:color w:val="202124"/>
          <w:shd w:val="clear" w:color="auto" w:fill="FFFFFF"/>
        </w:rPr>
        <w:t>p</w:t>
      </w:r>
      <w:r w:rsidR="00FB7366" w:rsidRPr="006C39A3">
        <w:rPr>
          <w:rFonts w:cs="Arial"/>
          <w:color w:val="202124"/>
          <w:shd w:val="clear" w:color="auto" w:fill="FFFFFF"/>
        </w:rPr>
        <w:t xml:space="preserve">ositive </w:t>
      </w:r>
      <w:r w:rsidR="00FB7366">
        <w:rPr>
          <w:rFonts w:cs="Arial"/>
          <w:color w:val="202124"/>
          <w:shd w:val="clear" w:color="auto" w:fill="FFFFFF"/>
        </w:rPr>
        <w:t>b</w:t>
      </w:r>
      <w:r w:rsidR="00FB7366" w:rsidRPr="006C39A3">
        <w:rPr>
          <w:rFonts w:cs="Arial"/>
          <w:color w:val="202124"/>
          <w:shd w:val="clear" w:color="auto" w:fill="FFFFFF"/>
        </w:rPr>
        <w:t xml:space="preserve">ehavioral </w:t>
      </w:r>
      <w:r w:rsidR="00FB7366">
        <w:rPr>
          <w:rFonts w:cs="Arial"/>
          <w:color w:val="202124"/>
          <w:shd w:val="clear" w:color="auto" w:fill="FFFFFF"/>
        </w:rPr>
        <w:t>i</w:t>
      </w:r>
      <w:r w:rsidR="00FB7366" w:rsidRPr="006C39A3">
        <w:rPr>
          <w:rFonts w:cs="Arial"/>
          <w:color w:val="202124"/>
          <w:shd w:val="clear" w:color="auto" w:fill="FFFFFF"/>
        </w:rPr>
        <w:t xml:space="preserve">nterventions </w:t>
      </w:r>
      <w:r w:rsidRPr="006C39A3">
        <w:rPr>
          <w:rFonts w:cs="Arial"/>
          <w:color w:val="202124"/>
          <w:shd w:val="clear" w:color="auto" w:fill="FFFFFF"/>
        </w:rPr>
        <w:t>and</w:t>
      </w:r>
      <w:r w:rsidR="00DB28CE">
        <w:rPr>
          <w:rFonts w:cs="Arial"/>
          <w:color w:val="202124"/>
          <w:shd w:val="clear" w:color="auto" w:fill="FFFFFF"/>
        </w:rPr>
        <w:t xml:space="preserve"> </w:t>
      </w:r>
      <w:r w:rsidR="00FB7366">
        <w:rPr>
          <w:rFonts w:cs="Arial"/>
          <w:color w:val="202124"/>
          <w:shd w:val="clear" w:color="auto" w:fill="FFFFFF"/>
        </w:rPr>
        <w:t>s</w:t>
      </w:r>
      <w:r w:rsidR="00FB7366" w:rsidRPr="006C39A3">
        <w:rPr>
          <w:rFonts w:cs="Arial"/>
          <w:color w:val="202124"/>
          <w:shd w:val="clear" w:color="auto" w:fill="FFFFFF"/>
        </w:rPr>
        <w:t>upports</w:t>
      </w:r>
      <w:r w:rsidRPr="00F12A27">
        <w:t xml:space="preserve"> in one elementary school</w:t>
      </w:r>
      <w:r w:rsidR="00FB7366">
        <w:t xml:space="preserve"> and</w:t>
      </w:r>
      <w:r w:rsidRPr="00F12A27">
        <w:t xml:space="preserve"> a partnership with a regional health system to offer Community Health Link services, including in-class programming on </w:t>
      </w:r>
      <w:r w:rsidR="00FB7366">
        <w:t>social-emotional learning</w:t>
      </w:r>
      <w:r w:rsidRPr="00F12A27">
        <w:t xml:space="preserve">, counseling, and executive functioning skills for students. </w:t>
      </w:r>
      <w:r w:rsidR="00530013">
        <w:t>However</w:t>
      </w:r>
      <w:r>
        <w:t xml:space="preserve">, teachers and students described ongoing challenges related to supporting student behavior. For example, there is </w:t>
      </w:r>
      <w:r w:rsidR="002C5D92">
        <w:t>only</w:t>
      </w:r>
      <w:r>
        <w:t xml:space="preserve"> one </w:t>
      </w:r>
      <w:r w:rsidR="00FB7366">
        <w:t xml:space="preserve">applied behavior analysis </w:t>
      </w:r>
      <w:r>
        <w:t xml:space="preserve">specialist </w:t>
      </w:r>
      <w:r w:rsidR="00FB7366">
        <w:t>for</w:t>
      </w:r>
      <w:r>
        <w:t xml:space="preserve"> both elementary schools, and teachers described a desire for increased staffing capacity to support more intense mental health and behavioral concerns at the elementary level. Similarly, despite recent increases in counseling staff at the middle and high school levels, students explained that </w:t>
      </w:r>
      <w:r w:rsidR="00FB7366">
        <w:t xml:space="preserve">caseloads still limit </w:t>
      </w:r>
      <w:r>
        <w:t xml:space="preserve">access. </w:t>
      </w:r>
    </w:p>
    <w:p w14:paraId="6C69D7F1" w14:textId="6F6AD669" w:rsidR="00D138F4" w:rsidRPr="00F12A27" w:rsidRDefault="00D138F4" w:rsidP="007454C7">
      <w:pPr>
        <w:pStyle w:val="BodyText"/>
      </w:pPr>
      <w:r w:rsidRPr="5FA65207">
        <w:t xml:space="preserve">On the Views of Climate and Learning student survey, </w:t>
      </w:r>
      <w:r w:rsidR="007F606D">
        <w:t>Spencer-East Brookfield</w:t>
      </w:r>
      <w:r w:rsidRPr="5FA65207">
        <w:t xml:space="preserve"> students in </w:t>
      </w:r>
      <w:r w:rsidR="00FB7366">
        <w:t>Gr</w:t>
      </w:r>
      <w:r w:rsidR="00FB7366" w:rsidRPr="5FA65207">
        <w:t xml:space="preserve">ades </w:t>
      </w:r>
      <w:r w:rsidRPr="5FA65207">
        <w:t>4, 5, 8</w:t>
      </w:r>
      <w:r w:rsidR="00FB7366">
        <w:t>,</w:t>
      </w:r>
      <w:r w:rsidRPr="5FA65207">
        <w:t xml:space="preserve"> and 10 rated overall school climate in the “moderately safe” range, with a lower average score across the district (46) than the state average (52). However, disaggregating </w:t>
      </w:r>
      <w:r w:rsidR="00FB7366" w:rsidRPr="5FA65207">
        <w:t>th</w:t>
      </w:r>
      <w:r w:rsidR="00FB7366">
        <w:t>ese</w:t>
      </w:r>
      <w:r w:rsidR="00FB7366" w:rsidRPr="5FA65207">
        <w:t xml:space="preserve"> </w:t>
      </w:r>
      <w:r w:rsidRPr="5FA65207">
        <w:t xml:space="preserve">data by grade level reveals that </w:t>
      </w:r>
      <w:r w:rsidR="007F606D">
        <w:t>Spencer-East Brookfield</w:t>
      </w:r>
      <w:r w:rsidRPr="5FA65207">
        <w:t xml:space="preserve"> </w:t>
      </w:r>
      <w:r w:rsidR="00FB7366">
        <w:t>fourth-</w:t>
      </w:r>
      <w:r w:rsidRPr="5FA65207">
        <w:t xml:space="preserve">grade students describe a </w:t>
      </w:r>
      <w:r w:rsidR="00FB7366">
        <w:t>f</w:t>
      </w:r>
      <w:r w:rsidR="00FB7366" w:rsidRPr="5FA65207">
        <w:t xml:space="preserve">avorable </w:t>
      </w:r>
      <w:r w:rsidR="00FB7366">
        <w:t>c</w:t>
      </w:r>
      <w:r w:rsidR="00FB7366" w:rsidRPr="5FA65207">
        <w:t xml:space="preserve">limate </w:t>
      </w:r>
      <w:r w:rsidRPr="5FA65207">
        <w:t xml:space="preserve">overall (average score of 61, which is equal to </w:t>
      </w:r>
      <w:r w:rsidR="00FB7366">
        <w:t xml:space="preserve">the </w:t>
      </w:r>
      <w:r w:rsidRPr="5FA65207">
        <w:t xml:space="preserve">state average for </w:t>
      </w:r>
      <w:r w:rsidR="00FB7366">
        <w:t>fourth-</w:t>
      </w:r>
      <w:r w:rsidRPr="5FA65207">
        <w:t>grad</w:t>
      </w:r>
      <w:r w:rsidR="00FB7366">
        <w:t>e</w:t>
      </w:r>
      <w:r w:rsidRPr="5FA65207">
        <w:t xml:space="preserve"> students), </w:t>
      </w:r>
      <w:r w:rsidR="009260C2">
        <w:t xml:space="preserve">but </w:t>
      </w:r>
      <w:r w:rsidRPr="5FA65207">
        <w:t xml:space="preserve">students in </w:t>
      </w:r>
      <w:r w:rsidR="00FB7366">
        <w:t>G</w:t>
      </w:r>
      <w:r w:rsidR="00FB7366" w:rsidRPr="5FA65207">
        <w:t xml:space="preserve">rades </w:t>
      </w:r>
      <w:r w:rsidRPr="5FA65207">
        <w:t>5, 8, and 10 report</w:t>
      </w:r>
      <w:r w:rsidR="00FB7366">
        <w:t>ed</w:t>
      </w:r>
      <w:r w:rsidRPr="5FA65207">
        <w:t xml:space="preserve"> less favorable perspectives on overall school climate compared </w:t>
      </w:r>
      <w:r w:rsidR="009912E2">
        <w:t>with</w:t>
      </w:r>
      <w:r w:rsidR="009912E2" w:rsidRPr="5FA65207">
        <w:t xml:space="preserve"> </w:t>
      </w:r>
      <w:r w:rsidRPr="5FA65207">
        <w:t xml:space="preserve">their peers in the same grades across the state. </w:t>
      </w:r>
      <w:r w:rsidR="0044544E">
        <w:t xml:space="preserve">Student feedback </w:t>
      </w:r>
      <w:r w:rsidRPr="5FA65207">
        <w:t xml:space="preserve">supported </w:t>
      </w:r>
      <w:r w:rsidR="0044544E">
        <w:t xml:space="preserve">these data, </w:t>
      </w:r>
      <w:r w:rsidRPr="5FA65207">
        <w:t xml:space="preserve">which described some tenuous relationships between students and adults in the secondary school </w:t>
      </w:r>
      <w:r w:rsidRPr="5FA65207">
        <w:lastRenderedPageBreak/>
        <w:t xml:space="preserve">buildings. Although students generally described feeling a close positive relationship with at least one adult in each building, they described other concerns related to how adults communicate with students and inconsistent expectations across student groups. This trend suggests that an area of growth for the district is to improve </w:t>
      </w:r>
      <w:r w:rsidR="00000864">
        <w:t>teacher and student relationships at the secondary levels.</w:t>
      </w:r>
      <w:r w:rsidRPr="5FA65207">
        <w:t xml:space="preserve"> </w:t>
      </w:r>
    </w:p>
    <w:p w14:paraId="145B3895" w14:textId="68363B4E" w:rsidR="00B827DE" w:rsidRDefault="00B827DE" w:rsidP="00B827DE">
      <w:pPr>
        <w:pStyle w:val="Heading3"/>
      </w:pPr>
      <w:bookmarkStart w:id="50" w:name="_Tiered_Systems_of"/>
      <w:bookmarkEnd w:id="50"/>
      <w:r w:rsidRPr="00CB0607">
        <w:t>Tiered Systems of Support</w:t>
      </w:r>
    </w:p>
    <w:p w14:paraId="24D0EEBA" w14:textId="17F55E37" w:rsidR="00054FCF" w:rsidRPr="00151807" w:rsidRDefault="007F606D" w:rsidP="007454C7">
      <w:pPr>
        <w:pStyle w:val="BodyTextposthead"/>
      </w:pPr>
      <w:r>
        <w:t>Spencer-East Brookfield</w:t>
      </w:r>
      <w:r w:rsidR="00054FCF" w:rsidRPr="5FA65207">
        <w:t xml:space="preserve"> has structures and systems in place to support the academic, behavioral</w:t>
      </w:r>
      <w:r w:rsidR="0044544E">
        <w:t>,</w:t>
      </w:r>
      <w:r w:rsidR="00054FCF" w:rsidRPr="5FA65207">
        <w:t xml:space="preserve"> and social-emotional </w:t>
      </w:r>
      <w:r w:rsidR="0044544E">
        <w:t>needs of all students</w:t>
      </w:r>
      <w:r w:rsidR="00054FCF" w:rsidRPr="5FA65207">
        <w:t xml:space="preserve">. These </w:t>
      </w:r>
      <w:r w:rsidR="0044544E">
        <w:t xml:space="preserve">supports </w:t>
      </w:r>
      <w:r w:rsidR="00054FCF" w:rsidRPr="5FA65207">
        <w:t xml:space="preserve">include systems </w:t>
      </w:r>
      <w:r w:rsidR="0044544E">
        <w:t>for</w:t>
      </w:r>
      <w:r w:rsidR="00054FCF" w:rsidRPr="5FA65207">
        <w:t xml:space="preserve"> </w:t>
      </w:r>
      <w:r w:rsidR="43E054F5" w:rsidRPr="5FA65207">
        <w:t>data-based</w:t>
      </w:r>
      <w:r w:rsidR="00054FCF" w:rsidRPr="5FA65207">
        <w:t xml:space="preserve"> decision making to inform </w:t>
      </w:r>
      <w:r w:rsidR="0044544E">
        <w:t>the matching of</w:t>
      </w:r>
      <w:r w:rsidR="0044544E" w:rsidRPr="5FA65207">
        <w:t xml:space="preserve"> </w:t>
      </w:r>
      <w:r w:rsidR="00054FCF" w:rsidRPr="5FA65207">
        <w:t xml:space="preserve">students with evidence-based supports and services. Each school has a </w:t>
      </w:r>
      <w:r w:rsidR="008D4252">
        <w:t>c</w:t>
      </w:r>
      <w:r w:rsidR="008D4252" w:rsidRPr="5FA65207">
        <w:t xml:space="preserve">hild </w:t>
      </w:r>
      <w:r w:rsidR="008D4252">
        <w:t>s</w:t>
      </w:r>
      <w:r w:rsidR="008D4252" w:rsidRPr="5FA65207">
        <w:t xml:space="preserve">tudy </w:t>
      </w:r>
      <w:r w:rsidR="008D4252">
        <w:t>t</w:t>
      </w:r>
      <w:r w:rsidR="008D4252" w:rsidRPr="5FA65207">
        <w:t>eam</w:t>
      </w:r>
      <w:r w:rsidR="00054FCF" w:rsidRPr="5FA65207">
        <w:t xml:space="preserve"> </w:t>
      </w:r>
      <w:r w:rsidR="008D4252">
        <w:t>that</w:t>
      </w:r>
      <w:r w:rsidR="008D4252" w:rsidRPr="5FA65207">
        <w:t xml:space="preserve"> </w:t>
      </w:r>
      <w:r w:rsidR="00054FCF" w:rsidRPr="5FA65207">
        <w:t>uses multiple sources of data to match students with evidence-based supports and services based on their unique academic, behavioral</w:t>
      </w:r>
      <w:r w:rsidR="0044544E">
        <w:t>,</w:t>
      </w:r>
      <w:r w:rsidR="00054FCF" w:rsidRPr="5FA65207">
        <w:t xml:space="preserve"> or social needs. Similarly, each school has time allocated in schedules to provide interventions and supports to students, which is a strength of the district. For example, at the elementary and middle schools, a “What I Need” </w:t>
      </w:r>
      <w:r w:rsidR="0044544E">
        <w:t>(</w:t>
      </w:r>
      <w:r w:rsidR="00054FCF" w:rsidRPr="5FA65207">
        <w:t>WIN</w:t>
      </w:r>
      <w:r w:rsidR="0044544E">
        <w:t>)</w:t>
      </w:r>
      <w:r w:rsidR="00054FCF" w:rsidRPr="5FA65207">
        <w:t xml:space="preserve"> block is built into the schedule to ensure </w:t>
      </w:r>
      <w:r w:rsidR="0044544E">
        <w:t>the provision of</w:t>
      </w:r>
      <w:r w:rsidR="0044544E" w:rsidRPr="5FA65207">
        <w:t xml:space="preserve"> </w:t>
      </w:r>
      <w:r w:rsidR="00054FCF" w:rsidRPr="5FA65207">
        <w:t xml:space="preserve">interventions at a time </w:t>
      </w:r>
      <w:r w:rsidR="0044544E">
        <w:t>that</w:t>
      </w:r>
      <w:r w:rsidR="0044544E" w:rsidRPr="5FA65207">
        <w:t xml:space="preserve"> </w:t>
      </w:r>
      <w:r w:rsidR="00054FCF" w:rsidRPr="5FA65207">
        <w:t>supplements</w:t>
      </w:r>
      <w:r w:rsidR="00AB0879">
        <w:t xml:space="preserve">, </w:t>
      </w:r>
      <w:r w:rsidR="00E44A4A">
        <w:t xml:space="preserve">and does not </w:t>
      </w:r>
      <w:r w:rsidR="00AB0879">
        <w:t>supplant</w:t>
      </w:r>
      <w:r w:rsidR="00481B33">
        <w:t>,</w:t>
      </w:r>
      <w:r w:rsidR="00054FCF" w:rsidRPr="5FA65207">
        <w:t xml:space="preserve"> core instruction.</w:t>
      </w:r>
      <w:r w:rsidR="004B70A5">
        <w:t xml:space="preserve"> At the high school, student </w:t>
      </w:r>
      <w:r w:rsidR="0086174A">
        <w:t>interventions are built into scheduled course periods, like advisory</w:t>
      </w:r>
      <w:r w:rsidR="00DC0D6B">
        <w:t xml:space="preserve"> or wellness</w:t>
      </w:r>
      <w:r w:rsidR="0086174A">
        <w:t>.</w:t>
      </w:r>
      <w:r w:rsidR="00054FCF" w:rsidRPr="5FA65207">
        <w:t xml:space="preserve"> </w:t>
      </w:r>
      <w:r w:rsidR="0064496A" w:rsidRPr="5FA65207">
        <w:t>Special educators and paraprofessionals support intervention groups. At the middle school</w:t>
      </w:r>
      <w:r w:rsidR="0044544E">
        <w:t>,</w:t>
      </w:r>
      <w:r w:rsidR="0064496A" w:rsidRPr="5FA65207">
        <w:t xml:space="preserve"> educators and external partners collaborate to offer tiered academic support. </w:t>
      </w:r>
      <w:r w:rsidR="003F19CA">
        <w:t>T</w:t>
      </w:r>
      <w:r w:rsidR="0064496A" w:rsidRPr="5FA65207">
        <w:t xml:space="preserve">eachers provide academic support during lunch and </w:t>
      </w:r>
      <w:proofErr w:type="spellStart"/>
      <w:r w:rsidR="0064496A" w:rsidRPr="5FA65207">
        <w:t>afterschool</w:t>
      </w:r>
      <w:proofErr w:type="spellEnd"/>
      <w:r w:rsidR="0064496A" w:rsidRPr="5FA65207">
        <w:t xml:space="preserve"> tutoring sessions.</w:t>
      </w:r>
      <w:r w:rsidR="0064496A">
        <w:t xml:space="preserve"> </w:t>
      </w:r>
      <w:r w:rsidR="00054FCF" w:rsidRPr="5FA65207">
        <w:t xml:space="preserve">District staff support school leaders to conduct walkthroughs, revise student performance data, and discuss instructional scheduling considerations to help ensure </w:t>
      </w:r>
      <w:r w:rsidR="0044544E">
        <w:t>the implementation of</w:t>
      </w:r>
      <w:r w:rsidR="0044544E" w:rsidRPr="5FA65207">
        <w:t xml:space="preserve"> </w:t>
      </w:r>
      <w:r w:rsidR="00054FCF" w:rsidRPr="5FA65207">
        <w:t>these structures in each school.</w:t>
      </w:r>
    </w:p>
    <w:p w14:paraId="39647743" w14:textId="2FAD0A57" w:rsidR="00054FCF" w:rsidRDefault="00054FCF" w:rsidP="007454C7">
      <w:pPr>
        <w:pStyle w:val="BodyText"/>
      </w:pPr>
      <w:r w:rsidRPr="5FA65207">
        <w:t>In focus groups, educators described using student performance data (see Assessment) to inform instructional interventions and supports delivered through the WIN block. Some teachers described feeling that specific interventions and supports were more fully articulated for ELA than for math</w:t>
      </w:r>
      <w:r w:rsidR="0044544E">
        <w:t>ematics</w:t>
      </w:r>
      <w:r w:rsidRPr="5FA65207">
        <w:t xml:space="preserve">, </w:t>
      </w:r>
      <w:r w:rsidR="0044544E">
        <w:t>in which</w:t>
      </w:r>
      <w:r w:rsidRPr="5FA65207">
        <w:t xml:space="preserve"> interventions and supports are still largely grounded in the newly adopted core math</w:t>
      </w:r>
      <w:r w:rsidR="009912E2">
        <w:t>ematics</w:t>
      </w:r>
      <w:r w:rsidRPr="5FA65207">
        <w:t xml:space="preserve"> curriculum. </w:t>
      </w:r>
    </w:p>
    <w:p w14:paraId="5E352B28" w14:textId="7E9CDC08" w:rsidR="00054FCF" w:rsidRDefault="00054FCF" w:rsidP="007454C7">
      <w:pPr>
        <w:pStyle w:val="BodyText"/>
      </w:pPr>
      <w:r w:rsidRPr="5FA65207">
        <w:t>In addition to academic supports, the district has additional supports for social, emotional</w:t>
      </w:r>
      <w:r w:rsidR="0044544E">
        <w:t>,</w:t>
      </w:r>
      <w:r w:rsidRPr="5FA65207">
        <w:t xml:space="preserve"> and behavioral health. At the high school, the district recently included a Bridge for Resilient Youth in Transition program to support students who are transitioning back to school following hospitalization. The district also partners with local organizations (</w:t>
      </w:r>
      <w:r w:rsidR="0044544E">
        <w:t xml:space="preserve">e.g., </w:t>
      </w:r>
      <w:r w:rsidRPr="5FA65207">
        <w:t>New Hope</w:t>
      </w:r>
      <w:r w:rsidR="0044544E">
        <w:t>;</w:t>
      </w:r>
      <w:r w:rsidRPr="5FA65207">
        <w:t xml:space="preserve"> New Beginnings</w:t>
      </w:r>
      <w:r w:rsidR="0044544E">
        <w:t>;</w:t>
      </w:r>
      <w:r w:rsidRPr="5FA65207">
        <w:t xml:space="preserve"> Girls, Inc.</w:t>
      </w:r>
      <w:r w:rsidR="0044544E">
        <w:t>;</w:t>
      </w:r>
      <w:r w:rsidRPr="5FA65207">
        <w:t xml:space="preserve"> Cares Club) to provide therapeutic services at the elementary and middle schools. District staff described </w:t>
      </w:r>
      <w:r w:rsidR="00F27ED2">
        <w:t>that, despite</w:t>
      </w:r>
      <w:r w:rsidRPr="5FA65207">
        <w:t xml:space="preserve"> funding additional support staff positions to meet increased student needs, they still face challenges supporting students with more complex needs that require interventions and supports in multiple areas. </w:t>
      </w:r>
    </w:p>
    <w:p w14:paraId="0B7E3DCE" w14:textId="358BC92D" w:rsidR="00054FCF" w:rsidRDefault="00054FCF" w:rsidP="007454C7">
      <w:pPr>
        <w:pStyle w:val="BodyText"/>
      </w:pPr>
      <w:r w:rsidRPr="5FA65207">
        <w:t xml:space="preserve">Across focus groups, central office and </w:t>
      </w:r>
      <w:r w:rsidR="4B85F408" w:rsidRPr="5FA65207">
        <w:t>school-based</w:t>
      </w:r>
      <w:r w:rsidRPr="5FA65207">
        <w:t xml:space="preserve"> staff frequently noted limited district capacity to support E</w:t>
      </w:r>
      <w:r w:rsidR="008D4252">
        <w:t>L</w:t>
      </w:r>
      <w:r w:rsidRPr="5FA65207">
        <w:t xml:space="preserve">s throughout their </w:t>
      </w:r>
      <w:r w:rsidR="0044544E">
        <w:rPr>
          <w:color w:val="333333"/>
          <w:shd w:val="clear" w:color="auto" w:fill="FFFFFF"/>
        </w:rPr>
        <w:t>m</w:t>
      </w:r>
      <w:r w:rsidR="0044544E" w:rsidRPr="00003EEE">
        <w:rPr>
          <w:color w:val="333333"/>
          <w:shd w:val="clear" w:color="auto" w:fill="FFFFFF"/>
        </w:rPr>
        <w:t xml:space="preserve">ultitiered </w:t>
      </w:r>
      <w:r w:rsidR="0044544E">
        <w:rPr>
          <w:color w:val="333333"/>
          <w:shd w:val="clear" w:color="auto" w:fill="FFFFFF"/>
        </w:rPr>
        <w:t>s</w:t>
      </w:r>
      <w:r w:rsidR="0044544E" w:rsidRPr="00003EEE">
        <w:rPr>
          <w:color w:val="333333"/>
          <w:shd w:val="clear" w:color="auto" w:fill="FFFFFF"/>
        </w:rPr>
        <w:t xml:space="preserve">ystems of </w:t>
      </w:r>
      <w:r w:rsidR="0044544E">
        <w:rPr>
          <w:color w:val="333333"/>
          <w:shd w:val="clear" w:color="auto" w:fill="FFFFFF"/>
        </w:rPr>
        <w:t>s</w:t>
      </w:r>
      <w:r w:rsidR="0044544E" w:rsidRPr="00003EEE">
        <w:rPr>
          <w:color w:val="333333"/>
          <w:shd w:val="clear" w:color="auto" w:fill="FFFFFF"/>
        </w:rPr>
        <w:t xml:space="preserve">upport </w:t>
      </w:r>
      <w:r w:rsidR="0044544E">
        <w:rPr>
          <w:color w:val="333333"/>
          <w:shd w:val="clear" w:color="auto" w:fill="FFFFFF"/>
        </w:rPr>
        <w:t>(</w:t>
      </w:r>
      <w:r w:rsidRPr="5FA65207">
        <w:t>MTSS</w:t>
      </w:r>
      <w:r w:rsidR="0044544E">
        <w:t>)</w:t>
      </w:r>
      <w:r w:rsidRPr="5FA65207">
        <w:t xml:space="preserve"> </w:t>
      </w:r>
      <w:r w:rsidR="0044544E">
        <w:t>program</w:t>
      </w:r>
      <w:r w:rsidRPr="5FA65207">
        <w:t xml:space="preserve">. </w:t>
      </w:r>
      <w:r w:rsidR="000E01E8">
        <w:t>S</w:t>
      </w:r>
      <w:r w:rsidR="00C4011C">
        <w:t>taff frequently described</w:t>
      </w:r>
      <w:r w:rsidRPr="5FA65207">
        <w:t xml:space="preserve"> limited capacity to meet the </w:t>
      </w:r>
      <w:r w:rsidR="00C4011C">
        <w:t>direct</w:t>
      </w:r>
      <w:r w:rsidR="00C4011C" w:rsidRPr="5FA65207">
        <w:t xml:space="preserve"> </w:t>
      </w:r>
      <w:r w:rsidRPr="5FA65207">
        <w:t>EL service needs</w:t>
      </w:r>
      <w:r w:rsidR="00C4011C">
        <w:t xml:space="preserve"> based on students’ English Language Development (ELD) levels. Additionally</w:t>
      </w:r>
      <w:r w:rsidRPr="5FA65207">
        <w:t>, district staff highlighted opportunities to provide classroom teachers with support for appropriately differentiating and supporting ELs within the general education classroom and clearly identify appropriate targeted (</w:t>
      </w:r>
      <w:r w:rsidR="0044544E">
        <w:t>Ti</w:t>
      </w:r>
      <w:r w:rsidR="0044544E" w:rsidRPr="5FA65207">
        <w:t>er</w:t>
      </w:r>
      <w:r w:rsidR="0044544E">
        <w:t> </w:t>
      </w:r>
      <w:r w:rsidRPr="5FA65207">
        <w:t xml:space="preserve">2) interventions for ELs. Staff also </w:t>
      </w:r>
      <w:r w:rsidR="00251F1D">
        <w:t>shared differing opinions on</w:t>
      </w:r>
      <w:r w:rsidR="0044544E" w:rsidRPr="5FA65207">
        <w:t xml:space="preserve"> </w:t>
      </w:r>
      <w:r w:rsidRPr="5FA65207">
        <w:t>the district</w:t>
      </w:r>
      <w:r w:rsidR="0044544E">
        <w:t>’</w:t>
      </w:r>
      <w:r w:rsidRPr="5FA65207">
        <w:t>s ability to appropriately refer and evaluate ELs for special education. Related</w:t>
      </w:r>
      <w:r w:rsidR="0044544E">
        <w:t>ly</w:t>
      </w:r>
      <w:r w:rsidRPr="5FA65207">
        <w:t xml:space="preserve">, district MCAS performance data reveal that a lower percentage of </w:t>
      </w:r>
      <w:r w:rsidR="007F606D">
        <w:t xml:space="preserve">Spencer-East </w:t>
      </w:r>
      <w:r w:rsidR="007F606D">
        <w:lastRenderedPageBreak/>
        <w:t>Brookfield</w:t>
      </w:r>
      <w:r w:rsidRPr="5FA65207">
        <w:t xml:space="preserve"> ELs meet MCAS expectations in ELA and </w:t>
      </w:r>
      <w:r w:rsidR="009912E2">
        <w:t>mathematics</w:t>
      </w:r>
      <w:r w:rsidR="009912E2" w:rsidRPr="5FA65207">
        <w:t xml:space="preserve"> </w:t>
      </w:r>
      <w:r w:rsidRPr="5FA65207">
        <w:t xml:space="preserve">compared </w:t>
      </w:r>
      <w:r w:rsidR="009912E2">
        <w:t>with</w:t>
      </w:r>
      <w:r w:rsidR="009912E2" w:rsidRPr="5FA65207">
        <w:t xml:space="preserve"> </w:t>
      </w:r>
      <w:r w:rsidRPr="5FA65207">
        <w:t xml:space="preserve">the state, highlighting an area for growth for the district to increase </w:t>
      </w:r>
      <w:r w:rsidR="00B85A57">
        <w:t>systems and personnel</w:t>
      </w:r>
      <w:r w:rsidRPr="5FA65207">
        <w:t xml:space="preserve"> to support ELs.</w:t>
      </w:r>
    </w:p>
    <w:p w14:paraId="59695C6E" w14:textId="785FC4B5" w:rsidR="00B827DE" w:rsidRDefault="00B827DE" w:rsidP="007454C7">
      <w:pPr>
        <w:pStyle w:val="Heading3"/>
      </w:pPr>
      <w:r w:rsidRPr="00CB0607">
        <w:t>Family, Student, and Community Engagement and Partnerships</w:t>
      </w:r>
    </w:p>
    <w:p w14:paraId="35BBD4D4" w14:textId="4FCF4604" w:rsidR="005F1799" w:rsidRDefault="005F1799" w:rsidP="007454C7">
      <w:pPr>
        <w:pStyle w:val="BodyTextposthead"/>
      </w:pPr>
      <w:r w:rsidRPr="5FA65207">
        <w:t xml:space="preserve">The </w:t>
      </w:r>
      <w:r w:rsidRPr="0044544E">
        <w:rPr>
          <w:i/>
          <w:iCs/>
        </w:rPr>
        <w:t>Communications and Community Relations Plan</w:t>
      </w:r>
      <w:r w:rsidRPr="5FA65207">
        <w:t xml:space="preserve"> (2021-2026) outlines </w:t>
      </w:r>
      <w:r w:rsidR="00481B33">
        <w:t xml:space="preserve">the </w:t>
      </w:r>
      <w:r w:rsidR="007F606D">
        <w:t>Spencer-East Brookfield</w:t>
      </w:r>
      <w:r w:rsidR="007F606D" w:rsidRPr="00DC7DAE">
        <w:t xml:space="preserve"> </w:t>
      </w:r>
      <w:r w:rsidRPr="5FA65207">
        <w:t>mission, vision, goals, annual priorities, and strategies to support family and student engagement. The document further details the forms of communication and frequency of communicating with targeted audiences across the district. This written plan for communications and community relations is a strength of the district</w:t>
      </w:r>
      <w:r w:rsidR="0044544E">
        <w:t>.</w:t>
      </w:r>
      <w:r w:rsidRPr="5FA65207">
        <w:t xml:space="preserve"> </w:t>
      </w:r>
      <w:r w:rsidR="00AA5963">
        <w:t>During</w:t>
      </w:r>
      <w:r w:rsidR="00AA5963" w:rsidRPr="5FA65207">
        <w:t xml:space="preserve"> </w:t>
      </w:r>
      <w:r w:rsidR="18E6069B" w:rsidRPr="5FA65207">
        <w:t>interviews, school</w:t>
      </w:r>
      <w:r w:rsidRPr="5FA65207">
        <w:t xml:space="preserve">-based staff described </w:t>
      </w:r>
      <w:proofErr w:type="spellStart"/>
      <w:r w:rsidRPr="5FA65207">
        <w:t>GoGuardian</w:t>
      </w:r>
      <w:proofErr w:type="spellEnd"/>
      <w:r w:rsidRPr="5FA65207">
        <w:t xml:space="preserve"> as an effective communication tool </w:t>
      </w:r>
      <w:r w:rsidR="00AA5963">
        <w:t>that</w:t>
      </w:r>
      <w:r w:rsidR="00AA5963" w:rsidRPr="5FA65207">
        <w:t xml:space="preserve"> </w:t>
      </w:r>
      <w:r w:rsidRPr="5FA65207">
        <w:t xml:space="preserve">supports communication among parents, teachers, and guidance staff. </w:t>
      </w:r>
      <w:r w:rsidR="00331312">
        <w:t>The</w:t>
      </w:r>
      <w:r w:rsidRPr="5FA65207">
        <w:t xml:space="preserve"> district </w:t>
      </w:r>
      <w:r w:rsidR="00331312">
        <w:t xml:space="preserve">also </w:t>
      </w:r>
      <w:r w:rsidRPr="5FA65207">
        <w:t>reaches out to families through robocalls and emails to improve school</w:t>
      </w:r>
      <w:r w:rsidR="00AA5963">
        <w:t>-</w:t>
      </w:r>
      <w:r w:rsidRPr="5FA65207">
        <w:t>to</w:t>
      </w:r>
      <w:r w:rsidR="00AA5963">
        <w:t>-</w:t>
      </w:r>
      <w:r w:rsidRPr="5FA65207">
        <w:t xml:space="preserve">home relationships. District staff also reported that </w:t>
      </w:r>
      <w:r w:rsidR="007F606D">
        <w:t>Spencer-East Brookfield</w:t>
      </w:r>
      <w:r w:rsidRPr="5FA65207">
        <w:t xml:space="preserve"> would like to hire a community liaison to increase student access to services and </w:t>
      </w:r>
      <w:r w:rsidR="00AA5963">
        <w:t>hope to</w:t>
      </w:r>
      <w:r w:rsidRPr="5FA65207">
        <w:t xml:space="preserve"> leverage Panorama data to inform the community of the district’s needs.</w:t>
      </w:r>
    </w:p>
    <w:p w14:paraId="1289C3C7" w14:textId="20B4BEFB" w:rsidR="005F1799" w:rsidRDefault="005F1799" w:rsidP="007454C7">
      <w:pPr>
        <w:pStyle w:val="BodyText"/>
      </w:pPr>
      <w:r w:rsidRPr="5FA65207">
        <w:t xml:space="preserve">Another strength of </w:t>
      </w:r>
      <w:r w:rsidR="007F606D">
        <w:t>Spencer-East Brookfield</w:t>
      </w:r>
      <w:r w:rsidRPr="5FA65207">
        <w:t xml:space="preserve"> is proactively building partnerships with community organizations to meet student needs. As described previously (see Tiered Systems and Supports), the district has proactively established partnerships with community organizations to meet student needs, particular</w:t>
      </w:r>
      <w:r w:rsidR="1EC86ADD" w:rsidRPr="5FA65207">
        <w:t>ly</w:t>
      </w:r>
      <w:r w:rsidRPr="5FA65207">
        <w:t xml:space="preserve"> in areas with limited district staffing capacity such as behavioral and mental health supports. </w:t>
      </w:r>
      <w:r w:rsidR="00331312">
        <w:t>The</w:t>
      </w:r>
      <w:r w:rsidRPr="5FA65207">
        <w:t xml:space="preserve"> district </w:t>
      </w:r>
      <w:r w:rsidR="00331312">
        <w:t xml:space="preserve">also </w:t>
      </w:r>
      <w:r w:rsidRPr="5FA65207">
        <w:t>prioritizes in</w:t>
      </w:r>
      <w:r w:rsidR="00AA5963">
        <w:t>-</w:t>
      </w:r>
      <w:r w:rsidRPr="5FA65207">
        <w:t xml:space="preserve">person events </w:t>
      </w:r>
      <w:r w:rsidR="00AA5963">
        <w:t>such as</w:t>
      </w:r>
      <w:r w:rsidR="00AA5963" w:rsidRPr="5FA65207">
        <w:t xml:space="preserve"> </w:t>
      </w:r>
      <w:r w:rsidR="00AA5963">
        <w:t>o</w:t>
      </w:r>
      <w:r w:rsidR="00AA5963" w:rsidRPr="5FA65207">
        <w:t xml:space="preserve">pen </w:t>
      </w:r>
      <w:r w:rsidR="00AA5963">
        <w:t>h</w:t>
      </w:r>
      <w:r w:rsidR="00AA5963" w:rsidRPr="5FA65207">
        <w:t xml:space="preserve">ouses </w:t>
      </w:r>
      <w:r w:rsidRPr="5FA65207">
        <w:t xml:space="preserve">and evening gatherings to bring the larger school community </w:t>
      </w:r>
      <w:r w:rsidR="6E5B0B62" w:rsidRPr="5FA65207">
        <w:t>together and</w:t>
      </w:r>
      <w:r w:rsidRPr="5FA65207">
        <w:t xml:space="preserve"> share information about available resources and programs.</w:t>
      </w:r>
    </w:p>
    <w:p w14:paraId="79CE1F1E" w14:textId="3BC0FC38" w:rsidR="002B4CEF" w:rsidRDefault="005F1799" w:rsidP="007454C7">
      <w:pPr>
        <w:pStyle w:val="BodyText"/>
      </w:pPr>
      <w:r>
        <w:t xml:space="preserve">Across interviews and focus groups, feedback from district staff reiterated an interest in and </w:t>
      </w:r>
      <w:r w:rsidR="00AA5963">
        <w:t xml:space="preserve">a </w:t>
      </w:r>
      <w:r>
        <w:t xml:space="preserve">commitment to being very responsive to student and family needs throughout the communities served. However, it was not clear from responses or documents </w:t>
      </w:r>
      <w:r w:rsidR="00AA5963">
        <w:t>if</w:t>
      </w:r>
      <w:r>
        <w:t xml:space="preserve"> a formal process supported by data </w:t>
      </w:r>
      <w:r w:rsidR="00AA5963">
        <w:t xml:space="preserve">existed </w:t>
      </w:r>
      <w:r>
        <w:t xml:space="preserve">to gather family and student perspectives </w:t>
      </w:r>
      <w:r w:rsidR="00AA5963">
        <w:t xml:space="preserve">concerning </w:t>
      </w:r>
      <w:r>
        <w:t xml:space="preserve">needs. This </w:t>
      </w:r>
      <w:r w:rsidR="00AA5963">
        <w:t xml:space="preserve">fact </w:t>
      </w:r>
      <w:r>
        <w:t xml:space="preserve">highlights an area for growth for the district to more systematically collect information to inform decision making </w:t>
      </w:r>
      <w:r w:rsidR="00AA5963">
        <w:t xml:space="preserve">about </w:t>
      </w:r>
      <w:r>
        <w:t>partnerships and programming that students and families feel is most important.</w:t>
      </w:r>
    </w:p>
    <w:p w14:paraId="6F5D797E" w14:textId="7598CD1A" w:rsidR="002B4CEF" w:rsidRDefault="002B4CEF" w:rsidP="004A5170">
      <w:pPr>
        <w:pStyle w:val="Heading3"/>
      </w:pPr>
      <w:r>
        <w:t>DESE Recommendations</w:t>
      </w:r>
    </w:p>
    <w:p w14:paraId="0484301B" w14:textId="766A1BF5" w:rsidR="00764FC4" w:rsidRPr="006B3161" w:rsidRDefault="0571731E" w:rsidP="002B4CEF">
      <w:pPr>
        <w:pStyle w:val="Bullet1"/>
        <w:rPr>
          <w:bCs/>
        </w:rPr>
      </w:pPr>
      <w:r w:rsidRPr="53E3C71A">
        <w:rPr>
          <w:i/>
          <w:iCs/>
        </w:rPr>
        <w:t xml:space="preserve">The district should </w:t>
      </w:r>
      <w:r w:rsidR="25C8DFB2" w:rsidRPr="53E3C71A">
        <w:rPr>
          <w:i/>
          <w:iCs/>
        </w:rPr>
        <w:t xml:space="preserve">investigate and identify root causes around the </w:t>
      </w:r>
      <w:r w:rsidR="1711C662" w:rsidRPr="53E3C71A">
        <w:rPr>
          <w:i/>
          <w:iCs/>
        </w:rPr>
        <w:t>tenuous relationships between secondary students and staff</w:t>
      </w:r>
      <w:r w:rsidR="1AD5E34F" w:rsidRPr="53E3C71A">
        <w:rPr>
          <w:i/>
          <w:iCs/>
        </w:rPr>
        <w:t xml:space="preserve">, as well as concerns around adult communication and </w:t>
      </w:r>
      <w:r w:rsidR="4FECFB61" w:rsidRPr="53E3C71A">
        <w:rPr>
          <w:i/>
          <w:iCs/>
        </w:rPr>
        <w:t>expectations across student groups.</w:t>
      </w:r>
    </w:p>
    <w:p w14:paraId="29703D7A" w14:textId="3F3DD3A2" w:rsidR="006B3161" w:rsidRPr="00764FC4" w:rsidRDefault="4FECFB61" w:rsidP="002B4CEF">
      <w:pPr>
        <w:pStyle w:val="Bullet1"/>
        <w:rPr>
          <w:bCs/>
        </w:rPr>
      </w:pPr>
      <w:r w:rsidRPr="53E3C71A">
        <w:rPr>
          <w:i/>
          <w:iCs/>
        </w:rPr>
        <w:t xml:space="preserve">The district should </w:t>
      </w:r>
      <w:r w:rsidR="4311E9B7" w:rsidRPr="53E3C71A">
        <w:rPr>
          <w:i/>
          <w:iCs/>
        </w:rPr>
        <w:t xml:space="preserve">strategically focus on supporting the needs of its English learners, through increased staffing or </w:t>
      </w:r>
      <w:r w:rsidR="20CE7306" w:rsidRPr="53E3C71A">
        <w:rPr>
          <w:i/>
          <w:iCs/>
        </w:rPr>
        <w:t>shifts in other supports.</w:t>
      </w:r>
    </w:p>
    <w:p w14:paraId="700AD2ED" w14:textId="4B072978" w:rsidR="002B4CEF" w:rsidRPr="00CB0607" w:rsidRDefault="26A46D42" w:rsidP="002B4CEF">
      <w:pPr>
        <w:pStyle w:val="Bullet1"/>
        <w:rPr>
          <w:bCs/>
        </w:rPr>
      </w:pPr>
      <w:r w:rsidRPr="53E3C71A">
        <w:rPr>
          <w:i/>
          <w:iCs/>
        </w:rPr>
        <w:t xml:space="preserve">The district should develop </w:t>
      </w:r>
      <w:r w:rsidR="5791D9E2" w:rsidRPr="53E3C71A">
        <w:rPr>
          <w:i/>
          <w:iCs/>
        </w:rPr>
        <w:t xml:space="preserve">a formal system for collecting information from </w:t>
      </w:r>
      <w:r w:rsidR="31E792BC" w:rsidRPr="53E3C71A">
        <w:rPr>
          <w:i/>
          <w:iCs/>
        </w:rPr>
        <w:t xml:space="preserve">families, students, and the community </w:t>
      </w:r>
      <w:r w:rsidR="5791D9E2" w:rsidRPr="53E3C71A">
        <w:rPr>
          <w:i/>
          <w:iCs/>
        </w:rPr>
        <w:t xml:space="preserve">about </w:t>
      </w:r>
      <w:r w:rsidR="544B793C" w:rsidRPr="53E3C71A">
        <w:rPr>
          <w:i/>
          <w:iCs/>
        </w:rPr>
        <w:t>partnerships and programming.</w:t>
      </w:r>
    </w:p>
    <w:p w14:paraId="2075BC88" w14:textId="77777777" w:rsidR="002B4CEF" w:rsidRPr="00CB0607" w:rsidRDefault="002B4CEF" w:rsidP="00B827DE">
      <w:pPr>
        <w:pStyle w:val="BodyText"/>
      </w:pPr>
    </w:p>
    <w:p w14:paraId="4A6A5268" w14:textId="77777777" w:rsidR="008D6102" w:rsidRPr="00CB0607" w:rsidRDefault="008D6102" w:rsidP="008D6102">
      <w:pPr>
        <w:pStyle w:val="Heading2"/>
      </w:pPr>
      <w:bookmarkStart w:id="51" w:name="_Financial_and_Asset"/>
      <w:bookmarkStart w:id="52" w:name="_Toc152966306"/>
      <w:bookmarkEnd w:id="51"/>
      <w:r w:rsidRPr="00CB0607">
        <w:lastRenderedPageBreak/>
        <w:t>Financial and Asset Management</w:t>
      </w:r>
      <w:bookmarkEnd w:id="48"/>
      <w:bookmarkEnd w:id="52"/>
    </w:p>
    <w:p w14:paraId="2F14D131" w14:textId="77777777" w:rsidR="009F2676" w:rsidRDefault="009F2676" w:rsidP="009F2676">
      <w:pPr>
        <w:pStyle w:val="BodyText"/>
        <w:rPr>
          <w:spacing w:val="-2"/>
        </w:rPr>
      </w:pPr>
      <w:r w:rsidRPr="00382CFC">
        <w:rPr>
          <w:spacing w:val="-2"/>
        </w:rPr>
        <w:t>As a regional district, Spencer-East Brookfield has a regional agreement that clearly details the amount</w:t>
      </w:r>
      <w:r>
        <w:rPr>
          <w:spacing w:val="-2"/>
        </w:rPr>
        <w:t xml:space="preserve"> that</w:t>
      </w:r>
      <w:r w:rsidRPr="00382CFC">
        <w:rPr>
          <w:spacing w:val="-2"/>
        </w:rPr>
        <w:t xml:space="preserve"> each town </w:t>
      </w:r>
      <w:r>
        <w:rPr>
          <w:spacing w:val="-2"/>
        </w:rPr>
        <w:t>must</w:t>
      </w:r>
      <w:r w:rsidRPr="00382CFC">
        <w:rPr>
          <w:spacing w:val="-2"/>
        </w:rPr>
        <w:t xml:space="preserve"> contribute to the annual budget. District leaders and school committee members described strong working relationships between district and town leaders, which have benefited from a successful navigation of the school building project. The district has consistently met net school spending requirements since 2017. </w:t>
      </w:r>
    </w:p>
    <w:p w14:paraId="4CAA0BC2" w14:textId="6ABCF19D" w:rsidR="009F2676" w:rsidRDefault="009F2676" w:rsidP="009F2676">
      <w:pPr>
        <w:pStyle w:val="BodyText"/>
        <w:rPr>
          <w:spacing w:val="-2"/>
        </w:rPr>
      </w:pPr>
      <w:r>
        <w:rPr>
          <w:spacing w:val="-2"/>
        </w:rPr>
        <w:t>Since 2013, Spencer-East Brookfield has been under financial oversight by the state. The district has repaid its funds borrowed from the state; however, the district has not yet submitted a formal request to the Commissioner to exit state oversight, and therefore continues to work with its fi</w:t>
      </w:r>
      <w:r w:rsidR="0024398B">
        <w:rPr>
          <w:spacing w:val="-2"/>
        </w:rPr>
        <w:t>scal overseer</w:t>
      </w:r>
      <w:r>
        <w:rPr>
          <w:spacing w:val="-2"/>
        </w:rPr>
        <w:t xml:space="preserve"> and submit reports to DESE.</w:t>
      </w:r>
    </w:p>
    <w:p w14:paraId="3291EBD7" w14:textId="48F9CE4B" w:rsidR="009F2676" w:rsidRDefault="009F2676" w:rsidP="009F2676">
      <w:pPr>
        <w:pStyle w:val="BodyText"/>
        <w:rPr>
          <w:spacing w:val="-2"/>
        </w:rPr>
      </w:pPr>
      <w:r w:rsidRPr="00382CFC">
        <w:rPr>
          <w:spacing w:val="-2"/>
        </w:rPr>
        <w:t xml:space="preserve">The district’s budget development and review processes are clear and collaborative. Spencer-East Brookfield values financial transparency; the district posts all finalized budgets to </w:t>
      </w:r>
      <w:r>
        <w:rPr>
          <w:spacing w:val="-2"/>
        </w:rPr>
        <w:t>its</w:t>
      </w:r>
      <w:r w:rsidRPr="00382CFC">
        <w:rPr>
          <w:spacing w:val="-2"/>
        </w:rPr>
        <w:t xml:space="preserve"> website and partners with </w:t>
      </w:r>
      <w:proofErr w:type="spellStart"/>
      <w:r w:rsidRPr="00382CFC">
        <w:rPr>
          <w:spacing w:val="-2"/>
        </w:rPr>
        <w:t>ClearGov</w:t>
      </w:r>
      <w:proofErr w:type="spellEnd"/>
      <w:r w:rsidRPr="00382CFC">
        <w:rPr>
          <w:spacing w:val="-2"/>
        </w:rPr>
        <w:t xml:space="preserve"> to make budget information accessible to the community. District leaders also meet with municipal officials to discuss and explain the budget in detail to secure the towns’ support prior to final approval. District officials worked with </w:t>
      </w:r>
      <w:r>
        <w:rPr>
          <w:spacing w:val="-2"/>
        </w:rPr>
        <w:t xml:space="preserve">the </w:t>
      </w:r>
      <w:r w:rsidR="0024398B">
        <w:rPr>
          <w:spacing w:val="-2"/>
        </w:rPr>
        <w:t xml:space="preserve">fiscal </w:t>
      </w:r>
      <w:r>
        <w:rPr>
          <w:spacing w:val="-2"/>
        </w:rPr>
        <w:t xml:space="preserve">overseer </w:t>
      </w:r>
      <w:r w:rsidRPr="00382CFC">
        <w:rPr>
          <w:spacing w:val="-2"/>
        </w:rPr>
        <w:t>to develop a six-year resource and needs projection that guides their budget development.</w:t>
      </w:r>
    </w:p>
    <w:p w14:paraId="0ADB661B" w14:textId="4010B9CC" w:rsidR="005F0BB8" w:rsidRPr="00382CFC" w:rsidRDefault="005F0BB8" w:rsidP="009F2676">
      <w:pPr>
        <w:pStyle w:val="BodyText"/>
        <w:rPr>
          <w:spacing w:val="-2"/>
        </w:rPr>
      </w:pPr>
      <w:r>
        <w:t xml:space="preserve">The district does not yet have a capital plan developed. Recently, a new director of facilities was hired, and this individual is beginning the process of inventorying building needs to develop a comprehensive capital improvement plan. In addition to coordinating the development of a capital improvement plan, this individual will be responsible for </w:t>
      </w:r>
      <w:r w:rsidR="00CD7942">
        <w:t>day-to-day</w:t>
      </w:r>
      <w:r>
        <w:t xml:space="preserve"> operations and maintenance. A major focus of the district has been securing a high school building project, which district leaders described as a priority for both communities served by SEBRSD.</w:t>
      </w:r>
    </w:p>
    <w:p w14:paraId="542F10D1" w14:textId="44949666" w:rsidR="00494638" w:rsidRPr="00CB0607" w:rsidRDefault="00494638" w:rsidP="007454C7">
      <w:pPr>
        <w:pStyle w:val="BodyText"/>
      </w:pPr>
      <w:r w:rsidRPr="00CB0607">
        <w:t xml:space="preserve">Table </w:t>
      </w:r>
      <w:r w:rsidR="008C36C6">
        <w:t>7</w:t>
      </w:r>
      <w:r w:rsidR="008C36C6" w:rsidRPr="00CB0607">
        <w:t xml:space="preserve"> </w:t>
      </w:r>
      <w:r w:rsidRPr="00CB0607">
        <w:t>summarizes key strengths and areas for growth in financial and asset management.</w:t>
      </w:r>
    </w:p>
    <w:p w14:paraId="127D9DF7" w14:textId="135A94AF" w:rsidR="00B827DE" w:rsidRPr="00CB0607" w:rsidRDefault="00B827DE" w:rsidP="00B827DE">
      <w:pPr>
        <w:pStyle w:val="TableTitle0"/>
      </w:pPr>
      <w:r w:rsidRPr="00CB0607">
        <w:t xml:space="preserve">Table </w:t>
      </w:r>
      <w:r w:rsidR="008C36C6">
        <w:t>7</w:t>
      </w:r>
      <w:r w:rsidRPr="00CB0607">
        <w:t xml:space="preserve">. Summary of </w:t>
      </w:r>
      <w:r w:rsidR="00494638" w:rsidRPr="00CB0607">
        <w:t xml:space="preserve">Key Strengths </w:t>
      </w:r>
      <w:r w:rsidRPr="00CB0607">
        <w:t xml:space="preserve">and </w:t>
      </w:r>
      <w:r w:rsidR="00494638" w:rsidRPr="00CB0607">
        <w:t xml:space="preserve">Areas </w:t>
      </w:r>
      <w:r w:rsidRPr="00CB0607">
        <w:t xml:space="preserve">for </w:t>
      </w:r>
      <w:r w:rsidR="00494638" w:rsidRPr="00CB0607">
        <w:t>Growth:</w:t>
      </w:r>
      <w:r w:rsidRPr="00CB0607">
        <w:t xml:space="preserve"> Financial and Asset Management</w:t>
      </w:r>
      <w:r w:rsidR="00494638" w:rsidRPr="00CB0607">
        <w:t xml:space="preserve"> Standard</w:t>
      </w:r>
    </w:p>
    <w:tbl>
      <w:tblPr>
        <w:tblStyle w:val="MSVTable1"/>
        <w:tblW w:w="5000" w:type="pct"/>
        <w:tblLook w:val="04A0" w:firstRow="1" w:lastRow="0" w:firstColumn="1" w:lastColumn="0" w:noHBand="0" w:noVBand="1"/>
      </w:tblPr>
      <w:tblGrid>
        <w:gridCol w:w="2243"/>
        <w:gridCol w:w="3870"/>
        <w:gridCol w:w="3231"/>
      </w:tblGrid>
      <w:tr w:rsidR="00B827DE" w:rsidRPr="007454C7" w14:paraId="32BDE053" w14:textId="77777777" w:rsidTr="53E3C71A">
        <w:trPr>
          <w:cnfStyle w:val="100000000000" w:firstRow="1" w:lastRow="0" w:firstColumn="0" w:lastColumn="0" w:oddVBand="0" w:evenVBand="0" w:oddHBand="0" w:evenHBand="0" w:firstRowFirstColumn="0" w:firstRowLastColumn="0" w:lastRowFirstColumn="0" w:lastRowLastColumn="0"/>
        </w:trPr>
        <w:tc>
          <w:tcPr>
            <w:tcW w:w="1200" w:type="pct"/>
          </w:tcPr>
          <w:p w14:paraId="7821BEB4" w14:textId="77777777" w:rsidR="00B827DE" w:rsidRPr="007454C7" w:rsidRDefault="00B827DE" w:rsidP="007454C7">
            <w:pPr>
              <w:pStyle w:val="TableColHeadingCenter"/>
            </w:pPr>
            <w:r w:rsidRPr="007454C7">
              <w:t>Indicator</w:t>
            </w:r>
          </w:p>
        </w:tc>
        <w:tc>
          <w:tcPr>
            <w:tcW w:w="2071" w:type="pct"/>
          </w:tcPr>
          <w:p w14:paraId="419E0583" w14:textId="77777777" w:rsidR="00B827DE" w:rsidRPr="007454C7" w:rsidRDefault="00B827DE" w:rsidP="007454C7">
            <w:pPr>
              <w:pStyle w:val="TableColHeadingCenter"/>
            </w:pPr>
            <w:r w:rsidRPr="007454C7">
              <w:t>Strengths</w:t>
            </w:r>
          </w:p>
        </w:tc>
        <w:tc>
          <w:tcPr>
            <w:tcW w:w="1729" w:type="pct"/>
          </w:tcPr>
          <w:p w14:paraId="664651D2" w14:textId="0C40A2BC" w:rsidR="00B827DE" w:rsidRPr="007454C7" w:rsidRDefault="00B827DE" w:rsidP="007454C7">
            <w:pPr>
              <w:pStyle w:val="TableColHeadingCenter"/>
            </w:pPr>
            <w:r w:rsidRPr="007454C7">
              <w:t xml:space="preserve">Areas for </w:t>
            </w:r>
            <w:r w:rsidR="00494638" w:rsidRPr="007454C7">
              <w:t>growth</w:t>
            </w:r>
          </w:p>
        </w:tc>
      </w:tr>
      <w:tr w:rsidR="00B827DE" w:rsidRPr="00CB0607" w14:paraId="6A18501A" w14:textId="77777777" w:rsidTr="53E3C71A">
        <w:trPr>
          <w:cnfStyle w:val="000000100000" w:firstRow="0" w:lastRow="0" w:firstColumn="0" w:lastColumn="0" w:oddVBand="0" w:evenVBand="0" w:oddHBand="1" w:evenHBand="0" w:firstRowFirstColumn="0" w:firstRowLastColumn="0" w:lastRowFirstColumn="0" w:lastRowLastColumn="0"/>
        </w:trPr>
        <w:tc>
          <w:tcPr>
            <w:tcW w:w="1200" w:type="pct"/>
          </w:tcPr>
          <w:p w14:paraId="39538D5F" w14:textId="7B8F6186" w:rsidR="00B827DE" w:rsidRPr="00CB0607" w:rsidRDefault="00000000" w:rsidP="005D13E7">
            <w:pPr>
              <w:pStyle w:val="TableSubheading"/>
              <w:rPr>
                <w:bdr w:val="none" w:sz="0" w:space="0" w:color="auto" w:frame="1"/>
              </w:rPr>
            </w:pPr>
            <w:hyperlink w:anchor="_Budget_Documentation_and" w:history="1">
              <w:r w:rsidR="00B827DE" w:rsidRPr="004A78AC">
                <w:rPr>
                  <w:rStyle w:val="Hyperlink"/>
                  <w:bdr w:val="none" w:sz="0" w:space="0" w:color="auto" w:frame="1"/>
                </w:rPr>
                <w:t xml:space="preserve">Budget </w:t>
              </w:r>
              <w:r w:rsidR="00494638" w:rsidRPr="004A78AC">
                <w:rPr>
                  <w:rStyle w:val="Hyperlink"/>
                  <w:bdr w:val="none" w:sz="0" w:space="0" w:color="auto" w:frame="1"/>
                </w:rPr>
                <w:t>d</w:t>
              </w:r>
              <w:r w:rsidR="00B827DE" w:rsidRPr="004A78AC">
                <w:rPr>
                  <w:rStyle w:val="Hyperlink"/>
                  <w:bdr w:val="none" w:sz="0" w:space="0" w:color="auto" w:frame="1"/>
                </w:rPr>
                <w:t xml:space="preserve">ocumentation and </w:t>
              </w:r>
              <w:r w:rsidR="00494638" w:rsidRPr="004A78AC">
                <w:rPr>
                  <w:rStyle w:val="Hyperlink"/>
                  <w:bdr w:val="none" w:sz="0" w:space="0" w:color="auto" w:frame="1"/>
                </w:rPr>
                <w:t>r</w:t>
              </w:r>
              <w:r w:rsidR="00B827DE" w:rsidRPr="004A78AC">
                <w:rPr>
                  <w:rStyle w:val="Hyperlink"/>
                  <w:bdr w:val="none" w:sz="0" w:space="0" w:color="auto" w:frame="1"/>
                </w:rPr>
                <w:t>eporting</w:t>
              </w:r>
            </w:hyperlink>
          </w:p>
        </w:tc>
        <w:tc>
          <w:tcPr>
            <w:tcW w:w="2071" w:type="pct"/>
          </w:tcPr>
          <w:p w14:paraId="55633859" w14:textId="35033A73" w:rsidR="00C11C3A" w:rsidRPr="007454C7" w:rsidRDefault="02ADE675" w:rsidP="007454C7">
            <w:pPr>
              <w:pStyle w:val="TableBullet1"/>
            </w:pPr>
            <w:r>
              <w:t xml:space="preserve">The district uses </w:t>
            </w:r>
            <w:proofErr w:type="spellStart"/>
            <w:r>
              <w:t>ClearGov</w:t>
            </w:r>
            <w:proofErr w:type="spellEnd"/>
            <w:r>
              <w:t xml:space="preserve"> to transparently publish budget information</w:t>
            </w:r>
            <w:r w:rsidR="758580FF">
              <w:t>.</w:t>
            </w:r>
          </w:p>
        </w:tc>
        <w:tc>
          <w:tcPr>
            <w:tcW w:w="1729" w:type="pct"/>
          </w:tcPr>
          <w:p w14:paraId="5A758912" w14:textId="69B83F9A" w:rsidR="00B827DE" w:rsidRPr="007454C7" w:rsidRDefault="00B827DE" w:rsidP="007454C7">
            <w:pPr>
              <w:pStyle w:val="TableBullet1"/>
              <w:numPr>
                <w:ilvl w:val="0"/>
                <w:numId w:val="0"/>
              </w:numPr>
            </w:pPr>
          </w:p>
        </w:tc>
      </w:tr>
      <w:tr w:rsidR="00B827DE" w:rsidRPr="00CB0607" w14:paraId="0ADE789F" w14:textId="77777777" w:rsidTr="53E3C71A">
        <w:tc>
          <w:tcPr>
            <w:tcW w:w="1200" w:type="pct"/>
          </w:tcPr>
          <w:p w14:paraId="41C5EA1C" w14:textId="5B2759CD" w:rsidR="00B827DE" w:rsidRPr="00CB0607" w:rsidRDefault="00000000" w:rsidP="005D13E7">
            <w:pPr>
              <w:pStyle w:val="TableSubheading"/>
              <w:rPr>
                <w:bdr w:val="none" w:sz="0" w:space="0" w:color="auto" w:frame="1"/>
              </w:rPr>
            </w:pPr>
            <w:hyperlink w:anchor="_Adequate_Budget" w:history="1">
              <w:r w:rsidR="00B827DE" w:rsidRPr="001D738A">
                <w:rPr>
                  <w:rStyle w:val="Hyperlink"/>
                  <w:bdr w:val="none" w:sz="0" w:space="0" w:color="auto" w:frame="1"/>
                </w:rPr>
                <w:t xml:space="preserve">Adequate </w:t>
              </w:r>
              <w:r w:rsidR="00494638" w:rsidRPr="001D738A">
                <w:rPr>
                  <w:rStyle w:val="Hyperlink"/>
                  <w:bdr w:val="none" w:sz="0" w:space="0" w:color="auto" w:frame="1"/>
                </w:rPr>
                <w:t>b</w:t>
              </w:r>
              <w:r w:rsidR="00B827DE" w:rsidRPr="001D738A">
                <w:rPr>
                  <w:rStyle w:val="Hyperlink"/>
                  <w:bdr w:val="none" w:sz="0" w:space="0" w:color="auto" w:frame="1"/>
                </w:rPr>
                <w:t>udget</w:t>
              </w:r>
            </w:hyperlink>
          </w:p>
        </w:tc>
        <w:tc>
          <w:tcPr>
            <w:tcW w:w="2071" w:type="pct"/>
          </w:tcPr>
          <w:p w14:paraId="60B306E4" w14:textId="53757D21" w:rsidR="00D064AE" w:rsidRPr="007454C7" w:rsidRDefault="00D064AE" w:rsidP="002B4530">
            <w:pPr>
              <w:pStyle w:val="TableBullet1"/>
              <w:numPr>
                <w:ilvl w:val="0"/>
                <w:numId w:val="0"/>
              </w:numPr>
              <w:ind w:left="360"/>
            </w:pPr>
          </w:p>
        </w:tc>
        <w:tc>
          <w:tcPr>
            <w:tcW w:w="1729" w:type="pct"/>
          </w:tcPr>
          <w:p w14:paraId="4F1C470C" w14:textId="57E585EB" w:rsidR="00B827DE" w:rsidRPr="007454C7" w:rsidRDefault="00B827DE" w:rsidP="007454C7">
            <w:pPr>
              <w:pStyle w:val="TableBullet1"/>
              <w:numPr>
                <w:ilvl w:val="0"/>
                <w:numId w:val="0"/>
              </w:numPr>
            </w:pPr>
          </w:p>
        </w:tc>
      </w:tr>
      <w:tr w:rsidR="00B827DE" w:rsidRPr="00CB0607" w14:paraId="178D87DE" w14:textId="77777777" w:rsidTr="53E3C71A">
        <w:trPr>
          <w:cnfStyle w:val="000000100000" w:firstRow="0" w:lastRow="0" w:firstColumn="0" w:lastColumn="0" w:oddVBand="0" w:evenVBand="0" w:oddHBand="1" w:evenHBand="0" w:firstRowFirstColumn="0" w:firstRowLastColumn="0" w:lastRowFirstColumn="0" w:lastRowLastColumn="0"/>
        </w:trPr>
        <w:tc>
          <w:tcPr>
            <w:tcW w:w="1200" w:type="pct"/>
          </w:tcPr>
          <w:p w14:paraId="13C61666" w14:textId="21A6D6E0" w:rsidR="00B827DE" w:rsidRPr="00CB0607" w:rsidRDefault="00000000" w:rsidP="005D13E7">
            <w:pPr>
              <w:pStyle w:val="TableSubheading"/>
              <w:rPr>
                <w:bdr w:val="none" w:sz="0" w:space="0" w:color="auto" w:frame="1"/>
              </w:rPr>
            </w:pPr>
            <w:hyperlink w:anchor="_Financial_Tracking,_Forecasting," w:history="1">
              <w:r w:rsidR="00B827DE" w:rsidRPr="001D738A">
                <w:rPr>
                  <w:rStyle w:val="Hyperlink"/>
                  <w:bdr w:val="none" w:sz="0" w:space="0" w:color="auto" w:frame="1"/>
                </w:rPr>
                <w:t xml:space="preserve">Financial </w:t>
              </w:r>
              <w:r w:rsidR="00494638" w:rsidRPr="001D738A">
                <w:rPr>
                  <w:rStyle w:val="Hyperlink"/>
                  <w:bdr w:val="none" w:sz="0" w:space="0" w:color="auto" w:frame="1"/>
                </w:rPr>
                <w:t>t</w:t>
              </w:r>
              <w:r w:rsidR="00B827DE" w:rsidRPr="001D738A">
                <w:rPr>
                  <w:rStyle w:val="Hyperlink"/>
                  <w:bdr w:val="none" w:sz="0" w:space="0" w:color="auto" w:frame="1"/>
                </w:rPr>
                <w:t xml:space="preserve">racking, </w:t>
              </w:r>
              <w:r w:rsidR="00494638" w:rsidRPr="001D738A">
                <w:rPr>
                  <w:rStyle w:val="Hyperlink"/>
                  <w:bdr w:val="none" w:sz="0" w:space="0" w:color="auto" w:frame="1"/>
                </w:rPr>
                <w:t>f</w:t>
              </w:r>
              <w:r w:rsidR="00B827DE" w:rsidRPr="001D738A">
                <w:rPr>
                  <w:rStyle w:val="Hyperlink"/>
                  <w:bdr w:val="none" w:sz="0" w:space="0" w:color="auto" w:frame="1"/>
                </w:rPr>
                <w:t xml:space="preserve">orecasting, </w:t>
              </w:r>
              <w:r w:rsidR="00494638" w:rsidRPr="001D738A">
                <w:rPr>
                  <w:rStyle w:val="Hyperlink"/>
                  <w:bdr w:val="none" w:sz="0" w:space="0" w:color="auto" w:frame="1"/>
                </w:rPr>
                <w:t>c</w:t>
              </w:r>
              <w:r w:rsidR="00B827DE" w:rsidRPr="001D738A">
                <w:rPr>
                  <w:rStyle w:val="Hyperlink"/>
                  <w:bdr w:val="none" w:sz="0" w:space="0" w:color="auto" w:frame="1"/>
                </w:rPr>
                <w:t xml:space="preserve">ontrols, and </w:t>
              </w:r>
              <w:r w:rsidR="00494638" w:rsidRPr="001D738A">
                <w:rPr>
                  <w:rStyle w:val="Hyperlink"/>
                  <w:bdr w:val="none" w:sz="0" w:space="0" w:color="auto" w:frame="1"/>
                </w:rPr>
                <w:t>a</w:t>
              </w:r>
              <w:r w:rsidR="00B827DE" w:rsidRPr="001D738A">
                <w:rPr>
                  <w:rStyle w:val="Hyperlink"/>
                  <w:bdr w:val="none" w:sz="0" w:space="0" w:color="auto" w:frame="1"/>
                </w:rPr>
                <w:t>udits</w:t>
              </w:r>
            </w:hyperlink>
          </w:p>
        </w:tc>
        <w:tc>
          <w:tcPr>
            <w:tcW w:w="2071" w:type="pct"/>
          </w:tcPr>
          <w:p w14:paraId="31560818" w14:textId="04BE6C73" w:rsidR="00B827DE" w:rsidRPr="007454C7" w:rsidRDefault="73A8B10F" w:rsidP="007454C7">
            <w:pPr>
              <w:pStyle w:val="TableBullet1"/>
            </w:pPr>
            <w:r>
              <w:t>The district provides regular and detailed financial reports to the school committee.</w:t>
            </w:r>
            <w:r w:rsidR="2C5580D4">
              <w:t xml:space="preserve"> </w:t>
            </w:r>
          </w:p>
        </w:tc>
        <w:tc>
          <w:tcPr>
            <w:tcW w:w="1729" w:type="pct"/>
          </w:tcPr>
          <w:p w14:paraId="4C814DAB" w14:textId="57DA467C" w:rsidR="00B827DE" w:rsidRPr="007454C7" w:rsidRDefault="02EED9F8" w:rsidP="009F2676">
            <w:pPr>
              <w:pStyle w:val="TableBullet1"/>
            </w:pPr>
            <w:r>
              <w:t>Continued oversight from the state</w:t>
            </w:r>
          </w:p>
        </w:tc>
      </w:tr>
      <w:tr w:rsidR="00B827DE" w:rsidRPr="00CB0607" w14:paraId="671ADB7B" w14:textId="77777777" w:rsidTr="53E3C71A">
        <w:tc>
          <w:tcPr>
            <w:tcW w:w="1200" w:type="pct"/>
          </w:tcPr>
          <w:p w14:paraId="2BA214F5" w14:textId="3B380C07" w:rsidR="00B827DE" w:rsidRPr="00CB0607" w:rsidRDefault="00000000" w:rsidP="005D13E7">
            <w:pPr>
              <w:pStyle w:val="TableSubheading"/>
              <w:rPr>
                <w:bdr w:val="none" w:sz="0" w:space="0" w:color="auto" w:frame="1"/>
              </w:rPr>
            </w:pPr>
            <w:hyperlink w:anchor="_Capital_Planning_and" w:history="1">
              <w:r w:rsidR="00B827DE" w:rsidRPr="001D738A">
                <w:rPr>
                  <w:rStyle w:val="Hyperlink"/>
                  <w:bdr w:val="none" w:sz="0" w:space="0" w:color="auto" w:frame="1"/>
                </w:rPr>
                <w:t xml:space="preserve">Capital </w:t>
              </w:r>
              <w:r w:rsidR="00494638" w:rsidRPr="001D738A">
                <w:rPr>
                  <w:rStyle w:val="Hyperlink"/>
                  <w:bdr w:val="none" w:sz="0" w:space="0" w:color="auto" w:frame="1"/>
                </w:rPr>
                <w:t>p</w:t>
              </w:r>
              <w:r w:rsidR="00B827DE" w:rsidRPr="001D738A">
                <w:rPr>
                  <w:rStyle w:val="Hyperlink"/>
                  <w:bdr w:val="none" w:sz="0" w:space="0" w:color="auto" w:frame="1"/>
                </w:rPr>
                <w:t xml:space="preserve">lanning and </w:t>
              </w:r>
              <w:r w:rsidR="00494638" w:rsidRPr="001D738A">
                <w:rPr>
                  <w:rStyle w:val="Hyperlink"/>
                  <w:bdr w:val="none" w:sz="0" w:space="0" w:color="auto" w:frame="1"/>
                </w:rPr>
                <w:t>f</w:t>
              </w:r>
              <w:r w:rsidR="00B827DE" w:rsidRPr="001D738A">
                <w:rPr>
                  <w:rStyle w:val="Hyperlink"/>
                  <w:bdr w:val="none" w:sz="0" w:space="0" w:color="auto" w:frame="1"/>
                </w:rPr>
                <w:t xml:space="preserve">acility </w:t>
              </w:r>
              <w:r w:rsidR="00494638" w:rsidRPr="001D738A">
                <w:rPr>
                  <w:rStyle w:val="Hyperlink"/>
                  <w:bdr w:val="none" w:sz="0" w:space="0" w:color="auto" w:frame="1"/>
                </w:rPr>
                <w:t>m</w:t>
              </w:r>
              <w:r w:rsidR="00B827DE" w:rsidRPr="001D738A">
                <w:rPr>
                  <w:rStyle w:val="Hyperlink"/>
                  <w:bdr w:val="none" w:sz="0" w:space="0" w:color="auto" w:frame="1"/>
                </w:rPr>
                <w:t>aintenance</w:t>
              </w:r>
            </w:hyperlink>
          </w:p>
        </w:tc>
        <w:tc>
          <w:tcPr>
            <w:tcW w:w="2071" w:type="pct"/>
          </w:tcPr>
          <w:p w14:paraId="040AD585" w14:textId="1D18BC71" w:rsidR="00FC1087" w:rsidRPr="007454C7" w:rsidRDefault="6250F592" w:rsidP="007454C7">
            <w:pPr>
              <w:pStyle w:val="TableBullet1"/>
            </w:pPr>
            <w:r>
              <w:t>The d</w:t>
            </w:r>
            <w:r w:rsidR="78AF5C96">
              <w:t>istrict</w:t>
            </w:r>
            <w:r w:rsidR="5D7C58A8">
              <w:t xml:space="preserve"> has successfully reengaged </w:t>
            </w:r>
            <w:r w:rsidR="46B669B1">
              <w:t>the member</w:t>
            </w:r>
            <w:r w:rsidR="78AF5C96">
              <w:t xml:space="preserve"> </w:t>
            </w:r>
            <w:r w:rsidR="5D7C58A8">
              <w:t>towns and</w:t>
            </w:r>
            <w:r w:rsidR="55F09FE0">
              <w:t xml:space="preserve"> the</w:t>
            </w:r>
            <w:r w:rsidR="5D7C58A8">
              <w:t xml:space="preserve"> </w:t>
            </w:r>
            <w:r w:rsidR="5AB67607">
              <w:t>Mass</w:t>
            </w:r>
            <w:r w:rsidR="709C537F">
              <w:t>achusetts</w:t>
            </w:r>
            <w:r w:rsidR="5D7C58A8">
              <w:t xml:space="preserve"> School Building Authority</w:t>
            </w:r>
            <w:r w:rsidR="484D179D">
              <w:t xml:space="preserve"> (MSBA)</w:t>
            </w:r>
            <w:r w:rsidR="5D7C58A8">
              <w:t xml:space="preserve"> to support </w:t>
            </w:r>
            <w:r w:rsidR="40CAC931">
              <w:t>a new high school facility</w:t>
            </w:r>
            <w:r w:rsidR="5A205E7A">
              <w:t>.</w:t>
            </w:r>
          </w:p>
        </w:tc>
        <w:tc>
          <w:tcPr>
            <w:tcW w:w="1729" w:type="pct"/>
          </w:tcPr>
          <w:p w14:paraId="2EAE12FA" w14:textId="2B1EA1B7" w:rsidR="00B827DE" w:rsidRPr="007454C7" w:rsidRDefault="5A205E7A" w:rsidP="007454C7">
            <w:pPr>
              <w:pStyle w:val="TableBullet1"/>
            </w:pPr>
            <w:r>
              <w:t>C</w:t>
            </w:r>
            <w:r w:rsidR="4E075D03">
              <w:t>omprehensive</w:t>
            </w:r>
            <w:r w:rsidR="1B55EF54">
              <w:t xml:space="preserve"> capital plan</w:t>
            </w:r>
          </w:p>
        </w:tc>
      </w:tr>
    </w:tbl>
    <w:p w14:paraId="0C62F5A6" w14:textId="5D9BB4A6" w:rsidR="00B827DE" w:rsidRDefault="00B827DE" w:rsidP="007454C7">
      <w:pPr>
        <w:pStyle w:val="Heading3"/>
      </w:pPr>
      <w:bookmarkStart w:id="53" w:name="_Budget_Documentation_and"/>
      <w:bookmarkEnd w:id="53"/>
      <w:r w:rsidRPr="00CB0607">
        <w:lastRenderedPageBreak/>
        <w:t>Budget Documentation and Reporting</w:t>
      </w:r>
    </w:p>
    <w:p w14:paraId="34BF27DC" w14:textId="4EB1A02F" w:rsidR="00BF6985" w:rsidRDefault="27CBA336" w:rsidP="007454C7">
      <w:pPr>
        <w:pStyle w:val="BodyTextposthead"/>
        <w:rPr>
          <w:i/>
          <w:iCs/>
        </w:rPr>
      </w:pPr>
      <w:r>
        <w:t xml:space="preserve">Spencer-East Brookfield maintains clear, accurate, and </w:t>
      </w:r>
      <w:r w:rsidR="45F94E0F">
        <w:t xml:space="preserve">easily </w:t>
      </w:r>
      <w:r>
        <w:t>accessible</w:t>
      </w:r>
      <w:r w:rsidR="00041A06">
        <w:t xml:space="preserve"> budget documents</w:t>
      </w:r>
      <w:r>
        <w:t xml:space="preserve">. </w:t>
      </w:r>
      <w:r w:rsidR="6DEF79D7">
        <w:t>Finalized district</w:t>
      </w:r>
      <w:r>
        <w:t xml:space="preserve"> </w:t>
      </w:r>
      <w:r w:rsidR="6DEF79D7">
        <w:t xml:space="preserve">budgets from </w:t>
      </w:r>
      <w:r w:rsidR="00041A06">
        <w:t>fiscal years 2017 through 20</w:t>
      </w:r>
      <w:r w:rsidR="6DEF79D7">
        <w:t>24</w:t>
      </w:r>
      <w:r w:rsidR="54F3121A">
        <w:t xml:space="preserve">, the </w:t>
      </w:r>
      <w:r w:rsidR="54F3121A" w:rsidRPr="77FF99BA">
        <w:rPr>
          <w:i/>
          <w:iCs/>
        </w:rPr>
        <w:t>Three Year Strategic and Financial Plan</w:t>
      </w:r>
      <w:r w:rsidR="54F3121A">
        <w:t xml:space="preserve"> (</w:t>
      </w:r>
      <w:r w:rsidR="2F0B0F81">
        <w:t>2020-</w:t>
      </w:r>
      <w:r w:rsidR="66E659CD" w:rsidRPr="77FF99BA">
        <w:t>2023</w:t>
      </w:r>
      <w:r w:rsidR="2F0B0F81">
        <w:t xml:space="preserve">), and </w:t>
      </w:r>
      <w:r w:rsidR="12497E56">
        <w:t>a</w:t>
      </w:r>
      <w:r w:rsidR="6DEF79D7">
        <w:t xml:space="preserve"> </w:t>
      </w:r>
      <w:r w:rsidR="12497E56">
        <w:t xml:space="preserve">link to the district’s </w:t>
      </w:r>
      <w:proofErr w:type="spellStart"/>
      <w:r w:rsidR="12497E56">
        <w:t>ClearGov</w:t>
      </w:r>
      <w:proofErr w:type="spellEnd"/>
      <w:r w:rsidR="6DEF79D7" w:rsidRPr="4AE09457">
        <w:t xml:space="preserve"> </w:t>
      </w:r>
      <w:r w:rsidR="088EBE8D" w:rsidRPr="25ADB700">
        <w:t xml:space="preserve">page </w:t>
      </w:r>
      <w:r w:rsidR="6DEF79D7" w:rsidRPr="25ADB700">
        <w:t>are</w:t>
      </w:r>
      <w:r w:rsidR="176F995F" w:rsidRPr="25ADB700">
        <w:t xml:space="preserve"> all</w:t>
      </w:r>
      <w:r w:rsidR="6DEF79D7">
        <w:t xml:space="preserve"> available to the public on the district’s </w:t>
      </w:r>
      <w:r w:rsidR="7DC07532" w:rsidRPr="25ADB700">
        <w:t xml:space="preserve">website. </w:t>
      </w:r>
      <w:r w:rsidR="441B210D">
        <w:t xml:space="preserve">The superintendent described </w:t>
      </w:r>
      <w:r w:rsidR="00F84813">
        <w:t>regular meeting</w:t>
      </w:r>
      <w:r w:rsidR="0010341D">
        <w:t>s</w:t>
      </w:r>
      <w:r w:rsidR="00F84813">
        <w:t xml:space="preserve"> with town officials </w:t>
      </w:r>
      <w:r w:rsidR="00DE508E">
        <w:t>to proactively ensure that everyone is familiar with the budget</w:t>
      </w:r>
      <w:r w:rsidR="006C656A">
        <w:t xml:space="preserve"> and planned spending for the year. He reiterated how important this </w:t>
      </w:r>
      <w:r w:rsidR="00041A06">
        <w:t xml:space="preserve">information </w:t>
      </w:r>
      <w:r w:rsidR="006C656A">
        <w:t xml:space="preserve">was to </w:t>
      </w:r>
      <w:r w:rsidR="00A15024">
        <w:t>maintain</w:t>
      </w:r>
      <w:r w:rsidR="006C656A">
        <w:t xml:space="preserve"> a strong working relationship across the regional district</w:t>
      </w:r>
      <w:r w:rsidR="00186C17">
        <w:t>.</w:t>
      </w:r>
      <w:r w:rsidR="00DE508E">
        <w:t xml:space="preserve"> </w:t>
      </w:r>
      <w:r w:rsidR="06372BDC">
        <w:t xml:space="preserve">The </w:t>
      </w:r>
      <w:r w:rsidR="26C4C482">
        <w:t>district provides a detailed, line-item budget to the community.</w:t>
      </w:r>
      <w:r w:rsidR="52CDAD4D">
        <w:t xml:space="preserve"> </w:t>
      </w:r>
      <w:r w:rsidR="34BC4D4A">
        <w:t xml:space="preserve">The current budget is clear and </w:t>
      </w:r>
      <w:r w:rsidR="24AF77CC">
        <w:t>thorough</w:t>
      </w:r>
      <w:r w:rsidR="34BC4D4A">
        <w:t xml:space="preserve">, including </w:t>
      </w:r>
      <w:r w:rsidR="3B3CD538">
        <w:t>the allocation of resources by cost center and a breakdown of funding sources</w:t>
      </w:r>
      <w:r w:rsidR="651330D8">
        <w:t xml:space="preserve"> by</w:t>
      </w:r>
      <w:r w:rsidR="42F8685A">
        <w:t xml:space="preserve"> state, district, and assessment revenue</w:t>
      </w:r>
      <w:r w:rsidR="34BC4D4A">
        <w:t>.</w:t>
      </w:r>
      <w:r w:rsidR="74F7A79B">
        <w:t xml:space="preserve"> </w:t>
      </w:r>
      <w:r w:rsidR="419C6F7C">
        <w:t xml:space="preserve">The breakdown of assessment revenue clearly outlines </w:t>
      </w:r>
      <w:r w:rsidR="6FD28166">
        <w:t xml:space="preserve">the operating, transportation, debt, and capital costs for each town in accordance with the </w:t>
      </w:r>
      <w:r w:rsidR="2E979910" w:rsidRPr="712463A5">
        <w:rPr>
          <w:i/>
          <w:iCs/>
        </w:rPr>
        <w:t xml:space="preserve">Regional </w:t>
      </w:r>
      <w:r w:rsidR="1DCF16B8" w:rsidRPr="25E1E352">
        <w:rPr>
          <w:i/>
          <w:iCs/>
        </w:rPr>
        <w:t xml:space="preserve">School District </w:t>
      </w:r>
      <w:r w:rsidR="2E979910" w:rsidRPr="25E1E352">
        <w:rPr>
          <w:i/>
          <w:iCs/>
        </w:rPr>
        <w:t>Agreement.</w:t>
      </w:r>
    </w:p>
    <w:p w14:paraId="7BEB2632" w14:textId="066AA7D2" w:rsidR="754BF289" w:rsidRDefault="00186C17" w:rsidP="007454C7">
      <w:pPr>
        <w:pStyle w:val="BodyTextposthead"/>
      </w:pPr>
      <w:r>
        <w:t xml:space="preserve">District leaders described </w:t>
      </w:r>
      <w:r w:rsidR="00624B05">
        <w:t xml:space="preserve">that in addition to making required budget documentation publicly available on their website, they </w:t>
      </w:r>
      <w:r w:rsidR="00331312">
        <w:t xml:space="preserve">also </w:t>
      </w:r>
      <w:r w:rsidR="00624B05">
        <w:t xml:space="preserve">partner with a platform </w:t>
      </w:r>
      <w:r w:rsidR="00BA4227">
        <w:t xml:space="preserve">called </w:t>
      </w:r>
      <w:proofErr w:type="spellStart"/>
      <w:r w:rsidR="00BA4227">
        <w:t>ClearGov</w:t>
      </w:r>
      <w:proofErr w:type="spellEnd"/>
      <w:r w:rsidR="00BA4227">
        <w:t>, which</w:t>
      </w:r>
      <w:r w:rsidR="00624B05">
        <w:t xml:space="preserve"> both sending communities </w:t>
      </w:r>
      <w:r w:rsidR="00BA4227">
        <w:t>use</w:t>
      </w:r>
      <w:r w:rsidR="00624B05">
        <w:t xml:space="preserve"> to ensure fiscal transparency</w:t>
      </w:r>
      <w:r w:rsidR="74F7A79B">
        <w:t>.</w:t>
      </w:r>
      <w:r w:rsidR="00122271">
        <w:t xml:space="preserve"> </w:t>
      </w:r>
      <w:proofErr w:type="spellStart"/>
      <w:r w:rsidR="13F0DF7A">
        <w:t>ClearGov</w:t>
      </w:r>
      <w:proofErr w:type="spellEnd"/>
      <w:r w:rsidR="13F0DF7A">
        <w:t xml:space="preserve"> provides budget information for Spencer-East Brookfield dating back to </w:t>
      </w:r>
      <w:r w:rsidR="045474C5">
        <w:t>2009</w:t>
      </w:r>
      <w:r w:rsidR="4D4A23D3">
        <w:t xml:space="preserve"> </w:t>
      </w:r>
      <w:r w:rsidR="13F0DF7A">
        <w:t xml:space="preserve">and </w:t>
      </w:r>
      <w:r w:rsidR="45A6405B">
        <w:t xml:space="preserve">divides it into comprehensible domains: overview, funding, expenditures, students, employees, and test scores. </w:t>
      </w:r>
      <w:r w:rsidR="4C666F1C">
        <w:t xml:space="preserve">The platform </w:t>
      </w:r>
      <w:r w:rsidR="17EC1FF7">
        <w:t>summarizes data using</w:t>
      </w:r>
      <w:r w:rsidR="4C666F1C">
        <w:t xml:space="preserve"> </w:t>
      </w:r>
      <w:r w:rsidR="1DC2FB4D">
        <w:t xml:space="preserve">various </w:t>
      </w:r>
      <w:r w:rsidR="17EC1FF7">
        <w:t>visual</w:t>
      </w:r>
      <w:r w:rsidR="4C666F1C">
        <w:t xml:space="preserve"> </w:t>
      </w:r>
      <w:r w:rsidR="17EC1FF7">
        <w:t>representations</w:t>
      </w:r>
      <w:r w:rsidR="4C666F1C">
        <w:t xml:space="preserve"> in addition to </w:t>
      </w:r>
      <w:r w:rsidR="167E7C08">
        <w:t xml:space="preserve">providing </w:t>
      </w:r>
      <w:r w:rsidR="731632FB">
        <w:t>detailed reports</w:t>
      </w:r>
      <w:r w:rsidR="5717475A">
        <w:t xml:space="preserve"> and analyses. The superintendent explained </w:t>
      </w:r>
      <w:r w:rsidR="00624B05">
        <w:t>that the district</w:t>
      </w:r>
      <w:r w:rsidR="0044544E">
        <w:t>’</w:t>
      </w:r>
      <w:r w:rsidR="00624B05">
        <w:t xml:space="preserve">s commitment to using </w:t>
      </w:r>
      <w:proofErr w:type="spellStart"/>
      <w:r w:rsidR="5717475A">
        <w:t>ClearGov</w:t>
      </w:r>
      <w:proofErr w:type="spellEnd"/>
      <w:r w:rsidR="00624B05">
        <w:t xml:space="preserve"> reflects the</w:t>
      </w:r>
      <w:r w:rsidR="00A004EE">
        <w:t xml:space="preserve"> value that their</w:t>
      </w:r>
      <w:r w:rsidR="00624B05">
        <w:t xml:space="preserve"> sending communities </w:t>
      </w:r>
      <w:r w:rsidR="00A004EE">
        <w:t>place on fiscal transparency</w:t>
      </w:r>
      <w:r w:rsidR="5717475A">
        <w:t xml:space="preserve">: </w:t>
      </w:r>
    </w:p>
    <w:p w14:paraId="75DE065F" w14:textId="46C56C13" w:rsidR="754BF289" w:rsidRDefault="5717475A" w:rsidP="007454C7">
      <w:pPr>
        <w:pStyle w:val="BlockQuote"/>
      </w:pPr>
      <w:r>
        <w:t>In terms o</w:t>
      </w:r>
      <w:r w:rsidR="7C8793BC">
        <w:t>f transparency, there’s nothing [the community] doesn’t have access to.</w:t>
      </w:r>
      <w:r w:rsidR="00AD695A">
        <w:t xml:space="preserve"> </w:t>
      </w:r>
      <w:r w:rsidR="0C367CC0">
        <w:t>.</w:t>
      </w:r>
      <w:r w:rsidR="00AD695A">
        <w:t xml:space="preserve"> </w:t>
      </w:r>
      <w:r w:rsidR="0C367CC0">
        <w:t>.</w:t>
      </w:r>
      <w:r w:rsidR="00AD695A">
        <w:t xml:space="preserve"> .</w:t>
      </w:r>
      <w:r w:rsidR="0C367CC0">
        <w:t xml:space="preserve"> It’s the same data as what’s on DESE, but not everybody goes there and not everybody understands. Our municipalities also have subscriptions to </w:t>
      </w:r>
      <w:proofErr w:type="spellStart"/>
      <w:r w:rsidR="0C367CC0">
        <w:t>ClearGov</w:t>
      </w:r>
      <w:proofErr w:type="spellEnd"/>
      <w:r w:rsidR="0C367CC0">
        <w:t>, so in the interest of showing unity on our finances, we like to utilize this as one tool for the p</w:t>
      </w:r>
      <w:r w:rsidR="19A5796B">
        <w:t>ublic.</w:t>
      </w:r>
    </w:p>
    <w:p w14:paraId="4FB3AB11" w14:textId="77777777" w:rsidR="00443B56" w:rsidRDefault="00443B56" w:rsidP="00443B56">
      <w:pPr>
        <w:pStyle w:val="BlockQuote"/>
        <w:ind w:left="0"/>
      </w:pPr>
      <w:bookmarkStart w:id="54" w:name="_Adequate_Budget"/>
      <w:bookmarkEnd w:id="54"/>
    </w:p>
    <w:p w14:paraId="6CC5D862" w14:textId="0F5B06F1" w:rsidR="00443B56" w:rsidRDefault="00443B56" w:rsidP="00443B56">
      <w:pPr>
        <w:pStyle w:val="BlockQuote"/>
        <w:ind w:left="0"/>
      </w:pPr>
      <w:r>
        <w:t xml:space="preserve">The </w:t>
      </w:r>
      <w:r w:rsidR="004C401F">
        <w:t>use of</w:t>
      </w:r>
      <w:r>
        <w:t xml:space="preserve"> </w:t>
      </w:r>
      <w:proofErr w:type="spellStart"/>
      <w:r>
        <w:t>ClearGov</w:t>
      </w:r>
      <w:proofErr w:type="spellEnd"/>
      <w:r>
        <w:t xml:space="preserve"> </w:t>
      </w:r>
      <w:r w:rsidR="0079364B">
        <w:t xml:space="preserve">for transparently publishing </w:t>
      </w:r>
      <w:r w:rsidR="00A15024">
        <w:t>its</w:t>
      </w:r>
      <w:r w:rsidR="0079364B">
        <w:t xml:space="preserve"> budget </w:t>
      </w:r>
      <w:r>
        <w:t>is a strength of the district.</w:t>
      </w:r>
    </w:p>
    <w:p w14:paraId="4768D7FE" w14:textId="769CAFE1" w:rsidR="008E43B8" w:rsidRDefault="00B827DE" w:rsidP="007454C7">
      <w:pPr>
        <w:pStyle w:val="Heading3"/>
      </w:pPr>
      <w:r w:rsidRPr="00CB0607">
        <w:t>Adequate Budget</w:t>
      </w:r>
    </w:p>
    <w:p w14:paraId="6DCF054F" w14:textId="443E13B7" w:rsidR="42DE1715" w:rsidRDefault="1176DC1E" w:rsidP="00380966">
      <w:pPr>
        <w:pStyle w:val="BodyTextposthead"/>
      </w:pPr>
      <w:r w:rsidRPr="5FA65207">
        <w:t>A</w:t>
      </w:r>
      <w:r w:rsidR="01B56F7F" w:rsidRPr="5FA65207">
        <w:t>s outlined in</w:t>
      </w:r>
      <w:r w:rsidRPr="5FA65207">
        <w:t xml:space="preserve"> the </w:t>
      </w:r>
      <w:r w:rsidR="00AD695A">
        <w:t>fiscal year 20</w:t>
      </w:r>
      <w:r w:rsidR="00AD695A" w:rsidRPr="5FA65207">
        <w:t xml:space="preserve">24 </w:t>
      </w:r>
      <w:r w:rsidRPr="5FA65207">
        <w:t>budget, Spencer-East Brookfield has a current operating budget of $29.5 million</w:t>
      </w:r>
      <w:r w:rsidR="41310942" w:rsidRPr="5FA65207">
        <w:t xml:space="preserve"> </w:t>
      </w:r>
      <w:r w:rsidR="6C779982" w:rsidRPr="5FA65207">
        <w:t xml:space="preserve">combined </w:t>
      </w:r>
      <w:r w:rsidR="10D4A1A1" w:rsidRPr="5FA65207">
        <w:t xml:space="preserve">from </w:t>
      </w:r>
      <w:r w:rsidR="6C779982" w:rsidRPr="5FA65207">
        <w:t xml:space="preserve">their general fund ($28.5 million) and school choice fund ($900,000). </w:t>
      </w:r>
      <w:r w:rsidR="5AA15EA9" w:rsidRPr="5FA65207">
        <w:t>The general fund appropriation</w:t>
      </w:r>
      <w:r w:rsidR="2D1160F4" w:rsidRPr="5FA65207">
        <w:t xml:space="preserve"> represents a 6.4 percent increase from </w:t>
      </w:r>
      <w:r w:rsidR="00AD695A">
        <w:t>fiscal year 20</w:t>
      </w:r>
      <w:r w:rsidR="00AD695A" w:rsidRPr="5FA65207">
        <w:t>23</w:t>
      </w:r>
      <w:r w:rsidR="10C03504" w:rsidRPr="5FA65207">
        <w:t xml:space="preserve">. </w:t>
      </w:r>
      <w:r w:rsidR="5F2D1656" w:rsidRPr="5FA65207">
        <w:t xml:space="preserve">According to RADAR </w:t>
      </w:r>
      <w:r w:rsidR="00AD695A">
        <w:t>(</w:t>
      </w:r>
      <w:r w:rsidR="00AD695A" w:rsidRPr="00AD695A">
        <w:t>Resource Allocation and District Action Reports</w:t>
      </w:r>
      <w:r w:rsidR="00AD695A">
        <w:t xml:space="preserve">) </w:t>
      </w:r>
      <w:r w:rsidR="5F2D1656" w:rsidRPr="5FA65207">
        <w:t>data,</w:t>
      </w:r>
      <w:r w:rsidR="7EC6EC09" w:rsidRPr="5FA65207">
        <w:t xml:space="preserve"> </w:t>
      </w:r>
      <w:r w:rsidR="6C678D9B" w:rsidRPr="5FA65207">
        <w:t>Spencer-East Brookfield’s in-district</w:t>
      </w:r>
      <w:r w:rsidR="7EC6EC09" w:rsidRPr="5FA65207">
        <w:t xml:space="preserve"> per-pupil expenditure </w:t>
      </w:r>
      <w:r w:rsidR="77072A07" w:rsidRPr="5FA65207">
        <w:t xml:space="preserve">in 2022 </w:t>
      </w:r>
      <w:r w:rsidR="7EC6EC09" w:rsidRPr="5FA65207">
        <w:t>was $1</w:t>
      </w:r>
      <w:r w:rsidR="1853CD6A" w:rsidRPr="5FA65207">
        <w:t>6,886</w:t>
      </w:r>
      <w:r w:rsidR="7EC6EC09" w:rsidRPr="5FA65207">
        <w:t xml:space="preserve">, representing a </w:t>
      </w:r>
      <w:r w:rsidR="46BA9C77" w:rsidRPr="5FA65207">
        <w:t>1.2</w:t>
      </w:r>
      <w:r w:rsidR="2B46035B" w:rsidRPr="5FA65207">
        <w:t xml:space="preserve"> percent increase from the previous year.</w:t>
      </w:r>
      <w:r w:rsidR="00380966">
        <w:t xml:space="preserve"> </w:t>
      </w:r>
      <w:r w:rsidR="42DE1715" w:rsidRPr="2A8468E9">
        <w:t>Since 2017, the</w:t>
      </w:r>
      <w:r w:rsidR="26EA4825" w:rsidRPr="2A8468E9">
        <w:t xml:space="preserve"> </w:t>
      </w:r>
      <w:r w:rsidR="42DE1715" w:rsidRPr="2A8468E9">
        <w:t>district has consistently met net school spending requirements</w:t>
      </w:r>
      <w:r w:rsidR="06854D46" w:rsidRPr="2A8468E9">
        <w:t xml:space="preserve">. </w:t>
      </w:r>
      <w:r w:rsidR="00011289">
        <w:t xml:space="preserve">Multiple central office staff </w:t>
      </w:r>
      <w:r w:rsidR="00A375EC">
        <w:t xml:space="preserve">described that </w:t>
      </w:r>
      <w:r w:rsidR="00421C68">
        <w:t xml:space="preserve">both towns are familiar with </w:t>
      </w:r>
      <w:r w:rsidR="00AD695A">
        <w:t xml:space="preserve">the </w:t>
      </w:r>
      <w:r w:rsidR="00421C68">
        <w:t>required spending limits</w:t>
      </w:r>
      <w:r w:rsidR="225A9F01" w:rsidRPr="2A8468E9">
        <w:t xml:space="preserve">. </w:t>
      </w:r>
      <w:r w:rsidR="00F35B17">
        <w:t xml:space="preserve">To supplement the budget, district leaders work closely to identify additional sources of revenue and funding to support district priorities. </w:t>
      </w:r>
      <w:r w:rsidR="225A9F01" w:rsidRPr="2A8468E9">
        <w:t xml:space="preserve">For example, </w:t>
      </w:r>
      <w:r w:rsidR="1CE7D744" w:rsidRPr="2A8468E9">
        <w:t>the school committee contributed $900,000 of excess and deficiency funds to the current budget</w:t>
      </w:r>
      <w:r w:rsidR="3704CCA5" w:rsidRPr="2A8468E9">
        <w:t xml:space="preserve"> to ensure adequate funding</w:t>
      </w:r>
      <w:r w:rsidR="00F35B17">
        <w:t>, and</w:t>
      </w:r>
      <w:r w:rsidR="3704CCA5" w:rsidRPr="19DDCB7C">
        <w:t xml:space="preserve"> the district created a role for a part-time grant writer to assist in s</w:t>
      </w:r>
      <w:r w:rsidR="543C2F75" w:rsidRPr="19DDCB7C">
        <w:t xml:space="preserve">ecuring </w:t>
      </w:r>
      <w:r w:rsidR="0028141A">
        <w:t xml:space="preserve">additional </w:t>
      </w:r>
      <w:r w:rsidR="543C2F75" w:rsidRPr="19DDCB7C">
        <w:t xml:space="preserve">revenue. </w:t>
      </w:r>
    </w:p>
    <w:p w14:paraId="1C986679" w14:textId="534480DE" w:rsidR="51D1BCFA" w:rsidRDefault="61AF8894" w:rsidP="007454C7">
      <w:pPr>
        <w:pStyle w:val="BodyText"/>
      </w:pPr>
      <w:r>
        <w:t>The district begins the annual budget development process by reviewing existing staffing and future staffing needs. The business manager reported that</w:t>
      </w:r>
      <w:r w:rsidR="483E9BB5">
        <w:t xml:space="preserve"> </w:t>
      </w:r>
      <w:r w:rsidR="3A0479DE">
        <w:t>he meets with each building principal to discuss</w:t>
      </w:r>
      <w:r w:rsidR="728B100E">
        <w:t xml:space="preserve"> school-level needs</w:t>
      </w:r>
      <w:r w:rsidR="09A4EA14">
        <w:t xml:space="preserve"> and then decides how to allocate resources for the upcoming year </w:t>
      </w:r>
      <w:r w:rsidR="5353B962">
        <w:t xml:space="preserve">based on </w:t>
      </w:r>
      <w:r w:rsidR="5353B962">
        <w:lastRenderedPageBreak/>
        <w:t>these discussions</w:t>
      </w:r>
      <w:r w:rsidR="09A4EA14">
        <w:t xml:space="preserve">. </w:t>
      </w:r>
      <w:r w:rsidR="1F8AFF61">
        <w:t xml:space="preserve">He said of this step in the budget process: “We spend a lot of time on that because clearly that’s our biggest cost and where </w:t>
      </w:r>
      <w:r w:rsidR="28920BD3">
        <w:t xml:space="preserve">we get most of the value for the students; it’s in the teachers and the staffing.” The </w:t>
      </w:r>
      <w:r w:rsidR="0028141A">
        <w:t>district</w:t>
      </w:r>
      <w:r w:rsidR="28920BD3">
        <w:t xml:space="preserve"> </w:t>
      </w:r>
      <w:r w:rsidR="53344FA1">
        <w:t xml:space="preserve">purposefully uses </w:t>
      </w:r>
      <w:r w:rsidR="79D446DD">
        <w:t xml:space="preserve">funds to meet students’ needs, as illustrated by the district creating </w:t>
      </w:r>
      <w:r w:rsidR="00AD695A">
        <w:t xml:space="preserve">two full-time equivalent </w:t>
      </w:r>
      <w:r w:rsidR="2BC9FEA1">
        <w:t>positions for E</w:t>
      </w:r>
      <w:r w:rsidR="008D4252">
        <w:t>L</w:t>
      </w:r>
      <w:r w:rsidR="2BC9FEA1">
        <w:t xml:space="preserve"> teachers and putting resources into </w:t>
      </w:r>
      <w:r w:rsidR="00AD695A">
        <w:t xml:space="preserve">social-emotional learning </w:t>
      </w:r>
      <w:r w:rsidR="23B2BEB4">
        <w:t>software, curriculum, and staffing for s</w:t>
      </w:r>
      <w:r w:rsidR="2A64F7ED">
        <w:t>pecial education</w:t>
      </w:r>
      <w:r w:rsidR="23B2BEB4">
        <w:t>.</w:t>
      </w:r>
    </w:p>
    <w:p w14:paraId="73AB2726" w14:textId="5344B8DB" w:rsidR="00B827DE" w:rsidRDefault="00B827DE" w:rsidP="007454C7">
      <w:pPr>
        <w:pStyle w:val="Heading3"/>
      </w:pPr>
      <w:r w:rsidRPr="00CB0607">
        <w:t>Financial Tracking, Forecasting, Controls, and Audits</w:t>
      </w:r>
    </w:p>
    <w:p w14:paraId="2F093833" w14:textId="77C06889" w:rsidR="1A75FB25" w:rsidRDefault="1A75FB25" w:rsidP="007454C7">
      <w:pPr>
        <w:pStyle w:val="BodyTextposthead"/>
      </w:pPr>
      <w:r>
        <w:t xml:space="preserve">The district’s business office </w:t>
      </w:r>
      <w:r w:rsidR="08970A1B">
        <w:t xml:space="preserve">is responsible for financial tracking and reporting to key stakeholders. The business office </w:t>
      </w:r>
      <w:r w:rsidR="47E11B57">
        <w:t xml:space="preserve">established a system to provide regular and detailed financial reports to the school committee, which is a strength. </w:t>
      </w:r>
      <w:r w:rsidR="33BB1214">
        <w:t>School committee members and the business manager described that the business manager provides monthly line-item expenditure reports to the school committee</w:t>
      </w:r>
      <w:r w:rsidR="74B6646E">
        <w:t xml:space="preserve"> in addition to quarterly revenue updates</w:t>
      </w:r>
      <w:r w:rsidR="653E684E">
        <w:t xml:space="preserve">. In school committee meetings, he </w:t>
      </w:r>
      <w:r w:rsidR="00AD695A">
        <w:t>review</w:t>
      </w:r>
      <w:r w:rsidR="000F3846">
        <w:t>s</w:t>
      </w:r>
      <w:r w:rsidR="653E684E">
        <w:t xml:space="preserve"> the </w:t>
      </w:r>
      <w:r w:rsidR="00C6357B">
        <w:t xml:space="preserve">expenditure reports </w:t>
      </w:r>
      <w:r w:rsidR="653E684E">
        <w:t xml:space="preserve">line by line to ensure clarity about the state of the district’s finances before the </w:t>
      </w:r>
      <w:r w:rsidR="3987455E">
        <w:t xml:space="preserve">committee approves transfers. </w:t>
      </w:r>
      <w:r w:rsidR="4EB539C2">
        <w:t>School committee members expressed their appreciation of the business manager’s process:</w:t>
      </w:r>
    </w:p>
    <w:p w14:paraId="02F31BCB" w14:textId="4E4C621A" w:rsidR="4EB539C2" w:rsidRDefault="4EB539C2" w:rsidP="007454C7">
      <w:pPr>
        <w:pStyle w:val="BlockQuote"/>
      </w:pPr>
      <w:r>
        <w:t>He really understands our money and where our money is</w:t>
      </w:r>
      <w:r w:rsidR="002D27F5">
        <w:t>.</w:t>
      </w:r>
      <w:r w:rsidR="00AD695A">
        <w:t xml:space="preserve"> </w:t>
      </w:r>
      <w:r w:rsidR="002D27F5">
        <w:t>.</w:t>
      </w:r>
      <w:r w:rsidR="00AD695A">
        <w:t xml:space="preserve"> </w:t>
      </w:r>
      <w:r>
        <w:t>.</w:t>
      </w:r>
      <w:r w:rsidR="00AD695A">
        <w:t xml:space="preserve"> .</w:t>
      </w:r>
      <w:r>
        <w:t xml:space="preserve"> </w:t>
      </w:r>
      <w:r w:rsidR="002D27F5">
        <w:t>H</w:t>
      </w:r>
      <w:r w:rsidR="3C7F7A55">
        <w:t>e ensures that we know what’s going on and where it’s coming from.</w:t>
      </w:r>
      <w:r w:rsidR="00AD695A">
        <w:t xml:space="preserve"> </w:t>
      </w:r>
      <w:r w:rsidR="3C7F7A55">
        <w:t>.</w:t>
      </w:r>
      <w:r w:rsidR="00AD695A">
        <w:t xml:space="preserve"> </w:t>
      </w:r>
      <w:r w:rsidR="3C7F7A55">
        <w:t>.</w:t>
      </w:r>
      <w:r w:rsidR="00AD695A">
        <w:t xml:space="preserve"> .</w:t>
      </w:r>
      <w:r w:rsidR="3C7F7A55">
        <w:t xml:space="preserve"> When it comes to finances, ou</w:t>
      </w:r>
      <w:r w:rsidR="67E248C6">
        <w:t>r</w:t>
      </w:r>
      <w:r w:rsidR="3C7F7A55">
        <w:t xml:space="preserve"> job is pretty simple be</w:t>
      </w:r>
      <w:r w:rsidR="61D3E7AD">
        <w:t>cause of that leadership.</w:t>
      </w:r>
    </w:p>
    <w:p w14:paraId="64B437CB" w14:textId="4B820B54" w:rsidR="00CE569B" w:rsidRDefault="00CE569B" w:rsidP="007454C7">
      <w:pPr>
        <w:pStyle w:val="BodyText"/>
      </w:pPr>
      <w:r>
        <w:t>The business office completes timely and accurate end-of-year reports</w:t>
      </w:r>
      <w:r w:rsidR="63F3D799">
        <w:t xml:space="preserve"> following the submission of the final balance sheet and certification of excess and deficiency funds. T</w:t>
      </w:r>
      <w:r>
        <w:t xml:space="preserve">he </w:t>
      </w:r>
      <w:r w:rsidR="3B41D72A">
        <w:t xml:space="preserve">school committee </w:t>
      </w:r>
      <w:r w:rsidR="0A31F086">
        <w:t>noted the transparency of these</w:t>
      </w:r>
      <w:r w:rsidR="0E1A6864">
        <w:t xml:space="preserve"> end-of-year</w:t>
      </w:r>
      <w:r w:rsidR="0A31F086">
        <w:t xml:space="preserve"> reports </w:t>
      </w:r>
      <w:r w:rsidR="00AD695A">
        <w:t xml:space="preserve">because </w:t>
      </w:r>
      <w:r w:rsidR="0A31F086">
        <w:t>they are</w:t>
      </w:r>
      <w:r w:rsidR="3B41D72A">
        <w:t xml:space="preserve"> “an aggregate of </w:t>
      </w:r>
      <w:r w:rsidR="77A1C459">
        <w:t>everything we’ve just looked at over the last 11 months</w:t>
      </w:r>
      <w:r w:rsidR="1A3BBE61">
        <w:t>.</w:t>
      </w:r>
      <w:r w:rsidR="77A1C459">
        <w:t>”</w:t>
      </w:r>
      <w:r w:rsidR="082D4F66">
        <w:t xml:space="preserve"> The district </w:t>
      </w:r>
      <w:r w:rsidR="23E2DD75">
        <w:t xml:space="preserve">undergoes </w:t>
      </w:r>
      <w:r w:rsidR="082D4F66">
        <w:t xml:space="preserve">annual </w:t>
      </w:r>
      <w:r w:rsidR="41F66BD6">
        <w:t xml:space="preserve">external </w:t>
      </w:r>
      <w:r w:rsidR="082D4F66">
        <w:t>audits</w:t>
      </w:r>
      <w:r w:rsidR="096BABE7">
        <w:t xml:space="preserve"> that begin between September and February, following the</w:t>
      </w:r>
      <w:r w:rsidR="23247562">
        <w:t xml:space="preserve"> finalization of the end-of-year report.</w:t>
      </w:r>
    </w:p>
    <w:p w14:paraId="0A88EFF1" w14:textId="5AC756D4" w:rsidR="00196469" w:rsidRDefault="001C6E2C" w:rsidP="007454C7">
      <w:pPr>
        <w:pStyle w:val="BodyText"/>
        <w:rPr>
          <w:spacing w:val="-2"/>
        </w:rPr>
      </w:pPr>
      <w:r>
        <w:rPr>
          <w:spacing w:val="-2"/>
        </w:rPr>
        <w:t xml:space="preserve">During the 2013 fiscal year, </w:t>
      </w:r>
      <w:r w:rsidR="523DB8D1" w:rsidRPr="007454C7">
        <w:rPr>
          <w:spacing w:val="-2"/>
        </w:rPr>
        <w:t xml:space="preserve">Spencer-East Brookfield </w:t>
      </w:r>
      <w:r w:rsidR="009E1811">
        <w:rPr>
          <w:spacing w:val="-2"/>
        </w:rPr>
        <w:t>borrow</w:t>
      </w:r>
      <w:r w:rsidR="00A770B1">
        <w:rPr>
          <w:spacing w:val="-2"/>
        </w:rPr>
        <w:t>ed</w:t>
      </w:r>
      <w:r w:rsidR="009E1811">
        <w:rPr>
          <w:spacing w:val="-2"/>
        </w:rPr>
        <w:t xml:space="preserve"> funds from the </w:t>
      </w:r>
      <w:r w:rsidR="00864D5C">
        <w:rPr>
          <w:spacing w:val="-2"/>
        </w:rPr>
        <w:t xml:space="preserve">state </w:t>
      </w:r>
      <w:r w:rsidR="009E1811">
        <w:rPr>
          <w:spacing w:val="-2"/>
        </w:rPr>
        <w:t xml:space="preserve">to </w:t>
      </w:r>
      <w:r w:rsidR="002D53F7">
        <w:rPr>
          <w:spacing w:val="-2"/>
        </w:rPr>
        <w:t xml:space="preserve">resolve </w:t>
      </w:r>
      <w:r w:rsidR="00864D5C">
        <w:rPr>
          <w:spacing w:val="-2"/>
        </w:rPr>
        <w:t xml:space="preserve">a </w:t>
      </w:r>
      <w:r w:rsidR="009E1811">
        <w:rPr>
          <w:spacing w:val="-2"/>
        </w:rPr>
        <w:t>deficit</w:t>
      </w:r>
      <w:r w:rsidR="00864D5C">
        <w:rPr>
          <w:spacing w:val="-2"/>
        </w:rPr>
        <w:t xml:space="preserve"> in the district budget</w:t>
      </w:r>
      <w:r w:rsidR="009E1811">
        <w:rPr>
          <w:spacing w:val="-2"/>
        </w:rPr>
        <w:t xml:space="preserve">. </w:t>
      </w:r>
      <w:r w:rsidR="00586314">
        <w:rPr>
          <w:spacing w:val="-2"/>
        </w:rPr>
        <w:t xml:space="preserve">As a requirement of </w:t>
      </w:r>
      <w:r w:rsidR="00586314">
        <w:rPr>
          <w:i/>
          <w:iCs/>
          <w:spacing w:val="-2"/>
        </w:rPr>
        <w:t>Chapter 24 of the Acts of 2013</w:t>
      </w:r>
      <w:r w:rsidR="00214C6D">
        <w:rPr>
          <w:spacing w:val="-2"/>
        </w:rPr>
        <w:t xml:space="preserve">, </w:t>
      </w:r>
      <w:r w:rsidR="523DB8D1" w:rsidRPr="007454C7">
        <w:rPr>
          <w:spacing w:val="-2"/>
        </w:rPr>
        <w:t>Spencer-East Brookfield</w:t>
      </w:r>
      <w:r w:rsidR="00432E38">
        <w:rPr>
          <w:spacing w:val="-2"/>
        </w:rPr>
        <w:t xml:space="preserve"> </w:t>
      </w:r>
      <w:r w:rsidR="00A770B1">
        <w:rPr>
          <w:spacing w:val="-2"/>
        </w:rPr>
        <w:t xml:space="preserve">entered </w:t>
      </w:r>
      <w:r w:rsidR="00432E38">
        <w:rPr>
          <w:spacing w:val="-2"/>
        </w:rPr>
        <w:t xml:space="preserve">fiscal oversight </w:t>
      </w:r>
      <w:r w:rsidR="00A770B1">
        <w:rPr>
          <w:spacing w:val="-2"/>
        </w:rPr>
        <w:t>from the state</w:t>
      </w:r>
      <w:r w:rsidR="00432E38">
        <w:rPr>
          <w:spacing w:val="-2"/>
        </w:rPr>
        <w:t>.</w:t>
      </w:r>
      <w:r w:rsidR="00A770B1">
        <w:rPr>
          <w:spacing w:val="-2"/>
        </w:rPr>
        <w:t xml:space="preserve"> Though the district </w:t>
      </w:r>
      <w:r w:rsidR="000156C3">
        <w:rPr>
          <w:spacing w:val="-2"/>
        </w:rPr>
        <w:t xml:space="preserve">finished repaying its debt in </w:t>
      </w:r>
      <w:r w:rsidR="004E6FD5">
        <w:rPr>
          <w:spacing w:val="-2"/>
        </w:rPr>
        <w:t>2020</w:t>
      </w:r>
      <w:r w:rsidR="00B265BC">
        <w:rPr>
          <w:spacing w:val="-2"/>
        </w:rPr>
        <w:t xml:space="preserve">, it has not formally requested </w:t>
      </w:r>
      <w:r w:rsidR="0029312A">
        <w:rPr>
          <w:spacing w:val="-2"/>
        </w:rPr>
        <w:t xml:space="preserve">an exit </w:t>
      </w:r>
      <w:r w:rsidR="004E6FD5">
        <w:rPr>
          <w:spacing w:val="-2"/>
        </w:rPr>
        <w:t xml:space="preserve">from oversight </w:t>
      </w:r>
      <w:r w:rsidR="0029312A">
        <w:rPr>
          <w:spacing w:val="-2"/>
        </w:rPr>
        <w:t>from the Commissioner, and therefore, continues to submit reports to the state and work with its</w:t>
      </w:r>
      <w:r w:rsidR="0024398B">
        <w:rPr>
          <w:spacing w:val="-2"/>
        </w:rPr>
        <w:t xml:space="preserve"> fiscal</w:t>
      </w:r>
      <w:r w:rsidR="0029312A">
        <w:rPr>
          <w:spacing w:val="-2"/>
        </w:rPr>
        <w:t xml:space="preserve"> overseer</w:t>
      </w:r>
      <w:r w:rsidR="00530ED4">
        <w:rPr>
          <w:spacing w:val="-2"/>
        </w:rPr>
        <w:t xml:space="preserve"> </w:t>
      </w:r>
      <w:r w:rsidR="523DB8D1" w:rsidRPr="007454C7">
        <w:rPr>
          <w:spacing w:val="-2"/>
        </w:rPr>
        <w:t xml:space="preserve">to ensure financial </w:t>
      </w:r>
      <w:r w:rsidR="00E95D08">
        <w:rPr>
          <w:spacing w:val="-2"/>
        </w:rPr>
        <w:t>stability</w:t>
      </w:r>
      <w:r w:rsidR="00530ED4">
        <w:rPr>
          <w:spacing w:val="-2"/>
        </w:rPr>
        <w:t>.</w:t>
      </w:r>
    </w:p>
    <w:p w14:paraId="6333DE29" w14:textId="3E21A886" w:rsidR="523DB8D1" w:rsidRPr="007454C7" w:rsidRDefault="00196469" w:rsidP="007454C7">
      <w:pPr>
        <w:pStyle w:val="BodyText"/>
        <w:rPr>
          <w:spacing w:val="-2"/>
        </w:rPr>
      </w:pPr>
      <w:r>
        <w:rPr>
          <w:spacing w:val="-2"/>
        </w:rPr>
        <w:t xml:space="preserve">Though mandated by the state, the </w:t>
      </w:r>
      <w:r w:rsidR="00FB2895">
        <w:rPr>
          <w:spacing w:val="-2"/>
        </w:rPr>
        <w:t xml:space="preserve">fiscal </w:t>
      </w:r>
      <w:r w:rsidR="002D53F7">
        <w:rPr>
          <w:spacing w:val="-2"/>
        </w:rPr>
        <w:t xml:space="preserve">overseer and district enjoy a </w:t>
      </w:r>
      <w:r w:rsidR="00CA4842">
        <w:rPr>
          <w:spacing w:val="-2"/>
        </w:rPr>
        <w:t>healthy</w:t>
      </w:r>
      <w:r w:rsidR="002D53F7">
        <w:rPr>
          <w:spacing w:val="-2"/>
        </w:rPr>
        <w:t xml:space="preserve"> working </w:t>
      </w:r>
      <w:r w:rsidR="00C169A5">
        <w:rPr>
          <w:spacing w:val="-2"/>
        </w:rPr>
        <w:t>relationship</w:t>
      </w:r>
      <w:r w:rsidR="008506A3">
        <w:rPr>
          <w:spacing w:val="-2"/>
        </w:rPr>
        <w:t>.</w:t>
      </w:r>
      <w:r w:rsidR="00F83CBC" w:rsidRPr="007454C7">
        <w:rPr>
          <w:spacing w:val="-2"/>
        </w:rPr>
        <w:t xml:space="preserve"> </w:t>
      </w:r>
      <w:r w:rsidR="002D53F7">
        <w:rPr>
          <w:spacing w:val="-2"/>
        </w:rPr>
        <w:t>T</w:t>
      </w:r>
      <w:r w:rsidR="00530ED4">
        <w:rPr>
          <w:spacing w:val="-2"/>
        </w:rPr>
        <w:t xml:space="preserve">he </w:t>
      </w:r>
      <w:r w:rsidR="0024398B">
        <w:rPr>
          <w:spacing w:val="-2"/>
        </w:rPr>
        <w:t xml:space="preserve">fiscal </w:t>
      </w:r>
      <w:r w:rsidR="51AE506F" w:rsidRPr="007454C7">
        <w:rPr>
          <w:spacing w:val="-2"/>
        </w:rPr>
        <w:t>overseer</w:t>
      </w:r>
      <w:r>
        <w:rPr>
          <w:spacing w:val="-2"/>
        </w:rPr>
        <w:t xml:space="preserve"> </w:t>
      </w:r>
      <w:r w:rsidR="002D53F7">
        <w:rPr>
          <w:spacing w:val="-2"/>
        </w:rPr>
        <w:t xml:space="preserve">supported </w:t>
      </w:r>
      <w:r w:rsidR="00530ED4">
        <w:rPr>
          <w:spacing w:val="-2"/>
        </w:rPr>
        <w:t xml:space="preserve">the district in </w:t>
      </w:r>
      <w:r w:rsidR="6FB17FC5" w:rsidRPr="007454C7">
        <w:rPr>
          <w:spacing w:val="-2"/>
        </w:rPr>
        <w:t>creat</w:t>
      </w:r>
      <w:r w:rsidR="00530ED4">
        <w:rPr>
          <w:spacing w:val="-2"/>
        </w:rPr>
        <w:t>ing</w:t>
      </w:r>
      <w:r w:rsidR="6716B774" w:rsidRPr="007454C7">
        <w:rPr>
          <w:spacing w:val="-2"/>
        </w:rPr>
        <w:t xml:space="preserve"> a six-year </w:t>
      </w:r>
      <w:r w:rsidR="75D31BE4" w:rsidRPr="007454C7">
        <w:rPr>
          <w:spacing w:val="-2"/>
        </w:rPr>
        <w:t xml:space="preserve">matrix </w:t>
      </w:r>
      <w:r w:rsidR="6716B774" w:rsidRPr="007454C7">
        <w:rPr>
          <w:spacing w:val="-2"/>
        </w:rPr>
        <w:t>(</w:t>
      </w:r>
      <w:r w:rsidR="00AD695A">
        <w:rPr>
          <w:spacing w:val="-2"/>
        </w:rPr>
        <w:t>fiscal years 20</w:t>
      </w:r>
      <w:r w:rsidR="00AD695A" w:rsidRPr="007454C7">
        <w:rPr>
          <w:spacing w:val="-2"/>
        </w:rPr>
        <w:t>21</w:t>
      </w:r>
      <w:r w:rsidR="00AD695A">
        <w:rPr>
          <w:spacing w:val="-2"/>
        </w:rPr>
        <w:t xml:space="preserve"> to 20</w:t>
      </w:r>
      <w:r w:rsidR="6716B774" w:rsidRPr="007454C7">
        <w:rPr>
          <w:spacing w:val="-2"/>
        </w:rPr>
        <w:t xml:space="preserve">27) </w:t>
      </w:r>
      <w:r w:rsidR="00F55CD6" w:rsidRPr="007454C7">
        <w:rPr>
          <w:spacing w:val="-2"/>
        </w:rPr>
        <w:t>that projects future local contribution requirements, available resources, and staffing needs. The superint</w:t>
      </w:r>
      <w:r w:rsidR="6C05117D" w:rsidRPr="007454C7">
        <w:rPr>
          <w:spacing w:val="-2"/>
        </w:rPr>
        <w:t>endent and business manager said this projection</w:t>
      </w:r>
      <w:r w:rsidR="00F55CD6" w:rsidRPr="007454C7">
        <w:rPr>
          <w:spacing w:val="-2"/>
        </w:rPr>
        <w:t xml:space="preserve"> </w:t>
      </w:r>
      <w:r w:rsidR="6C05117D" w:rsidRPr="007454C7">
        <w:rPr>
          <w:spacing w:val="-2"/>
        </w:rPr>
        <w:t>guides them in their budget development process and helps them “be creative</w:t>
      </w:r>
      <w:r w:rsidR="062C25EA" w:rsidRPr="007454C7">
        <w:rPr>
          <w:spacing w:val="-2"/>
        </w:rPr>
        <w:t xml:space="preserve">” with other funding sources, </w:t>
      </w:r>
      <w:r w:rsidR="00AD695A">
        <w:rPr>
          <w:spacing w:val="-2"/>
        </w:rPr>
        <w:t>such as</w:t>
      </w:r>
      <w:r w:rsidR="00AD695A" w:rsidRPr="007454C7">
        <w:rPr>
          <w:spacing w:val="-2"/>
        </w:rPr>
        <w:t xml:space="preserve"> </w:t>
      </w:r>
      <w:r w:rsidR="61A4289F" w:rsidRPr="007454C7">
        <w:rPr>
          <w:spacing w:val="-2"/>
        </w:rPr>
        <w:t>excess</w:t>
      </w:r>
      <w:r w:rsidR="062C25EA" w:rsidRPr="007454C7">
        <w:rPr>
          <w:spacing w:val="-2"/>
        </w:rPr>
        <w:t xml:space="preserve"> and </w:t>
      </w:r>
      <w:r w:rsidR="61A4289F" w:rsidRPr="007454C7">
        <w:rPr>
          <w:spacing w:val="-2"/>
        </w:rPr>
        <w:t xml:space="preserve">deficiency </w:t>
      </w:r>
      <w:r w:rsidR="062C25EA" w:rsidRPr="007454C7">
        <w:rPr>
          <w:spacing w:val="-2"/>
        </w:rPr>
        <w:t xml:space="preserve">and school choice funds. </w:t>
      </w:r>
      <w:r w:rsidR="5FCB4ED5" w:rsidRPr="007454C7">
        <w:rPr>
          <w:spacing w:val="-2"/>
        </w:rPr>
        <w:t>The superintendent commented on this partnership</w:t>
      </w:r>
      <w:r w:rsidR="00AD695A">
        <w:rPr>
          <w:spacing w:val="-2"/>
        </w:rPr>
        <w:t xml:space="preserve"> as follows</w:t>
      </w:r>
      <w:r w:rsidR="5FCB4ED5" w:rsidRPr="007454C7">
        <w:rPr>
          <w:spacing w:val="-2"/>
        </w:rPr>
        <w:t>:</w:t>
      </w:r>
    </w:p>
    <w:p w14:paraId="278995BC" w14:textId="462A02F4" w:rsidR="20DEC56D" w:rsidRDefault="0C574F4E" w:rsidP="007454C7">
      <w:pPr>
        <w:pStyle w:val="BlockQuote"/>
      </w:pPr>
      <w:r w:rsidRPr="2244E178">
        <w:t>We have an overseer who is very talented and has expertise in the municipal finance area. He’s a great resource for us. We work with him to project out not only what our staffing needs are going to be, but what we believe our resources are going to be to pay for those staffing needs. And it’s really kind of helped us develop the budget. We don’t go in blind every year.</w:t>
      </w:r>
    </w:p>
    <w:p w14:paraId="1A587D80" w14:textId="2F8997C1" w:rsidR="0ACAF485" w:rsidRDefault="0ACAF485" w:rsidP="007454C7">
      <w:pPr>
        <w:pStyle w:val="BodyText"/>
      </w:pPr>
      <w:r>
        <w:t xml:space="preserve">The director of student services is responsible for managing special education grants, and accounts payable personnel are responsible for managing all other grants. </w:t>
      </w:r>
      <w:r w:rsidR="5931CA3A">
        <w:t xml:space="preserve">According to the business manager, </w:t>
      </w:r>
      <w:r w:rsidR="5931CA3A">
        <w:lastRenderedPageBreak/>
        <w:t>these groups monitor the status of grant money and ensure that all funds are spent or rolled forward</w:t>
      </w:r>
      <w:r w:rsidR="3721CE1A">
        <w:t>,</w:t>
      </w:r>
      <w:r w:rsidR="5931CA3A">
        <w:t xml:space="preserve"> if </w:t>
      </w:r>
      <w:r w:rsidR="1DE106E6">
        <w:t>possible</w:t>
      </w:r>
      <w:r w:rsidR="5931CA3A">
        <w:t xml:space="preserve">. </w:t>
      </w:r>
      <w:r w:rsidR="40741231">
        <w:t xml:space="preserve">He reported “constant communication” between accounts payable and the grant writer </w:t>
      </w:r>
      <w:r w:rsidR="623A31E8">
        <w:t xml:space="preserve">during this process. </w:t>
      </w:r>
    </w:p>
    <w:p w14:paraId="22E56B0C" w14:textId="5344B8DB" w:rsidR="00B827DE" w:rsidRDefault="00B827DE" w:rsidP="007454C7">
      <w:pPr>
        <w:pStyle w:val="Heading3"/>
      </w:pPr>
      <w:r w:rsidRPr="00CB0607">
        <w:t>Capital Planning and Facility Maintenance</w:t>
      </w:r>
    </w:p>
    <w:p w14:paraId="6AA72D5B" w14:textId="3D3E20E4" w:rsidR="3066D8DC" w:rsidRDefault="3066D8DC" w:rsidP="007454C7">
      <w:pPr>
        <w:pStyle w:val="BodyTextposthead"/>
      </w:pPr>
      <w:r>
        <w:t xml:space="preserve">Spencer-East Brookfield’s </w:t>
      </w:r>
      <w:r w:rsidRPr="0766803E">
        <w:rPr>
          <w:i/>
          <w:iCs/>
        </w:rPr>
        <w:t xml:space="preserve">Innovate. Inspire. Achieve 2024! </w:t>
      </w:r>
      <w:r w:rsidRPr="0766803E">
        <w:t>plan</w:t>
      </w:r>
      <w:r w:rsidRPr="0766803E">
        <w:rPr>
          <w:i/>
          <w:iCs/>
        </w:rPr>
        <w:t xml:space="preserve"> </w:t>
      </w:r>
      <w:r w:rsidR="6707C8BE" w:rsidRPr="0766803E">
        <w:t>articulates that a key initiative for the district is to “address capital improvement needs within the regional school district by partnering with our parent/famil</w:t>
      </w:r>
      <w:r w:rsidR="5B384B7E" w:rsidRPr="0766803E">
        <w:t xml:space="preserve">ies, communities, the </w:t>
      </w:r>
      <w:r w:rsidR="5B384B7E">
        <w:t>M</w:t>
      </w:r>
      <w:r w:rsidR="080AC56D">
        <w:t>SB</w:t>
      </w:r>
      <w:r w:rsidR="5B384B7E">
        <w:t>A</w:t>
      </w:r>
      <w:r w:rsidR="5B384B7E" w:rsidRPr="0766803E">
        <w:t>, and Siemens</w:t>
      </w:r>
      <w:r w:rsidR="00490A7F">
        <w:t>—</w:t>
      </w:r>
      <w:r w:rsidR="5B384B7E" w:rsidRPr="0766803E">
        <w:t>so that our facilities are innovative, responsive, and meet the needs of 21</w:t>
      </w:r>
      <w:r w:rsidR="5B384B7E" w:rsidRPr="00AD695A">
        <w:t>st</w:t>
      </w:r>
      <w:r w:rsidR="5B384B7E" w:rsidRPr="0766803E">
        <w:t>-century teaching and learning.”</w:t>
      </w:r>
      <w:r w:rsidRPr="0766803E">
        <w:t xml:space="preserve"> However, the district</w:t>
      </w:r>
      <w:r w:rsidR="29DFA68B">
        <w:t xml:space="preserve"> does not currently have a comprehensive capital plan, which is a self-identified area for growth. District leaders suggested that this </w:t>
      </w:r>
      <w:r w:rsidR="00AD695A">
        <w:t xml:space="preserve">plan </w:t>
      </w:r>
      <w:r w:rsidR="29DFA68B">
        <w:t>is a focus for the newly</w:t>
      </w:r>
      <w:r w:rsidR="00AD695A">
        <w:t xml:space="preserve"> </w:t>
      </w:r>
      <w:r w:rsidR="29DFA68B">
        <w:t>hired director of facilities and operations. In support of the development of a capital plan, the facilities director is presently inventorying the needs of the district’s buildings in collaboration with the lead custodians.</w:t>
      </w:r>
    </w:p>
    <w:p w14:paraId="6E649B02" w14:textId="158E3003" w:rsidR="418D57DE" w:rsidRDefault="418D57DE" w:rsidP="007454C7">
      <w:pPr>
        <w:pStyle w:val="BodyText"/>
      </w:pPr>
      <w:r>
        <w:t xml:space="preserve">Although Spencer-East Brookfield lacks a capital improvement plan, the district has successfully reengaged its member towns and the MSBA to support </w:t>
      </w:r>
      <w:r w:rsidR="00531315">
        <w:t>replacing the</w:t>
      </w:r>
      <w:r>
        <w:t xml:space="preserve"> high school facility</w:t>
      </w:r>
      <w:r w:rsidR="00490A7F">
        <w:t>—</w:t>
      </w:r>
      <w:r>
        <w:t xml:space="preserve">a strength of the district. </w:t>
      </w:r>
      <w:r w:rsidR="3761FED8">
        <w:t>In 2012, Spencer-East Brookfield was in the M</w:t>
      </w:r>
      <w:r w:rsidR="4CD67C52">
        <w:t>SB</w:t>
      </w:r>
      <w:r w:rsidR="3761FED8">
        <w:t>A’s pipeline and slated to begin renovations on David Prouty High School; ho</w:t>
      </w:r>
      <w:r w:rsidR="630689AF">
        <w:t xml:space="preserve">wever, perceived financial disarray in the district led the towns to </w:t>
      </w:r>
      <w:r w:rsidR="1B4E7DCC">
        <w:t xml:space="preserve">walk away from the project. </w:t>
      </w:r>
      <w:r w:rsidR="29FDB88F">
        <w:t>District leaders and teachers reported that</w:t>
      </w:r>
      <w:r w:rsidR="000A134B">
        <w:t>,</w:t>
      </w:r>
      <w:r w:rsidR="29FDB88F">
        <w:t xml:space="preserve"> a</w:t>
      </w:r>
      <w:r w:rsidR="0F17BE57">
        <w:t>t the time of Dr. Haughey’s arrival in 2018, the high school</w:t>
      </w:r>
      <w:r w:rsidR="45FFB7C0">
        <w:t xml:space="preserve"> had frequent leaks in the roof and</w:t>
      </w:r>
      <w:r w:rsidR="0F17BE57">
        <w:t xml:space="preserve"> </w:t>
      </w:r>
      <w:r w:rsidR="7238E727">
        <w:t xml:space="preserve">did not have a functioning </w:t>
      </w:r>
      <w:r w:rsidR="00E11AD6">
        <w:t xml:space="preserve">heating, ventilation, and air-conditioning </w:t>
      </w:r>
      <w:r w:rsidR="7238E727">
        <w:t>system</w:t>
      </w:r>
      <w:r w:rsidR="4843A055">
        <w:t>, both of which were “affecting student and staff morale.” The sup</w:t>
      </w:r>
      <w:r w:rsidR="7EACCF37">
        <w:t>erintendent made it an immediate priority to re</w:t>
      </w:r>
      <w:r w:rsidR="58E9431E">
        <w:t xml:space="preserve">institute the building project, which </w:t>
      </w:r>
      <w:r w:rsidR="57850AB7">
        <w:t xml:space="preserve">district leaders said required him to advocate with </w:t>
      </w:r>
      <w:r w:rsidR="001E3845">
        <w:t>various stakeholders and constituent groups</w:t>
      </w:r>
      <w:r w:rsidR="57850AB7">
        <w:t xml:space="preserve">. He also </w:t>
      </w:r>
      <w:r w:rsidR="5A335CF5">
        <w:t>successfully got buy-in from both member towns</w:t>
      </w:r>
      <w:r w:rsidR="29A5DFB0">
        <w:t xml:space="preserve">, and teachers reported that the vote to recommence the building project “felt united.” </w:t>
      </w:r>
      <w:r w:rsidR="1A27CA6C">
        <w:t>One district leader noted the importance of this work: “The district was really going downhill, and the high school project was vital to the success of the school district.”</w:t>
      </w:r>
    </w:p>
    <w:p w14:paraId="4D230823" w14:textId="136E993B" w:rsidR="3A5FDC84" w:rsidRDefault="3A5FDC84" w:rsidP="007454C7">
      <w:pPr>
        <w:pStyle w:val="BodyText"/>
      </w:pPr>
      <w:r>
        <w:t xml:space="preserve">According to </w:t>
      </w:r>
      <w:r w:rsidRPr="2E953239">
        <w:rPr>
          <w:i/>
          <w:iCs/>
        </w:rPr>
        <w:t>The David Prouty High School Building Project</w:t>
      </w:r>
      <w:r w:rsidRPr="2E953239">
        <w:t xml:space="preserve"> website, t</w:t>
      </w:r>
      <w:r w:rsidR="1A27CA6C">
        <w:t xml:space="preserve">he project </w:t>
      </w:r>
      <w:r w:rsidR="00E11AD6">
        <w:t>has</w:t>
      </w:r>
      <w:r w:rsidR="1A27CA6C">
        <w:t xml:space="preserve"> eight modules</w:t>
      </w:r>
      <w:r w:rsidR="00E11AD6">
        <w:t xml:space="preserve">, with a projected conclusion </w:t>
      </w:r>
      <w:r w:rsidR="4B30A854">
        <w:t xml:space="preserve">in October 2027. At the time of the review, the district </w:t>
      </w:r>
      <w:r w:rsidR="468B9126">
        <w:t>progressed</w:t>
      </w:r>
      <w:r w:rsidR="4B30A854">
        <w:t xml:space="preserve"> from Module 6 </w:t>
      </w:r>
      <w:r w:rsidR="26EE448F">
        <w:t>(</w:t>
      </w:r>
      <w:r w:rsidR="00E11AD6">
        <w:t>detailed design</w:t>
      </w:r>
      <w:r w:rsidR="77AC4D77">
        <w:t>)</w:t>
      </w:r>
      <w:r w:rsidR="4B30A854">
        <w:t xml:space="preserve"> to Module 7 (</w:t>
      </w:r>
      <w:r w:rsidR="00E11AD6">
        <w:t>construction</w:t>
      </w:r>
      <w:r w:rsidR="1C245363">
        <w:t xml:space="preserve">). </w:t>
      </w:r>
      <w:r w:rsidR="69D36CD7">
        <w:t>The completed building will accommodate 441 students</w:t>
      </w:r>
      <w:r w:rsidR="00E11AD6">
        <w:t>,</w:t>
      </w:r>
      <w:r w:rsidR="69D36CD7">
        <w:t xml:space="preserve"> assuming an 80</w:t>
      </w:r>
      <w:r w:rsidR="009912E2">
        <w:t xml:space="preserve"> percent </w:t>
      </w:r>
      <w:r w:rsidR="19920F9C">
        <w:t xml:space="preserve">utilization rate per classroom, </w:t>
      </w:r>
      <w:r w:rsidR="7C526D3F">
        <w:t xml:space="preserve">and the school design includes a plan for a five-classroom addition if </w:t>
      </w:r>
      <w:r w:rsidR="47FB86E3">
        <w:t xml:space="preserve">student </w:t>
      </w:r>
      <w:r w:rsidR="7C526D3F">
        <w:t>enrollment exceeds capacity</w:t>
      </w:r>
      <w:r w:rsidR="04FBDCCC">
        <w:t xml:space="preserve">. </w:t>
      </w:r>
      <w:r w:rsidR="1C245363">
        <w:t>The</w:t>
      </w:r>
      <w:r w:rsidR="00F744BD">
        <w:t xml:space="preserve"> estimated</w:t>
      </w:r>
      <w:r w:rsidR="1C245363">
        <w:t xml:space="preserve"> total project cost </w:t>
      </w:r>
      <w:r w:rsidR="00F744BD">
        <w:t>is</w:t>
      </w:r>
      <w:r w:rsidR="41748307">
        <w:t xml:space="preserve"> $111.6 million, 42 percent of which will be covered </w:t>
      </w:r>
      <w:r w:rsidR="52500393">
        <w:t xml:space="preserve">by an MSBA grant ($46.8 million). </w:t>
      </w:r>
      <w:r w:rsidR="6765D4BA">
        <w:t xml:space="preserve">The two member towns are responsible for contributing the remaining $64.8 million. </w:t>
      </w:r>
      <w:r w:rsidR="6D153369">
        <w:t xml:space="preserve">The building project website compares this to the $62.9 million cost to bring the existing school up to code, which </w:t>
      </w:r>
      <w:r w:rsidR="4DD92FB8">
        <w:t xml:space="preserve">“represents the cost to the district of staying the course,” rather than </w:t>
      </w:r>
      <w:r w:rsidR="0FEFABF5">
        <w:t xml:space="preserve">making progress toward their strategic objective of improving their </w:t>
      </w:r>
      <w:r w:rsidR="4DD92FB8">
        <w:t xml:space="preserve">facilities </w:t>
      </w:r>
      <w:r w:rsidR="532F854C">
        <w:t>for innovative</w:t>
      </w:r>
      <w:r w:rsidR="0467E46A">
        <w:t xml:space="preserve"> and responsive </w:t>
      </w:r>
      <w:r w:rsidR="532F854C">
        <w:t>21</w:t>
      </w:r>
      <w:r w:rsidR="532F854C" w:rsidRPr="00E11AD6">
        <w:t>st</w:t>
      </w:r>
      <w:r w:rsidR="532F854C">
        <w:t xml:space="preserve">-century learning. </w:t>
      </w:r>
    </w:p>
    <w:p w14:paraId="6A8BD12D" w14:textId="77777777" w:rsidR="002B4CEF" w:rsidRDefault="002B4CEF" w:rsidP="002B4CEF">
      <w:pPr>
        <w:pStyle w:val="Heading3"/>
      </w:pPr>
      <w:r>
        <w:t>DESE Recommendations</w:t>
      </w:r>
    </w:p>
    <w:p w14:paraId="42A67168" w14:textId="0B9A7A58" w:rsidR="006257F7" w:rsidRPr="006257F7" w:rsidRDefault="00D96FE6" w:rsidP="002B4CEF">
      <w:pPr>
        <w:pStyle w:val="Bullet1"/>
        <w:rPr>
          <w:bCs/>
        </w:rPr>
      </w:pPr>
      <w:r w:rsidRPr="53E3C71A">
        <w:rPr>
          <w:i/>
          <w:iCs/>
        </w:rPr>
        <w:t xml:space="preserve">The districts should continue to </w:t>
      </w:r>
      <w:r w:rsidR="000F010A" w:rsidRPr="53E3C71A">
        <w:rPr>
          <w:i/>
          <w:iCs/>
        </w:rPr>
        <w:t xml:space="preserve">work the </w:t>
      </w:r>
      <w:r w:rsidR="00BD5A58" w:rsidRPr="53E3C71A">
        <w:rPr>
          <w:i/>
          <w:iCs/>
        </w:rPr>
        <w:t xml:space="preserve">individual(s) that are providing fiscal oversight to ensure </w:t>
      </w:r>
      <w:r w:rsidR="00714E68" w:rsidRPr="53E3C71A">
        <w:rPr>
          <w:i/>
          <w:iCs/>
        </w:rPr>
        <w:t>ongoing</w:t>
      </w:r>
      <w:r w:rsidR="00BD5A58" w:rsidRPr="53E3C71A">
        <w:rPr>
          <w:i/>
          <w:iCs/>
        </w:rPr>
        <w:t xml:space="preserve"> </w:t>
      </w:r>
      <w:r w:rsidR="00714E68" w:rsidRPr="53E3C71A">
        <w:rPr>
          <w:i/>
          <w:iCs/>
        </w:rPr>
        <w:t>fiscal stability.</w:t>
      </w:r>
    </w:p>
    <w:p w14:paraId="10E4978C" w14:textId="77BA56F2" w:rsidR="002B4CEF" w:rsidRPr="00CB0607" w:rsidRDefault="6550EFFB" w:rsidP="002B4CEF">
      <w:pPr>
        <w:pStyle w:val="Bullet1"/>
        <w:rPr>
          <w:bCs/>
        </w:rPr>
      </w:pPr>
      <w:r w:rsidRPr="53E3C71A">
        <w:rPr>
          <w:i/>
          <w:iCs/>
        </w:rPr>
        <w:t xml:space="preserve">The district should </w:t>
      </w:r>
      <w:r w:rsidR="357D8E1B" w:rsidRPr="53E3C71A">
        <w:rPr>
          <w:i/>
          <w:iCs/>
        </w:rPr>
        <w:t xml:space="preserve">develop a comprehensive capital plan </w:t>
      </w:r>
      <w:r w:rsidR="3E958180" w:rsidRPr="53E3C71A">
        <w:rPr>
          <w:i/>
          <w:iCs/>
        </w:rPr>
        <w:t>to ensure the district’s facilities meet students’ future needs.</w:t>
      </w:r>
    </w:p>
    <w:p w14:paraId="26CC0050" w14:textId="23F54D24" w:rsidR="002B4CEF" w:rsidRPr="00CB0607" w:rsidRDefault="002B4CEF" w:rsidP="00711976">
      <w:pPr>
        <w:pStyle w:val="BodyText"/>
        <w:sectPr w:rsidR="002B4CEF" w:rsidRPr="00CB0607" w:rsidSect="00226B6F">
          <w:headerReference w:type="default" r:id="rId22"/>
          <w:footerReference w:type="default" r:id="rId23"/>
          <w:footerReference w:type="first" r:id="rId24"/>
          <w:pgSz w:w="12240" w:h="15840" w:code="1"/>
          <w:pgMar w:top="1440" w:right="1440" w:bottom="1440" w:left="1440" w:header="720" w:footer="720" w:gutter="0"/>
          <w:pgNumType w:start="1"/>
          <w:cols w:space="720"/>
          <w:docGrid w:linePitch="360"/>
        </w:sectPr>
      </w:pPr>
    </w:p>
    <w:p w14:paraId="3086BDED" w14:textId="6668ACD0" w:rsidR="008E314D" w:rsidRPr="00CB0607" w:rsidRDefault="008E314D" w:rsidP="009E578A">
      <w:pPr>
        <w:pStyle w:val="Heading2"/>
      </w:pPr>
      <w:bookmarkStart w:id="55" w:name="_Toc152966307"/>
      <w:r w:rsidRPr="00CB0607">
        <w:lastRenderedPageBreak/>
        <w:t>Appendix A</w:t>
      </w:r>
      <w:r w:rsidR="006A3A0E" w:rsidRPr="00CB0607">
        <w:t>.</w:t>
      </w:r>
      <w:r w:rsidRPr="00CB0607">
        <w:t xml:space="preserve"> </w:t>
      </w:r>
      <w:bookmarkEnd w:id="4"/>
      <w:bookmarkEnd w:id="5"/>
      <w:bookmarkEnd w:id="6"/>
      <w:r w:rsidR="00E475E7" w:rsidRPr="00CB0607">
        <w:t>Summary of Site Visit Activities</w:t>
      </w:r>
      <w:bookmarkEnd w:id="7"/>
      <w:bookmarkEnd w:id="55"/>
    </w:p>
    <w:p w14:paraId="5CB5BDC4" w14:textId="2DE75952" w:rsidR="00B827DE" w:rsidRPr="00CB0607" w:rsidRDefault="00B827DE" w:rsidP="00B827DE">
      <w:pPr>
        <w:pStyle w:val="BodyText"/>
      </w:pPr>
      <w:r w:rsidRPr="00CB0607">
        <w:t xml:space="preserve">The </w:t>
      </w:r>
      <w:r w:rsidR="00494638" w:rsidRPr="00CB0607">
        <w:t>AIR</w:t>
      </w:r>
      <w:r w:rsidRPr="00CB0607">
        <w:t xml:space="preserve"> team completed the following activities as part of the district review activities in </w:t>
      </w:r>
      <w:r w:rsidR="00E11AD6">
        <w:t>Spencer-East Brookfield</w:t>
      </w:r>
      <w:r w:rsidRPr="00CB0607">
        <w:t>. The team conducted </w:t>
      </w:r>
      <w:r w:rsidR="000331F8">
        <w:t>60</w:t>
      </w:r>
      <w:r w:rsidRPr="00CB0607">
        <w:t xml:space="preserve"> classroom observations during the week of </w:t>
      </w:r>
      <w:r w:rsidR="00855378">
        <w:t>October 9, 2023</w:t>
      </w:r>
      <w:r w:rsidRPr="00CB0607">
        <w:t xml:space="preserve">, and held interviews and focus groups between </w:t>
      </w:r>
      <w:r w:rsidR="00A77B4A">
        <w:t>October 2 and 6</w:t>
      </w:r>
      <w:r w:rsidR="00E11AD6" w:rsidRPr="00E11AD6">
        <w:t>, 2023</w:t>
      </w:r>
      <w:r w:rsidRPr="00CB0607">
        <w:t>. The site visit team conducted interviews and focus groups with the following representatives from the school and the district: </w:t>
      </w:r>
    </w:p>
    <w:p w14:paraId="433DFA3E" w14:textId="77777777" w:rsidR="00B827DE" w:rsidRPr="00CB0607" w:rsidRDefault="1D2B9498" w:rsidP="00B827DE">
      <w:pPr>
        <w:pStyle w:val="Bullet1"/>
      </w:pPr>
      <w:r>
        <w:t xml:space="preserve">Superintendent </w:t>
      </w:r>
    </w:p>
    <w:p w14:paraId="3BB607E5" w14:textId="77777777" w:rsidR="00B827DE" w:rsidRPr="00CB0607" w:rsidRDefault="1D2B9498" w:rsidP="00B827DE">
      <w:pPr>
        <w:pStyle w:val="Bullet1"/>
      </w:pPr>
      <w:r>
        <w:t xml:space="preserve">Other district leaders </w:t>
      </w:r>
    </w:p>
    <w:p w14:paraId="5159C132" w14:textId="77777777" w:rsidR="00B827DE" w:rsidRPr="00CB0607" w:rsidRDefault="1D2B9498" w:rsidP="00B827DE">
      <w:pPr>
        <w:pStyle w:val="Bullet1"/>
      </w:pPr>
      <w:r>
        <w:t xml:space="preserve">School committee members </w:t>
      </w:r>
    </w:p>
    <w:p w14:paraId="7B556F4E" w14:textId="77777777" w:rsidR="00B827DE" w:rsidRPr="00CB0607" w:rsidRDefault="1D2B9498" w:rsidP="00B827DE">
      <w:pPr>
        <w:pStyle w:val="Bullet1"/>
      </w:pPr>
      <w:r>
        <w:t xml:space="preserve">Teachers’ association members </w:t>
      </w:r>
    </w:p>
    <w:p w14:paraId="179C02DE" w14:textId="77777777" w:rsidR="00B827DE" w:rsidRPr="00CB0607" w:rsidRDefault="1D2B9498" w:rsidP="00B827DE">
      <w:pPr>
        <w:pStyle w:val="Bullet1"/>
      </w:pPr>
      <w:r>
        <w:t xml:space="preserve">Principals </w:t>
      </w:r>
    </w:p>
    <w:p w14:paraId="5726B81E" w14:textId="77777777" w:rsidR="00B827DE" w:rsidRPr="00CB0607" w:rsidRDefault="1D2B9498" w:rsidP="00B827DE">
      <w:pPr>
        <w:pStyle w:val="Bullet1"/>
      </w:pPr>
      <w:r>
        <w:t xml:space="preserve">Teachers </w:t>
      </w:r>
    </w:p>
    <w:p w14:paraId="03723CF4" w14:textId="77777777" w:rsidR="00B827DE" w:rsidRPr="00CB0607" w:rsidRDefault="1D2B9498" w:rsidP="00B827DE">
      <w:pPr>
        <w:pStyle w:val="Bullet1"/>
      </w:pPr>
      <w:r>
        <w:t xml:space="preserve">Support specialists </w:t>
      </w:r>
    </w:p>
    <w:p w14:paraId="1D50C673" w14:textId="77777777" w:rsidR="00B827DE" w:rsidRPr="00CB0607" w:rsidRDefault="1D2B9498" w:rsidP="00B827DE">
      <w:pPr>
        <w:pStyle w:val="Bullet1"/>
      </w:pPr>
      <w:r>
        <w:t xml:space="preserve">Students </w:t>
      </w:r>
    </w:p>
    <w:p w14:paraId="48B34525" w14:textId="24EFC9BA" w:rsidR="00B827DE" w:rsidRPr="00CB0607" w:rsidRDefault="00B827DE" w:rsidP="00B827DE">
      <w:pPr>
        <w:pStyle w:val="BodyText"/>
      </w:pPr>
      <w:r w:rsidRPr="00CB0607">
        <w:t>The review team analyzed multiple datasets and reviewed numerous documents before and during the site visit, including</w:t>
      </w:r>
      <w:r w:rsidR="00494638" w:rsidRPr="00CB0607">
        <w:t xml:space="preserve"> the following</w:t>
      </w:r>
      <w:r w:rsidRPr="00CB0607">
        <w:t xml:space="preserve">: </w:t>
      </w:r>
    </w:p>
    <w:p w14:paraId="207079BB" w14:textId="1E1AA310" w:rsidR="00B827DE" w:rsidRPr="00CB0607" w:rsidRDefault="1D2B9498" w:rsidP="00B827DE">
      <w:pPr>
        <w:pStyle w:val="Bullet1"/>
      </w:pPr>
      <w:r>
        <w:t>Student and school performance data, including achievement and growth, enrollment, graduation, dropout, retention, suspension, and attendance rates</w:t>
      </w:r>
    </w:p>
    <w:p w14:paraId="15FAB3E2" w14:textId="7EEE6304" w:rsidR="00B827DE" w:rsidRPr="00CB0607" w:rsidRDefault="1D2B9498" w:rsidP="00B827DE">
      <w:pPr>
        <w:pStyle w:val="Bullet1"/>
      </w:pPr>
      <w:r>
        <w:t xml:space="preserve">Data on the district’s staffing and finances </w:t>
      </w:r>
    </w:p>
    <w:p w14:paraId="4DD39A60" w14:textId="7A31A1A3" w:rsidR="00B827DE" w:rsidRPr="00CB0607" w:rsidRDefault="6E3F9D81" w:rsidP="00B827DE">
      <w:pPr>
        <w:pStyle w:val="Bullet1"/>
      </w:pPr>
      <w:r>
        <w:t xml:space="preserve">Curricular </w:t>
      </w:r>
      <w:r w:rsidR="1D2B9498">
        <w:t>review process and timeline</w:t>
      </w:r>
    </w:p>
    <w:p w14:paraId="39A28A74" w14:textId="212B18BC" w:rsidR="00B827DE" w:rsidRPr="00CB0607" w:rsidRDefault="1D2B9498" w:rsidP="00B827DE">
      <w:pPr>
        <w:pStyle w:val="Bullet1"/>
      </w:pPr>
      <w:r>
        <w:t>Published educational reports on the district by DESE, the New England Association of Schools and Colleges, and the former Office of Educational Quality and Accountability</w:t>
      </w:r>
    </w:p>
    <w:p w14:paraId="2BA65B5C" w14:textId="64699D20" w:rsidR="00B827DE" w:rsidRPr="00CB0607" w:rsidRDefault="1D2B9498" w:rsidP="00B827DE">
      <w:pPr>
        <w:pStyle w:val="Bullet1"/>
      </w:pPr>
      <w:r>
        <w:t xml:space="preserve">District documents such as district and </w:t>
      </w:r>
      <w:r w:rsidR="7CFA0BD5">
        <w:t xml:space="preserve">school </w:t>
      </w:r>
      <w:r>
        <w:t>improvement plans,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CB0607" w:rsidRDefault="1D2B9498" w:rsidP="00B827DE">
      <w:pPr>
        <w:pStyle w:val="Bullet1"/>
      </w:pPr>
      <w:r>
        <w:t>All completed program and administrator evaluations and a random selection of completed teacher evaluations</w:t>
      </w:r>
    </w:p>
    <w:p w14:paraId="463A5006" w14:textId="131068F2" w:rsidR="008D6102" w:rsidRPr="00CB0607" w:rsidRDefault="008D6102" w:rsidP="00DA6C44">
      <w:pPr>
        <w:pStyle w:val="Bullet1"/>
        <w:numPr>
          <w:ilvl w:val="0"/>
          <w:numId w:val="0"/>
        </w:numPr>
        <w:ind w:left="720" w:hanging="360"/>
      </w:pPr>
    </w:p>
    <w:p w14:paraId="6A7B59BA" w14:textId="77777777" w:rsidR="006D0B48" w:rsidRPr="00CB0607"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CB0607" w:rsidSect="00226B6F">
          <w:footerReference w:type="default" r:id="rId25"/>
          <w:pgSz w:w="12240" w:h="15840" w:code="1"/>
          <w:pgMar w:top="1440" w:right="1440" w:bottom="1440" w:left="1440" w:header="720" w:footer="720" w:gutter="0"/>
          <w:pgNumType w:start="1"/>
          <w:cols w:space="720"/>
          <w:docGrid w:linePitch="360"/>
        </w:sectPr>
      </w:pPr>
    </w:p>
    <w:p w14:paraId="2A2032DD" w14:textId="77777777" w:rsidR="00486B55" w:rsidRDefault="00486B55" w:rsidP="00486B55">
      <w:pPr>
        <w:pStyle w:val="Heading2"/>
        <w:pageBreakBefore w:val="0"/>
      </w:pPr>
      <w:bookmarkStart w:id="56" w:name="_Toc101878651"/>
      <w:bookmarkStart w:id="57" w:name="_Toc152966308"/>
      <w:bookmarkStart w:id="58" w:name="_Hlk100740908"/>
      <w:bookmarkStart w:id="59" w:name="_Toc101878652"/>
      <w:bookmarkStart w:id="60" w:name="_Toc101878650"/>
      <w:r w:rsidRPr="00CB0607">
        <w:lastRenderedPageBreak/>
        <w:t xml:space="preserve">Appendix </w:t>
      </w:r>
      <w:r>
        <w:t>B</w:t>
      </w:r>
      <w:r w:rsidRPr="00CB0607">
        <w:t>. Districtwide Instructional Observation Report</w:t>
      </w:r>
      <w:bookmarkEnd w:id="56"/>
      <w:r w:rsidRPr="00CB0607">
        <w:t xml:space="preserve"> </w:t>
      </w:r>
      <w:bookmarkEnd w:id="57"/>
    </w:p>
    <w:p w14:paraId="531826FE" w14:textId="77777777" w:rsidR="00431781" w:rsidRDefault="00431781" w:rsidP="00431781">
      <w:pPr>
        <w:pStyle w:val="BodyTextposthead"/>
        <w:sectPr w:rsidR="00431781" w:rsidSect="00226B6F">
          <w:footerReference w:type="default" r:id="rId26"/>
          <w:pgSz w:w="12240" w:h="15840" w:code="1"/>
          <w:pgMar w:top="1440" w:right="1440" w:bottom="1440" w:left="1440" w:header="720" w:footer="720" w:gutter="0"/>
          <w:pgNumType w:start="1"/>
          <w:cols w:space="720"/>
          <w:docGrid w:linePitch="360"/>
        </w:sectPr>
      </w:pPr>
    </w:p>
    <w:p w14:paraId="7A1EEC55" w14:textId="77777777" w:rsidR="00431781" w:rsidRPr="00B66D50" w:rsidRDefault="00431781" w:rsidP="00431781">
      <w:pPr>
        <w:pStyle w:val="CoverTopLogo"/>
      </w:pPr>
      <w:r w:rsidRPr="00B66D50">
        <w:rPr>
          <w:rFonts w:ascii="Times New Roman" w:eastAsia="Calibri" w:hAnsi="Times New Roman" w:cs="Times New Roman"/>
          <w:noProof/>
          <w:sz w:val="20"/>
        </w:rPr>
        <w:lastRenderedPageBreak/>
        <w:drawing>
          <wp:inline distT="0" distB="0" distL="0" distR="0" wp14:anchorId="273E8CF9" wp14:editId="25B30240">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B66D50">
        <w:rPr>
          <w:noProof/>
        </w:rPr>
        <w:drawing>
          <wp:anchor distT="0" distB="0" distL="114300" distR="114300" simplePos="0" relativeHeight="251658240" behindDoc="1" locked="1" layoutInCell="1" allowOverlap="1" wp14:anchorId="5F6A2A43" wp14:editId="06E44474">
            <wp:simplePos x="0" y="0"/>
            <wp:positionH relativeFrom="column">
              <wp:align>center</wp:align>
            </wp:positionH>
            <wp:positionV relativeFrom="margin">
              <wp:align>top</wp:align>
            </wp:positionV>
            <wp:extent cx="6665976" cy="9134856"/>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0F5D6ED2" w14:textId="7BCFEEAF" w:rsidR="00431781" w:rsidRPr="00B66D50" w:rsidRDefault="00431781" w:rsidP="00431781">
      <w:pPr>
        <w:pStyle w:val="CoverDistrictName"/>
        <w:spacing w:before="1560"/>
        <w:ind w:left="4032"/>
      </w:pPr>
      <w:r w:rsidRPr="00627184">
        <w:t xml:space="preserve">Spencer-East Brookfield </w:t>
      </w:r>
      <w:r w:rsidRPr="00627184">
        <w:br/>
        <w:t>Regional School District</w:t>
      </w:r>
    </w:p>
    <w:p w14:paraId="0E711E2C" w14:textId="77777777" w:rsidR="00431781" w:rsidRPr="00B66D50" w:rsidRDefault="00431781" w:rsidP="00431781">
      <w:pPr>
        <w:pStyle w:val="CoverSubtitle3"/>
        <w:ind w:left="4050"/>
      </w:pPr>
      <w:r w:rsidRPr="00B66D50">
        <w:t>Classroom Visits: Summary of Findings</w:t>
      </w:r>
    </w:p>
    <w:p w14:paraId="249F3416" w14:textId="77777777" w:rsidR="00431781" w:rsidRPr="00B66D50" w:rsidRDefault="00431781" w:rsidP="00431781">
      <w:pPr>
        <w:pStyle w:val="CoverSubtitle2-SIOR"/>
        <w:shd w:val="clear" w:color="auto" w:fill="2F5597"/>
        <w:ind w:left="4050"/>
      </w:pPr>
      <w:r w:rsidRPr="00B66D50">
        <w:t>Districtwide Instructional Observation Report</w:t>
      </w:r>
    </w:p>
    <w:p w14:paraId="0A9DE904" w14:textId="218D7C14" w:rsidR="00431781" w:rsidRPr="00B66D50" w:rsidRDefault="00431781" w:rsidP="00431781">
      <w:pPr>
        <w:pStyle w:val="CoverDate"/>
        <w:spacing w:before="1080"/>
        <w:ind w:left="4050"/>
      </w:pPr>
      <w:r>
        <w:t>October</w:t>
      </w:r>
      <w:r w:rsidRPr="00B66D50">
        <w:t xml:space="preserve"> 2023</w:t>
      </w:r>
    </w:p>
    <w:p w14:paraId="6700FAB2" w14:textId="77777777" w:rsidR="00431781" w:rsidRPr="00B66D50" w:rsidRDefault="00431781" w:rsidP="00431781">
      <w:pPr>
        <w:pStyle w:val="CoverBottomLogo"/>
        <w:spacing w:before="6200"/>
        <w:ind w:left="450"/>
        <w:sectPr w:rsidR="00431781" w:rsidRPr="00B66D50" w:rsidSect="00226B6F">
          <w:footerReference w:type="default" r:id="rId29"/>
          <w:pgSz w:w="12240" w:h="15840" w:code="1"/>
          <w:pgMar w:top="720" w:right="1008" w:bottom="720" w:left="1008" w:header="720" w:footer="720" w:gutter="0"/>
          <w:pgNumType w:fmt="lowerRoman" w:start="1"/>
          <w:cols w:space="720"/>
          <w:docGrid w:linePitch="360"/>
        </w:sectPr>
      </w:pPr>
    </w:p>
    <w:p w14:paraId="2B9E5A01" w14:textId="77777777" w:rsidR="00431781" w:rsidRPr="00B66D50" w:rsidRDefault="00431781" w:rsidP="00431781">
      <w:pPr>
        <w:pStyle w:val="CoverBottomLogo"/>
        <w:spacing w:before="6200"/>
        <w:ind w:left="450"/>
      </w:pPr>
      <w:r w:rsidRPr="00B66D50">
        <w:rPr>
          <w:noProof/>
        </w:rPr>
        <w:drawing>
          <wp:inline distT="0" distB="0" distL="0" distR="0" wp14:anchorId="7E22D022" wp14:editId="736E4F73">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5E65C98D" w14:textId="74EF9BF2" w:rsidR="00431781" w:rsidRPr="00627184" w:rsidRDefault="00431781" w:rsidP="00136BE0">
      <w:pPr>
        <w:pStyle w:val="Cover-AIRaddress"/>
        <w:spacing w:before="6200"/>
        <w:ind w:left="90"/>
        <w:rPr>
          <w:sz w:val="18"/>
        </w:rPr>
        <w:sectPr w:rsidR="00431781" w:rsidRPr="00627184" w:rsidSect="00226B6F">
          <w:footerReference w:type="default" r:id="rId31"/>
          <w:type w:val="continuous"/>
          <w:pgSz w:w="12240" w:h="15840" w:code="1"/>
          <w:pgMar w:top="720" w:right="1008" w:bottom="720" w:left="1008" w:header="720" w:footer="720" w:gutter="0"/>
          <w:pgNumType w:fmt="lowerRoman" w:start="1"/>
          <w:cols w:num="2" w:space="0" w:equalWidth="0">
            <w:col w:w="4032" w:space="0"/>
            <w:col w:w="6192"/>
          </w:cols>
          <w:docGrid w:linePitch="360"/>
        </w:sectPr>
      </w:pPr>
      <w:r w:rsidRPr="00B66D50">
        <w:br w:type="column"/>
      </w:r>
      <w:r w:rsidRPr="00B66D50">
        <w:t>201 Jones Road</w:t>
      </w:r>
      <w:r w:rsidRPr="00B66D50">
        <w:br/>
        <w:t>Waltham, Massachusetts</w:t>
      </w:r>
      <w:r w:rsidRPr="00B66D50">
        <w:br/>
        <w:t>781-373-70</w:t>
      </w:r>
      <w:hyperlink r:id="rId32" w:history="1">
        <w:r w:rsidRPr="001C2EBA">
          <w:rPr>
            <w:rStyle w:val="FranklinGothicDemi"/>
            <w:u w:val="single"/>
          </w:rPr>
          <w:t>www.air.org</w:t>
        </w:r>
      </w:hyperlink>
    </w:p>
    <w:p w14:paraId="40FE1DAD" w14:textId="77777777" w:rsidR="00431781" w:rsidRPr="00E359BF" w:rsidRDefault="00431781" w:rsidP="00A865B8">
      <w:pPr>
        <w:pStyle w:val="TOCHeading"/>
        <w:pageBreakBefore w:val="0"/>
      </w:pPr>
      <w:r w:rsidRPr="00E359BF">
        <w:lastRenderedPageBreak/>
        <w:t>Contents</w:t>
      </w:r>
    </w:p>
    <w:p w14:paraId="6FC54E90" w14:textId="77777777" w:rsidR="00431781" w:rsidRDefault="00431781" w:rsidP="00431781">
      <w:pPr>
        <w:spacing w:after="120"/>
        <w:jc w:val="right"/>
        <w:rPr>
          <w:rFonts w:ascii="Calibri" w:eastAsia="Times New Roman" w:hAnsi="Calibri" w:cs="Calibri"/>
          <w:b/>
          <w:bCs/>
          <w:szCs w:val="20"/>
        </w:rPr>
      </w:pPr>
      <w:r w:rsidRPr="00E359BF">
        <w:rPr>
          <w:rFonts w:ascii="Calibri" w:eastAsia="Times New Roman" w:hAnsi="Calibri" w:cs="Calibri"/>
          <w:b/>
          <w:bCs/>
          <w:szCs w:val="20"/>
        </w:rPr>
        <w:t>Page</w:t>
      </w:r>
    </w:p>
    <w:p w14:paraId="7F63DD8C" w14:textId="01798223" w:rsidR="00431781" w:rsidRDefault="00431781" w:rsidP="00347568">
      <w:pPr>
        <w:pStyle w:val="TOC1"/>
        <w:rPr>
          <w:rFonts w:eastAsiaTheme="minorEastAsia"/>
          <w:noProof/>
        </w:rPr>
      </w:pPr>
      <w:r>
        <w:rPr>
          <w:rFonts w:ascii="Calibri" w:eastAsia="Times New Roman" w:hAnsi="Calibri" w:cs="Calibri"/>
          <w:b/>
          <w:bCs/>
          <w:szCs w:val="20"/>
        </w:rPr>
        <w:fldChar w:fldCharType="begin"/>
      </w:r>
      <w:r>
        <w:rPr>
          <w:rFonts w:ascii="Calibri" w:eastAsia="Times New Roman" w:hAnsi="Calibri" w:cs="Calibri"/>
          <w:b/>
          <w:bCs/>
          <w:szCs w:val="20"/>
        </w:rPr>
        <w:instrText xml:space="preserve"> TOC \h \z \t "Heading 2 - SIOR,1" </w:instrText>
      </w:r>
      <w:r>
        <w:rPr>
          <w:rFonts w:ascii="Calibri" w:eastAsia="Times New Roman" w:hAnsi="Calibri" w:cs="Calibri"/>
          <w:b/>
          <w:bCs/>
          <w:szCs w:val="20"/>
        </w:rPr>
        <w:fldChar w:fldCharType="separate"/>
      </w:r>
      <w:hyperlink w:anchor="_Toc92194253" w:history="1">
        <w:r w:rsidRPr="00CB272A">
          <w:rPr>
            <w:rStyle w:val="Hyperlink"/>
            <w:noProof/>
          </w:rPr>
          <w:t>Introduction</w:t>
        </w:r>
        <w:r>
          <w:rPr>
            <w:noProof/>
            <w:webHidden/>
          </w:rPr>
          <w:tab/>
        </w:r>
        <w:r w:rsidR="00A865B8">
          <w:rPr>
            <w:noProof/>
            <w:webHidden/>
          </w:rPr>
          <w:t>B-</w:t>
        </w:r>
        <w:r>
          <w:rPr>
            <w:noProof/>
            <w:webHidden/>
          </w:rPr>
          <w:fldChar w:fldCharType="begin"/>
        </w:r>
        <w:r>
          <w:rPr>
            <w:noProof/>
            <w:webHidden/>
          </w:rPr>
          <w:instrText xml:space="preserve"> PAGEREF _Toc92194253 \h </w:instrText>
        </w:r>
        <w:r>
          <w:rPr>
            <w:noProof/>
            <w:webHidden/>
          </w:rPr>
        </w:r>
        <w:r>
          <w:rPr>
            <w:noProof/>
            <w:webHidden/>
          </w:rPr>
          <w:fldChar w:fldCharType="separate"/>
        </w:r>
        <w:r w:rsidR="00621E78">
          <w:rPr>
            <w:noProof/>
            <w:webHidden/>
          </w:rPr>
          <w:t>1</w:t>
        </w:r>
        <w:r>
          <w:rPr>
            <w:noProof/>
            <w:webHidden/>
          </w:rPr>
          <w:fldChar w:fldCharType="end"/>
        </w:r>
      </w:hyperlink>
    </w:p>
    <w:p w14:paraId="35375226" w14:textId="73B59EB1" w:rsidR="00431781" w:rsidRDefault="00000000" w:rsidP="00347568">
      <w:pPr>
        <w:pStyle w:val="TOC1"/>
        <w:rPr>
          <w:rFonts w:eastAsiaTheme="minorEastAsia"/>
          <w:noProof/>
        </w:rPr>
      </w:pPr>
      <w:hyperlink w:anchor="_Toc92194254" w:history="1">
        <w:r w:rsidR="00431781" w:rsidRPr="00CB272A">
          <w:rPr>
            <w:rStyle w:val="Hyperlink"/>
            <w:noProof/>
          </w:rPr>
          <w:t>Positive Climate</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_Toc92194254 \h </w:instrText>
        </w:r>
        <w:r w:rsidR="00431781">
          <w:rPr>
            <w:noProof/>
            <w:webHidden/>
          </w:rPr>
        </w:r>
        <w:r w:rsidR="00431781">
          <w:rPr>
            <w:noProof/>
            <w:webHidden/>
          </w:rPr>
          <w:fldChar w:fldCharType="separate"/>
        </w:r>
        <w:r w:rsidR="00621E78">
          <w:rPr>
            <w:noProof/>
            <w:webHidden/>
          </w:rPr>
          <w:t>3</w:t>
        </w:r>
        <w:r w:rsidR="00431781">
          <w:rPr>
            <w:noProof/>
            <w:webHidden/>
          </w:rPr>
          <w:fldChar w:fldCharType="end"/>
        </w:r>
      </w:hyperlink>
    </w:p>
    <w:p w14:paraId="2657533F" w14:textId="23398535" w:rsidR="00431781" w:rsidRDefault="00000000" w:rsidP="00347568">
      <w:pPr>
        <w:pStyle w:val="TOC1"/>
        <w:rPr>
          <w:rFonts w:eastAsiaTheme="minorEastAsia"/>
          <w:noProof/>
        </w:rPr>
      </w:pPr>
      <w:hyperlink w:anchor="_Toc92194255" w:history="1">
        <w:r w:rsidR="00431781" w:rsidRPr="00CB272A">
          <w:rPr>
            <w:rStyle w:val="Hyperlink"/>
            <w:noProof/>
          </w:rPr>
          <w:t>Teacher Sensitivity</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_Toc92194255 \h </w:instrText>
        </w:r>
        <w:r w:rsidR="00431781">
          <w:rPr>
            <w:noProof/>
            <w:webHidden/>
          </w:rPr>
        </w:r>
        <w:r w:rsidR="00431781">
          <w:rPr>
            <w:noProof/>
            <w:webHidden/>
          </w:rPr>
          <w:fldChar w:fldCharType="separate"/>
        </w:r>
        <w:r w:rsidR="00621E78">
          <w:rPr>
            <w:noProof/>
            <w:webHidden/>
          </w:rPr>
          <w:t>4</w:t>
        </w:r>
        <w:r w:rsidR="00431781">
          <w:rPr>
            <w:noProof/>
            <w:webHidden/>
          </w:rPr>
          <w:fldChar w:fldCharType="end"/>
        </w:r>
      </w:hyperlink>
    </w:p>
    <w:p w14:paraId="7F2170C0" w14:textId="5D212FAE" w:rsidR="00431781" w:rsidRDefault="00000000" w:rsidP="00347568">
      <w:pPr>
        <w:pStyle w:val="TOC1"/>
        <w:rPr>
          <w:rFonts w:eastAsiaTheme="minorEastAsia"/>
          <w:noProof/>
        </w:rPr>
      </w:pPr>
      <w:hyperlink w:anchor="_Toc92194256" w:history="1">
        <w:r w:rsidR="00431781" w:rsidRPr="00CB272A">
          <w:rPr>
            <w:rStyle w:val="Hyperlink"/>
            <w:noProof/>
          </w:rPr>
          <w:t>Regard for Student Perspectives</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_Toc92194256 \h </w:instrText>
        </w:r>
        <w:r w:rsidR="00431781">
          <w:rPr>
            <w:noProof/>
            <w:webHidden/>
          </w:rPr>
        </w:r>
        <w:r w:rsidR="00431781">
          <w:rPr>
            <w:noProof/>
            <w:webHidden/>
          </w:rPr>
          <w:fldChar w:fldCharType="separate"/>
        </w:r>
        <w:r w:rsidR="00621E78">
          <w:rPr>
            <w:noProof/>
            <w:webHidden/>
          </w:rPr>
          <w:t>5</w:t>
        </w:r>
        <w:r w:rsidR="00431781">
          <w:rPr>
            <w:noProof/>
            <w:webHidden/>
          </w:rPr>
          <w:fldChar w:fldCharType="end"/>
        </w:r>
      </w:hyperlink>
    </w:p>
    <w:p w14:paraId="40EF5FEC" w14:textId="72749E1C" w:rsidR="00431781" w:rsidRDefault="00000000" w:rsidP="00347568">
      <w:pPr>
        <w:pStyle w:val="TOC1"/>
        <w:rPr>
          <w:rFonts w:eastAsiaTheme="minorEastAsia"/>
          <w:noProof/>
        </w:rPr>
      </w:pPr>
      <w:hyperlink w:anchor="_Toc92194257" w:history="1">
        <w:r w:rsidR="00431781" w:rsidRPr="00CB272A">
          <w:rPr>
            <w:rStyle w:val="Hyperlink"/>
            <w:noProof/>
          </w:rPr>
          <w:t>Negative Climate</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_Toc92194257 \h </w:instrText>
        </w:r>
        <w:r w:rsidR="00431781">
          <w:rPr>
            <w:noProof/>
            <w:webHidden/>
          </w:rPr>
        </w:r>
        <w:r w:rsidR="00431781">
          <w:rPr>
            <w:noProof/>
            <w:webHidden/>
          </w:rPr>
          <w:fldChar w:fldCharType="separate"/>
        </w:r>
        <w:r w:rsidR="00621E78">
          <w:rPr>
            <w:noProof/>
            <w:webHidden/>
          </w:rPr>
          <w:t>6</w:t>
        </w:r>
        <w:r w:rsidR="00431781">
          <w:rPr>
            <w:noProof/>
            <w:webHidden/>
          </w:rPr>
          <w:fldChar w:fldCharType="end"/>
        </w:r>
      </w:hyperlink>
    </w:p>
    <w:p w14:paraId="3A3FC969" w14:textId="57161FF2" w:rsidR="00431781" w:rsidRDefault="00000000" w:rsidP="00347568">
      <w:pPr>
        <w:pStyle w:val="TOC1"/>
        <w:rPr>
          <w:rFonts w:eastAsiaTheme="minorEastAsia"/>
          <w:noProof/>
        </w:rPr>
      </w:pPr>
      <w:hyperlink w:anchor="_Toc92194258" w:history="1">
        <w:r w:rsidR="00431781" w:rsidRPr="00CB272A">
          <w:rPr>
            <w:rStyle w:val="Hyperlink"/>
            <w:noProof/>
          </w:rPr>
          <w:t>Behavior Management</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_Toc92194258 \h </w:instrText>
        </w:r>
        <w:r w:rsidR="00431781">
          <w:rPr>
            <w:noProof/>
            <w:webHidden/>
          </w:rPr>
        </w:r>
        <w:r w:rsidR="00431781">
          <w:rPr>
            <w:noProof/>
            <w:webHidden/>
          </w:rPr>
          <w:fldChar w:fldCharType="separate"/>
        </w:r>
        <w:r w:rsidR="00621E78">
          <w:rPr>
            <w:noProof/>
            <w:webHidden/>
          </w:rPr>
          <w:t>7</w:t>
        </w:r>
        <w:r w:rsidR="00431781">
          <w:rPr>
            <w:noProof/>
            <w:webHidden/>
          </w:rPr>
          <w:fldChar w:fldCharType="end"/>
        </w:r>
      </w:hyperlink>
    </w:p>
    <w:p w14:paraId="3C1E9178" w14:textId="2045331C" w:rsidR="00431781" w:rsidRDefault="00000000" w:rsidP="00347568">
      <w:pPr>
        <w:pStyle w:val="TOC1"/>
        <w:rPr>
          <w:rFonts w:eastAsiaTheme="minorEastAsia"/>
          <w:noProof/>
        </w:rPr>
      </w:pPr>
      <w:hyperlink w:anchor="_Toc92194259" w:history="1">
        <w:r w:rsidR="00431781" w:rsidRPr="00CB272A">
          <w:rPr>
            <w:rStyle w:val="Hyperlink"/>
            <w:noProof/>
          </w:rPr>
          <w:t>Productivity</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_Toc92194259 \h </w:instrText>
        </w:r>
        <w:r w:rsidR="00431781">
          <w:rPr>
            <w:noProof/>
            <w:webHidden/>
          </w:rPr>
        </w:r>
        <w:r w:rsidR="00431781">
          <w:rPr>
            <w:noProof/>
            <w:webHidden/>
          </w:rPr>
          <w:fldChar w:fldCharType="separate"/>
        </w:r>
        <w:r w:rsidR="00621E78">
          <w:rPr>
            <w:noProof/>
            <w:webHidden/>
          </w:rPr>
          <w:t>8</w:t>
        </w:r>
        <w:r w:rsidR="00431781">
          <w:rPr>
            <w:noProof/>
            <w:webHidden/>
          </w:rPr>
          <w:fldChar w:fldCharType="end"/>
        </w:r>
      </w:hyperlink>
    </w:p>
    <w:p w14:paraId="7BBF77A4" w14:textId="6F5C4A48" w:rsidR="00431781" w:rsidRDefault="00000000" w:rsidP="00347568">
      <w:pPr>
        <w:pStyle w:val="TOC1"/>
        <w:rPr>
          <w:rFonts w:eastAsiaTheme="minorEastAsia"/>
          <w:noProof/>
        </w:rPr>
      </w:pPr>
      <w:hyperlink w:anchor="_Toc92194260" w:history="1">
        <w:r w:rsidR="00431781" w:rsidRPr="00CB272A">
          <w:rPr>
            <w:rStyle w:val="Hyperlink"/>
            <w:noProof/>
          </w:rPr>
          <w:t>Instructional Learning Formats</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_Toc92194260 \h </w:instrText>
        </w:r>
        <w:r w:rsidR="00431781">
          <w:rPr>
            <w:noProof/>
            <w:webHidden/>
          </w:rPr>
        </w:r>
        <w:r w:rsidR="00431781">
          <w:rPr>
            <w:noProof/>
            <w:webHidden/>
          </w:rPr>
          <w:fldChar w:fldCharType="separate"/>
        </w:r>
        <w:r w:rsidR="00621E78">
          <w:rPr>
            <w:noProof/>
            <w:webHidden/>
          </w:rPr>
          <w:t>9</w:t>
        </w:r>
        <w:r w:rsidR="00431781">
          <w:rPr>
            <w:noProof/>
            <w:webHidden/>
          </w:rPr>
          <w:fldChar w:fldCharType="end"/>
        </w:r>
      </w:hyperlink>
    </w:p>
    <w:p w14:paraId="7B5DC09E" w14:textId="3F0782E2" w:rsidR="00431781" w:rsidRDefault="00000000" w:rsidP="00347568">
      <w:pPr>
        <w:pStyle w:val="TOC1"/>
        <w:rPr>
          <w:rFonts w:eastAsiaTheme="minorEastAsia"/>
          <w:noProof/>
        </w:rPr>
      </w:pPr>
      <w:hyperlink w:anchor="_Toc92194261" w:history="1">
        <w:r w:rsidR="00431781" w:rsidRPr="00CB272A">
          <w:rPr>
            <w:rStyle w:val="Hyperlink"/>
            <w:noProof/>
          </w:rPr>
          <w:t>Concept Development</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_Toc92194261 \h </w:instrText>
        </w:r>
        <w:r w:rsidR="00431781">
          <w:rPr>
            <w:noProof/>
            <w:webHidden/>
          </w:rPr>
        </w:r>
        <w:r w:rsidR="00431781">
          <w:rPr>
            <w:noProof/>
            <w:webHidden/>
          </w:rPr>
          <w:fldChar w:fldCharType="separate"/>
        </w:r>
        <w:r w:rsidR="00621E78">
          <w:rPr>
            <w:noProof/>
            <w:webHidden/>
          </w:rPr>
          <w:t>10</w:t>
        </w:r>
        <w:r w:rsidR="00431781">
          <w:rPr>
            <w:noProof/>
            <w:webHidden/>
          </w:rPr>
          <w:fldChar w:fldCharType="end"/>
        </w:r>
      </w:hyperlink>
    </w:p>
    <w:p w14:paraId="56B358EB" w14:textId="6D32FEC0" w:rsidR="00431781" w:rsidRDefault="00000000" w:rsidP="00347568">
      <w:pPr>
        <w:pStyle w:val="TOC1"/>
        <w:rPr>
          <w:rFonts w:eastAsiaTheme="minorEastAsia"/>
          <w:noProof/>
        </w:rPr>
      </w:pPr>
      <w:hyperlink w:anchor="_Toc92194262" w:history="1">
        <w:r w:rsidR="00431781" w:rsidRPr="00CB272A">
          <w:rPr>
            <w:rStyle w:val="Hyperlink"/>
            <w:noProof/>
          </w:rPr>
          <w:t>Content Understanding</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_Toc92194262 \h </w:instrText>
        </w:r>
        <w:r w:rsidR="00431781">
          <w:rPr>
            <w:noProof/>
            <w:webHidden/>
          </w:rPr>
        </w:r>
        <w:r w:rsidR="00431781">
          <w:rPr>
            <w:noProof/>
            <w:webHidden/>
          </w:rPr>
          <w:fldChar w:fldCharType="separate"/>
        </w:r>
        <w:r w:rsidR="00621E78">
          <w:rPr>
            <w:noProof/>
            <w:webHidden/>
          </w:rPr>
          <w:t>11</w:t>
        </w:r>
        <w:r w:rsidR="00431781">
          <w:rPr>
            <w:noProof/>
            <w:webHidden/>
          </w:rPr>
          <w:fldChar w:fldCharType="end"/>
        </w:r>
      </w:hyperlink>
    </w:p>
    <w:p w14:paraId="39672263" w14:textId="0F459752" w:rsidR="00431781" w:rsidRDefault="00000000" w:rsidP="00347568">
      <w:pPr>
        <w:pStyle w:val="TOC1"/>
        <w:rPr>
          <w:rFonts w:eastAsiaTheme="minorEastAsia"/>
          <w:noProof/>
        </w:rPr>
      </w:pPr>
      <w:hyperlink w:anchor="_Toc92194263" w:history="1">
        <w:r w:rsidR="00431781" w:rsidRPr="00CB272A">
          <w:rPr>
            <w:rStyle w:val="Hyperlink"/>
            <w:noProof/>
          </w:rPr>
          <w:t>Analysis and Inquiry</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_Toc92194263 \h </w:instrText>
        </w:r>
        <w:r w:rsidR="00431781">
          <w:rPr>
            <w:noProof/>
            <w:webHidden/>
          </w:rPr>
        </w:r>
        <w:r w:rsidR="00431781">
          <w:rPr>
            <w:noProof/>
            <w:webHidden/>
          </w:rPr>
          <w:fldChar w:fldCharType="separate"/>
        </w:r>
        <w:r w:rsidR="00621E78">
          <w:rPr>
            <w:noProof/>
            <w:webHidden/>
          </w:rPr>
          <w:t>12</w:t>
        </w:r>
        <w:r w:rsidR="00431781">
          <w:rPr>
            <w:noProof/>
            <w:webHidden/>
          </w:rPr>
          <w:fldChar w:fldCharType="end"/>
        </w:r>
      </w:hyperlink>
    </w:p>
    <w:p w14:paraId="449F02D6" w14:textId="32BFF8E1" w:rsidR="00431781" w:rsidRDefault="00000000" w:rsidP="00347568">
      <w:pPr>
        <w:pStyle w:val="TOC1"/>
        <w:rPr>
          <w:rFonts w:eastAsiaTheme="minorEastAsia"/>
          <w:noProof/>
        </w:rPr>
      </w:pPr>
      <w:hyperlink w:anchor="_Toc92194264" w:history="1">
        <w:r w:rsidR="00431781" w:rsidRPr="00CB272A">
          <w:rPr>
            <w:rStyle w:val="Hyperlink"/>
            <w:noProof/>
          </w:rPr>
          <w:t>Quality of Feedback</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_Toc92194264 \h </w:instrText>
        </w:r>
        <w:r w:rsidR="00431781">
          <w:rPr>
            <w:noProof/>
            <w:webHidden/>
          </w:rPr>
        </w:r>
        <w:r w:rsidR="00431781">
          <w:rPr>
            <w:noProof/>
            <w:webHidden/>
          </w:rPr>
          <w:fldChar w:fldCharType="separate"/>
        </w:r>
        <w:r w:rsidR="00621E78">
          <w:rPr>
            <w:noProof/>
            <w:webHidden/>
          </w:rPr>
          <w:t>13</w:t>
        </w:r>
        <w:r w:rsidR="00431781">
          <w:rPr>
            <w:noProof/>
            <w:webHidden/>
          </w:rPr>
          <w:fldChar w:fldCharType="end"/>
        </w:r>
      </w:hyperlink>
    </w:p>
    <w:p w14:paraId="233CA18A" w14:textId="005C9952" w:rsidR="00431781" w:rsidRDefault="00000000" w:rsidP="00347568">
      <w:pPr>
        <w:pStyle w:val="TOC1"/>
        <w:rPr>
          <w:rFonts w:eastAsiaTheme="minorEastAsia"/>
          <w:noProof/>
        </w:rPr>
      </w:pPr>
      <w:hyperlink w:anchor="_Toc92194265" w:history="1">
        <w:r w:rsidR="00431781" w:rsidRPr="00CB272A">
          <w:rPr>
            <w:rStyle w:val="Hyperlink"/>
            <w:noProof/>
          </w:rPr>
          <w:t>Language Modeling</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_Toc92194265 \h </w:instrText>
        </w:r>
        <w:r w:rsidR="00431781">
          <w:rPr>
            <w:noProof/>
            <w:webHidden/>
          </w:rPr>
        </w:r>
        <w:r w:rsidR="00431781">
          <w:rPr>
            <w:noProof/>
            <w:webHidden/>
          </w:rPr>
          <w:fldChar w:fldCharType="separate"/>
        </w:r>
        <w:r w:rsidR="00621E78">
          <w:rPr>
            <w:noProof/>
            <w:webHidden/>
          </w:rPr>
          <w:t>14</w:t>
        </w:r>
        <w:r w:rsidR="00431781">
          <w:rPr>
            <w:noProof/>
            <w:webHidden/>
          </w:rPr>
          <w:fldChar w:fldCharType="end"/>
        </w:r>
      </w:hyperlink>
    </w:p>
    <w:p w14:paraId="680DDDC8" w14:textId="73F21CED" w:rsidR="00431781" w:rsidRDefault="00000000" w:rsidP="00347568">
      <w:pPr>
        <w:pStyle w:val="TOC1"/>
        <w:rPr>
          <w:rFonts w:eastAsiaTheme="minorEastAsia"/>
          <w:noProof/>
        </w:rPr>
      </w:pPr>
      <w:hyperlink w:anchor="_Toc92194266" w:history="1">
        <w:r w:rsidR="00431781" w:rsidRPr="00CB272A">
          <w:rPr>
            <w:rStyle w:val="Hyperlink"/>
            <w:noProof/>
          </w:rPr>
          <w:t>Instructional Dialogue</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_Toc92194266 \h </w:instrText>
        </w:r>
        <w:r w:rsidR="00431781">
          <w:rPr>
            <w:noProof/>
            <w:webHidden/>
          </w:rPr>
        </w:r>
        <w:r w:rsidR="00431781">
          <w:rPr>
            <w:noProof/>
            <w:webHidden/>
          </w:rPr>
          <w:fldChar w:fldCharType="separate"/>
        </w:r>
        <w:r w:rsidR="00621E78">
          <w:rPr>
            <w:noProof/>
            <w:webHidden/>
          </w:rPr>
          <w:t>15</w:t>
        </w:r>
        <w:r w:rsidR="00431781">
          <w:rPr>
            <w:noProof/>
            <w:webHidden/>
          </w:rPr>
          <w:fldChar w:fldCharType="end"/>
        </w:r>
      </w:hyperlink>
    </w:p>
    <w:p w14:paraId="770239C3" w14:textId="5BBB0438" w:rsidR="00431781" w:rsidRDefault="00000000" w:rsidP="00347568">
      <w:pPr>
        <w:pStyle w:val="TOC1"/>
        <w:rPr>
          <w:rFonts w:eastAsiaTheme="minorEastAsia"/>
          <w:noProof/>
        </w:rPr>
      </w:pPr>
      <w:hyperlink w:anchor="_Toc92194267" w:history="1">
        <w:r w:rsidR="00431781" w:rsidRPr="00CB272A">
          <w:rPr>
            <w:rStyle w:val="Hyperlink"/>
            <w:noProof/>
          </w:rPr>
          <w:t>Student Engagement</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_Toc92194267 \h </w:instrText>
        </w:r>
        <w:r w:rsidR="00431781">
          <w:rPr>
            <w:noProof/>
            <w:webHidden/>
          </w:rPr>
        </w:r>
        <w:r w:rsidR="00431781">
          <w:rPr>
            <w:noProof/>
            <w:webHidden/>
          </w:rPr>
          <w:fldChar w:fldCharType="separate"/>
        </w:r>
        <w:r w:rsidR="00621E78">
          <w:rPr>
            <w:noProof/>
            <w:webHidden/>
          </w:rPr>
          <w:t>16</w:t>
        </w:r>
        <w:r w:rsidR="00431781">
          <w:rPr>
            <w:noProof/>
            <w:webHidden/>
          </w:rPr>
          <w:fldChar w:fldCharType="end"/>
        </w:r>
      </w:hyperlink>
    </w:p>
    <w:p w14:paraId="2B6EF490" w14:textId="2C706AC2" w:rsidR="00431781" w:rsidRDefault="00000000" w:rsidP="00347568">
      <w:pPr>
        <w:pStyle w:val="TOC1"/>
        <w:rPr>
          <w:rFonts w:eastAsiaTheme="minorEastAsia"/>
          <w:noProof/>
        </w:rPr>
      </w:pPr>
      <w:hyperlink w:anchor="_Toc92194268" w:history="1">
        <w:r w:rsidR="00431781" w:rsidRPr="00CB272A">
          <w:rPr>
            <w:rStyle w:val="Hyperlink"/>
            <w:noProof/>
          </w:rPr>
          <w:t xml:space="preserve">Summary of Average Ratings: </w:t>
        </w:r>
        <w:r w:rsidR="00431781">
          <w:rPr>
            <w:rStyle w:val="Hyperlink"/>
            <w:noProof/>
          </w:rPr>
          <w:t>Grades K-5</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_Toc92194268 \h </w:instrText>
        </w:r>
        <w:r w:rsidR="00431781">
          <w:rPr>
            <w:noProof/>
            <w:webHidden/>
          </w:rPr>
        </w:r>
        <w:r w:rsidR="00431781">
          <w:rPr>
            <w:noProof/>
            <w:webHidden/>
          </w:rPr>
          <w:fldChar w:fldCharType="separate"/>
        </w:r>
        <w:r w:rsidR="00621E78">
          <w:rPr>
            <w:noProof/>
            <w:webHidden/>
          </w:rPr>
          <w:t>17</w:t>
        </w:r>
        <w:r w:rsidR="00431781">
          <w:rPr>
            <w:noProof/>
            <w:webHidden/>
          </w:rPr>
          <w:fldChar w:fldCharType="end"/>
        </w:r>
      </w:hyperlink>
    </w:p>
    <w:p w14:paraId="5AA90291" w14:textId="26F5B83C" w:rsidR="00431781" w:rsidRDefault="00000000" w:rsidP="00347568">
      <w:pPr>
        <w:pStyle w:val="TOC1"/>
        <w:rPr>
          <w:rFonts w:eastAsiaTheme="minorEastAsia"/>
          <w:noProof/>
        </w:rPr>
      </w:pPr>
      <w:hyperlink w:anchor="_Toc92194269" w:history="1">
        <w:r w:rsidR="00431781" w:rsidRPr="00CB272A">
          <w:rPr>
            <w:rStyle w:val="Hyperlink"/>
            <w:noProof/>
          </w:rPr>
          <w:t xml:space="preserve">Summary of Average Ratings: </w:t>
        </w:r>
        <w:r w:rsidR="00431781">
          <w:rPr>
            <w:rStyle w:val="Hyperlink"/>
            <w:noProof/>
          </w:rPr>
          <w:t>Grades 6-8</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_Toc92194269 \h </w:instrText>
        </w:r>
        <w:r w:rsidR="00431781">
          <w:rPr>
            <w:noProof/>
            <w:webHidden/>
          </w:rPr>
        </w:r>
        <w:r w:rsidR="00431781">
          <w:rPr>
            <w:noProof/>
            <w:webHidden/>
          </w:rPr>
          <w:fldChar w:fldCharType="separate"/>
        </w:r>
        <w:r w:rsidR="00621E78">
          <w:rPr>
            <w:noProof/>
            <w:webHidden/>
          </w:rPr>
          <w:t>18</w:t>
        </w:r>
        <w:r w:rsidR="00431781">
          <w:rPr>
            <w:noProof/>
            <w:webHidden/>
          </w:rPr>
          <w:fldChar w:fldCharType="end"/>
        </w:r>
      </w:hyperlink>
    </w:p>
    <w:p w14:paraId="20D44EBE" w14:textId="74C73449" w:rsidR="00431781" w:rsidRDefault="00000000" w:rsidP="00347568">
      <w:pPr>
        <w:pStyle w:val="TOC1"/>
        <w:rPr>
          <w:rFonts w:eastAsiaTheme="minorEastAsia"/>
          <w:noProof/>
        </w:rPr>
      </w:pPr>
      <w:hyperlink w:anchor="_Toc92194270" w:history="1">
        <w:r w:rsidR="00431781" w:rsidRPr="00CB272A">
          <w:rPr>
            <w:rStyle w:val="Hyperlink"/>
            <w:noProof/>
          </w:rPr>
          <w:t xml:space="preserve">Summary of Average Ratings: </w:t>
        </w:r>
        <w:r w:rsidR="00431781">
          <w:rPr>
            <w:rStyle w:val="Hyperlink"/>
            <w:noProof/>
          </w:rPr>
          <w:t>Grades 9-12</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_Toc92194270 \h </w:instrText>
        </w:r>
        <w:r w:rsidR="00431781">
          <w:rPr>
            <w:noProof/>
            <w:webHidden/>
          </w:rPr>
        </w:r>
        <w:r w:rsidR="00431781">
          <w:rPr>
            <w:noProof/>
            <w:webHidden/>
          </w:rPr>
          <w:fldChar w:fldCharType="separate"/>
        </w:r>
        <w:r w:rsidR="00621E78">
          <w:rPr>
            <w:noProof/>
            <w:webHidden/>
          </w:rPr>
          <w:t>19</w:t>
        </w:r>
        <w:r w:rsidR="00431781">
          <w:rPr>
            <w:noProof/>
            <w:webHidden/>
          </w:rPr>
          <w:fldChar w:fldCharType="end"/>
        </w:r>
      </w:hyperlink>
    </w:p>
    <w:p w14:paraId="0BDD8F3E" w14:textId="0BC2ABED" w:rsidR="00431781" w:rsidRDefault="00000000" w:rsidP="00347568">
      <w:pPr>
        <w:pStyle w:val="TOC1"/>
        <w:rPr>
          <w:rFonts w:eastAsiaTheme="minorEastAsia"/>
          <w:noProof/>
        </w:rPr>
      </w:pPr>
      <w:hyperlink w:anchor="_Toc92194271" w:history="1">
        <w:r w:rsidR="00431781" w:rsidRPr="00CB272A">
          <w:rPr>
            <w:rStyle w:val="Hyperlink"/>
            <w:noProof/>
          </w:rPr>
          <w:t>References</w:t>
        </w:r>
        <w:r w:rsidR="00431781">
          <w:rPr>
            <w:noProof/>
            <w:webHidden/>
          </w:rPr>
          <w:tab/>
        </w:r>
        <w:r w:rsidR="00A865B8">
          <w:rPr>
            <w:noProof/>
            <w:webHidden/>
          </w:rPr>
          <w:t>B-</w:t>
        </w:r>
        <w:r w:rsidR="00431781">
          <w:rPr>
            <w:noProof/>
            <w:webHidden/>
          </w:rPr>
          <w:fldChar w:fldCharType="begin"/>
        </w:r>
        <w:r w:rsidR="00431781">
          <w:rPr>
            <w:noProof/>
            <w:webHidden/>
          </w:rPr>
          <w:instrText xml:space="preserve"> PAGEREF _Toc92194271 \h </w:instrText>
        </w:r>
        <w:r w:rsidR="00431781">
          <w:rPr>
            <w:noProof/>
            <w:webHidden/>
          </w:rPr>
        </w:r>
        <w:r w:rsidR="00431781">
          <w:rPr>
            <w:noProof/>
            <w:webHidden/>
          </w:rPr>
          <w:fldChar w:fldCharType="separate"/>
        </w:r>
        <w:r w:rsidR="00621E78">
          <w:rPr>
            <w:noProof/>
            <w:webHidden/>
          </w:rPr>
          <w:t>20</w:t>
        </w:r>
        <w:r w:rsidR="00431781">
          <w:rPr>
            <w:noProof/>
            <w:webHidden/>
          </w:rPr>
          <w:fldChar w:fldCharType="end"/>
        </w:r>
      </w:hyperlink>
    </w:p>
    <w:p w14:paraId="4DCCE430" w14:textId="77777777" w:rsidR="00431781" w:rsidRDefault="00431781" w:rsidP="00431781">
      <w:pPr>
        <w:spacing w:after="120"/>
        <w:rPr>
          <w:rFonts w:ascii="Calibri" w:eastAsia="Times New Roman" w:hAnsi="Calibri" w:cs="Calibri"/>
          <w:b/>
          <w:bCs/>
          <w:szCs w:val="20"/>
        </w:rPr>
      </w:pPr>
      <w:r>
        <w:rPr>
          <w:rFonts w:ascii="Calibri" w:eastAsia="Times New Roman" w:hAnsi="Calibri" w:cs="Calibri"/>
          <w:b/>
          <w:bCs/>
          <w:szCs w:val="20"/>
        </w:rPr>
        <w:fldChar w:fldCharType="end"/>
      </w:r>
    </w:p>
    <w:p w14:paraId="485AD4C9" w14:textId="004B4DD9" w:rsidR="00431781" w:rsidRDefault="00431781" w:rsidP="00431781">
      <w:pPr>
        <w:spacing w:after="160" w:line="259" w:lineRule="auto"/>
        <w:rPr>
          <w:rFonts w:ascii="Calibri" w:eastAsia="Times New Roman" w:hAnsi="Calibri" w:cs="Calibri"/>
          <w:b/>
          <w:bCs/>
          <w:szCs w:val="20"/>
        </w:rPr>
      </w:pPr>
    </w:p>
    <w:p w14:paraId="5FA20A92" w14:textId="77777777" w:rsidR="00431781" w:rsidRDefault="00431781" w:rsidP="00431781">
      <w:pPr>
        <w:spacing w:after="120"/>
        <w:rPr>
          <w:rFonts w:ascii="Calibri" w:eastAsia="Times New Roman" w:hAnsi="Calibri" w:cs="Calibri"/>
          <w:b/>
          <w:bCs/>
          <w:szCs w:val="20"/>
        </w:rPr>
      </w:pPr>
    </w:p>
    <w:p w14:paraId="667C5DED" w14:textId="77777777" w:rsidR="00431781" w:rsidRDefault="00431781" w:rsidP="00431781">
      <w:pPr>
        <w:spacing w:after="120"/>
        <w:jc w:val="right"/>
        <w:rPr>
          <w:rFonts w:ascii="Calibri" w:eastAsia="Times New Roman" w:hAnsi="Calibri" w:cs="Calibri"/>
          <w:b/>
          <w:bCs/>
          <w:szCs w:val="20"/>
        </w:rPr>
        <w:sectPr w:rsidR="00431781" w:rsidSect="00226B6F">
          <w:headerReference w:type="default" r:id="rId33"/>
          <w:footerReference w:type="default" r:id="rId34"/>
          <w:footnotePr>
            <w:numRestart w:val="eachSect"/>
          </w:footnotePr>
          <w:pgSz w:w="12240" w:h="15840"/>
          <w:pgMar w:top="1080" w:right="1440" w:bottom="1080" w:left="1440" w:header="720" w:footer="720" w:gutter="0"/>
          <w:pgNumType w:start="1"/>
          <w:cols w:space="720"/>
          <w:docGrid w:linePitch="360"/>
        </w:sectPr>
      </w:pPr>
    </w:p>
    <w:p w14:paraId="4C2C3399" w14:textId="77777777" w:rsidR="00431781" w:rsidRPr="00E359BF" w:rsidRDefault="00431781" w:rsidP="00431781">
      <w:pPr>
        <w:pStyle w:val="Heading2-SIOR"/>
        <w:pageBreakBefore w:val="0"/>
      </w:pPr>
      <w:bookmarkStart w:id="61" w:name="_Toc411329825"/>
      <w:bookmarkStart w:id="62" w:name="_Toc430114874"/>
      <w:bookmarkStart w:id="63" w:name="_Toc496109989"/>
      <w:bookmarkStart w:id="64" w:name="_Toc92194253"/>
      <w:r w:rsidRPr="00E359BF">
        <w:lastRenderedPageBreak/>
        <w:t>Introduction</w:t>
      </w:r>
      <w:bookmarkEnd w:id="61"/>
      <w:bookmarkEnd w:id="62"/>
      <w:bookmarkEnd w:id="63"/>
      <w:bookmarkEnd w:id="64"/>
    </w:p>
    <w:p w14:paraId="56C46101" w14:textId="77777777" w:rsidR="00431781" w:rsidRPr="00E359BF" w:rsidRDefault="00431781" w:rsidP="00431781">
      <w:pPr>
        <w:pStyle w:val="BodyText"/>
      </w:pPr>
      <w:r w:rsidRPr="00E359BF">
        <w:t>The</w:t>
      </w:r>
      <w:r>
        <w:t xml:space="preserve"> </w:t>
      </w:r>
      <w:r>
        <w:rPr>
          <w:i/>
        </w:rPr>
        <w:t>Districtwide</w:t>
      </w:r>
      <w:r w:rsidRPr="00E359BF">
        <w:rPr>
          <w:i/>
        </w:rPr>
        <w:t xml:space="preserve"> Instructional Observation Report </w:t>
      </w:r>
      <w:r w:rsidRPr="00BC09E0">
        <w:t>presents ratings for the classroom observations that were conducted by certified observers at American Institutes for Research (AIR) as part of the M</w:t>
      </w:r>
      <w:r>
        <w:t>assachusetts District Reviews</w:t>
      </w:r>
      <w:r w:rsidRPr="00BC09E0">
        <w:t xml:space="preserve">. </w:t>
      </w:r>
    </w:p>
    <w:p w14:paraId="46CA36D5" w14:textId="77777777" w:rsidR="00431781" w:rsidRPr="00E359BF" w:rsidRDefault="00431781" w:rsidP="00431781">
      <w:pPr>
        <w:pStyle w:val="BodyText"/>
      </w:pPr>
      <w:bookmarkStart w:id="65" w:name="N_Observers1"/>
      <w:r>
        <w:t>Three</w:t>
      </w:r>
      <w:bookmarkEnd w:id="65"/>
      <w:r>
        <w:t xml:space="preserve"> observers visited </w:t>
      </w:r>
      <w:bookmarkStart w:id="66" w:name="District2"/>
      <w:r>
        <w:t>the Spencer-East Brookfield</w:t>
      </w:r>
      <w:bookmarkEnd w:id="66"/>
      <w:r>
        <w:t xml:space="preserve"> Regional School District (RSD) during the week of</w:t>
      </w:r>
      <w:r w:rsidRPr="00BC09E0">
        <w:t xml:space="preserve"> </w:t>
      </w:r>
      <w:bookmarkStart w:id="67" w:name="Obs_Dates1"/>
      <w:r>
        <w:t>October 11, 2023</w:t>
      </w:r>
      <w:bookmarkEnd w:id="67"/>
      <w:r w:rsidRPr="00BC09E0">
        <w:t xml:space="preserve">. </w:t>
      </w:r>
      <w:r>
        <w:t>O</w:t>
      </w:r>
      <w:r w:rsidRPr="00BC09E0">
        <w:t xml:space="preserve">bservers conducted </w:t>
      </w:r>
      <w:bookmarkStart w:id="68" w:name="N_Observations1"/>
      <w:r>
        <w:t>60</w:t>
      </w:r>
      <w:bookmarkEnd w:id="68"/>
      <w:r w:rsidRPr="00BC09E0">
        <w:t xml:space="preserve"> observations in a sample of classrooms across </w:t>
      </w:r>
      <w:bookmarkStart w:id="69" w:name="N_SchoolsObserved1"/>
      <w:r>
        <w:t>four</w:t>
      </w:r>
      <w:bookmarkEnd w:id="69"/>
      <w:r>
        <w:t xml:space="preserve"> schools. Observations were conducted in grades K-12 and</w:t>
      </w:r>
      <w:r w:rsidRPr="00BC09E0">
        <w:t xml:space="preserve"> focused </w:t>
      </w:r>
      <w:r>
        <w:t xml:space="preserve">primarily </w:t>
      </w:r>
      <w:r w:rsidRPr="00BC09E0">
        <w:t>on literacy, English language arts, and mathematics</w:t>
      </w:r>
      <w:r>
        <w:t xml:space="preserve"> instruction</w:t>
      </w:r>
      <w:r w:rsidRPr="00BC09E0">
        <w:t xml:space="preserve">. </w:t>
      </w:r>
    </w:p>
    <w:p w14:paraId="56A6708E" w14:textId="77777777" w:rsidR="00431781" w:rsidRPr="00E359BF" w:rsidRDefault="00431781" w:rsidP="00431781">
      <w:pPr>
        <w:pStyle w:val="BodyText"/>
      </w:pPr>
      <w:r w:rsidRPr="00E359BF">
        <w:t xml:space="preserve">The </w:t>
      </w:r>
      <w:r w:rsidRPr="00BC09E0">
        <w:t>classroom observations were guided by the Classroom Assessment Scoring System (CLASS)</w:t>
      </w:r>
      <w:r>
        <w:t>,</w:t>
      </w:r>
      <w:r w:rsidRPr="00BC09E0">
        <w:t xml:space="preserve"> developed by the Center for Advanced Study of Teaching and Learning (CASTL</w:t>
      </w:r>
      <w:r>
        <w:t xml:space="preserve">) at the University of Virginia. Three levels of CLASS Manuals were used: </w:t>
      </w:r>
      <w:r w:rsidRPr="00BC09E0">
        <w:t>K–3</w:t>
      </w:r>
      <w:r>
        <w:t xml:space="preserve">, </w:t>
      </w:r>
      <w:r w:rsidRPr="00BC09E0">
        <w:t>Upper Elementary</w:t>
      </w:r>
      <w:r>
        <w:t xml:space="preserve">, and Secondary. The </w:t>
      </w:r>
      <w:r w:rsidRPr="00BC09E0">
        <w:t>K–3</w:t>
      </w:r>
      <w:r>
        <w:t xml:space="preserve"> tool was used to observe grades </w:t>
      </w:r>
      <w:r w:rsidRPr="00BC09E0">
        <w:t>K–3</w:t>
      </w:r>
      <w:r>
        <w:t>, the Upper Elementary tool was used to observe grades 4</w:t>
      </w:r>
      <w:r w:rsidRPr="00BC09E0">
        <w:t>–</w:t>
      </w:r>
      <w:r>
        <w:t>5, and the Secondary tool was used to observe grades 6</w:t>
      </w:r>
      <w:r w:rsidRPr="00BC09E0">
        <w:t>–</w:t>
      </w:r>
      <w:r>
        <w:t>12.</w:t>
      </w:r>
    </w:p>
    <w:p w14:paraId="4A38D5FF" w14:textId="77777777" w:rsidR="00431781" w:rsidRPr="00E359BF" w:rsidRDefault="00431781" w:rsidP="00431781">
      <w:pPr>
        <w:pStyle w:val="BodyText"/>
      </w:pPr>
      <w:r w:rsidRPr="00E359BF">
        <w:t xml:space="preserve">The </w:t>
      </w:r>
      <w:r w:rsidRPr="00BC09E0">
        <w:t>K–3 protocol include</w:t>
      </w:r>
      <w:r>
        <w:t>s</w:t>
      </w:r>
      <w:r w:rsidRPr="00BC09E0">
        <w:t xml:space="preserve"> 10 classroom dimensions related to three domains: Emotional Support, Classroom Organization, and Instructional Support (listed in Table 1).</w:t>
      </w:r>
    </w:p>
    <w:p w14:paraId="01766C62" w14:textId="77777777" w:rsidR="00431781" w:rsidRPr="00E359BF" w:rsidRDefault="00431781" w:rsidP="00431781">
      <w:pPr>
        <w:pStyle w:val="TableTitle0"/>
      </w:pPr>
      <w:r w:rsidRPr="00E359BF">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431781" w:rsidRPr="00E359BF" w14:paraId="14EDA06C" w14:textId="77777777" w:rsidTr="53E3C71A">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3728AFCA" w14:textId="77777777" w:rsidR="00431781" w:rsidRPr="00E359BF" w:rsidRDefault="00431781">
            <w:pPr>
              <w:pStyle w:val="TableColHeadingCenter"/>
              <w:rPr>
                <w:rFonts w:eastAsia="MS Mincho"/>
              </w:rPr>
            </w:pPr>
            <w:r w:rsidRPr="00E359BF">
              <w:rPr>
                <w:rFonts w:eastAsia="MS Mincho"/>
              </w:rPr>
              <w:t>Emotional Support</w:t>
            </w:r>
          </w:p>
        </w:tc>
        <w:tc>
          <w:tcPr>
            <w:tcW w:w="3192" w:type="dxa"/>
          </w:tcPr>
          <w:p w14:paraId="2EEC971A" w14:textId="77777777" w:rsidR="00431781" w:rsidRPr="00E359BF" w:rsidRDefault="00431781">
            <w:pPr>
              <w:pStyle w:val="TableColHeadingCenter"/>
              <w:rPr>
                <w:rFonts w:eastAsia="MS Mincho"/>
              </w:rPr>
            </w:pPr>
            <w:r w:rsidRPr="00E359BF">
              <w:rPr>
                <w:rFonts w:eastAsia="MS Mincho"/>
              </w:rPr>
              <w:t>Classroom Organization</w:t>
            </w:r>
          </w:p>
        </w:tc>
        <w:tc>
          <w:tcPr>
            <w:tcW w:w="3192" w:type="dxa"/>
          </w:tcPr>
          <w:p w14:paraId="456D80A9" w14:textId="77777777" w:rsidR="00431781" w:rsidRPr="00E359BF" w:rsidRDefault="00431781">
            <w:pPr>
              <w:pStyle w:val="TableColHeadingCenter"/>
              <w:rPr>
                <w:rFonts w:eastAsia="MS Mincho"/>
              </w:rPr>
            </w:pPr>
            <w:r w:rsidRPr="00E359BF">
              <w:rPr>
                <w:rFonts w:eastAsia="MS Mincho"/>
              </w:rPr>
              <w:t>Instructional Support</w:t>
            </w:r>
          </w:p>
        </w:tc>
      </w:tr>
      <w:tr w:rsidR="00431781" w:rsidRPr="00E359BF" w14:paraId="45A1A192" w14:textId="77777777" w:rsidTr="53E3C71A">
        <w:trPr>
          <w:jc w:val="center"/>
        </w:trPr>
        <w:tc>
          <w:tcPr>
            <w:tcW w:w="3192" w:type="dxa"/>
          </w:tcPr>
          <w:p w14:paraId="7B301E95" w14:textId="77777777" w:rsidR="00431781" w:rsidRPr="00680137" w:rsidRDefault="3DAAEFBB" w:rsidP="00431781">
            <w:pPr>
              <w:pStyle w:val="TableBullet1"/>
              <w:numPr>
                <w:ilvl w:val="0"/>
                <w:numId w:val="7"/>
              </w:numPr>
            </w:pPr>
            <w:r>
              <w:t>Positive Climate</w:t>
            </w:r>
          </w:p>
          <w:p w14:paraId="001221AF" w14:textId="77777777" w:rsidR="00431781" w:rsidRPr="00680137" w:rsidRDefault="3DAAEFBB" w:rsidP="00431781">
            <w:pPr>
              <w:pStyle w:val="TableBullet1"/>
              <w:numPr>
                <w:ilvl w:val="0"/>
                <w:numId w:val="7"/>
              </w:numPr>
            </w:pPr>
            <w:r>
              <w:t>Negative Climate</w:t>
            </w:r>
          </w:p>
          <w:p w14:paraId="52A2EB3F" w14:textId="77777777" w:rsidR="00431781" w:rsidRPr="00680137" w:rsidRDefault="3DAAEFBB" w:rsidP="00431781">
            <w:pPr>
              <w:pStyle w:val="TableBullet1"/>
              <w:numPr>
                <w:ilvl w:val="0"/>
                <w:numId w:val="7"/>
              </w:numPr>
            </w:pPr>
            <w:r>
              <w:t>Teacher Sensitivity</w:t>
            </w:r>
          </w:p>
          <w:p w14:paraId="4F27C453" w14:textId="77777777" w:rsidR="00431781" w:rsidRPr="00680137" w:rsidRDefault="3DAAEFBB" w:rsidP="00431781">
            <w:pPr>
              <w:pStyle w:val="TableBullet1"/>
              <w:numPr>
                <w:ilvl w:val="0"/>
                <w:numId w:val="7"/>
              </w:numPr>
            </w:pPr>
            <w:r>
              <w:t>Regard for Student Perspectives</w:t>
            </w:r>
          </w:p>
        </w:tc>
        <w:tc>
          <w:tcPr>
            <w:tcW w:w="3192" w:type="dxa"/>
          </w:tcPr>
          <w:p w14:paraId="43A395F8" w14:textId="77777777" w:rsidR="00431781" w:rsidRPr="00680137" w:rsidRDefault="3DAAEFBB" w:rsidP="00431781">
            <w:pPr>
              <w:pStyle w:val="TableBullet1"/>
              <w:numPr>
                <w:ilvl w:val="0"/>
                <w:numId w:val="7"/>
              </w:numPr>
            </w:pPr>
            <w:r>
              <w:t>Behavior Management</w:t>
            </w:r>
          </w:p>
          <w:p w14:paraId="75BD218F" w14:textId="77777777" w:rsidR="00431781" w:rsidRPr="00680137" w:rsidRDefault="3DAAEFBB" w:rsidP="00431781">
            <w:pPr>
              <w:pStyle w:val="TableBullet1"/>
              <w:numPr>
                <w:ilvl w:val="0"/>
                <w:numId w:val="7"/>
              </w:numPr>
            </w:pPr>
            <w:r>
              <w:t>Productivity</w:t>
            </w:r>
          </w:p>
          <w:p w14:paraId="73BD5C50" w14:textId="77777777" w:rsidR="00431781" w:rsidRPr="00680137" w:rsidRDefault="3DAAEFBB" w:rsidP="00431781">
            <w:pPr>
              <w:pStyle w:val="TableBullet1"/>
              <w:numPr>
                <w:ilvl w:val="0"/>
                <w:numId w:val="7"/>
              </w:numPr>
            </w:pPr>
            <w:r>
              <w:t>Instructional Learning Formats</w:t>
            </w:r>
          </w:p>
        </w:tc>
        <w:tc>
          <w:tcPr>
            <w:tcW w:w="3192" w:type="dxa"/>
          </w:tcPr>
          <w:p w14:paraId="428B6285" w14:textId="77777777" w:rsidR="00431781" w:rsidRPr="00680137" w:rsidRDefault="3DAAEFBB" w:rsidP="00431781">
            <w:pPr>
              <w:pStyle w:val="TableBullet1"/>
              <w:numPr>
                <w:ilvl w:val="0"/>
                <w:numId w:val="7"/>
              </w:numPr>
            </w:pPr>
            <w:r>
              <w:t>Concept Development</w:t>
            </w:r>
          </w:p>
          <w:p w14:paraId="784F7316" w14:textId="77777777" w:rsidR="00431781" w:rsidRPr="00680137" w:rsidRDefault="3DAAEFBB" w:rsidP="00431781">
            <w:pPr>
              <w:pStyle w:val="TableBullet1"/>
              <w:numPr>
                <w:ilvl w:val="0"/>
                <w:numId w:val="7"/>
              </w:numPr>
            </w:pPr>
            <w:r>
              <w:t>Quality of Feedback</w:t>
            </w:r>
          </w:p>
          <w:p w14:paraId="1AFF0CFA" w14:textId="77777777" w:rsidR="00431781" w:rsidRPr="00680137" w:rsidRDefault="3DAAEFBB" w:rsidP="00431781">
            <w:pPr>
              <w:pStyle w:val="TableBullet1"/>
              <w:numPr>
                <w:ilvl w:val="0"/>
                <w:numId w:val="7"/>
              </w:numPr>
            </w:pPr>
            <w:r>
              <w:t>Language Modeling</w:t>
            </w:r>
          </w:p>
        </w:tc>
      </w:tr>
    </w:tbl>
    <w:p w14:paraId="64C03434" w14:textId="77777777" w:rsidR="00431781" w:rsidRPr="00E359BF" w:rsidRDefault="00431781" w:rsidP="00431781">
      <w:pPr>
        <w:pStyle w:val="BodyText"/>
      </w:pPr>
      <w:r w:rsidRPr="00E359BF">
        <w:t>The Upper Elementary</w:t>
      </w:r>
      <w:r>
        <w:t xml:space="preserve"> and Secondary</w:t>
      </w:r>
      <w:r w:rsidRPr="00E359BF">
        <w:t xml:space="preserve"> protocol</w:t>
      </w:r>
      <w:r>
        <w:t>s</w:t>
      </w:r>
      <w:r w:rsidRPr="00E359BF">
        <w:t xml:space="preserve"> include 11 classroom dimensions related to three domains: Emotional Support, Classroom Organization, and Instructional Support (listed in Table 2), in addition to Student Engagement. </w:t>
      </w:r>
    </w:p>
    <w:p w14:paraId="3C9FAABF" w14:textId="77777777" w:rsidR="00431781" w:rsidRPr="00E359BF" w:rsidRDefault="00431781" w:rsidP="00431781">
      <w:pPr>
        <w:pStyle w:val="TableTitle0"/>
      </w:pPr>
      <w:r w:rsidRPr="00E359BF">
        <w:t xml:space="preserve">Table 2. CLASS Upper Elementary </w:t>
      </w:r>
      <w:r>
        <w:t xml:space="preserve">and Secondary </w:t>
      </w:r>
      <w:r w:rsidRPr="00E359BF">
        <w:t>Domains and Dimensions</w:t>
      </w:r>
    </w:p>
    <w:tbl>
      <w:tblPr>
        <w:tblStyle w:val="MSVTable1"/>
        <w:tblW w:w="5000" w:type="pct"/>
        <w:jc w:val="center"/>
        <w:tblLook w:val="06A0" w:firstRow="1" w:lastRow="0" w:firstColumn="1" w:lastColumn="0" w:noHBand="1" w:noVBand="1"/>
      </w:tblPr>
      <w:tblGrid>
        <w:gridCol w:w="3111"/>
        <w:gridCol w:w="3114"/>
        <w:gridCol w:w="3119"/>
      </w:tblGrid>
      <w:tr w:rsidR="00431781" w:rsidRPr="00E359BF" w14:paraId="0CB41E0B" w14:textId="77777777" w:rsidTr="53E3C71A">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546644E4" w14:textId="77777777" w:rsidR="00431781" w:rsidRPr="00E359BF" w:rsidRDefault="00431781">
            <w:pPr>
              <w:pStyle w:val="TableColHeadingCenter"/>
              <w:rPr>
                <w:rFonts w:eastAsia="MS Mincho"/>
              </w:rPr>
            </w:pPr>
            <w:r w:rsidRPr="00E359BF">
              <w:rPr>
                <w:rFonts w:eastAsia="MS Mincho"/>
              </w:rPr>
              <w:t>Emotional Support</w:t>
            </w:r>
          </w:p>
        </w:tc>
        <w:tc>
          <w:tcPr>
            <w:tcW w:w="3114" w:type="dxa"/>
          </w:tcPr>
          <w:p w14:paraId="726DC10E" w14:textId="77777777" w:rsidR="00431781" w:rsidRPr="00E359BF" w:rsidRDefault="00431781">
            <w:pPr>
              <w:pStyle w:val="TableColHeadingCenter"/>
              <w:rPr>
                <w:rFonts w:eastAsia="MS Mincho"/>
              </w:rPr>
            </w:pPr>
            <w:r w:rsidRPr="00E359BF">
              <w:rPr>
                <w:rFonts w:eastAsia="MS Mincho"/>
              </w:rPr>
              <w:t>Classroom Organization</w:t>
            </w:r>
          </w:p>
        </w:tc>
        <w:tc>
          <w:tcPr>
            <w:tcW w:w="3119" w:type="dxa"/>
          </w:tcPr>
          <w:p w14:paraId="77943B4E" w14:textId="77777777" w:rsidR="00431781" w:rsidRPr="00E359BF" w:rsidRDefault="00431781">
            <w:pPr>
              <w:pStyle w:val="TableColHeadingCenter"/>
              <w:rPr>
                <w:rFonts w:eastAsia="MS Mincho"/>
              </w:rPr>
            </w:pPr>
            <w:r w:rsidRPr="00E359BF">
              <w:rPr>
                <w:rFonts w:eastAsia="MS Mincho"/>
              </w:rPr>
              <w:t>Instructional Support</w:t>
            </w:r>
          </w:p>
        </w:tc>
      </w:tr>
      <w:tr w:rsidR="00431781" w:rsidRPr="00E359BF" w14:paraId="754DC704" w14:textId="77777777" w:rsidTr="53E3C71A">
        <w:trPr>
          <w:jc w:val="center"/>
        </w:trPr>
        <w:tc>
          <w:tcPr>
            <w:tcW w:w="3111" w:type="dxa"/>
          </w:tcPr>
          <w:p w14:paraId="74F14577" w14:textId="77777777" w:rsidR="00431781" w:rsidRPr="00E359BF" w:rsidRDefault="3DAAEFBB" w:rsidP="00431781">
            <w:pPr>
              <w:pStyle w:val="TableBullet1"/>
              <w:numPr>
                <w:ilvl w:val="0"/>
                <w:numId w:val="7"/>
              </w:numPr>
            </w:pPr>
            <w:r>
              <w:t>Positive Climate</w:t>
            </w:r>
          </w:p>
          <w:p w14:paraId="6702CC48" w14:textId="77777777" w:rsidR="00431781" w:rsidRPr="00E359BF" w:rsidRDefault="3DAAEFBB" w:rsidP="00431781">
            <w:pPr>
              <w:pStyle w:val="TableBullet1"/>
              <w:numPr>
                <w:ilvl w:val="0"/>
                <w:numId w:val="7"/>
              </w:numPr>
            </w:pPr>
            <w:r>
              <w:t>Teacher Sensitivity</w:t>
            </w:r>
          </w:p>
          <w:p w14:paraId="7163CF47" w14:textId="77777777" w:rsidR="00431781" w:rsidRPr="00E359BF" w:rsidRDefault="3DAAEFBB" w:rsidP="00431781">
            <w:pPr>
              <w:pStyle w:val="TableBullet1"/>
              <w:numPr>
                <w:ilvl w:val="0"/>
                <w:numId w:val="7"/>
              </w:numPr>
            </w:pPr>
            <w:r>
              <w:t>Regard for Student Perspectives</w:t>
            </w:r>
          </w:p>
        </w:tc>
        <w:tc>
          <w:tcPr>
            <w:tcW w:w="3114" w:type="dxa"/>
          </w:tcPr>
          <w:p w14:paraId="1D13D0EE" w14:textId="77777777" w:rsidR="00431781" w:rsidRPr="00E359BF" w:rsidRDefault="3DAAEFBB" w:rsidP="00431781">
            <w:pPr>
              <w:pStyle w:val="TableBullet1"/>
              <w:numPr>
                <w:ilvl w:val="0"/>
                <w:numId w:val="7"/>
              </w:numPr>
              <w:rPr>
                <w:b/>
                <w:bCs/>
                <w:szCs w:val="20"/>
              </w:rPr>
            </w:pPr>
            <w:r>
              <w:t>Behavior Management</w:t>
            </w:r>
          </w:p>
          <w:p w14:paraId="1C42F0F0" w14:textId="77777777" w:rsidR="00431781" w:rsidRPr="00E359BF" w:rsidRDefault="3DAAEFBB" w:rsidP="00431781">
            <w:pPr>
              <w:pStyle w:val="TableBullet1"/>
              <w:numPr>
                <w:ilvl w:val="0"/>
                <w:numId w:val="7"/>
              </w:numPr>
              <w:rPr>
                <w:b/>
                <w:bCs/>
                <w:szCs w:val="20"/>
              </w:rPr>
            </w:pPr>
            <w:r>
              <w:t>Productivity</w:t>
            </w:r>
          </w:p>
          <w:p w14:paraId="4F21DCB0" w14:textId="77777777" w:rsidR="00431781" w:rsidRPr="00E359BF" w:rsidRDefault="3DAAEFBB" w:rsidP="00431781">
            <w:pPr>
              <w:pStyle w:val="TableBullet1"/>
              <w:numPr>
                <w:ilvl w:val="0"/>
                <w:numId w:val="7"/>
              </w:numPr>
            </w:pPr>
            <w:r>
              <w:t>Negative Climate</w:t>
            </w:r>
          </w:p>
        </w:tc>
        <w:tc>
          <w:tcPr>
            <w:tcW w:w="3119" w:type="dxa"/>
          </w:tcPr>
          <w:p w14:paraId="611C19F0" w14:textId="77777777" w:rsidR="00431781" w:rsidRPr="00E359BF" w:rsidRDefault="3DAAEFBB" w:rsidP="00431781">
            <w:pPr>
              <w:pStyle w:val="TableBullet1"/>
              <w:numPr>
                <w:ilvl w:val="0"/>
                <w:numId w:val="7"/>
              </w:numPr>
              <w:rPr>
                <w:b/>
                <w:bCs/>
                <w:szCs w:val="20"/>
              </w:rPr>
            </w:pPr>
            <w:r>
              <w:t xml:space="preserve">Instructional Learning Formats </w:t>
            </w:r>
          </w:p>
          <w:p w14:paraId="0E1BE967" w14:textId="77777777" w:rsidR="00431781" w:rsidRPr="00E359BF" w:rsidRDefault="3DAAEFBB" w:rsidP="00431781">
            <w:pPr>
              <w:pStyle w:val="TableBullet1"/>
              <w:numPr>
                <w:ilvl w:val="0"/>
                <w:numId w:val="7"/>
              </w:numPr>
              <w:rPr>
                <w:b/>
                <w:bCs/>
                <w:szCs w:val="20"/>
              </w:rPr>
            </w:pPr>
            <w:r>
              <w:t>Content Understanding</w:t>
            </w:r>
          </w:p>
          <w:p w14:paraId="5FD5C665" w14:textId="77777777" w:rsidR="00431781" w:rsidRPr="00E359BF" w:rsidRDefault="3DAAEFBB" w:rsidP="00431781">
            <w:pPr>
              <w:pStyle w:val="TableBullet1"/>
              <w:numPr>
                <w:ilvl w:val="0"/>
                <w:numId w:val="7"/>
              </w:numPr>
              <w:rPr>
                <w:b/>
                <w:bCs/>
                <w:szCs w:val="20"/>
              </w:rPr>
            </w:pPr>
            <w:r>
              <w:t>Analysis and Inquiry</w:t>
            </w:r>
          </w:p>
          <w:p w14:paraId="2728F074" w14:textId="77777777" w:rsidR="00431781" w:rsidRPr="00E359BF" w:rsidRDefault="3DAAEFBB" w:rsidP="00431781">
            <w:pPr>
              <w:pStyle w:val="TableBullet1"/>
              <w:numPr>
                <w:ilvl w:val="0"/>
                <w:numId w:val="7"/>
              </w:numPr>
              <w:rPr>
                <w:b/>
                <w:bCs/>
                <w:szCs w:val="20"/>
              </w:rPr>
            </w:pPr>
            <w:r>
              <w:t>Quality of Feedback</w:t>
            </w:r>
          </w:p>
          <w:p w14:paraId="689D4ADC" w14:textId="77777777" w:rsidR="00431781" w:rsidRPr="00E359BF" w:rsidRDefault="3DAAEFBB" w:rsidP="00431781">
            <w:pPr>
              <w:pStyle w:val="TableBullet1"/>
              <w:numPr>
                <w:ilvl w:val="0"/>
                <w:numId w:val="7"/>
              </w:numPr>
              <w:rPr>
                <w:b/>
                <w:bCs/>
                <w:szCs w:val="20"/>
              </w:rPr>
            </w:pPr>
            <w:r>
              <w:t>Instructional Dialogue</w:t>
            </w:r>
          </w:p>
        </w:tc>
      </w:tr>
      <w:tr w:rsidR="00431781" w:rsidRPr="00E359BF" w14:paraId="6FBAF5F4" w14:textId="77777777" w:rsidTr="53E3C71A">
        <w:trPr>
          <w:jc w:val="center"/>
        </w:trPr>
        <w:tc>
          <w:tcPr>
            <w:tcW w:w="9344" w:type="dxa"/>
            <w:gridSpan w:val="3"/>
            <w:shd w:val="clear" w:color="auto" w:fill="D9E2F3" w:themeFill="accent5" w:themeFillTint="33"/>
          </w:tcPr>
          <w:p w14:paraId="43D8D046" w14:textId="77777777" w:rsidR="00431781" w:rsidRPr="00E359BF" w:rsidRDefault="00431781">
            <w:pPr>
              <w:pStyle w:val="TableSubheadingCentered"/>
            </w:pPr>
            <w:r w:rsidRPr="00E359BF">
              <w:t>Student Engagement</w:t>
            </w:r>
          </w:p>
        </w:tc>
      </w:tr>
    </w:tbl>
    <w:p w14:paraId="727A7A63" w14:textId="77777777" w:rsidR="00431781" w:rsidRPr="00BC09E0" w:rsidRDefault="00431781" w:rsidP="00431781">
      <w:pPr>
        <w:pStyle w:val="BodyText"/>
      </w:pPr>
      <w:bookmarkStart w:id="70" w:name="_Toc411329826"/>
      <w:bookmarkStart w:id="71" w:name="_Toc430114875"/>
      <w:bookmarkStart w:id="72" w:name="_Toc496109990"/>
      <w:r w:rsidRPr="00BC09E0">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w:t>
      </w:r>
      <w:r w:rsidRPr="00BC09E0">
        <w:lastRenderedPageBreak/>
        <w:t xml:space="preserve">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5FB625C5" w14:textId="77777777" w:rsidR="00431781" w:rsidRPr="00BC09E0" w:rsidRDefault="00431781" w:rsidP="00431781">
      <w:pPr>
        <w:pStyle w:val="BodyText"/>
      </w:pPr>
      <w:r w:rsidRPr="00BC09E0">
        <w:t xml:space="preserve">Members of the </w:t>
      </w:r>
      <w:r>
        <w:t xml:space="preserve">observation </w:t>
      </w:r>
      <w:r w:rsidRPr="00BC09E0">
        <w:t>team who visited the classrooms all received training on the CLASS protocol and then passed a rigorous certification exam</w:t>
      </w:r>
      <w:r>
        <w:t xml:space="preserve"> for each CLASS protocol</w:t>
      </w:r>
      <w:r w:rsidRPr="00BC09E0">
        <w:t xml:space="preserve"> to ensure that they were able to accurately rate the dimensions.</w:t>
      </w:r>
      <w:r w:rsidRPr="00AC194C">
        <w:t xml:space="preserve"> </w:t>
      </w:r>
      <w:r>
        <w:t>All observers must pass an exam annually to maintain their certification.</w:t>
      </w:r>
    </w:p>
    <w:p w14:paraId="69D3CF81" w14:textId="77777777" w:rsidR="00431781" w:rsidRPr="00136BE0" w:rsidRDefault="00431781" w:rsidP="00431781">
      <w:pPr>
        <w:pStyle w:val="BodyText"/>
        <w:rPr>
          <w:spacing w:val="-2"/>
        </w:rPr>
      </w:pPr>
      <w:r w:rsidRPr="00136BE0">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7DCC7900" w14:textId="77777777" w:rsidR="00431781" w:rsidRPr="00BC09E0" w:rsidRDefault="00431781" w:rsidP="00431781">
      <w:pPr>
        <w:pStyle w:val="BodyText"/>
      </w:pPr>
      <w:r w:rsidRPr="00BC09E0">
        <w:t xml:space="preserve">In this report, each CLASS dimension is defined, and descriptions of the dimensions at the high (6 or 7), middle (3, 4, or 5), and low levels (1 or 2) are presented </w:t>
      </w:r>
      <w:r w:rsidRPr="00BC09E0">
        <w:rPr>
          <w:i/>
        </w:rPr>
        <w:t>(</w:t>
      </w:r>
      <w:r>
        <w:rPr>
          <w:i/>
        </w:rPr>
        <w:t>d</w:t>
      </w:r>
      <w:r w:rsidRPr="00BC09E0">
        <w:rPr>
          <w:i/>
        </w:rPr>
        <w:t xml:space="preserve">efinitions and rating descriptions are derived from the </w:t>
      </w:r>
      <w:r>
        <w:rPr>
          <w:i/>
        </w:rPr>
        <w:t xml:space="preserve">CLASS </w:t>
      </w:r>
      <w:r w:rsidRPr="00BC09E0">
        <w:rPr>
          <w:i/>
        </w:rPr>
        <w:t>K–3</w:t>
      </w:r>
      <w:r>
        <w:t>,</w:t>
      </w:r>
      <w:r w:rsidRPr="00BC09E0">
        <w:rPr>
          <w:i/>
        </w:rPr>
        <w:t xml:space="preserve"> Upper Elementary</w:t>
      </w:r>
      <w:r>
        <w:rPr>
          <w:i/>
        </w:rPr>
        <w:t>, and Secondary</w:t>
      </w:r>
      <w:r w:rsidRPr="00BC09E0">
        <w:rPr>
          <w:i/>
        </w:rPr>
        <w:t xml:space="preserve"> Manuals)</w:t>
      </w:r>
      <w:r>
        <w:rPr>
          <w:i/>
        </w:rPr>
        <w:t>.</w:t>
      </w:r>
      <w:r w:rsidRPr="00BC09E0">
        <w:t xml:space="preserve"> For each dimension we indicate the frequency of classroom observations across the ratings and provide a </w:t>
      </w:r>
      <w:r>
        <w:t>district</w:t>
      </w:r>
      <w:r w:rsidRPr="00BC09E0">
        <w:t>wide average of the observed classrooms. In cases where a dimension is included i</w:t>
      </w:r>
      <w:r>
        <w:t>n more than one CLASS manual level</w:t>
      </w:r>
      <w:r w:rsidRPr="00BC09E0">
        <w:t xml:space="preserve">, those results are combined on the dimension-specific pages. In the summary of ratings table following the dimension-specific pages the averages for every dimension are presented by </w:t>
      </w:r>
      <w:r>
        <w:t xml:space="preserve">grade band (K-5, 6-8, and 9-12). </w:t>
      </w:r>
      <w:r w:rsidRPr="00BC09E0">
        <w:t>For each dimension, we indicate the grade levels for which this dimension is included.</w:t>
      </w:r>
    </w:p>
    <w:p w14:paraId="284AFFD8" w14:textId="77777777" w:rsidR="00431781" w:rsidRPr="00E359BF" w:rsidRDefault="00431781" w:rsidP="00431781">
      <w:pPr>
        <w:pStyle w:val="Heading2-SIOR"/>
      </w:pPr>
      <w:bookmarkStart w:id="73" w:name="_Toc92194254"/>
      <w:bookmarkStart w:id="74" w:name="_Hlk92190807"/>
      <w:r w:rsidRPr="00E359BF">
        <w:lastRenderedPageBreak/>
        <w:t>Positive Climate</w:t>
      </w:r>
      <w:bookmarkEnd w:id="70"/>
      <w:bookmarkEnd w:id="71"/>
      <w:bookmarkEnd w:id="72"/>
      <w:bookmarkEnd w:id="73"/>
    </w:p>
    <w:p w14:paraId="6045CB45" w14:textId="77777777" w:rsidR="00431781" w:rsidRPr="00626C03" w:rsidRDefault="00431781" w:rsidP="00431781">
      <w:pPr>
        <w:pStyle w:val="BodyTextDomain"/>
      </w:pPr>
      <w:r w:rsidRPr="00626C03">
        <w:t xml:space="preserve">Emotional Support domain, Grades </w:t>
      </w:r>
      <w:r>
        <w:t>K</w:t>
      </w:r>
      <w:r w:rsidRPr="00626C03">
        <w:t>−</w:t>
      </w:r>
      <w:r>
        <w:t>12</w:t>
      </w:r>
    </w:p>
    <w:p w14:paraId="7094130B" w14:textId="77777777" w:rsidR="00431781" w:rsidRPr="00E359BF" w:rsidRDefault="00431781" w:rsidP="00431781">
      <w:pPr>
        <w:pStyle w:val="BodyText"/>
      </w:pPr>
      <w:r w:rsidRPr="00E359BF">
        <w:t xml:space="preserve">Positive </w:t>
      </w:r>
      <w:r w:rsidRPr="00BC09E0">
        <w:t>Climate reflects the emotional connection between the teacher and students and among students and the warmth, respect, and enjoyment communicated by verbal and nonverbal interactions (</w:t>
      </w:r>
      <w:r w:rsidRPr="00BC09E0">
        <w:rPr>
          <w:i/>
        </w:rPr>
        <w:t>CLASS K–3 Manual</w:t>
      </w:r>
      <w:r w:rsidRPr="00BC09E0">
        <w:t xml:space="preserve">, p. 23, </w:t>
      </w:r>
      <w:r w:rsidRPr="00BC09E0">
        <w:rPr>
          <w:i/>
        </w:rPr>
        <w:t xml:space="preserve">CLASS Upper Elementary Manual, </w:t>
      </w:r>
      <w:r w:rsidRPr="00BC09E0">
        <w:t>p. 21</w:t>
      </w:r>
      <w:r>
        <w:t xml:space="preserve">, </w:t>
      </w:r>
      <w:r w:rsidRPr="0085328B">
        <w:rPr>
          <w:i/>
        </w:rPr>
        <w:t>CLASS Secondary Manual</w:t>
      </w:r>
      <w:r>
        <w:t>, p. 21</w:t>
      </w:r>
      <w:r w:rsidRPr="00BC09E0">
        <w:t xml:space="preserve">). </w:t>
      </w:r>
      <w:r w:rsidRPr="0000126A">
        <w:t>Table 3 (as well as tables for the remaining dimensions) includes the number of classrooms for each rating on each dimension and the district average for that dimension.</w:t>
      </w:r>
    </w:p>
    <w:p w14:paraId="7BAB8C4C" w14:textId="77777777" w:rsidR="00431781" w:rsidRPr="00E359BF" w:rsidRDefault="00431781" w:rsidP="00431781">
      <w:pPr>
        <w:pStyle w:val="TableTitle0"/>
      </w:pPr>
      <w:r w:rsidRPr="00E359BF">
        <w:t xml:space="preserve">Table 3. </w:t>
      </w:r>
      <w:r w:rsidRPr="00BC09E0">
        <w:t xml:space="preserve">Positive Climate: Number of Classrooms for Each Rating </w:t>
      </w:r>
      <w:r w:rsidRPr="0000126A">
        <w:t>and District Average</w:t>
      </w:r>
    </w:p>
    <w:p w14:paraId="7F3230D3" w14:textId="77777777" w:rsidR="00431781" w:rsidRPr="00E359BF" w:rsidRDefault="00431781" w:rsidP="00431781">
      <w:pPr>
        <w:pStyle w:val="BodyTextDemi"/>
      </w:pPr>
      <w:r w:rsidRPr="00E359BF">
        <w:t xml:space="preserve">Positive </w:t>
      </w:r>
      <w:r w:rsidRPr="00BC09E0">
        <w:t xml:space="preserve">Climate </w:t>
      </w:r>
      <w:r>
        <w:t xml:space="preserve">District </w:t>
      </w:r>
      <w:r w:rsidRPr="00BC09E0">
        <w:t xml:space="preserve">Average*: </w:t>
      </w:r>
      <w:bookmarkStart w:id="75" w:name="Dist_PC_Avg"/>
      <w:r>
        <w:t>5.4</w:t>
      </w:r>
      <w:bookmarkEnd w:id="7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21FC83E9"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387FA2D" w14:textId="77777777" w:rsidR="00431781" w:rsidRPr="00E359BF" w:rsidRDefault="00431781">
            <w:pPr>
              <w:pStyle w:val="TableColHeadingCenter"/>
              <w:rPr>
                <w:rFonts w:eastAsia="MS Mincho"/>
              </w:rPr>
            </w:pPr>
            <w:bookmarkStart w:id="76" w:name="Tbl_PC"/>
            <w:r>
              <w:rPr>
                <w:rFonts w:eastAsia="MS Mincho"/>
              </w:rPr>
              <w:t>Grade Band</w:t>
            </w:r>
          </w:p>
        </w:tc>
        <w:tc>
          <w:tcPr>
            <w:tcW w:w="1748" w:type="dxa"/>
            <w:gridSpan w:val="2"/>
          </w:tcPr>
          <w:p w14:paraId="52955D00"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471D9BDF"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55F18FCE"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2F26AADA" w14:textId="77777777" w:rsidR="00431781" w:rsidRPr="00E359BF" w:rsidRDefault="00431781">
            <w:pPr>
              <w:pStyle w:val="TableColHeadingCenter"/>
              <w:rPr>
                <w:rFonts w:eastAsia="MS Mincho"/>
              </w:rPr>
            </w:pPr>
            <w:r>
              <w:rPr>
                <w:rFonts w:eastAsia="MS Mincho"/>
              </w:rPr>
              <w:t>n</w:t>
            </w:r>
          </w:p>
        </w:tc>
        <w:tc>
          <w:tcPr>
            <w:tcW w:w="892" w:type="dxa"/>
          </w:tcPr>
          <w:p w14:paraId="79753EF0" w14:textId="77777777" w:rsidR="00431781" w:rsidRPr="00E359BF" w:rsidRDefault="00431781">
            <w:pPr>
              <w:pStyle w:val="TableColHeadingCenter"/>
              <w:rPr>
                <w:rFonts w:eastAsia="MS Mincho"/>
              </w:rPr>
            </w:pPr>
            <w:r>
              <w:rPr>
                <w:rFonts w:eastAsia="MS Mincho"/>
              </w:rPr>
              <w:t>Average</w:t>
            </w:r>
          </w:p>
        </w:tc>
      </w:tr>
      <w:tr w:rsidR="00431781" w:rsidRPr="00E359BF" w14:paraId="3CCC41EC" w14:textId="77777777" w:rsidTr="00136BE0">
        <w:trPr>
          <w:jc w:val="center"/>
        </w:trPr>
        <w:tc>
          <w:tcPr>
            <w:tcW w:w="1432" w:type="dxa"/>
            <w:shd w:val="clear" w:color="auto" w:fill="D9E2F3" w:themeFill="accent5" w:themeFillTint="33"/>
          </w:tcPr>
          <w:p w14:paraId="6F5D4BE5" w14:textId="77777777" w:rsidR="00431781" w:rsidRPr="00E359BF" w:rsidRDefault="00431781">
            <w:pPr>
              <w:pStyle w:val="TableSubheadingCentered"/>
            </w:pPr>
          </w:p>
        </w:tc>
        <w:tc>
          <w:tcPr>
            <w:tcW w:w="874" w:type="dxa"/>
            <w:shd w:val="clear" w:color="auto" w:fill="D9E2F3" w:themeFill="accent5" w:themeFillTint="33"/>
          </w:tcPr>
          <w:p w14:paraId="6935909E" w14:textId="77777777" w:rsidR="00431781" w:rsidRPr="00E359BF" w:rsidRDefault="00431781">
            <w:pPr>
              <w:pStyle w:val="TableSubheadingCentered"/>
            </w:pPr>
            <w:r w:rsidRPr="00E359BF">
              <w:t>1</w:t>
            </w:r>
          </w:p>
        </w:tc>
        <w:tc>
          <w:tcPr>
            <w:tcW w:w="874" w:type="dxa"/>
            <w:shd w:val="clear" w:color="auto" w:fill="D9E2F3" w:themeFill="accent5" w:themeFillTint="33"/>
          </w:tcPr>
          <w:p w14:paraId="46F9E420" w14:textId="77777777" w:rsidR="00431781" w:rsidRPr="00E359BF" w:rsidRDefault="00431781">
            <w:pPr>
              <w:pStyle w:val="TableSubheadingCentered"/>
            </w:pPr>
            <w:r w:rsidRPr="00E359BF">
              <w:t>2</w:t>
            </w:r>
          </w:p>
        </w:tc>
        <w:tc>
          <w:tcPr>
            <w:tcW w:w="874" w:type="dxa"/>
            <w:shd w:val="clear" w:color="auto" w:fill="D9E2F3" w:themeFill="accent5" w:themeFillTint="33"/>
          </w:tcPr>
          <w:p w14:paraId="7BB17A96" w14:textId="77777777" w:rsidR="00431781" w:rsidRPr="00E359BF" w:rsidRDefault="00431781">
            <w:pPr>
              <w:pStyle w:val="TableSubheadingCentered"/>
            </w:pPr>
            <w:r w:rsidRPr="00E359BF">
              <w:t>3</w:t>
            </w:r>
          </w:p>
        </w:tc>
        <w:tc>
          <w:tcPr>
            <w:tcW w:w="875" w:type="dxa"/>
            <w:shd w:val="clear" w:color="auto" w:fill="D9E2F3" w:themeFill="accent5" w:themeFillTint="33"/>
          </w:tcPr>
          <w:p w14:paraId="62B8B9F6" w14:textId="77777777" w:rsidR="00431781" w:rsidRPr="00E359BF" w:rsidRDefault="00431781">
            <w:pPr>
              <w:pStyle w:val="TableSubheadingCentered"/>
            </w:pPr>
            <w:r w:rsidRPr="00E359BF">
              <w:t>4</w:t>
            </w:r>
          </w:p>
        </w:tc>
        <w:tc>
          <w:tcPr>
            <w:tcW w:w="874" w:type="dxa"/>
            <w:shd w:val="clear" w:color="auto" w:fill="D9E2F3" w:themeFill="accent5" w:themeFillTint="33"/>
          </w:tcPr>
          <w:p w14:paraId="63C2FABE" w14:textId="77777777" w:rsidR="00431781" w:rsidRPr="00E359BF" w:rsidRDefault="00431781">
            <w:pPr>
              <w:pStyle w:val="TableSubheadingCentered"/>
            </w:pPr>
            <w:r w:rsidRPr="00E359BF">
              <w:t>5</w:t>
            </w:r>
          </w:p>
        </w:tc>
        <w:tc>
          <w:tcPr>
            <w:tcW w:w="874" w:type="dxa"/>
            <w:shd w:val="clear" w:color="auto" w:fill="D9E2F3" w:themeFill="accent5" w:themeFillTint="33"/>
          </w:tcPr>
          <w:p w14:paraId="4A1A25D6" w14:textId="77777777" w:rsidR="00431781" w:rsidRPr="00E359BF" w:rsidRDefault="00431781">
            <w:pPr>
              <w:pStyle w:val="TableSubheadingCentered"/>
            </w:pPr>
            <w:r w:rsidRPr="00E359BF">
              <w:t>6</w:t>
            </w:r>
          </w:p>
        </w:tc>
        <w:tc>
          <w:tcPr>
            <w:tcW w:w="875" w:type="dxa"/>
            <w:shd w:val="clear" w:color="auto" w:fill="D9E2F3" w:themeFill="accent5" w:themeFillTint="33"/>
          </w:tcPr>
          <w:p w14:paraId="682A6246" w14:textId="77777777" w:rsidR="00431781" w:rsidRPr="00E359BF" w:rsidRDefault="00431781">
            <w:pPr>
              <w:pStyle w:val="TableSubheadingCentered"/>
            </w:pPr>
            <w:r w:rsidRPr="00E359BF">
              <w:t>7</w:t>
            </w:r>
          </w:p>
        </w:tc>
        <w:tc>
          <w:tcPr>
            <w:tcW w:w="900" w:type="dxa"/>
            <w:shd w:val="clear" w:color="auto" w:fill="D9E2F3" w:themeFill="accent5" w:themeFillTint="33"/>
          </w:tcPr>
          <w:p w14:paraId="3D0907F9" w14:textId="77777777" w:rsidR="00431781" w:rsidRPr="00E359BF" w:rsidRDefault="00431781">
            <w:pPr>
              <w:pStyle w:val="TableSubheadingCentered"/>
            </w:pPr>
            <w:r>
              <w:t>60</w:t>
            </w:r>
          </w:p>
        </w:tc>
        <w:tc>
          <w:tcPr>
            <w:tcW w:w="892" w:type="dxa"/>
            <w:shd w:val="clear" w:color="auto" w:fill="D9E2F3" w:themeFill="accent5" w:themeFillTint="33"/>
          </w:tcPr>
          <w:p w14:paraId="1E83AE8E" w14:textId="77777777" w:rsidR="00431781" w:rsidRPr="00E359BF" w:rsidRDefault="00431781">
            <w:pPr>
              <w:pStyle w:val="TableSubheadingCentered"/>
            </w:pPr>
            <w:r>
              <w:t>5.4</w:t>
            </w:r>
          </w:p>
        </w:tc>
      </w:tr>
      <w:tr w:rsidR="00431781" w:rsidRPr="00E359BF" w14:paraId="4D3A3271" w14:textId="77777777" w:rsidTr="00136BE0">
        <w:trPr>
          <w:jc w:val="center"/>
        </w:trPr>
        <w:tc>
          <w:tcPr>
            <w:tcW w:w="1432" w:type="dxa"/>
          </w:tcPr>
          <w:p w14:paraId="0309C764" w14:textId="77777777" w:rsidR="00431781" w:rsidRPr="008F6B0C" w:rsidRDefault="00431781">
            <w:pPr>
              <w:pStyle w:val="TableText"/>
            </w:pPr>
            <w:r>
              <w:t>Grades K-5</w:t>
            </w:r>
          </w:p>
        </w:tc>
        <w:tc>
          <w:tcPr>
            <w:tcW w:w="874" w:type="dxa"/>
          </w:tcPr>
          <w:p w14:paraId="2932F3D6" w14:textId="77777777" w:rsidR="00431781" w:rsidRPr="00E359BF" w:rsidRDefault="00431781">
            <w:pPr>
              <w:pStyle w:val="TableTextCentered"/>
              <w:rPr>
                <w:rFonts w:eastAsia="Times New Roman"/>
              </w:rPr>
            </w:pPr>
            <w:r>
              <w:rPr>
                <w:rFonts w:eastAsia="Times New Roman"/>
              </w:rPr>
              <w:t>0</w:t>
            </w:r>
          </w:p>
        </w:tc>
        <w:tc>
          <w:tcPr>
            <w:tcW w:w="874" w:type="dxa"/>
          </w:tcPr>
          <w:p w14:paraId="22C12E8A" w14:textId="77777777" w:rsidR="00431781" w:rsidRPr="00E359BF" w:rsidRDefault="00431781">
            <w:pPr>
              <w:pStyle w:val="TableTextCentered"/>
              <w:rPr>
                <w:rFonts w:eastAsia="Times New Roman"/>
              </w:rPr>
            </w:pPr>
            <w:r>
              <w:rPr>
                <w:rFonts w:eastAsia="Times New Roman"/>
              </w:rPr>
              <w:t>0</w:t>
            </w:r>
          </w:p>
        </w:tc>
        <w:tc>
          <w:tcPr>
            <w:tcW w:w="874" w:type="dxa"/>
          </w:tcPr>
          <w:p w14:paraId="68232DC9" w14:textId="77777777" w:rsidR="00431781" w:rsidRPr="00E359BF" w:rsidRDefault="00431781">
            <w:pPr>
              <w:pStyle w:val="TableTextCentered"/>
              <w:rPr>
                <w:rFonts w:eastAsia="Times New Roman"/>
              </w:rPr>
            </w:pPr>
            <w:r>
              <w:rPr>
                <w:rFonts w:eastAsia="Times New Roman"/>
              </w:rPr>
              <w:t>0</w:t>
            </w:r>
          </w:p>
        </w:tc>
        <w:tc>
          <w:tcPr>
            <w:tcW w:w="875" w:type="dxa"/>
          </w:tcPr>
          <w:p w14:paraId="28A06711" w14:textId="77777777" w:rsidR="00431781" w:rsidRPr="00E359BF" w:rsidRDefault="00431781">
            <w:pPr>
              <w:pStyle w:val="TableTextCentered"/>
              <w:rPr>
                <w:rFonts w:eastAsia="Times New Roman"/>
              </w:rPr>
            </w:pPr>
            <w:r>
              <w:rPr>
                <w:rFonts w:eastAsia="Times New Roman"/>
              </w:rPr>
              <w:t>1</w:t>
            </w:r>
          </w:p>
        </w:tc>
        <w:tc>
          <w:tcPr>
            <w:tcW w:w="874" w:type="dxa"/>
          </w:tcPr>
          <w:p w14:paraId="2C9EB1FF" w14:textId="77777777" w:rsidR="00431781" w:rsidRPr="00E359BF" w:rsidRDefault="00431781">
            <w:pPr>
              <w:pStyle w:val="TableTextCentered"/>
              <w:rPr>
                <w:rFonts w:eastAsia="Times New Roman"/>
              </w:rPr>
            </w:pPr>
            <w:r>
              <w:rPr>
                <w:rFonts w:eastAsia="Times New Roman"/>
              </w:rPr>
              <w:t>9</w:t>
            </w:r>
          </w:p>
        </w:tc>
        <w:tc>
          <w:tcPr>
            <w:tcW w:w="874" w:type="dxa"/>
          </w:tcPr>
          <w:p w14:paraId="5F1F4DAA" w14:textId="77777777" w:rsidR="00431781" w:rsidRPr="00E359BF" w:rsidRDefault="00431781">
            <w:pPr>
              <w:pStyle w:val="TableTextCentered"/>
              <w:rPr>
                <w:rFonts w:eastAsia="Times New Roman"/>
              </w:rPr>
            </w:pPr>
            <w:r>
              <w:rPr>
                <w:rFonts w:eastAsia="Times New Roman"/>
              </w:rPr>
              <w:t>7</w:t>
            </w:r>
          </w:p>
        </w:tc>
        <w:tc>
          <w:tcPr>
            <w:tcW w:w="875" w:type="dxa"/>
          </w:tcPr>
          <w:p w14:paraId="4EF35E48" w14:textId="77777777" w:rsidR="00431781" w:rsidRPr="00E359BF" w:rsidRDefault="00431781">
            <w:pPr>
              <w:pStyle w:val="TableTextCentered"/>
              <w:rPr>
                <w:rFonts w:eastAsia="Times New Roman"/>
              </w:rPr>
            </w:pPr>
            <w:r>
              <w:rPr>
                <w:rFonts w:eastAsia="Times New Roman"/>
              </w:rPr>
              <w:t>7</w:t>
            </w:r>
          </w:p>
        </w:tc>
        <w:tc>
          <w:tcPr>
            <w:tcW w:w="900" w:type="dxa"/>
          </w:tcPr>
          <w:p w14:paraId="6974BCBB" w14:textId="77777777" w:rsidR="00431781" w:rsidRPr="00E359BF" w:rsidRDefault="00431781">
            <w:pPr>
              <w:pStyle w:val="TableTextCentered"/>
              <w:rPr>
                <w:rFonts w:eastAsia="Times New Roman"/>
              </w:rPr>
            </w:pPr>
            <w:r>
              <w:rPr>
                <w:rFonts w:eastAsia="Times New Roman"/>
              </w:rPr>
              <w:t>24</w:t>
            </w:r>
          </w:p>
        </w:tc>
        <w:tc>
          <w:tcPr>
            <w:tcW w:w="892" w:type="dxa"/>
          </w:tcPr>
          <w:p w14:paraId="3E794433" w14:textId="77777777" w:rsidR="00431781" w:rsidRPr="00E359BF" w:rsidRDefault="00431781">
            <w:pPr>
              <w:pStyle w:val="TableTextCentered"/>
              <w:rPr>
                <w:rFonts w:eastAsia="Times New Roman"/>
              </w:rPr>
            </w:pPr>
            <w:r>
              <w:rPr>
                <w:rFonts w:eastAsia="Times New Roman"/>
              </w:rPr>
              <w:t>5.8</w:t>
            </w:r>
          </w:p>
        </w:tc>
      </w:tr>
      <w:tr w:rsidR="00136BE0" w:rsidRPr="00E359BF" w14:paraId="3AF674FE" w14:textId="77777777" w:rsidTr="00136BE0">
        <w:trPr>
          <w:jc w:val="center"/>
        </w:trPr>
        <w:tc>
          <w:tcPr>
            <w:tcW w:w="1432" w:type="dxa"/>
          </w:tcPr>
          <w:p w14:paraId="4CADF1B1" w14:textId="77777777" w:rsidR="00431781" w:rsidRPr="008F6B0C" w:rsidRDefault="00431781">
            <w:pPr>
              <w:pStyle w:val="TableText"/>
            </w:pPr>
            <w:r>
              <w:t>Grades 6-8</w:t>
            </w:r>
          </w:p>
        </w:tc>
        <w:tc>
          <w:tcPr>
            <w:tcW w:w="874" w:type="dxa"/>
          </w:tcPr>
          <w:p w14:paraId="481DE892" w14:textId="77777777" w:rsidR="00431781" w:rsidRPr="00E359BF" w:rsidRDefault="00431781">
            <w:pPr>
              <w:pStyle w:val="TableTextCentered"/>
              <w:rPr>
                <w:rFonts w:eastAsia="Times New Roman"/>
              </w:rPr>
            </w:pPr>
            <w:r>
              <w:rPr>
                <w:rFonts w:eastAsia="Times New Roman"/>
              </w:rPr>
              <w:t>0</w:t>
            </w:r>
          </w:p>
        </w:tc>
        <w:tc>
          <w:tcPr>
            <w:tcW w:w="874" w:type="dxa"/>
          </w:tcPr>
          <w:p w14:paraId="3E6FF7A4" w14:textId="77777777" w:rsidR="00431781" w:rsidRPr="00E359BF" w:rsidRDefault="00431781">
            <w:pPr>
              <w:pStyle w:val="TableTextCentered"/>
              <w:rPr>
                <w:rFonts w:eastAsia="Times New Roman"/>
              </w:rPr>
            </w:pPr>
            <w:r>
              <w:rPr>
                <w:rFonts w:eastAsia="Times New Roman"/>
              </w:rPr>
              <w:t>0</w:t>
            </w:r>
          </w:p>
        </w:tc>
        <w:tc>
          <w:tcPr>
            <w:tcW w:w="874" w:type="dxa"/>
          </w:tcPr>
          <w:p w14:paraId="687C16CF" w14:textId="77777777" w:rsidR="00431781" w:rsidRPr="00E359BF" w:rsidRDefault="00431781">
            <w:pPr>
              <w:pStyle w:val="TableTextCentered"/>
              <w:rPr>
                <w:rFonts w:eastAsia="Times New Roman"/>
              </w:rPr>
            </w:pPr>
            <w:r>
              <w:rPr>
                <w:rFonts w:eastAsia="Times New Roman"/>
              </w:rPr>
              <w:t>1</w:t>
            </w:r>
          </w:p>
        </w:tc>
        <w:tc>
          <w:tcPr>
            <w:tcW w:w="875" w:type="dxa"/>
          </w:tcPr>
          <w:p w14:paraId="7B83E0EE" w14:textId="77777777" w:rsidR="00431781" w:rsidRPr="00E359BF" w:rsidRDefault="00431781">
            <w:pPr>
              <w:pStyle w:val="TableTextCentered"/>
              <w:rPr>
                <w:rFonts w:eastAsia="Times New Roman"/>
              </w:rPr>
            </w:pPr>
            <w:r>
              <w:rPr>
                <w:rFonts w:eastAsia="Times New Roman"/>
              </w:rPr>
              <w:t>3</w:t>
            </w:r>
          </w:p>
        </w:tc>
        <w:tc>
          <w:tcPr>
            <w:tcW w:w="874" w:type="dxa"/>
          </w:tcPr>
          <w:p w14:paraId="0D591395" w14:textId="77777777" w:rsidR="00431781" w:rsidRPr="00E359BF" w:rsidRDefault="00431781">
            <w:pPr>
              <w:pStyle w:val="TableTextCentered"/>
              <w:rPr>
                <w:rFonts w:eastAsia="Times New Roman"/>
              </w:rPr>
            </w:pPr>
            <w:r>
              <w:rPr>
                <w:rFonts w:eastAsia="Times New Roman"/>
              </w:rPr>
              <w:t>6</w:t>
            </w:r>
          </w:p>
        </w:tc>
        <w:tc>
          <w:tcPr>
            <w:tcW w:w="874" w:type="dxa"/>
          </w:tcPr>
          <w:p w14:paraId="2D50FE31" w14:textId="77777777" w:rsidR="00431781" w:rsidRPr="00E359BF" w:rsidRDefault="00431781">
            <w:pPr>
              <w:pStyle w:val="TableTextCentered"/>
              <w:rPr>
                <w:rFonts w:eastAsia="Times New Roman"/>
              </w:rPr>
            </w:pPr>
            <w:r>
              <w:rPr>
                <w:rFonts w:eastAsia="Times New Roman"/>
              </w:rPr>
              <w:t>4</w:t>
            </w:r>
          </w:p>
        </w:tc>
        <w:tc>
          <w:tcPr>
            <w:tcW w:w="875" w:type="dxa"/>
          </w:tcPr>
          <w:p w14:paraId="17346715" w14:textId="77777777" w:rsidR="00431781" w:rsidRPr="00E359BF" w:rsidRDefault="00431781">
            <w:pPr>
              <w:pStyle w:val="TableTextCentered"/>
              <w:rPr>
                <w:rFonts w:eastAsia="Times New Roman"/>
              </w:rPr>
            </w:pPr>
            <w:r>
              <w:rPr>
                <w:rFonts w:eastAsia="Times New Roman"/>
              </w:rPr>
              <w:t>2</w:t>
            </w:r>
          </w:p>
        </w:tc>
        <w:tc>
          <w:tcPr>
            <w:tcW w:w="900" w:type="dxa"/>
          </w:tcPr>
          <w:p w14:paraId="50635CD5" w14:textId="77777777" w:rsidR="00431781" w:rsidRPr="00E359BF" w:rsidRDefault="00431781">
            <w:pPr>
              <w:pStyle w:val="TableTextCentered"/>
              <w:rPr>
                <w:rFonts w:eastAsia="Times New Roman"/>
              </w:rPr>
            </w:pPr>
            <w:r>
              <w:rPr>
                <w:rFonts w:eastAsia="Times New Roman"/>
              </w:rPr>
              <w:t>16</w:t>
            </w:r>
          </w:p>
        </w:tc>
        <w:tc>
          <w:tcPr>
            <w:tcW w:w="892" w:type="dxa"/>
          </w:tcPr>
          <w:p w14:paraId="0EED26CE" w14:textId="77777777" w:rsidR="00431781" w:rsidRPr="00E359BF" w:rsidRDefault="00431781">
            <w:pPr>
              <w:pStyle w:val="TableTextCentered"/>
              <w:rPr>
                <w:rFonts w:eastAsia="Times New Roman"/>
              </w:rPr>
            </w:pPr>
            <w:r>
              <w:rPr>
                <w:rFonts w:eastAsia="Times New Roman"/>
              </w:rPr>
              <w:t>5.2</w:t>
            </w:r>
          </w:p>
        </w:tc>
      </w:tr>
      <w:tr w:rsidR="00431781" w:rsidRPr="00E359BF" w14:paraId="5EB85A7A" w14:textId="77777777" w:rsidTr="00136BE0">
        <w:trPr>
          <w:jc w:val="center"/>
        </w:trPr>
        <w:tc>
          <w:tcPr>
            <w:tcW w:w="1432" w:type="dxa"/>
          </w:tcPr>
          <w:p w14:paraId="1BF30B0B" w14:textId="77777777" w:rsidR="00431781" w:rsidRPr="008F6B0C" w:rsidRDefault="00431781">
            <w:pPr>
              <w:pStyle w:val="TableText"/>
            </w:pPr>
            <w:r>
              <w:t>Grades 9-12</w:t>
            </w:r>
          </w:p>
        </w:tc>
        <w:tc>
          <w:tcPr>
            <w:tcW w:w="874" w:type="dxa"/>
          </w:tcPr>
          <w:p w14:paraId="55FB6582" w14:textId="77777777" w:rsidR="00431781" w:rsidRPr="00E359BF" w:rsidRDefault="00431781">
            <w:pPr>
              <w:pStyle w:val="TableTextCentered"/>
              <w:rPr>
                <w:rFonts w:eastAsia="Times New Roman"/>
              </w:rPr>
            </w:pPr>
            <w:r>
              <w:rPr>
                <w:rFonts w:eastAsia="Times New Roman"/>
              </w:rPr>
              <w:t>0</w:t>
            </w:r>
          </w:p>
        </w:tc>
        <w:tc>
          <w:tcPr>
            <w:tcW w:w="874" w:type="dxa"/>
          </w:tcPr>
          <w:p w14:paraId="28721521" w14:textId="77777777" w:rsidR="00431781" w:rsidRPr="00E359BF" w:rsidRDefault="00431781">
            <w:pPr>
              <w:pStyle w:val="TableTextCentered"/>
              <w:rPr>
                <w:rFonts w:eastAsia="Times New Roman"/>
              </w:rPr>
            </w:pPr>
            <w:r>
              <w:rPr>
                <w:rFonts w:eastAsia="Times New Roman"/>
              </w:rPr>
              <w:t>0</w:t>
            </w:r>
          </w:p>
        </w:tc>
        <w:tc>
          <w:tcPr>
            <w:tcW w:w="874" w:type="dxa"/>
          </w:tcPr>
          <w:p w14:paraId="3BA151DB" w14:textId="77777777" w:rsidR="00431781" w:rsidRPr="00E359BF" w:rsidRDefault="00431781">
            <w:pPr>
              <w:pStyle w:val="TableTextCentered"/>
              <w:rPr>
                <w:rFonts w:eastAsia="Times New Roman"/>
              </w:rPr>
            </w:pPr>
            <w:r>
              <w:rPr>
                <w:rFonts w:eastAsia="Times New Roman"/>
              </w:rPr>
              <w:t>0</w:t>
            </w:r>
          </w:p>
        </w:tc>
        <w:tc>
          <w:tcPr>
            <w:tcW w:w="875" w:type="dxa"/>
          </w:tcPr>
          <w:p w14:paraId="36CE013F" w14:textId="77777777" w:rsidR="00431781" w:rsidRPr="00E359BF" w:rsidRDefault="00431781">
            <w:pPr>
              <w:pStyle w:val="TableTextCentered"/>
              <w:rPr>
                <w:rFonts w:eastAsia="Times New Roman"/>
              </w:rPr>
            </w:pPr>
            <w:r>
              <w:rPr>
                <w:rFonts w:eastAsia="Times New Roman"/>
              </w:rPr>
              <w:t>7</w:t>
            </w:r>
          </w:p>
        </w:tc>
        <w:tc>
          <w:tcPr>
            <w:tcW w:w="874" w:type="dxa"/>
          </w:tcPr>
          <w:p w14:paraId="18129AB1" w14:textId="77777777" w:rsidR="00431781" w:rsidRPr="00E359BF" w:rsidRDefault="00431781">
            <w:pPr>
              <w:pStyle w:val="TableTextCentered"/>
              <w:rPr>
                <w:rFonts w:eastAsia="Times New Roman"/>
              </w:rPr>
            </w:pPr>
            <w:r>
              <w:rPr>
                <w:rFonts w:eastAsia="Times New Roman"/>
              </w:rPr>
              <w:t>8</w:t>
            </w:r>
          </w:p>
        </w:tc>
        <w:tc>
          <w:tcPr>
            <w:tcW w:w="874" w:type="dxa"/>
          </w:tcPr>
          <w:p w14:paraId="1CC532BF" w14:textId="77777777" w:rsidR="00431781" w:rsidRPr="00E359BF" w:rsidRDefault="00431781">
            <w:pPr>
              <w:pStyle w:val="TableTextCentered"/>
              <w:rPr>
                <w:rFonts w:eastAsia="Times New Roman"/>
              </w:rPr>
            </w:pPr>
            <w:r>
              <w:rPr>
                <w:rFonts w:eastAsia="Times New Roman"/>
              </w:rPr>
              <w:t>2</w:t>
            </w:r>
          </w:p>
        </w:tc>
        <w:tc>
          <w:tcPr>
            <w:tcW w:w="875" w:type="dxa"/>
          </w:tcPr>
          <w:p w14:paraId="543896F0" w14:textId="77777777" w:rsidR="00431781" w:rsidRPr="00E359BF" w:rsidRDefault="00431781">
            <w:pPr>
              <w:pStyle w:val="TableTextCentered"/>
              <w:rPr>
                <w:rFonts w:eastAsia="Times New Roman"/>
              </w:rPr>
            </w:pPr>
            <w:r>
              <w:rPr>
                <w:rFonts w:eastAsia="Times New Roman"/>
              </w:rPr>
              <w:t>3</w:t>
            </w:r>
          </w:p>
        </w:tc>
        <w:tc>
          <w:tcPr>
            <w:tcW w:w="900" w:type="dxa"/>
          </w:tcPr>
          <w:p w14:paraId="1A034EF4" w14:textId="77777777" w:rsidR="00431781" w:rsidRPr="00E359BF" w:rsidRDefault="00431781">
            <w:pPr>
              <w:pStyle w:val="TableTextCentered"/>
              <w:rPr>
                <w:rFonts w:eastAsia="Times New Roman"/>
              </w:rPr>
            </w:pPr>
            <w:r>
              <w:rPr>
                <w:rFonts w:eastAsia="Times New Roman"/>
              </w:rPr>
              <w:t>20</w:t>
            </w:r>
          </w:p>
        </w:tc>
        <w:tc>
          <w:tcPr>
            <w:tcW w:w="892" w:type="dxa"/>
          </w:tcPr>
          <w:p w14:paraId="0BF8B159" w14:textId="77777777" w:rsidR="00431781" w:rsidRPr="00E359BF" w:rsidRDefault="00431781">
            <w:pPr>
              <w:pStyle w:val="TableTextCentered"/>
              <w:rPr>
                <w:rFonts w:eastAsia="Times New Roman"/>
              </w:rPr>
            </w:pPr>
            <w:r>
              <w:rPr>
                <w:rFonts w:eastAsia="Times New Roman"/>
              </w:rPr>
              <w:t>5.1</w:t>
            </w:r>
          </w:p>
        </w:tc>
      </w:tr>
    </w:tbl>
    <w:bookmarkEnd w:id="76"/>
    <w:p w14:paraId="6173EE88" w14:textId="77777777" w:rsidR="00431781" w:rsidRPr="00F2299E" w:rsidRDefault="00431781" w:rsidP="00431781">
      <w:pPr>
        <w:pStyle w:val="TableNote"/>
      </w:pPr>
      <w:r w:rsidRPr="0000126A">
        <w:rPr>
          <w:szCs w:val="20"/>
        </w:rPr>
        <w:t>*</w:t>
      </w:r>
      <w:r w:rsidRPr="0000126A">
        <w:t xml:space="preserve">The district average is an average of the observation scores. In Table 3, the district average is computed as: </w:t>
      </w:r>
      <w:r w:rsidRPr="0000126A">
        <w:br/>
      </w:r>
      <w:bookmarkStart w:id="77" w:name="Dist_PC_Calc"/>
      <w:r>
        <w:t>([3 x 1] + [4 x 11] + [5 x 23] + [6 x 13] + [7 x 12]) ÷ 60 observations = 5.4</w:t>
      </w:r>
      <w:bookmarkEnd w:id="77"/>
    </w:p>
    <w:p w14:paraId="3792CD0B" w14:textId="77777777" w:rsidR="00431781" w:rsidRPr="00E359BF" w:rsidRDefault="00431781" w:rsidP="00431781">
      <w:pPr>
        <w:pStyle w:val="BodyText"/>
      </w:pPr>
      <w:r w:rsidRPr="00626C03">
        <w:rPr>
          <w:rStyle w:val="BodyTextDemiChar"/>
        </w:rPr>
        <w:t>Ratings in the Low Range</w:t>
      </w:r>
      <w:r w:rsidRPr="00E359BF">
        <w:t xml:space="preserve">. </w:t>
      </w:r>
      <w:r w:rsidRPr="00BC09E0">
        <w:t>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15D0FF95" w14:textId="77777777" w:rsidR="00431781" w:rsidRPr="00E359BF" w:rsidRDefault="00431781" w:rsidP="00431781">
      <w:pPr>
        <w:pStyle w:val="BodyText"/>
      </w:pPr>
      <w:r w:rsidRPr="00626C03">
        <w:rPr>
          <w:rStyle w:val="BodyTextDemiChar"/>
        </w:rPr>
        <w:t>Ratings in the Middle Range.</w:t>
      </w:r>
      <w:r w:rsidRPr="00E359BF">
        <w:t xml:space="preserve"> </w:t>
      </w:r>
      <w:r w:rsidRPr="00BC09E0">
        <w:t>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0DE9AFC7" w14:textId="77777777" w:rsidR="00431781" w:rsidRDefault="00431781" w:rsidP="00431781">
      <w:pPr>
        <w:pStyle w:val="BodyText"/>
      </w:pPr>
      <w:r w:rsidRPr="00626C03">
        <w:rPr>
          <w:rStyle w:val="BodyTextDemiChar"/>
        </w:rPr>
        <w:t xml:space="preserve">Ratings in the High Range. </w:t>
      </w:r>
      <w:r w:rsidRPr="00BC09E0">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74"/>
    <w:p w14:paraId="5909250E" w14:textId="77777777" w:rsidR="00431781" w:rsidRDefault="00431781" w:rsidP="00431781">
      <w:pPr>
        <w:spacing w:after="160" w:line="259" w:lineRule="auto"/>
      </w:pPr>
      <w:r>
        <w:br w:type="page"/>
      </w:r>
    </w:p>
    <w:p w14:paraId="4EDF7A07" w14:textId="77777777" w:rsidR="00431781" w:rsidRPr="00BC09E0" w:rsidRDefault="00431781" w:rsidP="00431781">
      <w:pPr>
        <w:pStyle w:val="Heading2-SIOR"/>
      </w:pPr>
      <w:bookmarkStart w:id="78" w:name="_Toc411329828"/>
      <w:bookmarkStart w:id="79" w:name="_Toc430114876"/>
      <w:bookmarkStart w:id="80" w:name="_Toc92194255"/>
      <w:r w:rsidRPr="00BC09E0">
        <w:lastRenderedPageBreak/>
        <w:t>Teacher Sensitivity</w:t>
      </w:r>
      <w:bookmarkEnd w:id="78"/>
      <w:bookmarkEnd w:id="79"/>
      <w:bookmarkEnd w:id="80"/>
    </w:p>
    <w:p w14:paraId="6E59469E" w14:textId="77777777" w:rsidR="00431781" w:rsidRPr="00BC09E0" w:rsidRDefault="00431781" w:rsidP="00431781">
      <w:pPr>
        <w:pStyle w:val="BodyTextDomain"/>
      </w:pPr>
      <w:r w:rsidRPr="00BC09E0">
        <w:t xml:space="preserve">Emotional Support domain, </w:t>
      </w:r>
      <w:r>
        <w:t>G</w:t>
      </w:r>
      <w:r w:rsidRPr="00BC09E0">
        <w:t xml:space="preserve">rades </w:t>
      </w:r>
      <w:r>
        <w:t>K</w:t>
      </w:r>
      <w:r w:rsidRPr="00BC09E0">
        <w:t>−</w:t>
      </w:r>
      <w:r>
        <w:t>12</w:t>
      </w:r>
    </w:p>
    <w:p w14:paraId="71F700B3" w14:textId="77777777" w:rsidR="00431781" w:rsidRPr="00BC09E0" w:rsidRDefault="00431781" w:rsidP="00431781">
      <w:pPr>
        <w:pStyle w:val="BodyText"/>
      </w:pPr>
      <w:r w:rsidRPr="00BC09E0">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BC09E0">
        <w:rPr>
          <w:i/>
        </w:rPr>
        <w:t>CLASS K–3 Manual,</w:t>
      </w:r>
      <w:r w:rsidRPr="00BC09E0">
        <w:t xml:space="preserve"> p. 32, </w:t>
      </w:r>
      <w:r w:rsidRPr="00BC09E0">
        <w:rPr>
          <w:i/>
        </w:rPr>
        <w:t xml:space="preserve">CLASS Upper Elementary Manual, </w:t>
      </w:r>
      <w:r w:rsidRPr="00BC09E0">
        <w:t>p. 27</w:t>
      </w:r>
      <w:r>
        <w:t xml:space="preserve">, </w:t>
      </w:r>
      <w:r w:rsidRPr="0085328B">
        <w:rPr>
          <w:i/>
        </w:rPr>
        <w:t>CLASS Secondary Manual,</w:t>
      </w:r>
      <w:r>
        <w:t xml:space="preserve"> p. 27</w:t>
      </w:r>
      <w:r w:rsidRPr="00BC09E0">
        <w:t xml:space="preserve">). </w:t>
      </w:r>
    </w:p>
    <w:p w14:paraId="2BE2C30C" w14:textId="77777777" w:rsidR="00431781" w:rsidRPr="00CB2CE9" w:rsidRDefault="00431781" w:rsidP="00431781">
      <w:pPr>
        <w:pStyle w:val="TableTitle0"/>
      </w:pPr>
      <w:r w:rsidRPr="00CB2CE9">
        <w:t xml:space="preserve">Table 4. Teacher Sensitivity: Number of Classrooms for Each Rating </w:t>
      </w:r>
      <w:r w:rsidRPr="0000126A">
        <w:t>and District Average</w:t>
      </w:r>
    </w:p>
    <w:p w14:paraId="35616C1E" w14:textId="77777777" w:rsidR="00431781" w:rsidRDefault="00431781" w:rsidP="00431781">
      <w:pPr>
        <w:pStyle w:val="BodyTextDemi"/>
      </w:pPr>
      <w:r w:rsidRPr="0000126A">
        <w:t xml:space="preserve">Teacher Sensitivity District Average*: </w:t>
      </w:r>
      <w:bookmarkStart w:id="81" w:name="Dist_TS_Avg"/>
      <w:r>
        <w:t>5.9</w:t>
      </w:r>
      <w:bookmarkEnd w:id="8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41BD047E"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57D7CAF" w14:textId="77777777" w:rsidR="00431781" w:rsidRPr="00E359BF" w:rsidRDefault="00431781">
            <w:pPr>
              <w:pStyle w:val="TableColHeadingCenter"/>
              <w:rPr>
                <w:rFonts w:eastAsia="MS Mincho"/>
              </w:rPr>
            </w:pPr>
            <w:bookmarkStart w:id="82" w:name="Tbl_TS"/>
            <w:r>
              <w:rPr>
                <w:rFonts w:eastAsia="MS Mincho"/>
              </w:rPr>
              <w:t>Grade Band</w:t>
            </w:r>
          </w:p>
        </w:tc>
        <w:tc>
          <w:tcPr>
            <w:tcW w:w="1748" w:type="dxa"/>
            <w:gridSpan w:val="2"/>
          </w:tcPr>
          <w:p w14:paraId="6A2531D8"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2FF61771"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0EEE1A14"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5F6B2471" w14:textId="77777777" w:rsidR="00431781" w:rsidRPr="00E359BF" w:rsidRDefault="00431781">
            <w:pPr>
              <w:pStyle w:val="TableColHeadingCenter"/>
              <w:rPr>
                <w:rFonts w:eastAsia="MS Mincho"/>
              </w:rPr>
            </w:pPr>
            <w:r>
              <w:rPr>
                <w:rFonts w:eastAsia="MS Mincho"/>
              </w:rPr>
              <w:t>n</w:t>
            </w:r>
          </w:p>
        </w:tc>
        <w:tc>
          <w:tcPr>
            <w:tcW w:w="892" w:type="dxa"/>
          </w:tcPr>
          <w:p w14:paraId="2C61DF37" w14:textId="77777777" w:rsidR="00431781" w:rsidRPr="00E359BF" w:rsidRDefault="00431781">
            <w:pPr>
              <w:pStyle w:val="TableColHeadingCenter"/>
              <w:rPr>
                <w:rFonts w:eastAsia="MS Mincho"/>
              </w:rPr>
            </w:pPr>
            <w:r>
              <w:rPr>
                <w:rFonts w:eastAsia="MS Mincho"/>
              </w:rPr>
              <w:t>Average</w:t>
            </w:r>
          </w:p>
        </w:tc>
      </w:tr>
      <w:tr w:rsidR="00431781" w:rsidRPr="00E359BF" w14:paraId="6A4DC14F" w14:textId="77777777" w:rsidTr="00136BE0">
        <w:trPr>
          <w:jc w:val="center"/>
        </w:trPr>
        <w:tc>
          <w:tcPr>
            <w:tcW w:w="1432" w:type="dxa"/>
            <w:shd w:val="clear" w:color="auto" w:fill="D9E2F3" w:themeFill="accent5" w:themeFillTint="33"/>
          </w:tcPr>
          <w:p w14:paraId="0B622281" w14:textId="77777777" w:rsidR="00431781" w:rsidRPr="00E359BF" w:rsidRDefault="00431781">
            <w:pPr>
              <w:pStyle w:val="TableSubheadingCentered"/>
            </w:pPr>
          </w:p>
        </w:tc>
        <w:tc>
          <w:tcPr>
            <w:tcW w:w="874" w:type="dxa"/>
            <w:shd w:val="clear" w:color="auto" w:fill="D9E2F3" w:themeFill="accent5" w:themeFillTint="33"/>
          </w:tcPr>
          <w:p w14:paraId="4ED26257" w14:textId="77777777" w:rsidR="00431781" w:rsidRPr="00E359BF" w:rsidRDefault="00431781">
            <w:pPr>
              <w:pStyle w:val="TableSubheadingCentered"/>
            </w:pPr>
            <w:r w:rsidRPr="00E359BF">
              <w:t>1</w:t>
            </w:r>
          </w:p>
        </w:tc>
        <w:tc>
          <w:tcPr>
            <w:tcW w:w="874" w:type="dxa"/>
            <w:shd w:val="clear" w:color="auto" w:fill="D9E2F3" w:themeFill="accent5" w:themeFillTint="33"/>
          </w:tcPr>
          <w:p w14:paraId="78137546" w14:textId="77777777" w:rsidR="00431781" w:rsidRPr="00E359BF" w:rsidRDefault="00431781">
            <w:pPr>
              <w:pStyle w:val="TableSubheadingCentered"/>
            </w:pPr>
            <w:r w:rsidRPr="00E359BF">
              <w:t>2</w:t>
            </w:r>
          </w:p>
        </w:tc>
        <w:tc>
          <w:tcPr>
            <w:tcW w:w="874" w:type="dxa"/>
            <w:shd w:val="clear" w:color="auto" w:fill="D9E2F3" w:themeFill="accent5" w:themeFillTint="33"/>
          </w:tcPr>
          <w:p w14:paraId="1D86FE2F" w14:textId="77777777" w:rsidR="00431781" w:rsidRPr="00E359BF" w:rsidRDefault="00431781">
            <w:pPr>
              <w:pStyle w:val="TableSubheadingCentered"/>
            </w:pPr>
            <w:r w:rsidRPr="00E359BF">
              <w:t>3</w:t>
            </w:r>
          </w:p>
        </w:tc>
        <w:tc>
          <w:tcPr>
            <w:tcW w:w="875" w:type="dxa"/>
            <w:shd w:val="clear" w:color="auto" w:fill="D9E2F3" w:themeFill="accent5" w:themeFillTint="33"/>
          </w:tcPr>
          <w:p w14:paraId="5ED21F5F" w14:textId="77777777" w:rsidR="00431781" w:rsidRPr="00E359BF" w:rsidRDefault="00431781">
            <w:pPr>
              <w:pStyle w:val="TableSubheadingCentered"/>
            </w:pPr>
            <w:r w:rsidRPr="00E359BF">
              <w:t>4</w:t>
            </w:r>
          </w:p>
        </w:tc>
        <w:tc>
          <w:tcPr>
            <w:tcW w:w="874" w:type="dxa"/>
            <w:shd w:val="clear" w:color="auto" w:fill="D9E2F3" w:themeFill="accent5" w:themeFillTint="33"/>
          </w:tcPr>
          <w:p w14:paraId="3E0A7899" w14:textId="77777777" w:rsidR="00431781" w:rsidRPr="00E359BF" w:rsidRDefault="00431781">
            <w:pPr>
              <w:pStyle w:val="TableSubheadingCentered"/>
            </w:pPr>
            <w:r w:rsidRPr="00E359BF">
              <w:t>5</w:t>
            </w:r>
          </w:p>
        </w:tc>
        <w:tc>
          <w:tcPr>
            <w:tcW w:w="874" w:type="dxa"/>
            <w:shd w:val="clear" w:color="auto" w:fill="D9E2F3" w:themeFill="accent5" w:themeFillTint="33"/>
          </w:tcPr>
          <w:p w14:paraId="32C14D70" w14:textId="77777777" w:rsidR="00431781" w:rsidRPr="00E359BF" w:rsidRDefault="00431781">
            <w:pPr>
              <w:pStyle w:val="TableSubheadingCentered"/>
            </w:pPr>
            <w:r w:rsidRPr="00E359BF">
              <w:t>6</w:t>
            </w:r>
          </w:p>
        </w:tc>
        <w:tc>
          <w:tcPr>
            <w:tcW w:w="875" w:type="dxa"/>
            <w:shd w:val="clear" w:color="auto" w:fill="D9E2F3" w:themeFill="accent5" w:themeFillTint="33"/>
          </w:tcPr>
          <w:p w14:paraId="3CC4A2F2" w14:textId="77777777" w:rsidR="00431781" w:rsidRPr="00E359BF" w:rsidRDefault="00431781">
            <w:pPr>
              <w:pStyle w:val="TableSubheadingCentered"/>
            </w:pPr>
            <w:r w:rsidRPr="00E359BF">
              <w:t>7</w:t>
            </w:r>
          </w:p>
        </w:tc>
        <w:tc>
          <w:tcPr>
            <w:tcW w:w="900" w:type="dxa"/>
            <w:shd w:val="clear" w:color="auto" w:fill="D9E2F3" w:themeFill="accent5" w:themeFillTint="33"/>
          </w:tcPr>
          <w:p w14:paraId="5EABEEE9" w14:textId="77777777" w:rsidR="00431781" w:rsidRPr="00E359BF" w:rsidRDefault="00431781">
            <w:pPr>
              <w:pStyle w:val="TableSubheadingCentered"/>
            </w:pPr>
            <w:r>
              <w:t>60</w:t>
            </w:r>
          </w:p>
        </w:tc>
        <w:tc>
          <w:tcPr>
            <w:tcW w:w="892" w:type="dxa"/>
            <w:shd w:val="clear" w:color="auto" w:fill="D9E2F3" w:themeFill="accent5" w:themeFillTint="33"/>
          </w:tcPr>
          <w:p w14:paraId="04F9480D" w14:textId="77777777" w:rsidR="00431781" w:rsidRPr="00E359BF" w:rsidRDefault="00431781">
            <w:pPr>
              <w:pStyle w:val="TableSubheadingCentered"/>
            </w:pPr>
            <w:r>
              <w:t>5.9</w:t>
            </w:r>
          </w:p>
        </w:tc>
      </w:tr>
      <w:tr w:rsidR="00431781" w:rsidRPr="00E359BF" w14:paraId="11CF86DC" w14:textId="77777777" w:rsidTr="00136BE0">
        <w:trPr>
          <w:jc w:val="center"/>
        </w:trPr>
        <w:tc>
          <w:tcPr>
            <w:tcW w:w="1432" w:type="dxa"/>
          </w:tcPr>
          <w:p w14:paraId="43FDE271" w14:textId="77777777" w:rsidR="00431781" w:rsidRPr="00E359BF" w:rsidRDefault="00431781">
            <w:pPr>
              <w:pStyle w:val="TableText"/>
            </w:pPr>
            <w:r>
              <w:t>Grades K-5</w:t>
            </w:r>
          </w:p>
        </w:tc>
        <w:tc>
          <w:tcPr>
            <w:tcW w:w="874" w:type="dxa"/>
          </w:tcPr>
          <w:p w14:paraId="7DE4F4B8" w14:textId="77777777" w:rsidR="00431781" w:rsidRPr="00E359BF" w:rsidRDefault="00431781">
            <w:pPr>
              <w:pStyle w:val="TableTextCentered"/>
              <w:rPr>
                <w:rFonts w:eastAsia="Times New Roman"/>
              </w:rPr>
            </w:pPr>
            <w:r>
              <w:rPr>
                <w:rFonts w:eastAsia="Times New Roman"/>
              </w:rPr>
              <w:t>0</w:t>
            </w:r>
          </w:p>
        </w:tc>
        <w:tc>
          <w:tcPr>
            <w:tcW w:w="874" w:type="dxa"/>
          </w:tcPr>
          <w:p w14:paraId="538D37B8" w14:textId="77777777" w:rsidR="00431781" w:rsidRPr="00E359BF" w:rsidRDefault="00431781">
            <w:pPr>
              <w:pStyle w:val="TableTextCentered"/>
              <w:rPr>
                <w:rFonts w:eastAsia="Times New Roman"/>
              </w:rPr>
            </w:pPr>
            <w:r>
              <w:rPr>
                <w:rFonts w:eastAsia="Times New Roman"/>
              </w:rPr>
              <w:t>0</w:t>
            </w:r>
          </w:p>
        </w:tc>
        <w:tc>
          <w:tcPr>
            <w:tcW w:w="874" w:type="dxa"/>
          </w:tcPr>
          <w:p w14:paraId="6B9F77DD" w14:textId="77777777" w:rsidR="00431781" w:rsidRPr="00E359BF" w:rsidRDefault="00431781">
            <w:pPr>
              <w:pStyle w:val="TableTextCentered"/>
              <w:rPr>
                <w:rFonts w:eastAsia="Times New Roman"/>
              </w:rPr>
            </w:pPr>
            <w:r>
              <w:rPr>
                <w:rFonts w:eastAsia="Times New Roman"/>
              </w:rPr>
              <w:t>1</w:t>
            </w:r>
          </w:p>
        </w:tc>
        <w:tc>
          <w:tcPr>
            <w:tcW w:w="875" w:type="dxa"/>
          </w:tcPr>
          <w:p w14:paraId="5FC65A4F" w14:textId="77777777" w:rsidR="00431781" w:rsidRPr="00E359BF" w:rsidRDefault="00431781">
            <w:pPr>
              <w:pStyle w:val="TableTextCentered"/>
              <w:rPr>
                <w:rFonts w:eastAsia="Times New Roman"/>
              </w:rPr>
            </w:pPr>
            <w:r>
              <w:rPr>
                <w:rFonts w:eastAsia="Times New Roman"/>
              </w:rPr>
              <w:t>0</w:t>
            </w:r>
          </w:p>
        </w:tc>
        <w:tc>
          <w:tcPr>
            <w:tcW w:w="874" w:type="dxa"/>
          </w:tcPr>
          <w:p w14:paraId="578380CF" w14:textId="77777777" w:rsidR="00431781" w:rsidRPr="00E359BF" w:rsidRDefault="00431781">
            <w:pPr>
              <w:pStyle w:val="TableTextCentered"/>
              <w:rPr>
                <w:rFonts w:eastAsia="Times New Roman"/>
              </w:rPr>
            </w:pPr>
            <w:r>
              <w:rPr>
                <w:rFonts w:eastAsia="Times New Roman"/>
              </w:rPr>
              <w:t>5</w:t>
            </w:r>
          </w:p>
        </w:tc>
        <w:tc>
          <w:tcPr>
            <w:tcW w:w="874" w:type="dxa"/>
          </w:tcPr>
          <w:p w14:paraId="6AF1658E" w14:textId="77777777" w:rsidR="00431781" w:rsidRPr="00E359BF" w:rsidRDefault="00431781">
            <w:pPr>
              <w:pStyle w:val="TableTextCentered"/>
              <w:rPr>
                <w:rFonts w:eastAsia="Times New Roman"/>
              </w:rPr>
            </w:pPr>
            <w:r>
              <w:rPr>
                <w:rFonts w:eastAsia="Times New Roman"/>
              </w:rPr>
              <w:t>10</w:t>
            </w:r>
          </w:p>
        </w:tc>
        <w:tc>
          <w:tcPr>
            <w:tcW w:w="875" w:type="dxa"/>
          </w:tcPr>
          <w:p w14:paraId="49D1E90E" w14:textId="77777777" w:rsidR="00431781" w:rsidRPr="00E359BF" w:rsidRDefault="00431781">
            <w:pPr>
              <w:pStyle w:val="TableTextCentered"/>
              <w:rPr>
                <w:rFonts w:eastAsia="Times New Roman"/>
              </w:rPr>
            </w:pPr>
            <w:r>
              <w:rPr>
                <w:rFonts w:eastAsia="Times New Roman"/>
              </w:rPr>
              <w:t>8</w:t>
            </w:r>
          </w:p>
        </w:tc>
        <w:tc>
          <w:tcPr>
            <w:tcW w:w="900" w:type="dxa"/>
          </w:tcPr>
          <w:p w14:paraId="14E68A4A" w14:textId="77777777" w:rsidR="00431781" w:rsidRPr="00E359BF" w:rsidRDefault="00431781">
            <w:pPr>
              <w:pStyle w:val="TableTextCentered"/>
              <w:rPr>
                <w:rFonts w:eastAsia="Times New Roman"/>
              </w:rPr>
            </w:pPr>
            <w:r>
              <w:rPr>
                <w:rFonts w:eastAsia="Times New Roman"/>
              </w:rPr>
              <w:t>24</w:t>
            </w:r>
          </w:p>
        </w:tc>
        <w:tc>
          <w:tcPr>
            <w:tcW w:w="892" w:type="dxa"/>
          </w:tcPr>
          <w:p w14:paraId="6B54084E" w14:textId="77777777" w:rsidR="00431781" w:rsidRPr="00E359BF" w:rsidRDefault="00431781">
            <w:pPr>
              <w:pStyle w:val="TableTextCentered"/>
              <w:rPr>
                <w:rFonts w:eastAsia="Times New Roman"/>
              </w:rPr>
            </w:pPr>
            <w:r>
              <w:rPr>
                <w:rFonts w:eastAsia="Times New Roman"/>
              </w:rPr>
              <w:t>6.0</w:t>
            </w:r>
          </w:p>
        </w:tc>
      </w:tr>
      <w:tr w:rsidR="00136BE0" w:rsidRPr="00E359BF" w14:paraId="3ADC2049" w14:textId="77777777" w:rsidTr="00136BE0">
        <w:trPr>
          <w:jc w:val="center"/>
        </w:trPr>
        <w:tc>
          <w:tcPr>
            <w:tcW w:w="1432" w:type="dxa"/>
          </w:tcPr>
          <w:p w14:paraId="61755666" w14:textId="77777777" w:rsidR="00431781" w:rsidRPr="00E359BF" w:rsidRDefault="00431781">
            <w:pPr>
              <w:pStyle w:val="TableText"/>
            </w:pPr>
            <w:r>
              <w:t>Grades 6-8</w:t>
            </w:r>
          </w:p>
        </w:tc>
        <w:tc>
          <w:tcPr>
            <w:tcW w:w="874" w:type="dxa"/>
          </w:tcPr>
          <w:p w14:paraId="6D8074E6" w14:textId="77777777" w:rsidR="00431781" w:rsidRPr="00E359BF" w:rsidRDefault="00431781">
            <w:pPr>
              <w:pStyle w:val="TableTextCentered"/>
              <w:rPr>
                <w:rFonts w:eastAsia="Times New Roman"/>
              </w:rPr>
            </w:pPr>
            <w:r>
              <w:rPr>
                <w:rFonts w:eastAsia="Times New Roman"/>
              </w:rPr>
              <w:t>0</w:t>
            </w:r>
          </w:p>
        </w:tc>
        <w:tc>
          <w:tcPr>
            <w:tcW w:w="874" w:type="dxa"/>
          </w:tcPr>
          <w:p w14:paraId="74118055" w14:textId="77777777" w:rsidR="00431781" w:rsidRPr="00E359BF" w:rsidRDefault="00431781">
            <w:pPr>
              <w:pStyle w:val="TableTextCentered"/>
              <w:rPr>
                <w:rFonts w:eastAsia="Times New Roman"/>
              </w:rPr>
            </w:pPr>
            <w:r>
              <w:rPr>
                <w:rFonts w:eastAsia="Times New Roman"/>
              </w:rPr>
              <w:t>0</w:t>
            </w:r>
          </w:p>
        </w:tc>
        <w:tc>
          <w:tcPr>
            <w:tcW w:w="874" w:type="dxa"/>
          </w:tcPr>
          <w:p w14:paraId="5E75228E" w14:textId="77777777" w:rsidR="00431781" w:rsidRPr="00E359BF" w:rsidRDefault="00431781">
            <w:pPr>
              <w:pStyle w:val="TableTextCentered"/>
              <w:rPr>
                <w:rFonts w:eastAsia="Times New Roman"/>
              </w:rPr>
            </w:pPr>
            <w:r>
              <w:rPr>
                <w:rFonts w:eastAsia="Times New Roman"/>
              </w:rPr>
              <w:t>0</w:t>
            </w:r>
          </w:p>
        </w:tc>
        <w:tc>
          <w:tcPr>
            <w:tcW w:w="875" w:type="dxa"/>
          </w:tcPr>
          <w:p w14:paraId="4EBB8E28" w14:textId="77777777" w:rsidR="00431781" w:rsidRPr="00E359BF" w:rsidRDefault="00431781">
            <w:pPr>
              <w:pStyle w:val="TableTextCentered"/>
              <w:rPr>
                <w:rFonts w:eastAsia="Times New Roman"/>
              </w:rPr>
            </w:pPr>
            <w:r>
              <w:rPr>
                <w:rFonts w:eastAsia="Times New Roman"/>
              </w:rPr>
              <w:t>1</w:t>
            </w:r>
          </w:p>
        </w:tc>
        <w:tc>
          <w:tcPr>
            <w:tcW w:w="874" w:type="dxa"/>
          </w:tcPr>
          <w:p w14:paraId="0C4975F1" w14:textId="77777777" w:rsidR="00431781" w:rsidRPr="00E359BF" w:rsidRDefault="00431781">
            <w:pPr>
              <w:pStyle w:val="TableTextCentered"/>
              <w:rPr>
                <w:rFonts w:eastAsia="Times New Roman"/>
              </w:rPr>
            </w:pPr>
            <w:r>
              <w:rPr>
                <w:rFonts w:eastAsia="Times New Roman"/>
              </w:rPr>
              <w:t>4</w:t>
            </w:r>
          </w:p>
        </w:tc>
        <w:tc>
          <w:tcPr>
            <w:tcW w:w="874" w:type="dxa"/>
          </w:tcPr>
          <w:p w14:paraId="793E571E" w14:textId="77777777" w:rsidR="00431781" w:rsidRPr="00E359BF" w:rsidRDefault="00431781">
            <w:pPr>
              <w:pStyle w:val="TableTextCentered"/>
              <w:rPr>
                <w:rFonts w:eastAsia="Times New Roman"/>
              </w:rPr>
            </w:pPr>
            <w:r>
              <w:rPr>
                <w:rFonts w:eastAsia="Times New Roman"/>
              </w:rPr>
              <w:t>4</w:t>
            </w:r>
          </w:p>
        </w:tc>
        <w:tc>
          <w:tcPr>
            <w:tcW w:w="875" w:type="dxa"/>
          </w:tcPr>
          <w:p w14:paraId="67A11F6B" w14:textId="77777777" w:rsidR="00431781" w:rsidRPr="00E359BF" w:rsidRDefault="00431781">
            <w:pPr>
              <w:pStyle w:val="TableTextCentered"/>
              <w:rPr>
                <w:rFonts w:eastAsia="Times New Roman"/>
              </w:rPr>
            </w:pPr>
            <w:r>
              <w:rPr>
                <w:rFonts w:eastAsia="Times New Roman"/>
              </w:rPr>
              <w:t>7</w:t>
            </w:r>
          </w:p>
        </w:tc>
        <w:tc>
          <w:tcPr>
            <w:tcW w:w="900" w:type="dxa"/>
          </w:tcPr>
          <w:p w14:paraId="2B3F4016" w14:textId="77777777" w:rsidR="00431781" w:rsidRPr="00E359BF" w:rsidRDefault="00431781">
            <w:pPr>
              <w:pStyle w:val="TableTextCentered"/>
              <w:rPr>
                <w:rFonts w:eastAsia="Times New Roman"/>
              </w:rPr>
            </w:pPr>
            <w:r>
              <w:rPr>
                <w:rFonts w:eastAsia="Times New Roman"/>
              </w:rPr>
              <w:t>16</w:t>
            </w:r>
          </w:p>
        </w:tc>
        <w:tc>
          <w:tcPr>
            <w:tcW w:w="892" w:type="dxa"/>
          </w:tcPr>
          <w:p w14:paraId="348A5B44" w14:textId="77777777" w:rsidR="00431781" w:rsidRPr="00E359BF" w:rsidRDefault="00431781">
            <w:pPr>
              <w:pStyle w:val="TableTextCentered"/>
              <w:rPr>
                <w:rFonts w:eastAsia="Times New Roman"/>
              </w:rPr>
            </w:pPr>
            <w:r>
              <w:rPr>
                <w:rFonts w:eastAsia="Times New Roman"/>
              </w:rPr>
              <w:t>6.1</w:t>
            </w:r>
          </w:p>
        </w:tc>
      </w:tr>
      <w:tr w:rsidR="00431781" w:rsidRPr="00E359BF" w14:paraId="60223BFE" w14:textId="77777777" w:rsidTr="00136BE0">
        <w:trPr>
          <w:jc w:val="center"/>
        </w:trPr>
        <w:tc>
          <w:tcPr>
            <w:tcW w:w="1432" w:type="dxa"/>
          </w:tcPr>
          <w:p w14:paraId="29CF6F88" w14:textId="77777777" w:rsidR="00431781" w:rsidRPr="00E359BF" w:rsidRDefault="00431781">
            <w:pPr>
              <w:pStyle w:val="TableText"/>
            </w:pPr>
            <w:r>
              <w:t>Grades 9-12</w:t>
            </w:r>
          </w:p>
        </w:tc>
        <w:tc>
          <w:tcPr>
            <w:tcW w:w="874" w:type="dxa"/>
          </w:tcPr>
          <w:p w14:paraId="15F6742C" w14:textId="77777777" w:rsidR="00431781" w:rsidRPr="00E359BF" w:rsidRDefault="00431781">
            <w:pPr>
              <w:pStyle w:val="TableTextCentered"/>
              <w:rPr>
                <w:rFonts w:eastAsia="Times New Roman"/>
              </w:rPr>
            </w:pPr>
            <w:r>
              <w:rPr>
                <w:rFonts w:eastAsia="Times New Roman"/>
              </w:rPr>
              <w:t>0</w:t>
            </w:r>
          </w:p>
        </w:tc>
        <w:tc>
          <w:tcPr>
            <w:tcW w:w="874" w:type="dxa"/>
          </w:tcPr>
          <w:p w14:paraId="2AD38591" w14:textId="77777777" w:rsidR="00431781" w:rsidRPr="00E359BF" w:rsidRDefault="00431781">
            <w:pPr>
              <w:pStyle w:val="TableTextCentered"/>
              <w:rPr>
                <w:rFonts w:eastAsia="Times New Roman"/>
              </w:rPr>
            </w:pPr>
            <w:r>
              <w:rPr>
                <w:rFonts w:eastAsia="Times New Roman"/>
              </w:rPr>
              <w:t>0</w:t>
            </w:r>
          </w:p>
        </w:tc>
        <w:tc>
          <w:tcPr>
            <w:tcW w:w="874" w:type="dxa"/>
          </w:tcPr>
          <w:p w14:paraId="0FB7CD64" w14:textId="77777777" w:rsidR="00431781" w:rsidRPr="00E359BF" w:rsidRDefault="00431781">
            <w:pPr>
              <w:pStyle w:val="TableTextCentered"/>
              <w:rPr>
                <w:rFonts w:eastAsia="Times New Roman"/>
              </w:rPr>
            </w:pPr>
            <w:r>
              <w:rPr>
                <w:rFonts w:eastAsia="Times New Roman"/>
              </w:rPr>
              <w:t>0</w:t>
            </w:r>
          </w:p>
        </w:tc>
        <w:tc>
          <w:tcPr>
            <w:tcW w:w="875" w:type="dxa"/>
          </w:tcPr>
          <w:p w14:paraId="194F3445" w14:textId="77777777" w:rsidR="00431781" w:rsidRPr="00E359BF" w:rsidRDefault="00431781">
            <w:pPr>
              <w:pStyle w:val="TableTextCentered"/>
              <w:rPr>
                <w:rFonts w:eastAsia="Times New Roman"/>
              </w:rPr>
            </w:pPr>
            <w:r>
              <w:rPr>
                <w:rFonts w:eastAsia="Times New Roman"/>
              </w:rPr>
              <w:t>3</w:t>
            </w:r>
          </w:p>
        </w:tc>
        <w:tc>
          <w:tcPr>
            <w:tcW w:w="874" w:type="dxa"/>
          </w:tcPr>
          <w:p w14:paraId="0E9504B9" w14:textId="77777777" w:rsidR="00431781" w:rsidRPr="00E359BF" w:rsidRDefault="00431781">
            <w:pPr>
              <w:pStyle w:val="TableTextCentered"/>
              <w:rPr>
                <w:rFonts w:eastAsia="Times New Roman"/>
              </w:rPr>
            </w:pPr>
            <w:r>
              <w:rPr>
                <w:rFonts w:eastAsia="Times New Roman"/>
              </w:rPr>
              <w:t>7</w:t>
            </w:r>
          </w:p>
        </w:tc>
        <w:tc>
          <w:tcPr>
            <w:tcW w:w="874" w:type="dxa"/>
          </w:tcPr>
          <w:p w14:paraId="05E2F5E4" w14:textId="77777777" w:rsidR="00431781" w:rsidRPr="00E359BF" w:rsidRDefault="00431781">
            <w:pPr>
              <w:pStyle w:val="TableTextCentered"/>
              <w:rPr>
                <w:rFonts w:eastAsia="Times New Roman"/>
              </w:rPr>
            </w:pPr>
            <w:r>
              <w:rPr>
                <w:rFonts w:eastAsia="Times New Roman"/>
              </w:rPr>
              <w:t>3</w:t>
            </w:r>
          </w:p>
        </w:tc>
        <w:tc>
          <w:tcPr>
            <w:tcW w:w="875" w:type="dxa"/>
          </w:tcPr>
          <w:p w14:paraId="6EFFE6A5" w14:textId="77777777" w:rsidR="00431781" w:rsidRPr="00E359BF" w:rsidRDefault="00431781">
            <w:pPr>
              <w:pStyle w:val="TableTextCentered"/>
              <w:rPr>
                <w:rFonts w:eastAsia="Times New Roman"/>
              </w:rPr>
            </w:pPr>
            <w:r>
              <w:rPr>
                <w:rFonts w:eastAsia="Times New Roman"/>
              </w:rPr>
              <w:t>7</w:t>
            </w:r>
          </w:p>
        </w:tc>
        <w:tc>
          <w:tcPr>
            <w:tcW w:w="900" w:type="dxa"/>
          </w:tcPr>
          <w:p w14:paraId="6A403855" w14:textId="77777777" w:rsidR="00431781" w:rsidRPr="00E359BF" w:rsidRDefault="00431781">
            <w:pPr>
              <w:pStyle w:val="TableTextCentered"/>
              <w:rPr>
                <w:rFonts w:eastAsia="Times New Roman"/>
              </w:rPr>
            </w:pPr>
            <w:r>
              <w:rPr>
                <w:rFonts w:eastAsia="Times New Roman"/>
              </w:rPr>
              <w:t>20</w:t>
            </w:r>
          </w:p>
        </w:tc>
        <w:tc>
          <w:tcPr>
            <w:tcW w:w="892" w:type="dxa"/>
          </w:tcPr>
          <w:p w14:paraId="3CBE0067" w14:textId="77777777" w:rsidR="00431781" w:rsidRPr="00E359BF" w:rsidRDefault="00431781">
            <w:pPr>
              <w:pStyle w:val="TableTextCentered"/>
              <w:rPr>
                <w:rFonts w:eastAsia="Times New Roman"/>
              </w:rPr>
            </w:pPr>
            <w:r>
              <w:rPr>
                <w:rFonts w:eastAsia="Times New Roman"/>
              </w:rPr>
              <w:t>5.7</w:t>
            </w:r>
          </w:p>
        </w:tc>
      </w:tr>
    </w:tbl>
    <w:bookmarkEnd w:id="82"/>
    <w:p w14:paraId="1C64718B" w14:textId="77777777" w:rsidR="00431781" w:rsidRPr="00BC09E0" w:rsidRDefault="00431781" w:rsidP="00431781">
      <w:pPr>
        <w:pStyle w:val="TableNote"/>
      </w:pPr>
      <w:r w:rsidRPr="00A96DD7">
        <w:t xml:space="preserve">*The district average is an average of the observation scores. In Table 4, the district average is computed as: </w:t>
      </w:r>
      <w:r w:rsidRPr="00A96DD7">
        <w:br/>
      </w:r>
      <w:bookmarkStart w:id="83" w:name="Dist_TS_Calc"/>
      <w:r>
        <w:t>([3 x 1] + [4 x 4] + [5 x 16] + [6 x 17] + [7 x 22]) ÷ 60 observations = 5.9</w:t>
      </w:r>
      <w:bookmarkEnd w:id="83"/>
    </w:p>
    <w:p w14:paraId="5464950C" w14:textId="77777777" w:rsidR="00431781" w:rsidRPr="00BC09E0" w:rsidRDefault="00431781" w:rsidP="00431781">
      <w:pPr>
        <w:pStyle w:val="BodyText"/>
      </w:pPr>
      <w:r w:rsidRPr="00CB2CE9">
        <w:rPr>
          <w:rStyle w:val="BodyTextDemiChar"/>
        </w:rPr>
        <w:t>Ratings in the Low Range.</w:t>
      </w:r>
      <w:r w:rsidRPr="00BC09E0">
        <w:t xml:space="preserve"> In these sessions, the teacher has not been aware of students who </w:t>
      </w:r>
      <w:r w:rsidRPr="00BC09E0">
        <w:rPr>
          <w:spacing w:val="-4"/>
        </w:rPr>
        <w:t>need extra support and pays little attention to students’ needs. As a result, students are frustrated</w:t>
      </w:r>
      <w:r w:rsidRPr="00BC09E0">
        <w:t xml:space="preserve">, confused, and disengaged. The teacher is unresponsive to and dismissive of students and may ignore students, squash their enthusiasm, and not allow them to share their moods or feelings. </w:t>
      </w:r>
      <w:r w:rsidRPr="00BC09E0">
        <w:rPr>
          <w:spacing w:val="-4"/>
        </w:rPr>
        <w:t>The teacher is not effective in addressing students’ needs and does not appropriately acknowledge situations that may be upsetting to students. Students rarely seek support from the teacher</w:t>
      </w:r>
      <w:r w:rsidRPr="00BC09E0">
        <w:t xml:space="preserve"> and minimize conversations with the teacher, not sharing ideas or responding to questions.</w:t>
      </w:r>
    </w:p>
    <w:p w14:paraId="31B6C600" w14:textId="77777777" w:rsidR="00431781" w:rsidRPr="00BC09E0" w:rsidRDefault="00431781" w:rsidP="00431781">
      <w:pPr>
        <w:pStyle w:val="BodyText"/>
      </w:pPr>
      <w:r w:rsidRPr="00CB2CE9">
        <w:rPr>
          <w:rStyle w:val="BodyTextDemiChar"/>
        </w:rPr>
        <w:t>Ratings in the Middle Range.</w:t>
      </w:r>
      <w:r w:rsidRPr="00BC09E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4BD6C345" w14:textId="77777777" w:rsidR="00431781" w:rsidRDefault="00431781" w:rsidP="00431781">
      <w:pPr>
        <w:pStyle w:val="BodyText"/>
      </w:pPr>
      <w:r w:rsidRPr="00CB2CE9">
        <w:rPr>
          <w:rStyle w:val="BodyTextDemiChar"/>
        </w:rPr>
        <w:t>Ratings in the High Range.</w:t>
      </w:r>
      <w:r w:rsidRPr="00BC09E0">
        <w:t xml:space="preserve"> The teacher’s awareness of students and their needs is consistent </w:t>
      </w:r>
      <w:r w:rsidRPr="00BC09E0">
        <w:rPr>
          <w:spacing w:val="-4"/>
        </w:rPr>
        <w:t>and accurate. The teacher may predict how difficult a new task is for a student and acknowledge</w:t>
      </w:r>
      <w:r w:rsidRPr="00BC09E0">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090DFCAB" w14:textId="77777777" w:rsidR="00431781" w:rsidRDefault="00431781" w:rsidP="00431781">
      <w:pPr>
        <w:spacing w:after="160" w:line="259" w:lineRule="auto"/>
      </w:pPr>
      <w:r>
        <w:br w:type="page"/>
      </w:r>
    </w:p>
    <w:p w14:paraId="78A2F459" w14:textId="77777777" w:rsidR="00431781" w:rsidRPr="00BC09E0" w:rsidRDefault="00431781" w:rsidP="00431781">
      <w:pPr>
        <w:pStyle w:val="Heading2-SIOR"/>
      </w:pPr>
      <w:bookmarkStart w:id="84" w:name="_Toc411329829"/>
      <w:bookmarkStart w:id="85" w:name="_Toc430114877"/>
      <w:bookmarkStart w:id="86" w:name="_Toc92194256"/>
      <w:r w:rsidRPr="00BC09E0">
        <w:lastRenderedPageBreak/>
        <w:t>Regard for Student Perspectives</w:t>
      </w:r>
      <w:bookmarkEnd w:id="84"/>
      <w:bookmarkEnd w:id="85"/>
      <w:bookmarkEnd w:id="86"/>
    </w:p>
    <w:p w14:paraId="1E84FE6F" w14:textId="77777777" w:rsidR="00431781" w:rsidRPr="00F008EE" w:rsidRDefault="00431781" w:rsidP="00431781">
      <w:pPr>
        <w:pStyle w:val="BodyTextDomain"/>
      </w:pPr>
      <w:r w:rsidRPr="00BC09E0">
        <w:t xml:space="preserve">Emotional Support domain, </w:t>
      </w:r>
      <w:r>
        <w:t>G</w:t>
      </w:r>
      <w:r w:rsidRPr="00BC09E0">
        <w:t xml:space="preserve">rades </w:t>
      </w:r>
      <w:r>
        <w:t>K</w:t>
      </w:r>
      <w:r w:rsidRPr="00BC09E0">
        <w:t>−</w:t>
      </w:r>
      <w:r>
        <w:t>12</w:t>
      </w:r>
    </w:p>
    <w:p w14:paraId="6F21A4CA" w14:textId="77777777" w:rsidR="00431781" w:rsidRPr="00BC09E0" w:rsidRDefault="00431781" w:rsidP="00431781">
      <w:pPr>
        <w:pStyle w:val="BodyText"/>
      </w:pPr>
      <w:r w:rsidRPr="00BC09E0">
        <w:t>Regard for Student Perspectives captures the degree to which the teacher’s interactions with students and classroom activities place an emphasis on students’ interests, motivations, and points of view and encourage student responsibility and autonomy (</w:t>
      </w:r>
      <w:r w:rsidRPr="00BC09E0">
        <w:rPr>
          <w:i/>
        </w:rPr>
        <w:t>CLASS K–3 Manual,</w:t>
      </w:r>
      <w:r w:rsidRPr="00BC09E0">
        <w:t xml:space="preserve"> p. 38, </w:t>
      </w:r>
      <w:r w:rsidRPr="00BC09E0">
        <w:rPr>
          <w:i/>
        </w:rPr>
        <w:t xml:space="preserve">CLASS Upper Elementary Manual, </w:t>
      </w:r>
      <w:r w:rsidRPr="00BC09E0">
        <w:t>p. 35</w:t>
      </w:r>
      <w:r>
        <w:t xml:space="preserve">, </w:t>
      </w:r>
      <w:r w:rsidRPr="001C5792">
        <w:rPr>
          <w:i/>
          <w:spacing w:val="-4"/>
        </w:rPr>
        <w:t>CLASS Secondary Manual</w:t>
      </w:r>
      <w:r w:rsidRPr="001C5792">
        <w:rPr>
          <w:spacing w:val="-4"/>
        </w:rPr>
        <w:t>, p. 35</w:t>
      </w:r>
      <w:r w:rsidRPr="00BC09E0">
        <w:t xml:space="preserve">). </w:t>
      </w:r>
    </w:p>
    <w:p w14:paraId="78BBC99F" w14:textId="77777777" w:rsidR="00431781" w:rsidRPr="00BC09E0" w:rsidRDefault="00431781" w:rsidP="00431781">
      <w:pPr>
        <w:pStyle w:val="TableTitle0"/>
      </w:pPr>
      <w:r w:rsidRPr="00BC09E0">
        <w:t xml:space="preserve">Table 5. Regard for Student Perspectives: Number of Classrooms for Each Rating </w:t>
      </w:r>
      <w:r w:rsidRPr="00A96DD7">
        <w:t>and District Average</w:t>
      </w:r>
    </w:p>
    <w:p w14:paraId="5732DCDC" w14:textId="77777777" w:rsidR="00431781" w:rsidRDefault="00431781" w:rsidP="00431781">
      <w:pPr>
        <w:pStyle w:val="BodyTextDemi"/>
      </w:pPr>
      <w:r w:rsidRPr="00A96DD7">
        <w:t xml:space="preserve">Regard for Student Perspectives District Average*: </w:t>
      </w:r>
      <w:bookmarkStart w:id="87" w:name="Dist_RSP_Avg"/>
      <w:r>
        <w:t>3.2</w:t>
      </w:r>
      <w:bookmarkEnd w:id="8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7A206306"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54FC6C0" w14:textId="77777777" w:rsidR="00431781" w:rsidRPr="00E359BF" w:rsidRDefault="00431781">
            <w:pPr>
              <w:pStyle w:val="TableColHeadingCenter"/>
              <w:rPr>
                <w:rFonts w:eastAsia="MS Mincho"/>
              </w:rPr>
            </w:pPr>
            <w:bookmarkStart w:id="88" w:name="Tbl_RSP"/>
            <w:r>
              <w:rPr>
                <w:rFonts w:eastAsia="MS Mincho"/>
              </w:rPr>
              <w:t>Grade Band</w:t>
            </w:r>
          </w:p>
        </w:tc>
        <w:tc>
          <w:tcPr>
            <w:tcW w:w="1748" w:type="dxa"/>
            <w:gridSpan w:val="2"/>
          </w:tcPr>
          <w:p w14:paraId="7088A3FD"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450824DC"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647AE0D0"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590F840C" w14:textId="77777777" w:rsidR="00431781" w:rsidRPr="00E359BF" w:rsidRDefault="00431781">
            <w:pPr>
              <w:pStyle w:val="TableColHeadingCenter"/>
              <w:rPr>
                <w:rFonts w:eastAsia="MS Mincho"/>
              </w:rPr>
            </w:pPr>
            <w:r>
              <w:rPr>
                <w:rFonts w:eastAsia="MS Mincho"/>
              </w:rPr>
              <w:t>n</w:t>
            </w:r>
          </w:p>
        </w:tc>
        <w:tc>
          <w:tcPr>
            <w:tcW w:w="892" w:type="dxa"/>
          </w:tcPr>
          <w:p w14:paraId="43499D32" w14:textId="77777777" w:rsidR="00431781" w:rsidRPr="00E359BF" w:rsidRDefault="00431781">
            <w:pPr>
              <w:pStyle w:val="TableColHeadingCenter"/>
              <w:rPr>
                <w:rFonts w:eastAsia="MS Mincho"/>
              </w:rPr>
            </w:pPr>
            <w:r>
              <w:rPr>
                <w:rFonts w:eastAsia="MS Mincho"/>
              </w:rPr>
              <w:t>Average</w:t>
            </w:r>
          </w:p>
        </w:tc>
      </w:tr>
      <w:tr w:rsidR="00431781" w:rsidRPr="00E359BF" w14:paraId="4F3DBB47" w14:textId="77777777" w:rsidTr="00136BE0">
        <w:trPr>
          <w:jc w:val="center"/>
        </w:trPr>
        <w:tc>
          <w:tcPr>
            <w:tcW w:w="1432" w:type="dxa"/>
            <w:shd w:val="clear" w:color="auto" w:fill="D9E2F3" w:themeFill="accent5" w:themeFillTint="33"/>
          </w:tcPr>
          <w:p w14:paraId="4783D18B" w14:textId="77777777" w:rsidR="00431781" w:rsidRPr="00E359BF" w:rsidRDefault="00431781">
            <w:pPr>
              <w:pStyle w:val="TableSubheadingCentered"/>
            </w:pPr>
          </w:p>
        </w:tc>
        <w:tc>
          <w:tcPr>
            <w:tcW w:w="874" w:type="dxa"/>
            <w:shd w:val="clear" w:color="auto" w:fill="D9E2F3" w:themeFill="accent5" w:themeFillTint="33"/>
          </w:tcPr>
          <w:p w14:paraId="270A9EC9" w14:textId="77777777" w:rsidR="00431781" w:rsidRPr="00E359BF" w:rsidRDefault="00431781">
            <w:pPr>
              <w:pStyle w:val="TableSubheadingCentered"/>
            </w:pPr>
            <w:r w:rsidRPr="00E359BF">
              <w:t>1</w:t>
            </w:r>
          </w:p>
        </w:tc>
        <w:tc>
          <w:tcPr>
            <w:tcW w:w="874" w:type="dxa"/>
            <w:shd w:val="clear" w:color="auto" w:fill="D9E2F3" w:themeFill="accent5" w:themeFillTint="33"/>
          </w:tcPr>
          <w:p w14:paraId="5D7A3DF7" w14:textId="77777777" w:rsidR="00431781" w:rsidRPr="00E359BF" w:rsidRDefault="00431781">
            <w:pPr>
              <w:pStyle w:val="TableSubheadingCentered"/>
            </w:pPr>
            <w:r w:rsidRPr="00E359BF">
              <w:t>2</w:t>
            </w:r>
          </w:p>
        </w:tc>
        <w:tc>
          <w:tcPr>
            <w:tcW w:w="874" w:type="dxa"/>
            <w:shd w:val="clear" w:color="auto" w:fill="D9E2F3" w:themeFill="accent5" w:themeFillTint="33"/>
          </w:tcPr>
          <w:p w14:paraId="35A8085E" w14:textId="77777777" w:rsidR="00431781" w:rsidRPr="00E359BF" w:rsidRDefault="00431781">
            <w:pPr>
              <w:pStyle w:val="TableSubheadingCentered"/>
            </w:pPr>
            <w:r w:rsidRPr="00E359BF">
              <w:t>3</w:t>
            </w:r>
          </w:p>
        </w:tc>
        <w:tc>
          <w:tcPr>
            <w:tcW w:w="875" w:type="dxa"/>
            <w:shd w:val="clear" w:color="auto" w:fill="D9E2F3" w:themeFill="accent5" w:themeFillTint="33"/>
          </w:tcPr>
          <w:p w14:paraId="0A55DD9C" w14:textId="77777777" w:rsidR="00431781" w:rsidRPr="00E359BF" w:rsidRDefault="00431781">
            <w:pPr>
              <w:pStyle w:val="TableSubheadingCentered"/>
            </w:pPr>
            <w:r w:rsidRPr="00E359BF">
              <w:t>4</w:t>
            </w:r>
          </w:p>
        </w:tc>
        <w:tc>
          <w:tcPr>
            <w:tcW w:w="874" w:type="dxa"/>
            <w:shd w:val="clear" w:color="auto" w:fill="D9E2F3" w:themeFill="accent5" w:themeFillTint="33"/>
          </w:tcPr>
          <w:p w14:paraId="1B236CE3" w14:textId="77777777" w:rsidR="00431781" w:rsidRPr="00E359BF" w:rsidRDefault="00431781">
            <w:pPr>
              <w:pStyle w:val="TableSubheadingCentered"/>
            </w:pPr>
            <w:r w:rsidRPr="00E359BF">
              <w:t>5</w:t>
            </w:r>
          </w:p>
        </w:tc>
        <w:tc>
          <w:tcPr>
            <w:tcW w:w="874" w:type="dxa"/>
            <w:shd w:val="clear" w:color="auto" w:fill="D9E2F3" w:themeFill="accent5" w:themeFillTint="33"/>
          </w:tcPr>
          <w:p w14:paraId="3914F152" w14:textId="77777777" w:rsidR="00431781" w:rsidRPr="00E359BF" w:rsidRDefault="00431781">
            <w:pPr>
              <w:pStyle w:val="TableSubheadingCentered"/>
            </w:pPr>
            <w:r w:rsidRPr="00E359BF">
              <w:t>6</w:t>
            </w:r>
          </w:p>
        </w:tc>
        <w:tc>
          <w:tcPr>
            <w:tcW w:w="875" w:type="dxa"/>
            <w:shd w:val="clear" w:color="auto" w:fill="D9E2F3" w:themeFill="accent5" w:themeFillTint="33"/>
          </w:tcPr>
          <w:p w14:paraId="737A9ABF" w14:textId="77777777" w:rsidR="00431781" w:rsidRPr="00E359BF" w:rsidRDefault="00431781">
            <w:pPr>
              <w:pStyle w:val="TableSubheadingCentered"/>
            </w:pPr>
            <w:r w:rsidRPr="00E359BF">
              <w:t>7</w:t>
            </w:r>
          </w:p>
        </w:tc>
        <w:tc>
          <w:tcPr>
            <w:tcW w:w="900" w:type="dxa"/>
            <w:shd w:val="clear" w:color="auto" w:fill="D9E2F3" w:themeFill="accent5" w:themeFillTint="33"/>
          </w:tcPr>
          <w:p w14:paraId="418F87EC" w14:textId="77777777" w:rsidR="00431781" w:rsidRPr="00E359BF" w:rsidRDefault="00431781">
            <w:pPr>
              <w:pStyle w:val="TableSubheadingCentered"/>
            </w:pPr>
            <w:r>
              <w:t>60</w:t>
            </w:r>
          </w:p>
        </w:tc>
        <w:tc>
          <w:tcPr>
            <w:tcW w:w="892" w:type="dxa"/>
            <w:shd w:val="clear" w:color="auto" w:fill="D9E2F3" w:themeFill="accent5" w:themeFillTint="33"/>
          </w:tcPr>
          <w:p w14:paraId="3A5E505C" w14:textId="77777777" w:rsidR="00431781" w:rsidRPr="00E359BF" w:rsidRDefault="00431781">
            <w:pPr>
              <w:pStyle w:val="TableSubheadingCentered"/>
            </w:pPr>
            <w:r>
              <w:t>3.2</w:t>
            </w:r>
          </w:p>
        </w:tc>
      </w:tr>
      <w:tr w:rsidR="00431781" w:rsidRPr="00E359BF" w14:paraId="12223E6B" w14:textId="77777777" w:rsidTr="00136BE0">
        <w:trPr>
          <w:jc w:val="center"/>
        </w:trPr>
        <w:tc>
          <w:tcPr>
            <w:tcW w:w="1432" w:type="dxa"/>
          </w:tcPr>
          <w:p w14:paraId="0E46752D" w14:textId="77777777" w:rsidR="00431781" w:rsidRPr="00E359BF" w:rsidRDefault="00431781">
            <w:pPr>
              <w:pStyle w:val="TableText"/>
            </w:pPr>
            <w:r>
              <w:t>Grades K-5</w:t>
            </w:r>
          </w:p>
        </w:tc>
        <w:tc>
          <w:tcPr>
            <w:tcW w:w="874" w:type="dxa"/>
          </w:tcPr>
          <w:p w14:paraId="400A05C8" w14:textId="77777777" w:rsidR="00431781" w:rsidRPr="00E359BF" w:rsidRDefault="00431781">
            <w:pPr>
              <w:pStyle w:val="TableTextCentered"/>
              <w:rPr>
                <w:rFonts w:eastAsia="Times New Roman"/>
              </w:rPr>
            </w:pPr>
            <w:r>
              <w:rPr>
                <w:rFonts w:eastAsia="Times New Roman"/>
              </w:rPr>
              <w:t>2</w:t>
            </w:r>
          </w:p>
        </w:tc>
        <w:tc>
          <w:tcPr>
            <w:tcW w:w="874" w:type="dxa"/>
          </w:tcPr>
          <w:p w14:paraId="5B8C999A" w14:textId="77777777" w:rsidR="00431781" w:rsidRPr="00E359BF" w:rsidRDefault="00431781">
            <w:pPr>
              <w:pStyle w:val="TableTextCentered"/>
              <w:rPr>
                <w:rFonts w:eastAsia="Times New Roman"/>
              </w:rPr>
            </w:pPr>
            <w:r>
              <w:rPr>
                <w:rFonts w:eastAsia="Times New Roman"/>
              </w:rPr>
              <w:t>7</w:t>
            </w:r>
          </w:p>
        </w:tc>
        <w:tc>
          <w:tcPr>
            <w:tcW w:w="874" w:type="dxa"/>
          </w:tcPr>
          <w:p w14:paraId="3BEDA1E1" w14:textId="77777777" w:rsidR="00431781" w:rsidRPr="00E359BF" w:rsidRDefault="00431781">
            <w:pPr>
              <w:pStyle w:val="TableTextCentered"/>
              <w:rPr>
                <w:rFonts w:eastAsia="Times New Roman"/>
              </w:rPr>
            </w:pPr>
            <w:r>
              <w:rPr>
                <w:rFonts w:eastAsia="Times New Roman"/>
              </w:rPr>
              <w:t>7</w:t>
            </w:r>
          </w:p>
        </w:tc>
        <w:tc>
          <w:tcPr>
            <w:tcW w:w="875" w:type="dxa"/>
          </w:tcPr>
          <w:p w14:paraId="26681506" w14:textId="77777777" w:rsidR="00431781" w:rsidRPr="00E359BF" w:rsidRDefault="00431781">
            <w:pPr>
              <w:pStyle w:val="TableTextCentered"/>
              <w:rPr>
                <w:rFonts w:eastAsia="Times New Roman"/>
              </w:rPr>
            </w:pPr>
            <w:r>
              <w:rPr>
                <w:rFonts w:eastAsia="Times New Roman"/>
              </w:rPr>
              <w:t>6</w:t>
            </w:r>
          </w:p>
        </w:tc>
        <w:tc>
          <w:tcPr>
            <w:tcW w:w="874" w:type="dxa"/>
          </w:tcPr>
          <w:p w14:paraId="01FB4A52" w14:textId="77777777" w:rsidR="00431781" w:rsidRPr="00E359BF" w:rsidRDefault="00431781">
            <w:pPr>
              <w:pStyle w:val="TableTextCentered"/>
              <w:rPr>
                <w:rFonts w:eastAsia="Times New Roman"/>
              </w:rPr>
            </w:pPr>
            <w:r>
              <w:rPr>
                <w:rFonts w:eastAsia="Times New Roman"/>
              </w:rPr>
              <w:t>2</w:t>
            </w:r>
          </w:p>
        </w:tc>
        <w:tc>
          <w:tcPr>
            <w:tcW w:w="874" w:type="dxa"/>
          </w:tcPr>
          <w:p w14:paraId="205ED5AD" w14:textId="77777777" w:rsidR="00431781" w:rsidRPr="00E359BF" w:rsidRDefault="00431781">
            <w:pPr>
              <w:pStyle w:val="TableTextCentered"/>
              <w:rPr>
                <w:rFonts w:eastAsia="Times New Roman"/>
              </w:rPr>
            </w:pPr>
            <w:r>
              <w:rPr>
                <w:rFonts w:eastAsia="Times New Roman"/>
              </w:rPr>
              <w:t>0</w:t>
            </w:r>
          </w:p>
        </w:tc>
        <w:tc>
          <w:tcPr>
            <w:tcW w:w="875" w:type="dxa"/>
          </w:tcPr>
          <w:p w14:paraId="713815EE" w14:textId="77777777" w:rsidR="00431781" w:rsidRPr="00E359BF" w:rsidRDefault="00431781">
            <w:pPr>
              <w:pStyle w:val="TableTextCentered"/>
              <w:rPr>
                <w:rFonts w:eastAsia="Times New Roman"/>
              </w:rPr>
            </w:pPr>
            <w:r>
              <w:rPr>
                <w:rFonts w:eastAsia="Times New Roman"/>
              </w:rPr>
              <w:t>0</w:t>
            </w:r>
          </w:p>
        </w:tc>
        <w:tc>
          <w:tcPr>
            <w:tcW w:w="900" w:type="dxa"/>
          </w:tcPr>
          <w:p w14:paraId="0FAE3244" w14:textId="77777777" w:rsidR="00431781" w:rsidRPr="00E359BF" w:rsidRDefault="00431781">
            <w:pPr>
              <w:pStyle w:val="TableTextCentered"/>
              <w:rPr>
                <w:rFonts w:eastAsia="Times New Roman"/>
              </w:rPr>
            </w:pPr>
            <w:r>
              <w:rPr>
                <w:rFonts w:eastAsia="Times New Roman"/>
              </w:rPr>
              <w:t>24</w:t>
            </w:r>
          </w:p>
        </w:tc>
        <w:tc>
          <w:tcPr>
            <w:tcW w:w="892" w:type="dxa"/>
          </w:tcPr>
          <w:p w14:paraId="28CB1646" w14:textId="77777777" w:rsidR="00431781" w:rsidRPr="00E359BF" w:rsidRDefault="00431781">
            <w:pPr>
              <w:pStyle w:val="TableTextCentered"/>
              <w:rPr>
                <w:rFonts w:eastAsia="Times New Roman"/>
              </w:rPr>
            </w:pPr>
            <w:r>
              <w:rPr>
                <w:rFonts w:eastAsia="Times New Roman"/>
              </w:rPr>
              <w:t>3.0</w:t>
            </w:r>
          </w:p>
        </w:tc>
      </w:tr>
      <w:tr w:rsidR="00136BE0" w:rsidRPr="00E359BF" w14:paraId="3B548F12" w14:textId="77777777" w:rsidTr="00136BE0">
        <w:trPr>
          <w:jc w:val="center"/>
        </w:trPr>
        <w:tc>
          <w:tcPr>
            <w:tcW w:w="1432" w:type="dxa"/>
          </w:tcPr>
          <w:p w14:paraId="46C1512F" w14:textId="77777777" w:rsidR="00431781" w:rsidRPr="00E359BF" w:rsidRDefault="00431781">
            <w:pPr>
              <w:pStyle w:val="TableText"/>
            </w:pPr>
            <w:r>
              <w:t>Grades 6-8</w:t>
            </w:r>
          </w:p>
        </w:tc>
        <w:tc>
          <w:tcPr>
            <w:tcW w:w="874" w:type="dxa"/>
          </w:tcPr>
          <w:p w14:paraId="01544867" w14:textId="77777777" w:rsidR="00431781" w:rsidRPr="00E359BF" w:rsidRDefault="00431781">
            <w:pPr>
              <w:pStyle w:val="TableTextCentered"/>
              <w:rPr>
                <w:rFonts w:eastAsia="Times New Roman"/>
              </w:rPr>
            </w:pPr>
            <w:r>
              <w:rPr>
                <w:rFonts w:eastAsia="Times New Roman"/>
              </w:rPr>
              <w:t>1</w:t>
            </w:r>
          </w:p>
        </w:tc>
        <w:tc>
          <w:tcPr>
            <w:tcW w:w="874" w:type="dxa"/>
          </w:tcPr>
          <w:p w14:paraId="196A401B" w14:textId="77777777" w:rsidR="00431781" w:rsidRPr="00E359BF" w:rsidRDefault="00431781">
            <w:pPr>
              <w:pStyle w:val="TableTextCentered"/>
              <w:rPr>
                <w:rFonts w:eastAsia="Times New Roman"/>
              </w:rPr>
            </w:pPr>
            <w:r>
              <w:rPr>
                <w:rFonts w:eastAsia="Times New Roman"/>
              </w:rPr>
              <w:t>3</w:t>
            </w:r>
          </w:p>
        </w:tc>
        <w:tc>
          <w:tcPr>
            <w:tcW w:w="874" w:type="dxa"/>
          </w:tcPr>
          <w:p w14:paraId="1C2A177D" w14:textId="77777777" w:rsidR="00431781" w:rsidRPr="00E359BF" w:rsidRDefault="00431781">
            <w:pPr>
              <w:pStyle w:val="TableTextCentered"/>
              <w:rPr>
                <w:rFonts w:eastAsia="Times New Roman"/>
              </w:rPr>
            </w:pPr>
            <w:r>
              <w:rPr>
                <w:rFonts w:eastAsia="Times New Roman"/>
              </w:rPr>
              <w:t>4</w:t>
            </w:r>
          </w:p>
        </w:tc>
        <w:tc>
          <w:tcPr>
            <w:tcW w:w="875" w:type="dxa"/>
          </w:tcPr>
          <w:p w14:paraId="15D3E6EC" w14:textId="77777777" w:rsidR="00431781" w:rsidRPr="00E359BF" w:rsidRDefault="00431781">
            <w:pPr>
              <w:pStyle w:val="TableTextCentered"/>
              <w:rPr>
                <w:rFonts w:eastAsia="Times New Roman"/>
              </w:rPr>
            </w:pPr>
            <w:r>
              <w:rPr>
                <w:rFonts w:eastAsia="Times New Roman"/>
              </w:rPr>
              <w:t>4</w:t>
            </w:r>
          </w:p>
        </w:tc>
        <w:tc>
          <w:tcPr>
            <w:tcW w:w="874" w:type="dxa"/>
          </w:tcPr>
          <w:p w14:paraId="7D4EB905" w14:textId="77777777" w:rsidR="00431781" w:rsidRPr="00E359BF" w:rsidRDefault="00431781">
            <w:pPr>
              <w:pStyle w:val="TableTextCentered"/>
              <w:rPr>
                <w:rFonts w:eastAsia="Times New Roman"/>
              </w:rPr>
            </w:pPr>
            <w:r>
              <w:rPr>
                <w:rFonts w:eastAsia="Times New Roman"/>
              </w:rPr>
              <w:t>4</w:t>
            </w:r>
          </w:p>
        </w:tc>
        <w:tc>
          <w:tcPr>
            <w:tcW w:w="874" w:type="dxa"/>
          </w:tcPr>
          <w:p w14:paraId="501CEFBC" w14:textId="77777777" w:rsidR="00431781" w:rsidRPr="00E359BF" w:rsidRDefault="00431781">
            <w:pPr>
              <w:pStyle w:val="TableTextCentered"/>
              <w:rPr>
                <w:rFonts w:eastAsia="Times New Roman"/>
              </w:rPr>
            </w:pPr>
            <w:r>
              <w:rPr>
                <w:rFonts w:eastAsia="Times New Roman"/>
              </w:rPr>
              <w:t>0</w:t>
            </w:r>
          </w:p>
        </w:tc>
        <w:tc>
          <w:tcPr>
            <w:tcW w:w="875" w:type="dxa"/>
          </w:tcPr>
          <w:p w14:paraId="0125EBB9" w14:textId="77777777" w:rsidR="00431781" w:rsidRPr="00E359BF" w:rsidRDefault="00431781">
            <w:pPr>
              <w:pStyle w:val="TableTextCentered"/>
              <w:rPr>
                <w:rFonts w:eastAsia="Times New Roman"/>
              </w:rPr>
            </w:pPr>
            <w:r>
              <w:rPr>
                <w:rFonts w:eastAsia="Times New Roman"/>
              </w:rPr>
              <w:t>0</w:t>
            </w:r>
          </w:p>
        </w:tc>
        <w:tc>
          <w:tcPr>
            <w:tcW w:w="900" w:type="dxa"/>
          </w:tcPr>
          <w:p w14:paraId="26D0C551" w14:textId="77777777" w:rsidR="00431781" w:rsidRPr="00E359BF" w:rsidRDefault="00431781">
            <w:pPr>
              <w:pStyle w:val="TableTextCentered"/>
              <w:rPr>
                <w:rFonts w:eastAsia="Times New Roman"/>
              </w:rPr>
            </w:pPr>
            <w:r>
              <w:rPr>
                <w:rFonts w:eastAsia="Times New Roman"/>
              </w:rPr>
              <w:t>16</w:t>
            </w:r>
          </w:p>
        </w:tc>
        <w:tc>
          <w:tcPr>
            <w:tcW w:w="892" w:type="dxa"/>
          </w:tcPr>
          <w:p w14:paraId="322E753E" w14:textId="77777777" w:rsidR="00431781" w:rsidRPr="00E359BF" w:rsidRDefault="00431781">
            <w:pPr>
              <w:pStyle w:val="TableTextCentered"/>
              <w:rPr>
                <w:rFonts w:eastAsia="Times New Roman"/>
              </w:rPr>
            </w:pPr>
            <w:r>
              <w:rPr>
                <w:rFonts w:eastAsia="Times New Roman"/>
              </w:rPr>
              <w:t>3.4</w:t>
            </w:r>
          </w:p>
        </w:tc>
      </w:tr>
      <w:tr w:rsidR="00431781" w:rsidRPr="00E359BF" w14:paraId="0AD20412" w14:textId="77777777" w:rsidTr="00136BE0">
        <w:trPr>
          <w:jc w:val="center"/>
        </w:trPr>
        <w:tc>
          <w:tcPr>
            <w:tcW w:w="1432" w:type="dxa"/>
          </w:tcPr>
          <w:p w14:paraId="360188EF" w14:textId="77777777" w:rsidR="00431781" w:rsidRPr="00E359BF" w:rsidRDefault="00431781">
            <w:pPr>
              <w:pStyle w:val="TableText"/>
            </w:pPr>
            <w:r>
              <w:t>Grades 9-12</w:t>
            </w:r>
          </w:p>
        </w:tc>
        <w:tc>
          <w:tcPr>
            <w:tcW w:w="874" w:type="dxa"/>
          </w:tcPr>
          <w:p w14:paraId="73EEFD75" w14:textId="77777777" w:rsidR="00431781" w:rsidRPr="00E359BF" w:rsidRDefault="00431781">
            <w:pPr>
              <w:pStyle w:val="TableTextCentered"/>
              <w:rPr>
                <w:rFonts w:eastAsia="Times New Roman"/>
              </w:rPr>
            </w:pPr>
            <w:r>
              <w:rPr>
                <w:rFonts w:eastAsia="Times New Roman"/>
              </w:rPr>
              <w:t>4</w:t>
            </w:r>
          </w:p>
        </w:tc>
        <w:tc>
          <w:tcPr>
            <w:tcW w:w="874" w:type="dxa"/>
          </w:tcPr>
          <w:p w14:paraId="327E5A08" w14:textId="77777777" w:rsidR="00431781" w:rsidRPr="00E359BF" w:rsidRDefault="00431781">
            <w:pPr>
              <w:pStyle w:val="TableTextCentered"/>
              <w:rPr>
                <w:rFonts w:eastAsia="Times New Roman"/>
              </w:rPr>
            </w:pPr>
            <w:r>
              <w:rPr>
                <w:rFonts w:eastAsia="Times New Roman"/>
              </w:rPr>
              <w:t>4</w:t>
            </w:r>
          </w:p>
        </w:tc>
        <w:tc>
          <w:tcPr>
            <w:tcW w:w="874" w:type="dxa"/>
          </w:tcPr>
          <w:p w14:paraId="3450A75E" w14:textId="77777777" w:rsidR="00431781" w:rsidRPr="00E359BF" w:rsidRDefault="00431781">
            <w:pPr>
              <w:pStyle w:val="TableTextCentered"/>
              <w:rPr>
                <w:rFonts w:eastAsia="Times New Roman"/>
              </w:rPr>
            </w:pPr>
            <w:r>
              <w:rPr>
                <w:rFonts w:eastAsia="Times New Roman"/>
              </w:rPr>
              <w:t>2</w:t>
            </w:r>
          </w:p>
        </w:tc>
        <w:tc>
          <w:tcPr>
            <w:tcW w:w="875" w:type="dxa"/>
          </w:tcPr>
          <w:p w14:paraId="15319F69" w14:textId="77777777" w:rsidR="00431781" w:rsidRPr="00E359BF" w:rsidRDefault="00431781">
            <w:pPr>
              <w:pStyle w:val="TableTextCentered"/>
              <w:rPr>
                <w:rFonts w:eastAsia="Times New Roman"/>
              </w:rPr>
            </w:pPr>
            <w:r>
              <w:rPr>
                <w:rFonts w:eastAsia="Times New Roman"/>
              </w:rPr>
              <w:t>2</w:t>
            </w:r>
          </w:p>
        </w:tc>
        <w:tc>
          <w:tcPr>
            <w:tcW w:w="874" w:type="dxa"/>
          </w:tcPr>
          <w:p w14:paraId="2BBD45F4" w14:textId="77777777" w:rsidR="00431781" w:rsidRPr="00E359BF" w:rsidRDefault="00431781">
            <w:pPr>
              <w:pStyle w:val="TableTextCentered"/>
              <w:rPr>
                <w:rFonts w:eastAsia="Times New Roman"/>
              </w:rPr>
            </w:pPr>
            <w:r>
              <w:rPr>
                <w:rFonts w:eastAsia="Times New Roman"/>
              </w:rPr>
              <w:t>6</w:t>
            </w:r>
          </w:p>
        </w:tc>
        <w:tc>
          <w:tcPr>
            <w:tcW w:w="874" w:type="dxa"/>
          </w:tcPr>
          <w:p w14:paraId="17316E12" w14:textId="77777777" w:rsidR="00431781" w:rsidRPr="00E359BF" w:rsidRDefault="00431781">
            <w:pPr>
              <w:pStyle w:val="TableTextCentered"/>
              <w:rPr>
                <w:rFonts w:eastAsia="Times New Roman"/>
              </w:rPr>
            </w:pPr>
            <w:r>
              <w:rPr>
                <w:rFonts w:eastAsia="Times New Roman"/>
              </w:rPr>
              <w:t>2</w:t>
            </w:r>
          </w:p>
        </w:tc>
        <w:tc>
          <w:tcPr>
            <w:tcW w:w="875" w:type="dxa"/>
          </w:tcPr>
          <w:p w14:paraId="5E586681" w14:textId="77777777" w:rsidR="00431781" w:rsidRPr="00E359BF" w:rsidRDefault="00431781">
            <w:pPr>
              <w:pStyle w:val="TableTextCentered"/>
              <w:rPr>
                <w:rFonts w:eastAsia="Times New Roman"/>
              </w:rPr>
            </w:pPr>
            <w:r>
              <w:rPr>
                <w:rFonts w:eastAsia="Times New Roman"/>
              </w:rPr>
              <w:t>0</w:t>
            </w:r>
          </w:p>
        </w:tc>
        <w:tc>
          <w:tcPr>
            <w:tcW w:w="900" w:type="dxa"/>
          </w:tcPr>
          <w:p w14:paraId="00614506" w14:textId="77777777" w:rsidR="00431781" w:rsidRPr="00E359BF" w:rsidRDefault="00431781">
            <w:pPr>
              <w:pStyle w:val="TableTextCentered"/>
              <w:rPr>
                <w:rFonts w:eastAsia="Times New Roman"/>
              </w:rPr>
            </w:pPr>
            <w:r>
              <w:rPr>
                <w:rFonts w:eastAsia="Times New Roman"/>
              </w:rPr>
              <w:t>20</w:t>
            </w:r>
          </w:p>
        </w:tc>
        <w:tc>
          <w:tcPr>
            <w:tcW w:w="892" w:type="dxa"/>
          </w:tcPr>
          <w:p w14:paraId="2EA1A8B5" w14:textId="77777777" w:rsidR="00431781" w:rsidRPr="00E359BF" w:rsidRDefault="00431781">
            <w:pPr>
              <w:pStyle w:val="TableTextCentered"/>
              <w:rPr>
                <w:rFonts w:eastAsia="Times New Roman"/>
              </w:rPr>
            </w:pPr>
            <w:r>
              <w:rPr>
                <w:rFonts w:eastAsia="Times New Roman"/>
              </w:rPr>
              <w:t>3.4</w:t>
            </w:r>
          </w:p>
        </w:tc>
      </w:tr>
    </w:tbl>
    <w:bookmarkEnd w:id="88"/>
    <w:p w14:paraId="35F2E003" w14:textId="77777777" w:rsidR="00431781" w:rsidRPr="00BC09E0" w:rsidRDefault="00431781" w:rsidP="00431781">
      <w:pPr>
        <w:pStyle w:val="TableNote"/>
      </w:pPr>
      <w:r w:rsidRPr="00A96DD7">
        <w:t xml:space="preserve">*The district average is an average of the observation scores. In Table 5, the district average is computed as: </w:t>
      </w:r>
      <w:r w:rsidRPr="00A96DD7">
        <w:br/>
      </w:r>
      <w:bookmarkStart w:id="89" w:name="Dist_RSP_Calc"/>
      <w:r>
        <w:t>([1 x 7] + [2 x 14] + [3 x 13] + [4 x 12] + [5 x 12] + [6 x 2]) ÷ 60 observations = 3.2</w:t>
      </w:r>
      <w:bookmarkEnd w:id="89"/>
    </w:p>
    <w:p w14:paraId="418892C7" w14:textId="77777777" w:rsidR="00431781" w:rsidRPr="00BC09E0" w:rsidRDefault="00431781" w:rsidP="00431781">
      <w:pPr>
        <w:pStyle w:val="BodyText"/>
      </w:pPr>
      <w:r w:rsidRPr="00270124">
        <w:rPr>
          <w:rStyle w:val="BodyTextDemiChar"/>
        </w:rPr>
        <w:t>Ratings in the Low Range.</w:t>
      </w:r>
      <w:r w:rsidRPr="00BC09E0">
        <w:t xml:space="preserve"> At the low range, the teacher exhibits an inflexible, rigid adherence to his or her plan, without considering student ideas or allowing students to make contribu</w:t>
      </w:r>
      <w:r w:rsidRPr="00270124">
        <w:t>ti</w:t>
      </w:r>
      <w:r w:rsidRPr="00BC09E0">
        <w:t xml:space="preserve">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2F73C545" w14:textId="77777777" w:rsidR="00431781" w:rsidRPr="00BC09E0" w:rsidRDefault="00431781" w:rsidP="00431781">
      <w:pPr>
        <w:pStyle w:val="BodyText"/>
      </w:pPr>
      <w:r w:rsidRPr="00270124">
        <w:rPr>
          <w:rStyle w:val="BodyTextDemiChar"/>
        </w:rPr>
        <w:t>Ratings in the Middle Range.</w:t>
      </w:r>
      <w:r w:rsidRPr="00BC09E0">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0763ADE7" w14:textId="77777777" w:rsidR="00431781" w:rsidRPr="00BC09E0" w:rsidRDefault="00431781" w:rsidP="00431781">
      <w:pPr>
        <w:pStyle w:val="BodyText"/>
      </w:pPr>
      <w:r w:rsidRPr="00270124">
        <w:rPr>
          <w:rStyle w:val="BodyTextDemiChar"/>
        </w:rPr>
        <w:t xml:space="preserve">Ratings in the High Range. </w:t>
      </w:r>
      <w:r w:rsidRPr="00270124">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1613357C" w14:textId="77777777" w:rsidR="00431781" w:rsidRDefault="00431781" w:rsidP="00431781">
      <w:pPr>
        <w:spacing w:after="160" w:line="259" w:lineRule="auto"/>
        <w:rPr>
          <w:rFonts w:eastAsiaTheme="majorEastAsia"/>
        </w:rPr>
      </w:pPr>
      <w:r>
        <w:rPr>
          <w:rFonts w:eastAsiaTheme="majorEastAsia"/>
        </w:rPr>
        <w:br w:type="page"/>
      </w:r>
    </w:p>
    <w:p w14:paraId="79F7A338" w14:textId="77777777" w:rsidR="00431781" w:rsidRPr="00BC09E0" w:rsidRDefault="00431781" w:rsidP="00431781">
      <w:pPr>
        <w:pStyle w:val="Heading2-SIOR"/>
      </w:pPr>
      <w:bookmarkStart w:id="90" w:name="_Toc430114878"/>
      <w:bookmarkStart w:id="91" w:name="_Toc92194257"/>
      <w:r w:rsidRPr="00BC09E0">
        <w:lastRenderedPageBreak/>
        <w:t>Negative Climate</w:t>
      </w:r>
      <w:bookmarkEnd w:id="90"/>
      <w:bookmarkEnd w:id="91"/>
    </w:p>
    <w:p w14:paraId="2C3D9EFF" w14:textId="77777777" w:rsidR="00431781" w:rsidRPr="00F008EE" w:rsidRDefault="00431781" w:rsidP="00431781">
      <w:pPr>
        <w:pStyle w:val="BodyTextDomain"/>
      </w:pPr>
      <w:r w:rsidRPr="00BC09E0">
        <w:t>Emotional Support domain,</w:t>
      </w:r>
      <w:r w:rsidRPr="00F008EE">
        <w:t xml:space="preserve"> </w:t>
      </w:r>
      <w:r>
        <w:t>G</w:t>
      </w:r>
      <w:r w:rsidRPr="00BC09E0">
        <w:t xml:space="preserve">rades </w:t>
      </w:r>
      <w:r>
        <w:t>K</w:t>
      </w:r>
      <w:r w:rsidRPr="00BC09E0">
        <w:rPr>
          <w:rFonts w:ascii="Vijaya" w:hAnsi="Vijaya" w:cs="Vijaya"/>
        </w:rPr>
        <w:t>−</w:t>
      </w:r>
      <w:r>
        <w:rPr>
          <w:rFonts w:ascii="Vijaya" w:hAnsi="Vijaya" w:cs="Vijaya"/>
        </w:rPr>
        <w:t xml:space="preserve"> </w:t>
      </w:r>
      <w:r w:rsidRPr="00BC09E0">
        <w:t>3</w:t>
      </w:r>
      <w:r w:rsidRPr="00BC09E0">
        <w:br/>
      </w:r>
      <w:r w:rsidRPr="00F008EE">
        <w:t>Classroom Organiz</w:t>
      </w:r>
      <w:r w:rsidRPr="00BC09E0">
        <w:t xml:space="preserve">ation domain, </w:t>
      </w:r>
      <w:r>
        <w:t>G</w:t>
      </w:r>
      <w:r w:rsidRPr="00BC09E0">
        <w:t>rades 4</w:t>
      </w:r>
      <w:r w:rsidRPr="00BC09E0">
        <w:rPr>
          <w:rFonts w:ascii="Vijaya" w:hAnsi="Vijaya" w:cs="Vijaya"/>
        </w:rPr>
        <w:t>−</w:t>
      </w:r>
      <w:r>
        <w:rPr>
          <w:rFonts w:ascii="Vijaya" w:hAnsi="Vijaya" w:cs="Vijaya"/>
        </w:rPr>
        <w:t xml:space="preserve"> </w:t>
      </w:r>
      <w:r>
        <w:t>12</w:t>
      </w:r>
    </w:p>
    <w:p w14:paraId="530955A8" w14:textId="63F62FBB" w:rsidR="00431781" w:rsidRPr="00BC09E0" w:rsidRDefault="00431781" w:rsidP="00431781">
      <w:pPr>
        <w:pStyle w:val="BodyText"/>
      </w:pPr>
      <w:r w:rsidRPr="00BC09E0">
        <w:t>Negative Climate reflects the overall level of expressed negativity in the classroom. The frequency, quality, and intensity of teacher and student negativity are key to this dimension (</w:t>
      </w:r>
      <w:r w:rsidRPr="00BC09E0">
        <w:rPr>
          <w:i/>
        </w:rPr>
        <w:t>CLASS K–3 Manual</w:t>
      </w:r>
      <w:r w:rsidRPr="00BC09E0">
        <w:t xml:space="preserve">, p. 28, </w:t>
      </w:r>
      <w:r w:rsidRPr="00BC09E0">
        <w:rPr>
          <w:i/>
        </w:rPr>
        <w:t xml:space="preserve">CLASS Upper Elementary Manual, </w:t>
      </w:r>
      <w:r w:rsidRPr="00BC09E0">
        <w:t>p. 55</w:t>
      </w:r>
      <w:r>
        <w:t xml:space="preserve">, </w:t>
      </w:r>
      <w:r w:rsidRPr="0085328B">
        <w:rPr>
          <w:i/>
        </w:rPr>
        <w:t>CLASS Secondary Manual,</w:t>
      </w:r>
      <w:r>
        <w:t xml:space="preserve"> p. 55</w:t>
      </w:r>
      <w:r w:rsidRPr="00BC09E0">
        <w:t>). For the purposes of this report, we have inversed the observers scores, to be consistent with the range scores across all dimensions. Therefore</w:t>
      </w:r>
      <w:r>
        <w:t>,</w:t>
      </w:r>
      <w:r w:rsidRPr="00BC09E0">
        <w:t xml:space="preserve"> a high range score in this dimension indicates an absence of negative climate, and a low range score indicates the presence of negative climate.</w:t>
      </w:r>
      <w:r w:rsidRPr="00BC09E0">
        <w:rPr>
          <w:rStyle w:val="FootnoteReference"/>
        </w:rPr>
        <w:footnoteReference w:id="7"/>
      </w:r>
      <w:r w:rsidRPr="00BC09E0">
        <w:t xml:space="preserve"> </w:t>
      </w:r>
    </w:p>
    <w:p w14:paraId="2827F0A3" w14:textId="77777777" w:rsidR="00431781" w:rsidRPr="00BC09E0" w:rsidRDefault="00431781" w:rsidP="00431781">
      <w:pPr>
        <w:pStyle w:val="TableTitle0"/>
      </w:pPr>
      <w:r w:rsidRPr="00BC09E0">
        <w:t xml:space="preserve">Table 6. Negative Climate: Number of Classrooms for Each Rating </w:t>
      </w:r>
      <w:r w:rsidRPr="00A96DD7">
        <w:t>and District Average</w:t>
      </w:r>
    </w:p>
    <w:p w14:paraId="1F47788E" w14:textId="77777777" w:rsidR="00431781" w:rsidRDefault="00431781" w:rsidP="00431781">
      <w:pPr>
        <w:pStyle w:val="BodyTextDemi"/>
      </w:pPr>
      <w:r w:rsidRPr="00A96DD7">
        <w:t xml:space="preserve">Negative Climate District Average*: </w:t>
      </w:r>
      <w:bookmarkStart w:id="92" w:name="Dist_NC_Avg"/>
      <w:r>
        <w:t>6.8</w:t>
      </w:r>
      <w:bookmarkEnd w:id="9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1AC3C618"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3E8A32D" w14:textId="77777777" w:rsidR="00431781" w:rsidRPr="00E359BF" w:rsidRDefault="00431781">
            <w:pPr>
              <w:pStyle w:val="TableColHeadingCenter"/>
              <w:rPr>
                <w:rFonts w:eastAsia="MS Mincho"/>
              </w:rPr>
            </w:pPr>
            <w:bookmarkStart w:id="93" w:name="Tbl_NC"/>
            <w:r>
              <w:rPr>
                <w:rFonts w:eastAsia="MS Mincho"/>
              </w:rPr>
              <w:t>Grade Band</w:t>
            </w:r>
          </w:p>
        </w:tc>
        <w:tc>
          <w:tcPr>
            <w:tcW w:w="1748" w:type="dxa"/>
            <w:gridSpan w:val="2"/>
          </w:tcPr>
          <w:p w14:paraId="5EC8A2AD"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5215C2EE"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27E3F682"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6F74AF18" w14:textId="77777777" w:rsidR="00431781" w:rsidRPr="00E359BF" w:rsidRDefault="00431781">
            <w:pPr>
              <w:pStyle w:val="TableColHeadingCenter"/>
              <w:rPr>
                <w:rFonts w:eastAsia="MS Mincho"/>
              </w:rPr>
            </w:pPr>
            <w:r>
              <w:rPr>
                <w:rFonts w:eastAsia="MS Mincho"/>
              </w:rPr>
              <w:t>n</w:t>
            </w:r>
          </w:p>
        </w:tc>
        <w:tc>
          <w:tcPr>
            <w:tcW w:w="892" w:type="dxa"/>
          </w:tcPr>
          <w:p w14:paraId="6A6E0BB3" w14:textId="77777777" w:rsidR="00431781" w:rsidRPr="00E359BF" w:rsidRDefault="00431781">
            <w:pPr>
              <w:pStyle w:val="TableColHeadingCenter"/>
              <w:rPr>
                <w:rFonts w:eastAsia="MS Mincho"/>
              </w:rPr>
            </w:pPr>
            <w:r>
              <w:rPr>
                <w:rFonts w:eastAsia="MS Mincho"/>
              </w:rPr>
              <w:t>Average</w:t>
            </w:r>
          </w:p>
        </w:tc>
      </w:tr>
      <w:tr w:rsidR="00431781" w:rsidRPr="00E359BF" w14:paraId="0CAAE082" w14:textId="77777777" w:rsidTr="00136BE0">
        <w:trPr>
          <w:jc w:val="center"/>
        </w:trPr>
        <w:tc>
          <w:tcPr>
            <w:tcW w:w="1432" w:type="dxa"/>
            <w:shd w:val="clear" w:color="auto" w:fill="D9E2F3" w:themeFill="accent5" w:themeFillTint="33"/>
          </w:tcPr>
          <w:p w14:paraId="6393480E" w14:textId="77777777" w:rsidR="00431781" w:rsidRPr="00E359BF" w:rsidRDefault="00431781">
            <w:pPr>
              <w:pStyle w:val="TableSubheadingCentered"/>
            </w:pPr>
          </w:p>
        </w:tc>
        <w:tc>
          <w:tcPr>
            <w:tcW w:w="874" w:type="dxa"/>
            <w:shd w:val="clear" w:color="auto" w:fill="D9E2F3" w:themeFill="accent5" w:themeFillTint="33"/>
          </w:tcPr>
          <w:p w14:paraId="244029EA" w14:textId="77777777" w:rsidR="00431781" w:rsidRPr="00E359BF" w:rsidRDefault="00431781">
            <w:pPr>
              <w:pStyle w:val="TableSubheadingCentered"/>
            </w:pPr>
            <w:r w:rsidRPr="00E359BF">
              <w:t>1</w:t>
            </w:r>
          </w:p>
        </w:tc>
        <w:tc>
          <w:tcPr>
            <w:tcW w:w="874" w:type="dxa"/>
            <w:shd w:val="clear" w:color="auto" w:fill="D9E2F3" w:themeFill="accent5" w:themeFillTint="33"/>
          </w:tcPr>
          <w:p w14:paraId="4C94ADE7" w14:textId="77777777" w:rsidR="00431781" w:rsidRPr="00E359BF" w:rsidRDefault="00431781">
            <w:pPr>
              <w:pStyle w:val="TableSubheadingCentered"/>
            </w:pPr>
            <w:r w:rsidRPr="00E359BF">
              <w:t>2</w:t>
            </w:r>
          </w:p>
        </w:tc>
        <w:tc>
          <w:tcPr>
            <w:tcW w:w="874" w:type="dxa"/>
            <w:shd w:val="clear" w:color="auto" w:fill="D9E2F3" w:themeFill="accent5" w:themeFillTint="33"/>
          </w:tcPr>
          <w:p w14:paraId="7EE06416" w14:textId="77777777" w:rsidR="00431781" w:rsidRPr="00E359BF" w:rsidRDefault="00431781">
            <w:pPr>
              <w:pStyle w:val="TableSubheadingCentered"/>
            </w:pPr>
            <w:r w:rsidRPr="00E359BF">
              <w:t>3</w:t>
            </w:r>
          </w:p>
        </w:tc>
        <w:tc>
          <w:tcPr>
            <w:tcW w:w="875" w:type="dxa"/>
            <w:shd w:val="clear" w:color="auto" w:fill="D9E2F3" w:themeFill="accent5" w:themeFillTint="33"/>
          </w:tcPr>
          <w:p w14:paraId="016C92C9" w14:textId="77777777" w:rsidR="00431781" w:rsidRPr="00E359BF" w:rsidRDefault="00431781">
            <w:pPr>
              <w:pStyle w:val="TableSubheadingCentered"/>
            </w:pPr>
            <w:r w:rsidRPr="00E359BF">
              <w:t>4</w:t>
            </w:r>
          </w:p>
        </w:tc>
        <w:tc>
          <w:tcPr>
            <w:tcW w:w="874" w:type="dxa"/>
            <w:shd w:val="clear" w:color="auto" w:fill="D9E2F3" w:themeFill="accent5" w:themeFillTint="33"/>
          </w:tcPr>
          <w:p w14:paraId="3D47E6FC" w14:textId="77777777" w:rsidR="00431781" w:rsidRPr="00E359BF" w:rsidRDefault="00431781">
            <w:pPr>
              <w:pStyle w:val="TableSubheadingCentered"/>
            </w:pPr>
            <w:r w:rsidRPr="00E359BF">
              <w:t>5</w:t>
            </w:r>
          </w:p>
        </w:tc>
        <w:tc>
          <w:tcPr>
            <w:tcW w:w="874" w:type="dxa"/>
            <w:shd w:val="clear" w:color="auto" w:fill="D9E2F3" w:themeFill="accent5" w:themeFillTint="33"/>
          </w:tcPr>
          <w:p w14:paraId="0A7533B5" w14:textId="77777777" w:rsidR="00431781" w:rsidRPr="00E359BF" w:rsidRDefault="00431781">
            <w:pPr>
              <w:pStyle w:val="TableSubheadingCentered"/>
            </w:pPr>
            <w:r w:rsidRPr="00E359BF">
              <w:t>6</w:t>
            </w:r>
          </w:p>
        </w:tc>
        <w:tc>
          <w:tcPr>
            <w:tcW w:w="875" w:type="dxa"/>
            <w:shd w:val="clear" w:color="auto" w:fill="D9E2F3" w:themeFill="accent5" w:themeFillTint="33"/>
          </w:tcPr>
          <w:p w14:paraId="4D4D63BF" w14:textId="77777777" w:rsidR="00431781" w:rsidRPr="00E359BF" w:rsidRDefault="00431781">
            <w:pPr>
              <w:pStyle w:val="TableSubheadingCentered"/>
            </w:pPr>
            <w:r w:rsidRPr="00E359BF">
              <w:t>7</w:t>
            </w:r>
          </w:p>
        </w:tc>
        <w:tc>
          <w:tcPr>
            <w:tcW w:w="900" w:type="dxa"/>
            <w:shd w:val="clear" w:color="auto" w:fill="D9E2F3" w:themeFill="accent5" w:themeFillTint="33"/>
          </w:tcPr>
          <w:p w14:paraId="2CF86AAF" w14:textId="77777777" w:rsidR="00431781" w:rsidRPr="00E359BF" w:rsidRDefault="00431781">
            <w:pPr>
              <w:pStyle w:val="TableSubheadingCentered"/>
            </w:pPr>
            <w:r>
              <w:t>60</w:t>
            </w:r>
          </w:p>
        </w:tc>
        <w:tc>
          <w:tcPr>
            <w:tcW w:w="892" w:type="dxa"/>
            <w:shd w:val="clear" w:color="auto" w:fill="D9E2F3" w:themeFill="accent5" w:themeFillTint="33"/>
          </w:tcPr>
          <w:p w14:paraId="51217C50" w14:textId="77777777" w:rsidR="00431781" w:rsidRPr="00E359BF" w:rsidRDefault="00431781">
            <w:pPr>
              <w:pStyle w:val="TableSubheadingCentered"/>
            </w:pPr>
            <w:r>
              <w:t>6.8</w:t>
            </w:r>
          </w:p>
        </w:tc>
      </w:tr>
      <w:tr w:rsidR="00431781" w:rsidRPr="00E359BF" w14:paraId="07C22997" w14:textId="77777777" w:rsidTr="00136BE0">
        <w:trPr>
          <w:jc w:val="center"/>
        </w:trPr>
        <w:tc>
          <w:tcPr>
            <w:tcW w:w="1432" w:type="dxa"/>
          </w:tcPr>
          <w:p w14:paraId="12738DBB" w14:textId="77777777" w:rsidR="00431781" w:rsidRPr="00E359BF" w:rsidRDefault="00431781">
            <w:pPr>
              <w:pStyle w:val="TableText"/>
            </w:pPr>
            <w:r>
              <w:t>Grades K-5</w:t>
            </w:r>
          </w:p>
        </w:tc>
        <w:tc>
          <w:tcPr>
            <w:tcW w:w="874" w:type="dxa"/>
          </w:tcPr>
          <w:p w14:paraId="761102BE" w14:textId="77777777" w:rsidR="00431781" w:rsidRPr="00E359BF" w:rsidRDefault="00431781">
            <w:pPr>
              <w:pStyle w:val="TableTextCentered"/>
              <w:rPr>
                <w:rFonts w:eastAsia="Times New Roman"/>
              </w:rPr>
            </w:pPr>
            <w:r>
              <w:rPr>
                <w:rFonts w:eastAsia="Times New Roman"/>
              </w:rPr>
              <w:t>0</w:t>
            </w:r>
          </w:p>
        </w:tc>
        <w:tc>
          <w:tcPr>
            <w:tcW w:w="874" w:type="dxa"/>
          </w:tcPr>
          <w:p w14:paraId="05A31BA1" w14:textId="77777777" w:rsidR="00431781" w:rsidRPr="00E359BF" w:rsidRDefault="00431781">
            <w:pPr>
              <w:pStyle w:val="TableTextCentered"/>
              <w:rPr>
                <w:rFonts w:eastAsia="Times New Roman"/>
              </w:rPr>
            </w:pPr>
            <w:r>
              <w:rPr>
                <w:rFonts w:eastAsia="Times New Roman"/>
              </w:rPr>
              <w:t>0</w:t>
            </w:r>
          </w:p>
        </w:tc>
        <w:tc>
          <w:tcPr>
            <w:tcW w:w="874" w:type="dxa"/>
          </w:tcPr>
          <w:p w14:paraId="5D67927A" w14:textId="77777777" w:rsidR="00431781" w:rsidRPr="00E359BF" w:rsidRDefault="00431781">
            <w:pPr>
              <w:pStyle w:val="TableTextCentered"/>
              <w:rPr>
                <w:rFonts w:eastAsia="Times New Roman"/>
              </w:rPr>
            </w:pPr>
            <w:r>
              <w:rPr>
                <w:rFonts w:eastAsia="Times New Roman"/>
              </w:rPr>
              <w:t>0</w:t>
            </w:r>
          </w:p>
        </w:tc>
        <w:tc>
          <w:tcPr>
            <w:tcW w:w="875" w:type="dxa"/>
          </w:tcPr>
          <w:p w14:paraId="696B4BDA" w14:textId="77777777" w:rsidR="00431781" w:rsidRPr="00E359BF" w:rsidRDefault="00431781">
            <w:pPr>
              <w:pStyle w:val="TableTextCentered"/>
              <w:rPr>
                <w:rFonts w:eastAsia="Times New Roman"/>
              </w:rPr>
            </w:pPr>
            <w:r>
              <w:rPr>
                <w:rFonts w:eastAsia="Times New Roman"/>
              </w:rPr>
              <w:t>0</w:t>
            </w:r>
          </w:p>
        </w:tc>
        <w:tc>
          <w:tcPr>
            <w:tcW w:w="874" w:type="dxa"/>
          </w:tcPr>
          <w:p w14:paraId="5449DBDC" w14:textId="77777777" w:rsidR="00431781" w:rsidRPr="00E359BF" w:rsidRDefault="00431781">
            <w:pPr>
              <w:pStyle w:val="TableTextCentered"/>
              <w:rPr>
                <w:rFonts w:eastAsia="Times New Roman"/>
              </w:rPr>
            </w:pPr>
            <w:r>
              <w:rPr>
                <w:rFonts w:eastAsia="Times New Roman"/>
              </w:rPr>
              <w:t>0</w:t>
            </w:r>
          </w:p>
        </w:tc>
        <w:tc>
          <w:tcPr>
            <w:tcW w:w="874" w:type="dxa"/>
          </w:tcPr>
          <w:p w14:paraId="308475D1" w14:textId="77777777" w:rsidR="00431781" w:rsidRPr="00E359BF" w:rsidRDefault="00431781">
            <w:pPr>
              <w:pStyle w:val="TableTextCentered"/>
              <w:rPr>
                <w:rFonts w:eastAsia="Times New Roman"/>
              </w:rPr>
            </w:pPr>
            <w:r>
              <w:rPr>
                <w:rFonts w:eastAsia="Times New Roman"/>
              </w:rPr>
              <w:t>1</w:t>
            </w:r>
          </w:p>
        </w:tc>
        <w:tc>
          <w:tcPr>
            <w:tcW w:w="875" w:type="dxa"/>
          </w:tcPr>
          <w:p w14:paraId="64A8A62B" w14:textId="77777777" w:rsidR="00431781" w:rsidRPr="00E359BF" w:rsidRDefault="00431781">
            <w:pPr>
              <w:pStyle w:val="TableTextCentered"/>
              <w:rPr>
                <w:rFonts w:eastAsia="Times New Roman"/>
              </w:rPr>
            </w:pPr>
            <w:r>
              <w:rPr>
                <w:rFonts w:eastAsia="Times New Roman"/>
              </w:rPr>
              <w:t>23</w:t>
            </w:r>
          </w:p>
        </w:tc>
        <w:tc>
          <w:tcPr>
            <w:tcW w:w="900" w:type="dxa"/>
          </w:tcPr>
          <w:p w14:paraId="34FBB842" w14:textId="77777777" w:rsidR="00431781" w:rsidRPr="00E359BF" w:rsidRDefault="00431781">
            <w:pPr>
              <w:pStyle w:val="TableTextCentered"/>
              <w:rPr>
                <w:rFonts w:eastAsia="Times New Roman"/>
              </w:rPr>
            </w:pPr>
            <w:r>
              <w:rPr>
                <w:rFonts w:eastAsia="Times New Roman"/>
              </w:rPr>
              <w:t>24</w:t>
            </w:r>
          </w:p>
        </w:tc>
        <w:tc>
          <w:tcPr>
            <w:tcW w:w="892" w:type="dxa"/>
          </w:tcPr>
          <w:p w14:paraId="37D88063" w14:textId="77777777" w:rsidR="00431781" w:rsidRPr="00E359BF" w:rsidRDefault="00431781">
            <w:pPr>
              <w:pStyle w:val="TableTextCentered"/>
              <w:rPr>
                <w:rFonts w:eastAsia="Times New Roman"/>
              </w:rPr>
            </w:pPr>
            <w:r>
              <w:rPr>
                <w:rFonts w:eastAsia="Times New Roman"/>
              </w:rPr>
              <w:t>7.0</w:t>
            </w:r>
          </w:p>
        </w:tc>
      </w:tr>
      <w:tr w:rsidR="00136BE0" w:rsidRPr="00E359BF" w14:paraId="044F8B50" w14:textId="77777777" w:rsidTr="00136BE0">
        <w:trPr>
          <w:jc w:val="center"/>
        </w:trPr>
        <w:tc>
          <w:tcPr>
            <w:tcW w:w="1432" w:type="dxa"/>
          </w:tcPr>
          <w:p w14:paraId="3EC22E3E" w14:textId="77777777" w:rsidR="00431781" w:rsidRPr="00E359BF" w:rsidRDefault="00431781">
            <w:pPr>
              <w:pStyle w:val="TableText"/>
            </w:pPr>
            <w:r>
              <w:t>Grades 6-8</w:t>
            </w:r>
          </w:p>
        </w:tc>
        <w:tc>
          <w:tcPr>
            <w:tcW w:w="874" w:type="dxa"/>
          </w:tcPr>
          <w:p w14:paraId="3A74D6B1" w14:textId="77777777" w:rsidR="00431781" w:rsidRPr="00E359BF" w:rsidRDefault="00431781">
            <w:pPr>
              <w:pStyle w:val="TableTextCentered"/>
              <w:rPr>
                <w:rFonts w:eastAsia="Times New Roman"/>
              </w:rPr>
            </w:pPr>
            <w:r>
              <w:rPr>
                <w:rFonts w:eastAsia="Times New Roman"/>
              </w:rPr>
              <w:t>0</w:t>
            </w:r>
          </w:p>
        </w:tc>
        <w:tc>
          <w:tcPr>
            <w:tcW w:w="874" w:type="dxa"/>
          </w:tcPr>
          <w:p w14:paraId="2F5D19CC" w14:textId="77777777" w:rsidR="00431781" w:rsidRPr="00E359BF" w:rsidRDefault="00431781">
            <w:pPr>
              <w:pStyle w:val="TableTextCentered"/>
              <w:rPr>
                <w:rFonts w:eastAsia="Times New Roman"/>
              </w:rPr>
            </w:pPr>
            <w:r>
              <w:rPr>
                <w:rFonts w:eastAsia="Times New Roman"/>
              </w:rPr>
              <w:t>0</w:t>
            </w:r>
          </w:p>
        </w:tc>
        <w:tc>
          <w:tcPr>
            <w:tcW w:w="874" w:type="dxa"/>
          </w:tcPr>
          <w:p w14:paraId="21B36441" w14:textId="77777777" w:rsidR="00431781" w:rsidRPr="00E359BF" w:rsidRDefault="00431781">
            <w:pPr>
              <w:pStyle w:val="TableTextCentered"/>
              <w:rPr>
                <w:rFonts w:eastAsia="Times New Roman"/>
              </w:rPr>
            </w:pPr>
            <w:r>
              <w:rPr>
                <w:rFonts w:eastAsia="Times New Roman"/>
              </w:rPr>
              <w:t>0</w:t>
            </w:r>
          </w:p>
        </w:tc>
        <w:tc>
          <w:tcPr>
            <w:tcW w:w="875" w:type="dxa"/>
          </w:tcPr>
          <w:p w14:paraId="7A19CD7A" w14:textId="77777777" w:rsidR="00431781" w:rsidRPr="00E359BF" w:rsidRDefault="00431781">
            <w:pPr>
              <w:pStyle w:val="TableTextCentered"/>
              <w:rPr>
                <w:rFonts w:eastAsia="Times New Roman"/>
              </w:rPr>
            </w:pPr>
            <w:r>
              <w:rPr>
                <w:rFonts w:eastAsia="Times New Roman"/>
              </w:rPr>
              <w:t>0</w:t>
            </w:r>
          </w:p>
        </w:tc>
        <w:tc>
          <w:tcPr>
            <w:tcW w:w="874" w:type="dxa"/>
          </w:tcPr>
          <w:p w14:paraId="4AECC68B" w14:textId="77777777" w:rsidR="00431781" w:rsidRPr="00E359BF" w:rsidRDefault="00431781">
            <w:pPr>
              <w:pStyle w:val="TableTextCentered"/>
              <w:rPr>
                <w:rFonts w:eastAsia="Times New Roman"/>
              </w:rPr>
            </w:pPr>
            <w:r>
              <w:rPr>
                <w:rFonts w:eastAsia="Times New Roman"/>
              </w:rPr>
              <w:t>1</w:t>
            </w:r>
          </w:p>
        </w:tc>
        <w:tc>
          <w:tcPr>
            <w:tcW w:w="874" w:type="dxa"/>
          </w:tcPr>
          <w:p w14:paraId="78899AD5" w14:textId="77777777" w:rsidR="00431781" w:rsidRPr="00E359BF" w:rsidRDefault="00431781">
            <w:pPr>
              <w:pStyle w:val="TableTextCentered"/>
              <w:rPr>
                <w:rFonts w:eastAsia="Times New Roman"/>
              </w:rPr>
            </w:pPr>
            <w:r>
              <w:rPr>
                <w:rFonts w:eastAsia="Times New Roman"/>
              </w:rPr>
              <w:t>2</w:t>
            </w:r>
          </w:p>
        </w:tc>
        <w:tc>
          <w:tcPr>
            <w:tcW w:w="875" w:type="dxa"/>
          </w:tcPr>
          <w:p w14:paraId="5205E380" w14:textId="77777777" w:rsidR="00431781" w:rsidRPr="00E359BF" w:rsidRDefault="00431781">
            <w:pPr>
              <w:pStyle w:val="TableTextCentered"/>
              <w:rPr>
                <w:rFonts w:eastAsia="Times New Roman"/>
              </w:rPr>
            </w:pPr>
            <w:r>
              <w:rPr>
                <w:rFonts w:eastAsia="Times New Roman"/>
              </w:rPr>
              <w:t>13</w:t>
            </w:r>
          </w:p>
        </w:tc>
        <w:tc>
          <w:tcPr>
            <w:tcW w:w="900" w:type="dxa"/>
          </w:tcPr>
          <w:p w14:paraId="46F584BC" w14:textId="77777777" w:rsidR="00431781" w:rsidRPr="00E359BF" w:rsidRDefault="00431781">
            <w:pPr>
              <w:pStyle w:val="TableTextCentered"/>
              <w:rPr>
                <w:rFonts w:eastAsia="Times New Roman"/>
              </w:rPr>
            </w:pPr>
            <w:r>
              <w:rPr>
                <w:rFonts w:eastAsia="Times New Roman"/>
              </w:rPr>
              <w:t>16</w:t>
            </w:r>
          </w:p>
        </w:tc>
        <w:tc>
          <w:tcPr>
            <w:tcW w:w="892" w:type="dxa"/>
          </w:tcPr>
          <w:p w14:paraId="53F1F4F7" w14:textId="77777777" w:rsidR="00431781" w:rsidRPr="00E359BF" w:rsidRDefault="00431781">
            <w:pPr>
              <w:pStyle w:val="TableTextCentered"/>
              <w:rPr>
                <w:rFonts w:eastAsia="Times New Roman"/>
              </w:rPr>
            </w:pPr>
            <w:r>
              <w:rPr>
                <w:rFonts w:eastAsia="Times New Roman"/>
              </w:rPr>
              <w:t>6.8</w:t>
            </w:r>
          </w:p>
        </w:tc>
      </w:tr>
      <w:tr w:rsidR="00431781" w:rsidRPr="00E359BF" w14:paraId="5CF1A16B" w14:textId="77777777" w:rsidTr="00136BE0">
        <w:trPr>
          <w:jc w:val="center"/>
        </w:trPr>
        <w:tc>
          <w:tcPr>
            <w:tcW w:w="1432" w:type="dxa"/>
          </w:tcPr>
          <w:p w14:paraId="7AA03EE5" w14:textId="77777777" w:rsidR="00431781" w:rsidRPr="00E359BF" w:rsidRDefault="00431781">
            <w:pPr>
              <w:pStyle w:val="TableText"/>
            </w:pPr>
            <w:r>
              <w:t>Grades 9-12</w:t>
            </w:r>
          </w:p>
        </w:tc>
        <w:tc>
          <w:tcPr>
            <w:tcW w:w="874" w:type="dxa"/>
          </w:tcPr>
          <w:p w14:paraId="7099D84A" w14:textId="77777777" w:rsidR="00431781" w:rsidRPr="00E359BF" w:rsidRDefault="00431781">
            <w:pPr>
              <w:pStyle w:val="TableTextCentered"/>
              <w:rPr>
                <w:rFonts w:eastAsia="Times New Roman"/>
              </w:rPr>
            </w:pPr>
            <w:r>
              <w:rPr>
                <w:rFonts w:eastAsia="Times New Roman"/>
              </w:rPr>
              <w:t>0</w:t>
            </w:r>
          </w:p>
        </w:tc>
        <w:tc>
          <w:tcPr>
            <w:tcW w:w="874" w:type="dxa"/>
          </w:tcPr>
          <w:p w14:paraId="590B8DE3" w14:textId="77777777" w:rsidR="00431781" w:rsidRPr="00E359BF" w:rsidRDefault="00431781">
            <w:pPr>
              <w:pStyle w:val="TableTextCentered"/>
              <w:rPr>
                <w:rFonts w:eastAsia="Times New Roman"/>
              </w:rPr>
            </w:pPr>
            <w:r>
              <w:rPr>
                <w:rFonts w:eastAsia="Times New Roman"/>
              </w:rPr>
              <w:t>0</w:t>
            </w:r>
          </w:p>
        </w:tc>
        <w:tc>
          <w:tcPr>
            <w:tcW w:w="874" w:type="dxa"/>
          </w:tcPr>
          <w:p w14:paraId="2B4F12CF" w14:textId="77777777" w:rsidR="00431781" w:rsidRPr="00E359BF" w:rsidRDefault="00431781">
            <w:pPr>
              <w:pStyle w:val="TableTextCentered"/>
              <w:rPr>
                <w:rFonts w:eastAsia="Times New Roman"/>
              </w:rPr>
            </w:pPr>
            <w:r>
              <w:rPr>
                <w:rFonts w:eastAsia="Times New Roman"/>
              </w:rPr>
              <w:t>1</w:t>
            </w:r>
          </w:p>
        </w:tc>
        <w:tc>
          <w:tcPr>
            <w:tcW w:w="875" w:type="dxa"/>
          </w:tcPr>
          <w:p w14:paraId="139164C5" w14:textId="77777777" w:rsidR="00431781" w:rsidRPr="00E359BF" w:rsidRDefault="00431781">
            <w:pPr>
              <w:pStyle w:val="TableTextCentered"/>
              <w:rPr>
                <w:rFonts w:eastAsia="Times New Roman"/>
              </w:rPr>
            </w:pPr>
            <w:r>
              <w:rPr>
                <w:rFonts w:eastAsia="Times New Roman"/>
              </w:rPr>
              <w:t>0</w:t>
            </w:r>
          </w:p>
        </w:tc>
        <w:tc>
          <w:tcPr>
            <w:tcW w:w="874" w:type="dxa"/>
          </w:tcPr>
          <w:p w14:paraId="4BD39DAD" w14:textId="77777777" w:rsidR="00431781" w:rsidRPr="00E359BF" w:rsidRDefault="00431781">
            <w:pPr>
              <w:pStyle w:val="TableTextCentered"/>
              <w:rPr>
                <w:rFonts w:eastAsia="Times New Roman"/>
              </w:rPr>
            </w:pPr>
            <w:r>
              <w:rPr>
                <w:rFonts w:eastAsia="Times New Roman"/>
              </w:rPr>
              <w:t>2</w:t>
            </w:r>
          </w:p>
        </w:tc>
        <w:tc>
          <w:tcPr>
            <w:tcW w:w="874" w:type="dxa"/>
          </w:tcPr>
          <w:p w14:paraId="1054D3F6" w14:textId="77777777" w:rsidR="00431781" w:rsidRPr="00E359BF" w:rsidRDefault="00431781">
            <w:pPr>
              <w:pStyle w:val="TableTextCentered"/>
              <w:rPr>
                <w:rFonts w:eastAsia="Times New Roman"/>
              </w:rPr>
            </w:pPr>
            <w:r>
              <w:rPr>
                <w:rFonts w:eastAsia="Times New Roman"/>
              </w:rPr>
              <w:t>1</w:t>
            </w:r>
          </w:p>
        </w:tc>
        <w:tc>
          <w:tcPr>
            <w:tcW w:w="875" w:type="dxa"/>
          </w:tcPr>
          <w:p w14:paraId="21543D3D" w14:textId="77777777" w:rsidR="00431781" w:rsidRPr="00E359BF" w:rsidRDefault="00431781">
            <w:pPr>
              <w:pStyle w:val="TableTextCentered"/>
              <w:rPr>
                <w:rFonts w:eastAsia="Times New Roman"/>
              </w:rPr>
            </w:pPr>
            <w:r>
              <w:rPr>
                <w:rFonts w:eastAsia="Times New Roman"/>
              </w:rPr>
              <w:t>16</w:t>
            </w:r>
          </w:p>
        </w:tc>
        <w:tc>
          <w:tcPr>
            <w:tcW w:w="900" w:type="dxa"/>
          </w:tcPr>
          <w:p w14:paraId="37BE21D4" w14:textId="77777777" w:rsidR="00431781" w:rsidRPr="00E359BF" w:rsidRDefault="00431781">
            <w:pPr>
              <w:pStyle w:val="TableTextCentered"/>
              <w:rPr>
                <w:rFonts w:eastAsia="Times New Roman"/>
              </w:rPr>
            </w:pPr>
            <w:r>
              <w:rPr>
                <w:rFonts w:eastAsia="Times New Roman"/>
              </w:rPr>
              <w:t>20</w:t>
            </w:r>
          </w:p>
        </w:tc>
        <w:tc>
          <w:tcPr>
            <w:tcW w:w="892" w:type="dxa"/>
          </w:tcPr>
          <w:p w14:paraId="1424A599" w14:textId="77777777" w:rsidR="00431781" w:rsidRPr="00E359BF" w:rsidRDefault="00431781">
            <w:pPr>
              <w:pStyle w:val="TableTextCentered"/>
              <w:rPr>
                <w:rFonts w:eastAsia="Times New Roman"/>
              </w:rPr>
            </w:pPr>
            <w:r>
              <w:rPr>
                <w:rFonts w:eastAsia="Times New Roman"/>
              </w:rPr>
              <w:t>6.6</w:t>
            </w:r>
          </w:p>
        </w:tc>
      </w:tr>
    </w:tbl>
    <w:bookmarkEnd w:id="93"/>
    <w:p w14:paraId="3CCA609C" w14:textId="77777777" w:rsidR="00431781" w:rsidRPr="00BC09E0" w:rsidRDefault="00431781" w:rsidP="00431781">
      <w:pPr>
        <w:pStyle w:val="TableNote"/>
      </w:pPr>
      <w:r w:rsidRPr="00A96DD7">
        <w:t xml:space="preserve">*The district average is an average of the observation scores. In Table 6, the district average is computed as: </w:t>
      </w:r>
      <w:r w:rsidRPr="00A96DD7">
        <w:br/>
      </w:r>
      <w:bookmarkStart w:id="94" w:name="Dist_NC_Calc"/>
      <w:r>
        <w:t>([3 x 1] + [5 x 3] + [6 x 4] + [7 x 52]) ÷ 60 observations = 6.8</w:t>
      </w:r>
      <w:bookmarkEnd w:id="94"/>
    </w:p>
    <w:p w14:paraId="3AE9193D" w14:textId="77777777" w:rsidR="00431781" w:rsidRPr="00BC09E0" w:rsidRDefault="00431781" w:rsidP="00431781">
      <w:pPr>
        <w:pStyle w:val="BodyText"/>
      </w:pPr>
      <w:r w:rsidRPr="00524A30">
        <w:rPr>
          <w:rStyle w:val="BodyTextDemiChar"/>
        </w:rPr>
        <w:t>Ratings in the Low Range.</w:t>
      </w:r>
      <w:r w:rsidRPr="00BC09E0">
        <w:rPr>
          <w:b/>
        </w:rPr>
        <w:t xml:space="preserve"> </w:t>
      </w:r>
      <w:r w:rsidRPr="00BC09E0">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1B7A0776" w14:textId="77777777" w:rsidR="00431781" w:rsidRPr="00BC09E0" w:rsidRDefault="00431781" w:rsidP="00431781">
      <w:pPr>
        <w:pStyle w:val="BodyText"/>
      </w:pPr>
      <w:r w:rsidRPr="00524A30">
        <w:rPr>
          <w:rStyle w:val="BodyTextDemiChar"/>
        </w:rPr>
        <w:t>Ratings in the Middle Range.</w:t>
      </w:r>
      <w:r w:rsidRPr="00BC09E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337D0C97" w14:textId="77777777" w:rsidR="00431781" w:rsidRPr="00BC09E0" w:rsidRDefault="00431781" w:rsidP="00431781">
      <w:pPr>
        <w:pStyle w:val="BodyText"/>
        <w:rPr>
          <w:rFonts w:eastAsiaTheme="majorEastAsia"/>
        </w:rPr>
      </w:pPr>
      <w:r w:rsidRPr="00524A30">
        <w:rPr>
          <w:rStyle w:val="BodyTextDemiChar"/>
        </w:rPr>
        <w:t>Ratings in the High Range.</w:t>
      </w:r>
      <w:r w:rsidRPr="00BC09E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5F58C4B6" w14:textId="77777777" w:rsidR="00431781" w:rsidRDefault="00431781" w:rsidP="00431781">
      <w:pPr>
        <w:spacing w:after="160" w:line="259" w:lineRule="auto"/>
      </w:pPr>
      <w:r>
        <w:br w:type="page"/>
      </w:r>
    </w:p>
    <w:p w14:paraId="6B7F5B5F" w14:textId="77777777" w:rsidR="00431781" w:rsidRPr="00BC09E0" w:rsidRDefault="00431781" w:rsidP="00431781">
      <w:pPr>
        <w:pStyle w:val="Heading2-SIOR"/>
      </w:pPr>
      <w:bookmarkStart w:id="95" w:name="_Toc430114879"/>
      <w:bookmarkStart w:id="96" w:name="_Toc92194258"/>
      <w:r w:rsidRPr="00BC09E0">
        <w:lastRenderedPageBreak/>
        <w:t>Behavior Management</w:t>
      </w:r>
      <w:bookmarkEnd w:id="95"/>
      <w:bookmarkEnd w:id="96"/>
    </w:p>
    <w:p w14:paraId="0FE142E0" w14:textId="77777777" w:rsidR="00431781" w:rsidRPr="00BC09E0" w:rsidRDefault="00431781" w:rsidP="00431781">
      <w:pPr>
        <w:pStyle w:val="BodyTextDomain"/>
      </w:pPr>
      <w:r w:rsidRPr="00BC09E0">
        <w:t xml:space="preserve">Classroom Organization domain, </w:t>
      </w:r>
      <w:r>
        <w:t>G</w:t>
      </w:r>
      <w:r w:rsidRPr="00BC09E0">
        <w:t xml:space="preserve">rades </w:t>
      </w:r>
      <w:r>
        <w:t>K</w:t>
      </w:r>
      <w:r w:rsidRPr="00BC09E0">
        <w:t>−</w:t>
      </w:r>
      <w:r>
        <w:t>12</w:t>
      </w:r>
    </w:p>
    <w:p w14:paraId="4FCF4C7D" w14:textId="77777777" w:rsidR="00431781" w:rsidRPr="00BC09E0" w:rsidRDefault="00431781" w:rsidP="00431781">
      <w:pPr>
        <w:pStyle w:val="BodyText"/>
      </w:pPr>
      <w:r w:rsidRPr="00BC09E0">
        <w:t>Behavior Management refers to the teacher’s ability to provide clear behavioral expectations and use effective methods to prevent and redirect misbehavior (</w:t>
      </w:r>
      <w:r w:rsidRPr="00BC09E0">
        <w:rPr>
          <w:i/>
        </w:rPr>
        <w:t>CLASS K–3 Manual</w:t>
      </w:r>
      <w:r w:rsidRPr="00BC09E0">
        <w:t xml:space="preserve">, p. 45, </w:t>
      </w:r>
      <w:r w:rsidRPr="00BC09E0">
        <w:rPr>
          <w:i/>
        </w:rPr>
        <w:t xml:space="preserve">CLASS Upper Elementary Manual, </w:t>
      </w:r>
      <w:r w:rsidRPr="00BC09E0">
        <w:t>p. 41</w:t>
      </w:r>
      <w:r>
        <w:t xml:space="preserve">, </w:t>
      </w:r>
      <w:r w:rsidRPr="0085328B">
        <w:rPr>
          <w:i/>
        </w:rPr>
        <w:t>CLASS Secondary Manual</w:t>
      </w:r>
      <w:r>
        <w:t>, p. 41</w:t>
      </w:r>
      <w:r w:rsidRPr="00BC09E0">
        <w:t>).</w:t>
      </w:r>
    </w:p>
    <w:p w14:paraId="5EB62B54" w14:textId="77777777" w:rsidR="00431781" w:rsidRPr="00BC09E0" w:rsidRDefault="00431781" w:rsidP="00431781">
      <w:pPr>
        <w:pStyle w:val="TableTitle0"/>
      </w:pPr>
      <w:r w:rsidRPr="00BC09E0">
        <w:t xml:space="preserve">Table 7. Behavior Management: Number of Classrooms for Each Rating </w:t>
      </w:r>
      <w:r w:rsidRPr="00A96DD7">
        <w:t>and District Average</w:t>
      </w:r>
    </w:p>
    <w:p w14:paraId="0DA92024" w14:textId="77777777" w:rsidR="00431781" w:rsidRDefault="00431781" w:rsidP="00431781">
      <w:pPr>
        <w:pStyle w:val="BodyTextDemi"/>
      </w:pPr>
      <w:r w:rsidRPr="00A96DD7">
        <w:t xml:space="preserve">Behavior Management District Average*: </w:t>
      </w:r>
      <w:bookmarkStart w:id="97" w:name="Dist_BM_Avg"/>
      <w:r>
        <w:t>6.1</w:t>
      </w:r>
      <w:bookmarkEnd w:id="9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01093D8A"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C42CAC3" w14:textId="77777777" w:rsidR="00431781" w:rsidRPr="00E359BF" w:rsidRDefault="00431781">
            <w:pPr>
              <w:pStyle w:val="TableColHeadingCenter"/>
              <w:rPr>
                <w:rFonts w:eastAsia="MS Mincho"/>
              </w:rPr>
            </w:pPr>
            <w:bookmarkStart w:id="98" w:name="Tbl_BM"/>
            <w:r>
              <w:rPr>
                <w:rFonts w:eastAsia="MS Mincho"/>
              </w:rPr>
              <w:t>Grade Band</w:t>
            </w:r>
          </w:p>
        </w:tc>
        <w:tc>
          <w:tcPr>
            <w:tcW w:w="1748" w:type="dxa"/>
            <w:gridSpan w:val="2"/>
          </w:tcPr>
          <w:p w14:paraId="196971D6"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7D40CDCB"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3A23E7A6"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0E7A8B5F" w14:textId="77777777" w:rsidR="00431781" w:rsidRPr="00E359BF" w:rsidRDefault="00431781">
            <w:pPr>
              <w:pStyle w:val="TableColHeadingCenter"/>
              <w:rPr>
                <w:rFonts w:eastAsia="MS Mincho"/>
              </w:rPr>
            </w:pPr>
            <w:r>
              <w:rPr>
                <w:rFonts w:eastAsia="MS Mincho"/>
              </w:rPr>
              <w:t>n</w:t>
            </w:r>
          </w:p>
        </w:tc>
        <w:tc>
          <w:tcPr>
            <w:tcW w:w="892" w:type="dxa"/>
          </w:tcPr>
          <w:p w14:paraId="0E417A9B" w14:textId="77777777" w:rsidR="00431781" w:rsidRPr="00E359BF" w:rsidRDefault="00431781">
            <w:pPr>
              <w:pStyle w:val="TableColHeadingCenter"/>
              <w:rPr>
                <w:rFonts w:eastAsia="MS Mincho"/>
              </w:rPr>
            </w:pPr>
            <w:r>
              <w:rPr>
                <w:rFonts w:eastAsia="MS Mincho"/>
              </w:rPr>
              <w:t>Average</w:t>
            </w:r>
          </w:p>
        </w:tc>
      </w:tr>
      <w:tr w:rsidR="00431781" w:rsidRPr="00E359BF" w14:paraId="5EE0B5F3" w14:textId="77777777" w:rsidTr="00136BE0">
        <w:trPr>
          <w:jc w:val="center"/>
        </w:trPr>
        <w:tc>
          <w:tcPr>
            <w:tcW w:w="1432" w:type="dxa"/>
            <w:shd w:val="clear" w:color="auto" w:fill="D9E2F3" w:themeFill="accent5" w:themeFillTint="33"/>
          </w:tcPr>
          <w:p w14:paraId="5A8A9792" w14:textId="77777777" w:rsidR="00431781" w:rsidRPr="00E359BF" w:rsidRDefault="00431781">
            <w:pPr>
              <w:pStyle w:val="TableSubheadingCentered"/>
            </w:pPr>
          </w:p>
        </w:tc>
        <w:tc>
          <w:tcPr>
            <w:tcW w:w="874" w:type="dxa"/>
            <w:shd w:val="clear" w:color="auto" w:fill="D9E2F3" w:themeFill="accent5" w:themeFillTint="33"/>
          </w:tcPr>
          <w:p w14:paraId="11E59DFA" w14:textId="77777777" w:rsidR="00431781" w:rsidRPr="00E359BF" w:rsidRDefault="00431781">
            <w:pPr>
              <w:pStyle w:val="TableSubheadingCentered"/>
            </w:pPr>
            <w:r w:rsidRPr="00E359BF">
              <w:t>1</w:t>
            </w:r>
          </w:p>
        </w:tc>
        <w:tc>
          <w:tcPr>
            <w:tcW w:w="874" w:type="dxa"/>
            <w:shd w:val="clear" w:color="auto" w:fill="D9E2F3" w:themeFill="accent5" w:themeFillTint="33"/>
          </w:tcPr>
          <w:p w14:paraId="30EA27E8" w14:textId="77777777" w:rsidR="00431781" w:rsidRPr="00E359BF" w:rsidRDefault="00431781">
            <w:pPr>
              <w:pStyle w:val="TableSubheadingCentered"/>
            </w:pPr>
            <w:r w:rsidRPr="00E359BF">
              <w:t>2</w:t>
            </w:r>
          </w:p>
        </w:tc>
        <w:tc>
          <w:tcPr>
            <w:tcW w:w="874" w:type="dxa"/>
            <w:shd w:val="clear" w:color="auto" w:fill="D9E2F3" w:themeFill="accent5" w:themeFillTint="33"/>
          </w:tcPr>
          <w:p w14:paraId="2209CFF1" w14:textId="77777777" w:rsidR="00431781" w:rsidRPr="00E359BF" w:rsidRDefault="00431781">
            <w:pPr>
              <w:pStyle w:val="TableSubheadingCentered"/>
            </w:pPr>
            <w:r w:rsidRPr="00E359BF">
              <w:t>3</w:t>
            </w:r>
          </w:p>
        </w:tc>
        <w:tc>
          <w:tcPr>
            <w:tcW w:w="875" w:type="dxa"/>
            <w:shd w:val="clear" w:color="auto" w:fill="D9E2F3" w:themeFill="accent5" w:themeFillTint="33"/>
          </w:tcPr>
          <w:p w14:paraId="6D7B102A" w14:textId="77777777" w:rsidR="00431781" w:rsidRPr="00E359BF" w:rsidRDefault="00431781">
            <w:pPr>
              <w:pStyle w:val="TableSubheadingCentered"/>
            </w:pPr>
            <w:r w:rsidRPr="00E359BF">
              <w:t>4</w:t>
            </w:r>
          </w:p>
        </w:tc>
        <w:tc>
          <w:tcPr>
            <w:tcW w:w="874" w:type="dxa"/>
            <w:shd w:val="clear" w:color="auto" w:fill="D9E2F3" w:themeFill="accent5" w:themeFillTint="33"/>
          </w:tcPr>
          <w:p w14:paraId="2527FD44" w14:textId="77777777" w:rsidR="00431781" w:rsidRPr="00E359BF" w:rsidRDefault="00431781">
            <w:pPr>
              <w:pStyle w:val="TableSubheadingCentered"/>
            </w:pPr>
            <w:r w:rsidRPr="00E359BF">
              <w:t>5</w:t>
            </w:r>
          </w:p>
        </w:tc>
        <w:tc>
          <w:tcPr>
            <w:tcW w:w="874" w:type="dxa"/>
            <w:shd w:val="clear" w:color="auto" w:fill="D9E2F3" w:themeFill="accent5" w:themeFillTint="33"/>
          </w:tcPr>
          <w:p w14:paraId="0A2BE3A9" w14:textId="77777777" w:rsidR="00431781" w:rsidRPr="00E359BF" w:rsidRDefault="00431781">
            <w:pPr>
              <w:pStyle w:val="TableSubheadingCentered"/>
            </w:pPr>
            <w:r w:rsidRPr="00E359BF">
              <w:t>6</w:t>
            </w:r>
          </w:p>
        </w:tc>
        <w:tc>
          <w:tcPr>
            <w:tcW w:w="875" w:type="dxa"/>
            <w:shd w:val="clear" w:color="auto" w:fill="D9E2F3" w:themeFill="accent5" w:themeFillTint="33"/>
          </w:tcPr>
          <w:p w14:paraId="50C98896" w14:textId="77777777" w:rsidR="00431781" w:rsidRPr="00E359BF" w:rsidRDefault="00431781">
            <w:pPr>
              <w:pStyle w:val="TableSubheadingCentered"/>
            </w:pPr>
            <w:r w:rsidRPr="00E359BF">
              <w:t>7</w:t>
            </w:r>
          </w:p>
        </w:tc>
        <w:tc>
          <w:tcPr>
            <w:tcW w:w="900" w:type="dxa"/>
            <w:shd w:val="clear" w:color="auto" w:fill="D9E2F3" w:themeFill="accent5" w:themeFillTint="33"/>
          </w:tcPr>
          <w:p w14:paraId="5E89B330" w14:textId="77777777" w:rsidR="00431781" w:rsidRPr="00E359BF" w:rsidRDefault="00431781">
            <w:pPr>
              <w:pStyle w:val="TableSubheadingCentered"/>
            </w:pPr>
            <w:r>
              <w:t>60</w:t>
            </w:r>
          </w:p>
        </w:tc>
        <w:tc>
          <w:tcPr>
            <w:tcW w:w="892" w:type="dxa"/>
            <w:shd w:val="clear" w:color="auto" w:fill="D9E2F3" w:themeFill="accent5" w:themeFillTint="33"/>
          </w:tcPr>
          <w:p w14:paraId="63AC2A54" w14:textId="77777777" w:rsidR="00431781" w:rsidRPr="00E359BF" w:rsidRDefault="00431781">
            <w:pPr>
              <w:pStyle w:val="TableSubheadingCentered"/>
            </w:pPr>
            <w:r>
              <w:t>6.1</w:t>
            </w:r>
          </w:p>
        </w:tc>
      </w:tr>
      <w:tr w:rsidR="00431781" w:rsidRPr="00E359BF" w14:paraId="1F39D088" w14:textId="77777777" w:rsidTr="00136BE0">
        <w:trPr>
          <w:jc w:val="center"/>
        </w:trPr>
        <w:tc>
          <w:tcPr>
            <w:tcW w:w="1432" w:type="dxa"/>
          </w:tcPr>
          <w:p w14:paraId="6DB11885" w14:textId="77777777" w:rsidR="00431781" w:rsidRPr="00E359BF" w:rsidRDefault="00431781">
            <w:pPr>
              <w:pStyle w:val="TableText"/>
            </w:pPr>
            <w:r>
              <w:t>Grades K-5</w:t>
            </w:r>
          </w:p>
        </w:tc>
        <w:tc>
          <w:tcPr>
            <w:tcW w:w="874" w:type="dxa"/>
          </w:tcPr>
          <w:p w14:paraId="3E06A013" w14:textId="77777777" w:rsidR="00431781" w:rsidRPr="00E359BF" w:rsidRDefault="00431781">
            <w:pPr>
              <w:pStyle w:val="TableTextCentered"/>
              <w:rPr>
                <w:rFonts w:eastAsia="Times New Roman"/>
              </w:rPr>
            </w:pPr>
            <w:r>
              <w:rPr>
                <w:rFonts w:eastAsia="Times New Roman"/>
              </w:rPr>
              <w:t>0</w:t>
            </w:r>
          </w:p>
        </w:tc>
        <w:tc>
          <w:tcPr>
            <w:tcW w:w="874" w:type="dxa"/>
          </w:tcPr>
          <w:p w14:paraId="1F37D930" w14:textId="77777777" w:rsidR="00431781" w:rsidRPr="00E359BF" w:rsidRDefault="00431781">
            <w:pPr>
              <w:pStyle w:val="TableTextCentered"/>
              <w:rPr>
                <w:rFonts w:eastAsia="Times New Roman"/>
              </w:rPr>
            </w:pPr>
            <w:r>
              <w:rPr>
                <w:rFonts w:eastAsia="Times New Roman"/>
              </w:rPr>
              <w:t>0</w:t>
            </w:r>
          </w:p>
        </w:tc>
        <w:tc>
          <w:tcPr>
            <w:tcW w:w="874" w:type="dxa"/>
          </w:tcPr>
          <w:p w14:paraId="3C93C993" w14:textId="77777777" w:rsidR="00431781" w:rsidRPr="00E359BF" w:rsidRDefault="00431781">
            <w:pPr>
              <w:pStyle w:val="TableTextCentered"/>
              <w:rPr>
                <w:rFonts w:eastAsia="Times New Roman"/>
              </w:rPr>
            </w:pPr>
            <w:r>
              <w:rPr>
                <w:rFonts w:eastAsia="Times New Roman"/>
              </w:rPr>
              <w:t>0</w:t>
            </w:r>
          </w:p>
        </w:tc>
        <w:tc>
          <w:tcPr>
            <w:tcW w:w="875" w:type="dxa"/>
          </w:tcPr>
          <w:p w14:paraId="0CA8DCA7" w14:textId="77777777" w:rsidR="00431781" w:rsidRPr="00E359BF" w:rsidRDefault="00431781">
            <w:pPr>
              <w:pStyle w:val="TableTextCentered"/>
              <w:rPr>
                <w:rFonts w:eastAsia="Times New Roman"/>
              </w:rPr>
            </w:pPr>
            <w:r>
              <w:rPr>
                <w:rFonts w:eastAsia="Times New Roman"/>
              </w:rPr>
              <w:t>2</w:t>
            </w:r>
          </w:p>
        </w:tc>
        <w:tc>
          <w:tcPr>
            <w:tcW w:w="874" w:type="dxa"/>
          </w:tcPr>
          <w:p w14:paraId="4525BAC0" w14:textId="77777777" w:rsidR="00431781" w:rsidRPr="00E359BF" w:rsidRDefault="00431781">
            <w:pPr>
              <w:pStyle w:val="TableTextCentered"/>
              <w:rPr>
                <w:rFonts w:eastAsia="Times New Roman"/>
              </w:rPr>
            </w:pPr>
            <w:r>
              <w:rPr>
                <w:rFonts w:eastAsia="Times New Roman"/>
              </w:rPr>
              <w:t>3</w:t>
            </w:r>
          </w:p>
        </w:tc>
        <w:tc>
          <w:tcPr>
            <w:tcW w:w="874" w:type="dxa"/>
          </w:tcPr>
          <w:p w14:paraId="537A278C" w14:textId="77777777" w:rsidR="00431781" w:rsidRPr="00E359BF" w:rsidRDefault="00431781">
            <w:pPr>
              <w:pStyle w:val="TableTextCentered"/>
              <w:rPr>
                <w:rFonts w:eastAsia="Times New Roman"/>
              </w:rPr>
            </w:pPr>
            <w:r>
              <w:rPr>
                <w:rFonts w:eastAsia="Times New Roman"/>
              </w:rPr>
              <w:t>8</w:t>
            </w:r>
          </w:p>
        </w:tc>
        <w:tc>
          <w:tcPr>
            <w:tcW w:w="875" w:type="dxa"/>
          </w:tcPr>
          <w:p w14:paraId="104C10DC" w14:textId="77777777" w:rsidR="00431781" w:rsidRPr="00E359BF" w:rsidRDefault="00431781">
            <w:pPr>
              <w:pStyle w:val="TableTextCentered"/>
              <w:rPr>
                <w:rFonts w:eastAsia="Times New Roman"/>
              </w:rPr>
            </w:pPr>
            <w:r>
              <w:rPr>
                <w:rFonts w:eastAsia="Times New Roman"/>
              </w:rPr>
              <w:t>11</w:t>
            </w:r>
          </w:p>
        </w:tc>
        <w:tc>
          <w:tcPr>
            <w:tcW w:w="900" w:type="dxa"/>
          </w:tcPr>
          <w:p w14:paraId="512F8A15" w14:textId="77777777" w:rsidR="00431781" w:rsidRPr="00E359BF" w:rsidRDefault="00431781">
            <w:pPr>
              <w:pStyle w:val="TableTextCentered"/>
              <w:rPr>
                <w:rFonts w:eastAsia="Times New Roman"/>
              </w:rPr>
            </w:pPr>
            <w:r>
              <w:rPr>
                <w:rFonts w:eastAsia="Times New Roman"/>
              </w:rPr>
              <w:t>24</w:t>
            </w:r>
          </w:p>
        </w:tc>
        <w:tc>
          <w:tcPr>
            <w:tcW w:w="892" w:type="dxa"/>
          </w:tcPr>
          <w:p w14:paraId="27D13061" w14:textId="77777777" w:rsidR="00431781" w:rsidRPr="00E359BF" w:rsidRDefault="00431781">
            <w:pPr>
              <w:pStyle w:val="TableTextCentered"/>
              <w:rPr>
                <w:rFonts w:eastAsia="Times New Roman"/>
              </w:rPr>
            </w:pPr>
            <w:r>
              <w:rPr>
                <w:rFonts w:eastAsia="Times New Roman"/>
              </w:rPr>
              <w:t>6.2</w:t>
            </w:r>
          </w:p>
        </w:tc>
      </w:tr>
      <w:tr w:rsidR="00136BE0" w:rsidRPr="00E359BF" w14:paraId="1D68A49A" w14:textId="77777777" w:rsidTr="00136BE0">
        <w:trPr>
          <w:jc w:val="center"/>
        </w:trPr>
        <w:tc>
          <w:tcPr>
            <w:tcW w:w="1432" w:type="dxa"/>
          </w:tcPr>
          <w:p w14:paraId="0801BC57" w14:textId="77777777" w:rsidR="00431781" w:rsidRPr="00E359BF" w:rsidRDefault="00431781">
            <w:pPr>
              <w:pStyle w:val="TableText"/>
            </w:pPr>
            <w:r>
              <w:t>Grades 6-8</w:t>
            </w:r>
          </w:p>
        </w:tc>
        <w:tc>
          <w:tcPr>
            <w:tcW w:w="874" w:type="dxa"/>
          </w:tcPr>
          <w:p w14:paraId="45A2FB4B" w14:textId="77777777" w:rsidR="00431781" w:rsidRPr="00E359BF" w:rsidRDefault="00431781">
            <w:pPr>
              <w:pStyle w:val="TableTextCentered"/>
              <w:rPr>
                <w:rFonts w:eastAsia="Times New Roman"/>
              </w:rPr>
            </w:pPr>
            <w:r>
              <w:rPr>
                <w:rFonts w:eastAsia="Times New Roman"/>
              </w:rPr>
              <w:t>0</w:t>
            </w:r>
          </w:p>
        </w:tc>
        <w:tc>
          <w:tcPr>
            <w:tcW w:w="874" w:type="dxa"/>
          </w:tcPr>
          <w:p w14:paraId="188F5419" w14:textId="77777777" w:rsidR="00431781" w:rsidRPr="00E359BF" w:rsidRDefault="00431781">
            <w:pPr>
              <w:pStyle w:val="TableTextCentered"/>
              <w:rPr>
                <w:rFonts w:eastAsia="Times New Roman"/>
              </w:rPr>
            </w:pPr>
            <w:r>
              <w:rPr>
                <w:rFonts w:eastAsia="Times New Roman"/>
              </w:rPr>
              <w:t>0</w:t>
            </w:r>
          </w:p>
        </w:tc>
        <w:tc>
          <w:tcPr>
            <w:tcW w:w="874" w:type="dxa"/>
          </w:tcPr>
          <w:p w14:paraId="4D9A137B" w14:textId="77777777" w:rsidR="00431781" w:rsidRPr="00E359BF" w:rsidRDefault="00431781">
            <w:pPr>
              <w:pStyle w:val="TableTextCentered"/>
              <w:rPr>
                <w:rFonts w:eastAsia="Times New Roman"/>
              </w:rPr>
            </w:pPr>
            <w:r>
              <w:rPr>
                <w:rFonts w:eastAsia="Times New Roman"/>
              </w:rPr>
              <w:t>2</w:t>
            </w:r>
          </w:p>
        </w:tc>
        <w:tc>
          <w:tcPr>
            <w:tcW w:w="875" w:type="dxa"/>
          </w:tcPr>
          <w:p w14:paraId="2AEA2BB4" w14:textId="77777777" w:rsidR="00431781" w:rsidRPr="00E359BF" w:rsidRDefault="00431781">
            <w:pPr>
              <w:pStyle w:val="TableTextCentered"/>
              <w:rPr>
                <w:rFonts w:eastAsia="Times New Roman"/>
              </w:rPr>
            </w:pPr>
            <w:r>
              <w:rPr>
                <w:rFonts w:eastAsia="Times New Roman"/>
              </w:rPr>
              <w:t>0</w:t>
            </w:r>
          </w:p>
        </w:tc>
        <w:tc>
          <w:tcPr>
            <w:tcW w:w="874" w:type="dxa"/>
          </w:tcPr>
          <w:p w14:paraId="749B5FF2" w14:textId="77777777" w:rsidR="00431781" w:rsidRPr="00E359BF" w:rsidRDefault="00431781">
            <w:pPr>
              <w:pStyle w:val="TableTextCentered"/>
              <w:rPr>
                <w:rFonts w:eastAsia="Times New Roman"/>
              </w:rPr>
            </w:pPr>
            <w:r>
              <w:rPr>
                <w:rFonts w:eastAsia="Times New Roman"/>
              </w:rPr>
              <w:t>3</w:t>
            </w:r>
          </w:p>
        </w:tc>
        <w:tc>
          <w:tcPr>
            <w:tcW w:w="874" w:type="dxa"/>
          </w:tcPr>
          <w:p w14:paraId="07BCB2AA" w14:textId="77777777" w:rsidR="00431781" w:rsidRPr="00E359BF" w:rsidRDefault="00431781">
            <w:pPr>
              <w:pStyle w:val="TableTextCentered"/>
              <w:rPr>
                <w:rFonts w:eastAsia="Times New Roman"/>
              </w:rPr>
            </w:pPr>
            <w:r>
              <w:rPr>
                <w:rFonts w:eastAsia="Times New Roman"/>
              </w:rPr>
              <w:t>2</w:t>
            </w:r>
          </w:p>
        </w:tc>
        <w:tc>
          <w:tcPr>
            <w:tcW w:w="875" w:type="dxa"/>
          </w:tcPr>
          <w:p w14:paraId="6D1EDF06" w14:textId="77777777" w:rsidR="00431781" w:rsidRPr="00E359BF" w:rsidRDefault="00431781">
            <w:pPr>
              <w:pStyle w:val="TableTextCentered"/>
              <w:rPr>
                <w:rFonts w:eastAsia="Times New Roman"/>
              </w:rPr>
            </w:pPr>
            <w:r>
              <w:rPr>
                <w:rFonts w:eastAsia="Times New Roman"/>
              </w:rPr>
              <w:t>9</w:t>
            </w:r>
          </w:p>
        </w:tc>
        <w:tc>
          <w:tcPr>
            <w:tcW w:w="900" w:type="dxa"/>
          </w:tcPr>
          <w:p w14:paraId="545EDD05" w14:textId="77777777" w:rsidR="00431781" w:rsidRPr="00E359BF" w:rsidRDefault="00431781">
            <w:pPr>
              <w:pStyle w:val="TableTextCentered"/>
              <w:rPr>
                <w:rFonts w:eastAsia="Times New Roman"/>
              </w:rPr>
            </w:pPr>
            <w:r>
              <w:rPr>
                <w:rFonts w:eastAsia="Times New Roman"/>
              </w:rPr>
              <w:t>16</w:t>
            </w:r>
          </w:p>
        </w:tc>
        <w:tc>
          <w:tcPr>
            <w:tcW w:w="892" w:type="dxa"/>
          </w:tcPr>
          <w:p w14:paraId="5651DBC3" w14:textId="77777777" w:rsidR="00431781" w:rsidRPr="00E359BF" w:rsidRDefault="00431781">
            <w:pPr>
              <w:pStyle w:val="TableTextCentered"/>
              <w:rPr>
                <w:rFonts w:eastAsia="Times New Roman"/>
              </w:rPr>
            </w:pPr>
            <w:r>
              <w:rPr>
                <w:rFonts w:eastAsia="Times New Roman"/>
              </w:rPr>
              <w:t>6.0</w:t>
            </w:r>
          </w:p>
        </w:tc>
      </w:tr>
      <w:tr w:rsidR="00431781" w:rsidRPr="00E359BF" w14:paraId="294C0BCC" w14:textId="77777777" w:rsidTr="00136BE0">
        <w:trPr>
          <w:jc w:val="center"/>
        </w:trPr>
        <w:tc>
          <w:tcPr>
            <w:tcW w:w="1432" w:type="dxa"/>
          </w:tcPr>
          <w:p w14:paraId="527F7CD7" w14:textId="77777777" w:rsidR="00431781" w:rsidRPr="00E359BF" w:rsidRDefault="00431781">
            <w:pPr>
              <w:pStyle w:val="TableText"/>
            </w:pPr>
            <w:r>
              <w:t>Grades 9-12</w:t>
            </w:r>
          </w:p>
        </w:tc>
        <w:tc>
          <w:tcPr>
            <w:tcW w:w="874" w:type="dxa"/>
          </w:tcPr>
          <w:p w14:paraId="7FE51639" w14:textId="77777777" w:rsidR="00431781" w:rsidRPr="00E359BF" w:rsidRDefault="00431781">
            <w:pPr>
              <w:pStyle w:val="TableTextCentered"/>
              <w:rPr>
                <w:rFonts w:eastAsia="Times New Roman"/>
              </w:rPr>
            </w:pPr>
            <w:r>
              <w:rPr>
                <w:rFonts w:eastAsia="Times New Roman"/>
              </w:rPr>
              <w:t>0</w:t>
            </w:r>
          </w:p>
        </w:tc>
        <w:tc>
          <w:tcPr>
            <w:tcW w:w="874" w:type="dxa"/>
          </w:tcPr>
          <w:p w14:paraId="12928BE9" w14:textId="77777777" w:rsidR="00431781" w:rsidRPr="00E359BF" w:rsidRDefault="00431781">
            <w:pPr>
              <w:pStyle w:val="TableTextCentered"/>
              <w:rPr>
                <w:rFonts w:eastAsia="Times New Roman"/>
              </w:rPr>
            </w:pPr>
            <w:r>
              <w:rPr>
                <w:rFonts w:eastAsia="Times New Roman"/>
              </w:rPr>
              <w:t>0</w:t>
            </w:r>
          </w:p>
        </w:tc>
        <w:tc>
          <w:tcPr>
            <w:tcW w:w="874" w:type="dxa"/>
          </w:tcPr>
          <w:p w14:paraId="1B0E1F39" w14:textId="77777777" w:rsidR="00431781" w:rsidRPr="00E359BF" w:rsidRDefault="00431781">
            <w:pPr>
              <w:pStyle w:val="TableTextCentered"/>
              <w:rPr>
                <w:rFonts w:eastAsia="Times New Roman"/>
              </w:rPr>
            </w:pPr>
            <w:r>
              <w:rPr>
                <w:rFonts w:eastAsia="Times New Roman"/>
              </w:rPr>
              <w:t>2</w:t>
            </w:r>
          </w:p>
        </w:tc>
        <w:tc>
          <w:tcPr>
            <w:tcW w:w="875" w:type="dxa"/>
          </w:tcPr>
          <w:p w14:paraId="07D07C51" w14:textId="77777777" w:rsidR="00431781" w:rsidRPr="00E359BF" w:rsidRDefault="00431781">
            <w:pPr>
              <w:pStyle w:val="TableTextCentered"/>
              <w:rPr>
                <w:rFonts w:eastAsia="Times New Roman"/>
              </w:rPr>
            </w:pPr>
            <w:r>
              <w:rPr>
                <w:rFonts w:eastAsia="Times New Roman"/>
              </w:rPr>
              <w:t>0</w:t>
            </w:r>
          </w:p>
        </w:tc>
        <w:tc>
          <w:tcPr>
            <w:tcW w:w="874" w:type="dxa"/>
          </w:tcPr>
          <w:p w14:paraId="643DE226" w14:textId="77777777" w:rsidR="00431781" w:rsidRPr="00E359BF" w:rsidRDefault="00431781">
            <w:pPr>
              <w:pStyle w:val="TableTextCentered"/>
              <w:rPr>
                <w:rFonts w:eastAsia="Times New Roman"/>
              </w:rPr>
            </w:pPr>
            <w:r>
              <w:rPr>
                <w:rFonts w:eastAsia="Times New Roman"/>
              </w:rPr>
              <w:t>4</w:t>
            </w:r>
          </w:p>
        </w:tc>
        <w:tc>
          <w:tcPr>
            <w:tcW w:w="874" w:type="dxa"/>
          </w:tcPr>
          <w:p w14:paraId="3519CAE2" w14:textId="77777777" w:rsidR="00431781" w:rsidRPr="00E359BF" w:rsidRDefault="00431781">
            <w:pPr>
              <w:pStyle w:val="TableTextCentered"/>
              <w:rPr>
                <w:rFonts w:eastAsia="Times New Roman"/>
              </w:rPr>
            </w:pPr>
            <w:r>
              <w:rPr>
                <w:rFonts w:eastAsia="Times New Roman"/>
              </w:rPr>
              <w:t>3</w:t>
            </w:r>
          </w:p>
        </w:tc>
        <w:tc>
          <w:tcPr>
            <w:tcW w:w="875" w:type="dxa"/>
          </w:tcPr>
          <w:p w14:paraId="39891C57" w14:textId="77777777" w:rsidR="00431781" w:rsidRPr="00E359BF" w:rsidRDefault="00431781">
            <w:pPr>
              <w:pStyle w:val="TableTextCentered"/>
              <w:rPr>
                <w:rFonts w:eastAsia="Times New Roman"/>
              </w:rPr>
            </w:pPr>
            <w:r>
              <w:rPr>
                <w:rFonts w:eastAsia="Times New Roman"/>
              </w:rPr>
              <w:t>11</w:t>
            </w:r>
          </w:p>
        </w:tc>
        <w:tc>
          <w:tcPr>
            <w:tcW w:w="900" w:type="dxa"/>
          </w:tcPr>
          <w:p w14:paraId="5C110015" w14:textId="77777777" w:rsidR="00431781" w:rsidRPr="00E359BF" w:rsidRDefault="00431781">
            <w:pPr>
              <w:pStyle w:val="TableTextCentered"/>
              <w:rPr>
                <w:rFonts w:eastAsia="Times New Roman"/>
              </w:rPr>
            </w:pPr>
            <w:r>
              <w:rPr>
                <w:rFonts w:eastAsia="Times New Roman"/>
              </w:rPr>
              <w:t>20</w:t>
            </w:r>
          </w:p>
        </w:tc>
        <w:tc>
          <w:tcPr>
            <w:tcW w:w="892" w:type="dxa"/>
          </w:tcPr>
          <w:p w14:paraId="133D149A" w14:textId="77777777" w:rsidR="00431781" w:rsidRPr="00E359BF" w:rsidRDefault="00431781">
            <w:pPr>
              <w:pStyle w:val="TableTextCentered"/>
              <w:rPr>
                <w:rFonts w:eastAsia="Times New Roman"/>
              </w:rPr>
            </w:pPr>
            <w:r>
              <w:rPr>
                <w:rFonts w:eastAsia="Times New Roman"/>
              </w:rPr>
              <w:t>6.1</w:t>
            </w:r>
          </w:p>
        </w:tc>
      </w:tr>
    </w:tbl>
    <w:bookmarkEnd w:id="98"/>
    <w:p w14:paraId="656D5F42" w14:textId="77777777" w:rsidR="00431781" w:rsidRPr="00BC09E0" w:rsidRDefault="00431781" w:rsidP="00431781">
      <w:pPr>
        <w:pStyle w:val="TableNote"/>
      </w:pPr>
      <w:r w:rsidRPr="00A96DD7">
        <w:t xml:space="preserve">*The district average is an average of the observation scores. In Table 7, the district average is computed as: </w:t>
      </w:r>
      <w:r w:rsidRPr="00A96DD7">
        <w:br/>
      </w:r>
      <w:bookmarkStart w:id="99" w:name="Dist_BM_Calc"/>
      <w:r>
        <w:t>([3 x 4] + [4 x 2] + [5 x 10] + [6 x 13] + [7 x 31]) ÷ 60 observations = 6.1</w:t>
      </w:r>
      <w:bookmarkEnd w:id="99"/>
    </w:p>
    <w:p w14:paraId="2FEC5220" w14:textId="77777777" w:rsidR="00431781" w:rsidRPr="00BC09E0" w:rsidRDefault="00431781" w:rsidP="00431781">
      <w:pPr>
        <w:pStyle w:val="BodyText"/>
      </w:pPr>
      <w:r w:rsidRPr="00524A30">
        <w:rPr>
          <w:rStyle w:val="BodyTextDemiChar"/>
        </w:rPr>
        <w:t>Ratings in the Low Range.</w:t>
      </w:r>
      <w:r w:rsidRPr="00BC09E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181765BA" w14:textId="77777777" w:rsidR="00431781" w:rsidRPr="00BC09E0" w:rsidRDefault="00431781" w:rsidP="00431781">
      <w:pPr>
        <w:pStyle w:val="BodyText"/>
      </w:pPr>
      <w:r w:rsidRPr="00524A30">
        <w:rPr>
          <w:rStyle w:val="BodyTextDemiChar"/>
        </w:rPr>
        <w:t>Ratings in the Middle Range.</w:t>
      </w:r>
      <w:r w:rsidRPr="00BC09E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54A64AB7" w14:textId="77777777" w:rsidR="00431781" w:rsidRDefault="00431781" w:rsidP="00431781">
      <w:pPr>
        <w:pStyle w:val="BodyText"/>
      </w:pPr>
      <w:r w:rsidRPr="00524A30">
        <w:rPr>
          <w:rStyle w:val="BodyTextDemiChar"/>
        </w:rPr>
        <w:t>Ratings in the High Range.</w:t>
      </w:r>
      <w:r w:rsidRPr="00BC09E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0A8D2686" w14:textId="77777777" w:rsidR="00431781" w:rsidRDefault="00431781" w:rsidP="00431781">
      <w:pPr>
        <w:spacing w:after="160" w:line="259" w:lineRule="auto"/>
      </w:pPr>
      <w:r>
        <w:br w:type="page"/>
      </w:r>
    </w:p>
    <w:p w14:paraId="640BA690" w14:textId="77777777" w:rsidR="00431781" w:rsidRPr="00BC09E0" w:rsidRDefault="00431781" w:rsidP="00431781">
      <w:pPr>
        <w:pStyle w:val="Heading2-SIOR"/>
      </w:pPr>
      <w:bookmarkStart w:id="100" w:name="_Toc411329831"/>
      <w:bookmarkStart w:id="101" w:name="_Toc430114880"/>
      <w:bookmarkStart w:id="102" w:name="_Toc92194259"/>
      <w:r w:rsidRPr="00BC09E0">
        <w:lastRenderedPageBreak/>
        <w:t>Productivity</w:t>
      </w:r>
      <w:bookmarkEnd w:id="100"/>
      <w:bookmarkEnd w:id="101"/>
      <w:bookmarkEnd w:id="102"/>
    </w:p>
    <w:p w14:paraId="2E01D1E2" w14:textId="77777777" w:rsidR="00431781" w:rsidRPr="00BC09E0" w:rsidRDefault="00431781" w:rsidP="00431781">
      <w:pPr>
        <w:pStyle w:val="BodyTextDomain"/>
      </w:pPr>
      <w:r w:rsidRPr="00BC09E0">
        <w:t xml:space="preserve">Classroom Organization domain, </w:t>
      </w:r>
      <w:r>
        <w:t>G</w:t>
      </w:r>
      <w:r w:rsidRPr="00BC09E0">
        <w:t xml:space="preserve">rades </w:t>
      </w:r>
      <w:r>
        <w:t>K</w:t>
      </w:r>
      <w:r w:rsidRPr="00BC09E0">
        <w:t>−</w:t>
      </w:r>
      <w:r>
        <w:t>12</w:t>
      </w:r>
    </w:p>
    <w:p w14:paraId="16DD9057" w14:textId="77777777" w:rsidR="00431781" w:rsidRPr="00BC09E0" w:rsidRDefault="00431781" w:rsidP="00431781">
      <w:pPr>
        <w:pStyle w:val="BodyText"/>
      </w:pPr>
      <w:r w:rsidRPr="00BC09E0">
        <w:t>Productivity considers how well the teacher manages instructional time and routines and provides activities for students so that they have the opportunity to be involved in learning activities (</w:t>
      </w:r>
      <w:r w:rsidRPr="00BC09E0">
        <w:rPr>
          <w:i/>
        </w:rPr>
        <w:t>CLASS K–3 Manual,</w:t>
      </w:r>
      <w:r w:rsidRPr="00BC09E0">
        <w:t xml:space="preserve"> p. 51, </w:t>
      </w:r>
      <w:r w:rsidRPr="00BC09E0">
        <w:rPr>
          <w:i/>
        </w:rPr>
        <w:t xml:space="preserve">CLASS Upper Elementary Manual, </w:t>
      </w:r>
      <w:r w:rsidRPr="00BC09E0">
        <w:t>p. 49</w:t>
      </w:r>
      <w:r>
        <w:t xml:space="preserve">, </w:t>
      </w:r>
      <w:r w:rsidRPr="0085328B">
        <w:rPr>
          <w:i/>
        </w:rPr>
        <w:t>CLASS Secondary Manual</w:t>
      </w:r>
      <w:r w:rsidRPr="00E000DA">
        <w:t>, p. 49</w:t>
      </w:r>
      <w:r w:rsidRPr="00BC09E0">
        <w:t xml:space="preserve">). </w:t>
      </w:r>
    </w:p>
    <w:p w14:paraId="4CF706C9" w14:textId="77777777" w:rsidR="00431781" w:rsidRPr="00BC09E0" w:rsidRDefault="00431781" w:rsidP="00431781">
      <w:pPr>
        <w:pStyle w:val="TableTitle0"/>
      </w:pPr>
      <w:r w:rsidRPr="00BC09E0">
        <w:t xml:space="preserve">Table 8. Productivity: Number of Classrooms for Each Rating </w:t>
      </w:r>
      <w:r w:rsidRPr="00A96DD7">
        <w:t>and District Average</w:t>
      </w:r>
    </w:p>
    <w:p w14:paraId="3BCC3B2A" w14:textId="77777777" w:rsidR="00431781" w:rsidRDefault="00431781" w:rsidP="00431781">
      <w:pPr>
        <w:pStyle w:val="BodyTextDemi"/>
      </w:pPr>
      <w:r w:rsidRPr="00A96DD7">
        <w:t xml:space="preserve">Productivity District Average*: </w:t>
      </w:r>
      <w:bookmarkStart w:id="103" w:name="Dist_PD_Avg"/>
      <w:r>
        <w:t>6.5</w:t>
      </w:r>
      <w:bookmarkEnd w:id="10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61454F9D"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506948C" w14:textId="77777777" w:rsidR="00431781" w:rsidRPr="00E359BF" w:rsidRDefault="00431781">
            <w:pPr>
              <w:pStyle w:val="TableColHeadingCenter"/>
              <w:rPr>
                <w:rFonts w:eastAsia="MS Mincho"/>
              </w:rPr>
            </w:pPr>
            <w:bookmarkStart w:id="104" w:name="Tbl_PD"/>
            <w:r>
              <w:rPr>
                <w:rFonts w:eastAsia="MS Mincho"/>
              </w:rPr>
              <w:t>Grade Band</w:t>
            </w:r>
          </w:p>
        </w:tc>
        <w:tc>
          <w:tcPr>
            <w:tcW w:w="1748" w:type="dxa"/>
            <w:gridSpan w:val="2"/>
          </w:tcPr>
          <w:p w14:paraId="087D93FB"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54A2C4D9"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0366894F"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0FAE5253" w14:textId="77777777" w:rsidR="00431781" w:rsidRPr="00E359BF" w:rsidRDefault="00431781">
            <w:pPr>
              <w:pStyle w:val="TableColHeadingCenter"/>
              <w:rPr>
                <w:rFonts w:eastAsia="MS Mincho"/>
              </w:rPr>
            </w:pPr>
            <w:r>
              <w:rPr>
                <w:rFonts w:eastAsia="MS Mincho"/>
              </w:rPr>
              <w:t>n</w:t>
            </w:r>
          </w:p>
        </w:tc>
        <w:tc>
          <w:tcPr>
            <w:tcW w:w="892" w:type="dxa"/>
          </w:tcPr>
          <w:p w14:paraId="2D98FD97" w14:textId="77777777" w:rsidR="00431781" w:rsidRPr="00E359BF" w:rsidRDefault="00431781">
            <w:pPr>
              <w:pStyle w:val="TableColHeadingCenter"/>
              <w:rPr>
                <w:rFonts w:eastAsia="MS Mincho"/>
              </w:rPr>
            </w:pPr>
            <w:r>
              <w:rPr>
                <w:rFonts w:eastAsia="MS Mincho"/>
              </w:rPr>
              <w:t>Average</w:t>
            </w:r>
          </w:p>
        </w:tc>
      </w:tr>
      <w:tr w:rsidR="00431781" w:rsidRPr="00E359BF" w14:paraId="5E7C2EFD" w14:textId="77777777" w:rsidTr="00136BE0">
        <w:trPr>
          <w:jc w:val="center"/>
        </w:trPr>
        <w:tc>
          <w:tcPr>
            <w:tcW w:w="1432" w:type="dxa"/>
            <w:shd w:val="clear" w:color="auto" w:fill="D9E2F3" w:themeFill="accent5" w:themeFillTint="33"/>
          </w:tcPr>
          <w:p w14:paraId="3B0C17FF" w14:textId="77777777" w:rsidR="00431781" w:rsidRPr="00E359BF" w:rsidRDefault="00431781">
            <w:pPr>
              <w:pStyle w:val="TableSubheadingCentered"/>
            </w:pPr>
          </w:p>
        </w:tc>
        <w:tc>
          <w:tcPr>
            <w:tcW w:w="874" w:type="dxa"/>
            <w:shd w:val="clear" w:color="auto" w:fill="D9E2F3" w:themeFill="accent5" w:themeFillTint="33"/>
          </w:tcPr>
          <w:p w14:paraId="5A0162EF" w14:textId="77777777" w:rsidR="00431781" w:rsidRPr="00E359BF" w:rsidRDefault="00431781">
            <w:pPr>
              <w:pStyle w:val="TableSubheadingCentered"/>
            </w:pPr>
            <w:r w:rsidRPr="00E359BF">
              <w:t>1</w:t>
            </w:r>
          </w:p>
        </w:tc>
        <w:tc>
          <w:tcPr>
            <w:tcW w:w="874" w:type="dxa"/>
            <w:shd w:val="clear" w:color="auto" w:fill="D9E2F3" w:themeFill="accent5" w:themeFillTint="33"/>
          </w:tcPr>
          <w:p w14:paraId="023D47BD" w14:textId="77777777" w:rsidR="00431781" w:rsidRPr="00E359BF" w:rsidRDefault="00431781">
            <w:pPr>
              <w:pStyle w:val="TableSubheadingCentered"/>
            </w:pPr>
            <w:r w:rsidRPr="00E359BF">
              <w:t>2</w:t>
            </w:r>
          </w:p>
        </w:tc>
        <w:tc>
          <w:tcPr>
            <w:tcW w:w="874" w:type="dxa"/>
            <w:shd w:val="clear" w:color="auto" w:fill="D9E2F3" w:themeFill="accent5" w:themeFillTint="33"/>
          </w:tcPr>
          <w:p w14:paraId="03F5DA22" w14:textId="77777777" w:rsidR="00431781" w:rsidRPr="00E359BF" w:rsidRDefault="00431781">
            <w:pPr>
              <w:pStyle w:val="TableSubheadingCentered"/>
            </w:pPr>
            <w:r w:rsidRPr="00E359BF">
              <w:t>3</w:t>
            </w:r>
          </w:p>
        </w:tc>
        <w:tc>
          <w:tcPr>
            <w:tcW w:w="875" w:type="dxa"/>
            <w:shd w:val="clear" w:color="auto" w:fill="D9E2F3" w:themeFill="accent5" w:themeFillTint="33"/>
          </w:tcPr>
          <w:p w14:paraId="09BDEDE0" w14:textId="77777777" w:rsidR="00431781" w:rsidRPr="00E359BF" w:rsidRDefault="00431781">
            <w:pPr>
              <w:pStyle w:val="TableSubheadingCentered"/>
            </w:pPr>
            <w:r w:rsidRPr="00E359BF">
              <w:t>4</w:t>
            </w:r>
          </w:p>
        </w:tc>
        <w:tc>
          <w:tcPr>
            <w:tcW w:w="874" w:type="dxa"/>
            <w:shd w:val="clear" w:color="auto" w:fill="D9E2F3" w:themeFill="accent5" w:themeFillTint="33"/>
          </w:tcPr>
          <w:p w14:paraId="565B523A" w14:textId="77777777" w:rsidR="00431781" w:rsidRPr="00E359BF" w:rsidRDefault="00431781">
            <w:pPr>
              <w:pStyle w:val="TableSubheadingCentered"/>
            </w:pPr>
            <w:r w:rsidRPr="00E359BF">
              <w:t>5</w:t>
            </w:r>
          </w:p>
        </w:tc>
        <w:tc>
          <w:tcPr>
            <w:tcW w:w="874" w:type="dxa"/>
            <w:shd w:val="clear" w:color="auto" w:fill="D9E2F3" w:themeFill="accent5" w:themeFillTint="33"/>
          </w:tcPr>
          <w:p w14:paraId="086E5DEF" w14:textId="77777777" w:rsidR="00431781" w:rsidRPr="00E359BF" w:rsidRDefault="00431781">
            <w:pPr>
              <w:pStyle w:val="TableSubheadingCentered"/>
            </w:pPr>
            <w:r w:rsidRPr="00E359BF">
              <w:t>6</w:t>
            </w:r>
          </w:p>
        </w:tc>
        <w:tc>
          <w:tcPr>
            <w:tcW w:w="875" w:type="dxa"/>
            <w:shd w:val="clear" w:color="auto" w:fill="D9E2F3" w:themeFill="accent5" w:themeFillTint="33"/>
          </w:tcPr>
          <w:p w14:paraId="0D1644C3" w14:textId="77777777" w:rsidR="00431781" w:rsidRPr="00E359BF" w:rsidRDefault="00431781">
            <w:pPr>
              <w:pStyle w:val="TableSubheadingCentered"/>
            </w:pPr>
            <w:r w:rsidRPr="00E359BF">
              <w:t>7</w:t>
            </w:r>
          </w:p>
        </w:tc>
        <w:tc>
          <w:tcPr>
            <w:tcW w:w="900" w:type="dxa"/>
            <w:shd w:val="clear" w:color="auto" w:fill="D9E2F3" w:themeFill="accent5" w:themeFillTint="33"/>
          </w:tcPr>
          <w:p w14:paraId="2A58A364" w14:textId="77777777" w:rsidR="00431781" w:rsidRPr="00E359BF" w:rsidRDefault="00431781">
            <w:pPr>
              <w:pStyle w:val="TableSubheadingCentered"/>
            </w:pPr>
            <w:r>
              <w:t>60</w:t>
            </w:r>
          </w:p>
        </w:tc>
        <w:tc>
          <w:tcPr>
            <w:tcW w:w="892" w:type="dxa"/>
            <w:shd w:val="clear" w:color="auto" w:fill="D9E2F3" w:themeFill="accent5" w:themeFillTint="33"/>
          </w:tcPr>
          <w:p w14:paraId="2580EFCC" w14:textId="77777777" w:rsidR="00431781" w:rsidRPr="00E359BF" w:rsidRDefault="00431781">
            <w:pPr>
              <w:pStyle w:val="TableSubheadingCentered"/>
            </w:pPr>
            <w:r>
              <w:t>6.5</w:t>
            </w:r>
          </w:p>
        </w:tc>
      </w:tr>
      <w:tr w:rsidR="00431781" w:rsidRPr="00E359BF" w14:paraId="6EC8DCE4" w14:textId="77777777" w:rsidTr="00136BE0">
        <w:trPr>
          <w:jc w:val="center"/>
        </w:trPr>
        <w:tc>
          <w:tcPr>
            <w:tcW w:w="1432" w:type="dxa"/>
          </w:tcPr>
          <w:p w14:paraId="5D237D7E" w14:textId="77777777" w:rsidR="00431781" w:rsidRPr="00E359BF" w:rsidRDefault="00431781">
            <w:pPr>
              <w:pStyle w:val="TableText"/>
            </w:pPr>
            <w:r>
              <w:t>Grades K-5</w:t>
            </w:r>
          </w:p>
        </w:tc>
        <w:tc>
          <w:tcPr>
            <w:tcW w:w="874" w:type="dxa"/>
          </w:tcPr>
          <w:p w14:paraId="359245F5" w14:textId="77777777" w:rsidR="00431781" w:rsidRPr="00E359BF" w:rsidRDefault="00431781">
            <w:pPr>
              <w:pStyle w:val="TableTextCentered"/>
              <w:rPr>
                <w:rFonts w:eastAsia="Times New Roman"/>
              </w:rPr>
            </w:pPr>
            <w:r>
              <w:rPr>
                <w:rFonts w:eastAsia="Times New Roman"/>
              </w:rPr>
              <w:t>0</w:t>
            </w:r>
          </w:p>
        </w:tc>
        <w:tc>
          <w:tcPr>
            <w:tcW w:w="874" w:type="dxa"/>
          </w:tcPr>
          <w:p w14:paraId="47929328" w14:textId="77777777" w:rsidR="00431781" w:rsidRPr="00E359BF" w:rsidRDefault="00431781">
            <w:pPr>
              <w:pStyle w:val="TableTextCentered"/>
              <w:rPr>
                <w:rFonts w:eastAsia="Times New Roman"/>
              </w:rPr>
            </w:pPr>
            <w:r>
              <w:rPr>
                <w:rFonts w:eastAsia="Times New Roman"/>
              </w:rPr>
              <w:t>0</w:t>
            </w:r>
          </w:p>
        </w:tc>
        <w:tc>
          <w:tcPr>
            <w:tcW w:w="874" w:type="dxa"/>
          </w:tcPr>
          <w:p w14:paraId="5D24467D" w14:textId="77777777" w:rsidR="00431781" w:rsidRPr="00E359BF" w:rsidRDefault="00431781">
            <w:pPr>
              <w:pStyle w:val="TableTextCentered"/>
              <w:rPr>
                <w:rFonts w:eastAsia="Times New Roman"/>
              </w:rPr>
            </w:pPr>
            <w:r>
              <w:rPr>
                <w:rFonts w:eastAsia="Times New Roman"/>
              </w:rPr>
              <w:t>0</w:t>
            </w:r>
          </w:p>
        </w:tc>
        <w:tc>
          <w:tcPr>
            <w:tcW w:w="875" w:type="dxa"/>
          </w:tcPr>
          <w:p w14:paraId="53B104E6" w14:textId="77777777" w:rsidR="00431781" w:rsidRPr="00E359BF" w:rsidRDefault="00431781">
            <w:pPr>
              <w:pStyle w:val="TableTextCentered"/>
              <w:rPr>
                <w:rFonts w:eastAsia="Times New Roman"/>
              </w:rPr>
            </w:pPr>
            <w:r>
              <w:rPr>
                <w:rFonts w:eastAsia="Times New Roman"/>
              </w:rPr>
              <w:t>0</w:t>
            </w:r>
          </w:p>
        </w:tc>
        <w:tc>
          <w:tcPr>
            <w:tcW w:w="874" w:type="dxa"/>
          </w:tcPr>
          <w:p w14:paraId="4915BD14" w14:textId="77777777" w:rsidR="00431781" w:rsidRPr="00E359BF" w:rsidRDefault="00431781">
            <w:pPr>
              <w:pStyle w:val="TableTextCentered"/>
              <w:rPr>
                <w:rFonts w:eastAsia="Times New Roman"/>
              </w:rPr>
            </w:pPr>
            <w:r>
              <w:rPr>
                <w:rFonts w:eastAsia="Times New Roman"/>
              </w:rPr>
              <w:t>3</w:t>
            </w:r>
          </w:p>
        </w:tc>
        <w:tc>
          <w:tcPr>
            <w:tcW w:w="874" w:type="dxa"/>
          </w:tcPr>
          <w:p w14:paraId="620373B7" w14:textId="77777777" w:rsidR="00431781" w:rsidRPr="00E359BF" w:rsidRDefault="00431781">
            <w:pPr>
              <w:pStyle w:val="TableTextCentered"/>
              <w:rPr>
                <w:rFonts w:eastAsia="Times New Roman"/>
              </w:rPr>
            </w:pPr>
            <w:r>
              <w:rPr>
                <w:rFonts w:eastAsia="Times New Roman"/>
              </w:rPr>
              <w:t>7</w:t>
            </w:r>
          </w:p>
        </w:tc>
        <w:tc>
          <w:tcPr>
            <w:tcW w:w="875" w:type="dxa"/>
          </w:tcPr>
          <w:p w14:paraId="397B3050" w14:textId="77777777" w:rsidR="00431781" w:rsidRPr="00E359BF" w:rsidRDefault="00431781">
            <w:pPr>
              <w:pStyle w:val="TableTextCentered"/>
              <w:rPr>
                <w:rFonts w:eastAsia="Times New Roman"/>
              </w:rPr>
            </w:pPr>
            <w:r>
              <w:rPr>
                <w:rFonts w:eastAsia="Times New Roman"/>
              </w:rPr>
              <w:t>14</w:t>
            </w:r>
          </w:p>
        </w:tc>
        <w:tc>
          <w:tcPr>
            <w:tcW w:w="900" w:type="dxa"/>
          </w:tcPr>
          <w:p w14:paraId="45F93811" w14:textId="77777777" w:rsidR="00431781" w:rsidRPr="00E359BF" w:rsidRDefault="00431781">
            <w:pPr>
              <w:pStyle w:val="TableTextCentered"/>
              <w:rPr>
                <w:rFonts w:eastAsia="Times New Roman"/>
              </w:rPr>
            </w:pPr>
            <w:r>
              <w:rPr>
                <w:rFonts w:eastAsia="Times New Roman"/>
              </w:rPr>
              <w:t>24</w:t>
            </w:r>
          </w:p>
        </w:tc>
        <w:tc>
          <w:tcPr>
            <w:tcW w:w="892" w:type="dxa"/>
          </w:tcPr>
          <w:p w14:paraId="04E8B733" w14:textId="77777777" w:rsidR="00431781" w:rsidRPr="00E359BF" w:rsidRDefault="00431781">
            <w:pPr>
              <w:pStyle w:val="TableTextCentered"/>
              <w:rPr>
                <w:rFonts w:eastAsia="Times New Roman"/>
              </w:rPr>
            </w:pPr>
            <w:r>
              <w:rPr>
                <w:rFonts w:eastAsia="Times New Roman"/>
              </w:rPr>
              <w:t>6.5</w:t>
            </w:r>
          </w:p>
        </w:tc>
      </w:tr>
      <w:tr w:rsidR="00136BE0" w:rsidRPr="00E359BF" w14:paraId="2A43B3B2" w14:textId="77777777" w:rsidTr="00136BE0">
        <w:trPr>
          <w:jc w:val="center"/>
        </w:trPr>
        <w:tc>
          <w:tcPr>
            <w:tcW w:w="1432" w:type="dxa"/>
          </w:tcPr>
          <w:p w14:paraId="2ACF0DF7" w14:textId="77777777" w:rsidR="00431781" w:rsidRPr="00E359BF" w:rsidRDefault="00431781">
            <w:pPr>
              <w:pStyle w:val="TableText"/>
            </w:pPr>
            <w:r>
              <w:t>Grades 6-8</w:t>
            </w:r>
          </w:p>
        </w:tc>
        <w:tc>
          <w:tcPr>
            <w:tcW w:w="874" w:type="dxa"/>
          </w:tcPr>
          <w:p w14:paraId="64578F60" w14:textId="77777777" w:rsidR="00431781" w:rsidRPr="00E359BF" w:rsidRDefault="00431781">
            <w:pPr>
              <w:pStyle w:val="TableTextCentered"/>
              <w:rPr>
                <w:rFonts w:eastAsia="Times New Roman"/>
              </w:rPr>
            </w:pPr>
            <w:r>
              <w:rPr>
                <w:rFonts w:eastAsia="Times New Roman"/>
              </w:rPr>
              <w:t>0</w:t>
            </w:r>
          </w:p>
        </w:tc>
        <w:tc>
          <w:tcPr>
            <w:tcW w:w="874" w:type="dxa"/>
          </w:tcPr>
          <w:p w14:paraId="0E243D21" w14:textId="77777777" w:rsidR="00431781" w:rsidRPr="00E359BF" w:rsidRDefault="00431781">
            <w:pPr>
              <w:pStyle w:val="TableTextCentered"/>
              <w:rPr>
                <w:rFonts w:eastAsia="Times New Roman"/>
              </w:rPr>
            </w:pPr>
            <w:r>
              <w:rPr>
                <w:rFonts w:eastAsia="Times New Roman"/>
              </w:rPr>
              <w:t>0</w:t>
            </w:r>
          </w:p>
        </w:tc>
        <w:tc>
          <w:tcPr>
            <w:tcW w:w="874" w:type="dxa"/>
          </w:tcPr>
          <w:p w14:paraId="1F49DA01" w14:textId="77777777" w:rsidR="00431781" w:rsidRPr="00E359BF" w:rsidRDefault="00431781">
            <w:pPr>
              <w:pStyle w:val="TableTextCentered"/>
              <w:rPr>
                <w:rFonts w:eastAsia="Times New Roman"/>
              </w:rPr>
            </w:pPr>
            <w:r>
              <w:rPr>
                <w:rFonts w:eastAsia="Times New Roman"/>
              </w:rPr>
              <w:t>0</w:t>
            </w:r>
          </w:p>
        </w:tc>
        <w:tc>
          <w:tcPr>
            <w:tcW w:w="875" w:type="dxa"/>
          </w:tcPr>
          <w:p w14:paraId="6F3D28FC" w14:textId="77777777" w:rsidR="00431781" w:rsidRPr="00E359BF" w:rsidRDefault="00431781">
            <w:pPr>
              <w:pStyle w:val="TableTextCentered"/>
              <w:rPr>
                <w:rFonts w:eastAsia="Times New Roman"/>
              </w:rPr>
            </w:pPr>
            <w:r>
              <w:rPr>
                <w:rFonts w:eastAsia="Times New Roman"/>
              </w:rPr>
              <w:t>0</w:t>
            </w:r>
          </w:p>
        </w:tc>
        <w:tc>
          <w:tcPr>
            <w:tcW w:w="874" w:type="dxa"/>
          </w:tcPr>
          <w:p w14:paraId="185A3679" w14:textId="77777777" w:rsidR="00431781" w:rsidRPr="00E359BF" w:rsidRDefault="00431781">
            <w:pPr>
              <w:pStyle w:val="TableTextCentered"/>
              <w:rPr>
                <w:rFonts w:eastAsia="Times New Roman"/>
              </w:rPr>
            </w:pPr>
            <w:r>
              <w:rPr>
                <w:rFonts w:eastAsia="Times New Roman"/>
              </w:rPr>
              <w:t>1</w:t>
            </w:r>
          </w:p>
        </w:tc>
        <w:tc>
          <w:tcPr>
            <w:tcW w:w="874" w:type="dxa"/>
          </w:tcPr>
          <w:p w14:paraId="57E87B39" w14:textId="77777777" w:rsidR="00431781" w:rsidRPr="00E359BF" w:rsidRDefault="00431781">
            <w:pPr>
              <w:pStyle w:val="TableTextCentered"/>
              <w:rPr>
                <w:rFonts w:eastAsia="Times New Roman"/>
              </w:rPr>
            </w:pPr>
            <w:r>
              <w:rPr>
                <w:rFonts w:eastAsia="Times New Roman"/>
              </w:rPr>
              <w:t>4</w:t>
            </w:r>
          </w:p>
        </w:tc>
        <w:tc>
          <w:tcPr>
            <w:tcW w:w="875" w:type="dxa"/>
          </w:tcPr>
          <w:p w14:paraId="0CCC2D8D" w14:textId="77777777" w:rsidR="00431781" w:rsidRPr="00E359BF" w:rsidRDefault="00431781">
            <w:pPr>
              <w:pStyle w:val="TableTextCentered"/>
              <w:rPr>
                <w:rFonts w:eastAsia="Times New Roman"/>
              </w:rPr>
            </w:pPr>
            <w:r>
              <w:rPr>
                <w:rFonts w:eastAsia="Times New Roman"/>
              </w:rPr>
              <w:t>11</w:t>
            </w:r>
          </w:p>
        </w:tc>
        <w:tc>
          <w:tcPr>
            <w:tcW w:w="900" w:type="dxa"/>
          </w:tcPr>
          <w:p w14:paraId="0FFC26A9" w14:textId="77777777" w:rsidR="00431781" w:rsidRPr="00E359BF" w:rsidRDefault="00431781">
            <w:pPr>
              <w:pStyle w:val="TableTextCentered"/>
              <w:rPr>
                <w:rFonts w:eastAsia="Times New Roman"/>
              </w:rPr>
            </w:pPr>
            <w:r>
              <w:rPr>
                <w:rFonts w:eastAsia="Times New Roman"/>
              </w:rPr>
              <w:t>16</w:t>
            </w:r>
          </w:p>
        </w:tc>
        <w:tc>
          <w:tcPr>
            <w:tcW w:w="892" w:type="dxa"/>
          </w:tcPr>
          <w:p w14:paraId="5763C9DB" w14:textId="77777777" w:rsidR="00431781" w:rsidRPr="00E359BF" w:rsidRDefault="00431781">
            <w:pPr>
              <w:pStyle w:val="TableTextCentered"/>
              <w:rPr>
                <w:rFonts w:eastAsia="Times New Roman"/>
              </w:rPr>
            </w:pPr>
            <w:r>
              <w:rPr>
                <w:rFonts w:eastAsia="Times New Roman"/>
              </w:rPr>
              <w:t>6.6</w:t>
            </w:r>
          </w:p>
        </w:tc>
      </w:tr>
      <w:tr w:rsidR="00431781" w:rsidRPr="00E359BF" w14:paraId="43981FC6" w14:textId="77777777" w:rsidTr="00136BE0">
        <w:trPr>
          <w:jc w:val="center"/>
        </w:trPr>
        <w:tc>
          <w:tcPr>
            <w:tcW w:w="1432" w:type="dxa"/>
          </w:tcPr>
          <w:p w14:paraId="0251850A" w14:textId="77777777" w:rsidR="00431781" w:rsidRPr="00E359BF" w:rsidRDefault="00431781">
            <w:pPr>
              <w:pStyle w:val="TableText"/>
            </w:pPr>
            <w:r>
              <w:t>Grades 9-12</w:t>
            </w:r>
          </w:p>
        </w:tc>
        <w:tc>
          <w:tcPr>
            <w:tcW w:w="874" w:type="dxa"/>
          </w:tcPr>
          <w:p w14:paraId="0C698E27" w14:textId="77777777" w:rsidR="00431781" w:rsidRPr="00E359BF" w:rsidRDefault="00431781">
            <w:pPr>
              <w:pStyle w:val="TableTextCentered"/>
              <w:rPr>
                <w:rFonts w:eastAsia="Times New Roman"/>
              </w:rPr>
            </w:pPr>
            <w:r>
              <w:rPr>
                <w:rFonts w:eastAsia="Times New Roman"/>
              </w:rPr>
              <w:t>0</w:t>
            </w:r>
          </w:p>
        </w:tc>
        <w:tc>
          <w:tcPr>
            <w:tcW w:w="874" w:type="dxa"/>
          </w:tcPr>
          <w:p w14:paraId="487F2684" w14:textId="77777777" w:rsidR="00431781" w:rsidRPr="00E359BF" w:rsidRDefault="00431781">
            <w:pPr>
              <w:pStyle w:val="TableTextCentered"/>
              <w:rPr>
                <w:rFonts w:eastAsia="Times New Roman"/>
              </w:rPr>
            </w:pPr>
            <w:r>
              <w:rPr>
                <w:rFonts w:eastAsia="Times New Roman"/>
              </w:rPr>
              <w:t>0</w:t>
            </w:r>
          </w:p>
        </w:tc>
        <w:tc>
          <w:tcPr>
            <w:tcW w:w="874" w:type="dxa"/>
          </w:tcPr>
          <w:p w14:paraId="50F57733" w14:textId="77777777" w:rsidR="00431781" w:rsidRPr="00E359BF" w:rsidRDefault="00431781">
            <w:pPr>
              <w:pStyle w:val="TableTextCentered"/>
              <w:rPr>
                <w:rFonts w:eastAsia="Times New Roman"/>
              </w:rPr>
            </w:pPr>
            <w:r>
              <w:rPr>
                <w:rFonts w:eastAsia="Times New Roman"/>
              </w:rPr>
              <w:t>0</w:t>
            </w:r>
          </w:p>
        </w:tc>
        <w:tc>
          <w:tcPr>
            <w:tcW w:w="875" w:type="dxa"/>
          </w:tcPr>
          <w:p w14:paraId="73EAC79A" w14:textId="77777777" w:rsidR="00431781" w:rsidRPr="00E359BF" w:rsidRDefault="00431781">
            <w:pPr>
              <w:pStyle w:val="TableTextCentered"/>
              <w:rPr>
                <w:rFonts w:eastAsia="Times New Roman"/>
              </w:rPr>
            </w:pPr>
            <w:r>
              <w:rPr>
                <w:rFonts w:eastAsia="Times New Roman"/>
              </w:rPr>
              <w:t>1</w:t>
            </w:r>
          </w:p>
        </w:tc>
        <w:tc>
          <w:tcPr>
            <w:tcW w:w="874" w:type="dxa"/>
          </w:tcPr>
          <w:p w14:paraId="10F84440" w14:textId="77777777" w:rsidR="00431781" w:rsidRPr="00E359BF" w:rsidRDefault="00431781">
            <w:pPr>
              <w:pStyle w:val="TableTextCentered"/>
              <w:rPr>
                <w:rFonts w:eastAsia="Times New Roman"/>
              </w:rPr>
            </w:pPr>
            <w:r>
              <w:rPr>
                <w:rFonts w:eastAsia="Times New Roman"/>
              </w:rPr>
              <w:t>2</w:t>
            </w:r>
          </w:p>
        </w:tc>
        <w:tc>
          <w:tcPr>
            <w:tcW w:w="874" w:type="dxa"/>
          </w:tcPr>
          <w:p w14:paraId="1F5F14E8" w14:textId="77777777" w:rsidR="00431781" w:rsidRPr="00E359BF" w:rsidRDefault="00431781">
            <w:pPr>
              <w:pStyle w:val="TableTextCentered"/>
              <w:rPr>
                <w:rFonts w:eastAsia="Times New Roman"/>
              </w:rPr>
            </w:pPr>
            <w:r>
              <w:rPr>
                <w:rFonts w:eastAsia="Times New Roman"/>
              </w:rPr>
              <w:t>3</w:t>
            </w:r>
          </w:p>
        </w:tc>
        <w:tc>
          <w:tcPr>
            <w:tcW w:w="875" w:type="dxa"/>
          </w:tcPr>
          <w:p w14:paraId="1DB1D0F7" w14:textId="77777777" w:rsidR="00431781" w:rsidRPr="00E359BF" w:rsidRDefault="00431781">
            <w:pPr>
              <w:pStyle w:val="TableTextCentered"/>
              <w:rPr>
                <w:rFonts w:eastAsia="Times New Roman"/>
              </w:rPr>
            </w:pPr>
            <w:r>
              <w:rPr>
                <w:rFonts w:eastAsia="Times New Roman"/>
              </w:rPr>
              <w:t>14</w:t>
            </w:r>
          </w:p>
        </w:tc>
        <w:tc>
          <w:tcPr>
            <w:tcW w:w="900" w:type="dxa"/>
          </w:tcPr>
          <w:p w14:paraId="49AA4E8D" w14:textId="77777777" w:rsidR="00431781" w:rsidRPr="00E359BF" w:rsidRDefault="00431781">
            <w:pPr>
              <w:pStyle w:val="TableTextCentered"/>
              <w:rPr>
                <w:rFonts w:eastAsia="Times New Roman"/>
              </w:rPr>
            </w:pPr>
            <w:r>
              <w:rPr>
                <w:rFonts w:eastAsia="Times New Roman"/>
              </w:rPr>
              <w:t>20</w:t>
            </w:r>
          </w:p>
        </w:tc>
        <w:tc>
          <w:tcPr>
            <w:tcW w:w="892" w:type="dxa"/>
          </w:tcPr>
          <w:p w14:paraId="25944141" w14:textId="77777777" w:rsidR="00431781" w:rsidRPr="00E359BF" w:rsidRDefault="00431781">
            <w:pPr>
              <w:pStyle w:val="TableTextCentered"/>
              <w:rPr>
                <w:rFonts w:eastAsia="Times New Roman"/>
              </w:rPr>
            </w:pPr>
            <w:r>
              <w:rPr>
                <w:rFonts w:eastAsia="Times New Roman"/>
              </w:rPr>
              <w:t>6.5</w:t>
            </w:r>
          </w:p>
        </w:tc>
      </w:tr>
    </w:tbl>
    <w:bookmarkEnd w:id="104"/>
    <w:p w14:paraId="3E07BB82" w14:textId="77777777" w:rsidR="00431781" w:rsidRPr="00F2299E" w:rsidRDefault="00431781" w:rsidP="00431781">
      <w:pPr>
        <w:pStyle w:val="TableNote"/>
        <w:rPr>
          <w:rFonts w:ascii="Franklin Gothic Book" w:hAnsi="Franklin Gothic Book"/>
        </w:rPr>
      </w:pPr>
      <w:r w:rsidRPr="00A96DD7">
        <w:rPr>
          <w:rFonts w:ascii="Franklin Gothic Book" w:hAnsi="Franklin Gothic Book"/>
        </w:rPr>
        <w:t xml:space="preserve">*The district average is an average of the observation scores. In Table 8, the district average is computed as: </w:t>
      </w:r>
      <w:r w:rsidRPr="00A96DD7">
        <w:rPr>
          <w:rFonts w:ascii="Franklin Gothic Book" w:hAnsi="Franklin Gothic Book"/>
        </w:rPr>
        <w:br/>
      </w:r>
      <w:bookmarkStart w:id="105" w:name="Dist_PD_Calc"/>
      <w:r>
        <w:rPr>
          <w:rFonts w:ascii="Franklin Gothic Book" w:hAnsi="Franklin Gothic Book"/>
        </w:rPr>
        <w:t>([4 x 1] + [5 x 6] + [6 x 14] + [7 x 39]) ÷ 60 observations = 6.5</w:t>
      </w:r>
      <w:bookmarkEnd w:id="105"/>
    </w:p>
    <w:p w14:paraId="49B13621" w14:textId="77777777" w:rsidR="00431781" w:rsidRPr="00BC09E0" w:rsidRDefault="00431781" w:rsidP="00431781">
      <w:pPr>
        <w:pStyle w:val="BodyText"/>
      </w:pPr>
      <w:r w:rsidRPr="00524A30">
        <w:rPr>
          <w:rStyle w:val="BodyTextDemiChar"/>
        </w:rPr>
        <w:t xml:space="preserve">Ratings in the Low Range. </w:t>
      </w:r>
      <w:r w:rsidRPr="00BC09E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2E7669E7" w14:textId="77777777" w:rsidR="00431781" w:rsidRPr="00BC09E0" w:rsidRDefault="00431781" w:rsidP="00431781">
      <w:pPr>
        <w:pStyle w:val="BodyText"/>
      </w:pPr>
      <w:r w:rsidRPr="00524A30">
        <w:rPr>
          <w:rStyle w:val="BodyTextDemiChar"/>
        </w:rPr>
        <w:t xml:space="preserve">Ratings in the Middle Range. </w:t>
      </w:r>
      <w:r w:rsidRPr="00BC09E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0FC99B90" w14:textId="77777777" w:rsidR="00431781" w:rsidRDefault="00431781" w:rsidP="00431781">
      <w:pPr>
        <w:pStyle w:val="BodyText"/>
      </w:pPr>
      <w:r w:rsidRPr="00524A30">
        <w:rPr>
          <w:rStyle w:val="BodyTextDemiChar"/>
        </w:rPr>
        <w:t xml:space="preserve">Ratings in the High Range. </w:t>
      </w:r>
      <w:r w:rsidRPr="00BC09E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44619238" w14:textId="77777777" w:rsidR="00431781" w:rsidRDefault="00431781" w:rsidP="00431781">
      <w:pPr>
        <w:spacing w:after="160" w:line="259" w:lineRule="auto"/>
      </w:pPr>
      <w:r>
        <w:br w:type="page"/>
      </w:r>
    </w:p>
    <w:p w14:paraId="6E333CF1" w14:textId="77777777" w:rsidR="00431781" w:rsidRPr="00BC09E0" w:rsidRDefault="00431781" w:rsidP="00431781">
      <w:pPr>
        <w:pStyle w:val="Heading2-SIOR"/>
      </w:pPr>
      <w:bookmarkStart w:id="106" w:name="_Toc411329832"/>
      <w:bookmarkStart w:id="107" w:name="_Toc430114881"/>
      <w:bookmarkStart w:id="108" w:name="_Toc92194260"/>
      <w:r w:rsidRPr="00BC09E0">
        <w:lastRenderedPageBreak/>
        <w:t>Instructional Learning Formats</w:t>
      </w:r>
      <w:bookmarkEnd w:id="106"/>
      <w:bookmarkEnd w:id="107"/>
      <w:bookmarkEnd w:id="108"/>
    </w:p>
    <w:p w14:paraId="3EB5D825" w14:textId="77777777" w:rsidR="00431781" w:rsidRDefault="00431781" w:rsidP="00431781">
      <w:pPr>
        <w:pStyle w:val="BodyTextDomain"/>
        <w:spacing w:after="0"/>
      </w:pPr>
      <w:r w:rsidRPr="00BC09E0">
        <w:t xml:space="preserve">Classroom Organization domain, </w:t>
      </w:r>
      <w:r>
        <w:t>G</w:t>
      </w:r>
      <w:r w:rsidRPr="00BC09E0">
        <w:t xml:space="preserve">rades </w:t>
      </w:r>
      <w:r>
        <w:t>K</w:t>
      </w:r>
      <w:r w:rsidRPr="00BC09E0">
        <w:rPr>
          <w:rFonts w:ascii="Vijaya" w:hAnsi="Vijaya" w:cs="Vijaya"/>
        </w:rPr>
        <w:t>−</w:t>
      </w:r>
      <w:r w:rsidRPr="00BC09E0">
        <w:t>3</w:t>
      </w:r>
      <w:r>
        <w:t xml:space="preserve"> </w:t>
      </w:r>
    </w:p>
    <w:p w14:paraId="6131E12D" w14:textId="77777777" w:rsidR="00431781" w:rsidRPr="00BC09E0" w:rsidRDefault="00431781" w:rsidP="00431781">
      <w:pPr>
        <w:pStyle w:val="BodyTextDomain"/>
        <w:spacing w:after="0"/>
      </w:pPr>
      <w:r w:rsidRPr="00BC09E0">
        <w:t xml:space="preserve">Instructional Support domain, </w:t>
      </w:r>
      <w:r>
        <w:t>G</w:t>
      </w:r>
      <w:r w:rsidRPr="00BC09E0">
        <w:t>rades 4</w:t>
      </w:r>
      <w:r w:rsidRPr="00BC09E0">
        <w:rPr>
          <w:rFonts w:ascii="Vijaya" w:hAnsi="Vijaya" w:cs="Vijaya"/>
        </w:rPr>
        <w:t>−</w:t>
      </w:r>
      <w:r>
        <w:t xml:space="preserve"> 12</w:t>
      </w:r>
    </w:p>
    <w:p w14:paraId="51985E1A" w14:textId="77777777" w:rsidR="00431781" w:rsidRPr="00BC09E0" w:rsidRDefault="00431781" w:rsidP="00431781">
      <w:pPr>
        <w:pStyle w:val="BodyText"/>
      </w:pPr>
      <w:r w:rsidRPr="00BC09E0">
        <w:t>Instructional Learning Formats refer to the ways in which the teacher maximizes students’ interest, engagement, and abilities to learn from the lesson and activities (</w:t>
      </w:r>
      <w:r w:rsidRPr="00BC09E0">
        <w:rPr>
          <w:i/>
        </w:rPr>
        <w:t>CLASS K–3 Manual</w:t>
      </w:r>
      <w:r w:rsidRPr="00BC09E0">
        <w:t xml:space="preserve">, p. 57; </w:t>
      </w:r>
      <w:r w:rsidRPr="00BC09E0">
        <w:rPr>
          <w:i/>
        </w:rPr>
        <w:t>CLASS Upper Elementary Manual</w:t>
      </w:r>
      <w:r w:rsidRPr="00BC09E0">
        <w:t>, p. 63</w:t>
      </w:r>
      <w:r>
        <w:t xml:space="preserve">, </w:t>
      </w:r>
      <w:r w:rsidRPr="0085328B">
        <w:rPr>
          <w:i/>
        </w:rPr>
        <w:t>CLASS Secondary Manual,</w:t>
      </w:r>
      <w:r>
        <w:t xml:space="preserve"> p. 61</w:t>
      </w:r>
      <w:r w:rsidRPr="00BC09E0">
        <w:t xml:space="preserve">). </w:t>
      </w:r>
    </w:p>
    <w:p w14:paraId="5D5EF4B8" w14:textId="77777777" w:rsidR="00431781" w:rsidRPr="00BC09E0" w:rsidRDefault="00431781" w:rsidP="00431781">
      <w:pPr>
        <w:pStyle w:val="TableTitle0"/>
      </w:pPr>
      <w:r w:rsidRPr="00BC09E0">
        <w:t xml:space="preserve">Table 9. Instructional Learning Formats: Number of Classrooms for Each Rating </w:t>
      </w:r>
      <w:r w:rsidRPr="00A96DD7">
        <w:t>and District Average</w:t>
      </w:r>
    </w:p>
    <w:p w14:paraId="1EDF188D" w14:textId="77777777" w:rsidR="00431781" w:rsidRDefault="00431781" w:rsidP="00431781">
      <w:pPr>
        <w:pStyle w:val="BodyTextDemi"/>
      </w:pPr>
      <w:r w:rsidRPr="00A96DD7">
        <w:t xml:space="preserve">Instructional Learning Formats District Average*: </w:t>
      </w:r>
      <w:bookmarkStart w:id="109" w:name="Dist_ILF_Avg"/>
      <w:r>
        <w:t>4.4</w:t>
      </w:r>
      <w:bookmarkEnd w:id="10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6D92286C"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FBDADAA" w14:textId="77777777" w:rsidR="00431781" w:rsidRPr="00E359BF" w:rsidRDefault="00431781">
            <w:pPr>
              <w:pStyle w:val="TableColHeadingCenter"/>
              <w:rPr>
                <w:rFonts w:eastAsia="MS Mincho"/>
              </w:rPr>
            </w:pPr>
            <w:bookmarkStart w:id="110" w:name="Tbl_ILF"/>
            <w:r>
              <w:rPr>
                <w:rFonts w:eastAsia="MS Mincho"/>
              </w:rPr>
              <w:t>Grade Band</w:t>
            </w:r>
          </w:p>
        </w:tc>
        <w:tc>
          <w:tcPr>
            <w:tcW w:w="1748" w:type="dxa"/>
            <w:gridSpan w:val="2"/>
          </w:tcPr>
          <w:p w14:paraId="5ABC47CB"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041B2C76"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21856C0F"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168F2FFA" w14:textId="77777777" w:rsidR="00431781" w:rsidRPr="00E359BF" w:rsidRDefault="00431781">
            <w:pPr>
              <w:pStyle w:val="TableColHeadingCenter"/>
              <w:rPr>
                <w:rFonts w:eastAsia="MS Mincho"/>
              </w:rPr>
            </w:pPr>
            <w:r>
              <w:rPr>
                <w:rFonts w:eastAsia="MS Mincho"/>
              </w:rPr>
              <w:t>n</w:t>
            </w:r>
          </w:p>
        </w:tc>
        <w:tc>
          <w:tcPr>
            <w:tcW w:w="892" w:type="dxa"/>
          </w:tcPr>
          <w:p w14:paraId="0E3049F6" w14:textId="77777777" w:rsidR="00431781" w:rsidRPr="00E359BF" w:rsidRDefault="00431781">
            <w:pPr>
              <w:pStyle w:val="TableColHeadingCenter"/>
              <w:rPr>
                <w:rFonts w:eastAsia="MS Mincho"/>
              </w:rPr>
            </w:pPr>
            <w:r>
              <w:rPr>
                <w:rFonts w:eastAsia="MS Mincho"/>
              </w:rPr>
              <w:t>Average</w:t>
            </w:r>
          </w:p>
        </w:tc>
      </w:tr>
      <w:tr w:rsidR="00431781" w:rsidRPr="00E359BF" w14:paraId="057D833B" w14:textId="77777777" w:rsidTr="00136BE0">
        <w:trPr>
          <w:jc w:val="center"/>
        </w:trPr>
        <w:tc>
          <w:tcPr>
            <w:tcW w:w="1432" w:type="dxa"/>
            <w:shd w:val="clear" w:color="auto" w:fill="D9E2F3" w:themeFill="accent5" w:themeFillTint="33"/>
          </w:tcPr>
          <w:p w14:paraId="1B25B112" w14:textId="77777777" w:rsidR="00431781" w:rsidRPr="00E359BF" w:rsidRDefault="00431781">
            <w:pPr>
              <w:pStyle w:val="TableSubheadingCentered"/>
            </w:pPr>
          </w:p>
        </w:tc>
        <w:tc>
          <w:tcPr>
            <w:tcW w:w="874" w:type="dxa"/>
            <w:shd w:val="clear" w:color="auto" w:fill="D9E2F3" w:themeFill="accent5" w:themeFillTint="33"/>
          </w:tcPr>
          <w:p w14:paraId="1006C081" w14:textId="77777777" w:rsidR="00431781" w:rsidRPr="00E359BF" w:rsidRDefault="00431781">
            <w:pPr>
              <w:pStyle w:val="TableSubheadingCentered"/>
            </w:pPr>
            <w:r w:rsidRPr="00E359BF">
              <w:t>1</w:t>
            </w:r>
          </w:p>
        </w:tc>
        <w:tc>
          <w:tcPr>
            <w:tcW w:w="874" w:type="dxa"/>
            <w:shd w:val="clear" w:color="auto" w:fill="D9E2F3" w:themeFill="accent5" w:themeFillTint="33"/>
          </w:tcPr>
          <w:p w14:paraId="6E13DAD8" w14:textId="77777777" w:rsidR="00431781" w:rsidRPr="00E359BF" w:rsidRDefault="00431781">
            <w:pPr>
              <w:pStyle w:val="TableSubheadingCentered"/>
            </w:pPr>
            <w:r w:rsidRPr="00E359BF">
              <w:t>2</w:t>
            </w:r>
          </w:p>
        </w:tc>
        <w:tc>
          <w:tcPr>
            <w:tcW w:w="874" w:type="dxa"/>
            <w:shd w:val="clear" w:color="auto" w:fill="D9E2F3" w:themeFill="accent5" w:themeFillTint="33"/>
          </w:tcPr>
          <w:p w14:paraId="0ABF8356" w14:textId="77777777" w:rsidR="00431781" w:rsidRPr="00E359BF" w:rsidRDefault="00431781">
            <w:pPr>
              <w:pStyle w:val="TableSubheadingCentered"/>
            </w:pPr>
            <w:r w:rsidRPr="00E359BF">
              <w:t>3</w:t>
            </w:r>
          </w:p>
        </w:tc>
        <w:tc>
          <w:tcPr>
            <w:tcW w:w="875" w:type="dxa"/>
            <w:shd w:val="clear" w:color="auto" w:fill="D9E2F3" w:themeFill="accent5" w:themeFillTint="33"/>
          </w:tcPr>
          <w:p w14:paraId="701E3F40" w14:textId="77777777" w:rsidR="00431781" w:rsidRPr="00E359BF" w:rsidRDefault="00431781">
            <w:pPr>
              <w:pStyle w:val="TableSubheadingCentered"/>
            </w:pPr>
            <w:r w:rsidRPr="00E359BF">
              <w:t>4</w:t>
            </w:r>
          </w:p>
        </w:tc>
        <w:tc>
          <w:tcPr>
            <w:tcW w:w="874" w:type="dxa"/>
            <w:shd w:val="clear" w:color="auto" w:fill="D9E2F3" w:themeFill="accent5" w:themeFillTint="33"/>
          </w:tcPr>
          <w:p w14:paraId="536D5F41" w14:textId="77777777" w:rsidR="00431781" w:rsidRPr="00E359BF" w:rsidRDefault="00431781">
            <w:pPr>
              <w:pStyle w:val="TableSubheadingCentered"/>
            </w:pPr>
            <w:r w:rsidRPr="00E359BF">
              <w:t>5</w:t>
            </w:r>
          </w:p>
        </w:tc>
        <w:tc>
          <w:tcPr>
            <w:tcW w:w="874" w:type="dxa"/>
            <w:shd w:val="clear" w:color="auto" w:fill="D9E2F3" w:themeFill="accent5" w:themeFillTint="33"/>
          </w:tcPr>
          <w:p w14:paraId="25EC14C2" w14:textId="77777777" w:rsidR="00431781" w:rsidRPr="00E359BF" w:rsidRDefault="00431781">
            <w:pPr>
              <w:pStyle w:val="TableSubheadingCentered"/>
            </w:pPr>
            <w:r w:rsidRPr="00E359BF">
              <w:t>6</w:t>
            </w:r>
          </w:p>
        </w:tc>
        <w:tc>
          <w:tcPr>
            <w:tcW w:w="875" w:type="dxa"/>
            <w:shd w:val="clear" w:color="auto" w:fill="D9E2F3" w:themeFill="accent5" w:themeFillTint="33"/>
          </w:tcPr>
          <w:p w14:paraId="6CE52FA4" w14:textId="77777777" w:rsidR="00431781" w:rsidRPr="00E359BF" w:rsidRDefault="00431781">
            <w:pPr>
              <w:pStyle w:val="TableSubheadingCentered"/>
            </w:pPr>
            <w:r w:rsidRPr="00E359BF">
              <w:t>7</w:t>
            </w:r>
          </w:p>
        </w:tc>
        <w:tc>
          <w:tcPr>
            <w:tcW w:w="900" w:type="dxa"/>
            <w:shd w:val="clear" w:color="auto" w:fill="D9E2F3" w:themeFill="accent5" w:themeFillTint="33"/>
          </w:tcPr>
          <w:p w14:paraId="2F618643" w14:textId="77777777" w:rsidR="00431781" w:rsidRPr="00E359BF" w:rsidRDefault="00431781">
            <w:pPr>
              <w:pStyle w:val="TableSubheadingCentered"/>
            </w:pPr>
            <w:r>
              <w:t>60</w:t>
            </w:r>
          </w:p>
        </w:tc>
        <w:tc>
          <w:tcPr>
            <w:tcW w:w="892" w:type="dxa"/>
            <w:shd w:val="clear" w:color="auto" w:fill="D9E2F3" w:themeFill="accent5" w:themeFillTint="33"/>
          </w:tcPr>
          <w:p w14:paraId="4B689088" w14:textId="77777777" w:rsidR="00431781" w:rsidRPr="00E359BF" w:rsidRDefault="00431781">
            <w:pPr>
              <w:pStyle w:val="TableSubheadingCentered"/>
            </w:pPr>
            <w:r>
              <w:t>4.4</w:t>
            </w:r>
          </w:p>
        </w:tc>
      </w:tr>
      <w:tr w:rsidR="00431781" w:rsidRPr="00E359BF" w14:paraId="5E73F382" w14:textId="77777777" w:rsidTr="00136BE0">
        <w:trPr>
          <w:jc w:val="center"/>
        </w:trPr>
        <w:tc>
          <w:tcPr>
            <w:tcW w:w="1432" w:type="dxa"/>
          </w:tcPr>
          <w:p w14:paraId="3B202F66" w14:textId="77777777" w:rsidR="00431781" w:rsidRPr="00E359BF" w:rsidRDefault="00431781">
            <w:pPr>
              <w:pStyle w:val="TableText"/>
            </w:pPr>
            <w:r>
              <w:t>Grades K-5</w:t>
            </w:r>
          </w:p>
        </w:tc>
        <w:tc>
          <w:tcPr>
            <w:tcW w:w="874" w:type="dxa"/>
          </w:tcPr>
          <w:p w14:paraId="5CC72209" w14:textId="77777777" w:rsidR="00431781" w:rsidRPr="00E359BF" w:rsidRDefault="00431781">
            <w:pPr>
              <w:pStyle w:val="TableTextCentered"/>
              <w:rPr>
                <w:rFonts w:eastAsia="Times New Roman"/>
              </w:rPr>
            </w:pPr>
            <w:r>
              <w:rPr>
                <w:rFonts w:eastAsia="Times New Roman"/>
              </w:rPr>
              <w:t>1</w:t>
            </w:r>
          </w:p>
        </w:tc>
        <w:tc>
          <w:tcPr>
            <w:tcW w:w="874" w:type="dxa"/>
          </w:tcPr>
          <w:p w14:paraId="5E71A622" w14:textId="77777777" w:rsidR="00431781" w:rsidRPr="00E359BF" w:rsidRDefault="00431781">
            <w:pPr>
              <w:pStyle w:val="TableTextCentered"/>
              <w:rPr>
                <w:rFonts w:eastAsia="Times New Roman"/>
              </w:rPr>
            </w:pPr>
            <w:r>
              <w:rPr>
                <w:rFonts w:eastAsia="Times New Roman"/>
              </w:rPr>
              <w:t>0</w:t>
            </w:r>
          </w:p>
        </w:tc>
        <w:tc>
          <w:tcPr>
            <w:tcW w:w="874" w:type="dxa"/>
          </w:tcPr>
          <w:p w14:paraId="48FF51A6" w14:textId="77777777" w:rsidR="00431781" w:rsidRPr="00E359BF" w:rsidRDefault="00431781">
            <w:pPr>
              <w:pStyle w:val="TableTextCentered"/>
              <w:rPr>
                <w:rFonts w:eastAsia="Times New Roman"/>
              </w:rPr>
            </w:pPr>
            <w:r>
              <w:rPr>
                <w:rFonts w:eastAsia="Times New Roman"/>
              </w:rPr>
              <w:t>0</w:t>
            </w:r>
          </w:p>
        </w:tc>
        <w:tc>
          <w:tcPr>
            <w:tcW w:w="875" w:type="dxa"/>
          </w:tcPr>
          <w:p w14:paraId="05EC2B58" w14:textId="77777777" w:rsidR="00431781" w:rsidRPr="00E359BF" w:rsidRDefault="00431781">
            <w:pPr>
              <w:pStyle w:val="TableTextCentered"/>
              <w:rPr>
                <w:rFonts w:eastAsia="Times New Roman"/>
              </w:rPr>
            </w:pPr>
            <w:r>
              <w:rPr>
                <w:rFonts w:eastAsia="Times New Roman"/>
              </w:rPr>
              <w:t>3</w:t>
            </w:r>
          </w:p>
        </w:tc>
        <w:tc>
          <w:tcPr>
            <w:tcW w:w="874" w:type="dxa"/>
          </w:tcPr>
          <w:p w14:paraId="504780DF" w14:textId="77777777" w:rsidR="00431781" w:rsidRPr="00E359BF" w:rsidRDefault="00431781">
            <w:pPr>
              <w:pStyle w:val="TableTextCentered"/>
              <w:rPr>
                <w:rFonts w:eastAsia="Times New Roman"/>
              </w:rPr>
            </w:pPr>
            <w:r>
              <w:rPr>
                <w:rFonts w:eastAsia="Times New Roman"/>
              </w:rPr>
              <w:t>19</w:t>
            </w:r>
          </w:p>
        </w:tc>
        <w:tc>
          <w:tcPr>
            <w:tcW w:w="874" w:type="dxa"/>
          </w:tcPr>
          <w:p w14:paraId="6227C3CD" w14:textId="77777777" w:rsidR="00431781" w:rsidRPr="00E359BF" w:rsidRDefault="00431781">
            <w:pPr>
              <w:pStyle w:val="TableTextCentered"/>
              <w:rPr>
                <w:rFonts w:eastAsia="Times New Roman"/>
              </w:rPr>
            </w:pPr>
            <w:r>
              <w:rPr>
                <w:rFonts w:eastAsia="Times New Roman"/>
              </w:rPr>
              <w:t>1</w:t>
            </w:r>
          </w:p>
        </w:tc>
        <w:tc>
          <w:tcPr>
            <w:tcW w:w="875" w:type="dxa"/>
          </w:tcPr>
          <w:p w14:paraId="2A8F72AE" w14:textId="77777777" w:rsidR="00431781" w:rsidRPr="00E359BF" w:rsidRDefault="00431781">
            <w:pPr>
              <w:pStyle w:val="TableTextCentered"/>
              <w:rPr>
                <w:rFonts w:eastAsia="Times New Roman"/>
              </w:rPr>
            </w:pPr>
            <w:r>
              <w:rPr>
                <w:rFonts w:eastAsia="Times New Roman"/>
              </w:rPr>
              <w:t>0</w:t>
            </w:r>
          </w:p>
        </w:tc>
        <w:tc>
          <w:tcPr>
            <w:tcW w:w="900" w:type="dxa"/>
          </w:tcPr>
          <w:p w14:paraId="5C2F4391" w14:textId="77777777" w:rsidR="00431781" w:rsidRPr="00E359BF" w:rsidRDefault="00431781">
            <w:pPr>
              <w:pStyle w:val="TableTextCentered"/>
              <w:rPr>
                <w:rFonts w:eastAsia="Times New Roman"/>
              </w:rPr>
            </w:pPr>
            <w:r>
              <w:rPr>
                <w:rFonts w:eastAsia="Times New Roman"/>
              </w:rPr>
              <w:t>24</w:t>
            </w:r>
          </w:p>
        </w:tc>
        <w:tc>
          <w:tcPr>
            <w:tcW w:w="892" w:type="dxa"/>
          </w:tcPr>
          <w:p w14:paraId="1C400106" w14:textId="77777777" w:rsidR="00431781" w:rsidRPr="00E359BF" w:rsidRDefault="00431781">
            <w:pPr>
              <w:pStyle w:val="TableTextCentered"/>
              <w:rPr>
                <w:rFonts w:eastAsia="Times New Roman"/>
              </w:rPr>
            </w:pPr>
            <w:r>
              <w:rPr>
                <w:rFonts w:eastAsia="Times New Roman"/>
              </w:rPr>
              <w:t>4.8</w:t>
            </w:r>
          </w:p>
        </w:tc>
      </w:tr>
      <w:tr w:rsidR="00136BE0" w:rsidRPr="00E359BF" w14:paraId="3D303AB6" w14:textId="77777777" w:rsidTr="00136BE0">
        <w:trPr>
          <w:jc w:val="center"/>
        </w:trPr>
        <w:tc>
          <w:tcPr>
            <w:tcW w:w="1432" w:type="dxa"/>
          </w:tcPr>
          <w:p w14:paraId="2151A223" w14:textId="77777777" w:rsidR="00431781" w:rsidRPr="00E359BF" w:rsidRDefault="00431781">
            <w:pPr>
              <w:pStyle w:val="TableText"/>
            </w:pPr>
            <w:r>
              <w:t>Grades 6-8</w:t>
            </w:r>
          </w:p>
        </w:tc>
        <w:tc>
          <w:tcPr>
            <w:tcW w:w="874" w:type="dxa"/>
          </w:tcPr>
          <w:p w14:paraId="53C5DF5F" w14:textId="77777777" w:rsidR="00431781" w:rsidRPr="00E359BF" w:rsidRDefault="00431781">
            <w:pPr>
              <w:pStyle w:val="TableTextCentered"/>
              <w:rPr>
                <w:rFonts w:eastAsia="Times New Roman"/>
              </w:rPr>
            </w:pPr>
            <w:r>
              <w:rPr>
                <w:rFonts w:eastAsia="Times New Roman"/>
              </w:rPr>
              <w:t>0</w:t>
            </w:r>
          </w:p>
        </w:tc>
        <w:tc>
          <w:tcPr>
            <w:tcW w:w="874" w:type="dxa"/>
          </w:tcPr>
          <w:p w14:paraId="6917245D" w14:textId="77777777" w:rsidR="00431781" w:rsidRPr="00E359BF" w:rsidRDefault="00431781">
            <w:pPr>
              <w:pStyle w:val="TableTextCentered"/>
              <w:rPr>
                <w:rFonts w:eastAsia="Times New Roman"/>
              </w:rPr>
            </w:pPr>
            <w:r>
              <w:rPr>
                <w:rFonts w:eastAsia="Times New Roman"/>
              </w:rPr>
              <w:t>2</w:t>
            </w:r>
          </w:p>
        </w:tc>
        <w:tc>
          <w:tcPr>
            <w:tcW w:w="874" w:type="dxa"/>
          </w:tcPr>
          <w:p w14:paraId="37DAF05B" w14:textId="77777777" w:rsidR="00431781" w:rsidRPr="00E359BF" w:rsidRDefault="00431781">
            <w:pPr>
              <w:pStyle w:val="TableTextCentered"/>
              <w:rPr>
                <w:rFonts w:eastAsia="Times New Roman"/>
              </w:rPr>
            </w:pPr>
            <w:r>
              <w:rPr>
                <w:rFonts w:eastAsia="Times New Roman"/>
              </w:rPr>
              <w:t>4</w:t>
            </w:r>
          </w:p>
        </w:tc>
        <w:tc>
          <w:tcPr>
            <w:tcW w:w="875" w:type="dxa"/>
          </w:tcPr>
          <w:p w14:paraId="6543B477" w14:textId="77777777" w:rsidR="00431781" w:rsidRPr="00E359BF" w:rsidRDefault="00431781">
            <w:pPr>
              <w:pStyle w:val="TableTextCentered"/>
              <w:rPr>
                <w:rFonts w:eastAsia="Times New Roman"/>
              </w:rPr>
            </w:pPr>
            <w:r>
              <w:rPr>
                <w:rFonts w:eastAsia="Times New Roman"/>
              </w:rPr>
              <w:t>3</w:t>
            </w:r>
          </w:p>
        </w:tc>
        <w:tc>
          <w:tcPr>
            <w:tcW w:w="874" w:type="dxa"/>
          </w:tcPr>
          <w:p w14:paraId="716F1829" w14:textId="77777777" w:rsidR="00431781" w:rsidRPr="00E359BF" w:rsidRDefault="00431781">
            <w:pPr>
              <w:pStyle w:val="TableTextCentered"/>
              <w:rPr>
                <w:rFonts w:eastAsia="Times New Roman"/>
              </w:rPr>
            </w:pPr>
            <w:r>
              <w:rPr>
                <w:rFonts w:eastAsia="Times New Roman"/>
              </w:rPr>
              <w:t>5</w:t>
            </w:r>
          </w:p>
        </w:tc>
        <w:tc>
          <w:tcPr>
            <w:tcW w:w="874" w:type="dxa"/>
          </w:tcPr>
          <w:p w14:paraId="4DFEE26B" w14:textId="77777777" w:rsidR="00431781" w:rsidRPr="00E359BF" w:rsidRDefault="00431781">
            <w:pPr>
              <w:pStyle w:val="TableTextCentered"/>
              <w:rPr>
                <w:rFonts w:eastAsia="Times New Roman"/>
              </w:rPr>
            </w:pPr>
            <w:r>
              <w:rPr>
                <w:rFonts w:eastAsia="Times New Roman"/>
              </w:rPr>
              <w:t>2</w:t>
            </w:r>
          </w:p>
        </w:tc>
        <w:tc>
          <w:tcPr>
            <w:tcW w:w="875" w:type="dxa"/>
          </w:tcPr>
          <w:p w14:paraId="4640F0B9" w14:textId="77777777" w:rsidR="00431781" w:rsidRPr="00E359BF" w:rsidRDefault="00431781">
            <w:pPr>
              <w:pStyle w:val="TableTextCentered"/>
              <w:rPr>
                <w:rFonts w:eastAsia="Times New Roman"/>
              </w:rPr>
            </w:pPr>
            <w:r>
              <w:rPr>
                <w:rFonts w:eastAsia="Times New Roman"/>
              </w:rPr>
              <w:t>0</w:t>
            </w:r>
          </w:p>
        </w:tc>
        <w:tc>
          <w:tcPr>
            <w:tcW w:w="900" w:type="dxa"/>
          </w:tcPr>
          <w:p w14:paraId="445FB87B" w14:textId="77777777" w:rsidR="00431781" w:rsidRPr="00E359BF" w:rsidRDefault="00431781">
            <w:pPr>
              <w:pStyle w:val="TableTextCentered"/>
              <w:rPr>
                <w:rFonts w:eastAsia="Times New Roman"/>
              </w:rPr>
            </w:pPr>
            <w:r>
              <w:rPr>
                <w:rFonts w:eastAsia="Times New Roman"/>
              </w:rPr>
              <w:t>16</w:t>
            </w:r>
          </w:p>
        </w:tc>
        <w:tc>
          <w:tcPr>
            <w:tcW w:w="892" w:type="dxa"/>
          </w:tcPr>
          <w:p w14:paraId="27352745" w14:textId="77777777" w:rsidR="00431781" w:rsidRPr="00E359BF" w:rsidRDefault="00431781">
            <w:pPr>
              <w:pStyle w:val="TableTextCentered"/>
              <w:rPr>
                <w:rFonts w:eastAsia="Times New Roman"/>
              </w:rPr>
            </w:pPr>
            <w:r>
              <w:rPr>
                <w:rFonts w:eastAsia="Times New Roman"/>
              </w:rPr>
              <w:t>4.1</w:t>
            </w:r>
          </w:p>
        </w:tc>
      </w:tr>
      <w:tr w:rsidR="00431781" w:rsidRPr="00E359BF" w14:paraId="3D2B27EE" w14:textId="77777777" w:rsidTr="00136BE0">
        <w:trPr>
          <w:jc w:val="center"/>
        </w:trPr>
        <w:tc>
          <w:tcPr>
            <w:tcW w:w="1432" w:type="dxa"/>
          </w:tcPr>
          <w:p w14:paraId="7E493E3E" w14:textId="77777777" w:rsidR="00431781" w:rsidRPr="00E359BF" w:rsidRDefault="00431781">
            <w:pPr>
              <w:pStyle w:val="TableText"/>
            </w:pPr>
            <w:r>
              <w:t>Grades 9-12</w:t>
            </w:r>
          </w:p>
        </w:tc>
        <w:tc>
          <w:tcPr>
            <w:tcW w:w="874" w:type="dxa"/>
          </w:tcPr>
          <w:p w14:paraId="5AE5C077" w14:textId="77777777" w:rsidR="00431781" w:rsidRPr="00E359BF" w:rsidRDefault="00431781">
            <w:pPr>
              <w:pStyle w:val="TableTextCentered"/>
              <w:rPr>
                <w:rFonts w:eastAsia="Times New Roman"/>
              </w:rPr>
            </w:pPr>
            <w:r>
              <w:rPr>
                <w:rFonts w:eastAsia="Times New Roman"/>
              </w:rPr>
              <w:t>0</w:t>
            </w:r>
          </w:p>
        </w:tc>
        <w:tc>
          <w:tcPr>
            <w:tcW w:w="874" w:type="dxa"/>
          </w:tcPr>
          <w:p w14:paraId="3B157D75" w14:textId="77777777" w:rsidR="00431781" w:rsidRPr="00E359BF" w:rsidRDefault="00431781">
            <w:pPr>
              <w:pStyle w:val="TableTextCentered"/>
              <w:rPr>
                <w:rFonts w:eastAsia="Times New Roman"/>
              </w:rPr>
            </w:pPr>
            <w:r>
              <w:rPr>
                <w:rFonts w:eastAsia="Times New Roman"/>
              </w:rPr>
              <w:t>2</w:t>
            </w:r>
          </w:p>
        </w:tc>
        <w:tc>
          <w:tcPr>
            <w:tcW w:w="874" w:type="dxa"/>
          </w:tcPr>
          <w:p w14:paraId="427ABE61" w14:textId="77777777" w:rsidR="00431781" w:rsidRPr="00E359BF" w:rsidRDefault="00431781">
            <w:pPr>
              <w:pStyle w:val="TableTextCentered"/>
              <w:rPr>
                <w:rFonts w:eastAsia="Times New Roman"/>
              </w:rPr>
            </w:pPr>
            <w:r>
              <w:rPr>
                <w:rFonts w:eastAsia="Times New Roman"/>
              </w:rPr>
              <w:t>5</w:t>
            </w:r>
          </w:p>
        </w:tc>
        <w:tc>
          <w:tcPr>
            <w:tcW w:w="875" w:type="dxa"/>
          </w:tcPr>
          <w:p w14:paraId="79E67703" w14:textId="77777777" w:rsidR="00431781" w:rsidRPr="00E359BF" w:rsidRDefault="00431781">
            <w:pPr>
              <w:pStyle w:val="TableTextCentered"/>
              <w:rPr>
                <w:rFonts w:eastAsia="Times New Roman"/>
              </w:rPr>
            </w:pPr>
            <w:r>
              <w:rPr>
                <w:rFonts w:eastAsia="Times New Roman"/>
              </w:rPr>
              <w:t>6</w:t>
            </w:r>
          </w:p>
        </w:tc>
        <w:tc>
          <w:tcPr>
            <w:tcW w:w="874" w:type="dxa"/>
          </w:tcPr>
          <w:p w14:paraId="19709DE3" w14:textId="77777777" w:rsidR="00431781" w:rsidRPr="00E359BF" w:rsidRDefault="00431781">
            <w:pPr>
              <w:pStyle w:val="TableTextCentered"/>
              <w:rPr>
                <w:rFonts w:eastAsia="Times New Roman"/>
              </w:rPr>
            </w:pPr>
            <w:r>
              <w:rPr>
                <w:rFonts w:eastAsia="Times New Roman"/>
              </w:rPr>
              <w:t>4</w:t>
            </w:r>
          </w:p>
        </w:tc>
        <w:tc>
          <w:tcPr>
            <w:tcW w:w="874" w:type="dxa"/>
          </w:tcPr>
          <w:p w14:paraId="1065C13E" w14:textId="77777777" w:rsidR="00431781" w:rsidRPr="00E359BF" w:rsidRDefault="00431781">
            <w:pPr>
              <w:pStyle w:val="TableTextCentered"/>
              <w:rPr>
                <w:rFonts w:eastAsia="Times New Roman"/>
              </w:rPr>
            </w:pPr>
            <w:r>
              <w:rPr>
                <w:rFonts w:eastAsia="Times New Roman"/>
              </w:rPr>
              <w:t>2</w:t>
            </w:r>
          </w:p>
        </w:tc>
        <w:tc>
          <w:tcPr>
            <w:tcW w:w="875" w:type="dxa"/>
          </w:tcPr>
          <w:p w14:paraId="2AB32EB5" w14:textId="77777777" w:rsidR="00431781" w:rsidRPr="00E359BF" w:rsidRDefault="00431781">
            <w:pPr>
              <w:pStyle w:val="TableTextCentered"/>
              <w:rPr>
                <w:rFonts w:eastAsia="Times New Roman"/>
              </w:rPr>
            </w:pPr>
            <w:r>
              <w:rPr>
                <w:rFonts w:eastAsia="Times New Roman"/>
              </w:rPr>
              <w:t>1</w:t>
            </w:r>
          </w:p>
        </w:tc>
        <w:tc>
          <w:tcPr>
            <w:tcW w:w="900" w:type="dxa"/>
          </w:tcPr>
          <w:p w14:paraId="37139EA9" w14:textId="77777777" w:rsidR="00431781" w:rsidRPr="00E359BF" w:rsidRDefault="00431781">
            <w:pPr>
              <w:pStyle w:val="TableTextCentered"/>
              <w:rPr>
                <w:rFonts w:eastAsia="Times New Roman"/>
              </w:rPr>
            </w:pPr>
            <w:r>
              <w:rPr>
                <w:rFonts w:eastAsia="Times New Roman"/>
              </w:rPr>
              <w:t>20</w:t>
            </w:r>
          </w:p>
        </w:tc>
        <w:tc>
          <w:tcPr>
            <w:tcW w:w="892" w:type="dxa"/>
          </w:tcPr>
          <w:p w14:paraId="06BA891F" w14:textId="77777777" w:rsidR="00431781" w:rsidRPr="00E359BF" w:rsidRDefault="00431781">
            <w:pPr>
              <w:pStyle w:val="TableTextCentered"/>
              <w:rPr>
                <w:rFonts w:eastAsia="Times New Roman"/>
              </w:rPr>
            </w:pPr>
            <w:r>
              <w:rPr>
                <w:rFonts w:eastAsia="Times New Roman"/>
              </w:rPr>
              <w:t>4.1</w:t>
            </w:r>
          </w:p>
        </w:tc>
      </w:tr>
    </w:tbl>
    <w:bookmarkEnd w:id="110"/>
    <w:p w14:paraId="3BA79BBF" w14:textId="77777777" w:rsidR="00431781" w:rsidRPr="00BC09E0" w:rsidRDefault="00431781" w:rsidP="00431781">
      <w:pPr>
        <w:pStyle w:val="TableNote"/>
      </w:pPr>
      <w:r w:rsidRPr="00A96DD7">
        <w:t xml:space="preserve">*The district average is an average of the observation scores. In Table 9, the district average is computed as: </w:t>
      </w:r>
      <w:r w:rsidRPr="00A96DD7">
        <w:br/>
      </w:r>
      <w:bookmarkStart w:id="111" w:name="Dist_ILF_Calc"/>
      <w:r>
        <w:t>([1 x 1] + [2 x 4] + [3 x 9] + [4 x 12] + [5 x 28] + [6 x 5] + [7 x 1]) ÷ 60 observations = 4.4</w:t>
      </w:r>
      <w:bookmarkEnd w:id="111"/>
    </w:p>
    <w:p w14:paraId="280EB066" w14:textId="77777777" w:rsidR="00431781" w:rsidRPr="00BC09E0" w:rsidRDefault="00431781" w:rsidP="00431781">
      <w:pPr>
        <w:pStyle w:val="BodyText"/>
      </w:pPr>
      <w:r w:rsidRPr="00524A30">
        <w:rPr>
          <w:rStyle w:val="BodyTextDemiChar"/>
        </w:rPr>
        <w:t>Ratings in the Low Range.</w:t>
      </w:r>
      <w:r w:rsidRPr="00BC09E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569213DE" w14:textId="77777777" w:rsidR="00431781" w:rsidRPr="00BC09E0" w:rsidRDefault="00431781" w:rsidP="00431781">
      <w:pPr>
        <w:pStyle w:val="BodyText"/>
      </w:pPr>
      <w:r w:rsidRPr="00524A30">
        <w:rPr>
          <w:rStyle w:val="BodyTextDemiChar"/>
        </w:rPr>
        <w:t>Ratings in the Middle Range.</w:t>
      </w:r>
      <w:r w:rsidRPr="00BC09E0">
        <w:rPr>
          <w:spacing w:val="-4"/>
        </w:rPr>
        <w:t xml:space="preserve"> At the middle range, the teacher sometimes facilitates engagement</w:t>
      </w:r>
      <w:r w:rsidRPr="00BC09E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3D110B2F" w14:textId="77777777" w:rsidR="00431781" w:rsidRDefault="00431781" w:rsidP="00431781">
      <w:pPr>
        <w:pStyle w:val="BodyText"/>
      </w:pPr>
      <w:r w:rsidRPr="00524A30">
        <w:rPr>
          <w:rStyle w:val="BodyTextDemiChar"/>
        </w:rPr>
        <w:t>Ratings in the High Range.</w:t>
      </w:r>
      <w:r w:rsidRPr="00BC09E0">
        <w:rPr>
          <w:b/>
        </w:rPr>
        <w:t xml:space="preserve"> </w:t>
      </w:r>
      <w:r w:rsidRPr="00BC09E0">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51E6D441" w14:textId="77777777" w:rsidR="00431781" w:rsidRPr="00BC09E0" w:rsidRDefault="00431781" w:rsidP="00431781">
      <w:pPr>
        <w:pStyle w:val="Heading2-SIOR"/>
      </w:pPr>
      <w:bookmarkStart w:id="112" w:name="_Toc411329833"/>
      <w:bookmarkStart w:id="113" w:name="_Toc430114882"/>
      <w:bookmarkStart w:id="114" w:name="_Toc92194261"/>
      <w:r w:rsidRPr="00BC09E0">
        <w:lastRenderedPageBreak/>
        <w:t>Concept Development</w:t>
      </w:r>
      <w:bookmarkEnd w:id="112"/>
      <w:bookmarkEnd w:id="113"/>
      <w:bookmarkEnd w:id="114"/>
    </w:p>
    <w:p w14:paraId="1F6994B6" w14:textId="77777777" w:rsidR="00431781" w:rsidRPr="00BC09E0" w:rsidRDefault="00431781" w:rsidP="00431781">
      <w:pPr>
        <w:pStyle w:val="BodyTextDomain"/>
      </w:pPr>
      <w:r w:rsidRPr="00BC09E0">
        <w:t xml:space="preserve">Instructional Support domain, </w:t>
      </w:r>
      <w:r>
        <w:t>G</w:t>
      </w:r>
      <w:r w:rsidRPr="00BC09E0">
        <w:t xml:space="preserve">rades </w:t>
      </w:r>
      <w:r>
        <w:t>K</w:t>
      </w:r>
      <w:r w:rsidRPr="00BC09E0">
        <w:rPr>
          <w:rFonts w:ascii="Vijaya" w:hAnsi="Vijaya" w:cs="Vijaya"/>
        </w:rPr>
        <w:t>−</w:t>
      </w:r>
      <w:r w:rsidRPr="00BC09E0">
        <w:t xml:space="preserve">3 </w:t>
      </w:r>
    </w:p>
    <w:p w14:paraId="307ACE74" w14:textId="77777777" w:rsidR="00431781" w:rsidRPr="00524A30" w:rsidRDefault="00431781" w:rsidP="00431781">
      <w:pPr>
        <w:pStyle w:val="BodyText"/>
        <w:rPr>
          <w:spacing w:val="-2"/>
        </w:rPr>
      </w:pPr>
      <w:r w:rsidRPr="00524A30">
        <w:rPr>
          <w:spacing w:val="-2"/>
        </w:rPr>
        <w:t>Concept Development refers to the teacher’s use of instructional discussions and activities to promote students’ higher order thinking skills and cognition and the teacher’s focus on understanding rather than on rote instruction (</w:t>
      </w:r>
      <w:r w:rsidRPr="00524A30">
        <w:rPr>
          <w:i/>
          <w:spacing w:val="-2"/>
        </w:rPr>
        <w:t>CLASS K–3 Manual</w:t>
      </w:r>
      <w:r w:rsidRPr="00524A30">
        <w:rPr>
          <w:spacing w:val="-2"/>
        </w:rPr>
        <w:t>, p. 64).</w:t>
      </w:r>
    </w:p>
    <w:p w14:paraId="724F04CA" w14:textId="77777777" w:rsidR="00431781" w:rsidRPr="00BC09E0" w:rsidRDefault="00431781" w:rsidP="00431781">
      <w:pPr>
        <w:pStyle w:val="TableTitle0"/>
      </w:pPr>
      <w:r w:rsidRPr="00BC09E0">
        <w:t xml:space="preserve">Table 10. Concept Development: Number of Classrooms for Each Rating </w:t>
      </w:r>
      <w:r w:rsidRPr="00A96DD7">
        <w:t>and District Average</w:t>
      </w:r>
    </w:p>
    <w:p w14:paraId="5C77B29E" w14:textId="77777777" w:rsidR="00431781" w:rsidRDefault="00431781" w:rsidP="00431781">
      <w:pPr>
        <w:pStyle w:val="BodyTextDemi"/>
      </w:pPr>
      <w:r w:rsidRPr="00A96DD7">
        <w:t xml:space="preserve">Concept Development District Average*: </w:t>
      </w:r>
      <w:bookmarkStart w:id="115" w:name="Dist_CD_Avg"/>
      <w:r>
        <w:t>2.4</w:t>
      </w:r>
      <w:bookmarkEnd w:id="11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71C3EDC7"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70C2D57" w14:textId="77777777" w:rsidR="00431781" w:rsidRPr="00E359BF" w:rsidRDefault="00431781">
            <w:pPr>
              <w:pStyle w:val="TableColHeadingCenter"/>
              <w:rPr>
                <w:rFonts w:eastAsia="MS Mincho"/>
              </w:rPr>
            </w:pPr>
            <w:bookmarkStart w:id="116" w:name="Tbl_CD"/>
            <w:r>
              <w:rPr>
                <w:rFonts w:eastAsia="MS Mincho"/>
              </w:rPr>
              <w:t>Grade Band</w:t>
            </w:r>
          </w:p>
        </w:tc>
        <w:tc>
          <w:tcPr>
            <w:tcW w:w="1748" w:type="dxa"/>
            <w:gridSpan w:val="2"/>
          </w:tcPr>
          <w:p w14:paraId="2934498F"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55F6BC9A"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75AE4EFC"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3B192118" w14:textId="77777777" w:rsidR="00431781" w:rsidRPr="00E359BF" w:rsidRDefault="00431781">
            <w:pPr>
              <w:pStyle w:val="TableColHeadingCenter"/>
              <w:rPr>
                <w:rFonts w:eastAsia="MS Mincho"/>
              </w:rPr>
            </w:pPr>
            <w:r>
              <w:rPr>
                <w:rFonts w:eastAsia="MS Mincho"/>
              </w:rPr>
              <w:t>n</w:t>
            </w:r>
          </w:p>
        </w:tc>
        <w:tc>
          <w:tcPr>
            <w:tcW w:w="892" w:type="dxa"/>
          </w:tcPr>
          <w:p w14:paraId="4E175FD3" w14:textId="77777777" w:rsidR="00431781" w:rsidRPr="00E359BF" w:rsidRDefault="00431781">
            <w:pPr>
              <w:pStyle w:val="TableColHeadingCenter"/>
              <w:rPr>
                <w:rFonts w:eastAsia="MS Mincho"/>
              </w:rPr>
            </w:pPr>
            <w:r>
              <w:rPr>
                <w:rFonts w:eastAsia="MS Mincho"/>
              </w:rPr>
              <w:t>Average</w:t>
            </w:r>
          </w:p>
        </w:tc>
      </w:tr>
      <w:tr w:rsidR="00431781" w:rsidRPr="00E359BF" w14:paraId="7C771BCC" w14:textId="77777777" w:rsidTr="00136BE0">
        <w:trPr>
          <w:jc w:val="center"/>
        </w:trPr>
        <w:tc>
          <w:tcPr>
            <w:tcW w:w="1432" w:type="dxa"/>
            <w:shd w:val="clear" w:color="auto" w:fill="D9E2F3" w:themeFill="accent5" w:themeFillTint="33"/>
          </w:tcPr>
          <w:p w14:paraId="0485DA1E" w14:textId="77777777" w:rsidR="00431781" w:rsidRPr="00E359BF" w:rsidRDefault="00431781">
            <w:pPr>
              <w:pStyle w:val="TableSubheadingCentered"/>
            </w:pPr>
          </w:p>
        </w:tc>
        <w:tc>
          <w:tcPr>
            <w:tcW w:w="874" w:type="dxa"/>
            <w:shd w:val="clear" w:color="auto" w:fill="D9E2F3" w:themeFill="accent5" w:themeFillTint="33"/>
          </w:tcPr>
          <w:p w14:paraId="1E0D56E4" w14:textId="77777777" w:rsidR="00431781" w:rsidRPr="00E359BF" w:rsidRDefault="00431781">
            <w:pPr>
              <w:pStyle w:val="TableSubheadingCentered"/>
            </w:pPr>
            <w:r w:rsidRPr="00E359BF">
              <w:t>1</w:t>
            </w:r>
          </w:p>
        </w:tc>
        <w:tc>
          <w:tcPr>
            <w:tcW w:w="874" w:type="dxa"/>
            <w:shd w:val="clear" w:color="auto" w:fill="D9E2F3" w:themeFill="accent5" w:themeFillTint="33"/>
          </w:tcPr>
          <w:p w14:paraId="00CB1FD4" w14:textId="77777777" w:rsidR="00431781" w:rsidRPr="00E359BF" w:rsidRDefault="00431781">
            <w:pPr>
              <w:pStyle w:val="TableSubheadingCentered"/>
            </w:pPr>
            <w:r w:rsidRPr="00E359BF">
              <w:t>2</w:t>
            </w:r>
          </w:p>
        </w:tc>
        <w:tc>
          <w:tcPr>
            <w:tcW w:w="874" w:type="dxa"/>
            <w:shd w:val="clear" w:color="auto" w:fill="D9E2F3" w:themeFill="accent5" w:themeFillTint="33"/>
          </w:tcPr>
          <w:p w14:paraId="0B90C7EF" w14:textId="77777777" w:rsidR="00431781" w:rsidRPr="00E359BF" w:rsidRDefault="00431781">
            <w:pPr>
              <w:pStyle w:val="TableSubheadingCentered"/>
            </w:pPr>
            <w:r w:rsidRPr="00E359BF">
              <w:t>3</w:t>
            </w:r>
          </w:p>
        </w:tc>
        <w:tc>
          <w:tcPr>
            <w:tcW w:w="875" w:type="dxa"/>
            <w:shd w:val="clear" w:color="auto" w:fill="D9E2F3" w:themeFill="accent5" w:themeFillTint="33"/>
          </w:tcPr>
          <w:p w14:paraId="4C52CCFA" w14:textId="77777777" w:rsidR="00431781" w:rsidRPr="00E359BF" w:rsidRDefault="00431781">
            <w:pPr>
              <w:pStyle w:val="TableSubheadingCentered"/>
            </w:pPr>
            <w:r w:rsidRPr="00E359BF">
              <w:t>4</w:t>
            </w:r>
          </w:p>
        </w:tc>
        <w:tc>
          <w:tcPr>
            <w:tcW w:w="874" w:type="dxa"/>
            <w:shd w:val="clear" w:color="auto" w:fill="D9E2F3" w:themeFill="accent5" w:themeFillTint="33"/>
          </w:tcPr>
          <w:p w14:paraId="1F8E7E28" w14:textId="77777777" w:rsidR="00431781" w:rsidRPr="00E359BF" w:rsidRDefault="00431781">
            <w:pPr>
              <w:pStyle w:val="TableSubheadingCentered"/>
            </w:pPr>
            <w:r w:rsidRPr="00E359BF">
              <w:t>5</w:t>
            </w:r>
          </w:p>
        </w:tc>
        <w:tc>
          <w:tcPr>
            <w:tcW w:w="874" w:type="dxa"/>
            <w:shd w:val="clear" w:color="auto" w:fill="D9E2F3" w:themeFill="accent5" w:themeFillTint="33"/>
          </w:tcPr>
          <w:p w14:paraId="388A92E8" w14:textId="77777777" w:rsidR="00431781" w:rsidRPr="00E359BF" w:rsidRDefault="00431781">
            <w:pPr>
              <w:pStyle w:val="TableSubheadingCentered"/>
            </w:pPr>
            <w:r w:rsidRPr="00E359BF">
              <w:t>6</w:t>
            </w:r>
          </w:p>
        </w:tc>
        <w:tc>
          <w:tcPr>
            <w:tcW w:w="875" w:type="dxa"/>
            <w:shd w:val="clear" w:color="auto" w:fill="D9E2F3" w:themeFill="accent5" w:themeFillTint="33"/>
          </w:tcPr>
          <w:p w14:paraId="3732A7F9" w14:textId="77777777" w:rsidR="00431781" w:rsidRPr="00E359BF" w:rsidRDefault="00431781">
            <w:pPr>
              <w:pStyle w:val="TableSubheadingCentered"/>
            </w:pPr>
            <w:r w:rsidRPr="00E359BF">
              <w:t>7</w:t>
            </w:r>
          </w:p>
        </w:tc>
        <w:tc>
          <w:tcPr>
            <w:tcW w:w="900" w:type="dxa"/>
            <w:shd w:val="clear" w:color="auto" w:fill="D9E2F3" w:themeFill="accent5" w:themeFillTint="33"/>
          </w:tcPr>
          <w:p w14:paraId="2D62BF32" w14:textId="77777777" w:rsidR="00431781" w:rsidRPr="00E359BF" w:rsidRDefault="00431781">
            <w:pPr>
              <w:pStyle w:val="TableSubheadingCentered"/>
            </w:pPr>
            <w:r>
              <w:t>13</w:t>
            </w:r>
          </w:p>
        </w:tc>
        <w:tc>
          <w:tcPr>
            <w:tcW w:w="892" w:type="dxa"/>
            <w:shd w:val="clear" w:color="auto" w:fill="D9E2F3" w:themeFill="accent5" w:themeFillTint="33"/>
          </w:tcPr>
          <w:p w14:paraId="404D9C6F" w14:textId="77777777" w:rsidR="00431781" w:rsidRPr="00E359BF" w:rsidRDefault="00431781">
            <w:pPr>
              <w:pStyle w:val="TableSubheadingCentered"/>
            </w:pPr>
            <w:r>
              <w:t>2.4</w:t>
            </w:r>
          </w:p>
        </w:tc>
      </w:tr>
      <w:tr w:rsidR="00431781" w:rsidRPr="00E359BF" w14:paraId="3E0D4A85" w14:textId="77777777" w:rsidTr="00136BE0">
        <w:trPr>
          <w:jc w:val="center"/>
        </w:trPr>
        <w:tc>
          <w:tcPr>
            <w:tcW w:w="1432" w:type="dxa"/>
          </w:tcPr>
          <w:p w14:paraId="00725A46" w14:textId="77777777" w:rsidR="00431781" w:rsidRPr="00E359BF" w:rsidRDefault="00431781">
            <w:pPr>
              <w:pStyle w:val="TableText"/>
            </w:pPr>
            <w:r>
              <w:t>Grades K-3**</w:t>
            </w:r>
          </w:p>
        </w:tc>
        <w:tc>
          <w:tcPr>
            <w:tcW w:w="874" w:type="dxa"/>
          </w:tcPr>
          <w:p w14:paraId="3DFDD7F7" w14:textId="77777777" w:rsidR="00431781" w:rsidRPr="00E359BF" w:rsidRDefault="00431781">
            <w:pPr>
              <w:pStyle w:val="TableTextCentered"/>
              <w:rPr>
                <w:rFonts w:eastAsia="Times New Roman"/>
              </w:rPr>
            </w:pPr>
            <w:r>
              <w:rPr>
                <w:rFonts w:eastAsia="Times New Roman"/>
              </w:rPr>
              <w:t>2</w:t>
            </w:r>
          </w:p>
        </w:tc>
        <w:tc>
          <w:tcPr>
            <w:tcW w:w="874" w:type="dxa"/>
          </w:tcPr>
          <w:p w14:paraId="4E5302D6" w14:textId="77777777" w:rsidR="00431781" w:rsidRPr="00E359BF" w:rsidRDefault="00431781">
            <w:pPr>
              <w:pStyle w:val="TableTextCentered"/>
              <w:rPr>
                <w:rFonts w:eastAsia="Times New Roman"/>
              </w:rPr>
            </w:pPr>
            <w:r>
              <w:rPr>
                <w:rFonts w:eastAsia="Times New Roman"/>
              </w:rPr>
              <w:t>6</w:t>
            </w:r>
          </w:p>
        </w:tc>
        <w:tc>
          <w:tcPr>
            <w:tcW w:w="874" w:type="dxa"/>
          </w:tcPr>
          <w:p w14:paraId="61A0A475" w14:textId="77777777" w:rsidR="00431781" w:rsidRPr="00E359BF" w:rsidRDefault="00431781">
            <w:pPr>
              <w:pStyle w:val="TableTextCentered"/>
              <w:rPr>
                <w:rFonts w:eastAsia="Times New Roman"/>
              </w:rPr>
            </w:pPr>
            <w:r>
              <w:rPr>
                <w:rFonts w:eastAsia="Times New Roman"/>
              </w:rPr>
              <w:t>3</w:t>
            </w:r>
          </w:p>
        </w:tc>
        <w:tc>
          <w:tcPr>
            <w:tcW w:w="875" w:type="dxa"/>
          </w:tcPr>
          <w:p w14:paraId="6AD1F8BD" w14:textId="77777777" w:rsidR="00431781" w:rsidRPr="00E359BF" w:rsidRDefault="00431781">
            <w:pPr>
              <w:pStyle w:val="TableTextCentered"/>
              <w:rPr>
                <w:rFonts w:eastAsia="Times New Roman"/>
              </w:rPr>
            </w:pPr>
            <w:r>
              <w:rPr>
                <w:rFonts w:eastAsia="Times New Roman"/>
              </w:rPr>
              <w:t>2</w:t>
            </w:r>
          </w:p>
        </w:tc>
        <w:tc>
          <w:tcPr>
            <w:tcW w:w="874" w:type="dxa"/>
          </w:tcPr>
          <w:p w14:paraId="14405B81" w14:textId="77777777" w:rsidR="00431781" w:rsidRPr="00E359BF" w:rsidRDefault="00431781">
            <w:pPr>
              <w:pStyle w:val="TableTextCentered"/>
              <w:rPr>
                <w:rFonts w:eastAsia="Times New Roman"/>
              </w:rPr>
            </w:pPr>
            <w:r>
              <w:rPr>
                <w:rFonts w:eastAsia="Times New Roman"/>
              </w:rPr>
              <w:t>0</w:t>
            </w:r>
          </w:p>
        </w:tc>
        <w:tc>
          <w:tcPr>
            <w:tcW w:w="874" w:type="dxa"/>
          </w:tcPr>
          <w:p w14:paraId="04032C9F" w14:textId="77777777" w:rsidR="00431781" w:rsidRPr="00E359BF" w:rsidRDefault="00431781">
            <w:pPr>
              <w:pStyle w:val="TableTextCentered"/>
              <w:rPr>
                <w:rFonts w:eastAsia="Times New Roman"/>
              </w:rPr>
            </w:pPr>
            <w:r>
              <w:rPr>
                <w:rFonts w:eastAsia="Times New Roman"/>
              </w:rPr>
              <w:t>0</w:t>
            </w:r>
          </w:p>
        </w:tc>
        <w:tc>
          <w:tcPr>
            <w:tcW w:w="875" w:type="dxa"/>
          </w:tcPr>
          <w:p w14:paraId="08D3918D" w14:textId="77777777" w:rsidR="00431781" w:rsidRPr="00E359BF" w:rsidRDefault="00431781">
            <w:pPr>
              <w:pStyle w:val="TableTextCentered"/>
              <w:rPr>
                <w:rFonts w:eastAsia="Times New Roman"/>
              </w:rPr>
            </w:pPr>
            <w:r>
              <w:rPr>
                <w:rFonts w:eastAsia="Times New Roman"/>
              </w:rPr>
              <w:t>0</w:t>
            </w:r>
          </w:p>
        </w:tc>
        <w:tc>
          <w:tcPr>
            <w:tcW w:w="900" w:type="dxa"/>
          </w:tcPr>
          <w:p w14:paraId="37839422" w14:textId="77777777" w:rsidR="00431781" w:rsidRPr="00E359BF" w:rsidRDefault="00431781">
            <w:pPr>
              <w:pStyle w:val="TableTextCentered"/>
              <w:rPr>
                <w:rFonts w:eastAsia="Times New Roman"/>
              </w:rPr>
            </w:pPr>
            <w:r>
              <w:rPr>
                <w:rFonts w:eastAsia="Times New Roman"/>
              </w:rPr>
              <w:t>13</w:t>
            </w:r>
          </w:p>
        </w:tc>
        <w:tc>
          <w:tcPr>
            <w:tcW w:w="892" w:type="dxa"/>
          </w:tcPr>
          <w:p w14:paraId="4DD6A1E2" w14:textId="77777777" w:rsidR="00431781" w:rsidRPr="00E359BF" w:rsidRDefault="00431781">
            <w:pPr>
              <w:pStyle w:val="TableTextCentered"/>
              <w:rPr>
                <w:rFonts w:eastAsia="Times New Roman"/>
              </w:rPr>
            </w:pPr>
            <w:r>
              <w:rPr>
                <w:rFonts w:eastAsia="Times New Roman"/>
              </w:rPr>
              <w:t>2.4</w:t>
            </w:r>
          </w:p>
        </w:tc>
      </w:tr>
    </w:tbl>
    <w:bookmarkEnd w:id="116"/>
    <w:p w14:paraId="1EF0ADFB" w14:textId="77777777" w:rsidR="00431781" w:rsidRDefault="00431781" w:rsidP="00431781">
      <w:pPr>
        <w:pStyle w:val="TableNote"/>
      </w:pPr>
      <w:r w:rsidRPr="00A96DD7">
        <w:t xml:space="preserve">*The district average is an average of the observation scores. In Table 10, the district average is computed as: </w:t>
      </w:r>
      <w:r w:rsidRPr="00A96DD7">
        <w:br/>
      </w:r>
      <w:bookmarkStart w:id="117" w:name="Dist_CD_Calc"/>
      <w:r>
        <w:t>([1 x 2] + [2 x 6] + [3 x 3] + [4 x 2]) ÷ 13 observations = 2.4</w:t>
      </w:r>
      <w:bookmarkEnd w:id="117"/>
    </w:p>
    <w:p w14:paraId="124F2B9C" w14:textId="77777777" w:rsidR="00431781" w:rsidRPr="00BC09E0" w:rsidRDefault="00431781" w:rsidP="00431781">
      <w:pPr>
        <w:pStyle w:val="TableNote"/>
      </w:pPr>
      <w:r>
        <w:t>**Concept Development does not appear in the CLASS Upper Elementary Manual, therefore scores for the Elementary School Level represent grades K-3 only.</w:t>
      </w:r>
    </w:p>
    <w:p w14:paraId="0248C6B5" w14:textId="77777777" w:rsidR="00431781" w:rsidRPr="00BC09E0" w:rsidRDefault="00431781" w:rsidP="00431781">
      <w:pPr>
        <w:pStyle w:val="BodyText"/>
      </w:pPr>
      <w:r w:rsidRPr="00F97764">
        <w:rPr>
          <w:rStyle w:val="BodyTextDemiChar"/>
        </w:rPr>
        <w:t>Ratings in the Low Range.</w:t>
      </w:r>
      <w:r w:rsidRPr="00BC09E0">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3CFBC8B9" w14:textId="77777777" w:rsidR="00431781" w:rsidRPr="00BC09E0" w:rsidRDefault="00431781" w:rsidP="00431781">
      <w:pPr>
        <w:pStyle w:val="BodyText"/>
      </w:pPr>
      <w:r w:rsidRPr="00F97764">
        <w:rPr>
          <w:rStyle w:val="BodyTextDemiChar"/>
        </w:rPr>
        <w:t xml:space="preserve">Ratings in the Middle Range. </w:t>
      </w:r>
      <w:r w:rsidRPr="00BC09E0">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2250392D" w14:textId="77777777" w:rsidR="00431781" w:rsidRDefault="00431781" w:rsidP="00431781">
      <w:pPr>
        <w:pStyle w:val="BodyText"/>
      </w:pPr>
      <w:r w:rsidRPr="00F97764">
        <w:rPr>
          <w:rStyle w:val="BodyTextDemiChar"/>
        </w:rPr>
        <w:t>Ratings in the High Range.</w:t>
      </w:r>
      <w:r w:rsidRPr="00BC09E0">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7AAE4744" w14:textId="77777777" w:rsidR="00431781" w:rsidRDefault="00431781" w:rsidP="00431781">
      <w:pPr>
        <w:spacing w:after="160" w:line="259" w:lineRule="auto"/>
      </w:pPr>
      <w:r>
        <w:br w:type="page"/>
      </w:r>
    </w:p>
    <w:p w14:paraId="0AF0E654" w14:textId="77777777" w:rsidR="00431781" w:rsidRPr="00BC09E0" w:rsidRDefault="00431781" w:rsidP="00431781">
      <w:pPr>
        <w:pStyle w:val="Heading2-SIOR"/>
      </w:pPr>
      <w:bookmarkStart w:id="118" w:name="_Toc379881742"/>
      <w:bookmarkStart w:id="119" w:name="_Toc411329834"/>
      <w:bookmarkStart w:id="120" w:name="_Toc430114883"/>
      <w:bookmarkStart w:id="121" w:name="_Toc92194262"/>
      <w:r w:rsidRPr="00BC09E0">
        <w:lastRenderedPageBreak/>
        <w:t>Content Understanding</w:t>
      </w:r>
      <w:bookmarkEnd w:id="118"/>
      <w:bookmarkEnd w:id="119"/>
      <w:bookmarkEnd w:id="120"/>
      <w:bookmarkEnd w:id="121"/>
    </w:p>
    <w:p w14:paraId="56C0EA46" w14:textId="77777777" w:rsidR="00431781" w:rsidRPr="00BC09E0" w:rsidRDefault="00431781" w:rsidP="00431781">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41E85D64" w14:textId="77777777" w:rsidR="00431781" w:rsidRPr="00F97764" w:rsidRDefault="00431781" w:rsidP="00431781">
      <w:pPr>
        <w:pStyle w:val="BodyText"/>
        <w:rPr>
          <w:spacing w:val="-2"/>
        </w:rPr>
      </w:pPr>
      <w:r w:rsidRPr="00F97764">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F97764">
        <w:rPr>
          <w:i/>
          <w:spacing w:val="-2"/>
        </w:rPr>
        <w:t>CLASS Upper Elementary Manual</w:t>
      </w:r>
      <w:r w:rsidRPr="00F97764">
        <w:rPr>
          <w:spacing w:val="-2"/>
        </w:rPr>
        <w:t>, p. 70</w:t>
      </w:r>
      <w:r>
        <w:rPr>
          <w:spacing w:val="-2"/>
        </w:rPr>
        <w:t xml:space="preserve">, </w:t>
      </w:r>
      <w:r w:rsidRPr="0085328B">
        <w:rPr>
          <w:i/>
        </w:rPr>
        <w:t>CLASS Secondary Manual,</w:t>
      </w:r>
      <w:r>
        <w:t xml:space="preserve"> p. 68</w:t>
      </w:r>
      <w:r w:rsidRPr="00F97764">
        <w:rPr>
          <w:spacing w:val="-2"/>
        </w:rPr>
        <w:t>).</w:t>
      </w:r>
    </w:p>
    <w:p w14:paraId="0A5396A1" w14:textId="77777777" w:rsidR="00431781" w:rsidRPr="00BC09E0" w:rsidRDefault="00431781" w:rsidP="00431781">
      <w:pPr>
        <w:pStyle w:val="TableTitle0"/>
      </w:pPr>
      <w:r w:rsidRPr="00BC09E0">
        <w:t xml:space="preserve">Table 11. Content Understanding: Number of Classrooms for Each Rating </w:t>
      </w:r>
      <w:r w:rsidRPr="00D44000">
        <w:t>and District Average</w:t>
      </w:r>
    </w:p>
    <w:p w14:paraId="43C65509" w14:textId="77777777" w:rsidR="00431781" w:rsidRDefault="00431781" w:rsidP="00431781">
      <w:pPr>
        <w:pStyle w:val="BodyTextDemi"/>
      </w:pPr>
      <w:r w:rsidRPr="00D44000">
        <w:t xml:space="preserve">Content Understanding District Average*: </w:t>
      </w:r>
      <w:bookmarkStart w:id="122" w:name="Dist_CU_Avg"/>
      <w:r>
        <w:t>3.8</w:t>
      </w:r>
      <w:bookmarkEnd w:id="12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2C82D184"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AB91D1A" w14:textId="77777777" w:rsidR="00431781" w:rsidRPr="00E359BF" w:rsidRDefault="00431781">
            <w:pPr>
              <w:pStyle w:val="TableColHeadingCenter"/>
              <w:rPr>
                <w:rFonts w:eastAsia="MS Mincho"/>
              </w:rPr>
            </w:pPr>
            <w:bookmarkStart w:id="123" w:name="Tbl_CU"/>
            <w:r>
              <w:rPr>
                <w:rFonts w:eastAsia="MS Mincho"/>
              </w:rPr>
              <w:t>Grade Band</w:t>
            </w:r>
          </w:p>
        </w:tc>
        <w:tc>
          <w:tcPr>
            <w:tcW w:w="1748" w:type="dxa"/>
            <w:gridSpan w:val="2"/>
          </w:tcPr>
          <w:p w14:paraId="1A9E3854"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42E3A5BD"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325A187B"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4569F1D6" w14:textId="77777777" w:rsidR="00431781" w:rsidRPr="00E359BF" w:rsidRDefault="00431781">
            <w:pPr>
              <w:pStyle w:val="TableColHeadingCenter"/>
              <w:rPr>
                <w:rFonts w:eastAsia="MS Mincho"/>
              </w:rPr>
            </w:pPr>
            <w:r>
              <w:rPr>
                <w:rFonts w:eastAsia="MS Mincho"/>
              </w:rPr>
              <w:t>n</w:t>
            </w:r>
          </w:p>
        </w:tc>
        <w:tc>
          <w:tcPr>
            <w:tcW w:w="892" w:type="dxa"/>
          </w:tcPr>
          <w:p w14:paraId="0C6F7FB4" w14:textId="77777777" w:rsidR="00431781" w:rsidRPr="00E359BF" w:rsidRDefault="00431781">
            <w:pPr>
              <w:pStyle w:val="TableColHeadingCenter"/>
              <w:rPr>
                <w:rFonts w:eastAsia="MS Mincho"/>
              </w:rPr>
            </w:pPr>
            <w:r>
              <w:rPr>
                <w:rFonts w:eastAsia="MS Mincho"/>
              </w:rPr>
              <w:t>Average</w:t>
            </w:r>
          </w:p>
        </w:tc>
      </w:tr>
      <w:tr w:rsidR="00431781" w:rsidRPr="00E359BF" w14:paraId="5DD1E3E5" w14:textId="77777777" w:rsidTr="00136BE0">
        <w:trPr>
          <w:jc w:val="center"/>
        </w:trPr>
        <w:tc>
          <w:tcPr>
            <w:tcW w:w="1432" w:type="dxa"/>
            <w:shd w:val="clear" w:color="auto" w:fill="D9E2F3" w:themeFill="accent5" w:themeFillTint="33"/>
          </w:tcPr>
          <w:p w14:paraId="31AC867A" w14:textId="77777777" w:rsidR="00431781" w:rsidRPr="00E359BF" w:rsidRDefault="00431781">
            <w:pPr>
              <w:pStyle w:val="TableSubheadingCentered"/>
            </w:pPr>
          </w:p>
        </w:tc>
        <w:tc>
          <w:tcPr>
            <w:tcW w:w="874" w:type="dxa"/>
            <w:shd w:val="clear" w:color="auto" w:fill="D9E2F3" w:themeFill="accent5" w:themeFillTint="33"/>
          </w:tcPr>
          <w:p w14:paraId="42AFC1C6" w14:textId="77777777" w:rsidR="00431781" w:rsidRPr="00E359BF" w:rsidRDefault="00431781">
            <w:pPr>
              <w:pStyle w:val="TableSubheadingCentered"/>
            </w:pPr>
            <w:r w:rsidRPr="00E359BF">
              <w:t>1</w:t>
            </w:r>
          </w:p>
        </w:tc>
        <w:tc>
          <w:tcPr>
            <w:tcW w:w="874" w:type="dxa"/>
            <w:shd w:val="clear" w:color="auto" w:fill="D9E2F3" w:themeFill="accent5" w:themeFillTint="33"/>
          </w:tcPr>
          <w:p w14:paraId="6BA99F65" w14:textId="77777777" w:rsidR="00431781" w:rsidRPr="00E359BF" w:rsidRDefault="00431781">
            <w:pPr>
              <w:pStyle w:val="TableSubheadingCentered"/>
            </w:pPr>
            <w:r w:rsidRPr="00E359BF">
              <w:t>2</w:t>
            </w:r>
          </w:p>
        </w:tc>
        <w:tc>
          <w:tcPr>
            <w:tcW w:w="874" w:type="dxa"/>
            <w:shd w:val="clear" w:color="auto" w:fill="D9E2F3" w:themeFill="accent5" w:themeFillTint="33"/>
          </w:tcPr>
          <w:p w14:paraId="6554D70E" w14:textId="77777777" w:rsidR="00431781" w:rsidRPr="00E359BF" w:rsidRDefault="00431781">
            <w:pPr>
              <w:pStyle w:val="TableSubheadingCentered"/>
            </w:pPr>
            <w:r w:rsidRPr="00E359BF">
              <w:t>3</w:t>
            </w:r>
          </w:p>
        </w:tc>
        <w:tc>
          <w:tcPr>
            <w:tcW w:w="875" w:type="dxa"/>
            <w:shd w:val="clear" w:color="auto" w:fill="D9E2F3" w:themeFill="accent5" w:themeFillTint="33"/>
          </w:tcPr>
          <w:p w14:paraId="02CB2D8C" w14:textId="77777777" w:rsidR="00431781" w:rsidRPr="00E359BF" w:rsidRDefault="00431781">
            <w:pPr>
              <w:pStyle w:val="TableSubheadingCentered"/>
            </w:pPr>
            <w:r w:rsidRPr="00E359BF">
              <w:t>4</w:t>
            </w:r>
          </w:p>
        </w:tc>
        <w:tc>
          <w:tcPr>
            <w:tcW w:w="874" w:type="dxa"/>
            <w:shd w:val="clear" w:color="auto" w:fill="D9E2F3" w:themeFill="accent5" w:themeFillTint="33"/>
          </w:tcPr>
          <w:p w14:paraId="479F1832" w14:textId="77777777" w:rsidR="00431781" w:rsidRPr="00E359BF" w:rsidRDefault="00431781">
            <w:pPr>
              <w:pStyle w:val="TableSubheadingCentered"/>
            </w:pPr>
            <w:r w:rsidRPr="00E359BF">
              <w:t>5</w:t>
            </w:r>
          </w:p>
        </w:tc>
        <w:tc>
          <w:tcPr>
            <w:tcW w:w="874" w:type="dxa"/>
            <w:shd w:val="clear" w:color="auto" w:fill="D9E2F3" w:themeFill="accent5" w:themeFillTint="33"/>
          </w:tcPr>
          <w:p w14:paraId="3D7002D2" w14:textId="77777777" w:rsidR="00431781" w:rsidRPr="00E359BF" w:rsidRDefault="00431781">
            <w:pPr>
              <w:pStyle w:val="TableSubheadingCentered"/>
            </w:pPr>
            <w:r w:rsidRPr="00E359BF">
              <w:t>6</w:t>
            </w:r>
          </w:p>
        </w:tc>
        <w:tc>
          <w:tcPr>
            <w:tcW w:w="875" w:type="dxa"/>
            <w:shd w:val="clear" w:color="auto" w:fill="D9E2F3" w:themeFill="accent5" w:themeFillTint="33"/>
          </w:tcPr>
          <w:p w14:paraId="0D28F5CE" w14:textId="77777777" w:rsidR="00431781" w:rsidRPr="00E359BF" w:rsidRDefault="00431781">
            <w:pPr>
              <w:pStyle w:val="TableSubheadingCentered"/>
            </w:pPr>
            <w:r w:rsidRPr="00E359BF">
              <w:t>7</w:t>
            </w:r>
          </w:p>
        </w:tc>
        <w:tc>
          <w:tcPr>
            <w:tcW w:w="900" w:type="dxa"/>
            <w:shd w:val="clear" w:color="auto" w:fill="D9E2F3" w:themeFill="accent5" w:themeFillTint="33"/>
          </w:tcPr>
          <w:p w14:paraId="776A8632" w14:textId="77777777" w:rsidR="00431781" w:rsidRPr="00E359BF" w:rsidRDefault="00431781">
            <w:pPr>
              <w:pStyle w:val="TableSubheadingCentered"/>
            </w:pPr>
            <w:r>
              <w:t>47</w:t>
            </w:r>
          </w:p>
        </w:tc>
        <w:tc>
          <w:tcPr>
            <w:tcW w:w="892" w:type="dxa"/>
            <w:shd w:val="clear" w:color="auto" w:fill="D9E2F3" w:themeFill="accent5" w:themeFillTint="33"/>
          </w:tcPr>
          <w:p w14:paraId="4CAB2C5E" w14:textId="77777777" w:rsidR="00431781" w:rsidRPr="00E359BF" w:rsidRDefault="00431781">
            <w:pPr>
              <w:pStyle w:val="TableSubheadingCentered"/>
            </w:pPr>
            <w:r>
              <w:t>3.8</w:t>
            </w:r>
          </w:p>
        </w:tc>
      </w:tr>
      <w:tr w:rsidR="00431781" w:rsidRPr="00E359BF" w14:paraId="41AA4EE4" w14:textId="77777777" w:rsidTr="00136BE0">
        <w:trPr>
          <w:jc w:val="center"/>
        </w:trPr>
        <w:tc>
          <w:tcPr>
            <w:tcW w:w="1432" w:type="dxa"/>
          </w:tcPr>
          <w:p w14:paraId="5820A88C" w14:textId="77777777" w:rsidR="00431781" w:rsidRPr="00E359BF" w:rsidRDefault="00431781">
            <w:pPr>
              <w:pStyle w:val="TableText"/>
            </w:pPr>
            <w:r>
              <w:t>Grades 4-5**</w:t>
            </w:r>
          </w:p>
        </w:tc>
        <w:tc>
          <w:tcPr>
            <w:tcW w:w="874" w:type="dxa"/>
          </w:tcPr>
          <w:p w14:paraId="77EEF353" w14:textId="77777777" w:rsidR="00431781" w:rsidRPr="00E359BF" w:rsidRDefault="00431781">
            <w:pPr>
              <w:pStyle w:val="TableTextCentered"/>
              <w:rPr>
                <w:rFonts w:eastAsia="Times New Roman"/>
              </w:rPr>
            </w:pPr>
            <w:r>
              <w:rPr>
                <w:rFonts w:eastAsia="Times New Roman"/>
              </w:rPr>
              <w:t>1</w:t>
            </w:r>
          </w:p>
        </w:tc>
        <w:tc>
          <w:tcPr>
            <w:tcW w:w="874" w:type="dxa"/>
          </w:tcPr>
          <w:p w14:paraId="24F9A9A5" w14:textId="77777777" w:rsidR="00431781" w:rsidRPr="00E359BF" w:rsidRDefault="00431781">
            <w:pPr>
              <w:pStyle w:val="TableTextCentered"/>
              <w:rPr>
                <w:rFonts w:eastAsia="Times New Roman"/>
              </w:rPr>
            </w:pPr>
            <w:r>
              <w:rPr>
                <w:rFonts w:eastAsia="Times New Roman"/>
              </w:rPr>
              <w:t>2</w:t>
            </w:r>
          </w:p>
        </w:tc>
        <w:tc>
          <w:tcPr>
            <w:tcW w:w="874" w:type="dxa"/>
          </w:tcPr>
          <w:p w14:paraId="18EDE766" w14:textId="77777777" w:rsidR="00431781" w:rsidRPr="00E359BF" w:rsidRDefault="00431781">
            <w:pPr>
              <w:pStyle w:val="TableTextCentered"/>
              <w:rPr>
                <w:rFonts w:eastAsia="Times New Roman"/>
              </w:rPr>
            </w:pPr>
            <w:r>
              <w:rPr>
                <w:rFonts w:eastAsia="Times New Roman"/>
              </w:rPr>
              <w:t>3</w:t>
            </w:r>
          </w:p>
        </w:tc>
        <w:tc>
          <w:tcPr>
            <w:tcW w:w="875" w:type="dxa"/>
          </w:tcPr>
          <w:p w14:paraId="79D30054" w14:textId="77777777" w:rsidR="00431781" w:rsidRPr="00E359BF" w:rsidRDefault="00431781">
            <w:pPr>
              <w:pStyle w:val="TableTextCentered"/>
              <w:rPr>
                <w:rFonts w:eastAsia="Times New Roman"/>
              </w:rPr>
            </w:pPr>
            <w:r>
              <w:rPr>
                <w:rFonts w:eastAsia="Times New Roman"/>
              </w:rPr>
              <w:t>5</w:t>
            </w:r>
          </w:p>
        </w:tc>
        <w:tc>
          <w:tcPr>
            <w:tcW w:w="874" w:type="dxa"/>
          </w:tcPr>
          <w:p w14:paraId="2EC09346" w14:textId="77777777" w:rsidR="00431781" w:rsidRPr="00E359BF" w:rsidRDefault="00431781">
            <w:pPr>
              <w:pStyle w:val="TableTextCentered"/>
              <w:rPr>
                <w:rFonts w:eastAsia="Times New Roman"/>
              </w:rPr>
            </w:pPr>
            <w:r>
              <w:rPr>
                <w:rFonts w:eastAsia="Times New Roman"/>
              </w:rPr>
              <w:t>0</w:t>
            </w:r>
          </w:p>
        </w:tc>
        <w:tc>
          <w:tcPr>
            <w:tcW w:w="874" w:type="dxa"/>
          </w:tcPr>
          <w:p w14:paraId="2CDEA88A" w14:textId="77777777" w:rsidR="00431781" w:rsidRPr="00E359BF" w:rsidRDefault="00431781">
            <w:pPr>
              <w:pStyle w:val="TableTextCentered"/>
              <w:rPr>
                <w:rFonts w:eastAsia="Times New Roman"/>
              </w:rPr>
            </w:pPr>
            <w:r>
              <w:rPr>
                <w:rFonts w:eastAsia="Times New Roman"/>
              </w:rPr>
              <w:t>0</w:t>
            </w:r>
          </w:p>
        </w:tc>
        <w:tc>
          <w:tcPr>
            <w:tcW w:w="875" w:type="dxa"/>
          </w:tcPr>
          <w:p w14:paraId="74F4943D" w14:textId="77777777" w:rsidR="00431781" w:rsidRPr="00E359BF" w:rsidRDefault="00431781">
            <w:pPr>
              <w:pStyle w:val="TableTextCentered"/>
              <w:rPr>
                <w:rFonts w:eastAsia="Times New Roman"/>
              </w:rPr>
            </w:pPr>
            <w:r>
              <w:rPr>
                <w:rFonts w:eastAsia="Times New Roman"/>
              </w:rPr>
              <w:t>0</w:t>
            </w:r>
          </w:p>
        </w:tc>
        <w:tc>
          <w:tcPr>
            <w:tcW w:w="900" w:type="dxa"/>
          </w:tcPr>
          <w:p w14:paraId="65E7EDC1" w14:textId="77777777" w:rsidR="00431781" w:rsidRPr="00E359BF" w:rsidRDefault="00431781">
            <w:pPr>
              <w:pStyle w:val="TableTextCentered"/>
              <w:rPr>
                <w:rFonts w:eastAsia="Times New Roman"/>
              </w:rPr>
            </w:pPr>
            <w:r>
              <w:rPr>
                <w:rFonts w:eastAsia="Times New Roman"/>
              </w:rPr>
              <w:t>11</w:t>
            </w:r>
          </w:p>
        </w:tc>
        <w:tc>
          <w:tcPr>
            <w:tcW w:w="892" w:type="dxa"/>
          </w:tcPr>
          <w:p w14:paraId="0D990039" w14:textId="77777777" w:rsidR="00431781" w:rsidRPr="00E359BF" w:rsidRDefault="00431781">
            <w:pPr>
              <w:pStyle w:val="TableTextCentered"/>
              <w:rPr>
                <w:rFonts w:eastAsia="Times New Roman"/>
              </w:rPr>
            </w:pPr>
            <w:r>
              <w:rPr>
                <w:rFonts w:eastAsia="Times New Roman"/>
              </w:rPr>
              <w:t>3.1</w:t>
            </w:r>
          </w:p>
        </w:tc>
      </w:tr>
      <w:tr w:rsidR="00136BE0" w:rsidRPr="00E359BF" w14:paraId="2AE8EE95" w14:textId="77777777" w:rsidTr="00136BE0">
        <w:trPr>
          <w:jc w:val="center"/>
        </w:trPr>
        <w:tc>
          <w:tcPr>
            <w:tcW w:w="1432" w:type="dxa"/>
          </w:tcPr>
          <w:p w14:paraId="3DA165E8" w14:textId="77777777" w:rsidR="00431781" w:rsidRPr="00E359BF" w:rsidRDefault="00431781">
            <w:pPr>
              <w:pStyle w:val="TableText"/>
            </w:pPr>
            <w:r>
              <w:t>Grades 6-8</w:t>
            </w:r>
          </w:p>
        </w:tc>
        <w:tc>
          <w:tcPr>
            <w:tcW w:w="874" w:type="dxa"/>
          </w:tcPr>
          <w:p w14:paraId="73CF5064" w14:textId="77777777" w:rsidR="00431781" w:rsidRPr="00E359BF" w:rsidRDefault="00431781">
            <w:pPr>
              <w:pStyle w:val="TableTextCentered"/>
              <w:rPr>
                <w:rFonts w:eastAsia="Times New Roman"/>
              </w:rPr>
            </w:pPr>
            <w:r>
              <w:rPr>
                <w:rFonts w:eastAsia="Times New Roman"/>
              </w:rPr>
              <w:t>0</w:t>
            </w:r>
          </w:p>
        </w:tc>
        <w:tc>
          <w:tcPr>
            <w:tcW w:w="874" w:type="dxa"/>
          </w:tcPr>
          <w:p w14:paraId="734C07BB" w14:textId="77777777" w:rsidR="00431781" w:rsidRPr="00E359BF" w:rsidRDefault="00431781">
            <w:pPr>
              <w:pStyle w:val="TableTextCentered"/>
              <w:rPr>
                <w:rFonts w:eastAsia="Times New Roman"/>
              </w:rPr>
            </w:pPr>
            <w:r>
              <w:rPr>
                <w:rFonts w:eastAsia="Times New Roman"/>
              </w:rPr>
              <w:t>1</w:t>
            </w:r>
          </w:p>
        </w:tc>
        <w:tc>
          <w:tcPr>
            <w:tcW w:w="874" w:type="dxa"/>
          </w:tcPr>
          <w:p w14:paraId="46D1976E" w14:textId="77777777" w:rsidR="00431781" w:rsidRPr="00E359BF" w:rsidRDefault="00431781">
            <w:pPr>
              <w:pStyle w:val="TableTextCentered"/>
              <w:rPr>
                <w:rFonts w:eastAsia="Times New Roman"/>
              </w:rPr>
            </w:pPr>
            <w:r>
              <w:rPr>
                <w:rFonts w:eastAsia="Times New Roman"/>
              </w:rPr>
              <w:t>6</w:t>
            </w:r>
          </w:p>
        </w:tc>
        <w:tc>
          <w:tcPr>
            <w:tcW w:w="875" w:type="dxa"/>
          </w:tcPr>
          <w:p w14:paraId="71AB3298" w14:textId="77777777" w:rsidR="00431781" w:rsidRPr="00E359BF" w:rsidRDefault="00431781">
            <w:pPr>
              <w:pStyle w:val="TableTextCentered"/>
              <w:rPr>
                <w:rFonts w:eastAsia="Times New Roman"/>
              </w:rPr>
            </w:pPr>
            <w:r>
              <w:rPr>
                <w:rFonts w:eastAsia="Times New Roman"/>
              </w:rPr>
              <w:t>4</w:t>
            </w:r>
          </w:p>
        </w:tc>
        <w:tc>
          <w:tcPr>
            <w:tcW w:w="874" w:type="dxa"/>
          </w:tcPr>
          <w:p w14:paraId="4FC0F70A" w14:textId="77777777" w:rsidR="00431781" w:rsidRPr="00E359BF" w:rsidRDefault="00431781">
            <w:pPr>
              <w:pStyle w:val="TableTextCentered"/>
              <w:rPr>
                <w:rFonts w:eastAsia="Times New Roman"/>
              </w:rPr>
            </w:pPr>
            <w:r>
              <w:rPr>
                <w:rFonts w:eastAsia="Times New Roman"/>
              </w:rPr>
              <w:t>2</w:t>
            </w:r>
          </w:p>
        </w:tc>
        <w:tc>
          <w:tcPr>
            <w:tcW w:w="874" w:type="dxa"/>
          </w:tcPr>
          <w:p w14:paraId="38D2245B" w14:textId="77777777" w:rsidR="00431781" w:rsidRPr="00E359BF" w:rsidRDefault="00431781">
            <w:pPr>
              <w:pStyle w:val="TableTextCentered"/>
              <w:rPr>
                <w:rFonts w:eastAsia="Times New Roman"/>
              </w:rPr>
            </w:pPr>
            <w:r>
              <w:rPr>
                <w:rFonts w:eastAsia="Times New Roman"/>
              </w:rPr>
              <w:t>2</w:t>
            </w:r>
          </w:p>
        </w:tc>
        <w:tc>
          <w:tcPr>
            <w:tcW w:w="875" w:type="dxa"/>
          </w:tcPr>
          <w:p w14:paraId="70C99C36" w14:textId="77777777" w:rsidR="00431781" w:rsidRPr="00E359BF" w:rsidRDefault="00431781">
            <w:pPr>
              <w:pStyle w:val="TableTextCentered"/>
              <w:rPr>
                <w:rFonts w:eastAsia="Times New Roman"/>
              </w:rPr>
            </w:pPr>
            <w:r>
              <w:rPr>
                <w:rFonts w:eastAsia="Times New Roman"/>
              </w:rPr>
              <w:t>1</w:t>
            </w:r>
          </w:p>
        </w:tc>
        <w:tc>
          <w:tcPr>
            <w:tcW w:w="900" w:type="dxa"/>
          </w:tcPr>
          <w:p w14:paraId="017AA5B4" w14:textId="77777777" w:rsidR="00431781" w:rsidRPr="00E359BF" w:rsidRDefault="00431781">
            <w:pPr>
              <w:pStyle w:val="TableTextCentered"/>
              <w:rPr>
                <w:rFonts w:eastAsia="Times New Roman"/>
              </w:rPr>
            </w:pPr>
            <w:r>
              <w:rPr>
                <w:rFonts w:eastAsia="Times New Roman"/>
              </w:rPr>
              <w:t>16</w:t>
            </w:r>
          </w:p>
        </w:tc>
        <w:tc>
          <w:tcPr>
            <w:tcW w:w="892" w:type="dxa"/>
          </w:tcPr>
          <w:p w14:paraId="59339506" w14:textId="77777777" w:rsidR="00431781" w:rsidRPr="00E359BF" w:rsidRDefault="00431781">
            <w:pPr>
              <w:pStyle w:val="TableTextCentered"/>
              <w:rPr>
                <w:rFonts w:eastAsia="Times New Roman"/>
              </w:rPr>
            </w:pPr>
            <w:r>
              <w:rPr>
                <w:rFonts w:eastAsia="Times New Roman"/>
              </w:rPr>
              <w:t>4.1</w:t>
            </w:r>
          </w:p>
        </w:tc>
      </w:tr>
      <w:tr w:rsidR="00431781" w:rsidRPr="00E359BF" w14:paraId="7E392FCE" w14:textId="77777777" w:rsidTr="00136BE0">
        <w:trPr>
          <w:jc w:val="center"/>
        </w:trPr>
        <w:tc>
          <w:tcPr>
            <w:tcW w:w="1432" w:type="dxa"/>
          </w:tcPr>
          <w:p w14:paraId="4515A28B" w14:textId="77777777" w:rsidR="00431781" w:rsidRPr="00E359BF" w:rsidRDefault="00431781">
            <w:pPr>
              <w:pStyle w:val="TableText"/>
            </w:pPr>
            <w:r>
              <w:t>Grades 9-12</w:t>
            </w:r>
          </w:p>
        </w:tc>
        <w:tc>
          <w:tcPr>
            <w:tcW w:w="874" w:type="dxa"/>
          </w:tcPr>
          <w:p w14:paraId="6A099538" w14:textId="77777777" w:rsidR="00431781" w:rsidRPr="00E359BF" w:rsidRDefault="00431781">
            <w:pPr>
              <w:pStyle w:val="TableTextCentered"/>
              <w:rPr>
                <w:rFonts w:eastAsia="Times New Roman"/>
              </w:rPr>
            </w:pPr>
            <w:r>
              <w:rPr>
                <w:rFonts w:eastAsia="Times New Roman"/>
              </w:rPr>
              <w:t>2</w:t>
            </w:r>
          </w:p>
        </w:tc>
        <w:tc>
          <w:tcPr>
            <w:tcW w:w="874" w:type="dxa"/>
          </w:tcPr>
          <w:p w14:paraId="0CAE86AC" w14:textId="77777777" w:rsidR="00431781" w:rsidRPr="00E359BF" w:rsidRDefault="00431781">
            <w:pPr>
              <w:pStyle w:val="TableTextCentered"/>
              <w:rPr>
                <w:rFonts w:eastAsia="Times New Roman"/>
              </w:rPr>
            </w:pPr>
            <w:r>
              <w:rPr>
                <w:rFonts w:eastAsia="Times New Roman"/>
              </w:rPr>
              <w:t>1</w:t>
            </w:r>
          </w:p>
        </w:tc>
        <w:tc>
          <w:tcPr>
            <w:tcW w:w="874" w:type="dxa"/>
          </w:tcPr>
          <w:p w14:paraId="1E713B98" w14:textId="77777777" w:rsidR="00431781" w:rsidRPr="00E359BF" w:rsidRDefault="00431781">
            <w:pPr>
              <w:pStyle w:val="TableTextCentered"/>
              <w:rPr>
                <w:rFonts w:eastAsia="Times New Roman"/>
              </w:rPr>
            </w:pPr>
            <w:r>
              <w:rPr>
                <w:rFonts w:eastAsia="Times New Roman"/>
              </w:rPr>
              <w:t>3</w:t>
            </w:r>
          </w:p>
        </w:tc>
        <w:tc>
          <w:tcPr>
            <w:tcW w:w="875" w:type="dxa"/>
          </w:tcPr>
          <w:p w14:paraId="7907F827" w14:textId="77777777" w:rsidR="00431781" w:rsidRPr="00E359BF" w:rsidRDefault="00431781">
            <w:pPr>
              <w:pStyle w:val="TableTextCentered"/>
              <w:rPr>
                <w:rFonts w:eastAsia="Times New Roman"/>
              </w:rPr>
            </w:pPr>
            <w:r>
              <w:rPr>
                <w:rFonts w:eastAsia="Times New Roman"/>
              </w:rPr>
              <w:t>5</w:t>
            </w:r>
          </w:p>
        </w:tc>
        <w:tc>
          <w:tcPr>
            <w:tcW w:w="874" w:type="dxa"/>
          </w:tcPr>
          <w:p w14:paraId="41C7EA60" w14:textId="77777777" w:rsidR="00431781" w:rsidRPr="00E359BF" w:rsidRDefault="00431781">
            <w:pPr>
              <w:pStyle w:val="TableTextCentered"/>
              <w:rPr>
                <w:rFonts w:eastAsia="Times New Roman"/>
              </w:rPr>
            </w:pPr>
            <w:r>
              <w:rPr>
                <w:rFonts w:eastAsia="Times New Roman"/>
              </w:rPr>
              <w:t>7</w:t>
            </w:r>
          </w:p>
        </w:tc>
        <w:tc>
          <w:tcPr>
            <w:tcW w:w="874" w:type="dxa"/>
          </w:tcPr>
          <w:p w14:paraId="2D77489B" w14:textId="77777777" w:rsidR="00431781" w:rsidRPr="00E359BF" w:rsidRDefault="00431781">
            <w:pPr>
              <w:pStyle w:val="TableTextCentered"/>
              <w:rPr>
                <w:rFonts w:eastAsia="Times New Roman"/>
              </w:rPr>
            </w:pPr>
            <w:r>
              <w:rPr>
                <w:rFonts w:eastAsia="Times New Roman"/>
              </w:rPr>
              <w:t>2</w:t>
            </w:r>
          </w:p>
        </w:tc>
        <w:tc>
          <w:tcPr>
            <w:tcW w:w="875" w:type="dxa"/>
          </w:tcPr>
          <w:p w14:paraId="54293315" w14:textId="77777777" w:rsidR="00431781" w:rsidRPr="00E359BF" w:rsidRDefault="00431781">
            <w:pPr>
              <w:pStyle w:val="TableTextCentered"/>
              <w:rPr>
                <w:rFonts w:eastAsia="Times New Roman"/>
              </w:rPr>
            </w:pPr>
            <w:r>
              <w:rPr>
                <w:rFonts w:eastAsia="Times New Roman"/>
              </w:rPr>
              <w:t>0</w:t>
            </w:r>
          </w:p>
        </w:tc>
        <w:tc>
          <w:tcPr>
            <w:tcW w:w="900" w:type="dxa"/>
          </w:tcPr>
          <w:p w14:paraId="4B997F20" w14:textId="77777777" w:rsidR="00431781" w:rsidRPr="00E359BF" w:rsidRDefault="00431781">
            <w:pPr>
              <w:pStyle w:val="TableTextCentered"/>
              <w:rPr>
                <w:rFonts w:eastAsia="Times New Roman"/>
              </w:rPr>
            </w:pPr>
            <w:r>
              <w:rPr>
                <w:rFonts w:eastAsia="Times New Roman"/>
              </w:rPr>
              <w:t>20</w:t>
            </w:r>
          </w:p>
        </w:tc>
        <w:tc>
          <w:tcPr>
            <w:tcW w:w="892" w:type="dxa"/>
          </w:tcPr>
          <w:p w14:paraId="5AAEC7F0" w14:textId="77777777" w:rsidR="00431781" w:rsidRPr="00E359BF" w:rsidRDefault="00431781">
            <w:pPr>
              <w:pStyle w:val="TableTextCentered"/>
              <w:rPr>
                <w:rFonts w:eastAsia="Times New Roman"/>
              </w:rPr>
            </w:pPr>
            <w:r>
              <w:rPr>
                <w:rFonts w:eastAsia="Times New Roman"/>
              </w:rPr>
              <w:t>4.0</w:t>
            </w:r>
          </w:p>
        </w:tc>
      </w:tr>
    </w:tbl>
    <w:bookmarkEnd w:id="123"/>
    <w:p w14:paraId="72EBE812" w14:textId="77777777" w:rsidR="00431781" w:rsidRDefault="00431781" w:rsidP="00431781">
      <w:pPr>
        <w:pStyle w:val="TableNote"/>
      </w:pPr>
      <w:r w:rsidRPr="00D44000">
        <w:t xml:space="preserve">*The district average is an average of the observation scores. In Table 11, the district average is computed as: </w:t>
      </w:r>
      <w:r w:rsidRPr="00D44000">
        <w:br/>
      </w:r>
      <w:bookmarkStart w:id="124" w:name="Dist_CU_Calc"/>
      <w:r>
        <w:t>([1 x 3] + [2 x 4] + [3 x 12] + [4 x 14] + [5 x 9] + [6 x 4] + [7 x 1]) ÷ 47 observations = 3.8</w:t>
      </w:r>
      <w:bookmarkEnd w:id="124"/>
    </w:p>
    <w:p w14:paraId="5F32ECA7" w14:textId="77777777" w:rsidR="00431781" w:rsidRPr="00BC09E0" w:rsidRDefault="00431781" w:rsidP="00431781">
      <w:pPr>
        <w:pStyle w:val="TableNote"/>
      </w:pPr>
      <w:r>
        <w:t>**Content Understanding does not appear in the CLASS K-3 Manual, therefore scores for the Elementary School Level represent grades 4-5 only.</w:t>
      </w:r>
    </w:p>
    <w:p w14:paraId="3FADB515" w14:textId="77777777" w:rsidR="00431781" w:rsidRPr="00BC09E0" w:rsidRDefault="00431781" w:rsidP="00431781">
      <w:pPr>
        <w:pStyle w:val="BodyText"/>
      </w:pPr>
      <w:r w:rsidRPr="00F97764">
        <w:rPr>
          <w:rStyle w:val="BodyTextDemiChar"/>
        </w:rPr>
        <w:t>Ratings in the Low Range.</w:t>
      </w:r>
      <w:r w:rsidRPr="00BC09E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0608CE7C" w14:textId="77777777" w:rsidR="00431781" w:rsidRPr="00BC09E0" w:rsidRDefault="00431781" w:rsidP="00431781">
      <w:pPr>
        <w:pStyle w:val="BodyText"/>
      </w:pPr>
      <w:r w:rsidRPr="00F97764">
        <w:rPr>
          <w:rStyle w:val="BodyTextDemiChar"/>
        </w:rPr>
        <w:t>Ratings in the Middle Range.</w:t>
      </w:r>
      <w:r w:rsidRPr="00BC09E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1AE61516" w14:textId="77777777" w:rsidR="00431781" w:rsidRDefault="00431781" w:rsidP="00431781">
      <w:pPr>
        <w:pStyle w:val="BodyText"/>
      </w:pPr>
      <w:r w:rsidRPr="00F97764">
        <w:rPr>
          <w:rStyle w:val="BodyTextDemiChar"/>
        </w:rPr>
        <w:t>Ratings in the High Range.</w:t>
      </w:r>
      <w:r w:rsidRPr="00BC09E0">
        <w:t xml:space="preserve"> At the high range, the focus of the class is on encouraging deep understanding of content through the provision of meaningful, interactive discu</w:t>
      </w:r>
      <w:r w:rsidRPr="00F97764">
        <w:t>ssion and explanation of broad, organizing ideas. Class discussion and materials consiste</w:t>
      </w:r>
      <w:r w:rsidRPr="00BC09E0">
        <w:t>ntly communicate the essential attributes of concepts and procedures to students. New concepts and procedures and broad ideas are consistently linked to students’ prior knowledge in ways that advance their understanding and clarify misconceptions.</w:t>
      </w:r>
    </w:p>
    <w:p w14:paraId="07C39CA6" w14:textId="77777777" w:rsidR="00431781" w:rsidRDefault="00431781" w:rsidP="00431781">
      <w:pPr>
        <w:spacing w:after="160" w:line="259" w:lineRule="auto"/>
      </w:pPr>
      <w:r>
        <w:br w:type="page"/>
      </w:r>
    </w:p>
    <w:p w14:paraId="765D53DC" w14:textId="77777777" w:rsidR="00431781" w:rsidRPr="00BC09E0" w:rsidRDefault="00431781" w:rsidP="00431781">
      <w:pPr>
        <w:pStyle w:val="Heading2-SIOR"/>
      </w:pPr>
      <w:bookmarkStart w:id="125" w:name="_Toc379881743"/>
      <w:bookmarkStart w:id="126" w:name="_Toc411329835"/>
      <w:bookmarkStart w:id="127" w:name="_Toc430114884"/>
      <w:bookmarkStart w:id="128" w:name="_Toc92194263"/>
      <w:r w:rsidRPr="00BC09E0">
        <w:lastRenderedPageBreak/>
        <w:t>Analysis and Inquiry</w:t>
      </w:r>
      <w:bookmarkEnd w:id="125"/>
      <w:bookmarkEnd w:id="126"/>
      <w:bookmarkEnd w:id="127"/>
      <w:bookmarkEnd w:id="128"/>
    </w:p>
    <w:p w14:paraId="75670AAA" w14:textId="77777777" w:rsidR="00431781" w:rsidRPr="00BC09E0" w:rsidRDefault="00431781" w:rsidP="00431781">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0D1123C2" w14:textId="77777777" w:rsidR="00431781" w:rsidRPr="00BC09E0" w:rsidRDefault="00431781" w:rsidP="00431781">
      <w:pPr>
        <w:pStyle w:val="BodyText"/>
      </w:pPr>
      <w:r w:rsidRPr="00BC09E0">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BC09E0">
        <w:rPr>
          <w:i/>
        </w:rPr>
        <w:t>CLASS Upper Elementary Manual</w:t>
      </w:r>
      <w:r w:rsidRPr="00BC09E0">
        <w:t>, p. 81</w:t>
      </w:r>
      <w:r>
        <w:t>,</w:t>
      </w:r>
      <w:r w:rsidRPr="003A3533">
        <w:rPr>
          <w:i/>
        </w:rPr>
        <w:t xml:space="preserve"> </w:t>
      </w:r>
      <w:r w:rsidRPr="0085328B">
        <w:rPr>
          <w:i/>
        </w:rPr>
        <w:t>CLASS Secondary Manual</w:t>
      </w:r>
      <w:r>
        <w:t>, p. 76</w:t>
      </w:r>
      <w:r w:rsidRPr="00BC09E0">
        <w:t>).</w:t>
      </w:r>
    </w:p>
    <w:p w14:paraId="659570A9" w14:textId="77777777" w:rsidR="00431781" w:rsidRPr="00BC09E0" w:rsidRDefault="00431781" w:rsidP="00431781">
      <w:pPr>
        <w:pStyle w:val="TableTitle0"/>
      </w:pPr>
      <w:r w:rsidRPr="00BC09E0">
        <w:t xml:space="preserve">Table 12. Analysis and Inquiry: Number of Classrooms for Each Rating </w:t>
      </w:r>
      <w:r w:rsidRPr="00D44000">
        <w:t>and District Average</w:t>
      </w:r>
    </w:p>
    <w:p w14:paraId="31100386" w14:textId="77777777" w:rsidR="00431781" w:rsidRDefault="00431781" w:rsidP="00431781">
      <w:pPr>
        <w:pStyle w:val="BodyTextDemi"/>
      </w:pPr>
      <w:r w:rsidRPr="00D44000">
        <w:t xml:space="preserve">Analysis and Inquiry District Average*: </w:t>
      </w:r>
      <w:bookmarkStart w:id="129" w:name="Dist_AI_Avg"/>
      <w:r>
        <w:t>2.4</w:t>
      </w:r>
      <w:bookmarkEnd w:id="12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455FBD20"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E63F662" w14:textId="77777777" w:rsidR="00431781" w:rsidRPr="00E359BF" w:rsidRDefault="00431781">
            <w:pPr>
              <w:pStyle w:val="TableColHeadingCenter"/>
              <w:rPr>
                <w:rFonts w:eastAsia="MS Mincho"/>
              </w:rPr>
            </w:pPr>
            <w:bookmarkStart w:id="130" w:name="Tbl_AI"/>
            <w:r>
              <w:rPr>
                <w:rFonts w:eastAsia="MS Mincho"/>
              </w:rPr>
              <w:t>Grade Band</w:t>
            </w:r>
          </w:p>
        </w:tc>
        <w:tc>
          <w:tcPr>
            <w:tcW w:w="1748" w:type="dxa"/>
            <w:gridSpan w:val="2"/>
          </w:tcPr>
          <w:p w14:paraId="6BEFEB1C"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6E1B8562"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30D8F651"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0E6E42B1" w14:textId="77777777" w:rsidR="00431781" w:rsidRPr="00E359BF" w:rsidRDefault="00431781">
            <w:pPr>
              <w:pStyle w:val="TableColHeadingCenter"/>
              <w:rPr>
                <w:rFonts w:eastAsia="MS Mincho"/>
              </w:rPr>
            </w:pPr>
            <w:r>
              <w:rPr>
                <w:rFonts w:eastAsia="MS Mincho"/>
              </w:rPr>
              <w:t>n</w:t>
            </w:r>
          </w:p>
        </w:tc>
        <w:tc>
          <w:tcPr>
            <w:tcW w:w="892" w:type="dxa"/>
          </w:tcPr>
          <w:p w14:paraId="37013BCB" w14:textId="77777777" w:rsidR="00431781" w:rsidRPr="00E359BF" w:rsidRDefault="00431781">
            <w:pPr>
              <w:pStyle w:val="TableColHeadingCenter"/>
              <w:rPr>
                <w:rFonts w:eastAsia="MS Mincho"/>
              </w:rPr>
            </w:pPr>
            <w:r>
              <w:rPr>
                <w:rFonts w:eastAsia="MS Mincho"/>
              </w:rPr>
              <w:t>Average</w:t>
            </w:r>
          </w:p>
        </w:tc>
      </w:tr>
      <w:tr w:rsidR="00431781" w:rsidRPr="00E359BF" w14:paraId="5B053C91" w14:textId="77777777" w:rsidTr="00136BE0">
        <w:trPr>
          <w:jc w:val="center"/>
        </w:trPr>
        <w:tc>
          <w:tcPr>
            <w:tcW w:w="1432" w:type="dxa"/>
            <w:shd w:val="clear" w:color="auto" w:fill="D9E2F3" w:themeFill="accent5" w:themeFillTint="33"/>
          </w:tcPr>
          <w:p w14:paraId="04E7616D" w14:textId="77777777" w:rsidR="00431781" w:rsidRPr="00E359BF" w:rsidRDefault="00431781">
            <w:pPr>
              <w:pStyle w:val="TableSubheadingCentered"/>
            </w:pPr>
          </w:p>
        </w:tc>
        <w:tc>
          <w:tcPr>
            <w:tcW w:w="874" w:type="dxa"/>
            <w:shd w:val="clear" w:color="auto" w:fill="D9E2F3" w:themeFill="accent5" w:themeFillTint="33"/>
          </w:tcPr>
          <w:p w14:paraId="3B913C2F" w14:textId="77777777" w:rsidR="00431781" w:rsidRPr="00E359BF" w:rsidRDefault="00431781">
            <w:pPr>
              <w:pStyle w:val="TableSubheadingCentered"/>
            </w:pPr>
            <w:r w:rsidRPr="00E359BF">
              <w:t>1</w:t>
            </w:r>
          </w:p>
        </w:tc>
        <w:tc>
          <w:tcPr>
            <w:tcW w:w="874" w:type="dxa"/>
            <w:shd w:val="clear" w:color="auto" w:fill="D9E2F3" w:themeFill="accent5" w:themeFillTint="33"/>
          </w:tcPr>
          <w:p w14:paraId="4DBEA9A5" w14:textId="77777777" w:rsidR="00431781" w:rsidRPr="00E359BF" w:rsidRDefault="00431781">
            <w:pPr>
              <w:pStyle w:val="TableSubheadingCentered"/>
            </w:pPr>
            <w:r w:rsidRPr="00E359BF">
              <w:t>2</w:t>
            </w:r>
          </w:p>
        </w:tc>
        <w:tc>
          <w:tcPr>
            <w:tcW w:w="874" w:type="dxa"/>
            <w:shd w:val="clear" w:color="auto" w:fill="D9E2F3" w:themeFill="accent5" w:themeFillTint="33"/>
          </w:tcPr>
          <w:p w14:paraId="267EFF3A" w14:textId="77777777" w:rsidR="00431781" w:rsidRPr="00E359BF" w:rsidRDefault="00431781">
            <w:pPr>
              <w:pStyle w:val="TableSubheadingCentered"/>
            </w:pPr>
            <w:r w:rsidRPr="00E359BF">
              <w:t>3</w:t>
            </w:r>
          </w:p>
        </w:tc>
        <w:tc>
          <w:tcPr>
            <w:tcW w:w="875" w:type="dxa"/>
            <w:shd w:val="clear" w:color="auto" w:fill="D9E2F3" w:themeFill="accent5" w:themeFillTint="33"/>
          </w:tcPr>
          <w:p w14:paraId="71121734" w14:textId="77777777" w:rsidR="00431781" w:rsidRPr="00E359BF" w:rsidRDefault="00431781">
            <w:pPr>
              <w:pStyle w:val="TableSubheadingCentered"/>
            </w:pPr>
            <w:r w:rsidRPr="00E359BF">
              <w:t>4</w:t>
            </w:r>
          </w:p>
        </w:tc>
        <w:tc>
          <w:tcPr>
            <w:tcW w:w="874" w:type="dxa"/>
            <w:shd w:val="clear" w:color="auto" w:fill="D9E2F3" w:themeFill="accent5" w:themeFillTint="33"/>
          </w:tcPr>
          <w:p w14:paraId="5E111C80" w14:textId="77777777" w:rsidR="00431781" w:rsidRPr="00E359BF" w:rsidRDefault="00431781">
            <w:pPr>
              <w:pStyle w:val="TableSubheadingCentered"/>
            </w:pPr>
            <w:r w:rsidRPr="00E359BF">
              <w:t>5</w:t>
            </w:r>
          </w:p>
        </w:tc>
        <w:tc>
          <w:tcPr>
            <w:tcW w:w="874" w:type="dxa"/>
            <w:shd w:val="clear" w:color="auto" w:fill="D9E2F3" w:themeFill="accent5" w:themeFillTint="33"/>
          </w:tcPr>
          <w:p w14:paraId="517F4905" w14:textId="77777777" w:rsidR="00431781" w:rsidRPr="00E359BF" w:rsidRDefault="00431781">
            <w:pPr>
              <w:pStyle w:val="TableSubheadingCentered"/>
            </w:pPr>
            <w:r w:rsidRPr="00E359BF">
              <w:t>6</w:t>
            </w:r>
          </w:p>
        </w:tc>
        <w:tc>
          <w:tcPr>
            <w:tcW w:w="875" w:type="dxa"/>
            <w:shd w:val="clear" w:color="auto" w:fill="D9E2F3" w:themeFill="accent5" w:themeFillTint="33"/>
          </w:tcPr>
          <w:p w14:paraId="1B211B96" w14:textId="77777777" w:rsidR="00431781" w:rsidRPr="00E359BF" w:rsidRDefault="00431781">
            <w:pPr>
              <w:pStyle w:val="TableSubheadingCentered"/>
            </w:pPr>
            <w:r w:rsidRPr="00E359BF">
              <w:t>7</w:t>
            </w:r>
          </w:p>
        </w:tc>
        <w:tc>
          <w:tcPr>
            <w:tcW w:w="900" w:type="dxa"/>
            <w:shd w:val="clear" w:color="auto" w:fill="D9E2F3" w:themeFill="accent5" w:themeFillTint="33"/>
          </w:tcPr>
          <w:p w14:paraId="602C0A01" w14:textId="77777777" w:rsidR="00431781" w:rsidRPr="00E359BF" w:rsidRDefault="00431781">
            <w:pPr>
              <w:pStyle w:val="TableSubheadingCentered"/>
            </w:pPr>
            <w:r>
              <w:t>47</w:t>
            </w:r>
          </w:p>
        </w:tc>
        <w:tc>
          <w:tcPr>
            <w:tcW w:w="892" w:type="dxa"/>
            <w:shd w:val="clear" w:color="auto" w:fill="D9E2F3" w:themeFill="accent5" w:themeFillTint="33"/>
          </w:tcPr>
          <w:p w14:paraId="1488B144" w14:textId="77777777" w:rsidR="00431781" w:rsidRPr="00E359BF" w:rsidRDefault="00431781">
            <w:pPr>
              <w:pStyle w:val="TableSubheadingCentered"/>
            </w:pPr>
            <w:r>
              <w:t>2.4</w:t>
            </w:r>
          </w:p>
        </w:tc>
      </w:tr>
      <w:tr w:rsidR="00431781" w:rsidRPr="00E359BF" w14:paraId="723BA48A" w14:textId="77777777" w:rsidTr="00136BE0">
        <w:trPr>
          <w:jc w:val="center"/>
        </w:trPr>
        <w:tc>
          <w:tcPr>
            <w:tcW w:w="1432" w:type="dxa"/>
          </w:tcPr>
          <w:p w14:paraId="72F16FB9" w14:textId="77777777" w:rsidR="00431781" w:rsidRPr="00E359BF" w:rsidRDefault="00431781">
            <w:pPr>
              <w:pStyle w:val="TableText"/>
            </w:pPr>
            <w:r>
              <w:t>Grades 4-5**</w:t>
            </w:r>
          </w:p>
        </w:tc>
        <w:tc>
          <w:tcPr>
            <w:tcW w:w="874" w:type="dxa"/>
          </w:tcPr>
          <w:p w14:paraId="3357FF5F" w14:textId="77777777" w:rsidR="00431781" w:rsidRPr="00E359BF" w:rsidRDefault="00431781">
            <w:pPr>
              <w:pStyle w:val="TableTextCentered"/>
              <w:rPr>
                <w:rFonts w:eastAsia="Times New Roman"/>
              </w:rPr>
            </w:pPr>
            <w:r>
              <w:rPr>
                <w:rFonts w:eastAsia="Times New Roman"/>
              </w:rPr>
              <w:t>3</w:t>
            </w:r>
          </w:p>
        </w:tc>
        <w:tc>
          <w:tcPr>
            <w:tcW w:w="874" w:type="dxa"/>
          </w:tcPr>
          <w:p w14:paraId="51ECC065" w14:textId="77777777" w:rsidR="00431781" w:rsidRPr="00E359BF" w:rsidRDefault="00431781">
            <w:pPr>
              <w:pStyle w:val="TableTextCentered"/>
              <w:rPr>
                <w:rFonts w:eastAsia="Times New Roman"/>
              </w:rPr>
            </w:pPr>
            <w:r>
              <w:rPr>
                <w:rFonts w:eastAsia="Times New Roman"/>
              </w:rPr>
              <w:t>4</w:t>
            </w:r>
          </w:p>
        </w:tc>
        <w:tc>
          <w:tcPr>
            <w:tcW w:w="874" w:type="dxa"/>
          </w:tcPr>
          <w:p w14:paraId="029DB737" w14:textId="77777777" w:rsidR="00431781" w:rsidRPr="00E359BF" w:rsidRDefault="00431781">
            <w:pPr>
              <w:pStyle w:val="TableTextCentered"/>
              <w:rPr>
                <w:rFonts w:eastAsia="Times New Roman"/>
              </w:rPr>
            </w:pPr>
            <w:r>
              <w:rPr>
                <w:rFonts w:eastAsia="Times New Roman"/>
              </w:rPr>
              <w:t>3</w:t>
            </w:r>
          </w:p>
        </w:tc>
        <w:tc>
          <w:tcPr>
            <w:tcW w:w="875" w:type="dxa"/>
          </w:tcPr>
          <w:p w14:paraId="778A6842" w14:textId="77777777" w:rsidR="00431781" w:rsidRPr="00E359BF" w:rsidRDefault="00431781">
            <w:pPr>
              <w:pStyle w:val="TableTextCentered"/>
              <w:rPr>
                <w:rFonts w:eastAsia="Times New Roman"/>
              </w:rPr>
            </w:pPr>
            <w:r>
              <w:rPr>
                <w:rFonts w:eastAsia="Times New Roman"/>
              </w:rPr>
              <w:t>0</w:t>
            </w:r>
          </w:p>
        </w:tc>
        <w:tc>
          <w:tcPr>
            <w:tcW w:w="874" w:type="dxa"/>
          </w:tcPr>
          <w:p w14:paraId="13CE9D6C" w14:textId="77777777" w:rsidR="00431781" w:rsidRPr="00E359BF" w:rsidRDefault="00431781">
            <w:pPr>
              <w:pStyle w:val="TableTextCentered"/>
              <w:rPr>
                <w:rFonts w:eastAsia="Times New Roman"/>
              </w:rPr>
            </w:pPr>
            <w:r>
              <w:rPr>
                <w:rFonts w:eastAsia="Times New Roman"/>
              </w:rPr>
              <w:t>1</w:t>
            </w:r>
          </w:p>
        </w:tc>
        <w:tc>
          <w:tcPr>
            <w:tcW w:w="874" w:type="dxa"/>
          </w:tcPr>
          <w:p w14:paraId="787A02EF" w14:textId="77777777" w:rsidR="00431781" w:rsidRPr="00E359BF" w:rsidRDefault="00431781">
            <w:pPr>
              <w:pStyle w:val="TableTextCentered"/>
              <w:rPr>
                <w:rFonts w:eastAsia="Times New Roman"/>
              </w:rPr>
            </w:pPr>
            <w:r>
              <w:rPr>
                <w:rFonts w:eastAsia="Times New Roman"/>
              </w:rPr>
              <w:t>0</w:t>
            </w:r>
          </w:p>
        </w:tc>
        <w:tc>
          <w:tcPr>
            <w:tcW w:w="875" w:type="dxa"/>
          </w:tcPr>
          <w:p w14:paraId="7BCF8EB2" w14:textId="77777777" w:rsidR="00431781" w:rsidRPr="00E359BF" w:rsidRDefault="00431781">
            <w:pPr>
              <w:pStyle w:val="TableTextCentered"/>
              <w:rPr>
                <w:rFonts w:eastAsia="Times New Roman"/>
              </w:rPr>
            </w:pPr>
            <w:r>
              <w:rPr>
                <w:rFonts w:eastAsia="Times New Roman"/>
              </w:rPr>
              <w:t>0</w:t>
            </w:r>
          </w:p>
        </w:tc>
        <w:tc>
          <w:tcPr>
            <w:tcW w:w="900" w:type="dxa"/>
          </w:tcPr>
          <w:p w14:paraId="64A236E0" w14:textId="77777777" w:rsidR="00431781" w:rsidRPr="00E359BF" w:rsidRDefault="00431781">
            <w:pPr>
              <w:pStyle w:val="TableTextCentered"/>
              <w:rPr>
                <w:rFonts w:eastAsia="Times New Roman"/>
              </w:rPr>
            </w:pPr>
            <w:r>
              <w:rPr>
                <w:rFonts w:eastAsia="Times New Roman"/>
              </w:rPr>
              <w:t>11</w:t>
            </w:r>
          </w:p>
        </w:tc>
        <w:tc>
          <w:tcPr>
            <w:tcW w:w="892" w:type="dxa"/>
          </w:tcPr>
          <w:p w14:paraId="3E202516" w14:textId="77777777" w:rsidR="00431781" w:rsidRPr="00E359BF" w:rsidRDefault="00431781">
            <w:pPr>
              <w:pStyle w:val="TableTextCentered"/>
              <w:rPr>
                <w:rFonts w:eastAsia="Times New Roman"/>
              </w:rPr>
            </w:pPr>
            <w:r>
              <w:rPr>
                <w:rFonts w:eastAsia="Times New Roman"/>
              </w:rPr>
              <w:t>2.3</w:t>
            </w:r>
          </w:p>
        </w:tc>
      </w:tr>
      <w:tr w:rsidR="00136BE0" w:rsidRPr="00E359BF" w14:paraId="11949258" w14:textId="77777777" w:rsidTr="00136BE0">
        <w:trPr>
          <w:jc w:val="center"/>
        </w:trPr>
        <w:tc>
          <w:tcPr>
            <w:tcW w:w="1432" w:type="dxa"/>
          </w:tcPr>
          <w:p w14:paraId="75244362" w14:textId="77777777" w:rsidR="00431781" w:rsidRPr="00E359BF" w:rsidRDefault="00431781">
            <w:pPr>
              <w:pStyle w:val="TableText"/>
            </w:pPr>
            <w:r>
              <w:t>Grades 6-8</w:t>
            </w:r>
          </w:p>
        </w:tc>
        <w:tc>
          <w:tcPr>
            <w:tcW w:w="874" w:type="dxa"/>
          </w:tcPr>
          <w:p w14:paraId="0B39ED2F" w14:textId="77777777" w:rsidR="00431781" w:rsidRPr="00E359BF" w:rsidRDefault="00431781">
            <w:pPr>
              <w:pStyle w:val="TableTextCentered"/>
              <w:rPr>
                <w:rFonts w:eastAsia="Times New Roman"/>
              </w:rPr>
            </w:pPr>
            <w:r>
              <w:rPr>
                <w:rFonts w:eastAsia="Times New Roman"/>
              </w:rPr>
              <w:t>5</w:t>
            </w:r>
          </w:p>
        </w:tc>
        <w:tc>
          <w:tcPr>
            <w:tcW w:w="874" w:type="dxa"/>
          </w:tcPr>
          <w:p w14:paraId="484CCAD0" w14:textId="77777777" w:rsidR="00431781" w:rsidRPr="00E359BF" w:rsidRDefault="00431781">
            <w:pPr>
              <w:pStyle w:val="TableTextCentered"/>
              <w:rPr>
                <w:rFonts w:eastAsia="Times New Roman"/>
              </w:rPr>
            </w:pPr>
            <w:r>
              <w:rPr>
                <w:rFonts w:eastAsia="Times New Roman"/>
              </w:rPr>
              <w:t>4</w:t>
            </w:r>
          </w:p>
        </w:tc>
        <w:tc>
          <w:tcPr>
            <w:tcW w:w="874" w:type="dxa"/>
          </w:tcPr>
          <w:p w14:paraId="450D63E1" w14:textId="77777777" w:rsidR="00431781" w:rsidRPr="00E359BF" w:rsidRDefault="00431781">
            <w:pPr>
              <w:pStyle w:val="TableTextCentered"/>
              <w:rPr>
                <w:rFonts w:eastAsia="Times New Roman"/>
              </w:rPr>
            </w:pPr>
            <w:r>
              <w:rPr>
                <w:rFonts w:eastAsia="Times New Roman"/>
              </w:rPr>
              <w:t>2</w:t>
            </w:r>
          </w:p>
        </w:tc>
        <w:tc>
          <w:tcPr>
            <w:tcW w:w="875" w:type="dxa"/>
          </w:tcPr>
          <w:p w14:paraId="2DBD922B" w14:textId="77777777" w:rsidR="00431781" w:rsidRPr="00E359BF" w:rsidRDefault="00431781">
            <w:pPr>
              <w:pStyle w:val="TableTextCentered"/>
              <w:rPr>
                <w:rFonts w:eastAsia="Times New Roman"/>
              </w:rPr>
            </w:pPr>
            <w:r>
              <w:rPr>
                <w:rFonts w:eastAsia="Times New Roman"/>
              </w:rPr>
              <w:t>0</w:t>
            </w:r>
          </w:p>
        </w:tc>
        <w:tc>
          <w:tcPr>
            <w:tcW w:w="874" w:type="dxa"/>
          </w:tcPr>
          <w:p w14:paraId="5C9D56E2" w14:textId="77777777" w:rsidR="00431781" w:rsidRPr="00E359BF" w:rsidRDefault="00431781">
            <w:pPr>
              <w:pStyle w:val="TableTextCentered"/>
              <w:rPr>
                <w:rFonts w:eastAsia="Times New Roman"/>
              </w:rPr>
            </w:pPr>
            <w:r>
              <w:rPr>
                <w:rFonts w:eastAsia="Times New Roman"/>
              </w:rPr>
              <w:t>3</w:t>
            </w:r>
          </w:p>
        </w:tc>
        <w:tc>
          <w:tcPr>
            <w:tcW w:w="874" w:type="dxa"/>
          </w:tcPr>
          <w:p w14:paraId="1B1AFF16" w14:textId="77777777" w:rsidR="00431781" w:rsidRPr="00E359BF" w:rsidRDefault="00431781">
            <w:pPr>
              <w:pStyle w:val="TableTextCentered"/>
              <w:rPr>
                <w:rFonts w:eastAsia="Times New Roman"/>
              </w:rPr>
            </w:pPr>
            <w:r>
              <w:rPr>
                <w:rFonts w:eastAsia="Times New Roman"/>
              </w:rPr>
              <w:t>1</w:t>
            </w:r>
          </w:p>
        </w:tc>
        <w:tc>
          <w:tcPr>
            <w:tcW w:w="875" w:type="dxa"/>
          </w:tcPr>
          <w:p w14:paraId="75B8A071" w14:textId="77777777" w:rsidR="00431781" w:rsidRPr="00E359BF" w:rsidRDefault="00431781">
            <w:pPr>
              <w:pStyle w:val="TableTextCentered"/>
              <w:rPr>
                <w:rFonts w:eastAsia="Times New Roman"/>
              </w:rPr>
            </w:pPr>
            <w:r>
              <w:rPr>
                <w:rFonts w:eastAsia="Times New Roman"/>
              </w:rPr>
              <w:t>1</w:t>
            </w:r>
          </w:p>
        </w:tc>
        <w:tc>
          <w:tcPr>
            <w:tcW w:w="900" w:type="dxa"/>
          </w:tcPr>
          <w:p w14:paraId="46F00AC2" w14:textId="77777777" w:rsidR="00431781" w:rsidRPr="00E359BF" w:rsidRDefault="00431781">
            <w:pPr>
              <w:pStyle w:val="TableTextCentered"/>
              <w:rPr>
                <w:rFonts w:eastAsia="Times New Roman"/>
              </w:rPr>
            </w:pPr>
            <w:r>
              <w:rPr>
                <w:rFonts w:eastAsia="Times New Roman"/>
              </w:rPr>
              <w:t>16</w:t>
            </w:r>
          </w:p>
        </w:tc>
        <w:tc>
          <w:tcPr>
            <w:tcW w:w="892" w:type="dxa"/>
          </w:tcPr>
          <w:p w14:paraId="01D98A20" w14:textId="77777777" w:rsidR="00431781" w:rsidRPr="00E359BF" w:rsidRDefault="00431781">
            <w:pPr>
              <w:pStyle w:val="TableTextCentered"/>
              <w:rPr>
                <w:rFonts w:eastAsia="Times New Roman"/>
              </w:rPr>
            </w:pPr>
            <w:r>
              <w:rPr>
                <w:rFonts w:eastAsia="Times New Roman"/>
              </w:rPr>
              <w:t>2.9</w:t>
            </w:r>
          </w:p>
        </w:tc>
      </w:tr>
      <w:tr w:rsidR="00431781" w:rsidRPr="00E359BF" w14:paraId="20493673" w14:textId="77777777" w:rsidTr="00136BE0">
        <w:trPr>
          <w:jc w:val="center"/>
        </w:trPr>
        <w:tc>
          <w:tcPr>
            <w:tcW w:w="1432" w:type="dxa"/>
          </w:tcPr>
          <w:p w14:paraId="0BBEED9A" w14:textId="77777777" w:rsidR="00431781" w:rsidRPr="00E359BF" w:rsidRDefault="00431781">
            <w:pPr>
              <w:pStyle w:val="TableText"/>
            </w:pPr>
            <w:r>
              <w:t>Grades 9-12</w:t>
            </w:r>
          </w:p>
        </w:tc>
        <w:tc>
          <w:tcPr>
            <w:tcW w:w="874" w:type="dxa"/>
          </w:tcPr>
          <w:p w14:paraId="36ADD6D5" w14:textId="77777777" w:rsidR="00431781" w:rsidRPr="00E359BF" w:rsidRDefault="00431781">
            <w:pPr>
              <w:pStyle w:val="TableTextCentered"/>
              <w:rPr>
                <w:rFonts w:eastAsia="Times New Roman"/>
              </w:rPr>
            </w:pPr>
            <w:r>
              <w:rPr>
                <w:rFonts w:eastAsia="Times New Roman"/>
              </w:rPr>
              <w:t>12</w:t>
            </w:r>
          </w:p>
        </w:tc>
        <w:tc>
          <w:tcPr>
            <w:tcW w:w="874" w:type="dxa"/>
          </w:tcPr>
          <w:p w14:paraId="46177176" w14:textId="77777777" w:rsidR="00431781" w:rsidRPr="00E359BF" w:rsidRDefault="00431781">
            <w:pPr>
              <w:pStyle w:val="TableTextCentered"/>
              <w:rPr>
                <w:rFonts w:eastAsia="Times New Roman"/>
              </w:rPr>
            </w:pPr>
            <w:r>
              <w:rPr>
                <w:rFonts w:eastAsia="Times New Roman"/>
              </w:rPr>
              <w:t>3</w:t>
            </w:r>
          </w:p>
        </w:tc>
        <w:tc>
          <w:tcPr>
            <w:tcW w:w="874" w:type="dxa"/>
          </w:tcPr>
          <w:p w14:paraId="0C688BAB" w14:textId="77777777" w:rsidR="00431781" w:rsidRPr="00E359BF" w:rsidRDefault="00431781">
            <w:pPr>
              <w:pStyle w:val="TableTextCentered"/>
              <w:rPr>
                <w:rFonts w:eastAsia="Times New Roman"/>
              </w:rPr>
            </w:pPr>
            <w:r>
              <w:rPr>
                <w:rFonts w:eastAsia="Times New Roman"/>
              </w:rPr>
              <w:t>2</w:t>
            </w:r>
          </w:p>
        </w:tc>
        <w:tc>
          <w:tcPr>
            <w:tcW w:w="875" w:type="dxa"/>
          </w:tcPr>
          <w:p w14:paraId="21C2E3C2" w14:textId="77777777" w:rsidR="00431781" w:rsidRPr="00E359BF" w:rsidRDefault="00431781">
            <w:pPr>
              <w:pStyle w:val="TableTextCentered"/>
              <w:rPr>
                <w:rFonts w:eastAsia="Times New Roman"/>
              </w:rPr>
            </w:pPr>
            <w:r>
              <w:rPr>
                <w:rFonts w:eastAsia="Times New Roman"/>
              </w:rPr>
              <w:t>1</w:t>
            </w:r>
          </w:p>
        </w:tc>
        <w:tc>
          <w:tcPr>
            <w:tcW w:w="874" w:type="dxa"/>
          </w:tcPr>
          <w:p w14:paraId="4CA84BA3" w14:textId="77777777" w:rsidR="00431781" w:rsidRPr="00E359BF" w:rsidRDefault="00431781">
            <w:pPr>
              <w:pStyle w:val="TableTextCentered"/>
              <w:rPr>
                <w:rFonts w:eastAsia="Times New Roman"/>
              </w:rPr>
            </w:pPr>
            <w:r>
              <w:rPr>
                <w:rFonts w:eastAsia="Times New Roman"/>
              </w:rPr>
              <w:t>1</w:t>
            </w:r>
          </w:p>
        </w:tc>
        <w:tc>
          <w:tcPr>
            <w:tcW w:w="874" w:type="dxa"/>
          </w:tcPr>
          <w:p w14:paraId="6F6A94F6" w14:textId="77777777" w:rsidR="00431781" w:rsidRPr="00E359BF" w:rsidRDefault="00431781">
            <w:pPr>
              <w:pStyle w:val="TableTextCentered"/>
              <w:rPr>
                <w:rFonts w:eastAsia="Times New Roman"/>
              </w:rPr>
            </w:pPr>
            <w:r>
              <w:rPr>
                <w:rFonts w:eastAsia="Times New Roman"/>
              </w:rPr>
              <w:t>1</w:t>
            </w:r>
          </w:p>
        </w:tc>
        <w:tc>
          <w:tcPr>
            <w:tcW w:w="875" w:type="dxa"/>
          </w:tcPr>
          <w:p w14:paraId="66E19F05" w14:textId="77777777" w:rsidR="00431781" w:rsidRPr="00E359BF" w:rsidRDefault="00431781">
            <w:pPr>
              <w:pStyle w:val="TableTextCentered"/>
              <w:rPr>
                <w:rFonts w:eastAsia="Times New Roman"/>
              </w:rPr>
            </w:pPr>
            <w:r>
              <w:rPr>
                <w:rFonts w:eastAsia="Times New Roman"/>
              </w:rPr>
              <w:t>0</w:t>
            </w:r>
          </w:p>
        </w:tc>
        <w:tc>
          <w:tcPr>
            <w:tcW w:w="900" w:type="dxa"/>
          </w:tcPr>
          <w:p w14:paraId="789E742E" w14:textId="77777777" w:rsidR="00431781" w:rsidRPr="00E359BF" w:rsidRDefault="00431781">
            <w:pPr>
              <w:pStyle w:val="TableTextCentered"/>
              <w:rPr>
                <w:rFonts w:eastAsia="Times New Roman"/>
              </w:rPr>
            </w:pPr>
            <w:r>
              <w:rPr>
                <w:rFonts w:eastAsia="Times New Roman"/>
              </w:rPr>
              <w:t>20</w:t>
            </w:r>
          </w:p>
        </w:tc>
        <w:tc>
          <w:tcPr>
            <w:tcW w:w="892" w:type="dxa"/>
          </w:tcPr>
          <w:p w14:paraId="71DC0218" w14:textId="77777777" w:rsidR="00431781" w:rsidRPr="00E359BF" w:rsidRDefault="00431781">
            <w:pPr>
              <w:pStyle w:val="TableTextCentered"/>
              <w:rPr>
                <w:rFonts w:eastAsia="Times New Roman"/>
              </w:rPr>
            </w:pPr>
            <w:r>
              <w:rPr>
                <w:rFonts w:eastAsia="Times New Roman"/>
              </w:rPr>
              <w:t>2.0</w:t>
            </w:r>
          </w:p>
        </w:tc>
      </w:tr>
    </w:tbl>
    <w:bookmarkEnd w:id="130"/>
    <w:p w14:paraId="33BAAAA0" w14:textId="77777777" w:rsidR="00431781" w:rsidRDefault="00431781" w:rsidP="00431781">
      <w:pPr>
        <w:pStyle w:val="TableNote"/>
      </w:pPr>
      <w:r w:rsidRPr="00D44000">
        <w:t xml:space="preserve">*The district average is an average of the observation scores. In Table 12, the district average is computed as: </w:t>
      </w:r>
      <w:r w:rsidRPr="00D44000">
        <w:br/>
      </w:r>
      <w:bookmarkStart w:id="131" w:name="Dist_AI_Calc"/>
      <w:r>
        <w:t>([1 x 20] + [2 x 11] + [3 x 7] + [4 x 1] + [5 x 5] + [6 x 2] + [7 x 1]) ÷ 47 observations = 2.4</w:t>
      </w:r>
      <w:bookmarkEnd w:id="131"/>
    </w:p>
    <w:p w14:paraId="1B309598" w14:textId="77777777" w:rsidR="00431781" w:rsidRPr="00BC09E0" w:rsidRDefault="00431781" w:rsidP="00431781">
      <w:pPr>
        <w:pStyle w:val="TableNote"/>
      </w:pPr>
      <w:r>
        <w:t>**Analysis and Inquiry does not appear in the CLASS K-3 Manual, therefore scores for the Elementary School Level represent grades 4-5 only.</w:t>
      </w:r>
    </w:p>
    <w:p w14:paraId="31E7970D" w14:textId="77777777" w:rsidR="00431781" w:rsidRPr="00BC09E0" w:rsidRDefault="00431781" w:rsidP="00431781">
      <w:pPr>
        <w:pStyle w:val="BodyText"/>
      </w:pPr>
      <w:r w:rsidRPr="00F97764">
        <w:rPr>
          <w:rStyle w:val="BodyTextDemiChar"/>
        </w:rPr>
        <w:t>Ratings in the Low Range.</w:t>
      </w:r>
      <w:r w:rsidRPr="00BC09E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1C9A955B" w14:textId="77777777" w:rsidR="00431781" w:rsidRPr="00BC09E0" w:rsidRDefault="00431781" w:rsidP="00431781">
      <w:pPr>
        <w:pStyle w:val="BodyText"/>
      </w:pPr>
      <w:r w:rsidRPr="00F97764">
        <w:rPr>
          <w:rStyle w:val="BodyTextDemiChar"/>
        </w:rPr>
        <w:t>Ratings in the Middle Range.</w:t>
      </w:r>
      <w:r w:rsidRPr="00BC09E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71609068" w14:textId="77777777" w:rsidR="00431781" w:rsidRDefault="00431781" w:rsidP="00431781">
      <w:pPr>
        <w:pStyle w:val="BodyText"/>
      </w:pPr>
      <w:r w:rsidRPr="00F97764">
        <w:rPr>
          <w:rStyle w:val="BodyTextDemiChar"/>
        </w:rPr>
        <w:t>Ratings in the High Range.</w:t>
      </w:r>
      <w:r w:rsidRPr="00BC09E0">
        <w:t xml:space="preserve"> </w:t>
      </w:r>
      <w:r w:rsidRPr="002541BB">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2090E982" w14:textId="77777777" w:rsidR="00431781" w:rsidRDefault="00431781" w:rsidP="00431781">
      <w:pPr>
        <w:spacing w:after="160" w:line="259" w:lineRule="auto"/>
      </w:pPr>
      <w:r>
        <w:br w:type="page"/>
      </w:r>
    </w:p>
    <w:p w14:paraId="725AE04A" w14:textId="77777777" w:rsidR="00431781" w:rsidRPr="00BC09E0" w:rsidRDefault="00431781" w:rsidP="00431781">
      <w:pPr>
        <w:pStyle w:val="Heading2-SIOR"/>
      </w:pPr>
      <w:bookmarkStart w:id="132" w:name="_Toc411329836"/>
      <w:bookmarkStart w:id="133" w:name="_Toc430114885"/>
      <w:bookmarkStart w:id="134" w:name="_Toc92194264"/>
      <w:r w:rsidRPr="00BC09E0">
        <w:lastRenderedPageBreak/>
        <w:t>Quality of Feedback</w:t>
      </w:r>
      <w:bookmarkEnd w:id="132"/>
      <w:bookmarkEnd w:id="133"/>
      <w:bookmarkEnd w:id="134"/>
    </w:p>
    <w:p w14:paraId="235B5C56" w14:textId="77777777" w:rsidR="00431781" w:rsidRPr="00BC09E0" w:rsidRDefault="00431781" w:rsidP="00431781">
      <w:pPr>
        <w:pStyle w:val="BodyTextDomain"/>
      </w:pPr>
      <w:r w:rsidRPr="00BC09E0">
        <w:t xml:space="preserve">Instructional Support domain, </w:t>
      </w:r>
      <w:r>
        <w:t>G</w:t>
      </w:r>
      <w:r w:rsidRPr="00BC09E0">
        <w:t xml:space="preserve">rades </w:t>
      </w:r>
      <w:r>
        <w:t>K</w:t>
      </w:r>
      <w:r w:rsidRPr="00BC09E0">
        <w:rPr>
          <w:rFonts w:ascii="Vijaya" w:hAnsi="Vijaya" w:cs="Vijaya"/>
        </w:rPr>
        <w:t>−</w:t>
      </w:r>
      <w:r>
        <w:t xml:space="preserve"> 12</w:t>
      </w:r>
    </w:p>
    <w:p w14:paraId="02F226FD" w14:textId="77777777" w:rsidR="00431781" w:rsidRPr="00BC09E0" w:rsidRDefault="00431781" w:rsidP="00431781">
      <w:pPr>
        <w:pStyle w:val="BodyText"/>
      </w:pPr>
      <w:r w:rsidRPr="00BC09E0">
        <w:t>Quality of Feedback refers to the degree to which the teacher provides feedback that expands learning and understanding and encourages continued participation in the learning activity (</w:t>
      </w:r>
      <w:r w:rsidRPr="00BC09E0">
        <w:rPr>
          <w:i/>
        </w:rPr>
        <w:t>CLASS K–3 Manual</w:t>
      </w:r>
      <w:r w:rsidRPr="00BC09E0">
        <w:t xml:space="preserve">, p. 72). In the upper elementary </w:t>
      </w:r>
      <w:r>
        <w:t xml:space="preserve">and secondary </w:t>
      </w:r>
      <w:r w:rsidRPr="00BC09E0">
        <w:t>classrooms, significant feedback also may be provided by peers (</w:t>
      </w:r>
      <w:r w:rsidRPr="00BC09E0">
        <w:rPr>
          <w:i/>
        </w:rPr>
        <w:t>CLASS Upper Elementary Manual</w:t>
      </w:r>
      <w:r w:rsidRPr="00BC09E0">
        <w:t>, p. 89</w:t>
      </w:r>
      <w:r>
        <w:t xml:space="preserve">, </w:t>
      </w:r>
      <w:r w:rsidRPr="005400DB">
        <w:rPr>
          <w:i/>
          <w:spacing w:val="-2"/>
        </w:rPr>
        <w:t>CLASS Secondary Manual</w:t>
      </w:r>
      <w:r w:rsidRPr="005400DB">
        <w:rPr>
          <w:spacing w:val="-2"/>
        </w:rPr>
        <w:t>, p. 93</w:t>
      </w:r>
      <w:r w:rsidRPr="00BC09E0">
        <w:t xml:space="preserve">). Regardless of the source, the focus of the feedback motivates learning. </w:t>
      </w:r>
    </w:p>
    <w:p w14:paraId="1ECE5FED" w14:textId="77777777" w:rsidR="00431781" w:rsidRPr="00BC09E0" w:rsidRDefault="00431781" w:rsidP="00431781">
      <w:pPr>
        <w:pStyle w:val="TableTitle0"/>
      </w:pPr>
      <w:r w:rsidRPr="00BC09E0">
        <w:t xml:space="preserve">Table 13. Quality of Feedback: Number of Classrooms for Each Rating </w:t>
      </w:r>
      <w:r w:rsidRPr="00D44000">
        <w:t>and District Average</w:t>
      </w:r>
    </w:p>
    <w:p w14:paraId="6E42BA6C" w14:textId="77777777" w:rsidR="00431781" w:rsidRDefault="00431781" w:rsidP="00431781">
      <w:pPr>
        <w:pStyle w:val="BodyTextDemi"/>
      </w:pPr>
      <w:r w:rsidRPr="00D44000">
        <w:t xml:space="preserve">Quality of Feedback District Average*: </w:t>
      </w:r>
      <w:bookmarkStart w:id="135" w:name="Dist_QF_Avg"/>
      <w:r>
        <w:t>2.7</w:t>
      </w:r>
      <w:bookmarkEnd w:id="13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2118A964"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0F6C257" w14:textId="77777777" w:rsidR="00431781" w:rsidRPr="00E359BF" w:rsidRDefault="00431781">
            <w:pPr>
              <w:pStyle w:val="TableColHeadingCenter"/>
              <w:rPr>
                <w:rFonts w:eastAsia="MS Mincho"/>
              </w:rPr>
            </w:pPr>
            <w:bookmarkStart w:id="136" w:name="Tbl_QF"/>
            <w:r>
              <w:rPr>
                <w:rFonts w:eastAsia="MS Mincho"/>
              </w:rPr>
              <w:t>Grade Band</w:t>
            </w:r>
          </w:p>
        </w:tc>
        <w:tc>
          <w:tcPr>
            <w:tcW w:w="1748" w:type="dxa"/>
            <w:gridSpan w:val="2"/>
          </w:tcPr>
          <w:p w14:paraId="658A35E1"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0241F460"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3748AF1D"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7A72B3C4" w14:textId="77777777" w:rsidR="00431781" w:rsidRPr="00E359BF" w:rsidRDefault="00431781">
            <w:pPr>
              <w:pStyle w:val="TableColHeadingCenter"/>
              <w:rPr>
                <w:rFonts w:eastAsia="MS Mincho"/>
              </w:rPr>
            </w:pPr>
            <w:r>
              <w:rPr>
                <w:rFonts w:eastAsia="MS Mincho"/>
              </w:rPr>
              <w:t>n</w:t>
            </w:r>
          </w:p>
        </w:tc>
        <w:tc>
          <w:tcPr>
            <w:tcW w:w="892" w:type="dxa"/>
          </w:tcPr>
          <w:p w14:paraId="1D675AF2" w14:textId="77777777" w:rsidR="00431781" w:rsidRPr="00E359BF" w:rsidRDefault="00431781">
            <w:pPr>
              <w:pStyle w:val="TableColHeadingCenter"/>
              <w:rPr>
                <w:rFonts w:eastAsia="MS Mincho"/>
              </w:rPr>
            </w:pPr>
            <w:r>
              <w:rPr>
                <w:rFonts w:eastAsia="MS Mincho"/>
              </w:rPr>
              <w:t>Average</w:t>
            </w:r>
          </w:p>
        </w:tc>
      </w:tr>
      <w:tr w:rsidR="00431781" w:rsidRPr="00E359BF" w14:paraId="318F7ACE" w14:textId="77777777" w:rsidTr="00136BE0">
        <w:trPr>
          <w:jc w:val="center"/>
        </w:trPr>
        <w:tc>
          <w:tcPr>
            <w:tcW w:w="1432" w:type="dxa"/>
            <w:shd w:val="clear" w:color="auto" w:fill="D9E2F3" w:themeFill="accent5" w:themeFillTint="33"/>
          </w:tcPr>
          <w:p w14:paraId="4A273300" w14:textId="77777777" w:rsidR="00431781" w:rsidRPr="00E359BF" w:rsidRDefault="00431781">
            <w:pPr>
              <w:pStyle w:val="TableSubheadingCentered"/>
            </w:pPr>
          </w:p>
        </w:tc>
        <w:tc>
          <w:tcPr>
            <w:tcW w:w="874" w:type="dxa"/>
            <w:shd w:val="clear" w:color="auto" w:fill="D9E2F3" w:themeFill="accent5" w:themeFillTint="33"/>
          </w:tcPr>
          <w:p w14:paraId="5CDC6063" w14:textId="77777777" w:rsidR="00431781" w:rsidRPr="00E359BF" w:rsidRDefault="00431781">
            <w:pPr>
              <w:pStyle w:val="TableSubheadingCentered"/>
            </w:pPr>
            <w:r w:rsidRPr="00E359BF">
              <w:t>1</w:t>
            </w:r>
          </w:p>
        </w:tc>
        <w:tc>
          <w:tcPr>
            <w:tcW w:w="874" w:type="dxa"/>
            <w:shd w:val="clear" w:color="auto" w:fill="D9E2F3" w:themeFill="accent5" w:themeFillTint="33"/>
          </w:tcPr>
          <w:p w14:paraId="0D6AAA8F" w14:textId="77777777" w:rsidR="00431781" w:rsidRPr="00E359BF" w:rsidRDefault="00431781">
            <w:pPr>
              <w:pStyle w:val="TableSubheadingCentered"/>
            </w:pPr>
            <w:r w:rsidRPr="00E359BF">
              <w:t>2</w:t>
            </w:r>
          </w:p>
        </w:tc>
        <w:tc>
          <w:tcPr>
            <w:tcW w:w="874" w:type="dxa"/>
            <w:shd w:val="clear" w:color="auto" w:fill="D9E2F3" w:themeFill="accent5" w:themeFillTint="33"/>
          </w:tcPr>
          <w:p w14:paraId="501DD556" w14:textId="77777777" w:rsidR="00431781" w:rsidRPr="00E359BF" w:rsidRDefault="00431781">
            <w:pPr>
              <w:pStyle w:val="TableSubheadingCentered"/>
            </w:pPr>
            <w:r w:rsidRPr="00E359BF">
              <w:t>3</w:t>
            </w:r>
          </w:p>
        </w:tc>
        <w:tc>
          <w:tcPr>
            <w:tcW w:w="875" w:type="dxa"/>
            <w:shd w:val="clear" w:color="auto" w:fill="D9E2F3" w:themeFill="accent5" w:themeFillTint="33"/>
          </w:tcPr>
          <w:p w14:paraId="238E3696" w14:textId="77777777" w:rsidR="00431781" w:rsidRPr="00E359BF" w:rsidRDefault="00431781">
            <w:pPr>
              <w:pStyle w:val="TableSubheadingCentered"/>
            </w:pPr>
            <w:r w:rsidRPr="00E359BF">
              <w:t>4</w:t>
            </w:r>
          </w:p>
        </w:tc>
        <w:tc>
          <w:tcPr>
            <w:tcW w:w="874" w:type="dxa"/>
            <w:shd w:val="clear" w:color="auto" w:fill="D9E2F3" w:themeFill="accent5" w:themeFillTint="33"/>
          </w:tcPr>
          <w:p w14:paraId="21D0D303" w14:textId="77777777" w:rsidR="00431781" w:rsidRPr="00E359BF" w:rsidRDefault="00431781">
            <w:pPr>
              <w:pStyle w:val="TableSubheadingCentered"/>
            </w:pPr>
            <w:r w:rsidRPr="00E359BF">
              <w:t>5</w:t>
            </w:r>
          </w:p>
        </w:tc>
        <w:tc>
          <w:tcPr>
            <w:tcW w:w="874" w:type="dxa"/>
            <w:shd w:val="clear" w:color="auto" w:fill="D9E2F3" w:themeFill="accent5" w:themeFillTint="33"/>
          </w:tcPr>
          <w:p w14:paraId="633BEE9B" w14:textId="77777777" w:rsidR="00431781" w:rsidRPr="00E359BF" w:rsidRDefault="00431781">
            <w:pPr>
              <w:pStyle w:val="TableSubheadingCentered"/>
            </w:pPr>
            <w:r w:rsidRPr="00E359BF">
              <w:t>6</w:t>
            </w:r>
          </w:p>
        </w:tc>
        <w:tc>
          <w:tcPr>
            <w:tcW w:w="875" w:type="dxa"/>
            <w:shd w:val="clear" w:color="auto" w:fill="D9E2F3" w:themeFill="accent5" w:themeFillTint="33"/>
          </w:tcPr>
          <w:p w14:paraId="0D3DAC51" w14:textId="77777777" w:rsidR="00431781" w:rsidRPr="00E359BF" w:rsidRDefault="00431781">
            <w:pPr>
              <w:pStyle w:val="TableSubheadingCentered"/>
            </w:pPr>
            <w:r w:rsidRPr="00E359BF">
              <w:t>7</w:t>
            </w:r>
          </w:p>
        </w:tc>
        <w:tc>
          <w:tcPr>
            <w:tcW w:w="900" w:type="dxa"/>
            <w:shd w:val="clear" w:color="auto" w:fill="D9E2F3" w:themeFill="accent5" w:themeFillTint="33"/>
          </w:tcPr>
          <w:p w14:paraId="12086A82" w14:textId="77777777" w:rsidR="00431781" w:rsidRPr="00E359BF" w:rsidRDefault="00431781">
            <w:pPr>
              <w:pStyle w:val="TableSubheadingCentered"/>
            </w:pPr>
            <w:r>
              <w:t>60</w:t>
            </w:r>
          </w:p>
        </w:tc>
        <w:tc>
          <w:tcPr>
            <w:tcW w:w="892" w:type="dxa"/>
            <w:shd w:val="clear" w:color="auto" w:fill="D9E2F3" w:themeFill="accent5" w:themeFillTint="33"/>
          </w:tcPr>
          <w:p w14:paraId="67EAB0DA" w14:textId="77777777" w:rsidR="00431781" w:rsidRPr="00E359BF" w:rsidRDefault="00431781">
            <w:pPr>
              <w:pStyle w:val="TableSubheadingCentered"/>
            </w:pPr>
            <w:r>
              <w:t>2.7</w:t>
            </w:r>
          </w:p>
        </w:tc>
      </w:tr>
      <w:tr w:rsidR="00431781" w:rsidRPr="00E359BF" w14:paraId="3C7C8E15" w14:textId="77777777" w:rsidTr="00136BE0">
        <w:trPr>
          <w:jc w:val="center"/>
        </w:trPr>
        <w:tc>
          <w:tcPr>
            <w:tcW w:w="1432" w:type="dxa"/>
          </w:tcPr>
          <w:p w14:paraId="686701FB" w14:textId="77777777" w:rsidR="00431781" w:rsidRPr="00E359BF" w:rsidRDefault="00431781">
            <w:pPr>
              <w:pStyle w:val="TableText"/>
            </w:pPr>
            <w:r>
              <w:t>Grades K-5</w:t>
            </w:r>
          </w:p>
        </w:tc>
        <w:tc>
          <w:tcPr>
            <w:tcW w:w="874" w:type="dxa"/>
          </w:tcPr>
          <w:p w14:paraId="52C3EF85" w14:textId="77777777" w:rsidR="00431781" w:rsidRPr="00E359BF" w:rsidRDefault="00431781">
            <w:pPr>
              <w:pStyle w:val="TableTextCentered"/>
              <w:rPr>
                <w:rFonts w:eastAsia="Times New Roman"/>
              </w:rPr>
            </w:pPr>
            <w:r>
              <w:rPr>
                <w:rFonts w:eastAsia="Times New Roman"/>
              </w:rPr>
              <w:t>3</w:t>
            </w:r>
          </w:p>
        </w:tc>
        <w:tc>
          <w:tcPr>
            <w:tcW w:w="874" w:type="dxa"/>
          </w:tcPr>
          <w:p w14:paraId="41C8AC64" w14:textId="77777777" w:rsidR="00431781" w:rsidRPr="00E359BF" w:rsidRDefault="00431781">
            <w:pPr>
              <w:pStyle w:val="TableTextCentered"/>
              <w:rPr>
                <w:rFonts w:eastAsia="Times New Roman"/>
              </w:rPr>
            </w:pPr>
            <w:r>
              <w:rPr>
                <w:rFonts w:eastAsia="Times New Roman"/>
              </w:rPr>
              <w:t>10</w:t>
            </w:r>
          </w:p>
        </w:tc>
        <w:tc>
          <w:tcPr>
            <w:tcW w:w="874" w:type="dxa"/>
          </w:tcPr>
          <w:p w14:paraId="4A8A4175" w14:textId="77777777" w:rsidR="00431781" w:rsidRPr="00E359BF" w:rsidRDefault="00431781">
            <w:pPr>
              <w:pStyle w:val="TableTextCentered"/>
              <w:rPr>
                <w:rFonts w:eastAsia="Times New Roman"/>
              </w:rPr>
            </w:pPr>
            <w:r>
              <w:rPr>
                <w:rFonts w:eastAsia="Times New Roman"/>
              </w:rPr>
              <w:t>3</w:t>
            </w:r>
          </w:p>
        </w:tc>
        <w:tc>
          <w:tcPr>
            <w:tcW w:w="875" w:type="dxa"/>
          </w:tcPr>
          <w:p w14:paraId="34FE0A22" w14:textId="77777777" w:rsidR="00431781" w:rsidRPr="00E359BF" w:rsidRDefault="00431781">
            <w:pPr>
              <w:pStyle w:val="TableTextCentered"/>
              <w:rPr>
                <w:rFonts w:eastAsia="Times New Roman"/>
              </w:rPr>
            </w:pPr>
            <w:r>
              <w:rPr>
                <w:rFonts w:eastAsia="Times New Roman"/>
              </w:rPr>
              <w:t>6</w:t>
            </w:r>
          </w:p>
        </w:tc>
        <w:tc>
          <w:tcPr>
            <w:tcW w:w="874" w:type="dxa"/>
          </w:tcPr>
          <w:p w14:paraId="10D79205" w14:textId="77777777" w:rsidR="00431781" w:rsidRPr="00E359BF" w:rsidRDefault="00431781">
            <w:pPr>
              <w:pStyle w:val="TableTextCentered"/>
              <w:rPr>
                <w:rFonts w:eastAsia="Times New Roman"/>
              </w:rPr>
            </w:pPr>
            <w:r>
              <w:rPr>
                <w:rFonts w:eastAsia="Times New Roman"/>
              </w:rPr>
              <w:t>2</w:t>
            </w:r>
          </w:p>
        </w:tc>
        <w:tc>
          <w:tcPr>
            <w:tcW w:w="874" w:type="dxa"/>
          </w:tcPr>
          <w:p w14:paraId="39099139" w14:textId="77777777" w:rsidR="00431781" w:rsidRPr="00E359BF" w:rsidRDefault="00431781">
            <w:pPr>
              <w:pStyle w:val="TableTextCentered"/>
              <w:rPr>
                <w:rFonts w:eastAsia="Times New Roman"/>
              </w:rPr>
            </w:pPr>
            <w:r>
              <w:rPr>
                <w:rFonts w:eastAsia="Times New Roman"/>
              </w:rPr>
              <w:t>0</w:t>
            </w:r>
          </w:p>
        </w:tc>
        <w:tc>
          <w:tcPr>
            <w:tcW w:w="875" w:type="dxa"/>
          </w:tcPr>
          <w:p w14:paraId="3F151585" w14:textId="77777777" w:rsidR="00431781" w:rsidRPr="00E359BF" w:rsidRDefault="00431781">
            <w:pPr>
              <w:pStyle w:val="TableTextCentered"/>
              <w:rPr>
                <w:rFonts w:eastAsia="Times New Roman"/>
              </w:rPr>
            </w:pPr>
            <w:r>
              <w:rPr>
                <w:rFonts w:eastAsia="Times New Roman"/>
              </w:rPr>
              <w:t>0</w:t>
            </w:r>
          </w:p>
        </w:tc>
        <w:tc>
          <w:tcPr>
            <w:tcW w:w="900" w:type="dxa"/>
          </w:tcPr>
          <w:p w14:paraId="26E752AE" w14:textId="77777777" w:rsidR="00431781" w:rsidRPr="00E359BF" w:rsidRDefault="00431781">
            <w:pPr>
              <w:pStyle w:val="TableTextCentered"/>
              <w:rPr>
                <w:rFonts w:eastAsia="Times New Roman"/>
              </w:rPr>
            </w:pPr>
            <w:r>
              <w:rPr>
                <w:rFonts w:eastAsia="Times New Roman"/>
              </w:rPr>
              <w:t>24</w:t>
            </w:r>
          </w:p>
        </w:tc>
        <w:tc>
          <w:tcPr>
            <w:tcW w:w="892" w:type="dxa"/>
          </w:tcPr>
          <w:p w14:paraId="135B9C01" w14:textId="77777777" w:rsidR="00431781" w:rsidRPr="00E359BF" w:rsidRDefault="00431781">
            <w:pPr>
              <w:pStyle w:val="TableTextCentered"/>
              <w:rPr>
                <w:rFonts w:eastAsia="Times New Roman"/>
              </w:rPr>
            </w:pPr>
            <w:r>
              <w:rPr>
                <w:rFonts w:eastAsia="Times New Roman"/>
              </w:rPr>
              <w:t>2.8</w:t>
            </w:r>
          </w:p>
        </w:tc>
      </w:tr>
      <w:tr w:rsidR="00136BE0" w:rsidRPr="00E359BF" w14:paraId="0F2E63B4" w14:textId="77777777" w:rsidTr="00136BE0">
        <w:trPr>
          <w:jc w:val="center"/>
        </w:trPr>
        <w:tc>
          <w:tcPr>
            <w:tcW w:w="1432" w:type="dxa"/>
          </w:tcPr>
          <w:p w14:paraId="11638C8E" w14:textId="77777777" w:rsidR="00431781" w:rsidRPr="00E359BF" w:rsidRDefault="00431781">
            <w:pPr>
              <w:pStyle w:val="TableText"/>
            </w:pPr>
            <w:r>
              <w:t>Grades 6-8</w:t>
            </w:r>
          </w:p>
        </w:tc>
        <w:tc>
          <w:tcPr>
            <w:tcW w:w="874" w:type="dxa"/>
          </w:tcPr>
          <w:p w14:paraId="3313DDA8" w14:textId="77777777" w:rsidR="00431781" w:rsidRPr="00E359BF" w:rsidRDefault="00431781">
            <w:pPr>
              <w:pStyle w:val="TableTextCentered"/>
              <w:rPr>
                <w:rFonts w:eastAsia="Times New Roman"/>
              </w:rPr>
            </w:pPr>
            <w:r>
              <w:rPr>
                <w:rFonts w:eastAsia="Times New Roman"/>
              </w:rPr>
              <w:t>3</w:t>
            </w:r>
          </w:p>
        </w:tc>
        <w:tc>
          <w:tcPr>
            <w:tcW w:w="874" w:type="dxa"/>
          </w:tcPr>
          <w:p w14:paraId="1C2B471B" w14:textId="77777777" w:rsidR="00431781" w:rsidRPr="00E359BF" w:rsidRDefault="00431781">
            <w:pPr>
              <w:pStyle w:val="TableTextCentered"/>
              <w:rPr>
                <w:rFonts w:eastAsia="Times New Roman"/>
              </w:rPr>
            </w:pPr>
            <w:r>
              <w:rPr>
                <w:rFonts w:eastAsia="Times New Roman"/>
              </w:rPr>
              <w:t>4</w:t>
            </w:r>
          </w:p>
        </w:tc>
        <w:tc>
          <w:tcPr>
            <w:tcW w:w="874" w:type="dxa"/>
          </w:tcPr>
          <w:p w14:paraId="43539ED1" w14:textId="77777777" w:rsidR="00431781" w:rsidRPr="00E359BF" w:rsidRDefault="00431781">
            <w:pPr>
              <w:pStyle w:val="TableTextCentered"/>
              <w:rPr>
                <w:rFonts w:eastAsia="Times New Roman"/>
              </w:rPr>
            </w:pPr>
            <w:r>
              <w:rPr>
                <w:rFonts w:eastAsia="Times New Roman"/>
              </w:rPr>
              <w:t>5</w:t>
            </w:r>
          </w:p>
        </w:tc>
        <w:tc>
          <w:tcPr>
            <w:tcW w:w="875" w:type="dxa"/>
          </w:tcPr>
          <w:p w14:paraId="7A0080C1" w14:textId="77777777" w:rsidR="00431781" w:rsidRPr="00E359BF" w:rsidRDefault="00431781">
            <w:pPr>
              <w:pStyle w:val="TableTextCentered"/>
              <w:rPr>
                <w:rFonts w:eastAsia="Times New Roman"/>
              </w:rPr>
            </w:pPr>
            <w:r>
              <w:rPr>
                <w:rFonts w:eastAsia="Times New Roman"/>
              </w:rPr>
              <w:t>1</w:t>
            </w:r>
          </w:p>
        </w:tc>
        <w:tc>
          <w:tcPr>
            <w:tcW w:w="874" w:type="dxa"/>
          </w:tcPr>
          <w:p w14:paraId="00585B3C" w14:textId="77777777" w:rsidR="00431781" w:rsidRPr="00E359BF" w:rsidRDefault="00431781">
            <w:pPr>
              <w:pStyle w:val="TableTextCentered"/>
              <w:rPr>
                <w:rFonts w:eastAsia="Times New Roman"/>
              </w:rPr>
            </w:pPr>
            <w:r>
              <w:rPr>
                <w:rFonts w:eastAsia="Times New Roman"/>
              </w:rPr>
              <w:t>2</w:t>
            </w:r>
          </w:p>
        </w:tc>
        <w:tc>
          <w:tcPr>
            <w:tcW w:w="874" w:type="dxa"/>
          </w:tcPr>
          <w:p w14:paraId="58B0CEA8" w14:textId="77777777" w:rsidR="00431781" w:rsidRPr="00E359BF" w:rsidRDefault="00431781">
            <w:pPr>
              <w:pStyle w:val="TableTextCentered"/>
              <w:rPr>
                <w:rFonts w:eastAsia="Times New Roman"/>
              </w:rPr>
            </w:pPr>
            <w:r>
              <w:rPr>
                <w:rFonts w:eastAsia="Times New Roman"/>
              </w:rPr>
              <w:t>1</w:t>
            </w:r>
          </w:p>
        </w:tc>
        <w:tc>
          <w:tcPr>
            <w:tcW w:w="875" w:type="dxa"/>
          </w:tcPr>
          <w:p w14:paraId="11F4F647" w14:textId="77777777" w:rsidR="00431781" w:rsidRPr="00E359BF" w:rsidRDefault="00431781">
            <w:pPr>
              <w:pStyle w:val="TableTextCentered"/>
              <w:rPr>
                <w:rFonts w:eastAsia="Times New Roman"/>
              </w:rPr>
            </w:pPr>
            <w:r>
              <w:rPr>
                <w:rFonts w:eastAsia="Times New Roman"/>
              </w:rPr>
              <w:t>0</w:t>
            </w:r>
          </w:p>
        </w:tc>
        <w:tc>
          <w:tcPr>
            <w:tcW w:w="900" w:type="dxa"/>
          </w:tcPr>
          <w:p w14:paraId="7D98AB3A" w14:textId="77777777" w:rsidR="00431781" w:rsidRPr="00E359BF" w:rsidRDefault="00431781">
            <w:pPr>
              <w:pStyle w:val="TableTextCentered"/>
              <w:rPr>
                <w:rFonts w:eastAsia="Times New Roman"/>
              </w:rPr>
            </w:pPr>
            <w:r>
              <w:rPr>
                <w:rFonts w:eastAsia="Times New Roman"/>
              </w:rPr>
              <w:t>16</w:t>
            </w:r>
          </w:p>
        </w:tc>
        <w:tc>
          <w:tcPr>
            <w:tcW w:w="892" w:type="dxa"/>
          </w:tcPr>
          <w:p w14:paraId="64EDBB11" w14:textId="77777777" w:rsidR="00431781" w:rsidRPr="00E359BF" w:rsidRDefault="00431781">
            <w:pPr>
              <w:pStyle w:val="TableTextCentered"/>
              <w:rPr>
                <w:rFonts w:eastAsia="Times New Roman"/>
              </w:rPr>
            </w:pPr>
            <w:r>
              <w:rPr>
                <w:rFonts w:eastAsia="Times New Roman"/>
              </w:rPr>
              <w:t>2.9</w:t>
            </w:r>
          </w:p>
        </w:tc>
      </w:tr>
      <w:tr w:rsidR="00431781" w:rsidRPr="00E359BF" w14:paraId="6AF09E49" w14:textId="77777777" w:rsidTr="00136BE0">
        <w:trPr>
          <w:jc w:val="center"/>
        </w:trPr>
        <w:tc>
          <w:tcPr>
            <w:tcW w:w="1432" w:type="dxa"/>
          </w:tcPr>
          <w:p w14:paraId="01B3B2C8" w14:textId="77777777" w:rsidR="00431781" w:rsidRPr="00E359BF" w:rsidRDefault="00431781">
            <w:pPr>
              <w:pStyle w:val="TableText"/>
            </w:pPr>
            <w:r>
              <w:t>Grades 9-12</w:t>
            </w:r>
          </w:p>
        </w:tc>
        <w:tc>
          <w:tcPr>
            <w:tcW w:w="874" w:type="dxa"/>
          </w:tcPr>
          <w:p w14:paraId="65DE5395" w14:textId="77777777" w:rsidR="00431781" w:rsidRPr="00E359BF" w:rsidRDefault="00431781">
            <w:pPr>
              <w:pStyle w:val="TableTextCentered"/>
              <w:rPr>
                <w:rFonts w:eastAsia="Times New Roman"/>
              </w:rPr>
            </w:pPr>
            <w:r>
              <w:rPr>
                <w:rFonts w:eastAsia="Times New Roman"/>
              </w:rPr>
              <w:t>7</w:t>
            </w:r>
          </w:p>
        </w:tc>
        <w:tc>
          <w:tcPr>
            <w:tcW w:w="874" w:type="dxa"/>
          </w:tcPr>
          <w:p w14:paraId="1D396C6D" w14:textId="77777777" w:rsidR="00431781" w:rsidRPr="00E359BF" w:rsidRDefault="00431781">
            <w:pPr>
              <w:pStyle w:val="TableTextCentered"/>
              <w:rPr>
                <w:rFonts w:eastAsia="Times New Roman"/>
              </w:rPr>
            </w:pPr>
            <w:r>
              <w:rPr>
                <w:rFonts w:eastAsia="Times New Roman"/>
              </w:rPr>
              <w:t>5</w:t>
            </w:r>
          </w:p>
        </w:tc>
        <w:tc>
          <w:tcPr>
            <w:tcW w:w="874" w:type="dxa"/>
          </w:tcPr>
          <w:p w14:paraId="3F014E4A" w14:textId="77777777" w:rsidR="00431781" w:rsidRPr="00E359BF" w:rsidRDefault="00431781">
            <w:pPr>
              <w:pStyle w:val="TableTextCentered"/>
              <w:rPr>
                <w:rFonts w:eastAsia="Times New Roman"/>
              </w:rPr>
            </w:pPr>
            <w:r>
              <w:rPr>
                <w:rFonts w:eastAsia="Times New Roman"/>
              </w:rPr>
              <w:t>3</w:t>
            </w:r>
          </w:p>
        </w:tc>
        <w:tc>
          <w:tcPr>
            <w:tcW w:w="875" w:type="dxa"/>
          </w:tcPr>
          <w:p w14:paraId="30254BAB" w14:textId="77777777" w:rsidR="00431781" w:rsidRPr="00E359BF" w:rsidRDefault="00431781">
            <w:pPr>
              <w:pStyle w:val="TableTextCentered"/>
              <w:rPr>
                <w:rFonts w:eastAsia="Times New Roman"/>
              </w:rPr>
            </w:pPr>
            <w:r>
              <w:rPr>
                <w:rFonts w:eastAsia="Times New Roman"/>
              </w:rPr>
              <w:t>1</w:t>
            </w:r>
          </w:p>
        </w:tc>
        <w:tc>
          <w:tcPr>
            <w:tcW w:w="874" w:type="dxa"/>
          </w:tcPr>
          <w:p w14:paraId="21D4B058" w14:textId="77777777" w:rsidR="00431781" w:rsidRPr="00E359BF" w:rsidRDefault="00431781">
            <w:pPr>
              <w:pStyle w:val="TableTextCentered"/>
              <w:rPr>
                <w:rFonts w:eastAsia="Times New Roman"/>
              </w:rPr>
            </w:pPr>
            <w:r>
              <w:rPr>
                <w:rFonts w:eastAsia="Times New Roman"/>
              </w:rPr>
              <w:t>3</w:t>
            </w:r>
          </w:p>
        </w:tc>
        <w:tc>
          <w:tcPr>
            <w:tcW w:w="874" w:type="dxa"/>
          </w:tcPr>
          <w:p w14:paraId="777DF5E9" w14:textId="77777777" w:rsidR="00431781" w:rsidRPr="00E359BF" w:rsidRDefault="00431781">
            <w:pPr>
              <w:pStyle w:val="TableTextCentered"/>
              <w:rPr>
                <w:rFonts w:eastAsia="Times New Roman"/>
              </w:rPr>
            </w:pPr>
            <w:r>
              <w:rPr>
                <w:rFonts w:eastAsia="Times New Roman"/>
              </w:rPr>
              <w:t>1</w:t>
            </w:r>
          </w:p>
        </w:tc>
        <w:tc>
          <w:tcPr>
            <w:tcW w:w="875" w:type="dxa"/>
          </w:tcPr>
          <w:p w14:paraId="364FD299" w14:textId="77777777" w:rsidR="00431781" w:rsidRPr="00E359BF" w:rsidRDefault="00431781">
            <w:pPr>
              <w:pStyle w:val="TableTextCentered"/>
              <w:rPr>
                <w:rFonts w:eastAsia="Times New Roman"/>
              </w:rPr>
            </w:pPr>
            <w:r>
              <w:rPr>
                <w:rFonts w:eastAsia="Times New Roman"/>
              </w:rPr>
              <w:t>0</w:t>
            </w:r>
          </w:p>
        </w:tc>
        <w:tc>
          <w:tcPr>
            <w:tcW w:w="900" w:type="dxa"/>
          </w:tcPr>
          <w:p w14:paraId="2F4F013D" w14:textId="77777777" w:rsidR="00431781" w:rsidRPr="00E359BF" w:rsidRDefault="00431781">
            <w:pPr>
              <w:pStyle w:val="TableTextCentered"/>
              <w:rPr>
                <w:rFonts w:eastAsia="Times New Roman"/>
              </w:rPr>
            </w:pPr>
            <w:r>
              <w:rPr>
                <w:rFonts w:eastAsia="Times New Roman"/>
              </w:rPr>
              <w:t>20</w:t>
            </w:r>
          </w:p>
        </w:tc>
        <w:tc>
          <w:tcPr>
            <w:tcW w:w="892" w:type="dxa"/>
          </w:tcPr>
          <w:p w14:paraId="04EF49D8" w14:textId="77777777" w:rsidR="00431781" w:rsidRPr="00E359BF" w:rsidRDefault="00431781">
            <w:pPr>
              <w:pStyle w:val="TableTextCentered"/>
              <w:rPr>
                <w:rFonts w:eastAsia="Times New Roman"/>
              </w:rPr>
            </w:pPr>
            <w:r>
              <w:rPr>
                <w:rFonts w:eastAsia="Times New Roman"/>
              </w:rPr>
              <w:t>2.6</w:t>
            </w:r>
          </w:p>
        </w:tc>
      </w:tr>
    </w:tbl>
    <w:bookmarkEnd w:id="136"/>
    <w:p w14:paraId="2BF546EA" w14:textId="77777777" w:rsidR="00431781" w:rsidRPr="00F2299E" w:rsidRDefault="00431781" w:rsidP="00431781">
      <w:pPr>
        <w:pStyle w:val="TableNote"/>
        <w:rPr>
          <w:rFonts w:ascii="Franklin Gothic Book" w:hAnsi="Franklin Gothic Book"/>
        </w:rPr>
      </w:pPr>
      <w:r w:rsidRPr="00D44000">
        <w:rPr>
          <w:rFonts w:ascii="Franklin Gothic Book" w:hAnsi="Franklin Gothic Book"/>
        </w:rPr>
        <w:t xml:space="preserve">*The district average is an average of the observation scores. In Table 13, the district average is computed as: </w:t>
      </w:r>
      <w:r w:rsidRPr="00D44000">
        <w:rPr>
          <w:rFonts w:ascii="Franklin Gothic Book" w:hAnsi="Franklin Gothic Book"/>
        </w:rPr>
        <w:br/>
      </w:r>
      <w:bookmarkStart w:id="137" w:name="Dist_QF_Calc"/>
      <w:r>
        <w:rPr>
          <w:rFonts w:ascii="Franklin Gothic Book" w:hAnsi="Franklin Gothic Book"/>
        </w:rPr>
        <w:t>([1 x 13] + [2 x 19] + [3 x 11] + [4 x 8] + [5 x 7] + [6 x 2]) ÷ 60 observations = 2.7</w:t>
      </w:r>
      <w:bookmarkEnd w:id="137"/>
    </w:p>
    <w:p w14:paraId="7BAE442A" w14:textId="77777777" w:rsidR="00431781" w:rsidRPr="00BC09E0" w:rsidRDefault="00431781" w:rsidP="00431781">
      <w:pPr>
        <w:pStyle w:val="BodyText"/>
      </w:pPr>
      <w:r w:rsidRPr="00F97764">
        <w:rPr>
          <w:rStyle w:val="BodyTextDemiChar"/>
        </w:rPr>
        <w:t>Ratings in the Low Range.</w:t>
      </w:r>
      <w:r w:rsidRPr="00BC09E0">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6779F232" w14:textId="77777777" w:rsidR="00431781" w:rsidRPr="00BC09E0" w:rsidRDefault="00431781" w:rsidP="00431781">
      <w:pPr>
        <w:pStyle w:val="BodyText"/>
      </w:pPr>
      <w:r w:rsidRPr="00F97764">
        <w:rPr>
          <w:rStyle w:val="BodyTextDemiChar"/>
        </w:rPr>
        <w:t>Ratings in the Middle Range.</w:t>
      </w:r>
      <w:r w:rsidRPr="00BC09E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4C4D5A94" w14:textId="77777777" w:rsidR="00431781" w:rsidRDefault="00431781" w:rsidP="00431781">
      <w:pPr>
        <w:pStyle w:val="BodyText"/>
      </w:pPr>
      <w:r w:rsidRPr="00F97764">
        <w:rPr>
          <w:rStyle w:val="BodyTextDemiChar"/>
        </w:rPr>
        <w:t>Ratings in the High Range.</w:t>
      </w:r>
      <w:r w:rsidRPr="00BC09E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4E98C79E" w14:textId="77777777" w:rsidR="00431781" w:rsidRDefault="00431781" w:rsidP="00431781">
      <w:pPr>
        <w:spacing w:after="160" w:line="259" w:lineRule="auto"/>
      </w:pPr>
      <w:r>
        <w:br w:type="page"/>
      </w:r>
    </w:p>
    <w:p w14:paraId="562EC8CC" w14:textId="77777777" w:rsidR="00431781" w:rsidRPr="00BC09E0" w:rsidRDefault="00431781" w:rsidP="00431781">
      <w:pPr>
        <w:pStyle w:val="Heading2-SIOR"/>
      </w:pPr>
      <w:bookmarkStart w:id="138" w:name="_Toc411329837"/>
      <w:bookmarkStart w:id="139" w:name="_Toc430114886"/>
      <w:bookmarkStart w:id="140" w:name="_Toc92194265"/>
      <w:r w:rsidRPr="00BC09E0">
        <w:lastRenderedPageBreak/>
        <w:t>Language Modeling</w:t>
      </w:r>
      <w:bookmarkEnd w:id="138"/>
      <w:bookmarkEnd w:id="139"/>
      <w:bookmarkEnd w:id="140"/>
    </w:p>
    <w:p w14:paraId="5BDA1020" w14:textId="77777777" w:rsidR="00431781" w:rsidRPr="00BC09E0" w:rsidRDefault="00431781" w:rsidP="00431781">
      <w:pPr>
        <w:pStyle w:val="BodyTextDomain"/>
      </w:pPr>
      <w:r w:rsidRPr="00BC09E0">
        <w:t xml:space="preserve">Instructional Support domain, </w:t>
      </w:r>
      <w:r>
        <w:t>G</w:t>
      </w:r>
      <w:r w:rsidRPr="00BC09E0">
        <w:t xml:space="preserve">rades </w:t>
      </w:r>
      <w:r>
        <w:t>K</w:t>
      </w:r>
      <w:r w:rsidRPr="00BC09E0">
        <w:rPr>
          <w:rFonts w:ascii="Vijaya" w:hAnsi="Vijaya" w:cs="Vijaya"/>
        </w:rPr>
        <w:t>−</w:t>
      </w:r>
      <w:r>
        <w:rPr>
          <w:rFonts w:ascii="Vijaya" w:hAnsi="Vijaya" w:cs="Vijaya"/>
        </w:rPr>
        <w:t xml:space="preserve"> </w:t>
      </w:r>
      <w:r w:rsidRPr="00BC09E0">
        <w:t xml:space="preserve">3 </w:t>
      </w:r>
    </w:p>
    <w:p w14:paraId="57A9898B" w14:textId="77777777" w:rsidR="00431781" w:rsidRPr="00BC09E0" w:rsidRDefault="00431781" w:rsidP="00431781">
      <w:pPr>
        <w:pStyle w:val="BodyText"/>
      </w:pPr>
      <w:r w:rsidRPr="00BC09E0">
        <w:t>Language Modeling refers to the quality and amount of the teacher’s use of language stimulation and language facilitation techniques (</w:t>
      </w:r>
      <w:r w:rsidRPr="00BC09E0">
        <w:rPr>
          <w:i/>
        </w:rPr>
        <w:t>CLASS K–3 Manual</w:t>
      </w:r>
      <w:r w:rsidRPr="00BC09E0">
        <w:t>, p. 79).</w:t>
      </w:r>
    </w:p>
    <w:p w14:paraId="1E0E853F" w14:textId="77777777" w:rsidR="00431781" w:rsidRPr="00BC09E0" w:rsidRDefault="00431781" w:rsidP="00431781">
      <w:pPr>
        <w:pStyle w:val="TableTitle0"/>
      </w:pPr>
      <w:r w:rsidRPr="00BC09E0">
        <w:t xml:space="preserve">Table 14. Language Modeling: Number of Classrooms for Each Rating </w:t>
      </w:r>
      <w:r w:rsidRPr="00D44000">
        <w:t>and District Average</w:t>
      </w:r>
    </w:p>
    <w:p w14:paraId="2E1A7D02" w14:textId="77777777" w:rsidR="00431781" w:rsidRDefault="00431781" w:rsidP="00431781">
      <w:pPr>
        <w:pStyle w:val="BodyTextDemi"/>
      </w:pPr>
      <w:r w:rsidRPr="00D44000">
        <w:t xml:space="preserve">Language Modeling District Average*: </w:t>
      </w:r>
      <w:bookmarkStart w:id="141" w:name="Dist_LM_Avg"/>
      <w:r>
        <w:t>2.5</w:t>
      </w:r>
      <w:bookmarkEnd w:id="14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48126731"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93A7544" w14:textId="77777777" w:rsidR="00431781" w:rsidRPr="00E359BF" w:rsidRDefault="00431781">
            <w:pPr>
              <w:pStyle w:val="TableColHeadingCenter"/>
              <w:rPr>
                <w:rFonts w:eastAsia="MS Mincho"/>
              </w:rPr>
            </w:pPr>
            <w:bookmarkStart w:id="142" w:name="Tbl_LM"/>
            <w:r>
              <w:rPr>
                <w:rFonts w:eastAsia="MS Mincho"/>
              </w:rPr>
              <w:t>Grade Band</w:t>
            </w:r>
          </w:p>
        </w:tc>
        <w:tc>
          <w:tcPr>
            <w:tcW w:w="1748" w:type="dxa"/>
            <w:gridSpan w:val="2"/>
          </w:tcPr>
          <w:p w14:paraId="62B18CBD"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50712319"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1F5C5A43"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34FF908F" w14:textId="77777777" w:rsidR="00431781" w:rsidRPr="00E359BF" w:rsidRDefault="00431781">
            <w:pPr>
              <w:pStyle w:val="TableColHeadingCenter"/>
              <w:rPr>
                <w:rFonts w:eastAsia="MS Mincho"/>
              </w:rPr>
            </w:pPr>
            <w:r>
              <w:rPr>
                <w:rFonts w:eastAsia="MS Mincho"/>
              </w:rPr>
              <w:t>n</w:t>
            </w:r>
          </w:p>
        </w:tc>
        <w:tc>
          <w:tcPr>
            <w:tcW w:w="892" w:type="dxa"/>
          </w:tcPr>
          <w:p w14:paraId="4B599E15" w14:textId="77777777" w:rsidR="00431781" w:rsidRPr="00E359BF" w:rsidRDefault="00431781">
            <w:pPr>
              <w:pStyle w:val="TableColHeadingCenter"/>
              <w:rPr>
                <w:rFonts w:eastAsia="MS Mincho"/>
              </w:rPr>
            </w:pPr>
            <w:r>
              <w:rPr>
                <w:rFonts w:eastAsia="MS Mincho"/>
              </w:rPr>
              <w:t>Average</w:t>
            </w:r>
          </w:p>
        </w:tc>
      </w:tr>
      <w:tr w:rsidR="00431781" w:rsidRPr="00E359BF" w14:paraId="21BBA0FE" w14:textId="77777777" w:rsidTr="00136BE0">
        <w:trPr>
          <w:jc w:val="center"/>
        </w:trPr>
        <w:tc>
          <w:tcPr>
            <w:tcW w:w="1432" w:type="dxa"/>
            <w:shd w:val="clear" w:color="auto" w:fill="D9E2F3" w:themeFill="accent5" w:themeFillTint="33"/>
          </w:tcPr>
          <w:p w14:paraId="050D9B4C" w14:textId="77777777" w:rsidR="00431781" w:rsidRPr="00E359BF" w:rsidRDefault="00431781">
            <w:pPr>
              <w:pStyle w:val="TableSubheadingCentered"/>
            </w:pPr>
          </w:p>
        </w:tc>
        <w:tc>
          <w:tcPr>
            <w:tcW w:w="874" w:type="dxa"/>
            <w:shd w:val="clear" w:color="auto" w:fill="D9E2F3" w:themeFill="accent5" w:themeFillTint="33"/>
          </w:tcPr>
          <w:p w14:paraId="760B5393" w14:textId="77777777" w:rsidR="00431781" w:rsidRPr="00E359BF" w:rsidRDefault="00431781">
            <w:pPr>
              <w:pStyle w:val="TableSubheadingCentered"/>
            </w:pPr>
            <w:r w:rsidRPr="00E359BF">
              <w:t>1</w:t>
            </w:r>
          </w:p>
        </w:tc>
        <w:tc>
          <w:tcPr>
            <w:tcW w:w="874" w:type="dxa"/>
            <w:shd w:val="clear" w:color="auto" w:fill="D9E2F3" w:themeFill="accent5" w:themeFillTint="33"/>
          </w:tcPr>
          <w:p w14:paraId="2B922B9C" w14:textId="77777777" w:rsidR="00431781" w:rsidRPr="00E359BF" w:rsidRDefault="00431781">
            <w:pPr>
              <w:pStyle w:val="TableSubheadingCentered"/>
            </w:pPr>
            <w:r w:rsidRPr="00E359BF">
              <w:t>2</w:t>
            </w:r>
          </w:p>
        </w:tc>
        <w:tc>
          <w:tcPr>
            <w:tcW w:w="874" w:type="dxa"/>
            <w:shd w:val="clear" w:color="auto" w:fill="D9E2F3" w:themeFill="accent5" w:themeFillTint="33"/>
          </w:tcPr>
          <w:p w14:paraId="219FC73B" w14:textId="77777777" w:rsidR="00431781" w:rsidRPr="00E359BF" w:rsidRDefault="00431781">
            <w:pPr>
              <w:pStyle w:val="TableSubheadingCentered"/>
            </w:pPr>
            <w:r w:rsidRPr="00E359BF">
              <w:t>3</w:t>
            </w:r>
          </w:p>
        </w:tc>
        <w:tc>
          <w:tcPr>
            <w:tcW w:w="875" w:type="dxa"/>
            <w:shd w:val="clear" w:color="auto" w:fill="D9E2F3" w:themeFill="accent5" w:themeFillTint="33"/>
          </w:tcPr>
          <w:p w14:paraId="09AAE7D2" w14:textId="77777777" w:rsidR="00431781" w:rsidRPr="00E359BF" w:rsidRDefault="00431781">
            <w:pPr>
              <w:pStyle w:val="TableSubheadingCentered"/>
            </w:pPr>
            <w:r w:rsidRPr="00E359BF">
              <w:t>4</w:t>
            </w:r>
          </w:p>
        </w:tc>
        <w:tc>
          <w:tcPr>
            <w:tcW w:w="874" w:type="dxa"/>
            <w:shd w:val="clear" w:color="auto" w:fill="D9E2F3" w:themeFill="accent5" w:themeFillTint="33"/>
          </w:tcPr>
          <w:p w14:paraId="7C8C1E67" w14:textId="77777777" w:rsidR="00431781" w:rsidRPr="00E359BF" w:rsidRDefault="00431781">
            <w:pPr>
              <w:pStyle w:val="TableSubheadingCentered"/>
            </w:pPr>
            <w:r w:rsidRPr="00E359BF">
              <w:t>5</w:t>
            </w:r>
          </w:p>
        </w:tc>
        <w:tc>
          <w:tcPr>
            <w:tcW w:w="874" w:type="dxa"/>
            <w:shd w:val="clear" w:color="auto" w:fill="D9E2F3" w:themeFill="accent5" w:themeFillTint="33"/>
          </w:tcPr>
          <w:p w14:paraId="267761B0" w14:textId="77777777" w:rsidR="00431781" w:rsidRPr="00E359BF" w:rsidRDefault="00431781">
            <w:pPr>
              <w:pStyle w:val="TableSubheadingCentered"/>
            </w:pPr>
            <w:r w:rsidRPr="00E359BF">
              <w:t>6</w:t>
            </w:r>
          </w:p>
        </w:tc>
        <w:tc>
          <w:tcPr>
            <w:tcW w:w="875" w:type="dxa"/>
            <w:shd w:val="clear" w:color="auto" w:fill="D9E2F3" w:themeFill="accent5" w:themeFillTint="33"/>
          </w:tcPr>
          <w:p w14:paraId="4CEB519D" w14:textId="77777777" w:rsidR="00431781" w:rsidRPr="00E359BF" w:rsidRDefault="00431781">
            <w:pPr>
              <w:pStyle w:val="TableSubheadingCentered"/>
            </w:pPr>
            <w:r w:rsidRPr="00E359BF">
              <w:t>7</w:t>
            </w:r>
          </w:p>
        </w:tc>
        <w:tc>
          <w:tcPr>
            <w:tcW w:w="900" w:type="dxa"/>
            <w:shd w:val="clear" w:color="auto" w:fill="D9E2F3" w:themeFill="accent5" w:themeFillTint="33"/>
          </w:tcPr>
          <w:p w14:paraId="7AA6C21B" w14:textId="77777777" w:rsidR="00431781" w:rsidRPr="00E359BF" w:rsidRDefault="00431781">
            <w:pPr>
              <w:pStyle w:val="TableSubheadingCentered"/>
            </w:pPr>
            <w:r>
              <w:t>13</w:t>
            </w:r>
          </w:p>
        </w:tc>
        <w:tc>
          <w:tcPr>
            <w:tcW w:w="892" w:type="dxa"/>
            <w:shd w:val="clear" w:color="auto" w:fill="D9E2F3" w:themeFill="accent5" w:themeFillTint="33"/>
          </w:tcPr>
          <w:p w14:paraId="6A719059" w14:textId="77777777" w:rsidR="00431781" w:rsidRPr="00E359BF" w:rsidRDefault="00431781">
            <w:pPr>
              <w:pStyle w:val="TableSubheadingCentered"/>
            </w:pPr>
            <w:r>
              <w:t>2.5</w:t>
            </w:r>
          </w:p>
        </w:tc>
      </w:tr>
      <w:tr w:rsidR="00431781" w:rsidRPr="00E359BF" w14:paraId="226735EA" w14:textId="77777777" w:rsidTr="00136BE0">
        <w:trPr>
          <w:jc w:val="center"/>
        </w:trPr>
        <w:tc>
          <w:tcPr>
            <w:tcW w:w="1432" w:type="dxa"/>
          </w:tcPr>
          <w:p w14:paraId="361BF103" w14:textId="77777777" w:rsidR="00431781" w:rsidRPr="00E359BF" w:rsidRDefault="00431781">
            <w:pPr>
              <w:pStyle w:val="TableText"/>
            </w:pPr>
            <w:r>
              <w:t>Grades K-3**</w:t>
            </w:r>
          </w:p>
        </w:tc>
        <w:tc>
          <w:tcPr>
            <w:tcW w:w="874" w:type="dxa"/>
          </w:tcPr>
          <w:p w14:paraId="68F9D787" w14:textId="77777777" w:rsidR="00431781" w:rsidRPr="00E359BF" w:rsidRDefault="00431781">
            <w:pPr>
              <w:pStyle w:val="TableTextCentered"/>
              <w:rPr>
                <w:rFonts w:eastAsia="Times New Roman"/>
              </w:rPr>
            </w:pPr>
            <w:r>
              <w:rPr>
                <w:rFonts w:eastAsia="Times New Roman"/>
              </w:rPr>
              <w:t>3</w:t>
            </w:r>
          </w:p>
        </w:tc>
        <w:tc>
          <w:tcPr>
            <w:tcW w:w="874" w:type="dxa"/>
          </w:tcPr>
          <w:p w14:paraId="53CE5545" w14:textId="77777777" w:rsidR="00431781" w:rsidRPr="00E359BF" w:rsidRDefault="00431781">
            <w:pPr>
              <w:pStyle w:val="TableTextCentered"/>
              <w:rPr>
                <w:rFonts w:eastAsia="Times New Roman"/>
              </w:rPr>
            </w:pPr>
            <w:r>
              <w:rPr>
                <w:rFonts w:eastAsia="Times New Roman"/>
              </w:rPr>
              <w:t>3</w:t>
            </w:r>
          </w:p>
        </w:tc>
        <w:tc>
          <w:tcPr>
            <w:tcW w:w="874" w:type="dxa"/>
          </w:tcPr>
          <w:p w14:paraId="2DAA223E" w14:textId="77777777" w:rsidR="00431781" w:rsidRPr="00E359BF" w:rsidRDefault="00431781">
            <w:pPr>
              <w:pStyle w:val="TableTextCentered"/>
              <w:rPr>
                <w:rFonts w:eastAsia="Times New Roman"/>
              </w:rPr>
            </w:pPr>
            <w:r>
              <w:rPr>
                <w:rFonts w:eastAsia="Times New Roman"/>
              </w:rPr>
              <w:t>5</w:t>
            </w:r>
          </w:p>
        </w:tc>
        <w:tc>
          <w:tcPr>
            <w:tcW w:w="875" w:type="dxa"/>
          </w:tcPr>
          <w:p w14:paraId="72F066C2" w14:textId="77777777" w:rsidR="00431781" w:rsidRPr="00E359BF" w:rsidRDefault="00431781">
            <w:pPr>
              <w:pStyle w:val="TableTextCentered"/>
              <w:rPr>
                <w:rFonts w:eastAsia="Times New Roman"/>
              </w:rPr>
            </w:pPr>
            <w:r>
              <w:rPr>
                <w:rFonts w:eastAsia="Times New Roman"/>
              </w:rPr>
              <w:t>2</w:t>
            </w:r>
          </w:p>
        </w:tc>
        <w:tc>
          <w:tcPr>
            <w:tcW w:w="874" w:type="dxa"/>
          </w:tcPr>
          <w:p w14:paraId="0BA31033" w14:textId="77777777" w:rsidR="00431781" w:rsidRPr="00E359BF" w:rsidRDefault="00431781">
            <w:pPr>
              <w:pStyle w:val="TableTextCentered"/>
              <w:rPr>
                <w:rFonts w:eastAsia="Times New Roman"/>
              </w:rPr>
            </w:pPr>
            <w:r>
              <w:rPr>
                <w:rFonts w:eastAsia="Times New Roman"/>
              </w:rPr>
              <w:t>0</w:t>
            </w:r>
          </w:p>
        </w:tc>
        <w:tc>
          <w:tcPr>
            <w:tcW w:w="874" w:type="dxa"/>
          </w:tcPr>
          <w:p w14:paraId="09B1216A" w14:textId="77777777" w:rsidR="00431781" w:rsidRPr="00E359BF" w:rsidRDefault="00431781">
            <w:pPr>
              <w:pStyle w:val="TableTextCentered"/>
              <w:rPr>
                <w:rFonts w:eastAsia="Times New Roman"/>
              </w:rPr>
            </w:pPr>
            <w:r>
              <w:rPr>
                <w:rFonts w:eastAsia="Times New Roman"/>
              </w:rPr>
              <w:t>0</w:t>
            </w:r>
          </w:p>
        </w:tc>
        <w:tc>
          <w:tcPr>
            <w:tcW w:w="875" w:type="dxa"/>
          </w:tcPr>
          <w:p w14:paraId="6B5B8B6A" w14:textId="77777777" w:rsidR="00431781" w:rsidRPr="00E359BF" w:rsidRDefault="00431781">
            <w:pPr>
              <w:pStyle w:val="TableTextCentered"/>
              <w:rPr>
                <w:rFonts w:eastAsia="Times New Roman"/>
              </w:rPr>
            </w:pPr>
            <w:r>
              <w:rPr>
                <w:rFonts w:eastAsia="Times New Roman"/>
              </w:rPr>
              <w:t>0</w:t>
            </w:r>
          </w:p>
        </w:tc>
        <w:tc>
          <w:tcPr>
            <w:tcW w:w="900" w:type="dxa"/>
          </w:tcPr>
          <w:p w14:paraId="32004C48" w14:textId="77777777" w:rsidR="00431781" w:rsidRPr="00E359BF" w:rsidRDefault="00431781">
            <w:pPr>
              <w:pStyle w:val="TableTextCentered"/>
              <w:rPr>
                <w:rFonts w:eastAsia="Times New Roman"/>
              </w:rPr>
            </w:pPr>
            <w:r>
              <w:rPr>
                <w:rFonts w:eastAsia="Times New Roman"/>
              </w:rPr>
              <w:t>13</w:t>
            </w:r>
          </w:p>
        </w:tc>
        <w:tc>
          <w:tcPr>
            <w:tcW w:w="892" w:type="dxa"/>
          </w:tcPr>
          <w:p w14:paraId="507B39DA" w14:textId="77777777" w:rsidR="00431781" w:rsidRPr="00E359BF" w:rsidRDefault="00431781">
            <w:pPr>
              <w:pStyle w:val="TableTextCentered"/>
              <w:rPr>
                <w:rFonts w:eastAsia="Times New Roman"/>
              </w:rPr>
            </w:pPr>
            <w:r>
              <w:rPr>
                <w:rFonts w:eastAsia="Times New Roman"/>
              </w:rPr>
              <w:t>2.5</w:t>
            </w:r>
          </w:p>
        </w:tc>
      </w:tr>
    </w:tbl>
    <w:bookmarkEnd w:id="142"/>
    <w:p w14:paraId="6C8C240D" w14:textId="77777777" w:rsidR="00431781" w:rsidRDefault="00431781" w:rsidP="00431781">
      <w:pPr>
        <w:pStyle w:val="TableNote"/>
      </w:pPr>
      <w:r w:rsidRPr="00D44000">
        <w:t xml:space="preserve">*The district average is an average of the observation scores. In Table 14, the district average is computed as: </w:t>
      </w:r>
      <w:r w:rsidRPr="00D44000">
        <w:br/>
      </w:r>
      <w:bookmarkStart w:id="143" w:name="Dist_LM_Calc"/>
      <w:r>
        <w:t>([1 x 3] + [2 x 3] + [3 x 5] + [4 x 2]) ÷ 13 observations = 2.5</w:t>
      </w:r>
      <w:bookmarkEnd w:id="143"/>
    </w:p>
    <w:p w14:paraId="575002F4" w14:textId="77777777" w:rsidR="00431781" w:rsidRPr="00BC09E0" w:rsidRDefault="00431781" w:rsidP="00431781">
      <w:pPr>
        <w:pStyle w:val="TableNote"/>
      </w:pPr>
      <w:r>
        <w:t>**Language Modeling does not appear in the CLASS Upper Elementary Manual, therefore scores for the Elementary School Level represent grades K-3 only.</w:t>
      </w:r>
    </w:p>
    <w:p w14:paraId="338E2AC6" w14:textId="77777777" w:rsidR="00431781" w:rsidRPr="00BC09E0" w:rsidRDefault="00431781" w:rsidP="00431781">
      <w:pPr>
        <w:pStyle w:val="BodyText"/>
      </w:pPr>
      <w:r w:rsidRPr="00D05302">
        <w:rPr>
          <w:rStyle w:val="BodyTextDemiChar"/>
        </w:rPr>
        <w:t>Ratings in the Low Range.</w:t>
      </w:r>
      <w:r w:rsidRPr="00BC09E0">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700BC97D" w14:textId="77777777" w:rsidR="00431781" w:rsidRPr="00BC09E0" w:rsidRDefault="00431781" w:rsidP="00431781">
      <w:pPr>
        <w:pStyle w:val="BodyText"/>
      </w:pPr>
      <w:r w:rsidRPr="00D05302">
        <w:rPr>
          <w:rStyle w:val="BodyTextDemiChar"/>
        </w:rPr>
        <w:t>Ratings in the Middle Range.</w:t>
      </w:r>
      <w:r w:rsidRPr="00BC09E0">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0F3DBF44" w14:textId="77777777" w:rsidR="00431781" w:rsidRPr="00BC09E0" w:rsidRDefault="00431781" w:rsidP="00431781">
      <w:pPr>
        <w:pStyle w:val="BodyText"/>
      </w:pPr>
      <w:r w:rsidRPr="00D05302">
        <w:rPr>
          <w:rStyle w:val="BodyTextDemiChar"/>
        </w:rPr>
        <w:t>Ratings in the High Range.</w:t>
      </w:r>
      <w:r w:rsidRPr="00BC09E0">
        <w:rPr>
          <w:b/>
        </w:rPr>
        <w:t xml:space="preserve"> </w:t>
      </w:r>
      <w:r w:rsidRPr="00BC09E0">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4EDF5B1C" w14:textId="77777777" w:rsidR="00431781" w:rsidRPr="0040127C" w:rsidRDefault="00431781" w:rsidP="00431781">
      <w:pPr>
        <w:pStyle w:val="Heading2-SIOR"/>
        <w:rPr>
          <w:lang w:val="fr-FR"/>
        </w:rPr>
      </w:pPr>
      <w:bookmarkStart w:id="144" w:name="_Toc379881745"/>
      <w:bookmarkStart w:id="145" w:name="_Toc411329838"/>
      <w:bookmarkStart w:id="146" w:name="_Toc430114887"/>
      <w:bookmarkStart w:id="147" w:name="_Toc92194266"/>
      <w:r w:rsidRPr="0040127C">
        <w:rPr>
          <w:lang w:val="fr-FR"/>
        </w:rPr>
        <w:lastRenderedPageBreak/>
        <w:t>Instructional Dialogue</w:t>
      </w:r>
      <w:bookmarkEnd w:id="144"/>
      <w:bookmarkEnd w:id="145"/>
      <w:bookmarkEnd w:id="146"/>
      <w:bookmarkEnd w:id="147"/>
      <w:r w:rsidRPr="0040127C">
        <w:rPr>
          <w:lang w:val="fr-FR"/>
        </w:rPr>
        <w:t xml:space="preserve"> </w:t>
      </w:r>
    </w:p>
    <w:p w14:paraId="69B71EFB" w14:textId="77777777" w:rsidR="00431781" w:rsidRPr="0040127C" w:rsidRDefault="00431781" w:rsidP="00431781">
      <w:pPr>
        <w:pStyle w:val="BodyTextDomain"/>
        <w:rPr>
          <w:lang w:val="fr-FR"/>
        </w:rPr>
      </w:pPr>
      <w:r w:rsidRPr="0040127C">
        <w:rPr>
          <w:lang w:val="fr-FR"/>
        </w:rPr>
        <w:t xml:space="preserve">Instructional Support </w:t>
      </w:r>
      <w:proofErr w:type="spellStart"/>
      <w:r w:rsidRPr="0040127C">
        <w:rPr>
          <w:lang w:val="fr-FR"/>
        </w:rPr>
        <w:t>domain</w:t>
      </w:r>
      <w:proofErr w:type="spellEnd"/>
      <w:r w:rsidRPr="0040127C">
        <w:rPr>
          <w:lang w:val="fr-FR"/>
        </w:rPr>
        <w:t>, Grades 4</w:t>
      </w:r>
      <w:r w:rsidRPr="0040127C">
        <w:rPr>
          <w:rFonts w:ascii="Vijaya" w:hAnsi="Vijaya" w:cs="Vijaya"/>
          <w:lang w:val="fr-FR"/>
        </w:rPr>
        <w:t xml:space="preserve">− </w:t>
      </w:r>
      <w:r w:rsidRPr="0040127C">
        <w:rPr>
          <w:lang w:val="fr-FR"/>
        </w:rPr>
        <w:t>12</w:t>
      </w:r>
    </w:p>
    <w:p w14:paraId="312C6CE9" w14:textId="77777777" w:rsidR="00431781" w:rsidRPr="00BC09E0" w:rsidRDefault="00431781" w:rsidP="00431781">
      <w:pPr>
        <w:pStyle w:val="BodyText"/>
      </w:pPr>
      <w:r w:rsidRPr="00BC09E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BC09E0">
        <w:rPr>
          <w:i/>
        </w:rPr>
        <w:t>CLASS Upper Elementary Manual</w:t>
      </w:r>
      <w:r w:rsidRPr="00BC09E0">
        <w:t>, p. 97</w:t>
      </w:r>
      <w:r>
        <w:t xml:space="preserve">, </w:t>
      </w:r>
      <w:r w:rsidRPr="0085328B">
        <w:rPr>
          <w:i/>
        </w:rPr>
        <w:t>CLASS Secondary Manual</w:t>
      </w:r>
      <w:r>
        <w:t>, p. 101</w:t>
      </w:r>
      <w:r w:rsidRPr="00BC09E0">
        <w:t>).</w:t>
      </w:r>
    </w:p>
    <w:p w14:paraId="105AE570" w14:textId="77777777" w:rsidR="00431781" w:rsidRPr="00BC09E0" w:rsidRDefault="00431781" w:rsidP="00431781">
      <w:pPr>
        <w:pStyle w:val="TableTitle0"/>
        <w:rPr>
          <w:spacing w:val="-4"/>
        </w:rPr>
      </w:pPr>
      <w:r w:rsidRPr="00BC09E0">
        <w:rPr>
          <w:spacing w:val="-4"/>
        </w:rPr>
        <w:t xml:space="preserve">Table 15. Instructional Dialogue: Number of Classrooms for Each Rating </w:t>
      </w:r>
      <w:r w:rsidRPr="002A58D3">
        <w:rPr>
          <w:spacing w:val="-4"/>
        </w:rPr>
        <w:t>and District Average</w:t>
      </w:r>
    </w:p>
    <w:p w14:paraId="0A20B569" w14:textId="77777777" w:rsidR="00431781" w:rsidRDefault="00431781" w:rsidP="00431781">
      <w:pPr>
        <w:pStyle w:val="BodyTextDemi"/>
      </w:pPr>
      <w:r w:rsidRPr="002A58D3">
        <w:t xml:space="preserve">Instructional Dialogue District Average*: </w:t>
      </w:r>
      <w:bookmarkStart w:id="148" w:name="Dist_ID_Avg"/>
      <w:r>
        <w:t>2.9</w:t>
      </w:r>
      <w:bookmarkEnd w:id="14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53CAA564"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3DC27B5" w14:textId="77777777" w:rsidR="00431781" w:rsidRPr="00E359BF" w:rsidRDefault="00431781">
            <w:pPr>
              <w:pStyle w:val="TableColHeadingCenter"/>
              <w:rPr>
                <w:rFonts w:eastAsia="MS Mincho"/>
              </w:rPr>
            </w:pPr>
            <w:bookmarkStart w:id="149" w:name="Tbl_ID"/>
            <w:r>
              <w:rPr>
                <w:rFonts w:eastAsia="MS Mincho"/>
              </w:rPr>
              <w:t>Grade Band</w:t>
            </w:r>
          </w:p>
        </w:tc>
        <w:tc>
          <w:tcPr>
            <w:tcW w:w="1748" w:type="dxa"/>
            <w:gridSpan w:val="2"/>
          </w:tcPr>
          <w:p w14:paraId="4FEC04D3"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2C81E3BA"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0E0A1E94"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3543DC99" w14:textId="77777777" w:rsidR="00431781" w:rsidRPr="00E359BF" w:rsidRDefault="00431781">
            <w:pPr>
              <w:pStyle w:val="TableColHeadingCenter"/>
              <w:rPr>
                <w:rFonts w:eastAsia="MS Mincho"/>
              </w:rPr>
            </w:pPr>
            <w:r>
              <w:rPr>
                <w:rFonts w:eastAsia="MS Mincho"/>
              </w:rPr>
              <w:t>n</w:t>
            </w:r>
          </w:p>
        </w:tc>
        <w:tc>
          <w:tcPr>
            <w:tcW w:w="892" w:type="dxa"/>
          </w:tcPr>
          <w:p w14:paraId="0772A257" w14:textId="77777777" w:rsidR="00431781" w:rsidRPr="00E359BF" w:rsidRDefault="00431781">
            <w:pPr>
              <w:pStyle w:val="TableColHeadingCenter"/>
              <w:rPr>
                <w:rFonts w:eastAsia="MS Mincho"/>
              </w:rPr>
            </w:pPr>
            <w:r>
              <w:rPr>
                <w:rFonts w:eastAsia="MS Mincho"/>
              </w:rPr>
              <w:t>Average</w:t>
            </w:r>
          </w:p>
        </w:tc>
      </w:tr>
      <w:tr w:rsidR="00431781" w:rsidRPr="00E359BF" w14:paraId="2F7153FC" w14:textId="77777777" w:rsidTr="00136BE0">
        <w:trPr>
          <w:jc w:val="center"/>
        </w:trPr>
        <w:tc>
          <w:tcPr>
            <w:tcW w:w="1432" w:type="dxa"/>
            <w:shd w:val="clear" w:color="auto" w:fill="D9E2F3" w:themeFill="accent5" w:themeFillTint="33"/>
          </w:tcPr>
          <w:p w14:paraId="2037D99A" w14:textId="77777777" w:rsidR="00431781" w:rsidRPr="00E359BF" w:rsidRDefault="00431781">
            <w:pPr>
              <w:pStyle w:val="TableSubheadingCentered"/>
            </w:pPr>
          </w:p>
        </w:tc>
        <w:tc>
          <w:tcPr>
            <w:tcW w:w="874" w:type="dxa"/>
            <w:shd w:val="clear" w:color="auto" w:fill="D9E2F3" w:themeFill="accent5" w:themeFillTint="33"/>
          </w:tcPr>
          <w:p w14:paraId="19A3AE7B" w14:textId="77777777" w:rsidR="00431781" w:rsidRPr="00E359BF" w:rsidRDefault="00431781">
            <w:pPr>
              <w:pStyle w:val="TableSubheadingCentered"/>
            </w:pPr>
            <w:r w:rsidRPr="00E359BF">
              <w:t>1</w:t>
            </w:r>
          </w:p>
        </w:tc>
        <w:tc>
          <w:tcPr>
            <w:tcW w:w="874" w:type="dxa"/>
            <w:shd w:val="clear" w:color="auto" w:fill="D9E2F3" w:themeFill="accent5" w:themeFillTint="33"/>
          </w:tcPr>
          <w:p w14:paraId="37696DBD" w14:textId="77777777" w:rsidR="00431781" w:rsidRPr="00E359BF" w:rsidRDefault="00431781">
            <w:pPr>
              <w:pStyle w:val="TableSubheadingCentered"/>
            </w:pPr>
            <w:r w:rsidRPr="00E359BF">
              <w:t>2</w:t>
            </w:r>
          </w:p>
        </w:tc>
        <w:tc>
          <w:tcPr>
            <w:tcW w:w="874" w:type="dxa"/>
            <w:shd w:val="clear" w:color="auto" w:fill="D9E2F3" w:themeFill="accent5" w:themeFillTint="33"/>
          </w:tcPr>
          <w:p w14:paraId="62A3C952" w14:textId="77777777" w:rsidR="00431781" w:rsidRPr="00E359BF" w:rsidRDefault="00431781">
            <w:pPr>
              <w:pStyle w:val="TableSubheadingCentered"/>
            </w:pPr>
            <w:r w:rsidRPr="00E359BF">
              <w:t>3</w:t>
            </w:r>
          </w:p>
        </w:tc>
        <w:tc>
          <w:tcPr>
            <w:tcW w:w="875" w:type="dxa"/>
            <w:shd w:val="clear" w:color="auto" w:fill="D9E2F3" w:themeFill="accent5" w:themeFillTint="33"/>
          </w:tcPr>
          <w:p w14:paraId="406F2A94" w14:textId="77777777" w:rsidR="00431781" w:rsidRPr="00E359BF" w:rsidRDefault="00431781">
            <w:pPr>
              <w:pStyle w:val="TableSubheadingCentered"/>
            </w:pPr>
            <w:r w:rsidRPr="00E359BF">
              <w:t>4</w:t>
            </w:r>
          </w:p>
        </w:tc>
        <w:tc>
          <w:tcPr>
            <w:tcW w:w="874" w:type="dxa"/>
            <w:shd w:val="clear" w:color="auto" w:fill="D9E2F3" w:themeFill="accent5" w:themeFillTint="33"/>
          </w:tcPr>
          <w:p w14:paraId="03C136CD" w14:textId="77777777" w:rsidR="00431781" w:rsidRPr="00E359BF" w:rsidRDefault="00431781">
            <w:pPr>
              <w:pStyle w:val="TableSubheadingCentered"/>
            </w:pPr>
            <w:r w:rsidRPr="00E359BF">
              <w:t>5</w:t>
            </w:r>
          </w:p>
        </w:tc>
        <w:tc>
          <w:tcPr>
            <w:tcW w:w="874" w:type="dxa"/>
            <w:shd w:val="clear" w:color="auto" w:fill="D9E2F3" w:themeFill="accent5" w:themeFillTint="33"/>
          </w:tcPr>
          <w:p w14:paraId="26601171" w14:textId="77777777" w:rsidR="00431781" w:rsidRPr="00E359BF" w:rsidRDefault="00431781">
            <w:pPr>
              <w:pStyle w:val="TableSubheadingCentered"/>
            </w:pPr>
            <w:r w:rsidRPr="00E359BF">
              <w:t>6</w:t>
            </w:r>
          </w:p>
        </w:tc>
        <w:tc>
          <w:tcPr>
            <w:tcW w:w="875" w:type="dxa"/>
            <w:shd w:val="clear" w:color="auto" w:fill="D9E2F3" w:themeFill="accent5" w:themeFillTint="33"/>
          </w:tcPr>
          <w:p w14:paraId="4E89F404" w14:textId="77777777" w:rsidR="00431781" w:rsidRPr="00E359BF" w:rsidRDefault="00431781">
            <w:pPr>
              <w:pStyle w:val="TableSubheadingCentered"/>
            </w:pPr>
            <w:r w:rsidRPr="00E359BF">
              <w:t>7</w:t>
            </w:r>
          </w:p>
        </w:tc>
        <w:tc>
          <w:tcPr>
            <w:tcW w:w="900" w:type="dxa"/>
            <w:shd w:val="clear" w:color="auto" w:fill="D9E2F3" w:themeFill="accent5" w:themeFillTint="33"/>
          </w:tcPr>
          <w:p w14:paraId="1D6320BC" w14:textId="77777777" w:rsidR="00431781" w:rsidRPr="00E359BF" w:rsidRDefault="00431781">
            <w:pPr>
              <w:pStyle w:val="TableSubheadingCentered"/>
            </w:pPr>
            <w:r>
              <w:t>47</w:t>
            </w:r>
          </w:p>
        </w:tc>
        <w:tc>
          <w:tcPr>
            <w:tcW w:w="892" w:type="dxa"/>
            <w:shd w:val="clear" w:color="auto" w:fill="D9E2F3" w:themeFill="accent5" w:themeFillTint="33"/>
          </w:tcPr>
          <w:p w14:paraId="7EEB999F" w14:textId="77777777" w:rsidR="00431781" w:rsidRPr="00E359BF" w:rsidRDefault="00431781">
            <w:pPr>
              <w:pStyle w:val="TableSubheadingCentered"/>
            </w:pPr>
            <w:r>
              <w:t>2.9</w:t>
            </w:r>
          </w:p>
        </w:tc>
      </w:tr>
      <w:tr w:rsidR="00431781" w:rsidRPr="00E359BF" w14:paraId="2683BA27" w14:textId="77777777" w:rsidTr="00136BE0">
        <w:trPr>
          <w:jc w:val="center"/>
        </w:trPr>
        <w:tc>
          <w:tcPr>
            <w:tcW w:w="1432" w:type="dxa"/>
          </w:tcPr>
          <w:p w14:paraId="29AFC1B1" w14:textId="77777777" w:rsidR="00431781" w:rsidRPr="00E359BF" w:rsidRDefault="00431781">
            <w:pPr>
              <w:pStyle w:val="TableText"/>
            </w:pPr>
            <w:r>
              <w:t>Grades 4-5**</w:t>
            </w:r>
          </w:p>
        </w:tc>
        <w:tc>
          <w:tcPr>
            <w:tcW w:w="874" w:type="dxa"/>
          </w:tcPr>
          <w:p w14:paraId="56A6604B" w14:textId="77777777" w:rsidR="00431781" w:rsidRPr="00E359BF" w:rsidRDefault="00431781">
            <w:pPr>
              <w:pStyle w:val="TableTextCentered"/>
              <w:rPr>
                <w:rFonts w:eastAsia="Times New Roman"/>
              </w:rPr>
            </w:pPr>
            <w:r>
              <w:rPr>
                <w:rFonts w:eastAsia="Times New Roman"/>
              </w:rPr>
              <w:t>4</w:t>
            </w:r>
          </w:p>
        </w:tc>
        <w:tc>
          <w:tcPr>
            <w:tcW w:w="874" w:type="dxa"/>
          </w:tcPr>
          <w:p w14:paraId="47C8F18A" w14:textId="77777777" w:rsidR="00431781" w:rsidRPr="00E359BF" w:rsidRDefault="00431781">
            <w:pPr>
              <w:pStyle w:val="TableTextCentered"/>
              <w:rPr>
                <w:rFonts w:eastAsia="Times New Roman"/>
              </w:rPr>
            </w:pPr>
            <w:r>
              <w:rPr>
                <w:rFonts w:eastAsia="Times New Roman"/>
              </w:rPr>
              <w:t>0</w:t>
            </w:r>
          </w:p>
        </w:tc>
        <w:tc>
          <w:tcPr>
            <w:tcW w:w="874" w:type="dxa"/>
          </w:tcPr>
          <w:p w14:paraId="02E7223D" w14:textId="77777777" w:rsidR="00431781" w:rsidRPr="00E359BF" w:rsidRDefault="00431781">
            <w:pPr>
              <w:pStyle w:val="TableTextCentered"/>
              <w:rPr>
                <w:rFonts w:eastAsia="Times New Roman"/>
              </w:rPr>
            </w:pPr>
            <w:r>
              <w:rPr>
                <w:rFonts w:eastAsia="Times New Roman"/>
              </w:rPr>
              <w:t>2</w:t>
            </w:r>
          </w:p>
        </w:tc>
        <w:tc>
          <w:tcPr>
            <w:tcW w:w="875" w:type="dxa"/>
          </w:tcPr>
          <w:p w14:paraId="78192F3C" w14:textId="77777777" w:rsidR="00431781" w:rsidRPr="00E359BF" w:rsidRDefault="00431781">
            <w:pPr>
              <w:pStyle w:val="TableTextCentered"/>
              <w:rPr>
                <w:rFonts w:eastAsia="Times New Roman"/>
              </w:rPr>
            </w:pPr>
            <w:r>
              <w:rPr>
                <w:rFonts w:eastAsia="Times New Roman"/>
              </w:rPr>
              <w:t>1</w:t>
            </w:r>
          </w:p>
        </w:tc>
        <w:tc>
          <w:tcPr>
            <w:tcW w:w="874" w:type="dxa"/>
          </w:tcPr>
          <w:p w14:paraId="79361006" w14:textId="77777777" w:rsidR="00431781" w:rsidRPr="00E359BF" w:rsidRDefault="00431781">
            <w:pPr>
              <w:pStyle w:val="TableTextCentered"/>
              <w:rPr>
                <w:rFonts w:eastAsia="Times New Roman"/>
              </w:rPr>
            </w:pPr>
            <w:r>
              <w:rPr>
                <w:rFonts w:eastAsia="Times New Roman"/>
              </w:rPr>
              <w:t>3</w:t>
            </w:r>
          </w:p>
        </w:tc>
        <w:tc>
          <w:tcPr>
            <w:tcW w:w="874" w:type="dxa"/>
          </w:tcPr>
          <w:p w14:paraId="2A11B76F" w14:textId="77777777" w:rsidR="00431781" w:rsidRPr="00E359BF" w:rsidRDefault="00431781">
            <w:pPr>
              <w:pStyle w:val="TableTextCentered"/>
              <w:rPr>
                <w:rFonts w:eastAsia="Times New Roman"/>
              </w:rPr>
            </w:pPr>
            <w:r>
              <w:rPr>
                <w:rFonts w:eastAsia="Times New Roman"/>
              </w:rPr>
              <w:t>1</w:t>
            </w:r>
          </w:p>
        </w:tc>
        <w:tc>
          <w:tcPr>
            <w:tcW w:w="875" w:type="dxa"/>
          </w:tcPr>
          <w:p w14:paraId="04B6DD8B" w14:textId="77777777" w:rsidR="00431781" w:rsidRPr="00E359BF" w:rsidRDefault="00431781">
            <w:pPr>
              <w:pStyle w:val="TableTextCentered"/>
              <w:rPr>
                <w:rFonts w:eastAsia="Times New Roman"/>
              </w:rPr>
            </w:pPr>
            <w:r>
              <w:rPr>
                <w:rFonts w:eastAsia="Times New Roman"/>
              </w:rPr>
              <w:t>0</w:t>
            </w:r>
          </w:p>
        </w:tc>
        <w:tc>
          <w:tcPr>
            <w:tcW w:w="900" w:type="dxa"/>
          </w:tcPr>
          <w:p w14:paraId="765DC428" w14:textId="77777777" w:rsidR="00431781" w:rsidRPr="00E359BF" w:rsidRDefault="00431781">
            <w:pPr>
              <w:pStyle w:val="TableTextCentered"/>
              <w:rPr>
                <w:rFonts w:eastAsia="Times New Roman"/>
              </w:rPr>
            </w:pPr>
            <w:r>
              <w:rPr>
                <w:rFonts w:eastAsia="Times New Roman"/>
              </w:rPr>
              <w:t>11</w:t>
            </w:r>
          </w:p>
        </w:tc>
        <w:tc>
          <w:tcPr>
            <w:tcW w:w="892" w:type="dxa"/>
          </w:tcPr>
          <w:p w14:paraId="063B283F" w14:textId="77777777" w:rsidR="00431781" w:rsidRPr="00E359BF" w:rsidRDefault="00431781">
            <w:pPr>
              <w:pStyle w:val="TableTextCentered"/>
              <w:rPr>
                <w:rFonts w:eastAsia="Times New Roman"/>
              </w:rPr>
            </w:pPr>
            <w:r>
              <w:rPr>
                <w:rFonts w:eastAsia="Times New Roman"/>
              </w:rPr>
              <w:t>3.2</w:t>
            </w:r>
          </w:p>
        </w:tc>
      </w:tr>
      <w:tr w:rsidR="00136BE0" w:rsidRPr="00E359BF" w14:paraId="417805E9" w14:textId="77777777" w:rsidTr="00136BE0">
        <w:trPr>
          <w:jc w:val="center"/>
        </w:trPr>
        <w:tc>
          <w:tcPr>
            <w:tcW w:w="1432" w:type="dxa"/>
          </w:tcPr>
          <w:p w14:paraId="268925AA" w14:textId="77777777" w:rsidR="00431781" w:rsidRPr="00E359BF" w:rsidRDefault="00431781">
            <w:pPr>
              <w:pStyle w:val="TableText"/>
            </w:pPr>
            <w:r>
              <w:t>Grades 6-8</w:t>
            </w:r>
          </w:p>
        </w:tc>
        <w:tc>
          <w:tcPr>
            <w:tcW w:w="874" w:type="dxa"/>
          </w:tcPr>
          <w:p w14:paraId="7676A6C6" w14:textId="77777777" w:rsidR="00431781" w:rsidRPr="00E359BF" w:rsidRDefault="00431781">
            <w:pPr>
              <w:pStyle w:val="TableTextCentered"/>
              <w:rPr>
                <w:rFonts w:eastAsia="Times New Roman"/>
              </w:rPr>
            </w:pPr>
            <w:r>
              <w:rPr>
                <w:rFonts w:eastAsia="Times New Roman"/>
              </w:rPr>
              <w:t>3</w:t>
            </w:r>
          </w:p>
        </w:tc>
        <w:tc>
          <w:tcPr>
            <w:tcW w:w="874" w:type="dxa"/>
          </w:tcPr>
          <w:p w14:paraId="40E8E6BA" w14:textId="77777777" w:rsidR="00431781" w:rsidRPr="00E359BF" w:rsidRDefault="00431781">
            <w:pPr>
              <w:pStyle w:val="TableTextCentered"/>
              <w:rPr>
                <w:rFonts w:eastAsia="Times New Roman"/>
              </w:rPr>
            </w:pPr>
            <w:r>
              <w:rPr>
                <w:rFonts w:eastAsia="Times New Roman"/>
              </w:rPr>
              <w:t>4</w:t>
            </w:r>
          </w:p>
        </w:tc>
        <w:tc>
          <w:tcPr>
            <w:tcW w:w="874" w:type="dxa"/>
          </w:tcPr>
          <w:p w14:paraId="41E83D85" w14:textId="77777777" w:rsidR="00431781" w:rsidRPr="00E359BF" w:rsidRDefault="00431781">
            <w:pPr>
              <w:pStyle w:val="TableTextCentered"/>
              <w:rPr>
                <w:rFonts w:eastAsia="Times New Roman"/>
              </w:rPr>
            </w:pPr>
            <w:r>
              <w:rPr>
                <w:rFonts w:eastAsia="Times New Roman"/>
              </w:rPr>
              <w:t>4</w:t>
            </w:r>
          </w:p>
        </w:tc>
        <w:tc>
          <w:tcPr>
            <w:tcW w:w="875" w:type="dxa"/>
          </w:tcPr>
          <w:p w14:paraId="058CE9E4" w14:textId="77777777" w:rsidR="00431781" w:rsidRPr="00E359BF" w:rsidRDefault="00431781">
            <w:pPr>
              <w:pStyle w:val="TableTextCentered"/>
              <w:rPr>
                <w:rFonts w:eastAsia="Times New Roman"/>
              </w:rPr>
            </w:pPr>
            <w:r>
              <w:rPr>
                <w:rFonts w:eastAsia="Times New Roman"/>
              </w:rPr>
              <w:t>3</w:t>
            </w:r>
          </w:p>
        </w:tc>
        <w:tc>
          <w:tcPr>
            <w:tcW w:w="874" w:type="dxa"/>
          </w:tcPr>
          <w:p w14:paraId="09F589C0" w14:textId="77777777" w:rsidR="00431781" w:rsidRPr="00E359BF" w:rsidRDefault="00431781">
            <w:pPr>
              <w:pStyle w:val="TableTextCentered"/>
              <w:rPr>
                <w:rFonts w:eastAsia="Times New Roman"/>
              </w:rPr>
            </w:pPr>
            <w:r>
              <w:rPr>
                <w:rFonts w:eastAsia="Times New Roman"/>
              </w:rPr>
              <w:t>1</w:t>
            </w:r>
          </w:p>
        </w:tc>
        <w:tc>
          <w:tcPr>
            <w:tcW w:w="874" w:type="dxa"/>
          </w:tcPr>
          <w:p w14:paraId="2BB24DE3" w14:textId="77777777" w:rsidR="00431781" w:rsidRPr="00E359BF" w:rsidRDefault="00431781">
            <w:pPr>
              <w:pStyle w:val="TableTextCentered"/>
              <w:rPr>
                <w:rFonts w:eastAsia="Times New Roman"/>
              </w:rPr>
            </w:pPr>
            <w:r>
              <w:rPr>
                <w:rFonts w:eastAsia="Times New Roman"/>
              </w:rPr>
              <w:t>1</w:t>
            </w:r>
          </w:p>
        </w:tc>
        <w:tc>
          <w:tcPr>
            <w:tcW w:w="875" w:type="dxa"/>
          </w:tcPr>
          <w:p w14:paraId="7262CDB6" w14:textId="77777777" w:rsidR="00431781" w:rsidRPr="00E359BF" w:rsidRDefault="00431781">
            <w:pPr>
              <w:pStyle w:val="TableTextCentered"/>
              <w:rPr>
                <w:rFonts w:eastAsia="Times New Roman"/>
              </w:rPr>
            </w:pPr>
            <w:r>
              <w:rPr>
                <w:rFonts w:eastAsia="Times New Roman"/>
              </w:rPr>
              <w:t>0</w:t>
            </w:r>
          </w:p>
        </w:tc>
        <w:tc>
          <w:tcPr>
            <w:tcW w:w="900" w:type="dxa"/>
          </w:tcPr>
          <w:p w14:paraId="537AAD90" w14:textId="77777777" w:rsidR="00431781" w:rsidRPr="00E359BF" w:rsidRDefault="00431781">
            <w:pPr>
              <w:pStyle w:val="TableTextCentered"/>
              <w:rPr>
                <w:rFonts w:eastAsia="Times New Roman"/>
              </w:rPr>
            </w:pPr>
            <w:r>
              <w:rPr>
                <w:rFonts w:eastAsia="Times New Roman"/>
              </w:rPr>
              <w:t>16</w:t>
            </w:r>
          </w:p>
        </w:tc>
        <w:tc>
          <w:tcPr>
            <w:tcW w:w="892" w:type="dxa"/>
          </w:tcPr>
          <w:p w14:paraId="24613D43" w14:textId="77777777" w:rsidR="00431781" w:rsidRPr="00E359BF" w:rsidRDefault="00431781">
            <w:pPr>
              <w:pStyle w:val="TableTextCentered"/>
              <w:rPr>
                <w:rFonts w:eastAsia="Times New Roman"/>
              </w:rPr>
            </w:pPr>
            <w:r>
              <w:rPr>
                <w:rFonts w:eastAsia="Times New Roman"/>
              </w:rPr>
              <w:t>2.9</w:t>
            </w:r>
          </w:p>
        </w:tc>
      </w:tr>
      <w:tr w:rsidR="00431781" w:rsidRPr="00E359BF" w14:paraId="2F50856E" w14:textId="77777777" w:rsidTr="00136BE0">
        <w:trPr>
          <w:jc w:val="center"/>
        </w:trPr>
        <w:tc>
          <w:tcPr>
            <w:tcW w:w="1432" w:type="dxa"/>
          </w:tcPr>
          <w:p w14:paraId="34879BEE" w14:textId="77777777" w:rsidR="00431781" w:rsidRPr="00E359BF" w:rsidRDefault="00431781">
            <w:pPr>
              <w:pStyle w:val="TableText"/>
            </w:pPr>
            <w:r>
              <w:t>Grades 9-12</w:t>
            </w:r>
          </w:p>
        </w:tc>
        <w:tc>
          <w:tcPr>
            <w:tcW w:w="874" w:type="dxa"/>
          </w:tcPr>
          <w:p w14:paraId="5175BC99" w14:textId="77777777" w:rsidR="00431781" w:rsidRPr="00E359BF" w:rsidRDefault="00431781">
            <w:pPr>
              <w:pStyle w:val="TableTextCentered"/>
              <w:rPr>
                <w:rFonts w:eastAsia="Times New Roman"/>
              </w:rPr>
            </w:pPr>
            <w:r>
              <w:rPr>
                <w:rFonts w:eastAsia="Times New Roman"/>
              </w:rPr>
              <w:t>5</w:t>
            </w:r>
          </w:p>
        </w:tc>
        <w:tc>
          <w:tcPr>
            <w:tcW w:w="874" w:type="dxa"/>
          </w:tcPr>
          <w:p w14:paraId="2CD109D5" w14:textId="77777777" w:rsidR="00431781" w:rsidRPr="00E359BF" w:rsidRDefault="00431781">
            <w:pPr>
              <w:pStyle w:val="TableTextCentered"/>
              <w:rPr>
                <w:rFonts w:eastAsia="Times New Roman"/>
              </w:rPr>
            </w:pPr>
            <w:r>
              <w:rPr>
                <w:rFonts w:eastAsia="Times New Roman"/>
              </w:rPr>
              <w:t>6</w:t>
            </w:r>
          </w:p>
        </w:tc>
        <w:tc>
          <w:tcPr>
            <w:tcW w:w="874" w:type="dxa"/>
          </w:tcPr>
          <w:p w14:paraId="6A72F875" w14:textId="77777777" w:rsidR="00431781" w:rsidRPr="00E359BF" w:rsidRDefault="00431781">
            <w:pPr>
              <w:pStyle w:val="TableTextCentered"/>
              <w:rPr>
                <w:rFonts w:eastAsia="Times New Roman"/>
              </w:rPr>
            </w:pPr>
            <w:r>
              <w:rPr>
                <w:rFonts w:eastAsia="Times New Roman"/>
              </w:rPr>
              <w:t>3</w:t>
            </w:r>
          </w:p>
        </w:tc>
        <w:tc>
          <w:tcPr>
            <w:tcW w:w="875" w:type="dxa"/>
          </w:tcPr>
          <w:p w14:paraId="57B296AA" w14:textId="77777777" w:rsidR="00431781" w:rsidRPr="00E359BF" w:rsidRDefault="00431781">
            <w:pPr>
              <w:pStyle w:val="TableTextCentered"/>
              <w:rPr>
                <w:rFonts w:eastAsia="Times New Roman"/>
              </w:rPr>
            </w:pPr>
            <w:r>
              <w:rPr>
                <w:rFonts w:eastAsia="Times New Roman"/>
              </w:rPr>
              <w:t>3</w:t>
            </w:r>
          </w:p>
        </w:tc>
        <w:tc>
          <w:tcPr>
            <w:tcW w:w="874" w:type="dxa"/>
          </w:tcPr>
          <w:p w14:paraId="794AE2C1" w14:textId="77777777" w:rsidR="00431781" w:rsidRPr="00E359BF" w:rsidRDefault="00431781">
            <w:pPr>
              <w:pStyle w:val="TableTextCentered"/>
              <w:rPr>
                <w:rFonts w:eastAsia="Times New Roman"/>
              </w:rPr>
            </w:pPr>
            <w:r>
              <w:rPr>
                <w:rFonts w:eastAsia="Times New Roman"/>
              </w:rPr>
              <w:t>2</w:t>
            </w:r>
          </w:p>
        </w:tc>
        <w:tc>
          <w:tcPr>
            <w:tcW w:w="874" w:type="dxa"/>
          </w:tcPr>
          <w:p w14:paraId="48E9EEA3" w14:textId="77777777" w:rsidR="00431781" w:rsidRPr="00E359BF" w:rsidRDefault="00431781">
            <w:pPr>
              <w:pStyle w:val="TableTextCentered"/>
              <w:rPr>
                <w:rFonts w:eastAsia="Times New Roman"/>
              </w:rPr>
            </w:pPr>
            <w:r>
              <w:rPr>
                <w:rFonts w:eastAsia="Times New Roman"/>
              </w:rPr>
              <w:t>1</w:t>
            </w:r>
          </w:p>
        </w:tc>
        <w:tc>
          <w:tcPr>
            <w:tcW w:w="875" w:type="dxa"/>
          </w:tcPr>
          <w:p w14:paraId="5174CC0A" w14:textId="77777777" w:rsidR="00431781" w:rsidRPr="00E359BF" w:rsidRDefault="00431781">
            <w:pPr>
              <w:pStyle w:val="TableTextCentered"/>
              <w:rPr>
                <w:rFonts w:eastAsia="Times New Roman"/>
              </w:rPr>
            </w:pPr>
            <w:r>
              <w:rPr>
                <w:rFonts w:eastAsia="Times New Roman"/>
              </w:rPr>
              <w:t>0</w:t>
            </w:r>
          </w:p>
        </w:tc>
        <w:tc>
          <w:tcPr>
            <w:tcW w:w="900" w:type="dxa"/>
          </w:tcPr>
          <w:p w14:paraId="08C479E5" w14:textId="77777777" w:rsidR="00431781" w:rsidRPr="00E359BF" w:rsidRDefault="00431781">
            <w:pPr>
              <w:pStyle w:val="TableTextCentered"/>
              <w:rPr>
                <w:rFonts w:eastAsia="Times New Roman"/>
              </w:rPr>
            </w:pPr>
            <w:r>
              <w:rPr>
                <w:rFonts w:eastAsia="Times New Roman"/>
              </w:rPr>
              <w:t>20</w:t>
            </w:r>
          </w:p>
        </w:tc>
        <w:tc>
          <w:tcPr>
            <w:tcW w:w="892" w:type="dxa"/>
          </w:tcPr>
          <w:p w14:paraId="74850CFF" w14:textId="77777777" w:rsidR="00431781" w:rsidRPr="00E359BF" w:rsidRDefault="00431781">
            <w:pPr>
              <w:pStyle w:val="TableTextCentered"/>
              <w:rPr>
                <w:rFonts w:eastAsia="Times New Roman"/>
              </w:rPr>
            </w:pPr>
            <w:r>
              <w:rPr>
                <w:rFonts w:eastAsia="Times New Roman"/>
              </w:rPr>
              <w:t>2.7</w:t>
            </w:r>
          </w:p>
        </w:tc>
      </w:tr>
    </w:tbl>
    <w:bookmarkEnd w:id="149"/>
    <w:p w14:paraId="3F1B8AED" w14:textId="77777777" w:rsidR="00431781" w:rsidRDefault="00431781" w:rsidP="00431781">
      <w:pPr>
        <w:pStyle w:val="TableNote"/>
      </w:pPr>
      <w:r w:rsidRPr="002A58D3">
        <w:t xml:space="preserve">*The district average is an average of the observation scores. In Table 15, the district average is computed as: </w:t>
      </w:r>
      <w:r w:rsidRPr="002A58D3">
        <w:br/>
      </w:r>
      <w:bookmarkStart w:id="150" w:name="Dist_ID_Calc"/>
      <w:r>
        <w:t>([1 x 12] + [2 x 10] + [3 x 9] + [4 x 7] + [5 x 6] + [6 x 3]) ÷ 47 observations = 2.9</w:t>
      </w:r>
      <w:bookmarkEnd w:id="150"/>
    </w:p>
    <w:p w14:paraId="1EAD8842" w14:textId="77777777" w:rsidR="00431781" w:rsidRPr="00BC09E0" w:rsidRDefault="00431781" w:rsidP="00431781">
      <w:pPr>
        <w:pStyle w:val="TableNote"/>
      </w:pPr>
      <w:r>
        <w:t>**Instructional Dialogue does not appear in the CLASS K-3 Manual, therefore scores for the Elementary School Level represent grades 4-5 only.</w:t>
      </w:r>
    </w:p>
    <w:p w14:paraId="0250FD82" w14:textId="77777777" w:rsidR="00431781" w:rsidRPr="00BC09E0" w:rsidRDefault="00431781" w:rsidP="00431781">
      <w:pPr>
        <w:pStyle w:val="BodyText"/>
      </w:pPr>
      <w:r w:rsidRPr="00D05302">
        <w:rPr>
          <w:rStyle w:val="BodyTextDemiChar"/>
        </w:rPr>
        <w:t>Ratings in the Low Range.</w:t>
      </w:r>
      <w:r w:rsidRPr="00BC09E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781A1A2C" w14:textId="77777777" w:rsidR="00431781" w:rsidRPr="00BC09E0" w:rsidRDefault="00431781" w:rsidP="00431781">
      <w:pPr>
        <w:pStyle w:val="BodyText"/>
      </w:pPr>
      <w:r w:rsidRPr="00D05302">
        <w:rPr>
          <w:rStyle w:val="BodyTextDemiChar"/>
        </w:rPr>
        <w:t>Ratings in the Middle Range.</w:t>
      </w:r>
      <w:r w:rsidRPr="00BC09E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1C6B01CD" w14:textId="77777777" w:rsidR="00431781" w:rsidRPr="00BC09E0" w:rsidRDefault="00431781" w:rsidP="00431781">
      <w:pPr>
        <w:pStyle w:val="BodyText"/>
        <w:rPr>
          <w:rFonts w:cs="Times New Roman"/>
        </w:rPr>
      </w:pPr>
      <w:r w:rsidRPr="00D05302">
        <w:rPr>
          <w:rStyle w:val="BodyTextDemiChar"/>
        </w:rPr>
        <w:t>Ratings in the High Range.</w:t>
      </w:r>
      <w:r w:rsidRPr="00BC09E0">
        <w:rPr>
          <w:b/>
        </w:rPr>
        <w:t xml:space="preserve"> </w:t>
      </w:r>
      <w:r w:rsidRPr="00BC09E0">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5030CA99" w14:textId="77777777" w:rsidR="00431781" w:rsidRPr="0040127C" w:rsidRDefault="00431781" w:rsidP="00431781">
      <w:pPr>
        <w:pStyle w:val="Heading2-SIOR"/>
        <w:rPr>
          <w:lang w:val="fr-FR"/>
        </w:rPr>
      </w:pPr>
      <w:bookmarkStart w:id="151" w:name="_Toc379881746"/>
      <w:bookmarkStart w:id="152" w:name="_Toc411329839"/>
      <w:bookmarkStart w:id="153" w:name="_Toc430114888"/>
      <w:bookmarkStart w:id="154" w:name="_Toc92194267"/>
      <w:r w:rsidRPr="0040127C">
        <w:rPr>
          <w:lang w:val="fr-FR"/>
        </w:rPr>
        <w:lastRenderedPageBreak/>
        <w:t>Student Engagement</w:t>
      </w:r>
      <w:bookmarkEnd w:id="151"/>
      <w:bookmarkEnd w:id="152"/>
      <w:bookmarkEnd w:id="153"/>
      <w:bookmarkEnd w:id="154"/>
    </w:p>
    <w:p w14:paraId="7AD9211A" w14:textId="77777777" w:rsidR="00431781" w:rsidRPr="0040127C" w:rsidRDefault="00431781" w:rsidP="00431781">
      <w:pPr>
        <w:pStyle w:val="BodyTextDomain"/>
        <w:rPr>
          <w:lang w:val="fr-FR"/>
        </w:rPr>
      </w:pPr>
      <w:r w:rsidRPr="0040127C">
        <w:rPr>
          <w:lang w:val="fr-FR"/>
        </w:rPr>
        <w:t xml:space="preserve">Student Engagement </w:t>
      </w:r>
      <w:proofErr w:type="spellStart"/>
      <w:r w:rsidRPr="0040127C">
        <w:rPr>
          <w:lang w:val="fr-FR"/>
        </w:rPr>
        <w:t>domain</w:t>
      </w:r>
      <w:proofErr w:type="spellEnd"/>
      <w:r w:rsidRPr="0040127C">
        <w:rPr>
          <w:lang w:val="fr-FR"/>
        </w:rPr>
        <w:t>, Grades 4</w:t>
      </w:r>
      <w:r w:rsidRPr="0040127C">
        <w:rPr>
          <w:rFonts w:ascii="Vijaya" w:hAnsi="Vijaya" w:cs="Vijaya"/>
          <w:lang w:val="fr-FR"/>
        </w:rPr>
        <w:t>−</w:t>
      </w:r>
      <w:r w:rsidRPr="0040127C">
        <w:rPr>
          <w:lang w:val="fr-FR"/>
        </w:rPr>
        <w:t xml:space="preserve">12 </w:t>
      </w:r>
    </w:p>
    <w:p w14:paraId="76D7D442" w14:textId="77777777" w:rsidR="00431781" w:rsidRPr="00BC09E0" w:rsidRDefault="00431781" w:rsidP="00431781">
      <w:pPr>
        <w:pStyle w:val="BodyText"/>
      </w:pPr>
      <w:r w:rsidRPr="00BC09E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BC09E0">
        <w:rPr>
          <w:i/>
        </w:rPr>
        <w:t>CLASS Upper Elementary Manual</w:t>
      </w:r>
      <w:r w:rsidRPr="00BC09E0">
        <w:t xml:space="preserve">, p. 105). </w:t>
      </w:r>
    </w:p>
    <w:p w14:paraId="50F6E4E2" w14:textId="77777777" w:rsidR="00431781" w:rsidRPr="00BC09E0" w:rsidRDefault="00431781" w:rsidP="00431781">
      <w:pPr>
        <w:pStyle w:val="TableTitle0"/>
        <w:rPr>
          <w:spacing w:val="-4"/>
        </w:rPr>
      </w:pPr>
      <w:r w:rsidRPr="00BC09E0">
        <w:rPr>
          <w:spacing w:val="-4"/>
        </w:rPr>
        <w:t xml:space="preserve">Table 16. Student Engagement: Number of Classrooms for Each Rating </w:t>
      </w:r>
      <w:r w:rsidRPr="002A58D3">
        <w:rPr>
          <w:spacing w:val="-4"/>
        </w:rPr>
        <w:t>and District Average</w:t>
      </w:r>
    </w:p>
    <w:p w14:paraId="2AB78426" w14:textId="77777777" w:rsidR="00431781" w:rsidRDefault="00431781" w:rsidP="00431781">
      <w:pPr>
        <w:pStyle w:val="BodyTextDemi"/>
      </w:pPr>
      <w:r w:rsidRPr="002A58D3">
        <w:t xml:space="preserve">Student Engagement District Average*: </w:t>
      </w:r>
      <w:bookmarkStart w:id="155" w:name="Dist_SE_Avg"/>
      <w:r>
        <w:t>4.9</w:t>
      </w:r>
      <w:bookmarkEnd w:id="15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431781" w:rsidRPr="00E359BF" w14:paraId="124FC72D" w14:textId="77777777" w:rsidTr="00136BE0">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D557BAC" w14:textId="77777777" w:rsidR="00431781" w:rsidRPr="00E359BF" w:rsidRDefault="00431781">
            <w:pPr>
              <w:pStyle w:val="TableColHeadingCenter"/>
              <w:rPr>
                <w:rFonts w:eastAsia="MS Mincho"/>
              </w:rPr>
            </w:pPr>
            <w:bookmarkStart w:id="156" w:name="Tbl_SE"/>
            <w:r>
              <w:rPr>
                <w:rFonts w:eastAsia="MS Mincho"/>
              </w:rPr>
              <w:t>Grade Band</w:t>
            </w:r>
          </w:p>
        </w:tc>
        <w:tc>
          <w:tcPr>
            <w:tcW w:w="1748" w:type="dxa"/>
            <w:gridSpan w:val="2"/>
          </w:tcPr>
          <w:p w14:paraId="33765578" w14:textId="77777777" w:rsidR="00431781" w:rsidRPr="00E359BF" w:rsidRDefault="00431781">
            <w:pPr>
              <w:pStyle w:val="TableColHeadingCenter"/>
              <w:rPr>
                <w:rFonts w:eastAsia="MS Mincho"/>
              </w:rPr>
            </w:pPr>
            <w:r w:rsidRPr="00E359BF">
              <w:rPr>
                <w:rFonts w:eastAsia="MS Mincho"/>
              </w:rPr>
              <w:t>Low Range</w:t>
            </w:r>
          </w:p>
        </w:tc>
        <w:tc>
          <w:tcPr>
            <w:tcW w:w="2623" w:type="dxa"/>
            <w:gridSpan w:val="3"/>
          </w:tcPr>
          <w:p w14:paraId="5DB9AA38" w14:textId="77777777" w:rsidR="00431781" w:rsidRPr="00E359BF" w:rsidRDefault="00431781">
            <w:pPr>
              <w:pStyle w:val="TableColHeadingCenter"/>
              <w:rPr>
                <w:rFonts w:eastAsia="MS Mincho"/>
              </w:rPr>
            </w:pPr>
            <w:r w:rsidRPr="00E359BF">
              <w:rPr>
                <w:rFonts w:eastAsia="MS Mincho"/>
              </w:rPr>
              <w:t>Middle Range</w:t>
            </w:r>
          </w:p>
        </w:tc>
        <w:tc>
          <w:tcPr>
            <w:tcW w:w="1749" w:type="dxa"/>
            <w:gridSpan w:val="2"/>
          </w:tcPr>
          <w:p w14:paraId="36C40714" w14:textId="77777777" w:rsidR="00431781" w:rsidRPr="00E359BF" w:rsidRDefault="00431781">
            <w:pPr>
              <w:pStyle w:val="TableColHeadingCenter"/>
              <w:rPr>
                <w:rFonts w:eastAsia="MS Mincho"/>
              </w:rPr>
            </w:pPr>
            <w:r w:rsidRPr="00E359BF">
              <w:rPr>
                <w:rFonts w:eastAsia="MS Mincho"/>
              </w:rPr>
              <w:t>High Range</w:t>
            </w:r>
          </w:p>
        </w:tc>
        <w:tc>
          <w:tcPr>
            <w:tcW w:w="900" w:type="dxa"/>
          </w:tcPr>
          <w:p w14:paraId="195050DA" w14:textId="77777777" w:rsidR="00431781" w:rsidRPr="00E359BF" w:rsidRDefault="00431781">
            <w:pPr>
              <w:pStyle w:val="TableColHeadingCenter"/>
              <w:rPr>
                <w:rFonts w:eastAsia="MS Mincho"/>
              </w:rPr>
            </w:pPr>
            <w:r>
              <w:rPr>
                <w:rFonts w:eastAsia="MS Mincho"/>
              </w:rPr>
              <w:t>n</w:t>
            </w:r>
          </w:p>
        </w:tc>
        <w:tc>
          <w:tcPr>
            <w:tcW w:w="892" w:type="dxa"/>
          </w:tcPr>
          <w:p w14:paraId="393A72B8" w14:textId="77777777" w:rsidR="00431781" w:rsidRPr="00E359BF" w:rsidRDefault="00431781">
            <w:pPr>
              <w:pStyle w:val="TableColHeadingCenter"/>
              <w:rPr>
                <w:rFonts w:eastAsia="MS Mincho"/>
              </w:rPr>
            </w:pPr>
            <w:r>
              <w:rPr>
                <w:rFonts w:eastAsia="MS Mincho"/>
              </w:rPr>
              <w:t>Average</w:t>
            </w:r>
          </w:p>
        </w:tc>
      </w:tr>
      <w:tr w:rsidR="00431781" w:rsidRPr="00E359BF" w14:paraId="4574A9E0" w14:textId="77777777" w:rsidTr="00136BE0">
        <w:trPr>
          <w:jc w:val="center"/>
        </w:trPr>
        <w:tc>
          <w:tcPr>
            <w:tcW w:w="1432" w:type="dxa"/>
            <w:shd w:val="clear" w:color="auto" w:fill="D9E2F3" w:themeFill="accent5" w:themeFillTint="33"/>
          </w:tcPr>
          <w:p w14:paraId="1998C405" w14:textId="77777777" w:rsidR="00431781" w:rsidRPr="00E359BF" w:rsidRDefault="00431781">
            <w:pPr>
              <w:pStyle w:val="TableSubheadingCentered"/>
            </w:pPr>
          </w:p>
        </w:tc>
        <w:tc>
          <w:tcPr>
            <w:tcW w:w="874" w:type="dxa"/>
            <w:shd w:val="clear" w:color="auto" w:fill="D9E2F3" w:themeFill="accent5" w:themeFillTint="33"/>
          </w:tcPr>
          <w:p w14:paraId="14A4AFE9" w14:textId="77777777" w:rsidR="00431781" w:rsidRPr="00E359BF" w:rsidRDefault="00431781">
            <w:pPr>
              <w:pStyle w:val="TableSubheadingCentered"/>
            </w:pPr>
            <w:r w:rsidRPr="00E359BF">
              <w:t>1</w:t>
            </w:r>
          </w:p>
        </w:tc>
        <w:tc>
          <w:tcPr>
            <w:tcW w:w="874" w:type="dxa"/>
            <w:shd w:val="clear" w:color="auto" w:fill="D9E2F3" w:themeFill="accent5" w:themeFillTint="33"/>
          </w:tcPr>
          <w:p w14:paraId="0CFD4B0D" w14:textId="77777777" w:rsidR="00431781" w:rsidRPr="00E359BF" w:rsidRDefault="00431781">
            <w:pPr>
              <w:pStyle w:val="TableSubheadingCentered"/>
            </w:pPr>
            <w:r w:rsidRPr="00E359BF">
              <w:t>2</w:t>
            </w:r>
          </w:p>
        </w:tc>
        <w:tc>
          <w:tcPr>
            <w:tcW w:w="874" w:type="dxa"/>
            <w:shd w:val="clear" w:color="auto" w:fill="D9E2F3" w:themeFill="accent5" w:themeFillTint="33"/>
          </w:tcPr>
          <w:p w14:paraId="6C34D72F" w14:textId="77777777" w:rsidR="00431781" w:rsidRPr="00E359BF" w:rsidRDefault="00431781">
            <w:pPr>
              <w:pStyle w:val="TableSubheadingCentered"/>
            </w:pPr>
            <w:r w:rsidRPr="00E359BF">
              <w:t>3</w:t>
            </w:r>
          </w:p>
        </w:tc>
        <w:tc>
          <w:tcPr>
            <w:tcW w:w="875" w:type="dxa"/>
            <w:shd w:val="clear" w:color="auto" w:fill="D9E2F3" w:themeFill="accent5" w:themeFillTint="33"/>
          </w:tcPr>
          <w:p w14:paraId="42301F62" w14:textId="77777777" w:rsidR="00431781" w:rsidRPr="00E359BF" w:rsidRDefault="00431781">
            <w:pPr>
              <w:pStyle w:val="TableSubheadingCentered"/>
            </w:pPr>
            <w:r w:rsidRPr="00E359BF">
              <w:t>4</w:t>
            </w:r>
          </w:p>
        </w:tc>
        <w:tc>
          <w:tcPr>
            <w:tcW w:w="874" w:type="dxa"/>
            <w:shd w:val="clear" w:color="auto" w:fill="D9E2F3" w:themeFill="accent5" w:themeFillTint="33"/>
          </w:tcPr>
          <w:p w14:paraId="4B30CF70" w14:textId="77777777" w:rsidR="00431781" w:rsidRPr="00E359BF" w:rsidRDefault="00431781">
            <w:pPr>
              <w:pStyle w:val="TableSubheadingCentered"/>
            </w:pPr>
            <w:r w:rsidRPr="00E359BF">
              <w:t>5</w:t>
            </w:r>
          </w:p>
        </w:tc>
        <w:tc>
          <w:tcPr>
            <w:tcW w:w="874" w:type="dxa"/>
            <w:shd w:val="clear" w:color="auto" w:fill="D9E2F3" w:themeFill="accent5" w:themeFillTint="33"/>
          </w:tcPr>
          <w:p w14:paraId="2A92D78D" w14:textId="77777777" w:rsidR="00431781" w:rsidRPr="00E359BF" w:rsidRDefault="00431781">
            <w:pPr>
              <w:pStyle w:val="TableSubheadingCentered"/>
            </w:pPr>
            <w:r w:rsidRPr="00E359BF">
              <w:t>6</w:t>
            </w:r>
          </w:p>
        </w:tc>
        <w:tc>
          <w:tcPr>
            <w:tcW w:w="875" w:type="dxa"/>
            <w:shd w:val="clear" w:color="auto" w:fill="D9E2F3" w:themeFill="accent5" w:themeFillTint="33"/>
          </w:tcPr>
          <w:p w14:paraId="5E640A39" w14:textId="77777777" w:rsidR="00431781" w:rsidRPr="00E359BF" w:rsidRDefault="00431781">
            <w:pPr>
              <w:pStyle w:val="TableSubheadingCentered"/>
            </w:pPr>
            <w:r w:rsidRPr="00E359BF">
              <w:t>7</w:t>
            </w:r>
          </w:p>
        </w:tc>
        <w:tc>
          <w:tcPr>
            <w:tcW w:w="900" w:type="dxa"/>
            <w:shd w:val="clear" w:color="auto" w:fill="D9E2F3" w:themeFill="accent5" w:themeFillTint="33"/>
          </w:tcPr>
          <w:p w14:paraId="3EE909EB" w14:textId="77777777" w:rsidR="00431781" w:rsidRPr="00E359BF" w:rsidRDefault="00431781">
            <w:pPr>
              <w:pStyle w:val="TableSubheadingCentered"/>
            </w:pPr>
            <w:r>
              <w:t>47</w:t>
            </w:r>
          </w:p>
        </w:tc>
        <w:tc>
          <w:tcPr>
            <w:tcW w:w="892" w:type="dxa"/>
            <w:shd w:val="clear" w:color="auto" w:fill="D9E2F3" w:themeFill="accent5" w:themeFillTint="33"/>
          </w:tcPr>
          <w:p w14:paraId="0D2E54B7" w14:textId="77777777" w:rsidR="00431781" w:rsidRPr="00E359BF" w:rsidRDefault="00431781">
            <w:pPr>
              <w:pStyle w:val="TableSubheadingCentered"/>
            </w:pPr>
            <w:r>
              <w:t>4.9</w:t>
            </w:r>
          </w:p>
        </w:tc>
      </w:tr>
      <w:tr w:rsidR="00431781" w:rsidRPr="00E359BF" w14:paraId="2425BD23" w14:textId="77777777" w:rsidTr="00136BE0">
        <w:trPr>
          <w:jc w:val="center"/>
        </w:trPr>
        <w:tc>
          <w:tcPr>
            <w:tcW w:w="1432" w:type="dxa"/>
          </w:tcPr>
          <w:p w14:paraId="27A5D576" w14:textId="77777777" w:rsidR="00431781" w:rsidRPr="00E359BF" w:rsidRDefault="00431781">
            <w:pPr>
              <w:pStyle w:val="TableText"/>
            </w:pPr>
            <w:r>
              <w:t>Grades 4-5**</w:t>
            </w:r>
          </w:p>
        </w:tc>
        <w:tc>
          <w:tcPr>
            <w:tcW w:w="874" w:type="dxa"/>
          </w:tcPr>
          <w:p w14:paraId="1FFAD69A" w14:textId="77777777" w:rsidR="00431781" w:rsidRPr="00E359BF" w:rsidRDefault="00431781">
            <w:pPr>
              <w:pStyle w:val="TableTextCentered"/>
              <w:rPr>
                <w:rFonts w:eastAsia="Times New Roman"/>
              </w:rPr>
            </w:pPr>
            <w:r>
              <w:rPr>
                <w:rFonts w:eastAsia="Times New Roman"/>
              </w:rPr>
              <w:t>0</w:t>
            </w:r>
          </w:p>
        </w:tc>
        <w:tc>
          <w:tcPr>
            <w:tcW w:w="874" w:type="dxa"/>
          </w:tcPr>
          <w:p w14:paraId="75079767" w14:textId="77777777" w:rsidR="00431781" w:rsidRPr="00E359BF" w:rsidRDefault="00431781">
            <w:pPr>
              <w:pStyle w:val="TableTextCentered"/>
              <w:rPr>
                <w:rFonts w:eastAsia="Times New Roman"/>
              </w:rPr>
            </w:pPr>
            <w:r>
              <w:rPr>
                <w:rFonts w:eastAsia="Times New Roman"/>
              </w:rPr>
              <w:t>0</w:t>
            </w:r>
          </w:p>
        </w:tc>
        <w:tc>
          <w:tcPr>
            <w:tcW w:w="874" w:type="dxa"/>
          </w:tcPr>
          <w:p w14:paraId="3F4832DE" w14:textId="77777777" w:rsidR="00431781" w:rsidRPr="00E359BF" w:rsidRDefault="00431781">
            <w:pPr>
              <w:pStyle w:val="TableTextCentered"/>
              <w:rPr>
                <w:rFonts w:eastAsia="Times New Roman"/>
              </w:rPr>
            </w:pPr>
            <w:r>
              <w:rPr>
                <w:rFonts w:eastAsia="Times New Roman"/>
              </w:rPr>
              <w:t>0</w:t>
            </w:r>
          </w:p>
        </w:tc>
        <w:tc>
          <w:tcPr>
            <w:tcW w:w="875" w:type="dxa"/>
          </w:tcPr>
          <w:p w14:paraId="4FD45094" w14:textId="77777777" w:rsidR="00431781" w:rsidRPr="00E359BF" w:rsidRDefault="00431781">
            <w:pPr>
              <w:pStyle w:val="TableTextCentered"/>
              <w:rPr>
                <w:rFonts w:eastAsia="Times New Roman"/>
              </w:rPr>
            </w:pPr>
            <w:r>
              <w:rPr>
                <w:rFonts w:eastAsia="Times New Roman"/>
              </w:rPr>
              <w:t>2</w:t>
            </w:r>
          </w:p>
        </w:tc>
        <w:tc>
          <w:tcPr>
            <w:tcW w:w="874" w:type="dxa"/>
          </w:tcPr>
          <w:p w14:paraId="1F24271E" w14:textId="77777777" w:rsidR="00431781" w:rsidRPr="00E359BF" w:rsidRDefault="00431781">
            <w:pPr>
              <w:pStyle w:val="TableTextCentered"/>
              <w:rPr>
                <w:rFonts w:eastAsia="Times New Roman"/>
              </w:rPr>
            </w:pPr>
            <w:r>
              <w:rPr>
                <w:rFonts w:eastAsia="Times New Roman"/>
              </w:rPr>
              <w:t>8</w:t>
            </w:r>
          </w:p>
        </w:tc>
        <w:tc>
          <w:tcPr>
            <w:tcW w:w="874" w:type="dxa"/>
          </w:tcPr>
          <w:p w14:paraId="48FD6C36" w14:textId="77777777" w:rsidR="00431781" w:rsidRPr="00E359BF" w:rsidRDefault="00431781">
            <w:pPr>
              <w:pStyle w:val="TableTextCentered"/>
              <w:rPr>
                <w:rFonts w:eastAsia="Times New Roman"/>
              </w:rPr>
            </w:pPr>
            <w:r>
              <w:rPr>
                <w:rFonts w:eastAsia="Times New Roman"/>
              </w:rPr>
              <w:t>1</w:t>
            </w:r>
          </w:p>
        </w:tc>
        <w:tc>
          <w:tcPr>
            <w:tcW w:w="875" w:type="dxa"/>
          </w:tcPr>
          <w:p w14:paraId="3D2D23F1" w14:textId="77777777" w:rsidR="00431781" w:rsidRPr="00E359BF" w:rsidRDefault="00431781">
            <w:pPr>
              <w:pStyle w:val="TableTextCentered"/>
              <w:rPr>
                <w:rFonts w:eastAsia="Times New Roman"/>
              </w:rPr>
            </w:pPr>
            <w:r>
              <w:rPr>
                <w:rFonts w:eastAsia="Times New Roman"/>
              </w:rPr>
              <w:t>0</w:t>
            </w:r>
          </w:p>
        </w:tc>
        <w:tc>
          <w:tcPr>
            <w:tcW w:w="900" w:type="dxa"/>
          </w:tcPr>
          <w:p w14:paraId="07C8A39B" w14:textId="77777777" w:rsidR="00431781" w:rsidRPr="00E359BF" w:rsidRDefault="00431781">
            <w:pPr>
              <w:pStyle w:val="TableTextCentered"/>
              <w:rPr>
                <w:rFonts w:eastAsia="Times New Roman"/>
              </w:rPr>
            </w:pPr>
            <w:r>
              <w:rPr>
                <w:rFonts w:eastAsia="Times New Roman"/>
              </w:rPr>
              <w:t>11</w:t>
            </w:r>
          </w:p>
        </w:tc>
        <w:tc>
          <w:tcPr>
            <w:tcW w:w="892" w:type="dxa"/>
          </w:tcPr>
          <w:p w14:paraId="373916A0" w14:textId="77777777" w:rsidR="00431781" w:rsidRPr="00E359BF" w:rsidRDefault="00431781">
            <w:pPr>
              <w:pStyle w:val="TableTextCentered"/>
              <w:rPr>
                <w:rFonts w:eastAsia="Times New Roman"/>
              </w:rPr>
            </w:pPr>
            <w:r>
              <w:rPr>
                <w:rFonts w:eastAsia="Times New Roman"/>
              </w:rPr>
              <w:t>4.9</w:t>
            </w:r>
          </w:p>
        </w:tc>
      </w:tr>
      <w:tr w:rsidR="00136BE0" w:rsidRPr="00E359BF" w14:paraId="398A42DA" w14:textId="77777777" w:rsidTr="00136BE0">
        <w:trPr>
          <w:jc w:val="center"/>
        </w:trPr>
        <w:tc>
          <w:tcPr>
            <w:tcW w:w="1432" w:type="dxa"/>
          </w:tcPr>
          <w:p w14:paraId="56D5A65B" w14:textId="77777777" w:rsidR="00431781" w:rsidRPr="00E359BF" w:rsidRDefault="00431781">
            <w:pPr>
              <w:pStyle w:val="TableText"/>
            </w:pPr>
            <w:r>
              <w:t>Grades 6-8</w:t>
            </w:r>
          </w:p>
        </w:tc>
        <w:tc>
          <w:tcPr>
            <w:tcW w:w="874" w:type="dxa"/>
          </w:tcPr>
          <w:p w14:paraId="5D5BC534" w14:textId="77777777" w:rsidR="00431781" w:rsidRPr="00E359BF" w:rsidRDefault="00431781">
            <w:pPr>
              <w:pStyle w:val="TableTextCentered"/>
              <w:rPr>
                <w:rFonts w:eastAsia="Times New Roman"/>
              </w:rPr>
            </w:pPr>
            <w:r>
              <w:rPr>
                <w:rFonts w:eastAsia="Times New Roman"/>
              </w:rPr>
              <w:t>0</w:t>
            </w:r>
          </w:p>
        </w:tc>
        <w:tc>
          <w:tcPr>
            <w:tcW w:w="874" w:type="dxa"/>
          </w:tcPr>
          <w:p w14:paraId="24A9350F" w14:textId="77777777" w:rsidR="00431781" w:rsidRPr="00E359BF" w:rsidRDefault="00431781">
            <w:pPr>
              <w:pStyle w:val="TableTextCentered"/>
              <w:rPr>
                <w:rFonts w:eastAsia="Times New Roman"/>
              </w:rPr>
            </w:pPr>
            <w:r>
              <w:rPr>
                <w:rFonts w:eastAsia="Times New Roman"/>
              </w:rPr>
              <w:t>0</w:t>
            </w:r>
          </w:p>
        </w:tc>
        <w:tc>
          <w:tcPr>
            <w:tcW w:w="874" w:type="dxa"/>
          </w:tcPr>
          <w:p w14:paraId="0A6539C6" w14:textId="77777777" w:rsidR="00431781" w:rsidRPr="00E359BF" w:rsidRDefault="00431781">
            <w:pPr>
              <w:pStyle w:val="TableTextCentered"/>
              <w:rPr>
                <w:rFonts w:eastAsia="Times New Roman"/>
              </w:rPr>
            </w:pPr>
            <w:r>
              <w:rPr>
                <w:rFonts w:eastAsia="Times New Roman"/>
              </w:rPr>
              <w:t>0</w:t>
            </w:r>
          </w:p>
        </w:tc>
        <w:tc>
          <w:tcPr>
            <w:tcW w:w="875" w:type="dxa"/>
          </w:tcPr>
          <w:p w14:paraId="686612AE" w14:textId="77777777" w:rsidR="00431781" w:rsidRPr="00E359BF" w:rsidRDefault="00431781">
            <w:pPr>
              <w:pStyle w:val="TableTextCentered"/>
              <w:rPr>
                <w:rFonts w:eastAsia="Times New Roman"/>
              </w:rPr>
            </w:pPr>
            <w:r>
              <w:rPr>
                <w:rFonts w:eastAsia="Times New Roman"/>
              </w:rPr>
              <w:t>3</w:t>
            </w:r>
          </w:p>
        </w:tc>
        <w:tc>
          <w:tcPr>
            <w:tcW w:w="874" w:type="dxa"/>
          </w:tcPr>
          <w:p w14:paraId="2EE78E6E" w14:textId="77777777" w:rsidR="00431781" w:rsidRPr="00E359BF" w:rsidRDefault="00431781">
            <w:pPr>
              <w:pStyle w:val="TableTextCentered"/>
              <w:rPr>
                <w:rFonts w:eastAsia="Times New Roman"/>
              </w:rPr>
            </w:pPr>
            <w:r>
              <w:rPr>
                <w:rFonts w:eastAsia="Times New Roman"/>
              </w:rPr>
              <w:t>5</w:t>
            </w:r>
          </w:p>
        </w:tc>
        <w:tc>
          <w:tcPr>
            <w:tcW w:w="874" w:type="dxa"/>
          </w:tcPr>
          <w:p w14:paraId="044FD70C" w14:textId="77777777" w:rsidR="00431781" w:rsidRPr="00E359BF" w:rsidRDefault="00431781">
            <w:pPr>
              <w:pStyle w:val="TableTextCentered"/>
              <w:rPr>
                <w:rFonts w:eastAsia="Times New Roman"/>
              </w:rPr>
            </w:pPr>
            <w:r>
              <w:rPr>
                <w:rFonts w:eastAsia="Times New Roman"/>
              </w:rPr>
              <w:t>7</w:t>
            </w:r>
          </w:p>
        </w:tc>
        <w:tc>
          <w:tcPr>
            <w:tcW w:w="875" w:type="dxa"/>
          </w:tcPr>
          <w:p w14:paraId="05F9ACF9" w14:textId="77777777" w:rsidR="00431781" w:rsidRPr="00E359BF" w:rsidRDefault="00431781">
            <w:pPr>
              <w:pStyle w:val="TableTextCentered"/>
              <w:rPr>
                <w:rFonts w:eastAsia="Times New Roman"/>
              </w:rPr>
            </w:pPr>
            <w:r>
              <w:rPr>
                <w:rFonts w:eastAsia="Times New Roman"/>
              </w:rPr>
              <w:t>1</w:t>
            </w:r>
          </w:p>
        </w:tc>
        <w:tc>
          <w:tcPr>
            <w:tcW w:w="900" w:type="dxa"/>
          </w:tcPr>
          <w:p w14:paraId="566D761E" w14:textId="77777777" w:rsidR="00431781" w:rsidRPr="00E359BF" w:rsidRDefault="00431781">
            <w:pPr>
              <w:pStyle w:val="TableTextCentered"/>
              <w:rPr>
                <w:rFonts w:eastAsia="Times New Roman"/>
              </w:rPr>
            </w:pPr>
            <w:r>
              <w:rPr>
                <w:rFonts w:eastAsia="Times New Roman"/>
              </w:rPr>
              <w:t>16</w:t>
            </w:r>
          </w:p>
        </w:tc>
        <w:tc>
          <w:tcPr>
            <w:tcW w:w="892" w:type="dxa"/>
          </w:tcPr>
          <w:p w14:paraId="40593670" w14:textId="77777777" w:rsidR="00431781" w:rsidRPr="00E359BF" w:rsidRDefault="00431781">
            <w:pPr>
              <w:pStyle w:val="TableTextCentered"/>
              <w:rPr>
                <w:rFonts w:eastAsia="Times New Roman"/>
              </w:rPr>
            </w:pPr>
            <w:r>
              <w:rPr>
                <w:rFonts w:eastAsia="Times New Roman"/>
              </w:rPr>
              <w:t>5.4</w:t>
            </w:r>
          </w:p>
        </w:tc>
      </w:tr>
      <w:tr w:rsidR="00431781" w:rsidRPr="00E359BF" w14:paraId="55ED34A4" w14:textId="77777777" w:rsidTr="00136BE0">
        <w:trPr>
          <w:jc w:val="center"/>
        </w:trPr>
        <w:tc>
          <w:tcPr>
            <w:tcW w:w="1432" w:type="dxa"/>
          </w:tcPr>
          <w:p w14:paraId="083368B6" w14:textId="77777777" w:rsidR="00431781" w:rsidRPr="00E359BF" w:rsidRDefault="00431781">
            <w:pPr>
              <w:pStyle w:val="TableText"/>
            </w:pPr>
            <w:r>
              <w:t>Grades 9-12</w:t>
            </w:r>
          </w:p>
        </w:tc>
        <w:tc>
          <w:tcPr>
            <w:tcW w:w="874" w:type="dxa"/>
          </w:tcPr>
          <w:p w14:paraId="3744B47B" w14:textId="77777777" w:rsidR="00431781" w:rsidRPr="00E359BF" w:rsidRDefault="00431781">
            <w:pPr>
              <w:pStyle w:val="TableTextCentered"/>
              <w:rPr>
                <w:rFonts w:eastAsia="Times New Roman"/>
              </w:rPr>
            </w:pPr>
            <w:r>
              <w:rPr>
                <w:rFonts w:eastAsia="Times New Roman"/>
              </w:rPr>
              <w:t>0</w:t>
            </w:r>
          </w:p>
        </w:tc>
        <w:tc>
          <w:tcPr>
            <w:tcW w:w="874" w:type="dxa"/>
          </w:tcPr>
          <w:p w14:paraId="61CCAC85" w14:textId="77777777" w:rsidR="00431781" w:rsidRPr="00E359BF" w:rsidRDefault="00431781">
            <w:pPr>
              <w:pStyle w:val="TableTextCentered"/>
              <w:rPr>
                <w:rFonts w:eastAsia="Times New Roman"/>
              </w:rPr>
            </w:pPr>
            <w:r>
              <w:rPr>
                <w:rFonts w:eastAsia="Times New Roman"/>
              </w:rPr>
              <w:t>1</w:t>
            </w:r>
          </w:p>
        </w:tc>
        <w:tc>
          <w:tcPr>
            <w:tcW w:w="874" w:type="dxa"/>
          </w:tcPr>
          <w:p w14:paraId="0403625B" w14:textId="77777777" w:rsidR="00431781" w:rsidRPr="00E359BF" w:rsidRDefault="00431781">
            <w:pPr>
              <w:pStyle w:val="TableTextCentered"/>
              <w:rPr>
                <w:rFonts w:eastAsia="Times New Roman"/>
              </w:rPr>
            </w:pPr>
            <w:r>
              <w:rPr>
                <w:rFonts w:eastAsia="Times New Roman"/>
              </w:rPr>
              <w:t>4</w:t>
            </w:r>
          </w:p>
        </w:tc>
        <w:tc>
          <w:tcPr>
            <w:tcW w:w="875" w:type="dxa"/>
          </w:tcPr>
          <w:p w14:paraId="10E0F017" w14:textId="77777777" w:rsidR="00431781" w:rsidRPr="00E359BF" w:rsidRDefault="00431781">
            <w:pPr>
              <w:pStyle w:val="TableTextCentered"/>
              <w:rPr>
                <w:rFonts w:eastAsia="Times New Roman"/>
              </w:rPr>
            </w:pPr>
            <w:r>
              <w:rPr>
                <w:rFonts w:eastAsia="Times New Roman"/>
              </w:rPr>
              <w:t>4</w:t>
            </w:r>
          </w:p>
        </w:tc>
        <w:tc>
          <w:tcPr>
            <w:tcW w:w="874" w:type="dxa"/>
          </w:tcPr>
          <w:p w14:paraId="20674A38" w14:textId="77777777" w:rsidR="00431781" w:rsidRPr="00E359BF" w:rsidRDefault="00431781">
            <w:pPr>
              <w:pStyle w:val="TableTextCentered"/>
              <w:rPr>
                <w:rFonts w:eastAsia="Times New Roman"/>
              </w:rPr>
            </w:pPr>
            <w:r>
              <w:rPr>
                <w:rFonts w:eastAsia="Times New Roman"/>
              </w:rPr>
              <w:t>6</w:t>
            </w:r>
          </w:p>
        </w:tc>
        <w:tc>
          <w:tcPr>
            <w:tcW w:w="874" w:type="dxa"/>
          </w:tcPr>
          <w:p w14:paraId="35971219" w14:textId="77777777" w:rsidR="00431781" w:rsidRPr="00E359BF" w:rsidRDefault="00431781">
            <w:pPr>
              <w:pStyle w:val="TableTextCentered"/>
              <w:rPr>
                <w:rFonts w:eastAsia="Times New Roman"/>
              </w:rPr>
            </w:pPr>
            <w:r>
              <w:rPr>
                <w:rFonts w:eastAsia="Times New Roman"/>
              </w:rPr>
              <w:t>4</w:t>
            </w:r>
          </w:p>
        </w:tc>
        <w:tc>
          <w:tcPr>
            <w:tcW w:w="875" w:type="dxa"/>
          </w:tcPr>
          <w:p w14:paraId="7F9E150E" w14:textId="77777777" w:rsidR="00431781" w:rsidRPr="00E359BF" w:rsidRDefault="00431781">
            <w:pPr>
              <w:pStyle w:val="TableTextCentered"/>
              <w:rPr>
                <w:rFonts w:eastAsia="Times New Roman"/>
              </w:rPr>
            </w:pPr>
            <w:r>
              <w:rPr>
                <w:rFonts w:eastAsia="Times New Roman"/>
              </w:rPr>
              <w:t>1</w:t>
            </w:r>
          </w:p>
        </w:tc>
        <w:tc>
          <w:tcPr>
            <w:tcW w:w="900" w:type="dxa"/>
          </w:tcPr>
          <w:p w14:paraId="6E9AC154" w14:textId="77777777" w:rsidR="00431781" w:rsidRPr="00E359BF" w:rsidRDefault="00431781">
            <w:pPr>
              <w:pStyle w:val="TableTextCentered"/>
              <w:rPr>
                <w:rFonts w:eastAsia="Times New Roman"/>
              </w:rPr>
            </w:pPr>
            <w:r>
              <w:rPr>
                <w:rFonts w:eastAsia="Times New Roman"/>
              </w:rPr>
              <w:t>20</w:t>
            </w:r>
          </w:p>
        </w:tc>
        <w:tc>
          <w:tcPr>
            <w:tcW w:w="892" w:type="dxa"/>
          </w:tcPr>
          <w:p w14:paraId="41F7AE79" w14:textId="77777777" w:rsidR="00431781" w:rsidRPr="00E359BF" w:rsidRDefault="00431781">
            <w:pPr>
              <w:pStyle w:val="TableTextCentered"/>
              <w:rPr>
                <w:rFonts w:eastAsia="Times New Roman"/>
              </w:rPr>
            </w:pPr>
            <w:r>
              <w:rPr>
                <w:rFonts w:eastAsia="Times New Roman"/>
              </w:rPr>
              <w:t>4.6</w:t>
            </w:r>
          </w:p>
        </w:tc>
      </w:tr>
    </w:tbl>
    <w:bookmarkEnd w:id="156"/>
    <w:p w14:paraId="08096BDF" w14:textId="77777777" w:rsidR="00431781" w:rsidRDefault="00431781" w:rsidP="00431781">
      <w:pPr>
        <w:pStyle w:val="TableNote"/>
      </w:pPr>
      <w:r w:rsidRPr="002A58D3">
        <w:t xml:space="preserve">*The district average is an average of the observation scores. In Table 16, the district average is computed as: </w:t>
      </w:r>
      <w:r w:rsidRPr="002A58D3">
        <w:br/>
      </w:r>
      <w:bookmarkStart w:id="157" w:name="Dist_SE_Calc"/>
      <w:r>
        <w:t>([2 x 1] + [3 x 4] + [4 x 9] + [5 x 19] + [6 x 12] + [7 x 2]) ÷ 47 observations = 4.9</w:t>
      </w:r>
      <w:bookmarkEnd w:id="157"/>
    </w:p>
    <w:p w14:paraId="6C7BF9E3" w14:textId="77777777" w:rsidR="00431781" w:rsidRPr="00BC09E0" w:rsidRDefault="00431781" w:rsidP="00431781">
      <w:pPr>
        <w:pStyle w:val="TableNote"/>
      </w:pPr>
      <w:r>
        <w:t>**Student Engagement does not appear in the CLASS K-3 Manual, therefore scores for the Elementary School Level represent grades 4-5 only.</w:t>
      </w:r>
    </w:p>
    <w:p w14:paraId="6B2E7C4A" w14:textId="77777777" w:rsidR="00431781" w:rsidRPr="00BC09E0" w:rsidRDefault="00431781" w:rsidP="00431781">
      <w:pPr>
        <w:pStyle w:val="BodyText"/>
      </w:pPr>
      <w:r w:rsidRPr="00D05302">
        <w:rPr>
          <w:rStyle w:val="BodyTextDemiChar"/>
        </w:rPr>
        <w:t>Ratings in the Low Range.</w:t>
      </w:r>
      <w:r w:rsidRPr="00BC09E0">
        <w:t xml:space="preserve"> In the low range, the majority of students appear distracted or disengaged.</w:t>
      </w:r>
    </w:p>
    <w:p w14:paraId="7163026A" w14:textId="77777777" w:rsidR="00431781" w:rsidRPr="00BC09E0" w:rsidRDefault="00431781" w:rsidP="00431781">
      <w:pPr>
        <w:pStyle w:val="BodyText"/>
      </w:pPr>
      <w:r w:rsidRPr="00D05302">
        <w:rPr>
          <w:rStyle w:val="BodyTextDemiChar"/>
        </w:rPr>
        <w:t>Ratings in the Middle Range.</w:t>
      </w:r>
      <w:r w:rsidRPr="00BC09E0">
        <w:t xml:space="preserve"> In the middle range, students are passively engaged, listening to or watching the teacher; student engagement is mixed, with the majo</w:t>
      </w:r>
      <w:r w:rsidRPr="00D05302">
        <w:t>r</w:t>
      </w:r>
      <w:r w:rsidRPr="00BC09E0">
        <w:t>ity of students actively engaged for part of the time and disengaged for the rest of the time; or there is a mix of student engagement, with some students actively engaged and some students disengaged.</w:t>
      </w:r>
    </w:p>
    <w:p w14:paraId="7E608D1F" w14:textId="77777777" w:rsidR="00431781" w:rsidRPr="00E359BF" w:rsidRDefault="00431781" w:rsidP="00431781">
      <w:pPr>
        <w:pStyle w:val="BodyText"/>
      </w:pPr>
      <w:r w:rsidRPr="00D05302">
        <w:rPr>
          <w:rStyle w:val="BodyTextDemiChar"/>
        </w:rPr>
        <w:t>Ratings in the High Range.</w:t>
      </w:r>
      <w:r w:rsidRPr="00BC09E0">
        <w:t xml:space="preserve"> In the high range, most students are actively engaged in the classroom discussions and activities.</w:t>
      </w:r>
    </w:p>
    <w:p w14:paraId="5912DEC3" w14:textId="77777777" w:rsidR="00431781" w:rsidRPr="00E359BF" w:rsidRDefault="00431781" w:rsidP="00431781">
      <w:pPr>
        <w:pStyle w:val="Heading2-SIOR"/>
      </w:pPr>
      <w:bookmarkStart w:id="158" w:name="_Toc430114889"/>
      <w:bookmarkStart w:id="159" w:name="_Toc496109991"/>
      <w:bookmarkStart w:id="160" w:name="_Toc92194268"/>
      <w:r w:rsidRPr="00E359BF">
        <w:lastRenderedPageBreak/>
        <w:t>Summary of Average Ratings</w:t>
      </w:r>
      <w:bookmarkEnd w:id="158"/>
      <w:bookmarkEnd w:id="159"/>
      <w:r>
        <w:t xml:space="preserve">: </w:t>
      </w:r>
      <w:bookmarkEnd w:id="160"/>
      <w:r>
        <w:t>Grades K</w:t>
      </w:r>
      <w:r w:rsidRPr="00E359BF">
        <w:t>–</w:t>
      </w:r>
      <w:r>
        <w:t>5</w:t>
      </w:r>
    </w:p>
    <w:p w14:paraId="43F8CC76" w14:textId="77777777" w:rsidR="00431781" w:rsidRPr="00E359BF" w:rsidRDefault="00431781" w:rsidP="00431781">
      <w:pPr>
        <w:pStyle w:val="TableTitle0"/>
      </w:pPr>
      <w:r w:rsidRPr="00E359BF">
        <w:t xml:space="preserve">Table </w:t>
      </w:r>
      <w:r>
        <w:t>17</w:t>
      </w:r>
      <w:r w:rsidRPr="00E359BF">
        <w:t>. Summa</w:t>
      </w:r>
      <w:r>
        <w:t xml:space="preserve">ry Table of Average Ratings for </w:t>
      </w:r>
      <w:r w:rsidRPr="00E359BF">
        <w:t xml:space="preserve">Each Dimension in Grades </w:t>
      </w:r>
      <w:r>
        <w:t>K</w:t>
      </w:r>
      <w:r w:rsidRPr="00E359BF">
        <w:t>–</w:t>
      </w:r>
      <w:r>
        <w:t>5</w:t>
      </w:r>
    </w:p>
    <w:tbl>
      <w:tblPr>
        <w:tblStyle w:val="MSVTable1"/>
        <w:tblW w:w="5000" w:type="pct"/>
        <w:tblLayout w:type="fixed"/>
        <w:tblLook w:val="06A0" w:firstRow="1" w:lastRow="0" w:firstColumn="1" w:lastColumn="0" w:noHBand="1" w:noVBand="1"/>
      </w:tblPr>
      <w:tblGrid>
        <w:gridCol w:w="3297"/>
        <w:gridCol w:w="654"/>
        <w:gridCol w:w="627"/>
        <w:gridCol w:w="27"/>
        <w:gridCol w:w="654"/>
        <w:gridCol w:w="655"/>
        <w:gridCol w:w="653"/>
        <w:gridCol w:w="655"/>
        <w:gridCol w:w="655"/>
        <w:gridCol w:w="515"/>
        <w:gridCol w:w="952"/>
      </w:tblGrid>
      <w:tr w:rsidR="00431781" w:rsidRPr="00E359BF" w14:paraId="4B7F5961" w14:textId="77777777" w:rsidTr="004111AB">
        <w:trPr>
          <w:cnfStyle w:val="100000000000" w:firstRow="1" w:lastRow="0" w:firstColumn="0" w:lastColumn="0" w:oddVBand="0" w:evenVBand="0" w:oddHBand="0" w:evenHBand="0" w:firstRowFirstColumn="0" w:firstRowLastColumn="0" w:lastRowFirstColumn="0" w:lastRowLastColumn="0"/>
          <w:tblHeader/>
        </w:trPr>
        <w:tc>
          <w:tcPr>
            <w:tcW w:w="3442" w:type="dxa"/>
            <w:vMerge w:val="restart"/>
          </w:tcPr>
          <w:p w14:paraId="3AC89ABE" w14:textId="77777777" w:rsidR="00431781" w:rsidRPr="00E359BF" w:rsidRDefault="00431781">
            <w:pPr>
              <w:pStyle w:val="TableColHeadingCenter"/>
              <w:rPr>
                <w:rFonts w:eastAsia="MS Mincho"/>
              </w:rPr>
            </w:pPr>
            <w:bookmarkStart w:id="161" w:name="SummaryTbl_Elem"/>
          </w:p>
        </w:tc>
        <w:tc>
          <w:tcPr>
            <w:tcW w:w="1328" w:type="dxa"/>
            <w:gridSpan w:val="2"/>
            <w:vAlign w:val="center"/>
          </w:tcPr>
          <w:p w14:paraId="3CE536A0" w14:textId="77777777" w:rsidR="00431781" w:rsidRPr="00E359BF" w:rsidRDefault="00431781">
            <w:pPr>
              <w:pStyle w:val="TableColHeadingCenter"/>
              <w:rPr>
                <w:rFonts w:eastAsia="MS Mincho"/>
              </w:rPr>
            </w:pPr>
            <w:r w:rsidRPr="00E359BF">
              <w:rPr>
                <w:rFonts w:eastAsia="MS Mincho"/>
              </w:rPr>
              <w:t>Low Range</w:t>
            </w:r>
          </w:p>
        </w:tc>
        <w:tc>
          <w:tcPr>
            <w:tcW w:w="2062" w:type="dxa"/>
            <w:gridSpan w:val="4"/>
            <w:vAlign w:val="center"/>
          </w:tcPr>
          <w:p w14:paraId="406D7C87" w14:textId="77777777" w:rsidR="00431781" w:rsidRPr="00E359BF" w:rsidRDefault="00431781">
            <w:pPr>
              <w:pStyle w:val="TableColHeadingCenter"/>
              <w:rPr>
                <w:rFonts w:eastAsia="MS Mincho"/>
              </w:rPr>
            </w:pPr>
            <w:r w:rsidRPr="00E359BF">
              <w:rPr>
                <w:rFonts w:eastAsia="MS Mincho"/>
              </w:rPr>
              <w:t>Middle Range</w:t>
            </w:r>
          </w:p>
        </w:tc>
        <w:tc>
          <w:tcPr>
            <w:tcW w:w="1358" w:type="dxa"/>
            <w:gridSpan w:val="2"/>
            <w:vAlign w:val="center"/>
          </w:tcPr>
          <w:p w14:paraId="434F302B" w14:textId="77777777" w:rsidR="00431781" w:rsidRPr="00E359BF" w:rsidRDefault="00431781">
            <w:pPr>
              <w:pStyle w:val="TableColHeadingCenter"/>
              <w:rPr>
                <w:rFonts w:eastAsia="MS Mincho"/>
              </w:rPr>
            </w:pPr>
            <w:r w:rsidRPr="00E359BF">
              <w:rPr>
                <w:rFonts w:eastAsia="MS Mincho"/>
              </w:rPr>
              <w:t>High Range</w:t>
            </w:r>
          </w:p>
        </w:tc>
        <w:tc>
          <w:tcPr>
            <w:tcW w:w="532" w:type="dxa"/>
            <w:vMerge w:val="restart"/>
            <w:vAlign w:val="center"/>
          </w:tcPr>
          <w:p w14:paraId="4FF7B564" w14:textId="77777777" w:rsidR="00431781" w:rsidRPr="00E359BF" w:rsidRDefault="00431781">
            <w:pPr>
              <w:pStyle w:val="TableColHeadingCenter"/>
              <w:rPr>
                <w:rFonts w:eastAsia="MS Mincho"/>
              </w:rPr>
            </w:pPr>
            <w:r>
              <w:rPr>
                <w:rFonts w:eastAsia="MS Mincho"/>
              </w:rPr>
              <w:t>n</w:t>
            </w:r>
          </w:p>
        </w:tc>
        <w:tc>
          <w:tcPr>
            <w:tcW w:w="990" w:type="dxa"/>
            <w:vMerge w:val="restart"/>
            <w:vAlign w:val="center"/>
          </w:tcPr>
          <w:p w14:paraId="6CF69A03" w14:textId="77777777" w:rsidR="00431781" w:rsidRPr="00E359BF" w:rsidRDefault="00431781">
            <w:pPr>
              <w:pStyle w:val="TableColHeadingCenter"/>
              <w:rPr>
                <w:rFonts w:eastAsia="MS Mincho"/>
              </w:rPr>
            </w:pPr>
            <w:r w:rsidRPr="00E359BF">
              <w:rPr>
                <w:rFonts w:eastAsia="MS Mincho"/>
              </w:rPr>
              <w:t>Average Scores*</w:t>
            </w:r>
          </w:p>
        </w:tc>
      </w:tr>
      <w:tr w:rsidR="00431781" w:rsidRPr="00E359BF" w14:paraId="16E3B620" w14:textId="77777777" w:rsidTr="004111AB">
        <w:trPr>
          <w:cnfStyle w:val="100000000000" w:firstRow="1" w:lastRow="0" w:firstColumn="0" w:lastColumn="0" w:oddVBand="0" w:evenVBand="0" w:oddHBand="0" w:evenHBand="0" w:firstRowFirstColumn="0" w:firstRowLastColumn="0" w:lastRowFirstColumn="0" w:lastRowLastColumn="0"/>
          <w:tblHeader/>
        </w:trPr>
        <w:tc>
          <w:tcPr>
            <w:tcW w:w="3442" w:type="dxa"/>
            <w:vMerge/>
          </w:tcPr>
          <w:p w14:paraId="6F94B47A" w14:textId="77777777" w:rsidR="00431781" w:rsidRPr="00E359BF" w:rsidRDefault="00431781">
            <w:pPr>
              <w:pStyle w:val="TableColHeadingCenter"/>
              <w:rPr>
                <w:rFonts w:eastAsia="MS Mincho"/>
              </w:rPr>
            </w:pPr>
          </w:p>
        </w:tc>
        <w:tc>
          <w:tcPr>
            <w:tcW w:w="678" w:type="dxa"/>
            <w:vAlign w:val="center"/>
          </w:tcPr>
          <w:p w14:paraId="36DCAF25" w14:textId="77777777" w:rsidR="00431781" w:rsidRPr="00E359BF" w:rsidRDefault="00431781">
            <w:pPr>
              <w:pStyle w:val="TableColHeadingCenter"/>
              <w:rPr>
                <w:rFonts w:eastAsia="MS Mincho"/>
              </w:rPr>
            </w:pPr>
            <w:r w:rsidRPr="00E359BF">
              <w:rPr>
                <w:rFonts w:eastAsia="MS Mincho"/>
              </w:rPr>
              <w:t>1</w:t>
            </w:r>
          </w:p>
        </w:tc>
        <w:tc>
          <w:tcPr>
            <w:tcW w:w="678" w:type="dxa"/>
            <w:gridSpan w:val="2"/>
            <w:vAlign w:val="center"/>
          </w:tcPr>
          <w:p w14:paraId="4B37FDFA" w14:textId="77777777" w:rsidR="00431781" w:rsidRPr="00E359BF" w:rsidRDefault="00431781">
            <w:pPr>
              <w:pStyle w:val="TableColHeadingCenter"/>
              <w:rPr>
                <w:rFonts w:eastAsia="MS Mincho"/>
              </w:rPr>
            </w:pPr>
            <w:r w:rsidRPr="00E359BF">
              <w:rPr>
                <w:rFonts w:eastAsia="MS Mincho"/>
              </w:rPr>
              <w:t>2</w:t>
            </w:r>
          </w:p>
        </w:tc>
        <w:tc>
          <w:tcPr>
            <w:tcW w:w="678" w:type="dxa"/>
            <w:vAlign w:val="center"/>
          </w:tcPr>
          <w:p w14:paraId="3E172A00" w14:textId="77777777" w:rsidR="00431781" w:rsidRPr="00E359BF" w:rsidRDefault="00431781">
            <w:pPr>
              <w:pStyle w:val="TableColHeadingCenter"/>
              <w:rPr>
                <w:rFonts w:eastAsia="MS Mincho"/>
              </w:rPr>
            </w:pPr>
            <w:r w:rsidRPr="00E359BF">
              <w:rPr>
                <w:rFonts w:eastAsia="MS Mincho"/>
              </w:rPr>
              <w:t>3</w:t>
            </w:r>
          </w:p>
        </w:tc>
        <w:tc>
          <w:tcPr>
            <w:tcW w:w="679" w:type="dxa"/>
            <w:vAlign w:val="center"/>
          </w:tcPr>
          <w:p w14:paraId="19B31519" w14:textId="77777777" w:rsidR="00431781" w:rsidRPr="00E359BF" w:rsidRDefault="00431781">
            <w:pPr>
              <w:pStyle w:val="TableColHeadingCenter"/>
              <w:rPr>
                <w:rFonts w:eastAsia="MS Mincho"/>
              </w:rPr>
            </w:pPr>
            <w:r w:rsidRPr="00E359BF">
              <w:rPr>
                <w:rFonts w:eastAsia="MS Mincho"/>
              </w:rPr>
              <w:t>4</w:t>
            </w:r>
          </w:p>
        </w:tc>
        <w:tc>
          <w:tcPr>
            <w:tcW w:w="677" w:type="dxa"/>
            <w:vAlign w:val="center"/>
          </w:tcPr>
          <w:p w14:paraId="063D246C" w14:textId="77777777" w:rsidR="00431781" w:rsidRPr="00E359BF" w:rsidRDefault="00431781">
            <w:pPr>
              <w:pStyle w:val="TableColHeadingCenter"/>
              <w:rPr>
                <w:rFonts w:eastAsia="MS Mincho"/>
              </w:rPr>
            </w:pPr>
            <w:r w:rsidRPr="00E359BF">
              <w:rPr>
                <w:rFonts w:eastAsia="MS Mincho"/>
              </w:rPr>
              <w:t>5</w:t>
            </w:r>
          </w:p>
        </w:tc>
        <w:tc>
          <w:tcPr>
            <w:tcW w:w="679" w:type="dxa"/>
            <w:vAlign w:val="center"/>
          </w:tcPr>
          <w:p w14:paraId="72AAE985" w14:textId="77777777" w:rsidR="00431781" w:rsidRPr="00E359BF" w:rsidRDefault="00431781">
            <w:pPr>
              <w:pStyle w:val="TableColHeadingCenter"/>
              <w:rPr>
                <w:rFonts w:eastAsia="MS Mincho"/>
              </w:rPr>
            </w:pPr>
            <w:r w:rsidRPr="00E359BF">
              <w:rPr>
                <w:rFonts w:eastAsia="MS Mincho"/>
              </w:rPr>
              <w:t>6</w:t>
            </w:r>
          </w:p>
        </w:tc>
        <w:tc>
          <w:tcPr>
            <w:tcW w:w="679" w:type="dxa"/>
            <w:vAlign w:val="center"/>
          </w:tcPr>
          <w:p w14:paraId="21CD8C8D" w14:textId="77777777" w:rsidR="00431781" w:rsidRPr="00E359BF" w:rsidRDefault="00431781">
            <w:pPr>
              <w:pStyle w:val="TableColHeadingCenter"/>
              <w:rPr>
                <w:rFonts w:eastAsia="MS Mincho"/>
              </w:rPr>
            </w:pPr>
            <w:r w:rsidRPr="00E359BF">
              <w:rPr>
                <w:rFonts w:eastAsia="MS Mincho"/>
              </w:rPr>
              <w:t>7</w:t>
            </w:r>
          </w:p>
        </w:tc>
        <w:tc>
          <w:tcPr>
            <w:tcW w:w="532" w:type="dxa"/>
            <w:vMerge/>
          </w:tcPr>
          <w:p w14:paraId="6595D32A" w14:textId="77777777" w:rsidR="00431781" w:rsidRPr="00E359BF" w:rsidRDefault="00431781">
            <w:pPr>
              <w:pStyle w:val="TableColHeadingCenter"/>
              <w:rPr>
                <w:rFonts w:eastAsia="MS Mincho"/>
              </w:rPr>
            </w:pPr>
          </w:p>
        </w:tc>
        <w:tc>
          <w:tcPr>
            <w:tcW w:w="990" w:type="dxa"/>
            <w:vMerge/>
          </w:tcPr>
          <w:p w14:paraId="3FD2D936" w14:textId="77777777" w:rsidR="00431781" w:rsidRPr="00E359BF" w:rsidRDefault="00431781">
            <w:pPr>
              <w:pStyle w:val="TableColHeadingCenter"/>
              <w:rPr>
                <w:rFonts w:eastAsia="MS Mincho"/>
              </w:rPr>
            </w:pPr>
          </w:p>
        </w:tc>
      </w:tr>
      <w:tr w:rsidR="004111AB" w:rsidRPr="00E359BF" w14:paraId="51D97549" w14:textId="77777777" w:rsidTr="004111AB">
        <w:tc>
          <w:tcPr>
            <w:tcW w:w="3442" w:type="dxa"/>
            <w:shd w:val="clear" w:color="auto" w:fill="D9E2F3" w:themeFill="accent5" w:themeFillTint="33"/>
          </w:tcPr>
          <w:p w14:paraId="38CEA45F" w14:textId="77777777" w:rsidR="00431781" w:rsidRPr="00EB088B" w:rsidRDefault="00431781" w:rsidP="00136BE0">
            <w:pPr>
              <w:pStyle w:val="TableSubheading"/>
            </w:pPr>
            <w:r w:rsidRPr="00EB088B">
              <w:t>Emotional Support Domain</w:t>
            </w:r>
          </w:p>
        </w:tc>
        <w:tc>
          <w:tcPr>
            <w:tcW w:w="678" w:type="dxa"/>
            <w:shd w:val="clear" w:color="auto" w:fill="D9E2F3" w:themeFill="accent5" w:themeFillTint="33"/>
          </w:tcPr>
          <w:p w14:paraId="6A849392" w14:textId="77777777" w:rsidR="00431781" w:rsidRPr="00E359BF" w:rsidRDefault="00431781">
            <w:pPr>
              <w:pStyle w:val="TableTextCenteredDemi"/>
              <w:rPr>
                <w:rFonts w:eastAsia="Times New Roman"/>
              </w:rPr>
            </w:pPr>
            <w:r>
              <w:rPr>
                <w:rFonts w:eastAsia="Times New Roman"/>
              </w:rPr>
              <w:t>2</w:t>
            </w:r>
          </w:p>
        </w:tc>
        <w:tc>
          <w:tcPr>
            <w:tcW w:w="678" w:type="dxa"/>
            <w:gridSpan w:val="2"/>
            <w:shd w:val="clear" w:color="auto" w:fill="D9E2F3" w:themeFill="accent5" w:themeFillTint="33"/>
          </w:tcPr>
          <w:p w14:paraId="7B1E37AE" w14:textId="77777777" w:rsidR="00431781" w:rsidRPr="00E359BF" w:rsidRDefault="00431781">
            <w:pPr>
              <w:pStyle w:val="TableTextCenteredDemi"/>
              <w:rPr>
                <w:rFonts w:eastAsia="Times New Roman"/>
              </w:rPr>
            </w:pPr>
            <w:r>
              <w:rPr>
                <w:rFonts w:eastAsia="Times New Roman"/>
              </w:rPr>
              <w:t>7</w:t>
            </w:r>
          </w:p>
        </w:tc>
        <w:tc>
          <w:tcPr>
            <w:tcW w:w="678" w:type="dxa"/>
            <w:shd w:val="clear" w:color="auto" w:fill="D9E2F3" w:themeFill="accent5" w:themeFillTint="33"/>
          </w:tcPr>
          <w:p w14:paraId="514B00C7" w14:textId="77777777" w:rsidR="00431781" w:rsidRPr="00E359BF" w:rsidRDefault="00431781">
            <w:pPr>
              <w:pStyle w:val="TableTextCenteredDemi"/>
              <w:rPr>
                <w:rFonts w:eastAsia="Times New Roman"/>
              </w:rPr>
            </w:pPr>
            <w:r>
              <w:rPr>
                <w:rFonts w:eastAsia="Times New Roman"/>
              </w:rPr>
              <w:t>8</w:t>
            </w:r>
          </w:p>
        </w:tc>
        <w:tc>
          <w:tcPr>
            <w:tcW w:w="679" w:type="dxa"/>
            <w:shd w:val="clear" w:color="auto" w:fill="D9E2F3" w:themeFill="accent5" w:themeFillTint="33"/>
          </w:tcPr>
          <w:p w14:paraId="4569A1CB" w14:textId="77777777" w:rsidR="00431781" w:rsidRPr="00E359BF" w:rsidRDefault="00431781">
            <w:pPr>
              <w:pStyle w:val="TableTextCenteredDemi"/>
              <w:rPr>
                <w:rFonts w:eastAsia="Times New Roman"/>
              </w:rPr>
            </w:pPr>
            <w:r>
              <w:rPr>
                <w:rFonts w:eastAsia="Times New Roman"/>
              </w:rPr>
              <w:t>7</w:t>
            </w:r>
          </w:p>
        </w:tc>
        <w:tc>
          <w:tcPr>
            <w:tcW w:w="677" w:type="dxa"/>
            <w:shd w:val="clear" w:color="auto" w:fill="D9E2F3" w:themeFill="accent5" w:themeFillTint="33"/>
          </w:tcPr>
          <w:p w14:paraId="0070B7E0" w14:textId="77777777" w:rsidR="00431781" w:rsidRPr="00E359BF" w:rsidRDefault="00431781">
            <w:pPr>
              <w:pStyle w:val="TableTextCenteredDemi"/>
              <w:rPr>
                <w:rFonts w:eastAsia="Times New Roman"/>
              </w:rPr>
            </w:pPr>
            <w:r>
              <w:rPr>
                <w:rFonts w:eastAsia="Times New Roman"/>
              </w:rPr>
              <w:t>16</w:t>
            </w:r>
          </w:p>
        </w:tc>
        <w:tc>
          <w:tcPr>
            <w:tcW w:w="679" w:type="dxa"/>
            <w:shd w:val="clear" w:color="auto" w:fill="D9E2F3" w:themeFill="accent5" w:themeFillTint="33"/>
          </w:tcPr>
          <w:p w14:paraId="7F4AB8A7" w14:textId="77777777" w:rsidR="00431781" w:rsidRPr="00E359BF" w:rsidRDefault="00431781">
            <w:pPr>
              <w:pStyle w:val="TableTextCenteredDemi"/>
              <w:rPr>
                <w:rFonts w:eastAsia="Times New Roman"/>
              </w:rPr>
            </w:pPr>
            <w:r>
              <w:rPr>
                <w:rFonts w:eastAsia="Times New Roman"/>
              </w:rPr>
              <w:t>18</w:t>
            </w:r>
          </w:p>
        </w:tc>
        <w:tc>
          <w:tcPr>
            <w:tcW w:w="679" w:type="dxa"/>
            <w:shd w:val="clear" w:color="auto" w:fill="D9E2F3" w:themeFill="accent5" w:themeFillTint="33"/>
          </w:tcPr>
          <w:p w14:paraId="709AEC48" w14:textId="77777777" w:rsidR="00431781" w:rsidRPr="00E359BF" w:rsidRDefault="00431781">
            <w:pPr>
              <w:pStyle w:val="TableTextCenteredDemi"/>
              <w:rPr>
                <w:rFonts w:eastAsia="Times New Roman"/>
              </w:rPr>
            </w:pPr>
            <w:r>
              <w:rPr>
                <w:rFonts w:eastAsia="Times New Roman"/>
              </w:rPr>
              <w:t>38</w:t>
            </w:r>
          </w:p>
        </w:tc>
        <w:tc>
          <w:tcPr>
            <w:tcW w:w="532" w:type="dxa"/>
            <w:shd w:val="clear" w:color="auto" w:fill="D9E2F3" w:themeFill="accent5" w:themeFillTint="33"/>
          </w:tcPr>
          <w:p w14:paraId="02677714" w14:textId="77777777" w:rsidR="00431781" w:rsidRPr="00E359BF" w:rsidRDefault="00431781">
            <w:pPr>
              <w:pStyle w:val="TableTextCenteredDemi"/>
              <w:rPr>
                <w:rFonts w:eastAsia="Times New Roman"/>
              </w:rPr>
            </w:pPr>
            <w:r>
              <w:rPr>
                <w:rFonts w:eastAsia="Times New Roman"/>
              </w:rPr>
              <w:t>96</w:t>
            </w:r>
          </w:p>
        </w:tc>
        <w:tc>
          <w:tcPr>
            <w:tcW w:w="990" w:type="dxa"/>
            <w:shd w:val="clear" w:color="auto" w:fill="D9E2F3" w:themeFill="accent5" w:themeFillTint="33"/>
          </w:tcPr>
          <w:p w14:paraId="564FE38D" w14:textId="77777777" w:rsidR="00431781" w:rsidRPr="00E359BF" w:rsidRDefault="00431781">
            <w:pPr>
              <w:pStyle w:val="TableTextCenteredDemi"/>
              <w:rPr>
                <w:rFonts w:eastAsia="Times New Roman"/>
              </w:rPr>
            </w:pPr>
            <w:r>
              <w:rPr>
                <w:rFonts w:eastAsia="Times New Roman"/>
              </w:rPr>
              <w:t>5.4</w:t>
            </w:r>
          </w:p>
        </w:tc>
      </w:tr>
      <w:tr w:rsidR="00431781" w:rsidRPr="00E359BF" w14:paraId="19700F16" w14:textId="77777777" w:rsidTr="004111AB">
        <w:tc>
          <w:tcPr>
            <w:tcW w:w="3442" w:type="dxa"/>
          </w:tcPr>
          <w:p w14:paraId="1E7552EE" w14:textId="77777777" w:rsidR="00431781" w:rsidRPr="00EB088B" w:rsidRDefault="00431781">
            <w:pPr>
              <w:pStyle w:val="TableText"/>
              <w:ind w:left="204"/>
              <w:rPr>
                <w:rFonts w:ascii="Franklin Gothic Book" w:hAnsi="Franklin Gothic Book"/>
                <w:b/>
                <w:bCs/>
              </w:rPr>
            </w:pPr>
            <w:r w:rsidRPr="00EB088B">
              <w:rPr>
                <w:rFonts w:ascii="Franklin Gothic Book" w:hAnsi="Franklin Gothic Book"/>
              </w:rPr>
              <w:t>Positive Climate</w:t>
            </w:r>
          </w:p>
        </w:tc>
        <w:tc>
          <w:tcPr>
            <w:tcW w:w="678" w:type="dxa"/>
          </w:tcPr>
          <w:p w14:paraId="15FB2D09" w14:textId="77777777" w:rsidR="00431781" w:rsidRPr="00E359BF" w:rsidRDefault="00431781">
            <w:pPr>
              <w:pStyle w:val="TableTextCentered"/>
              <w:rPr>
                <w:rFonts w:eastAsia="Times New Roman"/>
              </w:rPr>
            </w:pPr>
            <w:r>
              <w:rPr>
                <w:rFonts w:eastAsia="Times New Roman"/>
              </w:rPr>
              <w:t>0</w:t>
            </w:r>
          </w:p>
        </w:tc>
        <w:tc>
          <w:tcPr>
            <w:tcW w:w="678" w:type="dxa"/>
            <w:gridSpan w:val="2"/>
          </w:tcPr>
          <w:p w14:paraId="5FFB6B10" w14:textId="77777777" w:rsidR="00431781" w:rsidRPr="00E359BF" w:rsidRDefault="00431781">
            <w:pPr>
              <w:pStyle w:val="TableTextCentered"/>
              <w:rPr>
                <w:rFonts w:eastAsia="Times New Roman"/>
              </w:rPr>
            </w:pPr>
            <w:r>
              <w:rPr>
                <w:rFonts w:eastAsia="Times New Roman"/>
              </w:rPr>
              <w:t>0</w:t>
            </w:r>
          </w:p>
        </w:tc>
        <w:tc>
          <w:tcPr>
            <w:tcW w:w="678" w:type="dxa"/>
          </w:tcPr>
          <w:p w14:paraId="4B4738E0" w14:textId="77777777" w:rsidR="00431781" w:rsidRPr="00E359BF" w:rsidRDefault="00431781">
            <w:pPr>
              <w:pStyle w:val="TableTextCentered"/>
              <w:rPr>
                <w:rFonts w:eastAsia="Times New Roman"/>
              </w:rPr>
            </w:pPr>
            <w:r>
              <w:rPr>
                <w:rFonts w:eastAsia="Times New Roman"/>
              </w:rPr>
              <w:t>0</w:t>
            </w:r>
          </w:p>
        </w:tc>
        <w:tc>
          <w:tcPr>
            <w:tcW w:w="679" w:type="dxa"/>
          </w:tcPr>
          <w:p w14:paraId="065DD114" w14:textId="77777777" w:rsidR="00431781" w:rsidRPr="00E359BF" w:rsidRDefault="00431781">
            <w:pPr>
              <w:pStyle w:val="TableTextCentered"/>
              <w:rPr>
                <w:rFonts w:eastAsia="Times New Roman"/>
              </w:rPr>
            </w:pPr>
            <w:r>
              <w:rPr>
                <w:rFonts w:eastAsia="Times New Roman"/>
              </w:rPr>
              <w:t>1</w:t>
            </w:r>
          </w:p>
        </w:tc>
        <w:tc>
          <w:tcPr>
            <w:tcW w:w="677" w:type="dxa"/>
          </w:tcPr>
          <w:p w14:paraId="582AAEBA" w14:textId="77777777" w:rsidR="00431781" w:rsidRPr="00E359BF" w:rsidRDefault="00431781">
            <w:pPr>
              <w:pStyle w:val="TableTextCentered"/>
              <w:rPr>
                <w:rFonts w:eastAsia="Times New Roman"/>
              </w:rPr>
            </w:pPr>
            <w:r>
              <w:rPr>
                <w:rFonts w:eastAsia="Times New Roman"/>
              </w:rPr>
              <w:t>9</w:t>
            </w:r>
          </w:p>
        </w:tc>
        <w:tc>
          <w:tcPr>
            <w:tcW w:w="679" w:type="dxa"/>
          </w:tcPr>
          <w:p w14:paraId="787DF3D4" w14:textId="77777777" w:rsidR="00431781" w:rsidRPr="00E359BF" w:rsidRDefault="00431781">
            <w:pPr>
              <w:pStyle w:val="TableTextCentered"/>
              <w:rPr>
                <w:rFonts w:eastAsia="Times New Roman"/>
              </w:rPr>
            </w:pPr>
            <w:r>
              <w:rPr>
                <w:rFonts w:eastAsia="Times New Roman"/>
              </w:rPr>
              <w:t>7</w:t>
            </w:r>
          </w:p>
        </w:tc>
        <w:tc>
          <w:tcPr>
            <w:tcW w:w="679" w:type="dxa"/>
          </w:tcPr>
          <w:p w14:paraId="12FFF930" w14:textId="77777777" w:rsidR="00431781" w:rsidRPr="00E359BF" w:rsidRDefault="00431781">
            <w:pPr>
              <w:pStyle w:val="TableTextCentered"/>
              <w:rPr>
                <w:rFonts w:eastAsia="Times New Roman"/>
              </w:rPr>
            </w:pPr>
            <w:r>
              <w:rPr>
                <w:rFonts w:eastAsia="Times New Roman"/>
              </w:rPr>
              <w:t>7</w:t>
            </w:r>
          </w:p>
        </w:tc>
        <w:tc>
          <w:tcPr>
            <w:tcW w:w="532" w:type="dxa"/>
          </w:tcPr>
          <w:p w14:paraId="010772F2" w14:textId="77777777" w:rsidR="00431781" w:rsidRPr="00E359BF" w:rsidRDefault="00431781">
            <w:pPr>
              <w:pStyle w:val="TableTextCentered"/>
              <w:rPr>
                <w:rFonts w:eastAsia="Times New Roman"/>
              </w:rPr>
            </w:pPr>
            <w:r>
              <w:rPr>
                <w:rFonts w:eastAsia="Times New Roman"/>
              </w:rPr>
              <w:t>24</w:t>
            </w:r>
          </w:p>
        </w:tc>
        <w:tc>
          <w:tcPr>
            <w:tcW w:w="990" w:type="dxa"/>
          </w:tcPr>
          <w:p w14:paraId="15D14C7D" w14:textId="77777777" w:rsidR="00431781" w:rsidRPr="00E359BF" w:rsidRDefault="00431781">
            <w:pPr>
              <w:pStyle w:val="TableTextCentered"/>
              <w:rPr>
                <w:rFonts w:eastAsia="Times New Roman"/>
              </w:rPr>
            </w:pPr>
            <w:r>
              <w:rPr>
                <w:rFonts w:eastAsia="Times New Roman"/>
              </w:rPr>
              <w:t>5.8</w:t>
            </w:r>
          </w:p>
        </w:tc>
      </w:tr>
      <w:tr w:rsidR="004111AB" w:rsidRPr="00E359BF" w14:paraId="76F01010" w14:textId="77777777" w:rsidTr="004111AB">
        <w:tc>
          <w:tcPr>
            <w:tcW w:w="3442" w:type="dxa"/>
          </w:tcPr>
          <w:p w14:paraId="7AFF7C65" w14:textId="77777777" w:rsidR="00431781" w:rsidRPr="00EB088B" w:rsidRDefault="00431781">
            <w:pPr>
              <w:pStyle w:val="TableText"/>
              <w:ind w:left="204"/>
              <w:rPr>
                <w:rFonts w:ascii="Franklin Gothic Book" w:hAnsi="Franklin Gothic Book"/>
                <w:b/>
                <w:bCs/>
              </w:rPr>
            </w:pPr>
            <w:r w:rsidRPr="00EB088B">
              <w:rPr>
                <w:rFonts w:ascii="Franklin Gothic Book" w:hAnsi="Franklin Gothic Book"/>
              </w:rPr>
              <w:t>Negative Climate**</w:t>
            </w:r>
          </w:p>
        </w:tc>
        <w:tc>
          <w:tcPr>
            <w:tcW w:w="678" w:type="dxa"/>
          </w:tcPr>
          <w:p w14:paraId="36541621" w14:textId="77777777" w:rsidR="00431781" w:rsidRPr="00E359BF" w:rsidRDefault="00431781">
            <w:pPr>
              <w:pStyle w:val="TableTextCentered"/>
              <w:rPr>
                <w:rFonts w:eastAsia="Times New Roman"/>
              </w:rPr>
            </w:pPr>
            <w:r>
              <w:rPr>
                <w:rFonts w:eastAsia="Times New Roman"/>
              </w:rPr>
              <w:t>0</w:t>
            </w:r>
          </w:p>
        </w:tc>
        <w:tc>
          <w:tcPr>
            <w:tcW w:w="678" w:type="dxa"/>
            <w:gridSpan w:val="2"/>
          </w:tcPr>
          <w:p w14:paraId="52E1D3B8" w14:textId="77777777" w:rsidR="00431781" w:rsidRPr="00E359BF" w:rsidRDefault="00431781">
            <w:pPr>
              <w:pStyle w:val="TableTextCentered"/>
              <w:rPr>
                <w:rFonts w:eastAsia="Times New Roman"/>
              </w:rPr>
            </w:pPr>
            <w:r>
              <w:rPr>
                <w:rFonts w:eastAsia="Times New Roman"/>
              </w:rPr>
              <w:t>0</w:t>
            </w:r>
          </w:p>
        </w:tc>
        <w:tc>
          <w:tcPr>
            <w:tcW w:w="678" w:type="dxa"/>
          </w:tcPr>
          <w:p w14:paraId="3C840A9E" w14:textId="77777777" w:rsidR="00431781" w:rsidRPr="00E359BF" w:rsidRDefault="00431781">
            <w:pPr>
              <w:pStyle w:val="TableTextCentered"/>
              <w:rPr>
                <w:rFonts w:eastAsia="Times New Roman"/>
              </w:rPr>
            </w:pPr>
            <w:r>
              <w:rPr>
                <w:rFonts w:eastAsia="Times New Roman"/>
              </w:rPr>
              <w:t>0</w:t>
            </w:r>
          </w:p>
        </w:tc>
        <w:tc>
          <w:tcPr>
            <w:tcW w:w="679" w:type="dxa"/>
          </w:tcPr>
          <w:p w14:paraId="309821E5" w14:textId="77777777" w:rsidR="00431781" w:rsidRPr="00E359BF" w:rsidRDefault="00431781">
            <w:pPr>
              <w:pStyle w:val="TableTextCentered"/>
              <w:rPr>
                <w:rFonts w:eastAsia="Times New Roman"/>
              </w:rPr>
            </w:pPr>
            <w:r>
              <w:rPr>
                <w:rFonts w:eastAsia="Times New Roman"/>
              </w:rPr>
              <w:t>0</w:t>
            </w:r>
          </w:p>
        </w:tc>
        <w:tc>
          <w:tcPr>
            <w:tcW w:w="677" w:type="dxa"/>
          </w:tcPr>
          <w:p w14:paraId="57592781" w14:textId="77777777" w:rsidR="00431781" w:rsidRPr="00E359BF" w:rsidRDefault="00431781">
            <w:pPr>
              <w:pStyle w:val="TableTextCentered"/>
              <w:rPr>
                <w:rFonts w:eastAsia="Times New Roman"/>
              </w:rPr>
            </w:pPr>
            <w:r>
              <w:rPr>
                <w:rFonts w:eastAsia="Times New Roman"/>
              </w:rPr>
              <w:t>0</w:t>
            </w:r>
          </w:p>
        </w:tc>
        <w:tc>
          <w:tcPr>
            <w:tcW w:w="679" w:type="dxa"/>
          </w:tcPr>
          <w:p w14:paraId="124D6D7D" w14:textId="77777777" w:rsidR="00431781" w:rsidRPr="00E359BF" w:rsidRDefault="00431781">
            <w:pPr>
              <w:pStyle w:val="TableTextCentered"/>
              <w:rPr>
                <w:rFonts w:eastAsia="Times New Roman"/>
              </w:rPr>
            </w:pPr>
            <w:r>
              <w:rPr>
                <w:rFonts w:eastAsia="Times New Roman"/>
              </w:rPr>
              <w:t>1</w:t>
            </w:r>
          </w:p>
        </w:tc>
        <w:tc>
          <w:tcPr>
            <w:tcW w:w="679" w:type="dxa"/>
          </w:tcPr>
          <w:p w14:paraId="3F6DFDEC" w14:textId="77777777" w:rsidR="00431781" w:rsidRPr="00E359BF" w:rsidRDefault="00431781">
            <w:pPr>
              <w:pStyle w:val="TableTextCentered"/>
              <w:rPr>
                <w:rFonts w:eastAsia="Times New Roman"/>
              </w:rPr>
            </w:pPr>
            <w:r>
              <w:rPr>
                <w:rFonts w:eastAsia="Times New Roman"/>
              </w:rPr>
              <w:t>23</w:t>
            </w:r>
          </w:p>
        </w:tc>
        <w:tc>
          <w:tcPr>
            <w:tcW w:w="532" w:type="dxa"/>
          </w:tcPr>
          <w:p w14:paraId="79B31255" w14:textId="77777777" w:rsidR="00431781" w:rsidRPr="00E359BF" w:rsidRDefault="00431781">
            <w:pPr>
              <w:pStyle w:val="TableTextCentered"/>
              <w:rPr>
                <w:rFonts w:eastAsia="Times New Roman"/>
              </w:rPr>
            </w:pPr>
            <w:r>
              <w:rPr>
                <w:rFonts w:eastAsia="Times New Roman"/>
              </w:rPr>
              <w:t>24</w:t>
            </w:r>
          </w:p>
        </w:tc>
        <w:tc>
          <w:tcPr>
            <w:tcW w:w="990" w:type="dxa"/>
          </w:tcPr>
          <w:p w14:paraId="65D351A5" w14:textId="77777777" w:rsidR="00431781" w:rsidRPr="00E359BF" w:rsidRDefault="00431781">
            <w:pPr>
              <w:pStyle w:val="TableTextCentered"/>
              <w:rPr>
                <w:rFonts w:eastAsia="Times New Roman"/>
              </w:rPr>
            </w:pPr>
            <w:r>
              <w:rPr>
                <w:rFonts w:eastAsia="Times New Roman"/>
              </w:rPr>
              <w:t>7.0</w:t>
            </w:r>
          </w:p>
        </w:tc>
      </w:tr>
      <w:tr w:rsidR="00431781" w:rsidRPr="00E359BF" w14:paraId="786E6782" w14:textId="77777777" w:rsidTr="004111AB">
        <w:tc>
          <w:tcPr>
            <w:tcW w:w="3442" w:type="dxa"/>
          </w:tcPr>
          <w:p w14:paraId="72A52FF1" w14:textId="77777777" w:rsidR="00431781" w:rsidRPr="00EB088B" w:rsidRDefault="00431781">
            <w:pPr>
              <w:pStyle w:val="TableText"/>
              <w:ind w:left="204"/>
              <w:rPr>
                <w:rFonts w:ascii="Franklin Gothic Book" w:hAnsi="Franklin Gothic Book"/>
                <w:b/>
                <w:bCs/>
              </w:rPr>
            </w:pPr>
            <w:r w:rsidRPr="00EB088B">
              <w:rPr>
                <w:rFonts w:ascii="Franklin Gothic Book" w:hAnsi="Franklin Gothic Book"/>
              </w:rPr>
              <w:t>Teacher Sensitivity</w:t>
            </w:r>
          </w:p>
        </w:tc>
        <w:tc>
          <w:tcPr>
            <w:tcW w:w="678" w:type="dxa"/>
          </w:tcPr>
          <w:p w14:paraId="462D33C0" w14:textId="77777777" w:rsidR="00431781" w:rsidRPr="00E359BF" w:rsidRDefault="00431781">
            <w:pPr>
              <w:pStyle w:val="TableTextCentered"/>
              <w:rPr>
                <w:rFonts w:eastAsia="Times New Roman"/>
              </w:rPr>
            </w:pPr>
            <w:r>
              <w:rPr>
                <w:rFonts w:eastAsia="Times New Roman"/>
              </w:rPr>
              <w:t>0</w:t>
            </w:r>
          </w:p>
        </w:tc>
        <w:tc>
          <w:tcPr>
            <w:tcW w:w="678" w:type="dxa"/>
            <w:gridSpan w:val="2"/>
          </w:tcPr>
          <w:p w14:paraId="4F2728B0" w14:textId="77777777" w:rsidR="00431781" w:rsidRPr="00E359BF" w:rsidRDefault="00431781">
            <w:pPr>
              <w:pStyle w:val="TableTextCentered"/>
              <w:rPr>
                <w:rFonts w:eastAsia="Times New Roman"/>
              </w:rPr>
            </w:pPr>
            <w:r>
              <w:rPr>
                <w:rFonts w:eastAsia="Times New Roman"/>
              </w:rPr>
              <w:t>0</w:t>
            </w:r>
          </w:p>
        </w:tc>
        <w:tc>
          <w:tcPr>
            <w:tcW w:w="678" w:type="dxa"/>
          </w:tcPr>
          <w:p w14:paraId="2C50BCE8" w14:textId="77777777" w:rsidR="00431781" w:rsidRPr="00E359BF" w:rsidRDefault="00431781">
            <w:pPr>
              <w:pStyle w:val="TableTextCentered"/>
              <w:rPr>
                <w:rFonts w:eastAsia="Times New Roman"/>
              </w:rPr>
            </w:pPr>
            <w:r>
              <w:rPr>
                <w:rFonts w:eastAsia="Times New Roman"/>
              </w:rPr>
              <w:t>1</w:t>
            </w:r>
          </w:p>
        </w:tc>
        <w:tc>
          <w:tcPr>
            <w:tcW w:w="679" w:type="dxa"/>
          </w:tcPr>
          <w:p w14:paraId="306BE95F" w14:textId="77777777" w:rsidR="00431781" w:rsidRPr="00E359BF" w:rsidRDefault="00431781">
            <w:pPr>
              <w:pStyle w:val="TableTextCentered"/>
              <w:rPr>
                <w:rFonts w:eastAsia="Times New Roman"/>
              </w:rPr>
            </w:pPr>
            <w:r>
              <w:rPr>
                <w:rFonts w:eastAsia="Times New Roman"/>
              </w:rPr>
              <w:t>0</w:t>
            </w:r>
          </w:p>
        </w:tc>
        <w:tc>
          <w:tcPr>
            <w:tcW w:w="677" w:type="dxa"/>
          </w:tcPr>
          <w:p w14:paraId="36E4BA3A" w14:textId="77777777" w:rsidR="00431781" w:rsidRPr="00E359BF" w:rsidRDefault="00431781">
            <w:pPr>
              <w:pStyle w:val="TableTextCentered"/>
              <w:rPr>
                <w:rFonts w:eastAsia="Times New Roman"/>
              </w:rPr>
            </w:pPr>
            <w:r>
              <w:rPr>
                <w:rFonts w:eastAsia="Times New Roman"/>
              </w:rPr>
              <w:t>5</w:t>
            </w:r>
          </w:p>
        </w:tc>
        <w:tc>
          <w:tcPr>
            <w:tcW w:w="679" w:type="dxa"/>
          </w:tcPr>
          <w:p w14:paraId="7FC91F4E" w14:textId="77777777" w:rsidR="00431781" w:rsidRPr="00E359BF" w:rsidRDefault="00431781">
            <w:pPr>
              <w:pStyle w:val="TableTextCentered"/>
              <w:rPr>
                <w:rFonts w:eastAsia="Times New Roman"/>
              </w:rPr>
            </w:pPr>
            <w:r>
              <w:rPr>
                <w:rFonts w:eastAsia="Times New Roman"/>
              </w:rPr>
              <w:t>10</w:t>
            </w:r>
          </w:p>
        </w:tc>
        <w:tc>
          <w:tcPr>
            <w:tcW w:w="679" w:type="dxa"/>
          </w:tcPr>
          <w:p w14:paraId="61C2E42D" w14:textId="77777777" w:rsidR="00431781" w:rsidRPr="00E359BF" w:rsidRDefault="00431781">
            <w:pPr>
              <w:pStyle w:val="TableTextCentered"/>
              <w:rPr>
                <w:rFonts w:eastAsia="Times New Roman"/>
              </w:rPr>
            </w:pPr>
            <w:r>
              <w:rPr>
                <w:rFonts w:eastAsia="Times New Roman"/>
              </w:rPr>
              <w:t>8</w:t>
            </w:r>
          </w:p>
        </w:tc>
        <w:tc>
          <w:tcPr>
            <w:tcW w:w="532" w:type="dxa"/>
          </w:tcPr>
          <w:p w14:paraId="0CB88178" w14:textId="77777777" w:rsidR="00431781" w:rsidRPr="00E359BF" w:rsidRDefault="00431781">
            <w:pPr>
              <w:pStyle w:val="TableTextCentered"/>
              <w:rPr>
                <w:rFonts w:eastAsia="Times New Roman"/>
              </w:rPr>
            </w:pPr>
            <w:r>
              <w:rPr>
                <w:rFonts w:eastAsia="Times New Roman"/>
              </w:rPr>
              <w:t>24</w:t>
            </w:r>
          </w:p>
        </w:tc>
        <w:tc>
          <w:tcPr>
            <w:tcW w:w="990" w:type="dxa"/>
          </w:tcPr>
          <w:p w14:paraId="1D4B9A62" w14:textId="77777777" w:rsidR="00431781" w:rsidRPr="00E359BF" w:rsidRDefault="00431781">
            <w:pPr>
              <w:pStyle w:val="TableTextCentered"/>
              <w:rPr>
                <w:rFonts w:eastAsia="Times New Roman"/>
              </w:rPr>
            </w:pPr>
            <w:r>
              <w:rPr>
                <w:rFonts w:eastAsia="Times New Roman"/>
              </w:rPr>
              <w:t>6.0</w:t>
            </w:r>
          </w:p>
        </w:tc>
      </w:tr>
      <w:tr w:rsidR="004111AB" w:rsidRPr="00E359BF" w14:paraId="15D69FB3" w14:textId="77777777" w:rsidTr="004111AB">
        <w:tc>
          <w:tcPr>
            <w:tcW w:w="3442" w:type="dxa"/>
          </w:tcPr>
          <w:p w14:paraId="3E85D220" w14:textId="77777777" w:rsidR="00431781" w:rsidRPr="00EB088B" w:rsidRDefault="00431781">
            <w:pPr>
              <w:pStyle w:val="TableText"/>
              <w:ind w:left="204"/>
              <w:rPr>
                <w:rFonts w:ascii="Franklin Gothic Book" w:hAnsi="Franklin Gothic Book"/>
                <w:b/>
                <w:bCs/>
              </w:rPr>
            </w:pPr>
            <w:r w:rsidRPr="00EB088B">
              <w:rPr>
                <w:rFonts w:ascii="Franklin Gothic Book" w:hAnsi="Franklin Gothic Book"/>
              </w:rPr>
              <w:t>Regard for Student Perspectives</w:t>
            </w:r>
          </w:p>
        </w:tc>
        <w:tc>
          <w:tcPr>
            <w:tcW w:w="678" w:type="dxa"/>
          </w:tcPr>
          <w:p w14:paraId="2EDADEAE" w14:textId="77777777" w:rsidR="00431781" w:rsidRPr="00E359BF" w:rsidRDefault="00431781">
            <w:pPr>
              <w:pStyle w:val="TableTextCentered"/>
              <w:rPr>
                <w:rFonts w:eastAsia="Times New Roman"/>
              </w:rPr>
            </w:pPr>
            <w:r>
              <w:rPr>
                <w:rFonts w:eastAsia="Times New Roman"/>
              </w:rPr>
              <w:t>2</w:t>
            </w:r>
          </w:p>
        </w:tc>
        <w:tc>
          <w:tcPr>
            <w:tcW w:w="678" w:type="dxa"/>
            <w:gridSpan w:val="2"/>
          </w:tcPr>
          <w:p w14:paraId="1D9D96E0" w14:textId="77777777" w:rsidR="00431781" w:rsidRPr="00E359BF" w:rsidRDefault="00431781">
            <w:pPr>
              <w:pStyle w:val="TableTextCentered"/>
              <w:rPr>
                <w:rFonts w:eastAsia="Times New Roman"/>
              </w:rPr>
            </w:pPr>
            <w:r>
              <w:rPr>
                <w:rFonts w:eastAsia="Times New Roman"/>
              </w:rPr>
              <w:t>7</w:t>
            </w:r>
          </w:p>
        </w:tc>
        <w:tc>
          <w:tcPr>
            <w:tcW w:w="678" w:type="dxa"/>
          </w:tcPr>
          <w:p w14:paraId="41B1C4CD" w14:textId="77777777" w:rsidR="00431781" w:rsidRPr="00E359BF" w:rsidRDefault="00431781">
            <w:pPr>
              <w:pStyle w:val="TableTextCentered"/>
              <w:rPr>
                <w:rFonts w:eastAsia="Times New Roman"/>
              </w:rPr>
            </w:pPr>
            <w:r>
              <w:rPr>
                <w:rFonts w:eastAsia="Times New Roman"/>
              </w:rPr>
              <w:t>7</w:t>
            </w:r>
          </w:p>
        </w:tc>
        <w:tc>
          <w:tcPr>
            <w:tcW w:w="679" w:type="dxa"/>
          </w:tcPr>
          <w:p w14:paraId="5BD7B381" w14:textId="77777777" w:rsidR="00431781" w:rsidRPr="00E359BF" w:rsidRDefault="00431781">
            <w:pPr>
              <w:pStyle w:val="TableTextCentered"/>
              <w:rPr>
                <w:rFonts w:eastAsia="Times New Roman"/>
              </w:rPr>
            </w:pPr>
            <w:r>
              <w:rPr>
                <w:rFonts w:eastAsia="Times New Roman"/>
              </w:rPr>
              <w:t>6</w:t>
            </w:r>
          </w:p>
        </w:tc>
        <w:tc>
          <w:tcPr>
            <w:tcW w:w="677" w:type="dxa"/>
          </w:tcPr>
          <w:p w14:paraId="7D0E3D31" w14:textId="77777777" w:rsidR="00431781" w:rsidRPr="00E359BF" w:rsidRDefault="00431781">
            <w:pPr>
              <w:pStyle w:val="TableTextCentered"/>
              <w:rPr>
                <w:rFonts w:eastAsia="Times New Roman"/>
              </w:rPr>
            </w:pPr>
            <w:r>
              <w:rPr>
                <w:rFonts w:eastAsia="Times New Roman"/>
              </w:rPr>
              <w:t>2</w:t>
            </w:r>
          </w:p>
        </w:tc>
        <w:tc>
          <w:tcPr>
            <w:tcW w:w="679" w:type="dxa"/>
          </w:tcPr>
          <w:p w14:paraId="264E7F22" w14:textId="77777777" w:rsidR="00431781" w:rsidRPr="00E359BF" w:rsidRDefault="00431781">
            <w:pPr>
              <w:pStyle w:val="TableTextCentered"/>
              <w:rPr>
                <w:rFonts w:eastAsia="Times New Roman"/>
              </w:rPr>
            </w:pPr>
            <w:r>
              <w:rPr>
                <w:rFonts w:eastAsia="Times New Roman"/>
              </w:rPr>
              <w:t>0</w:t>
            </w:r>
          </w:p>
        </w:tc>
        <w:tc>
          <w:tcPr>
            <w:tcW w:w="679" w:type="dxa"/>
          </w:tcPr>
          <w:p w14:paraId="2C6FF86B" w14:textId="77777777" w:rsidR="00431781" w:rsidRPr="00E359BF" w:rsidRDefault="00431781">
            <w:pPr>
              <w:pStyle w:val="TableTextCentered"/>
              <w:rPr>
                <w:rFonts w:eastAsia="Times New Roman"/>
              </w:rPr>
            </w:pPr>
            <w:r>
              <w:rPr>
                <w:rFonts w:eastAsia="Times New Roman"/>
              </w:rPr>
              <w:t>0</w:t>
            </w:r>
          </w:p>
        </w:tc>
        <w:tc>
          <w:tcPr>
            <w:tcW w:w="532" w:type="dxa"/>
          </w:tcPr>
          <w:p w14:paraId="5E99FC22" w14:textId="77777777" w:rsidR="00431781" w:rsidRPr="00E359BF" w:rsidRDefault="00431781">
            <w:pPr>
              <w:pStyle w:val="TableTextCentered"/>
              <w:rPr>
                <w:rFonts w:eastAsia="Times New Roman"/>
              </w:rPr>
            </w:pPr>
            <w:r>
              <w:rPr>
                <w:rFonts w:eastAsia="Times New Roman"/>
              </w:rPr>
              <w:t>24</w:t>
            </w:r>
          </w:p>
        </w:tc>
        <w:tc>
          <w:tcPr>
            <w:tcW w:w="990" w:type="dxa"/>
          </w:tcPr>
          <w:p w14:paraId="546A8755" w14:textId="77777777" w:rsidR="00431781" w:rsidRPr="00E359BF" w:rsidRDefault="00431781">
            <w:pPr>
              <w:pStyle w:val="TableTextCentered"/>
              <w:rPr>
                <w:rFonts w:eastAsia="Times New Roman"/>
              </w:rPr>
            </w:pPr>
            <w:r>
              <w:rPr>
                <w:rFonts w:eastAsia="Times New Roman"/>
              </w:rPr>
              <w:t>3.0</w:t>
            </w:r>
          </w:p>
        </w:tc>
      </w:tr>
      <w:tr w:rsidR="004111AB" w:rsidRPr="00E359BF" w14:paraId="749F0365" w14:textId="77777777" w:rsidTr="004111AB">
        <w:tc>
          <w:tcPr>
            <w:tcW w:w="3442" w:type="dxa"/>
            <w:shd w:val="clear" w:color="auto" w:fill="D9E2F3" w:themeFill="accent5" w:themeFillTint="33"/>
          </w:tcPr>
          <w:p w14:paraId="65B94501" w14:textId="77777777" w:rsidR="00431781" w:rsidRPr="00EB088B" w:rsidRDefault="00431781" w:rsidP="00136BE0">
            <w:pPr>
              <w:pStyle w:val="TableSubheading"/>
              <w:rPr>
                <w:szCs w:val="20"/>
              </w:rPr>
            </w:pPr>
            <w:r w:rsidRPr="00EB088B">
              <w:t>Classroom Organization Domain</w:t>
            </w:r>
          </w:p>
        </w:tc>
        <w:tc>
          <w:tcPr>
            <w:tcW w:w="678" w:type="dxa"/>
            <w:shd w:val="clear" w:color="auto" w:fill="D9E2F3" w:themeFill="accent5" w:themeFillTint="33"/>
          </w:tcPr>
          <w:p w14:paraId="0F99334C" w14:textId="77777777" w:rsidR="00431781" w:rsidRPr="00E359BF" w:rsidRDefault="00431781">
            <w:pPr>
              <w:pStyle w:val="TableTextCenteredDemi"/>
              <w:rPr>
                <w:rFonts w:eastAsia="Times New Roman"/>
              </w:rPr>
            </w:pPr>
            <w:r>
              <w:rPr>
                <w:rFonts w:eastAsia="Times New Roman"/>
              </w:rPr>
              <w:t>1</w:t>
            </w:r>
          </w:p>
        </w:tc>
        <w:tc>
          <w:tcPr>
            <w:tcW w:w="678" w:type="dxa"/>
            <w:gridSpan w:val="2"/>
            <w:shd w:val="clear" w:color="auto" w:fill="D9E2F3" w:themeFill="accent5" w:themeFillTint="33"/>
          </w:tcPr>
          <w:p w14:paraId="0351AEB9" w14:textId="77777777" w:rsidR="00431781" w:rsidRPr="00E359BF" w:rsidRDefault="00431781">
            <w:pPr>
              <w:pStyle w:val="TableTextCenteredDemi"/>
              <w:rPr>
                <w:rFonts w:eastAsia="Times New Roman"/>
              </w:rPr>
            </w:pPr>
            <w:r>
              <w:rPr>
                <w:rFonts w:eastAsia="Times New Roman"/>
              </w:rPr>
              <w:t>0</w:t>
            </w:r>
          </w:p>
        </w:tc>
        <w:tc>
          <w:tcPr>
            <w:tcW w:w="678" w:type="dxa"/>
            <w:shd w:val="clear" w:color="auto" w:fill="D9E2F3" w:themeFill="accent5" w:themeFillTint="33"/>
          </w:tcPr>
          <w:p w14:paraId="6FA8A6F3" w14:textId="77777777" w:rsidR="00431781" w:rsidRPr="00E359BF" w:rsidRDefault="00431781">
            <w:pPr>
              <w:pStyle w:val="TableTextCenteredDemi"/>
              <w:rPr>
                <w:rFonts w:eastAsia="Times New Roman"/>
              </w:rPr>
            </w:pPr>
            <w:r>
              <w:rPr>
                <w:rFonts w:eastAsia="Times New Roman"/>
              </w:rPr>
              <w:t>0</w:t>
            </w:r>
          </w:p>
        </w:tc>
        <w:tc>
          <w:tcPr>
            <w:tcW w:w="679" w:type="dxa"/>
            <w:shd w:val="clear" w:color="auto" w:fill="D9E2F3" w:themeFill="accent5" w:themeFillTint="33"/>
          </w:tcPr>
          <w:p w14:paraId="3419BDE1" w14:textId="77777777" w:rsidR="00431781" w:rsidRPr="00E359BF" w:rsidRDefault="00431781">
            <w:pPr>
              <w:pStyle w:val="TableTextCenteredDemi"/>
              <w:rPr>
                <w:rFonts w:eastAsia="Times New Roman"/>
              </w:rPr>
            </w:pPr>
            <w:r>
              <w:rPr>
                <w:rFonts w:eastAsia="Times New Roman"/>
              </w:rPr>
              <w:t>5</w:t>
            </w:r>
          </w:p>
        </w:tc>
        <w:tc>
          <w:tcPr>
            <w:tcW w:w="677" w:type="dxa"/>
            <w:shd w:val="clear" w:color="auto" w:fill="D9E2F3" w:themeFill="accent5" w:themeFillTint="33"/>
          </w:tcPr>
          <w:p w14:paraId="5A96260C" w14:textId="77777777" w:rsidR="00431781" w:rsidRPr="00E359BF" w:rsidRDefault="00431781">
            <w:pPr>
              <w:pStyle w:val="TableTextCenteredDemi"/>
              <w:rPr>
                <w:rFonts w:eastAsia="Times New Roman"/>
              </w:rPr>
            </w:pPr>
            <w:r>
              <w:rPr>
                <w:rFonts w:eastAsia="Times New Roman"/>
              </w:rPr>
              <w:t>25</w:t>
            </w:r>
          </w:p>
        </w:tc>
        <w:tc>
          <w:tcPr>
            <w:tcW w:w="679" w:type="dxa"/>
            <w:shd w:val="clear" w:color="auto" w:fill="D9E2F3" w:themeFill="accent5" w:themeFillTint="33"/>
          </w:tcPr>
          <w:p w14:paraId="4D3E74DF" w14:textId="77777777" w:rsidR="00431781" w:rsidRPr="00E359BF" w:rsidRDefault="00431781">
            <w:pPr>
              <w:pStyle w:val="TableTextCenteredDemi"/>
              <w:rPr>
                <w:rFonts w:eastAsia="Times New Roman"/>
              </w:rPr>
            </w:pPr>
            <w:r>
              <w:rPr>
                <w:rFonts w:eastAsia="Times New Roman"/>
              </w:rPr>
              <w:t>16</w:t>
            </w:r>
          </w:p>
        </w:tc>
        <w:tc>
          <w:tcPr>
            <w:tcW w:w="679" w:type="dxa"/>
            <w:shd w:val="clear" w:color="auto" w:fill="D9E2F3" w:themeFill="accent5" w:themeFillTint="33"/>
          </w:tcPr>
          <w:p w14:paraId="70167908" w14:textId="77777777" w:rsidR="00431781" w:rsidRPr="00E359BF" w:rsidRDefault="00431781">
            <w:pPr>
              <w:pStyle w:val="TableTextCenteredDemi"/>
              <w:rPr>
                <w:rFonts w:eastAsia="Times New Roman"/>
              </w:rPr>
            </w:pPr>
            <w:r>
              <w:rPr>
                <w:rFonts w:eastAsia="Times New Roman"/>
              </w:rPr>
              <w:t>25</w:t>
            </w:r>
          </w:p>
        </w:tc>
        <w:tc>
          <w:tcPr>
            <w:tcW w:w="532" w:type="dxa"/>
            <w:shd w:val="clear" w:color="auto" w:fill="D9E2F3" w:themeFill="accent5" w:themeFillTint="33"/>
          </w:tcPr>
          <w:p w14:paraId="292E28EF" w14:textId="77777777" w:rsidR="00431781" w:rsidRPr="00E359BF" w:rsidRDefault="00431781">
            <w:pPr>
              <w:pStyle w:val="TableTextCenteredDemi"/>
              <w:rPr>
                <w:rFonts w:eastAsia="Times New Roman"/>
              </w:rPr>
            </w:pPr>
            <w:r>
              <w:rPr>
                <w:rFonts w:eastAsia="Times New Roman"/>
              </w:rPr>
              <w:t>72</w:t>
            </w:r>
          </w:p>
        </w:tc>
        <w:tc>
          <w:tcPr>
            <w:tcW w:w="990" w:type="dxa"/>
            <w:shd w:val="clear" w:color="auto" w:fill="D9E2F3" w:themeFill="accent5" w:themeFillTint="33"/>
          </w:tcPr>
          <w:p w14:paraId="6AE52A92" w14:textId="77777777" w:rsidR="00431781" w:rsidRPr="00E359BF" w:rsidRDefault="00431781">
            <w:pPr>
              <w:pStyle w:val="TableTextCenteredDemi"/>
              <w:rPr>
                <w:rFonts w:eastAsia="Times New Roman"/>
              </w:rPr>
            </w:pPr>
            <w:r>
              <w:rPr>
                <w:rFonts w:eastAsia="Times New Roman"/>
              </w:rPr>
              <w:t>5.8</w:t>
            </w:r>
          </w:p>
        </w:tc>
      </w:tr>
      <w:tr w:rsidR="004111AB" w:rsidRPr="00E359BF" w14:paraId="336CE3F6" w14:textId="77777777" w:rsidTr="004111AB">
        <w:tc>
          <w:tcPr>
            <w:tcW w:w="3442" w:type="dxa"/>
          </w:tcPr>
          <w:p w14:paraId="13522A50" w14:textId="77777777" w:rsidR="00431781" w:rsidRPr="00EB088B" w:rsidRDefault="00431781">
            <w:pPr>
              <w:pStyle w:val="TableText"/>
              <w:ind w:left="204"/>
              <w:rPr>
                <w:rFonts w:ascii="Franklin Gothic Book" w:hAnsi="Franklin Gothic Book"/>
                <w:b/>
                <w:bCs/>
              </w:rPr>
            </w:pPr>
            <w:r w:rsidRPr="00EB088B">
              <w:rPr>
                <w:rFonts w:ascii="Franklin Gothic Book" w:hAnsi="Franklin Gothic Book"/>
              </w:rPr>
              <w:t>Behavior Management</w:t>
            </w:r>
          </w:p>
        </w:tc>
        <w:tc>
          <w:tcPr>
            <w:tcW w:w="678" w:type="dxa"/>
          </w:tcPr>
          <w:p w14:paraId="522DF2D6" w14:textId="77777777" w:rsidR="00431781" w:rsidRPr="00E359BF" w:rsidRDefault="00431781">
            <w:pPr>
              <w:pStyle w:val="TableTextCentered"/>
              <w:rPr>
                <w:rFonts w:eastAsia="Times New Roman"/>
              </w:rPr>
            </w:pPr>
            <w:r>
              <w:rPr>
                <w:rFonts w:eastAsia="Times New Roman"/>
              </w:rPr>
              <w:t>0</w:t>
            </w:r>
          </w:p>
        </w:tc>
        <w:tc>
          <w:tcPr>
            <w:tcW w:w="678" w:type="dxa"/>
            <w:gridSpan w:val="2"/>
          </w:tcPr>
          <w:p w14:paraId="47C9E94A" w14:textId="77777777" w:rsidR="00431781" w:rsidRPr="00E359BF" w:rsidRDefault="00431781">
            <w:pPr>
              <w:pStyle w:val="TableTextCentered"/>
              <w:rPr>
                <w:rFonts w:eastAsia="Times New Roman"/>
              </w:rPr>
            </w:pPr>
            <w:r>
              <w:rPr>
                <w:rFonts w:eastAsia="Times New Roman"/>
              </w:rPr>
              <w:t>0</w:t>
            </w:r>
          </w:p>
        </w:tc>
        <w:tc>
          <w:tcPr>
            <w:tcW w:w="678" w:type="dxa"/>
          </w:tcPr>
          <w:p w14:paraId="280784CA" w14:textId="77777777" w:rsidR="00431781" w:rsidRPr="00E359BF" w:rsidRDefault="00431781">
            <w:pPr>
              <w:pStyle w:val="TableTextCentered"/>
              <w:rPr>
                <w:rFonts w:eastAsia="Times New Roman"/>
              </w:rPr>
            </w:pPr>
            <w:r>
              <w:rPr>
                <w:rFonts w:eastAsia="Times New Roman"/>
              </w:rPr>
              <w:t>0</w:t>
            </w:r>
          </w:p>
        </w:tc>
        <w:tc>
          <w:tcPr>
            <w:tcW w:w="679" w:type="dxa"/>
          </w:tcPr>
          <w:p w14:paraId="437E091B" w14:textId="77777777" w:rsidR="00431781" w:rsidRPr="00E359BF" w:rsidRDefault="00431781">
            <w:pPr>
              <w:pStyle w:val="TableTextCentered"/>
              <w:rPr>
                <w:rFonts w:eastAsia="Times New Roman"/>
              </w:rPr>
            </w:pPr>
            <w:r>
              <w:rPr>
                <w:rFonts w:eastAsia="Times New Roman"/>
              </w:rPr>
              <w:t>2</w:t>
            </w:r>
          </w:p>
        </w:tc>
        <w:tc>
          <w:tcPr>
            <w:tcW w:w="677" w:type="dxa"/>
          </w:tcPr>
          <w:p w14:paraId="553034D6" w14:textId="77777777" w:rsidR="00431781" w:rsidRPr="00E359BF" w:rsidRDefault="00431781">
            <w:pPr>
              <w:pStyle w:val="TableTextCentered"/>
              <w:rPr>
                <w:rFonts w:eastAsia="Times New Roman"/>
              </w:rPr>
            </w:pPr>
            <w:r>
              <w:rPr>
                <w:rFonts w:eastAsia="Times New Roman"/>
              </w:rPr>
              <w:t>3</w:t>
            </w:r>
          </w:p>
        </w:tc>
        <w:tc>
          <w:tcPr>
            <w:tcW w:w="679" w:type="dxa"/>
          </w:tcPr>
          <w:p w14:paraId="3567E264" w14:textId="77777777" w:rsidR="00431781" w:rsidRPr="00E359BF" w:rsidRDefault="00431781">
            <w:pPr>
              <w:pStyle w:val="TableTextCentered"/>
              <w:rPr>
                <w:rFonts w:eastAsia="Times New Roman"/>
              </w:rPr>
            </w:pPr>
            <w:r>
              <w:rPr>
                <w:rFonts w:eastAsia="Times New Roman"/>
              </w:rPr>
              <w:t>8</w:t>
            </w:r>
          </w:p>
        </w:tc>
        <w:tc>
          <w:tcPr>
            <w:tcW w:w="679" w:type="dxa"/>
          </w:tcPr>
          <w:p w14:paraId="6D64D856" w14:textId="77777777" w:rsidR="00431781" w:rsidRPr="00E359BF" w:rsidRDefault="00431781">
            <w:pPr>
              <w:pStyle w:val="TableTextCentered"/>
              <w:rPr>
                <w:rFonts w:eastAsia="Times New Roman"/>
              </w:rPr>
            </w:pPr>
            <w:r>
              <w:rPr>
                <w:rFonts w:eastAsia="Times New Roman"/>
              </w:rPr>
              <w:t>11</w:t>
            </w:r>
          </w:p>
        </w:tc>
        <w:tc>
          <w:tcPr>
            <w:tcW w:w="532" w:type="dxa"/>
          </w:tcPr>
          <w:p w14:paraId="50CC5C6B" w14:textId="77777777" w:rsidR="00431781" w:rsidRPr="00E359BF" w:rsidRDefault="00431781">
            <w:pPr>
              <w:pStyle w:val="TableTextCentered"/>
              <w:rPr>
                <w:rFonts w:eastAsia="Times New Roman"/>
              </w:rPr>
            </w:pPr>
            <w:r>
              <w:rPr>
                <w:rFonts w:eastAsia="Times New Roman"/>
              </w:rPr>
              <w:t>24</w:t>
            </w:r>
          </w:p>
        </w:tc>
        <w:tc>
          <w:tcPr>
            <w:tcW w:w="990" w:type="dxa"/>
          </w:tcPr>
          <w:p w14:paraId="4B025468" w14:textId="77777777" w:rsidR="00431781" w:rsidRPr="00E359BF" w:rsidRDefault="00431781">
            <w:pPr>
              <w:pStyle w:val="TableTextCentered"/>
              <w:rPr>
                <w:rFonts w:eastAsia="Times New Roman"/>
              </w:rPr>
            </w:pPr>
            <w:r>
              <w:rPr>
                <w:rFonts w:eastAsia="Times New Roman"/>
              </w:rPr>
              <w:t>6.2</w:t>
            </w:r>
          </w:p>
        </w:tc>
      </w:tr>
      <w:tr w:rsidR="00431781" w:rsidRPr="00E359BF" w14:paraId="6DCEEFF1" w14:textId="77777777" w:rsidTr="004111AB">
        <w:tc>
          <w:tcPr>
            <w:tcW w:w="3442" w:type="dxa"/>
          </w:tcPr>
          <w:p w14:paraId="73722776" w14:textId="77777777" w:rsidR="00431781" w:rsidRPr="00EB088B" w:rsidRDefault="00431781">
            <w:pPr>
              <w:pStyle w:val="TableText"/>
              <w:ind w:left="204"/>
              <w:rPr>
                <w:rFonts w:ascii="Franklin Gothic Book" w:hAnsi="Franklin Gothic Book"/>
                <w:b/>
                <w:bCs/>
              </w:rPr>
            </w:pPr>
            <w:r w:rsidRPr="00EB088B">
              <w:rPr>
                <w:rFonts w:ascii="Franklin Gothic Book" w:hAnsi="Franklin Gothic Book"/>
              </w:rPr>
              <w:t>Productivity</w:t>
            </w:r>
          </w:p>
        </w:tc>
        <w:tc>
          <w:tcPr>
            <w:tcW w:w="678" w:type="dxa"/>
          </w:tcPr>
          <w:p w14:paraId="7D60C490" w14:textId="77777777" w:rsidR="00431781" w:rsidRPr="00E359BF" w:rsidRDefault="00431781">
            <w:pPr>
              <w:pStyle w:val="TableTextCentered"/>
              <w:rPr>
                <w:rFonts w:eastAsia="Times New Roman"/>
              </w:rPr>
            </w:pPr>
            <w:r>
              <w:rPr>
                <w:rFonts w:eastAsia="Times New Roman"/>
              </w:rPr>
              <w:t>0</w:t>
            </w:r>
          </w:p>
        </w:tc>
        <w:tc>
          <w:tcPr>
            <w:tcW w:w="678" w:type="dxa"/>
            <w:gridSpan w:val="2"/>
          </w:tcPr>
          <w:p w14:paraId="0461BB55" w14:textId="77777777" w:rsidR="00431781" w:rsidRPr="00E359BF" w:rsidRDefault="00431781">
            <w:pPr>
              <w:pStyle w:val="TableTextCentered"/>
              <w:rPr>
                <w:rFonts w:eastAsia="Times New Roman"/>
              </w:rPr>
            </w:pPr>
            <w:r>
              <w:rPr>
                <w:rFonts w:eastAsia="Times New Roman"/>
              </w:rPr>
              <w:t>0</w:t>
            </w:r>
          </w:p>
        </w:tc>
        <w:tc>
          <w:tcPr>
            <w:tcW w:w="678" w:type="dxa"/>
          </w:tcPr>
          <w:p w14:paraId="345C5876" w14:textId="77777777" w:rsidR="00431781" w:rsidRPr="00E359BF" w:rsidRDefault="00431781">
            <w:pPr>
              <w:pStyle w:val="TableTextCentered"/>
              <w:rPr>
                <w:rFonts w:eastAsia="Times New Roman"/>
              </w:rPr>
            </w:pPr>
            <w:r>
              <w:rPr>
                <w:rFonts w:eastAsia="Times New Roman"/>
              </w:rPr>
              <w:t>0</w:t>
            </w:r>
          </w:p>
        </w:tc>
        <w:tc>
          <w:tcPr>
            <w:tcW w:w="679" w:type="dxa"/>
          </w:tcPr>
          <w:p w14:paraId="55BA83A1" w14:textId="77777777" w:rsidR="00431781" w:rsidRPr="00E359BF" w:rsidRDefault="00431781">
            <w:pPr>
              <w:pStyle w:val="TableTextCentered"/>
              <w:rPr>
                <w:rFonts w:eastAsia="Times New Roman"/>
              </w:rPr>
            </w:pPr>
            <w:r>
              <w:rPr>
                <w:rFonts w:eastAsia="Times New Roman"/>
              </w:rPr>
              <w:t>0</w:t>
            </w:r>
          </w:p>
        </w:tc>
        <w:tc>
          <w:tcPr>
            <w:tcW w:w="677" w:type="dxa"/>
          </w:tcPr>
          <w:p w14:paraId="6F588C61" w14:textId="77777777" w:rsidR="00431781" w:rsidRPr="00E359BF" w:rsidRDefault="00431781">
            <w:pPr>
              <w:pStyle w:val="TableTextCentered"/>
              <w:rPr>
                <w:rFonts w:eastAsia="Times New Roman"/>
              </w:rPr>
            </w:pPr>
            <w:r>
              <w:rPr>
                <w:rFonts w:eastAsia="Times New Roman"/>
              </w:rPr>
              <w:t>3</w:t>
            </w:r>
          </w:p>
        </w:tc>
        <w:tc>
          <w:tcPr>
            <w:tcW w:w="679" w:type="dxa"/>
          </w:tcPr>
          <w:p w14:paraId="330E5DB9" w14:textId="77777777" w:rsidR="00431781" w:rsidRPr="00E359BF" w:rsidRDefault="00431781">
            <w:pPr>
              <w:pStyle w:val="TableTextCentered"/>
              <w:rPr>
                <w:rFonts w:eastAsia="Times New Roman"/>
              </w:rPr>
            </w:pPr>
            <w:r>
              <w:rPr>
                <w:rFonts w:eastAsia="Times New Roman"/>
              </w:rPr>
              <w:t>7</w:t>
            </w:r>
          </w:p>
        </w:tc>
        <w:tc>
          <w:tcPr>
            <w:tcW w:w="679" w:type="dxa"/>
          </w:tcPr>
          <w:p w14:paraId="492E5F0B" w14:textId="77777777" w:rsidR="00431781" w:rsidRPr="00E359BF" w:rsidRDefault="00431781">
            <w:pPr>
              <w:pStyle w:val="TableTextCentered"/>
              <w:rPr>
                <w:rFonts w:eastAsia="Times New Roman"/>
              </w:rPr>
            </w:pPr>
            <w:r>
              <w:rPr>
                <w:rFonts w:eastAsia="Times New Roman"/>
              </w:rPr>
              <w:t>14</w:t>
            </w:r>
          </w:p>
        </w:tc>
        <w:tc>
          <w:tcPr>
            <w:tcW w:w="532" w:type="dxa"/>
          </w:tcPr>
          <w:p w14:paraId="130104DC" w14:textId="77777777" w:rsidR="00431781" w:rsidRPr="00E359BF" w:rsidRDefault="00431781">
            <w:pPr>
              <w:pStyle w:val="TableTextCentered"/>
              <w:rPr>
                <w:rFonts w:eastAsia="Times New Roman"/>
              </w:rPr>
            </w:pPr>
            <w:r>
              <w:rPr>
                <w:rFonts w:eastAsia="Times New Roman"/>
              </w:rPr>
              <w:t>24</w:t>
            </w:r>
          </w:p>
        </w:tc>
        <w:tc>
          <w:tcPr>
            <w:tcW w:w="990" w:type="dxa"/>
          </w:tcPr>
          <w:p w14:paraId="292439ED" w14:textId="77777777" w:rsidR="00431781" w:rsidRPr="00E359BF" w:rsidRDefault="00431781">
            <w:pPr>
              <w:pStyle w:val="TableTextCentered"/>
              <w:rPr>
                <w:rFonts w:eastAsia="Times New Roman"/>
              </w:rPr>
            </w:pPr>
            <w:r>
              <w:rPr>
                <w:rFonts w:eastAsia="Times New Roman"/>
              </w:rPr>
              <w:t>6.5</w:t>
            </w:r>
          </w:p>
        </w:tc>
      </w:tr>
      <w:tr w:rsidR="004111AB" w:rsidRPr="00E359BF" w14:paraId="522D1559" w14:textId="77777777" w:rsidTr="004111AB">
        <w:tc>
          <w:tcPr>
            <w:tcW w:w="3442" w:type="dxa"/>
          </w:tcPr>
          <w:p w14:paraId="36D7EF41" w14:textId="77777777" w:rsidR="00431781" w:rsidRPr="00EB088B" w:rsidRDefault="00431781">
            <w:pPr>
              <w:pStyle w:val="TableText"/>
              <w:ind w:left="204"/>
              <w:rPr>
                <w:rFonts w:ascii="Franklin Gothic Book" w:hAnsi="Franklin Gothic Book"/>
                <w:b/>
                <w:bCs/>
              </w:rPr>
            </w:pPr>
            <w:r w:rsidRPr="00EB088B">
              <w:rPr>
                <w:rFonts w:ascii="Franklin Gothic Book" w:hAnsi="Franklin Gothic Book"/>
              </w:rPr>
              <w:t>Instructional Learning Formats</w:t>
            </w:r>
            <w:r>
              <w:rPr>
                <w:rFonts w:ascii="Franklin Gothic Book" w:hAnsi="Franklin Gothic Book"/>
              </w:rPr>
              <w:t>***</w:t>
            </w:r>
          </w:p>
        </w:tc>
        <w:tc>
          <w:tcPr>
            <w:tcW w:w="678" w:type="dxa"/>
          </w:tcPr>
          <w:p w14:paraId="15027073" w14:textId="77777777" w:rsidR="00431781" w:rsidRPr="00E359BF" w:rsidRDefault="00431781">
            <w:pPr>
              <w:pStyle w:val="TableTextCentered"/>
              <w:rPr>
                <w:rFonts w:eastAsia="Times New Roman"/>
              </w:rPr>
            </w:pPr>
            <w:r>
              <w:rPr>
                <w:rFonts w:eastAsia="Times New Roman"/>
              </w:rPr>
              <w:t>1</w:t>
            </w:r>
          </w:p>
        </w:tc>
        <w:tc>
          <w:tcPr>
            <w:tcW w:w="678" w:type="dxa"/>
            <w:gridSpan w:val="2"/>
          </w:tcPr>
          <w:p w14:paraId="19A0AB78" w14:textId="77777777" w:rsidR="00431781" w:rsidRPr="00E359BF" w:rsidRDefault="00431781">
            <w:pPr>
              <w:pStyle w:val="TableTextCentered"/>
              <w:rPr>
                <w:rFonts w:eastAsia="Times New Roman"/>
              </w:rPr>
            </w:pPr>
            <w:r>
              <w:rPr>
                <w:rFonts w:eastAsia="Times New Roman"/>
              </w:rPr>
              <w:t>0</w:t>
            </w:r>
          </w:p>
        </w:tc>
        <w:tc>
          <w:tcPr>
            <w:tcW w:w="678" w:type="dxa"/>
          </w:tcPr>
          <w:p w14:paraId="43DEDD35" w14:textId="77777777" w:rsidR="00431781" w:rsidRPr="00E359BF" w:rsidRDefault="00431781">
            <w:pPr>
              <w:pStyle w:val="TableTextCentered"/>
              <w:rPr>
                <w:rFonts w:eastAsia="Times New Roman"/>
              </w:rPr>
            </w:pPr>
            <w:r>
              <w:rPr>
                <w:rFonts w:eastAsia="Times New Roman"/>
              </w:rPr>
              <w:t>0</w:t>
            </w:r>
          </w:p>
        </w:tc>
        <w:tc>
          <w:tcPr>
            <w:tcW w:w="679" w:type="dxa"/>
          </w:tcPr>
          <w:p w14:paraId="57D90016" w14:textId="77777777" w:rsidR="00431781" w:rsidRPr="00E359BF" w:rsidRDefault="00431781">
            <w:pPr>
              <w:pStyle w:val="TableTextCentered"/>
              <w:rPr>
                <w:rFonts w:eastAsia="Times New Roman"/>
              </w:rPr>
            </w:pPr>
            <w:r>
              <w:rPr>
                <w:rFonts w:eastAsia="Times New Roman"/>
              </w:rPr>
              <w:t>3</w:t>
            </w:r>
          </w:p>
        </w:tc>
        <w:tc>
          <w:tcPr>
            <w:tcW w:w="677" w:type="dxa"/>
          </w:tcPr>
          <w:p w14:paraId="3AE530EC" w14:textId="77777777" w:rsidR="00431781" w:rsidRPr="00E359BF" w:rsidRDefault="00431781">
            <w:pPr>
              <w:pStyle w:val="TableTextCentered"/>
              <w:rPr>
                <w:rFonts w:eastAsia="Times New Roman"/>
              </w:rPr>
            </w:pPr>
            <w:r>
              <w:rPr>
                <w:rFonts w:eastAsia="Times New Roman"/>
              </w:rPr>
              <w:t>19</w:t>
            </w:r>
          </w:p>
        </w:tc>
        <w:tc>
          <w:tcPr>
            <w:tcW w:w="679" w:type="dxa"/>
          </w:tcPr>
          <w:p w14:paraId="05929AEA" w14:textId="77777777" w:rsidR="00431781" w:rsidRPr="00E359BF" w:rsidRDefault="00431781">
            <w:pPr>
              <w:pStyle w:val="TableTextCentered"/>
              <w:rPr>
                <w:rFonts w:eastAsia="Times New Roman"/>
              </w:rPr>
            </w:pPr>
            <w:r>
              <w:rPr>
                <w:rFonts w:eastAsia="Times New Roman"/>
              </w:rPr>
              <w:t>1</w:t>
            </w:r>
          </w:p>
        </w:tc>
        <w:tc>
          <w:tcPr>
            <w:tcW w:w="679" w:type="dxa"/>
          </w:tcPr>
          <w:p w14:paraId="644DB9EE" w14:textId="77777777" w:rsidR="00431781" w:rsidRPr="00E359BF" w:rsidRDefault="00431781">
            <w:pPr>
              <w:pStyle w:val="TableTextCentered"/>
              <w:rPr>
                <w:rFonts w:eastAsia="Times New Roman"/>
              </w:rPr>
            </w:pPr>
            <w:r>
              <w:rPr>
                <w:rFonts w:eastAsia="Times New Roman"/>
              </w:rPr>
              <w:t>0</w:t>
            </w:r>
          </w:p>
        </w:tc>
        <w:tc>
          <w:tcPr>
            <w:tcW w:w="532" w:type="dxa"/>
          </w:tcPr>
          <w:p w14:paraId="14E2BEC6" w14:textId="77777777" w:rsidR="00431781" w:rsidRPr="00E359BF" w:rsidRDefault="00431781">
            <w:pPr>
              <w:pStyle w:val="TableTextCentered"/>
              <w:rPr>
                <w:rFonts w:eastAsia="Times New Roman"/>
              </w:rPr>
            </w:pPr>
            <w:r>
              <w:rPr>
                <w:rFonts w:eastAsia="Times New Roman"/>
              </w:rPr>
              <w:t>24</w:t>
            </w:r>
          </w:p>
        </w:tc>
        <w:tc>
          <w:tcPr>
            <w:tcW w:w="990" w:type="dxa"/>
          </w:tcPr>
          <w:p w14:paraId="59BD6734" w14:textId="77777777" w:rsidR="00431781" w:rsidRPr="00E359BF" w:rsidRDefault="00431781">
            <w:pPr>
              <w:pStyle w:val="TableTextCentered"/>
              <w:rPr>
                <w:rFonts w:eastAsia="Times New Roman"/>
              </w:rPr>
            </w:pPr>
            <w:r>
              <w:rPr>
                <w:rFonts w:eastAsia="Times New Roman"/>
              </w:rPr>
              <w:t>4.8</w:t>
            </w:r>
          </w:p>
        </w:tc>
      </w:tr>
      <w:tr w:rsidR="004111AB" w:rsidRPr="00E359BF" w14:paraId="0E1CDD2D" w14:textId="77777777" w:rsidTr="004111AB">
        <w:tc>
          <w:tcPr>
            <w:tcW w:w="3442" w:type="dxa"/>
            <w:shd w:val="clear" w:color="auto" w:fill="D9E2F3" w:themeFill="accent5" w:themeFillTint="33"/>
          </w:tcPr>
          <w:p w14:paraId="2698E0E8" w14:textId="77777777" w:rsidR="00431781" w:rsidRPr="00EB088B" w:rsidRDefault="00431781" w:rsidP="00136BE0">
            <w:pPr>
              <w:pStyle w:val="TableSubheading"/>
              <w:rPr>
                <w:szCs w:val="20"/>
              </w:rPr>
            </w:pPr>
            <w:r w:rsidRPr="00EB088B">
              <w:t>Instructional Support Domain</w:t>
            </w:r>
          </w:p>
        </w:tc>
        <w:tc>
          <w:tcPr>
            <w:tcW w:w="678" w:type="dxa"/>
            <w:shd w:val="clear" w:color="auto" w:fill="D9E2F3" w:themeFill="accent5" w:themeFillTint="33"/>
          </w:tcPr>
          <w:p w14:paraId="51F8FB7F" w14:textId="77777777" w:rsidR="00431781" w:rsidRPr="00E359BF" w:rsidRDefault="00431781">
            <w:pPr>
              <w:pStyle w:val="TableTextCenteredDemi"/>
              <w:rPr>
                <w:rFonts w:eastAsia="Times New Roman"/>
              </w:rPr>
            </w:pPr>
            <w:r>
              <w:rPr>
                <w:rFonts w:eastAsia="Times New Roman"/>
              </w:rPr>
              <w:t>16</w:t>
            </w:r>
          </w:p>
        </w:tc>
        <w:tc>
          <w:tcPr>
            <w:tcW w:w="678" w:type="dxa"/>
            <w:gridSpan w:val="2"/>
            <w:shd w:val="clear" w:color="auto" w:fill="D9E2F3" w:themeFill="accent5" w:themeFillTint="33"/>
          </w:tcPr>
          <w:p w14:paraId="57D52175" w14:textId="77777777" w:rsidR="00431781" w:rsidRPr="00E359BF" w:rsidRDefault="00431781">
            <w:pPr>
              <w:pStyle w:val="TableTextCenteredDemi"/>
              <w:rPr>
                <w:rFonts w:eastAsia="Times New Roman"/>
              </w:rPr>
            </w:pPr>
            <w:r>
              <w:rPr>
                <w:rFonts w:eastAsia="Times New Roman"/>
              </w:rPr>
              <w:t>25</w:t>
            </w:r>
          </w:p>
        </w:tc>
        <w:tc>
          <w:tcPr>
            <w:tcW w:w="678" w:type="dxa"/>
            <w:shd w:val="clear" w:color="auto" w:fill="D9E2F3" w:themeFill="accent5" w:themeFillTint="33"/>
          </w:tcPr>
          <w:p w14:paraId="26717C0B" w14:textId="77777777" w:rsidR="00431781" w:rsidRPr="00E359BF" w:rsidRDefault="00431781">
            <w:pPr>
              <w:pStyle w:val="TableTextCenteredDemi"/>
              <w:rPr>
                <w:rFonts w:eastAsia="Times New Roman"/>
              </w:rPr>
            </w:pPr>
            <w:r>
              <w:rPr>
                <w:rFonts w:eastAsia="Times New Roman"/>
              </w:rPr>
              <w:t>19</w:t>
            </w:r>
          </w:p>
        </w:tc>
        <w:tc>
          <w:tcPr>
            <w:tcW w:w="679" w:type="dxa"/>
            <w:shd w:val="clear" w:color="auto" w:fill="D9E2F3" w:themeFill="accent5" w:themeFillTint="33"/>
          </w:tcPr>
          <w:p w14:paraId="6AB0731B" w14:textId="77777777" w:rsidR="00431781" w:rsidRPr="00E359BF" w:rsidRDefault="00431781">
            <w:pPr>
              <w:pStyle w:val="TableTextCenteredDemi"/>
              <w:rPr>
                <w:rFonts w:eastAsia="Times New Roman"/>
              </w:rPr>
            </w:pPr>
            <w:r>
              <w:rPr>
                <w:rFonts w:eastAsia="Times New Roman"/>
              </w:rPr>
              <w:t>16</w:t>
            </w:r>
          </w:p>
        </w:tc>
        <w:tc>
          <w:tcPr>
            <w:tcW w:w="677" w:type="dxa"/>
            <w:shd w:val="clear" w:color="auto" w:fill="D9E2F3" w:themeFill="accent5" w:themeFillTint="33"/>
          </w:tcPr>
          <w:p w14:paraId="0E3CCD18" w14:textId="77777777" w:rsidR="00431781" w:rsidRPr="00E359BF" w:rsidRDefault="00431781">
            <w:pPr>
              <w:pStyle w:val="TableTextCenteredDemi"/>
              <w:rPr>
                <w:rFonts w:eastAsia="Times New Roman"/>
              </w:rPr>
            </w:pPr>
            <w:r>
              <w:rPr>
                <w:rFonts w:eastAsia="Times New Roman"/>
              </w:rPr>
              <w:t>6</w:t>
            </w:r>
          </w:p>
        </w:tc>
        <w:tc>
          <w:tcPr>
            <w:tcW w:w="679" w:type="dxa"/>
            <w:shd w:val="clear" w:color="auto" w:fill="D9E2F3" w:themeFill="accent5" w:themeFillTint="33"/>
          </w:tcPr>
          <w:p w14:paraId="4D94D5FA" w14:textId="77777777" w:rsidR="00431781" w:rsidRPr="00E359BF" w:rsidRDefault="00431781">
            <w:pPr>
              <w:pStyle w:val="TableTextCenteredDemi"/>
              <w:rPr>
                <w:rFonts w:eastAsia="Times New Roman"/>
              </w:rPr>
            </w:pPr>
            <w:r>
              <w:rPr>
                <w:rFonts w:eastAsia="Times New Roman"/>
              </w:rPr>
              <w:t>1</w:t>
            </w:r>
          </w:p>
        </w:tc>
        <w:tc>
          <w:tcPr>
            <w:tcW w:w="679" w:type="dxa"/>
            <w:shd w:val="clear" w:color="auto" w:fill="D9E2F3" w:themeFill="accent5" w:themeFillTint="33"/>
          </w:tcPr>
          <w:p w14:paraId="61E1C3DD" w14:textId="77777777" w:rsidR="00431781" w:rsidRPr="00E359BF" w:rsidRDefault="00431781">
            <w:pPr>
              <w:pStyle w:val="TableTextCenteredDemi"/>
              <w:rPr>
                <w:rFonts w:eastAsia="Times New Roman"/>
              </w:rPr>
            </w:pPr>
            <w:r>
              <w:rPr>
                <w:rFonts w:eastAsia="Times New Roman"/>
              </w:rPr>
              <w:t>0</w:t>
            </w:r>
          </w:p>
        </w:tc>
        <w:tc>
          <w:tcPr>
            <w:tcW w:w="532" w:type="dxa"/>
            <w:shd w:val="clear" w:color="auto" w:fill="D9E2F3" w:themeFill="accent5" w:themeFillTint="33"/>
          </w:tcPr>
          <w:p w14:paraId="2D23F2A4" w14:textId="77777777" w:rsidR="00431781" w:rsidRPr="00E359BF" w:rsidRDefault="00431781">
            <w:pPr>
              <w:pStyle w:val="TableTextCenteredDemi"/>
              <w:rPr>
                <w:rFonts w:eastAsia="Times New Roman"/>
              </w:rPr>
            </w:pPr>
            <w:r>
              <w:rPr>
                <w:rFonts w:eastAsia="Times New Roman"/>
              </w:rPr>
              <w:t>83</w:t>
            </w:r>
          </w:p>
        </w:tc>
        <w:tc>
          <w:tcPr>
            <w:tcW w:w="990" w:type="dxa"/>
            <w:shd w:val="clear" w:color="auto" w:fill="D9E2F3" w:themeFill="accent5" w:themeFillTint="33"/>
          </w:tcPr>
          <w:p w14:paraId="572052FF" w14:textId="77777777" w:rsidR="00431781" w:rsidRPr="00E359BF" w:rsidRDefault="00431781">
            <w:pPr>
              <w:pStyle w:val="TableTextCenteredDemi"/>
              <w:rPr>
                <w:rFonts w:eastAsia="Times New Roman"/>
              </w:rPr>
            </w:pPr>
            <w:r>
              <w:rPr>
                <w:rFonts w:eastAsia="Times New Roman"/>
              </w:rPr>
              <w:t>2.7</w:t>
            </w:r>
          </w:p>
        </w:tc>
      </w:tr>
      <w:tr w:rsidR="004111AB" w:rsidRPr="00E359BF" w14:paraId="74324467" w14:textId="77777777" w:rsidTr="004111AB">
        <w:tc>
          <w:tcPr>
            <w:tcW w:w="3442" w:type="dxa"/>
          </w:tcPr>
          <w:p w14:paraId="045DC757" w14:textId="77777777" w:rsidR="00431781" w:rsidRPr="00EB088B" w:rsidRDefault="00431781">
            <w:pPr>
              <w:pStyle w:val="TableText"/>
              <w:ind w:left="204"/>
              <w:rPr>
                <w:rFonts w:ascii="Franklin Gothic Book" w:hAnsi="Franklin Gothic Book"/>
                <w:b/>
                <w:bCs/>
              </w:rPr>
            </w:pPr>
            <w:r w:rsidRPr="00EB088B">
              <w:rPr>
                <w:rFonts w:ascii="Franklin Gothic Book" w:hAnsi="Franklin Gothic Book"/>
              </w:rPr>
              <w:t>Concept Development (K-3 only)</w:t>
            </w:r>
          </w:p>
        </w:tc>
        <w:tc>
          <w:tcPr>
            <w:tcW w:w="678" w:type="dxa"/>
          </w:tcPr>
          <w:p w14:paraId="1CB50CBB" w14:textId="77777777" w:rsidR="00431781" w:rsidRPr="00E359BF" w:rsidRDefault="00431781">
            <w:pPr>
              <w:pStyle w:val="TableTextCentered"/>
              <w:rPr>
                <w:rFonts w:eastAsia="Times New Roman"/>
              </w:rPr>
            </w:pPr>
            <w:r>
              <w:rPr>
                <w:rFonts w:eastAsia="Times New Roman"/>
              </w:rPr>
              <w:t>2</w:t>
            </w:r>
          </w:p>
        </w:tc>
        <w:tc>
          <w:tcPr>
            <w:tcW w:w="678" w:type="dxa"/>
            <w:gridSpan w:val="2"/>
          </w:tcPr>
          <w:p w14:paraId="68B61748" w14:textId="77777777" w:rsidR="00431781" w:rsidRPr="00E359BF" w:rsidRDefault="00431781">
            <w:pPr>
              <w:pStyle w:val="TableTextCentered"/>
              <w:rPr>
                <w:rFonts w:eastAsia="Times New Roman"/>
              </w:rPr>
            </w:pPr>
            <w:r>
              <w:rPr>
                <w:rFonts w:eastAsia="Times New Roman"/>
              </w:rPr>
              <w:t>6</w:t>
            </w:r>
          </w:p>
        </w:tc>
        <w:tc>
          <w:tcPr>
            <w:tcW w:w="678" w:type="dxa"/>
          </w:tcPr>
          <w:p w14:paraId="2CA80B96" w14:textId="77777777" w:rsidR="00431781" w:rsidRPr="00E359BF" w:rsidRDefault="00431781">
            <w:pPr>
              <w:pStyle w:val="TableTextCentered"/>
              <w:rPr>
                <w:rFonts w:eastAsia="Times New Roman"/>
              </w:rPr>
            </w:pPr>
            <w:r>
              <w:rPr>
                <w:rFonts w:eastAsia="Times New Roman"/>
              </w:rPr>
              <w:t>3</w:t>
            </w:r>
          </w:p>
        </w:tc>
        <w:tc>
          <w:tcPr>
            <w:tcW w:w="679" w:type="dxa"/>
          </w:tcPr>
          <w:p w14:paraId="45D13895" w14:textId="77777777" w:rsidR="00431781" w:rsidRPr="00E359BF" w:rsidRDefault="00431781">
            <w:pPr>
              <w:pStyle w:val="TableTextCentered"/>
              <w:rPr>
                <w:rFonts w:eastAsia="Times New Roman"/>
              </w:rPr>
            </w:pPr>
            <w:r>
              <w:rPr>
                <w:rFonts w:eastAsia="Times New Roman"/>
              </w:rPr>
              <w:t>2</w:t>
            </w:r>
          </w:p>
        </w:tc>
        <w:tc>
          <w:tcPr>
            <w:tcW w:w="677" w:type="dxa"/>
          </w:tcPr>
          <w:p w14:paraId="067483B9" w14:textId="77777777" w:rsidR="00431781" w:rsidRPr="00E359BF" w:rsidRDefault="00431781">
            <w:pPr>
              <w:pStyle w:val="TableTextCentered"/>
              <w:rPr>
                <w:rFonts w:eastAsia="Times New Roman"/>
              </w:rPr>
            </w:pPr>
            <w:r>
              <w:rPr>
                <w:rFonts w:eastAsia="Times New Roman"/>
              </w:rPr>
              <w:t>0</w:t>
            </w:r>
          </w:p>
        </w:tc>
        <w:tc>
          <w:tcPr>
            <w:tcW w:w="679" w:type="dxa"/>
          </w:tcPr>
          <w:p w14:paraId="3EEE10A5" w14:textId="77777777" w:rsidR="00431781" w:rsidRPr="00E359BF" w:rsidRDefault="00431781">
            <w:pPr>
              <w:pStyle w:val="TableTextCentered"/>
              <w:rPr>
                <w:rFonts w:eastAsia="Times New Roman"/>
              </w:rPr>
            </w:pPr>
            <w:r>
              <w:rPr>
                <w:rFonts w:eastAsia="Times New Roman"/>
              </w:rPr>
              <w:t>0</w:t>
            </w:r>
          </w:p>
        </w:tc>
        <w:tc>
          <w:tcPr>
            <w:tcW w:w="679" w:type="dxa"/>
          </w:tcPr>
          <w:p w14:paraId="4E016BDF" w14:textId="77777777" w:rsidR="00431781" w:rsidRPr="00E359BF" w:rsidRDefault="00431781">
            <w:pPr>
              <w:pStyle w:val="TableTextCentered"/>
              <w:rPr>
                <w:rFonts w:eastAsia="Times New Roman"/>
              </w:rPr>
            </w:pPr>
            <w:r>
              <w:rPr>
                <w:rFonts w:eastAsia="Times New Roman"/>
              </w:rPr>
              <w:t>0</w:t>
            </w:r>
          </w:p>
        </w:tc>
        <w:tc>
          <w:tcPr>
            <w:tcW w:w="532" w:type="dxa"/>
          </w:tcPr>
          <w:p w14:paraId="2794335D" w14:textId="77777777" w:rsidR="00431781" w:rsidRPr="00E359BF" w:rsidRDefault="00431781">
            <w:pPr>
              <w:pStyle w:val="TableTextCentered"/>
              <w:rPr>
                <w:rFonts w:eastAsia="Times New Roman"/>
              </w:rPr>
            </w:pPr>
            <w:r>
              <w:rPr>
                <w:rFonts w:eastAsia="Times New Roman"/>
              </w:rPr>
              <w:t>13</w:t>
            </w:r>
          </w:p>
        </w:tc>
        <w:tc>
          <w:tcPr>
            <w:tcW w:w="990" w:type="dxa"/>
          </w:tcPr>
          <w:p w14:paraId="7B833918" w14:textId="77777777" w:rsidR="00431781" w:rsidRPr="00E359BF" w:rsidRDefault="00431781">
            <w:pPr>
              <w:pStyle w:val="TableTextCentered"/>
              <w:rPr>
                <w:rFonts w:eastAsia="Times New Roman"/>
              </w:rPr>
            </w:pPr>
            <w:r>
              <w:rPr>
                <w:rFonts w:eastAsia="Times New Roman"/>
              </w:rPr>
              <w:t>2.4</w:t>
            </w:r>
          </w:p>
        </w:tc>
      </w:tr>
      <w:tr w:rsidR="00431781" w:rsidRPr="00E359BF" w14:paraId="29B28FA5" w14:textId="77777777" w:rsidTr="004111AB">
        <w:tc>
          <w:tcPr>
            <w:tcW w:w="3442" w:type="dxa"/>
            <w:vAlign w:val="center"/>
          </w:tcPr>
          <w:p w14:paraId="477718D5" w14:textId="77777777" w:rsidR="00431781" w:rsidRPr="00EB088B" w:rsidRDefault="00431781">
            <w:pPr>
              <w:pStyle w:val="TableText"/>
              <w:ind w:left="204"/>
              <w:rPr>
                <w:rFonts w:ascii="Franklin Gothic Book" w:hAnsi="Franklin Gothic Book"/>
              </w:rPr>
            </w:pPr>
            <w:r w:rsidRPr="00EB088B">
              <w:rPr>
                <w:rFonts w:ascii="Franklin Gothic Book" w:hAnsi="Franklin Gothic Book"/>
              </w:rPr>
              <w:t>Content Understanding (UE only)</w:t>
            </w:r>
          </w:p>
        </w:tc>
        <w:tc>
          <w:tcPr>
            <w:tcW w:w="678" w:type="dxa"/>
          </w:tcPr>
          <w:p w14:paraId="3F006F22" w14:textId="77777777" w:rsidR="00431781" w:rsidRPr="00E359BF" w:rsidRDefault="00431781">
            <w:pPr>
              <w:pStyle w:val="TableTextCentered"/>
              <w:rPr>
                <w:rFonts w:eastAsia="Times New Roman"/>
              </w:rPr>
            </w:pPr>
            <w:r>
              <w:rPr>
                <w:rFonts w:eastAsia="Times New Roman"/>
              </w:rPr>
              <w:t>1</w:t>
            </w:r>
          </w:p>
        </w:tc>
        <w:tc>
          <w:tcPr>
            <w:tcW w:w="678" w:type="dxa"/>
            <w:gridSpan w:val="2"/>
          </w:tcPr>
          <w:p w14:paraId="0EB43755" w14:textId="77777777" w:rsidR="00431781" w:rsidRPr="00E359BF" w:rsidRDefault="00431781">
            <w:pPr>
              <w:pStyle w:val="TableTextCentered"/>
              <w:rPr>
                <w:rFonts w:eastAsia="Times New Roman"/>
              </w:rPr>
            </w:pPr>
            <w:r>
              <w:rPr>
                <w:rFonts w:eastAsia="Times New Roman"/>
              </w:rPr>
              <w:t>2</w:t>
            </w:r>
          </w:p>
        </w:tc>
        <w:tc>
          <w:tcPr>
            <w:tcW w:w="678" w:type="dxa"/>
          </w:tcPr>
          <w:p w14:paraId="32BB7266" w14:textId="77777777" w:rsidR="00431781" w:rsidRPr="00E359BF" w:rsidRDefault="00431781">
            <w:pPr>
              <w:pStyle w:val="TableTextCentered"/>
              <w:rPr>
                <w:rFonts w:eastAsia="Times New Roman"/>
              </w:rPr>
            </w:pPr>
            <w:r>
              <w:rPr>
                <w:rFonts w:eastAsia="Times New Roman"/>
              </w:rPr>
              <w:t>3</w:t>
            </w:r>
          </w:p>
        </w:tc>
        <w:tc>
          <w:tcPr>
            <w:tcW w:w="679" w:type="dxa"/>
          </w:tcPr>
          <w:p w14:paraId="5C208793" w14:textId="77777777" w:rsidR="00431781" w:rsidRPr="00E359BF" w:rsidRDefault="00431781">
            <w:pPr>
              <w:pStyle w:val="TableTextCentered"/>
              <w:rPr>
                <w:rFonts w:eastAsia="Times New Roman"/>
              </w:rPr>
            </w:pPr>
            <w:r>
              <w:rPr>
                <w:rFonts w:eastAsia="Times New Roman"/>
              </w:rPr>
              <w:t>5</w:t>
            </w:r>
          </w:p>
        </w:tc>
        <w:tc>
          <w:tcPr>
            <w:tcW w:w="677" w:type="dxa"/>
          </w:tcPr>
          <w:p w14:paraId="66FDE80B" w14:textId="77777777" w:rsidR="00431781" w:rsidRPr="00E359BF" w:rsidRDefault="00431781">
            <w:pPr>
              <w:pStyle w:val="TableTextCentered"/>
              <w:rPr>
                <w:rFonts w:eastAsia="Times New Roman"/>
              </w:rPr>
            </w:pPr>
            <w:r>
              <w:rPr>
                <w:rFonts w:eastAsia="Times New Roman"/>
              </w:rPr>
              <w:t>0</w:t>
            </w:r>
          </w:p>
        </w:tc>
        <w:tc>
          <w:tcPr>
            <w:tcW w:w="679" w:type="dxa"/>
          </w:tcPr>
          <w:p w14:paraId="35BBDF70" w14:textId="77777777" w:rsidR="00431781" w:rsidRPr="00E359BF" w:rsidRDefault="00431781">
            <w:pPr>
              <w:pStyle w:val="TableTextCentered"/>
              <w:rPr>
                <w:rFonts w:eastAsia="Times New Roman"/>
              </w:rPr>
            </w:pPr>
            <w:r>
              <w:rPr>
                <w:rFonts w:eastAsia="Times New Roman"/>
              </w:rPr>
              <w:t>0</w:t>
            </w:r>
          </w:p>
        </w:tc>
        <w:tc>
          <w:tcPr>
            <w:tcW w:w="679" w:type="dxa"/>
          </w:tcPr>
          <w:p w14:paraId="0377A5AE" w14:textId="77777777" w:rsidR="00431781" w:rsidRPr="00E359BF" w:rsidRDefault="00431781">
            <w:pPr>
              <w:pStyle w:val="TableTextCentered"/>
              <w:rPr>
                <w:rFonts w:eastAsia="Times New Roman"/>
              </w:rPr>
            </w:pPr>
            <w:r>
              <w:rPr>
                <w:rFonts w:eastAsia="Times New Roman"/>
              </w:rPr>
              <w:t>0</w:t>
            </w:r>
          </w:p>
        </w:tc>
        <w:tc>
          <w:tcPr>
            <w:tcW w:w="532" w:type="dxa"/>
          </w:tcPr>
          <w:p w14:paraId="201BBD75" w14:textId="77777777" w:rsidR="00431781" w:rsidRPr="00E359BF" w:rsidRDefault="00431781">
            <w:pPr>
              <w:pStyle w:val="TableTextCentered"/>
              <w:rPr>
                <w:rFonts w:eastAsia="Times New Roman"/>
              </w:rPr>
            </w:pPr>
            <w:r>
              <w:rPr>
                <w:rFonts w:eastAsia="Times New Roman"/>
              </w:rPr>
              <w:t>11</w:t>
            </w:r>
          </w:p>
        </w:tc>
        <w:tc>
          <w:tcPr>
            <w:tcW w:w="990" w:type="dxa"/>
          </w:tcPr>
          <w:p w14:paraId="634002A6" w14:textId="77777777" w:rsidR="00431781" w:rsidRPr="00E359BF" w:rsidRDefault="00431781">
            <w:pPr>
              <w:pStyle w:val="TableTextCentered"/>
              <w:rPr>
                <w:rFonts w:eastAsia="Times New Roman"/>
              </w:rPr>
            </w:pPr>
            <w:r>
              <w:rPr>
                <w:rFonts w:eastAsia="Times New Roman"/>
              </w:rPr>
              <w:t>3.1</w:t>
            </w:r>
          </w:p>
        </w:tc>
      </w:tr>
      <w:tr w:rsidR="004111AB" w:rsidRPr="00E359BF" w14:paraId="6BB6DC76" w14:textId="77777777" w:rsidTr="004111AB">
        <w:tc>
          <w:tcPr>
            <w:tcW w:w="3442" w:type="dxa"/>
            <w:vAlign w:val="center"/>
          </w:tcPr>
          <w:p w14:paraId="423D71A7" w14:textId="77777777" w:rsidR="00431781" w:rsidRPr="00EB088B" w:rsidRDefault="00431781">
            <w:pPr>
              <w:pStyle w:val="TableText"/>
              <w:ind w:left="204"/>
              <w:rPr>
                <w:rFonts w:ascii="Franklin Gothic Book" w:hAnsi="Franklin Gothic Book"/>
              </w:rPr>
            </w:pPr>
            <w:r w:rsidRPr="00EB088B">
              <w:rPr>
                <w:rFonts w:ascii="Franklin Gothic Book" w:hAnsi="Franklin Gothic Book"/>
              </w:rPr>
              <w:t>Analysis and Inquiry (UE only)</w:t>
            </w:r>
          </w:p>
        </w:tc>
        <w:tc>
          <w:tcPr>
            <w:tcW w:w="678" w:type="dxa"/>
          </w:tcPr>
          <w:p w14:paraId="4A3DDCCC" w14:textId="77777777" w:rsidR="00431781" w:rsidRPr="00E359BF" w:rsidRDefault="00431781">
            <w:pPr>
              <w:pStyle w:val="TableTextCentered"/>
              <w:rPr>
                <w:rFonts w:eastAsia="Times New Roman"/>
              </w:rPr>
            </w:pPr>
            <w:r>
              <w:rPr>
                <w:rFonts w:eastAsia="Times New Roman"/>
              </w:rPr>
              <w:t>3</w:t>
            </w:r>
          </w:p>
        </w:tc>
        <w:tc>
          <w:tcPr>
            <w:tcW w:w="678" w:type="dxa"/>
            <w:gridSpan w:val="2"/>
          </w:tcPr>
          <w:p w14:paraId="424C62BD" w14:textId="77777777" w:rsidR="00431781" w:rsidRPr="00E359BF" w:rsidRDefault="00431781">
            <w:pPr>
              <w:pStyle w:val="TableTextCentered"/>
              <w:rPr>
                <w:rFonts w:eastAsia="Times New Roman"/>
              </w:rPr>
            </w:pPr>
            <w:r>
              <w:rPr>
                <w:rFonts w:eastAsia="Times New Roman"/>
              </w:rPr>
              <w:t>4</w:t>
            </w:r>
          </w:p>
        </w:tc>
        <w:tc>
          <w:tcPr>
            <w:tcW w:w="678" w:type="dxa"/>
          </w:tcPr>
          <w:p w14:paraId="0774C454" w14:textId="77777777" w:rsidR="00431781" w:rsidRPr="00E359BF" w:rsidRDefault="00431781">
            <w:pPr>
              <w:pStyle w:val="TableTextCentered"/>
              <w:rPr>
                <w:rFonts w:eastAsia="Times New Roman"/>
              </w:rPr>
            </w:pPr>
            <w:r>
              <w:rPr>
                <w:rFonts w:eastAsia="Times New Roman"/>
              </w:rPr>
              <w:t>3</w:t>
            </w:r>
          </w:p>
        </w:tc>
        <w:tc>
          <w:tcPr>
            <w:tcW w:w="679" w:type="dxa"/>
          </w:tcPr>
          <w:p w14:paraId="259C91ED" w14:textId="77777777" w:rsidR="00431781" w:rsidRPr="00E359BF" w:rsidRDefault="00431781">
            <w:pPr>
              <w:pStyle w:val="TableTextCentered"/>
              <w:rPr>
                <w:rFonts w:eastAsia="Times New Roman"/>
              </w:rPr>
            </w:pPr>
            <w:r>
              <w:rPr>
                <w:rFonts w:eastAsia="Times New Roman"/>
              </w:rPr>
              <w:t>0</w:t>
            </w:r>
          </w:p>
        </w:tc>
        <w:tc>
          <w:tcPr>
            <w:tcW w:w="677" w:type="dxa"/>
          </w:tcPr>
          <w:p w14:paraId="0296E88C" w14:textId="77777777" w:rsidR="00431781" w:rsidRPr="00E359BF" w:rsidRDefault="00431781">
            <w:pPr>
              <w:pStyle w:val="TableTextCentered"/>
              <w:rPr>
                <w:rFonts w:eastAsia="Times New Roman"/>
              </w:rPr>
            </w:pPr>
            <w:r>
              <w:rPr>
                <w:rFonts w:eastAsia="Times New Roman"/>
              </w:rPr>
              <w:t>1</w:t>
            </w:r>
          </w:p>
        </w:tc>
        <w:tc>
          <w:tcPr>
            <w:tcW w:w="679" w:type="dxa"/>
          </w:tcPr>
          <w:p w14:paraId="72640638" w14:textId="77777777" w:rsidR="00431781" w:rsidRPr="00E359BF" w:rsidRDefault="00431781">
            <w:pPr>
              <w:pStyle w:val="TableTextCentered"/>
              <w:rPr>
                <w:rFonts w:eastAsia="Times New Roman"/>
              </w:rPr>
            </w:pPr>
            <w:r>
              <w:rPr>
                <w:rFonts w:eastAsia="Times New Roman"/>
              </w:rPr>
              <w:t>0</w:t>
            </w:r>
          </w:p>
        </w:tc>
        <w:tc>
          <w:tcPr>
            <w:tcW w:w="679" w:type="dxa"/>
          </w:tcPr>
          <w:p w14:paraId="024F7781" w14:textId="77777777" w:rsidR="00431781" w:rsidRPr="00E359BF" w:rsidRDefault="00431781">
            <w:pPr>
              <w:pStyle w:val="TableTextCentered"/>
              <w:rPr>
                <w:rFonts w:eastAsia="Times New Roman"/>
              </w:rPr>
            </w:pPr>
            <w:r>
              <w:rPr>
                <w:rFonts w:eastAsia="Times New Roman"/>
              </w:rPr>
              <w:t>0</w:t>
            </w:r>
          </w:p>
        </w:tc>
        <w:tc>
          <w:tcPr>
            <w:tcW w:w="532" w:type="dxa"/>
          </w:tcPr>
          <w:p w14:paraId="3DA83C4C" w14:textId="77777777" w:rsidR="00431781" w:rsidRPr="00E359BF" w:rsidRDefault="00431781">
            <w:pPr>
              <w:pStyle w:val="TableTextCentered"/>
              <w:rPr>
                <w:rFonts w:eastAsia="Times New Roman"/>
              </w:rPr>
            </w:pPr>
            <w:r>
              <w:rPr>
                <w:rFonts w:eastAsia="Times New Roman"/>
              </w:rPr>
              <w:t>11</w:t>
            </w:r>
          </w:p>
        </w:tc>
        <w:tc>
          <w:tcPr>
            <w:tcW w:w="990" w:type="dxa"/>
          </w:tcPr>
          <w:p w14:paraId="7A1DFE6F" w14:textId="77777777" w:rsidR="00431781" w:rsidRPr="00E359BF" w:rsidRDefault="00431781">
            <w:pPr>
              <w:pStyle w:val="TableTextCentered"/>
              <w:rPr>
                <w:rFonts w:eastAsia="Times New Roman"/>
              </w:rPr>
            </w:pPr>
            <w:r>
              <w:rPr>
                <w:rFonts w:eastAsia="Times New Roman"/>
              </w:rPr>
              <w:t>2.3</w:t>
            </w:r>
          </w:p>
        </w:tc>
      </w:tr>
      <w:tr w:rsidR="00431781" w:rsidRPr="00E359BF" w14:paraId="386C1E45" w14:textId="77777777" w:rsidTr="004111AB">
        <w:tc>
          <w:tcPr>
            <w:tcW w:w="3442" w:type="dxa"/>
          </w:tcPr>
          <w:p w14:paraId="613489AF" w14:textId="77777777" w:rsidR="00431781" w:rsidRPr="00EB088B" w:rsidRDefault="00431781">
            <w:pPr>
              <w:pStyle w:val="TableText"/>
              <w:ind w:left="204"/>
              <w:rPr>
                <w:rFonts w:ascii="Franklin Gothic Book" w:hAnsi="Franklin Gothic Book"/>
                <w:b/>
                <w:bCs/>
              </w:rPr>
            </w:pPr>
            <w:r w:rsidRPr="00EB088B">
              <w:rPr>
                <w:rFonts w:ascii="Franklin Gothic Book" w:hAnsi="Franklin Gothic Book"/>
              </w:rPr>
              <w:t>Quality of Feedback</w:t>
            </w:r>
          </w:p>
        </w:tc>
        <w:tc>
          <w:tcPr>
            <w:tcW w:w="678" w:type="dxa"/>
          </w:tcPr>
          <w:p w14:paraId="3792F14A" w14:textId="77777777" w:rsidR="00431781" w:rsidRPr="00E359BF" w:rsidRDefault="00431781">
            <w:pPr>
              <w:pStyle w:val="TableTextCentered"/>
              <w:rPr>
                <w:rFonts w:eastAsia="Times New Roman"/>
              </w:rPr>
            </w:pPr>
            <w:r>
              <w:rPr>
                <w:rFonts w:eastAsia="Times New Roman"/>
              </w:rPr>
              <w:t>3</w:t>
            </w:r>
          </w:p>
        </w:tc>
        <w:tc>
          <w:tcPr>
            <w:tcW w:w="678" w:type="dxa"/>
            <w:gridSpan w:val="2"/>
          </w:tcPr>
          <w:p w14:paraId="1B3F813F" w14:textId="77777777" w:rsidR="00431781" w:rsidRPr="00E359BF" w:rsidRDefault="00431781">
            <w:pPr>
              <w:pStyle w:val="TableTextCentered"/>
              <w:rPr>
                <w:rFonts w:eastAsia="Times New Roman"/>
              </w:rPr>
            </w:pPr>
            <w:r>
              <w:rPr>
                <w:rFonts w:eastAsia="Times New Roman"/>
              </w:rPr>
              <w:t>10</w:t>
            </w:r>
          </w:p>
        </w:tc>
        <w:tc>
          <w:tcPr>
            <w:tcW w:w="678" w:type="dxa"/>
          </w:tcPr>
          <w:p w14:paraId="6E4E0DCC" w14:textId="77777777" w:rsidR="00431781" w:rsidRPr="00E359BF" w:rsidRDefault="00431781">
            <w:pPr>
              <w:pStyle w:val="TableTextCentered"/>
              <w:rPr>
                <w:rFonts w:eastAsia="Times New Roman"/>
              </w:rPr>
            </w:pPr>
            <w:r>
              <w:rPr>
                <w:rFonts w:eastAsia="Times New Roman"/>
              </w:rPr>
              <w:t>3</w:t>
            </w:r>
          </w:p>
        </w:tc>
        <w:tc>
          <w:tcPr>
            <w:tcW w:w="679" w:type="dxa"/>
          </w:tcPr>
          <w:p w14:paraId="437448FD" w14:textId="77777777" w:rsidR="00431781" w:rsidRPr="00E359BF" w:rsidRDefault="00431781">
            <w:pPr>
              <w:pStyle w:val="TableTextCentered"/>
              <w:rPr>
                <w:rFonts w:eastAsia="Times New Roman"/>
              </w:rPr>
            </w:pPr>
            <w:r>
              <w:rPr>
                <w:rFonts w:eastAsia="Times New Roman"/>
              </w:rPr>
              <w:t>6</w:t>
            </w:r>
          </w:p>
        </w:tc>
        <w:tc>
          <w:tcPr>
            <w:tcW w:w="677" w:type="dxa"/>
          </w:tcPr>
          <w:p w14:paraId="5F20F1BE" w14:textId="77777777" w:rsidR="00431781" w:rsidRPr="00E359BF" w:rsidRDefault="00431781">
            <w:pPr>
              <w:pStyle w:val="TableTextCentered"/>
              <w:rPr>
                <w:rFonts w:eastAsia="Times New Roman"/>
              </w:rPr>
            </w:pPr>
            <w:r>
              <w:rPr>
                <w:rFonts w:eastAsia="Times New Roman"/>
              </w:rPr>
              <w:t>2</w:t>
            </w:r>
          </w:p>
        </w:tc>
        <w:tc>
          <w:tcPr>
            <w:tcW w:w="679" w:type="dxa"/>
          </w:tcPr>
          <w:p w14:paraId="0DE6EC14" w14:textId="77777777" w:rsidR="00431781" w:rsidRPr="00E359BF" w:rsidRDefault="00431781">
            <w:pPr>
              <w:pStyle w:val="TableTextCentered"/>
              <w:rPr>
                <w:rFonts w:eastAsia="Times New Roman"/>
              </w:rPr>
            </w:pPr>
            <w:r>
              <w:rPr>
                <w:rFonts w:eastAsia="Times New Roman"/>
              </w:rPr>
              <w:t>0</w:t>
            </w:r>
          </w:p>
        </w:tc>
        <w:tc>
          <w:tcPr>
            <w:tcW w:w="679" w:type="dxa"/>
          </w:tcPr>
          <w:p w14:paraId="6EFB7DE0" w14:textId="77777777" w:rsidR="00431781" w:rsidRPr="00E359BF" w:rsidRDefault="00431781">
            <w:pPr>
              <w:pStyle w:val="TableTextCentered"/>
              <w:rPr>
                <w:rFonts w:eastAsia="Times New Roman"/>
              </w:rPr>
            </w:pPr>
            <w:r>
              <w:rPr>
                <w:rFonts w:eastAsia="Times New Roman"/>
              </w:rPr>
              <w:t>0</w:t>
            </w:r>
          </w:p>
        </w:tc>
        <w:tc>
          <w:tcPr>
            <w:tcW w:w="532" w:type="dxa"/>
          </w:tcPr>
          <w:p w14:paraId="4118E692" w14:textId="77777777" w:rsidR="00431781" w:rsidRPr="00E359BF" w:rsidRDefault="00431781">
            <w:pPr>
              <w:pStyle w:val="TableTextCentered"/>
              <w:rPr>
                <w:rFonts w:eastAsia="Times New Roman"/>
              </w:rPr>
            </w:pPr>
            <w:r>
              <w:rPr>
                <w:rFonts w:eastAsia="Times New Roman"/>
              </w:rPr>
              <w:t>24</w:t>
            </w:r>
          </w:p>
        </w:tc>
        <w:tc>
          <w:tcPr>
            <w:tcW w:w="990" w:type="dxa"/>
          </w:tcPr>
          <w:p w14:paraId="735253F7" w14:textId="77777777" w:rsidR="00431781" w:rsidRPr="00E359BF" w:rsidRDefault="00431781">
            <w:pPr>
              <w:pStyle w:val="TableTextCentered"/>
              <w:rPr>
                <w:rFonts w:eastAsia="Times New Roman"/>
              </w:rPr>
            </w:pPr>
            <w:r>
              <w:rPr>
                <w:rFonts w:eastAsia="Times New Roman"/>
              </w:rPr>
              <w:t>2.8</w:t>
            </w:r>
          </w:p>
        </w:tc>
      </w:tr>
      <w:tr w:rsidR="004111AB" w:rsidRPr="00E359BF" w14:paraId="7FED9849" w14:textId="77777777" w:rsidTr="004111AB">
        <w:tc>
          <w:tcPr>
            <w:tcW w:w="3442" w:type="dxa"/>
          </w:tcPr>
          <w:p w14:paraId="26D21A81" w14:textId="77777777" w:rsidR="00431781" w:rsidRPr="00EB088B" w:rsidRDefault="00431781">
            <w:pPr>
              <w:pStyle w:val="TableText"/>
              <w:ind w:left="204"/>
              <w:rPr>
                <w:rFonts w:ascii="Franklin Gothic Book" w:hAnsi="Franklin Gothic Book"/>
                <w:b/>
                <w:bCs/>
              </w:rPr>
            </w:pPr>
            <w:r w:rsidRPr="00EB088B">
              <w:rPr>
                <w:rFonts w:ascii="Franklin Gothic Book" w:hAnsi="Franklin Gothic Book"/>
              </w:rPr>
              <w:t>Language Modeling (K-3 only)</w:t>
            </w:r>
          </w:p>
        </w:tc>
        <w:tc>
          <w:tcPr>
            <w:tcW w:w="678" w:type="dxa"/>
          </w:tcPr>
          <w:p w14:paraId="654F8DBE" w14:textId="77777777" w:rsidR="00431781" w:rsidRPr="00E359BF" w:rsidRDefault="00431781">
            <w:pPr>
              <w:pStyle w:val="TableTextCentered"/>
              <w:rPr>
                <w:rFonts w:eastAsia="Times New Roman"/>
              </w:rPr>
            </w:pPr>
            <w:r>
              <w:rPr>
                <w:rFonts w:eastAsia="Times New Roman"/>
              </w:rPr>
              <w:t>3</w:t>
            </w:r>
          </w:p>
        </w:tc>
        <w:tc>
          <w:tcPr>
            <w:tcW w:w="678" w:type="dxa"/>
            <w:gridSpan w:val="2"/>
          </w:tcPr>
          <w:p w14:paraId="37FDABC8" w14:textId="77777777" w:rsidR="00431781" w:rsidRPr="00E359BF" w:rsidRDefault="00431781">
            <w:pPr>
              <w:pStyle w:val="TableTextCentered"/>
              <w:rPr>
                <w:rFonts w:eastAsia="Times New Roman"/>
              </w:rPr>
            </w:pPr>
            <w:r>
              <w:rPr>
                <w:rFonts w:eastAsia="Times New Roman"/>
              </w:rPr>
              <w:t>3</w:t>
            </w:r>
          </w:p>
        </w:tc>
        <w:tc>
          <w:tcPr>
            <w:tcW w:w="678" w:type="dxa"/>
          </w:tcPr>
          <w:p w14:paraId="19B3F7DE" w14:textId="77777777" w:rsidR="00431781" w:rsidRPr="00E359BF" w:rsidRDefault="00431781">
            <w:pPr>
              <w:pStyle w:val="TableTextCentered"/>
              <w:rPr>
                <w:rFonts w:eastAsia="Times New Roman"/>
              </w:rPr>
            </w:pPr>
            <w:r>
              <w:rPr>
                <w:rFonts w:eastAsia="Times New Roman"/>
              </w:rPr>
              <w:t>5</w:t>
            </w:r>
          </w:p>
        </w:tc>
        <w:tc>
          <w:tcPr>
            <w:tcW w:w="679" w:type="dxa"/>
          </w:tcPr>
          <w:p w14:paraId="2838BBD1" w14:textId="77777777" w:rsidR="00431781" w:rsidRPr="00E359BF" w:rsidRDefault="00431781">
            <w:pPr>
              <w:pStyle w:val="TableTextCentered"/>
              <w:rPr>
                <w:rFonts w:eastAsia="Times New Roman"/>
              </w:rPr>
            </w:pPr>
            <w:r>
              <w:rPr>
                <w:rFonts w:eastAsia="Times New Roman"/>
              </w:rPr>
              <w:t>2</w:t>
            </w:r>
          </w:p>
        </w:tc>
        <w:tc>
          <w:tcPr>
            <w:tcW w:w="677" w:type="dxa"/>
          </w:tcPr>
          <w:p w14:paraId="238A154C" w14:textId="77777777" w:rsidR="00431781" w:rsidRPr="00E359BF" w:rsidRDefault="00431781">
            <w:pPr>
              <w:pStyle w:val="TableTextCentered"/>
              <w:rPr>
                <w:rFonts w:eastAsia="Times New Roman"/>
              </w:rPr>
            </w:pPr>
            <w:r>
              <w:rPr>
                <w:rFonts w:eastAsia="Times New Roman"/>
              </w:rPr>
              <w:t>0</w:t>
            </w:r>
          </w:p>
        </w:tc>
        <w:tc>
          <w:tcPr>
            <w:tcW w:w="679" w:type="dxa"/>
          </w:tcPr>
          <w:p w14:paraId="035FCC52" w14:textId="77777777" w:rsidR="00431781" w:rsidRPr="00E359BF" w:rsidRDefault="00431781">
            <w:pPr>
              <w:pStyle w:val="TableTextCentered"/>
              <w:rPr>
                <w:rFonts w:eastAsia="Times New Roman"/>
              </w:rPr>
            </w:pPr>
            <w:r>
              <w:rPr>
                <w:rFonts w:eastAsia="Times New Roman"/>
              </w:rPr>
              <w:t>0</w:t>
            </w:r>
          </w:p>
        </w:tc>
        <w:tc>
          <w:tcPr>
            <w:tcW w:w="679" w:type="dxa"/>
          </w:tcPr>
          <w:p w14:paraId="0D2E12C0" w14:textId="77777777" w:rsidR="00431781" w:rsidRPr="00E359BF" w:rsidRDefault="00431781">
            <w:pPr>
              <w:pStyle w:val="TableTextCentered"/>
              <w:rPr>
                <w:rFonts w:eastAsia="Times New Roman"/>
              </w:rPr>
            </w:pPr>
            <w:r>
              <w:rPr>
                <w:rFonts w:eastAsia="Times New Roman"/>
              </w:rPr>
              <w:t>0</w:t>
            </w:r>
          </w:p>
        </w:tc>
        <w:tc>
          <w:tcPr>
            <w:tcW w:w="532" w:type="dxa"/>
          </w:tcPr>
          <w:p w14:paraId="3B9202A0" w14:textId="77777777" w:rsidR="00431781" w:rsidRPr="00E359BF" w:rsidRDefault="00431781">
            <w:pPr>
              <w:pStyle w:val="TableTextCentered"/>
              <w:rPr>
                <w:rFonts w:eastAsia="Times New Roman"/>
              </w:rPr>
            </w:pPr>
            <w:r>
              <w:rPr>
                <w:rFonts w:eastAsia="Times New Roman"/>
              </w:rPr>
              <w:t>13</w:t>
            </w:r>
          </w:p>
        </w:tc>
        <w:tc>
          <w:tcPr>
            <w:tcW w:w="990" w:type="dxa"/>
          </w:tcPr>
          <w:p w14:paraId="6B7B9AC6" w14:textId="77777777" w:rsidR="00431781" w:rsidRPr="00E359BF" w:rsidRDefault="00431781">
            <w:pPr>
              <w:pStyle w:val="TableTextCentered"/>
              <w:rPr>
                <w:rFonts w:eastAsia="Times New Roman"/>
              </w:rPr>
            </w:pPr>
            <w:r>
              <w:rPr>
                <w:rFonts w:eastAsia="Times New Roman"/>
              </w:rPr>
              <w:t>2.5</w:t>
            </w:r>
          </w:p>
        </w:tc>
      </w:tr>
      <w:tr w:rsidR="00431781" w:rsidRPr="00E359BF" w14:paraId="44DDF300" w14:textId="77777777" w:rsidTr="004111AB">
        <w:tc>
          <w:tcPr>
            <w:tcW w:w="3442" w:type="dxa"/>
            <w:vAlign w:val="center"/>
          </w:tcPr>
          <w:p w14:paraId="58F81A2F" w14:textId="77777777" w:rsidR="00431781" w:rsidRPr="00EB088B" w:rsidRDefault="00431781">
            <w:pPr>
              <w:pStyle w:val="TableText"/>
              <w:ind w:left="204"/>
              <w:rPr>
                <w:rFonts w:ascii="Franklin Gothic Book" w:hAnsi="Franklin Gothic Book"/>
              </w:rPr>
            </w:pPr>
            <w:r w:rsidRPr="00EB088B">
              <w:rPr>
                <w:rFonts w:ascii="Franklin Gothic Book" w:hAnsi="Franklin Gothic Book"/>
              </w:rPr>
              <w:t>Instructional Dialogue (UE only)</w:t>
            </w:r>
          </w:p>
        </w:tc>
        <w:tc>
          <w:tcPr>
            <w:tcW w:w="678" w:type="dxa"/>
          </w:tcPr>
          <w:p w14:paraId="41116C0B" w14:textId="77777777" w:rsidR="00431781" w:rsidRPr="00E359BF" w:rsidRDefault="00431781">
            <w:pPr>
              <w:pStyle w:val="TableTextCentered"/>
              <w:rPr>
                <w:rFonts w:eastAsia="Times New Roman"/>
              </w:rPr>
            </w:pPr>
            <w:r>
              <w:rPr>
                <w:rFonts w:eastAsia="Times New Roman"/>
              </w:rPr>
              <w:t>4</w:t>
            </w:r>
          </w:p>
        </w:tc>
        <w:tc>
          <w:tcPr>
            <w:tcW w:w="678" w:type="dxa"/>
            <w:gridSpan w:val="2"/>
          </w:tcPr>
          <w:p w14:paraId="546ABC35" w14:textId="77777777" w:rsidR="00431781" w:rsidRPr="00E359BF" w:rsidRDefault="00431781">
            <w:pPr>
              <w:pStyle w:val="TableTextCentered"/>
              <w:rPr>
                <w:rFonts w:eastAsia="Times New Roman"/>
              </w:rPr>
            </w:pPr>
            <w:r>
              <w:rPr>
                <w:rFonts w:eastAsia="Times New Roman"/>
              </w:rPr>
              <w:t>0</w:t>
            </w:r>
          </w:p>
        </w:tc>
        <w:tc>
          <w:tcPr>
            <w:tcW w:w="678" w:type="dxa"/>
          </w:tcPr>
          <w:p w14:paraId="1DC331C5" w14:textId="77777777" w:rsidR="00431781" w:rsidRPr="00E359BF" w:rsidRDefault="00431781">
            <w:pPr>
              <w:pStyle w:val="TableTextCentered"/>
              <w:rPr>
                <w:rFonts w:eastAsia="Times New Roman"/>
              </w:rPr>
            </w:pPr>
            <w:r>
              <w:rPr>
                <w:rFonts w:eastAsia="Times New Roman"/>
              </w:rPr>
              <w:t>2</w:t>
            </w:r>
          </w:p>
        </w:tc>
        <w:tc>
          <w:tcPr>
            <w:tcW w:w="679" w:type="dxa"/>
          </w:tcPr>
          <w:p w14:paraId="64591759" w14:textId="77777777" w:rsidR="00431781" w:rsidRPr="00E359BF" w:rsidRDefault="00431781">
            <w:pPr>
              <w:pStyle w:val="TableTextCentered"/>
              <w:rPr>
                <w:rFonts w:eastAsia="Times New Roman"/>
              </w:rPr>
            </w:pPr>
            <w:r>
              <w:rPr>
                <w:rFonts w:eastAsia="Times New Roman"/>
              </w:rPr>
              <w:t>1</w:t>
            </w:r>
          </w:p>
        </w:tc>
        <w:tc>
          <w:tcPr>
            <w:tcW w:w="677" w:type="dxa"/>
          </w:tcPr>
          <w:p w14:paraId="48E1A7CB" w14:textId="77777777" w:rsidR="00431781" w:rsidRPr="00E359BF" w:rsidRDefault="00431781">
            <w:pPr>
              <w:pStyle w:val="TableTextCentered"/>
              <w:rPr>
                <w:rFonts w:eastAsia="Times New Roman"/>
              </w:rPr>
            </w:pPr>
            <w:r>
              <w:rPr>
                <w:rFonts w:eastAsia="Times New Roman"/>
              </w:rPr>
              <w:t>3</w:t>
            </w:r>
          </w:p>
        </w:tc>
        <w:tc>
          <w:tcPr>
            <w:tcW w:w="679" w:type="dxa"/>
          </w:tcPr>
          <w:p w14:paraId="13EEF742" w14:textId="77777777" w:rsidR="00431781" w:rsidRPr="00E359BF" w:rsidRDefault="00431781">
            <w:pPr>
              <w:pStyle w:val="TableTextCentered"/>
              <w:rPr>
                <w:rFonts w:eastAsia="Times New Roman"/>
              </w:rPr>
            </w:pPr>
            <w:r>
              <w:rPr>
                <w:rFonts w:eastAsia="Times New Roman"/>
              </w:rPr>
              <w:t>1</w:t>
            </w:r>
          </w:p>
        </w:tc>
        <w:tc>
          <w:tcPr>
            <w:tcW w:w="679" w:type="dxa"/>
          </w:tcPr>
          <w:p w14:paraId="519050A7" w14:textId="77777777" w:rsidR="00431781" w:rsidRPr="00E359BF" w:rsidRDefault="00431781">
            <w:pPr>
              <w:pStyle w:val="TableTextCentered"/>
              <w:rPr>
                <w:rFonts w:eastAsia="Times New Roman"/>
              </w:rPr>
            </w:pPr>
            <w:r>
              <w:rPr>
                <w:rFonts w:eastAsia="Times New Roman"/>
              </w:rPr>
              <w:t>0</w:t>
            </w:r>
          </w:p>
        </w:tc>
        <w:tc>
          <w:tcPr>
            <w:tcW w:w="532" w:type="dxa"/>
          </w:tcPr>
          <w:p w14:paraId="287300EB" w14:textId="77777777" w:rsidR="00431781" w:rsidRPr="00E359BF" w:rsidRDefault="00431781">
            <w:pPr>
              <w:pStyle w:val="TableTextCentered"/>
              <w:rPr>
                <w:rFonts w:eastAsia="Times New Roman"/>
              </w:rPr>
            </w:pPr>
            <w:r>
              <w:rPr>
                <w:rFonts w:eastAsia="Times New Roman"/>
              </w:rPr>
              <w:t>11</w:t>
            </w:r>
          </w:p>
        </w:tc>
        <w:tc>
          <w:tcPr>
            <w:tcW w:w="990" w:type="dxa"/>
          </w:tcPr>
          <w:p w14:paraId="5EF70093" w14:textId="77777777" w:rsidR="00431781" w:rsidRPr="00E359BF" w:rsidRDefault="00431781">
            <w:pPr>
              <w:pStyle w:val="TableTextCentered"/>
              <w:rPr>
                <w:rFonts w:eastAsia="Times New Roman"/>
              </w:rPr>
            </w:pPr>
            <w:r>
              <w:rPr>
                <w:rFonts w:eastAsia="Times New Roman"/>
              </w:rPr>
              <w:t>3.2</w:t>
            </w:r>
          </w:p>
        </w:tc>
      </w:tr>
      <w:tr w:rsidR="00431781" w:rsidRPr="008461FE" w14:paraId="681FCA89" w14:textId="77777777" w:rsidTr="004111AB">
        <w:tc>
          <w:tcPr>
            <w:tcW w:w="3442" w:type="dxa"/>
            <w:shd w:val="clear" w:color="auto" w:fill="D9E2F3" w:themeFill="accent5" w:themeFillTint="33"/>
            <w:vAlign w:val="center"/>
          </w:tcPr>
          <w:p w14:paraId="11C01A8C" w14:textId="77777777" w:rsidR="00431781" w:rsidRPr="008461FE" w:rsidRDefault="00431781" w:rsidP="00136BE0">
            <w:pPr>
              <w:pStyle w:val="TableSubheading"/>
            </w:pPr>
            <w:r w:rsidRPr="008461FE">
              <w:t>Student Engagement (UE only)</w:t>
            </w:r>
          </w:p>
        </w:tc>
        <w:tc>
          <w:tcPr>
            <w:tcW w:w="678" w:type="dxa"/>
            <w:shd w:val="clear" w:color="auto" w:fill="D9E2F3" w:themeFill="accent5" w:themeFillTint="33"/>
          </w:tcPr>
          <w:p w14:paraId="11C734A5" w14:textId="77777777" w:rsidR="00431781" w:rsidRPr="008461FE" w:rsidRDefault="00431781">
            <w:pPr>
              <w:pStyle w:val="TableTextCentered"/>
              <w:rPr>
                <w:rFonts w:eastAsia="Times New Roman"/>
                <w:b/>
                <w:bCs/>
              </w:rPr>
            </w:pPr>
            <w:r>
              <w:rPr>
                <w:rFonts w:eastAsia="Times New Roman"/>
                <w:b/>
                <w:bCs/>
              </w:rPr>
              <w:t>0</w:t>
            </w:r>
          </w:p>
        </w:tc>
        <w:tc>
          <w:tcPr>
            <w:tcW w:w="678" w:type="dxa"/>
            <w:gridSpan w:val="2"/>
            <w:shd w:val="clear" w:color="auto" w:fill="D9E2F3" w:themeFill="accent5" w:themeFillTint="33"/>
          </w:tcPr>
          <w:p w14:paraId="223B51DE" w14:textId="77777777" w:rsidR="00431781" w:rsidRPr="008461FE" w:rsidRDefault="00431781">
            <w:pPr>
              <w:pStyle w:val="TableTextCentered"/>
              <w:rPr>
                <w:rFonts w:eastAsia="Times New Roman"/>
                <w:b/>
                <w:bCs/>
              </w:rPr>
            </w:pPr>
            <w:r>
              <w:rPr>
                <w:rFonts w:eastAsia="Times New Roman"/>
                <w:b/>
                <w:bCs/>
              </w:rPr>
              <w:t>0</w:t>
            </w:r>
          </w:p>
        </w:tc>
        <w:tc>
          <w:tcPr>
            <w:tcW w:w="678" w:type="dxa"/>
            <w:shd w:val="clear" w:color="auto" w:fill="D9E2F3" w:themeFill="accent5" w:themeFillTint="33"/>
          </w:tcPr>
          <w:p w14:paraId="58C086C4" w14:textId="77777777" w:rsidR="00431781" w:rsidRPr="008461FE" w:rsidRDefault="00431781">
            <w:pPr>
              <w:pStyle w:val="TableTextCentered"/>
              <w:rPr>
                <w:rFonts w:eastAsia="Times New Roman"/>
                <w:b/>
                <w:bCs/>
              </w:rPr>
            </w:pPr>
            <w:r>
              <w:rPr>
                <w:rFonts w:eastAsia="Times New Roman"/>
                <w:b/>
                <w:bCs/>
              </w:rPr>
              <w:t>0</w:t>
            </w:r>
          </w:p>
        </w:tc>
        <w:tc>
          <w:tcPr>
            <w:tcW w:w="679" w:type="dxa"/>
            <w:shd w:val="clear" w:color="auto" w:fill="D9E2F3" w:themeFill="accent5" w:themeFillTint="33"/>
          </w:tcPr>
          <w:p w14:paraId="6CFEF43A" w14:textId="77777777" w:rsidR="00431781" w:rsidRPr="008461FE" w:rsidRDefault="00431781">
            <w:pPr>
              <w:pStyle w:val="TableTextCentered"/>
              <w:rPr>
                <w:rFonts w:eastAsia="Times New Roman"/>
                <w:b/>
                <w:bCs/>
              </w:rPr>
            </w:pPr>
            <w:r>
              <w:rPr>
                <w:rFonts w:eastAsia="Times New Roman"/>
                <w:b/>
                <w:bCs/>
              </w:rPr>
              <w:t>2</w:t>
            </w:r>
          </w:p>
        </w:tc>
        <w:tc>
          <w:tcPr>
            <w:tcW w:w="677" w:type="dxa"/>
            <w:shd w:val="clear" w:color="auto" w:fill="D9E2F3" w:themeFill="accent5" w:themeFillTint="33"/>
          </w:tcPr>
          <w:p w14:paraId="0BEC4BE9" w14:textId="77777777" w:rsidR="00431781" w:rsidRPr="008461FE" w:rsidRDefault="00431781">
            <w:pPr>
              <w:pStyle w:val="TableTextCentered"/>
              <w:rPr>
                <w:rFonts w:eastAsia="Times New Roman"/>
                <w:b/>
                <w:bCs/>
              </w:rPr>
            </w:pPr>
            <w:r>
              <w:rPr>
                <w:rFonts w:eastAsia="Times New Roman"/>
                <w:b/>
                <w:bCs/>
              </w:rPr>
              <w:t>8</w:t>
            </w:r>
          </w:p>
        </w:tc>
        <w:tc>
          <w:tcPr>
            <w:tcW w:w="679" w:type="dxa"/>
            <w:shd w:val="clear" w:color="auto" w:fill="D9E2F3" w:themeFill="accent5" w:themeFillTint="33"/>
          </w:tcPr>
          <w:p w14:paraId="0328E06C" w14:textId="77777777" w:rsidR="00431781" w:rsidRPr="008461FE" w:rsidRDefault="00431781">
            <w:pPr>
              <w:pStyle w:val="TableTextCentered"/>
              <w:rPr>
                <w:rFonts w:eastAsia="Times New Roman"/>
                <w:b/>
                <w:bCs/>
              </w:rPr>
            </w:pPr>
            <w:r>
              <w:rPr>
                <w:rFonts w:eastAsia="Times New Roman"/>
                <w:b/>
                <w:bCs/>
              </w:rPr>
              <w:t>1</w:t>
            </w:r>
          </w:p>
        </w:tc>
        <w:tc>
          <w:tcPr>
            <w:tcW w:w="679" w:type="dxa"/>
            <w:shd w:val="clear" w:color="auto" w:fill="D9E2F3" w:themeFill="accent5" w:themeFillTint="33"/>
          </w:tcPr>
          <w:p w14:paraId="52363A3E" w14:textId="77777777" w:rsidR="00431781" w:rsidRPr="008461FE" w:rsidRDefault="00431781">
            <w:pPr>
              <w:pStyle w:val="TableTextCentered"/>
              <w:rPr>
                <w:rFonts w:eastAsia="Times New Roman"/>
                <w:b/>
                <w:bCs/>
              </w:rPr>
            </w:pPr>
            <w:r>
              <w:rPr>
                <w:rFonts w:eastAsia="Times New Roman"/>
                <w:b/>
                <w:bCs/>
              </w:rPr>
              <w:t>0</w:t>
            </w:r>
          </w:p>
        </w:tc>
        <w:tc>
          <w:tcPr>
            <w:tcW w:w="532" w:type="dxa"/>
            <w:shd w:val="clear" w:color="auto" w:fill="D9E2F3" w:themeFill="accent5" w:themeFillTint="33"/>
          </w:tcPr>
          <w:p w14:paraId="05654069" w14:textId="77777777" w:rsidR="00431781" w:rsidRPr="008461FE" w:rsidRDefault="00431781">
            <w:pPr>
              <w:pStyle w:val="TableTextCentered"/>
              <w:rPr>
                <w:rFonts w:eastAsia="Times New Roman"/>
                <w:b/>
                <w:bCs/>
              </w:rPr>
            </w:pPr>
            <w:r>
              <w:rPr>
                <w:rFonts w:eastAsia="Times New Roman"/>
                <w:b/>
                <w:bCs/>
              </w:rPr>
              <w:t>11</w:t>
            </w:r>
          </w:p>
        </w:tc>
        <w:tc>
          <w:tcPr>
            <w:tcW w:w="990" w:type="dxa"/>
            <w:shd w:val="clear" w:color="auto" w:fill="D9E2F3" w:themeFill="accent5" w:themeFillTint="33"/>
          </w:tcPr>
          <w:p w14:paraId="1864A522" w14:textId="77777777" w:rsidR="00431781" w:rsidRPr="008461FE" w:rsidRDefault="00431781">
            <w:pPr>
              <w:pStyle w:val="TableTextCentered"/>
              <w:rPr>
                <w:rFonts w:eastAsia="Times New Roman"/>
                <w:b/>
                <w:bCs/>
              </w:rPr>
            </w:pPr>
            <w:r>
              <w:rPr>
                <w:rFonts w:eastAsia="Times New Roman"/>
                <w:b/>
                <w:bCs/>
              </w:rPr>
              <w:t>4.9</w:t>
            </w:r>
          </w:p>
        </w:tc>
      </w:tr>
    </w:tbl>
    <w:bookmarkEnd w:id="161"/>
    <w:p w14:paraId="26A9EB06" w14:textId="77777777" w:rsidR="00431781" w:rsidRDefault="00431781" w:rsidP="00431781">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62" w:name="Elem_PC_Calc"/>
      <w:r>
        <w:rPr>
          <w:szCs w:val="20"/>
        </w:rPr>
        <w:t>([4 x 1] + [5 x 9] + [6 x 7] + [7 x 7]) ÷ 24 observations = 5.8</w:t>
      </w:r>
      <w:bookmarkEnd w:id="162"/>
    </w:p>
    <w:p w14:paraId="5FAA0551" w14:textId="77777777" w:rsidR="00431781" w:rsidRDefault="00431781" w:rsidP="00431781">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63" w:name="Elem_NC_Calc"/>
      <w:r>
        <w:t>([6 x 1] + [7 x 23]) ÷ 24 observations = 7.0</w:t>
      </w:r>
      <w:bookmarkEnd w:id="163"/>
      <w:r>
        <w:t>. In addition, Negative Climate appears in the Classroom Organization Domain for the Upper Elementary Manual.</w:t>
      </w:r>
    </w:p>
    <w:p w14:paraId="189AE0DA" w14:textId="77777777" w:rsidR="00431781" w:rsidRDefault="00431781" w:rsidP="00431781">
      <w:pPr>
        <w:pStyle w:val="TableNote"/>
      </w:pPr>
      <w:r>
        <w:t>***Instructional Learning Formats appears in the Instructional Support Domain for the Upper Elementary Manual.</w:t>
      </w:r>
    </w:p>
    <w:p w14:paraId="08B0B84E" w14:textId="77777777" w:rsidR="00431781" w:rsidRDefault="00431781" w:rsidP="00431781">
      <w:pPr>
        <w:pStyle w:val="TableTitle0"/>
        <w:rPr>
          <w:rFonts w:ascii="Times New Roman" w:eastAsia="MS Mincho" w:hAnsi="Times New Roman" w:cs="Times New Roman"/>
          <w:b/>
          <w:sz w:val="20"/>
        </w:rPr>
      </w:pPr>
    </w:p>
    <w:p w14:paraId="7E9B4925" w14:textId="77777777" w:rsidR="00431781" w:rsidRDefault="00431781" w:rsidP="00431781">
      <w:pPr>
        <w:pStyle w:val="TableTitle0"/>
        <w:rPr>
          <w:rFonts w:ascii="Times New Roman" w:eastAsia="MS Mincho" w:hAnsi="Times New Roman" w:cs="Times New Roman"/>
          <w:b/>
          <w:sz w:val="20"/>
        </w:rPr>
      </w:pPr>
    </w:p>
    <w:p w14:paraId="26521537" w14:textId="77777777" w:rsidR="00431781" w:rsidRDefault="00431781" w:rsidP="00431781">
      <w:pPr>
        <w:pStyle w:val="TableTitle0"/>
        <w:rPr>
          <w:rFonts w:ascii="Times New Roman" w:eastAsia="MS Mincho" w:hAnsi="Times New Roman" w:cs="Times New Roman"/>
          <w:b/>
          <w:sz w:val="20"/>
        </w:rPr>
      </w:pPr>
    </w:p>
    <w:p w14:paraId="3604B3BA" w14:textId="77777777" w:rsidR="00431781" w:rsidRDefault="00431781" w:rsidP="00431781">
      <w:pPr>
        <w:pStyle w:val="TableTitle0"/>
        <w:rPr>
          <w:rFonts w:ascii="Times New Roman" w:eastAsia="MS Mincho" w:hAnsi="Times New Roman" w:cs="Times New Roman"/>
          <w:b/>
          <w:sz w:val="20"/>
        </w:rPr>
      </w:pPr>
    </w:p>
    <w:p w14:paraId="6D6FAAC1" w14:textId="77777777" w:rsidR="00431781" w:rsidRDefault="00431781" w:rsidP="00431781">
      <w:pPr>
        <w:pStyle w:val="TableTitle0"/>
        <w:rPr>
          <w:rFonts w:ascii="Times New Roman" w:eastAsia="MS Mincho" w:hAnsi="Times New Roman" w:cs="Times New Roman"/>
          <w:b/>
          <w:sz w:val="20"/>
        </w:rPr>
      </w:pPr>
    </w:p>
    <w:p w14:paraId="6FF69330" w14:textId="77777777" w:rsidR="00431781" w:rsidRPr="00E359BF" w:rsidRDefault="00431781" w:rsidP="00431781">
      <w:pPr>
        <w:pStyle w:val="Heading2-SIOR"/>
      </w:pPr>
      <w:bookmarkStart w:id="164" w:name="_Toc92194269"/>
      <w:r w:rsidRPr="00E359BF">
        <w:lastRenderedPageBreak/>
        <w:t>Summary of Average Ratings</w:t>
      </w:r>
      <w:r>
        <w:t xml:space="preserve">: </w:t>
      </w:r>
      <w:bookmarkEnd w:id="164"/>
      <w:r>
        <w:t>Grades 6</w:t>
      </w:r>
      <w:r w:rsidRPr="00E359BF">
        <w:t>–</w:t>
      </w:r>
      <w:r>
        <w:t>8</w:t>
      </w:r>
    </w:p>
    <w:p w14:paraId="617999FD" w14:textId="77777777" w:rsidR="00431781" w:rsidRPr="00E359BF" w:rsidRDefault="00431781" w:rsidP="00431781">
      <w:pPr>
        <w:pStyle w:val="TableTitle0"/>
      </w:pPr>
      <w:r w:rsidRPr="008F6B0C">
        <w:t>Table 18. Summary</w:t>
      </w:r>
      <w:r w:rsidRPr="00BC09E0">
        <w:t xml:space="preserve"> Table of Average Ratings for</w:t>
      </w:r>
      <w:r>
        <w:t xml:space="preserve"> </w:t>
      </w:r>
      <w:r w:rsidRPr="00BC09E0">
        <w:t xml:space="preserve">Each Dimension in Grades </w:t>
      </w:r>
      <w:r>
        <w:t>6</w:t>
      </w:r>
      <w:r w:rsidRPr="00E359BF">
        <w:t>–</w:t>
      </w:r>
      <w:r>
        <w:t>8</w:t>
      </w:r>
    </w:p>
    <w:tbl>
      <w:tblPr>
        <w:tblStyle w:val="MSVTable1"/>
        <w:tblW w:w="5000" w:type="pct"/>
        <w:tblLayout w:type="fixed"/>
        <w:tblLook w:val="06A0" w:firstRow="1" w:lastRow="0" w:firstColumn="1" w:lastColumn="0" w:noHBand="1" w:noVBand="1"/>
      </w:tblPr>
      <w:tblGrid>
        <w:gridCol w:w="3095"/>
        <w:gridCol w:w="683"/>
        <w:gridCol w:w="683"/>
        <w:gridCol w:w="24"/>
        <w:gridCol w:w="659"/>
        <w:gridCol w:w="684"/>
        <w:gridCol w:w="653"/>
        <w:gridCol w:w="712"/>
        <w:gridCol w:w="684"/>
        <w:gridCol w:w="601"/>
        <w:gridCol w:w="866"/>
      </w:tblGrid>
      <w:tr w:rsidR="00431781" w:rsidRPr="00E359BF" w14:paraId="3A7F87D5" w14:textId="77777777" w:rsidTr="004111AB">
        <w:trPr>
          <w:cnfStyle w:val="100000000000" w:firstRow="1" w:lastRow="0" w:firstColumn="0" w:lastColumn="0" w:oddVBand="0" w:evenVBand="0" w:oddHBand="0" w:evenHBand="0" w:firstRowFirstColumn="0" w:firstRowLastColumn="0" w:lastRowFirstColumn="0" w:lastRowLastColumn="0"/>
          <w:tblHeader/>
        </w:trPr>
        <w:tc>
          <w:tcPr>
            <w:tcW w:w="3232" w:type="dxa"/>
            <w:vMerge w:val="restart"/>
          </w:tcPr>
          <w:p w14:paraId="11155B00" w14:textId="77777777" w:rsidR="00431781" w:rsidRPr="00E359BF" w:rsidRDefault="00431781">
            <w:pPr>
              <w:pStyle w:val="TableColHeadingCenter"/>
              <w:rPr>
                <w:rFonts w:eastAsia="MS Mincho"/>
              </w:rPr>
            </w:pPr>
            <w:bookmarkStart w:id="165" w:name="SummaryTbl_Middle"/>
          </w:p>
        </w:tc>
        <w:tc>
          <w:tcPr>
            <w:tcW w:w="1440" w:type="dxa"/>
            <w:gridSpan w:val="3"/>
            <w:vAlign w:val="center"/>
          </w:tcPr>
          <w:p w14:paraId="7B50CB8A" w14:textId="77777777" w:rsidR="00431781" w:rsidRPr="00E359BF" w:rsidRDefault="00431781">
            <w:pPr>
              <w:pStyle w:val="TableColHeadingCenter"/>
              <w:rPr>
                <w:rFonts w:eastAsia="MS Mincho"/>
              </w:rPr>
            </w:pPr>
            <w:r w:rsidRPr="00E359BF">
              <w:rPr>
                <w:rFonts w:eastAsia="MS Mincho"/>
              </w:rPr>
              <w:t>Low Range</w:t>
            </w:r>
          </w:p>
        </w:tc>
        <w:tc>
          <w:tcPr>
            <w:tcW w:w="2070" w:type="dxa"/>
            <w:gridSpan w:val="3"/>
            <w:vAlign w:val="center"/>
          </w:tcPr>
          <w:p w14:paraId="659D6457" w14:textId="77777777" w:rsidR="00431781" w:rsidRPr="00E359BF" w:rsidRDefault="00431781">
            <w:pPr>
              <w:pStyle w:val="TableColHeadingCenter"/>
              <w:rPr>
                <w:rFonts w:eastAsia="MS Mincho"/>
              </w:rPr>
            </w:pPr>
            <w:r w:rsidRPr="00E359BF">
              <w:rPr>
                <w:rFonts w:eastAsia="MS Mincho"/>
              </w:rPr>
              <w:t>Middle Range</w:t>
            </w:r>
          </w:p>
        </w:tc>
        <w:tc>
          <w:tcPr>
            <w:tcW w:w="1448" w:type="dxa"/>
            <w:gridSpan w:val="2"/>
            <w:vAlign w:val="center"/>
          </w:tcPr>
          <w:p w14:paraId="621F5D82" w14:textId="77777777" w:rsidR="00431781" w:rsidRPr="00E359BF" w:rsidRDefault="00431781">
            <w:pPr>
              <w:pStyle w:val="TableColHeadingCenter"/>
              <w:rPr>
                <w:rFonts w:eastAsia="MS Mincho"/>
              </w:rPr>
            </w:pPr>
            <w:r w:rsidRPr="00E359BF">
              <w:rPr>
                <w:rFonts w:eastAsia="MS Mincho"/>
              </w:rPr>
              <w:t>High Range</w:t>
            </w:r>
          </w:p>
        </w:tc>
        <w:tc>
          <w:tcPr>
            <w:tcW w:w="622" w:type="dxa"/>
            <w:vMerge w:val="restart"/>
            <w:vAlign w:val="center"/>
          </w:tcPr>
          <w:p w14:paraId="68532063" w14:textId="77777777" w:rsidR="00431781" w:rsidRPr="00E359BF" w:rsidRDefault="00431781">
            <w:pPr>
              <w:pStyle w:val="TableColHeadingCenter"/>
              <w:rPr>
                <w:rFonts w:eastAsia="MS Mincho"/>
              </w:rPr>
            </w:pPr>
            <w:r>
              <w:rPr>
                <w:rFonts w:eastAsia="MS Mincho"/>
              </w:rPr>
              <w:t>n</w:t>
            </w:r>
          </w:p>
        </w:tc>
        <w:tc>
          <w:tcPr>
            <w:tcW w:w="900" w:type="dxa"/>
            <w:vMerge w:val="restart"/>
            <w:vAlign w:val="center"/>
          </w:tcPr>
          <w:p w14:paraId="580E5FD6" w14:textId="77777777" w:rsidR="00431781" w:rsidRPr="00E359BF" w:rsidRDefault="00431781">
            <w:pPr>
              <w:pStyle w:val="TableColHeadingCenter"/>
              <w:rPr>
                <w:rFonts w:eastAsia="MS Mincho"/>
              </w:rPr>
            </w:pPr>
            <w:r w:rsidRPr="00E359BF">
              <w:rPr>
                <w:rFonts w:eastAsia="MS Mincho"/>
              </w:rPr>
              <w:t>Average Scores*</w:t>
            </w:r>
          </w:p>
        </w:tc>
      </w:tr>
      <w:tr w:rsidR="00431781" w:rsidRPr="00E359BF" w14:paraId="3A523036" w14:textId="77777777" w:rsidTr="004111AB">
        <w:trPr>
          <w:cnfStyle w:val="100000000000" w:firstRow="1" w:lastRow="0" w:firstColumn="0" w:lastColumn="0" w:oddVBand="0" w:evenVBand="0" w:oddHBand="0" w:evenHBand="0" w:firstRowFirstColumn="0" w:firstRowLastColumn="0" w:lastRowFirstColumn="0" w:lastRowLastColumn="0"/>
          <w:tblHeader/>
        </w:trPr>
        <w:tc>
          <w:tcPr>
            <w:tcW w:w="3232" w:type="dxa"/>
            <w:vMerge/>
          </w:tcPr>
          <w:p w14:paraId="498AD038" w14:textId="77777777" w:rsidR="00431781" w:rsidRPr="00E359BF" w:rsidRDefault="00431781">
            <w:pPr>
              <w:pStyle w:val="TableColHeadingCenter"/>
              <w:rPr>
                <w:rFonts w:eastAsia="MS Mincho"/>
              </w:rPr>
            </w:pPr>
          </w:p>
        </w:tc>
        <w:tc>
          <w:tcPr>
            <w:tcW w:w="708" w:type="dxa"/>
            <w:vAlign w:val="center"/>
          </w:tcPr>
          <w:p w14:paraId="6D62C603" w14:textId="77777777" w:rsidR="00431781" w:rsidRPr="00E359BF" w:rsidRDefault="00431781">
            <w:pPr>
              <w:pStyle w:val="TableColHeadingCenter"/>
              <w:rPr>
                <w:rFonts w:eastAsia="MS Mincho"/>
              </w:rPr>
            </w:pPr>
            <w:r w:rsidRPr="00E359BF">
              <w:rPr>
                <w:rFonts w:eastAsia="MS Mincho"/>
              </w:rPr>
              <w:t>1</w:t>
            </w:r>
          </w:p>
        </w:tc>
        <w:tc>
          <w:tcPr>
            <w:tcW w:w="708" w:type="dxa"/>
            <w:vAlign w:val="center"/>
          </w:tcPr>
          <w:p w14:paraId="015360D9" w14:textId="77777777" w:rsidR="00431781" w:rsidRPr="00E359BF" w:rsidRDefault="00431781">
            <w:pPr>
              <w:pStyle w:val="TableColHeadingCenter"/>
              <w:rPr>
                <w:rFonts w:eastAsia="MS Mincho"/>
              </w:rPr>
            </w:pPr>
            <w:r w:rsidRPr="00E359BF">
              <w:rPr>
                <w:rFonts w:eastAsia="MS Mincho"/>
              </w:rPr>
              <w:t>2</w:t>
            </w:r>
          </w:p>
        </w:tc>
        <w:tc>
          <w:tcPr>
            <w:tcW w:w="708" w:type="dxa"/>
            <w:gridSpan w:val="2"/>
            <w:vAlign w:val="center"/>
          </w:tcPr>
          <w:p w14:paraId="76B70CC4" w14:textId="77777777" w:rsidR="00431781" w:rsidRPr="00E359BF" w:rsidRDefault="00431781">
            <w:pPr>
              <w:pStyle w:val="TableColHeadingCenter"/>
              <w:rPr>
                <w:rFonts w:eastAsia="MS Mincho"/>
              </w:rPr>
            </w:pPr>
            <w:r w:rsidRPr="00E359BF">
              <w:rPr>
                <w:rFonts w:eastAsia="MS Mincho"/>
              </w:rPr>
              <w:t>3</w:t>
            </w:r>
          </w:p>
        </w:tc>
        <w:tc>
          <w:tcPr>
            <w:tcW w:w="709" w:type="dxa"/>
            <w:vAlign w:val="center"/>
          </w:tcPr>
          <w:p w14:paraId="6771B449" w14:textId="77777777" w:rsidR="00431781" w:rsidRPr="00E359BF" w:rsidRDefault="00431781">
            <w:pPr>
              <w:pStyle w:val="TableColHeadingCenter"/>
              <w:rPr>
                <w:rFonts w:eastAsia="MS Mincho"/>
              </w:rPr>
            </w:pPr>
            <w:r w:rsidRPr="00E359BF">
              <w:rPr>
                <w:rFonts w:eastAsia="MS Mincho"/>
              </w:rPr>
              <w:t>4</w:t>
            </w:r>
          </w:p>
        </w:tc>
        <w:tc>
          <w:tcPr>
            <w:tcW w:w="677" w:type="dxa"/>
            <w:vAlign w:val="center"/>
          </w:tcPr>
          <w:p w14:paraId="101E4E48" w14:textId="77777777" w:rsidR="00431781" w:rsidRPr="00E359BF" w:rsidRDefault="00431781">
            <w:pPr>
              <w:pStyle w:val="TableColHeadingCenter"/>
              <w:rPr>
                <w:rFonts w:eastAsia="MS Mincho"/>
              </w:rPr>
            </w:pPr>
            <w:r w:rsidRPr="00E359BF">
              <w:rPr>
                <w:rFonts w:eastAsia="MS Mincho"/>
              </w:rPr>
              <w:t>5</w:t>
            </w:r>
          </w:p>
        </w:tc>
        <w:tc>
          <w:tcPr>
            <w:tcW w:w="739" w:type="dxa"/>
            <w:vAlign w:val="center"/>
          </w:tcPr>
          <w:p w14:paraId="75ADD9FF" w14:textId="77777777" w:rsidR="00431781" w:rsidRPr="00E359BF" w:rsidRDefault="00431781">
            <w:pPr>
              <w:pStyle w:val="TableColHeadingCenter"/>
              <w:rPr>
                <w:rFonts w:eastAsia="MS Mincho"/>
              </w:rPr>
            </w:pPr>
            <w:r w:rsidRPr="00E359BF">
              <w:rPr>
                <w:rFonts w:eastAsia="MS Mincho"/>
              </w:rPr>
              <w:t>6</w:t>
            </w:r>
          </w:p>
        </w:tc>
        <w:tc>
          <w:tcPr>
            <w:tcW w:w="709" w:type="dxa"/>
            <w:vAlign w:val="center"/>
          </w:tcPr>
          <w:p w14:paraId="29911488" w14:textId="77777777" w:rsidR="00431781" w:rsidRPr="00E359BF" w:rsidRDefault="00431781">
            <w:pPr>
              <w:pStyle w:val="TableColHeadingCenter"/>
              <w:rPr>
                <w:rFonts w:eastAsia="MS Mincho"/>
              </w:rPr>
            </w:pPr>
            <w:r w:rsidRPr="00E359BF">
              <w:rPr>
                <w:rFonts w:eastAsia="MS Mincho"/>
              </w:rPr>
              <w:t>7</w:t>
            </w:r>
          </w:p>
        </w:tc>
        <w:tc>
          <w:tcPr>
            <w:tcW w:w="622" w:type="dxa"/>
            <w:vMerge/>
          </w:tcPr>
          <w:p w14:paraId="3DCD79DA" w14:textId="77777777" w:rsidR="00431781" w:rsidRPr="00E359BF" w:rsidRDefault="00431781">
            <w:pPr>
              <w:pStyle w:val="TableColHeadingCenter"/>
              <w:rPr>
                <w:rFonts w:eastAsia="MS Mincho"/>
              </w:rPr>
            </w:pPr>
          </w:p>
        </w:tc>
        <w:tc>
          <w:tcPr>
            <w:tcW w:w="900" w:type="dxa"/>
            <w:vMerge/>
          </w:tcPr>
          <w:p w14:paraId="0EC86EE0" w14:textId="77777777" w:rsidR="00431781" w:rsidRPr="00E359BF" w:rsidRDefault="00431781">
            <w:pPr>
              <w:pStyle w:val="TableColHeadingCenter"/>
              <w:rPr>
                <w:rFonts w:eastAsia="MS Mincho"/>
              </w:rPr>
            </w:pPr>
          </w:p>
        </w:tc>
      </w:tr>
      <w:tr w:rsidR="00431781" w:rsidRPr="00E359BF" w14:paraId="41182D9B" w14:textId="77777777" w:rsidTr="004111AB">
        <w:tc>
          <w:tcPr>
            <w:tcW w:w="3232" w:type="dxa"/>
            <w:shd w:val="clear" w:color="auto" w:fill="D9E2F3" w:themeFill="accent5" w:themeFillTint="33"/>
            <w:vAlign w:val="center"/>
          </w:tcPr>
          <w:p w14:paraId="7E10613A" w14:textId="77777777" w:rsidR="00431781" w:rsidRPr="004111AB" w:rsidRDefault="00431781" w:rsidP="004111AB">
            <w:pPr>
              <w:pStyle w:val="TableSubheading"/>
            </w:pPr>
            <w:r w:rsidRPr="004111AB">
              <w:t>Emotional Support Domain</w:t>
            </w:r>
          </w:p>
        </w:tc>
        <w:tc>
          <w:tcPr>
            <w:tcW w:w="708" w:type="dxa"/>
            <w:shd w:val="clear" w:color="auto" w:fill="D9E2F3" w:themeFill="accent5" w:themeFillTint="33"/>
          </w:tcPr>
          <w:p w14:paraId="556EF790" w14:textId="77777777" w:rsidR="00431781" w:rsidRPr="00E359BF" w:rsidRDefault="00431781">
            <w:pPr>
              <w:pStyle w:val="TableTextCenteredDemi"/>
              <w:rPr>
                <w:rFonts w:eastAsia="Times New Roman"/>
              </w:rPr>
            </w:pPr>
            <w:r>
              <w:rPr>
                <w:rFonts w:eastAsia="Times New Roman"/>
              </w:rPr>
              <w:t>1</w:t>
            </w:r>
          </w:p>
        </w:tc>
        <w:tc>
          <w:tcPr>
            <w:tcW w:w="708" w:type="dxa"/>
            <w:shd w:val="clear" w:color="auto" w:fill="D9E2F3" w:themeFill="accent5" w:themeFillTint="33"/>
          </w:tcPr>
          <w:p w14:paraId="1D1C3524" w14:textId="77777777" w:rsidR="00431781" w:rsidRPr="00E359BF" w:rsidRDefault="00431781">
            <w:pPr>
              <w:pStyle w:val="TableTextCenteredDemi"/>
              <w:rPr>
                <w:rFonts w:eastAsia="Times New Roman"/>
              </w:rPr>
            </w:pPr>
            <w:r>
              <w:rPr>
                <w:rFonts w:eastAsia="Times New Roman"/>
              </w:rPr>
              <w:t>3</w:t>
            </w:r>
          </w:p>
        </w:tc>
        <w:tc>
          <w:tcPr>
            <w:tcW w:w="708" w:type="dxa"/>
            <w:gridSpan w:val="2"/>
            <w:shd w:val="clear" w:color="auto" w:fill="D9E2F3" w:themeFill="accent5" w:themeFillTint="33"/>
          </w:tcPr>
          <w:p w14:paraId="5E2F7A25" w14:textId="77777777" w:rsidR="00431781" w:rsidRPr="00E359BF" w:rsidRDefault="00431781">
            <w:pPr>
              <w:pStyle w:val="TableTextCenteredDemi"/>
              <w:rPr>
                <w:rFonts w:eastAsia="Times New Roman"/>
              </w:rPr>
            </w:pPr>
            <w:r>
              <w:rPr>
                <w:rFonts w:eastAsia="Times New Roman"/>
              </w:rPr>
              <w:t>5</w:t>
            </w:r>
          </w:p>
        </w:tc>
        <w:tc>
          <w:tcPr>
            <w:tcW w:w="709" w:type="dxa"/>
            <w:shd w:val="clear" w:color="auto" w:fill="D9E2F3" w:themeFill="accent5" w:themeFillTint="33"/>
          </w:tcPr>
          <w:p w14:paraId="5E6DD600" w14:textId="77777777" w:rsidR="00431781" w:rsidRPr="00E359BF" w:rsidRDefault="00431781">
            <w:pPr>
              <w:pStyle w:val="TableTextCenteredDemi"/>
              <w:rPr>
                <w:rFonts w:eastAsia="Times New Roman"/>
              </w:rPr>
            </w:pPr>
            <w:r>
              <w:rPr>
                <w:rFonts w:eastAsia="Times New Roman"/>
              </w:rPr>
              <w:t>8</w:t>
            </w:r>
          </w:p>
        </w:tc>
        <w:tc>
          <w:tcPr>
            <w:tcW w:w="677" w:type="dxa"/>
            <w:shd w:val="clear" w:color="auto" w:fill="D9E2F3" w:themeFill="accent5" w:themeFillTint="33"/>
          </w:tcPr>
          <w:p w14:paraId="36B7A1CE" w14:textId="77777777" w:rsidR="00431781" w:rsidRPr="00E359BF" w:rsidRDefault="00431781">
            <w:pPr>
              <w:pStyle w:val="TableTextCenteredDemi"/>
              <w:rPr>
                <w:rFonts w:eastAsia="Times New Roman"/>
              </w:rPr>
            </w:pPr>
            <w:r>
              <w:rPr>
                <w:rFonts w:eastAsia="Times New Roman"/>
              </w:rPr>
              <w:t>14</w:t>
            </w:r>
          </w:p>
        </w:tc>
        <w:tc>
          <w:tcPr>
            <w:tcW w:w="739" w:type="dxa"/>
            <w:shd w:val="clear" w:color="auto" w:fill="D9E2F3" w:themeFill="accent5" w:themeFillTint="33"/>
            <w:vAlign w:val="center"/>
          </w:tcPr>
          <w:p w14:paraId="3DC73394" w14:textId="77777777" w:rsidR="00431781" w:rsidRPr="00E359BF" w:rsidRDefault="00431781">
            <w:pPr>
              <w:pStyle w:val="TableTextCenteredDemi"/>
              <w:rPr>
                <w:rFonts w:eastAsia="Times New Roman"/>
              </w:rPr>
            </w:pPr>
            <w:r>
              <w:rPr>
                <w:rFonts w:eastAsia="Times New Roman"/>
              </w:rPr>
              <w:t>8</w:t>
            </w:r>
          </w:p>
        </w:tc>
        <w:tc>
          <w:tcPr>
            <w:tcW w:w="709" w:type="dxa"/>
            <w:shd w:val="clear" w:color="auto" w:fill="D9E2F3" w:themeFill="accent5" w:themeFillTint="33"/>
            <w:vAlign w:val="center"/>
          </w:tcPr>
          <w:p w14:paraId="1E128325" w14:textId="77777777" w:rsidR="00431781" w:rsidRPr="00E359BF" w:rsidRDefault="00431781">
            <w:pPr>
              <w:pStyle w:val="TableTextCenteredDemi"/>
              <w:rPr>
                <w:rFonts w:eastAsia="Times New Roman"/>
              </w:rPr>
            </w:pPr>
            <w:r>
              <w:rPr>
                <w:rFonts w:eastAsia="Times New Roman"/>
              </w:rPr>
              <w:t>9</w:t>
            </w:r>
          </w:p>
        </w:tc>
        <w:tc>
          <w:tcPr>
            <w:tcW w:w="622" w:type="dxa"/>
            <w:shd w:val="clear" w:color="auto" w:fill="D9E2F3" w:themeFill="accent5" w:themeFillTint="33"/>
          </w:tcPr>
          <w:p w14:paraId="473DD5C4" w14:textId="77777777" w:rsidR="00431781" w:rsidRPr="00E359BF" w:rsidRDefault="00431781">
            <w:pPr>
              <w:pStyle w:val="TableTextCenteredDemi"/>
              <w:rPr>
                <w:rFonts w:eastAsia="Times New Roman"/>
              </w:rPr>
            </w:pPr>
            <w:r>
              <w:rPr>
                <w:rFonts w:eastAsia="Times New Roman"/>
              </w:rPr>
              <w:t>48</w:t>
            </w:r>
          </w:p>
        </w:tc>
        <w:tc>
          <w:tcPr>
            <w:tcW w:w="900" w:type="dxa"/>
            <w:shd w:val="clear" w:color="auto" w:fill="D9E2F3" w:themeFill="accent5" w:themeFillTint="33"/>
          </w:tcPr>
          <w:p w14:paraId="2A3EAA4E" w14:textId="77777777" w:rsidR="00431781" w:rsidRPr="00E359BF" w:rsidRDefault="00431781">
            <w:pPr>
              <w:pStyle w:val="TableTextCenteredDemi"/>
              <w:rPr>
                <w:rFonts w:eastAsia="Times New Roman"/>
              </w:rPr>
            </w:pPr>
            <w:r>
              <w:rPr>
                <w:rFonts w:eastAsia="Times New Roman"/>
              </w:rPr>
              <w:t>4.9</w:t>
            </w:r>
          </w:p>
        </w:tc>
      </w:tr>
      <w:tr w:rsidR="00431781" w:rsidRPr="00E359BF" w14:paraId="15128327" w14:textId="77777777" w:rsidTr="004111AB">
        <w:tc>
          <w:tcPr>
            <w:tcW w:w="3232" w:type="dxa"/>
            <w:vAlign w:val="center"/>
          </w:tcPr>
          <w:p w14:paraId="579A60C9" w14:textId="77777777" w:rsidR="00431781" w:rsidRPr="00E359BF" w:rsidRDefault="00431781">
            <w:pPr>
              <w:pStyle w:val="TableText"/>
              <w:ind w:left="204"/>
              <w:rPr>
                <w:b/>
                <w:bCs/>
              </w:rPr>
            </w:pPr>
            <w:r w:rsidRPr="00E359BF">
              <w:t>Positive Climate</w:t>
            </w:r>
          </w:p>
        </w:tc>
        <w:tc>
          <w:tcPr>
            <w:tcW w:w="708" w:type="dxa"/>
          </w:tcPr>
          <w:p w14:paraId="587FD1D0" w14:textId="77777777" w:rsidR="00431781" w:rsidRPr="00E359BF" w:rsidRDefault="00431781">
            <w:pPr>
              <w:pStyle w:val="TableTextCentered"/>
              <w:rPr>
                <w:rFonts w:eastAsia="Times New Roman"/>
              </w:rPr>
            </w:pPr>
            <w:r>
              <w:rPr>
                <w:rFonts w:eastAsia="Times New Roman"/>
              </w:rPr>
              <w:t>0</w:t>
            </w:r>
          </w:p>
        </w:tc>
        <w:tc>
          <w:tcPr>
            <w:tcW w:w="708" w:type="dxa"/>
          </w:tcPr>
          <w:p w14:paraId="3AA10DC0" w14:textId="77777777" w:rsidR="00431781" w:rsidRPr="00E359BF" w:rsidRDefault="00431781">
            <w:pPr>
              <w:pStyle w:val="TableTextCentered"/>
              <w:rPr>
                <w:rFonts w:eastAsia="Times New Roman"/>
              </w:rPr>
            </w:pPr>
            <w:r>
              <w:rPr>
                <w:rFonts w:eastAsia="Times New Roman"/>
              </w:rPr>
              <w:t>0</w:t>
            </w:r>
          </w:p>
        </w:tc>
        <w:tc>
          <w:tcPr>
            <w:tcW w:w="708" w:type="dxa"/>
            <w:gridSpan w:val="2"/>
          </w:tcPr>
          <w:p w14:paraId="4F995BE3" w14:textId="77777777" w:rsidR="00431781" w:rsidRPr="00E359BF" w:rsidRDefault="00431781">
            <w:pPr>
              <w:pStyle w:val="TableTextCentered"/>
              <w:rPr>
                <w:rFonts w:eastAsia="Times New Roman"/>
              </w:rPr>
            </w:pPr>
            <w:r>
              <w:rPr>
                <w:rFonts w:eastAsia="Times New Roman"/>
              </w:rPr>
              <w:t>1</w:t>
            </w:r>
          </w:p>
        </w:tc>
        <w:tc>
          <w:tcPr>
            <w:tcW w:w="709" w:type="dxa"/>
          </w:tcPr>
          <w:p w14:paraId="4966E4D6" w14:textId="77777777" w:rsidR="00431781" w:rsidRPr="00E359BF" w:rsidRDefault="00431781">
            <w:pPr>
              <w:pStyle w:val="TableTextCentered"/>
              <w:rPr>
                <w:rFonts w:eastAsia="Times New Roman"/>
              </w:rPr>
            </w:pPr>
            <w:r>
              <w:rPr>
                <w:rFonts w:eastAsia="Times New Roman"/>
              </w:rPr>
              <w:t>3</w:t>
            </w:r>
          </w:p>
        </w:tc>
        <w:tc>
          <w:tcPr>
            <w:tcW w:w="677" w:type="dxa"/>
          </w:tcPr>
          <w:p w14:paraId="0B65C9A0" w14:textId="77777777" w:rsidR="00431781" w:rsidRPr="00E359BF" w:rsidRDefault="00431781">
            <w:pPr>
              <w:pStyle w:val="TableTextCentered"/>
              <w:rPr>
                <w:rFonts w:eastAsia="Times New Roman"/>
              </w:rPr>
            </w:pPr>
            <w:r>
              <w:rPr>
                <w:rFonts w:eastAsia="Times New Roman"/>
              </w:rPr>
              <w:t>6</w:t>
            </w:r>
          </w:p>
        </w:tc>
        <w:tc>
          <w:tcPr>
            <w:tcW w:w="739" w:type="dxa"/>
            <w:vAlign w:val="center"/>
          </w:tcPr>
          <w:p w14:paraId="5AF4B778" w14:textId="77777777" w:rsidR="00431781" w:rsidRPr="00E359BF" w:rsidRDefault="00431781">
            <w:pPr>
              <w:pStyle w:val="TableTextCentered"/>
              <w:rPr>
                <w:rFonts w:eastAsia="Times New Roman"/>
              </w:rPr>
            </w:pPr>
            <w:r>
              <w:rPr>
                <w:rFonts w:eastAsia="Times New Roman"/>
              </w:rPr>
              <w:t>4</w:t>
            </w:r>
          </w:p>
        </w:tc>
        <w:tc>
          <w:tcPr>
            <w:tcW w:w="709" w:type="dxa"/>
            <w:vAlign w:val="center"/>
          </w:tcPr>
          <w:p w14:paraId="792F6735" w14:textId="77777777" w:rsidR="00431781" w:rsidRPr="00E359BF" w:rsidRDefault="00431781">
            <w:pPr>
              <w:pStyle w:val="TableTextCentered"/>
              <w:rPr>
                <w:rFonts w:eastAsia="Times New Roman"/>
              </w:rPr>
            </w:pPr>
            <w:r>
              <w:rPr>
                <w:rFonts w:eastAsia="Times New Roman"/>
              </w:rPr>
              <w:t>2</w:t>
            </w:r>
          </w:p>
        </w:tc>
        <w:tc>
          <w:tcPr>
            <w:tcW w:w="622" w:type="dxa"/>
          </w:tcPr>
          <w:p w14:paraId="2A975CAF" w14:textId="77777777" w:rsidR="00431781" w:rsidRPr="00E359BF" w:rsidRDefault="00431781">
            <w:pPr>
              <w:pStyle w:val="TableTextCentered"/>
              <w:rPr>
                <w:rFonts w:eastAsia="Times New Roman"/>
              </w:rPr>
            </w:pPr>
            <w:r>
              <w:rPr>
                <w:rFonts w:eastAsia="Times New Roman"/>
              </w:rPr>
              <w:t>16</w:t>
            </w:r>
          </w:p>
        </w:tc>
        <w:tc>
          <w:tcPr>
            <w:tcW w:w="900" w:type="dxa"/>
          </w:tcPr>
          <w:p w14:paraId="0BCB65F1" w14:textId="77777777" w:rsidR="00431781" w:rsidRPr="00E359BF" w:rsidRDefault="00431781">
            <w:pPr>
              <w:pStyle w:val="TableTextCentered"/>
              <w:rPr>
                <w:rFonts w:eastAsia="Times New Roman"/>
              </w:rPr>
            </w:pPr>
            <w:r>
              <w:rPr>
                <w:rFonts w:eastAsia="Times New Roman"/>
              </w:rPr>
              <w:t>5.2</w:t>
            </w:r>
          </w:p>
        </w:tc>
      </w:tr>
      <w:tr w:rsidR="004111AB" w:rsidRPr="00E359BF" w14:paraId="6A539683" w14:textId="77777777" w:rsidTr="004111AB">
        <w:tc>
          <w:tcPr>
            <w:tcW w:w="3232" w:type="dxa"/>
            <w:vAlign w:val="center"/>
          </w:tcPr>
          <w:p w14:paraId="023E3647" w14:textId="77777777" w:rsidR="00431781" w:rsidRPr="00E359BF" w:rsidRDefault="00431781">
            <w:pPr>
              <w:pStyle w:val="TableText"/>
              <w:ind w:left="204"/>
              <w:rPr>
                <w:b/>
                <w:bCs/>
              </w:rPr>
            </w:pPr>
            <w:r w:rsidRPr="00E359BF">
              <w:t>Teacher Sensitivity</w:t>
            </w:r>
          </w:p>
        </w:tc>
        <w:tc>
          <w:tcPr>
            <w:tcW w:w="708" w:type="dxa"/>
          </w:tcPr>
          <w:p w14:paraId="27B503BB" w14:textId="77777777" w:rsidR="00431781" w:rsidRPr="00E359BF" w:rsidRDefault="00431781">
            <w:pPr>
              <w:pStyle w:val="TableTextCentered"/>
              <w:rPr>
                <w:rFonts w:eastAsia="Times New Roman"/>
              </w:rPr>
            </w:pPr>
            <w:r>
              <w:rPr>
                <w:rFonts w:eastAsia="Times New Roman"/>
              </w:rPr>
              <w:t>0</w:t>
            </w:r>
          </w:p>
        </w:tc>
        <w:tc>
          <w:tcPr>
            <w:tcW w:w="708" w:type="dxa"/>
          </w:tcPr>
          <w:p w14:paraId="665CF0C7" w14:textId="77777777" w:rsidR="00431781" w:rsidRPr="00E359BF" w:rsidRDefault="00431781">
            <w:pPr>
              <w:pStyle w:val="TableTextCentered"/>
              <w:rPr>
                <w:rFonts w:eastAsia="Times New Roman"/>
              </w:rPr>
            </w:pPr>
            <w:r>
              <w:rPr>
                <w:rFonts w:eastAsia="Times New Roman"/>
              </w:rPr>
              <w:t>0</w:t>
            </w:r>
          </w:p>
        </w:tc>
        <w:tc>
          <w:tcPr>
            <w:tcW w:w="708" w:type="dxa"/>
            <w:gridSpan w:val="2"/>
          </w:tcPr>
          <w:p w14:paraId="168DFCF4" w14:textId="77777777" w:rsidR="00431781" w:rsidRPr="00E359BF" w:rsidRDefault="00431781">
            <w:pPr>
              <w:pStyle w:val="TableTextCentered"/>
              <w:rPr>
                <w:rFonts w:eastAsia="Times New Roman"/>
              </w:rPr>
            </w:pPr>
            <w:r>
              <w:rPr>
                <w:rFonts w:eastAsia="Times New Roman"/>
              </w:rPr>
              <w:t>0</w:t>
            </w:r>
          </w:p>
        </w:tc>
        <w:tc>
          <w:tcPr>
            <w:tcW w:w="709" w:type="dxa"/>
          </w:tcPr>
          <w:p w14:paraId="602DDD61" w14:textId="77777777" w:rsidR="00431781" w:rsidRPr="00E359BF" w:rsidRDefault="00431781">
            <w:pPr>
              <w:pStyle w:val="TableTextCentered"/>
              <w:rPr>
                <w:rFonts w:eastAsia="Times New Roman"/>
              </w:rPr>
            </w:pPr>
            <w:r>
              <w:rPr>
                <w:rFonts w:eastAsia="Times New Roman"/>
              </w:rPr>
              <w:t>1</w:t>
            </w:r>
          </w:p>
        </w:tc>
        <w:tc>
          <w:tcPr>
            <w:tcW w:w="677" w:type="dxa"/>
          </w:tcPr>
          <w:p w14:paraId="5A92A9AE" w14:textId="77777777" w:rsidR="00431781" w:rsidRPr="00E359BF" w:rsidRDefault="00431781">
            <w:pPr>
              <w:pStyle w:val="TableTextCentered"/>
              <w:rPr>
                <w:rFonts w:eastAsia="Times New Roman"/>
              </w:rPr>
            </w:pPr>
            <w:r>
              <w:rPr>
                <w:rFonts w:eastAsia="Times New Roman"/>
              </w:rPr>
              <w:t>4</w:t>
            </w:r>
          </w:p>
        </w:tc>
        <w:tc>
          <w:tcPr>
            <w:tcW w:w="739" w:type="dxa"/>
            <w:vAlign w:val="center"/>
          </w:tcPr>
          <w:p w14:paraId="47845113" w14:textId="77777777" w:rsidR="00431781" w:rsidRPr="00E359BF" w:rsidRDefault="00431781">
            <w:pPr>
              <w:pStyle w:val="TableTextCentered"/>
              <w:rPr>
                <w:rFonts w:eastAsia="Times New Roman"/>
              </w:rPr>
            </w:pPr>
            <w:r>
              <w:rPr>
                <w:rFonts w:eastAsia="Times New Roman"/>
              </w:rPr>
              <w:t>4</w:t>
            </w:r>
          </w:p>
        </w:tc>
        <w:tc>
          <w:tcPr>
            <w:tcW w:w="709" w:type="dxa"/>
            <w:vAlign w:val="center"/>
          </w:tcPr>
          <w:p w14:paraId="3A273014" w14:textId="77777777" w:rsidR="00431781" w:rsidRPr="00E359BF" w:rsidRDefault="00431781">
            <w:pPr>
              <w:pStyle w:val="TableTextCentered"/>
              <w:rPr>
                <w:rFonts w:eastAsia="Times New Roman"/>
              </w:rPr>
            </w:pPr>
            <w:r>
              <w:rPr>
                <w:rFonts w:eastAsia="Times New Roman"/>
              </w:rPr>
              <w:t>7</w:t>
            </w:r>
          </w:p>
        </w:tc>
        <w:tc>
          <w:tcPr>
            <w:tcW w:w="622" w:type="dxa"/>
          </w:tcPr>
          <w:p w14:paraId="0C6C3181" w14:textId="77777777" w:rsidR="00431781" w:rsidRPr="00E359BF" w:rsidRDefault="00431781">
            <w:pPr>
              <w:pStyle w:val="TableTextCentered"/>
              <w:rPr>
                <w:rFonts w:eastAsia="Times New Roman"/>
              </w:rPr>
            </w:pPr>
            <w:r>
              <w:rPr>
                <w:rFonts w:eastAsia="Times New Roman"/>
              </w:rPr>
              <w:t>16</w:t>
            </w:r>
          </w:p>
        </w:tc>
        <w:tc>
          <w:tcPr>
            <w:tcW w:w="900" w:type="dxa"/>
          </w:tcPr>
          <w:p w14:paraId="2DB3EB38" w14:textId="77777777" w:rsidR="00431781" w:rsidRPr="00E359BF" w:rsidRDefault="00431781">
            <w:pPr>
              <w:pStyle w:val="TableTextCentered"/>
              <w:rPr>
                <w:rFonts w:eastAsia="Times New Roman"/>
              </w:rPr>
            </w:pPr>
            <w:r>
              <w:rPr>
                <w:rFonts w:eastAsia="Times New Roman"/>
              </w:rPr>
              <w:t>6.1</w:t>
            </w:r>
          </w:p>
        </w:tc>
      </w:tr>
      <w:tr w:rsidR="00431781" w:rsidRPr="00E359BF" w14:paraId="140E92E9" w14:textId="77777777" w:rsidTr="004111AB">
        <w:tc>
          <w:tcPr>
            <w:tcW w:w="3232" w:type="dxa"/>
            <w:vAlign w:val="center"/>
          </w:tcPr>
          <w:p w14:paraId="23C21142" w14:textId="77777777" w:rsidR="00431781" w:rsidRPr="00E359BF" w:rsidRDefault="00431781">
            <w:pPr>
              <w:pStyle w:val="TableText"/>
              <w:ind w:left="204"/>
              <w:rPr>
                <w:b/>
                <w:bCs/>
              </w:rPr>
            </w:pPr>
            <w:r w:rsidRPr="00E359BF">
              <w:t>Regard for Student Perspectives</w:t>
            </w:r>
          </w:p>
        </w:tc>
        <w:tc>
          <w:tcPr>
            <w:tcW w:w="708" w:type="dxa"/>
          </w:tcPr>
          <w:p w14:paraId="671CD981" w14:textId="77777777" w:rsidR="00431781" w:rsidRPr="00E359BF" w:rsidRDefault="00431781">
            <w:pPr>
              <w:pStyle w:val="TableTextCentered"/>
              <w:rPr>
                <w:rFonts w:eastAsia="Times New Roman"/>
              </w:rPr>
            </w:pPr>
            <w:r>
              <w:rPr>
                <w:rFonts w:eastAsia="Times New Roman"/>
              </w:rPr>
              <w:t>1</w:t>
            </w:r>
          </w:p>
        </w:tc>
        <w:tc>
          <w:tcPr>
            <w:tcW w:w="708" w:type="dxa"/>
          </w:tcPr>
          <w:p w14:paraId="58D12379" w14:textId="77777777" w:rsidR="00431781" w:rsidRPr="00E359BF" w:rsidRDefault="00431781">
            <w:pPr>
              <w:pStyle w:val="TableTextCentered"/>
              <w:rPr>
                <w:rFonts w:eastAsia="Times New Roman"/>
              </w:rPr>
            </w:pPr>
            <w:r>
              <w:rPr>
                <w:rFonts w:eastAsia="Times New Roman"/>
              </w:rPr>
              <w:t>3</w:t>
            </w:r>
          </w:p>
        </w:tc>
        <w:tc>
          <w:tcPr>
            <w:tcW w:w="708" w:type="dxa"/>
            <w:gridSpan w:val="2"/>
          </w:tcPr>
          <w:p w14:paraId="6A4AAB3A" w14:textId="77777777" w:rsidR="00431781" w:rsidRPr="00E359BF" w:rsidRDefault="00431781">
            <w:pPr>
              <w:pStyle w:val="TableTextCentered"/>
              <w:rPr>
                <w:rFonts w:eastAsia="Times New Roman"/>
              </w:rPr>
            </w:pPr>
            <w:r>
              <w:rPr>
                <w:rFonts w:eastAsia="Times New Roman"/>
              </w:rPr>
              <w:t>4</w:t>
            </w:r>
          </w:p>
        </w:tc>
        <w:tc>
          <w:tcPr>
            <w:tcW w:w="709" w:type="dxa"/>
          </w:tcPr>
          <w:p w14:paraId="4D97BAD8" w14:textId="77777777" w:rsidR="00431781" w:rsidRPr="00E359BF" w:rsidRDefault="00431781">
            <w:pPr>
              <w:pStyle w:val="TableTextCentered"/>
              <w:rPr>
                <w:rFonts w:eastAsia="Times New Roman"/>
              </w:rPr>
            </w:pPr>
            <w:r>
              <w:rPr>
                <w:rFonts w:eastAsia="Times New Roman"/>
              </w:rPr>
              <w:t>4</w:t>
            </w:r>
          </w:p>
        </w:tc>
        <w:tc>
          <w:tcPr>
            <w:tcW w:w="677" w:type="dxa"/>
          </w:tcPr>
          <w:p w14:paraId="50E7C417" w14:textId="77777777" w:rsidR="00431781" w:rsidRPr="00E359BF" w:rsidRDefault="00431781">
            <w:pPr>
              <w:pStyle w:val="TableTextCentered"/>
              <w:rPr>
                <w:rFonts w:eastAsia="Times New Roman"/>
              </w:rPr>
            </w:pPr>
            <w:r>
              <w:rPr>
                <w:rFonts w:eastAsia="Times New Roman"/>
              </w:rPr>
              <w:t>4</w:t>
            </w:r>
          </w:p>
        </w:tc>
        <w:tc>
          <w:tcPr>
            <w:tcW w:w="739" w:type="dxa"/>
            <w:vAlign w:val="center"/>
          </w:tcPr>
          <w:p w14:paraId="665A751A" w14:textId="77777777" w:rsidR="00431781" w:rsidRPr="00E359BF" w:rsidRDefault="00431781">
            <w:pPr>
              <w:pStyle w:val="TableTextCentered"/>
              <w:rPr>
                <w:rFonts w:eastAsia="Times New Roman"/>
              </w:rPr>
            </w:pPr>
            <w:r>
              <w:rPr>
                <w:rFonts w:eastAsia="Times New Roman"/>
              </w:rPr>
              <w:t>0</w:t>
            </w:r>
          </w:p>
        </w:tc>
        <w:tc>
          <w:tcPr>
            <w:tcW w:w="709" w:type="dxa"/>
            <w:vAlign w:val="center"/>
          </w:tcPr>
          <w:p w14:paraId="374B62FA" w14:textId="77777777" w:rsidR="00431781" w:rsidRPr="00E359BF" w:rsidRDefault="00431781">
            <w:pPr>
              <w:pStyle w:val="TableTextCentered"/>
              <w:rPr>
                <w:rFonts w:eastAsia="Times New Roman"/>
              </w:rPr>
            </w:pPr>
            <w:r>
              <w:rPr>
                <w:rFonts w:eastAsia="Times New Roman"/>
              </w:rPr>
              <w:t>0</w:t>
            </w:r>
          </w:p>
        </w:tc>
        <w:tc>
          <w:tcPr>
            <w:tcW w:w="622" w:type="dxa"/>
          </w:tcPr>
          <w:p w14:paraId="6220E650" w14:textId="77777777" w:rsidR="00431781" w:rsidRPr="00E359BF" w:rsidRDefault="00431781">
            <w:pPr>
              <w:pStyle w:val="TableTextCentered"/>
              <w:rPr>
                <w:rFonts w:eastAsia="Times New Roman"/>
              </w:rPr>
            </w:pPr>
            <w:r>
              <w:rPr>
                <w:rFonts w:eastAsia="Times New Roman"/>
              </w:rPr>
              <w:t>16</w:t>
            </w:r>
          </w:p>
        </w:tc>
        <w:tc>
          <w:tcPr>
            <w:tcW w:w="900" w:type="dxa"/>
          </w:tcPr>
          <w:p w14:paraId="23306E92" w14:textId="77777777" w:rsidR="00431781" w:rsidRPr="00E359BF" w:rsidRDefault="00431781">
            <w:pPr>
              <w:pStyle w:val="TableTextCentered"/>
              <w:rPr>
                <w:rFonts w:eastAsia="Times New Roman"/>
              </w:rPr>
            </w:pPr>
            <w:r>
              <w:rPr>
                <w:rFonts w:eastAsia="Times New Roman"/>
              </w:rPr>
              <w:t>3.4</w:t>
            </w:r>
          </w:p>
        </w:tc>
      </w:tr>
      <w:tr w:rsidR="00431781" w:rsidRPr="00E359BF" w14:paraId="23D91F9D" w14:textId="77777777" w:rsidTr="004111AB">
        <w:tc>
          <w:tcPr>
            <w:tcW w:w="3232" w:type="dxa"/>
            <w:shd w:val="clear" w:color="auto" w:fill="D9E2F3" w:themeFill="accent5" w:themeFillTint="33"/>
            <w:vAlign w:val="center"/>
          </w:tcPr>
          <w:p w14:paraId="0E26AD25" w14:textId="77777777" w:rsidR="00431781" w:rsidRPr="00E359BF" w:rsidRDefault="00431781" w:rsidP="004111AB">
            <w:pPr>
              <w:pStyle w:val="TableSubheading"/>
              <w:rPr>
                <w:szCs w:val="20"/>
              </w:rPr>
            </w:pPr>
            <w:r w:rsidRPr="00E359BF">
              <w:t>Classroom Organization Domain</w:t>
            </w:r>
          </w:p>
        </w:tc>
        <w:tc>
          <w:tcPr>
            <w:tcW w:w="708" w:type="dxa"/>
            <w:shd w:val="clear" w:color="auto" w:fill="D9E2F3" w:themeFill="accent5" w:themeFillTint="33"/>
          </w:tcPr>
          <w:p w14:paraId="7CCD1644" w14:textId="77777777" w:rsidR="00431781" w:rsidRPr="00E359BF" w:rsidRDefault="00431781">
            <w:pPr>
              <w:pStyle w:val="TableTextCenteredDemi"/>
              <w:rPr>
                <w:rFonts w:eastAsia="Times New Roman"/>
              </w:rPr>
            </w:pPr>
            <w:r>
              <w:rPr>
                <w:rFonts w:eastAsia="Times New Roman"/>
              </w:rPr>
              <w:t>0</w:t>
            </w:r>
          </w:p>
        </w:tc>
        <w:tc>
          <w:tcPr>
            <w:tcW w:w="708" w:type="dxa"/>
            <w:shd w:val="clear" w:color="auto" w:fill="D9E2F3" w:themeFill="accent5" w:themeFillTint="33"/>
          </w:tcPr>
          <w:p w14:paraId="62DC26E3" w14:textId="77777777" w:rsidR="00431781" w:rsidRPr="00E359BF" w:rsidRDefault="00431781">
            <w:pPr>
              <w:pStyle w:val="TableTextCenteredDemi"/>
              <w:rPr>
                <w:rFonts w:eastAsia="Times New Roman"/>
              </w:rPr>
            </w:pPr>
            <w:r>
              <w:rPr>
                <w:rFonts w:eastAsia="Times New Roman"/>
              </w:rPr>
              <w:t>0</w:t>
            </w:r>
          </w:p>
        </w:tc>
        <w:tc>
          <w:tcPr>
            <w:tcW w:w="708" w:type="dxa"/>
            <w:gridSpan w:val="2"/>
            <w:shd w:val="clear" w:color="auto" w:fill="D9E2F3" w:themeFill="accent5" w:themeFillTint="33"/>
          </w:tcPr>
          <w:p w14:paraId="32CCB9CB" w14:textId="77777777" w:rsidR="00431781" w:rsidRPr="00E359BF" w:rsidRDefault="00431781">
            <w:pPr>
              <w:pStyle w:val="TableTextCenteredDemi"/>
              <w:rPr>
                <w:rFonts w:eastAsia="Times New Roman"/>
              </w:rPr>
            </w:pPr>
            <w:r>
              <w:rPr>
                <w:rFonts w:eastAsia="Times New Roman"/>
              </w:rPr>
              <w:t>2</w:t>
            </w:r>
          </w:p>
        </w:tc>
        <w:tc>
          <w:tcPr>
            <w:tcW w:w="709" w:type="dxa"/>
            <w:shd w:val="clear" w:color="auto" w:fill="D9E2F3" w:themeFill="accent5" w:themeFillTint="33"/>
          </w:tcPr>
          <w:p w14:paraId="730066BA" w14:textId="77777777" w:rsidR="00431781" w:rsidRPr="00E359BF" w:rsidRDefault="00431781">
            <w:pPr>
              <w:pStyle w:val="TableTextCenteredDemi"/>
              <w:rPr>
                <w:rFonts w:eastAsia="Times New Roman"/>
              </w:rPr>
            </w:pPr>
            <w:r>
              <w:rPr>
                <w:rFonts w:eastAsia="Times New Roman"/>
              </w:rPr>
              <w:t>0</w:t>
            </w:r>
          </w:p>
        </w:tc>
        <w:tc>
          <w:tcPr>
            <w:tcW w:w="677" w:type="dxa"/>
            <w:shd w:val="clear" w:color="auto" w:fill="D9E2F3" w:themeFill="accent5" w:themeFillTint="33"/>
          </w:tcPr>
          <w:p w14:paraId="7171E06F" w14:textId="77777777" w:rsidR="00431781" w:rsidRPr="00E359BF" w:rsidRDefault="00431781">
            <w:pPr>
              <w:pStyle w:val="TableTextCenteredDemi"/>
              <w:rPr>
                <w:rFonts w:eastAsia="Times New Roman"/>
              </w:rPr>
            </w:pPr>
            <w:r>
              <w:rPr>
                <w:rFonts w:eastAsia="Times New Roman"/>
              </w:rPr>
              <w:t>5</w:t>
            </w:r>
          </w:p>
        </w:tc>
        <w:tc>
          <w:tcPr>
            <w:tcW w:w="739" w:type="dxa"/>
            <w:shd w:val="clear" w:color="auto" w:fill="D9E2F3" w:themeFill="accent5" w:themeFillTint="33"/>
            <w:vAlign w:val="center"/>
          </w:tcPr>
          <w:p w14:paraId="38BBEDB2" w14:textId="77777777" w:rsidR="00431781" w:rsidRPr="00E359BF" w:rsidRDefault="00431781">
            <w:pPr>
              <w:pStyle w:val="TableTextCenteredDemi"/>
              <w:rPr>
                <w:rFonts w:eastAsia="Times New Roman"/>
              </w:rPr>
            </w:pPr>
            <w:r>
              <w:rPr>
                <w:rFonts w:eastAsia="Times New Roman"/>
              </w:rPr>
              <w:t>8</w:t>
            </w:r>
          </w:p>
        </w:tc>
        <w:tc>
          <w:tcPr>
            <w:tcW w:w="709" w:type="dxa"/>
            <w:shd w:val="clear" w:color="auto" w:fill="D9E2F3" w:themeFill="accent5" w:themeFillTint="33"/>
            <w:vAlign w:val="center"/>
          </w:tcPr>
          <w:p w14:paraId="1C9AAABF" w14:textId="77777777" w:rsidR="00431781" w:rsidRPr="00E359BF" w:rsidRDefault="00431781">
            <w:pPr>
              <w:pStyle w:val="TableTextCenteredDemi"/>
              <w:rPr>
                <w:rFonts w:eastAsia="Times New Roman"/>
              </w:rPr>
            </w:pPr>
            <w:r>
              <w:rPr>
                <w:rFonts w:eastAsia="Times New Roman"/>
              </w:rPr>
              <w:t>33</w:t>
            </w:r>
          </w:p>
        </w:tc>
        <w:tc>
          <w:tcPr>
            <w:tcW w:w="622" w:type="dxa"/>
            <w:shd w:val="clear" w:color="auto" w:fill="D9E2F3" w:themeFill="accent5" w:themeFillTint="33"/>
          </w:tcPr>
          <w:p w14:paraId="74951622" w14:textId="77777777" w:rsidR="00431781" w:rsidRPr="00E359BF" w:rsidRDefault="00431781">
            <w:pPr>
              <w:pStyle w:val="TableTextCenteredDemi"/>
              <w:rPr>
                <w:rFonts w:eastAsia="Times New Roman"/>
              </w:rPr>
            </w:pPr>
            <w:r>
              <w:rPr>
                <w:rFonts w:eastAsia="Times New Roman"/>
              </w:rPr>
              <w:t>48</w:t>
            </w:r>
          </w:p>
        </w:tc>
        <w:tc>
          <w:tcPr>
            <w:tcW w:w="900" w:type="dxa"/>
            <w:shd w:val="clear" w:color="auto" w:fill="D9E2F3" w:themeFill="accent5" w:themeFillTint="33"/>
          </w:tcPr>
          <w:p w14:paraId="167F11C3" w14:textId="77777777" w:rsidR="00431781" w:rsidRPr="00E359BF" w:rsidRDefault="00431781">
            <w:pPr>
              <w:pStyle w:val="TableTextCenteredDemi"/>
              <w:rPr>
                <w:rFonts w:eastAsia="Times New Roman"/>
              </w:rPr>
            </w:pPr>
            <w:r>
              <w:rPr>
                <w:rFonts w:eastAsia="Times New Roman"/>
              </w:rPr>
              <w:t>6.5</w:t>
            </w:r>
          </w:p>
        </w:tc>
      </w:tr>
      <w:tr w:rsidR="00431781" w:rsidRPr="00E359BF" w14:paraId="122D1DC9" w14:textId="77777777" w:rsidTr="004111AB">
        <w:tc>
          <w:tcPr>
            <w:tcW w:w="3232" w:type="dxa"/>
            <w:vAlign w:val="center"/>
          </w:tcPr>
          <w:p w14:paraId="5B9E7F3C" w14:textId="77777777" w:rsidR="00431781" w:rsidRPr="00E359BF" w:rsidRDefault="00431781">
            <w:pPr>
              <w:pStyle w:val="TableText"/>
              <w:ind w:left="204"/>
              <w:rPr>
                <w:b/>
                <w:bCs/>
              </w:rPr>
            </w:pPr>
            <w:r w:rsidRPr="00E359BF">
              <w:t>Behavior Management</w:t>
            </w:r>
          </w:p>
        </w:tc>
        <w:tc>
          <w:tcPr>
            <w:tcW w:w="708" w:type="dxa"/>
          </w:tcPr>
          <w:p w14:paraId="6A83F949" w14:textId="77777777" w:rsidR="00431781" w:rsidRPr="00E359BF" w:rsidRDefault="00431781">
            <w:pPr>
              <w:pStyle w:val="TableTextCentered"/>
              <w:rPr>
                <w:rFonts w:eastAsia="Times New Roman"/>
              </w:rPr>
            </w:pPr>
            <w:r>
              <w:rPr>
                <w:rFonts w:eastAsia="Times New Roman"/>
              </w:rPr>
              <w:t>0</w:t>
            </w:r>
          </w:p>
        </w:tc>
        <w:tc>
          <w:tcPr>
            <w:tcW w:w="708" w:type="dxa"/>
          </w:tcPr>
          <w:p w14:paraId="63FF5336" w14:textId="77777777" w:rsidR="00431781" w:rsidRPr="00E359BF" w:rsidRDefault="00431781">
            <w:pPr>
              <w:pStyle w:val="TableTextCentered"/>
              <w:rPr>
                <w:rFonts w:eastAsia="Times New Roman"/>
              </w:rPr>
            </w:pPr>
            <w:r>
              <w:rPr>
                <w:rFonts w:eastAsia="Times New Roman"/>
              </w:rPr>
              <w:t>0</w:t>
            </w:r>
          </w:p>
        </w:tc>
        <w:tc>
          <w:tcPr>
            <w:tcW w:w="708" w:type="dxa"/>
            <w:gridSpan w:val="2"/>
          </w:tcPr>
          <w:p w14:paraId="55283BD2" w14:textId="77777777" w:rsidR="00431781" w:rsidRPr="00E359BF" w:rsidRDefault="00431781">
            <w:pPr>
              <w:pStyle w:val="TableTextCentered"/>
              <w:rPr>
                <w:rFonts w:eastAsia="Times New Roman"/>
              </w:rPr>
            </w:pPr>
            <w:r>
              <w:rPr>
                <w:rFonts w:eastAsia="Times New Roman"/>
              </w:rPr>
              <w:t>2</w:t>
            </w:r>
          </w:p>
        </w:tc>
        <w:tc>
          <w:tcPr>
            <w:tcW w:w="709" w:type="dxa"/>
          </w:tcPr>
          <w:p w14:paraId="038BD523" w14:textId="77777777" w:rsidR="00431781" w:rsidRPr="00E359BF" w:rsidRDefault="00431781">
            <w:pPr>
              <w:pStyle w:val="TableTextCentered"/>
              <w:rPr>
                <w:rFonts w:eastAsia="Times New Roman"/>
              </w:rPr>
            </w:pPr>
            <w:r>
              <w:rPr>
                <w:rFonts w:eastAsia="Times New Roman"/>
              </w:rPr>
              <w:t>0</w:t>
            </w:r>
          </w:p>
        </w:tc>
        <w:tc>
          <w:tcPr>
            <w:tcW w:w="677" w:type="dxa"/>
          </w:tcPr>
          <w:p w14:paraId="267C5E22" w14:textId="77777777" w:rsidR="00431781" w:rsidRPr="00E359BF" w:rsidRDefault="00431781">
            <w:pPr>
              <w:pStyle w:val="TableTextCentered"/>
              <w:rPr>
                <w:rFonts w:eastAsia="Times New Roman"/>
              </w:rPr>
            </w:pPr>
            <w:r>
              <w:rPr>
                <w:rFonts w:eastAsia="Times New Roman"/>
              </w:rPr>
              <w:t>3</w:t>
            </w:r>
          </w:p>
        </w:tc>
        <w:tc>
          <w:tcPr>
            <w:tcW w:w="739" w:type="dxa"/>
            <w:vAlign w:val="center"/>
          </w:tcPr>
          <w:p w14:paraId="0C33FD98" w14:textId="77777777" w:rsidR="00431781" w:rsidRPr="00E359BF" w:rsidRDefault="00431781">
            <w:pPr>
              <w:pStyle w:val="TableTextCentered"/>
              <w:rPr>
                <w:rFonts w:eastAsia="Times New Roman"/>
              </w:rPr>
            </w:pPr>
            <w:r>
              <w:rPr>
                <w:rFonts w:eastAsia="Times New Roman"/>
              </w:rPr>
              <w:t>2</w:t>
            </w:r>
          </w:p>
        </w:tc>
        <w:tc>
          <w:tcPr>
            <w:tcW w:w="709" w:type="dxa"/>
            <w:vAlign w:val="center"/>
          </w:tcPr>
          <w:p w14:paraId="41946F62" w14:textId="77777777" w:rsidR="00431781" w:rsidRPr="00E359BF" w:rsidRDefault="00431781">
            <w:pPr>
              <w:pStyle w:val="TableTextCentered"/>
              <w:rPr>
                <w:rFonts w:eastAsia="Times New Roman"/>
              </w:rPr>
            </w:pPr>
            <w:r>
              <w:rPr>
                <w:rFonts w:eastAsia="Times New Roman"/>
              </w:rPr>
              <w:t>9</w:t>
            </w:r>
          </w:p>
        </w:tc>
        <w:tc>
          <w:tcPr>
            <w:tcW w:w="622" w:type="dxa"/>
          </w:tcPr>
          <w:p w14:paraId="7681E128" w14:textId="77777777" w:rsidR="00431781" w:rsidRPr="00E359BF" w:rsidRDefault="00431781">
            <w:pPr>
              <w:pStyle w:val="TableTextCentered"/>
              <w:rPr>
                <w:rFonts w:eastAsia="Times New Roman"/>
              </w:rPr>
            </w:pPr>
            <w:r>
              <w:rPr>
                <w:rFonts w:eastAsia="Times New Roman"/>
              </w:rPr>
              <w:t>16</w:t>
            </w:r>
          </w:p>
        </w:tc>
        <w:tc>
          <w:tcPr>
            <w:tcW w:w="900" w:type="dxa"/>
          </w:tcPr>
          <w:p w14:paraId="6FA7C493" w14:textId="77777777" w:rsidR="00431781" w:rsidRPr="00E359BF" w:rsidRDefault="00431781">
            <w:pPr>
              <w:pStyle w:val="TableTextCentered"/>
              <w:rPr>
                <w:rFonts w:eastAsia="Times New Roman"/>
              </w:rPr>
            </w:pPr>
            <w:r>
              <w:rPr>
                <w:rFonts w:eastAsia="Times New Roman"/>
              </w:rPr>
              <w:t>6.0</w:t>
            </w:r>
          </w:p>
        </w:tc>
      </w:tr>
      <w:tr w:rsidR="004111AB" w:rsidRPr="00E359BF" w14:paraId="223B8E5C" w14:textId="77777777" w:rsidTr="004111AB">
        <w:tc>
          <w:tcPr>
            <w:tcW w:w="3232" w:type="dxa"/>
            <w:vAlign w:val="center"/>
          </w:tcPr>
          <w:p w14:paraId="67DC6E86" w14:textId="77777777" w:rsidR="00431781" w:rsidRPr="00E359BF" w:rsidRDefault="00431781">
            <w:pPr>
              <w:pStyle w:val="TableText"/>
              <w:ind w:left="204"/>
              <w:rPr>
                <w:b/>
                <w:bCs/>
              </w:rPr>
            </w:pPr>
            <w:r w:rsidRPr="00E359BF">
              <w:t>Productivity</w:t>
            </w:r>
          </w:p>
        </w:tc>
        <w:tc>
          <w:tcPr>
            <w:tcW w:w="708" w:type="dxa"/>
          </w:tcPr>
          <w:p w14:paraId="0E8907F7" w14:textId="77777777" w:rsidR="00431781" w:rsidRPr="00E359BF" w:rsidRDefault="00431781">
            <w:pPr>
              <w:pStyle w:val="TableTextCentered"/>
              <w:rPr>
                <w:rFonts w:eastAsia="Times New Roman"/>
              </w:rPr>
            </w:pPr>
            <w:r>
              <w:rPr>
                <w:rFonts w:eastAsia="Times New Roman"/>
              </w:rPr>
              <w:t>0</w:t>
            </w:r>
          </w:p>
        </w:tc>
        <w:tc>
          <w:tcPr>
            <w:tcW w:w="708" w:type="dxa"/>
          </w:tcPr>
          <w:p w14:paraId="3A0336D1" w14:textId="77777777" w:rsidR="00431781" w:rsidRPr="00E359BF" w:rsidRDefault="00431781">
            <w:pPr>
              <w:pStyle w:val="TableTextCentered"/>
              <w:rPr>
                <w:rFonts w:eastAsia="Times New Roman"/>
              </w:rPr>
            </w:pPr>
            <w:r>
              <w:rPr>
                <w:rFonts w:eastAsia="Times New Roman"/>
              </w:rPr>
              <w:t>0</w:t>
            </w:r>
          </w:p>
        </w:tc>
        <w:tc>
          <w:tcPr>
            <w:tcW w:w="708" w:type="dxa"/>
            <w:gridSpan w:val="2"/>
          </w:tcPr>
          <w:p w14:paraId="285AD096" w14:textId="77777777" w:rsidR="00431781" w:rsidRPr="00E359BF" w:rsidRDefault="00431781">
            <w:pPr>
              <w:pStyle w:val="TableTextCentered"/>
              <w:rPr>
                <w:rFonts w:eastAsia="Times New Roman"/>
              </w:rPr>
            </w:pPr>
            <w:r>
              <w:rPr>
                <w:rFonts w:eastAsia="Times New Roman"/>
              </w:rPr>
              <w:t>0</w:t>
            </w:r>
          </w:p>
        </w:tc>
        <w:tc>
          <w:tcPr>
            <w:tcW w:w="709" w:type="dxa"/>
          </w:tcPr>
          <w:p w14:paraId="3F00CA1B" w14:textId="77777777" w:rsidR="00431781" w:rsidRPr="00E359BF" w:rsidRDefault="00431781">
            <w:pPr>
              <w:pStyle w:val="TableTextCentered"/>
              <w:rPr>
                <w:rFonts w:eastAsia="Times New Roman"/>
              </w:rPr>
            </w:pPr>
            <w:r>
              <w:rPr>
                <w:rFonts w:eastAsia="Times New Roman"/>
              </w:rPr>
              <w:t>0</w:t>
            </w:r>
          </w:p>
        </w:tc>
        <w:tc>
          <w:tcPr>
            <w:tcW w:w="677" w:type="dxa"/>
          </w:tcPr>
          <w:p w14:paraId="1C564FD1" w14:textId="77777777" w:rsidR="00431781" w:rsidRPr="00E359BF" w:rsidRDefault="00431781">
            <w:pPr>
              <w:pStyle w:val="TableTextCentered"/>
              <w:rPr>
                <w:rFonts w:eastAsia="Times New Roman"/>
              </w:rPr>
            </w:pPr>
            <w:r>
              <w:rPr>
                <w:rFonts w:eastAsia="Times New Roman"/>
              </w:rPr>
              <w:t>1</w:t>
            </w:r>
          </w:p>
        </w:tc>
        <w:tc>
          <w:tcPr>
            <w:tcW w:w="739" w:type="dxa"/>
            <w:vAlign w:val="center"/>
          </w:tcPr>
          <w:p w14:paraId="3640CEE2" w14:textId="77777777" w:rsidR="00431781" w:rsidRPr="00E359BF" w:rsidRDefault="00431781">
            <w:pPr>
              <w:pStyle w:val="TableTextCentered"/>
              <w:rPr>
                <w:rFonts w:eastAsia="Times New Roman"/>
              </w:rPr>
            </w:pPr>
            <w:r>
              <w:rPr>
                <w:rFonts w:eastAsia="Times New Roman"/>
              </w:rPr>
              <w:t>4</w:t>
            </w:r>
          </w:p>
        </w:tc>
        <w:tc>
          <w:tcPr>
            <w:tcW w:w="709" w:type="dxa"/>
            <w:vAlign w:val="center"/>
          </w:tcPr>
          <w:p w14:paraId="6F4D724A" w14:textId="77777777" w:rsidR="00431781" w:rsidRPr="00E359BF" w:rsidRDefault="00431781">
            <w:pPr>
              <w:pStyle w:val="TableTextCentered"/>
              <w:rPr>
                <w:rFonts w:eastAsia="Times New Roman"/>
              </w:rPr>
            </w:pPr>
            <w:r>
              <w:rPr>
                <w:rFonts w:eastAsia="Times New Roman"/>
              </w:rPr>
              <w:t>11</w:t>
            </w:r>
          </w:p>
        </w:tc>
        <w:tc>
          <w:tcPr>
            <w:tcW w:w="622" w:type="dxa"/>
          </w:tcPr>
          <w:p w14:paraId="092677F3" w14:textId="77777777" w:rsidR="00431781" w:rsidRPr="00E359BF" w:rsidRDefault="00431781">
            <w:pPr>
              <w:pStyle w:val="TableTextCentered"/>
              <w:rPr>
                <w:rFonts w:eastAsia="Times New Roman"/>
              </w:rPr>
            </w:pPr>
            <w:r>
              <w:rPr>
                <w:rFonts w:eastAsia="Times New Roman"/>
              </w:rPr>
              <w:t>16</w:t>
            </w:r>
          </w:p>
        </w:tc>
        <w:tc>
          <w:tcPr>
            <w:tcW w:w="900" w:type="dxa"/>
          </w:tcPr>
          <w:p w14:paraId="23D44A85" w14:textId="77777777" w:rsidR="00431781" w:rsidRPr="00E359BF" w:rsidRDefault="00431781">
            <w:pPr>
              <w:pStyle w:val="TableTextCentered"/>
              <w:rPr>
                <w:rFonts w:eastAsia="Times New Roman"/>
              </w:rPr>
            </w:pPr>
            <w:r>
              <w:rPr>
                <w:rFonts w:eastAsia="Times New Roman"/>
              </w:rPr>
              <w:t>6.6</w:t>
            </w:r>
          </w:p>
        </w:tc>
      </w:tr>
      <w:tr w:rsidR="00431781" w:rsidRPr="00E359BF" w14:paraId="4FD22A4C" w14:textId="77777777" w:rsidTr="004111AB">
        <w:tc>
          <w:tcPr>
            <w:tcW w:w="3232" w:type="dxa"/>
            <w:vAlign w:val="center"/>
          </w:tcPr>
          <w:p w14:paraId="61D1222E" w14:textId="77777777" w:rsidR="00431781" w:rsidRPr="00E359BF" w:rsidRDefault="00431781">
            <w:pPr>
              <w:pStyle w:val="TableText"/>
              <w:ind w:left="204"/>
              <w:rPr>
                <w:b/>
                <w:bCs/>
              </w:rPr>
            </w:pPr>
            <w:r w:rsidRPr="00D931E1">
              <w:t>Negative Climate</w:t>
            </w:r>
            <w:r>
              <w:t>**</w:t>
            </w:r>
          </w:p>
        </w:tc>
        <w:tc>
          <w:tcPr>
            <w:tcW w:w="708" w:type="dxa"/>
          </w:tcPr>
          <w:p w14:paraId="2F1938D8" w14:textId="77777777" w:rsidR="00431781" w:rsidRPr="00E359BF" w:rsidRDefault="00431781">
            <w:pPr>
              <w:pStyle w:val="TableTextCentered"/>
              <w:rPr>
                <w:rFonts w:eastAsia="Times New Roman"/>
              </w:rPr>
            </w:pPr>
            <w:r>
              <w:rPr>
                <w:rFonts w:eastAsia="Times New Roman"/>
              </w:rPr>
              <w:t>0</w:t>
            </w:r>
          </w:p>
        </w:tc>
        <w:tc>
          <w:tcPr>
            <w:tcW w:w="708" w:type="dxa"/>
          </w:tcPr>
          <w:p w14:paraId="75A69327" w14:textId="77777777" w:rsidR="00431781" w:rsidRPr="00E359BF" w:rsidRDefault="00431781">
            <w:pPr>
              <w:pStyle w:val="TableTextCentered"/>
              <w:rPr>
                <w:rFonts w:eastAsia="Times New Roman"/>
              </w:rPr>
            </w:pPr>
            <w:r>
              <w:rPr>
                <w:rFonts w:eastAsia="Times New Roman"/>
              </w:rPr>
              <w:t>0</w:t>
            </w:r>
          </w:p>
        </w:tc>
        <w:tc>
          <w:tcPr>
            <w:tcW w:w="708" w:type="dxa"/>
            <w:gridSpan w:val="2"/>
          </w:tcPr>
          <w:p w14:paraId="12683376" w14:textId="77777777" w:rsidR="00431781" w:rsidRPr="00E359BF" w:rsidRDefault="00431781">
            <w:pPr>
              <w:pStyle w:val="TableTextCentered"/>
              <w:rPr>
                <w:rFonts w:eastAsia="Times New Roman"/>
              </w:rPr>
            </w:pPr>
            <w:r>
              <w:rPr>
                <w:rFonts w:eastAsia="Times New Roman"/>
              </w:rPr>
              <w:t>0</w:t>
            </w:r>
          </w:p>
        </w:tc>
        <w:tc>
          <w:tcPr>
            <w:tcW w:w="709" w:type="dxa"/>
          </w:tcPr>
          <w:p w14:paraId="428AE5BF" w14:textId="77777777" w:rsidR="00431781" w:rsidRPr="00E359BF" w:rsidRDefault="00431781">
            <w:pPr>
              <w:pStyle w:val="TableTextCentered"/>
              <w:rPr>
                <w:rFonts w:eastAsia="Times New Roman"/>
              </w:rPr>
            </w:pPr>
            <w:r>
              <w:rPr>
                <w:rFonts w:eastAsia="Times New Roman"/>
              </w:rPr>
              <w:t>0</w:t>
            </w:r>
          </w:p>
        </w:tc>
        <w:tc>
          <w:tcPr>
            <w:tcW w:w="677" w:type="dxa"/>
          </w:tcPr>
          <w:p w14:paraId="659CACD9" w14:textId="77777777" w:rsidR="00431781" w:rsidRPr="00E359BF" w:rsidRDefault="00431781">
            <w:pPr>
              <w:pStyle w:val="TableTextCentered"/>
              <w:rPr>
                <w:rFonts w:eastAsia="Times New Roman"/>
              </w:rPr>
            </w:pPr>
            <w:r>
              <w:rPr>
                <w:rFonts w:eastAsia="Times New Roman"/>
              </w:rPr>
              <w:t>1</w:t>
            </w:r>
          </w:p>
        </w:tc>
        <w:tc>
          <w:tcPr>
            <w:tcW w:w="739" w:type="dxa"/>
            <w:vAlign w:val="center"/>
          </w:tcPr>
          <w:p w14:paraId="469FE037" w14:textId="77777777" w:rsidR="00431781" w:rsidRPr="00E359BF" w:rsidRDefault="00431781">
            <w:pPr>
              <w:pStyle w:val="TableTextCentered"/>
              <w:rPr>
                <w:rFonts w:eastAsia="Times New Roman"/>
              </w:rPr>
            </w:pPr>
            <w:r>
              <w:rPr>
                <w:rFonts w:eastAsia="Times New Roman"/>
              </w:rPr>
              <w:t>2</w:t>
            </w:r>
          </w:p>
        </w:tc>
        <w:tc>
          <w:tcPr>
            <w:tcW w:w="709" w:type="dxa"/>
            <w:vAlign w:val="center"/>
          </w:tcPr>
          <w:p w14:paraId="7E698095" w14:textId="77777777" w:rsidR="00431781" w:rsidRPr="00E359BF" w:rsidRDefault="00431781">
            <w:pPr>
              <w:pStyle w:val="TableTextCentered"/>
              <w:rPr>
                <w:rFonts w:eastAsia="Times New Roman"/>
              </w:rPr>
            </w:pPr>
            <w:r>
              <w:rPr>
                <w:rFonts w:eastAsia="Times New Roman"/>
              </w:rPr>
              <w:t>13</w:t>
            </w:r>
          </w:p>
        </w:tc>
        <w:tc>
          <w:tcPr>
            <w:tcW w:w="622" w:type="dxa"/>
          </w:tcPr>
          <w:p w14:paraId="3076D5D5" w14:textId="77777777" w:rsidR="00431781" w:rsidRPr="00E359BF" w:rsidRDefault="00431781">
            <w:pPr>
              <w:pStyle w:val="TableTextCentered"/>
              <w:rPr>
                <w:rFonts w:eastAsia="Times New Roman"/>
              </w:rPr>
            </w:pPr>
            <w:r>
              <w:rPr>
                <w:rFonts w:eastAsia="Times New Roman"/>
              </w:rPr>
              <w:t>16</w:t>
            </w:r>
          </w:p>
        </w:tc>
        <w:tc>
          <w:tcPr>
            <w:tcW w:w="900" w:type="dxa"/>
          </w:tcPr>
          <w:p w14:paraId="59F6100A" w14:textId="77777777" w:rsidR="00431781" w:rsidRPr="00E359BF" w:rsidRDefault="00431781">
            <w:pPr>
              <w:pStyle w:val="TableTextCentered"/>
              <w:rPr>
                <w:rFonts w:eastAsia="Times New Roman"/>
              </w:rPr>
            </w:pPr>
            <w:r>
              <w:rPr>
                <w:rFonts w:eastAsia="Times New Roman"/>
              </w:rPr>
              <w:t>6.8</w:t>
            </w:r>
          </w:p>
        </w:tc>
      </w:tr>
      <w:tr w:rsidR="00431781" w:rsidRPr="00E359BF" w14:paraId="0C4ACB89" w14:textId="77777777" w:rsidTr="004111AB">
        <w:tc>
          <w:tcPr>
            <w:tcW w:w="3232" w:type="dxa"/>
            <w:shd w:val="clear" w:color="auto" w:fill="D9E2F3" w:themeFill="accent5" w:themeFillTint="33"/>
            <w:vAlign w:val="center"/>
          </w:tcPr>
          <w:p w14:paraId="4CAD7735" w14:textId="77777777" w:rsidR="00431781" w:rsidRPr="00E359BF" w:rsidRDefault="00431781" w:rsidP="004111AB">
            <w:pPr>
              <w:pStyle w:val="TableSubheading"/>
              <w:rPr>
                <w:szCs w:val="20"/>
              </w:rPr>
            </w:pPr>
            <w:r w:rsidRPr="00E359BF">
              <w:t>Instructional Support Domain</w:t>
            </w:r>
          </w:p>
        </w:tc>
        <w:tc>
          <w:tcPr>
            <w:tcW w:w="708" w:type="dxa"/>
            <w:shd w:val="clear" w:color="auto" w:fill="D9E2F3" w:themeFill="accent5" w:themeFillTint="33"/>
          </w:tcPr>
          <w:p w14:paraId="35C2FEAD" w14:textId="77777777" w:rsidR="00431781" w:rsidRPr="00E359BF" w:rsidRDefault="00431781">
            <w:pPr>
              <w:pStyle w:val="TableTextCenteredDemi"/>
              <w:rPr>
                <w:rFonts w:eastAsia="Times New Roman"/>
              </w:rPr>
            </w:pPr>
            <w:r>
              <w:rPr>
                <w:rFonts w:eastAsia="Times New Roman"/>
              </w:rPr>
              <w:t>11</w:t>
            </w:r>
          </w:p>
        </w:tc>
        <w:tc>
          <w:tcPr>
            <w:tcW w:w="708" w:type="dxa"/>
            <w:shd w:val="clear" w:color="auto" w:fill="D9E2F3" w:themeFill="accent5" w:themeFillTint="33"/>
          </w:tcPr>
          <w:p w14:paraId="14B10532" w14:textId="77777777" w:rsidR="00431781" w:rsidRPr="00E359BF" w:rsidRDefault="00431781">
            <w:pPr>
              <w:pStyle w:val="TableTextCenteredDemi"/>
              <w:rPr>
                <w:rFonts w:eastAsia="Times New Roman"/>
              </w:rPr>
            </w:pPr>
            <w:r>
              <w:rPr>
                <w:rFonts w:eastAsia="Times New Roman"/>
              </w:rPr>
              <w:t>15</w:t>
            </w:r>
          </w:p>
        </w:tc>
        <w:tc>
          <w:tcPr>
            <w:tcW w:w="708" w:type="dxa"/>
            <w:gridSpan w:val="2"/>
            <w:shd w:val="clear" w:color="auto" w:fill="D9E2F3" w:themeFill="accent5" w:themeFillTint="33"/>
          </w:tcPr>
          <w:p w14:paraId="66211A8A" w14:textId="77777777" w:rsidR="00431781" w:rsidRPr="00E359BF" w:rsidRDefault="00431781">
            <w:pPr>
              <w:pStyle w:val="TableTextCenteredDemi"/>
              <w:rPr>
                <w:rFonts w:eastAsia="Times New Roman"/>
              </w:rPr>
            </w:pPr>
            <w:r>
              <w:rPr>
                <w:rFonts w:eastAsia="Times New Roman"/>
              </w:rPr>
              <w:t>21</w:t>
            </w:r>
          </w:p>
        </w:tc>
        <w:tc>
          <w:tcPr>
            <w:tcW w:w="709" w:type="dxa"/>
            <w:shd w:val="clear" w:color="auto" w:fill="D9E2F3" w:themeFill="accent5" w:themeFillTint="33"/>
          </w:tcPr>
          <w:p w14:paraId="1F0415FF" w14:textId="77777777" w:rsidR="00431781" w:rsidRPr="00E359BF" w:rsidRDefault="00431781">
            <w:pPr>
              <w:pStyle w:val="TableTextCenteredDemi"/>
              <w:rPr>
                <w:rFonts w:eastAsia="Times New Roman"/>
              </w:rPr>
            </w:pPr>
            <w:r>
              <w:rPr>
                <w:rFonts w:eastAsia="Times New Roman"/>
              </w:rPr>
              <w:t>11</w:t>
            </w:r>
          </w:p>
        </w:tc>
        <w:tc>
          <w:tcPr>
            <w:tcW w:w="677" w:type="dxa"/>
            <w:shd w:val="clear" w:color="auto" w:fill="D9E2F3" w:themeFill="accent5" w:themeFillTint="33"/>
          </w:tcPr>
          <w:p w14:paraId="7ACCA6C2" w14:textId="77777777" w:rsidR="00431781" w:rsidRPr="00E359BF" w:rsidRDefault="00431781">
            <w:pPr>
              <w:pStyle w:val="TableTextCenteredDemi"/>
              <w:rPr>
                <w:rFonts w:eastAsia="Times New Roman"/>
              </w:rPr>
            </w:pPr>
            <w:r>
              <w:rPr>
                <w:rFonts w:eastAsia="Times New Roman"/>
              </w:rPr>
              <w:t>13</w:t>
            </w:r>
          </w:p>
        </w:tc>
        <w:tc>
          <w:tcPr>
            <w:tcW w:w="739" w:type="dxa"/>
            <w:shd w:val="clear" w:color="auto" w:fill="D9E2F3" w:themeFill="accent5" w:themeFillTint="33"/>
            <w:vAlign w:val="center"/>
          </w:tcPr>
          <w:p w14:paraId="1826597D" w14:textId="77777777" w:rsidR="00431781" w:rsidRPr="00E359BF" w:rsidRDefault="00431781">
            <w:pPr>
              <w:pStyle w:val="TableTextCenteredDemi"/>
              <w:rPr>
                <w:rFonts w:eastAsia="Times New Roman"/>
              </w:rPr>
            </w:pPr>
            <w:r>
              <w:rPr>
                <w:rFonts w:eastAsia="Times New Roman"/>
              </w:rPr>
              <w:t>7</w:t>
            </w:r>
          </w:p>
        </w:tc>
        <w:tc>
          <w:tcPr>
            <w:tcW w:w="709" w:type="dxa"/>
            <w:shd w:val="clear" w:color="auto" w:fill="D9E2F3" w:themeFill="accent5" w:themeFillTint="33"/>
            <w:vAlign w:val="center"/>
          </w:tcPr>
          <w:p w14:paraId="1243D160" w14:textId="77777777" w:rsidR="00431781" w:rsidRPr="00E359BF" w:rsidRDefault="00431781">
            <w:pPr>
              <w:pStyle w:val="TableTextCenteredDemi"/>
              <w:rPr>
                <w:rFonts w:eastAsia="Times New Roman"/>
              </w:rPr>
            </w:pPr>
            <w:r>
              <w:rPr>
                <w:rFonts w:eastAsia="Times New Roman"/>
              </w:rPr>
              <w:t>2</w:t>
            </w:r>
          </w:p>
        </w:tc>
        <w:tc>
          <w:tcPr>
            <w:tcW w:w="622" w:type="dxa"/>
            <w:shd w:val="clear" w:color="auto" w:fill="D9E2F3" w:themeFill="accent5" w:themeFillTint="33"/>
          </w:tcPr>
          <w:p w14:paraId="4EC415DC" w14:textId="77777777" w:rsidR="00431781" w:rsidRPr="00E359BF" w:rsidRDefault="00431781">
            <w:pPr>
              <w:pStyle w:val="TableTextCenteredDemi"/>
              <w:rPr>
                <w:rFonts w:eastAsia="Times New Roman"/>
              </w:rPr>
            </w:pPr>
            <w:r>
              <w:rPr>
                <w:rFonts w:eastAsia="Times New Roman"/>
              </w:rPr>
              <w:t>80</w:t>
            </w:r>
          </w:p>
        </w:tc>
        <w:tc>
          <w:tcPr>
            <w:tcW w:w="900" w:type="dxa"/>
            <w:shd w:val="clear" w:color="auto" w:fill="D9E2F3" w:themeFill="accent5" w:themeFillTint="33"/>
          </w:tcPr>
          <w:p w14:paraId="5387656C" w14:textId="77777777" w:rsidR="00431781" w:rsidRPr="00E359BF" w:rsidRDefault="00431781">
            <w:pPr>
              <w:pStyle w:val="TableTextCenteredDemi"/>
              <w:rPr>
                <w:rFonts w:eastAsia="Times New Roman"/>
              </w:rPr>
            </w:pPr>
            <w:r>
              <w:rPr>
                <w:rFonts w:eastAsia="Times New Roman"/>
              </w:rPr>
              <w:t>3.4</w:t>
            </w:r>
          </w:p>
        </w:tc>
      </w:tr>
      <w:tr w:rsidR="00431781" w:rsidRPr="00E359BF" w14:paraId="22A1844D" w14:textId="77777777" w:rsidTr="004111AB">
        <w:tc>
          <w:tcPr>
            <w:tcW w:w="3232" w:type="dxa"/>
            <w:vAlign w:val="center"/>
          </w:tcPr>
          <w:p w14:paraId="2C6EFE71" w14:textId="77777777" w:rsidR="00431781" w:rsidRPr="00E359BF" w:rsidRDefault="00431781">
            <w:pPr>
              <w:pStyle w:val="TableText"/>
              <w:ind w:left="204"/>
              <w:rPr>
                <w:b/>
                <w:bCs/>
              </w:rPr>
            </w:pPr>
            <w:r w:rsidRPr="00D931E1">
              <w:t>Instructional Learning Formats</w:t>
            </w:r>
          </w:p>
        </w:tc>
        <w:tc>
          <w:tcPr>
            <w:tcW w:w="708" w:type="dxa"/>
          </w:tcPr>
          <w:p w14:paraId="39240D51" w14:textId="77777777" w:rsidR="00431781" w:rsidRPr="00E359BF" w:rsidRDefault="00431781">
            <w:pPr>
              <w:pStyle w:val="TableTextCentered"/>
              <w:rPr>
                <w:rFonts w:eastAsia="Times New Roman"/>
              </w:rPr>
            </w:pPr>
            <w:r>
              <w:rPr>
                <w:rFonts w:eastAsia="Times New Roman"/>
              </w:rPr>
              <w:t>0</w:t>
            </w:r>
          </w:p>
        </w:tc>
        <w:tc>
          <w:tcPr>
            <w:tcW w:w="708" w:type="dxa"/>
          </w:tcPr>
          <w:p w14:paraId="371FB537" w14:textId="77777777" w:rsidR="00431781" w:rsidRPr="00E359BF" w:rsidRDefault="00431781">
            <w:pPr>
              <w:pStyle w:val="TableTextCentered"/>
              <w:rPr>
                <w:rFonts w:eastAsia="Times New Roman"/>
              </w:rPr>
            </w:pPr>
            <w:r>
              <w:rPr>
                <w:rFonts w:eastAsia="Times New Roman"/>
              </w:rPr>
              <w:t>2</w:t>
            </w:r>
          </w:p>
        </w:tc>
        <w:tc>
          <w:tcPr>
            <w:tcW w:w="708" w:type="dxa"/>
            <w:gridSpan w:val="2"/>
          </w:tcPr>
          <w:p w14:paraId="5677E22F" w14:textId="77777777" w:rsidR="00431781" w:rsidRPr="00E359BF" w:rsidRDefault="00431781">
            <w:pPr>
              <w:pStyle w:val="TableTextCentered"/>
              <w:rPr>
                <w:rFonts w:eastAsia="Times New Roman"/>
              </w:rPr>
            </w:pPr>
            <w:r>
              <w:rPr>
                <w:rFonts w:eastAsia="Times New Roman"/>
              </w:rPr>
              <w:t>4</w:t>
            </w:r>
          </w:p>
        </w:tc>
        <w:tc>
          <w:tcPr>
            <w:tcW w:w="709" w:type="dxa"/>
          </w:tcPr>
          <w:p w14:paraId="502D11CB" w14:textId="77777777" w:rsidR="00431781" w:rsidRPr="00E359BF" w:rsidRDefault="00431781">
            <w:pPr>
              <w:pStyle w:val="TableTextCentered"/>
              <w:rPr>
                <w:rFonts w:eastAsia="Times New Roman"/>
              </w:rPr>
            </w:pPr>
            <w:r>
              <w:rPr>
                <w:rFonts w:eastAsia="Times New Roman"/>
              </w:rPr>
              <w:t>3</w:t>
            </w:r>
          </w:p>
        </w:tc>
        <w:tc>
          <w:tcPr>
            <w:tcW w:w="677" w:type="dxa"/>
          </w:tcPr>
          <w:p w14:paraId="6C108816" w14:textId="77777777" w:rsidR="00431781" w:rsidRPr="00E359BF" w:rsidRDefault="00431781">
            <w:pPr>
              <w:pStyle w:val="TableTextCentered"/>
              <w:rPr>
                <w:rFonts w:eastAsia="Times New Roman"/>
              </w:rPr>
            </w:pPr>
            <w:r>
              <w:rPr>
                <w:rFonts w:eastAsia="Times New Roman"/>
              </w:rPr>
              <w:t>5</w:t>
            </w:r>
          </w:p>
        </w:tc>
        <w:tc>
          <w:tcPr>
            <w:tcW w:w="739" w:type="dxa"/>
            <w:vAlign w:val="center"/>
          </w:tcPr>
          <w:p w14:paraId="5141B10C" w14:textId="77777777" w:rsidR="00431781" w:rsidRPr="00E359BF" w:rsidRDefault="00431781">
            <w:pPr>
              <w:pStyle w:val="TableTextCentered"/>
              <w:rPr>
                <w:rFonts w:eastAsia="Times New Roman"/>
              </w:rPr>
            </w:pPr>
            <w:r>
              <w:rPr>
                <w:rFonts w:eastAsia="Times New Roman"/>
              </w:rPr>
              <w:t>2</w:t>
            </w:r>
          </w:p>
        </w:tc>
        <w:tc>
          <w:tcPr>
            <w:tcW w:w="709" w:type="dxa"/>
            <w:vAlign w:val="center"/>
          </w:tcPr>
          <w:p w14:paraId="6031F957" w14:textId="77777777" w:rsidR="00431781" w:rsidRPr="00E359BF" w:rsidRDefault="00431781">
            <w:pPr>
              <w:pStyle w:val="TableTextCentered"/>
              <w:rPr>
                <w:rFonts w:eastAsia="Times New Roman"/>
              </w:rPr>
            </w:pPr>
            <w:r>
              <w:rPr>
                <w:rFonts w:eastAsia="Times New Roman"/>
              </w:rPr>
              <w:t>0</w:t>
            </w:r>
          </w:p>
        </w:tc>
        <w:tc>
          <w:tcPr>
            <w:tcW w:w="622" w:type="dxa"/>
          </w:tcPr>
          <w:p w14:paraId="78377297" w14:textId="77777777" w:rsidR="00431781" w:rsidRPr="00E359BF" w:rsidRDefault="00431781">
            <w:pPr>
              <w:pStyle w:val="TableTextCentered"/>
              <w:rPr>
                <w:rFonts w:eastAsia="Times New Roman"/>
              </w:rPr>
            </w:pPr>
            <w:r>
              <w:rPr>
                <w:rFonts w:eastAsia="Times New Roman"/>
              </w:rPr>
              <w:t>16</w:t>
            </w:r>
          </w:p>
        </w:tc>
        <w:tc>
          <w:tcPr>
            <w:tcW w:w="900" w:type="dxa"/>
          </w:tcPr>
          <w:p w14:paraId="023411F5" w14:textId="77777777" w:rsidR="00431781" w:rsidRPr="00E359BF" w:rsidRDefault="00431781">
            <w:pPr>
              <w:pStyle w:val="TableTextCentered"/>
              <w:rPr>
                <w:rFonts w:eastAsia="Times New Roman"/>
              </w:rPr>
            </w:pPr>
            <w:r>
              <w:rPr>
                <w:rFonts w:eastAsia="Times New Roman"/>
              </w:rPr>
              <w:t>4.1</w:t>
            </w:r>
          </w:p>
        </w:tc>
      </w:tr>
      <w:tr w:rsidR="004111AB" w:rsidRPr="00E359BF" w14:paraId="2936BADC" w14:textId="77777777" w:rsidTr="004111AB">
        <w:tc>
          <w:tcPr>
            <w:tcW w:w="3232" w:type="dxa"/>
            <w:vAlign w:val="center"/>
          </w:tcPr>
          <w:p w14:paraId="295D3C78" w14:textId="77777777" w:rsidR="00431781" w:rsidRPr="00E359BF" w:rsidRDefault="00431781">
            <w:pPr>
              <w:pStyle w:val="TableText"/>
              <w:ind w:left="204"/>
              <w:rPr>
                <w:b/>
                <w:bCs/>
              </w:rPr>
            </w:pPr>
            <w:r w:rsidRPr="00D931E1">
              <w:t>Content Understanding</w:t>
            </w:r>
          </w:p>
        </w:tc>
        <w:tc>
          <w:tcPr>
            <w:tcW w:w="708" w:type="dxa"/>
          </w:tcPr>
          <w:p w14:paraId="78E57E70" w14:textId="77777777" w:rsidR="00431781" w:rsidRPr="00E359BF" w:rsidRDefault="00431781">
            <w:pPr>
              <w:pStyle w:val="TableTextCentered"/>
              <w:rPr>
                <w:rFonts w:eastAsia="Times New Roman"/>
              </w:rPr>
            </w:pPr>
            <w:r>
              <w:rPr>
                <w:rFonts w:eastAsia="Times New Roman"/>
              </w:rPr>
              <w:t>0</w:t>
            </w:r>
          </w:p>
        </w:tc>
        <w:tc>
          <w:tcPr>
            <w:tcW w:w="708" w:type="dxa"/>
          </w:tcPr>
          <w:p w14:paraId="17308D65" w14:textId="77777777" w:rsidR="00431781" w:rsidRPr="00E359BF" w:rsidRDefault="00431781">
            <w:pPr>
              <w:pStyle w:val="TableTextCentered"/>
              <w:rPr>
                <w:rFonts w:eastAsia="Times New Roman"/>
              </w:rPr>
            </w:pPr>
            <w:r>
              <w:rPr>
                <w:rFonts w:eastAsia="Times New Roman"/>
              </w:rPr>
              <w:t>1</w:t>
            </w:r>
          </w:p>
        </w:tc>
        <w:tc>
          <w:tcPr>
            <w:tcW w:w="708" w:type="dxa"/>
            <w:gridSpan w:val="2"/>
          </w:tcPr>
          <w:p w14:paraId="3CAD1529" w14:textId="77777777" w:rsidR="00431781" w:rsidRPr="00E359BF" w:rsidRDefault="00431781">
            <w:pPr>
              <w:pStyle w:val="TableTextCentered"/>
              <w:rPr>
                <w:rFonts w:eastAsia="Times New Roman"/>
              </w:rPr>
            </w:pPr>
            <w:r>
              <w:rPr>
                <w:rFonts w:eastAsia="Times New Roman"/>
              </w:rPr>
              <w:t>6</w:t>
            </w:r>
          </w:p>
        </w:tc>
        <w:tc>
          <w:tcPr>
            <w:tcW w:w="709" w:type="dxa"/>
          </w:tcPr>
          <w:p w14:paraId="5711ABF2" w14:textId="77777777" w:rsidR="00431781" w:rsidRPr="00E359BF" w:rsidRDefault="00431781">
            <w:pPr>
              <w:pStyle w:val="TableTextCentered"/>
              <w:rPr>
                <w:rFonts w:eastAsia="Times New Roman"/>
              </w:rPr>
            </w:pPr>
            <w:r>
              <w:rPr>
                <w:rFonts w:eastAsia="Times New Roman"/>
              </w:rPr>
              <w:t>4</w:t>
            </w:r>
          </w:p>
        </w:tc>
        <w:tc>
          <w:tcPr>
            <w:tcW w:w="677" w:type="dxa"/>
          </w:tcPr>
          <w:p w14:paraId="5BFE4BE3" w14:textId="77777777" w:rsidR="00431781" w:rsidRPr="00E359BF" w:rsidRDefault="00431781">
            <w:pPr>
              <w:pStyle w:val="TableTextCentered"/>
              <w:rPr>
                <w:rFonts w:eastAsia="Times New Roman"/>
              </w:rPr>
            </w:pPr>
            <w:r>
              <w:rPr>
                <w:rFonts w:eastAsia="Times New Roman"/>
              </w:rPr>
              <w:t>2</w:t>
            </w:r>
          </w:p>
        </w:tc>
        <w:tc>
          <w:tcPr>
            <w:tcW w:w="739" w:type="dxa"/>
            <w:vAlign w:val="center"/>
          </w:tcPr>
          <w:p w14:paraId="45B22FA9" w14:textId="77777777" w:rsidR="00431781" w:rsidRPr="00E359BF" w:rsidRDefault="00431781">
            <w:pPr>
              <w:pStyle w:val="TableTextCentered"/>
              <w:rPr>
                <w:rFonts w:eastAsia="Times New Roman"/>
              </w:rPr>
            </w:pPr>
            <w:r>
              <w:rPr>
                <w:rFonts w:eastAsia="Times New Roman"/>
              </w:rPr>
              <w:t>2</w:t>
            </w:r>
          </w:p>
        </w:tc>
        <w:tc>
          <w:tcPr>
            <w:tcW w:w="709" w:type="dxa"/>
            <w:vAlign w:val="center"/>
          </w:tcPr>
          <w:p w14:paraId="5FDB4B52" w14:textId="77777777" w:rsidR="00431781" w:rsidRPr="00E359BF" w:rsidRDefault="00431781">
            <w:pPr>
              <w:pStyle w:val="TableTextCentered"/>
              <w:rPr>
                <w:rFonts w:eastAsia="Times New Roman"/>
              </w:rPr>
            </w:pPr>
            <w:r>
              <w:rPr>
                <w:rFonts w:eastAsia="Times New Roman"/>
              </w:rPr>
              <w:t>1</w:t>
            </w:r>
          </w:p>
        </w:tc>
        <w:tc>
          <w:tcPr>
            <w:tcW w:w="622" w:type="dxa"/>
          </w:tcPr>
          <w:p w14:paraId="7AE57C53" w14:textId="77777777" w:rsidR="00431781" w:rsidRPr="00E359BF" w:rsidRDefault="00431781">
            <w:pPr>
              <w:pStyle w:val="TableTextCentered"/>
              <w:rPr>
                <w:rFonts w:eastAsia="Times New Roman"/>
              </w:rPr>
            </w:pPr>
            <w:r>
              <w:rPr>
                <w:rFonts w:eastAsia="Times New Roman"/>
              </w:rPr>
              <w:t>16</w:t>
            </w:r>
          </w:p>
        </w:tc>
        <w:tc>
          <w:tcPr>
            <w:tcW w:w="900" w:type="dxa"/>
          </w:tcPr>
          <w:p w14:paraId="50DF7FCD" w14:textId="77777777" w:rsidR="00431781" w:rsidRPr="00E359BF" w:rsidRDefault="00431781">
            <w:pPr>
              <w:pStyle w:val="TableTextCentered"/>
              <w:rPr>
                <w:rFonts w:eastAsia="Times New Roman"/>
              </w:rPr>
            </w:pPr>
            <w:r>
              <w:rPr>
                <w:rFonts w:eastAsia="Times New Roman"/>
              </w:rPr>
              <w:t>4.1</w:t>
            </w:r>
          </w:p>
        </w:tc>
      </w:tr>
      <w:tr w:rsidR="00431781" w:rsidRPr="00E359BF" w14:paraId="622EF964" w14:textId="77777777" w:rsidTr="004111AB">
        <w:tc>
          <w:tcPr>
            <w:tcW w:w="3232" w:type="dxa"/>
            <w:vAlign w:val="center"/>
          </w:tcPr>
          <w:p w14:paraId="33AB462A" w14:textId="77777777" w:rsidR="00431781" w:rsidRPr="00E359BF" w:rsidRDefault="00431781">
            <w:pPr>
              <w:pStyle w:val="TableText"/>
              <w:ind w:left="204"/>
              <w:rPr>
                <w:b/>
                <w:bCs/>
              </w:rPr>
            </w:pPr>
            <w:r w:rsidRPr="00D931E1">
              <w:t>Analysis and Inquiry</w:t>
            </w:r>
          </w:p>
        </w:tc>
        <w:tc>
          <w:tcPr>
            <w:tcW w:w="708" w:type="dxa"/>
          </w:tcPr>
          <w:p w14:paraId="4CAF9498" w14:textId="77777777" w:rsidR="00431781" w:rsidRPr="00E359BF" w:rsidRDefault="00431781">
            <w:pPr>
              <w:pStyle w:val="TableTextCentered"/>
              <w:rPr>
                <w:rFonts w:eastAsia="Times New Roman"/>
              </w:rPr>
            </w:pPr>
            <w:r>
              <w:rPr>
                <w:rFonts w:eastAsia="Times New Roman"/>
              </w:rPr>
              <w:t>5</w:t>
            </w:r>
          </w:p>
        </w:tc>
        <w:tc>
          <w:tcPr>
            <w:tcW w:w="708" w:type="dxa"/>
          </w:tcPr>
          <w:p w14:paraId="06E4752C" w14:textId="77777777" w:rsidR="00431781" w:rsidRPr="00E359BF" w:rsidRDefault="00431781">
            <w:pPr>
              <w:pStyle w:val="TableTextCentered"/>
              <w:rPr>
                <w:rFonts w:eastAsia="Times New Roman"/>
              </w:rPr>
            </w:pPr>
            <w:r>
              <w:rPr>
                <w:rFonts w:eastAsia="Times New Roman"/>
              </w:rPr>
              <w:t>4</w:t>
            </w:r>
          </w:p>
        </w:tc>
        <w:tc>
          <w:tcPr>
            <w:tcW w:w="708" w:type="dxa"/>
            <w:gridSpan w:val="2"/>
          </w:tcPr>
          <w:p w14:paraId="056FC652" w14:textId="77777777" w:rsidR="00431781" w:rsidRPr="00E359BF" w:rsidRDefault="00431781">
            <w:pPr>
              <w:pStyle w:val="TableTextCentered"/>
              <w:rPr>
                <w:rFonts w:eastAsia="Times New Roman"/>
              </w:rPr>
            </w:pPr>
            <w:r>
              <w:rPr>
                <w:rFonts w:eastAsia="Times New Roman"/>
              </w:rPr>
              <w:t>2</w:t>
            </w:r>
          </w:p>
        </w:tc>
        <w:tc>
          <w:tcPr>
            <w:tcW w:w="709" w:type="dxa"/>
          </w:tcPr>
          <w:p w14:paraId="2C17E725" w14:textId="77777777" w:rsidR="00431781" w:rsidRPr="00E359BF" w:rsidRDefault="00431781">
            <w:pPr>
              <w:pStyle w:val="TableTextCentered"/>
              <w:rPr>
                <w:rFonts w:eastAsia="Times New Roman"/>
              </w:rPr>
            </w:pPr>
            <w:r>
              <w:rPr>
                <w:rFonts w:eastAsia="Times New Roman"/>
              </w:rPr>
              <w:t>0</w:t>
            </w:r>
          </w:p>
        </w:tc>
        <w:tc>
          <w:tcPr>
            <w:tcW w:w="677" w:type="dxa"/>
          </w:tcPr>
          <w:p w14:paraId="2C0B487D" w14:textId="77777777" w:rsidR="00431781" w:rsidRPr="00E359BF" w:rsidRDefault="00431781">
            <w:pPr>
              <w:pStyle w:val="TableTextCentered"/>
              <w:rPr>
                <w:rFonts w:eastAsia="Times New Roman"/>
              </w:rPr>
            </w:pPr>
            <w:r>
              <w:rPr>
                <w:rFonts w:eastAsia="Times New Roman"/>
              </w:rPr>
              <w:t>3</w:t>
            </w:r>
          </w:p>
        </w:tc>
        <w:tc>
          <w:tcPr>
            <w:tcW w:w="739" w:type="dxa"/>
            <w:vAlign w:val="center"/>
          </w:tcPr>
          <w:p w14:paraId="47E8B947" w14:textId="77777777" w:rsidR="00431781" w:rsidRPr="00E359BF" w:rsidRDefault="00431781">
            <w:pPr>
              <w:pStyle w:val="TableTextCentered"/>
              <w:rPr>
                <w:rFonts w:eastAsia="Times New Roman"/>
              </w:rPr>
            </w:pPr>
            <w:r>
              <w:rPr>
                <w:rFonts w:eastAsia="Times New Roman"/>
              </w:rPr>
              <w:t>1</w:t>
            </w:r>
          </w:p>
        </w:tc>
        <w:tc>
          <w:tcPr>
            <w:tcW w:w="709" w:type="dxa"/>
            <w:vAlign w:val="center"/>
          </w:tcPr>
          <w:p w14:paraId="4618B8C7" w14:textId="77777777" w:rsidR="00431781" w:rsidRPr="00E359BF" w:rsidRDefault="00431781">
            <w:pPr>
              <w:pStyle w:val="TableTextCentered"/>
              <w:rPr>
                <w:rFonts w:eastAsia="Times New Roman"/>
              </w:rPr>
            </w:pPr>
            <w:r>
              <w:rPr>
                <w:rFonts w:eastAsia="Times New Roman"/>
              </w:rPr>
              <w:t>1</w:t>
            </w:r>
          </w:p>
        </w:tc>
        <w:tc>
          <w:tcPr>
            <w:tcW w:w="622" w:type="dxa"/>
          </w:tcPr>
          <w:p w14:paraId="3D7577EB" w14:textId="77777777" w:rsidR="00431781" w:rsidRPr="00E359BF" w:rsidRDefault="00431781">
            <w:pPr>
              <w:pStyle w:val="TableTextCentered"/>
              <w:rPr>
                <w:rFonts w:eastAsia="Times New Roman"/>
              </w:rPr>
            </w:pPr>
            <w:r>
              <w:rPr>
                <w:rFonts w:eastAsia="Times New Roman"/>
              </w:rPr>
              <w:t>16</w:t>
            </w:r>
          </w:p>
        </w:tc>
        <w:tc>
          <w:tcPr>
            <w:tcW w:w="900" w:type="dxa"/>
          </w:tcPr>
          <w:p w14:paraId="5E86531A" w14:textId="77777777" w:rsidR="00431781" w:rsidRPr="00E359BF" w:rsidRDefault="00431781">
            <w:pPr>
              <w:pStyle w:val="TableTextCentered"/>
              <w:rPr>
                <w:rFonts w:eastAsia="Times New Roman"/>
              </w:rPr>
            </w:pPr>
            <w:r>
              <w:rPr>
                <w:rFonts w:eastAsia="Times New Roman"/>
              </w:rPr>
              <w:t>2.9</w:t>
            </w:r>
          </w:p>
        </w:tc>
      </w:tr>
      <w:tr w:rsidR="004111AB" w:rsidRPr="00E359BF" w14:paraId="4EF78A96" w14:textId="77777777" w:rsidTr="004111AB">
        <w:tc>
          <w:tcPr>
            <w:tcW w:w="3232" w:type="dxa"/>
            <w:vAlign w:val="center"/>
          </w:tcPr>
          <w:p w14:paraId="3F224F37" w14:textId="77777777" w:rsidR="00431781" w:rsidRPr="00D931E1" w:rsidRDefault="00431781">
            <w:pPr>
              <w:pStyle w:val="TableText"/>
              <w:ind w:left="204"/>
              <w:rPr>
                <w:b/>
                <w:bCs/>
              </w:rPr>
            </w:pPr>
            <w:r w:rsidRPr="00D931E1">
              <w:t>Quality of Feedback</w:t>
            </w:r>
          </w:p>
        </w:tc>
        <w:tc>
          <w:tcPr>
            <w:tcW w:w="708" w:type="dxa"/>
          </w:tcPr>
          <w:p w14:paraId="2245BB50" w14:textId="77777777" w:rsidR="00431781" w:rsidRPr="00E359BF" w:rsidRDefault="00431781">
            <w:pPr>
              <w:pStyle w:val="TableTextCentered"/>
              <w:rPr>
                <w:rFonts w:eastAsia="Times New Roman"/>
              </w:rPr>
            </w:pPr>
            <w:r>
              <w:rPr>
                <w:rFonts w:eastAsia="Times New Roman"/>
              </w:rPr>
              <w:t>3</w:t>
            </w:r>
          </w:p>
        </w:tc>
        <w:tc>
          <w:tcPr>
            <w:tcW w:w="708" w:type="dxa"/>
          </w:tcPr>
          <w:p w14:paraId="682FA6BB" w14:textId="77777777" w:rsidR="00431781" w:rsidRPr="00E359BF" w:rsidRDefault="00431781">
            <w:pPr>
              <w:pStyle w:val="TableTextCentered"/>
              <w:rPr>
                <w:rFonts w:eastAsia="Times New Roman"/>
              </w:rPr>
            </w:pPr>
            <w:r>
              <w:rPr>
                <w:rFonts w:eastAsia="Times New Roman"/>
              </w:rPr>
              <w:t>4</w:t>
            </w:r>
          </w:p>
        </w:tc>
        <w:tc>
          <w:tcPr>
            <w:tcW w:w="708" w:type="dxa"/>
            <w:gridSpan w:val="2"/>
          </w:tcPr>
          <w:p w14:paraId="071C3665" w14:textId="77777777" w:rsidR="00431781" w:rsidRPr="00E359BF" w:rsidRDefault="00431781">
            <w:pPr>
              <w:pStyle w:val="TableTextCentered"/>
              <w:rPr>
                <w:rFonts w:eastAsia="Times New Roman"/>
              </w:rPr>
            </w:pPr>
            <w:r>
              <w:rPr>
                <w:rFonts w:eastAsia="Times New Roman"/>
              </w:rPr>
              <w:t>5</w:t>
            </w:r>
          </w:p>
        </w:tc>
        <w:tc>
          <w:tcPr>
            <w:tcW w:w="709" w:type="dxa"/>
          </w:tcPr>
          <w:p w14:paraId="605F67BA" w14:textId="77777777" w:rsidR="00431781" w:rsidRPr="00E359BF" w:rsidRDefault="00431781">
            <w:pPr>
              <w:pStyle w:val="TableTextCentered"/>
              <w:rPr>
                <w:rFonts w:eastAsia="Times New Roman"/>
              </w:rPr>
            </w:pPr>
            <w:r>
              <w:rPr>
                <w:rFonts w:eastAsia="Times New Roman"/>
              </w:rPr>
              <w:t>1</w:t>
            </w:r>
          </w:p>
        </w:tc>
        <w:tc>
          <w:tcPr>
            <w:tcW w:w="677" w:type="dxa"/>
          </w:tcPr>
          <w:p w14:paraId="471B3CC3" w14:textId="77777777" w:rsidR="00431781" w:rsidRPr="00E359BF" w:rsidRDefault="00431781">
            <w:pPr>
              <w:pStyle w:val="TableTextCentered"/>
              <w:rPr>
                <w:rFonts w:eastAsia="Times New Roman"/>
              </w:rPr>
            </w:pPr>
            <w:r>
              <w:rPr>
                <w:rFonts w:eastAsia="Times New Roman"/>
              </w:rPr>
              <w:t>2</w:t>
            </w:r>
          </w:p>
        </w:tc>
        <w:tc>
          <w:tcPr>
            <w:tcW w:w="739" w:type="dxa"/>
            <w:vAlign w:val="center"/>
          </w:tcPr>
          <w:p w14:paraId="7AF6D7C8" w14:textId="77777777" w:rsidR="00431781" w:rsidRPr="00E359BF" w:rsidRDefault="00431781">
            <w:pPr>
              <w:pStyle w:val="TableTextCentered"/>
              <w:rPr>
                <w:rFonts w:eastAsia="Times New Roman"/>
              </w:rPr>
            </w:pPr>
            <w:r>
              <w:rPr>
                <w:rFonts w:eastAsia="Times New Roman"/>
              </w:rPr>
              <w:t>1</w:t>
            </w:r>
          </w:p>
        </w:tc>
        <w:tc>
          <w:tcPr>
            <w:tcW w:w="709" w:type="dxa"/>
            <w:vAlign w:val="center"/>
          </w:tcPr>
          <w:p w14:paraId="6AC116C7" w14:textId="77777777" w:rsidR="00431781" w:rsidRPr="00E359BF" w:rsidRDefault="00431781">
            <w:pPr>
              <w:pStyle w:val="TableTextCentered"/>
              <w:rPr>
                <w:rFonts w:eastAsia="Times New Roman"/>
              </w:rPr>
            </w:pPr>
            <w:r>
              <w:rPr>
                <w:rFonts w:eastAsia="Times New Roman"/>
              </w:rPr>
              <w:t>0</w:t>
            </w:r>
          </w:p>
        </w:tc>
        <w:tc>
          <w:tcPr>
            <w:tcW w:w="622" w:type="dxa"/>
          </w:tcPr>
          <w:p w14:paraId="0C93CBB4" w14:textId="77777777" w:rsidR="00431781" w:rsidRPr="00E359BF" w:rsidRDefault="00431781">
            <w:pPr>
              <w:pStyle w:val="TableTextCentered"/>
              <w:rPr>
                <w:rFonts w:eastAsia="Times New Roman"/>
              </w:rPr>
            </w:pPr>
            <w:r>
              <w:rPr>
                <w:rFonts w:eastAsia="Times New Roman"/>
              </w:rPr>
              <w:t>16</w:t>
            </w:r>
          </w:p>
        </w:tc>
        <w:tc>
          <w:tcPr>
            <w:tcW w:w="900" w:type="dxa"/>
          </w:tcPr>
          <w:p w14:paraId="1CFA7216" w14:textId="77777777" w:rsidR="00431781" w:rsidRPr="00E359BF" w:rsidRDefault="00431781">
            <w:pPr>
              <w:pStyle w:val="TableTextCentered"/>
              <w:rPr>
                <w:rFonts w:eastAsia="Times New Roman"/>
              </w:rPr>
            </w:pPr>
            <w:r>
              <w:rPr>
                <w:rFonts w:eastAsia="Times New Roman"/>
              </w:rPr>
              <w:t>2.9</w:t>
            </w:r>
          </w:p>
        </w:tc>
      </w:tr>
      <w:tr w:rsidR="00431781" w:rsidRPr="00E359BF" w14:paraId="5CAA7A13" w14:textId="77777777" w:rsidTr="004111AB">
        <w:tc>
          <w:tcPr>
            <w:tcW w:w="3232" w:type="dxa"/>
            <w:vAlign w:val="center"/>
          </w:tcPr>
          <w:p w14:paraId="098C791B" w14:textId="77777777" w:rsidR="00431781" w:rsidRPr="00D931E1" w:rsidRDefault="00431781">
            <w:pPr>
              <w:pStyle w:val="TableText"/>
              <w:ind w:left="204"/>
              <w:rPr>
                <w:b/>
                <w:bCs/>
              </w:rPr>
            </w:pPr>
            <w:r w:rsidRPr="00D931E1">
              <w:t>Instructional Dialogue</w:t>
            </w:r>
          </w:p>
        </w:tc>
        <w:tc>
          <w:tcPr>
            <w:tcW w:w="708" w:type="dxa"/>
          </w:tcPr>
          <w:p w14:paraId="6D0EC7C3" w14:textId="77777777" w:rsidR="00431781" w:rsidRPr="00E359BF" w:rsidRDefault="00431781">
            <w:pPr>
              <w:pStyle w:val="TableTextCentered"/>
              <w:rPr>
                <w:rFonts w:eastAsia="Times New Roman"/>
              </w:rPr>
            </w:pPr>
            <w:r>
              <w:rPr>
                <w:rFonts w:eastAsia="Times New Roman"/>
              </w:rPr>
              <w:t>3</w:t>
            </w:r>
          </w:p>
        </w:tc>
        <w:tc>
          <w:tcPr>
            <w:tcW w:w="708" w:type="dxa"/>
          </w:tcPr>
          <w:p w14:paraId="6B128490" w14:textId="77777777" w:rsidR="00431781" w:rsidRPr="00E359BF" w:rsidRDefault="00431781">
            <w:pPr>
              <w:pStyle w:val="TableTextCentered"/>
              <w:rPr>
                <w:rFonts w:eastAsia="Times New Roman"/>
              </w:rPr>
            </w:pPr>
            <w:r>
              <w:rPr>
                <w:rFonts w:eastAsia="Times New Roman"/>
              </w:rPr>
              <w:t>4</w:t>
            </w:r>
          </w:p>
        </w:tc>
        <w:tc>
          <w:tcPr>
            <w:tcW w:w="708" w:type="dxa"/>
            <w:gridSpan w:val="2"/>
          </w:tcPr>
          <w:p w14:paraId="40748AEA" w14:textId="77777777" w:rsidR="00431781" w:rsidRPr="00E359BF" w:rsidRDefault="00431781">
            <w:pPr>
              <w:pStyle w:val="TableTextCentered"/>
              <w:rPr>
                <w:rFonts w:eastAsia="Times New Roman"/>
              </w:rPr>
            </w:pPr>
            <w:r>
              <w:rPr>
                <w:rFonts w:eastAsia="Times New Roman"/>
              </w:rPr>
              <w:t>4</w:t>
            </w:r>
          </w:p>
        </w:tc>
        <w:tc>
          <w:tcPr>
            <w:tcW w:w="709" w:type="dxa"/>
          </w:tcPr>
          <w:p w14:paraId="5201FD90" w14:textId="77777777" w:rsidR="00431781" w:rsidRPr="00E359BF" w:rsidRDefault="00431781">
            <w:pPr>
              <w:pStyle w:val="TableTextCentered"/>
              <w:rPr>
                <w:rFonts w:eastAsia="Times New Roman"/>
              </w:rPr>
            </w:pPr>
            <w:r>
              <w:rPr>
                <w:rFonts w:eastAsia="Times New Roman"/>
              </w:rPr>
              <w:t>3</w:t>
            </w:r>
          </w:p>
        </w:tc>
        <w:tc>
          <w:tcPr>
            <w:tcW w:w="677" w:type="dxa"/>
          </w:tcPr>
          <w:p w14:paraId="31694CE3" w14:textId="77777777" w:rsidR="00431781" w:rsidRPr="00E359BF" w:rsidRDefault="00431781">
            <w:pPr>
              <w:pStyle w:val="TableTextCentered"/>
              <w:rPr>
                <w:rFonts w:eastAsia="Times New Roman"/>
              </w:rPr>
            </w:pPr>
            <w:r>
              <w:rPr>
                <w:rFonts w:eastAsia="Times New Roman"/>
              </w:rPr>
              <w:t>1</w:t>
            </w:r>
          </w:p>
        </w:tc>
        <w:tc>
          <w:tcPr>
            <w:tcW w:w="739" w:type="dxa"/>
            <w:vAlign w:val="center"/>
          </w:tcPr>
          <w:p w14:paraId="2FB7768F" w14:textId="77777777" w:rsidR="00431781" w:rsidRPr="00E359BF" w:rsidRDefault="00431781">
            <w:pPr>
              <w:pStyle w:val="TableTextCentered"/>
              <w:rPr>
                <w:rFonts w:eastAsia="Times New Roman"/>
              </w:rPr>
            </w:pPr>
            <w:r>
              <w:rPr>
                <w:rFonts w:eastAsia="Times New Roman"/>
              </w:rPr>
              <w:t>1</w:t>
            </w:r>
          </w:p>
        </w:tc>
        <w:tc>
          <w:tcPr>
            <w:tcW w:w="709" w:type="dxa"/>
            <w:vAlign w:val="center"/>
          </w:tcPr>
          <w:p w14:paraId="2C4C1A7A" w14:textId="77777777" w:rsidR="00431781" w:rsidRPr="00E359BF" w:rsidRDefault="00431781">
            <w:pPr>
              <w:pStyle w:val="TableTextCentered"/>
              <w:rPr>
                <w:rFonts w:eastAsia="Times New Roman"/>
              </w:rPr>
            </w:pPr>
            <w:r>
              <w:rPr>
                <w:rFonts w:eastAsia="Times New Roman"/>
              </w:rPr>
              <w:t>0</w:t>
            </w:r>
          </w:p>
        </w:tc>
        <w:tc>
          <w:tcPr>
            <w:tcW w:w="622" w:type="dxa"/>
          </w:tcPr>
          <w:p w14:paraId="7EA07B94" w14:textId="77777777" w:rsidR="00431781" w:rsidRPr="00E359BF" w:rsidRDefault="00431781">
            <w:pPr>
              <w:pStyle w:val="TableTextCentered"/>
              <w:rPr>
                <w:rFonts w:eastAsia="Times New Roman"/>
              </w:rPr>
            </w:pPr>
            <w:r>
              <w:rPr>
                <w:rFonts w:eastAsia="Times New Roman"/>
              </w:rPr>
              <w:t>16</w:t>
            </w:r>
          </w:p>
        </w:tc>
        <w:tc>
          <w:tcPr>
            <w:tcW w:w="900" w:type="dxa"/>
          </w:tcPr>
          <w:p w14:paraId="6DB1E4FC" w14:textId="77777777" w:rsidR="00431781" w:rsidRPr="00E359BF" w:rsidRDefault="00431781">
            <w:pPr>
              <w:pStyle w:val="TableTextCentered"/>
              <w:rPr>
                <w:rFonts w:eastAsia="Times New Roman"/>
              </w:rPr>
            </w:pPr>
            <w:r>
              <w:rPr>
                <w:rFonts w:eastAsia="Times New Roman"/>
              </w:rPr>
              <w:t>2.9</w:t>
            </w:r>
          </w:p>
        </w:tc>
      </w:tr>
      <w:tr w:rsidR="00431781" w:rsidRPr="00E359BF" w14:paraId="3988DECC" w14:textId="77777777" w:rsidTr="004111AB">
        <w:tc>
          <w:tcPr>
            <w:tcW w:w="3232" w:type="dxa"/>
            <w:shd w:val="clear" w:color="auto" w:fill="D9E2F3" w:themeFill="accent5" w:themeFillTint="33"/>
            <w:vAlign w:val="center"/>
          </w:tcPr>
          <w:p w14:paraId="131A25B6" w14:textId="77777777" w:rsidR="00431781" w:rsidRPr="00A34856" w:rsidRDefault="00431781" w:rsidP="004111AB">
            <w:pPr>
              <w:pStyle w:val="TableSubheading"/>
            </w:pPr>
            <w:r w:rsidRPr="00A34856">
              <w:t>Student Engagement</w:t>
            </w:r>
          </w:p>
        </w:tc>
        <w:tc>
          <w:tcPr>
            <w:tcW w:w="708" w:type="dxa"/>
            <w:shd w:val="clear" w:color="auto" w:fill="D9E2F3" w:themeFill="accent5" w:themeFillTint="33"/>
          </w:tcPr>
          <w:p w14:paraId="6D2585CA" w14:textId="77777777" w:rsidR="00431781" w:rsidRPr="009A0F07" w:rsidRDefault="00431781">
            <w:pPr>
              <w:pStyle w:val="TableTextCenteredDemi"/>
              <w:rPr>
                <w:rFonts w:eastAsia="Times New Roman"/>
                <w:bCs/>
              </w:rPr>
            </w:pPr>
            <w:r>
              <w:rPr>
                <w:rFonts w:eastAsia="Times New Roman"/>
                <w:bCs/>
              </w:rPr>
              <w:t>0</w:t>
            </w:r>
          </w:p>
        </w:tc>
        <w:tc>
          <w:tcPr>
            <w:tcW w:w="708" w:type="dxa"/>
            <w:shd w:val="clear" w:color="auto" w:fill="D9E2F3" w:themeFill="accent5" w:themeFillTint="33"/>
          </w:tcPr>
          <w:p w14:paraId="538A8BF2" w14:textId="77777777" w:rsidR="00431781" w:rsidRPr="009A0F07" w:rsidRDefault="00431781">
            <w:pPr>
              <w:pStyle w:val="TableTextCenteredDemi"/>
              <w:rPr>
                <w:rFonts w:eastAsia="Times New Roman"/>
                <w:bCs/>
              </w:rPr>
            </w:pPr>
            <w:r>
              <w:rPr>
                <w:rFonts w:eastAsia="Times New Roman"/>
                <w:bCs/>
              </w:rPr>
              <w:t>0</w:t>
            </w:r>
          </w:p>
        </w:tc>
        <w:tc>
          <w:tcPr>
            <w:tcW w:w="708" w:type="dxa"/>
            <w:gridSpan w:val="2"/>
            <w:shd w:val="clear" w:color="auto" w:fill="D9E2F3" w:themeFill="accent5" w:themeFillTint="33"/>
          </w:tcPr>
          <w:p w14:paraId="05279C9B" w14:textId="77777777" w:rsidR="00431781" w:rsidRPr="009A0F07" w:rsidRDefault="00431781">
            <w:pPr>
              <w:pStyle w:val="TableTextCenteredDemi"/>
              <w:rPr>
                <w:rFonts w:eastAsia="Times New Roman"/>
                <w:bCs/>
              </w:rPr>
            </w:pPr>
            <w:r>
              <w:rPr>
                <w:rFonts w:eastAsia="Times New Roman"/>
                <w:bCs/>
              </w:rPr>
              <w:t>0</w:t>
            </w:r>
          </w:p>
        </w:tc>
        <w:tc>
          <w:tcPr>
            <w:tcW w:w="709" w:type="dxa"/>
            <w:shd w:val="clear" w:color="auto" w:fill="D9E2F3" w:themeFill="accent5" w:themeFillTint="33"/>
          </w:tcPr>
          <w:p w14:paraId="5BAFAA0B" w14:textId="77777777" w:rsidR="00431781" w:rsidRPr="009A0F07" w:rsidRDefault="00431781">
            <w:pPr>
              <w:pStyle w:val="TableTextCenteredDemi"/>
              <w:rPr>
                <w:rFonts w:eastAsia="Times New Roman"/>
                <w:bCs/>
              </w:rPr>
            </w:pPr>
            <w:r>
              <w:rPr>
                <w:rFonts w:eastAsia="Times New Roman"/>
                <w:bCs/>
              </w:rPr>
              <w:t>3</w:t>
            </w:r>
          </w:p>
        </w:tc>
        <w:tc>
          <w:tcPr>
            <w:tcW w:w="677" w:type="dxa"/>
            <w:shd w:val="clear" w:color="auto" w:fill="D9E2F3" w:themeFill="accent5" w:themeFillTint="33"/>
          </w:tcPr>
          <w:p w14:paraId="7D1B49A0" w14:textId="77777777" w:rsidR="00431781" w:rsidRPr="009A0F07" w:rsidRDefault="00431781">
            <w:pPr>
              <w:pStyle w:val="TableTextCenteredDemi"/>
              <w:rPr>
                <w:rFonts w:eastAsia="Times New Roman"/>
                <w:bCs/>
              </w:rPr>
            </w:pPr>
            <w:r>
              <w:rPr>
                <w:rFonts w:eastAsia="Times New Roman"/>
                <w:bCs/>
              </w:rPr>
              <w:t>5</w:t>
            </w:r>
          </w:p>
        </w:tc>
        <w:tc>
          <w:tcPr>
            <w:tcW w:w="739" w:type="dxa"/>
            <w:shd w:val="clear" w:color="auto" w:fill="D9E2F3" w:themeFill="accent5" w:themeFillTint="33"/>
            <w:vAlign w:val="center"/>
          </w:tcPr>
          <w:p w14:paraId="1AE472F7" w14:textId="77777777" w:rsidR="00431781" w:rsidRPr="009A0F07" w:rsidRDefault="00431781">
            <w:pPr>
              <w:pStyle w:val="TableTextCenteredDemi"/>
              <w:rPr>
                <w:rFonts w:eastAsia="Times New Roman"/>
                <w:bCs/>
              </w:rPr>
            </w:pPr>
            <w:r>
              <w:rPr>
                <w:rFonts w:eastAsia="Times New Roman"/>
                <w:bCs/>
              </w:rPr>
              <w:t>7</w:t>
            </w:r>
          </w:p>
        </w:tc>
        <w:tc>
          <w:tcPr>
            <w:tcW w:w="709" w:type="dxa"/>
            <w:shd w:val="clear" w:color="auto" w:fill="D9E2F3" w:themeFill="accent5" w:themeFillTint="33"/>
            <w:vAlign w:val="center"/>
          </w:tcPr>
          <w:p w14:paraId="491B40AD" w14:textId="77777777" w:rsidR="00431781" w:rsidRPr="009A0F07" w:rsidRDefault="00431781">
            <w:pPr>
              <w:pStyle w:val="TableTextCenteredDemi"/>
              <w:rPr>
                <w:rFonts w:eastAsia="Times New Roman"/>
                <w:bCs/>
              </w:rPr>
            </w:pPr>
            <w:r>
              <w:rPr>
                <w:rFonts w:eastAsia="Times New Roman"/>
                <w:bCs/>
              </w:rPr>
              <w:t>1</w:t>
            </w:r>
          </w:p>
        </w:tc>
        <w:tc>
          <w:tcPr>
            <w:tcW w:w="622" w:type="dxa"/>
            <w:shd w:val="clear" w:color="auto" w:fill="D9E2F3" w:themeFill="accent5" w:themeFillTint="33"/>
          </w:tcPr>
          <w:p w14:paraId="358D099C" w14:textId="77777777" w:rsidR="00431781" w:rsidRPr="009A0F07" w:rsidRDefault="00431781">
            <w:pPr>
              <w:pStyle w:val="TableTextCenteredDemi"/>
              <w:rPr>
                <w:rFonts w:eastAsia="Times New Roman"/>
                <w:bCs/>
              </w:rPr>
            </w:pPr>
            <w:r>
              <w:rPr>
                <w:rFonts w:eastAsia="Times New Roman"/>
                <w:bCs/>
              </w:rPr>
              <w:t>16</w:t>
            </w:r>
          </w:p>
        </w:tc>
        <w:tc>
          <w:tcPr>
            <w:tcW w:w="900" w:type="dxa"/>
            <w:shd w:val="clear" w:color="auto" w:fill="D9E2F3" w:themeFill="accent5" w:themeFillTint="33"/>
          </w:tcPr>
          <w:p w14:paraId="7EB67A90" w14:textId="77777777" w:rsidR="00431781" w:rsidRPr="009A0F07" w:rsidRDefault="00431781">
            <w:pPr>
              <w:pStyle w:val="TableTextCenteredDemi"/>
              <w:rPr>
                <w:rFonts w:eastAsia="Times New Roman"/>
                <w:bCs/>
              </w:rPr>
            </w:pPr>
            <w:r>
              <w:rPr>
                <w:rFonts w:eastAsia="Times New Roman"/>
                <w:bCs/>
              </w:rPr>
              <w:t>5.4</w:t>
            </w:r>
          </w:p>
        </w:tc>
      </w:tr>
    </w:tbl>
    <w:bookmarkEnd w:id="165"/>
    <w:p w14:paraId="52D814F2" w14:textId="77777777" w:rsidR="00431781" w:rsidRDefault="00431781" w:rsidP="00431781">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66" w:name="Middle_PC_Calc"/>
      <w:r>
        <w:rPr>
          <w:szCs w:val="20"/>
        </w:rPr>
        <w:t>([3 x 1] + [4 x 3] + [5 x 6] + [6 x 4] + [7 x 2]) ÷ 16 observations = 5.2</w:t>
      </w:r>
      <w:bookmarkEnd w:id="166"/>
    </w:p>
    <w:p w14:paraId="46A863C7" w14:textId="77777777" w:rsidR="00431781" w:rsidRDefault="00431781" w:rsidP="00431781">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67" w:name="Middle_NC_Calc"/>
      <w:r>
        <w:t>([5 x 1] + [6 x 2] + [7 x 13]) ÷ 16 observations = 6.8</w:t>
      </w:r>
      <w:bookmarkEnd w:id="167"/>
    </w:p>
    <w:p w14:paraId="4508974B" w14:textId="77777777" w:rsidR="00431781" w:rsidRDefault="00431781" w:rsidP="00431781">
      <w:pPr>
        <w:spacing w:after="160" w:line="259" w:lineRule="auto"/>
        <w:rPr>
          <w:rFonts w:ascii="Times New Roman" w:eastAsia="MS Mincho" w:hAnsi="Times New Roman" w:cs="Times New Roman"/>
          <w:b/>
          <w:sz w:val="20"/>
        </w:rPr>
      </w:pPr>
      <w:r>
        <w:rPr>
          <w:rFonts w:ascii="Times New Roman" w:eastAsia="MS Mincho" w:hAnsi="Times New Roman" w:cs="Times New Roman"/>
          <w:b/>
          <w:sz w:val="20"/>
        </w:rPr>
        <w:br w:type="page"/>
      </w:r>
    </w:p>
    <w:p w14:paraId="75A0F574" w14:textId="77777777" w:rsidR="00431781" w:rsidRPr="00E359BF" w:rsidRDefault="00431781" w:rsidP="00431781">
      <w:pPr>
        <w:pStyle w:val="Heading2-SIOR"/>
      </w:pPr>
      <w:bookmarkStart w:id="168" w:name="_Toc92194270"/>
      <w:r w:rsidRPr="00E359BF">
        <w:lastRenderedPageBreak/>
        <w:t>Summary of Average Ratings</w:t>
      </w:r>
      <w:r>
        <w:t xml:space="preserve">: </w:t>
      </w:r>
      <w:bookmarkEnd w:id="168"/>
      <w:r>
        <w:t>Grades 9</w:t>
      </w:r>
      <w:r w:rsidRPr="00E359BF">
        <w:t>–</w:t>
      </w:r>
      <w:r>
        <w:t>12</w:t>
      </w:r>
    </w:p>
    <w:p w14:paraId="3AF561D8" w14:textId="77777777" w:rsidR="00431781" w:rsidRPr="00E359BF" w:rsidRDefault="00431781" w:rsidP="00431781">
      <w:pPr>
        <w:pStyle w:val="TableTitle0"/>
      </w:pPr>
      <w:r w:rsidRPr="004E6368">
        <w:t>Table</w:t>
      </w:r>
      <w:r>
        <w:t xml:space="preserve"> 19.</w:t>
      </w:r>
      <w:r w:rsidRPr="00BC09E0">
        <w:t xml:space="preserve"> Summary Table of Average Ratings for</w:t>
      </w:r>
      <w:r>
        <w:t xml:space="preserve"> </w:t>
      </w:r>
      <w:r w:rsidRPr="00BC09E0">
        <w:t xml:space="preserve">Each Dimension in Grades </w:t>
      </w:r>
      <w:r>
        <w:t>9</w:t>
      </w:r>
      <w:r w:rsidRPr="00E359BF">
        <w:t>–</w:t>
      </w:r>
      <w:r>
        <w:t>12</w:t>
      </w:r>
    </w:p>
    <w:tbl>
      <w:tblPr>
        <w:tblStyle w:val="MSVTable1"/>
        <w:tblW w:w="5000" w:type="pct"/>
        <w:tblLayout w:type="fixed"/>
        <w:tblLook w:val="06A0" w:firstRow="1" w:lastRow="0" w:firstColumn="1" w:lastColumn="0" w:noHBand="1" w:noVBand="1"/>
      </w:tblPr>
      <w:tblGrid>
        <w:gridCol w:w="3095"/>
        <w:gridCol w:w="683"/>
        <w:gridCol w:w="683"/>
        <w:gridCol w:w="24"/>
        <w:gridCol w:w="659"/>
        <w:gridCol w:w="684"/>
        <w:gridCol w:w="653"/>
        <w:gridCol w:w="712"/>
        <w:gridCol w:w="684"/>
        <w:gridCol w:w="601"/>
        <w:gridCol w:w="866"/>
      </w:tblGrid>
      <w:tr w:rsidR="00431781" w:rsidRPr="00E359BF" w14:paraId="58D6680E" w14:textId="77777777" w:rsidTr="004111AB">
        <w:trPr>
          <w:cnfStyle w:val="100000000000" w:firstRow="1" w:lastRow="0" w:firstColumn="0" w:lastColumn="0" w:oddVBand="0" w:evenVBand="0" w:oddHBand="0" w:evenHBand="0" w:firstRowFirstColumn="0" w:firstRowLastColumn="0" w:lastRowFirstColumn="0" w:lastRowLastColumn="0"/>
          <w:tblHeader/>
        </w:trPr>
        <w:tc>
          <w:tcPr>
            <w:tcW w:w="3232" w:type="dxa"/>
            <w:vMerge w:val="restart"/>
          </w:tcPr>
          <w:p w14:paraId="72B77B4D" w14:textId="77777777" w:rsidR="00431781" w:rsidRPr="00E359BF" w:rsidRDefault="00431781">
            <w:pPr>
              <w:pStyle w:val="TableColHeadingCenter"/>
              <w:rPr>
                <w:rFonts w:eastAsia="MS Mincho"/>
              </w:rPr>
            </w:pPr>
            <w:bookmarkStart w:id="169" w:name="SummaryTbl_High"/>
          </w:p>
        </w:tc>
        <w:tc>
          <w:tcPr>
            <w:tcW w:w="1440" w:type="dxa"/>
            <w:gridSpan w:val="3"/>
            <w:vAlign w:val="center"/>
          </w:tcPr>
          <w:p w14:paraId="04021F07" w14:textId="77777777" w:rsidR="00431781" w:rsidRPr="00E359BF" w:rsidRDefault="00431781">
            <w:pPr>
              <w:pStyle w:val="TableColHeadingCenter"/>
              <w:rPr>
                <w:rFonts w:eastAsia="MS Mincho"/>
              </w:rPr>
            </w:pPr>
            <w:r w:rsidRPr="00E359BF">
              <w:rPr>
                <w:rFonts w:eastAsia="MS Mincho"/>
              </w:rPr>
              <w:t>Low Range</w:t>
            </w:r>
          </w:p>
        </w:tc>
        <w:tc>
          <w:tcPr>
            <w:tcW w:w="2070" w:type="dxa"/>
            <w:gridSpan w:val="3"/>
            <w:vAlign w:val="center"/>
          </w:tcPr>
          <w:p w14:paraId="606D124D" w14:textId="77777777" w:rsidR="00431781" w:rsidRPr="00E359BF" w:rsidRDefault="00431781">
            <w:pPr>
              <w:pStyle w:val="TableColHeadingCenter"/>
              <w:rPr>
                <w:rFonts w:eastAsia="MS Mincho"/>
              </w:rPr>
            </w:pPr>
            <w:r w:rsidRPr="00E359BF">
              <w:rPr>
                <w:rFonts w:eastAsia="MS Mincho"/>
              </w:rPr>
              <w:t>Middle Range</w:t>
            </w:r>
          </w:p>
        </w:tc>
        <w:tc>
          <w:tcPr>
            <w:tcW w:w="1448" w:type="dxa"/>
            <w:gridSpan w:val="2"/>
            <w:vAlign w:val="center"/>
          </w:tcPr>
          <w:p w14:paraId="53640E1B" w14:textId="77777777" w:rsidR="00431781" w:rsidRPr="00E359BF" w:rsidRDefault="00431781">
            <w:pPr>
              <w:pStyle w:val="TableColHeadingCenter"/>
              <w:rPr>
                <w:rFonts w:eastAsia="MS Mincho"/>
              </w:rPr>
            </w:pPr>
            <w:r w:rsidRPr="00E359BF">
              <w:rPr>
                <w:rFonts w:eastAsia="MS Mincho"/>
              </w:rPr>
              <w:t>High Range</w:t>
            </w:r>
          </w:p>
        </w:tc>
        <w:tc>
          <w:tcPr>
            <w:tcW w:w="622" w:type="dxa"/>
            <w:vMerge w:val="restart"/>
            <w:vAlign w:val="center"/>
          </w:tcPr>
          <w:p w14:paraId="407DFE7F" w14:textId="77777777" w:rsidR="00431781" w:rsidRPr="00E359BF" w:rsidRDefault="00431781">
            <w:pPr>
              <w:pStyle w:val="TableColHeadingCenter"/>
              <w:rPr>
                <w:rFonts w:eastAsia="MS Mincho"/>
              </w:rPr>
            </w:pPr>
            <w:r>
              <w:rPr>
                <w:rFonts w:eastAsia="MS Mincho"/>
              </w:rPr>
              <w:t>n</w:t>
            </w:r>
          </w:p>
        </w:tc>
        <w:tc>
          <w:tcPr>
            <w:tcW w:w="900" w:type="dxa"/>
            <w:vMerge w:val="restart"/>
            <w:vAlign w:val="center"/>
          </w:tcPr>
          <w:p w14:paraId="3C991C10" w14:textId="77777777" w:rsidR="00431781" w:rsidRPr="00E359BF" w:rsidRDefault="00431781">
            <w:pPr>
              <w:pStyle w:val="TableColHeadingCenter"/>
              <w:rPr>
                <w:rFonts w:eastAsia="MS Mincho"/>
              </w:rPr>
            </w:pPr>
            <w:r w:rsidRPr="00E359BF">
              <w:rPr>
                <w:rFonts w:eastAsia="MS Mincho"/>
              </w:rPr>
              <w:t>Average Scores*</w:t>
            </w:r>
          </w:p>
        </w:tc>
      </w:tr>
      <w:tr w:rsidR="00431781" w:rsidRPr="00E359BF" w14:paraId="544E1842" w14:textId="77777777" w:rsidTr="004111AB">
        <w:trPr>
          <w:cnfStyle w:val="100000000000" w:firstRow="1" w:lastRow="0" w:firstColumn="0" w:lastColumn="0" w:oddVBand="0" w:evenVBand="0" w:oddHBand="0" w:evenHBand="0" w:firstRowFirstColumn="0" w:firstRowLastColumn="0" w:lastRowFirstColumn="0" w:lastRowLastColumn="0"/>
          <w:tblHeader/>
        </w:trPr>
        <w:tc>
          <w:tcPr>
            <w:tcW w:w="3232" w:type="dxa"/>
            <w:vMerge/>
          </w:tcPr>
          <w:p w14:paraId="3462BD8C" w14:textId="77777777" w:rsidR="00431781" w:rsidRPr="00E359BF" w:rsidRDefault="00431781">
            <w:pPr>
              <w:pStyle w:val="TableColHeadingCenter"/>
              <w:rPr>
                <w:rFonts w:eastAsia="MS Mincho"/>
              </w:rPr>
            </w:pPr>
          </w:p>
        </w:tc>
        <w:tc>
          <w:tcPr>
            <w:tcW w:w="708" w:type="dxa"/>
            <w:vAlign w:val="center"/>
          </w:tcPr>
          <w:p w14:paraId="4B0E833E" w14:textId="77777777" w:rsidR="00431781" w:rsidRPr="00E359BF" w:rsidRDefault="00431781">
            <w:pPr>
              <w:pStyle w:val="TableColHeadingCenter"/>
              <w:rPr>
                <w:rFonts w:eastAsia="MS Mincho"/>
              </w:rPr>
            </w:pPr>
            <w:r w:rsidRPr="00E359BF">
              <w:rPr>
                <w:rFonts w:eastAsia="MS Mincho"/>
              </w:rPr>
              <w:t>1</w:t>
            </w:r>
          </w:p>
        </w:tc>
        <w:tc>
          <w:tcPr>
            <w:tcW w:w="708" w:type="dxa"/>
            <w:vAlign w:val="center"/>
          </w:tcPr>
          <w:p w14:paraId="06CDC422" w14:textId="77777777" w:rsidR="00431781" w:rsidRPr="00E359BF" w:rsidRDefault="00431781">
            <w:pPr>
              <w:pStyle w:val="TableColHeadingCenter"/>
              <w:rPr>
                <w:rFonts w:eastAsia="MS Mincho"/>
              </w:rPr>
            </w:pPr>
            <w:r w:rsidRPr="00E359BF">
              <w:rPr>
                <w:rFonts w:eastAsia="MS Mincho"/>
              </w:rPr>
              <w:t>2</w:t>
            </w:r>
          </w:p>
        </w:tc>
        <w:tc>
          <w:tcPr>
            <w:tcW w:w="708" w:type="dxa"/>
            <w:gridSpan w:val="2"/>
            <w:vAlign w:val="center"/>
          </w:tcPr>
          <w:p w14:paraId="1EEA0154" w14:textId="77777777" w:rsidR="00431781" w:rsidRPr="00E359BF" w:rsidRDefault="00431781">
            <w:pPr>
              <w:pStyle w:val="TableColHeadingCenter"/>
              <w:rPr>
                <w:rFonts w:eastAsia="MS Mincho"/>
              </w:rPr>
            </w:pPr>
            <w:r w:rsidRPr="00E359BF">
              <w:rPr>
                <w:rFonts w:eastAsia="MS Mincho"/>
              </w:rPr>
              <w:t>3</w:t>
            </w:r>
          </w:p>
        </w:tc>
        <w:tc>
          <w:tcPr>
            <w:tcW w:w="709" w:type="dxa"/>
            <w:vAlign w:val="center"/>
          </w:tcPr>
          <w:p w14:paraId="1241B71B" w14:textId="77777777" w:rsidR="00431781" w:rsidRPr="00E359BF" w:rsidRDefault="00431781">
            <w:pPr>
              <w:pStyle w:val="TableColHeadingCenter"/>
              <w:rPr>
                <w:rFonts w:eastAsia="MS Mincho"/>
              </w:rPr>
            </w:pPr>
            <w:r w:rsidRPr="00E359BF">
              <w:rPr>
                <w:rFonts w:eastAsia="MS Mincho"/>
              </w:rPr>
              <w:t>4</w:t>
            </w:r>
          </w:p>
        </w:tc>
        <w:tc>
          <w:tcPr>
            <w:tcW w:w="677" w:type="dxa"/>
            <w:vAlign w:val="center"/>
          </w:tcPr>
          <w:p w14:paraId="7E1A3423" w14:textId="77777777" w:rsidR="00431781" w:rsidRPr="00E359BF" w:rsidRDefault="00431781">
            <w:pPr>
              <w:pStyle w:val="TableColHeadingCenter"/>
              <w:rPr>
                <w:rFonts w:eastAsia="MS Mincho"/>
              </w:rPr>
            </w:pPr>
            <w:r w:rsidRPr="00E359BF">
              <w:rPr>
                <w:rFonts w:eastAsia="MS Mincho"/>
              </w:rPr>
              <w:t>5</w:t>
            </w:r>
          </w:p>
        </w:tc>
        <w:tc>
          <w:tcPr>
            <w:tcW w:w="739" w:type="dxa"/>
            <w:vAlign w:val="center"/>
          </w:tcPr>
          <w:p w14:paraId="4E4F1ECC" w14:textId="77777777" w:rsidR="00431781" w:rsidRPr="00E359BF" w:rsidRDefault="00431781">
            <w:pPr>
              <w:pStyle w:val="TableColHeadingCenter"/>
              <w:rPr>
                <w:rFonts w:eastAsia="MS Mincho"/>
              </w:rPr>
            </w:pPr>
            <w:r w:rsidRPr="00E359BF">
              <w:rPr>
                <w:rFonts w:eastAsia="MS Mincho"/>
              </w:rPr>
              <w:t>6</w:t>
            </w:r>
          </w:p>
        </w:tc>
        <w:tc>
          <w:tcPr>
            <w:tcW w:w="709" w:type="dxa"/>
            <w:vAlign w:val="center"/>
          </w:tcPr>
          <w:p w14:paraId="4C5D4A28" w14:textId="77777777" w:rsidR="00431781" w:rsidRPr="00E359BF" w:rsidRDefault="00431781">
            <w:pPr>
              <w:pStyle w:val="TableColHeadingCenter"/>
              <w:rPr>
                <w:rFonts w:eastAsia="MS Mincho"/>
              </w:rPr>
            </w:pPr>
            <w:r w:rsidRPr="00E359BF">
              <w:rPr>
                <w:rFonts w:eastAsia="MS Mincho"/>
              </w:rPr>
              <w:t>7</w:t>
            </w:r>
          </w:p>
        </w:tc>
        <w:tc>
          <w:tcPr>
            <w:tcW w:w="622" w:type="dxa"/>
            <w:vMerge/>
          </w:tcPr>
          <w:p w14:paraId="31F2B666" w14:textId="77777777" w:rsidR="00431781" w:rsidRPr="00E359BF" w:rsidRDefault="00431781">
            <w:pPr>
              <w:pStyle w:val="TableColHeadingCenter"/>
              <w:rPr>
                <w:rFonts w:eastAsia="MS Mincho"/>
              </w:rPr>
            </w:pPr>
          </w:p>
        </w:tc>
        <w:tc>
          <w:tcPr>
            <w:tcW w:w="900" w:type="dxa"/>
            <w:vMerge/>
          </w:tcPr>
          <w:p w14:paraId="474C470A" w14:textId="77777777" w:rsidR="00431781" w:rsidRPr="00E359BF" w:rsidRDefault="00431781">
            <w:pPr>
              <w:pStyle w:val="TableColHeadingCenter"/>
              <w:rPr>
                <w:rFonts w:eastAsia="MS Mincho"/>
              </w:rPr>
            </w:pPr>
          </w:p>
        </w:tc>
      </w:tr>
      <w:tr w:rsidR="00431781" w:rsidRPr="00E359BF" w14:paraId="0A41FD21" w14:textId="77777777" w:rsidTr="004111AB">
        <w:tc>
          <w:tcPr>
            <w:tcW w:w="3232" w:type="dxa"/>
            <w:shd w:val="clear" w:color="auto" w:fill="D9E2F3" w:themeFill="accent5" w:themeFillTint="33"/>
            <w:vAlign w:val="center"/>
          </w:tcPr>
          <w:p w14:paraId="53057CB5" w14:textId="77777777" w:rsidR="00431781" w:rsidRPr="00E359BF" w:rsidRDefault="00431781" w:rsidP="004111AB">
            <w:pPr>
              <w:pStyle w:val="TableSubheading"/>
            </w:pPr>
            <w:r w:rsidRPr="00E359BF">
              <w:t>Emotional Support Domain</w:t>
            </w:r>
          </w:p>
        </w:tc>
        <w:tc>
          <w:tcPr>
            <w:tcW w:w="708" w:type="dxa"/>
            <w:shd w:val="clear" w:color="auto" w:fill="D9E2F3" w:themeFill="accent5" w:themeFillTint="33"/>
          </w:tcPr>
          <w:p w14:paraId="148E18B4" w14:textId="77777777" w:rsidR="00431781" w:rsidRPr="00E359BF" w:rsidRDefault="00431781">
            <w:pPr>
              <w:pStyle w:val="TableTextCenteredDemi"/>
              <w:rPr>
                <w:rFonts w:eastAsia="Times New Roman"/>
              </w:rPr>
            </w:pPr>
            <w:r>
              <w:rPr>
                <w:rFonts w:eastAsia="Times New Roman"/>
              </w:rPr>
              <w:t>4</w:t>
            </w:r>
          </w:p>
        </w:tc>
        <w:tc>
          <w:tcPr>
            <w:tcW w:w="708" w:type="dxa"/>
            <w:shd w:val="clear" w:color="auto" w:fill="D9E2F3" w:themeFill="accent5" w:themeFillTint="33"/>
          </w:tcPr>
          <w:p w14:paraId="2A5668EA" w14:textId="77777777" w:rsidR="00431781" w:rsidRPr="00E359BF" w:rsidRDefault="00431781">
            <w:pPr>
              <w:pStyle w:val="TableTextCenteredDemi"/>
              <w:rPr>
                <w:rFonts w:eastAsia="Times New Roman"/>
              </w:rPr>
            </w:pPr>
            <w:r>
              <w:rPr>
                <w:rFonts w:eastAsia="Times New Roman"/>
              </w:rPr>
              <w:t>4</w:t>
            </w:r>
          </w:p>
        </w:tc>
        <w:tc>
          <w:tcPr>
            <w:tcW w:w="708" w:type="dxa"/>
            <w:gridSpan w:val="2"/>
            <w:shd w:val="clear" w:color="auto" w:fill="D9E2F3" w:themeFill="accent5" w:themeFillTint="33"/>
          </w:tcPr>
          <w:p w14:paraId="5003A356" w14:textId="77777777" w:rsidR="00431781" w:rsidRPr="00E359BF" w:rsidRDefault="00431781">
            <w:pPr>
              <w:pStyle w:val="TableTextCenteredDemi"/>
              <w:rPr>
                <w:rFonts w:eastAsia="Times New Roman"/>
              </w:rPr>
            </w:pPr>
            <w:r>
              <w:rPr>
                <w:rFonts w:eastAsia="Times New Roman"/>
              </w:rPr>
              <w:t>2</w:t>
            </w:r>
          </w:p>
        </w:tc>
        <w:tc>
          <w:tcPr>
            <w:tcW w:w="709" w:type="dxa"/>
            <w:shd w:val="clear" w:color="auto" w:fill="D9E2F3" w:themeFill="accent5" w:themeFillTint="33"/>
          </w:tcPr>
          <w:p w14:paraId="369DFB46" w14:textId="77777777" w:rsidR="00431781" w:rsidRPr="00E359BF" w:rsidRDefault="00431781">
            <w:pPr>
              <w:pStyle w:val="TableTextCenteredDemi"/>
              <w:rPr>
                <w:rFonts w:eastAsia="Times New Roman"/>
              </w:rPr>
            </w:pPr>
            <w:r>
              <w:rPr>
                <w:rFonts w:eastAsia="Times New Roman"/>
              </w:rPr>
              <w:t>12</w:t>
            </w:r>
          </w:p>
        </w:tc>
        <w:tc>
          <w:tcPr>
            <w:tcW w:w="677" w:type="dxa"/>
            <w:shd w:val="clear" w:color="auto" w:fill="D9E2F3" w:themeFill="accent5" w:themeFillTint="33"/>
          </w:tcPr>
          <w:p w14:paraId="65BD8EE2" w14:textId="77777777" w:rsidR="00431781" w:rsidRPr="00E359BF" w:rsidRDefault="00431781">
            <w:pPr>
              <w:pStyle w:val="TableTextCenteredDemi"/>
              <w:rPr>
                <w:rFonts w:eastAsia="Times New Roman"/>
              </w:rPr>
            </w:pPr>
            <w:r>
              <w:rPr>
                <w:rFonts w:eastAsia="Times New Roman"/>
              </w:rPr>
              <w:t>21</w:t>
            </w:r>
          </w:p>
        </w:tc>
        <w:tc>
          <w:tcPr>
            <w:tcW w:w="739" w:type="dxa"/>
            <w:shd w:val="clear" w:color="auto" w:fill="D9E2F3" w:themeFill="accent5" w:themeFillTint="33"/>
            <w:vAlign w:val="center"/>
          </w:tcPr>
          <w:p w14:paraId="341F67DE" w14:textId="77777777" w:rsidR="00431781" w:rsidRPr="00E359BF" w:rsidRDefault="00431781">
            <w:pPr>
              <w:pStyle w:val="TableTextCenteredDemi"/>
              <w:rPr>
                <w:rFonts w:eastAsia="Times New Roman"/>
              </w:rPr>
            </w:pPr>
            <w:r>
              <w:rPr>
                <w:rFonts w:eastAsia="Times New Roman"/>
              </w:rPr>
              <w:t>7</w:t>
            </w:r>
          </w:p>
        </w:tc>
        <w:tc>
          <w:tcPr>
            <w:tcW w:w="709" w:type="dxa"/>
            <w:shd w:val="clear" w:color="auto" w:fill="D9E2F3" w:themeFill="accent5" w:themeFillTint="33"/>
            <w:vAlign w:val="center"/>
          </w:tcPr>
          <w:p w14:paraId="33E07B7A" w14:textId="77777777" w:rsidR="00431781" w:rsidRPr="00E359BF" w:rsidRDefault="00431781">
            <w:pPr>
              <w:pStyle w:val="TableTextCenteredDemi"/>
              <w:rPr>
                <w:rFonts w:eastAsia="Times New Roman"/>
              </w:rPr>
            </w:pPr>
            <w:r>
              <w:rPr>
                <w:rFonts w:eastAsia="Times New Roman"/>
              </w:rPr>
              <w:t>10</w:t>
            </w:r>
          </w:p>
        </w:tc>
        <w:tc>
          <w:tcPr>
            <w:tcW w:w="622" w:type="dxa"/>
            <w:shd w:val="clear" w:color="auto" w:fill="D9E2F3" w:themeFill="accent5" w:themeFillTint="33"/>
          </w:tcPr>
          <w:p w14:paraId="45EDCA44" w14:textId="77777777" w:rsidR="00431781" w:rsidRPr="00E359BF" w:rsidRDefault="00431781">
            <w:pPr>
              <w:pStyle w:val="TableTextCenteredDemi"/>
              <w:rPr>
                <w:rFonts w:eastAsia="Times New Roman"/>
              </w:rPr>
            </w:pPr>
            <w:r>
              <w:rPr>
                <w:rFonts w:eastAsia="Times New Roman"/>
              </w:rPr>
              <w:t>60</w:t>
            </w:r>
          </w:p>
        </w:tc>
        <w:tc>
          <w:tcPr>
            <w:tcW w:w="900" w:type="dxa"/>
            <w:shd w:val="clear" w:color="auto" w:fill="D9E2F3" w:themeFill="accent5" w:themeFillTint="33"/>
          </w:tcPr>
          <w:p w14:paraId="4E756F77" w14:textId="77777777" w:rsidR="00431781" w:rsidRPr="00E359BF" w:rsidRDefault="00431781">
            <w:pPr>
              <w:pStyle w:val="TableTextCenteredDemi"/>
              <w:rPr>
                <w:rFonts w:eastAsia="Times New Roman"/>
              </w:rPr>
            </w:pPr>
            <w:r>
              <w:rPr>
                <w:rFonts w:eastAsia="Times New Roman"/>
              </w:rPr>
              <w:t>4.7</w:t>
            </w:r>
          </w:p>
        </w:tc>
      </w:tr>
      <w:tr w:rsidR="00431781" w:rsidRPr="00E359BF" w14:paraId="73087F6A" w14:textId="77777777" w:rsidTr="004111AB">
        <w:tc>
          <w:tcPr>
            <w:tcW w:w="3232" w:type="dxa"/>
            <w:vAlign w:val="center"/>
          </w:tcPr>
          <w:p w14:paraId="209886C0" w14:textId="77777777" w:rsidR="00431781" w:rsidRPr="00E359BF" w:rsidRDefault="00431781">
            <w:pPr>
              <w:pStyle w:val="TableText"/>
              <w:ind w:left="204"/>
              <w:rPr>
                <w:b/>
                <w:bCs/>
              </w:rPr>
            </w:pPr>
            <w:r w:rsidRPr="00E359BF">
              <w:t>Positive Climate</w:t>
            </w:r>
          </w:p>
        </w:tc>
        <w:tc>
          <w:tcPr>
            <w:tcW w:w="708" w:type="dxa"/>
          </w:tcPr>
          <w:p w14:paraId="16762A3A" w14:textId="77777777" w:rsidR="00431781" w:rsidRPr="00E359BF" w:rsidRDefault="00431781">
            <w:pPr>
              <w:pStyle w:val="TableTextCentered"/>
              <w:rPr>
                <w:rFonts w:eastAsia="Times New Roman"/>
              </w:rPr>
            </w:pPr>
            <w:r>
              <w:rPr>
                <w:rFonts w:eastAsia="Times New Roman"/>
              </w:rPr>
              <w:t>0</w:t>
            </w:r>
          </w:p>
        </w:tc>
        <w:tc>
          <w:tcPr>
            <w:tcW w:w="708" w:type="dxa"/>
          </w:tcPr>
          <w:p w14:paraId="4E3EA892" w14:textId="77777777" w:rsidR="00431781" w:rsidRPr="00E359BF" w:rsidRDefault="00431781">
            <w:pPr>
              <w:pStyle w:val="TableTextCentered"/>
              <w:rPr>
                <w:rFonts w:eastAsia="Times New Roman"/>
              </w:rPr>
            </w:pPr>
            <w:r>
              <w:rPr>
                <w:rFonts w:eastAsia="Times New Roman"/>
              </w:rPr>
              <w:t>0</w:t>
            </w:r>
          </w:p>
        </w:tc>
        <w:tc>
          <w:tcPr>
            <w:tcW w:w="708" w:type="dxa"/>
            <w:gridSpan w:val="2"/>
          </w:tcPr>
          <w:p w14:paraId="54D5B70A" w14:textId="77777777" w:rsidR="00431781" w:rsidRPr="00E359BF" w:rsidRDefault="00431781">
            <w:pPr>
              <w:pStyle w:val="TableTextCentered"/>
              <w:rPr>
                <w:rFonts w:eastAsia="Times New Roman"/>
              </w:rPr>
            </w:pPr>
            <w:r>
              <w:rPr>
                <w:rFonts w:eastAsia="Times New Roman"/>
              </w:rPr>
              <w:t>0</w:t>
            </w:r>
          </w:p>
        </w:tc>
        <w:tc>
          <w:tcPr>
            <w:tcW w:w="709" w:type="dxa"/>
          </w:tcPr>
          <w:p w14:paraId="25DBD7D8" w14:textId="77777777" w:rsidR="00431781" w:rsidRPr="00E359BF" w:rsidRDefault="00431781">
            <w:pPr>
              <w:pStyle w:val="TableTextCentered"/>
              <w:rPr>
                <w:rFonts w:eastAsia="Times New Roman"/>
              </w:rPr>
            </w:pPr>
            <w:r>
              <w:rPr>
                <w:rFonts w:eastAsia="Times New Roman"/>
              </w:rPr>
              <w:t>7</w:t>
            </w:r>
          </w:p>
        </w:tc>
        <w:tc>
          <w:tcPr>
            <w:tcW w:w="677" w:type="dxa"/>
          </w:tcPr>
          <w:p w14:paraId="7DF451CE" w14:textId="77777777" w:rsidR="00431781" w:rsidRPr="00E359BF" w:rsidRDefault="00431781">
            <w:pPr>
              <w:pStyle w:val="TableTextCentered"/>
              <w:rPr>
                <w:rFonts w:eastAsia="Times New Roman"/>
              </w:rPr>
            </w:pPr>
            <w:r>
              <w:rPr>
                <w:rFonts w:eastAsia="Times New Roman"/>
              </w:rPr>
              <w:t>8</w:t>
            </w:r>
          </w:p>
        </w:tc>
        <w:tc>
          <w:tcPr>
            <w:tcW w:w="739" w:type="dxa"/>
            <w:vAlign w:val="center"/>
          </w:tcPr>
          <w:p w14:paraId="20F351F6" w14:textId="77777777" w:rsidR="00431781" w:rsidRPr="00E359BF" w:rsidRDefault="00431781">
            <w:pPr>
              <w:pStyle w:val="TableTextCentered"/>
              <w:rPr>
                <w:rFonts w:eastAsia="Times New Roman"/>
              </w:rPr>
            </w:pPr>
            <w:r>
              <w:rPr>
                <w:rFonts w:eastAsia="Times New Roman"/>
              </w:rPr>
              <w:t>2</w:t>
            </w:r>
          </w:p>
        </w:tc>
        <w:tc>
          <w:tcPr>
            <w:tcW w:w="709" w:type="dxa"/>
            <w:vAlign w:val="center"/>
          </w:tcPr>
          <w:p w14:paraId="319C033D" w14:textId="77777777" w:rsidR="00431781" w:rsidRPr="00E359BF" w:rsidRDefault="00431781">
            <w:pPr>
              <w:pStyle w:val="TableTextCentered"/>
              <w:rPr>
                <w:rFonts w:eastAsia="Times New Roman"/>
              </w:rPr>
            </w:pPr>
            <w:r>
              <w:rPr>
                <w:rFonts w:eastAsia="Times New Roman"/>
              </w:rPr>
              <w:t>3</w:t>
            </w:r>
          </w:p>
        </w:tc>
        <w:tc>
          <w:tcPr>
            <w:tcW w:w="622" w:type="dxa"/>
          </w:tcPr>
          <w:p w14:paraId="49350FD4" w14:textId="77777777" w:rsidR="00431781" w:rsidRPr="00E359BF" w:rsidRDefault="00431781">
            <w:pPr>
              <w:pStyle w:val="TableTextCentered"/>
              <w:rPr>
                <w:rFonts w:eastAsia="Times New Roman"/>
              </w:rPr>
            </w:pPr>
            <w:r>
              <w:rPr>
                <w:rFonts w:eastAsia="Times New Roman"/>
              </w:rPr>
              <w:t>20</w:t>
            </w:r>
          </w:p>
        </w:tc>
        <w:tc>
          <w:tcPr>
            <w:tcW w:w="900" w:type="dxa"/>
          </w:tcPr>
          <w:p w14:paraId="13AD1B99" w14:textId="77777777" w:rsidR="00431781" w:rsidRPr="00E359BF" w:rsidRDefault="00431781">
            <w:pPr>
              <w:pStyle w:val="TableTextCentered"/>
              <w:rPr>
                <w:rFonts w:eastAsia="Times New Roman"/>
              </w:rPr>
            </w:pPr>
            <w:r>
              <w:rPr>
                <w:rFonts w:eastAsia="Times New Roman"/>
              </w:rPr>
              <w:t>5.1</w:t>
            </w:r>
          </w:p>
        </w:tc>
      </w:tr>
      <w:tr w:rsidR="004111AB" w:rsidRPr="00E359BF" w14:paraId="1EBA5D09" w14:textId="77777777" w:rsidTr="004111AB">
        <w:tc>
          <w:tcPr>
            <w:tcW w:w="3232" w:type="dxa"/>
            <w:vAlign w:val="center"/>
          </w:tcPr>
          <w:p w14:paraId="280D069C" w14:textId="77777777" w:rsidR="00431781" w:rsidRPr="00E359BF" w:rsidRDefault="00431781">
            <w:pPr>
              <w:pStyle w:val="TableText"/>
              <w:ind w:left="204"/>
              <w:rPr>
                <w:b/>
                <w:bCs/>
              </w:rPr>
            </w:pPr>
            <w:r w:rsidRPr="00E359BF">
              <w:t>Teacher Sensitivity</w:t>
            </w:r>
          </w:p>
        </w:tc>
        <w:tc>
          <w:tcPr>
            <w:tcW w:w="708" w:type="dxa"/>
          </w:tcPr>
          <w:p w14:paraId="16C36751" w14:textId="77777777" w:rsidR="00431781" w:rsidRPr="00E359BF" w:rsidRDefault="00431781">
            <w:pPr>
              <w:pStyle w:val="TableTextCentered"/>
              <w:rPr>
                <w:rFonts w:eastAsia="Times New Roman"/>
              </w:rPr>
            </w:pPr>
            <w:r>
              <w:rPr>
                <w:rFonts w:eastAsia="Times New Roman"/>
              </w:rPr>
              <w:t>0</w:t>
            </w:r>
          </w:p>
        </w:tc>
        <w:tc>
          <w:tcPr>
            <w:tcW w:w="708" w:type="dxa"/>
          </w:tcPr>
          <w:p w14:paraId="615F3D54" w14:textId="77777777" w:rsidR="00431781" w:rsidRPr="00E359BF" w:rsidRDefault="00431781">
            <w:pPr>
              <w:pStyle w:val="TableTextCentered"/>
              <w:rPr>
                <w:rFonts w:eastAsia="Times New Roman"/>
              </w:rPr>
            </w:pPr>
            <w:r>
              <w:rPr>
                <w:rFonts w:eastAsia="Times New Roman"/>
              </w:rPr>
              <w:t>0</w:t>
            </w:r>
          </w:p>
        </w:tc>
        <w:tc>
          <w:tcPr>
            <w:tcW w:w="708" w:type="dxa"/>
            <w:gridSpan w:val="2"/>
          </w:tcPr>
          <w:p w14:paraId="1DC0B47B" w14:textId="77777777" w:rsidR="00431781" w:rsidRPr="00E359BF" w:rsidRDefault="00431781">
            <w:pPr>
              <w:pStyle w:val="TableTextCentered"/>
              <w:rPr>
                <w:rFonts w:eastAsia="Times New Roman"/>
              </w:rPr>
            </w:pPr>
            <w:r>
              <w:rPr>
                <w:rFonts w:eastAsia="Times New Roman"/>
              </w:rPr>
              <w:t>0</w:t>
            </w:r>
          </w:p>
        </w:tc>
        <w:tc>
          <w:tcPr>
            <w:tcW w:w="709" w:type="dxa"/>
          </w:tcPr>
          <w:p w14:paraId="04D89AEB" w14:textId="77777777" w:rsidR="00431781" w:rsidRPr="00E359BF" w:rsidRDefault="00431781">
            <w:pPr>
              <w:pStyle w:val="TableTextCentered"/>
              <w:rPr>
                <w:rFonts w:eastAsia="Times New Roman"/>
              </w:rPr>
            </w:pPr>
            <w:r>
              <w:rPr>
                <w:rFonts w:eastAsia="Times New Roman"/>
              </w:rPr>
              <w:t>3</w:t>
            </w:r>
          </w:p>
        </w:tc>
        <w:tc>
          <w:tcPr>
            <w:tcW w:w="677" w:type="dxa"/>
          </w:tcPr>
          <w:p w14:paraId="04BBE0BF" w14:textId="77777777" w:rsidR="00431781" w:rsidRPr="00E359BF" w:rsidRDefault="00431781">
            <w:pPr>
              <w:pStyle w:val="TableTextCentered"/>
              <w:rPr>
                <w:rFonts w:eastAsia="Times New Roman"/>
              </w:rPr>
            </w:pPr>
            <w:r>
              <w:rPr>
                <w:rFonts w:eastAsia="Times New Roman"/>
              </w:rPr>
              <w:t>7</w:t>
            </w:r>
          </w:p>
        </w:tc>
        <w:tc>
          <w:tcPr>
            <w:tcW w:w="739" w:type="dxa"/>
            <w:vAlign w:val="center"/>
          </w:tcPr>
          <w:p w14:paraId="36A9BBC8" w14:textId="77777777" w:rsidR="00431781" w:rsidRPr="00E359BF" w:rsidRDefault="00431781">
            <w:pPr>
              <w:pStyle w:val="TableTextCentered"/>
              <w:rPr>
                <w:rFonts w:eastAsia="Times New Roman"/>
              </w:rPr>
            </w:pPr>
            <w:r>
              <w:rPr>
                <w:rFonts w:eastAsia="Times New Roman"/>
              </w:rPr>
              <w:t>3</w:t>
            </w:r>
          </w:p>
        </w:tc>
        <w:tc>
          <w:tcPr>
            <w:tcW w:w="709" w:type="dxa"/>
            <w:vAlign w:val="center"/>
          </w:tcPr>
          <w:p w14:paraId="2895AA92" w14:textId="77777777" w:rsidR="00431781" w:rsidRPr="00E359BF" w:rsidRDefault="00431781">
            <w:pPr>
              <w:pStyle w:val="TableTextCentered"/>
              <w:rPr>
                <w:rFonts w:eastAsia="Times New Roman"/>
              </w:rPr>
            </w:pPr>
            <w:r>
              <w:rPr>
                <w:rFonts w:eastAsia="Times New Roman"/>
              </w:rPr>
              <w:t>7</w:t>
            </w:r>
          </w:p>
        </w:tc>
        <w:tc>
          <w:tcPr>
            <w:tcW w:w="622" w:type="dxa"/>
          </w:tcPr>
          <w:p w14:paraId="10BD5E63" w14:textId="77777777" w:rsidR="00431781" w:rsidRPr="00E359BF" w:rsidRDefault="00431781">
            <w:pPr>
              <w:pStyle w:val="TableTextCentered"/>
              <w:rPr>
                <w:rFonts w:eastAsia="Times New Roman"/>
              </w:rPr>
            </w:pPr>
            <w:r>
              <w:rPr>
                <w:rFonts w:eastAsia="Times New Roman"/>
              </w:rPr>
              <w:t>20</w:t>
            </w:r>
          </w:p>
        </w:tc>
        <w:tc>
          <w:tcPr>
            <w:tcW w:w="900" w:type="dxa"/>
          </w:tcPr>
          <w:p w14:paraId="4BDAAA0C" w14:textId="77777777" w:rsidR="00431781" w:rsidRPr="00E359BF" w:rsidRDefault="00431781">
            <w:pPr>
              <w:pStyle w:val="TableTextCentered"/>
              <w:rPr>
                <w:rFonts w:eastAsia="Times New Roman"/>
              </w:rPr>
            </w:pPr>
            <w:r>
              <w:rPr>
                <w:rFonts w:eastAsia="Times New Roman"/>
              </w:rPr>
              <w:t>5.7</w:t>
            </w:r>
          </w:p>
        </w:tc>
      </w:tr>
      <w:tr w:rsidR="00431781" w:rsidRPr="00E359BF" w14:paraId="4E4E67C2" w14:textId="77777777" w:rsidTr="004111AB">
        <w:tc>
          <w:tcPr>
            <w:tcW w:w="3232" w:type="dxa"/>
            <w:vAlign w:val="center"/>
          </w:tcPr>
          <w:p w14:paraId="6E8FF177" w14:textId="77777777" w:rsidR="00431781" w:rsidRPr="00E359BF" w:rsidRDefault="00431781">
            <w:pPr>
              <w:pStyle w:val="TableText"/>
              <w:ind w:left="204"/>
              <w:rPr>
                <w:b/>
                <w:bCs/>
              </w:rPr>
            </w:pPr>
            <w:r w:rsidRPr="00E359BF">
              <w:t>Regard for Student Perspectives</w:t>
            </w:r>
          </w:p>
        </w:tc>
        <w:tc>
          <w:tcPr>
            <w:tcW w:w="708" w:type="dxa"/>
          </w:tcPr>
          <w:p w14:paraId="232F6236" w14:textId="77777777" w:rsidR="00431781" w:rsidRPr="00E359BF" w:rsidRDefault="00431781">
            <w:pPr>
              <w:pStyle w:val="TableTextCentered"/>
              <w:rPr>
                <w:rFonts w:eastAsia="Times New Roman"/>
              </w:rPr>
            </w:pPr>
            <w:r>
              <w:rPr>
                <w:rFonts w:eastAsia="Times New Roman"/>
              </w:rPr>
              <w:t>4</w:t>
            </w:r>
          </w:p>
        </w:tc>
        <w:tc>
          <w:tcPr>
            <w:tcW w:w="708" w:type="dxa"/>
          </w:tcPr>
          <w:p w14:paraId="6BD76E62" w14:textId="77777777" w:rsidR="00431781" w:rsidRPr="00E359BF" w:rsidRDefault="00431781">
            <w:pPr>
              <w:pStyle w:val="TableTextCentered"/>
              <w:rPr>
                <w:rFonts w:eastAsia="Times New Roman"/>
              </w:rPr>
            </w:pPr>
            <w:r>
              <w:rPr>
                <w:rFonts w:eastAsia="Times New Roman"/>
              </w:rPr>
              <w:t>4</w:t>
            </w:r>
          </w:p>
        </w:tc>
        <w:tc>
          <w:tcPr>
            <w:tcW w:w="708" w:type="dxa"/>
            <w:gridSpan w:val="2"/>
          </w:tcPr>
          <w:p w14:paraId="42B28B5B" w14:textId="77777777" w:rsidR="00431781" w:rsidRPr="00E359BF" w:rsidRDefault="00431781">
            <w:pPr>
              <w:pStyle w:val="TableTextCentered"/>
              <w:rPr>
                <w:rFonts w:eastAsia="Times New Roman"/>
              </w:rPr>
            </w:pPr>
            <w:r>
              <w:rPr>
                <w:rFonts w:eastAsia="Times New Roman"/>
              </w:rPr>
              <w:t>2</w:t>
            </w:r>
          </w:p>
        </w:tc>
        <w:tc>
          <w:tcPr>
            <w:tcW w:w="709" w:type="dxa"/>
          </w:tcPr>
          <w:p w14:paraId="5698EF4F" w14:textId="77777777" w:rsidR="00431781" w:rsidRPr="00E359BF" w:rsidRDefault="00431781">
            <w:pPr>
              <w:pStyle w:val="TableTextCentered"/>
              <w:rPr>
                <w:rFonts w:eastAsia="Times New Roman"/>
              </w:rPr>
            </w:pPr>
            <w:r>
              <w:rPr>
                <w:rFonts w:eastAsia="Times New Roman"/>
              </w:rPr>
              <w:t>2</w:t>
            </w:r>
          </w:p>
        </w:tc>
        <w:tc>
          <w:tcPr>
            <w:tcW w:w="677" w:type="dxa"/>
          </w:tcPr>
          <w:p w14:paraId="44218DF4" w14:textId="77777777" w:rsidR="00431781" w:rsidRPr="00E359BF" w:rsidRDefault="00431781">
            <w:pPr>
              <w:pStyle w:val="TableTextCentered"/>
              <w:rPr>
                <w:rFonts w:eastAsia="Times New Roman"/>
              </w:rPr>
            </w:pPr>
            <w:r>
              <w:rPr>
                <w:rFonts w:eastAsia="Times New Roman"/>
              </w:rPr>
              <w:t>6</w:t>
            </w:r>
          </w:p>
        </w:tc>
        <w:tc>
          <w:tcPr>
            <w:tcW w:w="739" w:type="dxa"/>
            <w:vAlign w:val="center"/>
          </w:tcPr>
          <w:p w14:paraId="564FA4D4" w14:textId="77777777" w:rsidR="00431781" w:rsidRPr="00E359BF" w:rsidRDefault="00431781">
            <w:pPr>
              <w:pStyle w:val="TableTextCentered"/>
              <w:rPr>
                <w:rFonts w:eastAsia="Times New Roman"/>
              </w:rPr>
            </w:pPr>
            <w:r>
              <w:rPr>
                <w:rFonts w:eastAsia="Times New Roman"/>
              </w:rPr>
              <w:t>2</w:t>
            </w:r>
          </w:p>
        </w:tc>
        <w:tc>
          <w:tcPr>
            <w:tcW w:w="709" w:type="dxa"/>
            <w:vAlign w:val="center"/>
          </w:tcPr>
          <w:p w14:paraId="48733507" w14:textId="77777777" w:rsidR="00431781" w:rsidRPr="00E359BF" w:rsidRDefault="00431781">
            <w:pPr>
              <w:pStyle w:val="TableTextCentered"/>
              <w:rPr>
                <w:rFonts w:eastAsia="Times New Roman"/>
              </w:rPr>
            </w:pPr>
            <w:r>
              <w:rPr>
                <w:rFonts w:eastAsia="Times New Roman"/>
              </w:rPr>
              <w:t>0</w:t>
            </w:r>
          </w:p>
        </w:tc>
        <w:tc>
          <w:tcPr>
            <w:tcW w:w="622" w:type="dxa"/>
          </w:tcPr>
          <w:p w14:paraId="06C6297C" w14:textId="77777777" w:rsidR="00431781" w:rsidRPr="00E359BF" w:rsidRDefault="00431781">
            <w:pPr>
              <w:pStyle w:val="TableTextCentered"/>
              <w:rPr>
                <w:rFonts w:eastAsia="Times New Roman"/>
              </w:rPr>
            </w:pPr>
            <w:r>
              <w:rPr>
                <w:rFonts w:eastAsia="Times New Roman"/>
              </w:rPr>
              <w:t>20</w:t>
            </w:r>
          </w:p>
        </w:tc>
        <w:tc>
          <w:tcPr>
            <w:tcW w:w="900" w:type="dxa"/>
          </w:tcPr>
          <w:p w14:paraId="7B3228A6" w14:textId="77777777" w:rsidR="00431781" w:rsidRPr="00E359BF" w:rsidRDefault="00431781">
            <w:pPr>
              <w:pStyle w:val="TableTextCentered"/>
              <w:rPr>
                <w:rFonts w:eastAsia="Times New Roman"/>
              </w:rPr>
            </w:pPr>
            <w:r>
              <w:rPr>
                <w:rFonts w:eastAsia="Times New Roman"/>
              </w:rPr>
              <w:t>3.4</w:t>
            </w:r>
          </w:p>
        </w:tc>
      </w:tr>
      <w:tr w:rsidR="00431781" w:rsidRPr="00E359BF" w14:paraId="38F91FF9" w14:textId="77777777" w:rsidTr="004111AB">
        <w:tc>
          <w:tcPr>
            <w:tcW w:w="3232" w:type="dxa"/>
            <w:shd w:val="clear" w:color="auto" w:fill="D9E2F3" w:themeFill="accent5" w:themeFillTint="33"/>
            <w:vAlign w:val="center"/>
          </w:tcPr>
          <w:p w14:paraId="30EF5645" w14:textId="77777777" w:rsidR="00431781" w:rsidRPr="00E359BF" w:rsidRDefault="00431781" w:rsidP="004111AB">
            <w:pPr>
              <w:pStyle w:val="TableSubheading"/>
              <w:rPr>
                <w:szCs w:val="20"/>
              </w:rPr>
            </w:pPr>
            <w:r w:rsidRPr="00E359BF">
              <w:t>Classroom Organization Domain</w:t>
            </w:r>
          </w:p>
        </w:tc>
        <w:tc>
          <w:tcPr>
            <w:tcW w:w="708" w:type="dxa"/>
            <w:shd w:val="clear" w:color="auto" w:fill="D9E2F3" w:themeFill="accent5" w:themeFillTint="33"/>
          </w:tcPr>
          <w:p w14:paraId="68CD51E8" w14:textId="77777777" w:rsidR="00431781" w:rsidRPr="00E359BF" w:rsidRDefault="00431781">
            <w:pPr>
              <w:pStyle w:val="TableTextCenteredDemi"/>
              <w:rPr>
                <w:rFonts w:eastAsia="Times New Roman"/>
              </w:rPr>
            </w:pPr>
            <w:r>
              <w:rPr>
                <w:rFonts w:eastAsia="Times New Roman"/>
              </w:rPr>
              <w:t>0</w:t>
            </w:r>
          </w:p>
        </w:tc>
        <w:tc>
          <w:tcPr>
            <w:tcW w:w="708" w:type="dxa"/>
            <w:shd w:val="clear" w:color="auto" w:fill="D9E2F3" w:themeFill="accent5" w:themeFillTint="33"/>
          </w:tcPr>
          <w:p w14:paraId="27CC1E01" w14:textId="77777777" w:rsidR="00431781" w:rsidRPr="00E359BF" w:rsidRDefault="00431781">
            <w:pPr>
              <w:pStyle w:val="TableTextCenteredDemi"/>
              <w:rPr>
                <w:rFonts w:eastAsia="Times New Roman"/>
              </w:rPr>
            </w:pPr>
            <w:r>
              <w:rPr>
                <w:rFonts w:eastAsia="Times New Roman"/>
              </w:rPr>
              <w:t>0</w:t>
            </w:r>
          </w:p>
        </w:tc>
        <w:tc>
          <w:tcPr>
            <w:tcW w:w="708" w:type="dxa"/>
            <w:gridSpan w:val="2"/>
            <w:shd w:val="clear" w:color="auto" w:fill="D9E2F3" w:themeFill="accent5" w:themeFillTint="33"/>
          </w:tcPr>
          <w:p w14:paraId="5CA7D558" w14:textId="77777777" w:rsidR="00431781" w:rsidRPr="00E359BF" w:rsidRDefault="00431781">
            <w:pPr>
              <w:pStyle w:val="TableTextCenteredDemi"/>
              <w:rPr>
                <w:rFonts w:eastAsia="Times New Roman"/>
              </w:rPr>
            </w:pPr>
            <w:r>
              <w:rPr>
                <w:rFonts w:eastAsia="Times New Roman"/>
              </w:rPr>
              <w:t>3</w:t>
            </w:r>
          </w:p>
        </w:tc>
        <w:tc>
          <w:tcPr>
            <w:tcW w:w="709" w:type="dxa"/>
            <w:shd w:val="clear" w:color="auto" w:fill="D9E2F3" w:themeFill="accent5" w:themeFillTint="33"/>
          </w:tcPr>
          <w:p w14:paraId="2DB067AA" w14:textId="77777777" w:rsidR="00431781" w:rsidRPr="00E359BF" w:rsidRDefault="00431781">
            <w:pPr>
              <w:pStyle w:val="TableTextCenteredDemi"/>
              <w:rPr>
                <w:rFonts w:eastAsia="Times New Roman"/>
              </w:rPr>
            </w:pPr>
            <w:r>
              <w:rPr>
                <w:rFonts w:eastAsia="Times New Roman"/>
              </w:rPr>
              <w:t>1</w:t>
            </w:r>
          </w:p>
        </w:tc>
        <w:tc>
          <w:tcPr>
            <w:tcW w:w="677" w:type="dxa"/>
            <w:shd w:val="clear" w:color="auto" w:fill="D9E2F3" w:themeFill="accent5" w:themeFillTint="33"/>
          </w:tcPr>
          <w:p w14:paraId="63859E4D" w14:textId="77777777" w:rsidR="00431781" w:rsidRPr="00E359BF" w:rsidRDefault="00431781">
            <w:pPr>
              <w:pStyle w:val="TableTextCenteredDemi"/>
              <w:rPr>
                <w:rFonts w:eastAsia="Times New Roman"/>
              </w:rPr>
            </w:pPr>
            <w:r>
              <w:rPr>
                <w:rFonts w:eastAsia="Times New Roman"/>
              </w:rPr>
              <w:t>8</w:t>
            </w:r>
          </w:p>
        </w:tc>
        <w:tc>
          <w:tcPr>
            <w:tcW w:w="739" w:type="dxa"/>
            <w:shd w:val="clear" w:color="auto" w:fill="D9E2F3" w:themeFill="accent5" w:themeFillTint="33"/>
            <w:vAlign w:val="center"/>
          </w:tcPr>
          <w:p w14:paraId="1816DCFF" w14:textId="77777777" w:rsidR="00431781" w:rsidRPr="00E359BF" w:rsidRDefault="00431781">
            <w:pPr>
              <w:pStyle w:val="TableTextCenteredDemi"/>
              <w:rPr>
                <w:rFonts w:eastAsia="Times New Roman"/>
              </w:rPr>
            </w:pPr>
            <w:r>
              <w:rPr>
                <w:rFonts w:eastAsia="Times New Roman"/>
              </w:rPr>
              <w:t>7</w:t>
            </w:r>
          </w:p>
        </w:tc>
        <w:tc>
          <w:tcPr>
            <w:tcW w:w="709" w:type="dxa"/>
            <w:shd w:val="clear" w:color="auto" w:fill="D9E2F3" w:themeFill="accent5" w:themeFillTint="33"/>
            <w:vAlign w:val="center"/>
          </w:tcPr>
          <w:p w14:paraId="4028E121" w14:textId="77777777" w:rsidR="00431781" w:rsidRPr="00E359BF" w:rsidRDefault="00431781">
            <w:pPr>
              <w:pStyle w:val="TableTextCenteredDemi"/>
              <w:rPr>
                <w:rFonts w:eastAsia="Times New Roman"/>
              </w:rPr>
            </w:pPr>
            <w:r>
              <w:rPr>
                <w:rFonts w:eastAsia="Times New Roman"/>
              </w:rPr>
              <w:t>41</w:t>
            </w:r>
          </w:p>
        </w:tc>
        <w:tc>
          <w:tcPr>
            <w:tcW w:w="622" w:type="dxa"/>
            <w:shd w:val="clear" w:color="auto" w:fill="D9E2F3" w:themeFill="accent5" w:themeFillTint="33"/>
          </w:tcPr>
          <w:p w14:paraId="7B517531" w14:textId="77777777" w:rsidR="00431781" w:rsidRPr="00E359BF" w:rsidRDefault="00431781">
            <w:pPr>
              <w:pStyle w:val="TableTextCenteredDemi"/>
              <w:rPr>
                <w:rFonts w:eastAsia="Times New Roman"/>
              </w:rPr>
            </w:pPr>
            <w:r>
              <w:rPr>
                <w:rFonts w:eastAsia="Times New Roman"/>
              </w:rPr>
              <w:t>60</w:t>
            </w:r>
          </w:p>
        </w:tc>
        <w:tc>
          <w:tcPr>
            <w:tcW w:w="900" w:type="dxa"/>
            <w:shd w:val="clear" w:color="auto" w:fill="D9E2F3" w:themeFill="accent5" w:themeFillTint="33"/>
          </w:tcPr>
          <w:p w14:paraId="7F09E091" w14:textId="77777777" w:rsidR="00431781" w:rsidRPr="00E359BF" w:rsidRDefault="00431781">
            <w:pPr>
              <w:pStyle w:val="TableTextCenteredDemi"/>
              <w:rPr>
                <w:rFonts w:eastAsia="Times New Roman"/>
              </w:rPr>
            </w:pPr>
            <w:r>
              <w:rPr>
                <w:rFonts w:eastAsia="Times New Roman"/>
              </w:rPr>
              <w:t>6.4</w:t>
            </w:r>
          </w:p>
        </w:tc>
      </w:tr>
      <w:tr w:rsidR="00431781" w:rsidRPr="00E359BF" w14:paraId="4F4C4B9A" w14:textId="77777777" w:rsidTr="004111AB">
        <w:tc>
          <w:tcPr>
            <w:tcW w:w="3232" w:type="dxa"/>
            <w:vAlign w:val="center"/>
          </w:tcPr>
          <w:p w14:paraId="484C72B1" w14:textId="77777777" w:rsidR="00431781" w:rsidRPr="00E359BF" w:rsidRDefault="00431781">
            <w:pPr>
              <w:pStyle w:val="TableText"/>
              <w:ind w:left="204"/>
              <w:rPr>
                <w:b/>
                <w:bCs/>
              </w:rPr>
            </w:pPr>
            <w:r w:rsidRPr="00E359BF">
              <w:t>Behavior Management</w:t>
            </w:r>
          </w:p>
        </w:tc>
        <w:tc>
          <w:tcPr>
            <w:tcW w:w="708" w:type="dxa"/>
          </w:tcPr>
          <w:p w14:paraId="37D8C4F8" w14:textId="77777777" w:rsidR="00431781" w:rsidRPr="00E359BF" w:rsidRDefault="00431781">
            <w:pPr>
              <w:pStyle w:val="TableTextCentered"/>
              <w:rPr>
                <w:rFonts w:eastAsia="Times New Roman"/>
              </w:rPr>
            </w:pPr>
            <w:r>
              <w:rPr>
                <w:rFonts w:eastAsia="Times New Roman"/>
              </w:rPr>
              <w:t>0</w:t>
            </w:r>
          </w:p>
        </w:tc>
        <w:tc>
          <w:tcPr>
            <w:tcW w:w="708" w:type="dxa"/>
          </w:tcPr>
          <w:p w14:paraId="120941AD" w14:textId="77777777" w:rsidR="00431781" w:rsidRPr="00E359BF" w:rsidRDefault="00431781">
            <w:pPr>
              <w:pStyle w:val="TableTextCentered"/>
              <w:rPr>
                <w:rFonts w:eastAsia="Times New Roman"/>
              </w:rPr>
            </w:pPr>
            <w:r>
              <w:rPr>
                <w:rFonts w:eastAsia="Times New Roman"/>
              </w:rPr>
              <w:t>0</w:t>
            </w:r>
          </w:p>
        </w:tc>
        <w:tc>
          <w:tcPr>
            <w:tcW w:w="708" w:type="dxa"/>
            <w:gridSpan w:val="2"/>
          </w:tcPr>
          <w:p w14:paraId="08294CB0" w14:textId="77777777" w:rsidR="00431781" w:rsidRPr="00E359BF" w:rsidRDefault="00431781">
            <w:pPr>
              <w:pStyle w:val="TableTextCentered"/>
              <w:rPr>
                <w:rFonts w:eastAsia="Times New Roman"/>
              </w:rPr>
            </w:pPr>
            <w:r>
              <w:rPr>
                <w:rFonts w:eastAsia="Times New Roman"/>
              </w:rPr>
              <w:t>2</w:t>
            </w:r>
          </w:p>
        </w:tc>
        <w:tc>
          <w:tcPr>
            <w:tcW w:w="709" w:type="dxa"/>
          </w:tcPr>
          <w:p w14:paraId="336FB050" w14:textId="77777777" w:rsidR="00431781" w:rsidRPr="00E359BF" w:rsidRDefault="00431781">
            <w:pPr>
              <w:pStyle w:val="TableTextCentered"/>
              <w:rPr>
                <w:rFonts w:eastAsia="Times New Roman"/>
              </w:rPr>
            </w:pPr>
            <w:r>
              <w:rPr>
                <w:rFonts w:eastAsia="Times New Roman"/>
              </w:rPr>
              <w:t>0</w:t>
            </w:r>
          </w:p>
        </w:tc>
        <w:tc>
          <w:tcPr>
            <w:tcW w:w="677" w:type="dxa"/>
          </w:tcPr>
          <w:p w14:paraId="5ECBC5A0" w14:textId="77777777" w:rsidR="00431781" w:rsidRPr="00E359BF" w:rsidRDefault="00431781">
            <w:pPr>
              <w:pStyle w:val="TableTextCentered"/>
              <w:rPr>
                <w:rFonts w:eastAsia="Times New Roman"/>
              </w:rPr>
            </w:pPr>
            <w:r>
              <w:rPr>
                <w:rFonts w:eastAsia="Times New Roman"/>
              </w:rPr>
              <w:t>4</w:t>
            </w:r>
          </w:p>
        </w:tc>
        <w:tc>
          <w:tcPr>
            <w:tcW w:w="739" w:type="dxa"/>
            <w:vAlign w:val="center"/>
          </w:tcPr>
          <w:p w14:paraId="4A697FCA" w14:textId="77777777" w:rsidR="00431781" w:rsidRPr="00E359BF" w:rsidRDefault="00431781">
            <w:pPr>
              <w:pStyle w:val="TableTextCentered"/>
              <w:rPr>
                <w:rFonts w:eastAsia="Times New Roman"/>
              </w:rPr>
            </w:pPr>
            <w:r>
              <w:rPr>
                <w:rFonts w:eastAsia="Times New Roman"/>
              </w:rPr>
              <w:t>3</w:t>
            </w:r>
          </w:p>
        </w:tc>
        <w:tc>
          <w:tcPr>
            <w:tcW w:w="709" w:type="dxa"/>
            <w:vAlign w:val="center"/>
          </w:tcPr>
          <w:p w14:paraId="4C583B1A" w14:textId="77777777" w:rsidR="00431781" w:rsidRPr="00E359BF" w:rsidRDefault="00431781">
            <w:pPr>
              <w:pStyle w:val="TableTextCentered"/>
              <w:rPr>
                <w:rFonts w:eastAsia="Times New Roman"/>
              </w:rPr>
            </w:pPr>
            <w:r>
              <w:rPr>
                <w:rFonts w:eastAsia="Times New Roman"/>
              </w:rPr>
              <w:t>11</w:t>
            </w:r>
          </w:p>
        </w:tc>
        <w:tc>
          <w:tcPr>
            <w:tcW w:w="622" w:type="dxa"/>
          </w:tcPr>
          <w:p w14:paraId="6FE042AA" w14:textId="77777777" w:rsidR="00431781" w:rsidRPr="00E359BF" w:rsidRDefault="00431781">
            <w:pPr>
              <w:pStyle w:val="TableTextCentered"/>
              <w:rPr>
                <w:rFonts w:eastAsia="Times New Roman"/>
              </w:rPr>
            </w:pPr>
            <w:r>
              <w:rPr>
                <w:rFonts w:eastAsia="Times New Roman"/>
              </w:rPr>
              <w:t>20</w:t>
            </w:r>
          </w:p>
        </w:tc>
        <w:tc>
          <w:tcPr>
            <w:tcW w:w="900" w:type="dxa"/>
          </w:tcPr>
          <w:p w14:paraId="096A5505" w14:textId="77777777" w:rsidR="00431781" w:rsidRPr="00E359BF" w:rsidRDefault="00431781">
            <w:pPr>
              <w:pStyle w:val="TableTextCentered"/>
              <w:rPr>
                <w:rFonts w:eastAsia="Times New Roman"/>
              </w:rPr>
            </w:pPr>
            <w:r>
              <w:rPr>
                <w:rFonts w:eastAsia="Times New Roman"/>
              </w:rPr>
              <w:t>6.1</w:t>
            </w:r>
          </w:p>
        </w:tc>
      </w:tr>
      <w:tr w:rsidR="004111AB" w:rsidRPr="00E359BF" w14:paraId="44400A64" w14:textId="77777777" w:rsidTr="004111AB">
        <w:tc>
          <w:tcPr>
            <w:tcW w:w="3232" w:type="dxa"/>
            <w:vAlign w:val="center"/>
          </w:tcPr>
          <w:p w14:paraId="3CFD21EC" w14:textId="77777777" w:rsidR="00431781" w:rsidRPr="00E359BF" w:rsidRDefault="00431781">
            <w:pPr>
              <w:pStyle w:val="TableText"/>
              <w:ind w:left="204"/>
              <w:rPr>
                <w:b/>
                <w:bCs/>
              </w:rPr>
            </w:pPr>
            <w:r w:rsidRPr="00E359BF">
              <w:t>Productivity</w:t>
            </w:r>
          </w:p>
        </w:tc>
        <w:tc>
          <w:tcPr>
            <w:tcW w:w="708" w:type="dxa"/>
          </w:tcPr>
          <w:p w14:paraId="560B1F71" w14:textId="77777777" w:rsidR="00431781" w:rsidRPr="00E359BF" w:rsidRDefault="00431781">
            <w:pPr>
              <w:pStyle w:val="TableTextCentered"/>
              <w:rPr>
                <w:rFonts w:eastAsia="Times New Roman"/>
              </w:rPr>
            </w:pPr>
            <w:r>
              <w:rPr>
                <w:rFonts w:eastAsia="Times New Roman"/>
              </w:rPr>
              <w:t>0</w:t>
            </w:r>
          </w:p>
        </w:tc>
        <w:tc>
          <w:tcPr>
            <w:tcW w:w="708" w:type="dxa"/>
          </w:tcPr>
          <w:p w14:paraId="03C2218C" w14:textId="77777777" w:rsidR="00431781" w:rsidRPr="00E359BF" w:rsidRDefault="00431781">
            <w:pPr>
              <w:pStyle w:val="TableTextCentered"/>
              <w:rPr>
                <w:rFonts w:eastAsia="Times New Roman"/>
              </w:rPr>
            </w:pPr>
            <w:r>
              <w:rPr>
                <w:rFonts w:eastAsia="Times New Roman"/>
              </w:rPr>
              <w:t>0</w:t>
            </w:r>
          </w:p>
        </w:tc>
        <w:tc>
          <w:tcPr>
            <w:tcW w:w="708" w:type="dxa"/>
            <w:gridSpan w:val="2"/>
          </w:tcPr>
          <w:p w14:paraId="498DB620" w14:textId="77777777" w:rsidR="00431781" w:rsidRPr="00E359BF" w:rsidRDefault="00431781">
            <w:pPr>
              <w:pStyle w:val="TableTextCentered"/>
              <w:rPr>
                <w:rFonts w:eastAsia="Times New Roman"/>
              </w:rPr>
            </w:pPr>
            <w:r>
              <w:rPr>
                <w:rFonts w:eastAsia="Times New Roman"/>
              </w:rPr>
              <w:t>0</w:t>
            </w:r>
          </w:p>
        </w:tc>
        <w:tc>
          <w:tcPr>
            <w:tcW w:w="709" w:type="dxa"/>
          </w:tcPr>
          <w:p w14:paraId="5C90C14A" w14:textId="77777777" w:rsidR="00431781" w:rsidRPr="00E359BF" w:rsidRDefault="00431781">
            <w:pPr>
              <w:pStyle w:val="TableTextCentered"/>
              <w:rPr>
                <w:rFonts w:eastAsia="Times New Roman"/>
              </w:rPr>
            </w:pPr>
            <w:r>
              <w:rPr>
                <w:rFonts w:eastAsia="Times New Roman"/>
              </w:rPr>
              <w:t>1</w:t>
            </w:r>
          </w:p>
        </w:tc>
        <w:tc>
          <w:tcPr>
            <w:tcW w:w="677" w:type="dxa"/>
          </w:tcPr>
          <w:p w14:paraId="385421A7" w14:textId="77777777" w:rsidR="00431781" w:rsidRPr="00E359BF" w:rsidRDefault="00431781">
            <w:pPr>
              <w:pStyle w:val="TableTextCentered"/>
              <w:rPr>
                <w:rFonts w:eastAsia="Times New Roman"/>
              </w:rPr>
            </w:pPr>
            <w:r>
              <w:rPr>
                <w:rFonts w:eastAsia="Times New Roman"/>
              </w:rPr>
              <w:t>2</w:t>
            </w:r>
          </w:p>
        </w:tc>
        <w:tc>
          <w:tcPr>
            <w:tcW w:w="739" w:type="dxa"/>
            <w:vAlign w:val="center"/>
          </w:tcPr>
          <w:p w14:paraId="0E9BE17B" w14:textId="77777777" w:rsidR="00431781" w:rsidRPr="00E359BF" w:rsidRDefault="00431781">
            <w:pPr>
              <w:pStyle w:val="TableTextCentered"/>
              <w:rPr>
                <w:rFonts w:eastAsia="Times New Roman"/>
              </w:rPr>
            </w:pPr>
            <w:r>
              <w:rPr>
                <w:rFonts w:eastAsia="Times New Roman"/>
              </w:rPr>
              <w:t>3</w:t>
            </w:r>
          </w:p>
        </w:tc>
        <w:tc>
          <w:tcPr>
            <w:tcW w:w="709" w:type="dxa"/>
            <w:vAlign w:val="center"/>
          </w:tcPr>
          <w:p w14:paraId="0D25EF0C" w14:textId="77777777" w:rsidR="00431781" w:rsidRPr="00E359BF" w:rsidRDefault="00431781">
            <w:pPr>
              <w:pStyle w:val="TableTextCentered"/>
              <w:rPr>
                <w:rFonts w:eastAsia="Times New Roman"/>
              </w:rPr>
            </w:pPr>
            <w:r>
              <w:rPr>
                <w:rFonts w:eastAsia="Times New Roman"/>
              </w:rPr>
              <w:t>14</w:t>
            </w:r>
          </w:p>
        </w:tc>
        <w:tc>
          <w:tcPr>
            <w:tcW w:w="622" w:type="dxa"/>
          </w:tcPr>
          <w:p w14:paraId="03505E27" w14:textId="77777777" w:rsidR="00431781" w:rsidRPr="00E359BF" w:rsidRDefault="00431781">
            <w:pPr>
              <w:pStyle w:val="TableTextCentered"/>
              <w:rPr>
                <w:rFonts w:eastAsia="Times New Roman"/>
              </w:rPr>
            </w:pPr>
            <w:r>
              <w:rPr>
                <w:rFonts w:eastAsia="Times New Roman"/>
              </w:rPr>
              <w:t>20</w:t>
            </w:r>
          </w:p>
        </w:tc>
        <w:tc>
          <w:tcPr>
            <w:tcW w:w="900" w:type="dxa"/>
          </w:tcPr>
          <w:p w14:paraId="3D38B9E3" w14:textId="77777777" w:rsidR="00431781" w:rsidRPr="00E359BF" w:rsidRDefault="00431781">
            <w:pPr>
              <w:pStyle w:val="TableTextCentered"/>
              <w:rPr>
                <w:rFonts w:eastAsia="Times New Roman"/>
              </w:rPr>
            </w:pPr>
            <w:r>
              <w:rPr>
                <w:rFonts w:eastAsia="Times New Roman"/>
              </w:rPr>
              <w:t>6.5</w:t>
            </w:r>
          </w:p>
        </w:tc>
      </w:tr>
      <w:tr w:rsidR="00431781" w:rsidRPr="00E359BF" w14:paraId="476B0B09" w14:textId="77777777" w:rsidTr="004111AB">
        <w:tc>
          <w:tcPr>
            <w:tcW w:w="3232" w:type="dxa"/>
            <w:vAlign w:val="center"/>
          </w:tcPr>
          <w:p w14:paraId="67DB6F66" w14:textId="77777777" w:rsidR="00431781" w:rsidRPr="00E359BF" w:rsidRDefault="00431781">
            <w:pPr>
              <w:pStyle w:val="TableText"/>
              <w:ind w:left="204"/>
              <w:rPr>
                <w:b/>
                <w:bCs/>
              </w:rPr>
            </w:pPr>
            <w:r w:rsidRPr="00D931E1">
              <w:t>Negative Climate</w:t>
            </w:r>
            <w:r>
              <w:t>**</w:t>
            </w:r>
          </w:p>
        </w:tc>
        <w:tc>
          <w:tcPr>
            <w:tcW w:w="708" w:type="dxa"/>
          </w:tcPr>
          <w:p w14:paraId="684D8A6C" w14:textId="77777777" w:rsidR="00431781" w:rsidRPr="00E359BF" w:rsidRDefault="00431781">
            <w:pPr>
              <w:pStyle w:val="TableTextCentered"/>
              <w:rPr>
                <w:rFonts w:eastAsia="Times New Roman"/>
              </w:rPr>
            </w:pPr>
            <w:r>
              <w:rPr>
                <w:rFonts w:eastAsia="Times New Roman"/>
              </w:rPr>
              <w:t>0</w:t>
            </w:r>
          </w:p>
        </w:tc>
        <w:tc>
          <w:tcPr>
            <w:tcW w:w="708" w:type="dxa"/>
          </w:tcPr>
          <w:p w14:paraId="01C4406F" w14:textId="77777777" w:rsidR="00431781" w:rsidRPr="00E359BF" w:rsidRDefault="00431781">
            <w:pPr>
              <w:pStyle w:val="TableTextCentered"/>
              <w:rPr>
                <w:rFonts w:eastAsia="Times New Roman"/>
              </w:rPr>
            </w:pPr>
            <w:r>
              <w:rPr>
                <w:rFonts w:eastAsia="Times New Roman"/>
              </w:rPr>
              <w:t>0</w:t>
            </w:r>
          </w:p>
        </w:tc>
        <w:tc>
          <w:tcPr>
            <w:tcW w:w="708" w:type="dxa"/>
            <w:gridSpan w:val="2"/>
          </w:tcPr>
          <w:p w14:paraId="60E884B7" w14:textId="77777777" w:rsidR="00431781" w:rsidRPr="00E359BF" w:rsidRDefault="00431781">
            <w:pPr>
              <w:pStyle w:val="TableTextCentered"/>
              <w:rPr>
                <w:rFonts w:eastAsia="Times New Roman"/>
              </w:rPr>
            </w:pPr>
            <w:r>
              <w:rPr>
                <w:rFonts w:eastAsia="Times New Roman"/>
              </w:rPr>
              <w:t>1</w:t>
            </w:r>
          </w:p>
        </w:tc>
        <w:tc>
          <w:tcPr>
            <w:tcW w:w="709" w:type="dxa"/>
          </w:tcPr>
          <w:p w14:paraId="533848A2" w14:textId="77777777" w:rsidR="00431781" w:rsidRPr="00E359BF" w:rsidRDefault="00431781">
            <w:pPr>
              <w:pStyle w:val="TableTextCentered"/>
              <w:rPr>
                <w:rFonts w:eastAsia="Times New Roman"/>
              </w:rPr>
            </w:pPr>
            <w:r>
              <w:rPr>
                <w:rFonts w:eastAsia="Times New Roman"/>
              </w:rPr>
              <w:t>0</w:t>
            </w:r>
          </w:p>
        </w:tc>
        <w:tc>
          <w:tcPr>
            <w:tcW w:w="677" w:type="dxa"/>
          </w:tcPr>
          <w:p w14:paraId="31474BC4" w14:textId="77777777" w:rsidR="00431781" w:rsidRPr="00E359BF" w:rsidRDefault="00431781">
            <w:pPr>
              <w:pStyle w:val="TableTextCentered"/>
              <w:rPr>
                <w:rFonts w:eastAsia="Times New Roman"/>
              </w:rPr>
            </w:pPr>
            <w:r>
              <w:rPr>
                <w:rFonts w:eastAsia="Times New Roman"/>
              </w:rPr>
              <w:t>2</w:t>
            </w:r>
          </w:p>
        </w:tc>
        <w:tc>
          <w:tcPr>
            <w:tcW w:w="739" w:type="dxa"/>
            <w:vAlign w:val="center"/>
          </w:tcPr>
          <w:p w14:paraId="17325AAC" w14:textId="77777777" w:rsidR="00431781" w:rsidRPr="00E359BF" w:rsidRDefault="00431781">
            <w:pPr>
              <w:pStyle w:val="TableTextCentered"/>
              <w:rPr>
                <w:rFonts w:eastAsia="Times New Roman"/>
              </w:rPr>
            </w:pPr>
            <w:r>
              <w:rPr>
                <w:rFonts w:eastAsia="Times New Roman"/>
              </w:rPr>
              <w:t>1</w:t>
            </w:r>
          </w:p>
        </w:tc>
        <w:tc>
          <w:tcPr>
            <w:tcW w:w="709" w:type="dxa"/>
            <w:vAlign w:val="center"/>
          </w:tcPr>
          <w:p w14:paraId="01CD425E" w14:textId="77777777" w:rsidR="00431781" w:rsidRPr="00E359BF" w:rsidRDefault="00431781">
            <w:pPr>
              <w:pStyle w:val="TableTextCentered"/>
              <w:rPr>
                <w:rFonts w:eastAsia="Times New Roman"/>
              </w:rPr>
            </w:pPr>
            <w:r>
              <w:rPr>
                <w:rFonts w:eastAsia="Times New Roman"/>
              </w:rPr>
              <w:t>16</w:t>
            </w:r>
          </w:p>
        </w:tc>
        <w:tc>
          <w:tcPr>
            <w:tcW w:w="622" w:type="dxa"/>
          </w:tcPr>
          <w:p w14:paraId="3A77C75F" w14:textId="77777777" w:rsidR="00431781" w:rsidRPr="00E359BF" w:rsidRDefault="00431781">
            <w:pPr>
              <w:pStyle w:val="TableTextCentered"/>
              <w:rPr>
                <w:rFonts w:eastAsia="Times New Roman"/>
              </w:rPr>
            </w:pPr>
            <w:r>
              <w:rPr>
                <w:rFonts w:eastAsia="Times New Roman"/>
              </w:rPr>
              <w:t>20</w:t>
            </w:r>
          </w:p>
        </w:tc>
        <w:tc>
          <w:tcPr>
            <w:tcW w:w="900" w:type="dxa"/>
          </w:tcPr>
          <w:p w14:paraId="20285C56" w14:textId="77777777" w:rsidR="00431781" w:rsidRPr="00E359BF" w:rsidRDefault="00431781">
            <w:pPr>
              <w:pStyle w:val="TableTextCentered"/>
              <w:rPr>
                <w:rFonts w:eastAsia="Times New Roman"/>
              </w:rPr>
            </w:pPr>
            <w:r>
              <w:rPr>
                <w:rFonts w:eastAsia="Times New Roman"/>
              </w:rPr>
              <w:t>6.6</w:t>
            </w:r>
          </w:p>
        </w:tc>
      </w:tr>
      <w:tr w:rsidR="00431781" w:rsidRPr="00E359BF" w14:paraId="0E4E721C" w14:textId="77777777" w:rsidTr="004111AB">
        <w:tc>
          <w:tcPr>
            <w:tcW w:w="3232" w:type="dxa"/>
            <w:shd w:val="clear" w:color="auto" w:fill="D9E2F3" w:themeFill="accent5" w:themeFillTint="33"/>
            <w:vAlign w:val="center"/>
          </w:tcPr>
          <w:p w14:paraId="70933028" w14:textId="77777777" w:rsidR="00431781" w:rsidRPr="00E359BF" w:rsidRDefault="00431781" w:rsidP="004111AB">
            <w:pPr>
              <w:pStyle w:val="TableSubheading"/>
              <w:rPr>
                <w:szCs w:val="20"/>
              </w:rPr>
            </w:pPr>
            <w:r w:rsidRPr="00E359BF">
              <w:t>Instructional Support Domain</w:t>
            </w:r>
          </w:p>
        </w:tc>
        <w:tc>
          <w:tcPr>
            <w:tcW w:w="708" w:type="dxa"/>
            <w:shd w:val="clear" w:color="auto" w:fill="D9E2F3" w:themeFill="accent5" w:themeFillTint="33"/>
          </w:tcPr>
          <w:p w14:paraId="59AB7134" w14:textId="77777777" w:rsidR="00431781" w:rsidRPr="00E359BF" w:rsidRDefault="00431781">
            <w:pPr>
              <w:pStyle w:val="TableTextCenteredDemi"/>
              <w:rPr>
                <w:rFonts w:eastAsia="Times New Roman"/>
              </w:rPr>
            </w:pPr>
            <w:r>
              <w:rPr>
                <w:rFonts w:eastAsia="Times New Roman"/>
              </w:rPr>
              <w:t>26</w:t>
            </w:r>
          </w:p>
        </w:tc>
        <w:tc>
          <w:tcPr>
            <w:tcW w:w="708" w:type="dxa"/>
            <w:shd w:val="clear" w:color="auto" w:fill="D9E2F3" w:themeFill="accent5" w:themeFillTint="33"/>
          </w:tcPr>
          <w:p w14:paraId="2122CFB4" w14:textId="77777777" w:rsidR="00431781" w:rsidRPr="00E359BF" w:rsidRDefault="00431781">
            <w:pPr>
              <w:pStyle w:val="TableTextCenteredDemi"/>
              <w:rPr>
                <w:rFonts w:eastAsia="Times New Roman"/>
              </w:rPr>
            </w:pPr>
            <w:r>
              <w:rPr>
                <w:rFonts w:eastAsia="Times New Roman"/>
              </w:rPr>
              <w:t>17</w:t>
            </w:r>
          </w:p>
        </w:tc>
        <w:tc>
          <w:tcPr>
            <w:tcW w:w="708" w:type="dxa"/>
            <w:gridSpan w:val="2"/>
            <w:shd w:val="clear" w:color="auto" w:fill="D9E2F3" w:themeFill="accent5" w:themeFillTint="33"/>
          </w:tcPr>
          <w:p w14:paraId="4F86F0E0" w14:textId="77777777" w:rsidR="00431781" w:rsidRPr="00E359BF" w:rsidRDefault="00431781">
            <w:pPr>
              <w:pStyle w:val="TableTextCenteredDemi"/>
              <w:rPr>
                <w:rFonts w:eastAsia="Times New Roman"/>
              </w:rPr>
            </w:pPr>
            <w:r>
              <w:rPr>
                <w:rFonts w:eastAsia="Times New Roman"/>
              </w:rPr>
              <w:t>16</w:t>
            </w:r>
          </w:p>
        </w:tc>
        <w:tc>
          <w:tcPr>
            <w:tcW w:w="709" w:type="dxa"/>
            <w:shd w:val="clear" w:color="auto" w:fill="D9E2F3" w:themeFill="accent5" w:themeFillTint="33"/>
          </w:tcPr>
          <w:p w14:paraId="06D39BF8" w14:textId="77777777" w:rsidR="00431781" w:rsidRPr="00E359BF" w:rsidRDefault="00431781">
            <w:pPr>
              <w:pStyle w:val="TableTextCenteredDemi"/>
              <w:rPr>
                <w:rFonts w:eastAsia="Times New Roman"/>
              </w:rPr>
            </w:pPr>
            <w:r>
              <w:rPr>
                <w:rFonts w:eastAsia="Times New Roman"/>
              </w:rPr>
              <w:t>16</w:t>
            </w:r>
          </w:p>
        </w:tc>
        <w:tc>
          <w:tcPr>
            <w:tcW w:w="677" w:type="dxa"/>
            <w:shd w:val="clear" w:color="auto" w:fill="D9E2F3" w:themeFill="accent5" w:themeFillTint="33"/>
          </w:tcPr>
          <w:p w14:paraId="7F131D5B" w14:textId="77777777" w:rsidR="00431781" w:rsidRPr="00E359BF" w:rsidRDefault="00431781">
            <w:pPr>
              <w:pStyle w:val="TableTextCenteredDemi"/>
              <w:rPr>
                <w:rFonts w:eastAsia="Times New Roman"/>
              </w:rPr>
            </w:pPr>
            <w:r>
              <w:rPr>
                <w:rFonts w:eastAsia="Times New Roman"/>
              </w:rPr>
              <w:t>17</w:t>
            </w:r>
          </w:p>
        </w:tc>
        <w:tc>
          <w:tcPr>
            <w:tcW w:w="739" w:type="dxa"/>
            <w:shd w:val="clear" w:color="auto" w:fill="D9E2F3" w:themeFill="accent5" w:themeFillTint="33"/>
            <w:vAlign w:val="center"/>
          </w:tcPr>
          <w:p w14:paraId="1B5A28F7" w14:textId="77777777" w:rsidR="00431781" w:rsidRPr="00E359BF" w:rsidRDefault="00431781">
            <w:pPr>
              <w:pStyle w:val="TableTextCenteredDemi"/>
              <w:rPr>
                <w:rFonts w:eastAsia="Times New Roman"/>
              </w:rPr>
            </w:pPr>
            <w:r>
              <w:rPr>
                <w:rFonts w:eastAsia="Times New Roman"/>
              </w:rPr>
              <w:t>7</w:t>
            </w:r>
          </w:p>
        </w:tc>
        <w:tc>
          <w:tcPr>
            <w:tcW w:w="709" w:type="dxa"/>
            <w:shd w:val="clear" w:color="auto" w:fill="D9E2F3" w:themeFill="accent5" w:themeFillTint="33"/>
            <w:vAlign w:val="center"/>
          </w:tcPr>
          <w:p w14:paraId="6CE25DC6" w14:textId="77777777" w:rsidR="00431781" w:rsidRPr="00E359BF" w:rsidRDefault="00431781">
            <w:pPr>
              <w:pStyle w:val="TableTextCenteredDemi"/>
              <w:rPr>
                <w:rFonts w:eastAsia="Times New Roman"/>
              </w:rPr>
            </w:pPr>
            <w:r>
              <w:rPr>
                <w:rFonts w:eastAsia="Times New Roman"/>
              </w:rPr>
              <w:t>1</w:t>
            </w:r>
          </w:p>
        </w:tc>
        <w:tc>
          <w:tcPr>
            <w:tcW w:w="622" w:type="dxa"/>
            <w:shd w:val="clear" w:color="auto" w:fill="D9E2F3" w:themeFill="accent5" w:themeFillTint="33"/>
          </w:tcPr>
          <w:p w14:paraId="43347129" w14:textId="77777777" w:rsidR="00431781" w:rsidRPr="00E359BF" w:rsidRDefault="00431781">
            <w:pPr>
              <w:pStyle w:val="TableTextCenteredDemi"/>
              <w:rPr>
                <w:rFonts w:eastAsia="Times New Roman"/>
              </w:rPr>
            </w:pPr>
            <w:r>
              <w:rPr>
                <w:rFonts w:eastAsia="Times New Roman"/>
              </w:rPr>
              <w:t>100</w:t>
            </w:r>
          </w:p>
        </w:tc>
        <w:tc>
          <w:tcPr>
            <w:tcW w:w="900" w:type="dxa"/>
            <w:shd w:val="clear" w:color="auto" w:fill="D9E2F3" w:themeFill="accent5" w:themeFillTint="33"/>
          </w:tcPr>
          <w:p w14:paraId="4DE61207" w14:textId="77777777" w:rsidR="00431781" w:rsidRPr="00E359BF" w:rsidRDefault="00431781">
            <w:pPr>
              <w:pStyle w:val="TableTextCenteredDemi"/>
              <w:rPr>
                <w:rFonts w:eastAsia="Times New Roman"/>
              </w:rPr>
            </w:pPr>
            <w:r>
              <w:rPr>
                <w:rFonts w:eastAsia="Times New Roman"/>
              </w:rPr>
              <w:t>3.1</w:t>
            </w:r>
          </w:p>
        </w:tc>
      </w:tr>
      <w:tr w:rsidR="00431781" w:rsidRPr="00E359BF" w14:paraId="042E45D1" w14:textId="77777777" w:rsidTr="004111AB">
        <w:tc>
          <w:tcPr>
            <w:tcW w:w="3232" w:type="dxa"/>
            <w:vAlign w:val="center"/>
          </w:tcPr>
          <w:p w14:paraId="727C4E4C" w14:textId="77777777" w:rsidR="00431781" w:rsidRPr="00E359BF" w:rsidRDefault="00431781">
            <w:pPr>
              <w:pStyle w:val="TableText"/>
              <w:ind w:left="204"/>
              <w:rPr>
                <w:b/>
                <w:bCs/>
              </w:rPr>
            </w:pPr>
            <w:r w:rsidRPr="00D931E1">
              <w:t>Instructional Learning Formats</w:t>
            </w:r>
          </w:p>
        </w:tc>
        <w:tc>
          <w:tcPr>
            <w:tcW w:w="708" w:type="dxa"/>
          </w:tcPr>
          <w:p w14:paraId="25D4A74E" w14:textId="77777777" w:rsidR="00431781" w:rsidRPr="00E359BF" w:rsidRDefault="00431781">
            <w:pPr>
              <w:pStyle w:val="TableTextCentered"/>
              <w:rPr>
                <w:rFonts w:eastAsia="Times New Roman"/>
              </w:rPr>
            </w:pPr>
            <w:r>
              <w:rPr>
                <w:rFonts w:eastAsia="Times New Roman"/>
              </w:rPr>
              <w:t>0</w:t>
            </w:r>
          </w:p>
        </w:tc>
        <w:tc>
          <w:tcPr>
            <w:tcW w:w="708" w:type="dxa"/>
          </w:tcPr>
          <w:p w14:paraId="6A23322D" w14:textId="77777777" w:rsidR="00431781" w:rsidRPr="00E359BF" w:rsidRDefault="00431781">
            <w:pPr>
              <w:pStyle w:val="TableTextCentered"/>
              <w:rPr>
                <w:rFonts w:eastAsia="Times New Roman"/>
              </w:rPr>
            </w:pPr>
            <w:r>
              <w:rPr>
                <w:rFonts w:eastAsia="Times New Roman"/>
              </w:rPr>
              <w:t>2</w:t>
            </w:r>
          </w:p>
        </w:tc>
        <w:tc>
          <w:tcPr>
            <w:tcW w:w="708" w:type="dxa"/>
            <w:gridSpan w:val="2"/>
          </w:tcPr>
          <w:p w14:paraId="6348D631" w14:textId="77777777" w:rsidR="00431781" w:rsidRPr="00E359BF" w:rsidRDefault="00431781">
            <w:pPr>
              <w:pStyle w:val="TableTextCentered"/>
              <w:rPr>
                <w:rFonts w:eastAsia="Times New Roman"/>
              </w:rPr>
            </w:pPr>
            <w:r>
              <w:rPr>
                <w:rFonts w:eastAsia="Times New Roman"/>
              </w:rPr>
              <w:t>5</w:t>
            </w:r>
          </w:p>
        </w:tc>
        <w:tc>
          <w:tcPr>
            <w:tcW w:w="709" w:type="dxa"/>
          </w:tcPr>
          <w:p w14:paraId="7C4DFA93" w14:textId="77777777" w:rsidR="00431781" w:rsidRPr="00E359BF" w:rsidRDefault="00431781">
            <w:pPr>
              <w:pStyle w:val="TableTextCentered"/>
              <w:rPr>
                <w:rFonts w:eastAsia="Times New Roman"/>
              </w:rPr>
            </w:pPr>
            <w:r>
              <w:rPr>
                <w:rFonts w:eastAsia="Times New Roman"/>
              </w:rPr>
              <w:t>6</w:t>
            </w:r>
          </w:p>
        </w:tc>
        <w:tc>
          <w:tcPr>
            <w:tcW w:w="677" w:type="dxa"/>
          </w:tcPr>
          <w:p w14:paraId="5692E55E" w14:textId="77777777" w:rsidR="00431781" w:rsidRPr="00E359BF" w:rsidRDefault="00431781">
            <w:pPr>
              <w:pStyle w:val="TableTextCentered"/>
              <w:rPr>
                <w:rFonts w:eastAsia="Times New Roman"/>
              </w:rPr>
            </w:pPr>
            <w:r>
              <w:rPr>
                <w:rFonts w:eastAsia="Times New Roman"/>
              </w:rPr>
              <w:t>4</w:t>
            </w:r>
          </w:p>
        </w:tc>
        <w:tc>
          <w:tcPr>
            <w:tcW w:w="739" w:type="dxa"/>
            <w:vAlign w:val="center"/>
          </w:tcPr>
          <w:p w14:paraId="5C762CAD" w14:textId="77777777" w:rsidR="00431781" w:rsidRPr="00E359BF" w:rsidRDefault="00431781">
            <w:pPr>
              <w:pStyle w:val="TableTextCentered"/>
              <w:rPr>
                <w:rFonts w:eastAsia="Times New Roman"/>
              </w:rPr>
            </w:pPr>
            <w:r>
              <w:rPr>
                <w:rFonts w:eastAsia="Times New Roman"/>
              </w:rPr>
              <w:t>2</w:t>
            </w:r>
          </w:p>
        </w:tc>
        <w:tc>
          <w:tcPr>
            <w:tcW w:w="709" w:type="dxa"/>
            <w:vAlign w:val="center"/>
          </w:tcPr>
          <w:p w14:paraId="3C9CC768" w14:textId="77777777" w:rsidR="00431781" w:rsidRPr="00E359BF" w:rsidRDefault="00431781">
            <w:pPr>
              <w:pStyle w:val="TableTextCentered"/>
              <w:rPr>
                <w:rFonts w:eastAsia="Times New Roman"/>
              </w:rPr>
            </w:pPr>
            <w:r>
              <w:rPr>
                <w:rFonts w:eastAsia="Times New Roman"/>
              </w:rPr>
              <w:t>1</w:t>
            </w:r>
          </w:p>
        </w:tc>
        <w:tc>
          <w:tcPr>
            <w:tcW w:w="622" w:type="dxa"/>
          </w:tcPr>
          <w:p w14:paraId="659AC376" w14:textId="77777777" w:rsidR="00431781" w:rsidRPr="00E359BF" w:rsidRDefault="00431781">
            <w:pPr>
              <w:pStyle w:val="TableTextCentered"/>
              <w:rPr>
                <w:rFonts w:eastAsia="Times New Roman"/>
              </w:rPr>
            </w:pPr>
            <w:r>
              <w:rPr>
                <w:rFonts w:eastAsia="Times New Roman"/>
              </w:rPr>
              <w:t>20</w:t>
            </w:r>
          </w:p>
        </w:tc>
        <w:tc>
          <w:tcPr>
            <w:tcW w:w="900" w:type="dxa"/>
          </w:tcPr>
          <w:p w14:paraId="7D49682B" w14:textId="77777777" w:rsidR="00431781" w:rsidRPr="00E359BF" w:rsidRDefault="00431781">
            <w:pPr>
              <w:pStyle w:val="TableTextCentered"/>
              <w:rPr>
                <w:rFonts w:eastAsia="Times New Roman"/>
              </w:rPr>
            </w:pPr>
            <w:r>
              <w:rPr>
                <w:rFonts w:eastAsia="Times New Roman"/>
              </w:rPr>
              <w:t>4.1</w:t>
            </w:r>
          </w:p>
        </w:tc>
      </w:tr>
      <w:tr w:rsidR="004111AB" w:rsidRPr="00E359BF" w14:paraId="19044C23" w14:textId="77777777" w:rsidTr="004111AB">
        <w:tc>
          <w:tcPr>
            <w:tcW w:w="3232" w:type="dxa"/>
            <w:vAlign w:val="center"/>
          </w:tcPr>
          <w:p w14:paraId="7E3910B4" w14:textId="77777777" w:rsidR="00431781" w:rsidRPr="00E359BF" w:rsidRDefault="00431781">
            <w:pPr>
              <w:pStyle w:val="TableText"/>
              <w:ind w:left="204"/>
              <w:rPr>
                <w:b/>
                <w:bCs/>
              </w:rPr>
            </w:pPr>
            <w:r w:rsidRPr="00D931E1">
              <w:t>Content Understanding</w:t>
            </w:r>
          </w:p>
        </w:tc>
        <w:tc>
          <w:tcPr>
            <w:tcW w:w="708" w:type="dxa"/>
          </w:tcPr>
          <w:p w14:paraId="6E42C8EB" w14:textId="77777777" w:rsidR="00431781" w:rsidRPr="00E359BF" w:rsidRDefault="00431781">
            <w:pPr>
              <w:pStyle w:val="TableTextCentered"/>
              <w:rPr>
                <w:rFonts w:eastAsia="Times New Roman"/>
              </w:rPr>
            </w:pPr>
            <w:r>
              <w:rPr>
                <w:rFonts w:eastAsia="Times New Roman"/>
              </w:rPr>
              <w:t>2</w:t>
            </w:r>
          </w:p>
        </w:tc>
        <w:tc>
          <w:tcPr>
            <w:tcW w:w="708" w:type="dxa"/>
          </w:tcPr>
          <w:p w14:paraId="1322BF35" w14:textId="77777777" w:rsidR="00431781" w:rsidRPr="00E359BF" w:rsidRDefault="00431781">
            <w:pPr>
              <w:pStyle w:val="TableTextCentered"/>
              <w:rPr>
                <w:rFonts w:eastAsia="Times New Roman"/>
              </w:rPr>
            </w:pPr>
            <w:r>
              <w:rPr>
                <w:rFonts w:eastAsia="Times New Roman"/>
              </w:rPr>
              <w:t>1</w:t>
            </w:r>
          </w:p>
        </w:tc>
        <w:tc>
          <w:tcPr>
            <w:tcW w:w="708" w:type="dxa"/>
            <w:gridSpan w:val="2"/>
          </w:tcPr>
          <w:p w14:paraId="370E1405" w14:textId="77777777" w:rsidR="00431781" w:rsidRPr="00E359BF" w:rsidRDefault="00431781">
            <w:pPr>
              <w:pStyle w:val="TableTextCentered"/>
              <w:rPr>
                <w:rFonts w:eastAsia="Times New Roman"/>
              </w:rPr>
            </w:pPr>
            <w:r>
              <w:rPr>
                <w:rFonts w:eastAsia="Times New Roman"/>
              </w:rPr>
              <w:t>3</w:t>
            </w:r>
          </w:p>
        </w:tc>
        <w:tc>
          <w:tcPr>
            <w:tcW w:w="709" w:type="dxa"/>
          </w:tcPr>
          <w:p w14:paraId="3222CD66" w14:textId="77777777" w:rsidR="00431781" w:rsidRPr="00E359BF" w:rsidRDefault="00431781">
            <w:pPr>
              <w:pStyle w:val="TableTextCentered"/>
              <w:rPr>
                <w:rFonts w:eastAsia="Times New Roman"/>
              </w:rPr>
            </w:pPr>
            <w:r>
              <w:rPr>
                <w:rFonts w:eastAsia="Times New Roman"/>
              </w:rPr>
              <w:t>5</w:t>
            </w:r>
          </w:p>
        </w:tc>
        <w:tc>
          <w:tcPr>
            <w:tcW w:w="677" w:type="dxa"/>
          </w:tcPr>
          <w:p w14:paraId="7C2E83C3" w14:textId="77777777" w:rsidR="00431781" w:rsidRPr="00E359BF" w:rsidRDefault="00431781">
            <w:pPr>
              <w:pStyle w:val="TableTextCentered"/>
              <w:rPr>
                <w:rFonts w:eastAsia="Times New Roman"/>
              </w:rPr>
            </w:pPr>
            <w:r>
              <w:rPr>
                <w:rFonts w:eastAsia="Times New Roman"/>
              </w:rPr>
              <w:t>7</w:t>
            </w:r>
          </w:p>
        </w:tc>
        <w:tc>
          <w:tcPr>
            <w:tcW w:w="739" w:type="dxa"/>
            <w:vAlign w:val="center"/>
          </w:tcPr>
          <w:p w14:paraId="1F81DB82" w14:textId="77777777" w:rsidR="00431781" w:rsidRPr="00E359BF" w:rsidRDefault="00431781">
            <w:pPr>
              <w:pStyle w:val="TableTextCentered"/>
              <w:rPr>
                <w:rFonts w:eastAsia="Times New Roman"/>
              </w:rPr>
            </w:pPr>
            <w:r>
              <w:rPr>
                <w:rFonts w:eastAsia="Times New Roman"/>
              </w:rPr>
              <w:t>2</w:t>
            </w:r>
          </w:p>
        </w:tc>
        <w:tc>
          <w:tcPr>
            <w:tcW w:w="709" w:type="dxa"/>
            <w:vAlign w:val="center"/>
          </w:tcPr>
          <w:p w14:paraId="53CED3E1" w14:textId="77777777" w:rsidR="00431781" w:rsidRPr="00E359BF" w:rsidRDefault="00431781">
            <w:pPr>
              <w:pStyle w:val="TableTextCentered"/>
              <w:rPr>
                <w:rFonts w:eastAsia="Times New Roman"/>
              </w:rPr>
            </w:pPr>
            <w:r>
              <w:rPr>
                <w:rFonts w:eastAsia="Times New Roman"/>
              </w:rPr>
              <w:t>0</w:t>
            </w:r>
          </w:p>
        </w:tc>
        <w:tc>
          <w:tcPr>
            <w:tcW w:w="622" w:type="dxa"/>
          </w:tcPr>
          <w:p w14:paraId="40A34DC8" w14:textId="77777777" w:rsidR="00431781" w:rsidRPr="00E359BF" w:rsidRDefault="00431781">
            <w:pPr>
              <w:pStyle w:val="TableTextCentered"/>
              <w:rPr>
                <w:rFonts w:eastAsia="Times New Roman"/>
              </w:rPr>
            </w:pPr>
            <w:r>
              <w:rPr>
                <w:rFonts w:eastAsia="Times New Roman"/>
              </w:rPr>
              <w:t>20</w:t>
            </w:r>
          </w:p>
        </w:tc>
        <w:tc>
          <w:tcPr>
            <w:tcW w:w="900" w:type="dxa"/>
          </w:tcPr>
          <w:p w14:paraId="53EBD2D6" w14:textId="77777777" w:rsidR="00431781" w:rsidRPr="00E359BF" w:rsidRDefault="00431781">
            <w:pPr>
              <w:pStyle w:val="TableTextCentered"/>
              <w:rPr>
                <w:rFonts w:eastAsia="Times New Roman"/>
              </w:rPr>
            </w:pPr>
            <w:r>
              <w:rPr>
                <w:rFonts w:eastAsia="Times New Roman"/>
              </w:rPr>
              <w:t>4.0</w:t>
            </w:r>
          </w:p>
        </w:tc>
      </w:tr>
      <w:tr w:rsidR="00431781" w:rsidRPr="00E359BF" w14:paraId="48DF2788" w14:textId="77777777" w:rsidTr="004111AB">
        <w:tc>
          <w:tcPr>
            <w:tcW w:w="3232" w:type="dxa"/>
            <w:vAlign w:val="center"/>
          </w:tcPr>
          <w:p w14:paraId="54E99FDF" w14:textId="77777777" w:rsidR="00431781" w:rsidRPr="00E359BF" w:rsidRDefault="00431781">
            <w:pPr>
              <w:pStyle w:val="TableText"/>
              <w:ind w:left="204"/>
              <w:rPr>
                <w:b/>
                <w:bCs/>
              </w:rPr>
            </w:pPr>
            <w:r w:rsidRPr="00D931E1">
              <w:t>Analysis and Inquiry</w:t>
            </w:r>
          </w:p>
        </w:tc>
        <w:tc>
          <w:tcPr>
            <w:tcW w:w="708" w:type="dxa"/>
          </w:tcPr>
          <w:p w14:paraId="21A720F4" w14:textId="77777777" w:rsidR="00431781" w:rsidRPr="00E359BF" w:rsidRDefault="00431781">
            <w:pPr>
              <w:pStyle w:val="TableTextCentered"/>
              <w:rPr>
                <w:rFonts w:eastAsia="Times New Roman"/>
              </w:rPr>
            </w:pPr>
            <w:r>
              <w:rPr>
                <w:rFonts w:eastAsia="Times New Roman"/>
              </w:rPr>
              <w:t>12</w:t>
            </w:r>
          </w:p>
        </w:tc>
        <w:tc>
          <w:tcPr>
            <w:tcW w:w="708" w:type="dxa"/>
          </w:tcPr>
          <w:p w14:paraId="23A7FC8C" w14:textId="77777777" w:rsidR="00431781" w:rsidRPr="00E359BF" w:rsidRDefault="00431781">
            <w:pPr>
              <w:pStyle w:val="TableTextCentered"/>
              <w:rPr>
                <w:rFonts w:eastAsia="Times New Roman"/>
              </w:rPr>
            </w:pPr>
            <w:r>
              <w:rPr>
                <w:rFonts w:eastAsia="Times New Roman"/>
              </w:rPr>
              <w:t>3</w:t>
            </w:r>
          </w:p>
        </w:tc>
        <w:tc>
          <w:tcPr>
            <w:tcW w:w="708" w:type="dxa"/>
            <w:gridSpan w:val="2"/>
          </w:tcPr>
          <w:p w14:paraId="7E903A68" w14:textId="77777777" w:rsidR="00431781" w:rsidRPr="00E359BF" w:rsidRDefault="00431781">
            <w:pPr>
              <w:pStyle w:val="TableTextCentered"/>
              <w:rPr>
                <w:rFonts w:eastAsia="Times New Roman"/>
              </w:rPr>
            </w:pPr>
            <w:r>
              <w:rPr>
                <w:rFonts w:eastAsia="Times New Roman"/>
              </w:rPr>
              <w:t>2</w:t>
            </w:r>
          </w:p>
        </w:tc>
        <w:tc>
          <w:tcPr>
            <w:tcW w:w="709" w:type="dxa"/>
          </w:tcPr>
          <w:p w14:paraId="7E1DA6C8" w14:textId="77777777" w:rsidR="00431781" w:rsidRPr="00E359BF" w:rsidRDefault="00431781">
            <w:pPr>
              <w:pStyle w:val="TableTextCentered"/>
              <w:rPr>
                <w:rFonts w:eastAsia="Times New Roman"/>
              </w:rPr>
            </w:pPr>
            <w:r>
              <w:rPr>
                <w:rFonts w:eastAsia="Times New Roman"/>
              </w:rPr>
              <w:t>1</w:t>
            </w:r>
          </w:p>
        </w:tc>
        <w:tc>
          <w:tcPr>
            <w:tcW w:w="677" w:type="dxa"/>
          </w:tcPr>
          <w:p w14:paraId="5294425D" w14:textId="77777777" w:rsidR="00431781" w:rsidRPr="00E359BF" w:rsidRDefault="00431781">
            <w:pPr>
              <w:pStyle w:val="TableTextCentered"/>
              <w:rPr>
                <w:rFonts w:eastAsia="Times New Roman"/>
              </w:rPr>
            </w:pPr>
            <w:r>
              <w:rPr>
                <w:rFonts w:eastAsia="Times New Roman"/>
              </w:rPr>
              <w:t>1</w:t>
            </w:r>
          </w:p>
        </w:tc>
        <w:tc>
          <w:tcPr>
            <w:tcW w:w="739" w:type="dxa"/>
            <w:vAlign w:val="center"/>
          </w:tcPr>
          <w:p w14:paraId="1CC2BF6E" w14:textId="77777777" w:rsidR="00431781" w:rsidRPr="00E359BF" w:rsidRDefault="00431781">
            <w:pPr>
              <w:pStyle w:val="TableTextCentered"/>
              <w:rPr>
                <w:rFonts w:eastAsia="Times New Roman"/>
              </w:rPr>
            </w:pPr>
            <w:r>
              <w:rPr>
                <w:rFonts w:eastAsia="Times New Roman"/>
              </w:rPr>
              <w:t>1</w:t>
            </w:r>
          </w:p>
        </w:tc>
        <w:tc>
          <w:tcPr>
            <w:tcW w:w="709" w:type="dxa"/>
            <w:vAlign w:val="center"/>
          </w:tcPr>
          <w:p w14:paraId="7636AA09" w14:textId="77777777" w:rsidR="00431781" w:rsidRPr="00E359BF" w:rsidRDefault="00431781">
            <w:pPr>
              <w:pStyle w:val="TableTextCentered"/>
              <w:rPr>
                <w:rFonts w:eastAsia="Times New Roman"/>
              </w:rPr>
            </w:pPr>
            <w:r>
              <w:rPr>
                <w:rFonts w:eastAsia="Times New Roman"/>
              </w:rPr>
              <w:t>0</w:t>
            </w:r>
          </w:p>
        </w:tc>
        <w:tc>
          <w:tcPr>
            <w:tcW w:w="622" w:type="dxa"/>
          </w:tcPr>
          <w:p w14:paraId="2A261BA0" w14:textId="77777777" w:rsidR="00431781" w:rsidRPr="00E359BF" w:rsidRDefault="00431781">
            <w:pPr>
              <w:pStyle w:val="TableTextCentered"/>
              <w:rPr>
                <w:rFonts w:eastAsia="Times New Roman"/>
              </w:rPr>
            </w:pPr>
            <w:r>
              <w:rPr>
                <w:rFonts w:eastAsia="Times New Roman"/>
              </w:rPr>
              <w:t>20</w:t>
            </w:r>
          </w:p>
        </w:tc>
        <w:tc>
          <w:tcPr>
            <w:tcW w:w="900" w:type="dxa"/>
          </w:tcPr>
          <w:p w14:paraId="12FE8273" w14:textId="77777777" w:rsidR="00431781" w:rsidRPr="00E359BF" w:rsidRDefault="00431781">
            <w:pPr>
              <w:pStyle w:val="TableTextCentered"/>
              <w:rPr>
                <w:rFonts w:eastAsia="Times New Roman"/>
              </w:rPr>
            </w:pPr>
            <w:r>
              <w:rPr>
                <w:rFonts w:eastAsia="Times New Roman"/>
              </w:rPr>
              <w:t>2.0</w:t>
            </w:r>
          </w:p>
        </w:tc>
      </w:tr>
      <w:tr w:rsidR="004111AB" w:rsidRPr="00E359BF" w14:paraId="2FB85A94" w14:textId="77777777" w:rsidTr="004111AB">
        <w:tc>
          <w:tcPr>
            <w:tcW w:w="3232" w:type="dxa"/>
            <w:vAlign w:val="center"/>
          </w:tcPr>
          <w:p w14:paraId="33FC5743" w14:textId="77777777" w:rsidR="00431781" w:rsidRPr="00D931E1" w:rsidRDefault="00431781">
            <w:pPr>
              <w:pStyle w:val="TableText"/>
              <w:ind w:left="204"/>
              <w:rPr>
                <w:b/>
                <w:bCs/>
              </w:rPr>
            </w:pPr>
            <w:r w:rsidRPr="00D931E1">
              <w:t>Quality of Feedback</w:t>
            </w:r>
          </w:p>
        </w:tc>
        <w:tc>
          <w:tcPr>
            <w:tcW w:w="708" w:type="dxa"/>
          </w:tcPr>
          <w:p w14:paraId="72AC6A6C" w14:textId="77777777" w:rsidR="00431781" w:rsidRPr="00E359BF" w:rsidRDefault="00431781">
            <w:pPr>
              <w:pStyle w:val="TableTextCentered"/>
              <w:rPr>
                <w:rFonts w:eastAsia="Times New Roman"/>
              </w:rPr>
            </w:pPr>
            <w:r>
              <w:rPr>
                <w:rFonts w:eastAsia="Times New Roman"/>
              </w:rPr>
              <w:t>7</w:t>
            </w:r>
          </w:p>
        </w:tc>
        <w:tc>
          <w:tcPr>
            <w:tcW w:w="708" w:type="dxa"/>
          </w:tcPr>
          <w:p w14:paraId="5B7B9D34" w14:textId="77777777" w:rsidR="00431781" w:rsidRPr="00E359BF" w:rsidRDefault="00431781">
            <w:pPr>
              <w:pStyle w:val="TableTextCentered"/>
              <w:rPr>
                <w:rFonts w:eastAsia="Times New Roman"/>
              </w:rPr>
            </w:pPr>
            <w:r>
              <w:rPr>
                <w:rFonts w:eastAsia="Times New Roman"/>
              </w:rPr>
              <w:t>5</w:t>
            </w:r>
          </w:p>
        </w:tc>
        <w:tc>
          <w:tcPr>
            <w:tcW w:w="708" w:type="dxa"/>
            <w:gridSpan w:val="2"/>
          </w:tcPr>
          <w:p w14:paraId="304ACA5B" w14:textId="77777777" w:rsidR="00431781" w:rsidRPr="00E359BF" w:rsidRDefault="00431781">
            <w:pPr>
              <w:pStyle w:val="TableTextCentered"/>
              <w:rPr>
                <w:rFonts w:eastAsia="Times New Roman"/>
              </w:rPr>
            </w:pPr>
            <w:r>
              <w:rPr>
                <w:rFonts w:eastAsia="Times New Roman"/>
              </w:rPr>
              <w:t>3</w:t>
            </w:r>
          </w:p>
        </w:tc>
        <w:tc>
          <w:tcPr>
            <w:tcW w:w="709" w:type="dxa"/>
          </w:tcPr>
          <w:p w14:paraId="4041BF34" w14:textId="77777777" w:rsidR="00431781" w:rsidRPr="00E359BF" w:rsidRDefault="00431781">
            <w:pPr>
              <w:pStyle w:val="TableTextCentered"/>
              <w:rPr>
                <w:rFonts w:eastAsia="Times New Roman"/>
              </w:rPr>
            </w:pPr>
            <w:r>
              <w:rPr>
                <w:rFonts w:eastAsia="Times New Roman"/>
              </w:rPr>
              <w:t>1</w:t>
            </w:r>
          </w:p>
        </w:tc>
        <w:tc>
          <w:tcPr>
            <w:tcW w:w="677" w:type="dxa"/>
          </w:tcPr>
          <w:p w14:paraId="355105EF" w14:textId="77777777" w:rsidR="00431781" w:rsidRPr="00E359BF" w:rsidRDefault="00431781">
            <w:pPr>
              <w:pStyle w:val="TableTextCentered"/>
              <w:rPr>
                <w:rFonts w:eastAsia="Times New Roman"/>
              </w:rPr>
            </w:pPr>
            <w:r>
              <w:rPr>
                <w:rFonts w:eastAsia="Times New Roman"/>
              </w:rPr>
              <w:t>3</w:t>
            </w:r>
          </w:p>
        </w:tc>
        <w:tc>
          <w:tcPr>
            <w:tcW w:w="739" w:type="dxa"/>
            <w:vAlign w:val="center"/>
          </w:tcPr>
          <w:p w14:paraId="005D65B7" w14:textId="77777777" w:rsidR="00431781" w:rsidRPr="00E359BF" w:rsidRDefault="00431781">
            <w:pPr>
              <w:pStyle w:val="TableTextCentered"/>
              <w:rPr>
                <w:rFonts w:eastAsia="Times New Roman"/>
              </w:rPr>
            </w:pPr>
            <w:r>
              <w:rPr>
                <w:rFonts w:eastAsia="Times New Roman"/>
              </w:rPr>
              <w:t>1</w:t>
            </w:r>
          </w:p>
        </w:tc>
        <w:tc>
          <w:tcPr>
            <w:tcW w:w="709" w:type="dxa"/>
            <w:vAlign w:val="center"/>
          </w:tcPr>
          <w:p w14:paraId="1A13C053" w14:textId="77777777" w:rsidR="00431781" w:rsidRPr="00E359BF" w:rsidRDefault="00431781">
            <w:pPr>
              <w:pStyle w:val="TableTextCentered"/>
              <w:rPr>
                <w:rFonts w:eastAsia="Times New Roman"/>
              </w:rPr>
            </w:pPr>
            <w:r>
              <w:rPr>
                <w:rFonts w:eastAsia="Times New Roman"/>
              </w:rPr>
              <w:t>0</w:t>
            </w:r>
          </w:p>
        </w:tc>
        <w:tc>
          <w:tcPr>
            <w:tcW w:w="622" w:type="dxa"/>
          </w:tcPr>
          <w:p w14:paraId="02C5F564" w14:textId="77777777" w:rsidR="00431781" w:rsidRPr="00E359BF" w:rsidRDefault="00431781">
            <w:pPr>
              <w:pStyle w:val="TableTextCentered"/>
              <w:rPr>
                <w:rFonts w:eastAsia="Times New Roman"/>
              </w:rPr>
            </w:pPr>
            <w:r>
              <w:rPr>
                <w:rFonts w:eastAsia="Times New Roman"/>
              </w:rPr>
              <w:t>20</w:t>
            </w:r>
          </w:p>
        </w:tc>
        <w:tc>
          <w:tcPr>
            <w:tcW w:w="900" w:type="dxa"/>
          </w:tcPr>
          <w:p w14:paraId="7F63B8E0" w14:textId="77777777" w:rsidR="00431781" w:rsidRPr="00E359BF" w:rsidRDefault="00431781">
            <w:pPr>
              <w:pStyle w:val="TableTextCentered"/>
              <w:rPr>
                <w:rFonts w:eastAsia="Times New Roman"/>
              </w:rPr>
            </w:pPr>
            <w:r>
              <w:rPr>
                <w:rFonts w:eastAsia="Times New Roman"/>
              </w:rPr>
              <w:t>2.6</w:t>
            </w:r>
          </w:p>
        </w:tc>
      </w:tr>
      <w:tr w:rsidR="00431781" w:rsidRPr="00E359BF" w14:paraId="1E89D21B" w14:textId="77777777" w:rsidTr="004111AB">
        <w:tc>
          <w:tcPr>
            <w:tcW w:w="3232" w:type="dxa"/>
            <w:vAlign w:val="center"/>
          </w:tcPr>
          <w:p w14:paraId="4E779D6E" w14:textId="77777777" w:rsidR="00431781" w:rsidRPr="00D931E1" w:rsidRDefault="00431781">
            <w:pPr>
              <w:pStyle w:val="TableText"/>
              <w:ind w:left="204"/>
              <w:rPr>
                <w:b/>
                <w:bCs/>
              </w:rPr>
            </w:pPr>
            <w:r w:rsidRPr="00D931E1">
              <w:t>Instructional Dialogue</w:t>
            </w:r>
          </w:p>
        </w:tc>
        <w:tc>
          <w:tcPr>
            <w:tcW w:w="708" w:type="dxa"/>
          </w:tcPr>
          <w:p w14:paraId="5DDF719B" w14:textId="77777777" w:rsidR="00431781" w:rsidRPr="00E359BF" w:rsidRDefault="00431781">
            <w:pPr>
              <w:pStyle w:val="TableTextCentered"/>
              <w:rPr>
                <w:rFonts w:eastAsia="Times New Roman"/>
              </w:rPr>
            </w:pPr>
            <w:r>
              <w:rPr>
                <w:rFonts w:eastAsia="Times New Roman"/>
              </w:rPr>
              <w:t>5</w:t>
            </w:r>
          </w:p>
        </w:tc>
        <w:tc>
          <w:tcPr>
            <w:tcW w:w="708" w:type="dxa"/>
          </w:tcPr>
          <w:p w14:paraId="60162FAF" w14:textId="77777777" w:rsidR="00431781" w:rsidRPr="00E359BF" w:rsidRDefault="00431781">
            <w:pPr>
              <w:pStyle w:val="TableTextCentered"/>
              <w:rPr>
                <w:rFonts w:eastAsia="Times New Roman"/>
              </w:rPr>
            </w:pPr>
            <w:r>
              <w:rPr>
                <w:rFonts w:eastAsia="Times New Roman"/>
              </w:rPr>
              <w:t>6</w:t>
            </w:r>
          </w:p>
        </w:tc>
        <w:tc>
          <w:tcPr>
            <w:tcW w:w="708" w:type="dxa"/>
            <w:gridSpan w:val="2"/>
          </w:tcPr>
          <w:p w14:paraId="4E302763" w14:textId="77777777" w:rsidR="00431781" w:rsidRPr="00E359BF" w:rsidRDefault="00431781">
            <w:pPr>
              <w:pStyle w:val="TableTextCentered"/>
              <w:rPr>
                <w:rFonts w:eastAsia="Times New Roman"/>
              </w:rPr>
            </w:pPr>
            <w:r>
              <w:rPr>
                <w:rFonts w:eastAsia="Times New Roman"/>
              </w:rPr>
              <w:t>3</w:t>
            </w:r>
          </w:p>
        </w:tc>
        <w:tc>
          <w:tcPr>
            <w:tcW w:w="709" w:type="dxa"/>
          </w:tcPr>
          <w:p w14:paraId="2863E080" w14:textId="77777777" w:rsidR="00431781" w:rsidRPr="00E359BF" w:rsidRDefault="00431781">
            <w:pPr>
              <w:pStyle w:val="TableTextCentered"/>
              <w:rPr>
                <w:rFonts w:eastAsia="Times New Roman"/>
              </w:rPr>
            </w:pPr>
            <w:r>
              <w:rPr>
                <w:rFonts w:eastAsia="Times New Roman"/>
              </w:rPr>
              <w:t>3</w:t>
            </w:r>
          </w:p>
        </w:tc>
        <w:tc>
          <w:tcPr>
            <w:tcW w:w="677" w:type="dxa"/>
          </w:tcPr>
          <w:p w14:paraId="1AA858AE" w14:textId="77777777" w:rsidR="00431781" w:rsidRPr="00E359BF" w:rsidRDefault="00431781">
            <w:pPr>
              <w:pStyle w:val="TableTextCentered"/>
              <w:rPr>
                <w:rFonts w:eastAsia="Times New Roman"/>
              </w:rPr>
            </w:pPr>
            <w:r>
              <w:rPr>
                <w:rFonts w:eastAsia="Times New Roman"/>
              </w:rPr>
              <w:t>2</w:t>
            </w:r>
          </w:p>
        </w:tc>
        <w:tc>
          <w:tcPr>
            <w:tcW w:w="739" w:type="dxa"/>
            <w:vAlign w:val="center"/>
          </w:tcPr>
          <w:p w14:paraId="475EDE4E" w14:textId="77777777" w:rsidR="00431781" w:rsidRPr="00E359BF" w:rsidRDefault="00431781">
            <w:pPr>
              <w:pStyle w:val="TableTextCentered"/>
              <w:rPr>
                <w:rFonts w:eastAsia="Times New Roman"/>
              </w:rPr>
            </w:pPr>
            <w:r>
              <w:rPr>
                <w:rFonts w:eastAsia="Times New Roman"/>
              </w:rPr>
              <w:t>1</w:t>
            </w:r>
          </w:p>
        </w:tc>
        <w:tc>
          <w:tcPr>
            <w:tcW w:w="709" w:type="dxa"/>
            <w:vAlign w:val="center"/>
          </w:tcPr>
          <w:p w14:paraId="1D834109" w14:textId="77777777" w:rsidR="00431781" w:rsidRPr="00E359BF" w:rsidRDefault="00431781">
            <w:pPr>
              <w:pStyle w:val="TableTextCentered"/>
              <w:rPr>
                <w:rFonts w:eastAsia="Times New Roman"/>
              </w:rPr>
            </w:pPr>
            <w:r>
              <w:rPr>
                <w:rFonts w:eastAsia="Times New Roman"/>
              </w:rPr>
              <w:t>0</w:t>
            </w:r>
          </w:p>
        </w:tc>
        <w:tc>
          <w:tcPr>
            <w:tcW w:w="622" w:type="dxa"/>
          </w:tcPr>
          <w:p w14:paraId="4F62C2EC" w14:textId="77777777" w:rsidR="00431781" w:rsidRPr="00E359BF" w:rsidRDefault="00431781">
            <w:pPr>
              <w:pStyle w:val="TableTextCentered"/>
              <w:rPr>
                <w:rFonts w:eastAsia="Times New Roman"/>
              </w:rPr>
            </w:pPr>
            <w:r>
              <w:rPr>
                <w:rFonts w:eastAsia="Times New Roman"/>
              </w:rPr>
              <w:t>20</w:t>
            </w:r>
          </w:p>
        </w:tc>
        <w:tc>
          <w:tcPr>
            <w:tcW w:w="900" w:type="dxa"/>
          </w:tcPr>
          <w:p w14:paraId="1ADCAA9C" w14:textId="77777777" w:rsidR="00431781" w:rsidRPr="00E359BF" w:rsidRDefault="00431781">
            <w:pPr>
              <w:pStyle w:val="TableTextCentered"/>
              <w:rPr>
                <w:rFonts w:eastAsia="Times New Roman"/>
              </w:rPr>
            </w:pPr>
            <w:r>
              <w:rPr>
                <w:rFonts w:eastAsia="Times New Roman"/>
              </w:rPr>
              <w:t>2.7</w:t>
            </w:r>
          </w:p>
        </w:tc>
      </w:tr>
      <w:tr w:rsidR="00431781" w:rsidRPr="009A0F07" w14:paraId="7A9891B5" w14:textId="77777777" w:rsidTr="004111AB">
        <w:tc>
          <w:tcPr>
            <w:tcW w:w="3232" w:type="dxa"/>
            <w:shd w:val="clear" w:color="auto" w:fill="D9E2F3" w:themeFill="accent5" w:themeFillTint="33"/>
            <w:vAlign w:val="center"/>
          </w:tcPr>
          <w:p w14:paraId="284E0876" w14:textId="77777777" w:rsidR="00431781" w:rsidRPr="00A34856" w:rsidRDefault="00431781" w:rsidP="004111AB">
            <w:pPr>
              <w:pStyle w:val="TableSubheading"/>
            </w:pPr>
            <w:r w:rsidRPr="00A34856">
              <w:t>Student Engagement</w:t>
            </w:r>
          </w:p>
        </w:tc>
        <w:tc>
          <w:tcPr>
            <w:tcW w:w="708" w:type="dxa"/>
            <w:shd w:val="clear" w:color="auto" w:fill="D9E2F3" w:themeFill="accent5" w:themeFillTint="33"/>
          </w:tcPr>
          <w:p w14:paraId="54A7689D" w14:textId="77777777" w:rsidR="00431781" w:rsidRPr="009A0F07" w:rsidRDefault="00431781">
            <w:pPr>
              <w:pStyle w:val="TableTextCenteredDemi"/>
              <w:rPr>
                <w:rFonts w:eastAsia="Times New Roman"/>
                <w:bCs/>
              </w:rPr>
            </w:pPr>
            <w:r>
              <w:rPr>
                <w:rFonts w:eastAsia="Times New Roman"/>
                <w:bCs/>
              </w:rPr>
              <w:t>0</w:t>
            </w:r>
          </w:p>
        </w:tc>
        <w:tc>
          <w:tcPr>
            <w:tcW w:w="708" w:type="dxa"/>
            <w:shd w:val="clear" w:color="auto" w:fill="D9E2F3" w:themeFill="accent5" w:themeFillTint="33"/>
          </w:tcPr>
          <w:p w14:paraId="35652F65" w14:textId="77777777" w:rsidR="00431781" w:rsidRPr="009A0F07" w:rsidRDefault="00431781">
            <w:pPr>
              <w:pStyle w:val="TableTextCenteredDemi"/>
              <w:rPr>
                <w:rFonts w:eastAsia="Times New Roman"/>
                <w:bCs/>
              </w:rPr>
            </w:pPr>
            <w:r>
              <w:rPr>
                <w:rFonts w:eastAsia="Times New Roman"/>
                <w:bCs/>
              </w:rPr>
              <w:t>1</w:t>
            </w:r>
          </w:p>
        </w:tc>
        <w:tc>
          <w:tcPr>
            <w:tcW w:w="708" w:type="dxa"/>
            <w:gridSpan w:val="2"/>
            <w:shd w:val="clear" w:color="auto" w:fill="D9E2F3" w:themeFill="accent5" w:themeFillTint="33"/>
          </w:tcPr>
          <w:p w14:paraId="05D7FFCD" w14:textId="77777777" w:rsidR="00431781" w:rsidRPr="009A0F07" w:rsidRDefault="00431781">
            <w:pPr>
              <w:pStyle w:val="TableTextCenteredDemi"/>
              <w:rPr>
                <w:rFonts w:eastAsia="Times New Roman"/>
                <w:bCs/>
              </w:rPr>
            </w:pPr>
            <w:r>
              <w:rPr>
                <w:rFonts w:eastAsia="Times New Roman"/>
                <w:bCs/>
              </w:rPr>
              <w:t>4</w:t>
            </w:r>
          </w:p>
        </w:tc>
        <w:tc>
          <w:tcPr>
            <w:tcW w:w="709" w:type="dxa"/>
            <w:shd w:val="clear" w:color="auto" w:fill="D9E2F3" w:themeFill="accent5" w:themeFillTint="33"/>
          </w:tcPr>
          <w:p w14:paraId="4A7D013C" w14:textId="77777777" w:rsidR="00431781" w:rsidRPr="009A0F07" w:rsidRDefault="00431781">
            <w:pPr>
              <w:pStyle w:val="TableTextCenteredDemi"/>
              <w:rPr>
                <w:rFonts w:eastAsia="Times New Roman"/>
                <w:bCs/>
              </w:rPr>
            </w:pPr>
            <w:r>
              <w:rPr>
                <w:rFonts w:eastAsia="Times New Roman"/>
                <w:bCs/>
              </w:rPr>
              <w:t>4</w:t>
            </w:r>
          </w:p>
        </w:tc>
        <w:tc>
          <w:tcPr>
            <w:tcW w:w="677" w:type="dxa"/>
            <w:shd w:val="clear" w:color="auto" w:fill="D9E2F3" w:themeFill="accent5" w:themeFillTint="33"/>
          </w:tcPr>
          <w:p w14:paraId="38A5499E" w14:textId="77777777" w:rsidR="00431781" w:rsidRPr="009A0F07" w:rsidRDefault="00431781">
            <w:pPr>
              <w:pStyle w:val="TableTextCenteredDemi"/>
              <w:rPr>
                <w:rFonts w:eastAsia="Times New Roman"/>
                <w:bCs/>
              </w:rPr>
            </w:pPr>
            <w:r>
              <w:rPr>
                <w:rFonts w:eastAsia="Times New Roman"/>
                <w:bCs/>
              </w:rPr>
              <w:t>6</w:t>
            </w:r>
          </w:p>
        </w:tc>
        <w:tc>
          <w:tcPr>
            <w:tcW w:w="739" w:type="dxa"/>
            <w:shd w:val="clear" w:color="auto" w:fill="D9E2F3" w:themeFill="accent5" w:themeFillTint="33"/>
            <w:vAlign w:val="center"/>
          </w:tcPr>
          <w:p w14:paraId="3805FEAD" w14:textId="77777777" w:rsidR="00431781" w:rsidRPr="009A0F07" w:rsidRDefault="00431781">
            <w:pPr>
              <w:pStyle w:val="TableTextCenteredDemi"/>
              <w:rPr>
                <w:rFonts w:eastAsia="Times New Roman"/>
                <w:bCs/>
              </w:rPr>
            </w:pPr>
            <w:r>
              <w:rPr>
                <w:rFonts w:eastAsia="Times New Roman"/>
                <w:bCs/>
              </w:rPr>
              <w:t>4</w:t>
            </w:r>
          </w:p>
        </w:tc>
        <w:tc>
          <w:tcPr>
            <w:tcW w:w="709" w:type="dxa"/>
            <w:shd w:val="clear" w:color="auto" w:fill="D9E2F3" w:themeFill="accent5" w:themeFillTint="33"/>
            <w:vAlign w:val="center"/>
          </w:tcPr>
          <w:p w14:paraId="5908093D" w14:textId="77777777" w:rsidR="00431781" w:rsidRPr="009A0F07" w:rsidRDefault="00431781">
            <w:pPr>
              <w:pStyle w:val="TableTextCenteredDemi"/>
              <w:rPr>
                <w:rFonts w:eastAsia="Times New Roman"/>
                <w:bCs/>
              </w:rPr>
            </w:pPr>
            <w:r>
              <w:rPr>
                <w:rFonts w:eastAsia="Times New Roman"/>
                <w:bCs/>
              </w:rPr>
              <w:t>1</w:t>
            </w:r>
          </w:p>
        </w:tc>
        <w:tc>
          <w:tcPr>
            <w:tcW w:w="622" w:type="dxa"/>
            <w:shd w:val="clear" w:color="auto" w:fill="D9E2F3" w:themeFill="accent5" w:themeFillTint="33"/>
          </w:tcPr>
          <w:p w14:paraId="2457538F" w14:textId="77777777" w:rsidR="00431781" w:rsidRPr="009A0F07" w:rsidRDefault="00431781">
            <w:pPr>
              <w:pStyle w:val="TableTextCenteredDemi"/>
              <w:rPr>
                <w:rFonts w:eastAsia="Times New Roman"/>
                <w:bCs/>
              </w:rPr>
            </w:pPr>
            <w:r>
              <w:rPr>
                <w:rFonts w:eastAsia="Times New Roman"/>
                <w:bCs/>
              </w:rPr>
              <w:t>20</w:t>
            </w:r>
          </w:p>
        </w:tc>
        <w:tc>
          <w:tcPr>
            <w:tcW w:w="900" w:type="dxa"/>
            <w:shd w:val="clear" w:color="auto" w:fill="D9E2F3" w:themeFill="accent5" w:themeFillTint="33"/>
          </w:tcPr>
          <w:p w14:paraId="452D6C17" w14:textId="77777777" w:rsidR="00431781" w:rsidRPr="009A0F07" w:rsidRDefault="00431781">
            <w:pPr>
              <w:pStyle w:val="TableTextCenteredDemi"/>
              <w:rPr>
                <w:rFonts w:eastAsia="Times New Roman"/>
                <w:bCs/>
              </w:rPr>
            </w:pPr>
            <w:r>
              <w:rPr>
                <w:rFonts w:eastAsia="Times New Roman"/>
                <w:bCs/>
              </w:rPr>
              <w:t>4.6</w:t>
            </w:r>
          </w:p>
        </w:tc>
      </w:tr>
    </w:tbl>
    <w:bookmarkEnd w:id="169"/>
    <w:p w14:paraId="4A1AC769" w14:textId="77777777" w:rsidR="00431781" w:rsidRDefault="00431781" w:rsidP="00431781">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70" w:name="High_PC_Calc"/>
      <w:r>
        <w:rPr>
          <w:szCs w:val="20"/>
        </w:rPr>
        <w:t>([4 x 7] + [5 x 8] + [6 x 2] + [7 x 3]) ÷ 20 observations = 5.1</w:t>
      </w:r>
      <w:bookmarkEnd w:id="170"/>
    </w:p>
    <w:p w14:paraId="0060EE53" w14:textId="77777777" w:rsidR="00431781" w:rsidRDefault="00431781" w:rsidP="00431781">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71" w:name="High_NC_Calc"/>
      <w:r>
        <w:t>([3 x 1] + [5 x 2] + [6 x 1] + [7 x 16]) ÷ 20 observations = 6.6</w:t>
      </w:r>
      <w:bookmarkEnd w:id="171"/>
    </w:p>
    <w:p w14:paraId="21A39E33" w14:textId="77777777" w:rsidR="00431781" w:rsidRPr="00A71BD2" w:rsidRDefault="00431781" w:rsidP="00431781">
      <w:pPr>
        <w:spacing w:after="160" w:line="259" w:lineRule="auto"/>
        <w:rPr>
          <w:rFonts w:ascii="Times New Roman" w:eastAsia="MS Mincho" w:hAnsi="Times New Roman" w:cs="Times New Roman"/>
          <w:b/>
          <w:sz w:val="20"/>
        </w:rPr>
      </w:pPr>
    </w:p>
    <w:p w14:paraId="1CF8DF46" w14:textId="77777777" w:rsidR="00431781" w:rsidRPr="00E359BF" w:rsidRDefault="00431781" w:rsidP="00431781">
      <w:pPr>
        <w:pStyle w:val="Heading2-SIOR"/>
      </w:pPr>
      <w:bookmarkStart w:id="172" w:name="_Toc430114891"/>
      <w:bookmarkStart w:id="173" w:name="_Toc496109993"/>
      <w:bookmarkStart w:id="174" w:name="_Toc92194271"/>
      <w:r w:rsidRPr="00E359BF">
        <w:lastRenderedPageBreak/>
        <w:t>References</w:t>
      </w:r>
      <w:bookmarkEnd w:id="172"/>
      <w:bookmarkEnd w:id="173"/>
      <w:bookmarkEnd w:id="174"/>
    </w:p>
    <w:p w14:paraId="129A5301" w14:textId="77777777" w:rsidR="00431781" w:rsidRPr="00BC09E0" w:rsidRDefault="00431781" w:rsidP="00431781">
      <w:pPr>
        <w:pStyle w:val="Reference"/>
        <w:rPr>
          <w:rStyle w:val="Hyperlink"/>
          <w:rFonts w:eastAsiaTheme="minorEastAsia"/>
        </w:rPr>
      </w:pPr>
      <w:r w:rsidRPr="00031A8B">
        <w:t xml:space="preserve">Center </w:t>
      </w:r>
      <w:r w:rsidRPr="00BC09E0">
        <w:t xml:space="preserve">for Advanced Study of Teaching and Learning. (n.d.). </w:t>
      </w:r>
      <w:r w:rsidRPr="00BC09E0">
        <w:rPr>
          <w:i/>
        </w:rPr>
        <w:t>Measuring and improving teacher-student interactions in PK−12 settings to enhance students’ learning</w:t>
      </w:r>
      <w:r w:rsidRPr="00BC09E0">
        <w:t xml:space="preserve">. Charlottesville, VA: University of Virginia. Retrieved from </w:t>
      </w:r>
      <w:hyperlink r:id="rId35" w:history="1">
        <w:r w:rsidRPr="00BC09E0">
          <w:rPr>
            <w:rStyle w:val="Hyperlink"/>
            <w:rFonts w:eastAsiaTheme="minorEastAsia"/>
          </w:rPr>
          <w:t>http://www.teachstone.com/wp-content/uploads/2011/05/class-mtp-pk-12-brief.pdf</w:t>
        </w:r>
      </w:hyperlink>
    </w:p>
    <w:p w14:paraId="456F0748" w14:textId="77777777" w:rsidR="00431781" w:rsidRPr="00BC09E0" w:rsidRDefault="00431781" w:rsidP="00431781">
      <w:pPr>
        <w:pStyle w:val="Reference"/>
        <w:rPr>
          <w:rStyle w:val="Hyperlink"/>
          <w:rFonts w:eastAsiaTheme="minorEastAsia"/>
        </w:rPr>
      </w:pPr>
      <w:r w:rsidRPr="00BC09E0">
        <w:t xml:space="preserve">MET Project. (2010). </w:t>
      </w:r>
      <w:r w:rsidRPr="00BC09E0">
        <w:rPr>
          <w:i/>
        </w:rPr>
        <w:t>The CLASS protocol for classroom observations</w:t>
      </w:r>
      <w:r w:rsidRPr="00BC09E0">
        <w:t xml:space="preserve">. Seattle, WA: Bill &amp; Melinda Gates Foundation. Retrieved from </w:t>
      </w:r>
      <w:hyperlink r:id="rId36" w:history="1">
        <w:r w:rsidRPr="00BC09E0">
          <w:rPr>
            <w:rStyle w:val="Hyperlink"/>
            <w:rFonts w:eastAsiaTheme="minorEastAsia"/>
          </w:rPr>
          <w:t>http://metproject.org/resources/CLASS_10_29_10.pdf</w:t>
        </w:r>
      </w:hyperlink>
    </w:p>
    <w:p w14:paraId="4F773EA8" w14:textId="77777777" w:rsidR="00431781" w:rsidRPr="009A5AC2" w:rsidRDefault="00431781" w:rsidP="00431781">
      <w:pPr>
        <w:pStyle w:val="Reference"/>
      </w:pPr>
      <w:r w:rsidRPr="007B0DF4">
        <w:rPr>
          <w:lang w:val="es-MX"/>
        </w:rPr>
        <w:t xml:space="preserve">Pianta, R. C., </w:t>
      </w:r>
      <w:proofErr w:type="spellStart"/>
      <w:r w:rsidRPr="007B0DF4">
        <w:rPr>
          <w:lang w:val="es-MX"/>
        </w:rPr>
        <w:t>Hamre</w:t>
      </w:r>
      <w:proofErr w:type="spellEnd"/>
      <w:r w:rsidRPr="007B0DF4">
        <w:rPr>
          <w:lang w:val="es-MX"/>
        </w:rPr>
        <w:t xml:space="preserve">, B. K., &amp; Mintz, S. (2012). </w:t>
      </w:r>
      <w:r w:rsidRPr="00BC09E0">
        <w:rPr>
          <w:i/>
        </w:rPr>
        <w:t xml:space="preserve">Classroom Assessment Scoring System (CLASS) Manual, </w:t>
      </w:r>
      <w:r>
        <w:rPr>
          <w:i/>
        </w:rPr>
        <w:t>Secondary</w:t>
      </w:r>
      <w:r w:rsidRPr="00BC09E0">
        <w:rPr>
          <w:i/>
        </w:rPr>
        <w:t>.</w:t>
      </w:r>
      <w:r w:rsidRPr="00BC09E0">
        <w:t xml:space="preserve"> </w:t>
      </w:r>
      <w:r w:rsidRPr="009A5AC2">
        <w:t>Charlottesville, VA:</w:t>
      </w:r>
      <w:r w:rsidRPr="009A5AC2">
        <w:rPr>
          <w:i/>
        </w:rPr>
        <w:t xml:space="preserve"> </w:t>
      </w:r>
      <w:proofErr w:type="spellStart"/>
      <w:r w:rsidRPr="009A5AC2">
        <w:t>Teachstone</w:t>
      </w:r>
      <w:proofErr w:type="spellEnd"/>
      <w:r w:rsidRPr="009A5AC2">
        <w:t>.</w:t>
      </w:r>
    </w:p>
    <w:p w14:paraId="2CAB8348" w14:textId="77777777" w:rsidR="00431781" w:rsidRPr="007B0DF4" w:rsidRDefault="00431781" w:rsidP="00431781">
      <w:pPr>
        <w:pStyle w:val="Reference"/>
        <w:rPr>
          <w:lang w:val="es-MX"/>
        </w:rPr>
      </w:pPr>
      <w:r w:rsidRPr="009A5AC2">
        <w:t xml:space="preserve">Pianta, R. C., Hamre, B. K., &amp; Mintz, S. (2012). </w:t>
      </w:r>
      <w:r w:rsidRPr="00BC09E0">
        <w:rPr>
          <w:i/>
        </w:rPr>
        <w:t>Classroom Assessment Scoring System (CLASS) Manual, Upper Elementary.</w:t>
      </w:r>
      <w:r w:rsidRPr="00BC09E0">
        <w:t xml:space="preserve"> </w:t>
      </w:r>
      <w:r w:rsidRPr="007B0DF4">
        <w:rPr>
          <w:lang w:val="es-MX"/>
        </w:rPr>
        <w:t>Charlottesville, VA:</w:t>
      </w:r>
      <w:r w:rsidRPr="007B0DF4">
        <w:rPr>
          <w:i/>
          <w:lang w:val="es-MX"/>
        </w:rPr>
        <w:t xml:space="preserve"> </w:t>
      </w:r>
      <w:proofErr w:type="spellStart"/>
      <w:r w:rsidRPr="007B0DF4">
        <w:rPr>
          <w:lang w:val="es-MX"/>
        </w:rPr>
        <w:t>Teachstone</w:t>
      </w:r>
      <w:proofErr w:type="spellEnd"/>
      <w:r w:rsidRPr="007B0DF4">
        <w:rPr>
          <w:lang w:val="es-MX"/>
        </w:rPr>
        <w:t>.</w:t>
      </w:r>
    </w:p>
    <w:p w14:paraId="4AD8293D" w14:textId="77777777" w:rsidR="00431781" w:rsidRPr="008461FE" w:rsidRDefault="00431781" w:rsidP="00431781">
      <w:pPr>
        <w:pStyle w:val="Reference"/>
      </w:pPr>
      <w:r w:rsidRPr="00BC09E0">
        <w:rPr>
          <w:lang w:val="es-MX"/>
        </w:rPr>
        <w:t xml:space="preserve">Pianta, R. C., La Paro, K. M., &amp; </w:t>
      </w:r>
      <w:proofErr w:type="spellStart"/>
      <w:r w:rsidRPr="00BC09E0">
        <w:rPr>
          <w:lang w:val="es-MX"/>
        </w:rPr>
        <w:t>Hamre</w:t>
      </w:r>
      <w:proofErr w:type="spellEnd"/>
      <w:r w:rsidRPr="00BC09E0">
        <w:rPr>
          <w:lang w:val="es-MX"/>
        </w:rPr>
        <w:t xml:space="preserve">, B. K. (2008). </w:t>
      </w:r>
      <w:r w:rsidRPr="00BC09E0">
        <w:rPr>
          <w:i/>
        </w:rPr>
        <w:t xml:space="preserve">Classroom Assessment Scoring System (CLASS) Manual, K–3. </w:t>
      </w:r>
      <w:r w:rsidRPr="00BC09E0">
        <w:t>Baltimore, MD: Paul H. Brookes Publishing Co.</w:t>
      </w:r>
    </w:p>
    <w:p w14:paraId="3D9332FF" w14:textId="77777777" w:rsidR="00431781" w:rsidRPr="00431781" w:rsidRDefault="00431781" w:rsidP="00431781">
      <w:pPr>
        <w:pStyle w:val="BodyTextposthead"/>
      </w:pPr>
    </w:p>
    <w:p w14:paraId="304C07E7" w14:textId="77777777" w:rsidR="00486B55" w:rsidRPr="00CB0607" w:rsidRDefault="00486B55" w:rsidP="00486B55">
      <w:pPr>
        <w:spacing w:line="240" w:lineRule="auto"/>
        <w:sectPr w:rsidR="00486B55" w:rsidRPr="00CB0607" w:rsidSect="00226B6F">
          <w:footerReference w:type="default" r:id="rId37"/>
          <w:footnotePr>
            <w:numRestart w:val="eachSect"/>
          </w:footnotePr>
          <w:pgSz w:w="12240" w:h="15840" w:code="1"/>
          <w:pgMar w:top="1080" w:right="1440" w:bottom="1080" w:left="1440" w:header="720" w:footer="720" w:gutter="0"/>
          <w:pgNumType w:start="1"/>
          <w:cols w:space="720"/>
          <w:docGrid w:linePitch="360"/>
        </w:sectPr>
      </w:pPr>
    </w:p>
    <w:p w14:paraId="2F3BE649" w14:textId="77777777" w:rsidR="00241160" w:rsidRPr="00DF35E6" w:rsidRDefault="00241160" w:rsidP="00241160">
      <w:pPr>
        <w:keepNext/>
        <w:pageBreakBefore/>
        <w:pBdr>
          <w:bottom w:val="single" w:sz="12" w:space="1" w:color="ED7D31"/>
        </w:pBdr>
        <w:spacing w:after="120"/>
        <w:outlineLvl w:val="1"/>
        <w:rPr>
          <w:rFonts w:ascii="Franklin Gothic Medium" w:eastAsia="Franklin Gothic Book" w:hAnsi="Franklin Gothic Medium" w:cs="Tahoma"/>
          <w:color w:val="2F5496"/>
          <w:sz w:val="32"/>
        </w:rPr>
      </w:pPr>
      <w:bookmarkStart w:id="175" w:name="_Toc152966309"/>
      <w:bookmarkStart w:id="176" w:name="_Toc152966310"/>
      <w:bookmarkEnd w:id="58"/>
      <w:bookmarkEnd w:id="59"/>
      <w:r w:rsidRPr="00DF35E6">
        <w:rPr>
          <w:rFonts w:ascii="Franklin Gothic Medium" w:eastAsia="Franklin Gothic Book" w:hAnsi="Franklin Gothic Medium" w:cs="Tahoma"/>
          <w:color w:val="2F5496"/>
          <w:sz w:val="32"/>
        </w:rPr>
        <w:lastRenderedPageBreak/>
        <w:t>Appendix C. Resources to Support Implementation of DESE’s District Standards and Indicators</w:t>
      </w:r>
      <w:bookmarkEnd w:id="175"/>
    </w:p>
    <w:p w14:paraId="27FE4E2C" w14:textId="77777777" w:rsidR="00241160" w:rsidRPr="00DF35E6" w:rsidRDefault="00241160" w:rsidP="00241160">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C1. Resources to Support Leadership and Governance</w:t>
      </w:r>
    </w:p>
    <w:tbl>
      <w:tblPr>
        <w:tblStyle w:val="MSVTable1"/>
        <w:tblW w:w="5000" w:type="pct"/>
        <w:tblLayout w:type="fixed"/>
        <w:tblLook w:val="0620" w:firstRow="1" w:lastRow="0" w:firstColumn="0" w:lastColumn="0" w:noHBand="1" w:noVBand="1"/>
      </w:tblPr>
      <w:tblGrid>
        <w:gridCol w:w="3592"/>
        <w:gridCol w:w="5752"/>
      </w:tblGrid>
      <w:tr w:rsidR="00241160" w:rsidRPr="00CF5F9B" w14:paraId="367639D2" w14:textId="77777777" w:rsidTr="00DA3371">
        <w:trPr>
          <w:cnfStyle w:val="100000000000" w:firstRow="1" w:lastRow="0" w:firstColumn="0" w:lastColumn="0" w:oddVBand="0" w:evenVBand="0" w:oddHBand="0" w:evenHBand="0" w:firstRowFirstColumn="0" w:firstRowLastColumn="0" w:lastRowFirstColumn="0" w:lastRowLastColumn="0"/>
        </w:trPr>
        <w:tc>
          <w:tcPr>
            <w:tcW w:w="3592" w:type="dxa"/>
          </w:tcPr>
          <w:p w14:paraId="6209A4AE" w14:textId="77777777" w:rsidR="00241160" w:rsidRPr="00DF35E6" w:rsidRDefault="00241160" w:rsidP="00DA3371">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5752" w:type="dxa"/>
          </w:tcPr>
          <w:p w14:paraId="26FF97FB" w14:textId="77777777" w:rsidR="00241160" w:rsidRPr="00DF35E6" w:rsidRDefault="00241160" w:rsidP="00DA3371">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241160" w:rsidRPr="00CF5F9B" w14:paraId="103A5460" w14:textId="77777777" w:rsidTr="00DA3371">
        <w:tc>
          <w:tcPr>
            <w:tcW w:w="3592" w:type="dxa"/>
          </w:tcPr>
          <w:p w14:paraId="70950B9F" w14:textId="77777777" w:rsidR="00241160" w:rsidRPr="00DF35E6" w:rsidRDefault="00000000" w:rsidP="00DA3371">
            <w:pPr>
              <w:rPr>
                <w:rFonts w:ascii="Franklin Gothic Demi" w:eastAsia="HGGothicE" w:hAnsi="Franklin Gothic Demi" w:cs="Franklin Gothic Book"/>
                <w:bCs/>
              </w:rPr>
            </w:pPr>
            <w:hyperlink r:id="rId38">
              <w:r w:rsidR="00241160" w:rsidRPr="7CB6D8A2">
                <w:rPr>
                  <w:rStyle w:val="Hyperlink"/>
                  <w:rFonts w:ascii="Franklin Gothic Book" w:hAnsi="Franklin Gothic Book" w:cs="Calibri"/>
                  <w:color w:val="0070C0"/>
                </w:rPr>
                <w:t>Coherence Guidebook</w:t>
              </w:r>
            </w:hyperlink>
          </w:p>
        </w:tc>
        <w:tc>
          <w:tcPr>
            <w:tcW w:w="5752" w:type="dxa"/>
          </w:tcPr>
          <w:p w14:paraId="20EBC6E7" w14:textId="77777777" w:rsidR="00241160" w:rsidRPr="00DF35E6" w:rsidRDefault="00241160" w:rsidP="00DA3371">
            <w:pPr>
              <w:rPr>
                <w:rFonts w:ascii="Franklin Gothic Demi" w:eastAsia="HGGothicE" w:hAnsi="Franklin Gothic Demi" w:cs="Franklin Gothic Book"/>
                <w:bCs/>
              </w:rPr>
            </w:pPr>
            <w:r w:rsidRPr="7CB6D8A2">
              <w:rPr>
                <w:rFonts w:ascii="Franklin Gothic Book" w:hAnsi="Franklin Gothic Book" w:cs="Calibri"/>
                <w:color w:val="000000" w:themeColor="text1"/>
              </w:rPr>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241160" w:rsidRPr="00CF5F9B" w14:paraId="408E1959" w14:textId="77777777" w:rsidTr="00DA3371">
        <w:tc>
          <w:tcPr>
            <w:tcW w:w="3592" w:type="dxa"/>
          </w:tcPr>
          <w:p w14:paraId="28C3B327" w14:textId="77777777" w:rsidR="00241160" w:rsidRPr="00CF5F9B" w:rsidRDefault="00000000" w:rsidP="00DA3371">
            <w:pPr>
              <w:rPr>
                <w:rFonts w:ascii="Franklin Gothic Book" w:eastAsia="Times New Roman" w:hAnsi="Franklin Gothic Book" w:cs="Times New Roman"/>
                <w:bCs/>
                <w:szCs w:val="20"/>
              </w:rPr>
            </w:pPr>
            <w:hyperlink r:id="rId39" w:history="1">
              <w:r w:rsidR="00241160" w:rsidRPr="00CF5F9B">
                <w:rPr>
                  <w:rStyle w:val="Hyperlink"/>
                  <w:rFonts w:ascii="Franklin Gothic Book" w:hAnsi="Franklin Gothic Book" w:cs="Calibri"/>
                  <w:color w:val="0070C0"/>
                  <w:szCs w:val="20"/>
                </w:rPr>
                <w:t>Principal Induction and Mentoring Handbook</w:t>
              </w:r>
            </w:hyperlink>
          </w:p>
        </w:tc>
        <w:tc>
          <w:tcPr>
            <w:tcW w:w="5752" w:type="dxa"/>
          </w:tcPr>
          <w:p w14:paraId="76BCB58F" w14:textId="77777777" w:rsidR="00241160" w:rsidRPr="00CF5F9B" w:rsidRDefault="00241160" w:rsidP="00DA3371">
            <w:pPr>
              <w:rPr>
                <w:rFonts w:ascii="Franklin Gothic Book" w:eastAsia="Times New Roman" w:hAnsi="Franklin Gothic Book" w:cs="Times New Roman"/>
                <w:bCs/>
                <w:szCs w:val="20"/>
              </w:rPr>
            </w:pPr>
            <w:r w:rsidRPr="00CF5F9B">
              <w:rPr>
                <w:rFonts w:ascii="Franklin Gothic Book" w:hAnsi="Franklin Gothic Book" w:cs="Calibri"/>
                <w:color w:val="000000"/>
                <w:szCs w:val="20"/>
              </w:rPr>
              <w:t>A series of modules designed to support novice principals and their mentors in the development of antiracist leadership competencies aligned to the Professional Standards for Administrative Leadership.</w:t>
            </w:r>
          </w:p>
        </w:tc>
      </w:tr>
      <w:tr w:rsidR="00241160" w:rsidRPr="00CF5F9B" w14:paraId="1F30745C" w14:textId="77777777" w:rsidTr="00DA3371">
        <w:tc>
          <w:tcPr>
            <w:tcW w:w="3592" w:type="dxa"/>
          </w:tcPr>
          <w:p w14:paraId="266F427A" w14:textId="77777777" w:rsidR="00241160" w:rsidRPr="00CF5F9B" w:rsidRDefault="00000000" w:rsidP="00DA3371">
            <w:pPr>
              <w:rPr>
                <w:rFonts w:ascii="Franklin Gothic Book" w:eastAsia="Franklin Gothic Book" w:hAnsi="Franklin Gothic Book" w:cs="Tahoma"/>
                <w:szCs w:val="20"/>
              </w:rPr>
            </w:pPr>
            <w:hyperlink r:id="rId40" w:history="1">
              <w:r w:rsidR="00241160" w:rsidRPr="00CF5F9B">
                <w:rPr>
                  <w:rStyle w:val="Hyperlink"/>
                  <w:rFonts w:ascii="Franklin Gothic Book" w:hAnsi="Franklin Gothic Book" w:cs="Calibri"/>
                  <w:szCs w:val="20"/>
                </w:rPr>
                <w:t>Planning for Success In Massachusetts</w:t>
              </w:r>
            </w:hyperlink>
          </w:p>
        </w:tc>
        <w:tc>
          <w:tcPr>
            <w:tcW w:w="5752" w:type="dxa"/>
          </w:tcPr>
          <w:p w14:paraId="1555FF51" w14:textId="77777777" w:rsidR="00241160" w:rsidRPr="00CF5F9B" w:rsidRDefault="00241160" w:rsidP="00DA3371">
            <w:pPr>
              <w:rPr>
                <w:rFonts w:ascii="Franklin Gothic Book" w:eastAsia="Calibri" w:hAnsi="Franklin Gothic Book" w:cs="Calibri"/>
                <w:color w:val="222222"/>
                <w:szCs w:val="20"/>
              </w:rPr>
            </w:pPr>
            <w:r w:rsidRPr="00CF5F9B">
              <w:rPr>
                <w:rFonts w:ascii="Franklin Gothic Book" w:hAnsi="Franklin Gothic Book" w:cs="Calibri"/>
                <w:color w:val="000000"/>
                <w:szCs w:val="20"/>
              </w:rPr>
              <w:t>Planning for Success (</w:t>
            </w:r>
            <w:proofErr w:type="spellStart"/>
            <w:r w:rsidRPr="00CF5F9B">
              <w:rPr>
                <w:rFonts w:ascii="Franklin Gothic Book" w:hAnsi="Franklin Gothic Book" w:cs="Calibri"/>
                <w:color w:val="000000"/>
                <w:szCs w:val="20"/>
              </w:rPr>
              <w:t>PfS</w:t>
            </w:r>
            <w:proofErr w:type="spellEnd"/>
            <w:r w:rsidRPr="00CF5F9B">
              <w:rPr>
                <w:rFonts w:ascii="Franklin Gothic Book" w:hAnsi="Franklin Gothic Book" w:cs="Calibri"/>
                <w:color w:val="000000"/>
                <w:szCs w:val="20"/>
              </w:rPr>
              <w:t>) is an inclusive, hands-on planning process designed to build district and school capacity and coherence while also building community understanding and support.</w:t>
            </w:r>
          </w:p>
        </w:tc>
      </w:tr>
    </w:tbl>
    <w:p w14:paraId="20ECAE2A" w14:textId="77777777" w:rsidR="00241160" w:rsidRPr="00DF35E6" w:rsidRDefault="00241160" w:rsidP="00241160">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C2. Resources to Support Curriculum and Instruction</w:t>
      </w:r>
    </w:p>
    <w:tbl>
      <w:tblPr>
        <w:tblStyle w:val="MSVTable1"/>
        <w:tblW w:w="4987" w:type="pct"/>
        <w:tblLayout w:type="fixed"/>
        <w:tblLook w:val="0620" w:firstRow="1" w:lastRow="0" w:firstColumn="0" w:lastColumn="0" w:noHBand="1" w:noVBand="1"/>
      </w:tblPr>
      <w:tblGrid>
        <w:gridCol w:w="3592"/>
        <w:gridCol w:w="5728"/>
      </w:tblGrid>
      <w:tr w:rsidR="00241160" w:rsidRPr="00CF5F9B" w14:paraId="05D583FC" w14:textId="77777777" w:rsidTr="00DA3371">
        <w:trPr>
          <w:cnfStyle w:val="100000000000" w:firstRow="1" w:lastRow="0" w:firstColumn="0" w:lastColumn="0" w:oddVBand="0" w:evenVBand="0" w:oddHBand="0" w:evenHBand="0" w:firstRowFirstColumn="0" w:firstRowLastColumn="0" w:lastRowFirstColumn="0" w:lastRowLastColumn="0"/>
          <w:tblHeader/>
        </w:trPr>
        <w:tc>
          <w:tcPr>
            <w:tcW w:w="1927" w:type="pct"/>
          </w:tcPr>
          <w:p w14:paraId="32E23256" w14:textId="77777777" w:rsidR="00241160" w:rsidRPr="00DF35E6" w:rsidRDefault="00241160" w:rsidP="00DA3371">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3073" w:type="pct"/>
          </w:tcPr>
          <w:p w14:paraId="2AB1E61C" w14:textId="77777777" w:rsidR="00241160" w:rsidRPr="00DF35E6" w:rsidRDefault="00241160" w:rsidP="00DA3371">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241160" w:rsidRPr="00CF5F9B" w14:paraId="1E807A1F" w14:textId="77777777" w:rsidTr="00DA3371">
        <w:tc>
          <w:tcPr>
            <w:tcW w:w="1927" w:type="pct"/>
          </w:tcPr>
          <w:p w14:paraId="6B351CC8" w14:textId="77777777" w:rsidR="00241160" w:rsidRPr="00CF5F9B" w:rsidRDefault="00000000" w:rsidP="00DA3371">
            <w:pPr>
              <w:rPr>
                <w:rFonts w:ascii="Franklin Gothic Book" w:eastAsia="Franklin Gothic Book" w:hAnsi="Franklin Gothic Book" w:cs="Tahoma"/>
                <w:szCs w:val="20"/>
              </w:rPr>
            </w:pPr>
            <w:hyperlink r:id="rId41" w:history="1">
              <w:r w:rsidR="00241160" w:rsidRPr="00CF5F9B">
                <w:rPr>
                  <w:rStyle w:val="Hyperlink"/>
                  <w:rFonts w:ascii="Franklin Gothic Book" w:hAnsi="Franklin Gothic Book" w:cs="Calibri"/>
                  <w:szCs w:val="20"/>
                </w:rPr>
                <w:t>Coherence Guidebook</w:t>
              </w:r>
            </w:hyperlink>
          </w:p>
        </w:tc>
        <w:tc>
          <w:tcPr>
            <w:tcW w:w="3073" w:type="pct"/>
          </w:tcPr>
          <w:p w14:paraId="6F9E145F" w14:textId="77777777" w:rsidR="00241160" w:rsidRPr="00CF5F9B" w:rsidRDefault="00241160" w:rsidP="00DA3371">
            <w:pPr>
              <w:rPr>
                <w:rFonts w:ascii="Franklin Gothic Book" w:eastAsia="Times New Roman" w:hAnsi="Franklin Gothic Book" w:cs="Times New Roman"/>
                <w:szCs w:val="20"/>
              </w:rPr>
            </w:pPr>
            <w:r w:rsidRPr="00CF5F9B">
              <w:rPr>
                <w:rFonts w:ascii="Franklin Gothic Book" w:hAnsi="Franklin Gothic Book" w:cs="Calibri"/>
                <w:color w:val="000000"/>
                <w:szCs w:val="20"/>
              </w:rPr>
              <w:t>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w:t>
            </w:r>
          </w:p>
        </w:tc>
      </w:tr>
      <w:tr w:rsidR="00241160" w:rsidRPr="00CF5F9B" w14:paraId="4A1E8F39" w14:textId="77777777" w:rsidTr="00DA3371">
        <w:tc>
          <w:tcPr>
            <w:tcW w:w="1927" w:type="pct"/>
          </w:tcPr>
          <w:p w14:paraId="41D9C99C" w14:textId="77777777" w:rsidR="00241160" w:rsidRPr="00EA0D30" w:rsidRDefault="00000000" w:rsidP="00DA3371">
            <w:pPr>
              <w:rPr>
                <w:rFonts w:ascii="Franklin Gothic Book" w:eastAsia="Franklin Gothic Book" w:hAnsi="Franklin Gothic Book" w:cs="Franklin Gothic Book"/>
                <w:szCs w:val="20"/>
              </w:rPr>
            </w:pPr>
            <w:hyperlink r:id="rId42">
              <w:r w:rsidR="00241160" w:rsidRPr="39CAC568">
                <w:rPr>
                  <w:rStyle w:val="Hyperlink"/>
                  <w:rFonts w:ascii="Franklin Gothic Book" w:eastAsia="Franklin Gothic Book" w:hAnsi="Franklin Gothic Book" w:cs="Franklin Gothic Book"/>
                </w:rPr>
                <w:t>Curriculum Frameworks Resources</w:t>
              </w:r>
            </w:hyperlink>
          </w:p>
        </w:tc>
        <w:tc>
          <w:tcPr>
            <w:tcW w:w="3073" w:type="pct"/>
          </w:tcPr>
          <w:p w14:paraId="5B18310C" w14:textId="77777777" w:rsidR="00241160" w:rsidRPr="00CF5F9B" w:rsidRDefault="00241160" w:rsidP="00DA3371">
            <w:pPr>
              <w:rPr>
                <w:rFonts w:ascii="Franklin Gothic Book" w:hAnsi="Franklin Gothic Book" w:cs="Calibri"/>
                <w:color w:val="000000"/>
              </w:rPr>
            </w:pPr>
            <w:r w:rsidRPr="39CAC568">
              <w:rPr>
                <w:rFonts w:ascii="Franklin Gothic Book" w:hAnsi="Franklin Gothic Book" w:cs="Calibri"/>
                <w:color w:val="000000" w:themeColor="text1"/>
              </w:rPr>
              <w:t>Some of the most frequently used resources include “What to Look For” classroom observation guides; the Family Guides to help families understand what students are expected to know and do by the end of each grade; and the Standards Navigator tool and app, which can be used to explore the standards, see how they are connected to other standards and related student work samples, reference guides, and definitions.</w:t>
            </w:r>
          </w:p>
        </w:tc>
      </w:tr>
      <w:tr w:rsidR="00241160" w:rsidRPr="00CF5F9B" w14:paraId="3B4B7F6E" w14:textId="77777777" w:rsidTr="00DA3371">
        <w:tc>
          <w:tcPr>
            <w:tcW w:w="1927" w:type="pct"/>
          </w:tcPr>
          <w:p w14:paraId="11694CD6" w14:textId="77777777" w:rsidR="00241160" w:rsidRDefault="00000000" w:rsidP="00DA3371">
            <w:hyperlink r:id="rId43" w:history="1">
              <w:r w:rsidR="00241160" w:rsidRPr="00CF5F9B">
                <w:rPr>
                  <w:rStyle w:val="Hyperlink"/>
                  <w:rFonts w:ascii="Franklin Gothic Book" w:hAnsi="Franklin Gothic Book" w:cs="Calibri"/>
                  <w:szCs w:val="20"/>
                </w:rPr>
                <w:t>Curriculum Matters Webpage</w:t>
              </w:r>
            </w:hyperlink>
          </w:p>
        </w:tc>
        <w:tc>
          <w:tcPr>
            <w:tcW w:w="3073" w:type="pct"/>
          </w:tcPr>
          <w:p w14:paraId="0FB55A07" w14:textId="77777777" w:rsidR="00241160" w:rsidRPr="00CF5F9B" w:rsidRDefault="00241160" w:rsidP="00DA3371">
            <w:pPr>
              <w:rPr>
                <w:rFonts w:ascii="Franklin Gothic Book" w:hAnsi="Franklin Gothic Book" w:cs="Calibri"/>
                <w:color w:val="000000"/>
                <w:szCs w:val="20"/>
              </w:rPr>
            </w:pPr>
            <w:r w:rsidRPr="00CF5F9B">
              <w:rPr>
                <w:rFonts w:ascii="Franklin Gothic Book" w:hAnsi="Franklin Gothic Book" w:cs="Calibri"/>
                <w:color w:val="000000"/>
                <w:szCs w:val="20"/>
              </w:rPr>
              <w:t xml:space="preserve">A suite of resources to support the use of high-quality curriculum, including </w:t>
            </w:r>
            <w:proofErr w:type="spellStart"/>
            <w:r w:rsidRPr="00CF5F9B">
              <w:rPr>
                <w:rFonts w:ascii="Franklin Gothic Book" w:hAnsi="Franklin Gothic Book" w:cs="Calibri"/>
                <w:color w:val="000000"/>
                <w:szCs w:val="20"/>
              </w:rPr>
              <w:t>IMplement</w:t>
            </w:r>
            <w:proofErr w:type="spellEnd"/>
            <w:r w:rsidRPr="00CF5F9B">
              <w:rPr>
                <w:rFonts w:ascii="Franklin Gothic Book" w:hAnsi="Franklin Gothic Book" w:cs="Calibri"/>
                <w:color w:val="000000"/>
                <w:szCs w:val="20"/>
              </w:rPr>
              <w:t xml:space="preserve"> MA, our recommended four-phase process to prepare for, select, launch, and </w:t>
            </w:r>
            <w:r w:rsidRPr="00CF5F9B">
              <w:rPr>
                <w:rFonts w:ascii="Franklin Gothic Book" w:hAnsi="Franklin Gothic Book" w:cs="Calibri"/>
                <w:color w:val="000000"/>
                <w:szCs w:val="20"/>
              </w:rPr>
              <w:lastRenderedPageBreak/>
              <w:t>implement new high-quality instructional materials with key tasks and action steps. Also includes CURATE, which convenes panels of Massachusetts teachers to review and rate evidence on the quality and alignment of specific curricular materials and then publish their findings for educators across the Commonwealth to consult.</w:t>
            </w:r>
          </w:p>
        </w:tc>
      </w:tr>
      <w:tr w:rsidR="00241160" w:rsidRPr="00CF5F9B" w14:paraId="743571FD" w14:textId="77777777" w:rsidTr="00DA3371">
        <w:tc>
          <w:tcPr>
            <w:tcW w:w="1927" w:type="pct"/>
          </w:tcPr>
          <w:p w14:paraId="5A648456" w14:textId="77777777" w:rsidR="00241160" w:rsidRDefault="00000000" w:rsidP="00DA3371">
            <w:hyperlink r:id="rId44" w:history="1">
              <w:r w:rsidR="00241160" w:rsidRPr="00CF5F9B">
                <w:rPr>
                  <w:rStyle w:val="Hyperlink"/>
                  <w:rFonts w:ascii="Franklin Gothic Book" w:hAnsi="Franklin Gothic Book" w:cs="Calibri"/>
                  <w:szCs w:val="20"/>
                </w:rPr>
                <w:t>Digital Literacy and Computer Science (DLCS) Curriculum Guide</w:t>
              </w:r>
            </w:hyperlink>
          </w:p>
        </w:tc>
        <w:tc>
          <w:tcPr>
            <w:tcW w:w="3073" w:type="pct"/>
          </w:tcPr>
          <w:p w14:paraId="5D35CE3A" w14:textId="77777777" w:rsidR="00241160" w:rsidRPr="00CF5F9B" w:rsidRDefault="00241160" w:rsidP="00DA3371">
            <w:pPr>
              <w:rPr>
                <w:rFonts w:ascii="Franklin Gothic Book" w:hAnsi="Franklin Gothic Book" w:cs="Calibri"/>
                <w:color w:val="000000"/>
                <w:szCs w:val="20"/>
              </w:rPr>
            </w:pPr>
            <w:r w:rsidRPr="00CF5F9B">
              <w:rPr>
                <w:rFonts w:ascii="Franklin Gothic Book" w:hAnsi="Franklin Gothic Book" w:cs="Calibri"/>
                <w:color w:val="000000"/>
                <w:szCs w:val="20"/>
              </w:rPr>
              <w:t>The DLCS Curriculum Guide provides curricular overviews for schools to engage students in learning digital literacy and computer science (DLCS) concepts and skills aligned to the standards found in the 2016 Massachusetts DLCS Framework.</w:t>
            </w:r>
          </w:p>
        </w:tc>
      </w:tr>
      <w:tr w:rsidR="00241160" w:rsidRPr="00CF5F9B" w14:paraId="0AF65620" w14:textId="77777777" w:rsidTr="00DA3371">
        <w:tc>
          <w:tcPr>
            <w:tcW w:w="1927" w:type="pct"/>
          </w:tcPr>
          <w:p w14:paraId="4162FED5" w14:textId="77777777" w:rsidR="00241160" w:rsidRDefault="00000000" w:rsidP="00DA3371">
            <w:hyperlink r:id="rId45" w:history="1">
              <w:r w:rsidR="00241160" w:rsidRPr="00CF5F9B">
                <w:rPr>
                  <w:rStyle w:val="Hyperlink"/>
                  <w:rFonts w:ascii="Franklin Gothic Book" w:hAnsi="Franklin Gothic Book" w:cs="Calibri"/>
                  <w:szCs w:val="20"/>
                </w:rPr>
                <w:t>Early Warning Indicator System (EWIS)</w:t>
              </w:r>
            </w:hyperlink>
          </w:p>
        </w:tc>
        <w:tc>
          <w:tcPr>
            <w:tcW w:w="3073" w:type="pct"/>
          </w:tcPr>
          <w:p w14:paraId="0DD6F80A" w14:textId="77777777" w:rsidR="00241160" w:rsidRPr="00CF5F9B" w:rsidRDefault="00241160" w:rsidP="00DA3371">
            <w:pPr>
              <w:rPr>
                <w:rFonts w:ascii="Franklin Gothic Book" w:hAnsi="Franklin Gothic Book" w:cs="Calibri"/>
                <w:color w:val="000000"/>
                <w:szCs w:val="20"/>
              </w:rPr>
            </w:pPr>
            <w:r w:rsidRPr="00CF5F9B">
              <w:rPr>
                <w:rFonts w:ascii="Franklin Gothic Book" w:hAnsi="Franklin Gothic Book" w:cs="Calibri"/>
                <w:color w:val="000000"/>
                <w:szCs w:val="20"/>
              </w:rPr>
              <w:t>Tools for districts to identify students who are at risk of not meeting important academic goals to help students get back on track. This comprehensive system spans first grade through high school graduation and beyond.</w:t>
            </w:r>
          </w:p>
        </w:tc>
      </w:tr>
      <w:tr w:rsidR="00241160" w:rsidRPr="00CF5F9B" w14:paraId="1490A0F5" w14:textId="77777777" w:rsidTr="00DA3371">
        <w:tc>
          <w:tcPr>
            <w:tcW w:w="1927" w:type="pct"/>
          </w:tcPr>
          <w:p w14:paraId="2752CFD6" w14:textId="77777777" w:rsidR="00241160" w:rsidRDefault="00000000" w:rsidP="00DA3371">
            <w:hyperlink r:id="rId46" w:history="1">
              <w:r w:rsidR="00241160" w:rsidRPr="00CF5F9B">
                <w:rPr>
                  <w:rStyle w:val="Hyperlink"/>
                  <w:rFonts w:ascii="Franklin Gothic Book" w:hAnsi="Franklin Gothic Book" w:cs="Calibri"/>
                  <w:szCs w:val="20"/>
                </w:rPr>
                <w:t>Foundations for Inclusive Practices</w:t>
              </w:r>
            </w:hyperlink>
          </w:p>
        </w:tc>
        <w:tc>
          <w:tcPr>
            <w:tcW w:w="3073" w:type="pct"/>
          </w:tcPr>
          <w:p w14:paraId="2EFBFFC9" w14:textId="77777777" w:rsidR="00241160" w:rsidRPr="00CF5F9B" w:rsidRDefault="00241160" w:rsidP="00DA3371">
            <w:pPr>
              <w:rPr>
                <w:rFonts w:ascii="Franklin Gothic Book" w:hAnsi="Franklin Gothic Book" w:cs="Calibri"/>
                <w:color w:val="000000"/>
                <w:szCs w:val="20"/>
              </w:rPr>
            </w:pPr>
            <w:r w:rsidRPr="00CF5F9B">
              <w:rPr>
                <w:rFonts w:ascii="Franklin Gothic Book" w:hAnsi="Franklin Gothic Book" w:cs="Calibri"/>
                <w:color w:val="000000"/>
                <w:szCs w:val="20"/>
              </w:rPr>
              <w:t>This Guidebook includes tools for districts, schools, and educators that are aligned to the MA Educator Evaluation Framework and promote evidence-based best practices for inclusion.</w:t>
            </w:r>
          </w:p>
        </w:tc>
      </w:tr>
      <w:tr w:rsidR="00241160" w:rsidRPr="00CF5F9B" w14:paraId="5D5D74AF" w14:textId="77777777" w:rsidTr="00DA3371">
        <w:tc>
          <w:tcPr>
            <w:tcW w:w="1927" w:type="pct"/>
          </w:tcPr>
          <w:p w14:paraId="0B7B8FCE" w14:textId="77777777" w:rsidR="00241160" w:rsidRDefault="00000000" w:rsidP="00DA3371">
            <w:hyperlink r:id="rId47" w:history="1">
              <w:r w:rsidR="00241160" w:rsidRPr="00CF5F9B">
                <w:rPr>
                  <w:rStyle w:val="Hyperlink"/>
                  <w:rFonts w:ascii="Franklin Gothic Book" w:hAnsi="Franklin Gothic Book" w:cs="Calibri"/>
                  <w:szCs w:val="20"/>
                </w:rPr>
                <w:t>Guidebook of Culturally Diverse Artists and Artworks</w:t>
              </w:r>
            </w:hyperlink>
          </w:p>
        </w:tc>
        <w:tc>
          <w:tcPr>
            <w:tcW w:w="3073" w:type="pct"/>
          </w:tcPr>
          <w:p w14:paraId="1E48792D" w14:textId="77777777" w:rsidR="00241160" w:rsidRPr="00CF5F9B" w:rsidRDefault="00241160" w:rsidP="00DA3371">
            <w:pPr>
              <w:rPr>
                <w:rFonts w:ascii="Franklin Gothic Book" w:hAnsi="Franklin Gothic Book" w:cs="Calibri"/>
                <w:color w:val="000000"/>
                <w:szCs w:val="20"/>
              </w:rPr>
            </w:pPr>
            <w:r w:rsidRPr="00CF5F9B">
              <w:rPr>
                <w:rFonts w:ascii="Franklin Gothic Book" w:hAnsi="Franklin Gothic Book" w:cs="Calibri"/>
                <w:color w:val="000000"/>
                <w:szCs w:val="20"/>
              </w:rPr>
              <w:t>The purpose of this resource is to promote culturally responsive teaching in the arts through the study of culturally diverse artists and their artworks. This guidebook highlights art made by people with racial identities that historically have been and continue to be marginalized.</w:t>
            </w:r>
          </w:p>
        </w:tc>
      </w:tr>
      <w:tr w:rsidR="00241160" w:rsidRPr="00CF5F9B" w14:paraId="27640B3C" w14:textId="77777777" w:rsidTr="00DA3371">
        <w:tc>
          <w:tcPr>
            <w:tcW w:w="1927" w:type="pct"/>
          </w:tcPr>
          <w:p w14:paraId="65524666" w14:textId="77777777" w:rsidR="00241160" w:rsidRDefault="00000000" w:rsidP="00DA3371">
            <w:hyperlink r:id="rId48" w:history="1">
              <w:r w:rsidR="00241160" w:rsidRPr="00CF5F9B">
                <w:rPr>
                  <w:rStyle w:val="Hyperlink"/>
                  <w:rFonts w:ascii="Franklin Gothic Book" w:hAnsi="Franklin Gothic Book" w:cs="Calibri"/>
                  <w:szCs w:val="20"/>
                </w:rPr>
                <w:t>Mass Literacy Guide</w:t>
              </w:r>
            </w:hyperlink>
          </w:p>
        </w:tc>
        <w:tc>
          <w:tcPr>
            <w:tcW w:w="3073" w:type="pct"/>
          </w:tcPr>
          <w:p w14:paraId="20639551" w14:textId="77777777" w:rsidR="00241160" w:rsidRPr="00CF5F9B" w:rsidRDefault="00241160" w:rsidP="00DA3371">
            <w:pPr>
              <w:rPr>
                <w:rFonts w:ascii="Franklin Gothic Book" w:hAnsi="Franklin Gothic Book" w:cs="Calibri"/>
                <w:color w:val="000000"/>
                <w:szCs w:val="20"/>
              </w:rPr>
            </w:pPr>
            <w:r w:rsidRPr="00CF5F9B">
              <w:rPr>
                <w:rFonts w:ascii="Franklin Gothic Book" w:hAnsi="Franklin Gothic Book" w:cs="Calibri"/>
                <w:color w:val="000000"/>
                <w:szCs w:val="20"/>
              </w:rPr>
              <w:t xml:space="preserve">An interactive site with research, information, and resources on evidence-based practices for early literacy that are culturally responsive and sustaining. There is current information on complex text, fluent word reading, language comprehension, students experiencing reading difficulties, equity in literacy, how to support a multitiered system of support for ELA/literacy, and much more. </w:t>
            </w:r>
          </w:p>
        </w:tc>
      </w:tr>
      <w:tr w:rsidR="00241160" w:rsidRPr="00CF5F9B" w14:paraId="2F1B5F6D" w14:textId="77777777" w:rsidTr="00DA3371">
        <w:tc>
          <w:tcPr>
            <w:tcW w:w="1927" w:type="pct"/>
          </w:tcPr>
          <w:p w14:paraId="440FC939" w14:textId="77777777" w:rsidR="00241160" w:rsidRDefault="00000000" w:rsidP="00DA3371">
            <w:hyperlink r:id="rId49" w:history="1">
              <w:r w:rsidR="00241160" w:rsidRPr="00CF5F9B">
                <w:rPr>
                  <w:rStyle w:val="Hyperlink"/>
                  <w:rFonts w:ascii="Franklin Gothic Book" w:hAnsi="Franklin Gothic Book" w:cs="Calibri"/>
                  <w:szCs w:val="20"/>
                </w:rPr>
                <w:t>Massachusetts Blueprint for English Learner Success</w:t>
              </w:r>
            </w:hyperlink>
          </w:p>
        </w:tc>
        <w:tc>
          <w:tcPr>
            <w:tcW w:w="3073" w:type="pct"/>
          </w:tcPr>
          <w:p w14:paraId="2CA7740A" w14:textId="77777777" w:rsidR="00241160" w:rsidRPr="00CF5F9B" w:rsidRDefault="00241160" w:rsidP="00DA3371">
            <w:pPr>
              <w:rPr>
                <w:rFonts w:ascii="Franklin Gothic Book" w:hAnsi="Franklin Gothic Book" w:cs="Calibri"/>
                <w:color w:val="000000"/>
                <w:szCs w:val="20"/>
              </w:rPr>
            </w:pPr>
            <w:r w:rsidRPr="00CF5F9B">
              <w:rPr>
                <w:rFonts w:ascii="Franklin Gothic Book" w:hAnsi="Franklin Gothic Book" w:cs="Calibri"/>
                <w:color w:val="000000"/>
                <w:szCs w:val="20"/>
              </w:rPr>
              <w:t>Framework for English learner education in MA, with embedded Quick Reference Guides (QRGs) and other resources to support implementation.</w:t>
            </w:r>
          </w:p>
        </w:tc>
      </w:tr>
      <w:tr w:rsidR="00241160" w:rsidRPr="00CF5F9B" w14:paraId="6BD09B1F" w14:textId="77777777" w:rsidTr="00DA3371">
        <w:tc>
          <w:tcPr>
            <w:tcW w:w="1927" w:type="pct"/>
          </w:tcPr>
          <w:p w14:paraId="4828B07D" w14:textId="77777777" w:rsidR="00241160" w:rsidRPr="00A963D9" w:rsidRDefault="00241160" w:rsidP="00DA3371">
            <w:pPr>
              <w:rPr>
                <w:rFonts w:ascii="Franklin Gothic Book" w:hAnsi="Franklin Gothic Book"/>
                <w:szCs w:val="20"/>
              </w:rPr>
            </w:pPr>
            <w:r w:rsidRPr="00A963D9">
              <w:rPr>
                <w:rFonts w:ascii="Franklin Gothic Book" w:hAnsi="Franklin Gothic Book"/>
                <w:szCs w:val="20"/>
              </w:rPr>
              <w:t>M</w:t>
            </w:r>
            <w:r>
              <w:rPr>
                <w:rFonts w:ascii="Franklin Gothic Book" w:hAnsi="Franklin Gothic Book"/>
                <w:szCs w:val="20"/>
              </w:rPr>
              <w:t>assachusetts</w:t>
            </w:r>
            <w:r w:rsidRPr="00A963D9">
              <w:rPr>
                <w:rFonts w:ascii="Franklin Gothic Book" w:hAnsi="Franklin Gothic Book"/>
                <w:szCs w:val="20"/>
              </w:rPr>
              <w:t xml:space="preserve"> Curricular Resources: </w:t>
            </w:r>
          </w:p>
          <w:p w14:paraId="5C0787B8" w14:textId="77777777" w:rsidR="00241160" w:rsidRPr="00A963D9" w:rsidRDefault="00000000" w:rsidP="00241160">
            <w:pPr>
              <w:pStyle w:val="ListParagraph"/>
              <w:numPr>
                <w:ilvl w:val="0"/>
                <w:numId w:val="13"/>
              </w:numPr>
              <w:spacing w:line="259" w:lineRule="auto"/>
              <w:rPr>
                <w:rFonts w:ascii="Franklin Gothic Book" w:hAnsi="Franklin Gothic Book"/>
                <w:szCs w:val="20"/>
              </w:rPr>
            </w:pPr>
            <w:hyperlink r:id="rId50" w:history="1">
              <w:r w:rsidR="00241160" w:rsidRPr="00A963D9">
                <w:rPr>
                  <w:rStyle w:val="Hyperlink"/>
                  <w:rFonts w:ascii="Franklin Gothic Book" w:hAnsi="Franklin Gothic Book"/>
                  <w:kern w:val="2"/>
                  <w:szCs w:val="20"/>
                </w:rPr>
                <w:t>Appleseeds</w:t>
              </w:r>
            </w:hyperlink>
          </w:p>
          <w:p w14:paraId="27EE95A8" w14:textId="77777777" w:rsidR="00241160" w:rsidRPr="00A963D9" w:rsidRDefault="00000000" w:rsidP="00241160">
            <w:pPr>
              <w:pStyle w:val="ListParagraph"/>
              <w:numPr>
                <w:ilvl w:val="0"/>
                <w:numId w:val="13"/>
              </w:numPr>
              <w:spacing w:line="259" w:lineRule="auto"/>
              <w:rPr>
                <w:rFonts w:ascii="Franklin Gothic Book" w:hAnsi="Franklin Gothic Book"/>
                <w:szCs w:val="20"/>
              </w:rPr>
            </w:pPr>
            <w:hyperlink r:id="rId51" w:history="1">
              <w:r w:rsidR="00241160" w:rsidRPr="00A963D9">
                <w:rPr>
                  <w:rStyle w:val="Hyperlink"/>
                  <w:rFonts w:ascii="Franklin Gothic Book" w:hAnsi="Franklin Gothic Book"/>
                  <w:kern w:val="2"/>
                  <w:szCs w:val="20"/>
                </w:rPr>
                <w:t>Investigating History</w:t>
              </w:r>
            </w:hyperlink>
          </w:p>
          <w:p w14:paraId="06F01285" w14:textId="77777777" w:rsidR="00241160" w:rsidRPr="00CA2A8C" w:rsidRDefault="00000000" w:rsidP="00241160">
            <w:pPr>
              <w:pStyle w:val="ListParagraph"/>
              <w:numPr>
                <w:ilvl w:val="0"/>
                <w:numId w:val="13"/>
              </w:numPr>
              <w:spacing w:line="259" w:lineRule="auto"/>
            </w:pPr>
            <w:hyperlink r:id="rId52" w:history="1">
              <w:proofErr w:type="spellStart"/>
              <w:r w:rsidR="00241160" w:rsidRPr="00CA2A8C">
                <w:rPr>
                  <w:rStyle w:val="Hyperlink"/>
                  <w:rFonts w:ascii="Franklin Gothic Book" w:hAnsi="Franklin Gothic Book"/>
                  <w:kern w:val="2"/>
                  <w:szCs w:val="20"/>
                </w:rPr>
                <w:t>OpenSciEd</w:t>
              </w:r>
              <w:proofErr w:type="spellEnd"/>
            </w:hyperlink>
          </w:p>
        </w:tc>
        <w:tc>
          <w:tcPr>
            <w:tcW w:w="3073" w:type="pct"/>
          </w:tcPr>
          <w:p w14:paraId="43032C8B" w14:textId="77777777" w:rsidR="00241160" w:rsidRPr="00CF5F9B" w:rsidRDefault="00241160" w:rsidP="00DA3371">
            <w:pPr>
              <w:rPr>
                <w:rFonts w:ascii="Franklin Gothic Book" w:hAnsi="Franklin Gothic Book" w:cs="Calibri"/>
                <w:color w:val="000000"/>
                <w:szCs w:val="20"/>
              </w:rPr>
            </w:pPr>
            <w:r>
              <w:rPr>
                <w:rFonts w:ascii="Franklin Gothic Book" w:hAnsi="Franklin Gothic Book" w:cs="Calibri"/>
                <w:color w:val="000000"/>
                <w:szCs w:val="20"/>
              </w:rPr>
              <w:t>Free, open-source curricular resources aligned to the Massachusetts Curriculum Frameworks.</w:t>
            </w:r>
          </w:p>
        </w:tc>
      </w:tr>
      <w:tr w:rsidR="00241160" w:rsidRPr="00CF5F9B" w14:paraId="45B505FD" w14:textId="77777777" w:rsidTr="00DA3371">
        <w:tc>
          <w:tcPr>
            <w:tcW w:w="1927" w:type="pct"/>
          </w:tcPr>
          <w:p w14:paraId="3CDBF12B" w14:textId="77777777" w:rsidR="00241160" w:rsidRDefault="00000000" w:rsidP="00DA3371">
            <w:hyperlink r:id="rId53" w:history="1">
              <w:r w:rsidR="00241160" w:rsidRPr="00CF5F9B">
                <w:rPr>
                  <w:rStyle w:val="Hyperlink"/>
                  <w:rFonts w:ascii="Franklin Gothic Book" w:hAnsi="Franklin Gothic Book" w:cs="Calibri"/>
                  <w:szCs w:val="20"/>
                </w:rPr>
                <w:t>Planning for Deeper Learning</w:t>
              </w:r>
            </w:hyperlink>
          </w:p>
        </w:tc>
        <w:tc>
          <w:tcPr>
            <w:tcW w:w="3073" w:type="pct"/>
          </w:tcPr>
          <w:p w14:paraId="5CBFD0AB" w14:textId="77777777" w:rsidR="00241160" w:rsidRPr="00CF5F9B" w:rsidRDefault="00241160" w:rsidP="00DA3371">
            <w:pPr>
              <w:rPr>
                <w:rFonts w:ascii="Franklin Gothic Book" w:hAnsi="Franklin Gothic Book" w:cs="Calibri"/>
                <w:color w:val="000000"/>
                <w:szCs w:val="20"/>
              </w:rPr>
            </w:pPr>
            <w:r w:rsidRPr="00CF5F9B">
              <w:rPr>
                <w:rFonts w:ascii="Franklin Gothic Book" w:hAnsi="Franklin Gothic Book" w:cs="Calibri"/>
                <w:color w:val="000000"/>
                <w:szCs w:val="20"/>
              </w:rPr>
              <w:t>KCL worked with educators and leaders across the Commonwealth to develop tools, protocols, examples, and professional learning experiences.</w:t>
            </w:r>
          </w:p>
        </w:tc>
      </w:tr>
      <w:tr w:rsidR="00241160" w:rsidRPr="00CF5F9B" w14:paraId="317402A9" w14:textId="77777777" w:rsidTr="00DA3371">
        <w:tc>
          <w:tcPr>
            <w:tcW w:w="1927" w:type="pct"/>
          </w:tcPr>
          <w:p w14:paraId="4CB39AE5" w14:textId="77777777" w:rsidR="00241160" w:rsidRDefault="00000000" w:rsidP="00DA3371">
            <w:hyperlink r:id="rId54" w:history="1">
              <w:r w:rsidR="00241160" w:rsidRPr="00CF5F9B">
                <w:rPr>
                  <w:rStyle w:val="Hyperlink"/>
                  <w:rFonts w:ascii="Franklin Gothic Book" w:hAnsi="Franklin Gothic Book" w:cs="Calibri"/>
                  <w:szCs w:val="20"/>
                </w:rPr>
                <w:t>Supporting Culturally and Linguistically Sustaining Practices</w:t>
              </w:r>
            </w:hyperlink>
          </w:p>
        </w:tc>
        <w:tc>
          <w:tcPr>
            <w:tcW w:w="3073" w:type="pct"/>
          </w:tcPr>
          <w:p w14:paraId="214A10D2" w14:textId="77777777" w:rsidR="00241160" w:rsidRPr="00CF5F9B" w:rsidRDefault="00241160" w:rsidP="00DA3371">
            <w:pPr>
              <w:rPr>
                <w:rFonts w:ascii="Franklin Gothic Book" w:hAnsi="Franklin Gothic Book" w:cs="Calibri"/>
                <w:color w:val="000000"/>
                <w:szCs w:val="20"/>
              </w:rPr>
            </w:pPr>
            <w:r w:rsidRPr="00CF5F9B">
              <w:rPr>
                <w:rFonts w:ascii="Franklin Gothic Book" w:hAnsi="Franklin Gothic Book" w:cs="Calibri"/>
                <w:color w:val="000000"/>
                <w:szCs w:val="20"/>
              </w:rPr>
              <w:t>Culturally and linguistically sustaining practices are essential for all students in the classroom, regardless of their background, culture, or identity.</w:t>
            </w:r>
          </w:p>
        </w:tc>
      </w:tr>
      <w:tr w:rsidR="00241160" w:rsidRPr="00CF5F9B" w14:paraId="4C1B1915" w14:textId="77777777" w:rsidTr="00DA3371">
        <w:tc>
          <w:tcPr>
            <w:tcW w:w="1927" w:type="pct"/>
          </w:tcPr>
          <w:p w14:paraId="4A96D3FA" w14:textId="77777777" w:rsidR="00241160" w:rsidRPr="00CF5F9B" w:rsidRDefault="00000000" w:rsidP="00DA3371">
            <w:pPr>
              <w:rPr>
                <w:rFonts w:ascii="Franklin Gothic Book" w:eastAsia="Franklin Gothic Book" w:hAnsi="Franklin Gothic Book" w:cs="Tahoma"/>
                <w:szCs w:val="20"/>
              </w:rPr>
            </w:pPr>
            <w:hyperlink r:id="rId55" w:history="1">
              <w:r w:rsidR="00241160" w:rsidRPr="00CF5F9B">
                <w:rPr>
                  <w:rStyle w:val="Hyperlink"/>
                  <w:rFonts w:ascii="Franklin Gothic Book" w:hAnsi="Franklin Gothic Book" w:cs="Calibri"/>
                  <w:szCs w:val="20"/>
                </w:rPr>
                <w:t>Synthesized ILT Framework</w:t>
              </w:r>
            </w:hyperlink>
          </w:p>
        </w:tc>
        <w:tc>
          <w:tcPr>
            <w:tcW w:w="3073" w:type="pct"/>
          </w:tcPr>
          <w:p w14:paraId="174EFBB5" w14:textId="77777777" w:rsidR="00241160" w:rsidRPr="00CF5F9B" w:rsidRDefault="00241160" w:rsidP="00DA3371">
            <w:pPr>
              <w:rPr>
                <w:rFonts w:ascii="Franklin Gothic Book" w:eastAsia="Times New Roman" w:hAnsi="Franklin Gothic Book" w:cs="Times New Roman"/>
                <w:szCs w:val="20"/>
              </w:rPr>
            </w:pPr>
            <w:r w:rsidRPr="00CF5F9B">
              <w:rPr>
                <w:rFonts w:ascii="Franklin Gothic Book" w:hAnsi="Franklin Gothic Book" w:cs="Calibri"/>
                <w:color w:val="000000"/>
                <w:szCs w:val="20"/>
              </w:rPr>
              <w:t>District and school teams can use this resource to reflect and identify specific actions they could take to establish or improve their instructional leadership teams (ILTs).</w:t>
            </w:r>
          </w:p>
        </w:tc>
      </w:tr>
    </w:tbl>
    <w:p w14:paraId="216E63F8" w14:textId="77777777" w:rsidR="00784FAE" w:rsidRDefault="00784FAE" w:rsidP="00241160">
      <w:pPr>
        <w:rPr>
          <w:rFonts w:ascii="Franklin Gothic Demi" w:eastAsia="Franklin Gothic Book" w:hAnsi="Franklin Gothic Demi" w:cs="Tahoma"/>
        </w:rPr>
      </w:pPr>
    </w:p>
    <w:p w14:paraId="74FEEC98" w14:textId="6F797445" w:rsidR="00241160" w:rsidRPr="00DF35E6" w:rsidRDefault="00241160" w:rsidP="00241160">
      <w:pPr>
        <w:rPr>
          <w:rFonts w:ascii="Franklin Gothic Demi" w:eastAsia="Franklin Gothic Book" w:hAnsi="Franklin Gothic Demi" w:cs="Tahoma"/>
        </w:rPr>
      </w:pPr>
      <w:r w:rsidRPr="00DF35E6">
        <w:rPr>
          <w:rFonts w:ascii="Franklin Gothic Demi" w:eastAsia="Franklin Gothic Book" w:hAnsi="Franklin Gothic Demi" w:cs="Tahoma"/>
        </w:rPr>
        <w:t>Table C3. Resources to Support Assessment</w:t>
      </w:r>
    </w:p>
    <w:tbl>
      <w:tblPr>
        <w:tblStyle w:val="MSVTable1"/>
        <w:tblW w:w="5004" w:type="pct"/>
        <w:tblLook w:val="0620" w:firstRow="1" w:lastRow="0" w:firstColumn="0" w:lastColumn="0" w:noHBand="1" w:noVBand="1"/>
      </w:tblPr>
      <w:tblGrid>
        <w:gridCol w:w="3593"/>
        <w:gridCol w:w="5758"/>
      </w:tblGrid>
      <w:tr w:rsidR="00241160" w:rsidRPr="00CF5F9B" w14:paraId="5CA61F31" w14:textId="77777777" w:rsidTr="00DA3371">
        <w:trPr>
          <w:cnfStyle w:val="100000000000" w:firstRow="1" w:lastRow="0" w:firstColumn="0" w:lastColumn="0" w:oddVBand="0" w:evenVBand="0" w:oddHBand="0" w:evenHBand="0" w:firstRowFirstColumn="0" w:firstRowLastColumn="0" w:lastRowFirstColumn="0" w:lastRowLastColumn="0"/>
          <w:tblHeader/>
        </w:trPr>
        <w:tc>
          <w:tcPr>
            <w:tcW w:w="1921" w:type="pct"/>
          </w:tcPr>
          <w:p w14:paraId="72C77568" w14:textId="77777777" w:rsidR="00241160" w:rsidRPr="00DF35E6" w:rsidRDefault="00241160" w:rsidP="00DA3371">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3079" w:type="pct"/>
          </w:tcPr>
          <w:p w14:paraId="68F01017" w14:textId="77777777" w:rsidR="00241160" w:rsidRPr="00DF35E6" w:rsidRDefault="00241160" w:rsidP="00DA3371">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241160" w:rsidRPr="00CF5F9B" w14:paraId="049560C4" w14:textId="77777777" w:rsidTr="00DA3371">
        <w:tc>
          <w:tcPr>
            <w:tcW w:w="1921" w:type="pct"/>
          </w:tcPr>
          <w:p w14:paraId="6C0776A9" w14:textId="77777777" w:rsidR="00241160" w:rsidRPr="00DF35E6" w:rsidRDefault="00000000" w:rsidP="00DA3371">
            <w:pPr>
              <w:rPr>
                <w:rFonts w:ascii="Franklin Gothic Demi" w:eastAsia="HGGothicE" w:hAnsi="Franklin Gothic Demi" w:cs="Franklin Gothic Book"/>
                <w:bCs/>
              </w:rPr>
            </w:pPr>
            <w:hyperlink r:id="rId56" w:history="1">
              <w:r w:rsidR="00241160" w:rsidRPr="00CF5F9B">
                <w:rPr>
                  <w:rStyle w:val="Hyperlink"/>
                  <w:rFonts w:ascii="Franklin Gothic Book" w:hAnsi="Franklin Gothic Book" w:cs="Calibri"/>
                  <w:szCs w:val="20"/>
                </w:rPr>
                <w:t>Approved Early Language and Literacy Assessments for Preschool</w:t>
              </w:r>
            </w:hyperlink>
          </w:p>
        </w:tc>
        <w:tc>
          <w:tcPr>
            <w:tcW w:w="3079" w:type="pct"/>
          </w:tcPr>
          <w:p w14:paraId="756025C1" w14:textId="77777777" w:rsidR="00241160" w:rsidRPr="00DF35E6" w:rsidRDefault="00241160" w:rsidP="00DA3371">
            <w:pPr>
              <w:rPr>
                <w:rFonts w:ascii="Franklin Gothic Demi" w:eastAsia="HGGothicE" w:hAnsi="Franklin Gothic Demi" w:cs="Franklin Gothic Book"/>
                <w:bCs/>
              </w:rPr>
            </w:pPr>
            <w:r w:rsidRPr="00CF5F9B">
              <w:rPr>
                <w:rFonts w:ascii="Franklin Gothic Book" w:hAnsi="Franklin Gothic Book" w:cs="Calibri"/>
                <w:color w:val="000000"/>
                <w:szCs w:val="20"/>
              </w:rPr>
              <w:t>DESE's Early Learning Team in collaboration with EEC is working with a vendor to approve preschool language and literacy assessments to support classroom instruction.</w:t>
            </w:r>
          </w:p>
        </w:tc>
      </w:tr>
      <w:tr w:rsidR="00241160" w:rsidRPr="00CF5F9B" w14:paraId="59BF2966" w14:textId="77777777" w:rsidTr="00DA3371">
        <w:tc>
          <w:tcPr>
            <w:tcW w:w="1921" w:type="pct"/>
          </w:tcPr>
          <w:p w14:paraId="71ADF839" w14:textId="77777777" w:rsidR="00241160" w:rsidRPr="00DF35E6" w:rsidRDefault="00000000" w:rsidP="00DA3371">
            <w:pPr>
              <w:rPr>
                <w:rFonts w:ascii="Franklin Gothic Demi" w:eastAsia="HGGothicE" w:hAnsi="Franklin Gothic Demi" w:cs="Franklin Gothic Book"/>
                <w:bCs/>
              </w:rPr>
            </w:pPr>
            <w:hyperlink r:id="rId57" w:history="1">
              <w:r w:rsidR="00241160" w:rsidRPr="00CF5F9B">
                <w:rPr>
                  <w:rStyle w:val="Hyperlink"/>
                  <w:rFonts w:ascii="Franklin Gothic Book" w:hAnsi="Franklin Gothic Book" w:cs="Calibri"/>
                  <w:szCs w:val="20"/>
                </w:rPr>
                <w:t>Assessment Literacy Continuum</w:t>
              </w:r>
            </w:hyperlink>
          </w:p>
        </w:tc>
        <w:tc>
          <w:tcPr>
            <w:tcW w:w="3079" w:type="pct"/>
          </w:tcPr>
          <w:p w14:paraId="3A188550" w14:textId="77777777" w:rsidR="00241160" w:rsidRPr="00DF35E6" w:rsidRDefault="00241160" w:rsidP="00DA3371">
            <w:pPr>
              <w:rPr>
                <w:rFonts w:ascii="Franklin Gothic Demi" w:eastAsia="HGGothicE" w:hAnsi="Franklin Gothic Demi" w:cs="Franklin Gothic Book"/>
                <w:bCs/>
              </w:rPr>
            </w:pPr>
            <w:r w:rsidRPr="00CF5F9B">
              <w:rPr>
                <w:rFonts w:ascii="Franklin Gothic Book" w:hAnsi="Franklin Gothic Book" w:cs="Calibri"/>
                <w:color w:val="000000"/>
                <w:szCs w:val="20"/>
              </w:rPr>
              <w:t>Tool to help teachers identify what aspects of assessment literacy they should focus on for their own goal setting.</w:t>
            </w:r>
          </w:p>
        </w:tc>
      </w:tr>
      <w:tr w:rsidR="00241160" w:rsidRPr="00CF5F9B" w14:paraId="6770BF2A" w14:textId="77777777" w:rsidTr="00DA3371">
        <w:tc>
          <w:tcPr>
            <w:tcW w:w="1921" w:type="pct"/>
          </w:tcPr>
          <w:p w14:paraId="15A41802" w14:textId="77777777" w:rsidR="00241160" w:rsidRPr="00DF35E6" w:rsidRDefault="00000000" w:rsidP="00DA3371">
            <w:pPr>
              <w:rPr>
                <w:rFonts w:ascii="Franklin Gothic Book" w:eastAsia="Times New Roman" w:hAnsi="Franklin Gothic Book" w:cs="Calibri"/>
              </w:rPr>
            </w:pPr>
            <w:hyperlink r:id="rId58" w:history="1">
              <w:r w:rsidR="00241160" w:rsidRPr="28540BF8">
                <w:rPr>
                  <w:rFonts w:ascii="Franklin Gothic Book" w:eastAsia="Times New Roman" w:hAnsi="Franklin Gothic Book" w:cs="Calibri"/>
                  <w:color w:val="0563C1"/>
                  <w:u w:val="single"/>
                </w:rPr>
                <w:t>District Data Team Toolkit</w:t>
              </w:r>
            </w:hyperlink>
          </w:p>
        </w:tc>
        <w:tc>
          <w:tcPr>
            <w:tcW w:w="3079" w:type="pct"/>
          </w:tcPr>
          <w:p w14:paraId="5339B20F" w14:textId="77777777" w:rsidR="00241160" w:rsidRPr="00CF5F9B" w:rsidRDefault="00241160" w:rsidP="00DA3371">
            <w:pPr>
              <w:rPr>
                <w:rFonts w:ascii="Franklin Gothic Book" w:eastAsia="Times New Roman" w:hAnsi="Franklin Gothic Book" w:cs="Times New Roman"/>
                <w:bCs/>
                <w:szCs w:val="20"/>
              </w:rPr>
            </w:pPr>
            <w:r w:rsidRPr="00CF5F9B">
              <w:rPr>
                <w:rFonts w:ascii="Franklin Gothic Book" w:eastAsia="Times New Roman" w:hAnsi="Franklin Gothic Book" w:cs="Calibri"/>
                <w:szCs w:val="20"/>
              </w:rPr>
              <w:t>A set of r</w:t>
            </w:r>
            <w:r w:rsidRPr="00CF5F9B">
              <w:rPr>
                <w:rFonts w:ascii="Franklin Gothic Book" w:eastAsia="Times New Roman" w:hAnsi="Franklin Gothic Book" w:cs="Calibri"/>
                <w:bCs/>
                <w:szCs w:val="20"/>
              </w:rPr>
              <w:t>esources to help a district establish, grow, and maintain a culture of inquiry and data use through a district data team.</w:t>
            </w:r>
          </w:p>
        </w:tc>
      </w:tr>
      <w:tr w:rsidR="00241160" w:rsidRPr="00CF5F9B" w14:paraId="2C8BA10B" w14:textId="77777777" w:rsidTr="00DA3371">
        <w:tc>
          <w:tcPr>
            <w:tcW w:w="1921" w:type="pct"/>
          </w:tcPr>
          <w:p w14:paraId="6B62A6AA" w14:textId="77777777" w:rsidR="00241160" w:rsidRDefault="00000000" w:rsidP="00DA3371">
            <w:hyperlink r:id="rId59" w:history="1">
              <w:r w:rsidR="00241160" w:rsidRPr="00CF5F9B">
                <w:rPr>
                  <w:rStyle w:val="Hyperlink"/>
                  <w:rFonts w:ascii="Franklin Gothic Book" w:hAnsi="Franklin Gothic Book" w:cs="Calibri"/>
                  <w:szCs w:val="20"/>
                </w:rPr>
                <w:t>Early Literacy Universal Screening Assessments</w:t>
              </w:r>
            </w:hyperlink>
          </w:p>
        </w:tc>
        <w:tc>
          <w:tcPr>
            <w:tcW w:w="3079" w:type="pct"/>
          </w:tcPr>
          <w:p w14:paraId="42A0C3FD" w14:textId="77777777" w:rsidR="00241160" w:rsidRPr="00CF5F9B" w:rsidRDefault="00241160" w:rsidP="00DA3371">
            <w:pPr>
              <w:rPr>
                <w:rFonts w:ascii="Franklin Gothic Book" w:eastAsia="Times New Roman" w:hAnsi="Franklin Gothic Book" w:cs="Calibri"/>
                <w:szCs w:val="20"/>
              </w:rPr>
            </w:pPr>
            <w:r w:rsidRPr="00CF5F9B">
              <w:rPr>
                <w:rFonts w:ascii="Franklin Gothic Book" w:hAnsi="Franklin Gothic Book" w:cs="Calibri"/>
                <w:color w:val="000000"/>
                <w:szCs w:val="20"/>
              </w:rPr>
              <w:t>Guidance and support for schools and districts to select and use an early literacy universal screening assessment. Grant funding may be available.</w:t>
            </w:r>
          </w:p>
        </w:tc>
      </w:tr>
      <w:tr w:rsidR="00241160" w:rsidRPr="00CF5F9B" w14:paraId="67179261" w14:textId="77777777" w:rsidTr="00DA3371">
        <w:tc>
          <w:tcPr>
            <w:tcW w:w="1921" w:type="pct"/>
          </w:tcPr>
          <w:p w14:paraId="03ADFE90" w14:textId="77777777" w:rsidR="00241160" w:rsidRPr="00CF5F9B" w:rsidRDefault="00000000" w:rsidP="00DA3371">
            <w:pPr>
              <w:rPr>
                <w:rFonts w:ascii="Franklin Gothic Book" w:eastAsia="Times New Roman" w:hAnsi="Franklin Gothic Book" w:cs="Calibri"/>
                <w:szCs w:val="20"/>
              </w:rPr>
            </w:pPr>
            <w:hyperlink r:id="rId60" w:history="1">
              <w:r w:rsidR="00241160" w:rsidRPr="00CF5F9B">
                <w:rPr>
                  <w:rStyle w:val="Hyperlink"/>
                  <w:rFonts w:ascii="Franklin Gothic Book" w:hAnsi="Franklin Gothic Book" w:cs="Calibri"/>
                  <w:szCs w:val="20"/>
                </w:rPr>
                <w:t>Student Assessment</w:t>
              </w:r>
            </w:hyperlink>
          </w:p>
        </w:tc>
        <w:tc>
          <w:tcPr>
            <w:tcW w:w="3079" w:type="pct"/>
          </w:tcPr>
          <w:p w14:paraId="450B8C71" w14:textId="77777777" w:rsidR="00241160" w:rsidRPr="00CF5F9B" w:rsidRDefault="00241160" w:rsidP="00DA3371">
            <w:pPr>
              <w:rPr>
                <w:rFonts w:ascii="Franklin Gothic Book" w:eastAsia="Times New Roman" w:hAnsi="Franklin Gothic Book" w:cs="Calibri"/>
                <w:szCs w:val="20"/>
              </w:rPr>
            </w:pPr>
            <w:r w:rsidRPr="00CF5F9B">
              <w:rPr>
                <w:rFonts w:ascii="Franklin Gothic Book" w:hAnsi="Franklin Gothic Book" w:cs="Calibri"/>
                <w:color w:val="000000"/>
                <w:szCs w:val="20"/>
              </w:rPr>
              <w:t>Statewide assessments help parents, students, educators, and policymakers determine where districts, schools, and students are meeting expectations and where they need additional support.</w:t>
            </w:r>
          </w:p>
        </w:tc>
      </w:tr>
    </w:tbl>
    <w:p w14:paraId="0E579072" w14:textId="77777777" w:rsidR="00241160" w:rsidRPr="00DF35E6" w:rsidRDefault="00241160" w:rsidP="00241160">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C4. Resources to Support Human Resources and Professional Development</w:t>
      </w:r>
    </w:p>
    <w:tbl>
      <w:tblPr>
        <w:tblStyle w:val="MSVTable1"/>
        <w:tblW w:w="5004" w:type="pct"/>
        <w:tblLook w:val="0620" w:firstRow="1" w:lastRow="0" w:firstColumn="0" w:lastColumn="0" w:noHBand="1" w:noVBand="1"/>
      </w:tblPr>
      <w:tblGrid>
        <w:gridCol w:w="3592"/>
        <w:gridCol w:w="5759"/>
      </w:tblGrid>
      <w:tr w:rsidR="00241160" w:rsidRPr="00CF5F9B" w14:paraId="5749DCB2" w14:textId="77777777" w:rsidTr="00DA3371">
        <w:trPr>
          <w:cnfStyle w:val="100000000000" w:firstRow="1" w:lastRow="0" w:firstColumn="0" w:lastColumn="0" w:oddVBand="0" w:evenVBand="0" w:oddHBand="0" w:evenHBand="0" w:firstRowFirstColumn="0" w:firstRowLastColumn="0" w:lastRowFirstColumn="0" w:lastRowLastColumn="0"/>
          <w:tblHeader/>
        </w:trPr>
        <w:tc>
          <w:tcPr>
            <w:tcW w:w="3592" w:type="dxa"/>
          </w:tcPr>
          <w:p w14:paraId="504D2CE5" w14:textId="77777777" w:rsidR="00241160" w:rsidRPr="00DF35E6" w:rsidRDefault="00241160" w:rsidP="00DA3371">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5759" w:type="dxa"/>
          </w:tcPr>
          <w:p w14:paraId="3BC031F8" w14:textId="77777777" w:rsidR="00241160" w:rsidRPr="00DF35E6" w:rsidRDefault="00241160" w:rsidP="00DA3371">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241160" w:rsidRPr="00CF5F9B" w14:paraId="24A3381B" w14:textId="77777777" w:rsidTr="00DA3371">
        <w:tc>
          <w:tcPr>
            <w:tcW w:w="3592" w:type="dxa"/>
          </w:tcPr>
          <w:p w14:paraId="47A47E31" w14:textId="77777777" w:rsidR="00241160" w:rsidRPr="00DF35E6" w:rsidRDefault="00000000" w:rsidP="00DA3371">
            <w:pPr>
              <w:rPr>
                <w:rFonts w:ascii="Franklin Gothic Demi" w:eastAsia="HGGothicE" w:hAnsi="Franklin Gothic Demi" w:cs="Franklin Gothic Book"/>
                <w:bCs/>
              </w:rPr>
            </w:pPr>
            <w:hyperlink r:id="rId61" w:history="1">
              <w:r w:rsidR="00241160" w:rsidRPr="00CF5F9B">
                <w:rPr>
                  <w:rStyle w:val="Hyperlink"/>
                  <w:rFonts w:ascii="Franklin Gothic Book" w:hAnsi="Franklin Gothic Book" w:cs="Calibri"/>
                  <w:szCs w:val="20"/>
                </w:rPr>
                <w:t>Early Literacy Observation Form</w:t>
              </w:r>
            </w:hyperlink>
          </w:p>
        </w:tc>
        <w:tc>
          <w:tcPr>
            <w:tcW w:w="5759" w:type="dxa"/>
          </w:tcPr>
          <w:p w14:paraId="0C89FC5D" w14:textId="77777777" w:rsidR="00241160" w:rsidRPr="00DF35E6" w:rsidRDefault="00241160" w:rsidP="00DA3371">
            <w:pPr>
              <w:rPr>
                <w:rFonts w:ascii="Franklin Gothic Demi" w:eastAsia="HGGothicE" w:hAnsi="Franklin Gothic Demi" w:cs="Franklin Gothic Book"/>
                <w:bCs/>
              </w:rPr>
            </w:pPr>
            <w:r w:rsidRPr="00CF5F9B">
              <w:rPr>
                <w:rFonts w:ascii="Franklin Gothic Book" w:hAnsi="Franklin Gothic Book" w:cs="Calibri"/>
                <w:color w:val="000000"/>
                <w:szCs w:val="20"/>
              </w:rPr>
              <w:t>This tool supports the observation and provision of high-quality feedback to teacher candidates on their practice in evidence-based early literacy.</w:t>
            </w:r>
          </w:p>
        </w:tc>
      </w:tr>
      <w:tr w:rsidR="00241160" w:rsidRPr="00CF5F9B" w14:paraId="27AF77D6" w14:textId="77777777" w:rsidTr="00DA3371">
        <w:tc>
          <w:tcPr>
            <w:tcW w:w="3592" w:type="dxa"/>
          </w:tcPr>
          <w:p w14:paraId="24AC1FC1" w14:textId="77777777" w:rsidR="00241160" w:rsidRPr="00DF35E6" w:rsidRDefault="00000000" w:rsidP="00DA3371">
            <w:pPr>
              <w:rPr>
                <w:rFonts w:ascii="Franklin Gothic Demi" w:eastAsia="HGGothicE" w:hAnsi="Franklin Gothic Demi" w:cs="Franklin Gothic Book"/>
                <w:bCs/>
              </w:rPr>
            </w:pPr>
            <w:hyperlink r:id="rId62" w:history="1">
              <w:r w:rsidR="00241160" w:rsidRPr="00CF5F9B">
                <w:rPr>
                  <w:rStyle w:val="Hyperlink"/>
                  <w:rFonts w:ascii="Franklin Gothic Book" w:hAnsi="Franklin Gothic Book" w:cs="Calibri"/>
                  <w:szCs w:val="20"/>
                </w:rPr>
                <w:t>Educator Evaluation Implementation Resources</w:t>
              </w:r>
            </w:hyperlink>
          </w:p>
        </w:tc>
        <w:tc>
          <w:tcPr>
            <w:tcW w:w="5759" w:type="dxa"/>
          </w:tcPr>
          <w:p w14:paraId="7A4AEE93" w14:textId="77777777" w:rsidR="00241160" w:rsidRPr="00DF35E6" w:rsidRDefault="00241160" w:rsidP="00DA3371">
            <w:pPr>
              <w:rPr>
                <w:rFonts w:ascii="Franklin Gothic Demi" w:eastAsia="HGGothicE" w:hAnsi="Franklin Gothic Demi" w:cs="Franklin Gothic Book"/>
                <w:bCs/>
              </w:rPr>
            </w:pPr>
            <w:r w:rsidRPr="00CF5F9B">
              <w:rPr>
                <w:rFonts w:ascii="Franklin Gothic Book" w:hAnsi="Franklin Gothic Book" w:cs="Calibri"/>
                <w:color w:val="000000"/>
                <w:szCs w:val="2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241160" w:rsidRPr="00CF5F9B" w14:paraId="7BEAA070" w14:textId="77777777" w:rsidTr="00DA3371">
        <w:tc>
          <w:tcPr>
            <w:tcW w:w="3592" w:type="dxa"/>
          </w:tcPr>
          <w:p w14:paraId="11951F17" w14:textId="77777777" w:rsidR="00241160" w:rsidRPr="00414D3B" w:rsidRDefault="00241160" w:rsidP="00DA3371">
            <w:pPr>
              <w:rPr>
                <w:rFonts w:ascii="Franklin Gothic Book" w:hAnsi="Franklin Gothic Book" w:cs="Calibri"/>
                <w:color w:val="000000"/>
                <w:szCs w:val="20"/>
              </w:rPr>
            </w:pPr>
            <w:r w:rsidRPr="00414D3B">
              <w:rPr>
                <w:rFonts w:ascii="Franklin Gothic Book" w:hAnsi="Franklin Gothic Book" w:cs="Calibri"/>
                <w:color w:val="000000"/>
                <w:szCs w:val="20"/>
              </w:rPr>
              <w:lastRenderedPageBreak/>
              <w:t>Induction and Mentoring</w:t>
            </w:r>
            <w:r>
              <w:rPr>
                <w:rFonts w:ascii="Franklin Gothic Book" w:hAnsi="Franklin Gothic Book" w:cs="Calibri"/>
                <w:color w:val="000000"/>
                <w:szCs w:val="20"/>
              </w:rPr>
              <w:t>:</w:t>
            </w:r>
          </w:p>
          <w:p w14:paraId="20D680BC" w14:textId="77777777" w:rsidR="00241160" w:rsidRPr="00E00A3E" w:rsidRDefault="00000000" w:rsidP="00241160">
            <w:pPr>
              <w:pStyle w:val="ListParagraph"/>
              <w:numPr>
                <w:ilvl w:val="0"/>
                <w:numId w:val="13"/>
              </w:numPr>
              <w:spacing w:line="259" w:lineRule="auto"/>
              <w:rPr>
                <w:rStyle w:val="Hyperlink"/>
              </w:rPr>
            </w:pPr>
            <w:hyperlink r:id="rId63" w:history="1">
              <w:r w:rsidR="00241160">
                <w:rPr>
                  <w:rStyle w:val="Hyperlink"/>
                  <w:rFonts w:ascii="Franklin Gothic Book" w:hAnsi="Franklin Gothic Book" w:cs="Calibri"/>
                  <w:szCs w:val="20"/>
                </w:rPr>
                <w:t>Teacher Induction and Mentoring</w:t>
              </w:r>
            </w:hyperlink>
          </w:p>
          <w:p w14:paraId="60157BCB" w14:textId="77777777" w:rsidR="00241160" w:rsidRPr="002878ED" w:rsidRDefault="00000000" w:rsidP="00241160">
            <w:pPr>
              <w:pStyle w:val="ListParagraph"/>
              <w:numPr>
                <w:ilvl w:val="0"/>
                <w:numId w:val="13"/>
              </w:numPr>
              <w:spacing w:line="259" w:lineRule="auto"/>
              <w:rPr>
                <w:rFonts w:ascii="Franklin Gothic Book" w:eastAsia="Franklin Gothic Book" w:hAnsi="Franklin Gothic Book" w:cs="Tahoma"/>
                <w:szCs w:val="20"/>
              </w:rPr>
            </w:pPr>
            <w:hyperlink r:id="rId64" w:history="1">
              <w:r w:rsidR="00241160" w:rsidRPr="002878ED">
                <w:rPr>
                  <w:rStyle w:val="Hyperlink"/>
                  <w:rFonts w:ascii="Franklin Gothic Book" w:hAnsi="Franklin Gothic Book" w:cs="Calibri"/>
                  <w:szCs w:val="20"/>
                </w:rPr>
                <w:t>Principal Induction and Mentoring</w:t>
              </w:r>
            </w:hyperlink>
          </w:p>
        </w:tc>
        <w:tc>
          <w:tcPr>
            <w:tcW w:w="5759" w:type="dxa"/>
          </w:tcPr>
          <w:p w14:paraId="333B103C" w14:textId="77777777" w:rsidR="00241160" w:rsidRPr="00CF5F9B" w:rsidRDefault="00241160" w:rsidP="00DA3371">
            <w:pPr>
              <w:rPr>
                <w:rFonts w:ascii="Franklin Gothic Book" w:eastAsia="Franklin Gothic Book" w:hAnsi="Franklin Gothic Book" w:cs="Tahoma"/>
                <w:szCs w:val="20"/>
              </w:rPr>
            </w:pPr>
            <w:r>
              <w:rPr>
                <w:rFonts w:ascii="Franklin Gothic Book" w:hAnsi="Franklin Gothic Book" w:cs="Calibri"/>
                <w:color w:val="000000"/>
                <w:szCs w:val="20"/>
              </w:rPr>
              <w:t>R</w:t>
            </w:r>
            <w:r w:rsidRPr="00CF5F9B">
              <w:rPr>
                <w:rFonts w:ascii="Franklin Gothic Book" w:hAnsi="Franklin Gothic Book" w:cs="Calibri"/>
                <w:color w:val="000000"/>
                <w:szCs w:val="20"/>
              </w:rPr>
              <w:t>esources</w:t>
            </w:r>
            <w:r>
              <w:rPr>
                <w:rFonts w:ascii="Franklin Gothic Book" w:hAnsi="Franklin Gothic Book" w:cs="Calibri"/>
                <w:color w:val="000000"/>
                <w:szCs w:val="20"/>
              </w:rPr>
              <w:t xml:space="preserve"> that highlight best practices and</w:t>
            </w:r>
            <w:r w:rsidRPr="00CF5F9B">
              <w:rPr>
                <w:rFonts w:ascii="Franklin Gothic Book" w:hAnsi="Franklin Gothic Book" w:cs="Calibri"/>
                <w:color w:val="000000"/>
                <w:szCs w:val="20"/>
              </w:rPr>
              <w:t xml:space="preserve"> reinforce the recently updated</w:t>
            </w:r>
            <w:r>
              <w:rPr>
                <w:rFonts w:ascii="Franklin Gothic Book" w:hAnsi="Franklin Gothic Book" w:cs="Calibri"/>
                <w:color w:val="000000"/>
                <w:szCs w:val="20"/>
              </w:rPr>
              <w:t xml:space="preserve"> guidelines and standards for induction and mentoring. </w:t>
            </w:r>
            <w:r w:rsidRPr="00CF5F9B">
              <w:rPr>
                <w:rFonts w:ascii="Franklin Gothic Book" w:hAnsi="Franklin Gothic Book" w:cs="Calibri"/>
                <w:color w:val="000000"/>
                <w:szCs w:val="20"/>
              </w:rPr>
              <w:t xml:space="preserve"> </w:t>
            </w:r>
          </w:p>
        </w:tc>
      </w:tr>
      <w:tr w:rsidR="00241160" w:rsidRPr="00CF5F9B" w14:paraId="2278B001" w14:textId="77777777" w:rsidTr="00DA3371">
        <w:tc>
          <w:tcPr>
            <w:tcW w:w="3592" w:type="dxa"/>
          </w:tcPr>
          <w:p w14:paraId="7319F64D" w14:textId="77777777" w:rsidR="00241160" w:rsidRPr="001F2E5B" w:rsidRDefault="00000000" w:rsidP="00DA3371">
            <w:pPr>
              <w:rPr>
                <w:rStyle w:val="Hyperlink"/>
                <w:rFonts w:ascii="Franklin Gothic Book" w:hAnsi="Franklin Gothic Book" w:cs="Calibri"/>
                <w:color w:val="000000"/>
                <w:szCs w:val="20"/>
              </w:rPr>
            </w:pPr>
            <w:hyperlink r:id="rId65" w:history="1">
              <w:r w:rsidR="00241160" w:rsidRPr="001F2E5B">
                <w:rPr>
                  <w:rStyle w:val="Hyperlink"/>
                  <w:rFonts w:ascii="Franklin Gothic Book" w:hAnsi="Franklin Gothic Book" w:cs="Calibri"/>
                  <w:szCs w:val="20"/>
                </w:rPr>
                <w:t>Massachusetts Tests for Educator Licensure (MTEL)</w:t>
              </w:r>
            </w:hyperlink>
          </w:p>
          <w:p w14:paraId="460ACD80" w14:textId="77777777" w:rsidR="00241160" w:rsidRPr="001F2E5B" w:rsidRDefault="00241160" w:rsidP="00DA3371">
            <w:pPr>
              <w:ind w:left="360"/>
              <w:rPr>
                <w:rFonts w:ascii="Franklin Gothic Book" w:eastAsia="Franklin Gothic Book" w:hAnsi="Franklin Gothic Book" w:cs="Tahoma"/>
                <w:szCs w:val="20"/>
              </w:rPr>
            </w:pPr>
          </w:p>
        </w:tc>
        <w:tc>
          <w:tcPr>
            <w:tcW w:w="5759" w:type="dxa"/>
          </w:tcPr>
          <w:p w14:paraId="277A8623" w14:textId="77777777" w:rsidR="00241160" w:rsidRPr="00CF5F9B" w:rsidRDefault="00241160" w:rsidP="00DA3371">
            <w:pPr>
              <w:rPr>
                <w:rFonts w:ascii="Franklin Gothic Book" w:eastAsia="Franklin Gothic Book" w:hAnsi="Franklin Gothic Book" w:cs="Tahoma"/>
                <w:szCs w:val="20"/>
              </w:rPr>
            </w:pPr>
            <w:r>
              <w:rPr>
                <w:rFonts w:ascii="Franklin Gothic Book" w:hAnsi="Franklin Gothic Book" w:cs="Calibri"/>
                <w:color w:val="000000"/>
                <w:szCs w:val="20"/>
              </w:rPr>
              <w:t xml:space="preserve">Information on MTEL exams, MTEL alternatives, and licensure requirements for educators. </w:t>
            </w:r>
          </w:p>
        </w:tc>
      </w:tr>
      <w:tr w:rsidR="00241160" w:rsidRPr="00CF5F9B" w14:paraId="4BF7BF57" w14:textId="77777777" w:rsidTr="00DA3371">
        <w:tc>
          <w:tcPr>
            <w:tcW w:w="3592" w:type="dxa"/>
          </w:tcPr>
          <w:p w14:paraId="0B04CE30" w14:textId="77777777" w:rsidR="00241160" w:rsidRPr="002878ED" w:rsidRDefault="00000000" w:rsidP="00DA3371">
            <w:hyperlink r:id="rId66" w:history="1">
              <w:r w:rsidR="00241160" w:rsidRPr="00CF5F9B">
                <w:rPr>
                  <w:rStyle w:val="Hyperlink"/>
                  <w:rFonts w:ascii="Franklin Gothic Book" w:hAnsi="Franklin Gothic Book" w:cs="Calibri"/>
                  <w:szCs w:val="20"/>
                </w:rPr>
                <w:t>OPTIC</w:t>
              </w:r>
            </w:hyperlink>
          </w:p>
        </w:tc>
        <w:tc>
          <w:tcPr>
            <w:tcW w:w="5759" w:type="dxa"/>
          </w:tcPr>
          <w:p w14:paraId="5266C747" w14:textId="77777777" w:rsidR="00241160" w:rsidRPr="00CF5F9B" w:rsidRDefault="00241160" w:rsidP="00DA3371">
            <w:pPr>
              <w:rPr>
                <w:rFonts w:ascii="Franklin Gothic Book" w:eastAsia="Franklin Gothic Book" w:hAnsi="Franklin Gothic Book" w:cs="Tahoma"/>
                <w:szCs w:val="20"/>
              </w:rPr>
            </w:pPr>
            <w:r w:rsidRPr="00CF5F9B">
              <w:rPr>
                <w:rFonts w:ascii="Franklin Gothic Book" w:hAnsi="Franklin Gothic Book" w:cs="Calibri"/>
                <w:color w:val="000000"/>
                <w:szCs w:val="20"/>
              </w:rPr>
              <w:t>A professional development tool that supports Massachusetts educators to build a shared understanding of high-quality instruction and improve the feedback that teachers receive.</w:t>
            </w:r>
          </w:p>
        </w:tc>
      </w:tr>
      <w:tr w:rsidR="00241160" w:rsidRPr="00CF5F9B" w14:paraId="4351DDB2" w14:textId="77777777" w:rsidTr="00DA3371">
        <w:tc>
          <w:tcPr>
            <w:tcW w:w="3592" w:type="dxa"/>
          </w:tcPr>
          <w:p w14:paraId="7A74508E" w14:textId="77777777" w:rsidR="00241160" w:rsidRDefault="00000000" w:rsidP="00DA3371">
            <w:hyperlink r:id="rId67">
              <w:r w:rsidR="00241160" w:rsidRPr="6D535B2D">
                <w:rPr>
                  <w:rStyle w:val="Hyperlink"/>
                  <w:rFonts w:ascii="Franklin Gothic Book" w:hAnsi="Franklin Gothic Book" w:cs="Calibri"/>
                </w:rPr>
                <w:t>Professional Learning Partner Guide</w:t>
              </w:r>
            </w:hyperlink>
          </w:p>
        </w:tc>
        <w:tc>
          <w:tcPr>
            <w:tcW w:w="5759" w:type="dxa"/>
          </w:tcPr>
          <w:p w14:paraId="5B4363A0" w14:textId="77777777" w:rsidR="00241160" w:rsidRPr="00CF5F9B" w:rsidRDefault="00241160" w:rsidP="00DA3371">
            <w:pPr>
              <w:rPr>
                <w:rFonts w:ascii="Franklin Gothic Book" w:hAnsi="Franklin Gothic Book" w:cs="Calibri"/>
                <w:color w:val="000000"/>
                <w:szCs w:val="20"/>
              </w:rPr>
            </w:pPr>
            <w:r w:rsidRPr="6D535B2D">
              <w:rPr>
                <w:rFonts w:ascii="Franklin Gothic Book" w:hAnsi="Franklin Gothic Book" w:cs="Calibri"/>
                <w:color w:val="000000" w:themeColor="text1"/>
              </w:rPr>
              <w:t>A free, online, searchable list of vetted professional development providers who have expertise in specific sets of high-quality instructional materials. Schools and districts can use this guide to easily find PD providers to support the launch or implementation of high-quality instructional materials.</w:t>
            </w:r>
          </w:p>
        </w:tc>
      </w:tr>
      <w:tr w:rsidR="00241160" w:rsidRPr="00CF5F9B" w14:paraId="23727D1E" w14:textId="77777777" w:rsidTr="00DA3371">
        <w:tc>
          <w:tcPr>
            <w:tcW w:w="3592" w:type="dxa"/>
          </w:tcPr>
          <w:p w14:paraId="36B2D712" w14:textId="77777777" w:rsidR="00241160" w:rsidRPr="00CF5F9B" w:rsidRDefault="00000000" w:rsidP="00DA3371">
            <w:pPr>
              <w:rPr>
                <w:rFonts w:ascii="Franklin Gothic Book" w:eastAsia="Franklin Gothic Book" w:hAnsi="Franklin Gothic Book" w:cs="Tahoma"/>
                <w:szCs w:val="20"/>
              </w:rPr>
            </w:pPr>
            <w:hyperlink r:id="rId68" w:history="1">
              <w:r w:rsidR="00241160" w:rsidRPr="00CF5F9B">
                <w:rPr>
                  <w:rStyle w:val="Hyperlink"/>
                  <w:rFonts w:ascii="Franklin Gothic Book" w:hAnsi="Franklin Gothic Book" w:cs="Calibri"/>
                  <w:szCs w:val="20"/>
                </w:rPr>
                <w:t>“What to Look For” Observation Guides</w:t>
              </w:r>
            </w:hyperlink>
          </w:p>
        </w:tc>
        <w:tc>
          <w:tcPr>
            <w:tcW w:w="5759" w:type="dxa"/>
          </w:tcPr>
          <w:p w14:paraId="05F1AC7A" w14:textId="77777777" w:rsidR="00241160" w:rsidRPr="00CF5F9B" w:rsidRDefault="00241160" w:rsidP="00DA3371">
            <w:pPr>
              <w:rPr>
                <w:rFonts w:ascii="Franklin Gothic Book" w:eastAsia="Franklin Gothic Book" w:hAnsi="Franklin Gothic Book" w:cs="Tahoma"/>
                <w:szCs w:val="20"/>
              </w:rPr>
            </w:pPr>
            <w:r w:rsidRPr="00CF5F9B">
              <w:rPr>
                <w:rFonts w:ascii="Franklin Gothic Book" w:hAnsi="Franklin Gothic Book" w:cs="Calibri"/>
                <w:color w:val="000000"/>
                <w:szCs w:val="20"/>
              </w:rPr>
              <w:t>Observation tools to help district staff observe instruction.</w:t>
            </w:r>
          </w:p>
        </w:tc>
      </w:tr>
      <w:tr w:rsidR="00241160" w:rsidRPr="00CF5F9B" w14:paraId="2C4F30FC" w14:textId="77777777" w:rsidTr="00DA3371">
        <w:tc>
          <w:tcPr>
            <w:tcW w:w="3592" w:type="dxa"/>
          </w:tcPr>
          <w:p w14:paraId="7A36B599" w14:textId="77777777" w:rsidR="00241160" w:rsidRPr="00CF5F9B" w:rsidRDefault="00000000" w:rsidP="00DA3371">
            <w:pPr>
              <w:rPr>
                <w:rFonts w:ascii="Franklin Gothic Book" w:eastAsia="Franklin Gothic Book" w:hAnsi="Franklin Gothic Book" w:cs="Tahoma"/>
                <w:szCs w:val="20"/>
              </w:rPr>
            </w:pPr>
            <w:hyperlink r:id="rId69" w:history="1">
              <w:r w:rsidR="00241160" w:rsidRPr="00CF5F9B">
                <w:rPr>
                  <w:rStyle w:val="Hyperlink"/>
                  <w:rFonts w:ascii="Franklin Gothic Book" w:hAnsi="Franklin Gothic Book" w:cs="Calibri"/>
                  <w:szCs w:val="20"/>
                </w:rPr>
                <w:t>Talent Guide</w:t>
              </w:r>
            </w:hyperlink>
          </w:p>
        </w:tc>
        <w:tc>
          <w:tcPr>
            <w:tcW w:w="5759" w:type="dxa"/>
          </w:tcPr>
          <w:p w14:paraId="1FE19649" w14:textId="77777777" w:rsidR="00241160" w:rsidRPr="00CF5F9B" w:rsidRDefault="00241160" w:rsidP="00DA3371">
            <w:pPr>
              <w:rPr>
                <w:rFonts w:ascii="Franklin Gothic Book" w:eastAsia="Franklin Gothic Book" w:hAnsi="Franklin Gothic Book" w:cs="Tahoma"/>
                <w:szCs w:val="20"/>
              </w:rPr>
            </w:pPr>
            <w:r w:rsidRPr="00CF5F9B">
              <w:rPr>
                <w:rFonts w:ascii="Franklin Gothic Book" w:hAnsi="Franklin Gothic Book" w:cs="Calibri"/>
                <w:color w:val="000000"/>
                <w:szCs w:val="20"/>
              </w:rPr>
              <w:t>An online hub of resources, considerations, and updates for recruiting, hiring, evaluating, and supporting educators and school staff, with a focus on equity.</w:t>
            </w:r>
          </w:p>
        </w:tc>
      </w:tr>
      <w:tr w:rsidR="00241160" w:rsidRPr="00CF5F9B" w14:paraId="1313C636" w14:textId="77777777" w:rsidTr="00DA3371">
        <w:tc>
          <w:tcPr>
            <w:tcW w:w="3592" w:type="dxa"/>
          </w:tcPr>
          <w:p w14:paraId="7516EB71" w14:textId="77777777" w:rsidR="00241160" w:rsidRPr="00CF5F9B" w:rsidRDefault="00000000" w:rsidP="00DA3371">
            <w:pPr>
              <w:rPr>
                <w:rFonts w:ascii="Franklin Gothic Book" w:eastAsia="Franklin Gothic Book" w:hAnsi="Franklin Gothic Book" w:cs="Tahoma"/>
                <w:szCs w:val="20"/>
              </w:rPr>
            </w:pPr>
            <w:hyperlink r:id="rId70" w:history="1">
              <w:r w:rsidR="00241160" w:rsidRPr="00CF5F9B">
                <w:rPr>
                  <w:rStyle w:val="Hyperlink"/>
                  <w:rFonts w:ascii="Franklin Gothic Book" w:hAnsi="Franklin Gothic Book" w:cs="Calibri"/>
                  <w:szCs w:val="20"/>
                </w:rPr>
                <w:t>WIDA Professional Development</w:t>
              </w:r>
            </w:hyperlink>
          </w:p>
        </w:tc>
        <w:tc>
          <w:tcPr>
            <w:tcW w:w="5759" w:type="dxa"/>
          </w:tcPr>
          <w:p w14:paraId="0B533B3A" w14:textId="77777777" w:rsidR="00241160" w:rsidRPr="00CF5F9B" w:rsidRDefault="00241160" w:rsidP="00DA3371">
            <w:pPr>
              <w:rPr>
                <w:rFonts w:ascii="Franklin Gothic Book" w:eastAsia="Franklin Gothic Book" w:hAnsi="Franklin Gothic Book" w:cs="Tahoma"/>
                <w:szCs w:val="20"/>
              </w:rPr>
            </w:pPr>
            <w:r w:rsidRPr="00CF5F9B">
              <w:rPr>
                <w:rFonts w:ascii="Franklin Gothic Book" w:hAnsi="Franklin Gothic Book" w:cs="Calibri"/>
                <w:color w:val="000000"/>
                <w:szCs w:val="20"/>
              </w:rPr>
              <w:t>WIDA professional development provides great information and strategies to support multilingual learners in Massachusetts public schools, and WIDA PDPs satisfy educator licensure renewal requirements. These DESE Sponsored courses are available at no cost to participants and are perfect for teams of teachers seeking impactful collaboration to support students' access to rigorous course content.</w:t>
            </w:r>
          </w:p>
        </w:tc>
      </w:tr>
    </w:tbl>
    <w:p w14:paraId="78A7CA8C" w14:textId="77777777" w:rsidR="00241160" w:rsidRPr="00DF35E6" w:rsidRDefault="00241160" w:rsidP="00241160">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C5. Resources to Support Student Support</w:t>
      </w:r>
    </w:p>
    <w:tbl>
      <w:tblPr>
        <w:tblStyle w:val="MSVTable1"/>
        <w:tblW w:w="5000" w:type="pct"/>
        <w:tblLook w:val="0620" w:firstRow="1" w:lastRow="0" w:firstColumn="0" w:lastColumn="0" w:noHBand="1" w:noVBand="1"/>
      </w:tblPr>
      <w:tblGrid>
        <w:gridCol w:w="3592"/>
        <w:gridCol w:w="5752"/>
      </w:tblGrid>
      <w:tr w:rsidR="00241160" w:rsidRPr="00DF35E6" w14:paraId="694E782F" w14:textId="77777777" w:rsidTr="00DA3371">
        <w:trPr>
          <w:cnfStyle w:val="100000000000" w:firstRow="1" w:lastRow="0" w:firstColumn="0" w:lastColumn="0" w:oddVBand="0" w:evenVBand="0" w:oddHBand="0" w:evenHBand="0" w:firstRowFirstColumn="0" w:firstRowLastColumn="0" w:lastRowFirstColumn="0" w:lastRowLastColumn="0"/>
          <w:tblHeader/>
        </w:trPr>
        <w:tc>
          <w:tcPr>
            <w:tcW w:w="3592" w:type="dxa"/>
          </w:tcPr>
          <w:p w14:paraId="58126142" w14:textId="77777777" w:rsidR="00241160" w:rsidRPr="00DF35E6" w:rsidRDefault="00241160" w:rsidP="00DA3371">
            <w:pPr>
              <w:rPr>
                <w:rFonts w:ascii="Franklin Gothic Demi" w:eastAsia="HGGothicE" w:hAnsi="Franklin Gothic Demi" w:cs="Franklin Gothic Book"/>
                <w:bCs/>
              </w:rPr>
            </w:pPr>
            <w:r w:rsidRPr="00DF35E6">
              <w:rPr>
                <w:rFonts w:ascii="Franklin Gothic Demi" w:eastAsia="HGGothicE" w:hAnsi="Franklin Gothic Demi" w:cs="Franklin Gothic Book"/>
                <w:bCs/>
              </w:rPr>
              <w:t xml:space="preserve">Resource </w:t>
            </w:r>
          </w:p>
        </w:tc>
        <w:tc>
          <w:tcPr>
            <w:tcW w:w="5752" w:type="dxa"/>
          </w:tcPr>
          <w:p w14:paraId="5429F951" w14:textId="77777777" w:rsidR="00241160" w:rsidRPr="00DF35E6" w:rsidRDefault="00241160" w:rsidP="00DA3371">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241160" w:rsidRPr="00DF35E6" w14:paraId="109356F4" w14:textId="77777777" w:rsidTr="00DA3371">
        <w:tc>
          <w:tcPr>
            <w:tcW w:w="3592" w:type="dxa"/>
          </w:tcPr>
          <w:p w14:paraId="0265822A" w14:textId="4BDA615F" w:rsidR="00241160" w:rsidRPr="00DF35E6" w:rsidRDefault="00FD1D3D" w:rsidP="00DA3371">
            <w:pPr>
              <w:rPr>
                <w:rFonts w:ascii="Franklin Gothic Demi" w:eastAsia="HGGothicE" w:hAnsi="Franklin Gothic Demi" w:cs="Franklin Gothic Book"/>
                <w:bCs/>
              </w:rPr>
            </w:pPr>
            <w:hyperlink r:id="rId71" w:history="1">
              <w:r w:rsidR="00241160" w:rsidRPr="00FD1D3D">
                <w:rPr>
                  <w:rStyle w:val="Hyperlink"/>
                  <w:rFonts w:ascii="Franklin Gothic Book" w:hAnsi="Franklin Gothic Book" w:cs="Calibri"/>
                </w:rPr>
                <w:t>Bullying Prevention and Intervention</w:t>
              </w:r>
            </w:hyperlink>
          </w:p>
        </w:tc>
        <w:tc>
          <w:tcPr>
            <w:tcW w:w="5752" w:type="dxa"/>
          </w:tcPr>
          <w:p w14:paraId="0B3F25A1" w14:textId="77777777" w:rsidR="00241160" w:rsidRPr="00DF35E6" w:rsidRDefault="00241160" w:rsidP="00DA3371">
            <w:pPr>
              <w:rPr>
                <w:rFonts w:ascii="Franklin Gothic Demi" w:eastAsia="HGGothicE" w:hAnsi="Franklin Gothic Demi" w:cs="Franklin Gothic Book"/>
                <w:bCs/>
              </w:rPr>
            </w:pPr>
            <w:r w:rsidRPr="6D535B2D">
              <w:rPr>
                <w:rFonts w:ascii="Franklin Gothic Book" w:hAnsi="Franklin Gothic Book" w:cs="Calibri"/>
                <w:color w:val="000000" w:themeColor="text1"/>
              </w:rPr>
              <w:t xml:space="preserve">DESE’s Guidance and Technical Assistance for districts/schools related to state requirements around bullying prevention and intervention. </w:t>
            </w:r>
          </w:p>
        </w:tc>
      </w:tr>
      <w:tr w:rsidR="00241160" w:rsidRPr="00DF35E6" w14:paraId="5AFA3F70" w14:textId="77777777" w:rsidTr="00DA3371">
        <w:tc>
          <w:tcPr>
            <w:tcW w:w="3592" w:type="dxa"/>
          </w:tcPr>
          <w:p w14:paraId="7F7B815B" w14:textId="77777777" w:rsidR="00241160" w:rsidRPr="000E2282" w:rsidRDefault="00241160" w:rsidP="00DA3371">
            <w:pPr>
              <w:rPr>
                <w:rFonts w:ascii="Franklin Gothic Book" w:hAnsi="Franklin Gothic Book" w:cs="Calibri"/>
                <w:color w:val="000000" w:themeColor="text1"/>
              </w:rPr>
            </w:pPr>
            <w:r w:rsidRPr="000E2282">
              <w:rPr>
                <w:rFonts w:ascii="Franklin Gothic Book" w:hAnsi="Franklin Gothic Book" w:cs="Calibri"/>
                <w:color w:val="000000" w:themeColor="text1"/>
              </w:rPr>
              <w:t>Emergency Management</w:t>
            </w:r>
          </w:p>
          <w:p w14:paraId="401E6FE4" w14:textId="77777777" w:rsidR="00241160" w:rsidRPr="009A5762" w:rsidRDefault="00000000" w:rsidP="00241160">
            <w:pPr>
              <w:pStyle w:val="ListParagraph"/>
              <w:numPr>
                <w:ilvl w:val="0"/>
                <w:numId w:val="13"/>
              </w:numPr>
              <w:spacing w:line="259" w:lineRule="auto"/>
              <w:rPr>
                <w:rStyle w:val="Hyperlink"/>
                <w:rFonts w:ascii="Franklin Gothic Book" w:hAnsi="Franklin Gothic Book" w:cs="Calibri"/>
                <w:color w:val="5B9BD5" w:themeColor="accent1"/>
              </w:rPr>
            </w:pPr>
            <w:hyperlink r:id="rId72">
              <w:r w:rsidR="00241160" w:rsidRPr="009A5762">
                <w:rPr>
                  <w:rStyle w:val="Hyperlink"/>
                  <w:rFonts w:ascii="Franklin Gothic Book" w:hAnsi="Franklin Gothic Book" w:cs="Calibri"/>
                </w:rPr>
                <w:t>Readiness and Emergency Management for Schools</w:t>
              </w:r>
            </w:hyperlink>
            <w:r w:rsidR="00241160">
              <w:rPr>
                <w:rStyle w:val="Hyperlink"/>
                <w:rFonts w:ascii="Franklin Gothic Book" w:hAnsi="Franklin Gothic Book" w:cs="Calibri"/>
              </w:rPr>
              <w:t xml:space="preserve"> (Federal Guidance) </w:t>
            </w:r>
          </w:p>
          <w:p w14:paraId="6AB74861" w14:textId="77777777" w:rsidR="00241160" w:rsidRPr="00554F72" w:rsidRDefault="00000000" w:rsidP="00241160">
            <w:pPr>
              <w:pStyle w:val="ListParagraph"/>
              <w:numPr>
                <w:ilvl w:val="0"/>
                <w:numId w:val="13"/>
              </w:numPr>
              <w:spacing w:line="259" w:lineRule="auto"/>
              <w:rPr>
                <w:rFonts w:ascii="Franklin Gothic Demi" w:eastAsia="HGGothicE" w:hAnsi="Franklin Gothic Demi" w:cs="Franklin Gothic Book"/>
                <w:bCs/>
              </w:rPr>
            </w:pPr>
            <w:hyperlink r:id="rId73" w:history="1">
              <w:r w:rsidR="00241160" w:rsidRPr="00554F72">
                <w:rPr>
                  <w:rStyle w:val="Hyperlink"/>
                  <w:rFonts w:ascii="Franklin Gothic Book" w:hAnsi="Franklin Gothic Book" w:cs="Calibri"/>
                  <w:color w:val="4472C4"/>
                  <w:szCs w:val="20"/>
                </w:rPr>
                <w:t>Emergency Management Planning</w:t>
              </w:r>
            </w:hyperlink>
            <w:r w:rsidR="00241160" w:rsidRPr="00554F72">
              <w:rPr>
                <w:rStyle w:val="Hyperlink"/>
                <w:rFonts w:ascii="Franklin Gothic Book" w:hAnsi="Franklin Gothic Book" w:cs="Calibri"/>
                <w:color w:val="4472C4"/>
                <w:szCs w:val="20"/>
              </w:rPr>
              <w:t xml:space="preserve"> (State Guidance) </w:t>
            </w:r>
          </w:p>
        </w:tc>
        <w:tc>
          <w:tcPr>
            <w:tcW w:w="5752" w:type="dxa"/>
          </w:tcPr>
          <w:p w14:paraId="1460A72E" w14:textId="77777777" w:rsidR="00241160" w:rsidRPr="00DF35E6" w:rsidRDefault="00241160" w:rsidP="00DA3371">
            <w:pPr>
              <w:rPr>
                <w:rFonts w:ascii="Franklin Gothic Demi" w:eastAsia="HGGothicE" w:hAnsi="Franklin Gothic Demi" w:cs="Franklin Gothic Book"/>
                <w:bCs/>
              </w:rPr>
            </w:pPr>
            <w:r w:rsidRPr="6D535B2D">
              <w:rPr>
                <w:rFonts w:ascii="Franklin Gothic Book" w:hAnsi="Franklin Gothic Book" w:cs="Calibri"/>
                <w:color w:val="000000" w:themeColor="text1"/>
              </w:rPr>
              <w:lastRenderedPageBreak/>
              <w:t xml:space="preserve">Guidance and Technical Assistance for districts/schools related to emergency management planning </w:t>
            </w:r>
            <w:r>
              <w:rPr>
                <w:rFonts w:ascii="Franklin Gothic Book" w:hAnsi="Franklin Gothic Book" w:cs="Calibri"/>
                <w:color w:val="000000" w:themeColor="text1"/>
              </w:rPr>
              <w:t xml:space="preserve">and implementation. </w:t>
            </w:r>
          </w:p>
        </w:tc>
      </w:tr>
      <w:tr w:rsidR="00241160" w:rsidRPr="00DF35E6" w14:paraId="02BD1037" w14:textId="77777777" w:rsidTr="00DA3371">
        <w:tc>
          <w:tcPr>
            <w:tcW w:w="3592" w:type="dxa"/>
          </w:tcPr>
          <w:p w14:paraId="4D60A093" w14:textId="77777777" w:rsidR="00241160" w:rsidRPr="00415CAF" w:rsidRDefault="00241160" w:rsidP="00DA3371">
            <w:pPr>
              <w:rPr>
                <w:rFonts w:ascii="Franklin Gothic Book" w:eastAsia="Franklin Gothic Book" w:hAnsi="Franklin Gothic Book" w:cs="Tahoma"/>
                <w:szCs w:val="20"/>
                <w:shd w:val="clear" w:color="auto" w:fill="FFFFFF"/>
              </w:rPr>
            </w:pPr>
            <w:r w:rsidRPr="00415CAF">
              <w:rPr>
                <w:rFonts w:ascii="Franklin Gothic Book" w:eastAsia="Franklin Gothic Book" w:hAnsi="Franklin Gothic Book" w:cs="Tahoma"/>
                <w:szCs w:val="20"/>
                <w:shd w:val="clear" w:color="auto" w:fill="FFFFFF"/>
              </w:rPr>
              <w:t>Family Partnerships</w:t>
            </w:r>
          </w:p>
          <w:p w14:paraId="0EFD0F08" w14:textId="77777777" w:rsidR="00241160" w:rsidRPr="0088530E" w:rsidRDefault="00000000" w:rsidP="00241160">
            <w:pPr>
              <w:pStyle w:val="ListParagraph"/>
              <w:numPr>
                <w:ilvl w:val="0"/>
                <w:numId w:val="14"/>
              </w:numPr>
              <w:spacing w:line="259" w:lineRule="auto"/>
              <w:rPr>
                <w:rFonts w:ascii="Franklin Gothic Book" w:eastAsia="Franklin Gothic Book" w:hAnsi="Franklin Gothic Book" w:cs="Tahoma"/>
                <w:szCs w:val="20"/>
                <w:shd w:val="clear" w:color="auto" w:fill="FFFFFF"/>
              </w:rPr>
            </w:pPr>
            <w:hyperlink r:id="rId74" w:history="1">
              <w:r w:rsidR="00241160" w:rsidRPr="00CF5F9B">
                <w:rPr>
                  <w:rStyle w:val="Hyperlink"/>
                  <w:rFonts w:ascii="Franklin Gothic Book" w:hAnsi="Franklin Gothic Book" w:cs="Calibri"/>
                  <w:szCs w:val="20"/>
                </w:rPr>
                <w:t>DESE Family Portal</w:t>
              </w:r>
            </w:hyperlink>
          </w:p>
          <w:p w14:paraId="1D366167" w14:textId="77777777" w:rsidR="00241160" w:rsidRPr="0088530E" w:rsidRDefault="00000000" w:rsidP="00241160">
            <w:pPr>
              <w:pStyle w:val="ListParagraph"/>
              <w:numPr>
                <w:ilvl w:val="0"/>
                <w:numId w:val="14"/>
              </w:numPr>
              <w:spacing w:line="259" w:lineRule="auto"/>
              <w:rPr>
                <w:rStyle w:val="Hyperlink"/>
                <w:rFonts w:ascii="Franklin Gothic Book" w:eastAsia="Franklin Gothic Book" w:hAnsi="Franklin Gothic Book" w:cs="Tahoma"/>
                <w:szCs w:val="20"/>
                <w:shd w:val="clear" w:color="auto" w:fill="FFFFFF"/>
              </w:rPr>
            </w:pPr>
            <w:hyperlink r:id="rId75" w:history="1">
              <w:r w:rsidR="00241160" w:rsidRPr="0088530E">
                <w:rPr>
                  <w:rStyle w:val="Hyperlink"/>
                  <w:rFonts w:ascii="Franklin Gothic Book" w:hAnsi="Franklin Gothic Book" w:cs="Calibri"/>
                  <w:szCs w:val="20"/>
                </w:rPr>
                <w:t>Strengthening Partnerships: A Framework for Prenatal through Young Adulthood Family Engagement in Massachusetts</w:t>
              </w:r>
            </w:hyperlink>
          </w:p>
          <w:p w14:paraId="4A43686F" w14:textId="77777777" w:rsidR="00241160" w:rsidRPr="002278D4" w:rsidRDefault="00000000" w:rsidP="00241160">
            <w:pPr>
              <w:pStyle w:val="ListParagraph"/>
              <w:numPr>
                <w:ilvl w:val="0"/>
                <w:numId w:val="14"/>
              </w:numPr>
              <w:spacing w:line="259" w:lineRule="auto"/>
              <w:rPr>
                <w:rFonts w:ascii="Franklin Gothic Book" w:hAnsi="Franklin Gothic Book" w:cs="Calibri"/>
                <w:color w:val="000000" w:themeColor="text1"/>
              </w:rPr>
            </w:pPr>
            <w:hyperlink r:id="rId76" w:history="1">
              <w:r w:rsidR="00241160" w:rsidRPr="002278D4">
                <w:rPr>
                  <w:rStyle w:val="Hyperlink"/>
                  <w:rFonts w:ascii="Franklin Gothic Book" w:hAnsi="Franklin Gothic Book" w:cs="Calibri"/>
                  <w:szCs w:val="20"/>
                </w:rPr>
                <w:t>Learning Standards For Families</w:t>
              </w:r>
            </w:hyperlink>
          </w:p>
        </w:tc>
        <w:tc>
          <w:tcPr>
            <w:tcW w:w="5752" w:type="dxa"/>
          </w:tcPr>
          <w:p w14:paraId="170A571F" w14:textId="77777777" w:rsidR="00241160" w:rsidRPr="6D535B2D" w:rsidRDefault="00241160" w:rsidP="00DA3371">
            <w:pPr>
              <w:rPr>
                <w:rFonts w:ascii="Franklin Gothic Book" w:hAnsi="Franklin Gothic Book" w:cs="Calibri"/>
                <w:color w:val="000000" w:themeColor="text1"/>
              </w:rPr>
            </w:pPr>
            <w:r>
              <w:rPr>
                <w:rFonts w:ascii="Franklin Gothic Book" w:eastAsia="Franklin Gothic Book" w:hAnsi="Franklin Gothic Book" w:cs="Tahoma"/>
                <w:szCs w:val="20"/>
                <w:shd w:val="clear" w:color="auto" w:fill="FFFFFF"/>
              </w:rPr>
              <w:t>Resources for authentically engaging families in their child’s education and centering families voices in school and district decision-making.</w:t>
            </w:r>
          </w:p>
        </w:tc>
      </w:tr>
      <w:tr w:rsidR="00241160" w:rsidRPr="00DF35E6" w14:paraId="2857CA59" w14:textId="77777777" w:rsidTr="00DA3371">
        <w:tc>
          <w:tcPr>
            <w:tcW w:w="3592" w:type="dxa"/>
          </w:tcPr>
          <w:p w14:paraId="2A23BA31" w14:textId="77777777" w:rsidR="00241160" w:rsidRPr="00415CAF" w:rsidRDefault="00000000" w:rsidP="00DA3371">
            <w:pPr>
              <w:rPr>
                <w:rFonts w:ascii="Franklin Gothic Book" w:eastAsia="Franklin Gothic Book" w:hAnsi="Franklin Gothic Book" w:cs="Tahoma"/>
                <w:szCs w:val="20"/>
                <w:shd w:val="clear" w:color="auto" w:fill="FFFFFF"/>
              </w:rPr>
            </w:pPr>
            <w:hyperlink r:id="rId77" w:history="1">
              <w:r w:rsidR="00241160" w:rsidRPr="00CF5F9B">
                <w:rPr>
                  <w:rStyle w:val="Hyperlink"/>
                  <w:rFonts w:ascii="Franklin Gothic Book" w:hAnsi="Franklin Gothic Book" w:cs="Calibri"/>
                  <w:color w:val="4472C4"/>
                  <w:szCs w:val="20"/>
                </w:rPr>
                <w:t>Guidance on Updated Expectations for School and District Leaders Related to Student Discipline</w:t>
              </w:r>
            </w:hyperlink>
          </w:p>
        </w:tc>
        <w:tc>
          <w:tcPr>
            <w:tcW w:w="5752" w:type="dxa"/>
          </w:tcPr>
          <w:p w14:paraId="37AAA3B9" w14:textId="77777777" w:rsidR="00241160" w:rsidRDefault="00241160" w:rsidP="00DA3371">
            <w:pPr>
              <w:rPr>
                <w:rFonts w:ascii="Franklin Gothic Book" w:eastAsia="Franklin Gothic Book" w:hAnsi="Franklin Gothic Book" w:cs="Tahoma"/>
                <w:szCs w:val="20"/>
                <w:shd w:val="clear" w:color="auto" w:fill="FFFFFF"/>
              </w:rPr>
            </w:pPr>
            <w:r w:rsidRPr="00CF5F9B">
              <w:rPr>
                <w:rFonts w:ascii="Franklin Gothic Book" w:hAnsi="Franklin Gothic Book" w:cs="Calibri"/>
                <w:color w:val="000000"/>
                <w:szCs w:val="20"/>
              </w:rPr>
              <w:t>Guidance on updated expectations for school and district leaders related to student discipline associated with the 2022 mental health law (G.L. c. 71, §37H¾)</w:t>
            </w:r>
            <w:r>
              <w:rPr>
                <w:rFonts w:ascii="Franklin Gothic Book" w:hAnsi="Franklin Gothic Book" w:cs="Calibri"/>
                <w:color w:val="000000"/>
                <w:szCs w:val="20"/>
              </w:rPr>
              <w:t>.</w:t>
            </w:r>
          </w:p>
        </w:tc>
      </w:tr>
      <w:tr w:rsidR="00241160" w:rsidRPr="00DF35E6" w14:paraId="30C3DDBE" w14:textId="77777777" w:rsidTr="00DA3371">
        <w:tc>
          <w:tcPr>
            <w:tcW w:w="3592" w:type="dxa"/>
          </w:tcPr>
          <w:p w14:paraId="4AFA7F83" w14:textId="77777777" w:rsidR="00241160" w:rsidRPr="00BF23A0" w:rsidRDefault="00241160" w:rsidP="00DA3371">
            <w:pPr>
              <w:rPr>
                <w:rFonts w:ascii="Franklin Gothic Book" w:hAnsi="Franklin Gothic Book" w:cs="Calibri"/>
                <w:color w:val="000000"/>
                <w:szCs w:val="20"/>
              </w:rPr>
            </w:pPr>
            <w:r w:rsidRPr="00BF23A0">
              <w:rPr>
                <w:rFonts w:ascii="Franklin Gothic Book" w:hAnsi="Franklin Gothic Book" w:cs="Calibri"/>
                <w:color w:val="000000"/>
                <w:szCs w:val="20"/>
              </w:rPr>
              <w:t xml:space="preserve">MTSS Resources: </w:t>
            </w:r>
          </w:p>
          <w:p w14:paraId="06FAB3DD" w14:textId="77777777" w:rsidR="00241160" w:rsidRPr="00902D31" w:rsidRDefault="00000000" w:rsidP="00241160">
            <w:pPr>
              <w:pStyle w:val="ListParagraph"/>
              <w:numPr>
                <w:ilvl w:val="0"/>
                <w:numId w:val="14"/>
              </w:numPr>
              <w:spacing w:line="259" w:lineRule="auto"/>
              <w:rPr>
                <w:rStyle w:val="Hyperlink"/>
                <w:rFonts w:ascii="Franklin Gothic Book" w:eastAsia="Franklin Gothic Book" w:hAnsi="Franklin Gothic Book" w:cs="Tahoma"/>
                <w:szCs w:val="20"/>
                <w:shd w:val="clear" w:color="auto" w:fill="FFFFFF"/>
              </w:rPr>
            </w:pPr>
            <w:hyperlink r:id="rId78" w:history="1">
              <w:r w:rsidR="00241160" w:rsidRPr="00902D31">
                <w:rPr>
                  <w:rStyle w:val="Hyperlink"/>
                  <w:rFonts w:ascii="Franklin Gothic Book" w:hAnsi="Franklin Gothic Book" w:cs="Calibri"/>
                  <w:szCs w:val="20"/>
                </w:rPr>
                <w:t>MTSS Blueprint, Self-Assessment, and Resources</w:t>
              </w:r>
            </w:hyperlink>
          </w:p>
          <w:p w14:paraId="5AD2CEA5" w14:textId="77777777" w:rsidR="00241160" w:rsidRPr="00A15352" w:rsidRDefault="00000000" w:rsidP="00241160">
            <w:pPr>
              <w:pStyle w:val="ListParagraph"/>
              <w:numPr>
                <w:ilvl w:val="0"/>
                <w:numId w:val="14"/>
              </w:numPr>
              <w:spacing w:line="259" w:lineRule="auto"/>
              <w:rPr>
                <w:rFonts w:ascii="Franklin Gothic Book" w:eastAsia="Franklin Gothic Book" w:hAnsi="Franklin Gothic Book" w:cs="Tahoma"/>
                <w:szCs w:val="20"/>
                <w:shd w:val="clear" w:color="auto" w:fill="FFFFFF"/>
              </w:rPr>
            </w:pPr>
            <w:hyperlink r:id="rId79" w:history="1">
              <w:r w:rsidR="00241160" w:rsidRPr="00A15352">
                <w:rPr>
                  <w:rStyle w:val="Hyperlink"/>
                  <w:rFonts w:ascii="Franklin Gothic Book" w:hAnsi="Franklin Gothic Book" w:cs="Calibri"/>
                  <w:szCs w:val="20"/>
                </w:rPr>
                <w:t>Massachusetts Tools for Schools</w:t>
              </w:r>
            </w:hyperlink>
          </w:p>
        </w:tc>
        <w:tc>
          <w:tcPr>
            <w:tcW w:w="5752" w:type="dxa"/>
          </w:tcPr>
          <w:p w14:paraId="644E73F8" w14:textId="77777777" w:rsidR="00241160" w:rsidRDefault="00241160" w:rsidP="00DA3371">
            <w:pPr>
              <w:rPr>
                <w:rFonts w:ascii="Franklin Gothic Book" w:eastAsia="Franklin Gothic Book" w:hAnsi="Franklin Gothic Book" w:cs="Tahoma"/>
                <w:szCs w:val="20"/>
                <w:shd w:val="clear" w:color="auto" w:fill="FFFFFF"/>
              </w:rPr>
            </w:pPr>
            <w:r w:rsidRPr="00CF5F9B">
              <w:rPr>
                <w:rFonts w:ascii="Franklin Gothic Book" w:hAnsi="Franklin Gothic Book" w:cs="Calibri"/>
                <w:color w:val="000000"/>
                <w:szCs w:val="20"/>
              </w:rPr>
              <w:t>MTSS is a framework for how school districts can build the necessary systems to ensure that every student receives a high-quality educational experience.</w:t>
            </w:r>
          </w:p>
        </w:tc>
      </w:tr>
      <w:tr w:rsidR="00241160" w:rsidRPr="00DF35E6" w14:paraId="735A8D29" w14:textId="77777777" w:rsidTr="00DA3371">
        <w:tc>
          <w:tcPr>
            <w:tcW w:w="3592" w:type="dxa"/>
          </w:tcPr>
          <w:p w14:paraId="651E8409" w14:textId="77777777" w:rsidR="00241160" w:rsidRPr="00BF23A0" w:rsidRDefault="00000000" w:rsidP="00DA3371">
            <w:pPr>
              <w:rPr>
                <w:rFonts w:ascii="Franklin Gothic Book" w:hAnsi="Franklin Gothic Book" w:cs="Calibri"/>
                <w:color w:val="000000"/>
                <w:szCs w:val="20"/>
              </w:rPr>
            </w:pPr>
            <w:hyperlink r:id="rId80" w:history="1">
              <w:r w:rsidR="00241160" w:rsidRPr="00CF5F9B">
                <w:rPr>
                  <w:rStyle w:val="Hyperlink"/>
                  <w:rFonts w:ascii="Franklin Gothic Book" w:hAnsi="Franklin Gothic Book" w:cs="Calibri"/>
                  <w:szCs w:val="20"/>
                </w:rPr>
                <w:t>Resources for Supporting Immigrant and Refugee Students</w:t>
              </w:r>
            </w:hyperlink>
          </w:p>
        </w:tc>
        <w:tc>
          <w:tcPr>
            <w:tcW w:w="5752" w:type="dxa"/>
          </w:tcPr>
          <w:p w14:paraId="5EBC2815" w14:textId="77777777" w:rsidR="00241160" w:rsidRPr="00CF5F9B" w:rsidRDefault="00241160" w:rsidP="00DA3371">
            <w:pPr>
              <w:rPr>
                <w:rFonts w:ascii="Franklin Gothic Book" w:hAnsi="Franklin Gothic Book" w:cs="Calibri"/>
                <w:color w:val="000000"/>
                <w:szCs w:val="20"/>
              </w:rPr>
            </w:pPr>
            <w:r w:rsidRPr="00CF5F9B">
              <w:rPr>
                <w:rFonts w:ascii="Franklin Gothic Book" w:hAnsi="Franklin Gothic Book" w:cs="Calibri"/>
                <w:color w:val="000000"/>
                <w:szCs w:val="20"/>
              </w:rPr>
              <w:t>An evolving compilation of resources that can support districts in meeting the needs of immigrant and refugee students.</w:t>
            </w:r>
          </w:p>
        </w:tc>
      </w:tr>
      <w:tr w:rsidR="00241160" w:rsidRPr="00DF35E6" w14:paraId="135D302C" w14:textId="77777777" w:rsidTr="00DA3371">
        <w:tc>
          <w:tcPr>
            <w:tcW w:w="3592" w:type="dxa"/>
          </w:tcPr>
          <w:p w14:paraId="73E64E6F" w14:textId="77777777" w:rsidR="00241160" w:rsidRPr="00CF5F9B" w:rsidDel="00C50A42" w:rsidRDefault="00000000" w:rsidP="00DA3371">
            <w:pPr>
              <w:rPr>
                <w:rFonts w:ascii="Franklin Gothic Book" w:eastAsia="Franklin Gothic Book" w:hAnsi="Franklin Gothic Book" w:cs="Tahoma"/>
                <w:szCs w:val="20"/>
              </w:rPr>
            </w:pPr>
            <w:hyperlink r:id="rId81" w:history="1">
              <w:r w:rsidR="00241160" w:rsidRPr="00CF5F9B">
                <w:rPr>
                  <w:rStyle w:val="Hyperlink"/>
                  <w:rFonts w:ascii="Franklin Gothic Book" w:hAnsi="Franklin Gothic Book" w:cs="Calibri"/>
                  <w:kern w:val="2"/>
                  <w:szCs w:val="20"/>
                </w:rPr>
                <w:t>Safe and Supportive Schools Framework and Self-Reflection Tool</w:t>
              </w:r>
            </w:hyperlink>
          </w:p>
        </w:tc>
        <w:tc>
          <w:tcPr>
            <w:tcW w:w="5752" w:type="dxa"/>
          </w:tcPr>
          <w:p w14:paraId="655BF1EE" w14:textId="77777777" w:rsidR="00241160" w:rsidRPr="00CF5F9B" w:rsidRDefault="00241160" w:rsidP="00DA3371">
            <w:pPr>
              <w:rPr>
                <w:rFonts w:ascii="Franklin Gothic Book" w:eastAsia="Franklin Gothic Book" w:hAnsi="Franklin Gothic Book" w:cs="Tahoma"/>
                <w:szCs w:val="20"/>
              </w:rPr>
            </w:pPr>
            <w:r>
              <w:rPr>
                <w:rFonts w:ascii="Franklin Gothic Book" w:hAnsi="Franklin Gothic Book" w:cs="Calibri"/>
                <w:color w:val="000000"/>
                <w:szCs w:val="20"/>
              </w:rPr>
              <w:t>T</w:t>
            </w:r>
            <w:r w:rsidRPr="00CF5F9B">
              <w:rPr>
                <w:rFonts w:ascii="Franklin Gothic Book" w:hAnsi="Franklin Gothic Book" w:cs="Calibri"/>
                <w:color w:val="000000"/>
                <w:szCs w:val="20"/>
              </w:rPr>
              <w:t xml:space="preserve">hese resources can help guide school- and district-based teams to create safer and more supportive school climates and cultures. Through a phased process (with preliminary and deeper dive self-reflection options) teams can create plans based on local context and data, and through examination of six areas of school operation. </w:t>
            </w:r>
          </w:p>
        </w:tc>
      </w:tr>
      <w:tr w:rsidR="00241160" w:rsidRPr="00DF35E6" w14:paraId="19CACDB9" w14:textId="77777777" w:rsidTr="00DA3371">
        <w:tc>
          <w:tcPr>
            <w:tcW w:w="3592" w:type="dxa"/>
          </w:tcPr>
          <w:p w14:paraId="790DD35C" w14:textId="77777777" w:rsidR="00241160" w:rsidRDefault="00000000" w:rsidP="00DA3371">
            <w:hyperlink r:id="rId82" w:history="1">
              <w:r w:rsidR="00241160" w:rsidRPr="00CF5F9B">
                <w:rPr>
                  <w:rStyle w:val="Hyperlink"/>
                  <w:rFonts w:ascii="Franklin Gothic Book" w:hAnsi="Franklin Gothic Book" w:cs="Calibri"/>
                  <w:szCs w:val="20"/>
                </w:rPr>
                <w:t>School Breakfast: Breakfast After the Bell Resources</w:t>
              </w:r>
            </w:hyperlink>
          </w:p>
        </w:tc>
        <w:tc>
          <w:tcPr>
            <w:tcW w:w="5752" w:type="dxa"/>
          </w:tcPr>
          <w:p w14:paraId="22726649" w14:textId="77777777" w:rsidR="00241160" w:rsidRDefault="00241160" w:rsidP="00DA3371">
            <w:pPr>
              <w:rPr>
                <w:rFonts w:ascii="Franklin Gothic Book" w:hAnsi="Franklin Gothic Book" w:cs="Calibri"/>
                <w:color w:val="000000"/>
                <w:szCs w:val="20"/>
              </w:rPr>
            </w:pPr>
            <w:r w:rsidRPr="00CF5F9B">
              <w:rPr>
                <w:rFonts w:ascii="Franklin Gothic Book" w:hAnsi="Franklin Gothic Book" w:cs="Calibri"/>
                <w:color w:val="000000"/>
                <w:szCs w:val="20"/>
              </w:rPr>
              <w:t xml:space="preserve">The Breakfast After the Bell Toolkit Series is designed to help with the launch and implementation of alternative breakfast models. </w:t>
            </w:r>
          </w:p>
        </w:tc>
      </w:tr>
      <w:tr w:rsidR="00241160" w:rsidRPr="00DF35E6" w14:paraId="1FAAD89B" w14:textId="77777777" w:rsidTr="00DA3371">
        <w:tc>
          <w:tcPr>
            <w:tcW w:w="3592" w:type="dxa"/>
          </w:tcPr>
          <w:p w14:paraId="1442E576" w14:textId="77777777" w:rsidR="00241160" w:rsidRPr="00CF5F9B" w:rsidRDefault="00000000" w:rsidP="00DA3371">
            <w:pPr>
              <w:rPr>
                <w:rFonts w:ascii="Franklin Gothic Book" w:eastAsia="Franklin Gothic Book" w:hAnsi="Franklin Gothic Book" w:cs="Tahoma"/>
                <w:szCs w:val="20"/>
              </w:rPr>
            </w:pPr>
            <w:hyperlink r:id="rId83" w:history="1">
              <w:r w:rsidR="00241160" w:rsidRPr="00CF5F9B">
                <w:rPr>
                  <w:rStyle w:val="Hyperlink"/>
                  <w:rFonts w:ascii="Franklin Gothic Book" w:hAnsi="Franklin Gothic Book" w:cs="Calibri"/>
                  <w:szCs w:val="20"/>
                </w:rPr>
                <w:t>School Wellness Initiative for Thriving Community Health</w:t>
              </w:r>
            </w:hyperlink>
            <w:r w:rsidR="00241160">
              <w:rPr>
                <w:rStyle w:val="Hyperlink"/>
                <w:rFonts w:ascii="Franklin Gothic Book" w:hAnsi="Franklin Gothic Book" w:cs="Calibri"/>
                <w:szCs w:val="20"/>
              </w:rPr>
              <w:t xml:space="preserve"> </w:t>
            </w:r>
            <w:r w:rsidR="00241160" w:rsidRPr="00216CAD">
              <w:rPr>
                <w:rStyle w:val="Hyperlink"/>
                <w:rFonts w:ascii="Franklin Gothic Book" w:hAnsi="Franklin Gothic Book" w:cs="Calibri"/>
                <w:szCs w:val="20"/>
              </w:rPr>
              <w:t>(SWITCH)</w:t>
            </w:r>
          </w:p>
        </w:tc>
        <w:tc>
          <w:tcPr>
            <w:tcW w:w="5752" w:type="dxa"/>
          </w:tcPr>
          <w:p w14:paraId="65699CA2" w14:textId="77777777" w:rsidR="00241160" w:rsidRPr="00CF5F9B" w:rsidRDefault="00241160" w:rsidP="00DA3371">
            <w:pPr>
              <w:rPr>
                <w:rFonts w:ascii="Franklin Gothic Book" w:eastAsia="Franklin Gothic Book" w:hAnsi="Franklin Gothic Book" w:cs="Tahoma"/>
                <w:color w:val="333333"/>
                <w:szCs w:val="20"/>
                <w:shd w:val="clear" w:color="auto" w:fill="FFFFFF"/>
              </w:rPr>
            </w:pPr>
            <w:r w:rsidRPr="00CF5F9B">
              <w:rPr>
                <w:rFonts w:ascii="Franklin Gothic Book" w:hAnsi="Franklin Gothic Book" w:cs="Calibri"/>
                <w:color w:val="000000"/>
                <w:szCs w:val="20"/>
              </w:rPr>
              <w:t>SWITCH</w:t>
            </w:r>
            <w:r>
              <w:rPr>
                <w:rFonts w:ascii="Franklin Gothic Book" w:hAnsi="Franklin Gothic Book" w:cs="Calibri"/>
                <w:color w:val="000000"/>
                <w:szCs w:val="20"/>
              </w:rPr>
              <w:t xml:space="preserve"> provides resources that support and advance</w:t>
            </w:r>
            <w:r w:rsidRPr="00CF5F9B">
              <w:rPr>
                <w:rFonts w:ascii="Franklin Gothic Book" w:hAnsi="Franklin Gothic Book" w:cs="Calibri"/>
                <w:color w:val="000000"/>
                <w:szCs w:val="20"/>
              </w:rPr>
              <w:t xml:space="preserve"> wellness efforts for Massachusetts students, schools</w:t>
            </w:r>
            <w:r>
              <w:rPr>
                <w:rFonts w:ascii="Franklin Gothic Book" w:hAnsi="Franklin Gothic Book" w:cs="Calibri"/>
                <w:color w:val="000000"/>
                <w:szCs w:val="20"/>
              </w:rPr>
              <w:t>,</w:t>
            </w:r>
            <w:r w:rsidRPr="00CF5F9B">
              <w:rPr>
                <w:rFonts w:ascii="Franklin Gothic Book" w:hAnsi="Franklin Gothic Book" w:cs="Calibri"/>
                <w:color w:val="000000"/>
                <w:szCs w:val="20"/>
              </w:rPr>
              <w:t xml:space="preserve"> and communities</w:t>
            </w:r>
            <w:r>
              <w:rPr>
                <w:rFonts w:ascii="Franklin Gothic Book" w:hAnsi="Franklin Gothic Book" w:cs="Calibri"/>
                <w:color w:val="000000"/>
                <w:szCs w:val="20"/>
              </w:rPr>
              <w:t>.</w:t>
            </w:r>
          </w:p>
        </w:tc>
      </w:tr>
      <w:tr w:rsidR="00241160" w:rsidRPr="00FD2F22" w14:paraId="3953B92B" w14:textId="77777777" w:rsidTr="00DA3371">
        <w:tc>
          <w:tcPr>
            <w:tcW w:w="3592" w:type="dxa"/>
          </w:tcPr>
          <w:p w14:paraId="78447F68" w14:textId="77777777" w:rsidR="00241160" w:rsidRPr="00D1008F" w:rsidRDefault="00241160" w:rsidP="00DA3371">
            <w:pPr>
              <w:rPr>
                <w:rFonts w:ascii="Franklin Gothic Book" w:hAnsi="Franklin Gothic Book" w:cs="Calibri"/>
                <w:color w:val="000000"/>
                <w:szCs w:val="20"/>
              </w:rPr>
            </w:pPr>
            <w:r w:rsidRPr="00D1008F">
              <w:rPr>
                <w:rFonts w:ascii="Franklin Gothic Book" w:hAnsi="Franklin Gothic Book" w:cs="Calibri"/>
                <w:color w:val="000000"/>
                <w:szCs w:val="20"/>
              </w:rPr>
              <w:t>S</w:t>
            </w:r>
            <w:r>
              <w:rPr>
                <w:rFonts w:ascii="Franklin Gothic Book" w:hAnsi="Franklin Gothic Book" w:cs="Calibri"/>
                <w:color w:val="000000"/>
                <w:szCs w:val="20"/>
              </w:rPr>
              <w:t>ocial Emotional Learning:</w:t>
            </w:r>
          </w:p>
          <w:p w14:paraId="76D8B575" w14:textId="77777777" w:rsidR="00241160" w:rsidRPr="009C74F3" w:rsidRDefault="00000000" w:rsidP="00241160">
            <w:pPr>
              <w:pStyle w:val="ListParagraph"/>
              <w:numPr>
                <w:ilvl w:val="0"/>
                <w:numId w:val="13"/>
              </w:numPr>
              <w:spacing w:line="259" w:lineRule="auto"/>
              <w:rPr>
                <w:rStyle w:val="Hyperlink"/>
                <w:rFonts w:ascii="Franklin Gothic Book" w:eastAsia="Franklin Gothic Book" w:hAnsi="Franklin Gothic Book" w:cs="Tahoma"/>
                <w:szCs w:val="20"/>
                <w:shd w:val="clear" w:color="auto" w:fill="FFFFFF"/>
              </w:rPr>
            </w:pPr>
            <w:hyperlink r:id="rId84" w:history="1">
              <w:r w:rsidR="00241160" w:rsidRPr="009C74F3">
                <w:rPr>
                  <w:rStyle w:val="Hyperlink"/>
                  <w:rFonts w:ascii="Franklin Gothic Book" w:hAnsi="Franklin Gothic Book" w:cs="Calibri"/>
                  <w:color w:val="4472C4"/>
                  <w:szCs w:val="20"/>
                </w:rPr>
                <w:t>SEL Resources Grades 1-3</w:t>
              </w:r>
            </w:hyperlink>
          </w:p>
          <w:p w14:paraId="72B6534B" w14:textId="77777777" w:rsidR="00241160" w:rsidRPr="00AF000D" w:rsidRDefault="00000000" w:rsidP="00241160">
            <w:pPr>
              <w:pStyle w:val="ListParagraph"/>
              <w:numPr>
                <w:ilvl w:val="0"/>
                <w:numId w:val="13"/>
              </w:numPr>
              <w:spacing w:line="259" w:lineRule="auto"/>
              <w:rPr>
                <w:rStyle w:val="Hyperlink"/>
                <w:rFonts w:ascii="Franklin Gothic Book" w:eastAsia="Franklin Gothic Book" w:hAnsi="Franklin Gothic Book" w:cs="Tahoma"/>
                <w:szCs w:val="20"/>
                <w:shd w:val="clear" w:color="auto" w:fill="FFFFFF"/>
              </w:rPr>
            </w:pPr>
            <w:hyperlink r:id="rId85" w:history="1">
              <w:r w:rsidR="00241160" w:rsidRPr="00CF5F9B">
                <w:rPr>
                  <w:rStyle w:val="Hyperlink"/>
                  <w:rFonts w:ascii="Franklin Gothic Book" w:hAnsi="Franklin Gothic Book" w:cs="Calibri"/>
                  <w:color w:val="4472C4"/>
                  <w:szCs w:val="20"/>
                </w:rPr>
                <w:t>SEL Guide</w:t>
              </w:r>
            </w:hyperlink>
            <w:r w:rsidR="00241160">
              <w:rPr>
                <w:rStyle w:val="Hyperlink"/>
                <w:rFonts w:ascii="Franklin Gothic Book" w:hAnsi="Franklin Gothic Book" w:cs="Calibri"/>
                <w:color w:val="4472C4"/>
                <w:szCs w:val="20"/>
              </w:rPr>
              <w:t xml:space="preserve"> (K-12)</w:t>
            </w:r>
          </w:p>
          <w:p w14:paraId="57A665F2" w14:textId="77777777" w:rsidR="00241160" w:rsidRPr="00646A30" w:rsidRDefault="00000000" w:rsidP="00241160">
            <w:pPr>
              <w:pStyle w:val="ListParagraph"/>
              <w:numPr>
                <w:ilvl w:val="0"/>
                <w:numId w:val="13"/>
              </w:numPr>
              <w:spacing w:line="259" w:lineRule="auto"/>
              <w:rPr>
                <w:rStyle w:val="Hyperlink"/>
                <w:rFonts w:ascii="Franklin Gothic Book" w:eastAsia="Franklin Gothic Book" w:hAnsi="Franklin Gothic Book" w:cs="Tahoma"/>
                <w:szCs w:val="20"/>
                <w:shd w:val="clear" w:color="auto" w:fill="FFFFFF"/>
              </w:rPr>
            </w:pPr>
            <w:hyperlink r:id="rId86" w:anchor="standards" w:history="1">
              <w:r w:rsidR="00241160" w:rsidRPr="00CF5F9B">
                <w:rPr>
                  <w:rStyle w:val="Hyperlink"/>
                  <w:rFonts w:ascii="Franklin Gothic Book" w:hAnsi="Franklin Gothic Book" w:cs="Calibri"/>
                  <w:color w:val="4472C4"/>
                  <w:szCs w:val="20"/>
                </w:rPr>
                <w:t>SEL/APL Standards</w:t>
              </w:r>
            </w:hyperlink>
            <w:r w:rsidR="00241160">
              <w:rPr>
                <w:rStyle w:val="Hyperlink"/>
                <w:rFonts w:ascii="Franklin Gothic Book" w:hAnsi="Franklin Gothic Book" w:cs="Calibri"/>
                <w:color w:val="4472C4"/>
                <w:szCs w:val="20"/>
              </w:rPr>
              <w:t xml:space="preserve"> (PK/K)</w:t>
            </w:r>
          </w:p>
          <w:p w14:paraId="25A1DEF1" w14:textId="77777777" w:rsidR="00241160" w:rsidRPr="004413DC" w:rsidRDefault="00000000" w:rsidP="00241160">
            <w:pPr>
              <w:pStyle w:val="ListParagraph"/>
              <w:numPr>
                <w:ilvl w:val="0"/>
                <w:numId w:val="13"/>
              </w:numPr>
              <w:spacing w:line="259" w:lineRule="auto"/>
              <w:rPr>
                <w:rStyle w:val="Hyperlink"/>
                <w:rFonts w:ascii="Franklin Gothic Book" w:eastAsia="Franklin Gothic Book" w:hAnsi="Franklin Gothic Book" w:cs="Tahoma"/>
                <w:szCs w:val="20"/>
                <w:shd w:val="clear" w:color="auto" w:fill="FFFFFF"/>
              </w:rPr>
            </w:pPr>
            <w:hyperlink r:id="rId87" w:history="1">
              <w:r w:rsidR="00241160" w:rsidRPr="00CF5F9B">
                <w:rPr>
                  <w:rStyle w:val="Hyperlink"/>
                  <w:rFonts w:ascii="Franklin Gothic Book" w:hAnsi="Franklin Gothic Book" w:cs="Calibri"/>
                  <w:szCs w:val="20"/>
                </w:rPr>
                <w:t>Playful Learning Institute, Preschool through 3rd Grade</w:t>
              </w:r>
            </w:hyperlink>
          </w:p>
          <w:p w14:paraId="4DF277DA" w14:textId="77777777" w:rsidR="00241160" w:rsidRPr="009C74F3" w:rsidRDefault="00000000" w:rsidP="00241160">
            <w:pPr>
              <w:pStyle w:val="ListParagraph"/>
              <w:numPr>
                <w:ilvl w:val="0"/>
                <w:numId w:val="13"/>
              </w:numPr>
              <w:spacing w:line="259" w:lineRule="auto"/>
              <w:rPr>
                <w:rFonts w:ascii="Franklin Gothic Book" w:eastAsia="Franklin Gothic Book" w:hAnsi="Franklin Gothic Book" w:cs="Tahoma"/>
                <w:szCs w:val="20"/>
                <w:shd w:val="clear" w:color="auto" w:fill="FFFFFF"/>
              </w:rPr>
            </w:pPr>
            <w:hyperlink r:id="rId88" w:history="1">
              <w:r w:rsidR="00241160" w:rsidRPr="00CF5F9B">
                <w:rPr>
                  <w:rStyle w:val="Hyperlink"/>
                  <w:rFonts w:ascii="Franklin Gothic Book" w:hAnsi="Franklin Gothic Book" w:cs="Calibri"/>
                  <w:color w:val="4472C4"/>
                  <w:szCs w:val="20"/>
                </w:rPr>
                <w:t>Culturally Responsive Social-Emotional Competency Development</w:t>
              </w:r>
            </w:hyperlink>
          </w:p>
        </w:tc>
        <w:tc>
          <w:tcPr>
            <w:tcW w:w="5752" w:type="dxa"/>
          </w:tcPr>
          <w:p w14:paraId="69ECB7CA" w14:textId="77777777" w:rsidR="00241160" w:rsidRPr="00CF5F9B" w:rsidRDefault="00241160" w:rsidP="00DA3371">
            <w:pPr>
              <w:rPr>
                <w:rFonts w:ascii="Franklin Gothic Book" w:eastAsia="Franklin Gothic Book" w:hAnsi="Franklin Gothic Book" w:cs="Tahoma"/>
                <w:szCs w:val="20"/>
                <w:shd w:val="clear" w:color="auto" w:fill="FFFFFF"/>
              </w:rPr>
            </w:pPr>
            <w:r w:rsidRPr="00CF5F9B">
              <w:rPr>
                <w:rFonts w:ascii="Franklin Gothic Book" w:hAnsi="Franklin Gothic Book" w:cs="Calibri"/>
                <w:color w:val="000000"/>
                <w:szCs w:val="20"/>
              </w:rPr>
              <w:lastRenderedPageBreak/>
              <w:t>These resources provide evidence-based and developmentally appropriate</w:t>
            </w:r>
            <w:r>
              <w:rPr>
                <w:rFonts w:ascii="Franklin Gothic Book" w:hAnsi="Franklin Gothic Book" w:cs="Calibri"/>
                <w:color w:val="000000"/>
                <w:szCs w:val="20"/>
              </w:rPr>
              <w:t xml:space="preserve"> guidance around supporting social emotional learning in schools.</w:t>
            </w:r>
          </w:p>
        </w:tc>
      </w:tr>
      <w:tr w:rsidR="00241160" w:rsidRPr="00FD2F22" w14:paraId="60642A74" w14:textId="77777777" w:rsidTr="00DA3371">
        <w:tc>
          <w:tcPr>
            <w:tcW w:w="3592" w:type="dxa"/>
          </w:tcPr>
          <w:p w14:paraId="5BF378F7" w14:textId="77777777" w:rsidR="00241160" w:rsidRPr="00CF5F9B" w:rsidRDefault="00000000" w:rsidP="00DA3371">
            <w:pPr>
              <w:rPr>
                <w:rFonts w:ascii="Franklin Gothic Book" w:eastAsia="Franklin Gothic Book" w:hAnsi="Franklin Gothic Book" w:cs="Tahoma"/>
                <w:szCs w:val="20"/>
                <w:shd w:val="clear" w:color="auto" w:fill="FFFFFF"/>
              </w:rPr>
            </w:pPr>
            <w:hyperlink r:id="rId89" w:history="1">
              <w:r w:rsidR="00241160" w:rsidRPr="00CF5F9B">
                <w:rPr>
                  <w:rStyle w:val="Hyperlink"/>
                  <w:rFonts w:ascii="Franklin Gothic Book" w:hAnsi="Franklin Gothic Book" w:cs="Calibri"/>
                  <w:szCs w:val="20"/>
                </w:rPr>
                <w:t>Students with Limited or Interrupted Formal Education</w:t>
              </w:r>
            </w:hyperlink>
          </w:p>
        </w:tc>
        <w:tc>
          <w:tcPr>
            <w:tcW w:w="5752" w:type="dxa"/>
          </w:tcPr>
          <w:p w14:paraId="26748D79" w14:textId="77777777" w:rsidR="00241160" w:rsidRPr="00CF5F9B" w:rsidRDefault="00241160" w:rsidP="00DA3371">
            <w:pPr>
              <w:rPr>
                <w:rFonts w:ascii="Franklin Gothic Book" w:eastAsia="Franklin Gothic Book" w:hAnsi="Franklin Gothic Book" w:cs="Tahoma"/>
                <w:szCs w:val="20"/>
                <w:shd w:val="clear" w:color="auto" w:fill="FFFFFF"/>
              </w:rPr>
            </w:pPr>
            <w:r w:rsidRPr="6D535B2D">
              <w:rPr>
                <w:rFonts w:ascii="Franklin Gothic Book" w:hAnsi="Franklin Gothic Book" w:cs="Calibri"/>
                <w:color w:val="000000" w:themeColor="text1"/>
              </w:rPr>
              <w:t>Guidance and resources to support districts in meeting the needs of Students with Limited or Interrupted Formal Education (SLIFE).</w:t>
            </w:r>
          </w:p>
        </w:tc>
      </w:tr>
    </w:tbl>
    <w:p w14:paraId="7DBD99A0" w14:textId="77777777" w:rsidR="00241160" w:rsidRPr="00DF35E6" w:rsidRDefault="00241160" w:rsidP="00241160">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C6. Resources to Support Financial and Asset Management</w:t>
      </w:r>
    </w:p>
    <w:tbl>
      <w:tblPr>
        <w:tblStyle w:val="MSVTable1"/>
        <w:tblW w:w="5004" w:type="pct"/>
        <w:tblLook w:val="0620" w:firstRow="1" w:lastRow="0" w:firstColumn="0" w:lastColumn="0" w:noHBand="1" w:noVBand="1"/>
      </w:tblPr>
      <w:tblGrid>
        <w:gridCol w:w="3592"/>
        <w:gridCol w:w="5759"/>
      </w:tblGrid>
      <w:tr w:rsidR="00241160" w:rsidRPr="00CF5F9B" w14:paraId="30304445" w14:textId="77777777" w:rsidTr="00DA3371">
        <w:trPr>
          <w:cnfStyle w:val="100000000000" w:firstRow="1" w:lastRow="0" w:firstColumn="0" w:lastColumn="0" w:oddVBand="0" w:evenVBand="0" w:oddHBand="0" w:evenHBand="0" w:firstRowFirstColumn="0" w:firstRowLastColumn="0" w:lastRowFirstColumn="0" w:lastRowLastColumn="0"/>
        </w:trPr>
        <w:tc>
          <w:tcPr>
            <w:tcW w:w="3592" w:type="dxa"/>
          </w:tcPr>
          <w:p w14:paraId="6DBB8822" w14:textId="77777777" w:rsidR="00241160" w:rsidRPr="00DF35E6" w:rsidRDefault="00241160" w:rsidP="00DA3371">
            <w:pPr>
              <w:rPr>
                <w:rFonts w:ascii="Franklin Gothic Demi" w:eastAsia="HGGothicE" w:hAnsi="Franklin Gothic Demi" w:cs="Franklin Gothic Book"/>
                <w:bCs/>
              </w:rPr>
            </w:pPr>
            <w:r w:rsidRPr="00DF35E6">
              <w:rPr>
                <w:rFonts w:ascii="Franklin Gothic Demi" w:eastAsia="HGGothicE" w:hAnsi="Franklin Gothic Demi" w:cs="Franklin Gothic Book"/>
                <w:bCs/>
              </w:rPr>
              <w:t xml:space="preserve">Resource </w:t>
            </w:r>
          </w:p>
        </w:tc>
        <w:tc>
          <w:tcPr>
            <w:tcW w:w="5759" w:type="dxa"/>
          </w:tcPr>
          <w:p w14:paraId="4E6267AD" w14:textId="77777777" w:rsidR="00241160" w:rsidRPr="00DF35E6" w:rsidRDefault="00241160" w:rsidP="00DA3371">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241160" w:rsidRPr="00CF5F9B" w14:paraId="53ED6653" w14:textId="77777777" w:rsidTr="00DA3371">
        <w:tc>
          <w:tcPr>
            <w:tcW w:w="3592" w:type="dxa"/>
          </w:tcPr>
          <w:p w14:paraId="46B7DE89" w14:textId="77777777" w:rsidR="00241160" w:rsidRPr="00DF35E6" w:rsidRDefault="00000000" w:rsidP="00DA3371">
            <w:pPr>
              <w:rPr>
                <w:rFonts w:ascii="Franklin Gothic Demi" w:eastAsia="HGGothicE" w:hAnsi="Franklin Gothic Demi" w:cs="Franklin Gothic Book"/>
                <w:bCs/>
              </w:rPr>
            </w:pPr>
            <w:hyperlink r:id="rId90" w:history="1">
              <w:r w:rsidR="00241160" w:rsidRPr="00CF5F9B">
                <w:rPr>
                  <w:rStyle w:val="Hyperlink"/>
                  <w:rFonts w:ascii="Franklin Gothic Book" w:hAnsi="Franklin Gothic Book" w:cs="Calibri"/>
                  <w:kern w:val="2"/>
                  <w:szCs w:val="20"/>
                </w:rPr>
                <w:t>DESE Spending Comparisons Website</w:t>
              </w:r>
            </w:hyperlink>
          </w:p>
        </w:tc>
        <w:tc>
          <w:tcPr>
            <w:tcW w:w="5759" w:type="dxa"/>
          </w:tcPr>
          <w:p w14:paraId="16E114F3" w14:textId="77777777" w:rsidR="00241160" w:rsidRPr="00DF35E6" w:rsidRDefault="00241160" w:rsidP="00DA3371">
            <w:pPr>
              <w:rPr>
                <w:rFonts w:ascii="Franklin Gothic Demi" w:eastAsia="HGGothicE" w:hAnsi="Franklin Gothic Demi" w:cs="Franklin Gothic Book"/>
                <w:bCs/>
              </w:rPr>
            </w:pPr>
            <w:r w:rsidRPr="00CF5F9B">
              <w:rPr>
                <w:rFonts w:ascii="Franklin Gothic Book" w:hAnsi="Franklin Gothic Book" w:cs="Calibri"/>
                <w:color w:val="000000"/>
                <w:szCs w:val="20"/>
              </w:rPr>
              <w:t>A clearinghouse of school finance data reports and other resources available to district users and the public.</w:t>
            </w:r>
          </w:p>
        </w:tc>
      </w:tr>
      <w:tr w:rsidR="00241160" w:rsidRPr="00CF5F9B" w14:paraId="557108BD" w14:textId="77777777" w:rsidTr="00DA3371">
        <w:tc>
          <w:tcPr>
            <w:tcW w:w="3592" w:type="dxa"/>
          </w:tcPr>
          <w:p w14:paraId="557B52E5" w14:textId="77777777" w:rsidR="00241160" w:rsidRDefault="00000000" w:rsidP="00DA3371">
            <w:hyperlink r:id="rId91" w:history="1">
              <w:r w:rsidR="00241160" w:rsidRPr="00CF5F9B">
                <w:rPr>
                  <w:rStyle w:val="Hyperlink"/>
                  <w:rFonts w:ascii="Franklin Gothic Book" w:hAnsi="Franklin Gothic Book" w:cs="Calibri"/>
                  <w:szCs w:val="20"/>
                </w:rPr>
                <w:t>General Resources for Federal Grant Programs</w:t>
              </w:r>
            </w:hyperlink>
          </w:p>
        </w:tc>
        <w:tc>
          <w:tcPr>
            <w:tcW w:w="5759" w:type="dxa"/>
          </w:tcPr>
          <w:p w14:paraId="772805BD" w14:textId="77777777" w:rsidR="00241160" w:rsidRPr="00CF5F9B" w:rsidRDefault="00241160" w:rsidP="00DA3371">
            <w:pPr>
              <w:rPr>
                <w:rFonts w:ascii="Franklin Gothic Book" w:hAnsi="Franklin Gothic Book" w:cs="Calibri"/>
                <w:color w:val="000000"/>
              </w:rPr>
            </w:pPr>
            <w:r w:rsidRPr="39CAC568">
              <w:rPr>
                <w:rFonts w:ascii="Franklin Gothic Book" w:hAnsi="Franklin Gothic Book" w:cs="Calibri"/>
                <w:color w:val="000000" w:themeColor="text1"/>
              </w:rPr>
              <w:t xml:space="preserve">General federal grants resources. </w:t>
            </w:r>
          </w:p>
        </w:tc>
      </w:tr>
      <w:tr w:rsidR="00241160" w:rsidRPr="00CF5F9B" w14:paraId="14EB9769" w14:textId="77777777" w:rsidTr="00DA3371">
        <w:tc>
          <w:tcPr>
            <w:tcW w:w="3592" w:type="dxa"/>
          </w:tcPr>
          <w:p w14:paraId="6C6915D8" w14:textId="77777777" w:rsidR="00241160" w:rsidRDefault="00000000" w:rsidP="00DA3371">
            <w:hyperlink r:id="rId92">
              <w:r w:rsidR="00241160" w:rsidRPr="6D535B2D">
                <w:rPr>
                  <w:rStyle w:val="Hyperlink"/>
                  <w:rFonts w:ascii="Franklin Gothic Book" w:eastAsia="Franklin Gothic Book" w:hAnsi="Franklin Gothic Book" w:cs="Franklin Gothic Book"/>
                </w:rPr>
                <w:t>Massachusetts Farm to School Grant Opportunities</w:t>
              </w:r>
            </w:hyperlink>
          </w:p>
        </w:tc>
        <w:tc>
          <w:tcPr>
            <w:tcW w:w="5759" w:type="dxa"/>
          </w:tcPr>
          <w:p w14:paraId="167801D9" w14:textId="77777777" w:rsidR="00241160" w:rsidRPr="00CF5F9B" w:rsidRDefault="00241160" w:rsidP="00DA3371">
            <w:pPr>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A summary of state, regional and national grant opportunities related to farm to school, school gardens, hydroponics, school food and more.</w:t>
            </w:r>
          </w:p>
        </w:tc>
      </w:tr>
      <w:tr w:rsidR="00241160" w:rsidRPr="00CF5F9B" w14:paraId="6BE2A3D1" w14:textId="77777777" w:rsidTr="00DA3371">
        <w:tc>
          <w:tcPr>
            <w:tcW w:w="3592" w:type="dxa"/>
          </w:tcPr>
          <w:p w14:paraId="2D1C45C0" w14:textId="77777777" w:rsidR="00241160" w:rsidRDefault="00000000" w:rsidP="00DA3371">
            <w:hyperlink r:id="rId93">
              <w:r w:rsidR="00241160" w:rsidRPr="002E024A">
                <w:rPr>
                  <w:rStyle w:val="Hyperlink"/>
                  <w:rFonts w:ascii="Franklin Gothic Book" w:eastAsia="Franklin Gothic Book" w:hAnsi="Franklin Gothic Book" w:cs="Franklin Gothic Book"/>
                </w:rPr>
                <w:t>Office for Food and Nutrition Programs</w:t>
              </w:r>
            </w:hyperlink>
          </w:p>
        </w:tc>
        <w:tc>
          <w:tcPr>
            <w:tcW w:w="5759" w:type="dxa"/>
          </w:tcPr>
          <w:p w14:paraId="30ACAFD7" w14:textId="77777777" w:rsidR="00241160" w:rsidRPr="00CF5F9B" w:rsidRDefault="00241160" w:rsidP="00DA3371">
            <w:pPr>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Resources for school districts, childcare centers, family day care homes, adult day health programs, Summer Eats community organizations, USDA Foods storage and distribution vendors, food banks, and anti-hunger organizations across the Commonwealth.</w:t>
            </w:r>
          </w:p>
        </w:tc>
      </w:tr>
      <w:tr w:rsidR="00241160" w:rsidRPr="00CF5F9B" w14:paraId="1C77B13C" w14:textId="77777777" w:rsidTr="00DA3371">
        <w:tc>
          <w:tcPr>
            <w:tcW w:w="3592" w:type="dxa"/>
          </w:tcPr>
          <w:p w14:paraId="70B38B86" w14:textId="77777777" w:rsidR="00241160" w:rsidRDefault="00000000" w:rsidP="00DA3371">
            <w:hyperlink r:id="rId94">
              <w:r w:rsidR="00241160" w:rsidRPr="6D535B2D">
                <w:rPr>
                  <w:rStyle w:val="Hyperlink"/>
                  <w:rFonts w:ascii="Franklin Gothic Book" w:hAnsi="Franklin Gothic Book" w:cs="Calibri"/>
                </w:rPr>
                <w:t>Planning for Success (</w:t>
              </w:r>
              <w:proofErr w:type="spellStart"/>
              <w:r w:rsidR="00241160" w:rsidRPr="6D535B2D">
                <w:rPr>
                  <w:rStyle w:val="Hyperlink"/>
                  <w:rFonts w:ascii="Franklin Gothic Book" w:hAnsi="Franklin Gothic Book" w:cs="Calibri"/>
                </w:rPr>
                <w:t>PfS</w:t>
              </w:r>
              <w:proofErr w:type="spellEnd"/>
              <w:r w:rsidR="00241160" w:rsidRPr="6D535B2D">
                <w:rPr>
                  <w:rStyle w:val="Hyperlink"/>
                  <w:rFonts w:ascii="Franklin Gothic Book" w:hAnsi="Franklin Gothic Book" w:cs="Calibri"/>
                </w:rPr>
                <w:t>)</w:t>
              </w:r>
            </w:hyperlink>
          </w:p>
        </w:tc>
        <w:tc>
          <w:tcPr>
            <w:tcW w:w="5759" w:type="dxa"/>
          </w:tcPr>
          <w:p w14:paraId="32FC8499" w14:textId="77777777" w:rsidR="00241160" w:rsidRPr="6D535B2D" w:rsidRDefault="00241160" w:rsidP="00DA3371">
            <w:pPr>
              <w:rPr>
                <w:rFonts w:ascii="Franklin Gothic Book" w:eastAsia="Franklin Gothic Book" w:hAnsi="Franklin Gothic Book" w:cs="Franklin Gothic Book"/>
                <w:color w:val="000000" w:themeColor="text1"/>
              </w:rPr>
            </w:pPr>
            <w:r w:rsidRPr="00CF5F9B">
              <w:rPr>
                <w:rFonts w:ascii="Franklin Gothic Book" w:hAnsi="Franklin Gothic Book" w:cs="Calibri"/>
                <w:color w:val="000000"/>
                <w:szCs w:val="20"/>
              </w:rPr>
              <w:t>An inclusive, hands-on planning process designed to build district and school capacity and coherence while also building community understanding and support.</w:t>
            </w:r>
          </w:p>
        </w:tc>
      </w:tr>
      <w:tr w:rsidR="00241160" w:rsidRPr="00CF5F9B" w14:paraId="3869A922" w14:textId="77777777" w:rsidTr="00DA3371">
        <w:tc>
          <w:tcPr>
            <w:tcW w:w="3592" w:type="dxa"/>
          </w:tcPr>
          <w:p w14:paraId="36D7017F" w14:textId="77777777" w:rsidR="00241160" w:rsidRDefault="00000000" w:rsidP="00DA3371">
            <w:hyperlink r:id="rId95" w:history="1">
              <w:r w:rsidR="00241160" w:rsidRPr="00CF5F9B">
                <w:rPr>
                  <w:rStyle w:val="Hyperlink"/>
                  <w:rFonts w:ascii="Franklin Gothic Book" w:hAnsi="Franklin Gothic Book" w:cs="Calibri"/>
                  <w:szCs w:val="20"/>
                </w:rPr>
                <w:t>Resource Allocation and District Action Reports (RADAR)</w:t>
              </w:r>
            </w:hyperlink>
          </w:p>
        </w:tc>
        <w:tc>
          <w:tcPr>
            <w:tcW w:w="5759" w:type="dxa"/>
          </w:tcPr>
          <w:p w14:paraId="71612F8A" w14:textId="77777777" w:rsidR="00241160" w:rsidRPr="00CF5F9B" w:rsidRDefault="00241160" w:rsidP="00DA3371">
            <w:pPr>
              <w:rPr>
                <w:rFonts w:ascii="Franklin Gothic Book" w:hAnsi="Franklin Gothic Book" w:cs="Calibri"/>
                <w:color w:val="000000"/>
                <w:szCs w:val="20"/>
              </w:rPr>
            </w:pPr>
            <w:r w:rsidRPr="00CF5F9B">
              <w:rPr>
                <w:rFonts w:ascii="Franklin Gothic Book" w:hAnsi="Franklin Gothic Book" w:cs="Calibri"/>
                <w:color w:val="000000"/>
                <w:szCs w:val="20"/>
              </w:rPr>
              <w:t>RADAR is a suite of innovative data reports, case studies, and other resources that provide a new approach to resource decisions.</w:t>
            </w:r>
          </w:p>
        </w:tc>
      </w:tr>
      <w:tr w:rsidR="00241160" w:rsidRPr="00CF5F9B" w14:paraId="47E200C9" w14:textId="77777777" w:rsidTr="00DA3371">
        <w:tc>
          <w:tcPr>
            <w:tcW w:w="3592" w:type="dxa"/>
          </w:tcPr>
          <w:p w14:paraId="488A5BB0" w14:textId="77777777" w:rsidR="00241160" w:rsidRPr="002E024A" w:rsidRDefault="00000000" w:rsidP="00DA3371">
            <w:pPr>
              <w:rPr>
                <w:rStyle w:val="Hyperlink"/>
                <w:rFonts w:ascii="Franklin Gothic Book" w:hAnsi="Franklin Gothic Book" w:cs="Calibri"/>
                <w:szCs w:val="20"/>
              </w:rPr>
            </w:pPr>
            <w:hyperlink r:id="rId96" w:history="1">
              <w:r w:rsidR="00241160" w:rsidRPr="00CF5F9B">
                <w:rPr>
                  <w:rStyle w:val="Hyperlink"/>
                  <w:rFonts w:ascii="Franklin Gothic Book" w:hAnsi="Franklin Gothic Book" w:cs="Calibri"/>
                  <w:szCs w:val="20"/>
                </w:rPr>
                <w:t>Spending Money Wisely: Getting the Most From School District Budgets (scroll down to Research section)</w:t>
              </w:r>
            </w:hyperlink>
          </w:p>
        </w:tc>
        <w:tc>
          <w:tcPr>
            <w:tcW w:w="5759" w:type="dxa"/>
          </w:tcPr>
          <w:p w14:paraId="7EEC3CB6" w14:textId="77777777" w:rsidR="00241160" w:rsidRPr="00CF5F9B" w:rsidRDefault="00241160" w:rsidP="00DA3371">
            <w:pPr>
              <w:rPr>
                <w:rFonts w:ascii="Franklin Gothic Book" w:hAnsi="Franklin Gothic Book" w:cs="Calibri"/>
                <w:color w:val="000000"/>
                <w:szCs w:val="20"/>
              </w:rPr>
            </w:pPr>
            <w:r w:rsidRPr="00CF5F9B">
              <w:rPr>
                <w:rFonts w:ascii="Franklin Gothic Book" w:hAnsi="Franklin Gothic Book" w:cs="Calibri"/>
                <w:color w:val="000000"/>
                <w:szCs w:val="20"/>
              </w:rPr>
              <w:t xml:space="preserve">A discussion of the top 10 opportunities for districts to realign resources and free up funds to support strategic priorities. </w:t>
            </w:r>
          </w:p>
        </w:tc>
      </w:tr>
      <w:tr w:rsidR="00241160" w:rsidRPr="00CF5F9B" w14:paraId="3802C1A5" w14:textId="77777777" w:rsidTr="00DA3371">
        <w:tc>
          <w:tcPr>
            <w:tcW w:w="3592" w:type="dxa"/>
          </w:tcPr>
          <w:p w14:paraId="444503CC" w14:textId="77777777" w:rsidR="00241160" w:rsidRPr="002E024A" w:rsidRDefault="00000000" w:rsidP="00DA3371">
            <w:pPr>
              <w:rPr>
                <w:rStyle w:val="Hyperlink"/>
                <w:rFonts w:ascii="Franklin Gothic Book" w:hAnsi="Franklin Gothic Book" w:cs="Calibri"/>
                <w:szCs w:val="20"/>
              </w:rPr>
            </w:pPr>
            <w:hyperlink r:id="rId97">
              <w:r w:rsidR="00241160" w:rsidRPr="002E024A">
                <w:rPr>
                  <w:rStyle w:val="Hyperlink"/>
                  <w:rFonts w:ascii="Franklin Gothic Book" w:hAnsi="Franklin Gothic Book" w:cs="Calibri"/>
                  <w:szCs w:val="20"/>
                </w:rPr>
                <w:t>Summer Eats | Free Meals for Kids and Teens in MA</w:t>
              </w:r>
            </w:hyperlink>
          </w:p>
        </w:tc>
        <w:tc>
          <w:tcPr>
            <w:tcW w:w="5759" w:type="dxa"/>
          </w:tcPr>
          <w:p w14:paraId="26AF8EB7" w14:textId="77777777" w:rsidR="00241160" w:rsidRPr="00CF5F9B" w:rsidRDefault="00241160" w:rsidP="00DA3371">
            <w:pPr>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Summer Eats is a free-of-charge program that provides free meals to all kids and teens, ages 18 and under, at locations all across Massachusetts during the summer months.</w:t>
            </w:r>
          </w:p>
        </w:tc>
      </w:tr>
      <w:tr w:rsidR="00241160" w:rsidRPr="00CF5F9B" w14:paraId="03D21105" w14:textId="77777777" w:rsidTr="00DA3371">
        <w:trPr>
          <w:trHeight w:val="58"/>
        </w:trPr>
        <w:tc>
          <w:tcPr>
            <w:tcW w:w="3592" w:type="dxa"/>
          </w:tcPr>
          <w:p w14:paraId="5CCBB580" w14:textId="77777777" w:rsidR="00241160" w:rsidRPr="002E024A" w:rsidRDefault="00000000" w:rsidP="00DA3371">
            <w:pPr>
              <w:rPr>
                <w:rStyle w:val="Hyperlink"/>
                <w:rFonts w:cs="Calibri"/>
              </w:rPr>
            </w:pPr>
            <w:hyperlink r:id="rId98" w:history="1">
              <w:r w:rsidR="00241160" w:rsidRPr="002E024A">
                <w:rPr>
                  <w:rStyle w:val="Hyperlink"/>
                  <w:rFonts w:ascii="Franklin Gothic Book" w:hAnsi="Franklin Gothic Book" w:cs="Calibri"/>
                  <w:szCs w:val="20"/>
                </w:rPr>
                <w:t>Transforming School Funding: A Guide to Implementing Student-Based Budgeting (SBB) from Education Resource Strategies</w:t>
              </w:r>
            </w:hyperlink>
          </w:p>
        </w:tc>
        <w:tc>
          <w:tcPr>
            <w:tcW w:w="5759" w:type="dxa"/>
          </w:tcPr>
          <w:p w14:paraId="0DFED22F" w14:textId="77777777" w:rsidR="00241160" w:rsidRPr="00CF5F9B" w:rsidRDefault="00241160" w:rsidP="00DA3371">
            <w:pPr>
              <w:rPr>
                <w:rFonts w:ascii="Franklin Gothic Book" w:eastAsia="Franklin Gothic Book" w:hAnsi="Franklin Gothic Book" w:cs="Tahoma"/>
                <w:szCs w:val="20"/>
              </w:rPr>
            </w:pPr>
            <w:r w:rsidRPr="00CF5F9B">
              <w:rPr>
                <w:rFonts w:ascii="Franklin Gothic Book" w:hAnsi="Franklin Gothic Book" w:cs="Calibri"/>
                <w:color w:val="000000"/>
                <w:szCs w:val="20"/>
              </w:rPr>
              <w:t>This guide describes a process to help districts tie funding to specific student needs.</w:t>
            </w:r>
          </w:p>
        </w:tc>
      </w:tr>
    </w:tbl>
    <w:p w14:paraId="2CE3AC48" w14:textId="77777777" w:rsidR="00241160" w:rsidRDefault="00241160" w:rsidP="00241160"/>
    <w:p w14:paraId="46A7012E" w14:textId="37C9C8D6" w:rsidR="002F1EBE" w:rsidRPr="00CB0607" w:rsidRDefault="002F1EBE" w:rsidP="009E578A">
      <w:pPr>
        <w:pStyle w:val="Heading2"/>
      </w:pPr>
      <w:r w:rsidRPr="00CB0607">
        <w:lastRenderedPageBreak/>
        <w:t xml:space="preserve">Appendix </w:t>
      </w:r>
      <w:r w:rsidR="00486B55">
        <w:t>D</w:t>
      </w:r>
      <w:r w:rsidR="006A3A0E" w:rsidRPr="00CB0607">
        <w:t>.</w:t>
      </w:r>
      <w:r w:rsidRPr="00CB0607">
        <w:t xml:space="preserve"> Enrollment, </w:t>
      </w:r>
      <w:r w:rsidR="00FE2534" w:rsidRPr="00CB0607">
        <w:t>Attendance</w:t>
      </w:r>
      <w:r w:rsidRPr="00CB0607">
        <w:t>, Expenditures</w:t>
      </w:r>
      <w:bookmarkStart w:id="177" w:name="_Toc337817151"/>
      <w:bookmarkEnd w:id="60"/>
      <w:bookmarkEnd w:id="176"/>
    </w:p>
    <w:p w14:paraId="2CD87D8D" w14:textId="2CD1DA0C" w:rsidR="008773A2" w:rsidRPr="00CB0607" w:rsidRDefault="008773A2" w:rsidP="008773A2">
      <w:pPr>
        <w:pStyle w:val="TableTitle0"/>
      </w:pPr>
      <w:r w:rsidRPr="00CB0607">
        <w:t xml:space="preserve">Table </w:t>
      </w:r>
      <w:r>
        <w:t>D</w:t>
      </w:r>
      <w:r w:rsidRPr="00CB0607">
        <w:t xml:space="preserve">1. </w:t>
      </w:r>
      <w:bookmarkStart w:id="178" w:name="_Hlk96949958"/>
      <w:r>
        <w:t>Spencer-East Brookfield</w:t>
      </w:r>
      <w:r w:rsidRPr="00CB0607">
        <w:t xml:space="preserve"> </w:t>
      </w:r>
      <w:bookmarkEnd w:id="178"/>
      <w:r w:rsidR="00DC43A7">
        <w:t>Regional School District</w:t>
      </w:r>
      <w:r w:rsidRPr="00CB0607">
        <w:t>: Student Enrollment by Race/Ethnicity, 202</w:t>
      </w:r>
      <w:r w:rsidR="00B8213B">
        <w:t>3</w:t>
      </w:r>
      <w:r>
        <w:t>-</w:t>
      </w:r>
      <w:r w:rsidRPr="00CB0607">
        <w:t>202</w:t>
      </w:r>
      <w:r w:rsidR="008C4141">
        <w:t>4</w:t>
      </w:r>
    </w:p>
    <w:tbl>
      <w:tblPr>
        <w:tblStyle w:val="MSVTable1"/>
        <w:tblW w:w="5000" w:type="pct"/>
        <w:tblLook w:val="06A0" w:firstRow="1" w:lastRow="0" w:firstColumn="1" w:lastColumn="0" w:noHBand="1" w:noVBand="1"/>
      </w:tblPr>
      <w:tblGrid>
        <w:gridCol w:w="2922"/>
        <w:gridCol w:w="1604"/>
        <w:gridCol w:w="1606"/>
        <w:gridCol w:w="1606"/>
        <w:gridCol w:w="1606"/>
      </w:tblGrid>
      <w:tr w:rsidR="008773A2" w:rsidRPr="00CB0607" w14:paraId="31F3F7BB"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0855668A" w14:textId="77777777" w:rsidR="008773A2" w:rsidRPr="00CB0607" w:rsidRDefault="008773A2">
            <w:pPr>
              <w:pStyle w:val="TableColHeadingLeft"/>
              <w:rPr>
                <w:rFonts w:eastAsia="Calibri" w:cs="Calibri"/>
              </w:rPr>
            </w:pPr>
            <w:r w:rsidRPr="00CB0607">
              <w:t>Group</w:t>
            </w:r>
          </w:p>
        </w:tc>
        <w:tc>
          <w:tcPr>
            <w:tcW w:w="1604" w:type="dxa"/>
            <w:vAlign w:val="bottom"/>
          </w:tcPr>
          <w:p w14:paraId="4F4B6737" w14:textId="77777777" w:rsidR="008773A2" w:rsidRPr="00CB0607" w:rsidRDefault="008773A2">
            <w:pPr>
              <w:pStyle w:val="TableColHeadingCenter"/>
            </w:pPr>
            <w:r w:rsidRPr="00CB0607">
              <w:t>District</w:t>
            </w:r>
          </w:p>
        </w:tc>
        <w:tc>
          <w:tcPr>
            <w:tcW w:w="1606" w:type="dxa"/>
            <w:vAlign w:val="bottom"/>
          </w:tcPr>
          <w:p w14:paraId="1AC393D5" w14:textId="77777777" w:rsidR="008773A2" w:rsidRPr="00CB0607" w:rsidRDefault="008773A2">
            <w:pPr>
              <w:pStyle w:val="TableColHeadingCenter"/>
            </w:pPr>
            <w:r w:rsidRPr="00CB0607">
              <w:t>Percentage of total</w:t>
            </w:r>
          </w:p>
        </w:tc>
        <w:tc>
          <w:tcPr>
            <w:tcW w:w="1606" w:type="dxa"/>
            <w:vAlign w:val="bottom"/>
          </w:tcPr>
          <w:p w14:paraId="5C0B069A" w14:textId="77777777" w:rsidR="008773A2" w:rsidRPr="00CB0607" w:rsidRDefault="008773A2">
            <w:pPr>
              <w:pStyle w:val="TableColHeadingCenter"/>
            </w:pPr>
            <w:r w:rsidRPr="00CB0607">
              <w:t>State</w:t>
            </w:r>
          </w:p>
        </w:tc>
        <w:tc>
          <w:tcPr>
            <w:tcW w:w="1606" w:type="dxa"/>
            <w:vAlign w:val="bottom"/>
          </w:tcPr>
          <w:p w14:paraId="2E0932F0" w14:textId="77777777" w:rsidR="008773A2" w:rsidRPr="00CB0607" w:rsidRDefault="008773A2">
            <w:pPr>
              <w:pStyle w:val="TableColHeadingCenter"/>
            </w:pPr>
            <w:r w:rsidRPr="00CB0607">
              <w:t>Percentage of total</w:t>
            </w:r>
          </w:p>
        </w:tc>
      </w:tr>
      <w:tr w:rsidR="007B275D" w:rsidRPr="00CB0607" w14:paraId="22FA856A" w14:textId="77777777">
        <w:tc>
          <w:tcPr>
            <w:tcW w:w="2922" w:type="dxa"/>
          </w:tcPr>
          <w:p w14:paraId="777392E7" w14:textId="77777777" w:rsidR="007B275D" w:rsidRPr="00CB0607" w:rsidRDefault="007B275D" w:rsidP="007B275D">
            <w:pPr>
              <w:pStyle w:val="TableText"/>
            </w:pPr>
            <w:r w:rsidRPr="00CB0607">
              <w:t>All</w:t>
            </w:r>
          </w:p>
        </w:tc>
        <w:tc>
          <w:tcPr>
            <w:tcW w:w="1604" w:type="dxa"/>
            <w:vAlign w:val="bottom"/>
          </w:tcPr>
          <w:p w14:paraId="27D79D2F" w14:textId="2CDB30A0"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1,418</w:t>
            </w:r>
          </w:p>
        </w:tc>
        <w:tc>
          <w:tcPr>
            <w:tcW w:w="1606" w:type="dxa"/>
            <w:shd w:val="clear" w:color="auto" w:fill="D9E2F3" w:themeFill="accent5" w:themeFillTint="33"/>
            <w:vAlign w:val="bottom"/>
          </w:tcPr>
          <w:p w14:paraId="15B5D1E5" w14:textId="34DD65D2" w:rsidR="007B275D" w:rsidRPr="007B275D" w:rsidRDefault="007B275D" w:rsidP="007B275D">
            <w:pPr>
              <w:pStyle w:val="TableText"/>
              <w:tabs>
                <w:tab w:val="decimal" w:pos="0"/>
              </w:tabs>
              <w:ind w:right="-40"/>
              <w:jc w:val="center"/>
              <w:rPr>
                <w:rFonts w:ascii="Franklin Gothic Book" w:hAnsi="Franklin Gothic Book"/>
                <w:szCs w:val="20"/>
              </w:rPr>
            </w:pPr>
            <w:r w:rsidRPr="007B275D">
              <w:rPr>
                <w:rFonts w:ascii="Franklin Gothic Book" w:hAnsi="Franklin Gothic Book" w:cs="Calibri"/>
                <w:color w:val="000000"/>
                <w:szCs w:val="20"/>
              </w:rPr>
              <w:t>100.0</w:t>
            </w:r>
          </w:p>
        </w:tc>
        <w:tc>
          <w:tcPr>
            <w:tcW w:w="1606" w:type="dxa"/>
            <w:vAlign w:val="bottom"/>
          </w:tcPr>
          <w:p w14:paraId="7B41EC0B" w14:textId="49F83075"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914,959</w:t>
            </w:r>
          </w:p>
        </w:tc>
        <w:tc>
          <w:tcPr>
            <w:tcW w:w="1606" w:type="dxa"/>
            <w:shd w:val="clear" w:color="auto" w:fill="D9E2F3" w:themeFill="accent5" w:themeFillTint="33"/>
            <w:vAlign w:val="bottom"/>
          </w:tcPr>
          <w:p w14:paraId="2B09687E" w14:textId="2C9800A8" w:rsidR="007B275D" w:rsidRPr="007B275D" w:rsidRDefault="007B275D" w:rsidP="007B275D">
            <w:pPr>
              <w:pStyle w:val="TableText"/>
              <w:tabs>
                <w:tab w:val="decimal" w:pos="0"/>
              </w:tabs>
              <w:jc w:val="center"/>
              <w:rPr>
                <w:rFonts w:ascii="Franklin Gothic Book" w:hAnsi="Franklin Gothic Book"/>
                <w:szCs w:val="20"/>
              </w:rPr>
            </w:pPr>
            <w:r w:rsidRPr="007B275D">
              <w:rPr>
                <w:rFonts w:ascii="Franklin Gothic Book" w:hAnsi="Franklin Gothic Book" w:cs="Calibri"/>
                <w:color w:val="000000"/>
                <w:szCs w:val="20"/>
              </w:rPr>
              <w:t>100.0</w:t>
            </w:r>
          </w:p>
        </w:tc>
      </w:tr>
      <w:tr w:rsidR="007B275D" w:rsidRPr="00CB0607" w14:paraId="2B08C67D" w14:textId="77777777">
        <w:tc>
          <w:tcPr>
            <w:tcW w:w="2922" w:type="dxa"/>
          </w:tcPr>
          <w:p w14:paraId="7FDCEC99" w14:textId="77777777" w:rsidR="007B275D" w:rsidRPr="00CB0607" w:rsidRDefault="007B275D" w:rsidP="007B275D">
            <w:pPr>
              <w:pStyle w:val="TableText"/>
            </w:pPr>
            <w:r w:rsidRPr="00CB0607">
              <w:t>African American</w:t>
            </w:r>
          </w:p>
        </w:tc>
        <w:tc>
          <w:tcPr>
            <w:tcW w:w="1604" w:type="dxa"/>
            <w:vAlign w:val="bottom"/>
          </w:tcPr>
          <w:p w14:paraId="596DB985" w14:textId="0C28D819"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45</w:t>
            </w:r>
          </w:p>
        </w:tc>
        <w:tc>
          <w:tcPr>
            <w:tcW w:w="1606" w:type="dxa"/>
            <w:shd w:val="clear" w:color="auto" w:fill="D9E2F3" w:themeFill="accent5" w:themeFillTint="33"/>
            <w:vAlign w:val="bottom"/>
          </w:tcPr>
          <w:p w14:paraId="6172FA9B" w14:textId="5E5DFEED" w:rsidR="007B275D" w:rsidRPr="007B275D" w:rsidRDefault="007B275D" w:rsidP="007B275D">
            <w:pPr>
              <w:pStyle w:val="TableText"/>
              <w:tabs>
                <w:tab w:val="decimal" w:pos="0"/>
              </w:tabs>
              <w:ind w:right="-40"/>
              <w:jc w:val="center"/>
              <w:rPr>
                <w:rFonts w:ascii="Franklin Gothic Book" w:hAnsi="Franklin Gothic Book"/>
                <w:szCs w:val="20"/>
              </w:rPr>
            </w:pPr>
            <w:r w:rsidRPr="007B275D">
              <w:rPr>
                <w:rFonts w:ascii="Franklin Gothic Book" w:hAnsi="Franklin Gothic Book" w:cs="Calibri"/>
                <w:color w:val="000000"/>
                <w:szCs w:val="20"/>
              </w:rPr>
              <w:t>3.2</w:t>
            </w:r>
          </w:p>
        </w:tc>
        <w:tc>
          <w:tcPr>
            <w:tcW w:w="1606" w:type="dxa"/>
            <w:vAlign w:val="bottom"/>
          </w:tcPr>
          <w:p w14:paraId="1304FD9A" w14:textId="2DEF9078"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88,104</w:t>
            </w:r>
          </w:p>
        </w:tc>
        <w:tc>
          <w:tcPr>
            <w:tcW w:w="1606" w:type="dxa"/>
            <w:shd w:val="clear" w:color="auto" w:fill="D9E2F3" w:themeFill="accent5" w:themeFillTint="33"/>
            <w:vAlign w:val="bottom"/>
          </w:tcPr>
          <w:p w14:paraId="4181C8FF" w14:textId="5709B864" w:rsidR="007B275D" w:rsidRPr="007B275D" w:rsidRDefault="007B275D" w:rsidP="007B275D">
            <w:pPr>
              <w:pStyle w:val="TableText"/>
              <w:tabs>
                <w:tab w:val="decimal" w:pos="0"/>
              </w:tabs>
              <w:jc w:val="center"/>
              <w:rPr>
                <w:rFonts w:ascii="Franklin Gothic Book" w:hAnsi="Franklin Gothic Book"/>
                <w:szCs w:val="20"/>
              </w:rPr>
            </w:pPr>
            <w:r w:rsidRPr="007B275D">
              <w:rPr>
                <w:rFonts w:ascii="Franklin Gothic Book" w:hAnsi="Franklin Gothic Book" w:cs="Calibri"/>
                <w:color w:val="000000"/>
                <w:szCs w:val="20"/>
              </w:rPr>
              <w:t>9.6</w:t>
            </w:r>
          </w:p>
        </w:tc>
      </w:tr>
      <w:tr w:rsidR="007B275D" w:rsidRPr="00CB0607" w14:paraId="6D1A890A" w14:textId="77777777">
        <w:tc>
          <w:tcPr>
            <w:tcW w:w="2922" w:type="dxa"/>
          </w:tcPr>
          <w:p w14:paraId="0AB379D0" w14:textId="77777777" w:rsidR="007B275D" w:rsidRPr="00CB0607" w:rsidRDefault="007B275D" w:rsidP="007B275D">
            <w:pPr>
              <w:pStyle w:val="TableText"/>
            </w:pPr>
            <w:r w:rsidRPr="00CB0607">
              <w:t>Asian</w:t>
            </w:r>
          </w:p>
        </w:tc>
        <w:tc>
          <w:tcPr>
            <w:tcW w:w="1604" w:type="dxa"/>
            <w:vAlign w:val="bottom"/>
          </w:tcPr>
          <w:p w14:paraId="2254D038" w14:textId="6ED9D735"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24</w:t>
            </w:r>
          </w:p>
        </w:tc>
        <w:tc>
          <w:tcPr>
            <w:tcW w:w="1606" w:type="dxa"/>
            <w:shd w:val="clear" w:color="auto" w:fill="D9E2F3" w:themeFill="accent5" w:themeFillTint="33"/>
            <w:vAlign w:val="bottom"/>
          </w:tcPr>
          <w:p w14:paraId="2AC4BBE7" w14:textId="2AF3BC8E" w:rsidR="007B275D" w:rsidRPr="007B275D" w:rsidRDefault="007B275D" w:rsidP="007B275D">
            <w:pPr>
              <w:pStyle w:val="TableText"/>
              <w:tabs>
                <w:tab w:val="decimal" w:pos="0"/>
              </w:tabs>
              <w:ind w:right="-40"/>
              <w:jc w:val="center"/>
              <w:rPr>
                <w:rFonts w:ascii="Franklin Gothic Book" w:hAnsi="Franklin Gothic Book"/>
                <w:szCs w:val="20"/>
              </w:rPr>
            </w:pPr>
            <w:r w:rsidRPr="007B275D">
              <w:rPr>
                <w:rFonts w:ascii="Franklin Gothic Book" w:hAnsi="Franklin Gothic Book" w:cs="Calibri"/>
                <w:color w:val="000000"/>
                <w:szCs w:val="20"/>
              </w:rPr>
              <w:t>1.7</w:t>
            </w:r>
          </w:p>
        </w:tc>
        <w:tc>
          <w:tcPr>
            <w:tcW w:w="1606" w:type="dxa"/>
            <w:vAlign w:val="bottom"/>
          </w:tcPr>
          <w:p w14:paraId="5869524D" w14:textId="427DD579"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67,847</w:t>
            </w:r>
          </w:p>
        </w:tc>
        <w:tc>
          <w:tcPr>
            <w:tcW w:w="1606" w:type="dxa"/>
            <w:shd w:val="clear" w:color="auto" w:fill="D9E2F3" w:themeFill="accent5" w:themeFillTint="33"/>
            <w:vAlign w:val="bottom"/>
          </w:tcPr>
          <w:p w14:paraId="5B873574" w14:textId="63956076" w:rsidR="007B275D" w:rsidRPr="007B275D" w:rsidRDefault="007B275D" w:rsidP="007B275D">
            <w:pPr>
              <w:pStyle w:val="TableText"/>
              <w:tabs>
                <w:tab w:val="decimal" w:pos="0"/>
              </w:tabs>
              <w:jc w:val="center"/>
              <w:rPr>
                <w:rFonts w:ascii="Franklin Gothic Book" w:hAnsi="Franklin Gothic Book"/>
                <w:szCs w:val="20"/>
              </w:rPr>
            </w:pPr>
            <w:r w:rsidRPr="007B275D">
              <w:rPr>
                <w:rFonts w:ascii="Franklin Gothic Book" w:hAnsi="Franklin Gothic Book" w:cs="Calibri"/>
                <w:color w:val="000000"/>
                <w:szCs w:val="20"/>
              </w:rPr>
              <w:t>7.4</w:t>
            </w:r>
          </w:p>
        </w:tc>
      </w:tr>
      <w:tr w:rsidR="007B275D" w:rsidRPr="00CB0607" w14:paraId="3A09F3FF" w14:textId="77777777">
        <w:tc>
          <w:tcPr>
            <w:tcW w:w="2922" w:type="dxa"/>
          </w:tcPr>
          <w:p w14:paraId="2E084609" w14:textId="77777777" w:rsidR="007B275D" w:rsidRPr="00CB0607" w:rsidRDefault="007B275D" w:rsidP="007B275D">
            <w:pPr>
              <w:pStyle w:val="TableText"/>
            </w:pPr>
            <w:r w:rsidRPr="00CB0607">
              <w:t>Hispanic</w:t>
            </w:r>
          </w:p>
        </w:tc>
        <w:tc>
          <w:tcPr>
            <w:tcW w:w="1604" w:type="dxa"/>
            <w:vAlign w:val="bottom"/>
          </w:tcPr>
          <w:p w14:paraId="0E73956C" w14:textId="7E6EA07C"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287</w:t>
            </w:r>
          </w:p>
        </w:tc>
        <w:tc>
          <w:tcPr>
            <w:tcW w:w="1606" w:type="dxa"/>
            <w:shd w:val="clear" w:color="auto" w:fill="D9E2F3" w:themeFill="accent5" w:themeFillTint="33"/>
            <w:vAlign w:val="bottom"/>
          </w:tcPr>
          <w:p w14:paraId="03381506" w14:textId="74A276A4" w:rsidR="007B275D" w:rsidRPr="007B275D" w:rsidRDefault="007B275D" w:rsidP="007B275D">
            <w:pPr>
              <w:pStyle w:val="TableText"/>
              <w:tabs>
                <w:tab w:val="decimal" w:pos="0"/>
              </w:tabs>
              <w:ind w:right="-40"/>
              <w:jc w:val="center"/>
              <w:rPr>
                <w:rFonts w:ascii="Franklin Gothic Book" w:hAnsi="Franklin Gothic Book"/>
                <w:szCs w:val="20"/>
              </w:rPr>
            </w:pPr>
            <w:r w:rsidRPr="007B275D">
              <w:rPr>
                <w:rFonts w:ascii="Franklin Gothic Book" w:hAnsi="Franklin Gothic Book" w:cs="Calibri"/>
                <w:color w:val="000000"/>
                <w:szCs w:val="20"/>
              </w:rPr>
              <w:t>20.2</w:t>
            </w:r>
          </w:p>
        </w:tc>
        <w:tc>
          <w:tcPr>
            <w:tcW w:w="1606" w:type="dxa"/>
            <w:vAlign w:val="bottom"/>
          </w:tcPr>
          <w:p w14:paraId="198B30EB" w14:textId="7694741B"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229,930</w:t>
            </w:r>
          </w:p>
        </w:tc>
        <w:tc>
          <w:tcPr>
            <w:tcW w:w="1606" w:type="dxa"/>
            <w:shd w:val="clear" w:color="auto" w:fill="D9E2F3" w:themeFill="accent5" w:themeFillTint="33"/>
            <w:vAlign w:val="bottom"/>
          </w:tcPr>
          <w:p w14:paraId="0BE06185" w14:textId="17AE6160" w:rsidR="007B275D" w:rsidRPr="007B275D" w:rsidRDefault="007B275D" w:rsidP="007B275D">
            <w:pPr>
              <w:pStyle w:val="TableText"/>
              <w:tabs>
                <w:tab w:val="decimal" w:pos="0"/>
              </w:tabs>
              <w:jc w:val="center"/>
              <w:rPr>
                <w:rFonts w:ascii="Franklin Gothic Book" w:hAnsi="Franklin Gothic Book"/>
                <w:szCs w:val="20"/>
              </w:rPr>
            </w:pPr>
            <w:r w:rsidRPr="007B275D">
              <w:rPr>
                <w:rFonts w:ascii="Franklin Gothic Book" w:hAnsi="Franklin Gothic Book" w:cs="Calibri"/>
                <w:color w:val="000000"/>
                <w:szCs w:val="20"/>
              </w:rPr>
              <w:t>25.1</w:t>
            </w:r>
          </w:p>
        </w:tc>
      </w:tr>
      <w:tr w:rsidR="007B275D" w:rsidRPr="00CB0607" w14:paraId="6F3BE585" w14:textId="77777777">
        <w:tc>
          <w:tcPr>
            <w:tcW w:w="2922" w:type="dxa"/>
          </w:tcPr>
          <w:p w14:paraId="2AE25ED2" w14:textId="77777777" w:rsidR="007B275D" w:rsidRPr="00CB0607" w:rsidRDefault="007B275D" w:rsidP="007B275D">
            <w:pPr>
              <w:pStyle w:val="TableText"/>
            </w:pPr>
            <w:r w:rsidRPr="00CB0607">
              <w:t>Native American</w:t>
            </w:r>
          </w:p>
        </w:tc>
        <w:tc>
          <w:tcPr>
            <w:tcW w:w="1604" w:type="dxa"/>
            <w:vAlign w:val="bottom"/>
          </w:tcPr>
          <w:p w14:paraId="495C6851" w14:textId="737D9C52"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5</w:t>
            </w:r>
          </w:p>
        </w:tc>
        <w:tc>
          <w:tcPr>
            <w:tcW w:w="1606" w:type="dxa"/>
            <w:shd w:val="clear" w:color="auto" w:fill="D9E2F3" w:themeFill="accent5" w:themeFillTint="33"/>
            <w:vAlign w:val="bottom"/>
          </w:tcPr>
          <w:p w14:paraId="791AD6F2" w14:textId="17DA53A7" w:rsidR="007B275D" w:rsidRPr="007B275D" w:rsidRDefault="007B275D" w:rsidP="007B275D">
            <w:pPr>
              <w:pStyle w:val="TableText"/>
              <w:tabs>
                <w:tab w:val="decimal" w:pos="0"/>
              </w:tabs>
              <w:ind w:right="-40"/>
              <w:jc w:val="center"/>
              <w:rPr>
                <w:rFonts w:ascii="Franklin Gothic Book" w:hAnsi="Franklin Gothic Book"/>
                <w:szCs w:val="20"/>
              </w:rPr>
            </w:pPr>
            <w:r w:rsidRPr="007B275D">
              <w:rPr>
                <w:rFonts w:ascii="Franklin Gothic Book" w:hAnsi="Franklin Gothic Book" w:cs="Calibri"/>
                <w:color w:val="000000"/>
                <w:szCs w:val="20"/>
              </w:rPr>
              <w:t>0.4</w:t>
            </w:r>
          </w:p>
        </w:tc>
        <w:tc>
          <w:tcPr>
            <w:tcW w:w="1606" w:type="dxa"/>
            <w:vAlign w:val="bottom"/>
          </w:tcPr>
          <w:p w14:paraId="15B4F4DB" w14:textId="15D2D824"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2,178</w:t>
            </w:r>
          </w:p>
        </w:tc>
        <w:tc>
          <w:tcPr>
            <w:tcW w:w="1606" w:type="dxa"/>
            <w:shd w:val="clear" w:color="auto" w:fill="D9E2F3" w:themeFill="accent5" w:themeFillTint="33"/>
            <w:vAlign w:val="bottom"/>
          </w:tcPr>
          <w:p w14:paraId="5A22419C" w14:textId="2DC7F4DA" w:rsidR="007B275D" w:rsidRPr="007B275D" w:rsidRDefault="007B275D" w:rsidP="007B275D">
            <w:pPr>
              <w:pStyle w:val="TableText"/>
              <w:tabs>
                <w:tab w:val="decimal" w:pos="0"/>
              </w:tabs>
              <w:jc w:val="center"/>
              <w:rPr>
                <w:rFonts w:ascii="Franklin Gothic Book" w:hAnsi="Franklin Gothic Book"/>
                <w:szCs w:val="20"/>
              </w:rPr>
            </w:pPr>
            <w:r w:rsidRPr="007B275D">
              <w:rPr>
                <w:rFonts w:ascii="Franklin Gothic Book" w:hAnsi="Franklin Gothic Book" w:cs="Calibri"/>
                <w:color w:val="000000"/>
                <w:szCs w:val="20"/>
              </w:rPr>
              <w:t>0.2</w:t>
            </w:r>
          </w:p>
        </w:tc>
      </w:tr>
      <w:tr w:rsidR="007B275D" w:rsidRPr="00CB0607" w14:paraId="71A09829" w14:textId="77777777">
        <w:tc>
          <w:tcPr>
            <w:tcW w:w="2922" w:type="dxa"/>
          </w:tcPr>
          <w:p w14:paraId="67E11613" w14:textId="77777777" w:rsidR="007B275D" w:rsidRPr="00CB0607" w:rsidRDefault="007B275D" w:rsidP="007B275D">
            <w:pPr>
              <w:pStyle w:val="TableText"/>
            </w:pPr>
            <w:r w:rsidRPr="00CB0607">
              <w:t>White</w:t>
            </w:r>
          </w:p>
        </w:tc>
        <w:tc>
          <w:tcPr>
            <w:tcW w:w="1604" w:type="dxa"/>
            <w:vAlign w:val="bottom"/>
          </w:tcPr>
          <w:p w14:paraId="4118D35C" w14:textId="3F4F91CD"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1,004</w:t>
            </w:r>
          </w:p>
        </w:tc>
        <w:tc>
          <w:tcPr>
            <w:tcW w:w="1606" w:type="dxa"/>
            <w:shd w:val="clear" w:color="auto" w:fill="D9E2F3" w:themeFill="accent5" w:themeFillTint="33"/>
            <w:vAlign w:val="bottom"/>
          </w:tcPr>
          <w:p w14:paraId="70713EF2" w14:textId="6B091819" w:rsidR="007B275D" w:rsidRPr="007B275D" w:rsidRDefault="007B275D" w:rsidP="007B275D">
            <w:pPr>
              <w:pStyle w:val="TableText"/>
              <w:tabs>
                <w:tab w:val="decimal" w:pos="0"/>
              </w:tabs>
              <w:ind w:right="-40"/>
              <w:jc w:val="center"/>
              <w:rPr>
                <w:rFonts w:ascii="Franklin Gothic Book" w:hAnsi="Franklin Gothic Book"/>
                <w:szCs w:val="20"/>
              </w:rPr>
            </w:pPr>
            <w:r w:rsidRPr="007B275D">
              <w:rPr>
                <w:rFonts w:ascii="Franklin Gothic Book" w:hAnsi="Franklin Gothic Book" w:cs="Calibri"/>
                <w:color w:val="000000"/>
                <w:szCs w:val="20"/>
              </w:rPr>
              <w:t>70.8</w:t>
            </w:r>
          </w:p>
        </w:tc>
        <w:tc>
          <w:tcPr>
            <w:tcW w:w="1606" w:type="dxa"/>
            <w:vAlign w:val="bottom"/>
          </w:tcPr>
          <w:p w14:paraId="4388B18A" w14:textId="370DF9D3"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484,692</w:t>
            </w:r>
          </w:p>
        </w:tc>
        <w:tc>
          <w:tcPr>
            <w:tcW w:w="1606" w:type="dxa"/>
            <w:shd w:val="clear" w:color="auto" w:fill="D9E2F3" w:themeFill="accent5" w:themeFillTint="33"/>
            <w:vAlign w:val="bottom"/>
          </w:tcPr>
          <w:p w14:paraId="6E0FDD10" w14:textId="56EE6D2B" w:rsidR="007B275D" w:rsidRPr="007B275D" w:rsidRDefault="007B275D" w:rsidP="007B275D">
            <w:pPr>
              <w:pStyle w:val="TableText"/>
              <w:tabs>
                <w:tab w:val="decimal" w:pos="0"/>
              </w:tabs>
              <w:jc w:val="center"/>
              <w:rPr>
                <w:rFonts w:ascii="Franklin Gothic Book" w:hAnsi="Franklin Gothic Book"/>
                <w:szCs w:val="20"/>
              </w:rPr>
            </w:pPr>
            <w:r w:rsidRPr="007B275D">
              <w:rPr>
                <w:rFonts w:ascii="Franklin Gothic Book" w:hAnsi="Franklin Gothic Book" w:cs="Calibri"/>
                <w:color w:val="000000"/>
                <w:szCs w:val="20"/>
              </w:rPr>
              <w:t>53.0</w:t>
            </w:r>
          </w:p>
        </w:tc>
      </w:tr>
      <w:tr w:rsidR="007B275D" w:rsidRPr="00CB0607" w14:paraId="400F815C" w14:textId="77777777">
        <w:tc>
          <w:tcPr>
            <w:tcW w:w="2922" w:type="dxa"/>
          </w:tcPr>
          <w:p w14:paraId="38FA45B8" w14:textId="77777777" w:rsidR="007B275D" w:rsidRPr="00CB0607" w:rsidRDefault="007B275D" w:rsidP="007B275D">
            <w:pPr>
              <w:pStyle w:val="TableText"/>
            </w:pPr>
            <w:r w:rsidRPr="00CB0607">
              <w:t>Native Hawaiian</w:t>
            </w:r>
          </w:p>
        </w:tc>
        <w:tc>
          <w:tcPr>
            <w:tcW w:w="1604" w:type="dxa"/>
            <w:vAlign w:val="bottom"/>
          </w:tcPr>
          <w:p w14:paraId="7451822D" w14:textId="0DCED09D"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1</w:t>
            </w:r>
          </w:p>
        </w:tc>
        <w:tc>
          <w:tcPr>
            <w:tcW w:w="1606" w:type="dxa"/>
            <w:shd w:val="clear" w:color="auto" w:fill="D9E2F3" w:themeFill="accent5" w:themeFillTint="33"/>
            <w:vAlign w:val="bottom"/>
          </w:tcPr>
          <w:p w14:paraId="75FBEC7C" w14:textId="13DEEEA7" w:rsidR="007B275D" w:rsidRPr="007B275D" w:rsidRDefault="007B275D" w:rsidP="007B275D">
            <w:pPr>
              <w:pStyle w:val="TableText"/>
              <w:tabs>
                <w:tab w:val="decimal" w:pos="0"/>
              </w:tabs>
              <w:ind w:right="-40"/>
              <w:jc w:val="center"/>
              <w:rPr>
                <w:rFonts w:ascii="Franklin Gothic Book" w:hAnsi="Franklin Gothic Book"/>
                <w:szCs w:val="20"/>
              </w:rPr>
            </w:pPr>
            <w:r w:rsidRPr="007B275D">
              <w:rPr>
                <w:rFonts w:ascii="Franklin Gothic Book" w:hAnsi="Franklin Gothic Book" w:cs="Calibri"/>
                <w:color w:val="000000"/>
                <w:szCs w:val="20"/>
              </w:rPr>
              <w:t>0.1</w:t>
            </w:r>
          </w:p>
        </w:tc>
        <w:tc>
          <w:tcPr>
            <w:tcW w:w="1606" w:type="dxa"/>
            <w:vAlign w:val="bottom"/>
          </w:tcPr>
          <w:p w14:paraId="5CAC3FDD" w14:textId="66CA7E6D"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790</w:t>
            </w:r>
          </w:p>
        </w:tc>
        <w:tc>
          <w:tcPr>
            <w:tcW w:w="1606" w:type="dxa"/>
            <w:shd w:val="clear" w:color="auto" w:fill="D9E2F3" w:themeFill="accent5" w:themeFillTint="33"/>
            <w:vAlign w:val="bottom"/>
          </w:tcPr>
          <w:p w14:paraId="571AF400" w14:textId="6A7642F3" w:rsidR="007B275D" w:rsidRPr="007B275D" w:rsidRDefault="007B275D" w:rsidP="007B275D">
            <w:pPr>
              <w:pStyle w:val="TableText"/>
              <w:tabs>
                <w:tab w:val="decimal" w:pos="0"/>
              </w:tabs>
              <w:jc w:val="center"/>
              <w:rPr>
                <w:rFonts w:ascii="Franklin Gothic Book" w:hAnsi="Franklin Gothic Book"/>
                <w:szCs w:val="20"/>
              </w:rPr>
            </w:pPr>
            <w:r w:rsidRPr="007B275D">
              <w:rPr>
                <w:rFonts w:ascii="Franklin Gothic Book" w:hAnsi="Franklin Gothic Book" w:cs="Calibri"/>
                <w:color w:val="000000"/>
                <w:szCs w:val="20"/>
              </w:rPr>
              <w:t>0.1</w:t>
            </w:r>
          </w:p>
        </w:tc>
      </w:tr>
      <w:tr w:rsidR="007B275D" w:rsidRPr="00CB0607" w14:paraId="51174980" w14:textId="77777777">
        <w:tc>
          <w:tcPr>
            <w:tcW w:w="2922" w:type="dxa"/>
          </w:tcPr>
          <w:p w14:paraId="2DE28CB3" w14:textId="3CA9A352" w:rsidR="007B275D" w:rsidRPr="00CB0607" w:rsidRDefault="007B275D" w:rsidP="007B275D">
            <w:pPr>
              <w:pStyle w:val="TableText"/>
            </w:pPr>
            <w:r w:rsidRPr="00CB0607">
              <w:t>Multi</w:t>
            </w:r>
            <w:r>
              <w:t>-R</w:t>
            </w:r>
            <w:r w:rsidRPr="00CB0607">
              <w:t xml:space="preserve">ace, Non-Hispanic </w:t>
            </w:r>
          </w:p>
        </w:tc>
        <w:tc>
          <w:tcPr>
            <w:tcW w:w="1604" w:type="dxa"/>
            <w:vAlign w:val="bottom"/>
          </w:tcPr>
          <w:p w14:paraId="673C868B" w14:textId="6A17D674"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52</w:t>
            </w:r>
          </w:p>
        </w:tc>
        <w:tc>
          <w:tcPr>
            <w:tcW w:w="1606" w:type="dxa"/>
            <w:shd w:val="clear" w:color="auto" w:fill="D9E2F3" w:themeFill="accent5" w:themeFillTint="33"/>
            <w:vAlign w:val="bottom"/>
          </w:tcPr>
          <w:p w14:paraId="18026255" w14:textId="55F34CA7" w:rsidR="007B275D" w:rsidRPr="007B275D" w:rsidRDefault="007B275D" w:rsidP="007B275D">
            <w:pPr>
              <w:pStyle w:val="TableText"/>
              <w:tabs>
                <w:tab w:val="decimal" w:pos="0"/>
              </w:tabs>
              <w:ind w:right="-40"/>
              <w:jc w:val="center"/>
              <w:rPr>
                <w:rFonts w:ascii="Franklin Gothic Book" w:hAnsi="Franklin Gothic Book"/>
                <w:szCs w:val="20"/>
              </w:rPr>
            </w:pPr>
            <w:r w:rsidRPr="007B275D">
              <w:rPr>
                <w:rFonts w:ascii="Franklin Gothic Book" w:hAnsi="Franklin Gothic Book" w:cs="Calibri"/>
                <w:color w:val="000000"/>
                <w:szCs w:val="20"/>
              </w:rPr>
              <w:t>3.7</w:t>
            </w:r>
          </w:p>
        </w:tc>
        <w:tc>
          <w:tcPr>
            <w:tcW w:w="1606" w:type="dxa"/>
            <w:vAlign w:val="bottom"/>
          </w:tcPr>
          <w:p w14:paraId="2E831692" w14:textId="6E8A1873" w:rsidR="007B275D" w:rsidRPr="007B275D" w:rsidRDefault="007B275D" w:rsidP="007B275D">
            <w:pPr>
              <w:pStyle w:val="TableTextCentered"/>
              <w:rPr>
                <w:rFonts w:ascii="Franklin Gothic Book" w:hAnsi="Franklin Gothic Book"/>
                <w:szCs w:val="20"/>
              </w:rPr>
            </w:pPr>
            <w:r w:rsidRPr="007B275D">
              <w:rPr>
                <w:rFonts w:ascii="Franklin Gothic Book" w:hAnsi="Franklin Gothic Book" w:cs="Calibri"/>
                <w:color w:val="000000"/>
                <w:szCs w:val="20"/>
              </w:rPr>
              <w:t>41,418</w:t>
            </w:r>
          </w:p>
        </w:tc>
        <w:tc>
          <w:tcPr>
            <w:tcW w:w="1606" w:type="dxa"/>
            <w:shd w:val="clear" w:color="auto" w:fill="D9E2F3" w:themeFill="accent5" w:themeFillTint="33"/>
            <w:vAlign w:val="bottom"/>
          </w:tcPr>
          <w:p w14:paraId="7605A1A6" w14:textId="71D07D7A" w:rsidR="007B275D" w:rsidRPr="007B275D" w:rsidRDefault="007B275D" w:rsidP="007B275D">
            <w:pPr>
              <w:pStyle w:val="TableText"/>
              <w:tabs>
                <w:tab w:val="decimal" w:pos="0"/>
              </w:tabs>
              <w:jc w:val="center"/>
              <w:rPr>
                <w:rFonts w:ascii="Franklin Gothic Book" w:hAnsi="Franklin Gothic Book"/>
                <w:szCs w:val="20"/>
              </w:rPr>
            </w:pPr>
            <w:r w:rsidRPr="007B275D">
              <w:rPr>
                <w:rFonts w:ascii="Franklin Gothic Book" w:hAnsi="Franklin Gothic Book" w:cs="Calibri"/>
                <w:color w:val="000000"/>
                <w:szCs w:val="20"/>
              </w:rPr>
              <w:t>4.5</w:t>
            </w:r>
          </w:p>
        </w:tc>
      </w:tr>
    </w:tbl>
    <w:p w14:paraId="056B986F" w14:textId="5E16DC36" w:rsidR="008773A2" w:rsidRPr="00CB0607" w:rsidRDefault="008773A2" w:rsidP="008773A2">
      <w:pPr>
        <w:pStyle w:val="TableNote"/>
      </w:pPr>
      <w:r w:rsidRPr="00CB0607">
        <w:rPr>
          <w:i/>
          <w:iCs/>
        </w:rPr>
        <w:t>Note</w:t>
      </w:r>
      <w:r w:rsidRPr="00CB0607">
        <w:t>. As of October 1, 202</w:t>
      </w:r>
      <w:r w:rsidR="0083600A">
        <w:t>3</w:t>
      </w:r>
      <w:r w:rsidRPr="00CB0607">
        <w:t>.</w:t>
      </w:r>
    </w:p>
    <w:p w14:paraId="0BC38124" w14:textId="5D0B4E62" w:rsidR="008773A2" w:rsidRPr="00CB0607" w:rsidRDefault="008773A2" w:rsidP="008773A2">
      <w:pPr>
        <w:pStyle w:val="TableTitle0"/>
        <w:spacing w:before="180"/>
      </w:pPr>
      <w:r w:rsidRPr="00CB0607">
        <w:t xml:space="preserve">Table </w:t>
      </w:r>
      <w:r>
        <w:t>D</w:t>
      </w:r>
      <w:r w:rsidRPr="00CB0607">
        <w:t xml:space="preserve">2. </w:t>
      </w:r>
      <w:r w:rsidRPr="00D93969">
        <w:t>Spencer-East Brookfield</w:t>
      </w:r>
      <w:r w:rsidRPr="00CB0607">
        <w:t xml:space="preserve"> </w:t>
      </w:r>
      <w:r w:rsidR="00DC43A7">
        <w:t>Regional School District</w:t>
      </w:r>
      <w:r w:rsidRPr="00CB0607">
        <w:t>: Student Enrollment by High-Need Populations</w:t>
      </w:r>
      <w:r w:rsidR="00DC43A7">
        <w:t>, 202</w:t>
      </w:r>
      <w:r w:rsidR="00BB336E">
        <w:t>3</w:t>
      </w:r>
      <w:r w:rsidR="00DC43A7">
        <w:t>-202</w:t>
      </w:r>
      <w:r w:rsidR="00BB336E">
        <w:t>4</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8773A2" w:rsidRPr="00CB0607" w14:paraId="60FA60C6"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663DF900" w14:textId="77777777" w:rsidR="008773A2" w:rsidRPr="00CB0607" w:rsidRDefault="008773A2">
            <w:pPr>
              <w:pStyle w:val="TableColHeadingCenter"/>
              <w:rPr>
                <w:rFonts w:cs="Calibri"/>
              </w:rPr>
            </w:pPr>
          </w:p>
        </w:tc>
        <w:tc>
          <w:tcPr>
            <w:tcW w:w="3528" w:type="dxa"/>
            <w:gridSpan w:val="3"/>
            <w:vAlign w:val="bottom"/>
          </w:tcPr>
          <w:p w14:paraId="7286544E" w14:textId="77777777" w:rsidR="008773A2" w:rsidRPr="00CB0607" w:rsidRDefault="008773A2">
            <w:pPr>
              <w:pStyle w:val="TableColHeadingCenter"/>
            </w:pPr>
            <w:r w:rsidRPr="00CB0607">
              <w:t>District</w:t>
            </w:r>
          </w:p>
        </w:tc>
        <w:tc>
          <w:tcPr>
            <w:tcW w:w="3529" w:type="dxa"/>
            <w:gridSpan w:val="3"/>
            <w:vAlign w:val="bottom"/>
          </w:tcPr>
          <w:p w14:paraId="265D3657" w14:textId="77777777" w:rsidR="008773A2" w:rsidRPr="00CB0607" w:rsidRDefault="008773A2">
            <w:pPr>
              <w:pStyle w:val="TableColHeadingCenter"/>
            </w:pPr>
            <w:r w:rsidRPr="00CB0607">
              <w:t>State</w:t>
            </w:r>
          </w:p>
        </w:tc>
      </w:tr>
      <w:tr w:rsidR="008773A2" w:rsidRPr="00CB0607" w14:paraId="11DA841E"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005F7C7A" w14:textId="77777777" w:rsidR="008773A2" w:rsidRPr="00CB0607" w:rsidRDefault="008773A2">
            <w:pPr>
              <w:pStyle w:val="TableColHeadingCenter"/>
              <w:jc w:val="left"/>
            </w:pPr>
            <w:r w:rsidRPr="00CB0607">
              <w:t>Group</w:t>
            </w:r>
          </w:p>
        </w:tc>
        <w:tc>
          <w:tcPr>
            <w:tcW w:w="1125" w:type="dxa"/>
            <w:vAlign w:val="bottom"/>
          </w:tcPr>
          <w:p w14:paraId="6A37010D" w14:textId="77777777" w:rsidR="008773A2" w:rsidRPr="00CB0607" w:rsidRDefault="008773A2">
            <w:pPr>
              <w:pStyle w:val="TableColHeadingCenter"/>
              <w:rPr>
                <w:i/>
                <w:iCs/>
              </w:rPr>
            </w:pPr>
            <w:r w:rsidRPr="00CB0607">
              <w:rPr>
                <w:i/>
                <w:iCs/>
              </w:rPr>
              <w:t>N</w:t>
            </w:r>
          </w:p>
        </w:tc>
        <w:tc>
          <w:tcPr>
            <w:tcW w:w="1227" w:type="dxa"/>
            <w:vAlign w:val="bottom"/>
          </w:tcPr>
          <w:p w14:paraId="5B303A6C" w14:textId="70B224B4" w:rsidR="008773A2" w:rsidRPr="00CB0607" w:rsidRDefault="008773A2">
            <w:pPr>
              <w:pStyle w:val="TableColHeadingCenter"/>
            </w:pPr>
            <w:r w:rsidRPr="00CB0607">
              <w:t>Percentage of high need</w:t>
            </w:r>
            <w:r w:rsidR="00DC43A7">
              <w:t>s</w:t>
            </w:r>
          </w:p>
        </w:tc>
        <w:tc>
          <w:tcPr>
            <w:tcW w:w="1176" w:type="dxa"/>
            <w:vAlign w:val="bottom"/>
          </w:tcPr>
          <w:p w14:paraId="643E1C45" w14:textId="77777777" w:rsidR="008773A2" w:rsidRPr="00CB0607" w:rsidRDefault="008773A2">
            <w:pPr>
              <w:pStyle w:val="TableColHeadingCenter"/>
            </w:pPr>
            <w:r w:rsidRPr="00CB0607">
              <w:t>Percentage of district</w:t>
            </w:r>
          </w:p>
        </w:tc>
        <w:tc>
          <w:tcPr>
            <w:tcW w:w="1017" w:type="dxa"/>
            <w:vAlign w:val="bottom"/>
          </w:tcPr>
          <w:p w14:paraId="3DCF7781" w14:textId="77777777" w:rsidR="008773A2" w:rsidRPr="00CB0607" w:rsidRDefault="008773A2">
            <w:pPr>
              <w:pStyle w:val="TableColHeadingCenter"/>
              <w:rPr>
                <w:i/>
                <w:iCs/>
              </w:rPr>
            </w:pPr>
            <w:r w:rsidRPr="00CB0607">
              <w:rPr>
                <w:i/>
                <w:iCs/>
              </w:rPr>
              <w:t>N</w:t>
            </w:r>
          </w:p>
        </w:tc>
        <w:tc>
          <w:tcPr>
            <w:tcW w:w="1335" w:type="dxa"/>
            <w:vAlign w:val="bottom"/>
          </w:tcPr>
          <w:p w14:paraId="5B28740B" w14:textId="3C279925" w:rsidR="008773A2" w:rsidRPr="00CB0607" w:rsidRDefault="008773A2">
            <w:pPr>
              <w:pStyle w:val="TableColHeadingCenter"/>
            </w:pPr>
            <w:r w:rsidRPr="00CB0607">
              <w:t>Percentage of high need</w:t>
            </w:r>
            <w:r w:rsidR="00DC43A7">
              <w:t>s</w:t>
            </w:r>
          </w:p>
        </w:tc>
        <w:tc>
          <w:tcPr>
            <w:tcW w:w="1177" w:type="dxa"/>
            <w:vAlign w:val="bottom"/>
          </w:tcPr>
          <w:p w14:paraId="39F89E37" w14:textId="77777777" w:rsidR="008773A2" w:rsidRPr="00CB0607" w:rsidRDefault="008773A2">
            <w:pPr>
              <w:pStyle w:val="TableColHeadingCenter"/>
            </w:pPr>
            <w:r w:rsidRPr="00CB0607">
              <w:t>Percentage of state</w:t>
            </w:r>
          </w:p>
        </w:tc>
      </w:tr>
      <w:tr w:rsidR="00C31EAD" w:rsidRPr="00CB0607" w14:paraId="6B8B78F2" w14:textId="77777777" w:rsidTr="00C31EAD">
        <w:tc>
          <w:tcPr>
            <w:tcW w:w="2287" w:type="dxa"/>
          </w:tcPr>
          <w:p w14:paraId="070B281A" w14:textId="77777777" w:rsidR="00C31EAD" w:rsidRPr="00CB0607" w:rsidRDefault="00C31EAD" w:rsidP="00C31EAD">
            <w:pPr>
              <w:pStyle w:val="TableText"/>
            </w:pPr>
            <w:r w:rsidRPr="00CB0607">
              <w:t>All students with high needs</w:t>
            </w:r>
          </w:p>
        </w:tc>
        <w:tc>
          <w:tcPr>
            <w:tcW w:w="1125" w:type="dxa"/>
            <w:vAlign w:val="center"/>
          </w:tcPr>
          <w:p w14:paraId="520E1F92" w14:textId="6292B16B" w:rsidR="00C31EAD" w:rsidRPr="00C31EAD" w:rsidRDefault="00C31EAD" w:rsidP="00C31EAD">
            <w:pPr>
              <w:pStyle w:val="TableTextCentered"/>
              <w:rPr>
                <w:rFonts w:ascii="Franklin Gothic Book" w:hAnsi="Franklin Gothic Book"/>
              </w:rPr>
            </w:pPr>
            <w:r w:rsidRPr="00C31EAD">
              <w:rPr>
                <w:rFonts w:ascii="Franklin Gothic Book" w:hAnsi="Franklin Gothic Book" w:cs="Calibri"/>
                <w:color w:val="000000"/>
                <w:szCs w:val="20"/>
              </w:rPr>
              <w:t>858</w:t>
            </w:r>
          </w:p>
        </w:tc>
        <w:tc>
          <w:tcPr>
            <w:tcW w:w="1227" w:type="dxa"/>
            <w:shd w:val="clear" w:color="auto" w:fill="D9E2F3" w:themeFill="accent5" w:themeFillTint="33"/>
            <w:vAlign w:val="center"/>
          </w:tcPr>
          <w:p w14:paraId="02DE11BD" w14:textId="49CDEC6D" w:rsidR="00C31EAD" w:rsidRPr="00C31EAD" w:rsidRDefault="00C31EAD" w:rsidP="62789B0E">
            <w:pPr>
              <w:pStyle w:val="TableText"/>
              <w:jc w:val="center"/>
              <w:rPr>
                <w:rFonts w:ascii="Franklin Gothic Book" w:hAnsi="Franklin Gothic Book"/>
              </w:rPr>
            </w:pPr>
            <w:r w:rsidRPr="62789B0E">
              <w:rPr>
                <w:rFonts w:ascii="Franklin Gothic Book" w:hAnsi="Franklin Gothic Book" w:cs="Calibri"/>
                <w:color w:val="000000" w:themeColor="text1"/>
              </w:rPr>
              <w:t>100.0</w:t>
            </w:r>
          </w:p>
        </w:tc>
        <w:tc>
          <w:tcPr>
            <w:tcW w:w="1176" w:type="dxa"/>
            <w:shd w:val="clear" w:color="auto" w:fill="D9E2F3" w:themeFill="accent5" w:themeFillTint="33"/>
            <w:vAlign w:val="center"/>
          </w:tcPr>
          <w:p w14:paraId="1C5B3024" w14:textId="44EA1D1F" w:rsidR="00C31EAD" w:rsidRPr="00C31EAD" w:rsidRDefault="00C31EAD" w:rsidP="62789B0E">
            <w:pPr>
              <w:pStyle w:val="TableText"/>
              <w:jc w:val="center"/>
              <w:rPr>
                <w:rFonts w:ascii="Franklin Gothic Book" w:hAnsi="Franklin Gothic Book"/>
              </w:rPr>
            </w:pPr>
            <w:r w:rsidRPr="62789B0E">
              <w:rPr>
                <w:rFonts w:ascii="Franklin Gothic Book" w:hAnsi="Franklin Gothic Book" w:cs="Calibri"/>
                <w:color w:val="000000" w:themeColor="text1"/>
              </w:rPr>
              <w:t>59.5</w:t>
            </w:r>
          </w:p>
        </w:tc>
        <w:tc>
          <w:tcPr>
            <w:tcW w:w="1017" w:type="dxa"/>
            <w:vAlign w:val="center"/>
          </w:tcPr>
          <w:p w14:paraId="71529C8F" w14:textId="463558AB" w:rsidR="00C31EAD" w:rsidRPr="00C31EAD" w:rsidRDefault="00C31EAD" w:rsidP="00C31EAD">
            <w:pPr>
              <w:pStyle w:val="TableTextCentered"/>
              <w:rPr>
                <w:rFonts w:ascii="Franklin Gothic Book" w:hAnsi="Franklin Gothic Book"/>
              </w:rPr>
            </w:pPr>
            <w:r w:rsidRPr="00C31EAD">
              <w:rPr>
                <w:rFonts w:ascii="Franklin Gothic Book" w:hAnsi="Franklin Gothic Book" w:cs="Calibri"/>
                <w:color w:val="000000"/>
                <w:szCs w:val="20"/>
              </w:rPr>
              <w:t>515,939</w:t>
            </w:r>
          </w:p>
        </w:tc>
        <w:tc>
          <w:tcPr>
            <w:tcW w:w="1335" w:type="dxa"/>
            <w:shd w:val="clear" w:color="auto" w:fill="D9E2F3" w:themeFill="accent5" w:themeFillTint="33"/>
            <w:vAlign w:val="center"/>
          </w:tcPr>
          <w:p w14:paraId="094D15BC" w14:textId="20CC7C65" w:rsidR="00C31EAD" w:rsidRPr="00C31EAD" w:rsidRDefault="00C31EAD" w:rsidP="62789B0E">
            <w:pPr>
              <w:pStyle w:val="TableText"/>
              <w:jc w:val="center"/>
              <w:rPr>
                <w:rFonts w:ascii="Franklin Gothic Book" w:hAnsi="Franklin Gothic Book"/>
              </w:rPr>
            </w:pPr>
            <w:r w:rsidRPr="62789B0E">
              <w:rPr>
                <w:rFonts w:ascii="Franklin Gothic Book" w:hAnsi="Franklin Gothic Book" w:cs="Calibri"/>
                <w:color w:val="000000" w:themeColor="text1"/>
              </w:rPr>
              <w:t>100.0</w:t>
            </w:r>
          </w:p>
        </w:tc>
        <w:tc>
          <w:tcPr>
            <w:tcW w:w="1177" w:type="dxa"/>
            <w:shd w:val="clear" w:color="auto" w:fill="D9E2F3" w:themeFill="accent5" w:themeFillTint="33"/>
            <w:vAlign w:val="center"/>
          </w:tcPr>
          <w:p w14:paraId="6D478378" w14:textId="058EBC0E" w:rsidR="00C31EAD" w:rsidRPr="00C31EAD" w:rsidRDefault="00C31EAD" w:rsidP="62789B0E">
            <w:pPr>
              <w:pStyle w:val="TableText"/>
              <w:jc w:val="center"/>
              <w:rPr>
                <w:rFonts w:ascii="Franklin Gothic Book" w:hAnsi="Franklin Gothic Book"/>
              </w:rPr>
            </w:pPr>
            <w:r w:rsidRPr="62789B0E">
              <w:rPr>
                <w:rFonts w:ascii="Franklin Gothic Book" w:hAnsi="Franklin Gothic Book" w:cs="Calibri"/>
                <w:color w:val="000000" w:themeColor="text1"/>
              </w:rPr>
              <w:t>55.8</w:t>
            </w:r>
          </w:p>
        </w:tc>
      </w:tr>
      <w:tr w:rsidR="00C31EAD" w:rsidRPr="00CB0607" w14:paraId="3F323A6F" w14:textId="77777777" w:rsidTr="00C31EAD">
        <w:tc>
          <w:tcPr>
            <w:tcW w:w="2287" w:type="dxa"/>
          </w:tcPr>
          <w:p w14:paraId="60ABBA8C" w14:textId="77777777" w:rsidR="00C31EAD" w:rsidRPr="00CB0607" w:rsidRDefault="00C31EAD" w:rsidP="00C31EAD">
            <w:pPr>
              <w:pStyle w:val="TableText"/>
            </w:pPr>
            <w:r w:rsidRPr="00CB0607">
              <w:t>Students with disabilities</w:t>
            </w:r>
          </w:p>
        </w:tc>
        <w:tc>
          <w:tcPr>
            <w:tcW w:w="1125" w:type="dxa"/>
            <w:vAlign w:val="center"/>
          </w:tcPr>
          <w:p w14:paraId="37207696" w14:textId="582B7497" w:rsidR="00C31EAD" w:rsidRPr="00C31EAD" w:rsidRDefault="00C31EAD" w:rsidP="00C31EAD">
            <w:pPr>
              <w:pStyle w:val="TableTextCentered"/>
              <w:rPr>
                <w:rFonts w:ascii="Franklin Gothic Book" w:hAnsi="Franklin Gothic Book"/>
              </w:rPr>
            </w:pPr>
            <w:r w:rsidRPr="00C31EAD">
              <w:rPr>
                <w:rFonts w:ascii="Franklin Gothic Book" w:hAnsi="Franklin Gothic Book" w:cs="Calibri"/>
                <w:color w:val="000000"/>
                <w:szCs w:val="20"/>
              </w:rPr>
              <w:t>350</w:t>
            </w:r>
          </w:p>
        </w:tc>
        <w:tc>
          <w:tcPr>
            <w:tcW w:w="1227" w:type="dxa"/>
            <w:shd w:val="clear" w:color="auto" w:fill="D9E2F3" w:themeFill="accent5" w:themeFillTint="33"/>
            <w:vAlign w:val="center"/>
          </w:tcPr>
          <w:p w14:paraId="73721747" w14:textId="3A9D0B3F" w:rsidR="00C31EAD" w:rsidRPr="00C31EAD" w:rsidRDefault="00C31EAD" w:rsidP="62789B0E">
            <w:pPr>
              <w:pStyle w:val="TableText"/>
              <w:jc w:val="center"/>
              <w:rPr>
                <w:rFonts w:ascii="Franklin Gothic Book" w:hAnsi="Franklin Gothic Book"/>
              </w:rPr>
            </w:pPr>
            <w:r w:rsidRPr="62789B0E">
              <w:rPr>
                <w:rFonts w:ascii="Franklin Gothic Book" w:hAnsi="Franklin Gothic Book" w:cs="Calibri"/>
                <w:color w:val="000000" w:themeColor="text1"/>
              </w:rPr>
              <w:t>40.8</w:t>
            </w:r>
          </w:p>
        </w:tc>
        <w:tc>
          <w:tcPr>
            <w:tcW w:w="1176" w:type="dxa"/>
            <w:shd w:val="clear" w:color="auto" w:fill="D9E2F3" w:themeFill="accent5" w:themeFillTint="33"/>
            <w:vAlign w:val="center"/>
          </w:tcPr>
          <w:p w14:paraId="7AF4073C" w14:textId="41082FA1" w:rsidR="00C31EAD" w:rsidRPr="00C31EAD" w:rsidRDefault="00C31EAD" w:rsidP="62789B0E">
            <w:pPr>
              <w:pStyle w:val="TableText"/>
              <w:jc w:val="center"/>
              <w:rPr>
                <w:rFonts w:ascii="Franklin Gothic Book" w:hAnsi="Franklin Gothic Book"/>
              </w:rPr>
            </w:pPr>
            <w:r w:rsidRPr="62789B0E">
              <w:rPr>
                <w:rFonts w:ascii="Franklin Gothic Book" w:hAnsi="Franklin Gothic Book" w:cs="Calibri"/>
                <w:color w:val="000000" w:themeColor="text1"/>
              </w:rPr>
              <w:t>24.3</w:t>
            </w:r>
          </w:p>
        </w:tc>
        <w:tc>
          <w:tcPr>
            <w:tcW w:w="1017" w:type="dxa"/>
            <w:vAlign w:val="center"/>
          </w:tcPr>
          <w:p w14:paraId="7EC68027" w14:textId="63F6234D" w:rsidR="00C31EAD" w:rsidRPr="00C31EAD" w:rsidRDefault="00C31EAD" w:rsidP="00C31EAD">
            <w:pPr>
              <w:pStyle w:val="TableTextCentered"/>
              <w:rPr>
                <w:rFonts w:ascii="Franklin Gothic Book" w:hAnsi="Franklin Gothic Book"/>
              </w:rPr>
            </w:pPr>
            <w:r w:rsidRPr="00C31EAD">
              <w:rPr>
                <w:rFonts w:ascii="Franklin Gothic Book" w:hAnsi="Franklin Gothic Book" w:cs="Calibri"/>
                <w:color w:val="000000"/>
                <w:szCs w:val="20"/>
              </w:rPr>
              <w:t>187,160</w:t>
            </w:r>
          </w:p>
        </w:tc>
        <w:tc>
          <w:tcPr>
            <w:tcW w:w="1335" w:type="dxa"/>
            <w:shd w:val="clear" w:color="auto" w:fill="D9E2F3" w:themeFill="accent5" w:themeFillTint="33"/>
            <w:vAlign w:val="center"/>
          </w:tcPr>
          <w:p w14:paraId="202F6602" w14:textId="62173736" w:rsidR="00C31EAD" w:rsidRPr="00C31EAD" w:rsidRDefault="00C31EAD" w:rsidP="62789B0E">
            <w:pPr>
              <w:pStyle w:val="TableText"/>
              <w:jc w:val="center"/>
              <w:rPr>
                <w:rFonts w:ascii="Franklin Gothic Book" w:hAnsi="Franklin Gothic Book"/>
              </w:rPr>
            </w:pPr>
            <w:r w:rsidRPr="62789B0E">
              <w:rPr>
                <w:rFonts w:ascii="Franklin Gothic Book" w:hAnsi="Franklin Gothic Book" w:cs="Calibri"/>
                <w:color w:val="000000" w:themeColor="text1"/>
              </w:rPr>
              <w:t>36.3</w:t>
            </w:r>
          </w:p>
        </w:tc>
        <w:tc>
          <w:tcPr>
            <w:tcW w:w="1177" w:type="dxa"/>
            <w:shd w:val="clear" w:color="auto" w:fill="D9E2F3" w:themeFill="accent5" w:themeFillTint="33"/>
            <w:vAlign w:val="center"/>
          </w:tcPr>
          <w:p w14:paraId="55692EB8" w14:textId="2FADF992" w:rsidR="00C31EAD" w:rsidRPr="00C31EAD" w:rsidRDefault="00C31EAD" w:rsidP="00C31EAD">
            <w:pPr>
              <w:pStyle w:val="TableText"/>
              <w:tabs>
                <w:tab w:val="decimal" w:pos="0"/>
              </w:tabs>
              <w:jc w:val="center"/>
              <w:rPr>
                <w:rFonts w:ascii="Franklin Gothic Book" w:hAnsi="Franklin Gothic Book"/>
              </w:rPr>
            </w:pPr>
            <w:r w:rsidRPr="00C31EAD">
              <w:rPr>
                <w:rFonts w:ascii="Franklin Gothic Book" w:hAnsi="Franklin Gothic Book" w:cs="Calibri"/>
                <w:color w:val="000000"/>
                <w:szCs w:val="20"/>
              </w:rPr>
              <w:t>20.2</w:t>
            </w:r>
          </w:p>
        </w:tc>
      </w:tr>
      <w:tr w:rsidR="00C31EAD" w:rsidRPr="00CB0607" w14:paraId="64B5CA78" w14:textId="77777777" w:rsidTr="00C31EAD">
        <w:tc>
          <w:tcPr>
            <w:tcW w:w="2287" w:type="dxa"/>
          </w:tcPr>
          <w:p w14:paraId="04F89C41" w14:textId="6DD660B1" w:rsidR="00C31EAD" w:rsidRPr="00CB0607" w:rsidRDefault="00C31EAD" w:rsidP="00C31EAD">
            <w:pPr>
              <w:pStyle w:val="TableText"/>
            </w:pPr>
            <w:r w:rsidRPr="00CB0607">
              <w:t xml:space="preserve">Low-income </w:t>
            </w:r>
          </w:p>
        </w:tc>
        <w:tc>
          <w:tcPr>
            <w:tcW w:w="1125" w:type="dxa"/>
            <w:vAlign w:val="center"/>
          </w:tcPr>
          <w:p w14:paraId="508F1A9E" w14:textId="4DF11861" w:rsidR="00C31EAD" w:rsidRPr="00C31EAD" w:rsidRDefault="00C31EAD" w:rsidP="00C31EAD">
            <w:pPr>
              <w:pStyle w:val="TableTextCentered"/>
              <w:rPr>
                <w:rFonts w:ascii="Franklin Gothic Book" w:hAnsi="Franklin Gothic Book"/>
              </w:rPr>
            </w:pPr>
            <w:r w:rsidRPr="00C31EAD">
              <w:rPr>
                <w:rFonts w:ascii="Franklin Gothic Book" w:hAnsi="Franklin Gothic Book" w:cs="Calibri"/>
                <w:color w:val="000000"/>
                <w:szCs w:val="20"/>
              </w:rPr>
              <w:t>696</w:t>
            </w:r>
          </w:p>
        </w:tc>
        <w:tc>
          <w:tcPr>
            <w:tcW w:w="1227" w:type="dxa"/>
            <w:shd w:val="clear" w:color="auto" w:fill="D9E2F3" w:themeFill="accent5" w:themeFillTint="33"/>
            <w:vAlign w:val="center"/>
          </w:tcPr>
          <w:p w14:paraId="1CFCF14C" w14:textId="3663E38C" w:rsidR="00C31EAD" w:rsidRPr="00C31EAD" w:rsidRDefault="00C31EAD" w:rsidP="62789B0E">
            <w:pPr>
              <w:pStyle w:val="TableText"/>
              <w:jc w:val="center"/>
              <w:rPr>
                <w:rFonts w:ascii="Franklin Gothic Book" w:hAnsi="Franklin Gothic Book"/>
              </w:rPr>
            </w:pPr>
            <w:r w:rsidRPr="62789B0E">
              <w:rPr>
                <w:rFonts w:ascii="Franklin Gothic Book" w:hAnsi="Franklin Gothic Book" w:cs="Calibri"/>
                <w:color w:val="000000" w:themeColor="text1"/>
              </w:rPr>
              <w:t>81.1</w:t>
            </w:r>
          </w:p>
        </w:tc>
        <w:tc>
          <w:tcPr>
            <w:tcW w:w="1176" w:type="dxa"/>
            <w:shd w:val="clear" w:color="auto" w:fill="D9E2F3" w:themeFill="accent5" w:themeFillTint="33"/>
            <w:vAlign w:val="center"/>
          </w:tcPr>
          <w:p w14:paraId="2EC1B88B" w14:textId="06E2D623" w:rsidR="00C31EAD" w:rsidRPr="00C31EAD" w:rsidRDefault="00C31EAD" w:rsidP="62789B0E">
            <w:pPr>
              <w:pStyle w:val="TableText"/>
              <w:jc w:val="center"/>
              <w:rPr>
                <w:rFonts w:ascii="Franklin Gothic Book" w:hAnsi="Franklin Gothic Book"/>
              </w:rPr>
            </w:pPr>
            <w:r w:rsidRPr="62789B0E">
              <w:rPr>
                <w:rFonts w:ascii="Franklin Gothic Book" w:hAnsi="Franklin Gothic Book" w:cs="Calibri"/>
                <w:color w:val="000000" w:themeColor="text1"/>
              </w:rPr>
              <w:t>49.1</w:t>
            </w:r>
          </w:p>
        </w:tc>
        <w:tc>
          <w:tcPr>
            <w:tcW w:w="1017" w:type="dxa"/>
            <w:vAlign w:val="center"/>
          </w:tcPr>
          <w:p w14:paraId="58D16E5B" w14:textId="6E5C273A" w:rsidR="00C31EAD" w:rsidRPr="00C31EAD" w:rsidRDefault="00C31EAD" w:rsidP="00C31EAD">
            <w:pPr>
              <w:pStyle w:val="TableTextCentered"/>
              <w:rPr>
                <w:rFonts w:ascii="Franklin Gothic Book" w:hAnsi="Franklin Gothic Book"/>
              </w:rPr>
            </w:pPr>
            <w:r w:rsidRPr="00C31EAD">
              <w:rPr>
                <w:rFonts w:ascii="Franklin Gothic Book" w:hAnsi="Franklin Gothic Book" w:cs="Calibri"/>
                <w:color w:val="000000"/>
                <w:szCs w:val="20"/>
              </w:rPr>
              <w:t>385,697</w:t>
            </w:r>
          </w:p>
        </w:tc>
        <w:tc>
          <w:tcPr>
            <w:tcW w:w="1335" w:type="dxa"/>
            <w:shd w:val="clear" w:color="auto" w:fill="D9E2F3" w:themeFill="accent5" w:themeFillTint="33"/>
            <w:vAlign w:val="center"/>
          </w:tcPr>
          <w:p w14:paraId="75838C4C" w14:textId="473DC206" w:rsidR="00C31EAD" w:rsidRPr="00C31EAD" w:rsidRDefault="00C31EAD" w:rsidP="00C31EAD">
            <w:pPr>
              <w:pStyle w:val="TableText"/>
              <w:tabs>
                <w:tab w:val="decimal" w:pos="0"/>
              </w:tabs>
              <w:jc w:val="center"/>
              <w:rPr>
                <w:rFonts w:ascii="Franklin Gothic Book" w:hAnsi="Franklin Gothic Book"/>
              </w:rPr>
            </w:pPr>
            <w:r w:rsidRPr="00C31EAD">
              <w:rPr>
                <w:rFonts w:ascii="Franklin Gothic Book" w:hAnsi="Franklin Gothic Book" w:cs="Calibri"/>
                <w:color w:val="000000"/>
                <w:szCs w:val="20"/>
              </w:rPr>
              <w:t>74.8</w:t>
            </w:r>
          </w:p>
        </w:tc>
        <w:tc>
          <w:tcPr>
            <w:tcW w:w="1177" w:type="dxa"/>
            <w:shd w:val="clear" w:color="auto" w:fill="D9E2F3" w:themeFill="accent5" w:themeFillTint="33"/>
            <w:vAlign w:val="center"/>
          </w:tcPr>
          <w:p w14:paraId="52AA2762" w14:textId="27493AB2" w:rsidR="00C31EAD" w:rsidRPr="00C31EAD" w:rsidRDefault="00C31EAD" w:rsidP="00C31EAD">
            <w:pPr>
              <w:pStyle w:val="TableText"/>
              <w:tabs>
                <w:tab w:val="decimal" w:pos="0"/>
              </w:tabs>
              <w:jc w:val="center"/>
              <w:rPr>
                <w:rFonts w:ascii="Franklin Gothic Book" w:hAnsi="Franklin Gothic Book"/>
              </w:rPr>
            </w:pPr>
            <w:r w:rsidRPr="00C31EAD">
              <w:rPr>
                <w:rFonts w:ascii="Franklin Gothic Book" w:hAnsi="Franklin Gothic Book" w:cs="Calibri"/>
                <w:color w:val="000000"/>
                <w:szCs w:val="20"/>
              </w:rPr>
              <w:t>42.2</w:t>
            </w:r>
          </w:p>
        </w:tc>
      </w:tr>
      <w:tr w:rsidR="00C31EAD" w:rsidRPr="00CB0607" w14:paraId="7989800D" w14:textId="77777777" w:rsidTr="00C31EAD">
        <w:tc>
          <w:tcPr>
            <w:tcW w:w="2287" w:type="dxa"/>
          </w:tcPr>
          <w:p w14:paraId="2D253EB4" w14:textId="66C394C8" w:rsidR="00C31EAD" w:rsidRPr="00CB0607" w:rsidRDefault="00C31EAD" w:rsidP="00C31EAD">
            <w:pPr>
              <w:pStyle w:val="TableText"/>
            </w:pPr>
            <w:r w:rsidRPr="00CB0607">
              <w:t>E</w:t>
            </w:r>
            <w:r w:rsidR="005A0244">
              <w:t>nglish Learner</w:t>
            </w:r>
          </w:p>
        </w:tc>
        <w:tc>
          <w:tcPr>
            <w:tcW w:w="1125" w:type="dxa"/>
            <w:vAlign w:val="center"/>
          </w:tcPr>
          <w:p w14:paraId="08E34275" w14:textId="1A22DDDC" w:rsidR="00C31EAD" w:rsidRPr="00C31EAD" w:rsidRDefault="00C31EAD" w:rsidP="00C31EAD">
            <w:pPr>
              <w:pStyle w:val="TableTextCentered"/>
              <w:rPr>
                <w:rFonts w:ascii="Franklin Gothic Book" w:hAnsi="Franklin Gothic Book"/>
              </w:rPr>
            </w:pPr>
            <w:r w:rsidRPr="00C31EAD">
              <w:rPr>
                <w:rFonts w:ascii="Franklin Gothic Book" w:hAnsi="Franklin Gothic Book" w:cs="Calibri"/>
                <w:color w:val="000000"/>
                <w:szCs w:val="20"/>
              </w:rPr>
              <w:t>66</w:t>
            </w:r>
          </w:p>
        </w:tc>
        <w:tc>
          <w:tcPr>
            <w:tcW w:w="1227" w:type="dxa"/>
            <w:shd w:val="clear" w:color="auto" w:fill="D9E2F3" w:themeFill="accent5" w:themeFillTint="33"/>
            <w:vAlign w:val="center"/>
          </w:tcPr>
          <w:p w14:paraId="1179256C" w14:textId="75424248" w:rsidR="00C31EAD" w:rsidRPr="00C31EAD" w:rsidRDefault="00C31EAD" w:rsidP="62789B0E">
            <w:pPr>
              <w:pStyle w:val="TableText"/>
              <w:jc w:val="center"/>
              <w:rPr>
                <w:rFonts w:ascii="Franklin Gothic Book" w:hAnsi="Franklin Gothic Book"/>
              </w:rPr>
            </w:pPr>
            <w:r w:rsidRPr="62789B0E">
              <w:rPr>
                <w:rFonts w:ascii="Franklin Gothic Book" w:hAnsi="Franklin Gothic Book" w:cs="Calibri"/>
                <w:color w:val="000000" w:themeColor="text1"/>
              </w:rPr>
              <w:t>7.7</w:t>
            </w:r>
          </w:p>
        </w:tc>
        <w:tc>
          <w:tcPr>
            <w:tcW w:w="1176" w:type="dxa"/>
            <w:shd w:val="clear" w:color="auto" w:fill="D9E2F3" w:themeFill="accent5" w:themeFillTint="33"/>
            <w:vAlign w:val="center"/>
          </w:tcPr>
          <w:p w14:paraId="6F9D6C6F" w14:textId="35F74A0E" w:rsidR="00C31EAD" w:rsidRPr="00C31EAD" w:rsidRDefault="00C31EAD" w:rsidP="62789B0E">
            <w:pPr>
              <w:pStyle w:val="TableText"/>
              <w:jc w:val="center"/>
              <w:rPr>
                <w:rFonts w:ascii="Franklin Gothic Book" w:hAnsi="Franklin Gothic Book"/>
              </w:rPr>
            </w:pPr>
            <w:r w:rsidRPr="62789B0E">
              <w:rPr>
                <w:rFonts w:ascii="Franklin Gothic Book" w:hAnsi="Franklin Gothic Book" w:cs="Calibri"/>
                <w:color w:val="000000" w:themeColor="text1"/>
              </w:rPr>
              <w:t>4.7</w:t>
            </w:r>
          </w:p>
        </w:tc>
        <w:tc>
          <w:tcPr>
            <w:tcW w:w="1017" w:type="dxa"/>
            <w:vAlign w:val="center"/>
          </w:tcPr>
          <w:p w14:paraId="0555D41E" w14:textId="3C414268" w:rsidR="00C31EAD" w:rsidRPr="00C31EAD" w:rsidRDefault="00C31EAD" w:rsidP="00C31EAD">
            <w:pPr>
              <w:pStyle w:val="TableTextCentered"/>
              <w:rPr>
                <w:rFonts w:ascii="Franklin Gothic Book" w:hAnsi="Franklin Gothic Book"/>
              </w:rPr>
            </w:pPr>
            <w:r w:rsidRPr="00C31EAD">
              <w:rPr>
                <w:rFonts w:ascii="Franklin Gothic Book" w:hAnsi="Franklin Gothic Book" w:cs="Calibri"/>
                <w:color w:val="000000"/>
                <w:szCs w:val="20"/>
              </w:rPr>
              <w:t>119,749</w:t>
            </w:r>
          </w:p>
        </w:tc>
        <w:tc>
          <w:tcPr>
            <w:tcW w:w="1335" w:type="dxa"/>
            <w:shd w:val="clear" w:color="auto" w:fill="D9E2F3" w:themeFill="accent5" w:themeFillTint="33"/>
            <w:vAlign w:val="center"/>
          </w:tcPr>
          <w:p w14:paraId="48B724B1" w14:textId="6AE0D3A6" w:rsidR="00C31EAD" w:rsidRPr="00C31EAD" w:rsidRDefault="00C31EAD" w:rsidP="00C31EAD">
            <w:pPr>
              <w:pStyle w:val="TableText"/>
              <w:tabs>
                <w:tab w:val="decimal" w:pos="0"/>
              </w:tabs>
              <w:jc w:val="center"/>
              <w:rPr>
                <w:rFonts w:ascii="Franklin Gothic Book" w:hAnsi="Franklin Gothic Book"/>
              </w:rPr>
            </w:pPr>
            <w:r w:rsidRPr="00C31EAD">
              <w:rPr>
                <w:rFonts w:ascii="Franklin Gothic Book" w:hAnsi="Franklin Gothic Book" w:cs="Calibri"/>
                <w:color w:val="000000"/>
                <w:szCs w:val="20"/>
              </w:rPr>
              <w:t>23.2</w:t>
            </w:r>
          </w:p>
        </w:tc>
        <w:tc>
          <w:tcPr>
            <w:tcW w:w="1177" w:type="dxa"/>
            <w:shd w:val="clear" w:color="auto" w:fill="D9E2F3" w:themeFill="accent5" w:themeFillTint="33"/>
            <w:vAlign w:val="center"/>
          </w:tcPr>
          <w:p w14:paraId="35077112" w14:textId="4E247BF8" w:rsidR="00C31EAD" w:rsidRPr="00C31EAD" w:rsidRDefault="00C31EAD" w:rsidP="00C31EAD">
            <w:pPr>
              <w:pStyle w:val="TableText"/>
              <w:tabs>
                <w:tab w:val="decimal" w:pos="0"/>
              </w:tabs>
              <w:jc w:val="center"/>
              <w:rPr>
                <w:rFonts w:ascii="Franklin Gothic Book" w:hAnsi="Franklin Gothic Book"/>
              </w:rPr>
            </w:pPr>
            <w:r w:rsidRPr="00C31EAD">
              <w:rPr>
                <w:rFonts w:ascii="Franklin Gothic Book" w:hAnsi="Franklin Gothic Book" w:cs="Calibri"/>
                <w:color w:val="000000"/>
                <w:szCs w:val="20"/>
              </w:rPr>
              <w:t>13.1</w:t>
            </w:r>
          </w:p>
        </w:tc>
      </w:tr>
    </w:tbl>
    <w:p w14:paraId="2B025BA0" w14:textId="483AF6AD" w:rsidR="008773A2" w:rsidRPr="00CB0607" w:rsidRDefault="008773A2" w:rsidP="008773A2">
      <w:pPr>
        <w:pStyle w:val="TableNote"/>
        <w:rPr>
          <w:rFonts w:eastAsia="Calibri"/>
        </w:rPr>
      </w:pPr>
      <w:r w:rsidRPr="00CB0607">
        <w:rPr>
          <w:rFonts w:eastAsia="Calibri"/>
          <w:i/>
          <w:iCs/>
        </w:rPr>
        <w:t>Note</w:t>
      </w:r>
      <w:r w:rsidRPr="00CB0607">
        <w:rPr>
          <w:rFonts w:eastAsia="Calibri"/>
        </w:rPr>
        <w:t>. As of October 1, 202</w:t>
      </w:r>
      <w:r w:rsidR="0083600A">
        <w:rPr>
          <w:rFonts w:eastAsia="Calibri"/>
        </w:rPr>
        <w:t>3</w:t>
      </w:r>
      <w:r w:rsidRPr="00CB0607">
        <w:rPr>
          <w:rFonts w:eastAsia="Calibri"/>
        </w:rPr>
        <w:t xml:space="preserve">. District and state numbers and percentages for students with disabilities and high needs are calculated including students in out-of-district placements. Total district enrollment including students in out-of-district placement is </w:t>
      </w:r>
      <w:r>
        <w:rPr>
          <w:rFonts w:eastAsia="Calibri"/>
        </w:rPr>
        <w:t>1,4</w:t>
      </w:r>
      <w:r w:rsidR="00C31EAD">
        <w:rPr>
          <w:rFonts w:eastAsia="Calibri"/>
        </w:rPr>
        <w:t>41</w:t>
      </w:r>
      <w:r w:rsidR="00DC43A7">
        <w:rPr>
          <w:rFonts w:eastAsia="Calibri"/>
        </w:rPr>
        <w:t>;</w:t>
      </w:r>
      <w:r w:rsidRPr="00CB0607">
        <w:rPr>
          <w:rFonts w:eastAsia="Calibri"/>
        </w:rPr>
        <w:t xml:space="preserve"> total state enrollment including students in out-of-district placement is </w:t>
      </w:r>
      <w:r>
        <w:rPr>
          <w:rFonts w:eastAsia="Calibri"/>
        </w:rPr>
        <w:t>92</w:t>
      </w:r>
      <w:r w:rsidR="001D6AC1">
        <w:rPr>
          <w:rFonts w:eastAsia="Calibri"/>
        </w:rPr>
        <w:t>4</w:t>
      </w:r>
      <w:r>
        <w:rPr>
          <w:rFonts w:eastAsia="Calibri"/>
        </w:rPr>
        <w:t>,</w:t>
      </w:r>
      <w:r w:rsidR="008F39D7">
        <w:rPr>
          <w:rFonts w:eastAsia="Calibri"/>
        </w:rPr>
        <w:t>947</w:t>
      </w:r>
      <w:r>
        <w:rPr>
          <w:rFonts w:eastAsia="Calibri"/>
        </w:rPr>
        <w:t>.</w:t>
      </w:r>
    </w:p>
    <w:p w14:paraId="1481C7FE" w14:textId="77777777" w:rsidR="008773A2" w:rsidRDefault="008773A2" w:rsidP="008773A2">
      <w:pPr>
        <w:spacing w:line="240" w:lineRule="auto"/>
        <w:rPr>
          <w:rFonts w:ascii="Franklin Gothic Demi" w:hAnsi="Franklin Gothic Demi"/>
        </w:rPr>
      </w:pPr>
      <w:r>
        <w:br w:type="page"/>
      </w:r>
    </w:p>
    <w:p w14:paraId="51E21DF5" w14:textId="55246441" w:rsidR="008773A2" w:rsidRPr="005C4DC5" w:rsidRDefault="008773A2" w:rsidP="008773A2">
      <w:pPr>
        <w:pStyle w:val="TableTitle0"/>
        <w:rPr>
          <w:spacing w:val="-4"/>
        </w:rPr>
      </w:pPr>
      <w:r w:rsidRPr="00D93969">
        <w:lastRenderedPageBreak/>
        <w:t>Table D3. Spencer-East Brookfield</w:t>
      </w:r>
      <w:r w:rsidRPr="00CB0607">
        <w:t xml:space="preserve"> </w:t>
      </w:r>
      <w:r w:rsidR="00DC43A7">
        <w:t>Regional School District</w:t>
      </w:r>
      <w:r w:rsidRPr="00CB0607">
        <w:t xml:space="preserve">: Chronic </w:t>
      </w:r>
      <w:proofErr w:type="spellStart"/>
      <w:r w:rsidRPr="00CB0607">
        <w:t>Absence</w:t>
      </w:r>
      <w:r w:rsidRPr="00CB0607">
        <w:rPr>
          <w:vertAlign w:val="superscript"/>
        </w:rPr>
        <w:t>a</w:t>
      </w:r>
      <w:proofErr w:type="spellEnd"/>
      <w:r w:rsidRPr="00CB0607">
        <w:t xml:space="preserve"> Rates by Student Group, 20</w:t>
      </w:r>
      <w:r>
        <w:t>21</w:t>
      </w:r>
      <w:r w:rsidRPr="00CB0607">
        <w:t>-202</w:t>
      </w:r>
      <w:r>
        <w:t>3</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8773A2" w:rsidRPr="005C4DC5" w14:paraId="7976C28B"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6AA4332B" w14:textId="77777777" w:rsidR="008773A2" w:rsidRPr="005C4DC5" w:rsidRDefault="008773A2">
            <w:pPr>
              <w:pStyle w:val="TableColHeadingLeft"/>
              <w:spacing w:before="20" w:after="20"/>
            </w:pPr>
            <w:r w:rsidRPr="005C4DC5">
              <w:t>Group</w:t>
            </w:r>
          </w:p>
        </w:tc>
        <w:tc>
          <w:tcPr>
            <w:tcW w:w="1160" w:type="dxa"/>
          </w:tcPr>
          <w:p w14:paraId="384BD96E" w14:textId="77777777" w:rsidR="008773A2" w:rsidRPr="005C4DC5" w:rsidRDefault="008773A2">
            <w:pPr>
              <w:pStyle w:val="TableColHeadingCenter"/>
              <w:spacing w:before="20" w:after="20"/>
            </w:pPr>
            <w:r w:rsidRPr="005C4DC5">
              <w:rPr>
                <w:i/>
                <w:iCs/>
              </w:rPr>
              <w:t>N</w:t>
            </w:r>
            <w:r w:rsidRPr="005C4DC5">
              <w:t xml:space="preserve"> (202</w:t>
            </w:r>
            <w:r>
              <w:t>3</w:t>
            </w:r>
            <w:r w:rsidRPr="005C4DC5">
              <w:t>)</w:t>
            </w:r>
          </w:p>
        </w:tc>
        <w:tc>
          <w:tcPr>
            <w:tcW w:w="1325" w:type="dxa"/>
          </w:tcPr>
          <w:p w14:paraId="50E11E83" w14:textId="77777777" w:rsidR="008773A2" w:rsidRPr="005C4DC5" w:rsidRDefault="008773A2">
            <w:pPr>
              <w:pStyle w:val="TableColHeadingCenter"/>
              <w:spacing w:before="20" w:after="20"/>
            </w:pPr>
            <w:r w:rsidRPr="005C4DC5">
              <w:t>20</w:t>
            </w:r>
            <w:r>
              <w:t>21</w:t>
            </w:r>
          </w:p>
        </w:tc>
        <w:tc>
          <w:tcPr>
            <w:tcW w:w="1326" w:type="dxa"/>
          </w:tcPr>
          <w:p w14:paraId="675C615A" w14:textId="77777777" w:rsidR="008773A2" w:rsidRPr="005C4DC5" w:rsidRDefault="008773A2">
            <w:pPr>
              <w:pStyle w:val="TableColHeadingCenter"/>
              <w:spacing w:before="20" w:after="20"/>
            </w:pPr>
            <w:r w:rsidRPr="005C4DC5">
              <w:t>202</w:t>
            </w:r>
            <w:r>
              <w:t>2</w:t>
            </w:r>
          </w:p>
        </w:tc>
        <w:tc>
          <w:tcPr>
            <w:tcW w:w="1325" w:type="dxa"/>
          </w:tcPr>
          <w:p w14:paraId="5E0FAAC3" w14:textId="77777777" w:rsidR="008773A2" w:rsidRPr="005C4DC5" w:rsidRDefault="008773A2">
            <w:pPr>
              <w:pStyle w:val="TableColHeadingCenter"/>
              <w:spacing w:before="20" w:after="20"/>
            </w:pPr>
            <w:r w:rsidRPr="005C4DC5">
              <w:t>202</w:t>
            </w:r>
            <w:r>
              <w:t>3</w:t>
            </w:r>
          </w:p>
        </w:tc>
        <w:tc>
          <w:tcPr>
            <w:tcW w:w="1336" w:type="dxa"/>
          </w:tcPr>
          <w:p w14:paraId="1A16D85A" w14:textId="77777777" w:rsidR="008773A2" w:rsidRPr="005C4DC5" w:rsidRDefault="008773A2">
            <w:pPr>
              <w:pStyle w:val="TableColHeadingCenter"/>
              <w:spacing w:before="20" w:after="20"/>
            </w:pPr>
            <w:r w:rsidRPr="005C4DC5">
              <w:t>State (202</w:t>
            </w:r>
            <w:r>
              <w:t>3</w:t>
            </w:r>
            <w:r w:rsidRPr="005C4DC5">
              <w:t>)</w:t>
            </w:r>
          </w:p>
        </w:tc>
      </w:tr>
      <w:tr w:rsidR="008773A2" w:rsidRPr="005C4DC5" w14:paraId="56EBD7C3"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C124422" w14:textId="77777777" w:rsidR="008773A2" w:rsidRPr="005C4DC5" w:rsidRDefault="008773A2">
            <w:pPr>
              <w:pStyle w:val="TableText"/>
              <w:spacing w:before="20" w:after="20"/>
            </w:pPr>
            <w:r w:rsidRPr="005C4DC5">
              <w:t>All students</w:t>
            </w:r>
          </w:p>
        </w:tc>
        <w:tc>
          <w:tcPr>
            <w:tcW w:w="1160" w:type="dxa"/>
          </w:tcPr>
          <w:p w14:paraId="43CCAD16" w14:textId="77777777" w:rsidR="008773A2" w:rsidRPr="005C4DC5" w:rsidRDefault="008773A2">
            <w:pPr>
              <w:pStyle w:val="TableTextCentered"/>
              <w:spacing w:before="20" w:after="20"/>
              <w:rPr>
                <w:rFonts w:ascii="Calibri" w:eastAsia="Calibri" w:hAnsi="Calibri" w:cs="Times New Roman"/>
              </w:rPr>
            </w:pPr>
            <w:r w:rsidRPr="00525DC8">
              <w:t>1,499</w:t>
            </w:r>
          </w:p>
        </w:tc>
        <w:tc>
          <w:tcPr>
            <w:tcW w:w="1325" w:type="dxa"/>
          </w:tcPr>
          <w:p w14:paraId="1E18EB94" w14:textId="77777777" w:rsidR="008773A2" w:rsidRPr="005C4DC5" w:rsidRDefault="008773A2">
            <w:pPr>
              <w:pStyle w:val="TableTextCentered"/>
              <w:spacing w:before="20" w:after="20"/>
              <w:rPr>
                <w:rFonts w:ascii="Calibri" w:eastAsia="Calibri" w:hAnsi="Calibri" w:cs="Times New Roman"/>
              </w:rPr>
            </w:pPr>
            <w:r w:rsidRPr="00525DC8">
              <w:t>31.8</w:t>
            </w:r>
          </w:p>
        </w:tc>
        <w:tc>
          <w:tcPr>
            <w:tcW w:w="1326" w:type="dxa"/>
          </w:tcPr>
          <w:p w14:paraId="3D12444A" w14:textId="77777777" w:rsidR="008773A2" w:rsidRPr="005C4DC5" w:rsidRDefault="008773A2">
            <w:pPr>
              <w:pStyle w:val="TableTextCentered"/>
              <w:spacing w:before="20" w:after="20"/>
              <w:rPr>
                <w:rFonts w:ascii="Calibri" w:eastAsia="Calibri" w:hAnsi="Calibri" w:cs="Times New Roman"/>
              </w:rPr>
            </w:pPr>
            <w:r w:rsidRPr="00525DC8">
              <w:t>28.1</w:t>
            </w:r>
          </w:p>
        </w:tc>
        <w:tc>
          <w:tcPr>
            <w:tcW w:w="1325" w:type="dxa"/>
          </w:tcPr>
          <w:p w14:paraId="00D29537" w14:textId="77777777" w:rsidR="008773A2" w:rsidRPr="005C4DC5" w:rsidRDefault="008773A2">
            <w:pPr>
              <w:pStyle w:val="TableTextCentered"/>
              <w:spacing w:before="20" w:after="20"/>
              <w:rPr>
                <w:rFonts w:ascii="Calibri" w:eastAsia="Calibri" w:hAnsi="Calibri" w:cs="Times New Roman"/>
              </w:rPr>
            </w:pPr>
            <w:r w:rsidRPr="00525DC8">
              <w:t>23.7</w:t>
            </w:r>
          </w:p>
        </w:tc>
        <w:tc>
          <w:tcPr>
            <w:tcW w:w="1336" w:type="dxa"/>
            <w:vAlign w:val="center"/>
          </w:tcPr>
          <w:p w14:paraId="29B319A7" w14:textId="77777777" w:rsidR="008773A2" w:rsidRPr="005C4DC5" w:rsidRDefault="008773A2">
            <w:pPr>
              <w:pStyle w:val="TableTextCentered"/>
              <w:spacing w:before="20" w:after="20"/>
              <w:rPr>
                <w:rFonts w:ascii="Calibri" w:eastAsia="Calibri" w:hAnsi="Calibri" w:cs="Times New Roman"/>
              </w:rPr>
            </w:pPr>
            <w:r w:rsidRPr="00453592">
              <w:t>22.2</w:t>
            </w:r>
          </w:p>
        </w:tc>
      </w:tr>
      <w:tr w:rsidR="008773A2" w:rsidRPr="005C4DC5" w14:paraId="6C2FEE09" w14:textId="77777777">
        <w:tc>
          <w:tcPr>
            <w:tcW w:w="2872" w:type="dxa"/>
          </w:tcPr>
          <w:p w14:paraId="30C12CBE" w14:textId="77777777" w:rsidR="008773A2" w:rsidRPr="005C4DC5" w:rsidRDefault="008773A2">
            <w:pPr>
              <w:pStyle w:val="TableText"/>
              <w:spacing w:before="20" w:after="20"/>
            </w:pPr>
            <w:r w:rsidRPr="005C4DC5">
              <w:t>African American/Black</w:t>
            </w:r>
          </w:p>
        </w:tc>
        <w:tc>
          <w:tcPr>
            <w:tcW w:w="1160" w:type="dxa"/>
          </w:tcPr>
          <w:p w14:paraId="7DDE4F89" w14:textId="77777777" w:rsidR="008773A2" w:rsidRPr="005C4DC5" w:rsidRDefault="008773A2">
            <w:pPr>
              <w:pStyle w:val="TableTextCentered"/>
              <w:spacing w:before="20" w:after="20"/>
              <w:rPr>
                <w:rFonts w:ascii="Calibri" w:eastAsia="Calibri" w:hAnsi="Calibri" w:cs="Times New Roman"/>
              </w:rPr>
            </w:pPr>
            <w:r w:rsidRPr="00525DC8">
              <w:t>41</w:t>
            </w:r>
          </w:p>
        </w:tc>
        <w:tc>
          <w:tcPr>
            <w:tcW w:w="1325" w:type="dxa"/>
          </w:tcPr>
          <w:p w14:paraId="549E24CB" w14:textId="77777777" w:rsidR="008773A2" w:rsidRPr="005C4DC5" w:rsidRDefault="008773A2">
            <w:pPr>
              <w:pStyle w:val="TableTextCentered"/>
              <w:spacing w:before="20" w:after="20"/>
              <w:rPr>
                <w:rFonts w:ascii="Calibri" w:eastAsia="Calibri" w:hAnsi="Calibri" w:cs="Times New Roman"/>
              </w:rPr>
            </w:pPr>
            <w:r w:rsidRPr="00525DC8">
              <w:t>40.0</w:t>
            </w:r>
          </w:p>
        </w:tc>
        <w:tc>
          <w:tcPr>
            <w:tcW w:w="1326" w:type="dxa"/>
          </w:tcPr>
          <w:p w14:paraId="51F65A7C" w14:textId="77777777" w:rsidR="008773A2" w:rsidRPr="005C4DC5" w:rsidRDefault="008773A2">
            <w:pPr>
              <w:pStyle w:val="TableTextCentered"/>
              <w:spacing w:before="20" w:after="20"/>
              <w:rPr>
                <w:rFonts w:ascii="Calibri" w:eastAsia="Calibri" w:hAnsi="Calibri" w:cs="Times New Roman"/>
              </w:rPr>
            </w:pPr>
            <w:r w:rsidRPr="00525DC8">
              <w:t>38.6</w:t>
            </w:r>
          </w:p>
        </w:tc>
        <w:tc>
          <w:tcPr>
            <w:tcW w:w="1325" w:type="dxa"/>
          </w:tcPr>
          <w:p w14:paraId="72FA1F9C" w14:textId="77777777" w:rsidR="008773A2" w:rsidRPr="005C4DC5" w:rsidRDefault="008773A2">
            <w:pPr>
              <w:pStyle w:val="TableTextCentered"/>
              <w:spacing w:before="20" w:after="20"/>
              <w:rPr>
                <w:rFonts w:ascii="Calibri" w:eastAsia="Calibri" w:hAnsi="Calibri" w:cs="Times New Roman"/>
              </w:rPr>
            </w:pPr>
            <w:r w:rsidRPr="00525DC8">
              <w:t>14.6</w:t>
            </w:r>
          </w:p>
        </w:tc>
        <w:tc>
          <w:tcPr>
            <w:tcW w:w="1336" w:type="dxa"/>
            <w:vAlign w:val="center"/>
          </w:tcPr>
          <w:p w14:paraId="009B9857" w14:textId="77777777" w:rsidR="008773A2" w:rsidRPr="005C4DC5" w:rsidRDefault="008773A2">
            <w:pPr>
              <w:pStyle w:val="TableTextCentered"/>
              <w:spacing w:before="20" w:after="20"/>
              <w:rPr>
                <w:rFonts w:ascii="Calibri" w:eastAsia="Calibri" w:hAnsi="Calibri" w:cs="Times New Roman"/>
              </w:rPr>
            </w:pPr>
            <w:r w:rsidRPr="00453592">
              <w:t>25.3</w:t>
            </w:r>
          </w:p>
        </w:tc>
      </w:tr>
      <w:tr w:rsidR="008773A2" w:rsidRPr="005C4DC5" w14:paraId="6BC383F2"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05CBC476" w14:textId="77777777" w:rsidR="008773A2" w:rsidRPr="005C4DC5" w:rsidRDefault="008773A2">
            <w:pPr>
              <w:pStyle w:val="TableText"/>
              <w:spacing w:before="20" w:after="20"/>
            </w:pPr>
            <w:r w:rsidRPr="005C4DC5">
              <w:t>Asian</w:t>
            </w:r>
          </w:p>
        </w:tc>
        <w:tc>
          <w:tcPr>
            <w:tcW w:w="1160" w:type="dxa"/>
          </w:tcPr>
          <w:p w14:paraId="753CA52D" w14:textId="77777777" w:rsidR="008773A2" w:rsidRPr="005C4DC5" w:rsidRDefault="008773A2">
            <w:pPr>
              <w:pStyle w:val="TableTextCentered"/>
              <w:spacing w:before="20" w:after="20"/>
              <w:rPr>
                <w:rFonts w:ascii="Calibri" w:eastAsia="Calibri" w:hAnsi="Calibri" w:cs="Times New Roman"/>
              </w:rPr>
            </w:pPr>
            <w:r w:rsidRPr="00525DC8">
              <w:t>25</w:t>
            </w:r>
          </w:p>
        </w:tc>
        <w:tc>
          <w:tcPr>
            <w:tcW w:w="1325" w:type="dxa"/>
          </w:tcPr>
          <w:p w14:paraId="3299A609" w14:textId="77777777" w:rsidR="008773A2" w:rsidRPr="005C4DC5" w:rsidRDefault="008773A2">
            <w:pPr>
              <w:pStyle w:val="TableTextCentered"/>
              <w:spacing w:before="20" w:after="20"/>
              <w:rPr>
                <w:rFonts w:ascii="Calibri" w:eastAsia="Calibri" w:hAnsi="Calibri" w:cs="Times New Roman"/>
              </w:rPr>
            </w:pPr>
            <w:r w:rsidRPr="00525DC8">
              <w:t>38.9</w:t>
            </w:r>
          </w:p>
        </w:tc>
        <w:tc>
          <w:tcPr>
            <w:tcW w:w="1326" w:type="dxa"/>
          </w:tcPr>
          <w:p w14:paraId="4B837652" w14:textId="77777777" w:rsidR="008773A2" w:rsidRPr="005C4DC5" w:rsidRDefault="008773A2">
            <w:pPr>
              <w:pStyle w:val="TableTextCentered"/>
              <w:spacing w:before="20" w:after="20"/>
              <w:rPr>
                <w:rFonts w:ascii="Calibri" w:eastAsia="Calibri" w:hAnsi="Calibri" w:cs="Times New Roman"/>
              </w:rPr>
            </w:pPr>
            <w:r w:rsidRPr="00525DC8">
              <w:t>11.1</w:t>
            </w:r>
          </w:p>
        </w:tc>
        <w:tc>
          <w:tcPr>
            <w:tcW w:w="1325" w:type="dxa"/>
          </w:tcPr>
          <w:p w14:paraId="0D5EF378" w14:textId="77777777" w:rsidR="008773A2" w:rsidRPr="005C4DC5" w:rsidRDefault="008773A2">
            <w:pPr>
              <w:pStyle w:val="TableTextCentered"/>
              <w:spacing w:before="20" w:after="20"/>
              <w:rPr>
                <w:rFonts w:ascii="Calibri" w:eastAsia="Calibri" w:hAnsi="Calibri" w:cs="Times New Roman"/>
              </w:rPr>
            </w:pPr>
            <w:r w:rsidRPr="00525DC8">
              <w:t>16.0</w:t>
            </w:r>
          </w:p>
        </w:tc>
        <w:tc>
          <w:tcPr>
            <w:tcW w:w="1336" w:type="dxa"/>
            <w:vAlign w:val="center"/>
          </w:tcPr>
          <w:p w14:paraId="0EAF079B" w14:textId="77777777" w:rsidR="008773A2" w:rsidRPr="005C4DC5" w:rsidRDefault="008773A2">
            <w:pPr>
              <w:pStyle w:val="TableTextCentered"/>
              <w:spacing w:before="20" w:after="20"/>
              <w:rPr>
                <w:rFonts w:ascii="Calibri" w:eastAsia="Calibri" w:hAnsi="Calibri" w:cs="Times New Roman"/>
              </w:rPr>
            </w:pPr>
            <w:r w:rsidRPr="00453592">
              <w:t>13.9</w:t>
            </w:r>
          </w:p>
        </w:tc>
      </w:tr>
      <w:tr w:rsidR="008773A2" w:rsidRPr="005C4DC5" w14:paraId="17DDA5D4" w14:textId="77777777">
        <w:tc>
          <w:tcPr>
            <w:tcW w:w="2872" w:type="dxa"/>
          </w:tcPr>
          <w:p w14:paraId="46A9D56C" w14:textId="77777777" w:rsidR="008773A2" w:rsidRPr="005C4DC5" w:rsidRDefault="008773A2">
            <w:pPr>
              <w:pStyle w:val="TableText"/>
              <w:spacing w:before="20" w:after="20"/>
            </w:pPr>
            <w:r w:rsidRPr="005C4DC5">
              <w:t>Hispanic/Latino</w:t>
            </w:r>
          </w:p>
        </w:tc>
        <w:tc>
          <w:tcPr>
            <w:tcW w:w="1160" w:type="dxa"/>
          </w:tcPr>
          <w:p w14:paraId="7C6D6978" w14:textId="77777777" w:rsidR="008773A2" w:rsidRPr="005C4DC5" w:rsidRDefault="008773A2">
            <w:pPr>
              <w:pStyle w:val="TableTextCentered"/>
              <w:spacing w:before="20" w:after="20"/>
              <w:rPr>
                <w:rFonts w:ascii="Calibri" w:eastAsia="Calibri" w:hAnsi="Calibri" w:cs="Times New Roman"/>
              </w:rPr>
            </w:pPr>
            <w:r w:rsidRPr="00525DC8">
              <w:t>304</w:t>
            </w:r>
          </w:p>
        </w:tc>
        <w:tc>
          <w:tcPr>
            <w:tcW w:w="1325" w:type="dxa"/>
          </w:tcPr>
          <w:p w14:paraId="0C742D9D" w14:textId="77777777" w:rsidR="008773A2" w:rsidRPr="005C4DC5" w:rsidRDefault="008773A2">
            <w:pPr>
              <w:pStyle w:val="TableTextCentered"/>
              <w:spacing w:before="20" w:after="20"/>
              <w:rPr>
                <w:rFonts w:ascii="Calibri" w:eastAsia="Calibri" w:hAnsi="Calibri" w:cs="Times New Roman"/>
              </w:rPr>
            </w:pPr>
            <w:r w:rsidRPr="00525DC8">
              <w:t>52.4</w:t>
            </w:r>
          </w:p>
        </w:tc>
        <w:tc>
          <w:tcPr>
            <w:tcW w:w="1326" w:type="dxa"/>
          </w:tcPr>
          <w:p w14:paraId="60068DD1" w14:textId="77777777" w:rsidR="008773A2" w:rsidRPr="005C4DC5" w:rsidRDefault="008773A2">
            <w:pPr>
              <w:pStyle w:val="TableTextCentered"/>
              <w:spacing w:before="20" w:after="20"/>
              <w:rPr>
                <w:rFonts w:ascii="Calibri" w:eastAsia="Calibri" w:hAnsi="Calibri" w:cs="Times New Roman"/>
              </w:rPr>
            </w:pPr>
            <w:r w:rsidRPr="00525DC8">
              <w:t>39.9</w:t>
            </w:r>
          </w:p>
        </w:tc>
        <w:tc>
          <w:tcPr>
            <w:tcW w:w="1325" w:type="dxa"/>
          </w:tcPr>
          <w:p w14:paraId="767B6416" w14:textId="77777777" w:rsidR="008773A2" w:rsidRPr="005C4DC5" w:rsidRDefault="008773A2">
            <w:pPr>
              <w:pStyle w:val="TableTextCentered"/>
              <w:spacing w:before="20" w:after="20"/>
              <w:rPr>
                <w:rFonts w:ascii="Calibri" w:eastAsia="Calibri" w:hAnsi="Calibri" w:cs="Times New Roman"/>
              </w:rPr>
            </w:pPr>
            <w:r w:rsidRPr="00525DC8">
              <w:t>35.2</w:t>
            </w:r>
          </w:p>
        </w:tc>
        <w:tc>
          <w:tcPr>
            <w:tcW w:w="1336" w:type="dxa"/>
            <w:vAlign w:val="center"/>
          </w:tcPr>
          <w:p w14:paraId="76BBA609" w14:textId="77777777" w:rsidR="008773A2" w:rsidRPr="005C4DC5" w:rsidRDefault="008773A2">
            <w:pPr>
              <w:pStyle w:val="TableTextCentered"/>
              <w:spacing w:before="20" w:after="20"/>
              <w:rPr>
                <w:rFonts w:ascii="Calibri" w:eastAsia="Calibri" w:hAnsi="Calibri" w:cs="Times New Roman"/>
              </w:rPr>
            </w:pPr>
            <w:r w:rsidRPr="00453592">
              <w:t>34.5</w:t>
            </w:r>
          </w:p>
        </w:tc>
      </w:tr>
      <w:tr w:rsidR="008773A2" w:rsidRPr="005C4DC5" w14:paraId="5B09252D"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D2F618D" w14:textId="77777777" w:rsidR="008773A2" w:rsidRPr="005C4DC5" w:rsidRDefault="008773A2">
            <w:pPr>
              <w:pStyle w:val="TableText"/>
              <w:spacing w:before="20" w:after="20"/>
            </w:pPr>
            <w:r w:rsidRPr="005C4DC5">
              <w:t>Multi-Race, non-Hispanic/Latino</w:t>
            </w:r>
          </w:p>
        </w:tc>
        <w:tc>
          <w:tcPr>
            <w:tcW w:w="1160" w:type="dxa"/>
          </w:tcPr>
          <w:p w14:paraId="0DBE2628" w14:textId="77777777" w:rsidR="008773A2" w:rsidRPr="005C4DC5" w:rsidRDefault="008773A2">
            <w:pPr>
              <w:pStyle w:val="TableTextCentered"/>
              <w:spacing w:before="20" w:after="20"/>
              <w:rPr>
                <w:rFonts w:ascii="Calibri" w:eastAsia="Calibri" w:hAnsi="Calibri" w:cs="Times New Roman"/>
              </w:rPr>
            </w:pPr>
            <w:r w:rsidRPr="00525DC8">
              <w:t>58</w:t>
            </w:r>
          </w:p>
        </w:tc>
        <w:tc>
          <w:tcPr>
            <w:tcW w:w="1325" w:type="dxa"/>
          </w:tcPr>
          <w:p w14:paraId="52CA8E64" w14:textId="77777777" w:rsidR="008773A2" w:rsidRPr="005C4DC5" w:rsidRDefault="008773A2">
            <w:pPr>
              <w:pStyle w:val="TableTextCentered"/>
              <w:spacing w:before="20" w:after="20"/>
              <w:rPr>
                <w:rFonts w:ascii="Calibri" w:eastAsia="Calibri" w:hAnsi="Calibri" w:cs="Times New Roman"/>
              </w:rPr>
            </w:pPr>
            <w:r w:rsidRPr="00525DC8">
              <w:t>46.3</w:t>
            </w:r>
          </w:p>
        </w:tc>
        <w:tc>
          <w:tcPr>
            <w:tcW w:w="1326" w:type="dxa"/>
          </w:tcPr>
          <w:p w14:paraId="3FC58591" w14:textId="77777777" w:rsidR="008773A2" w:rsidRPr="005C4DC5" w:rsidRDefault="008773A2">
            <w:pPr>
              <w:pStyle w:val="TableTextCentered"/>
              <w:spacing w:before="20" w:after="20"/>
              <w:rPr>
                <w:rFonts w:ascii="Calibri" w:eastAsia="Calibri" w:hAnsi="Calibri" w:cs="Times New Roman"/>
              </w:rPr>
            </w:pPr>
            <w:r w:rsidRPr="00525DC8">
              <w:t>51.6</w:t>
            </w:r>
          </w:p>
        </w:tc>
        <w:tc>
          <w:tcPr>
            <w:tcW w:w="1325" w:type="dxa"/>
          </w:tcPr>
          <w:p w14:paraId="17A1F374" w14:textId="77777777" w:rsidR="008773A2" w:rsidRPr="005C4DC5" w:rsidRDefault="008773A2">
            <w:pPr>
              <w:pStyle w:val="TableTextCentered"/>
              <w:spacing w:before="20" w:after="20"/>
              <w:rPr>
                <w:rFonts w:ascii="Calibri" w:eastAsia="Calibri" w:hAnsi="Calibri" w:cs="Times New Roman"/>
              </w:rPr>
            </w:pPr>
            <w:r w:rsidRPr="00525DC8">
              <w:t>43.1</w:t>
            </w:r>
          </w:p>
        </w:tc>
        <w:tc>
          <w:tcPr>
            <w:tcW w:w="1336" w:type="dxa"/>
            <w:vAlign w:val="center"/>
          </w:tcPr>
          <w:p w14:paraId="3B057292" w14:textId="77777777" w:rsidR="008773A2" w:rsidRPr="005C4DC5" w:rsidRDefault="008773A2">
            <w:pPr>
              <w:pStyle w:val="TableTextCentered"/>
              <w:spacing w:before="20" w:after="20"/>
              <w:rPr>
                <w:rFonts w:ascii="Calibri" w:eastAsia="Calibri" w:hAnsi="Calibri" w:cs="Times New Roman"/>
              </w:rPr>
            </w:pPr>
            <w:r w:rsidRPr="00453592">
              <w:t>23.3</w:t>
            </w:r>
          </w:p>
        </w:tc>
      </w:tr>
      <w:tr w:rsidR="008773A2" w:rsidRPr="005C4DC5" w14:paraId="49D0568E" w14:textId="77777777">
        <w:tc>
          <w:tcPr>
            <w:tcW w:w="2872" w:type="dxa"/>
          </w:tcPr>
          <w:p w14:paraId="08E41CE6" w14:textId="3011AEF6" w:rsidR="008773A2" w:rsidRPr="005C4DC5" w:rsidRDefault="008773A2">
            <w:pPr>
              <w:pStyle w:val="TableText"/>
              <w:spacing w:before="20" w:after="20"/>
            </w:pPr>
            <w:r w:rsidRPr="005C4DC5">
              <w:t>Native American</w:t>
            </w:r>
          </w:p>
        </w:tc>
        <w:tc>
          <w:tcPr>
            <w:tcW w:w="1160" w:type="dxa"/>
          </w:tcPr>
          <w:p w14:paraId="32354619" w14:textId="77777777" w:rsidR="008773A2" w:rsidRPr="005C4DC5" w:rsidRDefault="008773A2">
            <w:pPr>
              <w:pStyle w:val="TableTextCentered"/>
              <w:spacing w:before="20" w:after="20"/>
              <w:rPr>
                <w:rFonts w:ascii="Calibri" w:eastAsia="Calibri" w:hAnsi="Calibri" w:cs="Times New Roman"/>
              </w:rPr>
            </w:pPr>
            <w:r w:rsidRPr="00525DC8">
              <w:t>3</w:t>
            </w:r>
          </w:p>
        </w:tc>
        <w:tc>
          <w:tcPr>
            <w:tcW w:w="1325" w:type="dxa"/>
          </w:tcPr>
          <w:p w14:paraId="40CEFCCE" w14:textId="496937B3" w:rsidR="008773A2" w:rsidRPr="005C4DC5" w:rsidRDefault="00805DBA">
            <w:pPr>
              <w:pStyle w:val="TableTextCentered"/>
              <w:spacing w:before="20" w:after="20"/>
              <w:rPr>
                <w:rFonts w:ascii="Calibri" w:eastAsia="Calibri" w:hAnsi="Calibri" w:cs="Times New Roman"/>
              </w:rPr>
            </w:pPr>
            <w:r>
              <w:rPr>
                <w:rFonts w:ascii="Calibri" w:eastAsia="Calibri" w:hAnsi="Calibri" w:cs="Times New Roman"/>
              </w:rPr>
              <w:t>--</w:t>
            </w:r>
          </w:p>
        </w:tc>
        <w:tc>
          <w:tcPr>
            <w:tcW w:w="1326" w:type="dxa"/>
          </w:tcPr>
          <w:p w14:paraId="5FC54EDD" w14:textId="36765FE6" w:rsidR="008773A2" w:rsidRPr="005C4DC5" w:rsidRDefault="00805DBA">
            <w:pPr>
              <w:pStyle w:val="TableTextCentered"/>
              <w:spacing w:before="20" w:after="20"/>
              <w:rPr>
                <w:rFonts w:ascii="Calibri" w:eastAsia="Calibri" w:hAnsi="Calibri" w:cs="Times New Roman"/>
              </w:rPr>
            </w:pPr>
            <w:r>
              <w:rPr>
                <w:rFonts w:ascii="Calibri" w:eastAsia="Calibri" w:hAnsi="Calibri" w:cs="Times New Roman"/>
              </w:rPr>
              <w:t>--</w:t>
            </w:r>
          </w:p>
        </w:tc>
        <w:tc>
          <w:tcPr>
            <w:tcW w:w="1325" w:type="dxa"/>
          </w:tcPr>
          <w:p w14:paraId="2F6F60EF" w14:textId="0849652C" w:rsidR="008773A2" w:rsidRPr="005C4DC5" w:rsidRDefault="00805DBA">
            <w:pPr>
              <w:pStyle w:val="TableTextCentered"/>
              <w:spacing w:before="20" w:after="20"/>
              <w:rPr>
                <w:rFonts w:ascii="Calibri" w:eastAsia="Calibri" w:hAnsi="Calibri" w:cs="Times New Roman"/>
              </w:rPr>
            </w:pPr>
            <w:r>
              <w:rPr>
                <w:rFonts w:ascii="Calibri" w:eastAsia="Calibri" w:hAnsi="Calibri" w:cs="Times New Roman"/>
              </w:rPr>
              <w:t>--</w:t>
            </w:r>
          </w:p>
        </w:tc>
        <w:tc>
          <w:tcPr>
            <w:tcW w:w="1336" w:type="dxa"/>
            <w:vAlign w:val="center"/>
          </w:tcPr>
          <w:p w14:paraId="5EE672D6" w14:textId="77777777" w:rsidR="008773A2" w:rsidRPr="005C4DC5" w:rsidRDefault="008773A2">
            <w:pPr>
              <w:pStyle w:val="TableTextCentered"/>
              <w:spacing w:before="20" w:after="20"/>
              <w:rPr>
                <w:rFonts w:ascii="Calibri" w:eastAsia="Calibri" w:hAnsi="Calibri" w:cs="Times New Roman"/>
              </w:rPr>
            </w:pPr>
            <w:r w:rsidRPr="00453592">
              <w:t>33.5</w:t>
            </w:r>
          </w:p>
        </w:tc>
      </w:tr>
      <w:tr w:rsidR="008773A2" w:rsidRPr="005C4DC5" w14:paraId="2D08514C"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895651E" w14:textId="77777777" w:rsidR="008773A2" w:rsidRPr="005C4DC5" w:rsidRDefault="008773A2">
            <w:pPr>
              <w:pStyle w:val="TableText"/>
              <w:spacing w:before="20" w:after="20"/>
              <w:rPr>
                <w:spacing w:val="-4"/>
              </w:rPr>
            </w:pPr>
            <w:r w:rsidRPr="005C4DC5">
              <w:rPr>
                <w:spacing w:val="-4"/>
              </w:rPr>
              <w:t>Native Hawaiian, Pacific Islander</w:t>
            </w:r>
          </w:p>
        </w:tc>
        <w:tc>
          <w:tcPr>
            <w:tcW w:w="1160" w:type="dxa"/>
          </w:tcPr>
          <w:p w14:paraId="76552070" w14:textId="64E5CF88" w:rsidR="008773A2" w:rsidRPr="005C4DC5" w:rsidRDefault="00105DD6">
            <w:pPr>
              <w:pStyle w:val="TableTextCentered"/>
              <w:spacing w:before="20" w:after="20"/>
              <w:rPr>
                <w:rFonts w:ascii="Calibri" w:eastAsia="Calibri" w:hAnsi="Calibri" w:cs="Times New Roman"/>
              </w:rPr>
            </w:pPr>
            <w:r>
              <w:t>—</w:t>
            </w:r>
          </w:p>
        </w:tc>
        <w:tc>
          <w:tcPr>
            <w:tcW w:w="1325" w:type="dxa"/>
          </w:tcPr>
          <w:p w14:paraId="3ACA6226" w14:textId="22A34F66" w:rsidR="008773A2" w:rsidRPr="005C4DC5" w:rsidRDefault="00105DD6">
            <w:pPr>
              <w:pStyle w:val="TableTextCentered"/>
              <w:spacing w:before="20" w:after="20"/>
              <w:rPr>
                <w:rFonts w:ascii="Calibri" w:eastAsia="Calibri" w:hAnsi="Calibri" w:cs="Times New Roman"/>
              </w:rPr>
            </w:pPr>
            <w:r>
              <w:t>—</w:t>
            </w:r>
          </w:p>
        </w:tc>
        <w:tc>
          <w:tcPr>
            <w:tcW w:w="1326" w:type="dxa"/>
          </w:tcPr>
          <w:p w14:paraId="01241038" w14:textId="6C497B64" w:rsidR="008773A2" w:rsidRPr="005C4DC5" w:rsidRDefault="00105DD6">
            <w:pPr>
              <w:pStyle w:val="TableTextCentered"/>
              <w:spacing w:before="20" w:after="20"/>
              <w:rPr>
                <w:rFonts w:ascii="Calibri" w:eastAsia="Calibri" w:hAnsi="Calibri" w:cs="Times New Roman"/>
              </w:rPr>
            </w:pPr>
            <w:r>
              <w:t>—</w:t>
            </w:r>
          </w:p>
        </w:tc>
        <w:tc>
          <w:tcPr>
            <w:tcW w:w="1325" w:type="dxa"/>
          </w:tcPr>
          <w:p w14:paraId="5F8EE199" w14:textId="75E3D86E" w:rsidR="008773A2" w:rsidRPr="005C4DC5" w:rsidRDefault="00105DD6">
            <w:pPr>
              <w:pStyle w:val="TableTextCentered"/>
              <w:spacing w:before="20" w:after="20"/>
              <w:rPr>
                <w:rFonts w:ascii="Calibri" w:eastAsia="Calibri" w:hAnsi="Calibri" w:cs="Times New Roman"/>
              </w:rPr>
            </w:pPr>
            <w:r>
              <w:t>—</w:t>
            </w:r>
          </w:p>
        </w:tc>
        <w:tc>
          <w:tcPr>
            <w:tcW w:w="1336" w:type="dxa"/>
            <w:vAlign w:val="center"/>
          </w:tcPr>
          <w:p w14:paraId="07719FB3" w14:textId="77777777" w:rsidR="008773A2" w:rsidRPr="005C4DC5" w:rsidRDefault="008773A2">
            <w:pPr>
              <w:pStyle w:val="TableTextCentered"/>
              <w:spacing w:before="20" w:after="20"/>
              <w:rPr>
                <w:rFonts w:ascii="Calibri" w:eastAsia="Calibri" w:hAnsi="Calibri" w:cs="Times New Roman"/>
              </w:rPr>
            </w:pPr>
            <w:r w:rsidRPr="00453592">
              <w:t>28.3</w:t>
            </w:r>
          </w:p>
        </w:tc>
      </w:tr>
      <w:tr w:rsidR="008773A2" w:rsidRPr="005C4DC5" w14:paraId="023103BC" w14:textId="77777777">
        <w:tc>
          <w:tcPr>
            <w:tcW w:w="2872" w:type="dxa"/>
          </w:tcPr>
          <w:p w14:paraId="33239E16" w14:textId="77777777" w:rsidR="008773A2" w:rsidRPr="005C4DC5" w:rsidRDefault="008773A2">
            <w:pPr>
              <w:pStyle w:val="TableText"/>
              <w:spacing w:before="20" w:after="20"/>
            </w:pPr>
            <w:r w:rsidRPr="005C4DC5">
              <w:t>White</w:t>
            </w:r>
          </w:p>
        </w:tc>
        <w:tc>
          <w:tcPr>
            <w:tcW w:w="1160" w:type="dxa"/>
          </w:tcPr>
          <w:p w14:paraId="787484C9" w14:textId="77777777" w:rsidR="008773A2" w:rsidRPr="005C4DC5" w:rsidRDefault="008773A2">
            <w:pPr>
              <w:pStyle w:val="TableTextCentered"/>
              <w:spacing w:before="20" w:after="20"/>
              <w:rPr>
                <w:rFonts w:ascii="Calibri" w:eastAsia="Calibri" w:hAnsi="Calibri" w:cs="Times New Roman"/>
              </w:rPr>
            </w:pPr>
            <w:r w:rsidRPr="00525DC8">
              <w:t>1,068</w:t>
            </w:r>
          </w:p>
        </w:tc>
        <w:tc>
          <w:tcPr>
            <w:tcW w:w="1325" w:type="dxa"/>
          </w:tcPr>
          <w:p w14:paraId="29170836" w14:textId="77777777" w:rsidR="008773A2" w:rsidRPr="005C4DC5" w:rsidRDefault="008773A2">
            <w:pPr>
              <w:pStyle w:val="TableTextCentered"/>
              <w:spacing w:before="20" w:after="20"/>
              <w:rPr>
                <w:rFonts w:ascii="Calibri" w:eastAsia="Calibri" w:hAnsi="Calibri" w:cs="Times New Roman"/>
              </w:rPr>
            </w:pPr>
            <w:r w:rsidRPr="00525DC8">
              <w:t>26.2</w:t>
            </w:r>
          </w:p>
        </w:tc>
        <w:tc>
          <w:tcPr>
            <w:tcW w:w="1326" w:type="dxa"/>
          </w:tcPr>
          <w:p w14:paraId="73A2B663" w14:textId="77777777" w:rsidR="008773A2" w:rsidRPr="005C4DC5" w:rsidRDefault="008773A2">
            <w:pPr>
              <w:pStyle w:val="TableTextCentered"/>
              <w:spacing w:before="20" w:after="20"/>
              <w:rPr>
                <w:rFonts w:ascii="Calibri" w:eastAsia="Calibri" w:hAnsi="Calibri" w:cs="Times New Roman"/>
              </w:rPr>
            </w:pPr>
            <w:r w:rsidRPr="00525DC8">
              <w:t>23.5</w:t>
            </w:r>
          </w:p>
        </w:tc>
        <w:tc>
          <w:tcPr>
            <w:tcW w:w="1325" w:type="dxa"/>
          </w:tcPr>
          <w:p w14:paraId="443BEBB3" w14:textId="77777777" w:rsidR="008773A2" w:rsidRPr="005C4DC5" w:rsidRDefault="008773A2">
            <w:pPr>
              <w:pStyle w:val="TableTextCentered"/>
              <w:spacing w:before="20" w:after="20"/>
              <w:rPr>
                <w:rFonts w:ascii="Calibri" w:eastAsia="Calibri" w:hAnsi="Calibri" w:cs="Times New Roman"/>
              </w:rPr>
            </w:pPr>
            <w:r w:rsidRPr="00525DC8">
              <w:t>19.9</w:t>
            </w:r>
          </w:p>
        </w:tc>
        <w:tc>
          <w:tcPr>
            <w:tcW w:w="1336" w:type="dxa"/>
            <w:vAlign w:val="center"/>
          </w:tcPr>
          <w:p w14:paraId="49CE160E" w14:textId="77777777" w:rsidR="008773A2" w:rsidRPr="005C4DC5" w:rsidRDefault="008773A2">
            <w:pPr>
              <w:pStyle w:val="TableTextCentered"/>
              <w:spacing w:before="20" w:after="20"/>
              <w:rPr>
                <w:rFonts w:ascii="Calibri" w:eastAsia="Calibri" w:hAnsi="Calibri" w:cs="Times New Roman"/>
              </w:rPr>
            </w:pPr>
            <w:r w:rsidRPr="00453592">
              <w:t>17.0</w:t>
            </w:r>
          </w:p>
        </w:tc>
      </w:tr>
      <w:tr w:rsidR="008773A2" w:rsidRPr="005C4DC5" w14:paraId="190DE5E8"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D69054F" w14:textId="77777777" w:rsidR="008773A2" w:rsidRPr="005C4DC5" w:rsidRDefault="008773A2">
            <w:pPr>
              <w:pStyle w:val="TableText"/>
              <w:spacing w:before="20" w:after="20"/>
            </w:pPr>
            <w:r w:rsidRPr="005C4DC5">
              <w:t>High needs</w:t>
            </w:r>
          </w:p>
        </w:tc>
        <w:tc>
          <w:tcPr>
            <w:tcW w:w="1160" w:type="dxa"/>
          </w:tcPr>
          <w:p w14:paraId="30FD8284" w14:textId="77777777" w:rsidR="008773A2" w:rsidRPr="005C4DC5" w:rsidRDefault="008773A2">
            <w:pPr>
              <w:pStyle w:val="TableTextCentered"/>
              <w:spacing w:before="20" w:after="20"/>
              <w:rPr>
                <w:rFonts w:ascii="Calibri" w:eastAsia="Calibri" w:hAnsi="Calibri" w:cs="Times New Roman"/>
              </w:rPr>
            </w:pPr>
            <w:r w:rsidRPr="00525DC8">
              <w:t>943</w:t>
            </w:r>
          </w:p>
        </w:tc>
        <w:tc>
          <w:tcPr>
            <w:tcW w:w="1325" w:type="dxa"/>
          </w:tcPr>
          <w:p w14:paraId="0884D221" w14:textId="77777777" w:rsidR="008773A2" w:rsidRPr="005C4DC5" w:rsidRDefault="008773A2">
            <w:pPr>
              <w:pStyle w:val="TableTextCentered"/>
              <w:spacing w:before="20" w:after="20"/>
              <w:rPr>
                <w:rFonts w:ascii="Calibri" w:eastAsia="Calibri" w:hAnsi="Calibri" w:cs="Times New Roman"/>
              </w:rPr>
            </w:pPr>
            <w:r w:rsidRPr="00525DC8">
              <w:t>39.7</w:t>
            </w:r>
          </w:p>
        </w:tc>
        <w:tc>
          <w:tcPr>
            <w:tcW w:w="1326" w:type="dxa"/>
          </w:tcPr>
          <w:p w14:paraId="6A7DFD19" w14:textId="77777777" w:rsidR="008773A2" w:rsidRPr="005C4DC5" w:rsidRDefault="008773A2">
            <w:pPr>
              <w:pStyle w:val="TableTextCentered"/>
              <w:spacing w:before="20" w:after="20"/>
              <w:rPr>
                <w:rFonts w:ascii="Calibri" w:eastAsia="Calibri" w:hAnsi="Calibri" w:cs="Times New Roman"/>
              </w:rPr>
            </w:pPr>
            <w:r w:rsidRPr="00525DC8">
              <w:t>33.6</w:t>
            </w:r>
          </w:p>
        </w:tc>
        <w:tc>
          <w:tcPr>
            <w:tcW w:w="1325" w:type="dxa"/>
          </w:tcPr>
          <w:p w14:paraId="7E63A25D" w14:textId="77777777" w:rsidR="008773A2" w:rsidRPr="005C4DC5" w:rsidRDefault="008773A2">
            <w:pPr>
              <w:pStyle w:val="TableTextCentered"/>
              <w:spacing w:before="20" w:after="20"/>
              <w:rPr>
                <w:rFonts w:ascii="Calibri" w:eastAsia="Calibri" w:hAnsi="Calibri" w:cs="Times New Roman"/>
              </w:rPr>
            </w:pPr>
            <w:r w:rsidRPr="00525DC8">
              <w:t>27.9</w:t>
            </w:r>
          </w:p>
        </w:tc>
        <w:tc>
          <w:tcPr>
            <w:tcW w:w="1336" w:type="dxa"/>
            <w:vAlign w:val="center"/>
          </w:tcPr>
          <w:p w14:paraId="4F58B468" w14:textId="77777777" w:rsidR="008773A2" w:rsidRPr="005C4DC5" w:rsidRDefault="008773A2">
            <w:pPr>
              <w:pStyle w:val="TableTextCentered"/>
              <w:spacing w:before="20" w:after="20"/>
              <w:rPr>
                <w:rFonts w:ascii="Calibri" w:eastAsia="Calibri" w:hAnsi="Calibri" w:cs="Times New Roman"/>
              </w:rPr>
            </w:pPr>
            <w:r w:rsidRPr="00453592">
              <w:t>30.3</w:t>
            </w:r>
          </w:p>
        </w:tc>
      </w:tr>
      <w:tr w:rsidR="008773A2" w:rsidRPr="005C4DC5" w14:paraId="7DD16BC2" w14:textId="77777777">
        <w:tc>
          <w:tcPr>
            <w:tcW w:w="2872" w:type="dxa"/>
          </w:tcPr>
          <w:p w14:paraId="4539ACE1" w14:textId="497AB2F1" w:rsidR="008773A2" w:rsidRPr="005C4DC5" w:rsidRDefault="008773A2">
            <w:pPr>
              <w:pStyle w:val="TableText"/>
              <w:spacing w:before="20" w:after="20"/>
            </w:pPr>
            <w:r w:rsidRPr="005C4DC5">
              <w:t>Low income</w:t>
            </w:r>
          </w:p>
        </w:tc>
        <w:tc>
          <w:tcPr>
            <w:tcW w:w="1160" w:type="dxa"/>
          </w:tcPr>
          <w:p w14:paraId="50AA0509" w14:textId="77777777" w:rsidR="008773A2" w:rsidRPr="005C4DC5" w:rsidRDefault="008773A2">
            <w:pPr>
              <w:pStyle w:val="TableTextCentered"/>
              <w:spacing w:before="20" w:after="20"/>
              <w:rPr>
                <w:rFonts w:ascii="Calibri" w:eastAsia="Calibri" w:hAnsi="Calibri" w:cs="Times New Roman"/>
              </w:rPr>
            </w:pPr>
            <w:r w:rsidRPr="00525DC8">
              <w:t>815</w:t>
            </w:r>
          </w:p>
        </w:tc>
        <w:tc>
          <w:tcPr>
            <w:tcW w:w="1325" w:type="dxa"/>
          </w:tcPr>
          <w:p w14:paraId="2590072F" w14:textId="1826E5B0" w:rsidR="008773A2" w:rsidRPr="005C4DC5" w:rsidRDefault="00105DD6">
            <w:pPr>
              <w:pStyle w:val="TableTextCentered"/>
              <w:spacing w:before="20" w:after="20"/>
              <w:rPr>
                <w:rFonts w:ascii="Calibri" w:eastAsia="Calibri" w:hAnsi="Calibri" w:cs="Times New Roman"/>
              </w:rPr>
            </w:pPr>
            <w:r>
              <w:t>—</w:t>
            </w:r>
          </w:p>
        </w:tc>
        <w:tc>
          <w:tcPr>
            <w:tcW w:w="1326" w:type="dxa"/>
          </w:tcPr>
          <w:p w14:paraId="2170528B" w14:textId="77777777" w:rsidR="008773A2" w:rsidRPr="005C4DC5" w:rsidRDefault="008773A2">
            <w:pPr>
              <w:pStyle w:val="TableTextCentered"/>
              <w:spacing w:before="20" w:after="20"/>
              <w:rPr>
                <w:rFonts w:ascii="Calibri" w:eastAsia="Calibri" w:hAnsi="Calibri" w:cs="Times New Roman"/>
              </w:rPr>
            </w:pPr>
            <w:r w:rsidRPr="00525DC8">
              <w:t>36.8</w:t>
            </w:r>
          </w:p>
        </w:tc>
        <w:tc>
          <w:tcPr>
            <w:tcW w:w="1325" w:type="dxa"/>
          </w:tcPr>
          <w:p w14:paraId="6D1B685F" w14:textId="77777777" w:rsidR="008773A2" w:rsidRPr="005C4DC5" w:rsidRDefault="008773A2">
            <w:pPr>
              <w:pStyle w:val="TableTextCentered"/>
              <w:spacing w:before="20" w:after="20"/>
              <w:rPr>
                <w:rFonts w:ascii="Calibri" w:eastAsia="Calibri" w:hAnsi="Calibri" w:cs="Times New Roman"/>
              </w:rPr>
            </w:pPr>
            <w:r w:rsidRPr="00525DC8">
              <w:t>29.6</w:t>
            </w:r>
          </w:p>
        </w:tc>
        <w:tc>
          <w:tcPr>
            <w:tcW w:w="1336" w:type="dxa"/>
            <w:vAlign w:val="center"/>
          </w:tcPr>
          <w:p w14:paraId="4F800876" w14:textId="77777777" w:rsidR="008773A2" w:rsidRPr="005C4DC5" w:rsidRDefault="008773A2">
            <w:pPr>
              <w:pStyle w:val="TableTextCentered"/>
              <w:spacing w:before="20" w:after="20"/>
              <w:rPr>
                <w:rFonts w:ascii="Calibri" w:eastAsia="Calibri" w:hAnsi="Calibri" w:cs="Times New Roman"/>
              </w:rPr>
            </w:pPr>
            <w:r w:rsidRPr="00453592">
              <w:t>33.5</w:t>
            </w:r>
          </w:p>
        </w:tc>
      </w:tr>
      <w:tr w:rsidR="008773A2" w:rsidRPr="005C4DC5" w14:paraId="403ABCA0"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661FE9F6" w14:textId="77777777" w:rsidR="008773A2" w:rsidRPr="005C4DC5" w:rsidRDefault="008773A2">
            <w:pPr>
              <w:pStyle w:val="TableText"/>
              <w:spacing w:before="20" w:after="20"/>
            </w:pPr>
            <w:r w:rsidRPr="005C4DC5">
              <w:rPr>
                <w:spacing w:val="-4"/>
              </w:rPr>
              <w:t>ELs</w:t>
            </w:r>
          </w:p>
        </w:tc>
        <w:tc>
          <w:tcPr>
            <w:tcW w:w="1160" w:type="dxa"/>
          </w:tcPr>
          <w:p w14:paraId="715F5F33" w14:textId="77777777" w:rsidR="008773A2" w:rsidRPr="005C4DC5" w:rsidRDefault="008773A2">
            <w:pPr>
              <w:pStyle w:val="TableTextCentered"/>
              <w:spacing w:before="20" w:after="20"/>
              <w:rPr>
                <w:rFonts w:ascii="Calibri" w:eastAsia="Calibri" w:hAnsi="Calibri" w:cs="Times New Roman"/>
              </w:rPr>
            </w:pPr>
            <w:r w:rsidRPr="00525DC8">
              <w:t>78</w:t>
            </w:r>
          </w:p>
        </w:tc>
        <w:tc>
          <w:tcPr>
            <w:tcW w:w="1325" w:type="dxa"/>
          </w:tcPr>
          <w:p w14:paraId="72D429C0" w14:textId="77777777" w:rsidR="008773A2" w:rsidRPr="005C4DC5" w:rsidRDefault="008773A2">
            <w:pPr>
              <w:pStyle w:val="TableTextCentered"/>
              <w:spacing w:before="20" w:after="20"/>
              <w:rPr>
                <w:rFonts w:ascii="Calibri" w:eastAsia="Calibri" w:hAnsi="Calibri" w:cs="Times New Roman"/>
              </w:rPr>
            </w:pPr>
            <w:r w:rsidRPr="00525DC8">
              <w:t>66.0</w:t>
            </w:r>
          </w:p>
        </w:tc>
        <w:tc>
          <w:tcPr>
            <w:tcW w:w="1326" w:type="dxa"/>
          </w:tcPr>
          <w:p w14:paraId="50529F43" w14:textId="77777777" w:rsidR="008773A2" w:rsidRPr="005C4DC5" w:rsidRDefault="008773A2">
            <w:pPr>
              <w:pStyle w:val="TableTextCentered"/>
              <w:spacing w:before="20" w:after="20"/>
              <w:rPr>
                <w:rFonts w:ascii="Calibri" w:eastAsia="Calibri" w:hAnsi="Calibri" w:cs="Times New Roman"/>
              </w:rPr>
            </w:pPr>
            <w:r w:rsidRPr="00525DC8">
              <w:t>41.7</w:t>
            </w:r>
          </w:p>
        </w:tc>
        <w:tc>
          <w:tcPr>
            <w:tcW w:w="1325" w:type="dxa"/>
          </w:tcPr>
          <w:p w14:paraId="0CB4B891" w14:textId="77777777" w:rsidR="008773A2" w:rsidRPr="005C4DC5" w:rsidRDefault="008773A2">
            <w:pPr>
              <w:pStyle w:val="TableTextCentered"/>
              <w:spacing w:before="20" w:after="20"/>
              <w:rPr>
                <w:rFonts w:ascii="Calibri" w:eastAsia="Calibri" w:hAnsi="Calibri" w:cs="Times New Roman"/>
              </w:rPr>
            </w:pPr>
            <w:r w:rsidRPr="00525DC8">
              <w:t>41.0</w:t>
            </w:r>
          </w:p>
        </w:tc>
        <w:tc>
          <w:tcPr>
            <w:tcW w:w="1336" w:type="dxa"/>
            <w:vAlign w:val="center"/>
          </w:tcPr>
          <w:p w14:paraId="0C194362" w14:textId="77777777" w:rsidR="008773A2" w:rsidRPr="005C4DC5" w:rsidRDefault="008773A2">
            <w:pPr>
              <w:pStyle w:val="TableTextCentered"/>
              <w:spacing w:before="20" w:after="20"/>
              <w:rPr>
                <w:rFonts w:ascii="Calibri" w:eastAsia="Calibri" w:hAnsi="Calibri" w:cs="Times New Roman"/>
              </w:rPr>
            </w:pPr>
            <w:r w:rsidRPr="00453592">
              <w:t>33.5</w:t>
            </w:r>
          </w:p>
        </w:tc>
      </w:tr>
      <w:tr w:rsidR="008773A2" w:rsidRPr="005C4DC5" w14:paraId="7ADB34D6" w14:textId="77777777">
        <w:tc>
          <w:tcPr>
            <w:tcW w:w="2872" w:type="dxa"/>
          </w:tcPr>
          <w:p w14:paraId="28631E8B" w14:textId="77777777" w:rsidR="008773A2" w:rsidRPr="005C4DC5" w:rsidRDefault="008773A2">
            <w:pPr>
              <w:pStyle w:val="TableText"/>
              <w:spacing w:before="20" w:after="20"/>
            </w:pPr>
            <w:r w:rsidRPr="005C4DC5">
              <w:t>Students w/disabilities</w:t>
            </w:r>
          </w:p>
        </w:tc>
        <w:tc>
          <w:tcPr>
            <w:tcW w:w="1160" w:type="dxa"/>
          </w:tcPr>
          <w:p w14:paraId="7D977ADB" w14:textId="77777777" w:rsidR="008773A2" w:rsidRPr="005C4DC5" w:rsidRDefault="008773A2">
            <w:pPr>
              <w:pStyle w:val="TableTextCentered"/>
              <w:spacing w:before="20" w:after="20"/>
              <w:rPr>
                <w:rFonts w:ascii="Calibri" w:eastAsia="Calibri" w:hAnsi="Calibri" w:cs="Times New Roman"/>
              </w:rPr>
            </w:pPr>
            <w:r w:rsidRPr="00525DC8">
              <w:t>353</w:t>
            </w:r>
          </w:p>
        </w:tc>
        <w:tc>
          <w:tcPr>
            <w:tcW w:w="1325" w:type="dxa"/>
          </w:tcPr>
          <w:p w14:paraId="375124E3" w14:textId="77777777" w:rsidR="008773A2" w:rsidRPr="005C4DC5" w:rsidRDefault="008773A2">
            <w:pPr>
              <w:pStyle w:val="TableTextCentered"/>
              <w:spacing w:before="20" w:after="20"/>
              <w:rPr>
                <w:rFonts w:ascii="Calibri" w:eastAsia="Calibri" w:hAnsi="Calibri" w:cs="Times New Roman"/>
              </w:rPr>
            </w:pPr>
            <w:r w:rsidRPr="00525DC8">
              <w:t>35.8</w:t>
            </w:r>
          </w:p>
        </w:tc>
        <w:tc>
          <w:tcPr>
            <w:tcW w:w="1326" w:type="dxa"/>
          </w:tcPr>
          <w:p w14:paraId="3F00DFB9" w14:textId="77777777" w:rsidR="008773A2" w:rsidRPr="005C4DC5" w:rsidRDefault="008773A2">
            <w:pPr>
              <w:pStyle w:val="TableTextCentered"/>
              <w:spacing w:before="20" w:after="20"/>
              <w:rPr>
                <w:rFonts w:ascii="Calibri" w:eastAsia="Calibri" w:hAnsi="Calibri" w:cs="Times New Roman"/>
              </w:rPr>
            </w:pPr>
            <w:r w:rsidRPr="00525DC8">
              <w:t>29.7</w:t>
            </w:r>
          </w:p>
        </w:tc>
        <w:tc>
          <w:tcPr>
            <w:tcW w:w="1325" w:type="dxa"/>
          </w:tcPr>
          <w:p w14:paraId="1F938C15" w14:textId="77777777" w:rsidR="008773A2" w:rsidRPr="005C4DC5" w:rsidRDefault="008773A2">
            <w:pPr>
              <w:pStyle w:val="TableTextCentered"/>
              <w:spacing w:before="20" w:after="20"/>
              <w:rPr>
                <w:rFonts w:ascii="Calibri" w:eastAsia="Calibri" w:hAnsi="Calibri" w:cs="Times New Roman"/>
              </w:rPr>
            </w:pPr>
            <w:r w:rsidRPr="00525DC8">
              <w:t>22.7</w:t>
            </w:r>
          </w:p>
        </w:tc>
        <w:tc>
          <w:tcPr>
            <w:tcW w:w="1336" w:type="dxa"/>
            <w:vAlign w:val="center"/>
          </w:tcPr>
          <w:p w14:paraId="7A71CD3A" w14:textId="77777777" w:rsidR="008773A2" w:rsidRPr="005C4DC5" w:rsidRDefault="008773A2">
            <w:pPr>
              <w:pStyle w:val="TableTextCentered"/>
              <w:spacing w:before="20" w:after="20"/>
              <w:rPr>
                <w:rFonts w:ascii="Calibri" w:eastAsia="Calibri" w:hAnsi="Calibri" w:cs="Times New Roman"/>
              </w:rPr>
            </w:pPr>
            <w:r w:rsidRPr="00453592">
              <w:t>30.4</w:t>
            </w:r>
          </w:p>
        </w:tc>
      </w:tr>
    </w:tbl>
    <w:p w14:paraId="4686DEDE" w14:textId="77777777" w:rsidR="008773A2" w:rsidRPr="005C4DC5" w:rsidRDefault="008773A2" w:rsidP="008773A2">
      <w:pPr>
        <w:pStyle w:val="TableNote"/>
        <w:rPr>
          <w:rFonts w:ascii="Calibri" w:eastAsia="Calibri" w:hAnsi="Calibri"/>
          <w:szCs w:val="20"/>
        </w:rPr>
      </w:pPr>
      <w:proofErr w:type="spellStart"/>
      <w:r w:rsidRPr="005C4DC5">
        <w:rPr>
          <w:vertAlign w:val="superscript"/>
        </w:rPr>
        <w:t>a</w:t>
      </w:r>
      <w:proofErr w:type="spellEnd"/>
      <w:r w:rsidRPr="005C4DC5" w:rsidDel="00305C73">
        <w:t xml:space="preserve"> </w:t>
      </w:r>
      <w:bookmarkStart w:id="179" w:name="_Hlk153132536"/>
      <w:r w:rsidRPr="00CB0607">
        <w:rPr>
          <w:shd w:val="clear" w:color="auto" w:fill="FFFFFF" w:themeFill="background1"/>
        </w:rPr>
        <w:t>The percentage of students absent 10 percent or more of their total number of student days of membership in a school</w:t>
      </w:r>
      <w:r w:rsidRPr="005C4DC5">
        <w:t>.</w:t>
      </w:r>
      <w:bookmarkEnd w:id="179"/>
    </w:p>
    <w:p w14:paraId="7E1ED221" w14:textId="3A716FBD" w:rsidR="0080560E" w:rsidRPr="00CB0607" w:rsidRDefault="0080560E" w:rsidP="00CE3419">
      <w:pPr>
        <w:pStyle w:val="TableNote"/>
      </w:pPr>
    </w:p>
    <w:p w14:paraId="5B1A3B0F" w14:textId="54CAAB6A" w:rsidR="00B827DE" w:rsidRPr="00CB0607" w:rsidRDefault="00B827DE" w:rsidP="00D77209">
      <w:pPr>
        <w:pStyle w:val="TableTitle0"/>
        <w:sectPr w:rsidR="00B827DE" w:rsidRPr="00CB0607" w:rsidSect="00226B6F">
          <w:footerReference w:type="default" r:id="rId99"/>
          <w:pgSz w:w="12240" w:h="15840" w:code="1"/>
          <w:pgMar w:top="1440" w:right="1440" w:bottom="1440" w:left="1440" w:header="720" w:footer="720" w:gutter="0"/>
          <w:pgNumType w:start="1"/>
          <w:cols w:space="720"/>
          <w:docGrid w:linePitch="360"/>
        </w:sectPr>
      </w:pPr>
    </w:p>
    <w:p w14:paraId="1523D930" w14:textId="685A4E84" w:rsidR="008773A2" w:rsidRPr="00CB0607" w:rsidRDefault="008773A2" w:rsidP="008773A2">
      <w:pPr>
        <w:pStyle w:val="TableTitle0"/>
        <w:spacing w:before="0"/>
        <w:rPr>
          <w:szCs w:val="20"/>
        </w:rPr>
      </w:pPr>
      <w:r w:rsidRPr="00CB0607">
        <w:lastRenderedPageBreak/>
        <w:t xml:space="preserve">Table </w:t>
      </w:r>
      <w:r>
        <w:t>D</w:t>
      </w:r>
      <w:r w:rsidRPr="00CB0607">
        <w:t xml:space="preserve">4. </w:t>
      </w:r>
      <w:r w:rsidRPr="00D001F3">
        <w:rPr>
          <w:rFonts w:eastAsia="Times New Roman" w:cs="Calibri"/>
          <w:bCs/>
          <w:szCs w:val="20"/>
        </w:rPr>
        <w:t>Spencer-East Brookfield</w:t>
      </w:r>
      <w:r w:rsidRPr="00CB0607">
        <w:rPr>
          <w:rFonts w:eastAsia="Times New Roman" w:cs="Calibri"/>
          <w:bCs/>
          <w:szCs w:val="20"/>
        </w:rPr>
        <w:t xml:space="preserve"> </w:t>
      </w:r>
      <w:r w:rsidR="00DC43A7">
        <w:t>Regional School District</w:t>
      </w:r>
      <w:r w:rsidRPr="00CB0607">
        <w:t>: Expenditures, Chapter 70 State Aid, and Net School Spending Fiscal Years, 20</w:t>
      </w:r>
      <w:r>
        <w:t>20</w:t>
      </w:r>
      <w:r w:rsidRPr="00CB0607">
        <w:t>-202</w:t>
      </w:r>
      <w:r>
        <w:t>2</w:t>
      </w:r>
      <w:r w:rsidRPr="00CB0607">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8773A2" w:rsidRPr="00CB0607" w14:paraId="1A382CC8"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1B4FBF9C" w14:textId="77777777" w:rsidR="008773A2" w:rsidRPr="00CB0607" w:rsidRDefault="008773A2">
            <w:pPr>
              <w:widowControl w:val="0"/>
              <w:overflowPunct w:val="0"/>
              <w:adjustRightInd w:val="0"/>
              <w:spacing w:line="240" w:lineRule="auto"/>
              <w:rPr>
                <w:rFonts w:eastAsia="Times New Roman" w:cs="Times New Roman"/>
                <w:kern w:val="28"/>
                <w:szCs w:val="20"/>
              </w:rPr>
            </w:pPr>
            <w:r w:rsidRPr="00CB0607">
              <w:rPr>
                <w:rFonts w:eastAsia="Times New Roman" w:cs="Times New Roman"/>
                <w:kern w:val="28"/>
                <w:szCs w:val="20"/>
              </w:rPr>
              <w:t> </w:t>
            </w:r>
          </w:p>
        </w:tc>
        <w:tc>
          <w:tcPr>
            <w:tcW w:w="3330" w:type="dxa"/>
            <w:gridSpan w:val="2"/>
            <w:noWrap/>
            <w:hideMark/>
          </w:tcPr>
          <w:p w14:paraId="5D768DD9" w14:textId="77777777" w:rsidR="008773A2" w:rsidRPr="00CB0607" w:rsidRDefault="008773A2">
            <w:pPr>
              <w:pStyle w:val="TableColHeadingCenter"/>
            </w:pPr>
            <w:r>
              <w:t xml:space="preserve">Fiscal year </w:t>
            </w:r>
            <w:r w:rsidRPr="00CB0607">
              <w:t>20</w:t>
            </w:r>
            <w:r>
              <w:t>20</w:t>
            </w:r>
          </w:p>
        </w:tc>
        <w:tc>
          <w:tcPr>
            <w:tcW w:w="2872" w:type="dxa"/>
            <w:gridSpan w:val="2"/>
            <w:noWrap/>
            <w:hideMark/>
          </w:tcPr>
          <w:p w14:paraId="282CB74B" w14:textId="77777777" w:rsidR="008773A2" w:rsidRPr="00CB0607" w:rsidRDefault="008773A2">
            <w:pPr>
              <w:pStyle w:val="TableColHeadingCenter"/>
            </w:pPr>
            <w:r w:rsidRPr="00CB0607">
              <w:t>Fiscal year 202</w:t>
            </w:r>
            <w:r>
              <w:t>1</w:t>
            </w:r>
          </w:p>
        </w:tc>
        <w:tc>
          <w:tcPr>
            <w:tcW w:w="3060" w:type="dxa"/>
            <w:gridSpan w:val="2"/>
            <w:noWrap/>
            <w:hideMark/>
          </w:tcPr>
          <w:p w14:paraId="56807C94" w14:textId="77777777" w:rsidR="008773A2" w:rsidRPr="00CB0607" w:rsidRDefault="008773A2">
            <w:pPr>
              <w:pStyle w:val="TableColHeadingCenter"/>
            </w:pPr>
            <w:r w:rsidRPr="00CB0607">
              <w:t>Fiscal year 202</w:t>
            </w:r>
            <w:r>
              <w:t>2</w:t>
            </w:r>
          </w:p>
        </w:tc>
      </w:tr>
      <w:tr w:rsidR="008773A2" w:rsidRPr="00CB0607" w14:paraId="14167FA0"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781AC786" w14:textId="77777777" w:rsidR="008773A2" w:rsidRPr="00CB0607" w:rsidRDefault="008773A2">
            <w:pPr>
              <w:widowControl w:val="0"/>
              <w:overflowPunct w:val="0"/>
              <w:adjustRightInd w:val="0"/>
              <w:spacing w:line="240" w:lineRule="auto"/>
              <w:rPr>
                <w:rFonts w:eastAsia="Times New Roman" w:cs="Times New Roman"/>
                <w:kern w:val="28"/>
                <w:szCs w:val="20"/>
              </w:rPr>
            </w:pPr>
            <w:r w:rsidRPr="00CB0607">
              <w:rPr>
                <w:rFonts w:eastAsia="Times New Roman" w:cs="Times New Roman"/>
                <w:kern w:val="28"/>
                <w:szCs w:val="20"/>
              </w:rPr>
              <w:t> </w:t>
            </w:r>
          </w:p>
        </w:tc>
        <w:tc>
          <w:tcPr>
            <w:tcW w:w="1612" w:type="dxa"/>
            <w:noWrap/>
            <w:hideMark/>
          </w:tcPr>
          <w:p w14:paraId="36655BD6" w14:textId="77777777" w:rsidR="008773A2" w:rsidRPr="00CB0607" w:rsidRDefault="008773A2">
            <w:pPr>
              <w:pStyle w:val="TableColHeadingCenter"/>
            </w:pPr>
            <w:r w:rsidRPr="00CB0607">
              <w:t>Estimated</w:t>
            </w:r>
          </w:p>
        </w:tc>
        <w:tc>
          <w:tcPr>
            <w:tcW w:w="1718" w:type="dxa"/>
            <w:noWrap/>
            <w:hideMark/>
          </w:tcPr>
          <w:p w14:paraId="6980F9D4" w14:textId="77777777" w:rsidR="008773A2" w:rsidRPr="00CB0607" w:rsidRDefault="008773A2">
            <w:pPr>
              <w:pStyle w:val="TableColHeadingCenter"/>
            </w:pPr>
            <w:r w:rsidRPr="00CB0607">
              <w:t>Actual</w:t>
            </w:r>
          </w:p>
        </w:tc>
        <w:tc>
          <w:tcPr>
            <w:tcW w:w="1350" w:type="dxa"/>
            <w:noWrap/>
            <w:hideMark/>
          </w:tcPr>
          <w:p w14:paraId="13FD3919" w14:textId="77777777" w:rsidR="008773A2" w:rsidRPr="00CB0607" w:rsidRDefault="008773A2">
            <w:pPr>
              <w:pStyle w:val="TableColHeadingCenter"/>
            </w:pPr>
            <w:r w:rsidRPr="00CB0607">
              <w:t>Estimated</w:t>
            </w:r>
          </w:p>
        </w:tc>
        <w:tc>
          <w:tcPr>
            <w:tcW w:w="1522" w:type="dxa"/>
            <w:noWrap/>
            <w:hideMark/>
          </w:tcPr>
          <w:p w14:paraId="748429F4" w14:textId="77777777" w:rsidR="008773A2" w:rsidRPr="00CB0607" w:rsidRDefault="008773A2">
            <w:pPr>
              <w:pStyle w:val="TableColHeadingCenter"/>
            </w:pPr>
            <w:r w:rsidRPr="00CB0607">
              <w:t>Actual</w:t>
            </w:r>
          </w:p>
        </w:tc>
        <w:tc>
          <w:tcPr>
            <w:tcW w:w="1538" w:type="dxa"/>
            <w:noWrap/>
            <w:hideMark/>
          </w:tcPr>
          <w:p w14:paraId="0D4A667C" w14:textId="77777777" w:rsidR="008773A2" w:rsidRPr="00CB0607" w:rsidRDefault="008773A2">
            <w:pPr>
              <w:pStyle w:val="TableColHeadingCenter"/>
            </w:pPr>
            <w:r w:rsidRPr="00CB0607">
              <w:t>Estimated</w:t>
            </w:r>
          </w:p>
        </w:tc>
        <w:tc>
          <w:tcPr>
            <w:tcW w:w="1522" w:type="dxa"/>
            <w:hideMark/>
          </w:tcPr>
          <w:p w14:paraId="7A4A6BCD" w14:textId="77777777" w:rsidR="008773A2" w:rsidRPr="00CB0607" w:rsidRDefault="008773A2">
            <w:pPr>
              <w:pStyle w:val="TableColHeadingCenter"/>
            </w:pPr>
            <w:r w:rsidRPr="00CB0607">
              <w:t>Actual</w:t>
            </w:r>
          </w:p>
        </w:tc>
      </w:tr>
      <w:tr w:rsidR="008773A2" w:rsidRPr="00CB0607" w14:paraId="0E5A558C" w14:textId="77777777" w:rsidTr="53AEBE63">
        <w:tc>
          <w:tcPr>
            <w:tcW w:w="12944" w:type="dxa"/>
            <w:gridSpan w:val="7"/>
            <w:shd w:val="clear" w:color="auto" w:fill="D9E2F3" w:themeFill="accent5" w:themeFillTint="33"/>
            <w:hideMark/>
          </w:tcPr>
          <w:p w14:paraId="3E2AE32F" w14:textId="77777777" w:rsidR="008773A2" w:rsidRPr="00CB0607" w:rsidRDefault="008773A2">
            <w:pPr>
              <w:pStyle w:val="TableSubheading"/>
              <w:rPr>
                <w:rFonts w:eastAsia="Times New Roman" w:cs="Times New Roman"/>
                <w:kern w:val="28"/>
                <w:szCs w:val="20"/>
              </w:rPr>
            </w:pPr>
            <w:r w:rsidRPr="00CB0607">
              <w:t>Expenditures</w:t>
            </w:r>
          </w:p>
        </w:tc>
      </w:tr>
      <w:tr w:rsidR="008773A2" w:rsidRPr="00CB0607" w14:paraId="574735EF" w14:textId="77777777">
        <w:tc>
          <w:tcPr>
            <w:tcW w:w="3682" w:type="dxa"/>
            <w:hideMark/>
          </w:tcPr>
          <w:p w14:paraId="3A909CAC" w14:textId="77777777" w:rsidR="008773A2" w:rsidRPr="00CB0607" w:rsidRDefault="008773A2">
            <w:pPr>
              <w:pStyle w:val="TableText"/>
            </w:pPr>
            <w:r w:rsidRPr="00CB0607">
              <w:t>From local appropriations for schools</w:t>
            </w:r>
          </w:p>
        </w:tc>
        <w:tc>
          <w:tcPr>
            <w:tcW w:w="9262" w:type="dxa"/>
            <w:gridSpan w:val="6"/>
            <w:shd w:val="clear" w:color="auto" w:fill="D9E2F3" w:themeFill="accent5" w:themeFillTint="33"/>
          </w:tcPr>
          <w:p w14:paraId="58D750E5" w14:textId="77777777" w:rsidR="008773A2" w:rsidRPr="00587FBE" w:rsidRDefault="008773A2">
            <w:pPr>
              <w:widowControl w:val="0"/>
              <w:overflowPunct w:val="0"/>
              <w:adjustRightInd w:val="0"/>
              <w:spacing w:line="240" w:lineRule="auto"/>
              <w:jc w:val="right"/>
              <w:rPr>
                <w:rFonts w:eastAsia="Times New Roman" w:cs="Times New Roman"/>
                <w:kern w:val="28"/>
                <w:szCs w:val="20"/>
              </w:rPr>
            </w:pPr>
          </w:p>
        </w:tc>
      </w:tr>
      <w:tr w:rsidR="008773A2" w:rsidRPr="00CB0607" w14:paraId="4D4D6E22" w14:textId="77777777">
        <w:tc>
          <w:tcPr>
            <w:tcW w:w="3682" w:type="dxa"/>
            <w:noWrap/>
            <w:hideMark/>
          </w:tcPr>
          <w:p w14:paraId="61ECFC5F" w14:textId="77777777" w:rsidR="008773A2" w:rsidRPr="00CB0607" w:rsidRDefault="008773A2">
            <w:pPr>
              <w:pStyle w:val="TableText"/>
            </w:pPr>
            <w:r w:rsidRPr="00CB0607">
              <w:t>By school committee</w:t>
            </w:r>
          </w:p>
        </w:tc>
        <w:tc>
          <w:tcPr>
            <w:tcW w:w="1612" w:type="dxa"/>
            <w:noWrap/>
          </w:tcPr>
          <w:p w14:paraId="5B9AAD97" w14:textId="77777777" w:rsidR="008773A2" w:rsidRPr="00CB0607" w:rsidRDefault="008773A2">
            <w:pPr>
              <w:pStyle w:val="TableTextCentered"/>
              <w:rPr>
                <w:rFonts w:eastAsia="HGGothicE" w:cs="Franklin Gothic Book"/>
              </w:rPr>
            </w:pPr>
            <w:r>
              <w:rPr>
                <w:rFonts w:eastAsia="HGGothicE" w:cs="Franklin Gothic Book"/>
              </w:rPr>
              <w:t>$</w:t>
            </w:r>
            <w:r w:rsidRPr="005E12D6">
              <w:rPr>
                <w:rFonts w:eastAsia="HGGothicE" w:cs="Franklin Gothic Book"/>
              </w:rPr>
              <w:t>25,701,510</w:t>
            </w:r>
          </w:p>
        </w:tc>
        <w:tc>
          <w:tcPr>
            <w:tcW w:w="1718" w:type="dxa"/>
            <w:noWrap/>
          </w:tcPr>
          <w:p w14:paraId="580254F8" w14:textId="77777777" w:rsidR="008773A2" w:rsidRPr="00CB0607" w:rsidRDefault="008773A2">
            <w:pPr>
              <w:pStyle w:val="TableTextCentered"/>
              <w:rPr>
                <w:rFonts w:eastAsia="HGGothicE" w:cs="Franklin Gothic Book"/>
              </w:rPr>
            </w:pPr>
            <w:r>
              <w:rPr>
                <w:rFonts w:eastAsia="HGGothicE" w:cs="Franklin Gothic Book"/>
              </w:rPr>
              <w:t>$</w:t>
            </w:r>
            <w:r w:rsidRPr="00743FCD">
              <w:rPr>
                <w:rFonts w:eastAsia="HGGothicE" w:cs="Franklin Gothic Book"/>
              </w:rPr>
              <w:t>26,030,586</w:t>
            </w:r>
          </w:p>
        </w:tc>
        <w:tc>
          <w:tcPr>
            <w:tcW w:w="1350" w:type="dxa"/>
            <w:noWrap/>
          </w:tcPr>
          <w:p w14:paraId="6C828323" w14:textId="77777777" w:rsidR="008773A2" w:rsidRPr="00CB0607" w:rsidRDefault="008773A2">
            <w:pPr>
              <w:pStyle w:val="TableTextCentered"/>
              <w:rPr>
                <w:rFonts w:eastAsia="HGGothicE" w:cs="Franklin Gothic Book"/>
              </w:rPr>
            </w:pPr>
            <w:r>
              <w:rPr>
                <w:rFonts w:eastAsia="HGGothicE" w:cs="Franklin Gothic Book"/>
              </w:rPr>
              <w:t>$</w:t>
            </w:r>
            <w:r w:rsidRPr="00EE61EC">
              <w:rPr>
                <w:rFonts w:eastAsia="HGGothicE" w:cs="Franklin Gothic Book"/>
              </w:rPr>
              <w:t>26,511,298</w:t>
            </w:r>
          </w:p>
        </w:tc>
        <w:tc>
          <w:tcPr>
            <w:tcW w:w="1522" w:type="dxa"/>
            <w:noWrap/>
          </w:tcPr>
          <w:p w14:paraId="65EDB5C5" w14:textId="77777777" w:rsidR="008773A2" w:rsidRPr="00CB0607" w:rsidRDefault="008773A2">
            <w:pPr>
              <w:pStyle w:val="TableTextCentered"/>
              <w:rPr>
                <w:rFonts w:eastAsia="HGGothicE" w:cs="Franklin Gothic Book"/>
              </w:rPr>
            </w:pPr>
            <w:r>
              <w:rPr>
                <w:rFonts w:eastAsia="HGGothicE" w:cs="Franklin Gothic Book"/>
              </w:rPr>
              <w:t>$</w:t>
            </w:r>
            <w:r w:rsidRPr="000779B1">
              <w:rPr>
                <w:rFonts w:eastAsia="HGGothicE" w:cs="Franklin Gothic Book"/>
              </w:rPr>
              <w:t>26,524,794</w:t>
            </w:r>
          </w:p>
        </w:tc>
        <w:tc>
          <w:tcPr>
            <w:tcW w:w="1538" w:type="dxa"/>
            <w:noWrap/>
          </w:tcPr>
          <w:p w14:paraId="6B6341AC" w14:textId="77777777" w:rsidR="008773A2" w:rsidRPr="00CB0607" w:rsidRDefault="008773A2">
            <w:pPr>
              <w:pStyle w:val="TableTextCentered"/>
              <w:rPr>
                <w:rFonts w:eastAsia="HGGothicE" w:cs="Franklin Gothic Book"/>
              </w:rPr>
            </w:pPr>
            <w:r>
              <w:rPr>
                <w:rFonts w:eastAsia="HGGothicE" w:cs="Franklin Gothic Book"/>
              </w:rPr>
              <w:t>$</w:t>
            </w:r>
            <w:r w:rsidRPr="00EE61EC">
              <w:rPr>
                <w:rFonts w:eastAsia="HGGothicE" w:cs="Franklin Gothic Book"/>
              </w:rPr>
              <w:t>26,797,444</w:t>
            </w:r>
          </w:p>
        </w:tc>
        <w:tc>
          <w:tcPr>
            <w:tcW w:w="1522" w:type="dxa"/>
          </w:tcPr>
          <w:p w14:paraId="59DB4E08" w14:textId="77777777" w:rsidR="008773A2" w:rsidRPr="00CB0607" w:rsidRDefault="008773A2">
            <w:pPr>
              <w:pStyle w:val="TableTextCentered"/>
              <w:rPr>
                <w:rFonts w:eastAsia="HGGothicE" w:cs="Franklin Gothic Book"/>
              </w:rPr>
            </w:pPr>
            <w:r>
              <w:rPr>
                <w:rFonts w:eastAsia="HGGothicE" w:cs="Franklin Gothic Book"/>
              </w:rPr>
              <w:t>$</w:t>
            </w:r>
            <w:r w:rsidRPr="0052355D">
              <w:rPr>
                <w:rFonts w:eastAsia="HGGothicE" w:cs="Franklin Gothic Book"/>
              </w:rPr>
              <w:t>25,747,756</w:t>
            </w:r>
          </w:p>
        </w:tc>
      </w:tr>
      <w:tr w:rsidR="008773A2" w:rsidRPr="00CB0607" w14:paraId="20234B99" w14:textId="77777777">
        <w:tc>
          <w:tcPr>
            <w:tcW w:w="3682" w:type="dxa"/>
            <w:hideMark/>
          </w:tcPr>
          <w:p w14:paraId="2E86F767" w14:textId="77777777" w:rsidR="008773A2" w:rsidRPr="00CB0607" w:rsidRDefault="008773A2">
            <w:pPr>
              <w:pStyle w:val="TableText"/>
            </w:pPr>
            <w:r w:rsidRPr="00CB0607">
              <w:t>From revolving funds and grants</w:t>
            </w:r>
          </w:p>
        </w:tc>
        <w:tc>
          <w:tcPr>
            <w:tcW w:w="1612" w:type="dxa"/>
            <w:noWrap/>
          </w:tcPr>
          <w:p w14:paraId="0ACDF739" w14:textId="6B830AC9" w:rsidR="008773A2" w:rsidRPr="00CB0607" w:rsidRDefault="00105DD6">
            <w:pPr>
              <w:pStyle w:val="TableTextCentered"/>
              <w:rPr>
                <w:rFonts w:eastAsia="HGGothicE" w:cs="Franklin Gothic Book"/>
              </w:rPr>
            </w:pPr>
            <w:r>
              <w:rPr>
                <w:rFonts w:eastAsia="HGGothicE" w:cs="Franklin Gothic Book"/>
              </w:rPr>
              <w:t>—</w:t>
            </w:r>
          </w:p>
        </w:tc>
        <w:tc>
          <w:tcPr>
            <w:tcW w:w="1718" w:type="dxa"/>
            <w:noWrap/>
          </w:tcPr>
          <w:p w14:paraId="1A920027" w14:textId="77777777" w:rsidR="008773A2" w:rsidRPr="00CB0607" w:rsidRDefault="008773A2">
            <w:pPr>
              <w:pStyle w:val="TableTextCentered"/>
              <w:rPr>
                <w:rFonts w:eastAsia="HGGothicE" w:cs="Franklin Gothic Book"/>
              </w:rPr>
            </w:pPr>
            <w:r>
              <w:rPr>
                <w:rFonts w:eastAsia="HGGothicE" w:cs="Franklin Gothic Book"/>
              </w:rPr>
              <w:t>$</w:t>
            </w:r>
            <w:r w:rsidRPr="00A77027">
              <w:rPr>
                <w:rFonts w:eastAsia="HGGothicE" w:cs="Franklin Gothic Book"/>
              </w:rPr>
              <w:t>2,229,498</w:t>
            </w:r>
          </w:p>
        </w:tc>
        <w:tc>
          <w:tcPr>
            <w:tcW w:w="1350" w:type="dxa"/>
            <w:noWrap/>
          </w:tcPr>
          <w:p w14:paraId="6E1CA5B7" w14:textId="1D41A7AC" w:rsidR="008773A2" w:rsidRPr="00CB0607" w:rsidRDefault="00105DD6">
            <w:pPr>
              <w:pStyle w:val="TableTextCentered"/>
              <w:rPr>
                <w:rFonts w:eastAsia="HGGothicE" w:cs="Franklin Gothic Book"/>
              </w:rPr>
            </w:pPr>
            <w:r>
              <w:rPr>
                <w:rFonts w:eastAsia="HGGothicE" w:cs="Franklin Gothic Book"/>
              </w:rPr>
              <w:t>—</w:t>
            </w:r>
          </w:p>
        </w:tc>
        <w:tc>
          <w:tcPr>
            <w:tcW w:w="1522" w:type="dxa"/>
            <w:noWrap/>
          </w:tcPr>
          <w:p w14:paraId="5C0E5D9B" w14:textId="77777777" w:rsidR="008773A2" w:rsidRPr="00CB0607" w:rsidRDefault="008773A2">
            <w:pPr>
              <w:pStyle w:val="TableTextCentered"/>
              <w:rPr>
                <w:rFonts w:eastAsia="HGGothicE" w:cs="Franklin Gothic Book"/>
              </w:rPr>
            </w:pPr>
            <w:r>
              <w:rPr>
                <w:rFonts w:eastAsia="HGGothicE" w:cs="Franklin Gothic Book"/>
              </w:rPr>
              <w:t>$</w:t>
            </w:r>
            <w:r w:rsidRPr="004D64DD">
              <w:rPr>
                <w:rFonts w:eastAsia="HGGothicE" w:cs="Franklin Gothic Book"/>
              </w:rPr>
              <w:t>2,911,462</w:t>
            </w:r>
          </w:p>
        </w:tc>
        <w:tc>
          <w:tcPr>
            <w:tcW w:w="1538" w:type="dxa"/>
            <w:noWrap/>
          </w:tcPr>
          <w:p w14:paraId="2E29F487" w14:textId="7ACA45A0" w:rsidR="008773A2" w:rsidRPr="00CB0607" w:rsidRDefault="00105DD6">
            <w:pPr>
              <w:pStyle w:val="TableTextCentered"/>
              <w:rPr>
                <w:rFonts w:eastAsia="HGGothicE" w:cs="Franklin Gothic Book"/>
              </w:rPr>
            </w:pPr>
            <w:r>
              <w:rPr>
                <w:rFonts w:eastAsia="HGGothicE" w:cs="Franklin Gothic Book"/>
              </w:rPr>
              <w:t>—</w:t>
            </w:r>
          </w:p>
        </w:tc>
        <w:tc>
          <w:tcPr>
            <w:tcW w:w="1522" w:type="dxa"/>
          </w:tcPr>
          <w:p w14:paraId="1A96A421" w14:textId="77777777" w:rsidR="008773A2" w:rsidRPr="00CB0607" w:rsidRDefault="008773A2">
            <w:pPr>
              <w:pStyle w:val="TableTextCentered"/>
            </w:pPr>
            <w:r>
              <w:t>$</w:t>
            </w:r>
            <w:r w:rsidRPr="0052355D">
              <w:t>3,882,458</w:t>
            </w:r>
          </w:p>
        </w:tc>
      </w:tr>
      <w:tr w:rsidR="008773A2" w:rsidRPr="00CB0607" w14:paraId="47DE8B7D" w14:textId="77777777" w:rsidTr="00493C0C">
        <w:tc>
          <w:tcPr>
            <w:tcW w:w="3682" w:type="dxa"/>
            <w:hideMark/>
          </w:tcPr>
          <w:p w14:paraId="0517FC9C" w14:textId="77777777" w:rsidR="008773A2" w:rsidRPr="00CB0607" w:rsidRDefault="008773A2">
            <w:pPr>
              <w:pStyle w:val="TableText"/>
            </w:pPr>
            <w:r w:rsidRPr="00CB0607">
              <w:t>Total expenditures</w:t>
            </w:r>
          </w:p>
        </w:tc>
        <w:tc>
          <w:tcPr>
            <w:tcW w:w="1612" w:type="dxa"/>
            <w:noWrap/>
          </w:tcPr>
          <w:p w14:paraId="04429FDA" w14:textId="3CDE0AA7" w:rsidR="008773A2" w:rsidRPr="00CB0607" w:rsidRDefault="00105DD6">
            <w:pPr>
              <w:pStyle w:val="TableTextCentered"/>
              <w:rPr>
                <w:rFonts w:eastAsia="HGGothicE" w:cs="Franklin Gothic Book"/>
              </w:rPr>
            </w:pPr>
            <w:r>
              <w:rPr>
                <w:rFonts w:eastAsia="HGGothicE" w:cs="Franklin Gothic Book"/>
              </w:rPr>
              <w:t>—</w:t>
            </w:r>
          </w:p>
        </w:tc>
        <w:tc>
          <w:tcPr>
            <w:tcW w:w="1718" w:type="dxa"/>
            <w:noWrap/>
          </w:tcPr>
          <w:p w14:paraId="0AFB23FF" w14:textId="77777777" w:rsidR="008773A2" w:rsidRPr="00CB0607" w:rsidRDefault="008773A2">
            <w:pPr>
              <w:pStyle w:val="TableTextCentered"/>
              <w:rPr>
                <w:rFonts w:eastAsia="HGGothicE" w:cs="Franklin Gothic Book"/>
              </w:rPr>
            </w:pPr>
            <w:r>
              <w:rPr>
                <w:rFonts w:eastAsia="HGGothicE" w:cs="Franklin Gothic Book"/>
              </w:rPr>
              <w:t>$</w:t>
            </w:r>
            <w:r w:rsidRPr="00A77027">
              <w:rPr>
                <w:rFonts w:eastAsia="HGGothicE" w:cs="Franklin Gothic Book"/>
              </w:rPr>
              <w:t>28,260,084</w:t>
            </w:r>
          </w:p>
        </w:tc>
        <w:tc>
          <w:tcPr>
            <w:tcW w:w="1350" w:type="dxa"/>
            <w:noWrap/>
          </w:tcPr>
          <w:p w14:paraId="5FA0B125" w14:textId="2D4B8881" w:rsidR="008773A2" w:rsidRPr="00CB0607" w:rsidRDefault="00105DD6">
            <w:pPr>
              <w:pStyle w:val="TableTextCentered"/>
              <w:rPr>
                <w:rFonts w:eastAsia="HGGothicE" w:cs="Franklin Gothic Book"/>
              </w:rPr>
            </w:pPr>
            <w:r>
              <w:rPr>
                <w:rFonts w:eastAsia="HGGothicE" w:cs="Franklin Gothic Book"/>
              </w:rPr>
              <w:t>—</w:t>
            </w:r>
          </w:p>
        </w:tc>
        <w:tc>
          <w:tcPr>
            <w:tcW w:w="1522" w:type="dxa"/>
            <w:noWrap/>
            <w:vAlign w:val="center"/>
          </w:tcPr>
          <w:p w14:paraId="1E4C9C6B" w14:textId="0106D525" w:rsidR="634FAB59" w:rsidRDefault="634FAB59" w:rsidP="00493C0C">
            <w:pPr>
              <w:spacing w:before="0" w:after="0"/>
              <w:jc w:val="center"/>
              <w:rPr>
                <w:rFonts w:eastAsiaTheme="minorEastAsia"/>
                <w:color w:val="000000" w:themeColor="text1"/>
                <w:sz w:val="20"/>
                <w:szCs w:val="20"/>
              </w:rPr>
            </w:pPr>
            <w:r w:rsidRPr="63E928DB">
              <w:rPr>
                <w:rFonts w:eastAsiaTheme="minorEastAsia"/>
                <w:color w:val="000000" w:themeColor="text1"/>
                <w:sz w:val="20"/>
                <w:szCs w:val="20"/>
              </w:rPr>
              <w:t>$</w:t>
            </w:r>
            <w:r w:rsidR="10F9B5EF" w:rsidRPr="63E928DB">
              <w:rPr>
                <w:rFonts w:eastAsiaTheme="minorEastAsia"/>
                <w:color w:val="000000" w:themeColor="text1"/>
                <w:sz w:val="20"/>
                <w:szCs w:val="20"/>
              </w:rPr>
              <w:t>29,436,256</w:t>
            </w:r>
          </w:p>
        </w:tc>
        <w:tc>
          <w:tcPr>
            <w:tcW w:w="1538" w:type="dxa"/>
            <w:noWrap/>
          </w:tcPr>
          <w:p w14:paraId="7664FA3E" w14:textId="45C07C8D" w:rsidR="008773A2" w:rsidRPr="00CB0607" w:rsidRDefault="00105DD6">
            <w:pPr>
              <w:pStyle w:val="TableTextCentered"/>
              <w:rPr>
                <w:rFonts w:eastAsia="HGGothicE" w:cs="Franklin Gothic Book"/>
              </w:rPr>
            </w:pPr>
            <w:r>
              <w:rPr>
                <w:rFonts w:eastAsia="HGGothicE" w:cs="Franklin Gothic Book"/>
              </w:rPr>
              <w:t>—</w:t>
            </w:r>
          </w:p>
        </w:tc>
        <w:tc>
          <w:tcPr>
            <w:tcW w:w="1522" w:type="dxa"/>
          </w:tcPr>
          <w:p w14:paraId="1AE11490" w14:textId="77777777" w:rsidR="008773A2" w:rsidRPr="00CB0607" w:rsidRDefault="008773A2">
            <w:pPr>
              <w:pStyle w:val="TableTextCentered"/>
              <w:rPr>
                <w:rFonts w:eastAsia="HGGothicE" w:cs="Franklin Gothic Book"/>
              </w:rPr>
            </w:pPr>
            <w:r>
              <w:rPr>
                <w:rFonts w:eastAsia="HGGothicE" w:cs="Franklin Gothic Book"/>
              </w:rPr>
              <w:t>$</w:t>
            </w:r>
            <w:r w:rsidRPr="00CC4F17">
              <w:rPr>
                <w:rFonts w:eastAsia="HGGothicE" w:cs="Franklin Gothic Book"/>
              </w:rPr>
              <w:t>29,630,214</w:t>
            </w:r>
          </w:p>
        </w:tc>
      </w:tr>
      <w:tr w:rsidR="008773A2" w:rsidRPr="00CB0607" w14:paraId="1560C8EA" w14:textId="77777777" w:rsidTr="53AEBE63">
        <w:tc>
          <w:tcPr>
            <w:tcW w:w="12944" w:type="dxa"/>
            <w:gridSpan w:val="7"/>
            <w:shd w:val="clear" w:color="auto" w:fill="D9E2F3" w:themeFill="accent5" w:themeFillTint="33"/>
          </w:tcPr>
          <w:p w14:paraId="3F9A1693" w14:textId="77777777" w:rsidR="008773A2" w:rsidRPr="008773A2" w:rsidRDefault="008773A2" w:rsidP="008773A2">
            <w:pPr>
              <w:pStyle w:val="TableSubheading"/>
              <w:rPr>
                <w:rFonts w:eastAsia="HGGothicE" w:cs="Franklin Gothic Book"/>
                <w:szCs w:val="20"/>
              </w:rPr>
            </w:pPr>
            <w:r w:rsidRPr="008773A2">
              <w:t>Chapter 70 aid to education program</w:t>
            </w:r>
          </w:p>
        </w:tc>
      </w:tr>
      <w:tr w:rsidR="008773A2" w:rsidRPr="00CB0607" w14:paraId="7DFAC8AF" w14:textId="77777777">
        <w:tc>
          <w:tcPr>
            <w:tcW w:w="3682" w:type="dxa"/>
            <w:noWrap/>
            <w:hideMark/>
          </w:tcPr>
          <w:p w14:paraId="3D0885BC" w14:textId="77777777" w:rsidR="008773A2" w:rsidRPr="00CB0607" w:rsidRDefault="008773A2">
            <w:pPr>
              <w:pStyle w:val="TableText"/>
              <w:rPr>
                <w:rFonts w:ascii="Franklin Gothic Book" w:hAnsi="Franklin Gothic Book"/>
              </w:rPr>
            </w:pPr>
            <w:r w:rsidRPr="00CB0607">
              <w:rPr>
                <w:rFonts w:ascii="Franklin Gothic Book" w:hAnsi="Franklin Gothic Book"/>
              </w:rPr>
              <w:t>Chapter 70 state aid</w:t>
            </w:r>
            <w:r w:rsidRPr="00CB0607">
              <w:rPr>
                <w:rFonts w:ascii="Franklin Gothic Book" w:hAnsi="Franklin Gothic Book"/>
                <w:vertAlign w:val="superscript"/>
              </w:rPr>
              <w:t>a</w:t>
            </w:r>
          </w:p>
        </w:tc>
        <w:tc>
          <w:tcPr>
            <w:tcW w:w="1612" w:type="dxa"/>
            <w:noWrap/>
          </w:tcPr>
          <w:p w14:paraId="0AFF5724" w14:textId="04771633"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718" w:type="dxa"/>
            <w:noWrap/>
          </w:tcPr>
          <w:p w14:paraId="00BEAB64" w14:textId="77777777" w:rsidR="008773A2" w:rsidRPr="00B0686A" w:rsidRDefault="008773A2">
            <w:pPr>
              <w:pStyle w:val="TableTextCentered"/>
              <w:rPr>
                <w:rFonts w:ascii="Franklin Gothic Book" w:hAnsi="Franklin Gothic Book" w:cs="Calibri"/>
                <w:szCs w:val="20"/>
              </w:rPr>
            </w:pPr>
            <w:r>
              <w:rPr>
                <w:rFonts w:ascii="Franklin Gothic Book" w:hAnsi="Franklin Gothic Book" w:cs="Calibri"/>
                <w:szCs w:val="20"/>
              </w:rPr>
              <w:t>$</w:t>
            </w:r>
            <w:r w:rsidRPr="00B0686A">
              <w:rPr>
                <w:rFonts w:ascii="Franklin Gothic Book" w:hAnsi="Franklin Gothic Book" w:cs="Calibri"/>
                <w:szCs w:val="20"/>
              </w:rPr>
              <w:t>13,695,254</w:t>
            </w:r>
          </w:p>
        </w:tc>
        <w:tc>
          <w:tcPr>
            <w:tcW w:w="1350" w:type="dxa"/>
            <w:noWrap/>
          </w:tcPr>
          <w:p w14:paraId="2DC1CE5B" w14:textId="679B685C"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522" w:type="dxa"/>
            <w:noWrap/>
          </w:tcPr>
          <w:p w14:paraId="7F164748" w14:textId="77777777" w:rsidR="008773A2" w:rsidRPr="00B0686A" w:rsidRDefault="008773A2">
            <w:pPr>
              <w:pStyle w:val="TableTextCentered"/>
              <w:rPr>
                <w:rFonts w:ascii="Franklin Gothic Book" w:hAnsi="Franklin Gothic Book" w:cs="Calibri"/>
                <w:szCs w:val="20"/>
              </w:rPr>
            </w:pPr>
            <w:r>
              <w:rPr>
                <w:rFonts w:ascii="Franklin Gothic Book" w:hAnsi="Franklin Gothic Book" w:cs="Calibri"/>
                <w:szCs w:val="20"/>
              </w:rPr>
              <w:t>$</w:t>
            </w:r>
            <w:r w:rsidRPr="00B0686A">
              <w:rPr>
                <w:rFonts w:ascii="Franklin Gothic Book" w:hAnsi="Franklin Gothic Book" w:cs="Calibri"/>
                <w:szCs w:val="20"/>
              </w:rPr>
              <w:t>13,695,254</w:t>
            </w:r>
          </w:p>
        </w:tc>
        <w:tc>
          <w:tcPr>
            <w:tcW w:w="1538" w:type="dxa"/>
            <w:noWrap/>
          </w:tcPr>
          <w:p w14:paraId="14B992C7" w14:textId="4FFF765A"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522" w:type="dxa"/>
          </w:tcPr>
          <w:p w14:paraId="2E4090AB" w14:textId="77777777" w:rsidR="008773A2" w:rsidRPr="00B0686A" w:rsidRDefault="008773A2">
            <w:pPr>
              <w:pStyle w:val="TableTextCentered"/>
              <w:rPr>
                <w:rFonts w:ascii="Franklin Gothic Book" w:hAnsi="Franklin Gothic Book" w:cs="Calibri"/>
                <w:szCs w:val="20"/>
              </w:rPr>
            </w:pPr>
            <w:r>
              <w:rPr>
                <w:rFonts w:ascii="Franklin Gothic Book" w:hAnsi="Franklin Gothic Book" w:cs="Calibri"/>
                <w:szCs w:val="20"/>
              </w:rPr>
              <w:t>$</w:t>
            </w:r>
            <w:r w:rsidRPr="00B0686A">
              <w:rPr>
                <w:rFonts w:ascii="Franklin Gothic Book" w:hAnsi="Franklin Gothic Book" w:cs="Calibri"/>
                <w:szCs w:val="20"/>
              </w:rPr>
              <w:t>13,740,734</w:t>
            </w:r>
          </w:p>
        </w:tc>
      </w:tr>
      <w:tr w:rsidR="008773A2" w:rsidRPr="00CB0607" w14:paraId="23E725EE" w14:textId="77777777">
        <w:tc>
          <w:tcPr>
            <w:tcW w:w="3682" w:type="dxa"/>
            <w:noWrap/>
            <w:hideMark/>
          </w:tcPr>
          <w:p w14:paraId="18F1D63E" w14:textId="77777777" w:rsidR="008773A2" w:rsidRPr="00CB0607" w:rsidRDefault="008773A2">
            <w:pPr>
              <w:pStyle w:val="TableText"/>
              <w:rPr>
                <w:rFonts w:ascii="Franklin Gothic Book" w:hAnsi="Franklin Gothic Book"/>
              </w:rPr>
            </w:pPr>
            <w:r w:rsidRPr="00CB0607">
              <w:rPr>
                <w:rFonts w:ascii="Franklin Gothic Book" w:hAnsi="Franklin Gothic Book"/>
              </w:rPr>
              <w:t>Required local contribution</w:t>
            </w:r>
          </w:p>
        </w:tc>
        <w:tc>
          <w:tcPr>
            <w:tcW w:w="1612" w:type="dxa"/>
            <w:noWrap/>
          </w:tcPr>
          <w:p w14:paraId="10B4B4F6" w14:textId="166C27E0"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718" w:type="dxa"/>
            <w:noWrap/>
          </w:tcPr>
          <w:p w14:paraId="7F8EE9D3" w14:textId="77777777" w:rsidR="008773A2" w:rsidRPr="00B0686A" w:rsidRDefault="008773A2">
            <w:pPr>
              <w:pStyle w:val="TableTextCentered"/>
              <w:rPr>
                <w:rFonts w:ascii="Franklin Gothic Book" w:hAnsi="Franklin Gothic Book" w:cs="Calibri"/>
                <w:szCs w:val="20"/>
              </w:rPr>
            </w:pPr>
            <w:r>
              <w:rPr>
                <w:rFonts w:ascii="Franklin Gothic Book" w:hAnsi="Franklin Gothic Book" w:cs="Calibri"/>
                <w:szCs w:val="20"/>
              </w:rPr>
              <w:t>$</w:t>
            </w:r>
            <w:r w:rsidRPr="00B0686A">
              <w:rPr>
                <w:rFonts w:ascii="Franklin Gothic Book" w:hAnsi="Franklin Gothic Book" w:cs="Calibri"/>
                <w:szCs w:val="20"/>
              </w:rPr>
              <w:t>8,498,469</w:t>
            </w:r>
          </w:p>
        </w:tc>
        <w:tc>
          <w:tcPr>
            <w:tcW w:w="1350" w:type="dxa"/>
            <w:noWrap/>
          </w:tcPr>
          <w:p w14:paraId="28AD4727" w14:textId="4E42734C"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522" w:type="dxa"/>
            <w:noWrap/>
          </w:tcPr>
          <w:p w14:paraId="1A8F749E" w14:textId="77777777" w:rsidR="008773A2" w:rsidRPr="00B0686A" w:rsidRDefault="008773A2">
            <w:pPr>
              <w:pStyle w:val="TableTextCentered"/>
              <w:rPr>
                <w:rFonts w:ascii="Franklin Gothic Book" w:hAnsi="Franklin Gothic Book" w:cs="Calibri"/>
                <w:szCs w:val="20"/>
              </w:rPr>
            </w:pPr>
            <w:r>
              <w:rPr>
                <w:rFonts w:ascii="Franklin Gothic Book" w:hAnsi="Franklin Gothic Book" w:cs="Calibri"/>
                <w:szCs w:val="20"/>
              </w:rPr>
              <w:t>$</w:t>
            </w:r>
            <w:r w:rsidRPr="00B0686A">
              <w:rPr>
                <w:rFonts w:ascii="Franklin Gothic Book" w:hAnsi="Franklin Gothic Book" w:cs="Calibri"/>
                <w:szCs w:val="20"/>
              </w:rPr>
              <w:t>8,878,789</w:t>
            </w:r>
          </w:p>
        </w:tc>
        <w:tc>
          <w:tcPr>
            <w:tcW w:w="1538" w:type="dxa"/>
            <w:noWrap/>
          </w:tcPr>
          <w:p w14:paraId="0C7995E3" w14:textId="664E09EB"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522" w:type="dxa"/>
          </w:tcPr>
          <w:p w14:paraId="2F77D9B1" w14:textId="77777777" w:rsidR="008773A2" w:rsidRPr="00B0686A" w:rsidRDefault="008773A2">
            <w:pPr>
              <w:pStyle w:val="TableTextCentered"/>
              <w:rPr>
                <w:rFonts w:ascii="Franklin Gothic Book" w:hAnsi="Franklin Gothic Book" w:cs="Calibri"/>
                <w:szCs w:val="20"/>
              </w:rPr>
            </w:pPr>
            <w:r>
              <w:rPr>
                <w:rFonts w:ascii="Franklin Gothic Book" w:hAnsi="Franklin Gothic Book" w:cs="Calibri"/>
                <w:szCs w:val="20"/>
              </w:rPr>
              <w:t>$</w:t>
            </w:r>
            <w:r w:rsidRPr="00B0686A">
              <w:rPr>
                <w:rFonts w:ascii="Franklin Gothic Book" w:hAnsi="Franklin Gothic Book" w:cs="Calibri"/>
                <w:szCs w:val="20"/>
              </w:rPr>
              <w:t>9,144,752</w:t>
            </w:r>
          </w:p>
        </w:tc>
      </w:tr>
      <w:tr w:rsidR="008773A2" w:rsidRPr="00CB0607" w14:paraId="2BEFDCEC" w14:textId="77777777">
        <w:tc>
          <w:tcPr>
            <w:tcW w:w="3682" w:type="dxa"/>
            <w:noWrap/>
            <w:hideMark/>
          </w:tcPr>
          <w:p w14:paraId="75A6F200" w14:textId="77777777" w:rsidR="008773A2" w:rsidRPr="00CB0607" w:rsidRDefault="008773A2">
            <w:pPr>
              <w:pStyle w:val="TableText"/>
              <w:rPr>
                <w:rFonts w:ascii="Franklin Gothic Book" w:hAnsi="Franklin Gothic Book"/>
              </w:rPr>
            </w:pPr>
            <w:r w:rsidRPr="00CB0607">
              <w:rPr>
                <w:rFonts w:ascii="Franklin Gothic Book" w:hAnsi="Franklin Gothic Book"/>
              </w:rPr>
              <w:t xml:space="preserve">Required net school </w:t>
            </w:r>
            <w:proofErr w:type="spellStart"/>
            <w:r w:rsidRPr="00CB0607">
              <w:rPr>
                <w:rFonts w:ascii="Franklin Gothic Book" w:hAnsi="Franklin Gothic Book"/>
              </w:rPr>
              <w:t>spending</w:t>
            </w:r>
            <w:r w:rsidRPr="00CB0607">
              <w:rPr>
                <w:rFonts w:ascii="Franklin Gothic Book" w:hAnsi="Franklin Gothic Book"/>
                <w:vertAlign w:val="superscript"/>
              </w:rPr>
              <w:t>b</w:t>
            </w:r>
            <w:proofErr w:type="spellEnd"/>
          </w:p>
        </w:tc>
        <w:tc>
          <w:tcPr>
            <w:tcW w:w="1612" w:type="dxa"/>
            <w:noWrap/>
          </w:tcPr>
          <w:p w14:paraId="209EE256" w14:textId="5ADF5802"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718" w:type="dxa"/>
            <w:noWrap/>
          </w:tcPr>
          <w:p w14:paraId="0A5DCC4C" w14:textId="77777777" w:rsidR="008773A2" w:rsidRPr="00B0686A" w:rsidRDefault="008773A2">
            <w:pPr>
              <w:pStyle w:val="TableTextCentered"/>
              <w:rPr>
                <w:rFonts w:ascii="Franklin Gothic Book" w:hAnsi="Franklin Gothic Book" w:cs="Calibri"/>
                <w:szCs w:val="20"/>
              </w:rPr>
            </w:pPr>
            <w:r>
              <w:rPr>
                <w:rFonts w:ascii="Franklin Gothic Book" w:hAnsi="Franklin Gothic Book" w:cs="Calibri"/>
                <w:szCs w:val="20"/>
              </w:rPr>
              <w:t>$</w:t>
            </w:r>
            <w:r w:rsidRPr="00B0686A">
              <w:rPr>
                <w:rFonts w:ascii="Franklin Gothic Book" w:hAnsi="Franklin Gothic Book" w:cs="Calibri"/>
                <w:szCs w:val="20"/>
              </w:rPr>
              <w:t>22,193,723</w:t>
            </w:r>
          </w:p>
        </w:tc>
        <w:tc>
          <w:tcPr>
            <w:tcW w:w="1350" w:type="dxa"/>
            <w:noWrap/>
          </w:tcPr>
          <w:p w14:paraId="4B7324EC" w14:textId="4540242F"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522" w:type="dxa"/>
            <w:noWrap/>
          </w:tcPr>
          <w:p w14:paraId="1B5C5D1C" w14:textId="77777777" w:rsidR="008773A2" w:rsidRPr="00B0686A" w:rsidRDefault="008773A2">
            <w:pPr>
              <w:pStyle w:val="TableTextCentered"/>
              <w:rPr>
                <w:rFonts w:ascii="Franklin Gothic Book" w:hAnsi="Franklin Gothic Book" w:cs="Calibri"/>
                <w:szCs w:val="20"/>
              </w:rPr>
            </w:pPr>
            <w:r>
              <w:rPr>
                <w:rFonts w:ascii="Franklin Gothic Book" w:hAnsi="Franklin Gothic Book" w:cs="Calibri"/>
                <w:szCs w:val="20"/>
              </w:rPr>
              <w:t>$</w:t>
            </w:r>
            <w:r w:rsidRPr="00B0686A">
              <w:rPr>
                <w:rFonts w:ascii="Franklin Gothic Book" w:hAnsi="Franklin Gothic Book" w:cs="Calibri"/>
                <w:szCs w:val="20"/>
              </w:rPr>
              <w:t>22,574,043</w:t>
            </w:r>
          </w:p>
        </w:tc>
        <w:tc>
          <w:tcPr>
            <w:tcW w:w="1538" w:type="dxa"/>
            <w:noWrap/>
          </w:tcPr>
          <w:p w14:paraId="416CB9D0" w14:textId="48B908A6"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522" w:type="dxa"/>
          </w:tcPr>
          <w:p w14:paraId="032134B6" w14:textId="77777777" w:rsidR="008773A2" w:rsidRPr="00B0686A" w:rsidRDefault="008773A2">
            <w:pPr>
              <w:pStyle w:val="TableTextCentered"/>
              <w:rPr>
                <w:rFonts w:ascii="Franklin Gothic Book" w:hAnsi="Franklin Gothic Book" w:cs="Calibri"/>
                <w:szCs w:val="20"/>
              </w:rPr>
            </w:pPr>
            <w:r>
              <w:rPr>
                <w:rFonts w:ascii="Franklin Gothic Book" w:hAnsi="Franklin Gothic Book" w:cs="Calibri"/>
                <w:szCs w:val="20"/>
              </w:rPr>
              <w:t>$</w:t>
            </w:r>
            <w:r w:rsidRPr="00B0686A">
              <w:rPr>
                <w:rFonts w:ascii="Franklin Gothic Book" w:hAnsi="Franklin Gothic Book" w:cs="Calibri"/>
                <w:szCs w:val="20"/>
              </w:rPr>
              <w:t>22,885,486</w:t>
            </w:r>
          </w:p>
        </w:tc>
      </w:tr>
      <w:tr w:rsidR="008773A2" w:rsidRPr="00CB0607" w14:paraId="2353BC42" w14:textId="77777777">
        <w:tc>
          <w:tcPr>
            <w:tcW w:w="3682" w:type="dxa"/>
            <w:noWrap/>
            <w:hideMark/>
          </w:tcPr>
          <w:p w14:paraId="2BFB030F" w14:textId="77777777" w:rsidR="008773A2" w:rsidRPr="00CB0607" w:rsidRDefault="008773A2">
            <w:pPr>
              <w:pStyle w:val="TableText"/>
              <w:rPr>
                <w:rFonts w:ascii="Franklin Gothic Book" w:hAnsi="Franklin Gothic Book"/>
              </w:rPr>
            </w:pPr>
            <w:r w:rsidRPr="00CB0607">
              <w:rPr>
                <w:rFonts w:ascii="Franklin Gothic Book" w:hAnsi="Franklin Gothic Book"/>
              </w:rPr>
              <w:t>Actual net school spending</w:t>
            </w:r>
          </w:p>
        </w:tc>
        <w:tc>
          <w:tcPr>
            <w:tcW w:w="1612" w:type="dxa"/>
            <w:noWrap/>
          </w:tcPr>
          <w:p w14:paraId="57B11F34" w14:textId="7D8D9F85"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718" w:type="dxa"/>
            <w:noWrap/>
          </w:tcPr>
          <w:p w14:paraId="4106F60B" w14:textId="77777777" w:rsidR="008773A2" w:rsidRPr="00B0686A" w:rsidRDefault="008773A2">
            <w:pPr>
              <w:pStyle w:val="TableTextCentered"/>
              <w:rPr>
                <w:rFonts w:ascii="Franklin Gothic Book" w:hAnsi="Franklin Gothic Book" w:cs="Calibri"/>
                <w:szCs w:val="20"/>
              </w:rPr>
            </w:pPr>
            <w:r>
              <w:rPr>
                <w:rFonts w:ascii="Franklin Gothic Book" w:hAnsi="Franklin Gothic Book" w:cs="Calibri"/>
                <w:szCs w:val="20"/>
              </w:rPr>
              <w:t>$</w:t>
            </w:r>
            <w:r w:rsidRPr="00B0686A">
              <w:rPr>
                <w:rFonts w:ascii="Franklin Gothic Book" w:hAnsi="Franklin Gothic Book" w:cs="Calibri"/>
                <w:szCs w:val="20"/>
              </w:rPr>
              <w:t>23,481,640</w:t>
            </w:r>
          </w:p>
        </w:tc>
        <w:tc>
          <w:tcPr>
            <w:tcW w:w="1350" w:type="dxa"/>
            <w:noWrap/>
          </w:tcPr>
          <w:p w14:paraId="4319C9E8" w14:textId="3D2D9BA4"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522" w:type="dxa"/>
            <w:noWrap/>
          </w:tcPr>
          <w:p w14:paraId="4F638ED0" w14:textId="77777777" w:rsidR="008773A2" w:rsidRPr="00B0686A" w:rsidRDefault="008773A2">
            <w:pPr>
              <w:pStyle w:val="TableTextCentered"/>
              <w:rPr>
                <w:rFonts w:ascii="Franklin Gothic Book" w:hAnsi="Franklin Gothic Book" w:cs="Calibri"/>
                <w:szCs w:val="20"/>
              </w:rPr>
            </w:pPr>
            <w:r>
              <w:rPr>
                <w:rFonts w:ascii="Franklin Gothic Book" w:hAnsi="Franklin Gothic Book" w:cs="Calibri"/>
                <w:szCs w:val="20"/>
              </w:rPr>
              <w:t>$</w:t>
            </w:r>
            <w:r w:rsidRPr="00B0686A">
              <w:rPr>
                <w:rFonts w:ascii="Franklin Gothic Book" w:hAnsi="Franklin Gothic Book" w:cs="Calibri"/>
                <w:szCs w:val="20"/>
              </w:rPr>
              <w:t>23,072,912</w:t>
            </w:r>
          </w:p>
        </w:tc>
        <w:tc>
          <w:tcPr>
            <w:tcW w:w="1538" w:type="dxa"/>
            <w:noWrap/>
          </w:tcPr>
          <w:p w14:paraId="396AB0FB" w14:textId="19B8B2D4"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522" w:type="dxa"/>
          </w:tcPr>
          <w:p w14:paraId="4D146AD8" w14:textId="77777777" w:rsidR="008773A2" w:rsidRPr="00B0686A" w:rsidRDefault="008773A2">
            <w:pPr>
              <w:pStyle w:val="TableTextCentered"/>
              <w:rPr>
                <w:rFonts w:ascii="Franklin Gothic Book" w:hAnsi="Franklin Gothic Book" w:cs="Calibri"/>
                <w:szCs w:val="20"/>
              </w:rPr>
            </w:pPr>
            <w:r>
              <w:rPr>
                <w:rFonts w:ascii="Franklin Gothic Book" w:hAnsi="Franklin Gothic Book" w:cs="Calibri"/>
                <w:szCs w:val="20"/>
              </w:rPr>
              <w:t>$</w:t>
            </w:r>
            <w:r w:rsidRPr="00B0686A">
              <w:rPr>
                <w:rFonts w:ascii="Franklin Gothic Book" w:hAnsi="Franklin Gothic Book" w:cs="Calibri"/>
                <w:szCs w:val="20"/>
              </w:rPr>
              <w:t>22,898,530</w:t>
            </w:r>
          </w:p>
        </w:tc>
      </w:tr>
      <w:tr w:rsidR="008773A2" w:rsidRPr="00CB0607" w14:paraId="1ACBEEDB" w14:textId="77777777">
        <w:tc>
          <w:tcPr>
            <w:tcW w:w="3682" w:type="dxa"/>
            <w:noWrap/>
            <w:hideMark/>
          </w:tcPr>
          <w:p w14:paraId="5E69F702" w14:textId="77777777" w:rsidR="008773A2" w:rsidRPr="00CB0607" w:rsidRDefault="008773A2">
            <w:pPr>
              <w:pStyle w:val="TableText"/>
              <w:rPr>
                <w:rFonts w:ascii="Franklin Gothic Book" w:hAnsi="Franklin Gothic Book"/>
              </w:rPr>
            </w:pPr>
            <w:r w:rsidRPr="00CB0607">
              <w:rPr>
                <w:rFonts w:ascii="Franklin Gothic Book" w:hAnsi="Franklin Gothic Book"/>
              </w:rPr>
              <w:t>Over/under required ($)</w:t>
            </w:r>
          </w:p>
        </w:tc>
        <w:tc>
          <w:tcPr>
            <w:tcW w:w="1612" w:type="dxa"/>
            <w:noWrap/>
          </w:tcPr>
          <w:p w14:paraId="2235E910" w14:textId="5DB13718"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718" w:type="dxa"/>
            <w:noWrap/>
          </w:tcPr>
          <w:p w14:paraId="093ABC6B" w14:textId="77777777" w:rsidR="008773A2" w:rsidRPr="00B0686A" w:rsidRDefault="008773A2">
            <w:pPr>
              <w:pStyle w:val="TableTextCentered"/>
              <w:rPr>
                <w:rFonts w:ascii="Franklin Gothic Book" w:hAnsi="Franklin Gothic Book" w:cs="Calibri"/>
                <w:szCs w:val="20"/>
              </w:rPr>
            </w:pPr>
            <w:r>
              <w:rPr>
                <w:rFonts w:ascii="Franklin Gothic Book" w:hAnsi="Franklin Gothic Book" w:cs="Calibri"/>
                <w:szCs w:val="20"/>
              </w:rPr>
              <w:t>$</w:t>
            </w:r>
            <w:r w:rsidRPr="00B0686A">
              <w:rPr>
                <w:rFonts w:ascii="Franklin Gothic Book" w:hAnsi="Franklin Gothic Book" w:cs="Calibri"/>
                <w:szCs w:val="20"/>
              </w:rPr>
              <w:t>1,287,917</w:t>
            </w:r>
          </w:p>
        </w:tc>
        <w:tc>
          <w:tcPr>
            <w:tcW w:w="1350" w:type="dxa"/>
            <w:noWrap/>
          </w:tcPr>
          <w:p w14:paraId="2D5B11CA" w14:textId="729B89E1"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522" w:type="dxa"/>
            <w:noWrap/>
          </w:tcPr>
          <w:p w14:paraId="19C63FB6" w14:textId="77777777" w:rsidR="008773A2" w:rsidRPr="00B0686A" w:rsidRDefault="008773A2">
            <w:pPr>
              <w:spacing w:line="240" w:lineRule="auto"/>
              <w:jc w:val="center"/>
              <w:rPr>
                <w:rFonts w:ascii="Franklin Gothic Book" w:eastAsia="Times New Roman" w:hAnsi="Franklin Gothic Book" w:cs="Calibri"/>
                <w:sz w:val="20"/>
                <w:szCs w:val="20"/>
              </w:rPr>
            </w:pPr>
            <w:r>
              <w:rPr>
                <w:rFonts w:ascii="Franklin Gothic Book" w:eastAsia="Times New Roman" w:hAnsi="Franklin Gothic Book" w:cs="Calibri"/>
                <w:sz w:val="20"/>
                <w:szCs w:val="20"/>
              </w:rPr>
              <w:t>$</w:t>
            </w:r>
            <w:r w:rsidRPr="00B0686A">
              <w:rPr>
                <w:rFonts w:ascii="Franklin Gothic Book" w:eastAsia="Times New Roman" w:hAnsi="Franklin Gothic Book" w:cs="Calibri"/>
                <w:sz w:val="20"/>
                <w:szCs w:val="20"/>
              </w:rPr>
              <w:t>498,869</w:t>
            </w:r>
          </w:p>
        </w:tc>
        <w:tc>
          <w:tcPr>
            <w:tcW w:w="1538" w:type="dxa"/>
            <w:noWrap/>
          </w:tcPr>
          <w:p w14:paraId="6586EDF9" w14:textId="540567BC"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522" w:type="dxa"/>
          </w:tcPr>
          <w:p w14:paraId="046466E4" w14:textId="77777777" w:rsidR="008773A2" w:rsidRPr="00B0686A" w:rsidRDefault="008773A2">
            <w:pPr>
              <w:spacing w:line="240" w:lineRule="auto"/>
              <w:jc w:val="center"/>
              <w:rPr>
                <w:rFonts w:ascii="Franklin Gothic Book" w:eastAsia="Times New Roman" w:hAnsi="Franklin Gothic Book" w:cs="Calibri"/>
                <w:sz w:val="20"/>
                <w:szCs w:val="20"/>
              </w:rPr>
            </w:pPr>
            <w:r>
              <w:rPr>
                <w:rFonts w:ascii="Franklin Gothic Book" w:hAnsi="Franklin Gothic Book" w:cs="Calibri"/>
                <w:sz w:val="20"/>
                <w:szCs w:val="20"/>
              </w:rPr>
              <w:t>$</w:t>
            </w:r>
            <w:r w:rsidRPr="00B0686A">
              <w:rPr>
                <w:rFonts w:ascii="Franklin Gothic Book" w:hAnsi="Franklin Gothic Book" w:cs="Calibri"/>
                <w:sz w:val="20"/>
                <w:szCs w:val="20"/>
              </w:rPr>
              <w:t>13,044</w:t>
            </w:r>
          </w:p>
        </w:tc>
      </w:tr>
      <w:tr w:rsidR="008773A2" w:rsidRPr="00CB0607" w14:paraId="2D23967A" w14:textId="77777777">
        <w:tc>
          <w:tcPr>
            <w:tcW w:w="3682" w:type="dxa"/>
            <w:noWrap/>
            <w:hideMark/>
          </w:tcPr>
          <w:p w14:paraId="1C96F99D" w14:textId="77777777" w:rsidR="008773A2" w:rsidRPr="00CB0607" w:rsidRDefault="008773A2">
            <w:pPr>
              <w:pStyle w:val="TableText"/>
            </w:pPr>
            <w:r w:rsidRPr="00CB0607">
              <w:t>Over/under required (%)</w:t>
            </w:r>
          </w:p>
        </w:tc>
        <w:tc>
          <w:tcPr>
            <w:tcW w:w="1612" w:type="dxa"/>
            <w:noWrap/>
          </w:tcPr>
          <w:p w14:paraId="66F2BC66" w14:textId="6E697FD2"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718" w:type="dxa"/>
            <w:noWrap/>
          </w:tcPr>
          <w:p w14:paraId="09327005" w14:textId="77777777" w:rsidR="008773A2" w:rsidRPr="00B0686A" w:rsidRDefault="008773A2">
            <w:pPr>
              <w:pStyle w:val="TableTextCentered"/>
              <w:rPr>
                <w:rFonts w:ascii="Franklin Gothic Book" w:hAnsi="Franklin Gothic Book"/>
                <w:szCs w:val="20"/>
              </w:rPr>
            </w:pPr>
            <w:r w:rsidRPr="00B0686A">
              <w:rPr>
                <w:rFonts w:ascii="Franklin Gothic Book" w:hAnsi="Franklin Gothic Book"/>
                <w:szCs w:val="20"/>
              </w:rPr>
              <w:t>5.8%</w:t>
            </w:r>
          </w:p>
        </w:tc>
        <w:tc>
          <w:tcPr>
            <w:tcW w:w="1350" w:type="dxa"/>
            <w:noWrap/>
          </w:tcPr>
          <w:p w14:paraId="6F0036EC" w14:textId="6059840A"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522" w:type="dxa"/>
            <w:noWrap/>
          </w:tcPr>
          <w:p w14:paraId="7647E408" w14:textId="77777777" w:rsidR="008773A2" w:rsidRPr="00B0686A" w:rsidRDefault="008773A2">
            <w:pPr>
              <w:pStyle w:val="TableTextCentered"/>
              <w:rPr>
                <w:rFonts w:ascii="Franklin Gothic Book" w:hAnsi="Franklin Gothic Book"/>
                <w:szCs w:val="20"/>
              </w:rPr>
            </w:pPr>
            <w:r w:rsidRPr="00B0686A">
              <w:rPr>
                <w:rFonts w:ascii="Franklin Gothic Book" w:hAnsi="Franklin Gothic Book"/>
                <w:szCs w:val="20"/>
              </w:rPr>
              <w:t>2.2%</w:t>
            </w:r>
          </w:p>
        </w:tc>
        <w:tc>
          <w:tcPr>
            <w:tcW w:w="1538" w:type="dxa"/>
            <w:noWrap/>
          </w:tcPr>
          <w:p w14:paraId="3F04011D" w14:textId="652B4B12" w:rsidR="008773A2" w:rsidRPr="00B0686A" w:rsidRDefault="00105DD6">
            <w:pPr>
              <w:pStyle w:val="TableTextCentered"/>
              <w:rPr>
                <w:rFonts w:ascii="Franklin Gothic Book" w:hAnsi="Franklin Gothic Book"/>
                <w:szCs w:val="20"/>
              </w:rPr>
            </w:pPr>
            <w:r>
              <w:rPr>
                <w:rFonts w:ascii="Franklin Gothic Book" w:hAnsi="Franklin Gothic Book"/>
                <w:szCs w:val="20"/>
              </w:rPr>
              <w:t>—</w:t>
            </w:r>
          </w:p>
        </w:tc>
        <w:tc>
          <w:tcPr>
            <w:tcW w:w="1522" w:type="dxa"/>
          </w:tcPr>
          <w:p w14:paraId="17AB9944" w14:textId="77777777" w:rsidR="008773A2" w:rsidRPr="00B0686A" w:rsidRDefault="008773A2">
            <w:pPr>
              <w:pStyle w:val="TableTextCentered"/>
              <w:rPr>
                <w:rFonts w:ascii="Franklin Gothic Book" w:hAnsi="Franklin Gothic Book"/>
                <w:szCs w:val="20"/>
              </w:rPr>
            </w:pPr>
            <w:r w:rsidRPr="00B0686A">
              <w:rPr>
                <w:rFonts w:ascii="Franklin Gothic Book" w:hAnsi="Franklin Gothic Book"/>
                <w:szCs w:val="20"/>
              </w:rPr>
              <w:t>0.1%</w:t>
            </w:r>
          </w:p>
        </w:tc>
      </w:tr>
    </w:tbl>
    <w:p w14:paraId="495098D1" w14:textId="41BD407A" w:rsidR="008773A2" w:rsidRPr="00CB0607" w:rsidRDefault="008773A2" w:rsidP="008773A2">
      <w:pPr>
        <w:pStyle w:val="TableNote"/>
      </w:pPr>
      <w:r w:rsidRPr="00CB0607">
        <w:rPr>
          <w:i/>
          <w:iCs/>
        </w:rPr>
        <w:t>Note</w:t>
      </w:r>
      <w:r w:rsidRPr="00CB0607">
        <w:t>. Data as of Ju</w:t>
      </w:r>
      <w:r>
        <w:t>ly</w:t>
      </w:r>
      <w:r w:rsidRPr="00CB0607">
        <w:t xml:space="preserve"> </w:t>
      </w:r>
      <w:r>
        <w:t>25</w:t>
      </w:r>
      <w:r w:rsidRPr="00CB0607">
        <w:t>, 202</w:t>
      </w:r>
      <w:r>
        <w:t>3</w:t>
      </w:r>
      <w:r w:rsidRPr="00CB0607">
        <w:t xml:space="preserve">, and sourced from </w:t>
      </w:r>
      <w:r w:rsidR="004116B9">
        <w:t xml:space="preserve">fiscal year </w:t>
      </w:r>
      <w:r w:rsidR="004116B9" w:rsidRPr="00CB0607">
        <w:t>202</w:t>
      </w:r>
      <w:r w:rsidR="004116B9">
        <w:t>2</w:t>
      </w:r>
      <w:r w:rsidR="004116B9" w:rsidRPr="00CB0607">
        <w:t xml:space="preserve"> </w:t>
      </w:r>
      <w:r w:rsidRPr="00CB0607">
        <w:t>district end-of-year reports and Chapter 70 program information on DESE website.</w:t>
      </w:r>
    </w:p>
    <w:p w14:paraId="695D558D" w14:textId="3403633E" w:rsidR="00D77209" w:rsidRPr="00CB0607" w:rsidRDefault="008773A2" w:rsidP="008773A2">
      <w:pPr>
        <w:pStyle w:val="TableNote"/>
      </w:pPr>
      <w:r w:rsidRPr="00CB0607">
        <w:rPr>
          <w:vertAlign w:val="superscript"/>
        </w:rPr>
        <w:t xml:space="preserve">a </w:t>
      </w:r>
      <w:r w:rsidRPr="00CB0607">
        <w:t xml:space="preserve">Chapter 70 state aid funds are deposited in the local general fund and spent as local appropriations. </w:t>
      </w:r>
      <w:r w:rsidRPr="00CB0607">
        <w:rPr>
          <w:vertAlign w:val="superscript"/>
        </w:rPr>
        <w:t xml:space="preserve">b </w:t>
      </w:r>
      <w:r w:rsidRPr="00CB0607">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CA7FEC1" w14:textId="77777777" w:rsidR="00D77209" w:rsidRPr="00CB0607" w:rsidRDefault="00D77209" w:rsidP="00D77209">
      <w:pPr>
        <w:pStyle w:val="TableTitle0"/>
      </w:pPr>
    </w:p>
    <w:p w14:paraId="0494CA1C" w14:textId="77777777" w:rsidR="0080560E" w:rsidRPr="00CB0607" w:rsidRDefault="0080560E" w:rsidP="00D77209">
      <w:pPr>
        <w:pStyle w:val="TableTitle0"/>
        <w:sectPr w:rsidR="0080560E" w:rsidRPr="00CB0607" w:rsidSect="00226B6F">
          <w:pgSz w:w="15840" w:h="12240" w:orient="landscape" w:code="1"/>
          <w:pgMar w:top="1440" w:right="1440" w:bottom="1440" w:left="1440" w:header="720" w:footer="720" w:gutter="0"/>
          <w:cols w:space="720"/>
          <w:docGrid w:linePitch="360"/>
        </w:sectPr>
      </w:pPr>
    </w:p>
    <w:p w14:paraId="18BCAB9F" w14:textId="1A447A53" w:rsidR="008773A2" w:rsidRPr="00CB0607" w:rsidRDefault="008773A2" w:rsidP="008773A2">
      <w:pPr>
        <w:pStyle w:val="TableTitle0"/>
        <w:spacing w:before="0"/>
      </w:pPr>
      <w:r w:rsidRPr="00CB0607">
        <w:lastRenderedPageBreak/>
        <w:t xml:space="preserve">Table </w:t>
      </w:r>
      <w:r>
        <w:t>D</w:t>
      </w:r>
      <w:r w:rsidRPr="00CB0607">
        <w:t xml:space="preserve">5. </w:t>
      </w:r>
      <w:r w:rsidRPr="00D001F3">
        <w:t>Spencer-East Brookfield</w:t>
      </w:r>
      <w:r w:rsidRPr="00CB0607">
        <w:t xml:space="preserve"> </w:t>
      </w:r>
      <w:r w:rsidR="00DC43A7">
        <w:t>Regional School District</w:t>
      </w:r>
      <w:r w:rsidRPr="00CB0607">
        <w:t>: Expenditures Per In-District Pupil, Fiscal Years 20</w:t>
      </w:r>
      <w:r>
        <w:t>20</w:t>
      </w:r>
      <w:r w:rsidRPr="00CB0607">
        <w:t>-202</w:t>
      </w:r>
      <w:r>
        <w:t>2</w:t>
      </w:r>
    </w:p>
    <w:tbl>
      <w:tblPr>
        <w:tblStyle w:val="MSVTable1"/>
        <w:tblW w:w="5000" w:type="pct"/>
        <w:tblLayout w:type="fixed"/>
        <w:tblLook w:val="0420" w:firstRow="1" w:lastRow="0" w:firstColumn="0" w:lastColumn="0" w:noHBand="0" w:noVBand="1"/>
      </w:tblPr>
      <w:tblGrid>
        <w:gridCol w:w="5246"/>
        <w:gridCol w:w="1366"/>
        <w:gridCol w:w="1366"/>
        <w:gridCol w:w="1366"/>
      </w:tblGrid>
      <w:tr w:rsidR="008773A2" w:rsidRPr="00CB0607" w14:paraId="1F294576"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1910BC92" w14:textId="77777777" w:rsidR="008773A2" w:rsidRPr="00CB0607" w:rsidRDefault="008773A2">
            <w:pPr>
              <w:pStyle w:val="TableColHeadingLeft"/>
            </w:pPr>
            <w:r w:rsidRPr="00CB0607">
              <w:t>Expenditure category</w:t>
            </w:r>
          </w:p>
        </w:tc>
        <w:tc>
          <w:tcPr>
            <w:tcW w:w="1366" w:type="dxa"/>
          </w:tcPr>
          <w:p w14:paraId="321EDD4B" w14:textId="77777777" w:rsidR="008773A2" w:rsidRPr="00CB0607" w:rsidRDefault="008773A2">
            <w:pPr>
              <w:pStyle w:val="TableColHeadingCenter"/>
            </w:pPr>
            <w:r w:rsidRPr="00CB0607">
              <w:t>20</w:t>
            </w:r>
            <w:r>
              <w:t>20</w:t>
            </w:r>
          </w:p>
        </w:tc>
        <w:tc>
          <w:tcPr>
            <w:tcW w:w="1366" w:type="dxa"/>
          </w:tcPr>
          <w:p w14:paraId="651C5F2F" w14:textId="77777777" w:rsidR="008773A2" w:rsidRPr="00CB0607" w:rsidRDefault="008773A2">
            <w:pPr>
              <w:pStyle w:val="TableColHeadingCenter"/>
            </w:pPr>
            <w:r w:rsidRPr="00CB0607">
              <w:t>202</w:t>
            </w:r>
            <w:r>
              <w:t>1</w:t>
            </w:r>
          </w:p>
        </w:tc>
        <w:tc>
          <w:tcPr>
            <w:tcW w:w="1366" w:type="dxa"/>
          </w:tcPr>
          <w:p w14:paraId="0C7C7F38" w14:textId="77777777" w:rsidR="008773A2" w:rsidRPr="00CB0607" w:rsidRDefault="008773A2">
            <w:pPr>
              <w:pStyle w:val="TableColHeadingCenter"/>
            </w:pPr>
            <w:r w:rsidRPr="00CB0607">
              <w:t>202</w:t>
            </w:r>
            <w:r>
              <w:t>2</w:t>
            </w:r>
          </w:p>
        </w:tc>
      </w:tr>
      <w:tr w:rsidR="008773A2" w:rsidRPr="00CB0607" w14:paraId="732EBE21" w14:textId="77777777" w:rsidTr="00347EFB">
        <w:trPr>
          <w:cnfStyle w:val="000000100000" w:firstRow="0" w:lastRow="0" w:firstColumn="0" w:lastColumn="0" w:oddVBand="0" w:evenVBand="0" w:oddHBand="1" w:evenHBand="0" w:firstRowFirstColumn="0" w:firstRowLastColumn="0" w:lastRowFirstColumn="0" w:lastRowLastColumn="0"/>
        </w:trPr>
        <w:tc>
          <w:tcPr>
            <w:tcW w:w="5246" w:type="dxa"/>
          </w:tcPr>
          <w:p w14:paraId="0D5A899A" w14:textId="77777777" w:rsidR="008773A2" w:rsidRPr="00CB0607" w:rsidRDefault="008773A2">
            <w:pPr>
              <w:pStyle w:val="TableText"/>
            </w:pPr>
            <w:r w:rsidRPr="00CB0607">
              <w:t>Administration</w:t>
            </w:r>
          </w:p>
        </w:tc>
        <w:tc>
          <w:tcPr>
            <w:tcW w:w="1366" w:type="dxa"/>
            <w:vAlign w:val="center"/>
          </w:tcPr>
          <w:p w14:paraId="655D823B" w14:textId="77777777" w:rsidR="008773A2" w:rsidRPr="00CB0607" w:rsidRDefault="008773A2" w:rsidP="00BC0274">
            <w:pPr>
              <w:pStyle w:val="TableTextCentered"/>
              <w:ind w:right="-105"/>
            </w:pPr>
            <w:r w:rsidRPr="003A557C">
              <w:t>$1,152</w:t>
            </w:r>
          </w:p>
        </w:tc>
        <w:tc>
          <w:tcPr>
            <w:tcW w:w="1366" w:type="dxa"/>
            <w:vAlign w:val="center"/>
          </w:tcPr>
          <w:p w14:paraId="4F59EE7E" w14:textId="77777777" w:rsidR="008773A2" w:rsidRPr="00CB0607" w:rsidRDefault="008773A2" w:rsidP="00BC0274">
            <w:pPr>
              <w:pStyle w:val="TableTextCentered"/>
            </w:pPr>
            <w:r w:rsidRPr="00D55E63">
              <w:t>$1,137</w:t>
            </w:r>
          </w:p>
        </w:tc>
        <w:tc>
          <w:tcPr>
            <w:tcW w:w="1366" w:type="dxa"/>
            <w:vAlign w:val="center"/>
          </w:tcPr>
          <w:p w14:paraId="481F488A" w14:textId="77777777" w:rsidR="008773A2" w:rsidRPr="00CB0607" w:rsidRDefault="008773A2" w:rsidP="00BC0274">
            <w:pPr>
              <w:pStyle w:val="TableTextCentered"/>
              <w:tabs>
                <w:tab w:val="decimal" w:pos="0"/>
              </w:tabs>
            </w:pPr>
            <w:r w:rsidRPr="00813F1C">
              <w:t>$791</w:t>
            </w:r>
          </w:p>
        </w:tc>
      </w:tr>
      <w:tr w:rsidR="008773A2" w:rsidRPr="00CB0607" w14:paraId="13D9700C" w14:textId="77777777" w:rsidTr="00347EFB">
        <w:tc>
          <w:tcPr>
            <w:tcW w:w="5246" w:type="dxa"/>
          </w:tcPr>
          <w:p w14:paraId="6340FCAF" w14:textId="77777777" w:rsidR="008773A2" w:rsidRPr="00CB0607" w:rsidRDefault="008773A2">
            <w:pPr>
              <w:pStyle w:val="TableText"/>
            </w:pPr>
            <w:r w:rsidRPr="00CB0607">
              <w:t>Instructional leadership (district and school)</w:t>
            </w:r>
          </w:p>
        </w:tc>
        <w:tc>
          <w:tcPr>
            <w:tcW w:w="1366" w:type="dxa"/>
            <w:vAlign w:val="center"/>
          </w:tcPr>
          <w:p w14:paraId="4F2AB9CA" w14:textId="77777777" w:rsidR="008773A2" w:rsidRPr="00CB0607" w:rsidRDefault="008773A2" w:rsidP="00BC0274">
            <w:pPr>
              <w:pStyle w:val="TableTextCentered"/>
              <w:ind w:right="-105"/>
            </w:pPr>
            <w:r w:rsidRPr="003A557C">
              <w:t>$1,021</w:t>
            </w:r>
          </w:p>
        </w:tc>
        <w:tc>
          <w:tcPr>
            <w:tcW w:w="1366" w:type="dxa"/>
            <w:vAlign w:val="center"/>
          </w:tcPr>
          <w:p w14:paraId="352649A8" w14:textId="77777777" w:rsidR="008773A2" w:rsidRPr="00CB0607" w:rsidRDefault="008773A2" w:rsidP="00BC0274">
            <w:pPr>
              <w:pStyle w:val="TableTextCentered"/>
            </w:pPr>
            <w:r w:rsidRPr="00D55E63">
              <w:t>$1,148</w:t>
            </w:r>
          </w:p>
        </w:tc>
        <w:tc>
          <w:tcPr>
            <w:tcW w:w="1366" w:type="dxa"/>
            <w:vAlign w:val="center"/>
          </w:tcPr>
          <w:p w14:paraId="18E4929E" w14:textId="77777777" w:rsidR="008773A2" w:rsidRPr="00CB0607" w:rsidRDefault="008773A2" w:rsidP="00BC0274">
            <w:pPr>
              <w:pStyle w:val="TableTextCentered"/>
              <w:tabs>
                <w:tab w:val="decimal" w:pos="0"/>
              </w:tabs>
            </w:pPr>
            <w:r w:rsidRPr="00813F1C">
              <w:t>$1,082</w:t>
            </w:r>
          </w:p>
        </w:tc>
      </w:tr>
      <w:tr w:rsidR="008773A2" w:rsidRPr="00CB0607" w14:paraId="6FF06EEC" w14:textId="77777777" w:rsidTr="00347EFB">
        <w:trPr>
          <w:cnfStyle w:val="000000100000" w:firstRow="0" w:lastRow="0" w:firstColumn="0" w:lastColumn="0" w:oddVBand="0" w:evenVBand="0" w:oddHBand="1" w:evenHBand="0" w:firstRowFirstColumn="0" w:firstRowLastColumn="0" w:lastRowFirstColumn="0" w:lastRowLastColumn="0"/>
        </w:trPr>
        <w:tc>
          <w:tcPr>
            <w:tcW w:w="5246" w:type="dxa"/>
          </w:tcPr>
          <w:p w14:paraId="17AC3C20" w14:textId="77777777" w:rsidR="008773A2" w:rsidRPr="00CB0607" w:rsidRDefault="008773A2">
            <w:pPr>
              <w:pStyle w:val="TableText"/>
            </w:pPr>
            <w:r w:rsidRPr="00CB0607">
              <w:t>Teachers</w:t>
            </w:r>
          </w:p>
        </w:tc>
        <w:tc>
          <w:tcPr>
            <w:tcW w:w="1366" w:type="dxa"/>
            <w:vAlign w:val="center"/>
          </w:tcPr>
          <w:p w14:paraId="458B6134" w14:textId="77777777" w:rsidR="008773A2" w:rsidRPr="00CB0607" w:rsidRDefault="008773A2" w:rsidP="00BC0274">
            <w:pPr>
              <w:pStyle w:val="TableTextCentered"/>
              <w:ind w:right="-105"/>
            </w:pPr>
            <w:r w:rsidRPr="003A557C">
              <w:t>$5,469</w:t>
            </w:r>
          </w:p>
        </w:tc>
        <w:tc>
          <w:tcPr>
            <w:tcW w:w="1366" w:type="dxa"/>
            <w:vAlign w:val="center"/>
          </w:tcPr>
          <w:p w14:paraId="0F1CEFF8" w14:textId="77777777" w:rsidR="008773A2" w:rsidRPr="00CB0607" w:rsidRDefault="008773A2" w:rsidP="00BC0274">
            <w:pPr>
              <w:pStyle w:val="TableTextCentered"/>
            </w:pPr>
            <w:r w:rsidRPr="00D55E63">
              <w:t>$5,716</w:t>
            </w:r>
          </w:p>
        </w:tc>
        <w:tc>
          <w:tcPr>
            <w:tcW w:w="1366" w:type="dxa"/>
            <w:vAlign w:val="center"/>
          </w:tcPr>
          <w:p w14:paraId="642EBC08" w14:textId="7B9AF89F" w:rsidR="008773A2" w:rsidRPr="00CB0607" w:rsidRDefault="008773A2" w:rsidP="00BC0274">
            <w:pPr>
              <w:pStyle w:val="TableTextCentered"/>
              <w:tabs>
                <w:tab w:val="decimal" w:pos="0"/>
              </w:tabs>
            </w:pPr>
            <w:r w:rsidRPr="00813F1C">
              <w:t>$5,71</w:t>
            </w:r>
            <w:r w:rsidR="00C54CB9">
              <w:t>2</w:t>
            </w:r>
          </w:p>
        </w:tc>
      </w:tr>
      <w:tr w:rsidR="008773A2" w:rsidRPr="00CB0607" w14:paraId="7BF8C86E" w14:textId="77777777" w:rsidTr="00347EFB">
        <w:tc>
          <w:tcPr>
            <w:tcW w:w="5246" w:type="dxa"/>
          </w:tcPr>
          <w:p w14:paraId="75DC42C6" w14:textId="77777777" w:rsidR="008773A2" w:rsidRPr="00CB0607" w:rsidDel="00DB21D5" w:rsidRDefault="008773A2">
            <w:pPr>
              <w:pStyle w:val="TableText"/>
            </w:pPr>
            <w:r w:rsidRPr="00CB0607">
              <w:t>Other teaching services</w:t>
            </w:r>
          </w:p>
        </w:tc>
        <w:tc>
          <w:tcPr>
            <w:tcW w:w="1366" w:type="dxa"/>
            <w:vAlign w:val="center"/>
          </w:tcPr>
          <w:p w14:paraId="1DFAADA1" w14:textId="77777777" w:rsidR="008773A2" w:rsidRPr="00CB0607" w:rsidRDefault="008773A2" w:rsidP="00BC0274">
            <w:pPr>
              <w:pStyle w:val="TableTextCentered"/>
              <w:ind w:right="-105"/>
            </w:pPr>
            <w:r w:rsidRPr="003A557C">
              <w:t>$1,481</w:t>
            </w:r>
          </w:p>
        </w:tc>
        <w:tc>
          <w:tcPr>
            <w:tcW w:w="1366" w:type="dxa"/>
            <w:vAlign w:val="center"/>
          </w:tcPr>
          <w:p w14:paraId="34E3AB2B" w14:textId="77777777" w:rsidR="008773A2" w:rsidRPr="00CB0607" w:rsidRDefault="008773A2" w:rsidP="00BC0274">
            <w:pPr>
              <w:pStyle w:val="TableTextCentered"/>
            </w:pPr>
            <w:r w:rsidRPr="00D55E63">
              <w:t>$1,309</w:t>
            </w:r>
          </w:p>
        </w:tc>
        <w:tc>
          <w:tcPr>
            <w:tcW w:w="1366" w:type="dxa"/>
            <w:vAlign w:val="center"/>
          </w:tcPr>
          <w:p w14:paraId="1D2A5482" w14:textId="77777777" w:rsidR="008773A2" w:rsidRPr="00CB0607" w:rsidRDefault="008773A2" w:rsidP="00BC0274">
            <w:pPr>
              <w:pStyle w:val="TableTextCentered"/>
              <w:tabs>
                <w:tab w:val="decimal" w:pos="0"/>
              </w:tabs>
            </w:pPr>
            <w:r w:rsidRPr="00813F1C">
              <w:t>$1,500</w:t>
            </w:r>
          </w:p>
        </w:tc>
      </w:tr>
      <w:tr w:rsidR="008773A2" w:rsidRPr="00CB0607" w14:paraId="74056083" w14:textId="77777777" w:rsidTr="00347EFB">
        <w:trPr>
          <w:cnfStyle w:val="000000100000" w:firstRow="0" w:lastRow="0" w:firstColumn="0" w:lastColumn="0" w:oddVBand="0" w:evenVBand="0" w:oddHBand="1" w:evenHBand="0" w:firstRowFirstColumn="0" w:firstRowLastColumn="0" w:lastRowFirstColumn="0" w:lastRowLastColumn="0"/>
        </w:trPr>
        <w:tc>
          <w:tcPr>
            <w:tcW w:w="5246" w:type="dxa"/>
          </w:tcPr>
          <w:p w14:paraId="122E0F90" w14:textId="77777777" w:rsidR="008773A2" w:rsidRPr="00CB0607" w:rsidRDefault="008773A2">
            <w:pPr>
              <w:pStyle w:val="TableText"/>
            </w:pPr>
            <w:r w:rsidRPr="00CB0607">
              <w:t>Professional development</w:t>
            </w:r>
          </w:p>
        </w:tc>
        <w:tc>
          <w:tcPr>
            <w:tcW w:w="1366" w:type="dxa"/>
            <w:vAlign w:val="center"/>
          </w:tcPr>
          <w:p w14:paraId="0C17B47F" w14:textId="77777777" w:rsidR="008773A2" w:rsidRPr="00CB0607" w:rsidRDefault="008773A2" w:rsidP="00BC0274">
            <w:pPr>
              <w:pStyle w:val="TableTextCentered"/>
              <w:ind w:right="-105"/>
            </w:pPr>
            <w:r w:rsidRPr="003A557C">
              <w:t>$108</w:t>
            </w:r>
          </w:p>
        </w:tc>
        <w:tc>
          <w:tcPr>
            <w:tcW w:w="1366" w:type="dxa"/>
            <w:vAlign w:val="center"/>
          </w:tcPr>
          <w:p w14:paraId="047433EC" w14:textId="77777777" w:rsidR="008773A2" w:rsidRPr="00CB0607" w:rsidRDefault="008773A2" w:rsidP="00BC0274">
            <w:pPr>
              <w:pStyle w:val="TableTextCentered"/>
            </w:pPr>
            <w:r w:rsidRPr="00D55E63">
              <w:t>$70</w:t>
            </w:r>
          </w:p>
        </w:tc>
        <w:tc>
          <w:tcPr>
            <w:tcW w:w="1366" w:type="dxa"/>
            <w:vAlign w:val="center"/>
          </w:tcPr>
          <w:p w14:paraId="78F898A8" w14:textId="72B60E95" w:rsidR="008773A2" w:rsidRPr="00CB0607" w:rsidRDefault="008773A2" w:rsidP="00BC0274">
            <w:pPr>
              <w:pStyle w:val="TableTextCentered"/>
              <w:tabs>
                <w:tab w:val="decimal" w:pos="0"/>
              </w:tabs>
            </w:pPr>
            <w:r w:rsidRPr="00813F1C">
              <w:t>$1</w:t>
            </w:r>
            <w:r w:rsidR="001B6AAB">
              <w:t>44</w:t>
            </w:r>
          </w:p>
        </w:tc>
      </w:tr>
      <w:tr w:rsidR="008773A2" w:rsidRPr="00CB0607" w14:paraId="79A25663" w14:textId="77777777" w:rsidTr="00347EFB">
        <w:tc>
          <w:tcPr>
            <w:tcW w:w="5246" w:type="dxa"/>
          </w:tcPr>
          <w:p w14:paraId="0D54689F" w14:textId="77777777" w:rsidR="008773A2" w:rsidRPr="00CB0607" w:rsidRDefault="008773A2">
            <w:pPr>
              <w:pStyle w:val="TableText"/>
            </w:pPr>
            <w:r w:rsidRPr="00CB0607">
              <w:t>Instructional materials, equipment, and technology</w:t>
            </w:r>
          </w:p>
        </w:tc>
        <w:tc>
          <w:tcPr>
            <w:tcW w:w="1366" w:type="dxa"/>
            <w:vAlign w:val="center"/>
          </w:tcPr>
          <w:p w14:paraId="7A3E45F1" w14:textId="77777777" w:rsidR="008773A2" w:rsidRPr="00CB0607" w:rsidRDefault="008773A2" w:rsidP="00BC0274">
            <w:pPr>
              <w:pStyle w:val="TableTextCentered"/>
              <w:ind w:right="-105"/>
            </w:pPr>
            <w:r w:rsidRPr="003A557C">
              <w:t>$234</w:t>
            </w:r>
          </w:p>
        </w:tc>
        <w:tc>
          <w:tcPr>
            <w:tcW w:w="1366" w:type="dxa"/>
            <w:vAlign w:val="center"/>
          </w:tcPr>
          <w:p w14:paraId="420E38DE" w14:textId="77777777" w:rsidR="008773A2" w:rsidRPr="00CB0607" w:rsidRDefault="008773A2" w:rsidP="00BC0274">
            <w:pPr>
              <w:pStyle w:val="TableTextCentered"/>
            </w:pPr>
            <w:r w:rsidRPr="00D55E63">
              <w:t>$515</w:t>
            </w:r>
          </w:p>
        </w:tc>
        <w:tc>
          <w:tcPr>
            <w:tcW w:w="1366" w:type="dxa"/>
            <w:vAlign w:val="center"/>
          </w:tcPr>
          <w:p w14:paraId="36A8827A" w14:textId="77777777" w:rsidR="008773A2" w:rsidRPr="00CB0607" w:rsidRDefault="008773A2" w:rsidP="00BC0274">
            <w:pPr>
              <w:pStyle w:val="TableTextCentered"/>
              <w:tabs>
                <w:tab w:val="decimal" w:pos="0"/>
              </w:tabs>
            </w:pPr>
            <w:r w:rsidRPr="00813F1C">
              <w:t>$462</w:t>
            </w:r>
          </w:p>
        </w:tc>
      </w:tr>
      <w:tr w:rsidR="008773A2" w:rsidRPr="00CB0607" w14:paraId="7DC19371" w14:textId="77777777" w:rsidTr="00347EFB">
        <w:trPr>
          <w:cnfStyle w:val="000000100000" w:firstRow="0" w:lastRow="0" w:firstColumn="0" w:lastColumn="0" w:oddVBand="0" w:evenVBand="0" w:oddHBand="1" w:evenHBand="0" w:firstRowFirstColumn="0" w:firstRowLastColumn="0" w:lastRowFirstColumn="0" w:lastRowLastColumn="0"/>
        </w:trPr>
        <w:tc>
          <w:tcPr>
            <w:tcW w:w="5246" w:type="dxa"/>
          </w:tcPr>
          <w:p w14:paraId="63D90C86" w14:textId="77777777" w:rsidR="008773A2" w:rsidRPr="00CB0607" w:rsidRDefault="008773A2">
            <w:pPr>
              <w:pStyle w:val="TableText"/>
            </w:pPr>
            <w:r w:rsidRPr="00CB0607">
              <w:t>Guidance, counseling, and testing services</w:t>
            </w:r>
          </w:p>
        </w:tc>
        <w:tc>
          <w:tcPr>
            <w:tcW w:w="1366" w:type="dxa"/>
            <w:vAlign w:val="center"/>
          </w:tcPr>
          <w:p w14:paraId="18C25490" w14:textId="77777777" w:rsidR="008773A2" w:rsidRPr="00CB0607" w:rsidRDefault="008773A2" w:rsidP="00BC0274">
            <w:pPr>
              <w:pStyle w:val="TableTextCentered"/>
              <w:ind w:right="-105"/>
            </w:pPr>
            <w:r w:rsidRPr="003A557C">
              <w:t>$471</w:t>
            </w:r>
          </w:p>
        </w:tc>
        <w:tc>
          <w:tcPr>
            <w:tcW w:w="1366" w:type="dxa"/>
            <w:vAlign w:val="center"/>
          </w:tcPr>
          <w:p w14:paraId="7232D0A8" w14:textId="77777777" w:rsidR="008773A2" w:rsidRPr="00CB0607" w:rsidRDefault="008773A2" w:rsidP="00BC0274">
            <w:pPr>
              <w:pStyle w:val="TableTextCentered"/>
            </w:pPr>
            <w:r w:rsidRPr="00D55E63">
              <w:t>$495</w:t>
            </w:r>
          </w:p>
        </w:tc>
        <w:tc>
          <w:tcPr>
            <w:tcW w:w="1366" w:type="dxa"/>
            <w:vAlign w:val="center"/>
          </w:tcPr>
          <w:p w14:paraId="227BADA7" w14:textId="77777777" w:rsidR="008773A2" w:rsidRPr="00CB0607" w:rsidRDefault="008773A2" w:rsidP="00BC0274">
            <w:pPr>
              <w:pStyle w:val="TableTextCentered"/>
              <w:tabs>
                <w:tab w:val="decimal" w:pos="0"/>
              </w:tabs>
            </w:pPr>
            <w:r w:rsidRPr="00813F1C">
              <w:t>$528</w:t>
            </w:r>
          </w:p>
        </w:tc>
      </w:tr>
      <w:tr w:rsidR="008773A2" w:rsidRPr="00CB0607" w14:paraId="01F8064B" w14:textId="77777777" w:rsidTr="00347EFB">
        <w:tc>
          <w:tcPr>
            <w:tcW w:w="5246" w:type="dxa"/>
          </w:tcPr>
          <w:p w14:paraId="0642439A" w14:textId="77777777" w:rsidR="008773A2" w:rsidRPr="00CB0607" w:rsidRDefault="008773A2">
            <w:pPr>
              <w:pStyle w:val="TableText"/>
            </w:pPr>
            <w:r w:rsidRPr="00CB0607">
              <w:t>Pupil services</w:t>
            </w:r>
          </w:p>
        </w:tc>
        <w:tc>
          <w:tcPr>
            <w:tcW w:w="1366" w:type="dxa"/>
            <w:vAlign w:val="center"/>
          </w:tcPr>
          <w:p w14:paraId="37280DA3" w14:textId="77777777" w:rsidR="008773A2" w:rsidRPr="00CB0607" w:rsidRDefault="008773A2" w:rsidP="00BC0274">
            <w:pPr>
              <w:pStyle w:val="TableTextCentered"/>
              <w:ind w:right="-105"/>
            </w:pPr>
            <w:r w:rsidRPr="003A557C">
              <w:t>$1,773</w:t>
            </w:r>
          </w:p>
        </w:tc>
        <w:tc>
          <w:tcPr>
            <w:tcW w:w="1366" w:type="dxa"/>
            <w:vAlign w:val="center"/>
          </w:tcPr>
          <w:p w14:paraId="16A003E1" w14:textId="77777777" w:rsidR="008773A2" w:rsidRPr="00CB0607" w:rsidRDefault="008773A2" w:rsidP="00BC0274">
            <w:pPr>
              <w:pStyle w:val="TableTextCentered"/>
            </w:pPr>
            <w:r w:rsidRPr="00D55E63">
              <w:t>$1,750</w:t>
            </w:r>
          </w:p>
        </w:tc>
        <w:tc>
          <w:tcPr>
            <w:tcW w:w="1366" w:type="dxa"/>
            <w:vAlign w:val="center"/>
          </w:tcPr>
          <w:p w14:paraId="13C1842A" w14:textId="77777777" w:rsidR="008773A2" w:rsidRPr="00CB0607" w:rsidRDefault="008773A2" w:rsidP="00BC0274">
            <w:pPr>
              <w:pStyle w:val="TableTextCentered"/>
              <w:tabs>
                <w:tab w:val="decimal" w:pos="0"/>
              </w:tabs>
            </w:pPr>
            <w:r w:rsidRPr="00813F1C">
              <w:t>$2,230</w:t>
            </w:r>
          </w:p>
        </w:tc>
      </w:tr>
      <w:tr w:rsidR="008773A2" w:rsidRPr="00CB0607" w14:paraId="0CA4F012" w14:textId="77777777" w:rsidTr="00347EFB">
        <w:trPr>
          <w:cnfStyle w:val="000000100000" w:firstRow="0" w:lastRow="0" w:firstColumn="0" w:lastColumn="0" w:oddVBand="0" w:evenVBand="0" w:oddHBand="1" w:evenHBand="0" w:firstRowFirstColumn="0" w:firstRowLastColumn="0" w:lastRowFirstColumn="0" w:lastRowLastColumn="0"/>
        </w:trPr>
        <w:tc>
          <w:tcPr>
            <w:tcW w:w="5246" w:type="dxa"/>
          </w:tcPr>
          <w:p w14:paraId="23162637" w14:textId="77777777" w:rsidR="008773A2" w:rsidRPr="00CB0607" w:rsidRDefault="008773A2">
            <w:pPr>
              <w:pStyle w:val="TableText"/>
            </w:pPr>
            <w:r w:rsidRPr="00CB0607">
              <w:t>Operations and maintenance</w:t>
            </w:r>
          </w:p>
        </w:tc>
        <w:tc>
          <w:tcPr>
            <w:tcW w:w="1366" w:type="dxa"/>
            <w:vAlign w:val="center"/>
          </w:tcPr>
          <w:p w14:paraId="23C4E3F3" w14:textId="77777777" w:rsidR="008773A2" w:rsidRPr="00CB0607" w:rsidRDefault="008773A2" w:rsidP="00BC0274">
            <w:pPr>
              <w:pStyle w:val="TableTextCentered"/>
              <w:ind w:right="-105"/>
            </w:pPr>
            <w:r w:rsidRPr="003A557C">
              <w:t>$1,198</w:t>
            </w:r>
          </w:p>
        </w:tc>
        <w:tc>
          <w:tcPr>
            <w:tcW w:w="1366" w:type="dxa"/>
            <w:vAlign w:val="center"/>
          </w:tcPr>
          <w:p w14:paraId="5369B532" w14:textId="77777777" w:rsidR="008773A2" w:rsidRPr="00CB0607" w:rsidRDefault="008773A2" w:rsidP="00BC0274">
            <w:pPr>
              <w:pStyle w:val="TableTextCentered"/>
            </w:pPr>
            <w:r w:rsidRPr="00D55E63">
              <w:t>$1,397</w:t>
            </w:r>
          </w:p>
        </w:tc>
        <w:tc>
          <w:tcPr>
            <w:tcW w:w="1366" w:type="dxa"/>
            <w:vAlign w:val="center"/>
          </w:tcPr>
          <w:p w14:paraId="195929CA" w14:textId="77777777" w:rsidR="008773A2" w:rsidRPr="00CB0607" w:rsidRDefault="008773A2" w:rsidP="00BC0274">
            <w:pPr>
              <w:pStyle w:val="TableTextCentered"/>
              <w:tabs>
                <w:tab w:val="decimal" w:pos="0"/>
              </w:tabs>
            </w:pPr>
            <w:r w:rsidRPr="00813F1C">
              <w:t>$1,528</w:t>
            </w:r>
          </w:p>
        </w:tc>
      </w:tr>
      <w:tr w:rsidR="008773A2" w:rsidRPr="00CB0607" w14:paraId="05874BD1" w14:textId="77777777" w:rsidTr="00347EFB">
        <w:tc>
          <w:tcPr>
            <w:tcW w:w="5246" w:type="dxa"/>
          </w:tcPr>
          <w:p w14:paraId="2E9A932B" w14:textId="77777777" w:rsidR="008773A2" w:rsidRPr="00CB0607" w:rsidRDefault="008773A2">
            <w:pPr>
              <w:pStyle w:val="TableText"/>
            </w:pPr>
            <w:r w:rsidRPr="00CB0607">
              <w:t>Insurance, retirement, and other fixed costs</w:t>
            </w:r>
          </w:p>
        </w:tc>
        <w:tc>
          <w:tcPr>
            <w:tcW w:w="1366" w:type="dxa"/>
            <w:vAlign w:val="center"/>
          </w:tcPr>
          <w:p w14:paraId="7B0CAE09" w14:textId="77777777" w:rsidR="008773A2" w:rsidRPr="00CB0607" w:rsidRDefault="008773A2" w:rsidP="00BC0274">
            <w:pPr>
              <w:pStyle w:val="TableTextCentered"/>
              <w:ind w:right="-105"/>
            </w:pPr>
            <w:r w:rsidRPr="003A557C">
              <w:t>$3,107</w:t>
            </w:r>
          </w:p>
        </w:tc>
        <w:tc>
          <w:tcPr>
            <w:tcW w:w="1366" w:type="dxa"/>
            <w:vAlign w:val="center"/>
          </w:tcPr>
          <w:p w14:paraId="307D922C" w14:textId="77777777" w:rsidR="008773A2" w:rsidRPr="00CB0607" w:rsidRDefault="008773A2" w:rsidP="00BC0274">
            <w:pPr>
              <w:pStyle w:val="TableTextCentered"/>
            </w:pPr>
            <w:r w:rsidRPr="00D55E63">
              <w:t>$3,149</w:t>
            </w:r>
          </w:p>
        </w:tc>
        <w:tc>
          <w:tcPr>
            <w:tcW w:w="1366" w:type="dxa"/>
            <w:vAlign w:val="center"/>
          </w:tcPr>
          <w:p w14:paraId="5C5D620C" w14:textId="77777777" w:rsidR="008773A2" w:rsidRPr="00CB0607" w:rsidRDefault="008773A2" w:rsidP="00BC0274">
            <w:pPr>
              <w:pStyle w:val="TableTextCentered"/>
              <w:tabs>
                <w:tab w:val="decimal" w:pos="0"/>
              </w:tabs>
            </w:pPr>
            <w:r w:rsidRPr="00813F1C">
              <w:t>$2,908</w:t>
            </w:r>
          </w:p>
        </w:tc>
      </w:tr>
      <w:tr w:rsidR="008773A2" w:rsidRPr="00CB0607" w14:paraId="3A4C5AB8" w14:textId="77777777" w:rsidTr="00347EFB">
        <w:trPr>
          <w:cnfStyle w:val="000000100000" w:firstRow="0" w:lastRow="0" w:firstColumn="0" w:lastColumn="0" w:oddVBand="0" w:evenVBand="0" w:oddHBand="1" w:evenHBand="0" w:firstRowFirstColumn="0" w:firstRowLastColumn="0" w:lastRowFirstColumn="0" w:lastRowLastColumn="0"/>
        </w:trPr>
        <w:tc>
          <w:tcPr>
            <w:tcW w:w="5246" w:type="dxa"/>
          </w:tcPr>
          <w:p w14:paraId="32744228" w14:textId="77777777" w:rsidR="008773A2" w:rsidRPr="00CB0607" w:rsidRDefault="008773A2">
            <w:pPr>
              <w:pStyle w:val="TableText"/>
            </w:pPr>
            <w:r w:rsidRPr="00CB0607">
              <w:t>Total expenditures per in-district pupil</w:t>
            </w:r>
          </w:p>
        </w:tc>
        <w:tc>
          <w:tcPr>
            <w:tcW w:w="1366" w:type="dxa"/>
            <w:vAlign w:val="center"/>
          </w:tcPr>
          <w:p w14:paraId="311AB8F9" w14:textId="77777777" w:rsidR="008773A2" w:rsidRPr="00CB0607" w:rsidRDefault="008773A2" w:rsidP="00BC0274">
            <w:pPr>
              <w:pStyle w:val="TableTextCentered"/>
              <w:ind w:right="-105"/>
            </w:pPr>
            <w:r w:rsidRPr="003A557C">
              <w:t>$16,013</w:t>
            </w:r>
          </w:p>
        </w:tc>
        <w:tc>
          <w:tcPr>
            <w:tcW w:w="1366" w:type="dxa"/>
            <w:vAlign w:val="center"/>
          </w:tcPr>
          <w:p w14:paraId="6936E406" w14:textId="77777777" w:rsidR="008773A2" w:rsidRPr="00CB0607" w:rsidRDefault="008773A2" w:rsidP="00BC0274">
            <w:pPr>
              <w:pStyle w:val="TableTextCentered"/>
            </w:pPr>
            <w:r w:rsidRPr="00D55E63">
              <w:t>$16,688</w:t>
            </w:r>
          </w:p>
        </w:tc>
        <w:tc>
          <w:tcPr>
            <w:tcW w:w="1366" w:type="dxa"/>
            <w:vAlign w:val="center"/>
          </w:tcPr>
          <w:p w14:paraId="79D6A387" w14:textId="77777777" w:rsidR="008773A2" w:rsidRPr="00CB0607" w:rsidRDefault="008773A2" w:rsidP="00BC0274">
            <w:pPr>
              <w:pStyle w:val="TableTextCentered"/>
              <w:tabs>
                <w:tab w:val="decimal" w:pos="0"/>
              </w:tabs>
            </w:pPr>
            <w:r w:rsidRPr="00813F1C">
              <w:t>$16,886</w:t>
            </w:r>
          </w:p>
        </w:tc>
      </w:tr>
    </w:tbl>
    <w:p w14:paraId="1B23CDE7" w14:textId="1E41153F" w:rsidR="00CE3419" w:rsidRPr="00CB0607" w:rsidRDefault="008773A2" w:rsidP="00B370E6">
      <w:pPr>
        <w:pStyle w:val="TableNote"/>
        <w:spacing w:before="80"/>
        <w:rPr>
          <w:rFonts w:ascii="Segoe UI" w:hAnsi="Segoe UI" w:cs="Segoe UI"/>
        </w:rPr>
      </w:pPr>
      <w:r w:rsidRPr="00CB0607">
        <w:rPr>
          <w:i/>
          <w:iCs/>
          <w:szCs w:val="20"/>
        </w:rPr>
        <w:t>Note</w:t>
      </w:r>
      <w:r w:rsidRPr="00CB0607">
        <w:rPr>
          <w:szCs w:val="20"/>
        </w:rPr>
        <w:t>. Any discrepancy between expenditures and total is because of rounding. Data are from</w:t>
      </w:r>
      <w:r w:rsidRPr="00CB0607">
        <w:rPr>
          <w:rStyle w:val="Hyperlink"/>
          <w:rFonts w:eastAsiaTheme="minorHAnsi"/>
        </w:rPr>
        <w:t xml:space="preserve"> </w:t>
      </w:r>
      <w:hyperlink r:id="rId100" w:history="1">
        <w:r w:rsidRPr="00CB0607">
          <w:rPr>
            <w:rStyle w:val="Hyperlink"/>
            <w:rFonts w:eastAsiaTheme="minorHAnsi"/>
          </w:rPr>
          <w:t>https://www.doe.mass.edu/finance/statistics/per-pupil-exp.xlsx</w:t>
        </w:r>
      </w:hyperlink>
      <w:r w:rsidRPr="00CB0607">
        <w:rPr>
          <w:szCs w:val="20"/>
        </w:rPr>
        <w:t>.</w:t>
      </w:r>
    </w:p>
    <w:p w14:paraId="571FD4FD" w14:textId="77777777" w:rsidR="00660BAC" w:rsidRPr="00CB0607" w:rsidRDefault="00660BAC" w:rsidP="00987BD7">
      <w:pPr>
        <w:pStyle w:val="TableTitle0"/>
        <w:sectPr w:rsidR="00660BAC" w:rsidRPr="00CB0607" w:rsidSect="00226B6F">
          <w:pgSz w:w="12240" w:h="15840" w:code="1"/>
          <w:pgMar w:top="1440" w:right="1440" w:bottom="1440" w:left="1440" w:header="720" w:footer="720" w:gutter="0"/>
          <w:cols w:space="720"/>
          <w:docGrid w:linePitch="360"/>
        </w:sectPr>
      </w:pPr>
    </w:p>
    <w:p w14:paraId="0231F160" w14:textId="3A78D628" w:rsidR="00FF4847" w:rsidRPr="00CB0607" w:rsidRDefault="00FF4847" w:rsidP="00B96AA2">
      <w:pPr>
        <w:pStyle w:val="Heading2"/>
        <w:rPr>
          <w:rFonts w:asciiTheme="minorHAnsi" w:eastAsia="Calibri" w:hAnsiTheme="minorHAnsi" w:cs="Times New Roman"/>
        </w:rPr>
      </w:pPr>
      <w:bookmarkStart w:id="180" w:name="_Toc152966311"/>
      <w:bookmarkStart w:id="181" w:name="AppendixE"/>
      <w:bookmarkEnd w:id="177"/>
      <w:r w:rsidRPr="00CB0607">
        <w:lastRenderedPageBreak/>
        <w:t>Appendix E</w:t>
      </w:r>
      <w:r w:rsidR="00000007" w:rsidRPr="00CB0607">
        <w:t>.</w:t>
      </w:r>
      <w:r w:rsidRPr="00CB0607">
        <w:t xml:space="preserve"> Student </w:t>
      </w:r>
      <w:r w:rsidR="000A6E41" w:rsidRPr="00CB0607">
        <w:t xml:space="preserve">Performance </w:t>
      </w:r>
      <w:r w:rsidR="00FB7229">
        <w:t>Data</w:t>
      </w:r>
      <w:bookmarkEnd w:id="180"/>
    </w:p>
    <w:bookmarkEnd w:id="181"/>
    <w:p w14:paraId="51F3E008" w14:textId="712EA17E" w:rsidR="008773A2" w:rsidRDefault="008773A2" w:rsidP="008773A2">
      <w:pPr>
        <w:pStyle w:val="TableofFigures"/>
        <w:tabs>
          <w:tab w:val="right" w:leader="dot" w:pos="12950"/>
        </w:tabs>
        <w:rPr>
          <w:rFonts w:eastAsiaTheme="minorEastAsia"/>
          <w:noProof/>
        </w:rPr>
      </w:pPr>
      <w:r>
        <w:fldChar w:fldCharType="begin"/>
      </w:r>
      <w:r>
        <w:instrText xml:space="preserve"> TOC \h \z \t "Table Title" \c </w:instrText>
      </w:r>
      <w:r>
        <w:fldChar w:fldCharType="separate"/>
      </w:r>
      <w:hyperlink w:anchor="_Toc147841819" w:history="1">
        <w:r w:rsidRPr="000A79C9">
          <w:rPr>
            <w:rStyle w:val="Hyperlink"/>
            <w:noProof/>
          </w:rPr>
          <w:t>Table E1. Next-Generation MCAS ELA Achievement by Student Group, Grades 3-8, 2022-2023</w:t>
        </w:r>
        <w:r>
          <w:rPr>
            <w:noProof/>
            <w:webHidden/>
          </w:rPr>
          <w:tab/>
        </w:r>
        <w:r w:rsidR="006309D8">
          <w:rPr>
            <w:noProof/>
            <w:webHidden/>
          </w:rPr>
          <w:t>E-</w:t>
        </w:r>
        <w:r>
          <w:rPr>
            <w:noProof/>
            <w:webHidden/>
          </w:rPr>
          <w:fldChar w:fldCharType="begin"/>
        </w:r>
        <w:r>
          <w:rPr>
            <w:noProof/>
            <w:webHidden/>
          </w:rPr>
          <w:instrText xml:space="preserve"> PAGEREF _Toc147841819 \h </w:instrText>
        </w:r>
        <w:r>
          <w:rPr>
            <w:noProof/>
            <w:webHidden/>
          </w:rPr>
        </w:r>
        <w:r>
          <w:rPr>
            <w:noProof/>
            <w:webHidden/>
          </w:rPr>
          <w:fldChar w:fldCharType="separate"/>
        </w:r>
        <w:r w:rsidR="00621E78">
          <w:rPr>
            <w:noProof/>
            <w:webHidden/>
          </w:rPr>
          <w:t>2</w:t>
        </w:r>
        <w:r>
          <w:rPr>
            <w:noProof/>
            <w:webHidden/>
          </w:rPr>
          <w:fldChar w:fldCharType="end"/>
        </w:r>
      </w:hyperlink>
    </w:p>
    <w:p w14:paraId="13E67943" w14:textId="187307EB" w:rsidR="008773A2" w:rsidRDefault="00000000" w:rsidP="008773A2">
      <w:pPr>
        <w:pStyle w:val="TableofFigures"/>
        <w:tabs>
          <w:tab w:val="right" w:leader="dot" w:pos="12950"/>
        </w:tabs>
        <w:rPr>
          <w:rFonts w:eastAsiaTheme="minorEastAsia"/>
          <w:noProof/>
        </w:rPr>
      </w:pPr>
      <w:hyperlink w:anchor="_Toc147841820" w:history="1">
        <w:r w:rsidR="008773A2" w:rsidRPr="000A79C9">
          <w:rPr>
            <w:rStyle w:val="Hyperlink"/>
            <w:noProof/>
          </w:rPr>
          <w:t>Table E2. Next-Generation MCAS ELA Achievement by Student Group, Grade 10,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_Toc147841820 \h </w:instrText>
        </w:r>
        <w:r w:rsidR="008773A2">
          <w:rPr>
            <w:noProof/>
            <w:webHidden/>
          </w:rPr>
        </w:r>
        <w:r w:rsidR="008773A2">
          <w:rPr>
            <w:noProof/>
            <w:webHidden/>
          </w:rPr>
          <w:fldChar w:fldCharType="separate"/>
        </w:r>
        <w:r w:rsidR="00621E78">
          <w:rPr>
            <w:noProof/>
            <w:webHidden/>
          </w:rPr>
          <w:t>2</w:t>
        </w:r>
        <w:r w:rsidR="008773A2">
          <w:rPr>
            <w:noProof/>
            <w:webHidden/>
          </w:rPr>
          <w:fldChar w:fldCharType="end"/>
        </w:r>
      </w:hyperlink>
    </w:p>
    <w:p w14:paraId="0BC6B777" w14:textId="711768A1" w:rsidR="008773A2" w:rsidRDefault="00000000" w:rsidP="008773A2">
      <w:pPr>
        <w:pStyle w:val="TableofFigures"/>
        <w:tabs>
          <w:tab w:val="right" w:leader="dot" w:pos="12950"/>
        </w:tabs>
        <w:rPr>
          <w:rFonts w:eastAsiaTheme="minorEastAsia"/>
          <w:noProof/>
        </w:rPr>
      </w:pPr>
      <w:hyperlink w:anchor="_Toc147841821" w:history="1">
        <w:r w:rsidR="008773A2" w:rsidRPr="000A79C9">
          <w:rPr>
            <w:rStyle w:val="Hyperlink"/>
            <w:noProof/>
          </w:rPr>
          <w:t>Table E3. Next-Generation MCAS Mathematics Achievement by Student Group, Grades 3-8,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_Toc147841821 \h </w:instrText>
        </w:r>
        <w:r w:rsidR="008773A2">
          <w:rPr>
            <w:noProof/>
            <w:webHidden/>
          </w:rPr>
        </w:r>
        <w:r w:rsidR="008773A2">
          <w:rPr>
            <w:noProof/>
            <w:webHidden/>
          </w:rPr>
          <w:fldChar w:fldCharType="separate"/>
        </w:r>
        <w:r w:rsidR="00621E78">
          <w:rPr>
            <w:noProof/>
            <w:webHidden/>
          </w:rPr>
          <w:t>3</w:t>
        </w:r>
        <w:r w:rsidR="008773A2">
          <w:rPr>
            <w:noProof/>
            <w:webHidden/>
          </w:rPr>
          <w:fldChar w:fldCharType="end"/>
        </w:r>
      </w:hyperlink>
    </w:p>
    <w:p w14:paraId="61790594" w14:textId="23731829" w:rsidR="008773A2" w:rsidRDefault="00000000" w:rsidP="008773A2">
      <w:pPr>
        <w:pStyle w:val="TableofFigures"/>
        <w:tabs>
          <w:tab w:val="right" w:leader="dot" w:pos="12950"/>
        </w:tabs>
        <w:rPr>
          <w:rFonts w:eastAsiaTheme="minorEastAsia"/>
          <w:noProof/>
        </w:rPr>
      </w:pPr>
      <w:hyperlink w:anchor="_Toc147841822" w:history="1">
        <w:r w:rsidR="008773A2" w:rsidRPr="000A79C9">
          <w:rPr>
            <w:rStyle w:val="Hyperlink"/>
            <w:noProof/>
          </w:rPr>
          <w:t>Table E4. Next-Generation MCAS Mathematics Achievement by Student Group, Grade 10,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_Toc147841822 \h </w:instrText>
        </w:r>
        <w:r w:rsidR="008773A2">
          <w:rPr>
            <w:noProof/>
            <w:webHidden/>
          </w:rPr>
        </w:r>
        <w:r w:rsidR="008773A2">
          <w:rPr>
            <w:noProof/>
            <w:webHidden/>
          </w:rPr>
          <w:fldChar w:fldCharType="separate"/>
        </w:r>
        <w:r w:rsidR="00621E78">
          <w:rPr>
            <w:noProof/>
            <w:webHidden/>
          </w:rPr>
          <w:t>3</w:t>
        </w:r>
        <w:r w:rsidR="008773A2">
          <w:rPr>
            <w:noProof/>
            <w:webHidden/>
          </w:rPr>
          <w:fldChar w:fldCharType="end"/>
        </w:r>
      </w:hyperlink>
    </w:p>
    <w:p w14:paraId="7AD7E530" w14:textId="73897923" w:rsidR="008773A2" w:rsidRDefault="00000000" w:rsidP="008773A2">
      <w:pPr>
        <w:pStyle w:val="TableofFigures"/>
        <w:tabs>
          <w:tab w:val="right" w:leader="dot" w:pos="12950"/>
        </w:tabs>
        <w:rPr>
          <w:rFonts w:eastAsiaTheme="minorEastAsia"/>
          <w:noProof/>
        </w:rPr>
      </w:pPr>
      <w:hyperlink w:anchor="_Toc147841823" w:history="1">
        <w:r w:rsidR="008773A2" w:rsidRPr="000A79C9">
          <w:rPr>
            <w:rStyle w:val="Hyperlink"/>
            <w:noProof/>
          </w:rPr>
          <w:t>Table E5. Next-Generation MCAS Science Achievement by Student Group, Grades 5 and 8,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_Toc147841823 \h </w:instrText>
        </w:r>
        <w:r w:rsidR="008773A2">
          <w:rPr>
            <w:noProof/>
            <w:webHidden/>
          </w:rPr>
        </w:r>
        <w:r w:rsidR="008773A2">
          <w:rPr>
            <w:noProof/>
            <w:webHidden/>
          </w:rPr>
          <w:fldChar w:fldCharType="separate"/>
        </w:r>
        <w:r w:rsidR="00621E78">
          <w:rPr>
            <w:noProof/>
            <w:webHidden/>
          </w:rPr>
          <w:t>4</w:t>
        </w:r>
        <w:r w:rsidR="008773A2">
          <w:rPr>
            <w:noProof/>
            <w:webHidden/>
          </w:rPr>
          <w:fldChar w:fldCharType="end"/>
        </w:r>
      </w:hyperlink>
    </w:p>
    <w:p w14:paraId="47806E41" w14:textId="21217D5E" w:rsidR="008773A2" w:rsidRDefault="00000000" w:rsidP="008773A2">
      <w:pPr>
        <w:pStyle w:val="TableofFigures"/>
        <w:tabs>
          <w:tab w:val="right" w:leader="dot" w:pos="12950"/>
        </w:tabs>
        <w:rPr>
          <w:rFonts w:eastAsiaTheme="minorEastAsia"/>
          <w:noProof/>
        </w:rPr>
      </w:pPr>
      <w:hyperlink w:anchor="_Toc147841824" w:history="1">
        <w:r w:rsidR="008773A2" w:rsidRPr="000A79C9">
          <w:rPr>
            <w:rStyle w:val="Hyperlink"/>
            <w:noProof/>
          </w:rPr>
          <w:t>Table E6. Next-Generation MCAS Science Achievement by Student Group, Grade 10,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_Toc147841824 \h </w:instrText>
        </w:r>
        <w:r w:rsidR="008773A2">
          <w:rPr>
            <w:noProof/>
            <w:webHidden/>
          </w:rPr>
        </w:r>
        <w:r w:rsidR="008773A2">
          <w:rPr>
            <w:noProof/>
            <w:webHidden/>
          </w:rPr>
          <w:fldChar w:fldCharType="separate"/>
        </w:r>
        <w:r w:rsidR="00621E78">
          <w:rPr>
            <w:noProof/>
            <w:webHidden/>
          </w:rPr>
          <w:t>4</w:t>
        </w:r>
        <w:r w:rsidR="008773A2">
          <w:rPr>
            <w:noProof/>
            <w:webHidden/>
          </w:rPr>
          <w:fldChar w:fldCharType="end"/>
        </w:r>
      </w:hyperlink>
    </w:p>
    <w:p w14:paraId="25128B5B" w14:textId="6D9A722C" w:rsidR="008773A2" w:rsidRDefault="00000000" w:rsidP="008773A2">
      <w:pPr>
        <w:pStyle w:val="TableofFigures"/>
        <w:tabs>
          <w:tab w:val="right" w:leader="dot" w:pos="12950"/>
        </w:tabs>
        <w:rPr>
          <w:rFonts w:eastAsiaTheme="minorEastAsia"/>
          <w:noProof/>
        </w:rPr>
      </w:pPr>
      <w:hyperlink w:anchor="_Toc147841825" w:history="1">
        <w:r w:rsidR="008773A2" w:rsidRPr="000A79C9">
          <w:rPr>
            <w:rStyle w:val="Hyperlink"/>
            <w:noProof/>
          </w:rPr>
          <w:t xml:space="preserve">Table E7. </w:t>
        </w:r>
        <w:r w:rsidR="008773A2" w:rsidRPr="000A79C9">
          <w:rPr>
            <w:rStyle w:val="Hyperlink"/>
            <w:noProof/>
            <w:spacing w:val="-4"/>
          </w:rPr>
          <w:t xml:space="preserve">Next-Generation MCAS ELA </w:t>
        </w:r>
        <w:r w:rsidR="008773A2" w:rsidRPr="000A79C9">
          <w:rPr>
            <w:rStyle w:val="Hyperlink"/>
            <w:noProof/>
          </w:rPr>
          <w:t xml:space="preserve">Achievement by </w:t>
        </w:r>
        <w:r w:rsidR="008773A2" w:rsidRPr="000A79C9">
          <w:rPr>
            <w:rStyle w:val="Hyperlink"/>
            <w:noProof/>
            <w:spacing w:val="-4"/>
          </w:rPr>
          <w:t>Grade,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_Toc147841825 \h </w:instrText>
        </w:r>
        <w:r w:rsidR="008773A2">
          <w:rPr>
            <w:noProof/>
            <w:webHidden/>
          </w:rPr>
        </w:r>
        <w:r w:rsidR="008773A2">
          <w:rPr>
            <w:noProof/>
            <w:webHidden/>
          </w:rPr>
          <w:fldChar w:fldCharType="separate"/>
        </w:r>
        <w:r w:rsidR="00621E78">
          <w:rPr>
            <w:noProof/>
            <w:webHidden/>
          </w:rPr>
          <w:t>5</w:t>
        </w:r>
        <w:r w:rsidR="008773A2">
          <w:rPr>
            <w:noProof/>
            <w:webHidden/>
          </w:rPr>
          <w:fldChar w:fldCharType="end"/>
        </w:r>
      </w:hyperlink>
    </w:p>
    <w:p w14:paraId="5378F06F" w14:textId="7C12FE79" w:rsidR="008773A2" w:rsidRDefault="00000000" w:rsidP="008773A2">
      <w:pPr>
        <w:pStyle w:val="TableofFigures"/>
        <w:tabs>
          <w:tab w:val="right" w:leader="dot" w:pos="12950"/>
        </w:tabs>
        <w:rPr>
          <w:rFonts w:eastAsiaTheme="minorEastAsia"/>
          <w:noProof/>
        </w:rPr>
      </w:pPr>
      <w:hyperlink w:anchor="_Toc147841826" w:history="1">
        <w:r w:rsidR="008773A2" w:rsidRPr="000A79C9">
          <w:rPr>
            <w:rStyle w:val="Hyperlink"/>
            <w:noProof/>
          </w:rPr>
          <w:t xml:space="preserve">Table E8. </w:t>
        </w:r>
        <w:r w:rsidR="008773A2" w:rsidRPr="000A79C9">
          <w:rPr>
            <w:rStyle w:val="Hyperlink"/>
            <w:noProof/>
            <w:spacing w:val="-4"/>
          </w:rPr>
          <w:t>Next-Generation MCAS Mathematics Achievement by Grade,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_Toc147841826 \h </w:instrText>
        </w:r>
        <w:r w:rsidR="008773A2">
          <w:rPr>
            <w:noProof/>
            <w:webHidden/>
          </w:rPr>
        </w:r>
        <w:r w:rsidR="008773A2">
          <w:rPr>
            <w:noProof/>
            <w:webHidden/>
          </w:rPr>
          <w:fldChar w:fldCharType="separate"/>
        </w:r>
        <w:r w:rsidR="00621E78">
          <w:rPr>
            <w:noProof/>
            <w:webHidden/>
          </w:rPr>
          <w:t>5</w:t>
        </w:r>
        <w:r w:rsidR="008773A2">
          <w:rPr>
            <w:noProof/>
            <w:webHidden/>
          </w:rPr>
          <w:fldChar w:fldCharType="end"/>
        </w:r>
      </w:hyperlink>
    </w:p>
    <w:p w14:paraId="61ACAC03" w14:textId="08450E68" w:rsidR="008773A2" w:rsidRDefault="00000000" w:rsidP="008773A2">
      <w:pPr>
        <w:pStyle w:val="TableofFigures"/>
        <w:tabs>
          <w:tab w:val="right" w:leader="dot" w:pos="12950"/>
        </w:tabs>
        <w:rPr>
          <w:rFonts w:eastAsiaTheme="minorEastAsia"/>
          <w:noProof/>
        </w:rPr>
      </w:pPr>
      <w:hyperlink w:anchor="_Toc147841827" w:history="1">
        <w:r w:rsidR="008773A2" w:rsidRPr="000A79C9">
          <w:rPr>
            <w:rStyle w:val="Hyperlink"/>
            <w:noProof/>
          </w:rPr>
          <w:t xml:space="preserve">Table E9. </w:t>
        </w:r>
        <w:r w:rsidR="008773A2" w:rsidRPr="000A79C9">
          <w:rPr>
            <w:rStyle w:val="Hyperlink"/>
            <w:noProof/>
            <w:spacing w:val="-4"/>
          </w:rPr>
          <w:t>Next-Generation MCAS Science Achievement by Grade,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_Toc147841827 \h </w:instrText>
        </w:r>
        <w:r w:rsidR="008773A2">
          <w:rPr>
            <w:noProof/>
            <w:webHidden/>
          </w:rPr>
        </w:r>
        <w:r w:rsidR="008773A2">
          <w:rPr>
            <w:noProof/>
            <w:webHidden/>
          </w:rPr>
          <w:fldChar w:fldCharType="separate"/>
        </w:r>
        <w:r w:rsidR="00621E78">
          <w:rPr>
            <w:noProof/>
            <w:webHidden/>
          </w:rPr>
          <w:t>6</w:t>
        </w:r>
        <w:r w:rsidR="008773A2">
          <w:rPr>
            <w:noProof/>
            <w:webHidden/>
          </w:rPr>
          <w:fldChar w:fldCharType="end"/>
        </w:r>
      </w:hyperlink>
    </w:p>
    <w:p w14:paraId="384FD930" w14:textId="103D559F" w:rsidR="008773A2" w:rsidRDefault="00000000" w:rsidP="008773A2">
      <w:pPr>
        <w:pStyle w:val="TableofFigures"/>
        <w:tabs>
          <w:tab w:val="right" w:leader="dot" w:pos="12950"/>
        </w:tabs>
        <w:rPr>
          <w:rFonts w:eastAsiaTheme="minorEastAsia"/>
          <w:noProof/>
        </w:rPr>
      </w:pPr>
      <w:hyperlink w:anchor="_Toc147841828" w:history="1">
        <w:r w:rsidR="008773A2" w:rsidRPr="000A79C9">
          <w:rPr>
            <w:rStyle w:val="Hyperlink"/>
            <w:noProof/>
          </w:rPr>
          <w:t>Table E10. Next-Generation MCAS ELA Mean Student Growth Percentile by Student Group, Grades 3-8,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_Toc147841828 \h </w:instrText>
        </w:r>
        <w:r w:rsidR="008773A2">
          <w:rPr>
            <w:noProof/>
            <w:webHidden/>
          </w:rPr>
        </w:r>
        <w:r w:rsidR="008773A2">
          <w:rPr>
            <w:noProof/>
            <w:webHidden/>
          </w:rPr>
          <w:fldChar w:fldCharType="separate"/>
        </w:r>
        <w:r w:rsidR="00621E78">
          <w:rPr>
            <w:noProof/>
            <w:webHidden/>
          </w:rPr>
          <w:t>7</w:t>
        </w:r>
        <w:r w:rsidR="008773A2">
          <w:rPr>
            <w:noProof/>
            <w:webHidden/>
          </w:rPr>
          <w:fldChar w:fldCharType="end"/>
        </w:r>
      </w:hyperlink>
    </w:p>
    <w:p w14:paraId="6A4BE811" w14:textId="56987A78" w:rsidR="008773A2" w:rsidRDefault="00000000" w:rsidP="008773A2">
      <w:pPr>
        <w:pStyle w:val="TableofFigures"/>
        <w:tabs>
          <w:tab w:val="right" w:leader="dot" w:pos="12950"/>
        </w:tabs>
        <w:rPr>
          <w:rFonts w:eastAsiaTheme="minorEastAsia"/>
          <w:noProof/>
        </w:rPr>
      </w:pPr>
      <w:hyperlink w:anchor="_Toc147841829" w:history="1">
        <w:r w:rsidR="008773A2" w:rsidRPr="000A79C9">
          <w:rPr>
            <w:rStyle w:val="Hyperlink"/>
            <w:noProof/>
          </w:rPr>
          <w:t>Table E11. Next-Generation MCAS ELA Mean Student Growth Percentile by Student Group, Grade 10,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_Toc147841829 \h </w:instrText>
        </w:r>
        <w:r w:rsidR="008773A2">
          <w:rPr>
            <w:noProof/>
            <w:webHidden/>
          </w:rPr>
        </w:r>
        <w:r w:rsidR="008773A2">
          <w:rPr>
            <w:noProof/>
            <w:webHidden/>
          </w:rPr>
          <w:fldChar w:fldCharType="separate"/>
        </w:r>
        <w:r w:rsidR="00621E78">
          <w:rPr>
            <w:noProof/>
            <w:webHidden/>
          </w:rPr>
          <w:t>7</w:t>
        </w:r>
        <w:r w:rsidR="008773A2">
          <w:rPr>
            <w:noProof/>
            <w:webHidden/>
          </w:rPr>
          <w:fldChar w:fldCharType="end"/>
        </w:r>
      </w:hyperlink>
    </w:p>
    <w:p w14:paraId="7D12C803" w14:textId="1FD81211" w:rsidR="008773A2" w:rsidRDefault="00000000" w:rsidP="008773A2">
      <w:pPr>
        <w:pStyle w:val="TableofFigures"/>
        <w:tabs>
          <w:tab w:val="right" w:leader="dot" w:pos="12950"/>
        </w:tabs>
        <w:rPr>
          <w:rFonts w:eastAsiaTheme="minorEastAsia"/>
          <w:noProof/>
        </w:rPr>
      </w:pPr>
      <w:hyperlink w:anchor="_Toc147841830" w:history="1">
        <w:r w:rsidR="008773A2" w:rsidRPr="000A79C9">
          <w:rPr>
            <w:rStyle w:val="Hyperlink"/>
            <w:noProof/>
          </w:rPr>
          <w:t>Table E12. Next-Generation MCAS Mathematics Mean Student Growth Percentile by Student Group, Grades 3-8,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_Toc147841830 \h </w:instrText>
        </w:r>
        <w:r w:rsidR="008773A2">
          <w:rPr>
            <w:noProof/>
            <w:webHidden/>
          </w:rPr>
        </w:r>
        <w:r w:rsidR="008773A2">
          <w:rPr>
            <w:noProof/>
            <w:webHidden/>
          </w:rPr>
          <w:fldChar w:fldCharType="separate"/>
        </w:r>
        <w:r w:rsidR="00621E78">
          <w:rPr>
            <w:noProof/>
            <w:webHidden/>
          </w:rPr>
          <w:t>8</w:t>
        </w:r>
        <w:r w:rsidR="008773A2">
          <w:rPr>
            <w:noProof/>
            <w:webHidden/>
          </w:rPr>
          <w:fldChar w:fldCharType="end"/>
        </w:r>
      </w:hyperlink>
    </w:p>
    <w:p w14:paraId="5490143F" w14:textId="28640D0C" w:rsidR="008773A2" w:rsidRDefault="00000000" w:rsidP="008773A2">
      <w:pPr>
        <w:pStyle w:val="TableofFigures"/>
        <w:tabs>
          <w:tab w:val="right" w:leader="dot" w:pos="12950"/>
        </w:tabs>
        <w:rPr>
          <w:rFonts w:eastAsiaTheme="minorEastAsia"/>
          <w:noProof/>
        </w:rPr>
      </w:pPr>
      <w:hyperlink w:anchor="_Toc147841831" w:history="1">
        <w:r w:rsidR="008773A2" w:rsidRPr="000A79C9">
          <w:rPr>
            <w:rStyle w:val="Hyperlink"/>
            <w:noProof/>
          </w:rPr>
          <w:t>Table E13. Next-Generation MCAS Mathematics Mean Student Growth Percentile by Student Group, Grade 10,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_Toc147841831 \h </w:instrText>
        </w:r>
        <w:r w:rsidR="008773A2">
          <w:rPr>
            <w:noProof/>
            <w:webHidden/>
          </w:rPr>
        </w:r>
        <w:r w:rsidR="008773A2">
          <w:rPr>
            <w:noProof/>
            <w:webHidden/>
          </w:rPr>
          <w:fldChar w:fldCharType="separate"/>
        </w:r>
        <w:r w:rsidR="00621E78">
          <w:rPr>
            <w:noProof/>
            <w:webHidden/>
          </w:rPr>
          <w:t>8</w:t>
        </w:r>
        <w:r w:rsidR="008773A2">
          <w:rPr>
            <w:noProof/>
            <w:webHidden/>
          </w:rPr>
          <w:fldChar w:fldCharType="end"/>
        </w:r>
      </w:hyperlink>
    </w:p>
    <w:p w14:paraId="3665AA27" w14:textId="600D1D69" w:rsidR="008773A2" w:rsidRDefault="00000000" w:rsidP="008773A2">
      <w:pPr>
        <w:pStyle w:val="TableofFigures"/>
        <w:tabs>
          <w:tab w:val="right" w:leader="dot" w:pos="12950"/>
        </w:tabs>
        <w:rPr>
          <w:rFonts w:eastAsiaTheme="minorEastAsia"/>
          <w:noProof/>
        </w:rPr>
      </w:pPr>
      <w:hyperlink w:anchor="_Toc147841832" w:history="1">
        <w:r w:rsidR="008773A2" w:rsidRPr="000A79C9">
          <w:rPr>
            <w:rStyle w:val="Hyperlink"/>
            <w:noProof/>
          </w:rPr>
          <w:t>Table E14. Next-Generation MCAS ELA Mean Student Growth Percentile by Grade,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_Toc147841832 \h </w:instrText>
        </w:r>
        <w:r w:rsidR="008773A2">
          <w:rPr>
            <w:noProof/>
            <w:webHidden/>
          </w:rPr>
        </w:r>
        <w:r w:rsidR="008773A2">
          <w:rPr>
            <w:noProof/>
            <w:webHidden/>
          </w:rPr>
          <w:fldChar w:fldCharType="separate"/>
        </w:r>
        <w:r w:rsidR="00621E78">
          <w:rPr>
            <w:noProof/>
            <w:webHidden/>
          </w:rPr>
          <w:t>9</w:t>
        </w:r>
        <w:r w:rsidR="008773A2">
          <w:rPr>
            <w:noProof/>
            <w:webHidden/>
          </w:rPr>
          <w:fldChar w:fldCharType="end"/>
        </w:r>
      </w:hyperlink>
    </w:p>
    <w:p w14:paraId="753D57E8" w14:textId="6EC936D2" w:rsidR="008773A2" w:rsidRDefault="00000000" w:rsidP="008773A2">
      <w:pPr>
        <w:pStyle w:val="TableofFigures"/>
        <w:tabs>
          <w:tab w:val="right" w:leader="dot" w:pos="12950"/>
        </w:tabs>
        <w:rPr>
          <w:rFonts w:eastAsiaTheme="minorEastAsia"/>
          <w:noProof/>
        </w:rPr>
      </w:pPr>
      <w:hyperlink w:anchor="_Toc147841833" w:history="1">
        <w:r w:rsidR="008773A2" w:rsidRPr="000A79C9">
          <w:rPr>
            <w:rStyle w:val="Hyperlink"/>
            <w:noProof/>
          </w:rPr>
          <w:t>Table E15. Next-Generation MCAS Mathematics Mean Student Growth Percentile by Grade, 2022-2023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_Toc147841833 \h </w:instrText>
        </w:r>
        <w:r w:rsidR="008773A2">
          <w:rPr>
            <w:noProof/>
            <w:webHidden/>
          </w:rPr>
        </w:r>
        <w:r w:rsidR="008773A2">
          <w:rPr>
            <w:noProof/>
            <w:webHidden/>
          </w:rPr>
          <w:fldChar w:fldCharType="separate"/>
        </w:r>
        <w:r w:rsidR="00621E78">
          <w:rPr>
            <w:noProof/>
            <w:webHidden/>
          </w:rPr>
          <w:t>9</w:t>
        </w:r>
        <w:r w:rsidR="008773A2">
          <w:rPr>
            <w:noProof/>
            <w:webHidden/>
          </w:rPr>
          <w:fldChar w:fldCharType="end"/>
        </w:r>
      </w:hyperlink>
    </w:p>
    <w:p w14:paraId="4D6252E5" w14:textId="631F5D7D" w:rsidR="008773A2" w:rsidRDefault="00000000" w:rsidP="008773A2">
      <w:pPr>
        <w:pStyle w:val="TableofFigures"/>
        <w:tabs>
          <w:tab w:val="right" w:leader="dot" w:pos="12950"/>
        </w:tabs>
        <w:rPr>
          <w:rFonts w:eastAsiaTheme="minorEastAsia"/>
          <w:noProof/>
        </w:rPr>
      </w:pPr>
      <w:hyperlink w:anchor="_Toc147841834" w:history="1">
        <w:r w:rsidR="008773A2" w:rsidRPr="000A79C9">
          <w:rPr>
            <w:rStyle w:val="Hyperlink"/>
            <w:noProof/>
          </w:rPr>
          <w:t xml:space="preserve">Table E16. </w:t>
        </w:r>
        <w:r w:rsidR="008773A2" w:rsidRPr="000A79C9">
          <w:rPr>
            <w:rStyle w:val="Hyperlink"/>
            <w:noProof/>
            <w:spacing w:val="-4"/>
          </w:rPr>
          <w:t>Four-Year Cohort Graduation Rates by Student Group, 202</w:t>
        </w:r>
        <w:r w:rsidR="008773A2">
          <w:rPr>
            <w:rStyle w:val="Hyperlink"/>
            <w:noProof/>
            <w:spacing w:val="-4"/>
          </w:rPr>
          <w:t>0</w:t>
        </w:r>
        <w:r w:rsidR="008773A2" w:rsidRPr="000A79C9">
          <w:rPr>
            <w:rStyle w:val="Hyperlink"/>
            <w:noProof/>
            <w:spacing w:val="-4"/>
          </w:rPr>
          <w:t>-202</w:t>
        </w:r>
        <w:r w:rsidR="008773A2">
          <w:rPr>
            <w:rStyle w:val="Hyperlink"/>
            <w:noProof/>
            <w:spacing w:val="-4"/>
          </w:rPr>
          <w:t>2</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_Toc147841834 \h </w:instrText>
        </w:r>
        <w:r w:rsidR="008773A2">
          <w:rPr>
            <w:noProof/>
            <w:webHidden/>
          </w:rPr>
        </w:r>
        <w:r w:rsidR="008773A2">
          <w:rPr>
            <w:noProof/>
            <w:webHidden/>
          </w:rPr>
          <w:fldChar w:fldCharType="separate"/>
        </w:r>
        <w:r w:rsidR="00621E78">
          <w:rPr>
            <w:noProof/>
            <w:webHidden/>
          </w:rPr>
          <w:t>9</w:t>
        </w:r>
        <w:r w:rsidR="008773A2">
          <w:rPr>
            <w:noProof/>
            <w:webHidden/>
          </w:rPr>
          <w:fldChar w:fldCharType="end"/>
        </w:r>
      </w:hyperlink>
    </w:p>
    <w:p w14:paraId="5012FF85" w14:textId="07F30104" w:rsidR="008773A2" w:rsidRDefault="00000000" w:rsidP="008773A2">
      <w:pPr>
        <w:pStyle w:val="TableofFigures"/>
        <w:tabs>
          <w:tab w:val="right" w:leader="dot" w:pos="12950"/>
        </w:tabs>
        <w:rPr>
          <w:rFonts w:eastAsiaTheme="minorEastAsia"/>
          <w:noProof/>
        </w:rPr>
      </w:pPr>
      <w:hyperlink w:anchor="_Toc147841835" w:history="1">
        <w:r w:rsidR="008773A2" w:rsidRPr="000A79C9">
          <w:rPr>
            <w:rStyle w:val="Hyperlink"/>
            <w:noProof/>
          </w:rPr>
          <w:t xml:space="preserve">Table E17. </w:t>
        </w:r>
        <w:r w:rsidR="008773A2" w:rsidRPr="000A79C9">
          <w:rPr>
            <w:rStyle w:val="Hyperlink"/>
            <w:noProof/>
            <w:spacing w:val="-4"/>
          </w:rPr>
          <w:t>Five-Year Cohort Graduation Rates by Student Group, 20</w:t>
        </w:r>
        <w:r w:rsidR="008773A2">
          <w:rPr>
            <w:rStyle w:val="Hyperlink"/>
            <w:noProof/>
            <w:spacing w:val="-4"/>
          </w:rPr>
          <w:t>19</w:t>
        </w:r>
        <w:r w:rsidR="008773A2" w:rsidRPr="000A79C9">
          <w:rPr>
            <w:rStyle w:val="Hyperlink"/>
            <w:noProof/>
            <w:spacing w:val="-4"/>
          </w:rPr>
          <w:t>-202</w:t>
        </w:r>
        <w:r w:rsidR="008773A2">
          <w:rPr>
            <w:rStyle w:val="Hyperlink"/>
            <w:noProof/>
            <w:spacing w:val="-4"/>
          </w:rPr>
          <w:t>1</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_Toc147841835 \h </w:instrText>
        </w:r>
        <w:r w:rsidR="008773A2">
          <w:rPr>
            <w:noProof/>
            <w:webHidden/>
          </w:rPr>
        </w:r>
        <w:r w:rsidR="008773A2">
          <w:rPr>
            <w:noProof/>
            <w:webHidden/>
          </w:rPr>
          <w:fldChar w:fldCharType="separate"/>
        </w:r>
        <w:r w:rsidR="00621E78">
          <w:rPr>
            <w:noProof/>
            <w:webHidden/>
          </w:rPr>
          <w:t>10</w:t>
        </w:r>
        <w:r w:rsidR="008773A2">
          <w:rPr>
            <w:noProof/>
            <w:webHidden/>
          </w:rPr>
          <w:fldChar w:fldCharType="end"/>
        </w:r>
      </w:hyperlink>
    </w:p>
    <w:p w14:paraId="03E1737A" w14:textId="4BFE4AD5" w:rsidR="008773A2" w:rsidRDefault="00000000" w:rsidP="008773A2">
      <w:pPr>
        <w:pStyle w:val="TableofFigures"/>
        <w:tabs>
          <w:tab w:val="right" w:leader="dot" w:pos="12950"/>
        </w:tabs>
        <w:rPr>
          <w:rFonts w:eastAsiaTheme="minorEastAsia"/>
          <w:noProof/>
        </w:rPr>
      </w:pPr>
      <w:hyperlink w:anchor="_Toc147841836" w:history="1">
        <w:r w:rsidR="008773A2" w:rsidRPr="000A79C9">
          <w:rPr>
            <w:rStyle w:val="Hyperlink"/>
            <w:noProof/>
          </w:rPr>
          <w:t>Table E18. Annual Dropout Rates by Student Group, 202</w:t>
        </w:r>
        <w:r w:rsidR="008773A2">
          <w:rPr>
            <w:rStyle w:val="Hyperlink"/>
            <w:noProof/>
          </w:rPr>
          <w:t>0</w:t>
        </w:r>
        <w:r w:rsidR="008773A2" w:rsidRPr="000A79C9">
          <w:rPr>
            <w:rStyle w:val="Hyperlink"/>
            <w:noProof/>
          </w:rPr>
          <w:t>-202</w:t>
        </w:r>
        <w:r w:rsidR="008773A2">
          <w:rPr>
            <w:rStyle w:val="Hyperlink"/>
            <w:noProof/>
          </w:rPr>
          <w:t>2</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_Toc147841836 \h </w:instrText>
        </w:r>
        <w:r w:rsidR="008773A2">
          <w:rPr>
            <w:noProof/>
            <w:webHidden/>
          </w:rPr>
        </w:r>
        <w:r w:rsidR="008773A2">
          <w:rPr>
            <w:noProof/>
            <w:webHidden/>
          </w:rPr>
          <w:fldChar w:fldCharType="separate"/>
        </w:r>
        <w:r w:rsidR="00621E78">
          <w:rPr>
            <w:noProof/>
            <w:webHidden/>
          </w:rPr>
          <w:t>10</w:t>
        </w:r>
        <w:r w:rsidR="008773A2">
          <w:rPr>
            <w:noProof/>
            <w:webHidden/>
          </w:rPr>
          <w:fldChar w:fldCharType="end"/>
        </w:r>
      </w:hyperlink>
    </w:p>
    <w:p w14:paraId="7B17C0D8" w14:textId="3D22FE0B" w:rsidR="008773A2" w:rsidRDefault="00000000" w:rsidP="008773A2">
      <w:pPr>
        <w:pStyle w:val="TableofFigures"/>
        <w:tabs>
          <w:tab w:val="right" w:leader="dot" w:pos="12950"/>
        </w:tabs>
        <w:rPr>
          <w:rFonts w:eastAsiaTheme="minorEastAsia"/>
          <w:noProof/>
        </w:rPr>
      </w:pPr>
      <w:hyperlink w:anchor="_Toc147841837" w:history="1">
        <w:r w:rsidR="008773A2" w:rsidRPr="000A79C9">
          <w:rPr>
            <w:rStyle w:val="Hyperlink"/>
            <w:noProof/>
          </w:rPr>
          <w:t>Table E19. In-School Suspension Rates by Student Group, 202</w:t>
        </w:r>
        <w:r w:rsidR="008773A2">
          <w:rPr>
            <w:rStyle w:val="Hyperlink"/>
            <w:noProof/>
          </w:rPr>
          <w:t>0</w:t>
        </w:r>
        <w:r w:rsidR="008773A2" w:rsidRPr="000A79C9">
          <w:rPr>
            <w:rStyle w:val="Hyperlink"/>
            <w:noProof/>
          </w:rPr>
          <w:t>-202</w:t>
        </w:r>
        <w:r w:rsidR="008773A2">
          <w:rPr>
            <w:rStyle w:val="Hyperlink"/>
            <w:noProof/>
          </w:rPr>
          <w:t>2</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_Toc147841837 \h </w:instrText>
        </w:r>
        <w:r w:rsidR="008773A2">
          <w:rPr>
            <w:noProof/>
            <w:webHidden/>
          </w:rPr>
        </w:r>
        <w:r w:rsidR="008773A2">
          <w:rPr>
            <w:noProof/>
            <w:webHidden/>
          </w:rPr>
          <w:fldChar w:fldCharType="separate"/>
        </w:r>
        <w:r w:rsidR="00621E78">
          <w:rPr>
            <w:noProof/>
            <w:webHidden/>
          </w:rPr>
          <w:t>11</w:t>
        </w:r>
        <w:r w:rsidR="008773A2">
          <w:rPr>
            <w:noProof/>
            <w:webHidden/>
          </w:rPr>
          <w:fldChar w:fldCharType="end"/>
        </w:r>
      </w:hyperlink>
    </w:p>
    <w:p w14:paraId="594E2124" w14:textId="6B87543A" w:rsidR="008773A2" w:rsidRDefault="00000000" w:rsidP="008773A2">
      <w:pPr>
        <w:pStyle w:val="TableofFigures"/>
        <w:tabs>
          <w:tab w:val="right" w:leader="dot" w:pos="12950"/>
        </w:tabs>
        <w:rPr>
          <w:rFonts w:eastAsiaTheme="minorEastAsia"/>
          <w:noProof/>
        </w:rPr>
      </w:pPr>
      <w:hyperlink w:anchor="_Toc147841838" w:history="1">
        <w:r w:rsidR="008773A2" w:rsidRPr="000A79C9">
          <w:rPr>
            <w:rStyle w:val="Hyperlink"/>
            <w:noProof/>
          </w:rPr>
          <w:t>Table E20. Out-of-School Suspension Rates by Student Group, 202</w:t>
        </w:r>
        <w:r w:rsidR="008773A2">
          <w:rPr>
            <w:rStyle w:val="Hyperlink"/>
            <w:noProof/>
          </w:rPr>
          <w:t>0</w:t>
        </w:r>
        <w:r w:rsidR="008773A2" w:rsidRPr="000A79C9">
          <w:rPr>
            <w:rStyle w:val="Hyperlink"/>
            <w:noProof/>
          </w:rPr>
          <w:t>-202</w:t>
        </w:r>
        <w:r w:rsidR="008773A2">
          <w:rPr>
            <w:rStyle w:val="Hyperlink"/>
            <w:noProof/>
          </w:rPr>
          <w:t>2</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_Toc147841838 \h </w:instrText>
        </w:r>
        <w:r w:rsidR="008773A2">
          <w:rPr>
            <w:noProof/>
            <w:webHidden/>
          </w:rPr>
        </w:r>
        <w:r w:rsidR="008773A2">
          <w:rPr>
            <w:noProof/>
            <w:webHidden/>
          </w:rPr>
          <w:fldChar w:fldCharType="separate"/>
        </w:r>
        <w:r w:rsidR="00621E78">
          <w:rPr>
            <w:noProof/>
            <w:webHidden/>
          </w:rPr>
          <w:t>11</w:t>
        </w:r>
        <w:r w:rsidR="008773A2">
          <w:rPr>
            <w:noProof/>
            <w:webHidden/>
          </w:rPr>
          <w:fldChar w:fldCharType="end"/>
        </w:r>
      </w:hyperlink>
    </w:p>
    <w:p w14:paraId="255A59E4" w14:textId="29254DE7" w:rsidR="008773A2" w:rsidRDefault="00000000" w:rsidP="008773A2">
      <w:pPr>
        <w:pStyle w:val="TableofFigures"/>
        <w:tabs>
          <w:tab w:val="right" w:leader="dot" w:pos="12950"/>
        </w:tabs>
        <w:rPr>
          <w:rFonts w:eastAsiaTheme="minorEastAsia"/>
          <w:noProof/>
        </w:rPr>
      </w:pPr>
      <w:hyperlink w:anchor="_Toc147841839" w:history="1">
        <w:r w:rsidR="008773A2" w:rsidRPr="000A79C9">
          <w:rPr>
            <w:rStyle w:val="Hyperlink"/>
            <w:noProof/>
          </w:rPr>
          <w:t>Table E21. Advanced Coursework Completion Rates by Student Group, 2021-2023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_Toc147841839 \h </w:instrText>
        </w:r>
        <w:r w:rsidR="008773A2">
          <w:rPr>
            <w:noProof/>
            <w:webHidden/>
          </w:rPr>
        </w:r>
        <w:r w:rsidR="008773A2">
          <w:rPr>
            <w:noProof/>
            <w:webHidden/>
          </w:rPr>
          <w:fldChar w:fldCharType="separate"/>
        </w:r>
        <w:r w:rsidR="00621E78">
          <w:rPr>
            <w:noProof/>
            <w:webHidden/>
          </w:rPr>
          <w:t>12</w:t>
        </w:r>
        <w:r w:rsidR="008773A2">
          <w:rPr>
            <w:noProof/>
            <w:webHidden/>
          </w:rPr>
          <w:fldChar w:fldCharType="end"/>
        </w:r>
      </w:hyperlink>
    </w:p>
    <w:p w14:paraId="16374451" w14:textId="5214F592" w:rsidR="008773A2" w:rsidRDefault="00000000" w:rsidP="008773A2">
      <w:pPr>
        <w:pStyle w:val="TableofFigures"/>
        <w:tabs>
          <w:tab w:val="right" w:leader="dot" w:pos="12950"/>
        </w:tabs>
        <w:rPr>
          <w:rFonts w:eastAsiaTheme="minorEastAsia"/>
          <w:noProof/>
        </w:rPr>
      </w:pPr>
      <w:hyperlink w:anchor="_Toc147841840" w:history="1">
        <w:r w:rsidR="008773A2" w:rsidRPr="000A79C9">
          <w:rPr>
            <w:rStyle w:val="Hyperlink"/>
            <w:noProof/>
          </w:rPr>
          <w:t>Table E22. Accountability Percentile and Classification, 2023</w:t>
        </w:r>
        <w:r w:rsidR="008773A2">
          <w:rPr>
            <w:noProof/>
            <w:webHidden/>
          </w:rPr>
          <w:tab/>
        </w:r>
        <w:r w:rsidR="006309D8">
          <w:rPr>
            <w:noProof/>
            <w:webHidden/>
          </w:rPr>
          <w:t>E-</w:t>
        </w:r>
        <w:r w:rsidR="008773A2">
          <w:rPr>
            <w:noProof/>
            <w:webHidden/>
          </w:rPr>
          <w:fldChar w:fldCharType="begin"/>
        </w:r>
        <w:r w:rsidR="008773A2">
          <w:rPr>
            <w:noProof/>
            <w:webHidden/>
          </w:rPr>
          <w:instrText xml:space="preserve"> PAGEREF _Toc147841840 \h </w:instrText>
        </w:r>
        <w:r w:rsidR="008773A2">
          <w:rPr>
            <w:noProof/>
            <w:webHidden/>
          </w:rPr>
        </w:r>
        <w:r w:rsidR="008773A2">
          <w:rPr>
            <w:noProof/>
            <w:webHidden/>
          </w:rPr>
          <w:fldChar w:fldCharType="separate"/>
        </w:r>
        <w:r w:rsidR="00621E78">
          <w:rPr>
            <w:noProof/>
            <w:webHidden/>
          </w:rPr>
          <w:t>12</w:t>
        </w:r>
        <w:r w:rsidR="008773A2">
          <w:rPr>
            <w:noProof/>
            <w:webHidden/>
          </w:rPr>
          <w:fldChar w:fldCharType="end"/>
        </w:r>
      </w:hyperlink>
    </w:p>
    <w:p w14:paraId="61448BA6" w14:textId="77777777" w:rsidR="008773A2" w:rsidRDefault="008773A2" w:rsidP="008773A2">
      <w:pPr>
        <w:spacing w:after="160" w:line="259" w:lineRule="auto"/>
        <w:rPr>
          <w:rFonts w:ascii="Franklin Gothic Demi" w:hAnsi="Franklin Gothic Demi"/>
        </w:rPr>
      </w:pPr>
      <w:r>
        <w:fldChar w:fldCharType="end"/>
      </w:r>
      <w:r>
        <w:br w:type="page"/>
      </w:r>
    </w:p>
    <w:p w14:paraId="1DAE504D" w14:textId="77777777" w:rsidR="008773A2" w:rsidRPr="003979D4" w:rsidRDefault="008773A2" w:rsidP="008773A2">
      <w:pPr>
        <w:pStyle w:val="TableTitle0"/>
      </w:pPr>
      <w:bookmarkStart w:id="182" w:name="_Toc147841819"/>
      <w:r w:rsidRPr="003979D4">
        <w:lastRenderedPageBreak/>
        <w:t>Table E1. Next-Generation MCAS ELA Achievement by Student Group, Grades 3-8, 202</w:t>
      </w:r>
      <w:r>
        <w:t>2</w:t>
      </w:r>
      <w:r w:rsidRPr="003979D4">
        <w:t>-2023</w:t>
      </w:r>
      <w:bookmarkEnd w:id="182"/>
      <w:r w:rsidRPr="003979D4">
        <w:t xml:space="preserve"> </w:t>
      </w:r>
    </w:p>
    <w:tbl>
      <w:tblPr>
        <w:tblStyle w:val="MSVTable1"/>
        <w:tblW w:w="5003" w:type="pct"/>
        <w:tblLook w:val="0420" w:firstRow="1" w:lastRow="0" w:firstColumn="0" w:lastColumn="0" w:noHBand="0" w:noVBand="1"/>
      </w:tblPr>
      <w:tblGrid>
        <w:gridCol w:w="2838"/>
        <w:gridCol w:w="1065"/>
        <w:gridCol w:w="876"/>
        <w:gridCol w:w="917"/>
        <w:gridCol w:w="1269"/>
        <w:gridCol w:w="865"/>
        <w:gridCol w:w="889"/>
        <w:gridCol w:w="1316"/>
        <w:gridCol w:w="837"/>
        <w:gridCol w:w="829"/>
        <w:gridCol w:w="1251"/>
      </w:tblGrid>
      <w:tr w:rsidR="009560BC" w:rsidRPr="003979D4" w14:paraId="5C899C96" w14:textId="77777777" w:rsidTr="009560BC">
        <w:trPr>
          <w:cnfStyle w:val="100000000000" w:firstRow="1" w:lastRow="0" w:firstColumn="0" w:lastColumn="0" w:oddVBand="0" w:evenVBand="0" w:oddHBand="0" w:evenHBand="0" w:firstRowFirstColumn="0" w:firstRowLastColumn="0" w:lastRowFirstColumn="0" w:lastRowLastColumn="0"/>
          <w:tblHeader/>
        </w:trPr>
        <w:tc>
          <w:tcPr>
            <w:tcW w:w="1096" w:type="pct"/>
            <w:vMerge w:val="restart"/>
            <w:vAlign w:val="center"/>
          </w:tcPr>
          <w:p w14:paraId="434B4A27" w14:textId="77777777" w:rsidR="008773A2" w:rsidRPr="00EA0A36" w:rsidRDefault="008773A2" w:rsidP="00BF156D">
            <w:pPr>
              <w:pStyle w:val="TableColHeadingLeft"/>
              <w:spacing w:before="10" w:after="10"/>
              <w:jc w:val="center"/>
            </w:pPr>
            <w:r w:rsidRPr="00EA0A36">
              <w:t>Group</w:t>
            </w:r>
          </w:p>
        </w:tc>
        <w:tc>
          <w:tcPr>
            <w:tcW w:w="411" w:type="pct"/>
            <w:vMerge w:val="restart"/>
            <w:vAlign w:val="center"/>
          </w:tcPr>
          <w:p w14:paraId="3A688C24" w14:textId="1CB91310" w:rsidR="008773A2" w:rsidRPr="00EA0A36" w:rsidRDefault="008773A2" w:rsidP="00BF156D">
            <w:pPr>
              <w:pStyle w:val="TableColHeadingCenter"/>
              <w:spacing w:before="10" w:after="10"/>
            </w:pPr>
            <w:r>
              <w:t xml:space="preserve"># </w:t>
            </w:r>
            <w:r w:rsidR="00E24D69">
              <w:t>i</w:t>
            </w:r>
            <w:r>
              <w:t>ncluded</w:t>
            </w:r>
            <w:r w:rsidRPr="00EA0A36">
              <w:t xml:space="preserve"> (2023)</w:t>
            </w:r>
          </w:p>
        </w:tc>
        <w:tc>
          <w:tcPr>
            <w:tcW w:w="1182" w:type="pct"/>
            <w:gridSpan w:val="3"/>
            <w:vAlign w:val="bottom"/>
          </w:tcPr>
          <w:p w14:paraId="57D50FFA" w14:textId="75427367" w:rsidR="008773A2" w:rsidRPr="00EA0A36" w:rsidRDefault="008773A2" w:rsidP="00BF156D">
            <w:pPr>
              <w:pStyle w:val="TableColHeadingCenter"/>
              <w:spacing w:before="10" w:after="10"/>
            </w:pPr>
            <w:r>
              <w:t>Percent</w:t>
            </w:r>
            <w:r w:rsidR="00E24D69">
              <w:t>age</w:t>
            </w:r>
            <w:r>
              <w:t xml:space="preserve"> </w:t>
            </w:r>
            <w:r w:rsidR="00E24D69">
              <w:t>m</w:t>
            </w:r>
            <w:r>
              <w:t xml:space="preserve">eeting or </w:t>
            </w:r>
            <w:r w:rsidR="00E24D69">
              <w:t>e</w:t>
            </w:r>
            <w:r>
              <w:t xml:space="preserve">xceeding </w:t>
            </w:r>
            <w:r w:rsidR="00E24D69">
              <w:t>e</w:t>
            </w:r>
            <w:r>
              <w:t>xpectations</w:t>
            </w:r>
          </w:p>
        </w:tc>
        <w:tc>
          <w:tcPr>
            <w:tcW w:w="1185" w:type="pct"/>
            <w:gridSpan w:val="3"/>
            <w:vAlign w:val="center"/>
          </w:tcPr>
          <w:p w14:paraId="23D2CDED" w14:textId="57E534C0" w:rsidR="008773A2" w:rsidRPr="00EA0A36" w:rsidRDefault="008773A2" w:rsidP="00BF156D">
            <w:pPr>
              <w:pStyle w:val="TableColHeadingCenter"/>
              <w:spacing w:before="10" w:after="10"/>
            </w:pPr>
            <w:r>
              <w:t>Percent</w:t>
            </w:r>
            <w:r w:rsidR="00E24D69">
              <w:t>age</w:t>
            </w:r>
            <w:r>
              <w:t xml:space="preserve"> </w:t>
            </w:r>
            <w:r w:rsidR="00E24D69">
              <w:t>p</w:t>
            </w:r>
            <w:r>
              <w:t xml:space="preserve">artially </w:t>
            </w:r>
            <w:r w:rsidR="00E24D69">
              <w:t>m</w:t>
            </w:r>
            <w:r>
              <w:t xml:space="preserve">eeting </w:t>
            </w:r>
            <w:r w:rsidR="00E24D69">
              <w:t>e</w:t>
            </w:r>
            <w:r>
              <w:t>xpectations</w:t>
            </w:r>
          </w:p>
        </w:tc>
        <w:tc>
          <w:tcPr>
            <w:tcW w:w="1126" w:type="pct"/>
            <w:gridSpan w:val="3"/>
            <w:vAlign w:val="center"/>
          </w:tcPr>
          <w:p w14:paraId="6932CA59" w14:textId="088FE2AB" w:rsidR="008773A2" w:rsidRDefault="008773A2" w:rsidP="00BF156D">
            <w:pPr>
              <w:pStyle w:val="TableColHeadingCenter"/>
              <w:spacing w:before="10" w:after="10"/>
            </w:pPr>
            <w:r>
              <w:t>Percent</w:t>
            </w:r>
            <w:r w:rsidR="00E24D69">
              <w:t>age</w:t>
            </w:r>
            <w:r>
              <w:t xml:space="preserve"> </w:t>
            </w:r>
            <w:r w:rsidR="00E24D69">
              <w:t>n</w:t>
            </w:r>
            <w:r>
              <w:t xml:space="preserve">ot </w:t>
            </w:r>
            <w:r w:rsidR="00E24D69">
              <w:t>m</w:t>
            </w:r>
            <w:r>
              <w:t xml:space="preserve">eeting </w:t>
            </w:r>
            <w:r w:rsidR="00E24D69">
              <w:t>e</w:t>
            </w:r>
            <w:r>
              <w:t>xpectations</w:t>
            </w:r>
          </w:p>
        </w:tc>
      </w:tr>
      <w:tr w:rsidR="009560BC" w:rsidRPr="003979D4" w14:paraId="19D67045" w14:textId="77777777" w:rsidTr="009560BC">
        <w:trPr>
          <w:cnfStyle w:val="100000000000" w:firstRow="1" w:lastRow="0" w:firstColumn="0" w:lastColumn="0" w:oddVBand="0" w:evenVBand="0" w:oddHBand="0" w:evenHBand="0" w:firstRowFirstColumn="0" w:firstRowLastColumn="0" w:lastRowFirstColumn="0" w:lastRowLastColumn="0"/>
          <w:tblHeader/>
        </w:trPr>
        <w:tc>
          <w:tcPr>
            <w:tcW w:w="1096" w:type="pct"/>
            <w:vMerge/>
            <w:vAlign w:val="bottom"/>
          </w:tcPr>
          <w:p w14:paraId="264901AF" w14:textId="77777777" w:rsidR="008773A2" w:rsidRPr="00EA0A36" w:rsidRDefault="008773A2" w:rsidP="00BF156D">
            <w:pPr>
              <w:pStyle w:val="TableColHeadingCenter"/>
              <w:spacing w:before="10" w:after="10"/>
            </w:pPr>
          </w:p>
        </w:tc>
        <w:tc>
          <w:tcPr>
            <w:tcW w:w="411" w:type="pct"/>
            <w:vMerge/>
            <w:tcBorders>
              <w:bottom w:val="single" w:sz="6" w:space="0" w:color="2F5496" w:themeColor="accent5" w:themeShade="BF"/>
            </w:tcBorders>
            <w:vAlign w:val="bottom"/>
          </w:tcPr>
          <w:p w14:paraId="59D24C39" w14:textId="77777777" w:rsidR="008773A2" w:rsidRPr="00EA0A36" w:rsidRDefault="008773A2" w:rsidP="00BF156D">
            <w:pPr>
              <w:pStyle w:val="TableColHeadingCenter"/>
              <w:spacing w:before="10" w:after="10"/>
            </w:pPr>
          </w:p>
        </w:tc>
        <w:tc>
          <w:tcPr>
            <w:tcW w:w="338" w:type="pct"/>
            <w:tcBorders>
              <w:bottom w:val="single" w:sz="6" w:space="0" w:color="2F5496" w:themeColor="accent5" w:themeShade="BF"/>
            </w:tcBorders>
            <w:vAlign w:val="center"/>
          </w:tcPr>
          <w:p w14:paraId="73C302A4" w14:textId="77777777" w:rsidR="008773A2" w:rsidRPr="00EA0A36" w:rsidRDefault="008773A2" w:rsidP="00BF156D">
            <w:pPr>
              <w:pStyle w:val="TableColHeadingCenter"/>
              <w:spacing w:before="10" w:after="10"/>
            </w:pPr>
            <w:r w:rsidRPr="00EA0A36">
              <w:t>2022</w:t>
            </w:r>
          </w:p>
        </w:tc>
        <w:tc>
          <w:tcPr>
            <w:tcW w:w="354" w:type="pct"/>
            <w:tcBorders>
              <w:bottom w:val="single" w:sz="6" w:space="0" w:color="2F5496" w:themeColor="accent5" w:themeShade="BF"/>
            </w:tcBorders>
            <w:vAlign w:val="center"/>
          </w:tcPr>
          <w:p w14:paraId="1B4948EA" w14:textId="77777777" w:rsidR="008773A2" w:rsidRPr="00EA0A36" w:rsidRDefault="008773A2" w:rsidP="00BF156D">
            <w:pPr>
              <w:pStyle w:val="TableColHeadingCenter"/>
              <w:spacing w:before="10" w:after="10"/>
            </w:pPr>
            <w:r w:rsidRPr="00EA0A36">
              <w:t>2023</w:t>
            </w:r>
          </w:p>
        </w:tc>
        <w:tc>
          <w:tcPr>
            <w:tcW w:w="489" w:type="pct"/>
            <w:tcBorders>
              <w:bottom w:val="single" w:sz="6" w:space="0" w:color="2F5496" w:themeColor="accent5" w:themeShade="BF"/>
            </w:tcBorders>
            <w:vAlign w:val="center"/>
          </w:tcPr>
          <w:p w14:paraId="657EEBE2" w14:textId="77777777" w:rsidR="008773A2" w:rsidRPr="00EA0A36" w:rsidRDefault="008773A2" w:rsidP="00BF156D">
            <w:pPr>
              <w:pStyle w:val="TableColHeadingCenter"/>
              <w:spacing w:before="10" w:after="10"/>
            </w:pPr>
            <w:r w:rsidRPr="00EA0A36">
              <w:t>State (2023)</w:t>
            </w:r>
          </w:p>
        </w:tc>
        <w:tc>
          <w:tcPr>
            <w:tcW w:w="334" w:type="pct"/>
            <w:tcBorders>
              <w:bottom w:val="single" w:sz="6" w:space="0" w:color="2F5496" w:themeColor="accent5" w:themeShade="BF"/>
            </w:tcBorders>
            <w:vAlign w:val="center"/>
          </w:tcPr>
          <w:p w14:paraId="512C23C1" w14:textId="77777777" w:rsidR="008773A2" w:rsidRPr="00EA0A36" w:rsidRDefault="008773A2" w:rsidP="00BF156D">
            <w:pPr>
              <w:pStyle w:val="TableColHeadingCenter"/>
              <w:spacing w:before="10" w:after="10"/>
            </w:pPr>
            <w:r w:rsidRPr="00EA0A36">
              <w:t>2022</w:t>
            </w:r>
          </w:p>
        </w:tc>
        <w:tc>
          <w:tcPr>
            <w:tcW w:w="343" w:type="pct"/>
            <w:tcBorders>
              <w:bottom w:val="single" w:sz="6" w:space="0" w:color="2F5496" w:themeColor="accent5" w:themeShade="BF"/>
            </w:tcBorders>
            <w:vAlign w:val="center"/>
          </w:tcPr>
          <w:p w14:paraId="2564771C" w14:textId="77777777" w:rsidR="008773A2" w:rsidRPr="00EA0A36" w:rsidRDefault="008773A2" w:rsidP="00BF156D">
            <w:pPr>
              <w:pStyle w:val="TableColHeadingCenter"/>
              <w:spacing w:before="10" w:after="10"/>
            </w:pPr>
            <w:r w:rsidRPr="00EA0A36">
              <w:t>2023</w:t>
            </w:r>
          </w:p>
        </w:tc>
        <w:tc>
          <w:tcPr>
            <w:tcW w:w="508" w:type="pct"/>
            <w:tcBorders>
              <w:bottom w:val="single" w:sz="6" w:space="0" w:color="2F5496" w:themeColor="accent5" w:themeShade="BF"/>
            </w:tcBorders>
            <w:vAlign w:val="center"/>
          </w:tcPr>
          <w:p w14:paraId="1A3A3867" w14:textId="77777777" w:rsidR="008773A2" w:rsidRPr="00EA0A36" w:rsidRDefault="008773A2" w:rsidP="00BF156D">
            <w:pPr>
              <w:pStyle w:val="TableColHeadingCenter"/>
              <w:spacing w:before="10" w:after="10"/>
            </w:pPr>
            <w:r w:rsidRPr="00EA0A36">
              <w:t>State (2023)</w:t>
            </w:r>
          </w:p>
        </w:tc>
        <w:tc>
          <w:tcPr>
            <w:tcW w:w="323" w:type="pct"/>
            <w:tcBorders>
              <w:bottom w:val="single" w:sz="6" w:space="0" w:color="2F5496" w:themeColor="accent5" w:themeShade="BF"/>
            </w:tcBorders>
            <w:vAlign w:val="center"/>
          </w:tcPr>
          <w:p w14:paraId="469288FB" w14:textId="77777777" w:rsidR="008773A2" w:rsidRPr="00EA0A36" w:rsidRDefault="008773A2" w:rsidP="00BF156D">
            <w:pPr>
              <w:pStyle w:val="TableColHeadingCenter"/>
              <w:spacing w:before="10" w:after="10"/>
            </w:pPr>
            <w:r w:rsidRPr="00EA0A36">
              <w:t>2022</w:t>
            </w:r>
          </w:p>
        </w:tc>
        <w:tc>
          <w:tcPr>
            <w:tcW w:w="320" w:type="pct"/>
            <w:tcBorders>
              <w:bottom w:val="single" w:sz="6" w:space="0" w:color="2F5496" w:themeColor="accent5" w:themeShade="BF"/>
            </w:tcBorders>
            <w:vAlign w:val="center"/>
          </w:tcPr>
          <w:p w14:paraId="7E9DDC8C" w14:textId="77777777" w:rsidR="008773A2" w:rsidRPr="00EA0A36" w:rsidRDefault="008773A2" w:rsidP="00BF156D">
            <w:pPr>
              <w:pStyle w:val="TableColHeadingCenter"/>
              <w:spacing w:before="10" w:after="10"/>
            </w:pPr>
            <w:r w:rsidRPr="00EA0A36">
              <w:t>2023</w:t>
            </w:r>
          </w:p>
        </w:tc>
        <w:tc>
          <w:tcPr>
            <w:tcW w:w="483" w:type="pct"/>
            <w:tcBorders>
              <w:bottom w:val="single" w:sz="6" w:space="0" w:color="2F5496" w:themeColor="accent5" w:themeShade="BF"/>
            </w:tcBorders>
            <w:vAlign w:val="center"/>
          </w:tcPr>
          <w:p w14:paraId="0922DF1F" w14:textId="77777777" w:rsidR="008773A2" w:rsidRPr="00EA0A36" w:rsidRDefault="008773A2" w:rsidP="00BF156D">
            <w:pPr>
              <w:pStyle w:val="TableColHeadingCenter"/>
              <w:spacing w:before="10" w:after="10"/>
            </w:pPr>
            <w:r w:rsidRPr="00EA0A36">
              <w:t>State (2023)</w:t>
            </w:r>
          </w:p>
        </w:tc>
      </w:tr>
      <w:tr w:rsidR="009560BC" w:rsidRPr="003979D4" w14:paraId="42C73203"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529DCFE5"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All</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0B3D7350"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651</w:t>
            </w:r>
          </w:p>
        </w:tc>
        <w:tc>
          <w:tcPr>
            <w:tcW w:w="33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F7D85D9"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26</w:t>
            </w:r>
          </w:p>
        </w:tc>
        <w:tc>
          <w:tcPr>
            <w:tcW w:w="35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D84C21B"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25</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9174B59"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42</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DB23806"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52</w:t>
            </w:r>
          </w:p>
        </w:tc>
        <w:tc>
          <w:tcPr>
            <w:tcW w:w="34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91C1BD8"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49</w:t>
            </w:r>
          </w:p>
        </w:tc>
        <w:tc>
          <w:tcPr>
            <w:tcW w:w="50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664E2E4"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39</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7613239"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22</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6D09609"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26</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3B18D599"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19</w:t>
            </w:r>
          </w:p>
        </w:tc>
      </w:tr>
      <w:tr w:rsidR="009560BC" w:rsidRPr="003979D4" w14:paraId="476CB026" w14:textId="77777777" w:rsidTr="009560BC">
        <w:tc>
          <w:tcPr>
            <w:tcW w:w="1096" w:type="pct"/>
          </w:tcPr>
          <w:p w14:paraId="6ED6785A"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African American/Black</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34D3F7AD"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16</w:t>
            </w:r>
          </w:p>
        </w:tc>
        <w:tc>
          <w:tcPr>
            <w:tcW w:w="33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2D17FBD"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13</w:t>
            </w:r>
          </w:p>
        </w:tc>
        <w:tc>
          <w:tcPr>
            <w:tcW w:w="35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A1E51F8"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19</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83B8EE7"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26</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FE61ED8"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53</w:t>
            </w:r>
          </w:p>
        </w:tc>
        <w:tc>
          <w:tcPr>
            <w:tcW w:w="34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A39FFBC"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50</w:t>
            </w:r>
          </w:p>
        </w:tc>
        <w:tc>
          <w:tcPr>
            <w:tcW w:w="50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E14C322"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45</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D8EE882"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33</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E7AB87D"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31</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75047796"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29</w:t>
            </w:r>
          </w:p>
        </w:tc>
      </w:tr>
      <w:tr w:rsidR="009560BC" w:rsidRPr="003979D4" w14:paraId="3E8F830B"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2FAE88FB"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Asian</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55C9E398"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6</w:t>
            </w:r>
          </w:p>
        </w:tc>
        <w:tc>
          <w:tcPr>
            <w:tcW w:w="33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D2D12F7" w14:textId="12F76608"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35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53D51EB" w14:textId="38120551"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C7C6317"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64</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AF21E1A" w14:textId="2662C80C"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34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579C6DA" w14:textId="36A1431C"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50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BCE7955"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27</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B116715" w14:textId="63985F56"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5AC42C2" w14:textId="678E6219"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2C89D3CF"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9</w:t>
            </w:r>
          </w:p>
        </w:tc>
      </w:tr>
      <w:tr w:rsidR="009560BC" w:rsidRPr="003979D4" w14:paraId="2F118F8D" w14:textId="77777777" w:rsidTr="009560BC">
        <w:tc>
          <w:tcPr>
            <w:tcW w:w="1096" w:type="pct"/>
          </w:tcPr>
          <w:p w14:paraId="22A3047B"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Hispanic/Latino</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62EFA119"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132</w:t>
            </w:r>
          </w:p>
        </w:tc>
        <w:tc>
          <w:tcPr>
            <w:tcW w:w="33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E0421B0"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20</w:t>
            </w:r>
          </w:p>
        </w:tc>
        <w:tc>
          <w:tcPr>
            <w:tcW w:w="35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F8D1C1B"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11</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37BF002"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22</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4B3390B"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52</w:t>
            </w:r>
          </w:p>
        </w:tc>
        <w:tc>
          <w:tcPr>
            <w:tcW w:w="34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AA03D4E"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51</w:t>
            </w:r>
          </w:p>
        </w:tc>
        <w:tc>
          <w:tcPr>
            <w:tcW w:w="50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05C98CC"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43</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B5EC48A"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28</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DA6DAB1"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38</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65209C1A"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34</w:t>
            </w:r>
          </w:p>
        </w:tc>
      </w:tr>
      <w:tr w:rsidR="009560BC" w:rsidRPr="003979D4" w14:paraId="696BFF33"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4FBCE299"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1C4DE146"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24</w:t>
            </w:r>
          </w:p>
        </w:tc>
        <w:tc>
          <w:tcPr>
            <w:tcW w:w="33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2C7FE29"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39</w:t>
            </w:r>
          </w:p>
        </w:tc>
        <w:tc>
          <w:tcPr>
            <w:tcW w:w="35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D6E72E3"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54</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13A6262"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49</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7DCFD15"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48</w:t>
            </w:r>
          </w:p>
        </w:tc>
        <w:tc>
          <w:tcPr>
            <w:tcW w:w="34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3E5B9F0"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29</w:t>
            </w:r>
          </w:p>
        </w:tc>
        <w:tc>
          <w:tcPr>
            <w:tcW w:w="50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F1B0593"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35</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AB1CCFE"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13</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211F808"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17</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0664F086"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16</w:t>
            </w:r>
          </w:p>
        </w:tc>
      </w:tr>
      <w:tr w:rsidR="009560BC" w:rsidRPr="003979D4" w14:paraId="0FFC5C39" w14:textId="77777777" w:rsidTr="009560BC">
        <w:tc>
          <w:tcPr>
            <w:tcW w:w="1096" w:type="pct"/>
          </w:tcPr>
          <w:p w14:paraId="6F2A330A"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Native American</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40F4EA4A"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w:t>
            </w:r>
          </w:p>
        </w:tc>
        <w:tc>
          <w:tcPr>
            <w:tcW w:w="33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ECCE2D7" w14:textId="5C563C96"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35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527104B" w14:textId="735F28B8"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6A9044F"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29</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D17163A" w14:textId="24AA2011"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34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9BC8C82" w14:textId="2D9D0485"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50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1671E1D"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42</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BFAEB91" w14:textId="7BC31BB5"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42BF9E3" w14:textId="070AF434"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461E35A2"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28</w:t>
            </w:r>
          </w:p>
        </w:tc>
      </w:tr>
      <w:tr w:rsidR="009560BC" w:rsidRPr="003979D4" w14:paraId="05560B5A"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5F6ABE69" w14:textId="77777777" w:rsidR="008773A2" w:rsidRPr="00350442" w:rsidRDefault="008773A2" w:rsidP="00BF156D">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1D17BBD5" w14:textId="4A4735B3"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33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28D8D42" w14:textId="28E3E075"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35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B70DD43" w14:textId="4926A678"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3E54DB3"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45</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EE29754" w14:textId="6ACD2BBF"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34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5D46069" w14:textId="5C143CA4"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50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F836F64"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37</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055219B" w14:textId="0F673BF8"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CF6D55A" w14:textId="06744B26" w:rsidR="008773A2" w:rsidRPr="00D51781" w:rsidRDefault="00105DD6" w:rsidP="00BF156D">
            <w:pPr>
              <w:pStyle w:val="TableTextCentered"/>
              <w:spacing w:before="10" w:after="10"/>
              <w:rPr>
                <w:rFonts w:ascii="Franklin Gothic Book" w:hAnsi="Franklin Gothic Book"/>
              </w:rPr>
            </w:pPr>
            <w:r>
              <w:rPr>
                <w:rFonts w:ascii="Franklin Gothic Book" w:hAnsi="Franklin Gothic Book" w:cs="Calibri"/>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0463D7AF"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18</w:t>
            </w:r>
          </w:p>
        </w:tc>
      </w:tr>
      <w:tr w:rsidR="009560BC" w:rsidRPr="003979D4" w14:paraId="4BB470F0" w14:textId="77777777" w:rsidTr="009560BC">
        <w:tc>
          <w:tcPr>
            <w:tcW w:w="1096" w:type="pct"/>
          </w:tcPr>
          <w:p w14:paraId="50FE26B4"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White</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411FAB45"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472</w:t>
            </w:r>
          </w:p>
        </w:tc>
        <w:tc>
          <w:tcPr>
            <w:tcW w:w="33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6FA54C6"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28</w:t>
            </w:r>
          </w:p>
        </w:tc>
        <w:tc>
          <w:tcPr>
            <w:tcW w:w="35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C93208B"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28</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3547500"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50</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A194842"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52</w:t>
            </w:r>
          </w:p>
        </w:tc>
        <w:tc>
          <w:tcPr>
            <w:tcW w:w="34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6F5DBDA"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49</w:t>
            </w:r>
          </w:p>
        </w:tc>
        <w:tc>
          <w:tcPr>
            <w:tcW w:w="50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10005CC"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37</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8EB4783"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20</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52355B7"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23</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479C2140"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13</w:t>
            </w:r>
          </w:p>
        </w:tc>
      </w:tr>
      <w:tr w:rsidR="009560BC" w:rsidRPr="003979D4" w14:paraId="13A598D3"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645D751C"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High needs</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7062AFC6"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412</w:t>
            </w:r>
          </w:p>
        </w:tc>
        <w:tc>
          <w:tcPr>
            <w:tcW w:w="33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4FE41C2"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18</w:t>
            </w:r>
          </w:p>
        </w:tc>
        <w:tc>
          <w:tcPr>
            <w:tcW w:w="35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92D68A5"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15</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E14727B"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24</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178D24B"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53</w:t>
            </w:r>
          </w:p>
        </w:tc>
        <w:tc>
          <w:tcPr>
            <w:tcW w:w="34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3285985"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51</w:t>
            </w:r>
          </w:p>
        </w:tc>
        <w:tc>
          <w:tcPr>
            <w:tcW w:w="50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DFF07B9"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45</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BD83E31"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29</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1D6AC8D"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34</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33A67364"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31</w:t>
            </w:r>
          </w:p>
        </w:tc>
      </w:tr>
      <w:tr w:rsidR="009560BC" w:rsidRPr="003979D4" w14:paraId="24B9670D" w14:textId="77777777" w:rsidTr="009560BC">
        <w:tc>
          <w:tcPr>
            <w:tcW w:w="1096" w:type="pct"/>
          </w:tcPr>
          <w:p w14:paraId="52E493CB"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Low income</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2606B4FB"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346</w:t>
            </w:r>
          </w:p>
        </w:tc>
        <w:tc>
          <w:tcPr>
            <w:tcW w:w="33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A59B9AD"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20</w:t>
            </w:r>
          </w:p>
        </w:tc>
        <w:tc>
          <w:tcPr>
            <w:tcW w:w="35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F352068"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15</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428E13E"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24</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F55C87D"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53</w:t>
            </w:r>
          </w:p>
        </w:tc>
        <w:tc>
          <w:tcPr>
            <w:tcW w:w="34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8F92966"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51</w:t>
            </w:r>
          </w:p>
        </w:tc>
        <w:tc>
          <w:tcPr>
            <w:tcW w:w="50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9B5D431"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44</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F9A4719"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27</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CA6681E"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34</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26F51F2A"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32</w:t>
            </w:r>
          </w:p>
        </w:tc>
      </w:tr>
      <w:tr w:rsidR="009560BC" w:rsidRPr="003979D4" w14:paraId="2911A9DC"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77B31A90" w14:textId="77777777" w:rsidR="008773A2" w:rsidRPr="00350442" w:rsidRDefault="008773A2" w:rsidP="00BF156D">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2D0EF309"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55</w:t>
            </w:r>
          </w:p>
        </w:tc>
        <w:tc>
          <w:tcPr>
            <w:tcW w:w="33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18E6953"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14</w:t>
            </w:r>
          </w:p>
        </w:tc>
        <w:tc>
          <w:tcPr>
            <w:tcW w:w="35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F6B72D0"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13</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820715A"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20</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FA950BB"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54</w:t>
            </w:r>
          </w:p>
        </w:tc>
        <w:tc>
          <w:tcPr>
            <w:tcW w:w="34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D8AD0E8"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42</w:t>
            </w:r>
          </w:p>
        </w:tc>
        <w:tc>
          <w:tcPr>
            <w:tcW w:w="50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17D05E3"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42</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4579261"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32</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E9786EE"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45</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56201D52"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38</w:t>
            </w:r>
          </w:p>
        </w:tc>
      </w:tr>
      <w:tr w:rsidR="009560BC" w:rsidRPr="003979D4" w14:paraId="62C65149" w14:textId="77777777" w:rsidTr="009560BC">
        <w:tc>
          <w:tcPr>
            <w:tcW w:w="1096" w:type="pct"/>
          </w:tcPr>
          <w:p w14:paraId="25AE12F2"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2219A655"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168</w:t>
            </w:r>
          </w:p>
        </w:tc>
        <w:tc>
          <w:tcPr>
            <w:tcW w:w="33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D0ECB3E"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w:t>
            </w:r>
          </w:p>
        </w:tc>
        <w:tc>
          <w:tcPr>
            <w:tcW w:w="35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B97E47C"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7</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D255685"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12</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C74EE41"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40</w:t>
            </w:r>
          </w:p>
        </w:tc>
        <w:tc>
          <w:tcPr>
            <w:tcW w:w="34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CE50775"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36</w:t>
            </w:r>
          </w:p>
        </w:tc>
        <w:tc>
          <w:tcPr>
            <w:tcW w:w="50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95BF729"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40</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825A9D9"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56</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7F1CE62"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57</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42877CAA" w14:textId="77777777" w:rsidR="008773A2" w:rsidRPr="00D51781" w:rsidRDefault="008773A2" w:rsidP="00BF156D">
            <w:pPr>
              <w:pStyle w:val="TableTextCentered"/>
              <w:spacing w:before="10" w:after="10"/>
              <w:rPr>
                <w:rFonts w:ascii="Franklin Gothic Book" w:hAnsi="Franklin Gothic Book"/>
              </w:rPr>
            </w:pPr>
            <w:r w:rsidRPr="00D51781">
              <w:rPr>
                <w:rFonts w:ascii="Franklin Gothic Book" w:hAnsi="Franklin Gothic Book" w:cs="Calibri"/>
              </w:rPr>
              <w:t>48</w:t>
            </w:r>
          </w:p>
        </w:tc>
      </w:tr>
    </w:tbl>
    <w:p w14:paraId="61C78FE2" w14:textId="77777777" w:rsidR="008773A2" w:rsidRDefault="008773A2" w:rsidP="00BF156D">
      <w:pPr>
        <w:pStyle w:val="TableTitle0"/>
        <w:spacing w:after="40"/>
      </w:pPr>
      <w:bookmarkStart w:id="183" w:name="_Toc147841820"/>
      <w:r w:rsidRPr="00B128C5">
        <w:t>Table E2. Next-Generation MCAS</w:t>
      </w:r>
      <w:r>
        <w:t xml:space="preserve"> ELA</w:t>
      </w:r>
      <w:r w:rsidRPr="00B128C5">
        <w:t xml:space="preserve"> </w:t>
      </w:r>
      <w:r>
        <w:t>Achievement</w:t>
      </w:r>
      <w:r w:rsidRPr="00B128C5">
        <w:t xml:space="preserve"> by Student Group, Grade 10, 202</w:t>
      </w:r>
      <w:r>
        <w:t>2</w:t>
      </w:r>
      <w:r w:rsidRPr="00B128C5">
        <w:t>-2023</w:t>
      </w:r>
      <w:bookmarkEnd w:id="183"/>
    </w:p>
    <w:tbl>
      <w:tblPr>
        <w:tblStyle w:val="MSVTable1"/>
        <w:tblW w:w="5003" w:type="pct"/>
        <w:tblLayout w:type="fixed"/>
        <w:tblLook w:val="0420" w:firstRow="1" w:lastRow="0" w:firstColumn="0" w:lastColumn="0" w:noHBand="0" w:noVBand="1"/>
      </w:tblPr>
      <w:tblGrid>
        <w:gridCol w:w="2839"/>
        <w:gridCol w:w="1062"/>
        <w:gridCol w:w="857"/>
        <w:gridCol w:w="938"/>
        <w:gridCol w:w="1272"/>
        <w:gridCol w:w="865"/>
        <w:gridCol w:w="909"/>
        <w:gridCol w:w="1295"/>
        <w:gridCol w:w="837"/>
        <w:gridCol w:w="829"/>
        <w:gridCol w:w="1249"/>
      </w:tblGrid>
      <w:tr w:rsidR="009560BC" w:rsidRPr="003979D4" w14:paraId="14240E14" w14:textId="77777777" w:rsidTr="009560BC">
        <w:trPr>
          <w:cnfStyle w:val="100000000000" w:firstRow="1" w:lastRow="0" w:firstColumn="0" w:lastColumn="0" w:oddVBand="0" w:evenVBand="0" w:oddHBand="0" w:evenHBand="0" w:firstRowFirstColumn="0" w:firstRowLastColumn="0" w:lastRowFirstColumn="0" w:lastRowLastColumn="0"/>
          <w:tblHeader/>
        </w:trPr>
        <w:tc>
          <w:tcPr>
            <w:tcW w:w="1096" w:type="pct"/>
            <w:vMerge w:val="restart"/>
            <w:vAlign w:val="center"/>
          </w:tcPr>
          <w:p w14:paraId="3FE7CB03" w14:textId="77777777" w:rsidR="008773A2" w:rsidRPr="00EA0A36" w:rsidRDefault="008773A2" w:rsidP="00BF156D">
            <w:pPr>
              <w:pStyle w:val="TableColHeadingLeft"/>
              <w:spacing w:before="10" w:after="10"/>
              <w:jc w:val="center"/>
            </w:pPr>
            <w:r w:rsidRPr="00EA0A36">
              <w:t>Group</w:t>
            </w:r>
          </w:p>
        </w:tc>
        <w:tc>
          <w:tcPr>
            <w:tcW w:w="410" w:type="pct"/>
            <w:vMerge w:val="restart"/>
            <w:vAlign w:val="center"/>
          </w:tcPr>
          <w:p w14:paraId="3A63F9DF" w14:textId="3673B12B" w:rsidR="008773A2" w:rsidRPr="00EA0A36" w:rsidRDefault="008773A2" w:rsidP="00BF156D">
            <w:pPr>
              <w:pStyle w:val="TableColHeadingCenter"/>
              <w:spacing w:before="10" w:after="10"/>
            </w:pPr>
            <w:r>
              <w:t xml:space="preserve"># </w:t>
            </w:r>
            <w:r w:rsidR="00E24D69">
              <w:t>i</w:t>
            </w:r>
            <w:r>
              <w:t>ncluded</w:t>
            </w:r>
            <w:r w:rsidRPr="00EA0A36">
              <w:t xml:space="preserve"> (2023)</w:t>
            </w:r>
          </w:p>
        </w:tc>
        <w:tc>
          <w:tcPr>
            <w:tcW w:w="1183" w:type="pct"/>
            <w:gridSpan w:val="3"/>
            <w:vAlign w:val="bottom"/>
          </w:tcPr>
          <w:p w14:paraId="2875BA4D" w14:textId="3D6593E2" w:rsidR="008773A2" w:rsidRPr="00EA0A36" w:rsidRDefault="008773A2" w:rsidP="00BF156D">
            <w:pPr>
              <w:pStyle w:val="TableColHeadingCenter"/>
              <w:spacing w:before="10" w:after="10"/>
            </w:pPr>
            <w:r>
              <w:t>Percent</w:t>
            </w:r>
            <w:r w:rsidR="00E24D69">
              <w:t>age</w:t>
            </w:r>
            <w:r>
              <w:t xml:space="preserve"> </w:t>
            </w:r>
            <w:r w:rsidR="00E24D69">
              <w:t>m</w:t>
            </w:r>
            <w:r>
              <w:t xml:space="preserve">eeting or </w:t>
            </w:r>
            <w:r w:rsidR="00E24D69">
              <w:t>e</w:t>
            </w:r>
            <w:r>
              <w:t xml:space="preserve">xceeding </w:t>
            </w:r>
            <w:r w:rsidR="00E24D69">
              <w:t>e</w:t>
            </w:r>
            <w:r>
              <w:t>xpectations</w:t>
            </w:r>
          </w:p>
        </w:tc>
        <w:tc>
          <w:tcPr>
            <w:tcW w:w="1185" w:type="pct"/>
            <w:gridSpan w:val="3"/>
            <w:vAlign w:val="center"/>
          </w:tcPr>
          <w:p w14:paraId="4778F117" w14:textId="5DF1ADFE" w:rsidR="008773A2" w:rsidRPr="00EA0A36" w:rsidRDefault="008773A2" w:rsidP="00BF156D">
            <w:pPr>
              <w:pStyle w:val="TableColHeadingCenter"/>
              <w:spacing w:before="10" w:after="10"/>
            </w:pPr>
            <w:r>
              <w:t>Percent</w:t>
            </w:r>
            <w:r w:rsidR="00E24D69">
              <w:t>age</w:t>
            </w:r>
            <w:r>
              <w:t xml:space="preserve"> </w:t>
            </w:r>
            <w:r w:rsidR="00E24D69">
              <w:t>p</w:t>
            </w:r>
            <w:r>
              <w:t xml:space="preserve">artially </w:t>
            </w:r>
            <w:r w:rsidR="00E24D69">
              <w:t>m</w:t>
            </w:r>
            <w:r>
              <w:t xml:space="preserve">eeting </w:t>
            </w:r>
            <w:r w:rsidR="00E24D69">
              <w:t>e</w:t>
            </w:r>
            <w:r>
              <w:t>xpectations</w:t>
            </w:r>
          </w:p>
        </w:tc>
        <w:tc>
          <w:tcPr>
            <w:tcW w:w="1126" w:type="pct"/>
            <w:gridSpan w:val="3"/>
            <w:vAlign w:val="center"/>
          </w:tcPr>
          <w:p w14:paraId="05C5E663" w14:textId="597E4E02" w:rsidR="008773A2" w:rsidRDefault="008773A2" w:rsidP="00BF156D">
            <w:pPr>
              <w:pStyle w:val="TableColHeadingCenter"/>
              <w:spacing w:before="10" w:after="10"/>
            </w:pPr>
            <w:r>
              <w:t>Percent</w:t>
            </w:r>
            <w:r w:rsidR="00E24D69">
              <w:t>age</w:t>
            </w:r>
            <w:r>
              <w:t xml:space="preserve"> </w:t>
            </w:r>
            <w:r w:rsidR="00E24D69">
              <w:t>n</w:t>
            </w:r>
            <w:r>
              <w:t xml:space="preserve">ot </w:t>
            </w:r>
            <w:r w:rsidR="00E24D69">
              <w:t>m</w:t>
            </w:r>
            <w:r>
              <w:t xml:space="preserve">eeting </w:t>
            </w:r>
            <w:r w:rsidR="00E24D69">
              <w:t>e</w:t>
            </w:r>
            <w:r>
              <w:t>xpectations</w:t>
            </w:r>
          </w:p>
        </w:tc>
      </w:tr>
      <w:tr w:rsidR="009560BC" w:rsidRPr="003979D4" w14:paraId="7AA5BA47" w14:textId="77777777" w:rsidTr="009560BC">
        <w:trPr>
          <w:cnfStyle w:val="100000000000" w:firstRow="1" w:lastRow="0" w:firstColumn="0" w:lastColumn="0" w:oddVBand="0" w:evenVBand="0" w:oddHBand="0" w:evenHBand="0" w:firstRowFirstColumn="0" w:firstRowLastColumn="0" w:lastRowFirstColumn="0" w:lastRowLastColumn="0"/>
          <w:tblHeader/>
        </w:trPr>
        <w:tc>
          <w:tcPr>
            <w:tcW w:w="1096" w:type="pct"/>
            <w:vMerge/>
            <w:vAlign w:val="bottom"/>
          </w:tcPr>
          <w:p w14:paraId="463CCBE3" w14:textId="77777777" w:rsidR="008773A2" w:rsidRPr="00EA0A36" w:rsidRDefault="008773A2" w:rsidP="00BF156D">
            <w:pPr>
              <w:pStyle w:val="TableColHeadingCenter"/>
              <w:spacing w:before="10" w:after="10"/>
            </w:pPr>
          </w:p>
        </w:tc>
        <w:tc>
          <w:tcPr>
            <w:tcW w:w="410" w:type="pct"/>
            <w:vMerge/>
            <w:tcBorders>
              <w:bottom w:val="single" w:sz="6" w:space="0" w:color="2F5496" w:themeColor="accent5" w:themeShade="BF"/>
            </w:tcBorders>
            <w:vAlign w:val="bottom"/>
          </w:tcPr>
          <w:p w14:paraId="2566AD44" w14:textId="77777777" w:rsidR="008773A2" w:rsidRPr="00EA0A36" w:rsidRDefault="008773A2" w:rsidP="00BF156D">
            <w:pPr>
              <w:pStyle w:val="TableColHeadingCenter"/>
              <w:spacing w:before="10" w:after="10"/>
            </w:pPr>
          </w:p>
        </w:tc>
        <w:tc>
          <w:tcPr>
            <w:tcW w:w="331" w:type="pct"/>
            <w:tcBorders>
              <w:bottom w:val="single" w:sz="6" w:space="0" w:color="2F5496" w:themeColor="accent5" w:themeShade="BF"/>
            </w:tcBorders>
            <w:vAlign w:val="center"/>
          </w:tcPr>
          <w:p w14:paraId="6F11CF75" w14:textId="77777777" w:rsidR="008773A2" w:rsidRPr="00EA0A36" w:rsidRDefault="008773A2" w:rsidP="00BF156D">
            <w:pPr>
              <w:pStyle w:val="TableColHeadingCenter"/>
              <w:spacing w:before="10" w:after="10"/>
            </w:pPr>
            <w:r w:rsidRPr="00EA0A36">
              <w:t>2022</w:t>
            </w:r>
          </w:p>
        </w:tc>
        <w:tc>
          <w:tcPr>
            <w:tcW w:w="362" w:type="pct"/>
            <w:tcBorders>
              <w:bottom w:val="single" w:sz="6" w:space="0" w:color="2F5496" w:themeColor="accent5" w:themeShade="BF"/>
            </w:tcBorders>
            <w:vAlign w:val="center"/>
          </w:tcPr>
          <w:p w14:paraId="1950BFD4" w14:textId="77777777" w:rsidR="008773A2" w:rsidRPr="00EA0A36" w:rsidRDefault="008773A2" w:rsidP="00BF156D">
            <w:pPr>
              <w:pStyle w:val="TableColHeadingCenter"/>
              <w:spacing w:before="10" w:after="10"/>
            </w:pPr>
            <w:r w:rsidRPr="00EA0A36">
              <w:t>2023</w:t>
            </w:r>
          </w:p>
        </w:tc>
        <w:tc>
          <w:tcPr>
            <w:tcW w:w="491" w:type="pct"/>
            <w:tcBorders>
              <w:bottom w:val="single" w:sz="6" w:space="0" w:color="2F5496" w:themeColor="accent5" w:themeShade="BF"/>
            </w:tcBorders>
            <w:vAlign w:val="center"/>
          </w:tcPr>
          <w:p w14:paraId="49DBF976" w14:textId="77777777" w:rsidR="008773A2" w:rsidRPr="00EA0A36" w:rsidRDefault="008773A2" w:rsidP="00BF156D">
            <w:pPr>
              <w:pStyle w:val="TableColHeadingCenter"/>
              <w:spacing w:before="10" w:after="10"/>
            </w:pPr>
            <w:r w:rsidRPr="00EA0A36">
              <w:t>State (2023)</w:t>
            </w:r>
          </w:p>
        </w:tc>
        <w:tc>
          <w:tcPr>
            <w:tcW w:w="334" w:type="pct"/>
            <w:tcBorders>
              <w:bottom w:val="single" w:sz="6" w:space="0" w:color="2F5496" w:themeColor="accent5" w:themeShade="BF"/>
            </w:tcBorders>
            <w:vAlign w:val="center"/>
          </w:tcPr>
          <w:p w14:paraId="16FE0EB8" w14:textId="77777777" w:rsidR="008773A2" w:rsidRPr="00EA0A36" w:rsidRDefault="008773A2" w:rsidP="00BF156D">
            <w:pPr>
              <w:pStyle w:val="TableColHeadingCenter"/>
              <w:spacing w:before="10" w:after="10"/>
            </w:pPr>
            <w:r w:rsidRPr="00EA0A36">
              <w:t>2022</w:t>
            </w:r>
          </w:p>
        </w:tc>
        <w:tc>
          <w:tcPr>
            <w:tcW w:w="351" w:type="pct"/>
            <w:tcBorders>
              <w:bottom w:val="single" w:sz="6" w:space="0" w:color="2F5496" w:themeColor="accent5" w:themeShade="BF"/>
            </w:tcBorders>
            <w:vAlign w:val="center"/>
          </w:tcPr>
          <w:p w14:paraId="2B875D12" w14:textId="77777777" w:rsidR="008773A2" w:rsidRPr="00EA0A36" w:rsidRDefault="008773A2" w:rsidP="00BF156D">
            <w:pPr>
              <w:pStyle w:val="TableColHeadingCenter"/>
              <w:spacing w:before="10" w:after="10"/>
            </w:pPr>
            <w:r w:rsidRPr="00EA0A36">
              <w:t>2023</w:t>
            </w:r>
          </w:p>
        </w:tc>
        <w:tc>
          <w:tcPr>
            <w:tcW w:w="500" w:type="pct"/>
            <w:tcBorders>
              <w:bottom w:val="single" w:sz="6" w:space="0" w:color="2F5496" w:themeColor="accent5" w:themeShade="BF"/>
            </w:tcBorders>
            <w:vAlign w:val="center"/>
          </w:tcPr>
          <w:p w14:paraId="030A462C" w14:textId="77777777" w:rsidR="008773A2" w:rsidRPr="00EA0A36" w:rsidRDefault="008773A2" w:rsidP="00BF156D">
            <w:pPr>
              <w:pStyle w:val="TableColHeadingCenter"/>
              <w:spacing w:before="10" w:after="10"/>
            </w:pPr>
            <w:r w:rsidRPr="00EA0A36">
              <w:t>State (2023)</w:t>
            </w:r>
          </w:p>
        </w:tc>
        <w:tc>
          <w:tcPr>
            <w:tcW w:w="323" w:type="pct"/>
            <w:tcBorders>
              <w:bottom w:val="single" w:sz="6" w:space="0" w:color="2F5496" w:themeColor="accent5" w:themeShade="BF"/>
            </w:tcBorders>
            <w:vAlign w:val="center"/>
          </w:tcPr>
          <w:p w14:paraId="3C32B62A" w14:textId="77777777" w:rsidR="008773A2" w:rsidRPr="00EA0A36" w:rsidRDefault="008773A2" w:rsidP="00BF156D">
            <w:pPr>
              <w:pStyle w:val="TableColHeadingCenter"/>
              <w:spacing w:before="10" w:after="10"/>
            </w:pPr>
            <w:r w:rsidRPr="00EA0A36">
              <w:t>2022</w:t>
            </w:r>
          </w:p>
        </w:tc>
        <w:tc>
          <w:tcPr>
            <w:tcW w:w="320" w:type="pct"/>
            <w:tcBorders>
              <w:bottom w:val="single" w:sz="6" w:space="0" w:color="2F5496" w:themeColor="accent5" w:themeShade="BF"/>
            </w:tcBorders>
            <w:vAlign w:val="center"/>
          </w:tcPr>
          <w:p w14:paraId="00833B3C" w14:textId="77777777" w:rsidR="008773A2" w:rsidRPr="00EA0A36" w:rsidRDefault="008773A2" w:rsidP="00BF156D">
            <w:pPr>
              <w:pStyle w:val="TableColHeadingCenter"/>
              <w:spacing w:before="10" w:after="10"/>
            </w:pPr>
            <w:r w:rsidRPr="00EA0A36">
              <w:t>2023</w:t>
            </w:r>
          </w:p>
        </w:tc>
        <w:tc>
          <w:tcPr>
            <w:tcW w:w="483" w:type="pct"/>
            <w:tcBorders>
              <w:bottom w:val="single" w:sz="6" w:space="0" w:color="2F5496" w:themeColor="accent5" w:themeShade="BF"/>
            </w:tcBorders>
            <w:vAlign w:val="center"/>
          </w:tcPr>
          <w:p w14:paraId="45842C56" w14:textId="77777777" w:rsidR="008773A2" w:rsidRPr="00EA0A36" w:rsidRDefault="008773A2" w:rsidP="00BF156D">
            <w:pPr>
              <w:pStyle w:val="TableColHeadingCenter"/>
              <w:spacing w:before="10" w:after="10"/>
            </w:pPr>
            <w:r w:rsidRPr="00EA0A36">
              <w:t>State (2023)</w:t>
            </w:r>
          </w:p>
        </w:tc>
      </w:tr>
      <w:tr w:rsidR="009560BC" w:rsidRPr="003979D4" w14:paraId="40040225"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42E835B2"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All</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6160C9E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76</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92E6D6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38</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527AAA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39</w:t>
            </w:r>
          </w:p>
        </w:tc>
        <w:tc>
          <w:tcPr>
            <w:tcW w:w="49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DCAEF9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58</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D5701D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44</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DEDC06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38</w:t>
            </w:r>
          </w:p>
        </w:tc>
        <w:tc>
          <w:tcPr>
            <w:tcW w:w="50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4FC58C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30</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FE6F79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18</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AB5ADF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22</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06DF4FC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11</w:t>
            </w:r>
          </w:p>
        </w:tc>
      </w:tr>
      <w:tr w:rsidR="000D62E9" w:rsidRPr="003979D4" w14:paraId="262474EE" w14:textId="77777777" w:rsidTr="009560BC">
        <w:tc>
          <w:tcPr>
            <w:tcW w:w="1096" w:type="pct"/>
          </w:tcPr>
          <w:p w14:paraId="74D32D84"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African American/Black</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FFFFFF" w:themeFill="background1"/>
            <w:vAlign w:val="center"/>
          </w:tcPr>
          <w:p w14:paraId="6486064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04AADBA3" w14:textId="5D838029"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29B89E89" w14:textId="18D89225"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9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2AA6A897"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42</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569E72E2" w14:textId="476B4279"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17AA33A0" w14:textId="78E1FC29"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50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778B4DB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41</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3630BE4B" w14:textId="1093B9CB"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07011D3D" w14:textId="0E4B4ED5"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bottom"/>
          </w:tcPr>
          <w:p w14:paraId="50CB666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17</w:t>
            </w:r>
          </w:p>
        </w:tc>
      </w:tr>
      <w:tr w:rsidR="009560BC" w:rsidRPr="003979D4" w14:paraId="48337F99"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5FA69D6F"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Asian</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15F2966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6809030" w14:textId="7A1BE9B0"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D283FB4" w14:textId="1BE0FA81"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9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C20B40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79</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DA86ADB" w14:textId="20F6DA31"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1183173" w14:textId="391D4D89"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50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82DACB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16</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B48D60F" w14:textId="34346267"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448C50C" w14:textId="58AFD6E5"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16BC130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w:t>
            </w:r>
          </w:p>
        </w:tc>
      </w:tr>
      <w:tr w:rsidR="000D62E9" w:rsidRPr="003979D4" w14:paraId="7E49F4E8" w14:textId="77777777" w:rsidTr="009560BC">
        <w:tc>
          <w:tcPr>
            <w:tcW w:w="1096" w:type="pct"/>
          </w:tcPr>
          <w:p w14:paraId="7AB2F6AB"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Hispanic/Latino</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FFFFFF" w:themeFill="background1"/>
            <w:vAlign w:val="center"/>
          </w:tcPr>
          <w:p w14:paraId="3EADFDC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12</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33EE68B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25</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5C349DC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17</w:t>
            </w:r>
          </w:p>
        </w:tc>
        <w:tc>
          <w:tcPr>
            <w:tcW w:w="49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6996D9C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36</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5B2E71E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69</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1FD3878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25</w:t>
            </w:r>
          </w:p>
        </w:tc>
        <w:tc>
          <w:tcPr>
            <w:tcW w:w="50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11020D4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39</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16C3ECC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755E760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58</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bottom"/>
          </w:tcPr>
          <w:p w14:paraId="43E333E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24</w:t>
            </w:r>
          </w:p>
        </w:tc>
      </w:tr>
      <w:tr w:rsidR="009560BC" w:rsidRPr="003979D4" w14:paraId="7CC0ABD1"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764574FE"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61A6394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0EFF5CA" w14:textId="6CD3E1FC"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0B52B89" w14:textId="179175BD"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9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15408D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63</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FE4641F" w14:textId="425E8A6F"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7E1B355" w14:textId="3FF195B2"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50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8A994F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29</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CC41CA6" w14:textId="3208B18B"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A8BD522" w14:textId="12900035"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617C687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9</w:t>
            </w:r>
          </w:p>
        </w:tc>
      </w:tr>
      <w:tr w:rsidR="000D62E9" w:rsidRPr="003979D4" w14:paraId="7FFC9CDA" w14:textId="77777777" w:rsidTr="009560BC">
        <w:tc>
          <w:tcPr>
            <w:tcW w:w="1096" w:type="pct"/>
          </w:tcPr>
          <w:p w14:paraId="068C642B"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Native American</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FFFFFF" w:themeFill="background1"/>
            <w:vAlign w:val="center"/>
          </w:tcPr>
          <w:p w14:paraId="52EB872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30ADED71" w14:textId="3964BB82"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1B7AD9F3" w14:textId="687A444A"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9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5308073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42</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7609647A" w14:textId="359AB176"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61608F8F" w14:textId="0A96C8E6"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50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507048E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41</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7EA890BD" w14:textId="55A5C88A"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23C59AEC" w14:textId="540B3DAF"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bottom"/>
          </w:tcPr>
          <w:p w14:paraId="6ED517B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18</w:t>
            </w:r>
          </w:p>
        </w:tc>
      </w:tr>
      <w:tr w:rsidR="009560BC" w:rsidRPr="003979D4" w14:paraId="152940B0"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191A4651" w14:textId="77777777" w:rsidR="008773A2" w:rsidRPr="00350442" w:rsidRDefault="008773A2" w:rsidP="00BF156D">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2008534A" w14:textId="4E4A3D76"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A700AC2" w14:textId="1124BE5F"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7599C41" w14:textId="49A80892"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9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3CC331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41</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BD1E701" w14:textId="4E5D9C82"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E97FAC9" w14:textId="784A0E66"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50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77CE0A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47</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CC3A5F6" w14:textId="4C1763D4"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8C29DCB" w14:textId="385D90C3"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2D2C3CE7"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11</w:t>
            </w:r>
          </w:p>
        </w:tc>
      </w:tr>
      <w:tr w:rsidR="000D62E9" w:rsidRPr="003979D4" w14:paraId="70D7E7EF" w14:textId="77777777" w:rsidTr="009560BC">
        <w:tc>
          <w:tcPr>
            <w:tcW w:w="1096" w:type="pct"/>
          </w:tcPr>
          <w:p w14:paraId="6AA36073"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White</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FFFFFF" w:themeFill="background1"/>
            <w:vAlign w:val="center"/>
          </w:tcPr>
          <w:p w14:paraId="18B804A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55</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6698461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40</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7AC52FF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45</w:t>
            </w:r>
          </w:p>
        </w:tc>
        <w:tc>
          <w:tcPr>
            <w:tcW w:w="49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79CD707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67</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595F7FE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42</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3FBBC86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44</w:t>
            </w:r>
          </w:p>
        </w:tc>
        <w:tc>
          <w:tcPr>
            <w:tcW w:w="50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22048D7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27</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23B4950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18</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61C521B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11</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bottom"/>
          </w:tcPr>
          <w:p w14:paraId="62ABB8A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w:t>
            </w:r>
          </w:p>
        </w:tc>
      </w:tr>
      <w:tr w:rsidR="009560BC" w:rsidRPr="003979D4" w14:paraId="5DAC5072"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25E9B309"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High needs</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118639D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46</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564965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19</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EE9314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30</w:t>
            </w:r>
          </w:p>
        </w:tc>
        <w:tc>
          <w:tcPr>
            <w:tcW w:w="49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314FD5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37</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747A61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52</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2BB454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37</w:t>
            </w:r>
          </w:p>
        </w:tc>
        <w:tc>
          <w:tcPr>
            <w:tcW w:w="50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55E745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42</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3A2E20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29</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AC558D7"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33</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2FEE227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21</w:t>
            </w:r>
          </w:p>
        </w:tc>
      </w:tr>
      <w:tr w:rsidR="000D62E9" w:rsidRPr="003979D4" w14:paraId="0C156F28" w14:textId="77777777" w:rsidTr="009560BC">
        <w:tc>
          <w:tcPr>
            <w:tcW w:w="1096" w:type="pct"/>
          </w:tcPr>
          <w:p w14:paraId="369707DF"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Low income</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FFFFFF" w:themeFill="background1"/>
            <w:vAlign w:val="center"/>
          </w:tcPr>
          <w:p w14:paraId="5B15C36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42</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6CF6855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23</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4866073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31</w:t>
            </w:r>
          </w:p>
        </w:tc>
        <w:tc>
          <w:tcPr>
            <w:tcW w:w="49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0D2E9947"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39</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4FBAEE4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51</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5154813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38</w:t>
            </w:r>
          </w:p>
        </w:tc>
        <w:tc>
          <w:tcPr>
            <w:tcW w:w="50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31EF2B1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40</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3F55366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26</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4315ACF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31</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bottom"/>
          </w:tcPr>
          <w:p w14:paraId="319A6B5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21</w:t>
            </w:r>
          </w:p>
        </w:tc>
      </w:tr>
      <w:tr w:rsidR="009560BC" w:rsidRPr="003979D4" w14:paraId="6614CEDB"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2D5616FE" w14:textId="77777777" w:rsidR="008773A2" w:rsidRPr="00350442" w:rsidRDefault="008773A2" w:rsidP="00BF156D">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5ABCD05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7</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8923B35" w14:textId="78874D05"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CF6154E" w14:textId="79A2C441"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9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79C1BE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16</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AE6C967" w14:textId="744FF329"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2C94A83" w14:textId="3A306E58"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50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F3C521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39</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8270A29" w14:textId="6F0608F2"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CBDA8C0" w14:textId="55922A18"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42FFB02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45</w:t>
            </w:r>
          </w:p>
        </w:tc>
      </w:tr>
      <w:tr w:rsidR="000D62E9" w:rsidRPr="003979D4" w14:paraId="74FC6E3B" w14:textId="77777777" w:rsidTr="009560BC">
        <w:tc>
          <w:tcPr>
            <w:tcW w:w="1096" w:type="pct"/>
          </w:tcPr>
          <w:p w14:paraId="4750A4D7"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FFFFFF" w:themeFill="background1"/>
            <w:vAlign w:val="center"/>
          </w:tcPr>
          <w:p w14:paraId="7BD09A8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14</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0CC61A3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0</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26E9A2A7"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7</w:t>
            </w:r>
          </w:p>
        </w:tc>
        <w:tc>
          <w:tcPr>
            <w:tcW w:w="49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6C11AA3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22</w:t>
            </w:r>
          </w:p>
        </w:tc>
        <w:tc>
          <w:tcPr>
            <w:tcW w:w="334"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7CBD1AF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45</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7DC034B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29</w:t>
            </w:r>
          </w:p>
        </w:tc>
        <w:tc>
          <w:tcPr>
            <w:tcW w:w="50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51B4541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47</w:t>
            </w:r>
          </w:p>
        </w:tc>
        <w:tc>
          <w:tcPr>
            <w:tcW w:w="32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0E0A9B9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55</w:t>
            </w:r>
          </w:p>
        </w:tc>
        <w:tc>
          <w:tcPr>
            <w:tcW w:w="32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center"/>
          </w:tcPr>
          <w:p w14:paraId="47FFFA9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64</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FFFFFF" w:themeFill="background1"/>
            <w:vAlign w:val="bottom"/>
          </w:tcPr>
          <w:p w14:paraId="423E8EE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31</w:t>
            </w:r>
          </w:p>
        </w:tc>
      </w:tr>
    </w:tbl>
    <w:p w14:paraId="131DD07C" w14:textId="77777777" w:rsidR="008773A2" w:rsidRDefault="008773A2" w:rsidP="008773A2">
      <w:pPr>
        <w:pStyle w:val="TableTitle0"/>
      </w:pPr>
      <w:bookmarkStart w:id="184" w:name="_Toc147841821"/>
      <w:r>
        <w:lastRenderedPageBreak/>
        <w:t>T</w:t>
      </w:r>
      <w:r w:rsidRPr="003C1C59">
        <w:t xml:space="preserve">able E3. Next-Generation MCAS Mathematics </w:t>
      </w:r>
      <w:r w:rsidRPr="003979D4">
        <w:t>Achievement by Student Group</w:t>
      </w:r>
      <w:r w:rsidRPr="003C1C59">
        <w:t>, Grades 3-8, 202</w:t>
      </w:r>
      <w:r>
        <w:t>2</w:t>
      </w:r>
      <w:r w:rsidRPr="003C1C59">
        <w:t>-2023</w:t>
      </w:r>
      <w:bookmarkEnd w:id="184"/>
    </w:p>
    <w:tbl>
      <w:tblPr>
        <w:tblStyle w:val="MSVTable1"/>
        <w:tblW w:w="5010" w:type="pct"/>
        <w:tblLook w:val="0420" w:firstRow="1" w:lastRow="0" w:firstColumn="0" w:lastColumn="0" w:noHBand="0" w:noVBand="1"/>
      </w:tblPr>
      <w:tblGrid>
        <w:gridCol w:w="2839"/>
        <w:gridCol w:w="1064"/>
        <w:gridCol w:w="856"/>
        <w:gridCol w:w="936"/>
        <w:gridCol w:w="1274"/>
        <w:gridCol w:w="864"/>
        <w:gridCol w:w="910"/>
        <w:gridCol w:w="1276"/>
        <w:gridCol w:w="835"/>
        <w:gridCol w:w="848"/>
        <w:gridCol w:w="1268"/>
      </w:tblGrid>
      <w:tr w:rsidR="009560BC" w:rsidRPr="003979D4" w14:paraId="07FA55F1" w14:textId="77777777" w:rsidTr="009560BC">
        <w:trPr>
          <w:cnfStyle w:val="100000000000" w:firstRow="1" w:lastRow="0" w:firstColumn="0" w:lastColumn="0" w:oddVBand="0" w:evenVBand="0" w:oddHBand="0" w:evenHBand="0" w:firstRowFirstColumn="0" w:firstRowLastColumn="0" w:lastRowFirstColumn="0" w:lastRowLastColumn="0"/>
          <w:tblHeader/>
        </w:trPr>
        <w:tc>
          <w:tcPr>
            <w:tcW w:w="1094" w:type="pct"/>
            <w:vMerge w:val="restart"/>
            <w:vAlign w:val="center"/>
          </w:tcPr>
          <w:p w14:paraId="79D3F30B" w14:textId="77777777" w:rsidR="008773A2" w:rsidRPr="00EA0A36" w:rsidRDefault="008773A2" w:rsidP="00BF156D">
            <w:pPr>
              <w:pStyle w:val="TableColHeadingCenter"/>
              <w:spacing w:before="10" w:after="10"/>
            </w:pPr>
            <w:r w:rsidRPr="00EA0A36">
              <w:t>Group</w:t>
            </w:r>
          </w:p>
        </w:tc>
        <w:tc>
          <w:tcPr>
            <w:tcW w:w="410" w:type="pct"/>
            <w:vMerge w:val="restart"/>
            <w:vAlign w:val="center"/>
          </w:tcPr>
          <w:p w14:paraId="531FF092" w14:textId="6365B00F" w:rsidR="008773A2" w:rsidRPr="00EA0A36" w:rsidRDefault="008773A2" w:rsidP="00BF156D">
            <w:pPr>
              <w:pStyle w:val="TableColHeadingCenter"/>
              <w:spacing w:before="10" w:after="10"/>
            </w:pPr>
            <w:r>
              <w:t xml:space="preserve"># </w:t>
            </w:r>
            <w:r w:rsidR="00E24D69">
              <w:t>i</w:t>
            </w:r>
            <w:r>
              <w:t>ncluded</w:t>
            </w:r>
            <w:r w:rsidRPr="00EA0A36">
              <w:t xml:space="preserve"> (2023)</w:t>
            </w:r>
          </w:p>
        </w:tc>
        <w:tc>
          <w:tcPr>
            <w:tcW w:w="1182" w:type="pct"/>
            <w:gridSpan w:val="3"/>
            <w:vAlign w:val="bottom"/>
          </w:tcPr>
          <w:p w14:paraId="0B5CE962" w14:textId="7C33AE39" w:rsidR="008773A2" w:rsidRPr="00EA0A36" w:rsidRDefault="008773A2" w:rsidP="00BF156D">
            <w:pPr>
              <w:pStyle w:val="TableColHeadingCenter"/>
              <w:spacing w:before="10" w:after="10"/>
            </w:pPr>
            <w:r>
              <w:t>Percent</w:t>
            </w:r>
            <w:r w:rsidR="00E24D69">
              <w:t>age</w:t>
            </w:r>
            <w:r>
              <w:t xml:space="preserve"> </w:t>
            </w:r>
            <w:r w:rsidR="00E24D69">
              <w:t>m</w:t>
            </w:r>
            <w:r>
              <w:t xml:space="preserve">eeting or </w:t>
            </w:r>
            <w:r w:rsidR="00E24D69">
              <w:t>e</w:t>
            </w:r>
            <w:r>
              <w:t xml:space="preserve">xceeding </w:t>
            </w:r>
            <w:r w:rsidR="00E24D69">
              <w:t>e</w:t>
            </w:r>
            <w:r>
              <w:t>xpectations</w:t>
            </w:r>
          </w:p>
        </w:tc>
        <w:tc>
          <w:tcPr>
            <w:tcW w:w="1176" w:type="pct"/>
            <w:gridSpan w:val="3"/>
            <w:vAlign w:val="center"/>
          </w:tcPr>
          <w:p w14:paraId="06720E00" w14:textId="6CE6B0D0" w:rsidR="008773A2" w:rsidRPr="00EA0A36" w:rsidRDefault="008773A2" w:rsidP="00BF156D">
            <w:pPr>
              <w:pStyle w:val="TableColHeadingCenter"/>
              <w:spacing w:before="10" w:after="10"/>
            </w:pPr>
            <w:r>
              <w:t>Percent</w:t>
            </w:r>
            <w:r w:rsidR="00E24D69">
              <w:t>age</w:t>
            </w:r>
            <w:r>
              <w:t xml:space="preserve"> </w:t>
            </w:r>
            <w:r w:rsidR="00E24D69">
              <w:t>p</w:t>
            </w:r>
            <w:r>
              <w:t xml:space="preserve">artially </w:t>
            </w:r>
            <w:r w:rsidR="00E24D69">
              <w:t>m</w:t>
            </w:r>
            <w:r>
              <w:t xml:space="preserve">eeting </w:t>
            </w:r>
            <w:r w:rsidR="00E24D69">
              <w:t>e</w:t>
            </w:r>
            <w:r>
              <w:t>xpectations</w:t>
            </w:r>
          </w:p>
        </w:tc>
        <w:tc>
          <w:tcPr>
            <w:tcW w:w="1138" w:type="pct"/>
            <w:gridSpan w:val="3"/>
            <w:vAlign w:val="center"/>
          </w:tcPr>
          <w:p w14:paraId="608FCEB8" w14:textId="3D813137" w:rsidR="008773A2" w:rsidRDefault="008773A2" w:rsidP="00BF156D">
            <w:pPr>
              <w:pStyle w:val="TableColHeadingCenter"/>
              <w:spacing w:before="10" w:after="10"/>
            </w:pPr>
            <w:r>
              <w:t>Percent</w:t>
            </w:r>
            <w:r w:rsidR="00E24D69">
              <w:t>age</w:t>
            </w:r>
            <w:r>
              <w:t xml:space="preserve"> </w:t>
            </w:r>
            <w:r w:rsidR="00E24D69">
              <w:t>n</w:t>
            </w:r>
            <w:r>
              <w:t xml:space="preserve">ot </w:t>
            </w:r>
            <w:r w:rsidR="00E24D69">
              <w:t>m</w:t>
            </w:r>
            <w:r>
              <w:t xml:space="preserve">eeting </w:t>
            </w:r>
            <w:r w:rsidR="00E24D69">
              <w:t>e</w:t>
            </w:r>
            <w:r>
              <w:t>xpectations</w:t>
            </w:r>
          </w:p>
        </w:tc>
      </w:tr>
      <w:tr w:rsidR="009560BC" w:rsidRPr="003979D4" w14:paraId="72DBF6C8" w14:textId="77777777" w:rsidTr="009560BC">
        <w:trPr>
          <w:cnfStyle w:val="100000000000" w:firstRow="1" w:lastRow="0" w:firstColumn="0" w:lastColumn="0" w:oddVBand="0" w:evenVBand="0" w:oddHBand="0" w:evenHBand="0" w:firstRowFirstColumn="0" w:firstRowLastColumn="0" w:lastRowFirstColumn="0" w:lastRowLastColumn="0"/>
          <w:tblHeader/>
        </w:trPr>
        <w:tc>
          <w:tcPr>
            <w:tcW w:w="1094" w:type="pct"/>
            <w:vMerge/>
            <w:vAlign w:val="bottom"/>
          </w:tcPr>
          <w:p w14:paraId="29BFC403" w14:textId="77777777" w:rsidR="008773A2" w:rsidRPr="00EA0A36" w:rsidRDefault="008773A2" w:rsidP="00BF156D">
            <w:pPr>
              <w:pStyle w:val="TableColHeadingCenter"/>
              <w:spacing w:before="10" w:after="10"/>
            </w:pPr>
          </w:p>
        </w:tc>
        <w:tc>
          <w:tcPr>
            <w:tcW w:w="410" w:type="pct"/>
            <w:vMerge/>
            <w:tcBorders>
              <w:bottom w:val="single" w:sz="6" w:space="0" w:color="2F5496" w:themeColor="accent5" w:themeShade="BF"/>
            </w:tcBorders>
            <w:vAlign w:val="bottom"/>
          </w:tcPr>
          <w:p w14:paraId="3CCF692D" w14:textId="77777777" w:rsidR="008773A2" w:rsidRPr="00EA0A36" w:rsidRDefault="008773A2" w:rsidP="00BF156D">
            <w:pPr>
              <w:pStyle w:val="TableColHeadingCenter"/>
              <w:spacing w:before="10" w:after="10"/>
            </w:pPr>
          </w:p>
        </w:tc>
        <w:tc>
          <w:tcPr>
            <w:tcW w:w="330" w:type="pct"/>
            <w:tcBorders>
              <w:bottom w:val="single" w:sz="6" w:space="0" w:color="2F5496" w:themeColor="accent5" w:themeShade="BF"/>
            </w:tcBorders>
            <w:vAlign w:val="center"/>
          </w:tcPr>
          <w:p w14:paraId="7C02C520" w14:textId="77777777" w:rsidR="008773A2" w:rsidRPr="00EA0A36" w:rsidRDefault="008773A2" w:rsidP="00BF156D">
            <w:pPr>
              <w:pStyle w:val="TableColHeadingCenter"/>
              <w:spacing w:before="10" w:after="10"/>
            </w:pPr>
            <w:r w:rsidRPr="00EA0A36">
              <w:t>2022</w:t>
            </w:r>
          </w:p>
        </w:tc>
        <w:tc>
          <w:tcPr>
            <w:tcW w:w="361" w:type="pct"/>
            <w:tcBorders>
              <w:bottom w:val="single" w:sz="6" w:space="0" w:color="2F5496" w:themeColor="accent5" w:themeShade="BF"/>
            </w:tcBorders>
            <w:vAlign w:val="center"/>
          </w:tcPr>
          <w:p w14:paraId="11515E67" w14:textId="77777777" w:rsidR="008773A2" w:rsidRPr="00EA0A36" w:rsidRDefault="008773A2" w:rsidP="00BF156D">
            <w:pPr>
              <w:pStyle w:val="TableColHeadingCenter"/>
              <w:spacing w:before="10" w:after="10"/>
            </w:pPr>
            <w:r w:rsidRPr="00EA0A36">
              <w:t>2023</w:t>
            </w:r>
          </w:p>
        </w:tc>
        <w:tc>
          <w:tcPr>
            <w:tcW w:w="490" w:type="pct"/>
            <w:tcBorders>
              <w:bottom w:val="single" w:sz="6" w:space="0" w:color="2F5496" w:themeColor="accent5" w:themeShade="BF"/>
            </w:tcBorders>
            <w:vAlign w:val="center"/>
          </w:tcPr>
          <w:p w14:paraId="799F5FF8" w14:textId="77777777" w:rsidR="008773A2" w:rsidRPr="00EA0A36" w:rsidRDefault="008773A2" w:rsidP="00BF156D">
            <w:pPr>
              <w:pStyle w:val="TableColHeadingCenter"/>
              <w:spacing w:before="10" w:after="10"/>
            </w:pPr>
            <w:r w:rsidRPr="00EA0A36">
              <w:t>State (2023)</w:t>
            </w:r>
          </w:p>
        </w:tc>
        <w:tc>
          <w:tcPr>
            <w:tcW w:w="333" w:type="pct"/>
            <w:tcBorders>
              <w:bottom w:val="single" w:sz="6" w:space="0" w:color="2F5496" w:themeColor="accent5" w:themeShade="BF"/>
            </w:tcBorders>
            <w:vAlign w:val="center"/>
          </w:tcPr>
          <w:p w14:paraId="7231A307" w14:textId="77777777" w:rsidR="008773A2" w:rsidRPr="00EA0A36" w:rsidRDefault="008773A2" w:rsidP="00BF156D">
            <w:pPr>
              <w:pStyle w:val="TableColHeadingCenter"/>
              <w:spacing w:before="10" w:after="10"/>
            </w:pPr>
            <w:r w:rsidRPr="00EA0A36">
              <w:t>2022</w:t>
            </w:r>
          </w:p>
        </w:tc>
        <w:tc>
          <w:tcPr>
            <w:tcW w:w="351" w:type="pct"/>
            <w:tcBorders>
              <w:bottom w:val="single" w:sz="6" w:space="0" w:color="2F5496" w:themeColor="accent5" w:themeShade="BF"/>
            </w:tcBorders>
            <w:vAlign w:val="center"/>
          </w:tcPr>
          <w:p w14:paraId="75484025" w14:textId="77777777" w:rsidR="008773A2" w:rsidRPr="00EA0A36" w:rsidRDefault="008773A2" w:rsidP="00BF156D">
            <w:pPr>
              <w:pStyle w:val="TableColHeadingCenter"/>
              <w:spacing w:before="10" w:after="10"/>
            </w:pPr>
            <w:r w:rsidRPr="00EA0A36">
              <w:t>2023</w:t>
            </w:r>
          </w:p>
        </w:tc>
        <w:tc>
          <w:tcPr>
            <w:tcW w:w="492" w:type="pct"/>
            <w:tcBorders>
              <w:bottom w:val="single" w:sz="6" w:space="0" w:color="2F5496" w:themeColor="accent5" w:themeShade="BF"/>
            </w:tcBorders>
            <w:vAlign w:val="center"/>
          </w:tcPr>
          <w:p w14:paraId="6FD1CE57" w14:textId="77777777" w:rsidR="008773A2" w:rsidRPr="00EA0A36" w:rsidRDefault="008773A2" w:rsidP="00BF156D">
            <w:pPr>
              <w:pStyle w:val="TableColHeadingCenter"/>
              <w:spacing w:before="10" w:after="10"/>
            </w:pPr>
            <w:r w:rsidRPr="00EA0A36">
              <w:t>State (2023)</w:t>
            </w:r>
          </w:p>
        </w:tc>
        <w:tc>
          <w:tcPr>
            <w:tcW w:w="322" w:type="pct"/>
            <w:tcBorders>
              <w:bottom w:val="single" w:sz="6" w:space="0" w:color="2F5496" w:themeColor="accent5" w:themeShade="BF"/>
            </w:tcBorders>
            <w:vAlign w:val="center"/>
          </w:tcPr>
          <w:p w14:paraId="5EE5C608" w14:textId="77777777" w:rsidR="008773A2" w:rsidRPr="00EA0A36" w:rsidRDefault="008773A2" w:rsidP="00BF156D">
            <w:pPr>
              <w:pStyle w:val="TableColHeadingCenter"/>
              <w:spacing w:before="10" w:after="10"/>
            </w:pPr>
            <w:r w:rsidRPr="00EA0A36">
              <w:t>2022</w:t>
            </w:r>
          </w:p>
        </w:tc>
        <w:tc>
          <w:tcPr>
            <w:tcW w:w="327" w:type="pct"/>
            <w:tcBorders>
              <w:bottom w:val="single" w:sz="6" w:space="0" w:color="2F5496" w:themeColor="accent5" w:themeShade="BF"/>
            </w:tcBorders>
            <w:vAlign w:val="center"/>
          </w:tcPr>
          <w:p w14:paraId="2FEB066F" w14:textId="77777777" w:rsidR="008773A2" w:rsidRPr="00EA0A36" w:rsidRDefault="008773A2" w:rsidP="00BF156D">
            <w:pPr>
              <w:pStyle w:val="TableColHeadingCenter"/>
              <w:spacing w:before="10" w:after="10"/>
            </w:pPr>
            <w:r w:rsidRPr="00EA0A36">
              <w:t>2023</w:t>
            </w:r>
          </w:p>
        </w:tc>
        <w:tc>
          <w:tcPr>
            <w:tcW w:w="489" w:type="pct"/>
            <w:tcBorders>
              <w:bottom w:val="single" w:sz="6" w:space="0" w:color="2F5496" w:themeColor="accent5" w:themeShade="BF"/>
            </w:tcBorders>
            <w:vAlign w:val="center"/>
          </w:tcPr>
          <w:p w14:paraId="6662AEE2" w14:textId="77777777" w:rsidR="008773A2" w:rsidRPr="00EA0A36" w:rsidRDefault="008773A2" w:rsidP="00BF156D">
            <w:pPr>
              <w:pStyle w:val="TableColHeadingCenter"/>
              <w:spacing w:before="10" w:after="10"/>
            </w:pPr>
            <w:r w:rsidRPr="00EA0A36">
              <w:t>State (2023)</w:t>
            </w:r>
          </w:p>
        </w:tc>
      </w:tr>
      <w:tr w:rsidR="009560BC" w:rsidRPr="003979D4" w14:paraId="7D41441A" w14:textId="77777777" w:rsidTr="009560BC">
        <w:trPr>
          <w:cnfStyle w:val="000000100000" w:firstRow="0" w:lastRow="0" w:firstColumn="0" w:lastColumn="0" w:oddVBand="0" w:evenVBand="0" w:oddHBand="1" w:evenHBand="0" w:firstRowFirstColumn="0" w:firstRowLastColumn="0" w:lastRowFirstColumn="0" w:lastRowLastColumn="0"/>
        </w:trPr>
        <w:tc>
          <w:tcPr>
            <w:tcW w:w="1094" w:type="pct"/>
          </w:tcPr>
          <w:p w14:paraId="7B9738F5"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All</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73711B3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652</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52D214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22</w:t>
            </w:r>
          </w:p>
        </w:tc>
        <w:tc>
          <w:tcPr>
            <w:tcW w:w="36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F63ACF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23</w:t>
            </w:r>
          </w:p>
        </w:tc>
        <w:tc>
          <w:tcPr>
            <w:tcW w:w="49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DEE59D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41</w:t>
            </w:r>
          </w:p>
        </w:tc>
        <w:tc>
          <w:tcPr>
            <w:tcW w:w="33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BF9611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54</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90EEDB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54</w:t>
            </w:r>
          </w:p>
        </w:tc>
        <w:tc>
          <w:tcPr>
            <w:tcW w:w="49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CC3A75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41</w:t>
            </w:r>
          </w:p>
        </w:tc>
        <w:tc>
          <w:tcPr>
            <w:tcW w:w="32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8F8284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24</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32DD39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23</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01ABFE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18</w:t>
            </w:r>
          </w:p>
        </w:tc>
      </w:tr>
      <w:tr w:rsidR="009560BC" w:rsidRPr="003979D4" w14:paraId="1FF72C94" w14:textId="77777777" w:rsidTr="009560BC">
        <w:tc>
          <w:tcPr>
            <w:tcW w:w="1094" w:type="pct"/>
          </w:tcPr>
          <w:p w14:paraId="4BDEA051"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African American/Black</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36B91B7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16</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65F8E7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13</w:t>
            </w:r>
          </w:p>
        </w:tc>
        <w:tc>
          <w:tcPr>
            <w:tcW w:w="36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AE9CDE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19</w:t>
            </w:r>
          </w:p>
        </w:tc>
        <w:tc>
          <w:tcPr>
            <w:tcW w:w="49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68C692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21</w:t>
            </w:r>
          </w:p>
        </w:tc>
        <w:tc>
          <w:tcPr>
            <w:tcW w:w="33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3AA3E3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53</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522211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56</w:t>
            </w:r>
          </w:p>
        </w:tc>
        <w:tc>
          <w:tcPr>
            <w:tcW w:w="49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95C706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47</w:t>
            </w:r>
          </w:p>
        </w:tc>
        <w:tc>
          <w:tcPr>
            <w:tcW w:w="32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A50313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33</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17C43F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25</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74793A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32</w:t>
            </w:r>
          </w:p>
        </w:tc>
      </w:tr>
      <w:tr w:rsidR="009560BC" w:rsidRPr="003979D4" w14:paraId="1CBDC110" w14:textId="77777777" w:rsidTr="009560BC">
        <w:trPr>
          <w:cnfStyle w:val="000000100000" w:firstRow="0" w:lastRow="0" w:firstColumn="0" w:lastColumn="0" w:oddVBand="0" w:evenVBand="0" w:oddHBand="1" w:evenHBand="0" w:firstRowFirstColumn="0" w:firstRowLastColumn="0" w:lastRowFirstColumn="0" w:lastRowLastColumn="0"/>
        </w:trPr>
        <w:tc>
          <w:tcPr>
            <w:tcW w:w="1094" w:type="pct"/>
          </w:tcPr>
          <w:p w14:paraId="6876003B"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Asian</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11F3C8C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06B337E" w14:textId="2049E6EB"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BA34C81" w14:textId="4E2C9A57"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9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2BAC1A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71</w:t>
            </w:r>
          </w:p>
        </w:tc>
        <w:tc>
          <w:tcPr>
            <w:tcW w:w="33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1A35CB6" w14:textId="2029D4B3"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3288B70" w14:textId="7FD18960"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9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579FF9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23</w:t>
            </w:r>
          </w:p>
        </w:tc>
        <w:tc>
          <w:tcPr>
            <w:tcW w:w="32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44EE44D" w14:textId="24902A7A"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1994168" w14:textId="49BA54E0"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F6EE7C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w:t>
            </w:r>
          </w:p>
        </w:tc>
      </w:tr>
      <w:tr w:rsidR="009560BC" w:rsidRPr="003979D4" w14:paraId="048C60A1" w14:textId="77777777" w:rsidTr="009560BC">
        <w:tc>
          <w:tcPr>
            <w:tcW w:w="1094" w:type="pct"/>
          </w:tcPr>
          <w:p w14:paraId="36A45682"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Hispanic/Latino</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59978EF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133</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653ABF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11</w:t>
            </w:r>
          </w:p>
        </w:tc>
        <w:tc>
          <w:tcPr>
            <w:tcW w:w="36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2F8D23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14</w:t>
            </w:r>
          </w:p>
        </w:tc>
        <w:tc>
          <w:tcPr>
            <w:tcW w:w="49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EA627C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19</w:t>
            </w:r>
          </w:p>
        </w:tc>
        <w:tc>
          <w:tcPr>
            <w:tcW w:w="33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750F15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50</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74817C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47</w:t>
            </w:r>
          </w:p>
        </w:tc>
        <w:tc>
          <w:tcPr>
            <w:tcW w:w="49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3C4564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47</w:t>
            </w:r>
          </w:p>
        </w:tc>
        <w:tc>
          <w:tcPr>
            <w:tcW w:w="32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E2FA63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38</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509129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39</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81B90B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34</w:t>
            </w:r>
          </w:p>
        </w:tc>
      </w:tr>
      <w:tr w:rsidR="009560BC" w:rsidRPr="003979D4" w14:paraId="0F671D15" w14:textId="77777777" w:rsidTr="009560BC">
        <w:trPr>
          <w:cnfStyle w:val="000000100000" w:firstRow="0" w:lastRow="0" w:firstColumn="0" w:lastColumn="0" w:oddVBand="0" w:evenVBand="0" w:oddHBand="1" w:evenHBand="0" w:firstRowFirstColumn="0" w:firstRowLastColumn="0" w:lastRowFirstColumn="0" w:lastRowLastColumn="0"/>
        </w:trPr>
        <w:tc>
          <w:tcPr>
            <w:tcW w:w="1094" w:type="pct"/>
          </w:tcPr>
          <w:p w14:paraId="1863BC49"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453AEE0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24</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0CB1EA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22</w:t>
            </w:r>
          </w:p>
        </w:tc>
        <w:tc>
          <w:tcPr>
            <w:tcW w:w="36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B647DE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29</w:t>
            </w:r>
          </w:p>
        </w:tc>
        <w:tc>
          <w:tcPr>
            <w:tcW w:w="49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93FFE5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46</w:t>
            </w:r>
          </w:p>
        </w:tc>
        <w:tc>
          <w:tcPr>
            <w:tcW w:w="33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70C02C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52</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2D3D8A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58</w:t>
            </w:r>
          </w:p>
        </w:tc>
        <w:tc>
          <w:tcPr>
            <w:tcW w:w="49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42BA25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38</w:t>
            </w:r>
          </w:p>
        </w:tc>
        <w:tc>
          <w:tcPr>
            <w:tcW w:w="32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900157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26</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345182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13</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CBB7AE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16</w:t>
            </w:r>
          </w:p>
        </w:tc>
      </w:tr>
      <w:tr w:rsidR="009560BC" w:rsidRPr="003979D4" w14:paraId="7D90A2F7" w14:textId="77777777" w:rsidTr="009560BC">
        <w:tc>
          <w:tcPr>
            <w:tcW w:w="1094" w:type="pct"/>
          </w:tcPr>
          <w:p w14:paraId="01D37056"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Native American</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278942F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7D9A90C" w14:textId="0C56E4F4"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4371EDE" w14:textId="7C9A145E"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9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1A8033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28</w:t>
            </w:r>
          </w:p>
        </w:tc>
        <w:tc>
          <w:tcPr>
            <w:tcW w:w="33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5902349" w14:textId="3E0C4F09"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5A653E2" w14:textId="7940F3E4"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9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8ECA69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46</w:t>
            </w:r>
          </w:p>
        </w:tc>
        <w:tc>
          <w:tcPr>
            <w:tcW w:w="32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9BFF67B" w14:textId="4BD97A0C"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45F7752" w14:textId="712C00E3"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D7145D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26</w:t>
            </w:r>
          </w:p>
        </w:tc>
      </w:tr>
      <w:tr w:rsidR="009560BC" w:rsidRPr="003979D4" w14:paraId="7CF40A07" w14:textId="77777777" w:rsidTr="009560BC">
        <w:trPr>
          <w:cnfStyle w:val="000000100000" w:firstRow="0" w:lastRow="0" w:firstColumn="0" w:lastColumn="0" w:oddVBand="0" w:evenVBand="0" w:oddHBand="1" w:evenHBand="0" w:firstRowFirstColumn="0" w:firstRowLastColumn="0" w:lastRowFirstColumn="0" w:lastRowLastColumn="0"/>
        </w:trPr>
        <w:tc>
          <w:tcPr>
            <w:tcW w:w="1094" w:type="pct"/>
          </w:tcPr>
          <w:p w14:paraId="30C8CC8D" w14:textId="77777777" w:rsidR="008773A2" w:rsidRPr="00350442" w:rsidRDefault="008773A2" w:rsidP="00BF156D">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225C0994" w14:textId="402AFF33"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FE829C3" w14:textId="4C8D0F62"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897041E" w14:textId="5A9403DB"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9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485CA6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41</w:t>
            </w:r>
          </w:p>
        </w:tc>
        <w:tc>
          <w:tcPr>
            <w:tcW w:w="33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BB32456" w14:textId="7B64DFEB"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28603A9" w14:textId="67EF21C5"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9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A472D2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43</w:t>
            </w:r>
          </w:p>
        </w:tc>
        <w:tc>
          <w:tcPr>
            <w:tcW w:w="32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79C2B4D" w14:textId="5BEF75E1"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D3605A8" w14:textId="0C8A277C"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C83F25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16</w:t>
            </w:r>
          </w:p>
        </w:tc>
      </w:tr>
      <w:tr w:rsidR="009560BC" w:rsidRPr="003979D4" w14:paraId="136D6041" w14:textId="77777777" w:rsidTr="009560BC">
        <w:tc>
          <w:tcPr>
            <w:tcW w:w="1094" w:type="pct"/>
          </w:tcPr>
          <w:p w14:paraId="3931B15E"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White</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426E42A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472</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B00FDC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24</w:t>
            </w:r>
          </w:p>
        </w:tc>
        <w:tc>
          <w:tcPr>
            <w:tcW w:w="36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013A83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26</w:t>
            </w:r>
          </w:p>
        </w:tc>
        <w:tc>
          <w:tcPr>
            <w:tcW w:w="49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D28E3F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49</w:t>
            </w:r>
          </w:p>
        </w:tc>
        <w:tc>
          <w:tcPr>
            <w:tcW w:w="33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4BDD44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56</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186141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55</w:t>
            </w:r>
          </w:p>
        </w:tc>
        <w:tc>
          <w:tcPr>
            <w:tcW w:w="49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FBE98B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40</w:t>
            </w:r>
          </w:p>
        </w:tc>
        <w:tc>
          <w:tcPr>
            <w:tcW w:w="32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DF4975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20</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B5DDBA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20</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AC1447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11</w:t>
            </w:r>
          </w:p>
        </w:tc>
      </w:tr>
      <w:tr w:rsidR="009560BC" w:rsidRPr="003979D4" w14:paraId="32131D52" w14:textId="77777777" w:rsidTr="009560BC">
        <w:trPr>
          <w:cnfStyle w:val="000000100000" w:firstRow="0" w:lastRow="0" w:firstColumn="0" w:lastColumn="0" w:oddVBand="0" w:evenVBand="0" w:oddHBand="1" w:evenHBand="0" w:firstRowFirstColumn="0" w:firstRowLastColumn="0" w:lastRowFirstColumn="0" w:lastRowLastColumn="0"/>
        </w:trPr>
        <w:tc>
          <w:tcPr>
            <w:tcW w:w="1094" w:type="pct"/>
          </w:tcPr>
          <w:p w14:paraId="66126638"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High needs</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6AE84C8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413</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CCDD81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13</w:t>
            </w:r>
          </w:p>
        </w:tc>
        <w:tc>
          <w:tcPr>
            <w:tcW w:w="36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FE8224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15</w:t>
            </w:r>
          </w:p>
        </w:tc>
        <w:tc>
          <w:tcPr>
            <w:tcW w:w="49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778E17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23</w:t>
            </w:r>
          </w:p>
        </w:tc>
        <w:tc>
          <w:tcPr>
            <w:tcW w:w="33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36EE8A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54</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0E1094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52</w:t>
            </w:r>
          </w:p>
        </w:tc>
        <w:tc>
          <w:tcPr>
            <w:tcW w:w="49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42E50F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47</w:t>
            </w:r>
          </w:p>
        </w:tc>
        <w:tc>
          <w:tcPr>
            <w:tcW w:w="32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FE61CC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33</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9EBEBC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33</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AC1A63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30</w:t>
            </w:r>
          </w:p>
        </w:tc>
      </w:tr>
      <w:tr w:rsidR="009560BC" w:rsidRPr="003979D4" w14:paraId="0D6196BF" w14:textId="77777777" w:rsidTr="009560BC">
        <w:tc>
          <w:tcPr>
            <w:tcW w:w="1094" w:type="pct"/>
          </w:tcPr>
          <w:p w14:paraId="22589E3E"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Low income</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3CBB86F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347</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136894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14</w:t>
            </w:r>
          </w:p>
        </w:tc>
        <w:tc>
          <w:tcPr>
            <w:tcW w:w="36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43D3BD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17</w:t>
            </w:r>
          </w:p>
        </w:tc>
        <w:tc>
          <w:tcPr>
            <w:tcW w:w="49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C2C7E4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21</w:t>
            </w:r>
          </w:p>
        </w:tc>
        <w:tc>
          <w:tcPr>
            <w:tcW w:w="33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1F5DF8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56</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08CD26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53</w:t>
            </w:r>
          </w:p>
        </w:tc>
        <w:tc>
          <w:tcPr>
            <w:tcW w:w="49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57162A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48</w:t>
            </w:r>
          </w:p>
        </w:tc>
        <w:tc>
          <w:tcPr>
            <w:tcW w:w="32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9E2B6A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30</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986D73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31</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4FA9CE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31</w:t>
            </w:r>
          </w:p>
        </w:tc>
      </w:tr>
      <w:tr w:rsidR="009560BC" w:rsidRPr="003979D4" w14:paraId="0E1CCDF0" w14:textId="77777777" w:rsidTr="009560BC">
        <w:trPr>
          <w:cnfStyle w:val="000000100000" w:firstRow="0" w:lastRow="0" w:firstColumn="0" w:lastColumn="0" w:oddVBand="0" w:evenVBand="0" w:oddHBand="1" w:evenHBand="0" w:firstRowFirstColumn="0" w:firstRowLastColumn="0" w:lastRowFirstColumn="0" w:lastRowLastColumn="0"/>
        </w:trPr>
        <w:tc>
          <w:tcPr>
            <w:tcW w:w="1094" w:type="pct"/>
          </w:tcPr>
          <w:p w14:paraId="73E0CE89" w14:textId="77777777" w:rsidR="008773A2" w:rsidRPr="00350442" w:rsidRDefault="008773A2" w:rsidP="00BF156D">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126063F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56</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6E7E0D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8</w:t>
            </w:r>
          </w:p>
        </w:tc>
        <w:tc>
          <w:tcPr>
            <w:tcW w:w="36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8AA218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7</w:t>
            </w:r>
          </w:p>
        </w:tc>
        <w:tc>
          <w:tcPr>
            <w:tcW w:w="49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1D4139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21</w:t>
            </w:r>
          </w:p>
        </w:tc>
        <w:tc>
          <w:tcPr>
            <w:tcW w:w="33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FFFD3B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46</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469906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46</w:t>
            </w:r>
          </w:p>
        </w:tc>
        <w:tc>
          <w:tcPr>
            <w:tcW w:w="49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0D5D4D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44</w:t>
            </w:r>
          </w:p>
        </w:tc>
        <w:tc>
          <w:tcPr>
            <w:tcW w:w="32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65283D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46</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69872C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46</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177DB17"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34</w:t>
            </w:r>
          </w:p>
        </w:tc>
      </w:tr>
      <w:tr w:rsidR="009560BC" w:rsidRPr="003979D4" w14:paraId="5293F7FE" w14:textId="77777777" w:rsidTr="009560BC">
        <w:tc>
          <w:tcPr>
            <w:tcW w:w="1094" w:type="pct"/>
          </w:tcPr>
          <w:p w14:paraId="021515BB"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10"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7DEF5A7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168</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26F1FB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w:t>
            </w:r>
          </w:p>
        </w:tc>
        <w:tc>
          <w:tcPr>
            <w:tcW w:w="36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C1F8F3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7</w:t>
            </w:r>
          </w:p>
        </w:tc>
        <w:tc>
          <w:tcPr>
            <w:tcW w:w="49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1C5D027"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13</w:t>
            </w:r>
          </w:p>
        </w:tc>
        <w:tc>
          <w:tcPr>
            <w:tcW w:w="33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CCF313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39</w:t>
            </w:r>
          </w:p>
        </w:tc>
        <w:tc>
          <w:tcPr>
            <w:tcW w:w="35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3A0355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40</w:t>
            </w:r>
          </w:p>
        </w:tc>
        <w:tc>
          <w:tcPr>
            <w:tcW w:w="49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42C32F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41</w:t>
            </w:r>
          </w:p>
        </w:tc>
        <w:tc>
          <w:tcPr>
            <w:tcW w:w="32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EAAE83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56</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D9B8DA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54</w:t>
            </w:r>
          </w:p>
        </w:tc>
        <w:tc>
          <w:tcPr>
            <w:tcW w:w="48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396FDD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46</w:t>
            </w:r>
          </w:p>
        </w:tc>
      </w:tr>
    </w:tbl>
    <w:p w14:paraId="680AB8BF" w14:textId="77777777" w:rsidR="008773A2" w:rsidRPr="003C1C59" w:rsidRDefault="008773A2" w:rsidP="00BF156D">
      <w:pPr>
        <w:pStyle w:val="TableTitle0"/>
        <w:spacing w:after="40"/>
      </w:pPr>
      <w:bookmarkStart w:id="185" w:name="_Toc147841822"/>
      <w:r w:rsidRPr="005055D7">
        <w:t xml:space="preserve">Table E4. Next-Generation MCAS Mathematics </w:t>
      </w:r>
      <w:r w:rsidRPr="003979D4">
        <w:t>Achievement by Student Group</w:t>
      </w:r>
      <w:r>
        <w:t xml:space="preserve">, </w:t>
      </w:r>
      <w:r w:rsidRPr="005055D7">
        <w:t>Grade 10, 202</w:t>
      </w:r>
      <w:r>
        <w:t>2</w:t>
      </w:r>
      <w:r w:rsidRPr="005055D7">
        <w:t>-2023</w:t>
      </w:r>
      <w:bookmarkEnd w:id="185"/>
    </w:p>
    <w:tbl>
      <w:tblPr>
        <w:tblStyle w:val="MSVTable1"/>
        <w:tblW w:w="5003" w:type="pct"/>
        <w:tblLook w:val="0420" w:firstRow="1" w:lastRow="0" w:firstColumn="0" w:lastColumn="0" w:noHBand="0" w:noVBand="1"/>
      </w:tblPr>
      <w:tblGrid>
        <w:gridCol w:w="2839"/>
        <w:gridCol w:w="1065"/>
        <w:gridCol w:w="857"/>
        <w:gridCol w:w="938"/>
        <w:gridCol w:w="1251"/>
        <w:gridCol w:w="883"/>
        <w:gridCol w:w="907"/>
        <w:gridCol w:w="1243"/>
        <w:gridCol w:w="873"/>
        <w:gridCol w:w="847"/>
        <w:gridCol w:w="1249"/>
      </w:tblGrid>
      <w:tr w:rsidR="009560BC" w:rsidRPr="003979D4" w14:paraId="3AC8D187" w14:textId="77777777" w:rsidTr="009560BC">
        <w:trPr>
          <w:cnfStyle w:val="100000000000" w:firstRow="1" w:lastRow="0" w:firstColumn="0" w:lastColumn="0" w:oddVBand="0" w:evenVBand="0" w:oddHBand="0" w:evenHBand="0" w:firstRowFirstColumn="0" w:firstRowLastColumn="0" w:lastRowFirstColumn="0" w:lastRowLastColumn="0"/>
          <w:tblHeader/>
        </w:trPr>
        <w:tc>
          <w:tcPr>
            <w:tcW w:w="1096" w:type="pct"/>
            <w:vMerge w:val="restart"/>
            <w:vAlign w:val="center"/>
          </w:tcPr>
          <w:p w14:paraId="7E5E7590" w14:textId="77777777" w:rsidR="008773A2" w:rsidRPr="00EA0A36" w:rsidRDefault="008773A2" w:rsidP="00BF156D">
            <w:pPr>
              <w:pStyle w:val="TableColHeadingCenter"/>
              <w:spacing w:before="10" w:after="10"/>
            </w:pPr>
            <w:r w:rsidRPr="00EA0A36">
              <w:t>Group</w:t>
            </w:r>
          </w:p>
        </w:tc>
        <w:tc>
          <w:tcPr>
            <w:tcW w:w="411" w:type="pct"/>
            <w:vMerge w:val="restart"/>
            <w:vAlign w:val="center"/>
          </w:tcPr>
          <w:p w14:paraId="08D11106" w14:textId="2B19855B" w:rsidR="008773A2" w:rsidRPr="00EA0A36" w:rsidRDefault="008773A2" w:rsidP="00BF156D">
            <w:pPr>
              <w:pStyle w:val="TableColHeadingCenter"/>
              <w:spacing w:before="10" w:after="10"/>
            </w:pPr>
            <w:r>
              <w:t xml:space="preserve"># </w:t>
            </w:r>
            <w:r w:rsidR="00E24D69">
              <w:t>i</w:t>
            </w:r>
            <w:r>
              <w:t>ncluded</w:t>
            </w:r>
            <w:r w:rsidRPr="00EA0A36">
              <w:t xml:space="preserve"> (2023)</w:t>
            </w:r>
          </w:p>
        </w:tc>
        <w:tc>
          <w:tcPr>
            <w:tcW w:w="1175" w:type="pct"/>
            <w:gridSpan w:val="3"/>
            <w:vAlign w:val="bottom"/>
          </w:tcPr>
          <w:p w14:paraId="5786C275" w14:textId="2051BD7A" w:rsidR="008773A2" w:rsidRPr="00EA0A36" w:rsidRDefault="008773A2" w:rsidP="00BF156D">
            <w:pPr>
              <w:pStyle w:val="TableColHeadingCenter"/>
              <w:spacing w:before="10" w:after="10"/>
            </w:pPr>
            <w:r>
              <w:t>Percent</w:t>
            </w:r>
            <w:r w:rsidR="00E24D69">
              <w:t>age</w:t>
            </w:r>
            <w:r>
              <w:t xml:space="preserve"> </w:t>
            </w:r>
            <w:r w:rsidR="00E24D69">
              <w:t>m</w:t>
            </w:r>
            <w:r>
              <w:t xml:space="preserve">eeting or </w:t>
            </w:r>
            <w:r w:rsidR="00E24D69">
              <w:t>e</w:t>
            </w:r>
            <w:r>
              <w:t xml:space="preserve">xceeding </w:t>
            </w:r>
            <w:r w:rsidR="00E24D69">
              <w:t>e</w:t>
            </w:r>
            <w:r>
              <w:t>xpectations</w:t>
            </w:r>
          </w:p>
        </w:tc>
        <w:tc>
          <w:tcPr>
            <w:tcW w:w="1171" w:type="pct"/>
            <w:gridSpan w:val="3"/>
            <w:vAlign w:val="center"/>
          </w:tcPr>
          <w:p w14:paraId="67DEF3F1" w14:textId="4914D518" w:rsidR="008773A2" w:rsidRPr="00EA0A36" w:rsidRDefault="008773A2" w:rsidP="00BF156D">
            <w:pPr>
              <w:pStyle w:val="TableColHeadingCenter"/>
              <w:spacing w:before="10" w:after="10"/>
            </w:pPr>
            <w:r>
              <w:t>Percent</w:t>
            </w:r>
            <w:r w:rsidR="00E24D69">
              <w:t>age</w:t>
            </w:r>
            <w:r>
              <w:t xml:space="preserve"> </w:t>
            </w:r>
            <w:r w:rsidR="00E24D69">
              <w:t>p</w:t>
            </w:r>
            <w:r>
              <w:t xml:space="preserve">artially </w:t>
            </w:r>
            <w:r w:rsidR="00E24D69">
              <w:t>m</w:t>
            </w:r>
            <w:r>
              <w:t xml:space="preserve">eeting </w:t>
            </w:r>
            <w:r w:rsidR="00E24D69">
              <w:t>e</w:t>
            </w:r>
            <w:r>
              <w:t>xpectations</w:t>
            </w:r>
          </w:p>
        </w:tc>
        <w:tc>
          <w:tcPr>
            <w:tcW w:w="1147" w:type="pct"/>
            <w:gridSpan w:val="3"/>
            <w:vAlign w:val="center"/>
          </w:tcPr>
          <w:p w14:paraId="6F4164E6" w14:textId="1DBD6641" w:rsidR="008773A2" w:rsidRDefault="008773A2" w:rsidP="00BF156D">
            <w:pPr>
              <w:pStyle w:val="TableColHeadingCenter"/>
              <w:spacing w:before="10" w:after="10"/>
            </w:pPr>
            <w:r>
              <w:t>Percent</w:t>
            </w:r>
            <w:r w:rsidR="00E24D69">
              <w:t>age</w:t>
            </w:r>
            <w:r>
              <w:t xml:space="preserve"> </w:t>
            </w:r>
            <w:r w:rsidR="00E24D69">
              <w:t>n</w:t>
            </w:r>
            <w:r>
              <w:t xml:space="preserve">ot </w:t>
            </w:r>
            <w:r w:rsidR="00E24D69">
              <w:t>m</w:t>
            </w:r>
            <w:r>
              <w:t xml:space="preserve">eeting </w:t>
            </w:r>
            <w:r w:rsidR="00E24D69">
              <w:t>e</w:t>
            </w:r>
            <w:r>
              <w:t>xpectations</w:t>
            </w:r>
          </w:p>
        </w:tc>
      </w:tr>
      <w:tr w:rsidR="009560BC" w:rsidRPr="003979D4" w14:paraId="0F3AA65F" w14:textId="77777777" w:rsidTr="009560BC">
        <w:trPr>
          <w:cnfStyle w:val="100000000000" w:firstRow="1" w:lastRow="0" w:firstColumn="0" w:lastColumn="0" w:oddVBand="0" w:evenVBand="0" w:oddHBand="0" w:evenHBand="0" w:firstRowFirstColumn="0" w:firstRowLastColumn="0" w:lastRowFirstColumn="0" w:lastRowLastColumn="0"/>
          <w:tblHeader/>
        </w:trPr>
        <w:tc>
          <w:tcPr>
            <w:tcW w:w="1096" w:type="pct"/>
            <w:vMerge/>
            <w:vAlign w:val="bottom"/>
          </w:tcPr>
          <w:p w14:paraId="451AF931" w14:textId="77777777" w:rsidR="008773A2" w:rsidRPr="00EA0A36" w:rsidRDefault="008773A2" w:rsidP="00BF156D">
            <w:pPr>
              <w:pStyle w:val="TableColHeadingCenter"/>
              <w:spacing w:before="10" w:after="10"/>
            </w:pPr>
          </w:p>
        </w:tc>
        <w:tc>
          <w:tcPr>
            <w:tcW w:w="411" w:type="pct"/>
            <w:vMerge/>
            <w:tcBorders>
              <w:bottom w:val="single" w:sz="6" w:space="0" w:color="2F5496" w:themeColor="accent5" w:themeShade="BF"/>
            </w:tcBorders>
            <w:vAlign w:val="bottom"/>
          </w:tcPr>
          <w:p w14:paraId="36D69BC7" w14:textId="77777777" w:rsidR="008773A2" w:rsidRPr="00EA0A36" w:rsidRDefault="008773A2" w:rsidP="00BF156D">
            <w:pPr>
              <w:pStyle w:val="TableColHeadingCenter"/>
              <w:spacing w:before="10" w:after="10"/>
            </w:pPr>
          </w:p>
        </w:tc>
        <w:tc>
          <w:tcPr>
            <w:tcW w:w="331" w:type="pct"/>
            <w:tcBorders>
              <w:bottom w:val="single" w:sz="6" w:space="0" w:color="2F5496" w:themeColor="accent5" w:themeShade="BF"/>
            </w:tcBorders>
            <w:vAlign w:val="center"/>
          </w:tcPr>
          <w:p w14:paraId="6222E600" w14:textId="77777777" w:rsidR="008773A2" w:rsidRPr="00EA0A36" w:rsidRDefault="008773A2" w:rsidP="00BF156D">
            <w:pPr>
              <w:pStyle w:val="TableColHeadingCenter"/>
              <w:spacing w:before="10" w:after="10"/>
            </w:pPr>
            <w:r w:rsidRPr="00EA0A36">
              <w:t>2022</w:t>
            </w:r>
          </w:p>
        </w:tc>
        <w:tc>
          <w:tcPr>
            <w:tcW w:w="362" w:type="pct"/>
            <w:tcBorders>
              <w:bottom w:val="single" w:sz="6" w:space="0" w:color="2F5496" w:themeColor="accent5" w:themeShade="BF"/>
            </w:tcBorders>
            <w:vAlign w:val="center"/>
          </w:tcPr>
          <w:p w14:paraId="6FDE7D7E" w14:textId="77777777" w:rsidR="008773A2" w:rsidRPr="00EA0A36" w:rsidRDefault="008773A2" w:rsidP="00BF156D">
            <w:pPr>
              <w:pStyle w:val="TableColHeadingCenter"/>
              <w:spacing w:before="10" w:after="10"/>
            </w:pPr>
            <w:r w:rsidRPr="00EA0A36">
              <w:t>2023</w:t>
            </w:r>
          </w:p>
        </w:tc>
        <w:tc>
          <w:tcPr>
            <w:tcW w:w="483" w:type="pct"/>
            <w:tcBorders>
              <w:bottom w:val="single" w:sz="6" w:space="0" w:color="2F5496" w:themeColor="accent5" w:themeShade="BF"/>
            </w:tcBorders>
            <w:vAlign w:val="center"/>
          </w:tcPr>
          <w:p w14:paraId="45812F67" w14:textId="77777777" w:rsidR="008773A2" w:rsidRPr="00EA0A36" w:rsidRDefault="008773A2" w:rsidP="00BF156D">
            <w:pPr>
              <w:pStyle w:val="TableColHeadingCenter"/>
              <w:spacing w:before="10" w:after="10"/>
            </w:pPr>
            <w:r w:rsidRPr="00EA0A36">
              <w:t>State (2023)</w:t>
            </w:r>
          </w:p>
        </w:tc>
        <w:tc>
          <w:tcPr>
            <w:tcW w:w="341" w:type="pct"/>
            <w:tcBorders>
              <w:bottom w:val="single" w:sz="6" w:space="0" w:color="2F5496" w:themeColor="accent5" w:themeShade="BF"/>
            </w:tcBorders>
            <w:vAlign w:val="center"/>
          </w:tcPr>
          <w:p w14:paraId="08045A2A" w14:textId="77777777" w:rsidR="008773A2" w:rsidRPr="00EA0A36" w:rsidRDefault="008773A2" w:rsidP="00BF156D">
            <w:pPr>
              <w:pStyle w:val="TableColHeadingCenter"/>
              <w:spacing w:before="10" w:after="10"/>
            </w:pPr>
            <w:r w:rsidRPr="00EA0A36">
              <w:t>2022</w:t>
            </w:r>
          </w:p>
        </w:tc>
        <w:tc>
          <w:tcPr>
            <w:tcW w:w="350" w:type="pct"/>
            <w:tcBorders>
              <w:bottom w:val="single" w:sz="6" w:space="0" w:color="2F5496" w:themeColor="accent5" w:themeShade="BF"/>
            </w:tcBorders>
            <w:vAlign w:val="center"/>
          </w:tcPr>
          <w:p w14:paraId="2A03A545" w14:textId="77777777" w:rsidR="008773A2" w:rsidRPr="00EA0A36" w:rsidRDefault="008773A2" w:rsidP="00BF156D">
            <w:pPr>
              <w:pStyle w:val="TableColHeadingCenter"/>
              <w:spacing w:before="10" w:after="10"/>
            </w:pPr>
            <w:r w:rsidRPr="00EA0A36">
              <w:t>2023</w:t>
            </w:r>
          </w:p>
        </w:tc>
        <w:tc>
          <w:tcPr>
            <w:tcW w:w="480" w:type="pct"/>
            <w:tcBorders>
              <w:bottom w:val="single" w:sz="6" w:space="0" w:color="2F5496" w:themeColor="accent5" w:themeShade="BF"/>
            </w:tcBorders>
            <w:vAlign w:val="center"/>
          </w:tcPr>
          <w:p w14:paraId="68E821C1" w14:textId="77777777" w:rsidR="008773A2" w:rsidRPr="00EA0A36" w:rsidRDefault="008773A2" w:rsidP="00BF156D">
            <w:pPr>
              <w:pStyle w:val="TableColHeadingCenter"/>
              <w:spacing w:before="10" w:after="10"/>
            </w:pPr>
            <w:r w:rsidRPr="00EA0A36">
              <w:t>State (2023)</w:t>
            </w:r>
          </w:p>
        </w:tc>
        <w:tc>
          <w:tcPr>
            <w:tcW w:w="337" w:type="pct"/>
            <w:tcBorders>
              <w:bottom w:val="single" w:sz="6" w:space="0" w:color="2F5496" w:themeColor="accent5" w:themeShade="BF"/>
            </w:tcBorders>
            <w:vAlign w:val="center"/>
          </w:tcPr>
          <w:p w14:paraId="2C63D337" w14:textId="77777777" w:rsidR="008773A2" w:rsidRPr="00EA0A36" w:rsidRDefault="008773A2" w:rsidP="00BF156D">
            <w:pPr>
              <w:pStyle w:val="TableColHeadingCenter"/>
              <w:spacing w:before="10" w:after="10"/>
            </w:pPr>
            <w:r w:rsidRPr="00EA0A36">
              <w:t>2022</w:t>
            </w:r>
          </w:p>
        </w:tc>
        <w:tc>
          <w:tcPr>
            <w:tcW w:w="327" w:type="pct"/>
            <w:tcBorders>
              <w:bottom w:val="single" w:sz="6" w:space="0" w:color="2F5496" w:themeColor="accent5" w:themeShade="BF"/>
            </w:tcBorders>
            <w:vAlign w:val="center"/>
          </w:tcPr>
          <w:p w14:paraId="0CAAA041" w14:textId="77777777" w:rsidR="008773A2" w:rsidRPr="00EA0A36" w:rsidRDefault="008773A2" w:rsidP="00BF156D">
            <w:pPr>
              <w:pStyle w:val="TableColHeadingCenter"/>
              <w:spacing w:before="10" w:after="10"/>
            </w:pPr>
            <w:r w:rsidRPr="00EA0A36">
              <w:t>2023</w:t>
            </w:r>
          </w:p>
        </w:tc>
        <w:tc>
          <w:tcPr>
            <w:tcW w:w="483" w:type="pct"/>
            <w:tcBorders>
              <w:bottom w:val="single" w:sz="6" w:space="0" w:color="2F5496" w:themeColor="accent5" w:themeShade="BF"/>
            </w:tcBorders>
            <w:vAlign w:val="center"/>
          </w:tcPr>
          <w:p w14:paraId="08D284BB" w14:textId="77777777" w:rsidR="008773A2" w:rsidRPr="00EA0A36" w:rsidRDefault="008773A2" w:rsidP="00BF156D">
            <w:pPr>
              <w:pStyle w:val="TableColHeadingCenter"/>
              <w:spacing w:before="10" w:after="10"/>
            </w:pPr>
            <w:r w:rsidRPr="00EA0A36">
              <w:t>State (2023)</w:t>
            </w:r>
          </w:p>
        </w:tc>
      </w:tr>
      <w:tr w:rsidR="009560BC" w:rsidRPr="003979D4" w14:paraId="3E349143"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580D32F9"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All</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0D69579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79</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D52339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33</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5920BB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27</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ED90A0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50</w:t>
            </w:r>
          </w:p>
        </w:tc>
        <w:tc>
          <w:tcPr>
            <w:tcW w:w="34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761B8F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56</w:t>
            </w:r>
          </w:p>
        </w:tc>
        <w:tc>
          <w:tcPr>
            <w:tcW w:w="35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B024F5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61</w:t>
            </w:r>
          </w:p>
        </w:tc>
        <w:tc>
          <w:tcPr>
            <w:tcW w:w="48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2A9EA5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42</w:t>
            </w:r>
          </w:p>
        </w:tc>
        <w:tc>
          <w:tcPr>
            <w:tcW w:w="33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B8FAE2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11</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218B787"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13</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39459A1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9</w:t>
            </w:r>
          </w:p>
        </w:tc>
      </w:tr>
      <w:tr w:rsidR="009560BC" w:rsidRPr="003979D4" w14:paraId="2C599E70" w14:textId="77777777" w:rsidTr="009560BC">
        <w:tc>
          <w:tcPr>
            <w:tcW w:w="1096" w:type="pct"/>
          </w:tcPr>
          <w:p w14:paraId="01B58053"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African American/Black</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2B08A07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5016E99" w14:textId="06089E43"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2FC9AE2" w14:textId="13AC313B"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FCE858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27</w:t>
            </w:r>
          </w:p>
        </w:tc>
        <w:tc>
          <w:tcPr>
            <w:tcW w:w="34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0E55313" w14:textId="4FE96373"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8B0E13C" w14:textId="47990366"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4BD92C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58</w:t>
            </w:r>
          </w:p>
        </w:tc>
        <w:tc>
          <w:tcPr>
            <w:tcW w:w="33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7B4261F" w14:textId="54244AFA"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52740AA" w14:textId="0F5D3A61"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0DE88597"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15</w:t>
            </w:r>
          </w:p>
        </w:tc>
      </w:tr>
      <w:tr w:rsidR="009560BC" w:rsidRPr="003979D4" w14:paraId="6C67817A"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05200B74"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Asian</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39640FA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EBA0B9B" w14:textId="069561C0"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25C1625" w14:textId="2BD3B34E"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1CA654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80</w:t>
            </w:r>
          </w:p>
        </w:tc>
        <w:tc>
          <w:tcPr>
            <w:tcW w:w="34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C9D2F56" w14:textId="739285C8"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52DD373" w14:textId="572350AD"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A15E17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17</w:t>
            </w:r>
          </w:p>
        </w:tc>
        <w:tc>
          <w:tcPr>
            <w:tcW w:w="33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4780B85" w14:textId="00DAE2FB"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C5EAD14" w14:textId="68425A66"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5722C83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w:t>
            </w:r>
          </w:p>
        </w:tc>
      </w:tr>
      <w:tr w:rsidR="009560BC" w:rsidRPr="003979D4" w14:paraId="254FA00C" w14:textId="77777777" w:rsidTr="009560BC">
        <w:tc>
          <w:tcPr>
            <w:tcW w:w="1096" w:type="pct"/>
          </w:tcPr>
          <w:p w14:paraId="59DF188F"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Hispanic/Latino</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5EBE0DE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13</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C2721B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13</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44647E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0</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741F0A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25</w:t>
            </w:r>
          </w:p>
        </w:tc>
        <w:tc>
          <w:tcPr>
            <w:tcW w:w="34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7BA91F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75</w:t>
            </w:r>
          </w:p>
        </w:tc>
        <w:tc>
          <w:tcPr>
            <w:tcW w:w="35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B7F3D6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69</w:t>
            </w:r>
          </w:p>
        </w:tc>
        <w:tc>
          <w:tcPr>
            <w:tcW w:w="48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B64400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57</w:t>
            </w:r>
          </w:p>
        </w:tc>
        <w:tc>
          <w:tcPr>
            <w:tcW w:w="33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FF87C9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13</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AD0B45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31</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53A2BD9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18</w:t>
            </w:r>
          </w:p>
        </w:tc>
      </w:tr>
      <w:tr w:rsidR="009560BC" w:rsidRPr="003979D4" w14:paraId="0BE1C1FC"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7ABBB88F"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0EA43BB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D9489D1" w14:textId="5492E321"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677EDB1" w14:textId="222059C2"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1E6862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54</w:t>
            </w:r>
          </w:p>
        </w:tc>
        <w:tc>
          <w:tcPr>
            <w:tcW w:w="34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3B65540" w14:textId="4E20291D"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4F1371D" w14:textId="42D61BDF"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4DC3C9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39</w:t>
            </w:r>
          </w:p>
        </w:tc>
        <w:tc>
          <w:tcPr>
            <w:tcW w:w="33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00D134B" w14:textId="2AF807CA"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0AA050E" w14:textId="084F98B1"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3590B7A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8</w:t>
            </w:r>
          </w:p>
        </w:tc>
      </w:tr>
      <w:tr w:rsidR="009560BC" w:rsidRPr="003979D4" w14:paraId="2B3A4006" w14:textId="77777777" w:rsidTr="009560BC">
        <w:tc>
          <w:tcPr>
            <w:tcW w:w="1096" w:type="pct"/>
          </w:tcPr>
          <w:p w14:paraId="6EDB84E2"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Native American</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7685D5F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76EA5AD" w14:textId="70A17CA3"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AD686D6" w14:textId="7E377E36"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2FF80E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32</w:t>
            </w:r>
          </w:p>
        </w:tc>
        <w:tc>
          <w:tcPr>
            <w:tcW w:w="34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F02055A" w14:textId="31F1C758"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B940DD5" w14:textId="237939D6"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9E390C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59</w:t>
            </w:r>
          </w:p>
        </w:tc>
        <w:tc>
          <w:tcPr>
            <w:tcW w:w="33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A36DC05" w14:textId="7CAC896D"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5A373AD" w14:textId="02210DC4"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3A996EB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10</w:t>
            </w:r>
          </w:p>
        </w:tc>
      </w:tr>
      <w:tr w:rsidR="009560BC" w:rsidRPr="003979D4" w14:paraId="78F676AE"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74B6E737" w14:textId="77777777" w:rsidR="008773A2" w:rsidRPr="00350442" w:rsidRDefault="008773A2" w:rsidP="00BF156D">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27D11C4C" w14:textId="4919D2B9"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C375811" w14:textId="7EB5D7BA"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23A5075" w14:textId="2121E738"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22D488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36</w:t>
            </w:r>
          </w:p>
        </w:tc>
        <w:tc>
          <w:tcPr>
            <w:tcW w:w="34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E4473CD" w14:textId="2CB01182"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31B7CFB" w14:textId="799C6A9C"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096663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57</w:t>
            </w:r>
          </w:p>
        </w:tc>
        <w:tc>
          <w:tcPr>
            <w:tcW w:w="33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4DD8083" w14:textId="00B2E055"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09804B8" w14:textId="6954C184"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72F9EC9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7</w:t>
            </w:r>
          </w:p>
        </w:tc>
      </w:tr>
      <w:tr w:rsidR="009560BC" w:rsidRPr="003979D4" w14:paraId="1BEB11F5" w14:textId="77777777" w:rsidTr="009560BC">
        <w:tc>
          <w:tcPr>
            <w:tcW w:w="1096" w:type="pct"/>
          </w:tcPr>
          <w:p w14:paraId="2233EDF8"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White</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3D3D073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56</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94A340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38</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EB9C33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34</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783A97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60</w:t>
            </w:r>
          </w:p>
        </w:tc>
        <w:tc>
          <w:tcPr>
            <w:tcW w:w="34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1091DD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55</w:t>
            </w:r>
          </w:p>
        </w:tc>
        <w:tc>
          <w:tcPr>
            <w:tcW w:w="35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5C9776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61</w:t>
            </w:r>
          </w:p>
        </w:tc>
        <w:tc>
          <w:tcPr>
            <w:tcW w:w="48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CF65EC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36</w:t>
            </w:r>
          </w:p>
        </w:tc>
        <w:tc>
          <w:tcPr>
            <w:tcW w:w="33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29F6A4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7</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8BE4D5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67AABB9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w:t>
            </w:r>
          </w:p>
        </w:tc>
      </w:tr>
      <w:tr w:rsidR="009560BC" w:rsidRPr="003979D4" w14:paraId="3B791801"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241C9AC7"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High needs</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786A95A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49</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BFC7EA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22</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093120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16</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5265B3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27</w:t>
            </w:r>
          </w:p>
        </w:tc>
        <w:tc>
          <w:tcPr>
            <w:tcW w:w="34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B866FA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59</w:t>
            </w:r>
          </w:p>
        </w:tc>
        <w:tc>
          <w:tcPr>
            <w:tcW w:w="35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F761A5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63</w:t>
            </w:r>
          </w:p>
        </w:tc>
        <w:tc>
          <w:tcPr>
            <w:tcW w:w="48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0DCFF5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57</w:t>
            </w:r>
          </w:p>
        </w:tc>
        <w:tc>
          <w:tcPr>
            <w:tcW w:w="33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93CFCA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18</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3B6890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20</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3CB3095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16</w:t>
            </w:r>
          </w:p>
        </w:tc>
      </w:tr>
      <w:tr w:rsidR="009560BC" w:rsidRPr="003979D4" w14:paraId="789E6563" w14:textId="77777777" w:rsidTr="009560BC">
        <w:tc>
          <w:tcPr>
            <w:tcW w:w="1096" w:type="pct"/>
          </w:tcPr>
          <w:p w14:paraId="2F9AC551"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Low income</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5F907DE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45</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53BF49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25</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822481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18</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634D6B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27</w:t>
            </w:r>
          </w:p>
        </w:tc>
        <w:tc>
          <w:tcPr>
            <w:tcW w:w="34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41E69C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60</w:t>
            </w:r>
          </w:p>
        </w:tc>
        <w:tc>
          <w:tcPr>
            <w:tcW w:w="35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DCCA05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62</w:t>
            </w:r>
          </w:p>
        </w:tc>
        <w:tc>
          <w:tcPr>
            <w:tcW w:w="48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E308B37"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57</w:t>
            </w:r>
          </w:p>
        </w:tc>
        <w:tc>
          <w:tcPr>
            <w:tcW w:w="33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75993B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15</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285ED4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20</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16EC0C3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16</w:t>
            </w:r>
          </w:p>
        </w:tc>
      </w:tr>
      <w:tr w:rsidR="009560BC" w:rsidRPr="003979D4" w14:paraId="7D142343"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6FA47003" w14:textId="77777777" w:rsidR="008773A2" w:rsidRPr="00350442" w:rsidRDefault="008773A2" w:rsidP="00BF156D">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126A166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AEA5C3E" w14:textId="7390DE56"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BE15C70" w14:textId="17AE7870"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FA40B1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14</w:t>
            </w:r>
          </w:p>
        </w:tc>
        <w:tc>
          <w:tcPr>
            <w:tcW w:w="34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349E8AB" w14:textId="1B4F2972"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56F98E6" w14:textId="46F5BC33"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54992E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58</w:t>
            </w:r>
          </w:p>
        </w:tc>
        <w:tc>
          <w:tcPr>
            <w:tcW w:w="33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295DFF1" w14:textId="5C41DCCC"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ABCFE96" w14:textId="65C06A01"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1F7F98C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28</w:t>
            </w:r>
          </w:p>
        </w:tc>
      </w:tr>
      <w:tr w:rsidR="009560BC" w:rsidRPr="003979D4" w14:paraId="651010D6" w14:textId="77777777" w:rsidTr="009560BC">
        <w:tc>
          <w:tcPr>
            <w:tcW w:w="1096" w:type="pct"/>
          </w:tcPr>
          <w:p w14:paraId="0899CAE9"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0F0A130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13</w:t>
            </w:r>
          </w:p>
        </w:tc>
        <w:tc>
          <w:tcPr>
            <w:tcW w:w="33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087D65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w:t>
            </w:r>
          </w:p>
        </w:tc>
        <w:tc>
          <w:tcPr>
            <w:tcW w:w="362"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636C4A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0</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E23674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16</w:t>
            </w:r>
          </w:p>
        </w:tc>
        <w:tc>
          <w:tcPr>
            <w:tcW w:w="341"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F3EE1F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53</w:t>
            </w:r>
          </w:p>
        </w:tc>
        <w:tc>
          <w:tcPr>
            <w:tcW w:w="35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A70B22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54</w:t>
            </w:r>
          </w:p>
        </w:tc>
        <w:tc>
          <w:tcPr>
            <w:tcW w:w="48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06E625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59</w:t>
            </w:r>
          </w:p>
        </w:tc>
        <w:tc>
          <w:tcPr>
            <w:tcW w:w="33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5BFB95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41</w:t>
            </w:r>
          </w:p>
        </w:tc>
        <w:tc>
          <w:tcPr>
            <w:tcW w:w="32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73508C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46</w:t>
            </w:r>
          </w:p>
        </w:tc>
        <w:tc>
          <w:tcPr>
            <w:tcW w:w="483"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489DB40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25</w:t>
            </w:r>
          </w:p>
        </w:tc>
      </w:tr>
    </w:tbl>
    <w:p w14:paraId="3462C699" w14:textId="77777777" w:rsidR="008773A2" w:rsidRPr="00E54927" w:rsidRDefault="008773A2" w:rsidP="008773A2">
      <w:pPr>
        <w:pStyle w:val="TableTitle0"/>
      </w:pPr>
      <w:bookmarkStart w:id="186" w:name="_Toc147841823"/>
      <w:r w:rsidRPr="00D139D1">
        <w:lastRenderedPageBreak/>
        <w:t xml:space="preserve">Table E5. Next-Generation MCAS Science </w:t>
      </w:r>
      <w:r w:rsidRPr="003979D4">
        <w:t>Achievement by Student Group</w:t>
      </w:r>
      <w:r w:rsidRPr="00D139D1">
        <w:t>, Grades 5 and 8, 202</w:t>
      </w:r>
      <w:r>
        <w:t>2</w:t>
      </w:r>
      <w:r w:rsidRPr="00D139D1">
        <w:t>-2023</w:t>
      </w:r>
      <w:bookmarkEnd w:id="186"/>
    </w:p>
    <w:tbl>
      <w:tblPr>
        <w:tblStyle w:val="MSVTable1"/>
        <w:tblW w:w="5003" w:type="pct"/>
        <w:tblLook w:val="0420" w:firstRow="1" w:lastRow="0" w:firstColumn="0" w:lastColumn="0" w:noHBand="0" w:noVBand="1"/>
      </w:tblPr>
      <w:tblGrid>
        <w:gridCol w:w="2839"/>
        <w:gridCol w:w="1065"/>
        <w:gridCol w:w="857"/>
        <w:gridCol w:w="917"/>
        <w:gridCol w:w="1254"/>
        <w:gridCol w:w="891"/>
        <w:gridCol w:w="901"/>
        <w:gridCol w:w="1262"/>
        <w:gridCol w:w="873"/>
        <w:gridCol w:w="847"/>
        <w:gridCol w:w="1246"/>
      </w:tblGrid>
      <w:tr w:rsidR="009560BC" w:rsidRPr="003979D4" w14:paraId="5F39803E" w14:textId="77777777" w:rsidTr="009560BC">
        <w:trPr>
          <w:cnfStyle w:val="100000000000" w:firstRow="1" w:lastRow="0" w:firstColumn="0" w:lastColumn="0" w:oddVBand="0" w:evenVBand="0" w:oddHBand="0" w:evenHBand="0" w:firstRowFirstColumn="0" w:firstRowLastColumn="0" w:lastRowFirstColumn="0" w:lastRowLastColumn="0"/>
          <w:tblHeader/>
        </w:trPr>
        <w:tc>
          <w:tcPr>
            <w:tcW w:w="1096" w:type="pct"/>
            <w:vMerge w:val="restart"/>
            <w:vAlign w:val="center"/>
          </w:tcPr>
          <w:p w14:paraId="4C69A1CA" w14:textId="77777777" w:rsidR="008773A2" w:rsidRPr="00EA0A36" w:rsidRDefault="008773A2" w:rsidP="00BF156D">
            <w:pPr>
              <w:pStyle w:val="TableColHeadingLeft"/>
              <w:spacing w:before="10" w:after="10"/>
              <w:jc w:val="center"/>
            </w:pPr>
            <w:r w:rsidRPr="00EA0A36">
              <w:t>Group</w:t>
            </w:r>
          </w:p>
        </w:tc>
        <w:tc>
          <w:tcPr>
            <w:tcW w:w="411" w:type="pct"/>
            <w:vMerge w:val="restart"/>
            <w:vAlign w:val="center"/>
          </w:tcPr>
          <w:p w14:paraId="0B70A3CB" w14:textId="21AF97C9" w:rsidR="008773A2" w:rsidRPr="00EA0A36" w:rsidRDefault="008773A2" w:rsidP="00BF156D">
            <w:pPr>
              <w:pStyle w:val="TableColHeadingCenter"/>
              <w:spacing w:before="10" w:after="10"/>
            </w:pPr>
            <w:r>
              <w:t xml:space="preserve"># </w:t>
            </w:r>
            <w:r w:rsidR="00E24D69">
              <w:t>i</w:t>
            </w:r>
            <w:r>
              <w:t>ncluded</w:t>
            </w:r>
            <w:r w:rsidRPr="00EA0A36">
              <w:t xml:space="preserve"> (2023)</w:t>
            </w:r>
          </w:p>
        </w:tc>
        <w:tc>
          <w:tcPr>
            <w:tcW w:w="1169" w:type="pct"/>
            <w:gridSpan w:val="3"/>
            <w:vAlign w:val="bottom"/>
          </w:tcPr>
          <w:p w14:paraId="7B485B50" w14:textId="1309A104" w:rsidR="008773A2" w:rsidRPr="00EA0A36" w:rsidRDefault="008773A2" w:rsidP="00BF156D">
            <w:pPr>
              <w:pStyle w:val="TableColHeadingCenter"/>
              <w:spacing w:before="10" w:after="10"/>
            </w:pPr>
            <w:r>
              <w:t>Percent</w:t>
            </w:r>
            <w:r w:rsidR="00E24D69">
              <w:t>age</w:t>
            </w:r>
            <w:r>
              <w:t xml:space="preserve"> </w:t>
            </w:r>
            <w:r w:rsidR="00E24D69">
              <w:t>m</w:t>
            </w:r>
            <w:r>
              <w:t xml:space="preserve">eeting or </w:t>
            </w:r>
            <w:r w:rsidR="00E24D69">
              <w:t>e</w:t>
            </w:r>
            <w:r>
              <w:t xml:space="preserve">xceeding </w:t>
            </w:r>
            <w:r w:rsidR="00E24D69">
              <w:t>e</w:t>
            </w:r>
            <w:r>
              <w:t>xpectations</w:t>
            </w:r>
          </w:p>
        </w:tc>
        <w:tc>
          <w:tcPr>
            <w:tcW w:w="1179" w:type="pct"/>
            <w:gridSpan w:val="3"/>
            <w:vAlign w:val="center"/>
          </w:tcPr>
          <w:p w14:paraId="21E41196" w14:textId="1C1D2BF6" w:rsidR="008773A2" w:rsidRPr="00EA0A36" w:rsidRDefault="008773A2" w:rsidP="00BF156D">
            <w:pPr>
              <w:pStyle w:val="TableColHeadingCenter"/>
              <w:spacing w:before="10" w:after="10"/>
            </w:pPr>
            <w:r>
              <w:t>Percent</w:t>
            </w:r>
            <w:r w:rsidR="00E24D69">
              <w:t>age</w:t>
            </w:r>
            <w:r>
              <w:t xml:space="preserve"> </w:t>
            </w:r>
            <w:r w:rsidR="00E24D69">
              <w:t>p</w:t>
            </w:r>
            <w:r>
              <w:t xml:space="preserve">artially </w:t>
            </w:r>
            <w:r w:rsidR="00E24D69">
              <w:t>m</w:t>
            </w:r>
            <w:r>
              <w:t xml:space="preserve">eeting </w:t>
            </w:r>
            <w:r w:rsidR="00E24D69">
              <w:t>e</w:t>
            </w:r>
            <w:r>
              <w:t>xpectations</w:t>
            </w:r>
          </w:p>
        </w:tc>
        <w:tc>
          <w:tcPr>
            <w:tcW w:w="1146" w:type="pct"/>
            <w:gridSpan w:val="3"/>
            <w:vAlign w:val="center"/>
          </w:tcPr>
          <w:p w14:paraId="45837558" w14:textId="073A7165" w:rsidR="008773A2" w:rsidRDefault="008773A2" w:rsidP="00BF156D">
            <w:pPr>
              <w:pStyle w:val="TableColHeadingCenter"/>
              <w:spacing w:before="10" w:after="10"/>
            </w:pPr>
            <w:r>
              <w:t>Percent</w:t>
            </w:r>
            <w:r w:rsidR="00E24D69">
              <w:t>age</w:t>
            </w:r>
            <w:r>
              <w:t xml:space="preserve"> </w:t>
            </w:r>
            <w:r w:rsidR="00E24D69">
              <w:t>n</w:t>
            </w:r>
            <w:r>
              <w:t xml:space="preserve">ot </w:t>
            </w:r>
            <w:r w:rsidR="00E24D69">
              <w:t>m</w:t>
            </w:r>
            <w:r>
              <w:t xml:space="preserve">eeting </w:t>
            </w:r>
            <w:r w:rsidR="00E24D69">
              <w:t>e</w:t>
            </w:r>
            <w:r>
              <w:t>xpectations</w:t>
            </w:r>
          </w:p>
        </w:tc>
      </w:tr>
      <w:tr w:rsidR="009560BC" w:rsidRPr="003979D4" w14:paraId="7E192C6F" w14:textId="77777777" w:rsidTr="009560BC">
        <w:trPr>
          <w:cnfStyle w:val="100000000000" w:firstRow="1" w:lastRow="0" w:firstColumn="0" w:lastColumn="0" w:oddVBand="0" w:evenVBand="0" w:oddHBand="0" w:evenHBand="0" w:firstRowFirstColumn="0" w:firstRowLastColumn="0" w:lastRowFirstColumn="0" w:lastRowLastColumn="0"/>
          <w:tblHeader/>
        </w:trPr>
        <w:tc>
          <w:tcPr>
            <w:tcW w:w="1096" w:type="pct"/>
            <w:vMerge/>
            <w:vAlign w:val="bottom"/>
          </w:tcPr>
          <w:p w14:paraId="3BF9AB1B" w14:textId="77777777" w:rsidR="008773A2" w:rsidRPr="00EA0A36" w:rsidRDefault="008773A2" w:rsidP="00BF156D">
            <w:pPr>
              <w:pStyle w:val="TableColHeadingCenter"/>
              <w:spacing w:before="10" w:after="10"/>
            </w:pPr>
          </w:p>
        </w:tc>
        <w:tc>
          <w:tcPr>
            <w:tcW w:w="411" w:type="pct"/>
            <w:vMerge/>
            <w:tcBorders>
              <w:bottom w:val="single" w:sz="6" w:space="0" w:color="2F5496" w:themeColor="accent5" w:themeShade="BF"/>
            </w:tcBorders>
            <w:vAlign w:val="bottom"/>
          </w:tcPr>
          <w:p w14:paraId="742609D1" w14:textId="77777777" w:rsidR="008773A2" w:rsidRPr="00EA0A36" w:rsidRDefault="008773A2" w:rsidP="00BF156D">
            <w:pPr>
              <w:pStyle w:val="TableColHeadingCenter"/>
              <w:spacing w:before="10" w:after="10"/>
            </w:pPr>
          </w:p>
        </w:tc>
        <w:tc>
          <w:tcPr>
            <w:tcW w:w="331" w:type="pct"/>
            <w:tcBorders>
              <w:bottom w:val="single" w:sz="6" w:space="0" w:color="2F5496" w:themeColor="accent5" w:themeShade="BF"/>
            </w:tcBorders>
            <w:vAlign w:val="center"/>
          </w:tcPr>
          <w:p w14:paraId="72537D0D" w14:textId="77777777" w:rsidR="008773A2" w:rsidRPr="00EA0A36" w:rsidRDefault="008773A2" w:rsidP="00BF156D">
            <w:pPr>
              <w:pStyle w:val="TableColHeadingCenter"/>
              <w:spacing w:before="10" w:after="10"/>
            </w:pPr>
            <w:r w:rsidRPr="00EA0A36">
              <w:t>2022</w:t>
            </w:r>
          </w:p>
        </w:tc>
        <w:tc>
          <w:tcPr>
            <w:tcW w:w="354" w:type="pct"/>
            <w:tcBorders>
              <w:bottom w:val="single" w:sz="6" w:space="0" w:color="2F5496" w:themeColor="accent5" w:themeShade="BF"/>
            </w:tcBorders>
            <w:vAlign w:val="center"/>
          </w:tcPr>
          <w:p w14:paraId="07F14BBF" w14:textId="77777777" w:rsidR="008773A2" w:rsidRPr="00EA0A36" w:rsidRDefault="008773A2" w:rsidP="00BF156D">
            <w:pPr>
              <w:pStyle w:val="TableColHeadingCenter"/>
              <w:spacing w:before="10" w:after="10"/>
            </w:pPr>
            <w:r w:rsidRPr="00EA0A36">
              <w:t>2023</w:t>
            </w:r>
          </w:p>
        </w:tc>
        <w:tc>
          <w:tcPr>
            <w:tcW w:w="483" w:type="pct"/>
            <w:tcBorders>
              <w:bottom w:val="single" w:sz="6" w:space="0" w:color="2F5496" w:themeColor="accent5" w:themeShade="BF"/>
            </w:tcBorders>
            <w:vAlign w:val="center"/>
          </w:tcPr>
          <w:p w14:paraId="4EF380C7" w14:textId="77777777" w:rsidR="008773A2" w:rsidRPr="00EA0A36" w:rsidRDefault="008773A2" w:rsidP="00BF156D">
            <w:pPr>
              <w:pStyle w:val="TableColHeadingCenter"/>
              <w:spacing w:before="10" w:after="10"/>
            </w:pPr>
            <w:r w:rsidRPr="00EA0A36">
              <w:t>State (2023)</w:t>
            </w:r>
          </w:p>
        </w:tc>
        <w:tc>
          <w:tcPr>
            <w:tcW w:w="344" w:type="pct"/>
            <w:tcBorders>
              <w:bottom w:val="single" w:sz="6" w:space="0" w:color="2F5496" w:themeColor="accent5" w:themeShade="BF"/>
            </w:tcBorders>
            <w:vAlign w:val="center"/>
          </w:tcPr>
          <w:p w14:paraId="6EA03A71" w14:textId="77777777" w:rsidR="008773A2" w:rsidRPr="00EA0A36" w:rsidRDefault="008773A2" w:rsidP="00BF156D">
            <w:pPr>
              <w:pStyle w:val="TableColHeadingCenter"/>
              <w:spacing w:before="10" w:after="10"/>
            </w:pPr>
            <w:r w:rsidRPr="00EA0A36">
              <w:t>2022</w:t>
            </w:r>
          </w:p>
        </w:tc>
        <w:tc>
          <w:tcPr>
            <w:tcW w:w="348" w:type="pct"/>
            <w:tcBorders>
              <w:bottom w:val="single" w:sz="6" w:space="0" w:color="2F5496" w:themeColor="accent5" w:themeShade="BF"/>
            </w:tcBorders>
            <w:vAlign w:val="center"/>
          </w:tcPr>
          <w:p w14:paraId="13EEED53" w14:textId="77777777" w:rsidR="008773A2" w:rsidRPr="00EA0A36" w:rsidRDefault="008773A2" w:rsidP="00BF156D">
            <w:pPr>
              <w:pStyle w:val="TableColHeadingCenter"/>
              <w:spacing w:before="10" w:after="10"/>
            </w:pPr>
            <w:r w:rsidRPr="00EA0A36">
              <w:t>2023</w:t>
            </w:r>
          </w:p>
        </w:tc>
        <w:tc>
          <w:tcPr>
            <w:tcW w:w="486" w:type="pct"/>
            <w:tcBorders>
              <w:bottom w:val="single" w:sz="6" w:space="0" w:color="2F5496" w:themeColor="accent5" w:themeShade="BF"/>
            </w:tcBorders>
            <w:vAlign w:val="center"/>
          </w:tcPr>
          <w:p w14:paraId="50134EC3" w14:textId="77777777" w:rsidR="008773A2" w:rsidRPr="00EA0A36" w:rsidRDefault="008773A2" w:rsidP="00BF156D">
            <w:pPr>
              <w:pStyle w:val="TableColHeadingCenter"/>
              <w:spacing w:before="10" w:after="10"/>
            </w:pPr>
            <w:r w:rsidRPr="00EA0A36">
              <w:t>State (2023)</w:t>
            </w:r>
          </w:p>
        </w:tc>
        <w:tc>
          <w:tcPr>
            <w:tcW w:w="337" w:type="pct"/>
            <w:tcBorders>
              <w:bottom w:val="single" w:sz="6" w:space="0" w:color="2F5496" w:themeColor="accent5" w:themeShade="BF"/>
            </w:tcBorders>
            <w:vAlign w:val="center"/>
          </w:tcPr>
          <w:p w14:paraId="0FC15EDE" w14:textId="77777777" w:rsidR="008773A2" w:rsidRPr="00EA0A36" w:rsidRDefault="008773A2" w:rsidP="00BF156D">
            <w:pPr>
              <w:pStyle w:val="TableColHeadingCenter"/>
              <w:spacing w:before="10" w:after="10"/>
            </w:pPr>
            <w:r w:rsidRPr="00EA0A36">
              <w:t>2022</w:t>
            </w:r>
          </w:p>
        </w:tc>
        <w:tc>
          <w:tcPr>
            <w:tcW w:w="327" w:type="pct"/>
            <w:tcBorders>
              <w:bottom w:val="single" w:sz="6" w:space="0" w:color="2F5496" w:themeColor="accent5" w:themeShade="BF"/>
            </w:tcBorders>
            <w:vAlign w:val="center"/>
          </w:tcPr>
          <w:p w14:paraId="08611DD4" w14:textId="77777777" w:rsidR="008773A2" w:rsidRPr="00EA0A36" w:rsidRDefault="008773A2" w:rsidP="00BF156D">
            <w:pPr>
              <w:pStyle w:val="TableColHeadingCenter"/>
              <w:spacing w:before="10" w:after="10"/>
            </w:pPr>
            <w:r w:rsidRPr="00EA0A36">
              <w:t>2023</w:t>
            </w:r>
          </w:p>
        </w:tc>
        <w:tc>
          <w:tcPr>
            <w:tcW w:w="483" w:type="pct"/>
            <w:tcBorders>
              <w:bottom w:val="single" w:sz="6" w:space="0" w:color="2F5496" w:themeColor="accent5" w:themeShade="BF"/>
            </w:tcBorders>
            <w:vAlign w:val="center"/>
          </w:tcPr>
          <w:p w14:paraId="10C203D1" w14:textId="77777777" w:rsidR="008773A2" w:rsidRPr="00EA0A36" w:rsidRDefault="008773A2" w:rsidP="00BF156D">
            <w:pPr>
              <w:pStyle w:val="TableColHeadingCenter"/>
              <w:spacing w:before="10" w:after="10"/>
            </w:pPr>
            <w:r w:rsidRPr="00EA0A36">
              <w:t>State (2023)</w:t>
            </w:r>
          </w:p>
        </w:tc>
      </w:tr>
      <w:tr w:rsidR="009560BC" w:rsidRPr="003979D4" w14:paraId="0306FB58"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26CA916A"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All</w:t>
            </w:r>
          </w:p>
        </w:tc>
        <w:tc>
          <w:tcPr>
            <w:tcW w:w="411" w:type="pct"/>
          </w:tcPr>
          <w:p w14:paraId="44396959"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208</w:t>
            </w:r>
          </w:p>
        </w:tc>
        <w:tc>
          <w:tcPr>
            <w:tcW w:w="331" w:type="pct"/>
          </w:tcPr>
          <w:p w14:paraId="698B4D00"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39</w:t>
            </w:r>
          </w:p>
        </w:tc>
        <w:tc>
          <w:tcPr>
            <w:tcW w:w="354" w:type="pct"/>
          </w:tcPr>
          <w:p w14:paraId="2015F8C1"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24</w:t>
            </w:r>
          </w:p>
        </w:tc>
        <w:tc>
          <w:tcPr>
            <w:tcW w:w="483" w:type="pct"/>
          </w:tcPr>
          <w:p w14:paraId="05F4D258"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41</w:t>
            </w:r>
          </w:p>
        </w:tc>
        <w:tc>
          <w:tcPr>
            <w:tcW w:w="344" w:type="pct"/>
          </w:tcPr>
          <w:p w14:paraId="1C361F5C"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42</w:t>
            </w:r>
          </w:p>
        </w:tc>
        <w:tc>
          <w:tcPr>
            <w:tcW w:w="348" w:type="pct"/>
          </w:tcPr>
          <w:p w14:paraId="635DD866"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54</w:t>
            </w:r>
          </w:p>
        </w:tc>
        <w:tc>
          <w:tcPr>
            <w:tcW w:w="486" w:type="pct"/>
          </w:tcPr>
          <w:p w14:paraId="2243A1F0"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40</w:t>
            </w:r>
          </w:p>
        </w:tc>
        <w:tc>
          <w:tcPr>
            <w:tcW w:w="337" w:type="pct"/>
          </w:tcPr>
          <w:p w14:paraId="17A848B6"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19</w:t>
            </w:r>
          </w:p>
        </w:tc>
        <w:tc>
          <w:tcPr>
            <w:tcW w:w="327" w:type="pct"/>
          </w:tcPr>
          <w:p w14:paraId="2DFA1D66"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22</w:t>
            </w:r>
          </w:p>
        </w:tc>
        <w:tc>
          <w:tcPr>
            <w:tcW w:w="483" w:type="pct"/>
          </w:tcPr>
          <w:p w14:paraId="6F469D21"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19</w:t>
            </w:r>
          </w:p>
        </w:tc>
      </w:tr>
      <w:tr w:rsidR="009560BC" w:rsidRPr="003979D4" w14:paraId="2C2A5087" w14:textId="77777777" w:rsidTr="009560BC">
        <w:tc>
          <w:tcPr>
            <w:tcW w:w="1096" w:type="pct"/>
          </w:tcPr>
          <w:p w14:paraId="3DE5184A"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African American/Black</w:t>
            </w:r>
          </w:p>
        </w:tc>
        <w:tc>
          <w:tcPr>
            <w:tcW w:w="411" w:type="pct"/>
          </w:tcPr>
          <w:p w14:paraId="18E1A701"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5</w:t>
            </w:r>
          </w:p>
        </w:tc>
        <w:tc>
          <w:tcPr>
            <w:tcW w:w="331" w:type="pct"/>
          </w:tcPr>
          <w:p w14:paraId="23D08CDC" w14:textId="681CDEAB"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4" w:type="pct"/>
          </w:tcPr>
          <w:p w14:paraId="12B88FF1" w14:textId="3697420E"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Pr>
          <w:p w14:paraId="4D76D6FC"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21</w:t>
            </w:r>
          </w:p>
        </w:tc>
        <w:tc>
          <w:tcPr>
            <w:tcW w:w="344" w:type="pct"/>
          </w:tcPr>
          <w:p w14:paraId="6322517E" w14:textId="63CDD732"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48" w:type="pct"/>
          </w:tcPr>
          <w:p w14:paraId="369D47B5" w14:textId="6AC57746"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6" w:type="pct"/>
          </w:tcPr>
          <w:p w14:paraId="4AD4CB09"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47</w:t>
            </w:r>
          </w:p>
        </w:tc>
        <w:tc>
          <w:tcPr>
            <w:tcW w:w="337" w:type="pct"/>
          </w:tcPr>
          <w:p w14:paraId="607E01C4" w14:textId="347D97AA"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7" w:type="pct"/>
          </w:tcPr>
          <w:p w14:paraId="5D16B2D0" w14:textId="51302980"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Pr>
          <w:p w14:paraId="4AD6C402"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32</w:t>
            </w:r>
          </w:p>
        </w:tc>
      </w:tr>
      <w:tr w:rsidR="009560BC" w:rsidRPr="003979D4" w14:paraId="62BA5328"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6E600FAD"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Asian</w:t>
            </w:r>
          </w:p>
        </w:tc>
        <w:tc>
          <w:tcPr>
            <w:tcW w:w="411" w:type="pct"/>
          </w:tcPr>
          <w:p w14:paraId="7646485F"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3</w:t>
            </w:r>
          </w:p>
        </w:tc>
        <w:tc>
          <w:tcPr>
            <w:tcW w:w="331" w:type="pct"/>
          </w:tcPr>
          <w:p w14:paraId="01534D57" w14:textId="3FB4FE0C"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4" w:type="pct"/>
          </w:tcPr>
          <w:p w14:paraId="73CABA93" w14:textId="1D82F771"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Pr>
          <w:p w14:paraId="43648D8B"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65</w:t>
            </w:r>
          </w:p>
        </w:tc>
        <w:tc>
          <w:tcPr>
            <w:tcW w:w="344" w:type="pct"/>
          </w:tcPr>
          <w:p w14:paraId="0396E158" w14:textId="445B5ECD"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48" w:type="pct"/>
          </w:tcPr>
          <w:p w14:paraId="4E4FAA42" w14:textId="0050B385"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6" w:type="pct"/>
          </w:tcPr>
          <w:p w14:paraId="61439624"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27</w:t>
            </w:r>
          </w:p>
        </w:tc>
        <w:tc>
          <w:tcPr>
            <w:tcW w:w="337" w:type="pct"/>
          </w:tcPr>
          <w:p w14:paraId="78E3E00E" w14:textId="3303AF03"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7" w:type="pct"/>
          </w:tcPr>
          <w:p w14:paraId="59177863" w14:textId="2F5DDAB0"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Pr>
          <w:p w14:paraId="74725F2E"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8</w:t>
            </w:r>
          </w:p>
        </w:tc>
      </w:tr>
      <w:tr w:rsidR="009560BC" w:rsidRPr="003979D4" w14:paraId="6ED5FA84" w14:textId="77777777" w:rsidTr="009560BC">
        <w:tc>
          <w:tcPr>
            <w:tcW w:w="1096" w:type="pct"/>
          </w:tcPr>
          <w:p w14:paraId="211511A8"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Hispanic/Latino</w:t>
            </w:r>
          </w:p>
        </w:tc>
        <w:tc>
          <w:tcPr>
            <w:tcW w:w="411" w:type="pct"/>
          </w:tcPr>
          <w:p w14:paraId="405311A1"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40</w:t>
            </w:r>
          </w:p>
        </w:tc>
        <w:tc>
          <w:tcPr>
            <w:tcW w:w="331" w:type="pct"/>
          </w:tcPr>
          <w:p w14:paraId="4DD81EC9"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15</w:t>
            </w:r>
          </w:p>
        </w:tc>
        <w:tc>
          <w:tcPr>
            <w:tcW w:w="354" w:type="pct"/>
          </w:tcPr>
          <w:p w14:paraId="7721E1ED"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18</w:t>
            </w:r>
          </w:p>
        </w:tc>
        <w:tc>
          <w:tcPr>
            <w:tcW w:w="483" w:type="pct"/>
          </w:tcPr>
          <w:p w14:paraId="69E54A4A"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20</w:t>
            </w:r>
          </w:p>
        </w:tc>
        <w:tc>
          <w:tcPr>
            <w:tcW w:w="344" w:type="pct"/>
          </w:tcPr>
          <w:p w14:paraId="1C5FE934"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61</w:t>
            </w:r>
          </w:p>
        </w:tc>
        <w:tc>
          <w:tcPr>
            <w:tcW w:w="348" w:type="pct"/>
          </w:tcPr>
          <w:p w14:paraId="26822E15"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48</w:t>
            </w:r>
          </w:p>
        </w:tc>
        <w:tc>
          <w:tcPr>
            <w:tcW w:w="486" w:type="pct"/>
          </w:tcPr>
          <w:p w14:paraId="6B2EAC53"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45</w:t>
            </w:r>
          </w:p>
        </w:tc>
        <w:tc>
          <w:tcPr>
            <w:tcW w:w="337" w:type="pct"/>
          </w:tcPr>
          <w:p w14:paraId="7895DE0A"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24</w:t>
            </w:r>
          </w:p>
        </w:tc>
        <w:tc>
          <w:tcPr>
            <w:tcW w:w="327" w:type="pct"/>
          </w:tcPr>
          <w:p w14:paraId="2874296F"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35</w:t>
            </w:r>
          </w:p>
        </w:tc>
        <w:tc>
          <w:tcPr>
            <w:tcW w:w="483" w:type="pct"/>
          </w:tcPr>
          <w:p w14:paraId="0B664E49"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35</w:t>
            </w:r>
          </w:p>
        </w:tc>
      </w:tr>
      <w:tr w:rsidR="009560BC" w:rsidRPr="003979D4" w14:paraId="715B73F6"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21F89C68"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11" w:type="pct"/>
          </w:tcPr>
          <w:p w14:paraId="5994FE66"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7</w:t>
            </w:r>
          </w:p>
        </w:tc>
        <w:tc>
          <w:tcPr>
            <w:tcW w:w="331" w:type="pct"/>
          </w:tcPr>
          <w:p w14:paraId="43F066DF"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50</w:t>
            </w:r>
          </w:p>
        </w:tc>
        <w:tc>
          <w:tcPr>
            <w:tcW w:w="354" w:type="pct"/>
          </w:tcPr>
          <w:p w14:paraId="78A74E5A" w14:textId="3E9B5692"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Pr>
          <w:p w14:paraId="4575CEA0"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47</w:t>
            </w:r>
          </w:p>
        </w:tc>
        <w:tc>
          <w:tcPr>
            <w:tcW w:w="344" w:type="pct"/>
          </w:tcPr>
          <w:p w14:paraId="5384BABF"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40</w:t>
            </w:r>
          </w:p>
        </w:tc>
        <w:tc>
          <w:tcPr>
            <w:tcW w:w="348" w:type="pct"/>
          </w:tcPr>
          <w:p w14:paraId="25FD1D6F" w14:textId="68550790"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6" w:type="pct"/>
          </w:tcPr>
          <w:p w14:paraId="7A5F0250"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37</w:t>
            </w:r>
          </w:p>
        </w:tc>
        <w:tc>
          <w:tcPr>
            <w:tcW w:w="337" w:type="pct"/>
          </w:tcPr>
          <w:p w14:paraId="29E8B2D9"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10</w:t>
            </w:r>
          </w:p>
        </w:tc>
        <w:tc>
          <w:tcPr>
            <w:tcW w:w="327" w:type="pct"/>
          </w:tcPr>
          <w:p w14:paraId="5F21E501" w14:textId="21100811"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Pr>
          <w:p w14:paraId="325B3DB7"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15</w:t>
            </w:r>
          </w:p>
        </w:tc>
      </w:tr>
      <w:tr w:rsidR="009560BC" w:rsidRPr="003979D4" w14:paraId="46F9C64A" w14:textId="77777777" w:rsidTr="009560BC">
        <w:tc>
          <w:tcPr>
            <w:tcW w:w="1096" w:type="pct"/>
          </w:tcPr>
          <w:p w14:paraId="5C7CA671"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Native American</w:t>
            </w:r>
          </w:p>
        </w:tc>
        <w:tc>
          <w:tcPr>
            <w:tcW w:w="411" w:type="pct"/>
          </w:tcPr>
          <w:p w14:paraId="350A237B" w14:textId="7F12251A"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1" w:type="pct"/>
          </w:tcPr>
          <w:p w14:paraId="60FFE4C6" w14:textId="762647BC"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4" w:type="pct"/>
          </w:tcPr>
          <w:p w14:paraId="53F85785" w14:textId="359AE9B7"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Pr>
          <w:p w14:paraId="7942701D"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31</w:t>
            </w:r>
          </w:p>
        </w:tc>
        <w:tc>
          <w:tcPr>
            <w:tcW w:w="344" w:type="pct"/>
          </w:tcPr>
          <w:p w14:paraId="04D410D5" w14:textId="1304D30C"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48" w:type="pct"/>
          </w:tcPr>
          <w:p w14:paraId="56967E70" w14:textId="3B21245D"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6" w:type="pct"/>
          </w:tcPr>
          <w:p w14:paraId="667D7E54"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44</w:t>
            </w:r>
          </w:p>
        </w:tc>
        <w:tc>
          <w:tcPr>
            <w:tcW w:w="337" w:type="pct"/>
          </w:tcPr>
          <w:p w14:paraId="77644F14" w14:textId="017CD5B0"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7" w:type="pct"/>
          </w:tcPr>
          <w:p w14:paraId="5E3AA80D" w14:textId="2D1E6282"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Pr>
          <w:p w14:paraId="0B4DE93F"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25</w:t>
            </w:r>
          </w:p>
        </w:tc>
      </w:tr>
      <w:tr w:rsidR="009560BC" w:rsidRPr="003979D4" w14:paraId="1689F44C"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7738EBC2" w14:textId="77777777" w:rsidR="008773A2" w:rsidRPr="00350442" w:rsidRDefault="008773A2" w:rsidP="00BF156D">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11" w:type="pct"/>
          </w:tcPr>
          <w:p w14:paraId="5DB95A60" w14:textId="01B5D718"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1" w:type="pct"/>
          </w:tcPr>
          <w:p w14:paraId="2ACCFA1B" w14:textId="380965BC"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54" w:type="pct"/>
          </w:tcPr>
          <w:p w14:paraId="14A3A07F" w14:textId="5B90AD5C"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Pr>
          <w:p w14:paraId="6450F4F0"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43</w:t>
            </w:r>
          </w:p>
        </w:tc>
        <w:tc>
          <w:tcPr>
            <w:tcW w:w="344" w:type="pct"/>
          </w:tcPr>
          <w:p w14:paraId="10D17C00" w14:textId="5857833A"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48" w:type="pct"/>
          </w:tcPr>
          <w:p w14:paraId="4F8EB330" w14:textId="30523BFC"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6" w:type="pct"/>
          </w:tcPr>
          <w:p w14:paraId="307D1234"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41</w:t>
            </w:r>
          </w:p>
        </w:tc>
        <w:tc>
          <w:tcPr>
            <w:tcW w:w="337" w:type="pct"/>
          </w:tcPr>
          <w:p w14:paraId="49301F98" w14:textId="5DD40C4F"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27" w:type="pct"/>
          </w:tcPr>
          <w:p w14:paraId="5638E7BA" w14:textId="2AE923C5" w:rsidR="008773A2" w:rsidRPr="00BA5C11"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3" w:type="pct"/>
          </w:tcPr>
          <w:p w14:paraId="601EBEC8"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16</w:t>
            </w:r>
          </w:p>
        </w:tc>
      </w:tr>
      <w:tr w:rsidR="009560BC" w:rsidRPr="003979D4" w14:paraId="575CED53" w14:textId="77777777" w:rsidTr="009560BC">
        <w:tc>
          <w:tcPr>
            <w:tcW w:w="1096" w:type="pct"/>
          </w:tcPr>
          <w:p w14:paraId="456DC1D4"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White</w:t>
            </w:r>
          </w:p>
        </w:tc>
        <w:tc>
          <w:tcPr>
            <w:tcW w:w="411" w:type="pct"/>
          </w:tcPr>
          <w:p w14:paraId="1EB1C107"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153</w:t>
            </w:r>
          </w:p>
        </w:tc>
        <w:tc>
          <w:tcPr>
            <w:tcW w:w="331" w:type="pct"/>
          </w:tcPr>
          <w:p w14:paraId="2446E94F"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45</w:t>
            </w:r>
          </w:p>
        </w:tc>
        <w:tc>
          <w:tcPr>
            <w:tcW w:w="354" w:type="pct"/>
          </w:tcPr>
          <w:p w14:paraId="4F714547" w14:textId="0EB04F0A"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25</w:t>
            </w:r>
          </w:p>
        </w:tc>
        <w:tc>
          <w:tcPr>
            <w:tcW w:w="483" w:type="pct"/>
          </w:tcPr>
          <w:p w14:paraId="477B9CDE"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50</w:t>
            </w:r>
          </w:p>
        </w:tc>
        <w:tc>
          <w:tcPr>
            <w:tcW w:w="344" w:type="pct"/>
          </w:tcPr>
          <w:p w14:paraId="6C3DD5F3"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38</w:t>
            </w:r>
          </w:p>
        </w:tc>
        <w:tc>
          <w:tcPr>
            <w:tcW w:w="348" w:type="pct"/>
          </w:tcPr>
          <w:p w14:paraId="1B45BB4C"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55</w:t>
            </w:r>
          </w:p>
        </w:tc>
        <w:tc>
          <w:tcPr>
            <w:tcW w:w="486" w:type="pct"/>
          </w:tcPr>
          <w:p w14:paraId="5D2F1B5D"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38</w:t>
            </w:r>
          </w:p>
        </w:tc>
        <w:tc>
          <w:tcPr>
            <w:tcW w:w="337" w:type="pct"/>
          </w:tcPr>
          <w:p w14:paraId="7339A6EF"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17</w:t>
            </w:r>
          </w:p>
        </w:tc>
        <w:tc>
          <w:tcPr>
            <w:tcW w:w="327" w:type="pct"/>
          </w:tcPr>
          <w:p w14:paraId="05C60B19"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20</w:t>
            </w:r>
          </w:p>
        </w:tc>
        <w:tc>
          <w:tcPr>
            <w:tcW w:w="483" w:type="pct"/>
          </w:tcPr>
          <w:p w14:paraId="19A483B1"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11</w:t>
            </w:r>
          </w:p>
        </w:tc>
      </w:tr>
      <w:tr w:rsidR="009560BC" w:rsidRPr="003979D4" w14:paraId="4124D6CB"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230962B2"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High needs</w:t>
            </w:r>
          </w:p>
        </w:tc>
        <w:tc>
          <w:tcPr>
            <w:tcW w:w="411" w:type="pct"/>
          </w:tcPr>
          <w:p w14:paraId="3A1BFC77"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134</w:t>
            </w:r>
          </w:p>
        </w:tc>
        <w:tc>
          <w:tcPr>
            <w:tcW w:w="331" w:type="pct"/>
          </w:tcPr>
          <w:p w14:paraId="5EB124BD"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27</w:t>
            </w:r>
          </w:p>
        </w:tc>
        <w:tc>
          <w:tcPr>
            <w:tcW w:w="354" w:type="pct"/>
          </w:tcPr>
          <w:p w14:paraId="4CDB59C0"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16</w:t>
            </w:r>
          </w:p>
        </w:tc>
        <w:tc>
          <w:tcPr>
            <w:tcW w:w="483" w:type="pct"/>
          </w:tcPr>
          <w:p w14:paraId="160EF498"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23</w:t>
            </w:r>
          </w:p>
        </w:tc>
        <w:tc>
          <w:tcPr>
            <w:tcW w:w="344" w:type="pct"/>
          </w:tcPr>
          <w:p w14:paraId="56CA1687"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46</w:t>
            </w:r>
          </w:p>
        </w:tc>
        <w:tc>
          <w:tcPr>
            <w:tcW w:w="348" w:type="pct"/>
          </w:tcPr>
          <w:p w14:paraId="21CF126F"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57</w:t>
            </w:r>
          </w:p>
        </w:tc>
        <w:tc>
          <w:tcPr>
            <w:tcW w:w="486" w:type="pct"/>
          </w:tcPr>
          <w:p w14:paraId="2002FA8D"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46</w:t>
            </w:r>
          </w:p>
        </w:tc>
        <w:tc>
          <w:tcPr>
            <w:tcW w:w="337" w:type="pct"/>
          </w:tcPr>
          <w:p w14:paraId="2D52BEFA"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27</w:t>
            </w:r>
          </w:p>
        </w:tc>
        <w:tc>
          <w:tcPr>
            <w:tcW w:w="327" w:type="pct"/>
          </w:tcPr>
          <w:p w14:paraId="5A7548CC"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26</w:t>
            </w:r>
          </w:p>
        </w:tc>
        <w:tc>
          <w:tcPr>
            <w:tcW w:w="483" w:type="pct"/>
          </w:tcPr>
          <w:p w14:paraId="60769AFD"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31</w:t>
            </w:r>
          </w:p>
        </w:tc>
      </w:tr>
      <w:tr w:rsidR="009560BC" w:rsidRPr="003979D4" w14:paraId="41151001" w14:textId="77777777" w:rsidTr="009560BC">
        <w:tc>
          <w:tcPr>
            <w:tcW w:w="1096" w:type="pct"/>
          </w:tcPr>
          <w:p w14:paraId="3D50FF64"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Low income</w:t>
            </w:r>
          </w:p>
        </w:tc>
        <w:tc>
          <w:tcPr>
            <w:tcW w:w="411" w:type="pct"/>
          </w:tcPr>
          <w:p w14:paraId="67626A67"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107</w:t>
            </w:r>
          </w:p>
        </w:tc>
        <w:tc>
          <w:tcPr>
            <w:tcW w:w="331" w:type="pct"/>
          </w:tcPr>
          <w:p w14:paraId="4598F1C5"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28</w:t>
            </w:r>
          </w:p>
        </w:tc>
        <w:tc>
          <w:tcPr>
            <w:tcW w:w="354" w:type="pct"/>
          </w:tcPr>
          <w:p w14:paraId="177FF22D"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20</w:t>
            </w:r>
          </w:p>
        </w:tc>
        <w:tc>
          <w:tcPr>
            <w:tcW w:w="483" w:type="pct"/>
          </w:tcPr>
          <w:p w14:paraId="227A797F"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22</w:t>
            </w:r>
          </w:p>
        </w:tc>
        <w:tc>
          <w:tcPr>
            <w:tcW w:w="344" w:type="pct"/>
          </w:tcPr>
          <w:p w14:paraId="4F93CC1C"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46</w:t>
            </w:r>
          </w:p>
        </w:tc>
        <w:tc>
          <w:tcPr>
            <w:tcW w:w="348" w:type="pct"/>
          </w:tcPr>
          <w:p w14:paraId="740A393E"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55</w:t>
            </w:r>
          </w:p>
        </w:tc>
        <w:tc>
          <w:tcPr>
            <w:tcW w:w="486" w:type="pct"/>
          </w:tcPr>
          <w:p w14:paraId="4742EF04"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46</w:t>
            </w:r>
          </w:p>
        </w:tc>
        <w:tc>
          <w:tcPr>
            <w:tcW w:w="337" w:type="pct"/>
          </w:tcPr>
          <w:p w14:paraId="6DD85114"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26</w:t>
            </w:r>
          </w:p>
        </w:tc>
        <w:tc>
          <w:tcPr>
            <w:tcW w:w="327" w:type="pct"/>
          </w:tcPr>
          <w:p w14:paraId="1EAB6A4C"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25</w:t>
            </w:r>
          </w:p>
        </w:tc>
        <w:tc>
          <w:tcPr>
            <w:tcW w:w="483" w:type="pct"/>
          </w:tcPr>
          <w:p w14:paraId="3119AD2B"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32</w:t>
            </w:r>
          </w:p>
        </w:tc>
      </w:tr>
      <w:tr w:rsidR="009560BC" w:rsidRPr="003979D4" w14:paraId="32955307" w14:textId="77777777" w:rsidTr="009560BC">
        <w:trPr>
          <w:cnfStyle w:val="000000100000" w:firstRow="0" w:lastRow="0" w:firstColumn="0" w:lastColumn="0" w:oddVBand="0" w:evenVBand="0" w:oddHBand="1" w:evenHBand="0" w:firstRowFirstColumn="0" w:firstRowLastColumn="0" w:lastRowFirstColumn="0" w:lastRowLastColumn="0"/>
        </w:trPr>
        <w:tc>
          <w:tcPr>
            <w:tcW w:w="1096" w:type="pct"/>
          </w:tcPr>
          <w:p w14:paraId="6013D7D8" w14:textId="77777777" w:rsidR="008773A2" w:rsidRPr="00350442" w:rsidRDefault="008773A2" w:rsidP="00BF156D">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11" w:type="pct"/>
          </w:tcPr>
          <w:p w14:paraId="744C5F5E"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18</w:t>
            </w:r>
          </w:p>
        </w:tc>
        <w:tc>
          <w:tcPr>
            <w:tcW w:w="331" w:type="pct"/>
          </w:tcPr>
          <w:p w14:paraId="30F39A8D"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6</w:t>
            </w:r>
          </w:p>
        </w:tc>
        <w:tc>
          <w:tcPr>
            <w:tcW w:w="354" w:type="pct"/>
          </w:tcPr>
          <w:p w14:paraId="0C7CE160"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6</w:t>
            </w:r>
          </w:p>
        </w:tc>
        <w:tc>
          <w:tcPr>
            <w:tcW w:w="483" w:type="pct"/>
          </w:tcPr>
          <w:p w14:paraId="2DDEE4A9"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18</w:t>
            </w:r>
          </w:p>
        </w:tc>
        <w:tc>
          <w:tcPr>
            <w:tcW w:w="344" w:type="pct"/>
          </w:tcPr>
          <w:p w14:paraId="5AF6F77E"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56</w:t>
            </w:r>
          </w:p>
        </w:tc>
        <w:tc>
          <w:tcPr>
            <w:tcW w:w="348" w:type="pct"/>
          </w:tcPr>
          <w:p w14:paraId="4F817D48"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61</w:t>
            </w:r>
          </w:p>
        </w:tc>
        <w:tc>
          <w:tcPr>
            <w:tcW w:w="486" w:type="pct"/>
          </w:tcPr>
          <w:p w14:paraId="35B00B33"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43</w:t>
            </w:r>
          </w:p>
        </w:tc>
        <w:tc>
          <w:tcPr>
            <w:tcW w:w="337" w:type="pct"/>
          </w:tcPr>
          <w:p w14:paraId="3DAA676A"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38</w:t>
            </w:r>
          </w:p>
        </w:tc>
        <w:tc>
          <w:tcPr>
            <w:tcW w:w="327" w:type="pct"/>
          </w:tcPr>
          <w:p w14:paraId="4D4E16B6"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33</w:t>
            </w:r>
          </w:p>
        </w:tc>
        <w:tc>
          <w:tcPr>
            <w:tcW w:w="483" w:type="pct"/>
          </w:tcPr>
          <w:p w14:paraId="47CA2FB7"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39</w:t>
            </w:r>
          </w:p>
        </w:tc>
      </w:tr>
      <w:tr w:rsidR="009560BC" w:rsidRPr="003979D4" w14:paraId="3A2E1B0E" w14:textId="77777777" w:rsidTr="009560BC">
        <w:tc>
          <w:tcPr>
            <w:tcW w:w="1096" w:type="pct"/>
          </w:tcPr>
          <w:p w14:paraId="259EFB54"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11" w:type="pct"/>
          </w:tcPr>
          <w:p w14:paraId="5F1C7970"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51</w:t>
            </w:r>
          </w:p>
        </w:tc>
        <w:tc>
          <w:tcPr>
            <w:tcW w:w="331" w:type="pct"/>
          </w:tcPr>
          <w:p w14:paraId="626BB92B"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4</w:t>
            </w:r>
          </w:p>
        </w:tc>
        <w:tc>
          <w:tcPr>
            <w:tcW w:w="354" w:type="pct"/>
          </w:tcPr>
          <w:p w14:paraId="59AB8DA5"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4</w:t>
            </w:r>
          </w:p>
        </w:tc>
        <w:tc>
          <w:tcPr>
            <w:tcW w:w="483" w:type="pct"/>
          </w:tcPr>
          <w:p w14:paraId="2565E9C8"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14</w:t>
            </w:r>
          </w:p>
        </w:tc>
        <w:tc>
          <w:tcPr>
            <w:tcW w:w="344" w:type="pct"/>
          </w:tcPr>
          <w:p w14:paraId="51C65447"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33</w:t>
            </w:r>
          </w:p>
        </w:tc>
        <w:tc>
          <w:tcPr>
            <w:tcW w:w="348" w:type="pct"/>
          </w:tcPr>
          <w:p w14:paraId="409C1198"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49</w:t>
            </w:r>
          </w:p>
        </w:tc>
        <w:tc>
          <w:tcPr>
            <w:tcW w:w="486" w:type="pct"/>
          </w:tcPr>
          <w:p w14:paraId="3E5BB9FA"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40</w:t>
            </w:r>
          </w:p>
        </w:tc>
        <w:tc>
          <w:tcPr>
            <w:tcW w:w="337" w:type="pct"/>
          </w:tcPr>
          <w:p w14:paraId="5FFA89C7"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63</w:t>
            </w:r>
          </w:p>
        </w:tc>
        <w:tc>
          <w:tcPr>
            <w:tcW w:w="327" w:type="pct"/>
          </w:tcPr>
          <w:p w14:paraId="29848EF5" w14:textId="77777777" w:rsidR="008773A2" w:rsidRPr="00BA5C11" w:rsidRDefault="008773A2" w:rsidP="00BF156D">
            <w:pPr>
              <w:pStyle w:val="TableTextCentered"/>
              <w:spacing w:before="10" w:after="10"/>
              <w:rPr>
                <w:rFonts w:ascii="Franklin Gothic Book" w:hAnsi="Franklin Gothic Book"/>
              </w:rPr>
            </w:pPr>
            <w:r>
              <w:rPr>
                <w:rFonts w:ascii="Franklin Gothic Book" w:hAnsi="Franklin Gothic Book"/>
              </w:rPr>
              <w:t>47</w:t>
            </w:r>
          </w:p>
        </w:tc>
        <w:tc>
          <w:tcPr>
            <w:tcW w:w="483" w:type="pct"/>
          </w:tcPr>
          <w:p w14:paraId="5D6D038D" w14:textId="77777777" w:rsidR="008773A2" w:rsidRPr="00BA5C11" w:rsidRDefault="008773A2" w:rsidP="00BF156D">
            <w:pPr>
              <w:pStyle w:val="TableTextCentered"/>
              <w:spacing w:before="10" w:after="10"/>
              <w:rPr>
                <w:rFonts w:ascii="Franklin Gothic Book" w:hAnsi="Franklin Gothic Book"/>
              </w:rPr>
            </w:pPr>
            <w:r w:rsidRPr="00BA5C11">
              <w:rPr>
                <w:rFonts w:ascii="Franklin Gothic Book" w:hAnsi="Franklin Gothic Book"/>
              </w:rPr>
              <w:t>45</w:t>
            </w:r>
          </w:p>
        </w:tc>
      </w:tr>
    </w:tbl>
    <w:p w14:paraId="02482E52" w14:textId="77777777" w:rsidR="008773A2" w:rsidRPr="003C1C59" w:rsidRDefault="008773A2" w:rsidP="00BF156D">
      <w:pPr>
        <w:pStyle w:val="TableTitle0"/>
        <w:spacing w:after="40"/>
      </w:pPr>
      <w:bookmarkStart w:id="187" w:name="_Toc147841824"/>
      <w:r w:rsidRPr="00520E5F">
        <w:t xml:space="preserve">Table E6. Next-Generation MCAS Science </w:t>
      </w:r>
      <w:r w:rsidRPr="003979D4">
        <w:t>Achievement by Student Group</w:t>
      </w:r>
      <w:r w:rsidRPr="00520E5F">
        <w:t>, Grade 10, 202</w:t>
      </w:r>
      <w:r>
        <w:t>2</w:t>
      </w:r>
      <w:r w:rsidRPr="00520E5F">
        <w:t>-2023</w:t>
      </w:r>
      <w:bookmarkEnd w:id="187"/>
    </w:p>
    <w:tbl>
      <w:tblPr>
        <w:tblStyle w:val="MSVTable1"/>
        <w:tblW w:w="5003" w:type="pct"/>
        <w:tblLook w:val="0420" w:firstRow="1" w:lastRow="0" w:firstColumn="0" w:lastColumn="0" w:noHBand="0" w:noVBand="1"/>
      </w:tblPr>
      <w:tblGrid>
        <w:gridCol w:w="2841"/>
        <w:gridCol w:w="1065"/>
        <w:gridCol w:w="878"/>
        <w:gridCol w:w="878"/>
        <w:gridCol w:w="1262"/>
        <w:gridCol w:w="899"/>
        <w:gridCol w:w="899"/>
        <w:gridCol w:w="1264"/>
        <w:gridCol w:w="855"/>
        <w:gridCol w:w="855"/>
        <w:gridCol w:w="1256"/>
      </w:tblGrid>
      <w:tr w:rsidR="009560BC" w:rsidRPr="003979D4" w14:paraId="7BE18679" w14:textId="77777777" w:rsidTr="009560BC">
        <w:trPr>
          <w:cnfStyle w:val="100000000000" w:firstRow="1" w:lastRow="0" w:firstColumn="0" w:lastColumn="0" w:oddVBand="0" w:evenVBand="0" w:oddHBand="0" w:evenHBand="0" w:firstRowFirstColumn="0" w:firstRowLastColumn="0" w:lastRowFirstColumn="0" w:lastRowLastColumn="0"/>
          <w:tblHeader/>
        </w:trPr>
        <w:tc>
          <w:tcPr>
            <w:tcW w:w="1097" w:type="pct"/>
            <w:vMerge w:val="restart"/>
            <w:vAlign w:val="center"/>
          </w:tcPr>
          <w:p w14:paraId="2625AE3F" w14:textId="77777777" w:rsidR="008773A2" w:rsidRPr="00EA0A36" w:rsidRDefault="008773A2" w:rsidP="00BF156D">
            <w:pPr>
              <w:pStyle w:val="TableColHeadingLeft"/>
              <w:spacing w:before="10" w:after="10"/>
              <w:jc w:val="center"/>
            </w:pPr>
            <w:bookmarkStart w:id="188" w:name="_Hlk138323146"/>
            <w:r w:rsidRPr="00EA0A36">
              <w:t>Group</w:t>
            </w:r>
          </w:p>
        </w:tc>
        <w:tc>
          <w:tcPr>
            <w:tcW w:w="411" w:type="pct"/>
            <w:vMerge w:val="restart"/>
            <w:vAlign w:val="center"/>
          </w:tcPr>
          <w:p w14:paraId="0E9A720C" w14:textId="4D0DF3B7" w:rsidR="008773A2" w:rsidRPr="00EA0A36" w:rsidRDefault="008773A2" w:rsidP="00BF156D">
            <w:pPr>
              <w:pStyle w:val="TableColHeadingCenter"/>
              <w:spacing w:before="10" w:after="10"/>
            </w:pPr>
            <w:r>
              <w:t xml:space="preserve"># </w:t>
            </w:r>
            <w:r w:rsidR="00E24D69">
              <w:t>i</w:t>
            </w:r>
            <w:r>
              <w:t>ncluded</w:t>
            </w:r>
            <w:r w:rsidRPr="00EA0A36">
              <w:t xml:space="preserve"> (2023)</w:t>
            </w:r>
          </w:p>
        </w:tc>
        <w:tc>
          <w:tcPr>
            <w:tcW w:w="1165" w:type="pct"/>
            <w:gridSpan w:val="3"/>
            <w:vAlign w:val="bottom"/>
          </w:tcPr>
          <w:p w14:paraId="5615E198" w14:textId="39A7DDC0" w:rsidR="008773A2" w:rsidRPr="00EA0A36" w:rsidRDefault="008773A2" w:rsidP="00BF156D">
            <w:pPr>
              <w:pStyle w:val="TableColHeadingCenter"/>
              <w:spacing w:before="10" w:after="10"/>
            </w:pPr>
            <w:r>
              <w:t>Percent</w:t>
            </w:r>
            <w:r w:rsidR="00E24D69">
              <w:t>age</w:t>
            </w:r>
            <w:r>
              <w:t xml:space="preserve"> </w:t>
            </w:r>
            <w:r w:rsidR="00E24D69">
              <w:t>m</w:t>
            </w:r>
            <w:r>
              <w:t xml:space="preserve">eeting or </w:t>
            </w:r>
            <w:r w:rsidR="00E24D69">
              <w:t>e</w:t>
            </w:r>
            <w:r>
              <w:t xml:space="preserve">xceeding </w:t>
            </w:r>
            <w:r w:rsidR="00E24D69">
              <w:t>e</w:t>
            </w:r>
            <w:r>
              <w:t>xpectations</w:t>
            </w:r>
          </w:p>
        </w:tc>
        <w:tc>
          <w:tcPr>
            <w:tcW w:w="1182" w:type="pct"/>
            <w:gridSpan w:val="3"/>
            <w:vAlign w:val="center"/>
          </w:tcPr>
          <w:p w14:paraId="207C56A4" w14:textId="0DE830F7" w:rsidR="008773A2" w:rsidRPr="00EA0A36" w:rsidRDefault="008773A2" w:rsidP="00BF156D">
            <w:pPr>
              <w:pStyle w:val="TableColHeadingCenter"/>
              <w:spacing w:before="10" w:after="10"/>
            </w:pPr>
            <w:r>
              <w:t>Percent</w:t>
            </w:r>
            <w:r w:rsidR="00E24D69">
              <w:t>age</w:t>
            </w:r>
            <w:r>
              <w:t xml:space="preserve"> </w:t>
            </w:r>
            <w:r w:rsidR="00E24D69">
              <w:t>p</w:t>
            </w:r>
            <w:r>
              <w:t xml:space="preserve">artially </w:t>
            </w:r>
            <w:r w:rsidR="00E24D69">
              <w:t>m</w:t>
            </w:r>
            <w:r>
              <w:t xml:space="preserve">eeting </w:t>
            </w:r>
            <w:r w:rsidR="00E24D69">
              <w:t>e</w:t>
            </w:r>
            <w:r>
              <w:t>xpectations</w:t>
            </w:r>
          </w:p>
        </w:tc>
        <w:tc>
          <w:tcPr>
            <w:tcW w:w="1145" w:type="pct"/>
            <w:gridSpan w:val="3"/>
            <w:vAlign w:val="center"/>
          </w:tcPr>
          <w:p w14:paraId="5D14A3EC" w14:textId="408A858C" w:rsidR="008773A2" w:rsidRDefault="008773A2" w:rsidP="00BF156D">
            <w:pPr>
              <w:pStyle w:val="TableColHeadingCenter"/>
              <w:spacing w:before="10" w:after="10"/>
            </w:pPr>
            <w:r>
              <w:t>Percent</w:t>
            </w:r>
            <w:r w:rsidR="00E24D69">
              <w:t>age</w:t>
            </w:r>
            <w:r>
              <w:t xml:space="preserve"> </w:t>
            </w:r>
            <w:r w:rsidR="00E24D69">
              <w:t>n</w:t>
            </w:r>
            <w:r>
              <w:t xml:space="preserve">ot </w:t>
            </w:r>
            <w:r w:rsidR="00E24D69">
              <w:t>m</w:t>
            </w:r>
            <w:r>
              <w:t xml:space="preserve">eeting </w:t>
            </w:r>
            <w:r w:rsidR="00E24D69">
              <w:t>e</w:t>
            </w:r>
            <w:r>
              <w:t>xpectations</w:t>
            </w:r>
          </w:p>
        </w:tc>
      </w:tr>
      <w:tr w:rsidR="009560BC" w:rsidRPr="003979D4" w14:paraId="7757E5E1" w14:textId="77777777" w:rsidTr="009560BC">
        <w:trPr>
          <w:cnfStyle w:val="100000000000" w:firstRow="1" w:lastRow="0" w:firstColumn="0" w:lastColumn="0" w:oddVBand="0" w:evenVBand="0" w:oddHBand="0" w:evenHBand="0" w:firstRowFirstColumn="0" w:firstRowLastColumn="0" w:lastRowFirstColumn="0" w:lastRowLastColumn="0"/>
          <w:tblHeader/>
        </w:trPr>
        <w:tc>
          <w:tcPr>
            <w:tcW w:w="1097" w:type="pct"/>
            <w:vMerge/>
            <w:vAlign w:val="bottom"/>
          </w:tcPr>
          <w:p w14:paraId="15F0C5D2" w14:textId="77777777" w:rsidR="008773A2" w:rsidRPr="00EA0A36" w:rsidRDefault="008773A2" w:rsidP="00BF156D">
            <w:pPr>
              <w:pStyle w:val="TableColHeadingCenter"/>
              <w:spacing w:before="10" w:after="10"/>
            </w:pPr>
          </w:p>
        </w:tc>
        <w:tc>
          <w:tcPr>
            <w:tcW w:w="411" w:type="pct"/>
            <w:vMerge/>
            <w:tcBorders>
              <w:bottom w:val="single" w:sz="6" w:space="0" w:color="2F5496" w:themeColor="accent5" w:themeShade="BF"/>
            </w:tcBorders>
            <w:vAlign w:val="bottom"/>
          </w:tcPr>
          <w:p w14:paraId="50E1D87D" w14:textId="77777777" w:rsidR="008773A2" w:rsidRPr="00EA0A36" w:rsidRDefault="008773A2" w:rsidP="00BF156D">
            <w:pPr>
              <w:pStyle w:val="TableColHeadingCenter"/>
              <w:spacing w:before="10" w:after="10"/>
            </w:pPr>
          </w:p>
        </w:tc>
        <w:tc>
          <w:tcPr>
            <w:tcW w:w="339" w:type="pct"/>
            <w:tcBorders>
              <w:bottom w:val="single" w:sz="6" w:space="0" w:color="2F5496" w:themeColor="accent5" w:themeShade="BF"/>
            </w:tcBorders>
            <w:vAlign w:val="center"/>
          </w:tcPr>
          <w:p w14:paraId="033B0D07" w14:textId="77777777" w:rsidR="008773A2" w:rsidRPr="00EA0A36" w:rsidRDefault="008773A2" w:rsidP="00BF156D">
            <w:pPr>
              <w:pStyle w:val="TableColHeadingCenter"/>
              <w:spacing w:before="10" w:after="10"/>
            </w:pPr>
            <w:r w:rsidRPr="00EA0A36">
              <w:t>2022</w:t>
            </w:r>
          </w:p>
        </w:tc>
        <w:tc>
          <w:tcPr>
            <w:tcW w:w="339" w:type="pct"/>
            <w:tcBorders>
              <w:bottom w:val="single" w:sz="6" w:space="0" w:color="2F5496" w:themeColor="accent5" w:themeShade="BF"/>
            </w:tcBorders>
            <w:vAlign w:val="center"/>
          </w:tcPr>
          <w:p w14:paraId="0B6F8250" w14:textId="77777777" w:rsidR="008773A2" w:rsidRPr="00EA0A36" w:rsidRDefault="008773A2" w:rsidP="00BF156D">
            <w:pPr>
              <w:pStyle w:val="TableColHeadingCenter"/>
              <w:spacing w:before="10" w:after="10"/>
            </w:pPr>
            <w:r w:rsidRPr="00EA0A36">
              <w:t>2023</w:t>
            </w:r>
          </w:p>
        </w:tc>
        <w:tc>
          <w:tcPr>
            <w:tcW w:w="487" w:type="pct"/>
            <w:tcBorders>
              <w:bottom w:val="single" w:sz="6" w:space="0" w:color="2F5496" w:themeColor="accent5" w:themeShade="BF"/>
            </w:tcBorders>
            <w:vAlign w:val="center"/>
          </w:tcPr>
          <w:p w14:paraId="4FE6F674" w14:textId="77777777" w:rsidR="008773A2" w:rsidRPr="00EA0A36" w:rsidRDefault="008773A2" w:rsidP="00BF156D">
            <w:pPr>
              <w:pStyle w:val="TableColHeadingCenter"/>
              <w:spacing w:before="10" w:after="10"/>
            </w:pPr>
            <w:r w:rsidRPr="00EA0A36">
              <w:t>State (2023)</w:t>
            </w:r>
          </w:p>
        </w:tc>
        <w:tc>
          <w:tcPr>
            <w:tcW w:w="347" w:type="pct"/>
            <w:tcBorders>
              <w:bottom w:val="single" w:sz="6" w:space="0" w:color="2F5496" w:themeColor="accent5" w:themeShade="BF"/>
            </w:tcBorders>
            <w:vAlign w:val="center"/>
          </w:tcPr>
          <w:p w14:paraId="6A89A43C" w14:textId="77777777" w:rsidR="008773A2" w:rsidRPr="00EA0A36" w:rsidRDefault="008773A2" w:rsidP="00BF156D">
            <w:pPr>
              <w:pStyle w:val="TableColHeadingCenter"/>
              <w:spacing w:before="10" w:after="10"/>
            </w:pPr>
            <w:r w:rsidRPr="00EA0A36">
              <w:t>2022</w:t>
            </w:r>
          </w:p>
        </w:tc>
        <w:tc>
          <w:tcPr>
            <w:tcW w:w="347" w:type="pct"/>
            <w:tcBorders>
              <w:bottom w:val="single" w:sz="6" w:space="0" w:color="2F5496" w:themeColor="accent5" w:themeShade="BF"/>
            </w:tcBorders>
            <w:vAlign w:val="center"/>
          </w:tcPr>
          <w:p w14:paraId="3D6E7620" w14:textId="77777777" w:rsidR="008773A2" w:rsidRPr="00EA0A36" w:rsidRDefault="008773A2" w:rsidP="00BF156D">
            <w:pPr>
              <w:pStyle w:val="TableColHeadingCenter"/>
              <w:spacing w:before="10" w:after="10"/>
            </w:pPr>
            <w:r w:rsidRPr="00EA0A36">
              <w:t>2023</w:t>
            </w:r>
          </w:p>
        </w:tc>
        <w:tc>
          <w:tcPr>
            <w:tcW w:w="488" w:type="pct"/>
            <w:tcBorders>
              <w:bottom w:val="single" w:sz="6" w:space="0" w:color="2F5496" w:themeColor="accent5" w:themeShade="BF"/>
            </w:tcBorders>
            <w:vAlign w:val="center"/>
          </w:tcPr>
          <w:p w14:paraId="51B68BC8" w14:textId="77777777" w:rsidR="008773A2" w:rsidRPr="00EA0A36" w:rsidRDefault="008773A2" w:rsidP="00BF156D">
            <w:pPr>
              <w:pStyle w:val="TableColHeadingCenter"/>
              <w:spacing w:before="10" w:after="10"/>
            </w:pPr>
            <w:r w:rsidRPr="00EA0A36">
              <w:t>State (2023)</w:t>
            </w:r>
          </w:p>
        </w:tc>
        <w:tc>
          <w:tcPr>
            <w:tcW w:w="330" w:type="pct"/>
            <w:tcBorders>
              <w:bottom w:val="single" w:sz="6" w:space="0" w:color="2F5496" w:themeColor="accent5" w:themeShade="BF"/>
            </w:tcBorders>
            <w:vAlign w:val="center"/>
          </w:tcPr>
          <w:p w14:paraId="631D4F8C" w14:textId="77777777" w:rsidR="008773A2" w:rsidRPr="00EA0A36" w:rsidRDefault="008773A2" w:rsidP="00BF156D">
            <w:pPr>
              <w:pStyle w:val="TableColHeadingCenter"/>
              <w:spacing w:before="10" w:after="10"/>
            </w:pPr>
            <w:r w:rsidRPr="00EA0A36">
              <w:t>2022</w:t>
            </w:r>
          </w:p>
        </w:tc>
        <w:tc>
          <w:tcPr>
            <w:tcW w:w="330" w:type="pct"/>
            <w:tcBorders>
              <w:bottom w:val="single" w:sz="6" w:space="0" w:color="2F5496" w:themeColor="accent5" w:themeShade="BF"/>
            </w:tcBorders>
            <w:vAlign w:val="center"/>
          </w:tcPr>
          <w:p w14:paraId="76818A2B" w14:textId="77777777" w:rsidR="008773A2" w:rsidRPr="00EA0A36" w:rsidRDefault="008773A2" w:rsidP="00BF156D">
            <w:pPr>
              <w:pStyle w:val="TableColHeadingCenter"/>
              <w:spacing w:before="10" w:after="10"/>
            </w:pPr>
            <w:r w:rsidRPr="00EA0A36">
              <w:t>2023</w:t>
            </w:r>
          </w:p>
        </w:tc>
        <w:tc>
          <w:tcPr>
            <w:tcW w:w="485" w:type="pct"/>
            <w:tcBorders>
              <w:bottom w:val="single" w:sz="6" w:space="0" w:color="2F5496" w:themeColor="accent5" w:themeShade="BF"/>
            </w:tcBorders>
            <w:vAlign w:val="center"/>
          </w:tcPr>
          <w:p w14:paraId="629E8B6E" w14:textId="77777777" w:rsidR="008773A2" w:rsidRPr="00EA0A36" w:rsidRDefault="008773A2" w:rsidP="00BF156D">
            <w:pPr>
              <w:pStyle w:val="TableColHeadingCenter"/>
              <w:spacing w:before="10" w:after="10"/>
            </w:pPr>
            <w:r w:rsidRPr="00EA0A36">
              <w:t>State (2023)</w:t>
            </w:r>
          </w:p>
        </w:tc>
      </w:tr>
      <w:tr w:rsidR="009560BC" w:rsidRPr="003979D4" w14:paraId="0211871C" w14:textId="77777777" w:rsidTr="009560BC">
        <w:trPr>
          <w:cnfStyle w:val="000000100000" w:firstRow="0" w:lastRow="0" w:firstColumn="0" w:lastColumn="0" w:oddVBand="0" w:evenVBand="0" w:oddHBand="1" w:evenHBand="0" w:firstRowFirstColumn="0" w:firstRowLastColumn="0" w:lastRowFirstColumn="0" w:lastRowLastColumn="0"/>
        </w:trPr>
        <w:tc>
          <w:tcPr>
            <w:tcW w:w="1097" w:type="pct"/>
          </w:tcPr>
          <w:p w14:paraId="021AF0AA"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All</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5E8F4A0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75</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A18B99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38</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1943FF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29</w:t>
            </w:r>
          </w:p>
        </w:tc>
        <w:tc>
          <w:tcPr>
            <w:tcW w:w="48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F67322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47</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4FC2EA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41</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9969BC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59</w:t>
            </w:r>
          </w:p>
        </w:tc>
        <w:tc>
          <w:tcPr>
            <w:tcW w:w="48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1E201D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42</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66DA74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22</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7B7AA5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12</w:t>
            </w:r>
          </w:p>
        </w:tc>
        <w:tc>
          <w:tcPr>
            <w:tcW w:w="485"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6C0E77A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11</w:t>
            </w:r>
          </w:p>
        </w:tc>
      </w:tr>
      <w:tr w:rsidR="009560BC" w:rsidRPr="003979D4" w14:paraId="5A7E5298" w14:textId="77777777" w:rsidTr="009560BC">
        <w:tc>
          <w:tcPr>
            <w:tcW w:w="1097" w:type="pct"/>
          </w:tcPr>
          <w:p w14:paraId="7578E242"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African American/Black</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398CFAC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07EB947" w14:textId="1D321105"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896D014" w14:textId="24C3B965"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CB96FB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26</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0FEF719" w14:textId="03AC2399"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05A6873" w14:textId="7DDE5821"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765F2F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55</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D270336" w14:textId="55E7E8FE"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CB316C5" w14:textId="3CE22D9E"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5"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4D7D49A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20</w:t>
            </w:r>
          </w:p>
        </w:tc>
      </w:tr>
      <w:tr w:rsidR="009560BC" w:rsidRPr="003979D4" w14:paraId="24A783FF" w14:textId="77777777" w:rsidTr="009560BC">
        <w:trPr>
          <w:cnfStyle w:val="000000100000" w:firstRow="0" w:lastRow="0" w:firstColumn="0" w:lastColumn="0" w:oddVBand="0" w:evenVBand="0" w:oddHBand="1" w:evenHBand="0" w:firstRowFirstColumn="0" w:firstRowLastColumn="0" w:lastRowFirstColumn="0" w:lastRowLastColumn="0"/>
        </w:trPr>
        <w:tc>
          <w:tcPr>
            <w:tcW w:w="1097" w:type="pct"/>
          </w:tcPr>
          <w:p w14:paraId="3B337865"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Asian</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409E991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F644F31" w14:textId="4BFCDBF7"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63ECEFC" w14:textId="3E8F7D34"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2977EA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75</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8E19B3D" w14:textId="21C31201"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20D4834" w14:textId="5396693C"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297D2F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21</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58488E0" w14:textId="4C4FF777"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883AF9F" w14:textId="32D573D0"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5"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7EF5541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w:t>
            </w:r>
          </w:p>
        </w:tc>
      </w:tr>
      <w:tr w:rsidR="009560BC" w:rsidRPr="003979D4" w14:paraId="0D47FDB3" w14:textId="77777777" w:rsidTr="009560BC">
        <w:tc>
          <w:tcPr>
            <w:tcW w:w="1097" w:type="pct"/>
          </w:tcPr>
          <w:p w14:paraId="497F8383"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Hispanic/Latino</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3BE5031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9</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BB3922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36</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2FA6FA8" w14:textId="41C8B566"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C9A4E2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24</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6B625D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36</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4D73906" w14:textId="4BE3E4CB"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FB3555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52</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DDD293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29</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882270D" w14:textId="00CD1851"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5"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5420E6E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24</w:t>
            </w:r>
          </w:p>
        </w:tc>
      </w:tr>
      <w:tr w:rsidR="009560BC" w:rsidRPr="003979D4" w14:paraId="1FC1D06B" w14:textId="77777777" w:rsidTr="009560BC">
        <w:trPr>
          <w:cnfStyle w:val="000000100000" w:firstRow="0" w:lastRow="0" w:firstColumn="0" w:lastColumn="0" w:oddVBand="0" w:evenVBand="0" w:oddHBand="1" w:evenHBand="0" w:firstRowFirstColumn="0" w:firstRowLastColumn="0" w:lastRowFirstColumn="0" w:lastRowLastColumn="0"/>
        </w:trPr>
        <w:tc>
          <w:tcPr>
            <w:tcW w:w="1097" w:type="pct"/>
          </w:tcPr>
          <w:p w14:paraId="1DDC6936"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2BBD046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D5E9759" w14:textId="572A835D"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0E0E017" w14:textId="14FE5983"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E01930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51</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D71F74B" w14:textId="7CBCA38B"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828BA56" w14:textId="6BDB0B19"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D8130A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39</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0349ED0" w14:textId="4D45A4CF"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DBD35C0" w14:textId="03D0743E"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5"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5EC3FCB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10</w:t>
            </w:r>
          </w:p>
        </w:tc>
      </w:tr>
      <w:tr w:rsidR="009560BC" w:rsidRPr="003979D4" w14:paraId="56314D64" w14:textId="77777777" w:rsidTr="009560BC">
        <w:tc>
          <w:tcPr>
            <w:tcW w:w="1097" w:type="pct"/>
          </w:tcPr>
          <w:p w14:paraId="69656299"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Native American</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71847D97"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2D30D49" w14:textId="6F08163C"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5B14DB5" w14:textId="2449DFFA"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DFF0EB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30</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CE38979" w14:textId="41224E1D"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01DB363" w14:textId="5C1B95A3"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E779AE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58</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D7F7E9E" w14:textId="294865A8"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F294B71" w14:textId="5970B6E5"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5"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5E3FF1E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12</w:t>
            </w:r>
          </w:p>
        </w:tc>
      </w:tr>
      <w:tr w:rsidR="009560BC" w:rsidRPr="003979D4" w14:paraId="3B85CDC2" w14:textId="77777777" w:rsidTr="009560BC">
        <w:trPr>
          <w:cnfStyle w:val="000000100000" w:firstRow="0" w:lastRow="0" w:firstColumn="0" w:lastColumn="0" w:oddVBand="0" w:evenVBand="0" w:oddHBand="1" w:evenHBand="0" w:firstRowFirstColumn="0" w:firstRowLastColumn="0" w:lastRowFirstColumn="0" w:lastRowLastColumn="0"/>
        </w:trPr>
        <w:tc>
          <w:tcPr>
            <w:tcW w:w="1097" w:type="pct"/>
          </w:tcPr>
          <w:p w14:paraId="3C72E0ED" w14:textId="77777777" w:rsidR="008773A2" w:rsidRPr="00350442" w:rsidRDefault="008773A2" w:rsidP="00BF156D">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1E2BB7A5" w14:textId="5425595D"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E30FCBA" w14:textId="37E22D63"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85C1F80" w14:textId="7AF3F851"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5131204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31</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4AF44A3" w14:textId="7C8A34F5"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2E9180D" w14:textId="5D1E8CD2"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34C87B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54</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9FF148E" w14:textId="780D2AD4"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9C45158" w14:textId="2C30FF5A"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5"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2B717AE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15</w:t>
            </w:r>
          </w:p>
        </w:tc>
      </w:tr>
      <w:tr w:rsidR="009560BC" w:rsidRPr="003979D4" w14:paraId="0BE6B112" w14:textId="77777777" w:rsidTr="009560BC">
        <w:tc>
          <w:tcPr>
            <w:tcW w:w="1097" w:type="pct"/>
          </w:tcPr>
          <w:p w14:paraId="17336864"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White</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2A3880C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58</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4B1DBFD"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39</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651567F" w14:textId="1B6F4243"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w:t>
            </w:r>
            <w:r w:rsidR="00AE6481">
              <w:rPr>
                <w:rFonts w:ascii="Franklin Gothic Book" w:hAnsi="Franklin Gothic Book"/>
              </w:rPr>
              <w:t>4</w:t>
            </w:r>
          </w:p>
        </w:tc>
        <w:tc>
          <w:tcPr>
            <w:tcW w:w="48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39701AF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55</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CC6F42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45</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791837E"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57</w:t>
            </w:r>
          </w:p>
        </w:tc>
        <w:tc>
          <w:tcPr>
            <w:tcW w:w="48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446E2DE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39</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1E3A21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16</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4CDA4B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9</w:t>
            </w:r>
          </w:p>
        </w:tc>
        <w:tc>
          <w:tcPr>
            <w:tcW w:w="485"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0034FD5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w:t>
            </w:r>
          </w:p>
        </w:tc>
      </w:tr>
      <w:tr w:rsidR="009560BC" w:rsidRPr="003979D4" w14:paraId="41A9CDFA" w14:textId="77777777" w:rsidTr="009560BC">
        <w:trPr>
          <w:cnfStyle w:val="000000100000" w:firstRow="0" w:lastRow="0" w:firstColumn="0" w:lastColumn="0" w:oddVBand="0" w:evenVBand="0" w:oddHBand="1" w:evenHBand="0" w:firstRowFirstColumn="0" w:firstRowLastColumn="0" w:lastRowFirstColumn="0" w:lastRowLastColumn="0"/>
        </w:trPr>
        <w:tc>
          <w:tcPr>
            <w:tcW w:w="1097" w:type="pct"/>
          </w:tcPr>
          <w:p w14:paraId="2C23AC33"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High needs</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6F91EC4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45</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C21F62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20</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DED5218"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18</w:t>
            </w:r>
          </w:p>
        </w:tc>
        <w:tc>
          <w:tcPr>
            <w:tcW w:w="48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4733C5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26</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3DE6C0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45</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6E26E7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67</w:t>
            </w:r>
          </w:p>
        </w:tc>
        <w:tc>
          <w:tcPr>
            <w:tcW w:w="48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7B531F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54</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6D49821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35</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810147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16</w:t>
            </w:r>
          </w:p>
        </w:tc>
        <w:tc>
          <w:tcPr>
            <w:tcW w:w="485"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5BED823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21</w:t>
            </w:r>
          </w:p>
        </w:tc>
      </w:tr>
      <w:tr w:rsidR="009560BC" w:rsidRPr="003979D4" w14:paraId="1205D5C8" w14:textId="77777777" w:rsidTr="009560BC">
        <w:tc>
          <w:tcPr>
            <w:tcW w:w="1097" w:type="pct"/>
          </w:tcPr>
          <w:p w14:paraId="2A4FC0AB"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Low income</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509F399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41</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77104B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21</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15CD9B9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17</w:t>
            </w:r>
          </w:p>
        </w:tc>
        <w:tc>
          <w:tcPr>
            <w:tcW w:w="48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BD5FC6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26</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B4065B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42</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089F737"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66</w:t>
            </w:r>
          </w:p>
        </w:tc>
        <w:tc>
          <w:tcPr>
            <w:tcW w:w="48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7DDD080"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53</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39477F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36</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1CB4B2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17</w:t>
            </w:r>
          </w:p>
        </w:tc>
        <w:tc>
          <w:tcPr>
            <w:tcW w:w="485"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1F0EB36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21</w:t>
            </w:r>
          </w:p>
        </w:tc>
      </w:tr>
      <w:tr w:rsidR="009560BC" w:rsidRPr="003979D4" w14:paraId="0440ECBB" w14:textId="77777777" w:rsidTr="009560BC">
        <w:trPr>
          <w:cnfStyle w:val="000000100000" w:firstRow="0" w:lastRow="0" w:firstColumn="0" w:lastColumn="0" w:oddVBand="0" w:evenVBand="0" w:oddHBand="1" w:evenHBand="0" w:firstRowFirstColumn="0" w:firstRowLastColumn="0" w:lastRowFirstColumn="0" w:lastRowLastColumn="0"/>
        </w:trPr>
        <w:tc>
          <w:tcPr>
            <w:tcW w:w="1097" w:type="pct"/>
          </w:tcPr>
          <w:p w14:paraId="04E71F32" w14:textId="77777777" w:rsidR="008773A2" w:rsidRPr="00350442" w:rsidRDefault="008773A2" w:rsidP="00BF156D">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vAlign w:val="center"/>
          </w:tcPr>
          <w:p w14:paraId="31A463D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4</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A97A639" w14:textId="6EC0EEBE"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76D08E21" w14:textId="7A93E110"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9E9756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13</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4C4911EF" w14:textId="162E0E56"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2A41D5CB" w14:textId="7FE8C5E4"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3AB389AA"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50</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14B50C16" w14:textId="1FFCB510"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center"/>
          </w:tcPr>
          <w:p w14:paraId="009D6CDB" w14:textId="3CBAFCC1" w:rsidR="008773A2" w:rsidRPr="00350442" w:rsidRDefault="00105DD6" w:rsidP="00BF156D">
            <w:pPr>
              <w:pStyle w:val="TableTextCentered"/>
              <w:spacing w:before="10" w:after="10"/>
              <w:rPr>
                <w:rFonts w:ascii="Franklin Gothic Book" w:hAnsi="Franklin Gothic Book"/>
              </w:rPr>
            </w:pPr>
            <w:r>
              <w:rPr>
                <w:rFonts w:ascii="Franklin Gothic Book" w:hAnsi="Franklin Gothic Book"/>
              </w:rPr>
              <w:t>—</w:t>
            </w:r>
          </w:p>
        </w:tc>
        <w:tc>
          <w:tcPr>
            <w:tcW w:w="485"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vAlign w:val="bottom"/>
          </w:tcPr>
          <w:p w14:paraId="3265BE4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38</w:t>
            </w:r>
          </w:p>
        </w:tc>
      </w:tr>
      <w:tr w:rsidR="009560BC" w:rsidRPr="003979D4" w14:paraId="4B589673" w14:textId="77777777" w:rsidTr="009560BC">
        <w:tc>
          <w:tcPr>
            <w:tcW w:w="1097" w:type="pct"/>
          </w:tcPr>
          <w:p w14:paraId="49C67F7D" w14:textId="77777777" w:rsidR="008773A2" w:rsidRPr="00350442" w:rsidRDefault="008773A2" w:rsidP="00BF156D">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11" w:type="pct"/>
            <w:tcBorders>
              <w:top w:val="single" w:sz="6" w:space="0" w:color="2F5496" w:themeColor="accent5" w:themeShade="BF"/>
              <w:left w:val="single" w:sz="4" w:space="0" w:color="auto"/>
              <w:bottom w:val="single" w:sz="6" w:space="0" w:color="2F5496" w:themeColor="accent5" w:themeShade="BF"/>
              <w:right w:val="single" w:sz="6" w:space="0" w:color="2F5496" w:themeColor="accent5" w:themeShade="BF"/>
            </w:tcBorders>
            <w:shd w:val="clear" w:color="auto" w:fill="auto"/>
            <w:vAlign w:val="center"/>
          </w:tcPr>
          <w:p w14:paraId="5F15AD6C"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13</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DAAE3A5"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w:t>
            </w:r>
          </w:p>
        </w:tc>
        <w:tc>
          <w:tcPr>
            <w:tcW w:w="339"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FEC21DB"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8</w:t>
            </w:r>
          </w:p>
        </w:tc>
        <w:tc>
          <w:tcPr>
            <w:tcW w:w="48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0DBC47F"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16</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2A0E1261"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31</w:t>
            </w:r>
          </w:p>
        </w:tc>
        <w:tc>
          <w:tcPr>
            <w:tcW w:w="347"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78E3EFB2"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54</w:t>
            </w:r>
          </w:p>
        </w:tc>
        <w:tc>
          <w:tcPr>
            <w:tcW w:w="488"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5B6F8569"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53</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605DEFD3"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63</w:t>
            </w:r>
          </w:p>
        </w:tc>
        <w:tc>
          <w:tcPr>
            <w:tcW w:w="330"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center"/>
          </w:tcPr>
          <w:p w14:paraId="0EC653F6"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38</w:t>
            </w:r>
          </w:p>
        </w:tc>
        <w:tc>
          <w:tcPr>
            <w:tcW w:w="485" w:type="pct"/>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shd w:val="clear" w:color="auto" w:fill="auto"/>
            <w:vAlign w:val="bottom"/>
          </w:tcPr>
          <w:p w14:paraId="698FC3D4" w14:textId="77777777" w:rsidR="008773A2" w:rsidRPr="00350442" w:rsidRDefault="008773A2" w:rsidP="00BF156D">
            <w:pPr>
              <w:pStyle w:val="TableTextCentered"/>
              <w:spacing w:before="10" w:after="10"/>
              <w:rPr>
                <w:rFonts w:ascii="Franklin Gothic Book" w:hAnsi="Franklin Gothic Book"/>
              </w:rPr>
            </w:pPr>
            <w:r>
              <w:rPr>
                <w:rFonts w:ascii="Franklin Gothic Book" w:hAnsi="Franklin Gothic Book"/>
              </w:rPr>
              <w:t>31</w:t>
            </w:r>
          </w:p>
        </w:tc>
      </w:tr>
    </w:tbl>
    <w:p w14:paraId="20908BFA" w14:textId="77777777" w:rsidR="008773A2" w:rsidRPr="003C1C59" w:rsidRDefault="008773A2" w:rsidP="008773A2">
      <w:pPr>
        <w:pStyle w:val="TableTitle0"/>
      </w:pPr>
      <w:bookmarkStart w:id="189" w:name="_Toc147841825"/>
      <w:r w:rsidRPr="00A2069A">
        <w:lastRenderedPageBreak/>
        <w:t>Table E</w:t>
      </w:r>
      <w:r>
        <w:t>7</w:t>
      </w:r>
      <w:r w:rsidRPr="00A2069A">
        <w:t xml:space="preserve">. Next-Generation MCAS ELA </w:t>
      </w:r>
      <w:r>
        <w:t>Achievement</w:t>
      </w:r>
      <w:r w:rsidRPr="00B128C5">
        <w:t xml:space="preserve"> by </w:t>
      </w:r>
      <w:r w:rsidRPr="00A2069A">
        <w:t>Grade, 202</w:t>
      </w:r>
      <w:r>
        <w:t>2</w:t>
      </w:r>
      <w:r w:rsidRPr="00A2069A">
        <w:t>-2023</w:t>
      </w:r>
      <w:bookmarkEnd w:id="189"/>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8773A2" w:rsidRPr="003979D4" w14:paraId="3D4016B4"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6456B342" w14:textId="77777777" w:rsidR="008773A2" w:rsidRPr="00EA0A36" w:rsidRDefault="008773A2">
            <w:pPr>
              <w:pStyle w:val="TableColHeadingLeft"/>
              <w:spacing w:before="20" w:after="20"/>
              <w:jc w:val="center"/>
            </w:pPr>
            <w:bookmarkStart w:id="190" w:name="_Hlk139011901"/>
            <w:r w:rsidRPr="00EA0A36">
              <w:t>G</w:t>
            </w:r>
            <w:r>
              <w:t>rade</w:t>
            </w:r>
          </w:p>
        </w:tc>
        <w:tc>
          <w:tcPr>
            <w:tcW w:w="458" w:type="pct"/>
            <w:vMerge w:val="restart"/>
            <w:vAlign w:val="center"/>
          </w:tcPr>
          <w:p w14:paraId="6D27E914" w14:textId="6C7F5F10" w:rsidR="008773A2" w:rsidRPr="00EA0A36" w:rsidRDefault="008773A2">
            <w:pPr>
              <w:pStyle w:val="TableColHeadingCenter"/>
              <w:spacing w:before="20" w:after="20"/>
            </w:pPr>
            <w:r>
              <w:t xml:space="preserve"># </w:t>
            </w:r>
            <w:r w:rsidR="00E24D69">
              <w:t>i</w:t>
            </w:r>
            <w:r>
              <w:t>ncluded (2023)</w:t>
            </w:r>
          </w:p>
        </w:tc>
        <w:tc>
          <w:tcPr>
            <w:tcW w:w="1375" w:type="pct"/>
            <w:gridSpan w:val="3"/>
            <w:vAlign w:val="bottom"/>
          </w:tcPr>
          <w:p w14:paraId="2F259901" w14:textId="29FA28CC" w:rsidR="008773A2" w:rsidRPr="00EA0A36" w:rsidRDefault="008773A2">
            <w:pPr>
              <w:pStyle w:val="TableColHeadingCenter"/>
              <w:spacing w:before="20" w:after="20"/>
            </w:pPr>
            <w:r>
              <w:t>Percent</w:t>
            </w:r>
            <w:r w:rsidR="00E24D69">
              <w:t>age</w:t>
            </w:r>
            <w:r>
              <w:t xml:space="preserve"> </w:t>
            </w:r>
            <w:r w:rsidR="00E24D69">
              <w:t>m</w:t>
            </w:r>
            <w:r>
              <w:t xml:space="preserve">eeting or </w:t>
            </w:r>
            <w:r w:rsidR="00E24D69">
              <w:t>e</w:t>
            </w:r>
            <w:r>
              <w:t xml:space="preserve">xceeding </w:t>
            </w:r>
            <w:r w:rsidR="00E24D69">
              <w:t>e</w:t>
            </w:r>
            <w:r>
              <w:t>xpectations</w:t>
            </w:r>
          </w:p>
        </w:tc>
        <w:tc>
          <w:tcPr>
            <w:tcW w:w="1374" w:type="pct"/>
            <w:gridSpan w:val="3"/>
            <w:vAlign w:val="center"/>
          </w:tcPr>
          <w:p w14:paraId="506B9534" w14:textId="67B8CBC0" w:rsidR="008773A2" w:rsidRPr="00EA0A36" w:rsidRDefault="008773A2">
            <w:pPr>
              <w:pStyle w:val="TableColHeadingCenter"/>
              <w:spacing w:before="20" w:after="20"/>
            </w:pPr>
            <w:r>
              <w:t>Percent</w:t>
            </w:r>
            <w:r w:rsidR="00E24D69">
              <w:t>age</w:t>
            </w:r>
            <w:r>
              <w:t xml:space="preserve"> </w:t>
            </w:r>
            <w:r w:rsidR="00E24D69">
              <w:t>p</w:t>
            </w:r>
            <w:r>
              <w:t xml:space="preserve">artially </w:t>
            </w:r>
            <w:r w:rsidR="00E24D69">
              <w:t>m</w:t>
            </w:r>
            <w:r>
              <w:t xml:space="preserve">eeting </w:t>
            </w:r>
            <w:r w:rsidR="00E24D69">
              <w:t>e</w:t>
            </w:r>
            <w:r>
              <w:t>xpectations</w:t>
            </w:r>
          </w:p>
        </w:tc>
        <w:tc>
          <w:tcPr>
            <w:tcW w:w="1374" w:type="pct"/>
            <w:gridSpan w:val="3"/>
            <w:vAlign w:val="center"/>
          </w:tcPr>
          <w:p w14:paraId="4A47BD90" w14:textId="5E1FBD4B" w:rsidR="008773A2" w:rsidRPr="00EA0A36" w:rsidRDefault="008773A2">
            <w:pPr>
              <w:pStyle w:val="TableColHeadingCenter"/>
              <w:spacing w:before="20" w:after="20"/>
            </w:pPr>
            <w:r>
              <w:t>Percent</w:t>
            </w:r>
            <w:r w:rsidR="00E24D69">
              <w:t>age</w:t>
            </w:r>
            <w:r>
              <w:t xml:space="preserve"> </w:t>
            </w:r>
            <w:r w:rsidR="00E24D69">
              <w:t>n</w:t>
            </w:r>
            <w:r>
              <w:t xml:space="preserve">ot </w:t>
            </w:r>
            <w:r w:rsidR="00E24D69">
              <w:t>m</w:t>
            </w:r>
            <w:r>
              <w:t xml:space="preserve">eeting </w:t>
            </w:r>
            <w:r w:rsidR="00E24D69">
              <w:t>e</w:t>
            </w:r>
            <w:r>
              <w:t>xpectations</w:t>
            </w:r>
          </w:p>
        </w:tc>
      </w:tr>
      <w:tr w:rsidR="008773A2" w:rsidRPr="003979D4" w14:paraId="5F7B49FE"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5EB3C59D" w14:textId="77777777" w:rsidR="008773A2" w:rsidRPr="00EA0A36" w:rsidRDefault="008773A2">
            <w:pPr>
              <w:pStyle w:val="TableColHeadingCenter"/>
              <w:spacing w:before="20" w:after="20"/>
            </w:pPr>
          </w:p>
        </w:tc>
        <w:tc>
          <w:tcPr>
            <w:tcW w:w="458" w:type="pct"/>
            <w:vMerge/>
            <w:tcBorders>
              <w:bottom w:val="single" w:sz="6" w:space="0" w:color="2F5496" w:themeColor="accent5" w:themeShade="BF"/>
            </w:tcBorders>
            <w:vAlign w:val="bottom"/>
          </w:tcPr>
          <w:p w14:paraId="31B10A27" w14:textId="77777777" w:rsidR="008773A2" w:rsidRPr="00EA0A36" w:rsidRDefault="008773A2">
            <w:pPr>
              <w:pStyle w:val="TableColHeadingCenter"/>
              <w:spacing w:before="20" w:after="20"/>
            </w:pPr>
          </w:p>
        </w:tc>
        <w:tc>
          <w:tcPr>
            <w:tcW w:w="458" w:type="pct"/>
            <w:tcBorders>
              <w:bottom w:val="single" w:sz="6" w:space="0" w:color="2F5496" w:themeColor="accent5" w:themeShade="BF"/>
            </w:tcBorders>
            <w:vAlign w:val="center"/>
          </w:tcPr>
          <w:p w14:paraId="6FDF4625" w14:textId="77777777" w:rsidR="008773A2" w:rsidRPr="00EA0A36" w:rsidRDefault="008773A2">
            <w:pPr>
              <w:pStyle w:val="TableColHeadingCenter"/>
              <w:spacing w:before="20" w:after="20"/>
            </w:pPr>
            <w:r w:rsidRPr="00EA0A36">
              <w:t>2022</w:t>
            </w:r>
          </w:p>
        </w:tc>
        <w:tc>
          <w:tcPr>
            <w:tcW w:w="458" w:type="pct"/>
            <w:tcBorders>
              <w:bottom w:val="single" w:sz="6" w:space="0" w:color="2F5496" w:themeColor="accent5" w:themeShade="BF"/>
            </w:tcBorders>
            <w:vAlign w:val="center"/>
          </w:tcPr>
          <w:p w14:paraId="6392DA52" w14:textId="77777777" w:rsidR="008773A2" w:rsidRPr="00EA0A36" w:rsidRDefault="008773A2">
            <w:pPr>
              <w:pStyle w:val="TableColHeadingCenter"/>
              <w:spacing w:before="20" w:after="20"/>
            </w:pPr>
            <w:r w:rsidRPr="00EA0A36">
              <w:t>2023</w:t>
            </w:r>
          </w:p>
        </w:tc>
        <w:tc>
          <w:tcPr>
            <w:tcW w:w="459" w:type="pct"/>
            <w:tcBorders>
              <w:bottom w:val="single" w:sz="6" w:space="0" w:color="2F5496" w:themeColor="accent5" w:themeShade="BF"/>
            </w:tcBorders>
            <w:vAlign w:val="center"/>
          </w:tcPr>
          <w:p w14:paraId="13CE76C0" w14:textId="77777777" w:rsidR="008773A2" w:rsidRPr="00EA0A36" w:rsidRDefault="008773A2">
            <w:pPr>
              <w:pStyle w:val="TableColHeadingCenter"/>
              <w:spacing w:before="20" w:after="20"/>
            </w:pPr>
            <w:r w:rsidRPr="00EA0A36">
              <w:t>State (2023)</w:t>
            </w:r>
          </w:p>
        </w:tc>
        <w:tc>
          <w:tcPr>
            <w:tcW w:w="458" w:type="pct"/>
            <w:tcBorders>
              <w:bottom w:val="single" w:sz="6" w:space="0" w:color="2F5496" w:themeColor="accent5" w:themeShade="BF"/>
            </w:tcBorders>
            <w:vAlign w:val="center"/>
          </w:tcPr>
          <w:p w14:paraId="72AE59FF" w14:textId="77777777" w:rsidR="008773A2" w:rsidRPr="00EA0A36" w:rsidRDefault="008773A2">
            <w:pPr>
              <w:pStyle w:val="TableColHeadingCenter"/>
              <w:spacing w:before="20" w:after="20"/>
            </w:pPr>
            <w:r w:rsidRPr="00EA0A36">
              <w:t>2022</w:t>
            </w:r>
          </w:p>
        </w:tc>
        <w:tc>
          <w:tcPr>
            <w:tcW w:w="458" w:type="pct"/>
            <w:tcBorders>
              <w:bottom w:val="single" w:sz="6" w:space="0" w:color="2F5496" w:themeColor="accent5" w:themeShade="BF"/>
            </w:tcBorders>
            <w:vAlign w:val="center"/>
          </w:tcPr>
          <w:p w14:paraId="25BF78F6" w14:textId="77777777" w:rsidR="008773A2" w:rsidRPr="00EA0A36" w:rsidRDefault="008773A2">
            <w:pPr>
              <w:pStyle w:val="TableColHeadingCenter"/>
              <w:spacing w:before="20" w:after="20"/>
            </w:pPr>
            <w:r w:rsidRPr="00EA0A36">
              <w:t>2023</w:t>
            </w:r>
          </w:p>
        </w:tc>
        <w:tc>
          <w:tcPr>
            <w:tcW w:w="458" w:type="pct"/>
            <w:tcBorders>
              <w:bottom w:val="single" w:sz="6" w:space="0" w:color="2F5496" w:themeColor="accent5" w:themeShade="BF"/>
            </w:tcBorders>
            <w:vAlign w:val="center"/>
          </w:tcPr>
          <w:p w14:paraId="3D902971" w14:textId="77777777" w:rsidR="008773A2" w:rsidRPr="00EA0A36" w:rsidRDefault="008773A2">
            <w:pPr>
              <w:pStyle w:val="TableColHeadingCenter"/>
              <w:spacing w:before="20" w:after="20"/>
            </w:pPr>
            <w:r w:rsidRPr="00EA0A36">
              <w:t>State (2023)</w:t>
            </w:r>
          </w:p>
        </w:tc>
        <w:tc>
          <w:tcPr>
            <w:tcW w:w="458" w:type="pct"/>
            <w:tcBorders>
              <w:bottom w:val="single" w:sz="6" w:space="0" w:color="2F5496" w:themeColor="accent5" w:themeShade="BF"/>
            </w:tcBorders>
            <w:vAlign w:val="center"/>
          </w:tcPr>
          <w:p w14:paraId="5E92B71B" w14:textId="77777777" w:rsidR="008773A2" w:rsidRPr="00EA0A36" w:rsidRDefault="008773A2">
            <w:pPr>
              <w:pStyle w:val="TableColHeadingCenter"/>
              <w:spacing w:before="20" w:after="20"/>
            </w:pPr>
            <w:r w:rsidRPr="00EA0A36">
              <w:t>2022</w:t>
            </w:r>
          </w:p>
        </w:tc>
        <w:tc>
          <w:tcPr>
            <w:tcW w:w="458" w:type="pct"/>
            <w:tcBorders>
              <w:bottom w:val="single" w:sz="6" w:space="0" w:color="2F5496" w:themeColor="accent5" w:themeShade="BF"/>
            </w:tcBorders>
            <w:vAlign w:val="center"/>
          </w:tcPr>
          <w:p w14:paraId="3D876598" w14:textId="77777777" w:rsidR="008773A2" w:rsidRPr="00EA0A36" w:rsidRDefault="008773A2">
            <w:pPr>
              <w:pStyle w:val="TableColHeadingCenter"/>
              <w:spacing w:before="20" w:after="20"/>
            </w:pPr>
            <w:r w:rsidRPr="00EA0A36">
              <w:t>2023</w:t>
            </w:r>
          </w:p>
        </w:tc>
        <w:tc>
          <w:tcPr>
            <w:tcW w:w="458" w:type="pct"/>
            <w:tcBorders>
              <w:bottom w:val="single" w:sz="6" w:space="0" w:color="2F5496" w:themeColor="accent5" w:themeShade="BF"/>
            </w:tcBorders>
            <w:vAlign w:val="center"/>
          </w:tcPr>
          <w:p w14:paraId="0E514972" w14:textId="77777777" w:rsidR="008773A2" w:rsidRPr="00EA0A36" w:rsidRDefault="008773A2">
            <w:pPr>
              <w:pStyle w:val="TableColHeadingCenter"/>
              <w:spacing w:before="20" w:after="20"/>
            </w:pPr>
            <w:r w:rsidRPr="00EA0A36">
              <w:t>State (2023)</w:t>
            </w:r>
          </w:p>
        </w:tc>
      </w:tr>
      <w:tr w:rsidR="008773A2" w:rsidRPr="003979D4" w14:paraId="20FD6F1D"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7D27C3A" w14:textId="77777777" w:rsidR="008773A2" w:rsidRPr="006F5135" w:rsidRDefault="008773A2">
            <w:pPr>
              <w:pStyle w:val="TableText"/>
              <w:spacing w:before="20" w:after="20"/>
              <w:jc w:val="center"/>
              <w:rPr>
                <w:rFonts w:ascii="Franklin Gothic Book" w:hAnsi="Franklin Gothic Book"/>
              </w:rPr>
            </w:pPr>
            <w:r w:rsidRPr="006F5135">
              <w:rPr>
                <w:rFonts w:ascii="Franklin Gothic Book" w:hAnsi="Franklin Gothic Book"/>
              </w:rPr>
              <w:t>3</w:t>
            </w:r>
          </w:p>
        </w:tc>
        <w:tc>
          <w:tcPr>
            <w:tcW w:w="458" w:type="pct"/>
          </w:tcPr>
          <w:p w14:paraId="00F48694"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124</w:t>
            </w:r>
          </w:p>
        </w:tc>
        <w:tc>
          <w:tcPr>
            <w:tcW w:w="458" w:type="pct"/>
          </w:tcPr>
          <w:p w14:paraId="3FDB9682"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26</w:t>
            </w:r>
          </w:p>
        </w:tc>
        <w:tc>
          <w:tcPr>
            <w:tcW w:w="458" w:type="pct"/>
          </w:tcPr>
          <w:p w14:paraId="6629E2A6"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28</w:t>
            </w:r>
          </w:p>
        </w:tc>
        <w:tc>
          <w:tcPr>
            <w:tcW w:w="459" w:type="pct"/>
          </w:tcPr>
          <w:p w14:paraId="6FE8F569"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44</w:t>
            </w:r>
          </w:p>
        </w:tc>
        <w:tc>
          <w:tcPr>
            <w:tcW w:w="458" w:type="pct"/>
          </w:tcPr>
          <w:p w14:paraId="571BA7B1"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57</w:t>
            </w:r>
          </w:p>
        </w:tc>
        <w:tc>
          <w:tcPr>
            <w:tcW w:w="458" w:type="pct"/>
          </w:tcPr>
          <w:p w14:paraId="5AFD1687"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54</w:t>
            </w:r>
          </w:p>
        </w:tc>
        <w:tc>
          <w:tcPr>
            <w:tcW w:w="458" w:type="pct"/>
          </w:tcPr>
          <w:p w14:paraId="3A562218"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40</w:t>
            </w:r>
          </w:p>
        </w:tc>
        <w:tc>
          <w:tcPr>
            <w:tcW w:w="458" w:type="pct"/>
          </w:tcPr>
          <w:p w14:paraId="1566BF86"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17</w:t>
            </w:r>
          </w:p>
        </w:tc>
        <w:tc>
          <w:tcPr>
            <w:tcW w:w="458" w:type="pct"/>
          </w:tcPr>
          <w:p w14:paraId="21CE3220"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18</w:t>
            </w:r>
          </w:p>
        </w:tc>
        <w:tc>
          <w:tcPr>
            <w:tcW w:w="458" w:type="pct"/>
          </w:tcPr>
          <w:p w14:paraId="7E65C32C"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16</w:t>
            </w:r>
          </w:p>
        </w:tc>
      </w:tr>
      <w:tr w:rsidR="008773A2" w:rsidRPr="003979D4" w14:paraId="72971CA9" w14:textId="77777777">
        <w:tc>
          <w:tcPr>
            <w:tcW w:w="418" w:type="pct"/>
          </w:tcPr>
          <w:p w14:paraId="359C7664" w14:textId="77777777" w:rsidR="008773A2" w:rsidRPr="006F5135" w:rsidRDefault="008773A2">
            <w:pPr>
              <w:pStyle w:val="TableText"/>
              <w:spacing w:before="20" w:after="20"/>
              <w:jc w:val="center"/>
              <w:rPr>
                <w:rFonts w:ascii="Franklin Gothic Book" w:hAnsi="Franklin Gothic Book"/>
              </w:rPr>
            </w:pPr>
            <w:r w:rsidRPr="006F5135">
              <w:rPr>
                <w:rFonts w:ascii="Franklin Gothic Book" w:hAnsi="Franklin Gothic Book"/>
              </w:rPr>
              <w:t>4</w:t>
            </w:r>
          </w:p>
        </w:tc>
        <w:tc>
          <w:tcPr>
            <w:tcW w:w="458" w:type="pct"/>
          </w:tcPr>
          <w:p w14:paraId="4E769F69"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103</w:t>
            </w:r>
          </w:p>
        </w:tc>
        <w:tc>
          <w:tcPr>
            <w:tcW w:w="458" w:type="pct"/>
          </w:tcPr>
          <w:p w14:paraId="37CE6B1E"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22</w:t>
            </w:r>
          </w:p>
        </w:tc>
        <w:tc>
          <w:tcPr>
            <w:tcW w:w="458" w:type="pct"/>
          </w:tcPr>
          <w:p w14:paraId="04F02DED"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28</w:t>
            </w:r>
          </w:p>
        </w:tc>
        <w:tc>
          <w:tcPr>
            <w:tcW w:w="459" w:type="pct"/>
          </w:tcPr>
          <w:p w14:paraId="0D1E9047"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40</w:t>
            </w:r>
          </w:p>
        </w:tc>
        <w:tc>
          <w:tcPr>
            <w:tcW w:w="458" w:type="pct"/>
          </w:tcPr>
          <w:p w14:paraId="6891A997"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59</w:t>
            </w:r>
          </w:p>
        </w:tc>
        <w:tc>
          <w:tcPr>
            <w:tcW w:w="458" w:type="pct"/>
          </w:tcPr>
          <w:p w14:paraId="3723EFBB"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49</w:t>
            </w:r>
          </w:p>
        </w:tc>
        <w:tc>
          <w:tcPr>
            <w:tcW w:w="458" w:type="pct"/>
          </w:tcPr>
          <w:p w14:paraId="78B0A5A8"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43</w:t>
            </w:r>
          </w:p>
        </w:tc>
        <w:tc>
          <w:tcPr>
            <w:tcW w:w="458" w:type="pct"/>
          </w:tcPr>
          <w:p w14:paraId="2BD01E3C"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20</w:t>
            </w:r>
          </w:p>
        </w:tc>
        <w:tc>
          <w:tcPr>
            <w:tcW w:w="458" w:type="pct"/>
          </w:tcPr>
          <w:p w14:paraId="6A24B58B"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23</w:t>
            </w:r>
          </w:p>
        </w:tc>
        <w:tc>
          <w:tcPr>
            <w:tcW w:w="458" w:type="pct"/>
          </w:tcPr>
          <w:p w14:paraId="1D5575DB"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17</w:t>
            </w:r>
          </w:p>
        </w:tc>
      </w:tr>
      <w:tr w:rsidR="008773A2" w:rsidRPr="003979D4" w14:paraId="7F6A2E8D"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A3371E3" w14:textId="77777777" w:rsidR="008773A2" w:rsidRPr="006F5135" w:rsidRDefault="008773A2">
            <w:pPr>
              <w:pStyle w:val="TableText"/>
              <w:spacing w:before="20" w:after="20"/>
              <w:jc w:val="center"/>
              <w:rPr>
                <w:rFonts w:ascii="Franklin Gothic Book" w:hAnsi="Franklin Gothic Book"/>
              </w:rPr>
            </w:pPr>
            <w:r w:rsidRPr="006F5135">
              <w:rPr>
                <w:rFonts w:ascii="Franklin Gothic Book" w:hAnsi="Franklin Gothic Book"/>
              </w:rPr>
              <w:t>5</w:t>
            </w:r>
          </w:p>
        </w:tc>
        <w:tc>
          <w:tcPr>
            <w:tcW w:w="458" w:type="pct"/>
          </w:tcPr>
          <w:p w14:paraId="12A4D9EC"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111</w:t>
            </w:r>
          </w:p>
        </w:tc>
        <w:tc>
          <w:tcPr>
            <w:tcW w:w="458" w:type="pct"/>
          </w:tcPr>
          <w:p w14:paraId="5948FF03"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21</w:t>
            </w:r>
          </w:p>
        </w:tc>
        <w:tc>
          <w:tcPr>
            <w:tcW w:w="458" w:type="pct"/>
          </w:tcPr>
          <w:p w14:paraId="606BEC7B"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22</w:t>
            </w:r>
          </w:p>
        </w:tc>
        <w:tc>
          <w:tcPr>
            <w:tcW w:w="459" w:type="pct"/>
          </w:tcPr>
          <w:p w14:paraId="275C1515"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44</w:t>
            </w:r>
          </w:p>
        </w:tc>
        <w:tc>
          <w:tcPr>
            <w:tcW w:w="458" w:type="pct"/>
          </w:tcPr>
          <w:p w14:paraId="12A19DC6"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60</w:t>
            </w:r>
          </w:p>
        </w:tc>
        <w:tc>
          <w:tcPr>
            <w:tcW w:w="458" w:type="pct"/>
          </w:tcPr>
          <w:p w14:paraId="5D2E71EB"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57</w:t>
            </w:r>
          </w:p>
        </w:tc>
        <w:tc>
          <w:tcPr>
            <w:tcW w:w="458" w:type="pct"/>
          </w:tcPr>
          <w:p w14:paraId="59D53F07"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40</w:t>
            </w:r>
          </w:p>
        </w:tc>
        <w:tc>
          <w:tcPr>
            <w:tcW w:w="458" w:type="pct"/>
          </w:tcPr>
          <w:p w14:paraId="64DFD6A4"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19</w:t>
            </w:r>
          </w:p>
        </w:tc>
        <w:tc>
          <w:tcPr>
            <w:tcW w:w="458" w:type="pct"/>
          </w:tcPr>
          <w:p w14:paraId="7A3A4F61"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22</w:t>
            </w:r>
          </w:p>
        </w:tc>
        <w:tc>
          <w:tcPr>
            <w:tcW w:w="458" w:type="pct"/>
          </w:tcPr>
          <w:p w14:paraId="2A043B78"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16</w:t>
            </w:r>
          </w:p>
        </w:tc>
      </w:tr>
      <w:tr w:rsidR="008773A2" w:rsidRPr="003979D4" w14:paraId="04C3D856" w14:textId="77777777">
        <w:tc>
          <w:tcPr>
            <w:tcW w:w="418" w:type="pct"/>
          </w:tcPr>
          <w:p w14:paraId="2788CDC3" w14:textId="77777777" w:rsidR="008773A2" w:rsidRPr="006F5135" w:rsidRDefault="008773A2">
            <w:pPr>
              <w:pStyle w:val="TableText"/>
              <w:spacing w:before="20" w:after="20"/>
              <w:jc w:val="center"/>
              <w:rPr>
                <w:rFonts w:ascii="Franklin Gothic Book" w:hAnsi="Franklin Gothic Book"/>
              </w:rPr>
            </w:pPr>
            <w:r w:rsidRPr="006F5135">
              <w:rPr>
                <w:rFonts w:ascii="Franklin Gothic Book" w:hAnsi="Franklin Gothic Book"/>
              </w:rPr>
              <w:t>6</w:t>
            </w:r>
          </w:p>
        </w:tc>
        <w:tc>
          <w:tcPr>
            <w:tcW w:w="458" w:type="pct"/>
          </w:tcPr>
          <w:p w14:paraId="464A731A"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126</w:t>
            </w:r>
          </w:p>
        </w:tc>
        <w:tc>
          <w:tcPr>
            <w:tcW w:w="458" w:type="pct"/>
          </w:tcPr>
          <w:p w14:paraId="312E8E4E"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46</w:t>
            </w:r>
          </w:p>
        </w:tc>
        <w:tc>
          <w:tcPr>
            <w:tcW w:w="458" w:type="pct"/>
          </w:tcPr>
          <w:p w14:paraId="6216025A"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26</w:t>
            </w:r>
          </w:p>
        </w:tc>
        <w:tc>
          <w:tcPr>
            <w:tcW w:w="459" w:type="pct"/>
          </w:tcPr>
          <w:p w14:paraId="0165237F"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42</w:t>
            </w:r>
          </w:p>
        </w:tc>
        <w:tc>
          <w:tcPr>
            <w:tcW w:w="458" w:type="pct"/>
          </w:tcPr>
          <w:p w14:paraId="200F68B9"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36</w:t>
            </w:r>
          </w:p>
        </w:tc>
        <w:tc>
          <w:tcPr>
            <w:tcW w:w="458" w:type="pct"/>
          </w:tcPr>
          <w:p w14:paraId="0A3153C8"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40</w:t>
            </w:r>
          </w:p>
        </w:tc>
        <w:tc>
          <w:tcPr>
            <w:tcW w:w="458" w:type="pct"/>
          </w:tcPr>
          <w:p w14:paraId="2167E514"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34</w:t>
            </w:r>
          </w:p>
        </w:tc>
        <w:tc>
          <w:tcPr>
            <w:tcW w:w="458" w:type="pct"/>
          </w:tcPr>
          <w:p w14:paraId="29CC020D"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18</w:t>
            </w:r>
          </w:p>
        </w:tc>
        <w:tc>
          <w:tcPr>
            <w:tcW w:w="458" w:type="pct"/>
          </w:tcPr>
          <w:p w14:paraId="12777D63"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34</w:t>
            </w:r>
          </w:p>
        </w:tc>
        <w:tc>
          <w:tcPr>
            <w:tcW w:w="458" w:type="pct"/>
          </w:tcPr>
          <w:p w14:paraId="0D11F3D5"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24</w:t>
            </w:r>
          </w:p>
        </w:tc>
      </w:tr>
      <w:tr w:rsidR="008773A2" w:rsidRPr="003979D4" w14:paraId="6ECF799E"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684EFB92" w14:textId="77777777" w:rsidR="008773A2" w:rsidRPr="006F5135" w:rsidRDefault="008773A2">
            <w:pPr>
              <w:pStyle w:val="TableText"/>
              <w:spacing w:before="20" w:after="20"/>
              <w:jc w:val="center"/>
              <w:rPr>
                <w:rFonts w:ascii="Franklin Gothic Book" w:hAnsi="Franklin Gothic Book"/>
              </w:rPr>
            </w:pPr>
            <w:r w:rsidRPr="006F5135">
              <w:rPr>
                <w:rFonts w:ascii="Franklin Gothic Book" w:hAnsi="Franklin Gothic Book"/>
              </w:rPr>
              <w:t>7</w:t>
            </w:r>
          </w:p>
        </w:tc>
        <w:tc>
          <w:tcPr>
            <w:tcW w:w="458" w:type="pct"/>
          </w:tcPr>
          <w:p w14:paraId="39160B8F"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90</w:t>
            </w:r>
          </w:p>
        </w:tc>
        <w:tc>
          <w:tcPr>
            <w:tcW w:w="458" w:type="pct"/>
          </w:tcPr>
          <w:p w14:paraId="1DC64451"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16</w:t>
            </w:r>
          </w:p>
        </w:tc>
        <w:tc>
          <w:tcPr>
            <w:tcW w:w="458" w:type="pct"/>
          </w:tcPr>
          <w:p w14:paraId="5A37A952"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28</w:t>
            </w:r>
          </w:p>
        </w:tc>
        <w:tc>
          <w:tcPr>
            <w:tcW w:w="459" w:type="pct"/>
          </w:tcPr>
          <w:p w14:paraId="24679D16"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40</w:t>
            </w:r>
          </w:p>
        </w:tc>
        <w:tc>
          <w:tcPr>
            <w:tcW w:w="458" w:type="pct"/>
          </w:tcPr>
          <w:p w14:paraId="360216DB"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54</w:t>
            </w:r>
          </w:p>
        </w:tc>
        <w:tc>
          <w:tcPr>
            <w:tcW w:w="458" w:type="pct"/>
          </w:tcPr>
          <w:p w14:paraId="09339C70"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47</w:t>
            </w:r>
          </w:p>
        </w:tc>
        <w:tc>
          <w:tcPr>
            <w:tcW w:w="458" w:type="pct"/>
          </w:tcPr>
          <w:p w14:paraId="1C05361A"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40</w:t>
            </w:r>
          </w:p>
        </w:tc>
        <w:tc>
          <w:tcPr>
            <w:tcW w:w="458" w:type="pct"/>
          </w:tcPr>
          <w:p w14:paraId="0EF94CE1"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30</w:t>
            </w:r>
          </w:p>
        </w:tc>
        <w:tc>
          <w:tcPr>
            <w:tcW w:w="458" w:type="pct"/>
          </w:tcPr>
          <w:p w14:paraId="0D070784"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26</w:t>
            </w:r>
          </w:p>
        </w:tc>
        <w:tc>
          <w:tcPr>
            <w:tcW w:w="458" w:type="pct"/>
          </w:tcPr>
          <w:p w14:paraId="61B81A22"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19</w:t>
            </w:r>
          </w:p>
        </w:tc>
      </w:tr>
      <w:tr w:rsidR="008773A2" w:rsidRPr="003979D4" w14:paraId="38337FEE" w14:textId="77777777">
        <w:tc>
          <w:tcPr>
            <w:tcW w:w="418" w:type="pct"/>
          </w:tcPr>
          <w:p w14:paraId="2879987D" w14:textId="77777777" w:rsidR="008773A2" w:rsidRPr="006F5135" w:rsidRDefault="008773A2">
            <w:pPr>
              <w:pStyle w:val="TableText"/>
              <w:spacing w:before="20" w:after="20"/>
              <w:jc w:val="center"/>
              <w:rPr>
                <w:rFonts w:ascii="Franklin Gothic Book" w:hAnsi="Franklin Gothic Book"/>
              </w:rPr>
            </w:pPr>
            <w:r w:rsidRPr="006F5135">
              <w:rPr>
                <w:rFonts w:ascii="Franklin Gothic Book" w:hAnsi="Franklin Gothic Book"/>
              </w:rPr>
              <w:t>8</w:t>
            </w:r>
          </w:p>
        </w:tc>
        <w:tc>
          <w:tcPr>
            <w:tcW w:w="458" w:type="pct"/>
          </w:tcPr>
          <w:p w14:paraId="5BDBB113"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97</w:t>
            </w:r>
          </w:p>
        </w:tc>
        <w:tc>
          <w:tcPr>
            <w:tcW w:w="458" w:type="pct"/>
          </w:tcPr>
          <w:p w14:paraId="1625128D"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29</w:t>
            </w:r>
          </w:p>
        </w:tc>
        <w:tc>
          <w:tcPr>
            <w:tcW w:w="458" w:type="pct"/>
          </w:tcPr>
          <w:p w14:paraId="27456D3C"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21</w:t>
            </w:r>
          </w:p>
        </w:tc>
        <w:tc>
          <w:tcPr>
            <w:tcW w:w="459" w:type="pct"/>
          </w:tcPr>
          <w:p w14:paraId="2D7C719D"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44</w:t>
            </w:r>
          </w:p>
        </w:tc>
        <w:tc>
          <w:tcPr>
            <w:tcW w:w="458" w:type="pct"/>
          </w:tcPr>
          <w:p w14:paraId="1A1F4D35"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45</w:t>
            </w:r>
          </w:p>
        </w:tc>
        <w:tc>
          <w:tcPr>
            <w:tcW w:w="458" w:type="pct"/>
          </w:tcPr>
          <w:p w14:paraId="3DE1B46F"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46</w:t>
            </w:r>
          </w:p>
        </w:tc>
        <w:tc>
          <w:tcPr>
            <w:tcW w:w="458" w:type="pct"/>
          </w:tcPr>
          <w:p w14:paraId="16D3D96C"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34</w:t>
            </w:r>
          </w:p>
        </w:tc>
        <w:tc>
          <w:tcPr>
            <w:tcW w:w="458" w:type="pct"/>
          </w:tcPr>
          <w:p w14:paraId="5848C891"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26</w:t>
            </w:r>
          </w:p>
        </w:tc>
        <w:tc>
          <w:tcPr>
            <w:tcW w:w="458" w:type="pct"/>
          </w:tcPr>
          <w:p w14:paraId="7B4355B0"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33</w:t>
            </w:r>
          </w:p>
        </w:tc>
        <w:tc>
          <w:tcPr>
            <w:tcW w:w="458" w:type="pct"/>
          </w:tcPr>
          <w:p w14:paraId="613B3A2B"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22</w:t>
            </w:r>
          </w:p>
        </w:tc>
      </w:tr>
      <w:tr w:rsidR="008773A2" w:rsidRPr="003979D4" w14:paraId="2E047C82"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ABF8E0D" w14:textId="77777777" w:rsidR="008773A2" w:rsidRPr="006F5135" w:rsidRDefault="008773A2">
            <w:pPr>
              <w:pStyle w:val="TableText"/>
              <w:spacing w:before="20" w:after="20"/>
              <w:jc w:val="center"/>
              <w:rPr>
                <w:rFonts w:ascii="Franklin Gothic Book" w:hAnsi="Franklin Gothic Book"/>
                <w:spacing w:val="-4"/>
              </w:rPr>
            </w:pPr>
            <w:r w:rsidRPr="006F5135">
              <w:rPr>
                <w:rFonts w:ascii="Franklin Gothic Book" w:hAnsi="Franklin Gothic Book"/>
                <w:spacing w:val="-4"/>
              </w:rPr>
              <w:t>3-8</w:t>
            </w:r>
          </w:p>
        </w:tc>
        <w:tc>
          <w:tcPr>
            <w:tcW w:w="458" w:type="pct"/>
          </w:tcPr>
          <w:p w14:paraId="11B9523B"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651</w:t>
            </w:r>
          </w:p>
        </w:tc>
        <w:tc>
          <w:tcPr>
            <w:tcW w:w="458" w:type="pct"/>
          </w:tcPr>
          <w:p w14:paraId="0D945C2E"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26</w:t>
            </w:r>
          </w:p>
        </w:tc>
        <w:tc>
          <w:tcPr>
            <w:tcW w:w="458" w:type="pct"/>
          </w:tcPr>
          <w:p w14:paraId="0FA113C6"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w:t>
            </w:r>
            <w:r>
              <w:rPr>
                <w:rFonts w:ascii="Franklin Gothic Book" w:hAnsi="Franklin Gothic Book"/>
              </w:rPr>
              <w:t>5</w:t>
            </w:r>
          </w:p>
        </w:tc>
        <w:tc>
          <w:tcPr>
            <w:tcW w:w="459" w:type="pct"/>
          </w:tcPr>
          <w:p w14:paraId="31805C36"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42</w:t>
            </w:r>
          </w:p>
        </w:tc>
        <w:tc>
          <w:tcPr>
            <w:tcW w:w="458" w:type="pct"/>
          </w:tcPr>
          <w:p w14:paraId="245E4FD2"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52</w:t>
            </w:r>
          </w:p>
        </w:tc>
        <w:tc>
          <w:tcPr>
            <w:tcW w:w="458" w:type="pct"/>
          </w:tcPr>
          <w:p w14:paraId="5128FAB6"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49</w:t>
            </w:r>
          </w:p>
        </w:tc>
        <w:tc>
          <w:tcPr>
            <w:tcW w:w="458" w:type="pct"/>
          </w:tcPr>
          <w:p w14:paraId="2C2706A3"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39</w:t>
            </w:r>
          </w:p>
        </w:tc>
        <w:tc>
          <w:tcPr>
            <w:tcW w:w="458" w:type="pct"/>
          </w:tcPr>
          <w:p w14:paraId="703671FB"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22</w:t>
            </w:r>
          </w:p>
        </w:tc>
        <w:tc>
          <w:tcPr>
            <w:tcW w:w="458" w:type="pct"/>
          </w:tcPr>
          <w:p w14:paraId="73BF910F"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26</w:t>
            </w:r>
          </w:p>
        </w:tc>
        <w:tc>
          <w:tcPr>
            <w:tcW w:w="458" w:type="pct"/>
          </w:tcPr>
          <w:p w14:paraId="172CD56D"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19</w:t>
            </w:r>
          </w:p>
        </w:tc>
      </w:tr>
      <w:tr w:rsidR="008773A2" w:rsidRPr="003979D4" w14:paraId="26CEC576" w14:textId="77777777">
        <w:tc>
          <w:tcPr>
            <w:tcW w:w="418" w:type="pct"/>
          </w:tcPr>
          <w:p w14:paraId="7D294CC2" w14:textId="77777777" w:rsidR="008773A2" w:rsidRPr="00E24D69" w:rsidRDefault="008773A2" w:rsidP="004D1EC8">
            <w:pPr>
              <w:pStyle w:val="TableColHeadingCenter"/>
              <w:rPr>
                <w:rFonts w:asciiTheme="minorHAnsi" w:hAnsiTheme="minorHAnsi"/>
              </w:rPr>
            </w:pPr>
            <w:r w:rsidRPr="00E24D69">
              <w:rPr>
                <w:rFonts w:asciiTheme="minorHAnsi" w:hAnsiTheme="minorHAnsi"/>
                <w:color w:val="000000" w:themeColor="text1"/>
              </w:rPr>
              <w:t>10</w:t>
            </w:r>
          </w:p>
        </w:tc>
        <w:tc>
          <w:tcPr>
            <w:tcW w:w="458" w:type="pct"/>
          </w:tcPr>
          <w:p w14:paraId="34729DE5"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76</w:t>
            </w:r>
          </w:p>
        </w:tc>
        <w:tc>
          <w:tcPr>
            <w:tcW w:w="458" w:type="pct"/>
          </w:tcPr>
          <w:p w14:paraId="2C2037EE"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38</w:t>
            </w:r>
          </w:p>
        </w:tc>
        <w:tc>
          <w:tcPr>
            <w:tcW w:w="458" w:type="pct"/>
          </w:tcPr>
          <w:p w14:paraId="6B0E61DA" w14:textId="77777777" w:rsidR="008773A2" w:rsidRPr="00CB32CB" w:rsidRDefault="008773A2">
            <w:pPr>
              <w:pStyle w:val="TableTextCentered"/>
              <w:spacing w:before="20" w:after="20"/>
              <w:rPr>
                <w:rFonts w:ascii="Franklin Gothic Book" w:hAnsi="Franklin Gothic Book"/>
              </w:rPr>
            </w:pPr>
            <w:r>
              <w:rPr>
                <w:rFonts w:ascii="Franklin Gothic Book" w:hAnsi="Franklin Gothic Book"/>
              </w:rPr>
              <w:t>39</w:t>
            </w:r>
          </w:p>
        </w:tc>
        <w:tc>
          <w:tcPr>
            <w:tcW w:w="459" w:type="pct"/>
          </w:tcPr>
          <w:p w14:paraId="21CCD179"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58</w:t>
            </w:r>
          </w:p>
        </w:tc>
        <w:tc>
          <w:tcPr>
            <w:tcW w:w="458" w:type="pct"/>
          </w:tcPr>
          <w:p w14:paraId="498CCA60"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44</w:t>
            </w:r>
          </w:p>
        </w:tc>
        <w:tc>
          <w:tcPr>
            <w:tcW w:w="458" w:type="pct"/>
          </w:tcPr>
          <w:p w14:paraId="393CA04A"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38</w:t>
            </w:r>
          </w:p>
        </w:tc>
        <w:tc>
          <w:tcPr>
            <w:tcW w:w="458" w:type="pct"/>
          </w:tcPr>
          <w:p w14:paraId="65DE016F"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30</w:t>
            </w:r>
          </w:p>
        </w:tc>
        <w:tc>
          <w:tcPr>
            <w:tcW w:w="458" w:type="pct"/>
          </w:tcPr>
          <w:p w14:paraId="10E9F544"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18</w:t>
            </w:r>
          </w:p>
        </w:tc>
        <w:tc>
          <w:tcPr>
            <w:tcW w:w="458" w:type="pct"/>
          </w:tcPr>
          <w:p w14:paraId="7A72E16E"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22</w:t>
            </w:r>
          </w:p>
        </w:tc>
        <w:tc>
          <w:tcPr>
            <w:tcW w:w="458" w:type="pct"/>
          </w:tcPr>
          <w:p w14:paraId="243F2DDA" w14:textId="77777777" w:rsidR="008773A2" w:rsidRPr="00CB32CB" w:rsidRDefault="008773A2">
            <w:pPr>
              <w:pStyle w:val="TableTextCentered"/>
              <w:spacing w:before="20" w:after="20"/>
              <w:rPr>
                <w:rFonts w:ascii="Franklin Gothic Book" w:hAnsi="Franklin Gothic Book"/>
              </w:rPr>
            </w:pPr>
            <w:r w:rsidRPr="00CB32CB">
              <w:rPr>
                <w:rFonts w:ascii="Franklin Gothic Book" w:hAnsi="Franklin Gothic Book"/>
              </w:rPr>
              <w:t>11</w:t>
            </w:r>
          </w:p>
        </w:tc>
      </w:tr>
    </w:tbl>
    <w:p w14:paraId="13ACDACE" w14:textId="77777777" w:rsidR="008773A2" w:rsidRPr="003C1C59" w:rsidRDefault="008773A2" w:rsidP="008773A2">
      <w:pPr>
        <w:pStyle w:val="TableTitle0"/>
      </w:pPr>
      <w:bookmarkStart w:id="191" w:name="_Toc147841826"/>
      <w:r w:rsidRPr="00A2069A">
        <w:t>Table E</w:t>
      </w:r>
      <w:r>
        <w:t>8</w:t>
      </w:r>
      <w:r w:rsidRPr="00A2069A">
        <w:t xml:space="preserve">. Next-Generation MCAS </w:t>
      </w:r>
      <w:r>
        <w:t>Mathematics</w:t>
      </w:r>
      <w:r w:rsidRPr="00A2069A">
        <w:t xml:space="preserve"> </w:t>
      </w:r>
      <w:r>
        <w:t>Achievement</w:t>
      </w:r>
      <w:r w:rsidRPr="00A2069A">
        <w:t xml:space="preserve"> by Grade, 202</w:t>
      </w:r>
      <w:r>
        <w:t>2</w:t>
      </w:r>
      <w:r w:rsidRPr="00A2069A">
        <w:t>-2023</w:t>
      </w:r>
      <w:bookmarkEnd w:id="191"/>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8773A2" w:rsidRPr="003979D4" w14:paraId="72969265"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6952D744" w14:textId="77777777" w:rsidR="008773A2" w:rsidRPr="00EA0A36" w:rsidRDefault="008773A2" w:rsidP="004D1EC8">
            <w:pPr>
              <w:pStyle w:val="TableColHeadingCenter"/>
            </w:pPr>
            <w:r w:rsidRPr="00EA0A36">
              <w:t>G</w:t>
            </w:r>
            <w:r>
              <w:t>rade</w:t>
            </w:r>
          </w:p>
        </w:tc>
        <w:tc>
          <w:tcPr>
            <w:tcW w:w="458" w:type="pct"/>
            <w:vMerge w:val="restart"/>
            <w:vAlign w:val="center"/>
          </w:tcPr>
          <w:p w14:paraId="2A194204" w14:textId="02ADC615" w:rsidR="008773A2" w:rsidRPr="00EA0A36" w:rsidRDefault="008773A2">
            <w:pPr>
              <w:pStyle w:val="TableColHeadingCenter"/>
              <w:spacing w:before="20" w:after="20"/>
            </w:pPr>
            <w:r>
              <w:t xml:space="preserve"># </w:t>
            </w:r>
            <w:r w:rsidR="00E24D69">
              <w:t>i</w:t>
            </w:r>
            <w:r>
              <w:t>ncluded (2023)</w:t>
            </w:r>
          </w:p>
        </w:tc>
        <w:tc>
          <w:tcPr>
            <w:tcW w:w="1375" w:type="pct"/>
            <w:gridSpan w:val="3"/>
            <w:vAlign w:val="bottom"/>
          </w:tcPr>
          <w:p w14:paraId="26066607" w14:textId="039E5342" w:rsidR="008773A2" w:rsidRPr="00EA0A36" w:rsidRDefault="008773A2">
            <w:pPr>
              <w:pStyle w:val="TableColHeadingCenter"/>
              <w:spacing w:before="20" w:after="20"/>
            </w:pPr>
            <w:r>
              <w:t>Percent</w:t>
            </w:r>
            <w:r w:rsidR="00E24D69">
              <w:t>age</w:t>
            </w:r>
            <w:r>
              <w:t xml:space="preserve"> </w:t>
            </w:r>
            <w:r w:rsidR="00E24D69">
              <w:t>m</w:t>
            </w:r>
            <w:r>
              <w:t xml:space="preserve">eeting or </w:t>
            </w:r>
            <w:r w:rsidR="00E24D69">
              <w:t>e</w:t>
            </w:r>
            <w:r>
              <w:t xml:space="preserve">xceeding </w:t>
            </w:r>
            <w:r w:rsidR="00E24D69">
              <w:t>e</w:t>
            </w:r>
            <w:r>
              <w:t>xpectations</w:t>
            </w:r>
          </w:p>
        </w:tc>
        <w:tc>
          <w:tcPr>
            <w:tcW w:w="1374" w:type="pct"/>
            <w:gridSpan w:val="3"/>
            <w:vAlign w:val="center"/>
          </w:tcPr>
          <w:p w14:paraId="5E84D476" w14:textId="47914F0A" w:rsidR="008773A2" w:rsidRPr="00EA0A36" w:rsidRDefault="008773A2">
            <w:pPr>
              <w:pStyle w:val="TableColHeadingCenter"/>
              <w:spacing w:before="20" w:after="20"/>
            </w:pPr>
            <w:r>
              <w:t>Percent</w:t>
            </w:r>
            <w:r w:rsidR="00E24D69">
              <w:t>age</w:t>
            </w:r>
            <w:r>
              <w:t xml:space="preserve"> </w:t>
            </w:r>
            <w:r w:rsidR="00E24D69">
              <w:t>p</w:t>
            </w:r>
            <w:r>
              <w:t xml:space="preserve">artially </w:t>
            </w:r>
            <w:r w:rsidR="00E24D69">
              <w:t>m</w:t>
            </w:r>
            <w:r>
              <w:t xml:space="preserve">eeting </w:t>
            </w:r>
            <w:r w:rsidR="00E24D69">
              <w:t>e</w:t>
            </w:r>
            <w:r>
              <w:t>xpectations</w:t>
            </w:r>
          </w:p>
        </w:tc>
        <w:tc>
          <w:tcPr>
            <w:tcW w:w="1374" w:type="pct"/>
            <w:gridSpan w:val="3"/>
            <w:vAlign w:val="center"/>
          </w:tcPr>
          <w:p w14:paraId="28D79C5E" w14:textId="6A4BD212" w:rsidR="008773A2" w:rsidRPr="00EA0A36" w:rsidRDefault="008773A2">
            <w:pPr>
              <w:pStyle w:val="TableColHeadingCenter"/>
              <w:spacing w:before="20" w:after="20"/>
            </w:pPr>
            <w:r>
              <w:t>Percent</w:t>
            </w:r>
            <w:r w:rsidR="00E24D69">
              <w:t>age</w:t>
            </w:r>
            <w:r>
              <w:t xml:space="preserve"> </w:t>
            </w:r>
            <w:r w:rsidR="00E24D69">
              <w:t>n</w:t>
            </w:r>
            <w:r>
              <w:t xml:space="preserve">ot </w:t>
            </w:r>
            <w:r w:rsidR="00E24D69">
              <w:t>m</w:t>
            </w:r>
            <w:r>
              <w:t xml:space="preserve">eeting </w:t>
            </w:r>
            <w:r w:rsidR="00E24D69">
              <w:t>e</w:t>
            </w:r>
            <w:r>
              <w:t>xpectations</w:t>
            </w:r>
          </w:p>
        </w:tc>
      </w:tr>
      <w:tr w:rsidR="008773A2" w:rsidRPr="003979D4" w14:paraId="56502944"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157B1B23" w14:textId="77777777" w:rsidR="008773A2" w:rsidRPr="00EA0A36" w:rsidRDefault="008773A2">
            <w:pPr>
              <w:pStyle w:val="TableColHeadingCenter"/>
              <w:spacing w:before="20" w:after="20"/>
            </w:pPr>
          </w:p>
        </w:tc>
        <w:tc>
          <w:tcPr>
            <w:tcW w:w="458" w:type="pct"/>
            <w:vMerge/>
            <w:tcBorders>
              <w:bottom w:val="single" w:sz="6" w:space="0" w:color="2F5496" w:themeColor="accent5" w:themeShade="BF"/>
            </w:tcBorders>
            <w:vAlign w:val="bottom"/>
          </w:tcPr>
          <w:p w14:paraId="2ECCDDAA" w14:textId="77777777" w:rsidR="008773A2" w:rsidRPr="00EA0A36" w:rsidRDefault="008773A2">
            <w:pPr>
              <w:pStyle w:val="TableColHeadingCenter"/>
              <w:spacing w:before="20" w:after="20"/>
            </w:pPr>
          </w:p>
        </w:tc>
        <w:tc>
          <w:tcPr>
            <w:tcW w:w="458" w:type="pct"/>
            <w:tcBorders>
              <w:bottom w:val="single" w:sz="6" w:space="0" w:color="2F5496" w:themeColor="accent5" w:themeShade="BF"/>
            </w:tcBorders>
            <w:vAlign w:val="center"/>
          </w:tcPr>
          <w:p w14:paraId="04609555" w14:textId="77777777" w:rsidR="008773A2" w:rsidRPr="00EA0A36" w:rsidRDefault="008773A2">
            <w:pPr>
              <w:pStyle w:val="TableColHeadingCenter"/>
              <w:spacing w:before="20" w:after="20"/>
            </w:pPr>
            <w:r w:rsidRPr="00EA0A36">
              <w:t>2022</w:t>
            </w:r>
          </w:p>
        </w:tc>
        <w:tc>
          <w:tcPr>
            <w:tcW w:w="458" w:type="pct"/>
            <w:tcBorders>
              <w:bottom w:val="single" w:sz="6" w:space="0" w:color="2F5496" w:themeColor="accent5" w:themeShade="BF"/>
            </w:tcBorders>
            <w:vAlign w:val="center"/>
          </w:tcPr>
          <w:p w14:paraId="084D97CD" w14:textId="77777777" w:rsidR="008773A2" w:rsidRPr="00EA0A36" w:rsidRDefault="008773A2">
            <w:pPr>
              <w:pStyle w:val="TableColHeadingCenter"/>
              <w:spacing w:before="20" w:after="20"/>
            </w:pPr>
            <w:r w:rsidRPr="00EA0A36">
              <w:t>2023</w:t>
            </w:r>
          </w:p>
        </w:tc>
        <w:tc>
          <w:tcPr>
            <w:tcW w:w="459" w:type="pct"/>
            <w:tcBorders>
              <w:bottom w:val="single" w:sz="6" w:space="0" w:color="2F5496" w:themeColor="accent5" w:themeShade="BF"/>
            </w:tcBorders>
            <w:vAlign w:val="center"/>
          </w:tcPr>
          <w:p w14:paraId="23C5569C" w14:textId="77777777" w:rsidR="008773A2" w:rsidRPr="00EA0A36" w:rsidRDefault="008773A2">
            <w:pPr>
              <w:pStyle w:val="TableColHeadingCenter"/>
              <w:spacing w:before="20" w:after="20"/>
            </w:pPr>
            <w:r w:rsidRPr="00EA0A36">
              <w:t>State (2023)</w:t>
            </w:r>
          </w:p>
        </w:tc>
        <w:tc>
          <w:tcPr>
            <w:tcW w:w="458" w:type="pct"/>
            <w:tcBorders>
              <w:bottom w:val="single" w:sz="6" w:space="0" w:color="2F5496" w:themeColor="accent5" w:themeShade="BF"/>
            </w:tcBorders>
            <w:vAlign w:val="center"/>
          </w:tcPr>
          <w:p w14:paraId="64986EEB" w14:textId="77777777" w:rsidR="008773A2" w:rsidRPr="00EA0A36" w:rsidRDefault="008773A2">
            <w:pPr>
              <w:pStyle w:val="TableColHeadingCenter"/>
              <w:spacing w:before="20" w:after="20"/>
            </w:pPr>
            <w:r w:rsidRPr="00EA0A36">
              <w:t>2022</w:t>
            </w:r>
          </w:p>
        </w:tc>
        <w:tc>
          <w:tcPr>
            <w:tcW w:w="458" w:type="pct"/>
            <w:tcBorders>
              <w:bottom w:val="single" w:sz="6" w:space="0" w:color="2F5496" w:themeColor="accent5" w:themeShade="BF"/>
            </w:tcBorders>
            <w:vAlign w:val="center"/>
          </w:tcPr>
          <w:p w14:paraId="46E41BD1" w14:textId="77777777" w:rsidR="008773A2" w:rsidRPr="00EA0A36" w:rsidRDefault="008773A2">
            <w:pPr>
              <w:pStyle w:val="TableColHeadingCenter"/>
              <w:spacing w:before="20" w:after="20"/>
            </w:pPr>
            <w:r w:rsidRPr="00EA0A36">
              <w:t>2023</w:t>
            </w:r>
          </w:p>
        </w:tc>
        <w:tc>
          <w:tcPr>
            <w:tcW w:w="458" w:type="pct"/>
            <w:tcBorders>
              <w:bottom w:val="single" w:sz="6" w:space="0" w:color="2F5496" w:themeColor="accent5" w:themeShade="BF"/>
            </w:tcBorders>
            <w:vAlign w:val="center"/>
          </w:tcPr>
          <w:p w14:paraId="380BF0BA" w14:textId="77777777" w:rsidR="008773A2" w:rsidRPr="00EA0A36" w:rsidRDefault="008773A2">
            <w:pPr>
              <w:pStyle w:val="TableColHeadingCenter"/>
              <w:spacing w:before="20" w:after="20"/>
            </w:pPr>
            <w:r w:rsidRPr="00EA0A36">
              <w:t>State (2023)</w:t>
            </w:r>
          </w:p>
        </w:tc>
        <w:tc>
          <w:tcPr>
            <w:tcW w:w="458" w:type="pct"/>
            <w:tcBorders>
              <w:bottom w:val="single" w:sz="6" w:space="0" w:color="2F5496" w:themeColor="accent5" w:themeShade="BF"/>
            </w:tcBorders>
            <w:vAlign w:val="center"/>
          </w:tcPr>
          <w:p w14:paraId="3D1ED435" w14:textId="77777777" w:rsidR="008773A2" w:rsidRPr="00EA0A36" w:rsidRDefault="008773A2">
            <w:pPr>
              <w:pStyle w:val="TableColHeadingCenter"/>
              <w:spacing w:before="20" w:after="20"/>
            </w:pPr>
            <w:r w:rsidRPr="00EA0A36">
              <w:t>2022</w:t>
            </w:r>
          </w:p>
        </w:tc>
        <w:tc>
          <w:tcPr>
            <w:tcW w:w="458" w:type="pct"/>
            <w:tcBorders>
              <w:bottom w:val="single" w:sz="6" w:space="0" w:color="2F5496" w:themeColor="accent5" w:themeShade="BF"/>
            </w:tcBorders>
            <w:vAlign w:val="center"/>
          </w:tcPr>
          <w:p w14:paraId="62BFB76A" w14:textId="77777777" w:rsidR="008773A2" w:rsidRPr="00EA0A36" w:rsidRDefault="008773A2">
            <w:pPr>
              <w:pStyle w:val="TableColHeadingCenter"/>
              <w:spacing w:before="20" w:after="20"/>
            </w:pPr>
            <w:r w:rsidRPr="00EA0A36">
              <w:t>2023</w:t>
            </w:r>
          </w:p>
        </w:tc>
        <w:tc>
          <w:tcPr>
            <w:tcW w:w="458" w:type="pct"/>
            <w:tcBorders>
              <w:bottom w:val="single" w:sz="6" w:space="0" w:color="2F5496" w:themeColor="accent5" w:themeShade="BF"/>
            </w:tcBorders>
            <w:vAlign w:val="center"/>
          </w:tcPr>
          <w:p w14:paraId="6FEC4641" w14:textId="77777777" w:rsidR="008773A2" w:rsidRPr="00EA0A36" w:rsidRDefault="008773A2">
            <w:pPr>
              <w:pStyle w:val="TableColHeadingCenter"/>
              <w:spacing w:before="20" w:after="20"/>
            </w:pPr>
            <w:r w:rsidRPr="00EA0A36">
              <w:t>State (2023)</w:t>
            </w:r>
          </w:p>
        </w:tc>
      </w:tr>
      <w:tr w:rsidR="008773A2" w:rsidRPr="003979D4" w14:paraId="2133B72C"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5C4C0711" w14:textId="77777777" w:rsidR="008773A2" w:rsidRPr="006F5135" w:rsidRDefault="008773A2">
            <w:pPr>
              <w:pStyle w:val="TableText"/>
              <w:spacing w:before="20" w:after="20"/>
              <w:jc w:val="center"/>
              <w:rPr>
                <w:rFonts w:ascii="Franklin Gothic Book" w:hAnsi="Franklin Gothic Book"/>
              </w:rPr>
            </w:pPr>
            <w:r w:rsidRPr="006F5135">
              <w:rPr>
                <w:rFonts w:ascii="Franklin Gothic Book" w:hAnsi="Franklin Gothic Book"/>
              </w:rPr>
              <w:t>3</w:t>
            </w:r>
          </w:p>
        </w:tc>
        <w:tc>
          <w:tcPr>
            <w:tcW w:w="458" w:type="pct"/>
          </w:tcPr>
          <w:p w14:paraId="6BB8108F"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124</w:t>
            </w:r>
          </w:p>
        </w:tc>
        <w:tc>
          <w:tcPr>
            <w:tcW w:w="458" w:type="pct"/>
          </w:tcPr>
          <w:p w14:paraId="0F6021AF"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24</w:t>
            </w:r>
          </w:p>
        </w:tc>
        <w:tc>
          <w:tcPr>
            <w:tcW w:w="458" w:type="pct"/>
          </w:tcPr>
          <w:p w14:paraId="75F8E10E"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27</w:t>
            </w:r>
          </w:p>
        </w:tc>
        <w:tc>
          <w:tcPr>
            <w:tcW w:w="459" w:type="pct"/>
          </w:tcPr>
          <w:p w14:paraId="67DED5E9"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41</w:t>
            </w:r>
          </w:p>
        </w:tc>
        <w:tc>
          <w:tcPr>
            <w:tcW w:w="458" w:type="pct"/>
          </w:tcPr>
          <w:p w14:paraId="6AC14759"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44</w:t>
            </w:r>
          </w:p>
        </w:tc>
        <w:tc>
          <w:tcPr>
            <w:tcW w:w="458" w:type="pct"/>
          </w:tcPr>
          <w:p w14:paraId="13DB1D44"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49</w:t>
            </w:r>
          </w:p>
        </w:tc>
        <w:tc>
          <w:tcPr>
            <w:tcW w:w="458" w:type="pct"/>
          </w:tcPr>
          <w:p w14:paraId="57FE7DD0"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39</w:t>
            </w:r>
          </w:p>
        </w:tc>
        <w:tc>
          <w:tcPr>
            <w:tcW w:w="458" w:type="pct"/>
          </w:tcPr>
          <w:p w14:paraId="592D72AC"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32</w:t>
            </w:r>
          </w:p>
        </w:tc>
        <w:tc>
          <w:tcPr>
            <w:tcW w:w="458" w:type="pct"/>
          </w:tcPr>
          <w:p w14:paraId="3F950FB8"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23</w:t>
            </w:r>
          </w:p>
        </w:tc>
        <w:tc>
          <w:tcPr>
            <w:tcW w:w="458" w:type="pct"/>
          </w:tcPr>
          <w:p w14:paraId="5488DA83"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20</w:t>
            </w:r>
          </w:p>
        </w:tc>
      </w:tr>
      <w:tr w:rsidR="008773A2" w:rsidRPr="003979D4" w14:paraId="2F8E92A6" w14:textId="77777777">
        <w:tc>
          <w:tcPr>
            <w:tcW w:w="418" w:type="pct"/>
          </w:tcPr>
          <w:p w14:paraId="5806D5D2" w14:textId="77777777" w:rsidR="008773A2" w:rsidRPr="006F5135" w:rsidRDefault="008773A2">
            <w:pPr>
              <w:pStyle w:val="TableText"/>
              <w:spacing w:before="20" w:after="20"/>
              <w:jc w:val="center"/>
              <w:rPr>
                <w:rFonts w:ascii="Franklin Gothic Book" w:hAnsi="Franklin Gothic Book"/>
              </w:rPr>
            </w:pPr>
            <w:r w:rsidRPr="006F5135">
              <w:rPr>
                <w:rFonts w:ascii="Franklin Gothic Book" w:hAnsi="Franklin Gothic Book"/>
              </w:rPr>
              <w:t>4</w:t>
            </w:r>
          </w:p>
        </w:tc>
        <w:tc>
          <w:tcPr>
            <w:tcW w:w="458" w:type="pct"/>
          </w:tcPr>
          <w:p w14:paraId="1945B408"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103</w:t>
            </w:r>
          </w:p>
        </w:tc>
        <w:tc>
          <w:tcPr>
            <w:tcW w:w="458" w:type="pct"/>
          </w:tcPr>
          <w:p w14:paraId="2218491C"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21</w:t>
            </w:r>
          </w:p>
        </w:tc>
        <w:tc>
          <w:tcPr>
            <w:tcW w:w="458" w:type="pct"/>
          </w:tcPr>
          <w:p w14:paraId="18B9857A"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22</w:t>
            </w:r>
          </w:p>
        </w:tc>
        <w:tc>
          <w:tcPr>
            <w:tcW w:w="459" w:type="pct"/>
          </w:tcPr>
          <w:p w14:paraId="204245AE"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45</w:t>
            </w:r>
          </w:p>
        </w:tc>
        <w:tc>
          <w:tcPr>
            <w:tcW w:w="458" w:type="pct"/>
          </w:tcPr>
          <w:p w14:paraId="2977EC12"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55</w:t>
            </w:r>
          </w:p>
        </w:tc>
        <w:tc>
          <w:tcPr>
            <w:tcW w:w="458" w:type="pct"/>
          </w:tcPr>
          <w:p w14:paraId="78A8296E"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49</w:t>
            </w:r>
          </w:p>
        </w:tc>
        <w:tc>
          <w:tcPr>
            <w:tcW w:w="458" w:type="pct"/>
          </w:tcPr>
          <w:p w14:paraId="664A5852"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37</w:t>
            </w:r>
          </w:p>
        </w:tc>
        <w:tc>
          <w:tcPr>
            <w:tcW w:w="458" w:type="pct"/>
          </w:tcPr>
          <w:p w14:paraId="4D2B2944"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24</w:t>
            </w:r>
          </w:p>
        </w:tc>
        <w:tc>
          <w:tcPr>
            <w:tcW w:w="458" w:type="pct"/>
          </w:tcPr>
          <w:p w14:paraId="0BDAE9A0"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29</w:t>
            </w:r>
          </w:p>
        </w:tc>
        <w:tc>
          <w:tcPr>
            <w:tcW w:w="458" w:type="pct"/>
          </w:tcPr>
          <w:p w14:paraId="68416362"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18</w:t>
            </w:r>
          </w:p>
        </w:tc>
      </w:tr>
      <w:tr w:rsidR="008773A2" w:rsidRPr="003979D4" w14:paraId="31E79D94"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0B9CC14D" w14:textId="77777777" w:rsidR="008773A2" w:rsidRPr="006F5135" w:rsidRDefault="008773A2">
            <w:pPr>
              <w:pStyle w:val="TableText"/>
              <w:spacing w:before="20" w:after="20"/>
              <w:jc w:val="center"/>
              <w:rPr>
                <w:rFonts w:ascii="Franklin Gothic Book" w:hAnsi="Franklin Gothic Book"/>
              </w:rPr>
            </w:pPr>
            <w:r w:rsidRPr="006F5135">
              <w:rPr>
                <w:rFonts w:ascii="Franklin Gothic Book" w:hAnsi="Franklin Gothic Book"/>
              </w:rPr>
              <w:t>5</w:t>
            </w:r>
          </w:p>
        </w:tc>
        <w:tc>
          <w:tcPr>
            <w:tcW w:w="458" w:type="pct"/>
          </w:tcPr>
          <w:p w14:paraId="17B05608"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111</w:t>
            </w:r>
          </w:p>
        </w:tc>
        <w:tc>
          <w:tcPr>
            <w:tcW w:w="458" w:type="pct"/>
          </w:tcPr>
          <w:p w14:paraId="62E12714"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14</w:t>
            </w:r>
          </w:p>
        </w:tc>
        <w:tc>
          <w:tcPr>
            <w:tcW w:w="458" w:type="pct"/>
          </w:tcPr>
          <w:p w14:paraId="72A5109D"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16</w:t>
            </w:r>
          </w:p>
        </w:tc>
        <w:tc>
          <w:tcPr>
            <w:tcW w:w="459" w:type="pct"/>
          </w:tcPr>
          <w:p w14:paraId="417B5BE2"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41</w:t>
            </w:r>
          </w:p>
        </w:tc>
        <w:tc>
          <w:tcPr>
            <w:tcW w:w="458" w:type="pct"/>
          </w:tcPr>
          <w:p w14:paraId="3480C8E4"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55</w:t>
            </w:r>
          </w:p>
        </w:tc>
        <w:tc>
          <w:tcPr>
            <w:tcW w:w="458" w:type="pct"/>
          </w:tcPr>
          <w:p w14:paraId="4BA799DC"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59</w:t>
            </w:r>
          </w:p>
        </w:tc>
        <w:tc>
          <w:tcPr>
            <w:tcW w:w="458" w:type="pct"/>
          </w:tcPr>
          <w:p w14:paraId="77C66E40"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46</w:t>
            </w:r>
          </w:p>
        </w:tc>
        <w:tc>
          <w:tcPr>
            <w:tcW w:w="458" w:type="pct"/>
          </w:tcPr>
          <w:p w14:paraId="12808B95"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31</w:t>
            </w:r>
          </w:p>
        </w:tc>
        <w:tc>
          <w:tcPr>
            <w:tcW w:w="458" w:type="pct"/>
          </w:tcPr>
          <w:p w14:paraId="68779031"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25</w:t>
            </w:r>
          </w:p>
        </w:tc>
        <w:tc>
          <w:tcPr>
            <w:tcW w:w="458" w:type="pct"/>
          </w:tcPr>
          <w:p w14:paraId="4DE3A96D"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13</w:t>
            </w:r>
          </w:p>
        </w:tc>
      </w:tr>
      <w:tr w:rsidR="008773A2" w:rsidRPr="003979D4" w14:paraId="76E945FF" w14:textId="77777777">
        <w:tc>
          <w:tcPr>
            <w:tcW w:w="418" w:type="pct"/>
          </w:tcPr>
          <w:p w14:paraId="1D950E96" w14:textId="77777777" w:rsidR="008773A2" w:rsidRPr="006F5135" w:rsidRDefault="008773A2">
            <w:pPr>
              <w:pStyle w:val="TableText"/>
              <w:spacing w:before="20" w:after="20"/>
              <w:jc w:val="center"/>
              <w:rPr>
                <w:rFonts w:ascii="Franklin Gothic Book" w:hAnsi="Franklin Gothic Book"/>
              </w:rPr>
            </w:pPr>
            <w:r w:rsidRPr="006F5135">
              <w:rPr>
                <w:rFonts w:ascii="Franklin Gothic Book" w:hAnsi="Franklin Gothic Book"/>
              </w:rPr>
              <w:t>6</w:t>
            </w:r>
          </w:p>
        </w:tc>
        <w:tc>
          <w:tcPr>
            <w:tcW w:w="458" w:type="pct"/>
          </w:tcPr>
          <w:p w14:paraId="7A5D3F78"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127</w:t>
            </w:r>
          </w:p>
        </w:tc>
        <w:tc>
          <w:tcPr>
            <w:tcW w:w="458" w:type="pct"/>
          </w:tcPr>
          <w:p w14:paraId="6658DA86"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32</w:t>
            </w:r>
          </w:p>
        </w:tc>
        <w:tc>
          <w:tcPr>
            <w:tcW w:w="458" w:type="pct"/>
          </w:tcPr>
          <w:p w14:paraId="79C4314D"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28</w:t>
            </w:r>
          </w:p>
        </w:tc>
        <w:tc>
          <w:tcPr>
            <w:tcW w:w="459" w:type="pct"/>
          </w:tcPr>
          <w:p w14:paraId="76A44304"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41</w:t>
            </w:r>
          </w:p>
        </w:tc>
        <w:tc>
          <w:tcPr>
            <w:tcW w:w="458" w:type="pct"/>
          </w:tcPr>
          <w:p w14:paraId="16ABEDF6"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55</w:t>
            </w:r>
          </w:p>
        </w:tc>
        <w:tc>
          <w:tcPr>
            <w:tcW w:w="458" w:type="pct"/>
          </w:tcPr>
          <w:p w14:paraId="5CD4B36F"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50</w:t>
            </w:r>
          </w:p>
        </w:tc>
        <w:tc>
          <w:tcPr>
            <w:tcW w:w="458" w:type="pct"/>
          </w:tcPr>
          <w:p w14:paraId="66F48496"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42</w:t>
            </w:r>
          </w:p>
        </w:tc>
        <w:tc>
          <w:tcPr>
            <w:tcW w:w="458" w:type="pct"/>
          </w:tcPr>
          <w:p w14:paraId="4D8F5179"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14</w:t>
            </w:r>
          </w:p>
        </w:tc>
        <w:tc>
          <w:tcPr>
            <w:tcW w:w="458" w:type="pct"/>
          </w:tcPr>
          <w:p w14:paraId="0E3566C7"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22</w:t>
            </w:r>
          </w:p>
        </w:tc>
        <w:tc>
          <w:tcPr>
            <w:tcW w:w="458" w:type="pct"/>
          </w:tcPr>
          <w:p w14:paraId="31B48F46"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17</w:t>
            </w:r>
          </w:p>
        </w:tc>
      </w:tr>
      <w:tr w:rsidR="008773A2" w:rsidRPr="003979D4" w14:paraId="2FB641E6"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6E2F321B" w14:textId="77777777" w:rsidR="008773A2" w:rsidRPr="006F5135" w:rsidRDefault="008773A2">
            <w:pPr>
              <w:pStyle w:val="TableText"/>
              <w:spacing w:before="20" w:after="20"/>
              <w:jc w:val="center"/>
              <w:rPr>
                <w:rFonts w:ascii="Franklin Gothic Book" w:hAnsi="Franklin Gothic Book"/>
              </w:rPr>
            </w:pPr>
            <w:r w:rsidRPr="006F5135">
              <w:rPr>
                <w:rFonts w:ascii="Franklin Gothic Book" w:hAnsi="Franklin Gothic Book"/>
              </w:rPr>
              <w:t>7</w:t>
            </w:r>
          </w:p>
        </w:tc>
        <w:tc>
          <w:tcPr>
            <w:tcW w:w="458" w:type="pct"/>
          </w:tcPr>
          <w:p w14:paraId="23A23A5C"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90</w:t>
            </w:r>
          </w:p>
        </w:tc>
        <w:tc>
          <w:tcPr>
            <w:tcW w:w="458" w:type="pct"/>
          </w:tcPr>
          <w:p w14:paraId="21A59B56"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22</w:t>
            </w:r>
          </w:p>
        </w:tc>
        <w:tc>
          <w:tcPr>
            <w:tcW w:w="458" w:type="pct"/>
          </w:tcPr>
          <w:p w14:paraId="694509C2"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21</w:t>
            </w:r>
          </w:p>
        </w:tc>
        <w:tc>
          <w:tcPr>
            <w:tcW w:w="459" w:type="pct"/>
          </w:tcPr>
          <w:p w14:paraId="18943750"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38</w:t>
            </w:r>
          </w:p>
        </w:tc>
        <w:tc>
          <w:tcPr>
            <w:tcW w:w="458" w:type="pct"/>
          </w:tcPr>
          <w:p w14:paraId="091AB7C1"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52</w:t>
            </w:r>
          </w:p>
        </w:tc>
        <w:tc>
          <w:tcPr>
            <w:tcW w:w="458" w:type="pct"/>
          </w:tcPr>
          <w:p w14:paraId="610829B9"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60</w:t>
            </w:r>
          </w:p>
        </w:tc>
        <w:tc>
          <w:tcPr>
            <w:tcW w:w="458" w:type="pct"/>
          </w:tcPr>
          <w:p w14:paraId="11358A68"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40</w:t>
            </w:r>
          </w:p>
        </w:tc>
        <w:tc>
          <w:tcPr>
            <w:tcW w:w="458" w:type="pct"/>
          </w:tcPr>
          <w:p w14:paraId="4E0B7659"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26</w:t>
            </w:r>
          </w:p>
        </w:tc>
        <w:tc>
          <w:tcPr>
            <w:tcW w:w="458" w:type="pct"/>
          </w:tcPr>
          <w:p w14:paraId="28C80183"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19</w:t>
            </w:r>
          </w:p>
        </w:tc>
        <w:tc>
          <w:tcPr>
            <w:tcW w:w="458" w:type="pct"/>
          </w:tcPr>
          <w:p w14:paraId="1BEEB584"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22</w:t>
            </w:r>
          </w:p>
        </w:tc>
      </w:tr>
      <w:tr w:rsidR="008773A2" w:rsidRPr="003979D4" w14:paraId="5491AF83" w14:textId="77777777">
        <w:tc>
          <w:tcPr>
            <w:tcW w:w="418" w:type="pct"/>
          </w:tcPr>
          <w:p w14:paraId="7E0AF030" w14:textId="77777777" w:rsidR="008773A2" w:rsidRPr="006F5135" w:rsidRDefault="008773A2">
            <w:pPr>
              <w:pStyle w:val="TableText"/>
              <w:spacing w:before="20" w:after="20"/>
              <w:jc w:val="center"/>
              <w:rPr>
                <w:rFonts w:ascii="Franklin Gothic Book" w:hAnsi="Franklin Gothic Book"/>
              </w:rPr>
            </w:pPr>
            <w:r w:rsidRPr="006F5135">
              <w:rPr>
                <w:rFonts w:ascii="Franklin Gothic Book" w:hAnsi="Franklin Gothic Book"/>
              </w:rPr>
              <w:t>8</w:t>
            </w:r>
          </w:p>
        </w:tc>
        <w:tc>
          <w:tcPr>
            <w:tcW w:w="458" w:type="pct"/>
          </w:tcPr>
          <w:p w14:paraId="04AD6743"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97</w:t>
            </w:r>
          </w:p>
        </w:tc>
        <w:tc>
          <w:tcPr>
            <w:tcW w:w="458" w:type="pct"/>
          </w:tcPr>
          <w:p w14:paraId="0B5F38B4"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20</w:t>
            </w:r>
          </w:p>
        </w:tc>
        <w:tc>
          <w:tcPr>
            <w:tcW w:w="458" w:type="pct"/>
          </w:tcPr>
          <w:p w14:paraId="5F0F102E"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23</w:t>
            </w:r>
          </w:p>
        </w:tc>
        <w:tc>
          <w:tcPr>
            <w:tcW w:w="459" w:type="pct"/>
          </w:tcPr>
          <w:p w14:paraId="5FEC96CA"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38</w:t>
            </w:r>
          </w:p>
        </w:tc>
        <w:tc>
          <w:tcPr>
            <w:tcW w:w="458" w:type="pct"/>
          </w:tcPr>
          <w:p w14:paraId="1261BAAC"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61</w:t>
            </w:r>
          </w:p>
        </w:tc>
        <w:tc>
          <w:tcPr>
            <w:tcW w:w="458" w:type="pct"/>
          </w:tcPr>
          <w:p w14:paraId="4A43128E"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57</w:t>
            </w:r>
          </w:p>
        </w:tc>
        <w:tc>
          <w:tcPr>
            <w:tcW w:w="458" w:type="pct"/>
          </w:tcPr>
          <w:p w14:paraId="0A2BA2A9"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42</w:t>
            </w:r>
          </w:p>
        </w:tc>
        <w:tc>
          <w:tcPr>
            <w:tcW w:w="458" w:type="pct"/>
          </w:tcPr>
          <w:p w14:paraId="470BF567"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19</w:t>
            </w:r>
          </w:p>
        </w:tc>
        <w:tc>
          <w:tcPr>
            <w:tcW w:w="458" w:type="pct"/>
          </w:tcPr>
          <w:p w14:paraId="30D23940"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21</w:t>
            </w:r>
          </w:p>
        </w:tc>
        <w:tc>
          <w:tcPr>
            <w:tcW w:w="458" w:type="pct"/>
          </w:tcPr>
          <w:p w14:paraId="0BEB1502"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20</w:t>
            </w:r>
          </w:p>
        </w:tc>
      </w:tr>
      <w:tr w:rsidR="008773A2" w:rsidRPr="003979D4" w14:paraId="76834F97"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40720DC" w14:textId="77777777" w:rsidR="008773A2" w:rsidRPr="006F5135" w:rsidRDefault="008773A2">
            <w:pPr>
              <w:pStyle w:val="TableText"/>
              <w:spacing w:before="20" w:after="20"/>
              <w:jc w:val="center"/>
              <w:rPr>
                <w:rFonts w:ascii="Franklin Gothic Book" w:hAnsi="Franklin Gothic Book"/>
                <w:spacing w:val="-4"/>
              </w:rPr>
            </w:pPr>
            <w:r w:rsidRPr="006F5135">
              <w:rPr>
                <w:rFonts w:ascii="Franklin Gothic Book" w:hAnsi="Franklin Gothic Book"/>
                <w:spacing w:val="-4"/>
              </w:rPr>
              <w:t>3-8</w:t>
            </w:r>
          </w:p>
        </w:tc>
        <w:tc>
          <w:tcPr>
            <w:tcW w:w="458" w:type="pct"/>
          </w:tcPr>
          <w:p w14:paraId="508483D1"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652</w:t>
            </w:r>
          </w:p>
        </w:tc>
        <w:tc>
          <w:tcPr>
            <w:tcW w:w="458" w:type="pct"/>
          </w:tcPr>
          <w:p w14:paraId="06C1D859"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22</w:t>
            </w:r>
          </w:p>
        </w:tc>
        <w:tc>
          <w:tcPr>
            <w:tcW w:w="458" w:type="pct"/>
          </w:tcPr>
          <w:p w14:paraId="559585A1"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23</w:t>
            </w:r>
          </w:p>
        </w:tc>
        <w:tc>
          <w:tcPr>
            <w:tcW w:w="459" w:type="pct"/>
          </w:tcPr>
          <w:p w14:paraId="64344D46"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41</w:t>
            </w:r>
          </w:p>
        </w:tc>
        <w:tc>
          <w:tcPr>
            <w:tcW w:w="458" w:type="pct"/>
          </w:tcPr>
          <w:p w14:paraId="458563D3"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54</w:t>
            </w:r>
          </w:p>
        </w:tc>
        <w:tc>
          <w:tcPr>
            <w:tcW w:w="458" w:type="pct"/>
          </w:tcPr>
          <w:p w14:paraId="295376FC"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54</w:t>
            </w:r>
          </w:p>
        </w:tc>
        <w:tc>
          <w:tcPr>
            <w:tcW w:w="458" w:type="pct"/>
          </w:tcPr>
          <w:p w14:paraId="02087984"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41</w:t>
            </w:r>
          </w:p>
        </w:tc>
        <w:tc>
          <w:tcPr>
            <w:tcW w:w="458" w:type="pct"/>
          </w:tcPr>
          <w:p w14:paraId="1A2A79DF"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24</w:t>
            </w:r>
          </w:p>
        </w:tc>
        <w:tc>
          <w:tcPr>
            <w:tcW w:w="458" w:type="pct"/>
          </w:tcPr>
          <w:p w14:paraId="6A922D56"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23</w:t>
            </w:r>
          </w:p>
        </w:tc>
        <w:tc>
          <w:tcPr>
            <w:tcW w:w="458" w:type="pct"/>
          </w:tcPr>
          <w:p w14:paraId="04E23E79"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18</w:t>
            </w:r>
          </w:p>
        </w:tc>
      </w:tr>
      <w:tr w:rsidR="008773A2" w:rsidRPr="003979D4" w14:paraId="6FA73476" w14:textId="77777777">
        <w:tc>
          <w:tcPr>
            <w:tcW w:w="418" w:type="pct"/>
          </w:tcPr>
          <w:p w14:paraId="2691576E" w14:textId="77777777" w:rsidR="008773A2" w:rsidRPr="006F5135" w:rsidRDefault="008773A2">
            <w:pPr>
              <w:pStyle w:val="TableText"/>
              <w:spacing w:before="20" w:after="20"/>
              <w:jc w:val="center"/>
              <w:rPr>
                <w:rFonts w:ascii="Franklin Gothic Book" w:hAnsi="Franklin Gothic Book"/>
              </w:rPr>
            </w:pPr>
            <w:r w:rsidRPr="006F5135">
              <w:rPr>
                <w:rFonts w:ascii="Franklin Gothic Book" w:hAnsi="Franklin Gothic Book"/>
              </w:rPr>
              <w:t>10</w:t>
            </w:r>
          </w:p>
        </w:tc>
        <w:tc>
          <w:tcPr>
            <w:tcW w:w="458" w:type="pct"/>
          </w:tcPr>
          <w:p w14:paraId="30D3EF4D"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79</w:t>
            </w:r>
          </w:p>
        </w:tc>
        <w:tc>
          <w:tcPr>
            <w:tcW w:w="458" w:type="pct"/>
          </w:tcPr>
          <w:p w14:paraId="4D903CBB"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33</w:t>
            </w:r>
          </w:p>
        </w:tc>
        <w:tc>
          <w:tcPr>
            <w:tcW w:w="458" w:type="pct"/>
          </w:tcPr>
          <w:p w14:paraId="3176B105"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27</w:t>
            </w:r>
          </w:p>
        </w:tc>
        <w:tc>
          <w:tcPr>
            <w:tcW w:w="459" w:type="pct"/>
          </w:tcPr>
          <w:p w14:paraId="3171D38D"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50</w:t>
            </w:r>
          </w:p>
        </w:tc>
        <w:tc>
          <w:tcPr>
            <w:tcW w:w="458" w:type="pct"/>
          </w:tcPr>
          <w:p w14:paraId="76CD8DAE"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56</w:t>
            </w:r>
          </w:p>
        </w:tc>
        <w:tc>
          <w:tcPr>
            <w:tcW w:w="458" w:type="pct"/>
          </w:tcPr>
          <w:p w14:paraId="46C134A9"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61</w:t>
            </w:r>
          </w:p>
        </w:tc>
        <w:tc>
          <w:tcPr>
            <w:tcW w:w="458" w:type="pct"/>
          </w:tcPr>
          <w:p w14:paraId="7D0E1953"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42</w:t>
            </w:r>
          </w:p>
        </w:tc>
        <w:tc>
          <w:tcPr>
            <w:tcW w:w="458" w:type="pct"/>
          </w:tcPr>
          <w:p w14:paraId="20EE6E81"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11</w:t>
            </w:r>
          </w:p>
        </w:tc>
        <w:tc>
          <w:tcPr>
            <w:tcW w:w="458" w:type="pct"/>
          </w:tcPr>
          <w:p w14:paraId="76120D52"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13</w:t>
            </w:r>
          </w:p>
        </w:tc>
        <w:tc>
          <w:tcPr>
            <w:tcW w:w="458" w:type="pct"/>
          </w:tcPr>
          <w:p w14:paraId="2D96076A" w14:textId="77777777" w:rsidR="008773A2" w:rsidRPr="0077746F" w:rsidRDefault="008773A2">
            <w:pPr>
              <w:pStyle w:val="TableTextCentered"/>
              <w:spacing w:before="20" w:after="20"/>
              <w:rPr>
                <w:rFonts w:ascii="Franklin Gothic Book" w:hAnsi="Franklin Gothic Book"/>
              </w:rPr>
            </w:pPr>
            <w:r w:rsidRPr="0077746F">
              <w:rPr>
                <w:rFonts w:ascii="Franklin Gothic Book" w:hAnsi="Franklin Gothic Book"/>
              </w:rPr>
              <w:t>9</w:t>
            </w:r>
          </w:p>
        </w:tc>
      </w:tr>
    </w:tbl>
    <w:p w14:paraId="6AEF0A74" w14:textId="77777777" w:rsidR="008773A2" w:rsidRPr="003C1C59" w:rsidRDefault="008773A2" w:rsidP="008773A2">
      <w:pPr>
        <w:pStyle w:val="TableTitle0"/>
      </w:pPr>
      <w:bookmarkStart w:id="192" w:name="_Toc147841827"/>
      <w:bookmarkEnd w:id="188"/>
      <w:bookmarkEnd w:id="190"/>
      <w:r w:rsidRPr="00A2069A">
        <w:lastRenderedPageBreak/>
        <w:t>Table E</w:t>
      </w:r>
      <w:r>
        <w:t>9</w:t>
      </w:r>
      <w:r w:rsidRPr="00A2069A">
        <w:t xml:space="preserve">. Next-Generation MCAS </w:t>
      </w:r>
      <w:r>
        <w:t>Science</w:t>
      </w:r>
      <w:r w:rsidRPr="00A2069A">
        <w:t xml:space="preserve"> </w:t>
      </w:r>
      <w:r>
        <w:t>Achievement</w:t>
      </w:r>
      <w:r w:rsidRPr="00A2069A">
        <w:t xml:space="preserve"> by Grade, 202</w:t>
      </w:r>
      <w:r>
        <w:t>2</w:t>
      </w:r>
      <w:r w:rsidRPr="00A2069A">
        <w:t>-2023</w:t>
      </w:r>
      <w:bookmarkEnd w:id="192"/>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8773A2" w:rsidRPr="003979D4" w14:paraId="2C6D7122"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6F70F50E" w14:textId="77777777" w:rsidR="008773A2" w:rsidRPr="00EA0A36" w:rsidRDefault="008773A2" w:rsidP="004D1EC8">
            <w:pPr>
              <w:pStyle w:val="TableColHeadingCenter"/>
            </w:pPr>
            <w:r w:rsidRPr="00EA0A36">
              <w:t>G</w:t>
            </w:r>
            <w:r>
              <w:t>rade</w:t>
            </w:r>
          </w:p>
        </w:tc>
        <w:tc>
          <w:tcPr>
            <w:tcW w:w="458" w:type="pct"/>
            <w:vMerge w:val="restart"/>
            <w:vAlign w:val="center"/>
          </w:tcPr>
          <w:p w14:paraId="5B761019" w14:textId="266D907A" w:rsidR="008773A2" w:rsidRPr="00EA0A36" w:rsidRDefault="008773A2">
            <w:pPr>
              <w:pStyle w:val="TableColHeadingCenter"/>
              <w:spacing w:before="20" w:after="20"/>
            </w:pPr>
            <w:r>
              <w:t xml:space="preserve"># </w:t>
            </w:r>
            <w:r w:rsidR="00E24D69">
              <w:t>i</w:t>
            </w:r>
            <w:r>
              <w:t>ncluded (2023)</w:t>
            </w:r>
          </w:p>
        </w:tc>
        <w:tc>
          <w:tcPr>
            <w:tcW w:w="1375" w:type="pct"/>
            <w:gridSpan w:val="3"/>
            <w:vAlign w:val="bottom"/>
          </w:tcPr>
          <w:p w14:paraId="5B546C37" w14:textId="4EC8BD72" w:rsidR="008773A2" w:rsidRPr="00EA0A36" w:rsidRDefault="008773A2">
            <w:pPr>
              <w:pStyle w:val="TableColHeadingCenter"/>
              <w:spacing w:before="20" w:after="20"/>
            </w:pPr>
            <w:r>
              <w:t>Percent</w:t>
            </w:r>
            <w:r w:rsidR="00E24D69">
              <w:t>age</w:t>
            </w:r>
            <w:r>
              <w:t xml:space="preserve"> </w:t>
            </w:r>
            <w:r w:rsidR="00E24D69">
              <w:t>m</w:t>
            </w:r>
            <w:r>
              <w:t xml:space="preserve">eeting or </w:t>
            </w:r>
            <w:r w:rsidR="00E24D69">
              <w:t>e</w:t>
            </w:r>
            <w:r>
              <w:t xml:space="preserve">xceeding </w:t>
            </w:r>
            <w:r w:rsidR="00E24D69">
              <w:t>e</w:t>
            </w:r>
            <w:r>
              <w:t>xpectations</w:t>
            </w:r>
          </w:p>
        </w:tc>
        <w:tc>
          <w:tcPr>
            <w:tcW w:w="1374" w:type="pct"/>
            <w:gridSpan w:val="3"/>
            <w:vAlign w:val="center"/>
          </w:tcPr>
          <w:p w14:paraId="50C871B7" w14:textId="6230BED0" w:rsidR="008773A2" w:rsidRPr="00EA0A36" w:rsidRDefault="008773A2">
            <w:pPr>
              <w:pStyle w:val="TableColHeadingCenter"/>
              <w:spacing w:before="20" w:after="20"/>
            </w:pPr>
            <w:r>
              <w:t>Percent</w:t>
            </w:r>
            <w:r w:rsidR="00E24D69">
              <w:t>age</w:t>
            </w:r>
            <w:r>
              <w:t xml:space="preserve"> </w:t>
            </w:r>
            <w:r w:rsidR="00E24D69">
              <w:t>p</w:t>
            </w:r>
            <w:r>
              <w:t xml:space="preserve">artially </w:t>
            </w:r>
            <w:r w:rsidR="00E24D69">
              <w:t>m</w:t>
            </w:r>
            <w:r>
              <w:t xml:space="preserve">eeting </w:t>
            </w:r>
            <w:r w:rsidR="00E24D69">
              <w:t>e</w:t>
            </w:r>
            <w:r>
              <w:t>xpectations</w:t>
            </w:r>
          </w:p>
        </w:tc>
        <w:tc>
          <w:tcPr>
            <w:tcW w:w="1374" w:type="pct"/>
            <w:gridSpan w:val="3"/>
            <w:vAlign w:val="center"/>
          </w:tcPr>
          <w:p w14:paraId="34BF5D5C" w14:textId="37D2F220" w:rsidR="008773A2" w:rsidRPr="00EA0A36" w:rsidRDefault="008773A2">
            <w:pPr>
              <w:pStyle w:val="TableColHeadingCenter"/>
              <w:spacing w:before="20" w:after="20"/>
            </w:pPr>
            <w:r>
              <w:t>Percent</w:t>
            </w:r>
            <w:r w:rsidR="00E24D69">
              <w:t>age</w:t>
            </w:r>
            <w:r>
              <w:t xml:space="preserve"> </w:t>
            </w:r>
            <w:r w:rsidR="00D729B3">
              <w:t>n</w:t>
            </w:r>
            <w:r>
              <w:t xml:space="preserve">ot </w:t>
            </w:r>
            <w:r w:rsidR="00D729B3">
              <w:t>m</w:t>
            </w:r>
            <w:r>
              <w:t xml:space="preserve">eeting </w:t>
            </w:r>
            <w:r w:rsidR="00D729B3">
              <w:t>e</w:t>
            </w:r>
            <w:r>
              <w:t>xpectations</w:t>
            </w:r>
          </w:p>
        </w:tc>
      </w:tr>
      <w:tr w:rsidR="008773A2" w:rsidRPr="003979D4" w14:paraId="3E7DCF64"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7D99EF9A" w14:textId="77777777" w:rsidR="008773A2" w:rsidRPr="00EA0A36" w:rsidRDefault="008773A2">
            <w:pPr>
              <w:pStyle w:val="TableColHeadingCenter"/>
              <w:spacing w:before="20" w:after="20"/>
            </w:pPr>
          </w:p>
        </w:tc>
        <w:tc>
          <w:tcPr>
            <w:tcW w:w="458" w:type="pct"/>
            <w:vMerge/>
            <w:tcBorders>
              <w:bottom w:val="single" w:sz="6" w:space="0" w:color="2F5496" w:themeColor="accent5" w:themeShade="BF"/>
            </w:tcBorders>
            <w:vAlign w:val="bottom"/>
          </w:tcPr>
          <w:p w14:paraId="1589E760" w14:textId="77777777" w:rsidR="008773A2" w:rsidRPr="00EA0A36" w:rsidRDefault="008773A2">
            <w:pPr>
              <w:pStyle w:val="TableColHeadingCenter"/>
              <w:spacing w:before="20" w:after="20"/>
            </w:pPr>
          </w:p>
        </w:tc>
        <w:tc>
          <w:tcPr>
            <w:tcW w:w="458" w:type="pct"/>
            <w:tcBorders>
              <w:bottom w:val="single" w:sz="6" w:space="0" w:color="2F5496" w:themeColor="accent5" w:themeShade="BF"/>
            </w:tcBorders>
            <w:vAlign w:val="center"/>
          </w:tcPr>
          <w:p w14:paraId="667E0E3D" w14:textId="77777777" w:rsidR="008773A2" w:rsidRPr="00EA0A36" w:rsidRDefault="008773A2">
            <w:pPr>
              <w:pStyle w:val="TableColHeadingCenter"/>
              <w:spacing w:before="20" w:after="20"/>
            </w:pPr>
            <w:r w:rsidRPr="00EA0A36">
              <w:t>2022</w:t>
            </w:r>
          </w:p>
        </w:tc>
        <w:tc>
          <w:tcPr>
            <w:tcW w:w="458" w:type="pct"/>
            <w:tcBorders>
              <w:bottom w:val="single" w:sz="6" w:space="0" w:color="2F5496" w:themeColor="accent5" w:themeShade="BF"/>
            </w:tcBorders>
            <w:vAlign w:val="center"/>
          </w:tcPr>
          <w:p w14:paraId="0CF51520" w14:textId="77777777" w:rsidR="008773A2" w:rsidRPr="00EA0A36" w:rsidRDefault="008773A2">
            <w:pPr>
              <w:pStyle w:val="TableColHeadingCenter"/>
              <w:spacing w:before="20" w:after="20"/>
            </w:pPr>
            <w:r w:rsidRPr="00EA0A36">
              <w:t>2023</w:t>
            </w:r>
          </w:p>
        </w:tc>
        <w:tc>
          <w:tcPr>
            <w:tcW w:w="459" w:type="pct"/>
            <w:tcBorders>
              <w:bottom w:val="single" w:sz="6" w:space="0" w:color="2F5496" w:themeColor="accent5" w:themeShade="BF"/>
            </w:tcBorders>
            <w:vAlign w:val="center"/>
          </w:tcPr>
          <w:p w14:paraId="313833BC" w14:textId="77777777" w:rsidR="008773A2" w:rsidRPr="00EA0A36" w:rsidRDefault="008773A2">
            <w:pPr>
              <w:pStyle w:val="TableColHeadingCenter"/>
              <w:spacing w:before="20" w:after="20"/>
            </w:pPr>
            <w:r w:rsidRPr="00EA0A36">
              <w:t>State (2023)</w:t>
            </w:r>
          </w:p>
        </w:tc>
        <w:tc>
          <w:tcPr>
            <w:tcW w:w="458" w:type="pct"/>
            <w:tcBorders>
              <w:bottom w:val="single" w:sz="6" w:space="0" w:color="2F5496" w:themeColor="accent5" w:themeShade="BF"/>
            </w:tcBorders>
            <w:vAlign w:val="center"/>
          </w:tcPr>
          <w:p w14:paraId="5425753C" w14:textId="77777777" w:rsidR="008773A2" w:rsidRPr="00EA0A36" w:rsidRDefault="008773A2">
            <w:pPr>
              <w:pStyle w:val="TableColHeadingCenter"/>
              <w:spacing w:before="20" w:after="20"/>
            </w:pPr>
            <w:r w:rsidRPr="00EA0A36">
              <w:t>2022</w:t>
            </w:r>
          </w:p>
        </w:tc>
        <w:tc>
          <w:tcPr>
            <w:tcW w:w="458" w:type="pct"/>
            <w:tcBorders>
              <w:bottom w:val="single" w:sz="6" w:space="0" w:color="2F5496" w:themeColor="accent5" w:themeShade="BF"/>
            </w:tcBorders>
            <w:vAlign w:val="center"/>
          </w:tcPr>
          <w:p w14:paraId="3C0F52A4" w14:textId="77777777" w:rsidR="008773A2" w:rsidRPr="00EA0A36" w:rsidRDefault="008773A2">
            <w:pPr>
              <w:pStyle w:val="TableColHeadingCenter"/>
              <w:spacing w:before="20" w:after="20"/>
            </w:pPr>
            <w:r w:rsidRPr="00EA0A36">
              <w:t>2023</w:t>
            </w:r>
          </w:p>
        </w:tc>
        <w:tc>
          <w:tcPr>
            <w:tcW w:w="458" w:type="pct"/>
            <w:tcBorders>
              <w:bottom w:val="single" w:sz="6" w:space="0" w:color="2F5496" w:themeColor="accent5" w:themeShade="BF"/>
            </w:tcBorders>
            <w:vAlign w:val="center"/>
          </w:tcPr>
          <w:p w14:paraId="32E2413C" w14:textId="77777777" w:rsidR="008773A2" w:rsidRPr="00EA0A36" w:rsidRDefault="008773A2">
            <w:pPr>
              <w:pStyle w:val="TableColHeadingCenter"/>
              <w:spacing w:before="20" w:after="20"/>
            </w:pPr>
            <w:r w:rsidRPr="00EA0A36">
              <w:t>State (2023)</w:t>
            </w:r>
          </w:p>
        </w:tc>
        <w:tc>
          <w:tcPr>
            <w:tcW w:w="458" w:type="pct"/>
            <w:tcBorders>
              <w:bottom w:val="single" w:sz="6" w:space="0" w:color="2F5496" w:themeColor="accent5" w:themeShade="BF"/>
            </w:tcBorders>
            <w:vAlign w:val="center"/>
          </w:tcPr>
          <w:p w14:paraId="2CED649A" w14:textId="77777777" w:rsidR="008773A2" w:rsidRPr="00EA0A36" w:rsidRDefault="008773A2">
            <w:pPr>
              <w:pStyle w:val="TableColHeadingCenter"/>
              <w:spacing w:before="20" w:after="20"/>
            </w:pPr>
            <w:r w:rsidRPr="00EA0A36">
              <w:t>2022</w:t>
            </w:r>
          </w:p>
        </w:tc>
        <w:tc>
          <w:tcPr>
            <w:tcW w:w="458" w:type="pct"/>
            <w:tcBorders>
              <w:bottom w:val="single" w:sz="6" w:space="0" w:color="2F5496" w:themeColor="accent5" w:themeShade="BF"/>
            </w:tcBorders>
            <w:vAlign w:val="center"/>
          </w:tcPr>
          <w:p w14:paraId="2A393E90" w14:textId="77777777" w:rsidR="008773A2" w:rsidRPr="00EA0A36" w:rsidRDefault="008773A2">
            <w:pPr>
              <w:pStyle w:val="TableColHeadingCenter"/>
              <w:spacing w:before="20" w:after="20"/>
            </w:pPr>
            <w:r w:rsidRPr="00EA0A36">
              <w:t>2023</w:t>
            </w:r>
          </w:p>
        </w:tc>
        <w:tc>
          <w:tcPr>
            <w:tcW w:w="458" w:type="pct"/>
            <w:tcBorders>
              <w:bottom w:val="single" w:sz="6" w:space="0" w:color="2F5496" w:themeColor="accent5" w:themeShade="BF"/>
            </w:tcBorders>
            <w:vAlign w:val="center"/>
          </w:tcPr>
          <w:p w14:paraId="7121F340" w14:textId="77777777" w:rsidR="008773A2" w:rsidRPr="00EA0A36" w:rsidRDefault="008773A2">
            <w:pPr>
              <w:pStyle w:val="TableColHeadingCenter"/>
              <w:spacing w:before="20" w:after="20"/>
            </w:pPr>
            <w:r w:rsidRPr="00EA0A36">
              <w:t>State (2023)</w:t>
            </w:r>
          </w:p>
        </w:tc>
      </w:tr>
      <w:tr w:rsidR="008773A2" w:rsidRPr="003979D4" w14:paraId="68D94829"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B8A13F4" w14:textId="77777777" w:rsidR="008773A2" w:rsidRPr="001010E4" w:rsidRDefault="008773A2">
            <w:pPr>
              <w:pStyle w:val="TableText"/>
              <w:spacing w:before="20" w:after="20"/>
              <w:jc w:val="center"/>
              <w:rPr>
                <w:rFonts w:ascii="Franklin Gothic Book" w:hAnsi="Franklin Gothic Book"/>
              </w:rPr>
            </w:pPr>
            <w:r w:rsidRPr="001010E4">
              <w:rPr>
                <w:rFonts w:ascii="Franklin Gothic Book" w:hAnsi="Franklin Gothic Book"/>
              </w:rPr>
              <w:t>5</w:t>
            </w:r>
          </w:p>
        </w:tc>
        <w:tc>
          <w:tcPr>
            <w:tcW w:w="458" w:type="pct"/>
          </w:tcPr>
          <w:p w14:paraId="7B2C75AB"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111</w:t>
            </w:r>
          </w:p>
        </w:tc>
        <w:tc>
          <w:tcPr>
            <w:tcW w:w="458" w:type="pct"/>
          </w:tcPr>
          <w:p w14:paraId="73AB0F0A"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32</w:t>
            </w:r>
          </w:p>
        </w:tc>
        <w:tc>
          <w:tcPr>
            <w:tcW w:w="458" w:type="pct"/>
          </w:tcPr>
          <w:p w14:paraId="046CDE75"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22</w:t>
            </w:r>
          </w:p>
        </w:tc>
        <w:tc>
          <w:tcPr>
            <w:tcW w:w="459" w:type="pct"/>
          </w:tcPr>
          <w:p w14:paraId="5F9EF0AA" w14:textId="77777777" w:rsidR="008773A2" w:rsidRPr="002618C8" w:rsidRDefault="008773A2">
            <w:pPr>
              <w:pStyle w:val="TableTextCentered"/>
              <w:spacing w:before="20" w:after="20"/>
              <w:rPr>
                <w:rFonts w:ascii="Franklin Gothic Book" w:hAnsi="Franklin Gothic Book"/>
              </w:rPr>
            </w:pPr>
            <w:r w:rsidRPr="002618C8">
              <w:rPr>
                <w:rFonts w:ascii="Franklin Gothic Book" w:hAnsi="Franklin Gothic Book"/>
              </w:rPr>
              <w:t>42</w:t>
            </w:r>
          </w:p>
        </w:tc>
        <w:tc>
          <w:tcPr>
            <w:tcW w:w="458" w:type="pct"/>
          </w:tcPr>
          <w:p w14:paraId="6F839281"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46</w:t>
            </w:r>
          </w:p>
        </w:tc>
        <w:tc>
          <w:tcPr>
            <w:tcW w:w="458" w:type="pct"/>
          </w:tcPr>
          <w:p w14:paraId="25985C85"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54</w:t>
            </w:r>
          </w:p>
        </w:tc>
        <w:tc>
          <w:tcPr>
            <w:tcW w:w="458" w:type="pct"/>
          </w:tcPr>
          <w:p w14:paraId="61222551" w14:textId="77777777" w:rsidR="008773A2" w:rsidRPr="002618C8" w:rsidRDefault="008773A2">
            <w:pPr>
              <w:pStyle w:val="TableTextCentered"/>
              <w:spacing w:before="20" w:after="20"/>
              <w:rPr>
                <w:rFonts w:ascii="Franklin Gothic Book" w:hAnsi="Franklin Gothic Book"/>
              </w:rPr>
            </w:pPr>
            <w:r w:rsidRPr="002618C8">
              <w:rPr>
                <w:rFonts w:ascii="Franklin Gothic Book" w:hAnsi="Franklin Gothic Book"/>
              </w:rPr>
              <w:t>40</w:t>
            </w:r>
          </w:p>
        </w:tc>
        <w:tc>
          <w:tcPr>
            <w:tcW w:w="458" w:type="pct"/>
          </w:tcPr>
          <w:p w14:paraId="75FE8DCF"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23</w:t>
            </w:r>
          </w:p>
        </w:tc>
        <w:tc>
          <w:tcPr>
            <w:tcW w:w="458" w:type="pct"/>
          </w:tcPr>
          <w:p w14:paraId="419321EE"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24</w:t>
            </w:r>
          </w:p>
        </w:tc>
        <w:tc>
          <w:tcPr>
            <w:tcW w:w="458" w:type="pct"/>
          </w:tcPr>
          <w:p w14:paraId="4489784F" w14:textId="77777777" w:rsidR="008773A2" w:rsidRPr="002618C8" w:rsidRDefault="008773A2">
            <w:pPr>
              <w:pStyle w:val="TableTextCentered"/>
              <w:spacing w:before="20" w:after="20"/>
              <w:rPr>
                <w:rFonts w:ascii="Franklin Gothic Book" w:hAnsi="Franklin Gothic Book"/>
              </w:rPr>
            </w:pPr>
            <w:r w:rsidRPr="002618C8">
              <w:rPr>
                <w:rFonts w:ascii="Franklin Gothic Book" w:hAnsi="Franklin Gothic Book"/>
              </w:rPr>
              <w:t>19</w:t>
            </w:r>
          </w:p>
        </w:tc>
      </w:tr>
      <w:tr w:rsidR="008773A2" w:rsidRPr="003979D4" w14:paraId="3DE0114B" w14:textId="77777777">
        <w:tc>
          <w:tcPr>
            <w:tcW w:w="418" w:type="pct"/>
          </w:tcPr>
          <w:p w14:paraId="72B24873" w14:textId="77777777" w:rsidR="008773A2" w:rsidRPr="001010E4" w:rsidRDefault="008773A2">
            <w:pPr>
              <w:pStyle w:val="TableText"/>
              <w:spacing w:before="20" w:after="20"/>
              <w:jc w:val="center"/>
              <w:rPr>
                <w:rFonts w:ascii="Franklin Gothic Book" w:hAnsi="Franklin Gothic Book"/>
              </w:rPr>
            </w:pPr>
            <w:r w:rsidRPr="001010E4">
              <w:rPr>
                <w:rFonts w:ascii="Franklin Gothic Book" w:hAnsi="Franklin Gothic Book"/>
              </w:rPr>
              <w:t>8</w:t>
            </w:r>
          </w:p>
        </w:tc>
        <w:tc>
          <w:tcPr>
            <w:tcW w:w="458" w:type="pct"/>
          </w:tcPr>
          <w:p w14:paraId="3C9251C6"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97</w:t>
            </w:r>
          </w:p>
        </w:tc>
        <w:tc>
          <w:tcPr>
            <w:tcW w:w="458" w:type="pct"/>
          </w:tcPr>
          <w:p w14:paraId="5457E548"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45</w:t>
            </w:r>
          </w:p>
        </w:tc>
        <w:tc>
          <w:tcPr>
            <w:tcW w:w="458" w:type="pct"/>
          </w:tcPr>
          <w:p w14:paraId="4B03D884"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26</w:t>
            </w:r>
          </w:p>
        </w:tc>
        <w:tc>
          <w:tcPr>
            <w:tcW w:w="459" w:type="pct"/>
          </w:tcPr>
          <w:p w14:paraId="6D96263A" w14:textId="77777777" w:rsidR="008773A2" w:rsidRPr="002618C8" w:rsidRDefault="008773A2">
            <w:pPr>
              <w:pStyle w:val="TableTextCentered"/>
              <w:spacing w:before="20" w:after="20"/>
              <w:rPr>
                <w:rFonts w:ascii="Franklin Gothic Book" w:hAnsi="Franklin Gothic Book"/>
              </w:rPr>
            </w:pPr>
            <w:r w:rsidRPr="002618C8">
              <w:rPr>
                <w:rFonts w:ascii="Franklin Gothic Book" w:hAnsi="Franklin Gothic Book"/>
              </w:rPr>
              <w:t>41</w:t>
            </w:r>
          </w:p>
        </w:tc>
        <w:tc>
          <w:tcPr>
            <w:tcW w:w="458" w:type="pct"/>
          </w:tcPr>
          <w:p w14:paraId="34457CF3"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39</w:t>
            </w:r>
          </w:p>
        </w:tc>
        <w:tc>
          <w:tcPr>
            <w:tcW w:w="458" w:type="pct"/>
          </w:tcPr>
          <w:p w14:paraId="68D7561C"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55</w:t>
            </w:r>
          </w:p>
        </w:tc>
        <w:tc>
          <w:tcPr>
            <w:tcW w:w="458" w:type="pct"/>
          </w:tcPr>
          <w:p w14:paraId="280F563A" w14:textId="77777777" w:rsidR="008773A2" w:rsidRPr="002618C8" w:rsidRDefault="008773A2">
            <w:pPr>
              <w:pStyle w:val="TableTextCentered"/>
              <w:spacing w:before="20" w:after="20"/>
              <w:rPr>
                <w:rFonts w:ascii="Franklin Gothic Book" w:hAnsi="Franklin Gothic Book"/>
              </w:rPr>
            </w:pPr>
            <w:r w:rsidRPr="002618C8">
              <w:rPr>
                <w:rFonts w:ascii="Franklin Gothic Book" w:hAnsi="Franklin Gothic Book"/>
              </w:rPr>
              <w:t>40</w:t>
            </w:r>
          </w:p>
        </w:tc>
        <w:tc>
          <w:tcPr>
            <w:tcW w:w="458" w:type="pct"/>
          </w:tcPr>
          <w:p w14:paraId="6F6BB1AE"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16</w:t>
            </w:r>
          </w:p>
        </w:tc>
        <w:tc>
          <w:tcPr>
            <w:tcW w:w="458" w:type="pct"/>
          </w:tcPr>
          <w:p w14:paraId="118C4C69"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20</w:t>
            </w:r>
          </w:p>
        </w:tc>
        <w:tc>
          <w:tcPr>
            <w:tcW w:w="458" w:type="pct"/>
          </w:tcPr>
          <w:p w14:paraId="4E5C16B6" w14:textId="77777777" w:rsidR="008773A2" w:rsidRPr="002618C8" w:rsidRDefault="008773A2">
            <w:pPr>
              <w:pStyle w:val="TableTextCentered"/>
              <w:spacing w:before="20" w:after="20"/>
              <w:rPr>
                <w:rFonts w:ascii="Franklin Gothic Book" w:hAnsi="Franklin Gothic Book"/>
              </w:rPr>
            </w:pPr>
            <w:r w:rsidRPr="002618C8">
              <w:rPr>
                <w:rFonts w:ascii="Franklin Gothic Book" w:hAnsi="Franklin Gothic Book"/>
              </w:rPr>
              <w:t>19</w:t>
            </w:r>
          </w:p>
        </w:tc>
      </w:tr>
      <w:tr w:rsidR="008773A2" w:rsidRPr="003979D4" w14:paraId="02E34F69"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58044788" w14:textId="77777777" w:rsidR="008773A2" w:rsidRPr="001010E4" w:rsidRDefault="008773A2">
            <w:pPr>
              <w:pStyle w:val="TableText"/>
              <w:spacing w:before="20" w:after="20"/>
              <w:jc w:val="center"/>
              <w:rPr>
                <w:rFonts w:ascii="Franklin Gothic Book" w:hAnsi="Franklin Gothic Book"/>
                <w:spacing w:val="-4"/>
              </w:rPr>
            </w:pPr>
            <w:r w:rsidRPr="001010E4">
              <w:rPr>
                <w:rFonts w:ascii="Franklin Gothic Book" w:hAnsi="Franklin Gothic Book"/>
                <w:spacing w:val="-4"/>
              </w:rPr>
              <w:t>5 and 8</w:t>
            </w:r>
          </w:p>
        </w:tc>
        <w:tc>
          <w:tcPr>
            <w:tcW w:w="458" w:type="pct"/>
          </w:tcPr>
          <w:p w14:paraId="37390BB7"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208</w:t>
            </w:r>
          </w:p>
        </w:tc>
        <w:tc>
          <w:tcPr>
            <w:tcW w:w="458" w:type="pct"/>
          </w:tcPr>
          <w:p w14:paraId="2283471F"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39</w:t>
            </w:r>
          </w:p>
        </w:tc>
        <w:tc>
          <w:tcPr>
            <w:tcW w:w="458" w:type="pct"/>
          </w:tcPr>
          <w:p w14:paraId="214C295C"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24</w:t>
            </w:r>
          </w:p>
        </w:tc>
        <w:tc>
          <w:tcPr>
            <w:tcW w:w="459" w:type="pct"/>
          </w:tcPr>
          <w:p w14:paraId="01DB71A3" w14:textId="77777777" w:rsidR="008773A2" w:rsidRPr="002618C8" w:rsidRDefault="008773A2">
            <w:pPr>
              <w:pStyle w:val="TableTextCentered"/>
              <w:spacing w:before="20" w:after="20"/>
              <w:rPr>
                <w:rFonts w:ascii="Franklin Gothic Book" w:hAnsi="Franklin Gothic Book"/>
              </w:rPr>
            </w:pPr>
            <w:r w:rsidRPr="002618C8">
              <w:rPr>
                <w:rFonts w:ascii="Franklin Gothic Book" w:hAnsi="Franklin Gothic Book"/>
              </w:rPr>
              <w:t>41</w:t>
            </w:r>
          </w:p>
        </w:tc>
        <w:tc>
          <w:tcPr>
            <w:tcW w:w="458" w:type="pct"/>
          </w:tcPr>
          <w:p w14:paraId="5AA32B11"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42</w:t>
            </w:r>
          </w:p>
        </w:tc>
        <w:tc>
          <w:tcPr>
            <w:tcW w:w="458" w:type="pct"/>
          </w:tcPr>
          <w:p w14:paraId="40B81580"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54</w:t>
            </w:r>
          </w:p>
        </w:tc>
        <w:tc>
          <w:tcPr>
            <w:tcW w:w="458" w:type="pct"/>
          </w:tcPr>
          <w:p w14:paraId="711DB6AC" w14:textId="77777777" w:rsidR="008773A2" w:rsidRPr="002618C8" w:rsidRDefault="008773A2">
            <w:pPr>
              <w:pStyle w:val="TableTextCentered"/>
              <w:spacing w:before="20" w:after="20"/>
              <w:rPr>
                <w:rFonts w:ascii="Franklin Gothic Book" w:hAnsi="Franklin Gothic Book"/>
              </w:rPr>
            </w:pPr>
            <w:r w:rsidRPr="002618C8">
              <w:rPr>
                <w:rFonts w:ascii="Franklin Gothic Book" w:hAnsi="Franklin Gothic Book"/>
              </w:rPr>
              <w:t>40</w:t>
            </w:r>
          </w:p>
        </w:tc>
        <w:tc>
          <w:tcPr>
            <w:tcW w:w="458" w:type="pct"/>
          </w:tcPr>
          <w:p w14:paraId="1BF5E943"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19</w:t>
            </w:r>
          </w:p>
        </w:tc>
        <w:tc>
          <w:tcPr>
            <w:tcW w:w="458" w:type="pct"/>
          </w:tcPr>
          <w:p w14:paraId="44025DB8"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22</w:t>
            </w:r>
          </w:p>
        </w:tc>
        <w:tc>
          <w:tcPr>
            <w:tcW w:w="458" w:type="pct"/>
          </w:tcPr>
          <w:p w14:paraId="29D24665" w14:textId="77777777" w:rsidR="008773A2" w:rsidRPr="002618C8" w:rsidRDefault="008773A2">
            <w:pPr>
              <w:pStyle w:val="TableTextCentered"/>
              <w:spacing w:before="20" w:after="20"/>
              <w:rPr>
                <w:rFonts w:ascii="Franklin Gothic Book" w:hAnsi="Franklin Gothic Book"/>
              </w:rPr>
            </w:pPr>
            <w:r w:rsidRPr="002618C8">
              <w:rPr>
                <w:rFonts w:ascii="Franklin Gothic Book" w:hAnsi="Franklin Gothic Book"/>
              </w:rPr>
              <w:t>19</w:t>
            </w:r>
          </w:p>
        </w:tc>
      </w:tr>
      <w:tr w:rsidR="008773A2" w:rsidRPr="003979D4" w14:paraId="79294DFA" w14:textId="77777777">
        <w:tc>
          <w:tcPr>
            <w:tcW w:w="418" w:type="pct"/>
          </w:tcPr>
          <w:p w14:paraId="656A23E4" w14:textId="77777777" w:rsidR="008773A2" w:rsidRPr="001010E4" w:rsidRDefault="008773A2">
            <w:pPr>
              <w:pStyle w:val="TableText"/>
              <w:spacing w:before="20" w:after="20"/>
              <w:jc w:val="center"/>
              <w:rPr>
                <w:rFonts w:ascii="Franklin Gothic Book" w:hAnsi="Franklin Gothic Book"/>
              </w:rPr>
            </w:pPr>
            <w:r w:rsidRPr="001010E4">
              <w:rPr>
                <w:rFonts w:ascii="Franklin Gothic Book" w:hAnsi="Franklin Gothic Book"/>
              </w:rPr>
              <w:t>10</w:t>
            </w:r>
          </w:p>
        </w:tc>
        <w:tc>
          <w:tcPr>
            <w:tcW w:w="458" w:type="pct"/>
          </w:tcPr>
          <w:p w14:paraId="33EFDD3D"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75</w:t>
            </w:r>
          </w:p>
        </w:tc>
        <w:tc>
          <w:tcPr>
            <w:tcW w:w="458" w:type="pct"/>
          </w:tcPr>
          <w:p w14:paraId="14073DDC"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38</w:t>
            </w:r>
          </w:p>
        </w:tc>
        <w:tc>
          <w:tcPr>
            <w:tcW w:w="458" w:type="pct"/>
          </w:tcPr>
          <w:p w14:paraId="74DCEC72"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29</w:t>
            </w:r>
          </w:p>
        </w:tc>
        <w:tc>
          <w:tcPr>
            <w:tcW w:w="459" w:type="pct"/>
          </w:tcPr>
          <w:p w14:paraId="5A67D536" w14:textId="77777777" w:rsidR="008773A2" w:rsidRPr="002618C8" w:rsidRDefault="008773A2">
            <w:pPr>
              <w:pStyle w:val="TableTextCentered"/>
              <w:spacing w:before="20" w:after="20"/>
              <w:rPr>
                <w:rFonts w:ascii="Franklin Gothic Book" w:hAnsi="Franklin Gothic Book"/>
              </w:rPr>
            </w:pPr>
            <w:r w:rsidRPr="002618C8">
              <w:rPr>
                <w:rFonts w:ascii="Franklin Gothic Book" w:hAnsi="Franklin Gothic Book"/>
              </w:rPr>
              <w:t>47</w:t>
            </w:r>
          </w:p>
        </w:tc>
        <w:tc>
          <w:tcPr>
            <w:tcW w:w="458" w:type="pct"/>
          </w:tcPr>
          <w:p w14:paraId="5C6B65F0"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41</w:t>
            </w:r>
          </w:p>
        </w:tc>
        <w:tc>
          <w:tcPr>
            <w:tcW w:w="458" w:type="pct"/>
          </w:tcPr>
          <w:p w14:paraId="1F32828E"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59</w:t>
            </w:r>
          </w:p>
        </w:tc>
        <w:tc>
          <w:tcPr>
            <w:tcW w:w="458" w:type="pct"/>
          </w:tcPr>
          <w:p w14:paraId="6FC7374F" w14:textId="77777777" w:rsidR="008773A2" w:rsidRPr="002618C8" w:rsidRDefault="008773A2">
            <w:pPr>
              <w:pStyle w:val="TableTextCentered"/>
              <w:spacing w:before="20" w:after="20"/>
              <w:rPr>
                <w:rFonts w:ascii="Franklin Gothic Book" w:hAnsi="Franklin Gothic Book"/>
              </w:rPr>
            </w:pPr>
            <w:r w:rsidRPr="002618C8">
              <w:rPr>
                <w:rFonts w:ascii="Franklin Gothic Book" w:hAnsi="Franklin Gothic Book"/>
              </w:rPr>
              <w:t>42</w:t>
            </w:r>
          </w:p>
        </w:tc>
        <w:tc>
          <w:tcPr>
            <w:tcW w:w="458" w:type="pct"/>
          </w:tcPr>
          <w:p w14:paraId="48A1B49B"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22</w:t>
            </w:r>
          </w:p>
        </w:tc>
        <w:tc>
          <w:tcPr>
            <w:tcW w:w="458" w:type="pct"/>
          </w:tcPr>
          <w:p w14:paraId="7E9A6F27" w14:textId="77777777" w:rsidR="008773A2" w:rsidRPr="002618C8" w:rsidRDefault="008773A2">
            <w:pPr>
              <w:pStyle w:val="TableTextCentered"/>
              <w:spacing w:before="20" w:after="20"/>
              <w:rPr>
                <w:rFonts w:ascii="Franklin Gothic Book" w:hAnsi="Franklin Gothic Book"/>
              </w:rPr>
            </w:pPr>
            <w:r>
              <w:rPr>
                <w:rFonts w:ascii="Franklin Gothic Book" w:hAnsi="Franklin Gothic Book"/>
              </w:rPr>
              <w:t>12</w:t>
            </w:r>
          </w:p>
        </w:tc>
        <w:tc>
          <w:tcPr>
            <w:tcW w:w="458" w:type="pct"/>
          </w:tcPr>
          <w:p w14:paraId="05A72B00" w14:textId="77777777" w:rsidR="008773A2" w:rsidRPr="002618C8" w:rsidRDefault="008773A2">
            <w:pPr>
              <w:pStyle w:val="TableTextCentered"/>
              <w:spacing w:before="20" w:after="20"/>
              <w:rPr>
                <w:rFonts w:ascii="Franklin Gothic Book" w:hAnsi="Franklin Gothic Book"/>
              </w:rPr>
            </w:pPr>
            <w:r w:rsidRPr="002618C8">
              <w:rPr>
                <w:rFonts w:ascii="Franklin Gothic Book" w:hAnsi="Franklin Gothic Book"/>
              </w:rPr>
              <w:t>11</w:t>
            </w:r>
          </w:p>
        </w:tc>
      </w:tr>
    </w:tbl>
    <w:p w14:paraId="40A16BC1" w14:textId="77777777" w:rsidR="008773A2" w:rsidRDefault="008773A2" w:rsidP="008773A2">
      <w:pPr>
        <w:spacing w:line="240" w:lineRule="auto"/>
        <w:rPr>
          <w:rFonts w:ascii="Franklin Gothic Book" w:hAnsi="Franklin Gothic Book"/>
          <w:sz w:val="20"/>
          <w:szCs w:val="20"/>
        </w:rPr>
      </w:pPr>
    </w:p>
    <w:p w14:paraId="0BAF8F60" w14:textId="77777777" w:rsidR="008773A2" w:rsidRDefault="008773A2" w:rsidP="008773A2">
      <w:pPr>
        <w:spacing w:after="160" w:line="259" w:lineRule="auto"/>
        <w:rPr>
          <w:rFonts w:ascii="Franklin Gothic Book" w:hAnsi="Franklin Gothic Book"/>
          <w:sz w:val="20"/>
          <w:szCs w:val="20"/>
        </w:rPr>
        <w:sectPr w:rsidR="008773A2" w:rsidSect="00226B6F">
          <w:footerReference w:type="default" r:id="rId101"/>
          <w:pgSz w:w="15840" w:h="12240" w:orient="landscape"/>
          <w:pgMar w:top="1440" w:right="1440" w:bottom="1440" w:left="1440" w:header="720" w:footer="720" w:gutter="0"/>
          <w:pgNumType w:start="1"/>
          <w:cols w:space="720"/>
          <w:docGrid w:linePitch="360"/>
        </w:sectPr>
      </w:pPr>
      <w:r>
        <w:rPr>
          <w:rFonts w:ascii="Franklin Gothic Book" w:hAnsi="Franklin Gothic Book"/>
          <w:sz w:val="20"/>
          <w:szCs w:val="20"/>
        </w:rPr>
        <w:br w:type="page"/>
      </w:r>
    </w:p>
    <w:p w14:paraId="765A13F0" w14:textId="77777777" w:rsidR="008773A2" w:rsidRPr="003C1C59" w:rsidRDefault="008773A2" w:rsidP="00BF156D">
      <w:pPr>
        <w:pStyle w:val="TableTitle0"/>
        <w:spacing w:before="0"/>
      </w:pPr>
      <w:bookmarkStart w:id="193" w:name="_Toc147841828"/>
      <w:r w:rsidRPr="005055D7">
        <w:lastRenderedPageBreak/>
        <w:t>Table E</w:t>
      </w:r>
      <w:r>
        <w:t>10</w:t>
      </w:r>
      <w:r w:rsidRPr="005055D7">
        <w:t xml:space="preserve">. Next-Generation MCAS </w:t>
      </w:r>
      <w:r>
        <w:t>ELA Mean Student Growth Percentile</w:t>
      </w:r>
      <w:r w:rsidRPr="003979D4">
        <w:t xml:space="preserve"> by Student Group</w:t>
      </w:r>
      <w:r>
        <w:t xml:space="preserve">, </w:t>
      </w:r>
      <w:r w:rsidRPr="005055D7">
        <w:t>Grade</w:t>
      </w:r>
      <w:r>
        <w:t>s 3-8</w:t>
      </w:r>
      <w:r w:rsidRPr="005055D7">
        <w:t>, 202</w:t>
      </w:r>
      <w:r>
        <w:t>2</w:t>
      </w:r>
      <w:r w:rsidRPr="005055D7">
        <w:t>-2023</w:t>
      </w:r>
      <w:bookmarkEnd w:id="193"/>
    </w:p>
    <w:tbl>
      <w:tblPr>
        <w:tblStyle w:val="MSVTable1"/>
        <w:tblW w:w="5000" w:type="pct"/>
        <w:tblLook w:val="0420" w:firstRow="1" w:lastRow="0" w:firstColumn="0" w:lastColumn="0" w:noHBand="0" w:noVBand="1"/>
      </w:tblPr>
      <w:tblGrid>
        <w:gridCol w:w="3232"/>
        <w:gridCol w:w="1530"/>
        <w:gridCol w:w="1530"/>
        <w:gridCol w:w="1530"/>
        <w:gridCol w:w="1522"/>
      </w:tblGrid>
      <w:tr w:rsidR="008773A2" w:rsidRPr="00976F70" w14:paraId="7A4D2C4D"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78BBD9F7" w14:textId="77777777" w:rsidR="008773A2" w:rsidRPr="00B85B0B" w:rsidRDefault="008773A2">
            <w:pPr>
              <w:pStyle w:val="TableColHeadingLeft"/>
              <w:jc w:val="center"/>
            </w:pPr>
            <w:r w:rsidRPr="00B85B0B">
              <w:t>Group</w:t>
            </w:r>
          </w:p>
        </w:tc>
        <w:tc>
          <w:tcPr>
            <w:tcW w:w="1530" w:type="dxa"/>
            <w:vAlign w:val="center"/>
          </w:tcPr>
          <w:p w14:paraId="59A5DBA1" w14:textId="329F9576" w:rsidR="008773A2" w:rsidRPr="00B85B0B" w:rsidRDefault="008773A2">
            <w:pPr>
              <w:pStyle w:val="TableColHeadingCenter"/>
            </w:pPr>
            <w:r>
              <w:t xml:space="preserve"># </w:t>
            </w:r>
            <w:r w:rsidR="00D729B3">
              <w:t>i</w:t>
            </w:r>
            <w:r>
              <w:t>ncluded</w:t>
            </w:r>
            <w:r w:rsidRPr="00B85B0B">
              <w:t xml:space="preserve"> (2023)</w:t>
            </w:r>
          </w:p>
        </w:tc>
        <w:tc>
          <w:tcPr>
            <w:tcW w:w="1530" w:type="dxa"/>
            <w:vAlign w:val="center"/>
          </w:tcPr>
          <w:p w14:paraId="4AE795EA" w14:textId="77777777" w:rsidR="008773A2" w:rsidRPr="00B85B0B" w:rsidRDefault="008773A2">
            <w:pPr>
              <w:pStyle w:val="TableColHeadingCenter"/>
            </w:pPr>
            <w:r w:rsidRPr="00B85B0B">
              <w:t>2022</w:t>
            </w:r>
          </w:p>
        </w:tc>
        <w:tc>
          <w:tcPr>
            <w:tcW w:w="1530" w:type="dxa"/>
            <w:vAlign w:val="center"/>
          </w:tcPr>
          <w:p w14:paraId="316F1776" w14:textId="77777777" w:rsidR="008773A2" w:rsidRPr="00B85B0B" w:rsidRDefault="008773A2">
            <w:pPr>
              <w:pStyle w:val="TableColHeadingCenter"/>
            </w:pPr>
            <w:r w:rsidRPr="00B85B0B">
              <w:t>2023</w:t>
            </w:r>
          </w:p>
        </w:tc>
        <w:tc>
          <w:tcPr>
            <w:tcW w:w="1522" w:type="dxa"/>
            <w:vAlign w:val="center"/>
          </w:tcPr>
          <w:p w14:paraId="0DE3E176" w14:textId="77777777" w:rsidR="008773A2" w:rsidRPr="00B85B0B" w:rsidRDefault="008773A2">
            <w:pPr>
              <w:pStyle w:val="TableColHeadingCenter"/>
            </w:pPr>
            <w:r w:rsidRPr="00B85B0B">
              <w:t>State (2023)</w:t>
            </w:r>
          </w:p>
        </w:tc>
      </w:tr>
      <w:tr w:rsidR="008773A2" w:rsidRPr="00976F70" w14:paraId="54C4040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DA98E44" w14:textId="77777777" w:rsidR="008773A2" w:rsidRPr="00E56196" w:rsidRDefault="008773A2">
            <w:pPr>
              <w:pStyle w:val="TableText"/>
              <w:rPr>
                <w:rFonts w:ascii="Franklin Gothic Book" w:hAnsi="Franklin Gothic Book"/>
              </w:rPr>
            </w:pPr>
            <w:r w:rsidRPr="00E56196">
              <w:rPr>
                <w:rFonts w:ascii="Franklin Gothic Book" w:hAnsi="Franklin Gothic Book"/>
              </w:rPr>
              <w:t>All students</w:t>
            </w:r>
          </w:p>
        </w:tc>
        <w:tc>
          <w:tcPr>
            <w:tcW w:w="1530" w:type="dxa"/>
            <w:vAlign w:val="center"/>
          </w:tcPr>
          <w:p w14:paraId="6CC3B020" w14:textId="77777777" w:rsidR="008773A2" w:rsidRPr="007A1DFC" w:rsidRDefault="008773A2">
            <w:pPr>
              <w:pStyle w:val="TableTextCentered"/>
              <w:rPr>
                <w:rFonts w:ascii="Franklin Gothic Book" w:hAnsi="Franklin Gothic Book"/>
              </w:rPr>
            </w:pPr>
            <w:r>
              <w:rPr>
                <w:rFonts w:ascii="Franklin Gothic Book" w:hAnsi="Franklin Gothic Book"/>
              </w:rPr>
              <w:t>475</w:t>
            </w:r>
          </w:p>
        </w:tc>
        <w:tc>
          <w:tcPr>
            <w:tcW w:w="1530" w:type="dxa"/>
            <w:vAlign w:val="center"/>
          </w:tcPr>
          <w:p w14:paraId="2A48AB58"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47.0</w:t>
            </w:r>
          </w:p>
        </w:tc>
        <w:tc>
          <w:tcPr>
            <w:tcW w:w="1530" w:type="dxa"/>
            <w:vAlign w:val="center"/>
          </w:tcPr>
          <w:p w14:paraId="40E22237"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42.2</w:t>
            </w:r>
          </w:p>
        </w:tc>
        <w:tc>
          <w:tcPr>
            <w:tcW w:w="1522" w:type="dxa"/>
            <w:vAlign w:val="center"/>
          </w:tcPr>
          <w:p w14:paraId="3E476A41"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49.7</w:t>
            </w:r>
          </w:p>
        </w:tc>
      </w:tr>
      <w:tr w:rsidR="008773A2" w:rsidRPr="00976F70" w14:paraId="730F2857" w14:textId="77777777">
        <w:tc>
          <w:tcPr>
            <w:tcW w:w="3232" w:type="dxa"/>
          </w:tcPr>
          <w:p w14:paraId="7EDB2DCC" w14:textId="77777777" w:rsidR="008773A2" w:rsidRPr="00E56196" w:rsidRDefault="008773A2">
            <w:pPr>
              <w:pStyle w:val="TableText"/>
              <w:rPr>
                <w:rFonts w:ascii="Franklin Gothic Book" w:hAnsi="Franklin Gothic Book"/>
              </w:rPr>
            </w:pPr>
            <w:r w:rsidRPr="00E56196">
              <w:rPr>
                <w:rFonts w:ascii="Franklin Gothic Book" w:hAnsi="Franklin Gothic Book"/>
              </w:rPr>
              <w:t>African American/Black</w:t>
            </w:r>
          </w:p>
        </w:tc>
        <w:tc>
          <w:tcPr>
            <w:tcW w:w="1530" w:type="dxa"/>
            <w:vAlign w:val="center"/>
          </w:tcPr>
          <w:p w14:paraId="3978E039" w14:textId="77777777" w:rsidR="008773A2" w:rsidRPr="007A1DFC" w:rsidRDefault="008773A2">
            <w:pPr>
              <w:pStyle w:val="TableTextCentered"/>
              <w:rPr>
                <w:rFonts w:ascii="Franklin Gothic Book" w:hAnsi="Franklin Gothic Book"/>
              </w:rPr>
            </w:pPr>
            <w:r>
              <w:rPr>
                <w:rFonts w:ascii="Franklin Gothic Book" w:hAnsi="Franklin Gothic Book"/>
              </w:rPr>
              <w:t>10</w:t>
            </w:r>
          </w:p>
        </w:tc>
        <w:tc>
          <w:tcPr>
            <w:tcW w:w="1530" w:type="dxa"/>
            <w:vAlign w:val="center"/>
          </w:tcPr>
          <w:p w14:paraId="6D3EC0F2" w14:textId="2F358F8F" w:rsidR="008773A2" w:rsidRPr="007A1DFC" w:rsidRDefault="00105DD6">
            <w:pPr>
              <w:pStyle w:val="TableTextCentered"/>
              <w:rPr>
                <w:rFonts w:ascii="Franklin Gothic Book" w:hAnsi="Franklin Gothic Book"/>
              </w:rPr>
            </w:pPr>
            <w:r>
              <w:rPr>
                <w:rFonts w:ascii="Franklin Gothic Book" w:hAnsi="Franklin Gothic Book"/>
              </w:rPr>
              <w:t>—</w:t>
            </w:r>
          </w:p>
        </w:tc>
        <w:tc>
          <w:tcPr>
            <w:tcW w:w="1530" w:type="dxa"/>
            <w:vAlign w:val="center"/>
          </w:tcPr>
          <w:p w14:paraId="1B7D06BE" w14:textId="34D12390" w:rsidR="008773A2" w:rsidRPr="007A1DFC" w:rsidRDefault="00105DD6">
            <w:pPr>
              <w:pStyle w:val="TableTextCentered"/>
              <w:rPr>
                <w:rFonts w:ascii="Franklin Gothic Book" w:hAnsi="Franklin Gothic Book"/>
              </w:rPr>
            </w:pPr>
            <w:r>
              <w:rPr>
                <w:rFonts w:ascii="Franklin Gothic Book" w:hAnsi="Franklin Gothic Book"/>
              </w:rPr>
              <w:t>—</w:t>
            </w:r>
          </w:p>
        </w:tc>
        <w:tc>
          <w:tcPr>
            <w:tcW w:w="1522" w:type="dxa"/>
            <w:vAlign w:val="center"/>
          </w:tcPr>
          <w:p w14:paraId="26786032"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48.0</w:t>
            </w:r>
          </w:p>
        </w:tc>
      </w:tr>
      <w:tr w:rsidR="008773A2" w:rsidRPr="00976F70" w14:paraId="3508274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78B8B11" w14:textId="77777777" w:rsidR="008773A2" w:rsidRPr="00E56196" w:rsidRDefault="008773A2">
            <w:pPr>
              <w:pStyle w:val="TableText"/>
              <w:rPr>
                <w:rFonts w:ascii="Franklin Gothic Book" w:hAnsi="Franklin Gothic Book"/>
              </w:rPr>
            </w:pPr>
            <w:r w:rsidRPr="00E56196">
              <w:rPr>
                <w:rFonts w:ascii="Franklin Gothic Book" w:hAnsi="Franklin Gothic Book"/>
              </w:rPr>
              <w:t>Asian</w:t>
            </w:r>
          </w:p>
        </w:tc>
        <w:tc>
          <w:tcPr>
            <w:tcW w:w="1530" w:type="dxa"/>
            <w:vAlign w:val="center"/>
          </w:tcPr>
          <w:p w14:paraId="2F62CF96" w14:textId="77777777" w:rsidR="008773A2" w:rsidRPr="007A1DFC" w:rsidRDefault="008773A2">
            <w:pPr>
              <w:pStyle w:val="TableTextCentered"/>
              <w:rPr>
                <w:rFonts w:ascii="Franklin Gothic Book" w:hAnsi="Franklin Gothic Book"/>
              </w:rPr>
            </w:pPr>
            <w:r>
              <w:rPr>
                <w:rFonts w:ascii="Franklin Gothic Book" w:hAnsi="Franklin Gothic Book"/>
              </w:rPr>
              <w:t>4</w:t>
            </w:r>
          </w:p>
        </w:tc>
        <w:tc>
          <w:tcPr>
            <w:tcW w:w="1530" w:type="dxa"/>
            <w:vAlign w:val="center"/>
          </w:tcPr>
          <w:p w14:paraId="7CC2811C" w14:textId="564E1125" w:rsidR="008773A2" w:rsidRPr="007A1DFC" w:rsidRDefault="00105DD6">
            <w:pPr>
              <w:pStyle w:val="TableTextCentered"/>
              <w:rPr>
                <w:rFonts w:ascii="Franklin Gothic Book" w:hAnsi="Franklin Gothic Book"/>
              </w:rPr>
            </w:pPr>
            <w:r>
              <w:rPr>
                <w:rFonts w:ascii="Franklin Gothic Book" w:hAnsi="Franklin Gothic Book"/>
              </w:rPr>
              <w:t>—</w:t>
            </w:r>
          </w:p>
        </w:tc>
        <w:tc>
          <w:tcPr>
            <w:tcW w:w="1530" w:type="dxa"/>
            <w:vAlign w:val="center"/>
          </w:tcPr>
          <w:p w14:paraId="4CE00449" w14:textId="0BF49D60" w:rsidR="008773A2" w:rsidRPr="007A1DFC" w:rsidRDefault="00105DD6">
            <w:pPr>
              <w:pStyle w:val="TableTextCentered"/>
              <w:rPr>
                <w:rFonts w:ascii="Franklin Gothic Book" w:hAnsi="Franklin Gothic Book"/>
              </w:rPr>
            </w:pPr>
            <w:r>
              <w:rPr>
                <w:rFonts w:ascii="Franklin Gothic Book" w:hAnsi="Franklin Gothic Book"/>
              </w:rPr>
              <w:t>—</w:t>
            </w:r>
          </w:p>
        </w:tc>
        <w:tc>
          <w:tcPr>
            <w:tcW w:w="1522" w:type="dxa"/>
            <w:vAlign w:val="center"/>
          </w:tcPr>
          <w:p w14:paraId="49113AC3"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56.4</w:t>
            </w:r>
          </w:p>
        </w:tc>
      </w:tr>
      <w:tr w:rsidR="008773A2" w:rsidRPr="00976F70" w14:paraId="01A842A6" w14:textId="77777777">
        <w:tc>
          <w:tcPr>
            <w:tcW w:w="3232" w:type="dxa"/>
          </w:tcPr>
          <w:p w14:paraId="14D8945C" w14:textId="77777777" w:rsidR="008773A2" w:rsidRPr="00E56196" w:rsidRDefault="008773A2">
            <w:pPr>
              <w:pStyle w:val="TableText"/>
              <w:rPr>
                <w:rFonts w:ascii="Franklin Gothic Book" w:hAnsi="Franklin Gothic Book"/>
              </w:rPr>
            </w:pPr>
            <w:r w:rsidRPr="00E56196">
              <w:rPr>
                <w:rFonts w:ascii="Franklin Gothic Book" w:hAnsi="Franklin Gothic Book"/>
              </w:rPr>
              <w:t>Hispanic/Latino</w:t>
            </w:r>
          </w:p>
        </w:tc>
        <w:tc>
          <w:tcPr>
            <w:tcW w:w="1530" w:type="dxa"/>
            <w:vAlign w:val="center"/>
          </w:tcPr>
          <w:p w14:paraId="53C049AA" w14:textId="77777777" w:rsidR="008773A2" w:rsidRPr="007A1DFC" w:rsidRDefault="008773A2">
            <w:pPr>
              <w:pStyle w:val="TableTextCentered"/>
              <w:rPr>
                <w:rFonts w:ascii="Franklin Gothic Book" w:hAnsi="Franklin Gothic Book"/>
              </w:rPr>
            </w:pPr>
            <w:r>
              <w:rPr>
                <w:rFonts w:ascii="Franklin Gothic Book" w:hAnsi="Franklin Gothic Book"/>
              </w:rPr>
              <w:t>93</w:t>
            </w:r>
          </w:p>
        </w:tc>
        <w:tc>
          <w:tcPr>
            <w:tcW w:w="1530" w:type="dxa"/>
            <w:vAlign w:val="center"/>
          </w:tcPr>
          <w:p w14:paraId="12D6DA19"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44.6</w:t>
            </w:r>
          </w:p>
        </w:tc>
        <w:tc>
          <w:tcPr>
            <w:tcW w:w="1530" w:type="dxa"/>
            <w:vAlign w:val="center"/>
          </w:tcPr>
          <w:p w14:paraId="5779B4AB"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35.9</w:t>
            </w:r>
          </w:p>
        </w:tc>
        <w:tc>
          <w:tcPr>
            <w:tcW w:w="1522" w:type="dxa"/>
            <w:vAlign w:val="center"/>
          </w:tcPr>
          <w:p w14:paraId="7314D7D0"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47.5</w:t>
            </w:r>
          </w:p>
        </w:tc>
      </w:tr>
      <w:tr w:rsidR="008773A2" w:rsidRPr="00976F70" w14:paraId="028534F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F1185FD" w14:textId="77777777" w:rsidR="008773A2" w:rsidRPr="00E56196" w:rsidRDefault="008773A2">
            <w:pPr>
              <w:pStyle w:val="TableText"/>
              <w:rPr>
                <w:rFonts w:ascii="Franklin Gothic Book" w:hAnsi="Franklin Gothic Book"/>
              </w:rPr>
            </w:pPr>
            <w:r w:rsidRPr="00E56196">
              <w:rPr>
                <w:rFonts w:ascii="Franklin Gothic Book" w:hAnsi="Franklin Gothic Book"/>
              </w:rPr>
              <w:t>Multi-Race, non-Hispanic/Latino</w:t>
            </w:r>
          </w:p>
        </w:tc>
        <w:tc>
          <w:tcPr>
            <w:tcW w:w="1530" w:type="dxa"/>
            <w:vAlign w:val="center"/>
          </w:tcPr>
          <w:p w14:paraId="4E4E10C7" w14:textId="77777777" w:rsidR="008773A2" w:rsidRPr="007A1DFC" w:rsidRDefault="008773A2">
            <w:pPr>
              <w:pStyle w:val="TableTextCentered"/>
              <w:rPr>
                <w:rFonts w:ascii="Franklin Gothic Book" w:hAnsi="Franklin Gothic Book"/>
              </w:rPr>
            </w:pPr>
            <w:r>
              <w:rPr>
                <w:rFonts w:ascii="Franklin Gothic Book" w:hAnsi="Franklin Gothic Book"/>
              </w:rPr>
              <w:t>16</w:t>
            </w:r>
          </w:p>
        </w:tc>
        <w:tc>
          <w:tcPr>
            <w:tcW w:w="1530" w:type="dxa"/>
            <w:vAlign w:val="center"/>
          </w:tcPr>
          <w:p w14:paraId="23E68DC8" w14:textId="424612B0" w:rsidR="008773A2" w:rsidRPr="007A1DFC" w:rsidRDefault="00105DD6">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5ED9E79A" w14:textId="1547C73A" w:rsidR="008773A2" w:rsidRPr="007A1DFC" w:rsidRDefault="00105DD6">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6896F6C1"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50.0</w:t>
            </w:r>
          </w:p>
        </w:tc>
      </w:tr>
      <w:tr w:rsidR="008773A2" w:rsidRPr="00976F70" w14:paraId="2A453051" w14:textId="77777777">
        <w:tc>
          <w:tcPr>
            <w:tcW w:w="3232" w:type="dxa"/>
          </w:tcPr>
          <w:p w14:paraId="4B4D9BF5" w14:textId="77777777" w:rsidR="008773A2" w:rsidRPr="00E56196" w:rsidRDefault="008773A2">
            <w:pPr>
              <w:pStyle w:val="TableText"/>
              <w:rPr>
                <w:rFonts w:ascii="Franklin Gothic Book" w:hAnsi="Franklin Gothic Book"/>
              </w:rPr>
            </w:pPr>
            <w:r w:rsidRPr="00E56196">
              <w:rPr>
                <w:rFonts w:ascii="Franklin Gothic Book" w:hAnsi="Franklin Gothic Book"/>
              </w:rPr>
              <w:t>Native American</w:t>
            </w:r>
          </w:p>
        </w:tc>
        <w:tc>
          <w:tcPr>
            <w:tcW w:w="1530" w:type="dxa"/>
            <w:vAlign w:val="center"/>
          </w:tcPr>
          <w:p w14:paraId="7B64D0A2" w14:textId="7DB2B503" w:rsidR="008773A2" w:rsidRPr="007A1DFC" w:rsidRDefault="00105DD6">
            <w:pPr>
              <w:pStyle w:val="TableTextCentered"/>
              <w:rPr>
                <w:rFonts w:ascii="Franklin Gothic Book" w:hAnsi="Franklin Gothic Book"/>
              </w:rPr>
            </w:pPr>
            <w:r>
              <w:rPr>
                <w:rFonts w:ascii="Franklin Gothic Book" w:hAnsi="Franklin Gothic Book"/>
              </w:rPr>
              <w:t>—</w:t>
            </w:r>
          </w:p>
        </w:tc>
        <w:tc>
          <w:tcPr>
            <w:tcW w:w="1530" w:type="dxa"/>
            <w:vAlign w:val="center"/>
          </w:tcPr>
          <w:p w14:paraId="65A4C465" w14:textId="4BD73617" w:rsidR="008773A2" w:rsidRPr="007A1DFC" w:rsidRDefault="00105DD6">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7D0F461B" w14:textId="1A42EFE4" w:rsidR="008773A2" w:rsidRPr="007A1DFC" w:rsidRDefault="00105DD6">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4E017DD5"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46.7</w:t>
            </w:r>
          </w:p>
        </w:tc>
      </w:tr>
      <w:tr w:rsidR="008773A2" w:rsidRPr="00976F70" w14:paraId="1B7F100B"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B5B6865" w14:textId="77777777" w:rsidR="008773A2" w:rsidRPr="00E56196" w:rsidRDefault="008773A2">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530" w:type="dxa"/>
            <w:vAlign w:val="center"/>
          </w:tcPr>
          <w:p w14:paraId="3CC0C3C8" w14:textId="14F9C803" w:rsidR="008773A2" w:rsidRPr="007A1DFC" w:rsidRDefault="00105DD6">
            <w:pPr>
              <w:pStyle w:val="TableTextCentered"/>
              <w:rPr>
                <w:rFonts w:ascii="Franklin Gothic Book" w:hAnsi="Franklin Gothic Book"/>
              </w:rPr>
            </w:pPr>
            <w:r>
              <w:rPr>
                <w:rFonts w:ascii="Franklin Gothic Book" w:hAnsi="Franklin Gothic Book"/>
              </w:rPr>
              <w:t>—</w:t>
            </w:r>
          </w:p>
        </w:tc>
        <w:tc>
          <w:tcPr>
            <w:tcW w:w="1530" w:type="dxa"/>
            <w:vAlign w:val="center"/>
          </w:tcPr>
          <w:p w14:paraId="4A23A85F" w14:textId="4D7AC7D2" w:rsidR="008773A2" w:rsidRPr="007A1DFC" w:rsidRDefault="00105DD6">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54FF20BF" w14:textId="7A50ADFC" w:rsidR="008773A2" w:rsidRPr="007A1DFC" w:rsidRDefault="00105DD6">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5A98303A"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50.5</w:t>
            </w:r>
          </w:p>
        </w:tc>
      </w:tr>
      <w:tr w:rsidR="008773A2" w:rsidRPr="00976F70" w14:paraId="26519481" w14:textId="77777777">
        <w:tc>
          <w:tcPr>
            <w:tcW w:w="3232" w:type="dxa"/>
          </w:tcPr>
          <w:p w14:paraId="749729D8" w14:textId="77777777" w:rsidR="008773A2" w:rsidRPr="00E56196" w:rsidRDefault="008773A2">
            <w:pPr>
              <w:pStyle w:val="TableText"/>
              <w:rPr>
                <w:rFonts w:ascii="Franklin Gothic Book" w:hAnsi="Franklin Gothic Book"/>
              </w:rPr>
            </w:pPr>
            <w:r w:rsidRPr="00E56196">
              <w:rPr>
                <w:rFonts w:ascii="Franklin Gothic Book" w:hAnsi="Franklin Gothic Book"/>
              </w:rPr>
              <w:t>White</w:t>
            </w:r>
          </w:p>
        </w:tc>
        <w:tc>
          <w:tcPr>
            <w:tcW w:w="1530" w:type="dxa"/>
            <w:vAlign w:val="center"/>
          </w:tcPr>
          <w:p w14:paraId="662D37FB" w14:textId="77777777" w:rsidR="008773A2" w:rsidRPr="007A1DFC" w:rsidRDefault="008773A2">
            <w:pPr>
              <w:pStyle w:val="TableTextCentered"/>
              <w:rPr>
                <w:rFonts w:ascii="Franklin Gothic Book" w:hAnsi="Franklin Gothic Book"/>
              </w:rPr>
            </w:pPr>
            <w:r>
              <w:rPr>
                <w:rFonts w:ascii="Franklin Gothic Book" w:hAnsi="Franklin Gothic Book"/>
              </w:rPr>
              <w:t>352</w:t>
            </w:r>
          </w:p>
        </w:tc>
        <w:tc>
          <w:tcPr>
            <w:tcW w:w="1530" w:type="dxa"/>
            <w:vAlign w:val="center"/>
          </w:tcPr>
          <w:p w14:paraId="6FC98367"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47.2</w:t>
            </w:r>
          </w:p>
        </w:tc>
        <w:tc>
          <w:tcPr>
            <w:tcW w:w="1530" w:type="dxa"/>
            <w:vAlign w:val="center"/>
          </w:tcPr>
          <w:p w14:paraId="20C303DA"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43.6</w:t>
            </w:r>
          </w:p>
        </w:tc>
        <w:tc>
          <w:tcPr>
            <w:tcW w:w="1522" w:type="dxa"/>
            <w:vAlign w:val="center"/>
          </w:tcPr>
          <w:p w14:paraId="7477785E"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50.0</w:t>
            </w:r>
          </w:p>
        </w:tc>
      </w:tr>
      <w:tr w:rsidR="008773A2" w:rsidRPr="00976F70" w14:paraId="3454297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2BAD123" w14:textId="77777777" w:rsidR="008773A2" w:rsidRPr="00E56196" w:rsidRDefault="008773A2">
            <w:pPr>
              <w:pStyle w:val="TableText"/>
              <w:rPr>
                <w:rFonts w:ascii="Franklin Gothic Book" w:hAnsi="Franklin Gothic Book"/>
              </w:rPr>
            </w:pPr>
            <w:r w:rsidRPr="00E56196">
              <w:rPr>
                <w:rFonts w:ascii="Franklin Gothic Book" w:hAnsi="Franklin Gothic Book"/>
              </w:rPr>
              <w:t>High needs</w:t>
            </w:r>
          </w:p>
        </w:tc>
        <w:tc>
          <w:tcPr>
            <w:tcW w:w="1530" w:type="dxa"/>
            <w:vAlign w:val="center"/>
          </w:tcPr>
          <w:p w14:paraId="73F5EEFF" w14:textId="77777777" w:rsidR="008773A2" w:rsidRPr="007A1DFC" w:rsidRDefault="008773A2">
            <w:pPr>
              <w:pStyle w:val="TableTextCentered"/>
              <w:rPr>
                <w:rFonts w:ascii="Franklin Gothic Book" w:hAnsi="Franklin Gothic Book"/>
              </w:rPr>
            </w:pPr>
            <w:r>
              <w:rPr>
                <w:rFonts w:ascii="Franklin Gothic Book" w:hAnsi="Franklin Gothic Book"/>
              </w:rPr>
              <w:t>285</w:t>
            </w:r>
          </w:p>
        </w:tc>
        <w:tc>
          <w:tcPr>
            <w:tcW w:w="1530" w:type="dxa"/>
            <w:vAlign w:val="center"/>
          </w:tcPr>
          <w:p w14:paraId="3CDEB12F"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46.1</w:t>
            </w:r>
          </w:p>
        </w:tc>
        <w:tc>
          <w:tcPr>
            <w:tcW w:w="1530" w:type="dxa"/>
            <w:vAlign w:val="center"/>
          </w:tcPr>
          <w:p w14:paraId="46403E5A"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38.0</w:t>
            </w:r>
          </w:p>
        </w:tc>
        <w:tc>
          <w:tcPr>
            <w:tcW w:w="1522" w:type="dxa"/>
            <w:vAlign w:val="center"/>
          </w:tcPr>
          <w:p w14:paraId="29A4DA37"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47.3</w:t>
            </w:r>
          </w:p>
        </w:tc>
      </w:tr>
      <w:tr w:rsidR="008773A2" w:rsidRPr="00976F70" w14:paraId="431E9B07" w14:textId="77777777">
        <w:tc>
          <w:tcPr>
            <w:tcW w:w="3232" w:type="dxa"/>
          </w:tcPr>
          <w:p w14:paraId="1BC706D5" w14:textId="77777777" w:rsidR="008773A2" w:rsidRPr="00E56196" w:rsidRDefault="008773A2">
            <w:pPr>
              <w:pStyle w:val="TableText"/>
              <w:rPr>
                <w:rFonts w:ascii="Franklin Gothic Book" w:hAnsi="Franklin Gothic Book"/>
              </w:rPr>
            </w:pPr>
            <w:r w:rsidRPr="00E56196">
              <w:rPr>
                <w:rFonts w:ascii="Franklin Gothic Book" w:hAnsi="Franklin Gothic Book"/>
              </w:rPr>
              <w:t>Low income</w:t>
            </w:r>
          </w:p>
        </w:tc>
        <w:tc>
          <w:tcPr>
            <w:tcW w:w="1530" w:type="dxa"/>
            <w:vAlign w:val="center"/>
          </w:tcPr>
          <w:p w14:paraId="3D5DDBFE" w14:textId="77777777" w:rsidR="008773A2" w:rsidRPr="007A1DFC" w:rsidRDefault="008773A2">
            <w:pPr>
              <w:pStyle w:val="TableTextCentered"/>
              <w:rPr>
                <w:rFonts w:ascii="Franklin Gothic Book" w:hAnsi="Franklin Gothic Book"/>
              </w:rPr>
            </w:pPr>
            <w:r>
              <w:rPr>
                <w:rFonts w:ascii="Franklin Gothic Book" w:hAnsi="Franklin Gothic Book"/>
              </w:rPr>
              <w:t>238</w:t>
            </w:r>
          </w:p>
        </w:tc>
        <w:tc>
          <w:tcPr>
            <w:tcW w:w="1530" w:type="dxa"/>
            <w:vAlign w:val="center"/>
          </w:tcPr>
          <w:p w14:paraId="54CD651B"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45.8</w:t>
            </w:r>
          </w:p>
        </w:tc>
        <w:tc>
          <w:tcPr>
            <w:tcW w:w="1530" w:type="dxa"/>
            <w:vAlign w:val="center"/>
          </w:tcPr>
          <w:p w14:paraId="66ACA1BC"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3</w:t>
            </w:r>
            <w:r>
              <w:rPr>
                <w:rFonts w:ascii="Franklin Gothic Book" w:hAnsi="Franklin Gothic Book" w:cs="Calibri"/>
              </w:rPr>
              <w:t>6.9</w:t>
            </w:r>
          </w:p>
        </w:tc>
        <w:tc>
          <w:tcPr>
            <w:tcW w:w="1522" w:type="dxa"/>
            <w:vAlign w:val="center"/>
          </w:tcPr>
          <w:p w14:paraId="07C59CD7"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47.0</w:t>
            </w:r>
          </w:p>
        </w:tc>
      </w:tr>
      <w:tr w:rsidR="008773A2" w:rsidRPr="00976F70" w14:paraId="0BA940B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82E3ADB" w14:textId="77777777" w:rsidR="008773A2" w:rsidRPr="00E56196" w:rsidRDefault="008773A2">
            <w:pPr>
              <w:pStyle w:val="TableText"/>
              <w:rPr>
                <w:rFonts w:ascii="Franklin Gothic Book" w:hAnsi="Franklin Gothic Book"/>
                <w:spacing w:val="-4"/>
              </w:rPr>
            </w:pPr>
            <w:r w:rsidRPr="00E56196">
              <w:rPr>
                <w:rFonts w:ascii="Franklin Gothic Book" w:hAnsi="Franklin Gothic Book"/>
                <w:spacing w:val="-4"/>
              </w:rPr>
              <w:t>ELs and former ELs</w:t>
            </w:r>
          </w:p>
        </w:tc>
        <w:tc>
          <w:tcPr>
            <w:tcW w:w="1530" w:type="dxa"/>
            <w:vAlign w:val="center"/>
          </w:tcPr>
          <w:p w14:paraId="709498D4" w14:textId="77777777" w:rsidR="008773A2" w:rsidRPr="007A1DFC" w:rsidRDefault="008773A2">
            <w:pPr>
              <w:pStyle w:val="TableTextCentered"/>
              <w:rPr>
                <w:rFonts w:ascii="Franklin Gothic Book" w:hAnsi="Franklin Gothic Book"/>
              </w:rPr>
            </w:pPr>
            <w:r>
              <w:rPr>
                <w:rFonts w:ascii="Franklin Gothic Book" w:hAnsi="Franklin Gothic Book"/>
              </w:rPr>
              <w:t>39</w:t>
            </w:r>
          </w:p>
        </w:tc>
        <w:tc>
          <w:tcPr>
            <w:tcW w:w="1530" w:type="dxa"/>
            <w:vAlign w:val="center"/>
          </w:tcPr>
          <w:p w14:paraId="0FB802D7"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46.4</w:t>
            </w:r>
          </w:p>
        </w:tc>
        <w:tc>
          <w:tcPr>
            <w:tcW w:w="1530" w:type="dxa"/>
            <w:vAlign w:val="center"/>
          </w:tcPr>
          <w:p w14:paraId="2151B578"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45.5</w:t>
            </w:r>
          </w:p>
        </w:tc>
        <w:tc>
          <w:tcPr>
            <w:tcW w:w="1522" w:type="dxa"/>
            <w:vAlign w:val="center"/>
          </w:tcPr>
          <w:p w14:paraId="56AB7B62"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49.7</w:t>
            </w:r>
          </w:p>
        </w:tc>
      </w:tr>
      <w:tr w:rsidR="008773A2" w:rsidRPr="00976F70" w14:paraId="12214817" w14:textId="77777777">
        <w:tc>
          <w:tcPr>
            <w:tcW w:w="3232" w:type="dxa"/>
          </w:tcPr>
          <w:p w14:paraId="77234A7E" w14:textId="77777777" w:rsidR="008773A2" w:rsidRPr="00E56196" w:rsidRDefault="008773A2">
            <w:pPr>
              <w:pStyle w:val="TableText"/>
              <w:rPr>
                <w:rFonts w:ascii="Franklin Gothic Book" w:hAnsi="Franklin Gothic Book"/>
              </w:rPr>
            </w:pPr>
            <w:r w:rsidRPr="00E56196">
              <w:rPr>
                <w:rFonts w:ascii="Franklin Gothic Book" w:hAnsi="Franklin Gothic Book"/>
              </w:rPr>
              <w:t>Students w/disabilities</w:t>
            </w:r>
          </w:p>
        </w:tc>
        <w:tc>
          <w:tcPr>
            <w:tcW w:w="1530" w:type="dxa"/>
            <w:vAlign w:val="center"/>
          </w:tcPr>
          <w:p w14:paraId="1FEDCA92" w14:textId="77777777" w:rsidR="008773A2" w:rsidRPr="007A1DFC" w:rsidRDefault="008773A2">
            <w:pPr>
              <w:pStyle w:val="TableTextCentered"/>
              <w:rPr>
                <w:rFonts w:ascii="Franklin Gothic Book" w:hAnsi="Franklin Gothic Book"/>
              </w:rPr>
            </w:pPr>
            <w:r>
              <w:rPr>
                <w:rFonts w:ascii="Franklin Gothic Book" w:hAnsi="Franklin Gothic Book"/>
              </w:rPr>
              <w:t>115</w:t>
            </w:r>
          </w:p>
        </w:tc>
        <w:tc>
          <w:tcPr>
            <w:tcW w:w="1530" w:type="dxa"/>
            <w:vAlign w:val="center"/>
          </w:tcPr>
          <w:p w14:paraId="00811431"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40.3</w:t>
            </w:r>
          </w:p>
        </w:tc>
        <w:tc>
          <w:tcPr>
            <w:tcW w:w="1530" w:type="dxa"/>
            <w:vAlign w:val="center"/>
          </w:tcPr>
          <w:p w14:paraId="72F04469"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39.7</w:t>
            </w:r>
          </w:p>
        </w:tc>
        <w:tc>
          <w:tcPr>
            <w:tcW w:w="1522" w:type="dxa"/>
            <w:vAlign w:val="center"/>
          </w:tcPr>
          <w:p w14:paraId="067D5B39" w14:textId="77777777" w:rsidR="008773A2" w:rsidRPr="007A1DFC" w:rsidRDefault="008773A2">
            <w:pPr>
              <w:pStyle w:val="TableTextCentered"/>
              <w:rPr>
                <w:rFonts w:ascii="Franklin Gothic Book" w:hAnsi="Franklin Gothic Book"/>
              </w:rPr>
            </w:pPr>
            <w:r w:rsidRPr="007A1DFC">
              <w:rPr>
                <w:rFonts w:ascii="Franklin Gothic Book" w:hAnsi="Franklin Gothic Book" w:cs="Calibri"/>
              </w:rPr>
              <w:t>43.7</w:t>
            </w:r>
          </w:p>
        </w:tc>
      </w:tr>
    </w:tbl>
    <w:p w14:paraId="5E52B936" w14:textId="042F8F91" w:rsidR="008773A2" w:rsidRPr="00B92729" w:rsidRDefault="008773A2" w:rsidP="008773A2">
      <w:pPr>
        <w:pStyle w:val="TableTitle0"/>
      </w:pPr>
      <w:bookmarkStart w:id="194" w:name="_Toc147841829"/>
      <w:r w:rsidRPr="00B92729">
        <w:t>Table E</w:t>
      </w:r>
      <w:r>
        <w:t>11</w:t>
      </w:r>
      <w:r w:rsidRPr="00B92729">
        <w:t xml:space="preserve">. </w:t>
      </w:r>
      <w:r w:rsidRPr="005055D7">
        <w:t xml:space="preserve">Next-Generation MCAS </w:t>
      </w:r>
      <w:r>
        <w:t>ELA Mean Student Growth Percentile</w:t>
      </w:r>
      <w:r w:rsidRPr="003979D4">
        <w:t xml:space="preserve"> by Student Group</w:t>
      </w:r>
      <w:r>
        <w:t xml:space="preserve">, </w:t>
      </w:r>
      <w:r w:rsidRPr="005055D7">
        <w:t>Grade</w:t>
      </w:r>
      <w:r w:rsidR="00D729B3">
        <w:t> </w:t>
      </w:r>
      <w:r>
        <w:t>10</w:t>
      </w:r>
      <w:r w:rsidRPr="005055D7">
        <w:t>, 202</w:t>
      </w:r>
      <w:r>
        <w:t>2</w:t>
      </w:r>
      <w:r w:rsidRPr="005055D7">
        <w:t>-2023</w:t>
      </w:r>
      <w:bookmarkEnd w:id="194"/>
    </w:p>
    <w:tbl>
      <w:tblPr>
        <w:tblStyle w:val="MSVTable1"/>
        <w:tblW w:w="5000" w:type="pct"/>
        <w:tblLook w:val="0420" w:firstRow="1" w:lastRow="0" w:firstColumn="0" w:lastColumn="0" w:noHBand="0" w:noVBand="1"/>
      </w:tblPr>
      <w:tblGrid>
        <w:gridCol w:w="3232"/>
        <w:gridCol w:w="1530"/>
        <w:gridCol w:w="1530"/>
        <w:gridCol w:w="1530"/>
        <w:gridCol w:w="1522"/>
      </w:tblGrid>
      <w:tr w:rsidR="008773A2" w:rsidRPr="00B92729" w14:paraId="7BC5ECBA"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269827BB" w14:textId="77777777" w:rsidR="008773A2" w:rsidRPr="00734358" w:rsidRDefault="008773A2">
            <w:pPr>
              <w:pStyle w:val="TableColHeadingLeft"/>
              <w:jc w:val="center"/>
            </w:pPr>
            <w:r w:rsidRPr="00734358">
              <w:t>Group</w:t>
            </w:r>
          </w:p>
        </w:tc>
        <w:tc>
          <w:tcPr>
            <w:tcW w:w="1530" w:type="dxa"/>
            <w:vAlign w:val="center"/>
          </w:tcPr>
          <w:p w14:paraId="363905FA" w14:textId="5DB77EB7" w:rsidR="008773A2" w:rsidRPr="00734358" w:rsidRDefault="008773A2">
            <w:pPr>
              <w:pStyle w:val="TableColHeadingCenter"/>
            </w:pPr>
            <w:r>
              <w:t xml:space="preserve"># </w:t>
            </w:r>
            <w:r w:rsidR="00D729B3">
              <w:t>i</w:t>
            </w:r>
            <w:r>
              <w:t>ncluded</w:t>
            </w:r>
            <w:r w:rsidRPr="00734358">
              <w:t xml:space="preserve"> (2023)</w:t>
            </w:r>
          </w:p>
        </w:tc>
        <w:tc>
          <w:tcPr>
            <w:tcW w:w="1530" w:type="dxa"/>
            <w:vAlign w:val="center"/>
          </w:tcPr>
          <w:p w14:paraId="44A727E1" w14:textId="77777777" w:rsidR="008773A2" w:rsidRPr="00734358" w:rsidRDefault="008773A2">
            <w:pPr>
              <w:pStyle w:val="TableColHeadingCenter"/>
            </w:pPr>
            <w:r w:rsidRPr="00734358">
              <w:t>2022</w:t>
            </w:r>
          </w:p>
        </w:tc>
        <w:tc>
          <w:tcPr>
            <w:tcW w:w="1530" w:type="dxa"/>
            <w:vAlign w:val="center"/>
          </w:tcPr>
          <w:p w14:paraId="5BB1B755" w14:textId="77777777" w:rsidR="008773A2" w:rsidRPr="00734358" w:rsidRDefault="008773A2">
            <w:pPr>
              <w:pStyle w:val="TableColHeadingCenter"/>
            </w:pPr>
            <w:r w:rsidRPr="00734358">
              <w:t>2023</w:t>
            </w:r>
          </w:p>
        </w:tc>
        <w:tc>
          <w:tcPr>
            <w:tcW w:w="1522" w:type="dxa"/>
            <w:vAlign w:val="center"/>
          </w:tcPr>
          <w:p w14:paraId="4BD3147D" w14:textId="77777777" w:rsidR="008773A2" w:rsidRPr="00734358" w:rsidRDefault="008773A2">
            <w:pPr>
              <w:pStyle w:val="TableColHeadingCenter"/>
            </w:pPr>
            <w:r w:rsidRPr="00734358">
              <w:t>State (2023)</w:t>
            </w:r>
          </w:p>
        </w:tc>
      </w:tr>
      <w:tr w:rsidR="008773A2" w:rsidRPr="00B92729" w14:paraId="60D0D07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3179C4B" w14:textId="77777777" w:rsidR="008773A2" w:rsidRPr="00E56196" w:rsidRDefault="008773A2">
            <w:pPr>
              <w:pStyle w:val="TableText"/>
              <w:rPr>
                <w:rFonts w:ascii="Franklin Gothic Book" w:hAnsi="Franklin Gothic Book"/>
              </w:rPr>
            </w:pPr>
            <w:r w:rsidRPr="00E56196">
              <w:rPr>
                <w:rFonts w:ascii="Franklin Gothic Book" w:hAnsi="Franklin Gothic Book"/>
              </w:rPr>
              <w:t>All students</w:t>
            </w:r>
          </w:p>
        </w:tc>
        <w:tc>
          <w:tcPr>
            <w:tcW w:w="1530" w:type="dxa"/>
          </w:tcPr>
          <w:p w14:paraId="6BD3EBD8" w14:textId="77777777" w:rsidR="008773A2" w:rsidRPr="00E56196" w:rsidRDefault="008773A2">
            <w:pPr>
              <w:pStyle w:val="TableTextCentered"/>
              <w:rPr>
                <w:rFonts w:ascii="Franklin Gothic Book" w:hAnsi="Franklin Gothic Book"/>
              </w:rPr>
            </w:pPr>
            <w:r>
              <w:rPr>
                <w:rFonts w:ascii="Franklin Gothic Book" w:hAnsi="Franklin Gothic Book"/>
              </w:rPr>
              <w:t>67</w:t>
            </w:r>
          </w:p>
        </w:tc>
        <w:tc>
          <w:tcPr>
            <w:tcW w:w="1530" w:type="dxa"/>
            <w:vAlign w:val="center"/>
          </w:tcPr>
          <w:p w14:paraId="3C0BAE63"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42.5</w:t>
            </w:r>
          </w:p>
        </w:tc>
        <w:tc>
          <w:tcPr>
            <w:tcW w:w="1530" w:type="dxa"/>
            <w:vAlign w:val="center"/>
          </w:tcPr>
          <w:p w14:paraId="272DDB9E"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35.0</w:t>
            </w:r>
          </w:p>
        </w:tc>
        <w:tc>
          <w:tcPr>
            <w:tcW w:w="1522" w:type="dxa"/>
            <w:vAlign w:val="center"/>
          </w:tcPr>
          <w:p w14:paraId="254EF319"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49.5</w:t>
            </w:r>
          </w:p>
        </w:tc>
      </w:tr>
      <w:tr w:rsidR="008773A2" w:rsidRPr="00B92729" w14:paraId="0D9EDA69" w14:textId="77777777">
        <w:tc>
          <w:tcPr>
            <w:tcW w:w="3232" w:type="dxa"/>
          </w:tcPr>
          <w:p w14:paraId="45DB0D0C" w14:textId="77777777" w:rsidR="008773A2" w:rsidRPr="00E56196" w:rsidRDefault="008773A2">
            <w:pPr>
              <w:pStyle w:val="TableText"/>
              <w:rPr>
                <w:rFonts w:ascii="Franklin Gothic Book" w:hAnsi="Franklin Gothic Book"/>
              </w:rPr>
            </w:pPr>
            <w:r w:rsidRPr="00E56196">
              <w:rPr>
                <w:rFonts w:ascii="Franklin Gothic Book" w:hAnsi="Franklin Gothic Book"/>
              </w:rPr>
              <w:t>African American/Black</w:t>
            </w:r>
          </w:p>
        </w:tc>
        <w:tc>
          <w:tcPr>
            <w:tcW w:w="1530" w:type="dxa"/>
          </w:tcPr>
          <w:p w14:paraId="7F9063B1" w14:textId="77777777" w:rsidR="008773A2" w:rsidRPr="00E56196" w:rsidRDefault="008773A2">
            <w:pPr>
              <w:pStyle w:val="TableTextCentered"/>
              <w:rPr>
                <w:rFonts w:ascii="Franklin Gothic Book" w:hAnsi="Franklin Gothic Book"/>
              </w:rPr>
            </w:pPr>
            <w:r>
              <w:rPr>
                <w:rFonts w:ascii="Franklin Gothic Book" w:hAnsi="Franklin Gothic Book"/>
              </w:rPr>
              <w:t>2</w:t>
            </w:r>
          </w:p>
        </w:tc>
        <w:tc>
          <w:tcPr>
            <w:tcW w:w="1530" w:type="dxa"/>
            <w:vAlign w:val="center"/>
          </w:tcPr>
          <w:p w14:paraId="614D7170" w14:textId="638526D8" w:rsidR="008773A2" w:rsidRPr="005C39B7" w:rsidRDefault="00105DD6">
            <w:pPr>
              <w:pStyle w:val="TableTextCentered"/>
              <w:rPr>
                <w:rFonts w:ascii="Franklin Gothic Book" w:hAnsi="Franklin Gothic Book"/>
              </w:rPr>
            </w:pPr>
            <w:r>
              <w:rPr>
                <w:rFonts w:ascii="Franklin Gothic Book" w:hAnsi="Franklin Gothic Book"/>
              </w:rPr>
              <w:t>—</w:t>
            </w:r>
          </w:p>
        </w:tc>
        <w:tc>
          <w:tcPr>
            <w:tcW w:w="1530" w:type="dxa"/>
            <w:vAlign w:val="center"/>
          </w:tcPr>
          <w:p w14:paraId="7305C481" w14:textId="063009AF" w:rsidR="008773A2" w:rsidRPr="005C39B7" w:rsidRDefault="00105DD6">
            <w:pPr>
              <w:pStyle w:val="TableTextCentered"/>
              <w:rPr>
                <w:rFonts w:ascii="Franklin Gothic Book" w:hAnsi="Franklin Gothic Book"/>
              </w:rPr>
            </w:pPr>
            <w:r>
              <w:rPr>
                <w:rFonts w:ascii="Franklin Gothic Book" w:hAnsi="Franklin Gothic Book"/>
              </w:rPr>
              <w:t>—</w:t>
            </w:r>
          </w:p>
        </w:tc>
        <w:tc>
          <w:tcPr>
            <w:tcW w:w="1522" w:type="dxa"/>
            <w:vAlign w:val="center"/>
          </w:tcPr>
          <w:p w14:paraId="3F507B81"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45.5</w:t>
            </w:r>
          </w:p>
        </w:tc>
      </w:tr>
      <w:tr w:rsidR="008773A2" w:rsidRPr="00B92729" w14:paraId="0B6BE82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22D99C1" w14:textId="77777777" w:rsidR="008773A2" w:rsidRPr="00E56196" w:rsidRDefault="008773A2">
            <w:pPr>
              <w:pStyle w:val="TableText"/>
              <w:rPr>
                <w:rFonts w:ascii="Franklin Gothic Book" w:hAnsi="Franklin Gothic Book"/>
              </w:rPr>
            </w:pPr>
            <w:r w:rsidRPr="00E56196">
              <w:rPr>
                <w:rFonts w:ascii="Franklin Gothic Book" w:hAnsi="Franklin Gothic Book"/>
              </w:rPr>
              <w:t>Asian</w:t>
            </w:r>
          </w:p>
        </w:tc>
        <w:tc>
          <w:tcPr>
            <w:tcW w:w="1530" w:type="dxa"/>
          </w:tcPr>
          <w:p w14:paraId="4A705003" w14:textId="77777777" w:rsidR="008773A2" w:rsidRPr="00E56196" w:rsidRDefault="008773A2">
            <w:pPr>
              <w:pStyle w:val="TableTextCentered"/>
              <w:rPr>
                <w:rFonts w:ascii="Franklin Gothic Book" w:hAnsi="Franklin Gothic Book"/>
              </w:rPr>
            </w:pPr>
            <w:r>
              <w:rPr>
                <w:rFonts w:ascii="Franklin Gothic Book" w:hAnsi="Franklin Gothic Book"/>
              </w:rPr>
              <w:t>2</w:t>
            </w:r>
          </w:p>
        </w:tc>
        <w:tc>
          <w:tcPr>
            <w:tcW w:w="1530" w:type="dxa"/>
            <w:vAlign w:val="center"/>
          </w:tcPr>
          <w:p w14:paraId="51BA6731" w14:textId="7BF0308C" w:rsidR="008773A2" w:rsidRPr="005C39B7" w:rsidRDefault="00105DD6">
            <w:pPr>
              <w:pStyle w:val="TableTextCentered"/>
              <w:rPr>
                <w:rFonts w:ascii="Franklin Gothic Book" w:hAnsi="Franklin Gothic Book"/>
              </w:rPr>
            </w:pPr>
            <w:r>
              <w:rPr>
                <w:rFonts w:ascii="Franklin Gothic Book" w:hAnsi="Franklin Gothic Book"/>
              </w:rPr>
              <w:t>—</w:t>
            </w:r>
          </w:p>
        </w:tc>
        <w:tc>
          <w:tcPr>
            <w:tcW w:w="1530" w:type="dxa"/>
            <w:vAlign w:val="center"/>
          </w:tcPr>
          <w:p w14:paraId="7715B669" w14:textId="488370FB" w:rsidR="008773A2" w:rsidRPr="005C39B7" w:rsidRDefault="00105DD6">
            <w:pPr>
              <w:pStyle w:val="TableTextCentered"/>
              <w:rPr>
                <w:rFonts w:ascii="Franklin Gothic Book" w:hAnsi="Franklin Gothic Book"/>
              </w:rPr>
            </w:pPr>
            <w:r>
              <w:rPr>
                <w:rFonts w:ascii="Franklin Gothic Book" w:hAnsi="Franklin Gothic Book"/>
              </w:rPr>
              <w:t>—</w:t>
            </w:r>
          </w:p>
        </w:tc>
        <w:tc>
          <w:tcPr>
            <w:tcW w:w="1522" w:type="dxa"/>
            <w:vAlign w:val="center"/>
          </w:tcPr>
          <w:p w14:paraId="1703E4C4"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56.2</w:t>
            </w:r>
          </w:p>
        </w:tc>
      </w:tr>
      <w:tr w:rsidR="008773A2" w:rsidRPr="00B92729" w14:paraId="12CEF254" w14:textId="77777777">
        <w:tc>
          <w:tcPr>
            <w:tcW w:w="3232" w:type="dxa"/>
          </w:tcPr>
          <w:p w14:paraId="45B6F04C" w14:textId="77777777" w:rsidR="008773A2" w:rsidRPr="00E56196" w:rsidRDefault="008773A2">
            <w:pPr>
              <w:pStyle w:val="TableText"/>
              <w:rPr>
                <w:rFonts w:ascii="Franklin Gothic Book" w:hAnsi="Franklin Gothic Book"/>
              </w:rPr>
            </w:pPr>
            <w:r w:rsidRPr="00E56196">
              <w:rPr>
                <w:rFonts w:ascii="Franklin Gothic Book" w:hAnsi="Franklin Gothic Book"/>
              </w:rPr>
              <w:t>Hispanic/Latino</w:t>
            </w:r>
          </w:p>
        </w:tc>
        <w:tc>
          <w:tcPr>
            <w:tcW w:w="1530" w:type="dxa"/>
          </w:tcPr>
          <w:p w14:paraId="162D674F" w14:textId="77777777" w:rsidR="008773A2" w:rsidRPr="00E56196" w:rsidRDefault="008773A2">
            <w:pPr>
              <w:pStyle w:val="TableTextCentered"/>
              <w:rPr>
                <w:rFonts w:ascii="Franklin Gothic Book" w:hAnsi="Franklin Gothic Book"/>
              </w:rPr>
            </w:pPr>
            <w:r>
              <w:rPr>
                <w:rFonts w:ascii="Franklin Gothic Book" w:hAnsi="Franklin Gothic Book"/>
              </w:rPr>
              <w:t>8</w:t>
            </w:r>
          </w:p>
        </w:tc>
        <w:tc>
          <w:tcPr>
            <w:tcW w:w="1530" w:type="dxa"/>
            <w:vAlign w:val="center"/>
          </w:tcPr>
          <w:p w14:paraId="66E0F10D" w14:textId="75922C6A" w:rsidR="008773A2" w:rsidRPr="005C39B7" w:rsidRDefault="00105DD6">
            <w:pPr>
              <w:pStyle w:val="TableTextCentered"/>
              <w:rPr>
                <w:rFonts w:ascii="Franklin Gothic Book" w:hAnsi="Franklin Gothic Book"/>
              </w:rPr>
            </w:pPr>
            <w:r>
              <w:rPr>
                <w:rFonts w:ascii="Franklin Gothic Book" w:hAnsi="Franklin Gothic Book"/>
              </w:rPr>
              <w:t>—</w:t>
            </w:r>
          </w:p>
        </w:tc>
        <w:tc>
          <w:tcPr>
            <w:tcW w:w="1530" w:type="dxa"/>
            <w:vAlign w:val="center"/>
          </w:tcPr>
          <w:p w14:paraId="5E8C7822" w14:textId="03BED98B" w:rsidR="008773A2" w:rsidRPr="005C39B7" w:rsidRDefault="00105DD6">
            <w:pPr>
              <w:pStyle w:val="TableTextCentered"/>
              <w:rPr>
                <w:rFonts w:ascii="Franklin Gothic Book" w:hAnsi="Franklin Gothic Book"/>
              </w:rPr>
            </w:pPr>
            <w:r>
              <w:rPr>
                <w:rFonts w:ascii="Franklin Gothic Book" w:hAnsi="Franklin Gothic Book"/>
              </w:rPr>
              <w:t>—</w:t>
            </w:r>
          </w:p>
        </w:tc>
        <w:tc>
          <w:tcPr>
            <w:tcW w:w="1522" w:type="dxa"/>
            <w:vAlign w:val="center"/>
          </w:tcPr>
          <w:p w14:paraId="4DE98638"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45.1</w:t>
            </w:r>
          </w:p>
        </w:tc>
      </w:tr>
      <w:tr w:rsidR="008773A2" w:rsidRPr="00B92729" w14:paraId="36FED58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8334E25" w14:textId="77777777" w:rsidR="008773A2" w:rsidRPr="00E56196" w:rsidRDefault="008773A2">
            <w:pPr>
              <w:pStyle w:val="TableText"/>
              <w:rPr>
                <w:rFonts w:ascii="Franklin Gothic Book" w:hAnsi="Franklin Gothic Book"/>
              </w:rPr>
            </w:pPr>
            <w:r w:rsidRPr="00E56196">
              <w:rPr>
                <w:rFonts w:ascii="Franklin Gothic Book" w:hAnsi="Franklin Gothic Book"/>
              </w:rPr>
              <w:t>Multi-Race, non-Hispanic/Latino</w:t>
            </w:r>
          </w:p>
        </w:tc>
        <w:tc>
          <w:tcPr>
            <w:tcW w:w="1530" w:type="dxa"/>
          </w:tcPr>
          <w:p w14:paraId="53499BCF" w14:textId="77777777" w:rsidR="008773A2" w:rsidRPr="00E56196" w:rsidRDefault="008773A2">
            <w:pPr>
              <w:pStyle w:val="TableTextCentered"/>
              <w:rPr>
                <w:rFonts w:ascii="Franklin Gothic Book" w:hAnsi="Franklin Gothic Book"/>
              </w:rPr>
            </w:pPr>
            <w:r>
              <w:rPr>
                <w:rFonts w:ascii="Franklin Gothic Book" w:hAnsi="Franklin Gothic Book"/>
              </w:rPr>
              <w:t>2</w:t>
            </w:r>
          </w:p>
        </w:tc>
        <w:tc>
          <w:tcPr>
            <w:tcW w:w="1530" w:type="dxa"/>
            <w:vAlign w:val="center"/>
          </w:tcPr>
          <w:p w14:paraId="49EB4125" w14:textId="4BAC66DD" w:rsidR="008773A2" w:rsidRPr="005C39B7" w:rsidRDefault="00105DD6">
            <w:pPr>
              <w:pStyle w:val="TableTextCentered"/>
              <w:rPr>
                <w:rFonts w:ascii="Franklin Gothic Book" w:hAnsi="Franklin Gothic Book"/>
              </w:rPr>
            </w:pPr>
            <w:r>
              <w:rPr>
                <w:rFonts w:ascii="Franklin Gothic Book" w:hAnsi="Franklin Gothic Book"/>
              </w:rPr>
              <w:t>—</w:t>
            </w:r>
          </w:p>
        </w:tc>
        <w:tc>
          <w:tcPr>
            <w:tcW w:w="1530" w:type="dxa"/>
            <w:vAlign w:val="center"/>
          </w:tcPr>
          <w:p w14:paraId="612F0653" w14:textId="2FF2FD0F" w:rsidR="008773A2" w:rsidRPr="005C39B7" w:rsidRDefault="00105DD6">
            <w:pPr>
              <w:pStyle w:val="TableTextCentered"/>
              <w:rPr>
                <w:rFonts w:ascii="Franklin Gothic Book" w:hAnsi="Franklin Gothic Book"/>
              </w:rPr>
            </w:pPr>
            <w:r>
              <w:rPr>
                <w:rFonts w:ascii="Franklin Gothic Book" w:hAnsi="Franklin Gothic Book"/>
              </w:rPr>
              <w:t>—</w:t>
            </w:r>
          </w:p>
        </w:tc>
        <w:tc>
          <w:tcPr>
            <w:tcW w:w="1522" w:type="dxa"/>
            <w:vAlign w:val="center"/>
          </w:tcPr>
          <w:p w14:paraId="64128ED8"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51.3</w:t>
            </w:r>
          </w:p>
        </w:tc>
      </w:tr>
      <w:tr w:rsidR="008773A2" w:rsidRPr="00B92729" w14:paraId="5D2B4CA8" w14:textId="77777777">
        <w:tc>
          <w:tcPr>
            <w:tcW w:w="3232" w:type="dxa"/>
          </w:tcPr>
          <w:p w14:paraId="695171F4" w14:textId="77777777" w:rsidR="008773A2" w:rsidRPr="00E56196" w:rsidRDefault="008773A2">
            <w:pPr>
              <w:pStyle w:val="TableText"/>
              <w:rPr>
                <w:rFonts w:ascii="Franklin Gothic Book" w:hAnsi="Franklin Gothic Book"/>
              </w:rPr>
            </w:pPr>
            <w:r w:rsidRPr="00E56196">
              <w:rPr>
                <w:rFonts w:ascii="Franklin Gothic Book" w:hAnsi="Franklin Gothic Book"/>
              </w:rPr>
              <w:t>Native American</w:t>
            </w:r>
          </w:p>
        </w:tc>
        <w:tc>
          <w:tcPr>
            <w:tcW w:w="1530" w:type="dxa"/>
          </w:tcPr>
          <w:p w14:paraId="748D9167" w14:textId="77777777" w:rsidR="008773A2" w:rsidRPr="00E56196" w:rsidRDefault="008773A2">
            <w:pPr>
              <w:pStyle w:val="TableTextCentered"/>
              <w:rPr>
                <w:rFonts w:ascii="Franklin Gothic Book" w:hAnsi="Franklin Gothic Book"/>
              </w:rPr>
            </w:pPr>
            <w:r>
              <w:rPr>
                <w:rFonts w:ascii="Franklin Gothic Book" w:hAnsi="Franklin Gothic Book"/>
              </w:rPr>
              <w:t>1</w:t>
            </w:r>
          </w:p>
        </w:tc>
        <w:tc>
          <w:tcPr>
            <w:tcW w:w="1530" w:type="dxa"/>
            <w:vAlign w:val="center"/>
          </w:tcPr>
          <w:p w14:paraId="76100E9B" w14:textId="17E2FAF3" w:rsidR="008773A2" w:rsidRPr="005C39B7" w:rsidRDefault="00105DD6">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610D499E" w14:textId="79C1EF3A" w:rsidR="008773A2" w:rsidRPr="005C39B7" w:rsidRDefault="00105DD6">
            <w:pPr>
              <w:pStyle w:val="TableTextCentered"/>
              <w:rPr>
                <w:rFonts w:ascii="Franklin Gothic Book" w:hAnsi="Franklin Gothic Book"/>
              </w:rPr>
            </w:pPr>
            <w:r>
              <w:rPr>
                <w:rFonts w:ascii="Franklin Gothic Book" w:hAnsi="Franklin Gothic Book"/>
              </w:rPr>
              <w:t>—</w:t>
            </w:r>
          </w:p>
        </w:tc>
        <w:tc>
          <w:tcPr>
            <w:tcW w:w="1522" w:type="dxa"/>
            <w:vAlign w:val="center"/>
          </w:tcPr>
          <w:p w14:paraId="55CE0F3C"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46.4</w:t>
            </w:r>
          </w:p>
        </w:tc>
      </w:tr>
      <w:tr w:rsidR="008773A2" w:rsidRPr="00B92729" w14:paraId="05DA501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128BD65" w14:textId="77777777" w:rsidR="008773A2" w:rsidRPr="00E56196" w:rsidRDefault="008773A2">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530" w:type="dxa"/>
          </w:tcPr>
          <w:p w14:paraId="72F6A8E6" w14:textId="200371B1" w:rsidR="008773A2" w:rsidRPr="00E56196" w:rsidRDefault="00105DD6">
            <w:pPr>
              <w:pStyle w:val="TableTextCentered"/>
              <w:rPr>
                <w:rFonts w:ascii="Franklin Gothic Book" w:hAnsi="Franklin Gothic Book"/>
              </w:rPr>
            </w:pPr>
            <w:r>
              <w:rPr>
                <w:rFonts w:ascii="Franklin Gothic Book" w:hAnsi="Franklin Gothic Book"/>
              </w:rPr>
              <w:t>—</w:t>
            </w:r>
          </w:p>
        </w:tc>
        <w:tc>
          <w:tcPr>
            <w:tcW w:w="1530" w:type="dxa"/>
            <w:vAlign w:val="center"/>
          </w:tcPr>
          <w:p w14:paraId="7BBA7E41" w14:textId="3F2D6340" w:rsidR="008773A2" w:rsidRPr="005C39B7" w:rsidRDefault="00105DD6">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3C8A89CF" w14:textId="4B4560D2" w:rsidR="008773A2" w:rsidRPr="005C39B7" w:rsidRDefault="00105DD6">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29D5B054"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45.2</w:t>
            </w:r>
          </w:p>
        </w:tc>
      </w:tr>
      <w:tr w:rsidR="008773A2" w:rsidRPr="00B92729" w14:paraId="6B263F5B" w14:textId="77777777">
        <w:tc>
          <w:tcPr>
            <w:tcW w:w="3232" w:type="dxa"/>
          </w:tcPr>
          <w:p w14:paraId="233F90CC" w14:textId="77777777" w:rsidR="008773A2" w:rsidRPr="00E56196" w:rsidRDefault="008773A2">
            <w:pPr>
              <w:pStyle w:val="TableText"/>
              <w:rPr>
                <w:rFonts w:ascii="Franklin Gothic Book" w:hAnsi="Franklin Gothic Book"/>
              </w:rPr>
            </w:pPr>
            <w:r w:rsidRPr="00E56196">
              <w:rPr>
                <w:rFonts w:ascii="Franklin Gothic Book" w:hAnsi="Franklin Gothic Book"/>
              </w:rPr>
              <w:t>White</w:t>
            </w:r>
          </w:p>
        </w:tc>
        <w:tc>
          <w:tcPr>
            <w:tcW w:w="1530" w:type="dxa"/>
          </w:tcPr>
          <w:p w14:paraId="58A2A10C" w14:textId="77777777" w:rsidR="008773A2" w:rsidRPr="00E56196" w:rsidRDefault="008773A2">
            <w:pPr>
              <w:pStyle w:val="TableTextCentered"/>
              <w:rPr>
                <w:rFonts w:ascii="Franklin Gothic Book" w:hAnsi="Franklin Gothic Book"/>
              </w:rPr>
            </w:pPr>
            <w:r>
              <w:rPr>
                <w:rFonts w:ascii="Franklin Gothic Book" w:hAnsi="Franklin Gothic Book"/>
              </w:rPr>
              <w:t>52</w:t>
            </w:r>
          </w:p>
        </w:tc>
        <w:tc>
          <w:tcPr>
            <w:tcW w:w="1530" w:type="dxa"/>
            <w:vAlign w:val="center"/>
          </w:tcPr>
          <w:p w14:paraId="72093960"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40.2</w:t>
            </w:r>
          </w:p>
        </w:tc>
        <w:tc>
          <w:tcPr>
            <w:tcW w:w="1530" w:type="dxa"/>
            <w:vAlign w:val="center"/>
          </w:tcPr>
          <w:p w14:paraId="66EB06EB"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39.0</w:t>
            </w:r>
          </w:p>
        </w:tc>
        <w:tc>
          <w:tcPr>
            <w:tcW w:w="1522" w:type="dxa"/>
            <w:vAlign w:val="center"/>
          </w:tcPr>
          <w:p w14:paraId="617546B4"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50.7</w:t>
            </w:r>
          </w:p>
        </w:tc>
      </w:tr>
      <w:tr w:rsidR="008773A2" w:rsidRPr="00B92729" w14:paraId="20D06A8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5596957" w14:textId="77777777" w:rsidR="008773A2" w:rsidRPr="00E56196" w:rsidRDefault="008773A2">
            <w:pPr>
              <w:pStyle w:val="TableText"/>
              <w:rPr>
                <w:rFonts w:ascii="Franklin Gothic Book" w:hAnsi="Franklin Gothic Book"/>
              </w:rPr>
            </w:pPr>
            <w:r w:rsidRPr="00E56196">
              <w:rPr>
                <w:rFonts w:ascii="Franklin Gothic Book" w:hAnsi="Franklin Gothic Book"/>
              </w:rPr>
              <w:t>High needs</w:t>
            </w:r>
          </w:p>
        </w:tc>
        <w:tc>
          <w:tcPr>
            <w:tcW w:w="1530" w:type="dxa"/>
          </w:tcPr>
          <w:p w14:paraId="422AFC02" w14:textId="77777777" w:rsidR="008773A2" w:rsidRPr="00E56196" w:rsidRDefault="008773A2">
            <w:pPr>
              <w:pStyle w:val="TableTextCentered"/>
              <w:rPr>
                <w:rFonts w:ascii="Franklin Gothic Book" w:hAnsi="Franklin Gothic Book"/>
              </w:rPr>
            </w:pPr>
            <w:r>
              <w:rPr>
                <w:rFonts w:ascii="Franklin Gothic Book" w:hAnsi="Franklin Gothic Book"/>
              </w:rPr>
              <w:t>38</w:t>
            </w:r>
          </w:p>
        </w:tc>
        <w:tc>
          <w:tcPr>
            <w:tcW w:w="1530" w:type="dxa"/>
            <w:vAlign w:val="center"/>
          </w:tcPr>
          <w:p w14:paraId="0612A48F"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37.4</w:t>
            </w:r>
          </w:p>
        </w:tc>
        <w:tc>
          <w:tcPr>
            <w:tcW w:w="1530" w:type="dxa"/>
            <w:vAlign w:val="center"/>
          </w:tcPr>
          <w:p w14:paraId="143FAE89"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30.8</w:t>
            </w:r>
          </w:p>
        </w:tc>
        <w:tc>
          <w:tcPr>
            <w:tcW w:w="1522" w:type="dxa"/>
            <w:vAlign w:val="center"/>
          </w:tcPr>
          <w:p w14:paraId="6A17742A"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44.7</w:t>
            </w:r>
          </w:p>
        </w:tc>
      </w:tr>
      <w:tr w:rsidR="008773A2" w:rsidRPr="00B92729" w14:paraId="72FE90C6" w14:textId="77777777">
        <w:tc>
          <w:tcPr>
            <w:tcW w:w="3232" w:type="dxa"/>
          </w:tcPr>
          <w:p w14:paraId="76931C12" w14:textId="77777777" w:rsidR="008773A2" w:rsidRPr="00E56196" w:rsidRDefault="008773A2">
            <w:pPr>
              <w:pStyle w:val="TableText"/>
              <w:rPr>
                <w:rFonts w:ascii="Franklin Gothic Book" w:hAnsi="Franklin Gothic Book"/>
              </w:rPr>
            </w:pPr>
            <w:r w:rsidRPr="00E56196">
              <w:rPr>
                <w:rFonts w:ascii="Franklin Gothic Book" w:hAnsi="Franklin Gothic Book"/>
              </w:rPr>
              <w:t>Low income</w:t>
            </w:r>
          </w:p>
        </w:tc>
        <w:tc>
          <w:tcPr>
            <w:tcW w:w="1530" w:type="dxa"/>
          </w:tcPr>
          <w:p w14:paraId="04A8E1BE" w14:textId="77777777" w:rsidR="008773A2" w:rsidRPr="00E56196" w:rsidRDefault="008773A2">
            <w:pPr>
              <w:pStyle w:val="TableTextCentered"/>
              <w:rPr>
                <w:rFonts w:ascii="Franklin Gothic Book" w:hAnsi="Franklin Gothic Book"/>
              </w:rPr>
            </w:pPr>
            <w:r>
              <w:rPr>
                <w:rFonts w:ascii="Franklin Gothic Book" w:hAnsi="Franklin Gothic Book"/>
              </w:rPr>
              <w:t>34</w:t>
            </w:r>
          </w:p>
        </w:tc>
        <w:tc>
          <w:tcPr>
            <w:tcW w:w="1530" w:type="dxa"/>
            <w:vAlign w:val="center"/>
          </w:tcPr>
          <w:p w14:paraId="5DE8EB98"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38.5</w:t>
            </w:r>
          </w:p>
        </w:tc>
        <w:tc>
          <w:tcPr>
            <w:tcW w:w="1530" w:type="dxa"/>
            <w:vAlign w:val="center"/>
          </w:tcPr>
          <w:p w14:paraId="4BA3218D"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30.</w:t>
            </w:r>
            <w:r>
              <w:rPr>
                <w:rFonts w:ascii="Franklin Gothic Book" w:hAnsi="Franklin Gothic Book" w:cs="Calibri"/>
              </w:rPr>
              <w:t>6</w:t>
            </w:r>
          </w:p>
        </w:tc>
        <w:tc>
          <w:tcPr>
            <w:tcW w:w="1522" w:type="dxa"/>
            <w:vAlign w:val="center"/>
          </w:tcPr>
          <w:p w14:paraId="4C4AF750"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44.9</w:t>
            </w:r>
          </w:p>
        </w:tc>
      </w:tr>
      <w:tr w:rsidR="008773A2" w:rsidRPr="00B92729" w14:paraId="4B3460A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B04FE88" w14:textId="77777777" w:rsidR="008773A2" w:rsidRPr="00E56196" w:rsidRDefault="008773A2">
            <w:pPr>
              <w:pStyle w:val="TableText"/>
              <w:rPr>
                <w:rFonts w:ascii="Franklin Gothic Book" w:hAnsi="Franklin Gothic Book"/>
                <w:spacing w:val="-4"/>
              </w:rPr>
            </w:pPr>
            <w:r w:rsidRPr="00E56196">
              <w:rPr>
                <w:rFonts w:ascii="Franklin Gothic Book" w:hAnsi="Franklin Gothic Book"/>
                <w:spacing w:val="-4"/>
              </w:rPr>
              <w:t>ELs and former ELs</w:t>
            </w:r>
          </w:p>
        </w:tc>
        <w:tc>
          <w:tcPr>
            <w:tcW w:w="1530" w:type="dxa"/>
          </w:tcPr>
          <w:p w14:paraId="79A571F5" w14:textId="77777777" w:rsidR="008773A2" w:rsidRPr="00E56196" w:rsidRDefault="008773A2">
            <w:pPr>
              <w:pStyle w:val="TableTextCentered"/>
              <w:rPr>
                <w:rFonts w:ascii="Franklin Gothic Book" w:hAnsi="Franklin Gothic Book"/>
              </w:rPr>
            </w:pPr>
            <w:r>
              <w:rPr>
                <w:rFonts w:ascii="Franklin Gothic Book" w:hAnsi="Franklin Gothic Book"/>
              </w:rPr>
              <w:t>5</w:t>
            </w:r>
          </w:p>
        </w:tc>
        <w:tc>
          <w:tcPr>
            <w:tcW w:w="1530" w:type="dxa"/>
            <w:vAlign w:val="center"/>
          </w:tcPr>
          <w:p w14:paraId="5B11B9F1" w14:textId="3FA03892" w:rsidR="008773A2" w:rsidRPr="005C39B7" w:rsidRDefault="00105DD6">
            <w:pPr>
              <w:pStyle w:val="TableTextCentered"/>
              <w:rPr>
                <w:rFonts w:ascii="Franklin Gothic Book" w:hAnsi="Franklin Gothic Book"/>
              </w:rPr>
            </w:pPr>
            <w:r>
              <w:rPr>
                <w:rFonts w:ascii="Franklin Gothic Book" w:hAnsi="Franklin Gothic Book"/>
              </w:rPr>
              <w:t>—</w:t>
            </w:r>
          </w:p>
        </w:tc>
        <w:tc>
          <w:tcPr>
            <w:tcW w:w="1530" w:type="dxa"/>
            <w:vAlign w:val="center"/>
          </w:tcPr>
          <w:p w14:paraId="521728CB" w14:textId="00A7228B" w:rsidR="008773A2" w:rsidRPr="005C39B7" w:rsidRDefault="00105DD6">
            <w:pPr>
              <w:pStyle w:val="TableTextCentered"/>
              <w:rPr>
                <w:rFonts w:ascii="Franklin Gothic Book" w:hAnsi="Franklin Gothic Book"/>
              </w:rPr>
            </w:pPr>
            <w:r>
              <w:rPr>
                <w:rFonts w:ascii="Franklin Gothic Book" w:hAnsi="Franklin Gothic Book"/>
              </w:rPr>
              <w:t>—</w:t>
            </w:r>
          </w:p>
        </w:tc>
        <w:tc>
          <w:tcPr>
            <w:tcW w:w="1522" w:type="dxa"/>
            <w:vAlign w:val="center"/>
          </w:tcPr>
          <w:p w14:paraId="5D84D035"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42.1</w:t>
            </w:r>
          </w:p>
        </w:tc>
      </w:tr>
      <w:tr w:rsidR="008773A2" w:rsidRPr="00B92729" w14:paraId="156AF906" w14:textId="77777777">
        <w:tc>
          <w:tcPr>
            <w:tcW w:w="3232" w:type="dxa"/>
          </w:tcPr>
          <w:p w14:paraId="336C2FD2" w14:textId="77777777" w:rsidR="008773A2" w:rsidRPr="00E56196" w:rsidRDefault="008773A2">
            <w:pPr>
              <w:pStyle w:val="TableText"/>
              <w:rPr>
                <w:rFonts w:ascii="Franklin Gothic Book" w:hAnsi="Franklin Gothic Book"/>
              </w:rPr>
            </w:pPr>
            <w:r w:rsidRPr="00E56196">
              <w:rPr>
                <w:rFonts w:ascii="Franklin Gothic Book" w:hAnsi="Franklin Gothic Book"/>
              </w:rPr>
              <w:t>Students w/disabilities</w:t>
            </w:r>
          </w:p>
        </w:tc>
        <w:tc>
          <w:tcPr>
            <w:tcW w:w="1530" w:type="dxa"/>
          </w:tcPr>
          <w:p w14:paraId="587366A0" w14:textId="77777777" w:rsidR="008773A2" w:rsidRPr="00E56196" w:rsidRDefault="008773A2">
            <w:pPr>
              <w:pStyle w:val="TableTextCentered"/>
              <w:rPr>
                <w:rFonts w:ascii="Franklin Gothic Book" w:hAnsi="Franklin Gothic Book"/>
              </w:rPr>
            </w:pPr>
            <w:r>
              <w:rPr>
                <w:rFonts w:ascii="Franklin Gothic Book" w:hAnsi="Franklin Gothic Book"/>
              </w:rPr>
              <w:t>10</w:t>
            </w:r>
          </w:p>
        </w:tc>
        <w:tc>
          <w:tcPr>
            <w:tcW w:w="1530" w:type="dxa"/>
            <w:vAlign w:val="center"/>
          </w:tcPr>
          <w:p w14:paraId="5E34F212" w14:textId="26E4D862" w:rsidR="008773A2" w:rsidRPr="005C39B7" w:rsidRDefault="00105DD6">
            <w:pPr>
              <w:pStyle w:val="TableTextCentered"/>
              <w:rPr>
                <w:rFonts w:ascii="Franklin Gothic Book" w:hAnsi="Franklin Gothic Book"/>
              </w:rPr>
            </w:pPr>
            <w:r>
              <w:rPr>
                <w:rFonts w:ascii="Franklin Gothic Book" w:hAnsi="Franklin Gothic Book"/>
              </w:rPr>
              <w:t>—</w:t>
            </w:r>
          </w:p>
        </w:tc>
        <w:tc>
          <w:tcPr>
            <w:tcW w:w="1530" w:type="dxa"/>
            <w:vAlign w:val="center"/>
          </w:tcPr>
          <w:p w14:paraId="30379699" w14:textId="344DEFAF" w:rsidR="008773A2" w:rsidRPr="005C39B7" w:rsidRDefault="00105DD6">
            <w:pPr>
              <w:pStyle w:val="TableTextCentered"/>
              <w:rPr>
                <w:rFonts w:ascii="Franklin Gothic Book" w:hAnsi="Franklin Gothic Book"/>
              </w:rPr>
            </w:pPr>
            <w:r>
              <w:rPr>
                <w:rFonts w:ascii="Franklin Gothic Book" w:hAnsi="Franklin Gothic Book"/>
              </w:rPr>
              <w:t>—</w:t>
            </w:r>
          </w:p>
        </w:tc>
        <w:tc>
          <w:tcPr>
            <w:tcW w:w="1522" w:type="dxa"/>
            <w:vAlign w:val="center"/>
          </w:tcPr>
          <w:p w14:paraId="5F99414C" w14:textId="77777777" w:rsidR="008773A2" w:rsidRPr="005C39B7" w:rsidRDefault="008773A2">
            <w:pPr>
              <w:pStyle w:val="TableTextCentered"/>
              <w:rPr>
                <w:rFonts w:ascii="Franklin Gothic Book" w:hAnsi="Franklin Gothic Book"/>
              </w:rPr>
            </w:pPr>
            <w:r w:rsidRPr="005C39B7">
              <w:rPr>
                <w:rFonts w:ascii="Franklin Gothic Book" w:hAnsi="Franklin Gothic Book" w:cs="Calibri"/>
              </w:rPr>
              <w:t>39.9</w:t>
            </w:r>
          </w:p>
        </w:tc>
      </w:tr>
    </w:tbl>
    <w:p w14:paraId="43E00AAF" w14:textId="77777777" w:rsidR="008773A2" w:rsidRPr="00E56196" w:rsidRDefault="008773A2" w:rsidP="008773A2">
      <w:pPr>
        <w:pStyle w:val="TableNote"/>
        <w:spacing w:before="0" w:line="240" w:lineRule="auto"/>
        <w:rPr>
          <w:rFonts w:ascii="Franklin Gothic Book" w:hAnsi="Franklin Gothic Book"/>
        </w:rPr>
      </w:pPr>
    </w:p>
    <w:p w14:paraId="0506BB90" w14:textId="77777777" w:rsidR="008773A2" w:rsidRPr="00816D34" w:rsidRDefault="008773A2" w:rsidP="008773A2">
      <w:pPr>
        <w:spacing w:line="240" w:lineRule="auto"/>
        <w:rPr>
          <w:rFonts w:ascii="Franklin Gothic Book" w:hAnsi="Franklin Gothic Book"/>
          <w:sz w:val="20"/>
          <w:szCs w:val="20"/>
        </w:rPr>
      </w:pPr>
    </w:p>
    <w:p w14:paraId="6E562A93" w14:textId="77777777" w:rsidR="008773A2" w:rsidRPr="00816D34" w:rsidRDefault="008773A2" w:rsidP="008773A2">
      <w:pPr>
        <w:spacing w:line="240" w:lineRule="auto"/>
        <w:rPr>
          <w:rFonts w:ascii="Franklin Gothic Book" w:hAnsi="Franklin Gothic Book"/>
          <w:sz w:val="20"/>
          <w:szCs w:val="20"/>
        </w:rPr>
      </w:pPr>
    </w:p>
    <w:p w14:paraId="7AAC2A22" w14:textId="77777777" w:rsidR="008773A2" w:rsidRPr="00E56196" w:rsidRDefault="008773A2" w:rsidP="008773A2">
      <w:pPr>
        <w:spacing w:after="160" w:line="259" w:lineRule="auto"/>
        <w:rPr>
          <w:rFonts w:ascii="Franklin Gothic Book" w:hAnsi="Franklin Gothic Book"/>
        </w:rPr>
      </w:pPr>
      <w:r w:rsidRPr="00E56196">
        <w:rPr>
          <w:rFonts w:ascii="Franklin Gothic Book" w:hAnsi="Franklin Gothic Book"/>
        </w:rPr>
        <w:br w:type="page"/>
      </w:r>
    </w:p>
    <w:p w14:paraId="5F93EC70" w14:textId="77777777" w:rsidR="008773A2" w:rsidRPr="003C1C59" w:rsidRDefault="008773A2" w:rsidP="008773A2">
      <w:pPr>
        <w:pStyle w:val="TableTitle0"/>
      </w:pPr>
      <w:bookmarkStart w:id="195" w:name="_Toc147841830"/>
      <w:r w:rsidRPr="005055D7">
        <w:lastRenderedPageBreak/>
        <w:t>Table E</w:t>
      </w:r>
      <w:r>
        <w:t>12</w:t>
      </w:r>
      <w:r w:rsidRPr="005055D7">
        <w:t xml:space="preserve">. Next-Generation MCAS </w:t>
      </w:r>
      <w:r>
        <w:t>Mathematics Mean Student Growth Percentile</w:t>
      </w:r>
      <w:r w:rsidRPr="003979D4">
        <w:t xml:space="preserve"> by Student Group</w:t>
      </w:r>
      <w:r>
        <w:t xml:space="preserve">, </w:t>
      </w:r>
      <w:r w:rsidRPr="005055D7">
        <w:t>Grade</w:t>
      </w:r>
      <w:r>
        <w:t>s 3-8</w:t>
      </w:r>
      <w:r w:rsidRPr="005055D7">
        <w:t>, 202</w:t>
      </w:r>
      <w:r>
        <w:t>2</w:t>
      </w:r>
      <w:r w:rsidRPr="005055D7">
        <w:t>-2023</w:t>
      </w:r>
      <w:bookmarkEnd w:id="195"/>
    </w:p>
    <w:tbl>
      <w:tblPr>
        <w:tblStyle w:val="MSVTable1"/>
        <w:tblW w:w="5000" w:type="pct"/>
        <w:tblLook w:val="0420" w:firstRow="1" w:lastRow="0" w:firstColumn="0" w:lastColumn="0" w:noHBand="0" w:noVBand="1"/>
      </w:tblPr>
      <w:tblGrid>
        <w:gridCol w:w="3232"/>
        <w:gridCol w:w="1530"/>
        <w:gridCol w:w="1530"/>
        <w:gridCol w:w="1530"/>
        <w:gridCol w:w="1522"/>
      </w:tblGrid>
      <w:tr w:rsidR="008773A2" w:rsidRPr="000242BF" w14:paraId="1C1E40E6"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48E2783A" w14:textId="77777777" w:rsidR="008773A2" w:rsidRPr="004E4F7B" w:rsidRDefault="008773A2">
            <w:pPr>
              <w:pStyle w:val="TableColHeadingLeft"/>
              <w:jc w:val="center"/>
            </w:pPr>
            <w:r w:rsidRPr="004E4F7B">
              <w:t>Group</w:t>
            </w:r>
          </w:p>
        </w:tc>
        <w:tc>
          <w:tcPr>
            <w:tcW w:w="1530" w:type="dxa"/>
            <w:vAlign w:val="center"/>
          </w:tcPr>
          <w:p w14:paraId="332B265B" w14:textId="2CF0E7E0" w:rsidR="008773A2" w:rsidRPr="0078633A" w:rsidRDefault="008773A2">
            <w:pPr>
              <w:pStyle w:val="TableColHeadingCenter"/>
            </w:pPr>
            <w:r w:rsidRPr="0078633A">
              <w:t xml:space="preserve"># </w:t>
            </w:r>
            <w:r w:rsidR="00D729B3">
              <w:t>i</w:t>
            </w:r>
            <w:r w:rsidRPr="0078633A">
              <w:t>ncluded (2023)</w:t>
            </w:r>
          </w:p>
        </w:tc>
        <w:tc>
          <w:tcPr>
            <w:tcW w:w="1530" w:type="dxa"/>
            <w:vAlign w:val="center"/>
          </w:tcPr>
          <w:p w14:paraId="196B505F" w14:textId="77777777" w:rsidR="008773A2" w:rsidRPr="004E4F7B" w:rsidRDefault="008773A2">
            <w:pPr>
              <w:pStyle w:val="TableColHeadingCenter"/>
            </w:pPr>
            <w:r w:rsidRPr="004E4F7B">
              <w:t>2022</w:t>
            </w:r>
          </w:p>
        </w:tc>
        <w:tc>
          <w:tcPr>
            <w:tcW w:w="1530" w:type="dxa"/>
            <w:vAlign w:val="center"/>
          </w:tcPr>
          <w:p w14:paraId="44F701C9" w14:textId="77777777" w:rsidR="008773A2" w:rsidRPr="004E4F7B" w:rsidRDefault="008773A2">
            <w:pPr>
              <w:pStyle w:val="TableColHeadingCenter"/>
            </w:pPr>
            <w:r w:rsidRPr="004E4F7B">
              <w:t>2023</w:t>
            </w:r>
          </w:p>
        </w:tc>
        <w:tc>
          <w:tcPr>
            <w:tcW w:w="1522" w:type="dxa"/>
            <w:vAlign w:val="center"/>
          </w:tcPr>
          <w:p w14:paraId="530C5B7A" w14:textId="77777777" w:rsidR="008773A2" w:rsidRPr="004E4F7B" w:rsidRDefault="008773A2">
            <w:pPr>
              <w:pStyle w:val="TableColHeadingCenter"/>
            </w:pPr>
            <w:r w:rsidRPr="004E4F7B">
              <w:t>State (2023)</w:t>
            </w:r>
          </w:p>
        </w:tc>
      </w:tr>
      <w:tr w:rsidR="008773A2" w:rsidRPr="000242BF" w14:paraId="2009C5B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FAC6868" w14:textId="77777777" w:rsidR="008773A2" w:rsidRPr="004D1EC8" w:rsidRDefault="008773A2" w:rsidP="004D1EC8">
            <w:pPr>
              <w:pStyle w:val="TableText"/>
            </w:pPr>
            <w:r w:rsidRPr="004D1EC8">
              <w:t>All students</w:t>
            </w:r>
          </w:p>
        </w:tc>
        <w:tc>
          <w:tcPr>
            <w:tcW w:w="1530" w:type="dxa"/>
          </w:tcPr>
          <w:p w14:paraId="242E481B" w14:textId="77777777" w:rsidR="008773A2" w:rsidRPr="004D1EC8" w:rsidRDefault="008773A2" w:rsidP="004D1EC8">
            <w:pPr>
              <w:pStyle w:val="TableTextCentered"/>
            </w:pPr>
            <w:r w:rsidRPr="004D1EC8">
              <w:t>476</w:t>
            </w:r>
          </w:p>
        </w:tc>
        <w:tc>
          <w:tcPr>
            <w:tcW w:w="1530" w:type="dxa"/>
            <w:vAlign w:val="center"/>
          </w:tcPr>
          <w:p w14:paraId="1E9103FC" w14:textId="77777777" w:rsidR="008773A2" w:rsidRPr="004D1EC8" w:rsidRDefault="008773A2" w:rsidP="004D1EC8">
            <w:pPr>
              <w:pStyle w:val="TableTextCentered"/>
            </w:pPr>
            <w:r w:rsidRPr="004D1EC8">
              <w:t>46.8</w:t>
            </w:r>
          </w:p>
        </w:tc>
        <w:tc>
          <w:tcPr>
            <w:tcW w:w="1530" w:type="dxa"/>
            <w:vAlign w:val="center"/>
          </w:tcPr>
          <w:p w14:paraId="3C529BA9" w14:textId="77777777" w:rsidR="008773A2" w:rsidRPr="004D1EC8" w:rsidRDefault="008773A2" w:rsidP="004D1EC8">
            <w:pPr>
              <w:pStyle w:val="TableTextCentered"/>
            </w:pPr>
            <w:r w:rsidRPr="004D1EC8">
              <w:t>47.8</w:t>
            </w:r>
          </w:p>
        </w:tc>
        <w:tc>
          <w:tcPr>
            <w:tcW w:w="1522" w:type="dxa"/>
            <w:vAlign w:val="center"/>
          </w:tcPr>
          <w:p w14:paraId="482A7650" w14:textId="77777777" w:rsidR="008773A2" w:rsidRPr="004D1EC8" w:rsidRDefault="008773A2" w:rsidP="004D1EC8">
            <w:pPr>
              <w:pStyle w:val="TableTextCentered"/>
            </w:pPr>
            <w:r w:rsidRPr="004D1EC8">
              <w:t>49.8</w:t>
            </w:r>
          </w:p>
        </w:tc>
      </w:tr>
      <w:tr w:rsidR="008773A2" w:rsidRPr="000242BF" w14:paraId="71EC8566" w14:textId="77777777">
        <w:tc>
          <w:tcPr>
            <w:tcW w:w="3232" w:type="dxa"/>
          </w:tcPr>
          <w:p w14:paraId="31F1B69F" w14:textId="77777777" w:rsidR="008773A2" w:rsidRPr="004D1EC8" w:rsidRDefault="008773A2" w:rsidP="004D1EC8">
            <w:pPr>
              <w:pStyle w:val="TableText"/>
            </w:pPr>
            <w:r w:rsidRPr="004D1EC8">
              <w:t>African American/Black</w:t>
            </w:r>
          </w:p>
        </w:tc>
        <w:tc>
          <w:tcPr>
            <w:tcW w:w="1530" w:type="dxa"/>
          </w:tcPr>
          <w:p w14:paraId="20F7C8C1" w14:textId="77777777" w:rsidR="008773A2" w:rsidRPr="004D1EC8" w:rsidRDefault="008773A2" w:rsidP="004D1EC8">
            <w:pPr>
              <w:pStyle w:val="TableTextCentered"/>
            </w:pPr>
            <w:r w:rsidRPr="004D1EC8">
              <w:t>10</w:t>
            </w:r>
          </w:p>
        </w:tc>
        <w:tc>
          <w:tcPr>
            <w:tcW w:w="1530" w:type="dxa"/>
            <w:vAlign w:val="center"/>
          </w:tcPr>
          <w:p w14:paraId="5CDD6988" w14:textId="30FC4FA9" w:rsidR="008773A2" w:rsidRPr="004D1EC8" w:rsidRDefault="00105DD6" w:rsidP="004D1EC8">
            <w:pPr>
              <w:pStyle w:val="TableTextCentered"/>
            </w:pPr>
            <w:r>
              <w:t>—</w:t>
            </w:r>
          </w:p>
        </w:tc>
        <w:tc>
          <w:tcPr>
            <w:tcW w:w="1530" w:type="dxa"/>
            <w:vAlign w:val="center"/>
          </w:tcPr>
          <w:p w14:paraId="352662F2" w14:textId="5A88C8F8" w:rsidR="008773A2" w:rsidRPr="004D1EC8" w:rsidRDefault="00105DD6" w:rsidP="004D1EC8">
            <w:pPr>
              <w:pStyle w:val="TableTextCentered"/>
            </w:pPr>
            <w:r>
              <w:t>—</w:t>
            </w:r>
          </w:p>
        </w:tc>
        <w:tc>
          <w:tcPr>
            <w:tcW w:w="1522" w:type="dxa"/>
            <w:vAlign w:val="center"/>
          </w:tcPr>
          <w:p w14:paraId="1CAE9DE8" w14:textId="77777777" w:rsidR="008773A2" w:rsidRPr="004D1EC8" w:rsidRDefault="008773A2" w:rsidP="004D1EC8">
            <w:pPr>
              <w:pStyle w:val="TableTextCentered"/>
            </w:pPr>
            <w:r w:rsidRPr="004D1EC8">
              <w:t>47.8</w:t>
            </w:r>
          </w:p>
        </w:tc>
      </w:tr>
      <w:tr w:rsidR="008773A2" w:rsidRPr="000242BF" w14:paraId="1CE6988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9C69C22" w14:textId="77777777" w:rsidR="008773A2" w:rsidRPr="004D1EC8" w:rsidRDefault="008773A2" w:rsidP="004D1EC8">
            <w:pPr>
              <w:pStyle w:val="TableText"/>
            </w:pPr>
            <w:r w:rsidRPr="004D1EC8">
              <w:t>Asian</w:t>
            </w:r>
          </w:p>
        </w:tc>
        <w:tc>
          <w:tcPr>
            <w:tcW w:w="1530" w:type="dxa"/>
          </w:tcPr>
          <w:p w14:paraId="7360846A" w14:textId="77777777" w:rsidR="008773A2" w:rsidRPr="004D1EC8" w:rsidRDefault="008773A2" w:rsidP="004D1EC8">
            <w:pPr>
              <w:pStyle w:val="TableTextCentered"/>
            </w:pPr>
            <w:r w:rsidRPr="004D1EC8">
              <w:t>4</w:t>
            </w:r>
          </w:p>
        </w:tc>
        <w:tc>
          <w:tcPr>
            <w:tcW w:w="1530" w:type="dxa"/>
            <w:vAlign w:val="center"/>
          </w:tcPr>
          <w:p w14:paraId="58C4BBF6" w14:textId="4C92A7A0" w:rsidR="008773A2" w:rsidRPr="004D1EC8" w:rsidRDefault="00105DD6" w:rsidP="004D1EC8">
            <w:pPr>
              <w:pStyle w:val="TableTextCentered"/>
            </w:pPr>
            <w:r>
              <w:t>—</w:t>
            </w:r>
          </w:p>
        </w:tc>
        <w:tc>
          <w:tcPr>
            <w:tcW w:w="1530" w:type="dxa"/>
            <w:vAlign w:val="center"/>
          </w:tcPr>
          <w:p w14:paraId="0E6BA41D" w14:textId="313578E5" w:rsidR="008773A2" w:rsidRPr="004D1EC8" w:rsidRDefault="00105DD6" w:rsidP="004D1EC8">
            <w:pPr>
              <w:pStyle w:val="TableTextCentered"/>
            </w:pPr>
            <w:r>
              <w:t>—</w:t>
            </w:r>
          </w:p>
        </w:tc>
        <w:tc>
          <w:tcPr>
            <w:tcW w:w="1522" w:type="dxa"/>
            <w:vAlign w:val="center"/>
          </w:tcPr>
          <w:p w14:paraId="5283948C" w14:textId="77777777" w:rsidR="008773A2" w:rsidRPr="004D1EC8" w:rsidRDefault="008773A2" w:rsidP="004D1EC8">
            <w:pPr>
              <w:pStyle w:val="TableTextCentered"/>
            </w:pPr>
            <w:r w:rsidRPr="004D1EC8">
              <w:t>57.7</w:t>
            </w:r>
          </w:p>
        </w:tc>
      </w:tr>
      <w:tr w:rsidR="008773A2" w:rsidRPr="000242BF" w14:paraId="5D3EE16A" w14:textId="77777777">
        <w:tc>
          <w:tcPr>
            <w:tcW w:w="3232" w:type="dxa"/>
          </w:tcPr>
          <w:p w14:paraId="55771CF5" w14:textId="77777777" w:rsidR="008773A2" w:rsidRPr="004D1EC8" w:rsidRDefault="008773A2" w:rsidP="004D1EC8">
            <w:pPr>
              <w:pStyle w:val="TableText"/>
            </w:pPr>
            <w:r w:rsidRPr="004D1EC8">
              <w:t>Hispanic/Latino</w:t>
            </w:r>
          </w:p>
        </w:tc>
        <w:tc>
          <w:tcPr>
            <w:tcW w:w="1530" w:type="dxa"/>
          </w:tcPr>
          <w:p w14:paraId="559EC4A2" w14:textId="77777777" w:rsidR="008773A2" w:rsidRPr="004D1EC8" w:rsidRDefault="008773A2" w:rsidP="004D1EC8">
            <w:pPr>
              <w:pStyle w:val="TableTextCentered"/>
            </w:pPr>
            <w:r w:rsidRPr="004D1EC8">
              <w:t>94</w:t>
            </w:r>
          </w:p>
        </w:tc>
        <w:tc>
          <w:tcPr>
            <w:tcW w:w="1530" w:type="dxa"/>
            <w:vAlign w:val="center"/>
          </w:tcPr>
          <w:p w14:paraId="46EA6EB1" w14:textId="77777777" w:rsidR="008773A2" w:rsidRPr="004D1EC8" w:rsidRDefault="008773A2" w:rsidP="004D1EC8">
            <w:pPr>
              <w:pStyle w:val="TableTextCentered"/>
            </w:pPr>
            <w:r w:rsidRPr="004D1EC8">
              <w:t>41.4</w:t>
            </w:r>
          </w:p>
        </w:tc>
        <w:tc>
          <w:tcPr>
            <w:tcW w:w="1530" w:type="dxa"/>
            <w:vAlign w:val="center"/>
          </w:tcPr>
          <w:p w14:paraId="2AA54F19" w14:textId="77777777" w:rsidR="008773A2" w:rsidRPr="004D1EC8" w:rsidRDefault="008773A2" w:rsidP="004D1EC8">
            <w:pPr>
              <w:pStyle w:val="TableTextCentered"/>
            </w:pPr>
            <w:r w:rsidRPr="004D1EC8">
              <w:t>45.7</w:t>
            </w:r>
          </w:p>
        </w:tc>
        <w:tc>
          <w:tcPr>
            <w:tcW w:w="1522" w:type="dxa"/>
            <w:vAlign w:val="center"/>
          </w:tcPr>
          <w:p w14:paraId="22D840E9" w14:textId="77777777" w:rsidR="008773A2" w:rsidRPr="004D1EC8" w:rsidRDefault="008773A2" w:rsidP="004D1EC8">
            <w:pPr>
              <w:pStyle w:val="TableTextCentered"/>
            </w:pPr>
            <w:r w:rsidRPr="004D1EC8">
              <w:t>47.5</w:t>
            </w:r>
          </w:p>
        </w:tc>
      </w:tr>
      <w:tr w:rsidR="008773A2" w:rsidRPr="000242BF" w14:paraId="1D1BF03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05A973E" w14:textId="77777777" w:rsidR="008773A2" w:rsidRPr="004D1EC8" w:rsidRDefault="008773A2" w:rsidP="004D1EC8">
            <w:pPr>
              <w:pStyle w:val="TableText"/>
            </w:pPr>
            <w:r w:rsidRPr="004D1EC8">
              <w:t>Multi-Race, non-Hispanic/Latino</w:t>
            </w:r>
          </w:p>
        </w:tc>
        <w:tc>
          <w:tcPr>
            <w:tcW w:w="1530" w:type="dxa"/>
          </w:tcPr>
          <w:p w14:paraId="3E690967" w14:textId="77777777" w:rsidR="008773A2" w:rsidRPr="004D1EC8" w:rsidRDefault="008773A2" w:rsidP="004D1EC8">
            <w:pPr>
              <w:pStyle w:val="TableTextCentered"/>
            </w:pPr>
            <w:r w:rsidRPr="004D1EC8">
              <w:t>16</w:t>
            </w:r>
          </w:p>
        </w:tc>
        <w:tc>
          <w:tcPr>
            <w:tcW w:w="1530" w:type="dxa"/>
            <w:vAlign w:val="center"/>
          </w:tcPr>
          <w:p w14:paraId="5E9A9320" w14:textId="6B6BC5E0" w:rsidR="008773A2" w:rsidRPr="004D1EC8" w:rsidRDefault="00105DD6" w:rsidP="004D1EC8">
            <w:pPr>
              <w:pStyle w:val="TableTextCentered"/>
            </w:pPr>
            <w:r>
              <w:t>—</w:t>
            </w:r>
          </w:p>
        </w:tc>
        <w:tc>
          <w:tcPr>
            <w:tcW w:w="1530" w:type="dxa"/>
            <w:vAlign w:val="center"/>
          </w:tcPr>
          <w:p w14:paraId="6B0B233D" w14:textId="209316AA" w:rsidR="008773A2" w:rsidRPr="004D1EC8" w:rsidRDefault="00105DD6" w:rsidP="004D1EC8">
            <w:pPr>
              <w:pStyle w:val="TableTextCentered"/>
            </w:pPr>
            <w:r>
              <w:t>—</w:t>
            </w:r>
          </w:p>
        </w:tc>
        <w:tc>
          <w:tcPr>
            <w:tcW w:w="1522" w:type="dxa"/>
            <w:vAlign w:val="center"/>
          </w:tcPr>
          <w:p w14:paraId="2553DB97" w14:textId="77777777" w:rsidR="008773A2" w:rsidRPr="004D1EC8" w:rsidRDefault="008773A2" w:rsidP="004D1EC8">
            <w:pPr>
              <w:pStyle w:val="TableTextCentered"/>
            </w:pPr>
            <w:r w:rsidRPr="004D1EC8">
              <w:t>50.3</w:t>
            </w:r>
          </w:p>
        </w:tc>
      </w:tr>
      <w:tr w:rsidR="008773A2" w:rsidRPr="000242BF" w14:paraId="355B661D" w14:textId="77777777">
        <w:tc>
          <w:tcPr>
            <w:tcW w:w="3232" w:type="dxa"/>
          </w:tcPr>
          <w:p w14:paraId="53DB6F4E" w14:textId="77777777" w:rsidR="008773A2" w:rsidRPr="004D1EC8" w:rsidRDefault="008773A2" w:rsidP="004D1EC8">
            <w:pPr>
              <w:pStyle w:val="TableText"/>
            </w:pPr>
            <w:r w:rsidRPr="004D1EC8">
              <w:t>Native American</w:t>
            </w:r>
          </w:p>
        </w:tc>
        <w:tc>
          <w:tcPr>
            <w:tcW w:w="1530" w:type="dxa"/>
          </w:tcPr>
          <w:p w14:paraId="2449F0CF" w14:textId="45D94E00" w:rsidR="008773A2" w:rsidRPr="004D1EC8" w:rsidRDefault="00105DD6" w:rsidP="004D1EC8">
            <w:pPr>
              <w:pStyle w:val="TableTextCentered"/>
            </w:pPr>
            <w:r>
              <w:t>—</w:t>
            </w:r>
          </w:p>
        </w:tc>
        <w:tc>
          <w:tcPr>
            <w:tcW w:w="1530" w:type="dxa"/>
            <w:vAlign w:val="center"/>
          </w:tcPr>
          <w:p w14:paraId="43A7F723" w14:textId="3C923276" w:rsidR="008773A2" w:rsidRPr="004D1EC8" w:rsidRDefault="00105DD6" w:rsidP="004D1EC8">
            <w:pPr>
              <w:pStyle w:val="TableTextCentered"/>
            </w:pPr>
            <w:r>
              <w:t>—</w:t>
            </w:r>
          </w:p>
        </w:tc>
        <w:tc>
          <w:tcPr>
            <w:tcW w:w="1530" w:type="dxa"/>
            <w:vAlign w:val="center"/>
          </w:tcPr>
          <w:p w14:paraId="1DC0CD90" w14:textId="4FA6B840" w:rsidR="008773A2" w:rsidRPr="004D1EC8" w:rsidRDefault="00105DD6" w:rsidP="004D1EC8">
            <w:pPr>
              <w:pStyle w:val="TableTextCentered"/>
            </w:pPr>
            <w:r>
              <w:t>—</w:t>
            </w:r>
          </w:p>
        </w:tc>
        <w:tc>
          <w:tcPr>
            <w:tcW w:w="1522" w:type="dxa"/>
            <w:vAlign w:val="center"/>
          </w:tcPr>
          <w:p w14:paraId="089ACA9C" w14:textId="77777777" w:rsidR="008773A2" w:rsidRPr="004D1EC8" w:rsidRDefault="008773A2" w:rsidP="004D1EC8">
            <w:pPr>
              <w:pStyle w:val="TableTextCentered"/>
            </w:pPr>
            <w:r w:rsidRPr="004D1EC8">
              <w:t>47.1</w:t>
            </w:r>
          </w:p>
        </w:tc>
      </w:tr>
      <w:tr w:rsidR="008773A2" w:rsidRPr="000242BF" w14:paraId="54B2A4AF"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E693D28" w14:textId="77777777" w:rsidR="008773A2" w:rsidRPr="004D1EC8" w:rsidRDefault="008773A2" w:rsidP="004D1EC8">
            <w:pPr>
              <w:pStyle w:val="TableText"/>
            </w:pPr>
            <w:r w:rsidRPr="004D1EC8">
              <w:t>Native Hawaiian, Pacific Islander</w:t>
            </w:r>
          </w:p>
        </w:tc>
        <w:tc>
          <w:tcPr>
            <w:tcW w:w="1530" w:type="dxa"/>
          </w:tcPr>
          <w:p w14:paraId="765BDA1B" w14:textId="49F751DB" w:rsidR="008773A2" w:rsidRPr="004D1EC8" w:rsidRDefault="00105DD6" w:rsidP="004D1EC8">
            <w:pPr>
              <w:pStyle w:val="TableTextCentered"/>
            </w:pPr>
            <w:r>
              <w:t>—</w:t>
            </w:r>
          </w:p>
        </w:tc>
        <w:tc>
          <w:tcPr>
            <w:tcW w:w="1530" w:type="dxa"/>
            <w:vAlign w:val="center"/>
          </w:tcPr>
          <w:p w14:paraId="3CCB2EF3" w14:textId="300C19E6" w:rsidR="008773A2" w:rsidRPr="004D1EC8" w:rsidRDefault="00105DD6" w:rsidP="004D1EC8">
            <w:pPr>
              <w:pStyle w:val="TableTextCentered"/>
            </w:pPr>
            <w:r>
              <w:t>—</w:t>
            </w:r>
          </w:p>
        </w:tc>
        <w:tc>
          <w:tcPr>
            <w:tcW w:w="1530" w:type="dxa"/>
            <w:vAlign w:val="center"/>
          </w:tcPr>
          <w:p w14:paraId="59D504E8" w14:textId="5B4A5023" w:rsidR="008773A2" w:rsidRPr="004D1EC8" w:rsidRDefault="00105DD6" w:rsidP="004D1EC8">
            <w:pPr>
              <w:pStyle w:val="TableTextCentered"/>
            </w:pPr>
            <w:r>
              <w:t>—</w:t>
            </w:r>
          </w:p>
        </w:tc>
        <w:tc>
          <w:tcPr>
            <w:tcW w:w="1522" w:type="dxa"/>
            <w:vAlign w:val="center"/>
          </w:tcPr>
          <w:p w14:paraId="5C2A0FF2" w14:textId="77777777" w:rsidR="008773A2" w:rsidRPr="004D1EC8" w:rsidRDefault="008773A2" w:rsidP="004D1EC8">
            <w:pPr>
              <w:pStyle w:val="TableTextCentered"/>
            </w:pPr>
            <w:r w:rsidRPr="004D1EC8">
              <w:t>51.5</w:t>
            </w:r>
          </w:p>
        </w:tc>
      </w:tr>
      <w:tr w:rsidR="008773A2" w:rsidRPr="000242BF" w14:paraId="6AB4A42D" w14:textId="77777777">
        <w:tc>
          <w:tcPr>
            <w:tcW w:w="3232" w:type="dxa"/>
          </w:tcPr>
          <w:p w14:paraId="6464AB62" w14:textId="77777777" w:rsidR="008773A2" w:rsidRPr="004D1EC8" w:rsidRDefault="008773A2" w:rsidP="004D1EC8">
            <w:pPr>
              <w:pStyle w:val="TableText"/>
            </w:pPr>
            <w:r w:rsidRPr="004D1EC8">
              <w:t>White</w:t>
            </w:r>
          </w:p>
        </w:tc>
        <w:tc>
          <w:tcPr>
            <w:tcW w:w="1530" w:type="dxa"/>
          </w:tcPr>
          <w:p w14:paraId="050FB854" w14:textId="77777777" w:rsidR="008773A2" w:rsidRPr="004D1EC8" w:rsidRDefault="008773A2" w:rsidP="004D1EC8">
            <w:pPr>
              <w:pStyle w:val="TableTextCentered"/>
            </w:pPr>
            <w:r w:rsidRPr="004D1EC8">
              <w:t>352</w:t>
            </w:r>
          </w:p>
        </w:tc>
        <w:tc>
          <w:tcPr>
            <w:tcW w:w="1530" w:type="dxa"/>
            <w:vAlign w:val="center"/>
          </w:tcPr>
          <w:p w14:paraId="471F2D4E" w14:textId="77777777" w:rsidR="008773A2" w:rsidRPr="004D1EC8" w:rsidRDefault="008773A2" w:rsidP="004D1EC8">
            <w:pPr>
              <w:pStyle w:val="TableTextCentered"/>
            </w:pPr>
            <w:r w:rsidRPr="004D1EC8">
              <w:t>47.5</w:t>
            </w:r>
          </w:p>
        </w:tc>
        <w:tc>
          <w:tcPr>
            <w:tcW w:w="1530" w:type="dxa"/>
            <w:vAlign w:val="center"/>
          </w:tcPr>
          <w:p w14:paraId="1219EB6C" w14:textId="77777777" w:rsidR="008773A2" w:rsidRPr="004D1EC8" w:rsidRDefault="008773A2" w:rsidP="004D1EC8">
            <w:pPr>
              <w:pStyle w:val="TableTextCentered"/>
            </w:pPr>
            <w:r w:rsidRPr="004D1EC8">
              <w:t>49.0</w:t>
            </w:r>
          </w:p>
        </w:tc>
        <w:tc>
          <w:tcPr>
            <w:tcW w:w="1522" w:type="dxa"/>
            <w:vAlign w:val="center"/>
          </w:tcPr>
          <w:p w14:paraId="076938CC" w14:textId="77777777" w:rsidR="008773A2" w:rsidRPr="004D1EC8" w:rsidRDefault="008773A2" w:rsidP="004D1EC8">
            <w:pPr>
              <w:pStyle w:val="TableTextCentered"/>
            </w:pPr>
            <w:r w:rsidRPr="004D1EC8">
              <w:t>50.1</w:t>
            </w:r>
          </w:p>
        </w:tc>
      </w:tr>
      <w:tr w:rsidR="008773A2" w:rsidRPr="000242BF" w14:paraId="0D90597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F0B49C9" w14:textId="77777777" w:rsidR="008773A2" w:rsidRPr="004D1EC8" w:rsidRDefault="008773A2" w:rsidP="004D1EC8">
            <w:pPr>
              <w:pStyle w:val="TableText"/>
            </w:pPr>
            <w:r w:rsidRPr="004D1EC8">
              <w:t>High needs</w:t>
            </w:r>
          </w:p>
        </w:tc>
        <w:tc>
          <w:tcPr>
            <w:tcW w:w="1530" w:type="dxa"/>
          </w:tcPr>
          <w:p w14:paraId="5F1A6C06" w14:textId="77777777" w:rsidR="008773A2" w:rsidRPr="004D1EC8" w:rsidRDefault="008773A2" w:rsidP="004D1EC8">
            <w:pPr>
              <w:pStyle w:val="TableTextCentered"/>
            </w:pPr>
            <w:r w:rsidRPr="004D1EC8">
              <w:t>286</w:t>
            </w:r>
          </w:p>
        </w:tc>
        <w:tc>
          <w:tcPr>
            <w:tcW w:w="1530" w:type="dxa"/>
            <w:vAlign w:val="center"/>
          </w:tcPr>
          <w:p w14:paraId="13AF1160" w14:textId="77777777" w:rsidR="008773A2" w:rsidRPr="004D1EC8" w:rsidRDefault="008773A2" w:rsidP="004D1EC8">
            <w:pPr>
              <w:pStyle w:val="TableTextCentered"/>
            </w:pPr>
            <w:r w:rsidRPr="004D1EC8">
              <w:t>44.4</w:t>
            </w:r>
          </w:p>
        </w:tc>
        <w:tc>
          <w:tcPr>
            <w:tcW w:w="1530" w:type="dxa"/>
            <w:vAlign w:val="center"/>
          </w:tcPr>
          <w:p w14:paraId="3E3A58A1" w14:textId="77777777" w:rsidR="008773A2" w:rsidRPr="004D1EC8" w:rsidRDefault="008773A2" w:rsidP="004D1EC8">
            <w:pPr>
              <w:pStyle w:val="TableTextCentered"/>
            </w:pPr>
            <w:r w:rsidRPr="004D1EC8">
              <w:t>44.5</w:t>
            </w:r>
          </w:p>
        </w:tc>
        <w:tc>
          <w:tcPr>
            <w:tcW w:w="1522" w:type="dxa"/>
            <w:vAlign w:val="center"/>
          </w:tcPr>
          <w:p w14:paraId="5F6700A3" w14:textId="77777777" w:rsidR="008773A2" w:rsidRPr="004D1EC8" w:rsidRDefault="008773A2" w:rsidP="004D1EC8">
            <w:pPr>
              <w:pStyle w:val="TableTextCentered"/>
            </w:pPr>
            <w:r w:rsidRPr="004D1EC8">
              <w:t>47.8</w:t>
            </w:r>
          </w:p>
        </w:tc>
      </w:tr>
      <w:tr w:rsidR="008773A2" w:rsidRPr="000242BF" w14:paraId="14284ED1" w14:textId="77777777">
        <w:tc>
          <w:tcPr>
            <w:tcW w:w="3232" w:type="dxa"/>
          </w:tcPr>
          <w:p w14:paraId="75C5D5F1" w14:textId="77777777" w:rsidR="008773A2" w:rsidRPr="004D1EC8" w:rsidRDefault="008773A2" w:rsidP="004D1EC8">
            <w:pPr>
              <w:pStyle w:val="TableText"/>
            </w:pPr>
            <w:r w:rsidRPr="004D1EC8">
              <w:t>Low income</w:t>
            </w:r>
          </w:p>
        </w:tc>
        <w:tc>
          <w:tcPr>
            <w:tcW w:w="1530" w:type="dxa"/>
          </w:tcPr>
          <w:p w14:paraId="41AD6DF8" w14:textId="77777777" w:rsidR="008773A2" w:rsidRPr="004D1EC8" w:rsidRDefault="008773A2" w:rsidP="004D1EC8">
            <w:pPr>
              <w:pStyle w:val="TableTextCentered"/>
            </w:pPr>
            <w:r w:rsidRPr="004D1EC8">
              <w:t>239</w:t>
            </w:r>
          </w:p>
        </w:tc>
        <w:tc>
          <w:tcPr>
            <w:tcW w:w="1530" w:type="dxa"/>
            <w:vAlign w:val="center"/>
          </w:tcPr>
          <w:p w14:paraId="3560A0D4" w14:textId="77777777" w:rsidR="008773A2" w:rsidRPr="004D1EC8" w:rsidRDefault="008773A2" w:rsidP="004D1EC8">
            <w:pPr>
              <w:pStyle w:val="TableTextCentered"/>
            </w:pPr>
            <w:r w:rsidRPr="004D1EC8">
              <w:t>44.6</w:t>
            </w:r>
          </w:p>
        </w:tc>
        <w:tc>
          <w:tcPr>
            <w:tcW w:w="1530" w:type="dxa"/>
            <w:vAlign w:val="center"/>
          </w:tcPr>
          <w:p w14:paraId="5706C7C5" w14:textId="77777777" w:rsidR="008773A2" w:rsidRPr="004D1EC8" w:rsidRDefault="008773A2" w:rsidP="004D1EC8">
            <w:pPr>
              <w:pStyle w:val="TableTextCentered"/>
            </w:pPr>
            <w:r w:rsidRPr="004D1EC8">
              <w:t>44.9</w:t>
            </w:r>
          </w:p>
        </w:tc>
        <w:tc>
          <w:tcPr>
            <w:tcW w:w="1522" w:type="dxa"/>
            <w:vAlign w:val="center"/>
          </w:tcPr>
          <w:p w14:paraId="3A2AB9D7" w14:textId="77777777" w:rsidR="008773A2" w:rsidRPr="004D1EC8" w:rsidRDefault="008773A2" w:rsidP="004D1EC8">
            <w:pPr>
              <w:pStyle w:val="TableTextCentered"/>
            </w:pPr>
            <w:r w:rsidRPr="004D1EC8">
              <w:t>47.3</w:t>
            </w:r>
          </w:p>
        </w:tc>
      </w:tr>
      <w:tr w:rsidR="008773A2" w:rsidRPr="000242BF" w14:paraId="0CA3661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9645601" w14:textId="77777777" w:rsidR="008773A2" w:rsidRPr="004D1EC8" w:rsidRDefault="008773A2" w:rsidP="004D1EC8">
            <w:pPr>
              <w:pStyle w:val="TableText"/>
            </w:pPr>
            <w:r w:rsidRPr="004D1EC8">
              <w:t>ELs and former ELs</w:t>
            </w:r>
          </w:p>
        </w:tc>
        <w:tc>
          <w:tcPr>
            <w:tcW w:w="1530" w:type="dxa"/>
          </w:tcPr>
          <w:p w14:paraId="49445967" w14:textId="77777777" w:rsidR="008773A2" w:rsidRPr="004D1EC8" w:rsidRDefault="008773A2" w:rsidP="004D1EC8">
            <w:pPr>
              <w:pStyle w:val="TableTextCentered"/>
            </w:pPr>
            <w:r w:rsidRPr="004D1EC8">
              <w:t>39</w:t>
            </w:r>
          </w:p>
        </w:tc>
        <w:tc>
          <w:tcPr>
            <w:tcW w:w="1530" w:type="dxa"/>
            <w:vAlign w:val="center"/>
          </w:tcPr>
          <w:p w14:paraId="5E26939E" w14:textId="77777777" w:rsidR="008773A2" w:rsidRPr="004D1EC8" w:rsidRDefault="008773A2" w:rsidP="004D1EC8">
            <w:pPr>
              <w:pStyle w:val="TableTextCentered"/>
            </w:pPr>
            <w:r w:rsidRPr="004D1EC8">
              <w:t>37.8</w:t>
            </w:r>
          </w:p>
        </w:tc>
        <w:tc>
          <w:tcPr>
            <w:tcW w:w="1530" w:type="dxa"/>
            <w:vAlign w:val="center"/>
          </w:tcPr>
          <w:p w14:paraId="08F9EE04" w14:textId="77777777" w:rsidR="008773A2" w:rsidRPr="004D1EC8" w:rsidRDefault="008773A2" w:rsidP="004D1EC8">
            <w:pPr>
              <w:pStyle w:val="TableTextCentered"/>
            </w:pPr>
            <w:r w:rsidRPr="004D1EC8">
              <w:t>42.8</w:t>
            </w:r>
          </w:p>
        </w:tc>
        <w:tc>
          <w:tcPr>
            <w:tcW w:w="1522" w:type="dxa"/>
            <w:vAlign w:val="center"/>
          </w:tcPr>
          <w:p w14:paraId="772CCC38" w14:textId="77777777" w:rsidR="008773A2" w:rsidRPr="004D1EC8" w:rsidRDefault="008773A2" w:rsidP="004D1EC8">
            <w:pPr>
              <w:pStyle w:val="TableTextCentered"/>
            </w:pPr>
            <w:r w:rsidRPr="004D1EC8">
              <w:t>49.3</w:t>
            </w:r>
          </w:p>
        </w:tc>
      </w:tr>
      <w:tr w:rsidR="008773A2" w:rsidRPr="000242BF" w14:paraId="78C0859C" w14:textId="77777777">
        <w:tc>
          <w:tcPr>
            <w:tcW w:w="3232" w:type="dxa"/>
          </w:tcPr>
          <w:p w14:paraId="73909A55" w14:textId="77777777" w:rsidR="008773A2" w:rsidRPr="004D1EC8" w:rsidRDefault="008773A2" w:rsidP="004D1EC8">
            <w:pPr>
              <w:pStyle w:val="TableText"/>
            </w:pPr>
            <w:r w:rsidRPr="004D1EC8">
              <w:t>Students w/disabilities</w:t>
            </w:r>
          </w:p>
        </w:tc>
        <w:tc>
          <w:tcPr>
            <w:tcW w:w="1530" w:type="dxa"/>
          </w:tcPr>
          <w:p w14:paraId="0D7D9323" w14:textId="77777777" w:rsidR="008773A2" w:rsidRPr="004D1EC8" w:rsidRDefault="008773A2" w:rsidP="004D1EC8">
            <w:pPr>
              <w:pStyle w:val="TableTextCentered"/>
            </w:pPr>
            <w:r w:rsidRPr="004D1EC8">
              <w:t>116</w:t>
            </w:r>
          </w:p>
        </w:tc>
        <w:tc>
          <w:tcPr>
            <w:tcW w:w="1530" w:type="dxa"/>
            <w:vAlign w:val="center"/>
          </w:tcPr>
          <w:p w14:paraId="25825AB1" w14:textId="77777777" w:rsidR="008773A2" w:rsidRPr="004D1EC8" w:rsidRDefault="008773A2" w:rsidP="004D1EC8">
            <w:pPr>
              <w:pStyle w:val="TableTextCentered"/>
            </w:pPr>
            <w:r w:rsidRPr="004D1EC8">
              <w:t>37.2</w:t>
            </w:r>
          </w:p>
        </w:tc>
        <w:tc>
          <w:tcPr>
            <w:tcW w:w="1530" w:type="dxa"/>
            <w:vAlign w:val="center"/>
          </w:tcPr>
          <w:p w14:paraId="14DDFBE4" w14:textId="77777777" w:rsidR="008773A2" w:rsidRPr="004D1EC8" w:rsidRDefault="008773A2" w:rsidP="004D1EC8">
            <w:pPr>
              <w:pStyle w:val="TableTextCentered"/>
            </w:pPr>
            <w:r w:rsidRPr="004D1EC8">
              <w:t>42.0</w:t>
            </w:r>
          </w:p>
        </w:tc>
        <w:tc>
          <w:tcPr>
            <w:tcW w:w="1522" w:type="dxa"/>
            <w:vAlign w:val="center"/>
          </w:tcPr>
          <w:p w14:paraId="23150729" w14:textId="77777777" w:rsidR="008773A2" w:rsidRPr="004D1EC8" w:rsidRDefault="008773A2" w:rsidP="004D1EC8">
            <w:pPr>
              <w:pStyle w:val="TableTextCentered"/>
            </w:pPr>
            <w:r w:rsidRPr="004D1EC8">
              <w:t>44.8</w:t>
            </w:r>
          </w:p>
        </w:tc>
      </w:tr>
    </w:tbl>
    <w:p w14:paraId="08D3BD93" w14:textId="77777777" w:rsidR="008773A2" w:rsidRPr="003C1C59" w:rsidRDefault="008773A2" w:rsidP="008773A2">
      <w:pPr>
        <w:pStyle w:val="TableTitle0"/>
      </w:pPr>
      <w:bookmarkStart w:id="196" w:name="_Toc147841831"/>
      <w:r w:rsidRPr="005055D7">
        <w:t>Table E</w:t>
      </w:r>
      <w:r>
        <w:t>13</w:t>
      </w:r>
      <w:r w:rsidRPr="005055D7">
        <w:t xml:space="preserve">. Next-Generation MCAS </w:t>
      </w:r>
      <w:r>
        <w:t>Mathematics Mean Student Growth Percentile</w:t>
      </w:r>
      <w:r w:rsidRPr="003979D4">
        <w:t xml:space="preserve"> by Student Group</w:t>
      </w:r>
      <w:r>
        <w:t xml:space="preserve">, </w:t>
      </w:r>
      <w:r w:rsidRPr="005055D7">
        <w:t>Grade</w:t>
      </w:r>
      <w:r>
        <w:t xml:space="preserve"> 10</w:t>
      </w:r>
      <w:r w:rsidRPr="005055D7">
        <w:t>, 202</w:t>
      </w:r>
      <w:r>
        <w:t>2</w:t>
      </w:r>
      <w:r w:rsidRPr="005055D7">
        <w:t>-2023</w:t>
      </w:r>
      <w:bookmarkEnd w:id="196"/>
    </w:p>
    <w:tbl>
      <w:tblPr>
        <w:tblStyle w:val="MSVTable1"/>
        <w:tblW w:w="5000" w:type="pct"/>
        <w:tblLook w:val="0420" w:firstRow="1" w:lastRow="0" w:firstColumn="0" w:lastColumn="0" w:noHBand="0" w:noVBand="1"/>
      </w:tblPr>
      <w:tblGrid>
        <w:gridCol w:w="3232"/>
        <w:gridCol w:w="1530"/>
        <w:gridCol w:w="1530"/>
        <w:gridCol w:w="1530"/>
        <w:gridCol w:w="1522"/>
      </w:tblGrid>
      <w:tr w:rsidR="008773A2" w:rsidRPr="00AE3263" w14:paraId="38D364EF"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3E1C70FE" w14:textId="77777777" w:rsidR="008773A2" w:rsidRPr="009231B7" w:rsidRDefault="008773A2">
            <w:pPr>
              <w:pStyle w:val="TableColHeadingLeft"/>
              <w:keepNext/>
              <w:keepLines/>
              <w:jc w:val="center"/>
            </w:pPr>
            <w:r w:rsidRPr="009231B7">
              <w:t>Group</w:t>
            </w:r>
          </w:p>
        </w:tc>
        <w:tc>
          <w:tcPr>
            <w:tcW w:w="1530" w:type="dxa"/>
            <w:vAlign w:val="center"/>
          </w:tcPr>
          <w:p w14:paraId="642789C7" w14:textId="4CF148C6" w:rsidR="008773A2" w:rsidRPr="009231B7" w:rsidRDefault="008773A2">
            <w:pPr>
              <w:pStyle w:val="TableColHeadingCenter"/>
            </w:pPr>
            <w:r w:rsidRPr="009231B7">
              <w:t xml:space="preserve"># </w:t>
            </w:r>
            <w:r w:rsidR="00D729B3">
              <w:t>i</w:t>
            </w:r>
            <w:r w:rsidRPr="009231B7">
              <w:t>ncluded (2023)</w:t>
            </w:r>
          </w:p>
        </w:tc>
        <w:tc>
          <w:tcPr>
            <w:tcW w:w="1530" w:type="dxa"/>
            <w:vAlign w:val="center"/>
          </w:tcPr>
          <w:p w14:paraId="5BDD7866" w14:textId="77777777" w:rsidR="008773A2" w:rsidRPr="009231B7" w:rsidRDefault="008773A2">
            <w:pPr>
              <w:pStyle w:val="TableColHeadingCenter"/>
            </w:pPr>
            <w:r w:rsidRPr="009231B7">
              <w:t>2022</w:t>
            </w:r>
          </w:p>
        </w:tc>
        <w:tc>
          <w:tcPr>
            <w:tcW w:w="1530" w:type="dxa"/>
            <w:vAlign w:val="center"/>
          </w:tcPr>
          <w:p w14:paraId="5A60CA7A" w14:textId="77777777" w:rsidR="008773A2" w:rsidRPr="009231B7" w:rsidRDefault="008773A2">
            <w:pPr>
              <w:pStyle w:val="TableColHeadingCenter"/>
            </w:pPr>
            <w:r w:rsidRPr="009231B7">
              <w:t>2023</w:t>
            </w:r>
          </w:p>
        </w:tc>
        <w:tc>
          <w:tcPr>
            <w:tcW w:w="1522" w:type="dxa"/>
            <w:vAlign w:val="center"/>
          </w:tcPr>
          <w:p w14:paraId="4E4499F7" w14:textId="77777777" w:rsidR="008773A2" w:rsidRPr="009231B7" w:rsidRDefault="008773A2">
            <w:pPr>
              <w:pStyle w:val="TableColHeadingCenter"/>
            </w:pPr>
            <w:r w:rsidRPr="009231B7">
              <w:t>State (2023)</w:t>
            </w:r>
          </w:p>
        </w:tc>
      </w:tr>
      <w:tr w:rsidR="008773A2" w:rsidRPr="00AE3263" w14:paraId="3F36102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0D3F440" w14:textId="77777777" w:rsidR="008773A2" w:rsidRPr="004D1EC8" w:rsidRDefault="008773A2" w:rsidP="004D1EC8">
            <w:pPr>
              <w:pStyle w:val="TableText"/>
            </w:pPr>
            <w:r w:rsidRPr="004D1EC8">
              <w:t>All students</w:t>
            </w:r>
          </w:p>
        </w:tc>
        <w:tc>
          <w:tcPr>
            <w:tcW w:w="1530" w:type="dxa"/>
          </w:tcPr>
          <w:p w14:paraId="7E4E0367" w14:textId="77777777" w:rsidR="008773A2" w:rsidRPr="004D1EC8" w:rsidRDefault="008773A2" w:rsidP="004D1EC8">
            <w:pPr>
              <w:pStyle w:val="TableTextCentered"/>
            </w:pPr>
            <w:r w:rsidRPr="004D1EC8">
              <w:t>68</w:t>
            </w:r>
          </w:p>
        </w:tc>
        <w:tc>
          <w:tcPr>
            <w:tcW w:w="1530" w:type="dxa"/>
            <w:vAlign w:val="center"/>
          </w:tcPr>
          <w:p w14:paraId="11E5838D" w14:textId="77777777" w:rsidR="008773A2" w:rsidRPr="004D1EC8" w:rsidRDefault="008773A2" w:rsidP="004D1EC8">
            <w:pPr>
              <w:pStyle w:val="TableTextCentered"/>
            </w:pPr>
            <w:r w:rsidRPr="004D1EC8">
              <w:t>42.9</w:t>
            </w:r>
          </w:p>
        </w:tc>
        <w:tc>
          <w:tcPr>
            <w:tcW w:w="1530" w:type="dxa"/>
            <w:vAlign w:val="center"/>
          </w:tcPr>
          <w:p w14:paraId="2CF478E3" w14:textId="77777777" w:rsidR="008773A2" w:rsidRPr="004D1EC8" w:rsidRDefault="008773A2" w:rsidP="004D1EC8">
            <w:pPr>
              <w:pStyle w:val="TableTextCentered"/>
            </w:pPr>
            <w:r w:rsidRPr="004D1EC8">
              <w:t>41.6</w:t>
            </w:r>
          </w:p>
        </w:tc>
        <w:tc>
          <w:tcPr>
            <w:tcW w:w="1522" w:type="dxa"/>
            <w:vAlign w:val="center"/>
          </w:tcPr>
          <w:p w14:paraId="39CE6CF0" w14:textId="77777777" w:rsidR="008773A2" w:rsidRPr="004D1EC8" w:rsidRDefault="008773A2" w:rsidP="004D1EC8">
            <w:pPr>
              <w:pStyle w:val="TableTextCentered"/>
            </w:pPr>
            <w:r w:rsidRPr="004D1EC8">
              <w:t>49.6</w:t>
            </w:r>
          </w:p>
        </w:tc>
      </w:tr>
      <w:tr w:rsidR="008773A2" w:rsidRPr="00AE3263" w14:paraId="4CBA846A" w14:textId="77777777">
        <w:tc>
          <w:tcPr>
            <w:tcW w:w="3232" w:type="dxa"/>
          </w:tcPr>
          <w:p w14:paraId="181751C9" w14:textId="77777777" w:rsidR="008773A2" w:rsidRPr="004D1EC8" w:rsidRDefault="008773A2" w:rsidP="004D1EC8">
            <w:pPr>
              <w:pStyle w:val="TableText"/>
            </w:pPr>
            <w:r w:rsidRPr="004D1EC8">
              <w:t>African American/Black</w:t>
            </w:r>
          </w:p>
        </w:tc>
        <w:tc>
          <w:tcPr>
            <w:tcW w:w="1530" w:type="dxa"/>
          </w:tcPr>
          <w:p w14:paraId="51A951C7" w14:textId="77777777" w:rsidR="008773A2" w:rsidRPr="004D1EC8" w:rsidRDefault="008773A2" w:rsidP="004D1EC8">
            <w:pPr>
              <w:pStyle w:val="TableTextCentered"/>
            </w:pPr>
            <w:r w:rsidRPr="004D1EC8">
              <w:t>2</w:t>
            </w:r>
          </w:p>
        </w:tc>
        <w:tc>
          <w:tcPr>
            <w:tcW w:w="1530" w:type="dxa"/>
            <w:vAlign w:val="center"/>
          </w:tcPr>
          <w:p w14:paraId="67B31D40" w14:textId="5F81A9A5" w:rsidR="008773A2" w:rsidRPr="004D1EC8" w:rsidRDefault="00105DD6" w:rsidP="004D1EC8">
            <w:pPr>
              <w:pStyle w:val="TableTextCentered"/>
            </w:pPr>
            <w:r>
              <w:t>—</w:t>
            </w:r>
          </w:p>
        </w:tc>
        <w:tc>
          <w:tcPr>
            <w:tcW w:w="1530" w:type="dxa"/>
            <w:vAlign w:val="center"/>
          </w:tcPr>
          <w:p w14:paraId="5D7617E9" w14:textId="0C56175B" w:rsidR="008773A2" w:rsidRPr="004D1EC8" w:rsidRDefault="00105DD6" w:rsidP="004D1EC8">
            <w:pPr>
              <w:pStyle w:val="TableTextCentered"/>
            </w:pPr>
            <w:r>
              <w:t>—</w:t>
            </w:r>
          </w:p>
        </w:tc>
        <w:tc>
          <w:tcPr>
            <w:tcW w:w="1522" w:type="dxa"/>
            <w:vAlign w:val="center"/>
          </w:tcPr>
          <w:p w14:paraId="1680228F" w14:textId="77777777" w:rsidR="008773A2" w:rsidRPr="004D1EC8" w:rsidRDefault="008773A2" w:rsidP="004D1EC8">
            <w:pPr>
              <w:pStyle w:val="TableTextCentered"/>
            </w:pPr>
            <w:r w:rsidRPr="004D1EC8">
              <w:t>41.4</w:t>
            </w:r>
          </w:p>
        </w:tc>
      </w:tr>
      <w:tr w:rsidR="008773A2" w:rsidRPr="00AE3263" w14:paraId="5BACB86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A76C6C1" w14:textId="77777777" w:rsidR="008773A2" w:rsidRPr="004D1EC8" w:rsidRDefault="008773A2" w:rsidP="004D1EC8">
            <w:pPr>
              <w:pStyle w:val="TableText"/>
            </w:pPr>
            <w:r w:rsidRPr="004D1EC8">
              <w:t>Asian</w:t>
            </w:r>
          </w:p>
        </w:tc>
        <w:tc>
          <w:tcPr>
            <w:tcW w:w="1530" w:type="dxa"/>
          </w:tcPr>
          <w:p w14:paraId="29B39156" w14:textId="77777777" w:rsidR="008773A2" w:rsidRPr="004D1EC8" w:rsidRDefault="008773A2" w:rsidP="004D1EC8">
            <w:pPr>
              <w:pStyle w:val="TableTextCentered"/>
            </w:pPr>
            <w:r w:rsidRPr="004D1EC8">
              <w:t>2</w:t>
            </w:r>
          </w:p>
        </w:tc>
        <w:tc>
          <w:tcPr>
            <w:tcW w:w="1530" w:type="dxa"/>
            <w:vAlign w:val="center"/>
          </w:tcPr>
          <w:p w14:paraId="68DB650F" w14:textId="5DCAAD90" w:rsidR="008773A2" w:rsidRPr="004D1EC8" w:rsidRDefault="00105DD6" w:rsidP="004D1EC8">
            <w:pPr>
              <w:pStyle w:val="TableTextCentered"/>
            </w:pPr>
            <w:r>
              <w:t>—</w:t>
            </w:r>
          </w:p>
        </w:tc>
        <w:tc>
          <w:tcPr>
            <w:tcW w:w="1530" w:type="dxa"/>
            <w:vAlign w:val="center"/>
          </w:tcPr>
          <w:p w14:paraId="43C0E1F7" w14:textId="43714D4C" w:rsidR="008773A2" w:rsidRPr="004D1EC8" w:rsidRDefault="00105DD6" w:rsidP="004D1EC8">
            <w:pPr>
              <w:pStyle w:val="TableTextCentered"/>
            </w:pPr>
            <w:r>
              <w:t>—</w:t>
            </w:r>
          </w:p>
        </w:tc>
        <w:tc>
          <w:tcPr>
            <w:tcW w:w="1522" w:type="dxa"/>
            <w:vAlign w:val="center"/>
          </w:tcPr>
          <w:p w14:paraId="59A9A1B0" w14:textId="77777777" w:rsidR="008773A2" w:rsidRPr="004D1EC8" w:rsidRDefault="008773A2" w:rsidP="004D1EC8">
            <w:pPr>
              <w:pStyle w:val="TableTextCentered"/>
            </w:pPr>
            <w:r w:rsidRPr="004D1EC8">
              <w:t>55.9</w:t>
            </w:r>
          </w:p>
        </w:tc>
      </w:tr>
      <w:tr w:rsidR="008773A2" w:rsidRPr="00AE3263" w14:paraId="115E1515" w14:textId="77777777">
        <w:tc>
          <w:tcPr>
            <w:tcW w:w="3232" w:type="dxa"/>
          </w:tcPr>
          <w:p w14:paraId="0C2BFF20" w14:textId="77777777" w:rsidR="008773A2" w:rsidRPr="004D1EC8" w:rsidRDefault="008773A2" w:rsidP="004D1EC8">
            <w:pPr>
              <w:pStyle w:val="TableText"/>
            </w:pPr>
            <w:r w:rsidRPr="004D1EC8">
              <w:t>Hispanic/Latino</w:t>
            </w:r>
          </w:p>
        </w:tc>
        <w:tc>
          <w:tcPr>
            <w:tcW w:w="1530" w:type="dxa"/>
          </w:tcPr>
          <w:p w14:paraId="0EE713B8" w14:textId="77777777" w:rsidR="008773A2" w:rsidRPr="004D1EC8" w:rsidRDefault="008773A2" w:rsidP="004D1EC8">
            <w:pPr>
              <w:pStyle w:val="TableTextCentered"/>
            </w:pPr>
            <w:r w:rsidRPr="004D1EC8">
              <w:t>9</w:t>
            </w:r>
          </w:p>
        </w:tc>
        <w:tc>
          <w:tcPr>
            <w:tcW w:w="1530" w:type="dxa"/>
            <w:vAlign w:val="center"/>
          </w:tcPr>
          <w:p w14:paraId="51EC29F2" w14:textId="6CAF2A3C" w:rsidR="008773A2" w:rsidRPr="004D1EC8" w:rsidRDefault="00105DD6" w:rsidP="004D1EC8">
            <w:pPr>
              <w:pStyle w:val="TableTextCentered"/>
            </w:pPr>
            <w:r>
              <w:t>—</w:t>
            </w:r>
          </w:p>
        </w:tc>
        <w:tc>
          <w:tcPr>
            <w:tcW w:w="1530" w:type="dxa"/>
            <w:vAlign w:val="center"/>
          </w:tcPr>
          <w:p w14:paraId="6C121A47" w14:textId="16F42088" w:rsidR="008773A2" w:rsidRPr="004D1EC8" w:rsidRDefault="00105DD6" w:rsidP="004D1EC8">
            <w:pPr>
              <w:pStyle w:val="TableTextCentered"/>
            </w:pPr>
            <w:r>
              <w:t>—</w:t>
            </w:r>
          </w:p>
        </w:tc>
        <w:tc>
          <w:tcPr>
            <w:tcW w:w="1522" w:type="dxa"/>
            <w:vAlign w:val="center"/>
          </w:tcPr>
          <w:p w14:paraId="0D870F2E" w14:textId="77777777" w:rsidR="008773A2" w:rsidRPr="004D1EC8" w:rsidRDefault="008773A2" w:rsidP="004D1EC8">
            <w:pPr>
              <w:pStyle w:val="TableTextCentered"/>
            </w:pPr>
            <w:r w:rsidRPr="004D1EC8">
              <w:t>41.8</w:t>
            </w:r>
          </w:p>
        </w:tc>
      </w:tr>
      <w:tr w:rsidR="008773A2" w:rsidRPr="00AE3263" w14:paraId="4DBC345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15B7109" w14:textId="77777777" w:rsidR="008773A2" w:rsidRPr="004D1EC8" w:rsidRDefault="008773A2" w:rsidP="004D1EC8">
            <w:pPr>
              <w:pStyle w:val="TableText"/>
            </w:pPr>
            <w:r w:rsidRPr="004D1EC8">
              <w:t>Multi-Race, non-Hispanic/Latino</w:t>
            </w:r>
          </w:p>
        </w:tc>
        <w:tc>
          <w:tcPr>
            <w:tcW w:w="1530" w:type="dxa"/>
          </w:tcPr>
          <w:p w14:paraId="0C0C5F22" w14:textId="77777777" w:rsidR="008773A2" w:rsidRPr="004D1EC8" w:rsidRDefault="008773A2" w:rsidP="004D1EC8">
            <w:pPr>
              <w:pStyle w:val="TableTextCentered"/>
            </w:pPr>
            <w:r w:rsidRPr="004D1EC8">
              <w:t>2</w:t>
            </w:r>
          </w:p>
        </w:tc>
        <w:tc>
          <w:tcPr>
            <w:tcW w:w="1530" w:type="dxa"/>
            <w:vAlign w:val="center"/>
          </w:tcPr>
          <w:p w14:paraId="51AA4E4D" w14:textId="2E90C811" w:rsidR="008773A2" w:rsidRPr="004D1EC8" w:rsidRDefault="00105DD6" w:rsidP="004D1EC8">
            <w:pPr>
              <w:pStyle w:val="TableTextCentered"/>
            </w:pPr>
            <w:r>
              <w:t>—</w:t>
            </w:r>
          </w:p>
        </w:tc>
        <w:tc>
          <w:tcPr>
            <w:tcW w:w="1530" w:type="dxa"/>
            <w:vAlign w:val="center"/>
          </w:tcPr>
          <w:p w14:paraId="0D8ACD99" w14:textId="0357F2AC" w:rsidR="008773A2" w:rsidRPr="004D1EC8" w:rsidRDefault="00105DD6" w:rsidP="004D1EC8">
            <w:pPr>
              <w:pStyle w:val="TableTextCentered"/>
            </w:pPr>
            <w:r>
              <w:t>—</w:t>
            </w:r>
          </w:p>
        </w:tc>
        <w:tc>
          <w:tcPr>
            <w:tcW w:w="1522" w:type="dxa"/>
            <w:vAlign w:val="center"/>
          </w:tcPr>
          <w:p w14:paraId="20FE1018" w14:textId="77777777" w:rsidR="008773A2" w:rsidRPr="004D1EC8" w:rsidRDefault="008773A2" w:rsidP="004D1EC8">
            <w:pPr>
              <w:pStyle w:val="TableTextCentered"/>
            </w:pPr>
            <w:r w:rsidRPr="004D1EC8">
              <w:t>51.1</w:t>
            </w:r>
          </w:p>
        </w:tc>
      </w:tr>
      <w:tr w:rsidR="008773A2" w:rsidRPr="00AE3263" w14:paraId="44BAEECB" w14:textId="77777777">
        <w:tc>
          <w:tcPr>
            <w:tcW w:w="3232" w:type="dxa"/>
          </w:tcPr>
          <w:p w14:paraId="48301231" w14:textId="77777777" w:rsidR="008773A2" w:rsidRPr="004D1EC8" w:rsidRDefault="008773A2" w:rsidP="004D1EC8">
            <w:pPr>
              <w:pStyle w:val="TableText"/>
            </w:pPr>
            <w:r w:rsidRPr="004D1EC8">
              <w:t>Native American</w:t>
            </w:r>
          </w:p>
        </w:tc>
        <w:tc>
          <w:tcPr>
            <w:tcW w:w="1530" w:type="dxa"/>
          </w:tcPr>
          <w:p w14:paraId="7736CAEC" w14:textId="77777777" w:rsidR="008773A2" w:rsidRPr="004D1EC8" w:rsidRDefault="008773A2" w:rsidP="004D1EC8">
            <w:pPr>
              <w:pStyle w:val="TableTextCentered"/>
            </w:pPr>
            <w:r w:rsidRPr="004D1EC8">
              <w:t>2</w:t>
            </w:r>
          </w:p>
        </w:tc>
        <w:tc>
          <w:tcPr>
            <w:tcW w:w="1530" w:type="dxa"/>
            <w:vAlign w:val="center"/>
          </w:tcPr>
          <w:p w14:paraId="0C13B9DF" w14:textId="60055054" w:rsidR="008773A2" w:rsidRPr="004D1EC8" w:rsidRDefault="00105DD6" w:rsidP="004D1EC8">
            <w:pPr>
              <w:pStyle w:val="TableTextCentered"/>
            </w:pPr>
            <w:r>
              <w:t>—</w:t>
            </w:r>
          </w:p>
        </w:tc>
        <w:tc>
          <w:tcPr>
            <w:tcW w:w="1530" w:type="dxa"/>
            <w:vAlign w:val="center"/>
          </w:tcPr>
          <w:p w14:paraId="6BCE567B" w14:textId="46E787EC" w:rsidR="008773A2" w:rsidRPr="004D1EC8" w:rsidRDefault="00105DD6" w:rsidP="004D1EC8">
            <w:pPr>
              <w:pStyle w:val="TableTextCentered"/>
            </w:pPr>
            <w:r>
              <w:t>—</w:t>
            </w:r>
          </w:p>
        </w:tc>
        <w:tc>
          <w:tcPr>
            <w:tcW w:w="1522" w:type="dxa"/>
            <w:vAlign w:val="center"/>
          </w:tcPr>
          <w:p w14:paraId="65D8AEE8" w14:textId="77777777" w:rsidR="008773A2" w:rsidRPr="004D1EC8" w:rsidRDefault="008773A2" w:rsidP="004D1EC8">
            <w:pPr>
              <w:pStyle w:val="TableTextCentered"/>
            </w:pPr>
            <w:r w:rsidRPr="004D1EC8">
              <w:t>45.4</w:t>
            </w:r>
          </w:p>
        </w:tc>
      </w:tr>
      <w:tr w:rsidR="008773A2" w:rsidRPr="00AE3263" w14:paraId="3F613D4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267CCE5" w14:textId="77777777" w:rsidR="008773A2" w:rsidRPr="004D1EC8" w:rsidRDefault="008773A2" w:rsidP="004D1EC8">
            <w:pPr>
              <w:pStyle w:val="TableText"/>
            </w:pPr>
            <w:r w:rsidRPr="004D1EC8">
              <w:t>Native Hawaiian, Pacific Islander</w:t>
            </w:r>
          </w:p>
        </w:tc>
        <w:tc>
          <w:tcPr>
            <w:tcW w:w="1530" w:type="dxa"/>
          </w:tcPr>
          <w:p w14:paraId="732C3D49" w14:textId="3B5647AB" w:rsidR="008773A2" w:rsidRPr="004D1EC8" w:rsidRDefault="00105DD6" w:rsidP="004D1EC8">
            <w:pPr>
              <w:pStyle w:val="TableTextCentered"/>
            </w:pPr>
            <w:r>
              <w:t>—</w:t>
            </w:r>
          </w:p>
        </w:tc>
        <w:tc>
          <w:tcPr>
            <w:tcW w:w="1530" w:type="dxa"/>
            <w:vAlign w:val="center"/>
          </w:tcPr>
          <w:p w14:paraId="03382065" w14:textId="78084A47" w:rsidR="008773A2" w:rsidRPr="004D1EC8" w:rsidRDefault="00105DD6" w:rsidP="004D1EC8">
            <w:pPr>
              <w:pStyle w:val="TableTextCentered"/>
            </w:pPr>
            <w:r>
              <w:t>—</w:t>
            </w:r>
          </w:p>
        </w:tc>
        <w:tc>
          <w:tcPr>
            <w:tcW w:w="1530" w:type="dxa"/>
            <w:vAlign w:val="center"/>
          </w:tcPr>
          <w:p w14:paraId="1B3F745F" w14:textId="711679DB" w:rsidR="008773A2" w:rsidRPr="004D1EC8" w:rsidRDefault="00105DD6" w:rsidP="004D1EC8">
            <w:pPr>
              <w:pStyle w:val="TableTextCentered"/>
            </w:pPr>
            <w:r>
              <w:t>—</w:t>
            </w:r>
          </w:p>
        </w:tc>
        <w:tc>
          <w:tcPr>
            <w:tcW w:w="1522" w:type="dxa"/>
            <w:vAlign w:val="center"/>
          </w:tcPr>
          <w:p w14:paraId="6C602466" w14:textId="77777777" w:rsidR="008773A2" w:rsidRPr="004D1EC8" w:rsidRDefault="008773A2" w:rsidP="004D1EC8">
            <w:pPr>
              <w:pStyle w:val="TableTextCentered"/>
            </w:pPr>
            <w:r w:rsidRPr="004D1EC8">
              <w:t>56.1</w:t>
            </w:r>
          </w:p>
        </w:tc>
      </w:tr>
      <w:tr w:rsidR="008773A2" w:rsidRPr="00AE3263" w14:paraId="37C841D0" w14:textId="77777777">
        <w:tc>
          <w:tcPr>
            <w:tcW w:w="3232" w:type="dxa"/>
          </w:tcPr>
          <w:p w14:paraId="107815E0" w14:textId="77777777" w:rsidR="008773A2" w:rsidRPr="004D1EC8" w:rsidRDefault="008773A2" w:rsidP="004D1EC8">
            <w:pPr>
              <w:pStyle w:val="TableText"/>
            </w:pPr>
            <w:r w:rsidRPr="004D1EC8">
              <w:t>White</w:t>
            </w:r>
          </w:p>
        </w:tc>
        <w:tc>
          <w:tcPr>
            <w:tcW w:w="1530" w:type="dxa"/>
          </w:tcPr>
          <w:p w14:paraId="69EBE061" w14:textId="77777777" w:rsidR="008773A2" w:rsidRPr="004D1EC8" w:rsidRDefault="008773A2" w:rsidP="004D1EC8">
            <w:pPr>
              <w:pStyle w:val="TableTextCentered"/>
            </w:pPr>
            <w:r w:rsidRPr="004D1EC8">
              <w:t>51</w:t>
            </w:r>
          </w:p>
        </w:tc>
        <w:tc>
          <w:tcPr>
            <w:tcW w:w="1530" w:type="dxa"/>
            <w:vAlign w:val="center"/>
          </w:tcPr>
          <w:p w14:paraId="190BD750" w14:textId="77777777" w:rsidR="008773A2" w:rsidRPr="004D1EC8" w:rsidRDefault="008773A2" w:rsidP="004D1EC8">
            <w:pPr>
              <w:pStyle w:val="TableTextCentered"/>
            </w:pPr>
            <w:r w:rsidRPr="004D1EC8">
              <w:t>45.9</w:t>
            </w:r>
          </w:p>
        </w:tc>
        <w:tc>
          <w:tcPr>
            <w:tcW w:w="1530" w:type="dxa"/>
            <w:vAlign w:val="center"/>
          </w:tcPr>
          <w:p w14:paraId="764FC504" w14:textId="77777777" w:rsidR="008773A2" w:rsidRPr="004D1EC8" w:rsidRDefault="008773A2" w:rsidP="004D1EC8">
            <w:pPr>
              <w:pStyle w:val="TableTextCentered"/>
            </w:pPr>
            <w:r w:rsidRPr="004D1EC8">
              <w:t>44.3</w:t>
            </w:r>
          </w:p>
        </w:tc>
        <w:tc>
          <w:tcPr>
            <w:tcW w:w="1522" w:type="dxa"/>
            <w:vAlign w:val="center"/>
          </w:tcPr>
          <w:p w14:paraId="6D462A0E" w14:textId="77777777" w:rsidR="008773A2" w:rsidRPr="004D1EC8" w:rsidRDefault="008773A2" w:rsidP="004D1EC8">
            <w:pPr>
              <w:pStyle w:val="TableTextCentered"/>
            </w:pPr>
            <w:r w:rsidRPr="004D1EC8">
              <w:t>52.9</w:t>
            </w:r>
          </w:p>
        </w:tc>
      </w:tr>
      <w:tr w:rsidR="008773A2" w:rsidRPr="00AE3263" w14:paraId="1ED920F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891A39A" w14:textId="77777777" w:rsidR="008773A2" w:rsidRPr="004D1EC8" w:rsidRDefault="008773A2" w:rsidP="004D1EC8">
            <w:pPr>
              <w:pStyle w:val="TableText"/>
            </w:pPr>
            <w:r w:rsidRPr="004D1EC8">
              <w:t>High needs</w:t>
            </w:r>
          </w:p>
        </w:tc>
        <w:tc>
          <w:tcPr>
            <w:tcW w:w="1530" w:type="dxa"/>
          </w:tcPr>
          <w:p w14:paraId="263E1906" w14:textId="77777777" w:rsidR="008773A2" w:rsidRPr="004D1EC8" w:rsidRDefault="008773A2" w:rsidP="004D1EC8">
            <w:pPr>
              <w:pStyle w:val="TableTextCentered"/>
            </w:pPr>
            <w:r w:rsidRPr="004D1EC8">
              <w:t>39</w:t>
            </w:r>
          </w:p>
        </w:tc>
        <w:tc>
          <w:tcPr>
            <w:tcW w:w="1530" w:type="dxa"/>
            <w:vAlign w:val="center"/>
          </w:tcPr>
          <w:p w14:paraId="3752B8FF" w14:textId="77777777" w:rsidR="008773A2" w:rsidRPr="004D1EC8" w:rsidRDefault="008773A2" w:rsidP="004D1EC8">
            <w:pPr>
              <w:pStyle w:val="TableTextCentered"/>
            </w:pPr>
            <w:r w:rsidRPr="004D1EC8">
              <w:t>36.5</w:t>
            </w:r>
          </w:p>
        </w:tc>
        <w:tc>
          <w:tcPr>
            <w:tcW w:w="1530" w:type="dxa"/>
            <w:vAlign w:val="center"/>
          </w:tcPr>
          <w:p w14:paraId="7B8FE2DA" w14:textId="77777777" w:rsidR="008773A2" w:rsidRPr="004D1EC8" w:rsidRDefault="008773A2" w:rsidP="004D1EC8">
            <w:pPr>
              <w:pStyle w:val="TableTextCentered"/>
            </w:pPr>
            <w:r w:rsidRPr="004D1EC8">
              <w:t>36.5</w:t>
            </w:r>
          </w:p>
        </w:tc>
        <w:tc>
          <w:tcPr>
            <w:tcW w:w="1522" w:type="dxa"/>
            <w:vAlign w:val="center"/>
          </w:tcPr>
          <w:p w14:paraId="59FECBB1" w14:textId="77777777" w:rsidR="008773A2" w:rsidRPr="004D1EC8" w:rsidRDefault="008773A2" w:rsidP="004D1EC8">
            <w:pPr>
              <w:pStyle w:val="TableTextCentered"/>
            </w:pPr>
            <w:r w:rsidRPr="004D1EC8">
              <w:t>43.9</w:t>
            </w:r>
          </w:p>
        </w:tc>
      </w:tr>
      <w:tr w:rsidR="008773A2" w:rsidRPr="00AE3263" w14:paraId="7FFA5677" w14:textId="77777777">
        <w:tc>
          <w:tcPr>
            <w:tcW w:w="3232" w:type="dxa"/>
          </w:tcPr>
          <w:p w14:paraId="0AD176A6" w14:textId="77777777" w:rsidR="008773A2" w:rsidRPr="004D1EC8" w:rsidRDefault="008773A2" w:rsidP="004D1EC8">
            <w:pPr>
              <w:pStyle w:val="TableText"/>
            </w:pPr>
            <w:r w:rsidRPr="004D1EC8">
              <w:t>Low income</w:t>
            </w:r>
          </w:p>
        </w:tc>
        <w:tc>
          <w:tcPr>
            <w:tcW w:w="1530" w:type="dxa"/>
          </w:tcPr>
          <w:p w14:paraId="20C18185" w14:textId="77777777" w:rsidR="008773A2" w:rsidRPr="004D1EC8" w:rsidRDefault="008773A2" w:rsidP="004D1EC8">
            <w:pPr>
              <w:pStyle w:val="TableTextCentered"/>
            </w:pPr>
            <w:r w:rsidRPr="004D1EC8">
              <w:t>35</w:t>
            </w:r>
          </w:p>
        </w:tc>
        <w:tc>
          <w:tcPr>
            <w:tcW w:w="1530" w:type="dxa"/>
            <w:vAlign w:val="center"/>
          </w:tcPr>
          <w:p w14:paraId="3A927C2C" w14:textId="77777777" w:rsidR="008773A2" w:rsidRPr="004D1EC8" w:rsidRDefault="008773A2" w:rsidP="004D1EC8">
            <w:pPr>
              <w:pStyle w:val="TableTextCentered"/>
            </w:pPr>
            <w:r w:rsidRPr="004D1EC8">
              <w:t>32.7</w:t>
            </w:r>
          </w:p>
        </w:tc>
        <w:tc>
          <w:tcPr>
            <w:tcW w:w="1530" w:type="dxa"/>
            <w:vAlign w:val="center"/>
          </w:tcPr>
          <w:p w14:paraId="20B267F2" w14:textId="77777777" w:rsidR="008773A2" w:rsidRPr="004D1EC8" w:rsidRDefault="008773A2" w:rsidP="004D1EC8">
            <w:pPr>
              <w:pStyle w:val="TableTextCentered"/>
            </w:pPr>
            <w:r w:rsidRPr="004D1EC8">
              <w:t>37.7</w:t>
            </w:r>
          </w:p>
        </w:tc>
        <w:tc>
          <w:tcPr>
            <w:tcW w:w="1522" w:type="dxa"/>
            <w:vAlign w:val="center"/>
          </w:tcPr>
          <w:p w14:paraId="774A7F16" w14:textId="77777777" w:rsidR="008773A2" w:rsidRPr="004D1EC8" w:rsidRDefault="008773A2" w:rsidP="004D1EC8">
            <w:pPr>
              <w:pStyle w:val="TableTextCentered"/>
            </w:pPr>
            <w:r w:rsidRPr="004D1EC8">
              <w:t>43.2</w:t>
            </w:r>
          </w:p>
        </w:tc>
      </w:tr>
      <w:tr w:rsidR="008773A2" w:rsidRPr="00AE3263" w14:paraId="68E1EB9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1D40D97" w14:textId="77777777" w:rsidR="008773A2" w:rsidRPr="004D1EC8" w:rsidRDefault="008773A2" w:rsidP="004D1EC8">
            <w:pPr>
              <w:pStyle w:val="TableText"/>
            </w:pPr>
            <w:r w:rsidRPr="004D1EC8">
              <w:t>ELs and former ELs</w:t>
            </w:r>
          </w:p>
        </w:tc>
        <w:tc>
          <w:tcPr>
            <w:tcW w:w="1530" w:type="dxa"/>
          </w:tcPr>
          <w:p w14:paraId="7F1A2528" w14:textId="77777777" w:rsidR="008773A2" w:rsidRPr="004D1EC8" w:rsidRDefault="008773A2" w:rsidP="004D1EC8">
            <w:pPr>
              <w:pStyle w:val="TableTextCentered"/>
            </w:pPr>
            <w:r w:rsidRPr="004D1EC8">
              <w:t>4</w:t>
            </w:r>
          </w:p>
        </w:tc>
        <w:tc>
          <w:tcPr>
            <w:tcW w:w="1530" w:type="dxa"/>
            <w:vAlign w:val="center"/>
          </w:tcPr>
          <w:p w14:paraId="29105E6D" w14:textId="064DAE57" w:rsidR="008773A2" w:rsidRPr="004D1EC8" w:rsidRDefault="00105DD6" w:rsidP="004D1EC8">
            <w:pPr>
              <w:pStyle w:val="TableTextCentered"/>
            </w:pPr>
            <w:r>
              <w:t>—</w:t>
            </w:r>
          </w:p>
        </w:tc>
        <w:tc>
          <w:tcPr>
            <w:tcW w:w="1530" w:type="dxa"/>
            <w:vAlign w:val="center"/>
          </w:tcPr>
          <w:p w14:paraId="74034ED7" w14:textId="6D25E2BF" w:rsidR="008773A2" w:rsidRPr="004D1EC8" w:rsidRDefault="00105DD6" w:rsidP="004D1EC8">
            <w:pPr>
              <w:pStyle w:val="TableTextCentered"/>
            </w:pPr>
            <w:r>
              <w:t>—</w:t>
            </w:r>
          </w:p>
        </w:tc>
        <w:tc>
          <w:tcPr>
            <w:tcW w:w="1522" w:type="dxa"/>
            <w:vAlign w:val="center"/>
          </w:tcPr>
          <w:p w14:paraId="3DF486BE" w14:textId="77777777" w:rsidR="008773A2" w:rsidRPr="004D1EC8" w:rsidRDefault="008773A2" w:rsidP="004D1EC8">
            <w:pPr>
              <w:pStyle w:val="TableTextCentered"/>
            </w:pPr>
            <w:r w:rsidRPr="004D1EC8">
              <w:t>40.2</w:t>
            </w:r>
          </w:p>
        </w:tc>
      </w:tr>
      <w:tr w:rsidR="008773A2" w:rsidRPr="00AE3263" w14:paraId="0E6481F7" w14:textId="77777777">
        <w:tc>
          <w:tcPr>
            <w:tcW w:w="3232" w:type="dxa"/>
          </w:tcPr>
          <w:p w14:paraId="3E1794B0" w14:textId="77777777" w:rsidR="008773A2" w:rsidRPr="004D1EC8" w:rsidRDefault="008773A2" w:rsidP="004D1EC8">
            <w:pPr>
              <w:pStyle w:val="TableText"/>
            </w:pPr>
            <w:r w:rsidRPr="004D1EC8">
              <w:t>Students w/disabilities</w:t>
            </w:r>
          </w:p>
        </w:tc>
        <w:tc>
          <w:tcPr>
            <w:tcW w:w="1530" w:type="dxa"/>
          </w:tcPr>
          <w:p w14:paraId="29AFEA72" w14:textId="77777777" w:rsidR="008773A2" w:rsidRPr="004D1EC8" w:rsidRDefault="008773A2" w:rsidP="004D1EC8">
            <w:pPr>
              <w:pStyle w:val="TableTextCentered"/>
            </w:pPr>
            <w:r w:rsidRPr="004D1EC8">
              <w:t>9</w:t>
            </w:r>
          </w:p>
        </w:tc>
        <w:tc>
          <w:tcPr>
            <w:tcW w:w="1530" w:type="dxa"/>
            <w:vAlign w:val="center"/>
          </w:tcPr>
          <w:p w14:paraId="5CC1EE54" w14:textId="61789A7E" w:rsidR="008773A2" w:rsidRPr="004D1EC8" w:rsidRDefault="00105DD6" w:rsidP="004D1EC8">
            <w:pPr>
              <w:pStyle w:val="TableTextCentered"/>
            </w:pPr>
            <w:r>
              <w:t>—</w:t>
            </w:r>
          </w:p>
        </w:tc>
        <w:tc>
          <w:tcPr>
            <w:tcW w:w="1530" w:type="dxa"/>
            <w:vAlign w:val="center"/>
          </w:tcPr>
          <w:p w14:paraId="16E10155" w14:textId="6ACBBD32" w:rsidR="008773A2" w:rsidRPr="004D1EC8" w:rsidRDefault="00105DD6" w:rsidP="004D1EC8">
            <w:pPr>
              <w:pStyle w:val="TableTextCentered"/>
            </w:pPr>
            <w:r>
              <w:t>—</w:t>
            </w:r>
          </w:p>
        </w:tc>
        <w:tc>
          <w:tcPr>
            <w:tcW w:w="1522" w:type="dxa"/>
            <w:vAlign w:val="center"/>
          </w:tcPr>
          <w:p w14:paraId="50FCD42C" w14:textId="77777777" w:rsidR="008773A2" w:rsidRPr="004D1EC8" w:rsidRDefault="008773A2" w:rsidP="004D1EC8">
            <w:pPr>
              <w:pStyle w:val="TableTextCentered"/>
            </w:pPr>
            <w:r w:rsidRPr="004D1EC8">
              <w:t>41.7</w:t>
            </w:r>
          </w:p>
        </w:tc>
      </w:tr>
    </w:tbl>
    <w:p w14:paraId="31642192" w14:textId="77777777" w:rsidR="008773A2" w:rsidRDefault="008773A2" w:rsidP="008773A2">
      <w:pPr>
        <w:spacing w:line="240" w:lineRule="auto"/>
        <w:rPr>
          <w:rFonts w:ascii="Franklin Gothic Book" w:hAnsi="Franklin Gothic Book"/>
          <w:sz w:val="20"/>
          <w:szCs w:val="20"/>
        </w:rPr>
      </w:pPr>
    </w:p>
    <w:p w14:paraId="6968AEBC" w14:textId="77777777" w:rsidR="008773A2" w:rsidRDefault="008773A2" w:rsidP="008773A2">
      <w:pPr>
        <w:spacing w:after="160" w:line="259" w:lineRule="auto"/>
        <w:rPr>
          <w:rFonts w:ascii="Franklin Gothic Book" w:hAnsi="Franklin Gothic Book"/>
          <w:sz w:val="20"/>
          <w:szCs w:val="20"/>
        </w:rPr>
        <w:sectPr w:rsidR="008773A2" w:rsidSect="00226B6F">
          <w:pgSz w:w="12240" w:h="15840"/>
          <w:pgMar w:top="1440" w:right="1440" w:bottom="1440" w:left="1440" w:header="720" w:footer="720" w:gutter="0"/>
          <w:cols w:space="720"/>
          <w:docGrid w:linePitch="360"/>
        </w:sectPr>
      </w:pPr>
      <w:r>
        <w:rPr>
          <w:rFonts w:ascii="Franklin Gothic Book" w:hAnsi="Franklin Gothic Book"/>
          <w:sz w:val="20"/>
          <w:szCs w:val="20"/>
        </w:rPr>
        <w:br w:type="page"/>
      </w:r>
    </w:p>
    <w:p w14:paraId="711E92DF" w14:textId="77777777" w:rsidR="008773A2" w:rsidRPr="0091716A" w:rsidRDefault="008773A2" w:rsidP="008773A2">
      <w:pPr>
        <w:pStyle w:val="TableTitle0"/>
      </w:pPr>
      <w:bookmarkStart w:id="197" w:name="_Toc147841832"/>
      <w:r w:rsidRPr="0091716A">
        <w:lastRenderedPageBreak/>
        <w:t xml:space="preserve">Table E14. </w:t>
      </w:r>
      <w:r>
        <w:t>Next-Generation MCAS</w:t>
      </w:r>
      <w:r w:rsidRPr="0091716A">
        <w:t xml:space="preserve"> ELA Mean Student Growth Percentile by Grade, 2022</w:t>
      </w:r>
      <w:r>
        <w:t>-</w:t>
      </w:r>
      <w:r w:rsidRPr="0091716A">
        <w:t>2023</w:t>
      </w:r>
      <w:bookmarkEnd w:id="197"/>
    </w:p>
    <w:tbl>
      <w:tblPr>
        <w:tblStyle w:val="MSVTable1"/>
        <w:tblW w:w="5000" w:type="pct"/>
        <w:tblLook w:val="0420" w:firstRow="1" w:lastRow="0" w:firstColumn="0" w:lastColumn="0" w:noHBand="0" w:noVBand="1"/>
      </w:tblPr>
      <w:tblGrid>
        <w:gridCol w:w="1307"/>
        <w:gridCol w:w="2019"/>
        <w:gridCol w:w="2004"/>
        <w:gridCol w:w="2003"/>
        <w:gridCol w:w="2011"/>
      </w:tblGrid>
      <w:tr w:rsidR="008773A2" w:rsidRPr="0091716A" w14:paraId="7306D7DE"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3CF56255" w14:textId="77777777" w:rsidR="008773A2" w:rsidRPr="007E5270" w:rsidRDefault="008773A2">
            <w:pPr>
              <w:pStyle w:val="TableColHeadingCenter"/>
              <w:spacing w:before="30" w:after="30"/>
            </w:pPr>
            <w:r w:rsidRPr="007E5270">
              <w:t>Grade</w:t>
            </w:r>
          </w:p>
        </w:tc>
        <w:tc>
          <w:tcPr>
            <w:tcW w:w="2019" w:type="dxa"/>
          </w:tcPr>
          <w:p w14:paraId="2CCA3152" w14:textId="252616CF" w:rsidR="008773A2" w:rsidRPr="007E5270" w:rsidRDefault="008773A2">
            <w:pPr>
              <w:pStyle w:val="TableColHeadingCenter"/>
              <w:spacing w:before="30" w:after="30"/>
            </w:pPr>
            <w:r w:rsidRPr="007E5270">
              <w:t xml:space="preserve"># </w:t>
            </w:r>
            <w:r w:rsidR="00D729B3">
              <w:t>i</w:t>
            </w:r>
            <w:r w:rsidRPr="007E5270">
              <w:t>ncluded (2023)</w:t>
            </w:r>
          </w:p>
        </w:tc>
        <w:tc>
          <w:tcPr>
            <w:tcW w:w="2004" w:type="dxa"/>
          </w:tcPr>
          <w:p w14:paraId="63D2D37B" w14:textId="77777777" w:rsidR="008773A2" w:rsidRPr="007E5270" w:rsidRDefault="008773A2">
            <w:pPr>
              <w:pStyle w:val="TableColHeadingCenter"/>
              <w:spacing w:before="30" w:after="30"/>
            </w:pPr>
            <w:r w:rsidRPr="007E5270">
              <w:t>2022</w:t>
            </w:r>
          </w:p>
        </w:tc>
        <w:tc>
          <w:tcPr>
            <w:tcW w:w="2003" w:type="dxa"/>
          </w:tcPr>
          <w:p w14:paraId="2A07F478" w14:textId="77777777" w:rsidR="008773A2" w:rsidRPr="007E5270" w:rsidRDefault="008773A2">
            <w:pPr>
              <w:pStyle w:val="TableColHeadingCenter"/>
              <w:spacing w:before="30" w:after="30"/>
            </w:pPr>
            <w:r w:rsidRPr="007E5270">
              <w:t>2023</w:t>
            </w:r>
          </w:p>
        </w:tc>
        <w:tc>
          <w:tcPr>
            <w:tcW w:w="2011" w:type="dxa"/>
          </w:tcPr>
          <w:p w14:paraId="0E3A70D2" w14:textId="77777777" w:rsidR="008773A2" w:rsidRPr="007E5270" w:rsidRDefault="008773A2">
            <w:pPr>
              <w:pStyle w:val="TableColHeadingCenter"/>
              <w:spacing w:before="30" w:after="30"/>
            </w:pPr>
            <w:r w:rsidRPr="007E5270">
              <w:t>State (2023)</w:t>
            </w:r>
          </w:p>
        </w:tc>
      </w:tr>
      <w:tr w:rsidR="008773A2" w:rsidRPr="0091716A" w14:paraId="63EC6517"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68944699" w14:textId="77777777" w:rsidR="008773A2" w:rsidRPr="001010E4" w:rsidRDefault="008773A2">
            <w:pPr>
              <w:pStyle w:val="TableTextCentered"/>
              <w:spacing w:before="30" w:after="30"/>
              <w:rPr>
                <w:rFonts w:ascii="Franklin Gothic Book" w:hAnsi="Franklin Gothic Book"/>
              </w:rPr>
            </w:pPr>
            <w:r w:rsidRPr="001010E4">
              <w:rPr>
                <w:rFonts w:ascii="Franklin Gothic Book" w:hAnsi="Franklin Gothic Book"/>
              </w:rPr>
              <w:t>3</w:t>
            </w:r>
          </w:p>
        </w:tc>
        <w:tc>
          <w:tcPr>
            <w:tcW w:w="2019" w:type="dxa"/>
            <w:vAlign w:val="center"/>
          </w:tcPr>
          <w:p w14:paraId="1B654B9A" w14:textId="4145CF8D" w:rsidR="008773A2" w:rsidRPr="00983E3E" w:rsidRDefault="00105DD6">
            <w:pPr>
              <w:pStyle w:val="TableTextCentered"/>
              <w:spacing w:before="30" w:after="30"/>
              <w:rPr>
                <w:rFonts w:ascii="Franklin Gothic Book" w:hAnsi="Franklin Gothic Book"/>
              </w:rPr>
            </w:pPr>
            <w:r>
              <w:rPr>
                <w:rFonts w:ascii="Franklin Gothic Book" w:hAnsi="Franklin Gothic Book" w:cs="Calibri"/>
              </w:rPr>
              <w:t>—</w:t>
            </w:r>
          </w:p>
        </w:tc>
        <w:tc>
          <w:tcPr>
            <w:tcW w:w="2004" w:type="dxa"/>
            <w:vAlign w:val="center"/>
          </w:tcPr>
          <w:p w14:paraId="18121BA1" w14:textId="2E383196" w:rsidR="008773A2" w:rsidRPr="00983E3E" w:rsidRDefault="00105DD6">
            <w:pPr>
              <w:pStyle w:val="TableTextCentered"/>
              <w:spacing w:before="30" w:after="30"/>
              <w:rPr>
                <w:rFonts w:ascii="Franklin Gothic Book" w:hAnsi="Franklin Gothic Book"/>
              </w:rPr>
            </w:pPr>
            <w:r>
              <w:rPr>
                <w:rFonts w:ascii="Franklin Gothic Book" w:hAnsi="Franklin Gothic Book" w:cs="Calibri"/>
              </w:rPr>
              <w:t>—</w:t>
            </w:r>
          </w:p>
        </w:tc>
        <w:tc>
          <w:tcPr>
            <w:tcW w:w="2003" w:type="dxa"/>
            <w:vAlign w:val="center"/>
          </w:tcPr>
          <w:p w14:paraId="09BAAA50" w14:textId="3CD30768" w:rsidR="008773A2" w:rsidRPr="00983E3E" w:rsidRDefault="00105DD6">
            <w:pPr>
              <w:pStyle w:val="TableTextCentered"/>
              <w:spacing w:before="30" w:after="30"/>
              <w:rPr>
                <w:rFonts w:ascii="Franklin Gothic Book" w:hAnsi="Franklin Gothic Book"/>
              </w:rPr>
            </w:pPr>
            <w:r>
              <w:rPr>
                <w:rFonts w:ascii="Franklin Gothic Book" w:hAnsi="Franklin Gothic Book" w:cs="Calibri"/>
              </w:rPr>
              <w:t>—</w:t>
            </w:r>
          </w:p>
        </w:tc>
        <w:tc>
          <w:tcPr>
            <w:tcW w:w="2011" w:type="dxa"/>
            <w:vAlign w:val="bottom"/>
          </w:tcPr>
          <w:p w14:paraId="592462BA" w14:textId="06CFF84D" w:rsidR="008773A2" w:rsidRPr="00983E3E" w:rsidRDefault="00105DD6">
            <w:pPr>
              <w:pStyle w:val="TableTextCentered"/>
              <w:spacing w:before="30" w:after="30"/>
              <w:rPr>
                <w:rFonts w:ascii="Franklin Gothic Book" w:hAnsi="Franklin Gothic Book"/>
              </w:rPr>
            </w:pPr>
            <w:r>
              <w:rPr>
                <w:rFonts w:ascii="Franklin Gothic Book" w:hAnsi="Franklin Gothic Book" w:cs="Calibri"/>
              </w:rPr>
              <w:t>—</w:t>
            </w:r>
          </w:p>
        </w:tc>
      </w:tr>
      <w:tr w:rsidR="008773A2" w:rsidRPr="0091716A" w14:paraId="6DA6F227" w14:textId="77777777">
        <w:tc>
          <w:tcPr>
            <w:tcW w:w="1307" w:type="dxa"/>
          </w:tcPr>
          <w:p w14:paraId="7EEF164B" w14:textId="77777777" w:rsidR="008773A2" w:rsidRPr="001010E4" w:rsidRDefault="008773A2">
            <w:pPr>
              <w:pStyle w:val="TableTextCentered"/>
              <w:spacing w:before="30" w:after="30"/>
              <w:rPr>
                <w:rFonts w:ascii="Franklin Gothic Book" w:hAnsi="Franklin Gothic Book"/>
              </w:rPr>
            </w:pPr>
            <w:r w:rsidRPr="001010E4">
              <w:rPr>
                <w:rFonts w:ascii="Franklin Gothic Book" w:hAnsi="Franklin Gothic Book"/>
              </w:rPr>
              <w:t>4</w:t>
            </w:r>
          </w:p>
        </w:tc>
        <w:tc>
          <w:tcPr>
            <w:tcW w:w="2019" w:type="dxa"/>
            <w:vAlign w:val="center"/>
          </w:tcPr>
          <w:p w14:paraId="35372D83" w14:textId="77777777" w:rsidR="008773A2" w:rsidRPr="00983E3E" w:rsidRDefault="008773A2">
            <w:pPr>
              <w:pStyle w:val="TableTextCentered"/>
              <w:spacing w:before="30" w:after="30"/>
              <w:rPr>
                <w:rFonts w:ascii="Franklin Gothic Book" w:hAnsi="Franklin Gothic Book"/>
              </w:rPr>
            </w:pPr>
            <w:r>
              <w:rPr>
                <w:rFonts w:ascii="Franklin Gothic Book" w:hAnsi="Franklin Gothic Book" w:cs="Calibri"/>
              </w:rPr>
              <w:t>95</w:t>
            </w:r>
          </w:p>
        </w:tc>
        <w:tc>
          <w:tcPr>
            <w:tcW w:w="2004" w:type="dxa"/>
            <w:vAlign w:val="center"/>
          </w:tcPr>
          <w:p w14:paraId="20D9D495"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51.0</w:t>
            </w:r>
          </w:p>
        </w:tc>
        <w:tc>
          <w:tcPr>
            <w:tcW w:w="2003" w:type="dxa"/>
            <w:vAlign w:val="center"/>
          </w:tcPr>
          <w:p w14:paraId="5FBD115F"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48.9</w:t>
            </w:r>
          </w:p>
        </w:tc>
        <w:tc>
          <w:tcPr>
            <w:tcW w:w="2011" w:type="dxa"/>
            <w:vAlign w:val="bottom"/>
          </w:tcPr>
          <w:p w14:paraId="73506105"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49.4</w:t>
            </w:r>
          </w:p>
        </w:tc>
      </w:tr>
      <w:tr w:rsidR="008773A2" w:rsidRPr="0091716A" w14:paraId="5EFB5485"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38A4AD64" w14:textId="77777777" w:rsidR="008773A2" w:rsidRPr="001010E4" w:rsidRDefault="008773A2">
            <w:pPr>
              <w:pStyle w:val="TableTextCentered"/>
              <w:spacing w:before="30" w:after="30"/>
              <w:rPr>
                <w:rFonts w:ascii="Franklin Gothic Book" w:hAnsi="Franklin Gothic Book"/>
              </w:rPr>
            </w:pPr>
            <w:r w:rsidRPr="001010E4">
              <w:rPr>
                <w:rFonts w:ascii="Franklin Gothic Book" w:hAnsi="Franklin Gothic Book"/>
              </w:rPr>
              <w:t>5</w:t>
            </w:r>
          </w:p>
        </w:tc>
        <w:tc>
          <w:tcPr>
            <w:tcW w:w="2019" w:type="dxa"/>
            <w:vAlign w:val="center"/>
          </w:tcPr>
          <w:p w14:paraId="209CAC79" w14:textId="77777777" w:rsidR="008773A2" w:rsidRPr="00983E3E" w:rsidRDefault="008773A2">
            <w:pPr>
              <w:pStyle w:val="TableTextCentered"/>
              <w:spacing w:before="30" w:after="30"/>
              <w:rPr>
                <w:rFonts w:ascii="Franklin Gothic Book" w:hAnsi="Franklin Gothic Book"/>
              </w:rPr>
            </w:pPr>
            <w:r>
              <w:rPr>
                <w:rFonts w:ascii="Franklin Gothic Book" w:hAnsi="Franklin Gothic Book"/>
              </w:rPr>
              <w:t>100</w:t>
            </w:r>
          </w:p>
        </w:tc>
        <w:tc>
          <w:tcPr>
            <w:tcW w:w="2004" w:type="dxa"/>
            <w:vAlign w:val="center"/>
          </w:tcPr>
          <w:p w14:paraId="35915AF3"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44.0</w:t>
            </w:r>
          </w:p>
        </w:tc>
        <w:tc>
          <w:tcPr>
            <w:tcW w:w="2003" w:type="dxa"/>
            <w:vAlign w:val="center"/>
          </w:tcPr>
          <w:p w14:paraId="245AF093"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38.4</w:t>
            </w:r>
          </w:p>
        </w:tc>
        <w:tc>
          <w:tcPr>
            <w:tcW w:w="2011" w:type="dxa"/>
            <w:vAlign w:val="bottom"/>
          </w:tcPr>
          <w:p w14:paraId="4FCBF824"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49.8</w:t>
            </w:r>
          </w:p>
        </w:tc>
      </w:tr>
      <w:tr w:rsidR="008773A2" w:rsidRPr="0091716A" w14:paraId="35C8C075" w14:textId="77777777">
        <w:tc>
          <w:tcPr>
            <w:tcW w:w="1307" w:type="dxa"/>
          </w:tcPr>
          <w:p w14:paraId="6AE64B2E" w14:textId="77777777" w:rsidR="008773A2" w:rsidRPr="001010E4" w:rsidRDefault="008773A2">
            <w:pPr>
              <w:pStyle w:val="TableTextCentered"/>
              <w:spacing w:before="30" w:after="30"/>
              <w:rPr>
                <w:rFonts w:ascii="Franklin Gothic Book" w:hAnsi="Franklin Gothic Book"/>
              </w:rPr>
            </w:pPr>
            <w:r w:rsidRPr="001010E4">
              <w:rPr>
                <w:rFonts w:ascii="Franklin Gothic Book" w:hAnsi="Franklin Gothic Book"/>
              </w:rPr>
              <w:t>6</w:t>
            </w:r>
          </w:p>
        </w:tc>
        <w:tc>
          <w:tcPr>
            <w:tcW w:w="2019" w:type="dxa"/>
            <w:vAlign w:val="center"/>
          </w:tcPr>
          <w:p w14:paraId="1FDF0DE3" w14:textId="77777777" w:rsidR="008773A2" w:rsidRPr="00983E3E" w:rsidRDefault="008773A2">
            <w:pPr>
              <w:pStyle w:val="TableTextCentered"/>
              <w:spacing w:before="30" w:after="30"/>
              <w:rPr>
                <w:rFonts w:ascii="Franklin Gothic Book" w:hAnsi="Franklin Gothic Book"/>
              </w:rPr>
            </w:pPr>
            <w:r>
              <w:rPr>
                <w:rFonts w:ascii="Franklin Gothic Book" w:hAnsi="Franklin Gothic Book"/>
              </w:rPr>
              <w:t>113</w:t>
            </w:r>
          </w:p>
        </w:tc>
        <w:tc>
          <w:tcPr>
            <w:tcW w:w="2004" w:type="dxa"/>
            <w:vAlign w:val="center"/>
          </w:tcPr>
          <w:p w14:paraId="4B247FC7"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68.1</w:t>
            </w:r>
          </w:p>
        </w:tc>
        <w:tc>
          <w:tcPr>
            <w:tcW w:w="2003" w:type="dxa"/>
            <w:vAlign w:val="center"/>
          </w:tcPr>
          <w:p w14:paraId="5246C59E"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45.5</w:t>
            </w:r>
          </w:p>
        </w:tc>
        <w:tc>
          <w:tcPr>
            <w:tcW w:w="2011" w:type="dxa"/>
            <w:vAlign w:val="bottom"/>
          </w:tcPr>
          <w:p w14:paraId="00180D74"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49.9</w:t>
            </w:r>
          </w:p>
        </w:tc>
      </w:tr>
      <w:tr w:rsidR="008773A2" w:rsidRPr="0091716A" w14:paraId="3305760C"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18C0D83" w14:textId="77777777" w:rsidR="008773A2" w:rsidRPr="001010E4" w:rsidRDefault="008773A2">
            <w:pPr>
              <w:pStyle w:val="TableTextCentered"/>
              <w:spacing w:before="30" w:after="30"/>
              <w:rPr>
                <w:rFonts w:ascii="Franklin Gothic Book" w:hAnsi="Franklin Gothic Book"/>
              </w:rPr>
            </w:pPr>
            <w:r w:rsidRPr="001010E4">
              <w:rPr>
                <w:rFonts w:ascii="Franklin Gothic Book" w:hAnsi="Franklin Gothic Book"/>
              </w:rPr>
              <w:t>7</w:t>
            </w:r>
          </w:p>
        </w:tc>
        <w:tc>
          <w:tcPr>
            <w:tcW w:w="2019" w:type="dxa"/>
            <w:vAlign w:val="center"/>
          </w:tcPr>
          <w:p w14:paraId="24EF4D3B" w14:textId="77777777" w:rsidR="008773A2" w:rsidRPr="00983E3E" w:rsidRDefault="008773A2">
            <w:pPr>
              <w:pStyle w:val="TableTextCentered"/>
              <w:spacing w:before="30" w:after="30"/>
              <w:rPr>
                <w:rFonts w:ascii="Franklin Gothic Book" w:hAnsi="Franklin Gothic Book"/>
              </w:rPr>
            </w:pPr>
            <w:r>
              <w:rPr>
                <w:rFonts w:ascii="Franklin Gothic Book" w:hAnsi="Franklin Gothic Book"/>
              </w:rPr>
              <w:t>80</w:t>
            </w:r>
          </w:p>
        </w:tc>
        <w:tc>
          <w:tcPr>
            <w:tcW w:w="2004" w:type="dxa"/>
            <w:vAlign w:val="center"/>
          </w:tcPr>
          <w:p w14:paraId="0B72A6FB"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34.7</w:t>
            </w:r>
          </w:p>
        </w:tc>
        <w:tc>
          <w:tcPr>
            <w:tcW w:w="2003" w:type="dxa"/>
            <w:vAlign w:val="center"/>
          </w:tcPr>
          <w:p w14:paraId="487C96CB"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39.7</w:t>
            </w:r>
          </w:p>
        </w:tc>
        <w:tc>
          <w:tcPr>
            <w:tcW w:w="2011" w:type="dxa"/>
            <w:vAlign w:val="bottom"/>
          </w:tcPr>
          <w:p w14:paraId="6EB1B8A5"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49.9</w:t>
            </w:r>
          </w:p>
        </w:tc>
      </w:tr>
      <w:tr w:rsidR="008773A2" w:rsidRPr="0091716A" w14:paraId="52888458" w14:textId="77777777">
        <w:tc>
          <w:tcPr>
            <w:tcW w:w="1307" w:type="dxa"/>
          </w:tcPr>
          <w:p w14:paraId="738E779C" w14:textId="77777777" w:rsidR="008773A2" w:rsidRPr="001010E4" w:rsidRDefault="008773A2">
            <w:pPr>
              <w:pStyle w:val="TableTextCentered"/>
              <w:spacing w:before="30" w:after="30"/>
              <w:rPr>
                <w:rFonts w:ascii="Franklin Gothic Book" w:hAnsi="Franklin Gothic Book"/>
              </w:rPr>
            </w:pPr>
            <w:r w:rsidRPr="001010E4">
              <w:rPr>
                <w:rFonts w:ascii="Franklin Gothic Book" w:hAnsi="Franklin Gothic Book"/>
              </w:rPr>
              <w:t>8</w:t>
            </w:r>
          </w:p>
        </w:tc>
        <w:tc>
          <w:tcPr>
            <w:tcW w:w="2019" w:type="dxa"/>
            <w:vAlign w:val="center"/>
          </w:tcPr>
          <w:p w14:paraId="3B8F7FED" w14:textId="77777777" w:rsidR="008773A2" w:rsidRPr="00983E3E" w:rsidRDefault="008773A2">
            <w:pPr>
              <w:pStyle w:val="TableTextCentered"/>
              <w:spacing w:before="30" w:after="30"/>
              <w:rPr>
                <w:rFonts w:ascii="Franklin Gothic Book" w:hAnsi="Franklin Gothic Book"/>
              </w:rPr>
            </w:pPr>
            <w:r>
              <w:rPr>
                <w:rFonts w:ascii="Franklin Gothic Book" w:hAnsi="Franklin Gothic Book"/>
              </w:rPr>
              <w:t>87</w:t>
            </w:r>
          </w:p>
        </w:tc>
        <w:tc>
          <w:tcPr>
            <w:tcW w:w="2004" w:type="dxa"/>
            <w:vAlign w:val="center"/>
          </w:tcPr>
          <w:p w14:paraId="0B2B8270"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39.3</w:t>
            </w:r>
          </w:p>
        </w:tc>
        <w:tc>
          <w:tcPr>
            <w:tcW w:w="2003" w:type="dxa"/>
            <w:vAlign w:val="center"/>
          </w:tcPr>
          <w:p w14:paraId="1F37C646"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37.2</w:t>
            </w:r>
          </w:p>
        </w:tc>
        <w:tc>
          <w:tcPr>
            <w:tcW w:w="2011" w:type="dxa"/>
            <w:vAlign w:val="bottom"/>
          </w:tcPr>
          <w:p w14:paraId="39BE3F20"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49.7</w:t>
            </w:r>
          </w:p>
        </w:tc>
      </w:tr>
      <w:tr w:rsidR="008773A2" w:rsidRPr="0091716A" w14:paraId="7266C372"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A49F604" w14:textId="77777777" w:rsidR="008773A2" w:rsidRPr="001010E4" w:rsidRDefault="008773A2">
            <w:pPr>
              <w:pStyle w:val="TableTextCentered"/>
              <w:spacing w:before="30" w:after="30"/>
              <w:rPr>
                <w:rFonts w:ascii="Franklin Gothic Book" w:hAnsi="Franklin Gothic Book"/>
              </w:rPr>
            </w:pPr>
            <w:r w:rsidRPr="001010E4">
              <w:rPr>
                <w:rFonts w:ascii="Franklin Gothic Book" w:hAnsi="Franklin Gothic Book"/>
              </w:rPr>
              <w:t>3-8</w:t>
            </w:r>
          </w:p>
        </w:tc>
        <w:tc>
          <w:tcPr>
            <w:tcW w:w="2019" w:type="dxa"/>
            <w:vAlign w:val="center"/>
          </w:tcPr>
          <w:p w14:paraId="626FCD52" w14:textId="77777777" w:rsidR="008773A2" w:rsidRPr="00983E3E" w:rsidRDefault="008773A2">
            <w:pPr>
              <w:pStyle w:val="TableTextCentered"/>
              <w:spacing w:before="30" w:after="30"/>
              <w:rPr>
                <w:rFonts w:ascii="Franklin Gothic Book" w:hAnsi="Franklin Gothic Book"/>
              </w:rPr>
            </w:pPr>
            <w:r>
              <w:rPr>
                <w:rFonts w:ascii="Franklin Gothic Book" w:hAnsi="Franklin Gothic Book"/>
              </w:rPr>
              <w:t>475</w:t>
            </w:r>
          </w:p>
        </w:tc>
        <w:tc>
          <w:tcPr>
            <w:tcW w:w="2004" w:type="dxa"/>
            <w:vAlign w:val="center"/>
          </w:tcPr>
          <w:p w14:paraId="7624A2C5"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47.0</w:t>
            </w:r>
          </w:p>
        </w:tc>
        <w:tc>
          <w:tcPr>
            <w:tcW w:w="2003" w:type="dxa"/>
            <w:vAlign w:val="center"/>
          </w:tcPr>
          <w:p w14:paraId="7685538D"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42.2</w:t>
            </w:r>
          </w:p>
        </w:tc>
        <w:tc>
          <w:tcPr>
            <w:tcW w:w="2011" w:type="dxa"/>
            <w:vAlign w:val="bottom"/>
          </w:tcPr>
          <w:p w14:paraId="73E34F51"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49.7</w:t>
            </w:r>
          </w:p>
        </w:tc>
      </w:tr>
      <w:tr w:rsidR="008773A2" w:rsidRPr="0091716A" w14:paraId="717ED0B8" w14:textId="77777777">
        <w:tc>
          <w:tcPr>
            <w:tcW w:w="1307" w:type="dxa"/>
          </w:tcPr>
          <w:p w14:paraId="6B64D157" w14:textId="77777777" w:rsidR="008773A2" w:rsidRPr="001010E4" w:rsidRDefault="008773A2">
            <w:pPr>
              <w:pStyle w:val="TableTextCentered"/>
              <w:spacing w:before="30" w:after="30"/>
              <w:rPr>
                <w:rFonts w:ascii="Franklin Gothic Book" w:hAnsi="Franklin Gothic Book"/>
              </w:rPr>
            </w:pPr>
            <w:r w:rsidRPr="001010E4">
              <w:rPr>
                <w:rFonts w:ascii="Franklin Gothic Book" w:hAnsi="Franklin Gothic Book"/>
              </w:rPr>
              <w:t>10</w:t>
            </w:r>
          </w:p>
        </w:tc>
        <w:tc>
          <w:tcPr>
            <w:tcW w:w="2019" w:type="dxa"/>
            <w:vAlign w:val="center"/>
          </w:tcPr>
          <w:p w14:paraId="15BFEA39" w14:textId="77777777" w:rsidR="008773A2" w:rsidRPr="00983E3E" w:rsidRDefault="008773A2">
            <w:pPr>
              <w:pStyle w:val="TableTextCentered"/>
              <w:spacing w:before="30" w:after="30"/>
              <w:rPr>
                <w:rFonts w:ascii="Franklin Gothic Book" w:hAnsi="Franklin Gothic Book"/>
              </w:rPr>
            </w:pPr>
            <w:r>
              <w:rPr>
                <w:rFonts w:ascii="Franklin Gothic Book" w:hAnsi="Franklin Gothic Book"/>
              </w:rPr>
              <w:t>67</w:t>
            </w:r>
          </w:p>
        </w:tc>
        <w:tc>
          <w:tcPr>
            <w:tcW w:w="2004" w:type="dxa"/>
            <w:vAlign w:val="center"/>
          </w:tcPr>
          <w:p w14:paraId="7E894AAB"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42.5</w:t>
            </w:r>
          </w:p>
        </w:tc>
        <w:tc>
          <w:tcPr>
            <w:tcW w:w="2003" w:type="dxa"/>
            <w:vAlign w:val="center"/>
          </w:tcPr>
          <w:p w14:paraId="74028AA3"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35.0</w:t>
            </w:r>
          </w:p>
        </w:tc>
        <w:tc>
          <w:tcPr>
            <w:tcW w:w="2011" w:type="dxa"/>
            <w:vAlign w:val="bottom"/>
          </w:tcPr>
          <w:p w14:paraId="208D8D9F" w14:textId="77777777" w:rsidR="008773A2" w:rsidRPr="00983E3E" w:rsidRDefault="008773A2">
            <w:pPr>
              <w:pStyle w:val="TableTextCentered"/>
              <w:spacing w:before="30" w:after="30"/>
              <w:rPr>
                <w:rFonts w:ascii="Franklin Gothic Book" w:hAnsi="Franklin Gothic Book"/>
              </w:rPr>
            </w:pPr>
            <w:r w:rsidRPr="00983E3E">
              <w:rPr>
                <w:rFonts w:ascii="Franklin Gothic Book" w:hAnsi="Franklin Gothic Book" w:cs="Calibri"/>
              </w:rPr>
              <w:t>49.5</w:t>
            </w:r>
          </w:p>
        </w:tc>
      </w:tr>
    </w:tbl>
    <w:p w14:paraId="694C85DD" w14:textId="77777777" w:rsidR="008773A2" w:rsidRPr="00347FB2" w:rsidRDefault="008773A2" w:rsidP="008773A2">
      <w:pPr>
        <w:pStyle w:val="TableTitle0"/>
      </w:pPr>
      <w:bookmarkStart w:id="198" w:name="_Toc147841833"/>
      <w:r w:rsidRPr="00347FB2">
        <w:t xml:space="preserve">Table E15. </w:t>
      </w:r>
      <w:r>
        <w:t xml:space="preserve">Next-Generation MCAS </w:t>
      </w:r>
      <w:r w:rsidRPr="00347FB2">
        <w:t>Mathematics Mean Student Growth Percentile by Grade, 2022</w:t>
      </w:r>
      <w:r>
        <w:t>-</w:t>
      </w:r>
      <w:r w:rsidRPr="00347FB2">
        <w:t>2023</w:t>
      </w:r>
      <w:bookmarkEnd w:id="198"/>
    </w:p>
    <w:tbl>
      <w:tblPr>
        <w:tblStyle w:val="MSVTable1"/>
        <w:tblW w:w="5000" w:type="pct"/>
        <w:tblLook w:val="0420" w:firstRow="1" w:lastRow="0" w:firstColumn="0" w:lastColumn="0" w:noHBand="0" w:noVBand="1"/>
      </w:tblPr>
      <w:tblGrid>
        <w:gridCol w:w="1307"/>
        <w:gridCol w:w="2019"/>
        <w:gridCol w:w="2004"/>
        <w:gridCol w:w="2003"/>
        <w:gridCol w:w="2011"/>
      </w:tblGrid>
      <w:tr w:rsidR="008773A2" w:rsidRPr="00347FB2" w14:paraId="5F291E9E"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37B85124" w14:textId="77777777" w:rsidR="008773A2" w:rsidRPr="00706D05" w:rsidRDefault="008773A2">
            <w:pPr>
              <w:pStyle w:val="TableColHeadingCenter"/>
              <w:keepNext/>
              <w:keepLines/>
            </w:pPr>
            <w:r w:rsidRPr="00706D05">
              <w:t>Grade</w:t>
            </w:r>
          </w:p>
        </w:tc>
        <w:tc>
          <w:tcPr>
            <w:tcW w:w="2019" w:type="dxa"/>
          </w:tcPr>
          <w:p w14:paraId="350DB476" w14:textId="73755B71" w:rsidR="008773A2" w:rsidRPr="00706D05" w:rsidRDefault="008773A2">
            <w:pPr>
              <w:pStyle w:val="TableColHeadingCenter"/>
            </w:pPr>
            <w:r>
              <w:t xml:space="preserve"># </w:t>
            </w:r>
            <w:r w:rsidR="00D729B3">
              <w:t>i</w:t>
            </w:r>
            <w:r>
              <w:t>ncluded</w:t>
            </w:r>
            <w:r w:rsidRPr="00706D05">
              <w:t xml:space="preserve"> (2023)</w:t>
            </w:r>
          </w:p>
        </w:tc>
        <w:tc>
          <w:tcPr>
            <w:tcW w:w="2004" w:type="dxa"/>
          </w:tcPr>
          <w:p w14:paraId="69D0D94C" w14:textId="77777777" w:rsidR="008773A2" w:rsidRPr="00706D05" w:rsidRDefault="008773A2">
            <w:pPr>
              <w:pStyle w:val="TableColHeadingCenter"/>
            </w:pPr>
            <w:r w:rsidRPr="00706D05">
              <w:t>2022</w:t>
            </w:r>
          </w:p>
        </w:tc>
        <w:tc>
          <w:tcPr>
            <w:tcW w:w="2003" w:type="dxa"/>
          </w:tcPr>
          <w:p w14:paraId="0C2D2EED" w14:textId="77777777" w:rsidR="008773A2" w:rsidRPr="00706D05" w:rsidRDefault="008773A2">
            <w:pPr>
              <w:pStyle w:val="TableColHeadingCenter"/>
            </w:pPr>
            <w:r w:rsidRPr="00706D05">
              <w:t>2023</w:t>
            </w:r>
          </w:p>
        </w:tc>
        <w:tc>
          <w:tcPr>
            <w:tcW w:w="2011" w:type="dxa"/>
          </w:tcPr>
          <w:p w14:paraId="3C6DE64E" w14:textId="77777777" w:rsidR="008773A2" w:rsidRPr="00706D05" w:rsidRDefault="008773A2">
            <w:pPr>
              <w:pStyle w:val="TableColHeadingCenter"/>
            </w:pPr>
            <w:r w:rsidRPr="00706D05">
              <w:t>State (2023)</w:t>
            </w:r>
          </w:p>
        </w:tc>
      </w:tr>
      <w:tr w:rsidR="008773A2" w:rsidRPr="00347FB2" w14:paraId="1ED761CC"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7887CE6" w14:textId="77777777" w:rsidR="008773A2" w:rsidRPr="004D1EC8" w:rsidRDefault="008773A2" w:rsidP="004D1EC8">
            <w:pPr>
              <w:pStyle w:val="TableTextCentered"/>
            </w:pPr>
            <w:r w:rsidRPr="004D1EC8">
              <w:t>3</w:t>
            </w:r>
          </w:p>
        </w:tc>
        <w:tc>
          <w:tcPr>
            <w:tcW w:w="2019" w:type="dxa"/>
            <w:vAlign w:val="center"/>
          </w:tcPr>
          <w:p w14:paraId="5A2C53CD" w14:textId="7841E41A" w:rsidR="008773A2" w:rsidRPr="004D1EC8" w:rsidRDefault="00105DD6" w:rsidP="004D1EC8">
            <w:pPr>
              <w:pStyle w:val="TableTextCentered"/>
            </w:pPr>
            <w:r>
              <w:t>—</w:t>
            </w:r>
          </w:p>
        </w:tc>
        <w:tc>
          <w:tcPr>
            <w:tcW w:w="2004" w:type="dxa"/>
            <w:vAlign w:val="center"/>
          </w:tcPr>
          <w:p w14:paraId="7197CDEA" w14:textId="12D8A293" w:rsidR="008773A2" w:rsidRPr="004D1EC8" w:rsidRDefault="00105DD6" w:rsidP="004D1EC8">
            <w:pPr>
              <w:pStyle w:val="TableTextCentered"/>
            </w:pPr>
            <w:r>
              <w:t>—</w:t>
            </w:r>
          </w:p>
        </w:tc>
        <w:tc>
          <w:tcPr>
            <w:tcW w:w="2003" w:type="dxa"/>
            <w:vAlign w:val="center"/>
          </w:tcPr>
          <w:p w14:paraId="67C3802B" w14:textId="1BE18EE3" w:rsidR="008773A2" w:rsidRPr="004D1EC8" w:rsidRDefault="00105DD6" w:rsidP="004D1EC8">
            <w:pPr>
              <w:pStyle w:val="TableTextCentered"/>
            </w:pPr>
            <w:r>
              <w:t>—</w:t>
            </w:r>
          </w:p>
        </w:tc>
        <w:tc>
          <w:tcPr>
            <w:tcW w:w="2011" w:type="dxa"/>
            <w:vAlign w:val="bottom"/>
          </w:tcPr>
          <w:p w14:paraId="5218DCB1" w14:textId="373357C2" w:rsidR="008773A2" w:rsidRPr="004D1EC8" w:rsidRDefault="00105DD6" w:rsidP="004D1EC8">
            <w:pPr>
              <w:pStyle w:val="TableTextCentered"/>
            </w:pPr>
            <w:r>
              <w:t>—</w:t>
            </w:r>
          </w:p>
        </w:tc>
      </w:tr>
      <w:tr w:rsidR="008773A2" w:rsidRPr="00347FB2" w14:paraId="4F8F709D" w14:textId="77777777">
        <w:tc>
          <w:tcPr>
            <w:tcW w:w="1307" w:type="dxa"/>
          </w:tcPr>
          <w:p w14:paraId="47CF8D60" w14:textId="77777777" w:rsidR="008773A2" w:rsidRPr="004D1EC8" w:rsidRDefault="008773A2" w:rsidP="004D1EC8">
            <w:pPr>
              <w:pStyle w:val="TableTextCentered"/>
            </w:pPr>
            <w:r w:rsidRPr="004D1EC8">
              <w:t>4</w:t>
            </w:r>
          </w:p>
        </w:tc>
        <w:tc>
          <w:tcPr>
            <w:tcW w:w="2019" w:type="dxa"/>
            <w:vAlign w:val="center"/>
          </w:tcPr>
          <w:p w14:paraId="006F738C" w14:textId="77777777" w:rsidR="008773A2" w:rsidRPr="004D1EC8" w:rsidRDefault="008773A2" w:rsidP="004D1EC8">
            <w:pPr>
              <w:pStyle w:val="TableTextCentered"/>
            </w:pPr>
            <w:r w:rsidRPr="004D1EC8">
              <w:t>95</w:t>
            </w:r>
          </w:p>
        </w:tc>
        <w:tc>
          <w:tcPr>
            <w:tcW w:w="2004" w:type="dxa"/>
          </w:tcPr>
          <w:p w14:paraId="4EB062E7" w14:textId="77777777" w:rsidR="008773A2" w:rsidRPr="004D1EC8" w:rsidRDefault="008773A2" w:rsidP="004D1EC8">
            <w:pPr>
              <w:pStyle w:val="TableTextCentered"/>
            </w:pPr>
            <w:r w:rsidRPr="004D1EC8">
              <w:t>51.7</w:t>
            </w:r>
          </w:p>
        </w:tc>
        <w:tc>
          <w:tcPr>
            <w:tcW w:w="2003" w:type="dxa"/>
          </w:tcPr>
          <w:p w14:paraId="5FCF15BA" w14:textId="77777777" w:rsidR="008773A2" w:rsidRPr="004D1EC8" w:rsidRDefault="008773A2" w:rsidP="004D1EC8">
            <w:pPr>
              <w:pStyle w:val="TableTextCentered"/>
            </w:pPr>
            <w:r w:rsidRPr="004D1EC8">
              <w:t>40.2</w:t>
            </w:r>
          </w:p>
        </w:tc>
        <w:tc>
          <w:tcPr>
            <w:tcW w:w="2011" w:type="dxa"/>
          </w:tcPr>
          <w:p w14:paraId="268175C3" w14:textId="77777777" w:rsidR="008773A2" w:rsidRPr="004D1EC8" w:rsidRDefault="008773A2" w:rsidP="004D1EC8">
            <w:pPr>
              <w:pStyle w:val="TableTextCentered"/>
            </w:pPr>
            <w:r w:rsidRPr="004D1EC8">
              <w:t>49.6</w:t>
            </w:r>
          </w:p>
        </w:tc>
      </w:tr>
      <w:tr w:rsidR="008773A2" w:rsidRPr="00347FB2" w14:paraId="784C8BF3"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CE00868" w14:textId="77777777" w:rsidR="008773A2" w:rsidRPr="004D1EC8" w:rsidRDefault="008773A2" w:rsidP="004D1EC8">
            <w:pPr>
              <w:pStyle w:val="TableTextCentered"/>
            </w:pPr>
            <w:r w:rsidRPr="004D1EC8">
              <w:t>5</w:t>
            </w:r>
          </w:p>
        </w:tc>
        <w:tc>
          <w:tcPr>
            <w:tcW w:w="2019" w:type="dxa"/>
            <w:vAlign w:val="center"/>
          </w:tcPr>
          <w:p w14:paraId="49AF61A9" w14:textId="77777777" w:rsidR="008773A2" w:rsidRPr="004D1EC8" w:rsidRDefault="008773A2" w:rsidP="004D1EC8">
            <w:pPr>
              <w:pStyle w:val="TableTextCentered"/>
            </w:pPr>
            <w:r w:rsidRPr="004D1EC8">
              <w:t>100</w:t>
            </w:r>
          </w:p>
        </w:tc>
        <w:tc>
          <w:tcPr>
            <w:tcW w:w="2004" w:type="dxa"/>
          </w:tcPr>
          <w:p w14:paraId="68426F1A" w14:textId="77777777" w:rsidR="008773A2" w:rsidRPr="004D1EC8" w:rsidRDefault="008773A2" w:rsidP="004D1EC8">
            <w:pPr>
              <w:pStyle w:val="TableTextCentered"/>
            </w:pPr>
            <w:r w:rsidRPr="004D1EC8">
              <w:t>33.7</w:t>
            </w:r>
          </w:p>
        </w:tc>
        <w:tc>
          <w:tcPr>
            <w:tcW w:w="2003" w:type="dxa"/>
          </w:tcPr>
          <w:p w14:paraId="57AD2910" w14:textId="77777777" w:rsidR="008773A2" w:rsidRPr="004D1EC8" w:rsidRDefault="008773A2" w:rsidP="004D1EC8">
            <w:pPr>
              <w:pStyle w:val="TableTextCentered"/>
            </w:pPr>
            <w:r w:rsidRPr="004D1EC8">
              <w:t>34.4</w:t>
            </w:r>
          </w:p>
        </w:tc>
        <w:tc>
          <w:tcPr>
            <w:tcW w:w="2011" w:type="dxa"/>
          </w:tcPr>
          <w:p w14:paraId="290D24E1" w14:textId="77777777" w:rsidR="008773A2" w:rsidRPr="004D1EC8" w:rsidRDefault="008773A2" w:rsidP="004D1EC8">
            <w:pPr>
              <w:pStyle w:val="TableTextCentered"/>
            </w:pPr>
            <w:r w:rsidRPr="004D1EC8">
              <w:t>50.0</w:t>
            </w:r>
          </w:p>
        </w:tc>
      </w:tr>
      <w:tr w:rsidR="008773A2" w:rsidRPr="00347FB2" w14:paraId="168F92A9" w14:textId="77777777">
        <w:tc>
          <w:tcPr>
            <w:tcW w:w="1307" w:type="dxa"/>
          </w:tcPr>
          <w:p w14:paraId="2BA1DCAB" w14:textId="77777777" w:rsidR="008773A2" w:rsidRPr="004D1EC8" w:rsidRDefault="008773A2" w:rsidP="004D1EC8">
            <w:pPr>
              <w:pStyle w:val="TableTextCentered"/>
            </w:pPr>
            <w:r w:rsidRPr="004D1EC8">
              <w:t>6</w:t>
            </w:r>
          </w:p>
        </w:tc>
        <w:tc>
          <w:tcPr>
            <w:tcW w:w="2019" w:type="dxa"/>
            <w:vAlign w:val="center"/>
          </w:tcPr>
          <w:p w14:paraId="7B9B5B78" w14:textId="77777777" w:rsidR="008773A2" w:rsidRPr="004D1EC8" w:rsidRDefault="008773A2" w:rsidP="004D1EC8">
            <w:pPr>
              <w:pStyle w:val="TableTextCentered"/>
            </w:pPr>
            <w:r w:rsidRPr="004D1EC8">
              <w:t>115</w:t>
            </w:r>
          </w:p>
        </w:tc>
        <w:tc>
          <w:tcPr>
            <w:tcW w:w="2004" w:type="dxa"/>
          </w:tcPr>
          <w:p w14:paraId="1210F226" w14:textId="77777777" w:rsidR="008773A2" w:rsidRPr="004D1EC8" w:rsidRDefault="008773A2" w:rsidP="004D1EC8">
            <w:pPr>
              <w:pStyle w:val="TableTextCentered"/>
            </w:pPr>
            <w:r w:rsidRPr="004D1EC8">
              <w:t>55.8</w:t>
            </w:r>
          </w:p>
        </w:tc>
        <w:tc>
          <w:tcPr>
            <w:tcW w:w="2003" w:type="dxa"/>
          </w:tcPr>
          <w:p w14:paraId="2F26507B" w14:textId="77777777" w:rsidR="008773A2" w:rsidRPr="004D1EC8" w:rsidRDefault="008773A2" w:rsidP="004D1EC8">
            <w:pPr>
              <w:pStyle w:val="TableTextCentered"/>
            </w:pPr>
            <w:r w:rsidRPr="004D1EC8">
              <w:t>62.3</w:t>
            </w:r>
          </w:p>
        </w:tc>
        <w:tc>
          <w:tcPr>
            <w:tcW w:w="2011" w:type="dxa"/>
          </w:tcPr>
          <w:p w14:paraId="6BEA4CC2" w14:textId="77777777" w:rsidR="008773A2" w:rsidRPr="004D1EC8" w:rsidRDefault="008773A2" w:rsidP="004D1EC8">
            <w:pPr>
              <w:pStyle w:val="TableTextCentered"/>
            </w:pPr>
            <w:r w:rsidRPr="004D1EC8">
              <w:t>49.9</w:t>
            </w:r>
          </w:p>
        </w:tc>
      </w:tr>
      <w:tr w:rsidR="008773A2" w:rsidRPr="00347FB2" w14:paraId="7E440060"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1CFA0B54" w14:textId="77777777" w:rsidR="008773A2" w:rsidRPr="004D1EC8" w:rsidRDefault="008773A2" w:rsidP="004D1EC8">
            <w:pPr>
              <w:pStyle w:val="TableTextCentered"/>
            </w:pPr>
            <w:r w:rsidRPr="004D1EC8">
              <w:t>7</w:t>
            </w:r>
          </w:p>
        </w:tc>
        <w:tc>
          <w:tcPr>
            <w:tcW w:w="2019" w:type="dxa"/>
            <w:vAlign w:val="center"/>
          </w:tcPr>
          <w:p w14:paraId="3F915641" w14:textId="77777777" w:rsidR="008773A2" w:rsidRPr="004D1EC8" w:rsidRDefault="008773A2" w:rsidP="004D1EC8">
            <w:pPr>
              <w:pStyle w:val="TableTextCentered"/>
            </w:pPr>
            <w:r w:rsidRPr="004D1EC8">
              <w:t>79</w:t>
            </w:r>
          </w:p>
        </w:tc>
        <w:tc>
          <w:tcPr>
            <w:tcW w:w="2004" w:type="dxa"/>
          </w:tcPr>
          <w:p w14:paraId="45A6D30E" w14:textId="77777777" w:rsidR="008773A2" w:rsidRPr="004D1EC8" w:rsidRDefault="008773A2" w:rsidP="004D1EC8">
            <w:pPr>
              <w:pStyle w:val="TableTextCentered"/>
            </w:pPr>
            <w:r w:rsidRPr="004D1EC8">
              <w:t>49.9</w:t>
            </w:r>
          </w:p>
        </w:tc>
        <w:tc>
          <w:tcPr>
            <w:tcW w:w="2003" w:type="dxa"/>
          </w:tcPr>
          <w:p w14:paraId="2BFB98F4" w14:textId="77777777" w:rsidR="008773A2" w:rsidRPr="004D1EC8" w:rsidRDefault="008773A2" w:rsidP="004D1EC8">
            <w:pPr>
              <w:pStyle w:val="TableTextCentered"/>
            </w:pPr>
            <w:r w:rsidRPr="004D1EC8">
              <w:t>51.4</w:t>
            </w:r>
          </w:p>
        </w:tc>
        <w:tc>
          <w:tcPr>
            <w:tcW w:w="2011" w:type="dxa"/>
          </w:tcPr>
          <w:p w14:paraId="6E278C73" w14:textId="77777777" w:rsidR="008773A2" w:rsidRPr="004D1EC8" w:rsidRDefault="008773A2" w:rsidP="004D1EC8">
            <w:pPr>
              <w:pStyle w:val="TableTextCentered"/>
            </w:pPr>
            <w:r w:rsidRPr="004D1EC8">
              <w:t>49.9</w:t>
            </w:r>
          </w:p>
        </w:tc>
      </w:tr>
      <w:tr w:rsidR="008773A2" w:rsidRPr="00347FB2" w14:paraId="61779657" w14:textId="77777777">
        <w:tc>
          <w:tcPr>
            <w:tcW w:w="1307" w:type="dxa"/>
          </w:tcPr>
          <w:p w14:paraId="11CF5299" w14:textId="77777777" w:rsidR="008773A2" w:rsidRPr="004D1EC8" w:rsidRDefault="008773A2" w:rsidP="004D1EC8">
            <w:pPr>
              <w:pStyle w:val="TableTextCentered"/>
            </w:pPr>
            <w:r w:rsidRPr="004D1EC8">
              <w:t>8</w:t>
            </w:r>
          </w:p>
        </w:tc>
        <w:tc>
          <w:tcPr>
            <w:tcW w:w="2019" w:type="dxa"/>
            <w:vAlign w:val="center"/>
          </w:tcPr>
          <w:p w14:paraId="59A06476" w14:textId="77777777" w:rsidR="008773A2" w:rsidRPr="004D1EC8" w:rsidRDefault="008773A2" w:rsidP="004D1EC8">
            <w:pPr>
              <w:pStyle w:val="TableTextCentered"/>
            </w:pPr>
            <w:r w:rsidRPr="004D1EC8">
              <w:t>87</w:t>
            </w:r>
          </w:p>
        </w:tc>
        <w:tc>
          <w:tcPr>
            <w:tcW w:w="2004" w:type="dxa"/>
          </w:tcPr>
          <w:p w14:paraId="793AFB80" w14:textId="77777777" w:rsidR="008773A2" w:rsidRPr="004D1EC8" w:rsidRDefault="008773A2" w:rsidP="004D1EC8">
            <w:pPr>
              <w:pStyle w:val="TableTextCentered"/>
            </w:pPr>
            <w:r w:rsidRPr="004D1EC8">
              <w:t>45.9</w:t>
            </w:r>
          </w:p>
        </w:tc>
        <w:tc>
          <w:tcPr>
            <w:tcW w:w="2003" w:type="dxa"/>
          </w:tcPr>
          <w:p w14:paraId="66CF4845" w14:textId="77777777" w:rsidR="008773A2" w:rsidRPr="004D1EC8" w:rsidRDefault="008773A2" w:rsidP="004D1EC8">
            <w:pPr>
              <w:pStyle w:val="TableTextCentered"/>
            </w:pPr>
            <w:r w:rsidRPr="004D1EC8">
              <w:t>49.1</w:t>
            </w:r>
          </w:p>
        </w:tc>
        <w:tc>
          <w:tcPr>
            <w:tcW w:w="2011" w:type="dxa"/>
          </w:tcPr>
          <w:p w14:paraId="39147920" w14:textId="77777777" w:rsidR="008773A2" w:rsidRPr="004D1EC8" w:rsidRDefault="008773A2" w:rsidP="004D1EC8">
            <w:pPr>
              <w:pStyle w:val="TableTextCentered"/>
            </w:pPr>
            <w:r w:rsidRPr="004D1EC8">
              <w:t>49.7</w:t>
            </w:r>
          </w:p>
        </w:tc>
      </w:tr>
      <w:tr w:rsidR="008773A2" w:rsidRPr="00347FB2" w14:paraId="005F8560" w14:textId="77777777">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43CF8004" w14:textId="77777777" w:rsidR="008773A2" w:rsidRPr="004D1EC8" w:rsidRDefault="008773A2" w:rsidP="004D1EC8">
            <w:pPr>
              <w:pStyle w:val="TableTextCentered"/>
            </w:pPr>
            <w:r w:rsidRPr="004D1EC8">
              <w:t>3-8</w:t>
            </w:r>
          </w:p>
        </w:tc>
        <w:tc>
          <w:tcPr>
            <w:tcW w:w="2019" w:type="dxa"/>
            <w:vAlign w:val="center"/>
          </w:tcPr>
          <w:p w14:paraId="0A6EEF53" w14:textId="77777777" w:rsidR="008773A2" w:rsidRPr="004D1EC8" w:rsidRDefault="008773A2" w:rsidP="004D1EC8">
            <w:pPr>
              <w:pStyle w:val="TableTextCentered"/>
            </w:pPr>
            <w:r w:rsidRPr="004D1EC8">
              <w:t>476</w:t>
            </w:r>
          </w:p>
        </w:tc>
        <w:tc>
          <w:tcPr>
            <w:tcW w:w="2004" w:type="dxa"/>
          </w:tcPr>
          <w:p w14:paraId="5CDFFCC5" w14:textId="77777777" w:rsidR="008773A2" w:rsidRPr="004D1EC8" w:rsidRDefault="008773A2" w:rsidP="004D1EC8">
            <w:pPr>
              <w:pStyle w:val="TableTextCentered"/>
            </w:pPr>
            <w:r w:rsidRPr="004D1EC8">
              <w:t>46.8</w:t>
            </w:r>
          </w:p>
        </w:tc>
        <w:tc>
          <w:tcPr>
            <w:tcW w:w="2003" w:type="dxa"/>
          </w:tcPr>
          <w:p w14:paraId="17F1058F" w14:textId="77777777" w:rsidR="008773A2" w:rsidRPr="004D1EC8" w:rsidRDefault="008773A2" w:rsidP="004D1EC8">
            <w:pPr>
              <w:pStyle w:val="TableTextCentered"/>
            </w:pPr>
            <w:r w:rsidRPr="004D1EC8">
              <w:t>47.8</w:t>
            </w:r>
          </w:p>
        </w:tc>
        <w:tc>
          <w:tcPr>
            <w:tcW w:w="2011" w:type="dxa"/>
          </w:tcPr>
          <w:p w14:paraId="146EF952" w14:textId="77777777" w:rsidR="008773A2" w:rsidRPr="004D1EC8" w:rsidRDefault="008773A2" w:rsidP="004D1EC8">
            <w:pPr>
              <w:pStyle w:val="TableTextCentered"/>
            </w:pPr>
            <w:r w:rsidRPr="004D1EC8">
              <w:t>49.8</w:t>
            </w:r>
          </w:p>
        </w:tc>
      </w:tr>
      <w:tr w:rsidR="008773A2" w:rsidRPr="00347FB2" w14:paraId="6237FF34" w14:textId="77777777">
        <w:tc>
          <w:tcPr>
            <w:tcW w:w="1307" w:type="dxa"/>
          </w:tcPr>
          <w:p w14:paraId="6B8C6B65" w14:textId="77777777" w:rsidR="008773A2" w:rsidRPr="004D1EC8" w:rsidRDefault="008773A2" w:rsidP="004D1EC8">
            <w:pPr>
              <w:pStyle w:val="TableTextCentered"/>
            </w:pPr>
            <w:r w:rsidRPr="004D1EC8">
              <w:t>10</w:t>
            </w:r>
          </w:p>
        </w:tc>
        <w:tc>
          <w:tcPr>
            <w:tcW w:w="2019" w:type="dxa"/>
            <w:vAlign w:val="center"/>
          </w:tcPr>
          <w:p w14:paraId="0500F264" w14:textId="77777777" w:rsidR="008773A2" w:rsidRPr="004D1EC8" w:rsidRDefault="008773A2" w:rsidP="004D1EC8">
            <w:pPr>
              <w:pStyle w:val="TableTextCentered"/>
            </w:pPr>
            <w:r w:rsidRPr="004D1EC8">
              <w:t>68</w:t>
            </w:r>
          </w:p>
        </w:tc>
        <w:tc>
          <w:tcPr>
            <w:tcW w:w="2004" w:type="dxa"/>
          </w:tcPr>
          <w:p w14:paraId="105F8906" w14:textId="77777777" w:rsidR="008773A2" w:rsidRPr="004D1EC8" w:rsidRDefault="008773A2" w:rsidP="004D1EC8">
            <w:pPr>
              <w:pStyle w:val="TableTextCentered"/>
            </w:pPr>
            <w:r w:rsidRPr="004D1EC8">
              <w:t>42.9</w:t>
            </w:r>
          </w:p>
        </w:tc>
        <w:tc>
          <w:tcPr>
            <w:tcW w:w="2003" w:type="dxa"/>
          </w:tcPr>
          <w:p w14:paraId="3C18627A" w14:textId="77777777" w:rsidR="008773A2" w:rsidRPr="004D1EC8" w:rsidRDefault="008773A2" w:rsidP="004D1EC8">
            <w:pPr>
              <w:pStyle w:val="TableTextCentered"/>
            </w:pPr>
            <w:r w:rsidRPr="004D1EC8">
              <w:t>41.6</w:t>
            </w:r>
          </w:p>
        </w:tc>
        <w:tc>
          <w:tcPr>
            <w:tcW w:w="2011" w:type="dxa"/>
          </w:tcPr>
          <w:p w14:paraId="0E86BE1C" w14:textId="77777777" w:rsidR="008773A2" w:rsidRPr="004D1EC8" w:rsidRDefault="008773A2" w:rsidP="004D1EC8">
            <w:pPr>
              <w:pStyle w:val="TableTextCentered"/>
            </w:pPr>
            <w:r w:rsidRPr="004D1EC8">
              <w:t>49.6</w:t>
            </w:r>
          </w:p>
        </w:tc>
      </w:tr>
    </w:tbl>
    <w:p w14:paraId="395A15AC" w14:textId="77777777" w:rsidR="008773A2" w:rsidRPr="008759FC" w:rsidRDefault="008773A2" w:rsidP="008773A2">
      <w:pPr>
        <w:pStyle w:val="TableTitle0"/>
      </w:pPr>
      <w:bookmarkStart w:id="199" w:name="_Toc147841834"/>
      <w:r w:rsidRPr="008759FC">
        <w:t>Table E16. Four-Year Cohort Graduation Rates by Student Group, 202</w:t>
      </w:r>
      <w:r>
        <w:t>0</w:t>
      </w:r>
      <w:r w:rsidRPr="008759FC">
        <w:t>-202</w:t>
      </w:r>
      <w:bookmarkEnd w:id="199"/>
      <w:r>
        <w:t>2</w:t>
      </w:r>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8773A2" w:rsidRPr="000E2C7D" w14:paraId="159D4099"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4FFE4AC4" w14:textId="77777777" w:rsidR="008773A2" w:rsidRPr="00FA0D3E" w:rsidRDefault="008773A2" w:rsidP="004D1EC8">
            <w:pPr>
              <w:pStyle w:val="TableColHeadingCenter"/>
            </w:pPr>
            <w:r w:rsidRPr="00FA0D3E">
              <w:t>Group</w:t>
            </w:r>
          </w:p>
        </w:tc>
        <w:tc>
          <w:tcPr>
            <w:tcW w:w="1254" w:type="dxa"/>
            <w:vAlign w:val="center"/>
          </w:tcPr>
          <w:p w14:paraId="69870E87" w14:textId="47BA7748" w:rsidR="008773A2" w:rsidRPr="00FA0D3E" w:rsidRDefault="008773A2" w:rsidP="004D1EC8">
            <w:pPr>
              <w:pStyle w:val="TableColHeadingCenter"/>
            </w:pPr>
            <w:r w:rsidRPr="00FA0D3E">
              <w:t xml:space="preserve"># </w:t>
            </w:r>
            <w:r w:rsidR="00D729B3">
              <w:t>i</w:t>
            </w:r>
            <w:r w:rsidRPr="00FA0D3E">
              <w:t>ncluded (202</w:t>
            </w:r>
            <w:r>
              <w:t>2</w:t>
            </w:r>
            <w:r w:rsidRPr="00FA0D3E">
              <w:t>)</w:t>
            </w:r>
          </w:p>
        </w:tc>
        <w:tc>
          <w:tcPr>
            <w:tcW w:w="1255" w:type="dxa"/>
            <w:vAlign w:val="center"/>
          </w:tcPr>
          <w:p w14:paraId="7D453C43" w14:textId="77777777" w:rsidR="008773A2" w:rsidRPr="00FA0D3E" w:rsidRDefault="008773A2" w:rsidP="004D1EC8">
            <w:pPr>
              <w:pStyle w:val="TableColHeadingCenter"/>
            </w:pPr>
            <w:r w:rsidRPr="00FA0D3E">
              <w:t>202</w:t>
            </w:r>
            <w:r>
              <w:t>0</w:t>
            </w:r>
          </w:p>
        </w:tc>
        <w:tc>
          <w:tcPr>
            <w:tcW w:w="1254" w:type="dxa"/>
            <w:vAlign w:val="center"/>
          </w:tcPr>
          <w:p w14:paraId="6425D3C5" w14:textId="77777777" w:rsidR="008773A2" w:rsidRPr="00FA0D3E" w:rsidRDefault="008773A2" w:rsidP="004D1EC8">
            <w:pPr>
              <w:pStyle w:val="TableColHeadingCenter"/>
            </w:pPr>
            <w:r w:rsidRPr="00FA0D3E">
              <w:t>202</w:t>
            </w:r>
            <w:r>
              <w:t>1</w:t>
            </w:r>
          </w:p>
        </w:tc>
        <w:tc>
          <w:tcPr>
            <w:tcW w:w="1255" w:type="dxa"/>
            <w:vAlign w:val="center"/>
          </w:tcPr>
          <w:p w14:paraId="1A3A091B" w14:textId="77777777" w:rsidR="008773A2" w:rsidRPr="00FA0D3E" w:rsidRDefault="008773A2" w:rsidP="004D1EC8">
            <w:pPr>
              <w:pStyle w:val="TableColHeadingCenter"/>
            </w:pPr>
            <w:r w:rsidRPr="00FA0D3E">
              <w:t>202</w:t>
            </w:r>
            <w:r>
              <w:t>2</w:t>
            </w:r>
          </w:p>
        </w:tc>
        <w:tc>
          <w:tcPr>
            <w:tcW w:w="1255" w:type="dxa"/>
            <w:vAlign w:val="center"/>
          </w:tcPr>
          <w:p w14:paraId="3F7C10CC" w14:textId="77777777" w:rsidR="008773A2" w:rsidRPr="00FA0D3E" w:rsidRDefault="008773A2" w:rsidP="004D1EC8">
            <w:pPr>
              <w:pStyle w:val="TableColHeadingCenter"/>
            </w:pPr>
            <w:r w:rsidRPr="00FA0D3E">
              <w:t>State (202</w:t>
            </w:r>
            <w:r>
              <w:t>2)</w:t>
            </w:r>
          </w:p>
        </w:tc>
      </w:tr>
      <w:tr w:rsidR="008773A2" w:rsidRPr="000E2C7D" w14:paraId="37A1F69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CC3E2EE" w14:textId="77777777" w:rsidR="008773A2" w:rsidRPr="001010E4" w:rsidRDefault="008773A2" w:rsidP="004D1EC8">
            <w:pPr>
              <w:pStyle w:val="TableText"/>
            </w:pPr>
            <w:r w:rsidRPr="001010E4">
              <w:t>All</w:t>
            </w:r>
          </w:p>
        </w:tc>
        <w:tc>
          <w:tcPr>
            <w:tcW w:w="1254" w:type="dxa"/>
          </w:tcPr>
          <w:p w14:paraId="11E5AAE4" w14:textId="77777777" w:rsidR="008773A2" w:rsidRPr="00AC6BFD" w:rsidRDefault="008773A2" w:rsidP="004D1EC8">
            <w:pPr>
              <w:pStyle w:val="TableTextCentered"/>
            </w:pPr>
            <w:r w:rsidRPr="00AC6BFD">
              <w:t>68</w:t>
            </w:r>
          </w:p>
        </w:tc>
        <w:tc>
          <w:tcPr>
            <w:tcW w:w="1255" w:type="dxa"/>
          </w:tcPr>
          <w:p w14:paraId="32D9ABEB" w14:textId="77777777" w:rsidR="008773A2" w:rsidRPr="00AC6BFD" w:rsidRDefault="008773A2" w:rsidP="004D1EC8">
            <w:pPr>
              <w:pStyle w:val="TableTextCentered"/>
            </w:pPr>
            <w:r>
              <w:t>78.9</w:t>
            </w:r>
          </w:p>
        </w:tc>
        <w:tc>
          <w:tcPr>
            <w:tcW w:w="1254" w:type="dxa"/>
          </w:tcPr>
          <w:p w14:paraId="63A52DF6" w14:textId="77777777" w:rsidR="008773A2" w:rsidRPr="00AC6BFD" w:rsidRDefault="008773A2" w:rsidP="004D1EC8">
            <w:pPr>
              <w:pStyle w:val="TableTextCentered"/>
            </w:pPr>
            <w:r>
              <w:t>87.3</w:t>
            </w:r>
          </w:p>
        </w:tc>
        <w:tc>
          <w:tcPr>
            <w:tcW w:w="1255" w:type="dxa"/>
          </w:tcPr>
          <w:p w14:paraId="52E11D2B" w14:textId="77777777" w:rsidR="008773A2" w:rsidRPr="00AC6BFD" w:rsidRDefault="008773A2" w:rsidP="004D1EC8">
            <w:pPr>
              <w:pStyle w:val="TableTextCentered"/>
            </w:pPr>
            <w:r w:rsidRPr="00AC6BFD">
              <w:t>72.1</w:t>
            </w:r>
          </w:p>
        </w:tc>
        <w:tc>
          <w:tcPr>
            <w:tcW w:w="1255" w:type="dxa"/>
          </w:tcPr>
          <w:p w14:paraId="2128DC8E" w14:textId="77777777" w:rsidR="008773A2" w:rsidRPr="00AC6BFD" w:rsidRDefault="008773A2" w:rsidP="004D1EC8">
            <w:pPr>
              <w:pStyle w:val="TableTextCentered"/>
            </w:pPr>
            <w:r w:rsidRPr="00AC6BFD">
              <w:t>90.1</w:t>
            </w:r>
          </w:p>
        </w:tc>
      </w:tr>
      <w:tr w:rsidR="008773A2" w:rsidRPr="000E2C7D" w14:paraId="2D84F4D2" w14:textId="77777777">
        <w:trPr>
          <w:jc w:val="center"/>
        </w:trPr>
        <w:tc>
          <w:tcPr>
            <w:tcW w:w="3052" w:type="dxa"/>
          </w:tcPr>
          <w:p w14:paraId="5B7D27B6" w14:textId="77777777" w:rsidR="008773A2" w:rsidRPr="001010E4" w:rsidRDefault="008773A2" w:rsidP="004D1EC8">
            <w:pPr>
              <w:pStyle w:val="TableText"/>
            </w:pPr>
            <w:r w:rsidRPr="001010E4">
              <w:t>African American/Black</w:t>
            </w:r>
          </w:p>
        </w:tc>
        <w:tc>
          <w:tcPr>
            <w:tcW w:w="1254" w:type="dxa"/>
          </w:tcPr>
          <w:p w14:paraId="6B6967CD" w14:textId="77777777" w:rsidR="008773A2" w:rsidRPr="00AC6BFD" w:rsidRDefault="008773A2" w:rsidP="004D1EC8">
            <w:pPr>
              <w:pStyle w:val="TableTextCentered"/>
            </w:pPr>
            <w:r w:rsidRPr="00AC6BFD">
              <w:t>3</w:t>
            </w:r>
          </w:p>
        </w:tc>
        <w:tc>
          <w:tcPr>
            <w:tcW w:w="1255" w:type="dxa"/>
          </w:tcPr>
          <w:p w14:paraId="45C018E3" w14:textId="577EDBC6" w:rsidR="008773A2" w:rsidRPr="00AC6BFD" w:rsidRDefault="00105DD6" w:rsidP="004D1EC8">
            <w:pPr>
              <w:pStyle w:val="TableTextCentered"/>
            </w:pPr>
            <w:r>
              <w:t>—</w:t>
            </w:r>
          </w:p>
        </w:tc>
        <w:tc>
          <w:tcPr>
            <w:tcW w:w="1254" w:type="dxa"/>
          </w:tcPr>
          <w:p w14:paraId="75878837" w14:textId="38C213DF" w:rsidR="008773A2" w:rsidRPr="00AC6BFD" w:rsidRDefault="00105DD6" w:rsidP="004D1EC8">
            <w:pPr>
              <w:pStyle w:val="TableTextCentered"/>
            </w:pPr>
            <w:r>
              <w:t>—</w:t>
            </w:r>
          </w:p>
        </w:tc>
        <w:tc>
          <w:tcPr>
            <w:tcW w:w="1255" w:type="dxa"/>
          </w:tcPr>
          <w:p w14:paraId="6B819852" w14:textId="08811CCB" w:rsidR="008773A2" w:rsidRPr="00AC6BFD" w:rsidRDefault="00105DD6" w:rsidP="004D1EC8">
            <w:pPr>
              <w:pStyle w:val="TableTextCentered"/>
            </w:pPr>
            <w:r>
              <w:t>—</w:t>
            </w:r>
          </w:p>
        </w:tc>
        <w:tc>
          <w:tcPr>
            <w:tcW w:w="1255" w:type="dxa"/>
          </w:tcPr>
          <w:p w14:paraId="65BD62D2" w14:textId="77777777" w:rsidR="008773A2" w:rsidRPr="00AC6BFD" w:rsidRDefault="008773A2" w:rsidP="004D1EC8">
            <w:pPr>
              <w:pStyle w:val="TableTextCentered"/>
            </w:pPr>
            <w:r w:rsidRPr="00AC6BFD">
              <w:t>86.2</w:t>
            </w:r>
          </w:p>
        </w:tc>
      </w:tr>
      <w:tr w:rsidR="008773A2" w:rsidRPr="000E2C7D" w14:paraId="7755D5E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0B0F0A8" w14:textId="77777777" w:rsidR="008773A2" w:rsidRPr="001010E4" w:rsidRDefault="008773A2" w:rsidP="004D1EC8">
            <w:pPr>
              <w:pStyle w:val="TableText"/>
            </w:pPr>
            <w:r w:rsidRPr="001010E4">
              <w:t>Asian</w:t>
            </w:r>
          </w:p>
        </w:tc>
        <w:tc>
          <w:tcPr>
            <w:tcW w:w="1254" w:type="dxa"/>
          </w:tcPr>
          <w:p w14:paraId="7F0D4B19" w14:textId="77777777" w:rsidR="008773A2" w:rsidRPr="00AC6BFD" w:rsidRDefault="008773A2" w:rsidP="004D1EC8">
            <w:pPr>
              <w:pStyle w:val="TableTextCentered"/>
            </w:pPr>
            <w:r w:rsidRPr="00AC6BFD">
              <w:t>1</w:t>
            </w:r>
          </w:p>
        </w:tc>
        <w:tc>
          <w:tcPr>
            <w:tcW w:w="1255" w:type="dxa"/>
          </w:tcPr>
          <w:p w14:paraId="3C06F7C4" w14:textId="5C3A55DC" w:rsidR="008773A2" w:rsidRPr="00AC6BFD" w:rsidRDefault="00105DD6" w:rsidP="004D1EC8">
            <w:pPr>
              <w:pStyle w:val="TableTextCentered"/>
            </w:pPr>
            <w:r>
              <w:t>—</w:t>
            </w:r>
          </w:p>
        </w:tc>
        <w:tc>
          <w:tcPr>
            <w:tcW w:w="1254" w:type="dxa"/>
          </w:tcPr>
          <w:p w14:paraId="725BF371" w14:textId="44FCC904" w:rsidR="008773A2" w:rsidRPr="00AC6BFD" w:rsidRDefault="00105DD6" w:rsidP="004D1EC8">
            <w:pPr>
              <w:pStyle w:val="TableTextCentered"/>
            </w:pPr>
            <w:r>
              <w:t>—</w:t>
            </w:r>
          </w:p>
        </w:tc>
        <w:tc>
          <w:tcPr>
            <w:tcW w:w="1255" w:type="dxa"/>
          </w:tcPr>
          <w:p w14:paraId="4C971CB4" w14:textId="30B86E1A" w:rsidR="008773A2" w:rsidRPr="00AC6BFD" w:rsidRDefault="00105DD6" w:rsidP="004D1EC8">
            <w:pPr>
              <w:pStyle w:val="TableTextCentered"/>
            </w:pPr>
            <w:r>
              <w:t>—</w:t>
            </w:r>
          </w:p>
        </w:tc>
        <w:tc>
          <w:tcPr>
            <w:tcW w:w="1255" w:type="dxa"/>
          </w:tcPr>
          <w:p w14:paraId="5C34F989" w14:textId="77777777" w:rsidR="008773A2" w:rsidRPr="00AC6BFD" w:rsidRDefault="008773A2" w:rsidP="004D1EC8">
            <w:pPr>
              <w:pStyle w:val="TableTextCentered"/>
            </w:pPr>
            <w:r w:rsidRPr="00AC6BFD">
              <w:t>96.2</w:t>
            </w:r>
          </w:p>
        </w:tc>
      </w:tr>
      <w:tr w:rsidR="008773A2" w:rsidRPr="000E2C7D" w14:paraId="100E1ACE" w14:textId="77777777">
        <w:trPr>
          <w:jc w:val="center"/>
        </w:trPr>
        <w:tc>
          <w:tcPr>
            <w:tcW w:w="3052" w:type="dxa"/>
          </w:tcPr>
          <w:p w14:paraId="32FD1182" w14:textId="77777777" w:rsidR="008773A2" w:rsidRPr="001010E4" w:rsidRDefault="008773A2" w:rsidP="004D1EC8">
            <w:pPr>
              <w:pStyle w:val="TableText"/>
            </w:pPr>
            <w:r w:rsidRPr="001010E4">
              <w:t>Hispanic/Latino</w:t>
            </w:r>
          </w:p>
        </w:tc>
        <w:tc>
          <w:tcPr>
            <w:tcW w:w="1254" w:type="dxa"/>
          </w:tcPr>
          <w:p w14:paraId="3195806B" w14:textId="77777777" w:rsidR="008773A2" w:rsidRPr="00AC6BFD" w:rsidRDefault="008773A2" w:rsidP="004D1EC8">
            <w:pPr>
              <w:pStyle w:val="TableTextCentered"/>
            </w:pPr>
            <w:r w:rsidRPr="00AC6BFD">
              <w:t>9</w:t>
            </w:r>
          </w:p>
        </w:tc>
        <w:tc>
          <w:tcPr>
            <w:tcW w:w="1255" w:type="dxa"/>
          </w:tcPr>
          <w:p w14:paraId="4F6C5AB1" w14:textId="77777777" w:rsidR="008773A2" w:rsidRPr="00AC6BFD" w:rsidRDefault="008773A2" w:rsidP="004D1EC8">
            <w:pPr>
              <w:pStyle w:val="TableTextCentered"/>
            </w:pPr>
            <w:r>
              <w:t>85.7</w:t>
            </w:r>
          </w:p>
        </w:tc>
        <w:tc>
          <w:tcPr>
            <w:tcW w:w="1254" w:type="dxa"/>
          </w:tcPr>
          <w:p w14:paraId="0AE01FA1" w14:textId="2E64B882" w:rsidR="008773A2" w:rsidRPr="00AC6BFD" w:rsidRDefault="00105DD6" w:rsidP="004D1EC8">
            <w:pPr>
              <w:pStyle w:val="TableTextCentered"/>
            </w:pPr>
            <w:r>
              <w:t>—</w:t>
            </w:r>
          </w:p>
        </w:tc>
        <w:tc>
          <w:tcPr>
            <w:tcW w:w="1255" w:type="dxa"/>
          </w:tcPr>
          <w:p w14:paraId="532A2978" w14:textId="77777777" w:rsidR="008773A2" w:rsidRPr="00AC6BFD" w:rsidRDefault="008773A2" w:rsidP="004D1EC8">
            <w:pPr>
              <w:pStyle w:val="TableTextCentered"/>
            </w:pPr>
            <w:r w:rsidRPr="00AC6BFD">
              <w:t>33.3</w:t>
            </w:r>
          </w:p>
        </w:tc>
        <w:tc>
          <w:tcPr>
            <w:tcW w:w="1255" w:type="dxa"/>
          </w:tcPr>
          <w:p w14:paraId="1385D376" w14:textId="77777777" w:rsidR="008773A2" w:rsidRPr="00AC6BFD" w:rsidRDefault="008773A2" w:rsidP="004D1EC8">
            <w:pPr>
              <w:pStyle w:val="TableTextCentered"/>
            </w:pPr>
            <w:r w:rsidRPr="00AC6BFD">
              <w:t>81.2</w:t>
            </w:r>
          </w:p>
        </w:tc>
      </w:tr>
      <w:tr w:rsidR="008773A2" w:rsidRPr="000E2C7D" w14:paraId="153D883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8270883" w14:textId="77777777" w:rsidR="008773A2" w:rsidRPr="001010E4" w:rsidRDefault="008773A2" w:rsidP="004D1EC8">
            <w:pPr>
              <w:pStyle w:val="TableText"/>
            </w:pPr>
            <w:r w:rsidRPr="001010E4">
              <w:rPr>
                <w:rFonts w:cstheme="minorHAnsi"/>
              </w:rPr>
              <w:t>Multi-Race, non-Hispanic/Latino</w:t>
            </w:r>
          </w:p>
        </w:tc>
        <w:tc>
          <w:tcPr>
            <w:tcW w:w="1254" w:type="dxa"/>
          </w:tcPr>
          <w:p w14:paraId="5C7E3B7E" w14:textId="77777777" w:rsidR="008773A2" w:rsidRPr="00AC6BFD" w:rsidRDefault="008773A2" w:rsidP="004D1EC8">
            <w:pPr>
              <w:pStyle w:val="TableTextCentered"/>
            </w:pPr>
            <w:r w:rsidRPr="00AC6BFD">
              <w:t>5</w:t>
            </w:r>
          </w:p>
        </w:tc>
        <w:tc>
          <w:tcPr>
            <w:tcW w:w="1255" w:type="dxa"/>
          </w:tcPr>
          <w:p w14:paraId="71BD2990" w14:textId="69071DA1" w:rsidR="008773A2" w:rsidRPr="00AC6BFD" w:rsidRDefault="00105DD6" w:rsidP="004D1EC8">
            <w:pPr>
              <w:pStyle w:val="TableTextCentered"/>
            </w:pPr>
            <w:r>
              <w:t>—</w:t>
            </w:r>
          </w:p>
        </w:tc>
        <w:tc>
          <w:tcPr>
            <w:tcW w:w="1254" w:type="dxa"/>
          </w:tcPr>
          <w:p w14:paraId="00F05C86" w14:textId="5108917D" w:rsidR="008773A2" w:rsidRPr="00AC6BFD" w:rsidRDefault="00105DD6" w:rsidP="004D1EC8">
            <w:pPr>
              <w:pStyle w:val="TableTextCentered"/>
            </w:pPr>
            <w:r>
              <w:t>—</w:t>
            </w:r>
          </w:p>
        </w:tc>
        <w:tc>
          <w:tcPr>
            <w:tcW w:w="1255" w:type="dxa"/>
          </w:tcPr>
          <w:p w14:paraId="201A20AD" w14:textId="50C246BF" w:rsidR="008773A2" w:rsidRPr="00AC6BFD" w:rsidRDefault="00105DD6" w:rsidP="004D1EC8">
            <w:pPr>
              <w:pStyle w:val="TableTextCentered"/>
            </w:pPr>
            <w:r>
              <w:t>—</w:t>
            </w:r>
          </w:p>
        </w:tc>
        <w:tc>
          <w:tcPr>
            <w:tcW w:w="1255" w:type="dxa"/>
          </w:tcPr>
          <w:p w14:paraId="256455D5" w14:textId="77777777" w:rsidR="008773A2" w:rsidRPr="00AC6BFD" w:rsidRDefault="008773A2" w:rsidP="004D1EC8">
            <w:pPr>
              <w:pStyle w:val="TableTextCentered"/>
            </w:pPr>
            <w:r w:rsidRPr="00AC6BFD">
              <w:t>88.7</w:t>
            </w:r>
          </w:p>
        </w:tc>
      </w:tr>
      <w:tr w:rsidR="008773A2" w:rsidRPr="000E2C7D" w14:paraId="0E35535B" w14:textId="77777777">
        <w:trPr>
          <w:jc w:val="center"/>
        </w:trPr>
        <w:tc>
          <w:tcPr>
            <w:tcW w:w="3052" w:type="dxa"/>
          </w:tcPr>
          <w:p w14:paraId="749F47CF" w14:textId="77777777" w:rsidR="008773A2" w:rsidRPr="001010E4" w:rsidRDefault="008773A2" w:rsidP="004D1EC8">
            <w:pPr>
              <w:pStyle w:val="TableText"/>
            </w:pPr>
            <w:r w:rsidRPr="001010E4">
              <w:t>Native American</w:t>
            </w:r>
          </w:p>
        </w:tc>
        <w:tc>
          <w:tcPr>
            <w:tcW w:w="1254" w:type="dxa"/>
          </w:tcPr>
          <w:p w14:paraId="1D92BDA2" w14:textId="4820DB2A" w:rsidR="008773A2" w:rsidRPr="00AC6BFD" w:rsidRDefault="00105DD6" w:rsidP="004D1EC8">
            <w:pPr>
              <w:pStyle w:val="TableTextCentered"/>
            </w:pPr>
            <w:r>
              <w:t>—</w:t>
            </w:r>
          </w:p>
        </w:tc>
        <w:tc>
          <w:tcPr>
            <w:tcW w:w="1255" w:type="dxa"/>
          </w:tcPr>
          <w:p w14:paraId="2181C19A" w14:textId="2F84A291" w:rsidR="008773A2" w:rsidRPr="00AC6BFD" w:rsidRDefault="00105DD6" w:rsidP="004D1EC8">
            <w:pPr>
              <w:pStyle w:val="TableTextCentered"/>
            </w:pPr>
            <w:r>
              <w:t>—</w:t>
            </w:r>
          </w:p>
        </w:tc>
        <w:tc>
          <w:tcPr>
            <w:tcW w:w="1254" w:type="dxa"/>
          </w:tcPr>
          <w:p w14:paraId="09ECEAF2" w14:textId="0E5D5305" w:rsidR="008773A2" w:rsidRPr="00AC6BFD" w:rsidRDefault="00105DD6" w:rsidP="004D1EC8">
            <w:pPr>
              <w:pStyle w:val="TableTextCentered"/>
            </w:pPr>
            <w:r>
              <w:t>—</w:t>
            </w:r>
          </w:p>
        </w:tc>
        <w:tc>
          <w:tcPr>
            <w:tcW w:w="1255" w:type="dxa"/>
          </w:tcPr>
          <w:p w14:paraId="60FDE9A7" w14:textId="2D469F17" w:rsidR="008773A2" w:rsidRPr="00AC6BFD" w:rsidRDefault="00105DD6" w:rsidP="004D1EC8">
            <w:pPr>
              <w:pStyle w:val="TableTextCentered"/>
            </w:pPr>
            <w:r>
              <w:t>—</w:t>
            </w:r>
          </w:p>
        </w:tc>
        <w:tc>
          <w:tcPr>
            <w:tcW w:w="1255" w:type="dxa"/>
          </w:tcPr>
          <w:p w14:paraId="07F99E2A" w14:textId="77777777" w:rsidR="008773A2" w:rsidRPr="00AC6BFD" w:rsidRDefault="008773A2" w:rsidP="004D1EC8">
            <w:pPr>
              <w:pStyle w:val="TableTextCentered"/>
            </w:pPr>
            <w:r w:rsidRPr="00AC6BFD">
              <w:t>82.2</w:t>
            </w:r>
          </w:p>
        </w:tc>
      </w:tr>
      <w:tr w:rsidR="008773A2" w:rsidRPr="000E2C7D" w14:paraId="7232BEA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ECB6FF9" w14:textId="77777777" w:rsidR="008773A2" w:rsidRPr="001010E4" w:rsidRDefault="008773A2" w:rsidP="004D1EC8">
            <w:pPr>
              <w:pStyle w:val="TableText"/>
            </w:pPr>
            <w:r w:rsidRPr="001010E4">
              <w:rPr>
                <w:rFonts w:eastAsia="Times New Roman"/>
                <w:spacing w:val="-4"/>
              </w:rPr>
              <w:t>Native Hawaiian, Pacific Islander</w:t>
            </w:r>
          </w:p>
        </w:tc>
        <w:tc>
          <w:tcPr>
            <w:tcW w:w="1254" w:type="dxa"/>
          </w:tcPr>
          <w:p w14:paraId="4D9379D9" w14:textId="0951F8A5" w:rsidR="008773A2" w:rsidRPr="00AC6BFD" w:rsidRDefault="00105DD6" w:rsidP="004D1EC8">
            <w:pPr>
              <w:pStyle w:val="TableTextCentered"/>
            </w:pPr>
            <w:r>
              <w:t>—</w:t>
            </w:r>
          </w:p>
        </w:tc>
        <w:tc>
          <w:tcPr>
            <w:tcW w:w="1255" w:type="dxa"/>
          </w:tcPr>
          <w:p w14:paraId="2DB6643B" w14:textId="28BC89C4" w:rsidR="008773A2" w:rsidRPr="00AC6BFD" w:rsidRDefault="00105DD6" w:rsidP="004D1EC8">
            <w:pPr>
              <w:pStyle w:val="TableTextCentered"/>
            </w:pPr>
            <w:r>
              <w:t>—</w:t>
            </w:r>
          </w:p>
        </w:tc>
        <w:tc>
          <w:tcPr>
            <w:tcW w:w="1254" w:type="dxa"/>
          </w:tcPr>
          <w:p w14:paraId="49300293" w14:textId="63FDE40A" w:rsidR="008773A2" w:rsidRPr="00AC6BFD" w:rsidRDefault="00105DD6" w:rsidP="004D1EC8">
            <w:pPr>
              <w:pStyle w:val="TableTextCentered"/>
            </w:pPr>
            <w:r>
              <w:t>—</w:t>
            </w:r>
          </w:p>
        </w:tc>
        <w:tc>
          <w:tcPr>
            <w:tcW w:w="1255" w:type="dxa"/>
          </w:tcPr>
          <w:p w14:paraId="51DFA4C2" w14:textId="1E224A8C" w:rsidR="008773A2" w:rsidRPr="00AC6BFD" w:rsidRDefault="00105DD6" w:rsidP="004D1EC8">
            <w:pPr>
              <w:pStyle w:val="TableTextCentered"/>
            </w:pPr>
            <w:r>
              <w:t>—</w:t>
            </w:r>
          </w:p>
        </w:tc>
        <w:tc>
          <w:tcPr>
            <w:tcW w:w="1255" w:type="dxa"/>
          </w:tcPr>
          <w:p w14:paraId="0BC07AC6" w14:textId="77777777" w:rsidR="008773A2" w:rsidRPr="00AC6BFD" w:rsidRDefault="008773A2" w:rsidP="004D1EC8">
            <w:pPr>
              <w:pStyle w:val="TableTextCentered"/>
            </w:pPr>
            <w:r w:rsidRPr="00AC6BFD">
              <w:t>81.3</w:t>
            </w:r>
          </w:p>
        </w:tc>
      </w:tr>
      <w:tr w:rsidR="008773A2" w:rsidRPr="000E2C7D" w14:paraId="6714A53B" w14:textId="77777777">
        <w:trPr>
          <w:jc w:val="center"/>
        </w:trPr>
        <w:tc>
          <w:tcPr>
            <w:tcW w:w="3052" w:type="dxa"/>
          </w:tcPr>
          <w:p w14:paraId="1FC97D91" w14:textId="77777777" w:rsidR="008773A2" w:rsidRPr="001010E4" w:rsidRDefault="008773A2" w:rsidP="004D1EC8">
            <w:pPr>
              <w:pStyle w:val="TableText"/>
            </w:pPr>
            <w:r w:rsidRPr="001010E4">
              <w:t>White</w:t>
            </w:r>
          </w:p>
        </w:tc>
        <w:tc>
          <w:tcPr>
            <w:tcW w:w="1254" w:type="dxa"/>
          </w:tcPr>
          <w:p w14:paraId="0FE2D641" w14:textId="77777777" w:rsidR="008773A2" w:rsidRPr="00AC6BFD" w:rsidRDefault="008773A2" w:rsidP="004D1EC8">
            <w:pPr>
              <w:pStyle w:val="TableTextCentered"/>
            </w:pPr>
            <w:r w:rsidRPr="00AC6BFD">
              <w:t>50</w:t>
            </w:r>
          </w:p>
        </w:tc>
        <w:tc>
          <w:tcPr>
            <w:tcW w:w="1255" w:type="dxa"/>
          </w:tcPr>
          <w:p w14:paraId="0C424665" w14:textId="77777777" w:rsidR="008773A2" w:rsidRPr="00AC6BFD" w:rsidRDefault="008773A2" w:rsidP="004D1EC8">
            <w:pPr>
              <w:pStyle w:val="TableTextCentered"/>
            </w:pPr>
            <w:r>
              <w:t>75.4</w:t>
            </w:r>
          </w:p>
        </w:tc>
        <w:tc>
          <w:tcPr>
            <w:tcW w:w="1254" w:type="dxa"/>
          </w:tcPr>
          <w:p w14:paraId="65934ECE" w14:textId="77777777" w:rsidR="008773A2" w:rsidRPr="00AC6BFD" w:rsidRDefault="008773A2" w:rsidP="004D1EC8">
            <w:pPr>
              <w:pStyle w:val="TableTextCentered"/>
            </w:pPr>
            <w:r>
              <w:t>86.8</w:t>
            </w:r>
          </w:p>
        </w:tc>
        <w:tc>
          <w:tcPr>
            <w:tcW w:w="1255" w:type="dxa"/>
          </w:tcPr>
          <w:p w14:paraId="5F4324ED" w14:textId="77777777" w:rsidR="008773A2" w:rsidRPr="00AC6BFD" w:rsidRDefault="008773A2" w:rsidP="004D1EC8">
            <w:pPr>
              <w:pStyle w:val="TableTextCentered"/>
            </w:pPr>
            <w:r w:rsidRPr="00AC6BFD">
              <w:t>78.0</w:t>
            </w:r>
          </w:p>
        </w:tc>
        <w:tc>
          <w:tcPr>
            <w:tcW w:w="1255" w:type="dxa"/>
          </w:tcPr>
          <w:p w14:paraId="2DEC8E1C" w14:textId="77777777" w:rsidR="008773A2" w:rsidRPr="00AC6BFD" w:rsidRDefault="008773A2" w:rsidP="004D1EC8">
            <w:pPr>
              <w:pStyle w:val="TableTextCentered"/>
            </w:pPr>
            <w:r w:rsidRPr="00AC6BFD">
              <w:t>93.2</w:t>
            </w:r>
          </w:p>
        </w:tc>
      </w:tr>
      <w:tr w:rsidR="008773A2" w:rsidRPr="000E2C7D" w14:paraId="480EC09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E13B934" w14:textId="77777777" w:rsidR="008773A2" w:rsidRPr="001010E4" w:rsidRDefault="008773A2" w:rsidP="004D1EC8">
            <w:pPr>
              <w:pStyle w:val="TableText"/>
            </w:pPr>
            <w:r w:rsidRPr="001010E4">
              <w:t>High needs</w:t>
            </w:r>
          </w:p>
        </w:tc>
        <w:tc>
          <w:tcPr>
            <w:tcW w:w="1254" w:type="dxa"/>
          </w:tcPr>
          <w:p w14:paraId="75B4C186" w14:textId="77777777" w:rsidR="008773A2" w:rsidRPr="00AC6BFD" w:rsidRDefault="008773A2" w:rsidP="004D1EC8">
            <w:pPr>
              <w:pStyle w:val="TableTextCentered"/>
            </w:pPr>
            <w:r w:rsidRPr="00AC6BFD">
              <w:t>49</w:t>
            </w:r>
          </w:p>
        </w:tc>
        <w:tc>
          <w:tcPr>
            <w:tcW w:w="1255" w:type="dxa"/>
          </w:tcPr>
          <w:p w14:paraId="32713661" w14:textId="77777777" w:rsidR="008773A2" w:rsidRPr="00AC6BFD" w:rsidRDefault="008773A2" w:rsidP="004D1EC8">
            <w:pPr>
              <w:pStyle w:val="TableTextCentered"/>
            </w:pPr>
            <w:r>
              <w:t>64.3</w:t>
            </w:r>
          </w:p>
        </w:tc>
        <w:tc>
          <w:tcPr>
            <w:tcW w:w="1254" w:type="dxa"/>
          </w:tcPr>
          <w:p w14:paraId="3C3FF517" w14:textId="77777777" w:rsidR="008773A2" w:rsidRPr="00AC6BFD" w:rsidRDefault="008773A2" w:rsidP="004D1EC8">
            <w:pPr>
              <w:pStyle w:val="TableTextCentered"/>
            </w:pPr>
            <w:r>
              <w:t>85.4</w:t>
            </w:r>
          </w:p>
        </w:tc>
        <w:tc>
          <w:tcPr>
            <w:tcW w:w="1255" w:type="dxa"/>
          </w:tcPr>
          <w:p w14:paraId="7CAA42A0" w14:textId="77777777" w:rsidR="008773A2" w:rsidRPr="00AC6BFD" w:rsidRDefault="008773A2" w:rsidP="004D1EC8">
            <w:pPr>
              <w:pStyle w:val="TableTextCentered"/>
            </w:pPr>
            <w:r w:rsidRPr="00AC6BFD">
              <w:t>63.3</w:t>
            </w:r>
          </w:p>
        </w:tc>
        <w:tc>
          <w:tcPr>
            <w:tcW w:w="1255" w:type="dxa"/>
          </w:tcPr>
          <w:p w14:paraId="2ACAFB13" w14:textId="77777777" w:rsidR="008773A2" w:rsidRPr="00AC6BFD" w:rsidRDefault="008773A2" w:rsidP="004D1EC8">
            <w:pPr>
              <w:pStyle w:val="TableTextCentered"/>
            </w:pPr>
            <w:r w:rsidRPr="00AC6BFD">
              <w:t>83.9</w:t>
            </w:r>
          </w:p>
        </w:tc>
      </w:tr>
      <w:tr w:rsidR="008773A2" w:rsidRPr="000E2C7D" w14:paraId="15629B5A" w14:textId="77777777">
        <w:trPr>
          <w:jc w:val="center"/>
        </w:trPr>
        <w:tc>
          <w:tcPr>
            <w:tcW w:w="3052" w:type="dxa"/>
          </w:tcPr>
          <w:p w14:paraId="790080DB" w14:textId="77777777" w:rsidR="008773A2" w:rsidRPr="001010E4" w:rsidRDefault="008773A2" w:rsidP="004D1EC8">
            <w:pPr>
              <w:pStyle w:val="TableText"/>
            </w:pPr>
            <w:r w:rsidRPr="001010E4">
              <w:t>Low income</w:t>
            </w:r>
          </w:p>
        </w:tc>
        <w:tc>
          <w:tcPr>
            <w:tcW w:w="1254" w:type="dxa"/>
          </w:tcPr>
          <w:p w14:paraId="235C3D62" w14:textId="77777777" w:rsidR="008773A2" w:rsidRPr="00AC6BFD" w:rsidRDefault="008773A2" w:rsidP="004D1EC8">
            <w:pPr>
              <w:pStyle w:val="TableTextCentered"/>
            </w:pPr>
            <w:r w:rsidRPr="00AC6BFD">
              <w:t>47</w:t>
            </w:r>
          </w:p>
        </w:tc>
        <w:tc>
          <w:tcPr>
            <w:tcW w:w="1255" w:type="dxa"/>
          </w:tcPr>
          <w:p w14:paraId="24AB9AC4" w14:textId="77777777" w:rsidR="008773A2" w:rsidRPr="00AC6BFD" w:rsidRDefault="008773A2" w:rsidP="004D1EC8">
            <w:pPr>
              <w:pStyle w:val="TableTextCentered"/>
            </w:pPr>
            <w:r>
              <w:t>67.6</w:t>
            </w:r>
          </w:p>
        </w:tc>
        <w:tc>
          <w:tcPr>
            <w:tcW w:w="1254" w:type="dxa"/>
          </w:tcPr>
          <w:p w14:paraId="665D1396" w14:textId="77777777" w:rsidR="008773A2" w:rsidRPr="00AC6BFD" w:rsidRDefault="008773A2" w:rsidP="004D1EC8">
            <w:pPr>
              <w:pStyle w:val="TableTextCentered"/>
            </w:pPr>
            <w:r>
              <w:t>83.3</w:t>
            </w:r>
          </w:p>
        </w:tc>
        <w:tc>
          <w:tcPr>
            <w:tcW w:w="1255" w:type="dxa"/>
          </w:tcPr>
          <w:p w14:paraId="1BC55F26" w14:textId="77777777" w:rsidR="008773A2" w:rsidRPr="00AC6BFD" w:rsidRDefault="008773A2" w:rsidP="004D1EC8">
            <w:pPr>
              <w:pStyle w:val="TableTextCentered"/>
            </w:pPr>
            <w:r w:rsidRPr="00AC6BFD">
              <w:t>61.7</w:t>
            </w:r>
          </w:p>
        </w:tc>
        <w:tc>
          <w:tcPr>
            <w:tcW w:w="1255" w:type="dxa"/>
          </w:tcPr>
          <w:p w14:paraId="7DDFFFBB" w14:textId="77777777" w:rsidR="008773A2" w:rsidRPr="00AC6BFD" w:rsidRDefault="008773A2" w:rsidP="004D1EC8">
            <w:pPr>
              <w:pStyle w:val="TableTextCentered"/>
            </w:pPr>
            <w:r w:rsidRPr="00AC6BFD">
              <w:t>83.2</w:t>
            </w:r>
          </w:p>
        </w:tc>
      </w:tr>
      <w:tr w:rsidR="008773A2" w:rsidRPr="000E2C7D" w14:paraId="2454E8D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2EE8D43" w14:textId="29FC3B98" w:rsidR="008773A2" w:rsidRPr="001010E4" w:rsidRDefault="008773A2" w:rsidP="004D1EC8">
            <w:pPr>
              <w:pStyle w:val="TableText"/>
            </w:pPr>
            <w:r w:rsidRPr="001010E4">
              <w:rPr>
                <w:spacing w:val="-4"/>
              </w:rPr>
              <w:t>E</w:t>
            </w:r>
            <w:r w:rsidR="00296455">
              <w:rPr>
                <w:spacing w:val="-4"/>
              </w:rPr>
              <w:t>nglish Learner</w:t>
            </w:r>
          </w:p>
        </w:tc>
        <w:tc>
          <w:tcPr>
            <w:tcW w:w="1254" w:type="dxa"/>
          </w:tcPr>
          <w:p w14:paraId="14ADF459" w14:textId="24929A74" w:rsidR="008773A2" w:rsidRPr="00AC6BFD" w:rsidRDefault="00105DD6" w:rsidP="004D1EC8">
            <w:pPr>
              <w:pStyle w:val="TableTextCentered"/>
            </w:pPr>
            <w:r>
              <w:t>—</w:t>
            </w:r>
          </w:p>
        </w:tc>
        <w:tc>
          <w:tcPr>
            <w:tcW w:w="1255" w:type="dxa"/>
          </w:tcPr>
          <w:p w14:paraId="7083A5DD" w14:textId="273C1375" w:rsidR="008773A2" w:rsidRPr="00AC6BFD" w:rsidRDefault="00105DD6" w:rsidP="004D1EC8">
            <w:pPr>
              <w:pStyle w:val="TableTextCentered"/>
            </w:pPr>
            <w:r>
              <w:t>—</w:t>
            </w:r>
          </w:p>
        </w:tc>
        <w:tc>
          <w:tcPr>
            <w:tcW w:w="1254" w:type="dxa"/>
          </w:tcPr>
          <w:p w14:paraId="057F1496" w14:textId="46C335A3" w:rsidR="008773A2" w:rsidRPr="00AC6BFD" w:rsidRDefault="00105DD6" w:rsidP="004D1EC8">
            <w:pPr>
              <w:pStyle w:val="TableTextCentered"/>
            </w:pPr>
            <w:r>
              <w:t>—</w:t>
            </w:r>
          </w:p>
        </w:tc>
        <w:tc>
          <w:tcPr>
            <w:tcW w:w="1255" w:type="dxa"/>
          </w:tcPr>
          <w:p w14:paraId="7745775C" w14:textId="49ED88A7" w:rsidR="008773A2" w:rsidRPr="00AC6BFD" w:rsidRDefault="00105DD6" w:rsidP="004D1EC8">
            <w:pPr>
              <w:pStyle w:val="TableTextCentered"/>
            </w:pPr>
            <w:r>
              <w:t>—</w:t>
            </w:r>
          </w:p>
        </w:tc>
        <w:tc>
          <w:tcPr>
            <w:tcW w:w="1255" w:type="dxa"/>
          </w:tcPr>
          <w:p w14:paraId="3F00FF74" w14:textId="77777777" w:rsidR="008773A2" w:rsidRPr="00AC6BFD" w:rsidRDefault="008773A2" w:rsidP="004D1EC8">
            <w:pPr>
              <w:pStyle w:val="TableTextCentered"/>
            </w:pPr>
            <w:r w:rsidRPr="00AC6BFD">
              <w:t>73.1</w:t>
            </w:r>
          </w:p>
        </w:tc>
      </w:tr>
      <w:tr w:rsidR="008773A2" w:rsidRPr="000E2C7D" w14:paraId="6A4B16EB" w14:textId="77777777">
        <w:trPr>
          <w:jc w:val="center"/>
        </w:trPr>
        <w:tc>
          <w:tcPr>
            <w:tcW w:w="3052" w:type="dxa"/>
          </w:tcPr>
          <w:p w14:paraId="687683C8" w14:textId="77777777" w:rsidR="008773A2" w:rsidRPr="001010E4" w:rsidRDefault="008773A2" w:rsidP="004D1EC8">
            <w:pPr>
              <w:pStyle w:val="TableText"/>
            </w:pPr>
            <w:r w:rsidRPr="001010E4">
              <w:t>Students w/disabilities</w:t>
            </w:r>
          </w:p>
        </w:tc>
        <w:tc>
          <w:tcPr>
            <w:tcW w:w="1254" w:type="dxa"/>
          </w:tcPr>
          <w:p w14:paraId="25AA8884" w14:textId="77777777" w:rsidR="008773A2" w:rsidRPr="00AC6BFD" w:rsidRDefault="008773A2" w:rsidP="004D1EC8">
            <w:pPr>
              <w:pStyle w:val="TableTextCentered"/>
            </w:pPr>
            <w:r w:rsidRPr="00AC6BFD">
              <w:t>18</w:t>
            </w:r>
          </w:p>
        </w:tc>
        <w:tc>
          <w:tcPr>
            <w:tcW w:w="1255" w:type="dxa"/>
          </w:tcPr>
          <w:p w14:paraId="1A440945" w14:textId="77777777" w:rsidR="008773A2" w:rsidRPr="00AC6BFD" w:rsidRDefault="008773A2" w:rsidP="004D1EC8">
            <w:pPr>
              <w:pStyle w:val="TableTextCentered"/>
            </w:pPr>
            <w:r>
              <w:t>40.0</w:t>
            </w:r>
          </w:p>
        </w:tc>
        <w:tc>
          <w:tcPr>
            <w:tcW w:w="1254" w:type="dxa"/>
          </w:tcPr>
          <w:p w14:paraId="3F246353" w14:textId="77777777" w:rsidR="008773A2" w:rsidRPr="00AC6BFD" w:rsidRDefault="008773A2" w:rsidP="004D1EC8">
            <w:pPr>
              <w:pStyle w:val="TableTextCentered"/>
            </w:pPr>
            <w:r>
              <w:t>75.0</w:t>
            </w:r>
          </w:p>
        </w:tc>
        <w:tc>
          <w:tcPr>
            <w:tcW w:w="1255" w:type="dxa"/>
          </w:tcPr>
          <w:p w14:paraId="72033706" w14:textId="77777777" w:rsidR="008773A2" w:rsidRPr="00AC6BFD" w:rsidRDefault="008773A2" w:rsidP="004D1EC8">
            <w:pPr>
              <w:pStyle w:val="TableTextCentered"/>
            </w:pPr>
            <w:r w:rsidRPr="00AC6BFD">
              <w:t>55.6</w:t>
            </w:r>
          </w:p>
        </w:tc>
        <w:tc>
          <w:tcPr>
            <w:tcW w:w="1255" w:type="dxa"/>
          </w:tcPr>
          <w:p w14:paraId="0062D326" w14:textId="77777777" w:rsidR="008773A2" w:rsidRPr="00AC6BFD" w:rsidRDefault="008773A2" w:rsidP="004D1EC8">
            <w:pPr>
              <w:pStyle w:val="TableTextCentered"/>
            </w:pPr>
            <w:r w:rsidRPr="00AC6BFD">
              <w:t>78.0</w:t>
            </w:r>
          </w:p>
        </w:tc>
      </w:tr>
    </w:tbl>
    <w:p w14:paraId="6F992443" w14:textId="77777777" w:rsidR="008773A2" w:rsidRDefault="008773A2" w:rsidP="008773A2">
      <w:pPr>
        <w:spacing w:line="240" w:lineRule="auto"/>
        <w:rPr>
          <w:rFonts w:ascii="Franklin Gothic Book" w:hAnsi="Franklin Gothic Book"/>
          <w:sz w:val="20"/>
          <w:szCs w:val="20"/>
        </w:rPr>
      </w:pPr>
      <w:r>
        <w:rPr>
          <w:rFonts w:ascii="Franklin Gothic Book" w:hAnsi="Franklin Gothic Book"/>
          <w:sz w:val="20"/>
          <w:szCs w:val="20"/>
        </w:rPr>
        <w:br w:type="page"/>
      </w:r>
    </w:p>
    <w:p w14:paraId="68912F08" w14:textId="77777777" w:rsidR="008773A2" w:rsidRPr="00A471CE" w:rsidRDefault="008773A2" w:rsidP="008773A2">
      <w:pPr>
        <w:pStyle w:val="TableTitle0"/>
      </w:pPr>
      <w:bookmarkStart w:id="200" w:name="_Toc147841835"/>
      <w:bookmarkStart w:id="201" w:name="_Hlk138323648"/>
      <w:r w:rsidRPr="00A471CE">
        <w:lastRenderedPageBreak/>
        <w:t>Table E17. Five-Year Cohort Graduation Rates by Student Group, 20</w:t>
      </w:r>
      <w:r>
        <w:t>19</w:t>
      </w:r>
      <w:r w:rsidRPr="00A471CE">
        <w:t>-202</w:t>
      </w:r>
      <w:bookmarkEnd w:id="200"/>
      <w:r>
        <w:t>1</w:t>
      </w:r>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8773A2" w:rsidRPr="000E2C7D" w14:paraId="756D81AC"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24C6370D" w14:textId="77777777" w:rsidR="008773A2" w:rsidRPr="001B7E25" w:rsidRDefault="008773A2" w:rsidP="004D1EC8">
            <w:pPr>
              <w:pStyle w:val="TableColHeadingCenter"/>
            </w:pPr>
            <w:r w:rsidRPr="001B7E25">
              <w:t>Group</w:t>
            </w:r>
          </w:p>
        </w:tc>
        <w:tc>
          <w:tcPr>
            <w:tcW w:w="1295" w:type="dxa"/>
            <w:vAlign w:val="center"/>
          </w:tcPr>
          <w:p w14:paraId="633AABD6" w14:textId="38A051B9" w:rsidR="008773A2" w:rsidRPr="001B7E25" w:rsidRDefault="008773A2" w:rsidP="004D1EC8">
            <w:pPr>
              <w:pStyle w:val="TableColHeadingCenter"/>
            </w:pPr>
            <w:r w:rsidRPr="001B7E25">
              <w:t xml:space="preserve"># </w:t>
            </w:r>
            <w:r w:rsidR="00D729B3">
              <w:t>i</w:t>
            </w:r>
            <w:r w:rsidRPr="001B7E25">
              <w:t>ncluded (202</w:t>
            </w:r>
            <w:r>
              <w:t>1</w:t>
            </w:r>
            <w:r w:rsidRPr="001B7E25">
              <w:t>)</w:t>
            </w:r>
          </w:p>
        </w:tc>
        <w:tc>
          <w:tcPr>
            <w:tcW w:w="1295" w:type="dxa"/>
            <w:vAlign w:val="center"/>
          </w:tcPr>
          <w:p w14:paraId="5CDF20D5" w14:textId="77777777" w:rsidR="008773A2" w:rsidRPr="001B7E25" w:rsidRDefault="008773A2" w:rsidP="004D1EC8">
            <w:pPr>
              <w:pStyle w:val="TableColHeadingCenter"/>
            </w:pPr>
            <w:r w:rsidRPr="001B7E25">
              <w:t>20</w:t>
            </w:r>
            <w:r>
              <w:t>19</w:t>
            </w:r>
          </w:p>
        </w:tc>
        <w:tc>
          <w:tcPr>
            <w:tcW w:w="1296" w:type="dxa"/>
            <w:vAlign w:val="center"/>
          </w:tcPr>
          <w:p w14:paraId="76FB8163" w14:textId="77777777" w:rsidR="008773A2" w:rsidRPr="001B7E25" w:rsidRDefault="008773A2" w:rsidP="004D1EC8">
            <w:pPr>
              <w:pStyle w:val="TableColHeadingCenter"/>
            </w:pPr>
            <w:r w:rsidRPr="001B7E25">
              <w:t>202</w:t>
            </w:r>
            <w:r>
              <w:t>0</w:t>
            </w:r>
          </w:p>
        </w:tc>
        <w:tc>
          <w:tcPr>
            <w:tcW w:w="1295" w:type="dxa"/>
            <w:vAlign w:val="center"/>
          </w:tcPr>
          <w:p w14:paraId="299FB664" w14:textId="77777777" w:rsidR="008773A2" w:rsidRPr="001B7E25" w:rsidRDefault="008773A2" w:rsidP="004D1EC8">
            <w:pPr>
              <w:pStyle w:val="TableColHeadingCenter"/>
            </w:pPr>
            <w:r w:rsidRPr="001B7E25">
              <w:t>202</w:t>
            </w:r>
            <w:r>
              <w:t>1</w:t>
            </w:r>
          </w:p>
        </w:tc>
        <w:tc>
          <w:tcPr>
            <w:tcW w:w="1296" w:type="dxa"/>
            <w:vAlign w:val="center"/>
          </w:tcPr>
          <w:p w14:paraId="6F24E4E1" w14:textId="77777777" w:rsidR="008773A2" w:rsidRPr="001B7E25" w:rsidRDefault="008773A2" w:rsidP="004D1EC8">
            <w:pPr>
              <w:pStyle w:val="TableColHeadingCenter"/>
            </w:pPr>
            <w:r w:rsidRPr="001B7E25">
              <w:t>State (202</w:t>
            </w:r>
            <w:r>
              <w:t>1)</w:t>
            </w:r>
          </w:p>
        </w:tc>
      </w:tr>
      <w:tr w:rsidR="008773A2" w:rsidRPr="000E2C7D" w14:paraId="2D393C5C"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514A018" w14:textId="77777777" w:rsidR="008773A2" w:rsidRPr="001010E4" w:rsidRDefault="008773A2" w:rsidP="004D1EC8">
            <w:pPr>
              <w:pStyle w:val="TableText"/>
            </w:pPr>
            <w:r w:rsidRPr="001010E4">
              <w:t>All</w:t>
            </w:r>
          </w:p>
        </w:tc>
        <w:tc>
          <w:tcPr>
            <w:tcW w:w="1295" w:type="dxa"/>
          </w:tcPr>
          <w:p w14:paraId="034E6EE5" w14:textId="77777777" w:rsidR="008773A2" w:rsidRPr="001010E4" w:rsidRDefault="008773A2" w:rsidP="004D1EC8">
            <w:pPr>
              <w:pStyle w:val="TableTextCentered"/>
            </w:pPr>
            <w:r>
              <w:t>63</w:t>
            </w:r>
          </w:p>
        </w:tc>
        <w:tc>
          <w:tcPr>
            <w:tcW w:w="1295" w:type="dxa"/>
          </w:tcPr>
          <w:p w14:paraId="7301072D" w14:textId="77777777" w:rsidR="008773A2" w:rsidRPr="001010E4" w:rsidRDefault="008773A2" w:rsidP="004D1EC8">
            <w:pPr>
              <w:pStyle w:val="TableTextCentered"/>
            </w:pPr>
            <w:r>
              <w:t>91.9</w:t>
            </w:r>
          </w:p>
        </w:tc>
        <w:tc>
          <w:tcPr>
            <w:tcW w:w="1296" w:type="dxa"/>
          </w:tcPr>
          <w:p w14:paraId="097D4E34" w14:textId="77777777" w:rsidR="008773A2" w:rsidRPr="001010E4" w:rsidRDefault="008773A2" w:rsidP="004D1EC8">
            <w:pPr>
              <w:pStyle w:val="TableTextCentered"/>
            </w:pPr>
            <w:r>
              <w:t>84.5</w:t>
            </w:r>
          </w:p>
        </w:tc>
        <w:tc>
          <w:tcPr>
            <w:tcW w:w="1295" w:type="dxa"/>
          </w:tcPr>
          <w:p w14:paraId="272DC6E2" w14:textId="77777777" w:rsidR="008773A2" w:rsidRPr="001010E4" w:rsidRDefault="008773A2" w:rsidP="004D1EC8">
            <w:pPr>
              <w:pStyle w:val="TableTextCentered"/>
            </w:pPr>
            <w:r>
              <w:t>88.9</w:t>
            </w:r>
          </w:p>
        </w:tc>
        <w:tc>
          <w:tcPr>
            <w:tcW w:w="1296" w:type="dxa"/>
          </w:tcPr>
          <w:p w14:paraId="2233831A" w14:textId="77777777" w:rsidR="008773A2" w:rsidRPr="00B65A31" w:rsidRDefault="008773A2" w:rsidP="004D1EC8">
            <w:pPr>
              <w:pStyle w:val="TableTextCentered"/>
            </w:pPr>
            <w:r w:rsidRPr="00B65A31">
              <w:t>91.8</w:t>
            </w:r>
          </w:p>
        </w:tc>
      </w:tr>
      <w:tr w:rsidR="008773A2" w:rsidRPr="000E2C7D" w14:paraId="2A337126" w14:textId="77777777">
        <w:tc>
          <w:tcPr>
            <w:tcW w:w="2965" w:type="dxa"/>
          </w:tcPr>
          <w:p w14:paraId="07CD6CF1" w14:textId="77777777" w:rsidR="008773A2" w:rsidRPr="001010E4" w:rsidRDefault="008773A2" w:rsidP="004D1EC8">
            <w:pPr>
              <w:pStyle w:val="TableText"/>
            </w:pPr>
            <w:r w:rsidRPr="001010E4">
              <w:t>African American/Black</w:t>
            </w:r>
          </w:p>
        </w:tc>
        <w:tc>
          <w:tcPr>
            <w:tcW w:w="1295" w:type="dxa"/>
          </w:tcPr>
          <w:p w14:paraId="6ED91305" w14:textId="77777777" w:rsidR="008773A2" w:rsidRPr="001010E4" w:rsidRDefault="008773A2" w:rsidP="004D1EC8">
            <w:pPr>
              <w:pStyle w:val="TableTextCentered"/>
            </w:pPr>
            <w:r>
              <w:t>3</w:t>
            </w:r>
          </w:p>
        </w:tc>
        <w:tc>
          <w:tcPr>
            <w:tcW w:w="1295" w:type="dxa"/>
          </w:tcPr>
          <w:p w14:paraId="18BB8CDF" w14:textId="796C04FD" w:rsidR="008773A2" w:rsidRPr="001010E4" w:rsidRDefault="00105DD6" w:rsidP="004D1EC8">
            <w:pPr>
              <w:pStyle w:val="TableTextCentered"/>
            </w:pPr>
            <w:r>
              <w:t>—</w:t>
            </w:r>
          </w:p>
        </w:tc>
        <w:tc>
          <w:tcPr>
            <w:tcW w:w="1296" w:type="dxa"/>
          </w:tcPr>
          <w:p w14:paraId="6E1809C5" w14:textId="4008557F" w:rsidR="008773A2" w:rsidRPr="001010E4" w:rsidRDefault="00105DD6" w:rsidP="004D1EC8">
            <w:pPr>
              <w:pStyle w:val="TableTextCentered"/>
            </w:pPr>
            <w:r>
              <w:t>—</w:t>
            </w:r>
          </w:p>
        </w:tc>
        <w:tc>
          <w:tcPr>
            <w:tcW w:w="1295" w:type="dxa"/>
          </w:tcPr>
          <w:p w14:paraId="2B3BC4B3" w14:textId="1AC4BF15" w:rsidR="008773A2" w:rsidRPr="001010E4" w:rsidRDefault="00105DD6" w:rsidP="004D1EC8">
            <w:pPr>
              <w:pStyle w:val="TableTextCentered"/>
            </w:pPr>
            <w:r>
              <w:t>—</w:t>
            </w:r>
          </w:p>
        </w:tc>
        <w:tc>
          <w:tcPr>
            <w:tcW w:w="1296" w:type="dxa"/>
          </w:tcPr>
          <w:p w14:paraId="2EF5E3DD" w14:textId="77777777" w:rsidR="008773A2" w:rsidRPr="00B65A31" w:rsidRDefault="008773A2" w:rsidP="004D1EC8">
            <w:pPr>
              <w:pStyle w:val="TableTextCentered"/>
            </w:pPr>
            <w:r w:rsidRPr="00B65A31">
              <w:t>88.1</w:t>
            </w:r>
          </w:p>
        </w:tc>
      </w:tr>
      <w:tr w:rsidR="008773A2" w:rsidRPr="000E2C7D" w14:paraId="4A1D47E6"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12888CCF" w14:textId="77777777" w:rsidR="008773A2" w:rsidRPr="001010E4" w:rsidRDefault="008773A2" w:rsidP="004D1EC8">
            <w:pPr>
              <w:pStyle w:val="TableText"/>
            </w:pPr>
            <w:r w:rsidRPr="001010E4">
              <w:t>Asian</w:t>
            </w:r>
          </w:p>
        </w:tc>
        <w:tc>
          <w:tcPr>
            <w:tcW w:w="1295" w:type="dxa"/>
          </w:tcPr>
          <w:p w14:paraId="1B8E980D" w14:textId="77777777" w:rsidR="008773A2" w:rsidRPr="001010E4" w:rsidRDefault="008773A2" w:rsidP="004D1EC8">
            <w:pPr>
              <w:pStyle w:val="TableTextCentered"/>
            </w:pPr>
            <w:r>
              <w:t>1</w:t>
            </w:r>
          </w:p>
        </w:tc>
        <w:tc>
          <w:tcPr>
            <w:tcW w:w="1295" w:type="dxa"/>
          </w:tcPr>
          <w:p w14:paraId="486BDCB3" w14:textId="08E34939" w:rsidR="008773A2" w:rsidRPr="001010E4" w:rsidRDefault="00105DD6" w:rsidP="004D1EC8">
            <w:pPr>
              <w:pStyle w:val="TableTextCentered"/>
            </w:pPr>
            <w:r>
              <w:t>—</w:t>
            </w:r>
          </w:p>
        </w:tc>
        <w:tc>
          <w:tcPr>
            <w:tcW w:w="1296" w:type="dxa"/>
          </w:tcPr>
          <w:p w14:paraId="6CFE9EC9" w14:textId="127CB2DA" w:rsidR="008773A2" w:rsidRPr="001010E4" w:rsidRDefault="00105DD6" w:rsidP="004D1EC8">
            <w:pPr>
              <w:pStyle w:val="TableTextCentered"/>
            </w:pPr>
            <w:r>
              <w:t>—</w:t>
            </w:r>
          </w:p>
        </w:tc>
        <w:tc>
          <w:tcPr>
            <w:tcW w:w="1295" w:type="dxa"/>
          </w:tcPr>
          <w:p w14:paraId="7F1E641A" w14:textId="54E60FF0" w:rsidR="008773A2" w:rsidRPr="001010E4" w:rsidRDefault="00105DD6" w:rsidP="004D1EC8">
            <w:pPr>
              <w:pStyle w:val="TableTextCentered"/>
            </w:pPr>
            <w:r>
              <w:t>—</w:t>
            </w:r>
          </w:p>
        </w:tc>
        <w:tc>
          <w:tcPr>
            <w:tcW w:w="1296" w:type="dxa"/>
          </w:tcPr>
          <w:p w14:paraId="4BF3269E" w14:textId="77777777" w:rsidR="008773A2" w:rsidRPr="00B65A31" w:rsidRDefault="008773A2" w:rsidP="004D1EC8">
            <w:pPr>
              <w:pStyle w:val="TableTextCentered"/>
            </w:pPr>
            <w:r w:rsidRPr="00B65A31">
              <w:t>97.0</w:t>
            </w:r>
          </w:p>
        </w:tc>
      </w:tr>
      <w:tr w:rsidR="008773A2" w:rsidRPr="000E2C7D" w14:paraId="2E3FC219" w14:textId="77777777">
        <w:tc>
          <w:tcPr>
            <w:tcW w:w="2965" w:type="dxa"/>
          </w:tcPr>
          <w:p w14:paraId="605C2DDA" w14:textId="77777777" w:rsidR="008773A2" w:rsidRPr="001010E4" w:rsidRDefault="008773A2" w:rsidP="004D1EC8">
            <w:pPr>
              <w:pStyle w:val="TableText"/>
            </w:pPr>
            <w:r w:rsidRPr="001010E4">
              <w:t>Hispanic/Latino</w:t>
            </w:r>
          </w:p>
        </w:tc>
        <w:tc>
          <w:tcPr>
            <w:tcW w:w="1295" w:type="dxa"/>
          </w:tcPr>
          <w:p w14:paraId="4B57E23B" w14:textId="77777777" w:rsidR="008773A2" w:rsidRPr="001010E4" w:rsidRDefault="008773A2" w:rsidP="004D1EC8">
            <w:pPr>
              <w:pStyle w:val="TableTextCentered"/>
            </w:pPr>
            <w:r>
              <w:t>5</w:t>
            </w:r>
          </w:p>
        </w:tc>
        <w:tc>
          <w:tcPr>
            <w:tcW w:w="1295" w:type="dxa"/>
          </w:tcPr>
          <w:p w14:paraId="058EC9B4" w14:textId="77777777" w:rsidR="008773A2" w:rsidRPr="001010E4" w:rsidRDefault="008773A2" w:rsidP="004D1EC8">
            <w:pPr>
              <w:pStyle w:val="TableTextCentered"/>
            </w:pPr>
            <w:r>
              <w:t>80.0</w:t>
            </w:r>
          </w:p>
        </w:tc>
        <w:tc>
          <w:tcPr>
            <w:tcW w:w="1296" w:type="dxa"/>
          </w:tcPr>
          <w:p w14:paraId="51DCB0D1" w14:textId="77777777" w:rsidR="008773A2" w:rsidRPr="001010E4" w:rsidRDefault="008773A2" w:rsidP="004D1EC8">
            <w:pPr>
              <w:pStyle w:val="TableTextCentered"/>
            </w:pPr>
            <w:r>
              <w:t>85.7</w:t>
            </w:r>
          </w:p>
        </w:tc>
        <w:tc>
          <w:tcPr>
            <w:tcW w:w="1295" w:type="dxa"/>
          </w:tcPr>
          <w:p w14:paraId="1A782522" w14:textId="18FE539D" w:rsidR="008773A2" w:rsidRPr="001010E4" w:rsidRDefault="00105DD6" w:rsidP="004D1EC8">
            <w:pPr>
              <w:pStyle w:val="TableTextCentered"/>
            </w:pPr>
            <w:r>
              <w:t>—</w:t>
            </w:r>
          </w:p>
        </w:tc>
        <w:tc>
          <w:tcPr>
            <w:tcW w:w="1296" w:type="dxa"/>
          </w:tcPr>
          <w:p w14:paraId="0E354FB6" w14:textId="77777777" w:rsidR="008773A2" w:rsidRPr="00B65A31" w:rsidRDefault="008773A2" w:rsidP="004D1EC8">
            <w:pPr>
              <w:pStyle w:val="TableTextCentered"/>
            </w:pPr>
            <w:r w:rsidRPr="00B65A31">
              <w:t>84.0</w:t>
            </w:r>
          </w:p>
        </w:tc>
      </w:tr>
      <w:tr w:rsidR="008773A2" w:rsidRPr="000E2C7D" w14:paraId="15FF1ACF"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5F060FC6" w14:textId="77777777" w:rsidR="008773A2" w:rsidRPr="001010E4" w:rsidRDefault="008773A2" w:rsidP="004D1EC8">
            <w:pPr>
              <w:pStyle w:val="TableText"/>
            </w:pPr>
            <w:r w:rsidRPr="001010E4">
              <w:rPr>
                <w:rFonts w:cstheme="minorHAnsi"/>
              </w:rPr>
              <w:t>Multi-Race, non-Hispanic/Latino</w:t>
            </w:r>
          </w:p>
        </w:tc>
        <w:tc>
          <w:tcPr>
            <w:tcW w:w="1295" w:type="dxa"/>
          </w:tcPr>
          <w:p w14:paraId="0697FED7" w14:textId="6FDA7750" w:rsidR="008773A2" w:rsidRPr="001010E4" w:rsidRDefault="00105DD6" w:rsidP="004D1EC8">
            <w:pPr>
              <w:pStyle w:val="TableTextCentered"/>
            </w:pPr>
            <w:r>
              <w:t>—</w:t>
            </w:r>
          </w:p>
        </w:tc>
        <w:tc>
          <w:tcPr>
            <w:tcW w:w="1295" w:type="dxa"/>
          </w:tcPr>
          <w:p w14:paraId="101844C4" w14:textId="2B202AA1" w:rsidR="008773A2" w:rsidRPr="001010E4" w:rsidRDefault="00105DD6" w:rsidP="004D1EC8">
            <w:pPr>
              <w:pStyle w:val="TableTextCentered"/>
            </w:pPr>
            <w:r>
              <w:t>—</w:t>
            </w:r>
          </w:p>
        </w:tc>
        <w:tc>
          <w:tcPr>
            <w:tcW w:w="1296" w:type="dxa"/>
          </w:tcPr>
          <w:p w14:paraId="0E12D1B2" w14:textId="0C1031FE" w:rsidR="008773A2" w:rsidRPr="001010E4" w:rsidRDefault="00105DD6" w:rsidP="004D1EC8">
            <w:pPr>
              <w:pStyle w:val="TableTextCentered"/>
            </w:pPr>
            <w:r>
              <w:t>—</w:t>
            </w:r>
          </w:p>
        </w:tc>
        <w:tc>
          <w:tcPr>
            <w:tcW w:w="1295" w:type="dxa"/>
          </w:tcPr>
          <w:p w14:paraId="03035FE0" w14:textId="645A8608" w:rsidR="008773A2" w:rsidRPr="001010E4" w:rsidRDefault="00105DD6" w:rsidP="004D1EC8">
            <w:pPr>
              <w:pStyle w:val="TableTextCentered"/>
            </w:pPr>
            <w:r>
              <w:t>—</w:t>
            </w:r>
          </w:p>
        </w:tc>
        <w:tc>
          <w:tcPr>
            <w:tcW w:w="1296" w:type="dxa"/>
          </w:tcPr>
          <w:p w14:paraId="3381CF6B" w14:textId="77777777" w:rsidR="008773A2" w:rsidRPr="00B65A31" w:rsidRDefault="008773A2" w:rsidP="004D1EC8">
            <w:pPr>
              <w:pStyle w:val="TableTextCentered"/>
            </w:pPr>
            <w:r w:rsidRPr="00B65A31">
              <w:t>91.2</w:t>
            </w:r>
          </w:p>
        </w:tc>
      </w:tr>
      <w:tr w:rsidR="008773A2" w:rsidRPr="000E2C7D" w14:paraId="6DE8CDBA" w14:textId="77777777">
        <w:tc>
          <w:tcPr>
            <w:tcW w:w="2965" w:type="dxa"/>
          </w:tcPr>
          <w:p w14:paraId="76B446FF" w14:textId="77777777" w:rsidR="008773A2" w:rsidRPr="001010E4" w:rsidRDefault="008773A2" w:rsidP="004D1EC8">
            <w:pPr>
              <w:pStyle w:val="TableText"/>
            </w:pPr>
            <w:r w:rsidRPr="001010E4">
              <w:t>Native American</w:t>
            </w:r>
          </w:p>
        </w:tc>
        <w:tc>
          <w:tcPr>
            <w:tcW w:w="1295" w:type="dxa"/>
          </w:tcPr>
          <w:p w14:paraId="7D148FA2" w14:textId="77777777" w:rsidR="008773A2" w:rsidRPr="001010E4" w:rsidRDefault="008773A2" w:rsidP="004D1EC8">
            <w:pPr>
              <w:pStyle w:val="TableTextCentered"/>
            </w:pPr>
            <w:r>
              <w:t>1</w:t>
            </w:r>
          </w:p>
        </w:tc>
        <w:tc>
          <w:tcPr>
            <w:tcW w:w="1295" w:type="dxa"/>
          </w:tcPr>
          <w:p w14:paraId="18D72261" w14:textId="7FD4D9E9" w:rsidR="008773A2" w:rsidRPr="001010E4" w:rsidRDefault="00105DD6" w:rsidP="004D1EC8">
            <w:pPr>
              <w:pStyle w:val="TableTextCentered"/>
            </w:pPr>
            <w:r>
              <w:t>—</w:t>
            </w:r>
          </w:p>
        </w:tc>
        <w:tc>
          <w:tcPr>
            <w:tcW w:w="1296" w:type="dxa"/>
          </w:tcPr>
          <w:p w14:paraId="104EA5B4" w14:textId="23B8CD43" w:rsidR="008773A2" w:rsidRPr="001010E4" w:rsidRDefault="00105DD6" w:rsidP="004D1EC8">
            <w:pPr>
              <w:pStyle w:val="TableTextCentered"/>
            </w:pPr>
            <w:r>
              <w:t>—</w:t>
            </w:r>
          </w:p>
        </w:tc>
        <w:tc>
          <w:tcPr>
            <w:tcW w:w="1295" w:type="dxa"/>
          </w:tcPr>
          <w:p w14:paraId="3437A24A" w14:textId="03A74282" w:rsidR="008773A2" w:rsidRPr="001010E4" w:rsidRDefault="00105DD6" w:rsidP="004D1EC8">
            <w:pPr>
              <w:pStyle w:val="TableTextCentered"/>
            </w:pPr>
            <w:r>
              <w:t>—</w:t>
            </w:r>
          </w:p>
        </w:tc>
        <w:tc>
          <w:tcPr>
            <w:tcW w:w="1296" w:type="dxa"/>
          </w:tcPr>
          <w:p w14:paraId="5559B7B0" w14:textId="77777777" w:rsidR="008773A2" w:rsidRPr="00B65A31" w:rsidRDefault="008773A2" w:rsidP="004D1EC8">
            <w:pPr>
              <w:pStyle w:val="TableTextCentered"/>
            </w:pPr>
            <w:r w:rsidRPr="00B65A31">
              <w:t>84.1</w:t>
            </w:r>
          </w:p>
        </w:tc>
      </w:tr>
      <w:tr w:rsidR="008773A2" w:rsidRPr="000E2C7D" w14:paraId="5C1A9D07"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17293CE7" w14:textId="77777777" w:rsidR="008773A2" w:rsidRPr="001010E4" w:rsidRDefault="008773A2" w:rsidP="004D1EC8">
            <w:pPr>
              <w:pStyle w:val="TableText"/>
            </w:pPr>
            <w:r w:rsidRPr="001010E4">
              <w:rPr>
                <w:rFonts w:eastAsia="Times New Roman"/>
                <w:spacing w:val="-4"/>
              </w:rPr>
              <w:t>Native Hawaiian, Pacific Islander</w:t>
            </w:r>
          </w:p>
        </w:tc>
        <w:tc>
          <w:tcPr>
            <w:tcW w:w="1295" w:type="dxa"/>
          </w:tcPr>
          <w:p w14:paraId="241225CA" w14:textId="42AF2D6C" w:rsidR="008773A2" w:rsidRPr="001010E4" w:rsidRDefault="00105DD6" w:rsidP="004D1EC8">
            <w:pPr>
              <w:pStyle w:val="TableTextCentered"/>
            </w:pPr>
            <w:r>
              <w:t>—</w:t>
            </w:r>
          </w:p>
        </w:tc>
        <w:tc>
          <w:tcPr>
            <w:tcW w:w="1295" w:type="dxa"/>
          </w:tcPr>
          <w:p w14:paraId="67406EE0" w14:textId="556E6AEA" w:rsidR="008773A2" w:rsidRPr="001010E4" w:rsidRDefault="00105DD6" w:rsidP="004D1EC8">
            <w:pPr>
              <w:pStyle w:val="TableTextCentered"/>
            </w:pPr>
            <w:r>
              <w:t>—</w:t>
            </w:r>
          </w:p>
        </w:tc>
        <w:tc>
          <w:tcPr>
            <w:tcW w:w="1296" w:type="dxa"/>
          </w:tcPr>
          <w:p w14:paraId="2DEA85EE" w14:textId="08087551" w:rsidR="008773A2" w:rsidRPr="001010E4" w:rsidRDefault="00105DD6" w:rsidP="004D1EC8">
            <w:pPr>
              <w:pStyle w:val="TableTextCentered"/>
            </w:pPr>
            <w:r>
              <w:t>—</w:t>
            </w:r>
          </w:p>
        </w:tc>
        <w:tc>
          <w:tcPr>
            <w:tcW w:w="1295" w:type="dxa"/>
          </w:tcPr>
          <w:p w14:paraId="1920CD49" w14:textId="478963E4" w:rsidR="008773A2" w:rsidRPr="001010E4" w:rsidRDefault="00105DD6" w:rsidP="004D1EC8">
            <w:pPr>
              <w:pStyle w:val="TableTextCentered"/>
            </w:pPr>
            <w:r>
              <w:t>—</w:t>
            </w:r>
          </w:p>
        </w:tc>
        <w:tc>
          <w:tcPr>
            <w:tcW w:w="1296" w:type="dxa"/>
          </w:tcPr>
          <w:p w14:paraId="1A702A7C" w14:textId="77777777" w:rsidR="008773A2" w:rsidRPr="00B65A31" w:rsidRDefault="008773A2" w:rsidP="004D1EC8">
            <w:pPr>
              <w:pStyle w:val="TableTextCentered"/>
            </w:pPr>
            <w:r w:rsidRPr="00B65A31">
              <w:t>87.7</w:t>
            </w:r>
          </w:p>
        </w:tc>
      </w:tr>
      <w:tr w:rsidR="008773A2" w:rsidRPr="000E2C7D" w14:paraId="416ED8BA" w14:textId="77777777">
        <w:tc>
          <w:tcPr>
            <w:tcW w:w="2965" w:type="dxa"/>
          </w:tcPr>
          <w:p w14:paraId="04070869" w14:textId="77777777" w:rsidR="008773A2" w:rsidRPr="001010E4" w:rsidRDefault="008773A2" w:rsidP="004D1EC8">
            <w:pPr>
              <w:pStyle w:val="TableText"/>
            </w:pPr>
            <w:r w:rsidRPr="001010E4">
              <w:t>White</w:t>
            </w:r>
          </w:p>
        </w:tc>
        <w:tc>
          <w:tcPr>
            <w:tcW w:w="1295" w:type="dxa"/>
          </w:tcPr>
          <w:p w14:paraId="1CDA6915" w14:textId="77777777" w:rsidR="008773A2" w:rsidRPr="001010E4" w:rsidRDefault="008773A2" w:rsidP="004D1EC8">
            <w:pPr>
              <w:pStyle w:val="TableTextCentered"/>
            </w:pPr>
            <w:r>
              <w:t>53</w:t>
            </w:r>
          </w:p>
        </w:tc>
        <w:tc>
          <w:tcPr>
            <w:tcW w:w="1295" w:type="dxa"/>
          </w:tcPr>
          <w:p w14:paraId="01FE024E" w14:textId="77777777" w:rsidR="008773A2" w:rsidRPr="001010E4" w:rsidRDefault="008773A2" w:rsidP="004D1EC8">
            <w:pPr>
              <w:pStyle w:val="TableTextCentered"/>
            </w:pPr>
            <w:r>
              <w:t>95.1</w:t>
            </w:r>
          </w:p>
        </w:tc>
        <w:tc>
          <w:tcPr>
            <w:tcW w:w="1296" w:type="dxa"/>
          </w:tcPr>
          <w:p w14:paraId="08AB1C3E" w14:textId="77777777" w:rsidR="008773A2" w:rsidRPr="001010E4" w:rsidRDefault="008773A2" w:rsidP="004D1EC8">
            <w:pPr>
              <w:pStyle w:val="TableTextCentered"/>
            </w:pPr>
            <w:r>
              <w:t>82.5</w:t>
            </w:r>
          </w:p>
        </w:tc>
        <w:tc>
          <w:tcPr>
            <w:tcW w:w="1295" w:type="dxa"/>
          </w:tcPr>
          <w:p w14:paraId="276728F4" w14:textId="77777777" w:rsidR="008773A2" w:rsidRPr="001010E4" w:rsidRDefault="008773A2" w:rsidP="004D1EC8">
            <w:pPr>
              <w:pStyle w:val="TableTextCentered"/>
            </w:pPr>
            <w:r>
              <w:t>88.7</w:t>
            </w:r>
          </w:p>
        </w:tc>
        <w:tc>
          <w:tcPr>
            <w:tcW w:w="1296" w:type="dxa"/>
          </w:tcPr>
          <w:p w14:paraId="3B9AEC7A" w14:textId="77777777" w:rsidR="008773A2" w:rsidRPr="00B65A31" w:rsidRDefault="008773A2" w:rsidP="004D1EC8">
            <w:pPr>
              <w:pStyle w:val="TableTextCentered"/>
            </w:pPr>
            <w:r w:rsidRPr="00B65A31">
              <w:t>94.4</w:t>
            </w:r>
          </w:p>
        </w:tc>
      </w:tr>
      <w:tr w:rsidR="008773A2" w:rsidRPr="000E2C7D" w14:paraId="4FB0F4EC"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547D35FB" w14:textId="77777777" w:rsidR="008773A2" w:rsidRPr="001010E4" w:rsidRDefault="008773A2" w:rsidP="004D1EC8">
            <w:pPr>
              <w:pStyle w:val="TableText"/>
            </w:pPr>
            <w:r w:rsidRPr="001010E4">
              <w:t>High needs</w:t>
            </w:r>
          </w:p>
        </w:tc>
        <w:tc>
          <w:tcPr>
            <w:tcW w:w="1295" w:type="dxa"/>
          </w:tcPr>
          <w:p w14:paraId="628CB2ED" w14:textId="77777777" w:rsidR="008773A2" w:rsidRPr="001010E4" w:rsidRDefault="008773A2" w:rsidP="004D1EC8">
            <w:pPr>
              <w:pStyle w:val="TableTextCentered"/>
            </w:pPr>
            <w:r>
              <w:t>41</w:t>
            </w:r>
          </w:p>
        </w:tc>
        <w:tc>
          <w:tcPr>
            <w:tcW w:w="1295" w:type="dxa"/>
          </w:tcPr>
          <w:p w14:paraId="4AB918A5" w14:textId="77777777" w:rsidR="008773A2" w:rsidRPr="001010E4" w:rsidRDefault="008773A2" w:rsidP="004D1EC8">
            <w:pPr>
              <w:pStyle w:val="TableTextCentered"/>
            </w:pPr>
            <w:r>
              <w:t>84.8</w:t>
            </w:r>
          </w:p>
        </w:tc>
        <w:tc>
          <w:tcPr>
            <w:tcW w:w="1296" w:type="dxa"/>
          </w:tcPr>
          <w:p w14:paraId="39F35705" w14:textId="77777777" w:rsidR="008773A2" w:rsidRPr="001010E4" w:rsidRDefault="008773A2" w:rsidP="004D1EC8">
            <w:pPr>
              <w:pStyle w:val="TableTextCentered"/>
            </w:pPr>
            <w:r>
              <w:t>73.8</w:t>
            </w:r>
          </w:p>
        </w:tc>
        <w:tc>
          <w:tcPr>
            <w:tcW w:w="1295" w:type="dxa"/>
          </w:tcPr>
          <w:p w14:paraId="475E35EE" w14:textId="77777777" w:rsidR="008773A2" w:rsidRPr="001010E4" w:rsidRDefault="008773A2" w:rsidP="004D1EC8">
            <w:pPr>
              <w:pStyle w:val="TableTextCentered"/>
            </w:pPr>
            <w:r>
              <w:t>85.4</w:t>
            </w:r>
          </w:p>
        </w:tc>
        <w:tc>
          <w:tcPr>
            <w:tcW w:w="1296" w:type="dxa"/>
          </w:tcPr>
          <w:p w14:paraId="0447C082" w14:textId="77777777" w:rsidR="008773A2" w:rsidRPr="00B65A31" w:rsidRDefault="008773A2" w:rsidP="004D1EC8">
            <w:pPr>
              <w:pStyle w:val="TableTextCentered"/>
            </w:pPr>
            <w:r w:rsidRPr="00B65A31">
              <w:t>85.8</w:t>
            </w:r>
          </w:p>
        </w:tc>
      </w:tr>
      <w:tr w:rsidR="008773A2" w:rsidRPr="000E2C7D" w14:paraId="01325ECB" w14:textId="77777777">
        <w:tc>
          <w:tcPr>
            <w:tcW w:w="2965" w:type="dxa"/>
          </w:tcPr>
          <w:p w14:paraId="52B0D654" w14:textId="77777777" w:rsidR="008773A2" w:rsidRPr="001010E4" w:rsidRDefault="008773A2" w:rsidP="004D1EC8">
            <w:pPr>
              <w:pStyle w:val="TableText"/>
            </w:pPr>
            <w:r w:rsidRPr="001010E4">
              <w:t>Low income</w:t>
            </w:r>
          </w:p>
        </w:tc>
        <w:tc>
          <w:tcPr>
            <w:tcW w:w="1295" w:type="dxa"/>
          </w:tcPr>
          <w:p w14:paraId="651B3120" w14:textId="77777777" w:rsidR="008773A2" w:rsidRPr="001010E4" w:rsidRDefault="008773A2" w:rsidP="004D1EC8">
            <w:pPr>
              <w:pStyle w:val="TableTextCentered"/>
            </w:pPr>
            <w:r>
              <w:t>36</w:t>
            </w:r>
          </w:p>
        </w:tc>
        <w:tc>
          <w:tcPr>
            <w:tcW w:w="1295" w:type="dxa"/>
          </w:tcPr>
          <w:p w14:paraId="5F3885F2" w14:textId="77777777" w:rsidR="008773A2" w:rsidRPr="001010E4" w:rsidRDefault="008773A2" w:rsidP="004D1EC8">
            <w:pPr>
              <w:pStyle w:val="TableTextCentered"/>
            </w:pPr>
            <w:r>
              <w:t>85.0</w:t>
            </w:r>
          </w:p>
        </w:tc>
        <w:tc>
          <w:tcPr>
            <w:tcW w:w="1296" w:type="dxa"/>
          </w:tcPr>
          <w:p w14:paraId="16776F48" w14:textId="77777777" w:rsidR="008773A2" w:rsidRPr="001010E4" w:rsidRDefault="008773A2" w:rsidP="004D1EC8">
            <w:pPr>
              <w:pStyle w:val="TableTextCentered"/>
            </w:pPr>
            <w:r>
              <w:t>73.0</w:t>
            </w:r>
          </w:p>
        </w:tc>
        <w:tc>
          <w:tcPr>
            <w:tcW w:w="1295" w:type="dxa"/>
          </w:tcPr>
          <w:p w14:paraId="7EF4D2E0" w14:textId="77777777" w:rsidR="008773A2" w:rsidRPr="001010E4" w:rsidRDefault="008773A2" w:rsidP="004D1EC8">
            <w:pPr>
              <w:pStyle w:val="TableTextCentered"/>
            </w:pPr>
            <w:r>
              <w:t>86.1</w:t>
            </w:r>
          </w:p>
        </w:tc>
        <w:tc>
          <w:tcPr>
            <w:tcW w:w="1296" w:type="dxa"/>
          </w:tcPr>
          <w:p w14:paraId="114AE4A6" w14:textId="77777777" w:rsidR="008773A2" w:rsidRPr="00B65A31" w:rsidRDefault="008773A2" w:rsidP="004D1EC8">
            <w:pPr>
              <w:pStyle w:val="TableTextCentered"/>
            </w:pPr>
            <w:r w:rsidRPr="00B65A31">
              <w:t>85.1</w:t>
            </w:r>
          </w:p>
        </w:tc>
      </w:tr>
      <w:tr w:rsidR="008773A2" w:rsidRPr="000E2C7D" w14:paraId="4E27B0E5"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46B44DA" w14:textId="0D76AE33" w:rsidR="008773A2" w:rsidRPr="001010E4" w:rsidRDefault="008773A2" w:rsidP="004D1EC8">
            <w:pPr>
              <w:pStyle w:val="TableText"/>
            </w:pPr>
            <w:r w:rsidRPr="001010E4">
              <w:rPr>
                <w:spacing w:val="-4"/>
              </w:rPr>
              <w:t>E</w:t>
            </w:r>
            <w:r w:rsidR="00296455">
              <w:rPr>
                <w:spacing w:val="-4"/>
              </w:rPr>
              <w:t>nglish Learner</w:t>
            </w:r>
          </w:p>
        </w:tc>
        <w:tc>
          <w:tcPr>
            <w:tcW w:w="1295" w:type="dxa"/>
          </w:tcPr>
          <w:p w14:paraId="223D0E07" w14:textId="77777777" w:rsidR="008773A2" w:rsidRPr="001010E4" w:rsidRDefault="008773A2" w:rsidP="004D1EC8">
            <w:pPr>
              <w:pStyle w:val="TableTextCentered"/>
            </w:pPr>
            <w:r>
              <w:t>3</w:t>
            </w:r>
          </w:p>
        </w:tc>
        <w:tc>
          <w:tcPr>
            <w:tcW w:w="1295" w:type="dxa"/>
          </w:tcPr>
          <w:p w14:paraId="1B4FF5AC" w14:textId="7CC9F5E5" w:rsidR="008773A2" w:rsidRPr="001010E4" w:rsidRDefault="00105DD6" w:rsidP="004D1EC8">
            <w:pPr>
              <w:pStyle w:val="TableTextCentered"/>
            </w:pPr>
            <w:r>
              <w:t>—</w:t>
            </w:r>
          </w:p>
        </w:tc>
        <w:tc>
          <w:tcPr>
            <w:tcW w:w="1296" w:type="dxa"/>
          </w:tcPr>
          <w:p w14:paraId="65909AD7" w14:textId="6AEB4AC0" w:rsidR="008773A2" w:rsidRPr="001010E4" w:rsidRDefault="00105DD6" w:rsidP="004D1EC8">
            <w:pPr>
              <w:pStyle w:val="TableTextCentered"/>
            </w:pPr>
            <w:r>
              <w:t>—</w:t>
            </w:r>
          </w:p>
        </w:tc>
        <w:tc>
          <w:tcPr>
            <w:tcW w:w="1295" w:type="dxa"/>
          </w:tcPr>
          <w:p w14:paraId="77911A02" w14:textId="5F9F8BA1" w:rsidR="008773A2" w:rsidRPr="001010E4" w:rsidRDefault="00105DD6" w:rsidP="004D1EC8">
            <w:pPr>
              <w:pStyle w:val="TableTextCentered"/>
            </w:pPr>
            <w:r>
              <w:t>—</w:t>
            </w:r>
          </w:p>
        </w:tc>
        <w:tc>
          <w:tcPr>
            <w:tcW w:w="1296" w:type="dxa"/>
          </w:tcPr>
          <w:p w14:paraId="149FB677" w14:textId="77777777" w:rsidR="008773A2" w:rsidRPr="00B65A31" w:rsidRDefault="008773A2" w:rsidP="004D1EC8">
            <w:pPr>
              <w:pStyle w:val="TableTextCentered"/>
            </w:pPr>
            <w:r w:rsidRPr="00B65A31">
              <w:t>78.0</w:t>
            </w:r>
          </w:p>
        </w:tc>
      </w:tr>
      <w:tr w:rsidR="008773A2" w:rsidRPr="000E2C7D" w14:paraId="25BCFCB0" w14:textId="77777777">
        <w:tc>
          <w:tcPr>
            <w:tcW w:w="2965" w:type="dxa"/>
          </w:tcPr>
          <w:p w14:paraId="63BA2DD6" w14:textId="77777777" w:rsidR="008773A2" w:rsidRPr="001010E4" w:rsidRDefault="008773A2" w:rsidP="004D1EC8">
            <w:pPr>
              <w:pStyle w:val="TableText"/>
            </w:pPr>
            <w:r w:rsidRPr="001010E4">
              <w:t>Students w/disabilities</w:t>
            </w:r>
          </w:p>
        </w:tc>
        <w:tc>
          <w:tcPr>
            <w:tcW w:w="1295" w:type="dxa"/>
          </w:tcPr>
          <w:p w14:paraId="787D531D" w14:textId="77777777" w:rsidR="008773A2" w:rsidRPr="001010E4" w:rsidRDefault="008773A2" w:rsidP="004D1EC8">
            <w:pPr>
              <w:pStyle w:val="TableTextCentered"/>
            </w:pPr>
            <w:r>
              <w:t>20</w:t>
            </w:r>
          </w:p>
        </w:tc>
        <w:tc>
          <w:tcPr>
            <w:tcW w:w="1295" w:type="dxa"/>
          </w:tcPr>
          <w:p w14:paraId="7AEA80B5" w14:textId="77777777" w:rsidR="008773A2" w:rsidRPr="001010E4" w:rsidRDefault="008773A2" w:rsidP="004D1EC8">
            <w:pPr>
              <w:pStyle w:val="TableTextCentered"/>
            </w:pPr>
            <w:r>
              <w:t>69.2</w:t>
            </w:r>
          </w:p>
        </w:tc>
        <w:tc>
          <w:tcPr>
            <w:tcW w:w="1296" w:type="dxa"/>
          </w:tcPr>
          <w:p w14:paraId="1158A5A7" w14:textId="77777777" w:rsidR="008773A2" w:rsidRPr="001010E4" w:rsidRDefault="008773A2" w:rsidP="004D1EC8">
            <w:pPr>
              <w:pStyle w:val="TableTextCentered"/>
            </w:pPr>
            <w:r>
              <w:t>60.0</w:t>
            </w:r>
          </w:p>
        </w:tc>
        <w:tc>
          <w:tcPr>
            <w:tcW w:w="1295" w:type="dxa"/>
          </w:tcPr>
          <w:p w14:paraId="10D7C1ED" w14:textId="77777777" w:rsidR="008773A2" w:rsidRPr="001010E4" w:rsidRDefault="008773A2" w:rsidP="004D1EC8">
            <w:pPr>
              <w:pStyle w:val="TableTextCentered"/>
            </w:pPr>
            <w:r>
              <w:t>75.0</w:t>
            </w:r>
          </w:p>
        </w:tc>
        <w:tc>
          <w:tcPr>
            <w:tcW w:w="1296" w:type="dxa"/>
          </w:tcPr>
          <w:p w14:paraId="403754CC" w14:textId="77777777" w:rsidR="008773A2" w:rsidRPr="00B65A31" w:rsidRDefault="008773A2" w:rsidP="004D1EC8">
            <w:pPr>
              <w:pStyle w:val="TableTextCentered"/>
            </w:pPr>
            <w:r w:rsidRPr="00B65A31">
              <w:t>80.6</w:t>
            </w:r>
          </w:p>
        </w:tc>
      </w:tr>
    </w:tbl>
    <w:p w14:paraId="7462AB14" w14:textId="77777777" w:rsidR="008773A2" w:rsidRPr="00B446E4" w:rsidRDefault="008773A2" w:rsidP="008773A2">
      <w:pPr>
        <w:pStyle w:val="TableTitle0"/>
      </w:pPr>
      <w:bookmarkStart w:id="202" w:name="_Toc147841836"/>
      <w:r>
        <w:t>Table E18. Annual Dropout Rates by Student Group, 2020-202</w:t>
      </w:r>
      <w:bookmarkEnd w:id="202"/>
      <w:r>
        <w:t>2</w:t>
      </w:r>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8773A2" w:rsidRPr="000E2C7D" w14:paraId="79917ED9"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084A05D2" w14:textId="77777777" w:rsidR="008773A2" w:rsidRPr="004D1EC8" w:rsidRDefault="008773A2" w:rsidP="004D1EC8">
            <w:pPr>
              <w:pStyle w:val="TableColHeadingCenter"/>
            </w:pPr>
            <w:r w:rsidRPr="004D1EC8">
              <w:t>Group</w:t>
            </w:r>
          </w:p>
        </w:tc>
        <w:tc>
          <w:tcPr>
            <w:tcW w:w="1295" w:type="dxa"/>
            <w:vAlign w:val="center"/>
          </w:tcPr>
          <w:p w14:paraId="1ACDFDF7" w14:textId="06BC7E47" w:rsidR="008773A2" w:rsidRPr="004D1EC8" w:rsidRDefault="008773A2" w:rsidP="004D1EC8">
            <w:pPr>
              <w:pStyle w:val="TableColHeadingCenter"/>
            </w:pPr>
            <w:r w:rsidRPr="004D1EC8">
              <w:t xml:space="preserve"># </w:t>
            </w:r>
            <w:r w:rsidR="00D729B3">
              <w:t>i</w:t>
            </w:r>
            <w:r w:rsidRPr="004D1EC8">
              <w:t>ncluded (2022)</w:t>
            </w:r>
          </w:p>
        </w:tc>
        <w:tc>
          <w:tcPr>
            <w:tcW w:w="1295" w:type="dxa"/>
            <w:vAlign w:val="center"/>
          </w:tcPr>
          <w:p w14:paraId="6B94BACE" w14:textId="77777777" w:rsidR="008773A2" w:rsidRPr="004D1EC8" w:rsidRDefault="008773A2" w:rsidP="004D1EC8">
            <w:pPr>
              <w:pStyle w:val="TableColHeadingCenter"/>
            </w:pPr>
            <w:r w:rsidRPr="004D1EC8">
              <w:t>2020</w:t>
            </w:r>
          </w:p>
        </w:tc>
        <w:tc>
          <w:tcPr>
            <w:tcW w:w="1296" w:type="dxa"/>
            <w:vAlign w:val="center"/>
          </w:tcPr>
          <w:p w14:paraId="43CF5504" w14:textId="77777777" w:rsidR="008773A2" w:rsidRPr="004D1EC8" w:rsidRDefault="008773A2" w:rsidP="004D1EC8">
            <w:pPr>
              <w:pStyle w:val="TableColHeadingCenter"/>
            </w:pPr>
            <w:r w:rsidRPr="004D1EC8">
              <w:t>2021</w:t>
            </w:r>
          </w:p>
        </w:tc>
        <w:tc>
          <w:tcPr>
            <w:tcW w:w="1295" w:type="dxa"/>
            <w:vAlign w:val="center"/>
          </w:tcPr>
          <w:p w14:paraId="03FD4EC0" w14:textId="77777777" w:rsidR="008773A2" w:rsidRPr="004D1EC8" w:rsidRDefault="008773A2" w:rsidP="004D1EC8">
            <w:pPr>
              <w:pStyle w:val="TableColHeadingCenter"/>
            </w:pPr>
            <w:r w:rsidRPr="004D1EC8">
              <w:t>2022</w:t>
            </w:r>
          </w:p>
        </w:tc>
        <w:tc>
          <w:tcPr>
            <w:tcW w:w="1296" w:type="dxa"/>
            <w:vAlign w:val="center"/>
          </w:tcPr>
          <w:p w14:paraId="27C2DC7D" w14:textId="77777777" w:rsidR="008773A2" w:rsidRPr="004D1EC8" w:rsidRDefault="008773A2" w:rsidP="004D1EC8">
            <w:pPr>
              <w:pStyle w:val="TableColHeadingCenter"/>
            </w:pPr>
            <w:r w:rsidRPr="004D1EC8">
              <w:t>State (2022)</w:t>
            </w:r>
          </w:p>
        </w:tc>
      </w:tr>
      <w:tr w:rsidR="008773A2" w:rsidRPr="000E2C7D" w14:paraId="4A513C24"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5DBC4A0F" w14:textId="77777777" w:rsidR="008773A2" w:rsidRPr="001010E4" w:rsidRDefault="008773A2" w:rsidP="004D1EC8">
            <w:pPr>
              <w:pStyle w:val="TableText"/>
            </w:pPr>
            <w:r w:rsidRPr="001010E4">
              <w:t>All</w:t>
            </w:r>
          </w:p>
        </w:tc>
        <w:tc>
          <w:tcPr>
            <w:tcW w:w="1295" w:type="dxa"/>
          </w:tcPr>
          <w:p w14:paraId="1B720BC6" w14:textId="77777777" w:rsidR="008773A2" w:rsidRPr="001010E4" w:rsidRDefault="008773A2" w:rsidP="004D1EC8">
            <w:pPr>
              <w:pStyle w:val="TableTextCentered"/>
            </w:pPr>
            <w:r>
              <w:t>340</w:t>
            </w:r>
          </w:p>
        </w:tc>
        <w:tc>
          <w:tcPr>
            <w:tcW w:w="1295" w:type="dxa"/>
          </w:tcPr>
          <w:p w14:paraId="013A7B1B" w14:textId="77777777" w:rsidR="008773A2" w:rsidRPr="001010E4" w:rsidRDefault="008773A2" w:rsidP="004D1EC8">
            <w:pPr>
              <w:pStyle w:val="TableTextCentered"/>
            </w:pPr>
            <w:r>
              <w:t>3.1</w:t>
            </w:r>
          </w:p>
        </w:tc>
        <w:tc>
          <w:tcPr>
            <w:tcW w:w="1296" w:type="dxa"/>
          </w:tcPr>
          <w:p w14:paraId="3B917BEC" w14:textId="77777777" w:rsidR="008773A2" w:rsidRPr="001010E4" w:rsidRDefault="008773A2" w:rsidP="004D1EC8">
            <w:pPr>
              <w:pStyle w:val="TableTextCentered"/>
            </w:pPr>
            <w:r>
              <w:t>2.4</w:t>
            </w:r>
          </w:p>
        </w:tc>
        <w:tc>
          <w:tcPr>
            <w:tcW w:w="1295" w:type="dxa"/>
          </w:tcPr>
          <w:p w14:paraId="574BE0A7" w14:textId="77777777" w:rsidR="008773A2" w:rsidRPr="001010E4" w:rsidRDefault="008773A2" w:rsidP="004D1EC8">
            <w:pPr>
              <w:pStyle w:val="TableTextCentered"/>
            </w:pPr>
            <w:r>
              <w:t>5.3</w:t>
            </w:r>
          </w:p>
        </w:tc>
        <w:tc>
          <w:tcPr>
            <w:tcW w:w="1296" w:type="dxa"/>
            <w:vAlign w:val="center"/>
          </w:tcPr>
          <w:p w14:paraId="14F65CC2" w14:textId="77777777" w:rsidR="008773A2" w:rsidRPr="001010E4" w:rsidRDefault="008773A2" w:rsidP="004D1EC8">
            <w:pPr>
              <w:pStyle w:val="TableTextCentered"/>
            </w:pPr>
            <w:r>
              <w:t>2.1</w:t>
            </w:r>
          </w:p>
        </w:tc>
      </w:tr>
      <w:tr w:rsidR="008773A2" w:rsidRPr="000E2C7D" w14:paraId="6F576FF6" w14:textId="77777777">
        <w:tc>
          <w:tcPr>
            <w:tcW w:w="2965" w:type="dxa"/>
          </w:tcPr>
          <w:p w14:paraId="297D1DBA" w14:textId="77777777" w:rsidR="008773A2" w:rsidRPr="001010E4" w:rsidRDefault="008773A2" w:rsidP="004D1EC8">
            <w:pPr>
              <w:pStyle w:val="TableText"/>
            </w:pPr>
            <w:r w:rsidRPr="001010E4">
              <w:t>African American/Black</w:t>
            </w:r>
          </w:p>
        </w:tc>
        <w:tc>
          <w:tcPr>
            <w:tcW w:w="1295" w:type="dxa"/>
          </w:tcPr>
          <w:p w14:paraId="3FEA2A95" w14:textId="77777777" w:rsidR="008773A2" w:rsidRPr="001010E4" w:rsidRDefault="008773A2" w:rsidP="004D1EC8">
            <w:pPr>
              <w:pStyle w:val="TableTextCentered"/>
            </w:pPr>
            <w:r>
              <w:t>13</w:t>
            </w:r>
          </w:p>
        </w:tc>
        <w:tc>
          <w:tcPr>
            <w:tcW w:w="1295" w:type="dxa"/>
          </w:tcPr>
          <w:p w14:paraId="157070F2" w14:textId="77777777" w:rsidR="008773A2" w:rsidRPr="001010E4" w:rsidRDefault="008773A2" w:rsidP="004D1EC8">
            <w:pPr>
              <w:pStyle w:val="TableTextCentered"/>
            </w:pPr>
            <w:r>
              <w:t>0.0</w:t>
            </w:r>
          </w:p>
        </w:tc>
        <w:tc>
          <w:tcPr>
            <w:tcW w:w="1296" w:type="dxa"/>
          </w:tcPr>
          <w:p w14:paraId="15A9AD16" w14:textId="77777777" w:rsidR="008773A2" w:rsidRPr="001010E4" w:rsidRDefault="008773A2" w:rsidP="004D1EC8">
            <w:pPr>
              <w:pStyle w:val="TableTextCentered"/>
            </w:pPr>
            <w:r>
              <w:t>0.0</w:t>
            </w:r>
          </w:p>
        </w:tc>
        <w:tc>
          <w:tcPr>
            <w:tcW w:w="1295" w:type="dxa"/>
          </w:tcPr>
          <w:p w14:paraId="2961EF2C" w14:textId="77777777" w:rsidR="008773A2" w:rsidRPr="001010E4" w:rsidRDefault="008773A2" w:rsidP="004D1EC8">
            <w:pPr>
              <w:pStyle w:val="TableTextCentered"/>
            </w:pPr>
            <w:r>
              <w:t>7.7</w:t>
            </w:r>
          </w:p>
        </w:tc>
        <w:tc>
          <w:tcPr>
            <w:tcW w:w="1296" w:type="dxa"/>
            <w:vAlign w:val="center"/>
          </w:tcPr>
          <w:p w14:paraId="2D213E15" w14:textId="77777777" w:rsidR="008773A2" w:rsidRPr="001010E4" w:rsidRDefault="008773A2" w:rsidP="004D1EC8">
            <w:pPr>
              <w:pStyle w:val="TableTextCentered"/>
            </w:pPr>
            <w:r>
              <w:t>2.8</w:t>
            </w:r>
          </w:p>
        </w:tc>
      </w:tr>
      <w:tr w:rsidR="008773A2" w:rsidRPr="000E2C7D" w14:paraId="14218E3A"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86F2363" w14:textId="77777777" w:rsidR="008773A2" w:rsidRPr="001010E4" w:rsidRDefault="008773A2" w:rsidP="004D1EC8">
            <w:pPr>
              <w:pStyle w:val="TableText"/>
            </w:pPr>
            <w:r w:rsidRPr="001010E4">
              <w:t>Asian</w:t>
            </w:r>
          </w:p>
        </w:tc>
        <w:tc>
          <w:tcPr>
            <w:tcW w:w="1295" w:type="dxa"/>
          </w:tcPr>
          <w:p w14:paraId="2AAD398C" w14:textId="77777777" w:rsidR="008773A2" w:rsidRPr="001010E4" w:rsidRDefault="008773A2" w:rsidP="004D1EC8">
            <w:pPr>
              <w:pStyle w:val="TableTextCentered"/>
            </w:pPr>
            <w:r>
              <w:t>8</w:t>
            </w:r>
          </w:p>
        </w:tc>
        <w:tc>
          <w:tcPr>
            <w:tcW w:w="1295" w:type="dxa"/>
          </w:tcPr>
          <w:p w14:paraId="52858C9F" w14:textId="77777777" w:rsidR="008773A2" w:rsidRPr="001010E4" w:rsidRDefault="008773A2" w:rsidP="004D1EC8">
            <w:pPr>
              <w:pStyle w:val="TableTextCentered"/>
            </w:pPr>
            <w:r>
              <w:t>0.0</w:t>
            </w:r>
          </w:p>
        </w:tc>
        <w:tc>
          <w:tcPr>
            <w:tcW w:w="1296" w:type="dxa"/>
          </w:tcPr>
          <w:p w14:paraId="687084A7" w14:textId="77777777" w:rsidR="008773A2" w:rsidRPr="001010E4" w:rsidRDefault="008773A2" w:rsidP="004D1EC8">
            <w:pPr>
              <w:pStyle w:val="TableTextCentered"/>
            </w:pPr>
            <w:r>
              <w:t>0.0</w:t>
            </w:r>
          </w:p>
        </w:tc>
        <w:tc>
          <w:tcPr>
            <w:tcW w:w="1295" w:type="dxa"/>
          </w:tcPr>
          <w:p w14:paraId="3F9DF327" w14:textId="77777777" w:rsidR="008773A2" w:rsidRPr="001010E4" w:rsidRDefault="008773A2" w:rsidP="004D1EC8">
            <w:pPr>
              <w:pStyle w:val="TableTextCentered"/>
            </w:pPr>
            <w:r>
              <w:t>0.0</w:t>
            </w:r>
          </w:p>
        </w:tc>
        <w:tc>
          <w:tcPr>
            <w:tcW w:w="1296" w:type="dxa"/>
            <w:vAlign w:val="center"/>
          </w:tcPr>
          <w:p w14:paraId="2985FC01" w14:textId="77777777" w:rsidR="008773A2" w:rsidRPr="001010E4" w:rsidRDefault="008773A2" w:rsidP="004D1EC8">
            <w:pPr>
              <w:pStyle w:val="TableTextCentered"/>
            </w:pPr>
            <w:r>
              <w:t>0.6</w:t>
            </w:r>
          </w:p>
        </w:tc>
      </w:tr>
      <w:tr w:rsidR="008773A2" w:rsidRPr="000E2C7D" w14:paraId="339BF699" w14:textId="77777777">
        <w:tc>
          <w:tcPr>
            <w:tcW w:w="2965" w:type="dxa"/>
          </w:tcPr>
          <w:p w14:paraId="665A1512" w14:textId="77777777" w:rsidR="008773A2" w:rsidRPr="001010E4" w:rsidRDefault="008773A2" w:rsidP="004D1EC8">
            <w:pPr>
              <w:pStyle w:val="TableText"/>
            </w:pPr>
            <w:r w:rsidRPr="001010E4">
              <w:t>Hispanic/Latino</w:t>
            </w:r>
          </w:p>
        </w:tc>
        <w:tc>
          <w:tcPr>
            <w:tcW w:w="1295" w:type="dxa"/>
          </w:tcPr>
          <w:p w14:paraId="28E730C0" w14:textId="77777777" w:rsidR="008773A2" w:rsidRPr="001010E4" w:rsidRDefault="008773A2" w:rsidP="004D1EC8">
            <w:pPr>
              <w:pStyle w:val="TableTextCentered"/>
            </w:pPr>
            <w:r>
              <w:t>56</w:t>
            </w:r>
          </w:p>
        </w:tc>
        <w:tc>
          <w:tcPr>
            <w:tcW w:w="1295" w:type="dxa"/>
          </w:tcPr>
          <w:p w14:paraId="48460E17" w14:textId="77777777" w:rsidR="008773A2" w:rsidRPr="001010E4" w:rsidRDefault="008773A2" w:rsidP="004D1EC8">
            <w:pPr>
              <w:pStyle w:val="TableTextCentered"/>
            </w:pPr>
            <w:r>
              <w:t>9.1</w:t>
            </w:r>
          </w:p>
        </w:tc>
        <w:tc>
          <w:tcPr>
            <w:tcW w:w="1296" w:type="dxa"/>
          </w:tcPr>
          <w:p w14:paraId="4297681D" w14:textId="77777777" w:rsidR="008773A2" w:rsidRPr="001010E4" w:rsidRDefault="008773A2" w:rsidP="004D1EC8">
            <w:pPr>
              <w:pStyle w:val="TableTextCentered"/>
            </w:pPr>
            <w:r>
              <w:t>2.0</w:t>
            </w:r>
          </w:p>
        </w:tc>
        <w:tc>
          <w:tcPr>
            <w:tcW w:w="1295" w:type="dxa"/>
          </w:tcPr>
          <w:p w14:paraId="4581FF9F" w14:textId="77777777" w:rsidR="008773A2" w:rsidRPr="001010E4" w:rsidRDefault="008773A2" w:rsidP="004D1EC8">
            <w:pPr>
              <w:pStyle w:val="TableTextCentered"/>
            </w:pPr>
            <w:r>
              <w:t>7.1</w:t>
            </w:r>
          </w:p>
        </w:tc>
        <w:tc>
          <w:tcPr>
            <w:tcW w:w="1296" w:type="dxa"/>
            <w:vAlign w:val="center"/>
          </w:tcPr>
          <w:p w14:paraId="27383D7F" w14:textId="77777777" w:rsidR="008773A2" w:rsidRPr="001010E4" w:rsidRDefault="008773A2" w:rsidP="004D1EC8">
            <w:pPr>
              <w:pStyle w:val="TableTextCentered"/>
            </w:pPr>
            <w:r>
              <w:t>4.3</w:t>
            </w:r>
          </w:p>
        </w:tc>
      </w:tr>
      <w:tr w:rsidR="008773A2" w:rsidRPr="000E2C7D" w14:paraId="7F60BE0D"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1500DAC" w14:textId="77777777" w:rsidR="008773A2" w:rsidRPr="001010E4" w:rsidRDefault="008773A2" w:rsidP="004D1EC8">
            <w:pPr>
              <w:pStyle w:val="TableText"/>
            </w:pPr>
            <w:r w:rsidRPr="001010E4">
              <w:rPr>
                <w:rFonts w:cstheme="minorHAnsi"/>
              </w:rPr>
              <w:t>Multi-Race, non-Hispanic/Latino</w:t>
            </w:r>
          </w:p>
        </w:tc>
        <w:tc>
          <w:tcPr>
            <w:tcW w:w="1295" w:type="dxa"/>
          </w:tcPr>
          <w:p w14:paraId="77293AE6" w14:textId="77777777" w:rsidR="008773A2" w:rsidRPr="001010E4" w:rsidRDefault="008773A2" w:rsidP="004D1EC8">
            <w:pPr>
              <w:pStyle w:val="TableTextCentered"/>
            </w:pPr>
            <w:r>
              <w:t>17</w:t>
            </w:r>
          </w:p>
        </w:tc>
        <w:tc>
          <w:tcPr>
            <w:tcW w:w="1295" w:type="dxa"/>
          </w:tcPr>
          <w:p w14:paraId="03C58B56" w14:textId="084514A8" w:rsidR="008773A2" w:rsidRPr="001010E4" w:rsidRDefault="00105DD6" w:rsidP="004D1EC8">
            <w:pPr>
              <w:pStyle w:val="TableTextCentered"/>
            </w:pPr>
            <w:r>
              <w:t>—</w:t>
            </w:r>
          </w:p>
        </w:tc>
        <w:tc>
          <w:tcPr>
            <w:tcW w:w="1296" w:type="dxa"/>
          </w:tcPr>
          <w:p w14:paraId="4C7F11F9" w14:textId="77777777" w:rsidR="008773A2" w:rsidRPr="001010E4" w:rsidRDefault="008773A2" w:rsidP="004D1EC8">
            <w:pPr>
              <w:pStyle w:val="TableTextCentered"/>
            </w:pPr>
            <w:r>
              <w:t>0.0</w:t>
            </w:r>
          </w:p>
        </w:tc>
        <w:tc>
          <w:tcPr>
            <w:tcW w:w="1295" w:type="dxa"/>
          </w:tcPr>
          <w:p w14:paraId="41E14BFB" w14:textId="77777777" w:rsidR="008773A2" w:rsidRPr="001010E4" w:rsidRDefault="008773A2" w:rsidP="004D1EC8">
            <w:pPr>
              <w:pStyle w:val="TableTextCentered"/>
            </w:pPr>
            <w:r>
              <w:t>11.8</w:t>
            </w:r>
          </w:p>
        </w:tc>
        <w:tc>
          <w:tcPr>
            <w:tcW w:w="1296" w:type="dxa"/>
            <w:vAlign w:val="center"/>
          </w:tcPr>
          <w:p w14:paraId="7B2CC3CE" w14:textId="77777777" w:rsidR="008773A2" w:rsidRPr="001010E4" w:rsidRDefault="008773A2" w:rsidP="004D1EC8">
            <w:pPr>
              <w:pStyle w:val="TableTextCentered"/>
            </w:pPr>
            <w:r>
              <w:t>2.4</w:t>
            </w:r>
          </w:p>
        </w:tc>
      </w:tr>
      <w:tr w:rsidR="008773A2" w:rsidRPr="000E2C7D" w14:paraId="62293C36" w14:textId="77777777">
        <w:tc>
          <w:tcPr>
            <w:tcW w:w="2965" w:type="dxa"/>
          </w:tcPr>
          <w:p w14:paraId="3D68019E" w14:textId="77777777" w:rsidR="008773A2" w:rsidRPr="001010E4" w:rsidRDefault="008773A2" w:rsidP="004D1EC8">
            <w:pPr>
              <w:pStyle w:val="TableText"/>
            </w:pPr>
            <w:r w:rsidRPr="001010E4">
              <w:t>Native American</w:t>
            </w:r>
          </w:p>
        </w:tc>
        <w:tc>
          <w:tcPr>
            <w:tcW w:w="1295" w:type="dxa"/>
          </w:tcPr>
          <w:p w14:paraId="5A12DED7" w14:textId="77777777" w:rsidR="008773A2" w:rsidRPr="001010E4" w:rsidRDefault="008773A2" w:rsidP="004D1EC8">
            <w:pPr>
              <w:pStyle w:val="TableTextCentered"/>
            </w:pPr>
            <w:r>
              <w:t>2</w:t>
            </w:r>
          </w:p>
        </w:tc>
        <w:tc>
          <w:tcPr>
            <w:tcW w:w="1295" w:type="dxa"/>
          </w:tcPr>
          <w:p w14:paraId="20FBD325" w14:textId="5D36209C" w:rsidR="008773A2" w:rsidRPr="001010E4" w:rsidRDefault="00105DD6" w:rsidP="004D1EC8">
            <w:pPr>
              <w:pStyle w:val="TableTextCentered"/>
            </w:pPr>
            <w:r>
              <w:t>—</w:t>
            </w:r>
          </w:p>
        </w:tc>
        <w:tc>
          <w:tcPr>
            <w:tcW w:w="1296" w:type="dxa"/>
          </w:tcPr>
          <w:p w14:paraId="77E001A3" w14:textId="008DE7A1" w:rsidR="008773A2" w:rsidRPr="001010E4" w:rsidRDefault="00105DD6" w:rsidP="004D1EC8">
            <w:pPr>
              <w:pStyle w:val="TableTextCentered"/>
            </w:pPr>
            <w:r>
              <w:t>—</w:t>
            </w:r>
          </w:p>
        </w:tc>
        <w:tc>
          <w:tcPr>
            <w:tcW w:w="1295" w:type="dxa"/>
          </w:tcPr>
          <w:p w14:paraId="67ABCA31" w14:textId="5EFBAEA1" w:rsidR="008773A2" w:rsidRPr="001010E4" w:rsidRDefault="00105DD6" w:rsidP="004D1EC8">
            <w:pPr>
              <w:pStyle w:val="TableTextCentered"/>
            </w:pPr>
            <w:r>
              <w:t>—</w:t>
            </w:r>
          </w:p>
        </w:tc>
        <w:tc>
          <w:tcPr>
            <w:tcW w:w="1296" w:type="dxa"/>
            <w:vAlign w:val="center"/>
          </w:tcPr>
          <w:p w14:paraId="44789CEE" w14:textId="77777777" w:rsidR="008773A2" w:rsidRPr="001010E4" w:rsidRDefault="008773A2" w:rsidP="004D1EC8">
            <w:pPr>
              <w:pStyle w:val="TableTextCentered"/>
            </w:pPr>
            <w:r>
              <w:t>4.3</w:t>
            </w:r>
          </w:p>
        </w:tc>
      </w:tr>
      <w:tr w:rsidR="008773A2" w:rsidRPr="000E2C7D" w14:paraId="37754D7F"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2F7D714" w14:textId="77777777" w:rsidR="008773A2" w:rsidRPr="001010E4" w:rsidRDefault="008773A2" w:rsidP="004D1EC8">
            <w:pPr>
              <w:pStyle w:val="TableText"/>
            </w:pPr>
            <w:r w:rsidRPr="001010E4">
              <w:rPr>
                <w:rFonts w:eastAsia="Times New Roman"/>
                <w:spacing w:val="-4"/>
              </w:rPr>
              <w:t>Native Hawaiian, Pacific Islander</w:t>
            </w:r>
          </w:p>
        </w:tc>
        <w:tc>
          <w:tcPr>
            <w:tcW w:w="1295" w:type="dxa"/>
          </w:tcPr>
          <w:p w14:paraId="590316F2" w14:textId="78673798" w:rsidR="008773A2" w:rsidRPr="001010E4" w:rsidRDefault="00105DD6" w:rsidP="004D1EC8">
            <w:pPr>
              <w:pStyle w:val="TableTextCentered"/>
            </w:pPr>
            <w:r>
              <w:t>—</w:t>
            </w:r>
          </w:p>
        </w:tc>
        <w:tc>
          <w:tcPr>
            <w:tcW w:w="1295" w:type="dxa"/>
          </w:tcPr>
          <w:p w14:paraId="66942558" w14:textId="2ACCB71C" w:rsidR="008773A2" w:rsidRPr="001010E4" w:rsidRDefault="00105DD6" w:rsidP="004D1EC8">
            <w:pPr>
              <w:pStyle w:val="TableTextCentered"/>
            </w:pPr>
            <w:r>
              <w:t>—</w:t>
            </w:r>
          </w:p>
        </w:tc>
        <w:tc>
          <w:tcPr>
            <w:tcW w:w="1296" w:type="dxa"/>
          </w:tcPr>
          <w:p w14:paraId="5C697C3B" w14:textId="0A996E70" w:rsidR="008773A2" w:rsidRPr="001010E4" w:rsidRDefault="00105DD6" w:rsidP="004D1EC8">
            <w:pPr>
              <w:pStyle w:val="TableTextCentered"/>
            </w:pPr>
            <w:r>
              <w:t>—</w:t>
            </w:r>
          </w:p>
        </w:tc>
        <w:tc>
          <w:tcPr>
            <w:tcW w:w="1295" w:type="dxa"/>
          </w:tcPr>
          <w:p w14:paraId="55CFC66A" w14:textId="3B2E7A2E" w:rsidR="008773A2" w:rsidRPr="001010E4" w:rsidRDefault="00105DD6" w:rsidP="004D1EC8">
            <w:pPr>
              <w:pStyle w:val="TableTextCentered"/>
            </w:pPr>
            <w:r>
              <w:t>—</w:t>
            </w:r>
          </w:p>
        </w:tc>
        <w:tc>
          <w:tcPr>
            <w:tcW w:w="1296" w:type="dxa"/>
            <w:vAlign w:val="center"/>
          </w:tcPr>
          <w:p w14:paraId="1EFBA853" w14:textId="77777777" w:rsidR="008773A2" w:rsidRPr="001010E4" w:rsidRDefault="008773A2" w:rsidP="004D1EC8">
            <w:pPr>
              <w:pStyle w:val="TableTextCentered"/>
            </w:pPr>
            <w:r>
              <w:t>1.2</w:t>
            </w:r>
          </w:p>
        </w:tc>
      </w:tr>
      <w:tr w:rsidR="008773A2" w:rsidRPr="000E2C7D" w14:paraId="3030C1DB" w14:textId="77777777">
        <w:tc>
          <w:tcPr>
            <w:tcW w:w="2965" w:type="dxa"/>
          </w:tcPr>
          <w:p w14:paraId="2A2AD6B5" w14:textId="77777777" w:rsidR="008773A2" w:rsidRPr="001010E4" w:rsidRDefault="008773A2" w:rsidP="004D1EC8">
            <w:pPr>
              <w:pStyle w:val="TableText"/>
            </w:pPr>
            <w:r w:rsidRPr="001010E4">
              <w:t>White</w:t>
            </w:r>
          </w:p>
        </w:tc>
        <w:tc>
          <w:tcPr>
            <w:tcW w:w="1295" w:type="dxa"/>
          </w:tcPr>
          <w:p w14:paraId="487BA1DD" w14:textId="77777777" w:rsidR="008773A2" w:rsidRPr="001010E4" w:rsidRDefault="008773A2" w:rsidP="004D1EC8">
            <w:pPr>
              <w:pStyle w:val="TableTextCentered"/>
            </w:pPr>
            <w:r>
              <w:t>244</w:t>
            </w:r>
          </w:p>
        </w:tc>
        <w:tc>
          <w:tcPr>
            <w:tcW w:w="1295" w:type="dxa"/>
          </w:tcPr>
          <w:p w14:paraId="49FD7965" w14:textId="77777777" w:rsidR="008773A2" w:rsidRPr="001010E4" w:rsidRDefault="008773A2" w:rsidP="004D1EC8">
            <w:pPr>
              <w:pStyle w:val="TableTextCentered"/>
            </w:pPr>
            <w:r>
              <w:t>2.4</w:t>
            </w:r>
          </w:p>
        </w:tc>
        <w:tc>
          <w:tcPr>
            <w:tcW w:w="1296" w:type="dxa"/>
          </w:tcPr>
          <w:p w14:paraId="1C26F6EE" w14:textId="77777777" w:rsidR="008773A2" w:rsidRPr="001010E4" w:rsidRDefault="008773A2" w:rsidP="004D1EC8">
            <w:pPr>
              <w:pStyle w:val="TableTextCentered"/>
            </w:pPr>
            <w:r>
              <w:t>2.8</w:t>
            </w:r>
          </w:p>
        </w:tc>
        <w:tc>
          <w:tcPr>
            <w:tcW w:w="1295" w:type="dxa"/>
          </w:tcPr>
          <w:p w14:paraId="1DDBB6C5" w14:textId="77777777" w:rsidR="008773A2" w:rsidRPr="001010E4" w:rsidRDefault="008773A2" w:rsidP="004D1EC8">
            <w:pPr>
              <w:pStyle w:val="TableTextCentered"/>
            </w:pPr>
            <w:r>
              <w:t>4.5</w:t>
            </w:r>
          </w:p>
        </w:tc>
        <w:tc>
          <w:tcPr>
            <w:tcW w:w="1296" w:type="dxa"/>
            <w:vAlign w:val="center"/>
          </w:tcPr>
          <w:p w14:paraId="10FF60C9" w14:textId="77777777" w:rsidR="008773A2" w:rsidRPr="001010E4" w:rsidRDefault="008773A2" w:rsidP="004D1EC8">
            <w:pPr>
              <w:pStyle w:val="TableTextCentered"/>
            </w:pPr>
            <w:r>
              <w:t>1.3</w:t>
            </w:r>
          </w:p>
        </w:tc>
      </w:tr>
      <w:tr w:rsidR="008773A2" w:rsidRPr="000E2C7D" w14:paraId="07117C10"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5989C94C" w14:textId="77777777" w:rsidR="008773A2" w:rsidRPr="001010E4" w:rsidRDefault="008773A2" w:rsidP="004D1EC8">
            <w:pPr>
              <w:pStyle w:val="TableText"/>
            </w:pPr>
            <w:r w:rsidRPr="001010E4">
              <w:t>High needs</w:t>
            </w:r>
          </w:p>
        </w:tc>
        <w:tc>
          <w:tcPr>
            <w:tcW w:w="1295" w:type="dxa"/>
          </w:tcPr>
          <w:p w14:paraId="15FC412D" w14:textId="77777777" w:rsidR="008773A2" w:rsidRPr="001010E4" w:rsidRDefault="008773A2" w:rsidP="004D1EC8">
            <w:pPr>
              <w:pStyle w:val="TableTextCentered"/>
            </w:pPr>
            <w:r>
              <w:t>188</w:t>
            </w:r>
          </w:p>
        </w:tc>
        <w:tc>
          <w:tcPr>
            <w:tcW w:w="1295" w:type="dxa"/>
          </w:tcPr>
          <w:p w14:paraId="095D29A7" w14:textId="77777777" w:rsidR="008773A2" w:rsidRPr="001010E4" w:rsidRDefault="008773A2" w:rsidP="004D1EC8">
            <w:pPr>
              <w:pStyle w:val="TableTextCentered"/>
            </w:pPr>
            <w:r>
              <w:t>5.8</w:t>
            </w:r>
          </w:p>
        </w:tc>
        <w:tc>
          <w:tcPr>
            <w:tcW w:w="1296" w:type="dxa"/>
          </w:tcPr>
          <w:p w14:paraId="56139806" w14:textId="77777777" w:rsidR="008773A2" w:rsidRPr="001010E4" w:rsidRDefault="008773A2" w:rsidP="004D1EC8">
            <w:pPr>
              <w:pStyle w:val="TableTextCentered"/>
            </w:pPr>
            <w:r>
              <w:t>3.1</w:t>
            </w:r>
          </w:p>
        </w:tc>
        <w:tc>
          <w:tcPr>
            <w:tcW w:w="1295" w:type="dxa"/>
          </w:tcPr>
          <w:p w14:paraId="48BC0C66" w14:textId="77777777" w:rsidR="008773A2" w:rsidRPr="001010E4" w:rsidRDefault="008773A2" w:rsidP="004D1EC8">
            <w:pPr>
              <w:pStyle w:val="TableTextCentered"/>
            </w:pPr>
            <w:r>
              <w:t>7.4</w:t>
            </w:r>
          </w:p>
        </w:tc>
        <w:tc>
          <w:tcPr>
            <w:tcW w:w="1296" w:type="dxa"/>
            <w:vAlign w:val="center"/>
          </w:tcPr>
          <w:p w14:paraId="7134864F" w14:textId="77777777" w:rsidR="008773A2" w:rsidRPr="001010E4" w:rsidRDefault="008773A2" w:rsidP="004D1EC8">
            <w:pPr>
              <w:pStyle w:val="TableTextCentered"/>
            </w:pPr>
            <w:r>
              <w:t>3.6</w:t>
            </w:r>
          </w:p>
        </w:tc>
      </w:tr>
      <w:tr w:rsidR="008773A2" w:rsidRPr="000E2C7D" w14:paraId="074B3C5E" w14:textId="77777777">
        <w:tc>
          <w:tcPr>
            <w:tcW w:w="2965" w:type="dxa"/>
          </w:tcPr>
          <w:p w14:paraId="44D132ED" w14:textId="77777777" w:rsidR="008773A2" w:rsidRPr="001010E4" w:rsidRDefault="008773A2" w:rsidP="004D1EC8">
            <w:pPr>
              <w:pStyle w:val="TableText"/>
            </w:pPr>
            <w:r w:rsidRPr="001010E4">
              <w:t>Low income</w:t>
            </w:r>
          </w:p>
        </w:tc>
        <w:tc>
          <w:tcPr>
            <w:tcW w:w="1295" w:type="dxa"/>
          </w:tcPr>
          <w:p w14:paraId="289B8205" w14:textId="77777777" w:rsidR="008773A2" w:rsidRPr="001010E4" w:rsidRDefault="008773A2" w:rsidP="004D1EC8">
            <w:pPr>
              <w:pStyle w:val="TableTextCentered"/>
            </w:pPr>
            <w:r>
              <w:t>167</w:t>
            </w:r>
          </w:p>
        </w:tc>
        <w:tc>
          <w:tcPr>
            <w:tcW w:w="1295" w:type="dxa"/>
          </w:tcPr>
          <w:p w14:paraId="70D7BE13" w14:textId="01121919" w:rsidR="008773A2" w:rsidRPr="001010E4" w:rsidRDefault="00105DD6" w:rsidP="004D1EC8">
            <w:pPr>
              <w:pStyle w:val="TableTextCentered"/>
            </w:pPr>
            <w:r>
              <w:t>—</w:t>
            </w:r>
          </w:p>
        </w:tc>
        <w:tc>
          <w:tcPr>
            <w:tcW w:w="1296" w:type="dxa"/>
          </w:tcPr>
          <w:p w14:paraId="1FA3CAF4" w14:textId="2E597427" w:rsidR="008773A2" w:rsidRPr="001010E4" w:rsidRDefault="00105DD6" w:rsidP="004D1EC8">
            <w:pPr>
              <w:pStyle w:val="TableTextCentered"/>
            </w:pPr>
            <w:r>
              <w:t>—</w:t>
            </w:r>
          </w:p>
        </w:tc>
        <w:tc>
          <w:tcPr>
            <w:tcW w:w="1295" w:type="dxa"/>
          </w:tcPr>
          <w:p w14:paraId="69ADA36B" w14:textId="77777777" w:rsidR="008773A2" w:rsidRPr="001010E4" w:rsidRDefault="008773A2" w:rsidP="004D1EC8">
            <w:pPr>
              <w:pStyle w:val="TableTextCentered"/>
            </w:pPr>
            <w:r>
              <w:t>8.4</w:t>
            </w:r>
          </w:p>
        </w:tc>
        <w:tc>
          <w:tcPr>
            <w:tcW w:w="1296" w:type="dxa"/>
            <w:vAlign w:val="center"/>
          </w:tcPr>
          <w:p w14:paraId="4563233A" w14:textId="77777777" w:rsidR="008773A2" w:rsidRPr="001010E4" w:rsidRDefault="008773A2" w:rsidP="004D1EC8">
            <w:pPr>
              <w:pStyle w:val="TableTextCentered"/>
            </w:pPr>
            <w:r>
              <w:t>3.8</w:t>
            </w:r>
          </w:p>
        </w:tc>
      </w:tr>
      <w:tr w:rsidR="008773A2" w:rsidRPr="000E2C7D" w14:paraId="495E6786"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C57A2E2" w14:textId="4A2C1D15" w:rsidR="008773A2" w:rsidRPr="001010E4" w:rsidRDefault="008773A2" w:rsidP="004D1EC8">
            <w:pPr>
              <w:pStyle w:val="TableText"/>
            </w:pPr>
            <w:r w:rsidRPr="001010E4">
              <w:rPr>
                <w:spacing w:val="-4"/>
              </w:rPr>
              <w:t>E</w:t>
            </w:r>
            <w:r w:rsidR="00296455">
              <w:rPr>
                <w:spacing w:val="-4"/>
              </w:rPr>
              <w:t>nglish Learner</w:t>
            </w:r>
          </w:p>
        </w:tc>
        <w:tc>
          <w:tcPr>
            <w:tcW w:w="1295" w:type="dxa"/>
          </w:tcPr>
          <w:p w14:paraId="7910B5E7" w14:textId="77777777" w:rsidR="008773A2" w:rsidRPr="001010E4" w:rsidRDefault="008773A2" w:rsidP="004D1EC8">
            <w:pPr>
              <w:pStyle w:val="TableTextCentered"/>
            </w:pPr>
            <w:r>
              <w:t>10</w:t>
            </w:r>
          </w:p>
        </w:tc>
        <w:tc>
          <w:tcPr>
            <w:tcW w:w="1295" w:type="dxa"/>
          </w:tcPr>
          <w:p w14:paraId="111F5E39" w14:textId="77777777" w:rsidR="008773A2" w:rsidRPr="001010E4" w:rsidRDefault="008773A2" w:rsidP="004D1EC8">
            <w:pPr>
              <w:pStyle w:val="TableTextCentered"/>
            </w:pPr>
            <w:r>
              <w:t>0.0</w:t>
            </w:r>
          </w:p>
        </w:tc>
        <w:tc>
          <w:tcPr>
            <w:tcW w:w="1296" w:type="dxa"/>
          </w:tcPr>
          <w:p w14:paraId="7B6E7B8F" w14:textId="77777777" w:rsidR="008773A2" w:rsidRPr="001010E4" w:rsidRDefault="008773A2" w:rsidP="004D1EC8">
            <w:pPr>
              <w:pStyle w:val="TableTextCentered"/>
            </w:pPr>
            <w:r>
              <w:t>9.1</w:t>
            </w:r>
          </w:p>
        </w:tc>
        <w:tc>
          <w:tcPr>
            <w:tcW w:w="1295" w:type="dxa"/>
          </w:tcPr>
          <w:p w14:paraId="58870865" w14:textId="77777777" w:rsidR="008773A2" w:rsidRPr="001010E4" w:rsidRDefault="008773A2" w:rsidP="004D1EC8">
            <w:pPr>
              <w:pStyle w:val="TableTextCentered"/>
            </w:pPr>
            <w:r>
              <w:t>0.0</w:t>
            </w:r>
          </w:p>
        </w:tc>
        <w:tc>
          <w:tcPr>
            <w:tcW w:w="1296" w:type="dxa"/>
            <w:vAlign w:val="center"/>
          </w:tcPr>
          <w:p w14:paraId="4F59F6D0" w14:textId="77777777" w:rsidR="008773A2" w:rsidRPr="001010E4" w:rsidRDefault="008773A2" w:rsidP="004D1EC8">
            <w:pPr>
              <w:pStyle w:val="TableTextCentered"/>
            </w:pPr>
            <w:r>
              <w:t>7.8</w:t>
            </w:r>
          </w:p>
        </w:tc>
      </w:tr>
      <w:tr w:rsidR="008773A2" w:rsidRPr="000E2C7D" w14:paraId="43CBFEB8" w14:textId="77777777">
        <w:tc>
          <w:tcPr>
            <w:tcW w:w="2965" w:type="dxa"/>
          </w:tcPr>
          <w:p w14:paraId="45B650FA" w14:textId="77777777" w:rsidR="008773A2" w:rsidRPr="001010E4" w:rsidRDefault="008773A2" w:rsidP="004D1EC8">
            <w:pPr>
              <w:pStyle w:val="TableText"/>
            </w:pPr>
            <w:r w:rsidRPr="001010E4">
              <w:t>Students w/disabilities</w:t>
            </w:r>
          </w:p>
        </w:tc>
        <w:tc>
          <w:tcPr>
            <w:tcW w:w="1295" w:type="dxa"/>
          </w:tcPr>
          <w:p w14:paraId="7E4D63BA" w14:textId="77777777" w:rsidR="008773A2" w:rsidRPr="001010E4" w:rsidRDefault="008773A2" w:rsidP="004D1EC8">
            <w:pPr>
              <w:pStyle w:val="TableTextCentered"/>
            </w:pPr>
            <w:r>
              <w:t>54</w:t>
            </w:r>
          </w:p>
        </w:tc>
        <w:tc>
          <w:tcPr>
            <w:tcW w:w="1295" w:type="dxa"/>
          </w:tcPr>
          <w:p w14:paraId="79F7DFC3" w14:textId="77777777" w:rsidR="008773A2" w:rsidRPr="001010E4" w:rsidRDefault="008773A2" w:rsidP="004D1EC8">
            <w:pPr>
              <w:pStyle w:val="TableTextCentered"/>
            </w:pPr>
            <w:r>
              <w:t>6.1</w:t>
            </w:r>
          </w:p>
        </w:tc>
        <w:tc>
          <w:tcPr>
            <w:tcW w:w="1296" w:type="dxa"/>
          </w:tcPr>
          <w:p w14:paraId="35502C29" w14:textId="77777777" w:rsidR="008773A2" w:rsidRPr="001010E4" w:rsidRDefault="008773A2" w:rsidP="004D1EC8">
            <w:pPr>
              <w:pStyle w:val="TableTextCentered"/>
            </w:pPr>
            <w:r>
              <w:t>4.7</w:t>
            </w:r>
          </w:p>
        </w:tc>
        <w:tc>
          <w:tcPr>
            <w:tcW w:w="1295" w:type="dxa"/>
          </w:tcPr>
          <w:p w14:paraId="5FBADF29" w14:textId="77777777" w:rsidR="008773A2" w:rsidRPr="001010E4" w:rsidRDefault="008773A2" w:rsidP="004D1EC8">
            <w:pPr>
              <w:pStyle w:val="TableTextCentered"/>
            </w:pPr>
            <w:r>
              <w:t>11.1</w:t>
            </w:r>
          </w:p>
        </w:tc>
        <w:tc>
          <w:tcPr>
            <w:tcW w:w="1296" w:type="dxa"/>
            <w:vAlign w:val="center"/>
          </w:tcPr>
          <w:p w14:paraId="1F0FFF90" w14:textId="77777777" w:rsidR="008773A2" w:rsidRPr="001010E4" w:rsidRDefault="008773A2" w:rsidP="004D1EC8">
            <w:pPr>
              <w:pStyle w:val="TableTextCentered"/>
            </w:pPr>
            <w:r>
              <w:t>3.4</w:t>
            </w:r>
          </w:p>
        </w:tc>
      </w:tr>
    </w:tbl>
    <w:p w14:paraId="03F7B6A8" w14:textId="77777777" w:rsidR="008773A2" w:rsidRDefault="008773A2" w:rsidP="008773A2">
      <w:pPr>
        <w:spacing w:line="240" w:lineRule="auto"/>
        <w:rPr>
          <w:rFonts w:ascii="Franklin Gothic Book" w:hAnsi="Franklin Gothic Book"/>
          <w:sz w:val="20"/>
          <w:szCs w:val="20"/>
        </w:rPr>
      </w:pPr>
    </w:p>
    <w:p w14:paraId="51270E64" w14:textId="77777777" w:rsidR="008773A2" w:rsidRDefault="008773A2" w:rsidP="008773A2">
      <w:pPr>
        <w:spacing w:line="240" w:lineRule="auto"/>
        <w:rPr>
          <w:rFonts w:ascii="Franklin Gothic Book" w:hAnsi="Franklin Gothic Book"/>
          <w:sz w:val="20"/>
          <w:szCs w:val="20"/>
        </w:rPr>
      </w:pPr>
    </w:p>
    <w:p w14:paraId="625FF77B" w14:textId="77777777" w:rsidR="008773A2" w:rsidRDefault="008773A2" w:rsidP="008773A2">
      <w:pPr>
        <w:spacing w:line="240" w:lineRule="auto"/>
        <w:rPr>
          <w:rFonts w:ascii="Franklin Gothic Book" w:hAnsi="Franklin Gothic Book"/>
          <w:sz w:val="20"/>
          <w:szCs w:val="20"/>
        </w:rPr>
      </w:pPr>
    </w:p>
    <w:bookmarkEnd w:id="201"/>
    <w:p w14:paraId="16A60BC4" w14:textId="77777777" w:rsidR="008773A2" w:rsidRDefault="008773A2" w:rsidP="008773A2">
      <w:pPr>
        <w:spacing w:line="240" w:lineRule="auto"/>
        <w:rPr>
          <w:rFonts w:ascii="Franklin Gothic Book" w:hAnsi="Franklin Gothic Book"/>
          <w:sz w:val="20"/>
          <w:szCs w:val="20"/>
        </w:rPr>
      </w:pPr>
    </w:p>
    <w:p w14:paraId="7B1E2F1F" w14:textId="77777777" w:rsidR="008773A2" w:rsidRDefault="008773A2" w:rsidP="008773A2">
      <w:pPr>
        <w:spacing w:line="240" w:lineRule="auto"/>
        <w:rPr>
          <w:rFonts w:ascii="Franklin Gothic Book" w:hAnsi="Franklin Gothic Book"/>
          <w:sz w:val="20"/>
          <w:szCs w:val="20"/>
        </w:rPr>
      </w:pPr>
    </w:p>
    <w:p w14:paraId="5002BF0F" w14:textId="77777777" w:rsidR="008773A2" w:rsidRDefault="008773A2" w:rsidP="008773A2">
      <w:pPr>
        <w:spacing w:line="240" w:lineRule="auto"/>
        <w:rPr>
          <w:rFonts w:ascii="Franklin Gothic Book" w:hAnsi="Franklin Gothic Book"/>
          <w:sz w:val="20"/>
          <w:szCs w:val="20"/>
        </w:rPr>
      </w:pPr>
      <w:r>
        <w:rPr>
          <w:rFonts w:ascii="Franklin Gothic Book" w:hAnsi="Franklin Gothic Book"/>
          <w:sz w:val="20"/>
          <w:szCs w:val="20"/>
        </w:rPr>
        <w:br w:type="page"/>
      </w:r>
    </w:p>
    <w:p w14:paraId="0627838F" w14:textId="16F148EA" w:rsidR="008773A2" w:rsidRPr="004B650F" w:rsidRDefault="008773A2" w:rsidP="008773A2">
      <w:pPr>
        <w:pStyle w:val="TableTitle0"/>
      </w:pPr>
      <w:bookmarkStart w:id="203" w:name="_Toc147841837"/>
      <w:r w:rsidRPr="004B650F">
        <w:lastRenderedPageBreak/>
        <w:t>Table E1</w:t>
      </w:r>
      <w:r>
        <w:t>9</w:t>
      </w:r>
      <w:r w:rsidRPr="004B650F">
        <w:t>. In-School Suspension Rates by Student Group, 202</w:t>
      </w:r>
      <w:r w:rsidR="003A7697">
        <w:t>1</w:t>
      </w:r>
      <w:r w:rsidRPr="004B650F">
        <w:t>-202</w:t>
      </w:r>
      <w:bookmarkEnd w:id="203"/>
      <w:r w:rsidR="00065664">
        <w:t>3</w:t>
      </w:r>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8773A2" w:rsidRPr="000E2C7D" w14:paraId="6AD0F211"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34EEC9A9" w14:textId="77777777" w:rsidR="008773A2" w:rsidRPr="004D1EC8" w:rsidRDefault="008773A2" w:rsidP="004D1EC8">
            <w:pPr>
              <w:pStyle w:val="TableColHeadingCenter"/>
            </w:pPr>
            <w:r w:rsidRPr="004D1EC8">
              <w:t>Group</w:t>
            </w:r>
          </w:p>
        </w:tc>
        <w:tc>
          <w:tcPr>
            <w:tcW w:w="1254" w:type="dxa"/>
            <w:vAlign w:val="center"/>
          </w:tcPr>
          <w:p w14:paraId="47BB2186" w14:textId="2BD1A21C" w:rsidR="008773A2" w:rsidRPr="004D1EC8" w:rsidRDefault="008773A2" w:rsidP="004D1EC8">
            <w:pPr>
              <w:pStyle w:val="TableColHeadingCenter"/>
            </w:pPr>
            <w:r w:rsidRPr="004D1EC8">
              <w:t xml:space="preserve"># </w:t>
            </w:r>
            <w:r w:rsidR="00D729B3">
              <w:t>i</w:t>
            </w:r>
            <w:r w:rsidRPr="004D1EC8">
              <w:t>ncluded (202</w:t>
            </w:r>
            <w:r w:rsidR="008A5DC4">
              <w:t>3</w:t>
            </w:r>
            <w:r w:rsidRPr="004D1EC8">
              <w:t>)</w:t>
            </w:r>
          </w:p>
        </w:tc>
        <w:tc>
          <w:tcPr>
            <w:tcW w:w="1255" w:type="dxa"/>
            <w:vAlign w:val="center"/>
          </w:tcPr>
          <w:p w14:paraId="7101F64E" w14:textId="68641F04" w:rsidR="008773A2" w:rsidRPr="004D1EC8" w:rsidRDefault="008773A2" w:rsidP="004D1EC8">
            <w:pPr>
              <w:pStyle w:val="TableColHeadingCenter"/>
            </w:pPr>
            <w:r w:rsidRPr="004D1EC8">
              <w:t>202</w:t>
            </w:r>
            <w:r w:rsidR="002C5EB7">
              <w:t>1</w:t>
            </w:r>
          </w:p>
        </w:tc>
        <w:tc>
          <w:tcPr>
            <w:tcW w:w="1254" w:type="dxa"/>
            <w:vAlign w:val="center"/>
          </w:tcPr>
          <w:p w14:paraId="73530C5D" w14:textId="3371C315" w:rsidR="008773A2" w:rsidRPr="004D1EC8" w:rsidRDefault="008773A2" w:rsidP="004D1EC8">
            <w:pPr>
              <w:pStyle w:val="TableColHeadingCenter"/>
            </w:pPr>
            <w:r w:rsidRPr="004D1EC8">
              <w:t>202</w:t>
            </w:r>
            <w:r w:rsidR="00003119">
              <w:t>2</w:t>
            </w:r>
          </w:p>
        </w:tc>
        <w:tc>
          <w:tcPr>
            <w:tcW w:w="1255" w:type="dxa"/>
            <w:vAlign w:val="center"/>
          </w:tcPr>
          <w:p w14:paraId="540E39B4" w14:textId="2452E24A" w:rsidR="008773A2" w:rsidRPr="004D1EC8" w:rsidRDefault="008773A2" w:rsidP="004D1EC8">
            <w:pPr>
              <w:pStyle w:val="TableColHeadingCenter"/>
            </w:pPr>
            <w:r w:rsidRPr="004D1EC8">
              <w:t>202</w:t>
            </w:r>
            <w:r w:rsidR="00003119">
              <w:t>3</w:t>
            </w:r>
          </w:p>
        </w:tc>
        <w:tc>
          <w:tcPr>
            <w:tcW w:w="1255" w:type="dxa"/>
            <w:vAlign w:val="center"/>
          </w:tcPr>
          <w:p w14:paraId="40C89A36" w14:textId="5C2BD6FB" w:rsidR="008773A2" w:rsidRPr="004D1EC8" w:rsidRDefault="008773A2" w:rsidP="004D1EC8">
            <w:pPr>
              <w:pStyle w:val="TableColHeadingCenter"/>
            </w:pPr>
            <w:r w:rsidRPr="004D1EC8">
              <w:t>State (202</w:t>
            </w:r>
            <w:r w:rsidR="005D7A7B">
              <w:t>3</w:t>
            </w:r>
            <w:r w:rsidRPr="004D1EC8">
              <w:t>)</w:t>
            </w:r>
          </w:p>
        </w:tc>
      </w:tr>
      <w:tr w:rsidR="008773A2" w:rsidRPr="000E2C7D" w14:paraId="06BEA329" w14:textId="77777777" w:rsidTr="00954E2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CE357F4" w14:textId="77777777" w:rsidR="008773A2" w:rsidRPr="001010E4" w:rsidRDefault="008773A2" w:rsidP="004D1EC8">
            <w:pPr>
              <w:pStyle w:val="TableText"/>
            </w:pPr>
            <w:r w:rsidRPr="001010E4">
              <w:t>All</w:t>
            </w:r>
          </w:p>
        </w:tc>
        <w:tc>
          <w:tcPr>
            <w:tcW w:w="1254" w:type="dxa"/>
            <w:vAlign w:val="center"/>
          </w:tcPr>
          <w:p w14:paraId="68B22D7D" w14:textId="7C63BF69" w:rsidR="008773A2" w:rsidRPr="00FC530B" w:rsidRDefault="004B40F6" w:rsidP="004D1EC8">
            <w:pPr>
              <w:pStyle w:val="TableTextCentered"/>
            </w:pPr>
            <w:r>
              <w:t>1,489</w:t>
            </w:r>
          </w:p>
        </w:tc>
        <w:tc>
          <w:tcPr>
            <w:tcW w:w="1255" w:type="dxa"/>
            <w:vAlign w:val="center"/>
          </w:tcPr>
          <w:p w14:paraId="16880C60" w14:textId="7C2F2490" w:rsidR="008773A2" w:rsidRPr="00FC530B" w:rsidRDefault="002C5EB7" w:rsidP="004D1EC8">
            <w:pPr>
              <w:pStyle w:val="TableTextCentered"/>
            </w:pPr>
            <w:r w:rsidRPr="00FC530B">
              <w:t>0.1</w:t>
            </w:r>
          </w:p>
        </w:tc>
        <w:tc>
          <w:tcPr>
            <w:tcW w:w="1254" w:type="dxa"/>
            <w:vAlign w:val="center"/>
          </w:tcPr>
          <w:p w14:paraId="7C4F6AEE" w14:textId="72D51FD7" w:rsidR="008773A2" w:rsidRPr="00FC530B" w:rsidRDefault="002C5EB7" w:rsidP="004D1EC8">
            <w:pPr>
              <w:pStyle w:val="TableTextCentered"/>
            </w:pPr>
            <w:r w:rsidRPr="00FC530B">
              <w:t>1.4</w:t>
            </w:r>
          </w:p>
        </w:tc>
        <w:tc>
          <w:tcPr>
            <w:tcW w:w="1255" w:type="dxa"/>
            <w:vAlign w:val="center"/>
          </w:tcPr>
          <w:p w14:paraId="0DC6252C" w14:textId="32F1C777" w:rsidR="008773A2" w:rsidRPr="00FC530B" w:rsidRDefault="004F0D3E" w:rsidP="004D1EC8">
            <w:pPr>
              <w:pStyle w:val="TableTextCentered"/>
            </w:pPr>
            <w:r>
              <w:t>2.1</w:t>
            </w:r>
          </w:p>
        </w:tc>
        <w:tc>
          <w:tcPr>
            <w:tcW w:w="1255" w:type="dxa"/>
          </w:tcPr>
          <w:p w14:paraId="058CD471" w14:textId="335FDDEC" w:rsidR="008773A2" w:rsidRPr="00FC530B" w:rsidRDefault="004B40F6" w:rsidP="004D1EC8">
            <w:pPr>
              <w:pStyle w:val="TableTextCentered"/>
            </w:pPr>
            <w:r>
              <w:rPr>
                <w:rFonts w:ascii="Franklin Gothic Book" w:hAnsi="Franklin Gothic Book"/>
                <w:szCs w:val="20"/>
              </w:rPr>
              <w:t>1.4</w:t>
            </w:r>
          </w:p>
        </w:tc>
      </w:tr>
      <w:tr w:rsidR="008773A2" w:rsidRPr="000E2C7D" w14:paraId="4A42EDB9" w14:textId="77777777" w:rsidTr="00954E20">
        <w:trPr>
          <w:jc w:val="center"/>
        </w:trPr>
        <w:tc>
          <w:tcPr>
            <w:tcW w:w="3052" w:type="dxa"/>
          </w:tcPr>
          <w:p w14:paraId="5A860088" w14:textId="77777777" w:rsidR="008773A2" w:rsidRPr="001010E4" w:rsidRDefault="008773A2" w:rsidP="004D1EC8">
            <w:pPr>
              <w:pStyle w:val="TableText"/>
            </w:pPr>
            <w:r w:rsidRPr="001010E4">
              <w:t>African American/Black</w:t>
            </w:r>
          </w:p>
        </w:tc>
        <w:tc>
          <w:tcPr>
            <w:tcW w:w="1254" w:type="dxa"/>
            <w:vAlign w:val="center"/>
          </w:tcPr>
          <w:p w14:paraId="61CF5ACA" w14:textId="31A64C40" w:rsidR="008773A2" w:rsidRPr="00FC530B" w:rsidRDefault="004B40F6" w:rsidP="004D1EC8">
            <w:pPr>
              <w:pStyle w:val="TableTextCentered"/>
            </w:pPr>
            <w:r>
              <w:t>42</w:t>
            </w:r>
          </w:p>
        </w:tc>
        <w:tc>
          <w:tcPr>
            <w:tcW w:w="1255" w:type="dxa"/>
            <w:vAlign w:val="center"/>
          </w:tcPr>
          <w:p w14:paraId="6ADADB1C" w14:textId="658E8535" w:rsidR="008773A2" w:rsidRPr="00FC530B" w:rsidRDefault="002C5EB7" w:rsidP="004D1EC8">
            <w:pPr>
              <w:pStyle w:val="TableTextCentered"/>
            </w:pPr>
            <w:r>
              <w:t>—</w:t>
            </w:r>
          </w:p>
        </w:tc>
        <w:tc>
          <w:tcPr>
            <w:tcW w:w="1254" w:type="dxa"/>
            <w:vAlign w:val="center"/>
          </w:tcPr>
          <w:p w14:paraId="6914B84E" w14:textId="6C579E8D" w:rsidR="008773A2" w:rsidRPr="00FC530B" w:rsidRDefault="002C5EB7" w:rsidP="004D1EC8">
            <w:pPr>
              <w:pStyle w:val="TableTextCentered"/>
            </w:pPr>
            <w:r w:rsidRPr="00FC530B">
              <w:t>0.0</w:t>
            </w:r>
          </w:p>
        </w:tc>
        <w:tc>
          <w:tcPr>
            <w:tcW w:w="1255" w:type="dxa"/>
            <w:vAlign w:val="center"/>
          </w:tcPr>
          <w:p w14:paraId="5AEF8158" w14:textId="5316D25B" w:rsidR="008773A2" w:rsidRPr="00FC530B" w:rsidRDefault="007A5123" w:rsidP="004D1EC8">
            <w:pPr>
              <w:pStyle w:val="TableTextCentered"/>
            </w:pPr>
            <w:r>
              <w:t>--</w:t>
            </w:r>
          </w:p>
        </w:tc>
        <w:tc>
          <w:tcPr>
            <w:tcW w:w="1255" w:type="dxa"/>
          </w:tcPr>
          <w:p w14:paraId="3141F439" w14:textId="7FD18703" w:rsidR="008773A2" w:rsidRPr="00FC530B" w:rsidRDefault="004B40F6" w:rsidP="004D1EC8">
            <w:pPr>
              <w:pStyle w:val="TableTextCentered"/>
            </w:pPr>
            <w:r>
              <w:rPr>
                <w:rFonts w:ascii="Franklin Gothic Book" w:hAnsi="Franklin Gothic Book"/>
                <w:szCs w:val="20"/>
              </w:rPr>
              <w:t>2.1</w:t>
            </w:r>
          </w:p>
        </w:tc>
      </w:tr>
      <w:tr w:rsidR="008773A2" w:rsidRPr="000E2C7D" w14:paraId="5B27427E" w14:textId="77777777" w:rsidTr="00954E2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4A6A2D5" w14:textId="77777777" w:rsidR="008773A2" w:rsidRPr="001010E4" w:rsidRDefault="008773A2" w:rsidP="004D1EC8">
            <w:pPr>
              <w:pStyle w:val="TableText"/>
            </w:pPr>
            <w:r w:rsidRPr="001010E4">
              <w:t>Asian</w:t>
            </w:r>
          </w:p>
        </w:tc>
        <w:tc>
          <w:tcPr>
            <w:tcW w:w="1254" w:type="dxa"/>
            <w:vAlign w:val="center"/>
          </w:tcPr>
          <w:p w14:paraId="07C189F1" w14:textId="5CE072DE" w:rsidR="008773A2" w:rsidRPr="00FC530B" w:rsidRDefault="004B40F6" w:rsidP="004D1EC8">
            <w:pPr>
              <w:pStyle w:val="TableTextCentered"/>
            </w:pPr>
            <w:r>
              <w:t>24</w:t>
            </w:r>
          </w:p>
        </w:tc>
        <w:tc>
          <w:tcPr>
            <w:tcW w:w="1255" w:type="dxa"/>
            <w:vAlign w:val="center"/>
          </w:tcPr>
          <w:p w14:paraId="26D59DBF" w14:textId="061C3B88" w:rsidR="008773A2" w:rsidRPr="00FC530B" w:rsidRDefault="002C5EB7" w:rsidP="004D1EC8">
            <w:pPr>
              <w:pStyle w:val="TableTextCentered"/>
            </w:pPr>
            <w:r>
              <w:t>—</w:t>
            </w:r>
          </w:p>
        </w:tc>
        <w:tc>
          <w:tcPr>
            <w:tcW w:w="1254" w:type="dxa"/>
            <w:vAlign w:val="center"/>
          </w:tcPr>
          <w:p w14:paraId="6C116EE4" w14:textId="3CBE5FFD" w:rsidR="008773A2" w:rsidRPr="00FC530B" w:rsidRDefault="002C5EB7" w:rsidP="004D1EC8">
            <w:pPr>
              <w:pStyle w:val="TableTextCentered"/>
            </w:pPr>
            <w:r>
              <w:t>—</w:t>
            </w:r>
          </w:p>
        </w:tc>
        <w:tc>
          <w:tcPr>
            <w:tcW w:w="1255" w:type="dxa"/>
            <w:vAlign w:val="center"/>
          </w:tcPr>
          <w:p w14:paraId="73D81E1B" w14:textId="2A024B00" w:rsidR="008773A2" w:rsidRPr="00FC530B" w:rsidRDefault="007A5123" w:rsidP="004D1EC8">
            <w:pPr>
              <w:pStyle w:val="TableTextCentered"/>
            </w:pPr>
            <w:r>
              <w:t>--</w:t>
            </w:r>
          </w:p>
        </w:tc>
        <w:tc>
          <w:tcPr>
            <w:tcW w:w="1255" w:type="dxa"/>
          </w:tcPr>
          <w:p w14:paraId="4507E69F" w14:textId="24358DF4" w:rsidR="008773A2" w:rsidRPr="00FC530B" w:rsidRDefault="004B40F6" w:rsidP="004D1EC8">
            <w:pPr>
              <w:pStyle w:val="TableTextCentered"/>
            </w:pPr>
            <w:r>
              <w:rPr>
                <w:rFonts w:ascii="Franklin Gothic Book" w:hAnsi="Franklin Gothic Book"/>
                <w:szCs w:val="20"/>
              </w:rPr>
              <w:t>0.3</w:t>
            </w:r>
          </w:p>
        </w:tc>
      </w:tr>
      <w:tr w:rsidR="008773A2" w:rsidRPr="000E2C7D" w14:paraId="602EBBF6" w14:textId="77777777" w:rsidTr="00954E20">
        <w:trPr>
          <w:jc w:val="center"/>
        </w:trPr>
        <w:tc>
          <w:tcPr>
            <w:tcW w:w="3052" w:type="dxa"/>
          </w:tcPr>
          <w:p w14:paraId="0C2EC8B9" w14:textId="77777777" w:rsidR="008773A2" w:rsidRPr="001010E4" w:rsidRDefault="008773A2" w:rsidP="004D1EC8">
            <w:pPr>
              <w:pStyle w:val="TableText"/>
            </w:pPr>
            <w:r w:rsidRPr="001010E4">
              <w:t>Hispanic/Latino</w:t>
            </w:r>
          </w:p>
        </w:tc>
        <w:tc>
          <w:tcPr>
            <w:tcW w:w="1254" w:type="dxa"/>
            <w:vAlign w:val="center"/>
          </w:tcPr>
          <w:p w14:paraId="79D718BA" w14:textId="555B84F4" w:rsidR="008773A2" w:rsidRPr="00FC530B" w:rsidRDefault="004B40F6" w:rsidP="004D1EC8">
            <w:pPr>
              <w:pStyle w:val="TableTextCentered"/>
            </w:pPr>
            <w:r>
              <w:t>298</w:t>
            </w:r>
          </w:p>
        </w:tc>
        <w:tc>
          <w:tcPr>
            <w:tcW w:w="1255" w:type="dxa"/>
            <w:vAlign w:val="center"/>
          </w:tcPr>
          <w:p w14:paraId="4BDC8843" w14:textId="78E77AA3" w:rsidR="008773A2" w:rsidRPr="00FC530B" w:rsidRDefault="002C5EB7" w:rsidP="004D1EC8">
            <w:pPr>
              <w:pStyle w:val="TableTextCentered"/>
            </w:pPr>
            <w:r>
              <w:t>—</w:t>
            </w:r>
          </w:p>
        </w:tc>
        <w:tc>
          <w:tcPr>
            <w:tcW w:w="1254" w:type="dxa"/>
            <w:vAlign w:val="center"/>
          </w:tcPr>
          <w:p w14:paraId="6664535F" w14:textId="6EF99933" w:rsidR="008773A2" w:rsidRPr="00FC530B" w:rsidRDefault="002C5EB7" w:rsidP="004D1EC8">
            <w:pPr>
              <w:pStyle w:val="TableTextCentered"/>
            </w:pPr>
            <w:r w:rsidRPr="00FC530B">
              <w:t>2.7</w:t>
            </w:r>
          </w:p>
        </w:tc>
        <w:tc>
          <w:tcPr>
            <w:tcW w:w="1255" w:type="dxa"/>
            <w:vAlign w:val="center"/>
          </w:tcPr>
          <w:p w14:paraId="31DF45F8" w14:textId="7FF44A39" w:rsidR="008773A2" w:rsidRPr="00FC530B" w:rsidRDefault="00D93E1D" w:rsidP="004D1EC8">
            <w:pPr>
              <w:pStyle w:val="TableTextCentered"/>
            </w:pPr>
            <w:r>
              <w:t>3.0</w:t>
            </w:r>
          </w:p>
        </w:tc>
        <w:tc>
          <w:tcPr>
            <w:tcW w:w="1255" w:type="dxa"/>
          </w:tcPr>
          <w:p w14:paraId="5D8C087E" w14:textId="359399E4" w:rsidR="008773A2" w:rsidRPr="00FC530B" w:rsidRDefault="004B40F6" w:rsidP="004D1EC8">
            <w:pPr>
              <w:pStyle w:val="TableTextCentered"/>
            </w:pPr>
            <w:r>
              <w:rPr>
                <w:rFonts w:ascii="Franklin Gothic Book" w:hAnsi="Franklin Gothic Book"/>
                <w:szCs w:val="20"/>
              </w:rPr>
              <w:t>1.8</w:t>
            </w:r>
          </w:p>
        </w:tc>
      </w:tr>
      <w:tr w:rsidR="008773A2" w:rsidRPr="000E2C7D" w14:paraId="7135933C" w14:textId="77777777" w:rsidTr="00954E2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BEDC5AC" w14:textId="77777777" w:rsidR="008773A2" w:rsidRPr="001010E4" w:rsidRDefault="008773A2" w:rsidP="004D1EC8">
            <w:pPr>
              <w:pStyle w:val="TableText"/>
            </w:pPr>
            <w:r w:rsidRPr="001010E4">
              <w:rPr>
                <w:rFonts w:cstheme="minorHAnsi"/>
              </w:rPr>
              <w:t>Multi-Race, non-Hispanic/Latino</w:t>
            </w:r>
          </w:p>
        </w:tc>
        <w:tc>
          <w:tcPr>
            <w:tcW w:w="1254" w:type="dxa"/>
            <w:vAlign w:val="center"/>
          </w:tcPr>
          <w:p w14:paraId="6BC55A9B" w14:textId="14CBED9F" w:rsidR="008773A2" w:rsidRPr="00FC530B" w:rsidRDefault="004B40F6" w:rsidP="004D1EC8">
            <w:pPr>
              <w:pStyle w:val="TableTextCentered"/>
            </w:pPr>
            <w:r>
              <w:t>58</w:t>
            </w:r>
          </w:p>
        </w:tc>
        <w:tc>
          <w:tcPr>
            <w:tcW w:w="1255" w:type="dxa"/>
            <w:vAlign w:val="center"/>
          </w:tcPr>
          <w:p w14:paraId="0D31E7B8" w14:textId="089B4206" w:rsidR="008773A2" w:rsidRPr="00FC530B" w:rsidRDefault="002C5EB7" w:rsidP="004D1EC8">
            <w:pPr>
              <w:pStyle w:val="TableTextCentered"/>
            </w:pPr>
            <w:r>
              <w:t>—</w:t>
            </w:r>
          </w:p>
        </w:tc>
        <w:tc>
          <w:tcPr>
            <w:tcW w:w="1254" w:type="dxa"/>
            <w:vAlign w:val="center"/>
          </w:tcPr>
          <w:p w14:paraId="4E93379D" w14:textId="5D9FA4BF" w:rsidR="008773A2" w:rsidRPr="00FC530B" w:rsidRDefault="002C5EB7" w:rsidP="004D1EC8">
            <w:pPr>
              <w:pStyle w:val="TableTextCentered"/>
            </w:pPr>
            <w:r>
              <w:t>—</w:t>
            </w:r>
          </w:p>
        </w:tc>
        <w:tc>
          <w:tcPr>
            <w:tcW w:w="1255" w:type="dxa"/>
            <w:vAlign w:val="center"/>
          </w:tcPr>
          <w:p w14:paraId="00C95D9A" w14:textId="784D7A6B" w:rsidR="008773A2" w:rsidRPr="00FC530B" w:rsidRDefault="00ED0487" w:rsidP="004D1EC8">
            <w:pPr>
              <w:pStyle w:val="TableTextCentered"/>
            </w:pPr>
            <w:r>
              <w:t>--</w:t>
            </w:r>
          </w:p>
        </w:tc>
        <w:tc>
          <w:tcPr>
            <w:tcW w:w="1255" w:type="dxa"/>
          </w:tcPr>
          <w:p w14:paraId="48188F12" w14:textId="7A8387E8" w:rsidR="008773A2" w:rsidRPr="00FC530B" w:rsidRDefault="004B40F6" w:rsidP="004D1EC8">
            <w:pPr>
              <w:pStyle w:val="TableTextCentered"/>
            </w:pPr>
            <w:r>
              <w:rPr>
                <w:rFonts w:ascii="Franklin Gothic Book" w:hAnsi="Franklin Gothic Book"/>
                <w:szCs w:val="20"/>
              </w:rPr>
              <w:t>1.6</w:t>
            </w:r>
          </w:p>
        </w:tc>
      </w:tr>
      <w:tr w:rsidR="008773A2" w:rsidRPr="000E2C7D" w14:paraId="21C3679F" w14:textId="77777777" w:rsidTr="00954E20">
        <w:trPr>
          <w:jc w:val="center"/>
        </w:trPr>
        <w:tc>
          <w:tcPr>
            <w:tcW w:w="3052" w:type="dxa"/>
          </w:tcPr>
          <w:p w14:paraId="2F5E471B" w14:textId="77777777" w:rsidR="008773A2" w:rsidRPr="001010E4" w:rsidRDefault="008773A2" w:rsidP="004D1EC8">
            <w:pPr>
              <w:pStyle w:val="TableText"/>
            </w:pPr>
            <w:r w:rsidRPr="001010E4">
              <w:t>Native American</w:t>
            </w:r>
          </w:p>
        </w:tc>
        <w:tc>
          <w:tcPr>
            <w:tcW w:w="1254" w:type="dxa"/>
            <w:vAlign w:val="center"/>
          </w:tcPr>
          <w:p w14:paraId="4EDA9646" w14:textId="7C450DAF" w:rsidR="008773A2" w:rsidRPr="00FC530B" w:rsidRDefault="004B40F6" w:rsidP="004D1EC8">
            <w:pPr>
              <w:pStyle w:val="TableTextCentered"/>
            </w:pPr>
            <w:r>
              <w:t>3</w:t>
            </w:r>
          </w:p>
        </w:tc>
        <w:tc>
          <w:tcPr>
            <w:tcW w:w="1255" w:type="dxa"/>
            <w:vAlign w:val="center"/>
          </w:tcPr>
          <w:p w14:paraId="32C3CF80" w14:textId="0DF62E16" w:rsidR="008773A2" w:rsidRPr="00FC530B" w:rsidRDefault="002C5EB7" w:rsidP="004D1EC8">
            <w:pPr>
              <w:pStyle w:val="TableTextCentered"/>
            </w:pPr>
            <w:r>
              <w:t>—</w:t>
            </w:r>
          </w:p>
        </w:tc>
        <w:tc>
          <w:tcPr>
            <w:tcW w:w="1254" w:type="dxa"/>
            <w:vAlign w:val="center"/>
          </w:tcPr>
          <w:p w14:paraId="1CFC33B3" w14:textId="379BF562" w:rsidR="008773A2" w:rsidRPr="00FC530B" w:rsidRDefault="002C5EB7" w:rsidP="004D1EC8">
            <w:pPr>
              <w:pStyle w:val="TableTextCentered"/>
            </w:pPr>
            <w:r>
              <w:t>—</w:t>
            </w:r>
          </w:p>
        </w:tc>
        <w:tc>
          <w:tcPr>
            <w:tcW w:w="1255" w:type="dxa"/>
            <w:vAlign w:val="center"/>
          </w:tcPr>
          <w:p w14:paraId="12581779" w14:textId="718DFD02" w:rsidR="008773A2" w:rsidRPr="00FC530B" w:rsidRDefault="00ED0487" w:rsidP="004D1EC8">
            <w:pPr>
              <w:pStyle w:val="TableTextCentered"/>
            </w:pPr>
            <w:r>
              <w:t>--</w:t>
            </w:r>
          </w:p>
        </w:tc>
        <w:tc>
          <w:tcPr>
            <w:tcW w:w="1255" w:type="dxa"/>
          </w:tcPr>
          <w:p w14:paraId="58892E55" w14:textId="2301C572" w:rsidR="008773A2" w:rsidRPr="00FC530B" w:rsidRDefault="004B40F6" w:rsidP="004D1EC8">
            <w:pPr>
              <w:pStyle w:val="TableTextCentered"/>
            </w:pPr>
            <w:r>
              <w:rPr>
                <w:rFonts w:ascii="Franklin Gothic Book" w:hAnsi="Franklin Gothic Book"/>
                <w:szCs w:val="20"/>
              </w:rPr>
              <w:t>1.5</w:t>
            </w:r>
          </w:p>
        </w:tc>
      </w:tr>
      <w:tr w:rsidR="008773A2" w:rsidRPr="000E2C7D" w14:paraId="390EBC67" w14:textId="77777777" w:rsidTr="00954E2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06AF216" w14:textId="77777777" w:rsidR="008773A2" w:rsidRPr="001010E4" w:rsidRDefault="008773A2" w:rsidP="004D1EC8">
            <w:pPr>
              <w:pStyle w:val="TableText"/>
            </w:pPr>
            <w:r w:rsidRPr="001010E4">
              <w:rPr>
                <w:rFonts w:eastAsia="Times New Roman"/>
                <w:spacing w:val="-4"/>
              </w:rPr>
              <w:t>Native Hawaiian, Pacific Islander</w:t>
            </w:r>
          </w:p>
        </w:tc>
        <w:tc>
          <w:tcPr>
            <w:tcW w:w="1254" w:type="dxa"/>
            <w:vAlign w:val="center"/>
          </w:tcPr>
          <w:p w14:paraId="01D62018" w14:textId="70265400" w:rsidR="008773A2" w:rsidRPr="00FC530B" w:rsidRDefault="004B40F6" w:rsidP="004D1EC8">
            <w:pPr>
              <w:pStyle w:val="TableTextCentered"/>
            </w:pPr>
            <w:r>
              <w:t>0</w:t>
            </w:r>
          </w:p>
        </w:tc>
        <w:tc>
          <w:tcPr>
            <w:tcW w:w="1255" w:type="dxa"/>
            <w:vAlign w:val="center"/>
          </w:tcPr>
          <w:p w14:paraId="0E99F3FE" w14:textId="219023B6" w:rsidR="008773A2" w:rsidRPr="00FC530B" w:rsidRDefault="002C5EB7" w:rsidP="004D1EC8">
            <w:pPr>
              <w:pStyle w:val="TableTextCentered"/>
            </w:pPr>
            <w:r>
              <w:t>—</w:t>
            </w:r>
          </w:p>
        </w:tc>
        <w:tc>
          <w:tcPr>
            <w:tcW w:w="1254" w:type="dxa"/>
            <w:vAlign w:val="center"/>
          </w:tcPr>
          <w:p w14:paraId="4331FE63" w14:textId="600E485E" w:rsidR="008773A2" w:rsidRPr="00FC530B" w:rsidRDefault="002C5EB7" w:rsidP="004D1EC8">
            <w:pPr>
              <w:pStyle w:val="TableTextCentered"/>
            </w:pPr>
            <w:r>
              <w:t>—</w:t>
            </w:r>
          </w:p>
        </w:tc>
        <w:tc>
          <w:tcPr>
            <w:tcW w:w="1255" w:type="dxa"/>
            <w:vAlign w:val="center"/>
          </w:tcPr>
          <w:p w14:paraId="6FF905C3" w14:textId="275B1F98" w:rsidR="008773A2" w:rsidRPr="00FC530B" w:rsidRDefault="00ED0487" w:rsidP="004D1EC8">
            <w:pPr>
              <w:pStyle w:val="TableTextCentered"/>
            </w:pPr>
            <w:r>
              <w:t>--</w:t>
            </w:r>
          </w:p>
        </w:tc>
        <w:tc>
          <w:tcPr>
            <w:tcW w:w="1255" w:type="dxa"/>
          </w:tcPr>
          <w:p w14:paraId="3F5EF5F6" w14:textId="16006B20" w:rsidR="008773A2" w:rsidRPr="00FC530B" w:rsidRDefault="004B40F6" w:rsidP="004D1EC8">
            <w:pPr>
              <w:pStyle w:val="TableTextCentered"/>
            </w:pPr>
            <w:r>
              <w:rPr>
                <w:rFonts w:ascii="Franklin Gothic Book" w:hAnsi="Franklin Gothic Book"/>
                <w:szCs w:val="20"/>
              </w:rPr>
              <w:t>1.4</w:t>
            </w:r>
          </w:p>
        </w:tc>
      </w:tr>
      <w:tr w:rsidR="008773A2" w:rsidRPr="000E2C7D" w14:paraId="0431E27E" w14:textId="77777777" w:rsidTr="00954E20">
        <w:trPr>
          <w:jc w:val="center"/>
        </w:trPr>
        <w:tc>
          <w:tcPr>
            <w:tcW w:w="3052" w:type="dxa"/>
          </w:tcPr>
          <w:p w14:paraId="055E93B0" w14:textId="77777777" w:rsidR="008773A2" w:rsidRPr="001010E4" w:rsidRDefault="008773A2" w:rsidP="004D1EC8">
            <w:pPr>
              <w:pStyle w:val="TableText"/>
            </w:pPr>
            <w:r w:rsidRPr="001010E4">
              <w:t>White</w:t>
            </w:r>
          </w:p>
        </w:tc>
        <w:tc>
          <w:tcPr>
            <w:tcW w:w="1254" w:type="dxa"/>
            <w:vAlign w:val="center"/>
          </w:tcPr>
          <w:p w14:paraId="1854795E" w14:textId="5CB9CAF7" w:rsidR="008773A2" w:rsidRPr="00FC530B" w:rsidRDefault="004B40F6" w:rsidP="004D1EC8">
            <w:pPr>
              <w:pStyle w:val="TableTextCentered"/>
            </w:pPr>
            <w:r>
              <w:t>1,064</w:t>
            </w:r>
          </w:p>
        </w:tc>
        <w:tc>
          <w:tcPr>
            <w:tcW w:w="1255" w:type="dxa"/>
            <w:vAlign w:val="center"/>
          </w:tcPr>
          <w:p w14:paraId="7BC0C7FD" w14:textId="4270A74F" w:rsidR="008773A2" w:rsidRPr="00FC530B" w:rsidRDefault="002C5EB7" w:rsidP="004D1EC8">
            <w:pPr>
              <w:pStyle w:val="TableTextCentered"/>
            </w:pPr>
            <w:r w:rsidRPr="00FC530B">
              <w:t>0.2</w:t>
            </w:r>
          </w:p>
        </w:tc>
        <w:tc>
          <w:tcPr>
            <w:tcW w:w="1254" w:type="dxa"/>
            <w:vAlign w:val="center"/>
          </w:tcPr>
          <w:p w14:paraId="2DC521A2" w14:textId="38862F0E" w:rsidR="008773A2" w:rsidRPr="00FC530B" w:rsidRDefault="002C5EB7" w:rsidP="004D1EC8">
            <w:pPr>
              <w:pStyle w:val="TableTextCentered"/>
            </w:pPr>
            <w:r w:rsidRPr="00FC530B">
              <w:t>1.2</w:t>
            </w:r>
          </w:p>
        </w:tc>
        <w:tc>
          <w:tcPr>
            <w:tcW w:w="1255" w:type="dxa"/>
            <w:vAlign w:val="center"/>
          </w:tcPr>
          <w:p w14:paraId="7EA80CE7" w14:textId="6D3EA968" w:rsidR="008773A2" w:rsidRPr="00FC530B" w:rsidRDefault="00E82CB2" w:rsidP="004D1EC8">
            <w:pPr>
              <w:pStyle w:val="TableTextCentered"/>
            </w:pPr>
            <w:r>
              <w:t>2.1</w:t>
            </w:r>
          </w:p>
        </w:tc>
        <w:tc>
          <w:tcPr>
            <w:tcW w:w="1255" w:type="dxa"/>
          </w:tcPr>
          <w:p w14:paraId="1003FDF2" w14:textId="291A73C2" w:rsidR="008773A2" w:rsidRPr="00FC530B" w:rsidRDefault="004B40F6" w:rsidP="004D1EC8">
            <w:pPr>
              <w:pStyle w:val="TableTextCentered"/>
            </w:pPr>
            <w:r>
              <w:rPr>
                <w:rFonts w:ascii="Franklin Gothic Book" w:hAnsi="Franklin Gothic Book"/>
                <w:szCs w:val="20"/>
              </w:rPr>
              <w:t>1.2</w:t>
            </w:r>
          </w:p>
        </w:tc>
      </w:tr>
      <w:tr w:rsidR="008773A2" w:rsidRPr="000E2C7D" w14:paraId="02031B34" w14:textId="77777777" w:rsidTr="00954E2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8CAAA62" w14:textId="77777777" w:rsidR="008773A2" w:rsidRPr="001010E4" w:rsidRDefault="008773A2" w:rsidP="004D1EC8">
            <w:pPr>
              <w:pStyle w:val="TableText"/>
            </w:pPr>
            <w:r w:rsidRPr="001010E4">
              <w:t>High needs</w:t>
            </w:r>
          </w:p>
        </w:tc>
        <w:tc>
          <w:tcPr>
            <w:tcW w:w="1254" w:type="dxa"/>
            <w:vAlign w:val="center"/>
          </w:tcPr>
          <w:p w14:paraId="61F72454" w14:textId="542C19B0" w:rsidR="008773A2" w:rsidRPr="00FC530B" w:rsidRDefault="004B40F6" w:rsidP="004D1EC8">
            <w:pPr>
              <w:pStyle w:val="TableTextCentered"/>
            </w:pPr>
            <w:r>
              <w:t>932</w:t>
            </w:r>
          </w:p>
        </w:tc>
        <w:tc>
          <w:tcPr>
            <w:tcW w:w="1255" w:type="dxa"/>
            <w:vAlign w:val="center"/>
          </w:tcPr>
          <w:p w14:paraId="6139833B" w14:textId="5B6E418B" w:rsidR="008773A2" w:rsidRPr="00FC530B" w:rsidRDefault="002C5EB7" w:rsidP="004D1EC8">
            <w:pPr>
              <w:pStyle w:val="TableTextCentered"/>
            </w:pPr>
            <w:r w:rsidRPr="00FC530B">
              <w:t>0.2</w:t>
            </w:r>
          </w:p>
        </w:tc>
        <w:tc>
          <w:tcPr>
            <w:tcW w:w="1254" w:type="dxa"/>
            <w:vAlign w:val="center"/>
          </w:tcPr>
          <w:p w14:paraId="766C4AAB" w14:textId="0EC8082D" w:rsidR="008773A2" w:rsidRPr="00FC530B" w:rsidRDefault="002C5EB7" w:rsidP="004D1EC8">
            <w:pPr>
              <w:pStyle w:val="TableTextCentered"/>
            </w:pPr>
            <w:r w:rsidRPr="00FC530B">
              <w:t>1.7</w:t>
            </w:r>
          </w:p>
        </w:tc>
        <w:tc>
          <w:tcPr>
            <w:tcW w:w="1255" w:type="dxa"/>
            <w:vAlign w:val="center"/>
          </w:tcPr>
          <w:p w14:paraId="337972F7" w14:textId="6C97335A" w:rsidR="008773A2" w:rsidRPr="00FC530B" w:rsidRDefault="00CE0DB4" w:rsidP="004D1EC8">
            <w:pPr>
              <w:pStyle w:val="TableTextCentered"/>
            </w:pPr>
            <w:r>
              <w:t>2.7</w:t>
            </w:r>
          </w:p>
        </w:tc>
        <w:tc>
          <w:tcPr>
            <w:tcW w:w="1255" w:type="dxa"/>
          </w:tcPr>
          <w:p w14:paraId="553C367C" w14:textId="76D797BD" w:rsidR="008773A2" w:rsidRPr="00FC530B" w:rsidRDefault="004B40F6" w:rsidP="004D1EC8">
            <w:pPr>
              <w:pStyle w:val="TableTextCentered"/>
            </w:pPr>
            <w:r>
              <w:rPr>
                <w:rFonts w:ascii="Franklin Gothic Book" w:hAnsi="Franklin Gothic Book"/>
                <w:szCs w:val="20"/>
              </w:rPr>
              <w:t>2.0</w:t>
            </w:r>
          </w:p>
        </w:tc>
      </w:tr>
      <w:tr w:rsidR="008773A2" w:rsidRPr="000E2C7D" w14:paraId="2A1D9DEB" w14:textId="77777777" w:rsidTr="00954E20">
        <w:trPr>
          <w:jc w:val="center"/>
        </w:trPr>
        <w:tc>
          <w:tcPr>
            <w:tcW w:w="3052" w:type="dxa"/>
          </w:tcPr>
          <w:p w14:paraId="4C37396F" w14:textId="77777777" w:rsidR="008773A2" w:rsidRPr="001010E4" w:rsidRDefault="008773A2" w:rsidP="004D1EC8">
            <w:pPr>
              <w:pStyle w:val="TableText"/>
            </w:pPr>
            <w:r w:rsidRPr="001010E4">
              <w:t>Low income</w:t>
            </w:r>
          </w:p>
        </w:tc>
        <w:tc>
          <w:tcPr>
            <w:tcW w:w="1254" w:type="dxa"/>
            <w:vAlign w:val="center"/>
          </w:tcPr>
          <w:p w14:paraId="7DA34338" w14:textId="3CCCECC8" w:rsidR="008773A2" w:rsidRPr="00FC530B" w:rsidRDefault="004B40F6" w:rsidP="004D1EC8">
            <w:pPr>
              <w:pStyle w:val="TableTextCentered"/>
            </w:pPr>
            <w:r>
              <w:t>808</w:t>
            </w:r>
          </w:p>
        </w:tc>
        <w:tc>
          <w:tcPr>
            <w:tcW w:w="1255" w:type="dxa"/>
            <w:vAlign w:val="center"/>
          </w:tcPr>
          <w:p w14:paraId="7B56C1C3" w14:textId="333F09DC" w:rsidR="008773A2" w:rsidRPr="00FC530B" w:rsidRDefault="002C5EB7" w:rsidP="004D1EC8">
            <w:pPr>
              <w:pStyle w:val="TableTextCentered"/>
            </w:pPr>
            <w:r>
              <w:t>—</w:t>
            </w:r>
          </w:p>
        </w:tc>
        <w:tc>
          <w:tcPr>
            <w:tcW w:w="1254" w:type="dxa"/>
            <w:vAlign w:val="center"/>
          </w:tcPr>
          <w:p w14:paraId="4A5450F2" w14:textId="0183108B" w:rsidR="008773A2" w:rsidRPr="00FC530B" w:rsidRDefault="002C5EB7" w:rsidP="004D1EC8">
            <w:pPr>
              <w:pStyle w:val="TableTextCentered"/>
            </w:pPr>
            <w:r w:rsidRPr="00FC530B">
              <w:t>1.8</w:t>
            </w:r>
          </w:p>
        </w:tc>
        <w:tc>
          <w:tcPr>
            <w:tcW w:w="1255" w:type="dxa"/>
            <w:vAlign w:val="center"/>
          </w:tcPr>
          <w:p w14:paraId="1FB23E8A" w14:textId="5C7E103F" w:rsidR="008773A2" w:rsidRPr="00FC530B" w:rsidRDefault="00CE0DB4" w:rsidP="004D1EC8">
            <w:pPr>
              <w:pStyle w:val="TableTextCentered"/>
            </w:pPr>
            <w:r>
              <w:t>2.7</w:t>
            </w:r>
          </w:p>
        </w:tc>
        <w:tc>
          <w:tcPr>
            <w:tcW w:w="1255" w:type="dxa"/>
          </w:tcPr>
          <w:p w14:paraId="1415F9D2" w14:textId="47E52BB0" w:rsidR="008773A2" w:rsidRPr="00FC530B" w:rsidRDefault="004B40F6" w:rsidP="004D1EC8">
            <w:pPr>
              <w:pStyle w:val="TableTextCentered"/>
            </w:pPr>
            <w:r>
              <w:rPr>
                <w:rFonts w:ascii="Franklin Gothic Book" w:hAnsi="Franklin Gothic Book"/>
                <w:szCs w:val="20"/>
              </w:rPr>
              <w:t>2.1</w:t>
            </w:r>
          </w:p>
        </w:tc>
      </w:tr>
      <w:tr w:rsidR="008773A2" w:rsidRPr="000E2C7D" w14:paraId="1819A6B5" w14:textId="77777777" w:rsidTr="00954E2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D4015CA" w14:textId="79320A01" w:rsidR="008773A2" w:rsidRPr="001010E4" w:rsidRDefault="008773A2" w:rsidP="004D1EC8">
            <w:pPr>
              <w:pStyle w:val="TableText"/>
            </w:pPr>
            <w:r w:rsidRPr="001010E4">
              <w:rPr>
                <w:spacing w:val="-4"/>
              </w:rPr>
              <w:t>E</w:t>
            </w:r>
            <w:r w:rsidR="00296455">
              <w:rPr>
                <w:spacing w:val="-4"/>
              </w:rPr>
              <w:t>nglish Learner</w:t>
            </w:r>
          </w:p>
        </w:tc>
        <w:tc>
          <w:tcPr>
            <w:tcW w:w="1254" w:type="dxa"/>
            <w:vAlign w:val="center"/>
          </w:tcPr>
          <w:p w14:paraId="2E90C2EC" w14:textId="3B698734" w:rsidR="008773A2" w:rsidRPr="00FC530B" w:rsidRDefault="004B40F6" w:rsidP="004D1EC8">
            <w:pPr>
              <w:pStyle w:val="TableTextCentered"/>
            </w:pPr>
            <w:r>
              <w:t>78</w:t>
            </w:r>
          </w:p>
        </w:tc>
        <w:tc>
          <w:tcPr>
            <w:tcW w:w="1255" w:type="dxa"/>
            <w:vAlign w:val="center"/>
          </w:tcPr>
          <w:p w14:paraId="029297BA" w14:textId="1C1E6490" w:rsidR="008773A2" w:rsidRPr="00FC530B" w:rsidRDefault="002C5EB7" w:rsidP="004D1EC8">
            <w:pPr>
              <w:pStyle w:val="TableTextCentered"/>
            </w:pPr>
            <w:r>
              <w:t>—</w:t>
            </w:r>
          </w:p>
        </w:tc>
        <w:tc>
          <w:tcPr>
            <w:tcW w:w="1254" w:type="dxa"/>
            <w:vAlign w:val="center"/>
          </w:tcPr>
          <w:p w14:paraId="4CD372B1" w14:textId="24B6D6FC" w:rsidR="008773A2" w:rsidRPr="00FC530B" w:rsidRDefault="002C5EB7" w:rsidP="004D1EC8">
            <w:pPr>
              <w:pStyle w:val="TableTextCentered"/>
            </w:pPr>
            <w:r>
              <w:t>—</w:t>
            </w:r>
          </w:p>
        </w:tc>
        <w:tc>
          <w:tcPr>
            <w:tcW w:w="1255" w:type="dxa"/>
            <w:vAlign w:val="center"/>
          </w:tcPr>
          <w:p w14:paraId="66E3CC03" w14:textId="6826CA34" w:rsidR="008773A2" w:rsidRPr="00FC530B" w:rsidRDefault="00CB2899" w:rsidP="004D1EC8">
            <w:pPr>
              <w:pStyle w:val="TableTextCentered"/>
            </w:pPr>
            <w:r>
              <w:t>--</w:t>
            </w:r>
          </w:p>
        </w:tc>
        <w:tc>
          <w:tcPr>
            <w:tcW w:w="1255" w:type="dxa"/>
          </w:tcPr>
          <w:p w14:paraId="4C168C85" w14:textId="3DC9ECDC" w:rsidR="008773A2" w:rsidRPr="00FC530B" w:rsidRDefault="004B40F6" w:rsidP="004D1EC8">
            <w:pPr>
              <w:pStyle w:val="TableTextCentered"/>
            </w:pPr>
            <w:r>
              <w:rPr>
                <w:rFonts w:ascii="Franklin Gothic Book" w:hAnsi="Franklin Gothic Book"/>
                <w:szCs w:val="20"/>
              </w:rPr>
              <w:t>1.3</w:t>
            </w:r>
          </w:p>
        </w:tc>
      </w:tr>
      <w:tr w:rsidR="008773A2" w:rsidRPr="000E2C7D" w14:paraId="200E5DF7" w14:textId="77777777" w:rsidTr="00954E20">
        <w:trPr>
          <w:jc w:val="center"/>
        </w:trPr>
        <w:tc>
          <w:tcPr>
            <w:tcW w:w="3052" w:type="dxa"/>
          </w:tcPr>
          <w:p w14:paraId="2B1D1FCF" w14:textId="77777777" w:rsidR="008773A2" w:rsidRPr="001010E4" w:rsidRDefault="008773A2" w:rsidP="004D1EC8">
            <w:pPr>
              <w:pStyle w:val="TableText"/>
            </w:pPr>
            <w:r w:rsidRPr="001010E4">
              <w:t>Students w/disabilities</w:t>
            </w:r>
          </w:p>
        </w:tc>
        <w:tc>
          <w:tcPr>
            <w:tcW w:w="1254" w:type="dxa"/>
            <w:vAlign w:val="center"/>
          </w:tcPr>
          <w:p w14:paraId="175A0891" w14:textId="3467ACDE" w:rsidR="008773A2" w:rsidRPr="00FC530B" w:rsidRDefault="004B40F6" w:rsidP="004D1EC8">
            <w:pPr>
              <w:pStyle w:val="TableTextCentered"/>
            </w:pPr>
            <w:r>
              <w:t>342</w:t>
            </w:r>
          </w:p>
        </w:tc>
        <w:tc>
          <w:tcPr>
            <w:tcW w:w="1255" w:type="dxa"/>
            <w:vAlign w:val="center"/>
          </w:tcPr>
          <w:p w14:paraId="74075746" w14:textId="2FBE92D7" w:rsidR="008773A2" w:rsidRPr="00FC530B" w:rsidRDefault="002C5EB7" w:rsidP="004D1EC8">
            <w:pPr>
              <w:pStyle w:val="TableTextCentered"/>
            </w:pPr>
            <w:r w:rsidRPr="00FC530B">
              <w:t>0.3</w:t>
            </w:r>
          </w:p>
        </w:tc>
        <w:tc>
          <w:tcPr>
            <w:tcW w:w="1254" w:type="dxa"/>
            <w:vAlign w:val="center"/>
          </w:tcPr>
          <w:p w14:paraId="58AC05E6" w14:textId="116F58CD" w:rsidR="008773A2" w:rsidRPr="00FC530B" w:rsidRDefault="002C5EB7" w:rsidP="004D1EC8">
            <w:pPr>
              <w:pStyle w:val="TableTextCentered"/>
            </w:pPr>
            <w:r w:rsidRPr="00FC530B">
              <w:t>3.1</w:t>
            </w:r>
          </w:p>
        </w:tc>
        <w:tc>
          <w:tcPr>
            <w:tcW w:w="1255" w:type="dxa"/>
            <w:vAlign w:val="center"/>
          </w:tcPr>
          <w:p w14:paraId="5A6B30EE" w14:textId="3B0A373A" w:rsidR="008773A2" w:rsidRPr="00FC530B" w:rsidRDefault="00CB2899" w:rsidP="004D1EC8">
            <w:pPr>
              <w:pStyle w:val="TableTextCentered"/>
            </w:pPr>
            <w:r>
              <w:t>2.6</w:t>
            </w:r>
          </w:p>
        </w:tc>
        <w:tc>
          <w:tcPr>
            <w:tcW w:w="1255" w:type="dxa"/>
          </w:tcPr>
          <w:p w14:paraId="5D40F546" w14:textId="0690794F" w:rsidR="008773A2" w:rsidRPr="00FC530B" w:rsidRDefault="004B40F6" w:rsidP="004D1EC8">
            <w:pPr>
              <w:pStyle w:val="TableTextCentered"/>
            </w:pPr>
            <w:r>
              <w:rPr>
                <w:rFonts w:ascii="Franklin Gothic Book" w:hAnsi="Franklin Gothic Book"/>
                <w:szCs w:val="20"/>
              </w:rPr>
              <w:t>2.5</w:t>
            </w:r>
          </w:p>
        </w:tc>
      </w:tr>
    </w:tbl>
    <w:p w14:paraId="09A53BBE" w14:textId="075D2E9A" w:rsidR="008773A2" w:rsidRDefault="008773A2" w:rsidP="004D1EC8">
      <w:pPr>
        <w:pStyle w:val="TableTitle0"/>
      </w:pPr>
      <w:bookmarkStart w:id="204" w:name="_Toc147841838"/>
      <w:r w:rsidRPr="007955DD">
        <w:t>Table E</w:t>
      </w:r>
      <w:r>
        <w:t>20</w:t>
      </w:r>
      <w:r w:rsidRPr="007955DD">
        <w:t xml:space="preserve">. Out-of-School Suspension Rates by Student Group, </w:t>
      </w:r>
      <w:bookmarkEnd w:id="204"/>
      <w:r w:rsidRPr="007955DD">
        <w:t>202</w:t>
      </w:r>
      <w:r w:rsidR="008C0AF1">
        <w:t>1</w:t>
      </w:r>
      <w:r w:rsidRPr="007955DD">
        <w:t>-202</w:t>
      </w:r>
      <w:r w:rsidR="008C0AF1">
        <w:t>3</w:t>
      </w:r>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8773A2" w:rsidRPr="000E2C7D" w14:paraId="5A801A7F" w14:textId="77777777" w:rsidTr="00C802AA">
        <w:trPr>
          <w:cnfStyle w:val="100000000000" w:firstRow="1" w:lastRow="0" w:firstColumn="0" w:lastColumn="0" w:oddVBand="0" w:evenVBand="0" w:oddHBand="0" w:evenHBand="0" w:firstRowFirstColumn="0" w:firstRowLastColumn="0" w:lastRowFirstColumn="0" w:lastRowLastColumn="0"/>
          <w:jc w:val="center"/>
        </w:trPr>
        <w:tc>
          <w:tcPr>
            <w:tcW w:w="3057" w:type="dxa"/>
            <w:vAlign w:val="center"/>
          </w:tcPr>
          <w:p w14:paraId="22F1AC5C" w14:textId="77777777" w:rsidR="008773A2" w:rsidRPr="004D1EC8" w:rsidRDefault="008773A2" w:rsidP="004D1EC8">
            <w:pPr>
              <w:pStyle w:val="TableColHeadingCenter"/>
            </w:pPr>
            <w:r w:rsidRPr="004D1EC8">
              <w:t>Group</w:t>
            </w:r>
          </w:p>
        </w:tc>
        <w:tc>
          <w:tcPr>
            <w:tcW w:w="1256" w:type="dxa"/>
            <w:vAlign w:val="center"/>
          </w:tcPr>
          <w:p w14:paraId="2C6E1213" w14:textId="340E729F" w:rsidR="008773A2" w:rsidRPr="004D1EC8" w:rsidRDefault="008773A2" w:rsidP="004D1EC8">
            <w:pPr>
              <w:pStyle w:val="TableColHeadingCenter"/>
            </w:pPr>
            <w:r w:rsidRPr="004D1EC8">
              <w:t xml:space="preserve"># </w:t>
            </w:r>
            <w:r w:rsidR="00D729B3">
              <w:t>i</w:t>
            </w:r>
            <w:r w:rsidRPr="004D1EC8">
              <w:t>ncluded (202</w:t>
            </w:r>
            <w:r w:rsidR="00C802AA">
              <w:t>3</w:t>
            </w:r>
            <w:r w:rsidRPr="004D1EC8">
              <w:t>)</w:t>
            </w:r>
          </w:p>
        </w:tc>
        <w:tc>
          <w:tcPr>
            <w:tcW w:w="1258" w:type="dxa"/>
            <w:vAlign w:val="center"/>
          </w:tcPr>
          <w:p w14:paraId="15B835C7" w14:textId="09E9B5C8" w:rsidR="008773A2" w:rsidRPr="004D1EC8" w:rsidRDefault="008773A2" w:rsidP="004D1EC8">
            <w:pPr>
              <w:pStyle w:val="TableColHeadingCenter"/>
            </w:pPr>
            <w:r w:rsidRPr="004D1EC8">
              <w:t>202</w:t>
            </w:r>
            <w:r w:rsidR="005F1346">
              <w:t>1</w:t>
            </w:r>
          </w:p>
        </w:tc>
        <w:tc>
          <w:tcPr>
            <w:tcW w:w="1257" w:type="dxa"/>
            <w:vAlign w:val="center"/>
          </w:tcPr>
          <w:p w14:paraId="56F3C2B9" w14:textId="65EF615E" w:rsidR="008773A2" w:rsidRPr="004D1EC8" w:rsidRDefault="008773A2" w:rsidP="004D1EC8">
            <w:pPr>
              <w:pStyle w:val="TableColHeadingCenter"/>
            </w:pPr>
            <w:r w:rsidRPr="004D1EC8">
              <w:t>202</w:t>
            </w:r>
            <w:r w:rsidR="005F1346">
              <w:t>2</w:t>
            </w:r>
          </w:p>
        </w:tc>
        <w:tc>
          <w:tcPr>
            <w:tcW w:w="1258" w:type="dxa"/>
            <w:vAlign w:val="center"/>
          </w:tcPr>
          <w:p w14:paraId="60820C38" w14:textId="423F5144" w:rsidR="008773A2" w:rsidRPr="004D1EC8" w:rsidRDefault="008773A2" w:rsidP="004D1EC8">
            <w:pPr>
              <w:pStyle w:val="TableColHeadingCenter"/>
            </w:pPr>
            <w:r w:rsidRPr="004D1EC8">
              <w:t>2022</w:t>
            </w:r>
            <w:r w:rsidR="005F1346">
              <w:t>3</w:t>
            </w:r>
          </w:p>
        </w:tc>
        <w:tc>
          <w:tcPr>
            <w:tcW w:w="1258" w:type="dxa"/>
            <w:vAlign w:val="center"/>
          </w:tcPr>
          <w:p w14:paraId="781BB873" w14:textId="2B773754" w:rsidR="008773A2" w:rsidRPr="004D1EC8" w:rsidRDefault="008773A2" w:rsidP="004D1EC8">
            <w:pPr>
              <w:pStyle w:val="TableColHeadingCenter"/>
            </w:pPr>
            <w:r w:rsidRPr="004D1EC8">
              <w:t>State (202</w:t>
            </w:r>
            <w:r w:rsidR="005F1346">
              <w:t>3</w:t>
            </w:r>
            <w:r w:rsidRPr="004D1EC8">
              <w:t>)</w:t>
            </w:r>
          </w:p>
        </w:tc>
      </w:tr>
      <w:tr w:rsidR="008773A2" w:rsidRPr="000E2C7D" w14:paraId="02DB395B" w14:textId="77777777" w:rsidTr="00837754">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7F856AC0" w14:textId="77777777" w:rsidR="008773A2" w:rsidRPr="001010E4" w:rsidRDefault="008773A2" w:rsidP="004D1EC8">
            <w:pPr>
              <w:pStyle w:val="TableText"/>
            </w:pPr>
            <w:r w:rsidRPr="001010E4">
              <w:t>All</w:t>
            </w:r>
          </w:p>
        </w:tc>
        <w:tc>
          <w:tcPr>
            <w:tcW w:w="1256" w:type="dxa"/>
            <w:vAlign w:val="center"/>
          </w:tcPr>
          <w:p w14:paraId="3C5D482D" w14:textId="1D655DC2" w:rsidR="008773A2" w:rsidRPr="009D121C" w:rsidRDefault="008773A2" w:rsidP="004D1EC8">
            <w:pPr>
              <w:pStyle w:val="TableTextCentered"/>
            </w:pPr>
            <w:r w:rsidRPr="009D121C">
              <w:t>1,</w:t>
            </w:r>
            <w:r w:rsidR="0043549B">
              <w:t>489</w:t>
            </w:r>
          </w:p>
        </w:tc>
        <w:tc>
          <w:tcPr>
            <w:tcW w:w="1258" w:type="dxa"/>
            <w:vAlign w:val="center"/>
          </w:tcPr>
          <w:p w14:paraId="61A6CD13" w14:textId="179265BD" w:rsidR="008773A2" w:rsidRPr="009D121C" w:rsidRDefault="0043549B" w:rsidP="004D1EC8">
            <w:pPr>
              <w:pStyle w:val="TableTextCentered"/>
            </w:pPr>
            <w:r w:rsidRPr="009D121C">
              <w:t>0.6</w:t>
            </w:r>
          </w:p>
        </w:tc>
        <w:tc>
          <w:tcPr>
            <w:tcW w:w="1257" w:type="dxa"/>
            <w:vAlign w:val="center"/>
          </w:tcPr>
          <w:p w14:paraId="57162CDD" w14:textId="6655BD6E" w:rsidR="008773A2" w:rsidRPr="009D121C" w:rsidRDefault="0043549B" w:rsidP="004D1EC8">
            <w:pPr>
              <w:pStyle w:val="TableTextCentered"/>
            </w:pPr>
            <w:r w:rsidRPr="009D121C">
              <w:t>4.8</w:t>
            </w:r>
          </w:p>
        </w:tc>
        <w:tc>
          <w:tcPr>
            <w:tcW w:w="1258" w:type="dxa"/>
            <w:vAlign w:val="center"/>
          </w:tcPr>
          <w:p w14:paraId="08C407C2" w14:textId="5B8F742C" w:rsidR="008773A2" w:rsidRPr="009D121C" w:rsidRDefault="0043549B" w:rsidP="004D1EC8">
            <w:pPr>
              <w:pStyle w:val="TableTextCentered"/>
            </w:pPr>
            <w:r>
              <w:t>3</w:t>
            </w:r>
            <w:r w:rsidR="008773A2" w:rsidRPr="009D121C">
              <w:t>.8</w:t>
            </w:r>
          </w:p>
        </w:tc>
        <w:tc>
          <w:tcPr>
            <w:tcW w:w="1258" w:type="dxa"/>
          </w:tcPr>
          <w:p w14:paraId="636A5F69" w14:textId="6AB04363" w:rsidR="008773A2" w:rsidRPr="009D121C" w:rsidRDefault="0043549B" w:rsidP="004D1EC8">
            <w:pPr>
              <w:pStyle w:val="TableTextCentered"/>
            </w:pPr>
            <w:r w:rsidRPr="004B715B">
              <w:rPr>
                <w:rFonts w:ascii="Franklin Gothic Book" w:hAnsi="Franklin Gothic Book"/>
                <w:szCs w:val="20"/>
              </w:rPr>
              <w:t>2.5</w:t>
            </w:r>
          </w:p>
        </w:tc>
      </w:tr>
      <w:tr w:rsidR="008773A2" w:rsidRPr="000E2C7D" w14:paraId="2D416358" w14:textId="77777777" w:rsidTr="00837754">
        <w:trPr>
          <w:jc w:val="center"/>
        </w:trPr>
        <w:tc>
          <w:tcPr>
            <w:tcW w:w="3057" w:type="dxa"/>
          </w:tcPr>
          <w:p w14:paraId="2F34155A" w14:textId="77777777" w:rsidR="008773A2" w:rsidRPr="001010E4" w:rsidRDefault="008773A2" w:rsidP="004D1EC8">
            <w:pPr>
              <w:pStyle w:val="TableText"/>
            </w:pPr>
            <w:r w:rsidRPr="001010E4">
              <w:t>African American/Black</w:t>
            </w:r>
          </w:p>
        </w:tc>
        <w:tc>
          <w:tcPr>
            <w:tcW w:w="1256" w:type="dxa"/>
            <w:vAlign w:val="center"/>
          </w:tcPr>
          <w:p w14:paraId="7C23E780" w14:textId="54CA8D14" w:rsidR="008773A2" w:rsidRPr="009D121C" w:rsidRDefault="0043549B" w:rsidP="004D1EC8">
            <w:pPr>
              <w:pStyle w:val="TableTextCentered"/>
            </w:pPr>
            <w:r>
              <w:t>42</w:t>
            </w:r>
          </w:p>
        </w:tc>
        <w:tc>
          <w:tcPr>
            <w:tcW w:w="1258" w:type="dxa"/>
            <w:vAlign w:val="center"/>
          </w:tcPr>
          <w:p w14:paraId="08750720" w14:textId="77D07851" w:rsidR="008773A2" w:rsidRPr="009D121C" w:rsidRDefault="00105DD6" w:rsidP="004D1EC8">
            <w:pPr>
              <w:pStyle w:val="TableTextCentered"/>
            </w:pPr>
            <w:r>
              <w:t>—</w:t>
            </w:r>
          </w:p>
        </w:tc>
        <w:tc>
          <w:tcPr>
            <w:tcW w:w="1257" w:type="dxa"/>
            <w:vAlign w:val="center"/>
          </w:tcPr>
          <w:p w14:paraId="0C9F0037" w14:textId="13A4A959" w:rsidR="008773A2" w:rsidRPr="009D121C" w:rsidRDefault="0043549B" w:rsidP="004D1EC8">
            <w:pPr>
              <w:pStyle w:val="TableTextCentered"/>
            </w:pPr>
            <w:r w:rsidRPr="009D121C">
              <w:t>14.0</w:t>
            </w:r>
          </w:p>
        </w:tc>
        <w:tc>
          <w:tcPr>
            <w:tcW w:w="1258" w:type="dxa"/>
            <w:vAlign w:val="center"/>
          </w:tcPr>
          <w:p w14:paraId="4AD7EA30" w14:textId="34966149" w:rsidR="008773A2" w:rsidRPr="009D121C" w:rsidRDefault="0043549B" w:rsidP="004D1EC8">
            <w:pPr>
              <w:pStyle w:val="TableTextCentered"/>
            </w:pPr>
            <w:r>
              <w:t>--</w:t>
            </w:r>
          </w:p>
        </w:tc>
        <w:tc>
          <w:tcPr>
            <w:tcW w:w="1258" w:type="dxa"/>
          </w:tcPr>
          <w:p w14:paraId="584013B8" w14:textId="07160CBA" w:rsidR="008773A2" w:rsidRPr="009D121C" w:rsidRDefault="0043549B" w:rsidP="004D1EC8">
            <w:pPr>
              <w:pStyle w:val="TableTextCentered"/>
            </w:pPr>
            <w:r w:rsidRPr="004B715B">
              <w:rPr>
                <w:rFonts w:ascii="Franklin Gothic Book" w:hAnsi="Franklin Gothic Book"/>
                <w:szCs w:val="20"/>
              </w:rPr>
              <w:t>5.0</w:t>
            </w:r>
          </w:p>
        </w:tc>
      </w:tr>
      <w:tr w:rsidR="008773A2" w:rsidRPr="000E2C7D" w14:paraId="62B788E4" w14:textId="77777777" w:rsidTr="00837754">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408CF738" w14:textId="77777777" w:rsidR="008773A2" w:rsidRPr="001010E4" w:rsidRDefault="008773A2" w:rsidP="004D1EC8">
            <w:pPr>
              <w:pStyle w:val="TableText"/>
            </w:pPr>
            <w:r w:rsidRPr="001010E4">
              <w:t>Asian</w:t>
            </w:r>
          </w:p>
        </w:tc>
        <w:tc>
          <w:tcPr>
            <w:tcW w:w="1256" w:type="dxa"/>
            <w:vAlign w:val="center"/>
          </w:tcPr>
          <w:p w14:paraId="7AF4E76C" w14:textId="7993270B" w:rsidR="008773A2" w:rsidRPr="009D121C" w:rsidRDefault="0043549B" w:rsidP="004D1EC8">
            <w:pPr>
              <w:pStyle w:val="TableTextCentered"/>
            </w:pPr>
            <w:r>
              <w:t>24</w:t>
            </w:r>
          </w:p>
        </w:tc>
        <w:tc>
          <w:tcPr>
            <w:tcW w:w="1258" w:type="dxa"/>
            <w:vAlign w:val="center"/>
          </w:tcPr>
          <w:p w14:paraId="205F1066" w14:textId="6637A629" w:rsidR="008773A2" w:rsidRPr="009D121C" w:rsidRDefault="00105DD6" w:rsidP="004D1EC8">
            <w:pPr>
              <w:pStyle w:val="TableTextCentered"/>
            </w:pPr>
            <w:r>
              <w:t>—</w:t>
            </w:r>
          </w:p>
        </w:tc>
        <w:tc>
          <w:tcPr>
            <w:tcW w:w="1257" w:type="dxa"/>
            <w:vAlign w:val="center"/>
          </w:tcPr>
          <w:p w14:paraId="7A04DDC3" w14:textId="7FEE4E4E" w:rsidR="008773A2" w:rsidRPr="009D121C" w:rsidRDefault="00105DD6" w:rsidP="004D1EC8">
            <w:pPr>
              <w:pStyle w:val="TableTextCentered"/>
            </w:pPr>
            <w:r>
              <w:t>—</w:t>
            </w:r>
          </w:p>
        </w:tc>
        <w:tc>
          <w:tcPr>
            <w:tcW w:w="1258" w:type="dxa"/>
            <w:vAlign w:val="center"/>
          </w:tcPr>
          <w:p w14:paraId="27BC7156" w14:textId="2E00E586" w:rsidR="008773A2" w:rsidRPr="009D121C" w:rsidRDefault="0043549B" w:rsidP="004D1EC8">
            <w:pPr>
              <w:pStyle w:val="TableTextCentered"/>
            </w:pPr>
            <w:r>
              <w:t>--</w:t>
            </w:r>
          </w:p>
        </w:tc>
        <w:tc>
          <w:tcPr>
            <w:tcW w:w="1258" w:type="dxa"/>
          </w:tcPr>
          <w:p w14:paraId="0354AE83" w14:textId="73F2F44A" w:rsidR="008773A2" w:rsidRPr="009D121C" w:rsidRDefault="008773A2" w:rsidP="004D1EC8">
            <w:pPr>
              <w:pStyle w:val="TableTextCentered"/>
            </w:pPr>
            <w:r w:rsidRPr="004B715B">
              <w:rPr>
                <w:rFonts w:ascii="Franklin Gothic Book" w:hAnsi="Franklin Gothic Book"/>
                <w:szCs w:val="20"/>
              </w:rPr>
              <w:t>0.</w:t>
            </w:r>
            <w:r w:rsidR="0043549B" w:rsidRPr="004B715B">
              <w:rPr>
                <w:rFonts w:ascii="Franklin Gothic Book" w:hAnsi="Franklin Gothic Book"/>
                <w:szCs w:val="20"/>
              </w:rPr>
              <w:t>6</w:t>
            </w:r>
          </w:p>
        </w:tc>
      </w:tr>
      <w:tr w:rsidR="008773A2" w:rsidRPr="000E2C7D" w14:paraId="30DD1AB7" w14:textId="77777777" w:rsidTr="00837754">
        <w:trPr>
          <w:jc w:val="center"/>
        </w:trPr>
        <w:tc>
          <w:tcPr>
            <w:tcW w:w="3057" w:type="dxa"/>
          </w:tcPr>
          <w:p w14:paraId="360B809A" w14:textId="77777777" w:rsidR="008773A2" w:rsidRPr="001010E4" w:rsidRDefault="008773A2" w:rsidP="004D1EC8">
            <w:pPr>
              <w:pStyle w:val="TableText"/>
            </w:pPr>
            <w:r w:rsidRPr="001010E4">
              <w:t>Hispanic/Latino</w:t>
            </w:r>
          </w:p>
        </w:tc>
        <w:tc>
          <w:tcPr>
            <w:tcW w:w="1256" w:type="dxa"/>
            <w:vAlign w:val="center"/>
          </w:tcPr>
          <w:p w14:paraId="72516264" w14:textId="1D4DD360" w:rsidR="008773A2" w:rsidRPr="009D121C" w:rsidRDefault="0043549B" w:rsidP="004D1EC8">
            <w:pPr>
              <w:pStyle w:val="TableTextCentered"/>
            </w:pPr>
            <w:r>
              <w:t>298</w:t>
            </w:r>
          </w:p>
        </w:tc>
        <w:tc>
          <w:tcPr>
            <w:tcW w:w="1258" w:type="dxa"/>
            <w:vAlign w:val="center"/>
          </w:tcPr>
          <w:p w14:paraId="37389D5A" w14:textId="56010F7A" w:rsidR="008773A2" w:rsidRPr="009D121C" w:rsidRDefault="0043549B" w:rsidP="004D1EC8">
            <w:pPr>
              <w:pStyle w:val="TableTextCentered"/>
            </w:pPr>
            <w:r>
              <w:t>—</w:t>
            </w:r>
          </w:p>
        </w:tc>
        <w:tc>
          <w:tcPr>
            <w:tcW w:w="1257" w:type="dxa"/>
            <w:vAlign w:val="center"/>
          </w:tcPr>
          <w:p w14:paraId="11F94576" w14:textId="01BB8CB2" w:rsidR="008773A2" w:rsidRPr="009D121C" w:rsidRDefault="0043549B" w:rsidP="004D1EC8">
            <w:pPr>
              <w:pStyle w:val="TableTextCentered"/>
            </w:pPr>
            <w:r w:rsidRPr="009D121C">
              <w:t>6.5</w:t>
            </w:r>
          </w:p>
        </w:tc>
        <w:tc>
          <w:tcPr>
            <w:tcW w:w="1258" w:type="dxa"/>
            <w:vAlign w:val="center"/>
          </w:tcPr>
          <w:p w14:paraId="22EA8973" w14:textId="010D3EEE" w:rsidR="008773A2" w:rsidRPr="009D121C" w:rsidRDefault="008773A2" w:rsidP="004D1EC8">
            <w:pPr>
              <w:pStyle w:val="TableTextCentered"/>
            </w:pPr>
            <w:r w:rsidRPr="009D121C">
              <w:t>5</w:t>
            </w:r>
            <w:r w:rsidR="0043549B">
              <w:t>.0</w:t>
            </w:r>
          </w:p>
        </w:tc>
        <w:tc>
          <w:tcPr>
            <w:tcW w:w="1258" w:type="dxa"/>
          </w:tcPr>
          <w:p w14:paraId="1AA7C27E" w14:textId="4A92A7FA" w:rsidR="008773A2" w:rsidRPr="009D121C" w:rsidRDefault="0043549B" w:rsidP="004D1EC8">
            <w:pPr>
              <w:pStyle w:val="TableTextCentered"/>
            </w:pPr>
            <w:r w:rsidRPr="004B715B">
              <w:rPr>
                <w:rFonts w:ascii="Franklin Gothic Book" w:hAnsi="Franklin Gothic Book"/>
                <w:szCs w:val="20"/>
              </w:rPr>
              <w:t>3</w:t>
            </w:r>
            <w:r w:rsidR="008773A2" w:rsidRPr="004B715B">
              <w:rPr>
                <w:rFonts w:ascii="Franklin Gothic Book" w:hAnsi="Franklin Gothic Book"/>
                <w:szCs w:val="20"/>
              </w:rPr>
              <w:t>.9</w:t>
            </w:r>
          </w:p>
        </w:tc>
      </w:tr>
      <w:tr w:rsidR="008773A2" w:rsidRPr="000E2C7D" w14:paraId="5371D718" w14:textId="77777777" w:rsidTr="00837754">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2D56A823" w14:textId="77777777" w:rsidR="008773A2" w:rsidRPr="001010E4" w:rsidRDefault="008773A2" w:rsidP="004D1EC8">
            <w:pPr>
              <w:pStyle w:val="TableText"/>
            </w:pPr>
            <w:r w:rsidRPr="001010E4">
              <w:rPr>
                <w:rFonts w:cstheme="minorHAnsi"/>
              </w:rPr>
              <w:t>Multi-Race, non-Hispanic/Latino</w:t>
            </w:r>
          </w:p>
        </w:tc>
        <w:tc>
          <w:tcPr>
            <w:tcW w:w="1256" w:type="dxa"/>
            <w:vAlign w:val="center"/>
          </w:tcPr>
          <w:p w14:paraId="707D0F65" w14:textId="7B47A981" w:rsidR="008773A2" w:rsidRPr="009D121C" w:rsidRDefault="0043549B" w:rsidP="004D1EC8">
            <w:pPr>
              <w:pStyle w:val="TableTextCentered"/>
            </w:pPr>
            <w:r>
              <w:t>58</w:t>
            </w:r>
          </w:p>
        </w:tc>
        <w:tc>
          <w:tcPr>
            <w:tcW w:w="1258" w:type="dxa"/>
            <w:vAlign w:val="center"/>
          </w:tcPr>
          <w:p w14:paraId="08C476E1" w14:textId="537ADD7E" w:rsidR="008773A2" w:rsidRPr="009D121C" w:rsidRDefault="00105DD6" w:rsidP="004D1EC8">
            <w:pPr>
              <w:pStyle w:val="TableTextCentered"/>
            </w:pPr>
            <w:r>
              <w:t>—</w:t>
            </w:r>
          </w:p>
        </w:tc>
        <w:tc>
          <w:tcPr>
            <w:tcW w:w="1257" w:type="dxa"/>
            <w:vAlign w:val="center"/>
          </w:tcPr>
          <w:p w14:paraId="7411397A" w14:textId="2B8FFBC6" w:rsidR="008773A2" w:rsidRPr="009D121C" w:rsidRDefault="00105DD6" w:rsidP="004D1EC8">
            <w:pPr>
              <w:pStyle w:val="TableTextCentered"/>
            </w:pPr>
            <w:r>
              <w:t>—</w:t>
            </w:r>
          </w:p>
        </w:tc>
        <w:tc>
          <w:tcPr>
            <w:tcW w:w="1258" w:type="dxa"/>
            <w:vAlign w:val="center"/>
          </w:tcPr>
          <w:p w14:paraId="53D6EFCF" w14:textId="71B5D4C6" w:rsidR="008773A2" w:rsidRPr="009D121C" w:rsidRDefault="0043549B" w:rsidP="004D1EC8">
            <w:pPr>
              <w:pStyle w:val="TableTextCentered"/>
            </w:pPr>
            <w:r>
              <w:t>--</w:t>
            </w:r>
          </w:p>
        </w:tc>
        <w:tc>
          <w:tcPr>
            <w:tcW w:w="1258" w:type="dxa"/>
          </w:tcPr>
          <w:p w14:paraId="77BAC704" w14:textId="77430DA4" w:rsidR="008773A2" w:rsidRPr="009D121C" w:rsidRDefault="008773A2" w:rsidP="004D1EC8">
            <w:pPr>
              <w:pStyle w:val="TableTextCentered"/>
            </w:pPr>
            <w:r w:rsidRPr="004B715B">
              <w:rPr>
                <w:rFonts w:ascii="Franklin Gothic Book" w:hAnsi="Franklin Gothic Book"/>
                <w:szCs w:val="20"/>
              </w:rPr>
              <w:t>3.</w:t>
            </w:r>
            <w:r w:rsidR="0043549B" w:rsidRPr="004B715B">
              <w:rPr>
                <w:rFonts w:ascii="Franklin Gothic Book" w:hAnsi="Franklin Gothic Book"/>
                <w:szCs w:val="20"/>
              </w:rPr>
              <w:t>0</w:t>
            </w:r>
          </w:p>
        </w:tc>
      </w:tr>
      <w:tr w:rsidR="008773A2" w:rsidRPr="000E2C7D" w14:paraId="77EC0469" w14:textId="77777777" w:rsidTr="00837754">
        <w:trPr>
          <w:jc w:val="center"/>
        </w:trPr>
        <w:tc>
          <w:tcPr>
            <w:tcW w:w="3057" w:type="dxa"/>
          </w:tcPr>
          <w:p w14:paraId="51558A43" w14:textId="77777777" w:rsidR="008773A2" w:rsidRPr="001010E4" w:rsidRDefault="008773A2" w:rsidP="004D1EC8">
            <w:pPr>
              <w:pStyle w:val="TableText"/>
            </w:pPr>
            <w:r w:rsidRPr="001010E4">
              <w:t>Native American</w:t>
            </w:r>
          </w:p>
        </w:tc>
        <w:tc>
          <w:tcPr>
            <w:tcW w:w="1256" w:type="dxa"/>
            <w:vAlign w:val="center"/>
          </w:tcPr>
          <w:p w14:paraId="59A5FE4F" w14:textId="073EAAB6" w:rsidR="008773A2" w:rsidRPr="009D121C" w:rsidRDefault="008773A2" w:rsidP="004D1EC8">
            <w:pPr>
              <w:pStyle w:val="TableTextCentered"/>
            </w:pPr>
            <w:r w:rsidRPr="009D121C">
              <w:t>3</w:t>
            </w:r>
          </w:p>
        </w:tc>
        <w:tc>
          <w:tcPr>
            <w:tcW w:w="1258" w:type="dxa"/>
            <w:vAlign w:val="center"/>
          </w:tcPr>
          <w:p w14:paraId="501A11F6" w14:textId="57D202BD" w:rsidR="008773A2" w:rsidRPr="009D121C" w:rsidRDefault="00105DD6" w:rsidP="004D1EC8">
            <w:pPr>
              <w:pStyle w:val="TableTextCentered"/>
            </w:pPr>
            <w:r>
              <w:t>—</w:t>
            </w:r>
          </w:p>
        </w:tc>
        <w:tc>
          <w:tcPr>
            <w:tcW w:w="1257" w:type="dxa"/>
            <w:vAlign w:val="center"/>
          </w:tcPr>
          <w:p w14:paraId="132FEE79" w14:textId="2EBFF855" w:rsidR="008773A2" w:rsidRPr="009D121C" w:rsidRDefault="00105DD6" w:rsidP="004D1EC8">
            <w:pPr>
              <w:pStyle w:val="TableTextCentered"/>
            </w:pPr>
            <w:r>
              <w:t>—</w:t>
            </w:r>
          </w:p>
        </w:tc>
        <w:tc>
          <w:tcPr>
            <w:tcW w:w="1258" w:type="dxa"/>
            <w:vAlign w:val="center"/>
          </w:tcPr>
          <w:p w14:paraId="30DC6536" w14:textId="3D28AA65" w:rsidR="008773A2" w:rsidRPr="009D121C" w:rsidRDefault="0043549B" w:rsidP="004D1EC8">
            <w:pPr>
              <w:pStyle w:val="TableTextCentered"/>
            </w:pPr>
            <w:r>
              <w:t>--</w:t>
            </w:r>
          </w:p>
        </w:tc>
        <w:tc>
          <w:tcPr>
            <w:tcW w:w="1258" w:type="dxa"/>
          </w:tcPr>
          <w:p w14:paraId="12238683" w14:textId="626F3507" w:rsidR="008773A2" w:rsidRPr="009D121C" w:rsidRDefault="008773A2" w:rsidP="004D1EC8">
            <w:pPr>
              <w:pStyle w:val="TableTextCentered"/>
            </w:pPr>
            <w:r w:rsidRPr="004B715B">
              <w:rPr>
                <w:rFonts w:ascii="Franklin Gothic Book" w:hAnsi="Franklin Gothic Book"/>
                <w:szCs w:val="20"/>
              </w:rPr>
              <w:t>4.</w:t>
            </w:r>
            <w:r w:rsidR="0043549B" w:rsidRPr="004B715B">
              <w:rPr>
                <w:rFonts w:ascii="Franklin Gothic Book" w:hAnsi="Franklin Gothic Book"/>
                <w:szCs w:val="20"/>
              </w:rPr>
              <w:t>1</w:t>
            </w:r>
          </w:p>
        </w:tc>
      </w:tr>
      <w:tr w:rsidR="008773A2" w:rsidRPr="000E2C7D" w14:paraId="0DD8D56B" w14:textId="77777777" w:rsidTr="00837754">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34723285" w14:textId="77777777" w:rsidR="008773A2" w:rsidRPr="001010E4" w:rsidRDefault="008773A2" w:rsidP="004D1EC8">
            <w:pPr>
              <w:pStyle w:val="TableText"/>
            </w:pPr>
            <w:r w:rsidRPr="001010E4">
              <w:rPr>
                <w:rFonts w:eastAsia="Times New Roman"/>
                <w:spacing w:val="-4"/>
              </w:rPr>
              <w:t>Native Hawaiian, Pacific Islander</w:t>
            </w:r>
          </w:p>
        </w:tc>
        <w:tc>
          <w:tcPr>
            <w:tcW w:w="1256" w:type="dxa"/>
            <w:vAlign w:val="center"/>
          </w:tcPr>
          <w:p w14:paraId="1C08F442" w14:textId="0A27AA83" w:rsidR="008773A2" w:rsidRPr="009D121C" w:rsidRDefault="008773A2" w:rsidP="004D1EC8">
            <w:pPr>
              <w:pStyle w:val="TableTextCentered"/>
            </w:pPr>
            <w:r w:rsidRPr="009D121C">
              <w:t>0</w:t>
            </w:r>
          </w:p>
        </w:tc>
        <w:tc>
          <w:tcPr>
            <w:tcW w:w="1258" w:type="dxa"/>
            <w:vAlign w:val="center"/>
          </w:tcPr>
          <w:p w14:paraId="1E8F3696" w14:textId="38734C5C" w:rsidR="008773A2" w:rsidRPr="009D121C" w:rsidRDefault="00105DD6" w:rsidP="004D1EC8">
            <w:pPr>
              <w:pStyle w:val="TableTextCentered"/>
            </w:pPr>
            <w:r>
              <w:t>—</w:t>
            </w:r>
          </w:p>
        </w:tc>
        <w:tc>
          <w:tcPr>
            <w:tcW w:w="1257" w:type="dxa"/>
            <w:vAlign w:val="center"/>
          </w:tcPr>
          <w:p w14:paraId="772DCB37" w14:textId="3A453705" w:rsidR="008773A2" w:rsidRPr="009D121C" w:rsidRDefault="00105DD6" w:rsidP="004D1EC8">
            <w:pPr>
              <w:pStyle w:val="TableTextCentered"/>
            </w:pPr>
            <w:r>
              <w:t>—</w:t>
            </w:r>
          </w:p>
        </w:tc>
        <w:tc>
          <w:tcPr>
            <w:tcW w:w="1258" w:type="dxa"/>
            <w:vAlign w:val="center"/>
          </w:tcPr>
          <w:p w14:paraId="32D9FC0F" w14:textId="6C7F494C" w:rsidR="008773A2" w:rsidRPr="009D121C" w:rsidRDefault="0043549B" w:rsidP="004D1EC8">
            <w:pPr>
              <w:pStyle w:val="TableTextCentered"/>
            </w:pPr>
            <w:r>
              <w:t>--</w:t>
            </w:r>
          </w:p>
        </w:tc>
        <w:tc>
          <w:tcPr>
            <w:tcW w:w="1258" w:type="dxa"/>
          </w:tcPr>
          <w:p w14:paraId="6FA7A7AF" w14:textId="5F522F79" w:rsidR="008773A2" w:rsidRPr="009D121C" w:rsidRDefault="008773A2" w:rsidP="004D1EC8">
            <w:pPr>
              <w:pStyle w:val="TableTextCentered"/>
            </w:pPr>
            <w:r w:rsidRPr="004B715B">
              <w:rPr>
                <w:rFonts w:ascii="Franklin Gothic Book" w:hAnsi="Franklin Gothic Book"/>
                <w:szCs w:val="20"/>
              </w:rPr>
              <w:t>3.</w:t>
            </w:r>
            <w:r w:rsidR="0043549B" w:rsidRPr="004B715B">
              <w:rPr>
                <w:rFonts w:ascii="Franklin Gothic Book" w:hAnsi="Franklin Gothic Book"/>
                <w:szCs w:val="20"/>
              </w:rPr>
              <w:t>1</w:t>
            </w:r>
          </w:p>
        </w:tc>
      </w:tr>
      <w:tr w:rsidR="008773A2" w:rsidRPr="000E2C7D" w14:paraId="087061CE" w14:textId="77777777" w:rsidTr="00837754">
        <w:trPr>
          <w:jc w:val="center"/>
        </w:trPr>
        <w:tc>
          <w:tcPr>
            <w:tcW w:w="3057" w:type="dxa"/>
          </w:tcPr>
          <w:p w14:paraId="528032A0" w14:textId="77777777" w:rsidR="008773A2" w:rsidRPr="001010E4" w:rsidRDefault="008773A2" w:rsidP="004D1EC8">
            <w:pPr>
              <w:pStyle w:val="TableText"/>
            </w:pPr>
            <w:r w:rsidRPr="001010E4">
              <w:t>White</w:t>
            </w:r>
          </w:p>
        </w:tc>
        <w:tc>
          <w:tcPr>
            <w:tcW w:w="1256" w:type="dxa"/>
            <w:vAlign w:val="center"/>
          </w:tcPr>
          <w:p w14:paraId="1B230C47" w14:textId="2EC52561" w:rsidR="008773A2" w:rsidRPr="009D121C" w:rsidRDefault="008773A2" w:rsidP="004D1EC8">
            <w:pPr>
              <w:pStyle w:val="TableTextCentered"/>
            </w:pPr>
            <w:r w:rsidRPr="009D121C">
              <w:t>1,</w:t>
            </w:r>
            <w:r w:rsidR="0043549B">
              <w:t>064</w:t>
            </w:r>
          </w:p>
        </w:tc>
        <w:tc>
          <w:tcPr>
            <w:tcW w:w="1258" w:type="dxa"/>
            <w:vAlign w:val="center"/>
          </w:tcPr>
          <w:p w14:paraId="2A9AC5B4" w14:textId="7062599A" w:rsidR="008773A2" w:rsidRPr="009D121C" w:rsidRDefault="008773A2" w:rsidP="004D1EC8">
            <w:pPr>
              <w:pStyle w:val="TableTextCentered"/>
            </w:pPr>
            <w:r w:rsidRPr="009D121C">
              <w:t>0.</w:t>
            </w:r>
            <w:r w:rsidR="0043549B" w:rsidRPr="009D121C">
              <w:t>7</w:t>
            </w:r>
          </w:p>
        </w:tc>
        <w:tc>
          <w:tcPr>
            <w:tcW w:w="1257" w:type="dxa"/>
            <w:vAlign w:val="center"/>
          </w:tcPr>
          <w:p w14:paraId="0E9F4FED" w14:textId="08145ED0" w:rsidR="008773A2" w:rsidRPr="009D121C" w:rsidRDefault="0043549B" w:rsidP="004D1EC8">
            <w:pPr>
              <w:pStyle w:val="TableTextCentered"/>
            </w:pPr>
            <w:r w:rsidRPr="009D121C">
              <w:t>4.3</w:t>
            </w:r>
          </w:p>
        </w:tc>
        <w:tc>
          <w:tcPr>
            <w:tcW w:w="1258" w:type="dxa"/>
            <w:vAlign w:val="center"/>
          </w:tcPr>
          <w:p w14:paraId="10CA0028" w14:textId="22F5212C" w:rsidR="008773A2" w:rsidRPr="009D121C" w:rsidRDefault="008773A2" w:rsidP="004D1EC8">
            <w:pPr>
              <w:pStyle w:val="TableTextCentered"/>
            </w:pPr>
            <w:r w:rsidRPr="009D121C">
              <w:t>3</w:t>
            </w:r>
            <w:r w:rsidR="0043549B">
              <w:t>.7</w:t>
            </w:r>
          </w:p>
        </w:tc>
        <w:tc>
          <w:tcPr>
            <w:tcW w:w="1258" w:type="dxa"/>
          </w:tcPr>
          <w:p w14:paraId="3074B5D4" w14:textId="6EF41E4E" w:rsidR="008773A2" w:rsidRPr="009D121C" w:rsidRDefault="008773A2" w:rsidP="004D1EC8">
            <w:pPr>
              <w:pStyle w:val="TableTextCentered"/>
            </w:pPr>
            <w:r w:rsidRPr="004B715B">
              <w:rPr>
                <w:rFonts w:ascii="Franklin Gothic Book" w:hAnsi="Franklin Gothic Book"/>
                <w:szCs w:val="20"/>
              </w:rPr>
              <w:t>1</w:t>
            </w:r>
            <w:r w:rsidR="0043549B" w:rsidRPr="004B715B">
              <w:rPr>
                <w:rFonts w:ascii="Franklin Gothic Book" w:hAnsi="Franklin Gothic Book"/>
                <w:szCs w:val="20"/>
              </w:rPr>
              <w:t>.6</w:t>
            </w:r>
          </w:p>
        </w:tc>
      </w:tr>
      <w:tr w:rsidR="008773A2" w:rsidRPr="000E2C7D" w14:paraId="5F6CCFC6" w14:textId="77777777" w:rsidTr="00837754">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5A64E2DE" w14:textId="77777777" w:rsidR="008773A2" w:rsidRPr="001010E4" w:rsidRDefault="008773A2" w:rsidP="004D1EC8">
            <w:pPr>
              <w:pStyle w:val="TableText"/>
            </w:pPr>
            <w:r w:rsidRPr="001010E4">
              <w:t>High needs</w:t>
            </w:r>
          </w:p>
        </w:tc>
        <w:tc>
          <w:tcPr>
            <w:tcW w:w="1256" w:type="dxa"/>
            <w:vAlign w:val="center"/>
          </w:tcPr>
          <w:p w14:paraId="6B603FFA" w14:textId="5C37C025" w:rsidR="008773A2" w:rsidRPr="009D121C" w:rsidRDefault="0043549B" w:rsidP="004D1EC8">
            <w:pPr>
              <w:pStyle w:val="TableTextCentered"/>
            </w:pPr>
            <w:r>
              <w:t>932</w:t>
            </w:r>
          </w:p>
        </w:tc>
        <w:tc>
          <w:tcPr>
            <w:tcW w:w="1258" w:type="dxa"/>
            <w:vAlign w:val="center"/>
          </w:tcPr>
          <w:p w14:paraId="66835826" w14:textId="0A2E2741" w:rsidR="008773A2" w:rsidRPr="009D121C" w:rsidRDefault="0043549B" w:rsidP="004D1EC8">
            <w:pPr>
              <w:pStyle w:val="TableTextCentered"/>
            </w:pPr>
            <w:r w:rsidRPr="009D121C">
              <w:t>0.9</w:t>
            </w:r>
          </w:p>
        </w:tc>
        <w:tc>
          <w:tcPr>
            <w:tcW w:w="1257" w:type="dxa"/>
            <w:vAlign w:val="center"/>
          </w:tcPr>
          <w:p w14:paraId="57D98D3C" w14:textId="27A4A814" w:rsidR="008773A2" w:rsidRPr="009D121C" w:rsidRDefault="0043549B" w:rsidP="004D1EC8">
            <w:pPr>
              <w:pStyle w:val="TableTextCentered"/>
            </w:pPr>
            <w:r w:rsidRPr="009D121C">
              <w:t>6.6</w:t>
            </w:r>
          </w:p>
        </w:tc>
        <w:tc>
          <w:tcPr>
            <w:tcW w:w="1258" w:type="dxa"/>
            <w:vAlign w:val="center"/>
          </w:tcPr>
          <w:p w14:paraId="500C120F" w14:textId="72D8E280" w:rsidR="008773A2" w:rsidRPr="009D121C" w:rsidRDefault="0043549B" w:rsidP="004D1EC8">
            <w:pPr>
              <w:pStyle w:val="TableTextCentered"/>
            </w:pPr>
            <w:r>
              <w:t>4.7</w:t>
            </w:r>
          </w:p>
        </w:tc>
        <w:tc>
          <w:tcPr>
            <w:tcW w:w="1258" w:type="dxa"/>
          </w:tcPr>
          <w:p w14:paraId="7A1DAC6D" w14:textId="263B7F03" w:rsidR="008773A2" w:rsidRPr="009D121C" w:rsidRDefault="0043549B" w:rsidP="004D1EC8">
            <w:pPr>
              <w:pStyle w:val="TableTextCentered"/>
            </w:pPr>
            <w:r w:rsidRPr="004B715B">
              <w:rPr>
                <w:rFonts w:ascii="Franklin Gothic Book" w:hAnsi="Franklin Gothic Book"/>
                <w:szCs w:val="20"/>
              </w:rPr>
              <w:t>3.8</w:t>
            </w:r>
          </w:p>
        </w:tc>
      </w:tr>
      <w:tr w:rsidR="008773A2" w:rsidRPr="000E2C7D" w14:paraId="08D12121" w14:textId="77777777" w:rsidTr="00837754">
        <w:trPr>
          <w:jc w:val="center"/>
        </w:trPr>
        <w:tc>
          <w:tcPr>
            <w:tcW w:w="3057" w:type="dxa"/>
          </w:tcPr>
          <w:p w14:paraId="6C6BDAA2" w14:textId="77777777" w:rsidR="008773A2" w:rsidRPr="001010E4" w:rsidRDefault="008773A2" w:rsidP="004D1EC8">
            <w:pPr>
              <w:pStyle w:val="TableText"/>
            </w:pPr>
            <w:r w:rsidRPr="001010E4">
              <w:t>Low income</w:t>
            </w:r>
          </w:p>
        </w:tc>
        <w:tc>
          <w:tcPr>
            <w:tcW w:w="1256" w:type="dxa"/>
            <w:vAlign w:val="center"/>
          </w:tcPr>
          <w:p w14:paraId="00AF74CA" w14:textId="61D33756" w:rsidR="008773A2" w:rsidRPr="009D121C" w:rsidRDefault="0043549B" w:rsidP="004D1EC8">
            <w:pPr>
              <w:pStyle w:val="TableTextCentered"/>
            </w:pPr>
            <w:r>
              <w:t>808</w:t>
            </w:r>
          </w:p>
        </w:tc>
        <w:tc>
          <w:tcPr>
            <w:tcW w:w="1258" w:type="dxa"/>
            <w:vAlign w:val="center"/>
          </w:tcPr>
          <w:p w14:paraId="66200747" w14:textId="00FD6092" w:rsidR="008773A2" w:rsidRPr="009D121C" w:rsidRDefault="00105DD6" w:rsidP="004D1EC8">
            <w:pPr>
              <w:pStyle w:val="TableTextCentered"/>
            </w:pPr>
            <w:r>
              <w:t>—</w:t>
            </w:r>
          </w:p>
        </w:tc>
        <w:tc>
          <w:tcPr>
            <w:tcW w:w="1257" w:type="dxa"/>
            <w:vAlign w:val="center"/>
          </w:tcPr>
          <w:p w14:paraId="75C41AD6" w14:textId="136E7963" w:rsidR="008773A2" w:rsidRPr="009D121C" w:rsidRDefault="0043549B" w:rsidP="004D1EC8">
            <w:pPr>
              <w:pStyle w:val="TableTextCentered"/>
            </w:pPr>
            <w:r w:rsidRPr="009D121C">
              <w:t>7.0</w:t>
            </w:r>
          </w:p>
        </w:tc>
        <w:tc>
          <w:tcPr>
            <w:tcW w:w="1258" w:type="dxa"/>
            <w:vAlign w:val="center"/>
          </w:tcPr>
          <w:p w14:paraId="7F468C8F" w14:textId="2C5707F1" w:rsidR="008773A2" w:rsidRPr="009D121C" w:rsidRDefault="0043549B" w:rsidP="004D1EC8">
            <w:pPr>
              <w:pStyle w:val="TableTextCentered"/>
            </w:pPr>
            <w:r>
              <w:t>5</w:t>
            </w:r>
            <w:r w:rsidR="008773A2" w:rsidRPr="009D121C">
              <w:t>.0</w:t>
            </w:r>
          </w:p>
        </w:tc>
        <w:tc>
          <w:tcPr>
            <w:tcW w:w="1258" w:type="dxa"/>
          </w:tcPr>
          <w:p w14:paraId="508B3DDD" w14:textId="5384667D" w:rsidR="008773A2" w:rsidRPr="009D121C" w:rsidRDefault="0043549B" w:rsidP="004D1EC8">
            <w:pPr>
              <w:pStyle w:val="TableTextCentered"/>
            </w:pPr>
            <w:r w:rsidRPr="004B715B">
              <w:rPr>
                <w:rFonts w:ascii="Franklin Gothic Book" w:hAnsi="Franklin Gothic Book"/>
                <w:szCs w:val="20"/>
              </w:rPr>
              <w:t>4.3</w:t>
            </w:r>
          </w:p>
        </w:tc>
      </w:tr>
      <w:tr w:rsidR="008773A2" w:rsidRPr="000E2C7D" w14:paraId="4C50C508" w14:textId="77777777" w:rsidTr="00837754">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59F09A4C" w14:textId="14E19DD5" w:rsidR="008773A2" w:rsidRPr="001010E4" w:rsidRDefault="008773A2" w:rsidP="004D1EC8">
            <w:pPr>
              <w:pStyle w:val="TableText"/>
            </w:pPr>
            <w:r w:rsidRPr="001010E4">
              <w:rPr>
                <w:spacing w:val="-4"/>
              </w:rPr>
              <w:t>E</w:t>
            </w:r>
            <w:r w:rsidR="00296455">
              <w:rPr>
                <w:spacing w:val="-4"/>
              </w:rPr>
              <w:t>nglish Learner</w:t>
            </w:r>
          </w:p>
        </w:tc>
        <w:tc>
          <w:tcPr>
            <w:tcW w:w="1256" w:type="dxa"/>
            <w:vAlign w:val="center"/>
          </w:tcPr>
          <w:p w14:paraId="7E5C2EFF" w14:textId="7EFECDA8" w:rsidR="008773A2" w:rsidRPr="009D121C" w:rsidRDefault="0043549B" w:rsidP="004D1EC8">
            <w:pPr>
              <w:pStyle w:val="TableTextCentered"/>
            </w:pPr>
            <w:r>
              <w:t>78</w:t>
            </w:r>
          </w:p>
        </w:tc>
        <w:tc>
          <w:tcPr>
            <w:tcW w:w="1258" w:type="dxa"/>
            <w:vAlign w:val="center"/>
          </w:tcPr>
          <w:p w14:paraId="3183E13A" w14:textId="13423B82" w:rsidR="008773A2" w:rsidRPr="009D121C" w:rsidRDefault="00105DD6" w:rsidP="004D1EC8">
            <w:pPr>
              <w:pStyle w:val="TableTextCentered"/>
            </w:pPr>
            <w:r>
              <w:t>—</w:t>
            </w:r>
          </w:p>
        </w:tc>
        <w:tc>
          <w:tcPr>
            <w:tcW w:w="1257" w:type="dxa"/>
            <w:vAlign w:val="center"/>
          </w:tcPr>
          <w:p w14:paraId="2B6439D3" w14:textId="6EF1B7AA" w:rsidR="008773A2" w:rsidRPr="009D121C" w:rsidRDefault="00105DD6" w:rsidP="004D1EC8">
            <w:pPr>
              <w:pStyle w:val="TableTextCentered"/>
            </w:pPr>
            <w:r>
              <w:t>—</w:t>
            </w:r>
          </w:p>
        </w:tc>
        <w:tc>
          <w:tcPr>
            <w:tcW w:w="1258" w:type="dxa"/>
            <w:vAlign w:val="center"/>
          </w:tcPr>
          <w:p w14:paraId="3F0B1FA1" w14:textId="7E7D086D" w:rsidR="008773A2" w:rsidRPr="009D121C" w:rsidRDefault="0043549B" w:rsidP="004D1EC8">
            <w:pPr>
              <w:pStyle w:val="TableTextCentered"/>
            </w:pPr>
            <w:r>
              <w:t>--</w:t>
            </w:r>
          </w:p>
        </w:tc>
        <w:tc>
          <w:tcPr>
            <w:tcW w:w="1258" w:type="dxa"/>
          </w:tcPr>
          <w:p w14:paraId="28C9445F" w14:textId="195C9F6E" w:rsidR="008773A2" w:rsidRPr="009D121C" w:rsidRDefault="0043549B" w:rsidP="004D1EC8">
            <w:pPr>
              <w:pStyle w:val="TableTextCentered"/>
            </w:pPr>
            <w:r w:rsidRPr="004B715B">
              <w:rPr>
                <w:rFonts w:ascii="Franklin Gothic Book" w:hAnsi="Franklin Gothic Book"/>
                <w:szCs w:val="20"/>
              </w:rPr>
              <w:t>2.7</w:t>
            </w:r>
          </w:p>
        </w:tc>
      </w:tr>
      <w:tr w:rsidR="008773A2" w:rsidRPr="000E2C7D" w14:paraId="50A9A2C0" w14:textId="77777777" w:rsidTr="00837754">
        <w:trPr>
          <w:jc w:val="center"/>
        </w:trPr>
        <w:tc>
          <w:tcPr>
            <w:tcW w:w="3057" w:type="dxa"/>
          </w:tcPr>
          <w:p w14:paraId="51A3998C" w14:textId="77777777" w:rsidR="008773A2" w:rsidRPr="001010E4" w:rsidRDefault="008773A2" w:rsidP="004D1EC8">
            <w:pPr>
              <w:pStyle w:val="TableText"/>
            </w:pPr>
            <w:r w:rsidRPr="001010E4">
              <w:t>Students w/disabilities</w:t>
            </w:r>
          </w:p>
        </w:tc>
        <w:tc>
          <w:tcPr>
            <w:tcW w:w="1256" w:type="dxa"/>
            <w:vAlign w:val="center"/>
          </w:tcPr>
          <w:p w14:paraId="0C46814E" w14:textId="1024AA0F" w:rsidR="008773A2" w:rsidRPr="009D121C" w:rsidRDefault="0043549B" w:rsidP="004D1EC8">
            <w:pPr>
              <w:pStyle w:val="TableTextCentered"/>
            </w:pPr>
            <w:r>
              <w:t>342</w:t>
            </w:r>
          </w:p>
        </w:tc>
        <w:tc>
          <w:tcPr>
            <w:tcW w:w="1258" w:type="dxa"/>
            <w:vAlign w:val="center"/>
          </w:tcPr>
          <w:p w14:paraId="07DB40F7" w14:textId="6644CE2E" w:rsidR="008773A2" w:rsidRPr="009D121C" w:rsidRDefault="008773A2" w:rsidP="004D1EC8">
            <w:pPr>
              <w:pStyle w:val="TableTextCentered"/>
            </w:pPr>
            <w:r w:rsidRPr="009D121C">
              <w:t>1.5</w:t>
            </w:r>
          </w:p>
        </w:tc>
        <w:tc>
          <w:tcPr>
            <w:tcW w:w="1257" w:type="dxa"/>
            <w:vAlign w:val="center"/>
          </w:tcPr>
          <w:p w14:paraId="0157FCFB" w14:textId="78A69AD7" w:rsidR="008773A2" w:rsidRPr="009D121C" w:rsidRDefault="0043549B" w:rsidP="004D1EC8">
            <w:pPr>
              <w:pStyle w:val="TableTextCentered"/>
            </w:pPr>
            <w:r w:rsidRPr="009D121C">
              <w:t>9.3</w:t>
            </w:r>
          </w:p>
        </w:tc>
        <w:tc>
          <w:tcPr>
            <w:tcW w:w="1258" w:type="dxa"/>
            <w:vAlign w:val="center"/>
          </w:tcPr>
          <w:p w14:paraId="2790D3F8" w14:textId="5FE04A0C" w:rsidR="008773A2" w:rsidRPr="009D121C" w:rsidRDefault="0043549B" w:rsidP="004D1EC8">
            <w:pPr>
              <w:pStyle w:val="TableTextCentered"/>
            </w:pPr>
            <w:r>
              <w:t>5.6</w:t>
            </w:r>
          </w:p>
        </w:tc>
        <w:tc>
          <w:tcPr>
            <w:tcW w:w="1258" w:type="dxa"/>
          </w:tcPr>
          <w:p w14:paraId="7A20A011" w14:textId="115D0685" w:rsidR="008773A2" w:rsidRPr="009D121C" w:rsidRDefault="0043549B" w:rsidP="004D1EC8">
            <w:pPr>
              <w:pStyle w:val="TableTextCentered"/>
            </w:pPr>
            <w:r w:rsidRPr="004B715B">
              <w:rPr>
                <w:rFonts w:ascii="Franklin Gothic Book" w:hAnsi="Franklin Gothic Book"/>
                <w:szCs w:val="20"/>
              </w:rPr>
              <w:t>4.7</w:t>
            </w:r>
          </w:p>
        </w:tc>
      </w:tr>
    </w:tbl>
    <w:p w14:paraId="16D577A5" w14:textId="77777777" w:rsidR="008773A2" w:rsidRPr="000E2C7D" w:rsidRDefault="008773A2" w:rsidP="008773A2">
      <w:pPr>
        <w:spacing w:line="240" w:lineRule="auto"/>
        <w:rPr>
          <w:rFonts w:ascii="Franklin Gothic Book" w:hAnsi="Franklin Gothic Book"/>
          <w:sz w:val="20"/>
          <w:szCs w:val="20"/>
        </w:rPr>
      </w:pPr>
    </w:p>
    <w:p w14:paraId="165BAAE5" w14:textId="77777777" w:rsidR="008773A2" w:rsidRDefault="008773A2" w:rsidP="008773A2">
      <w:pPr>
        <w:spacing w:line="240" w:lineRule="auto"/>
        <w:rPr>
          <w:rFonts w:ascii="Franklin Gothic Book" w:hAnsi="Franklin Gothic Book"/>
          <w:sz w:val="20"/>
          <w:szCs w:val="20"/>
        </w:rPr>
      </w:pPr>
      <w:bookmarkStart w:id="205" w:name="_Hlk138323870"/>
    </w:p>
    <w:p w14:paraId="55B7BE46" w14:textId="77777777" w:rsidR="008773A2" w:rsidRDefault="008773A2" w:rsidP="008773A2">
      <w:pPr>
        <w:spacing w:line="240" w:lineRule="auto"/>
        <w:rPr>
          <w:rFonts w:ascii="Franklin Gothic Book" w:hAnsi="Franklin Gothic Book"/>
          <w:sz w:val="20"/>
          <w:szCs w:val="20"/>
        </w:rPr>
      </w:pPr>
    </w:p>
    <w:p w14:paraId="050B6E48" w14:textId="77777777" w:rsidR="008773A2" w:rsidRDefault="008773A2" w:rsidP="008773A2">
      <w:pPr>
        <w:spacing w:line="240" w:lineRule="auto"/>
        <w:rPr>
          <w:rFonts w:ascii="Franklin Gothic Book" w:hAnsi="Franklin Gothic Book"/>
          <w:sz w:val="20"/>
          <w:szCs w:val="20"/>
        </w:rPr>
      </w:pPr>
    </w:p>
    <w:p w14:paraId="22927462" w14:textId="77777777" w:rsidR="008773A2" w:rsidRDefault="008773A2" w:rsidP="008773A2">
      <w:pPr>
        <w:spacing w:line="240" w:lineRule="auto"/>
        <w:rPr>
          <w:rFonts w:ascii="Franklin Gothic Book" w:hAnsi="Franklin Gothic Book"/>
          <w:sz w:val="20"/>
          <w:szCs w:val="20"/>
        </w:rPr>
      </w:pPr>
      <w:r>
        <w:rPr>
          <w:rFonts w:ascii="Franklin Gothic Book" w:hAnsi="Franklin Gothic Book"/>
          <w:sz w:val="20"/>
          <w:szCs w:val="20"/>
        </w:rPr>
        <w:br w:type="page"/>
      </w:r>
    </w:p>
    <w:p w14:paraId="58CE13F9" w14:textId="77777777" w:rsidR="008773A2" w:rsidRPr="00420639" w:rsidRDefault="008773A2" w:rsidP="008773A2">
      <w:pPr>
        <w:pStyle w:val="TableTitle0"/>
      </w:pPr>
      <w:bookmarkStart w:id="206" w:name="_Toc147841839"/>
      <w:r w:rsidRPr="00420639">
        <w:lastRenderedPageBreak/>
        <w:t>Table E21. Advanced Coursework Completion Rates by Student Group, 2021-2023</w:t>
      </w:r>
      <w:bookmarkEnd w:id="206"/>
    </w:p>
    <w:tbl>
      <w:tblPr>
        <w:tblStyle w:val="MSVTable1"/>
        <w:tblW w:w="5000" w:type="pct"/>
        <w:jc w:val="center"/>
        <w:tblLook w:val="04A0" w:firstRow="1" w:lastRow="0" w:firstColumn="1" w:lastColumn="0" w:noHBand="0" w:noVBand="1"/>
      </w:tblPr>
      <w:tblGrid>
        <w:gridCol w:w="3049"/>
        <w:gridCol w:w="1259"/>
        <w:gridCol w:w="1259"/>
        <w:gridCol w:w="1259"/>
        <w:gridCol w:w="1259"/>
        <w:gridCol w:w="1259"/>
      </w:tblGrid>
      <w:tr w:rsidR="008773A2" w:rsidRPr="004D1EC8" w14:paraId="268888FF" w14:textId="77777777" w:rsidTr="004D1EC8">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74E12FCA" w14:textId="77777777" w:rsidR="008773A2" w:rsidRPr="004D1EC8" w:rsidRDefault="008773A2" w:rsidP="004D1EC8">
            <w:pPr>
              <w:pStyle w:val="TableColHeadingCenter"/>
            </w:pPr>
            <w:r w:rsidRPr="004D1EC8">
              <w:t>Group</w:t>
            </w:r>
          </w:p>
        </w:tc>
        <w:tc>
          <w:tcPr>
            <w:tcW w:w="1260" w:type="dxa"/>
            <w:vAlign w:val="center"/>
          </w:tcPr>
          <w:p w14:paraId="7DF34DA4" w14:textId="5DC63831" w:rsidR="008773A2" w:rsidRPr="004D1EC8" w:rsidRDefault="008773A2" w:rsidP="004D1EC8">
            <w:pPr>
              <w:pStyle w:val="TableColHeadingCenter"/>
            </w:pPr>
            <w:r w:rsidRPr="004D1EC8">
              <w:t xml:space="preserve"># </w:t>
            </w:r>
            <w:r w:rsidR="00D729B3">
              <w:t>i</w:t>
            </w:r>
            <w:r w:rsidRPr="004D1EC8">
              <w:t>ncluded (2023)</w:t>
            </w:r>
          </w:p>
        </w:tc>
        <w:tc>
          <w:tcPr>
            <w:tcW w:w="1260" w:type="dxa"/>
            <w:vAlign w:val="center"/>
          </w:tcPr>
          <w:p w14:paraId="79F6971E" w14:textId="77777777" w:rsidR="008773A2" w:rsidRPr="004D1EC8" w:rsidRDefault="008773A2" w:rsidP="004D1EC8">
            <w:pPr>
              <w:pStyle w:val="TableColHeadingCenter"/>
            </w:pPr>
            <w:r w:rsidRPr="004D1EC8">
              <w:t>2021</w:t>
            </w:r>
          </w:p>
        </w:tc>
        <w:tc>
          <w:tcPr>
            <w:tcW w:w="1260" w:type="dxa"/>
            <w:vAlign w:val="center"/>
          </w:tcPr>
          <w:p w14:paraId="0410548F" w14:textId="77777777" w:rsidR="008773A2" w:rsidRPr="004D1EC8" w:rsidRDefault="008773A2" w:rsidP="004D1EC8">
            <w:pPr>
              <w:pStyle w:val="TableColHeadingCenter"/>
            </w:pPr>
            <w:r w:rsidRPr="004D1EC8">
              <w:t>2022</w:t>
            </w:r>
          </w:p>
        </w:tc>
        <w:tc>
          <w:tcPr>
            <w:tcW w:w="1260" w:type="dxa"/>
            <w:vAlign w:val="center"/>
          </w:tcPr>
          <w:p w14:paraId="0188B2C4" w14:textId="77777777" w:rsidR="008773A2" w:rsidRPr="004D1EC8" w:rsidRDefault="008773A2" w:rsidP="004D1EC8">
            <w:pPr>
              <w:pStyle w:val="TableColHeadingCenter"/>
            </w:pPr>
            <w:r w:rsidRPr="004D1EC8">
              <w:t>2023</w:t>
            </w:r>
          </w:p>
        </w:tc>
        <w:tc>
          <w:tcPr>
            <w:tcW w:w="1260" w:type="dxa"/>
            <w:vAlign w:val="center"/>
          </w:tcPr>
          <w:p w14:paraId="743EC13F" w14:textId="77777777" w:rsidR="008773A2" w:rsidRPr="004D1EC8" w:rsidRDefault="008773A2" w:rsidP="004D1EC8">
            <w:pPr>
              <w:pStyle w:val="TableColHeadingCenter"/>
            </w:pPr>
            <w:r w:rsidRPr="004D1EC8">
              <w:t>State (2023)</w:t>
            </w:r>
          </w:p>
        </w:tc>
      </w:tr>
      <w:tr w:rsidR="008773A2" w:rsidRPr="004D1EC8" w14:paraId="76E35776" w14:textId="77777777" w:rsidTr="004D1EC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EFC6E6F" w14:textId="77777777" w:rsidR="008773A2" w:rsidRPr="004D1EC8" w:rsidRDefault="008773A2" w:rsidP="004D1EC8">
            <w:pPr>
              <w:pStyle w:val="TableText"/>
            </w:pPr>
            <w:r w:rsidRPr="004D1EC8">
              <w:t>All</w:t>
            </w:r>
          </w:p>
        </w:tc>
        <w:tc>
          <w:tcPr>
            <w:tcW w:w="1260" w:type="dxa"/>
            <w:vAlign w:val="center"/>
          </w:tcPr>
          <w:p w14:paraId="15258353" w14:textId="77777777" w:rsidR="008773A2" w:rsidRPr="004D1EC8" w:rsidRDefault="008773A2" w:rsidP="004D1EC8">
            <w:pPr>
              <w:pStyle w:val="TableTextCentered"/>
            </w:pPr>
            <w:r w:rsidRPr="004D1EC8">
              <w:t>163</w:t>
            </w:r>
          </w:p>
        </w:tc>
        <w:tc>
          <w:tcPr>
            <w:tcW w:w="1260" w:type="dxa"/>
            <w:vAlign w:val="center"/>
          </w:tcPr>
          <w:p w14:paraId="5B2BC950" w14:textId="77777777" w:rsidR="008773A2" w:rsidRPr="004D1EC8" w:rsidRDefault="008773A2" w:rsidP="004D1EC8">
            <w:pPr>
              <w:pStyle w:val="TableTextCentered"/>
            </w:pPr>
            <w:r w:rsidRPr="004D1EC8">
              <w:rPr>
                <w:rFonts w:cs="Calibri"/>
              </w:rPr>
              <w:t>68.5</w:t>
            </w:r>
          </w:p>
        </w:tc>
        <w:tc>
          <w:tcPr>
            <w:tcW w:w="1260" w:type="dxa"/>
            <w:vAlign w:val="center"/>
          </w:tcPr>
          <w:p w14:paraId="39D6EAD0" w14:textId="77777777" w:rsidR="008773A2" w:rsidRPr="004D1EC8" w:rsidRDefault="008773A2" w:rsidP="004D1EC8">
            <w:pPr>
              <w:pStyle w:val="TableTextCentered"/>
            </w:pPr>
            <w:r w:rsidRPr="004D1EC8">
              <w:t>73.1</w:t>
            </w:r>
          </w:p>
        </w:tc>
        <w:tc>
          <w:tcPr>
            <w:tcW w:w="1260" w:type="dxa"/>
            <w:vAlign w:val="center"/>
          </w:tcPr>
          <w:p w14:paraId="04FB04DC" w14:textId="77777777" w:rsidR="008773A2" w:rsidRPr="004D1EC8" w:rsidRDefault="008773A2" w:rsidP="004D1EC8">
            <w:pPr>
              <w:pStyle w:val="TableTextCentered"/>
            </w:pPr>
            <w:r w:rsidRPr="004D1EC8">
              <w:t>76.1</w:t>
            </w:r>
          </w:p>
        </w:tc>
        <w:tc>
          <w:tcPr>
            <w:tcW w:w="1260" w:type="dxa"/>
            <w:vAlign w:val="center"/>
          </w:tcPr>
          <w:p w14:paraId="2CF6107D" w14:textId="77777777" w:rsidR="008773A2" w:rsidRPr="004D1EC8" w:rsidRDefault="008773A2" w:rsidP="004D1EC8">
            <w:pPr>
              <w:pStyle w:val="TableTextCentered"/>
            </w:pPr>
            <w:r w:rsidRPr="004D1EC8">
              <w:rPr>
                <w:rFonts w:cs="Calibri"/>
              </w:rPr>
              <w:t>65.8</w:t>
            </w:r>
          </w:p>
        </w:tc>
      </w:tr>
      <w:tr w:rsidR="008773A2" w:rsidRPr="004D1EC8" w14:paraId="445E77B1" w14:textId="77777777" w:rsidTr="004D1EC8">
        <w:trPr>
          <w:jc w:val="center"/>
        </w:trPr>
        <w:tc>
          <w:tcPr>
            <w:tcW w:w="3052" w:type="dxa"/>
          </w:tcPr>
          <w:p w14:paraId="0A9F31B9" w14:textId="77777777" w:rsidR="008773A2" w:rsidRPr="004D1EC8" w:rsidRDefault="008773A2" w:rsidP="004D1EC8">
            <w:pPr>
              <w:pStyle w:val="TableText"/>
            </w:pPr>
            <w:r w:rsidRPr="004D1EC8">
              <w:t>African American/Black</w:t>
            </w:r>
          </w:p>
        </w:tc>
        <w:tc>
          <w:tcPr>
            <w:tcW w:w="1260" w:type="dxa"/>
            <w:vAlign w:val="center"/>
          </w:tcPr>
          <w:p w14:paraId="18433065" w14:textId="77777777" w:rsidR="008773A2" w:rsidRPr="004D1EC8" w:rsidRDefault="008773A2" w:rsidP="004D1EC8">
            <w:pPr>
              <w:pStyle w:val="TableTextCentered"/>
            </w:pPr>
            <w:r w:rsidRPr="004D1EC8">
              <w:t>6</w:t>
            </w:r>
          </w:p>
        </w:tc>
        <w:tc>
          <w:tcPr>
            <w:tcW w:w="1260" w:type="dxa"/>
            <w:vAlign w:val="center"/>
          </w:tcPr>
          <w:p w14:paraId="64A45048" w14:textId="77777777" w:rsidR="008773A2" w:rsidRPr="004D1EC8" w:rsidRDefault="008773A2" w:rsidP="004D1EC8">
            <w:pPr>
              <w:pStyle w:val="TableTextCentered"/>
            </w:pPr>
            <w:r w:rsidRPr="004D1EC8">
              <w:rPr>
                <w:rFonts w:cs="Calibri"/>
              </w:rPr>
              <w:t>50.0</w:t>
            </w:r>
          </w:p>
        </w:tc>
        <w:tc>
          <w:tcPr>
            <w:tcW w:w="1260" w:type="dxa"/>
            <w:vAlign w:val="center"/>
          </w:tcPr>
          <w:p w14:paraId="0EA8BFD6" w14:textId="77777777" w:rsidR="008773A2" w:rsidRPr="004D1EC8" w:rsidRDefault="008773A2" w:rsidP="004D1EC8">
            <w:pPr>
              <w:pStyle w:val="TableTextCentered"/>
            </w:pPr>
            <w:r w:rsidRPr="004D1EC8">
              <w:t>57.1</w:t>
            </w:r>
          </w:p>
        </w:tc>
        <w:tc>
          <w:tcPr>
            <w:tcW w:w="1260" w:type="dxa"/>
            <w:vAlign w:val="center"/>
          </w:tcPr>
          <w:p w14:paraId="7AD43ADF" w14:textId="77777777" w:rsidR="008773A2" w:rsidRPr="004D1EC8" w:rsidRDefault="008773A2" w:rsidP="004D1EC8">
            <w:pPr>
              <w:pStyle w:val="TableTextCentered"/>
            </w:pPr>
            <w:r w:rsidRPr="004D1EC8">
              <w:t>66.7</w:t>
            </w:r>
          </w:p>
        </w:tc>
        <w:tc>
          <w:tcPr>
            <w:tcW w:w="1260" w:type="dxa"/>
            <w:vAlign w:val="center"/>
          </w:tcPr>
          <w:p w14:paraId="3AE37DD0" w14:textId="77777777" w:rsidR="008773A2" w:rsidRPr="004D1EC8" w:rsidRDefault="008773A2" w:rsidP="004D1EC8">
            <w:pPr>
              <w:pStyle w:val="TableTextCentered"/>
            </w:pPr>
            <w:r w:rsidRPr="004D1EC8">
              <w:rPr>
                <w:rFonts w:cs="Calibri"/>
              </w:rPr>
              <w:t>57.3</w:t>
            </w:r>
          </w:p>
        </w:tc>
      </w:tr>
      <w:tr w:rsidR="008773A2" w:rsidRPr="004D1EC8" w14:paraId="2E799EB1" w14:textId="77777777" w:rsidTr="004D1EC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722A70D" w14:textId="77777777" w:rsidR="008773A2" w:rsidRPr="004D1EC8" w:rsidRDefault="008773A2" w:rsidP="004D1EC8">
            <w:pPr>
              <w:pStyle w:val="TableText"/>
            </w:pPr>
            <w:r w:rsidRPr="004D1EC8">
              <w:t>Asian</w:t>
            </w:r>
          </w:p>
        </w:tc>
        <w:tc>
          <w:tcPr>
            <w:tcW w:w="1260" w:type="dxa"/>
            <w:vAlign w:val="center"/>
          </w:tcPr>
          <w:p w14:paraId="076F9131" w14:textId="77777777" w:rsidR="008773A2" w:rsidRPr="004D1EC8" w:rsidRDefault="008773A2" w:rsidP="004D1EC8">
            <w:pPr>
              <w:pStyle w:val="TableTextCentered"/>
            </w:pPr>
            <w:r w:rsidRPr="004D1EC8">
              <w:t>4</w:t>
            </w:r>
          </w:p>
        </w:tc>
        <w:tc>
          <w:tcPr>
            <w:tcW w:w="1260" w:type="dxa"/>
            <w:vAlign w:val="center"/>
          </w:tcPr>
          <w:p w14:paraId="5E21B4D4" w14:textId="186687D8" w:rsidR="008773A2" w:rsidRPr="004D1EC8" w:rsidRDefault="00105DD6" w:rsidP="004D1EC8">
            <w:pPr>
              <w:pStyle w:val="TableTextCentered"/>
            </w:pPr>
            <w:r>
              <w:rPr>
                <w:rFonts w:cs="Calibri"/>
              </w:rPr>
              <w:t>—</w:t>
            </w:r>
          </w:p>
        </w:tc>
        <w:tc>
          <w:tcPr>
            <w:tcW w:w="1260" w:type="dxa"/>
            <w:vAlign w:val="center"/>
          </w:tcPr>
          <w:p w14:paraId="4E23136A" w14:textId="30762D5B" w:rsidR="008773A2" w:rsidRPr="004D1EC8" w:rsidRDefault="00105DD6" w:rsidP="004D1EC8">
            <w:pPr>
              <w:pStyle w:val="TableTextCentered"/>
            </w:pPr>
            <w:r>
              <w:t>—</w:t>
            </w:r>
          </w:p>
        </w:tc>
        <w:tc>
          <w:tcPr>
            <w:tcW w:w="1260" w:type="dxa"/>
            <w:vAlign w:val="center"/>
          </w:tcPr>
          <w:p w14:paraId="32ACA0A7" w14:textId="40B6C544" w:rsidR="008773A2" w:rsidRPr="004D1EC8" w:rsidRDefault="00105DD6" w:rsidP="004D1EC8">
            <w:pPr>
              <w:pStyle w:val="TableTextCentered"/>
            </w:pPr>
            <w:r>
              <w:t>—</w:t>
            </w:r>
          </w:p>
        </w:tc>
        <w:tc>
          <w:tcPr>
            <w:tcW w:w="1260" w:type="dxa"/>
            <w:vAlign w:val="center"/>
          </w:tcPr>
          <w:p w14:paraId="239BE3A9" w14:textId="77777777" w:rsidR="008773A2" w:rsidRPr="004D1EC8" w:rsidRDefault="008773A2" w:rsidP="004D1EC8">
            <w:pPr>
              <w:pStyle w:val="TableTextCentered"/>
            </w:pPr>
            <w:r w:rsidRPr="004D1EC8">
              <w:rPr>
                <w:rFonts w:cs="Calibri"/>
              </w:rPr>
              <w:t>84.9</w:t>
            </w:r>
          </w:p>
        </w:tc>
      </w:tr>
      <w:tr w:rsidR="008773A2" w:rsidRPr="004D1EC8" w14:paraId="43D1B598" w14:textId="77777777" w:rsidTr="004D1EC8">
        <w:trPr>
          <w:jc w:val="center"/>
        </w:trPr>
        <w:tc>
          <w:tcPr>
            <w:tcW w:w="3052" w:type="dxa"/>
          </w:tcPr>
          <w:p w14:paraId="0AC9AD0B" w14:textId="77777777" w:rsidR="008773A2" w:rsidRPr="004D1EC8" w:rsidRDefault="008773A2" w:rsidP="004D1EC8">
            <w:pPr>
              <w:pStyle w:val="TableText"/>
            </w:pPr>
            <w:r w:rsidRPr="004D1EC8">
              <w:t>Hispanic/Latino</w:t>
            </w:r>
          </w:p>
        </w:tc>
        <w:tc>
          <w:tcPr>
            <w:tcW w:w="1260" w:type="dxa"/>
            <w:vAlign w:val="center"/>
          </w:tcPr>
          <w:p w14:paraId="76003012" w14:textId="77777777" w:rsidR="008773A2" w:rsidRPr="004D1EC8" w:rsidRDefault="008773A2" w:rsidP="004D1EC8">
            <w:pPr>
              <w:pStyle w:val="TableTextCentered"/>
            </w:pPr>
            <w:r w:rsidRPr="004D1EC8">
              <w:t>37</w:t>
            </w:r>
          </w:p>
        </w:tc>
        <w:tc>
          <w:tcPr>
            <w:tcW w:w="1260" w:type="dxa"/>
            <w:vAlign w:val="center"/>
          </w:tcPr>
          <w:p w14:paraId="004121C6" w14:textId="77777777" w:rsidR="008773A2" w:rsidRPr="004D1EC8" w:rsidRDefault="008773A2" w:rsidP="004D1EC8">
            <w:pPr>
              <w:pStyle w:val="TableTextCentered"/>
            </w:pPr>
            <w:r w:rsidRPr="004D1EC8">
              <w:rPr>
                <w:rFonts w:cs="Calibri"/>
              </w:rPr>
              <w:t>76.9</w:t>
            </w:r>
          </w:p>
        </w:tc>
        <w:tc>
          <w:tcPr>
            <w:tcW w:w="1260" w:type="dxa"/>
            <w:vAlign w:val="center"/>
          </w:tcPr>
          <w:p w14:paraId="5DB94686" w14:textId="77777777" w:rsidR="008773A2" w:rsidRPr="004D1EC8" w:rsidRDefault="008773A2" w:rsidP="004D1EC8">
            <w:pPr>
              <w:pStyle w:val="TableTextCentered"/>
            </w:pPr>
            <w:r w:rsidRPr="004D1EC8">
              <w:t>83.3</w:t>
            </w:r>
          </w:p>
        </w:tc>
        <w:tc>
          <w:tcPr>
            <w:tcW w:w="1260" w:type="dxa"/>
            <w:vAlign w:val="center"/>
          </w:tcPr>
          <w:p w14:paraId="27D37938" w14:textId="77777777" w:rsidR="008773A2" w:rsidRPr="004D1EC8" w:rsidRDefault="008773A2" w:rsidP="004D1EC8">
            <w:pPr>
              <w:pStyle w:val="TableTextCentered"/>
            </w:pPr>
            <w:r w:rsidRPr="004D1EC8">
              <w:t>70.3</w:t>
            </w:r>
          </w:p>
        </w:tc>
        <w:tc>
          <w:tcPr>
            <w:tcW w:w="1260" w:type="dxa"/>
            <w:vAlign w:val="center"/>
          </w:tcPr>
          <w:p w14:paraId="76DE28D7" w14:textId="77777777" w:rsidR="008773A2" w:rsidRPr="004D1EC8" w:rsidRDefault="008773A2" w:rsidP="004D1EC8">
            <w:pPr>
              <w:pStyle w:val="TableTextCentered"/>
            </w:pPr>
            <w:r w:rsidRPr="004D1EC8">
              <w:rPr>
                <w:rFonts w:cs="Calibri"/>
              </w:rPr>
              <w:t>51.2</w:t>
            </w:r>
          </w:p>
        </w:tc>
      </w:tr>
      <w:tr w:rsidR="008773A2" w:rsidRPr="004D1EC8" w14:paraId="053BBCE3" w14:textId="77777777" w:rsidTr="004D1EC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F305ADD" w14:textId="77777777" w:rsidR="008773A2" w:rsidRPr="004D1EC8" w:rsidRDefault="008773A2" w:rsidP="004D1EC8">
            <w:pPr>
              <w:pStyle w:val="TableText"/>
            </w:pPr>
            <w:r w:rsidRPr="004D1EC8">
              <w:rPr>
                <w:rFonts w:cstheme="minorHAnsi"/>
              </w:rPr>
              <w:t>Multi-Race, non-Hispanic/Latino</w:t>
            </w:r>
          </w:p>
        </w:tc>
        <w:tc>
          <w:tcPr>
            <w:tcW w:w="1260" w:type="dxa"/>
            <w:vAlign w:val="center"/>
          </w:tcPr>
          <w:p w14:paraId="5D1AB789" w14:textId="77777777" w:rsidR="008773A2" w:rsidRPr="004D1EC8" w:rsidRDefault="008773A2" w:rsidP="004D1EC8">
            <w:pPr>
              <w:pStyle w:val="TableTextCentered"/>
            </w:pPr>
            <w:r w:rsidRPr="004D1EC8">
              <w:t>5</w:t>
            </w:r>
          </w:p>
        </w:tc>
        <w:tc>
          <w:tcPr>
            <w:tcW w:w="1260" w:type="dxa"/>
            <w:vAlign w:val="center"/>
          </w:tcPr>
          <w:p w14:paraId="64FFE825" w14:textId="3EBA86F0" w:rsidR="008773A2" w:rsidRPr="004D1EC8" w:rsidRDefault="00105DD6" w:rsidP="004D1EC8">
            <w:pPr>
              <w:pStyle w:val="TableTextCentered"/>
            </w:pPr>
            <w:r>
              <w:rPr>
                <w:rFonts w:cs="Calibri"/>
              </w:rPr>
              <w:t>—</w:t>
            </w:r>
          </w:p>
        </w:tc>
        <w:tc>
          <w:tcPr>
            <w:tcW w:w="1260" w:type="dxa"/>
            <w:vAlign w:val="center"/>
          </w:tcPr>
          <w:p w14:paraId="4879CA6D" w14:textId="77777777" w:rsidR="008773A2" w:rsidRPr="004D1EC8" w:rsidRDefault="008773A2" w:rsidP="004D1EC8">
            <w:pPr>
              <w:pStyle w:val="TableTextCentered"/>
            </w:pPr>
            <w:r w:rsidRPr="004D1EC8">
              <w:t>66.7</w:t>
            </w:r>
          </w:p>
        </w:tc>
        <w:tc>
          <w:tcPr>
            <w:tcW w:w="1260" w:type="dxa"/>
            <w:vAlign w:val="center"/>
          </w:tcPr>
          <w:p w14:paraId="0357A286" w14:textId="14D778BC" w:rsidR="008773A2" w:rsidRPr="004D1EC8" w:rsidRDefault="00105DD6" w:rsidP="004D1EC8">
            <w:pPr>
              <w:pStyle w:val="TableTextCentered"/>
            </w:pPr>
            <w:r>
              <w:t>—</w:t>
            </w:r>
          </w:p>
        </w:tc>
        <w:tc>
          <w:tcPr>
            <w:tcW w:w="1260" w:type="dxa"/>
            <w:vAlign w:val="center"/>
          </w:tcPr>
          <w:p w14:paraId="5402A9DF" w14:textId="77777777" w:rsidR="008773A2" w:rsidRPr="004D1EC8" w:rsidRDefault="008773A2" w:rsidP="004D1EC8">
            <w:pPr>
              <w:pStyle w:val="TableTextCentered"/>
            </w:pPr>
            <w:r w:rsidRPr="004D1EC8">
              <w:rPr>
                <w:rFonts w:cs="Calibri"/>
              </w:rPr>
              <w:t>67.4</w:t>
            </w:r>
          </w:p>
        </w:tc>
      </w:tr>
      <w:tr w:rsidR="008773A2" w:rsidRPr="004D1EC8" w14:paraId="01CCF4C3" w14:textId="77777777" w:rsidTr="004D1EC8">
        <w:trPr>
          <w:jc w:val="center"/>
        </w:trPr>
        <w:tc>
          <w:tcPr>
            <w:tcW w:w="3052" w:type="dxa"/>
          </w:tcPr>
          <w:p w14:paraId="5FCA0104" w14:textId="77777777" w:rsidR="008773A2" w:rsidRPr="004D1EC8" w:rsidRDefault="008773A2" w:rsidP="004D1EC8">
            <w:pPr>
              <w:pStyle w:val="TableText"/>
            </w:pPr>
            <w:r w:rsidRPr="004D1EC8">
              <w:t>Native American</w:t>
            </w:r>
          </w:p>
        </w:tc>
        <w:tc>
          <w:tcPr>
            <w:tcW w:w="1260" w:type="dxa"/>
            <w:vAlign w:val="center"/>
          </w:tcPr>
          <w:p w14:paraId="6395EB44" w14:textId="293F8C14" w:rsidR="008773A2" w:rsidRPr="004D1EC8" w:rsidRDefault="00105DD6" w:rsidP="004D1EC8">
            <w:pPr>
              <w:pStyle w:val="TableTextCentered"/>
            </w:pPr>
            <w:r>
              <w:t>—</w:t>
            </w:r>
          </w:p>
        </w:tc>
        <w:tc>
          <w:tcPr>
            <w:tcW w:w="1260" w:type="dxa"/>
            <w:vAlign w:val="center"/>
          </w:tcPr>
          <w:p w14:paraId="096F705D" w14:textId="05EDB58F" w:rsidR="008773A2" w:rsidRPr="004D1EC8" w:rsidRDefault="00105DD6" w:rsidP="004D1EC8">
            <w:pPr>
              <w:pStyle w:val="TableTextCentered"/>
            </w:pPr>
            <w:r>
              <w:rPr>
                <w:rFonts w:cs="Calibri"/>
              </w:rPr>
              <w:t>—</w:t>
            </w:r>
          </w:p>
        </w:tc>
        <w:tc>
          <w:tcPr>
            <w:tcW w:w="1260" w:type="dxa"/>
            <w:vAlign w:val="center"/>
          </w:tcPr>
          <w:p w14:paraId="13365F67" w14:textId="0B5ADDB5" w:rsidR="008773A2" w:rsidRPr="004D1EC8" w:rsidRDefault="00105DD6" w:rsidP="004D1EC8">
            <w:pPr>
              <w:pStyle w:val="TableTextCentered"/>
            </w:pPr>
            <w:r>
              <w:t>—</w:t>
            </w:r>
          </w:p>
        </w:tc>
        <w:tc>
          <w:tcPr>
            <w:tcW w:w="1260" w:type="dxa"/>
            <w:vAlign w:val="center"/>
          </w:tcPr>
          <w:p w14:paraId="27F6AE10" w14:textId="37F8296B" w:rsidR="008773A2" w:rsidRPr="004D1EC8" w:rsidRDefault="00105DD6" w:rsidP="004D1EC8">
            <w:pPr>
              <w:pStyle w:val="TableTextCentered"/>
            </w:pPr>
            <w:r>
              <w:t>—</w:t>
            </w:r>
          </w:p>
        </w:tc>
        <w:tc>
          <w:tcPr>
            <w:tcW w:w="1260" w:type="dxa"/>
            <w:vAlign w:val="center"/>
          </w:tcPr>
          <w:p w14:paraId="3D8065C4" w14:textId="77777777" w:rsidR="008773A2" w:rsidRPr="004D1EC8" w:rsidRDefault="008773A2" w:rsidP="004D1EC8">
            <w:pPr>
              <w:pStyle w:val="TableTextCentered"/>
            </w:pPr>
            <w:r w:rsidRPr="004D1EC8">
              <w:rPr>
                <w:rFonts w:cs="Calibri"/>
              </w:rPr>
              <w:t>50.6</w:t>
            </w:r>
          </w:p>
        </w:tc>
      </w:tr>
      <w:tr w:rsidR="008773A2" w:rsidRPr="004D1EC8" w14:paraId="6BB543FF" w14:textId="77777777" w:rsidTr="004D1EC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ED6872D" w14:textId="77777777" w:rsidR="008773A2" w:rsidRPr="004D1EC8" w:rsidRDefault="008773A2" w:rsidP="004D1EC8">
            <w:pPr>
              <w:pStyle w:val="TableText"/>
            </w:pPr>
            <w:r w:rsidRPr="004D1EC8">
              <w:rPr>
                <w:rFonts w:eastAsia="Times New Roman"/>
                <w:spacing w:val="-4"/>
              </w:rPr>
              <w:t>Native Hawaiian, Pacific Islander</w:t>
            </w:r>
          </w:p>
        </w:tc>
        <w:tc>
          <w:tcPr>
            <w:tcW w:w="1260" w:type="dxa"/>
            <w:vAlign w:val="center"/>
          </w:tcPr>
          <w:p w14:paraId="770C94E0" w14:textId="4659BE58" w:rsidR="008773A2" w:rsidRPr="004D1EC8" w:rsidRDefault="00105DD6" w:rsidP="004D1EC8">
            <w:pPr>
              <w:pStyle w:val="TableTextCentered"/>
            </w:pPr>
            <w:r>
              <w:t>—</w:t>
            </w:r>
          </w:p>
        </w:tc>
        <w:tc>
          <w:tcPr>
            <w:tcW w:w="1260" w:type="dxa"/>
            <w:vAlign w:val="center"/>
          </w:tcPr>
          <w:p w14:paraId="38B849D0" w14:textId="7BE812F4" w:rsidR="008773A2" w:rsidRPr="004D1EC8" w:rsidRDefault="00105DD6" w:rsidP="004D1EC8">
            <w:pPr>
              <w:pStyle w:val="TableTextCentered"/>
            </w:pPr>
            <w:r>
              <w:rPr>
                <w:rFonts w:cs="Calibri"/>
              </w:rPr>
              <w:t>—</w:t>
            </w:r>
          </w:p>
        </w:tc>
        <w:tc>
          <w:tcPr>
            <w:tcW w:w="1260" w:type="dxa"/>
            <w:vAlign w:val="center"/>
          </w:tcPr>
          <w:p w14:paraId="10F494E5" w14:textId="112C0471" w:rsidR="008773A2" w:rsidRPr="004D1EC8" w:rsidRDefault="00105DD6" w:rsidP="004D1EC8">
            <w:pPr>
              <w:pStyle w:val="TableTextCentered"/>
            </w:pPr>
            <w:r>
              <w:t>—</w:t>
            </w:r>
          </w:p>
        </w:tc>
        <w:tc>
          <w:tcPr>
            <w:tcW w:w="1260" w:type="dxa"/>
            <w:vAlign w:val="center"/>
          </w:tcPr>
          <w:p w14:paraId="1200D0FD" w14:textId="60B328CF" w:rsidR="008773A2" w:rsidRPr="004D1EC8" w:rsidRDefault="00105DD6" w:rsidP="004D1EC8">
            <w:pPr>
              <w:pStyle w:val="TableTextCentered"/>
            </w:pPr>
            <w:r>
              <w:t>—</w:t>
            </w:r>
          </w:p>
        </w:tc>
        <w:tc>
          <w:tcPr>
            <w:tcW w:w="1260" w:type="dxa"/>
            <w:vAlign w:val="center"/>
          </w:tcPr>
          <w:p w14:paraId="445E2B70" w14:textId="77777777" w:rsidR="008773A2" w:rsidRPr="004D1EC8" w:rsidRDefault="008773A2" w:rsidP="004D1EC8">
            <w:pPr>
              <w:pStyle w:val="TableTextCentered"/>
            </w:pPr>
            <w:r w:rsidRPr="004D1EC8">
              <w:rPr>
                <w:rFonts w:cs="Calibri"/>
              </w:rPr>
              <w:t>60.0</w:t>
            </w:r>
          </w:p>
        </w:tc>
      </w:tr>
      <w:tr w:rsidR="008773A2" w:rsidRPr="004D1EC8" w14:paraId="7D8B6440" w14:textId="77777777" w:rsidTr="004D1EC8">
        <w:trPr>
          <w:jc w:val="center"/>
        </w:trPr>
        <w:tc>
          <w:tcPr>
            <w:tcW w:w="3052" w:type="dxa"/>
          </w:tcPr>
          <w:p w14:paraId="23FE8573" w14:textId="77777777" w:rsidR="008773A2" w:rsidRPr="004D1EC8" w:rsidRDefault="008773A2" w:rsidP="004D1EC8">
            <w:pPr>
              <w:pStyle w:val="TableText"/>
            </w:pPr>
            <w:r w:rsidRPr="004D1EC8">
              <w:t>White</w:t>
            </w:r>
          </w:p>
        </w:tc>
        <w:tc>
          <w:tcPr>
            <w:tcW w:w="1260" w:type="dxa"/>
            <w:vAlign w:val="center"/>
          </w:tcPr>
          <w:p w14:paraId="76525155" w14:textId="77777777" w:rsidR="008773A2" w:rsidRPr="004D1EC8" w:rsidRDefault="008773A2" w:rsidP="004D1EC8">
            <w:pPr>
              <w:pStyle w:val="TableTextCentered"/>
            </w:pPr>
            <w:r w:rsidRPr="004D1EC8">
              <w:t>111</w:t>
            </w:r>
          </w:p>
        </w:tc>
        <w:tc>
          <w:tcPr>
            <w:tcW w:w="1260" w:type="dxa"/>
            <w:vAlign w:val="center"/>
          </w:tcPr>
          <w:p w14:paraId="4F0731CC" w14:textId="77777777" w:rsidR="008773A2" w:rsidRPr="004D1EC8" w:rsidRDefault="008773A2" w:rsidP="004D1EC8">
            <w:pPr>
              <w:pStyle w:val="TableTextCentered"/>
            </w:pPr>
            <w:r w:rsidRPr="004D1EC8">
              <w:rPr>
                <w:rFonts w:cs="Calibri"/>
              </w:rPr>
              <w:t>69.0</w:t>
            </w:r>
          </w:p>
        </w:tc>
        <w:tc>
          <w:tcPr>
            <w:tcW w:w="1260" w:type="dxa"/>
            <w:vAlign w:val="center"/>
          </w:tcPr>
          <w:p w14:paraId="620E4C21" w14:textId="77777777" w:rsidR="008773A2" w:rsidRPr="004D1EC8" w:rsidRDefault="008773A2" w:rsidP="004D1EC8">
            <w:pPr>
              <w:pStyle w:val="TableTextCentered"/>
            </w:pPr>
            <w:r w:rsidRPr="004D1EC8">
              <w:t>71.0</w:t>
            </w:r>
          </w:p>
        </w:tc>
        <w:tc>
          <w:tcPr>
            <w:tcW w:w="1260" w:type="dxa"/>
            <w:vAlign w:val="center"/>
          </w:tcPr>
          <w:p w14:paraId="598B72D7" w14:textId="77777777" w:rsidR="008773A2" w:rsidRPr="004D1EC8" w:rsidRDefault="008773A2" w:rsidP="004D1EC8">
            <w:pPr>
              <w:pStyle w:val="TableTextCentered"/>
            </w:pPr>
            <w:r w:rsidRPr="004D1EC8">
              <w:t>78.4</w:t>
            </w:r>
          </w:p>
        </w:tc>
        <w:tc>
          <w:tcPr>
            <w:tcW w:w="1260" w:type="dxa"/>
            <w:vAlign w:val="center"/>
          </w:tcPr>
          <w:p w14:paraId="55C18EAD" w14:textId="77777777" w:rsidR="008773A2" w:rsidRPr="004D1EC8" w:rsidRDefault="008773A2" w:rsidP="004D1EC8">
            <w:pPr>
              <w:pStyle w:val="TableTextCentered"/>
            </w:pPr>
            <w:r w:rsidRPr="004D1EC8">
              <w:rPr>
                <w:rFonts w:cs="Calibri"/>
              </w:rPr>
              <w:t>70.4</w:t>
            </w:r>
          </w:p>
        </w:tc>
      </w:tr>
      <w:tr w:rsidR="008773A2" w:rsidRPr="004D1EC8" w14:paraId="158E93FC" w14:textId="77777777" w:rsidTr="004D1EC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791F08C" w14:textId="77777777" w:rsidR="008773A2" w:rsidRPr="004D1EC8" w:rsidRDefault="008773A2" w:rsidP="004D1EC8">
            <w:pPr>
              <w:pStyle w:val="TableText"/>
            </w:pPr>
            <w:r w:rsidRPr="004D1EC8">
              <w:t>High needs</w:t>
            </w:r>
          </w:p>
        </w:tc>
        <w:tc>
          <w:tcPr>
            <w:tcW w:w="1260" w:type="dxa"/>
            <w:vAlign w:val="center"/>
          </w:tcPr>
          <w:p w14:paraId="64C60A17" w14:textId="77777777" w:rsidR="008773A2" w:rsidRPr="004D1EC8" w:rsidRDefault="008773A2" w:rsidP="004D1EC8">
            <w:pPr>
              <w:pStyle w:val="TableTextCentered"/>
            </w:pPr>
            <w:r w:rsidRPr="004D1EC8">
              <w:t>94</w:t>
            </w:r>
          </w:p>
        </w:tc>
        <w:tc>
          <w:tcPr>
            <w:tcW w:w="1260" w:type="dxa"/>
            <w:vAlign w:val="center"/>
          </w:tcPr>
          <w:p w14:paraId="1C7E0F64" w14:textId="77777777" w:rsidR="008773A2" w:rsidRPr="004D1EC8" w:rsidRDefault="008773A2" w:rsidP="004D1EC8">
            <w:pPr>
              <w:pStyle w:val="TableTextCentered"/>
            </w:pPr>
            <w:r w:rsidRPr="004D1EC8">
              <w:rPr>
                <w:rFonts w:cs="Calibri"/>
              </w:rPr>
              <w:t>57.7</w:t>
            </w:r>
          </w:p>
        </w:tc>
        <w:tc>
          <w:tcPr>
            <w:tcW w:w="1260" w:type="dxa"/>
            <w:vAlign w:val="center"/>
          </w:tcPr>
          <w:p w14:paraId="2B212C8C" w14:textId="77777777" w:rsidR="008773A2" w:rsidRPr="004D1EC8" w:rsidRDefault="008773A2" w:rsidP="004D1EC8">
            <w:pPr>
              <w:pStyle w:val="TableTextCentered"/>
            </w:pPr>
            <w:r w:rsidRPr="004D1EC8">
              <w:t>63.2</w:t>
            </w:r>
          </w:p>
        </w:tc>
        <w:tc>
          <w:tcPr>
            <w:tcW w:w="1260" w:type="dxa"/>
            <w:vAlign w:val="center"/>
          </w:tcPr>
          <w:p w14:paraId="32B6B9B2" w14:textId="77777777" w:rsidR="008773A2" w:rsidRPr="004D1EC8" w:rsidRDefault="008773A2" w:rsidP="004D1EC8">
            <w:pPr>
              <w:pStyle w:val="TableTextCentered"/>
            </w:pPr>
            <w:r w:rsidRPr="004D1EC8">
              <w:t>70.2</w:t>
            </w:r>
          </w:p>
        </w:tc>
        <w:tc>
          <w:tcPr>
            <w:tcW w:w="1260" w:type="dxa"/>
            <w:vAlign w:val="center"/>
          </w:tcPr>
          <w:p w14:paraId="26FEBC67" w14:textId="77777777" w:rsidR="008773A2" w:rsidRPr="004D1EC8" w:rsidRDefault="008773A2" w:rsidP="004D1EC8">
            <w:pPr>
              <w:pStyle w:val="TableTextCentered"/>
            </w:pPr>
            <w:r w:rsidRPr="004D1EC8">
              <w:rPr>
                <w:rFonts w:cs="Calibri"/>
              </w:rPr>
              <w:t>49.8</w:t>
            </w:r>
          </w:p>
        </w:tc>
      </w:tr>
      <w:tr w:rsidR="008773A2" w:rsidRPr="004D1EC8" w14:paraId="55A74E20" w14:textId="77777777" w:rsidTr="004D1EC8">
        <w:trPr>
          <w:jc w:val="center"/>
        </w:trPr>
        <w:tc>
          <w:tcPr>
            <w:tcW w:w="3052" w:type="dxa"/>
          </w:tcPr>
          <w:p w14:paraId="19CFF8D9" w14:textId="77777777" w:rsidR="008773A2" w:rsidRPr="004D1EC8" w:rsidRDefault="008773A2" w:rsidP="004D1EC8">
            <w:pPr>
              <w:pStyle w:val="TableText"/>
            </w:pPr>
            <w:r w:rsidRPr="004D1EC8">
              <w:t>Low income</w:t>
            </w:r>
          </w:p>
        </w:tc>
        <w:tc>
          <w:tcPr>
            <w:tcW w:w="1260" w:type="dxa"/>
            <w:vAlign w:val="center"/>
          </w:tcPr>
          <w:p w14:paraId="5A8A6F8D" w14:textId="77777777" w:rsidR="008773A2" w:rsidRPr="004D1EC8" w:rsidRDefault="008773A2" w:rsidP="004D1EC8">
            <w:pPr>
              <w:pStyle w:val="TableTextCentered"/>
            </w:pPr>
            <w:r w:rsidRPr="004D1EC8">
              <w:t>80</w:t>
            </w:r>
          </w:p>
        </w:tc>
        <w:tc>
          <w:tcPr>
            <w:tcW w:w="1260" w:type="dxa"/>
            <w:vAlign w:val="center"/>
          </w:tcPr>
          <w:p w14:paraId="0BE66272" w14:textId="54316B29" w:rsidR="008773A2" w:rsidRPr="004D1EC8" w:rsidRDefault="00105DD6" w:rsidP="004D1EC8">
            <w:pPr>
              <w:pStyle w:val="TableTextCentered"/>
            </w:pPr>
            <w:r>
              <w:rPr>
                <w:rFonts w:cs="Calibri"/>
              </w:rPr>
              <w:t>—</w:t>
            </w:r>
          </w:p>
        </w:tc>
        <w:tc>
          <w:tcPr>
            <w:tcW w:w="1260" w:type="dxa"/>
            <w:vAlign w:val="center"/>
          </w:tcPr>
          <w:p w14:paraId="205B6A4F" w14:textId="77777777" w:rsidR="008773A2" w:rsidRPr="004D1EC8" w:rsidRDefault="008773A2" w:rsidP="004D1EC8">
            <w:pPr>
              <w:pStyle w:val="TableTextCentered"/>
            </w:pPr>
            <w:r w:rsidRPr="004D1EC8">
              <w:t>67.2</w:t>
            </w:r>
          </w:p>
        </w:tc>
        <w:tc>
          <w:tcPr>
            <w:tcW w:w="1260" w:type="dxa"/>
            <w:vAlign w:val="center"/>
          </w:tcPr>
          <w:p w14:paraId="6E0A29B2" w14:textId="77777777" w:rsidR="008773A2" w:rsidRPr="004D1EC8" w:rsidRDefault="008773A2" w:rsidP="004D1EC8">
            <w:pPr>
              <w:pStyle w:val="TableTextCentered"/>
            </w:pPr>
            <w:r w:rsidRPr="004D1EC8">
              <w:t>71.3</w:t>
            </w:r>
          </w:p>
        </w:tc>
        <w:tc>
          <w:tcPr>
            <w:tcW w:w="1260" w:type="dxa"/>
            <w:vAlign w:val="center"/>
          </w:tcPr>
          <w:p w14:paraId="16EE7911" w14:textId="77777777" w:rsidR="008773A2" w:rsidRPr="004D1EC8" w:rsidRDefault="008773A2" w:rsidP="004D1EC8">
            <w:pPr>
              <w:pStyle w:val="TableTextCentered"/>
            </w:pPr>
            <w:r w:rsidRPr="004D1EC8">
              <w:rPr>
                <w:rFonts w:cs="Calibri"/>
              </w:rPr>
              <w:t>50.7</w:t>
            </w:r>
          </w:p>
        </w:tc>
      </w:tr>
      <w:tr w:rsidR="008773A2" w:rsidRPr="004D1EC8" w14:paraId="3D38B1F6" w14:textId="77777777" w:rsidTr="004D1EC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E6D105F" w14:textId="05726884" w:rsidR="008773A2" w:rsidRPr="004D1EC8" w:rsidRDefault="008773A2" w:rsidP="004D1EC8">
            <w:pPr>
              <w:pStyle w:val="TableText"/>
            </w:pPr>
            <w:r w:rsidRPr="004D1EC8">
              <w:rPr>
                <w:spacing w:val="-4"/>
              </w:rPr>
              <w:t>E</w:t>
            </w:r>
            <w:r w:rsidR="00296455">
              <w:rPr>
                <w:spacing w:val="-4"/>
              </w:rPr>
              <w:t>nglish Learner</w:t>
            </w:r>
          </w:p>
        </w:tc>
        <w:tc>
          <w:tcPr>
            <w:tcW w:w="1260" w:type="dxa"/>
            <w:vAlign w:val="center"/>
          </w:tcPr>
          <w:p w14:paraId="0919D1D3" w14:textId="77777777" w:rsidR="008773A2" w:rsidRPr="004D1EC8" w:rsidRDefault="008773A2" w:rsidP="004D1EC8">
            <w:pPr>
              <w:pStyle w:val="TableTextCentered"/>
            </w:pPr>
            <w:r w:rsidRPr="004D1EC8">
              <w:t>8</w:t>
            </w:r>
          </w:p>
        </w:tc>
        <w:tc>
          <w:tcPr>
            <w:tcW w:w="1260" w:type="dxa"/>
            <w:vAlign w:val="center"/>
          </w:tcPr>
          <w:p w14:paraId="3E933FCE" w14:textId="06E8D532" w:rsidR="008773A2" w:rsidRPr="004D1EC8" w:rsidRDefault="00105DD6" w:rsidP="004D1EC8">
            <w:pPr>
              <w:pStyle w:val="TableTextCentered"/>
            </w:pPr>
            <w:r>
              <w:rPr>
                <w:rFonts w:cs="Calibri"/>
              </w:rPr>
              <w:t>—</w:t>
            </w:r>
          </w:p>
        </w:tc>
        <w:tc>
          <w:tcPr>
            <w:tcW w:w="1260" w:type="dxa"/>
            <w:vAlign w:val="center"/>
          </w:tcPr>
          <w:p w14:paraId="3203857F" w14:textId="2D4795B7" w:rsidR="008773A2" w:rsidRPr="004D1EC8" w:rsidRDefault="00105DD6" w:rsidP="004D1EC8">
            <w:pPr>
              <w:pStyle w:val="TableTextCentered"/>
            </w:pPr>
            <w:r>
              <w:t>—</w:t>
            </w:r>
          </w:p>
        </w:tc>
        <w:tc>
          <w:tcPr>
            <w:tcW w:w="1260" w:type="dxa"/>
            <w:vAlign w:val="center"/>
          </w:tcPr>
          <w:p w14:paraId="4C2533CD" w14:textId="77777777" w:rsidR="008773A2" w:rsidRPr="004D1EC8" w:rsidRDefault="008773A2" w:rsidP="004D1EC8">
            <w:pPr>
              <w:pStyle w:val="TableTextCentered"/>
            </w:pPr>
            <w:r w:rsidRPr="004D1EC8">
              <w:t>25.0</w:t>
            </w:r>
          </w:p>
        </w:tc>
        <w:tc>
          <w:tcPr>
            <w:tcW w:w="1260" w:type="dxa"/>
            <w:vAlign w:val="center"/>
          </w:tcPr>
          <w:p w14:paraId="4A411112" w14:textId="77777777" w:rsidR="008773A2" w:rsidRPr="004D1EC8" w:rsidRDefault="008773A2" w:rsidP="004D1EC8">
            <w:pPr>
              <w:pStyle w:val="TableTextCentered"/>
            </w:pPr>
            <w:r w:rsidRPr="004D1EC8">
              <w:rPr>
                <w:rFonts w:cs="Calibri"/>
              </w:rPr>
              <w:t>31.7</w:t>
            </w:r>
          </w:p>
        </w:tc>
      </w:tr>
      <w:tr w:rsidR="008773A2" w:rsidRPr="004D1EC8" w14:paraId="133C71FB" w14:textId="77777777" w:rsidTr="004D1EC8">
        <w:trPr>
          <w:jc w:val="center"/>
        </w:trPr>
        <w:tc>
          <w:tcPr>
            <w:tcW w:w="3052" w:type="dxa"/>
          </w:tcPr>
          <w:p w14:paraId="430FFCB7" w14:textId="77777777" w:rsidR="008773A2" w:rsidRPr="004D1EC8" w:rsidRDefault="008773A2" w:rsidP="004D1EC8">
            <w:pPr>
              <w:pStyle w:val="TableText"/>
            </w:pPr>
            <w:r w:rsidRPr="004D1EC8">
              <w:t>Students w/disabilities</w:t>
            </w:r>
          </w:p>
        </w:tc>
        <w:tc>
          <w:tcPr>
            <w:tcW w:w="1260" w:type="dxa"/>
            <w:vAlign w:val="center"/>
          </w:tcPr>
          <w:p w14:paraId="575EC3DB" w14:textId="77777777" w:rsidR="008773A2" w:rsidRPr="004D1EC8" w:rsidRDefault="008773A2" w:rsidP="004D1EC8">
            <w:pPr>
              <w:pStyle w:val="TableTextCentered"/>
            </w:pPr>
            <w:r w:rsidRPr="004D1EC8">
              <w:t>23</w:t>
            </w:r>
          </w:p>
        </w:tc>
        <w:tc>
          <w:tcPr>
            <w:tcW w:w="1260" w:type="dxa"/>
            <w:vAlign w:val="center"/>
          </w:tcPr>
          <w:p w14:paraId="698C9E6B" w14:textId="77777777" w:rsidR="008773A2" w:rsidRPr="004D1EC8" w:rsidRDefault="008773A2" w:rsidP="004D1EC8">
            <w:pPr>
              <w:pStyle w:val="TableTextCentered"/>
            </w:pPr>
            <w:r w:rsidRPr="004D1EC8">
              <w:rPr>
                <w:rFonts w:cs="Calibri"/>
              </w:rPr>
              <w:t>45.2</w:t>
            </w:r>
          </w:p>
        </w:tc>
        <w:tc>
          <w:tcPr>
            <w:tcW w:w="1260" w:type="dxa"/>
            <w:vAlign w:val="center"/>
          </w:tcPr>
          <w:p w14:paraId="52A6645C" w14:textId="77777777" w:rsidR="008773A2" w:rsidRPr="004D1EC8" w:rsidRDefault="008773A2" w:rsidP="004D1EC8">
            <w:pPr>
              <w:pStyle w:val="TableTextCentered"/>
            </w:pPr>
            <w:r w:rsidRPr="004D1EC8">
              <w:t>27.8</w:t>
            </w:r>
          </w:p>
        </w:tc>
        <w:tc>
          <w:tcPr>
            <w:tcW w:w="1260" w:type="dxa"/>
            <w:vAlign w:val="center"/>
          </w:tcPr>
          <w:p w14:paraId="5464F011" w14:textId="77777777" w:rsidR="008773A2" w:rsidRPr="004D1EC8" w:rsidRDefault="008773A2" w:rsidP="004D1EC8">
            <w:pPr>
              <w:pStyle w:val="TableTextCentered"/>
            </w:pPr>
            <w:r w:rsidRPr="004D1EC8">
              <w:t>52.2</w:t>
            </w:r>
          </w:p>
        </w:tc>
        <w:tc>
          <w:tcPr>
            <w:tcW w:w="1260" w:type="dxa"/>
            <w:vAlign w:val="center"/>
          </w:tcPr>
          <w:p w14:paraId="3F5AA36D" w14:textId="77777777" w:rsidR="008773A2" w:rsidRPr="004D1EC8" w:rsidRDefault="008773A2" w:rsidP="004D1EC8">
            <w:pPr>
              <w:pStyle w:val="TableTextCentered"/>
            </w:pPr>
            <w:r w:rsidRPr="004D1EC8">
              <w:rPr>
                <w:rFonts w:cs="Calibri"/>
              </w:rPr>
              <w:t>36.0</w:t>
            </w:r>
          </w:p>
        </w:tc>
      </w:tr>
    </w:tbl>
    <w:p w14:paraId="7BCD5DF8" w14:textId="77777777" w:rsidR="008773A2" w:rsidRPr="00420639" w:rsidRDefault="008773A2" w:rsidP="008773A2">
      <w:pPr>
        <w:pStyle w:val="TableTitle0"/>
      </w:pPr>
      <w:bookmarkStart w:id="207" w:name="_Toc147841840"/>
      <w:r w:rsidRPr="00420639">
        <w:t>Table E2</w:t>
      </w:r>
      <w:r>
        <w:t>2</w:t>
      </w:r>
      <w:r w:rsidRPr="00420639">
        <w:t xml:space="preserve">. </w:t>
      </w:r>
      <w:r>
        <w:t>Accountability Percentile and Classification</w:t>
      </w:r>
      <w:r w:rsidRPr="00420639">
        <w:t>,</w:t>
      </w:r>
      <w:r>
        <w:t xml:space="preserve"> </w:t>
      </w:r>
      <w:r w:rsidRPr="00420639">
        <w:t>2023</w:t>
      </w:r>
      <w:bookmarkEnd w:id="207"/>
    </w:p>
    <w:tbl>
      <w:tblPr>
        <w:tblStyle w:val="MSVTable1"/>
        <w:tblW w:w="5000" w:type="pct"/>
        <w:tblLook w:val="04A0" w:firstRow="1" w:lastRow="0" w:firstColumn="1" w:lastColumn="0" w:noHBand="0" w:noVBand="1"/>
      </w:tblPr>
      <w:tblGrid>
        <w:gridCol w:w="1432"/>
        <w:gridCol w:w="1800"/>
        <w:gridCol w:w="1170"/>
        <w:gridCol w:w="2250"/>
        <w:gridCol w:w="2692"/>
      </w:tblGrid>
      <w:tr w:rsidR="004D1EC8" w:rsidRPr="000E2C7D" w14:paraId="5F899C77" w14:textId="77777777" w:rsidTr="004D1EC8">
        <w:trPr>
          <w:cnfStyle w:val="100000000000" w:firstRow="1" w:lastRow="0" w:firstColumn="0" w:lastColumn="0" w:oddVBand="0" w:evenVBand="0" w:oddHBand="0" w:evenHBand="0" w:firstRowFirstColumn="0" w:firstRowLastColumn="0" w:lastRowFirstColumn="0" w:lastRowLastColumn="0"/>
        </w:trPr>
        <w:tc>
          <w:tcPr>
            <w:tcW w:w="1432" w:type="dxa"/>
            <w:vAlign w:val="center"/>
          </w:tcPr>
          <w:p w14:paraId="109AFB04" w14:textId="77777777" w:rsidR="008773A2" w:rsidRPr="004E4223" w:rsidRDefault="008773A2" w:rsidP="004D1EC8">
            <w:pPr>
              <w:pStyle w:val="TableColHeadingCtr-rev"/>
            </w:pPr>
            <w:r>
              <w:t>School</w:t>
            </w:r>
          </w:p>
        </w:tc>
        <w:tc>
          <w:tcPr>
            <w:tcW w:w="1800" w:type="dxa"/>
            <w:vAlign w:val="center"/>
          </w:tcPr>
          <w:p w14:paraId="249C8F1D" w14:textId="3788111E" w:rsidR="008773A2" w:rsidRDefault="008773A2" w:rsidP="004D1EC8">
            <w:pPr>
              <w:pStyle w:val="TableColHeadingCtr-rev"/>
            </w:pPr>
            <w:r w:rsidRPr="398D5370">
              <w:t xml:space="preserve">Progress </w:t>
            </w:r>
            <w:r w:rsidR="00D729B3">
              <w:t>t</w:t>
            </w:r>
            <w:r w:rsidRPr="398D5370">
              <w:t xml:space="preserve">oward </w:t>
            </w:r>
            <w:r w:rsidR="00D729B3">
              <w:t>i</w:t>
            </w:r>
            <w:r w:rsidRPr="398D5370">
              <w:t xml:space="preserve">mprovement </w:t>
            </w:r>
            <w:r w:rsidR="00D729B3">
              <w:t>t</w:t>
            </w:r>
            <w:r w:rsidRPr="398D5370">
              <w:t>argets (%)</w:t>
            </w:r>
          </w:p>
        </w:tc>
        <w:tc>
          <w:tcPr>
            <w:tcW w:w="1170" w:type="dxa"/>
            <w:vAlign w:val="center"/>
          </w:tcPr>
          <w:p w14:paraId="252B0A07" w14:textId="77777777" w:rsidR="008773A2" w:rsidRPr="004E4223" w:rsidRDefault="008773A2" w:rsidP="004D1EC8">
            <w:pPr>
              <w:pStyle w:val="TableColHeadingCtr-rev"/>
            </w:pPr>
            <w:r>
              <w:t>Percentile</w:t>
            </w:r>
          </w:p>
        </w:tc>
        <w:tc>
          <w:tcPr>
            <w:tcW w:w="2250" w:type="dxa"/>
            <w:vAlign w:val="center"/>
          </w:tcPr>
          <w:p w14:paraId="7F2C74BF" w14:textId="7A0580CA" w:rsidR="008773A2" w:rsidRPr="004E4223" w:rsidRDefault="008773A2" w:rsidP="004D1EC8">
            <w:pPr>
              <w:pStyle w:val="TableColHeadingCtr-rev"/>
            </w:pPr>
            <w:r>
              <w:t xml:space="preserve">Overall </w:t>
            </w:r>
            <w:r w:rsidR="00D729B3">
              <w:t>c</w:t>
            </w:r>
            <w:r>
              <w:t>lassification</w:t>
            </w:r>
          </w:p>
        </w:tc>
        <w:tc>
          <w:tcPr>
            <w:tcW w:w="2692" w:type="dxa"/>
            <w:vAlign w:val="center"/>
          </w:tcPr>
          <w:p w14:paraId="6787CB28" w14:textId="402ABDDE" w:rsidR="008773A2" w:rsidRPr="004E4223" w:rsidRDefault="008773A2" w:rsidP="004D1EC8">
            <w:pPr>
              <w:pStyle w:val="TableColHeadingCtr-rev"/>
            </w:pPr>
            <w:r>
              <w:t xml:space="preserve">Reason for </w:t>
            </w:r>
            <w:r w:rsidR="00D729B3">
              <w:t>c</w:t>
            </w:r>
            <w:r>
              <w:t>lassification</w:t>
            </w:r>
          </w:p>
        </w:tc>
      </w:tr>
      <w:tr w:rsidR="004D1EC8" w:rsidRPr="000E2C7D" w14:paraId="58908352" w14:textId="77777777" w:rsidTr="005A01F6">
        <w:trPr>
          <w:cnfStyle w:val="000000100000" w:firstRow="0" w:lastRow="0" w:firstColumn="0" w:lastColumn="0" w:oddVBand="0" w:evenVBand="0" w:oddHBand="1" w:evenHBand="0" w:firstRowFirstColumn="0" w:firstRowLastColumn="0" w:lastRowFirstColumn="0" w:lastRowLastColumn="0"/>
        </w:trPr>
        <w:tc>
          <w:tcPr>
            <w:tcW w:w="1432" w:type="dxa"/>
            <w:vAlign w:val="center"/>
          </w:tcPr>
          <w:p w14:paraId="3D446064" w14:textId="77777777" w:rsidR="008773A2" w:rsidRPr="001010E4" w:rsidRDefault="008773A2" w:rsidP="008773A2">
            <w:pPr>
              <w:pStyle w:val="TableText"/>
              <w:rPr>
                <w:szCs w:val="20"/>
              </w:rPr>
            </w:pPr>
            <w:r w:rsidRPr="001010E4">
              <w:t>District</w:t>
            </w:r>
          </w:p>
        </w:tc>
        <w:tc>
          <w:tcPr>
            <w:tcW w:w="1800" w:type="dxa"/>
            <w:vAlign w:val="center"/>
          </w:tcPr>
          <w:p w14:paraId="0332AA08" w14:textId="77777777" w:rsidR="008773A2" w:rsidRPr="001010E4" w:rsidRDefault="008773A2" w:rsidP="008773A2">
            <w:pPr>
              <w:pStyle w:val="TableTextCentered"/>
            </w:pPr>
            <w:r>
              <w:t>35</w:t>
            </w:r>
          </w:p>
        </w:tc>
        <w:tc>
          <w:tcPr>
            <w:tcW w:w="1170" w:type="dxa"/>
            <w:vAlign w:val="center"/>
          </w:tcPr>
          <w:p w14:paraId="49B1B63E" w14:textId="42C2CA7C" w:rsidR="008773A2" w:rsidRPr="001010E4" w:rsidRDefault="00105DD6" w:rsidP="008773A2">
            <w:pPr>
              <w:pStyle w:val="TableTextCentered"/>
              <w:rPr>
                <w:szCs w:val="20"/>
              </w:rPr>
            </w:pPr>
            <w:r>
              <w:t>—</w:t>
            </w:r>
          </w:p>
        </w:tc>
        <w:tc>
          <w:tcPr>
            <w:tcW w:w="2250" w:type="dxa"/>
            <w:vAlign w:val="center"/>
          </w:tcPr>
          <w:p w14:paraId="41A9515A" w14:textId="1BC85128" w:rsidR="008773A2" w:rsidRPr="001010E4" w:rsidRDefault="008773A2" w:rsidP="008773A2">
            <w:pPr>
              <w:pStyle w:val="TableTextCentered"/>
              <w:rPr>
                <w:szCs w:val="20"/>
              </w:rPr>
            </w:pPr>
            <w:r w:rsidRPr="001010E4">
              <w:t xml:space="preserve">Not </w:t>
            </w:r>
            <w:r w:rsidR="00D729B3">
              <w:t>r</w:t>
            </w:r>
            <w:r w:rsidRPr="001010E4">
              <w:t xml:space="preserve">equiring </w:t>
            </w:r>
            <w:r w:rsidR="00D729B3">
              <w:t>a</w:t>
            </w:r>
            <w:r w:rsidRPr="001010E4">
              <w:t xml:space="preserve">ssistance or </w:t>
            </w:r>
            <w:r w:rsidR="00D729B3">
              <w:t>i</w:t>
            </w:r>
            <w:r w:rsidRPr="001010E4">
              <w:t>ntervention</w:t>
            </w:r>
          </w:p>
        </w:tc>
        <w:tc>
          <w:tcPr>
            <w:tcW w:w="2692" w:type="dxa"/>
          </w:tcPr>
          <w:p w14:paraId="17A2B899" w14:textId="77777777" w:rsidR="008773A2" w:rsidRPr="001010E4" w:rsidRDefault="008773A2" w:rsidP="008773A2">
            <w:pPr>
              <w:pStyle w:val="TableTextCentered"/>
              <w:rPr>
                <w:szCs w:val="20"/>
              </w:rPr>
            </w:pPr>
            <w:r>
              <w:t>Moderate</w:t>
            </w:r>
            <w:r w:rsidRPr="001010E4">
              <w:t xml:space="preserve"> progress toward targets</w:t>
            </w:r>
          </w:p>
        </w:tc>
      </w:tr>
      <w:tr w:rsidR="004D1EC8" w:rsidRPr="000E2C7D" w14:paraId="6B30DFDE" w14:textId="77777777" w:rsidTr="005A01F6">
        <w:tc>
          <w:tcPr>
            <w:tcW w:w="1432" w:type="dxa"/>
            <w:vAlign w:val="center"/>
          </w:tcPr>
          <w:p w14:paraId="3B0AD467" w14:textId="77777777" w:rsidR="008773A2" w:rsidRPr="001010E4" w:rsidRDefault="008773A2" w:rsidP="008773A2">
            <w:pPr>
              <w:pStyle w:val="TableText"/>
              <w:rPr>
                <w:szCs w:val="20"/>
              </w:rPr>
            </w:pPr>
            <w:r>
              <w:rPr>
                <w:szCs w:val="20"/>
              </w:rPr>
              <w:t>East Brookfield Elementary</w:t>
            </w:r>
          </w:p>
        </w:tc>
        <w:tc>
          <w:tcPr>
            <w:tcW w:w="1800" w:type="dxa"/>
            <w:vAlign w:val="center"/>
          </w:tcPr>
          <w:p w14:paraId="298357AC" w14:textId="77777777" w:rsidR="008773A2" w:rsidRPr="001010E4" w:rsidRDefault="008773A2" w:rsidP="008773A2">
            <w:pPr>
              <w:pStyle w:val="TableTextCentered"/>
              <w:rPr>
                <w:szCs w:val="20"/>
              </w:rPr>
            </w:pPr>
            <w:r>
              <w:rPr>
                <w:szCs w:val="20"/>
              </w:rPr>
              <w:t>73</w:t>
            </w:r>
          </w:p>
        </w:tc>
        <w:tc>
          <w:tcPr>
            <w:tcW w:w="1170" w:type="dxa"/>
            <w:vAlign w:val="center"/>
          </w:tcPr>
          <w:p w14:paraId="2EC73CAC" w14:textId="77777777" w:rsidR="008773A2" w:rsidRPr="001010E4" w:rsidRDefault="008773A2" w:rsidP="008773A2">
            <w:pPr>
              <w:pStyle w:val="TableTextCentered"/>
              <w:rPr>
                <w:szCs w:val="20"/>
              </w:rPr>
            </w:pPr>
            <w:r>
              <w:rPr>
                <w:szCs w:val="20"/>
              </w:rPr>
              <w:t>69</w:t>
            </w:r>
          </w:p>
        </w:tc>
        <w:tc>
          <w:tcPr>
            <w:tcW w:w="2250" w:type="dxa"/>
            <w:vAlign w:val="center"/>
          </w:tcPr>
          <w:p w14:paraId="2C6F6E7F" w14:textId="6E1D19C7" w:rsidR="008773A2" w:rsidRPr="001010E4" w:rsidRDefault="008773A2" w:rsidP="008773A2">
            <w:pPr>
              <w:pStyle w:val="TableTextCentered"/>
              <w:rPr>
                <w:szCs w:val="20"/>
              </w:rPr>
            </w:pPr>
            <w:r w:rsidRPr="000B41F5">
              <w:t xml:space="preserve">Not </w:t>
            </w:r>
            <w:r w:rsidR="00D729B3">
              <w:t>r</w:t>
            </w:r>
            <w:r w:rsidRPr="000B41F5">
              <w:t xml:space="preserve">equiring </w:t>
            </w:r>
            <w:r w:rsidR="00D729B3">
              <w:t>a</w:t>
            </w:r>
            <w:r w:rsidRPr="000B41F5">
              <w:t xml:space="preserve">ssistance or </w:t>
            </w:r>
            <w:r w:rsidR="00D729B3">
              <w:t>i</w:t>
            </w:r>
            <w:r w:rsidRPr="000B41F5">
              <w:t>ntervention</w:t>
            </w:r>
          </w:p>
        </w:tc>
        <w:tc>
          <w:tcPr>
            <w:tcW w:w="2692" w:type="dxa"/>
          </w:tcPr>
          <w:p w14:paraId="49EEDA13" w14:textId="77777777" w:rsidR="008773A2" w:rsidRPr="001010E4" w:rsidRDefault="008773A2" w:rsidP="008773A2">
            <w:pPr>
              <w:pStyle w:val="TableTextCentered"/>
              <w:rPr>
                <w:szCs w:val="20"/>
              </w:rPr>
            </w:pPr>
            <w:r>
              <w:rPr>
                <w:szCs w:val="20"/>
              </w:rPr>
              <w:t>Substantial progress toward targets</w:t>
            </w:r>
          </w:p>
        </w:tc>
      </w:tr>
      <w:tr w:rsidR="004D1EC8" w:rsidRPr="000E2C7D" w14:paraId="6285CC21" w14:textId="77777777" w:rsidTr="005A01F6">
        <w:trPr>
          <w:cnfStyle w:val="000000100000" w:firstRow="0" w:lastRow="0" w:firstColumn="0" w:lastColumn="0" w:oddVBand="0" w:evenVBand="0" w:oddHBand="1" w:evenHBand="0" w:firstRowFirstColumn="0" w:firstRowLastColumn="0" w:lastRowFirstColumn="0" w:lastRowLastColumn="0"/>
        </w:trPr>
        <w:tc>
          <w:tcPr>
            <w:tcW w:w="1432" w:type="dxa"/>
            <w:vAlign w:val="center"/>
          </w:tcPr>
          <w:p w14:paraId="4D09471A" w14:textId="77777777" w:rsidR="008773A2" w:rsidRPr="001010E4" w:rsidRDefault="008773A2" w:rsidP="008773A2">
            <w:pPr>
              <w:pStyle w:val="TableText"/>
              <w:rPr>
                <w:szCs w:val="20"/>
              </w:rPr>
            </w:pPr>
            <w:r>
              <w:rPr>
                <w:szCs w:val="20"/>
              </w:rPr>
              <w:t>Wire Village School</w:t>
            </w:r>
          </w:p>
        </w:tc>
        <w:tc>
          <w:tcPr>
            <w:tcW w:w="1800" w:type="dxa"/>
            <w:vAlign w:val="center"/>
          </w:tcPr>
          <w:p w14:paraId="77F9893B" w14:textId="77777777" w:rsidR="008773A2" w:rsidRPr="001010E4" w:rsidRDefault="008773A2" w:rsidP="008773A2">
            <w:pPr>
              <w:pStyle w:val="TableTextCentered"/>
              <w:rPr>
                <w:szCs w:val="20"/>
              </w:rPr>
            </w:pPr>
            <w:r>
              <w:rPr>
                <w:szCs w:val="20"/>
              </w:rPr>
              <w:t>39</w:t>
            </w:r>
          </w:p>
        </w:tc>
        <w:tc>
          <w:tcPr>
            <w:tcW w:w="1170" w:type="dxa"/>
            <w:vAlign w:val="center"/>
          </w:tcPr>
          <w:p w14:paraId="3B12A601" w14:textId="77777777" w:rsidR="008773A2" w:rsidRPr="001010E4" w:rsidRDefault="008773A2" w:rsidP="008773A2">
            <w:pPr>
              <w:pStyle w:val="TableTextCentered"/>
              <w:rPr>
                <w:szCs w:val="20"/>
              </w:rPr>
            </w:pPr>
            <w:r>
              <w:rPr>
                <w:szCs w:val="20"/>
              </w:rPr>
              <w:t>22</w:t>
            </w:r>
          </w:p>
        </w:tc>
        <w:tc>
          <w:tcPr>
            <w:tcW w:w="2250" w:type="dxa"/>
            <w:vAlign w:val="center"/>
          </w:tcPr>
          <w:p w14:paraId="55773AB8" w14:textId="13C147F4" w:rsidR="008773A2" w:rsidRPr="001010E4" w:rsidRDefault="008773A2" w:rsidP="008773A2">
            <w:pPr>
              <w:pStyle w:val="TableTextCentered"/>
              <w:rPr>
                <w:szCs w:val="20"/>
              </w:rPr>
            </w:pPr>
            <w:r w:rsidRPr="000B41F5">
              <w:t xml:space="preserve">Not </w:t>
            </w:r>
            <w:r w:rsidR="00D729B3">
              <w:t>r</w:t>
            </w:r>
            <w:r w:rsidRPr="000B41F5">
              <w:t xml:space="preserve">equiring </w:t>
            </w:r>
            <w:r w:rsidR="00D729B3">
              <w:t>a</w:t>
            </w:r>
            <w:r w:rsidRPr="000B41F5">
              <w:t xml:space="preserve">ssistance or </w:t>
            </w:r>
            <w:r w:rsidR="00D729B3">
              <w:t>i</w:t>
            </w:r>
            <w:r w:rsidRPr="000B41F5">
              <w:t>ntervention</w:t>
            </w:r>
          </w:p>
        </w:tc>
        <w:tc>
          <w:tcPr>
            <w:tcW w:w="2692" w:type="dxa"/>
          </w:tcPr>
          <w:p w14:paraId="5A149430" w14:textId="77777777" w:rsidR="008773A2" w:rsidRPr="001010E4" w:rsidRDefault="008773A2" w:rsidP="008773A2">
            <w:pPr>
              <w:pStyle w:val="TableTextCentered"/>
              <w:rPr>
                <w:szCs w:val="20"/>
              </w:rPr>
            </w:pPr>
            <w:r>
              <w:t>Moderate</w:t>
            </w:r>
            <w:r w:rsidRPr="001010E4">
              <w:t xml:space="preserve"> progress toward targets</w:t>
            </w:r>
          </w:p>
        </w:tc>
      </w:tr>
      <w:tr w:rsidR="004D1EC8" w:rsidRPr="000E2C7D" w14:paraId="72592357" w14:textId="77777777" w:rsidTr="005A01F6">
        <w:tc>
          <w:tcPr>
            <w:tcW w:w="1432" w:type="dxa"/>
            <w:vAlign w:val="center"/>
          </w:tcPr>
          <w:p w14:paraId="41F4EDE6" w14:textId="77777777" w:rsidR="008773A2" w:rsidRPr="001010E4" w:rsidRDefault="008773A2" w:rsidP="008773A2">
            <w:pPr>
              <w:pStyle w:val="TableText"/>
              <w:rPr>
                <w:szCs w:val="20"/>
              </w:rPr>
            </w:pPr>
            <w:r>
              <w:rPr>
                <w:szCs w:val="20"/>
              </w:rPr>
              <w:t>Knox Trail Middle School</w:t>
            </w:r>
          </w:p>
        </w:tc>
        <w:tc>
          <w:tcPr>
            <w:tcW w:w="1800" w:type="dxa"/>
            <w:vAlign w:val="center"/>
          </w:tcPr>
          <w:p w14:paraId="6C575736" w14:textId="77777777" w:rsidR="008773A2" w:rsidRPr="001010E4" w:rsidRDefault="008773A2" w:rsidP="008773A2">
            <w:pPr>
              <w:pStyle w:val="TableTextCentered"/>
              <w:rPr>
                <w:szCs w:val="20"/>
              </w:rPr>
            </w:pPr>
            <w:r>
              <w:rPr>
                <w:szCs w:val="20"/>
              </w:rPr>
              <w:t>39</w:t>
            </w:r>
          </w:p>
        </w:tc>
        <w:tc>
          <w:tcPr>
            <w:tcW w:w="1170" w:type="dxa"/>
            <w:vAlign w:val="center"/>
          </w:tcPr>
          <w:p w14:paraId="6DB99778" w14:textId="77777777" w:rsidR="008773A2" w:rsidRPr="001010E4" w:rsidRDefault="008773A2" w:rsidP="008773A2">
            <w:pPr>
              <w:pStyle w:val="TableTextCentered"/>
              <w:rPr>
                <w:szCs w:val="20"/>
              </w:rPr>
            </w:pPr>
            <w:r>
              <w:rPr>
                <w:szCs w:val="20"/>
              </w:rPr>
              <w:t>15</w:t>
            </w:r>
          </w:p>
        </w:tc>
        <w:tc>
          <w:tcPr>
            <w:tcW w:w="2250" w:type="dxa"/>
            <w:vAlign w:val="center"/>
          </w:tcPr>
          <w:p w14:paraId="03F4C352" w14:textId="2553EA05" w:rsidR="008773A2" w:rsidRPr="001010E4" w:rsidRDefault="008773A2" w:rsidP="008773A2">
            <w:pPr>
              <w:pStyle w:val="TableTextCentered"/>
              <w:rPr>
                <w:szCs w:val="20"/>
              </w:rPr>
            </w:pPr>
            <w:r w:rsidRPr="000B41F5">
              <w:t xml:space="preserve">Not </w:t>
            </w:r>
            <w:r w:rsidR="00D729B3">
              <w:t>r</w:t>
            </w:r>
            <w:r w:rsidRPr="000B41F5">
              <w:t xml:space="preserve">equiring </w:t>
            </w:r>
            <w:r w:rsidR="00D729B3">
              <w:t>a</w:t>
            </w:r>
            <w:r w:rsidRPr="000B41F5">
              <w:t xml:space="preserve">ssistance or </w:t>
            </w:r>
            <w:r w:rsidR="00D729B3">
              <w:t>i</w:t>
            </w:r>
            <w:r w:rsidRPr="000B41F5">
              <w:t>ntervention</w:t>
            </w:r>
          </w:p>
        </w:tc>
        <w:tc>
          <w:tcPr>
            <w:tcW w:w="2692" w:type="dxa"/>
          </w:tcPr>
          <w:p w14:paraId="5FF5C37B" w14:textId="77777777" w:rsidR="008773A2" w:rsidRPr="001010E4" w:rsidRDefault="008773A2" w:rsidP="008773A2">
            <w:pPr>
              <w:pStyle w:val="TableTextCentered"/>
              <w:rPr>
                <w:szCs w:val="20"/>
              </w:rPr>
            </w:pPr>
            <w:r>
              <w:t>Moderate</w:t>
            </w:r>
            <w:r w:rsidRPr="001010E4">
              <w:t xml:space="preserve"> progress toward targets</w:t>
            </w:r>
          </w:p>
        </w:tc>
      </w:tr>
      <w:tr w:rsidR="004D1EC8" w:rsidRPr="000E2C7D" w14:paraId="74851B93" w14:textId="77777777" w:rsidTr="005A01F6">
        <w:trPr>
          <w:cnfStyle w:val="000000100000" w:firstRow="0" w:lastRow="0" w:firstColumn="0" w:lastColumn="0" w:oddVBand="0" w:evenVBand="0" w:oddHBand="1" w:evenHBand="0" w:firstRowFirstColumn="0" w:firstRowLastColumn="0" w:lastRowFirstColumn="0" w:lastRowLastColumn="0"/>
        </w:trPr>
        <w:tc>
          <w:tcPr>
            <w:tcW w:w="1432" w:type="dxa"/>
            <w:vAlign w:val="center"/>
          </w:tcPr>
          <w:p w14:paraId="60ADC2C1" w14:textId="77777777" w:rsidR="008773A2" w:rsidRPr="001010E4" w:rsidRDefault="008773A2" w:rsidP="008773A2">
            <w:pPr>
              <w:pStyle w:val="TableText"/>
              <w:rPr>
                <w:szCs w:val="20"/>
              </w:rPr>
            </w:pPr>
            <w:r>
              <w:rPr>
                <w:szCs w:val="20"/>
              </w:rPr>
              <w:t>David Prouty High</w:t>
            </w:r>
          </w:p>
        </w:tc>
        <w:tc>
          <w:tcPr>
            <w:tcW w:w="1800" w:type="dxa"/>
            <w:vAlign w:val="center"/>
          </w:tcPr>
          <w:p w14:paraId="05155396" w14:textId="77777777" w:rsidR="008773A2" w:rsidRPr="001010E4" w:rsidRDefault="008773A2" w:rsidP="008773A2">
            <w:pPr>
              <w:pStyle w:val="TableTextCentered"/>
              <w:rPr>
                <w:szCs w:val="20"/>
              </w:rPr>
            </w:pPr>
            <w:r>
              <w:rPr>
                <w:szCs w:val="20"/>
              </w:rPr>
              <w:t>33</w:t>
            </w:r>
          </w:p>
        </w:tc>
        <w:tc>
          <w:tcPr>
            <w:tcW w:w="1170" w:type="dxa"/>
            <w:vAlign w:val="center"/>
          </w:tcPr>
          <w:p w14:paraId="1E34636E" w14:textId="77777777" w:rsidR="008773A2" w:rsidRPr="001010E4" w:rsidRDefault="008773A2" w:rsidP="008773A2">
            <w:pPr>
              <w:pStyle w:val="TableTextCentered"/>
              <w:rPr>
                <w:szCs w:val="20"/>
              </w:rPr>
            </w:pPr>
            <w:r>
              <w:rPr>
                <w:szCs w:val="20"/>
              </w:rPr>
              <w:t>12</w:t>
            </w:r>
          </w:p>
        </w:tc>
        <w:tc>
          <w:tcPr>
            <w:tcW w:w="2250" w:type="dxa"/>
            <w:vAlign w:val="center"/>
          </w:tcPr>
          <w:p w14:paraId="5AD746CE" w14:textId="77777777" w:rsidR="008773A2" w:rsidRPr="001010E4" w:rsidRDefault="008773A2" w:rsidP="008773A2">
            <w:pPr>
              <w:pStyle w:val="TableTextCentered"/>
              <w:rPr>
                <w:szCs w:val="20"/>
              </w:rPr>
            </w:pPr>
            <w:r>
              <w:rPr>
                <w:szCs w:val="20"/>
              </w:rPr>
              <w:t>Requiring assistance or intervention</w:t>
            </w:r>
          </w:p>
        </w:tc>
        <w:tc>
          <w:tcPr>
            <w:tcW w:w="2692" w:type="dxa"/>
          </w:tcPr>
          <w:p w14:paraId="0FC4307E" w14:textId="07110CB7" w:rsidR="008773A2" w:rsidRPr="001010E4" w:rsidRDefault="008773A2" w:rsidP="008773A2">
            <w:pPr>
              <w:pStyle w:val="TableTextCentered"/>
              <w:rPr>
                <w:szCs w:val="20"/>
              </w:rPr>
            </w:pPr>
            <w:r>
              <w:rPr>
                <w:szCs w:val="20"/>
              </w:rPr>
              <w:t>In need of focused/targeted support</w:t>
            </w:r>
            <w:r w:rsidR="00D729B3">
              <w:rPr>
                <w:szCs w:val="20"/>
              </w:rPr>
              <w:t>;</w:t>
            </w:r>
            <w:r>
              <w:rPr>
                <w:szCs w:val="20"/>
              </w:rPr>
              <w:t xml:space="preserve"> </w:t>
            </w:r>
            <w:r w:rsidR="00D729B3">
              <w:rPr>
                <w:szCs w:val="20"/>
              </w:rPr>
              <w:t>l</w:t>
            </w:r>
            <w:r>
              <w:rPr>
                <w:szCs w:val="20"/>
              </w:rPr>
              <w:t>ow student group performance: White students</w:t>
            </w:r>
            <w:r w:rsidR="00D729B3">
              <w:rPr>
                <w:szCs w:val="20"/>
              </w:rPr>
              <w:t>;</w:t>
            </w:r>
            <w:r>
              <w:rPr>
                <w:szCs w:val="20"/>
              </w:rPr>
              <w:t xml:space="preserve"> </w:t>
            </w:r>
            <w:r w:rsidR="00D729B3">
              <w:rPr>
                <w:szCs w:val="20"/>
              </w:rPr>
              <w:t>l</w:t>
            </w:r>
            <w:r>
              <w:rPr>
                <w:szCs w:val="20"/>
              </w:rPr>
              <w:t xml:space="preserve">ow participation rate: </w:t>
            </w:r>
            <w:r w:rsidR="00D729B3">
              <w:rPr>
                <w:szCs w:val="20"/>
              </w:rPr>
              <w:t>l</w:t>
            </w:r>
            <w:r>
              <w:rPr>
                <w:szCs w:val="20"/>
              </w:rPr>
              <w:t>ow</w:t>
            </w:r>
            <w:r w:rsidR="00D729B3">
              <w:rPr>
                <w:szCs w:val="20"/>
              </w:rPr>
              <w:t>-i</w:t>
            </w:r>
            <w:r>
              <w:rPr>
                <w:szCs w:val="20"/>
              </w:rPr>
              <w:t>ncome students</w:t>
            </w:r>
          </w:p>
        </w:tc>
      </w:tr>
    </w:tbl>
    <w:p w14:paraId="317FD362" w14:textId="77777777" w:rsidR="008773A2" w:rsidRPr="000E2C7D" w:rsidRDefault="008773A2" w:rsidP="008773A2">
      <w:pPr>
        <w:spacing w:line="240" w:lineRule="auto"/>
        <w:rPr>
          <w:rFonts w:ascii="Franklin Gothic Book" w:hAnsi="Franklin Gothic Book"/>
          <w:sz w:val="20"/>
          <w:szCs w:val="20"/>
        </w:rPr>
      </w:pPr>
    </w:p>
    <w:bookmarkEnd w:id="205"/>
    <w:p w14:paraId="0FDD2F8B" w14:textId="77777777" w:rsidR="008773A2" w:rsidRDefault="008773A2" w:rsidP="008773A2">
      <w:pPr>
        <w:spacing w:line="240" w:lineRule="auto"/>
        <w:rPr>
          <w:rFonts w:ascii="Franklin Gothic Book" w:hAnsi="Franklin Gothic Book"/>
          <w:sz w:val="20"/>
          <w:szCs w:val="20"/>
        </w:rPr>
      </w:pPr>
    </w:p>
    <w:p w14:paraId="6854B97F" w14:textId="42BF1CA0" w:rsidR="00254505" w:rsidRPr="00FD06ED" w:rsidRDefault="00254505" w:rsidP="006E1875">
      <w:pPr>
        <w:pStyle w:val="BodyText"/>
      </w:pPr>
    </w:p>
    <w:sectPr w:rsidR="00254505" w:rsidRPr="00FD06ED" w:rsidSect="00226B6F">
      <w:headerReference w:type="default" r:id="rId102"/>
      <w:footerReference w:type="default" r:id="rId103"/>
      <w:footerReference w:type="first" r:id="rId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C505" w14:textId="77777777" w:rsidR="00226B6F" w:rsidRDefault="00226B6F" w:rsidP="00B93273">
      <w:pPr>
        <w:spacing w:line="240" w:lineRule="auto"/>
      </w:pPr>
      <w:r>
        <w:separator/>
      </w:r>
    </w:p>
  </w:endnote>
  <w:endnote w:type="continuationSeparator" w:id="0">
    <w:p w14:paraId="39F5F722" w14:textId="77777777" w:rsidR="00226B6F" w:rsidRDefault="00226B6F" w:rsidP="00B93273">
      <w:pPr>
        <w:spacing w:line="240" w:lineRule="auto"/>
      </w:pPr>
      <w:r>
        <w:continuationSeparator/>
      </w:r>
    </w:p>
  </w:endnote>
  <w:endnote w:type="continuationNotice" w:id="1">
    <w:p w14:paraId="7D387FE2" w14:textId="77777777" w:rsidR="00226B6F" w:rsidRDefault="00226B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altName w:val="HGｺﾞｼｯｸ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GSoeiKakugothicUB">
    <w:altName w:val="HG創英角ｺﾞｼｯｸ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FD30" w14:textId="6F78B042" w:rsidR="00136BE0" w:rsidRPr="005C53D8" w:rsidRDefault="00A865B8" w:rsidP="00A865B8">
    <w:pPr>
      <w:pStyle w:val="Footer"/>
    </w:pPr>
    <w:r>
      <w:rPr>
        <w:rStyle w:val="FranklinGothicDemi"/>
        <w:color w:val="44546A" w:themeColor="text2"/>
      </w:rPr>
      <w:t>Spencer-East Brookfield Regional School District</w:t>
    </w:r>
    <w:r w:rsidRPr="0055077E">
      <w:rPr>
        <w:rStyle w:val="FranklinGothicDemi"/>
        <w:color w:val="7698D4"/>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B</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F0DE" w14:textId="5D75A600" w:rsidR="00E315A4" w:rsidRPr="004668E7" w:rsidRDefault="002C0D05" w:rsidP="00E315A4">
    <w:pPr>
      <w:pStyle w:val="Footer"/>
    </w:pPr>
    <w:r>
      <w:rPr>
        <w:rStyle w:val="FranklinGothicDemi"/>
        <w:color w:val="44546A" w:themeColor="text2"/>
      </w:rPr>
      <w:t>Spencer-East Brookfield Regional School District</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486B55" w:rsidRPr="00B3679E">
      <w:rPr>
        <w:rStyle w:val="FranklinGothicDemi"/>
        <w:color w:val="44546A" w:themeColor="text2"/>
      </w:rPr>
      <w:t>D</w:t>
    </w:r>
    <w:r w:rsidR="00E315A4" w:rsidRPr="00B3679E">
      <w:rPr>
        <w:rStyle w:val="FranklinGothicDemi"/>
        <w:color w:val="44546A" w:themeColor="text2"/>
      </w:rPr>
      <w:t>-</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2</w:t>
    </w:r>
    <w:r w:rsidR="00E315A4"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4C4D" w14:textId="6F993928" w:rsidR="004D1EC8" w:rsidRPr="004668E7" w:rsidRDefault="004D1EC8" w:rsidP="004D1EC8">
    <w:pPr>
      <w:pStyle w:val="Footer"/>
    </w:pPr>
    <w:r>
      <w:rPr>
        <w:rStyle w:val="FranklinGothicDemi"/>
        <w:color w:val="44546A" w:themeColor="text2"/>
      </w:rPr>
      <w:t>Spencer-East Brookfield Regional School District</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page E-</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AF40" w14:textId="1EA7A99D" w:rsidR="002E7525" w:rsidRPr="004668E7" w:rsidRDefault="002C0D05" w:rsidP="002E7525">
    <w:pPr>
      <w:pStyle w:val="Footer"/>
    </w:pPr>
    <w:r>
      <w:rPr>
        <w:rStyle w:val="FranklinGothicDemi"/>
        <w:color w:val="44546A" w:themeColor="text2"/>
      </w:rPr>
      <w:t>Spencer-East Brookfield Regional School District</w:t>
    </w:r>
    <w:r w:rsidR="002E7525">
      <w:ptab w:relativeTo="margin" w:alignment="right" w:leader="none"/>
    </w:r>
    <w:r w:rsidR="002E7525" w:rsidRPr="0055077E">
      <w:t xml:space="preserve"> Comprehensive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page E-</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7480" w14:textId="4EC80BFF" w:rsidR="00E315A4" w:rsidRPr="004668E7" w:rsidRDefault="00EB120C" w:rsidP="00E315A4">
    <w:pPr>
      <w:pStyle w:val="Footer"/>
    </w:pPr>
    <w:r>
      <w:rPr>
        <w:rStyle w:val="FranklinGothicDemi"/>
        <w:color w:val="44546A" w:themeColor="text2"/>
      </w:rPr>
      <w:t>Spencer-East Brookfield Regional School District</w:t>
    </w:r>
    <w:r w:rsidR="00E315A4" w:rsidRPr="0055077E">
      <w:rPr>
        <w:rStyle w:val="FranklinGothicDemi"/>
        <w:color w:val="7698D4"/>
      </w:rPr>
      <w:t xml:space="preserve"> </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A2F2" w14:textId="4FB0BC1C" w:rsidR="00FF48CB" w:rsidRPr="004668E7" w:rsidRDefault="002C0D05" w:rsidP="00E315A4">
    <w:pPr>
      <w:pStyle w:val="Footer"/>
    </w:pPr>
    <w:r>
      <w:rPr>
        <w:rStyle w:val="FranklinGothicDemi"/>
        <w:color w:val="44546A" w:themeColor="text2"/>
      </w:rPr>
      <w:t>Spencer-East Brookfield Regional School District</w:t>
    </w:r>
    <w:r w:rsidR="00FF48CB" w:rsidRPr="0055077E">
      <w:rPr>
        <w:rStyle w:val="FranklinGothicDemi"/>
        <w:color w:val="7698D4"/>
      </w:rPr>
      <w:t xml:space="preserve"> </w:t>
    </w:r>
    <w:r w:rsidR="00FF48CB">
      <w:ptab w:relativeTo="margin" w:alignment="right" w:leader="none"/>
    </w:r>
    <w:r w:rsidR="00FF48CB" w:rsidRPr="0055077E">
      <w:t xml:space="preserve"> 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4929" w14:textId="4AC3E3AC" w:rsidR="00486B55" w:rsidRPr="004668E7" w:rsidRDefault="002C0D05" w:rsidP="00E315A4">
    <w:pPr>
      <w:pStyle w:val="Footer"/>
    </w:pPr>
    <w:r>
      <w:rPr>
        <w:rStyle w:val="FranklinGothicDemi"/>
        <w:color w:val="44546A" w:themeColor="text2"/>
      </w:rPr>
      <w:t>Spencer-East Brookfield Regional School District</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7C7F" w14:textId="77777777" w:rsidR="00431781" w:rsidRPr="00F31A73" w:rsidRDefault="00431781">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48B6" w14:textId="77777777" w:rsidR="00431781" w:rsidRPr="00F31A73" w:rsidRDefault="00431781">
    <w:pPr>
      <w:pStyle w:val="Footer"/>
      <w:pBdr>
        <w:top w:val="none" w:sz="0" w:space="0" w:color="auto"/>
      </w:pBd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91D6" w14:textId="77777777" w:rsidR="00431781" w:rsidRPr="002541BB" w:rsidRDefault="004317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7D67" w14:textId="77777777" w:rsidR="00226B6F" w:rsidRDefault="00226B6F" w:rsidP="00B93273">
      <w:pPr>
        <w:spacing w:line="240" w:lineRule="auto"/>
      </w:pPr>
      <w:r>
        <w:separator/>
      </w:r>
    </w:p>
  </w:footnote>
  <w:footnote w:type="continuationSeparator" w:id="0">
    <w:p w14:paraId="4C1CC544" w14:textId="77777777" w:rsidR="00226B6F" w:rsidRDefault="00226B6F" w:rsidP="00B93273">
      <w:pPr>
        <w:spacing w:line="240" w:lineRule="auto"/>
      </w:pPr>
      <w:r>
        <w:continuationSeparator/>
      </w:r>
    </w:p>
  </w:footnote>
  <w:footnote w:type="continuationNotice" w:id="1">
    <w:p w14:paraId="59713041" w14:textId="77777777" w:rsidR="00226B6F" w:rsidRDefault="00226B6F">
      <w:pPr>
        <w:spacing w:line="240" w:lineRule="auto"/>
      </w:pPr>
    </w:p>
  </w:footnote>
  <w:footnote w:id="2">
    <w:p w14:paraId="0EB282F1" w14:textId="6F97632B" w:rsidR="002C0D05" w:rsidRDefault="002C0D05">
      <w:pPr>
        <w:pStyle w:val="FootnoteText"/>
      </w:pPr>
      <w:r>
        <w:rPr>
          <w:rStyle w:val="FootnoteReference"/>
        </w:rPr>
        <w:footnoteRef/>
      </w:r>
      <w:r>
        <w:t xml:space="preserve"> </w:t>
      </w:r>
      <w:bookmarkStart w:id="10" w:name="_Hlk153216751"/>
      <w:r>
        <w:rPr>
          <w:szCs w:val="18"/>
        </w:rPr>
        <w:t>DESE’s</w:t>
      </w:r>
      <w:r w:rsidRPr="00B408CF">
        <w:rPr>
          <w:szCs w:val="18"/>
        </w:rPr>
        <w:t xml:space="preserve"> District Standards and Indicators are at </w:t>
      </w:r>
      <w:hyperlink r:id="rId1" w:history="1">
        <w:r w:rsidRPr="00B408CF">
          <w:rPr>
            <w:rStyle w:val="Hyperlink"/>
            <w:szCs w:val="18"/>
          </w:rPr>
          <w:t>http://www.doe.mass.edu/accountability/district-review/district-standards-indicators.pdf</w:t>
        </w:r>
      </w:hyperlink>
      <w:r w:rsidRPr="00B408CF">
        <w:rPr>
          <w:szCs w:val="18"/>
        </w:rPr>
        <w:t>.</w:t>
      </w:r>
      <w:bookmarkEnd w:id="10"/>
    </w:p>
  </w:footnote>
  <w:footnote w:id="3">
    <w:p w14:paraId="4D3EF6CC" w14:textId="77777777" w:rsidR="008672D4" w:rsidRDefault="008672D4" w:rsidP="008672D4">
      <w:pPr>
        <w:pStyle w:val="FootnoteText"/>
      </w:pPr>
      <w:r>
        <w:rPr>
          <w:rStyle w:val="FootnoteReference"/>
        </w:rPr>
        <w:footnoteRef/>
      </w:r>
      <w:r>
        <w:t xml:space="preserve"> </w:t>
      </w:r>
      <w:bookmarkStart w:id="11" w:name="_Hlk153216827"/>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bookmarkEnd w:id="11"/>
    </w:p>
  </w:footnote>
  <w:footnote w:id="4">
    <w:p w14:paraId="5A62261B" w14:textId="31459432" w:rsidR="00EB120C" w:rsidRDefault="00EB120C">
      <w:pPr>
        <w:pStyle w:val="FootnoteText"/>
      </w:pPr>
      <w:r>
        <w:rPr>
          <w:rStyle w:val="FootnoteReference"/>
        </w:rPr>
        <w:footnoteRef/>
      </w:r>
      <w:r>
        <w:t xml:space="preserve"> </w:t>
      </w:r>
      <w:bookmarkStart w:id="12" w:name="_Hlk153219352"/>
      <w:r>
        <w:t xml:space="preserve">CURATE: CUrriculum RAtings by TEachers. See </w:t>
      </w:r>
      <w:hyperlink r:id="rId3" w:history="1">
        <w:r w:rsidRPr="00EB120C">
          <w:rPr>
            <w:rStyle w:val="Hyperlink"/>
          </w:rPr>
          <w:t>https://www.doe.mass.edu/instruction/curate</w:t>
        </w:r>
      </w:hyperlink>
      <w:r>
        <w:t>.</w:t>
      </w:r>
      <w:bookmarkEnd w:id="12"/>
    </w:p>
  </w:footnote>
  <w:footnote w:id="5">
    <w:p w14:paraId="071D1518" w14:textId="4DD87991" w:rsidR="003E2694" w:rsidRDefault="003E2694" w:rsidP="003E2694">
      <w:pPr>
        <w:pStyle w:val="FootnoteText"/>
      </w:pPr>
      <w:r>
        <w:rPr>
          <w:rStyle w:val="FootnoteReference"/>
        </w:rPr>
        <w:footnoteRef/>
      </w:r>
      <w:r>
        <w:t xml:space="preserve"> Districts with similar demographics and similar wealth are based on </w:t>
      </w:r>
      <w:hyperlink r:id="rId4" w:history="1">
        <w:r w:rsidRPr="00D7254A">
          <w:rPr>
            <w:rStyle w:val="Hyperlink"/>
          </w:rPr>
          <w:t>Resource Allocation and District Action Reports (RADAR)</w:t>
        </w:r>
      </w:hyperlink>
      <w:r w:rsidR="005543F9">
        <w:t xml:space="preserve"> (retrieved February 2024).</w:t>
      </w:r>
    </w:p>
  </w:footnote>
  <w:footnote w:id="6">
    <w:p w14:paraId="57774B84" w14:textId="77777777" w:rsidR="002B1C83" w:rsidRDefault="002B1C83" w:rsidP="002B1C83">
      <w:pPr>
        <w:pStyle w:val="FootnoteText"/>
      </w:pPr>
      <w:r>
        <w:rPr>
          <w:rStyle w:val="FootnoteReference"/>
        </w:rPr>
        <w:footnoteRef/>
      </w:r>
      <w:r>
        <w:t xml:space="preserve"> </w:t>
      </w:r>
      <w:r>
        <w:rPr>
          <w:shd w:val="clear" w:color="auto" w:fill="FFFFFF"/>
        </w:rPr>
        <w:t>Average SGP ranges: Very Low Growth = 1.0-29.9, Low Growth = 30.0-39.9, Typical Growth = 40.0-59.9, Exceeded Typical Growth = 60.0 or higher.</w:t>
      </w:r>
      <w:r>
        <w:rPr>
          <w:rStyle w:val="eop"/>
          <w:rFonts w:ascii="Franklin Gothic Book" w:hAnsi="Franklin Gothic Book"/>
          <w:color w:val="000000"/>
          <w:sz w:val="20"/>
          <w:szCs w:val="20"/>
          <w:shd w:val="clear" w:color="auto" w:fill="FFFFFF"/>
        </w:rPr>
        <w:t> </w:t>
      </w:r>
    </w:p>
  </w:footnote>
  <w:footnote w:id="7">
    <w:p w14:paraId="10DE9E8D" w14:textId="77777777" w:rsidR="00431781" w:rsidRPr="00F008EE" w:rsidRDefault="00431781" w:rsidP="00431781">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23F8" w14:textId="77777777" w:rsidR="00431781" w:rsidRPr="00FF6528" w:rsidRDefault="004317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D1F2" w14:textId="77777777" w:rsidR="0047269F" w:rsidRDefault="0047269F">
    <w:pPr>
      <w:pStyle w:val="Header"/>
    </w:pPr>
  </w:p>
</w:hdr>
</file>

<file path=word/intelligence2.xml><?xml version="1.0" encoding="utf-8"?>
<int2:intelligence xmlns:int2="http://schemas.microsoft.com/office/intelligence/2020/intelligence" xmlns:oel="http://schemas.microsoft.com/office/2019/extlst">
  <int2:observations>
    <int2:textHash int2:hashCode="dJGX3z25yQUg3p" int2:id="m7Z0gwDy">
      <int2:state int2:value="Rejected" int2:type="AugLoop_Text_Critique"/>
    </int2:textHash>
    <int2:textHash int2:hashCode="dFO/X8z8MBD1hQ" int2:id="oGIirIR4">
      <int2:state int2:value="Rejected" int2:type="AugLoop_Text_Critique"/>
    </int2:textHash>
    <int2:bookmark int2:bookmarkName="_Int_TdOL8kds" int2:invalidationBookmarkName="" int2:hashCode="jy5814SWfWp5q9" int2:id="pxilJp9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B12EF"/>
    <w:multiLevelType w:val="hybridMultilevel"/>
    <w:tmpl w:val="3802ECC0"/>
    <w:styleLink w:val="Level2Bullet1"/>
    <w:lvl w:ilvl="0" w:tplc="30E048BA">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tplc="5CC66DE8">
      <w:start w:val="1"/>
      <w:numFmt w:val="bullet"/>
      <w:pStyle w:val="TableBullet2"/>
      <w:lvlText w:val="o"/>
      <w:lvlJc w:val="left"/>
      <w:pPr>
        <w:ind w:left="576" w:hanging="288"/>
      </w:pPr>
      <w:rPr>
        <w:rFonts w:ascii="Courier New" w:hAnsi="Courier New" w:hint="default"/>
      </w:rPr>
    </w:lvl>
    <w:lvl w:ilvl="2" w:tplc="D35042CA">
      <w:start w:val="1"/>
      <w:numFmt w:val="bullet"/>
      <w:lvlText w:val="•"/>
      <w:lvlJc w:val="left"/>
      <w:pPr>
        <w:ind w:left="864" w:hanging="288"/>
      </w:pPr>
      <w:rPr>
        <w:rFonts w:ascii="Franklin Gothic Book" w:hAnsi="Franklin Gothic Book" w:hint="default"/>
      </w:rPr>
    </w:lvl>
    <w:lvl w:ilvl="3" w:tplc="8D9C45FA">
      <w:start w:val="1"/>
      <w:numFmt w:val="bullet"/>
      <w:lvlText w:val=""/>
      <w:lvlJc w:val="left"/>
      <w:pPr>
        <w:ind w:left="2520" w:hanging="360"/>
      </w:pPr>
      <w:rPr>
        <w:rFonts w:ascii="Symbol" w:hAnsi="Symbol" w:hint="default"/>
      </w:rPr>
    </w:lvl>
    <w:lvl w:ilvl="4" w:tplc="F4040078">
      <w:start w:val="1"/>
      <w:numFmt w:val="bullet"/>
      <w:lvlText w:val="o"/>
      <w:lvlJc w:val="left"/>
      <w:pPr>
        <w:ind w:left="3240" w:hanging="360"/>
      </w:pPr>
      <w:rPr>
        <w:rFonts w:ascii="Courier New" w:hAnsi="Courier New" w:hint="default"/>
      </w:rPr>
    </w:lvl>
    <w:lvl w:ilvl="5" w:tplc="33B86632">
      <w:start w:val="1"/>
      <w:numFmt w:val="bullet"/>
      <w:lvlText w:val=""/>
      <w:lvlJc w:val="left"/>
      <w:pPr>
        <w:ind w:left="3960" w:hanging="360"/>
      </w:pPr>
      <w:rPr>
        <w:rFonts w:ascii="Wingdings" w:hAnsi="Wingdings" w:hint="default"/>
      </w:rPr>
    </w:lvl>
    <w:lvl w:ilvl="6" w:tplc="15141376">
      <w:start w:val="1"/>
      <w:numFmt w:val="bullet"/>
      <w:lvlText w:val=""/>
      <w:lvlJc w:val="left"/>
      <w:pPr>
        <w:ind w:left="4680" w:hanging="360"/>
      </w:pPr>
      <w:rPr>
        <w:rFonts w:ascii="Symbol" w:hAnsi="Symbol" w:hint="default"/>
      </w:rPr>
    </w:lvl>
    <w:lvl w:ilvl="7" w:tplc="032AB246">
      <w:start w:val="1"/>
      <w:numFmt w:val="bullet"/>
      <w:lvlText w:val="o"/>
      <w:lvlJc w:val="left"/>
      <w:pPr>
        <w:ind w:left="5400" w:hanging="360"/>
      </w:pPr>
      <w:rPr>
        <w:rFonts w:ascii="Courier New" w:hAnsi="Courier New" w:hint="default"/>
      </w:rPr>
    </w:lvl>
    <w:lvl w:ilvl="8" w:tplc="96E8D41A">
      <w:start w:val="1"/>
      <w:numFmt w:val="bullet"/>
      <w:lvlText w:val=""/>
      <w:lvlJc w:val="left"/>
      <w:pPr>
        <w:ind w:left="6120" w:hanging="360"/>
      </w:pPr>
      <w:rPr>
        <w:rFonts w:ascii="Wingdings" w:hAnsi="Wingdings" w:hint="default"/>
      </w:rPr>
    </w:lvl>
  </w:abstractNum>
  <w:abstractNum w:abstractNumId="3" w15:restartNumberingAfterBreak="0">
    <w:nsid w:val="141C1F44"/>
    <w:multiLevelType w:val="hybridMultilevel"/>
    <w:tmpl w:val="EB04B120"/>
    <w:lvl w:ilvl="0" w:tplc="A67672A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04C1"/>
    <w:multiLevelType w:val="hybridMultilevel"/>
    <w:tmpl w:val="3146CC2E"/>
    <w:lvl w:ilvl="0" w:tplc="C4706E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15A43"/>
    <w:multiLevelType w:val="hybridMultilevel"/>
    <w:tmpl w:val="EC2AC79C"/>
    <w:lvl w:ilvl="0" w:tplc="53822C10">
      <w:start w:val="1"/>
      <w:numFmt w:val="decimal"/>
      <w:lvlText w:val="%1)"/>
      <w:lvlJc w:val="left"/>
      <w:pPr>
        <w:ind w:left="1080" w:hanging="360"/>
      </w:pPr>
    </w:lvl>
    <w:lvl w:ilvl="1" w:tplc="B99E6620">
      <w:start w:val="1"/>
      <w:numFmt w:val="decimal"/>
      <w:lvlText w:val="%2)"/>
      <w:lvlJc w:val="left"/>
      <w:pPr>
        <w:ind w:left="1080" w:hanging="360"/>
      </w:pPr>
    </w:lvl>
    <w:lvl w:ilvl="2" w:tplc="302A1926">
      <w:start w:val="1"/>
      <w:numFmt w:val="decimal"/>
      <w:lvlText w:val="%3)"/>
      <w:lvlJc w:val="left"/>
      <w:pPr>
        <w:ind w:left="1080" w:hanging="360"/>
      </w:pPr>
    </w:lvl>
    <w:lvl w:ilvl="3" w:tplc="2DA21ACE">
      <w:start w:val="1"/>
      <w:numFmt w:val="decimal"/>
      <w:lvlText w:val="%4)"/>
      <w:lvlJc w:val="left"/>
      <w:pPr>
        <w:ind w:left="1080" w:hanging="360"/>
      </w:pPr>
    </w:lvl>
    <w:lvl w:ilvl="4" w:tplc="D60AD484">
      <w:start w:val="1"/>
      <w:numFmt w:val="decimal"/>
      <w:lvlText w:val="%5)"/>
      <w:lvlJc w:val="left"/>
      <w:pPr>
        <w:ind w:left="1080" w:hanging="360"/>
      </w:pPr>
    </w:lvl>
    <w:lvl w:ilvl="5" w:tplc="73D4FF5E">
      <w:start w:val="1"/>
      <w:numFmt w:val="decimal"/>
      <w:lvlText w:val="%6)"/>
      <w:lvlJc w:val="left"/>
      <w:pPr>
        <w:ind w:left="1080" w:hanging="360"/>
      </w:pPr>
    </w:lvl>
    <w:lvl w:ilvl="6" w:tplc="40F6A794">
      <w:start w:val="1"/>
      <w:numFmt w:val="decimal"/>
      <w:lvlText w:val="%7)"/>
      <w:lvlJc w:val="left"/>
      <w:pPr>
        <w:ind w:left="1080" w:hanging="360"/>
      </w:pPr>
    </w:lvl>
    <w:lvl w:ilvl="7" w:tplc="4B2A088A">
      <w:start w:val="1"/>
      <w:numFmt w:val="decimal"/>
      <w:lvlText w:val="%8)"/>
      <w:lvlJc w:val="left"/>
      <w:pPr>
        <w:ind w:left="1080" w:hanging="360"/>
      </w:pPr>
    </w:lvl>
    <w:lvl w:ilvl="8" w:tplc="D660C372">
      <w:start w:val="1"/>
      <w:numFmt w:val="decimal"/>
      <w:lvlText w:val="%9)"/>
      <w:lvlJc w:val="left"/>
      <w:pPr>
        <w:ind w:left="1080" w:hanging="360"/>
      </w:pPr>
    </w:lvl>
  </w:abstractNum>
  <w:abstractNum w:abstractNumId="6"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7"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69C035D"/>
    <w:multiLevelType w:val="hybridMultilevel"/>
    <w:tmpl w:val="DECAA0F0"/>
    <w:styleLink w:val="MSVBulletList"/>
    <w:lvl w:ilvl="0" w:tplc="69149A7C">
      <w:start w:val="1"/>
      <w:numFmt w:val="bullet"/>
      <w:pStyle w:val="Bullet1"/>
      <w:lvlText w:val="■"/>
      <w:lvlJc w:val="left"/>
      <w:pPr>
        <w:ind w:left="720" w:hanging="360"/>
      </w:pPr>
      <w:rPr>
        <w:rFonts w:ascii="Franklin Gothic Book" w:hAnsi="Franklin Gothic Book" w:hint="default"/>
        <w:color w:val="CE5E12"/>
        <w:position w:val="3"/>
        <w:sz w:val="18"/>
      </w:rPr>
    </w:lvl>
    <w:lvl w:ilvl="1" w:tplc="285247D2">
      <w:start w:val="1"/>
      <w:numFmt w:val="bullet"/>
      <w:pStyle w:val="Bullet2"/>
      <w:lvlText w:val="o"/>
      <w:lvlJc w:val="left"/>
      <w:pPr>
        <w:ind w:left="1080" w:hanging="360"/>
      </w:pPr>
      <w:rPr>
        <w:rFonts w:ascii="Courier New" w:hAnsi="Courier New" w:hint="default"/>
      </w:rPr>
    </w:lvl>
    <w:lvl w:ilvl="2" w:tplc="C3DED770">
      <w:start w:val="1"/>
      <w:numFmt w:val="bullet"/>
      <w:pStyle w:val="Bullet3"/>
      <w:lvlText w:val="•"/>
      <w:lvlJc w:val="left"/>
      <w:pPr>
        <w:tabs>
          <w:tab w:val="num" w:pos="4320"/>
        </w:tabs>
        <w:ind w:left="1440" w:hanging="360"/>
      </w:pPr>
      <w:rPr>
        <w:rFonts w:ascii="Franklin Gothic Book" w:hAnsi="Franklin Gothic Book" w:hint="default"/>
      </w:rPr>
    </w:lvl>
    <w:lvl w:ilvl="3" w:tplc="886AE1D4">
      <w:start w:val="1"/>
      <w:numFmt w:val="bullet"/>
      <w:lvlText w:val=""/>
      <w:lvlJc w:val="left"/>
      <w:pPr>
        <w:ind w:left="2880" w:hanging="360"/>
      </w:pPr>
      <w:rPr>
        <w:rFonts w:ascii="Symbol" w:hAnsi="Symbol" w:hint="default"/>
      </w:rPr>
    </w:lvl>
    <w:lvl w:ilvl="4" w:tplc="44B0A366">
      <w:start w:val="1"/>
      <w:numFmt w:val="bullet"/>
      <w:lvlText w:val="o"/>
      <w:lvlJc w:val="left"/>
      <w:pPr>
        <w:ind w:left="3600" w:hanging="360"/>
      </w:pPr>
      <w:rPr>
        <w:rFonts w:ascii="Courier New" w:hAnsi="Courier New" w:hint="default"/>
      </w:rPr>
    </w:lvl>
    <w:lvl w:ilvl="5" w:tplc="212286AA">
      <w:start w:val="1"/>
      <w:numFmt w:val="bullet"/>
      <w:lvlText w:val=""/>
      <w:lvlJc w:val="left"/>
      <w:pPr>
        <w:ind w:left="4320" w:hanging="360"/>
      </w:pPr>
      <w:rPr>
        <w:rFonts w:ascii="Wingdings" w:hAnsi="Wingdings" w:hint="default"/>
      </w:rPr>
    </w:lvl>
    <w:lvl w:ilvl="6" w:tplc="C5920510">
      <w:start w:val="1"/>
      <w:numFmt w:val="bullet"/>
      <w:lvlText w:val=""/>
      <w:lvlJc w:val="left"/>
      <w:pPr>
        <w:ind w:left="5040" w:hanging="360"/>
      </w:pPr>
      <w:rPr>
        <w:rFonts w:ascii="Symbol" w:hAnsi="Symbol" w:hint="default"/>
      </w:rPr>
    </w:lvl>
    <w:lvl w:ilvl="7" w:tplc="AB06996E">
      <w:start w:val="1"/>
      <w:numFmt w:val="bullet"/>
      <w:lvlText w:val="o"/>
      <w:lvlJc w:val="left"/>
      <w:pPr>
        <w:ind w:left="5760" w:hanging="360"/>
      </w:pPr>
      <w:rPr>
        <w:rFonts w:ascii="Courier New" w:hAnsi="Courier New" w:hint="default"/>
      </w:rPr>
    </w:lvl>
    <w:lvl w:ilvl="8" w:tplc="B6D8FCDE">
      <w:start w:val="1"/>
      <w:numFmt w:val="bullet"/>
      <w:lvlText w:val=""/>
      <w:lvlJc w:val="left"/>
      <w:pPr>
        <w:ind w:left="6480" w:hanging="360"/>
      </w:pPr>
      <w:rPr>
        <w:rFonts w:ascii="Wingdings" w:hAnsi="Wingdings" w:hint="default"/>
      </w:rPr>
    </w:lvl>
  </w:abstractNum>
  <w:abstractNum w:abstractNumId="10"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827045"/>
    <w:multiLevelType w:val="hybridMultilevel"/>
    <w:tmpl w:val="3A34417A"/>
    <w:styleLink w:val="TableBulletList"/>
    <w:lvl w:ilvl="0" w:tplc="BD0E3E8E">
      <w:start w:val="1"/>
      <w:numFmt w:val="bullet"/>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159153159">
    <w:abstractNumId w:val="8"/>
  </w:num>
  <w:num w:numId="2" w16cid:durableId="1081218223">
    <w:abstractNumId w:val="1"/>
  </w:num>
  <w:num w:numId="3" w16cid:durableId="1729691725">
    <w:abstractNumId w:val="10"/>
  </w:num>
  <w:num w:numId="4" w16cid:durableId="142703376">
    <w:abstractNumId w:val="9"/>
  </w:num>
  <w:num w:numId="5" w16cid:durableId="913396038">
    <w:abstractNumId w:val="11"/>
  </w:num>
  <w:num w:numId="6" w16cid:durableId="1534149646">
    <w:abstractNumId w:val="6"/>
  </w:num>
  <w:num w:numId="7" w16cid:durableId="2036345692">
    <w:abstractNumId w:val="2"/>
  </w:num>
  <w:num w:numId="8" w16cid:durableId="885028805">
    <w:abstractNumId w:val="7"/>
  </w:num>
  <w:num w:numId="9" w16cid:durableId="425224381">
    <w:abstractNumId w:val="0"/>
  </w:num>
  <w:num w:numId="10" w16cid:durableId="1153259004">
    <w:abstractNumId w:val="2"/>
    <w:lvlOverride w:ilvl="0">
      <w:lvl w:ilvl="0" w:tplc="30E048BA">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plc="5CC66DE8">
        <w:numFmt w:val="bullet"/>
        <w:pStyle w:val="TableBullet2"/>
        <w:lvlText w:val="o"/>
        <w:lvlJc w:val="left"/>
        <w:pPr>
          <w:ind w:left="1080" w:hanging="360"/>
        </w:pPr>
        <w:rPr>
          <w:rFonts w:ascii="Courier New" w:hAnsi="Courier New" w:hint="default"/>
        </w:rPr>
      </w:lvl>
    </w:lvlOverride>
    <w:lvlOverride w:ilvl="2">
      <w:lvl w:ilvl="2" w:tplc="D35042CA" w:tentative="1">
        <w:numFmt w:val="bullet"/>
        <w:lvlText w:val=""/>
        <w:lvlJc w:val="left"/>
        <w:pPr>
          <w:ind w:left="1800" w:hanging="360"/>
        </w:pPr>
        <w:rPr>
          <w:rFonts w:ascii="Wingdings" w:hAnsi="Wingdings" w:hint="default"/>
        </w:rPr>
      </w:lvl>
    </w:lvlOverride>
    <w:lvlOverride w:ilvl="3">
      <w:lvl w:ilvl="3" w:tplc="8D9C45FA" w:tentative="1">
        <w:numFmt w:val="bullet"/>
        <w:lvlText w:val=""/>
        <w:lvlJc w:val="left"/>
        <w:pPr>
          <w:ind w:left="2520" w:hanging="360"/>
        </w:pPr>
        <w:rPr>
          <w:rFonts w:ascii="Symbol" w:hAnsi="Symbol" w:hint="default"/>
        </w:rPr>
      </w:lvl>
    </w:lvlOverride>
    <w:lvlOverride w:ilvl="4">
      <w:lvl w:ilvl="4" w:tplc="F4040078" w:tentative="1">
        <w:numFmt w:val="bullet"/>
        <w:lvlText w:val="o"/>
        <w:lvlJc w:val="left"/>
        <w:pPr>
          <w:ind w:left="3240" w:hanging="360"/>
        </w:pPr>
        <w:rPr>
          <w:rFonts w:ascii="Courier New" w:hAnsi="Courier New" w:hint="default"/>
        </w:rPr>
      </w:lvl>
    </w:lvlOverride>
    <w:lvlOverride w:ilvl="5">
      <w:lvl w:ilvl="5" w:tplc="33B86632" w:tentative="1">
        <w:numFmt w:val="bullet"/>
        <w:lvlText w:val=""/>
        <w:lvlJc w:val="left"/>
        <w:pPr>
          <w:ind w:left="3960" w:hanging="360"/>
        </w:pPr>
        <w:rPr>
          <w:rFonts w:ascii="Wingdings" w:hAnsi="Wingdings" w:hint="default"/>
        </w:rPr>
      </w:lvl>
    </w:lvlOverride>
    <w:lvlOverride w:ilvl="6">
      <w:lvl w:ilvl="6" w:tplc="15141376" w:tentative="1">
        <w:numFmt w:val="bullet"/>
        <w:lvlText w:val=""/>
        <w:lvlJc w:val="left"/>
        <w:pPr>
          <w:ind w:left="4680" w:hanging="360"/>
        </w:pPr>
        <w:rPr>
          <w:rFonts w:ascii="Symbol" w:hAnsi="Symbol" w:hint="default"/>
        </w:rPr>
      </w:lvl>
    </w:lvlOverride>
    <w:lvlOverride w:ilvl="7">
      <w:lvl w:ilvl="7" w:tplc="032AB246" w:tentative="1">
        <w:numFmt w:val="bullet"/>
        <w:lvlText w:val="o"/>
        <w:lvlJc w:val="left"/>
        <w:pPr>
          <w:ind w:left="5400" w:hanging="360"/>
        </w:pPr>
        <w:rPr>
          <w:rFonts w:ascii="Courier New" w:hAnsi="Courier New" w:hint="default"/>
        </w:rPr>
      </w:lvl>
    </w:lvlOverride>
    <w:lvlOverride w:ilvl="8">
      <w:lvl w:ilvl="8" w:tplc="96E8D41A" w:tentative="1">
        <w:numFmt w:val="bullet"/>
        <w:lvlText w:val=""/>
        <w:lvlJc w:val="left"/>
        <w:pPr>
          <w:ind w:left="6120" w:hanging="360"/>
        </w:pPr>
        <w:rPr>
          <w:rFonts w:ascii="Wingdings" w:hAnsi="Wingdings" w:hint="default"/>
        </w:rPr>
      </w:lvl>
    </w:lvlOverride>
  </w:num>
  <w:num w:numId="11" w16cid:durableId="355347166">
    <w:abstractNumId w:val="12"/>
  </w:num>
  <w:num w:numId="12" w16cid:durableId="904678593">
    <w:abstractNumId w:val="5"/>
  </w:num>
  <w:num w:numId="13" w16cid:durableId="202136724">
    <w:abstractNumId w:val="3"/>
  </w:num>
  <w:num w:numId="14" w16cid:durableId="1992712376">
    <w:abstractNumId w:val="4"/>
  </w:num>
  <w:num w:numId="15" w16cid:durableId="64235041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375"/>
    <w:rsid w:val="000005C0"/>
    <w:rsid w:val="0000072F"/>
    <w:rsid w:val="000007A2"/>
    <w:rsid w:val="00000848"/>
    <w:rsid w:val="00000864"/>
    <w:rsid w:val="00000B5A"/>
    <w:rsid w:val="00000E6A"/>
    <w:rsid w:val="00000FE2"/>
    <w:rsid w:val="00001062"/>
    <w:rsid w:val="000011EC"/>
    <w:rsid w:val="00001256"/>
    <w:rsid w:val="00001404"/>
    <w:rsid w:val="00001441"/>
    <w:rsid w:val="00001444"/>
    <w:rsid w:val="0000152C"/>
    <w:rsid w:val="00001549"/>
    <w:rsid w:val="000016C2"/>
    <w:rsid w:val="00001770"/>
    <w:rsid w:val="000018E9"/>
    <w:rsid w:val="000019DF"/>
    <w:rsid w:val="00001B71"/>
    <w:rsid w:val="00001DC2"/>
    <w:rsid w:val="00001DDD"/>
    <w:rsid w:val="00001F56"/>
    <w:rsid w:val="00002024"/>
    <w:rsid w:val="00002346"/>
    <w:rsid w:val="00002530"/>
    <w:rsid w:val="0000282B"/>
    <w:rsid w:val="00002869"/>
    <w:rsid w:val="000028CC"/>
    <w:rsid w:val="00002979"/>
    <w:rsid w:val="00002A69"/>
    <w:rsid w:val="00002AC6"/>
    <w:rsid w:val="00002B4D"/>
    <w:rsid w:val="00002D97"/>
    <w:rsid w:val="00003041"/>
    <w:rsid w:val="00003102"/>
    <w:rsid w:val="00003119"/>
    <w:rsid w:val="000032CF"/>
    <w:rsid w:val="000033D6"/>
    <w:rsid w:val="0000358A"/>
    <w:rsid w:val="000038C9"/>
    <w:rsid w:val="0000392B"/>
    <w:rsid w:val="00003B2C"/>
    <w:rsid w:val="00003BAD"/>
    <w:rsid w:val="00003BDF"/>
    <w:rsid w:val="00003D2D"/>
    <w:rsid w:val="00003DFA"/>
    <w:rsid w:val="00003F77"/>
    <w:rsid w:val="00004366"/>
    <w:rsid w:val="00004E48"/>
    <w:rsid w:val="00005140"/>
    <w:rsid w:val="0000539F"/>
    <w:rsid w:val="0000547F"/>
    <w:rsid w:val="00005503"/>
    <w:rsid w:val="000056CF"/>
    <w:rsid w:val="0000576D"/>
    <w:rsid w:val="00005772"/>
    <w:rsid w:val="00005788"/>
    <w:rsid w:val="000059C1"/>
    <w:rsid w:val="00005B32"/>
    <w:rsid w:val="00005E2A"/>
    <w:rsid w:val="00005E86"/>
    <w:rsid w:val="00006359"/>
    <w:rsid w:val="00006369"/>
    <w:rsid w:val="0000646A"/>
    <w:rsid w:val="0000651E"/>
    <w:rsid w:val="00006535"/>
    <w:rsid w:val="00006673"/>
    <w:rsid w:val="00006A9E"/>
    <w:rsid w:val="00006B6E"/>
    <w:rsid w:val="00006C2E"/>
    <w:rsid w:val="00006D68"/>
    <w:rsid w:val="00006D6E"/>
    <w:rsid w:val="00006E08"/>
    <w:rsid w:val="00007082"/>
    <w:rsid w:val="000074E9"/>
    <w:rsid w:val="000077D9"/>
    <w:rsid w:val="000077E6"/>
    <w:rsid w:val="00007F19"/>
    <w:rsid w:val="00010054"/>
    <w:rsid w:val="0001007F"/>
    <w:rsid w:val="00010113"/>
    <w:rsid w:val="000101AC"/>
    <w:rsid w:val="000101B1"/>
    <w:rsid w:val="000101D1"/>
    <w:rsid w:val="00010273"/>
    <w:rsid w:val="00010284"/>
    <w:rsid w:val="0001039E"/>
    <w:rsid w:val="00010577"/>
    <w:rsid w:val="000106CC"/>
    <w:rsid w:val="00010731"/>
    <w:rsid w:val="000107B8"/>
    <w:rsid w:val="00010862"/>
    <w:rsid w:val="000108AB"/>
    <w:rsid w:val="000108D8"/>
    <w:rsid w:val="00010AA8"/>
    <w:rsid w:val="00010BC2"/>
    <w:rsid w:val="00010E07"/>
    <w:rsid w:val="00010E1B"/>
    <w:rsid w:val="00010E76"/>
    <w:rsid w:val="00010EEE"/>
    <w:rsid w:val="00010F5D"/>
    <w:rsid w:val="0001110A"/>
    <w:rsid w:val="00011129"/>
    <w:rsid w:val="00011279"/>
    <w:rsid w:val="00011289"/>
    <w:rsid w:val="000113EE"/>
    <w:rsid w:val="000114E1"/>
    <w:rsid w:val="000117A3"/>
    <w:rsid w:val="000118B8"/>
    <w:rsid w:val="0001195A"/>
    <w:rsid w:val="00011F2A"/>
    <w:rsid w:val="00011F95"/>
    <w:rsid w:val="00012235"/>
    <w:rsid w:val="00012287"/>
    <w:rsid w:val="000123BD"/>
    <w:rsid w:val="0001269C"/>
    <w:rsid w:val="00012875"/>
    <w:rsid w:val="000128B0"/>
    <w:rsid w:val="000128DF"/>
    <w:rsid w:val="00012A59"/>
    <w:rsid w:val="00012C2A"/>
    <w:rsid w:val="00012CE2"/>
    <w:rsid w:val="00012E1D"/>
    <w:rsid w:val="00012EF4"/>
    <w:rsid w:val="000132E0"/>
    <w:rsid w:val="000133B8"/>
    <w:rsid w:val="000139CA"/>
    <w:rsid w:val="00013A6C"/>
    <w:rsid w:val="00013BFA"/>
    <w:rsid w:val="00013C06"/>
    <w:rsid w:val="00013C83"/>
    <w:rsid w:val="00013EB4"/>
    <w:rsid w:val="00014188"/>
    <w:rsid w:val="000143B1"/>
    <w:rsid w:val="000143EB"/>
    <w:rsid w:val="0001440F"/>
    <w:rsid w:val="0001449B"/>
    <w:rsid w:val="0001469C"/>
    <w:rsid w:val="00014E60"/>
    <w:rsid w:val="0001514A"/>
    <w:rsid w:val="000153E3"/>
    <w:rsid w:val="000153F9"/>
    <w:rsid w:val="000154E0"/>
    <w:rsid w:val="00015617"/>
    <w:rsid w:val="000156C3"/>
    <w:rsid w:val="000158A6"/>
    <w:rsid w:val="000158B4"/>
    <w:rsid w:val="00015B77"/>
    <w:rsid w:val="00015C1A"/>
    <w:rsid w:val="00015E32"/>
    <w:rsid w:val="00015FCA"/>
    <w:rsid w:val="000167D3"/>
    <w:rsid w:val="000169A1"/>
    <w:rsid w:val="00016A80"/>
    <w:rsid w:val="00016B2E"/>
    <w:rsid w:val="00016BBF"/>
    <w:rsid w:val="00016C5B"/>
    <w:rsid w:val="00016CF7"/>
    <w:rsid w:val="00016F67"/>
    <w:rsid w:val="00016FA4"/>
    <w:rsid w:val="000171E2"/>
    <w:rsid w:val="000172D2"/>
    <w:rsid w:val="00017356"/>
    <w:rsid w:val="000178B0"/>
    <w:rsid w:val="000178F1"/>
    <w:rsid w:val="00017E44"/>
    <w:rsid w:val="00017E51"/>
    <w:rsid w:val="0002025B"/>
    <w:rsid w:val="00020262"/>
    <w:rsid w:val="000204A5"/>
    <w:rsid w:val="0002069B"/>
    <w:rsid w:val="00020713"/>
    <w:rsid w:val="000207E2"/>
    <w:rsid w:val="00020820"/>
    <w:rsid w:val="000209B0"/>
    <w:rsid w:val="00020B95"/>
    <w:rsid w:val="00020EF6"/>
    <w:rsid w:val="00020F57"/>
    <w:rsid w:val="00020F8F"/>
    <w:rsid w:val="000210A6"/>
    <w:rsid w:val="0002141C"/>
    <w:rsid w:val="0002142B"/>
    <w:rsid w:val="00021474"/>
    <w:rsid w:val="0002155D"/>
    <w:rsid w:val="00021945"/>
    <w:rsid w:val="000219F3"/>
    <w:rsid w:val="00021C9D"/>
    <w:rsid w:val="00021D18"/>
    <w:rsid w:val="00021F62"/>
    <w:rsid w:val="00021F6B"/>
    <w:rsid w:val="00021F90"/>
    <w:rsid w:val="00021FBE"/>
    <w:rsid w:val="0002248C"/>
    <w:rsid w:val="000225F5"/>
    <w:rsid w:val="00022664"/>
    <w:rsid w:val="000226AF"/>
    <w:rsid w:val="00022841"/>
    <w:rsid w:val="000228D9"/>
    <w:rsid w:val="000229D4"/>
    <w:rsid w:val="00022A59"/>
    <w:rsid w:val="00022C15"/>
    <w:rsid w:val="00022EDF"/>
    <w:rsid w:val="00022F78"/>
    <w:rsid w:val="00023118"/>
    <w:rsid w:val="0002314E"/>
    <w:rsid w:val="00023229"/>
    <w:rsid w:val="00023308"/>
    <w:rsid w:val="000233BD"/>
    <w:rsid w:val="00023452"/>
    <w:rsid w:val="000235E1"/>
    <w:rsid w:val="00023669"/>
    <w:rsid w:val="00023B0F"/>
    <w:rsid w:val="00023D8C"/>
    <w:rsid w:val="00023EFF"/>
    <w:rsid w:val="00023F26"/>
    <w:rsid w:val="0002415E"/>
    <w:rsid w:val="00024227"/>
    <w:rsid w:val="0002429B"/>
    <w:rsid w:val="00024368"/>
    <w:rsid w:val="000246CC"/>
    <w:rsid w:val="0002476A"/>
    <w:rsid w:val="00024991"/>
    <w:rsid w:val="00024DB6"/>
    <w:rsid w:val="000252D1"/>
    <w:rsid w:val="000254C0"/>
    <w:rsid w:val="0002556B"/>
    <w:rsid w:val="00025573"/>
    <w:rsid w:val="000257CC"/>
    <w:rsid w:val="00025889"/>
    <w:rsid w:val="0002599D"/>
    <w:rsid w:val="000259BA"/>
    <w:rsid w:val="00025B2A"/>
    <w:rsid w:val="00025C70"/>
    <w:rsid w:val="00025E04"/>
    <w:rsid w:val="00025E7F"/>
    <w:rsid w:val="00025EC1"/>
    <w:rsid w:val="00025F87"/>
    <w:rsid w:val="000262BE"/>
    <w:rsid w:val="00026423"/>
    <w:rsid w:val="00026585"/>
    <w:rsid w:val="000266F9"/>
    <w:rsid w:val="00026709"/>
    <w:rsid w:val="00026781"/>
    <w:rsid w:val="00026849"/>
    <w:rsid w:val="000268EA"/>
    <w:rsid w:val="0002690C"/>
    <w:rsid w:val="000269CC"/>
    <w:rsid w:val="00026A31"/>
    <w:rsid w:val="00026ACA"/>
    <w:rsid w:val="00026AF9"/>
    <w:rsid w:val="00026B5D"/>
    <w:rsid w:val="00027064"/>
    <w:rsid w:val="0002706A"/>
    <w:rsid w:val="00027156"/>
    <w:rsid w:val="0002717A"/>
    <w:rsid w:val="000271EB"/>
    <w:rsid w:val="00027474"/>
    <w:rsid w:val="00027590"/>
    <w:rsid w:val="000275BF"/>
    <w:rsid w:val="0002780A"/>
    <w:rsid w:val="000278D8"/>
    <w:rsid w:val="00027A03"/>
    <w:rsid w:val="00027B14"/>
    <w:rsid w:val="00027B15"/>
    <w:rsid w:val="00027B21"/>
    <w:rsid w:val="00027D38"/>
    <w:rsid w:val="0003008F"/>
    <w:rsid w:val="00030211"/>
    <w:rsid w:val="0003034F"/>
    <w:rsid w:val="000303A5"/>
    <w:rsid w:val="000303C3"/>
    <w:rsid w:val="00030428"/>
    <w:rsid w:val="000305D1"/>
    <w:rsid w:val="000306D1"/>
    <w:rsid w:val="00030783"/>
    <w:rsid w:val="00030930"/>
    <w:rsid w:val="0003096C"/>
    <w:rsid w:val="0003102F"/>
    <w:rsid w:val="000312DC"/>
    <w:rsid w:val="000314BF"/>
    <w:rsid w:val="000315AF"/>
    <w:rsid w:val="0003169E"/>
    <w:rsid w:val="000318B3"/>
    <w:rsid w:val="000318D2"/>
    <w:rsid w:val="000319AA"/>
    <w:rsid w:val="00031ACE"/>
    <w:rsid w:val="00031E6C"/>
    <w:rsid w:val="00031F29"/>
    <w:rsid w:val="0003201F"/>
    <w:rsid w:val="0003247A"/>
    <w:rsid w:val="00032527"/>
    <w:rsid w:val="00032642"/>
    <w:rsid w:val="0003270A"/>
    <w:rsid w:val="00032818"/>
    <w:rsid w:val="00032BBB"/>
    <w:rsid w:val="00032C71"/>
    <w:rsid w:val="0003301A"/>
    <w:rsid w:val="000331F8"/>
    <w:rsid w:val="00033204"/>
    <w:rsid w:val="0003332F"/>
    <w:rsid w:val="000335F7"/>
    <w:rsid w:val="00033608"/>
    <w:rsid w:val="000337EC"/>
    <w:rsid w:val="00033A41"/>
    <w:rsid w:val="00033C8E"/>
    <w:rsid w:val="00033DAA"/>
    <w:rsid w:val="00033F3D"/>
    <w:rsid w:val="000340B0"/>
    <w:rsid w:val="0003415B"/>
    <w:rsid w:val="000343A5"/>
    <w:rsid w:val="000344FD"/>
    <w:rsid w:val="000345EC"/>
    <w:rsid w:val="00034633"/>
    <w:rsid w:val="00034698"/>
    <w:rsid w:val="000347C9"/>
    <w:rsid w:val="000349C1"/>
    <w:rsid w:val="00034A8C"/>
    <w:rsid w:val="00034B0E"/>
    <w:rsid w:val="00034F23"/>
    <w:rsid w:val="00034F50"/>
    <w:rsid w:val="0003508A"/>
    <w:rsid w:val="000351D5"/>
    <w:rsid w:val="0003522B"/>
    <w:rsid w:val="0003531F"/>
    <w:rsid w:val="000357C6"/>
    <w:rsid w:val="000358F1"/>
    <w:rsid w:val="000359B1"/>
    <w:rsid w:val="00035AAB"/>
    <w:rsid w:val="00035B43"/>
    <w:rsid w:val="00035C2D"/>
    <w:rsid w:val="00035CD8"/>
    <w:rsid w:val="00035E0C"/>
    <w:rsid w:val="00035F14"/>
    <w:rsid w:val="000360FB"/>
    <w:rsid w:val="0003622C"/>
    <w:rsid w:val="00036310"/>
    <w:rsid w:val="000363CD"/>
    <w:rsid w:val="00036417"/>
    <w:rsid w:val="00036461"/>
    <w:rsid w:val="000367BE"/>
    <w:rsid w:val="000367F5"/>
    <w:rsid w:val="00036A39"/>
    <w:rsid w:val="00036AEC"/>
    <w:rsid w:val="00036D02"/>
    <w:rsid w:val="00036D85"/>
    <w:rsid w:val="00036EB8"/>
    <w:rsid w:val="00036FB7"/>
    <w:rsid w:val="000370AF"/>
    <w:rsid w:val="000370B5"/>
    <w:rsid w:val="00037239"/>
    <w:rsid w:val="00037299"/>
    <w:rsid w:val="00037357"/>
    <w:rsid w:val="000373A8"/>
    <w:rsid w:val="000376A4"/>
    <w:rsid w:val="000376BC"/>
    <w:rsid w:val="00037709"/>
    <w:rsid w:val="00037736"/>
    <w:rsid w:val="0003783A"/>
    <w:rsid w:val="000378D0"/>
    <w:rsid w:val="0003791F"/>
    <w:rsid w:val="00040018"/>
    <w:rsid w:val="00040051"/>
    <w:rsid w:val="00040166"/>
    <w:rsid w:val="00040394"/>
    <w:rsid w:val="000403FB"/>
    <w:rsid w:val="000404EF"/>
    <w:rsid w:val="00040643"/>
    <w:rsid w:val="0004074D"/>
    <w:rsid w:val="00040A41"/>
    <w:rsid w:val="00040AC3"/>
    <w:rsid w:val="00040D81"/>
    <w:rsid w:val="00041000"/>
    <w:rsid w:val="00041094"/>
    <w:rsid w:val="0004134A"/>
    <w:rsid w:val="0004150D"/>
    <w:rsid w:val="000415A0"/>
    <w:rsid w:val="000416E4"/>
    <w:rsid w:val="00041849"/>
    <w:rsid w:val="00041A06"/>
    <w:rsid w:val="00041BC4"/>
    <w:rsid w:val="000420E4"/>
    <w:rsid w:val="00042155"/>
    <w:rsid w:val="00042249"/>
    <w:rsid w:val="000422BC"/>
    <w:rsid w:val="000425A4"/>
    <w:rsid w:val="000425B6"/>
    <w:rsid w:val="00042C47"/>
    <w:rsid w:val="00042C87"/>
    <w:rsid w:val="00042D1F"/>
    <w:rsid w:val="00043375"/>
    <w:rsid w:val="000435A4"/>
    <w:rsid w:val="00043656"/>
    <w:rsid w:val="0004368C"/>
    <w:rsid w:val="000438A3"/>
    <w:rsid w:val="000439C3"/>
    <w:rsid w:val="000439EF"/>
    <w:rsid w:val="00043A2E"/>
    <w:rsid w:val="00043B07"/>
    <w:rsid w:val="00043B1B"/>
    <w:rsid w:val="00043B9E"/>
    <w:rsid w:val="00043DD3"/>
    <w:rsid w:val="00044478"/>
    <w:rsid w:val="00044507"/>
    <w:rsid w:val="000445F8"/>
    <w:rsid w:val="0004490A"/>
    <w:rsid w:val="000449B0"/>
    <w:rsid w:val="000449D0"/>
    <w:rsid w:val="00044B18"/>
    <w:rsid w:val="00044BE9"/>
    <w:rsid w:val="00044C7E"/>
    <w:rsid w:val="00044D82"/>
    <w:rsid w:val="00044EFE"/>
    <w:rsid w:val="000452CC"/>
    <w:rsid w:val="00045304"/>
    <w:rsid w:val="0004532A"/>
    <w:rsid w:val="0004554F"/>
    <w:rsid w:val="00045618"/>
    <w:rsid w:val="000456A3"/>
    <w:rsid w:val="00045C34"/>
    <w:rsid w:val="00045C98"/>
    <w:rsid w:val="00045CDF"/>
    <w:rsid w:val="00045DE1"/>
    <w:rsid w:val="00045F6B"/>
    <w:rsid w:val="000460C2"/>
    <w:rsid w:val="000461A6"/>
    <w:rsid w:val="000462B6"/>
    <w:rsid w:val="00046556"/>
    <w:rsid w:val="00046776"/>
    <w:rsid w:val="000467D3"/>
    <w:rsid w:val="000468DB"/>
    <w:rsid w:val="00046A17"/>
    <w:rsid w:val="00046F02"/>
    <w:rsid w:val="0004701E"/>
    <w:rsid w:val="00047312"/>
    <w:rsid w:val="0004761D"/>
    <w:rsid w:val="00047715"/>
    <w:rsid w:val="0004775D"/>
    <w:rsid w:val="00047BFC"/>
    <w:rsid w:val="00047BFF"/>
    <w:rsid w:val="00047CB5"/>
    <w:rsid w:val="00047FE8"/>
    <w:rsid w:val="00047FF1"/>
    <w:rsid w:val="0005015A"/>
    <w:rsid w:val="0005027A"/>
    <w:rsid w:val="000506F6"/>
    <w:rsid w:val="0005080E"/>
    <w:rsid w:val="000508E8"/>
    <w:rsid w:val="000509D3"/>
    <w:rsid w:val="000509DF"/>
    <w:rsid w:val="00050BDF"/>
    <w:rsid w:val="00050D30"/>
    <w:rsid w:val="0005111C"/>
    <w:rsid w:val="00051168"/>
    <w:rsid w:val="00051441"/>
    <w:rsid w:val="00051545"/>
    <w:rsid w:val="000515E2"/>
    <w:rsid w:val="00051784"/>
    <w:rsid w:val="00051916"/>
    <w:rsid w:val="0005197C"/>
    <w:rsid w:val="00051A06"/>
    <w:rsid w:val="00051CDF"/>
    <w:rsid w:val="000524EC"/>
    <w:rsid w:val="00052503"/>
    <w:rsid w:val="0005258A"/>
    <w:rsid w:val="000528FD"/>
    <w:rsid w:val="00052A00"/>
    <w:rsid w:val="00052A73"/>
    <w:rsid w:val="00052C3E"/>
    <w:rsid w:val="00052E4A"/>
    <w:rsid w:val="00052E4D"/>
    <w:rsid w:val="00052FB6"/>
    <w:rsid w:val="0005312C"/>
    <w:rsid w:val="000531A4"/>
    <w:rsid w:val="000535F4"/>
    <w:rsid w:val="00053657"/>
    <w:rsid w:val="00053683"/>
    <w:rsid w:val="000536F6"/>
    <w:rsid w:val="000538C4"/>
    <w:rsid w:val="000538C7"/>
    <w:rsid w:val="00053975"/>
    <w:rsid w:val="00053A02"/>
    <w:rsid w:val="00053B52"/>
    <w:rsid w:val="00053C2F"/>
    <w:rsid w:val="00053C32"/>
    <w:rsid w:val="00054120"/>
    <w:rsid w:val="0005426F"/>
    <w:rsid w:val="00054534"/>
    <w:rsid w:val="00054567"/>
    <w:rsid w:val="0005490F"/>
    <w:rsid w:val="00054BA1"/>
    <w:rsid w:val="00054C4B"/>
    <w:rsid w:val="00054F85"/>
    <w:rsid w:val="00054FCF"/>
    <w:rsid w:val="00054FFA"/>
    <w:rsid w:val="000550F5"/>
    <w:rsid w:val="000551F6"/>
    <w:rsid w:val="00055311"/>
    <w:rsid w:val="0005532E"/>
    <w:rsid w:val="0005568C"/>
    <w:rsid w:val="000559BE"/>
    <w:rsid w:val="00055A63"/>
    <w:rsid w:val="00055B97"/>
    <w:rsid w:val="00055DB0"/>
    <w:rsid w:val="00055E11"/>
    <w:rsid w:val="00055E39"/>
    <w:rsid w:val="00055EC5"/>
    <w:rsid w:val="00055F30"/>
    <w:rsid w:val="00056301"/>
    <w:rsid w:val="00056419"/>
    <w:rsid w:val="000568B5"/>
    <w:rsid w:val="00056900"/>
    <w:rsid w:val="00056C13"/>
    <w:rsid w:val="00056C90"/>
    <w:rsid w:val="00056CEE"/>
    <w:rsid w:val="00056E21"/>
    <w:rsid w:val="0005713B"/>
    <w:rsid w:val="0005715C"/>
    <w:rsid w:val="00057301"/>
    <w:rsid w:val="00057311"/>
    <w:rsid w:val="00057465"/>
    <w:rsid w:val="0005749B"/>
    <w:rsid w:val="000577A8"/>
    <w:rsid w:val="00057822"/>
    <w:rsid w:val="00057923"/>
    <w:rsid w:val="00057C1F"/>
    <w:rsid w:val="00057D64"/>
    <w:rsid w:val="00060156"/>
    <w:rsid w:val="000601CE"/>
    <w:rsid w:val="000601F1"/>
    <w:rsid w:val="000602C3"/>
    <w:rsid w:val="000602FA"/>
    <w:rsid w:val="00060449"/>
    <w:rsid w:val="000606A3"/>
    <w:rsid w:val="00060891"/>
    <w:rsid w:val="00060911"/>
    <w:rsid w:val="00060A1E"/>
    <w:rsid w:val="00060D78"/>
    <w:rsid w:val="00060EE3"/>
    <w:rsid w:val="00060EEA"/>
    <w:rsid w:val="00060F62"/>
    <w:rsid w:val="00060FA4"/>
    <w:rsid w:val="0006119A"/>
    <w:rsid w:val="0006120B"/>
    <w:rsid w:val="00061364"/>
    <w:rsid w:val="000615CE"/>
    <w:rsid w:val="00061603"/>
    <w:rsid w:val="000619D3"/>
    <w:rsid w:val="00061B14"/>
    <w:rsid w:val="00061C04"/>
    <w:rsid w:val="00061D91"/>
    <w:rsid w:val="0006204C"/>
    <w:rsid w:val="00062229"/>
    <w:rsid w:val="000624F4"/>
    <w:rsid w:val="00062626"/>
    <w:rsid w:val="00062629"/>
    <w:rsid w:val="00062651"/>
    <w:rsid w:val="0006270F"/>
    <w:rsid w:val="000628BD"/>
    <w:rsid w:val="00062AEC"/>
    <w:rsid w:val="00062EE4"/>
    <w:rsid w:val="00062F80"/>
    <w:rsid w:val="000631E5"/>
    <w:rsid w:val="00063384"/>
    <w:rsid w:val="00063448"/>
    <w:rsid w:val="000635B6"/>
    <w:rsid w:val="000635FE"/>
    <w:rsid w:val="000638F0"/>
    <w:rsid w:val="00063A5C"/>
    <w:rsid w:val="00063B57"/>
    <w:rsid w:val="00063F99"/>
    <w:rsid w:val="000640AD"/>
    <w:rsid w:val="0006421C"/>
    <w:rsid w:val="00064364"/>
    <w:rsid w:val="00064397"/>
    <w:rsid w:val="00064407"/>
    <w:rsid w:val="000645BD"/>
    <w:rsid w:val="00064A5D"/>
    <w:rsid w:val="00064CA9"/>
    <w:rsid w:val="0006502E"/>
    <w:rsid w:val="0006503A"/>
    <w:rsid w:val="0006505F"/>
    <w:rsid w:val="000653B1"/>
    <w:rsid w:val="000653CC"/>
    <w:rsid w:val="00065402"/>
    <w:rsid w:val="00065432"/>
    <w:rsid w:val="0006545F"/>
    <w:rsid w:val="000654EF"/>
    <w:rsid w:val="00065518"/>
    <w:rsid w:val="00065664"/>
    <w:rsid w:val="000656AA"/>
    <w:rsid w:val="000657F4"/>
    <w:rsid w:val="0006587A"/>
    <w:rsid w:val="00065994"/>
    <w:rsid w:val="00065C1F"/>
    <w:rsid w:val="00065C57"/>
    <w:rsid w:val="00065D2C"/>
    <w:rsid w:val="00066074"/>
    <w:rsid w:val="00066258"/>
    <w:rsid w:val="00066404"/>
    <w:rsid w:val="00066696"/>
    <w:rsid w:val="0006679F"/>
    <w:rsid w:val="000668AA"/>
    <w:rsid w:val="00066BAA"/>
    <w:rsid w:val="0006710D"/>
    <w:rsid w:val="000671A2"/>
    <w:rsid w:val="000673D6"/>
    <w:rsid w:val="000674BF"/>
    <w:rsid w:val="000674DF"/>
    <w:rsid w:val="000675FB"/>
    <w:rsid w:val="0006769B"/>
    <w:rsid w:val="00067821"/>
    <w:rsid w:val="00067A7B"/>
    <w:rsid w:val="00067A81"/>
    <w:rsid w:val="00067C61"/>
    <w:rsid w:val="00067D09"/>
    <w:rsid w:val="00067EB3"/>
    <w:rsid w:val="00067F0A"/>
    <w:rsid w:val="00067FCC"/>
    <w:rsid w:val="000702DD"/>
    <w:rsid w:val="000705C1"/>
    <w:rsid w:val="0007063A"/>
    <w:rsid w:val="0007067C"/>
    <w:rsid w:val="00070789"/>
    <w:rsid w:val="0007086F"/>
    <w:rsid w:val="0007099C"/>
    <w:rsid w:val="00070D40"/>
    <w:rsid w:val="00070DB8"/>
    <w:rsid w:val="00070E17"/>
    <w:rsid w:val="00070F88"/>
    <w:rsid w:val="00071079"/>
    <w:rsid w:val="00071094"/>
    <w:rsid w:val="00071172"/>
    <w:rsid w:val="0007122C"/>
    <w:rsid w:val="000714EC"/>
    <w:rsid w:val="00071577"/>
    <w:rsid w:val="000715C5"/>
    <w:rsid w:val="0007178A"/>
    <w:rsid w:val="000718E7"/>
    <w:rsid w:val="00071F0F"/>
    <w:rsid w:val="0007216E"/>
    <w:rsid w:val="000721DA"/>
    <w:rsid w:val="0007278C"/>
    <w:rsid w:val="000727C0"/>
    <w:rsid w:val="00072A0B"/>
    <w:rsid w:val="00072A0F"/>
    <w:rsid w:val="00072B10"/>
    <w:rsid w:val="00072D8A"/>
    <w:rsid w:val="00073116"/>
    <w:rsid w:val="00073182"/>
    <w:rsid w:val="000732FF"/>
    <w:rsid w:val="0007338E"/>
    <w:rsid w:val="000733A3"/>
    <w:rsid w:val="00073652"/>
    <w:rsid w:val="00073735"/>
    <w:rsid w:val="0007377A"/>
    <w:rsid w:val="00073A89"/>
    <w:rsid w:val="00073B98"/>
    <w:rsid w:val="00073BCC"/>
    <w:rsid w:val="00073C95"/>
    <w:rsid w:val="00073E9B"/>
    <w:rsid w:val="00073F77"/>
    <w:rsid w:val="0007425A"/>
    <w:rsid w:val="00074596"/>
    <w:rsid w:val="000746F1"/>
    <w:rsid w:val="000748C8"/>
    <w:rsid w:val="000749C9"/>
    <w:rsid w:val="000749FA"/>
    <w:rsid w:val="00074BCA"/>
    <w:rsid w:val="00074C43"/>
    <w:rsid w:val="000750FD"/>
    <w:rsid w:val="00075198"/>
    <w:rsid w:val="0007541A"/>
    <w:rsid w:val="0007554C"/>
    <w:rsid w:val="00075605"/>
    <w:rsid w:val="00075787"/>
    <w:rsid w:val="000757FC"/>
    <w:rsid w:val="000759A7"/>
    <w:rsid w:val="00075C17"/>
    <w:rsid w:val="00075CC3"/>
    <w:rsid w:val="00075F0D"/>
    <w:rsid w:val="000760AD"/>
    <w:rsid w:val="000760FD"/>
    <w:rsid w:val="0007642E"/>
    <w:rsid w:val="0007686A"/>
    <w:rsid w:val="00076CB8"/>
    <w:rsid w:val="00076D2B"/>
    <w:rsid w:val="00076E84"/>
    <w:rsid w:val="00077129"/>
    <w:rsid w:val="0007720F"/>
    <w:rsid w:val="00077210"/>
    <w:rsid w:val="00077612"/>
    <w:rsid w:val="000776A3"/>
    <w:rsid w:val="000776DB"/>
    <w:rsid w:val="00077769"/>
    <w:rsid w:val="00077AFF"/>
    <w:rsid w:val="00077B80"/>
    <w:rsid w:val="00077E4F"/>
    <w:rsid w:val="0007A753"/>
    <w:rsid w:val="00080147"/>
    <w:rsid w:val="0008016F"/>
    <w:rsid w:val="00080658"/>
    <w:rsid w:val="000808AA"/>
    <w:rsid w:val="000808B4"/>
    <w:rsid w:val="00080CAB"/>
    <w:rsid w:val="00080D9F"/>
    <w:rsid w:val="00080F66"/>
    <w:rsid w:val="0008112B"/>
    <w:rsid w:val="0008116D"/>
    <w:rsid w:val="000811CD"/>
    <w:rsid w:val="0008146E"/>
    <w:rsid w:val="0008170C"/>
    <w:rsid w:val="00081797"/>
    <w:rsid w:val="000817BC"/>
    <w:rsid w:val="00081AB3"/>
    <w:rsid w:val="00081C18"/>
    <w:rsid w:val="00081C48"/>
    <w:rsid w:val="00081D7F"/>
    <w:rsid w:val="00081DEA"/>
    <w:rsid w:val="00082055"/>
    <w:rsid w:val="000820BD"/>
    <w:rsid w:val="0008215A"/>
    <w:rsid w:val="00082190"/>
    <w:rsid w:val="000821E7"/>
    <w:rsid w:val="0008220E"/>
    <w:rsid w:val="00082224"/>
    <w:rsid w:val="00082262"/>
    <w:rsid w:val="000822C8"/>
    <w:rsid w:val="000824BD"/>
    <w:rsid w:val="000824CC"/>
    <w:rsid w:val="000826B4"/>
    <w:rsid w:val="00082898"/>
    <w:rsid w:val="000829A5"/>
    <w:rsid w:val="00082AD6"/>
    <w:rsid w:val="00082E46"/>
    <w:rsid w:val="00083035"/>
    <w:rsid w:val="0008304D"/>
    <w:rsid w:val="000831EE"/>
    <w:rsid w:val="000833FE"/>
    <w:rsid w:val="000834A7"/>
    <w:rsid w:val="000834DC"/>
    <w:rsid w:val="00083571"/>
    <w:rsid w:val="00083834"/>
    <w:rsid w:val="00083874"/>
    <w:rsid w:val="0008388D"/>
    <w:rsid w:val="00083AA1"/>
    <w:rsid w:val="00083C0F"/>
    <w:rsid w:val="00083C11"/>
    <w:rsid w:val="00083E20"/>
    <w:rsid w:val="00084056"/>
    <w:rsid w:val="000841EF"/>
    <w:rsid w:val="00084205"/>
    <w:rsid w:val="00084235"/>
    <w:rsid w:val="00084245"/>
    <w:rsid w:val="000844D1"/>
    <w:rsid w:val="00084777"/>
    <w:rsid w:val="0008499B"/>
    <w:rsid w:val="000849A7"/>
    <w:rsid w:val="00084C5B"/>
    <w:rsid w:val="00084E01"/>
    <w:rsid w:val="00085276"/>
    <w:rsid w:val="000853A4"/>
    <w:rsid w:val="0008563E"/>
    <w:rsid w:val="00085710"/>
    <w:rsid w:val="0008578A"/>
    <w:rsid w:val="00085B4C"/>
    <w:rsid w:val="00085B91"/>
    <w:rsid w:val="00085C80"/>
    <w:rsid w:val="00085E05"/>
    <w:rsid w:val="00085FA0"/>
    <w:rsid w:val="0008601D"/>
    <w:rsid w:val="00086155"/>
    <w:rsid w:val="0008633B"/>
    <w:rsid w:val="000864F8"/>
    <w:rsid w:val="0008658D"/>
    <w:rsid w:val="00086735"/>
    <w:rsid w:val="000867F4"/>
    <w:rsid w:val="0008680C"/>
    <w:rsid w:val="0008688E"/>
    <w:rsid w:val="00086978"/>
    <w:rsid w:val="00086A54"/>
    <w:rsid w:val="00086AA0"/>
    <w:rsid w:val="00086BC5"/>
    <w:rsid w:val="00086BE4"/>
    <w:rsid w:val="00086DB8"/>
    <w:rsid w:val="00086DD0"/>
    <w:rsid w:val="00086F89"/>
    <w:rsid w:val="00087059"/>
    <w:rsid w:val="00087141"/>
    <w:rsid w:val="00087357"/>
    <w:rsid w:val="00087448"/>
    <w:rsid w:val="000876B1"/>
    <w:rsid w:val="00087746"/>
    <w:rsid w:val="00087BF2"/>
    <w:rsid w:val="00087CCA"/>
    <w:rsid w:val="00087E17"/>
    <w:rsid w:val="00087E28"/>
    <w:rsid w:val="00087F75"/>
    <w:rsid w:val="0009000B"/>
    <w:rsid w:val="00090190"/>
    <w:rsid w:val="0009023B"/>
    <w:rsid w:val="000902DF"/>
    <w:rsid w:val="00090329"/>
    <w:rsid w:val="0009049E"/>
    <w:rsid w:val="00090AA8"/>
    <w:rsid w:val="00090C4F"/>
    <w:rsid w:val="00090CA8"/>
    <w:rsid w:val="00090F3D"/>
    <w:rsid w:val="0009110B"/>
    <w:rsid w:val="0009115B"/>
    <w:rsid w:val="0009123B"/>
    <w:rsid w:val="0009137F"/>
    <w:rsid w:val="00091416"/>
    <w:rsid w:val="000916EE"/>
    <w:rsid w:val="0009171C"/>
    <w:rsid w:val="00091D52"/>
    <w:rsid w:val="00091ED9"/>
    <w:rsid w:val="00091FC8"/>
    <w:rsid w:val="000920A1"/>
    <w:rsid w:val="000920FC"/>
    <w:rsid w:val="000922AD"/>
    <w:rsid w:val="00092431"/>
    <w:rsid w:val="00092432"/>
    <w:rsid w:val="00092459"/>
    <w:rsid w:val="00092479"/>
    <w:rsid w:val="00092493"/>
    <w:rsid w:val="00092595"/>
    <w:rsid w:val="000927B8"/>
    <w:rsid w:val="00092823"/>
    <w:rsid w:val="000929A3"/>
    <w:rsid w:val="00092CDA"/>
    <w:rsid w:val="00092E24"/>
    <w:rsid w:val="0009308C"/>
    <w:rsid w:val="00093111"/>
    <w:rsid w:val="0009316E"/>
    <w:rsid w:val="000935F3"/>
    <w:rsid w:val="00093671"/>
    <w:rsid w:val="000936CF"/>
    <w:rsid w:val="00093888"/>
    <w:rsid w:val="000939E2"/>
    <w:rsid w:val="00093A9A"/>
    <w:rsid w:val="00093C0E"/>
    <w:rsid w:val="00093EE1"/>
    <w:rsid w:val="00093FB9"/>
    <w:rsid w:val="0009410A"/>
    <w:rsid w:val="00094198"/>
    <w:rsid w:val="00094217"/>
    <w:rsid w:val="000942DB"/>
    <w:rsid w:val="000943A3"/>
    <w:rsid w:val="000943BE"/>
    <w:rsid w:val="0009453E"/>
    <w:rsid w:val="00094693"/>
    <w:rsid w:val="000946B5"/>
    <w:rsid w:val="00094990"/>
    <w:rsid w:val="000949DA"/>
    <w:rsid w:val="00094B67"/>
    <w:rsid w:val="00094BAF"/>
    <w:rsid w:val="00094C72"/>
    <w:rsid w:val="00094DB2"/>
    <w:rsid w:val="00094DCC"/>
    <w:rsid w:val="00094E99"/>
    <w:rsid w:val="000951A2"/>
    <w:rsid w:val="000952BE"/>
    <w:rsid w:val="00095344"/>
    <w:rsid w:val="000953DE"/>
    <w:rsid w:val="00095489"/>
    <w:rsid w:val="000955BF"/>
    <w:rsid w:val="0009569F"/>
    <w:rsid w:val="0009583E"/>
    <w:rsid w:val="000958BB"/>
    <w:rsid w:val="00095934"/>
    <w:rsid w:val="00095D02"/>
    <w:rsid w:val="00095D1E"/>
    <w:rsid w:val="00095DB9"/>
    <w:rsid w:val="00095EFA"/>
    <w:rsid w:val="00095F98"/>
    <w:rsid w:val="0009601B"/>
    <w:rsid w:val="000960A4"/>
    <w:rsid w:val="000961CD"/>
    <w:rsid w:val="000962FC"/>
    <w:rsid w:val="0009637D"/>
    <w:rsid w:val="000964BD"/>
    <w:rsid w:val="00096745"/>
    <w:rsid w:val="000967D5"/>
    <w:rsid w:val="00096949"/>
    <w:rsid w:val="0009694C"/>
    <w:rsid w:val="00096B40"/>
    <w:rsid w:val="00096D0A"/>
    <w:rsid w:val="00096D21"/>
    <w:rsid w:val="00096E39"/>
    <w:rsid w:val="00096E57"/>
    <w:rsid w:val="000970C7"/>
    <w:rsid w:val="00097198"/>
    <w:rsid w:val="000971AA"/>
    <w:rsid w:val="0009726E"/>
    <w:rsid w:val="000972BD"/>
    <w:rsid w:val="0009751C"/>
    <w:rsid w:val="00097619"/>
    <w:rsid w:val="00097730"/>
    <w:rsid w:val="00097746"/>
    <w:rsid w:val="00097766"/>
    <w:rsid w:val="0009780C"/>
    <w:rsid w:val="00097884"/>
    <w:rsid w:val="000979D0"/>
    <w:rsid w:val="000979D2"/>
    <w:rsid w:val="00097AFD"/>
    <w:rsid w:val="00097FA2"/>
    <w:rsid w:val="000A0391"/>
    <w:rsid w:val="000A0520"/>
    <w:rsid w:val="000A05D8"/>
    <w:rsid w:val="000A089C"/>
    <w:rsid w:val="000A08AB"/>
    <w:rsid w:val="000A0945"/>
    <w:rsid w:val="000A0B3F"/>
    <w:rsid w:val="000A0B62"/>
    <w:rsid w:val="000A0B6F"/>
    <w:rsid w:val="000A0BC0"/>
    <w:rsid w:val="000A0BC4"/>
    <w:rsid w:val="000A0E27"/>
    <w:rsid w:val="000A0F76"/>
    <w:rsid w:val="000A1225"/>
    <w:rsid w:val="000A134B"/>
    <w:rsid w:val="000A1413"/>
    <w:rsid w:val="000A142D"/>
    <w:rsid w:val="000A14DF"/>
    <w:rsid w:val="000A15BD"/>
    <w:rsid w:val="000A1701"/>
    <w:rsid w:val="000A178B"/>
    <w:rsid w:val="000A190C"/>
    <w:rsid w:val="000A1960"/>
    <w:rsid w:val="000A197A"/>
    <w:rsid w:val="000A1A29"/>
    <w:rsid w:val="000A1D3B"/>
    <w:rsid w:val="000A1E30"/>
    <w:rsid w:val="000A1F7F"/>
    <w:rsid w:val="000A2063"/>
    <w:rsid w:val="000A238E"/>
    <w:rsid w:val="000A23D6"/>
    <w:rsid w:val="000A286B"/>
    <w:rsid w:val="000A2D17"/>
    <w:rsid w:val="000A2D97"/>
    <w:rsid w:val="000A2F67"/>
    <w:rsid w:val="000A2F6C"/>
    <w:rsid w:val="000A2F89"/>
    <w:rsid w:val="000A31E9"/>
    <w:rsid w:val="000A32E0"/>
    <w:rsid w:val="000A3339"/>
    <w:rsid w:val="000A362A"/>
    <w:rsid w:val="000A371B"/>
    <w:rsid w:val="000A3AD4"/>
    <w:rsid w:val="000A3FA8"/>
    <w:rsid w:val="000A4000"/>
    <w:rsid w:val="000A40FE"/>
    <w:rsid w:val="000A418B"/>
    <w:rsid w:val="000A4494"/>
    <w:rsid w:val="000A44F2"/>
    <w:rsid w:val="000A4537"/>
    <w:rsid w:val="000A45A4"/>
    <w:rsid w:val="000A481C"/>
    <w:rsid w:val="000A4D2D"/>
    <w:rsid w:val="000A4E90"/>
    <w:rsid w:val="000A4F3F"/>
    <w:rsid w:val="000A4FC3"/>
    <w:rsid w:val="000A4FFE"/>
    <w:rsid w:val="000A500E"/>
    <w:rsid w:val="000A5142"/>
    <w:rsid w:val="000A549E"/>
    <w:rsid w:val="000A5501"/>
    <w:rsid w:val="000A5626"/>
    <w:rsid w:val="000A5B72"/>
    <w:rsid w:val="000A5CB2"/>
    <w:rsid w:val="000A5FC8"/>
    <w:rsid w:val="000A6058"/>
    <w:rsid w:val="000A62B6"/>
    <w:rsid w:val="000A64DE"/>
    <w:rsid w:val="000A675E"/>
    <w:rsid w:val="000A6828"/>
    <w:rsid w:val="000A6A90"/>
    <w:rsid w:val="000A6ADC"/>
    <w:rsid w:val="000A6C5A"/>
    <w:rsid w:val="000A6CAB"/>
    <w:rsid w:val="000A6DBE"/>
    <w:rsid w:val="000A6E1D"/>
    <w:rsid w:val="000A6E41"/>
    <w:rsid w:val="000A6E79"/>
    <w:rsid w:val="000A70B7"/>
    <w:rsid w:val="000A7246"/>
    <w:rsid w:val="000A741D"/>
    <w:rsid w:val="000A7421"/>
    <w:rsid w:val="000A74C3"/>
    <w:rsid w:val="000A77C6"/>
    <w:rsid w:val="000A7881"/>
    <w:rsid w:val="000A7889"/>
    <w:rsid w:val="000A79EF"/>
    <w:rsid w:val="000A7B03"/>
    <w:rsid w:val="000A7C85"/>
    <w:rsid w:val="000A7CFA"/>
    <w:rsid w:val="000B00BA"/>
    <w:rsid w:val="000B020D"/>
    <w:rsid w:val="000B0443"/>
    <w:rsid w:val="000B0452"/>
    <w:rsid w:val="000B0540"/>
    <w:rsid w:val="000B0B03"/>
    <w:rsid w:val="000B0B4C"/>
    <w:rsid w:val="000B0F2C"/>
    <w:rsid w:val="000B111D"/>
    <w:rsid w:val="000B121B"/>
    <w:rsid w:val="000B1261"/>
    <w:rsid w:val="000B13AC"/>
    <w:rsid w:val="000B14AC"/>
    <w:rsid w:val="000B168E"/>
    <w:rsid w:val="000B16E8"/>
    <w:rsid w:val="000B1890"/>
    <w:rsid w:val="000B1985"/>
    <w:rsid w:val="000B1A66"/>
    <w:rsid w:val="000B1B53"/>
    <w:rsid w:val="000B1BBE"/>
    <w:rsid w:val="000B1DD2"/>
    <w:rsid w:val="000B23DA"/>
    <w:rsid w:val="000B26A1"/>
    <w:rsid w:val="000B2767"/>
    <w:rsid w:val="000B2A70"/>
    <w:rsid w:val="000B2D75"/>
    <w:rsid w:val="000B2FB8"/>
    <w:rsid w:val="000B32D6"/>
    <w:rsid w:val="000B331A"/>
    <w:rsid w:val="000B3344"/>
    <w:rsid w:val="000B35EB"/>
    <w:rsid w:val="000B369D"/>
    <w:rsid w:val="000B37DD"/>
    <w:rsid w:val="000B3D32"/>
    <w:rsid w:val="000B3DD7"/>
    <w:rsid w:val="000B3ED7"/>
    <w:rsid w:val="000B3F3C"/>
    <w:rsid w:val="000B3F78"/>
    <w:rsid w:val="000B4184"/>
    <w:rsid w:val="000B4247"/>
    <w:rsid w:val="000B45A9"/>
    <w:rsid w:val="000B4787"/>
    <w:rsid w:val="000B481E"/>
    <w:rsid w:val="000B4AD6"/>
    <w:rsid w:val="000B4C6B"/>
    <w:rsid w:val="000B4EDE"/>
    <w:rsid w:val="000B516F"/>
    <w:rsid w:val="000B527F"/>
    <w:rsid w:val="000B5285"/>
    <w:rsid w:val="000B53B2"/>
    <w:rsid w:val="000B5468"/>
    <w:rsid w:val="000B56B5"/>
    <w:rsid w:val="000B591B"/>
    <w:rsid w:val="000B5947"/>
    <w:rsid w:val="000B597D"/>
    <w:rsid w:val="000B59FA"/>
    <w:rsid w:val="000B5C5A"/>
    <w:rsid w:val="000B5C75"/>
    <w:rsid w:val="000B5D6D"/>
    <w:rsid w:val="000B5F50"/>
    <w:rsid w:val="000B6022"/>
    <w:rsid w:val="000B604A"/>
    <w:rsid w:val="000B61E2"/>
    <w:rsid w:val="000B621C"/>
    <w:rsid w:val="000B6282"/>
    <w:rsid w:val="000B6415"/>
    <w:rsid w:val="000B6429"/>
    <w:rsid w:val="000B653A"/>
    <w:rsid w:val="000B6549"/>
    <w:rsid w:val="000B66C1"/>
    <w:rsid w:val="000B6723"/>
    <w:rsid w:val="000B69CB"/>
    <w:rsid w:val="000B6B24"/>
    <w:rsid w:val="000B6D78"/>
    <w:rsid w:val="000B6E5D"/>
    <w:rsid w:val="000B6EB0"/>
    <w:rsid w:val="000B7384"/>
    <w:rsid w:val="000B7404"/>
    <w:rsid w:val="000B7569"/>
    <w:rsid w:val="000B766F"/>
    <w:rsid w:val="000B79A1"/>
    <w:rsid w:val="000C0119"/>
    <w:rsid w:val="000C04C3"/>
    <w:rsid w:val="000C07E8"/>
    <w:rsid w:val="000C081F"/>
    <w:rsid w:val="000C09E4"/>
    <w:rsid w:val="000C0BE2"/>
    <w:rsid w:val="000C0C8E"/>
    <w:rsid w:val="000C0D5D"/>
    <w:rsid w:val="000C0F90"/>
    <w:rsid w:val="000C11C3"/>
    <w:rsid w:val="000C1683"/>
    <w:rsid w:val="000C17D8"/>
    <w:rsid w:val="000C1851"/>
    <w:rsid w:val="000C19CD"/>
    <w:rsid w:val="000C1B9A"/>
    <w:rsid w:val="000C1E06"/>
    <w:rsid w:val="000C1E50"/>
    <w:rsid w:val="000C250B"/>
    <w:rsid w:val="000C25E0"/>
    <w:rsid w:val="000C2734"/>
    <w:rsid w:val="000C287D"/>
    <w:rsid w:val="000C2E63"/>
    <w:rsid w:val="000C2F1F"/>
    <w:rsid w:val="000C3084"/>
    <w:rsid w:val="000C34B1"/>
    <w:rsid w:val="000C39D4"/>
    <w:rsid w:val="000C3B0A"/>
    <w:rsid w:val="000C3C26"/>
    <w:rsid w:val="000C3C8B"/>
    <w:rsid w:val="000C3D88"/>
    <w:rsid w:val="000C3F30"/>
    <w:rsid w:val="000C3F4F"/>
    <w:rsid w:val="000C3F51"/>
    <w:rsid w:val="000C40E7"/>
    <w:rsid w:val="000C4171"/>
    <w:rsid w:val="000C45E8"/>
    <w:rsid w:val="000C475B"/>
    <w:rsid w:val="000C48E6"/>
    <w:rsid w:val="000C4CF6"/>
    <w:rsid w:val="000C4D0F"/>
    <w:rsid w:val="000C4ED8"/>
    <w:rsid w:val="000C4F2D"/>
    <w:rsid w:val="000C4FAA"/>
    <w:rsid w:val="000C523A"/>
    <w:rsid w:val="000C5346"/>
    <w:rsid w:val="000C5355"/>
    <w:rsid w:val="000C55A1"/>
    <w:rsid w:val="000C5674"/>
    <w:rsid w:val="000C58DE"/>
    <w:rsid w:val="000C5BAF"/>
    <w:rsid w:val="000C5BF3"/>
    <w:rsid w:val="000C6262"/>
    <w:rsid w:val="000C6286"/>
    <w:rsid w:val="000C639B"/>
    <w:rsid w:val="000C6546"/>
    <w:rsid w:val="000C66DE"/>
    <w:rsid w:val="000C6832"/>
    <w:rsid w:val="000C68E9"/>
    <w:rsid w:val="000C6C39"/>
    <w:rsid w:val="000C6DDE"/>
    <w:rsid w:val="000C6E80"/>
    <w:rsid w:val="000C7117"/>
    <w:rsid w:val="000C7172"/>
    <w:rsid w:val="000C7434"/>
    <w:rsid w:val="000C765F"/>
    <w:rsid w:val="000C7769"/>
    <w:rsid w:val="000C797B"/>
    <w:rsid w:val="000C7A03"/>
    <w:rsid w:val="000C7F6E"/>
    <w:rsid w:val="000C7F95"/>
    <w:rsid w:val="000D0052"/>
    <w:rsid w:val="000D0110"/>
    <w:rsid w:val="000D03EB"/>
    <w:rsid w:val="000D05D9"/>
    <w:rsid w:val="000D061E"/>
    <w:rsid w:val="000D062B"/>
    <w:rsid w:val="000D0AB9"/>
    <w:rsid w:val="000D0C90"/>
    <w:rsid w:val="000D0CF0"/>
    <w:rsid w:val="000D0E64"/>
    <w:rsid w:val="000D0E6E"/>
    <w:rsid w:val="000D0FC5"/>
    <w:rsid w:val="000D12DC"/>
    <w:rsid w:val="000D1425"/>
    <w:rsid w:val="000D161E"/>
    <w:rsid w:val="000D18BE"/>
    <w:rsid w:val="000D1A3C"/>
    <w:rsid w:val="000D1A78"/>
    <w:rsid w:val="000D1A97"/>
    <w:rsid w:val="000D1AE5"/>
    <w:rsid w:val="000D1DC4"/>
    <w:rsid w:val="000D1E53"/>
    <w:rsid w:val="000D1F65"/>
    <w:rsid w:val="000D20EF"/>
    <w:rsid w:val="000D219C"/>
    <w:rsid w:val="000D22CA"/>
    <w:rsid w:val="000D2318"/>
    <w:rsid w:val="000D25C5"/>
    <w:rsid w:val="000D2714"/>
    <w:rsid w:val="000D276B"/>
    <w:rsid w:val="000D2A63"/>
    <w:rsid w:val="000D2A99"/>
    <w:rsid w:val="000D2B74"/>
    <w:rsid w:val="000D3038"/>
    <w:rsid w:val="000D3173"/>
    <w:rsid w:val="000D32C5"/>
    <w:rsid w:val="000D3388"/>
    <w:rsid w:val="000D3519"/>
    <w:rsid w:val="000D3556"/>
    <w:rsid w:val="000D365E"/>
    <w:rsid w:val="000D36A9"/>
    <w:rsid w:val="000D3A23"/>
    <w:rsid w:val="000D3BC5"/>
    <w:rsid w:val="000D3BE3"/>
    <w:rsid w:val="000D3C55"/>
    <w:rsid w:val="000D3CED"/>
    <w:rsid w:val="000D3D04"/>
    <w:rsid w:val="000D3D33"/>
    <w:rsid w:val="000D4177"/>
    <w:rsid w:val="000D4364"/>
    <w:rsid w:val="000D43B9"/>
    <w:rsid w:val="000D443F"/>
    <w:rsid w:val="000D450C"/>
    <w:rsid w:val="000D45C3"/>
    <w:rsid w:val="000D4612"/>
    <w:rsid w:val="000D46C3"/>
    <w:rsid w:val="000D4905"/>
    <w:rsid w:val="000D4BAF"/>
    <w:rsid w:val="000D4C8A"/>
    <w:rsid w:val="000D4D68"/>
    <w:rsid w:val="000D4F90"/>
    <w:rsid w:val="000D4FD7"/>
    <w:rsid w:val="000D5030"/>
    <w:rsid w:val="000D514A"/>
    <w:rsid w:val="000D551F"/>
    <w:rsid w:val="000D5653"/>
    <w:rsid w:val="000D56C1"/>
    <w:rsid w:val="000D594B"/>
    <w:rsid w:val="000D5A07"/>
    <w:rsid w:val="000D5BF0"/>
    <w:rsid w:val="000D5DFA"/>
    <w:rsid w:val="000D5E21"/>
    <w:rsid w:val="000D6049"/>
    <w:rsid w:val="000D606E"/>
    <w:rsid w:val="000D6083"/>
    <w:rsid w:val="000D60DA"/>
    <w:rsid w:val="000D62E9"/>
    <w:rsid w:val="000D635A"/>
    <w:rsid w:val="000D64D6"/>
    <w:rsid w:val="000D662F"/>
    <w:rsid w:val="000D6920"/>
    <w:rsid w:val="000D6C06"/>
    <w:rsid w:val="000D6F65"/>
    <w:rsid w:val="000D7033"/>
    <w:rsid w:val="000D70A7"/>
    <w:rsid w:val="000D71C1"/>
    <w:rsid w:val="000D720B"/>
    <w:rsid w:val="000D7224"/>
    <w:rsid w:val="000D727D"/>
    <w:rsid w:val="000D74A5"/>
    <w:rsid w:val="000D759D"/>
    <w:rsid w:val="000D778F"/>
    <w:rsid w:val="000D7C74"/>
    <w:rsid w:val="000D7D5A"/>
    <w:rsid w:val="000D7DE9"/>
    <w:rsid w:val="000E00E7"/>
    <w:rsid w:val="000E01E8"/>
    <w:rsid w:val="000E0208"/>
    <w:rsid w:val="000E02E4"/>
    <w:rsid w:val="000E03FD"/>
    <w:rsid w:val="000E0498"/>
    <w:rsid w:val="000E0525"/>
    <w:rsid w:val="000E0838"/>
    <w:rsid w:val="000E08C7"/>
    <w:rsid w:val="000E0A45"/>
    <w:rsid w:val="000E0BE2"/>
    <w:rsid w:val="000E0CA5"/>
    <w:rsid w:val="000E0E5C"/>
    <w:rsid w:val="000E0EBE"/>
    <w:rsid w:val="000E1378"/>
    <w:rsid w:val="000E143A"/>
    <w:rsid w:val="000E152B"/>
    <w:rsid w:val="000E1ADE"/>
    <w:rsid w:val="000E1B9A"/>
    <w:rsid w:val="000E1BDD"/>
    <w:rsid w:val="000E1CC7"/>
    <w:rsid w:val="000E1ED2"/>
    <w:rsid w:val="000E1F12"/>
    <w:rsid w:val="000E208A"/>
    <w:rsid w:val="000E2129"/>
    <w:rsid w:val="000E249B"/>
    <w:rsid w:val="000E25C5"/>
    <w:rsid w:val="000E2747"/>
    <w:rsid w:val="000E2785"/>
    <w:rsid w:val="000E27C3"/>
    <w:rsid w:val="000E2852"/>
    <w:rsid w:val="000E2D46"/>
    <w:rsid w:val="000E2DF4"/>
    <w:rsid w:val="000E3082"/>
    <w:rsid w:val="000E3136"/>
    <w:rsid w:val="000E31A1"/>
    <w:rsid w:val="000E32F4"/>
    <w:rsid w:val="000E35C5"/>
    <w:rsid w:val="000E364A"/>
    <w:rsid w:val="000E3732"/>
    <w:rsid w:val="000E3830"/>
    <w:rsid w:val="000E3981"/>
    <w:rsid w:val="000E39EE"/>
    <w:rsid w:val="000E3BAD"/>
    <w:rsid w:val="000E3DCD"/>
    <w:rsid w:val="000E43BA"/>
    <w:rsid w:val="000E4713"/>
    <w:rsid w:val="000E483D"/>
    <w:rsid w:val="000E4910"/>
    <w:rsid w:val="000E4B87"/>
    <w:rsid w:val="000E4E62"/>
    <w:rsid w:val="000E5095"/>
    <w:rsid w:val="000E50B7"/>
    <w:rsid w:val="000E540D"/>
    <w:rsid w:val="000E5545"/>
    <w:rsid w:val="000E568D"/>
    <w:rsid w:val="000E5773"/>
    <w:rsid w:val="000E586E"/>
    <w:rsid w:val="000E58B8"/>
    <w:rsid w:val="000E59F2"/>
    <w:rsid w:val="000E5B3D"/>
    <w:rsid w:val="000E5CA2"/>
    <w:rsid w:val="000E5CB2"/>
    <w:rsid w:val="000E5FB7"/>
    <w:rsid w:val="000E610A"/>
    <w:rsid w:val="000E630A"/>
    <w:rsid w:val="000E64B4"/>
    <w:rsid w:val="000E6576"/>
    <w:rsid w:val="000E65BB"/>
    <w:rsid w:val="000E66D2"/>
    <w:rsid w:val="000E67C7"/>
    <w:rsid w:val="000E6B61"/>
    <w:rsid w:val="000E6DF8"/>
    <w:rsid w:val="000E6DFE"/>
    <w:rsid w:val="000E6FB7"/>
    <w:rsid w:val="000E7273"/>
    <w:rsid w:val="000E7612"/>
    <w:rsid w:val="000E765D"/>
    <w:rsid w:val="000E76C3"/>
    <w:rsid w:val="000E77B8"/>
    <w:rsid w:val="000E7ACA"/>
    <w:rsid w:val="000E7C01"/>
    <w:rsid w:val="000E7C0F"/>
    <w:rsid w:val="000E7D51"/>
    <w:rsid w:val="000E7D7D"/>
    <w:rsid w:val="000F008A"/>
    <w:rsid w:val="000F010A"/>
    <w:rsid w:val="000F01A5"/>
    <w:rsid w:val="000F01D0"/>
    <w:rsid w:val="000F01FD"/>
    <w:rsid w:val="000F037B"/>
    <w:rsid w:val="000F04F6"/>
    <w:rsid w:val="000F0525"/>
    <w:rsid w:val="000F0816"/>
    <w:rsid w:val="000F0ABC"/>
    <w:rsid w:val="000F0C58"/>
    <w:rsid w:val="000F0D2B"/>
    <w:rsid w:val="000F10E5"/>
    <w:rsid w:val="000F11F2"/>
    <w:rsid w:val="000F131C"/>
    <w:rsid w:val="000F1344"/>
    <w:rsid w:val="000F14F5"/>
    <w:rsid w:val="000F16BC"/>
    <w:rsid w:val="000F192C"/>
    <w:rsid w:val="000F1A53"/>
    <w:rsid w:val="000F1AA3"/>
    <w:rsid w:val="000F1EF4"/>
    <w:rsid w:val="000F2033"/>
    <w:rsid w:val="000F21C3"/>
    <w:rsid w:val="000F223F"/>
    <w:rsid w:val="000F23B2"/>
    <w:rsid w:val="000F242C"/>
    <w:rsid w:val="000F2706"/>
    <w:rsid w:val="000F2718"/>
    <w:rsid w:val="000F27B7"/>
    <w:rsid w:val="000F2821"/>
    <w:rsid w:val="000F2856"/>
    <w:rsid w:val="000F2930"/>
    <w:rsid w:val="000F298B"/>
    <w:rsid w:val="000F2A83"/>
    <w:rsid w:val="000F2B81"/>
    <w:rsid w:val="000F2C12"/>
    <w:rsid w:val="000F2D80"/>
    <w:rsid w:val="000F2D99"/>
    <w:rsid w:val="000F2EB6"/>
    <w:rsid w:val="000F33C2"/>
    <w:rsid w:val="000F3436"/>
    <w:rsid w:val="000F34B4"/>
    <w:rsid w:val="000F3502"/>
    <w:rsid w:val="000F355B"/>
    <w:rsid w:val="000F3846"/>
    <w:rsid w:val="000F38AA"/>
    <w:rsid w:val="000F3ADB"/>
    <w:rsid w:val="000F3B47"/>
    <w:rsid w:val="000F3B8A"/>
    <w:rsid w:val="000F3BED"/>
    <w:rsid w:val="000F4034"/>
    <w:rsid w:val="000F425B"/>
    <w:rsid w:val="000F43DE"/>
    <w:rsid w:val="000F4640"/>
    <w:rsid w:val="000F487D"/>
    <w:rsid w:val="000F4991"/>
    <w:rsid w:val="000F4A6E"/>
    <w:rsid w:val="000F4ACB"/>
    <w:rsid w:val="000F50C5"/>
    <w:rsid w:val="000F513A"/>
    <w:rsid w:val="000F519F"/>
    <w:rsid w:val="000F52FF"/>
    <w:rsid w:val="000F530C"/>
    <w:rsid w:val="000F54AF"/>
    <w:rsid w:val="000F57E7"/>
    <w:rsid w:val="000F5A52"/>
    <w:rsid w:val="000F5A66"/>
    <w:rsid w:val="000F5BC2"/>
    <w:rsid w:val="000F5C75"/>
    <w:rsid w:val="000F5F42"/>
    <w:rsid w:val="000F5F8E"/>
    <w:rsid w:val="000F5FA8"/>
    <w:rsid w:val="000F628B"/>
    <w:rsid w:val="000F6317"/>
    <w:rsid w:val="000F6487"/>
    <w:rsid w:val="000F65CC"/>
    <w:rsid w:val="000F6625"/>
    <w:rsid w:val="000F6750"/>
    <w:rsid w:val="000F68A1"/>
    <w:rsid w:val="000F69C9"/>
    <w:rsid w:val="000F6B5A"/>
    <w:rsid w:val="000F6B5C"/>
    <w:rsid w:val="000F6C17"/>
    <w:rsid w:val="000F6E50"/>
    <w:rsid w:val="000F6E62"/>
    <w:rsid w:val="000F719C"/>
    <w:rsid w:val="000F72A4"/>
    <w:rsid w:val="000F7394"/>
    <w:rsid w:val="000F7594"/>
    <w:rsid w:val="000F76A7"/>
    <w:rsid w:val="000F77BA"/>
    <w:rsid w:val="000F7B76"/>
    <w:rsid w:val="000F7C0E"/>
    <w:rsid w:val="000F7C65"/>
    <w:rsid w:val="000F7C81"/>
    <w:rsid w:val="000F7D25"/>
    <w:rsid w:val="000F7DD9"/>
    <w:rsid w:val="00100137"/>
    <w:rsid w:val="0010015F"/>
    <w:rsid w:val="00100284"/>
    <w:rsid w:val="00100553"/>
    <w:rsid w:val="0010075A"/>
    <w:rsid w:val="00100ADE"/>
    <w:rsid w:val="00100B4E"/>
    <w:rsid w:val="00100C21"/>
    <w:rsid w:val="00100CAF"/>
    <w:rsid w:val="00100F47"/>
    <w:rsid w:val="00100F7A"/>
    <w:rsid w:val="00101088"/>
    <w:rsid w:val="0010113A"/>
    <w:rsid w:val="00101258"/>
    <w:rsid w:val="001012DD"/>
    <w:rsid w:val="001012EE"/>
    <w:rsid w:val="0010131C"/>
    <w:rsid w:val="0010140E"/>
    <w:rsid w:val="00101611"/>
    <w:rsid w:val="00101624"/>
    <w:rsid w:val="001017EC"/>
    <w:rsid w:val="00101834"/>
    <w:rsid w:val="0010184B"/>
    <w:rsid w:val="00101857"/>
    <w:rsid w:val="0010185A"/>
    <w:rsid w:val="00101A9C"/>
    <w:rsid w:val="00101B28"/>
    <w:rsid w:val="00101B40"/>
    <w:rsid w:val="00101C9B"/>
    <w:rsid w:val="00101E63"/>
    <w:rsid w:val="00101E75"/>
    <w:rsid w:val="0010200B"/>
    <w:rsid w:val="00102128"/>
    <w:rsid w:val="00102248"/>
    <w:rsid w:val="00102660"/>
    <w:rsid w:val="00102932"/>
    <w:rsid w:val="00102CA2"/>
    <w:rsid w:val="00102CB7"/>
    <w:rsid w:val="00102E10"/>
    <w:rsid w:val="001031A3"/>
    <w:rsid w:val="001032C0"/>
    <w:rsid w:val="0010341D"/>
    <w:rsid w:val="0010352C"/>
    <w:rsid w:val="001035A8"/>
    <w:rsid w:val="00103854"/>
    <w:rsid w:val="00103A3A"/>
    <w:rsid w:val="00103CA7"/>
    <w:rsid w:val="00103CD7"/>
    <w:rsid w:val="001040BA"/>
    <w:rsid w:val="00104178"/>
    <w:rsid w:val="001045B7"/>
    <w:rsid w:val="001048A9"/>
    <w:rsid w:val="00104914"/>
    <w:rsid w:val="00104AC9"/>
    <w:rsid w:val="00104B5B"/>
    <w:rsid w:val="00104E6F"/>
    <w:rsid w:val="00104FF4"/>
    <w:rsid w:val="00105296"/>
    <w:rsid w:val="00105399"/>
    <w:rsid w:val="0010557E"/>
    <w:rsid w:val="00105636"/>
    <w:rsid w:val="001058D5"/>
    <w:rsid w:val="00105B1B"/>
    <w:rsid w:val="00105D52"/>
    <w:rsid w:val="00105DD6"/>
    <w:rsid w:val="00105DEF"/>
    <w:rsid w:val="00105FC8"/>
    <w:rsid w:val="0010609C"/>
    <w:rsid w:val="00106677"/>
    <w:rsid w:val="00106691"/>
    <w:rsid w:val="0010675F"/>
    <w:rsid w:val="001068CB"/>
    <w:rsid w:val="0010691E"/>
    <w:rsid w:val="00106A5A"/>
    <w:rsid w:val="00106BA1"/>
    <w:rsid w:val="00106BAD"/>
    <w:rsid w:val="00106D28"/>
    <w:rsid w:val="00106D7A"/>
    <w:rsid w:val="00106ED7"/>
    <w:rsid w:val="00106F57"/>
    <w:rsid w:val="00106F65"/>
    <w:rsid w:val="00106FAF"/>
    <w:rsid w:val="00107121"/>
    <w:rsid w:val="00107273"/>
    <w:rsid w:val="00107399"/>
    <w:rsid w:val="001073E3"/>
    <w:rsid w:val="001074DF"/>
    <w:rsid w:val="001078FE"/>
    <w:rsid w:val="00107929"/>
    <w:rsid w:val="00107AC9"/>
    <w:rsid w:val="00107B55"/>
    <w:rsid w:val="00107CC2"/>
    <w:rsid w:val="00107DA8"/>
    <w:rsid w:val="001100C1"/>
    <w:rsid w:val="00110149"/>
    <w:rsid w:val="0011025A"/>
    <w:rsid w:val="00110370"/>
    <w:rsid w:val="00110389"/>
    <w:rsid w:val="00110397"/>
    <w:rsid w:val="00110440"/>
    <w:rsid w:val="001106F5"/>
    <w:rsid w:val="00110787"/>
    <w:rsid w:val="0011080F"/>
    <w:rsid w:val="001108F3"/>
    <w:rsid w:val="00110935"/>
    <w:rsid w:val="00110958"/>
    <w:rsid w:val="00110972"/>
    <w:rsid w:val="00110B97"/>
    <w:rsid w:val="00110D8F"/>
    <w:rsid w:val="00110DC2"/>
    <w:rsid w:val="001111DA"/>
    <w:rsid w:val="001111F0"/>
    <w:rsid w:val="00111304"/>
    <w:rsid w:val="0011137C"/>
    <w:rsid w:val="0011148A"/>
    <w:rsid w:val="00111856"/>
    <w:rsid w:val="001118A0"/>
    <w:rsid w:val="00111931"/>
    <w:rsid w:val="00111DE7"/>
    <w:rsid w:val="001123E7"/>
    <w:rsid w:val="00112516"/>
    <w:rsid w:val="00112959"/>
    <w:rsid w:val="00112C80"/>
    <w:rsid w:val="00112D0A"/>
    <w:rsid w:val="00112E5E"/>
    <w:rsid w:val="00112E67"/>
    <w:rsid w:val="00113026"/>
    <w:rsid w:val="0011344C"/>
    <w:rsid w:val="001136C7"/>
    <w:rsid w:val="0011384F"/>
    <w:rsid w:val="001138D2"/>
    <w:rsid w:val="0011397F"/>
    <w:rsid w:val="00113A4C"/>
    <w:rsid w:val="00113B27"/>
    <w:rsid w:val="00113C86"/>
    <w:rsid w:val="00114069"/>
    <w:rsid w:val="0011411A"/>
    <w:rsid w:val="001141F2"/>
    <w:rsid w:val="00114221"/>
    <w:rsid w:val="001142DC"/>
    <w:rsid w:val="001143C0"/>
    <w:rsid w:val="0011441F"/>
    <w:rsid w:val="00114501"/>
    <w:rsid w:val="001145F4"/>
    <w:rsid w:val="001146A8"/>
    <w:rsid w:val="00114A1A"/>
    <w:rsid w:val="00114B68"/>
    <w:rsid w:val="00114B87"/>
    <w:rsid w:val="00114CDD"/>
    <w:rsid w:val="00114D41"/>
    <w:rsid w:val="00114D53"/>
    <w:rsid w:val="00114FC0"/>
    <w:rsid w:val="00114FF6"/>
    <w:rsid w:val="00115200"/>
    <w:rsid w:val="00115292"/>
    <w:rsid w:val="001153E5"/>
    <w:rsid w:val="001154A1"/>
    <w:rsid w:val="001156DC"/>
    <w:rsid w:val="00115998"/>
    <w:rsid w:val="00115A4B"/>
    <w:rsid w:val="00115A7C"/>
    <w:rsid w:val="00115B82"/>
    <w:rsid w:val="00115C75"/>
    <w:rsid w:val="00115EB9"/>
    <w:rsid w:val="00116144"/>
    <w:rsid w:val="001164E7"/>
    <w:rsid w:val="001165F0"/>
    <w:rsid w:val="00116673"/>
    <w:rsid w:val="001166A5"/>
    <w:rsid w:val="00116997"/>
    <w:rsid w:val="00116ACD"/>
    <w:rsid w:val="00116B57"/>
    <w:rsid w:val="00116BBA"/>
    <w:rsid w:val="00116C47"/>
    <w:rsid w:val="00116D3C"/>
    <w:rsid w:val="00116DA0"/>
    <w:rsid w:val="00117029"/>
    <w:rsid w:val="001170D8"/>
    <w:rsid w:val="001171BF"/>
    <w:rsid w:val="001172B0"/>
    <w:rsid w:val="00117331"/>
    <w:rsid w:val="001176F8"/>
    <w:rsid w:val="00117879"/>
    <w:rsid w:val="00117C5F"/>
    <w:rsid w:val="00117D14"/>
    <w:rsid w:val="00117E97"/>
    <w:rsid w:val="00117F57"/>
    <w:rsid w:val="00120173"/>
    <w:rsid w:val="001202DB"/>
    <w:rsid w:val="00120524"/>
    <w:rsid w:val="00120779"/>
    <w:rsid w:val="00120887"/>
    <w:rsid w:val="001208B1"/>
    <w:rsid w:val="00120B15"/>
    <w:rsid w:val="00120B6C"/>
    <w:rsid w:val="00120C7A"/>
    <w:rsid w:val="00120FA8"/>
    <w:rsid w:val="0012128D"/>
    <w:rsid w:val="00121301"/>
    <w:rsid w:val="001214BC"/>
    <w:rsid w:val="001215E9"/>
    <w:rsid w:val="0012161D"/>
    <w:rsid w:val="001216DA"/>
    <w:rsid w:val="00121708"/>
    <w:rsid w:val="00121956"/>
    <w:rsid w:val="00121984"/>
    <w:rsid w:val="001219E2"/>
    <w:rsid w:val="00121BF3"/>
    <w:rsid w:val="00121D56"/>
    <w:rsid w:val="00122198"/>
    <w:rsid w:val="00122271"/>
    <w:rsid w:val="001223D7"/>
    <w:rsid w:val="0012267B"/>
    <w:rsid w:val="001227AB"/>
    <w:rsid w:val="001228D5"/>
    <w:rsid w:val="001228E5"/>
    <w:rsid w:val="00122DDF"/>
    <w:rsid w:val="00122E83"/>
    <w:rsid w:val="00122E9D"/>
    <w:rsid w:val="0012304B"/>
    <w:rsid w:val="001230DF"/>
    <w:rsid w:val="0012310D"/>
    <w:rsid w:val="001231DB"/>
    <w:rsid w:val="001231DE"/>
    <w:rsid w:val="00123587"/>
    <w:rsid w:val="00123765"/>
    <w:rsid w:val="001237C7"/>
    <w:rsid w:val="001239B2"/>
    <w:rsid w:val="00123CA4"/>
    <w:rsid w:val="00123FAD"/>
    <w:rsid w:val="00124124"/>
    <w:rsid w:val="00124281"/>
    <w:rsid w:val="001244B7"/>
    <w:rsid w:val="001245AB"/>
    <w:rsid w:val="0012487B"/>
    <w:rsid w:val="001248DE"/>
    <w:rsid w:val="00124942"/>
    <w:rsid w:val="00124B0A"/>
    <w:rsid w:val="00124B89"/>
    <w:rsid w:val="00124C96"/>
    <w:rsid w:val="00124FDE"/>
    <w:rsid w:val="001251D0"/>
    <w:rsid w:val="0012534E"/>
    <w:rsid w:val="001256D3"/>
    <w:rsid w:val="001257A5"/>
    <w:rsid w:val="001258E0"/>
    <w:rsid w:val="00125ABC"/>
    <w:rsid w:val="00125C38"/>
    <w:rsid w:val="00125D1C"/>
    <w:rsid w:val="00125EE5"/>
    <w:rsid w:val="00125FA3"/>
    <w:rsid w:val="00125FB8"/>
    <w:rsid w:val="00126392"/>
    <w:rsid w:val="00126594"/>
    <w:rsid w:val="0012662A"/>
    <w:rsid w:val="00126787"/>
    <w:rsid w:val="0012688F"/>
    <w:rsid w:val="001268C2"/>
    <w:rsid w:val="001269E3"/>
    <w:rsid w:val="00126C51"/>
    <w:rsid w:val="00127018"/>
    <w:rsid w:val="0012704F"/>
    <w:rsid w:val="00127187"/>
    <w:rsid w:val="001271AD"/>
    <w:rsid w:val="0012752E"/>
    <w:rsid w:val="001277A7"/>
    <w:rsid w:val="00127A3F"/>
    <w:rsid w:val="00127A7D"/>
    <w:rsid w:val="00127BD3"/>
    <w:rsid w:val="00127C9D"/>
    <w:rsid w:val="00127D7E"/>
    <w:rsid w:val="00127DC3"/>
    <w:rsid w:val="00127DEB"/>
    <w:rsid w:val="00127E13"/>
    <w:rsid w:val="00127E44"/>
    <w:rsid w:val="00127E88"/>
    <w:rsid w:val="0013036A"/>
    <w:rsid w:val="001303D3"/>
    <w:rsid w:val="00130736"/>
    <w:rsid w:val="001307C3"/>
    <w:rsid w:val="0013086C"/>
    <w:rsid w:val="001308F0"/>
    <w:rsid w:val="0013090E"/>
    <w:rsid w:val="00130AD0"/>
    <w:rsid w:val="00130EF2"/>
    <w:rsid w:val="0013120C"/>
    <w:rsid w:val="001313CE"/>
    <w:rsid w:val="00131410"/>
    <w:rsid w:val="00131707"/>
    <w:rsid w:val="00131978"/>
    <w:rsid w:val="001319DE"/>
    <w:rsid w:val="00131DDD"/>
    <w:rsid w:val="00131E97"/>
    <w:rsid w:val="00131EB2"/>
    <w:rsid w:val="0013203B"/>
    <w:rsid w:val="0013203E"/>
    <w:rsid w:val="00132045"/>
    <w:rsid w:val="001320EB"/>
    <w:rsid w:val="001321D2"/>
    <w:rsid w:val="00132238"/>
    <w:rsid w:val="00132447"/>
    <w:rsid w:val="0013247F"/>
    <w:rsid w:val="00132526"/>
    <w:rsid w:val="0013270C"/>
    <w:rsid w:val="001327C0"/>
    <w:rsid w:val="0013289F"/>
    <w:rsid w:val="00132C44"/>
    <w:rsid w:val="00132C8D"/>
    <w:rsid w:val="001330C5"/>
    <w:rsid w:val="001333C2"/>
    <w:rsid w:val="001334DF"/>
    <w:rsid w:val="0013362B"/>
    <w:rsid w:val="0013397D"/>
    <w:rsid w:val="00133C93"/>
    <w:rsid w:val="00133D51"/>
    <w:rsid w:val="00134028"/>
    <w:rsid w:val="00134037"/>
    <w:rsid w:val="00134299"/>
    <w:rsid w:val="001344C1"/>
    <w:rsid w:val="0013453E"/>
    <w:rsid w:val="001346E2"/>
    <w:rsid w:val="00134797"/>
    <w:rsid w:val="00134DBE"/>
    <w:rsid w:val="00134DE5"/>
    <w:rsid w:val="00134E2B"/>
    <w:rsid w:val="00134F2C"/>
    <w:rsid w:val="00134F73"/>
    <w:rsid w:val="00134FF0"/>
    <w:rsid w:val="0013516E"/>
    <w:rsid w:val="00135185"/>
    <w:rsid w:val="001352FC"/>
    <w:rsid w:val="00135413"/>
    <w:rsid w:val="001354E2"/>
    <w:rsid w:val="00135568"/>
    <w:rsid w:val="001355ED"/>
    <w:rsid w:val="00135840"/>
    <w:rsid w:val="00135906"/>
    <w:rsid w:val="0013594E"/>
    <w:rsid w:val="001359BB"/>
    <w:rsid w:val="00135A88"/>
    <w:rsid w:val="00135B49"/>
    <w:rsid w:val="00135C80"/>
    <w:rsid w:val="00135D2D"/>
    <w:rsid w:val="00135DC2"/>
    <w:rsid w:val="00136057"/>
    <w:rsid w:val="001360A4"/>
    <w:rsid w:val="0013616A"/>
    <w:rsid w:val="00136180"/>
    <w:rsid w:val="00136197"/>
    <w:rsid w:val="001362B5"/>
    <w:rsid w:val="001362BA"/>
    <w:rsid w:val="0013644B"/>
    <w:rsid w:val="0013649A"/>
    <w:rsid w:val="00136554"/>
    <w:rsid w:val="0013692F"/>
    <w:rsid w:val="00136A4C"/>
    <w:rsid w:val="00136A95"/>
    <w:rsid w:val="00136BAE"/>
    <w:rsid w:val="00136BE0"/>
    <w:rsid w:val="00136CE0"/>
    <w:rsid w:val="00136CFD"/>
    <w:rsid w:val="00136DB6"/>
    <w:rsid w:val="00136EF8"/>
    <w:rsid w:val="00137019"/>
    <w:rsid w:val="00137052"/>
    <w:rsid w:val="001371BC"/>
    <w:rsid w:val="00137243"/>
    <w:rsid w:val="0013746F"/>
    <w:rsid w:val="00137530"/>
    <w:rsid w:val="00137636"/>
    <w:rsid w:val="001376BB"/>
    <w:rsid w:val="00137898"/>
    <w:rsid w:val="00137989"/>
    <w:rsid w:val="00137DE2"/>
    <w:rsid w:val="00137EC6"/>
    <w:rsid w:val="00137EC7"/>
    <w:rsid w:val="001401F7"/>
    <w:rsid w:val="00140685"/>
    <w:rsid w:val="001406F1"/>
    <w:rsid w:val="00140799"/>
    <w:rsid w:val="001407DA"/>
    <w:rsid w:val="00140848"/>
    <w:rsid w:val="00140876"/>
    <w:rsid w:val="00140C81"/>
    <w:rsid w:val="00140D72"/>
    <w:rsid w:val="00140E46"/>
    <w:rsid w:val="00140F32"/>
    <w:rsid w:val="00140F33"/>
    <w:rsid w:val="0014107B"/>
    <w:rsid w:val="00141253"/>
    <w:rsid w:val="00141266"/>
    <w:rsid w:val="001416F3"/>
    <w:rsid w:val="001416FE"/>
    <w:rsid w:val="001417CE"/>
    <w:rsid w:val="001418D7"/>
    <w:rsid w:val="00141D09"/>
    <w:rsid w:val="00141DA8"/>
    <w:rsid w:val="00141DAB"/>
    <w:rsid w:val="00141DE7"/>
    <w:rsid w:val="001420B7"/>
    <w:rsid w:val="001421BD"/>
    <w:rsid w:val="00142249"/>
    <w:rsid w:val="001423D4"/>
    <w:rsid w:val="00142840"/>
    <w:rsid w:val="00142938"/>
    <w:rsid w:val="00142CF5"/>
    <w:rsid w:val="00142CF9"/>
    <w:rsid w:val="001430C7"/>
    <w:rsid w:val="00143160"/>
    <w:rsid w:val="0014319A"/>
    <w:rsid w:val="0014329F"/>
    <w:rsid w:val="001432D1"/>
    <w:rsid w:val="0014343B"/>
    <w:rsid w:val="00143462"/>
    <w:rsid w:val="001436B3"/>
    <w:rsid w:val="001436E1"/>
    <w:rsid w:val="0014378B"/>
    <w:rsid w:val="00143DAC"/>
    <w:rsid w:val="00143E29"/>
    <w:rsid w:val="00144298"/>
    <w:rsid w:val="0014439E"/>
    <w:rsid w:val="00144555"/>
    <w:rsid w:val="00144876"/>
    <w:rsid w:val="00144901"/>
    <w:rsid w:val="00144983"/>
    <w:rsid w:val="00144EBD"/>
    <w:rsid w:val="00145183"/>
    <w:rsid w:val="00145696"/>
    <w:rsid w:val="001456E9"/>
    <w:rsid w:val="00145774"/>
    <w:rsid w:val="00145956"/>
    <w:rsid w:val="00145C2C"/>
    <w:rsid w:val="00145F64"/>
    <w:rsid w:val="0014600C"/>
    <w:rsid w:val="00146047"/>
    <w:rsid w:val="0014624B"/>
    <w:rsid w:val="00146356"/>
    <w:rsid w:val="001463E5"/>
    <w:rsid w:val="0014653B"/>
    <w:rsid w:val="001468EA"/>
    <w:rsid w:val="00146BDA"/>
    <w:rsid w:val="00146BDE"/>
    <w:rsid w:val="00146BF2"/>
    <w:rsid w:val="00146C31"/>
    <w:rsid w:val="00146C4C"/>
    <w:rsid w:val="00146F65"/>
    <w:rsid w:val="0014726E"/>
    <w:rsid w:val="001472C3"/>
    <w:rsid w:val="001472DE"/>
    <w:rsid w:val="00147319"/>
    <w:rsid w:val="00147362"/>
    <w:rsid w:val="001475F9"/>
    <w:rsid w:val="0014762F"/>
    <w:rsid w:val="00147656"/>
    <w:rsid w:val="00147685"/>
    <w:rsid w:val="001477A3"/>
    <w:rsid w:val="001478A4"/>
    <w:rsid w:val="001478CB"/>
    <w:rsid w:val="00147A31"/>
    <w:rsid w:val="00147CB2"/>
    <w:rsid w:val="00147DCB"/>
    <w:rsid w:val="00147E03"/>
    <w:rsid w:val="00147F98"/>
    <w:rsid w:val="00147FEF"/>
    <w:rsid w:val="0014D27D"/>
    <w:rsid w:val="00150160"/>
    <w:rsid w:val="00150220"/>
    <w:rsid w:val="001504B5"/>
    <w:rsid w:val="001505A5"/>
    <w:rsid w:val="00150604"/>
    <w:rsid w:val="00150780"/>
    <w:rsid w:val="001507A1"/>
    <w:rsid w:val="00150A07"/>
    <w:rsid w:val="00150C5A"/>
    <w:rsid w:val="00150C64"/>
    <w:rsid w:val="00150D2C"/>
    <w:rsid w:val="00150D65"/>
    <w:rsid w:val="001511C8"/>
    <w:rsid w:val="0015123F"/>
    <w:rsid w:val="0015135A"/>
    <w:rsid w:val="0015156D"/>
    <w:rsid w:val="00151592"/>
    <w:rsid w:val="001515EE"/>
    <w:rsid w:val="0015171D"/>
    <w:rsid w:val="00151727"/>
    <w:rsid w:val="00151802"/>
    <w:rsid w:val="001518EF"/>
    <w:rsid w:val="00151929"/>
    <w:rsid w:val="00151B64"/>
    <w:rsid w:val="00151DE9"/>
    <w:rsid w:val="00151E76"/>
    <w:rsid w:val="001522D4"/>
    <w:rsid w:val="00152665"/>
    <w:rsid w:val="00152756"/>
    <w:rsid w:val="0015290A"/>
    <w:rsid w:val="00152A30"/>
    <w:rsid w:val="00152AB4"/>
    <w:rsid w:val="00152B5F"/>
    <w:rsid w:val="00152C77"/>
    <w:rsid w:val="00152E54"/>
    <w:rsid w:val="00152E9E"/>
    <w:rsid w:val="00152EDE"/>
    <w:rsid w:val="00152F89"/>
    <w:rsid w:val="00152FB4"/>
    <w:rsid w:val="00152FC2"/>
    <w:rsid w:val="001531E6"/>
    <w:rsid w:val="001536B1"/>
    <w:rsid w:val="00153726"/>
    <w:rsid w:val="0015382B"/>
    <w:rsid w:val="001538E6"/>
    <w:rsid w:val="00153B70"/>
    <w:rsid w:val="00153DD3"/>
    <w:rsid w:val="00153EE7"/>
    <w:rsid w:val="00153F2E"/>
    <w:rsid w:val="001540A9"/>
    <w:rsid w:val="0015432D"/>
    <w:rsid w:val="001544D7"/>
    <w:rsid w:val="001546F9"/>
    <w:rsid w:val="001547F4"/>
    <w:rsid w:val="00154E08"/>
    <w:rsid w:val="00154E8F"/>
    <w:rsid w:val="00154FE7"/>
    <w:rsid w:val="00154FFA"/>
    <w:rsid w:val="001550BE"/>
    <w:rsid w:val="001550D9"/>
    <w:rsid w:val="001551E9"/>
    <w:rsid w:val="00155328"/>
    <w:rsid w:val="001554CE"/>
    <w:rsid w:val="001555E8"/>
    <w:rsid w:val="0015590E"/>
    <w:rsid w:val="001559D5"/>
    <w:rsid w:val="00155B41"/>
    <w:rsid w:val="00155B90"/>
    <w:rsid w:val="00155C30"/>
    <w:rsid w:val="00155C59"/>
    <w:rsid w:val="00155CF0"/>
    <w:rsid w:val="00155E6B"/>
    <w:rsid w:val="00156149"/>
    <w:rsid w:val="00156266"/>
    <w:rsid w:val="001562D7"/>
    <w:rsid w:val="00156560"/>
    <w:rsid w:val="00156820"/>
    <w:rsid w:val="00156944"/>
    <w:rsid w:val="00156ACB"/>
    <w:rsid w:val="00156BC5"/>
    <w:rsid w:val="00156D63"/>
    <w:rsid w:val="00156E9A"/>
    <w:rsid w:val="00156ECC"/>
    <w:rsid w:val="00156F85"/>
    <w:rsid w:val="00157245"/>
    <w:rsid w:val="00157848"/>
    <w:rsid w:val="00157923"/>
    <w:rsid w:val="00157A69"/>
    <w:rsid w:val="00157C2E"/>
    <w:rsid w:val="00157C3E"/>
    <w:rsid w:val="00157D78"/>
    <w:rsid w:val="00157D99"/>
    <w:rsid w:val="001604FC"/>
    <w:rsid w:val="0016078C"/>
    <w:rsid w:val="001607AA"/>
    <w:rsid w:val="001607B8"/>
    <w:rsid w:val="00160A78"/>
    <w:rsid w:val="00160B1F"/>
    <w:rsid w:val="00160B73"/>
    <w:rsid w:val="00160CB7"/>
    <w:rsid w:val="00160D4A"/>
    <w:rsid w:val="00160DAC"/>
    <w:rsid w:val="00160EA8"/>
    <w:rsid w:val="00160EFF"/>
    <w:rsid w:val="00160FAF"/>
    <w:rsid w:val="00161027"/>
    <w:rsid w:val="0016104D"/>
    <w:rsid w:val="00161126"/>
    <w:rsid w:val="001611CB"/>
    <w:rsid w:val="00161288"/>
    <w:rsid w:val="00161441"/>
    <w:rsid w:val="00161502"/>
    <w:rsid w:val="0016157A"/>
    <w:rsid w:val="001615DB"/>
    <w:rsid w:val="00161B21"/>
    <w:rsid w:val="00161C29"/>
    <w:rsid w:val="00161C5E"/>
    <w:rsid w:val="00161ED5"/>
    <w:rsid w:val="001620D8"/>
    <w:rsid w:val="001621B5"/>
    <w:rsid w:val="001625FF"/>
    <w:rsid w:val="0016260A"/>
    <w:rsid w:val="00162624"/>
    <w:rsid w:val="00162631"/>
    <w:rsid w:val="0016277C"/>
    <w:rsid w:val="001628DF"/>
    <w:rsid w:val="00162A07"/>
    <w:rsid w:val="00162AE8"/>
    <w:rsid w:val="00162F63"/>
    <w:rsid w:val="001631CE"/>
    <w:rsid w:val="001633F3"/>
    <w:rsid w:val="0016341A"/>
    <w:rsid w:val="0016353D"/>
    <w:rsid w:val="00163547"/>
    <w:rsid w:val="00163705"/>
    <w:rsid w:val="00163A2E"/>
    <w:rsid w:val="00163AB4"/>
    <w:rsid w:val="00163C13"/>
    <w:rsid w:val="00163C7A"/>
    <w:rsid w:val="00163D0D"/>
    <w:rsid w:val="00163D62"/>
    <w:rsid w:val="0016410C"/>
    <w:rsid w:val="00164313"/>
    <w:rsid w:val="0016441F"/>
    <w:rsid w:val="00164740"/>
    <w:rsid w:val="001647A5"/>
    <w:rsid w:val="00164975"/>
    <w:rsid w:val="00164B82"/>
    <w:rsid w:val="00164C58"/>
    <w:rsid w:val="00164DB5"/>
    <w:rsid w:val="00165200"/>
    <w:rsid w:val="00165368"/>
    <w:rsid w:val="00165535"/>
    <w:rsid w:val="001655DC"/>
    <w:rsid w:val="00165621"/>
    <w:rsid w:val="00165678"/>
    <w:rsid w:val="001656EF"/>
    <w:rsid w:val="0016597D"/>
    <w:rsid w:val="001659AE"/>
    <w:rsid w:val="00165C91"/>
    <w:rsid w:val="00165D89"/>
    <w:rsid w:val="00166261"/>
    <w:rsid w:val="00166317"/>
    <w:rsid w:val="0016650E"/>
    <w:rsid w:val="00166513"/>
    <w:rsid w:val="001665E8"/>
    <w:rsid w:val="00166661"/>
    <w:rsid w:val="001666C6"/>
    <w:rsid w:val="001669CB"/>
    <w:rsid w:val="001669D9"/>
    <w:rsid w:val="00166E82"/>
    <w:rsid w:val="00166FA8"/>
    <w:rsid w:val="001671C4"/>
    <w:rsid w:val="001673AA"/>
    <w:rsid w:val="00167540"/>
    <w:rsid w:val="00167649"/>
    <w:rsid w:val="0016780E"/>
    <w:rsid w:val="00167AB5"/>
    <w:rsid w:val="00167CEC"/>
    <w:rsid w:val="00167E19"/>
    <w:rsid w:val="0017030A"/>
    <w:rsid w:val="00170315"/>
    <w:rsid w:val="00170464"/>
    <w:rsid w:val="0017068F"/>
    <w:rsid w:val="001706AB"/>
    <w:rsid w:val="00170809"/>
    <w:rsid w:val="001708DB"/>
    <w:rsid w:val="0017094A"/>
    <w:rsid w:val="00170991"/>
    <w:rsid w:val="00170A8B"/>
    <w:rsid w:val="00170AF5"/>
    <w:rsid w:val="00170E0B"/>
    <w:rsid w:val="00170EF5"/>
    <w:rsid w:val="00170F0F"/>
    <w:rsid w:val="00170F8B"/>
    <w:rsid w:val="0017109F"/>
    <w:rsid w:val="00171152"/>
    <w:rsid w:val="0017119D"/>
    <w:rsid w:val="0017126D"/>
    <w:rsid w:val="00171317"/>
    <w:rsid w:val="001716D4"/>
    <w:rsid w:val="00171751"/>
    <w:rsid w:val="001718AA"/>
    <w:rsid w:val="00171A08"/>
    <w:rsid w:val="00171AB8"/>
    <w:rsid w:val="00171C31"/>
    <w:rsid w:val="00171D28"/>
    <w:rsid w:val="00171E02"/>
    <w:rsid w:val="00171F55"/>
    <w:rsid w:val="001721B5"/>
    <w:rsid w:val="001725E1"/>
    <w:rsid w:val="001726BF"/>
    <w:rsid w:val="001727C7"/>
    <w:rsid w:val="00172AA9"/>
    <w:rsid w:val="00172AAC"/>
    <w:rsid w:val="00172CC9"/>
    <w:rsid w:val="00172D32"/>
    <w:rsid w:val="00172D8C"/>
    <w:rsid w:val="001730C9"/>
    <w:rsid w:val="001731FC"/>
    <w:rsid w:val="00173222"/>
    <w:rsid w:val="00173585"/>
    <w:rsid w:val="0017398C"/>
    <w:rsid w:val="001739EF"/>
    <w:rsid w:val="00173A31"/>
    <w:rsid w:val="00173C1D"/>
    <w:rsid w:val="00173C3C"/>
    <w:rsid w:val="00173C84"/>
    <w:rsid w:val="00173D2E"/>
    <w:rsid w:val="00173DE8"/>
    <w:rsid w:val="00173E43"/>
    <w:rsid w:val="00173EA3"/>
    <w:rsid w:val="00173ECD"/>
    <w:rsid w:val="00173F64"/>
    <w:rsid w:val="00174381"/>
    <w:rsid w:val="00174451"/>
    <w:rsid w:val="00174498"/>
    <w:rsid w:val="00174A93"/>
    <w:rsid w:val="00174DA2"/>
    <w:rsid w:val="00174DD3"/>
    <w:rsid w:val="00174DE3"/>
    <w:rsid w:val="00174F83"/>
    <w:rsid w:val="00175139"/>
    <w:rsid w:val="001751A3"/>
    <w:rsid w:val="001751C0"/>
    <w:rsid w:val="0017522E"/>
    <w:rsid w:val="00175238"/>
    <w:rsid w:val="001753F2"/>
    <w:rsid w:val="001753F4"/>
    <w:rsid w:val="00175546"/>
    <w:rsid w:val="00175B1E"/>
    <w:rsid w:val="00175B45"/>
    <w:rsid w:val="00175D2C"/>
    <w:rsid w:val="00175D85"/>
    <w:rsid w:val="00175E24"/>
    <w:rsid w:val="00175F07"/>
    <w:rsid w:val="00175FA4"/>
    <w:rsid w:val="00176082"/>
    <w:rsid w:val="001760A8"/>
    <w:rsid w:val="00176178"/>
    <w:rsid w:val="001761E2"/>
    <w:rsid w:val="001761E7"/>
    <w:rsid w:val="001761E9"/>
    <w:rsid w:val="0017637E"/>
    <w:rsid w:val="001769DA"/>
    <w:rsid w:val="00176AB1"/>
    <w:rsid w:val="00176EBD"/>
    <w:rsid w:val="00176EF2"/>
    <w:rsid w:val="00176FC7"/>
    <w:rsid w:val="00177061"/>
    <w:rsid w:val="00177557"/>
    <w:rsid w:val="0017771F"/>
    <w:rsid w:val="001778F2"/>
    <w:rsid w:val="00177AB4"/>
    <w:rsid w:val="00177BDB"/>
    <w:rsid w:val="00177C94"/>
    <w:rsid w:val="00177CA3"/>
    <w:rsid w:val="00177E02"/>
    <w:rsid w:val="00177E1E"/>
    <w:rsid w:val="00177F14"/>
    <w:rsid w:val="00177F4E"/>
    <w:rsid w:val="00177F96"/>
    <w:rsid w:val="0018005C"/>
    <w:rsid w:val="001801A7"/>
    <w:rsid w:val="001801B6"/>
    <w:rsid w:val="00180491"/>
    <w:rsid w:val="0018054F"/>
    <w:rsid w:val="00180740"/>
    <w:rsid w:val="00180760"/>
    <w:rsid w:val="001807F4"/>
    <w:rsid w:val="00180AD1"/>
    <w:rsid w:val="00180BA6"/>
    <w:rsid w:val="00180BAC"/>
    <w:rsid w:val="00180BAD"/>
    <w:rsid w:val="00180CFD"/>
    <w:rsid w:val="00180F0C"/>
    <w:rsid w:val="0018105A"/>
    <w:rsid w:val="001810D4"/>
    <w:rsid w:val="001812B7"/>
    <w:rsid w:val="001813B5"/>
    <w:rsid w:val="001814B4"/>
    <w:rsid w:val="00181538"/>
    <w:rsid w:val="00181767"/>
    <w:rsid w:val="0018177D"/>
    <w:rsid w:val="0018177F"/>
    <w:rsid w:val="00181912"/>
    <w:rsid w:val="00181B36"/>
    <w:rsid w:val="00181B7C"/>
    <w:rsid w:val="00181BD9"/>
    <w:rsid w:val="00181DC6"/>
    <w:rsid w:val="00181E61"/>
    <w:rsid w:val="0018239B"/>
    <w:rsid w:val="00182733"/>
    <w:rsid w:val="00182754"/>
    <w:rsid w:val="00182872"/>
    <w:rsid w:val="0018298F"/>
    <w:rsid w:val="00182A36"/>
    <w:rsid w:val="00182BE5"/>
    <w:rsid w:val="001833E1"/>
    <w:rsid w:val="001835E1"/>
    <w:rsid w:val="0018372E"/>
    <w:rsid w:val="0018382A"/>
    <w:rsid w:val="001838E7"/>
    <w:rsid w:val="001838F0"/>
    <w:rsid w:val="00183A27"/>
    <w:rsid w:val="00183A41"/>
    <w:rsid w:val="00183B22"/>
    <w:rsid w:val="00183B9B"/>
    <w:rsid w:val="00183D88"/>
    <w:rsid w:val="00183D99"/>
    <w:rsid w:val="00183EBD"/>
    <w:rsid w:val="00183F1E"/>
    <w:rsid w:val="0018405F"/>
    <w:rsid w:val="001841A4"/>
    <w:rsid w:val="001841DF"/>
    <w:rsid w:val="00184230"/>
    <w:rsid w:val="001843EC"/>
    <w:rsid w:val="0018479E"/>
    <w:rsid w:val="001848EE"/>
    <w:rsid w:val="00184AAF"/>
    <w:rsid w:val="00184B88"/>
    <w:rsid w:val="00184B9C"/>
    <w:rsid w:val="00184BAA"/>
    <w:rsid w:val="00184C42"/>
    <w:rsid w:val="00184D6A"/>
    <w:rsid w:val="00184E0B"/>
    <w:rsid w:val="0018509B"/>
    <w:rsid w:val="00185180"/>
    <w:rsid w:val="00185359"/>
    <w:rsid w:val="0018536F"/>
    <w:rsid w:val="001855DC"/>
    <w:rsid w:val="0018599D"/>
    <w:rsid w:val="00185AF0"/>
    <w:rsid w:val="00185B60"/>
    <w:rsid w:val="00185D49"/>
    <w:rsid w:val="00185D6F"/>
    <w:rsid w:val="00185E11"/>
    <w:rsid w:val="001861BD"/>
    <w:rsid w:val="001861D6"/>
    <w:rsid w:val="00186341"/>
    <w:rsid w:val="00186427"/>
    <w:rsid w:val="0018649A"/>
    <w:rsid w:val="001864D3"/>
    <w:rsid w:val="0018650C"/>
    <w:rsid w:val="0018656B"/>
    <w:rsid w:val="00186570"/>
    <w:rsid w:val="0018661B"/>
    <w:rsid w:val="0018676B"/>
    <w:rsid w:val="00186789"/>
    <w:rsid w:val="001868D2"/>
    <w:rsid w:val="00186C17"/>
    <w:rsid w:val="00186CF2"/>
    <w:rsid w:val="00186D63"/>
    <w:rsid w:val="00186DE9"/>
    <w:rsid w:val="00186F8D"/>
    <w:rsid w:val="001871E8"/>
    <w:rsid w:val="001872F8"/>
    <w:rsid w:val="00187375"/>
    <w:rsid w:val="00187404"/>
    <w:rsid w:val="00187479"/>
    <w:rsid w:val="001874DD"/>
    <w:rsid w:val="001875A4"/>
    <w:rsid w:val="00187887"/>
    <w:rsid w:val="00187BD9"/>
    <w:rsid w:val="00187CCF"/>
    <w:rsid w:val="00187F0D"/>
    <w:rsid w:val="00187FE7"/>
    <w:rsid w:val="00187FE9"/>
    <w:rsid w:val="001900DD"/>
    <w:rsid w:val="001901AA"/>
    <w:rsid w:val="001902DE"/>
    <w:rsid w:val="001902E1"/>
    <w:rsid w:val="001903ED"/>
    <w:rsid w:val="001906F3"/>
    <w:rsid w:val="00190743"/>
    <w:rsid w:val="00190905"/>
    <w:rsid w:val="00190B9B"/>
    <w:rsid w:val="00190C73"/>
    <w:rsid w:val="00190EEB"/>
    <w:rsid w:val="00191035"/>
    <w:rsid w:val="0019122C"/>
    <w:rsid w:val="0019133A"/>
    <w:rsid w:val="0019144D"/>
    <w:rsid w:val="00191479"/>
    <w:rsid w:val="001916DE"/>
    <w:rsid w:val="0019170B"/>
    <w:rsid w:val="00191720"/>
    <w:rsid w:val="00191891"/>
    <w:rsid w:val="0019189B"/>
    <w:rsid w:val="00191D84"/>
    <w:rsid w:val="00191E46"/>
    <w:rsid w:val="001922F0"/>
    <w:rsid w:val="00192367"/>
    <w:rsid w:val="0019248C"/>
    <w:rsid w:val="001924A1"/>
    <w:rsid w:val="00192534"/>
    <w:rsid w:val="00192643"/>
    <w:rsid w:val="00192671"/>
    <w:rsid w:val="0019267A"/>
    <w:rsid w:val="001927FE"/>
    <w:rsid w:val="00192A7C"/>
    <w:rsid w:val="00192BD7"/>
    <w:rsid w:val="00192E5E"/>
    <w:rsid w:val="00192E95"/>
    <w:rsid w:val="0019309F"/>
    <w:rsid w:val="001930AD"/>
    <w:rsid w:val="00193216"/>
    <w:rsid w:val="00193231"/>
    <w:rsid w:val="001933E7"/>
    <w:rsid w:val="001934E3"/>
    <w:rsid w:val="001936B1"/>
    <w:rsid w:val="00193983"/>
    <w:rsid w:val="00193DC0"/>
    <w:rsid w:val="00193F3A"/>
    <w:rsid w:val="00193F6E"/>
    <w:rsid w:val="00193F74"/>
    <w:rsid w:val="001940FB"/>
    <w:rsid w:val="00194222"/>
    <w:rsid w:val="00194249"/>
    <w:rsid w:val="0019442B"/>
    <w:rsid w:val="001944A8"/>
    <w:rsid w:val="001947A9"/>
    <w:rsid w:val="001947C0"/>
    <w:rsid w:val="00194967"/>
    <w:rsid w:val="00194A3A"/>
    <w:rsid w:val="00194BC6"/>
    <w:rsid w:val="00194BFC"/>
    <w:rsid w:val="00195235"/>
    <w:rsid w:val="001952D4"/>
    <w:rsid w:val="0019531C"/>
    <w:rsid w:val="001953C2"/>
    <w:rsid w:val="0019541E"/>
    <w:rsid w:val="001954E3"/>
    <w:rsid w:val="00195703"/>
    <w:rsid w:val="001958A6"/>
    <w:rsid w:val="00195993"/>
    <w:rsid w:val="00195B31"/>
    <w:rsid w:val="00195E78"/>
    <w:rsid w:val="00195FE5"/>
    <w:rsid w:val="001963D4"/>
    <w:rsid w:val="0019644E"/>
    <w:rsid w:val="00196469"/>
    <w:rsid w:val="0019678E"/>
    <w:rsid w:val="00196859"/>
    <w:rsid w:val="0019698A"/>
    <w:rsid w:val="00196B54"/>
    <w:rsid w:val="00196B5C"/>
    <w:rsid w:val="00196E9D"/>
    <w:rsid w:val="00196EC9"/>
    <w:rsid w:val="00197011"/>
    <w:rsid w:val="0019711C"/>
    <w:rsid w:val="00197333"/>
    <w:rsid w:val="001973EA"/>
    <w:rsid w:val="00197465"/>
    <w:rsid w:val="00197735"/>
    <w:rsid w:val="001978F4"/>
    <w:rsid w:val="00197A10"/>
    <w:rsid w:val="00197C86"/>
    <w:rsid w:val="00197EF7"/>
    <w:rsid w:val="00197F8F"/>
    <w:rsid w:val="00197FBE"/>
    <w:rsid w:val="001A024E"/>
    <w:rsid w:val="001A02E6"/>
    <w:rsid w:val="001A031B"/>
    <w:rsid w:val="001A03C9"/>
    <w:rsid w:val="001A0659"/>
    <w:rsid w:val="001A0873"/>
    <w:rsid w:val="001A08D5"/>
    <w:rsid w:val="001A0A49"/>
    <w:rsid w:val="001A0D11"/>
    <w:rsid w:val="001A0D53"/>
    <w:rsid w:val="001A0E1B"/>
    <w:rsid w:val="001A0E2B"/>
    <w:rsid w:val="001A0E74"/>
    <w:rsid w:val="001A10BE"/>
    <w:rsid w:val="001A10E7"/>
    <w:rsid w:val="001A11C3"/>
    <w:rsid w:val="001A1250"/>
    <w:rsid w:val="001A126F"/>
    <w:rsid w:val="001A1483"/>
    <w:rsid w:val="001A14F8"/>
    <w:rsid w:val="001A158C"/>
    <w:rsid w:val="001A15A7"/>
    <w:rsid w:val="001A160B"/>
    <w:rsid w:val="001A1616"/>
    <w:rsid w:val="001A17D7"/>
    <w:rsid w:val="001A186B"/>
    <w:rsid w:val="001A18A8"/>
    <w:rsid w:val="001A1A40"/>
    <w:rsid w:val="001A1A65"/>
    <w:rsid w:val="001A1B32"/>
    <w:rsid w:val="001A1B92"/>
    <w:rsid w:val="001A207E"/>
    <w:rsid w:val="001A22A0"/>
    <w:rsid w:val="001A2547"/>
    <w:rsid w:val="001A2581"/>
    <w:rsid w:val="001A26F7"/>
    <w:rsid w:val="001A272C"/>
    <w:rsid w:val="001A283F"/>
    <w:rsid w:val="001A2974"/>
    <w:rsid w:val="001A29AB"/>
    <w:rsid w:val="001A29CA"/>
    <w:rsid w:val="001A2BFB"/>
    <w:rsid w:val="001A2C4E"/>
    <w:rsid w:val="001A2CE7"/>
    <w:rsid w:val="001A2DCE"/>
    <w:rsid w:val="001A2DFF"/>
    <w:rsid w:val="001A2F01"/>
    <w:rsid w:val="001A327A"/>
    <w:rsid w:val="001A350F"/>
    <w:rsid w:val="001A3B21"/>
    <w:rsid w:val="001A3B2D"/>
    <w:rsid w:val="001A3B67"/>
    <w:rsid w:val="001A3D25"/>
    <w:rsid w:val="001A3D60"/>
    <w:rsid w:val="001A3E27"/>
    <w:rsid w:val="001A3ECC"/>
    <w:rsid w:val="001A3FD1"/>
    <w:rsid w:val="001A3FE1"/>
    <w:rsid w:val="001A3FFA"/>
    <w:rsid w:val="001A4012"/>
    <w:rsid w:val="001A4063"/>
    <w:rsid w:val="001A40C9"/>
    <w:rsid w:val="001A41A1"/>
    <w:rsid w:val="001A42A5"/>
    <w:rsid w:val="001A4335"/>
    <w:rsid w:val="001A4365"/>
    <w:rsid w:val="001A437D"/>
    <w:rsid w:val="001A446D"/>
    <w:rsid w:val="001A45A8"/>
    <w:rsid w:val="001A49CD"/>
    <w:rsid w:val="001A4ABC"/>
    <w:rsid w:val="001A4B07"/>
    <w:rsid w:val="001A4BDC"/>
    <w:rsid w:val="001A4DFC"/>
    <w:rsid w:val="001A4F18"/>
    <w:rsid w:val="001A4FA7"/>
    <w:rsid w:val="001A5014"/>
    <w:rsid w:val="001A51BA"/>
    <w:rsid w:val="001A51F3"/>
    <w:rsid w:val="001A5265"/>
    <w:rsid w:val="001A52F4"/>
    <w:rsid w:val="001A5473"/>
    <w:rsid w:val="001A565E"/>
    <w:rsid w:val="001A58F4"/>
    <w:rsid w:val="001A597B"/>
    <w:rsid w:val="001A59BD"/>
    <w:rsid w:val="001A5DDA"/>
    <w:rsid w:val="001A6037"/>
    <w:rsid w:val="001A61D8"/>
    <w:rsid w:val="001A621E"/>
    <w:rsid w:val="001A6290"/>
    <w:rsid w:val="001A6417"/>
    <w:rsid w:val="001A64E3"/>
    <w:rsid w:val="001A65F7"/>
    <w:rsid w:val="001A6750"/>
    <w:rsid w:val="001A6819"/>
    <w:rsid w:val="001A6877"/>
    <w:rsid w:val="001A6BED"/>
    <w:rsid w:val="001A6CE4"/>
    <w:rsid w:val="001A6DB0"/>
    <w:rsid w:val="001A6EE4"/>
    <w:rsid w:val="001A6F92"/>
    <w:rsid w:val="001A7371"/>
    <w:rsid w:val="001A741A"/>
    <w:rsid w:val="001A7447"/>
    <w:rsid w:val="001A76EE"/>
    <w:rsid w:val="001A7791"/>
    <w:rsid w:val="001A7847"/>
    <w:rsid w:val="001A7C1A"/>
    <w:rsid w:val="001A7EB6"/>
    <w:rsid w:val="001A7F25"/>
    <w:rsid w:val="001A7F4B"/>
    <w:rsid w:val="001A7FE2"/>
    <w:rsid w:val="001A7FE6"/>
    <w:rsid w:val="001A7FEE"/>
    <w:rsid w:val="001B000D"/>
    <w:rsid w:val="001B0118"/>
    <w:rsid w:val="001B0464"/>
    <w:rsid w:val="001B0588"/>
    <w:rsid w:val="001B05B7"/>
    <w:rsid w:val="001B0AB6"/>
    <w:rsid w:val="001B0C12"/>
    <w:rsid w:val="001B0D14"/>
    <w:rsid w:val="001B0DD4"/>
    <w:rsid w:val="001B0FC6"/>
    <w:rsid w:val="001B1271"/>
    <w:rsid w:val="001B1285"/>
    <w:rsid w:val="001B12AD"/>
    <w:rsid w:val="001B14A0"/>
    <w:rsid w:val="001B1577"/>
    <w:rsid w:val="001B1948"/>
    <w:rsid w:val="001B1967"/>
    <w:rsid w:val="001B1C4D"/>
    <w:rsid w:val="001B1EEF"/>
    <w:rsid w:val="001B1F25"/>
    <w:rsid w:val="001B215E"/>
    <w:rsid w:val="001B2403"/>
    <w:rsid w:val="001B26D5"/>
    <w:rsid w:val="001B2D80"/>
    <w:rsid w:val="001B2DEB"/>
    <w:rsid w:val="001B2E5F"/>
    <w:rsid w:val="001B2EF2"/>
    <w:rsid w:val="001B3073"/>
    <w:rsid w:val="001B30D2"/>
    <w:rsid w:val="001B333A"/>
    <w:rsid w:val="001B34A4"/>
    <w:rsid w:val="001B350D"/>
    <w:rsid w:val="001B3705"/>
    <w:rsid w:val="001B376B"/>
    <w:rsid w:val="001B37A0"/>
    <w:rsid w:val="001B38A8"/>
    <w:rsid w:val="001B39F4"/>
    <w:rsid w:val="001B3D0F"/>
    <w:rsid w:val="001B3D32"/>
    <w:rsid w:val="001B3E04"/>
    <w:rsid w:val="001B3FFC"/>
    <w:rsid w:val="001B4067"/>
    <w:rsid w:val="001B40A8"/>
    <w:rsid w:val="001B4127"/>
    <w:rsid w:val="001B4145"/>
    <w:rsid w:val="001B42AC"/>
    <w:rsid w:val="001B42B1"/>
    <w:rsid w:val="001B443D"/>
    <w:rsid w:val="001B4501"/>
    <w:rsid w:val="001B4AD2"/>
    <w:rsid w:val="001B4CB8"/>
    <w:rsid w:val="001B4D63"/>
    <w:rsid w:val="001B4D98"/>
    <w:rsid w:val="001B50D3"/>
    <w:rsid w:val="001B50DF"/>
    <w:rsid w:val="001B537B"/>
    <w:rsid w:val="001B53D5"/>
    <w:rsid w:val="001B5445"/>
    <w:rsid w:val="001B5515"/>
    <w:rsid w:val="001B559C"/>
    <w:rsid w:val="001B5637"/>
    <w:rsid w:val="001B57D8"/>
    <w:rsid w:val="001B5C01"/>
    <w:rsid w:val="001B5DD8"/>
    <w:rsid w:val="001B5EB1"/>
    <w:rsid w:val="001B6014"/>
    <w:rsid w:val="001B63D4"/>
    <w:rsid w:val="001B65D9"/>
    <w:rsid w:val="001B65EE"/>
    <w:rsid w:val="001B6659"/>
    <w:rsid w:val="001B6951"/>
    <w:rsid w:val="001B6A04"/>
    <w:rsid w:val="001B6AAB"/>
    <w:rsid w:val="001B6BD7"/>
    <w:rsid w:val="001B6C55"/>
    <w:rsid w:val="001B6D65"/>
    <w:rsid w:val="001B6E5F"/>
    <w:rsid w:val="001B6F67"/>
    <w:rsid w:val="001B72DA"/>
    <w:rsid w:val="001B7471"/>
    <w:rsid w:val="001B75F3"/>
    <w:rsid w:val="001B762E"/>
    <w:rsid w:val="001B769A"/>
    <w:rsid w:val="001B774D"/>
    <w:rsid w:val="001B7804"/>
    <w:rsid w:val="001B786A"/>
    <w:rsid w:val="001B794A"/>
    <w:rsid w:val="001B7C29"/>
    <w:rsid w:val="001B7C58"/>
    <w:rsid w:val="001B7DFE"/>
    <w:rsid w:val="001B7EB8"/>
    <w:rsid w:val="001B7FB3"/>
    <w:rsid w:val="001B7FD6"/>
    <w:rsid w:val="001C00C0"/>
    <w:rsid w:val="001C02A7"/>
    <w:rsid w:val="001C02BD"/>
    <w:rsid w:val="001C03E4"/>
    <w:rsid w:val="001C069F"/>
    <w:rsid w:val="001C08EF"/>
    <w:rsid w:val="001C0987"/>
    <w:rsid w:val="001C0A0C"/>
    <w:rsid w:val="001C0AF8"/>
    <w:rsid w:val="001C0B07"/>
    <w:rsid w:val="001C0B46"/>
    <w:rsid w:val="001C0C3A"/>
    <w:rsid w:val="001C0C7B"/>
    <w:rsid w:val="001C0D28"/>
    <w:rsid w:val="001C0F47"/>
    <w:rsid w:val="001C0FB5"/>
    <w:rsid w:val="001C11D4"/>
    <w:rsid w:val="001C127E"/>
    <w:rsid w:val="001C129E"/>
    <w:rsid w:val="001C1356"/>
    <w:rsid w:val="001C13B3"/>
    <w:rsid w:val="001C14B0"/>
    <w:rsid w:val="001C14B5"/>
    <w:rsid w:val="001C1710"/>
    <w:rsid w:val="001C17F6"/>
    <w:rsid w:val="001C1866"/>
    <w:rsid w:val="001C1A7A"/>
    <w:rsid w:val="001C1B73"/>
    <w:rsid w:val="001C1C5B"/>
    <w:rsid w:val="001C1EC9"/>
    <w:rsid w:val="001C1FE1"/>
    <w:rsid w:val="001C210F"/>
    <w:rsid w:val="001C211D"/>
    <w:rsid w:val="001C21C8"/>
    <w:rsid w:val="001C2224"/>
    <w:rsid w:val="001C22E9"/>
    <w:rsid w:val="001C2465"/>
    <w:rsid w:val="001C26F1"/>
    <w:rsid w:val="001C29F7"/>
    <w:rsid w:val="001C2A51"/>
    <w:rsid w:val="001C2B02"/>
    <w:rsid w:val="001C2D00"/>
    <w:rsid w:val="001C2D45"/>
    <w:rsid w:val="001C2F2F"/>
    <w:rsid w:val="001C2F39"/>
    <w:rsid w:val="001C2F67"/>
    <w:rsid w:val="001C2F6F"/>
    <w:rsid w:val="001C30BF"/>
    <w:rsid w:val="001C341B"/>
    <w:rsid w:val="001C3665"/>
    <w:rsid w:val="001C368F"/>
    <w:rsid w:val="001C378B"/>
    <w:rsid w:val="001C37C6"/>
    <w:rsid w:val="001C37D5"/>
    <w:rsid w:val="001C37FA"/>
    <w:rsid w:val="001C38F4"/>
    <w:rsid w:val="001C3DF5"/>
    <w:rsid w:val="001C3EA2"/>
    <w:rsid w:val="001C3F5D"/>
    <w:rsid w:val="001C3FB3"/>
    <w:rsid w:val="001C40F5"/>
    <w:rsid w:val="001C4398"/>
    <w:rsid w:val="001C4650"/>
    <w:rsid w:val="001C49A6"/>
    <w:rsid w:val="001C4AF2"/>
    <w:rsid w:val="001C4B0F"/>
    <w:rsid w:val="001C4B6B"/>
    <w:rsid w:val="001C4DE1"/>
    <w:rsid w:val="001C4E0A"/>
    <w:rsid w:val="001C4E54"/>
    <w:rsid w:val="001C4F09"/>
    <w:rsid w:val="001C4F8D"/>
    <w:rsid w:val="001C507C"/>
    <w:rsid w:val="001C54D0"/>
    <w:rsid w:val="001C554A"/>
    <w:rsid w:val="001C57FE"/>
    <w:rsid w:val="001C59DD"/>
    <w:rsid w:val="001C5AAA"/>
    <w:rsid w:val="001C5AB9"/>
    <w:rsid w:val="001C5C4F"/>
    <w:rsid w:val="001C6193"/>
    <w:rsid w:val="001C6298"/>
    <w:rsid w:val="001C629D"/>
    <w:rsid w:val="001C63B2"/>
    <w:rsid w:val="001C6470"/>
    <w:rsid w:val="001C64A2"/>
    <w:rsid w:val="001C656C"/>
    <w:rsid w:val="001C658F"/>
    <w:rsid w:val="001C65B2"/>
    <w:rsid w:val="001C65C6"/>
    <w:rsid w:val="001C66E7"/>
    <w:rsid w:val="001C68E7"/>
    <w:rsid w:val="001C6908"/>
    <w:rsid w:val="001C6CA3"/>
    <w:rsid w:val="001C6E2C"/>
    <w:rsid w:val="001C6F8F"/>
    <w:rsid w:val="001C7304"/>
    <w:rsid w:val="001C7364"/>
    <w:rsid w:val="001C737C"/>
    <w:rsid w:val="001C775B"/>
    <w:rsid w:val="001C775C"/>
    <w:rsid w:val="001C7A45"/>
    <w:rsid w:val="001C7A6B"/>
    <w:rsid w:val="001C7B8F"/>
    <w:rsid w:val="001C7C0F"/>
    <w:rsid w:val="001C7C26"/>
    <w:rsid w:val="001C7E6A"/>
    <w:rsid w:val="001C7F3F"/>
    <w:rsid w:val="001CCE66"/>
    <w:rsid w:val="001D000E"/>
    <w:rsid w:val="001D0112"/>
    <w:rsid w:val="001D0115"/>
    <w:rsid w:val="001D01BF"/>
    <w:rsid w:val="001D01FA"/>
    <w:rsid w:val="001D0280"/>
    <w:rsid w:val="001D030E"/>
    <w:rsid w:val="001D0748"/>
    <w:rsid w:val="001D0A57"/>
    <w:rsid w:val="001D0AFC"/>
    <w:rsid w:val="001D0B59"/>
    <w:rsid w:val="001D0E2E"/>
    <w:rsid w:val="001D0E5F"/>
    <w:rsid w:val="001D0F42"/>
    <w:rsid w:val="001D10EF"/>
    <w:rsid w:val="001D1195"/>
    <w:rsid w:val="001D1232"/>
    <w:rsid w:val="001D132E"/>
    <w:rsid w:val="001D14AF"/>
    <w:rsid w:val="001D16C7"/>
    <w:rsid w:val="001D174E"/>
    <w:rsid w:val="001D1B01"/>
    <w:rsid w:val="001D1C9F"/>
    <w:rsid w:val="001D1F38"/>
    <w:rsid w:val="001D1FCD"/>
    <w:rsid w:val="001D20F9"/>
    <w:rsid w:val="001D23DB"/>
    <w:rsid w:val="001D23EF"/>
    <w:rsid w:val="001D23FD"/>
    <w:rsid w:val="001D269F"/>
    <w:rsid w:val="001D2A13"/>
    <w:rsid w:val="001D2A23"/>
    <w:rsid w:val="001D2A8A"/>
    <w:rsid w:val="001D2AAD"/>
    <w:rsid w:val="001D2B1D"/>
    <w:rsid w:val="001D2E84"/>
    <w:rsid w:val="001D2EF6"/>
    <w:rsid w:val="001D3019"/>
    <w:rsid w:val="001D3080"/>
    <w:rsid w:val="001D3112"/>
    <w:rsid w:val="001D33EE"/>
    <w:rsid w:val="001D3552"/>
    <w:rsid w:val="001D36EF"/>
    <w:rsid w:val="001D37CA"/>
    <w:rsid w:val="001D3823"/>
    <w:rsid w:val="001D3945"/>
    <w:rsid w:val="001D39C9"/>
    <w:rsid w:val="001D3E00"/>
    <w:rsid w:val="001D3F95"/>
    <w:rsid w:val="001D4289"/>
    <w:rsid w:val="001D432F"/>
    <w:rsid w:val="001D46C2"/>
    <w:rsid w:val="001D4738"/>
    <w:rsid w:val="001D47CE"/>
    <w:rsid w:val="001D48BA"/>
    <w:rsid w:val="001D48E8"/>
    <w:rsid w:val="001D4933"/>
    <w:rsid w:val="001D4B9B"/>
    <w:rsid w:val="001D4EEF"/>
    <w:rsid w:val="001D502F"/>
    <w:rsid w:val="001D51B5"/>
    <w:rsid w:val="001D51E9"/>
    <w:rsid w:val="001D54D9"/>
    <w:rsid w:val="001D551D"/>
    <w:rsid w:val="001D55E1"/>
    <w:rsid w:val="001D596D"/>
    <w:rsid w:val="001D5A33"/>
    <w:rsid w:val="001D5AF0"/>
    <w:rsid w:val="001D5DBC"/>
    <w:rsid w:val="001D5E7E"/>
    <w:rsid w:val="001D5F3C"/>
    <w:rsid w:val="001D608F"/>
    <w:rsid w:val="001D60D7"/>
    <w:rsid w:val="001D6113"/>
    <w:rsid w:val="001D6680"/>
    <w:rsid w:val="001D66B9"/>
    <w:rsid w:val="001D672A"/>
    <w:rsid w:val="001D67CE"/>
    <w:rsid w:val="001D6A36"/>
    <w:rsid w:val="001D6AC1"/>
    <w:rsid w:val="001D6D12"/>
    <w:rsid w:val="001D6E33"/>
    <w:rsid w:val="001D6EF0"/>
    <w:rsid w:val="001D6F74"/>
    <w:rsid w:val="001D7083"/>
    <w:rsid w:val="001D70C6"/>
    <w:rsid w:val="001D70E4"/>
    <w:rsid w:val="001D71D8"/>
    <w:rsid w:val="001D721A"/>
    <w:rsid w:val="001D738A"/>
    <w:rsid w:val="001D7420"/>
    <w:rsid w:val="001D7696"/>
    <w:rsid w:val="001D78B5"/>
    <w:rsid w:val="001D7B8C"/>
    <w:rsid w:val="001D7C0B"/>
    <w:rsid w:val="001E0010"/>
    <w:rsid w:val="001E0093"/>
    <w:rsid w:val="001E0167"/>
    <w:rsid w:val="001E06AD"/>
    <w:rsid w:val="001E06F4"/>
    <w:rsid w:val="001E082E"/>
    <w:rsid w:val="001E0861"/>
    <w:rsid w:val="001E0A80"/>
    <w:rsid w:val="001E0B51"/>
    <w:rsid w:val="001E0BC4"/>
    <w:rsid w:val="001E0BCA"/>
    <w:rsid w:val="001E0D0B"/>
    <w:rsid w:val="001E0DD9"/>
    <w:rsid w:val="001E1244"/>
    <w:rsid w:val="001E147D"/>
    <w:rsid w:val="001E14B1"/>
    <w:rsid w:val="001E1502"/>
    <w:rsid w:val="001E162B"/>
    <w:rsid w:val="001E176D"/>
    <w:rsid w:val="001E18A9"/>
    <w:rsid w:val="001E1ABB"/>
    <w:rsid w:val="001E1CBC"/>
    <w:rsid w:val="001E202B"/>
    <w:rsid w:val="001E20D3"/>
    <w:rsid w:val="001E20E7"/>
    <w:rsid w:val="001E2166"/>
    <w:rsid w:val="001E2242"/>
    <w:rsid w:val="001E23A9"/>
    <w:rsid w:val="001E24A2"/>
    <w:rsid w:val="001E26BD"/>
    <w:rsid w:val="001E27E6"/>
    <w:rsid w:val="001E28E7"/>
    <w:rsid w:val="001E2A39"/>
    <w:rsid w:val="001E2E32"/>
    <w:rsid w:val="001E2FBA"/>
    <w:rsid w:val="001E3410"/>
    <w:rsid w:val="001E35B0"/>
    <w:rsid w:val="001E3845"/>
    <w:rsid w:val="001E3A32"/>
    <w:rsid w:val="001E3B83"/>
    <w:rsid w:val="001E3BED"/>
    <w:rsid w:val="001E3C7A"/>
    <w:rsid w:val="001E3CDC"/>
    <w:rsid w:val="001E3D2F"/>
    <w:rsid w:val="001E4149"/>
    <w:rsid w:val="001E43A5"/>
    <w:rsid w:val="001E43AF"/>
    <w:rsid w:val="001E458E"/>
    <w:rsid w:val="001E465D"/>
    <w:rsid w:val="001E4705"/>
    <w:rsid w:val="001E4AD3"/>
    <w:rsid w:val="001E4BE2"/>
    <w:rsid w:val="001E4F1E"/>
    <w:rsid w:val="001E4F2F"/>
    <w:rsid w:val="001E4F36"/>
    <w:rsid w:val="001E5018"/>
    <w:rsid w:val="001E5241"/>
    <w:rsid w:val="001E53E5"/>
    <w:rsid w:val="001E5486"/>
    <w:rsid w:val="001E5578"/>
    <w:rsid w:val="001E5596"/>
    <w:rsid w:val="001E565D"/>
    <w:rsid w:val="001E5847"/>
    <w:rsid w:val="001E59D8"/>
    <w:rsid w:val="001E59DC"/>
    <w:rsid w:val="001E5D83"/>
    <w:rsid w:val="001E5E71"/>
    <w:rsid w:val="001E5EE3"/>
    <w:rsid w:val="001E5EFB"/>
    <w:rsid w:val="001E62F4"/>
    <w:rsid w:val="001E6481"/>
    <w:rsid w:val="001E6683"/>
    <w:rsid w:val="001E6717"/>
    <w:rsid w:val="001E68F4"/>
    <w:rsid w:val="001E691A"/>
    <w:rsid w:val="001E6BED"/>
    <w:rsid w:val="001E6CA5"/>
    <w:rsid w:val="001E6E01"/>
    <w:rsid w:val="001E6E39"/>
    <w:rsid w:val="001E6F4E"/>
    <w:rsid w:val="001E6FEE"/>
    <w:rsid w:val="001E703A"/>
    <w:rsid w:val="001E71DD"/>
    <w:rsid w:val="001E72DA"/>
    <w:rsid w:val="001E73C1"/>
    <w:rsid w:val="001E73FB"/>
    <w:rsid w:val="001E76CF"/>
    <w:rsid w:val="001E776B"/>
    <w:rsid w:val="001E778A"/>
    <w:rsid w:val="001E789D"/>
    <w:rsid w:val="001E7AE8"/>
    <w:rsid w:val="001E7B92"/>
    <w:rsid w:val="001E7D25"/>
    <w:rsid w:val="001F0048"/>
    <w:rsid w:val="001F01FB"/>
    <w:rsid w:val="001F022F"/>
    <w:rsid w:val="001F0239"/>
    <w:rsid w:val="001F02DE"/>
    <w:rsid w:val="001F03D5"/>
    <w:rsid w:val="001F047F"/>
    <w:rsid w:val="001F079B"/>
    <w:rsid w:val="001F0A4C"/>
    <w:rsid w:val="001F0D07"/>
    <w:rsid w:val="001F0E66"/>
    <w:rsid w:val="001F0E86"/>
    <w:rsid w:val="001F12C4"/>
    <w:rsid w:val="001F13BC"/>
    <w:rsid w:val="001F13D4"/>
    <w:rsid w:val="001F1407"/>
    <w:rsid w:val="001F154C"/>
    <w:rsid w:val="001F15BC"/>
    <w:rsid w:val="001F1AF0"/>
    <w:rsid w:val="001F1B57"/>
    <w:rsid w:val="001F1C17"/>
    <w:rsid w:val="001F1DDE"/>
    <w:rsid w:val="001F232F"/>
    <w:rsid w:val="001F236E"/>
    <w:rsid w:val="001F2667"/>
    <w:rsid w:val="001F2672"/>
    <w:rsid w:val="001F29EF"/>
    <w:rsid w:val="001F2C22"/>
    <w:rsid w:val="001F2C5A"/>
    <w:rsid w:val="001F2E07"/>
    <w:rsid w:val="001F2E66"/>
    <w:rsid w:val="001F3045"/>
    <w:rsid w:val="001F3059"/>
    <w:rsid w:val="001F31A3"/>
    <w:rsid w:val="001F3221"/>
    <w:rsid w:val="001F32D9"/>
    <w:rsid w:val="001F33E3"/>
    <w:rsid w:val="001F351E"/>
    <w:rsid w:val="001F3659"/>
    <w:rsid w:val="001F3760"/>
    <w:rsid w:val="001F39FF"/>
    <w:rsid w:val="001F3BA5"/>
    <w:rsid w:val="001F438D"/>
    <w:rsid w:val="001F441E"/>
    <w:rsid w:val="001F48B1"/>
    <w:rsid w:val="001F4BB6"/>
    <w:rsid w:val="001F4CD2"/>
    <w:rsid w:val="001F4ED0"/>
    <w:rsid w:val="001F507F"/>
    <w:rsid w:val="001F5178"/>
    <w:rsid w:val="001F5204"/>
    <w:rsid w:val="001F533B"/>
    <w:rsid w:val="001F547B"/>
    <w:rsid w:val="001F54A8"/>
    <w:rsid w:val="001F57CC"/>
    <w:rsid w:val="001F5AF0"/>
    <w:rsid w:val="001F5BEF"/>
    <w:rsid w:val="001F6024"/>
    <w:rsid w:val="001F61FD"/>
    <w:rsid w:val="001F6212"/>
    <w:rsid w:val="001F62B1"/>
    <w:rsid w:val="001F6516"/>
    <w:rsid w:val="001F6612"/>
    <w:rsid w:val="001F68EC"/>
    <w:rsid w:val="001F6E48"/>
    <w:rsid w:val="001F6FD6"/>
    <w:rsid w:val="001F707C"/>
    <w:rsid w:val="001F7123"/>
    <w:rsid w:val="001F76BD"/>
    <w:rsid w:val="001F78D1"/>
    <w:rsid w:val="001F79DD"/>
    <w:rsid w:val="001F7AB5"/>
    <w:rsid w:val="002003AE"/>
    <w:rsid w:val="00200673"/>
    <w:rsid w:val="002006FA"/>
    <w:rsid w:val="00200781"/>
    <w:rsid w:val="00200C55"/>
    <w:rsid w:val="00200CBD"/>
    <w:rsid w:val="00200F08"/>
    <w:rsid w:val="00201036"/>
    <w:rsid w:val="0020106B"/>
    <w:rsid w:val="00201120"/>
    <w:rsid w:val="00201731"/>
    <w:rsid w:val="00201962"/>
    <w:rsid w:val="00201A34"/>
    <w:rsid w:val="00201B91"/>
    <w:rsid w:val="00201C8C"/>
    <w:rsid w:val="00201E53"/>
    <w:rsid w:val="00202031"/>
    <w:rsid w:val="00202068"/>
    <w:rsid w:val="002021FA"/>
    <w:rsid w:val="00202218"/>
    <w:rsid w:val="0020241B"/>
    <w:rsid w:val="00202569"/>
    <w:rsid w:val="002025EB"/>
    <w:rsid w:val="00202686"/>
    <w:rsid w:val="002028AB"/>
    <w:rsid w:val="00202947"/>
    <w:rsid w:val="00202B06"/>
    <w:rsid w:val="00202BD3"/>
    <w:rsid w:val="00202C61"/>
    <w:rsid w:val="00202E4E"/>
    <w:rsid w:val="00202EAF"/>
    <w:rsid w:val="00203048"/>
    <w:rsid w:val="0020319C"/>
    <w:rsid w:val="00203251"/>
    <w:rsid w:val="00203296"/>
    <w:rsid w:val="00203317"/>
    <w:rsid w:val="00203577"/>
    <w:rsid w:val="00203738"/>
    <w:rsid w:val="0020388F"/>
    <w:rsid w:val="002038B0"/>
    <w:rsid w:val="00203B1D"/>
    <w:rsid w:val="00203B96"/>
    <w:rsid w:val="00203CD0"/>
    <w:rsid w:val="00203D5B"/>
    <w:rsid w:val="00203DE3"/>
    <w:rsid w:val="002040F8"/>
    <w:rsid w:val="00204127"/>
    <w:rsid w:val="002041D8"/>
    <w:rsid w:val="002042C4"/>
    <w:rsid w:val="0020433A"/>
    <w:rsid w:val="00204575"/>
    <w:rsid w:val="002047A4"/>
    <w:rsid w:val="00204813"/>
    <w:rsid w:val="002048FB"/>
    <w:rsid w:val="00204ABE"/>
    <w:rsid w:val="00204C11"/>
    <w:rsid w:val="00204C9D"/>
    <w:rsid w:val="00204CB9"/>
    <w:rsid w:val="00204D03"/>
    <w:rsid w:val="00204E73"/>
    <w:rsid w:val="00204F79"/>
    <w:rsid w:val="00205174"/>
    <w:rsid w:val="002053E6"/>
    <w:rsid w:val="00205744"/>
    <w:rsid w:val="00205765"/>
    <w:rsid w:val="0020580B"/>
    <w:rsid w:val="00205BE3"/>
    <w:rsid w:val="00205C29"/>
    <w:rsid w:val="00205F06"/>
    <w:rsid w:val="00206142"/>
    <w:rsid w:val="0020620A"/>
    <w:rsid w:val="0020626F"/>
    <w:rsid w:val="00206583"/>
    <w:rsid w:val="00206AFC"/>
    <w:rsid w:val="00206BE7"/>
    <w:rsid w:val="00206C36"/>
    <w:rsid w:val="00206EDA"/>
    <w:rsid w:val="00207056"/>
    <w:rsid w:val="002070F7"/>
    <w:rsid w:val="00207170"/>
    <w:rsid w:val="00207258"/>
    <w:rsid w:val="0020737E"/>
    <w:rsid w:val="002077A7"/>
    <w:rsid w:val="0020784B"/>
    <w:rsid w:val="002079D7"/>
    <w:rsid w:val="00207A55"/>
    <w:rsid w:val="00207AF2"/>
    <w:rsid w:val="00207D80"/>
    <w:rsid w:val="002100FA"/>
    <w:rsid w:val="00210173"/>
    <w:rsid w:val="00210343"/>
    <w:rsid w:val="00210394"/>
    <w:rsid w:val="002105BD"/>
    <w:rsid w:val="00210614"/>
    <w:rsid w:val="00210A28"/>
    <w:rsid w:val="00210B80"/>
    <w:rsid w:val="00210C0C"/>
    <w:rsid w:val="00210C39"/>
    <w:rsid w:val="00210CB6"/>
    <w:rsid w:val="002110B1"/>
    <w:rsid w:val="0021116B"/>
    <w:rsid w:val="00211519"/>
    <w:rsid w:val="002116AF"/>
    <w:rsid w:val="0021178F"/>
    <w:rsid w:val="002117FE"/>
    <w:rsid w:val="002118B4"/>
    <w:rsid w:val="002118F0"/>
    <w:rsid w:val="002119DF"/>
    <w:rsid w:val="00211A63"/>
    <w:rsid w:val="00211B1B"/>
    <w:rsid w:val="00211BCD"/>
    <w:rsid w:val="00211C22"/>
    <w:rsid w:val="00211DAF"/>
    <w:rsid w:val="00211EF8"/>
    <w:rsid w:val="00211F17"/>
    <w:rsid w:val="002121E6"/>
    <w:rsid w:val="00212689"/>
    <w:rsid w:val="00212712"/>
    <w:rsid w:val="00212747"/>
    <w:rsid w:val="0021280B"/>
    <w:rsid w:val="00212857"/>
    <w:rsid w:val="00212C5F"/>
    <w:rsid w:val="00212CD6"/>
    <w:rsid w:val="00212DFF"/>
    <w:rsid w:val="00213012"/>
    <w:rsid w:val="002133B3"/>
    <w:rsid w:val="0021353A"/>
    <w:rsid w:val="00213688"/>
    <w:rsid w:val="00213771"/>
    <w:rsid w:val="00213857"/>
    <w:rsid w:val="00213A7D"/>
    <w:rsid w:val="0021419C"/>
    <w:rsid w:val="002144E4"/>
    <w:rsid w:val="0021463C"/>
    <w:rsid w:val="002146EA"/>
    <w:rsid w:val="002147EE"/>
    <w:rsid w:val="002148A5"/>
    <w:rsid w:val="00214B6C"/>
    <w:rsid w:val="00214C6D"/>
    <w:rsid w:val="00214EB5"/>
    <w:rsid w:val="002152DB"/>
    <w:rsid w:val="0021545D"/>
    <w:rsid w:val="002155B9"/>
    <w:rsid w:val="002156AE"/>
    <w:rsid w:val="0021591D"/>
    <w:rsid w:val="00215BF1"/>
    <w:rsid w:val="00215CE7"/>
    <w:rsid w:val="00216134"/>
    <w:rsid w:val="0021618B"/>
    <w:rsid w:val="002161E5"/>
    <w:rsid w:val="002163B2"/>
    <w:rsid w:val="002164B6"/>
    <w:rsid w:val="002166D7"/>
    <w:rsid w:val="002166F3"/>
    <w:rsid w:val="0021679B"/>
    <w:rsid w:val="00216B0F"/>
    <w:rsid w:val="00216D1A"/>
    <w:rsid w:val="00216D67"/>
    <w:rsid w:val="00216D76"/>
    <w:rsid w:val="00216F02"/>
    <w:rsid w:val="00217022"/>
    <w:rsid w:val="002170C3"/>
    <w:rsid w:val="0021712B"/>
    <w:rsid w:val="0021732D"/>
    <w:rsid w:val="00217344"/>
    <w:rsid w:val="00217649"/>
    <w:rsid w:val="00217AB6"/>
    <w:rsid w:val="0021D679"/>
    <w:rsid w:val="00220652"/>
    <w:rsid w:val="00220B4F"/>
    <w:rsid w:val="00220C6F"/>
    <w:rsid w:val="00220E30"/>
    <w:rsid w:val="00220EF3"/>
    <w:rsid w:val="002211D7"/>
    <w:rsid w:val="002212E6"/>
    <w:rsid w:val="002217EC"/>
    <w:rsid w:val="00221ACF"/>
    <w:rsid w:val="00221B30"/>
    <w:rsid w:val="00221BBA"/>
    <w:rsid w:val="00221C13"/>
    <w:rsid w:val="00221CB6"/>
    <w:rsid w:val="00221CBE"/>
    <w:rsid w:val="00222206"/>
    <w:rsid w:val="0022220E"/>
    <w:rsid w:val="00222225"/>
    <w:rsid w:val="002223B4"/>
    <w:rsid w:val="00222A11"/>
    <w:rsid w:val="00222D31"/>
    <w:rsid w:val="00222D3E"/>
    <w:rsid w:val="00222F8A"/>
    <w:rsid w:val="00222FFC"/>
    <w:rsid w:val="0022340F"/>
    <w:rsid w:val="0022349B"/>
    <w:rsid w:val="002234D6"/>
    <w:rsid w:val="00223654"/>
    <w:rsid w:val="00223823"/>
    <w:rsid w:val="0022388C"/>
    <w:rsid w:val="0022396E"/>
    <w:rsid w:val="002239CB"/>
    <w:rsid w:val="002239F6"/>
    <w:rsid w:val="00223ABE"/>
    <w:rsid w:val="00223BC7"/>
    <w:rsid w:val="00223E77"/>
    <w:rsid w:val="00223F32"/>
    <w:rsid w:val="00223F79"/>
    <w:rsid w:val="00224345"/>
    <w:rsid w:val="00224506"/>
    <w:rsid w:val="00224853"/>
    <w:rsid w:val="00224888"/>
    <w:rsid w:val="002248C4"/>
    <w:rsid w:val="00224974"/>
    <w:rsid w:val="002249C4"/>
    <w:rsid w:val="002249D9"/>
    <w:rsid w:val="00224C84"/>
    <w:rsid w:val="00224E64"/>
    <w:rsid w:val="002250FC"/>
    <w:rsid w:val="00225236"/>
    <w:rsid w:val="002254D7"/>
    <w:rsid w:val="0022553A"/>
    <w:rsid w:val="00225664"/>
    <w:rsid w:val="002256C8"/>
    <w:rsid w:val="00225A29"/>
    <w:rsid w:val="00225B62"/>
    <w:rsid w:val="00225CAA"/>
    <w:rsid w:val="00225D87"/>
    <w:rsid w:val="00225E96"/>
    <w:rsid w:val="00226022"/>
    <w:rsid w:val="0022608D"/>
    <w:rsid w:val="002260AC"/>
    <w:rsid w:val="0022615C"/>
    <w:rsid w:val="00226260"/>
    <w:rsid w:val="0022637F"/>
    <w:rsid w:val="002263D4"/>
    <w:rsid w:val="00226452"/>
    <w:rsid w:val="00226473"/>
    <w:rsid w:val="0022647E"/>
    <w:rsid w:val="002264EE"/>
    <w:rsid w:val="00226512"/>
    <w:rsid w:val="002265FA"/>
    <w:rsid w:val="0022688D"/>
    <w:rsid w:val="002268EB"/>
    <w:rsid w:val="00226B6F"/>
    <w:rsid w:val="00226B71"/>
    <w:rsid w:val="00226BBE"/>
    <w:rsid w:val="00226C86"/>
    <w:rsid w:val="00226C9E"/>
    <w:rsid w:val="00226DFF"/>
    <w:rsid w:val="00226E0A"/>
    <w:rsid w:val="00226E31"/>
    <w:rsid w:val="00226EA9"/>
    <w:rsid w:val="00226ECF"/>
    <w:rsid w:val="002276AA"/>
    <w:rsid w:val="002276AF"/>
    <w:rsid w:val="00227742"/>
    <w:rsid w:val="002277DA"/>
    <w:rsid w:val="00227A9B"/>
    <w:rsid w:val="00227E38"/>
    <w:rsid w:val="00227E8E"/>
    <w:rsid w:val="00227FD0"/>
    <w:rsid w:val="0022D535"/>
    <w:rsid w:val="0023014A"/>
    <w:rsid w:val="002302D6"/>
    <w:rsid w:val="00230474"/>
    <w:rsid w:val="002304AC"/>
    <w:rsid w:val="00230563"/>
    <w:rsid w:val="0023089D"/>
    <w:rsid w:val="00230954"/>
    <w:rsid w:val="00230977"/>
    <w:rsid w:val="00230E3D"/>
    <w:rsid w:val="00231113"/>
    <w:rsid w:val="00231515"/>
    <w:rsid w:val="002317D3"/>
    <w:rsid w:val="00231A4E"/>
    <w:rsid w:val="00231BFC"/>
    <w:rsid w:val="00231D61"/>
    <w:rsid w:val="00231DD8"/>
    <w:rsid w:val="00231DEB"/>
    <w:rsid w:val="00231E24"/>
    <w:rsid w:val="00231FBE"/>
    <w:rsid w:val="0023202A"/>
    <w:rsid w:val="0023206D"/>
    <w:rsid w:val="0023212E"/>
    <w:rsid w:val="00232177"/>
    <w:rsid w:val="0023247D"/>
    <w:rsid w:val="00232670"/>
    <w:rsid w:val="002326AC"/>
    <w:rsid w:val="00232A2F"/>
    <w:rsid w:val="00232D03"/>
    <w:rsid w:val="00232E4C"/>
    <w:rsid w:val="00232FA8"/>
    <w:rsid w:val="00232FBF"/>
    <w:rsid w:val="00233029"/>
    <w:rsid w:val="002330CB"/>
    <w:rsid w:val="002332A7"/>
    <w:rsid w:val="002333D1"/>
    <w:rsid w:val="0023348B"/>
    <w:rsid w:val="0023364A"/>
    <w:rsid w:val="0023383F"/>
    <w:rsid w:val="00233A21"/>
    <w:rsid w:val="00233A83"/>
    <w:rsid w:val="00233B17"/>
    <w:rsid w:val="00233B5D"/>
    <w:rsid w:val="00233C46"/>
    <w:rsid w:val="00233EED"/>
    <w:rsid w:val="00233FCA"/>
    <w:rsid w:val="00234013"/>
    <w:rsid w:val="0023407D"/>
    <w:rsid w:val="0023436C"/>
    <w:rsid w:val="00234418"/>
    <w:rsid w:val="002344E3"/>
    <w:rsid w:val="002346B1"/>
    <w:rsid w:val="002346C6"/>
    <w:rsid w:val="002346DA"/>
    <w:rsid w:val="002347DF"/>
    <w:rsid w:val="002348ED"/>
    <w:rsid w:val="00234B4C"/>
    <w:rsid w:val="00234CC1"/>
    <w:rsid w:val="00234DFC"/>
    <w:rsid w:val="00234EBB"/>
    <w:rsid w:val="00235116"/>
    <w:rsid w:val="002351F7"/>
    <w:rsid w:val="002353E1"/>
    <w:rsid w:val="002353E7"/>
    <w:rsid w:val="0023555E"/>
    <w:rsid w:val="0023568D"/>
    <w:rsid w:val="00235976"/>
    <w:rsid w:val="00235D97"/>
    <w:rsid w:val="00235DA4"/>
    <w:rsid w:val="00235E0D"/>
    <w:rsid w:val="0023606F"/>
    <w:rsid w:val="0023609D"/>
    <w:rsid w:val="002360E5"/>
    <w:rsid w:val="0023638F"/>
    <w:rsid w:val="002364E7"/>
    <w:rsid w:val="0023672D"/>
    <w:rsid w:val="00236765"/>
    <w:rsid w:val="002367A5"/>
    <w:rsid w:val="0023693C"/>
    <w:rsid w:val="0023695F"/>
    <w:rsid w:val="002369A3"/>
    <w:rsid w:val="00236A96"/>
    <w:rsid w:val="00236AE6"/>
    <w:rsid w:val="00236BED"/>
    <w:rsid w:val="00236C98"/>
    <w:rsid w:val="00236D4B"/>
    <w:rsid w:val="00236F4A"/>
    <w:rsid w:val="0023706C"/>
    <w:rsid w:val="00237220"/>
    <w:rsid w:val="00237670"/>
    <w:rsid w:val="00237765"/>
    <w:rsid w:val="00237901"/>
    <w:rsid w:val="00237985"/>
    <w:rsid w:val="00237AD8"/>
    <w:rsid w:val="00237B30"/>
    <w:rsid w:val="00237B33"/>
    <w:rsid w:val="00237B94"/>
    <w:rsid w:val="00237CC4"/>
    <w:rsid w:val="00237D9C"/>
    <w:rsid w:val="00237FC3"/>
    <w:rsid w:val="00240153"/>
    <w:rsid w:val="002401D5"/>
    <w:rsid w:val="00240659"/>
    <w:rsid w:val="002409E1"/>
    <w:rsid w:val="002409F0"/>
    <w:rsid w:val="00240B66"/>
    <w:rsid w:val="00240BEE"/>
    <w:rsid w:val="00240EDF"/>
    <w:rsid w:val="002410C5"/>
    <w:rsid w:val="00241160"/>
    <w:rsid w:val="002412DE"/>
    <w:rsid w:val="002413C7"/>
    <w:rsid w:val="00241539"/>
    <w:rsid w:val="002415E6"/>
    <w:rsid w:val="00241750"/>
    <w:rsid w:val="00241AEB"/>
    <w:rsid w:val="00241B06"/>
    <w:rsid w:val="00241CAC"/>
    <w:rsid w:val="00241CAD"/>
    <w:rsid w:val="00241D17"/>
    <w:rsid w:val="00241DC7"/>
    <w:rsid w:val="00241FB4"/>
    <w:rsid w:val="002422CB"/>
    <w:rsid w:val="002422F3"/>
    <w:rsid w:val="002423A0"/>
    <w:rsid w:val="0024248B"/>
    <w:rsid w:val="0024252D"/>
    <w:rsid w:val="00242548"/>
    <w:rsid w:val="002425D8"/>
    <w:rsid w:val="0024280C"/>
    <w:rsid w:val="002428A0"/>
    <w:rsid w:val="00242A0F"/>
    <w:rsid w:val="00242A8D"/>
    <w:rsid w:val="00242BC6"/>
    <w:rsid w:val="00242CB5"/>
    <w:rsid w:val="00242DD1"/>
    <w:rsid w:val="00242DE6"/>
    <w:rsid w:val="00242EFD"/>
    <w:rsid w:val="00242F4C"/>
    <w:rsid w:val="00243094"/>
    <w:rsid w:val="002430EC"/>
    <w:rsid w:val="00243133"/>
    <w:rsid w:val="002431A3"/>
    <w:rsid w:val="002432F7"/>
    <w:rsid w:val="0024337E"/>
    <w:rsid w:val="002434C0"/>
    <w:rsid w:val="00243580"/>
    <w:rsid w:val="00243755"/>
    <w:rsid w:val="00243847"/>
    <w:rsid w:val="002438B3"/>
    <w:rsid w:val="0024398B"/>
    <w:rsid w:val="00243BA3"/>
    <w:rsid w:val="00243CA1"/>
    <w:rsid w:val="00243D98"/>
    <w:rsid w:val="00243E9F"/>
    <w:rsid w:val="00243F95"/>
    <w:rsid w:val="002441FE"/>
    <w:rsid w:val="002442D3"/>
    <w:rsid w:val="00244318"/>
    <w:rsid w:val="0024438B"/>
    <w:rsid w:val="002447C3"/>
    <w:rsid w:val="00244A51"/>
    <w:rsid w:val="00244A7F"/>
    <w:rsid w:val="00244F1C"/>
    <w:rsid w:val="00245359"/>
    <w:rsid w:val="002453B2"/>
    <w:rsid w:val="00245665"/>
    <w:rsid w:val="002456B4"/>
    <w:rsid w:val="002458A7"/>
    <w:rsid w:val="0024599A"/>
    <w:rsid w:val="00245AF7"/>
    <w:rsid w:val="00245BFD"/>
    <w:rsid w:val="00245EA4"/>
    <w:rsid w:val="00245F0D"/>
    <w:rsid w:val="0024600C"/>
    <w:rsid w:val="00246161"/>
    <w:rsid w:val="00246482"/>
    <w:rsid w:val="002464A5"/>
    <w:rsid w:val="002465D3"/>
    <w:rsid w:val="00246A24"/>
    <w:rsid w:val="00246A27"/>
    <w:rsid w:val="00246C27"/>
    <w:rsid w:val="00246F68"/>
    <w:rsid w:val="002472E8"/>
    <w:rsid w:val="0024741F"/>
    <w:rsid w:val="0024752B"/>
    <w:rsid w:val="00247601"/>
    <w:rsid w:val="002478D5"/>
    <w:rsid w:val="00247911"/>
    <w:rsid w:val="00247A62"/>
    <w:rsid w:val="00247E4E"/>
    <w:rsid w:val="00247E51"/>
    <w:rsid w:val="00247E94"/>
    <w:rsid w:val="00247FBB"/>
    <w:rsid w:val="00247FDF"/>
    <w:rsid w:val="002503A5"/>
    <w:rsid w:val="0025047A"/>
    <w:rsid w:val="002506CA"/>
    <w:rsid w:val="00250701"/>
    <w:rsid w:val="00250712"/>
    <w:rsid w:val="002507EF"/>
    <w:rsid w:val="00250877"/>
    <w:rsid w:val="00250DA7"/>
    <w:rsid w:val="00250EB7"/>
    <w:rsid w:val="00250FBA"/>
    <w:rsid w:val="00251292"/>
    <w:rsid w:val="00251302"/>
    <w:rsid w:val="00251335"/>
    <w:rsid w:val="0025148E"/>
    <w:rsid w:val="00251626"/>
    <w:rsid w:val="00251661"/>
    <w:rsid w:val="00251813"/>
    <w:rsid w:val="0025197F"/>
    <w:rsid w:val="00251A1A"/>
    <w:rsid w:val="00251A75"/>
    <w:rsid w:val="00251A8E"/>
    <w:rsid w:val="00251CFB"/>
    <w:rsid w:val="00251D62"/>
    <w:rsid w:val="00251F1D"/>
    <w:rsid w:val="00252017"/>
    <w:rsid w:val="002520B1"/>
    <w:rsid w:val="00252469"/>
    <w:rsid w:val="002524D0"/>
    <w:rsid w:val="00252520"/>
    <w:rsid w:val="0025253D"/>
    <w:rsid w:val="0025293B"/>
    <w:rsid w:val="00252A20"/>
    <w:rsid w:val="00252CC7"/>
    <w:rsid w:val="00252EFD"/>
    <w:rsid w:val="00253350"/>
    <w:rsid w:val="00253379"/>
    <w:rsid w:val="00253681"/>
    <w:rsid w:val="002536E5"/>
    <w:rsid w:val="0025398D"/>
    <w:rsid w:val="00253B94"/>
    <w:rsid w:val="00253BE2"/>
    <w:rsid w:val="00253C55"/>
    <w:rsid w:val="00253C75"/>
    <w:rsid w:val="00253ECD"/>
    <w:rsid w:val="00253FC3"/>
    <w:rsid w:val="00254140"/>
    <w:rsid w:val="00254239"/>
    <w:rsid w:val="00254345"/>
    <w:rsid w:val="00254360"/>
    <w:rsid w:val="002543E1"/>
    <w:rsid w:val="002544B2"/>
    <w:rsid w:val="00254505"/>
    <w:rsid w:val="0025461C"/>
    <w:rsid w:val="00254737"/>
    <w:rsid w:val="002547AD"/>
    <w:rsid w:val="00254892"/>
    <w:rsid w:val="002548A1"/>
    <w:rsid w:val="002548F6"/>
    <w:rsid w:val="002549DF"/>
    <w:rsid w:val="00254CC6"/>
    <w:rsid w:val="00254F72"/>
    <w:rsid w:val="002551D8"/>
    <w:rsid w:val="002551E6"/>
    <w:rsid w:val="00255247"/>
    <w:rsid w:val="0025539B"/>
    <w:rsid w:val="00255438"/>
    <w:rsid w:val="00255811"/>
    <w:rsid w:val="0025596B"/>
    <w:rsid w:val="002559D0"/>
    <w:rsid w:val="00255DAD"/>
    <w:rsid w:val="00255E05"/>
    <w:rsid w:val="00255E9B"/>
    <w:rsid w:val="00255F83"/>
    <w:rsid w:val="00256266"/>
    <w:rsid w:val="0025646C"/>
    <w:rsid w:val="00256485"/>
    <w:rsid w:val="002566A7"/>
    <w:rsid w:val="00256705"/>
    <w:rsid w:val="00256710"/>
    <w:rsid w:val="00256833"/>
    <w:rsid w:val="00256881"/>
    <w:rsid w:val="0025696A"/>
    <w:rsid w:val="00256A62"/>
    <w:rsid w:val="00256AB2"/>
    <w:rsid w:val="00256BCF"/>
    <w:rsid w:val="00256F7C"/>
    <w:rsid w:val="002572F6"/>
    <w:rsid w:val="002573D5"/>
    <w:rsid w:val="0025747A"/>
    <w:rsid w:val="0025751B"/>
    <w:rsid w:val="002576F1"/>
    <w:rsid w:val="002578B9"/>
    <w:rsid w:val="002578D6"/>
    <w:rsid w:val="002579CC"/>
    <w:rsid w:val="00257CB0"/>
    <w:rsid w:val="00257D8C"/>
    <w:rsid w:val="002600D9"/>
    <w:rsid w:val="002601C6"/>
    <w:rsid w:val="00260258"/>
    <w:rsid w:val="00260455"/>
    <w:rsid w:val="0026070E"/>
    <w:rsid w:val="00260861"/>
    <w:rsid w:val="00260A21"/>
    <w:rsid w:val="00260ACF"/>
    <w:rsid w:val="00260CD8"/>
    <w:rsid w:val="00260D21"/>
    <w:rsid w:val="00260EFF"/>
    <w:rsid w:val="00260FCC"/>
    <w:rsid w:val="002611F4"/>
    <w:rsid w:val="00261588"/>
    <w:rsid w:val="002617CA"/>
    <w:rsid w:val="0026194E"/>
    <w:rsid w:val="00261B4C"/>
    <w:rsid w:val="00261C83"/>
    <w:rsid w:val="00261CA6"/>
    <w:rsid w:val="00261D37"/>
    <w:rsid w:val="00261E95"/>
    <w:rsid w:val="00261FA6"/>
    <w:rsid w:val="002621A1"/>
    <w:rsid w:val="00262621"/>
    <w:rsid w:val="00262683"/>
    <w:rsid w:val="00262775"/>
    <w:rsid w:val="00262792"/>
    <w:rsid w:val="002627E7"/>
    <w:rsid w:val="002629B0"/>
    <w:rsid w:val="00262A6A"/>
    <w:rsid w:val="00262B83"/>
    <w:rsid w:val="00262BF8"/>
    <w:rsid w:val="00262C0D"/>
    <w:rsid w:val="00262CA7"/>
    <w:rsid w:val="00262DC7"/>
    <w:rsid w:val="00262ED0"/>
    <w:rsid w:val="00263143"/>
    <w:rsid w:val="002632C3"/>
    <w:rsid w:val="00263576"/>
    <w:rsid w:val="00263654"/>
    <w:rsid w:val="00263688"/>
    <w:rsid w:val="00263982"/>
    <w:rsid w:val="002639CB"/>
    <w:rsid w:val="00263A14"/>
    <w:rsid w:val="00263A23"/>
    <w:rsid w:val="00263B07"/>
    <w:rsid w:val="00263BC6"/>
    <w:rsid w:val="00263C36"/>
    <w:rsid w:val="00263C6C"/>
    <w:rsid w:val="00263D44"/>
    <w:rsid w:val="00263E6F"/>
    <w:rsid w:val="00263EA5"/>
    <w:rsid w:val="00263FBE"/>
    <w:rsid w:val="002643C7"/>
    <w:rsid w:val="0026471F"/>
    <w:rsid w:val="00264EE4"/>
    <w:rsid w:val="00265028"/>
    <w:rsid w:val="002655B2"/>
    <w:rsid w:val="002656AE"/>
    <w:rsid w:val="00265851"/>
    <w:rsid w:val="00265A60"/>
    <w:rsid w:val="00265B23"/>
    <w:rsid w:val="00265B3C"/>
    <w:rsid w:val="00265B94"/>
    <w:rsid w:val="00265BA8"/>
    <w:rsid w:val="00265C4D"/>
    <w:rsid w:val="00265DE3"/>
    <w:rsid w:val="00265E4D"/>
    <w:rsid w:val="00265F2F"/>
    <w:rsid w:val="0026600B"/>
    <w:rsid w:val="0026637E"/>
    <w:rsid w:val="00266428"/>
    <w:rsid w:val="0026648D"/>
    <w:rsid w:val="00266994"/>
    <w:rsid w:val="002669BC"/>
    <w:rsid w:val="00266BAF"/>
    <w:rsid w:val="00266D65"/>
    <w:rsid w:val="00266E39"/>
    <w:rsid w:val="00266F68"/>
    <w:rsid w:val="00266F71"/>
    <w:rsid w:val="002673BA"/>
    <w:rsid w:val="0026748C"/>
    <w:rsid w:val="0026751B"/>
    <w:rsid w:val="00267DF5"/>
    <w:rsid w:val="00267EAF"/>
    <w:rsid w:val="00268E49"/>
    <w:rsid w:val="0027003E"/>
    <w:rsid w:val="0027030A"/>
    <w:rsid w:val="00270568"/>
    <w:rsid w:val="00270592"/>
    <w:rsid w:val="00270815"/>
    <w:rsid w:val="00270835"/>
    <w:rsid w:val="002708C1"/>
    <w:rsid w:val="00270DD7"/>
    <w:rsid w:val="002710A5"/>
    <w:rsid w:val="002710F3"/>
    <w:rsid w:val="0027129E"/>
    <w:rsid w:val="00271342"/>
    <w:rsid w:val="0027189E"/>
    <w:rsid w:val="002718EB"/>
    <w:rsid w:val="00271B04"/>
    <w:rsid w:val="00271B61"/>
    <w:rsid w:val="00271C65"/>
    <w:rsid w:val="00271EBF"/>
    <w:rsid w:val="00271F40"/>
    <w:rsid w:val="00271FB1"/>
    <w:rsid w:val="00272183"/>
    <w:rsid w:val="0027221E"/>
    <w:rsid w:val="0027253F"/>
    <w:rsid w:val="0027269F"/>
    <w:rsid w:val="002727D0"/>
    <w:rsid w:val="00272A13"/>
    <w:rsid w:val="00272B3C"/>
    <w:rsid w:val="00272DE5"/>
    <w:rsid w:val="00272E8F"/>
    <w:rsid w:val="00273230"/>
    <w:rsid w:val="002733C3"/>
    <w:rsid w:val="00273543"/>
    <w:rsid w:val="00273806"/>
    <w:rsid w:val="00273A82"/>
    <w:rsid w:val="00273AD6"/>
    <w:rsid w:val="00273B6B"/>
    <w:rsid w:val="00273BE4"/>
    <w:rsid w:val="00273C4C"/>
    <w:rsid w:val="00273CF0"/>
    <w:rsid w:val="00273E21"/>
    <w:rsid w:val="00273E5F"/>
    <w:rsid w:val="00273EEC"/>
    <w:rsid w:val="00273F65"/>
    <w:rsid w:val="00274038"/>
    <w:rsid w:val="002741A8"/>
    <w:rsid w:val="002743AB"/>
    <w:rsid w:val="00274427"/>
    <w:rsid w:val="00274636"/>
    <w:rsid w:val="002747BC"/>
    <w:rsid w:val="00274931"/>
    <w:rsid w:val="00274B5F"/>
    <w:rsid w:val="00274BEF"/>
    <w:rsid w:val="00274F16"/>
    <w:rsid w:val="0027524A"/>
    <w:rsid w:val="0027525D"/>
    <w:rsid w:val="0027544F"/>
    <w:rsid w:val="002756F7"/>
    <w:rsid w:val="00275781"/>
    <w:rsid w:val="00275822"/>
    <w:rsid w:val="002759E0"/>
    <w:rsid w:val="002759F9"/>
    <w:rsid w:val="00275AC0"/>
    <w:rsid w:val="00275F4D"/>
    <w:rsid w:val="0027610E"/>
    <w:rsid w:val="002763F4"/>
    <w:rsid w:val="00276443"/>
    <w:rsid w:val="0027683A"/>
    <w:rsid w:val="002768F6"/>
    <w:rsid w:val="00276BBE"/>
    <w:rsid w:val="00276CB3"/>
    <w:rsid w:val="00276E22"/>
    <w:rsid w:val="00276E2E"/>
    <w:rsid w:val="0027720B"/>
    <w:rsid w:val="00277618"/>
    <w:rsid w:val="0027761B"/>
    <w:rsid w:val="00277762"/>
    <w:rsid w:val="002778A8"/>
    <w:rsid w:val="00277964"/>
    <w:rsid w:val="00277A32"/>
    <w:rsid w:val="00277B51"/>
    <w:rsid w:val="00277C3A"/>
    <w:rsid w:val="002800FE"/>
    <w:rsid w:val="0028033D"/>
    <w:rsid w:val="002803C4"/>
    <w:rsid w:val="002805CB"/>
    <w:rsid w:val="002805D0"/>
    <w:rsid w:val="002807EA"/>
    <w:rsid w:val="00280E95"/>
    <w:rsid w:val="00280F56"/>
    <w:rsid w:val="00281176"/>
    <w:rsid w:val="002813AF"/>
    <w:rsid w:val="0028141A"/>
    <w:rsid w:val="00281590"/>
    <w:rsid w:val="002815C4"/>
    <w:rsid w:val="00281C8D"/>
    <w:rsid w:val="00281D22"/>
    <w:rsid w:val="00281DBC"/>
    <w:rsid w:val="00281EB9"/>
    <w:rsid w:val="002820DA"/>
    <w:rsid w:val="0028218E"/>
    <w:rsid w:val="002821D5"/>
    <w:rsid w:val="002828F3"/>
    <w:rsid w:val="00282939"/>
    <w:rsid w:val="00282986"/>
    <w:rsid w:val="00282A7C"/>
    <w:rsid w:val="00282AB4"/>
    <w:rsid w:val="00282D4A"/>
    <w:rsid w:val="00282E0C"/>
    <w:rsid w:val="0028306A"/>
    <w:rsid w:val="002831AA"/>
    <w:rsid w:val="002836D4"/>
    <w:rsid w:val="00283964"/>
    <w:rsid w:val="00284126"/>
    <w:rsid w:val="0028423C"/>
    <w:rsid w:val="002844CA"/>
    <w:rsid w:val="00284780"/>
    <w:rsid w:val="002849A2"/>
    <w:rsid w:val="00284C04"/>
    <w:rsid w:val="00284DAA"/>
    <w:rsid w:val="00285163"/>
    <w:rsid w:val="00285308"/>
    <w:rsid w:val="002854AF"/>
    <w:rsid w:val="00285658"/>
    <w:rsid w:val="002856EE"/>
    <w:rsid w:val="002857E3"/>
    <w:rsid w:val="00285813"/>
    <w:rsid w:val="00285838"/>
    <w:rsid w:val="00285A1B"/>
    <w:rsid w:val="00285A40"/>
    <w:rsid w:val="00285B81"/>
    <w:rsid w:val="00285C70"/>
    <w:rsid w:val="00286310"/>
    <w:rsid w:val="00286323"/>
    <w:rsid w:val="002863CD"/>
    <w:rsid w:val="002864D7"/>
    <w:rsid w:val="002865D6"/>
    <w:rsid w:val="00286AC9"/>
    <w:rsid w:val="00286BAA"/>
    <w:rsid w:val="00286C14"/>
    <w:rsid w:val="00286DC3"/>
    <w:rsid w:val="00286E5C"/>
    <w:rsid w:val="0028704A"/>
    <w:rsid w:val="00287138"/>
    <w:rsid w:val="00287311"/>
    <w:rsid w:val="00287363"/>
    <w:rsid w:val="00287415"/>
    <w:rsid w:val="0028754A"/>
    <w:rsid w:val="0028766A"/>
    <w:rsid w:val="0028773F"/>
    <w:rsid w:val="002877AA"/>
    <w:rsid w:val="002877BD"/>
    <w:rsid w:val="00287841"/>
    <w:rsid w:val="00287979"/>
    <w:rsid w:val="00287A2B"/>
    <w:rsid w:val="00287A64"/>
    <w:rsid w:val="00287BBF"/>
    <w:rsid w:val="00287BD5"/>
    <w:rsid w:val="00287CFF"/>
    <w:rsid w:val="00287DC6"/>
    <w:rsid w:val="00287E85"/>
    <w:rsid w:val="00287EFD"/>
    <w:rsid w:val="00290014"/>
    <w:rsid w:val="00290196"/>
    <w:rsid w:val="00290250"/>
    <w:rsid w:val="0029029B"/>
    <w:rsid w:val="00290360"/>
    <w:rsid w:val="002904EB"/>
    <w:rsid w:val="002906AB"/>
    <w:rsid w:val="002908B1"/>
    <w:rsid w:val="00290B22"/>
    <w:rsid w:val="00290E61"/>
    <w:rsid w:val="0029120D"/>
    <w:rsid w:val="002914E5"/>
    <w:rsid w:val="00291746"/>
    <w:rsid w:val="00291958"/>
    <w:rsid w:val="00291AC5"/>
    <w:rsid w:val="00291BFE"/>
    <w:rsid w:val="00291F23"/>
    <w:rsid w:val="00291FC2"/>
    <w:rsid w:val="0029200E"/>
    <w:rsid w:val="00292060"/>
    <w:rsid w:val="0029210A"/>
    <w:rsid w:val="0029222B"/>
    <w:rsid w:val="002923BC"/>
    <w:rsid w:val="00292A84"/>
    <w:rsid w:val="00292B68"/>
    <w:rsid w:val="00292C2B"/>
    <w:rsid w:val="00292E85"/>
    <w:rsid w:val="0029312A"/>
    <w:rsid w:val="00293369"/>
    <w:rsid w:val="00293388"/>
    <w:rsid w:val="002933A9"/>
    <w:rsid w:val="0029387F"/>
    <w:rsid w:val="002938B9"/>
    <w:rsid w:val="00293A90"/>
    <w:rsid w:val="00293F8A"/>
    <w:rsid w:val="00294087"/>
    <w:rsid w:val="00294350"/>
    <w:rsid w:val="00294364"/>
    <w:rsid w:val="00294502"/>
    <w:rsid w:val="00294521"/>
    <w:rsid w:val="0029455E"/>
    <w:rsid w:val="00294650"/>
    <w:rsid w:val="002947C0"/>
    <w:rsid w:val="0029498E"/>
    <w:rsid w:val="002949FE"/>
    <w:rsid w:val="00294A2A"/>
    <w:rsid w:val="00294C7E"/>
    <w:rsid w:val="00294CFE"/>
    <w:rsid w:val="00294D0A"/>
    <w:rsid w:val="00294EB6"/>
    <w:rsid w:val="00294F55"/>
    <w:rsid w:val="00295714"/>
    <w:rsid w:val="00295764"/>
    <w:rsid w:val="00295B60"/>
    <w:rsid w:val="00295C5A"/>
    <w:rsid w:val="00295D56"/>
    <w:rsid w:val="00296089"/>
    <w:rsid w:val="00296148"/>
    <w:rsid w:val="00296304"/>
    <w:rsid w:val="00296455"/>
    <w:rsid w:val="0029645C"/>
    <w:rsid w:val="00296536"/>
    <w:rsid w:val="002965B7"/>
    <w:rsid w:val="00296B07"/>
    <w:rsid w:val="00296C5D"/>
    <w:rsid w:val="00296D99"/>
    <w:rsid w:val="00296E36"/>
    <w:rsid w:val="00296F93"/>
    <w:rsid w:val="0029723D"/>
    <w:rsid w:val="00297435"/>
    <w:rsid w:val="00297682"/>
    <w:rsid w:val="002976ED"/>
    <w:rsid w:val="002978E2"/>
    <w:rsid w:val="00297B53"/>
    <w:rsid w:val="0029B2D2"/>
    <w:rsid w:val="002A01D2"/>
    <w:rsid w:val="002A02C7"/>
    <w:rsid w:val="002A0818"/>
    <w:rsid w:val="002A08A4"/>
    <w:rsid w:val="002A09EC"/>
    <w:rsid w:val="002A0AD2"/>
    <w:rsid w:val="002A0B00"/>
    <w:rsid w:val="002A0B6B"/>
    <w:rsid w:val="002A0FD4"/>
    <w:rsid w:val="002A1146"/>
    <w:rsid w:val="002A1214"/>
    <w:rsid w:val="002A1365"/>
    <w:rsid w:val="002A136B"/>
    <w:rsid w:val="002A19D6"/>
    <w:rsid w:val="002A1C2E"/>
    <w:rsid w:val="002A1DC5"/>
    <w:rsid w:val="002A1EC3"/>
    <w:rsid w:val="002A1EF8"/>
    <w:rsid w:val="002A20AA"/>
    <w:rsid w:val="002A216F"/>
    <w:rsid w:val="002A22A7"/>
    <w:rsid w:val="002A25BD"/>
    <w:rsid w:val="002A2766"/>
    <w:rsid w:val="002A27B4"/>
    <w:rsid w:val="002A28B1"/>
    <w:rsid w:val="002A2965"/>
    <w:rsid w:val="002A29C6"/>
    <w:rsid w:val="002A2ACB"/>
    <w:rsid w:val="002A2B93"/>
    <w:rsid w:val="002A2D12"/>
    <w:rsid w:val="002A2E63"/>
    <w:rsid w:val="002A3295"/>
    <w:rsid w:val="002A3324"/>
    <w:rsid w:val="002A3337"/>
    <w:rsid w:val="002A33C7"/>
    <w:rsid w:val="002A34B5"/>
    <w:rsid w:val="002A36F3"/>
    <w:rsid w:val="002A390D"/>
    <w:rsid w:val="002A3AA2"/>
    <w:rsid w:val="002A3D40"/>
    <w:rsid w:val="002A3DCA"/>
    <w:rsid w:val="002A3EAE"/>
    <w:rsid w:val="002A3F11"/>
    <w:rsid w:val="002A40FF"/>
    <w:rsid w:val="002A4510"/>
    <w:rsid w:val="002A45F1"/>
    <w:rsid w:val="002A45FB"/>
    <w:rsid w:val="002A465D"/>
    <w:rsid w:val="002A4AE7"/>
    <w:rsid w:val="002A4BE4"/>
    <w:rsid w:val="002A4CB1"/>
    <w:rsid w:val="002A5152"/>
    <w:rsid w:val="002A5188"/>
    <w:rsid w:val="002A51D6"/>
    <w:rsid w:val="002A5367"/>
    <w:rsid w:val="002A54B1"/>
    <w:rsid w:val="002A55A2"/>
    <w:rsid w:val="002A5651"/>
    <w:rsid w:val="002A5674"/>
    <w:rsid w:val="002A5833"/>
    <w:rsid w:val="002A5A1B"/>
    <w:rsid w:val="002A5DEC"/>
    <w:rsid w:val="002A5EB1"/>
    <w:rsid w:val="002A5EB8"/>
    <w:rsid w:val="002A5FA1"/>
    <w:rsid w:val="002A5FA6"/>
    <w:rsid w:val="002A615D"/>
    <w:rsid w:val="002A680A"/>
    <w:rsid w:val="002A6928"/>
    <w:rsid w:val="002A6934"/>
    <w:rsid w:val="002A6959"/>
    <w:rsid w:val="002A6979"/>
    <w:rsid w:val="002A69F4"/>
    <w:rsid w:val="002A6CC0"/>
    <w:rsid w:val="002A6E0C"/>
    <w:rsid w:val="002A6E0D"/>
    <w:rsid w:val="002A6E0E"/>
    <w:rsid w:val="002A6E54"/>
    <w:rsid w:val="002A6FA9"/>
    <w:rsid w:val="002A70E2"/>
    <w:rsid w:val="002A7496"/>
    <w:rsid w:val="002A7729"/>
    <w:rsid w:val="002A7798"/>
    <w:rsid w:val="002A77CF"/>
    <w:rsid w:val="002A77F3"/>
    <w:rsid w:val="002A7D5B"/>
    <w:rsid w:val="002A7D99"/>
    <w:rsid w:val="002A7E15"/>
    <w:rsid w:val="002A7FDE"/>
    <w:rsid w:val="002B0309"/>
    <w:rsid w:val="002B051B"/>
    <w:rsid w:val="002B056C"/>
    <w:rsid w:val="002B059F"/>
    <w:rsid w:val="002B08CE"/>
    <w:rsid w:val="002B0C5B"/>
    <w:rsid w:val="002B0CE8"/>
    <w:rsid w:val="002B0E33"/>
    <w:rsid w:val="002B0E85"/>
    <w:rsid w:val="002B0EB0"/>
    <w:rsid w:val="002B0ED3"/>
    <w:rsid w:val="002B11EE"/>
    <w:rsid w:val="002B12E3"/>
    <w:rsid w:val="002B14C6"/>
    <w:rsid w:val="002B157D"/>
    <w:rsid w:val="002B1A5A"/>
    <w:rsid w:val="002B1AAB"/>
    <w:rsid w:val="002B1B1A"/>
    <w:rsid w:val="002B1BE4"/>
    <w:rsid w:val="002B1C83"/>
    <w:rsid w:val="002B1C8D"/>
    <w:rsid w:val="002B1DFF"/>
    <w:rsid w:val="002B1EAB"/>
    <w:rsid w:val="002B1FD0"/>
    <w:rsid w:val="002B20D9"/>
    <w:rsid w:val="002B2298"/>
    <w:rsid w:val="002B22B5"/>
    <w:rsid w:val="002B231C"/>
    <w:rsid w:val="002B23A6"/>
    <w:rsid w:val="002B24C6"/>
    <w:rsid w:val="002B264D"/>
    <w:rsid w:val="002B27DB"/>
    <w:rsid w:val="002B2A99"/>
    <w:rsid w:val="002B2FDB"/>
    <w:rsid w:val="002B3266"/>
    <w:rsid w:val="002B336B"/>
    <w:rsid w:val="002B34BE"/>
    <w:rsid w:val="002B351B"/>
    <w:rsid w:val="002B388E"/>
    <w:rsid w:val="002B3A90"/>
    <w:rsid w:val="002B3E86"/>
    <w:rsid w:val="002B41BE"/>
    <w:rsid w:val="002B4276"/>
    <w:rsid w:val="002B42AA"/>
    <w:rsid w:val="002B4344"/>
    <w:rsid w:val="002B445E"/>
    <w:rsid w:val="002B446E"/>
    <w:rsid w:val="002B4530"/>
    <w:rsid w:val="002B45D3"/>
    <w:rsid w:val="002B480A"/>
    <w:rsid w:val="002B4917"/>
    <w:rsid w:val="002B4954"/>
    <w:rsid w:val="002B4BFD"/>
    <w:rsid w:val="002B4CEF"/>
    <w:rsid w:val="002B4F12"/>
    <w:rsid w:val="002B5194"/>
    <w:rsid w:val="002B51D8"/>
    <w:rsid w:val="002B53D2"/>
    <w:rsid w:val="002B5510"/>
    <w:rsid w:val="002B5714"/>
    <w:rsid w:val="002B5844"/>
    <w:rsid w:val="002B5A9C"/>
    <w:rsid w:val="002B5EB1"/>
    <w:rsid w:val="002B5F39"/>
    <w:rsid w:val="002B5FF8"/>
    <w:rsid w:val="002B603F"/>
    <w:rsid w:val="002B621F"/>
    <w:rsid w:val="002B62F9"/>
    <w:rsid w:val="002B634C"/>
    <w:rsid w:val="002B68AB"/>
    <w:rsid w:val="002B694A"/>
    <w:rsid w:val="002B6A0C"/>
    <w:rsid w:val="002B6C0C"/>
    <w:rsid w:val="002B6CBA"/>
    <w:rsid w:val="002B6D64"/>
    <w:rsid w:val="002B70B5"/>
    <w:rsid w:val="002B7287"/>
    <w:rsid w:val="002B728E"/>
    <w:rsid w:val="002B7384"/>
    <w:rsid w:val="002B7665"/>
    <w:rsid w:val="002B7955"/>
    <w:rsid w:val="002B7972"/>
    <w:rsid w:val="002B79B2"/>
    <w:rsid w:val="002B7C9E"/>
    <w:rsid w:val="002B7E68"/>
    <w:rsid w:val="002C0345"/>
    <w:rsid w:val="002C041F"/>
    <w:rsid w:val="002C0612"/>
    <w:rsid w:val="002C068F"/>
    <w:rsid w:val="002C06B6"/>
    <w:rsid w:val="002C0724"/>
    <w:rsid w:val="002C07E9"/>
    <w:rsid w:val="002C0808"/>
    <w:rsid w:val="002C0CEF"/>
    <w:rsid w:val="002C0D05"/>
    <w:rsid w:val="002C0DDE"/>
    <w:rsid w:val="002C0E11"/>
    <w:rsid w:val="002C10AE"/>
    <w:rsid w:val="002C12A3"/>
    <w:rsid w:val="002C14AF"/>
    <w:rsid w:val="002C14B3"/>
    <w:rsid w:val="002C16F3"/>
    <w:rsid w:val="002C1792"/>
    <w:rsid w:val="002C183D"/>
    <w:rsid w:val="002C18A1"/>
    <w:rsid w:val="002C1913"/>
    <w:rsid w:val="002C19EB"/>
    <w:rsid w:val="002C1A40"/>
    <w:rsid w:val="002C1A79"/>
    <w:rsid w:val="002C1BD9"/>
    <w:rsid w:val="002C1C19"/>
    <w:rsid w:val="002C1D1B"/>
    <w:rsid w:val="002C1D42"/>
    <w:rsid w:val="002C227A"/>
    <w:rsid w:val="002C23FF"/>
    <w:rsid w:val="002C2459"/>
    <w:rsid w:val="002C2593"/>
    <w:rsid w:val="002C2645"/>
    <w:rsid w:val="002C2715"/>
    <w:rsid w:val="002C2B95"/>
    <w:rsid w:val="002C2CC9"/>
    <w:rsid w:val="002C2E00"/>
    <w:rsid w:val="002C2E1A"/>
    <w:rsid w:val="002C2EA8"/>
    <w:rsid w:val="002C2F17"/>
    <w:rsid w:val="002C2F20"/>
    <w:rsid w:val="002C30CA"/>
    <w:rsid w:val="002C32ED"/>
    <w:rsid w:val="002C357C"/>
    <w:rsid w:val="002C36B6"/>
    <w:rsid w:val="002C378D"/>
    <w:rsid w:val="002C3A3D"/>
    <w:rsid w:val="002C3A7C"/>
    <w:rsid w:val="002C3CAE"/>
    <w:rsid w:val="002C4047"/>
    <w:rsid w:val="002C40C9"/>
    <w:rsid w:val="002C4365"/>
    <w:rsid w:val="002C44B2"/>
    <w:rsid w:val="002C47BD"/>
    <w:rsid w:val="002C4E6B"/>
    <w:rsid w:val="002C4F79"/>
    <w:rsid w:val="002C516E"/>
    <w:rsid w:val="002C5182"/>
    <w:rsid w:val="002C51F0"/>
    <w:rsid w:val="002C539F"/>
    <w:rsid w:val="002C554A"/>
    <w:rsid w:val="002C57CC"/>
    <w:rsid w:val="002C59A7"/>
    <w:rsid w:val="002C59FA"/>
    <w:rsid w:val="002C5CCE"/>
    <w:rsid w:val="002C5D92"/>
    <w:rsid w:val="002C5EB7"/>
    <w:rsid w:val="002C5F13"/>
    <w:rsid w:val="002C626C"/>
    <w:rsid w:val="002C6526"/>
    <w:rsid w:val="002C68A3"/>
    <w:rsid w:val="002C6A8C"/>
    <w:rsid w:val="002C6ADF"/>
    <w:rsid w:val="002C6BEF"/>
    <w:rsid w:val="002C6E1C"/>
    <w:rsid w:val="002C6FCE"/>
    <w:rsid w:val="002C701A"/>
    <w:rsid w:val="002C702C"/>
    <w:rsid w:val="002C7042"/>
    <w:rsid w:val="002C7048"/>
    <w:rsid w:val="002C7395"/>
    <w:rsid w:val="002C7570"/>
    <w:rsid w:val="002C7618"/>
    <w:rsid w:val="002C780B"/>
    <w:rsid w:val="002C78F7"/>
    <w:rsid w:val="002C7CA2"/>
    <w:rsid w:val="002C7FBB"/>
    <w:rsid w:val="002D0061"/>
    <w:rsid w:val="002D037D"/>
    <w:rsid w:val="002D054C"/>
    <w:rsid w:val="002D0782"/>
    <w:rsid w:val="002D07CC"/>
    <w:rsid w:val="002D08D8"/>
    <w:rsid w:val="002D0950"/>
    <w:rsid w:val="002D0BC4"/>
    <w:rsid w:val="002D0CF3"/>
    <w:rsid w:val="002D0E01"/>
    <w:rsid w:val="002D11D2"/>
    <w:rsid w:val="002D1286"/>
    <w:rsid w:val="002D13E3"/>
    <w:rsid w:val="002D1479"/>
    <w:rsid w:val="002D17F5"/>
    <w:rsid w:val="002D1880"/>
    <w:rsid w:val="002D18B1"/>
    <w:rsid w:val="002D1C79"/>
    <w:rsid w:val="002D1CB9"/>
    <w:rsid w:val="002D1D0C"/>
    <w:rsid w:val="002D1E6E"/>
    <w:rsid w:val="002D2014"/>
    <w:rsid w:val="002D216F"/>
    <w:rsid w:val="002D21CF"/>
    <w:rsid w:val="002D2245"/>
    <w:rsid w:val="002D22EB"/>
    <w:rsid w:val="002D23BE"/>
    <w:rsid w:val="002D2534"/>
    <w:rsid w:val="002D2728"/>
    <w:rsid w:val="002D27C8"/>
    <w:rsid w:val="002D27F5"/>
    <w:rsid w:val="002D296D"/>
    <w:rsid w:val="002D2A49"/>
    <w:rsid w:val="002D2AC4"/>
    <w:rsid w:val="002D2B16"/>
    <w:rsid w:val="002D2E91"/>
    <w:rsid w:val="002D2F79"/>
    <w:rsid w:val="002D2FBE"/>
    <w:rsid w:val="002D3078"/>
    <w:rsid w:val="002D30A8"/>
    <w:rsid w:val="002D378C"/>
    <w:rsid w:val="002D37E3"/>
    <w:rsid w:val="002D38DF"/>
    <w:rsid w:val="002D3B2D"/>
    <w:rsid w:val="002D3DAD"/>
    <w:rsid w:val="002D3E61"/>
    <w:rsid w:val="002D3F25"/>
    <w:rsid w:val="002D4383"/>
    <w:rsid w:val="002D447E"/>
    <w:rsid w:val="002D4A52"/>
    <w:rsid w:val="002D4D52"/>
    <w:rsid w:val="002D4F12"/>
    <w:rsid w:val="002D511E"/>
    <w:rsid w:val="002D52AA"/>
    <w:rsid w:val="002D52F1"/>
    <w:rsid w:val="002D5348"/>
    <w:rsid w:val="002D53F7"/>
    <w:rsid w:val="002D5448"/>
    <w:rsid w:val="002D5491"/>
    <w:rsid w:val="002D5529"/>
    <w:rsid w:val="002D5682"/>
    <w:rsid w:val="002D5716"/>
    <w:rsid w:val="002D58F3"/>
    <w:rsid w:val="002D594E"/>
    <w:rsid w:val="002D5987"/>
    <w:rsid w:val="002D59DB"/>
    <w:rsid w:val="002D5A13"/>
    <w:rsid w:val="002D5B2F"/>
    <w:rsid w:val="002D5C15"/>
    <w:rsid w:val="002D5DFA"/>
    <w:rsid w:val="002D5EF5"/>
    <w:rsid w:val="002D5F4B"/>
    <w:rsid w:val="002D62BD"/>
    <w:rsid w:val="002D6403"/>
    <w:rsid w:val="002D6445"/>
    <w:rsid w:val="002D64DC"/>
    <w:rsid w:val="002D66F9"/>
    <w:rsid w:val="002D6764"/>
    <w:rsid w:val="002D691E"/>
    <w:rsid w:val="002D6BDC"/>
    <w:rsid w:val="002D6D76"/>
    <w:rsid w:val="002D6ED7"/>
    <w:rsid w:val="002D704B"/>
    <w:rsid w:val="002D7116"/>
    <w:rsid w:val="002D7254"/>
    <w:rsid w:val="002D732A"/>
    <w:rsid w:val="002D75DC"/>
    <w:rsid w:val="002D78A5"/>
    <w:rsid w:val="002D7BAB"/>
    <w:rsid w:val="002D7F57"/>
    <w:rsid w:val="002E0151"/>
    <w:rsid w:val="002E040D"/>
    <w:rsid w:val="002E087E"/>
    <w:rsid w:val="002E08DD"/>
    <w:rsid w:val="002E0A7B"/>
    <w:rsid w:val="002E0D6A"/>
    <w:rsid w:val="002E0F89"/>
    <w:rsid w:val="002E136A"/>
    <w:rsid w:val="002E154B"/>
    <w:rsid w:val="002E15DB"/>
    <w:rsid w:val="002E1E77"/>
    <w:rsid w:val="002E20D5"/>
    <w:rsid w:val="002E20F1"/>
    <w:rsid w:val="002E2286"/>
    <w:rsid w:val="002E28BE"/>
    <w:rsid w:val="002E2B20"/>
    <w:rsid w:val="002E2BC6"/>
    <w:rsid w:val="002E2CFC"/>
    <w:rsid w:val="002E2D27"/>
    <w:rsid w:val="002E3085"/>
    <w:rsid w:val="002E308A"/>
    <w:rsid w:val="002E30EE"/>
    <w:rsid w:val="002E313F"/>
    <w:rsid w:val="002E32AE"/>
    <w:rsid w:val="002E347C"/>
    <w:rsid w:val="002E348E"/>
    <w:rsid w:val="002E37E8"/>
    <w:rsid w:val="002E37FA"/>
    <w:rsid w:val="002E3969"/>
    <w:rsid w:val="002E3D6D"/>
    <w:rsid w:val="002E403E"/>
    <w:rsid w:val="002E41CB"/>
    <w:rsid w:val="002E4222"/>
    <w:rsid w:val="002E4226"/>
    <w:rsid w:val="002E43B9"/>
    <w:rsid w:val="002E4544"/>
    <w:rsid w:val="002E4624"/>
    <w:rsid w:val="002E4873"/>
    <w:rsid w:val="002E4B4A"/>
    <w:rsid w:val="002E4B5C"/>
    <w:rsid w:val="002E4F0B"/>
    <w:rsid w:val="002E50C1"/>
    <w:rsid w:val="002E5103"/>
    <w:rsid w:val="002E5231"/>
    <w:rsid w:val="002E536D"/>
    <w:rsid w:val="002E5393"/>
    <w:rsid w:val="002E5637"/>
    <w:rsid w:val="002E5990"/>
    <w:rsid w:val="002E599E"/>
    <w:rsid w:val="002E5AC1"/>
    <w:rsid w:val="002E5B4C"/>
    <w:rsid w:val="002E5CB9"/>
    <w:rsid w:val="002E5D61"/>
    <w:rsid w:val="002E5DB2"/>
    <w:rsid w:val="002E6018"/>
    <w:rsid w:val="002E624D"/>
    <w:rsid w:val="002E6375"/>
    <w:rsid w:val="002E6414"/>
    <w:rsid w:val="002E6554"/>
    <w:rsid w:val="002E6588"/>
    <w:rsid w:val="002E658E"/>
    <w:rsid w:val="002E67FD"/>
    <w:rsid w:val="002E68F5"/>
    <w:rsid w:val="002E6AD6"/>
    <w:rsid w:val="002E6BD4"/>
    <w:rsid w:val="002E7063"/>
    <w:rsid w:val="002E71A1"/>
    <w:rsid w:val="002E723A"/>
    <w:rsid w:val="002E7396"/>
    <w:rsid w:val="002E74E6"/>
    <w:rsid w:val="002E7525"/>
    <w:rsid w:val="002E7651"/>
    <w:rsid w:val="002E7699"/>
    <w:rsid w:val="002E7825"/>
    <w:rsid w:val="002E78B9"/>
    <w:rsid w:val="002E7A00"/>
    <w:rsid w:val="002E7A57"/>
    <w:rsid w:val="002E7CFB"/>
    <w:rsid w:val="002E7D0E"/>
    <w:rsid w:val="002E7FFB"/>
    <w:rsid w:val="002F00E3"/>
    <w:rsid w:val="002F0389"/>
    <w:rsid w:val="002F0736"/>
    <w:rsid w:val="002F07D6"/>
    <w:rsid w:val="002F07EA"/>
    <w:rsid w:val="002F089A"/>
    <w:rsid w:val="002F0A2D"/>
    <w:rsid w:val="002F0D49"/>
    <w:rsid w:val="002F0EA3"/>
    <w:rsid w:val="002F0F60"/>
    <w:rsid w:val="002F0FD7"/>
    <w:rsid w:val="002F136C"/>
    <w:rsid w:val="002F13CA"/>
    <w:rsid w:val="002F13DA"/>
    <w:rsid w:val="002F14A8"/>
    <w:rsid w:val="002F1609"/>
    <w:rsid w:val="002F1685"/>
    <w:rsid w:val="002F1771"/>
    <w:rsid w:val="002F17A0"/>
    <w:rsid w:val="002F19CC"/>
    <w:rsid w:val="002F1C59"/>
    <w:rsid w:val="002F1D39"/>
    <w:rsid w:val="002F1EBE"/>
    <w:rsid w:val="002F20B1"/>
    <w:rsid w:val="002F2219"/>
    <w:rsid w:val="002F2311"/>
    <w:rsid w:val="002F24CD"/>
    <w:rsid w:val="002F2726"/>
    <w:rsid w:val="002F28C0"/>
    <w:rsid w:val="002F28FE"/>
    <w:rsid w:val="002F291F"/>
    <w:rsid w:val="002F2994"/>
    <w:rsid w:val="002F2A1C"/>
    <w:rsid w:val="002F2AE5"/>
    <w:rsid w:val="002F2F74"/>
    <w:rsid w:val="002F30AB"/>
    <w:rsid w:val="002F3101"/>
    <w:rsid w:val="002F3271"/>
    <w:rsid w:val="002F3367"/>
    <w:rsid w:val="002F3515"/>
    <w:rsid w:val="002F3688"/>
    <w:rsid w:val="002F36E5"/>
    <w:rsid w:val="002F37FF"/>
    <w:rsid w:val="002F39AC"/>
    <w:rsid w:val="002F39F1"/>
    <w:rsid w:val="002F3CE6"/>
    <w:rsid w:val="002F3E5A"/>
    <w:rsid w:val="002F3F36"/>
    <w:rsid w:val="002F413D"/>
    <w:rsid w:val="002F42A3"/>
    <w:rsid w:val="002F42B1"/>
    <w:rsid w:val="002F4341"/>
    <w:rsid w:val="002F44BC"/>
    <w:rsid w:val="002F47B2"/>
    <w:rsid w:val="002F48AD"/>
    <w:rsid w:val="002F48C6"/>
    <w:rsid w:val="002F4A6A"/>
    <w:rsid w:val="002F4ADF"/>
    <w:rsid w:val="002F5215"/>
    <w:rsid w:val="002F528E"/>
    <w:rsid w:val="002F5353"/>
    <w:rsid w:val="002F542C"/>
    <w:rsid w:val="002F547A"/>
    <w:rsid w:val="002F557A"/>
    <w:rsid w:val="002F55A7"/>
    <w:rsid w:val="002F57C2"/>
    <w:rsid w:val="002F5805"/>
    <w:rsid w:val="002F58F2"/>
    <w:rsid w:val="002F5939"/>
    <w:rsid w:val="002F5B0F"/>
    <w:rsid w:val="002F5B67"/>
    <w:rsid w:val="002F5C90"/>
    <w:rsid w:val="002F5E17"/>
    <w:rsid w:val="002F60F3"/>
    <w:rsid w:val="002F627A"/>
    <w:rsid w:val="002F6282"/>
    <w:rsid w:val="002F634E"/>
    <w:rsid w:val="002F674C"/>
    <w:rsid w:val="002F6AC9"/>
    <w:rsid w:val="002F6BD0"/>
    <w:rsid w:val="002F6BE5"/>
    <w:rsid w:val="002F6CEF"/>
    <w:rsid w:val="002F6EDB"/>
    <w:rsid w:val="002F704B"/>
    <w:rsid w:val="002F7084"/>
    <w:rsid w:val="002F709B"/>
    <w:rsid w:val="002F71B7"/>
    <w:rsid w:val="002F71BD"/>
    <w:rsid w:val="002F7268"/>
    <w:rsid w:val="002F7508"/>
    <w:rsid w:val="002F757E"/>
    <w:rsid w:val="002F75C5"/>
    <w:rsid w:val="002F76BC"/>
    <w:rsid w:val="002F7A03"/>
    <w:rsid w:val="002F7BCD"/>
    <w:rsid w:val="002F7D59"/>
    <w:rsid w:val="002F7ED1"/>
    <w:rsid w:val="002F7F36"/>
    <w:rsid w:val="002F7F70"/>
    <w:rsid w:val="003000C4"/>
    <w:rsid w:val="0030027C"/>
    <w:rsid w:val="00300311"/>
    <w:rsid w:val="00300345"/>
    <w:rsid w:val="003005B5"/>
    <w:rsid w:val="00300B88"/>
    <w:rsid w:val="00300BAE"/>
    <w:rsid w:val="00300BDD"/>
    <w:rsid w:val="00300DEB"/>
    <w:rsid w:val="00300EAD"/>
    <w:rsid w:val="00301011"/>
    <w:rsid w:val="00301081"/>
    <w:rsid w:val="003010DD"/>
    <w:rsid w:val="00301515"/>
    <w:rsid w:val="00301524"/>
    <w:rsid w:val="003016BA"/>
    <w:rsid w:val="00301A81"/>
    <w:rsid w:val="00301B03"/>
    <w:rsid w:val="00301B55"/>
    <w:rsid w:val="00301E54"/>
    <w:rsid w:val="00301F34"/>
    <w:rsid w:val="00302063"/>
    <w:rsid w:val="0030268C"/>
    <w:rsid w:val="0030275F"/>
    <w:rsid w:val="00302893"/>
    <w:rsid w:val="003028FA"/>
    <w:rsid w:val="00302958"/>
    <w:rsid w:val="00302E29"/>
    <w:rsid w:val="00302F5A"/>
    <w:rsid w:val="00303117"/>
    <w:rsid w:val="00303542"/>
    <w:rsid w:val="003036E3"/>
    <w:rsid w:val="0030371A"/>
    <w:rsid w:val="00303B23"/>
    <w:rsid w:val="00303C92"/>
    <w:rsid w:val="00303CDF"/>
    <w:rsid w:val="00303F13"/>
    <w:rsid w:val="0030409D"/>
    <w:rsid w:val="003043F1"/>
    <w:rsid w:val="003048A1"/>
    <w:rsid w:val="00304B93"/>
    <w:rsid w:val="00304F92"/>
    <w:rsid w:val="003052A1"/>
    <w:rsid w:val="003052B0"/>
    <w:rsid w:val="00305393"/>
    <w:rsid w:val="003054EC"/>
    <w:rsid w:val="00305A71"/>
    <w:rsid w:val="00305B1C"/>
    <w:rsid w:val="00305F60"/>
    <w:rsid w:val="0030604D"/>
    <w:rsid w:val="00306269"/>
    <w:rsid w:val="00306274"/>
    <w:rsid w:val="0030683A"/>
    <w:rsid w:val="00306950"/>
    <w:rsid w:val="003069B4"/>
    <w:rsid w:val="00306DD7"/>
    <w:rsid w:val="00306FF8"/>
    <w:rsid w:val="003070BF"/>
    <w:rsid w:val="003071DC"/>
    <w:rsid w:val="003073BD"/>
    <w:rsid w:val="0030740F"/>
    <w:rsid w:val="0030752A"/>
    <w:rsid w:val="0030778D"/>
    <w:rsid w:val="00307855"/>
    <w:rsid w:val="00307A83"/>
    <w:rsid w:val="00307D78"/>
    <w:rsid w:val="00307E27"/>
    <w:rsid w:val="00307E55"/>
    <w:rsid w:val="00307FC1"/>
    <w:rsid w:val="003101BE"/>
    <w:rsid w:val="0031056D"/>
    <w:rsid w:val="003105BD"/>
    <w:rsid w:val="003105EE"/>
    <w:rsid w:val="00310675"/>
    <w:rsid w:val="003108D7"/>
    <w:rsid w:val="0031090F"/>
    <w:rsid w:val="00310913"/>
    <w:rsid w:val="003109D4"/>
    <w:rsid w:val="00310C9D"/>
    <w:rsid w:val="00310E4B"/>
    <w:rsid w:val="00310F2B"/>
    <w:rsid w:val="00310F76"/>
    <w:rsid w:val="003111EC"/>
    <w:rsid w:val="00311275"/>
    <w:rsid w:val="003112C7"/>
    <w:rsid w:val="00311302"/>
    <w:rsid w:val="0031143D"/>
    <w:rsid w:val="003114CC"/>
    <w:rsid w:val="00311650"/>
    <w:rsid w:val="00311728"/>
    <w:rsid w:val="00311750"/>
    <w:rsid w:val="00311B04"/>
    <w:rsid w:val="00311F3D"/>
    <w:rsid w:val="0031214D"/>
    <w:rsid w:val="0031220A"/>
    <w:rsid w:val="00312246"/>
    <w:rsid w:val="003124A6"/>
    <w:rsid w:val="003124B5"/>
    <w:rsid w:val="00312594"/>
    <w:rsid w:val="003125BD"/>
    <w:rsid w:val="003125C3"/>
    <w:rsid w:val="003125CE"/>
    <w:rsid w:val="00312796"/>
    <w:rsid w:val="00312AF3"/>
    <w:rsid w:val="00312BE0"/>
    <w:rsid w:val="00312D01"/>
    <w:rsid w:val="00312DDE"/>
    <w:rsid w:val="00312EB8"/>
    <w:rsid w:val="00313183"/>
    <w:rsid w:val="00313326"/>
    <w:rsid w:val="0031349A"/>
    <w:rsid w:val="00313510"/>
    <w:rsid w:val="00313782"/>
    <w:rsid w:val="0031378F"/>
    <w:rsid w:val="00313C05"/>
    <w:rsid w:val="00313CDC"/>
    <w:rsid w:val="00313E54"/>
    <w:rsid w:val="00314271"/>
    <w:rsid w:val="00314340"/>
    <w:rsid w:val="00314769"/>
    <w:rsid w:val="00314B81"/>
    <w:rsid w:val="00314CCF"/>
    <w:rsid w:val="00314D91"/>
    <w:rsid w:val="00314E12"/>
    <w:rsid w:val="00315177"/>
    <w:rsid w:val="00315250"/>
    <w:rsid w:val="00315274"/>
    <w:rsid w:val="003152C3"/>
    <w:rsid w:val="00315330"/>
    <w:rsid w:val="00315341"/>
    <w:rsid w:val="00315607"/>
    <w:rsid w:val="00315717"/>
    <w:rsid w:val="0031584D"/>
    <w:rsid w:val="0031594E"/>
    <w:rsid w:val="00315B34"/>
    <w:rsid w:val="00315B4D"/>
    <w:rsid w:val="00315F4E"/>
    <w:rsid w:val="00316022"/>
    <w:rsid w:val="00316192"/>
    <w:rsid w:val="003162DA"/>
    <w:rsid w:val="0031631E"/>
    <w:rsid w:val="0031639E"/>
    <w:rsid w:val="003163D8"/>
    <w:rsid w:val="00316405"/>
    <w:rsid w:val="0031647A"/>
    <w:rsid w:val="00316556"/>
    <w:rsid w:val="003165C1"/>
    <w:rsid w:val="003167A0"/>
    <w:rsid w:val="00316A14"/>
    <w:rsid w:val="00316AA7"/>
    <w:rsid w:val="00316BA4"/>
    <w:rsid w:val="00316BAE"/>
    <w:rsid w:val="00316C0E"/>
    <w:rsid w:val="00316D1A"/>
    <w:rsid w:val="00316DC0"/>
    <w:rsid w:val="00316E1A"/>
    <w:rsid w:val="00317062"/>
    <w:rsid w:val="00317141"/>
    <w:rsid w:val="003176C5"/>
    <w:rsid w:val="00317798"/>
    <w:rsid w:val="00317ABF"/>
    <w:rsid w:val="00317C07"/>
    <w:rsid w:val="00317C5C"/>
    <w:rsid w:val="00317E63"/>
    <w:rsid w:val="0031F929"/>
    <w:rsid w:val="003200A7"/>
    <w:rsid w:val="00320331"/>
    <w:rsid w:val="00320410"/>
    <w:rsid w:val="00320466"/>
    <w:rsid w:val="00320766"/>
    <w:rsid w:val="003207EE"/>
    <w:rsid w:val="0032086E"/>
    <w:rsid w:val="00320A00"/>
    <w:rsid w:val="00320BDF"/>
    <w:rsid w:val="00320C56"/>
    <w:rsid w:val="0032102E"/>
    <w:rsid w:val="003211BC"/>
    <w:rsid w:val="003213DE"/>
    <w:rsid w:val="003215A3"/>
    <w:rsid w:val="0032167C"/>
    <w:rsid w:val="00321709"/>
    <w:rsid w:val="00321A7A"/>
    <w:rsid w:val="00321BFC"/>
    <w:rsid w:val="00321C2C"/>
    <w:rsid w:val="00321C3B"/>
    <w:rsid w:val="00321C8A"/>
    <w:rsid w:val="00321C8E"/>
    <w:rsid w:val="00321D4A"/>
    <w:rsid w:val="00321D66"/>
    <w:rsid w:val="00321DEE"/>
    <w:rsid w:val="00321F68"/>
    <w:rsid w:val="003221EC"/>
    <w:rsid w:val="0032225D"/>
    <w:rsid w:val="00322286"/>
    <w:rsid w:val="00322834"/>
    <w:rsid w:val="00322C01"/>
    <w:rsid w:val="00322C68"/>
    <w:rsid w:val="00322C8D"/>
    <w:rsid w:val="00322D2B"/>
    <w:rsid w:val="00322E18"/>
    <w:rsid w:val="00322EB1"/>
    <w:rsid w:val="0032303A"/>
    <w:rsid w:val="00323244"/>
    <w:rsid w:val="0032333D"/>
    <w:rsid w:val="00323458"/>
    <w:rsid w:val="00323A7F"/>
    <w:rsid w:val="00323EBC"/>
    <w:rsid w:val="00323EDE"/>
    <w:rsid w:val="003241A8"/>
    <w:rsid w:val="003244A8"/>
    <w:rsid w:val="0032451E"/>
    <w:rsid w:val="003245EF"/>
    <w:rsid w:val="00324906"/>
    <w:rsid w:val="003249A7"/>
    <w:rsid w:val="003249DD"/>
    <w:rsid w:val="00324DE2"/>
    <w:rsid w:val="0032515B"/>
    <w:rsid w:val="003254D7"/>
    <w:rsid w:val="0032552F"/>
    <w:rsid w:val="0032557E"/>
    <w:rsid w:val="003256BF"/>
    <w:rsid w:val="00325733"/>
    <w:rsid w:val="00325763"/>
    <w:rsid w:val="00325851"/>
    <w:rsid w:val="003258EC"/>
    <w:rsid w:val="00325AEB"/>
    <w:rsid w:val="00325D80"/>
    <w:rsid w:val="00325F0B"/>
    <w:rsid w:val="00325FE0"/>
    <w:rsid w:val="0032617A"/>
    <w:rsid w:val="00326331"/>
    <w:rsid w:val="003264B4"/>
    <w:rsid w:val="00326622"/>
    <w:rsid w:val="00326B2E"/>
    <w:rsid w:val="00326B33"/>
    <w:rsid w:val="00326D94"/>
    <w:rsid w:val="00326E19"/>
    <w:rsid w:val="00327398"/>
    <w:rsid w:val="003273BA"/>
    <w:rsid w:val="00327890"/>
    <w:rsid w:val="00327899"/>
    <w:rsid w:val="00327CE6"/>
    <w:rsid w:val="00327D4B"/>
    <w:rsid w:val="00327F22"/>
    <w:rsid w:val="0033014D"/>
    <w:rsid w:val="00330246"/>
    <w:rsid w:val="00330320"/>
    <w:rsid w:val="00330326"/>
    <w:rsid w:val="00330356"/>
    <w:rsid w:val="0033036C"/>
    <w:rsid w:val="003304C7"/>
    <w:rsid w:val="00330509"/>
    <w:rsid w:val="003307A9"/>
    <w:rsid w:val="003309AF"/>
    <w:rsid w:val="00330A11"/>
    <w:rsid w:val="00330BE8"/>
    <w:rsid w:val="00330C3D"/>
    <w:rsid w:val="00330E12"/>
    <w:rsid w:val="00330E2C"/>
    <w:rsid w:val="00330FD0"/>
    <w:rsid w:val="00331005"/>
    <w:rsid w:val="00331083"/>
    <w:rsid w:val="0033114E"/>
    <w:rsid w:val="00331283"/>
    <w:rsid w:val="00331312"/>
    <w:rsid w:val="0033147B"/>
    <w:rsid w:val="003315A7"/>
    <w:rsid w:val="003316BE"/>
    <w:rsid w:val="0033171A"/>
    <w:rsid w:val="00331AB7"/>
    <w:rsid w:val="00331F2F"/>
    <w:rsid w:val="00331F6C"/>
    <w:rsid w:val="00332143"/>
    <w:rsid w:val="00332324"/>
    <w:rsid w:val="00332660"/>
    <w:rsid w:val="00332858"/>
    <w:rsid w:val="00332AF5"/>
    <w:rsid w:val="00332B32"/>
    <w:rsid w:val="00332D0E"/>
    <w:rsid w:val="00332D8F"/>
    <w:rsid w:val="00332E80"/>
    <w:rsid w:val="00332F9E"/>
    <w:rsid w:val="003331A5"/>
    <w:rsid w:val="003331A9"/>
    <w:rsid w:val="003333DB"/>
    <w:rsid w:val="00333458"/>
    <w:rsid w:val="003335A1"/>
    <w:rsid w:val="0033363C"/>
    <w:rsid w:val="0033368F"/>
    <w:rsid w:val="00333691"/>
    <w:rsid w:val="00333705"/>
    <w:rsid w:val="0033391F"/>
    <w:rsid w:val="00333B63"/>
    <w:rsid w:val="00333C5F"/>
    <w:rsid w:val="00333D20"/>
    <w:rsid w:val="00333FE2"/>
    <w:rsid w:val="00334051"/>
    <w:rsid w:val="0033422D"/>
    <w:rsid w:val="00334296"/>
    <w:rsid w:val="0033440D"/>
    <w:rsid w:val="0033457B"/>
    <w:rsid w:val="00334716"/>
    <w:rsid w:val="00334828"/>
    <w:rsid w:val="00334A0B"/>
    <w:rsid w:val="00334CE5"/>
    <w:rsid w:val="00334F7D"/>
    <w:rsid w:val="00334F85"/>
    <w:rsid w:val="0033508B"/>
    <w:rsid w:val="003350D5"/>
    <w:rsid w:val="003352F9"/>
    <w:rsid w:val="00335464"/>
    <w:rsid w:val="00335737"/>
    <w:rsid w:val="0033587E"/>
    <w:rsid w:val="003359D7"/>
    <w:rsid w:val="00335AB9"/>
    <w:rsid w:val="00335AC8"/>
    <w:rsid w:val="00335C0C"/>
    <w:rsid w:val="00335EE2"/>
    <w:rsid w:val="003362FD"/>
    <w:rsid w:val="0033656F"/>
    <w:rsid w:val="0033660F"/>
    <w:rsid w:val="00336690"/>
    <w:rsid w:val="00336937"/>
    <w:rsid w:val="0033698B"/>
    <w:rsid w:val="00336C18"/>
    <w:rsid w:val="00336C5E"/>
    <w:rsid w:val="00336CA8"/>
    <w:rsid w:val="00337002"/>
    <w:rsid w:val="00337104"/>
    <w:rsid w:val="003371B8"/>
    <w:rsid w:val="00337219"/>
    <w:rsid w:val="00337330"/>
    <w:rsid w:val="00337578"/>
    <w:rsid w:val="00337763"/>
    <w:rsid w:val="00337927"/>
    <w:rsid w:val="00337ADE"/>
    <w:rsid w:val="00337BB3"/>
    <w:rsid w:val="00340094"/>
    <w:rsid w:val="00340220"/>
    <w:rsid w:val="003402C5"/>
    <w:rsid w:val="00340438"/>
    <w:rsid w:val="00340582"/>
    <w:rsid w:val="0034068B"/>
    <w:rsid w:val="003406A6"/>
    <w:rsid w:val="00340B0D"/>
    <w:rsid w:val="00340B2B"/>
    <w:rsid w:val="00340B3E"/>
    <w:rsid w:val="00340E34"/>
    <w:rsid w:val="00340F1E"/>
    <w:rsid w:val="00341134"/>
    <w:rsid w:val="0034118B"/>
    <w:rsid w:val="00341339"/>
    <w:rsid w:val="0034134E"/>
    <w:rsid w:val="00341388"/>
    <w:rsid w:val="00341410"/>
    <w:rsid w:val="003414D2"/>
    <w:rsid w:val="0034156E"/>
    <w:rsid w:val="003417C1"/>
    <w:rsid w:val="00341814"/>
    <w:rsid w:val="00341891"/>
    <w:rsid w:val="00341AE0"/>
    <w:rsid w:val="00341C74"/>
    <w:rsid w:val="00341D48"/>
    <w:rsid w:val="003421C5"/>
    <w:rsid w:val="0034227C"/>
    <w:rsid w:val="00342350"/>
    <w:rsid w:val="00342479"/>
    <w:rsid w:val="00342670"/>
    <w:rsid w:val="0034269B"/>
    <w:rsid w:val="003427AC"/>
    <w:rsid w:val="00342923"/>
    <w:rsid w:val="0034298C"/>
    <w:rsid w:val="003429C8"/>
    <w:rsid w:val="00342B51"/>
    <w:rsid w:val="00342B7E"/>
    <w:rsid w:val="00342E25"/>
    <w:rsid w:val="00342E92"/>
    <w:rsid w:val="00342EAF"/>
    <w:rsid w:val="00342F29"/>
    <w:rsid w:val="00343226"/>
    <w:rsid w:val="0034341D"/>
    <w:rsid w:val="0034372B"/>
    <w:rsid w:val="00343738"/>
    <w:rsid w:val="00343BF5"/>
    <w:rsid w:val="00343D88"/>
    <w:rsid w:val="00343E9A"/>
    <w:rsid w:val="00343FDD"/>
    <w:rsid w:val="00344044"/>
    <w:rsid w:val="003440B3"/>
    <w:rsid w:val="00344180"/>
    <w:rsid w:val="00344209"/>
    <w:rsid w:val="00344395"/>
    <w:rsid w:val="00344397"/>
    <w:rsid w:val="003443CA"/>
    <w:rsid w:val="003444E8"/>
    <w:rsid w:val="0034475B"/>
    <w:rsid w:val="00344F2F"/>
    <w:rsid w:val="00344FBA"/>
    <w:rsid w:val="003450DE"/>
    <w:rsid w:val="00345270"/>
    <w:rsid w:val="003454C4"/>
    <w:rsid w:val="00345570"/>
    <w:rsid w:val="00345582"/>
    <w:rsid w:val="0034576D"/>
    <w:rsid w:val="00345882"/>
    <w:rsid w:val="00345CD1"/>
    <w:rsid w:val="00345EE3"/>
    <w:rsid w:val="00346507"/>
    <w:rsid w:val="003465FC"/>
    <w:rsid w:val="003466A4"/>
    <w:rsid w:val="0034687F"/>
    <w:rsid w:val="00346911"/>
    <w:rsid w:val="00346B09"/>
    <w:rsid w:val="00346BFD"/>
    <w:rsid w:val="00346D45"/>
    <w:rsid w:val="00346DFC"/>
    <w:rsid w:val="00346E74"/>
    <w:rsid w:val="00346E94"/>
    <w:rsid w:val="00347021"/>
    <w:rsid w:val="00347372"/>
    <w:rsid w:val="003473C2"/>
    <w:rsid w:val="00347568"/>
    <w:rsid w:val="003475B7"/>
    <w:rsid w:val="00347791"/>
    <w:rsid w:val="003479F8"/>
    <w:rsid w:val="00347A94"/>
    <w:rsid w:val="00347BAE"/>
    <w:rsid w:val="00347E5A"/>
    <w:rsid w:val="00347E88"/>
    <w:rsid w:val="00347EFB"/>
    <w:rsid w:val="00350132"/>
    <w:rsid w:val="00350384"/>
    <w:rsid w:val="0035039A"/>
    <w:rsid w:val="003503ED"/>
    <w:rsid w:val="00350684"/>
    <w:rsid w:val="0035073D"/>
    <w:rsid w:val="00350CCA"/>
    <w:rsid w:val="00350D97"/>
    <w:rsid w:val="00350F2B"/>
    <w:rsid w:val="00351121"/>
    <w:rsid w:val="003514A1"/>
    <w:rsid w:val="003515F0"/>
    <w:rsid w:val="00351698"/>
    <w:rsid w:val="00351838"/>
    <w:rsid w:val="00351A15"/>
    <w:rsid w:val="00351A24"/>
    <w:rsid w:val="00351CAB"/>
    <w:rsid w:val="00351D10"/>
    <w:rsid w:val="00351F35"/>
    <w:rsid w:val="003522B0"/>
    <w:rsid w:val="00352498"/>
    <w:rsid w:val="003526BA"/>
    <w:rsid w:val="003528DD"/>
    <w:rsid w:val="00352A2C"/>
    <w:rsid w:val="00352A5E"/>
    <w:rsid w:val="00352BB8"/>
    <w:rsid w:val="00352C16"/>
    <w:rsid w:val="00352ED1"/>
    <w:rsid w:val="00352FBF"/>
    <w:rsid w:val="00352FD9"/>
    <w:rsid w:val="00352FDD"/>
    <w:rsid w:val="003530B9"/>
    <w:rsid w:val="00353219"/>
    <w:rsid w:val="003534D6"/>
    <w:rsid w:val="003539A0"/>
    <w:rsid w:val="00353B63"/>
    <w:rsid w:val="00353ECF"/>
    <w:rsid w:val="00353F42"/>
    <w:rsid w:val="003540B7"/>
    <w:rsid w:val="00354306"/>
    <w:rsid w:val="00354456"/>
    <w:rsid w:val="003545EB"/>
    <w:rsid w:val="003546A6"/>
    <w:rsid w:val="0035487F"/>
    <w:rsid w:val="003549DE"/>
    <w:rsid w:val="003552BB"/>
    <w:rsid w:val="0035571E"/>
    <w:rsid w:val="00355760"/>
    <w:rsid w:val="00355B06"/>
    <w:rsid w:val="00355E2B"/>
    <w:rsid w:val="00355E4A"/>
    <w:rsid w:val="003560B2"/>
    <w:rsid w:val="00356104"/>
    <w:rsid w:val="00356142"/>
    <w:rsid w:val="003562AD"/>
    <w:rsid w:val="00356313"/>
    <w:rsid w:val="00356347"/>
    <w:rsid w:val="0035669A"/>
    <w:rsid w:val="003568E7"/>
    <w:rsid w:val="00356904"/>
    <w:rsid w:val="00356924"/>
    <w:rsid w:val="00356C6A"/>
    <w:rsid w:val="00356DCE"/>
    <w:rsid w:val="00356E9D"/>
    <w:rsid w:val="00356F33"/>
    <w:rsid w:val="00356FB7"/>
    <w:rsid w:val="0035707C"/>
    <w:rsid w:val="003571E3"/>
    <w:rsid w:val="0035770A"/>
    <w:rsid w:val="00357982"/>
    <w:rsid w:val="00357C01"/>
    <w:rsid w:val="00357C9A"/>
    <w:rsid w:val="00357DBC"/>
    <w:rsid w:val="00357DC8"/>
    <w:rsid w:val="00360105"/>
    <w:rsid w:val="0036039A"/>
    <w:rsid w:val="003605DE"/>
    <w:rsid w:val="0036061A"/>
    <w:rsid w:val="00360637"/>
    <w:rsid w:val="003607BA"/>
    <w:rsid w:val="003608EF"/>
    <w:rsid w:val="00360A84"/>
    <w:rsid w:val="00360AFD"/>
    <w:rsid w:val="00360C7E"/>
    <w:rsid w:val="00360CE7"/>
    <w:rsid w:val="00360D0F"/>
    <w:rsid w:val="00361199"/>
    <w:rsid w:val="00361263"/>
    <w:rsid w:val="00361461"/>
    <w:rsid w:val="003616D9"/>
    <w:rsid w:val="003617A3"/>
    <w:rsid w:val="003617B3"/>
    <w:rsid w:val="00361AAA"/>
    <w:rsid w:val="00361B6F"/>
    <w:rsid w:val="00361C3A"/>
    <w:rsid w:val="00361CCA"/>
    <w:rsid w:val="00361D41"/>
    <w:rsid w:val="00361D94"/>
    <w:rsid w:val="00361DD4"/>
    <w:rsid w:val="00361F25"/>
    <w:rsid w:val="00362016"/>
    <w:rsid w:val="0036212B"/>
    <w:rsid w:val="00362133"/>
    <w:rsid w:val="0036224D"/>
    <w:rsid w:val="00362421"/>
    <w:rsid w:val="003624F8"/>
    <w:rsid w:val="003626E2"/>
    <w:rsid w:val="0036296C"/>
    <w:rsid w:val="00362AAC"/>
    <w:rsid w:val="00362AD3"/>
    <w:rsid w:val="00362B70"/>
    <w:rsid w:val="00362E74"/>
    <w:rsid w:val="00362FE3"/>
    <w:rsid w:val="003633C0"/>
    <w:rsid w:val="00363461"/>
    <w:rsid w:val="00363563"/>
    <w:rsid w:val="0036361F"/>
    <w:rsid w:val="0036368C"/>
    <w:rsid w:val="003636C1"/>
    <w:rsid w:val="0036385C"/>
    <w:rsid w:val="0036391F"/>
    <w:rsid w:val="00363A1F"/>
    <w:rsid w:val="00363B98"/>
    <w:rsid w:val="00363CE9"/>
    <w:rsid w:val="00363D60"/>
    <w:rsid w:val="00364029"/>
    <w:rsid w:val="0036431A"/>
    <w:rsid w:val="003643EA"/>
    <w:rsid w:val="0036448B"/>
    <w:rsid w:val="00364587"/>
    <w:rsid w:val="0036482B"/>
    <w:rsid w:val="003648EF"/>
    <w:rsid w:val="00364946"/>
    <w:rsid w:val="0036494F"/>
    <w:rsid w:val="00364A27"/>
    <w:rsid w:val="00364B68"/>
    <w:rsid w:val="00364CDF"/>
    <w:rsid w:val="00364D2F"/>
    <w:rsid w:val="00364E4B"/>
    <w:rsid w:val="003650BE"/>
    <w:rsid w:val="003650F6"/>
    <w:rsid w:val="0036533B"/>
    <w:rsid w:val="00365567"/>
    <w:rsid w:val="003655CA"/>
    <w:rsid w:val="003656D1"/>
    <w:rsid w:val="00365732"/>
    <w:rsid w:val="0036575F"/>
    <w:rsid w:val="0036582D"/>
    <w:rsid w:val="00365941"/>
    <w:rsid w:val="00365BDF"/>
    <w:rsid w:val="00365C6E"/>
    <w:rsid w:val="00365CC6"/>
    <w:rsid w:val="00365D61"/>
    <w:rsid w:val="00365D79"/>
    <w:rsid w:val="00365D9E"/>
    <w:rsid w:val="00365E33"/>
    <w:rsid w:val="00365FA4"/>
    <w:rsid w:val="00366050"/>
    <w:rsid w:val="003660E2"/>
    <w:rsid w:val="0036633C"/>
    <w:rsid w:val="003667CB"/>
    <w:rsid w:val="00366B75"/>
    <w:rsid w:val="00366ECB"/>
    <w:rsid w:val="0036742F"/>
    <w:rsid w:val="003674E8"/>
    <w:rsid w:val="0036753B"/>
    <w:rsid w:val="00367780"/>
    <w:rsid w:val="0036781B"/>
    <w:rsid w:val="00367820"/>
    <w:rsid w:val="003678F1"/>
    <w:rsid w:val="00367937"/>
    <w:rsid w:val="00367A37"/>
    <w:rsid w:val="00367B0D"/>
    <w:rsid w:val="00367B75"/>
    <w:rsid w:val="00367BE8"/>
    <w:rsid w:val="00367E6B"/>
    <w:rsid w:val="00367FD2"/>
    <w:rsid w:val="0037032A"/>
    <w:rsid w:val="0037060A"/>
    <w:rsid w:val="00370789"/>
    <w:rsid w:val="00370ACA"/>
    <w:rsid w:val="00370BCA"/>
    <w:rsid w:val="00370CED"/>
    <w:rsid w:val="00370F70"/>
    <w:rsid w:val="003710A4"/>
    <w:rsid w:val="0037113D"/>
    <w:rsid w:val="0037135A"/>
    <w:rsid w:val="003716DB"/>
    <w:rsid w:val="00371873"/>
    <w:rsid w:val="0037193D"/>
    <w:rsid w:val="00371B9D"/>
    <w:rsid w:val="00371E1C"/>
    <w:rsid w:val="00372475"/>
    <w:rsid w:val="003724BE"/>
    <w:rsid w:val="003724FF"/>
    <w:rsid w:val="0037267B"/>
    <w:rsid w:val="00372693"/>
    <w:rsid w:val="0037269D"/>
    <w:rsid w:val="00372DC3"/>
    <w:rsid w:val="0037303C"/>
    <w:rsid w:val="003731DB"/>
    <w:rsid w:val="00373294"/>
    <w:rsid w:val="003733B6"/>
    <w:rsid w:val="003733DD"/>
    <w:rsid w:val="0037374C"/>
    <w:rsid w:val="00373B05"/>
    <w:rsid w:val="00373BA6"/>
    <w:rsid w:val="00373C05"/>
    <w:rsid w:val="00373FA0"/>
    <w:rsid w:val="0037406F"/>
    <w:rsid w:val="003740ED"/>
    <w:rsid w:val="0037412C"/>
    <w:rsid w:val="003741E9"/>
    <w:rsid w:val="0037461C"/>
    <w:rsid w:val="003748E7"/>
    <w:rsid w:val="0037497B"/>
    <w:rsid w:val="003749C2"/>
    <w:rsid w:val="00374A46"/>
    <w:rsid w:val="00374C03"/>
    <w:rsid w:val="00374D01"/>
    <w:rsid w:val="00374EE3"/>
    <w:rsid w:val="00374F65"/>
    <w:rsid w:val="00374FF3"/>
    <w:rsid w:val="00375061"/>
    <w:rsid w:val="00375069"/>
    <w:rsid w:val="0037509C"/>
    <w:rsid w:val="00375462"/>
    <w:rsid w:val="0037552C"/>
    <w:rsid w:val="00375625"/>
    <w:rsid w:val="003756BF"/>
    <w:rsid w:val="0037588A"/>
    <w:rsid w:val="003758ED"/>
    <w:rsid w:val="00375DC3"/>
    <w:rsid w:val="00375FC5"/>
    <w:rsid w:val="00376186"/>
    <w:rsid w:val="00376236"/>
    <w:rsid w:val="00376286"/>
    <w:rsid w:val="003763E4"/>
    <w:rsid w:val="00376432"/>
    <w:rsid w:val="00376761"/>
    <w:rsid w:val="00376BE1"/>
    <w:rsid w:val="00376D74"/>
    <w:rsid w:val="003770E9"/>
    <w:rsid w:val="00377145"/>
    <w:rsid w:val="0037751E"/>
    <w:rsid w:val="003775E5"/>
    <w:rsid w:val="003776A5"/>
    <w:rsid w:val="0037777A"/>
    <w:rsid w:val="00377846"/>
    <w:rsid w:val="00377DA3"/>
    <w:rsid w:val="00377DB6"/>
    <w:rsid w:val="00377ED4"/>
    <w:rsid w:val="00377EED"/>
    <w:rsid w:val="0038001B"/>
    <w:rsid w:val="0038001F"/>
    <w:rsid w:val="0038009B"/>
    <w:rsid w:val="003801EE"/>
    <w:rsid w:val="00380318"/>
    <w:rsid w:val="0038037A"/>
    <w:rsid w:val="0038039A"/>
    <w:rsid w:val="00380422"/>
    <w:rsid w:val="003804CC"/>
    <w:rsid w:val="0038059B"/>
    <w:rsid w:val="003806B1"/>
    <w:rsid w:val="003808B5"/>
    <w:rsid w:val="003808D3"/>
    <w:rsid w:val="00380966"/>
    <w:rsid w:val="00380A2B"/>
    <w:rsid w:val="00380E6E"/>
    <w:rsid w:val="0038100B"/>
    <w:rsid w:val="003810B2"/>
    <w:rsid w:val="0038139D"/>
    <w:rsid w:val="00381702"/>
    <w:rsid w:val="00381AB2"/>
    <w:rsid w:val="00381AB6"/>
    <w:rsid w:val="00381AF9"/>
    <w:rsid w:val="00381B8E"/>
    <w:rsid w:val="00381B97"/>
    <w:rsid w:val="00381BFA"/>
    <w:rsid w:val="00381C1C"/>
    <w:rsid w:val="00381C92"/>
    <w:rsid w:val="00381CAF"/>
    <w:rsid w:val="00381CC2"/>
    <w:rsid w:val="00381F3D"/>
    <w:rsid w:val="00382005"/>
    <w:rsid w:val="00382129"/>
    <w:rsid w:val="00382280"/>
    <w:rsid w:val="003822C0"/>
    <w:rsid w:val="003823FE"/>
    <w:rsid w:val="00382503"/>
    <w:rsid w:val="003825EE"/>
    <w:rsid w:val="00382686"/>
    <w:rsid w:val="00382774"/>
    <w:rsid w:val="003828A8"/>
    <w:rsid w:val="003829FB"/>
    <w:rsid w:val="00382B57"/>
    <w:rsid w:val="00382C6D"/>
    <w:rsid w:val="00382CFC"/>
    <w:rsid w:val="00382D24"/>
    <w:rsid w:val="00382E98"/>
    <w:rsid w:val="00382F16"/>
    <w:rsid w:val="00382FCA"/>
    <w:rsid w:val="003833AD"/>
    <w:rsid w:val="00383538"/>
    <w:rsid w:val="003836C6"/>
    <w:rsid w:val="00383BDD"/>
    <w:rsid w:val="00383EAC"/>
    <w:rsid w:val="00383EE1"/>
    <w:rsid w:val="00383EE3"/>
    <w:rsid w:val="00383FC2"/>
    <w:rsid w:val="003841B7"/>
    <w:rsid w:val="003841BC"/>
    <w:rsid w:val="0038420C"/>
    <w:rsid w:val="0038432E"/>
    <w:rsid w:val="003843D4"/>
    <w:rsid w:val="00384414"/>
    <w:rsid w:val="003848FD"/>
    <w:rsid w:val="00384A26"/>
    <w:rsid w:val="00384A85"/>
    <w:rsid w:val="00384B1C"/>
    <w:rsid w:val="00384BA5"/>
    <w:rsid w:val="003855B4"/>
    <w:rsid w:val="003855EF"/>
    <w:rsid w:val="003856E2"/>
    <w:rsid w:val="003858B7"/>
    <w:rsid w:val="00385919"/>
    <w:rsid w:val="00385CCE"/>
    <w:rsid w:val="00385DD6"/>
    <w:rsid w:val="00385FB2"/>
    <w:rsid w:val="00386168"/>
    <w:rsid w:val="00386357"/>
    <w:rsid w:val="003868F1"/>
    <w:rsid w:val="0038694A"/>
    <w:rsid w:val="00386980"/>
    <w:rsid w:val="00386ACC"/>
    <w:rsid w:val="00386C9E"/>
    <w:rsid w:val="00386DB6"/>
    <w:rsid w:val="00386DF4"/>
    <w:rsid w:val="00386F24"/>
    <w:rsid w:val="003874EF"/>
    <w:rsid w:val="003875DF"/>
    <w:rsid w:val="0038767C"/>
    <w:rsid w:val="003876E9"/>
    <w:rsid w:val="00387777"/>
    <w:rsid w:val="003878A2"/>
    <w:rsid w:val="00387930"/>
    <w:rsid w:val="00387A27"/>
    <w:rsid w:val="00387AAF"/>
    <w:rsid w:val="00387FFB"/>
    <w:rsid w:val="003900A6"/>
    <w:rsid w:val="00390133"/>
    <w:rsid w:val="003901B6"/>
    <w:rsid w:val="00390316"/>
    <w:rsid w:val="00390522"/>
    <w:rsid w:val="00390577"/>
    <w:rsid w:val="00390653"/>
    <w:rsid w:val="003906D7"/>
    <w:rsid w:val="0039071C"/>
    <w:rsid w:val="0039088B"/>
    <w:rsid w:val="003908B8"/>
    <w:rsid w:val="0039092F"/>
    <w:rsid w:val="003909B4"/>
    <w:rsid w:val="003909DD"/>
    <w:rsid w:val="00390A01"/>
    <w:rsid w:val="00390A72"/>
    <w:rsid w:val="00390BBD"/>
    <w:rsid w:val="00390C80"/>
    <w:rsid w:val="00390CC9"/>
    <w:rsid w:val="00390E17"/>
    <w:rsid w:val="00390EB5"/>
    <w:rsid w:val="00390FD6"/>
    <w:rsid w:val="00391005"/>
    <w:rsid w:val="00391083"/>
    <w:rsid w:val="00391087"/>
    <w:rsid w:val="0039121C"/>
    <w:rsid w:val="00391539"/>
    <w:rsid w:val="003915B4"/>
    <w:rsid w:val="003915B8"/>
    <w:rsid w:val="003917B3"/>
    <w:rsid w:val="00391899"/>
    <w:rsid w:val="0039190E"/>
    <w:rsid w:val="003919C8"/>
    <w:rsid w:val="003919E9"/>
    <w:rsid w:val="00391D26"/>
    <w:rsid w:val="00391F9D"/>
    <w:rsid w:val="00391FAF"/>
    <w:rsid w:val="003922BA"/>
    <w:rsid w:val="003923B5"/>
    <w:rsid w:val="003925CE"/>
    <w:rsid w:val="003926CA"/>
    <w:rsid w:val="003928D6"/>
    <w:rsid w:val="00392981"/>
    <w:rsid w:val="00392A8A"/>
    <w:rsid w:val="00392B63"/>
    <w:rsid w:val="00392C52"/>
    <w:rsid w:val="00392E69"/>
    <w:rsid w:val="003930C1"/>
    <w:rsid w:val="003931B9"/>
    <w:rsid w:val="003932C1"/>
    <w:rsid w:val="0039349A"/>
    <w:rsid w:val="0039351A"/>
    <w:rsid w:val="0039370B"/>
    <w:rsid w:val="00393B47"/>
    <w:rsid w:val="00393BE9"/>
    <w:rsid w:val="00393E6D"/>
    <w:rsid w:val="003940EE"/>
    <w:rsid w:val="00394262"/>
    <w:rsid w:val="0039459B"/>
    <w:rsid w:val="003946FC"/>
    <w:rsid w:val="003949F8"/>
    <w:rsid w:val="00394B9F"/>
    <w:rsid w:val="00394DB6"/>
    <w:rsid w:val="003951C4"/>
    <w:rsid w:val="003953C7"/>
    <w:rsid w:val="0039558D"/>
    <w:rsid w:val="003958DA"/>
    <w:rsid w:val="003959CB"/>
    <w:rsid w:val="00395A5A"/>
    <w:rsid w:val="00395B17"/>
    <w:rsid w:val="00395C79"/>
    <w:rsid w:val="00395CDB"/>
    <w:rsid w:val="0039602C"/>
    <w:rsid w:val="00396036"/>
    <w:rsid w:val="003962CC"/>
    <w:rsid w:val="00396307"/>
    <w:rsid w:val="00396573"/>
    <w:rsid w:val="003965C7"/>
    <w:rsid w:val="003965F6"/>
    <w:rsid w:val="00396748"/>
    <w:rsid w:val="00396782"/>
    <w:rsid w:val="003967F1"/>
    <w:rsid w:val="00396A0D"/>
    <w:rsid w:val="00396A9A"/>
    <w:rsid w:val="00396D90"/>
    <w:rsid w:val="00396E71"/>
    <w:rsid w:val="003970D9"/>
    <w:rsid w:val="00397322"/>
    <w:rsid w:val="003973E5"/>
    <w:rsid w:val="003975D1"/>
    <w:rsid w:val="00397A7B"/>
    <w:rsid w:val="00397D37"/>
    <w:rsid w:val="00397EB9"/>
    <w:rsid w:val="003A023E"/>
    <w:rsid w:val="003A02AD"/>
    <w:rsid w:val="003A0376"/>
    <w:rsid w:val="003A042D"/>
    <w:rsid w:val="003A0538"/>
    <w:rsid w:val="003A0BED"/>
    <w:rsid w:val="003A0DAC"/>
    <w:rsid w:val="003A1037"/>
    <w:rsid w:val="003A11F7"/>
    <w:rsid w:val="003A1299"/>
    <w:rsid w:val="003A18EC"/>
    <w:rsid w:val="003A193F"/>
    <w:rsid w:val="003A1D56"/>
    <w:rsid w:val="003A1DE3"/>
    <w:rsid w:val="003A1E95"/>
    <w:rsid w:val="003A20DF"/>
    <w:rsid w:val="003A215D"/>
    <w:rsid w:val="003A21B3"/>
    <w:rsid w:val="003A2207"/>
    <w:rsid w:val="003A22FD"/>
    <w:rsid w:val="003A232E"/>
    <w:rsid w:val="003A2478"/>
    <w:rsid w:val="003A24FA"/>
    <w:rsid w:val="003A2545"/>
    <w:rsid w:val="003A255B"/>
    <w:rsid w:val="003A25CF"/>
    <w:rsid w:val="003A287A"/>
    <w:rsid w:val="003A2962"/>
    <w:rsid w:val="003A29B5"/>
    <w:rsid w:val="003A2C02"/>
    <w:rsid w:val="003A2EC6"/>
    <w:rsid w:val="003A2F4C"/>
    <w:rsid w:val="003A2FE9"/>
    <w:rsid w:val="003A3055"/>
    <w:rsid w:val="003A30E0"/>
    <w:rsid w:val="003A3125"/>
    <w:rsid w:val="003A3183"/>
    <w:rsid w:val="003A31B1"/>
    <w:rsid w:val="003A32FA"/>
    <w:rsid w:val="003A3326"/>
    <w:rsid w:val="003A33C2"/>
    <w:rsid w:val="003A34A2"/>
    <w:rsid w:val="003A36D4"/>
    <w:rsid w:val="003A3821"/>
    <w:rsid w:val="003A3825"/>
    <w:rsid w:val="003A3889"/>
    <w:rsid w:val="003A3A0C"/>
    <w:rsid w:val="003A3A69"/>
    <w:rsid w:val="003A422C"/>
    <w:rsid w:val="003A440A"/>
    <w:rsid w:val="003A45D7"/>
    <w:rsid w:val="003A47CA"/>
    <w:rsid w:val="003A49D9"/>
    <w:rsid w:val="003A4B57"/>
    <w:rsid w:val="003A4C0D"/>
    <w:rsid w:val="003A4FA5"/>
    <w:rsid w:val="003A51F4"/>
    <w:rsid w:val="003A52A6"/>
    <w:rsid w:val="003A56AB"/>
    <w:rsid w:val="003A5813"/>
    <w:rsid w:val="003A5867"/>
    <w:rsid w:val="003A593D"/>
    <w:rsid w:val="003A593F"/>
    <w:rsid w:val="003A59D8"/>
    <w:rsid w:val="003A5A03"/>
    <w:rsid w:val="003A5B9E"/>
    <w:rsid w:val="003A5C64"/>
    <w:rsid w:val="003A5C68"/>
    <w:rsid w:val="003A5CA5"/>
    <w:rsid w:val="003A5D80"/>
    <w:rsid w:val="003A5F39"/>
    <w:rsid w:val="003A606A"/>
    <w:rsid w:val="003A62AC"/>
    <w:rsid w:val="003A6482"/>
    <w:rsid w:val="003A655B"/>
    <w:rsid w:val="003A664E"/>
    <w:rsid w:val="003A6975"/>
    <w:rsid w:val="003A6A77"/>
    <w:rsid w:val="003A6D50"/>
    <w:rsid w:val="003A6D8A"/>
    <w:rsid w:val="003A6DD4"/>
    <w:rsid w:val="003A6E27"/>
    <w:rsid w:val="003A6E85"/>
    <w:rsid w:val="003A703C"/>
    <w:rsid w:val="003A72A5"/>
    <w:rsid w:val="003A72BC"/>
    <w:rsid w:val="003A7697"/>
    <w:rsid w:val="003A796C"/>
    <w:rsid w:val="003A7A5D"/>
    <w:rsid w:val="003B0210"/>
    <w:rsid w:val="003B02AB"/>
    <w:rsid w:val="003B03A4"/>
    <w:rsid w:val="003B0620"/>
    <w:rsid w:val="003B0CB5"/>
    <w:rsid w:val="003B0D66"/>
    <w:rsid w:val="003B0E15"/>
    <w:rsid w:val="003B1071"/>
    <w:rsid w:val="003B11B1"/>
    <w:rsid w:val="003B1286"/>
    <w:rsid w:val="003B12B2"/>
    <w:rsid w:val="003B12D3"/>
    <w:rsid w:val="003B13EC"/>
    <w:rsid w:val="003B15CB"/>
    <w:rsid w:val="003B197E"/>
    <w:rsid w:val="003B1E80"/>
    <w:rsid w:val="003B1EC4"/>
    <w:rsid w:val="003B2181"/>
    <w:rsid w:val="003B22BF"/>
    <w:rsid w:val="003B26A7"/>
    <w:rsid w:val="003B275E"/>
    <w:rsid w:val="003B27ED"/>
    <w:rsid w:val="003B2803"/>
    <w:rsid w:val="003B285B"/>
    <w:rsid w:val="003B2EEC"/>
    <w:rsid w:val="003B2F6E"/>
    <w:rsid w:val="003B3061"/>
    <w:rsid w:val="003B31E7"/>
    <w:rsid w:val="003B3265"/>
    <w:rsid w:val="003B399C"/>
    <w:rsid w:val="003B3B64"/>
    <w:rsid w:val="003B3DE9"/>
    <w:rsid w:val="003B3F4D"/>
    <w:rsid w:val="003B4040"/>
    <w:rsid w:val="003B4503"/>
    <w:rsid w:val="003B4667"/>
    <w:rsid w:val="003B4910"/>
    <w:rsid w:val="003B49CD"/>
    <w:rsid w:val="003B4A83"/>
    <w:rsid w:val="003B4AD2"/>
    <w:rsid w:val="003B4B6F"/>
    <w:rsid w:val="003B4BD3"/>
    <w:rsid w:val="003B4C63"/>
    <w:rsid w:val="003B4E12"/>
    <w:rsid w:val="003B53FA"/>
    <w:rsid w:val="003B53FF"/>
    <w:rsid w:val="003B55BD"/>
    <w:rsid w:val="003B56DD"/>
    <w:rsid w:val="003B5B5A"/>
    <w:rsid w:val="003B5C4D"/>
    <w:rsid w:val="003B6018"/>
    <w:rsid w:val="003B616D"/>
    <w:rsid w:val="003B6181"/>
    <w:rsid w:val="003B650E"/>
    <w:rsid w:val="003B65B9"/>
    <w:rsid w:val="003B65FA"/>
    <w:rsid w:val="003B660A"/>
    <w:rsid w:val="003B6790"/>
    <w:rsid w:val="003B67B2"/>
    <w:rsid w:val="003B6940"/>
    <w:rsid w:val="003B6955"/>
    <w:rsid w:val="003B69B6"/>
    <w:rsid w:val="003B6A27"/>
    <w:rsid w:val="003B6BAD"/>
    <w:rsid w:val="003B6BF7"/>
    <w:rsid w:val="003B6C16"/>
    <w:rsid w:val="003B6D84"/>
    <w:rsid w:val="003B701A"/>
    <w:rsid w:val="003B71E8"/>
    <w:rsid w:val="003B73B8"/>
    <w:rsid w:val="003B73E7"/>
    <w:rsid w:val="003B744C"/>
    <w:rsid w:val="003B74BC"/>
    <w:rsid w:val="003B74D2"/>
    <w:rsid w:val="003B77FB"/>
    <w:rsid w:val="003B79A3"/>
    <w:rsid w:val="003B7A39"/>
    <w:rsid w:val="003B7BB0"/>
    <w:rsid w:val="003B7C68"/>
    <w:rsid w:val="003B7F77"/>
    <w:rsid w:val="003C03DE"/>
    <w:rsid w:val="003C0513"/>
    <w:rsid w:val="003C0613"/>
    <w:rsid w:val="003C0794"/>
    <w:rsid w:val="003C089E"/>
    <w:rsid w:val="003C091A"/>
    <w:rsid w:val="003C0BD9"/>
    <w:rsid w:val="003C0CCB"/>
    <w:rsid w:val="003C0F40"/>
    <w:rsid w:val="003C106A"/>
    <w:rsid w:val="003C10A0"/>
    <w:rsid w:val="003C117D"/>
    <w:rsid w:val="003C12AD"/>
    <w:rsid w:val="003C136E"/>
    <w:rsid w:val="003C15C8"/>
    <w:rsid w:val="003C1799"/>
    <w:rsid w:val="003C17DC"/>
    <w:rsid w:val="003C1820"/>
    <w:rsid w:val="003C1948"/>
    <w:rsid w:val="003C1A55"/>
    <w:rsid w:val="003C1B4E"/>
    <w:rsid w:val="003C1C4F"/>
    <w:rsid w:val="003C1CF4"/>
    <w:rsid w:val="003C1D64"/>
    <w:rsid w:val="003C1E0D"/>
    <w:rsid w:val="003C2213"/>
    <w:rsid w:val="003C2224"/>
    <w:rsid w:val="003C2287"/>
    <w:rsid w:val="003C2503"/>
    <w:rsid w:val="003C2535"/>
    <w:rsid w:val="003C2736"/>
    <w:rsid w:val="003C27EF"/>
    <w:rsid w:val="003C28E5"/>
    <w:rsid w:val="003C29C4"/>
    <w:rsid w:val="003C2ADC"/>
    <w:rsid w:val="003C2BA2"/>
    <w:rsid w:val="003C2DFA"/>
    <w:rsid w:val="003C2E7A"/>
    <w:rsid w:val="003C3099"/>
    <w:rsid w:val="003C325B"/>
    <w:rsid w:val="003C32C0"/>
    <w:rsid w:val="003C355A"/>
    <w:rsid w:val="003C39CD"/>
    <w:rsid w:val="003C3A15"/>
    <w:rsid w:val="003C3A6D"/>
    <w:rsid w:val="003C3A9A"/>
    <w:rsid w:val="003C3D1E"/>
    <w:rsid w:val="003C3EA0"/>
    <w:rsid w:val="003C4283"/>
    <w:rsid w:val="003C43E2"/>
    <w:rsid w:val="003C44CD"/>
    <w:rsid w:val="003C4531"/>
    <w:rsid w:val="003C4698"/>
    <w:rsid w:val="003C46C1"/>
    <w:rsid w:val="003C474F"/>
    <w:rsid w:val="003C5510"/>
    <w:rsid w:val="003C570D"/>
    <w:rsid w:val="003C5791"/>
    <w:rsid w:val="003C5BB8"/>
    <w:rsid w:val="003C5C1A"/>
    <w:rsid w:val="003C5D08"/>
    <w:rsid w:val="003C5D38"/>
    <w:rsid w:val="003C5DB4"/>
    <w:rsid w:val="003C5F25"/>
    <w:rsid w:val="003C5FAF"/>
    <w:rsid w:val="003C5FC4"/>
    <w:rsid w:val="003C6021"/>
    <w:rsid w:val="003C621B"/>
    <w:rsid w:val="003C6292"/>
    <w:rsid w:val="003C6420"/>
    <w:rsid w:val="003C64BD"/>
    <w:rsid w:val="003C6911"/>
    <w:rsid w:val="003C6B00"/>
    <w:rsid w:val="003C6FE4"/>
    <w:rsid w:val="003C72A6"/>
    <w:rsid w:val="003C74A4"/>
    <w:rsid w:val="003C7636"/>
    <w:rsid w:val="003C79DB"/>
    <w:rsid w:val="003C7A75"/>
    <w:rsid w:val="003C7C10"/>
    <w:rsid w:val="003C7C72"/>
    <w:rsid w:val="003C7D1F"/>
    <w:rsid w:val="003C7F65"/>
    <w:rsid w:val="003D02A5"/>
    <w:rsid w:val="003D0496"/>
    <w:rsid w:val="003D04F8"/>
    <w:rsid w:val="003D0887"/>
    <w:rsid w:val="003D08E3"/>
    <w:rsid w:val="003D09CB"/>
    <w:rsid w:val="003D0A66"/>
    <w:rsid w:val="003D0BB5"/>
    <w:rsid w:val="003D0C8D"/>
    <w:rsid w:val="003D0FB5"/>
    <w:rsid w:val="003D1105"/>
    <w:rsid w:val="003D1158"/>
    <w:rsid w:val="003D115C"/>
    <w:rsid w:val="003D11D4"/>
    <w:rsid w:val="003D1299"/>
    <w:rsid w:val="003D13D7"/>
    <w:rsid w:val="003D1413"/>
    <w:rsid w:val="003D1509"/>
    <w:rsid w:val="003D15EB"/>
    <w:rsid w:val="003D1A19"/>
    <w:rsid w:val="003D1F8E"/>
    <w:rsid w:val="003D2081"/>
    <w:rsid w:val="003D208F"/>
    <w:rsid w:val="003D20A1"/>
    <w:rsid w:val="003D20A3"/>
    <w:rsid w:val="003D20D1"/>
    <w:rsid w:val="003D20F6"/>
    <w:rsid w:val="003D212C"/>
    <w:rsid w:val="003D2498"/>
    <w:rsid w:val="003D28ED"/>
    <w:rsid w:val="003D2C94"/>
    <w:rsid w:val="003D2EAF"/>
    <w:rsid w:val="003D3662"/>
    <w:rsid w:val="003D3787"/>
    <w:rsid w:val="003D379A"/>
    <w:rsid w:val="003D3AFA"/>
    <w:rsid w:val="003D3DA2"/>
    <w:rsid w:val="003D3E81"/>
    <w:rsid w:val="003D4103"/>
    <w:rsid w:val="003D4155"/>
    <w:rsid w:val="003D41C7"/>
    <w:rsid w:val="003D41D8"/>
    <w:rsid w:val="003D4230"/>
    <w:rsid w:val="003D4331"/>
    <w:rsid w:val="003D4537"/>
    <w:rsid w:val="003D4581"/>
    <w:rsid w:val="003D48B8"/>
    <w:rsid w:val="003D48FA"/>
    <w:rsid w:val="003D49E3"/>
    <w:rsid w:val="003D4AB6"/>
    <w:rsid w:val="003D4C72"/>
    <w:rsid w:val="003D4EAA"/>
    <w:rsid w:val="003D516F"/>
    <w:rsid w:val="003D550D"/>
    <w:rsid w:val="003D56F5"/>
    <w:rsid w:val="003D5773"/>
    <w:rsid w:val="003D5906"/>
    <w:rsid w:val="003D5F12"/>
    <w:rsid w:val="003D6070"/>
    <w:rsid w:val="003D6190"/>
    <w:rsid w:val="003D61C1"/>
    <w:rsid w:val="003D6324"/>
    <w:rsid w:val="003D648A"/>
    <w:rsid w:val="003D661F"/>
    <w:rsid w:val="003D674B"/>
    <w:rsid w:val="003D6BE8"/>
    <w:rsid w:val="003D6C9A"/>
    <w:rsid w:val="003D6CBC"/>
    <w:rsid w:val="003D6CCF"/>
    <w:rsid w:val="003D6ECF"/>
    <w:rsid w:val="003D7139"/>
    <w:rsid w:val="003D726B"/>
    <w:rsid w:val="003D739C"/>
    <w:rsid w:val="003D773F"/>
    <w:rsid w:val="003D7791"/>
    <w:rsid w:val="003D78F1"/>
    <w:rsid w:val="003D790F"/>
    <w:rsid w:val="003D7AA7"/>
    <w:rsid w:val="003D7BE9"/>
    <w:rsid w:val="003D7C47"/>
    <w:rsid w:val="003D7C68"/>
    <w:rsid w:val="003D7C6D"/>
    <w:rsid w:val="003D7D78"/>
    <w:rsid w:val="003D7EBF"/>
    <w:rsid w:val="003E0095"/>
    <w:rsid w:val="003E017C"/>
    <w:rsid w:val="003E01ED"/>
    <w:rsid w:val="003E022B"/>
    <w:rsid w:val="003E0399"/>
    <w:rsid w:val="003E04FC"/>
    <w:rsid w:val="003E0558"/>
    <w:rsid w:val="003E0567"/>
    <w:rsid w:val="003E0808"/>
    <w:rsid w:val="003E082A"/>
    <w:rsid w:val="003E0907"/>
    <w:rsid w:val="003E09D4"/>
    <w:rsid w:val="003E0A58"/>
    <w:rsid w:val="003E0E3D"/>
    <w:rsid w:val="003E10E7"/>
    <w:rsid w:val="003E149B"/>
    <w:rsid w:val="003E14A0"/>
    <w:rsid w:val="003E1587"/>
    <w:rsid w:val="003E16DD"/>
    <w:rsid w:val="003E1A80"/>
    <w:rsid w:val="003E1E92"/>
    <w:rsid w:val="003E1FC9"/>
    <w:rsid w:val="003E1FEC"/>
    <w:rsid w:val="003E20BE"/>
    <w:rsid w:val="003E2126"/>
    <w:rsid w:val="003E2157"/>
    <w:rsid w:val="003E2268"/>
    <w:rsid w:val="003E2375"/>
    <w:rsid w:val="003E2380"/>
    <w:rsid w:val="003E268F"/>
    <w:rsid w:val="003E2694"/>
    <w:rsid w:val="003E27C1"/>
    <w:rsid w:val="003E285D"/>
    <w:rsid w:val="003E2A49"/>
    <w:rsid w:val="003E2A8F"/>
    <w:rsid w:val="003E2D33"/>
    <w:rsid w:val="003E2DE9"/>
    <w:rsid w:val="003E327D"/>
    <w:rsid w:val="003E32FD"/>
    <w:rsid w:val="003E33BD"/>
    <w:rsid w:val="003E33EC"/>
    <w:rsid w:val="003E3476"/>
    <w:rsid w:val="003E3538"/>
    <w:rsid w:val="003E353F"/>
    <w:rsid w:val="003E356D"/>
    <w:rsid w:val="003E370B"/>
    <w:rsid w:val="003E3830"/>
    <w:rsid w:val="003E38A3"/>
    <w:rsid w:val="003E38E8"/>
    <w:rsid w:val="003E3D34"/>
    <w:rsid w:val="003E3D65"/>
    <w:rsid w:val="003E3DF6"/>
    <w:rsid w:val="003E3EE7"/>
    <w:rsid w:val="003E40D2"/>
    <w:rsid w:val="003E4164"/>
    <w:rsid w:val="003E42EF"/>
    <w:rsid w:val="003E4362"/>
    <w:rsid w:val="003E46DA"/>
    <w:rsid w:val="003E49EC"/>
    <w:rsid w:val="003E4F1D"/>
    <w:rsid w:val="003E4F45"/>
    <w:rsid w:val="003E4FE0"/>
    <w:rsid w:val="003E5011"/>
    <w:rsid w:val="003E540B"/>
    <w:rsid w:val="003E54BA"/>
    <w:rsid w:val="003E54D6"/>
    <w:rsid w:val="003E551C"/>
    <w:rsid w:val="003E553F"/>
    <w:rsid w:val="003E5876"/>
    <w:rsid w:val="003E5906"/>
    <w:rsid w:val="003E5A4F"/>
    <w:rsid w:val="003E5B4D"/>
    <w:rsid w:val="003E60AA"/>
    <w:rsid w:val="003E632E"/>
    <w:rsid w:val="003E63C4"/>
    <w:rsid w:val="003E6626"/>
    <w:rsid w:val="003E683B"/>
    <w:rsid w:val="003E6891"/>
    <w:rsid w:val="003E6C14"/>
    <w:rsid w:val="003E6D98"/>
    <w:rsid w:val="003E6DB3"/>
    <w:rsid w:val="003E6E78"/>
    <w:rsid w:val="003E6EA5"/>
    <w:rsid w:val="003E71C3"/>
    <w:rsid w:val="003E7382"/>
    <w:rsid w:val="003E7517"/>
    <w:rsid w:val="003E78A9"/>
    <w:rsid w:val="003E79E5"/>
    <w:rsid w:val="003E7A84"/>
    <w:rsid w:val="003E7D23"/>
    <w:rsid w:val="003E7E16"/>
    <w:rsid w:val="003F00C6"/>
    <w:rsid w:val="003F018D"/>
    <w:rsid w:val="003F01A6"/>
    <w:rsid w:val="003F0288"/>
    <w:rsid w:val="003F02A3"/>
    <w:rsid w:val="003F04C4"/>
    <w:rsid w:val="003F050D"/>
    <w:rsid w:val="003F0529"/>
    <w:rsid w:val="003F0722"/>
    <w:rsid w:val="003F0BCE"/>
    <w:rsid w:val="003F0C0A"/>
    <w:rsid w:val="003F0D12"/>
    <w:rsid w:val="003F11AD"/>
    <w:rsid w:val="003F1227"/>
    <w:rsid w:val="003F1252"/>
    <w:rsid w:val="003F14FE"/>
    <w:rsid w:val="003F1765"/>
    <w:rsid w:val="003F19CA"/>
    <w:rsid w:val="003F19E6"/>
    <w:rsid w:val="003F1CF9"/>
    <w:rsid w:val="003F1F9A"/>
    <w:rsid w:val="003F1FC0"/>
    <w:rsid w:val="003F21E3"/>
    <w:rsid w:val="003F2488"/>
    <w:rsid w:val="003F270B"/>
    <w:rsid w:val="003F292A"/>
    <w:rsid w:val="003F2A51"/>
    <w:rsid w:val="003F2E41"/>
    <w:rsid w:val="003F2F1A"/>
    <w:rsid w:val="003F2FBC"/>
    <w:rsid w:val="003F31F8"/>
    <w:rsid w:val="003F3224"/>
    <w:rsid w:val="003F3599"/>
    <w:rsid w:val="003F366F"/>
    <w:rsid w:val="003F3838"/>
    <w:rsid w:val="003F3859"/>
    <w:rsid w:val="003F3A32"/>
    <w:rsid w:val="003F4463"/>
    <w:rsid w:val="003F4641"/>
    <w:rsid w:val="003F47D4"/>
    <w:rsid w:val="003F48A8"/>
    <w:rsid w:val="003F4A1F"/>
    <w:rsid w:val="003F4A74"/>
    <w:rsid w:val="003F5076"/>
    <w:rsid w:val="003F509B"/>
    <w:rsid w:val="003F5178"/>
    <w:rsid w:val="003F547F"/>
    <w:rsid w:val="003F5657"/>
    <w:rsid w:val="003F5716"/>
    <w:rsid w:val="003F578A"/>
    <w:rsid w:val="003F5965"/>
    <w:rsid w:val="003F5BBD"/>
    <w:rsid w:val="003F5BE7"/>
    <w:rsid w:val="003F62FC"/>
    <w:rsid w:val="003F6536"/>
    <w:rsid w:val="003F65B9"/>
    <w:rsid w:val="003F6AC7"/>
    <w:rsid w:val="003F6C7D"/>
    <w:rsid w:val="003F6C8D"/>
    <w:rsid w:val="003F6E32"/>
    <w:rsid w:val="003F7287"/>
    <w:rsid w:val="003F74BC"/>
    <w:rsid w:val="003F7541"/>
    <w:rsid w:val="003F79E9"/>
    <w:rsid w:val="003F7B6E"/>
    <w:rsid w:val="003F7FC4"/>
    <w:rsid w:val="0040004F"/>
    <w:rsid w:val="004002C2"/>
    <w:rsid w:val="004008C5"/>
    <w:rsid w:val="0040096C"/>
    <w:rsid w:val="00400AD7"/>
    <w:rsid w:val="00400B97"/>
    <w:rsid w:val="00401200"/>
    <w:rsid w:val="004016EE"/>
    <w:rsid w:val="00401729"/>
    <w:rsid w:val="00401892"/>
    <w:rsid w:val="00401898"/>
    <w:rsid w:val="00401B3F"/>
    <w:rsid w:val="00401C37"/>
    <w:rsid w:val="00401DAE"/>
    <w:rsid w:val="0040206B"/>
    <w:rsid w:val="00402132"/>
    <w:rsid w:val="0040213C"/>
    <w:rsid w:val="004021EC"/>
    <w:rsid w:val="00402203"/>
    <w:rsid w:val="004024B4"/>
    <w:rsid w:val="004025E1"/>
    <w:rsid w:val="0040287E"/>
    <w:rsid w:val="004029BC"/>
    <w:rsid w:val="004029F4"/>
    <w:rsid w:val="00402C1B"/>
    <w:rsid w:val="00402D8C"/>
    <w:rsid w:val="00402F1B"/>
    <w:rsid w:val="00402F47"/>
    <w:rsid w:val="00402F59"/>
    <w:rsid w:val="00403175"/>
    <w:rsid w:val="0040321A"/>
    <w:rsid w:val="00403282"/>
    <w:rsid w:val="004032EF"/>
    <w:rsid w:val="004033E7"/>
    <w:rsid w:val="00403467"/>
    <w:rsid w:val="004038E8"/>
    <w:rsid w:val="00403B66"/>
    <w:rsid w:val="00403DB2"/>
    <w:rsid w:val="00403E46"/>
    <w:rsid w:val="00403EDD"/>
    <w:rsid w:val="00404078"/>
    <w:rsid w:val="00404220"/>
    <w:rsid w:val="00404319"/>
    <w:rsid w:val="00404384"/>
    <w:rsid w:val="00404434"/>
    <w:rsid w:val="0040444E"/>
    <w:rsid w:val="0040448D"/>
    <w:rsid w:val="004046D8"/>
    <w:rsid w:val="00404C4C"/>
    <w:rsid w:val="00404D0E"/>
    <w:rsid w:val="00404D5C"/>
    <w:rsid w:val="00404DFD"/>
    <w:rsid w:val="00404FEE"/>
    <w:rsid w:val="004050FE"/>
    <w:rsid w:val="0040519C"/>
    <w:rsid w:val="004052DE"/>
    <w:rsid w:val="00405364"/>
    <w:rsid w:val="0040537B"/>
    <w:rsid w:val="00405423"/>
    <w:rsid w:val="004056A5"/>
    <w:rsid w:val="00405CC0"/>
    <w:rsid w:val="00405D30"/>
    <w:rsid w:val="00405E9A"/>
    <w:rsid w:val="004061C6"/>
    <w:rsid w:val="00406241"/>
    <w:rsid w:val="0040668A"/>
    <w:rsid w:val="0040671A"/>
    <w:rsid w:val="00406752"/>
    <w:rsid w:val="0040695E"/>
    <w:rsid w:val="00406AD0"/>
    <w:rsid w:val="00406DCF"/>
    <w:rsid w:val="00406E7B"/>
    <w:rsid w:val="00406F62"/>
    <w:rsid w:val="004070BA"/>
    <w:rsid w:val="004071A2"/>
    <w:rsid w:val="004071AF"/>
    <w:rsid w:val="004071B3"/>
    <w:rsid w:val="004071E5"/>
    <w:rsid w:val="004072FE"/>
    <w:rsid w:val="0040733D"/>
    <w:rsid w:val="004073BA"/>
    <w:rsid w:val="00407460"/>
    <w:rsid w:val="0040753B"/>
    <w:rsid w:val="00407559"/>
    <w:rsid w:val="00407951"/>
    <w:rsid w:val="00407C43"/>
    <w:rsid w:val="00407C62"/>
    <w:rsid w:val="00407D5E"/>
    <w:rsid w:val="00407DAC"/>
    <w:rsid w:val="00407E41"/>
    <w:rsid w:val="00407F2A"/>
    <w:rsid w:val="00407FE5"/>
    <w:rsid w:val="004101EA"/>
    <w:rsid w:val="0041049F"/>
    <w:rsid w:val="0041058B"/>
    <w:rsid w:val="004106CF"/>
    <w:rsid w:val="0041070F"/>
    <w:rsid w:val="00410866"/>
    <w:rsid w:val="00410E0E"/>
    <w:rsid w:val="004110A2"/>
    <w:rsid w:val="00411161"/>
    <w:rsid w:val="004111AB"/>
    <w:rsid w:val="00411220"/>
    <w:rsid w:val="004112B2"/>
    <w:rsid w:val="004112DB"/>
    <w:rsid w:val="004114A9"/>
    <w:rsid w:val="00411575"/>
    <w:rsid w:val="004116B9"/>
    <w:rsid w:val="00411AB2"/>
    <w:rsid w:val="00411CA1"/>
    <w:rsid w:val="00411EA1"/>
    <w:rsid w:val="00412109"/>
    <w:rsid w:val="00412155"/>
    <w:rsid w:val="0041224D"/>
    <w:rsid w:val="0041247C"/>
    <w:rsid w:val="0041262C"/>
    <w:rsid w:val="00412642"/>
    <w:rsid w:val="004129FA"/>
    <w:rsid w:val="00412EF7"/>
    <w:rsid w:val="00412F61"/>
    <w:rsid w:val="00412F8B"/>
    <w:rsid w:val="0041308E"/>
    <w:rsid w:val="00413406"/>
    <w:rsid w:val="004134E4"/>
    <w:rsid w:val="0041390D"/>
    <w:rsid w:val="00413B46"/>
    <w:rsid w:val="00413D41"/>
    <w:rsid w:val="00413DCB"/>
    <w:rsid w:val="00413DEE"/>
    <w:rsid w:val="00413E29"/>
    <w:rsid w:val="00413E70"/>
    <w:rsid w:val="004141E3"/>
    <w:rsid w:val="0041437D"/>
    <w:rsid w:val="00414517"/>
    <w:rsid w:val="0041459B"/>
    <w:rsid w:val="004145AF"/>
    <w:rsid w:val="00414758"/>
    <w:rsid w:val="00414873"/>
    <w:rsid w:val="00414B9C"/>
    <w:rsid w:val="00414C8F"/>
    <w:rsid w:val="00414C92"/>
    <w:rsid w:val="00414C95"/>
    <w:rsid w:val="00414CE5"/>
    <w:rsid w:val="00414DB9"/>
    <w:rsid w:val="00414DD7"/>
    <w:rsid w:val="00414E31"/>
    <w:rsid w:val="00414F75"/>
    <w:rsid w:val="00415016"/>
    <w:rsid w:val="004150D0"/>
    <w:rsid w:val="004151D5"/>
    <w:rsid w:val="00415374"/>
    <w:rsid w:val="0041567D"/>
    <w:rsid w:val="00415955"/>
    <w:rsid w:val="004159F0"/>
    <w:rsid w:val="00415A68"/>
    <w:rsid w:val="00415EA5"/>
    <w:rsid w:val="00415FDA"/>
    <w:rsid w:val="00416084"/>
    <w:rsid w:val="004160AF"/>
    <w:rsid w:val="00416186"/>
    <w:rsid w:val="00416745"/>
    <w:rsid w:val="00416791"/>
    <w:rsid w:val="004169AB"/>
    <w:rsid w:val="004169F8"/>
    <w:rsid w:val="00416B41"/>
    <w:rsid w:val="00416B5B"/>
    <w:rsid w:val="00416C0B"/>
    <w:rsid w:val="00416C18"/>
    <w:rsid w:val="00416C27"/>
    <w:rsid w:val="00416CC7"/>
    <w:rsid w:val="00416D5E"/>
    <w:rsid w:val="00416E66"/>
    <w:rsid w:val="004170E3"/>
    <w:rsid w:val="0041711D"/>
    <w:rsid w:val="004171F4"/>
    <w:rsid w:val="0041720C"/>
    <w:rsid w:val="00417300"/>
    <w:rsid w:val="00417574"/>
    <w:rsid w:val="00417613"/>
    <w:rsid w:val="0041765F"/>
    <w:rsid w:val="0041769E"/>
    <w:rsid w:val="004176CB"/>
    <w:rsid w:val="004178EA"/>
    <w:rsid w:val="00417A08"/>
    <w:rsid w:val="00417D95"/>
    <w:rsid w:val="00417E1C"/>
    <w:rsid w:val="00417E1E"/>
    <w:rsid w:val="0042053B"/>
    <w:rsid w:val="0042074D"/>
    <w:rsid w:val="0042093C"/>
    <w:rsid w:val="004209DE"/>
    <w:rsid w:val="00420BB1"/>
    <w:rsid w:val="00420BC8"/>
    <w:rsid w:val="00420D88"/>
    <w:rsid w:val="00420D8A"/>
    <w:rsid w:val="00420FEE"/>
    <w:rsid w:val="004210F9"/>
    <w:rsid w:val="004211B4"/>
    <w:rsid w:val="00421421"/>
    <w:rsid w:val="0042150F"/>
    <w:rsid w:val="00421563"/>
    <w:rsid w:val="00421660"/>
    <w:rsid w:val="00421BC0"/>
    <w:rsid w:val="00421C68"/>
    <w:rsid w:val="00421C79"/>
    <w:rsid w:val="00421E30"/>
    <w:rsid w:val="00421EBC"/>
    <w:rsid w:val="00421EEA"/>
    <w:rsid w:val="0042216F"/>
    <w:rsid w:val="00422273"/>
    <w:rsid w:val="0042234A"/>
    <w:rsid w:val="00422495"/>
    <w:rsid w:val="00422729"/>
    <w:rsid w:val="00422924"/>
    <w:rsid w:val="00422CF6"/>
    <w:rsid w:val="00422E70"/>
    <w:rsid w:val="00422E88"/>
    <w:rsid w:val="00422FF0"/>
    <w:rsid w:val="004237B4"/>
    <w:rsid w:val="004239ED"/>
    <w:rsid w:val="00423BCC"/>
    <w:rsid w:val="00423C17"/>
    <w:rsid w:val="00423E0C"/>
    <w:rsid w:val="00423F4D"/>
    <w:rsid w:val="00424859"/>
    <w:rsid w:val="00424862"/>
    <w:rsid w:val="0042489E"/>
    <w:rsid w:val="004249C1"/>
    <w:rsid w:val="00424AE5"/>
    <w:rsid w:val="00424B6B"/>
    <w:rsid w:val="00424B8F"/>
    <w:rsid w:val="00424B9E"/>
    <w:rsid w:val="00424EF7"/>
    <w:rsid w:val="004251CB"/>
    <w:rsid w:val="00425474"/>
    <w:rsid w:val="004254B7"/>
    <w:rsid w:val="00425500"/>
    <w:rsid w:val="0042589B"/>
    <w:rsid w:val="00425A6C"/>
    <w:rsid w:val="00425A85"/>
    <w:rsid w:val="00425A8C"/>
    <w:rsid w:val="00425B86"/>
    <w:rsid w:val="00425BC3"/>
    <w:rsid w:val="00425DE5"/>
    <w:rsid w:val="00425EDC"/>
    <w:rsid w:val="00425EFC"/>
    <w:rsid w:val="00426042"/>
    <w:rsid w:val="0042623A"/>
    <w:rsid w:val="00426370"/>
    <w:rsid w:val="004263CB"/>
    <w:rsid w:val="00426407"/>
    <w:rsid w:val="0042654C"/>
    <w:rsid w:val="004267E3"/>
    <w:rsid w:val="0042680A"/>
    <w:rsid w:val="00426939"/>
    <w:rsid w:val="00426C63"/>
    <w:rsid w:val="00426D4F"/>
    <w:rsid w:val="00426DA9"/>
    <w:rsid w:val="0042713E"/>
    <w:rsid w:val="00427384"/>
    <w:rsid w:val="004273BD"/>
    <w:rsid w:val="004273D3"/>
    <w:rsid w:val="004275D0"/>
    <w:rsid w:val="0042760A"/>
    <w:rsid w:val="00427822"/>
    <w:rsid w:val="00427C3A"/>
    <w:rsid w:val="00427F3B"/>
    <w:rsid w:val="00430189"/>
    <w:rsid w:val="0043026F"/>
    <w:rsid w:val="00430433"/>
    <w:rsid w:val="00430565"/>
    <w:rsid w:val="0043076D"/>
    <w:rsid w:val="00430AA2"/>
    <w:rsid w:val="00430BD9"/>
    <w:rsid w:val="00430DB0"/>
    <w:rsid w:val="00430F57"/>
    <w:rsid w:val="00430FEA"/>
    <w:rsid w:val="00430FF9"/>
    <w:rsid w:val="00431010"/>
    <w:rsid w:val="00431034"/>
    <w:rsid w:val="004310D5"/>
    <w:rsid w:val="00431163"/>
    <w:rsid w:val="0043127D"/>
    <w:rsid w:val="004313E1"/>
    <w:rsid w:val="0043143B"/>
    <w:rsid w:val="004315FC"/>
    <w:rsid w:val="00431612"/>
    <w:rsid w:val="0043163D"/>
    <w:rsid w:val="0043171E"/>
    <w:rsid w:val="00431781"/>
    <w:rsid w:val="00431AED"/>
    <w:rsid w:val="00431B14"/>
    <w:rsid w:val="00431B87"/>
    <w:rsid w:val="00431BAD"/>
    <w:rsid w:val="00431D9F"/>
    <w:rsid w:val="00431DF2"/>
    <w:rsid w:val="00431F4E"/>
    <w:rsid w:val="00431F70"/>
    <w:rsid w:val="00432308"/>
    <w:rsid w:val="004323AF"/>
    <w:rsid w:val="004326EC"/>
    <w:rsid w:val="0043279C"/>
    <w:rsid w:val="00432842"/>
    <w:rsid w:val="00432AAE"/>
    <w:rsid w:val="00432E38"/>
    <w:rsid w:val="004330F6"/>
    <w:rsid w:val="00433452"/>
    <w:rsid w:val="004335A8"/>
    <w:rsid w:val="0043362E"/>
    <w:rsid w:val="00433855"/>
    <w:rsid w:val="004338A5"/>
    <w:rsid w:val="00433BF2"/>
    <w:rsid w:val="00433E2E"/>
    <w:rsid w:val="00433EA3"/>
    <w:rsid w:val="00433FD9"/>
    <w:rsid w:val="00434073"/>
    <w:rsid w:val="004343A7"/>
    <w:rsid w:val="00434709"/>
    <w:rsid w:val="00434824"/>
    <w:rsid w:val="004348C4"/>
    <w:rsid w:val="00434C32"/>
    <w:rsid w:val="00434DAB"/>
    <w:rsid w:val="00434FCB"/>
    <w:rsid w:val="0043543C"/>
    <w:rsid w:val="00435476"/>
    <w:rsid w:val="0043549B"/>
    <w:rsid w:val="004358BC"/>
    <w:rsid w:val="0043591C"/>
    <w:rsid w:val="00435986"/>
    <w:rsid w:val="00435C87"/>
    <w:rsid w:val="00435C91"/>
    <w:rsid w:val="00435E69"/>
    <w:rsid w:val="00435FBA"/>
    <w:rsid w:val="0043604D"/>
    <w:rsid w:val="0043606E"/>
    <w:rsid w:val="0043624C"/>
    <w:rsid w:val="00436354"/>
    <w:rsid w:val="004364E4"/>
    <w:rsid w:val="00436667"/>
    <w:rsid w:val="00436727"/>
    <w:rsid w:val="004367DB"/>
    <w:rsid w:val="0043705A"/>
    <w:rsid w:val="0043708F"/>
    <w:rsid w:val="00437250"/>
    <w:rsid w:val="004372AA"/>
    <w:rsid w:val="004375B9"/>
    <w:rsid w:val="004376A5"/>
    <w:rsid w:val="00437758"/>
    <w:rsid w:val="00437850"/>
    <w:rsid w:val="00437CE0"/>
    <w:rsid w:val="00437E16"/>
    <w:rsid w:val="00437E47"/>
    <w:rsid w:val="00437F6F"/>
    <w:rsid w:val="004400A3"/>
    <w:rsid w:val="004400B0"/>
    <w:rsid w:val="0044012E"/>
    <w:rsid w:val="004402D6"/>
    <w:rsid w:val="004402F0"/>
    <w:rsid w:val="004403E5"/>
    <w:rsid w:val="00440465"/>
    <w:rsid w:val="004406C5"/>
    <w:rsid w:val="00440B9A"/>
    <w:rsid w:val="00440BFC"/>
    <w:rsid w:val="00440C5B"/>
    <w:rsid w:val="00440E1C"/>
    <w:rsid w:val="00440EB2"/>
    <w:rsid w:val="00440EE4"/>
    <w:rsid w:val="00440EF9"/>
    <w:rsid w:val="00440F3D"/>
    <w:rsid w:val="00440FCE"/>
    <w:rsid w:val="004412BA"/>
    <w:rsid w:val="0044161F"/>
    <w:rsid w:val="00441688"/>
    <w:rsid w:val="004417ED"/>
    <w:rsid w:val="00441893"/>
    <w:rsid w:val="00441BDD"/>
    <w:rsid w:val="00441C03"/>
    <w:rsid w:val="00441C2F"/>
    <w:rsid w:val="00441C46"/>
    <w:rsid w:val="00441CD7"/>
    <w:rsid w:val="004421A2"/>
    <w:rsid w:val="004422DF"/>
    <w:rsid w:val="004422EE"/>
    <w:rsid w:val="004423D0"/>
    <w:rsid w:val="00442426"/>
    <w:rsid w:val="004426C2"/>
    <w:rsid w:val="0044282C"/>
    <w:rsid w:val="0044295F"/>
    <w:rsid w:val="004429C4"/>
    <w:rsid w:val="00442B68"/>
    <w:rsid w:val="00442C31"/>
    <w:rsid w:val="00442C47"/>
    <w:rsid w:val="00442D6A"/>
    <w:rsid w:val="00442DE2"/>
    <w:rsid w:val="00442EF4"/>
    <w:rsid w:val="00443146"/>
    <w:rsid w:val="00443320"/>
    <w:rsid w:val="00443685"/>
    <w:rsid w:val="00443B3F"/>
    <w:rsid w:val="00443B56"/>
    <w:rsid w:val="00443CE3"/>
    <w:rsid w:val="00443E85"/>
    <w:rsid w:val="00443FC5"/>
    <w:rsid w:val="00443FD0"/>
    <w:rsid w:val="00444055"/>
    <w:rsid w:val="00444168"/>
    <w:rsid w:val="004441EF"/>
    <w:rsid w:val="004444BC"/>
    <w:rsid w:val="0044461E"/>
    <w:rsid w:val="00444BF3"/>
    <w:rsid w:val="00444CD8"/>
    <w:rsid w:val="00444D59"/>
    <w:rsid w:val="00444DFA"/>
    <w:rsid w:val="00444E65"/>
    <w:rsid w:val="00444FC8"/>
    <w:rsid w:val="00444FEB"/>
    <w:rsid w:val="0044544E"/>
    <w:rsid w:val="00445596"/>
    <w:rsid w:val="004455FA"/>
    <w:rsid w:val="004459A3"/>
    <w:rsid w:val="00445A08"/>
    <w:rsid w:val="00445B64"/>
    <w:rsid w:val="00445D06"/>
    <w:rsid w:val="00445DD6"/>
    <w:rsid w:val="00445E09"/>
    <w:rsid w:val="00445FBF"/>
    <w:rsid w:val="0044614C"/>
    <w:rsid w:val="004461E1"/>
    <w:rsid w:val="00446250"/>
    <w:rsid w:val="00446304"/>
    <w:rsid w:val="00446367"/>
    <w:rsid w:val="004463D7"/>
    <w:rsid w:val="0044645F"/>
    <w:rsid w:val="00446483"/>
    <w:rsid w:val="004468E1"/>
    <w:rsid w:val="00446995"/>
    <w:rsid w:val="00446D3B"/>
    <w:rsid w:val="00446D54"/>
    <w:rsid w:val="00446FD3"/>
    <w:rsid w:val="0044706F"/>
    <w:rsid w:val="004470BE"/>
    <w:rsid w:val="004471B1"/>
    <w:rsid w:val="0044720F"/>
    <w:rsid w:val="00447699"/>
    <w:rsid w:val="00447881"/>
    <w:rsid w:val="00447895"/>
    <w:rsid w:val="004479DB"/>
    <w:rsid w:val="00447A93"/>
    <w:rsid w:val="00447FF2"/>
    <w:rsid w:val="00450192"/>
    <w:rsid w:val="00450254"/>
    <w:rsid w:val="004502CB"/>
    <w:rsid w:val="00450499"/>
    <w:rsid w:val="0045062B"/>
    <w:rsid w:val="004506AF"/>
    <w:rsid w:val="004507A7"/>
    <w:rsid w:val="00450A97"/>
    <w:rsid w:val="00450AA4"/>
    <w:rsid w:val="00450B02"/>
    <w:rsid w:val="00450BC1"/>
    <w:rsid w:val="00450C46"/>
    <w:rsid w:val="00450CD7"/>
    <w:rsid w:val="00450EC9"/>
    <w:rsid w:val="00450F2A"/>
    <w:rsid w:val="00450F47"/>
    <w:rsid w:val="0045108B"/>
    <w:rsid w:val="00451213"/>
    <w:rsid w:val="0045128D"/>
    <w:rsid w:val="00451482"/>
    <w:rsid w:val="00451627"/>
    <w:rsid w:val="004517ED"/>
    <w:rsid w:val="00451B2B"/>
    <w:rsid w:val="00451B35"/>
    <w:rsid w:val="00451C1D"/>
    <w:rsid w:val="00451C5F"/>
    <w:rsid w:val="00451DA1"/>
    <w:rsid w:val="00451E00"/>
    <w:rsid w:val="00451EC8"/>
    <w:rsid w:val="0045204F"/>
    <w:rsid w:val="004520AE"/>
    <w:rsid w:val="004520C5"/>
    <w:rsid w:val="0045221C"/>
    <w:rsid w:val="00452221"/>
    <w:rsid w:val="004522D0"/>
    <w:rsid w:val="004522F8"/>
    <w:rsid w:val="00452387"/>
    <w:rsid w:val="004523B1"/>
    <w:rsid w:val="004524D4"/>
    <w:rsid w:val="004524EC"/>
    <w:rsid w:val="004525FC"/>
    <w:rsid w:val="00452627"/>
    <w:rsid w:val="00452649"/>
    <w:rsid w:val="00452705"/>
    <w:rsid w:val="00452769"/>
    <w:rsid w:val="00452847"/>
    <w:rsid w:val="004528A5"/>
    <w:rsid w:val="004528D2"/>
    <w:rsid w:val="00452A12"/>
    <w:rsid w:val="00452A5D"/>
    <w:rsid w:val="00452C83"/>
    <w:rsid w:val="00452D57"/>
    <w:rsid w:val="00452FC2"/>
    <w:rsid w:val="00453114"/>
    <w:rsid w:val="00453252"/>
    <w:rsid w:val="004532F6"/>
    <w:rsid w:val="0045335B"/>
    <w:rsid w:val="0045340E"/>
    <w:rsid w:val="00453699"/>
    <w:rsid w:val="004537DC"/>
    <w:rsid w:val="004537E8"/>
    <w:rsid w:val="00453973"/>
    <w:rsid w:val="00453A1C"/>
    <w:rsid w:val="00453A2E"/>
    <w:rsid w:val="00453A79"/>
    <w:rsid w:val="00453B7B"/>
    <w:rsid w:val="00453DB7"/>
    <w:rsid w:val="00453DE4"/>
    <w:rsid w:val="00453DF8"/>
    <w:rsid w:val="00453F94"/>
    <w:rsid w:val="0045406A"/>
    <w:rsid w:val="004544B0"/>
    <w:rsid w:val="004544E5"/>
    <w:rsid w:val="0045451C"/>
    <w:rsid w:val="004546F1"/>
    <w:rsid w:val="0045477C"/>
    <w:rsid w:val="0045482A"/>
    <w:rsid w:val="00454A9D"/>
    <w:rsid w:val="00454BC6"/>
    <w:rsid w:val="00454C91"/>
    <w:rsid w:val="00454D15"/>
    <w:rsid w:val="00454DD9"/>
    <w:rsid w:val="00454E46"/>
    <w:rsid w:val="00454EA2"/>
    <w:rsid w:val="0045511C"/>
    <w:rsid w:val="0045549C"/>
    <w:rsid w:val="0045577B"/>
    <w:rsid w:val="004557D4"/>
    <w:rsid w:val="004559F6"/>
    <w:rsid w:val="00455B85"/>
    <w:rsid w:val="00455F53"/>
    <w:rsid w:val="00455FDA"/>
    <w:rsid w:val="004566A8"/>
    <w:rsid w:val="004566EF"/>
    <w:rsid w:val="00456BDC"/>
    <w:rsid w:val="00456BF3"/>
    <w:rsid w:val="00456CCD"/>
    <w:rsid w:val="00456DD3"/>
    <w:rsid w:val="00456E3C"/>
    <w:rsid w:val="00456E84"/>
    <w:rsid w:val="004572D3"/>
    <w:rsid w:val="00457320"/>
    <w:rsid w:val="00457341"/>
    <w:rsid w:val="00457347"/>
    <w:rsid w:val="00457385"/>
    <w:rsid w:val="00457420"/>
    <w:rsid w:val="00457610"/>
    <w:rsid w:val="004576CB"/>
    <w:rsid w:val="00457876"/>
    <w:rsid w:val="00457AC5"/>
    <w:rsid w:val="00457BF1"/>
    <w:rsid w:val="00457C10"/>
    <w:rsid w:val="00457CDA"/>
    <w:rsid w:val="00457F14"/>
    <w:rsid w:val="00457F4C"/>
    <w:rsid w:val="00457F6C"/>
    <w:rsid w:val="0045E612"/>
    <w:rsid w:val="00460062"/>
    <w:rsid w:val="0046009B"/>
    <w:rsid w:val="00460235"/>
    <w:rsid w:val="0046074D"/>
    <w:rsid w:val="00460799"/>
    <w:rsid w:val="004608DC"/>
    <w:rsid w:val="00460A4B"/>
    <w:rsid w:val="00460A50"/>
    <w:rsid w:val="00460B8A"/>
    <w:rsid w:val="00460C9D"/>
    <w:rsid w:val="00460CC2"/>
    <w:rsid w:val="00460DCD"/>
    <w:rsid w:val="00460FA1"/>
    <w:rsid w:val="004612AF"/>
    <w:rsid w:val="004613E2"/>
    <w:rsid w:val="00461490"/>
    <w:rsid w:val="00461657"/>
    <w:rsid w:val="004616A3"/>
    <w:rsid w:val="004616D9"/>
    <w:rsid w:val="004617A5"/>
    <w:rsid w:val="00461BBB"/>
    <w:rsid w:val="00461BED"/>
    <w:rsid w:val="00461C06"/>
    <w:rsid w:val="00461D7C"/>
    <w:rsid w:val="00461E3C"/>
    <w:rsid w:val="00461FAC"/>
    <w:rsid w:val="00462077"/>
    <w:rsid w:val="004622DD"/>
    <w:rsid w:val="00462397"/>
    <w:rsid w:val="00462530"/>
    <w:rsid w:val="0046283A"/>
    <w:rsid w:val="00462932"/>
    <w:rsid w:val="00462974"/>
    <w:rsid w:val="004629D4"/>
    <w:rsid w:val="004629F6"/>
    <w:rsid w:val="00462A26"/>
    <w:rsid w:val="00462C1B"/>
    <w:rsid w:val="00462CDF"/>
    <w:rsid w:val="00462EBE"/>
    <w:rsid w:val="00463090"/>
    <w:rsid w:val="00463147"/>
    <w:rsid w:val="00463434"/>
    <w:rsid w:val="00463464"/>
    <w:rsid w:val="0046363E"/>
    <w:rsid w:val="00463A52"/>
    <w:rsid w:val="00463C2E"/>
    <w:rsid w:val="00463CB9"/>
    <w:rsid w:val="00464184"/>
    <w:rsid w:val="004642E8"/>
    <w:rsid w:val="004643E5"/>
    <w:rsid w:val="004646D8"/>
    <w:rsid w:val="00464715"/>
    <w:rsid w:val="00464C18"/>
    <w:rsid w:val="00464C47"/>
    <w:rsid w:val="00464F7C"/>
    <w:rsid w:val="00464FD0"/>
    <w:rsid w:val="004650B1"/>
    <w:rsid w:val="004650BC"/>
    <w:rsid w:val="004651C8"/>
    <w:rsid w:val="004651E7"/>
    <w:rsid w:val="004653F6"/>
    <w:rsid w:val="0046540A"/>
    <w:rsid w:val="00465438"/>
    <w:rsid w:val="0046558B"/>
    <w:rsid w:val="004655F0"/>
    <w:rsid w:val="00465A6C"/>
    <w:rsid w:val="00465B2E"/>
    <w:rsid w:val="00465BC9"/>
    <w:rsid w:val="00466031"/>
    <w:rsid w:val="004661C7"/>
    <w:rsid w:val="004662B7"/>
    <w:rsid w:val="0046630D"/>
    <w:rsid w:val="00466378"/>
    <w:rsid w:val="00466559"/>
    <w:rsid w:val="004667B1"/>
    <w:rsid w:val="00466AEE"/>
    <w:rsid w:val="00466BEE"/>
    <w:rsid w:val="00466C28"/>
    <w:rsid w:val="00467146"/>
    <w:rsid w:val="00467170"/>
    <w:rsid w:val="00467A01"/>
    <w:rsid w:val="00467A41"/>
    <w:rsid w:val="00467C46"/>
    <w:rsid w:val="00467CE6"/>
    <w:rsid w:val="00467DBD"/>
    <w:rsid w:val="00467F04"/>
    <w:rsid w:val="00467F3F"/>
    <w:rsid w:val="00467FCC"/>
    <w:rsid w:val="00470043"/>
    <w:rsid w:val="004700C8"/>
    <w:rsid w:val="0047019E"/>
    <w:rsid w:val="0047020A"/>
    <w:rsid w:val="004702FF"/>
    <w:rsid w:val="00470576"/>
    <w:rsid w:val="00470A2C"/>
    <w:rsid w:val="00470AD3"/>
    <w:rsid w:val="00470BB5"/>
    <w:rsid w:val="00470BE5"/>
    <w:rsid w:val="00470C45"/>
    <w:rsid w:val="00470C86"/>
    <w:rsid w:val="0047113E"/>
    <w:rsid w:val="00471445"/>
    <w:rsid w:val="004717D0"/>
    <w:rsid w:val="00471919"/>
    <w:rsid w:val="00471A91"/>
    <w:rsid w:val="00471B56"/>
    <w:rsid w:val="00471C6F"/>
    <w:rsid w:val="00471EEF"/>
    <w:rsid w:val="00472079"/>
    <w:rsid w:val="0047244E"/>
    <w:rsid w:val="004725FA"/>
    <w:rsid w:val="0047269F"/>
    <w:rsid w:val="00472876"/>
    <w:rsid w:val="0047294D"/>
    <w:rsid w:val="00472998"/>
    <w:rsid w:val="00473308"/>
    <w:rsid w:val="00473396"/>
    <w:rsid w:val="004733C1"/>
    <w:rsid w:val="00473633"/>
    <w:rsid w:val="00473777"/>
    <w:rsid w:val="004738CC"/>
    <w:rsid w:val="00473E03"/>
    <w:rsid w:val="00473F28"/>
    <w:rsid w:val="00473FEE"/>
    <w:rsid w:val="0047405A"/>
    <w:rsid w:val="00474279"/>
    <w:rsid w:val="00474540"/>
    <w:rsid w:val="0047455C"/>
    <w:rsid w:val="004746CE"/>
    <w:rsid w:val="0047497C"/>
    <w:rsid w:val="00474AA6"/>
    <w:rsid w:val="00474B70"/>
    <w:rsid w:val="00474B83"/>
    <w:rsid w:val="00474D80"/>
    <w:rsid w:val="00474DEA"/>
    <w:rsid w:val="004750C8"/>
    <w:rsid w:val="00475182"/>
    <w:rsid w:val="00475385"/>
    <w:rsid w:val="004754A6"/>
    <w:rsid w:val="004754F2"/>
    <w:rsid w:val="004757E8"/>
    <w:rsid w:val="0047580D"/>
    <w:rsid w:val="00475883"/>
    <w:rsid w:val="0047591F"/>
    <w:rsid w:val="00475B23"/>
    <w:rsid w:val="00475BAE"/>
    <w:rsid w:val="00475C67"/>
    <w:rsid w:val="00475DFF"/>
    <w:rsid w:val="00475E17"/>
    <w:rsid w:val="00475E55"/>
    <w:rsid w:val="004760AC"/>
    <w:rsid w:val="00476446"/>
    <w:rsid w:val="004764C7"/>
    <w:rsid w:val="004765F9"/>
    <w:rsid w:val="004767E8"/>
    <w:rsid w:val="00476847"/>
    <w:rsid w:val="00476A01"/>
    <w:rsid w:val="00476A44"/>
    <w:rsid w:val="00476B32"/>
    <w:rsid w:val="00476BF8"/>
    <w:rsid w:val="00476F39"/>
    <w:rsid w:val="00476F59"/>
    <w:rsid w:val="00476FD6"/>
    <w:rsid w:val="00477142"/>
    <w:rsid w:val="00477227"/>
    <w:rsid w:val="0047723D"/>
    <w:rsid w:val="00477635"/>
    <w:rsid w:val="004776E2"/>
    <w:rsid w:val="00477719"/>
    <w:rsid w:val="004778E8"/>
    <w:rsid w:val="00477926"/>
    <w:rsid w:val="0047794C"/>
    <w:rsid w:val="00477D02"/>
    <w:rsid w:val="00477E63"/>
    <w:rsid w:val="00480089"/>
    <w:rsid w:val="004800F5"/>
    <w:rsid w:val="00480328"/>
    <w:rsid w:val="00480460"/>
    <w:rsid w:val="00480464"/>
    <w:rsid w:val="004804B4"/>
    <w:rsid w:val="004805F5"/>
    <w:rsid w:val="00480619"/>
    <w:rsid w:val="004807E4"/>
    <w:rsid w:val="0048084F"/>
    <w:rsid w:val="004809CF"/>
    <w:rsid w:val="004809DF"/>
    <w:rsid w:val="00481403"/>
    <w:rsid w:val="00481424"/>
    <w:rsid w:val="00481568"/>
    <w:rsid w:val="004819BF"/>
    <w:rsid w:val="00481A58"/>
    <w:rsid w:val="00481B33"/>
    <w:rsid w:val="00481C18"/>
    <w:rsid w:val="00481F13"/>
    <w:rsid w:val="00481F1A"/>
    <w:rsid w:val="00481FDE"/>
    <w:rsid w:val="00482028"/>
    <w:rsid w:val="004827CA"/>
    <w:rsid w:val="00482ABD"/>
    <w:rsid w:val="00482C9F"/>
    <w:rsid w:val="00482CD9"/>
    <w:rsid w:val="00482D7F"/>
    <w:rsid w:val="00482FCD"/>
    <w:rsid w:val="004831FA"/>
    <w:rsid w:val="0048321D"/>
    <w:rsid w:val="00483283"/>
    <w:rsid w:val="004832E5"/>
    <w:rsid w:val="0048359E"/>
    <w:rsid w:val="00483830"/>
    <w:rsid w:val="00483831"/>
    <w:rsid w:val="00483910"/>
    <w:rsid w:val="00483972"/>
    <w:rsid w:val="00483A34"/>
    <w:rsid w:val="00483C88"/>
    <w:rsid w:val="00483EE9"/>
    <w:rsid w:val="00483F66"/>
    <w:rsid w:val="004840D5"/>
    <w:rsid w:val="00484403"/>
    <w:rsid w:val="00484950"/>
    <w:rsid w:val="00484C80"/>
    <w:rsid w:val="00484CD6"/>
    <w:rsid w:val="00484E2A"/>
    <w:rsid w:val="00485003"/>
    <w:rsid w:val="00485331"/>
    <w:rsid w:val="004856A8"/>
    <w:rsid w:val="00485993"/>
    <w:rsid w:val="004859A5"/>
    <w:rsid w:val="00485B5A"/>
    <w:rsid w:val="00485C7A"/>
    <w:rsid w:val="00485CBD"/>
    <w:rsid w:val="00485E01"/>
    <w:rsid w:val="00485FF8"/>
    <w:rsid w:val="0048606C"/>
    <w:rsid w:val="004861B3"/>
    <w:rsid w:val="00486402"/>
    <w:rsid w:val="00486404"/>
    <w:rsid w:val="004864CC"/>
    <w:rsid w:val="00486523"/>
    <w:rsid w:val="004865A6"/>
    <w:rsid w:val="00486AB7"/>
    <w:rsid w:val="00486B55"/>
    <w:rsid w:val="00486CD1"/>
    <w:rsid w:val="00486D44"/>
    <w:rsid w:val="00486D9D"/>
    <w:rsid w:val="00486F79"/>
    <w:rsid w:val="00486FDA"/>
    <w:rsid w:val="004871F1"/>
    <w:rsid w:val="00487662"/>
    <w:rsid w:val="004876B5"/>
    <w:rsid w:val="004877B5"/>
    <w:rsid w:val="004877D0"/>
    <w:rsid w:val="00487898"/>
    <w:rsid w:val="00487932"/>
    <w:rsid w:val="00487A5F"/>
    <w:rsid w:val="00487B6A"/>
    <w:rsid w:val="00487EF8"/>
    <w:rsid w:val="00487F3F"/>
    <w:rsid w:val="004900E0"/>
    <w:rsid w:val="004901C0"/>
    <w:rsid w:val="00490243"/>
    <w:rsid w:val="00490773"/>
    <w:rsid w:val="00490A7F"/>
    <w:rsid w:val="00490B11"/>
    <w:rsid w:val="00490B85"/>
    <w:rsid w:val="00490D3A"/>
    <w:rsid w:val="00490F48"/>
    <w:rsid w:val="0049105C"/>
    <w:rsid w:val="00491187"/>
    <w:rsid w:val="00491233"/>
    <w:rsid w:val="004915AC"/>
    <w:rsid w:val="0049178D"/>
    <w:rsid w:val="00491942"/>
    <w:rsid w:val="004919A7"/>
    <w:rsid w:val="00491AC5"/>
    <w:rsid w:val="00491ACB"/>
    <w:rsid w:val="00491B63"/>
    <w:rsid w:val="00492067"/>
    <w:rsid w:val="00492534"/>
    <w:rsid w:val="004928CE"/>
    <w:rsid w:val="00492A3A"/>
    <w:rsid w:val="00492AA2"/>
    <w:rsid w:val="00492CAF"/>
    <w:rsid w:val="00492E72"/>
    <w:rsid w:val="00493497"/>
    <w:rsid w:val="004937EC"/>
    <w:rsid w:val="00493815"/>
    <w:rsid w:val="0049384A"/>
    <w:rsid w:val="004939F9"/>
    <w:rsid w:val="00493B6B"/>
    <w:rsid w:val="00493C0C"/>
    <w:rsid w:val="00493D29"/>
    <w:rsid w:val="00493F7C"/>
    <w:rsid w:val="00493F95"/>
    <w:rsid w:val="004940AA"/>
    <w:rsid w:val="0049417D"/>
    <w:rsid w:val="0049428C"/>
    <w:rsid w:val="004942A7"/>
    <w:rsid w:val="00494546"/>
    <w:rsid w:val="00494549"/>
    <w:rsid w:val="00494638"/>
    <w:rsid w:val="004946A3"/>
    <w:rsid w:val="0049477A"/>
    <w:rsid w:val="00494789"/>
    <w:rsid w:val="004949D8"/>
    <w:rsid w:val="00494A86"/>
    <w:rsid w:val="00494A89"/>
    <w:rsid w:val="00495044"/>
    <w:rsid w:val="00495128"/>
    <w:rsid w:val="004952C0"/>
    <w:rsid w:val="0049542D"/>
    <w:rsid w:val="00495F59"/>
    <w:rsid w:val="00496010"/>
    <w:rsid w:val="00496131"/>
    <w:rsid w:val="004961FA"/>
    <w:rsid w:val="00496253"/>
    <w:rsid w:val="00496277"/>
    <w:rsid w:val="00496392"/>
    <w:rsid w:val="004964B2"/>
    <w:rsid w:val="00496752"/>
    <w:rsid w:val="00496797"/>
    <w:rsid w:val="0049686A"/>
    <w:rsid w:val="00496959"/>
    <w:rsid w:val="00496996"/>
    <w:rsid w:val="0049701E"/>
    <w:rsid w:val="00497189"/>
    <w:rsid w:val="00497295"/>
    <w:rsid w:val="0049738D"/>
    <w:rsid w:val="0049753A"/>
    <w:rsid w:val="0049758C"/>
    <w:rsid w:val="0049783E"/>
    <w:rsid w:val="00497AEF"/>
    <w:rsid w:val="00497DAE"/>
    <w:rsid w:val="00497DD2"/>
    <w:rsid w:val="00497DEA"/>
    <w:rsid w:val="00497F02"/>
    <w:rsid w:val="004A03D5"/>
    <w:rsid w:val="004A0486"/>
    <w:rsid w:val="004A089C"/>
    <w:rsid w:val="004A0925"/>
    <w:rsid w:val="004A0A1D"/>
    <w:rsid w:val="004A0BF3"/>
    <w:rsid w:val="004A0C2C"/>
    <w:rsid w:val="004A0E9B"/>
    <w:rsid w:val="004A0EC0"/>
    <w:rsid w:val="004A105E"/>
    <w:rsid w:val="004A11BD"/>
    <w:rsid w:val="004A1214"/>
    <w:rsid w:val="004A135B"/>
    <w:rsid w:val="004A1436"/>
    <w:rsid w:val="004A1544"/>
    <w:rsid w:val="004A157F"/>
    <w:rsid w:val="004A180A"/>
    <w:rsid w:val="004A1986"/>
    <w:rsid w:val="004A1DA4"/>
    <w:rsid w:val="004A1DDF"/>
    <w:rsid w:val="004A1E62"/>
    <w:rsid w:val="004A21C4"/>
    <w:rsid w:val="004A2238"/>
    <w:rsid w:val="004A2367"/>
    <w:rsid w:val="004A237A"/>
    <w:rsid w:val="004A2673"/>
    <w:rsid w:val="004A2679"/>
    <w:rsid w:val="004A26C6"/>
    <w:rsid w:val="004A284F"/>
    <w:rsid w:val="004A288B"/>
    <w:rsid w:val="004A2A01"/>
    <w:rsid w:val="004A2A24"/>
    <w:rsid w:val="004A2ACB"/>
    <w:rsid w:val="004A2D75"/>
    <w:rsid w:val="004A2FBA"/>
    <w:rsid w:val="004A3308"/>
    <w:rsid w:val="004A3461"/>
    <w:rsid w:val="004A380D"/>
    <w:rsid w:val="004A390B"/>
    <w:rsid w:val="004A3B4E"/>
    <w:rsid w:val="004A3F58"/>
    <w:rsid w:val="004A3FB4"/>
    <w:rsid w:val="004A3FD2"/>
    <w:rsid w:val="004A4110"/>
    <w:rsid w:val="004A437E"/>
    <w:rsid w:val="004A44D0"/>
    <w:rsid w:val="004A4697"/>
    <w:rsid w:val="004A46B4"/>
    <w:rsid w:val="004A46CB"/>
    <w:rsid w:val="004A47C6"/>
    <w:rsid w:val="004A4988"/>
    <w:rsid w:val="004A4A08"/>
    <w:rsid w:val="004A4A80"/>
    <w:rsid w:val="004A4ACE"/>
    <w:rsid w:val="004A4B47"/>
    <w:rsid w:val="004A5154"/>
    <w:rsid w:val="004A5170"/>
    <w:rsid w:val="004A54FA"/>
    <w:rsid w:val="004A5568"/>
    <w:rsid w:val="004A560E"/>
    <w:rsid w:val="004A5612"/>
    <w:rsid w:val="004A5652"/>
    <w:rsid w:val="004A5729"/>
    <w:rsid w:val="004A57AE"/>
    <w:rsid w:val="004A5810"/>
    <w:rsid w:val="004A586D"/>
    <w:rsid w:val="004A5873"/>
    <w:rsid w:val="004A5A09"/>
    <w:rsid w:val="004A5A39"/>
    <w:rsid w:val="004A618D"/>
    <w:rsid w:val="004A621D"/>
    <w:rsid w:val="004A6231"/>
    <w:rsid w:val="004A65C4"/>
    <w:rsid w:val="004A66E3"/>
    <w:rsid w:val="004A69F2"/>
    <w:rsid w:val="004A6ADF"/>
    <w:rsid w:val="004A6B18"/>
    <w:rsid w:val="004A6B59"/>
    <w:rsid w:val="004A6ED2"/>
    <w:rsid w:val="004A718F"/>
    <w:rsid w:val="004A7548"/>
    <w:rsid w:val="004A78AC"/>
    <w:rsid w:val="004A7AEB"/>
    <w:rsid w:val="004A7C33"/>
    <w:rsid w:val="004A7D20"/>
    <w:rsid w:val="004A7D67"/>
    <w:rsid w:val="004A7D6B"/>
    <w:rsid w:val="004A7F30"/>
    <w:rsid w:val="004B0256"/>
    <w:rsid w:val="004B042A"/>
    <w:rsid w:val="004B042F"/>
    <w:rsid w:val="004B0485"/>
    <w:rsid w:val="004B04A3"/>
    <w:rsid w:val="004B06C9"/>
    <w:rsid w:val="004B089E"/>
    <w:rsid w:val="004B08C4"/>
    <w:rsid w:val="004B0985"/>
    <w:rsid w:val="004B0A44"/>
    <w:rsid w:val="004B0AA4"/>
    <w:rsid w:val="004B0B50"/>
    <w:rsid w:val="004B0BCF"/>
    <w:rsid w:val="004B0C18"/>
    <w:rsid w:val="004B0D27"/>
    <w:rsid w:val="004B116A"/>
    <w:rsid w:val="004B11D0"/>
    <w:rsid w:val="004B12DA"/>
    <w:rsid w:val="004B1454"/>
    <w:rsid w:val="004B1CDC"/>
    <w:rsid w:val="004B1ED0"/>
    <w:rsid w:val="004B1F05"/>
    <w:rsid w:val="004B1FBA"/>
    <w:rsid w:val="004B2099"/>
    <w:rsid w:val="004B2263"/>
    <w:rsid w:val="004B22D6"/>
    <w:rsid w:val="004B2714"/>
    <w:rsid w:val="004B297A"/>
    <w:rsid w:val="004B2A1C"/>
    <w:rsid w:val="004B2A6A"/>
    <w:rsid w:val="004B2BB2"/>
    <w:rsid w:val="004B2C12"/>
    <w:rsid w:val="004B30BF"/>
    <w:rsid w:val="004B327B"/>
    <w:rsid w:val="004B3396"/>
    <w:rsid w:val="004B35A1"/>
    <w:rsid w:val="004B3701"/>
    <w:rsid w:val="004B373F"/>
    <w:rsid w:val="004B3837"/>
    <w:rsid w:val="004B389F"/>
    <w:rsid w:val="004B3C00"/>
    <w:rsid w:val="004B3D58"/>
    <w:rsid w:val="004B3E9B"/>
    <w:rsid w:val="004B40F6"/>
    <w:rsid w:val="004B4216"/>
    <w:rsid w:val="004B42F9"/>
    <w:rsid w:val="004B4420"/>
    <w:rsid w:val="004B460B"/>
    <w:rsid w:val="004B47FC"/>
    <w:rsid w:val="004B48C3"/>
    <w:rsid w:val="004B4AF3"/>
    <w:rsid w:val="004B4ED9"/>
    <w:rsid w:val="004B4F6F"/>
    <w:rsid w:val="004B4FD9"/>
    <w:rsid w:val="004B5369"/>
    <w:rsid w:val="004B55CB"/>
    <w:rsid w:val="004B56B7"/>
    <w:rsid w:val="004B5A44"/>
    <w:rsid w:val="004B5A73"/>
    <w:rsid w:val="004B5BAE"/>
    <w:rsid w:val="004B5CC6"/>
    <w:rsid w:val="004B5CF2"/>
    <w:rsid w:val="004B604C"/>
    <w:rsid w:val="004B62B4"/>
    <w:rsid w:val="004B62CE"/>
    <w:rsid w:val="004B6325"/>
    <w:rsid w:val="004B63EE"/>
    <w:rsid w:val="004B647C"/>
    <w:rsid w:val="004B66BC"/>
    <w:rsid w:val="004B6702"/>
    <w:rsid w:val="004B67AE"/>
    <w:rsid w:val="004B68A6"/>
    <w:rsid w:val="004B6B62"/>
    <w:rsid w:val="004B6CC6"/>
    <w:rsid w:val="004B6E65"/>
    <w:rsid w:val="004B6F1A"/>
    <w:rsid w:val="004B70A5"/>
    <w:rsid w:val="004B741D"/>
    <w:rsid w:val="004B7458"/>
    <w:rsid w:val="004B74AB"/>
    <w:rsid w:val="004B7598"/>
    <w:rsid w:val="004B75B4"/>
    <w:rsid w:val="004B766C"/>
    <w:rsid w:val="004B79AE"/>
    <w:rsid w:val="004B7A1E"/>
    <w:rsid w:val="004B7D26"/>
    <w:rsid w:val="004B7D54"/>
    <w:rsid w:val="004B7DC1"/>
    <w:rsid w:val="004B7E3C"/>
    <w:rsid w:val="004B7EB5"/>
    <w:rsid w:val="004B7FD3"/>
    <w:rsid w:val="004B7FD8"/>
    <w:rsid w:val="004BA3E2"/>
    <w:rsid w:val="004C01D1"/>
    <w:rsid w:val="004C0402"/>
    <w:rsid w:val="004C075A"/>
    <w:rsid w:val="004C093E"/>
    <w:rsid w:val="004C0D45"/>
    <w:rsid w:val="004C1342"/>
    <w:rsid w:val="004C144D"/>
    <w:rsid w:val="004C14A2"/>
    <w:rsid w:val="004C14D0"/>
    <w:rsid w:val="004C156A"/>
    <w:rsid w:val="004C159A"/>
    <w:rsid w:val="004C1845"/>
    <w:rsid w:val="004C1A5C"/>
    <w:rsid w:val="004C1B80"/>
    <w:rsid w:val="004C1B9A"/>
    <w:rsid w:val="004C1CA0"/>
    <w:rsid w:val="004C1CF3"/>
    <w:rsid w:val="004C1D10"/>
    <w:rsid w:val="004C1D36"/>
    <w:rsid w:val="004C1F09"/>
    <w:rsid w:val="004C238A"/>
    <w:rsid w:val="004C238D"/>
    <w:rsid w:val="004C242A"/>
    <w:rsid w:val="004C2469"/>
    <w:rsid w:val="004C28F4"/>
    <w:rsid w:val="004C2AE1"/>
    <w:rsid w:val="004C2D12"/>
    <w:rsid w:val="004C2F61"/>
    <w:rsid w:val="004C3075"/>
    <w:rsid w:val="004C30A6"/>
    <w:rsid w:val="004C327A"/>
    <w:rsid w:val="004C335A"/>
    <w:rsid w:val="004C3455"/>
    <w:rsid w:val="004C35CC"/>
    <w:rsid w:val="004C365C"/>
    <w:rsid w:val="004C3ACF"/>
    <w:rsid w:val="004C3B0D"/>
    <w:rsid w:val="004C3B78"/>
    <w:rsid w:val="004C3BF7"/>
    <w:rsid w:val="004C3CB3"/>
    <w:rsid w:val="004C3CCD"/>
    <w:rsid w:val="004C3D5C"/>
    <w:rsid w:val="004C3E69"/>
    <w:rsid w:val="004C3E8C"/>
    <w:rsid w:val="004C3F14"/>
    <w:rsid w:val="004C3FEA"/>
    <w:rsid w:val="004C401F"/>
    <w:rsid w:val="004C40E8"/>
    <w:rsid w:val="004C4801"/>
    <w:rsid w:val="004C49B5"/>
    <w:rsid w:val="004C4A4F"/>
    <w:rsid w:val="004C502F"/>
    <w:rsid w:val="004C50B5"/>
    <w:rsid w:val="004C51A8"/>
    <w:rsid w:val="004C5238"/>
    <w:rsid w:val="004C5276"/>
    <w:rsid w:val="004C5309"/>
    <w:rsid w:val="004C5347"/>
    <w:rsid w:val="004C535F"/>
    <w:rsid w:val="004C5647"/>
    <w:rsid w:val="004C56D9"/>
    <w:rsid w:val="004C5863"/>
    <w:rsid w:val="004C5AF9"/>
    <w:rsid w:val="004C5EDD"/>
    <w:rsid w:val="004C626D"/>
    <w:rsid w:val="004C6310"/>
    <w:rsid w:val="004C6352"/>
    <w:rsid w:val="004C64F0"/>
    <w:rsid w:val="004C675A"/>
    <w:rsid w:val="004C67D8"/>
    <w:rsid w:val="004C6897"/>
    <w:rsid w:val="004C69F2"/>
    <w:rsid w:val="004C6B82"/>
    <w:rsid w:val="004C6C47"/>
    <w:rsid w:val="004C6F02"/>
    <w:rsid w:val="004C6F1B"/>
    <w:rsid w:val="004C6F2C"/>
    <w:rsid w:val="004C6F73"/>
    <w:rsid w:val="004C6FA0"/>
    <w:rsid w:val="004C7002"/>
    <w:rsid w:val="004C722C"/>
    <w:rsid w:val="004C7497"/>
    <w:rsid w:val="004C7663"/>
    <w:rsid w:val="004C793A"/>
    <w:rsid w:val="004C7AEE"/>
    <w:rsid w:val="004C7BFE"/>
    <w:rsid w:val="004C7D91"/>
    <w:rsid w:val="004C7E2B"/>
    <w:rsid w:val="004C7E4E"/>
    <w:rsid w:val="004D0100"/>
    <w:rsid w:val="004D01F4"/>
    <w:rsid w:val="004D04BB"/>
    <w:rsid w:val="004D0635"/>
    <w:rsid w:val="004D0666"/>
    <w:rsid w:val="004D06F3"/>
    <w:rsid w:val="004D070E"/>
    <w:rsid w:val="004D0732"/>
    <w:rsid w:val="004D0851"/>
    <w:rsid w:val="004D0858"/>
    <w:rsid w:val="004D0A6C"/>
    <w:rsid w:val="004D0C41"/>
    <w:rsid w:val="004D0DAA"/>
    <w:rsid w:val="004D0E79"/>
    <w:rsid w:val="004D0EE3"/>
    <w:rsid w:val="004D0FBC"/>
    <w:rsid w:val="004D11EA"/>
    <w:rsid w:val="004D1582"/>
    <w:rsid w:val="004D178F"/>
    <w:rsid w:val="004D17F5"/>
    <w:rsid w:val="004D1B69"/>
    <w:rsid w:val="004D1CE7"/>
    <w:rsid w:val="004D1D22"/>
    <w:rsid w:val="004D1D45"/>
    <w:rsid w:val="004D1EC8"/>
    <w:rsid w:val="004D1EDB"/>
    <w:rsid w:val="004D208A"/>
    <w:rsid w:val="004D2106"/>
    <w:rsid w:val="004D21B1"/>
    <w:rsid w:val="004D2214"/>
    <w:rsid w:val="004D237A"/>
    <w:rsid w:val="004D243B"/>
    <w:rsid w:val="004D27AA"/>
    <w:rsid w:val="004D28CE"/>
    <w:rsid w:val="004D29A3"/>
    <w:rsid w:val="004D2C6B"/>
    <w:rsid w:val="004D2E04"/>
    <w:rsid w:val="004D2E74"/>
    <w:rsid w:val="004D328C"/>
    <w:rsid w:val="004D32ED"/>
    <w:rsid w:val="004D35E8"/>
    <w:rsid w:val="004D3621"/>
    <w:rsid w:val="004D374B"/>
    <w:rsid w:val="004D393B"/>
    <w:rsid w:val="004D3950"/>
    <w:rsid w:val="004D3A3E"/>
    <w:rsid w:val="004D3A81"/>
    <w:rsid w:val="004D3CE1"/>
    <w:rsid w:val="004D3D46"/>
    <w:rsid w:val="004D3D4E"/>
    <w:rsid w:val="004D3E77"/>
    <w:rsid w:val="004D3E8E"/>
    <w:rsid w:val="004D3F38"/>
    <w:rsid w:val="004D403D"/>
    <w:rsid w:val="004D4083"/>
    <w:rsid w:val="004D40E3"/>
    <w:rsid w:val="004D4231"/>
    <w:rsid w:val="004D42AC"/>
    <w:rsid w:val="004D43A2"/>
    <w:rsid w:val="004D4755"/>
    <w:rsid w:val="004D4862"/>
    <w:rsid w:val="004D4AC6"/>
    <w:rsid w:val="004D4AEC"/>
    <w:rsid w:val="004D4B6A"/>
    <w:rsid w:val="004D4C98"/>
    <w:rsid w:val="004D4D05"/>
    <w:rsid w:val="004D4E15"/>
    <w:rsid w:val="004D4F19"/>
    <w:rsid w:val="004D50E1"/>
    <w:rsid w:val="004D5125"/>
    <w:rsid w:val="004D5136"/>
    <w:rsid w:val="004D51A4"/>
    <w:rsid w:val="004D525F"/>
    <w:rsid w:val="004D52C6"/>
    <w:rsid w:val="004D53B7"/>
    <w:rsid w:val="004D53DE"/>
    <w:rsid w:val="004D56FC"/>
    <w:rsid w:val="004D58D0"/>
    <w:rsid w:val="004D59CD"/>
    <w:rsid w:val="004D5C26"/>
    <w:rsid w:val="004D5C6C"/>
    <w:rsid w:val="004D5EA0"/>
    <w:rsid w:val="004D5F24"/>
    <w:rsid w:val="004D5FA7"/>
    <w:rsid w:val="004D653E"/>
    <w:rsid w:val="004D6611"/>
    <w:rsid w:val="004D6688"/>
    <w:rsid w:val="004D6915"/>
    <w:rsid w:val="004D6C21"/>
    <w:rsid w:val="004D70B7"/>
    <w:rsid w:val="004D71A3"/>
    <w:rsid w:val="004D71E5"/>
    <w:rsid w:val="004D72DD"/>
    <w:rsid w:val="004D72FF"/>
    <w:rsid w:val="004D73CB"/>
    <w:rsid w:val="004D7B0C"/>
    <w:rsid w:val="004D7C56"/>
    <w:rsid w:val="004D7C7C"/>
    <w:rsid w:val="004DDC27"/>
    <w:rsid w:val="004E0103"/>
    <w:rsid w:val="004E01A9"/>
    <w:rsid w:val="004E02D4"/>
    <w:rsid w:val="004E02D5"/>
    <w:rsid w:val="004E0539"/>
    <w:rsid w:val="004E06BC"/>
    <w:rsid w:val="004E06C5"/>
    <w:rsid w:val="004E0779"/>
    <w:rsid w:val="004E0823"/>
    <w:rsid w:val="004E0B1A"/>
    <w:rsid w:val="004E0CCD"/>
    <w:rsid w:val="004E0CFD"/>
    <w:rsid w:val="004E0E11"/>
    <w:rsid w:val="004E1079"/>
    <w:rsid w:val="004E1634"/>
    <w:rsid w:val="004E172B"/>
    <w:rsid w:val="004E1737"/>
    <w:rsid w:val="004E1794"/>
    <w:rsid w:val="004E197F"/>
    <w:rsid w:val="004E1A7B"/>
    <w:rsid w:val="004E2274"/>
    <w:rsid w:val="004E23C7"/>
    <w:rsid w:val="004E24A9"/>
    <w:rsid w:val="004E27B5"/>
    <w:rsid w:val="004E27FB"/>
    <w:rsid w:val="004E288A"/>
    <w:rsid w:val="004E2927"/>
    <w:rsid w:val="004E2A3F"/>
    <w:rsid w:val="004E2B76"/>
    <w:rsid w:val="004E2C83"/>
    <w:rsid w:val="004E2DF7"/>
    <w:rsid w:val="004E2EDD"/>
    <w:rsid w:val="004E2F03"/>
    <w:rsid w:val="004E3003"/>
    <w:rsid w:val="004E307F"/>
    <w:rsid w:val="004E31E5"/>
    <w:rsid w:val="004E3260"/>
    <w:rsid w:val="004E334A"/>
    <w:rsid w:val="004E3507"/>
    <w:rsid w:val="004E366E"/>
    <w:rsid w:val="004E380C"/>
    <w:rsid w:val="004E39A8"/>
    <w:rsid w:val="004E3AEB"/>
    <w:rsid w:val="004E3DB4"/>
    <w:rsid w:val="004E40A5"/>
    <w:rsid w:val="004E415D"/>
    <w:rsid w:val="004E416E"/>
    <w:rsid w:val="004E41AF"/>
    <w:rsid w:val="004E4216"/>
    <w:rsid w:val="004E4364"/>
    <w:rsid w:val="004E45DC"/>
    <w:rsid w:val="004E4671"/>
    <w:rsid w:val="004E4DC0"/>
    <w:rsid w:val="004E4EC1"/>
    <w:rsid w:val="004E4F0C"/>
    <w:rsid w:val="004E4F24"/>
    <w:rsid w:val="004E51AE"/>
    <w:rsid w:val="004E51BA"/>
    <w:rsid w:val="004E51D2"/>
    <w:rsid w:val="004E5556"/>
    <w:rsid w:val="004E579E"/>
    <w:rsid w:val="004E58A2"/>
    <w:rsid w:val="004E5B18"/>
    <w:rsid w:val="004E5B35"/>
    <w:rsid w:val="004E5E61"/>
    <w:rsid w:val="004E5F88"/>
    <w:rsid w:val="004E5FC6"/>
    <w:rsid w:val="004E6212"/>
    <w:rsid w:val="004E62A4"/>
    <w:rsid w:val="004E62B6"/>
    <w:rsid w:val="004E6417"/>
    <w:rsid w:val="004E642A"/>
    <w:rsid w:val="004E6440"/>
    <w:rsid w:val="004E69CE"/>
    <w:rsid w:val="004E6A56"/>
    <w:rsid w:val="004E6C2D"/>
    <w:rsid w:val="004E6C53"/>
    <w:rsid w:val="004E6E62"/>
    <w:rsid w:val="004E6E81"/>
    <w:rsid w:val="004E6FD5"/>
    <w:rsid w:val="004E701D"/>
    <w:rsid w:val="004E7049"/>
    <w:rsid w:val="004E71B3"/>
    <w:rsid w:val="004E727B"/>
    <w:rsid w:val="004E73C4"/>
    <w:rsid w:val="004E7601"/>
    <w:rsid w:val="004E77A3"/>
    <w:rsid w:val="004E785D"/>
    <w:rsid w:val="004E79B4"/>
    <w:rsid w:val="004E7A86"/>
    <w:rsid w:val="004E7BBD"/>
    <w:rsid w:val="004E7D45"/>
    <w:rsid w:val="004E7D47"/>
    <w:rsid w:val="004E7D6E"/>
    <w:rsid w:val="004F0011"/>
    <w:rsid w:val="004F0096"/>
    <w:rsid w:val="004F016D"/>
    <w:rsid w:val="004F0267"/>
    <w:rsid w:val="004F034D"/>
    <w:rsid w:val="004F03DB"/>
    <w:rsid w:val="004F03EA"/>
    <w:rsid w:val="004F04D0"/>
    <w:rsid w:val="004F06DD"/>
    <w:rsid w:val="004F0737"/>
    <w:rsid w:val="004F07D4"/>
    <w:rsid w:val="004F0D3E"/>
    <w:rsid w:val="004F0DDE"/>
    <w:rsid w:val="004F0E68"/>
    <w:rsid w:val="004F0E72"/>
    <w:rsid w:val="004F0ED3"/>
    <w:rsid w:val="004F0F11"/>
    <w:rsid w:val="004F0F18"/>
    <w:rsid w:val="004F130B"/>
    <w:rsid w:val="004F1672"/>
    <w:rsid w:val="004F1A00"/>
    <w:rsid w:val="004F1A40"/>
    <w:rsid w:val="004F1B6F"/>
    <w:rsid w:val="004F1B88"/>
    <w:rsid w:val="004F1C0A"/>
    <w:rsid w:val="004F1C7B"/>
    <w:rsid w:val="004F1E16"/>
    <w:rsid w:val="004F1E76"/>
    <w:rsid w:val="004F1EB1"/>
    <w:rsid w:val="004F1F39"/>
    <w:rsid w:val="004F1FE5"/>
    <w:rsid w:val="004F20F0"/>
    <w:rsid w:val="004F22A0"/>
    <w:rsid w:val="004F251B"/>
    <w:rsid w:val="004F2626"/>
    <w:rsid w:val="004F26AF"/>
    <w:rsid w:val="004F27F7"/>
    <w:rsid w:val="004F2B75"/>
    <w:rsid w:val="004F2C8C"/>
    <w:rsid w:val="004F30D8"/>
    <w:rsid w:val="004F31A4"/>
    <w:rsid w:val="004F3225"/>
    <w:rsid w:val="004F343E"/>
    <w:rsid w:val="004F34C9"/>
    <w:rsid w:val="004F34FF"/>
    <w:rsid w:val="004F36AC"/>
    <w:rsid w:val="004F36B5"/>
    <w:rsid w:val="004F36CE"/>
    <w:rsid w:val="004F36FD"/>
    <w:rsid w:val="004F3724"/>
    <w:rsid w:val="004F37F8"/>
    <w:rsid w:val="004F39ED"/>
    <w:rsid w:val="004F3B2E"/>
    <w:rsid w:val="004F3BBE"/>
    <w:rsid w:val="004F3C39"/>
    <w:rsid w:val="004F3CAF"/>
    <w:rsid w:val="004F3D04"/>
    <w:rsid w:val="004F3D61"/>
    <w:rsid w:val="004F3DB6"/>
    <w:rsid w:val="004F3E03"/>
    <w:rsid w:val="004F3EF8"/>
    <w:rsid w:val="004F408B"/>
    <w:rsid w:val="004F40CF"/>
    <w:rsid w:val="004F4602"/>
    <w:rsid w:val="004F4603"/>
    <w:rsid w:val="004F460D"/>
    <w:rsid w:val="004F462F"/>
    <w:rsid w:val="004F4792"/>
    <w:rsid w:val="004F4825"/>
    <w:rsid w:val="004F48B1"/>
    <w:rsid w:val="004F4B7E"/>
    <w:rsid w:val="004F4DBD"/>
    <w:rsid w:val="004F4E56"/>
    <w:rsid w:val="004F4F40"/>
    <w:rsid w:val="004F51EA"/>
    <w:rsid w:val="004F521C"/>
    <w:rsid w:val="004F56E2"/>
    <w:rsid w:val="004F5773"/>
    <w:rsid w:val="004F5B17"/>
    <w:rsid w:val="004F5C5F"/>
    <w:rsid w:val="004F5E8F"/>
    <w:rsid w:val="004F625B"/>
    <w:rsid w:val="004F693E"/>
    <w:rsid w:val="004F6ABD"/>
    <w:rsid w:val="004F6B0E"/>
    <w:rsid w:val="004F6C8B"/>
    <w:rsid w:val="004F6D28"/>
    <w:rsid w:val="004F6EBF"/>
    <w:rsid w:val="004F6FB1"/>
    <w:rsid w:val="004F70B3"/>
    <w:rsid w:val="004F7236"/>
    <w:rsid w:val="004F738F"/>
    <w:rsid w:val="004F73C6"/>
    <w:rsid w:val="004F7A84"/>
    <w:rsid w:val="004F7AB7"/>
    <w:rsid w:val="004F7C00"/>
    <w:rsid w:val="004F7C1E"/>
    <w:rsid w:val="004F7D38"/>
    <w:rsid w:val="004F7E23"/>
    <w:rsid w:val="004FB071"/>
    <w:rsid w:val="005001D4"/>
    <w:rsid w:val="005002BF"/>
    <w:rsid w:val="00500504"/>
    <w:rsid w:val="005006D0"/>
    <w:rsid w:val="005009DC"/>
    <w:rsid w:val="00500F08"/>
    <w:rsid w:val="00500F1F"/>
    <w:rsid w:val="00500F48"/>
    <w:rsid w:val="00501167"/>
    <w:rsid w:val="00501457"/>
    <w:rsid w:val="005014A3"/>
    <w:rsid w:val="00501571"/>
    <w:rsid w:val="0050163B"/>
    <w:rsid w:val="00501855"/>
    <w:rsid w:val="005018A3"/>
    <w:rsid w:val="005018D7"/>
    <w:rsid w:val="00501B94"/>
    <w:rsid w:val="00501C2A"/>
    <w:rsid w:val="00501CF5"/>
    <w:rsid w:val="00501D28"/>
    <w:rsid w:val="005021C0"/>
    <w:rsid w:val="005022C1"/>
    <w:rsid w:val="00502376"/>
    <w:rsid w:val="0050243B"/>
    <w:rsid w:val="00502507"/>
    <w:rsid w:val="00502653"/>
    <w:rsid w:val="005026BE"/>
    <w:rsid w:val="005026C8"/>
    <w:rsid w:val="005026EF"/>
    <w:rsid w:val="005029C8"/>
    <w:rsid w:val="00502D3F"/>
    <w:rsid w:val="00502D70"/>
    <w:rsid w:val="00502E38"/>
    <w:rsid w:val="005030F4"/>
    <w:rsid w:val="005031E3"/>
    <w:rsid w:val="0050329C"/>
    <w:rsid w:val="0050338F"/>
    <w:rsid w:val="00503AD6"/>
    <w:rsid w:val="00503BF4"/>
    <w:rsid w:val="00503C7C"/>
    <w:rsid w:val="00503CCD"/>
    <w:rsid w:val="00503E6D"/>
    <w:rsid w:val="00503EC6"/>
    <w:rsid w:val="00503F40"/>
    <w:rsid w:val="00503FA2"/>
    <w:rsid w:val="0050402C"/>
    <w:rsid w:val="0050419A"/>
    <w:rsid w:val="00504358"/>
    <w:rsid w:val="005046F1"/>
    <w:rsid w:val="00504730"/>
    <w:rsid w:val="00504908"/>
    <w:rsid w:val="005049F1"/>
    <w:rsid w:val="00504A85"/>
    <w:rsid w:val="00504C5A"/>
    <w:rsid w:val="00504E77"/>
    <w:rsid w:val="005051CC"/>
    <w:rsid w:val="00505213"/>
    <w:rsid w:val="005052B5"/>
    <w:rsid w:val="005053BF"/>
    <w:rsid w:val="00505402"/>
    <w:rsid w:val="00505516"/>
    <w:rsid w:val="0050555C"/>
    <w:rsid w:val="005055EA"/>
    <w:rsid w:val="005055F9"/>
    <w:rsid w:val="00505842"/>
    <w:rsid w:val="0050599E"/>
    <w:rsid w:val="00505A5D"/>
    <w:rsid w:val="00505C5C"/>
    <w:rsid w:val="00505DDC"/>
    <w:rsid w:val="00505E0B"/>
    <w:rsid w:val="00505F5B"/>
    <w:rsid w:val="0050600F"/>
    <w:rsid w:val="00506186"/>
    <w:rsid w:val="00506391"/>
    <w:rsid w:val="005064C2"/>
    <w:rsid w:val="005064E3"/>
    <w:rsid w:val="005064E7"/>
    <w:rsid w:val="00506647"/>
    <w:rsid w:val="005066BA"/>
    <w:rsid w:val="00506786"/>
    <w:rsid w:val="00506834"/>
    <w:rsid w:val="005069CD"/>
    <w:rsid w:val="00506A52"/>
    <w:rsid w:val="00506CBC"/>
    <w:rsid w:val="00506D1E"/>
    <w:rsid w:val="00506D28"/>
    <w:rsid w:val="00506DAC"/>
    <w:rsid w:val="00506EB2"/>
    <w:rsid w:val="0050700F"/>
    <w:rsid w:val="0050782B"/>
    <w:rsid w:val="0050786D"/>
    <w:rsid w:val="005101F3"/>
    <w:rsid w:val="00510270"/>
    <w:rsid w:val="00510327"/>
    <w:rsid w:val="00510A5D"/>
    <w:rsid w:val="00510BDE"/>
    <w:rsid w:val="00510CFD"/>
    <w:rsid w:val="00510DD7"/>
    <w:rsid w:val="00511084"/>
    <w:rsid w:val="005111E9"/>
    <w:rsid w:val="00511359"/>
    <w:rsid w:val="005113AA"/>
    <w:rsid w:val="0051161C"/>
    <w:rsid w:val="00511753"/>
    <w:rsid w:val="005117DB"/>
    <w:rsid w:val="0051188A"/>
    <w:rsid w:val="005119F1"/>
    <w:rsid w:val="00511B31"/>
    <w:rsid w:val="00511EB7"/>
    <w:rsid w:val="005125FC"/>
    <w:rsid w:val="005128AA"/>
    <w:rsid w:val="005129D2"/>
    <w:rsid w:val="00512B50"/>
    <w:rsid w:val="005134E1"/>
    <w:rsid w:val="0051355C"/>
    <w:rsid w:val="005135D4"/>
    <w:rsid w:val="005136C8"/>
    <w:rsid w:val="0051379D"/>
    <w:rsid w:val="00513836"/>
    <w:rsid w:val="00513859"/>
    <w:rsid w:val="00513914"/>
    <w:rsid w:val="00513C38"/>
    <w:rsid w:val="00513D45"/>
    <w:rsid w:val="00513E53"/>
    <w:rsid w:val="00513EE0"/>
    <w:rsid w:val="00514150"/>
    <w:rsid w:val="00514177"/>
    <w:rsid w:val="00514270"/>
    <w:rsid w:val="005142DA"/>
    <w:rsid w:val="0051433D"/>
    <w:rsid w:val="005143A9"/>
    <w:rsid w:val="0051449F"/>
    <w:rsid w:val="0051462D"/>
    <w:rsid w:val="005147B0"/>
    <w:rsid w:val="0051491D"/>
    <w:rsid w:val="00514921"/>
    <w:rsid w:val="0051494B"/>
    <w:rsid w:val="005149C6"/>
    <w:rsid w:val="00514A4A"/>
    <w:rsid w:val="00514B9B"/>
    <w:rsid w:val="00514C2F"/>
    <w:rsid w:val="00514CE9"/>
    <w:rsid w:val="00514D5D"/>
    <w:rsid w:val="00514F20"/>
    <w:rsid w:val="00514F65"/>
    <w:rsid w:val="005151DE"/>
    <w:rsid w:val="005156D8"/>
    <w:rsid w:val="005157E5"/>
    <w:rsid w:val="00515A17"/>
    <w:rsid w:val="00515A4F"/>
    <w:rsid w:val="00515BAD"/>
    <w:rsid w:val="00515BF7"/>
    <w:rsid w:val="00515C08"/>
    <w:rsid w:val="00515CC2"/>
    <w:rsid w:val="00515D77"/>
    <w:rsid w:val="00515F0C"/>
    <w:rsid w:val="0051602E"/>
    <w:rsid w:val="0051603F"/>
    <w:rsid w:val="00516158"/>
    <w:rsid w:val="005163C1"/>
    <w:rsid w:val="00516487"/>
    <w:rsid w:val="005164B0"/>
    <w:rsid w:val="005166EF"/>
    <w:rsid w:val="00516B3E"/>
    <w:rsid w:val="00516C23"/>
    <w:rsid w:val="005172EB"/>
    <w:rsid w:val="00517663"/>
    <w:rsid w:val="0051769A"/>
    <w:rsid w:val="00517870"/>
    <w:rsid w:val="00517905"/>
    <w:rsid w:val="00517A3A"/>
    <w:rsid w:val="00517B7D"/>
    <w:rsid w:val="00517C46"/>
    <w:rsid w:val="00517FDB"/>
    <w:rsid w:val="0051EAEE"/>
    <w:rsid w:val="005202E4"/>
    <w:rsid w:val="00520317"/>
    <w:rsid w:val="00520599"/>
    <w:rsid w:val="00520652"/>
    <w:rsid w:val="0052068E"/>
    <w:rsid w:val="005206C4"/>
    <w:rsid w:val="0052082D"/>
    <w:rsid w:val="005208E2"/>
    <w:rsid w:val="00520993"/>
    <w:rsid w:val="00520B60"/>
    <w:rsid w:val="00520CAC"/>
    <w:rsid w:val="00520D3D"/>
    <w:rsid w:val="00520F8B"/>
    <w:rsid w:val="00520FFC"/>
    <w:rsid w:val="00521038"/>
    <w:rsid w:val="00521271"/>
    <w:rsid w:val="005212EA"/>
    <w:rsid w:val="0052185C"/>
    <w:rsid w:val="005218BD"/>
    <w:rsid w:val="0052193D"/>
    <w:rsid w:val="00521AA7"/>
    <w:rsid w:val="00521B85"/>
    <w:rsid w:val="00521D73"/>
    <w:rsid w:val="0052213E"/>
    <w:rsid w:val="0052227E"/>
    <w:rsid w:val="0052247D"/>
    <w:rsid w:val="0052258F"/>
    <w:rsid w:val="00522D5C"/>
    <w:rsid w:val="00522E0A"/>
    <w:rsid w:val="00522FF8"/>
    <w:rsid w:val="00523056"/>
    <w:rsid w:val="00523057"/>
    <w:rsid w:val="0052305D"/>
    <w:rsid w:val="0052320F"/>
    <w:rsid w:val="0052326A"/>
    <w:rsid w:val="005233A0"/>
    <w:rsid w:val="00523C1B"/>
    <w:rsid w:val="005241B3"/>
    <w:rsid w:val="00524409"/>
    <w:rsid w:val="005244D1"/>
    <w:rsid w:val="00524738"/>
    <w:rsid w:val="00524BFD"/>
    <w:rsid w:val="00524C2F"/>
    <w:rsid w:val="00524E26"/>
    <w:rsid w:val="0052528D"/>
    <w:rsid w:val="0052530F"/>
    <w:rsid w:val="00525720"/>
    <w:rsid w:val="00525738"/>
    <w:rsid w:val="00525B30"/>
    <w:rsid w:val="00525CB8"/>
    <w:rsid w:val="005260CA"/>
    <w:rsid w:val="005263C7"/>
    <w:rsid w:val="005264D4"/>
    <w:rsid w:val="00526514"/>
    <w:rsid w:val="0052667D"/>
    <w:rsid w:val="00526922"/>
    <w:rsid w:val="00526C0F"/>
    <w:rsid w:val="0052702C"/>
    <w:rsid w:val="005272DA"/>
    <w:rsid w:val="00527412"/>
    <w:rsid w:val="00527536"/>
    <w:rsid w:val="00527588"/>
    <w:rsid w:val="00527636"/>
    <w:rsid w:val="00527847"/>
    <w:rsid w:val="00527C21"/>
    <w:rsid w:val="00527CFD"/>
    <w:rsid w:val="00527F2A"/>
    <w:rsid w:val="00527F5E"/>
    <w:rsid w:val="00530013"/>
    <w:rsid w:val="00530239"/>
    <w:rsid w:val="005303AE"/>
    <w:rsid w:val="005304F8"/>
    <w:rsid w:val="005305F7"/>
    <w:rsid w:val="00530698"/>
    <w:rsid w:val="00530771"/>
    <w:rsid w:val="00530995"/>
    <w:rsid w:val="00530A46"/>
    <w:rsid w:val="00530ABF"/>
    <w:rsid w:val="00530C8A"/>
    <w:rsid w:val="00530CEA"/>
    <w:rsid w:val="00530D43"/>
    <w:rsid w:val="00530D91"/>
    <w:rsid w:val="00530E5A"/>
    <w:rsid w:val="00530ED4"/>
    <w:rsid w:val="00531310"/>
    <w:rsid w:val="00531315"/>
    <w:rsid w:val="005313AB"/>
    <w:rsid w:val="0053140E"/>
    <w:rsid w:val="0053174F"/>
    <w:rsid w:val="00531769"/>
    <w:rsid w:val="005318D2"/>
    <w:rsid w:val="005319FE"/>
    <w:rsid w:val="00531C8B"/>
    <w:rsid w:val="00531CFB"/>
    <w:rsid w:val="00531D97"/>
    <w:rsid w:val="00531F85"/>
    <w:rsid w:val="00531FF7"/>
    <w:rsid w:val="0053214E"/>
    <w:rsid w:val="0053222C"/>
    <w:rsid w:val="005324D1"/>
    <w:rsid w:val="00532668"/>
    <w:rsid w:val="00532934"/>
    <w:rsid w:val="0053299B"/>
    <w:rsid w:val="005329C7"/>
    <w:rsid w:val="00532A96"/>
    <w:rsid w:val="00532B54"/>
    <w:rsid w:val="00532C57"/>
    <w:rsid w:val="00532C5F"/>
    <w:rsid w:val="00532C93"/>
    <w:rsid w:val="00532CE7"/>
    <w:rsid w:val="00532DC5"/>
    <w:rsid w:val="00532E39"/>
    <w:rsid w:val="00532EB9"/>
    <w:rsid w:val="00532FB7"/>
    <w:rsid w:val="0053316B"/>
    <w:rsid w:val="00533178"/>
    <w:rsid w:val="00533277"/>
    <w:rsid w:val="005332DD"/>
    <w:rsid w:val="0053337A"/>
    <w:rsid w:val="005333FA"/>
    <w:rsid w:val="00533572"/>
    <w:rsid w:val="005337D4"/>
    <w:rsid w:val="00533800"/>
    <w:rsid w:val="00533845"/>
    <w:rsid w:val="005338B1"/>
    <w:rsid w:val="005339BC"/>
    <w:rsid w:val="005339C7"/>
    <w:rsid w:val="00533A55"/>
    <w:rsid w:val="00533AB2"/>
    <w:rsid w:val="00533B0A"/>
    <w:rsid w:val="0053415C"/>
    <w:rsid w:val="005344A9"/>
    <w:rsid w:val="005347B9"/>
    <w:rsid w:val="00534915"/>
    <w:rsid w:val="00534962"/>
    <w:rsid w:val="005349DA"/>
    <w:rsid w:val="00534B8B"/>
    <w:rsid w:val="00534F01"/>
    <w:rsid w:val="00535044"/>
    <w:rsid w:val="005350A6"/>
    <w:rsid w:val="0053516D"/>
    <w:rsid w:val="0053521D"/>
    <w:rsid w:val="005355FB"/>
    <w:rsid w:val="0053561D"/>
    <w:rsid w:val="005356E7"/>
    <w:rsid w:val="0053587D"/>
    <w:rsid w:val="00535D49"/>
    <w:rsid w:val="00535DE6"/>
    <w:rsid w:val="00535FB7"/>
    <w:rsid w:val="00535FF7"/>
    <w:rsid w:val="0053602E"/>
    <w:rsid w:val="005361AA"/>
    <w:rsid w:val="005362A8"/>
    <w:rsid w:val="005363A9"/>
    <w:rsid w:val="005363EA"/>
    <w:rsid w:val="005363EB"/>
    <w:rsid w:val="00536658"/>
    <w:rsid w:val="00536B37"/>
    <w:rsid w:val="00536BB3"/>
    <w:rsid w:val="00536D5F"/>
    <w:rsid w:val="00536F22"/>
    <w:rsid w:val="00536FC5"/>
    <w:rsid w:val="005371D0"/>
    <w:rsid w:val="00537711"/>
    <w:rsid w:val="005377A5"/>
    <w:rsid w:val="005377D0"/>
    <w:rsid w:val="0053780E"/>
    <w:rsid w:val="0053786F"/>
    <w:rsid w:val="005379BC"/>
    <w:rsid w:val="00537B27"/>
    <w:rsid w:val="00537CBF"/>
    <w:rsid w:val="00537F29"/>
    <w:rsid w:val="005404D9"/>
    <w:rsid w:val="00540657"/>
    <w:rsid w:val="005406B2"/>
    <w:rsid w:val="005408F6"/>
    <w:rsid w:val="005409FA"/>
    <w:rsid w:val="00540BF8"/>
    <w:rsid w:val="00540C05"/>
    <w:rsid w:val="00540C6D"/>
    <w:rsid w:val="00540C74"/>
    <w:rsid w:val="00540EFA"/>
    <w:rsid w:val="00540F66"/>
    <w:rsid w:val="0054101D"/>
    <w:rsid w:val="005410AC"/>
    <w:rsid w:val="0054117A"/>
    <w:rsid w:val="005412D3"/>
    <w:rsid w:val="00541351"/>
    <w:rsid w:val="005413B5"/>
    <w:rsid w:val="005414F4"/>
    <w:rsid w:val="005416CB"/>
    <w:rsid w:val="005416D8"/>
    <w:rsid w:val="00541773"/>
    <w:rsid w:val="0054185B"/>
    <w:rsid w:val="0054192F"/>
    <w:rsid w:val="00541DC3"/>
    <w:rsid w:val="00541EBE"/>
    <w:rsid w:val="0054223D"/>
    <w:rsid w:val="0054255E"/>
    <w:rsid w:val="00542587"/>
    <w:rsid w:val="00542600"/>
    <w:rsid w:val="00542620"/>
    <w:rsid w:val="00542638"/>
    <w:rsid w:val="00542743"/>
    <w:rsid w:val="005427EC"/>
    <w:rsid w:val="00542826"/>
    <w:rsid w:val="005428DB"/>
    <w:rsid w:val="00542A75"/>
    <w:rsid w:val="00542DE1"/>
    <w:rsid w:val="00542F33"/>
    <w:rsid w:val="00543050"/>
    <w:rsid w:val="00543103"/>
    <w:rsid w:val="0054323E"/>
    <w:rsid w:val="0054329B"/>
    <w:rsid w:val="0054353B"/>
    <w:rsid w:val="005435CD"/>
    <w:rsid w:val="005436A7"/>
    <w:rsid w:val="0054381D"/>
    <w:rsid w:val="005438DC"/>
    <w:rsid w:val="005438E2"/>
    <w:rsid w:val="0054391B"/>
    <w:rsid w:val="005439DF"/>
    <w:rsid w:val="00543AF2"/>
    <w:rsid w:val="00543BC0"/>
    <w:rsid w:val="005440EF"/>
    <w:rsid w:val="00544280"/>
    <w:rsid w:val="005443AB"/>
    <w:rsid w:val="00544442"/>
    <w:rsid w:val="00544534"/>
    <w:rsid w:val="00544559"/>
    <w:rsid w:val="00544968"/>
    <w:rsid w:val="00544A35"/>
    <w:rsid w:val="00544CAD"/>
    <w:rsid w:val="00544CC5"/>
    <w:rsid w:val="00544D08"/>
    <w:rsid w:val="00545009"/>
    <w:rsid w:val="00545179"/>
    <w:rsid w:val="00545306"/>
    <w:rsid w:val="005456A7"/>
    <w:rsid w:val="00545876"/>
    <w:rsid w:val="0054588F"/>
    <w:rsid w:val="00545930"/>
    <w:rsid w:val="00545D21"/>
    <w:rsid w:val="00546171"/>
    <w:rsid w:val="00546216"/>
    <w:rsid w:val="005464A7"/>
    <w:rsid w:val="00546577"/>
    <w:rsid w:val="00546833"/>
    <w:rsid w:val="00546865"/>
    <w:rsid w:val="005468E2"/>
    <w:rsid w:val="005469FD"/>
    <w:rsid w:val="00546BE5"/>
    <w:rsid w:val="00546C2A"/>
    <w:rsid w:val="00546E0C"/>
    <w:rsid w:val="00546E24"/>
    <w:rsid w:val="00546E59"/>
    <w:rsid w:val="00546F77"/>
    <w:rsid w:val="005470E4"/>
    <w:rsid w:val="0054716D"/>
    <w:rsid w:val="00547175"/>
    <w:rsid w:val="0054733F"/>
    <w:rsid w:val="00547532"/>
    <w:rsid w:val="0054760F"/>
    <w:rsid w:val="00547785"/>
    <w:rsid w:val="005477A1"/>
    <w:rsid w:val="005478B3"/>
    <w:rsid w:val="00547A34"/>
    <w:rsid w:val="00547ABC"/>
    <w:rsid w:val="00547B67"/>
    <w:rsid w:val="00547F2F"/>
    <w:rsid w:val="0055015B"/>
    <w:rsid w:val="00550241"/>
    <w:rsid w:val="00550388"/>
    <w:rsid w:val="00550450"/>
    <w:rsid w:val="00550507"/>
    <w:rsid w:val="005506CF"/>
    <w:rsid w:val="0055077E"/>
    <w:rsid w:val="00550925"/>
    <w:rsid w:val="0055095F"/>
    <w:rsid w:val="00550A5F"/>
    <w:rsid w:val="00550AF4"/>
    <w:rsid w:val="00550B9E"/>
    <w:rsid w:val="005512C2"/>
    <w:rsid w:val="0055169C"/>
    <w:rsid w:val="00551BB3"/>
    <w:rsid w:val="00551CFC"/>
    <w:rsid w:val="00551F02"/>
    <w:rsid w:val="0055229D"/>
    <w:rsid w:val="005523D4"/>
    <w:rsid w:val="0055240D"/>
    <w:rsid w:val="00552612"/>
    <w:rsid w:val="00552681"/>
    <w:rsid w:val="005526B9"/>
    <w:rsid w:val="005528DB"/>
    <w:rsid w:val="005529F0"/>
    <w:rsid w:val="00552AB3"/>
    <w:rsid w:val="00552AD1"/>
    <w:rsid w:val="00552AD5"/>
    <w:rsid w:val="00552BB6"/>
    <w:rsid w:val="00552C15"/>
    <w:rsid w:val="0055307F"/>
    <w:rsid w:val="00553181"/>
    <w:rsid w:val="00553193"/>
    <w:rsid w:val="005531D2"/>
    <w:rsid w:val="005531EF"/>
    <w:rsid w:val="00553209"/>
    <w:rsid w:val="00553318"/>
    <w:rsid w:val="00553346"/>
    <w:rsid w:val="00553392"/>
    <w:rsid w:val="005537AC"/>
    <w:rsid w:val="005537D8"/>
    <w:rsid w:val="00553AF3"/>
    <w:rsid w:val="00553D10"/>
    <w:rsid w:val="00553D91"/>
    <w:rsid w:val="00553E67"/>
    <w:rsid w:val="00554170"/>
    <w:rsid w:val="005543F9"/>
    <w:rsid w:val="00554418"/>
    <w:rsid w:val="005545F5"/>
    <w:rsid w:val="00554612"/>
    <w:rsid w:val="0055469E"/>
    <w:rsid w:val="0055475E"/>
    <w:rsid w:val="005549BE"/>
    <w:rsid w:val="005549D5"/>
    <w:rsid w:val="00554C64"/>
    <w:rsid w:val="00554D08"/>
    <w:rsid w:val="00554D41"/>
    <w:rsid w:val="00554F31"/>
    <w:rsid w:val="0055503F"/>
    <w:rsid w:val="005550BD"/>
    <w:rsid w:val="0055516C"/>
    <w:rsid w:val="00555193"/>
    <w:rsid w:val="005554BF"/>
    <w:rsid w:val="00555594"/>
    <w:rsid w:val="0055568F"/>
    <w:rsid w:val="00555867"/>
    <w:rsid w:val="0055590B"/>
    <w:rsid w:val="00555BE1"/>
    <w:rsid w:val="00555BF9"/>
    <w:rsid w:val="00555C64"/>
    <w:rsid w:val="00555CC1"/>
    <w:rsid w:val="00555DE9"/>
    <w:rsid w:val="00555EAF"/>
    <w:rsid w:val="00555FC5"/>
    <w:rsid w:val="00555FD4"/>
    <w:rsid w:val="0055600B"/>
    <w:rsid w:val="00556038"/>
    <w:rsid w:val="00556327"/>
    <w:rsid w:val="0055645C"/>
    <w:rsid w:val="00556511"/>
    <w:rsid w:val="005565AD"/>
    <w:rsid w:val="005565F5"/>
    <w:rsid w:val="00556656"/>
    <w:rsid w:val="005566E1"/>
    <w:rsid w:val="005567EB"/>
    <w:rsid w:val="00556C7C"/>
    <w:rsid w:val="00556F22"/>
    <w:rsid w:val="00556F86"/>
    <w:rsid w:val="00556F90"/>
    <w:rsid w:val="005570E7"/>
    <w:rsid w:val="00557128"/>
    <w:rsid w:val="0055737D"/>
    <w:rsid w:val="00557396"/>
    <w:rsid w:val="00557449"/>
    <w:rsid w:val="00557496"/>
    <w:rsid w:val="00557882"/>
    <w:rsid w:val="00557963"/>
    <w:rsid w:val="005579AF"/>
    <w:rsid w:val="00557A6D"/>
    <w:rsid w:val="00557AC8"/>
    <w:rsid w:val="00557CCF"/>
    <w:rsid w:val="00557F33"/>
    <w:rsid w:val="0056002B"/>
    <w:rsid w:val="0056009A"/>
    <w:rsid w:val="0056016D"/>
    <w:rsid w:val="00560301"/>
    <w:rsid w:val="005603A7"/>
    <w:rsid w:val="005603AD"/>
    <w:rsid w:val="00560405"/>
    <w:rsid w:val="00560437"/>
    <w:rsid w:val="0056044E"/>
    <w:rsid w:val="00560523"/>
    <w:rsid w:val="005608D5"/>
    <w:rsid w:val="00560947"/>
    <w:rsid w:val="00560B7E"/>
    <w:rsid w:val="00560BD0"/>
    <w:rsid w:val="00560D89"/>
    <w:rsid w:val="00560EEB"/>
    <w:rsid w:val="00560F59"/>
    <w:rsid w:val="00560FEA"/>
    <w:rsid w:val="00561261"/>
    <w:rsid w:val="005612EE"/>
    <w:rsid w:val="00561444"/>
    <w:rsid w:val="00561467"/>
    <w:rsid w:val="005615AA"/>
    <w:rsid w:val="0056167C"/>
    <w:rsid w:val="0056185B"/>
    <w:rsid w:val="00561875"/>
    <w:rsid w:val="0056187D"/>
    <w:rsid w:val="00561B67"/>
    <w:rsid w:val="00561CC3"/>
    <w:rsid w:val="00561CEE"/>
    <w:rsid w:val="00561E94"/>
    <w:rsid w:val="0056208A"/>
    <w:rsid w:val="005620B4"/>
    <w:rsid w:val="005620CC"/>
    <w:rsid w:val="005620D3"/>
    <w:rsid w:val="00562114"/>
    <w:rsid w:val="00562260"/>
    <w:rsid w:val="00562467"/>
    <w:rsid w:val="005625C4"/>
    <w:rsid w:val="005626B3"/>
    <w:rsid w:val="005628A5"/>
    <w:rsid w:val="005628DB"/>
    <w:rsid w:val="00562969"/>
    <w:rsid w:val="00562D4E"/>
    <w:rsid w:val="00562E01"/>
    <w:rsid w:val="00562E51"/>
    <w:rsid w:val="00562E91"/>
    <w:rsid w:val="00562ECF"/>
    <w:rsid w:val="00562F1C"/>
    <w:rsid w:val="00562F39"/>
    <w:rsid w:val="0056315A"/>
    <w:rsid w:val="00563427"/>
    <w:rsid w:val="0056352B"/>
    <w:rsid w:val="005638A7"/>
    <w:rsid w:val="00563A62"/>
    <w:rsid w:val="00563D2A"/>
    <w:rsid w:val="00563E46"/>
    <w:rsid w:val="00563F30"/>
    <w:rsid w:val="0056418E"/>
    <w:rsid w:val="005643C5"/>
    <w:rsid w:val="0056442F"/>
    <w:rsid w:val="005646FD"/>
    <w:rsid w:val="00564954"/>
    <w:rsid w:val="00564AB4"/>
    <w:rsid w:val="00564B2E"/>
    <w:rsid w:val="00564B56"/>
    <w:rsid w:val="00564BBF"/>
    <w:rsid w:val="00564D15"/>
    <w:rsid w:val="00564E31"/>
    <w:rsid w:val="00564E60"/>
    <w:rsid w:val="00564EFF"/>
    <w:rsid w:val="0056507C"/>
    <w:rsid w:val="005652B3"/>
    <w:rsid w:val="00565321"/>
    <w:rsid w:val="00565866"/>
    <w:rsid w:val="0056594A"/>
    <w:rsid w:val="00565959"/>
    <w:rsid w:val="005659F3"/>
    <w:rsid w:val="00565B81"/>
    <w:rsid w:val="00565B88"/>
    <w:rsid w:val="005661D3"/>
    <w:rsid w:val="00566269"/>
    <w:rsid w:val="0056645C"/>
    <w:rsid w:val="005664E5"/>
    <w:rsid w:val="00566521"/>
    <w:rsid w:val="0056657B"/>
    <w:rsid w:val="0056660A"/>
    <w:rsid w:val="005666DC"/>
    <w:rsid w:val="005668BF"/>
    <w:rsid w:val="005668EF"/>
    <w:rsid w:val="00566AE3"/>
    <w:rsid w:val="00566AEE"/>
    <w:rsid w:val="00566CA8"/>
    <w:rsid w:val="00566DB5"/>
    <w:rsid w:val="00566F7D"/>
    <w:rsid w:val="00567072"/>
    <w:rsid w:val="005670B0"/>
    <w:rsid w:val="0056714B"/>
    <w:rsid w:val="00567373"/>
    <w:rsid w:val="0056741A"/>
    <w:rsid w:val="00567542"/>
    <w:rsid w:val="00567A26"/>
    <w:rsid w:val="00567B23"/>
    <w:rsid w:val="00567CAD"/>
    <w:rsid w:val="00567FE2"/>
    <w:rsid w:val="005703DF"/>
    <w:rsid w:val="00570546"/>
    <w:rsid w:val="0057057D"/>
    <w:rsid w:val="00570695"/>
    <w:rsid w:val="00570886"/>
    <w:rsid w:val="00570B1E"/>
    <w:rsid w:val="00570B2E"/>
    <w:rsid w:val="00570B6D"/>
    <w:rsid w:val="00570C06"/>
    <w:rsid w:val="00570D60"/>
    <w:rsid w:val="00570F0B"/>
    <w:rsid w:val="00570F4F"/>
    <w:rsid w:val="0057103E"/>
    <w:rsid w:val="00571125"/>
    <w:rsid w:val="0057126C"/>
    <w:rsid w:val="0057129E"/>
    <w:rsid w:val="005716A0"/>
    <w:rsid w:val="00571718"/>
    <w:rsid w:val="0057174A"/>
    <w:rsid w:val="005717FC"/>
    <w:rsid w:val="005718B0"/>
    <w:rsid w:val="005718CF"/>
    <w:rsid w:val="005718EE"/>
    <w:rsid w:val="00571B41"/>
    <w:rsid w:val="00571C59"/>
    <w:rsid w:val="00571C92"/>
    <w:rsid w:val="00571DFD"/>
    <w:rsid w:val="00571E15"/>
    <w:rsid w:val="00571F2B"/>
    <w:rsid w:val="00571F70"/>
    <w:rsid w:val="005721E0"/>
    <w:rsid w:val="005722CA"/>
    <w:rsid w:val="0057235C"/>
    <w:rsid w:val="005723BD"/>
    <w:rsid w:val="005724FE"/>
    <w:rsid w:val="00572646"/>
    <w:rsid w:val="005726E2"/>
    <w:rsid w:val="0057270B"/>
    <w:rsid w:val="00572819"/>
    <w:rsid w:val="005728B3"/>
    <w:rsid w:val="00572972"/>
    <w:rsid w:val="00572EC7"/>
    <w:rsid w:val="00572FD6"/>
    <w:rsid w:val="00573316"/>
    <w:rsid w:val="00573394"/>
    <w:rsid w:val="005734F7"/>
    <w:rsid w:val="005735B6"/>
    <w:rsid w:val="0057360B"/>
    <w:rsid w:val="005736A3"/>
    <w:rsid w:val="00573726"/>
    <w:rsid w:val="0057376D"/>
    <w:rsid w:val="00573788"/>
    <w:rsid w:val="0057387E"/>
    <w:rsid w:val="00573948"/>
    <w:rsid w:val="0057396A"/>
    <w:rsid w:val="00573ADD"/>
    <w:rsid w:val="00573BFA"/>
    <w:rsid w:val="00573E35"/>
    <w:rsid w:val="00573F8A"/>
    <w:rsid w:val="00573FD0"/>
    <w:rsid w:val="00574009"/>
    <w:rsid w:val="00574174"/>
    <w:rsid w:val="00574288"/>
    <w:rsid w:val="005742C4"/>
    <w:rsid w:val="00574741"/>
    <w:rsid w:val="00574A56"/>
    <w:rsid w:val="00574A7F"/>
    <w:rsid w:val="00574B65"/>
    <w:rsid w:val="00574C9F"/>
    <w:rsid w:val="00574EFE"/>
    <w:rsid w:val="005751E7"/>
    <w:rsid w:val="0057524A"/>
    <w:rsid w:val="00575367"/>
    <w:rsid w:val="00575461"/>
    <w:rsid w:val="005754EA"/>
    <w:rsid w:val="005755B9"/>
    <w:rsid w:val="0057568B"/>
    <w:rsid w:val="00575879"/>
    <w:rsid w:val="005758B8"/>
    <w:rsid w:val="005758EB"/>
    <w:rsid w:val="00575978"/>
    <w:rsid w:val="00575BB8"/>
    <w:rsid w:val="00575C46"/>
    <w:rsid w:val="0057605F"/>
    <w:rsid w:val="00576207"/>
    <w:rsid w:val="0057620A"/>
    <w:rsid w:val="005762EA"/>
    <w:rsid w:val="00576491"/>
    <w:rsid w:val="005767D6"/>
    <w:rsid w:val="005769EC"/>
    <w:rsid w:val="00576A61"/>
    <w:rsid w:val="00576C0B"/>
    <w:rsid w:val="00576C46"/>
    <w:rsid w:val="00576E3B"/>
    <w:rsid w:val="00576E72"/>
    <w:rsid w:val="00577019"/>
    <w:rsid w:val="005770AE"/>
    <w:rsid w:val="005770E2"/>
    <w:rsid w:val="00577289"/>
    <w:rsid w:val="005777AD"/>
    <w:rsid w:val="00577845"/>
    <w:rsid w:val="00577E34"/>
    <w:rsid w:val="00577E7F"/>
    <w:rsid w:val="00577FD0"/>
    <w:rsid w:val="005800DC"/>
    <w:rsid w:val="0058018B"/>
    <w:rsid w:val="005801DE"/>
    <w:rsid w:val="0058023E"/>
    <w:rsid w:val="00580392"/>
    <w:rsid w:val="005803A6"/>
    <w:rsid w:val="005803BA"/>
    <w:rsid w:val="005803DC"/>
    <w:rsid w:val="005804FD"/>
    <w:rsid w:val="0058074D"/>
    <w:rsid w:val="0058085F"/>
    <w:rsid w:val="00580AA9"/>
    <w:rsid w:val="00580DF1"/>
    <w:rsid w:val="00580E4D"/>
    <w:rsid w:val="00580E53"/>
    <w:rsid w:val="00580F79"/>
    <w:rsid w:val="00581297"/>
    <w:rsid w:val="0058133B"/>
    <w:rsid w:val="0058140A"/>
    <w:rsid w:val="0058149A"/>
    <w:rsid w:val="0058168A"/>
    <w:rsid w:val="00581690"/>
    <w:rsid w:val="005816C2"/>
    <w:rsid w:val="0058172C"/>
    <w:rsid w:val="00581D22"/>
    <w:rsid w:val="00581FE8"/>
    <w:rsid w:val="0058229B"/>
    <w:rsid w:val="00582451"/>
    <w:rsid w:val="0058245E"/>
    <w:rsid w:val="005824F2"/>
    <w:rsid w:val="005825AC"/>
    <w:rsid w:val="005826BE"/>
    <w:rsid w:val="00582843"/>
    <w:rsid w:val="005828EB"/>
    <w:rsid w:val="00582B01"/>
    <w:rsid w:val="00582C1D"/>
    <w:rsid w:val="00582E48"/>
    <w:rsid w:val="00582FB2"/>
    <w:rsid w:val="0058319E"/>
    <w:rsid w:val="00583207"/>
    <w:rsid w:val="00583227"/>
    <w:rsid w:val="00583314"/>
    <w:rsid w:val="0058339C"/>
    <w:rsid w:val="005833AA"/>
    <w:rsid w:val="0058355D"/>
    <w:rsid w:val="005835AD"/>
    <w:rsid w:val="005835C2"/>
    <w:rsid w:val="0058385A"/>
    <w:rsid w:val="005838D3"/>
    <w:rsid w:val="0058397A"/>
    <w:rsid w:val="0058399E"/>
    <w:rsid w:val="005839E3"/>
    <w:rsid w:val="00583B3C"/>
    <w:rsid w:val="00583C4D"/>
    <w:rsid w:val="00583F10"/>
    <w:rsid w:val="005840C0"/>
    <w:rsid w:val="005841E7"/>
    <w:rsid w:val="00584200"/>
    <w:rsid w:val="00584215"/>
    <w:rsid w:val="005842CF"/>
    <w:rsid w:val="00584322"/>
    <w:rsid w:val="005847C4"/>
    <w:rsid w:val="005848D4"/>
    <w:rsid w:val="00584AD7"/>
    <w:rsid w:val="00584C61"/>
    <w:rsid w:val="00584CF9"/>
    <w:rsid w:val="00584E18"/>
    <w:rsid w:val="00585302"/>
    <w:rsid w:val="00585303"/>
    <w:rsid w:val="005854A7"/>
    <w:rsid w:val="005854D6"/>
    <w:rsid w:val="0058581A"/>
    <w:rsid w:val="00585A50"/>
    <w:rsid w:val="00585DD9"/>
    <w:rsid w:val="00585E5D"/>
    <w:rsid w:val="00585EEA"/>
    <w:rsid w:val="00585F7A"/>
    <w:rsid w:val="005860E9"/>
    <w:rsid w:val="0058611B"/>
    <w:rsid w:val="00586314"/>
    <w:rsid w:val="005863BA"/>
    <w:rsid w:val="005864A1"/>
    <w:rsid w:val="005864F9"/>
    <w:rsid w:val="005865FB"/>
    <w:rsid w:val="00586723"/>
    <w:rsid w:val="00586803"/>
    <w:rsid w:val="005868E4"/>
    <w:rsid w:val="00586D7B"/>
    <w:rsid w:val="00586E9F"/>
    <w:rsid w:val="005870A1"/>
    <w:rsid w:val="00587464"/>
    <w:rsid w:val="00587856"/>
    <w:rsid w:val="005878E3"/>
    <w:rsid w:val="005878F7"/>
    <w:rsid w:val="00587B9E"/>
    <w:rsid w:val="00587C32"/>
    <w:rsid w:val="00587CDB"/>
    <w:rsid w:val="00587DC4"/>
    <w:rsid w:val="00587DD3"/>
    <w:rsid w:val="00587DF9"/>
    <w:rsid w:val="00587E73"/>
    <w:rsid w:val="00587F15"/>
    <w:rsid w:val="00587FA1"/>
    <w:rsid w:val="00590000"/>
    <w:rsid w:val="00590064"/>
    <w:rsid w:val="00590343"/>
    <w:rsid w:val="00590810"/>
    <w:rsid w:val="0059087C"/>
    <w:rsid w:val="0059099B"/>
    <w:rsid w:val="00590A23"/>
    <w:rsid w:val="00590C2E"/>
    <w:rsid w:val="00590C80"/>
    <w:rsid w:val="00590D98"/>
    <w:rsid w:val="00590EFB"/>
    <w:rsid w:val="00590F0D"/>
    <w:rsid w:val="00590F29"/>
    <w:rsid w:val="00591083"/>
    <w:rsid w:val="005914A4"/>
    <w:rsid w:val="0059199F"/>
    <w:rsid w:val="00591A8C"/>
    <w:rsid w:val="00591BB0"/>
    <w:rsid w:val="00591C98"/>
    <w:rsid w:val="00591DC3"/>
    <w:rsid w:val="0059231E"/>
    <w:rsid w:val="00592380"/>
    <w:rsid w:val="00592401"/>
    <w:rsid w:val="0059252D"/>
    <w:rsid w:val="00592651"/>
    <w:rsid w:val="005927E4"/>
    <w:rsid w:val="00592986"/>
    <w:rsid w:val="005929FD"/>
    <w:rsid w:val="00592A61"/>
    <w:rsid w:val="00592B4C"/>
    <w:rsid w:val="00592EF5"/>
    <w:rsid w:val="00592FB0"/>
    <w:rsid w:val="00592FCB"/>
    <w:rsid w:val="00593064"/>
    <w:rsid w:val="005934BC"/>
    <w:rsid w:val="00593585"/>
    <w:rsid w:val="005935D4"/>
    <w:rsid w:val="0059361B"/>
    <w:rsid w:val="0059369B"/>
    <w:rsid w:val="0059374C"/>
    <w:rsid w:val="005938F7"/>
    <w:rsid w:val="00593928"/>
    <w:rsid w:val="00593A68"/>
    <w:rsid w:val="00593D68"/>
    <w:rsid w:val="00593EE3"/>
    <w:rsid w:val="00594165"/>
    <w:rsid w:val="00594223"/>
    <w:rsid w:val="00594353"/>
    <w:rsid w:val="00594599"/>
    <w:rsid w:val="005945B5"/>
    <w:rsid w:val="0059468E"/>
    <w:rsid w:val="005947F2"/>
    <w:rsid w:val="00594932"/>
    <w:rsid w:val="00594D1F"/>
    <w:rsid w:val="00594D5C"/>
    <w:rsid w:val="00594E0D"/>
    <w:rsid w:val="00594F59"/>
    <w:rsid w:val="00595154"/>
    <w:rsid w:val="005953E2"/>
    <w:rsid w:val="00595567"/>
    <w:rsid w:val="0059559A"/>
    <w:rsid w:val="005955D0"/>
    <w:rsid w:val="00595642"/>
    <w:rsid w:val="005956DF"/>
    <w:rsid w:val="00595CD1"/>
    <w:rsid w:val="00595CDF"/>
    <w:rsid w:val="00595F6F"/>
    <w:rsid w:val="00595F7B"/>
    <w:rsid w:val="00595FA6"/>
    <w:rsid w:val="005960CB"/>
    <w:rsid w:val="005962A3"/>
    <w:rsid w:val="005962EB"/>
    <w:rsid w:val="005965C5"/>
    <w:rsid w:val="00596653"/>
    <w:rsid w:val="00596793"/>
    <w:rsid w:val="005967F3"/>
    <w:rsid w:val="0059685C"/>
    <w:rsid w:val="005968EB"/>
    <w:rsid w:val="00596902"/>
    <w:rsid w:val="00596AE0"/>
    <w:rsid w:val="00596B81"/>
    <w:rsid w:val="00596FEE"/>
    <w:rsid w:val="00597476"/>
    <w:rsid w:val="0059747A"/>
    <w:rsid w:val="005974FC"/>
    <w:rsid w:val="005978A1"/>
    <w:rsid w:val="005979E4"/>
    <w:rsid w:val="00597A4A"/>
    <w:rsid w:val="00597AE4"/>
    <w:rsid w:val="00597B10"/>
    <w:rsid w:val="00597BBE"/>
    <w:rsid w:val="00597BC8"/>
    <w:rsid w:val="00597BF1"/>
    <w:rsid w:val="00597C02"/>
    <w:rsid w:val="00597CA4"/>
    <w:rsid w:val="00597D7D"/>
    <w:rsid w:val="00597DFD"/>
    <w:rsid w:val="00597ECB"/>
    <w:rsid w:val="00597FAA"/>
    <w:rsid w:val="005A01F6"/>
    <w:rsid w:val="005A0244"/>
    <w:rsid w:val="005A035B"/>
    <w:rsid w:val="005A05DB"/>
    <w:rsid w:val="005A080C"/>
    <w:rsid w:val="005A09E7"/>
    <w:rsid w:val="005A0A00"/>
    <w:rsid w:val="005A0AF4"/>
    <w:rsid w:val="005A0D07"/>
    <w:rsid w:val="005A0D21"/>
    <w:rsid w:val="005A0D51"/>
    <w:rsid w:val="005A0FF0"/>
    <w:rsid w:val="005A0FF8"/>
    <w:rsid w:val="005A1171"/>
    <w:rsid w:val="005A1176"/>
    <w:rsid w:val="005A1181"/>
    <w:rsid w:val="005A128E"/>
    <w:rsid w:val="005A1486"/>
    <w:rsid w:val="005A15C6"/>
    <w:rsid w:val="005A1719"/>
    <w:rsid w:val="005A17C9"/>
    <w:rsid w:val="005A187E"/>
    <w:rsid w:val="005A1DD4"/>
    <w:rsid w:val="005A1F42"/>
    <w:rsid w:val="005A2247"/>
    <w:rsid w:val="005A23A5"/>
    <w:rsid w:val="005A2583"/>
    <w:rsid w:val="005A26EE"/>
    <w:rsid w:val="005A2800"/>
    <w:rsid w:val="005A28F6"/>
    <w:rsid w:val="005A29CC"/>
    <w:rsid w:val="005A2A1C"/>
    <w:rsid w:val="005A2B90"/>
    <w:rsid w:val="005A2E1C"/>
    <w:rsid w:val="005A2F32"/>
    <w:rsid w:val="005A31B7"/>
    <w:rsid w:val="005A3224"/>
    <w:rsid w:val="005A3261"/>
    <w:rsid w:val="005A331A"/>
    <w:rsid w:val="005A3A89"/>
    <w:rsid w:val="005A3BDD"/>
    <w:rsid w:val="005A3BF2"/>
    <w:rsid w:val="005A3D28"/>
    <w:rsid w:val="005A3EA2"/>
    <w:rsid w:val="005A3F5E"/>
    <w:rsid w:val="005A40B4"/>
    <w:rsid w:val="005A42E6"/>
    <w:rsid w:val="005A4406"/>
    <w:rsid w:val="005A444E"/>
    <w:rsid w:val="005A44C8"/>
    <w:rsid w:val="005A458D"/>
    <w:rsid w:val="005A45C6"/>
    <w:rsid w:val="005A46BE"/>
    <w:rsid w:val="005A48D4"/>
    <w:rsid w:val="005A4B17"/>
    <w:rsid w:val="005A4DCB"/>
    <w:rsid w:val="005A4E45"/>
    <w:rsid w:val="005A4E65"/>
    <w:rsid w:val="005A4EA6"/>
    <w:rsid w:val="005A4F8F"/>
    <w:rsid w:val="005A5086"/>
    <w:rsid w:val="005A5453"/>
    <w:rsid w:val="005A5777"/>
    <w:rsid w:val="005A57E8"/>
    <w:rsid w:val="005A5A10"/>
    <w:rsid w:val="005A5B9D"/>
    <w:rsid w:val="005A5E72"/>
    <w:rsid w:val="005A5FF2"/>
    <w:rsid w:val="005A60F6"/>
    <w:rsid w:val="005A61F2"/>
    <w:rsid w:val="005A6215"/>
    <w:rsid w:val="005A628D"/>
    <w:rsid w:val="005A62B4"/>
    <w:rsid w:val="005A65A2"/>
    <w:rsid w:val="005A65AA"/>
    <w:rsid w:val="005A67A9"/>
    <w:rsid w:val="005A68F5"/>
    <w:rsid w:val="005A6AC7"/>
    <w:rsid w:val="005A6EDC"/>
    <w:rsid w:val="005A6F24"/>
    <w:rsid w:val="005A6F47"/>
    <w:rsid w:val="005A7166"/>
    <w:rsid w:val="005A7177"/>
    <w:rsid w:val="005A719F"/>
    <w:rsid w:val="005A7453"/>
    <w:rsid w:val="005A7487"/>
    <w:rsid w:val="005A7704"/>
    <w:rsid w:val="005A7814"/>
    <w:rsid w:val="005A7832"/>
    <w:rsid w:val="005A7872"/>
    <w:rsid w:val="005A78C3"/>
    <w:rsid w:val="005A7993"/>
    <w:rsid w:val="005A7DA2"/>
    <w:rsid w:val="005A7F65"/>
    <w:rsid w:val="005B0052"/>
    <w:rsid w:val="005B0358"/>
    <w:rsid w:val="005B038C"/>
    <w:rsid w:val="005B048A"/>
    <w:rsid w:val="005B0A44"/>
    <w:rsid w:val="005B0A4A"/>
    <w:rsid w:val="005B0ECF"/>
    <w:rsid w:val="005B0FC7"/>
    <w:rsid w:val="005B1033"/>
    <w:rsid w:val="005B1257"/>
    <w:rsid w:val="005B1656"/>
    <w:rsid w:val="005B1682"/>
    <w:rsid w:val="005B18A5"/>
    <w:rsid w:val="005B1C50"/>
    <w:rsid w:val="005B20CE"/>
    <w:rsid w:val="005B22FD"/>
    <w:rsid w:val="005B2396"/>
    <w:rsid w:val="005B24CA"/>
    <w:rsid w:val="005B2619"/>
    <w:rsid w:val="005B2790"/>
    <w:rsid w:val="005B2850"/>
    <w:rsid w:val="005B29CE"/>
    <w:rsid w:val="005B2B8F"/>
    <w:rsid w:val="005B2BFD"/>
    <w:rsid w:val="005B2DAF"/>
    <w:rsid w:val="005B2FEC"/>
    <w:rsid w:val="005B3092"/>
    <w:rsid w:val="005B318E"/>
    <w:rsid w:val="005B328B"/>
    <w:rsid w:val="005B3300"/>
    <w:rsid w:val="005B3449"/>
    <w:rsid w:val="005B34AB"/>
    <w:rsid w:val="005B362A"/>
    <w:rsid w:val="005B381D"/>
    <w:rsid w:val="005B3889"/>
    <w:rsid w:val="005B389C"/>
    <w:rsid w:val="005B38C2"/>
    <w:rsid w:val="005B3ABB"/>
    <w:rsid w:val="005B3B7E"/>
    <w:rsid w:val="005B3BEC"/>
    <w:rsid w:val="005B3FCB"/>
    <w:rsid w:val="005B3FF5"/>
    <w:rsid w:val="005B4128"/>
    <w:rsid w:val="005B4425"/>
    <w:rsid w:val="005B4470"/>
    <w:rsid w:val="005B45C7"/>
    <w:rsid w:val="005B45F5"/>
    <w:rsid w:val="005B4838"/>
    <w:rsid w:val="005B4ADE"/>
    <w:rsid w:val="005B4B01"/>
    <w:rsid w:val="005B4B8D"/>
    <w:rsid w:val="005B4C51"/>
    <w:rsid w:val="005B4E40"/>
    <w:rsid w:val="005B5470"/>
    <w:rsid w:val="005B5774"/>
    <w:rsid w:val="005B57A5"/>
    <w:rsid w:val="005B58C0"/>
    <w:rsid w:val="005B5B21"/>
    <w:rsid w:val="005B5C2B"/>
    <w:rsid w:val="005B5C81"/>
    <w:rsid w:val="005B5D6B"/>
    <w:rsid w:val="005B5EBA"/>
    <w:rsid w:val="005B5EE6"/>
    <w:rsid w:val="005B627A"/>
    <w:rsid w:val="005B63C4"/>
    <w:rsid w:val="005B6576"/>
    <w:rsid w:val="005B6838"/>
    <w:rsid w:val="005B6839"/>
    <w:rsid w:val="005B691A"/>
    <w:rsid w:val="005B69FB"/>
    <w:rsid w:val="005B6AB0"/>
    <w:rsid w:val="005B6C16"/>
    <w:rsid w:val="005B6E01"/>
    <w:rsid w:val="005B6F26"/>
    <w:rsid w:val="005B700F"/>
    <w:rsid w:val="005B71C7"/>
    <w:rsid w:val="005B7291"/>
    <w:rsid w:val="005B7317"/>
    <w:rsid w:val="005B7904"/>
    <w:rsid w:val="005B79A8"/>
    <w:rsid w:val="005B7CBC"/>
    <w:rsid w:val="005B7DBF"/>
    <w:rsid w:val="005B7FDA"/>
    <w:rsid w:val="005BA5E4"/>
    <w:rsid w:val="005C0078"/>
    <w:rsid w:val="005C042A"/>
    <w:rsid w:val="005C04DD"/>
    <w:rsid w:val="005C0567"/>
    <w:rsid w:val="005C0578"/>
    <w:rsid w:val="005C0848"/>
    <w:rsid w:val="005C0AB6"/>
    <w:rsid w:val="005C0BD8"/>
    <w:rsid w:val="005C10AA"/>
    <w:rsid w:val="005C1102"/>
    <w:rsid w:val="005C1299"/>
    <w:rsid w:val="005C14B3"/>
    <w:rsid w:val="005C14C6"/>
    <w:rsid w:val="005C1829"/>
    <w:rsid w:val="005C19FB"/>
    <w:rsid w:val="005C1ADA"/>
    <w:rsid w:val="005C1BF5"/>
    <w:rsid w:val="005C1F94"/>
    <w:rsid w:val="005C20B4"/>
    <w:rsid w:val="005C21D4"/>
    <w:rsid w:val="005C2385"/>
    <w:rsid w:val="005C2425"/>
    <w:rsid w:val="005C24ED"/>
    <w:rsid w:val="005C2514"/>
    <w:rsid w:val="005C2529"/>
    <w:rsid w:val="005C2592"/>
    <w:rsid w:val="005C2699"/>
    <w:rsid w:val="005C292B"/>
    <w:rsid w:val="005C2975"/>
    <w:rsid w:val="005C29A1"/>
    <w:rsid w:val="005C2A82"/>
    <w:rsid w:val="005C2A85"/>
    <w:rsid w:val="005C2C1A"/>
    <w:rsid w:val="005C2C3A"/>
    <w:rsid w:val="005C30EE"/>
    <w:rsid w:val="005C3110"/>
    <w:rsid w:val="005C35A1"/>
    <w:rsid w:val="005C39A1"/>
    <w:rsid w:val="005C3B39"/>
    <w:rsid w:val="005C3C71"/>
    <w:rsid w:val="005C3DCF"/>
    <w:rsid w:val="005C3E21"/>
    <w:rsid w:val="005C404C"/>
    <w:rsid w:val="005C4240"/>
    <w:rsid w:val="005C4254"/>
    <w:rsid w:val="005C4273"/>
    <w:rsid w:val="005C42EF"/>
    <w:rsid w:val="005C4324"/>
    <w:rsid w:val="005C438C"/>
    <w:rsid w:val="005C4761"/>
    <w:rsid w:val="005C4778"/>
    <w:rsid w:val="005C4788"/>
    <w:rsid w:val="005C495F"/>
    <w:rsid w:val="005C4A70"/>
    <w:rsid w:val="005C4A87"/>
    <w:rsid w:val="005C4B9E"/>
    <w:rsid w:val="005C4C21"/>
    <w:rsid w:val="005C4C6A"/>
    <w:rsid w:val="005C4F0C"/>
    <w:rsid w:val="005C504C"/>
    <w:rsid w:val="005C5136"/>
    <w:rsid w:val="005C536E"/>
    <w:rsid w:val="005C55C0"/>
    <w:rsid w:val="005C5632"/>
    <w:rsid w:val="005C56D6"/>
    <w:rsid w:val="005C575C"/>
    <w:rsid w:val="005C57FF"/>
    <w:rsid w:val="005C5869"/>
    <w:rsid w:val="005C5B8D"/>
    <w:rsid w:val="005C5C3F"/>
    <w:rsid w:val="005C5FC7"/>
    <w:rsid w:val="005C6091"/>
    <w:rsid w:val="005C630A"/>
    <w:rsid w:val="005C6350"/>
    <w:rsid w:val="005C6402"/>
    <w:rsid w:val="005C65DD"/>
    <w:rsid w:val="005C6637"/>
    <w:rsid w:val="005C687B"/>
    <w:rsid w:val="005C6B27"/>
    <w:rsid w:val="005C6CFB"/>
    <w:rsid w:val="005C6D1F"/>
    <w:rsid w:val="005C7087"/>
    <w:rsid w:val="005C7088"/>
    <w:rsid w:val="005C717C"/>
    <w:rsid w:val="005C7191"/>
    <w:rsid w:val="005C7198"/>
    <w:rsid w:val="005C741F"/>
    <w:rsid w:val="005C755D"/>
    <w:rsid w:val="005C7591"/>
    <w:rsid w:val="005C76C9"/>
    <w:rsid w:val="005C77FF"/>
    <w:rsid w:val="005C7897"/>
    <w:rsid w:val="005C79C9"/>
    <w:rsid w:val="005C7A4C"/>
    <w:rsid w:val="005C7BC6"/>
    <w:rsid w:val="005C7DF9"/>
    <w:rsid w:val="005C860B"/>
    <w:rsid w:val="005CCE00"/>
    <w:rsid w:val="005D01BD"/>
    <w:rsid w:val="005D01F1"/>
    <w:rsid w:val="005D0276"/>
    <w:rsid w:val="005D035C"/>
    <w:rsid w:val="005D03CA"/>
    <w:rsid w:val="005D03EF"/>
    <w:rsid w:val="005D0422"/>
    <w:rsid w:val="005D04AF"/>
    <w:rsid w:val="005D0662"/>
    <w:rsid w:val="005D0752"/>
    <w:rsid w:val="005D0A58"/>
    <w:rsid w:val="005D0A77"/>
    <w:rsid w:val="005D0BB0"/>
    <w:rsid w:val="005D0CF7"/>
    <w:rsid w:val="005D0D6C"/>
    <w:rsid w:val="005D0E28"/>
    <w:rsid w:val="005D1037"/>
    <w:rsid w:val="005D106A"/>
    <w:rsid w:val="005D1202"/>
    <w:rsid w:val="005D121A"/>
    <w:rsid w:val="005D1391"/>
    <w:rsid w:val="005D1396"/>
    <w:rsid w:val="005D13E7"/>
    <w:rsid w:val="005D15DF"/>
    <w:rsid w:val="005D1A27"/>
    <w:rsid w:val="005D1A54"/>
    <w:rsid w:val="005D1AAA"/>
    <w:rsid w:val="005D1BFB"/>
    <w:rsid w:val="005D1D12"/>
    <w:rsid w:val="005D2363"/>
    <w:rsid w:val="005D2488"/>
    <w:rsid w:val="005D2568"/>
    <w:rsid w:val="005D282D"/>
    <w:rsid w:val="005D28DF"/>
    <w:rsid w:val="005D292A"/>
    <w:rsid w:val="005D2A0A"/>
    <w:rsid w:val="005D2B37"/>
    <w:rsid w:val="005D2C7A"/>
    <w:rsid w:val="005D2CBD"/>
    <w:rsid w:val="005D2F04"/>
    <w:rsid w:val="005D2F39"/>
    <w:rsid w:val="005D2FDA"/>
    <w:rsid w:val="005D31D9"/>
    <w:rsid w:val="005D3489"/>
    <w:rsid w:val="005D350F"/>
    <w:rsid w:val="005D35BE"/>
    <w:rsid w:val="005D3689"/>
    <w:rsid w:val="005D368A"/>
    <w:rsid w:val="005D36B1"/>
    <w:rsid w:val="005D3B80"/>
    <w:rsid w:val="005D3CA0"/>
    <w:rsid w:val="005D3D34"/>
    <w:rsid w:val="005D3F2E"/>
    <w:rsid w:val="005D41E4"/>
    <w:rsid w:val="005D42D0"/>
    <w:rsid w:val="005D448A"/>
    <w:rsid w:val="005D4819"/>
    <w:rsid w:val="005D4C6E"/>
    <w:rsid w:val="005D50E4"/>
    <w:rsid w:val="005D524D"/>
    <w:rsid w:val="005D52B0"/>
    <w:rsid w:val="005D53BC"/>
    <w:rsid w:val="005D54EF"/>
    <w:rsid w:val="005D5757"/>
    <w:rsid w:val="005D580E"/>
    <w:rsid w:val="005D5846"/>
    <w:rsid w:val="005D5991"/>
    <w:rsid w:val="005D5C73"/>
    <w:rsid w:val="005D5CE4"/>
    <w:rsid w:val="005D5FCC"/>
    <w:rsid w:val="005D5FFE"/>
    <w:rsid w:val="005D601A"/>
    <w:rsid w:val="005D606E"/>
    <w:rsid w:val="005D60C2"/>
    <w:rsid w:val="005D6129"/>
    <w:rsid w:val="005D6419"/>
    <w:rsid w:val="005D64CC"/>
    <w:rsid w:val="005D64E9"/>
    <w:rsid w:val="005D65A7"/>
    <w:rsid w:val="005D669A"/>
    <w:rsid w:val="005D66B0"/>
    <w:rsid w:val="005D673D"/>
    <w:rsid w:val="005D6789"/>
    <w:rsid w:val="005D6811"/>
    <w:rsid w:val="005D6CF6"/>
    <w:rsid w:val="005D6F24"/>
    <w:rsid w:val="005D709C"/>
    <w:rsid w:val="005D719E"/>
    <w:rsid w:val="005D71C2"/>
    <w:rsid w:val="005D746B"/>
    <w:rsid w:val="005D7540"/>
    <w:rsid w:val="005D77A9"/>
    <w:rsid w:val="005D77B2"/>
    <w:rsid w:val="005D79B2"/>
    <w:rsid w:val="005D7A1A"/>
    <w:rsid w:val="005D7A7B"/>
    <w:rsid w:val="005D7AE1"/>
    <w:rsid w:val="005E0184"/>
    <w:rsid w:val="005E035A"/>
    <w:rsid w:val="005E0467"/>
    <w:rsid w:val="005E0734"/>
    <w:rsid w:val="005E08F4"/>
    <w:rsid w:val="005E09A5"/>
    <w:rsid w:val="005E0A47"/>
    <w:rsid w:val="005E0A70"/>
    <w:rsid w:val="005E0BE4"/>
    <w:rsid w:val="005E0CD9"/>
    <w:rsid w:val="005E0CF1"/>
    <w:rsid w:val="005E0E81"/>
    <w:rsid w:val="005E13C3"/>
    <w:rsid w:val="005E1402"/>
    <w:rsid w:val="005E1416"/>
    <w:rsid w:val="005E160B"/>
    <w:rsid w:val="005E177A"/>
    <w:rsid w:val="005E2347"/>
    <w:rsid w:val="005E2475"/>
    <w:rsid w:val="005E2648"/>
    <w:rsid w:val="005E26DA"/>
    <w:rsid w:val="005E27D3"/>
    <w:rsid w:val="005E2841"/>
    <w:rsid w:val="005E29AB"/>
    <w:rsid w:val="005E2A8E"/>
    <w:rsid w:val="005E2B9B"/>
    <w:rsid w:val="005E2C34"/>
    <w:rsid w:val="005E2C79"/>
    <w:rsid w:val="005E2D65"/>
    <w:rsid w:val="005E2D75"/>
    <w:rsid w:val="005E2EBE"/>
    <w:rsid w:val="005E319A"/>
    <w:rsid w:val="005E371D"/>
    <w:rsid w:val="005E381D"/>
    <w:rsid w:val="005E3866"/>
    <w:rsid w:val="005E38D0"/>
    <w:rsid w:val="005E3913"/>
    <w:rsid w:val="005E3A51"/>
    <w:rsid w:val="005E3E47"/>
    <w:rsid w:val="005E42F6"/>
    <w:rsid w:val="005E44FA"/>
    <w:rsid w:val="005E4530"/>
    <w:rsid w:val="005E4599"/>
    <w:rsid w:val="005E45E5"/>
    <w:rsid w:val="005E469A"/>
    <w:rsid w:val="005E46E8"/>
    <w:rsid w:val="005E47C6"/>
    <w:rsid w:val="005E48DB"/>
    <w:rsid w:val="005E4BB7"/>
    <w:rsid w:val="005E4C19"/>
    <w:rsid w:val="005E4DCA"/>
    <w:rsid w:val="005E4E8F"/>
    <w:rsid w:val="005E502F"/>
    <w:rsid w:val="005E540B"/>
    <w:rsid w:val="005E543D"/>
    <w:rsid w:val="005E58F9"/>
    <w:rsid w:val="005E593C"/>
    <w:rsid w:val="005E5CD6"/>
    <w:rsid w:val="005E6258"/>
    <w:rsid w:val="005E63B1"/>
    <w:rsid w:val="005E6473"/>
    <w:rsid w:val="005E67A0"/>
    <w:rsid w:val="005E6AAA"/>
    <w:rsid w:val="005E6BEE"/>
    <w:rsid w:val="005E6C6D"/>
    <w:rsid w:val="005E6CA8"/>
    <w:rsid w:val="005E6CF6"/>
    <w:rsid w:val="005E6EA6"/>
    <w:rsid w:val="005E6F2F"/>
    <w:rsid w:val="005E723E"/>
    <w:rsid w:val="005E7302"/>
    <w:rsid w:val="005E73A9"/>
    <w:rsid w:val="005E7566"/>
    <w:rsid w:val="005E75E5"/>
    <w:rsid w:val="005E76D0"/>
    <w:rsid w:val="005E780F"/>
    <w:rsid w:val="005E7908"/>
    <w:rsid w:val="005E79FF"/>
    <w:rsid w:val="005E7AA4"/>
    <w:rsid w:val="005E7B89"/>
    <w:rsid w:val="005E7F95"/>
    <w:rsid w:val="005E947B"/>
    <w:rsid w:val="005F01DD"/>
    <w:rsid w:val="005F02D2"/>
    <w:rsid w:val="005F073B"/>
    <w:rsid w:val="005F0782"/>
    <w:rsid w:val="005F08D4"/>
    <w:rsid w:val="005F0941"/>
    <w:rsid w:val="005F097A"/>
    <w:rsid w:val="005F0A04"/>
    <w:rsid w:val="005F0A46"/>
    <w:rsid w:val="005F0A83"/>
    <w:rsid w:val="005F0BB8"/>
    <w:rsid w:val="005F0BBA"/>
    <w:rsid w:val="005F0CB4"/>
    <w:rsid w:val="005F0D2E"/>
    <w:rsid w:val="005F0FEE"/>
    <w:rsid w:val="005F1326"/>
    <w:rsid w:val="005F1346"/>
    <w:rsid w:val="005F13F7"/>
    <w:rsid w:val="005F14A5"/>
    <w:rsid w:val="005F1714"/>
    <w:rsid w:val="005F1799"/>
    <w:rsid w:val="005F1AFA"/>
    <w:rsid w:val="005F1C0D"/>
    <w:rsid w:val="005F1C40"/>
    <w:rsid w:val="005F1C54"/>
    <w:rsid w:val="005F1C86"/>
    <w:rsid w:val="005F1D0C"/>
    <w:rsid w:val="005F21EF"/>
    <w:rsid w:val="005F2281"/>
    <w:rsid w:val="005F229C"/>
    <w:rsid w:val="005F2361"/>
    <w:rsid w:val="005F25DA"/>
    <w:rsid w:val="005F26AF"/>
    <w:rsid w:val="005F2737"/>
    <w:rsid w:val="005F278F"/>
    <w:rsid w:val="005F2950"/>
    <w:rsid w:val="005F2C7E"/>
    <w:rsid w:val="005F2F1E"/>
    <w:rsid w:val="005F2F8C"/>
    <w:rsid w:val="005F3150"/>
    <w:rsid w:val="005F3153"/>
    <w:rsid w:val="005F316B"/>
    <w:rsid w:val="005F329C"/>
    <w:rsid w:val="005F3534"/>
    <w:rsid w:val="005F3A0E"/>
    <w:rsid w:val="005F3D7C"/>
    <w:rsid w:val="005F3F62"/>
    <w:rsid w:val="005F4202"/>
    <w:rsid w:val="005F43BF"/>
    <w:rsid w:val="005F43C9"/>
    <w:rsid w:val="005F4481"/>
    <w:rsid w:val="005F45B9"/>
    <w:rsid w:val="005F49A4"/>
    <w:rsid w:val="005F4B76"/>
    <w:rsid w:val="005F4C09"/>
    <w:rsid w:val="005F4F25"/>
    <w:rsid w:val="005F4F78"/>
    <w:rsid w:val="005F5003"/>
    <w:rsid w:val="005F5034"/>
    <w:rsid w:val="005F50C1"/>
    <w:rsid w:val="005F5165"/>
    <w:rsid w:val="005F518F"/>
    <w:rsid w:val="005F5211"/>
    <w:rsid w:val="005F53C5"/>
    <w:rsid w:val="005F5452"/>
    <w:rsid w:val="005F551C"/>
    <w:rsid w:val="005F57BC"/>
    <w:rsid w:val="005F5E91"/>
    <w:rsid w:val="005F5ED3"/>
    <w:rsid w:val="005F6195"/>
    <w:rsid w:val="005F6217"/>
    <w:rsid w:val="005F63E2"/>
    <w:rsid w:val="005F640D"/>
    <w:rsid w:val="005F64B3"/>
    <w:rsid w:val="005F652A"/>
    <w:rsid w:val="005F671B"/>
    <w:rsid w:val="005F688A"/>
    <w:rsid w:val="005F68B1"/>
    <w:rsid w:val="005F6D10"/>
    <w:rsid w:val="005F6E11"/>
    <w:rsid w:val="005F70D8"/>
    <w:rsid w:val="005F72A1"/>
    <w:rsid w:val="005F736D"/>
    <w:rsid w:val="005F74DD"/>
    <w:rsid w:val="005F78F8"/>
    <w:rsid w:val="005F7EC0"/>
    <w:rsid w:val="005F7ED6"/>
    <w:rsid w:val="00600126"/>
    <w:rsid w:val="00600152"/>
    <w:rsid w:val="00600285"/>
    <w:rsid w:val="00600326"/>
    <w:rsid w:val="00600347"/>
    <w:rsid w:val="00600405"/>
    <w:rsid w:val="00600462"/>
    <w:rsid w:val="00600692"/>
    <w:rsid w:val="00600737"/>
    <w:rsid w:val="006008A5"/>
    <w:rsid w:val="0060093E"/>
    <w:rsid w:val="00600D31"/>
    <w:rsid w:val="00600F42"/>
    <w:rsid w:val="00600F81"/>
    <w:rsid w:val="0060118B"/>
    <w:rsid w:val="006011A2"/>
    <w:rsid w:val="0060136F"/>
    <w:rsid w:val="006016FB"/>
    <w:rsid w:val="0060174D"/>
    <w:rsid w:val="006017B8"/>
    <w:rsid w:val="006017DE"/>
    <w:rsid w:val="0060187D"/>
    <w:rsid w:val="00601893"/>
    <w:rsid w:val="00601C36"/>
    <w:rsid w:val="00601CCB"/>
    <w:rsid w:val="00601D04"/>
    <w:rsid w:val="00601D13"/>
    <w:rsid w:val="00601DAB"/>
    <w:rsid w:val="00601E34"/>
    <w:rsid w:val="00601EC9"/>
    <w:rsid w:val="00602045"/>
    <w:rsid w:val="006026A9"/>
    <w:rsid w:val="006028ED"/>
    <w:rsid w:val="00602A6B"/>
    <w:rsid w:val="00602E41"/>
    <w:rsid w:val="00603019"/>
    <w:rsid w:val="0060303D"/>
    <w:rsid w:val="006031FD"/>
    <w:rsid w:val="0060321C"/>
    <w:rsid w:val="0060381A"/>
    <w:rsid w:val="00603856"/>
    <w:rsid w:val="0060387E"/>
    <w:rsid w:val="0060394A"/>
    <w:rsid w:val="006039EE"/>
    <w:rsid w:val="00603A73"/>
    <w:rsid w:val="00603B80"/>
    <w:rsid w:val="00603CBA"/>
    <w:rsid w:val="00603D15"/>
    <w:rsid w:val="00603EC1"/>
    <w:rsid w:val="00603F8C"/>
    <w:rsid w:val="00603FA0"/>
    <w:rsid w:val="00604103"/>
    <w:rsid w:val="00604210"/>
    <w:rsid w:val="00604351"/>
    <w:rsid w:val="00604419"/>
    <w:rsid w:val="0060441C"/>
    <w:rsid w:val="00604454"/>
    <w:rsid w:val="00604495"/>
    <w:rsid w:val="00604647"/>
    <w:rsid w:val="0060469C"/>
    <w:rsid w:val="0060471A"/>
    <w:rsid w:val="00604736"/>
    <w:rsid w:val="006047AA"/>
    <w:rsid w:val="006047B0"/>
    <w:rsid w:val="0060495E"/>
    <w:rsid w:val="006049BA"/>
    <w:rsid w:val="00604CAB"/>
    <w:rsid w:val="00604CF0"/>
    <w:rsid w:val="00604F72"/>
    <w:rsid w:val="0060520E"/>
    <w:rsid w:val="0060543B"/>
    <w:rsid w:val="0060559C"/>
    <w:rsid w:val="00605669"/>
    <w:rsid w:val="0060570C"/>
    <w:rsid w:val="006057B6"/>
    <w:rsid w:val="00605C7C"/>
    <w:rsid w:val="00605D01"/>
    <w:rsid w:val="00605D2C"/>
    <w:rsid w:val="00605D92"/>
    <w:rsid w:val="00605EA6"/>
    <w:rsid w:val="00605FC6"/>
    <w:rsid w:val="00606269"/>
    <w:rsid w:val="00606370"/>
    <w:rsid w:val="006063E1"/>
    <w:rsid w:val="00606478"/>
    <w:rsid w:val="0060650A"/>
    <w:rsid w:val="0060679A"/>
    <w:rsid w:val="006068F2"/>
    <w:rsid w:val="00606D3C"/>
    <w:rsid w:val="00606FF8"/>
    <w:rsid w:val="006070F7"/>
    <w:rsid w:val="00607168"/>
    <w:rsid w:val="0060739C"/>
    <w:rsid w:val="006073FB"/>
    <w:rsid w:val="006074DD"/>
    <w:rsid w:val="0060756D"/>
    <w:rsid w:val="00607639"/>
    <w:rsid w:val="00607657"/>
    <w:rsid w:val="0060789E"/>
    <w:rsid w:val="00607B29"/>
    <w:rsid w:val="00607D3C"/>
    <w:rsid w:val="0061021F"/>
    <w:rsid w:val="006104FC"/>
    <w:rsid w:val="006105B5"/>
    <w:rsid w:val="00610947"/>
    <w:rsid w:val="00610A78"/>
    <w:rsid w:val="00611090"/>
    <w:rsid w:val="006112D5"/>
    <w:rsid w:val="006118B0"/>
    <w:rsid w:val="00611B6B"/>
    <w:rsid w:val="00611F78"/>
    <w:rsid w:val="00611FA9"/>
    <w:rsid w:val="006120CB"/>
    <w:rsid w:val="0061215B"/>
    <w:rsid w:val="006125D5"/>
    <w:rsid w:val="00612674"/>
    <w:rsid w:val="00612826"/>
    <w:rsid w:val="006128B4"/>
    <w:rsid w:val="00612A5F"/>
    <w:rsid w:val="00612A93"/>
    <w:rsid w:val="00612DC5"/>
    <w:rsid w:val="00612FF8"/>
    <w:rsid w:val="006131B8"/>
    <w:rsid w:val="0061339E"/>
    <w:rsid w:val="00613491"/>
    <w:rsid w:val="00613522"/>
    <w:rsid w:val="00613726"/>
    <w:rsid w:val="00613A19"/>
    <w:rsid w:val="00613B1A"/>
    <w:rsid w:val="00613CE7"/>
    <w:rsid w:val="00613D40"/>
    <w:rsid w:val="00614152"/>
    <w:rsid w:val="006141F1"/>
    <w:rsid w:val="00614266"/>
    <w:rsid w:val="006142B9"/>
    <w:rsid w:val="00614439"/>
    <w:rsid w:val="00614440"/>
    <w:rsid w:val="00614652"/>
    <w:rsid w:val="006147DA"/>
    <w:rsid w:val="00614A86"/>
    <w:rsid w:val="00614ECE"/>
    <w:rsid w:val="00614FE9"/>
    <w:rsid w:val="006151E4"/>
    <w:rsid w:val="00615308"/>
    <w:rsid w:val="00615357"/>
    <w:rsid w:val="0061550A"/>
    <w:rsid w:val="0061560A"/>
    <w:rsid w:val="006158AD"/>
    <w:rsid w:val="00615A8C"/>
    <w:rsid w:val="00615B67"/>
    <w:rsid w:val="00615BA0"/>
    <w:rsid w:val="00615C89"/>
    <w:rsid w:val="00615C98"/>
    <w:rsid w:val="00615F73"/>
    <w:rsid w:val="00616286"/>
    <w:rsid w:val="006168BC"/>
    <w:rsid w:val="00616904"/>
    <w:rsid w:val="00616924"/>
    <w:rsid w:val="006169FA"/>
    <w:rsid w:val="00616B9E"/>
    <w:rsid w:val="00616D69"/>
    <w:rsid w:val="00616E6B"/>
    <w:rsid w:val="00616F41"/>
    <w:rsid w:val="00617263"/>
    <w:rsid w:val="00617548"/>
    <w:rsid w:val="0061760C"/>
    <w:rsid w:val="006177CB"/>
    <w:rsid w:val="006179E0"/>
    <w:rsid w:val="00617BC3"/>
    <w:rsid w:val="00617C76"/>
    <w:rsid w:val="00617D1A"/>
    <w:rsid w:val="00617D3B"/>
    <w:rsid w:val="00617F52"/>
    <w:rsid w:val="00617FF2"/>
    <w:rsid w:val="0062012F"/>
    <w:rsid w:val="00620193"/>
    <w:rsid w:val="006202BE"/>
    <w:rsid w:val="00620382"/>
    <w:rsid w:val="00620422"/>
    <w:rsid w:val="006204ED"/>
    <w:rsid w:val="00620507"/>
    <w:rsid w:val="0062053B"/>
    <w:rsid w:val="0062060A"/>
    <w:rsid w:val="0062086F"/>
    <w:rsid w:val="006208F6"/>
    <w:rsid w:val="00620962"/>
    <w:rsid w:val="00620EBE"/>
    <w:rsid w:val="00620EEA"/>
    <w:rsid w:val="0062103B"/>
    <w:rsid w:val="0062110B"/>
    <w:rsid w:val="006213B4"/>
    <w:rsid w:val="00621428"/>
    <w:rsid w:val="00621459"/>
    <w:rsid w:val="00621750"/>
    <w:rsid w:val="00621822"/>
    <w:rsid w:val="0062187A"/>
    <w:rsid w:val="006218AD"/>
    <w:rsid w:val="00621968"/>
    <w:rsid w:val="00621BE6"/>
    <w:rsid w:val="00621CDD"/>
    <w:rsid w:val="00621E45"/>
    <w:rsid w:val="00621E78"/>
    <w:rsid w:val="00621F5B"/>
    <w:rsid w:val="006224F7"/>
    <w:rsid w:val="0062255F"/>
    <w:rsid w:val="006226BE"/>
    <w:rsid w:val="00622794"/>
    <w:rsid w:val="006227C9"/>
    <w:rsid w:val="00622B1A"/>
    <w:rsid w:val="00622D11"/>
    <w:rsid w:val="00622D39"/>
    <w:rsid w:val="006232AB"/>
    <w:rsid w:val="006232DB"/>
    <w:rsid w:val="006233C7"/>
    <w:rsid w:val="00623405"/>
    <w:rsid w:val="0062347A"/>
    <w:rsid w:val="0062373E"/>
    <w:rsid w:val="0062388D"/>
    <w:rsid w:val="006238B0"/>
    <w:rsid w:val="00623A84"/>
    <w:rsid w:val="00623B98"/>
    <w:rsid w:val="006240C6"/>
    <w:rsid w:val="00624186"/>
    <w:rsid w:val="0062469D"/>
    <w:rsid w:val="00624710"/>
    <w:rsid w:val="006248DE"/>
    <w:rsid w:val="00624938"/>
    <w:rsid w:val="0062499B"/>
    <w:rsid w:val="00624AE0"/>
    <w:rsid w:val="00624AF7"/>
    <w:rsid w:val="00624B05"/>
    <w:rsid w:val="00624BBF"/>
    <w:rsid w:val="00624C13"/>
    <w:rsid w:val="00624C9B"/>
    <w:rsid w:val="00624E47"/>
    <w:rsid w:val="0062514F"/>
    <w:rsid w:val="0062517E"/>
    <w:rsid w:val="0062524F"/>
    <w:rsid w:val="00625284"/>
    <w:rsid w:val="00625413"/>
    <w:rsid w:val="006257F7"/>
    <w:rsid w:val="00625825"/>
    <w:rsid w:val="00625988"/>
    <w:rsid w:val="00625B27"/>
    <w:rsid w:val="00625B41"/>
    <w:rsid w:val="00625CFB"/>
    <w:rsid w:val="00625E32"/>
    <w:rsid w:val="00625FCB"/>
    <w:rsid w:val="0062616C"/>
    <w:rsid w:val="00626272"/>
    <w:rsid w:val="0062631A"/>
    <w:rsid w:val="006264DA"/>
    <w:rsid w:val="00626575"/>
    <w:rsid w:val="006265F7"/>
    <w:rsid w:val="0062661A"/>
    <w:rsid w:val="00626ADA"/>
    <w:rsid w:val="00626B27"/>
    <w:rsid w:val="00626CD2"/>
    <w:rsid w:val="00626D32"/>
    <w:rsid w:val="00626D64"/>
    <w:rsid w:val="00626D86"/>
    <w:rsid w:val="00626EF4"/>
    <w:rsid w:val="0062737C"/>
    <w:rsid w:val="00627414"/>
    <w:rsid w:val="00627571"/>
    <w:rsid w:val="006276DE"/>
    <w:rsid w:val="00627899"/>
    <w:rsid w:val="00627948"/>
    <w:rsid w:val="00627D9B"/>
    <w:rsid w:val="00627E99"/>
    <w:rsid w:val="00627F4F"/>
    <w:rsid w:val="00630092"/>
    <w:rsid w:val="0063011E"/>
    <w:rsid w:val="0063018D"/>
    <w:rsid w:val="00630368"/>
    <w:rsid w:val="006304B8"/>
    <w:rsid w:val="00630556"/>
    <w:rsid w:val="00630650"/>
    <w:rsid w:val="00630720"/>
    <w:rsid w:val="006307BB"/>
    <w:rsid w:val="00630906"/>
    <w:rsid w:val="00630908"/>
    <w:rsid w:val="00630982"/>
    <w:rsid w:val="006309D8"/>
    <w:rsid w:val="00630C29"/>
    <w:rsid w:val="00630CBA"/>
    <w:rsid w:val="00630DA7"/>
    <w:rsid w:val="0063124D"/>
    <w:rsid w:val="00631784"/>
    <w:rsid w:val="00631903"/>
    <w:rsid w:val="00631C0D"/>
    <w:rsid w:val="00631D90"/>
    <w:rsid w:val="00631DBB"/>
    <w:rsid w:val="00631EFB"/>
    <w:rsid w:val="00631F70"/>
    <w:rsid w:val="00632110"/>
    <w:rsid w:val="0063231D"/>
    <w:rsid w:val="006323A5"/>
    <w:rsid w:val="00632416"/>
    <w:rsid w:val="00632550"/>
    <w:rsid w:val="00632590"/>
    <w:rsid w:val="00632648"/>
    <w:rsid w:val="006326CB"/>
    <w:rsid w:val="00632725"/>
    <w:rsid w:val="006328FC"/>
    <w:rsid w:val="00632BF2"/>
    <w:rsid w:val="00632CC0"/>
    <w:rsid w:val="00632DAB"/>
    <w:rsid w:val="00632DB7"/>
    <w:rsid w:val="006330F7"/>
    <w:rsid w:val="0063352A"/>
    <w:rsid w:val="00633624"/>
    <w:rsid w:val="00633709"/>
    <w:rsid w:val="00633826"/>
    <w:rsid w:val="00633DAB"/>
    <w:rsid w:val="00633E8B"/>
    <w:rsid w:val="00633F20"/>
    <w:rsid w:val="00633F35"/>
    <w:rsid w:val="006342BF"/>
    <w:rsid w:val="006344C0"/>
    <w:rsid w:val="0063460B"/>
    <w:rsid w:val="00634639"/>
    <w:rsid w:val="00634693"/>
    <w:rsid w:val="0063469D"/>
    <w:rsid w:val="00634782"/>
    <w:rsid w:val="0063487B"/>
    <w:rsid w:val="0063494E"/>
    <w:rsid w:val="00634A57"/>
    <w:rsid w:val="00634DCB"/>
    <w:rsid w:val="00634EE6"/>
    <w:rsid w:val="00635029"/>
    <w:rsid w:val="006357FA"/>
    <w:rsid w:val="00635A20"/>
    <w:rsid w:val="00635B6D"/>
    <w:rsid w:val="00635B81"/>
    <w:rsid w:val="00635BB9"/>
    <w:rsid w:val="00635BE0"/>
    <w:rsid w:val="00635BF5"/>
    <w:rsid w:val="00635CA2"/>
    <w:rsid w:val="00635E0E"/>
    <w:rsid w:val="00635E51"/>
    <w:rsid w:val="006361B9"/>
    <w:rsid w:val="006362CE"/>
    <w:rsid w:val="006363E5"/>
    <w:rsid w:val="00636421"/>
    <w:rsid w:val="006368AB"/>
    <w:rsid w:val="00636955"/>
    <w:rsid w:val="00636960"/>
    <w:rsid w:val="006369BE"/>
    <w:rsid w:val="00636A4A"/>
    <w:rsid w:val="00636AD9"/>
    <w:rsid w:val="00636B0E"/>
    <w:rsid w:val="006370AE"/>
    <w:rsid w:val="00637158"/>
    <w:rsid w:val="00637291"/>
    <w:rsid w:val="006374D8"/>
    <w:rsid w:val="0063751F"/>
    <w:rsid w:val="00637843"/>
    <w:rsid w:val="006378E8"/>
    <w:rsid w:val="00637925"/>
    <w:rsid w:val="00637974"/>
    <w:rsid w:val="00637AC1"/>
    <w:rsid w:val="00637AF9"/>
    <w:rsid w:val="00637CF9"/>
    <w:rsid w:val="00637EA7"/>
    <w:rsid w:val="00637F1F"/>
    <w:rsid w:val="006400D2"/>
    <w:rsid w:val="0064028A"/>
    <w:rsid w:val="0064029E"/>
    <w:rsid w:val="00640334"/>
    <w:rsid w:val="00640419"/>
    <w:rsid w:val="00640607"/>
    <w:rsid w:val="00640C6B"/>
    <w:rsid w:val="00640E26"/>
    <w:rsid w:val="00641175"/>
    <w:rsid w:val="00641195"/>
    <w:rsid w:val="006413DE"/>
    <w:rsid w:val="006415AD"/>
    <w:rsid w:val="0064182E"/>
    <w:rsid w:val="00641A48"/>
    <w:rsid w:val="00641B4E"/>
    <w:rsid w:val="00641B6D"/>
    <w:rsid w:val="00641D30"/>
    <w:rsid w:val="00641DE7"/>
    <w:rsid w:val="006425DB"/>
    <w:rsid w:val="00642C9A"/>
    <w:rsid w:val="00642CC6"/>
    <w:rsid w:val="00642F5F"/>
    <w:rsid w:val="006430A7"/>
    <w:rsid w:val="00643219"/>
    <w:rsid w:val="006432F5"/>
    <w:rsid w:val="0064352B"/>
    <w:rsid w:val="006435C2"/>
    <w:rsid w:val="006436DF"/>
    <w:rsid w:val="00643762"/>
    <w:rsid w:val="00643862"/>
    <w:rsid w:val="00643A12"/>
    <w:rsid w:val="00643C1B"/>
    <w:rsid w:val="00643C1C"/>
    <w:rsid w:val="00643C3B"/>
    <w:rsid w:val="00643D77"/>
    <w:rsid w:val="00643D89"/>
    <w:rsid w:val="00643DF1"/>
    <w:rsid w:val="00643EE1"/>
    <w:rsid w:val="00643FA4"/>
    <w:rsid w:val="00644023"/>
    <w:rsid w:val="00644082"/>
    <w:rsid w:val="006441CC"/>
    <w:rsid w:val="0064428E"/>
    <w:rsid w:val="0064445F"/>
    <w:rsid w:val="0064468D"/>
    <w:rsid w:val="00644802"/>
    <w:rsid w:val="0064496A"/>
    <w:rsid w:val="0064496C"/>
    <w:rsid w:val="00644977"/>
    <w:rsid w:val="006449C7"/>
    <w:rsid w:val="00644DB8"/>
    <w:rsid w:val="00644F37"/>
    <w:rsid w:val="00644FB7"/>
    <w:rsid w:val="0064501F"/>
    <w:rsid w:val="006453FA"/>
    <w:rsid w:val="006454D4"/>
    <w:rsid w:val="00645960"/>
    <w:rsid w:val="00645CE2"/>
    <w:rsid w:val="00645DEE"/>
    <w:rsid w:val="006461E9"/>
    <w:rsid w:val="00646338"/>
    <w:rsid w:val="006466B6"/>
    <w:rsid w:val="00646825"/>
    <w:rsid w:val="00646946"/>
    <w:rsid w:val="0064694F"/>
    <w:rsid w:val="00646A05"/>
    <w:rsid w:val="00646A15"/>
    <w:rsid w:val="00646B00"/>
    <w:rsid w:val="00646DEB"/>
    <w:rsid w:val="00647258"/>
    <w:rsid w:val="00647289"/>
    <w:rsid w:val="006473FA"/>
    <w:rsid w:val="00647466"/>
    <w:rsid w:val="006475C1"/>
    <w:rsid w:val="006476E1"/>
    <w:rsid w:val="00647720"/>
    <w:rsid w:val="0064774F"/>
    <w:rsid w:val="00647896"/>
    <w:rsid w:val="00647A0C"/>
    <w:rsid w:val="00647C81"/>
    <w:rsid w:val="0064BEE4"/>
    <w:rsid w:val="0064E08B"/>
    <w:rsid w:val="00650317"/>
    <w:rsid w:val="00650406"/>
    <w:rsid w:val="00650522"/>
    <w:rsid w:val="006506E7"/>
    <w:rsid w:val="006506FF"/>
    <w:rsid w:val="0065086E"/>
    <w:rsid w:val="00650883"/>
    <w:rsid w:val="00650A00"/>
    <w:rsid w:val="00650BC5"/>
    <w:rsid w:val="00650F05"/>
    <w:rsid w:val="00650FCD"/>
    <w:rsid w:val="006511CA"/>
    <w:rsid w:val="0065129A"/>
    <w:rsid w:val="006512C3"/>
    <w:rsid w:val="00651461"/>
    <w:rsid w:val="00651586"/>
    <w:rsid w:val="00651C27"/>
    <w:rsid w:val="00651CF8"/>
    <w:rsid w:val="00651D55"/>
    <w:rsid w:val="00651E08"/>
    <w:rsid w:val="00651EB7"/>
    <w:rsid w:val="00651F2D"/>
    <w:rsid w:val="006521BA"/>
    <w:rsid w:val="00652390"/>
    <w:rsid w:val="0065258C"/>
    <w:rsid w:val="00652763"/>
    <w:rsid w:val="0065279B"/>
    <w:rsid w:val="00652814"/>
    <w:rsid w:val="00652AC0"/>
    <w:rsid w:val="00652CBD"/>
    <w:rsid w:val="00652F1D"/>
    <w:rsid w:val="006530F9"/>
    <w:rsid w:val="00653317"/>
    <w:rsid w:val="00653393"/>
    <w:rsid w:val="00653451"/>
    <w:rsid w:val="00653585"/>
    <w:rsid w:val="00653713"/>
    <w:rsid w:val="00653B4D"/>
    <w:rsid w:val="00653B9F"/>
    <w:rsid w:val="00653C08"/>
    <w:rsid w:val="00653D61"/>
    <w:rsid w:val="00653D7C"/>
    <w:rsid w:val="0065410F"/>
    <w:rsid w:val="006542B5"/>
    <w:rsid w:val="00654334"/>
    <w:rsid w:val="006545E3"/>
    <w:rsid w:val="0065460F"/>
    <w:rsid w:val="00654ED8"/>
    <w:rsid w:val="00654EF2"/>
    <w:rsid w:val="00654FEA"/>
    <w:rsid w:val="00655045"/>
    <w:rsid w:val="00655152"/>
    <w:rsid w:val="006555A5"/>
    <w:rsid w:val="006555AA"/>
    <w:rsid w:val="00655877"/>
    <w:rsid w:val="00655AE3"/>
    <w:rsid w:val="00655BA9"/>
    <w:rsid w:val="00655D5B"/>
    <w:rsid w:val="00655D8D"/>
    <w:rsid w:val="00655EA3"/>
    <w:rsid w:val="00655F6A"/>
    <w:rsid w:val="00655FAF"/>
    <w:rsid w:val="00656047"/>
    <w:rsid w:val="006561EC"/>
    <w:rsid w:val="00656326"/>
    <w:rsid w:val="00656334"/>
    <w:rsid w:val="006563A8"/>
    <w:rsid w:val="006566A3"/>
    <w:rsid w:val="00656821"/>
    <w:rsid w:val="00656975"/>
    <w:rsid w:val="00656C5A"/>
    <w:rsid w:val="006572BA"/>
    <w:rsid w:val="0065738B"/>
    <w:rsid w:val="0065753C"/>
    <w:rsid w:val="00657628"/>
    <w:rsid w:val="00657634"/>
    <w:rsid w:val="00657B2B"/>
    <w:rsid w:val="00657BD3"/>
    <w:rsid w:val="00657D06"/>
    <w:rsid w:val="0066006E"/>
    <w:rsid w:val="00660423"/>
    <w:rsid w:val="0066065C"/>
    <w:rsid w:val="0066068D"/>
    <w:rsid w:val="00660724"/>
    <w:rsid w:val="0066074A"/>
    <w:rsid w:val="00660A63"/>
    <w:rsid w:val="00660BAC"/>
    <w:rsid w:val="00660D41"/>
    <w:rsid w:val="0066116F"/>
    <w:rsid w:val="00661196"/>
    <w:rsid w:val="00661611"/>
    <w:rsid w:val="006616EB"/>
    <w:rsid w:val="00661C32"/>
    <w:rsid w:val="00661CD3"/>
    <w:rsid w:val="00661D88"/>
    <w:rsid w:val="00662048"/>
    <w:rsid w:val="006620E5"/>
    <w:rsid w:val="0066222C"/>
    <w:rsid w:val="0066232E"/>
    <w:rsid w:val="006623CA"/>
    <w:rsid w:val="0066270C"/>
    <w:rsid w:val="0066288E"/>
    <w:rsid w:val="00662C06"/>
    <w:rsid w:val="00662DFC"/>
    <w:rsid w:val="00662EB1"/>
    <w:rsid w:val="006631B5"/>
    <w:rsid w:val="00663460"/>
    <w:rsid w:val="00663473"/>
    <w:rsid w:val="00663520"/>
    <w:rsid w:val="006638AF"/>
    <w:rsid w:val="00663978"/>
    <w:rsid w:val="006639A4"/>
    <w:rsid w:val="006639AF"/>
    <w:rsid w:val="00663A25"/>
    <w:rsid w:val="00663BCB"/>
    <w:rsid w:val="00663BEB"/>
    <w:rsid w:val="00663C2A"/>
    <w:rsid w:val="00663E66"/>
    <w:rsid w:val="00663F6D"/>
    <w:rsid w:val="00664024"/>
    <w:rsid w:val="0066405E"/>
    <w:rsid w:val="006640AA"/>
    <w:rsid w:val="00664327"/>
    <w:rsid w:val="006643C6"/>
    <w:rsid w:val="006645CD"/>
    <w:rsid w:val="0066462D"/>
    <w:rsid w:val="00664718"/>
    <w:rsid w:val="00664987"/>
    <w:rsid w:val="006649E4"/>
    <w:rsid w:val="00664B64"/>
    <w:rsid w:val="00664EA0"/>
    <w:rsid w:val="00664F06"/>
    <w:rsid w:val="00665136"/>
    <w:rsid w:val="00665196"/>
    <w:rsid w:val="006652C8"/>
    <w:rsid w:val="0066533A"/>
    <w:rsid w:val="00665514"/>
    <w:rsid w:val="00665610"/>
    <w:rsid w:val="00665910"/>
    <w:rsid w:val="00665A93"/>
    <w:rsid w:val="00665BC3"/>
    <w:rsid w:val="00665E64"/>
    <w:rsid w:val="00665EFE"/>
    <w:rsid w:val="00665F58"/>
    <w:rsid w:val="00666071"/>
    <w:rsid w:val="0066614E"/>
    <w:rsid w:val="006664C9"/>
    <w:rsid w:val="006665C6"/>
    <w:rsid w:val="00666670"/>
    <w:rsid w:val="006666BE"/>
    <w:rsid w:val="00666790"/>
    <w:rsid w:val="006667F0"/>
    <w:rsid w:val="00666926"/>
    <w:rsid w:val="00666A2D"/>
    <w:rsid w:val="00666AEF"/>
    <w:rsid w:val="00666BD9"/>
    <w:rsid w:val="00666E06"/>
    <w:rsid w:val="00666F43"/>
    <w:rsid w:val="006672B0"/>
    <w:rsid w:val="0066777E"/>
    <w:rsid w:val="0066787A"/>
    <w:rsid w:val="006678E4"/>
    <w:rsid w:val="006678F4"/>
    <w:rsid w:val="00667A70"/>
    <w:rsid w:val="00667AD8"/>
    <w:rsid w:val="00667F4D"/>
    <w:rsid w:val="006703E2"/>
    <w:rsid w:val="0067065F"/>
    <w:rsid w:val="006709D6"/>
    <w:rsid w:val="00670BC7"/>
    <w:rsid w:val="00670C89"/>
    <w:rsid w:val="00670CDF"/>
    <w:rsid w:val="00670D87"/>
    <w:rsid w:val="00670F59"/>
    <w:rsid w:val="00671043"/>
    <w:rsid w:val="00671163"/>
    <w:rsid w:val="00671225"/>
    <w:rsid w:val="006712A7"/>
    <w:rsid w:val="00671327"/>
    <w:rsid w:val="0067145E"/>
    <w:rsid w:val="006715D2"/>
    <w:rsid w:val="006715F8"/>
    <w:rsid w:val="00671622"/>
    <w:rsid w:val="00671626"/>
    <w:rsid w:val="0067175E"/>
    <w:rsid w:val="00671943"/>
    <w:rsid w:val="00671AE2"/>
    <w:rsid w:val="00671B3F"/>
    <w:rsid w:val="00671BA8"/>
    <w:rsid w:val="00671BD0"/>
    <w:rsid w:val="00671D50"/>
    <w:rsid w:val="006720C4"/>
    <w:rsid w:val="006720F7"/>
    <w:rsid w:val="0067218C"/>
    <w:rsid w:val="006722C2"/>
    <w:rsid w:val="006725C5"/>
    <w:rsid w:val="00672630"/>
    <w:rsid w:val="00672AE0"/>
    <w:rsid w:val="00672CCF"/>
    <w:rsid w:val="00672DEB"/>
    <w:rsid w:val="00672EBC"/>
    <w:rsid w:val="006730B4"/>
    <w:rsid w:val="00673192"/>
    <w:rsid w:val="00673242"/>
    <w:rsid w:val="00673256"/>
    <w:rsid w:val="006732C2"/>
    <w:rsid w:val="0067354E"/>
    <w:rsid w:val="00673622"/>
    <w:rsid w:val="00673934"/>
    <w:rsid w:val="00673B19"/>
    <w:rsid w:val="00673B3C"/>
    <w:rsid w:val="00674143"/>
    <w:rsid w:val="006741F7"/>
    <w:rsid w:val="00674499"/>
    <w:rsid w:val="006747D8"/>
    <w:rsid w:val="00674865"/>
    <w:rsid w:val="00674CBA"/>
    <w:rsid w:val="00674CCB"/>
    <w:rsid w:val="00674DB7"/>
    <w:rsid w:val="00674ECA"/>
    <w:rsid w:val="00674EEC"/>
    <w:rsid w:val="00674F07"/>
    <w:rsid w:val="00674F57"/>
    <w:rsid w:val="006750C1"/>
    <w:rsid w:val="0067547C"/>
    <w:rsid w:val="00675657"/>
    <w:rsid w:val="00675682"/>
    <w:rsid w:val="0067581D"/>
    <w:rsid w:val="00675839"/>
    <w:rsid w:val="00675892"/>
    <w:rsid w:val="006758F0"/>
    <w:rsid w:val="00675C80"/>
    <w:rsid w:val="00675CFC"/>
    <w:rsid w:val="00675D1A"/>
    <w:rsid w:val="00675F76"/>
    <w:rsid w:val="006761E4"/>
    <w:rsid w:val="006761F6"/>
    <w:rsid w:val="0067630D"/>
    <w:rsid w:val="00676327"/>
    <w:rsid w:val="006766C5"/>
    <w:rsid w:val="00676741"/>
    <w:rsid w:val="006767E3"/>
    <w:rsid w:val="00676E59"/>
    <w:rsid w:val="00676FE8"/>
    <w:rsid w:val="00677001"/>
    <w:rsid w:val="0067700A"/>
    <w:rsid w:val="00677091"/>
    <w:rsid w:val="0067713B"/>
    <w:rsid w:val="00677216"/>
    <w:rsid w:val="0067725D"/>
    <w:rsid w:val="0067738F"/>
    <w:rsid w:val="00677513"/>
    <w:rsid w:val="0067756F"/>
    <w:rsid w:val="0067769B"/>
    <w:rsid w:val="006776A2"/>
    <w:rsid w:val="006776D8"/>
    <w:rsid w:val="006777A8"/>
    <w:rsid w:val="006778A9"/>
    <w:rsid w:val="006778CE"/>
    <w:rsid w:val="0067790D"/>
    <w:rsid w:val="00677998"/>
    <w:rsid w:val="00677BCC"/>
    <w:rsid w:val="00677BFD"/>
    <w:rsid w:val="00677C61"/>
    <w:rsid w:val="00677CB5"/>
    <w:rsid w:val="00677F27"/>
    <w:rsid w:val="00677F36"/>
    <w:rsid w:val="00677FBE"/>
    <w:rsid w:val="006803CE"/>
    <w:rsid w:val="00680631"/>
    <w:rsid w:val="0068065B"/>
    <w:rsid w:val="0068099D"/>
    <w:rsid w:val="00680B47"/>
    <w:rsid w:val="00680BFA"/>
    <w:rsid w:val="00680D27"/>
    <w:rsid w:val="00680DA7"/>
    <w:rsid w:val="00680E2C"/>
    <w:rsid w:val="00681137"/>
    <w:rsid w:val="0068131D"/>
    <w:rsid w:val="00681324"/>
    <w:rsid w:val="006814C6"/>
    <w:rsid w:val="006815E6"/>
    <w:rsid w:val="006815FE"/>
    <w:rsid w:val="0068172A"/>
    <w:rsid w:val="00681763"/>
    <w:rsid w:val="00681815"/>
    <w:rsid w:val="00681884"/>
    <w:rsid w:val="006818FE"/>
    <w:rsid w:val="0068194B"/>
    <w:rsid w:val="00681A71"/>
    <w:rsid w:val="00681CFF"/>
    <w:rsid w:val="00681D98"/>
    <w:rsid w:val="00681E25"/>
    <w:rsid w:val="00681FC8"/>
    <w:rsid w:val="00682288"/>
    <w:rsid w:val="00682416"/>
    <w:rsid w:val="0068241B"/>
    <w:rsid w:val="0068242C"/>
    <w:rsid w:val="006828E0"/>
    <w:rsid w:val="00682C74"/>
    <w:rsid w:val="00682E33"/>
    <w:rsid w:val="00682E4E"/>
    <w:rsid w:val="00683163"/>
    <w:rsid w:val="00683227"/>
    <w:rsid w:val="00683596"/>
    <w:rsid w:val="006836C2"/>
    <w:rsid w:val="0068376D"/>
    <w:rsid w:val="00683952"/>
    <w:rsid w:val="00683C40"/>
    <w:rsid w:val="00683C4D"/>
    <w:rsid w:val="00683F12"/>
    <w:rsid w:val="00683F69"/>
    <w:rsid w:val="00684169"/>
    <w:rsid w:val="006842F5"/>
    <w:rsid w:val="006843E1"/>
    <w:rsid w:val="006846D3"/>
    <w:rsid w:val="00684779"/>
    <w:rsid w:val="006847A3"/>
    <w:rsid w:val="0068486C"/>
    <w:rsid w:val="00684D4C"/>
    <w:rsid w:val="00684E27"/>
    <w:rsid w:val="00684FFD"/>
    <w:rsid w:val="0068503F"/>
    <w:rsid w:val="0068528D"/>
    <w:rsid w:val="0068538F"/>
    <w:rsid w:val="006854D9"/>
    <w:rsid w:val="006855A3"/>
    <w:rsid w:val="00685738"/>
    <w:rsid w:val="006858D6"/>
    <w:rsid w:val="00685959"/>
    <w:rsid w:val="00685ACA"/>
    <w:rsid w:val="0068602D"/>
    <w:rsid w:val="00686086"/>
    <w:rsid w:val="0068619B"/>
    <w:rsid w:val="006863CA"/>
    <w:rsid w:val="00686483"/>
    <w:rsid w:val="00686745"/>
    <w:rsid w:val="00686998"/>
    <w:rsid w:val="006869EC"/>
    <w:rsid w:val="00686A4C"/>
    <w:rsid w:val="00686C33"/>
    <w:rsid w:val="00686D71"/>
    <w:rsid w:val="00686F06"/>
    <w:rsid w:val="00686F58"/>
    <w:rsid w:val="00687163"/>
    <w:rsid w:val="0068729E"/>
    <w:rsid w:val="0068732C"/>
    <w:rsid w:val="00687590"/>
    <w:rsid w:val="00687A51"/>
    <w:rsid w:val="00687AC3"/>
    <w:rsid w:val="00687CDD"/>
    <w:rsid w:val="00687F94"/>
    <w:rsid w:val="00690030"/>
    <w:rsid w:val="006900B6"/>
    <w:rsid w:val="006901DA"/>
    <w:rsid w:val="006902FB"/>
    <w:rsid w:val="0069045D"/>
    <w:rsid w:val="0069047B"/>
    <w:rsid w:val="006904A0"/>
    <w:rsid w:val="006904E6"/>
    <w:rsid w:val="00690700"/>
    <w:rsid w:val="00690797"/>
    <w:rsid w:val="006909BC"/>
    <w:rsid w:val="00690BD3"/>
    <w:rsid w:val="00690C7B"/>
    <w:rsid w:val="00690CEF"/>
    <w:rsid w:val="00690D97"/>
    <w:rsid w:val="00690E7A"/>
    <w:rsid w:val="00690EF5"/>
    <w:rsid w:val="00690F49"/>
    <w:rsid w:val="00690FBF"/>
    <w:rsid w:val="00691222"/>
    <w:rsid w:val="00691224"/>
    <w:rsid w:val="0069140E"/>
    <w:rsid w:val="006914E6"/>
    <w:rsid w:val="00691615"/>
    <w:rsid w:val="0069175F"/>
    <w:rsid w:val="00691785"/>
    <w:rsid w:val="00691F65"/>
    <w:rsid w:val="00692187"/>
    <w:rsid w:val="006921FA"/>
    <w:rsid w:val="006927A6"/>
    <w:rsid w:val="006927AC"/>
    <w:rsid w:val="006928F2"/>
    <w:rsid w:val="0069291C"/>
    <w:rsid w:val="00692945"/>
    <w:rsid w:val="00692A64"/>
    <w:rsid w:val="00692A9C"/>
    <w:rsid w:val="00692BF0"/>
    <w:rsid w:val="00692D91"/>
    <w:rsid w:val="00692E3C"/>
    <w:rsid w:val="00692F79"/>
    <w:rsid w:val="0069303D"/>
    <w:rsid w:val="00693135"/>
    <w:rsid w:val="006931BA"/>
    <w:rsid w:val="00693242"/>
    <w:rsid w:val="00693285"/>
    <w:rsid w:val="0069379C"/>
    <w:rsid w:val="006937BE"/>
    <w:rsid w:val="00693CC3"/>
    <w:rsid w:val="0069406E"/>
    <w:rsid w:val="0069418F"/>
    <w:rsid w:val="006941CC"/>
    <w:rsid w:val="006942D2"/>
    <w:rsid w:val="006942F3"/>
    <w:rsid w:val="0069435F"/>
    <w:rsid w:val="006944CA"/>
    <w:rsid w:val="006948AF"/>
    <w:rsid w:val="00694A4B"/>
    <w:rsid w:val="006950F3"/>
    <w:rsid w:val="006951D3"/>
    <w:rsid w:val="006952A8"/>
    <w:rsid w:val="0069547B"/>
    <w:rsid w:val="0069552A"/>
    <w:rsid w:val="00695575"/>
    <w:rsid w:val="00695902"/>
    <w:rsid w:val="00695980"/>
    <w:rsid w:val="00695C77"/>
    <w:rsid w:val="00695D08"/>
    <w:rsid w:val="00695D68"/>
    <w:rsid w:val="00695E9C"/>
    <w:rsid w:val="00695FFB"/>
    <w:rsid w:val="0069621A"/>
    <w:rsid w:val="006962D6"/>
    <w:rsid w:val="00696BE9"/>
    <w:rsid w:val="00696F38"/>
    <w:rsid w:val="00697167"/>
    <w:rsid w:val="006972C8"/>
    <w:rsid w:val="006974FC"/>
    <w:rsid w:val="0069755A"/>
    <w:rsid w:val="006975D4"/>
    <w:rsid w:val="00697603"/>
    <w:rsid w:val="00697622"/>
    <w:rsid w:val="0069774D"/>
    <w:rsid w:val="0069779D"/>
    <w:rsid w:val="006977A4"/>
    <w:rsid w:val="006979EF"/>
    <w:rsid w:val="006979FA"/>
    <w:rsid w:val="00697D7A"/>
    <w:rsid w:val="00697DFF"/>
    <w:rsid w:val="00697F78"/>
    <w:rsid w:val="00697FCA"/>
    <w:rsid w:val="006A02DD"/>
    <w:rsid w:val="006A035B"/>
    <w:rsid w:val="006A03E3"/>
    <w:rsid w:val="006A0423"/>
    <w:rsid w:val="006A05D1"/>
    <w:rsid w:val="006A068A"/>
    <w:rsid w:val="006A070E"/>
    <w:rsid w:val="006A0A4D"/>
    <w:rsid w:val="006A0B79"/>
    <w:rsid w:val="006A0CDD"/>
    <w:rsid w:val="006A0DB9"/>
    <w:rsid w:val="006A1039"/>
    <w:rsid w:val="006A1272"/>
    <w:rsid w:val="006A19C3"/>
    <w:rsid w:val="006A1AD9"/>
    <w:rsid w:val="006A1B2F"/>
    <w:rsid w:val="006A1EF6"/>
    <w:rsid w:val="006A1F71"/>
    <w:rsid w:val="006A1FA1"/>
    <w:rsid w:val="006A20D0"/>
    <w:rsid w:val="006A21A9"/>
    <w:rsid w:val="006A22CC"/>
    <w:rsid w:val="006A242A"/>
    <w:rsid w:val="006A262A"/>
    <w:rsid w:val="006A268C"/>
    <w:rsid w:val="006A292B"/>
    <w:rsid w:val="006A2B51"/>
    <w:rsid w:val="006A2B75"/>
    <w:rsid w:val="006A2B93"/>
    <w:rsid w:val="006A2C7E"/>
    <w:rsid w:val="006A2CA3"/>
    <w:rsid w:val="006A3103"/>
    <w:rsid w:val="006A31EA"/>
    <w:rsid w:val="006A33AC"/>
    <w:rsid w:val="006A3485"/>
    <w:rsid w:val="006A361C"/>
    <w:rsid w:val="006A3A0E"/>
    <w:rsid w:val="006A3BB1"/>
    <w:rsid w:val="006A3C49"/>
    <w:rsid w:val="006A3F0A"/>
    <w:rsid w:val="006A4325"/>
    <w:rsid w:val="006A4558"/>
    <w:rsid w:val="006A45C3"/>
    <w:rsid w:val="006A4658"/>
    <w:rsid w:val="006A465A"/>
    <w:rsid w:val="006A46E7"/>
    <w:rsid w:val="006A4760"/>
    <w:rsid w:val="006A4999"/>
    <w:rsid w:val="006A49CE"/>
    <w:rsid w:val="006A4A6C"/>
    <w:rsid w:val="006A4AA9"/>
    <w:rsid w:val="006A4DC6"/>
    <w:rsid w:val="006A4F36"/>
    <w:rsid w:val="006A4F44"/>
    <w:rsid w:val="006A5140"/>
    <w:rsid w:val="006A514A"/>
    <w:rsid w:val="006A514B"/>
    <w:rsid w:val="006A5289"/>
    <w:rsid w:val="006A5387"/>
    <w:rsid w:val="006A53B3"/>
    <w:rsid w:val="006A567A"/>
    <w:rsid w:val="006A5932"/>
    <w:rsid w:val="006A597C"/>
    <w:rsid w:val="006A59CF"/>
    <w:rsid w:val="006A5A75"/>
    <w:rsid w:val="006A5B3F"/>
    <w:rsid w:val="006A5B6F"/>
    <w:rsid w:val="006A5BE2"/>
    <w:rsid w:val="006A5EA8"/>
    <w:rsid w:val="006A60C1"/>
    <w:rsid w:val="006A644F"/>
    <w:rsid w:val="006A6474"/>
    <w:rsid w:val="006A6671"/>
    <w:rsid w:val="006A66A7"/>
    <w:rsid w:val="006A66EC"/>
    <w:rsid w:val="006A670D"/>
    <w:rsid w:val="006A6A01"/>
    <w:rsid w:val="006A6B0F"/>
    <w:rsid w:val="006A6B5C"/>
    <w:rsid w:val="006A6C83"/>
    <w:rsid w:val="006A6D5A"/>
    <w:rsid w:val="006A6D65"/>
    <w:rsid w:val="006A6E05"/>
    <w:rsid w:val="006A6E9F"/>
    <w:rsid w:val="006A6ED2"/>
    <w:rsid w:val="006A7464"/>
    <w:rsid w:val="006A776F"/>
    <w:rsid w:val="006A77B6"/>
    <w:rsid w:val="006A77ED"/>
    <w:rsid w:val="006A7A97"/>
    <w:rsid w:val="006A7AE4"/>
    <w:rsid w:val="006A7E7C"/>
    <w:rsid w:val="006A8EDF"/>
    <w:rsid w:val="006B0006"/>
    <w:rsid w:val="006B01ED"/>
    <w:rsid w:val="006B03A1"/>
    <w:rsid w:val="006B07B4"/>
    <w:rsid w:val="006B09BA"/>
    <w:rsid w:val="006B0BC7"/>
    <w:rsid w:val="006B0D40"/>
    <w:rsid w:val="006B0DF8"/>
    <w:rsid w:val="006B0E97"/>
    <w:rsid w:val="006B1553"/>
    <w:rsid w:val="006B17AD"/>
    <w:rsid w:val="006B17DD"/>
    <w:rsid w:val="006B1AE9"/>
    <w:rsid w:val="006B1BEA"/>
    <w:rsid w:val="006B1C22"/>
    <w:rsid w:val="006B1C76"/>
    <w:rsid w:val="006B1ECC"/>
    <w:rsid w:val="006B1F7E"/>
    <w:rsid w:val="006B2060"/>
    <w:rsid w:val="006B24EB"/>
    <w:rsid w:val="006B25BA"/>
    <w:rsid w:val="006B2655"/>
    <w:rsid w:val="006B2709"/>
    <w:rsid w:val="006B283C"/>
    <w:rsid w:val="006B2A43"/>
    <w:rsid w:val="006B2A5C"/>
    <w:rsid w:val="006B2AD6"/>
    <w:rsid w:val="006B2C2A"/>
    <w:rsid w:val="006B2CB5"/>
    <w:rsid w:val="006B2E00"/>
    <w:rsid w:val="006B2E2A"/>
    <w:rsid w:val="006B3104"/>
    <w:rsid w:val="006B3161"/>
    <w:rsid w:val="006B32D4"/>
    <w:rsid w:val="006B3317"/>
    <w:rsid w:val="006B351A"/>
    <w:rsid w:val="006B35BB"/>
    <w:rsid w:val="006B35BE"/>
    <w:rsid w:val="006B36C2"/>
    <w:rsid w:val="006B3799"/>
    <w:rsid w:val="006B39E5"/>
    <w:rsid w:val="006B3B32"/>
    <w:rsid w:val="006B3B77"/>
    <w:rsid w:val="006B3D53"/>
    <w:rsid w:val="006B3E69"/>
    <w:rsid w:val="006B3F7F"/>
    <w:rsid w:val="006B4441"/>
    <w:rsid w:val="006B45C3"/>
    <w:rsid w:val="006B4926"/>
    <w:rsid w:val="006B4944"/>
    <w:rsid w:val="006B4A58"/>
    <w:rsid w:val="006B4A72"/>
    <w:rsid w:val="006B4BB5"/>
    <w:rsid w:val="006B4FC8"/>
    <w:rsid w:val="006B5060"/>
    <w:rsid w:val="006B5122"/>
    <w:rsid w:val="006B51C5"/>
    <w:rsid w:val="006B51DD"/>
    <w:rsid w:val="006B568F"/>
    <w:rsid w:val="006B5956"/>
    <w:rsid w:val="006B639B"/>
    <w:rsid w:val="006B64C9"/>
    <w:rsid w:val="006B662A"/>
    <w:rsid w:val="006B666E"/>
    <w:rsid w:val="006B6875"/>
    <w:rsid w:val="006B6B0E"/>
    <w:rsid w:val="006B6CDA"/>
    <w:rsid w:val="006B6D1E"/>
    <w:rsid w:val="006B6EA3"/>
    <w:rsid w:val="006B71D0"/>
    <w:rsid w:val="006B7378"/>
    <w:rsid w:val="006B7460"/>
    <w:rsid w:val="006B74CD"/>
    <w:rsid w:val="006B75A4"/>
    <w:rsid w:val="006B76F5"/>
    <w:rsid w:val="006B76FD"/>
    <w:rsid w:val="006B7921"/>
    <w:rsid w:val="006B7AC3"/>
    <w:rsid w:val="006B7C04"/>
    <w:rsid w:val="006C0032"/>
    <w:rsid w:val="006C00BE"/>
    <w:rsid w:val="006C020E"/>
    <w:rsid w:val="006C0502"/>
    <w:rsid w:val="006C0674"/>
    <w:rsid w:val="006C075C"/>
    <w:rsid w:val="006C0923"/>
    <w:rsid w:val="006C0940"/>
    <w:rsid w:val="006C0D1F"/>
    <w:rsid w:val="006C0FAD"/>
    <w:rsid w:val="006C1067"/>
    <w:rsid w:val="006C12CC"/>
    <w:rsid w:val="006C186C"/>
    <w:rsid w:val="006C19E2"/>
    <w:rsid w:val="006C1B77"/>
    <w:rsid w:val="006C1B78"/>
    <w:rsid w:val="006C1C1C"/>
    <w:rsid w:val="006C1D7A"/>
    <w:rsid w:val="006C1DC5"/>
    <w:rsid w:val="006C1E72"/>
    <w:rsid w:val="006C1F03"/>
    <w:rsid w:val="006C1FF3"/>
    <w:rsid w:val="006C21CE"/>
    <w:rsid w:val="006C2314"/>
    <w:rsid w:val="006C23D1"/>
    <w:rsid w:val="006C24B9"/>
    <w:rsid w:val="006C24DC"/>
    <w:rsid w:val="006C2673"/>
    <w:rsid w:val="006C26B3"/>
    <w:rsid w:val="006C2796"/>
    <w:rsid w:val="006C2932"/>
    <w:rsid w:val="006C2A87"/>
    <w:rsid w:val="006C2C0C"/>
    <w:rsid w:val="006C2E59"/>
    <w:rsid w:val="006C3087"/>
    <w:rsid w:val="006C324C"/>
    <w:rsid w:val="006C34BF"/>
    <w:rsid w:val="006C3605"/>
    <w:rsid w:val="006C3657"/>
    <w:rsid w:val="006C37A1"/>
    <w:rsid w:val="006C3A4E"/>
    <w:rsid w:val="006C3B21"/>
    <w:rsid w:val="006C3CE8"/>
    <w:rsid w:val="006C40A6"/>
    <w:rsid w:val="006C4967"/>
    <w:rsid w:val="006C4A41"/>
    <w:rsid w:val="006C4B40"/>
    <w:rsid w:val="006C4E4B"/>
    <w:rsid w:val="006C5323"/>
    <w:rsid w:val="006C541C"/>
    <w:rsid w:val="006C55FA"/>
    <w:rsid w:val="006C583F"/>
    <w:rsid w:val="006C5939"/>
    <w:rsid w:val="006C59FF"/>
    <w:rsid w:val="006C5A70"/>
    <w:rsid w:val="006C5C00"/>
    <w:rsid w:val="006C5CBD"/>
    <w:rsid w:val="006C5EC2"/>
    <w:rsid w:val="006C6018"/>
    <w:rsid w:val="006C6055"/>
    <w:rsid w:val="006C60FF"/>
    <w:rsid w:val="006C656A"/>
    <w:rsid w:val="006C686D"/>
    <w:rsid w:val="006C68C3"/>
    <w:rsid w:val="006C6B2F"/>
    <w:rsid w:val="006C6D6C"/>
    <w:rsid w:val="006C7116"/>
    <w:rsid w:val="006C7312"/>
    <w:rsid w:val="006C7657"/>
    <w:rsid w:val="006C7671"/>
    <w:rsid w:val="006C7706"/>
    <w:rsid w:val="006C7D99"/>
    <w:rsid w:val="006C7EE8"/>
    <w:rsid w:val="006C7EF1"/>
    <w:rsid w:val="006D0102"/>
    <w:rsid w:val="006D0363"/>
    <w:rsid w:val="006D0444"/>
    <w:rsid w:val="006D04CA"/>
    <w:rsid w:val="006D04CC"/>
    <w:rsid w:val="006D06D3"/>
    <w:rsid w:val="006D0737"/>
    <w:rsid w:val="006D07A5"/>
    <w:rsid w:val="006D07C4"/>
    <w:rsid w:val="006D085B"/>
    <w:rsid w:val="006D0897"/>
    <w:rsid w:val="006D08B4"/>
    <w:rsid w:val="006D0A64"/>
    <w:rsid w:val="006D0B48"/>
    <w:rsid w:val="006D0D23"/>
    <w:rsid w:val="006D0D95"/>
    <w:rsid w:val="006D0F1D"/>
    <w:rsid w:val="006D110B"/>
    <w:rsid w:val="006D1140"/>
    <w:rsid w:val="006D11D9"/>
    <w:rsid w:val="006D152E"/>
    <w:rsid w:val="006D15F7"/>
    <w:rsid w:val="006D1704"/>
    <w:rsid w:val="006D171E"/>
    <w:rsid w:val="006D190A"/>
    <w:rsid w:val="006D1A1E"/>
    <w:rsid w:val="006D1AF9"/>
    <w:rsid w:val="006D1B24"/>
    <w:rsid w:val="006D1B6E"/>
    <w:rsid w:val="006D1BBA"/>
    <w:rsid w:val="006D1C78"/>
    <w:rsid w:val="006D1F8C"/>
    <w:rsid w:val="006D22B5"/>
    <w:rsid w:val="006D23AA"/>
    <w:rsid w:val="006D2818"/>
    <w:rsid w:val="006D2E6A"/>
    <w:rsid w:val="006D309A"/>
    <w:rsid w:val="006D3159"/>
    <w:rsid w:val="006D32D6"/>
    <w:rsid w:val="006D32F5"/>
    <w:rsid w:val="006D330B"/>
    <w:rsid w:val="006D331B"/>
    <w:rsid w:val="006D3324"/>
    <w:rsid w:val="006D33D5"/>
    <w:rsid w:val="006D36EC"/>
    <w:rsid w:val="006D36FD"/>
    <w:rsid w:val="006D376D"/>
    <w:rsid w:val="006D3799"/>
    <w:rsid w:val="006D3815"/>
    <w:rsid w:val="006D384A"/>
    <w:rsid w:val="006D3873"/>
    <w:rsid w:val="006D3E10"/>
    <w:rsid w:val="006D3EA9"/>
    <w:rsid w:val="006D4102"/>
    <w:rsid w:val="006D41DD"/>
    <w:rsid w:val="006D4269"/>
    <w:rsid w:val="006D42EF"/>
    <w:rsid w:val="006D43DC"/>
    <w:rsid w:val="006D4418"/>
    <w:rsid w:val="006D44B7"/>
    <w:rsid w:val="006D44C7"/>
    <w:rsid w:val="006D452F"/>
    <w:rsid w:val="006D456D"/>
    <w:rsid w:val="006D469C"/>
    <w:rsid w:val="006D470F"/>
    <w:rsid w:val="006D4710"/>
    <w:rsid w:val="006D4976"/>
    <w:rsid w:val="006D4BD7"/>
    <w:rsid w:val="006D4EB8"/>
    <w:rsid w:val="006D4F93"/>
    <w:rsid w:val="006D5295"/>
    <w:rsid w:val="006D53CF"/>
    <w:rsid w:val="006D5780"/>
    <w:rsid w:val="006D57D5"/>
    <w:rsid w:val="006D5848"/>
    <w:rsid w:val="006D5C3E"/>
    <w:rsid w:val="006D5C81"/>
    <w:rsid w:val="006D5CC3"/>
    <w:rsid w:val="006D5E2E"/>
    <w:rsid w:val="006D5F02"/>
    <w:rsid w:val="006D6122"/>
    <w:rsid w:val="006D645D"/>
    <w:rsid w:val="006D64A8"/>
    <w:rsid w:val="006D64DC"/>
    <w:rsid w:val="006D65F6"/>
    <w:rsid w:val="006D670C"/>
    <w:rsid w:val="006D6F36"/>
    <w:rsid w:val="006D7243"/>
    <w:rsid w:val="006D7338"/>
    <w:rsid w:val="006D7461"/>
    <w:rsid w:val="006D74FF"/>
    <w:rsid w:val="006D7A3A"/>
    <w:rsid w:val="006D7B9C"/>
    <w:rsid w:val="006D7C47"/>
    <w:rsid w:val="006D7E96"/>
    <w:rsid w:val="006E00FB"/>
    <w:rsid w:val="006E0103"/>
    <w:rsid w:val="006E019B"/>
    <w:rsid w:val="006E02E5"/>
    <w:rsid w:val="006E04E2"/>
    <w:rsid w:val="006E0592"/>
    <w:rsid w:val="006E05AD"/>
    <w:rsid w:val="006E0FF2"/>
    <w:rsid w:val="006E112E"/>
    <w:rsid w:val="006E12F0"/>
    <w:rsid w:val="006E146F"/>
    <w:rsid w:val="006E16D9"/>
    <w:rsid w:val="006E185D"/>
    <w:rsid w:val="006E1875"/>
    <w:rsid w:val="006E1902"/>
    <w:rsid w:val="006E1911"/>
    <w:rsid w:val="006E1AFE"/>
    <w:rsid w:val="006E1B57"/>
    <w:rsid w:val="006E1B95"/>
    <w:rsid w:val="006E1BD5"/>
    <w:rsid w:val="006E1C27"/>
    <w:rsid w:val="006E1CEC"/>
    <w:rsid w:val="006E210D"/>
    <w:rsid w:val="006E21EA"/>
    <w:rsid w:val="006E22C5"/>
    <w:rsid w:val="006E24A1"/>
    <w:rsid w:val="006E24A8"/>
    <w:rsid w:val="006E2613"/>
    <w:rsid w:val="006E275E"/>
    <w:rsid w:val="006E2779"/>
    <w:rsid w:val="006E282F"/>
    <w:rsid w:val="006E2924"/>
    <w:rsid w:val="006E2979"/>
    <w:rsid w:val="006E2A68"/>
    <w:rsid w:val="006E2AC7"/>
    <w:rsid w:val="006E2B26"/>
    <w:rsid w:val="006E2E4B"/>
    <w:rsid w:val="006E30AD"/>
    <w:rsid w:val="006E30EC"/>
    <w:rsid w:val="006E325F"/>
    <w:rsid w:val="006E3285"/>
    <w:rsid w:val="006E340A"/>
    <w:rsid w:val="006E35CB"/>
    <w:rsid w:val="006E36D3"/>
    <w:rsid w:val="006E3732"/>
    <w:rsid w:val="006E37C8"/>
    <w:rsid w:val="006E3A5A"/>
    <w:rsid w:val="006E3ED8"/>
    <w:rsid w:val="006E3F68"/>
    <w:rsid w:val="006E414D"/>
    <w:rsid w:val="006E41B1"/>
    <w:rsid w:val="006E41C5"/>
    <w:rsid w:val="006E43E7"/>
    <w:rsid w:val="006E45FA"/>
    <w:rsid w:val="006E4646"/>
    <w:rsid w:val="006E4B88"/>
    <w:rsid w:val="006E4F77"/>
    <w:rsid w:val="006E4F81"/>
    <w:rsid w:val="006E4FE9"/>
    <w:rsid w:val="006E5070"/>
    <w:rsid w:val="006E51B2"/>
    <w:rsid w:val="006E536E"/>
    <w:rsid w:val="006E5416"/>
    <w:rsid w:val="006E54DC"/>
    <w:rsid w:val="006E5901"/>
    <w:rsid w:val="006E5A0D"/>
    <w:rsid w:val="006E5BEE"/>
    <w:rsid w:val="006E5EF0"/>
    <w:rsid w:val="006E6045"/>
    <w:rsid w:val="006E6250"/>
    <w:rsid w:val="006E65F3"/>
    <w:rsid w:val="006E670B"/>
    <w:rsid w:val="006E6AAD"/>
    <w:rsid w:val="006E6BC8"/>
    <w:rsid w:val="006E6BD5"/>
    <w:rsid w:val="006E6BEF"/>
    <w:rsid w:val="006E6C27"/>
    <w:rsid w:val="006E6D8C"/>
    <w:rsid w:val="006E6E46"/>
    <w:rsid w:val="006E6F2F"/>
    <w:rsid w:val="006E6FB8"/>
    <w:rsid w:val="006E7249"/>
    <w:rsid w:val="006E7267"/>
    <w:rsid w:val="006E72B5"/>
    <w:rsid w:val="006E750F"/>
    <w:rsid w:val="006E76C6"/>
    <w:rsid w:val="006E76DC"/>
    <w:rsid w:val="006E7728"/>
    <w:rsid w:val="006E7ACD"/>
    <w:rsid w:val="006E7B22"/>
    <w:rsid w:val="006E7B36"/>
    <w:rsid w:val="006E7DAC"/>
    <w:rsid w:val="006E7E6E"/>
    <w:rsid w:val="006EF91E"/>
    <w:rsid w:val="006F0076"/>
    <w:rsid w:val="006F0338"/>
    <w:rsid w:val="006F040F"/>
    <w:rsid w:val="006F043A"/>
    <w:rsid w:val="006F0523"/>
    <w:rsid w:val="006F087E"/>
    <w:rsid w:val="006F0A2E"/>
    <w:rsid w:val="006F0B08"/>
    <w:rsid w:val="006F0E2D"/>
    <w:rsid w:val="006F1493"/>
    <w:rsid w:val="006F14C2"/>
    <w:rsid w:val="006F15D2"/>
    <w:rsid w:val="006F15E6"/>
    <w:rsid w:val="006F1A0C"/>
    <w:rsid w:val="006F1A2A"/>
    <w:rsid w:val="006F1BB1"/>
    <w:rsid w:val="006F1C58"/>
    <w:rsid w:val="006F1D06"/>
    <w:rsid w:val="006F1D31"/>
    <w:rsid w:val="006F1D4E"/>
    <w:rsid w:val="006F1D7E"/>
    <w:rsid w:val="006F1F61"/>
    <w:rsid w:val="006F20BF"/>
    <w:rsid w:val="006F2151"/>
    <w:rsid w:val="006F2182"/>
    <w:rsid w:val="006F21D7"/>
    <w:rsid w:val="006F2287"/>
    <w:rsid w:val="006F2340"/>
    <w:rsid w:val="006F24A1"/>
    <w:rsid w:val="006F24DB"/>
    <w:rsid w:val="006F24DD"/>
    <w:rsid w:val="006F254F"/>
    <w:rsid w:val="006F279B"/>
    <w:rsid w:val="006F2841"/>
    <w:rsid w:val="006F2856"/>
    <w:rsid w:val="006F28EF"/>
    <w:rsid w:val="006F2B7D"/>
    <w:rsid w:val="006F2D02"/>
    <w:rsid w:val="006F2D4C"/>
    <w:rsid w:val="006F2FFD"/>
    <w:rsid w:val="006F3115"/>
    <w:rsid w:val="006F3133"/>
    <w:rsid w:val="006F3310"/>
    <w:rsid w:val="006F33E9"/>
    <w:rsid w:val="006F3413"/>
    <w:rsid w:val="006F3698"/>
    <w:rsid w:val="006F36EA"/>
    <w:rsid w:val="006F38C8"/>
    <w:rsid w:val="006F394A"/>
    <w:rsid w:val="006F3967"/>
    <w:rsid w:val="006F3A82"/>
    <w:rsid w:val="006F3F98"/>
    <w:rsid w:val="006F4249"/>
    <w:rsid w:val="006F436F"/>
    <w:rsid w:val="006F44D5"/>
    <w:rsid w:val="006F45B7"/>
    <w:rsid w:val="006F4909"/>
    <w:rsid w:val="006F4A8C"/>
    <w:rsid w:val="006F4BCA"/>
    <w:rsid w:val="006F4CFF"/>
    <w:rsid w:val="006F4D5B"/>
    <w:rsid w:val="006F5020"/>
    <w:rsid w:val="006F507C"/>
    <w:rsid w:val="006F5398"/>
    <w:rsid w:val="006F539A"/>
    <w:rsid w:val="006F5674"/>
    <w:rsid w:val="006F56CB"/>
    <w:rsid w:val="006F5A66"/>
    <w:rsid w:val="006F5CF5"/>
    <w:rsid w:val="006F6342"/>
    <w:rsid w:val="006F6344"/>
    <w:rsid w:val="006F6378"/>
    <w:rsid w:val="006F64E8"/>
    <w:rsid w:val="006F6516"/>
    <w:rsid w:val="006F6544"/>
    <w:rsid w:val="006F66C3"/>
    <w:rsid w:val="006F66E0"/>
    <w:rsid w:val="006F69CA"/>
    <w:rsid w:val="006F6F79"/>
    <w:rsid w:val="006F70F7"/>
    <w:rsid w:val="006F753C"/>
    <w:rsid w:val="006F7824"/>
    <w:rsid w:val="006F7A61"/>
    <w:rsid w:val="006F7E71"/>
    <w:rsid w:val="006F7FFB"/>
    <w:rsid w:val="007002D6"/>
    <w:rsid w:val="007002F9"/>
    <w:rsid w:val="0070033C"/>
    <w:rsid w:val="00700580"/>
    <w:rsid w:val="007005C0"/>
    <w:rsid w:val="007008A6"/>
    <w:rsid w:val="00700A72"/>
    <w:rsid w:val="00700CED"/>
    <w:rsid w:val="00700F8F"/>
    <w:rsid w:val="00701348"/>
    <w:rsid w:val="0070145D"/>
    <w:rsid w:val="0070145E"/>
    <w:rsid w:val="0070149C"/>
    <w:rsid w:val="0070157C"/>
    <w:rsid w:val="00701745"/>
    <w:rsid w:val="00701774"/>
    <w:rsid w:val="00701848"/>
    <w:rsid w:val="007019A0"/>
    <w:rsid w:val="00701AD5"/>
    <w:rsid w:val="00701C25"/>
    <w:rsid w:val="00701D77"/>
    <w:rsid w:val="007021A4"/>
    <w:rsid w:val="00702556"/>
    <w:rsid w:val="00702599"/>
    <w:rsid w:val="00702794"/>
    <w:rsid w:val="00702878"/>
    <w:rsid w:val="007029E2"/>
    <w:rsid w:val="00702B4D"/>
    <w:rsid w:val="00702C19"/>
    <w:rsid w:val="00702F71"/>
    <w:rsid w:val="00702F8C"/>
    <w:rsid w:val="00703149"/>
    <w:rsid w:val="00703491"/>
    <w:rsid w:val="00703503"/>
    <w:rsid w:val="00703559"/>
    <w:rsid w:val="007035AD"/>
    <w:rsid w:val="007035C4"/>
    <w:rsid w:val="00703667"/>
    <w:rsid w:val="0070373A"/>
    <w:rsid w:val="007037A9"/>
    <w:rsid w:val="007038F8"/>
    <w:rsid w:val="00703960"/>
    <w:rsid w:val="00703C98"/>
    <w:rsid w:val="00704465"/>
    <w:rsid w:val="007045CE"/>
    <w:rsid w:val="00704615"/>
    <w:rsid w:val="0070464A"/>
    <w:rsid w:val="00704751"/>
    <w:rsid w:val="00704993"/>
    <w:rsid w:val="00704A5C"/>
    <w:rsid w:val="00704D79"/>
    <w:rsid w:val="0070503B"/>
    <w:rsid w:val="007051E2"/>
    <w:rsid w:val="00705205"/>
    <w:rsid w:val="0070546D"/>
    <w:rsid w:val="0070557C"/>
    <w:rsid w:val="0070560B"/>
    <w:rsid w:val="007057F8"/>
    <w:rsid w:val="0070582B"/>
    <w:rsid w:val="007059A7"/>
    <w:rsid w:val="00705A11"/>
    <w:rsid w:val="00705CE7"/>
    <w:rsid w:val="00705E40"/>
    <w:rsid w:val="00705F18"/>
    <w:rsid w:val="007060FE"/>
    <w:rsid w:val="00706173"/>
    <w:rsid w:val="007062A9"/>
    <w:rsid w:val="007062EC"/>
    <w:rsid w:val="0070632E"/>
    <w:rsid w:val="00706477"/>
    <w:rsid w:val="0070647C"/>
    <w:rsid w:val="0070654E"/>
    <w:rsid w:val="00706585"/>
    <w:rsid w:val="0070688F"/>
    <w:rsid w:val="0070694E"/>
    <w:rsid w:val="00706B8E"/>
    <w:rsid w:val="00706FBA"/>
    <w:rsid w:val="0070725D"/>
    <w:rsid w:val="00707274"/>
    <w:rsid w:val="00707503"/>
    <w:rsid w:val="00707712"/>
    <w:rsid w:val="0070778C"/>
    <w:rsid w:val="00707914"/>
    <w:rsid w:val="00707A3F"/>
    <w:rsid w:val="00707BE1"/>
    <w:rsid w:val="00707BFD"/>
    <w:rsid w:val="00707F9A"/>
    <w:rsid w:val="007100C3"/>
    <w:rsid w:val="007100EC"/>
    <w:rsid w:val="007101C0"/>
    <w:rsid w:val="007101C5"/>
    <w:rsid w:val="00710312"/>
    <w:rsid w:val="00710476"/>
    <w:rsid w:val="00710525"/>
    <w:rsid w:val="0071057F"/>
    <w:rsid w:val="00710A9D"/>
    <w:rsid w:val="00710ACF"/>
    <w:rsid w:val="00710B21"/>
    <w:rsid w:val="00710CE7"/>
    <w:rsid w:val="00710EAD"/>
    <w:rsid w:val="00710F3F"/>
    <w:rsid w:val="00710F76"/>
    <w:rsid w:val="007114B5"/>
    <w:rsid w:val="0071167B"/>
    <w:rsid w:val="0071168E"/>
    <w:rsid w:val="00711976"/>
    <w:rsid w:val="00711C64"/>
    <w:rsid w:val="00711C9F"/>
    <w:rsid w:val="00711E19"/>
    <w:rsid w:val="00711EAA"/>
    <w:rsid w:val="007120AC"/>
    <w:rsid w:val="00712329"/>
    <w:rsid w:val="007123D3"/>
    <w:rsid w:val="00712462"/>
    <w:rsid w:val="007124B9"/>
    <w:rsid w:val="007124D0"/>
    <w:rsid w:val="00712514"/>
    <w:rsid w:val="00712580"/>
    <w:rsid w:val="0071281F"/>
    <w:rsid w:val="00712825"/>
    <w:rsid w:val="007129B1"/>
    <w:rsid w:val="00712A1B"/>
    <w:rsid w:val="00712ED6"/>
    <w:rsid w:val="00713035"/>
    <w:rsid w:val="007130C4"/>
    <w:rsid w:val="00713108"/>
    <w:rsid w:val="007131B6"/>
    <w:rsid w:val="007132E7"/>
    <w:rsid w:val="0071368D"/>
    <w:rsid w:val="00713716"/>
    <w:rsid w:val="007137A9"/>
    <w:rsid w:val="0071380E"/>
    <w:rsid w:val="00713CCA"/>
    <w:rsid w:val="00713E28"/>
    <w:rsid w:val="00713EB2"/>
    <w:rsid w:val="0071413E"/>
    <w:rsid w:val="007142BF"/>
    <w:rsid w:val="007142DF"/>
    <w:rsid w:val="0071442D"/>
    <w:rsid w:val="0071449D"/>
    <w:rsid w:val="00714580"/>
    <w:rsid w:val="0071478D"/>
    <w:rsid w:val="00714A0B"/>
    <w:rsid w:val="00714B29"/>
    <w:rsid w:val="00714E68"/>
    <w:rsid w:val="0071501E"/>
    <w:rsid w:val="007150B8"/>
    <w:rsid w:val="00715358"/>
    <w:rsid w:val="00715403"/>
    <w:rsid w:val="007155E0"/>
    <w:rsid w:val="007156CC"/>
    <w:rsid w:val="0071590A"/>
    <w:rsid w:val="00715A59"/>
    <w:rsid w:val="00715ABF"/>
    <w:rsid w:val="00715C4F"/>
    <w:rsid w:val="00715DC6"/>
    <w:rsid w:val="00715DCC"/>
    <w:rsid w:val="00716108"/>
    <w:rsid w:val="007161D4"/>
    <w:rsid w:val="0071638D"/>
    <w:rsid w:val="00716624"/>
    <w:rsid w:val="00716CB4"/>
    <w:rsid w:val="00716D36"/>
    <w:rsid w:val="00717011"/>
    <w:rsid w:val="00717060"/>
    <w:rsid w:val="007172F7"/>
    <w:rsid w:val="00717353"/>
    <w:rsid w:val="007174DA"/>
    <w:rsid w:val="007175F1"/>
    <w:rsid w:val="00717744"/>
    <w:rsid w:val="00717AEE"/>
    <w:rsid w:val="00717BB5"/>
    <w:rsid w:val="00717C13"/>
    <w:rsid w:val="00717C30"/>
    <w:rsid w:val="00720159"/>
    <w:rsid w:val="00720342"/>
    <w:rsid w:val="007203D6"/>
    <w:rsid w:val="007204B1"/>
    <w:rsid w:val="0072061E"/>
    <w:rsid w:val="0072074C"/>
    <w:rsid w:val="007207BB"/>
    <w:rsid w:val="0072094B"/>
    <w:rsid w:val="007209D0"/>
    <w:rsid w:val="00720BBA"/>
    <w:rsid w:val="00720D18"/>
    <w:rsid w:val="00720E06"/>
    <w:rsid w:val="00720E60"/>
    <w:rsid w:val="00721083"/>
    <w:rsid w:val="0072130C"/>
    <w:rsid w:val="007216EF"/>
    <w:rsid w:val="00721727"/>
    <w:rsid w:val="00721A9D"/>
    <w:rsid w:val="00721B6C"/>
    <w:rsid w:val="00721C09"/>
    <w:rsid w:val="00721C26"/>
    <w:rsid w:val="00721C2D"/>
    <w:rsid w:val="00721DF6"/>
    <w:rsid w:val="00722164"/>
    <w:rsid w:val="00722272"/>
    <w:rsid w:val="00722349"/>
    <w:rsid w:val="007223E7"/>
    <w:rsid w:val="0072250B"/>
    <w:rsid w:val="00722555"/>
    <w:rsid w:val="0072273E"/>
    <w:rsid w:val="007228C2"/>
    <w:rsid w:val="007228E4"/>
    <w:rsid w:val="007229EC"/>
    <w:rsid w:val="00722B92"/>
    <w:rsid w:val="00722F32"/>
    <w:rsid w:val="00722F40"/>
    <w:rsid w:val="007230CA"/>
    <w:rsid w:val="00723130"/>
    <w:rsid w:val="00723134"/>
    <w:rsid w:val="0072329C"/>
    <w:rsid w:val="007232A1"/>
    <w:rsid w:val="007232CC"/>
    <w:rsid w:val="00723343"/>
    <w:rsid w:val="00723389"/>
    <w:rsid w:val="007235C6"/>
    <w:rsid w:val="007238C4"/>
    <w:rsid w:val="00723EA3"/>
    <w:rsid w:val="00723FB1"/>
    <w:rsid w:val="007240C2"/>
    <w:rsid w:val="007241EE"/>
    <w:rsid w:val="00724317"/>
    <w:rsid w:val="00724383"/>
    <w:rsid w:val="007243F4"/>
    <w:rsid w:val="007244DF"/>
    <w:rsid w:val="007245F7"/>
    <w:rsid w:val="007247B9"/>
    <w:rsid w:val="00724BFE"/>
    <w:rsid w:val="00724C44"/>
    <w:rsid w:val="00724D16"/>
    <w:rsid w:val="00724D33"/>
    <w:rsid w:val="00724F89"/>
    <w:rsid w:val="00724FBC"/>
    <w:rsid w:val="0072508F"/>
    <w:rsid w:val="007252D3"/>
    <w:rsid w:val="007252E2"/>
    <w:rsid w:val="0072546B"/>
    <w:rsid w:val="00725501"/>
    <w:rsid w:val="00725A28"/>
    <w:rsid w:val="00725A3D"/>
    <w:rsid w:val="00725BC3"/>
    <w:rsid w:val="00725C2A"/>
    <w:rsid w:val="00725CD5"/>
    <w:rsid w:val="00725F9B"/>
    <w:rsid w:val="00726000"/>
    <w:rsid w:val="0072603A"/>
    <w:rsid w:val="0072617D"/>
    <w:rsid w:val="0072619D"/>
    <w:rsid w:val="0072632B"/>
    <w:rsid w:val="00726393"/>
    <w:rsid w:val="00726409"/>
    <w:rsid w:val="007264C3"/>
    <w:rsid w:val="00726546"/>
    <w:rsid w:val="00726811"/>
    <w:rsid w:val="007269CC"/>
    <w:rsid w:val="00726BD8"/>
    <w:rsid w:val="00726E16"/>
    <w:rsid w:val="00726E44"/>
    <w:rsid w:val="00726F20"/>
    <w:rsid w:val="00727129"/>
    <w:rsid w:val="0072715E"/>
    <w:rsid w:val="00727323"/>
    <w:rsid w:val="00727548"/>
    <w:rsid w:val="007275F4"/>
    <w:rsid w:val="00727782"/>
    <w:rsid w:val="00727831"/>
    <w:rsid w:val="0072785D"/>
    <w:rsid w:val="00727889"/>
    <w:rsid w:val="00727AB5"/>
    <w:rsid w:val="00727AC2"/>
    <w:rsid w:val="00727B52"/>
    <w:rsid w:val="00727CD8"/>
    <w:rsid w:val="00727DB7"/>
    <w:rsid w:val="00727E16"/>
    <w:rsid w:val="00730260"/>
    <w:rsid w:val="007302B3"/>
    <w:rsid w:val="00730340"/>
    <w:rsid w:val="00730429"/>
    <w:rsid w:val="0073049A"/>
    <w:rsid w:val="007305A3"/>
    <w:rsid w:val="007305AB"/>
    <w:rsid w:val="0073061A"/>
    <w:rsid w:val="007306BE"/>
    <w:rsid w:val="007306DD"/>
    <w:rsid w:val="00730747"/>
    <w:rsid w:val="00730890"/>
    <w:rsid w:val="007310A6"/>
    <w:rsid w:val="0073129C"/>
    <w:rsid w:val="0073161E"/>
    <w:rsid w:val="007317D5"/>
    <w:rsid w:val="0073197E"/>
    <w:rsid w:val="00731ABF"/>
    <w:rsid w:val="00731B03"/>
    <w:rsid w:val="00731CA5"/>
    <w:rsid w:val="00731E6A"/>
    <w:rsid w:val="00731EBA"/>
    <w:rsid w:val="00731F0C"/>
    <w:rsid w:val="007320D1"/>
    <w:rsid w:val="00732304"/>
    <w:rsid w:val="00732489"/>
    <w:rsid w:val="007324A9"/>
    <w:rsid w:val="00732676"/>
    <w:rsid w:val="007326C1"/>
    <w:rsid w:val="0073271B"/>
    <w:rsid w:val="0073279D"/>
    <w:rsid w:val="00732885"/>
    <w:rsid w:val="00732AE9"/>
    <w:rsid w:val="00732B60"/>
    <w:rsid w:val="00732C0A"/>
    <w:rsid w:val="00732CFF"/>
    <w:rsid w:val="00732EE1"/>
    <w:rsid w:val="007331B0"/>
    <w:rsid w:val="00733474"/>
    <w:rsid w:val="00733515"/>
    <w:rsid w:val="00733524"/>
    <w:rsid w:val="007335E4"/>
    <w:rsid w:val="00733643"/>
    <w:rsid w:val="007339C0"/>
    <w:rsid w:val="00733AB7"/>
    <w:rsid w:val="00733BBB"/>
    <w:rsid w:val="00733E15"/>
    <w:rsid w:val="00734506"/>
    <w:rsid w:val="00734753"/>
    <w:rsid w:val="00734C0F"/>
    <w:rsid w:val="00734FA6"/>
    <w:rsid w:val="00734FC9"/>
    <w:rsid w:val="007355AE"/>
    <w:rsid w:val="0073592C"/>
    <w:rsid w:val="00735A6C"/>
    <w:rsid w:val="00735B00"/>
    <w:rsid w:val="00735C63"/>
    <w:rsid w:val="00735C83"/>
    <w:rsid w:val="0073625F"/>
    <w:rsid w:val="007362A6"/>
    <w:rsid w:val="007363A9"/>
    <w:rsid w:val="00736748"/>
    <w:rsid w:val="007367E6"/>
    <w:rsid w:val="00736841"/>
    <w:rsid w:val="007368EC"/>
    <w:rsid w:val="00736A15"/>
    <w:rsid w:val="00736AC9"/>
    <w:rsid w:val="00736B07"/>
    <w:rsid w:val="00736C80"/>
    <w:rsid w:val="00736E27"/>
    <w:rsid w:val="0073725B"/>
    <w:rsid w:val="00737283"/>
    <w:rsid w:val="007374C9"/>
    <w:rsid w:val="007374EF"/>
    <w:rsid w:val="00737743"/>
    <w:rsid w:val="007377E8"/>
    <w:rsid w:val="0073795A"/>
    <w:rsid w:val="00737967"/>
    <w:rsid w:val="00737B02"/>
    <w:rsid w:val="00737B58"/>
    <w:rsid w:val="00737BC2"/>
    <w:rsid w:val="00737C4B"/>
    <w:rsid w:val="0074007A"/>
    <w:rsid w:val="00740294"/>
    <w:rsid w:val="0074029F"/>
    <w:rsid w:val="0074056A"/>
    <w:rsid w:val="007405A3"/>
    <w:rsid w:val="00740629"/>
    <w:rsid w:val="00740638"/>
    <w:rsid w:val="007408B3"/>
    <w:rsid w:val="007408F5"/>
    <w:rsid w:val="00740940"/>
    <w:rsid w:val="00740C14"/>
    <w:rsid w:val="00740CBB"/>
    <w:rsid w:val="00740E50"/>
    <w:rsid w:val="007410D6"/>
    <w:rsid w:val="007411A4"/>
    <w:rsid w:val="007411F0"/>
    <w:rsid w:val="00741256"/>
    <w:rsid w:val="0074128B"/>
    <w:rsid w:val="007412ED"/>
    <w:rsid w:val="007413EA"/>
    <w:rsid w:val="00741422"/>
    <w:rsid w:val="007415B8"/>
    <w:rsid w:val="00741638"/>
    <w:rsid w:val="0074165E"/>
    <w:rsid w:val="00741749"/>
    <w:rsid w:val="0074178E"/>
    <w:rsid w:val="007417EF"/>
    <w:rsid w:val="00741853"/>
    <w:rsid w:val="00741F75"/>
    <w:rsid w:val="00741FF9"/>
    <w:rsid w:val="00742315"/>
    <w:rsid w:val="007423C1"/>
    <w:rsid w:val="00742551"/>
    <w:rsid w:val="00742579"/>
    <w:rsid w:val="00742902"/>
    <w:rsid w:val="00742BA8"/>
    <w:rsid w:val="00742D7C"/>
    <w:rsid w:val="00742F11"/>
    <w:rsid w:val="00742F2A"/>
    <w:rsid w:val="0074302C"/>
    <w:rsid w:val="00743470"/>
    <w:rsid w:val="00743544"/>
    <w:rsid w:val="0074384F"/>
    <w:rsid w:val="007439ED"/>
    <w:rsid w:val="00743B15"/>
    <w:rsid w:val="00743B2B"/>
    <w:rsid w:val="00743B81"/>
    <w:rsid w:val="00743E39"/>
    <w:rsid w:val="00743FDC"/>
    <w:rsid w:val="007440A0"/>
    <w:rsid w:val="0074426A"/>
    <w:rsid w:val="007442C2"/>
    <w:rsid w:val="007442D6"/>
    <w:rsid w:val="00744304"/>
    <w:rsid w:val="00744437"/>
    <w:rsid w:val="007446D8"/>
    <w:rsid w:val="00744C1B"/>
    <w:rsid w:val="00744C40"/>
    <w:rsid w:val="00744CC9"/>
    <w:rsid w:val="00744FC0"/>
    <w:rsid w:val="00745017"/>
    <w:rsid w:val="0074501E"/>
    <w:rsid w:val="00745021"/>
    <w:rsid w:val="0074515F"/>
    <w:rsid w:val="007454C7"/>
    <w:rsid w:val="00745732"/>
    <w:rsid w:val="007457E2"/>
    <w:rsid w:val="0074586F"/>
    <w:rsid w:val="007458F2"/>
    <w:rsid w:val="00745A4F"/>
    <w:rsid w:val="00745AAF"/>
    <w:rsid w:val="00745BEE"/>
    <w:rsid w:val="00745D7A"/>
    <w:rsid w:val="00745FDB"/>
    <w:rsid w:val="007462DD"/>
    <w:rsid w:val="00746445"/>
    <w:rsid w:val="0074662D"/>
    <w:rsid w:val="00746677"/>
    <w:rsid w:val="00746685"/>
    <w:rsid w:val="00746812"/>
    <w:rsid w:val="00746B90"/>
    <w:rsid w:val="00746C9B"/>
    <w:rsid w:val="00746E0E"/>
    <w:rsid w:val="00746ED9"/>
    <w:rsid w:val="00746F2A"/>
    <w:rsid w:val="00746F6F"/>
    <w:rsid w:val="007470A1"/>
    <w:rsid w:val="0074715B"/>
    <w:rsid w:val="0074725E"/>
    <w:rsid w:val="00747359"/>
    <w:rsid w:val="007473D2"/>
    <w:rsid w:val="0074740D"/>
    <w:rsid w:val="007476FE"/>
    <w:rsid w:val="00747957"/>
    <w:rsid w:val="00747A25"/>
    <w:rsid w:val="00747AB9"/>
    <w:rsid w:val="00747C90"/>
    <w:rsid w:val="00747F69"/>
    <w:rsid w:val="007500B9"/>
    <w:rsid w:val="00750247"/>
    <w:rsid w:val="007503C1"/>
    <w:rsid w:val="007505F4"/>
    <w:rsid w:val="0075093C"/>
    <w:rsid w:val="0075097C"/>
    <w:rsid w:val="00750EA5"/>
    <w:rsid w:val="00750EE8"/>
    <w:rsid w:val="0075117A"/>
    <w:rsid w:val="00751412"/>
    <w:rsid w:val="00751640"/>
    <w:rsid w:val="0075166F"/>
    <w:rsid w:val="0075189F"/>
    <w:rsid w:val="00751CBB"/>
    <w:rsid w:val="0075212E"/>
    <w:rsid w:val="00752168"/>
    <w:rsid w:val="00752289"/>
    <w:rsid w:val="00752310"/>
    <w:rsid w:val="00752314"/>
    <w:rsid w:val="00752333"/>
    <w:rsid w:val="00752435"/>
    <w:rsid w:val="0075253F"/>
    <w:rsid w:val="00752643"/>
    <w:rsid w:val="0075276A"/>
    <w:rsid w:val="0075293A"/>
    <w:rsid w:val="00752965"/>
    <w:rsid w:val="00752973"/>
    <w:rsid w:val="00752B3A"/>
    <w:rsid w:val="00752B78"/>
    <w:rsid w:val="00752BF1"/>
    <w:rsid w:val="00753032"/>
    <w:rsid w:val="007530B7"/>
    <w:rsid w:val="007530D1"/>
    <w:rsid w:val="007532A7"/>
    <w:rsid w:val="00753367"/>
    <w:rsid w:val="0075340B"/>
    <w:rsid w:val="0075344E"/>
    <w:rsid w:val="0075346C"/>
    <w:rsid w:val="007536A9"/>
    <w:rsid w:val="00753741"/>
    <w:rsid w:val="0075379F"/>
    <w:rsid w:val="007537DA"/>
    <w:rsid w:val="00753C28"/>
    <w:rsid w:val="00753CC2"/>
    <w:rsid w:val="00753D4E"/>
    <w:rsid w:val="00753D79"/>
    <w:rsid w:val="00753E60"/>
    <w:rsid w:val="0075422A"/>
    <w:rsid w:val="007542E6"/>
    <w:rsid w:val="007545DC"/>
    <w:rsid w:val="00754672"/>
    <w:rsid w:val="007546AF"/>
    <w:rsid w:val="007547B8"/>
    <w:rsid w:val="00754A23"/>
    <w:rsid w:val="00754C3B"/>
    <w:rsid w:val="00754C7F"/>
    <w:rsid w:val="00754CBF"/>
    <w:rsid w:val="00754CDB"/>
    <w:rsid w:val="00754D6F"/>
    <w:rsid w:val="00754F41"/>
    <w:rsid w:val="00755146"/>
    <w:rsid w:val="007552D6"/>
    <w:rsid w:val="0075546B"/>
    <w:rsid w:val="007555CF"/>
    <w:rsid w:val="007559E0"/>
    <w:rsid w:val="00755DB3"/>
    <w:rsid w:val="00755DF8"/>
    <w:rsid w:val="00755E32"/>
    <w:rsid w:val="00756273"/>
    <w:rsid w:val="00756329"/>
    <w:rsid w:val="0075674B"/>
    <w:rsid w:val="00756815"/>
    <w:rsid w:val="00756874"/>
    <w:rsid w:val="00756926"/>
    <w:rsid w:val="0075698D"/>
    <w:rsid w:val="007569E8"/>
    <w:rsid w:val="00756CBF"/>
    <w:rsid w:val="00756CE2"/>
    <w:rsid w:val="00756DEA"/>
    <w:rsid w:val="00756FAD"/>
    <w:rsid w:val="00757166"/>
    <w:rsid w:val="00757242"/>
    <w:rsid w:val="007573C0"/>
    <w:rsid w:val="00757707"/>
    <w:rsid w:val="00757AA7"/>
    <w:rsid w:val="00757B8A"/>
    <w:rsid w:val="00757BF4"/>
    <w:rsid w:val="00757E74"/>
    <w:rsid w:val="007601D2"/>
    <w:rsid w:val="0076025E"/>
    <w:rsid w:val="0076039B"/>
    <w:rsid w:val="00760482"/>
    <w:rsid w:val="007608FA"/>
    <w:rsid w:val="00760A41"/>
    <w:rsid w:val="00760A6C"/>
    <w:rsid w:val="00760B79"/>
    <w:rsid w:val="00760DE7"/>
    <w:rsid w:val="00760DF7"/>
    <w:rsid w:val="00760EE2"/>
    <w:rsid w:val="007611B0"/>
    <w:rsid w:val="007612BC"/>
    <w:rsid w:val="00761496"/>
    <w:rsid w:val="00761702"/>
    <w:rsid w:val="00761742"/>
    <w:rsid w:val="007618F2"/>
    <w:rsid w:val="00761A92"/>
    <w:rsid w:val="00761EBF"/>
    <w:rsid w:val="00761F85"/>
    <w:rsid w:val="00762078"/>
    <w:rsid w:val="00762110"/>
    <w:rsid w:val="007622E1"/>
    <w:rsid w:val="0076236D"/>
    <w:rsid w:val="007624B2"/>
    <w:rsid w:val="0076271D"/>
    <w:rsid w:val="00762766"/>
    <w:rsid w:val="0076280B"/>
    <w:rsid w:val="0076283B"/>
    <w:rsid w:val="0076283C"/>
    <w:rsid w:val="007629D5"/>
    <w:rsid w:val="00762D60"/>
    <w:rsid w:val="00763004"/>
    <w:rsid w:val="00763496"/>
    <w:rsid w:val="0076355C"/>
    <w:rsid w:val="007635C1"/>
    <w:rsid w:val="00763677"/>
    <w:rsid w:val="00763745"/>
    <w:rsid w:val="00763BF9"/>
    <w:rsid w:val="00763D92"/>
    <w:rsid w:val="00763E0F"/>
    <w:rsid w:val="007641E9"/>
    <w:rsid w:val="00764294"/>
    <w:rsid w:val="007642BB"/>
    <w:rsid w:val="00764303"/>
    <w:rsid w:val="007644B5"/>
    <w:rsid w:val="00764597"/>
    <w:rsid w:val="0076466C"/>
    <w:rsid w:val="00764B54"/>
    <w:rsid w:val="00764B5E"/>
    <w:rsid w:val="00764C9F"/>
    <w:rsid w:val="00764F44"/>
    <w:rsid w:val="00764F71"/>
    <w:rsid w:val="00764FC4"/>
    <w:rsid w:val="0076518C"/>
    <w:rsid w:val="0076559F"/>
    <w:rsid w:val="00765700"/>
    <w:rsid w:val="00765799"/>
    <w:rsid w:val="007657F8"/>
    <w:rsid w:val="00765B78"/>
    <w:rsid w:val="00765C6B"/>
    <w:rsid w:val="00765EBC"/>
    <w:rsid w:val="00766279"/>
    <w:rsid w:val="0076644F"/>
    <w:rsid w:val="00766518"/>
    <w:rsid w:val="007665AA"/>
    <w:rsid w:val="00766962"/>
    <w:rsid w:val="00766C3C"/>
    <w:rsid w:val="00766FAB"/>
    <w:rsid w:val="00767017"/>
    <w:rsid w:val="007674EB"/>
    <w:rsid w:val="007675BA"/>
    <w:rsid w:val="00767600"/>
    <w:rsid w:val="007677BE"/>
    <w:rsid w:val="007679BB"/>
    <w:rsid w:val="00767A94"/>
    <w:rsid w:val="00767B94"/>
    <w:rsid w:val="00767BA6"/>
    <w:rsid w:val="00767F4B"/>
    <w:rsid w:val="00767FAA"/>
    <w:rsid w:val="00770170"/>
    <w:rsid w:val="007702BB"/>
    <w:rsid w:val="00770328"/>
    <w:rsid w:val="0077032C"/>
    <w:rsid w:val="00770404"/>
    <w:rsid w:val="00770532"/>
    <w:rsid w:val="00770559"/>
    <w:rsid w:val="0077068C"/>
    <w:rsid w:val="00770751"/>
    <w:rsid w:val="0077081E"/>
    <w:rsid w:val="0077091C"/>
    <w:rsid w:val="00770A3C"/>
    <w:rsid w:val="00770CB7"/>
    <w:rsid w:val="00771047"/>
    <w:rsid w:val="00771069"/>
    <w:rsid w:val="007710E5"/>
    <w:rsid w:val="00771498"/>
    <w:rsid w:val="00771534"/>
    <w:rsid w:val="0077170E"/>
    <w:rsid w:val="0077181F"/>
    <w:rsid w:val="00771B32"/>
    <w:rsid w:val="00771DA8"/>
    <w:rsid w:val="00772002"/>
    <w:rsid w:val="0077221E"/>
    <w:rsid w:val="00772224"/>
    <w:rsid w:val="00772231"/>
    <w:rsid w:val="0077246E"/>
    <w:rsid w:val="00772564"/>
    <w:rsid w:val="00772592"/>
    <w:rsid w:val="007728C4"/>
    <w:rsid w:val="00772A22"/>
    <w:rsid w:val="00772D6B"/>
    <w:rsid w:val="00772DEA"/>
    <w:rsid w:val="00772E6B"/>
    <w:rsid w:val="007730F0"/>
    <w:rsid w:val="00773633"/>
    <w:rsid w:val="007737A2"/>
    <w:rsid w:val="00773962"/>
    <w:rsid w:val="00773A25"/>
    <w:rsid w:val="00773AD9"/>
    <w:rsid w:val="00773E0F"/>
    <w:rsid w:val="00774035"/>
    <w:rsid w:val="0077406C"/>
    <w:rsid w:val="00774117"/>
    <w:rsid w:val="007741BF"/>
    <w:rsid w:val="00774361"/>
    <w:rsid w:val="0077436A"/>
    <w:rsid w:val="0077449F"/>
    <w:rsid w:val="0077450F"/>
    <w:rsid w:val="007746FC"/>
    <w:rsid w:val="007747DC"/>
    <w:rsid w:val="007749AE"/>
    <w:rsid w:val="00774BE5"/>
    <w:rsid w:val="00774CFF"/>
    <w:rsid w:val="00774D8F"/>
    <w:rsid w:val="00774DB6"/>
    <w:rsid w:val="00774F2D"/>
    <w:rsid w:val="0077523F"/>
    <w:rsid w:val="00775376"/>
    <w:rsid w:val="007753D8"/>
    <w:rsid w:val="0077559B"/>
    <w:rsid w:val="00775658"/>
    <w:rsid w:val="0077576D"/>
    <w:rsid w:val="0077594A"/>
    <w:rsid w:val="00775C78"/>
    <w:rsid w:val="00775C82"/>
    <w:rsid w:val="00775D41"/>
    <w:rsid w:val="00775D9A"/>
    <w:rsid w:val="00775E4B"/>
    <w:rsid w:val="00775F70"/>
    <w:rsid w:val="0077614D"/>
    <w:rsid w:val="007761A3"/>
    <w:rsid w:val="00776428"/>
    <w:rsid w:val="007764B8"/>
    <w:rsid w:val="00776525"/>
    <w:rsid w:val="00776607"/>
    <w:rsid w:val="007768D2"/>
    <w:rsid w:val="00776964"/>
    <w:rsid w:val="00776FD7"/>
    <w:rsid w:val="007772E8"/>
    <w:rsid w:val="00777309"/>
    <w:rsid w:val="007776B0"/>
    <w:rsid w:val="00777A00"/>
    <w:rsid w:val="00777A7F"/>
    <w:rsid w:val="00777B9A"/>
    <w:rsid w:val="0078061E"/>
    <w:rsid w:val="007806EF"/>
    <w:rsid w:val="00780733"/>
    <w:rsid w:val="00780ADF"/>
    <w:rsid w:val="00780EA8"/>
    <w:rsid w:val="00780EE0"/>
    <w:rsid w:val="00780FB2"/>
    <w:rsid w:val="00781010"/>
    <w:rsid w:val="00781347"/>
    <w:rsid w:val="007813AF"/>
    <w:rsid w:val="00781647"/>
    <w:rsid w:val="00781791"/>
    <w:rsid w:val="00781A47"/>
    <w:rsid w:val="00781C4B"/>
    <w:rsid w:val="00782242"/>
    <w:rsid w:val="0078228A"/>
    <w:rsid w:val="0078262E"/>
    <w:rsid w:val="00782688"/>
    <w:rsid w:val="007827BC"/>
    <w:rsid w:val="00782820"/>
    <w:rsid w:val="00782D52"/>
    <w:rsid w:val="00782D97"/>
    <w:rsid w:val="007830AF"/>
    <w:rsid w:val="007830FC"/>
    <w:rsid w:val="00783167"/>
    <w:rsid w:val="00783216"/>
    <w:rsid w:val="00783286"/>
    <w:rsid w:val="007834C9"/>
    <w:rsid w:val="00783730"/>
    <w:rsid w:val="007838BA"/>
    <w:rsid w:val="00783AA5"/>
    <w:rsid w:val="00783B03"/>
    <w:rsid w:val="00783B50"/>
    <w:rsid w:val="00783B7F"/>
    <w:rsid w:val="00783CA7"/>
    <w:rsid w:val="00783CBB"/>
    <w:rsid w:val="00783E0D"/>
    <w:rsid w:val="00783E7F"/>
    <w:rsid w:val="00783E82"/>
    <w:rsid w:val="00783F0E"/>
    <w:rsid w:val="007841CB"/>
    <w:rsid w:val="007841CC"/>
    <w:rsid w:val="00784286"/>
    <w:rsid w:val="0078437B"/>
    <w:rsid w:val="007844BD"/>
    <w:rsid w:val="0078456F"/>
    <w:rsid w:val="00784742"/>
    <w:rsid w:val="00784E39"/>
    <w:rsid w:val="00784FAE"/>
    <w:rsid w:val="0078503F"/>
    <w:rsid w:val="0078527E"/>
    <w:rsid w:val="00785378"/>
    <w:rsid w:val="007853DB"/>
    <w:rsid w:val="007854D2"/>
    <w:rsid w:val="007854FA"/>
    <w:rsid w:val="0078554A"/>
    <w:rsid w:val="007855DF"/>
    <w:rsid w:val="007856A2"/>
    <w:rsid w:val="0078578F"/>
    <w:rsid w:val="00785828"/>
    <w:rsid w:val="00785A1D"/>
    <w:rsid w:val="00785BC0"/>
    <w:rsid w:val="00785BC9"/>
    <w:rsid w:val="00785D40"/>
    <w:rsid w:val="00785DD5"/>
    <w:rsid w:val="00786029"/>
    <w:rsid w:val="0078631F"/>
    <w:rsid w:val="00786429"/>
    <w:rsid w:val="00786454"/>
    <w:rsid w:val="007865B6"/>
    <w:rsid w:val="007865CE"/>
    <w:rsid w:val="00786704"/>
    <w:rsid w:val="00786AFE"/>
    <w:rsid w:val="00786C41"/>
    <w:rsid w:val="00786E2A"/>
    <w:rsid w:val="00787157"/>
    <w:rsid w:val="00787369"/>
    <w:rsid w:val="0078783C"/>
    <w:rsid w:val="007878FC"/>
    <w:rsid w:val="00787A74"/>
    <w:rsid w:val="00787AB6"/>
    <w:rsid w:val="00787E99"/>
    <w:rsid w:val="00787F40"/>
    <w:rsid w:val="00787FFE"/>
    <w:rsid w:val="0078E16B"/>
    <w:rsid w:val="007904CC"/>
    <w:rsid w:val="007907C2"/>
    <w:rsid w:val="00790886"/>
    <w:rsid w:val="00790977"/>
    <w:rsid w:val="00790A96"/>
    <w:rsid w:val="00790C16"/>
    <w:rsid w:val="00790FC4"/>
    <w:rsid w:val="0079106C"/>
    <w:rsid w:val="007910DC"/>
    <w:rsid w:val="007911A3"/>
    <w:rsid w:val="0079126F"/>
    <w:rsid w:val="0079149A"/>
    <w:rsid w:val="0079149C"/>
    <w:rsid w:val="007914E2"/>
    <w:rsid w:val="00791882"/>
    <w:rsid w:val="007918AB"/>
    <w:rsid w:val="0079196F"/>
    <w:rsid w:val="00791AB0"/>
    <w:rsid w:val="00791BAF"/>
    <w:rsid w:val="00791BE3"/>
    <w:rsid w:val="00791E9A"/>
    <w:rsid w:val="00791EAA"/>
    <w:rsid w:val="0079206A"/>
    <w:rsid w:val="007920EC"/>
    <w:rsid w:val="00792413"/>
    <w:rsid w:val="007924DA"/>
    <w:rsid w:val="00792611"/>
    <w:rsid w:val="0079261F"/>
    <w:rsid w:val="007926E9"/>
    <w:rsid w:val="00792709"/>
    <w:rsid w:val="007927C6"/>
    <w:rsid w:val="00792800"/>
    <w:rsid w:val="00792969"/>
    <w:rsid w:val="007929EB"/>
    <w:rsid w:val="00792A5C"/>
    <w:rsid w:val="00792F7E"/>
    <w:rsid w:val="00793121"/>
    <w:rsid w:val="00793440"/>
    <w:rsid w:val="007935B5"/>
    <w:rsid w:val="0079364B"/>
    <w:rsid w:val="00793A61"/>
    <w:rsid w:val="00793AF5"/>
    <w:rsid w:val="00793C18"/>
    <w:rsid w:val="00793D38"/>
    <w:rsid w:val="00793D57"/>
    <w:rsid w:val="00793ECD"/>
    <w:rsid w:val="0079400F"/>
    <w:rsid w:val="0079407D"/>
    <w:rsid w:val="00794090"/>
    <w:rsid w:val="0079413D"/>
    <w:rsid w:val="00794146"/>
    <w:rsid w:val="00794441"/>
    <w:rsid w:val="007947ED"/>
    <w:rsid w:val="0079480A"/>
    <w:rsid w:val="00794AE4"/>
    <w:rsid w:val="00794CC8"/>
    <w:rsid w:val="00794CF9"/>
    <w:rsid w:val="00794D74"/>
    <w:rsid w:val="00794E1D"/>
    <w:rsid w:val="00794EB1"/>
    <w:rsid w:val="00795015"/>
    <w:rsid w:val="007952F5"/>
    <w:rsid w:val="00795328"/>
    <w:rsid w:val="0079542D"/>
    <w:rsid w:val="00795CB4"/>
    <w:rsid w:val="00795CE1"/>
    <w:rsid w:val="00795D7A"/>
    <w:rsid w:val="00796008"/>
    <w:rsid w:val="00796312"/>
    <w:rsid w:val="007963FE"/>
    <w:rsid w:val="00796416"/>
    <w:rsid w:val="0079684E"/>
    <w:rsid w:val="00796941"/>
    <w:rsid w:val="00796BF6"/>
    <w:rsid w:val="00796FEA"/>
    <w:rsid w:val="00797064"/>
    <w:rsid w:val="00797155"/>
    <w:rsid w:val="0079750E"/>
    <w:rsid w:val="00797773"/>
    <w:rsid w:val="0079784A"/>
    <w:rsid w:val="0079797F"/>
    <w:rsid w:val="007979AB"/>
    <w:rsid w:val="007979F6"/>
    <w:rsid w:val="00797AD2"/>
    <w:rsid w:val="00797B04"/>
    <w:rsid w:val="00797B26"/>
    <w:rsid w:val="00797CA0"/>
    <w:rsid w:val="00797DB2"/>
    <w:rsid w:val="00797E6D"/>
    <w:rsid w:val="00797EC5"/>
    <w:rsid w:val="0079CD00"/>
    <w:rsid w:val="007A00AF"/>
    <w:rsid w:val="007A0422"/>
    <w:rsid w:val="007A06D0"/>
    <w:rsid w:val="007A0B2E"/>
    <w:rsid w:val="007A0C7A"/>
    <w:rsid w:val="007A11D0"/>
    <w:rsid w:val="007A135A"/>
    <w:rsid w:val="007A1421"/>
    <w:rsid w:val="007A145F"/>
    <w:rsid w:val="007A1588"/>
    <w:rsid w:val="007A163E"/>
    <w:rsid w:val="007A16C0"/>
    <w:rsid w:val="007A1869"/>
    <w:rsid w:val="007A190E"/>
    <w:rsid w:val="007A1A50"/>
    <w:rsid w:val="007A1C0E"/>
    <w:rsid w:val="007A1E3C"/>
    <w:rsid w:val="007A1FDC"/>
    <w:rsid w:val="007A20C5"/>
    <w:rsid w:val="007A2246"/>
    <w:rsid w:val="007A2267"/>
    <w:rsid w:val="007A22C5"/>
    <w:rsid w:val="007A23AE"/>
    <w:rsid w:val="007A24C0"/>
    <w:rsid w:val="007A26C6"/>
    <w:rsid w:val="007A278E"/>
    <w:rsid w:val="007A285F"/>
    <w:rsid w:val="007A2CAA"/>
    <w:rsid w:val="007A2D09"/>
    <w:rsid w:val="007A2D4E"/>
    <w:rsid w:val="007A322C"/>
    <w:rsid w:val="007A33FE"/>
    <w:rsid w:val="007A3416"/>
    <w:rsid w:val="007A344F"/>
    <w:rsid w:val="007A34B5"/>
    <w:rsid w:val="007A3556"/>
    <w:rsid w:val="007A356B"/>
    <w:rsid w:val="007A39FB"/>
    <w:rsid w:val="007A3D04"/>
    <w:rsid w:val="007A3D48"/>
    <w:rsid w:val="007A3FDD"/>
    <w:rsid w:val="007A442E"/>
    <w:rsid w:val="007A44C5"/>
    <w:rsid w:val="007A4579"/>
    <w:rsid w:val="007A45B3"/>
    <w:rsid w:val="007A4669"/>
    <w:rsid w:val="007A4A33"/>
    <w:rsid w:val="007A4E19"/>
    <w:rsid w:val="007A4E53"/>
    <w:rsid w:val="007A4F62"/>
    <w:rsid w:val="007A4F66"/>
    <w:rsid w:val="007A5123"/>
    <w:rsid w:val="007A51A3"/>
    <w:rsid w:val="007A566A"/>
    <w:rsid w:val="007A571A"/>
    <w:rsid w:val="007A57A6"/>
    <w:rsid w:val="007A5803"/>
    <w:rsid w:val="007A599C"/>
    <w:rsid w:val="007A5A0E"/>
    <w:rsid w:val="007A5BC9"/>
    <w:rsid w:val="007A5BEC"/>
    <w:rsid w:val="007A5C61"/>
    <w:rsid w:val="007A5CA2"/>
    <w:rsid w:val="007A5EBC"/>
    <w:rsid w:val="007A602C"/>
    <w:rsid w:val="007A6340"/>
    <w:rsid w:val="007A645C"/>
    <w:rsid w:val="007A6493"/>
    <w:rsid w:val="007A65B1"/>
    <w:rsid w:val="007A66C0"/>
    <w:rsid w:val="007A675F"/>
    <w:rsid w:val="007A67CA"/>
    <w:rsid w:val="007A6A44"/>
    <w:rsid w:val="007A6B26"/>
    <w:rsid w:val="007A6B6F"/>
    <w:rsid w:val="007A6E30"/>
    <w:rsid w:val="007A7050"/>
    <w:rsid w:val="007A7387"/>
    <w:rsid w:val="007A73DF"/>
    <w:rsid w:val="007A771B"/>
    <w:rsid w:val="007A780B"/>
    <w:rsid w:val="007A78E0"/>
    <w:rsid w:val="007A799B"/>
    <w:rsid w:val="007A7B07"/>
    <w:rsid w:val="007A7B21"/>
    <w:rsid w:val="007A7D40"/>
    <w:rsid w:val="007A7D84"/>
    <w:rsid w:val="007B0007"/>
    <w:rsid w:val="007B0061"/>
    <w:rsid w:val="007B00FC"/>
    <w:rsid w:val="007B0194"/>
    <w:rsid w:val="007B049C"/>
    <w:rsid w:val="007B04DD"/>
    <w:rsid w:val="007B050B"/>
    <w:rsid w:val="007B0741"/>
    <w:rsid w:val="007B0792"/>
    <w:rsid w:val="007B0D81"/>
    <w:rsid w:val="007B0D8B"/>
    <w:rsid w:val="007B0DA2"/>
    <w:rsid w:val="007B0E7C"/>
    <w:rsid w:val="007B0F1A"/>
    <w:rsid w:val="007B0F2D"/>
    <w:rsid w:val="007B1038"/>
    <w:rsid w:val="007B10B3"/>
    <w:rsid w:val="007B118D"/>
    <w:rsid w:val="007B11EF"/>
    <w:rsid w:val="007B12FC"/>
    <w:rsid w:val="007B1556"/>
    <w:rsid w:val="007B18BC"/>
    <w:rsid w:val="007B1929"/>
    <w:rsid w:val="007B192A"/>
    <w:rsid w:val="007B1955"/>
    <w:rsid w:val="007B1A4B"/>
    <w:rsid w:val="007B1E0F"/>
    <w:rsid w:val="007B1E45"/>
    <w:rsid w:val="007B1F01"/>
    <w:rsid w:val="007B1F9C"/>
    <w:rsid w:val="007B20ED"/>
    <w:rsid w:val="007B227A"/>
    <w:rsid w:val="007B22D2"/>
    <w:rsid w:val="007B2317"/>
    <w:rsid w:val="007B234F"/>
    <w:rsid w:val="007B23BA"/>
    <w:rsid w:val="007B2575"/>
    <w:rsid w:val="007B275D"/>
    <w:rsid w:val="007B282A"/>
    <w:rsid w:val="007B2C12"/>
    <w:rsid w:val="007B2F3F"/>
    <w:rsid w:val="007B3434"/>
    <w:rsid w:val="007B346F"/>
    <w:rsid w:val="007B3546"/>
    <w:rsid w:val="007B35EB"/>
    <w:rsid w:val="007B3860"/>
    <w:rsid w:val="007B3940"/>
    <w:rsid w:val="007B39B4"/>
    <w:rsid w:val="007B3A56"/>
    <w:rsid w:val="007B3A67"/>
    <w:rsid w:val="007B3C1D"/>
    <w:rsid w:val="007B3D4A"/>
    <w:rsid w:val="007B3E2D"/>
    <w:rsid w:val="007B3F99"/>
    <w:rsid w:val="007B4025"/>
    <w:rsid w:val="007B4166"/>
    <w:rsid w:val="007B433D"/>
    <w:rsid w:val="007B43B5"/>
    <w:rsid w:val="007B43EC"/>
    <w:rsid w:val="007B46CC"/>
    <w:rsid w:val="007B4757"/>
    <w:rsid w:val="007B48F0"/>
    <w:rsid w:val="007B49E4"/>
    <w:rsid w:val="007B4AA5"/>
    <w:rsid w:val="007B4EC9"/>
    <w:rsid w:val="007B5063"/>
    <w:rsid w:val="007B528F"/>
    <w:rsid w:val="007B547B"/>
    <w:rsid w:val="007B5ACD"/>
    <w:rsid w:val="007B5DCC"/>
    <w:rsid w:val="007B5EB1"/>
    <w:rsid w:val="007B6190"/>
    <w:rsid w:val="007B6337"/>
    <w:rsid w:val="007B65FE"/>
    <w:rsid w:val="007B67EA"/>
    <w:rsid w:val="007B680C"/>
    <w:rsid w:val="007B6CD2"/>
    <w:rsid w:val="007B6ED9"/>
    <w:rsid w:val="007B6EE5"/>
    <w:rsid w:val="007B6FA0"/>
    <w:rsid w:val="007B7035"/>
    <w:rsid w:val="007B71F4"/>
    <w:rsid w:val="007B74BC"/>
    <w:rsid w:val="007B74DD"/>
    <w:rsid w:val="007B7600"/>
    <w:rsid w:val="007B76DA"/>
    <w:rsid w:val="007B770F"/>
    <w:rsid w:val="007B7781"/>
    <w:rsid w:val="007B77E1"/>
    <w:rsid w:val="007B78F0"/>
    <w:rsid w:val="007B7D1D"/>
    <w:rsid w:val="007B7E8E"/>
    <w:rsid w:val="007B7F5A"/>
    <w:rsid w:val="007B7F60"/>
    <w:rsid w:val="007B7FF1"/>
    <w:rsid w:val="007C0024"/>
    <w:rsid w:val="007C01ED"/>
    <w:rsid w:val="007C0217"/>
    <w:rsid w:val="007C0333"/>
    <w:rsid w:val="007C03D1"/>
    <w:rsid w:val="007C06A5"/>
    <w:rsid w:val="007C0A29"/>
    <w:rsid w:val="007C0A8D"/>
    <w:rsid w:val="007C0B88"/>
    <w:rsid w:val="007C1005"/>
    <w:rsid w:val="007C109D"/>
    <w:rsid w:val="007C1349"/>
    <w:rsid w:val="007C134D"/>
    <w:rsid w:val="007C1373"/>
    <w:rsid w:val="007C13A0"/>
    <w:rsid w:val="007C167A"/>
    <w:rsid w:val="007C1703"/>
    <w:rsid w:val="007C18D2"/>
    <w:rsid w:val="007C1980"/>
    <w:rsid w:val="007C1B1E"/>
    <w:rsid w:val="007C1B9F"/>
    <w:rsid w:val="007C1CCF"/>
    <w:rsid w:val="007C1D3A"/>
    <w:rsid w:val="007C1FF7"/>
    <w:rsid w:val="007C20C7"/>
    <w:rsid w:val="007C21C7"/>
    <w:rsid w:val="007C2361"/>
    <w:rsid w:val="007C2584"/>
    <w:rsid w:val="007C25CB"/>
    <w:rsid w:val="007C25D7"/>
    <w:rsid w:val="007C261F"/>
    <w:rsid w:val="007C2926"/>
    <w:rsid w:val="007C2982"/>
    <w:rsid w:val="007C29E7"/>
    <w:rsid w:val="007C2A17"/>
    <w:rsid w:val="007C2C87"/>
    <w:rsid w:val="007C32A5"/>
    <w:rsid w:val="007C333A"/>
    <w:rsid w:val="007C3491"/>
    <w:rsid w:val="007C34C1"/>
    <w:rsid w:val="007C36F8"/>
    <w:rsid w:val="007C3769"/>
    <w:rsid w:val="007C3965"/>
    <w:rsid w:val="007C3BF3"/>
    <w:rsid w:val="007C3C76"/>
    <w:rsid w:val="007C3C9F"/>
    <w:rsid w:val="007C3F0B"/>
    <w:rsid w:val="007C3FD6"/>
    <w:rsid w:val="007C4014"/>
    <w:rsid w:val="007C40D5"/>
    <w:rsid w:val="007C41D1"/>
    <w:rsid w:val="007C4555"/>
    <w:rsid w:val="007C47EB"/>
    <w:rsid w:val="007C480E"/>
    <w:rsid w:val="007C49BF"/>
    <w:rsid w:val="007C4A3F"/>
    <w:rsid w:val="007C4DB1"/>
    <w:rsid w:val="007C507C"/>
    <w:rsid w:val="007C5207"/>
    <w:rsid w:val="007C52A0"/>
    <w:rsid w:val="007C5560"/>
    <w:rsid w:val="007C557F"/>
    <w:rsid w:val="007C55B7"/>
    <w:rsid w:val="007C560E"/>
    <w:rsid w:val="007C56BA"/>
    <w:rsid w:val="007C5795"/>
    <w:rsid w:val="007C5849"/>
    <w:rsid w:val="007C5905"/>
    <w:rsid w:val="007C5C7B"/>
    <w:rsid w:val="007C5C98"/>
    <w:rsid w:val="007C5CCC"/>
    <w:rsid w:val="007C5DFC"/>
    <w:rsid w:val="007C5F1A"/>
    <w:rsid w:val="007C5FBE"/>
    <w:rsid w:val="007C6323"/>
    <w:rsid w:val="007C64C7"/>
    <w:rsid w:val="007C67DB"/>
    <w:rsid w:val="007C68FF"/>
    <w:rsid w:val="007C6AC7"/>
    <w:rsid w:val="007C6C24"/>
    <w:rsid w:val="007C6C85"/>
    <w:rsid w:val="007C6FC0"/>
    <w:rsid w:val="007C719D"/>
    <w:rsid w:val="007C733C"/>
    <w:rsid w:val="007C77FB"/>
    <w:rsid w:val="007C7905"/>
    <w:rsid w:val="007C790A"/>
    <w:rsid w:val="007C7914"/>
    <w:rsid w:val="007C7992"/>
    <w:rsid w:val="007C7B46"/>
    <w:rsid w:val="007C7CED"/>
    <w:rsid w:val="007CDC6F"/>
    <w:rsid w:val="007D02BE"/>
    <w:rsid w:val="007D0318"/>
    <w:rsid w:val="007D03FE"/>
    <w:rsid w:val="007D048C"/>
    <w:rsid w:val="007D069B"/>
    <w:rsid w:val="007D07C8"/>
    <w:rsid w:val="007D094B"/>
    <w:rsid w:val="007D0AF1"/>
    <w:rsid w:val="007D0C63"/>
    <w:rsid w:val="007D0DC1"/>
    <w:rsid w:val="007D0ED9"/>
    <w:rsid w:val="007D0F91"/>
    <w:rsid w:val="007D12F8"/>
    <w:rsid w:val="007D162A"/>
    <w:rsid w:val="007D16DF"/>
    <w:rsid w:val="007D1820"/>
    <w:rsid w:val="007D1945"/>
    <w:rsid w:val="007D1FA7"/>
    <w:rsid w:val="007D1FDA"/>
    <w:rsid w:val="007D2128"/>
    <w:rsid w:val="007D21BF"/>
    <w:rsid w:val="007D22B8"/>
    <w:rsid w:val="007D248B"/>
    <w:rsid w:val="007D2493"/>
    <w:rsid w:val="007D25A0"/>
    <w:rsid w:val="007D2670"/>
    <w:rsid w:val="007D26CB"/>
    <w:rsid w:val="007D276C"/>
    <w:rsid w:val="007D2791"/>
    <w:rsid w:val="007D284A"/>
    <w:rsid w:val="007D2877"/>
    <w:rsid w:val="007D2912"/>
    <w:rsid w:val="007D2B2E"/>
    <w:rsid w:val="007D2B6B"/>
    <w:rsid w:val="007D2B81"/>
    <w:rsid w:val="007D2C11"/>
    <w:rsid w:val="007D2D3C"/>
    <w:rsid w:val="007D2EA1"/>
    <w:rsid w:val="007D2F3A"/>
    <w:rsid w:val="007D2FAC"/>
    <w:rsid w:val="007D327D"/>
    <w:rsid w:val="007D32BE"/>
    <w:rsid w:val="007D3B95"/>
    <w:rsid w:val="007D3FBC"/>
    <w:rsid w:val="007D40D0"/>
    <w:rsid w:val="007D4298"/>
    <w:rsid w:val="007D4497"/>
    <w:rsid w:val="007D4808"/>
    <w:rsid w:val="007D4842"/>
    <w:rsid w:val="007D496B"/>
    <w:rsid w:val="007D4A64"/>
    <w:rsid w:val="007D4BE3"/>
    <w:rsid w:val="007D4D79"/>
    <w:rsid w:val="007D51AD"/>
    <w:rsid w:val="007D5213"/>
    <w:rsid w:val="007D540A"/>
    <w:rsid w:val="007D55BE"/>
    <w:rsid w:val="007D576D"/>
    <w:rsid w:val="007D5831"/>
    <w:rsid w:val="007D5C7A"/>
    <w:rsid w:val="007D5DED"/>
    <w:rsid w:val="007D5E57"/>
    <w:rsid w:val="007D615C"/>
    <w:rsid w:val="007D6181"/>
    <w:rsid w:val="007D642F"/>
    <w:rsid w:val="007D64B6"/>
    <w:rsid w:val="007D6902"/>
    <w:rsid w:val="007D69BA"/>
    <w:rsid w:val="007D6BC9"/>
    <w:rsid w:val="007D6CE0"/>
    <w:rsid w:val="007D6CE8"/>
    <w:rsid w:val="007D6F88"/>
    <w:rsid w:val="007D71C9"/>
    <w:rsid w:val="007D7500"/>
    <w:rsid w:val="007D7567"/>
    <w:rsid w:val="007D75DB"/>
    <w:rsid w:val="007D7822"/>
    <w:rsid w:val="007D7B40"/>
    <w:rsid w:val="007D7D49"/>
    <w:rsid w:val="007D7E3C"/>
    <w:rsid w:val="007D7FD9"/>
    <w:rsid w:val="007D851F"/>
    <w:rsid w:val="007E005B"/>
    <w:rsid w:val="007E007E"/>
    <w:rsid w:val="007E018D"/>
    <w:rsid w:val="007E0614"/>
    <w:rsid w:val="007E0662"/>
    <w:rsid w:val="007E09A2"/>
    <w:rsid w:val="007E0A2A"/>
    <w:rsid w:val="007E0B52"/>
    <w:rsid w:val="007E0D64"/>
    <w:rsid w:val="007E0D84"/>
    <w:rsid w:val="007E0F39"/>
    <w:rsid w:val="007E0F53"/>
    <w:rsid w:val="007E10FB"/>
    <w:rsid w:val="007E1197"/>
    <w:rsid w:val="007E124B"/>
    <w:rsid w:val="007E1336"/>
    <w:rsid w:val="007E138D"/>
    <w:rsid w:val="007E13C1"/>
    <w:rsid w:val="007E1542"/>
    <w:rsid w:val="007E154E"/>
    <w:rsid w:val="007E1595"/>
    <w:rsid w:val="007E1763"/>
    <w:rsid w:val="007E1791"/>
    <w:rsid w:val="007E179E"/>
    <w:rsid w:val="007E1961"/>
    <w:rsid w:val="007E1983"/>
    <w:rsid w:val="007E199C"/>
    <w:rsid w:val="007E1D77"/>
    <w:rsid w:val="007E1F27"/>
    <w:rsid w:val="007E2450"/>
    <w:rsid w:val="007E285D"/>
    <w:rsid w:val="007E28FE"/>
    <w:rsid w:val="007E2A7F"/>
    <w:rsid w:val="007E2AA9"/>
    <w:rsid w:val="007E2C3B"/>
    <w:rsid w:val="007E2C70"/>
    <w:rsid w:val="007E2EFD"/>
    <w:rsid w:val="007E2FBE"/>
    <w:rsid w:val="007E2FE1"/>
    <w:rsid w:val="007E3030"/>
    <w:rsid w:val="007E30FB"/>
    <w:rsid w:val="007E31B9"/>
    <w:rsid w:val="007E31EE"/>
    <w:rsid w:val="007E32FD"/>
    <w:rsid w:val="007E33A3"/>
    <w:rsid w:val="007E3606"/>
    <w:rsid w:val="007E3B99"/>
    <w:rsid w:val="007E3EAF"/>
    <w:rsid w:val="007E41F3"/>
    <w:rsid w:val="007E4293"/>
    <w:rsid w:val="007E42C6"/>
    <w:rsid w:val="007E42E7"/>
    <w:rsid w:val="007E47BD"/>
    <w:rsid w:val="007E4B32"/>
    <w:rsid w:val="007E4BDF"/>
    <w:rsid w:val="007E4CA6"/>
    <w:rsid w:val="007E4D95"/>
    <w:rsid w:val="007E4E23"/>
    <w:rsid w:val="007E4EAD"/>
    <w:rsid w:val="007E4F32"/>
    <w:rsid w:val="007E5041"/>
    <w:rsid w:val="007E50DF"/>
    <w:rsid w:val="007E511A"/>
    <w:rsid w:val="007E5273"/>
    <w:rsid w:val="007E53AD"/>
    <w:rsid w:val="007E53E1"/>
    <w:rsid w:val="007E5449"/>
    <w:rsid w:val="007E552B"/>
    <w:rsid w:val="007E56DE"/>
    <w:rsid w:val="007E5903"/>
    <w:rsid w:val="007E5B28"/>
    <w:rsid w:val="007E5C8C"/>
    <w:rsid w:val="007E5DD3"/>
    <w:rsid w:val="007E5DE3"/>
    <w:rsid w:val="007E60FC"/>
    <w:rsid w:val="007E61CE"/>
    <w:rsid w:val="007E636E"/>
    <w:rsid w:val="007E63D7"/>
    <w:rsid w:val="007E643E"/>
    <w:rsid w:val="007E6544"/>
    <w:rsid w:val="007E6778"/>
    <w:rsid w:val="007E677C"/>
    <w:rsid w:val="007E693D"/>
    <w:rsid w:val="007E6B81"/>
    <w:rsid w:val="007E6BB5"/>
    <w:rsid w:val="007E6CB1"/>
    <w:rsid w:val="007E6E14"/>
    <w:rsid w:val="007E7096"/>
    <w:rsid w:val="007E7114"/>
    <w:rsid w:val="007E721C"/>
    <w:rsid w:val="007E7343"/>
    <w:rsid w:val="007E737C"/>
    <w:rsid w:val="007E75BD"/>
    <w:rsid w:val="007E7891"/>
    <w:rsid w:val="007E79B7"/>
    <w:rsid w:val="007E7C9C"/>
    <w:rsid w:val="007E7E29"/>
    <w:rsid w:val="007F00DA"/>
    <w:rsid w:val="007F013A"/>
    <w:rsid w:val="007F0190"/>
    <w:rsid w:val="007F0582"/>
    <w:rsid w:val="007F058E"/>
    <w:rsid w:val="007F0777"/>
    <w:rsid w:val="007F0833"/>
    <w:rsid w:val="007F08FF"/>
    <w:rsid w:val="007F0958"/>
    <w:rsid w:val="007F09C2"/>
    <w:rsid w:val="007F0AEE"/>
    <w:rsid w:val="007F0C79"/>
    <w:rsid w:val="007F0D29"/>
    <w:rsid w:val="007F0E06"/>
    <w:rsid w:val="007F0F5C"/>
    <w:rsid w:val="007F1036"/>
    <w:rsid w:val="007F11FB"/>
    <w:rsid w:val="007F12BE"/>
    <w:rsid w:val="007F13F1"/>
    <w:rsid w:val="007F1690"/>
    <w:rsid w:val="007F1B76"/>
    <w:rsid w:val="007F1FC3"/>
    <w:rsid w:val="007F2145"/>
    <w:rsid w:val="007F2327"/>
    <w:rsid w:val="007F2356"/>
    <w:rsid w:val="007F236C"/>
    <w:rsid w:val="007F23C2"/>
    <w:rsid w:val="007F2519"/>
    <w:rsid w:val="007F27D8"/>
    <w:rsid w:val="007F29B8"/>
    <w:rsid w:val="007F2CCF"/>
    <w:rsid w:val="007F2EB6"/>
    <w:rsid w:val="007F2EC0"/>
    <w:rsid w:val="007F2F5D"/>
    <w:rsid w:val="007F2F8B"/>
    <w:rsid w:val="007F300C"/>
    <w:rsid w:val="007F31EF"/>
    <w:rsid w:val="007F32F8"/>
    <w:rsid w:val="007F349D"/>
    <w:rsid w:val="007F392F"/>
    <w:rsid w:val="007F3932"/>
    <w:rsid w:val="007F3BBC"/>
    <w:rsid w:val="007F3BD6"/>
    <w:rsid w:val="007F3E44"/>
    <w:rsid w:val="007F42A2"/>
    <w:rsid w:val="007F436C"/>
    <w:rsid w:val="007F4390"/>
    <w:rsid w:val="007F4470"/>
    <w:rsid w:val="007F462A"/>
    <w:rsid w:val="007F481F"/>
    <w:rsid w:val="007F49DA"/>
    <w:rsid w:val="007F4A7C"/>
    <w:rsid w:val="007F4AF4"/>
    <w:rsid w:val="007F4C35"/>
    <w:rsid w:val="007F544D"/>
    <w:rsid w:val="007F5461"/>
    <w:rsid w:val="007F552B"/>
    <w:rsid w:val="007F5783"/>
    <w:rsid w:val="007F5A15"/>
    <w:rsid w:val="007F5A34"/>
    <w:rsid w:val="007F5A4C"/>
    <w:rsid w:val="007F5ED3"/>
    <w:rsid w:val="007F603B"/>
    <w:rsid w:val="007F606D"/>
    <w:rsid w:val="007F60D2"/>
    <w:rsid w:val="007F60F0"/>
    <w:rsid w:val="007F624F"/>
    <w:rsid w:val="007F627A"/>
    <w:rsid w:val="007F6283"/>
    <w:rsid w:val="007F6438"/>
    <w:rsid w:val="007F66E7"/>
    <w:rsid w:val="007F6D27"/>
    <w:rsid w:val="007F6D9C"/>
    <w:rsid w:val="007F6DFD"/>
    <w:rsid w:val="007F6E87"/>
    <w:rsid w:val="007F6E99"/>
    <w:rsid w:val="007F711E"/>
    <w:rsid w:val="007F71F9"/>
    <w:rsid w:val="007F7235"/>
    <w:rsid w:val="007F7393"/>
    <w:rsid w:val="007F7399"/>
    <w:rsid w:val="007F73D7"/>
    <w:rsid w:val="007F7552"/>
    <w:rsid w:val="007F77B9"/>
    <w:rsid w:val="007F78D4"/>
    <w:rsid w:val="007F79DD"/>
    <w:rsid w:val="007F7A5F"/>
    <w:rsid w:val="007F7B67"/>
    <w:rsid w:val="007F7D96"/>
    <w:rsid w:val="00800199"/>
    <w:rsid w:val="00800253"/>
    <w:rsid w:val="008002DF"/>
    <w:rsid w:val="008007B1"/>
    <w:rsid w:val="008009A2"/>
    <w:rsid w:val="00800AAF"/>
    <w:rsid w:val="00800E0B"/>
    <w:rsid w:val="00800E5A"/>
    <w:rsid w:val="0080101B"/>
    <w:rsid w:val="0080123B"/>
    <w:rsid w:val="008013F6"/>
    <w:rsid w:val="00801448"/>
    <w:rsid w:val="00801809"/>
    <w:rsid w:val="00801A03"/>
    <w:rsid w:val="00801C7F"/>
    <w:rsid w:val="00801C98"/>
    <w:rsid w:val="00801E39"/>
    <w:rsid w:val="00802145"/>
    <w:rsid w:val="00802188"/>
    <w:rsid w:val="00802221"/>
    <w:rsid w:val="0080227C"/>
    <w:rsid w:val="008023D4"/>
    <w:rsid w:val="0080257F"/>
    <w:rsid w:val="008025A5"/>
    <w:rsid w:val="0080274E"/>
    <w:rsid w:val="008027B5"/>
    <w:rsid w:val="00802B4D"/>
    <w:rsid w:val="00803102"/>
    <w:rsid w:val="0080315C"/>
    <w:rsid w:val="008031C4"/>
    <w:rsid w:val="0080325A"/>
    <w:rsid w:val="008035E5"/>
    <w:rsid w:val="00803622"/>
    <w:rsid w:val="00803641"/>
    <w:rsid w:val="008036EC"/>
    <w:rsid w:val="00803726"/>
    <w:rsid w:val="008037EC"/>
    <w:rsid w:val="008038F0"/>
    <w:rsid w:val="008039CE"/>
    <w:rsid w:val="00803A8D"/>
    <w:rsid w:val="00803AB0"/>
    <w:rsid w:val="00803AD9"/>
    <w:rsid w:val="00803B00"/>
    <w:rsid w:val="00803C05"/>
    <w:rsid w:val="00803ECD"/>
    <w:rsid w:val="0080424A"/>
    <w:rsid w:val="0080440D"/>
    <w:rsid w:val="00804643"/>
    <w:rsid w:val="008046A4"/>
    <w:rsid w:val="008047C4"/>
    <w:rsid w:val="00804A38"/>
    <w:rsid w:val="00804C2C"/>
    <w:rsid w:val="00804D1E"/>
    <w:rsid w:val="00804DFD"/>
    <w:rsid w:val="00804E9A"/>
    <w:rsid w:val="00805093"/>
    <w:rsid w:val="00805407"/>
    <w:rsid w:val="00805438"/>
    <w:rsid w:val="00805569"/>
    <w:rsid w:val="0080560E"/>
    <w:rsid w:val="00805646"/>
    <w:rsid w:val="0080599B"/>
    <w:rsid w:val="008059DB"/>
    <w:rsid w:val="00805A5A"/>
    <w:rsid w:val="00805B72"/>
    <w:rsid w:val="00805BB0"/>
    <w:rsid w:val="00805C66"/>
    <w:rsid w:val="00805D2E"/>
    <w:rsid w:val="00805D99"/>
    <w:rsid w:val="00805DBA"/>
    <w:rsid w:val="00805DC1"/>
    <w:rsid w:val="00805E5E"/>
    <w:rsid w:val="00805F6F"/>
    <w:rsid w:val="0080658F"/>
    <w:rsid w:val="008066B1"/>
    <w:rsid w:val="00806957"/>
    <w:rsid w:val="00806968"/>
    <w:rsid w:val="0080697F"/>
    <w:rsid w:val="00806A8D"/>
    <w:rsid w:val="00806B32"/>
    <w:rsid w:val="00806CB2"/>
    <w:rsid w:val="00806D35"/>
    <w:rsid w:val="00806DB6"/>
    <w:rsid w:val="008076A1"/>
    <w:rsid w:val="00807822"/>
    <w:rsid w:val="00807A0D"/>
    <w:rsid w:val="00807B56"/>
    <w:rsid w:val="00807CFA"/>
    <w:rsid w:val="00807ECB"/>
    <w:rsid w:val="00810026"/>
    <w:rsid w:val="00810615"/>
    <w:rsid w:val="00810665"/>
    <w:rsid w:val="008106A7"/>
    <w:rsid w:val="00810719"/>
    <w:rsid w:val="00810D4B"/>
    <w:rsid w:val="00810E10"/>
    <w:rsid w:val="00810FF7"/>
    <w:rsid w:val="00811025"/>
    <w:rsid w:val="0081119F"/>
    <w:rsid w:val="008111CB"/>
    <w:rsid w:val="00811312"/>
    <w:rsid w:val="0081146C"/>
    <w:rsid w:val="008114F1"/>
    <w:rsid w:val="008115FE"/>
    <w:rsid w:val="0081173A"/>
    <w:rsid w:val="00811873"/>
    <w:rsid w:val="00811BDD"/>
    <w:rsid w:val="0081207A"/>
    <w:rsid w:val="0081210A"/>
    <w:rsid w:val="0081229E"/>
    <w:rsid w:val="0081278C"/>
    <w:rsid w:val="0081297D"/>
    <w:rsid w:val="00812B38"/>
    <w:rsid w:val="00812B43"/>
    <w:rsid w:val="00812CD4"/>
    <w:rsid w:val="00812D73"/>
    <w:rsid w:val="00812DB5"/>
    <w:rsid w:val="00812ED0"/>
    <w:rsid w:val="008130A2"/>
    <w:rsid w:val="008130B8"/>
    <w:rsid w:val="0081367A"/>
    <w:rsid w:val="008136E7"/>
    <w:rsid w:val="00813AA0"/>
    <w:rsid w:val="00813B46"/>
    <w:rsid w:val="00813C1F"/>
    <w:rsid w:val="00813E3E"/>
    <w:rsid w:val="00813E8A"/>
    <w:rsid w:val="00813E8E"/>
    <w:rsid w:val="00813F3B"/>
    <w:rsid w:val="008140B4"/>
    <w:rsid w:val="00814170"/>
    <w:rsid w:val="008142B6"/>
    <w:rsid w:val="00814668"/>
    <w:rsid w:val="008148F1"/>
    <w:rsid w:val="00814A90"/>
    <w:rsid w:val="00814AC7"/>
    <w:rsid w:val="00814B30"/>
    <w:rsid w:val="00814B45"/>
    <w:rsid w:val="00814CEA"/>
    <w:rsid w:val="00814FC6"/>
    <w:rsid w:val="008150D7"/>
    <w:rsid w:val="0081513C"/>
    <w:rsid w:val="00815681"/>
    <w:rsid w:val="008156A2"/>
    <w:rsid w:val="008156BE"/>
    <w:rsid w:val="0081589A"/>
    <w:rsid w:val="008159FC"/>
    <w:rsid w:val="00815A5C"/>
    <w:rsid w:val="00815CB5"/>
    <w:rsid w:val="00815CC4"/>
    <w:rsid w:val="00815DBE"/>
    <w:rsid w:val="00815F5C"/>
    <w:rsid w:val="00815F8C"/>
    <w:rsid w:val="00816029"/>
    <w:rsid w:val="008164DA"/>
    <w:rsid w:val="008165C0"/>
    <w:rsid w:val="008167DF"/>
    <w:rsid w:val="00816A89"/>
    <w:rsid w:val="00816E1B"/>
    <w:rsid w:val="00816F4A"/>
    <w:rsid w:val="00816FE3"/>
    <w:rsid w:val="008170A9"/>
    <w:rsid w:val="0081743C"/>
    <w:rsid w:val="00817507"/>
    <w:rsid w:val="008175B8"/>
    <w:rsid w:val="008175D9"/>
    <w:rsid w:val="00817753"/>
    <w:rsid w:val="008177C1"/>
    <w:rsid w:val="00817B75"/>
    <w:rsid w:val="00817BEE"/>
    <w:rsid w:val="00817CCC"/>
    <w:rsid w:val="00817D2C"/>
    <w:rsid w:val="00817D5F"/>
    <w:rsid w:val="00817D83"/>
    <w:rsid w:val="00817DD0"/>
    <w:rsid w:val="00817E78"/>
    <w:rsid w:val="00817F53"/>
    <w:rsid w:val="00820086"/>
    <w:rsid w:val="00820100"/>
    <w:rsid w:val="00820197"/>
    <w:rsid w:val="00820513"/>
    <w:rsid w:val="00820628"/>
    <w:rsid w:val="008206BB"/>
    <w:rsid w:val="00820707"/>
    <w:rsid w:val="00820AAD"/>
    <w:rsid w:val="00820DBC"/>
    <w:rsid w:val="00820EA2"/>
    <w:rsid w:val="008210CC"/>
    <w:rsid w:val="008211FC"/>
    <w:rsid w:val="0082135B"/>
    <w:rsid w:val="00821415"/>
    <w:rsid w:val="00821579"/>
    <w:rsid w:val="008215FC"/>
    <w:rsid w:val="008216C5"/>
    <w:rsid w:val="008216D4"/>
    <w:rsid w:val="008219E1"/>
    <w:rsid w:val="00821C24"/>
    <w:rsid w:val="00821D0F"/>
    <w:rsid w:val="00821EEF"/>
    <w:rsid w:val="00822054"/>
    <w:rsid w:val="008221AF"/>
    <w:rsid w:val="008225E3"/>
    <w:rsid w:val="00822697"/>
    <w:rsid w:val="00822748"/>
    <w:rsid w:val="00822883"/>
    <w:rsid w:val="00822961"/>
    <w:rsid w:val="0082298B"/>
    <w:rsid w:val="00822BFF"/>
    <w:rsid w:val="00822E4E"/>
    <w:rsid w:val="00822F02"/>
    <w:rsid w:val="00822F77"/>
    <w:rsid w:val="00822FCB"/>
    <w:rsid w:val="00822FED"/>
    <w:rsid w:val="0082312E"/>
    <w:rsid w:val="0082335A"/>
    <w:rsid w:val="0082338F"/>
    <w:rsid w:val="008235E8"/>
    <w:rsid w:val="00823661"/>
    <w:rsid w:val="008236DA"/>
    <w:rsid w:val="008239F2"/>
    <w:rsid w:val="00823D84"/>
    <w:rsid w:val="00823EA2"/>
    <w:rsid w:val="00823EC0"/>
    <w:rsid w:val="008240D0"/>
    <w:rsid w:val="00824297"/>
    <w:rsid w:val="008243FE"/>
    <w:rsid w:val="008244AC"/>
    <w:rsid w:val="0082458E"/>
    <w:rsid w:val="008247EE"/>
    <w:rsid w:val="008247F2"/>
    <w:rsid w:val="00824B7D"/>
    <w:rsid w:val="00824D9B"/>
    <w:rsid w:val="00824DED"/>
    <w:rsid w:val="00824F96"/>
    <w:rsid w:val="00825093"/>
    <w:rsid w:val="008250A9"/>
    <w:rsid w:val="008252A5"/>
    <w:rsid w:val="008252C2"/>
    <w:rsid w:val="008256D5"/>
    <w:rsid w:val="00825860"/>
    <w:rsid w:val="00825865"/>
    <w:rsid w:val="00825B4F"/>
    <w:rsid w:val="00825C1F"/>
    <w:rsid w:val="00825D08"/>
    <w:rsid w:val="00825D0C"/>
    <w:rsid w:val="00825E2A"/>
    <w:rsid w:val="00825E5C"/>
    <w:rsid w:val="00825EE7"/>
    <w:rsid w:val="00826013"/>
    <w:rsid w:val="00826064"/>
    <w:rsid w:val="008260FB"/>
    <w:rsid w:val="00826696"/>
    <w:rsid w:val="00826A46"/>
    <w:rsid w:val="00826BEE"/>
    <w:rsid w:val="00826C23"/>
    <w:rsid w:val="00826C82"/>
    <w:rsid w:val="00826D2F"/>
    <w:rsid w:val="008270AB"/>
    <w:rsid w:val="00827260"/>
    <w:rsid w:val="008275FC"/>
    <w:rsid w:val="0082763E"/>
    <w:rsid w:val="0082770F"/>
    <w:rsid w:val="00827829"/>
    <w:rsid w:val="008278A0"/>
    <w:rsid w:val="008278E0"/>
    <w:rsid w:val="00827901"/>
    <w:rsid w:val="00827945"/>
    <w:rsid w:val="00827963"/>
    <w:rsid w:val="00827A31"/>
    <w:rsid w:val="00827CD4"/>
    <w:rsid w:val="00827D5A"/>
    <w:rsid w:val="00827F41"/>
    <w:rsid w:val="00827FCA"/>
    <w:rsid w:val="00830091"/>
    <w:rsid w:val="008302E4"/>
    <w:rsid w:val="00830335"/>
    <w:rsid w:val="00830353"/>
    <w:rsid w:val="00830490"/>
    <w:rsid w:val="008304FA"/>
    <w:rsid w:val="008305AD"/>
    <w:rsid w:val="008307C9"/>
    <w:rsid w:val="00830839"/>
    <w:rsid w:val="00830CFB"/>
    <w:rsid w:val="00830E1F"/>
    <w:rsid w:val="00830E3D"/>
    <w:rsid w:val="008311B7"/>
    <w:rsid w:val="00831482"/>
    <w:rsid w:val="008314C1"/>
    <w:rsid w:val="00831552"/>
    <w:rsid w:val="00831625"/>
    <w:rsid w:val="0083188B"/>
    <w:rsid w:val="008319FE"/>
    <w:rsid w:val="00831BC7"/>
    <w:rsid w:val="00831C04"/>
    <w:rsid w:val="00831CDA"/>
    <w:rsid w:val="00831E6F"/>
    <w:rsid w:val="00832162"/>
    <w:rsid w:val="00832587"/>
    <w:rsid w:val="008325C4"/>
    <w:rsid w:val="008327D6"/>
    <w:rsid w:val="00832926"/>
    <w:rsid w:val="00832A3A"/>
    <w:rsid w:val="00832A83"/>
    <w:rsid w:val="00832B0C"/>
    <w:rsid w:val="00832CD7"/>
    <w:rsid w:val="00832D25"/>
    <w:rsid w:val="00832EFC"/>
    <w:rsid w:val="00832FBD"/>
    <w:rsid w:val="008333FF"/>
    <w:rsid w:val="008335C3"/>
    <w:rsid w:val="0083368A"/>
    <w:rsid w:val="0083383F"/>
    <w:rsid w:val="0083392A"/>
    <w:rsid w:val="00833ABF"/>
    <w:rsid w:val="00833ADF"/>
    <w:rsid w:val="00833BAE"/>
    <w:rsid w:val="00833BF0"/>
    <w:rsid w:val="00833BF1"/>
    <w:rsid w:val="00833CE3"/>
    <w:rsid w:val="00833D23"/>
    <w:rsid w:val="00833E3D"/>
    <w:rsid w:val="00833E8A"/>
    <w:rsid w:val="0083404B"/>
    <w:rsid w:val="008340F1"/>
    <w:rsid w:val="0083411C"/>
    <w:rsid w:val="008342E6"/>
    <w:rsid w:val="00834553"/>
    <w:rsid w:val="00834845"/>
    <w:rsid w:val="00834854"/>
    <w:rsid w:val="00834896"/>
    <w:rsid w:val="00834989"/>
    <w:rsid w:val="008349C4"/>
    <w:rsid w:val="00834A02"/>
    <w:rsid w:val="00834E5F"/>
    <w:rsid w:val="0083549B"/>
    <w:rsid w:val="00835562"/>
    <w:rsid w:val="008359F5"/>
    <w:rsid w:val="00835D8E"/>
    <w:rsid w:val="00835E8B"/>
    <w:rsid w:val="0083600A"/>
    <w:rsid w:val="00836067"/>
    <w:rsid w:val="00836167"/>
    <w:rsid w:val="008361D6"/>
    <w:rsid w:val="008364BB"/>
    <w:rsid w:val="008364C5"/>
    <w:rsid w:val="00836591"/>
    <w:rsid w:val="0083690C"/>
    <w:rsid w:val="008369CD"/>
    <w:rsid w:val="008369ED"/>
    <w:rsid w:val="00836A7A"/>
    <w:rsid w:val="00836B5B"/>
    <w:rsid w:val="00836B9A"/>
    <w:rsid w:val="00836C6C"/>
    <w:rsid w:val="00836C99"/>
    <w:rsid w:val="00836CA4"/>
    <w:rsid w:val="00836DF4"/>
    <w:rsid w:val="00836E13"/>
    <w:rsid w:val="00836F7F"/>
    <w:rsid w:val="00837512"/>
    <w:rsid w:val="0083752A"/>
    <w:rsid w:val="00837754"/>
    <w:rsid w:val="00837D37"/>
    <w:rsid w:val="00837DF0"/>
    <w:rsid w:val="00837F03"/>
    <w:rsid w:val="0084022D"/>
    <w:rsid w:val="00840232"/>
    <w:rsid w:val="0084046A"/>
    <w:rsid w:val="00840605"/>
    <w:rsid w:val="00840667"/>
    <w:rsid w:val="00840ABB"/>
    <w:rsid w:val="00840C7A"/>
    <w:rsid w:val="00840EA7"/>
    <w:rsid w:val="00840F72"/>
    <w:rsid w:val="008410B2"/>
    <w:rsid w:val="008415C9"/>
    <w:rsid w:val="008416F6"/>
    <w:rsid w:val="00841787"/>
    <w:rsid w:val="008417F2"/>
    <w:rsid w:val="0084188C"/>
    <w:rsid w:val="00841951"/>
    <w:rsid w:val="00841970"/>
    <w:rsid w:val="00841AE0"/>
    <w:rsid w:val="00841AE4"/>
    <w:rsid w:val="00841B6F"/>
    <w:rsid w:val="00841C04"/>
    <w:rsid w:val="00841DF5"/>
    <w:rsid w:val="00841E5E"/>
    <w:rsid w:val="00842059"/>
    <w:rsid w:val="00842532"/>
    <w:rsid w:val="008426A2"/>
    <w:rsid w:val="0084271D"/>
    <w:rsid w:val="0084288D"/>
    <w:rsid w:val="008428BE"/>
    <w:rsid w:val="00842A34"/>
    <w:rsid w:val="00842AB5"/>
    <w:rsid w:val="00842B32"/>
    <w:rsid w:val="00842C64"/>
    <w:rsid w:val="00842CF4"/>
    <w:rsid w:val="00842F3B"/>
    <w:rsid w:val="00842F57"/>
    <w:rsid w:val="00843023"/>
    <w:rsid w:val="008432C1"/>
    <w:rsid w:val="00843476"/>
    <w:rsid w:val="0084361E"/>
    <w:rsid w:val="00843675"/>
    <w:rsid w:val="0084372B"/>
    <w:rsid w:val="008438A9"/>
    <w:rsid w:val="00843AC3"/>
    <w:rsid w:val="00843F32"/>
    <w:rsid w:val="00843FA4"/>
    <w:rsid w:val="00844419"/>
    <w:rsid w:val="0084443B"/>
    <w:rsid w:val="00844886"/>
    <w:rsid w:val="008448AF"/>
    <w:rsid w:val="008448D5"/>
    <w:rsid w:val="00845057"/>
    <w:rsid w:val="0084537D"/>
    <w:rsid w:val="008453C9"/>
    <w:rsid w:val="00845670"/>
    <w:rsid w:val="00845A4B"/>
    <w:rsid w:val="00845A73"/>
    <w:rsid w:val="00845A9E"/>
    <w:rsid w:val="00845B18"/>
    <w:rsid w:val="00845C72"/>
    <w:rsid w:val="00845DE9"/>
    <w:rsid w:val="008460A9"/>
    <w:rsid w:val="0084644A"/>
    <w:rsid w:val="00846B53"/>
    <w:rsid w:val="00846BE8"/>
    <w:rsid w:val="00846CDA"/>
    <w:rsid w:val="00846D14"/>
    <w:rsid w:val="00846E3D"/>
    <w:rsid w:val="00846EB3"/>
    <w:rsid w:val="00846F24"/>
    <w:rsid w:val="008470C2"/>
    <w:rsid w:val="0084722E"/>
    <w:rsid w:val="0084727A"/>
    <w:rsid w:val="00847554"/>
    <w:rsid w:val="00847622"/>
    <w:rsid w:val="0084798F"/>
    <w:rsid w:val="008479DF"/>
    <w:rsid w:val="00847A6F"/>
    <w:rsid w:val="00847D3D"/>
    <w:rsid w:val="00847EC9"/>
    <w:rsid w:val="00847F82"/>
    <w:rsid w:val="00847FAE"/>
    <w:rsid w:val="0085017A"/>
    <w:rsid w:val="008501DD"/>
    <w:rsid w:val="0085027A"/>
    <w:rsid w:val="00850412"/>
    <w:rsid w:val="008504C0"/>
    <w:rsid w:val="0085058D"/>
    <w:rsid w:val="008506A3"/>
    <w:rsid w:val="00850707"/>
    <w:rsid w:val="0085077A"/>
    <w:rsid w:val="0085086A"/>
    <w:rsid w:val="0085094E"/>
    <w:rsid w:val="00850D2C"/>
    <w:rsid w:val="00850D73"/>
    <w:rsid w:val="00850F20"/>
    <w:rsid w:val="00851031"/>
    <w:rsid w:val="00851108"/>
    <w:rsid w:val="008511A7"/>
    <w:rsid w:val="008512F4"/>
    <w:rsid w:val="0085138F"/>
    <w:rsid w:val="00851920"/>
    <w:rsid w:val="00851A01"/>
    <w:rsid w:val="00851CCF"/>
    <w:rsid w:val="00852232"/>
    <w:rsid w:val="00852316"/>
    <w:rsid w:val="008525AE"/>
    <w:rsid w:val="008526EB"/>
    <w:rsid w:val="00852725"/>
    <w:rsid w:val="008527F4"/>
    <w:rsid w:val="00852945"/>
    <w:rsid w:val="00852B61"/>
    <w:rsid w:val="00852BDE"/>
    <w:rsid w:val="00852DEE"/>
    <w:rsid w:val="00853192"/>
    <w:rsid w:val="008534CE"/>
    <w:rsid w:val="00853758"/>
    <w:rsid w:val="008538C1"/>
    <w:rsid w:val="00853909"/>
    <w:rsid w:val="00853FDF"/>
    <w:rsid w:val="00853FFD"/>
    <w:rsid w:val="008540AE"/>
    <w:rsid w:val="0085427A"/>
    <w:rsid w:val="008542E1"/>
    <w:rsid w:val="0085432A"/>
    <w:rsid w:val="00854AB3"/>
    <w:rsid w:val="00854BCC"/>
    <w:rsid w:val="00854C2B"/>
    <w:rsid w:val="00854CD5"/>
    <w:rsid w:val="00854D42"/>
    <w:rsid w:val="00854ECC"/>
    <w:rsid w:val="00854FDE"/>
    <w:rsid w:val="00855378"/>
    <w:rsid w:val="008554BE"/>
    <w:rsid w:val="0085573E"/>
    <w:rsid w:val="00855838"/>
    <w:rsid w:val="00855D16"/>
    <w:rsid w:val="00855E44"/>
    <w:rsid w:val="008561B9"/>
    <w:rsid w:val="0085631A"/>
    <w:rsid w:val="0085640E"/>
    <w:rsid w:val="00856428"/>
    <w:rsid w:val="0085643B"/>
    <w:rsid w:val="0085645D"/>
    <w:rsid w:val="0085669D"/>
    <w:rsid w:val="00856727"/>
    <w:rsid w:val="00856B00"/>
    <w:rsid w:val="00856EDE"/>
    <w:rsid w:val="00856FD0"/>
    <w:rsid w:val="00857450"/>
    <w:rsid w:val="0085764A"/>
    <w:rsid w:val="008577EF"/>
    <w:rsid w:val="0085798F"/>
    <w:rsid w:val="008579C1"/>
    <w:rsid w:val="00860071"/>
    <w:rsid w:val="008603D3"/>
    <w:rsid w:val="00860663"/>
    <w:rsid w:val="0086079C"/>
    <w:rsid w:val="0086083C"/>
    <w:rsid w:val="0086084E"/>
    <w:rsid w:val="00860ACE"/>
    <w:rsid w:val="00860C99"/>
    <w:rsid w:val="00860E04"/>
    <w:rsid w:val="008611E1"/>
    <w:rsid w:val="00861205"/>
    <w:rsid w:val="00861657"/>
    <w:rsid w:val="0086174A"/>
    <w:rsid w:val="0086182B"/>
    <w:rsid w:val="00861916"/>
    <w:rsid w:val="00861A49"/>
    <w:rsid w:val="00861AEE"/>
    <w:rsid w:val="00861BFC"/>
    <w:rsid w:val="00861E25"/>
    <w:rsid w:val="00861F8F"/>
    <w:rsid w:val="00862006"/>
    <w:rsid w:val="00862098"/>
    <w:rsid w:val="0086260A"/>
    <w:rsid w:val="008627A0"/>
    <w:rsid w:val="008627CF"/>
    <w:rsid w:val="00862932"/>
    <w:rsid w:val="00862BE1"/>
    <w:rsid w:val="00862C39"/>
    <w:rsid w:val="00862D77"/>
    <w:rsid w:val="00862DB9"/>
    <w:rsid w:val="00862DC0"/>
    <w:rsid w:val="008634D0"/>
    <w:rsid w:val="008634F4"/>
    <w:rsid w:val="00863634"/>
    <w:rsid w:val="0086369A"/>
    <w:rsid w:val="008637FC"/>
    <w:rsid w:val="00863A5D"/>
    <w:rsid w:val="00863D4E"/>
    <w:rsid w:val="00863EA3"/>
    <w:rsid w:val="00863EA6"/>
    <w:rsid w:val="00863F7F"/>
    <w:rsid w:val="008640D7"/>
    <w:rsid w:val="00864101"/>
    <w:rsid w:val="008644AC"/>
    <w:rsid w:val="008644AD"/>
    <w:rsid w:val="008646FB"/>
    <w:rsid w:val="008648B2"/>
    <w:rsid w:val="00864C2F"/>
    <w:rsid w:val="00864D1D"/>
    <w:rsid w:val="00864D46"/>
    <w:rsid w:val="00864D5C"/>
    <w:rsid w:val="00864ECE"/>
    <w:rsid w:val="00865035"/>
    <w:rsid w:val="00865300"/>
    <w:rsid w:val="00865304"/>
    <w:rsid w:val="008658E4"/>
    <w:rsid w:val="0086595D"/>
    <w:rsid w:val="00865A27"/>
    <w:rsid w:val="00865B77"/>
    <w:rsid w:val="00865BFB"/>
    <w:rsid w:val="00865C61"/>
    <w:rsid w:val="00866041"/>
    <w:rsid w:val="0086617F"/>
    <w:rsid w:val="00866182"/>
    <w:rsid w:val="008661DA"/>
    <w:rsid w:val="00866388"/>
    <w:rsid w:val="00866493"/>
    <w:rsid w:val="008665B8"/>
    <w:rsid w:val="00866657"/>
    <w:rsid w:val="00866690"/>
    <w:rsid w:val="00866719"/>
    <w:rsid w:val="008668A6"/>
    <w:rsid w:val="00866A1A"/>
    <w:rsid w:val="00866A64"/>
    <w:rsid w:val="00866E30"/>
    <w:rsid w:val="008672D4"/>
    <w:rsid w:val="00867305"/>
    <w:rsid w:val="00867313"/>
    <w:rsid w:val="0086744F"/>
    <w:rsid w:val="0086764A"/>
    <w:rsid w:val="0086784D"/>
    <w:rsid w:val="0086797B"/>
    <w:rsid w:val="008679CB"/>
    <w:rsid w:val="00867AFA"/>
    <w:rsid w:val="00867B80"/>
    <w:rsid w:val="00867EB4"/>
    <w:rsid w:val="00870080"/>
    <w:rsid w:val="00870219"/>
    <w:rsid w:val="00870505"/>
    <w:rsid w:val="00870630"/>
    <w:rsid w:val="00870770"/>
    <w:rsid w:val="00870901"/>
    <w:rsid w:val="00870A14"/>
    <w:rsid w:val="00870A23"/>
    <w:rsid w:val="00870B24"/>
    <w:rsid w:val="00870D31"/>
    <w:rsid w:val="00870E06"/>
    <w:rsid w:val="00870F24"/>
    <w:rsid w:val="00871083"/>
    <w:rsid w:val="008712A0"/>
    <w:rsid w:val="0087140E"/>
    <w:rsid w:val="008715B4"/>
    <w:rsid w:val="008716BD"/>
    <w:rsid w:val="00871AF9"/>
    <w:rsid w:val="00871CFA"/>
    <w:rsid w:val="00871E57"/>
    <w:rsid w:val="008720CC"/>
    <w:rsid w:val="008720E1"/>
    <w:rsid w:val="0087246B"/>
    <w:rsid w:val="00872792"/>
    <w:rsid w:val="00872963"/>
    <w:rsid w:val="008729E8"/>
    <w:rsid w:val="00872AF1"/>
    <w:rsid w:val="00872BBC"/>
    <w:rsid w:val="00872E15"/>
    <w:rsid w:val="00872F7E"/>
    <w:rsid w:val="00872FCF"/>
    <w:rsid w:val="008730EF"/>
    <w:rsid w:val="00873274"/>
    <w:rsid w:val="00873758"/>
    <w:rsid w:val="00873873"/>
    <w:rsid w:val="008738EF"/>
    <w:rsid w:val="00873BF5"/>
    <w:rsid w:val="00873C8F"/>
    <w:rsid w:val="00873D2F"/>
    <w:rsid w:val="00873F8B"/>
    <w:rsid w:val="0087410A"/>
    <w:rsid w:val="00874124"/>
    <w:rsid w:val="00874247"/>
    <w:rsid w:val="008742A1"/>
    <w:rsid w:val="008742C7"/>
    <w:rsid w:val="008742E8"/>
    <w:rsid w:val="008742FA"/>
    <w:rsid w:val="008744A5"/>
    <w:rsid w:val="008748B5"/>
    <w:rsid w:val="008748C8"/>
    <w:rsid w:val="00874939"/>
    <w:rsid w:val="00874AEE"/>
    <w:rsid w:val="00874BD0"/>
    <w:rsid w:val="00874EB6"/>
    <w:rsid w:val="00874FB7"/>
    <w:rsid w:val="00875082"/>
    <w:rsid w:val="008750B4"/>
    <w:rsid w:val="0087511E"/>
    <w:rsid w:val="0087538B"/>
    <w:rsid w:val="00875394"/>
    <w:rsid w:val="008753A5"/>
    <w:rsid w:val="0087551A"/>
    <w:rsid w:val="00875C28"/>
    <w:rsid w:val="00875C2A"/>
    <w:rsid w:val="00875EC4"/>
    <w:rsid w:val="00875F73"/>
    <w:rsid w:val="00875F76"/>
    <w:rsid w:val="00875FB0"/>
    <w:rsid w:val="0087644C"/>
    <w:rsid w:val="008764FF"/>
    <w:rsid w:val="008766EF"/>
    <w:rsid w:val="0087684F"/>
    <w:rsid w:val="00876A85"/>
    <w:rsid w:val="00876A87"/>
    <w:rsid w:val="00876AAD"/>
    <w:rsid w:val="00876C10"/>
    <w:rsid w:val="00876C43"/>
    <w:rsid w:val="00876F59"/>
    <w:rsid w:val="00876F9D"/>
    <w:rsid w:val="00876F9F"/>
    <w:rsid w:val="0087705A"/>
    <w:rsid w:val="008771D0"/>
    <w:rsid w:val="008773A2"/>
    <w:rsid w:val="008775CB"/>
    <w:rsid w:val="00877626"/>
    <w:rsid w:val="0087769F"/>
    <w:rsid w:val="00877798"/>
    <w:rsid w:val="008777EE"/>
    <w:rsid w:val="00877967"/>
    <w:rsid w:val="00877C50"/>
    <w:rsid w:val="00877EA4"/>
    <w:rsid w:val="00877F3D"/>
    <w:rsid w:val="00880196"/>
    <w:rsid w:val="00880280"/>
    <w:rsid w:val="0088029A"/>
    <w:rsid w:val="00880371"/>
    <w:rsid w:val="00880397"/>
    <w:rsid w:val="00880469"/>
    <w:rsid w:val="008806CA"/>
    <w:rsid w:val="008806F2"/>
    <w:rsid w:val="0088072D"/>
    <w:rsid w:val="008807D6"/>
    <w:rsid w:val="00880C21"/>
    <w:rsid w:val="00880CA5"/>
    <w:rsid w:val="00880E62"/>
    <w:rsid w:val="00880ECF"/>
    <w:rsid w:val="00880ED8"/>
    <w:rsid w:val="00881127"/>
    <w:rsid w:val="0088155A"/>
    <w:rsid w:val="00881658"/>
    <w:rsid w:val="00881684"/>
    <w:rsid w:val="0088169C"/>
    <w:rsid w:val="008817D6"/>
    <w:rsid w:val="008818F9"/>
    <w:rsid w:val="00881B98"/>
    <w:rsid w:val="00881BAB"/>
    <w:rsid w:val="0088201A"/>
    <w:rsid w:val="0088206B"/>
    <w:rsid w:val="008820C2"/>
    <w:rsid w:val="00882A32"/>
    <w:rsid w:val="00882BBB"/>
    <w:rsid w:val="00882BCA"/>
    <w:rsid w:val="00882C5D"/>
    <w:rsid w:val="00882CF6"/>
    <w:rsid w:val="00882D0C"/>
    <w:rsid w:val="00882E56"/>
    <w:rsid w:val="00882EF7"/>
    <w:rsid w:val="00883003"/>
    <w:rsid w:val="00883343"/>
    <w:rsid w:val="0088372A"/>
    <w:rsid w:val="0088388C"/>
    <w:rsid w:val="00883936"/>
    <w:rsid w:val="00883D41"/>
    <w:rsid w:val="00883DE1"/>
    <w:rsid w:val="00883F62"/>
    <w:rsid w:val="0088427A"/>
    <w:rsid w:val="00884394"/>
    <w:rsid w:val="00884567"/>
    <w:rsid w:val="008847A3"/>
    <w:rsid w:val="008848F5"/>
    <w:rsid w:val="008849DA"/>
    <w:rsid w:val="00884A1E"/>
    <w:rsid w:val="00884ABD"/>
    <w:rsid w:val="00884BD2"/>
    <w:rsid w:val="00884D8B"/>
    <w:rsid w:val="00884DB7"/>
    <w:rsid w:val="00884DD8"/>
    <w:rsid w:val="00884E81"/>
    <w:rsid w:val="00884EA9"/>
    <w:rsid w:val="00884EDA"/>
    <w:rsid w:val="0088520F"/>
    <w:rsid w:val="008853CC"/>
    <w:rsid w:val="008858FF"/>
    <w:rsid w:val="008859C8"/>
    <w:rsid w:val="00885AA7"/>
    <w:rsid w:val="00885B5B"/>
    <w:rsid w:val="00885D68"/>
    <w:rsid w:val="00885E92"/>
    <w:rsid w:val="00885ED4"/>
    <w:rsid w:val="00885FF9"/>
    <w:rsid w:val="00886135"/>
    <w:rsid w:val="00886145"/>
    <w:rsid w:val="00886276"/>
    <w:rsid w:val="008864F0"/>
    <w:rsid w:val="008865FD"/>
    <w:rsid w:val="0088661A"/>
    <w:rsid w:val="00886644"/>
    <w:rsid w:val="00886762"/>
    <w:rsid w:val="0088676B"/>
    <w:rsid w:val="0088677C"/>
    <w:rsid w:val="008867BE"/>
    <w:rsid w:val="00886DCA"/>
    <w:rsid w:val="00886FF8"/>
    <w:rsid w:val="00887019"/>
    <w:rsid w:val="00887101"/>
    <w:rsid w:val="00887213"/>
    <w:rsid w:val="00887263"/>
    <w:rsid w:val="00887299"/>
    <w:rsid w:val="008873CB"/>
    <w:rsid w:val="0088770A"/>
    <w:rsid w:val="0088779C"/>
    <w:rsid w:val="008877F4"/>
    <w:rsid w:val="00887817"/>
    <w:rsid w:val="0088786A"/>
    <w:rsid w:val="00887883"/>
    <w:rsid w:val="00887988"/>
    <w:rsid w:val="008879FF"/>
    <w:rsid w:val="00887A87"/>
    <w:rsid w:val="00887C8C"/>
    <w:rsid w:val="00887D5F"/>
    <w:rsid w:val="00887D70"/>
    <w:rsid w:val="00887E59"/>
    <w:rsid w:val="00887E7D"/>
    <w:rsid w:val="0089002A"/>
    <w:rsid w:val="008900F3"/>
    <w:rsid w:val="00890197"/>
    <w:rsid w:val="00890551"/>
    <w:rsid w:val="00890672"/>
    <w:rsid w:val="00890823"/>
    <w:rsid w:val="008908E7"/>
    <w:rsid w:val="00890A7B"/>
    <w:rsid w:val="00890C49"/>
    <w:rsid w:val="00890CF2"/>
    <w:rsid w:val="00890F87"/>
    <w:rsid w:val="0089113A"/>
    <w:rsid w:val="0089122A"/>
    <w:rsid w:val="008913BB"/>
    <w:rsid w:val="00891A4F"/>
    <w:rsid w:val="00891C8C"/>
    <w:rsid w:val="00891F35"/>
    <w:rsid w:val="00891FFF"/>
    <w:rsid w:val="0089202E"/>
    <w:rsid w:val="0089239B"/>
    <w:rsid w:val="0089261B"/>
    <w:rsid w:val="008928CB"/>
    <w:rsid w:val="00892C70"/>
    <w:rsid w:val="00892C7C"/>
    <w:rsid w:val="00892FF9"/>
    <w:rsid w:val="00892FFF"/>
    <w:rsid w:val="008932F4"/>
    <w:rsid w:val="00893375"/>
    <w:rsid w:val="0089347B"/>
    <w:rsid w:val="00893762"/>
    <w:rsid w:val="00893955"/>
    <w:rsid w:val="008939A4"/>
    <w:rsid w:val="008939A9"/>
    <w:rsid w:val="00893AD6"/>
    <w:rsid w:val="00893C33"/>
    <w:rsid w:val="00893C78"/>
    <w:rsid w:val="00893F0B"/>
    <w:rsid w:val="0089414B"/>
    <w:rsid w:val="00894253"/>
    <w:rsid w:val="008943A4"/>
    <w:rsid w:val="00894579"/>
    <w:rsid w:val="00894607"/>
    <w:rsid w:val="008946CE"/>
    <w:rsid w:val="00894762"/>
    <w:rsid w:val="008947AB"/>
    <w:rsid w:val="008947C7"/>
    <w:rsid w:val="0089481E"/>
    <w:rsid w:val="00894877"/>
    <w:rsid w:val="008948D4"/>
    <w:rsid w:val="00894B67"/>
    <w:rsid w:val="00894B7C"/>
    <w:rsid w:val="00895059"/>
    <w:rsid w:val="00895231"/>
    <w:rsid w:val="008952E0"/>
    <w:rsid w:val="008953F1"/>
    <w:rsid w:val="008955A5"/>
    <w:rsid w:val="00895662"/>
    <w:rsid w:val="0089567E"/>
    <w:rsid w:val="0089570C"/>
    <w:rsid w:val="00895BA4"/>
    <w:rsid w:val="00895C40"/>
    <w:rsid w:val="00895F54"/>
    <w:rsid w:val="0089607A"/>
    <w:rsid w:val="008960A1"/>
    <w:rsid w:val="0089615C"/>
    <w:rsid w:val="008961D9"/>
    <w:rsid w:val="00896203"/>
    <w:rsid w:val="008964B1"/>
    <w:rsid w:val="00896555"/>
    <w:rsid w:val="008966CA"/>
    <w:rsid w:val="0089672D"/>
    <w:rsid w:val="0089697F"/>
    <w:rsid w:val="00896982"/>
    <w:rsid w:val="00896ABA"/>
    <w:rsid w:val="00896B25"/>
    <w:rsid w:val="00896B6E"/>
    <w:rsid w:val="00896E09"/>
    <w:rsid w:val="0089741F"/>
    <w:rsid w:val="008974B6"/>
    <w:rsid w:val="008978C0"/>
    <w:rsid w:val="00897916"/>
    <w:rsid w:val="00897ABF"/>
    <w:rsid w:val="00897B51"/>
    <w:rsid w:val="008997A7"/>
    <w:rsid w:val="008A0170"/>
    <w:rsid w:val="008A05F9"/>
    <w:rsid w:val="008A0668"/>
    <w:rsid w:val="008A069E"/>
    <w:rsid w:val="008A0764"/>
    <w:rsid w:val="008A0833"/>
    <w:rsid w:val="008A091D"/>
    <w:rsid w:val="008A09C0"/>
    <w:rsid w:val="008A0AB3"/>
    <w:rsid w:val="008A0B16"/>
    <w:rsid w:val="008A0DD1"/>
    <w:rsid w:val="008A0F25"/>
    <w:rsid w:val="008A0FB6"/>
    <w:rsid w:val="008A0FC8"/>
    <w:rsid w:val="008A0FFD"/>
    <w:rsid w:val="008A1196"/>
    <w:rsid w:val="008A1518"/>
    <w:rsid w:val="008A1985"/>
    <w:rsid w:val="008A19D4"/>
    <w:rsid w:val="008A19ED"/>
    <w:rsid w:val="008A1A6E"/>
    <w:rsid w:val="008A1AB6"/>
    <w:rsid w:val="008A1B37"/>
    <w:rsid w:val="008A1C7E"/>
    <w:rsid w:val="008A1C8F"/>
    <w:rsid w:val="008A1DE6"/>
    <w:rsid w:val="008A20CD"/>
    <w:rsid w:val="008A2375"/>
    <w:rsid w:val="008A24B8"/>
    <w:rsid w:val="008A25D3"/>
    <w:rsid w:val="008A29C3"/>
    <w:rsid w:val="008A29C8"/>
    <w:rsid w:val="008A2AD5"/>
    <w:rsid w:val="008A2B90"/>
    <w:rsid w:val="008A2E4D"/>
    <w:rsid w:val="008A2E61"/>
    <w:rsid w:val="008A2EA3"/>
    <w:rsid w:val="008A2EED"/>
    <w:rsid w:val="008A30B1"/>
    <w:rsid w:val="008A310B"/>
    <w:rsid w:val="008A371F"/>
    <w:rsid w:val="008A378F"/>
    <w:rsid w:val="008A37FC"/>
    <w:rsid w:val="008A3851"/>
    <w:rsid w:val="008A3A0D"/>
    <w:rsid w:val="008A3B02"/>
    <w:rsid w:val="008A3DC6"/>
    <w:rsid w:val="008A436B"/>
    <w:rsid w:val="008A4500"/>
    <w:rsid w:val="008A4589"/>
    <w:rsid w:val="008A4611"/>
    <w:rsid w:val="008A4619"/>
    <w:rsid w:val="008A488E"/>
    <w:rsid w:val="008A48CE"/>
    <w:rsid w:val="008A49E4"/>
    <w:rsid w:val="008A4A08"/>
    <w:rsid w:val="008A4B22"/>
    <w:rsid w:val="008A4B6F"/>
    <w:rsid w:val="008A4E38"/>
    <w:rsid w:val="008A5095"/>
    <w:rsid w:val="008A514B"/>
    <w:rsid w:val="008A5429"/>
    <w:rsid w:val="008A5446"/>
    <w:rsid w:val="008A553D"/>
    <w:rsid w:val="008A5573"/>
    <w:rsid w:val="008A5635"/>
    <w:rsid w:val="008A5727"/>
    <w:rsid w:val="008A58AD"/>
    <w:rsid w:val="008A59B0"/>
    <w:rsid w:val="008A5B1A"/>
    <w:rsid w:val="008A5C75"/>
    <w:rsid w:val="008A5CA4"/>
    <w:rsid w:val="008A5D84"/>
    <w:rsid w:val="008A5DC4"/>
    <w:rsid w:val="008A5E5C"/>
    <w:rsid w:val="008A5F56"/>
    <w:rsid w:val="008A6190"/>
    <w:rsid w:val="008A6231"/>
    <w:rsid w:val="008A6232"/>
    <w:rsid w:val="008A623D"/>
    <w:rsid w:val="008A62AD"/>
    <w:rsid w:val="008A6685"/>
    <w:rsid w:val="008A67F6"/>
    <w:rsid w:val="008A6884"/>
    <w:rsid w:val="008A6885"/>
    <w:rsid w:val="008A6962"/>
    <w:rsid w:val="008A6983"/>
    <w:rsid w:val="008A6DF0"/>
    <w:rsid w:val="008A6DFD"/>
    <w:rsid w:val="008A6E66"/>
    <w:rsid w:val="008A7A0E"/>
    <w:rsid w:val="008A7ACC"/>
    <w:rsid w:val="008A7C28"/>
    <w:rsid w:val="008A7C44"/>
    <w:rsid w:val="008A7D39"/>
    <w:rsid w:val="008B00F4"/>
    <w:rsid w:val="008B03D9"/>
    <w:rsid w:val="008B07E4"/>
    <w:rsid w:val="008B07FC"/>
    <w:rsid w:val="008B0C67"/>
    <w:rsid w:val="008B0C84"/>
    <w:rsid w:val="008B0D69"/>
    <w:rsid w:val="008B0EB6"/>
    <w:rsid w:val="008B0F9F"/>
    <w:rsid w:val="008B11CB"/>
    <w:rsid w:val="008B1686"/>
    <w:rsid w:val="008B177A"/>
    <w:rsid w:val="008B1904"/>
    <w:rsid w:val="008B1912"/>
    <w:rsid w:val="008B1A11"/>
    <w:rsid w:val="008B1A90"/>
    <w:rsid w:val="008B1BD6"/>
    <w:rsid w:val="008B1FBA"/>
    <w:rsid w:val="008B21F5"/>
    <w:rsid w:val="008B2415"/>
    <w:rsid w:val="008B28A8"/>
    <w:rsid w:val="008B2953"/>
    <w:rsid w:val="008B2ECF"/>
    <w:rsid w:val="008B30F2"/>
    <w:rsid w:val="008B3208"/>
    <w:rsid w:val="008B32F3"/>
    <w:rsid w:val="008B35C8"/>
    <w:rsid w:val="008B3A17"/>
    <w:rsid w:val="008B3B1F"/>
    <w:rsid w:val="008B3B2C"/>
    <w:rsid w:val="008B3B84"/>
    <w:rsid w:val="008B3BD3"/>
    <w:rsid w:val="008B3DD8"/>
    <w:rsid w:val="008B3DEF"/>
    <w:rsid w:val="008B3E4B"/>
    <w:rsid w:val="008B409A"/>
    <w:rsid w:val="008B4105"/>
    <w:rsid w:val="008B4203"/>
    <w:rsid w:val="008B437A"/>
    <w:rsid w:val="008B43A6"/>
    <w:rsid w:val="008B4550"/>
    <w:rsid w:val="008B4591"/>
    <w:rsid w:val="008B470B"/>
    <w:rsid w:val="008B498B"/>
    <w:rsid w:val="008B4B18"/>
    <w:rsid w:val="008B4E5D"/>
    <w:rsid w:val="008B4ECB"/>
    <w:rsid w:val="008B5254"/>
    <w:rsid w:val="008B5266"/>
    <w:rsid w:val="008B56CC"/>
    <w:rsid w:val="008B577D"/>
    <w:rsid w:val="008B587A"/>
    <w:rsid w:val="008B58EC"/>
    <w:rsid w:val="008B5A6E"/>
    <w:rsid w:val="008B5A75"/>
    <w:rsid w:val="008B5AD6"/>
    <w:rsid w:val="008B5E9F"/>
    <w:rsid w:val="008B6104"/>
    <w:rsid w:val="008B622F"/>
    <w:rsid w:val="008B62D0"/>
    <w:rsid w:val="008B6516"/>
    <w:rsid w:val="008B6574"/>
    <w:rsid w:val="008B66B2"/>
    <w:rsid w:val="008B67AA"/>
    <w:rsid w:val="008B67BB"/>
    <w:rsid w:val="008B6800"/>
    <w:rsid w:val="008B6821"/>
    <w:rsid w:val="008B6836"/>
    <w:rsid w:val="008B688F"/>
    <w:rsid w:val="008B68F9"/>
    <w:rsid w:val="008B693D"/>
    <w:rsid w:val="008B6AC0"/>
    <w:rsid w:val="008B6AED"/>
    <w:rsid w:val="008B6FDE"/>
    <w:rsid w:val="008B71E6"/>
    <w:rsid w:val="008B71F8"/>
    <w:rsid w:val="008B7228"/>
    <w:rsid w:val="008B7245"/>
    <w:rsid w:val="008B72E3"/>
    <w:rsid w:val="008B7315"/>
    <w:rsid w:val="008B7725"/>
    <w:rsid w:val="008B7826"/>
    <w:rsid w:val="008B7898"/>
    <w:rsid w:val="008B7BE7"/>
    <w:rsid w:val="008B7DE2"/>
    <w:rsid w:val="008B7E53"/>
    <w:rsid w:val="008B7EDE"/>
    <w:rsid w:val="008C0872"/>
    <w:rsid w:val="008C0A7B"/>
    <w:rsid w:val="008C0AF1"/>
    <w:rsid w:val="008C0BAC"/>
    <w:rsid w:val="008C1086"/>
    <w:rsid w:val="008C13EF"/>
    <w:rsid w:val="008C156C"/>
    <w:rsid w:val="008C158A"/>
    <w:rsid w:val="008C1590"/>
    <w:rsid w:val="008C1599"/>
    <w:rsid w:val="008C159B"/>
    <w:rsid w:val="008C15E8"/>
    <w:rsid w:val="008C1767"/>
    <w:rsid w:val="008C17A8"/>
    <w:rsid w:val="008C18CA"/>
    <w:rsid w:val="008C1A4D"/>
    <w:rsid w:val="008C1BEF"/>
    <w:rsid w:val="008C1CA3"/>
    <w:rsid w:val="008C21D8"/>
    <w:rsid w:val="008C2356"/>
    <w:rsid w:val="008C2822"/>
    <w:rsid w:val="008C2B63"/>
    <w:rsid w:val="008C2DAA"/>
    <w:rsid w:val="008C2DEC"/>
    <w:rsid w:val="008C2ED1"/>
    <w:rsid w:val="008C2F48"/>
    <w:rsid w:val="008C319D"/>
    <w:rsid w:val="008C334B"/>
    <w:rsid w:val="008C36C6"/>
    <w:rsid w:val="008C3B26"/>
    <w:rsid w:val="008C3DAD"/>
    <w:rsid w:val="008C405F"/>
    <w:rsid w:val="008C4088"/>
    <w:rsid w:val="008C409D"/>
    <w:rsid w:val="008C4128"/>
    <w:rsid w:val="008C4141"/>
    <w:rsid w:val="008C4171"/>
    <w:rsid w:val="008C4707"/>
    <w:rsid w:val="008C48CE"/>
    <w:rsid w:val="008C493A"/>
    <w:rsid w:val="008C498B"/>
    <w:rsid w:val="008C4DBB"/>
    <w:rsid w:val="008C4DD8"/>
    <w:rsid w:val="008C5633"/>
    <w:rsid w:val="008C570A"/>
    <w:rsid w:val="008C5A8F"/>
    <w:rsid w:val="008C5AC5"/>
    <w:rsid w:val="008C5BF3"/>
    <w:rsid w:val="008C5C24"/>
    <w:rsid w:val="008C5D6C"/>
    <w:rsid w:val="008C60D7"/>
    <w:rsid w:val="008C621A"/>
    <w:rsid w:val="008C626A"/>
    <w:rsid w:val="008C6350"/>
    <w:rsid w:val="008C6476"/>
    <w:rsid w:val="008C6496"/>
    <w:rsid w:val="008C64B9"/>
    <w:rsid w:val="008C6560"/>
    <w:rsid w:val="008C656E"/>
    <w:rsid w:val="008C6614"/>
    <w:rsid w:val="008C6713"/>
    <w:rsid w:val="008C6A6F"/>
    <w:rsid w:val="008C6ACB"/>
    <w:rsid w:val="008C6AD4"/>
    <w:rsid w:val="008C6C55"/>
    <w:rsid w:val="008C6C84"/>
    <w:rsid w:val="008C6E07"/>
    <w:rsid w:val="008C7110"/>
    <w:rsid w:val="008C71CD"/>
    <w:rsid w:val="008C7271"/>
    <w:rsid w:val="008C737F"/>
    <w:rsid w:val="008C76D8"/>
    <w:rsid w:val="008C7781"/>
    <w:rsid w:val="008C78D2"/>
    <w:rsid w:val="008C78DD"/>
    <w:rsid w:val="008C7A17"/>
    <w:rsid w:val="008C7BDB"/>
    <w:rsid w:val="008C7C21"/>
    <w:rsid w:val="008C7D38"/>
    <w:rsid w:val="008C7DEE"/>
    <w:rsid w:val="008C7F7E"/>
    <w:rsid w:val="008D038F"/>
    <w:rsid w:val="008D040B"/>
    <w:rsid w:val="008D05EF"/>
    <w:rsid w:val="008D061F"/>
    <w:rsid w:val="008D0773"/>
    <w:rsid w:val="008D07B0"/>
    <w:rsid w:val="008D0A54"/>
    <w:rsid w:val="008D0B9B"/>
    <w:rsid w:val="008D0DA5"/>
    <w:rsid w:val="008D0DD7"/>
    <w:rsid w:val="008D10BB"/>
    <w:rsid w:val="008D1151"/>
    <w:rsid w:val="008D14E7"/>
    <w:rsid w:val="008D1756"/>
    <w:rsid w:val="008D1A86"/>
    <w:rsid w:val="008D1A9B"/>
    <w:rsid w:val="008D1CF3"/>
    <w:rsid w:val="008D1D7F"/>
    <w:rsid w:val="008D1DD8"/>
    <w:rsid w:val="008D1E31"/>
    <w:rsid w:val="008D22DB"/>
    <w:rsid w:val="008D240F"/>
    <w:rsid w:val="008D24EA"/>
    <w:rsid w:val="008D267F"/>
    <w:rsid w:val="008D268F"/>
    <w:rsid w:val="008D27BF"/>
    <w:rsid w:val="008D2836"/>
    <w:rsid w:val="008D2A1F"/>
    <w:rsid w:val="008D2BFC"/>
    <w:rsid w:val="008D2EBA"/>
    <w:rsid w:val="008D2F8D"/>
    <w:rsid w:val="008D2FBE"/>
    <w:rsid w:val="008D3242"/>
    <w:rsid w:val="008D3267"/>
    <w:rsid w:val="008D334C"/>
    <w:rsid w:val="008D361D"/>
    <w:rsid w:val="008D3633"/>
    <w:rsid w:val="008D36C5"/>
    <w:rsid w:val="008D36E5"/>
    <w:rsid w:val="008D3AB3"/>
    <w:rsid w:val="008D3CF1"/>
    <w:rsid w:val="008D3F0E"/>
    <w:rsid w:val="008D4201"/>
    <w:rsid w:val="008D4252"/>
    <w:rsid w:val="008D44A1"/>
    <w:rsid w:val="008D45FF"/>
    <w:rsid w:val="008D47E3"/>
    <w:rsid w:val="008D488B"/>
    <w:rsid w:val="008D49A0"/>
    <w:rsid w:val="008D4CC5"/>
    <w:rsid w:val="008D4CFA"/>
    <w:rsid w:val="008D4D8A"/>
    <w:rsid w:val="008D4DEC"/>
    <w:rsid w:val="008D52FE"/>
    <w:rsid w:val="008D5391"/>
    <w:rsid w:val="008D5409"/>
    <w:rsid w:val="008D5510"/>
    <w:rsid w:val="008D5560"/>
    <w:rsid w:val="008D576B"/>
    <w:rsid w:val="008D5848"/>
    <w:rsid w:val="008D594C"/>
    <w:rsid w:val="008D5974"/>
    <w:rsid w:val="008D5B64"/>
    <w:rsid w:val="008D5BB4"/>
    <w:rsid w:val="008D5BE8"/>
    <w:rsid w:val="008D5C53"/>
    <w:rsid w:val="008D5CD7"/>
    <w:rsid w:val="008D5D2E"/>
    <w:rsid w:val="008D5EDE"/>
    <w:rsid w:val="008D6098"/>
    <w:rsid w:val="008D6102"/>
    <w:rsid w:val="008D615A"/>
    <w:rsid w:val="008D6180"/>
    <w:rsid w:val="008D62A9"/>
    <w:rsid w:val="008D6508"/>
    <w:rsid w:val="008D65EE"/>
    <w:rsid w:val="008D6853"/>
    <w:rsid w:val="008D6A20"/>
    <w:rsid w:val="008D6C05"/>
    <w:rsid w:val="008D6C7A"/>
    <w:rsid w:val="008D6CA8"/>
    <w:rsid w:val="008D6DA3"/>
    <w:rsid w:val="008D6E05"/>
    <w:rsid w:val="008D6F43"/>
    <w:rsid w:val="008D705A"/>
    <w:rsid w:val="008D709F"/>
    <w:rsid w:val="008D70A4"/>
    <w:rsid w:val="008D70F6"/>
    <w:rsid w:val="008D7178"/>
    <w:rsid w:val="008D717D"/>
    <w:rsid w:val="008D7195"/>
    <w:rsid w:val="008D7218"/>
    <w:rsid w:val="008D72A4"/>
    <w:rsid w:val="008D7309"/>
    <w:rsid w:val="008D73EE"/>
    <w:rsid w:val="008D7679"/>
    <w:rsid w:val="008D76DF"/>
    <w:rsid w:val="008D778C"/>
    <w:rsid w:val="008D7973"/>
    <w:rsid w:val="008D79C2"/>
    <w:rsid w:val="008D79C3"/>
    <w:rsid w:val="008D7A5E"/>
    <w:rsid w:val="008D7A82"/>
    <w:rsid w:val="008D7C37"/>
    <w:rsid w:val="008D7CC7"/>
    <w:rsid w:val="008D7E08"/>
    <w:rsid w:val="008E00D4"/>
    <w:rsid w:val="008E02AD"/>
    <w:rsid w:val="008E05C9"/>
    <w:rsid w:val="008E0695"/>
    <w:rsid w:val="008E07C6"/>
    <w:rsid w:val="008E07F5"/>
    <w:rsid w:val="008E0A20"/>
    <w:rsid w:val="008E10BB"/>
    <w:rsid w:val="008E12DF"/>
    <w:rsid w:val="008E13CB"/>
    <w:rsid w:val="008E13E3"/>
    <w:rsid w:val="008E160D"/>
    <w:rsid w:val="008E183D"/>
    <w:rsid w:val="008E1912"/>
    <w:rsid w:val="008E1B18"/>
    <w:rsid w:val="008E1B9C"/>
    <w:rsid w:val="008E1C74"/>
    <w:rsid w:val="008E1DE5"/>
    <w:rsid w:val="008E26DB"/>
    <w:rsid w:val="008E26EA"/>
    <w:rsid w:val="008E26F8"/>
    <w:rsid w:val="008E27E4"/>
    <w:rsid w:val="008E2ADA"/>
    <w:rsid w:val="008E2B30"/>
    <w:rsid w:val="008E2F20"/>
    <w:rsid w:val="008E3028"/>
    <w:rsid w:val="008E30C0"/>
    <w:rsid w:val="008E314D"/>
    <w:rsid w:val="008E3151"/>
    <w:rsid w:val="008E31C4"/>
    <w:rsid w:val="008E3237"/>
    <w:rsid w:val="008E36A1"/>
    <w:rsid w:val="008E36F1"/>
    <w:rsid w:val="008E37A6"/>
    <w:rsid w:val="008E3887"/>
    <w:rsid w:val="008E3A17"/>
    <w:rsid w:val="008E3AC4"/>
    <w:rsid w:val="008E3BDC"/>
    <w:rsid w:val="008E3CE9"/>
    <w:rsid w:val="008E3D17"/>
    <w:rsid w:val="008E3E0F"/>
    <w:rsid w:val="008E40E6"/>
    <w:rsid w:val="008E40FD"/>
    <w:rsid w:val="008E4120"/>
    <w:rsid w:val="008E43B8"/>
    <w:rsid w:val="008E46A9"/>
    <w:rsid w:val="008E47E1"/>
    <w:rsid w:val="008E482E"/>
    <w:rsid w:val="008E4BB5"/>
    <w:rsid w:val="008E4CE7"/>
    <w:rsid w:val="008E4F24"/>
    <w:rsid w:val="008E5154"/>
    <w:rsid w:val="008E519A"/>
    <w:rsid w:val="008E53EB"/>
    <w:rsid w:val="008E541F"/>
    <w:rsid w:val="008E54E2"/>
    <w:rsid w:val="008E5B4F"/>
    <w:rsid w:val="008E5C85"/>
    <w:rsid w:val="008E5DA1"/>
    <w:rsid w:val="008E6051"/>
    <w:rsid w:val="008E6082"/>
    <w:rsid w:val="008E60AE"/>
    <w:rsid w:val="008E6251"/>
    <w:rsid w:val="008E6450"/>
    <w:rsid w:val="008E66F9"/>
    <w:rsid w:val="008E6A18"/>
    <w:rsid w:val="008E6A89"/>
    <w:rsid w:val="008E6E79"/>
    <w:rsid w:val="008E72FB"/>
    <w:rsid w:val="008E73AF"/>
    <w:rsid w:val="008E7473"/>
    <w:rsid w:val="008E7478"/>
    <w:rsid w:val="008E7846"/>
    <w:rsid w:val="008E7864"/>
    <w:rsid w:val="008E7A3B"/>
    <w:rsid w:val="008F00FE"/>
    <w:rsid w:val="008F02B4"/>
    <w:rsid w:val="008F0323"/>
    <w:rsid w:val="008F0494"/>
    <w:rsid w:val="008F057C"/>
    <w:rsid w:val="008F0991"/>
    <w:rsid w:val="008F0A6B"/>
    <w:rsid w:val="008F0C6F"/>
    <w:rsid w:val="008F0C76"/>
    <w:rsid w:val="008F0E02"/>
    <w:rsid w:val="008F0EF5"/>
    <w:rsid w:val="008F0EF9"/>
    <w:rsid w:val="008F104E"/>
    <w:rsid w:val="008F157D"/>
    <w:rsid w:val="008F1856"/>
    <w:rsid w:val="008F1B25"/>
    <w:rsid w:val="008F1B42"/>
    <w:rsid w:val="008F1BD9"/>
    <w:rsid w:val="008F1D7A"/>
    <w:rsid w:val="008F2003"/>
    <w:rsid w:val="008F2268"/>
    <w:rsid w:val="008F22D9"/>
    <w:rsid w:val="008F2B08"/>
    <w:rsid w:val="008F2D5E"/>
    <w:rsid w:val="008F2ED8"/>
    <w:rsid w:val="008F3179"/>
    <w:rsid w:val="008F32DF"/>
    <w:rsid w:val="008F347D"/>
    <w:rsid w:val="008F36D2"/>
    <w:rsid w:val="008F39D7"/>
    <w:rsid w:val="008F3B4F"/>
    <w:rsid w:val="008F3B8A"/>
    <w:rsid w:val="008F3BE5"/>
    <w:rsid w:val="008F3CB0"/>
    <w:rsid w:val="008F3D44"/>
    <w:rsid w:val="008F3D89"/>
    <w:rsid w:val="008F4041"/>
    <w:rsid w:val="008F417B"/>
    <w:rsid w:val="008F429E"/>
    <w:rsid w:val="008F43A1"/>
    <w:rsid w:val="008F45C4"/>
    <w:rsid w:val="008F45FC"/>
    <w:rsid w:val="008F466E"/>
    <w:rsid w:val="008F46AF"/>
    <w:rsid w:val="008F46E3"/>
    <w:rsid w:val="008F46F2"/>
    <w:rsid w:val="008F47D6"/>
    <w:rsid w:val="008F4807"/>
    <w:rsid w:val="008F491C"/>
    <w:rsid w:val="008F4AC4"/>
    <w:rsid w:val="008F4E63"/>
    <w:rsid w:val="008F50BD"/>
    <w:rsid w:val="008F51CB"/>
    <w:rsid w:val="008F5339"/>
    <w:rsid w:val="008F5CEA"/>
    <w:rsid w:val="008F5D49"/>
    <w:rsid w:val="008F5D9A"/>
    <w:rsid w:val="008F5DD7"/>
    <w:rsid w:val="008F60B2"/>
    <w:rsid w:val="008F61F2"/>
    <w:rsid w:val="008F63CC"/>
    <w:rsid w:val="008F6423"/>
    <w:rsid w:val="008F690C"/>
    <w:rsid w:val="008F6B95"/>
    <w:rsid w:val="008F6FD5"/>
    <w:rsid w:val="008F72B8"/>
    <w:rsid w:val="008F762F"/>
    <w:rsid w:val="008F7ABF"/>
    <w:rsid w:val="008F7DE9"/>
    <w:rsid w:val="008F7EB3"/>
    <w:rsid w:val="008F7F66"/>
    <w:rsid w:val="008F7F8B"/>
    <w:rsid w:val="00900099"/>
    <w:rsid w:val="0090013F"/>
    <w:rsid w:val="00900196"/>
    <w:rsid w:val="009001FC"/>
    <w:rsid w:val="00900331"/>
    <w:rsid w:val="00900387"/>
    <w:rsid w:val="00900391"/>
    <w:rsid w:val="009003B2"/>
    <w:rsid w:val="009005B1"/>
    <w:rsid w:val="0090064E"/>
    <w:rsid w:val="009006BD"/>
    <w:rsid w:val="009006BF"/>
    <w:rsid w:val="009008CB"/>
    <w:rsid w:val="00900A0E"/>
    <w:rsid w:val="00901109"/>
    <w:rsid w:val="009011F0"/>
    <w:rsid w:val="00901237"/>
    <w:rsid w:val="00901267"/>
    <w:rsid w:val="009013ED"/>
    <w:rsid w:val="0090145A"/>
    <w:rsid w:val="009015BD"/>
    <w:rsid w:val="00901683"/>
    <w:rsid w:val="00901A2A"/>
    <w:rsid w:val="00901B18"/>
    <w:rsid w:val="00901F61"/>
    <w:rsid w:val="00901FCB"/>
    <w:rsid w:val="0090200E"/>
    <w:rsid w:val="0090232C"/>
    <w:rsid w:val="009025A4"/>
    <w:rsid w:val="0090278A"/>
    <w:rsid w:val="0090283B"/>
    <w:rsid w:val="009028DD"/>
    <w:rsid w:val="00902AAC"/>
    <w:rsid w:val="00902CFA"/>
    <w:rsid w:val="00902D09"/>
    <w:rsid w:val="00902D0E"/>
    <w:rsid w:val="009031AE"/>
    <w:rsid w:val="0090336C"/>
    <w:rsid w:val="00903377"/>
    <w:rsid w:val="0090363C"/>
    <w:rsid w:val="00903951"/>
    <w:rsid w:val="0090397B"/>
    <w:rsid w:val="00903B11"/>
    <w:rsid w:val="00903C46"/>
    <w:rsid w:val="00903F7A"/>
    <w:rsid w:val="009040A4"/>
    <w:rsid w:val="009043BF"/>
    <w:rsid w:val="009044B2"/>
    <w:rsid w:val="009045B8"/>
    <w:rsid w:val="00904673"/>
    <w:rsid w:val="009046EC"/>
    <w:rsid w:val="00904874"/>
    <w:rsid w:val="0090516D"/>
    <w:rsid w:val="0090517F"/>
    <w:rsid w:val="009051BA"/>
    <w:rsid w:val="00905299"/>
    <w:rsid w:val="009052A9"/>
    <w:rsid w:val="009052E7"/>
    <w:rsid w:val="0090540A"/>
    <w:rsid w:val="0090541B"/>
    <w:rsid w:val="00905420"/>
    <w:rsid w:val="009054CB"/>
    <w:rsid w:val="009056D4"/>
    <w:rsid w:val="00905823"/>
    <w:rsid w:val="009059AB"/>
    <w:rsid w:val="00905B0E"/>
    <w:rsid w:val="00905BB5"/>
    <w:rsid w:val="00905E6B"/>
    <w:rsid w:val="00905F08"/>
    <w:rsid w:val="00905F9A"/>
    <w:rsid w:val="00905FC4"/>
    <w:rsid w:val="0090604D"/>
    <w:rsid w:val="009061D6"/>
    <w:rsid w:val="009061F6"/>
    <w:rsid w:val="009062ED"/>
    <w:rsid w:val="00906388"/>
    <w:rsid w:val="00906446"/>
    <w:rsid w:val="0090650A"/>
    <w:rsid w:val="0090673B"/>
    <w:rsid w:val="00906828"/>
    <w:rsid w:val="00906ACA"/>
    <w:rsid w:val="00906AF0"/>
    <w:rsid w:val="00906BF6"/>
    <w:rsid w:val="00906CC2"/>
    <w:rsid w:val="00906EEB"/>
    <w:rsid w:val="00906F69"/>
    <w:rsid w:val="00906F7B"/>
    <w:rsid w:val="009070A1"/>
    <w:rsid w:val="009070CD"/>
    <w:rsid w:val="009070CF"/>
    <w:rsid w:val="00907272"/>
    <w:rsid w:val="009073AF"/>
    <w:rsid w:val="00907817"/>
    <w:rsid w:val="00907829"/>
    <w:rsid w:val="00907AEE"/>
    <w:rsid w:val="00907B53"/>
    <w:rsid w:val="00907D1E"/>
    <w:rsid w:val="00907F9D"/>
    <w:rsid w:val="009100F9"/>
    <w:rsid w:val="0091013F"/>
    <w:rsid w:val="00910166"/>
    <w:rsid w:val="00910603"/>
    <w:rsid w:val="00910655"/>
    <w:rsid w:val="009106C4"/>
    <w:rsid w:val="009106F5"/>
    <w:rsid w:val="00910727"/>
    <w:rsid w:val="00910C01"/>
    <w:rsid w:val="00910C18"/>
    <w:rsid w:val="00910D25"/>
    <w:rsid w:val="00910D59"/>
    <w:rsid w:val="00910F99"/>
    <w:rsid w:val="00911011"/>
    <w:rsid w:val="00911175"/>
    <w:rsid w:val="009113E0"/>
    <w:rsid w:val="00911428"/>
    <w:rsid w:val="00911453"/>
    <w:rsid w:val="009114AB"/>
    <w:rsid w:val="00911571"/>
    <w:rsid w:val="009118E8"/>
    <w:rsid w:val="00911A0C"/>
    <w:rsid w:val="00911D37"/>
    <w:rsid w:val="00911DCC"/>
    <w:rsid w:val="00911DE6"/>
    <w:rsid w:val="009121BC"/>
    <w:rsid w:val="00912215"/>
    <w:rsid w:val="00912569"/>
    <w:rsid w:val="009125D0"/>
    <w:rsid w:val="00912A0D"/>
    <w:rsid w:val="00912C27"/>
    <w:rsid w:val="00912EBF"/>
    <w:rsid w:val="00913037"/>
    <w:rsid w:val="00913145"/>
    <w:rsid w:val="009135A1"/>
    <w:rsid w:val="00913777"/>
    <w:rsid w:val="009139E8"/>
    <w:rsid w:val="00913A61"/>
    <w:rsid w:val="00913AD6"/>
    <w:rsid w:val="00913E36"/>
    <w:rsid w:val="0091410B"/>
    <w:rsid w:val="009141C8"/>
    <w:rsid w:val="00914351"/>
    <w:rsid w:val="00914608"/>
    <w:rsid w:val="00914A69"/>
    <w:rsid w:val="00914A7D"/>
    <w:rsid w:val="00914C58"/>
    <w:rsid w:val="00914F27"/>
    <w:rsid w:val="009151DE"/>
    <w:rsid w:val="009153CD"/>
    <w:rsid w:val="009158B6"/>
    <w:rsid w:val="00915932"/>
    <w:rsid w:val="00915AE3"/>
    <w:rsid w:val="00915C7B"/>
    <w:rsid w:val="00915CCB"/>
    <w:rsid w:val="009161A4"/>
    <w:rsid w:val="009163E0"/>
    <w:rsid w:val="00916407"/>
    <w:rsid w:val="0091659A"/>
    <w:rsid w:val="00916622"/>
    <w:rsid w:val="009166EA"/>
    <w:rsid w:val="009167CB"/>
    <w:rsid w:val="009167E7"/>
    <w:rsid w:val="00916852"/>
    <w:rsid w:val="00916881"/>
    <w:rsid w:val="00916956"/>
    <w:rsid w:val="009169BB"/>
    <w:rsid w:val="009169E3"/>
    <w:rsid w:val="00916A15"/>
    <w:rsid w:val="00916B67"/>
    <w:rsid w:val="00916DD3"/>
    <w:rsid w:val="00916ED5"/>
    <w:rsid w:val="00916F02"/>
    <w:rsid w:val="00916FB3"/>
    <w:rsid w:val="00917185"/>
    <w:rsid w:val="009171A8"/>
    <w:rsid w:val="0091721B"/>
    <w:rsid w:val="00917597"/>
    <w:rsid w:val="0091769E"/>
    <w:rsid w:val="00917CF5"/>
    <w:rsid w:val="00917F26"/>
    <w:rsid w:val="00920147"/>
    <w:rsid w:val="0092040E"/>
    <w:rsid w:val="00920519"/>
    <w:rsid w:val="00920770"/>
    <w:rsid w:val="00920A04"/>
    <w:rsid w:val="00920BA4"/>
    <w:rsid w:val="00920D1D"/>
    <w:rsid w:val="00920D57"/>
    <w:rsid w:val="009210D1"/>
    <w:rsid w:val="009211D2"/>
    <w:rsid w:val="0092122E"/>
    <w:rsid w:val="00921358"/>
    <w:rsid w:val="009213DC"/>
    <w:rsid w:val="00921609"/>
    <w:rsid w:val="0092197E"/>
    <w:rsid w:val="00921A55"/>
    <w:rsid w:val="00921ACA"/>
    <w:rsid w:val="00921AFD"/>
    <w:rsid w:val="00921D04"/>
    <w:rsid w:val="00921D72"/>
    <w:rsid w:val="00922010"/>
    <w:rsid w:val="00922344"/>
    <w:rsid w:val="00922541"/>
    <w:rsid w:val="009225D4"/>
    <w:rsid w:val="00922662"/>
    <w:rsid w:val="00922942"/>
    <w:rsid w:val="00922AFC"/>
    <w:rsid w:val="00922B21"/>
    <w:rsid w:val="00922B42"/>
    <w:rsid w:val="00922C75"/>
    <w:rsid w:val="0092306E"/>
    <w:rsid w:val="009230B6"/>
    <w:rsid w:val="0092314A"/>
    <w:rsid w:val="009232A7"/>
    <w:rsid w:val="00923384"/>
    <w:rsid w:val="009234BF"/>
    <w:rsid w:val="009235B4"/>
    <w:rsid w:val="0092372C"/>
    <w:rsid w:val="0092381D"/>
    <w:rsid w:val="0092390E"/>
    <w:rsid w:val="00923C12"/>
    <w:rsid w:val="00923CEB"/>
    <w:rsid w:val="00923D02"/>
    <w:rsid w:val="00924206"/>
    <w:rsid w:val="00924566"/>
    <w:rsid w:val="0092469A"/>
    <w:rsid w:val="00924902"/>
    <w:rsid w:val="009249EE"/>
    <w:rsid w:val="00924B4D"/>
    <w:rsid w:val="00924C0F"/>
    <w:rsid w:val="0092512F"/>
    <w:rsid w:val="00925463"/>
    <w:rsid w:val="009255F6"/>
    <w:rsid w:val="00925624"/>
    <w:rsid w:val="00925696"/>
    <w:rsid w:val="009257C5"/>
    <w:rsid w:val="00925B2C"/>
    <w:rsid w:val="00925BFD"/>
    <w:rsid w:val="00925DE8"/>
    <w:rsid w:val="00925EEA"/>
    <w:rsid w:val="009260C2"/>
    <w:rsid w:val="00926433"/>
    <w:rsid w:val="009267BA"/>
    <w:rsid w:val="00926972"/>
    <w:rsid w:val="009269B2"/>
    <w:rsid w:val="00926A47"/>
    <w:rsid w:val="00926BB2"/>
    <w:rsid w:val="0092700A"/>
    <w:rsid w:val="0092707A"/>
    <w:rsid w:val="009271F9"/>
    <w:rsid w:val="0092720E"/>
    <w:rsid w:val="00927248"/>
    <w:rsid w:val="009272B5"/>
    <w:rsid w:val="00927546"/>
    <w:rsid w:val="009276BE"/>
    <w:rsid w:val="009278E6"/>
    <w:rsid w:val="00927916"/>
    <w:rsid w:val="009279BB"/>
    <w:rsid w:val="00927D01"/>
    <w:rsid w:val="00927FF3"/>
    <w:rsid w:val="00930154"/>
    <w:rsid w:val="009301E7"/>
    <w:rsid w:val="0093036E"/>
    <w:rsid w:val="009306D0"/>
    <w:rsid w:val="00930726"/>
    <w:rsid w:val="009309CA"/>
    <w:rsid w:val="00930B6F"/>
    <w:rsid w:val="00930C6F"/>
    <w:rsid w:val="00930CEC"/>
    <w:rsid w:val="00931301"/>
    <w:rsid w:val="00931429"/>
    <w:rsid w:val="00931469"/>
    <w:rsid w:val="009317B6"/>
    <w:rsid w:val="009317F9"/>
    <w:rsid w:val="00931830"/>
    <w:rsid w:val="009318AF"/>
    <w:rsid w:val="00931979"/>
    <w:rsid w:val="00931AF4"/>
    <w:rsid w:val="00931B79"/>
    <w:rsid w:val="00931D84"/>
    <w:rsid w:val="00931F95"/>
    <w:rsid w:val="009321CA"/>
    <w:rsid w:val="0093225F"/>
    <w:rsid w:val="00932335"/>
    <w:rsid w:val="009323EC"/>
    <w:rsid w:val="00932523"/>
    <w:rsid w:val="0093267D"/>
    <w:rsid w:val="00932ED8"/>
    <w:rsid w:val="0093302E"/>
    <w:rsid w:val="0093307B"/>
    <w:rsid w:val="0093339C"/>
    <w:rsid w:val="00933580"/>
    <w:rsid w:val="009337B8"/>
    <w:rsid w:val="00933874"/>
    <w:rsid w:val="0093391E"/>
    <w:rsid w:val="00933988"/>
    <w:rsid w:val="00933989"/>
    <w:rsid w:val="00933A60"/>
    <w:rsid w:val="00933B75"/>
    <w:rsid w:val="00933BC2"/>
    <w:rsid w:val="00933BE4"/>
    <w:rsid w:val="00933DB8"/>
    <w:rsid w:val="0093409F"/>
    <w:rsid w:val="00934197"/>
    <w:rsid w:val="00934403"/>
    <w:rsid w:val="00934701"/>
    <w:rsid w:val="00934772"/>
    <w:rsid w:val="00934BAC"/>
    <w:rsid w:val="00934BB1"/>
    <w:rsid w:val="00934D59"/>
    <w:rsid w:val="00935223"/>
    <w:rsid w:val="00935A29"/>
    <w:rsid w:val="00935AEB"/>
    <w:rsid w:val="00935B10"/>
    <w:rsid w:val="00935B65"/>
    <w:rsid w:val="00935BC9"/>
    <w:rsid w:val="0093634E"/>
    <w:rsid w:val="009366D2"/>
    <w:rsid w:val="00936750"/>
    <w:rsid w:val="00936944"/>
    <w:rsid w:val="00936A0D"/>
    <w:rsid w:val="00936BAC"/>
    <w:rsid w:val="009373C3"/>
    <w:rsid w:val="00937416"/>
    <w:rsid w:val="00937423"/>
    <w:rsid w:val="0093758C"/>
    <w:rsid w:val="00937799"/>
    <w:rsid w:val="009379F0"/>
    <w:rsid w:val="00937AE9"/>
    <w:rsid w:val="00937FF3"/>
    <w:rsid w:val="0094057D"/>
    <w:rsid w:val="00940709"/>
    <w:rsid w:val="00940759"/>
    <w:rsid w:val="0094080B"/>
    <w:rsid w:val="00940994"/>
    <w:rsid w:val="00940B6F"/>
    <w:rsid w:val="00940B73"/>
    <w:rsid w:val="00940B83"/>
    <w:rsid w:val="00940C3A"/>
    <w:rsid w:val="00940CFB"/>
    <w:rsid w:val="00940D81"/>
    <w:rsid w:val="00940ECB"/>
    <w:rsid w:val="0094117A"/>
    <w:rsid w:val="00941221"/>
    <w:rsid w:val="00941274"/>
    <w:rsid w:val="00941289"/>
    <w:rsid w:val="00941525"/>
    <w:rsid w:val="0094174A"/>
    <w:rsid w:val="0094176E"/>
    <w:rsid w:val="00941C7E"/>
    <w:rsid w:val="00941D4D"/>
    <w:rsid w:val="00941D63"/>
    <w:rsid w:val="00941D6F"/>
    <w:rsid w:val="00941E73"/>
    <w:rsid w:val="00941E86"/>
    <w:rsid w:val="00941F37"/>
    <w:rsid w:val="00941FC2"/>
    <w:rsid w:val="00942053"/>
    <w:rsid w:val="0094213E"/>
    <w:rsid w:val="0094224D"/>
    <w:rsid w:val="00942419"/>
    <w:rsid w:val="0094253E"/>
    <w:rsid w:val="0094256B"/>
    <w:rsid w:val="009427C5"/>
    <w:rsid w:val="009428DE"/>
    <w:rsid w:val="0094297A"/>
    <w:rsid w:val="009429D0"/>
    <w:rsid w:val="00942C9C"/>
    <w:rsid w:val="00942D9D"/>
    <w:rsid w:val="00942FB9"/>
    <w:rsid w:val="00943216"/>
    <w:rsid w:val="0094325C"/>
    <w:rsid w:val="00943431"/>
    <w:rsid w:val="009434D6"/>
    <w:rsid w:val="00943524"/>
    <w:rsid w:val="0094360C"/>
    <w:rsid w:val="0094380C"/>
    <w:rsid w:val="009438D4"/>
    <w:rsid w:val="00943A15"/>
    <w:rsid w:val="00943AB3"/>
    <w:rsid w:val="00943B0C"/>
    <w:rsid w:val="00943D89"/>
    <w:rsid w:val="00944194"/>
    <w:rsid w:val="0094425D"/>
    <w:rsid w:val="009442C6"/>
    <w:rsid w:val="00944657"/>
    <w:rsid w:val="00944672"/>
    <w:rsid w:val="009446F5"/>
    <w:rsid w:val="009447E6"/>
    <w:rsid w:val="00944BD9"/>
    <w:rsid w:val="00944BF0"/>
    <w:rsid w:val="00944D9E"/>
    <w:rsid w:val="00944E5D"/>
    <w:rsid w:val="0094518A"/>
    <w:rsid w:val="009451DB"/>
    <w:rsid w:val="00945207"/>
    <w:rsid w:val="00945226"/>
    <w:rsid w:val="00945235"/>
    <w:rsid w:val="00945300"/>
    <w:rsid w:val="00945641"/>
    <w:rsid w:val="009456D8"/>
    <w:rsid w:val="00945868"/>
    <w:rsid w:val="009459C1"/>
    <w:rsid w:val="00945A00"/>
    <w:rsid w:val="00945BC0"/>
    <w:rsid w:val="009466EA"/>
    <w:rsid w:val="00946711"/>
    <w:rsid w:val="00946763"/>
    <w:rsid w:val="00946778"/>
    <w:rsid w:val="00946862"/>
    <w:rsid w:val="009468C0"/>
    <w:rsid w:val="009468C2"/>
    <w:rsid w:val="00946ADC"/>
    <w:rsid w:val="00946DD3"/>
    <w:rsid w:val="0094700E"/>
    <w:rsid w:val="0094716B"/>
    <w:rsid w:val="009476D4"/>
    <w:rsid w:val="0094778A"/>
    <w:rsid w:val="009478E9"/>
    <w:rsid w:val="0094797A"/>
    <w:rsid w:val="00947E32"/>
    <w:rsid w:val="00947ECE"/>
    <w:rsid w:val="00947F93"/>
    <w:rsid w:val="00950068"/>
    <w:rsid w:val="00950148"/>
    <w:rsid w:val="0095016A"/>
    <w:rsid w:val="0095021B"/>
    <w:rsid w:val="0095040D"/>
    <w:rsid w:val="00950B33"/>
    <w:rsid w:val="00950BEB"/>
    <w:rsid w:val="00950EB6"/>
    <w:rsid w:val="009510DB"/>
    <w:rsid w:val="00951504"/>
    <w:rsid w:val="0095180F"/>
    <w:rsid w:val="00951997"/>
    <w:rsid w:val="009519E0"/>
    <w:rsid w:val="009519FB"/>
    <w:rsid w:val="00951A4A"/>
    <w:rsid w:val="00951A65"/>
    <w:rsid w:val="00951BA0"/>
    <w:rsid w:val="00951C01"/>
    <w:rsid w:val="00951C91"/>
    <w:rsid w:val="00951D57"/>
    <w:rsid w:val="00951F4B"/>
    <w:rsid w:val="00951F72"/>
    <w:rsid w:val="00952119"/>
    <w:rsid w:val="009523E2"/>
    <w:rsid w:val="00952405"/>
    <w:rsid w:val="0095240F"/>
    <w:rsid w:val="00952559"/>
    <w:rsid w:val="00952628"/>
    <w:rsid w:val="00952982"/>
    <w:rsid w:val="009529A9"/>
    <w:rsid w:val="00952A88"/>
    <w:rsid w:val="00952E9C"/>
    <w:rsid w:val="00953014"/>
    <w:rsid w:val="009530B0"/>
    <w:rsid w:val="00953338"/>
    <w:rsid w:val="00953678"/>
    <w:rsid w:val="00953683"/>
    <w:rsid w:val="009539E9"/>
    <w:rsid w:val="00953B6C"/>
    <w:rsid w:val="00953B85"/>
    <w:rsid w:val="00953C3F"/>
    <w:rsid w:val="00953E9A"/>
    <w:rsid w:val="009540FF"/>
    <w:rsid w:val="00954247"/>
    <w:rsid w:val="00954294"/>
    <w:rsid w:val="00954554"/>
    <w:rsid w:val="009545D0"/>
    <w:rsid w:val="00954604"/>
    <w:rsid w:val="00954AE3"/>
    <w:rsid w:val="00954C13"/>
    <w:rsid w:val="00954C23"/>
    <w:rsid w:val="00954E20"/>
    <w:rsid w:val="00954F39"/>
    <w:rsid w:val="00955141"/>
    <w:rsid w:val="009551AA"/>
    <w:rsid w:val="009551BB"/>
    <w:rsid w:val="009552CC"/>
    <w:rsid w:val="009552E4"/>
    <w:rsid w:val="00955324"/>
    <w:rsid w:val="0095533E"/>
    <w:rsid w:val="0095564A"/>
    <w:rsid w:val="009557D7"/>
    <w:rsid w:val="009557F9"/>
    <w:rsid w:val="009558A9"/>
    <w:rsid w:val="00955924"/>
    <w:rsid w:val="00955E87"/>
    <w:rsid w:val="00956013"/>
    <w:rsid w:val="009560BC"/>
    <w:rsid w:val="009562AC"/>
    <w:rsid w:val="0095647D"/>
    <w:rsid w:val="0095660F"/>
    <w:rsid w:val="0095672E"/>
    <w:rsid w:val="0095676E"/>
    <w:rsid w:val="009567D7"/>
    <w:rsid w:val="00956897"/>
    <w:rsid w:val="009568D2"/>
    <w:rsid w:val="00956979"/>
    <w:rsid w:val="009569FF"/>
    <w:rsid w:val="00956D7D"/>
    <w:rsid w:val="00956E09"/>
    <w:rsid w:val="00956EBA"/>
    <w:rsid w:val="00956F40"/>
    <w:rsid w:val="00956F75"/>
    <w:rsid w:val="00956FBD"/>
    <w:rsid w:val="0095706E"/>
    <w:rsid w:val="009570DB"/>
    <w:rsid w:val="00957117"/>
    <w:rsid w:val="00957253"/>
    <w:rsid w:val="0095749A"/>
    <w:rsid w:val="00957527"/>
    <w:rsid w:val="009575A2"/>
    <w:rsid w:val="0095762F"/>
    <w:rsid w:val="00957661"/>
    <w:rsid w:val="00957775"/>
    <w:rsid w:val="009577F9"/>
    <w:rsid w:val="0095782C"/>
    <w:rsid w:val="00957A6A"/>
    <w:rsid w:val="00957E2C"/>
    <w:rsid w:val="00957F1D"/>
    <w:rsid w:val="00957F72"/>
    <w:rsid w:val="009602A4"/>
    <w:rsid w:val="009602DE"/>
    <w:rsid w:val="009605CD"/>
    <w:rsid w:val="0096061F"/>
    <w:rsid w:val="009607FE"/>
    <w:rsid w:val="00960A7E"/>
    <w:rsid w:val="00960E1F"/>
    <w:rsid w:val="009610CA"/>
    <w:rsid w:val="009610EA"/>
    <w:rsid w:val="0096135B"/>
    <w:rsid w:val="0096137B"/>
    <w:rsid w:val="009613E4"/>
    <w:rsid w:val="009617EF"/>
    <w:rsid w:val="00961961"/>
    <w:rsid w:val="00961D73"/>
    <w:rsid w:val="00961ED2"/>
    <w:rsid w:val="009621BB"/>
    <w:rsid w:val="009621E4"/>
    <w:rsid w:val="009622CF"/>
    <w:rsid w:val="0096236A"/>
    <w:rsid w:val="00962772"/>
    <w:rsid w:val="00962894"/>
    <w:rsid w:val="00962C01"/>
    <w:rsid w:val="00962CFF"/>
    <w:rsid w:val="00962DA8"/>
    <w:rsid w:val="00962DD3"/>
    <w:rsid w:val="00962E07"/>
    <w:rsid w:val="00962F67"/>
    <w:rsid w:val="00963004"/>
    <w:rsid w:val="00963220"/>
    <w:rsid w:val="00963237"/>
    <w:rsid w:val="009632EB"/>
    <w:rsid w:val="00963331"/>
    <w:rsid w:val="00963739"/>
    <w:rsid w:val="0096374B"/>
    <w:rsid w:val="00963865"/>
    <w:rsid w:val="00963ABE"/>
    <w:rsid w:val="00963CD4"/>
    <w:rsid w:val="00963D55"/>
    <w:rsid w:val="00963D5F"/>
    <w:rsid w:val="00963FA0"/>
    <w:rsid w:val="00964024"/>
    <w:rsid w:val="009640C0"/>
    <w:rsid w:val="009642FA"/>
    <w:rsid w:val="00964531"/>
    <w:rsid w:val="009645A5"/>
    <w:rsid w:val="00964699"/>
    <w:rsid w:val="009647EE"/>
    <w:rsid w:val="0096494B"/>
    <w:rsid w:val="00964DC4"/>
    <w:rsid w:val="00964DE6"/>
    <w:rsid w:val="009650E0"/>
    <w:rsid w:val="00965210"/>
    <w:rsid w:val="009653AE"/>
    <w:rsid w:val="009654EB"/>
    <w:rsid w:val="0096562F"/>
    <w:rsid w:val="009656F1"/>
    <w:rsid w:val="00965A7C"/>
    <w:rsid w:val="00965B55"/>
    <w:rsid w:val="00966086"/>
    <w:rsid w:val="0096609C"/>
    <w:rsid w:val="00966196"/>
    <w:rsid w:val="009661B4"/>
    <w:rsid w:val="00966454"/>
    <w:rsid w:val="0096662B"/>
    <w:rsid w:val="00966633"/>
    <w:rsid w:val="0096669F"/>
    <w:rsid w:val="009669E8"/>
    <w:rsid w:val="00966A00"/>
    <w:rsid w:val="00966B6B"/>
    <w:rsid w:val="00966C9B"/>
    <w:rsid w:val="00966E04"/>
    <w:rsid w:val="009670BA"/>
    <w:rsid w:val="00967195"/>
    <w:rsid w:val="009673A9"/>
    <w:rsid w:val="009675D7"/>
    <w:rsid w:val="0096768E"/>
    <w:rsid w:val="009678F8"/>
    <w:rsid w:val="00967974"/>
    <w:rsid w:val="009679B9"/>
    <w:rsid w:val="00967BB8"/>
    <w:rsid w:val="00967C4F"/>
    <w:rsid w:val="00967C58"/>
    <w:rsid w:val="00967D9D"/>
    <w:rsid w:val="00967FAE"/>
    <w:rsid w:val="00967FE1"/>
    <w:rsid w:val="009700F6"/>
    <w:rsid w:val="00970242"/>
    <w:rsid w:val="00970371"/>
    <w:rsid w:val="00970475"/>
    <w:rsid w:val="009705A6"/>
    <w:rsid w:val="0097060A"/>
    <w:rsid w:val="009708E3"/>
    <w:rsid w:val="00970A76"/>
    <w:rsid w:val="00970B7B"/>
    <w:rsid w:val="00970B91"/>
    <w:rsid w:val="00970C46"/>
    <w:rsid w:val="00970ED2"/>
    <w:rsid w:val="00971036"/>
    <w:rsid w:val="00971083"/>
    <w:rsid w:val="009710AC"/>
    <w:rsid w:val="009712D0"/>
    <w:rsid w:val="00971541"/>
    <w:rsid w:val="0097180C"/>
    <w:rsid w:val="00971840"/>
    <w:rsid w:val="00971932"/>
    <w:rsid w:val="00971B17"/>
    <w:rsid w:val="00971BEA"/>
    <w:rsid w:val="00971C81"/>
    <w:rsid w:val="00971E66"/>
    <w:rsid w:val="00971ED7"/>
    <w:rsid w:val="00972446"/>
    <w:rsid w:val="0097245A"/>
    <w:rsid w:val="009725F1"/>
    <w:rsid w:val="0097268D"/>
    <w:rsid w:val="00972929"/>
    <w:rsid w:val="00972A73"/>
    <w:rsid w:val="00972D48"/>
    <w:rsid w:val="00972F7D"/>
    <w:rsid w:val="00973298"/>
    <w:rsid w:val="0097334D"/>
    <w:rsid w:val="009735E4"/>
    <w:rsid w:val="009736F6"/>
    <w:rsid w:val="0097398B"/>
    <w:rsid w:val="00973B2D"/>
    <w:rsid w:val="00973C93"/>
    <w:rsid w:val="00973DE5"/>
    <w:rsid w:val="00973FD5"/>
    <w:rsid w:val="00974056"/>
    <w:rsid w:val="009741C8"/>
    <w:rsid w:val="009741CD"/>
    <w:rsid w:val="009745F8"/>
    <w:rsid w:val="00974BE9"/>
    <w:rsid w:val="00974C41"/>
    <w:rsid w:val="00974E50"/>
    <w:rsid w:val="00975200"/>
    <w:rsid w:val="0097529D"/>
    <w:rsid w:val="00975344"/>
    <w:rsid w:val="0097579A"/>
    <w:rsid w:val="00975E14"/>
    <w:rsid w:val="00976019"/>
    <w:rsid w:val="00976462"/>
    <w:rsid w:val="009764AC"/>
    <w:rsid w:val="009765A3"/>
    <w:rsid w:val="00976759"/>
    <w:rsid w:val="00976914"/>
    <w:rsid w:val="0097698C"/>
    <w:rsid w:val="00976ADB"/>
    <w:rsid w:val="00976C21"/>
    <w:rsid w:val="00976EF4"/>
    <w:rsid w:val="009770B2"/>
    <w:rsid w:val="009770DA"/>
    <w:rsid w:val="009771EA"/>
    <w:rsid w:val="00977243"/>
    <w:rsid w:val="009776D0"/>
    <w:rsid w:val="009778BF"/>
    <w:rsid w:val="00977A55"/>
    <w:rsid w:val="00977BEC"/>
    <w:rsid w:val="00977E2F"/>
    <w:rsid w:val="00977EC0"/>
    <w:rsid w:val="009802E9"/>
    <w:rsid w:val="00980439"/>
    <w:rsid w:val="0098054A"/>
    <w:rsid w:val="009805E4"/>
    <w:rsid w:val="009806BD"/>
    <w:rsid w:val="00980A85"/>
    <w:rsid w:val="00980CB0"/>
    <w:rsid w:val="00981193"/>
    <w:rsid w:val="00981406"/>
    <w:rsid w:val="0098140B"/>
    <w:rsid w:val="00981425"/>
    <w:rsid w:val="009815A4"/>
    <w:rsid w:val="00981655"/>
    <w:rsid w:val="009817DA"/>
    <w:rsid w:val="00981A29"/>
    <w:rsid w:val="00981AE0"/>
    <w:rsid w:val="00981B79"/>
    <w:rsid w:val="0098204F"/>
    <w:rsid w:val="00982240"/>
    <w:rsid w:val="00982A20"/>
    <w:rsid w:val="00982B39"/>
    <w:rsid w:val="00983000"/>
    <w:rsid w:val="00983028"/>
    <w:rsid w:val="00983075"/>
    <w:rsid w:val="009833E3"/>
    <w:rsid w:val="00983688"/>
    <w:rsid w:val="00983713"/>
    <w:rsid w:val="009837A3"/>
    <w:rsid w:val="009837FD"/>
    <w:rsid w:val="009838CA"/>
    <w:rsid w:val="00983BAD"/>
    <w:rsid w:val="00983D61"/>
    <w:rsid w:val="00983DFE"/>
    <w:rsid w:val="00984082"/>
    <w:rsid w:val="00984168"/>
    <w:rsid w:val="00984175"/>
    <w:rsid w:val="00984249"/>
    <w:rsid w:val="009842E6"/>
    <w:rsid w:val="0098469F"/>
    <w:rsid w:val="00984752"/>
    <w:rsid w:val="00984855"/>
    <w:rsid w:val="00984878"/>
    <w:rsid w:val="00984A26"/>
    <w:rsid w:val="00985408"/>
    <w:rsid w:val="0098550C"/>
    <w:rsid w:val="0098561C"/>
    <w:rsid w:val="009856DC"/>
    <w:rsid w:val="00985889"/>
    <w:rsid w:val="00985A34"/>
    <w:rsid w:val="00985AE1"/>
    <w:rsid w:val="00985B99"/>
    <w:rsid w:val="00985BA3"/>
    <w:rsid w:val="00985BB3"/>
    <w:rsid w:val="00985C82"/>
    <w:rsid w:val="0098621A"/>
    <w:rsid w:val="009863B1"/>
    <w:rsid w:val="009865A6"/>
    <w:rsid w:val="009866B8"/>
    <w:rsid w:val="009866D2"/>
    <w:rsid w:val="00986713"/>
    <w:rsid w:val="009868BD"/>
    <w:rsid w:val="00986976"/>
    <w:rsid w:val="009869BA"/>
    <w:rsid w:val="00986BEB"/>
    <w:rsid w:val="00986DA4"/>
    <w:rsid w:val="00986F2A"/>
    <w:rsid w:val="00986F61"/>
    <w:rsid w:val="0098730E"/>
    <w:rsid w:val="009879B0"/>
    <w:rsid w:val="00987ADF"/>
    <w:rsid w:val="00987BD7"/>
    <w:rsid w:val="00987D11"/>
    <w:rsid w:val="00987D44"/>
    <w:rsid w:val="00987DB0"/>
    <w:rsid w:val="00987DEF"/>
    <w:rsid w:val="00987E2D"/>
    <w:rsid w:val="00987E5F"/>
    <w:rsid w:val="009901B4"/>
    <w:rsid w:val="009902E6"/>
    <w:rsid w:val="0099048E"/>
    <w:rsid w:val="009906A6"/>
    <w:rsid w:val="00990981"/>
    <w:rsid w:val="00990B5E"/>
    <w:rsid w:val="00990C3E"/>
    <w:rsid w:val="00990CFE"/>
    <w:rsid w:val="009912D3"/>
    <w:rsid w:val="009912E2"/>
    <w:rsid w:val="009913B2"/>
    <w:rsid w:val="0099152A"/>
    <w:rsid w:val="009915E0"/>
    <w:rsid w:val="00991963"/>
    <w:rsid w:val="00991B01"/>
    <w:rsid w:val="00991BF6"/>
    <w:rsid w:val="00991D63"/>
    <w:rsid w:val="00991EC8"/>
    <w:rsid w:val="00991FCE"/>
    <w:rsid w:val="00991FF9"/>
    <w:rsid w:val="009922FE"/>
    <w:rsid w:val="0099236B"/>
    <w:rsid w:val="00992486"/>
    <w:rsid w:val="00992495"/>
    <w:rsid w:val="009925D2"/>
    <w:rsid w:val="00992774"/>
    <w:rsid w:val="0099279F"/>
    <w:rsid w:val="009929CA"/>
    <w:rsid w:val="00992AB5"/>
    <w:rsid w:val="00992CFA"/>
    <w:rsid w:val="00992D4B"/>
    <w:rsid w:val="00992F50"/>
    <w:rsid w:val="00992F8D"/>
    <w:rsid w:val="00992F90"/>
    <w:rsid w:val="00993102"/>
    <w:rsid w:val="009932BA"/>
    <w:rsid w:val="0099338B"/>
    <w:rsid w:val="00993390"/>
    <w:rsid w:val="0099367B"/>
    <w:rsid w:val="0099381F"/>
    <w:rsid w:val="00993955"/>
    <w:rsid w:val="00993B0E"/>
    <w:rsid w:val="00993B90"/>
    <w:rsid w:val="00993C0B"/>
    <w:rsid w:val="00993C7E"/>
    <w:rsid w:val="00993C9D"/>
    <w:rsid w:val="00993CB4"/>
    <w:rsid w:val="00993D71"/>
    <w:rsid w:val="00993F36"/>
    <w:rsid w:val="00993F96"/>
    <w:rsid w:val="0099403B"/>
    <w:rsid w:val="00994053"/>
    <w:rsid w:val="009943D4"/>
    <w:rsid w:val="00994609"/>
    <w:rsid w:val="0099469A"/>
    <w:rsid w:val="009948AC"/>
    <w:rsid w:val="00994935"/>
    <w:rsid w:val="00994C01"/>
    <w:rsid w:val="00994D3A"/>
    <w:rsid w:val="00994F78"/>
    <w:rsid w:val="00994F8D"/>
    <w:rsid w:val="00994FE3"/>
    <w:rsid w:val="00994FEA"/>
    <w:rsid w:val="009950E0"/>
    <w:rsid w:val="00995170"/>
    <w:rsid w:val="009951C0"/>
    <w:rsid w:val="009951C7"/>
    <w:rsid w:val="0099524D"/>
    <w:rsid w:val="0099528E"/>
    <w:rsid w:val="0099571F"/>
    <w:rsid w:val="009957C9"/>
    <w:rsid w:val="009959D5"/>
    <w:rsid w:val="00995A87"/>
    <w:rsid w:val="00995CC2"/>
    <w:rsid w:val="00995E59"/>
    <w:rsid w:val="00996389"/>
    <w:rsid w:val="009966AB"/>
    <w:rsid w:val="009967F1"/>
    <w:rsid w:val="009968EE"/>
    <w:rsid w:val="009969AF"/>
    <w:rsid w:val="00996D15"/>
    <w:rsid w:val="00996DAB"/>
    <w:rsid w:val="00996DF8"/>
    <w:rsid w:val="009971A6"/>
    <w:rsid w:val="009973DB"/>
    <w:rsid w:val="009974B9"/>
    <w:rsid w:val="00997899"/>
    <w:rsid w:val="00997A84"/>
    <w:rsid w:val="00997B71"/>
    <w:rsid w:val="00997B79"/>
    <w:rsid w:val="00997C37"/>
    <w:rsid w:val="00997CDD"/>
    <w:rsid w:val="00997D48"/>
    <w:rsid w:val="0099BD4D"/>
    <w:rsid w:val="009A000D"/>
    <w:rsid w:val="009A0147"/>
    <w:rsid w:val="009A02B8"/>
    <w:rsid w:val="009A0326"/>
    <w:rsid w:val="009A03F0"/>
    <w:rsid w:val="009A0589"/>
    <w:rsid w:val="009A05A5"/>
    <w:rsid w:val="009A05F7"/>
    <w:rsid w:val="009A0603"/>
    <w:rsid w:val="009A06A1"/>
    <w:rsid w:val="009A077C"/>
    <w:rsid w:val="009A0987"/>
    <w:rsid w:val="009A0A5C"/>
    <w:rsid w:val="009A0AC6"/>
    <w:rsid w:val="009A0E78"/>
    <w:rsid w:val="009A0F8B"/>
    <w:rsid w:val="009A1064"/>
    <w:rsid w:val="009A1122"/>
    <w:rsid w:val="009A137E"/>
    <w:rsid w:val="009A19DD"/>
    <w:rsid w:val="009A1AC1"/>
    <w:rsid w:val="009A1AC2"/>
    <w:rsid w:val="009A1B5B"/>
    <w:rsid w:val="009A1C4C"/>
    <w:rsid w:val="009A1DA0"/>
    <w:rsid w:val="009A1F29"/>
    <w:rsid w:val="009A2233"/>
    <w:rsid w:val="009A27F6"/>
    <w:rsid w:val="009A284D"/>
    <w:rsid w:val="009A28AC"/>
    <w:rsid w:val="009A2DBB"/>
    <w:rsid w:val="009A2E56"/>
    <w:rsid w:val="009A2EE8"/>
    <w:rsid w:val="009A3221"/>
    <w:rsid w:val="009A330A"/>
    <w:rsid w:val="009A3481"/>
    <w:rsid w:val="009A36FB"/>
    <w:rsid w:val="009A37D2"/>
    <w:rsid w:val="009A38C5"/>
    <w:rsid w:val="009A397B"/>
    <w:rsid w:val="009A39D7"/>
    <w:rsid w:val="009A3AB3"/>
    <w:rsid w:val="009A3C13"/>
    <w:rsid w:val="009A3F95"/>
    <w:rsid w:val="009A41AF"/>
    <w:rsid w:val="009A4234"/>
    <w:rsid w:val="009A425D"/>
    <w:rsid w:val="009A42F3"/>
    <w:rsid w:val="009A43E4"/>
    <w:rsid w:val="009A4521"/>
    <w:rsid w:val="009A456C"/>
    <w:rsid w:val="009A469D"/>
    <w:rsid w:val="009A46BB"/>
    <w:rsid w:val="009A46CA"/>
    <w:rsid w:val="009A482C"/>
    <w:rsid w:val="009A4883"/>
    <w:rsid w:val="009A4A36"/>
    <w:rsid w:val="009A4B44"/>
    <w:rsid w:val="009A4F4B"/>
    <w:rsid w:val="009A4F5E"/>
    <w:rsid w:val="009A4F7C"/>
    <w:rsid w:val="009A4FDD"/>
    <w:rsid w:val="009A518C"/>
    <w:rsid w:val="009A5595"/>
    <w:rsid w:val="009A55C0"/>
    <w:rsid w:val="009A59A6"/>
    <w:rsid w:val="009A5A97"/>
    <w:rsid w:val="009A5AA1"/>
    <w:rsid w:val="009A5B28"/>
    <w:rsid w:val="009A5BDF"/>
    <w:rsid w:val="009A5BEF"/>
    <w:rsid w:val="009A5C15"/>
    <w:rsid w:val="009A5CE8"/>
    <w:rsid w:val="009A5D78"/>
    <w:rsid w:val="009A6105"/>
    <w:rsid w:val="009A623B"/>
    <w:rsid w:val="009A63BE"/>
    <w:rsid w:val="009A63F6"/>
    <w:rsid w:val="009A64AD"/>
    <w:rsid w:val="009A68BF"/>
    <w:rsid w:val="009A68C4"/>
    <w:rsid w:val="009A6982"/>
    <w:rsid w:val="009A6A1A"/>
    <w:rsid w:val="009A6A34"/>
    <w:rsid w:val="009A72A4"/>
    <w:rsid w:val="009A736E"/>
    <w:rsid w:val="009A7796"/>
    <w:rsid w:val="009A7A53"/>
    <w:rsid w:val="009A7B17"/>
    <w:rsid w:val="009B0002"/>
    <w:rsid w:val="009B02AF"/>
    <w:rsid w:val="009B0354"/>
    <w:rsid w:val="009B03DB"/>
    <w:rsid w:val="009B0455"/>
    <w:rsid w:val="009B051F"/>
    <w:rsid w:val="009B071D"/>
    <w:rsid w:val="009B0861"/>
    <w:rsid w:val="009B0A5C"/>
    <w:rsid w:val="009B1128"/>
    <w:rsid w:val="009B1148"/>
    <w:rsid w:val="009B1308"/>
    <w:rsid w:val="009B1393"/>
    <w:rsid w:val="009B16F8"/>
    <w:rsid w:val="009B1B8C"/>
    <w:rsid w:val="009B1BEB"/>
    <w:rsid w:val="009B1E1D"/>
    <w:rsid w:val="009B1F75"/>
    <w:rsid w:val="009B1FAA"/>
    <w:rsid w:val="009B20A2"/>
    <w:rsid w:val="009B23F7"/>
    <w:rsid w:val="009B2679"/>
    <w:rsid w:val="009B28FD"/>
    <w:rsid w:val="009B2BE3"/>
    <w:rsid w:val="009B2CD8"/>
    <w:rsid w:val="009B2F73"/>
    <w:rsid w:val="009B2FD8"/>
    <w:rsid w:val="009B303E"/>
    <w:rsid w:val="009B3126"/>
    <w:rsid w:val="009B3346"/>
    <w:rsid w:val="009B35F5"/>
    <w:rsid w:val="009B367D"/>
    <w:rsid w:val="009B368F"/>
    <w:rsid w:val="009B3691"/>
    <w:rsid w:val="009B36E2"/>
    <w:rsid w:val="009B374A"/>
    <w:rsid w:val="009B37DF"/>
    <w:rsid w:val="009B3942"/>
    <w:rsid w:val="009B395F"/>
    <w:rsid w:val="009B3A2A"/>
    <w:rsid w:val="009B3A86"/>
    <w:rsid w:val="009B3CC1"/>
    <w:rsid w:val="009B3D10"/>
    <w:rsid w:val="009B3DD4"/>
    <w:rsid w:val="009B3E1F"/>
    <w:rsid w:val="009B3E23"/>
    <w:rsid w:val="009B3E77"/>
    <w:rsid w:val="009B3FFE"/>
    <w:rsid w:val="009B4028"/>
    <w:rsid w:val="009B40A6"/>
    <w:rsid w:val="009B410E"/>
    <w:rsid w:val="009B4198"/>
    <w:rsid w:val="009B42A1"/>
    <w:rsid w:val="009B439A"/>
    <w:rsid w:val="009B462A"/>
    <w:rsid w:val="009B4643"/>
    <w:rsid w:val="009B4756"/>
    <w:rsid w:val="009B4902"/>
    <w:rsid w:val="009B4944"/>
    <w:rsid w:val="009B4B42"/>
    <w:rsid w:val="009B4E05"/>
    <w:rsid w:val="009B4EDC"/>
    <w:rsid w:val="009B4EDF"/>
    <w:rsid w:val="009B5040"/>
    <w:rsid w:val="009B515E"/>
    <w:rsid w:val="009B546D"/>
    <w:rsid w:val="009B55F1"/>
    <w:rsid w:val="009B5615"/>
    <w:rsid w:val="009B56AF"/>
    <w:rsid w:val="009B5705"/>
    <w:rsid w:val="009B5963"/>
    <w:rsid w:val="009B59D2"/>
    <w:rsid w:val="009B5A4B"/>
    <w:rsid w:val="009B5D18"/>
    <w:rsid w:val="009B5DC6"/>
    <w:rsid w:val="009B5DF3"/>
    <w:rsid w:val="009B5E3A"/>
    <w:rsid w:val="009B60A1"/>
    <w:rsid w:val="009B61E1"/>
    <w:rsid w:val="009B62BC"/>
    <w:rsid w:val="009B631F"/>
    <w:rsid w:val="009B6398"/>
    <w:rsid w:val="009B63B8"/>
    <w:rsid w:val="009B63F6"/>
    <w:rsid w:val="009B6919"/>
    <w:rsid w:val="009B6995"/>
    <w:rsid w:val="009B69C7"/>
    <w:rsid w:val="009B6D4C"/>
    <w:rsid w:val="009B71BA"/>
    <w:rsid w:val="009B7471"/>
    <w:rsid w:val="009B7614"/>
    <w:rsid w:val="009B7AD1"/>
    <w:rsid w:val="009C01BC"/>
    <w:rsid w:val="009C02E7"/>
    <w:rsid w:val="009C0806"/>
    <w:rsid w:val="009C0992"/>
    <w:rsid w:val="009C0A41"/>
    <w:rsid w:val="009C0A66"/>
    <w:rsid w:val="009C0B11"/>
    <w:rsid w:val="009C0C82"/>
    <w:rsid w:val="009C0D42"/>
    <w:rsid w:val="009C0F46"/>
    <w:rsid w:val="009C107A"/>
    <w:rsid w:val="009C1088"/>
    <w:rsid w:val="009C1232"/>
    <w:rsid w:val="009C1373"/>
    <w:rsid w:val="009C1394"/>
    <w:rsid w:val="009C13B8"/>
    <w:rsid w:val="009C1772"/>
    <w:rsid w:val="009C18A7"/>
    <w:rsid w:val="009C19C2"/>
    <w:rsid w:val="009C1B34"/>
    <w:rsid w:val="009C1BFE"/>
    <w:rsid w:val="009C1EB9"/>
    <w:rsid w:val="009C2008"/>
    <w:rsid w:val="009C2298"/>
    <w:rsid w:val="009C22E1"/>
    <w:rsid w:val="009C234C"/>
    <w:rsid w:val="009C2545"/>
    <w:rsid w:val="009C2573"/>
    <w:rsid w:val="009C2870"/>
    <w:rsid w:val="009C2A68"/>
    <w:rsid w:val="009C2C60"/>
    <w:rsid w:val="009C2E73"/>
    <w:rsid w:val="009C3110"/>
    <w:rsid w:val="009C315C"/>
    <w:rsid w:val="009C3170"/>
    <w:rsid w:val="009C331D"/>
    <w:rsid w:val="009C33FC"/>
    <w:rsid w:val="009C356D"/>
    <w:rsid w:val="009C357F"/>
    <w:rsid w:val="009C37A0"/>
    <w:rsid w:val="009C3B4A"/>
    <w:rsid w:val="009C3C16"/>
    <w:rsid w:val="009C3C93"/>
    <w:rsid w:val="009C3DF6"/>
    <w:rsid w:val="009C4088"/>
    <w:rsid w:val="009C40F8"/>
    <w:rsid w:val="009C4550"/>
    <w:rsid w:val="009C4639"/>
    <w:rsid w:val="009C475C"/>
    <w:rsid w:val="009C4F9C"/>
    <w:rsid w:val="009C52A6"/>
    <w:rsid w:val="009C53E8"/>
    <w:rsid w:val="009C54A8"/>
    <w:rsid w:val="009C55B7"/>
    <w:rsid w:val="009C55F8"/>
    <w:rsid w:val="009C56A4"/>
    <w:rsid w:val="009C5794"/>
    <w:rsid w:val="009C5893"/>
    <w:rsid w:val="009C593D"/>
    <w:rsid w:val="009C5995"/>
    <w:rsid w:val="009C5AD5"/>
    <w:rsid w:val="009C5C34"/>
    <w:rsid w:val="009C5DD6"/>
    <w:rsid w:val="009C5EFE"/>
    <w:rsid w:val="009C60D3"/>
    <w:rsid w:val="009C64C4"/>
    <w:rsid w:val="009C696F"/>
    <w:rsid w:val="009C6B26"/>
    <w:rsid w:val="009C6BB0"/>
    <w:rsid w:val="009C6E10"/>
    <w:rsid w:val="009C7274"/>
    <w:rsid w:val="009C734D"/>
    <w:rsid w:val="009C74C9"/>
    <w:rsid w:val="009C75AA"/>
    <w:rsid w:val="009C7675"/>
    <w:rsid w:val="009C7684"/>
    <w:rsid w:val="009C79E9"/>
    <w:rsid w:val="009C7A10"/>
    <w:rsid w:val="009C7B18"/>
    <w:rsid w:val="009C7C72"/>
    <w:rsid w:val="009C7C84"/>
    <w:rsid w:val="009C7E40"/>
    <w:rsid w:val="009D0136"/>
    <w:rsid w:val="009D034D"/>
    <w:rsid w:val="009D0554"/>
    <w:rsid w:val="009D07C9"/>
    <w:rsid w:val="009D0B0B"/>
    <w:rsid w:val="009D0B4F"/>
    <w:rsid w:val="009D0C0E"/>
    <w:rsid w:val="009D141C"/>
    <w:rsid w:val="009D141F"/>
    <w:rsid w:val="009D15AF"/>
    <w:rsid w:val="009D1798"/>
    <w:rsid w:val="009D1906"/>
    <w:rsid w:val="009D190F"/>
    <w:rsid w:val="009D1B31"/>
    <w:rsid w:val="009D1D37"/>
    <w:rsid w:val="009D1DD6"/>
    <w:rsid w:val="009D1FDB"/>
    <w:rsid w:val="009D214C"/>
    <w:rsid w:val="009D2277"/>
    <w:rsid w:val="009D2332"/>
    <w:rsid w:val="009D258E"/>
    <w:rsid w:val="009D26BA"/>
    <w:rsid w:val="009D2778"/>
    <w:rsid w:val="009D2846"/>
    <w:rsid w:val="009D2978"/>
    <w:rsid w:val="009D2A70"/>
    <w:rsid w:val="009D2ACE"/>
    <w:rsid w:val="009D2B03"/>
    <w:rsid w:val="009D2DBC"/>
    <w:rsid w:val="009D2DEF"/>
    <w:rsid w:val="009D320C"/>
    <w:rsid w:val="009D34FD"/>
    <w:rsid w:val="009D3569"/>
    <w:rsid w:val="009D38F8"/>
    <w:rsid w:val="009D3A5A"/>
    <w:rsid w:val="009D3E70"/>
    <w:rsid w:val="009D3EFF"/>
    <w:rsid w:val="009D3F6B"/>
    <w:rsid w:val="009D406A"/>
    <w:rsid w:val="009D45AA"/>
    <w:rsid w:val="009D4711"/>
    <w:rsid w:val="009D4A61"/>
    <w:rsid w:val="009D4C7F"/>
    <w:rsid w:val="009D506A"/>
    <w:rsid w:val="009D5156"/>
    <w:rsid w:val="009D529D"/>
    <w:rsid w:val="009D53E2"/>
    <w:rsid w:val="009D558C"/>
    <w:rsid w:val="009D5A4F"/>
    <w:rsid w:val="009D5D7B"/>
    <w:rsid w:val="009D5DF5"/>
    <w:rsid w:val="009D5FB3"/>
    <w:rsid w:val="009D6099"/>
    <w:rsid w:val="009D61C1"/>
    <w:rsid w:val="009D644F"/>
    <w:rsid w:val="009D64B2"/>
    <w:rsid w:val="009D64BD"/>
    <w:rsid w:val="009D674B"/>
    <w:rsid w:val="009D68A3"/>
    <w:rsid w:val="009D71FE"/>
    <w:rsid w:val="009D72E0"/>
    <w:rsid w:val="009D74D3"/>
    <w:rsid w:val="009D7521"/>
    <w:rsid w:val="009D7BDB"/>
    <w:rsid w:val="009D7D8C"/>
    <w:rsid w:val="009D7E17"/>
    <w:rsid w:val="009D7E4A"/>
    <w:rsid w:val="009D7E8E"/>
    <w:rsid w:val="009D7F38"/>
    <w:rsid w:val="009D7FF7"/>
    <w:rsid w:val="009E00BB"/>
    <w:rsid w:val="009E0529"/>
    <w:rsid w:val="009E05B7"/>
    <w:rsid w:val="009E0602"/>
    <w:rsid w:val="009E0635"/>
    <w:rsid w:val="009E065D"/>
    <w:rsid w:val="009E09D5"/>
    <w:rsid w:val="009E0B6F"/>
    <w:rsid w:val="009E0C7F"/>
    <w:rsid w:val="009E0D61"/>
    <w:rsid w:val="009E0D9A"/>
    <w:rsid w:val="009E0F3C"/>
    <w:rsid w:val="009E0FD2"/>
    <w:rsid w:val="009E0FE8"/>
    <w:rsid w:val="009E10BC"/>
    <w:rsid w:val="009E116F"/>
    <w:rsid w:val="009E11A0"/>
    <w:rsid w:val="009E11E7"/>
    <w:rsid w:val="009E1200"/>
    <w:rsid w:val="009E1270"/>
    <w:rsid w:val="009E1512"/>
    <w:rsid w:val="009E1569"/>
    <w:rsid w:val="009E159D"/>
    <w:rsid w:val="009E1811"/>
    <w:rsid w:val="009E19BA"/>
    <w:rsid w:val="009E1D06"/>
    <w:rsid w:val="009E1E4D"/>
    <w:rsid w:val="009E2203"/>
    <w:rsid w:val="009E23E4"/>
    <w:rsid w:val="009E23E8"/>
    <w:rsid w:val="009E2534"/>
    <w:rsid w:val="009E25C3"/>
    <w:rsid w:val="009E2627"/>
    <w:rsid w:val="009E27B3"/>
    <w:rsid w:val="009E2B61"/>
    <w:rsid w:val="009E2C71"/>
    <w:rsid w:val="009E2C95"/>
    <w:rsid w:val="009E2CA2"/>
    <w:rsid w:val="009E2E27"/>
    <w:rsid w:val="009E30AD"/>
    <w:rsid w:val="009E31ED"/>
    <w:rsid w:val="009E3347"/>
    <w:rsid w:val="009E33A8"/>
    <w:rsid w:val="009E34B4"/>
    <w:rsid w:val="009E37AF"/>
    <w:rsid w:val="009E398C"/>
    <w:rsid w:val="009E39D5"/>
    <w:rsid w:val="009E3B35"/>
    <w:rsid w:val="009E3BEC"/>
    <w:rsid w:val="009E3C2C"/>
    <w:rsid w:val="009E3CC5"/>
    <w:rsid w:val="009E3D4C"/>
    <w:rsid w:val="009E4191"/>
    <w:rsid w:val="009E47EE"/>
    <w:rsid w:val="009E4CF7"/>
    <w:rsid w:val="009E4FD2"/>
    <w:rsid w:val="009E5040"/>
    <w:rsid w:val="009E504B"/>
    <w:rsid w:val="009E50EB"/>
    <w:rsid w:val="009E52FD"/>
    <w:rsid w:val="009E5373"/>
    <w:rsid w:val="009E578A"/>
    <w:rsid w:val="009E5977"/>
    <w:rsid w:val="009E5CB2"/>
    <w:rsid w:val="009E5EA5"/>
    <w:rsid w:val="009E5F51"/>
    <w:rsid w:val="009E606E"/>
    <w:rsid w:val="009E6280"/>
    <w:rsid w:val="009E650A"/>
    <w:rsid w:val="009E66CC"/>
    <w:rsid w:val="009E6859"/>
    <w:rsid w:val="009E6ACF"/>
    <w:rsid w:val="009E6C87"/>
    <w:rsid w:val="009E6CB3"/>
    <w:rsid w:val="009E6D2A"/>
    <w:rsid w:val="009E6DCF"/>
    <w:rsid w:val="009E6EF0"/>
    <w:rsid w:val="009E7018"/>
    <w:rsid w:val="009E7048"/>
    <w:rsid w:val="009E7143"/>
    <w:rsid w:val="009E724C"/>
    <w:rsid w:val="009E7731"/>
    <w:rsid w:val="009E7797"/>
    <w:rsid w:val="009E783A"/>
    <w:rsid w:val="009E7ACA"/>
    <w:rsid w:val="009E7B9C"/>
    <w:rsid w:val="009E7D74"/>
    <w:rsid w:val="009E7E49"/>
    <w:rsid w:val="009E7E4E"/>
    <w:rsid w:val="009E7F6F"/>
    <w:rsid w:val="009ECC2C"/>
    <w:rsid w:val="009F018A"/>
    <w:rsid w:val="009F0290"/>
    <w:rsid w:val="009F0437"/>
    <w:rsid w:val="009F0502"/>
    <w:rsid w:val="009F05D3"/>
    <w:rsid w:val="009F05EC"/>
    <w:rsid w:val="009F0978"/>
    <w:rsid w:val="009F0A23"/>
    <w:rsid w:val="009F0A54"/>
    <w:rsid w:val="009F0C2F"/>
    <w:rsid w:val="009F0D72"/>
    <w:rsid w:val="009F0E16"/>
    <w:rsid w:val="009F0EF7"/>
    <w:rsid w:val="009F13DE"/>
    <w:rsid w:val="009F1425"/>
    <w:rsid w:val="009F1495"/>
    <w:rsid w:val="009F14FE"/>
    <w:rsid w:val="009F1500"/>
    <w:rsid w:val="009F1A6D"/>
    <w:rsid w:val="009F1A9D"/>
    <w:rsid w:val="009F1D5F"/>
    <w:rsid w:val="009F1E74"/>
    <w:rsid w:val="009F2268"/>
    <w:rsid w:val="009F228B"/>
    <w:rsid w:val="009F235D"/>
    <w:rsid w:val="009F2488"/>
    <w:rsid w:val="009F24B9"/>
    <w:rsid w:val="009F2561"/>
    <w:rsid w:val="009F2608"/>
    <w:rsid w:val="009F2654"/>
    <w:rsid w:val="009F2676"/>
    <w:rsid w:val="009F29BF"/>
    <w:rsid w:val="009F2BD6"/>
    <w:rsid w:val="009F2CF5"/>
    <w:rsid w:val="009F2F94"/>
    <w:rsid w:val="009F3397"/>
    <w:rsid w:val="009F3427"/>
    <w:rsid w:val="009F378D"/>
    <w:rsid w:val="009F37BF"/>
    <w:rsid w:val="009F37E8"/>
    <w:rsid w:val="009F3945"/>
    <w:rsid w:val="009F3A6C"/>
    <w:rsid w:val="009F3B27"/>
    <w:rsid w:val="009F3BEF"/>
    <w:rsid w:val="009F3C25"/>
    <w:rsid w:val="009F3C70"/>
    <w:rsid w:val="009F3C9E"/>
    <w:rsid w:val="009F4021"/>
    <w:rsid w:val="009F40E1"/>
    <w:rsid w:val="009F44A6"/>
    <w:rsid w:val="009F456C"/>
    <w:rsid w:val="009F4635"/>
    <w:rsid w:val="009F4814"/>
    <w:rsid w:val="009F4974"/>
    <w:rsid w:val="009F4C03"/>
    <w:rsid w:val="009F4C87"/>
    <w:rsid w:val="009F4D65"/>
    <w:rsid w:val="009F4EB6"/>
    <w:rsid w:val="009F5222"/>
    <w:rsid w:val="009F5892"/>
    <w:rsid w:val="009F5D8A"/>
    <w:rsid w:val="009F5D97"/>
    <w:rsid w:val="009F625E"/>
    <w:rsid w:val="009F6266"/>
    <w:rsid w:val="009F66D6"/>
    <w:rsid w:val="009F66F5"/>
    <w:rsid w:val="009F67F0"/>
    <w:rsid w:val="009F68C1"/>
    <w:rsid w:val="009F68E4"/>
    <w:rsid w:val="009F6924"/>
    <w:rsid w:val="009F69E4"/>
    <w:rsid w:val="009F6A73"/>
    <w:rsid w:val="009F6BD8"/>
    <w:rsid w:val="009F6C27"/>
    <w:rsid w:val="009F724F"/>
    <w:rsid w:val="009F776D"/>
    <w:rsid w:val="009F782D"/>
    <w:rsid w:val="009F794E"/>
    <w:rsid w:val="009F7965"/>
    <w:rsid w:val="009F7E4E"/>
    <w:rsid w:val="009F7F17"/>
    <w:rsid w:val="009F7F61"/>
    <w:rsid w:val="009F7FC1"/>
    <w:rsid w:val="009F7FCF"/>
    <w:rsid w:val="00A0001C"/>
    <w:rsid w:val="00A0005B"/>
    <w:rsid w:val="00A000CA"/>
    <w:rsid w:val="00A00142"/>
    <w:rsid w:val="00A0032F"/>
    <w:rsid w:val="00A00356"/>
    <w:rsid w:val="00A00358"/>
    <w:rsid w:val="00A0041C"/>
    <w:rsid w:val="00A004EE"/>
    <w:rsid w:val="00A005F8"/>
    <w:rsid w:val="00A0073B"/>
    <w:rsid w:val="00A00AC4"/>
    <w:rsid w:val="00A00B10"/>
    <w:rsid w:val="00A00B26"/>
    <w:rsid w:val="00A00ED0"/>
    <w:rsid w:val="00A00F82"/>
    <w:rsid w:val="00A0110F"/>
    <w:rsid w:val="00A01243"/>
    <w:rsid w:val="00A01302"/>
    <w:rsid w:val="00A0149E"/>
    <w:rsid w:val="00A01665"/>
    <w:rsid w:val="00A016E0"/>
    <w:rsid w:val="00A016F7"/>
    <w:rsid w:val="00A019DA"/>
    <w:rsid w:val="00A01BB4"/>
    <w:rsid w:val="00A020BB"/>
    <w:rsid w:val="00A0214D"/>
    <w:rsid w:val="00A0222C"/>
    <w:rsid w:val="00A023DC"/>
    <w:rsid w:val="00A023E5"/>
    <w:rsid w:val="00A0268A"/>
    <w:rsid w:val="00A026E0"/>
    <w:rsid w:val="00A028B4"/>
    <w:rsid w:val="00A028E4"/>
    <w:rsid w:val="00A02DAB"/>
    <w:rsid w:val="00A02E1B"/>
    <w:rsid w:val="00A02FF4"/>
    <w:rsid w:val="00A0300E"/>
    <w:rsid w:val="00A03017"/>
    <w:rsid w:val="00A03158"/>
    <w:rsid w:val="00A03411"/>
    <w:rsid w:val="00A0375C"/>
    <w:rsid w:val="00A038DB"/>
    <w:rsid w:val="00A038FE"/>
    <w:rsid w:val="00A03EB5"/>
    <w:rsid w:val="00A03F30"/>
    <w:rsid w:val="00A03F6C"/>
    <w:rsid w:val="00A041F7"/>
    <w:rsid w:val="00A04234"/>
    <w:rsid w:val="00A0426A"/>
    <w:rsid w:val="00A0426C"/>
    <w:rsid w:val="00A043C6"/>
    <w:rsid w:val="00A043E7"/>
    <w:rsid w:val="00A04434"/>
    <w:rsid w:val="00A04552"/>
    <w:rsid w:val="00A048A1"/>
    <w:rsid w:val="00A0498B"/>
    <w:rsid w:val="00A04B34"/>
    <w:rsid w:val="00A05002"/>
    <w:rsid w:val="00A05226"/>
    <w:rsid w:val="00A0574D"/>
    <w:rsid w:val="00A0590E"/>
    <w:rsid w:val="00A05B5A"/>
    <w:rsid w:val="00A05B5E"/>
    <w:rsid w:val="00A05CF3"/>
    <w:rsid w:val="00A060D8"/>
    <w:rsid w:val="00A0613C"/>
    <w:rsid w:val="00A0630C"/>
    <w:rsid w:val="00A0632E"/>
    <w:rsid w:val="00A063F5"/>
    <w:rsid w:val="00A0669A"/>
    <w:rsid w:val="00A066AF"/>
    <w:rsid w:val="00A06983"/>
    <w:rsid w:val="00A06DD4"/>
    <w:rsid w:val="00A07089"/>
    <w:rsid w:val="00A07172"/>
    <w:rsid w:val="00A0729F"/>
    <w:rsid w:val="00A07442"/>
    <w:rsid w:val="00A0753A"/>
    <w:rsid w:val="00A075C0"/>
    <w:rsid w:val="00A076B3"/>
    <w:rsid w:val="00A07794"/>
    <w:rsid w:val="00A077CF"/>
    <w:rsid w:val="00A07843"/>
    <w:rsid w:val="00A078F9"/>
    <w:rsid w:val="00A07B9A"/>
    <w:rsid w:val="00A07D2C"/>
    <w:rsid w:val="00A07FEE"/>
    <w:rsid w:val="00A10024"/>
    <w:rsid w:val="00A102F6"/>
    <w:rsid w:val="00A10346"/>
    <w:rsid w:val="00A103E7"/>
    <w:rsid w:val="00A103F0"/>
    <w:rsid w:val="00A10615"/>
    <w:rsid w:val="00A1072D"/>
    <w:rsid w:val="00A107B9"/>
    <w:rsid w:val="00A107BB"/>
    <w:rsid w:val="00A10959"/>
    <w:rsid w:val="00A1096A"/>
    <w:rsid w:val="00A10BFD"/>
    <w:rsid w:val="00A10D69"/>
    <w:rsid w:val="00A10DB8"/>
    <w:rsid w:val="00A10E4E"/>
    <w:rsid w:val="00A110E9"/>
    <w:rsid w:val="00A114D5"/>
    <w:rsid w:val="00A11632"/>
    <w:rsid w:val="00A11701"/>
    <w:rsid w:val="00A117ED"/>
    <w:rsid w:val="00A1183E"/>
    <w:rsid w:val="00A1190B"/>
    <w:rsid w:val="00A11F45"/>
    <w:rsid w:val="00A11F9A"/>
    <w:rsid w:val="00A11FC7"/>
    <w:rsid w:val="00A11FE9"/>
    <w:rsid w:val="00A12002"/>
    <w:rsid w:val="00A12036"/>
    <w:rsid w:val="00A1213D"/>
    <w:rsid w:val="00A123FF"/>
    <w:rsid w:val="00A125B0"/>
    <w:rsid w:val="00A125E8"/>
    <w:rsid w:val="00A126B5"/>
    <w:rsid w:val="00A127B0"/>
    <w:rsid w:val="00A127CC"/>
    <w:rsid w:val="00A12856"/>
    <w:rsid w:val="00A129BD"/>
    <w:rsid w:val="00A12AA1"/>
    <w:rsid w:val="00A12ACF"/>
    <w:rsid w:val="00A12B06"/>
    <w:rsid w:val="00A12C11"/>
    <w:rsid w:val="00A12D07"/>
    <w:rsid w:val="00A12DB9"/>
    <w:rsid w:val="00A130FF"/>
    <w:rsid w:val="00A13204"/>
    <w:rsid w:val="00A13292"/>
    <w:rsid w:val="00A134DB"/>
    <w:rsid w:val="00A13505"/>
    <w:rsid w:val="00A1362F"/>
    <w:rsid w:val="00A137C5"/>
    <w:rsid w:val="00A13A0F"/>
    <w:rsid w:val="00A13B5F"/>
    <w:rsid w:val="00A13CC8"/>
    <w:rsid w:val="00A13F8B"/>
    <w:rsid w:val="00A13F93"/>
    <w:rsid w:val="00A14265"/>
    <w:rsid w:val="00A142C3"/>
    <w:rsid w:val="00A14529"/>
    <w:rsid w:val="00A14592"/>
    <w:rsid w:val="00A14CB9"/>
    <w:rsid w:val="00A15024"/>
    <w:rsid w:val="00A1521C"/>
    <w:rsid w:val="00A154D6"/>
    <w:rsid w:val="00A155A9"/>
    <w:rsid w:val="00A157F4"/>
    <w:rsid w:val="00A15892"/>
    <w:rsid w:val="00A15931"/>
    <w:rsid w:val="00A159E5"/>
    <w:rsid w:val="00A15AA9"/>
    <w:rsid w:val="00A15E60"/>
    <w:rsid w:val="00A16121"/>
    <w:rsid w:val="00A16154"/>
    <w:rsid w:val="00A1634E"/>
    <w:rsid w:val="00A1635A"/>
    <w:rsid w:val="00A16541"/>
    <w:rsid w:val="00A165E7"/>
    <w:rsid w:val="00A1662C"/>
    <w:rsid w:val="00A168F8"/>
    <w:rsid w:val="00A169F8"/>
    <w:rsid w:val="00A16B02"/>
    <w:rsid w:val="00A16CB4"/>
    <w:rsid w:val="00A16D50"/>
    <w:rsid w:val="00A1701B"/>
    <w:rsid w:val="00A1714C"/>
    <w:rsid w:val="00A1728F"/>
    <w:rsid w:val="00A17304"/>
    <w:rsid w:val="00A17357"/>
    <w:rsid w:val="00A17537"/>
    <w:rsid w:val="00A176C6"/>
    <w:rsid w:val="00A177F3"/>
    <w:rsid w:val="00A178FC"/>
    <w:rsid w:val="00A17C02"/>
    <w:rsid w:val="00A17DD2"/>
    <w:rsid w:val="00A17DF8"/>
    <w:rsid w:val="00A17DFD"/>
    <w:rsid w:val="00A17F27"/>
    <w:rsid w:val="00A202B9"/>
    <w:rsid w:val="00A202EA"/>
    <w:rsid w:val="00A2031C"/>
    <w:rsid w:val="00A20325"/>
    <w:rsid w:val="00A2041B"/>
    <w:rsid w:val="00A204D1"/>
    <w:rsid w:val="00A2058A"/>
    <w:rsid w:val="00A2074F"/>
    <w:rsid w:val="00A2081F"/>
    <w:rsid w:val="00A20AAF"/>
    <w:rsid w:val="00A20F27"/>
    <w:rsid w:val="00A21105"/>
    <w:rsid w:val="00A211EE"/>
    <w:rsid w:val="00A2123F"/>
    <w:rsid w:val="00A216A1"/>
    <w:rsid w:val="00A218AE"/>
    <w:rsid w:val="00A21903"/>
    <w:rsid w:val="00A21AE4"/>
    <w:rsid w:val="00A21B8E"/>
    <w:rsid w:val="00A21DEC"/>
    <w:rsid w:val="00A21F0A"/>
    <w:rsid w:val="00A22074"/>
    <w:rsid w:val="00A22276"/>
    <w:rsid w:val="00A222B4"/>
    <w:rsid w:val="00A2230D"/>
    <w:rsid w:val="00A224D9"/>
    <w:rsid w:val="00A2267B"/>
    <w:rsid w:val="00A226A1"/>
    <w:rsid w:val="00A22894"/>
    <w:rsid w:val="00A2298C"/>
    <w:rsid w:val="00A22A2B"/>
    <w:rsid w:val="00A22B1A"/>
    <w:rsid w:val="00A22B70"/>
    <w:rsid w:val="00A22F4F"/>
    <w:rsid w:val="00A23192"/>
    <w:rsid w:val="00A23305"/>
    <w:rsid w:val="00A23808"/>
    <w:rsid w:val="00A2395E"/>
    <w:rsid w:val="00A23964"/>
    <w:rsid w:val="00A239EC"/>
    <w:rsid w:val="00A23B6D"/>
    <w:rsid w:val="00A23D32"/>
    <w:rsid w:val="00A23D94"/>
    <w:rsid w:val="00A23DD1"/>
    <w:rsid w:val="00A24455"/>
    <w:rsid w:val="00A24965"/>
    <w:rsid w:val="00A24ADE"/>
    <w:rsid w:val="00A24B74"/>
    <w:rsid w:val="00A24BFB"/>
    <w:rsid w:val="00A25130"/>
    <w:rsid w:val="00A25188"/>
    <w:rsid w:val="00A252FD"/>
    <w:rsid w:val="00A2532D"/>
    <w:rsid w:val="00A25410"/>
    <w:rsid w:val="00A254C7"/>
    <w:rsid w:val="00A25897"/>
    <w:rsid w:val="00A259A6"/>
    <w:rsid w:val="00A25A11"/>
    <w:rsid w:val="00A25A48"/>
    <w:rsid w:val="00A25B2D"/>
    <w:rsid w:val="00A25C3D"/>
    <w:rsid w:val="00A25C48"/>
    <w:rsid w:val="00A25D37"/>
    <w:rsid w:val="00A25E3C"/>
    <w:rsid w:val="00A25F35"/>
    <w:rsid w:val="00A2662D"/>
    <w:rsid w:val="00A26918"/>
    <w:rsid w:val="00A26BA9"/>
    <w:rsid w:val="00A26BF5"/>
    <w:rsid w:val="00A26F13"/>
    <w:rsid w:val="00A26F28"/>
    <w:rsid w:val="00A27150"/>
    <w:rsid w:val="00A27203"/>
    <w:rsid w:val="00A2729D"/>
    <w:rsid w:val="00A27489"/>
    <w:rsid w:val="00A27674"/>
    <w:rsid w:val="00A278FD"/>
    <w:rsid w:val="00A27D6D"/>
    <w:rsid w:val="00A27DB2"/>
    <w:rsid w:val="00A27DE4"/>
    <w:rsid w:val="00A307B6"/>
    <w:rsid w:val="00A30816"/>
    <w:rsid w:val="00A30823"/>
    <w:rsid w:val="00A30DAA"/>
    <w:rsid w:val="00A30E01"/>
    <w:rsid w:val="00A30E89"/>
    <w:rsid w:val="00A30F61"/>
    <w:rsid w:val="00A3111C"/>
    <w:rsid w:val="00A3115B"/>
    <w:rsid w:val="00A31296"/>
    <w:rsid w:val="00A314C6"/>
    <w:rsid w:val="00A3162C"/>
    <w:rsid w:val="00A3193A"/>
    <w:rsid w:val="00A319A4"/>
    <w:rsid w:val="00A31A39"/>
    <w:rsid w:val="00A31ABD"/>
    <w:rsid w:val="00A31B36"/>
    <w:rsid w:val="00A31BCD"/>
    <w:rsid w:val="00A31FFD"/>
    <w:rsid w:val="00A3226A"/>
    <w:rsid w:val="00A3229C"/>
    <w:rsid w:val="00A32372"/>
    <w:rsid w:val="00A3258B"/>
    <w:rsid w:val="00A32743"/>
    <w:rsid w:val="00A3274F"/>
    <w:rsid w:val="00A327E0"/>
    <w:rsid w:val="00A3286D"/>
    <w:rsid w:val="00A32A2B"/>
    <w:rsid w:val="00A32CAC"/>
    <w:rsid w:val="00A32D68"/>
    <w:rsid w:val="00A32FC5"/>
    <w:rsid w:val="00A3313C"/>
    <w:rsid w:val="00A33473"/>
    <w:rsid w:val="00A33B78"/>
    <w:rsid w:val="00A3402E"/>
    <w:rsid w:val="00A3415D"/>
    <w:rsid w:val="00A343EB"/>
    <w:rsid w:val="00A347D3"/>
    <w:rsid w:val="00A34A19"/>
    <w:rsid w:val="00A34DF4"/>
    <w:rsid w:val="00A350D8"/>
    <w:rsid w:val="00A350E9"/>
    <w:rsid w:val="00A3538F"/>
    <w:rsid w:val="00A3539F"/>
    <w:rsid w:val="00A3591A"/>
    <w:rsid w:val="00A35B5D"/>
    <w:rsid w:val="00A36195"/>
    <w:rsid w:val="00A36319"/>
    <w:rsid w:val="00A36537"/>
    <w:rsid w:val="00A36554"/>
    <w:rsid w:val="00A36574"/>
    <w:rsid w:val="00A36687"/>
    <w:rsid w:val="00A366CB"/>
    <w:rsid w:val="00A36BF1"/>
    <w:rsid w:val="00A36CA8"/>
    <w:rsid w:val="00A36D0B"/>
    <w:rsid w:val="00A36D6B"/>
    <w:rsid w:val="00A36E2F"/>
    <w:rsid w:val="00A36F77"/>
    <w:rsid w:val="00A375EC"/>
    <w:rsid w:val="00A3761B"/>
    <w:rsid w:val="00A376B9"/>
    <w:rsid w:val="00A37716"/>
    <w:rsid w:val="00A37893"/>
    <w:rsid w:val="00A379EF"/>
    <w:rsid w:val="00A37C7E"/>
    <w:rsid w:val="00A37D0D"/>
    <w:rsid w:val="00A4008E"/>
    <w:rsid w:val="00A400DB"/>
    <w:rsid w:val="00A403F7"/>
    <w:rsid w:val="00A4057E"/>
    <w:rsid w:val="00A405D6"/>
    <w:rsid w:val="00A407D8"/>
    <w:rsid w:val="00A408AB"/>
    <w:rsid w:val="00A409EC"/>
    <w:rsid w:val="00A40ACA"/>
    <w:rsid w:val="00A40F57"/>
    <w:rsid w:val="00A41070"/>
    <w:rsid w:val="00A410DF"/>
    <w:rsid w:val="00A412C0"/>
    <w:rsid w:val="00A4177F"/>
    <w:rsid w:val="00A41A72"/>
    <w:rsid w:val="00A41B1A"/>
    <w:rsid w:val="00A41C12"/>
    <w:rsid w:val="00A41D04"/>
    <w:rsid w:val="00A41DCA"/>
    <w:rsid w:val="00A41F95"/>
    <w:rsid w:val="00A42103"/>
    <w:rsid w:val="00A421A5"/>
    <w:rsid w:val="00A42296"/>
    <w:rsid w:val="00A42341"/>
    <w:rsid w:val="00A423C2"/>
    <w:rsid w:val="00A42597"/>
    <w:rsid w:val="00A429C5"/>
    <w:rsid w:val="00A42B1B"/>
    <w:rsid w:val="00A42CC9"/>
    <w:rsid w:val="00A42DAD"/>
    <w:rsid w:val="00A42EF2"/>
    <w:rsid w:val="00A42F13"/>
    <w:rsid w:val="00A42F2E"/>
    <w:rsid w:val="00A42F60"/>
    <w:rsid w:val="00A430D0"/>
    <w:rsid w:val="00A432DA"/>
    <w:rsid w:val="00A432E4"/>
    <w:rsid w:val="00A432F5"/>
    <w:rsid w:val="00A437DD"/>
    <w:rsid w:val="00A43926"/>
    <w:rsid w:val="00A43B1B"/>
    <w:rsid w:val="00A43C72"/>
    <w:rsid w:val="00A43E1D"/>
    <w:rsid w:val="00A44010"/>
    <w:rsid w:val="00A44219"/>
    <w:rsid w:val="00A442A0"/>
    <w:rsid w:val="00A4431C"/>
    <w:rsid w:val="00A443AD"/>
    <w:rsid w:val="00A443CE"/>
    <w:rsid w:val="00A44690"/>
    <w:rsid w:val="00A446C2"/>
    <w:rsid w:val="00A4470B"/>
    <w:rsid w:val="00A447FD"/>
    <w:rsid w:val="00A4491E"/>
    <w:rsid w:val="00A44968"/>
    <w:rsid w:val="00A449E1"/>
    <w:rsid w:val="00A44BCF"/>
    <w:rsid w:val="00A44C37"/>
    <w:rsid w:val="00A44C84"/>
    <w:rsid w:val="00A44CD3"/>
    <w:rsid w:val="00A44F5C"/>
    <w:rsid w:val="00A45021"/>
    <w:rsid w:val="00A45115"/>
    <w:rsid w:val="00A45585"/>
    <w:rsid w:val="00A456BF"/>
    <w:rsid w:val="00A456F0"/>
    <w:rsid w:val="00A4585C"/>
    <w:rsid w:val="00A45AC1"/>
    <w:rsid w:val="00A45B6A"/>
    <w:rsid w:val="00A45E11"/>
    <w:rsid w:val="00A45F1E"/>
    <w:rsid w:val="00A46771"/>
    <w:rsid w:val="00A46DA9"/>
    <w:rsid w:val="00A47028"/>
    <w:rsid w:val="00A471A8"/>
    <w:rsid w:val="00A4722D"/>
    <w:rsid w:val="00A47296"/>
    <w:rsid w:val="00A47C2A"/>
    <w:rsid w:val="00A47D0F"/>
    <w:rsid w:val="00A47D4D"/>
    <w:rsid w:val="00A47ED4"/>
    <w:rsid w:val="00A50269"/>
    <w:rsid w:val="00A502E9"/>
    <w:rsid w:val="00A50505"/>
    <w:rsid w:val="00A5065D"/>
    <w:rsid w:val="00A507BC"/>
    <w:rsid w:val="00A50AF8"/>
    <w:rsid w:val="00A50AFF"/>
    <w:rsid w:val="00A50B9B"/>
    <w:rsid w:val="00A50B9E"/>
    <w:rsid w:val="00A50BB6"/>
    <w:rsid w:val="00A50DDB"/>
    <w:rsid w:val="00A510A0"/>
    <w:rsid w:val="00A510D5"/>
    <w:rsid w:val="00A5123A"/>
    <w:rsid w:val="00A512C2"/>
    <w:rsid w:val="00A5138D"/>
    <w:rsid w:val="00A513D2"/>
    <w:rsid w:val="00A514D1"/>
    <w:rsid w:val="00A515D5"/>
    <w:rsid w:val="00A515DB"/>
    <w:rsid w:val="00A51870"/>
    <w:rsid w:val="00A51877"/>
    <w:rsid w:val="00A518E6"/>
    <w:rsid w:val="00A519C4"/>
    <w:rsid w:val="00A519F2"/>
    <w:rsid w:val="00A51A70"/>
    <w:rsid w:val="00A51D07"/>
    <w:rsid w:val="00A51D9F"/>
    <w:rsid w:val="00A51DAA"/>
    <w:rsid w:val="00A51DEC"/>
    <w:rsid w:val="00A51EA1"/>
    <w:rsid w:val="00A51FE2"/>
    <w:rsid w:val="00A52100"/>
    <w:rsid w:val="00A522F1"/>
    <w:rsid w:val="00A525BA"/>
    <w:rsid w:val="00A525CE"/>
    <w:rsid w:val="00A52942"/>
    <w:rsid w:val="00A52AA1"/>
    <w:rsid w:val="00A52AFE"/>
    <w:rsid w:val="00A52B13"/>
    <w:rsid w:val="00A52CD1"/>
    <w:rsid w:val="00A52CD9"/>
    <w:rsid w:val="00A52D33"/>
    <w:rsid w:val="00A53095"/>
    <w:rsid w:val="00A5324F"/>
    <w:rsid w:val="00A5354F"/>
    <w:rsid w:val="00A535CD"/>
    <w:rsid w:val="00A53707"/>
    <w:rsid w:val="00A5385D"/>
    <w:rsid w:val="00A53B0B"/>
    <w:rsid w:val="00A53BB9"/>
    <w:rsid w:val="00A53BF2"/>
    <w:rsid w:val="00A53D4B"/>
    <w:rsid w:val="00A53DFE"/>
    <w:rsid w:val="00A53E6D"/>
    <w:rsid w:val="00A540A6"/>
    <w:rsid w:val="00A5421E"/>
    <w:rsid w:val="00A54310"/>
    <w:rsid w:val="00A543E4"/>
    <w:rsid w:val="00A54410"/>
    <w:rsid w:val="00A54636"/>
    <w:rsid w:val="00A54669"/>
    <w:rsid w:val="00A546DB"/>
    <w:rsid w:val="00A54706"/>
    <w:rsid w:val="00A5491D"/>
    <w:rsid w:val="00A54F74"/>
    <w:rsid w:val="00A54FA3"/>
    <w:rsid w:val="00A5516E"/>
    <w:rsid w:val="00A5527A"/>
    <w:rsid w:val="00A553E9"/>
    <w:rsid w:val="00A5547E"/>
    <w:rsid w:val="00A5570D"/>
    <w:rsid w:val="00A557B6"/>
    <w:rsid w:val="00A558A3"/>
    <w:rsid w:val="00A55A33"/>
    <w:rsid w:val="00A55B12"/>
    <w:rsid w:val="00A55C1D"/>
    <w:rsid w:val="00A55C62"/>
    <w:rsid w:val="00A55DCF"/>
    <w:rsid w:val="00A55E0A"/>
    <w:rsid w:val="00A55E50"/>
    <w:rsid w:val="00A55E72"/>
    <w:rsid w:val="00A56069"/>
    <w:rsid w:val="00A565EC"/>
    <w:rsid w:val="00A566A9"/>
    <w:rsid w:val="00A56888"/>
    <w:rsid w:val="00A56ADA"/>
    <w:rsid w:val="00A56C7E"/>
    <w:rsid w:val="00A56DAD"/>
    <w:rsid w:val="00A56F6C"/>
    <w:rsid w:val="00A56FF0"/>
    <w:rsid w:val="00A5712D"/>
    <w:rsid w:val="00A57142"/>
    <w:rsid w:val="00A57259"/>
    <w:rsid w:val="00A5727A"/>
    <w:rsid w:val="00A57494"/>
    <w:rsid w:val="00A57587"/>
    <w:rsid w:val="00A5764F"/>
    <w:rsid w:val="00A57A0F"/>
    <w:rsid w:val="00A57D41"/>
    <w:rsid w:val="00A57E3F"/>
    <w:rsid w:val="00A600E8"/>
    <w:rsid w:val="00A60624"/>
    <w:rsid w:val="00A60697"/>
    <w:rsid w:val="00A606B1"/>
    <w:rsid w:val="00A60AA7"/>
    <w:rsid w:val="00A60AC7"/>
    <w:rsid w:val="00A60B46"/>
    <w:rsid w:val="00A60E5A"/>
    <w:rsid w:val="00A60E67"/>
    <w:rsid w:val="00A60EE7"/>
    <w:rsid w:val="00A6109D"/>
    <w:rsid w:val="00A610FE"/>
    <w:rsid w:val="00A612C8"/>
    <w:rsid w:val="00A614A4"/>
    <w:rsid w:val="00A6167F"/>
    <w:rsid w:val="00A6191B"/>
    <w:rsid w:val="00A61968"/>
    <w:rsid w:val="00A61B36"/>
    <w:rsid w:val="00A61B49"/>
    <w:rsid w:val="00A61DA7"/>
    <w:rsid w:val="00A622E1"/>
    <w:rsid w:val="00A623E1"/>
    <w:rsid w:val="00A62479"/>
    <w:rsid w:val="00A624B3"/>
    <w:rsid w:val="00A62600"/>
    <w:rsid w:val="00A62864"/>
    <w:rsid w:val="00A62925"/>
    <w:rsid w:val="00A62ACF"/>
    <w:rsid w:val="00A62C37"/>
    <w:rsid w:val="00A62DFD"/>
    <w:rsid w:val="00A62DFE"/>
    <w:rsid w:val="00A63098"/>
    <w:rsid w:val="00A63254"/>
    <w:rsid w:val="00A632B6"/>
    <w:rsid w:val="00A63309"/>
    <w:rsid w:val="00A638F0"/>
    <w:rsid w:val="00A63971"/>
    <w:rsid w:val="00A63B9A"/>
    <w:rsid w:val="00A63C97"/>
    <w:rsid w:val="00A64031"/>
    <w:rsid w:val="00A640C2"/>
    <w:rsid w:val="00A642B3"/>
    <w:rsid w:val="00A644FA"/>
    <w:rsid w:val="00A64726"/>
    <w:rsid w:val="00A6500D"/>
    <w:rsid w:val="00A65267"/>
    <w:rsid w:val="00A652FF"/>
    <w:rsid w:val="00A654D5"/>
    <w:rsid w:val="00A656C8"/>
    <w:rsid w:val="00A65874"/>
    <w:rsid w:val="00A65A34"/>
    <w:rsid w:val="00A65B49"/>
    <w:rsid w:val="00A65CA2"/>
    <w:rsid w:val="00A65F73"/>
    <w:rsid w:val="00A66154"/>
    <w:rsid w:val="00A66322"/>
    <w:rsid w:val="00A6648F"/>
    <w:rsid w:val="00A6668F"/>
    <w:rsid w:val="00A66753"/>
    <w:rsid w:val="00A6679C"/>
    <w:rsid w:val="00A667F8"/>
    <w:rsid w:val="00A6681D"/>
    <w:rsid w:val="00A66A28"/>
    <w:rsid w:val="00A66A40"/>
    <w:rsid w:val="00A66AEE"/>
    <w:rsid w:val="00A66BAC"/>
    <w:rsid w:val="00A66C80"/>
    <w:rsid w:val="00A670F6"/>
    <w:rsid w:val="00A6733A"/>
    <w:rsid w:val="00A678A1"/>
    <w:rsid w:val="00A679D0"/>
    <w:rsid w:val="00A67A76"/>
    <w:rsid w:val="00A67C17"/>
    <w:rsid w:val="00A67C7F"/>
    <w:rsid w:val="00A67CC8"/>
    <w:rsid w:val="00A67D60"/>
    <w:rsid w:val="00A67D9F"/>
    <w:rsid w:val="00A67E18"/>
    <w:rsid w:val="00A67F8D"/>
    <w:rsid w:val="00A70002"/>
    <w:rsid w:val="00A70085"/>
    <w:rsid w:val="00A70132"/>
    <w:rsid w:val="00A7017C"/>
    <w:rsid w:val="00A701CA"/>
    <w:rsid w:val="00A7047D"/>
    <w:rsid w:val="00A706CE"/>
    <w:rsid w:val="00A70874"/>
    <w:rsid w:val="00A7088B"/>
    <w:rsid w:val="00A70946"/>
    <w:rsid w:val="00A70C9B"/>
    <w:rsid w:val="00A70E49"/>
    <w:rsid w:val="00A70FD4"/>
    <w:rsid w:val="00A71235"/>
    <w:rsid w:val="00A7126B"/>
    <w:rsid w:val="00A7163B"/>
    <w:rsid w:val="00A71979"/>
    <w:rsid w:val="00A71A98"/>
    <w:rsid w:val="00A71D15"/>
    <w:rsid w:val="00A722D8"/>
    <w:rsid w:val="00A724F8"/>
    <w:rsid w:val="00A725DE"/>
    <w:rsid w:val="00A729D9"/>
    <w:rsid w:val="00A72BBB"/>
    <w:rsid w:val="00A72C7D"/>
    <w:rsid w:val="00A72DFE"/>
    <w:rsid w:val="00A73070"/>
    <w:rsid w:val="00A73089"/>
    <w:rsid w:val="00A738FC"/>
    <w:rsid w:val="00A73C1D"/>
    <w:rsid w:val="00A73C59"/>
    <w:rsid w:val="00A73DCD"/>
    <w:rsid w:val="00A73E64"/>
    <w:rsid w:val="00A73F77"/>
    <w:rsid w:val="00A7445A"/>
    <w:rsid w:val="00A744DF"/>
    <w:rsid w:val="00A745B7"/>
    <w:rsid w:val="00A747ED"/>
    <w:rsid w:val="00A74822"/>
    <w:rsid w:val="00A7487D"/>
    <w:rsid w:val="00A74948"/>
    <w:rsid w:val="00A74BB5"/>
    <w:rsid w:val="00A74F28"/>
    <w:rsid w:val="00A751E6"/>
    <w:rsid w:val="00A7531D"/>
    <w:rsid w:val="00A756F5"/>
    <w:rsid w:val="00A75957"/>
    <w:rsid w:val="00A7596A"/>
    <w:rsid w:val="00A75BAE"/>
    <w:rsid w:val="00A75CF8"/>
    <w:rsid w:val="00A75D38"/>
    <w:rsid w:val="00A75DA9"/>
    <w:rsid w:val="00A75E1E"/>
    <w:rsid w:val="00A76402"/>
    <w:rsid w:val="00A76459"/>
    <w:rsid w:val="00A7649C"/>
    <w:rsid w:val="00A764BF"/>
    <w:rsid w:val="00A7668B"/>
    <w:rsid w:val="00A767B4"/>
    <w:rsid w:val="00A768EE"/>
    <w:rsid w:val="00A76A42"/>
    <w:rsid w:val="00A76B4D"/>
    <w:rsid w:val="00A76C08"/>
    <w:rsid w:val="00A76F0F"/>
    <w:rsid w:val="00A770B1"/>
    <w:rsid w:val="00A7718B"/>
    <w:rsid w:val="00A774F4"/>
    <w:rsid w:val="00A774F9"/>
    <w:rsid w:val="00A7775B"/>
    <w:rsid w:val="00A77761"/>
    <w:rsid w:val="00A777AE"/>
    <w:rsid w:val="00A7797B"/>
    <w:rsid w:val="00A77B4A"/>
    <w:rsid w:val="00A80164"/>
    <w:rsid w:val="00A803ED"/>
    <w:rsid w:val="00A8058C"/>
    <w:rsid w:val="00A8060F"/>
    <w:rsid w:val="00A80636"/>
    <w:rsid w:val="00A80A09"/>
    <w:rsid w:val="00A80C5A"/>
    <w:rsid w:val="00A80CD5"/>
    <w:rsid w:val="00A80F98"/>
    <w:rsid w:val="00A80FE5"/>
    <w:rsid w:val="00A8122D"/>
    <w:rsid w:val="00A815C8"/>
    <w:rsid w:val="00A8170B"/>
    <w:rsid w:val="00A81726"/>
    <w:rsid w:val="00A817A2"/>
    <w:rsid w:val="00A81824"/>
    <w:rsid w:val="00A8189C"/>
    <w:rsid w:val="00A819F1"/>
    <w:rsid w:val="00A81A72"/>
    <w:rsid w:val="00A81D80"/>
    <w:rsid w:val="00A81DA3"/>
    <w:rsid w:val="00A8202B"/>
    <w:rsid w:val="00A821E0"/>
    <w:rsid w:val="00A82382"/>
    <w:rsid w:val="00A825BC"/>
    <w:rsid w:val="00A8266C"/>
    <w:rsid w:val="00A826BB"/>
    <w:rsid w:val="00A82821"/>
    <w:rsid w:val="00A8291D"/>
    <w:rsid w:val="00A82B5B"/>
    <w:rsid w:val="00A82D45"/>
    <w:rsid w:val="00A82DC1"/>
    <w:rsid w:val="00A8321A"/>
    <w:rsid w:val="00A833A1"/>
    <w:rsid w:val="00A83559"/>
    <w:rsid w:val="00A83577"/>
    <w:rsid w:val="00A83594"/>
    <w:rsid w:val="00A83633"/>
    <w:rsid w:val="00A83764"/>
    <w:rsid w:val="00A838E2"/>
    <w:rsid w:val="00A83ABF"/>
    <w:rsid w:val="00A83ACD"/>
    <w:rsid w:val="00A83E63"/>
    <w:rsid w:val="00A8415F"/>
    <w:rsid w:val="00A843F7"/>
    <w:rsid w:val="00A846A2"/>
    <w:rsid w:val="00A8478A"/>
    <w:rsid w:val="00A849BE"/>
    <w:rsid w:val="00A84A45"/>
    <w:rsid w:val="00A84A98"/>
    <w:rsid w:val="00A84B0F"/>
    <w:rsid w:val="00A84BEB"/>
    <w:rsid w:val="00A84C4C"/>
    <w:rsid w:val="00A851E7"/>
    <w:rsid w:val="00A85202"/>
    <w:rsid w:val="00A852A7"/>
    <w:rsid w:val="00A85366"/>
    <w:rsid w:val="00A8594B"/>
    <w:rsid w:val="00A85E51"/>
    <w:rsid w:val="00A85E96"/>
    <w:rsid w:val="00A860C8"/>
    <w:rsid w:val="00A861F5"/>
    <w:rsid w:val="00A862EA"/>
    <w:rsid w:val="00A86314"/>
    <w:rsid w:val="00A863A5"/>
    <w:rsid w:val="00A8644A"/>
    <w:rsid w:val="00A86542"/>
    <w:rsid w:val="00A865B8"/>
    <w:rsid w:val="00A866A7"/>
    <w:rsid w:val="00A86BBA"/>
    <w:rsid w:val="00A86BFF"/>
    <w:rsid w:val="00A86EF9"/>
    <w:rsid w:val="00A86F31"/>
    <w:rsid w:val="00A8725F"/>
    <w:rsid w:val="00A87309"/>
    <w:rsid w:val="00A87436"/>
    <w:rsid w:val="00A874B8"/>
    <w:rsid w:val="00A8750F"/>
    <w:rsid w:val="00A877F4"/>
    <w:rsid w:val="00A87959"/>
    <w:rsid w:val="00A87BAE"/>
    <w:rsid w:val="00A87D21"/>
    <w:rsid w:val="00A87E94"/>
    <w:rsid w:val="00A90163"/>
    <w:rsid w:val="00A90173"/>
    <w:rsid w:val="00A9085D"/>
    <w:rsid w:val="00A90ADC"/>
    <w:rsid w:val="00A90B45"/>
    <w:rsid w:val="00A90C41"/>
    <w:rsid w:val="00A90CD2"/>
    <w:rsid w:val="00A90F50"/>
    <w:rsid w:val="00A910A0"/>
    <w:rsid w:val="00A9116F"/>
    <w:rsid w:val="00A91317"/>
    <w:rsid w:val="00A913A9"/>
    <w:rsid w:val="00A91570"/>
    <w:rsid w:val="00A91792"/>
    <w:rsid w:val="00A91984"/>
    <w:rsid w:val="00A91FD0"/>
    <w:rsid w:val="00A91FDA"/>
    <w:rsid w:val="00A920AA"/>
    <w:rsid w:val="00A9219C"/>
    <w:rsid w:val="00A921E2"/>
    <w:rsid w:val="00A921E5"/>
    <w:rsid w:val="00A928E0"/>
    <w:rsid w:val="00A92978"/>
    <w:rsid w:val="00A9299A"/>
    <w:rsid w:val="00A929F4"/>
    <w:rsid w:val="00A92D53"/>
    <w:rsid w:val="00A92D80"/>
    <w:rsid w:val="00A92F65"/>
    <w:rsid w:val="00A92FC8"/>
    <w:rsid w:val="00A93030"/>
    <w:rsid w:val="00A93130"/>
    <w:rsid w:val="00A93172"/>
    <w:rsid w:val="00A9318E"/>
    <w:rsid w:val="00A93345"/>
    <w:rsid w:val="00A933B1"/>
    <w:rsid w:val="00A937CD"/>
    <w:rsid w:val="00A937CF"/>
    <w:rsid w:val="00A9380C"/>
    <w:rsid w:val="00A93A32"/>
    <w:rsid w:val="00A93A50"/>
    <w:rsid w:val="00A93B15"/>
    <w:rsid w:val="00A93BCB"/>
    <w:rsid w:val="00A93C59"/>
    <w:rsid w:val="00A93C9F"/>
    <w:rsid w:val="00A93E4A"/>
    <w:rsid w:val="00A93EB7"/>
    <w:rsid w:val="00A942D3"/>
    <w:rsid w:val="00A942E4"/>
    <w:rsid w:val="00A94341"/>
    <w:rsid w:val="00A94386"/>
    <w:rsid w:val="00A9452B"/>
    <w:rsid w:val="00A949D5"/>
    <w:rsid w:val="00A94B75"/>
    <w:rsid w:val="00A94CE7"/>
    <w:rsid w:val="00A94FA5"/>
    <w:rsid w:val="00A9509A"/>
    <w:rsid w:val="00A9510D"/>
    <w:rsid w:val="00A95185"/>
    <w:rsid w:val="00A953AE"/>
    <w:rsid w:val="00A95401"/>
    <w:rsid w:val="00A95563"/>
    <w:rsid w:val="00A95642"/>
    <w:rsid w:val="00A95A98"/>
    <w:rsid w:val="00A95BAB"/>
    <w:rsid w:val="00A95C84"/>
    <w:rsid w:val="00A95D4E"/>
    <w:rsid w:val="00A95DFB"/>
    <w:rsid w:val="00A95F74"/>
    <w:rsid w:val="00A95FC9"/>
    <w:rsid w:val="00A960A7"/>
    <w:rsid w:val="00A960A8"/>
    <w:rsid w:val="00A96532"/>
    <w:rsid w:val="00A9658B"/>
    <w:rsid w:val="00A96695"/>
    <w:rsid w:val="00A968BD"/>
    <w:rsid w:val="00A9692D"/>
    <w:rsid w:val="00A96BE3"/>
    <w:rsid w:val="00A96C00"/>
    <w:rsid w:val="00A96E69"/>
    <w:rsid w:val="00A96EDF"/>
    <w:rsid w:val="00A96EF8"/>
    <w:rsid w:val="00A970D4"/>
    <w:rsid w:val="00A97166"/>
    <w:rsid w:val="00A9719C"/>
    <w:rsid w:val="00A97551"/>
    <w:rsid w:val="00A977DD"/>
    <w:rsid w:val="00A97860"/>
    <w:rsid w:val="00A978C6"/>
    <w:rsid w:val="00A97D3E"/>
    <w:rsid w:val="00AA0067"/>
    <w:rsid w:val="00AA0321"/>
    <w:rsid w:val="00AA0486"/>
    <w:rsid w:val="00AA050E"/>
    <w:rsid w:val="00AA051C"/>
    <w:rsid w:val="00AA0528"/>
    <w:rsid w:val="00AA058F"/>
    <w:rsid w:val="00AA072B"/>
    <w:rsid w:val="00AA0B40"/>
    <w:rsid w:val="00AA0C37"/>
    <w:rsid w:val="00AA0E2C"/>
    <w:rsid w:val="00AA0E90"/>
    <w:rsid w:val="00AA0EE9"/>
    <w:rsid w:val="00AA0F44"/>
    <w:rsid w:val="00AA102A"/>
    <w:rsid w:val="00AA12F7"/>
    <w:rsid w:val="00AA160D"/>
    <w:rsid w:val="00AA1629"/>
    <w:rsid w:val="00AA169B"/>
    <w:rsid w:val="00AA1910"/>
    <w:rsid w:val="00AA1CFF"/>
    <w:rsid w:val="00AA1F61"/>
    <w:rsid w:val="00AA20C7"/>
    <w:rsid w:val="00AA20FB"/>
    <w:rsid w:val="00AA21D1"/>
    <w:rsid w:val="00AA2218"/>
    <w:rsid w:val="00AA2250"/>
    <w:rsid w:val="00AA22A4"/>
    <w:rsid w:val="00AA2372"/>
    <w:rsid w:val="00AA23DB"/>
    <w:rsid w:val="00AA24D7"/>
    <w:rsid w:val="00AA24E4"/>
    <w:rsid w:val="00AA277C"/>
    <w:rsid w:val="00AA2B2D"/>
    <w:rsid w:val="00AA2E9C"/>
    <w:rsid w:val="00AA2EE5"/>
    <w:rsid w:val="00AA2FAB"/>
    <w:rsid w:val="00AA3042"/>
    <w:rsid w:val="00AA3277"/>
    <w:rsid w:val="00AA3309"/>
    <w:rsid w:val="00AA35D3"/>
    <w:rsid w:val="00AA3832"/>
    <w:rsid w:val="00AA3CEE"/>
    <w:rsid w:val="00AA3D51"/>
    <w:rsid w:val="00AA3D71"/>
    <w:rsid w:val="00AA3EB3"/>
    <w:rsid w:val="00AA4185"/>
    <w:rsid w:val="00AA41F5"/>
    <w:rsid w:val="00AA456D"/>
    <w:rsid w:val="00AA45AB"/>
    <w:rsid w:val="00AA45B9"/>
    <w:rsid w:val="00AA48FC"/>
    <w:rsid w:val="00AA4998"/>
    <w:rsid w:val="00AA4CA8"/>
    <w:rsid w:val="00AA4D56"/>
    <w:rsid w:val="00AA4DA8"/>
    <w:rsid w:val="00AA4EAB"/>
    <w:rsid w:val="00AA4F20"/>
    <w:rsid w:val="00AA50E7"/>
    <w:rsid w:val="00AA5243"/>
    <w:rsid w:val="00AA554A"/>
    <w:rsid w:val="00AA580C"/>
    <w:rsid w:val="00AA5963"/>
    <w:rsid w:val="00AA5977"/>
    <w:rsid w:val="00AA5B65"/>
    <w:rsid w:val="00AA5C74"/>
    <w:rsid w:val="00AA5E5C"/>
    <w:rsid w:val="00AA606E"/>
    <w:rsid w:val="00AA607C"/>
    <w:rsid w:val="00AA63C7"/>
    <w:rsid w:val="00AA662A"/>
    <w:rsid w:val="00AA66A4"/>
    <w:rsid w:val="00AA68B0"/>
    <w:rsid w:val="00AA68F5"/>
    <w:rsid w:val="00AA6975"/>
    <w:rsid w:val="00AA6C91"/>
    <w:rsid w:val="00AA7026"/>
    <w:rsid w:val="00AA71ED"/>
    <w:rsid w:val="00AA7281"/>
    <w:rsid w:val="00AA735D"/>
    <w:rsid w:val="00AA73D3"/>
    <w:rsid w:val="00AA7495"/>
    <w:rsid w:val="00AA7570"/>
    <w:rsid w:val="00AA7946"/>
    <w:rsid w:val="00AA7A42"/>
    <w:rsid w:val="00AA7ACA"/>
    <w:rsid w:val="00AA7B15"/>
    <w:rsid w:val="00AA7DBB"/>
    <w:rsid w:val="00AA7F3C"/>
    <w:rsid w:val="00AB0879"/>
    <w:rsid w:val="00AB08C3"/>
    <w:rsid w:val="00AB0A0A"/>
    <w:rsid w:val="00AB0A76"/>
    <w:rsid w:val="00AB0AD9"/>
    <w:rsid w:val="00AB0F77"/>
    <w:rsid w:val="00AB114C"/>
    <w:rsid w:val="00AB13E4"/>
    <w:rsid w:val="00AB14FB"/>
    <w:rsid w:val="00AB1874"/>
    <w:rsid w:val="00AB1AAF"/>
    <w:rsid w:val="00AB1B3B"/>
    <w:rsid w:val="00AB1C51"/>
    <w:rsid w:val="00AB1CD8"/>
    <w:rsid w:val="00AB1D76"/>
    <w:rsid w:val="00AB1DB8"/>
    <w:rsid w:val="00AB20AF"/>
    <w:rsid w:val="00AB22D9"/>
    <w:rsid w:val="00AB264B"/>
    <w:rsid w:val="00AB2656"/>
    <w:rsid w:val="00AB297C"/>
    <w:rsid w:val="00AB29A1"/>
    <w:rsid w:val="00AB2B39"/>
    <w:rsid w:val="00AB2B72"/>
    <w:rsid w:val="00AB2CBB"/>
    <w:rsid w:val="00AB3239"/>
    <w:rsid w:val="00AB33A4"/>
    <w:rsid w:val="00AB345A"/>
    <w:rsid w:val="00AB34E3"/>
    <w:rsid w:val="00AB361D"/>
    <w:rsid w:val="00AB3623"/>
    <w:rsid w:val="00AB365F"/>
    <w:rsid w:val="00AB37A3"/>
    <w:rsid w:val="00AB3BDB"/>
    <w:rsid w:val="00AB3D7B"/>
    <w:rsid w:val="00AB3E28"/>
    <w:rsid w:val="00AB4295"/>
    <w:rsid w:val="00AB4358"/>
    <w:rsid w:val="00AB49A2"/>
    <w:rsid w:val="00AB49DA"/>
    <w:rsid w:val="00AB4A0F"/>
    <w:rsid w:val="00AB4AC2"/>
    <w:rsid w:val="00AB4B01"/>
    <w:rsid w:val="00AB4B31"/>
    <w:rsid w:val="00AB4C06"/>
    <w:rsid w:val="00AB4D2E"/>
    <w:rsid w:val="00AB4DC1"/>
    <w:rsid w:val="00AB4F6A"/>
    <w:rsid w:val="00AB4FDF"/>
    <w:rsid w:val="00AB5219"/>
    <w:rsid w:val="00AB557B"/>
    <w:rsid w:val="00AB5736"/>
    <w:rsid w:val="00AB594C"/>
    <w:rsid w:val="00AB5AD4"/>
    <w:rsid w:val="00AB5ECD"/>
    <w:rsid w:val="00AB5FC6"/>
    <w:rsid w:val="00AB6041"/>
    <w:rsid w:val="00AB64AA"/>
    <w:rsid w:val="00AB654B"/>
    <w:rsid w:val="00AB6714"/>
    <w:rsid w:val="00AB6752"/>
    <w:rsid w:val="00AB69C1"/>
    <w:rsid w:val="00AB6A04"/>
    <w:rsid w:val="00AB6CED"/>
    <w:rsid w:val="00AB6DB8"/>
    <w:rsid w:val="00AB6DFD"/>
    <w:rsid w:val="00AB6E0E"/>
    <w:rsid w:val="00AB700D"/>
    <w:rsid w:val="00AB709B"/>
    <w:rsid w:val="00AB75D3"/>
    <w:rsid w:val="00AB79DD"/>
    <w:rsid w:val="00AC001F"/>
    <w:rsid w:val="00AC013E"/>
    <w:rsid w:val="00AC0305"/>
    <w:rsid w:val="00AC04DF"/>
    <w:rsid w:val="00AC05A8"/>
    <w:rsid w:val="00AC07DC"/>
    <w:rsid w:val="00AC0951"/>
    <w:rsid w:val="00AC0A3E"/>
    <w:rsid w:val="00AC0FD7"/>
    <w:rsid w:val="00AC107E"/>
    <w:rsid w:val="00AC12E9"/>
    <w:rsid w:val="00AC13FA"/>
    <w:rsid w:val="00AC150E"/>
    <w:rsid w:val="00AC1630"/>
    <w:rsid w:val="00AC1956"/>
    <w:rsid w:val="00AC1A5F"/>
    <w:rsid w:val="00AC1F9D"/>
    <w:rsid w:val="00AC20BA"/>
    <w:rsid w:val="00AC23FF"/>
    <w:rsid w:val="00AC255D"/>
    <w:rsid w:val="00AC2631"/>
    <w:rsid w:val="00AC2697"/>
    <w:rsid w:val="00AC26F8"/>
    <w:rsid w:val="00AC2944"/>
    <w:rsid w:val="00AC29E4"/>
    <w:rsid w:val="00AC2ECF"/>
    <w:rsid w:val="00AC3218"/>
    <w:rsid w:val="00AC32B0"/>
    <w:rsid w:val="00AC340B"/>
    <w:rsid w:val="00AC353D"/>
    <w:rsid w:val="00AC37AE"/>
    <w:rsid w:val="00AC386A"/>
    <w:rsid w:val="00AC3A4F"/>
    <w:rsid w:val="00AC3A54"/>
    <w:rsid w:val="00AC3BB5"/>
    <w:rsid w:val="00AC3BD4"/>
    <w:rsid w:val="00AC3C71"/>
    <w:rsid w:val="00AC3DBA"/>
    <w:rsid w:val="00AC3EC9"/>
    <w:rsid w:val="00AC4134"/>
    <w:rsid w:val="00AC4420"/>
    <w:rsid w:val="00AC44CD"/>
    <w:rsid w:val="00AC45A5"/>
    <w:rsid w:val="00AC474E"/>
    <w:rsid w:val="00AC4863"/>
    <w:rsid w:val="00AC48A2"/>
    <w:rsid w:val="00AC4A7A"/>
    <w:rsid w:val="00AC4C88"/>
    <w:rsid w:val="00AC4CE2"/>
    <w:rsid w:val="00AC4F33"/>
    <w:rsid w:val="00AC4FDC"/>
    <w:rsid w:val="00AC56B6"/>
    <w:rsid w:val="00AC5740"/>
    <w:rsid w:val="00AC581D"/>
    <w:rsid w:val="00AC5920"/>
    <w:rsid w:val="00AC59BF"/>
    <w:rsid w:val="00AC5AB7"/>
    <w:rsid w:val="00AC5B09"/>
    <w:rsid w:val="00AC5B17"/>
    <w:rsid w:val="00AC5BA7"/>
    <w:rsid w:val="00AC5C1B"/>
    <w:rsid w:val="00AC5E19"/>
    <w:rsid w:val="00AC6346"/>
    <w:rsid w:val="00AC6A45"/>
    <w:rsid w:val="00AC6B56"/>
    <w:rsid w:val="00AC6E55"/>
    <w:rsid w:val="00AC6F08"/>
    <w:rsid w:val="00AC6FB4"/>
    <w:rsid w:val="00AC72D3"/>
    <w:rsid w:val="00AC7339"/>
    <w:rsid w:val="00AC7395"/>
    <w:rsid w:val="00AC75E2"/>
    <w:rsid w:val="00AC780F"/>
    <w:rsid w:val="00AC7919"/>
    <w:rsid w:val="00AC7DA2"/>
    <w:rsid w:val="00AC7E57"/>
    <w:rsid w:val="00AD00D1"/>
    <w:rsid w:val="00AD02D4"/>
    <w:rsid w:val="00AD041A"/>
    <w:rsid w:val="00AD0424"/>
    <w:rsid w:val="00AD05F4"/>
    <w:rsid w:val="00AD06C9"/>
    <w:rsid w:val="00AD0998"/>
    <w:rsid w:val="00AD0AA6"/>
    <w:rsid w:val="00AD0AE9"/>
    <w:rsid w:val="00AD0B48"/>
    <w:rsid w:val="00AD0C33"/>
    <w:rsid w:val="00AD0CD7"/>
    <w:rsid w:val="00AD113A"/>
    <w:rsid w:val="00AD1609"/>
    <w:rsid w:val="00AD16C2"/>
    <w:rsid w:val="00AD1AB9"/>
    <w:rsid w:val="00AD1F02"/>
    <w:rsid w:val="00AD20CD"/>
    <w:rsid w:val="00AD20CF"/>
    <w:rsid w:val="00AD20D0"/>
    <w:rsid w:val="00AD2143"/>
    <w:rsid w:val="00AD228D"/>
    <w:rsid w:val="00AD22A8"/>
    <w:rsid w:val="00AD23DF"/>
    <w:rsid w:val="00AD2467"/>
    <w:rsid w:val="00AD24C7"/>
    <w:rsid w:val="00AD2795"/>
    <w:rsid w:val="00AD2997"/>
    <w:rsid w:val="00AD29CD"/>
    <w:rsid w:val="00AD2A3F"/>
    <w:rsid w:val="00AD2AD3"/>
    <w:rsid w:val="00AD2D4E"/>
    <w:rsid w:val="00AD2EA6"/>
    <w:rsid w:val="00AD3291"/>
    <w:rsid w:val="00AD3539"/>
    <w:rsid w:val="00AD3579"/>
    <w:rsid w:val="00AD358F"/>
    <w:rsid w:val="00AD3783"/>
    <w:rsid w:val="00AD39C0"/>
    <w:rsid w:val="00AD3BAD"/>
    <w:rsid w:val="00AD3C7C"/>
    <w:rsid w:val="00AD3F87"/>
    <w:rsid w:val="00AD3F94"/>
    <w:rsid w:val="00AD40C4"/>
    <w:rsid w:val="00AD41FF"/>
    <w:rsid w:val="00AD439A"/>
    <w:rsid w:val="00AD4439"/>
    <w:rsid w:val="00AD45D0"/>
    <w:rsid w:val="00AD4744"/>
    <w:rsid w:val="00AD4771"/>
    <w:rsid w:val="00AD48E2"/>
    <w:rsid w:val="00AD4AFD"/>
    <w:rsid w:val="00AD4C0C"/>
    <w:rsid w:val="00AD4C10"/>
    <w:rsid w:val="00AD4C7E"/>
    <w:rsid w:val="00AD4CAF"/>
    <w:rsid w:val="00AD4CDB"/>
    <w:rsid w:val="00AD50E1"/>
    <w:rsid w:val="00AD5983"/>
    <w:rsid w:val="00AD5C8B"/>
    <w:rsid w:val="00AD5CC1"/>
    <w:rsid w:val="00AD5EB1"/>
    <w:rsid w:val="00AD5F40"/>
    <w:rsid w:val="00AD60D5"/>
    <w:rsid w:val="00AD6147"/>
    <w:rsid w:val="00AD6171"/>
    <w:rsid w:val="00AD61C4"/>
    <w:rsid w:val="00AD6329"/>
    <w:rsid w:val="00AD6454"/>
    <w:rsid w:val="00AD6486"/>
    <w:rsid w:val="00AD649F"/>
    <w:rsid w:val="00AD652A"/>
    <w:rsid w:val="00AD6636"/>
    <w:rsid w:val="00AD695A"/>
    <w:rsid w:val="00AD6999"/>
    <w:rsid w:val="00AD69E1"/>
    <w:rsid w:val="00AD6B2A"/>
    <w:rsid w:val="00AD6B39"/>
    <w:rsid w:val="00AD6B93"/>
    <w:rsid w:val="00AD6BB1"/>
    <w:rsid w:val="00AD74DE"/>
    <w:rsid w:val="00AD778D"/>
    <w:rsid w:val="00AD77FB"/>
    <w:rsid w:val="00AD7AAD"/>
    <w:rsid w:val="00AE007E"/>
    <w:rsid w:val="00AE0081"/>
    <w:rsid w:val="00AE01B9"/>
    <w:rsid w:val="00AE0283"/>
    <w:rsid w:val="00AE035C"/>
    <w:rsid w:val="00AE03B4"/>
    <w:rsid w:val="00AE03F7"/>
    <w:rsid w:val="00AE0671"/>
    <w:rsid w:val="00AE0817"/>
    <w:rsid w:val="00AE08D0"/>
    <w:rsid w:val="00AE0958"/>
    <w:rsid w:val="00AE0A38"/>
    <w:rsid w:val="00AE0B94"/>
    <w:rsid w:val="00AE0C48"/>
    <w:rsid w:val="00AE0CE2"/>
    <w:rsid w:val="00AE0DAF"/>
    <w:rsid w:val="00AE0E2A"/>
    <w:rsid w:val="00AE11AD"/>
    <w:rsid w:val="00AE11D0"/>
    <w:rsid w:val="00AE155F"/>
    <w:rsid w:val="00AE15A5"/>
    <w:rsid w:val="00AE15E6"/>
    <w:rsid w:val="00AE1625"/>
    <w:rsid w:val="00AE17CC"/>
    <w:rsid w:val="00AE1829"/>
    <w:rsid w:val="00AE18C5"/>
    <w:rsid w:val="00AE1994"/>
    <w:rsid w:val="00AE199B"/>
    <w:rsid w:val="00AE1CA6"/>
    <w:rsid w:val="00AE1D17"/>
    <w:rsid w:val="00AE1DCD"/>
    <w:rsid w:val="00AE1E06"/>
    <w:rsid w:val="00AE1E55"/>
    <w:rsid w:val="00AE1F48"/>
    <w:rsid w:val="00AE23AD"/>
    <w:rsid w:val="00AE27E1"/>
    <w:rsid w:val="00AE2B57"/>
    <w:rsid w:val="00AE32BA"/>
    <w:rsid w:val="00AE3307"/>
    <w:rsid w:val="00AE3313"/>
    <w:rsid w:val="00AE3384"/>
    <w:rsid w:val="00AE3559"/>
    <w:rsid w:val="00AE35CC"/>
    <w:rsid w:val="00AE3657"/>
    <w:rsid w:val="00AE3D02"/>
    <w:rsid w:val="00AE3E96"/>
    <w:rsid w:val="00AE3FDE"/>
    <w:rsid w:val="00AE40BA"/>
    <w:rsid w:val="00AE4122"/>
    <w:rsid w:val="00AE44CE"/>
    <w:rsid w:val="00AE45FE"/>
    <w:rsid w:val="00AE467F"/>
    <w:rsid w:val="00AE4759"/>
    <w:rsid w:val="00AE480E"/>
    <w:rsid w:val="00AE49F7"/>
    <w:rsid w:val="00AE4CD9"/>
    <w:rsid w:val="00AE4E18"/>
    <w:rsid w:val="00AE4F1B"/>
    <w:rsid w:val="00AE52F6"/>
    <w:rsid w:val="00AE5331"/>
    <w:rsid w:val="00AE5348"/>
    <w:rsid w:val="00AE5401"/>
    <w:rsid w:val="00AE54F0"/>
    <w:rsid w:val="00AE54FB"/>
    <w:rsid w:val="00AE56BF"/>
    <w:rsid w:val="00AE56C1"/>
    <w:rsid w:val="00AE575B"/>
    <w:rsid w:val="00AE5A32"/>
    <w:rsid w:val="00AE5A43"/>
    <w:rsid w:val="00AE6286"/>
    <w:rsid w:val="00AE62A7"/>
    <w:rsid w:val="00AE632C"/>
    <w:rsid w:val="00AE6397"/>
    <w:rsid w:val="00AE642C"/>
    <w:rsid w:val="00AE6481"/>
    <w:rsid w:val="00AE648E"/>
    <w:rsid w:val="00AE657A"/>
    <w:rsid w:val="00AE65F9"/>
    <w:rsid w:val="00AE6726"/>
    <w:rsid w:val="00AE6B19"/>
    <w:rsid w:val="00AE6EB4"/>
    <w:rsid w:val="00AE6F03"/>
    <w:rsid w:val="00AE709E"/>
    <w:rsid w:val="00AE7113"/>
    <w:rsid w:val="00AE7124"/>
    <w:rsid w:val="00AE713A"/>
    <w:rsid w:val="00AE727F"/>
    <w:rsid w:val="00AE731B"/>
    <w:rsid w:val="00AE7536"/>
    <w:rsid w:val="00AE766D"/>
    <w:rsid w:val="00AE770A"/>
    <w:rsid w:val="00AE7AAB"/>
    <w:rsid w:val="00AE7C4F"/>
    <w:rsid w:val="00AE7FA4"/>
    <w:rsid w:val="00AF0052"/>
    <w:rsid w:val="00AF007B"/>
    <w:rsid w:val="00AF018F"/>
    <w:rsid w:val="00AF0308"/>
    <w:rsid w:val="00AF034C"/>
    <w:rsid w:val="00AF039E"/>
    <w:rsid w:val="00AF05DA"/>
    <w:rsid w:val="00AF05EA"/>
    <w:rsid w:val="00AF0684"/>
    <w:rsid w:val="00AF0779"/>
    <w:rsid w:val="00AF1178"/>
    <w:rsid w:val="00AF11BC"/>
    <w:rsid w:val="00AF1410"/>
    <w:rsid w:val="00AF143D"/>
    <w:rsid w:val="00AF14AC"/>
    <w:rsid w:val="00AF17CF"/>
    <w:rsid w:val="00AF196B"/>
    <w:rsid w:val="00AF1A47"/>
    <w:rsid w:val="00AF1B84"/>
    <w:rsid w:val="00AF1BAE"/>
    <w:rsid w:val="00AF1BEE"/>
    <w:rsid w:val="00AF1C7F"/>
    <w:rsid w:val="00AF1D57"/>
    <w:rsid w:val="00AF1F53"/>
    <w:rsid w:val="00AF21DF"/>
    <w:rsid w:val="00AF2284"/>
    <w:rsid w:val="00AF22BC"/>
    <w:rsid w:val="00AF271F"/>
    <w:rsid w:val="00AF277C"/>
    <w:rsid w:val="00AF2990"/>
    <w:rsid w:val="00AF2A32"/>
    <w:rsid w:val="00AF2AEE"/>
    <w:rsid w:val="00AF3348"/>
    <w:rsid w:val="00AF36C6"/>
    <w:rsid w:val="00AF3832"/>
    <w:rsid w:val="00AF3968"/>
    <w:rsid w:val="00AF3D75"/>
    <w:rsid w:val="00AF3FE6"/>
    <w:rsid w:val="00AF400A"/>
    <w:rsid w:val="00AF40DB"/>
    <w:rsid w:val="00AF4129"/>
    <w:rsid w:val="00AF422B"/>
    <w:rsid w:val="00AF4264"/>
    <w:rsid w:val="00AF427F"/>
    <w:rsid w:val="00AF42E8"/>
    <w:rsid w:val="00AF43E1"/>
    <w:rsid w:val="00AF4578"/>
    <w:rsid w:val="00AF45C7"/>
    <w:rsid w:val="00AF4789"/>
    <w:rsid w:val="00AF4919"/>
    <w:rsid w:val="00AF4AC1"/>
    <w:rsid w:val="00AF4ACE"/>
    <w:rsid w:val="00AF4C2E"/>
    <w:rsid w:val="00AF4D4E"/>
    <w:rsid w:val="00AF4E46"/>
    <w:rsid w:val="00AF5097"/>
    <w:rsid w:val="00AF52EE"/>
    <w:rsid w:val="00AF53BA"/>
    <w:rsid w:val="00AF5748"/>
    <w:rsid w:val="00AF5803"/>
    <w:rsid w:val="00AF580D"/>
    <w:rsid w:val="00AF58D2"/>
    <w:rsid w:val="00AF58EF"/>
    <w:rsid w:val="00AF59B2"/>
    <w:rsid w:val="00AF5E87"/>
    <w:rsid w:val="00AF5FBD"/>
    <w:rsid w:val="00AF6229"/>
    <w:rsid w:val="00AF634F"/>
    <w:rsid w:val="00AF65DA"/>
    <w:rsid w:val="00AF685D"/>
    <w:rsid w:val="00AF68BC"/>
    <w:rsid w:val="00AF68F9"/>
    <w:rsid w:val="00AF6988"/>
    <w:rsid w:val="00AF69E3"/>
    <w:rsid w:val="00AF6AE1"/>
    <w:rsid w:val="00AF6B78"/>
    <w:rsid w:val="00AF6DC6"/>
    <w:rsid w:val="00AF6E24"/>
    <w:rsid w:val="00AF7085"/>
    <w:rsid w:val="00AF70A7"/>
    <w:rsid w:val="00AF71F2"/>
    <w:rsid w:val="00AF7212"/>
    <w:rsid w:val="00AF7263"/>
    <w:rsid w:val="00AF735E"/>
    <w:rsid w:val="00AF73ED"/>
    <w:rsid w:val="00AF755F"/>
    <w:rsid w:val="00AF7586"/>
    <w:rsid w:val="00AF7668"/>
    <w:rsid w:val="00AF7A91"/>
    <w:rsid w:val="00AF7B77"/>
    <w:rsid w:val="00AF7CD1"/>
    <w:rsid w:val="00AF7E28"/>
    <w:rsid w:val="00AF7F32"/>
    <w:rsid w:val="00AFD974"/>
    <w:rsid w:val="00B00246"/>
    <w:rsid w:val="00B002B1"/>
    <w:rsid w:val="00B002C9"/>
    <w:rsid w:val="00B009F0"/>
    <w:rsid w:val="00B00A96"/>
    <w:rsid w:val="00B00CE9"/>
    <w:rsid w:val="00B00E3D"/>
    <w:rsid w:val="00B00EB2"/>
    <w:rsid w:val="00B00EFB"/>
    <w:rsid w:val="00B00FD4"/>
    <w:rsid w:val="00B00FD9"/>
    <w:rsid w:val="00B01069"/>
    <w:rsid w:val="00B011FF"/>
    <w:rsid w:val="00B01295"/>
    <w:rsid w:val="00B012A3"/>
    <w:rsid w:val="00B01391"/>
    <w:rsid w:val="00B01541"/>
    <w:rsid w:val="00B016D5"/>
    <w:rsid w:val="00B02074"/>
    <w:rsid w:val="00B021D9"/>
    <w:rsid w:val="00B02204"/>
    <w:rsid w:val="00B0242F"/>
    <w:rsid w:val="00B025B0"/>
    <w:rsid w:val="00B0265F"/>
    <w:rsid w:val="00B0280F"/>
    <w:rsid w:val="00B02A3A"/>
    <w:rsid w:val="00B02B00"/>
    <w:rsid w:val="00B02B8F"/>
    <w:rsid w:val="00B02D02"/>
    <w:rsid w:val="00B02D88"/>
    <w:rsid w:val="00B03179"/>
    <w:rsid w:val="00B033EB"/>
    <w:rsid w:val="00B03435"/>
    <w:rsid w:val="00B0343D"/>
    <w:rsid w:val="00B03561"/>
    <w:rsid w:val="00B035C5"/>
    <w:rsid w:val="00B037AB"/>
    <w:rsid w:val="00B039CC"/>
    <w:rsid w:val="00B03A1B"/>
    <w:rsid w:val="00B03A6A"/>
    <w:rsid w:val="00B046CD"/>
    <w:rsid w:val="00B047C0"/>
    <w:rsid w:val="00B048BD"/>
    <w:rsid w:val="00B04AB4"/>
    <w:rsid w:val="00B04D01"/>
    <w:rsid w:val="00B04F63"/>
    <w:rsid w:val="00B04F6F"/>
    <w:rsid w:val="00B05015"/>
    <w:rsid w:val="00B05262"/>
    <w:rsid w:val="00B05281"/>
    <w:rsid w:val="00B05322"/>
    <w:rsid w:val="00B05336"/>
    <w:rsid w:val="00B0555B"/>
    <w:rsid w:val="00B055A6"/>
    <w:rsid w:val="00B058A8"/>
    <w:rsid w:val="00B05BC9"/>
    <w:rsid w:val="00B05E8B"/>
    <w:rsid w:val="00B060B4"/>
    <w:rsid w:val="00B06100"/>
    <w:rsid w:val="00B061EC"/>
    <w:rsid w:val="00B0629B"/>
    <w:rsid w:val="00B06453"/>
    <w:rsid w:val="00B06457"/>
    <w:rsid w:val="00B06546"/>
    <w:rsid w:val="00B06642"/>
    <w:rsid w:val="00B0684F"/>
    <w:rsid w:val="00B06982"/>
    <w:rsid w:val="00B06B19"/>
    <w:rsid w:val="00B06BCC"/>
    <w:rsid w:val="00B06FA1"/>
    <w:rsid w:val="00B06FAA"/>
    <w:rsid w:val="00B071AE"/>
    <w:rsid w:val="00B07426"/>
    <w:rsid w:val="00B0769D"/>
    <w:rsid w:val="00B076E8"/>
    <w:rsid w:val="00B07794"/>
    <w:rsid w:val="00B0796F"/>
    <w:rsid w:val="00B07AB4"/>
    <w:rsid w:val="00B07BF2"/>
    <w:rsid w:val="00B07CDA"/>
    <w:rsid w:val="00B07CF7"/>
    <w:rsid w:val="00B07DC8"/>
    <w:rsid w:val="00B07DDB"/>
    <w:rsid w:val="00B07E99"/>
    <w:rsid w:val="00B0FF64"/>
    <w:rsid w:val="00B100AB"/>
    <w:rsid w:val="00B102F2"/>
    <w:rsid w:val="00B10438"/>
    <w:rsid w:val="00B106CD"/>
    <w:rsid w:val="00B10827"/>
    <w:rsid w:val="00B10B1A"/>
    <w:rsid w:val="00B10C34"/>
    <w:rsid w:val="00B10C5E"/>
    <w:rsid w:val="00B10E5A"/>
    <w:rsid w:val="00B10E7B"/>
    <w:rsid w:val="00B10EB0"/>
    <w:rsid w:val="00B10F3E"/>
    <w:rsid w:val="00B10FB2"/>
    <w:rsid w:val="00B11250"/>
    <w:rsid w:val="00B11378"/>
    <w:rsid w:val="00B114DF"/>
    <w:rsid w:val="00B119F1"/>
    <w:rsid w:val="00B11CB2"/>
    <w:rsid w:val="00B11CC3"/>
    <w:rsid w:val="00B11F59"/>
    <w:rsid w:val="00B11FEC"/>
    <w:rsid w:val="00B12009"/>
    <w:rsid w:val="00B1204A"/>
    <w:rsid w:val="00B12595"/>
    <w:rsid w:val="00B12752"/>
    <w:rsid w:val="00B12803"/>
    <w:rsid w:val="00B12900"/>
    <w:rsid w:val="00B12DE5"/>
    <w:rsid w:val="00B12F8E"/>
    <w:rsid w:val="00B13096"/>
    <w:rsid w:val="00B13390"/>
    <w:rsid w:val="00B13437"/>
    <w:rsid w:val="00B1358B"/>
    <w:rsid w:val="00B13687"/>
    <w:rsid w:val="00B13698"/>
    <w:rsid w:val="00B137BE"/>
    <w:rsid w:val="00B139D1"/>
    <w:rsid w:val="00B13FDE"/>
    <w:rsid w:val="00B141ED"/>
    <w:rsid w:val="00B14480"/>
    <w:rsid w:val="00B146DF"/>
    <w:rsid w:val="00B147E7"/>
    <w:rsid w:val="00B14B74"/>
    <w:rsid w:val="00B14E9D"/>
    <w:rsid w:val="00B14FDD"/>
    <w:rsid w:val="00B1500A"/>
    <w:rsid w:val="00B151C0"/>
    <w:rsid w:val="00B152B8"/>
    <w:rsid w:val="00B155A5"/>
    <w:rsid w:val="00B1565D"/>
    <w:rsid w:val="00B157F9"/>
    <w:rsid w:val="00B15859"/>
    <w:rsid w:val="00B15ECC"/>
    <w:rsid w:val="00B16488"/>
    <w:rsid w:val="00B16621"/>
    <w:rsid w:val="00B1664A"/>
    <w:rsid w:val="00B166BD"/>
    <w:rsid w:val="00B167FE"/>
    <w:rsid w:val="00B168E1"/>
    <w:rsid w:val="00B169A4"/>
    <w:rsid w:val="00B16AE0"/>
    <w:rsid w:val="00B16B06"/>
    <w:rsid w:val="00B16B09"/>
    <w:rsid w:val="00B16C3A"/>
    <w:rsid w:val="00B16CFC"/>
    <w:rsid w:val="00B16D11"/>
    <w:rsid w:val="00B16DE2"/>
    <w:rsid w:val="00B16FFC"/>
    <w:rsid w:val="00B171EE"/>
    <w:rsid w:val="00B172D1"/>
    <w:rsid w:val="00B173FC"/>
    <w:rsid w:val="00B17459"/>
    <w:rsid w:val="00B17AF9"/>
    <w:rsid w:val="00B17B33"/>
    <w:rsid w:val="00B17B4C"/>
    <w:rsid w:val="00B17B7B"/>
    <w:rsid w:val="00B17ED1"/>
    <w:rsid w:val="00B17F99"/>
    <w:rsid w:val="00B20151"/>
    <w:rsid w:val="00B2032B"/>
    <w:rsid w:val="00B20698"/>
    <w:rsid w:val="00B20850"/>
    <w:rsid w:val="00B208EE"/>
    <w:rsid w:val="00B20ED1"/>
    <w:rsid w:val="00B20F74"/>
    <w:rsid w:val="00B21392"/>
    <w:rsid w:val="00B215E9"/>
    <w:rsid w:val="00B21610"/>
    <w:rsid w:val="00B21975"/>
    <w:rsid w:val="00B21BE9"/>
    <w:rsid w:val="00B21C67"/>
    <w:rsid w:val="00B21D0F"/>
    <w:rsid w:val="00B2233B"/>
    <w:rsid w:val="00B226B1"/>
    <w:rsid w:val="00B22A4A"/>
    <w:rsid w:val="00B22AB5"/>
    <w:rsid w:val="00B22F45"/>
    <w:rsid w:val="00B22FC3"/>
    <w:rsid w:val="00B230BC"/>
    <w:rsid w:val="00B23319"/>
    <w:rsid w:val="00B233FD"/>
    <w:rsid w:val="00B237AB"/>
    <w:rsid w:val="00B23A7F"/>
    <w:rsid w:val="00B23C6E"/>
    <w:rsid w:val="00B23FD4"/>
    <w:rsid w:val="00B24020"/>
    <w:rsid w:val="00B24223"/>
    <w:rsid w:val="00B2456E"/>
    <w:rsid w:val="00B24662"/>
    <w:rsid w:val="00B246CE"/>
    <w:rsid w:val="00B246D4"/>
    <w:rsid w:val="00B24842"/>
    <w:rsid w:val="00B24935"/>
    <w:rsid w:val="00B24A1F"/>
    <w:rsid w:val="00B24A3C"/>
    <w:rsid w:val="00B24B4A"/>
    <w:rsid w:val="00B24C43"/>
    <w:rsid w:val="00B2520A"/>
    <w:rsid w:val="00B25211"/>
    <w:rsid w:val="00B25240"/>
    <w:rsid w:val="00B2532E"/>
    <w:rsid w:val="00B254B5"/>
    <w:rsid w:val="00B25612"/>
    <w:rsid w:val="00B25668"/>
    <w:rsid w:val="00B25805"/>
    <w:rsid w:val="00B259CB"/>
    <w:rsid w:val="00B259D6"/>
    <w:rsid w:val="00B259E1"/>
    <w:rsid w:val="00B259EE"/>
    <w:rsid w:val="00B25BC7"/>
    <w:rsid w:val="00B25BD4"/>
    <w:rsid w:val="00B25E97"/>
    <w:rsid w:val="00B2606E"/>
    <w:rsid w:val="00B26369"/>
    <w:rsid w:val="00B26388"/>
    <w:rsid w:val="00B26390"/>
    <w:rsid w:val="00B263FD"/>
    <w:rsid w:val="00B265BC"/>
    <w:rsid w:val="00B26699"/>
    <w:rsid w:val="00B266EC"/>
    <w:rsid w:val="00B269BE"/>
    <w:rsid w:val="00B26B57"/>
    <w:rsid w:val="00B26BE1"/>
    <w:rsid w:val="00B26EFF"/>
    <w:rsid w:val="00B26F0A"/>
    <w:rsid w:val="00B27058"/>
    <w:rsid w:val="00B27179"/>
    <w:rsid w:val="00B2727F"/>
    <w:rsid w:val="00B27338"/>
    <w:rsid w:val="00B273E7"/>
    <w:rsid w:val="00B274D9"/>
    <w:rsid w:val="00B2763F"/>
    <w:rsid w:val="00B27718"/>
    <w:rsid w:val="00B27812"/>
    <w:rsid w:val="00B27AC1"/>
    <w:rsid w:val="00B27BE9"/>
    <w:rsid w:val="00B27F2E"/>
    <w:rsid w:val="00B27F6E"/>
    <w:rsid w:val="00B27FD0"/>
    <w:rsid w:val="00B27FE1"/>
    <w:rsid w:val="00B30102"/>
    <w:rsid w:val="00B3022A"/>
    <w:rsid w:val="00B30614"/>
    <w:rsid w:val="00B30651"/>
    <w:rsid w:val="00B3070F"/>
    <w:rsid w:val="00B30838"/>
    <w:rsid w:val="00B30842"/>
    <w:rsid w:val="00B30A14"/>
    <w:rsid w:val="00B30A55"/>
    <w:rsid w:val="00B30AAB"/>
    <w:rsid w:val="00B30C52"/>
    <w:rsid w:val="00B30C5E"/>
    <w:rsid w:val="00B30D5B"/>
    <w:rsid w:val="00B30E02"/>
    <w:rsid w:val="00B31355"/>
    <w:rsid w:val="00B31533"/>
    <w:rsid w:val="00B31597"/>
    <w:rsid w:val="00B31655"/>
    <w:rsid w:val="00B31AA7"/>
    <w:rsid w:val="00B31C0A"/>
    <w:rsid w:val="00B31EE5"/>
    <w:rsid w:val="00B321EF"/>
    <w:rsid w:val="00B321F3"/>
    <w:rsid w:val="00B3228B"/>
    <w:rsid w:val="00B32514"/>
    <w:rsid w:val="00B3253A"/>
    <w:rsid w:val="00B32850"/>
    <w:rsid w:val="00B32A2D"/>
    <w:rsid w:val="00B32C36"/>
    <w:rsid w:val="00B32D56"/>
    <w:rsid w:val="00B3302E"/>
    <w:rsid w:val="00B3307F"/>
    <w:rsid w:val="00B33121"/>
    <w:rsid w:val="00B33152"/>
    <w:rsid w:val="00B333C7"/>
    <w:rsid w:val="00B336E2"/>
    <w:rsid w:val="00B3382B"/>
    <w:rsid w:val="00B338E2"/>
    <w:rsid w:val="00B33A8F"/>
    <w:rsid w:val="00B33ADE"/>
    <w:rsid w:val="00B33B56"/>
    <w:rsid w:val="00B33BF1"/>
    <w:rsid w:val="00B33DD3"/>
    <w:rsid w:val="00B33FC6"/>
    <w:rsid w:val="00B34387"/>
    <w:rsid w:val="00B3452A"/>
    <w:rsid w:val="00B34667"/>
    <w:rsid w:val="00B347B0"/>
    <w:rsid w:val="00B347BD"/>
    <w:rsid w:val="00B34844"/>
    <w:rsid w:val="00B348DC"/>
    <w:rsid w:val="00B349E9"/>
    <w:rsid w:val="00B349F2"/>
    <w:rsid w:val="00B34A41"/>
    <w:rsid w:val="00B34C6B"/>
    <w:rsid w:val="00B34C77"/>
    <w:rsid w:val="00B34D91"/>
    <w:rsid w:val="00B35297"/>
    <w:rsid w:val="00B35349"/>
    <w:rsid w:val="00B355C9"/>
    <w:rsid w:val="00B356E8"/>
    <w:rsid w:val="00B3574F"/>
    <w:rsid w:val="00B35A79"/>
    <w:rsid w:val="00B35B0C"/>
    <w:rsid w:val="00B35D5E"/>
    <w:rsid w:val="00B35DAC"/>
    <w:rsid w:val="00B35F8E"/>
    <w:rsid w:val="00B35FFD"/>
    <w:rsid w:val="00B36108"/>
    <w:rsid w:val="00B36152"/>
    <w:rsid w:val="00B36226"/>
    <w:rsid w:val="00B3648A"/>
    <w:rsid w:val="00B36542"/>
    <w:rsid w:val="00B3679E"/>
    <w:rsid w:val="00B369C0"/>
    <w:rsid w:val="00B36E7A"/>
    <w:rsid w:val="00B36EA6"/>
    <w:rsid w:val="00B37084"/>
    <w:rsid w:val="00B370D8"/>
    <w:rsid w:val="00B370E6"/>
    <w:rsid w:val="00B373A3"/>
    <w:rsid w:val="00B37438"/>
    <w:rsid w:val="00B374B6"/>
    <w:rsid w:val="00B374D0"/>
    <w:rsid w:val="00B375AD"/>
    <w:rsid w:val="00B3765B"/>
    <w:rsid w:val="00B377A7"/>
    <w:rsid w:val="00B3792C"/>
    <w:rsid w:val="00B37964"/>
    <w:rsid w:val="00B379A8"/>
    <w:rsid w:val="00B379CF"/>
    <w:rsid w:val="00B37A08"/>
    <w:rsid w:val="00B37A25"/>
    <w:rsid w:val="00B37B90"/>
    <w:rsid w:val="00B37C08"/>
    <w:rsid w:val="00B37D53"/>
    <w:rsid w:val="00B37D84"/>
    <w:rsid w:val="00B40275"/>
    <w:rsid w:val="00B4038C"/>
    <w:rsid w:val="00B40477"/>
    <w:rsid w:val="00B406E0"/>
    <w:rsid w:val="00B406F7"/>
    <w:rsid w:val="00B4092D"/>
    <w:rsid w:val="00B40CF0"/>
    <w:rsid w:val="00B40D3B"/>
    <w:rsid w:val="00B40F36"/>
    <w:rsid w:val="00B41264"/>
    <w:rsid w:val="00B414C3"/>
    <w:rsid w:val="00B415D8"/>
    <w:rsid w:val="00B41825"/>
    <w:rsid w:val="00B4182F"/>
    <w:rsid w:val="00B419A4"/>
    <w:rsid w:val="00B41A0F"/>
    <w:rsid w:val="00B41CE3"/>
    <w:rsid w:val="00B41E5D"/>
    <w:rsid w:val="00B41E9B"/>
    <w:rsid w:val="00B41EF4"/>
    <w:rsid w:val="00B420FF"/>
    <w:rsid w:val="00B42402"/>
    <w:rsid w:val="00B4278B"/>
    <w:rsid w:val="00B427A7"/>
    <w:rsid w:val="00B4294D"/>
    <w:rsid w:val="00B429D8"/>
    <w:rsid w:val="00B42A25"/>
    <w:rsid w:val="00B42A63"/>
    <w:rsid w:val="00B42BE3"/>
    <w:rsid w:val="00B42C15"/>
    <w:rsid w:val="00B42FFC"/>
    <w:rsid w:val="00B43103"/>
    <w:rsid w:val="00B433F0"/>
    <w:rsid w:val="00B439E0"/>
    <w:rsid w:val="00B444D7"/>
    <w:rsid w:val="00B4458C"/>
    <w:rsid w:val="00B44769"/>
    <w:rsid w:val="00B447F6"/>
    <w:rsid w:val="00B44946"/>
    <w:rsid w:val="00B44B5E"/>
    <w:rsid w:val="00B44D28"/>
    <w:rsid w:val="00B44E21"/>
    <w:rsid w:val="00B44F22"/>
    <w:rsid w:val="00B455BC"/>
    <w:rsid w:val="00B45692"/>
    <w:rsid w:val="00B457A8"/>
    <w:rsid w:val="00B45822"/>
    <w:rsid w:val="00B45896"/>
    <w:rsid w:val="00B45B19"/>
    <w:rsid w:val="00B45B22"/>
    <w:rsid w:val="00B4644C"/>
    <w:rsid w:val="00B46631"/>
    <w:rsid w:val="00B4675D"/>
    <w:rsid w:val="00B46820"/>
    <w:rsid w:val="00B46848"/>
    <w:rsid w:val="00B46914"/>
    <w:rsid w:val="00B46915"/>
    <w:rsid w:val="00B46996"/>
    <w:rsid w:val="00B469CF"/>
    <w:rsid w:val="00B469EB"/>
    <w:rsid w:val="00B46CED"/>
    <w:rsid w:val="00B470A9"/>
    <w:rsid w:val="00B471D1"/>
    <w:rsid w:val="00B471D8"/>
    <w:rsid w:val="00B472F0"/>
    <w:rsid w:val="00B474F3"/>
    <w:rsid w:val="00B475B7"/>
    <w:rsid w:val="00B47612"/>
    <w:rsid w:val="00B47683"/>
    <w:rsid w:val="00B477E4"/>
    <w:rsid w:val="00B47B69"/>
    <w:rsid w:val="00B47BA2"/>
    <w:rsid w:val="00B47C79"/>
    <w:rsid w:val="00B47CAA"/>
    <w:rsid w:val="00B47CF8"/>
    <w:rsid w:val="00B47DBC"/>
    <w:rsid w:val="00B47DD9"/>
    <w:rsid w:val="00B50102"/>
    <w:rsid w:val="00B501DF"/>
    <w:rsid w:val="00B5042D"/>
    <w:rsid w:val="00B50650"/>
    <w:rsid w:val="00B506A4"/>
    <w:rsid w:val="00B506C7"/>
    <w:rsid w:val="00B50760"/>
    <w:rsid w:val="00B507B6"/>
    <w:rsid w:val="00B508F7"/>
    <w:rsid w:val="00B50901"/>
    <w:rsid w:val="00B50A9C"/>
    <w:rsid w:val="00B50B84"/>
    <w:rsid w:val="00B50F98"/>
    <w:rsid w:val="00B50FFD"/>
    <w:rsid w:val="00B511B1"/>
    <w:rsid w:val="00B512C0"/>
    <w:rsid w:val="00B513B5"/>
    <w:rsid w:val="00B513C1"/>
    <w:rsid w:val="00B51514"/>
    <w:rsid w:val="00B515FA"/>
    <w:rsid w:val="00B517CD"/>
    <w:rsid w:val="00B5194A"/>
    <w:rsid w:val="00B51A00"/>
    <w:rsid w:val="00B51AF9"/>
    <w:rsid w:val="00B51D93"/>
    <w:rsid w:val="00B51DCF"/>
    <w:rsid w:val="00B51E2C"/>
    <w:rsid w:val="00B51EAD"/>
    <w:rsid w:val="00B5238D"/>
    <w:rsid w:val="00B52504"/>
    <w:rsid w:val="00B52554"/>
    <w:rsid w:val="00B525D4"/>
    <w:rsid w:val="00B52627"/>
    <w:rsid w:val="00B5279D"/>
    <w:rsid w:val="00B5279F"/>
    <w:rsid w:val="00B527CE"/>
    <w:rsid w:val="00B528C7"/>
    <w:rsid w:val="00B529EF"/>
    <w:rsid w:val="00B52CC5"/>
    <w:rsid w:val="00B52D82"/>
    <w:rsid w:val="00B52E2B"/>
    <w:rsid w:val="00B52EC6"/>
    <w:rsid w:val="00B52FB4"/>
    <w:rsid w:val="00B5328D"/>
    <w:rsid w:val="00B53334"/>
    <w:rsid w:val="00B53B10"/>
    <w:rsid w:val="00B53D54"/>
    <w:rsid w:val="00B53F1B"/>
    <w:rsid w:val="00B54011"/>
    <w:rsid w:val="00B54469"/>
    <w:rsid w:val="00B54711"/>
    <w:rsid w:val="00B54784"/>
    <w:rsid w:val="00B54880"/>
    <w:rsid w:val="00B54967"/>
    <w:rsid w:val="00B54B54"/>
    <w:rsid w:val="00B54D34"/>
    <w:rsid w:val="00B54D73"/>
    <w:rsid w:val="00B54E12"/>
    <w:rsid w:val="00B55085"/>
    <w:rsid w:val="00B55478"/>
    <w:rsid w:val="00B555F8"/>
    <w:rsid w:val="00B5562A"/>
    <w:rsid w:val="00B5562C"/>
    <w:rsid w:val="00B557E1"/>
    <w:rsid w:val="00B55805"/>
    <w:rsid w:val="00B55872"/>
    <w:rsid w:val="00B558E3"/>
    <w:rsid w:val="00B55A00"/>
    <w:rsid w:val="00B55AE1"/>
    <w:rsid w:val="00B55F6C"/>
    <w:rsid w:val="00B56015"/>
    <w:rsid w:val="00B5603A"/>
    <w:rsid w:val="00B56113"/>
    <w:rsid w:val="00B561CA"/>
    <w:rsid w:val="00B562A3"/>
    <w:rsid w:val="00B565C1"/>
    <w:rsid w:val="00B56726"/>
    <w:rsid w:val="00B56B16"/>
    <w:rsid w:val="00B56BD3"/>
    <w:rsid w:val="00B5709E"/>
    <w:rsid w:val="00B572AB"/>
    <w:rsid w:val="00B5766F"/>
    <w:rsid w:val="00B57702"/>
    <w:rsid w:val="00B577C7"/>
    <w:rsid w:val="00B5780A"/>
    <w:rsid w:val="00B578DC"/>
    <w:rsid w:val="00B57924"/>
    <w:rsid w:val="00B57BE8"/>
    <w:rsid w:val="00B57D5E"/>
    <w:rsid w:val="00B57DBB"/>
    <w:rsid w:val="00B57ECC"/>
    <w:rsid w:val="00B57FC7"/>
    <w:rsid w:val="00B5F74A"/>
    <w:rsid w:val="00B6012D"/>
    <w:rsid w:val="00B601F5"/>
    <w:rsid w:val="00B609BD"/>
    <w:rsid w:val="00B609E7"/>
    <w:rsid w:val="00B60B3A"/>
    <w:rsid w:val="00B60B72"/>
    <w:rsid w:val="00B60E86"/>
    <w:rsid w:val="00B6114E"/>
    <w:rsid w:val="00B61197"/>
    <w:rsid w:val="00B611B7"/>
    <w:rsid w:val="00B61495"/>
    <w:rsid w:val="00B6152C"/>
    <w:rsid w:val="00B6163F"/>
    <w:rsid w:val="00B6179E"/>
    <w:rsid w:val="00B617AB"/>
    <w:rsid w:val="00B6181E"/>
    <w:rsid w:val="00B61990"/>
    <w:rsid w:val="00B61D86"/>
    <w:rsid w:val="00B61E5C"/>
    <w:rsid w:val="00B61EF9"/>
    <w:rsid w:val="00B6212B"/>
    <w:rsid w:val="00B6213E"/>
    <w:rsid w:val="00B6223E"/>
    <w:rsid w:val="00B62421"/>
    <w:rsid w:val="00B624FB"/>
    <w:rsid w:val="00B62504"/>
    <w:rsid w:val="00B62823"/>
    <w:rsid w:val="00B62836"/>
    <w:rsid w:val="00B628AC"/>
    <w:rsid w:val="00B62A85"/>
    <w:rsid w:val="00B62D8D"/>
    <w:rsid w:val="00B62F41"/>
    <w:rsid w:val="00B632E4"/>
    <w:rsid w:val="00B636D2"/>
    <w:rsid w:val="00B63734"/>
    <w:rsid w:val="00B63749"/>
    <w:rsid w:val="00B6382C"/>
    <w:rsid w:val="00B639B5"/>
    <w:rsid w:val="00B63A31"/>
    <w:rsid w:val="00B63B29"/>
    <w:rsid w:val="00B63FC3"/>
    <w:rsid w:val="00B640C2"/>
    <w:rsid w:val="00B641AD"/>
    <w:rsid w:val="00B642D6"/>
    <w:rsid w:val="00B64470"/>
    <w:rsid w:val="00B64471"/>
    <w:rsid w:val="00B645E1"/>
    <w:rsid w:val="00B646F1"/>
    <w:rsid w:val="00B648AF"/>
    <w:rsid w:val="00B649DB"/>
    <w:rsid w:val="00B64C44"/>
    <w:rsid w:val="00B64FB4"/>
    <w:rsid w:val="00B650EC"/>
    <w:rsid w:val="00B6519F"/>
    <w:rsid w:val="00B65456"/>
    <w:rsid w:val="00B65629"/>
    <w:rsid w:val="00B65A21"/>
    <w:rsid w:val="00B65B33"/>
    <w:rsid w:val="00B65C78"/>
    <w:rsid w:val="00B65CA7"/>
    <w:rsid w:val="00B65CF3"/>
    <w:rsid w:val="00B65D5D"/>
    <w:rsid w:val="00B65DBB"/>
    <w:rsid w:val="00B65ED7"/>
    <w:rsid w:val="00B66012"/>
    <w:rsid w:val="00B660A8"/>
    <w:rsid w:val="00B66482"/>
    <w:rsid w:val="00B666AE"/>
    <w:rsid w:val="00B66827"/>
    <w:rsid w:val="00B66917"/>
    <w:rsid w:val="00B66A09"/>
    <w:rsid w:val="00B66B87"/>
    <w:rsid w:val="00B66CE6"/>
    <w:rsid w:val="00B66F35"/>
    <w:rsid w:val="00B66F8A"/>
    <w:rsid w:val="00B66FBD"/>
    <w:rsid w:val="00B673B0"/>
    <w:rsid w:val="00B673EC"/>
    <w:rsid w:val="00B67D7E"/>
    <w:rsid w:val="00B67F53"/>
    <w:rsid w:val="00B70115"/>
    <w:rsid w:val="00B701BE"/>
    <w:rsid w:val="00B7046D"/>
    <w:rsid w:val="00B704BA"/>
    <w:rsid w:val="00B7068A"/>
    <w:rsid w:val="00B70926"/>
    <w:rsid w:val="00B70B16"/>
    <w:rsid w:val="00B710E9"/>
    <w:rsid w:val="00B712C5"/>
    <w:rsid w:val="00B7141A"/>
    <w:rsid w:val="00B714A1"/>
    <w:rsid w:val="00B71517"/>
    <w:rsid w:val="00B715B5"/>
    <w:rsid w:val="00B71634"/>
    <w:rsid w:val="00B71A16"/>
    <w:rsid w:val="00B71A86"/>
    <w:rsid w:val="00B71B14"/>
    <w:rsid w:val="00B71CB4"/>
    <w:rsid w:val="00B71D53"/>
    <w:rsid w:val="00B71D9F"/>
    <w:rsid w:val="00B71DBB"/>
    <w:rsid w:val="00B71F96"/>
    <w:rsid w:val="00B72229"/>
    <w:rsid w:val="00B722F8"/>
    <w:rsid w:val="00B72349"/>
    <w:rsid w:val="00B727D9"/>
    <w:rsid w:val="00B7281B"/>
    <w:rsid w:val="00B728C3"/>
    <w:rsid w:val="00B72994"/>
    <w:rsid w:val="00B729F2"/>
    <w:rsid w:val="00B72A56"/>
    <w:rsid w:val="00B72C59"/>
    <w:rsid w:val="00B72CEB"/>
    <w:rsid w:val="00B72D05"/>
    <w:rsid w:val="00B72D9D"/>
    <w:rsid w:val="00B72E28"/>
    <w:rsid w:val="00B72ED9"/>
    <w:rsid w:val="00B72EEE"/>
    <w:rsid w:val="00B7316E"/>
    <w:rsid w:val="00B73205"/>
    <w:rsid w:val="00B73307"/>
    <w:rsid w:val="00B7339B"/>
    <w:rsid w:val="00B73710"/>
    <w:rsid w:val="00B739D0"/>
    <w:rsid w:val="00B73A44"/>
    <w:rsid w:val="00B73BCA"/>
    <w:rsid w:val="00B73EE8"/>
    <w:rsid w:val="00B742A4"/>
    <w:rsid w:val="00B744E8"/>
    <w:rsid w:val="00B745FC"/>
    <w:rsid w:val="00B7467B"/>
    <w:rsid w:val="00B747C8"/>
    <w:rsid w:val="00B747E0"/>
    <w:rsid w:val="00B7496C"/>
    <w:rsid w:val="00B74A23"/>
    <w:rsid w:val="00B74B20"/>
    <w:rsid w:val="00B74E92"/>
    <w:rsid w:val="00B74F93"/>
    <w:rsid w:val="00B7500F"/>
    <w:rsid w:val="00B75038"/>
    <w:rsid w:val="00B75044"/>
    <w:rsid w:val="00B75103"/>
    <w:rsid w:val="00B75271"/>
    <w:rsid w:val="00B7529B"/>
    <w:rsid w:val="00B75361"/>
    <w:rsid w:val="00B75495"/>
    <w:rsid w:val="00B754FC"/>
    <w:rsid w:val="00B75588"/>
    <w:rsid w:val="00B755B3"/>
    <w:rsid w:val="00B756CA"/>
    <w:rsid w:val="00B7571B"/>
    <w:rsid w:val="00B758AC"/>
    <w:rsid w:val="00B75BAF"/>
    <w:rsid w:val="00B75C71"/>
    <w:rsid w:val="00B75DB6"/>
    <w:rsid w:val="00B75E9D"/>
    <w:rsid w:val="00B75EF1"/>
    <w:rsid w:val="00B76051"/>
    <w:rsid w:val="00B760C2"/>
    <w:rsid w:val="00B760D8"/>
    <w:rsid w:val="00B76217"/>
    <w:rsid w:val="00B76427"/>
    <w:rsid w:val="00B764F6"/>
    <w:rsid w:val="00B765C8"/>
    <w:rsid w:val="00B766D6"/>
    <w:rsid w:val="00B76746"/>
    <w:rsid w:val="00B76756"/>
    <w:rsid w:val="00B7675E"/>
    <w:rsid w:val="00B7676C"/>
    <w:rsid w:val="00B76997"/>
    <w:rsid w:val="00B76DC8"/>
    <w:rsid w:val="00B770A3"/>
    <w:rsid w:val="00B774C1"/>
    <w:rsid w:val="00B77653"/>
    <w:rsid w:val="00B77702"/>
    <w:rsid w:val="00B77A99"/>
    <w:rsid w:val="00B77F2F"/>
    <w:rsid w:val="00B80354"/>
    <w:rsid w:val="00B803D4"/>
    <w:rsid w:val="00B805E3"/>
    <w:rsid w:val="00B80769"/>
    <w:rsid w:val="00B809F9"/>
    <w:rsid w:val="00B80A64"/>
    <w:rsid w:val="00B80AF2"/>
    <w:rsid w:val="00B80DB5"/>
    <w:rsid w:val="00B811E3"/>
    <w:rsid w:val="00B81666"/>
    <w:rsid w:val="00B81917"/>
    <w:rsid w:val="00B819A1"/>
    <w:rsid w:val="00B819EA"/>
    <w:rsid w:val="00B81A38"/>
    <w:rsid w:val="00B81AAE"/>
    <w:rsid w:val="00B8213B"/>
    <w:rsid w:val="00B822A4"/>
    <w:rsid w:val="00B822E9"/>
    <w:rsid w:val="00B82414"/>
    <w:rsid w:val="00B8259E"/>
    <w:rsid w:val="00B826E8"/>
    <w:rsid w:val="00B827DE"/>
    <w:rsid w:val="00B828F9"/>
    <w:rsid w:val="00B829C6"/>
    <w:rsid w:val="00B82A67"/>
    <w:rsid w:val="00B82CB0"/>
    <w:rsid w:val="00B82D09"/>
    <w:rsid w:val="00B8315E"/>
    <w:rsid w:val="00B8346F"/>
    <w:rsid w:val="00B836D0"/>
    <w:rsid w:val="00B837DF"/>
    <w:rsid w:val="00B8389D"/>
    <w:rsid w:val="00B83986"/>
    <w:rsid w:val="00B83A79"/>
    <w:rsid w:val="00B83BD4"/>
    <w:rsid w:val="00B83C18"/>
    <w:rsid w:val="00B83E9D"/>
    <w:rsid w:val="00B84042"/>
    <w:rsid w:val="00B841E3"/>
    <w:rsid w:val="00B841F0"/>
    <w:rsid w:val="00B84202"/>
    <w:rsid w:val="00B84220"/>
    <w:rsid w:val="00B84369"/>
    <w:rsid w:val="00B8452B"/>
    <w:rsid w:val="00B845B6"/>
    <w:rsid w:val="00B84785"/>
    <w:rsid w:val="00B847A2"/>
    <w:rsid w:val="00B847F4"/>
    <w:rsid w:val="00B84A99"/>
    <w:rsid w:val="00B84BE1"/>
    <w:rsid w:val="00B84F06"/>
    <w:rsid w:val="00B85168"/>
    <w:rsid w:val="00B8538A"/>
    <w:rsid w:val="00B8541E"/>
    <w:rsid w:val="00B854E3"/>
    <w:rsid w:val="00B855BF"/>
    <w:rsid w:val="00B855FE"/>
    <w:rsid w:val="00B856EF"/>
    <w:rsid w:val="00B857D2"/>
    <w:rsid w:val="00B85A57"/>
    <w:rsid w:val="00B85AB2"/>
    <w:rsid w:val="00B85B5E"/>
    <w:rsid w:val="00B85D5A"/>
    <w:rsid w:val="00B85DBD"/>
    <w:rsid w:val="00B85E2D"/>
    <w:rsid w:val="00B85E4D"/>
    <w:rsid w:val="00B860D0"/>
    <w:rsid w:val="00B86761"/>
    <w:rsid w:val="00B86A1D"/>
    <w:rsid w:val="00B86A28"/>
    <w:rsid w:val="00B86A9F"/>
    <w:rsid w:val="00B86B2E"/>
    <w:rsid w:val="00B86BA5"/>
    <w:rsid w:val="00B86C60"/>
    <w:rsid w:val="00B86DA3"/>
    <w:rsid w:val="00B86E08"/>
    <w:rsid w:val="00B86E4B"/>
    <w:rsid w:val="00B86E79"/>
    <w:rsid w:val="00B8700A"/>
    <w:rsid w:val="00B8710A"/>
    <w:rsid w:val="00B8725B"/>
    <w:rsid w:val="00B8744E"/>
    <w:rsid w:val="00B8749B"/>
    <w:rsid w:val="00B87509"/>
    <w:rsid w:val="00B87605"/>
    <w:rsid w:val="00B87643"/>
    <w:rsid w:val="00B8773A"/>
    <w:rsid w:val="00B87866"/>
    <w:rsid w:val="00B87924"/>
    <w:rsid w:val="00B87C93"/>
    <w:rsid w:val="00B87D66"/>
    <w:rsid w:val="00B87FCB"/>
    <w:rsid w:val="00B87FFC"/>
    <w:rsid w:val="00B90120"/>
    <w:rsid w:val="00B901BF"/>
    <w:rsid w:val="00B90279"/>
    <w:rsid w:val="00B90581"/>
    <w:rsid w:val="00B906C8"/>
    <w:rsid w:val="00B90719"/>
    <w:rsid w:val="00B9085F"/>
    <w:rsid w:val="00B90941"/>
    <w:rsid w:val="00B90AEE"/>
    <w:rsid w:val="00B90D08"/>
    <w:rsid w:val="00B90D88"/>
    <w:rsid w:val="00B90E8C"/>
    <w:rsid w:val="00B90EFE"/>
    <w:rsid w:val="00B90F21"/>
    <w:rsid w:val="00B90F63"/>
    <w:rsid w:val="00B90FA2"/>
    <w:rsid w:val="00B911B7"/>
    <w:rsid w:val="00B911FF"/>
    <w:rsid w:val="00B91493"/>
    <w:rsid w:val="00B914AF"/>
    <w:rsid w:val="00B915EC"/>
    <w:rsid w:val="00B918CD"/>
    <w:rsid w:val="00B91A38"/>
    <w:rsid w:val="00B91DCA"/>
    <w:rsid w:val="00B91F6A"/>
    <w:rsid w:val="00B92070"/>
    <w:rsid w:val="00B92079"/>
    <w:rsid w:val="00B9216A"/>
    <w:rsid w:val="00B923C9"/>
    <w:rsid w:val="00B92413"/>
    <w:rsid w:val="00B924F0"/>
    <w:rsid w:val="00B92530"/>
    <w:rsid w:val="00B928B5"/>
    <w:rsid w:val="00B92BDF"/>
    <w:rsid w:val="00B93273"/>
    <w:rsid w:val="00B934C9"/>
    <w:rsid w:val="00B938D2"/>
    <w:rsid w:val="00B94108"/>
    <w:rsid w:val="00B94109"/>
    <w:rsid w:val="00B942D0"/>
    <w:rsid w:val="00B9461E"/>
    <w:rsid w:val="00B94756"/>
    <w:rsid w:val="00B94870"/>
    <w:rsid w:val="00B94B00"/>
    <w:rsid w:val="00B94CAE"/>
    <w:rsid w:val="00B94CDD"/>
    <w:rsid w:val="00B94F21"/>
    <w:rsid w:val="00B94FC2"/>
    <w:rsid w:val="00B9502B"/>
    <w:rsid w:val="00B950A3"/>
    <w:rsid w:val="00B95398"/>
    <w:rsid w:val="00B954F0"/>
    <w:rsid w:val="00B9579C"/>
    <w:rsid w:val="00B95BD1"/>
    <w:rsid w:val="00B95D17"/>
    <w:rsid w:val="00B95E18"/>
    <w:rsid w:val="00B95EBF"/>
    <w:rsid w:val="00B95FAA"/>
    <w:rsid w:val="00B96058"/>
    <w:rsid w:val="00B96176"/>
    <w:rsid w:val="00B96183"/>
    <w:rsid w:val="00B9631E"/>
    <w:rsid w:val="00B96657"/>
    <w:rsid w:val="00B9668D"/>
    <w:rsid w:val="00B9669F"/>
    <w:rsid w:val="00B966EF"/>
    <w:rsid w:val="00B96902"/>
    <w:rsid w:val="00B96AA2"/>
    <w:rsid w:val="00B96B18"/>
    <w:rsid w:val="00B96BC8"/>
    <w:rsid w:val="00B97207"/>
    <w:rsid w:val="00B97246"/>
    <w:rsid w:val="00B972C8"/>
    <w:rsid w:val="00B97420"/>
    <w:rsid w:val="00B9767E"/>
    <w:rsid w:val="00B976DC"/>
    <w:rsid w:val="00B97742"/>
    <w:rsid w:val="00B97753"/>
    <w:rsid w:val="00B97870"/>
    <w:rsid w:val="00B979A4"/>
    <w:rsid w:val="00B97A47"/>
    <w:rsid w:val="00B97B33"/>
    <w:rsid w:val="00B97D3E"/>
    <w:rsid w:val="00B97FB4"/>
    <w:rsid w:val="00BA0032"/>
    <w:rsid w:val="00BA006C"/>
    <w:rsid w:val="00BA025C"/>
    <w:rsid w:val="00BA046E"/>
    <w:rsid w:val="00BA06CD"/>
    <w:rsid w:val="00BA0777"/>
    <w:rsid w:val="00BA080C"/>
    <w:rsid w:val="00BA0864"/>
    <w:rsid w:val="00BA0C58"/>
    <w:rsid w:val="00BA0F78"/>
    <w:rsid w:val="00BA1081"/>
    <w:rsid w:val="00BA1136"/>
    <w:rsid w:val="00BA132E"/>
    <w:rsid w:val="00BA1424"/>
    <w:rsid w:val="00BA1672"/>
    <w:rsid w:val="00BA16FF"/>
    <w:rsid w:val="00BA1787"/>
    <w:rsid w:val="00BA17B1"/>
    <w:rsid w:val="00BA17D7"/>
    <w:rsid w:val="00BA182F"/>
    <w:rsid w:val="00BA1ADB"/>
    <w:rsid w:val="00BA1B42"/>
    <w:rsid w:val="00BA1CA4"/>
    <w:rsid w:val="00BA1E60"/>
    <w:rsid w:val="00BA1E99"/>
    <w:rsid w:val="00BA1F1F"/>
    <w:rsid w:val="00BA1F2D"/>
    <w:rsid w:val="00BA1FA6"/>
    <w:rsid w:val="00BA20D9"/>
    <w:rsid w:val="00BA213A"/>
    <w:rsid w:val="00BA22C1"/>
    <w:rsid w:val="00BA2341"/>
    <w:rsid w:val="00BA26D7"/>
    <w:rsid w:val="00BA26FF"/>
    <w:rsid w:val="00BA2710"/>
    <w:rsid w:val="00BA27BA"/>
    <w:rsid w:val="00BA27CD"/>
    <w:rsid w:val="00BA27E5"/>
    <w:rsid w:val="00BA2924"/>
    <w:rsid w:val="00BA2A66"/>
    <w:rsid w:val="00BA2A96"/>
    <w:rsid w:val="00BA2C74"/>
    <w:rsid w:val="00BA2D05"/>
    <w:rsid w:val="00BA2E7A"/>
    <w:rsid w:val="00BA2FB8"/>
    <w:rsid w:val="00BA3272"/>
    <w:rsid w:val="00BA3458"/>
    <w:rsid w:val="00BA359A"/>
    <w:rsid w:val="00BA39E7"/>
    <w:rsid w:val="00BA3E5B"/>
    <w:rsid w:val="00BA3F6C"/>
    <w:rsid w:val="00BA408E"/>
    <w:rsid w:val="00BA4100"/>
    <w:rsid w:val="00BA41AC"/>
    <w:rsid w:val="00BA4227"/>
    <w:rsid w:val="00BA4254"/>
    <w:rsid w:val="00BA428C"/>
    <w:rsid w:val="00BA4A10"/>
    <w:rsid w:val="00BA4B78"/>
    <w:rsid w:val="00BA4EAB"/>
    <w:rsid w:val="00BA4F33"/>
    <w:rsid w:val="00BA5077"/>
    <w:rsid w:val="00BA50AB"/>
    <w:rsid w:val="00BA52AF"/>
    <w:rsid w:val="00BA53D6"/>
    <w:rsid w:val="00BA548C"/>
    <w:rsid w:val="00BA556C"/>
    <w:rsid w:val="00BA5877"/>
    <w:rsid w:val="00BA5BAE"/>
    <w:rsid w:val="00BA5BD3"/>
    <w:rsid w:val="00BA5DEB"/>
    <w:rsid w:val="00BA5FD3"/>
    <w:rsid w:val="00BA60ED"/>
    <w:rsid w:val="00BA62ED"/>
    <w:rsid w:val="00BA62F5"/>
    <w:rsid w:val="00BA651E"/>
    <w:rsid w:val="00BA664D"/>
    <w:rsid w:val="00BA691D"/>
    <w:rsid w:val="00BA6A34"/>
    <w:rsid w:val="00BA6AC9"/>
    <w:rsid w:val="00BA7118"/>
    <w:rsid w:val="00BA7259"/>
    <w:rsid w:val="00BA7269"/>
    <w:rsid w:val="00BA745B"/>
    <w:rsid w:val="00BA75D4"/>
    <w:rsid w:val="00BA777F"/>
    <w:rsid w:val="00BA7787"/>
    <w:rsid w:val="00BA77BD"/>
    <w:rsid w:val="00BA7907"/>
    <w:rsid w:val="00BA7915"/>
    <w:rsid w:val="00BA7C7A"/>
    <w:rsid w:val="00BA7E93"/>
    <w:rsid w:val="00BA7E9B"/>
    <w:rsid w:val="00BA7F6E"/>
    <w:rsid w:val="00BA7FBE"/>
    <w:rsid w:val="00BA7FEE"/>
    <w:rsid w:val="00BA8E51"/>
    <w:rsid w:val="00BAB652"/>
    <w:rsid w:val="00BAF463"/>
    <w:rsid w:val="00BB0282"/>
    <w:rsid w:val="00BB0339"/>
    <w:rsid w:val="00BB0367"/>
    <w:rsid w:val="00BB03CA"/>
    <w:rsid w:val="00BB04EE"/>
    <w:rsid w:val="00BB0591"/>
    <w:rsid w:val="00BB0684"/>
    <w:rsid w:val="00BB08D6"/>
    <w:rsid w:val="00BB08FE"/>
    <w:rsid w:val="00BB0979"/>
    <w:rsid w:val="00BB0AEE"/>
    <w:rsid w:val="00BB0B4A"/>
    <w:rsid w:val="00BB0C48"/>
    <w:rsid w:val="00BB0C55"/>
    <w:rsid w:val="00BB0CC3"/>
    <w:rsid w:val="00BB0D7F"/>
    <w:rsid w:val="00BB0EDA"/>
    <w:rsid w:val="00BB11EC"/>
    <w:rsid w:val="00BB13DC"/>
    <w:rsid w:val="00BB1421"/>
    <w:rsid w:val="00BB1734"/>
    <w:rsid w:val="00BB17EC"/>
    <w:rsid w:val="00BB183D"/>
    <w:rsid w:val="00BB18AD"/>
    <w:rsid w:val="00BB1A80"/>
    <w:rsid w:val="00BB1AAF"/>
    <w:rsid w:val="00BB1E56"/>
    <w:rsid w:val="00BB1F39"/>
    <w:rsid w:val="00BB203F"/>
    <w:rsid w:val="00BB20D4"/>
    <w:rsid w:val="00BB2539"/>
    <w:rsid w:val="00BB261B"/>
    <w:rsid w:val="00BB268E"/>
    <w:rsid w:val="00BB2902"/>
    <w:rsid w:val="00BB2A13"/>
    <w:rsid w:val="00BB2A6D"/>
    <w:rsid w:val="00BB2D44"/>
    <w:rsid w:val="00BB2DD7"/>
    <w:rsid w:val="00BB303A"/>
    <w:rsid w:val="00BB3182"/>
    <w:rsid w:val="00BB336E"/>
    <w:rsid w:val="00BB33DA"/>
    <w:rsid w:val="00BB3410"/>
    <w:rsid w:val="00BB35BE"/>
    <w:rsid w:val="00BB3790"/>
    <w:rsid w:val="00BB37C8"/>
    <w:rsid w:val="00BB386B"/>
    <w:rsid w:val="00BB3899"/>
    <w:rsid w:val="00BB38FE"/>
    <w:rsid w:val="00BB3A16"/>
    <w:rsid w:val="00BB3B27"/>
    <w:rsid w:val="00BB3BA9"/>
    <w:rsid w:val="00BB3E1A"/>
    <w:rsid w:val="00BB41FD"/>
    <w:rsid w:val="00BB4486"/>
    <w:rsid w:val="00BB457A"/>
    <w:rsid w:val="00BB465D"/>
    <w:rsid w:val="00BB4734"/>
    <w:rsid w:val="00BB476D"/>
    <w:rsid w:val="00BB482E"/>
    <w:rsid w:val="00BB4ACA"/>
    <w:rsid w:val="00BB4B1C"/>
    <w:rsid w:val="00BB4BAE"/>
    <w:rsid w:val="00BB4DE1"/>
    <w:rsid w:val="00BB561B"/>
    <w:rsid w:val="00BB573C"/>
    <w:rsid w:val="00BB5911"/>
    <w:rsid w:val="00BB5B00"/>
    <w:rsid w:val="00BB5BE9"/>
    <w:rsid w:val="00BB5D4B"/>
    <w:rsid w:val="00BB5E8D"/>
    <w:rsid w:val="00BB5EE7"/>
    <w:rsid w:val="00BB5F00"/>
    <w:rsid w:val="00BB5F04"/>
    <w:rsid w:val="00BB6315"/>
    <w:rsid w:val="00BB6589"/>
    <w:rsid w:val="00BB68FE"/>
    <w:rsid w:val="00BB697A"/>
    <w:rsid w:val="00BB6A0E"/>
    <w:rsid w:val="00BB6B79"/>
    <w:rsid w:val="00BB6D32"/>
    <w:rsid w:val="00BB6F50"/>
    <w:rsid w:val="00BB6F6F"/>
    <w:rsid w:val="00BB6F99"/>
    <w:rsid w:val="00BB709A"/>
    <w:rsid w:val="00BB7194"/>
    <w:rsid w:val="00BB72FD"/>
    <w:rsid w:val="00BB75CA"/>
    <w:rsid w:val="00BB7624"/>
    <w:rsid w:val="00BB776A"/>
    <w:rsid w:val="00BB7BE7"/>
    <w:rsid w:val="00BB7C3F"/>
    <w:rsid w:val="00BB7CDB"/>
    <w:rsid w:val="00BB7ED7"/>
    <w:rsid w:val="00BB7F04"/>
    <w:rsid w:val="00BC0274"/>
    <w:rsid w:val="00BC033B"/>
    <w:rsid w:val="00BC0443"/>
    <w:rsid w:val="00BC0593"/>
    <w:rsid w:val="00BC05EB"/>
    <w:rsid w:val="00BC06D8"/>
    <w:rsid w:val="00BC06FC"/>
    <w:rsid w:val="00BC074D"/>
    <w:rsid w:val="00BC0773"/>
    <w:rsid w:val="00BC0907"/>
    <w:rsid w:val="00BC0A9F"/>
    <w:rsid w:val="00BC0D51"/>
    <w:rsid w:val="00BC0DA2"/>
    <w:rsid w:val="00BC0F36"/>
    <w:rsid w:val="00BC1079"/>
    <w:rsid w:val="00BC12BF"/>
    <w:rsid w:val="00BC13AB"/>
    <w:rsid w:val="00BC1485"/>
    <w:rsid w:val="00BC15E1"/>
    <w:rsid w:val="00BC19F9"/>
    <w:rsid w:val="00BC1DB1"/>
    <w:rsid w:val="00BC1F74"/>
    <w:rsid w:val="00BC21C1"/>
    <w:rsid w:val="00BC22A5"/>
    <w:rsid w:val="00BC22E0"/>
    <w:rsid w:val="00BC2474"/>
    <w:rsid w:val="00BC2533"/>
    <w:rsid w:val="00BC2932"/>
    <w:rsid w:val="00BC2A30"/>
    <w:rsid w:val="00BC2AFE"/>
    <w:rsid w:val="00BC2E4A"/>
    <w:rsid w:val="00BC34C1"/>
    <w:rsid w:val="00BC350B"/>
    <w:rsid w:val="00BC35C9"/>
    <w:rsid w:val="00BC3DE4"/>
    <w:rsid w:val="00BC3DFA"/>
    <w:rsid w:val="00BC3F34"/>
    <w:rsid w:val="00BC3F77"/>
    <w:rsid w:val="00BC40F0"/>
    <w:rsid w:val="00BC41D2"/>
    <w:rsid w:val="00BC4303"/>
    <w:rsid w:val="00BC45F5"/>
    <w:rsid w:val="00BC4ECA"/>
    <w:rsid w:val="00BC4EED"/>
    <w:rsid w:val="00BC51A0"/>
    <w:rsid w:val="00BC5235"/>
    <w:rsid w:val="00BC5331"/>
    <w:rsid w:val="00BC5A8A"/>
    <w:rsid w:val="00BC5AE0"/>
    <w:rsid w:val="00BC5EBD"/>
    <w:rsid w:val="00BC6009"/>
    <w:rsid w:val="00BC648F"/>
    <w:rsid w:val="00BC68F3"/>
    <w:rsid w:val="00BC6FDB"/>
    <w:rsid w:val="00BC7274"/>
    <w:rsid w:val="00BC7286"/>
    <w:rsid w:val="00BC74AB"/>
    <w:rsid w:val="00BC7554"/>
    <w:rsid w:val="00BC75CD"/>
    <w:rsid w:val="00BC768D"/>
    <w:rsid w:val="00BC7E64"/>
    <w:rsid w:val="00BCA269"/>
    <w:rsid w:val="00BD0050"/>
    <w:rsid w:val="00BD0438"/>
    <w:rsid w:val="00BD049B"/>
    <w:rsid w:val="00BD05F6"/>
    <w:rsid w:val="00BD070C"/>
    <w:rsid w:val="00BD0777"/>
    <w:rsid w:val="00BD0A11"/>
    <w:rsid w:val="00BD0B1A"/>
    <w:rsid w:val="00BD0C34"/>
    <w:rsid w:val="00BD0F41"/>
    <w:rsid w:val="00BD14D4"/>
    <w:rsid w:val="00BD156A"/>
    <w:rsid w:val="00BD162A"/>
    <w:rsid w:val="00BD16BF"/>
    <w:rsid w:val="00BD17F1"/>
    <w:rsid w:val="00BD1961"/>
    <w:rsid w:val="00BD1976"/>
    <w:rsid w:val="00BD197E"/>
    <w:rsid w:val="00BD1E5E"/>
    <w:rsid w:val="00BD1E8D"/>
    <w:rsid w:val="00BD1F31"/>
    <w:rsid w:val="00BD20D8"/>
    <w:rsid w:val="00BD2183"/>
    <w:rsid w:val="00BD235B"/>
    <w:rsid w:val="00BD24D8"/>
    <w:rsid w:val="00BD2749"/>
    <w:rsid w:val="00BD2796"/>
    <w:rsid w:val="00BD27D6"/>
    <w:rsid w:val="00BD27F3"/>
    <w:rsid w:val="00BD2881"/>
    <w:rsid w:val="00BD2A77"/>
    <w:rsid w:val="00BD2B23"/>
    <w:rsid w:val="00BD2C6A"/>
    <w:rsid w:val="00BD2F09"/>
    <w:rsid w:val="00BD303B"/>
    <w:rsid w:val="00BD304D"/>
    <w:rsid w:val="00BD3130"/>
    <w:rsid w:val="00BD34DC"/>
    <w:rsid w:val="00BD3620"/>
    <w:rsid w:val="00BD391F"/>
    <w:rsid w:val="00BD3ADA"/>
    <w:rsid w:val="00BD3DCD"/>
    <w:rsid w:val="00BD3DDD"/>
    <w:rsid w:val="00BD3DE9"/>
    <w:rsid w:val="00BD3EEB"/>
    <w:rsid w:val="00BD40CA"/>
    <w:rsid w:val="00BD4118"/>
    <w:rsid w:val="00BD41FB"/>
    <w:rsid w:val="00BD42A6"/>
    <w:rsid w:val="00BD45FB"/>
    <w:rsid w:val="00BD4829"/>
    <w:rsid w:val="00BD4BB5"/>
    <w:rsid w:val="00BD51BE"/>
    <w:rsid w:val="00BD5394"/>
    <w:rsid w:val="00BD5435"/>
    <w:rsid w:val="00BD5566"/>
    <w:rsid w:val="00BD55B8"/>
    <w:rsid w:val="00BD5A19"/>
    <w:rsid w:val="00BD5A58"/>
    <w:rsid w:val="00BD5BE3"/>
    <w:rsid w:val="00BD605A"/>
    <w:rsid w:val="00BD60FB"/>
    <w:rsid w:val="00BD621B"/>
    <w:rsid w:val="00BD6297"/>
    <w:rsid w:val="00BD63A0"/>
    <w:rsid w:val="00BD6508"/>
    <w:rsid w:val="00BD6884"/>
    <w:rsid w:val="00BD6E05"/>
    <w:rsid w:val="00BD6E82"/>
    <w:rsid w:val="00BD6E9C"/>
    <w:rsid w:val="00BD6F5F"/>
    <w:rsid w:val="00BD6FAC"/>
    <w:rsid w:val="00BD6FDE"/>
    <w:rsid w:val="00BD7041"/>
    <w:rsid w:val="00BD704E"/>
    <w:rsid w:val="00BD709E"/>
    <w:rsid w:val="00BD70CA"/>
    <w:rsid w:val="00BD7393"/>
    <w:rsid w:val="00BD73C1"/>
    <w:rsid w:val="00BD743E"/>
    <w:rsid w:val="00BD7571"/>
    <w:rsid w:val="00BD75EB"/>
    <w:rsid w:val="00BD7774"/>
    <w:rsid w:val="00BD79FA"/>
    <w:rsid w:val="00BD7C63"/>
    <w:rsid w:val="00BD7DA4"/>
    <w:rsid w:val="00BD7F06"/>
    <w:rsid w:val="00BDE5C3"/>
    <w:rsid w:val="00BE007A"/>
    <w:rsid w:val="00BE024E"/>
    <w:rsid w:val="00BE0259"/>
    <w:rsid w:val="00BE0607"/>
    <w:rsid w:val="00BE0652"/>
    <w:rsid w:val="00BE0A40"/>
    <w:rsid w:val="00BE0D8D"/>
    <w:rsid w:val="00BE0FEC"/>
    <w:rsid w:val="00BE140D"/>
    <w:rsid w:val="00BE1755"/>
    <w:rsid w:val="00BE198E"/>
    <w:rsid w:val="00BE1ACA"/>
    <w:rsid w:val="00BE1BF1"/>
    <w:rsid w:val="00BE1EB0"/>
    <w:rsid w:val="00BE1F3A"/>
    <w:rsid w:val="00BE1F55"/>
    <w:rsid w:val="00BE2319"/>
    <w:rsid w:val="00BE2344"/>
    <w:rsid w:val="00BE277C"/>
    <w:rsid w:val="00BE2B69"/>
    <w:rsid w:val="00BE2E5B"/>
    <w:rsid w:val="00BE2FF1"/>
    <w:rsid w:val="00BE301C"/>
    <w:rsid w:val="00BE30D6"/>
    <w:rsid w:val="00BE3493"/>
    <w:rsid w:val="00BE3AD3"/>
    <w:rsid w:val="00BE3B94"/>
    <w:rsid w:val="00BE3D83"/>
    <w:rsid w:val="00BE3E59"/>
    <w:rsid w:val="00BE44C5"/>
    <w:rsid w:val="00BE452C"/>
    <w:rsid w:val="00BE4664"/>
    <w:rsid w:val="00BE47B8"/>
    <w:rsid w:val="00BE4D59"/>
    <w:rsid w:val="00BE4E78"/>
    <w:rsid w:val="00BE4F96"/>
    <w:rsid w:val="00BE5132"/>
    <w:rsid w:val="00BE530E"/>
    <w:rsid w:val="00BE53B7"/>
    <w:rsid w:val="00BE53C4"/>
    <w:rsid w:val="00BE54E6"/>
    <w:rsid w:val="00BE564E"/>
    <w:rsid w:val="00BE56FD"/>
    <w:rsid w:val="00BE5705"/>
    <w:rsid w:val="00BE5A56"/>
    <w:rsid w:val="00BE5CC2"/>
    <w:rsid w:val="00BE5E7B"/>
    <w:rsid w:val="00BE5FC2"/>
    <w:rsid w:val="00BE63AB"/>
    <w:rsid w:val="00BE6519"/>
    <w:rsid w:val="00BE67A1"/>
    <w:rsid w:val="00BE67FC"/>
    <w:rsid w:val="00BE6A4E"/>
    <w:rsid w:val="00BE6B00"/>
    <w:rsid w:val="00BE6B5F"/>
    <w:rsid w:val="00BE6EAF"/>
    <w:rsid w:val="00BE6FD4"/>
    <w:rsid w:val="00BE6FE7"/>
    <w:rsid w:val="00BE7164"/>
    <w:rsid w:val="00BE71A5"/>
    <w:rsid w:val="00BE7273"/>
    <w:rsid w:val="00BE7299"/>
    <w:rsid w:val="00BE742A"/>
    <w:rsid w:val="00BE76FD"/>
    <w:rsid w:val="00BE78BB"/>
    <w:rsid w:val="00BE798E"/>
    <w:rsid w:val="00BE7A77"/>
    <w:rsid w:val="00BE7C5C"/>
    <w:rsid w:val="00BE7EBD"/>
    <w:rsid w:val="00BF00C9"/>
    <w:rsid w:val="00BF0829"/>
    <w:rsid w:val="00BF0AB0"/>
    <w:rsid w:val="00BF0ABE"/>
    <w:rsid w:val="00BF0CAE"/>
    <w:rsid w:val="00BF0D78"/>
    <w:rsid w:val="00BF0F44"/>
    <w:rsid w:val="00BF0FC4"/>
    <w:rsid w:val="00BF1011"/>
    <w:rsid w:val="00BF106B"/>
    <w:rsid w:val="00BF1127"/>
    <w:rsid w:val="00BF1214"/>
    <w:rsid w:val="00BF125C"/>
    <w:rsid w:val="00BF1378"/>
    <w:rsid w:val="00BF1391"/>
    <w:rsid w:val="00BF144F"/>
    <w:rsid w:val="00BF14BE"/>
    <w:rsid w:val="00BF156D"/>
    <w:rsid w:val="00BF158C"/>
    <w:rsid w:val="00BF17DF"/>
    <w:rsid w:val="00BF185E"/>
    <w:rsid w:val="00BF19A3"/>
    <w:rsid w:val="00BF19E9"/>
    <w:rsid w:val="00BF1BD6"/>
    <w:rsid w:val="00BF1BF3"/>
    <w:rsid w:val="00BF1CA7"/>
    <w:rsid w:val="00BF1F33"/>
    <w:rsid w:val="00BF1F9D"/>
    <w:rsid w:val="00BF1FFD"/>
    <w:rsid w:val="00BF2250"/>
    <w:rsid w:val="00BF2291"/>
    <w:rsid w:val="00BF231F"/>
    <w:rsid w:val="00BF2397"/>
    <w:rsid w:val="00BF2708"/>
    <w:rsid w:val="00BF2776"/>
    <w:rsid w:val="00BF286D"/>
    <w:rsid w:val="00BF28E1"/>
    <w:rsid w:val="00BF2A56"/>
    <w:rsid w:val="00BF2C24"/>
    <w:rsid w:val="00BF2D61"/>
    <w:rsid w:val="00BF2E4C"/>
    <w:rsid w:val="00BF2E7F"/>
    <w:rsid w:val="00BF2EEA"/>
    <w:rsid w:val="00BF3269"/>
    <w:rsid w:val="00BF330F"/>
    <w:rsid w:val="00BF33A4"/>
    <w:rsid w:val="00BF33AA"/>
    <w:rsid w:val="00BF3504"/>
    <w:rsid w:val="00BF352F"/>
    <w:rsid w:val="00BF35DA"/>
    <w:rsid w:val="00BF37E0"/>
    <w:rsid w:val="00BF3800"/>
    <w:rsid w:val="00BF3A83"/>
    <w:rsid w:val="00BF3AFC"/>
    <w:rsid w:val="00BF3BE7"/>
    <w:rsid w:val="00BF4150"/>
    <w:rsid w:val="00BF4681"/>
    <w:rsid w:val="00BF4812"/>
    <w:rsid w:val="00BF484A"/>
    <w:rsid w:val="00BF492F"/>
    <w:rsid w:val="00BF4C55"/>
    <w:rsid w:val="00BF4DCF"/>
    <w:rsid w:val="00BF4E52"/>
    <w:rsid w:val="00BF4EBF"/>
    <w:rsid w:val="00BF52CD"/>
    <w:rsid w:val="00BF541B"/>
    <w:rsid w:val="00BF5629"/>
    <w:rsid w:val="00BF56F6"/>
    <w:rsid w:val="00BF5725"/>
    <w:rsid w:val="00BF575E"/>
    <w:rsid w:val="00BF5946"/>
    <w:rsid w:val="00BF5A65"/>
    <w:rsid w:val="00BF5C8B"/>
    <w:rsid w:val="00BF5D3B"/>
    <w:rsid w:val="00BF5D9D"/>
    <w:rsid w:val="00BF5DD8"/>
    <w:rsid w:val="00BF603B"/>
    <w:rsid w:val="00BF6070"/>
    <w:rsid w:val="00BF6236"/>
    <w:rsid w:val="00BF63C2"/>
    <w:rsid w:val="00BF6985"/>
    <w:rsid w:val="00BF6C05"/>
    <w:rsid w:val="00BF6D18"/>
    <w:rsid w:val="00BF6F7D"/>
    <w:rsid w:val="00BF7044"/>
    <w:rsid w:val="00BF7189"/>
    <w:rsid w:val="00BF76CE"/>
    <w:rsid w:val="00BF78DE"/>
    <w:rsid w:val="00BF7A04"/>
    <w:rsid w:val="00BF7A59"/>
    <w:rsid w:val="00BF7B63"/>
    <w:rsid w:val="00BF7CC0"/>
    <w:rsid w:val="00C0009C"/>
    <w:rsid w:val="00C000C7"/>
    <w:rsid w:val="00C00113"/>
    <w:rsid w:val="00C00171"/>
    <w:rsid w:val="00C005FD"/>
    <w:rsid w:val="00C0063C"/>
    <w:rsid w:val="00C006A6"/>
    <w:rsid w:val="00C007BD"/>
    <w:rsid w:val="00C00B08"/>
    <w:rsid w:val="00C00B83"/>
    <w:rsid w:val="00C00CEC"/>
    <w:rsid w:val="00C01122"/>
    <w:rsid w:val="00C01430"/>
    <w:rsid w:val="00C0174F"/>
    <w:rsid w:val="00C017FF"/>
    <w:rsid w:val="00C018E8"/>
    <w:rsid w:val="00C0195E"/>
    <w:rsid w:val="00C01EED"/>
    <w:rsid w:val="00C0209C"/>
    <w:rsid w:val="00C021EF"/>
    <w:rsid w:val="00C025DC"/>
    <w:rsid w:val="00C027C7"/>
    <w:rsid w:val="00C02CB9"/>
    <w:rsid w:val="00C02F0C"/>
    <w:rsid w:val="00C0316E"/>
    <w:rsid w:val="00C0338B"/>
    <w:rsid w:val="00C033C7"/>
    <w:rsid w:val="00C03648"/>
    <w:rsid w:val="00C036BD"/>
    <w:rsid w:val="00C037CB"/>
    <w:rsid w:val="00C03867"/>
    <w:rsid w:val="00C03AAD"/>
    <w:rsid w:val="00C03AD5"/>
    <w:rsid w:val="00C03B8F"/>
    <w:rsid w:val="00C03ED6"/>
    <w:rsid w:val="00C03F46"/>
    <w:rsid w:val="00C03F98"/>
    <w:rsid w:val="00C040A6"/>
    <w:rsid w:val="00C04159"/>
    <w:rsid w:val="00C04186"/>
    <w:rsid w:val="00C042D8"/>
    <w:rsid w:val="00C0435B"/>
    <w:rsid w:val="00C043E5"/>
    <w:rsid w:val="00C04505"/>
    <w:rsid w:val="00C04531"/>
    <w:rsid w:val="00C048F9"/>
    <w:rsid w:val="00C04901"/>
    <w:rsid w:val="00C04A75"/>
    <w:rsid w:val="00C04A80"/>
    <w:rsid w:val="00C04A8A"/>
    <w:rsid w:val="00C04B80"/>
    <w:rsid w:val="00C04B8A"/>
    <w:rsid w:val="00C04C99"/>
    <w:rsid w:val="00C04CA6"/>
    <w:rsid w:val="00C05059"/>
    <w:rsid w:val="00C050F1"/>
    <w:rsid w:val="00C052C3"/>
    <w:rsid w:val="00C053FA"/>
    <w:rsid w:val="00C0555D"/>
    <w:rsid w:val="00C05673"/>
    <w:rsid w:val="00C0575E"/>
    <w:rsid w:val="00C0597B"/>
    <w:rsid w:val="00C05AFE"/>
    <w:rsid w:val="00C05CAD"/>
    <w:rsid w:val="00C061F2"/>
    <w:rsid w:val="00C06786"/>
    <w:rsid w:val="00C06C8F"/>
    <w:rsid w:val="00C06D32"/>
    <w:rsid w:val="00C06EC3"/>
    <w:rsid w:val="00C06EDC"/>
    <w:rsid w:val="00C070AA"/>
    <w:rsid w:val="00C07182"/>
    <w:rsid w:val="00C073DA"/>
    <w:rsid w:val="00C0741B"/>
    <w:rsid w:val="00C0755D"/>
    <w:rsid w:val="00C075C0"/>
    <w:rsid w:val="00C0766E"/>
    <w:rsid w:val="00C0769F"/>
    <w:rsid w:val="00C077E8"/>
    <w:rsid w:val="00C077FB"/>
    <w:rsid w:val="00C07851"/>
    <w:rsid w:val="00C07A6E"/>
    <w:rsid w:val="00C07AFE"/>
    <w:rsid w:val="00C07B5B"/>
    <w:rsid w:val="00C07B76"/>
    <w:rsid w:val="00C07CC0"/>
    <w:rsid w:val="00C07DEF"/>
    <w:rsid w:val="00C07F75"/>
    <w:rsid w:val="00C100CB"/>
    <w:rsid w:val="00C100CD"/>
    <w:rsid w:val="00C10152"/>
    <w:rsid w:val="00C1027F"/>
    <w:rsid w:val="00C102CC"/>
    <w:rsid w:val="00C10600"/>
    <w:rsid w:val="00C1066A"/>
    <w:rsid w:val="00C10708"/>
    <w:rsid w:val="00C10742"/>
    <w:rsid w:val="00C1084C"/>
    <w:rsid w:val="00C10B4D"/>
    <w:rsid w:val="00C10BEB"/>
    <w:rsid w:val="00C10D1E"/>
    <w:rsid w:val="00C10DFE"/>
    <w:rsid w:val="00C11177"/>
    <w:rsid w:val="00C11381"/>
    <w:rsid w:val="00C11383"/>
    <w:rsid w:val="00C119C7"/>
    <w:rsid w:val="00C11A35"/>
    <w:rsid w:val="00C11A91"/>
    <w:rsid w:val="00C11B41"/>
    <w:rsid w:val="00C11BDE"/>
    <w:rsid w:val="00C11C3A"/>
    <w:rsid w:val="00C11CEB"/>
    <w:rsid w:val="00C11DE0"/>
    <w:rsid w:val="00C11F6A"/>
    <w:rsid w:val="00C121E5"/>
    <w:rsid w:val="00C12256"/>
    <w:rsid w:val="00C1227D"/>
    <w:rsid w:val="00C1238A"/>
    <w:rsid w:val="00C1252D"/>
    <w:rsid w:val="00C125C1"/>
    <w:rsid w:val="00C1261D"/>
    <w:rsid w:val="00C12712"/>
    <w:rsid w:val="00C12874"/>
    <w:rsid w:val="00C1292F"/>
    <w:rsid w:val="00C12A8A"/>
    <w:rsid w:val="00C12ACF"/>
    <w:rsid w:val="00C12DF3"/>
    <w:rsid w:val="00C12FC9"/>
    <w:rsid w:val="00C12FEF"/>
    <w:rsid w:val="00C1340F"/>
    <w:rsid w:val="00C13832"/>
    <w:rsid w:val="00C13940"/>
    <w:rsid w:val="00C139BE"/>
    <w:rsid w:val="00C13B4C"/>
    <w:rsid w:val="00C13DAE"/>
    <w:rsid w:val="00C13E64"/>
    <w:rsid w:val="00C142A1"/>
    <w:rsid w:val="00C143A4"/>
    <w:rsid w:val="00C1442F"/>
    <w:rsid w:val="00C145FE"/>
    <w:rsid w:val="00C147AB"/>
    <w:rsid w:val="00C1490D"/>
    <w:rsid w:val="00C1492D"/>
    <w:rsid w:val="00C14A38"/>
    <w:rsid w:val="00C14B4D"/>
    <w:rsid w:val="00C14C87"/>
    <w:rsid w:val="00C14EE9"/>
    <w:rsid w:val="00C15250"/>
    <w:rsid w:val="00C152C4"/>
    <w:rsid w:val="00C1577A"/>
    <w:rsid w:val="00C15A1D"/>
    <w:rsid w:val="00C15A71"/>
    <w:rsid w:val="00C15BCB"/>
    <w:rsid w:val="00C15BD8"/>
    <w:rsid w:val="00C15BEA"/>
    <w:rsid w:val="00C15C94"/>
    <w:rsid w:val="00C15D2F"/>
    <w:rsid w:val="00C15FA4"/>
    <w:rsid w:val="00C16178"/>
    <w:rsid w:val="00C165B3"/>
    <w:rsid w:val="00C165CD"/>
    <w:rsid w:val="00C1671D"/>
    <w:rsid w:val="00C16729"/>
    <w:rsid w:val="00C1673A"/>
    <w:rsid w:val="00C167A4"/>
    <w:rsid w:val="00C169A5"/>
    <w:rsid w:val="00C169F0"/>
    <w:rsid w:val="00C16A61"/>
    <w:rsid w:val="00C16C35"/>
    <w:rsid w:val="00C16F34"/>
    <w:rsid w:val="00C17741"/>
    <w:rsid w:val="00C17811"/>
    <w:rsid w:val="00C1787A"/>
    <w:rsid w:val="00C17979"/>
    <w:rsid w:val="00C179D8"/>
    <w:rsid w:val="00C17B4C"/>
    <w:rsid w:val="00C17D00"/>
    <w:rsid w:val="00C17EBF"/>
    <w:rsid w:val="00C17FAC"/>
    <w:rsid w:val="00C200A3"/>
    <w:rsid w:val="00C200D6"/>
    <w:rsid w:val="00C201C0"/>
    <w:rsid w:val="00C207BC"/>
    <w:rsid w:val="00C208D4"/>
    <w:rsid w:val="00C20CB0"/>
    <w:rsid w:val="00C20F62"/>
    <w:rsid w:val="00C20FB9"/>
    <w:rsid w:val="00C2113F"/>
    <w:rsid w:val="00C213C5"/>
    <w:rsid w:val="00C21444"/>
    <w:rsid w:val="00C21569"/>
    <w:rsid w:val="00C215BC"/>
    <w:rsid w:val="00C21737"/>
    <w:rsid w:val="00C21767"/>
    <w:rsid w:val="00C21965"/>
    <w:rsid w:val="00C2196D"/>
    <w:rsid w:val="00C21CAE"/>
    <w:rsid w:val="00C21CEA"/>
    <w:rsid w:val="00C220B9"/>
    <w:rsid w:val="00C22191"/>
    <w:rsid w:val="00C2222B"/>
    <w:rsid w:val="00C22257"/>
    <w:rsid w:val="00C229AF"/>
    <w:rsid w:val="00C22A36"/>
    <w:rsid w:val="00C22C0E"/>
    <w:rsid w:val="00C22CAC"/>
    <w:rsid w:val="00C22D46"/>
    <w:rsid w:val="00C22DC2"/>
    <w:rsid w:val="00C22F0C"/>
    <w:rsid w:val="00C230BE"/>
    <w:rsid w:val="00C231E5"/>
    <w:rsid w:val="00C232B9"/>
    <w:rsid w:val="00C2345E"/>
    <w:rsid w:val="00C23472"/>
    <w:rsid w:val="00C23491"/>
    <w:rsid w:val="00C23616"/>
    <w:rsid w:val="00C23995"/>
    <w:rsid w:val="00C23B45"/>
    <w:rsid w:val="00C23BEA"/>
    <w:rsid w:val="00C23CD2"/>
    <w:rsid w:val="00C24702"/>
    <w:rsid w:val="00C24920"/>
    <w:rsid w:val="00C24925"/>
    <w:rsid w:val="00C24947"/>
    <w:rsid w:val="00C249DA"/>
    <w:rsid w:val="00C24E25"/>
    <w:rsid w:val="00C24EC1"/>
    <w:rsid w:val="00C25081"/>
    <w:rsid w:val="00C250C5"/>
    <w:rsid w:val="00C2515F"/>
    <w:rsid w:val="00C254A6"/>
    <w:rsid w:val="00C255BD"/>
    <w:rsid w:val="00C25A54"/>
    <w:rsid w:val="00C25B8F"/>
    <w:rsid w:val="00C25D54"/>
    <w:rsid w:val="00C25DFC"/>
    <w:rsid w:val="00C25EAA"/>
    <w:rsid w:val="00C26238"/>
    <w:rsid w:val="00C262B1"/>
    <w:rsid w:val="00C264FE"/>
    <w:rsid w:val="00C268FD"/>
    <w:rsid w:val="00C2691A"/>
    <w:rsid w:val="00C2694A"/>
    <w:rsid w:val="00C26960"/>
    <w:rsid w:val="00C26AC7"/>
    <w:rsid w:val="00C26C95"/>
    <w:rsid w:val="00C26D1D"/>
    <w:rsid w:val="00C26D82"/>
    <w:rsid w:val="00C26DB5"/>
    <w:rsid w:val="00C2728D"/>
    <w:rsid w:val="00C27459"/>
    <w:rsid w:val="00C27725"/>
    <w:rsid w:val="00C278BC"/>
    <w:rsid w:val="00C279CB"/>
    <w:rsid w:val="00C27A13"/>
    <w:rsid w:val="00C27BAB"/>
    <w:rsid w:val="00C27E02"/>
    <w:rsid w:val="00C27E27"/>
    <w:rsid w:val="00C27F1C"/>
    <w:rsid w:val="00C30077"/>
    <w:rsid w:val="00C30164"/>
    <w:rsid w:val="00C30332"/>
    <w:rsid w:val="00C30390"/>
    <w:rsid w:val="00C3059F"/>
    <w:rsid w:val="00C3093A"/>
    <w:rsid w:val="00C30B5B"/>
    <w:rsid w:val="00C30C43"/>
    <w:rsid w:val="00C30E81"/>
    <w:rsid w:val="00C31010"/>
    <w:rsid w:val="00C31125"/>
    <w:rsid w:val="00C3121F"/>
    <w:rsid w:val="00C31267"/>
    <w:rsid w:val="00C31272"/>
    <w:rsid w:val="00C31407"/>
    <w:rsid w:val="00C31798"/>
    <w:rsid w:val="00C31841"/>
    <w:rsid w:val="00C3188D"/>
    <w:rsid w:val="00C319C7"/>
    <w:rsid w:val="00C31B5C"/>
    <w:rsid w:val="00C31EAD"/>
    <w:rsid w:val="00C3206B"/>
    <w:rsid w:val="00C321F5"/>
    <w:rsid w:val="00C3268B"/>
    <w:rsid w:val="00C329EA"/>
    <w:rsid w:val="00C32CC1"/>
    <w:rsid w:val="00C32EEF"/>
    <w:rsid w:val="00C32F26"/>
    <w:rsid w:val="00C32FEB"/>
    <w:rsid w:val="00C3316A"/>
    <w:rsid w:val="00C33245"/>
    <w:rsid w:val="00C335F0"/>
    <w:rsid w:val="00C3397B"/>
    <w:rsid w:val="00C33A19"/>
    <w:rsid w:val="00C33B67"/>
    <w:rsid w:val="00C33BD7"/>
    <w:rsid w:val="00C33FE5"/>
    <w:rsid w:val="00C34066"/>
    <w:rsid w:val="00C34106"/>
    <w:rsid w:val="00C34223"/>
    <w:rsid w:val="00C3426F"/>
    <w:rsid w:val="00C3457F"/>
    <w:rsid w:val="00C345A9"/>
    <w:rsid w:val="00C34670"/>
    <w:rsid w:val="00C34A02"/>
    <w:rsid w:val="00C34A06"/>
    <w:rsid w:val="00C34B19"/>
    <w:rsid w:val="00C34DC2"/>
    <w:rsid w:val="00C34DE8"/>
    <w:rsid w:val="00C35021"/>
    <w:rsid w:val="00C35037"/>
    <w:rsid w:val="00C351C9"/>
    <w:rsid w:val="00C3530A"/>
    <w:rsid w:val="00C35498"/>
    <w:rsid w:val="00C354BD"/>
    <w:rsid w:val="00C355E1"/>
    <w:rsid w:val="00C355E6"/>
    <w:rsid w:val="00C355EF"/>
    <w:rsid w:val="00C356B5"/>
    <w:rsid w:val="00C3588D"/>
    <w:rsid w:val="00C358E2"/>
    <w:rsid w:val="00C362A8"/>
    <w:rsid w:val="00C364DF"/>
    <w:rsid w:val="00C36625"/>
    <w:rsid w:val="00C36743"/>
    <w:rsid w:val="00C367A9"/>
    <w:rsid w:val="00C36810"/>
    <w:rsid w:val="00C36814"/>
    <w:rsid w:val="00C36C73"/>
    <w:rsid w:val="00C36D76"/>
    <w:rsid w:val="00C36D83"/>
    <w:rsid w:val="00C36E72"/>
    <w:rsid w:val="00C37033"/>
    <w:rsid w:val="00C37580"/>
    <w:rsid w:val="00C376AB"/>
    <w:rsid w:val="00C37773"/>
    <w:rsid w:val="00C377DA"/>
    <w:rsid w:val="00C3781A"/>
    <w:rsid w:val="00C3783A"/>
    <w:rsid w:val="00C37868"/>
    <w:rsid w:val="00C37997"/>
    <w:rsid w:val="00C3799B"/>
    <w:rsid w:val="00C37A93"/>
    <w:rsid w:val="00C37B27"/>
    <w:rsid w:val="00C37B4C"/>
    <w:rsid w:val="00C37C6E"/>
    <w:rsid w:val="00C37D83"/>
    <w:rsid w:val="00C37D94"/>
    <w:rsid w:val="00C37E31"/>
    <w:rsid w:val="00C37F46"/>
    <w:rsid w:val="00C4011C"/>
    <w:rsid w:val="00C4025B"/>
    <w:rsid w:val="00C40336"/>
    <w:rsid w:val="00C40373"/>
    <w:rsid w:val="00C4045B"/>
    <w:rsid w:val="00C4060F"/>
    <w:rsid w:val="00C407B1"/>
    <w:rsid w:val="00C4090A"/>
    <w:rsid w:val="00C40A15"/>
    <w:rsid w:val="00C40A81"/>
    <w:rsid w:val="00C40BB9"/>
    <w:rsid w:val="00C40D63"/>
    <w:rsid w:val="00C40E01"/>
    <w:rsid w:val="00C40E64"/>
    <w:rsid w:val="00C40FAD"/>
    <w:rsid w:val="00C412C4"/>
    <w:rsid w:val="00C41513"/>
    <w:rsid w:val="00C41566"/>
    <w:rsid w:val="00C41870"/>
    <w:rsid w:val="00C418F9"/>
    <w:rsid w:val="00C41951"/>
    <w:rsid w:val="00C41B9B"/>
    <w:rsid w:val="00C41D9B"/>
    <w:rsid w:val="00C41E63"/>
    <w:rsid w:val="00C41F69"/>
    <w:rsid w:val="00C427B7"/>
    <w:rsid w:val="00C428B7"/>
    <w:rsid w:val="00C42965"/>
    <w:rsid w:val="00C42B04"/>
    <w:rsid w:val="00C42CA3"/>
    <w:rsid w:val="00C430FA"/>
    <w:rsid w:val="00C43519"/>
    <w:rsid w:val="00C4359A"/>
    <w:rsid w:val="00C43791"/>
    <w:rsid w:val="00C43858"/>
    <w:rsid w:val="00C4385F"/>
    <w:rsid w:val="00C439CA"/>
    <w:rsid w:val="00C439DF"/>
    <w:rsid w:val="00C43AA8"/>
    <w:rsid w:val="00C43BA4"/>
    <w:rsid w:val="00C43CFD"/>
    <w:rsid w:val="00C43F14"/>
    <w:rsid w:val="00C43F78"/>
    <w:rsid w:val="00C4408D"/>
    <w:rsid w:val="00C445B0"/>
    <w:rsid w:val="00C445CF"/>
    <w:rsid w:val="00C448BB"/>
    <w:rsid w:val="00C44954"/>
    <w:rsid w:val="00C44A0D"/>
    <w:rsid w:val="00C44D45"/>
    <w:rsid w:val="00C44D7F"/>
    <w:rsid w:val="00C44FDF"/>
    <w:rsid w:val="00C45440"/>
    <w:rsid w:val="00C457C8"/>
    <w:rsid w:val="00C45A64"/>
    <w:rsid w:val="00C45A90"/>
    <w:rsid w:val="00C45B6E"/>
    <w:rsid w:val="00C45E16"/>
    <w:rsid w:val="00C45F20"/>
    <w:rsid w:val="00C45F55"/>
    <w:rsid w:val="00C4604E"/>
    <w:rsid w:val="00C4606A"/>
    <w:rsid w:val="00C46137"/>
    <w:rsid w:val="00C461F1"/>
    <w:rsid w:val="00C462F5"/>
    <w:rsid w:val="00C4647C"/>
    <w:rsid w:val="00C464C7"/>
    <w:rsid w:val="00C464E0"/>
    <w:rsid w:val="00C4655E"/>
    <w:rsid w:val="00C465E7"/>
    <w:rsid w:val="00C46712"/>
    <w:rsid w:val="00C46908"/>
    <w:rsid w:val="00C46974"/>
    <w:rsid w:val="00C4698E"/>
    <w:rsid w:val="00C46CD2"/>
    <w:rsid w:val="00C47469"/>
    <w:rsid w:val="00C47A98"/>
    <w:rsid w:val="00C47D57"/>
    <w:rsid w:val="00C47E8F"/>
    <w:rsid w:val="00C47EE4"/>
    <w:rsid w:val="00C47F03"/>
    <w:rsid w:val="00C47FC7"/>
    <w:rsid w:val="00C501A2"/>
    <w:rsid w:val="00C50286"/>
    <w:rsid w:val="00C50884"/>
    <w:rsid w:val="00C508A4"/>
    <w:rsid w:val="00C5098B"/>
    <w:rsid w:val="00C50C33"/>
    <w:rsid w:val="00C50EB3"/>
    <w:rsid w:val="00C51005"/>
    <w:rsid w:val="00C5108D"/>
    <w:rsid w:val="00C511D4"/>
    <w:rsid w:val="00C51278"/>
    <w:rsid w:val="00C512F7"/>
    <w:rsid w:val="00C514D3"/>
    <w:rsid w:val="00C514EA"/>
    <w:rsid w:val="00C51712"/>
    <w:rsid w:val="00C51770"/>
    <w:rsid w:val="00C517F2"/>
    <w:rsid w:val="00C519C9"/>
    <w:rsid w:val="00C51C4F"/>
    <w:rsid w:val="00C51CC5"/>
    <w:rsid w:val="00C51D0B"/>
    <w:rsid w:val="00C51EB8"/>
    <w:rsid w:val="00C51EDC"/>
    <w:rsid w:val="00C52011"/>
    <w:rsid w:val="00C521CA"/>
    <w:rsid w:val="00C522BF"/>
    <w:rsid w:val="00C52411"/>
    <w:rsid w:val="00C52628"/>
    <w:rsid w:val="00C526A0"/>
    <w:rsid w:val="00C5273E"/>
    <w:rsid w:val="00C52894"/>
    <w:rsid w:val="00C528B2"/>
    <w:rsid w:val="00C52958"/>
    <w:rsid w:val="00C529DD"/>
    <w:rsid w:val="00C52AC2"/>
    <w:rsid w:val="00C52B9A"/>
    <w:rsid w:val="00C52BFA"/>
    <w:rsid w:val="00C52C65"/>
    <w:rsid w:val="00C52D18"/>
    <w:rsid w:val="00C530B9"/>
    <w:rsid w:val="00C5319F"/>
    <w:rsid w:val="00C532D3"/>
    <w:rsid w:val="00C5337A"/>
    <w:rsid w:val="00C533D4"/>
    <w:rsid w:val="00C533FF"/>
    <w:rsid w:val="00C5349C"/>
    <w:rsid w:val="00C539D0"/>
    <w:rsid w:val="00C53A2C"/>
    <w:rsid w:val="00C53C04"/>
    <w:rsid w:val="00C53C98"/>
    <w:rsid w:val="00C53E75"/>
    <w:rsid w:val="00C53EAD"/>
    <w:rsid w:val="00C53ED0"/>
    <w:rsid w:val="00C5442E"/>
    <w:rsid w:val="00C54440"/>
    <w:rsid w:val="00C54471"/>
    <w:rsid w:val="00C546B6"/>
    <w:rsid w:val="00C5485C"/>
    <w:rsid w:val="00C54CB9"/>
    <w:rsid w:val="00C54DAA"/>
    <w:rsid w:val="00C54DEC"/>
    <w:rsid w:val="00C54E53"/>
    <w:rsid w:val="00C54E74"/>
    <w:rsid w:val="00C54E8F"/>
    <w:rsid w:val="00C54FAD"/>
    <w:rsid w:val="00C55032"/>
    <w:rsid w:val="00C5510B"/>
    <w:rsid w:val="00C55130"/>
    <w:rsid w:val="00C55212"/>
    <w:rsid w:val="00C5524C"/>
    <w:rsid w:val="00C552DE"/>
    <w:rsid w:val="00C5564B"/>
    <w:rsid w:val="00C5570C"/>
    <w:rsid w:val="00C55847"/>
    <w:rsid w:val="00C55853"/>
    <w:rsid w:val="00C55888"/>
    <w:rsid w:val="00C55903"/>
    <w:rsid w:val="00C55ADC"/>
    <w:rsid w:val="00C55BA8"/>
    <w:rsid w:val="00C55C38"/>
    <w:rsid w:val="00C55E0E"/>
    <w:rsid w:val="00C56300"/>
    <w:rsid w:val="00C56378"/>
    <w:rsid w:val="00C56493"/>
    <w:rsid w:val="00C565AA"/>
    <w:rsid w:val="00C56870"/>
    <w:rsid w:val="00C569AB"/>
    <w:rsid w:val="00C56B07"/>
    <w:rsid w:val="00C56D91"/>
    <w:rsid w:val="00C56EC4"/>
    <w:rsid w:val="00C56F14"/>
    <w:rsid w:val="00C56FC8"/>
    <w:rsid w:val="00C570AD"/>
    <w:rsid w:val="00C574A6"/>
    <w:rsid w:val="00C5752C"/>
    <w:rsid w:val="00C575CF"/>
    <w:rsid w:val="00C575FE"/>
    <w:rsid w:val="00C577AD"/>
    <w:rsid w:val="00C5793D"/>
    <w:rsid w:val="00C57E76"/>
    <w:rsid w:val="00C57EAB"/>
    <w:rsid w:val="00C600B4"/>
    <w:rsid w:val="00C6010C"/>
    <w:rsid w:val="00C601E9"/>
    <w:rsid w:val="00C601ED"/>
    <w:rsid w:val="00C604A3"/>
    <w:rsid w:val="00C6061D"/>
    <w:rsid w:val="00C608C3"/>
    <w:rsid w:val="00C608C5"/>
    <w:rsid w:val="00C60999"/>
    <w:rsid w:val="00C60A00"/>
    <w:rsid w:val="00C60A5C"/>
    <w:rsid w:val="00C60C14"/>
    <w:rsid w:val="00C60D5D"/>
    <w:rsid w:val="00C60D85"/>
    <w:rsid w:val="00C60EC3"/>
    <w:rsid w:val="00C6101B"/>
    <w:rsid w:val="00C61134"/>
    <w:rsid w:val="00C61577"/>
    <w:rsid w:val="00C61621"/>
    <w:rsid w:val="00C6163A"/>
    <w:rsid w:val="00C61651"/>
    <w:rsid w:val="00C616B7"/>
    <w:rsid w:val="00C616B8"/>
    <w:rsid w:val="00C617B6"/>
    <w:rsid w:val="00C61B07"/>
    <w:rsid w:val="00C61DC6"/>
    <w:rsid w:val="00C61EB1"/>
    <w:rsid w:val="00C61F83"/>
    <w:rsid w:val="00C61FF0"/>
    <w:rsid w:val="00C6204F"/>
    <w:rsid w:val="00C6212F"/>
    <w:rsid w:val="00C621C3"/>
    <w:rsid w:val="00C6226D"/>
    <w:rsid w:val="00C62271"/>
    <w:rsid w:val="00C62322"/>
    <w:rsid w:val="00C62350"/>
    <w:rsid w:val="00C62551"/>
    <w:rsid w:val="00C6276D"/>
    <w:rsid w:val="00C628BF"/>
    <w:rsid w:val="00C629B0"/>
    <w:rsid w:val="00C629DB"/>
    <w:rsid w:val="00C629EC"/>
    <w:rsid w:val="00C62A04"/>
    <w:rsid w:val="00C62DA8"/>
    <w:rsid w:val="00C62F16"/>
    <w:rsid w:val="00C6316F"/>
    <w:rsid w:val="00C6321D"/>
    <w:rsid w:val="00C632C0"/>
    <w:rsid w:val="00C6354F"/>
    <w:rsid w:val="00C6357B"/>
    <w:rsid w:val="00C6366F"/>
    <w:rsid w:val="00C63694"/>
    <w:rsid w:val="00C636C8"/>
    <w:rsid w:val="00C636EE"/>
    <w:rsid w:val="00C6373D"/>
    <w:rsid w:val="00C6375F"/>
    <w:rsid w:val="00C63946"/>
    <w:rsid w:val="00C63A85"/>
    <w:rsid w:val="00C63B05"/>
    <w:rsid w:val="00C63B7C"/>
    <w:rsid w:val="00C63D7E"/>
    <w:rsid w:val="00C63EA4"/>
    <w:rsid w:val="00C63F63"/>
    <w:rsid w:val="00C6408D"/>
    <w:rsid w:val="00C6413D"/>
    <w:rsid w:val="00C64310"/>
    <w:rsid w:val="00C64320"/>
    <w:rsid w:val="00C643B0"/>
    <w:rsid w:val="00C6446F"/>
    <w:rsid w:val="00C64536"/>
    <w:rsid w:val="00C64663"/>
    <w:rsid w:val="00C646CA"/>
    <w:rsid w:val="00C64992"/>
    <w:rsid w:val="00C649E2"/>
    <w:rsid w:val="00C64BA7"/>
    <w:rsid w:val="00C64C4D"/>
    <w:rsid w:val="00C64E14"/>
    <w:rsid w:val="00C650A7"/>
    <w:rsid w:val="00C652E7"/>
    <w:rsid w:val="00C656E4"/>
    <w:rsid w:val="00C65821"/>
    <w:rsid w:val="00C65BB9"/>
    <w:rsid w:val="00C65CCD"/>
    <w:rsid w:val="00C65D1D"/>
    <w:rsid w:val="00C65D3D"/>
    <w:rsid w:val="00C6604A"/>
    <w:rsid w:val="00C66120"/>
    <w:rsid w:val="00C661F3"/>
    <w:rsid w:val="00C664D5"/>
    <w:rsid w:val="00C66722"/>
    <w:rsid w:val="00C66816"/>
    <w:rsid w:val="00C66B41"/>
    <w:rsid w:val="00C66B8C"/>
    <w:rsid w:val="00C66B9B"/>
    <w:rsid w:val="00C66C4D"/>
    <w:rsid w:val="00C67130"/>
    <w:rsid w:val="00C6722B"/>
    <w:rsid w:val="00C6731A"/>
    <w:rsid w:val="00C673D0"/>
    <w:rsid w:val="00C675B9"/>
    <w:rsid w:val="00C677AF"/>
    <w:rsid w:val="00C67852"/>
    <w:rsid w:val="00C67A67"/>
    <w:rsid w:val="00C67B03"/>
    <w:rsid w:val="00C700F3"/>
    <w:rsid w:val="00C70141"/>
    <w:rsid w:val="00C701DC"/>
    <w:rsid w:val="00C701E2"/>
    <w:rsid w:val="00C7026D"/>
    <w:rsid w:val="00C705FC"/>
    <w:rsid w:val="00C709B2"/>
    <w:rsid w:val="00C70AA9"/>
    <w:rsid w:val="00C70AEC"/>
    <w:rsid w:val="00C70E36"/>
    <w:rsid w:val="00C70EA8"/>
    <w:rsid w:val="00C7117A"/>
    <w:rsid w:val="00C711E5"/>
    <w:rsid w:val="00C712D0"/>
    <w:rsid w:val="00C71543"/>
    <w:rsid w:val="00C71586"/>
    <w:rsid w:val="00C7163D"/>
    <w:rsid w:val="00C71698"/>
    <w:rsid w:val="00C71755"/>
    <w:rsid w:val="00C719FD"/>
    <w:rsid w:val="00C71BFC"/>
    <w:rsid w:val="00C71DC7"/>
    <w:rsid w:val="00C71DE1"/>
    <w:rsid w:val="00C71E3F"/>
    <w:rsid w:val="00C71E9E"/>
    <w:rsid w:val="00C7202B"/>
    <w:rsid w:val="00C72199"/>
    <w:rsid w:val="00C7227B"/>
    <w:rsid w:val="00C722E9"/>
    <w:rsid w:val="00C723EA"/>
    <w:rsid w:val="00C724F6"/>
    <w:rsid w:val="00C72573"/>
    <w:rsid w:val="00C72593"/>
    <w:rsid w:val="00C728B4"/>
    <w:rsid w:val="00C72A35"/>
    <w:rsid w:val="00C72A64"/>
    <w:rsid w:val="00C72C22"/>
    <w:rsid w:val="00C72DFA"/>
    <w:rsid w:val="00C72E03"/>
    <w:rsid w:val="00C72E37"/>
    <w:rsid w:val="00C73025"/>
    <w:rsid w:val="00C7304E"/>
    <w:rsid w:val="00C73621"/>
    <w:rsid w:val="00C73746"/>
    <w:rsid w:val="00C73777"/>
    <w:rsid w:val="00C737AB"/>
    <w:rsid w:val="00C73BE2"/>
    <w:rsid w:val="00C73D83"/>
    <w:rsid w:val="00C73E23"/>
    <w:rsid w:val="00C73ED9"/>
    <w:rsid w:val="00C73F60"/>
    <w:rsid w:val="00C73F71"/>
    <w:rsid w:val="00C73F78"/>
    <w:rsid w:val="00C73FD7"/>
    <w:rsid w:val="00C74591"/>
    <w:rsid w:val="00C74768"/>
    <w:rsid w:val="00C748C3"/>
    <w:rsid w:val="00C748F0"/>
    <w:rsid w:val="00C74A8A"/>
    <w:rsid w:val="00C74A98"/>
    <w:rsid w:val="00C74AD2"/>
    <w:rsid w:val="00C74B6B"/>
    <w:rsid w:val="00C75203"/>
    <w:rsid w:val="00C7525D"/>
    <w:rsid w:val="00C75287"/>
    <w:rsid w:val="00C75300"/>
    <w:rsid w:val="00C75671"/>
    <w:rsid w:val="00C756C9"/>
    <w:rsid w:val="00C7585B"/>
    <w:rsid w:val="00C7591B"/>
    <w:rsid w:val="00C75B0A"/>
    <w:rsid w:val="00C75B16"/>
    <w:rsid w:val="00C75DB3"/>
    <w:rsid w:val="00C75F5E"/>
    <w:rsid w:val="00C75FD4"/>
    <w:rsid w:val="00C7602B"/>
    <w:rsid w:val="00C76117"/>
    <w:rsid w:val="00C763B5"/>
    <w:rsid w:val="00C7641C"/>
    <w:rsid w:val="00C76463"/>
    <w:rsid w:val="00C764E7"/>
    <w:rsid w:val="00C766EE"/>
    <w:rsid w:val="00C766F4"/>
    <w:rsid w:val="00C76C55"/>
    <w:rsid w:val="00C76CB5"/>
    <w:rsid w:val="00C76DC2"/>
    <w:rsid w:val="00C76F0C"/>
    <w:rsid w:val="00C77090"/>
    <w:rsid w:val="00C770A7"/>
    <w:rsid w:val="00C7711A"/>
    <w:rsid w:val="00C771A7"/>
    <w:rsid w:val="00C77202"/>
    <w:rsid w:val="00C77327"/>
    <w:rsid w:val="00C775AE"/>
    <w:rsid w:val="00C7773D"/>
    <w:rsid w:val="00C77906"/>
    <w:rsid w:val="00C77939"/>
    <w:rsid w:val="00C77CC4"/>
    <w:rsid w:val="00C77FC6"/>
    <w:rsid w:val="00C77FE9"/>
    <w:rsid w:val="00C800F1"/>
    <w:rsid w:val="00C801CC"/>
    <w:rsid w:val="00C802AA"/>
    <w:rsid w:val="00C80346"/>
    <w:rsid w:val="00C80540"/>
    <w:rsid w:val="00C80910"/>
    <w:rsid w:val="00C81413"/>
    <w:rsid w:val="00C81508"/>
    <w:rsid w:val="00C81593"/>
    <w:rsid w:val="00C81726"/>
    <w:rsid w:val="00C8172C"/>
    <w:rsid w:val="00C81954"/>
    <w:rsid w:val="00C81A4F"/>
    <w:rsid w:val="00C81C12"/>
    <w:rsid w:val="00C81E2A"/>
    <w:rsid w:val="00C81F8D"/>
    <w:rsid w:val="00C82013"/>
    <w:rsid w:val="00C8209F"/>
    <w:rsid w:val="00C824D9"/>
    <w:rsid w:val="00C8252A"/>
    <w:rsid w:val="00C8259B"/>
    <w:rsid w:val="00C826D7"/>
    <w:rsid w:val="00C82886"/>
    <w:rsid w:val="00C82BE1"/>
    <w:rsid w:val="00C82BE4"/>
    <w:rsid w:val="00C82E21"/>
    <w:rsid w:val="00C832A6"/>
    <w:rsid w:val="00C834FB"/>
    <w:rsid w:val="00C8352C"/>
    <w:rsid w:val="00C83544"/>
    <w:rsid w:val="00C835CE"/>
    <w:rsid w:val="00C83610"/>
    <w:rsid w:val="00C83928"/>
    <w:rsid w:val="00C8396A"/>
    <w:rsid w:val="00C8398D"/>
    <w:rsid w:val="00C83B4F"/>
    <w:rsid w:val="00C83D18"/>
    <w:rsid w:val="00C840C6"/>
    <w:rsid w:val="00C8419E"/>
    <w:rsid w:val="00C8444D"/>
    <w:rsid w:val="00C84993"/>
    <w:rsid w:val="00C84B78"/>
    <w:rsid w:val="00C84D71"/>
    <w:rsid w:val="00C84E3E"/>
    <w:rsid w:val="00C84E6E"/>
    <w:rsid w:val="00C84E8B"/>
    <w:rsid w:val="00C84F63"/>
    <w:rsid w:val="00C84FFB"/>
    <w:rsid w:val="00C85208"/>
    <w:rsid w:val="00C85256"/>
    <w:rsid w:val="00C85555"/>
    <w:rsid w:val="00C85566"/>
    <w:rsid w:val="00C85597"/>
    <w:rsid w:val="00C85793"/>
    <w:rsid w:val="00C857FA"/>
    <w:rsid w:val="00C85A42"/>
    <w:rsid w:val="00C85A5B"/>
    <w:rsid w:val="00C85BA1"/>
    <w:rsid w:val="00C85CD0"/>
    <w:rsid w:val="00C85E8F"/>
    <w:rsid w:val="00C86047"/>
    <w:rsid w:val="00C8626C"/>
    <w:rsid w:val="00C863EF"/>
    <w:rsid w:val="00C86577"/>
    <w:rsid w:val="00C865B3"/>
    <w:rsid w:val="00C86637"/>
    <w:rsid w:val="00C867B5"/>
    <w:rsid w:val="00C8697E"/>
    <w:rsid w:val="00C86AF8"/>
    <w:rsid w:val="00C86BC6"/>
    <w:rsid w:val="00C86C07"/>
    <w:rsid w:val="00C86D04"/>
    <w:rsid w:val="00C86DAF"/>
    <w:rsid w:val="00C86E9C"/>
    <w:rsid w:val="00C86F8B"/>
    <w:rsid w:val="00C870C4"/>
    <w:rsid w:val="00C8723E"/>
    <w:rsid w:val="00C87259"/>
    <w:rsid w:val="00C87299"/>
    <w:rsid w:val="00C8736F"/>
    <w:rsid w:val="00C873DF"/>
    <w:rsid w:val="00C87535"/>
    <w:rsid w:val="00C8760E"/>
    <w:rsid w:val="00C87A1C"/>
    <w:rsid w:val="00C87A5A"/>
    <w:rsid w:val="00C900DC"/>
    <w:rsid w:val="00C906D3"/>
    <w:rsid w:val="00C90867"/>
    <w:rsid w:val="00C9086D"/>
    <w:rsid w:val="00C909CE"/>
    <w:rsid w:val="00C909DE"/>
    <w:rsid w:val="00C90A02"/>
    <w:rsid w:val="00C90A5B"/>
    <w:rsid w:val="00C90D63"/>
    <w:rsid w:val="00C91260"/>
    <w:rsid w:val="00C91389"/>
    <w:rsid w:val="00C91429"/>
    <w:rsid w:val="00C91544"/>
    <w:rsid w:val="00C91C63"/>
    <w:rsid w:val="00C91E7B"/>
    <w:rsid w:val="00C9217C"/>
    <w:rsid w:val="00C923A1"/>
    <w:rsid w:val="00C923A7"/>
    <w:rsid w:val="00C92502"/>
    <w:rsid w:val="00C926F7"/>
    <w:rsid w:val="00C9271B"/>
    <w:rsid w:val="00C927AE"/>
    <w:rsid w:val="00C929F2"/>
    <w:rsid w:val="00C92B97"/>
    <w:rsid w:val="00C92D0A"/>
    <w:rsid w:val="00C92F80"/>
    <w:rsid w:val="00C92FE5"/>
    <w:rsid w:val="00C9312E"/>
    <w:rsid w:val="00C93239"/>
    <w:rsid w:val="00C93340"/>
    <w:rsid w:val="00C93635"/>
    <w:rsid w:val="00C93641"/>
    <w:rsid w:val="00C937F8"/>
    <w:rsid w:val="00C93859"/>
    <w:rsid w:val="00C93954"/>
    <w:rsid w:val="00C93970"/>
    <w:rsid w:val="00C93A83"/>
    <w:rsid w:val="00C93B79"/>
    <w:rsid w:val="00C93E31"/>
    <w:rsid w:val="00C93ED8"/>
    <w:rsid w:val="00C943C1"/>
    <w:rsid w:val="00C94427"/>
    <w:rsid w:val="00C94BEA"/>
    <w:rsid w:val="00C94DC1"/>
    <w:rsid w:val="00C94E12"/>
    <w:rsid w:val="00C94E36"/>
    <w:rsid w:val="00C94F92"/>
    <w:rsid w:val="00C951E3"/>
    <w:rsid w:val="00C9561C"/>
    <w:rsid w:val="00C9571F"/>
    <w:rsid w:val="00C95975"/>
    <w:rsid w:val="00C95B3B"/>
    <w:rsid w:val="00C95CB9"/>
    <w:rsid w:val="00C95DB4"/>
    <w:rsid w:val="00C95DD4"/>
    <w:rsid w:val="00C95F57"/>
    <w:rsid w:val="00C96086"/>
    <w:rsid w:val="00C96217"/>
    <w:rsid w:val="00C963A3"/>
    <w:rsid w:val="00C9659C"/>
    <w:rsid w:val="00C9694E"/>
    <w:rsid w:val="00C96A38"/>
    <w:rsid w:val="00C96A86"/>
    <w:rsid w:val="00C96AD3"/>
    <w:rsid w:val="00C96C0F"/>
    <w:rsid w:val="00C96D19"/>
    <w:rsid w:val="00C96E5A"/>
    <w:rsid w:val="00C9702D"/>
    <w:rsid w:val="00C97252"/>
    <w:rsid w:val="00C972C2"/>
    <w:rsid w:val="00C972D4"/>
    <w:rsid w:val="00C97422"/>
    <w:rsid w:val="00C9748D"/>
    <w:rsid w:val="00C9777D"/>
    <w:rsid w:val="00C97AC3"/>
    <w:rsid w:val="00C97D4E"/>
    <w:rsid w:val="00C97ED6"/>
    <w:rsid w:val="00C97F15"/>
    <w:rsid w:val="00C99668"/>
    <w:rsid w:val="00CA0220"/>
    <w:rsid w:val="00CA02B9"/>
    <w:rsid w:val="00CA0302"/>
    <w:rsid w:val="00CA0514"/>
    <w:rsid w:val="00CA0719"/>
    <w:rsid w:val="00CA0856"/>
    <w:rsid w:val="00CA09E4"/>
    <w:rsid w:val="00CA0AAC"/>
    <w:rsid w:val="00CA0AFB"/>
    <w:rsid w:val="00CA0BA6"/>
    <w:rsid w:val="00CA0BD6"/>
    <w:rsid w:val="00CA0BE2"/>
    <w:rsid w:val="00CA0BE4"/>
    <w:rsid w:val="00CA0D1E"/>
    <w:rsid w:val="00CA0E4B"/>
    <w:rsid w:val="00CA11BE"/>
    <w:rsid w:val="00CA1203"/>
    <w:rsid w:val="00CA15EE"/>
    <w:rsid w:val="00CA1650"/>
    <w:rsid w:val="00CA1738"/>
    <w:rsid w:val="00CA1914"/>
    <w:rsid w:val="00CA1BA1"/>
    <w:rsid w:val="00CA1D3B"/>
    <w:rsid w:val="00CA2416"/>
    <w:rsid w:val="00CA25A3"/>
    <w:rsid w:val="00CA262C"/>
    <w:rsid w:val="00CA266A"/>
    <w:rsid w:val="00CA26C2"/>
    <w:rsid w:val="00CA2A9F"/>
    <w:rsid w:val="00CA2AD4"/>
    <w:rsid w:val="00CA2D37"/>
    <w:rsid w:val="00CA2E09"/>
    <w:rsid w:val="00CA2FF2"/>
    <w:rsid w:val="00CA30E0"/>
    <w:rsid w:val="00CA30EE"/>
    <w:rsid w:val="00CA3234"/>
    <w:rsid w:val="00CA3248"/>
    <w:rsid w:val="00CA3307"/>
    <w:rsid w:val="00CA36F6"/>
    <w:rsid w:val="00CA38E4"/>
    <w:rsid w:val="00CA39AD"/>
    <w:rsid w:val="00CA3B21"/>
    <w:rsid w:val="00CA3BF0"/>
    <w:rsid w:val="00CA3C03"/>
    <w:rsid w:val="00CA3D77"/>
    <w:rsid w:val="00CA3FB4"/>
    <w:rsid w:val="00CA3FBD"/>
    <w:rsid w:val="00CA3FFD"/>
    <w:rsid w:val="00CA40A5"/>
    <w:rsid w:val="00CA4370"/>
    <w:rsid w:val="00CA4719"/>
    <w:rsid w:val="00CA47BE"/>
    <w:rsid w:val="00CA480C"/>
    <w:rsid w:val="00CA4842"/>
    <w:rsid w:val="00CA4933"/>
    <w:rsid w:val="00CA4A4D"/>
    <w:rsid w:val="00CA4AA9"/>
    <w:rsid w:val="00CA4B2F"/>
    <w:rsid w:val="00CA4C81"/>
    <w:rsid w:val="00CA4EF5"/>
    <w:rsid w:val="00CA4F3B"/>
    <w:rsid w:val="00CA4FB8"/>
    <w:rsid w:val="00CA51D2"/>
    <w:rsid w:val="00CA5554"/>
    <w:rsid w:val="00CA560C"/>
    <w:rsid w:val="00CA56C6"/>
    <w:rsid w:val="00CA57D2"/>
    <w:rsid w:val="00CA5884"/>
    <w:rsid w:val="00CA59B3"/>
    <w:rsid w:val="00CA5A46"/>
    <w:rsid w:val="00CA5D05"/>
    <w:rsid w:val="00CA5DF2"/>
    <w:rsid w:val="00CA5E83"/>
    <w:rsid w:val="00CA5EF0"/>
    <w:rsid w:val="00CA608B"/>
    <w:rsid w:val="00CA61CE"/>
    <w:rsid w:val="00CA625E"/>
    <w:rsid w:val="00CA6557"/>
    <w:rsid w:val="00CA6A92"/>
    <w:rsid w:val="00CA703A"/>
    <w:rsid w:val="00CA7057"/>
    <w:rsid w:val="00CA70DC"/>
    <w:rsid w:val="00CA72E5"/>
    <w:rsid w:val="00CA73DC"/>
    <w:rsid w:val="00CA77C7"/>
    <w:rsid w:val="00CA78E0"/>
    <w:rsid w:val="00CA79D7"/>
    <w:rsid w:val="00CA7AA6"/>
    <w:rsid w:val="00CA7DDA"/>
    <w:rsid w:val="00CB017C"/>
    <w:rsid w:val="00CB035B"/>
    <w:rsid w:val="00CB0607"/>
    <w:rsid w:val="00CB0770"/>
    <w:rsid w:val="00CB0823"/>
    <w:rsid w:val="00CB0A09"/>
    <w:rsid w:val="00CB0A53"/>
    <w:rsid w:val="00CB1142"/>
    <w:rsid w:val="00CB11A6"/>
    <w:rsid w:val="00CB13BF"/>
    <w:rsid w:val="00CB1563"/>
    <w:rsid w:val="00CB16C3"/>
    <w:rsid w:val="00CB1869"/>
    <w:rsid w:val="00CB198C"/>
    <w:rsid w:val="00CB1A91"/>
    <w:rsid w:val="00CB1C5D"/>
    <w:rsid w:val="00CB1D8B"/>
    <w:rsid w:val="00CB1D95"/>
    <w:rsid w:val="00CB1E19"/>
    <w:rsid w:val="00CB1FA2"/>
    <w:rsid w:val="00CB2018"/>
    <w:rsid w:val="00CB2145"/>
    <w:rsid w:val="00CB229D"/>
    <w:rsid w:val="00CB2521"/>
    <w:rsid w:val="00CB257B"/>
    <w:rsid w:val="00CB25A7"/>
    <w:rsid w:val="00CB268A"/>
    <w:rsid w:val="00CB26E0"/>
    <w:rsid w:val="00CB2899"/>
    <w:rsid w:val="00CB2981"/>
    <w:rsid w:val="00CB2A94"/>
    <w:rsid w:val="00CB2B31"/>
    <w:rsid w:val="00CB2C22"/>
    <w:rsid w:val="00CB2C3B"/>
    <w:rsid w:val="00CB2D04"/>
    <w:rsid w:val="00CB2E2F"/>
    <w:rsid w:val="00CB2FE9"/>
    <w:rsid w:val="00CB326D"/>
    <w:rsid w:val="00CB3709"/>
    <w:rsid w:val="00CB37DA"/>
    <w:rsid w:val="00CB38C3"/>
    <w:rsid w:val="00CB38C5"/>
    <w:rsid w:val="00CB3C34"/>
    <w:rsid w:val="00CB3C94"/>
    <w:rsid w:val="00CB3D04"/>
    <w:rsid w:val="00CB3D84"/>
    <w:rsid w:val="00CB466D"/>
    <w:rsid w:val="00CB4D7D"/>
    <w:rsid w:val="00CB4E9D"/>
    <w:rsid w:val="00CB4FEC"/>
    <w:rsid w:val="00CB5222"/>
    <w:rsid w:val="00CB53AF"/>
    <w:rsid w:val="00CB53CF"/>
    <w:rsid w:val="00CB5625"/>
    <w:rsid w:val="00CB564A"/>
    <w:rsid w:val="00CB572F"/>
    <w:rsid w:val="00CB57B3"/>
    <w:rsid w:val="00CB57EC"/>
    <w:rsid w:val="00CB59AE"/>
    <w:rsid w:val="00CB5A4E"/>
    <w:rsid w:val="00CB5B14"/>
    <w:rsid w:val="00CB5B4D"/>
    <w:rsid w:val="00CB5B72"/>
    <w:rsid w:val="00CB5DD8"/>
    <w:rsid w:val="00CB6002"/>
    <w:rsid w:val="00CB605E"/>
    <w:rsid w:val="00CB60D2"/>
    <w:rsid w:val="00CB6252"/>
    <w:rsid w:val="00CB63DB"/>
    <w:rsid w:val="00CB63FA"/>
    <w:rsid w:val="00CB64C7"/>
    <w:rsid w:val="00CB64E6"/>
    <w:rsid w:val="00CB65DD"/>
    <w:rsid w:val="00CB660C"/>
    <w:rsid w:val="00CB66B0"/>
    <w:rsid w:val="00CB6707"/>
    <w:rsid w:val="00CB6A0B"/>
    <w:rsid w:val="00CB6BB0"/>
    <w:rsid w:val="00CB6CA0"/>
    <w:rsid w:val="00CB6CA5"/>
    <w:rsid w:val="00CB6E16"/>
    <w:rsid w:val="00CB71D3"/>
    <w:rsid w:val="00CB73F2"/>
    <w:rsid w:val="00CB73F5"/>
    <w:rsid w:val="00CB7619"/>
    <w:rsid w:val="00CB765B"/>
    <w:rsid w:val="00CB7782"/>
    <w:rsid w:val="00CB7980"/>
    <w:rsid w:val="00CB7989"/>
    <w:rsid w:val="00CB79C0"/>
    <w:rsid w:val="00CB7BB0"/>
    <w:rsid w:val="00CB7C48"/>
    <w:rsid w:val="00CB7C56"/>
    <w:rsid w:val="00CC0241"/>
    <w:rsid w:val="00CC048A"/>
    <w:rsid w:val="00CC05EE"/>
    <w:rsid w:val="00CC0620"/>
    <w:rsid w:val="00CC0887"/>
    <w:rsid w:val="00CC0990"/>
    <w:rsid w:val="00CC0ADC"/>
    <w:rsid w:val="00CC0AE4"/>
    <w:rsid w:val="00CC0B0C"/>
    <w:rsid w:val="00CC0C84"/>
    <w:rsid w:val="00CC0D1F"/>
    <w:rsid w:val="00CC0DA5"/>
    <w:rsid w:val="00CC0EA5"/>
    <w:rsid w:val="00CC0F1F"/>
    <w:rsid w:val="00CC1341"/>
    <w:rsid w:val="00CC13EB"/>
    <w:rsid w:val="00CC1434"/>
    <w:rsid w:val="00CC1617"/>
    <w:rsid w:val="00CC17B8"/>
    <w:rsid w:val="00CC182C"/>
    <w:rsid w:val="00CC198B"/>
    <w:rsid w:val="00CC1D06"/>
    <w:rsid w:val="00CC1F1A"/>
    <w:rsid w:val="00CC1F61"/>
    <w:rsid w:val="00CC1F65"/>
    <w:rsid w:val="00CC1FC3"/>
    <w:rsid w:val="00CC2112"/>
    <w:rsid w:val="00CC22ED"/>
    <w:rsid w:val="00CC240E"/>
    <w:rsid w:val="00CC2444"/>
    <w:rsid w:val="00CC24D0"/>
    <w:rsid w:val="00CC2528"/>
    <w:rsid w:val="00CC25BE"/>
    <w:rsid w:val="00CC27DB"/>
    <w:rsid w:val="00CC29C8"/>
    <w:rsid w:val="00CC2C54"/>
    <w:rsid w:val="00CC2D11"/>
    <w:rsid w:val="00CC3013"/>
    <w:rsid w:val="00CC30C4"/>
    <w:rsid w:val="00CC325E"/>
    <w:rsid w:val="00CC332B"/>
    <w:rsid w:val="00CC34EB"/>
    <w:rsid w:val="00CC3589"/>
    <w:rsid w:val="00CC365E"/>
    <w:rsid w:val="00CC3A98"/>
    <w:rsid w:val="00CC3BF0"/>
    <w:rsid w:val="00CC3C35"/>
    <w:rsid w:val="00CC3D1D"/>
    <w:rsid w:val="00CC3E81"/>
    <w:rsid w:val="00CC3F44"/>
    <w:rsid w:val="00CC3F73"/>
    <w:rsid w:val="00CC409B"/>
    <w:rsid w:val="00CC411D"/>
    <w:rsid w:val="00CC41A9"/>
    <w:rsid w:val="00CC4203"/>
    <w:rsid w:val="00CC42E3"/>
    <w:rsid w:val="00CC4473"/>
    <w:rsid w:val="00CC46B3"/>
    <w:rsid w:val="00CC4B09"/>
    <w:rsid w:val="00CC4B2D"/>
    <w:rsid w:val="00CC4C27"/>
    <w:rsid w:val="00CC4C53"/>
    <w:rsid w:val="00CC4F4C"/>
    <w:rsid w:val="00CC5131"/>
    <w:rsid w:val="00CC534A"/>
    <w:rsid w:val="00CC5551"/>
    <w:rsid w:val="00CC568A"/>
    <w:rsid w:val="00CC56C1"/>
    <w:rsid w:val="00CC59C0"/>
    <w:rsid w:val="00CC59CF"/>
    <w:rsid w:val="00CC5B0A"/>
    <w:rsid w:val="00CC5BF0"/>
    <w:rsid w:val="00CC5C41"/>
    <w:rsid w:val="00CC5CC9"/>
    <w:rsid w:val="00CC5E28"/>
    <w:rsid w:val="00CC5E6F"/>
    <w:rsid w:val="00CC5F5A"/>
    <w:rsid w:val="00CC680B"/>
    <w:rsid w:val="00CC69AD"/>
    <w:rsid w:val="00CC6A98"/>
    <w:rsid w:val="00CC6BD4"/>
    <w:rsid w:val="00CC6FDF"/>
    <w:rsid w:val="00CC741F"/>
    <w:rsid w:val="00CC7647"/>
    <w:rsid w:val="00CC764B"/>
    <w:rsid w:val="00CC773F"/>
    <w:rsid w:val="00CC7786"/>
    <w:rsid w:val="00CC7985"/>
    <w:rsid w:val="00CC7AB8"/>
    <w:rsid w:val="00CC7B1E"/>
    <w:rsid w:val="00CC7B2F"/>
    <w:rsid w:val="00CC7C02"/>
    <w:rsid w:val="00CC7D1E"/>
    <w:rsid w:val="00CC7EBB"/>
    <w:rsid w:val="00CC7FDC"/>
    <w:rsid w:val="00CD00B4"/>
    <w:rsid w:val="00CD01EF"/>
    <w:rsid w:val="00CD02E0"/>
    <w:rsid w:val="00CD0574"/>
    <w:rsid w:val="00CD078D"/>
    <w:rsid w:val="00CD07BE"/>
    <w:rsid w:val="00CD09C7"/>
    <w:rsid w:val="00CD0C03"/>
    <w:rsid w:val="00CD0D0E"/>
    <w:rsid w:val="00CD0DC3"/>
    <w:rsid w:val="00CD0FD0"/>
    <w:rsid w:val="00CD0FDB"/>
    <w:rsid w:val="00CD124A"/>
    <w:rsid w:val="00CD17CF"/>
    <w:rsid w:val="00CD183B"/>
    <w:rsid w:val="00CD1939"/>
    <w:rsid w:val="00CD1A26"/>
    <w:rsid w:val="00CD1A9D"/>
    <w:rsid w:val="00CD1C19"/>
    <w:rsid w:val="00CD1F03"/>
    <w:rsid w:val="00CD2005"/>
    <w:rsid w:val="00CD2054"/>
    <w:rsid w:val="00CD24A7"/>
    <w:rsid w:val="00CD24C6"/>
    <w:rsid w:val="00CD252A"/>
    <w:rsid w:val="00CD259B"/>
    <w:rsid w:val="00CD29AA"/>
    <w:rsid w:val="00CD2B20"/>
    <w:rsid w:val="00CD2D2B"/>
    <w:rsid w:val="00CD2E43"/>
    <w:rsid w:val="00CD2FB9"/>
    <w:rsid w:val="00CD306B"/>
    <w:rsid w:val="00CD30FC"/>
    <w:rsid w:val="00CD31A1"/>
    <w:rsid w:val="00CD31E2"/>
    <w:rsid w:val="00CD3394"/>
    <w:rsid w:val="00CD33B5"/>
    <w:rsid w:val="00CD33FC"/>
    <w:rsid w:val="00CD347E"/>
    <w:rsid w:val="00CD3664"/>
    <w:rsid w:val="00CD36DB"/>
    <w:rsid w:val="00CD38A9"/>
    <w:rsid w:val="00CD3A3D"/>
    <w:rsid w:val="00CD3AE0"/>
    <w:rsid w:val="00CD402B"/>
    <w:rsid w:val="00CD417C"/>
    <w:rsid w:val="00CD42B6"/>
    <w:rsid w:val="00CD45F5"/>
    <w:rsid w:val="00CD4638"/>
    <w:rsid w:val="00CD490D"/>
    <w:rsid w:val="00CD4ABF"/>
    <w:rsid w:val="00CD4B87"/>
    <w:rsid w:val="00CD4C35"/>
    <w:rsid w:val="00CD4E14"/>
    <w:rsid w:val="00CD4E55"/>
    <w:rsid w:val="00CD4EAA"/>
    <w:rsid w:val="00CD5074"/>
    <w:rsid w:val="00CD50EE"/>
    <w:rsid w:val="00CD516F"/>
    <w:rsid w:val="00CD5233"/>
    <w:rsid w:val="00CD52A8"/>
    <w:rsid w:val="00CD56C8"/>
    <w:rsid w:val="00CD5B83"/>
    <w:rsid w:val="00CD5DD4"/>
    <w:rsid w:val="00CD5ED9"/>
    <w:rsid w:val="00CD6037"/>
    <w:rsid w:val="00CD6043"/>
    <w:rsid w:val="00CD61CE"/>
    <w:rsid w:val="00CD6270"/>
    <w:rsid w:val="00CD6276"/>
    <w:rsid w:val="00CD6335"/>
    <w:rsid w:val="00CD634A"/>
    <w:rsid w:val="00CD6473"/>
    <w:rsid w:val="00CD6568"/>
    <w:rsid w:val="00CD66DB"/>
    <w:rsid w:val="00CD67BF"/>
    <w:rsid w:val="00CD6AEF"/>
    <w:rsid w:val="00CD6CB2"/>
    <w:rsid w:val="00CD6F97"/>
    <w:rsid w:val="00CD6FAF"/>
    <w:rsid w:val="00CD6FEE"/>
    <w:rsid w:val="00CD700B"/>
    <w:rsid w:val="00CD70E8"/>
    <w:rsid w:val="00CD716B"/>
    <w:rsid w:val="00CD7273"/>
    <w:rsid w:val="00CD7355"/>
    <w:rsid w:val="00CD768D"/>
    <w:rsid w:val="00CD7698"/>
    <w:rsid w:val="00CD7725"/>
    <w:rsid w:val="00CD77E9"/>
    <w:rsid w:val="00CD77F5"/>
    <w:rsid w:val="00CD7942"/>
    <w:rsid w:val="00CD7D47"/>
    <w:rsid w:val="00CD7F68"/>
    <w:rsid w:val="00CE0581"/>
    <w:rsid w:val="00CE06A6"/>
    <w:rsid w:val="00CE0B36"/>
    <w:rsid w:val="00CE0B54"/>
    <w:rsid w:val="00CE0D95"/>
    <w:rsid w:val="00CE0DB4"/>
    <w:rsid w:val="00CE0E06"/>
    <w:rsid w:val="00CE0FF0"/>
    <w:rsid w:val="00CE12D5"/>
    <w:rsid w:val="00CE1393"/>
    <w:rsid w:val="00CE1749"/>
    <w:rsid w:val="00CE1792"/>
    <w:rsid w:val="00CE1840"/>
    <w:rsid w:val="00CE19BE"/>
    <w:rsid w:val="00CE1EC0"/>
    <w:rsid w:val="00CE229F"/>
    <w:rsid w:val="00CE26D8"/>
    <w:rsid w:val="00CE2724"/>
    <w:rsid w:val="00CE284D"/>
    <w:rsid w:val="00CE2A45"/>
    <w:rsid w:val="00CE2AD0"/>
    <w:rsid w:val="00CE301E"/>
    <w:rsid w:val="00CE3161"/>
    <w:rsid w:val="00CE33EF"/>
    <w:rsid w:val="00CE3402"/>
    <w:rsid w:val="00CE3419"/>
    <w:rsid w:val="00CE3702"/>
    <w:rsid w:val="00CE376F"/>
    <w:rsid w:val="00CE3A0C"/>
    <w:rsid w:val="00CE3AA8"/>
    <w:rsid w:val="00CE3D35"/>
    <w:rsid w:val="00CE3F29"/>
    <w:rsid w:val="00CE42FD"/>
    <w:rsid w:val="00CE4340"/>
    <w:rsid w:val="00CE447C"/>
    <w:rsid w:val="00CE45A2"/>
    <w:rsid w:val="00CE478A"/>
    <w:rsid w:val="00CE4D1C"/>
    <w:rsid w:val="00CE4D6A"/>
    <w:rsid w:val="00CE4E61"/>
    <w:rsid w:val="00CE4F47"/>
    <w:rsid w:val="00CE4F99"/>
    <w:rsid w:val="00CE4FD2"/>
    <w:rsid w:val="00CE51C7"/>
    <w:rsid w:val="00CE5326"/>
    <w:rsid w:val="00CE569B"/>
    <w:rsid w:val="00CE58CA"/>
    <w:rsid w:val="00CE59E0"/>
    <w:rsid w:val="00CE5D8C"/>
    <w:rsid w:val="00CE6020"/>
    <w:rsid w:val="00CE6178"/>
    <w:rsid w:val="00CE62DF"/>
    <w:rsid w:val="00CE6616"/>
    <w:rsid w:val="00CE6674"/>
    <w:rsid w:val="00CE677A"/>
    <w:rsid w:val="00CE68B2"/>
    <w:rsid w:val="00CE6B13"/>
    <w:rsid w:val="00CE6B35"/>
    <w:rsid w:val="00CE6B59"/>
    <w:rsid w:val="00CE6B5E"/>
    <w:rsid w:val="00CE6D21"/>
    <w:rsid w:val="00CE708D"/>
    <w:rsid w:val="00CE710E"/>
    <w:rsid w:val="00CE7395"/>
    <w:rsid w:val="00CE7466"/>
    <w:rsid w:val="00CE77AE"/>
    <w:rsid w:val="00CE7925"/>
    <w:rsid w:val="00CE7C06"/>
    <w:rsid w:val="00CED590"/>
    <w:rsid w:val="00CF018B"/>
    <w:rsid w:val="00CF0814"/>
    <w:rsid w:val="00CF084B"/>
    <w:rsid w:val="00CF0859"/>
    <w:rsid w:val="00CF0C78"/>
    <w:rsid w:val="00CF0E31"/>
    <w:rsid w:val="00CF0EE8"/>
    <w:rsid w:val="00CF1058"/>
    <w:rsid w:val="00CF14B5"/>
    <w:rsid w:val="00CF170E"/>
    <w:rsid w:val="00CF1784"/>
    <w:rsid w:val="00CF1AB6"/>
    <w:rsid w:val="00CF1B5B"/>
    <w:rsid w:val="00CF1BD9"/>
    <w:rsid w:val="00CF1D7A"/>
    <w:rsid w:val="00CF1DFC"/>
    <w:rsid w:val="00CF1FBC"/>
    <w:rsid w:val="00CF2006"/>
    <w:rsid w:val="00CF203D"/>
    <w:rsid w:val="00CF227A"/>
    <w:rsid w:val="00CF2299"/>
    <w:rsid w:val="00CF2417"/>
    <w:rsid w:val="00CF24D5"/>
    <w:rsid w:val="00CF2581"/>
    <w:rsid w:val="00CF2629"/>
    <w:rsid w:val="00CF28FF"/>
    <w:rsid w:val="00CF2992"/>
    <w:rsid w:val="00CF2AC3"/>
    <w:rsid w:val="00CF2D1A"/>
    <w:rsid w:val="00CF3015"/>
    <w:rsid w:val="00CF33C9"/>
    <w:rsid w:val="00CF3518"/>
    <w:rsid w:val="00CF35A1"/>
    <w:rsid w:val="00CF35EE"/>
    <w:rsid w:val="00CF3860"/>
    <w:rsid w:val="00CF3BE4"/>
    <w:rsid w:val="00CF3EC2"/>
    <w:rsid w:val="00CF3F6D"/>
    <w:rsid w:val="00CF406F"/>
    <w:rsid w:val="00CF41EC"/>
    <w:rsid w:val="00CF462B"/>
    <w:rsid w:val="00CF4724"/>
    <w:rsid w:val="00CF4C2C"/>
    <w:rsid w:val="00CF4E09"/>
    <w:rsid w:val="00CF4E2F"/>
    <w:rsid w:val="00CF5037"/>
    <w:rsid w:val="00CF51A1"/>
    <w:rsid w:val="00CF5360"/>
    <w:rsid w:val="00CF5386"/>
    <w:rsid w:val="00CF540B"/>
    <w:rsid w:val="00CF5785"/>
    <w:rsid w:val="00CF5D37"/>
    <w:rsid w:val="00CF5E3C"/>
    <w:rsid w:val="00CF5F93"/>
    <w:rsid w:val="00CF6057"/>
    <w:rsid w:val="00CF6626"/>
    <w:rsid w:val="00CF6767"/>
    <w:rsid w:val="00CF6865"/>
    <w:rsid w:val="00CF6929"/>
    <w:rsid w:val="00CF6B46"/>
    <w:rsid w:val="00CF6DBB"/>
    <w:rsid w:val="00CF6F5F"/>
    <w:rsid w:val="00CF70DF"/>
    <w:rsid w:val="00CF71C5"/>
    <w:rsid w:val="00CF7458"/>
    <w:rsid w:val="00CF7596"/>
    <w:rsid w:val="00CF7839"/>
    <w:rsid w:val="00CF785A"/>
    <w:rsid w:val="00CF7914"/>
    <w:rsid w:val="00CF7CB5"/>
    <w:rsid w:val="00CF7D0E"/>
    <w:rsid w:val="00CF7E4B"/>
    <w:rsid w:val="00CF7F49"/>
    <w:rsid w:val="00CF7FC8"/>
    <w:rsid w:val="00D001C9"/>
    <w:rsid w:val="00D00C77"/>
    <w:rsid w:val="00D00FE0"/>
    <w:rsid w:val="00D010A7"/>
    <w:rsid w:val="00D010C9"/>
    <w:rsid w:val="00D01181"/>
    <w:rsid w:val="00D011F3"/>
    <w:rsid w:val="00D01462"/>
    <w:rsid w:val="00D014D1"/>
    <w:rsid w:val="00D0157A"/>
    <w:rsid w:val="00D0172E"/>
    <w:rsid w:val="00D01743"/>
    <w:rsid w:val="00D01797"/>
    <w:rsid w:val="00D01BC6"/>
    <w:rsid w:val="00D01CCE"/>
    <w:rsid w:val="00D01CFE"/>
    <w:rsid w:val="00D02161"/>
    <w:rsid w:val="00D02170"/>
    <w:rsid w:val="00D021CB"/>
    <w:rsid w:val="00D02387"/>
    <w:rsid w:val="00D024F3"/>
    <w:rsid w:val="00D027BB"/>
    <w:rsid w:val="00D02851"/>
    <w:rsid w:val="00D029B5"/>
    <w:rsid w:val="00D029C8"/>
    <w:rsid w:val="00D02A24"/>
    <w:rsid w:val="00D02A31"/>
    <w:rsid w:val="00D02A4D"/>
    <w:rsid w:val="00D02BCA"/>
    <w:rsid w:val="00D02CA0"/>
    <w:rsid w:val="00D02CA3"/>
    <w:rsid w:val="00D02EF6"/>
    <w:rsid w:val="00D03001"/>
    <w:rsid w:val="00D03084"/>
    <w:rsid w:val="00D0325A"/>
    <w:rsid w:val="00D033D0"/>
    <w:rsid w:val="00D036A0"/>
    <w:rsid w:val="00D03725"/>
    <w:rsid w:val="00D03928"/>
    <w:rsid w:val="00D03A8E"/>
    <w:rsid w:val="00D03BC4"/>
    <w:rsid w:val="00D03CA3"/>
    <w:rsid w:val="00D03DA1"/>
    <w:rsid w:val="00D0405B"/>
    <w:rsid w:val="00D04148"/>
    <w:rsid w:val="00D0421E"/>
    <w:rsid w:val="00D04740"/>
    <w:rsid w:val="00D04A76"/>
    <w:rsid w:val="00D04B41"/>
    <w:rsid w:val="00D04E5D"/>
    <w:rsid w:val="00D04F0B"/>
    <w:rsid w:val="00D05233"/>
    <w:rsid w:val="00D0527A"/>
    <w:rsid w:val="00D052F3"/>
    <w:rsid w:val="00D053A5"/>
    <w:rsid w:val="00D0547E"/>
    <w:rsid w:val="00D056A6"/>
    <w:rsid w:val="00D0570A"/>
    <w:rsid w:val="00D057C5"/>
    <w:rsid w:val="00D05858"/>
    <w:rsid w:val="00D05978"/>
    <w:rsid w:val="00D05A95"/>
    <w:rsid w:val="00D05E02"/>
    <w:rsid w:val="00D05E07"/>
    <w:rsid w:val="00D05ECC"/>
    <w:rsid w:val="00D05ED8"/>
    <w:rsid w:val="00D05F8D"/>
    <w:rsid w:val="00D05FE1"/>
    <w:rsid w:val="00D05FF6"/>
    <w:rsid w:val="00D0608A"/>
    <w:rsid w:val="00D06229"/>
    <w:rsid w:val="00D0642D"/>
    <w:rsid w:val="00D06446"/>
    <w:rsid w:val="00D06494"/>
    <w:rsid w:val="00D064AE"/>
    <w:rsid w:val="00D06581"/>
    <w:rsid w:val="00D06771"/>
    <w:rsid w:val="00D06A19"/>
    <w:rsid w:val="00D06C9F"/>
    <w:rsid w:val="00D06DBB"/>
    <w:rsid w:val="00D06E5E"/>
    <w:rsid w:val="00D06FD3"/>
    <w:rsid w:val="00D071B4"/>
    <w:rsid w:val="00D0722E"/>
    <w:rsid w:val="00D0725D"/>
    <w:rsid w:val="00D072EE"/>
    <w:rsid w:val="00D07317"/>
    <w:rsid w:val="00D074B5"/>
    <w:rsid w:val="00D07661"/>
    <w:rsid w:val="00D076FA"/>
    <w:rsid w:val="00D07737"/>
    <w:rsid w:val="00D0783C"/>
    <w:rsid w:val="00D07A26"/>
    <w:rsid w:val="00D07BF5"/>
    <w:rsid w:val="00D07CA3"/>
    <w:rsid w:val="00D07D61"/>
    <w:rsid w:val="00D07D63"/>
    <w:rsid w:val="00D07ED5"/>
    <w:rsid w:val="00D07F0A"/>
    <w:rsid w:val="00D1004C"/>
    <w:rsid w:val="00D10098"/>
    <w:rsid w:val="00D1016F"/>
    <w:rsid w:val="00D1025C"/>
    <w:rsid w:val="00D102C0"/>
    <w:rsid w:val="00D10571"/>
    <w:rsid w:val="00D105E3"/>
    <w:rsid w:val="00D105EF"/>
    <w:rsid w:val="00D10993"/>
    <w:rsid w:val="00D10C27"/>
    <w:rsid w:val="00D10F0C"/>
    <w:rsid w:val="00D11264"/>
    <w:rsid w:val="00D11316"/>
    <w:rsid w:val="00D113CF"/>
    <w:rsid w:val="00D116DD"/>
    <w:rsid w:val="00D11B22"/>
    <w:rsid w:val="00D11BAC"/>
    <w:rsid w:val="00D11C2F"/>
    <w:rsid w:val="00D11E41"/>
    <w:rsid w:val="00D120FE"/>
    <w:rsid w:val="00D1232F"/>
    <w:rsid w:val="00D123B9"/>
    <w:rsid w:val="00D1244B"/>
    <w:rsid w:val="00D12479"/>
    <w:rsid w:val="00D127FB"/>
    <w:rsid w:val="00D1284E"/>
    <w:rsid w:val="00D128BA"/>
    <w:rsid w:val="00D12AA0"/>
    <w:rsid w:val="00D12E54"/>
    <w:rsid w:val="00D12F37"/>
    <w:rsid w:val="00D12FCA"/>
    <w:rsid w:val="00D1306D"/>
    <w:rsid w:val="00D13137"/>
    <w:rsid w:val="00D135BE"/>
    <w:rsid w:val="00D1363A"/>
    <w:rsid w:val="00D136FE"/>
    <w:rsid w:val="00D13895"/>
    <w:rsid w:val="00D138F4"/>
    <w:rsid w:val="00D13A45"/>
    <w:rsid w:val="00D13DC3"/>
    <w:rsid w:val="00D13E3B"/>
    <w:rsid w:val="00D13E43"/>
    <w:rsid w:val="00D14011"/>
    <w:rsid w:val="00D14173"/>
    <w:rsid w:val="00D14271"/>
    <w:rsid w:val="00D1431B"/>
    <w:rsid w:val="00D1436E"/>
    <w:rsid w:val="00D1439F"/>
    <w:rsid w:val="00D1441D"/>
    <w:rsid w:val="00D1443B"/>
    <w:rsid w:val="00D14741"/>
    <w:rsid w:val="00D14743"/>
    <w:rsid w:val="00D14A76"/>
    <w:rsid w:val="00D14BE1"/>
    <w:rsid w:val="00D14C63"/>
    <w:rsid w:val="00D14CDE"/>
    <w:rsid w:val="00D14D38"/>
    <w:rsid w:val="00D14E17"/>
    <w:rsid w:val="00D14E3B"/>
    <w:rsid w:val="00D14F32"/>
    <w:rsid w:val="00D15209"/>
    <w:rsid w:val="00D1542A"/>
    <w:rsid w:val="00D15931"/>
    <w:rsid w:val="00D15983"/>
    <w:rsid w:val="00D159CF"/>
    <w:rsid w:val="00D15BDF"/>
    <w:rsid w:val="00D15F55"/>
    <w:rsid w:val="00D15F90"/>
    <w:rsid w:val="00D16178"/>
    <w:rsid w:val="00D1636D"/>
    <w:rsid w:val="00D163AE"/>
    <w:rsid w:val="00D164DB"/>
    <w:rsid w:val="00D16565"/>
    <w:rsid w:val="00D16588"/>
    <w:rsid w:val="00D16A59"/>
    <w:rsid w:val="00D16A8B"/>
    <w:rsid w:val="00D16CBB"/>
    <w:rsid w:val="00D16DEE"/>
    <w:rsid w:val="00D17085"/>
    <w:rsid w:val="00D17376"/>
    <w:rsid w:val="00D17398"/>
    <w:rsid w:val="00D17897"/>
    <w:rsid w:val="00D178E0"/>
    <w:rsid w:val="00D179FE"/>
    <w:rsid w:val="00D17A77"/>
    <w:rsid w:val="00D17B2F"/>
    <w:rsid w:val="00D17C66"/>
    <w:rsid w:val="00D17E58"/>
    <w:rsid w:val="00D17F36"/>
    <w:rsid w:val="00D20147"/>
    <w:rsid w:val="00D202BE"/>
    <w:rsid w:val="00D2046A"/>
    <w:rsid w:val="00D204FA"/>
    <w:rsid w:val="00D20530"/>
    <w:rsid w:val="00D20B61"/>
    <w:rsid w:val="00D20B6A"/>
    <w:rsid w:val="00D20BFC"/>
    <w:rsid w:val="00D20D0A"/>
    <w:rsid w:val="00D20EC6"/>
    <w:rsid w:val="00D2106F"/>
    <w:rsid w:val="00D2109E"/>
    <w:rsid w:val="00D210B1"/>
    <w:rsid w:val="00D21214"/>
    <w:rsid w:val="00D2125F"/>
    <w:rsid w:val="00D21297"/>
    <w:rsid w:val="00D21747"/>
    <w:rsid w:val="00D21A86"/>
    <w:rsid w:val="00D21B89"/>
    <w:rsid w:val="00D21BCE"/>
    <w:rsid w:val="00D21E7C"/>
    <w:rsid w:val="00D21EB0"/>
    <w:rsid w:val="00D21F85"/>
    <w:rsid w:val="00D22114"/>
    <w:rsid w:val="00D221C9"/>
    <w:rsid w:val="00D22445"/>
    <w:rsid w:val="00D2287C"/>
    <w:rsid w:val="00D228DF"/>
    <w:rsid w:val="00D22A0F"/>
    <w:rsid w:val="00D22F36"/>
    <w:rsid w:val="00D22F6B"/>
    <w:rsid w:val="00D230CA"/>
    <w:rsid w:val="00D232AE"/>
    <w:rsid w:val="00D23377"/>
    <w:rsid w:val="00D23387"/>
    <w:rsid w:val="00D235A2"/>
    <w:rsid w:val="00D235A3"/>
    <w:rsid w:val="00D2365C"/>
    <w:rsid w:val="00D23663"/>
    <w:rsid w:val="00D23798"/>
    <w:rsid w:val="00D23848"/>
    <w:rsid w:val="00D23B20"/>
    <w:rsid w:val="00D243DF"/>
    <w:rsid w:val="00D2452E"/>
    <w:rsid w:val="00D2458A"/>
    <w:rsid w:val="00D24764"/>
    <w:rsid w:val="00D24B0A"/>
    <w:rsid w:val="00D24B41"/>
    <w:rsid w:val="00D250DB"/>
    <w:rsid w:val="00D252FA"/>
    <w:rsid w:val="00D25484"/>
    <w:rsid w:val="00D25517"/>
    <w:rsid w:val="00D25520"/>
    <w:rsid w:val="00D25547"/>
    <w:rsid w:val="00D2555B"/>
    <w:rsid w:val="00D255D0"/>
    <w:rsid w:val="00D256CD"/>
    <w:rsid w:val="00D2575C"/>
    <w:rsid w:val="00D2576E"/>
    <w:rsid w:val="00D25C94"/>
    <w:rsid w:val="00D25F22"/>
    <w:rsid w:val="00D25FCC"/>
    <w:rsid w:val="00D26510"/>
    <w:rsid w:val="00D26789"/>
    <w:rsid w:val="00D26AA2"/>
    <w:rsid w:val="00D26B53"/>
    <w:rsid w:val="00D26C12"/>
    <w:rsid w:val="00D26CB6"/>
    <w:rsid w:val="00D26DB9"/>
    <w:rsid w:val="00D26E25"/>
    <w:rsid w:val="00D26F10"/>
    <w:rsid w:val="00D271EB"/>
    <w:rsid w:val="00D27405"/>
    <w:rsid w:val="00D27BD1"/>
    <w:rsid w:val="00D27D04"/>
    <w:rsid w:val="00D27DF7"/>
    <w:rsid w:val="00D27F66"/>
    <w:rsid w:val="00D27FF2"/>
    <w:rsid w:val="00D3025F"/>
    <w:rsid w:val="00D302CF"/>
    <w:rsid w:val="00D30393"/>
    <w:rsid w:val="00D30536"/>
    <w:rsid w:val="00D3062F"/>
    <w:rsid w:val="00D30640"/>
    <w:rsid w:val="00D306C6"/>
    <w:rsid w:val="00D306EE"/>
    <w:rsid w:val="00D30798"/>
    <w:rsid w:val="00D308AC"/>
    <w:rsid w:val="00D308B1"/>
    <w:rsid w:val="00D309BA"/>
    <w:rsid w:val="00D30A23"/>
    <w:rsid w:val="00D30A25"/>
    <w:rsid w:val="00D30A74"/>
    <w:rsid w:val="00D30C4D"/>
    <w:rsid w:val="00D30C60"/>
    <w:rsid w:val="00D30F7E"/>
    <w:rsid w:val="00D31307"/>
    <w:rsid w:val="00D313B1"/>
    <w:rsid w:val="00D313C5"/>
    <w:rsid w:val="00D31537"/>
    <w:rsid w:val="00D3160A"/>
    <w:rsid w:val="00D3164D"/>
    <w:rsid w:val="00D3180B"/>
    <w:rsid w:val="00D3183C"/>
    <w:rsid w:val="00D318AE"/>
    <w:rsid w:val="00D31AB7"/>
    <w:rsid w:val="00D31CF0"/>
    <w:rsid w:val="00D31DC6"/>
    <w:rsid w:val="00D31E3B"/>
    <w:rsid w:val="00D31EBD"/>
    <w:rsid w:val="00D320E5"/>
    <w:rsid w:val="00D3226C"/>
    <w:rsid w:val="00D32620"/>
    <w:rsid w:val="00D326BD"/>
    <w:rsid w:val="00D327FC"/>
    <w:rsid w:val="00D328D1"/>
    <w:rsid w:val="00D32B8A"/>
    <w:rsid w:val="00D32B8C"/>
    <w:rsid w:val="00D32C48"/>
    <w:rsid w:val="00D32D46"/>
    <w:rsid w:val="00D32E4C"/>
    <w:rsid w:val="00D32FEC"/>
    <w:rsid w:val="00D33075"/>
    <w:rsid w:val="00D332C7"/>
    <w:rsid w:val="00D3333A"/>
    <w:rsid w:val="00D33612"/>
    <w:rsid w:val="00D3369A"/>
    <w:rsid w:val="00D33746"/>
    <w:rsid w:val="00D337A6"/>
    <w:rsid w:val="00D33869"/>
    <w:rsid w:val="00D3387E"/>
    <w:rsid w:val="00D33993"/>
    <w:rsid w:val="00D33A95"/>
    <w:rsid w:val="00D33BE1"/>
    <w:rsid w:val="00D33C09"/>
    <w:rsid w:val="00D33C3E"/>
    <w:rsid w:val="00D33CEB"/>
    <w:rsid w:val="00D33DCC"/>
    <w:rsid w:val="00D33E1D"/>
    <w:rsid w:val="00D3403E"/>
    <w:rsid w:val="00D3423E"/>
    <w:rsid w:val="00D342D1"/>
    <w:rsid w:val="00D34379"/>
    <w:rsid w:val="00D34399"/>
    <w:rsid w:val="00D344AB"/>
    <w:rsid w:val="00D344E1"/>
    <w:rsid w:val="00D345B8"/>
    <w:rsid w:val="00D34618"/>
    <w:rsid w:val="00D3479E"/>
    <w:rsid w:val="00D348B7"/>
    <w:rsid w:val="00D34A2A"/>
    <w:rsid w:val="00D34C91"/>
    <w:rsid w:val="00D34E9E"/>
    <w:rsid w:val="00D34F98"/>
    <w:rsid w:val="00D35007"/>
    <w:rsid w:val="00D351C1"/>
    <w:rsid w:val="00D35240"/>
    <w:rsid w:val="00D35277"/>
    <w:rsid w:val="00D35282"/>
    <w:rsid w:val="00D35648"/>
    <w:rsid w:val="00D356DF"/>
    <w:rsid w:val="00D35737"/>
    <w:rsid w:val="00D35789"/>
    <w:rsid w:val="00D357CD"/>
    <w:rsid w:val="00D35969"/>
    <w:rsid w:val="00D35AF4"/>
    <w:rsid w:val="00D35CAE"/>
    <w:rsid w:val="00D35DD5"/>
    <w:rsid w:val="00D35E7B"/>
    <w:rsid w:val="00D360D7"/>
    <w:rsid w:val="00D3612F"/>
    <w:rsid w:val="00D36682"/>
    <w:rsid w:val="00D36916"/>
    <w:rsid w:val="00D3692B"/>
    <w:rsid w:val="00D36AC7"/>
    <w:rsid w:val="00D36EF0"/>
    <w:rsid w:val="00D37126"/>
    <w:rsid w:val="00D3715F"/>
    <w:rsid w:val="00D372F3"/>
    <w:rsid w:val="00D3736D"/>
    <w:rsid w:val="00D374C1"/>
    <w:rsid w:val="00D37695"/>
    <w:rsid w:val="00D37710"/>
    <w:rsid w:val="00D37877"/>
    <w:rsid w:val="00D37B88"/>
    <w:rsid w:val="00D37E77"/>
    <w:rsid w:val="00D40061"/>
    <w:rsid w:val="00D4012E"/>
    <w:rsid w:val="00D401B0"/>
    <w:rsid w:val="00D402CD"/>
    <w:rsid w:val="00D40456"/>
    <w:rsid w:val="00D405A2"/>
    <w:rsid w:val="00D4061C"/>
    <w:rsid w:val="00D40653"/>
    <w:rsid w:val="00D407E2"/>
    <w:rsid w:val="00D408E8"/>
    <w:rsid w:val="00D409B2"/>
    <w:rsid w:val="00D40EBE"/>
    <w:rsid w:val="00D40F17"/>
    <w:rsid w:val="00D40FEF"/>
    <w:rsid w:val="00D4139A"/>
    <w:rsid w:val="00D413BD"/>
    <w:rsid w:val="00D41654"/>
    <w:rsid w:val="00D41BF3"/>
    <w:rsid w:val="00D41D07"/>
    <w:rsid w:val="00D41D51"/>
    <w:rsid w:val="00D41D97"/>
    <w:rsid w:val="00D41DA9"/>
    <w:rsid w:val="00D41FCE"/>
    <w:rsid w:val="00D4214C"/>
    <w:rsid w:val="00D421AF"/>
    <w:rsid w:val="00D422D6"/>
    <w:rsid w:val="00D4288B"/>
    <w:rsid w:val="00D42931"/>
    <w:rsid w:val="00D42941"/>
    <w:rsid w:val="00D42B39"/>
    <w:rsid w:val="00D42F0A"/>
    <w:rsid w:val="00D42FE5"/>
    <w:rsid w:val="00D430B0"/>
    <w:rsid w:val="00D430D3"/>
    <w:rsid w:val="00D43123"/>
    <w:rsid w:val="00D4315A"/>
    <w:rsid w:val="00D43319"/>
    <w:rsid w:val="00D43491"/>
    <w:rsid w:val="00D43624"/>
    <w:rsid w:val="00D43789"/>
    <w:rsid w:val="00D437D9"/>
    <w:rsid w:val="00D43827"/>
    <w:rsid w:val="00D43828"/>
    <w:rsid w:val="00D439E0"/>
    <w:rsid w:val="00D43CAC"/>
    <w:rsid w:val="00D442FD"/>
    <w:rsid w:val="00D44314"/>
    <w:rsid w:val="00D443C2"/>
    <w:rsid w:val="00D4440A"/>
    <w:rsid w:val="00D4446F"/>
    <w:rsid w:val="00D44838"/>
    <w:rsid w:val="00D44865"/>
    <w:rsid w:val="00D44A89"/>
    <w:rsid w:val="00D44C66"/>
    <w:rsid w:val="00D45127"/>
    <w:rsid w:val="00D45143"/>
    <w:rsid w:val="00D45163"/>
    <w:rsid w:val="00D45193"/>
    <w:rsid w:val="00D452A7"/>
    <w:rsid w:val="00D45539"/>
    <w:rsid w:val="00D45588"/>
    <w:rsid w:val="00D4559C"/>
    <w:rsid w:val="00D455E7"/>
    <w:rsid w:val="00D457C1"/>
    <w:rsid w:val="00D45860"/>
    <w:rsid w:val="00D45A68"/>
    <w:rsid w:val="00D45B27"/>
    <w:rsid w:val="00D45BAD"/>
    <w:rsid w:val="00D45BB3"/>
    <w:rsid w:val="00D45DAD"/>
    <w:rsid w:val="00D45EBA"/>
    <w:rsid w:val="00D46069"/>
    <w:rsid w:val="00D4637E"/>
    <w:rsid w:val="00D46395"/>
    <w:rsid w:val="00D46839"/>
    <w:rsid w:val="00D468C8"/>
    <w:rsid w:val="00D46943"/>
    <w:rsid w:val="00D46946"/>
    <w:rsid w:val="00D4700D"/>
    <w:rsid w:val="00D4712D"/>
    <w:rsid w:val="00D4745E"/>
    <w:rsid w:val="00D474B9"/>
    <w:rsid w:val="00D475F6"/>
    <w:rsid w:val="00D478B7"/>
    <w:rsid w:val="00D47A8A"/>
    <w:rsid w:val="00D47A97"/>
    <w:rsid w:val="00D47CCF"/>
    <w:rsid w:val="00D47EBB"/>
    <w:rsid w:val="00D500F2"/>
    <w:rsid w:val="00D50423"/>
    <w:rsid w:val="00D5053A"/>
    <w:rsid w:val="00D50732"/>
    <w:rsid w:val="00D50766"/>
    <w:rsid w:val="00D507C6"/>
    <w:rsid w:val="00D50AA1"/>
    <w:rsid w:val="00D50C7D"/>
    <w:rsid w:val="00D50CBF"/>
    <w:rsid w:val="00D50ECA"/>
    <w:rsid w:val="00D50FC9"/>
    <w:rsid w:val="00D50FEA"/>
    <w:rsid w:val="00D510B8"/>
    <w:rsid w:val="00D510EE"/>
    <w:rsid w:val="00D511D4"/>
    <w:rsid w:val="00D51264"/>
    <w:rsid w:val="00D5130D"/>
    <w:rsid w:val="00D51378"/>
    <w:rsid w:val="00D51474"/>
    <w:rsid w:val="00D517B9"/>
    <w:rsid w:val="00D517FE"/>
    <w:rsid w:val="00D51815"/>
    <w:rsid w:val="00D51A14"/>
    <w:rsid w:val="00D51E13"/>
    <w:rsid w:val="00D51ED7"/>
    <w:rsid w:val="00D51FE3"/>
    <w:rsid w:val="00D5200B"/>
    <w:rsid w:val="00D520A3"/>
    <w:rsid w:val="00D52154"/>
    <w:rsid w:val="00D52198"/>
    <w:rsid w:val="00D525CC"/>
    <w:rsid w:val="00D52958"/>
    <w:rsid w:val="00D52C6E"/>
    <w:rsid w:val="00D52C7B"/>
    <w:rsid w:val="00D52D75"/>
    <w:rsid w:val="00D52FA8"/>
    <w:rsid w:val="00D52FBA"/>
    <w:rsid w:val="00D5329E"/>
    <w:rsid w:val="00D5332A"/>
    <w:rsid w:val="00D53355"/>
    <w:rsid w:val="00D53459"/>
    <w:rsid w:val="00D53542"/>
    <w:rsid w:val="00D535AF"/>
    <w:rsid w:val="00D53A1E"/>
    <w:rsid w:val="00D53BAB"/>
    <w:rsid w:val="00D53FA0"/>
    <w:rsid w:val="00D540E1"/>
    <w:rsid w:val="00D544DA"/>
    <w:rsid w:val="00D546CA"/>
    <w:rsid w:val="00D5480E"/>
    <w:rsid w:val="00D54875"/>
    <w:rsid w:val="00D549BC"/>
    <w:rsid w:val="00D54A10"/>
    <w:rsid w:val="00D54B66"/>
    <w:rsid w:val="00D54B7D"/>
    <w:rsid w:val="00D54CCA"/>
    <w:rsid w:val="00D54CE6"/>
    <w:rsid w:val="00D54FF0"/>
    <w:rsid w:val="00D5503E"/>
    <w:rsid w:val="00D5504E"/>
    <w:rsid w:val="00D550DB"/>
    <w:rsid w:val="00D551CC"/>
    <w:rsid w:val="00D555D6"/>
    <w:rsid w:val="00D5592F"/>
    <w:rsid w:val="00D55959"/>
    <w:rsid w:val="00D55CBD"/>
    <w:rsid w:val="00D55D6C"/>
    <w:rsid w:val="00D560C3"/>
    <w:rsid w:val="00D561ED"/>
    <w:rsid w:val="00D56213"/>
    <w:rsid w:val="00D563CD"/>
    <w:rsid w:val="00D5653D"/>
    <w:rsid w:val="00D5678B"/>
    <w:rsid w:val="00D567E1"/>
    <w:rsid w:val="00D569C9"/>
    <w:rsid w:val="00D56C6C"/>
    <w:rsid w:val="00D56F33"/>
    <w:rsid w:val="00D56F57"/>
    <w:rsid w:val="00D570F6"/>
    <w:rsid w:val="00D571FE"/>
    <w:rsid w:val="00D572BC"/>
    <w:rsid w:val="00D575C4"/>
    <w:rsid w:val="00D5774B"/>
    <w:rsid w:val="00D57C4B"/>
    <w:rsid w:val="00D57D9C"/>
    <w:rsid w:val="00D6005E"/>
    <w:rsid w:val="00D600C6"/>
    <w:rsid w:val="00D60278"/>
    <w:rsid w:val="00D60439"/>
    <w:rsid w:val="00D604A7"/>
    <w:rsid w:val="00D607DF"/>
    <w:rsid w:val="00D608AE"/>
    <w:rsid w:val="00D608C5"/>
    <w:rsid w:val="00D60C1E"/>
    <w:rsid w:val="00D60C53"/>
    <w:rsid w:val="00D60D26"/>
    <w:rsid w:val="00D60E58"/>
    <w:rsid w:val="00D60F09"/>
    <w:rsid w:val="00D60F51"/>
    <w:rsid w:val="00D61525"/>
    <w:rsid w:val="00D617DE"/>
    <w:rsid w:val="00D6180E"/>
    <w:rsid w:val="00D618CC"/>
    <w:rsid w:val="00D6191E"/>
    <w:rsid w:val="00D61B41"/>
    <w:rsid w:val="00D61D40"/>
    <w:rsid w:val="00D62041"/>
    <w:rsid w:val="00D62171"/>
    <w:rsid w:val="00D6241C"/>
    <w:rsid w:val="00D62783"/>
    <w:rsid w:val="00D6293D"/>
    <w:rsid w:val="00D62D15"/>
    <w:rsid w:val="00D62E61"/>
    <w:rsid w:val="00D63062"/>
    <w:rsid w:val="00D63117"/>
    <w:rsid w:val="00D63304"/>
    <w:rsid w:val="00D63669"/>
    <w:rsid w:val="00D63736"/>
    <w:rsid w:val="00D63963"/>
    <w:rsid w:val="00D63C67"/>
    <w:rsid w:val="00D63D91"/>
    <w:rsid w:val="00D63FDD"/>
    <w:rsid w:val="00D6419C"/>
    <w:rsid w:val="00D642D6"/>
    <w:rsid w:val="00D643B0"/>
    <w:rsid w:val="00D64500"/>
    <w:rsid w:val="00D6468B"/>
    <w:rsid w:val="00D64690"/>
    <w:rsid w:val="00D64D3F"/>
    <w:rsid w:val="00D64D5F"/>
    <w:rsid w:val="00D64DB3"/>
    <w:rsid w:val="00D64E22"/>
    <w:rsid w:val="00D64E29"/>
    <w:rsid w:val="00D64F3A"/>
    <w:rsid w:val="00D64FD9"/>
    <w:rsid w:val="00D650BE"/>
    <w:rsid w:val="00D65438"/>
    <w:rsid w:val="00D656A9"/>
    <w:rsid w:val="00D657E7"/>
    <w:rsid w:val="00D658B4"/>
    <w:rsid w:val="00D659A5"/>
    <w:rsid w:val="00D65C8A"/>
    <w:rsid w:val="00D65D2C"/>
    <w:rsid w:val="00D65DE3"/>
    <w:rsid w:val="00D65F07"/>
    <w:rsid w:val="00D66078"/>
    <w:rsid w:val="00D660CE"/>
    <w:rsid w:val="00D66215"/>
    <w:rsid w:val="00D66354"/>
    <w:rsid w:val="00D66479"/>
    <w:rsid w:val="00D667D8"/>
    <w:rsid w:val="00D66933"/>
    <w:rsid w:val="00D66D36"/>
    <w:rsid w:val="00D66EF2"/>
    <w:rsid w:val="00D66F3A"/>
    <w:rsid w:val="00D67013"/>
    <w:rsid w:val="00D67040"/>
    <w:rsid w:val="00D67198"/>
    <w:rsid w:val="00D671E5"/>
    <w:rsid w:val="00D671F1"/>
    <w:rsid w:val="00D67217"/>
    <w:rsid w:val="00D67649"/>
    <w:rsid w:val="00D67779"/>
    <w:rsid w:val="00D6790B"/>
    <w:rsid w:val="00D6794D"/>
    <w:rsid w:val="00D67A53"/>
    <w:rsid w:val="00D67D80"/>
    <w:rsid w:val="00D67F5B"/>
    <w:rsid w:val="00D67FD3"/>
    <w:rsid w:val="00D701E9"/>
    <w:rsid w:val="00D704DD"/>
    <w:rsid w:val="00D70585"/>
    <w:rsid w:val="00D70671"/>
    <w:rsid w:val="00D70768"/>
    <w:rsid w:val="00D70915"/>
    <w:rsid w:val="00D70BE1"/>
    <w:rsid w:val="00D712B3"/>
    <w:rsid w:val="00D712EF"/>
    <w:rsid w:val="00D7134E"/>
    <w:rsid w:val="00D7148A"/>
    <w:rsid w:val="00D718EE"/>
    <w:rsid w:val="00D71B10"/>
    <w:rsid w:val="00D71C59"/>
    <w:rsid w:val="00D71C5A"/>
    <w:rsid w:val="00D71D8E"/>
    <w:rsid w:val="00D71F56"/>
    <w:rsid w:val="00D71FE0"/>
    <w:rsid w:val="00D72098"/>
    <w:rsid w:val="00D720AB"/>
    <w:rsid w:val="00D7211B"/>
    <w:rsid w:val="00D7256D"/>
    <w:rsid w:val="00D725B1"/>
    <w:rsid w:val="00D726BB"/>
    <w:rsid w:val="00D726CF"/>
    <w:rsid w:val="00D72748"/>
    <w:rsid w:val="00D72896"/>
    <w:rsid w:val="00D728D6"/>
    <w:rsid w:val="00D729B3"/>
    <w:rsid w:val="00D729B5"/>
    <w:rsid w:val="00D72A33"/>
    <w:rsid w:val="00D72A36"/>
    <w:rsid w:val="00D72A4D"/>
    <w:rsid w:val="00D72B16"/>
    <w:rsid w:val="00D72C6A"/>
    <w:rsid w:val="00D72DB6"/>
    <w:rsid w:val="00D72DBD"/>
    <w:rsid w:val="00D72EAE"/>
    <w:rsid w:val="00D72ECA"/>
    <w:rsid w:val="00D7308C"/>
    <w:rsid w:val="00D7309A"/>
    <w:rsid w:val="00D73114"/>
    <w:rsid w:val="00D73146"/>
    <w:rsid w:val="00D732E3"/>
    <w:rsid w:val="00D7350C"/>
    <w:rsid w:val="00D735FF"/>
    <w:rsid w:val="00D737BA"/>
    <w:rsid w:val="00D738DC"/>
    <w:rsid w:val="00D73A55"/>
    <w:rsid w:val="00D73C07"/>
    <w:rsid w:val="00D73C31"/>
    <w:rsid w:val="00D73CBA"/>
    <w:rsid w:val="00D73D75"/>
    <w:rsid w:val="00D74036"/>
    <w:rsid w:val="00D740FC"/>
    <w:rsid w:val="00D74172"/>
    <w:rsid w:val="00D74360"/>
    <w:rsid w:val="00D7443D"/>
    <w:rsid w:val="00D744B8"/>
    <w:rsid w:val="00D74A0C"/>
    <w:rsid w:val="00D74B29"/>
    <w:rsid w:val="00D74C0D"/>
    <w:rsid w:val="00D74C9A"/>
    <w:rsid w:val="00D74CC9"/>
    <w:rsid w:val="00D74EA8"/>
    <w:rsid w:val="00D74F44"/>
    <w:rsid w:val="00D74F90"/>
    <w:rsid w:val="00D751BE"/>
    <w:rsid w:val="00D75211"/>
    <w:rsid w:val="00D7573F"/>
    <w:rsid w:val="00D757C1"/>
    <w:rsid w:val="00D757F5"/>
    <w:rsid w:val="00D75955"/>
    <w:rsid w:val="00D759CA"/>
    <w:rsid w:val="00D75C26"/>
    <w:rsid w:val="00D75E63"/>
    <w:rsid w:val="00D75E73"/>
    <w:rsid w:val="00D75FFF"/>
    <w:rsid w:val="00D760EF"/>
    <w:rsid w:val="00D762E8"/>
    <w:rsid w:val="00D76622"/>
    <w:rsid w:val="00D76718"/>
    <w:rsid w:val="00D76767"/>
    <w:rsid w:val="00D7680C"/>
    <w:rsid w:val="00D76DEE"/>
    <w:rsid w:val="00D770E8"/>
    <w:rsid w:val="00D77209"/>
    <w:rsid w:val="00D77399"/>
    <w:rsid w:val="00D775ED"/>
    <w:rsid w:val="00D77777"/>
    <w:rsid w:val="00D77851"/>
    <w:rsid w:val="00D778F1"/>
    <w:rsid w:val="00D77B06"/>
    <w:rsid w:val="00D77E63"/>
    <w:rsid w:val="00D77EEE"/>
    <w:rsid w:val="00D77F91"/>
    <w:rsid w:val="00D77FAC"/>
    <w:rsid w:val="00D801D9"/>
    <w:rsid w:val="00D80342"/>
    <w:rsid w:val="00D80527"/>
    <w:rsid w:val="00D8063D"/>
    <w:rsid w:val="00D80721"/>
    <w:rsid w:val="00D808F0"/>
    <w:rsid w:val="00D80FBF"/>
    <w:rsid w:val="00D812AF"/>
    <w:rsid w:val="00D812BF"/>
    <w:rsid w:val="00D81392"/>
    <w:rsid w:val="00D8139C"/>
    <w:rsid w:val="00D8139E"/>
    <w:rsid w:val="00D81515"/>
    <w:rsid w:val="00D815C8"/>
    <w:rsid w:val="00D815ED"/>
    <w:rsid w:val="00D815F6"/>
    <w:rsid w:val="00D81604"/>
    <w:rsid w:val="00D8170B"/>
    <w:rsid w:val="00D81B22"/>
    <w:rsid w:val="00D81E3E"/>
    <w:rsid w:val="00D81EA1"/>
    <w:rsid w:val="00D82030"/>
    <w:rsid w:val="00D822A9"/>
    <w:rsid w:val="00D8259D"/>
    <w:rsid w:val="00D825C9"/>
    <w:rsid w:val="00D827CF"/>
    <w:rsid w:val="00D827E3"/>
    <w:rsid w:val="00D82877"/>
    <w:rsid w:val="00D828A6"/>
    <w:rsid w:val="00D8293F"/>
    <w:rsid w:val="00D8296C"/>
    <w:rsid w:val="00D82AA2"/>
    <w:rsid w:val="00D82F81"/>
    <w:rsid w:val="00D83110"/>
    <w:rsid w:val="00D8311C"/>
    <w:rsid w:val="00D832FD"/>
    <w:rsid w:val="00D8346A"/>
    <w:rsid w:val="00D83530"/>
    <w:rsid w:val="00D83A62"/>
    <w:rsid w:val="00D83AB3"/>
    <w:rsid w:val="00D83BCE"/>
    <w:rsid w:val="00D83CA9"/>
    <w:rsid w:val="00D83FE8"/>
    <w:rsid w:val="00D840BD"/>
    <w:rsid w:val="00D84293"/>
    <w:rsid w:val="00D842E7"/>
    <w:rsid w:val="00D84342"/>
    <w:rsid w:val="00D84386"/>
    <w:rsid w:val="00D847D6"/>
    <w:rsid w:val="00D84912"/>
    <w:rsid w:val="00D8498E"/>
    <w:rsid w:val="00D84A4E"/>
    <w:rsid w:val="00D84A63"/>
    <w:rsid w:val="00D84B5F"/>
    <w:rsid w:val="00D84C82"/>
    <w:rsid w:val="00D84CA4"/>
    <w:rsid w:val="00D84CBD"/>
    <w:rsid w:val="00D84CF0"/>
    <w:rsid w:val="00D84DA5"/>
    <w:rsid w:val="00D84E41"/>
    <w:rsid w:val="00D84ECE"/>
    <w:rsid w:val="00D84F5D"/>
    <w:rsid w:val="00D84F96"/>
    <w:rsid w:val="00D84FC6"/>
    <w:rsid w:val="00D85196"/>
    <w:rsid w:val="00D851D6"/>
    <w:rsid w:val="00D85227"/>
    <w:rsid w:val="00D855BA"/>
    <w:rsid w:val="00D856E9"/>
    <w:rsid w:val="00D858F8"/>
    <w:rsid w:val="00D85AB7"/>
    <w:rsid w:val="00D85AE2"/>
    <w:rsid w:val="00D85B2A"/>
    <w:rsid w:val="00D85BF3"/>
    <w:rsid w:val="00D85F28"/>
    <w:rsid w:val="00D86041"/>
    <w:rsid w:val="00D861BE"/>
    <w:rsid w:val="00D863B2"/>
    <w:rsid w:val="00D86514"/>
    <w:rsid w:val="00D869CB"/>
    <w:rsid w:val="00D86AD4"/>
    <w:rsid w:val="00D86BAF"/>
    <w:rsid w:val="00D86E0B"/>
    <w:rsid w:val="00D86E32"/>
    <w:rsid w:val="00D86F71"/>
    <w:rsid w:val="00D86FEF"/>
    <w:rsid w:val="00D870E0"/>
    <w:rsid w:val="00D8715A"/>
    <w:rsid w:val="00D87414"/>
    <w:rsid w:val="00D874FB"/>
    <w:rsid w:val="00D8768D"/>
    <w:rsid w:val="00D878F9"/>
    <w:rsid w:val="00D87B55"/>
    <w:rsid w:val="00D87EE5"/>
    <w:rsid w:val="00D87EE8"/>
    <w:rsid w:val="00D9002D"/>
    <w:rsid w:val="00D90226"/>
    <w:rsid w:val="00D90814"/>
    <w:rsid w:val="00D908AE"/>
    <w:rsid w:val="00D90A07"/>
    <w:rsid w:val="00D90B67"/>
    <w:rsid w:val="00D90E48"/>
    <w:rsid w:val="00D91040"/>
    <w:rsid w:val="00D910BB"/>
    <w:rsid w:val="00D91411"/>
    <w:rsid w:val="00D9141F"/>
    <w:rsid w:val="00D9167D"/>
    <w:rsid w:val="00D91B2D"/>
    <w:rsid w:val="00D91CF2"/>
    <w:rsid w:val="00D91D07"/>
    <w:rsid w:val="00D92074"/>
    <w:rsid w:val="00D922E1"/>
    <w:rsid w:val="00D9243A"/>
    <w:rsid w:val="00D9250E"/>
    <w:rsid w:val="00D92714"/>
    <w:rsid w:val="00D9271A"/>
    <w:rsid w:val="00D927F9"/>
    <w:rsid w:val="00D92808"/>
    <w:rsid w:val="00D9280D"/>
    <w:rsid w:val="00D92824"/>
    <w:rsid w:val="00D92A18"/>
    <w:rsid w:val="00D92DB2"/>
    <w:rsid w:val="00D92E75"/>
    <w:rsid w:val="00D93077"/>
    <w:rsid w:val="00D933C6"/>
    <w:rsid w:val="00D933D2"/>
    <w:rsid w:val="00D934CF"/>
    <w:rsid w:val="00D935BE"/>
    <w:rsid w:val="00D93689"/>
    <w:rsid w:val="00D93B74"/>
    <w:rsid w:val="00D93C12"/>
    <w:rsid w:val="00D93C95"/>
    <w:rsid w:val="00D93E1D"/>
    <w:rsid w:val="00D93E8A"/>
    <w:rsid w:val="00D93ECA"/>
    <w:rsid w:val="00D94099"/>
    <w:rsid w:val="00D94278"/>
    <w:rsid w:val="00D94286"/>
    <w:rsid w:val="00D943C2"/>
    <w:rsid w:val="00D945B2"/>
    <w:rsid w:val="00D948AB"/>
    <w:rsid w:val="00D94939"/>
    <w:rsid w:val="00D94AB2"/>
    <w:rsid w:val="00D94CC9"/>
    <w:rsid w:val="00D94F22"/>
    <w:rsid w:val="00D950F7"/>
    <w:rsid w:val="00D95475"/>
    <w:rsid w:val="00D954BE"/>
    <w:rsid w:val="00D959B0"/>
    <w:rsid w:val="00D95BB4"/>
    <w:rsid w:val="00D95D29"/>
    <w:rsid w:val="00D95EC9"/>
    <w:rsid w:val="00D96163"/>
    <w:rsid w:val="00D9637D"/>
    <w:rsid w:val="00D963E0"/>
    <w:rsid w:val="00D96578"/>
    <w:rsid w:val="00D965E6"/>
    <w:rsid w:val="00D9678A"/>
    <w:rsid w:val="00D967C6"/>
    <w:rsid w:val="00D96893"/>
    <w:rsid w:val="00D96981"/>
    <w:rsid w:val="00D96B4F"/>
    <w:rsid w:val="00D96C4F"/>
    <w:rsid w:val="00D96D60"/>
    <w:rsid w:val="00D96D82"/>
    <w:rsid w:val="00D96DD7"/>
    <w:rsid w:val="00D96E23"/>
    <w:rsid w:val="00D96F1E"/>
    <w:rsid w:val="00D96FE6"/>
    <w:rsid w:val="00D972D6"/>
    <w:rsid w:val="00D974BF"/>
    <w:rsid w:val="00D9766D"/>
    <w:rsid w:val="00D976AE"/>
    <w:rsid w:val="00D978FC"/>
    <w:rsid w:val="00D97917"/>
    <w:rsid w:val="00D97920"/>
    <w:rsid w:val="00D97A53"/>
    <w:rsid w:val="00D97B22"/>
    <w:rsid w:val="00D97BB2"/>
    <w:rsid w:val="00D97C81"/>
    <w:rsid w:val="00D97C9C"/>
    <w:rsid w:val="00D97E7A"/>
    <w:rsid w:val="00DA03FC"/>
    <w:rsid w:val="00DA0442"/>
    <w:rsid w:val="00DA047E"/>
    <w:rsid w:val="00DA082B"/>
    <w:rsid w:val="00DA0957"/>
    <w:rsid w:val="00DA0981"/>
    <w:rsid w:val="00DA0EC8"/>
    <w:rsid w:val="00DA1135"/>
    <w:rsid w:val="00DA1279"/>
    <w:rsid w:val="00DA1293"/>
    <w:rsid w:val="00DA1375"/>
    <w:rsid w:val="00DA14E3"/>
    <w:rsid w:val="00DA1BA8"/>
    <w:rsid w:val="00DA1C54"/>
    <w:rsid w:val="00DA1EDB"/>
    <w:rsid w:val="00DA1EDF"/>
    <w:rsid w:val="00DA2378"/>
    <w:rsid w:val="00DA23A2"/>
    <w:rsid w:val="00DA2528"/>
    <w:rsid w:val="00DA2560"/>
    <w:rsid w:val="00DA2E0C"/>
    <w:rsid w:val="00DA3045"/>
    <w:rsid w:val="00DA308E"/>
    <w:rsid w:val="00DA33F0"/>
    <w:rsid w:val="00DA33F8"/>
    <w:rsid w:val="00DA3446"/>
    <w:rsid w:val="00DA3719"/>
    <w:rsid w:val="00DA38E1"/>
    <w:rsid w:val="00DA3A99"/>
    <w:rsid w:val="00DA3C21"/>
    <w:rsid w:val="00DA3C5A"/>
    <w:rsid w:val="00DA3D48"/>
    <w:rsid w:val="00DA3E58"/>
    <w:rsid w:val="00DA4141"/>
    <w:rsid w:val="00DA4173"/>
    <w:rsid w:val="00DA433D"/>
    <w:rsid w:val="00DA451C"/>
    <w:rsid w:val="00DA46F4"/>
    <w:rsid w:val="00DA47CB"/>
    <w:rsid w:val="00DA4805"/>
    <w:rsid w:val="00DA4984"/>
    <w:rsid w:val="00DA49D0"/>
    <w:rsid w:val="00DA4B2D"/>
    <w:rsid w:val="00DA4C33"/>
    <w:rsid w:val="00DA4E95"/>
    <w:rsid w:val="00DA5056"/>
    <w:rsid w:val="00DA50A1"/>
    <w:rsid w:val="00DA510F"/>
    <w:rsid w:val="00DA52AB"/>
    <w:rsid w:val="00DA53D5"/>
    <w:rsid w:val="00DA5A97"/>
    <w:rsid w:val="00DA5AA2"/>
    <w:rsid w:val="00DA5DD6"/>
    <w:rsid w:val="00DA60E4"/>
    <w:rsid w:val="00DA6291"/>
    <w:rsid w:val="00DA62EE"/>
    <w:rsid w:val="00DA6654"/>
    <w:rsid w:val="00DA671A"/>
    <w:rsid w:val="00DA68DA"/>
    <w:rsid w:val="00DA691D"/>
    <w:rsid w:val="00DA692A"/>
    <w:rsid w:val="00DA6A8A"/>
    <w:rsid w:val="00DA6BC6"/>
    <w:rsid w:val="00DA6BC7"/>
    <w:rsid w:val="00DA6C44"/>
    <w:rsid w:val="00DA6E38"/>
    <w:rsid w:val="00DA6EB6"/>
    <w:rsid w:val="00DA6EBC"/>
    <w:rsid w:val="00DA6F83"/>
    <w:rsid w:val="00DA71BE"/>
    <w:rsid w:val="00DA74CD"/>
    <w:rsid w:val="00DA751F"/>
    <w:rsid w:val="00DA7643"/>
    <w:rsid w:val="00DA7683"/>
    <w:rsid w:val="00DA7B0E"/>
    <w:rsid w:val="00DAFD29"/>
    <w:rsid w:val="00DB00BD"/>
    <w:rsid w:val="00DB0332"/>
    <w:rsid w:val="00DB0574"/>
    <w:rsid w:val="00DB05D1"/>
    <w:rsid w:val="00DB086E"/>
    <w:rsid w:val="00DB089F"/>
    <w:rsid w:val="00DB0A23"/>
    <w:rsid w:val="00DB0BBF"/>
    <w:rsid w:val="00DB0D02"/>
    <w:rsid w:val="00DB11B8"/>
    <w:rsid w:val="00DB12BE"/>
    <w:rsid w:val="00DB1570"/>
    <w:rsid w:val="00DB15E6"/>
    <w:rsid w:val="00DB199B"/>
    <w:rsid w:val="00DB1BD5"/>
    <w:rsid w:val="00DB1CB2"/>
    <w:rsid w:val="00DB1F6A"/>
    <w:rsid w:val="00DB1F97"/>
    <w:rsid w:val="00DB214D"/>
    <w:rsid w:val="00DB21C6"/>
    <w:rsid w:val="00DB21F1"/>
    <w:rsid w:val="00DB2221"/>
    <w:rsid w:val="00DB22CA"/>
    <w:rsid w:val="00DB2373"/>
    <w:rsid w:val="00DB23CD"/>
    <w:rsid w:val="00DB241B"/>
    <w:rsid w:val="00DB24EA"/>
    <w:rsid w:val="00DB28CE"/>
    <w:rsid w:val="00DB2D90"/>
    <w:rsid w:val="00DB30E1"/>
    <w:rsid w:val="00DB325B"/>
    <w:rsid w:val="00DB32C7"/>
    <w:rsid w:val="00DB354A"/>
    <w:rsid w:val="00DB3720"/>
    <w:rsid w:val="00DB3726"/>
    <w:rsid w:val="00DB3794"/>
    <w:rsid w:val="00DB3807"/>
    <w:rsid w:val="00DB3B8C"/>
    <w:rsid w:val="00DB3C8F"/>
    <w:rsid w:val="00DB3ED5"/>
    <w:rsid w:val="00DB44B0"/>
    <w:rsid w:val="00DB4538"/>
    <w:rsid w:val="00DB471B"/>
    <w:rsid w:val="00DB472F"/>
    <w:rsid w:val="00DB4774"/>
    <w:rsid w:val="00DB4838"/>
    <w:rsid w:val="00DB4B28"/>
    <w:rsid w:val="00DB4E61"/>
    <w:rsid w:val="00DB4EDF"/>
    <w:rsid w:val="00DB504D"/>
    <w:rsid w:val="00DB50E3"/>
    <w:rsid w:val="00DB52D9"/>
    <w:rsid w:val="00DB5329"/>
    <w:rsid w:val="00DB535E"/>
    <w:rsid w:val="00DB54A5"/>
    <w:rsid w:val="00DB5564"/>
    <w:rsid w:val="00DB58E8"/>
    <w:rsid w:val="00DB5A39"/>
    <w:rsid w:val="00DB5A67"/>
    <w:rsid w:val="00DB5B88"/>
    <w:rsid w:val="00DB5C65"/>
    <w:rsid w:val="00DB5F81"/>
    <w:rsid w:val="00DB6066"/>
    <w:rsid w:val="00DB607E"/>
    <w:rsid w:val="00DB6141"/>
    <w:rsid w:val="00DB61AE"/>
    <w:rsid w:val="00DB648E"/>
    <w:rsid w:val="00DB64B4"/>
    <w:rsid w:val="00DB6578"/>
    <w:rsid w:val="00DB67ED"/>
    <w:rsid w:val="00DB68A4"/>
    <w:rsid w:val="00DB6B1C"/>
    <w:rsid w:val="00DB6CAD"/>
    <w:rsid w:val="00DB6D0D"/>
    <w:rsid w:val="00DB6EF9"/>
    <w:rsid w:val="00DB6F4D"/>
    <w:rsid w:val="00DB6F92"/>
    <w:rsid w:val="00DB7452"/>
    <w:rsid w:val="00DB7639"/>
    <w:rsid w:val="00DB7654"/>
    <w:rsid w:val="00DB7670"/>
    <w:rsid w:val="00DB7692"/>
    <w:rsid w:val="00DB787B"/>
    <w:rsid w:val="00DB78D0"/>
    <w:rsid w:val="00DB79C1"/>
    <w:rsid w:val="00DB7A1B"/>
    <w:rsid w:val="00DB7ADA"/>
    <w:rsid w:val="00DB7C6F"/>
    <w:rsid w:val="00DB7D21"/>
    <w:rsid w:val="00DB7F17"/>
    <w:rsid w:val="00DB7F1C"/>
    <w:rsid w:val="00DC0030"/>
    <w:rsid w:val="00DC0106"/>
    <w:rsid w:val="00DC02CD"/>
    <w:rsid w:val="00DC0432"/>
    <w:rsid w:val="00DC08C8"/>
    <w:rsid w:val="00DC0BAC"/>
    <w:rsid w:val="00DC0C24"/>
    <w:rsid w:val="00DC0CE2"/>
    <w:rsid w:val="00DC0D56"/>
    <w:rsid w:val="00DC0D6B"/>
    <w:rsid w:val="00DC0E7B"/>
    <w:rsid w:val="00DC10C4"/>
    <w:rsid w:val="00DC111F"/>
    <w:rsid w:val="00DC12B8"/>
    <w:rsid w:val="00DC170B"/>
    <w:rsid w:val="00DC1773"/>
    <w:rsid w:val="00DC1A6F"/>
    <w:rsid w:val="00DC1C9D"/>
    <w:rsid w:val="00DC1D8F"/>
    <w:rsid w:val="00DC20B9"/>
    <w:rsid w:val="00DC237B"/>
    <w:rsid w:val="00DC24FF"/>
    <w:rsid w:val="00DC2541"/>
    <w:rsid w:val="00DC25C7"/>
    <w:rsid w:val="00DC29A3"/>
    <w:rsid w:val="00DC2A20"/>
    <w:rsid w:val="00DC2B3D"/>
    <w:rsid w:val="00DC2CDC"/>
    <w:rsid w:val="00DC2DAD"/>
    <w:rsid w:val="00DC2E5B"/>
    <w:rsid w:val="00DC2FD4"/>
    <w:rsid w:val="00DC30B8"/>
    <w:rsid w:val="00DC3584"/>
    <w:rsid w:val="00DC3599"/>
    <w:rsid w:val="00DC3649"/>
    <w:rsid w:val="00DC37D0"/>
    <w:rsid w:val="00DC3E43"/>
    <w:rsid w:val="00DC4064"/>
    <w:rsid w:val="00DC4136"/>
    <w:rsid w:val="00DC41FF"/>
    <w:rsid w:val="00DC427A"/>
    <w:rsid w:val="00DC4285"/>
    <w:rsid w:val="00DC42E0"/>
    <w:rsid w:val="00DC43A7"/>
    <w:rsid w:val="00DC44FA"/>
    <w:rsid w:val="00DC46C1"/>
    <w:rsid w:val="00DC46EE"/>
    <w:rsid w:val="00DC4928"/>
    <w:rsid w:val="00DC4957"/>
    <w:rsid w:val="00DC4A2E"/>
    <w:rsid w:val="00DC4B6F"/>
    <w:rsid w:val="00DC4B77"/>
    <w:rsid w:val="00DC4BC0"/>
    <w:rsid w:val="00DC4EEC"/>
    <w:rsid w:val="00DC4FBB"/>
    <w:rsid w:val="00DC4FCA"/>
    <w:rsid w:val="00DC5154"/>
    <w:rsid w:val="00DC5179"/>
    <w:rsid w:val="00DC5212"/>
    <w:rsid w:val="00DC52E7"/>
    <w:rsid w:val="00DC54C2"/>
    <w:rsid w:val="00DC554B"/>
    <w:rsid w:val="00DC55D8"/>
    <w:rsid w:val="00DC566C"/>
    <w:rsid w:val="00DC5680"/>
    <w:rsid w:val="00DC573E"/>
    <w:rsid w:val="00DC5D15"/>
    <w:rsid w:val="00DC5E2E"/>
    <w:rsid w:val="00DC5F32"/>
    <w:rsid w:val="00DC60E5"/>
    <w:rsid w:val="00DC6278"/>
    <w:rsid w:val="00DC64AE"/>
    <w:rsid w:val="00DC6503"/>
    <w:rsid w:val="00DC650D"/>
    <w:rsid w:val="00DC6584"/>
    <w:rsid w:val="00DC66A9"/>
    <w:rsid w:val="00DC66B5"/>
    <w:rsid w:val="00DC692B"/>
    <w:rsid w:val="00DC6959"/>
    <w:rsid w:val="00DC6BC0"/>
    <w:rsid w:val="00DC6CD3"/>
    <w:rsid w:val="00DC6D12"/>
    <w:rsid w:val="00DC6E39"/>
    <w:rsid w:val="00DC6F22"/>
    <w:rsid w:val="00DC70EC"/>
    <w:rsid w:val="00DC727D"/>
    <w:rsid w:val="00DC73E4"/>
    <w:rsid w:val="00DC744A"/>
    <w:rsid w:val="00DC766E"/>
    <w:rsid w:val="00DC779D"/>
    <w:rsid w:val="00DC7D60"/>
    <w:rsid w:val="00DC7DAE"/>
    <w:rsid w:val="00DC7F4A"/>
    <w:rsid w:val="00DC7FD8"/>
    <w:rsid w:val="00DD000A"/>
    <w:rsid w:val="00DD0014"/>
    <w:rsid w:val="00DD0095"/>
    <w:rsid w:val="00DD00A7"/>
    <w:rsid w:val="00DD00DF"/>
    <w:rsid w:val="00DD00E8"/>
    <w:rsid w:val="00DD0273"/>
    <w:rsid w:val="00DD0384"/>
    <w:rsid w:val="00DD0674"/>
    <w:rsid w:val="00DD0A20"/>
    <w:rsid w:val="00DD0B7C"/>
    <w:rsid w:val="00DD0BCA"/>
    <w:rsid w:val="00DD0C0C"/>
    <w:rsid w:val="00DD0CB8"/>
    <w:rsid w:val="00DD0CF9"/>
    <w:rsid w:val="00DD0D96"/>
    <w:rsid w:val="00DD0DD4"/>
    <w:rsid w:val="00DD0E28"/>
    <w:rsid w:val="00DD125F"/>
    <w:rsid w:val="00DD13D9"/>
    <w:rsid w:val="00DD1552"/>
    <w:rsid w:val="00DD18A9"/>
    <w:rsid w:val="00DD1963"/>
    <w:rsid w:val="00DD1BCF"/>
    <w:rsid w:val="00DD1D49"/>
    <w:rsid w:val="00DD1EAF"/>
    <w:rsid w:val="00DD1F16"/>
    <w:rsid w:val="00DD2237"/>
    <w:rsid w:val="00DD22DF"/>
    <w:rsid w:val="00DD23A6"/>
    <w:rsid w:val="00DD24EA"/>
    <w:rsid w:val="00DD26C3"/>
    <w:rsid w:val="00DD2782"/>
    <w:rsid w:val="00DD28E7"/>
    <w:rsid w:val="00DD29E8"/>
    <w:rsid w:val="00DD2A74"/>
    <w:rsid w:val="00DD2E24"/>
    <w:rsid w:val="00DD30A6"/>
    <w:rsid w:val="00DD30DE"/>
    <w:rsid w:val="00DD327D"/>
    <w:rsid w:val="00DD3318"/>
    <w:rsid w:val="00DD3397"/>
    <w:rsid w:val="00DD34C8"/>
    <w:rsid w:val="00DD36B8"/>
    <w:rsid w:val="00DD3BF0"/>
    <w:rsid w:val="00DD3C0D"/>
    <w:rsid w:val="00DD3D23"/>
    <w:rsid w:val="00DD3DC9"/>
    <w:rsid w:val="00DD3E66"/>
    <w:rsid w:val="00DD40C8"/>
    <w:rsid w:val="00DD4155"/>
    <w:rsid w:val="00DD4188"/>
    <w:rsid w:val="00DD4513"/>
    <w:rsid w:val="00DD4665"/>
    <w:rsid w:val="00DD4756"/>
    <w:rsid w:val="00DD48DB"/>
    <w:rsid w:val="00DD491A"/>
    <w:rsid w:val="00DD4923"/>
    <w:rsid w:val="00DD49E7"/>
    <w:rsid w:val="00DD4B29"/>
    <w:rsid w:val="00DD4B3F"/>
    <w:rsid w:val="00DD4D49"/>
    <w:rsid w:val="00DD4DA0"/>
    <w:rsid w:val="00DD4E32"/>
    <w:rsid w:val="00DD4F2F"/>
    <w:rsid w:val="00DD522A"/>
    <w:rsid w:val="00DD535F"/>
    <w:rsid w:val="00DD55C2"/>
    <w:rsid w:val="00DD569C"/>
    <w:rsid w:val="00DD56B1"/>
    <w:rsid w:val="00DD5700"/>
    <w:rsid w:val="00DD5973"/>
    <w:rsid w:val="00DD5999"/>
    <w:rsid w:val="00DD59AE"/>
    <w:rsid w:val="00DD5D7E"/>
    <w:rsid w:val="00DD5EE6"/>
    <w:rsid w:val="00DD62DA"/>
    <w:rsid w:val="00DD62ED"/>
    <w:rsid w:val="00DD6591"/>
    <w:rsid w:val="00DD65AB"/>
    <w:rsid w:val="00DD67D7"/>
    <w:rsid w:val="00DD695C"/>
    <w:rsid w:val="00DD6ACD"/>
    <w:rsid w:val="00DD6ED1"/>
    <w:rsid w:val="00DD70F1"/>
    <w:rsid w:val="00DD72B6"/>
    <w:rsid w:val="00DD72D2"/>
    <w:rsid w:val="00DD72DD"/>
    <w:rsid w:val="00DD7324"/>
    <w:rsid w:val="00DD733B"/>
    <w:rsid w:val="00DD7369"/>
    <w:rsid w:val="00DD737D"/>
    <w:rsid w:val="00DD756A"/>
    <w:rsid w:val="00DD7669"/>
    <w:rsid w:val="00DD781F"/>
    <w:rsid w:val="00DD7978"/>
    <w:rsid w:val="00DD7A93"/>
    <w:rsid w:val="00DD7F5F"/>
    <w:rsid w:val="00DD7FD3"/>
    <w:rsid w:val="00DD7FD5"/>
    <w:rsid w:val="00DE015E"/>
    <w:rsid w:val="00DE046D"/>
    <w:rsid w:val="00DE084F"/>
    <w:rsid w:val="00DE0972"/>
    <w:rsid w:val="00DE0A46"/>
    <w:rsid w:val="00DE0D63"/>
    <w:rsid w:val="00DE0EC3"/>
    <w:rsid w:val="00DE1045"/>
    <w:rsid w:val="00DE1063"/>
    <w:rsid w:val="00DE1118"/>
    <w:rsid w:val="00DE1453"/>
    <w:rsid w:val="00DE164B"/>
    <w:rsid w:val="00DE1BB2"/>
    <w:rsid w:val="00DE20DF"/>
    <w:rsid w:val="00DE22BD"/>
    <w:rsid w:val="00DE2311"/>
    <w:rsid w:val="00DE2392"/>
    <w:rsid w:val="00DE23AC"/>
    <w:rsid w:val="00DE2549"/>
    <w:rsid w:val="00DE257C"/>
    <w:rsid w:val="00DE27DD"/>
    <w:rsid w:val="00DE2CD9"/>
    <w:rsid w:val="00DE2F3C"/>
    <w:rsid w:val="00DE2FD1"/>
    <w:rsid w:val="00DE30F9"/>
    <w:rsid w:val="00DE32FF"/>
    <w:rsid w:val="00DE3415"/>
    <w:rsid w:val="00DE341A"/>
    <w:rsid w:val="00DE343E"/>
    <w:rsid w:val="00DE34BA"/>
    <w:rsid w:val="00DE375F"/>
    <w:rsid w:val="00DE3801"/>
    <w:rsid w:val="00DE39B6"/>
    <w:rsid w:val="00DE39C1"/>
    <w:rsid w:val="00DE39ED"/>
    <w:rsid w:val="00DE3C7D"/>
    <w:rsid w:val="00DE3CA4"/>
    <w:rsid w:val="00DE3CB0"/>
    <w:rsid w:val="00DE3E06"/>
    <w:rsid w:val="00DE3F39"/>
    <w:rsid w:val="00DE3FA2"/>
    <w:rsid w:val="00DE408F"/>
    <w:rsid w:val="00DE4104"/>
    <w:rsid w:val="00DE43A3"/>
    <w:rsid w:val="00DE43A9"/>
    <w:rsid w:val="00DE4406"/>
    <w:rsid w:val="00DE44DA"/>
    <w:rsid w:val="00DE4727"/>
    <w:rsid w:val="00DE4750"/>
    <w:rsid w:val="00DE48F1"/>
    <w:rsid w:val="00DE4BA2"/>
    <w:rsid w:val="00DE4DAF"/>
    <w:rsid w:val="00DE4DFE"/>
    <w:rsid w:val="00DE4E66"/>
    <w:rsid w:val="00DE508E"/>
    <w:rsid w:val="00DE50EC"/>
    <w:rsid w:val="00DE53C2"/>
    <w:rsid w:val="00DE54E3"/>
    <w:rsid w:val="00DE54ED"/>
    <w:rsid w:val="00DE58C3"/>
    <w:rsid w:val="00DE5AA4"/>
    <w:rsid w:val="00DE5C2D"/>
    <w:rsid w:val="00DE5EC2"/>
    <w:rsid w:val="00DE5EC8"/>
    <w:rsid w:val="00DE5F8E"/>
    <w:rsid w:val="00DE630C"/>
    <w:rsid w:val="00DE63A5"/>
    <w:rsid w:val="00DE6434"/>
    <w:rsid w:val="00DE6734"/>
    <w:rsid w:val="00DE69A7"/>
    <w:rsid w:val="00DE6BD8"/>
    <w:rsid w:val="00DE6C17"/>
    <w:rsid w:val="00DE6D08"/>
    <w:rsid w:val="00DE6D15"/>
    <w:rsid w:val="00DE6FCC"/>
    <w:rsid w:val="00DE7053"/>
    <w:rsid w:val="00DE70EA"/>
    <w:rsid w:val="00DE721C"/>
    <w:rsid w:val="00DE7296"/>
    <w:rsid w:val="00DE74F6"/>
    <w:rsid w:val="00DE76E4"/>
    <w:rsid w:val="00DE79D1"/>
    <w:rsid w:val="00DE7A00"/>
    <w:rsid w:val="00DE7A4F"/>
    <w:rsid w:val="00DE7E1E"/>
    <w:rsid w:val="00DE7E54"/>
    <w:rsid w:val="00DF09E3"/>
    <w:rsid w:val="00DF0ADD"/>
    <w:rsid w:val="00DF0B5D"/>
    <w:rsid w:val="00DF0BF7"/>
    <w:rsid w:val="00DF0C66"/>
    <w:rsid w:val="00DF0F80"/>
    <w:rsid w:val="00DF12A8"/>
    <w:rsid w:val="00DF1398"/>
    <w:rsid w:val="00DF15B1"/>
    <w:rsid w:val="00DF15FE"/>
    <w:rsid w:val="00DF1B4C"/>
    <w:rsid w:val="00DF1BA0"/>
    <w:rsid w:val="00DF1C73"/>
    <w:rsid w:val="00DF1DAF"/>
    <w:rsid w:val="00DF1E14"/>
    <w:rsid w:val="00DF20A7"/>
    <w:rsid w:val="00DF2197"/>
    <w:rsid w:val="00DF21B3"/>
    <w:rsid w:val="00DF223C"/>
    <w:rsid w:val="00DF2394"/>
    <w:rsid w:val="00DF2442"/>
    <w:rsid w:val="00DF2578"/>
    <w:rsid w:val="00DF25A0"/>
    <w:rsid w:val="00DF265D"/>
    <w:rsid w:val="00DF277D"/>
    <w:rsid w:val="00DF278E"/>
    <w:rsid w:val="00DF2943"/>
    <w:rsid w:val="00DF2A61"/>
    <w:rsid w:val="00DF2A75"/>
    <w:rsid w:val="00DF2ABB"/>
    <w:rsid w:val="00DF2AFE"/>
    <w:rsid w:val="00DF2F8F"/>
    <w:rsid w:val="00DF2FBA"/>
    <w:rsid w:val="00DF2FBD"/>
    <w:rsid w:val="00DF302A"/>
    <w:rsid w:val="00DF30F7"/>
    <w:rsid w:val="00DF32EB"/>
    <w:rsid w:val="00DF3491"/>
    <w:rsid w:val="00DF34D5"/>
    <w:rsid w:val="00DF35E2"/>
    <w:rsid w:val="00DF362F"/>
    <w:rsid w:val="00DF38A0"/>
    <w:rsid w:val="00DF3993"/>
    <w:rsid w:val="00DF39AA"/>
    <w:rsid w:val="00DF3A99"/>
    <w:rsid w:val="00DF3C8E"/>
    <w:rsid w:val="00DF3F1C"/>
    <w:rsid w:val="00DF4185"/>
    <w:rsid w:val="00DF418C"/>
    <w:rsid w:val="00DF4595"/>
    <w:rsid w:val="00DF471C"/>
    <w:rsid w:val="00DF4F2E"/>
    <w:rsid w:val="00DF5004"/>
    <w:rsid w:val="00DF50EC"/>
    <w:rsid w:val="00DF527B"/>
    <w:rsid w:val="00DF5494"/>
    <w:rsid w:val="00DF5512"/>
    <w:rsid w:val="00DF5538"/>
    <w:rsid w:val="00DF56CB"/>
    <w:rsid w:val="00DF573E"/>
    <w:rsid w:val="00DF57BB"/>
    <w:rsid w:val="00DF580E"/>
    <w:rsid w:val="00DF5A1E"/>
    <w:rsid w:val="00DF5C6C"/>
    <w:rsid w:val="00DF5CDD"/>
    <w:rsid w:val="00DF5D7B"/>
    <w:rsid w:val="00DF5E84"/>
    <w:rsid w:val="00DF60A0"/>
    <w:rsid w:val="00DF614B"/>
    <w:rsid w:val="00DF68D8"/>
    <w:rsid w:val="00DF6906"/>
    <w:rsid w:val="00DF6975"/>
    <w:rsid w:val="00DF69CA"/>
    <w:rsid w:val="00DF6C8D"/>
    <w:rsid w:val="00DF6D41"/>
    <w:rsid w:val="00DF6D50"/>
    <w:rsid w:val="00DF710C"/>
    <w:rsid w:val="00DF73F4"/>
    <w:rsid w:val="00DF75FB"/>
    <w:rsid w:val="00DF76FA"/>
    <w:rsid w:val="00DF77DE"/>
    <w:rsid w:val="00DF7920"/>
    <w:rsid w:val="00DF79DE"/>
    <w:rsid w:val="00DF7A4C"/>
    <w:rsid w:val="00DF7AD1"/>
    <w:rsid w:val="00DF7C80"/>
    <w:rsid w:val="00DF7D42"/>
    <w:rsid w:val="00DF7E72"/>
    <w:rsid w:val="00DF7FE8"/>
    <w:rsid w:val="00E0029D"/>
    <w:rsid w:val="00E003E1"/>
    <w:rsid w:val="00E0046A"/>
    <w:rsid w:val="00E004F2"/>
    <w:rsid w:val="00E006D4"/>
    <w:rsid w:val="00E007C7"/>
    <w:rsid w:val="00E008DC"/>
    <w:rsid w:val="00E00A96"/>
    <w:rsid w:val="00E00C5D"/>
    <w:rsid w:val="00E00CAE"/>
    <w:rsid w:val="00E00D12"/>
    <w:rsid w:val="00E00F28"/>
    <w:rsid w:val="00E01021"/>
    <w:rsid w:val="00E01261"/>
    <w:rsid w:val="00E012AE"/>
    <w:rsid w:val="00E01396"/>
    <w:rsid w:val="00E01455"/>
    <w:rsid w:val="00E0150C"/>
    <w:rsid w:val="00E01C13"/>
    <w:rsid w:val="00E023B6"/>
    <w:rsid w:val="00E024F0"/>
    <w:rsid w:val="00E02632"/>
    <w:rsid w:val="00E026EE"/>
    <w:rsid w:val="00E0280D"/>
    <w:rsid w:val="00E02937"/>
    <w:rsid w:val="00E02961"/>
    <w:rsid w:val="00E02B77"/>
    <w:rsid w:val="00E02C8A"/>
    <w:rsid w:val="00E02F68"/>
    <w:rsid w:val="00E03154"/>
    <w:rsid w:val="00E032A9"/>
    <w:rsid w:val="00E03378"/>
    <w:rsid w:val="00E03544"/>
    <w:rsid w:val="00E0363B"/>
    <w:rsid w:val="00E038D6"/>
    <w:rsid w:val="00E0390F"/>
    <w:rsid w:val="00E03975"/>
    <w:rsid w:val="00E03A93"/>
    <w:rsid w:val="00E03B1A"/>
    <w:rsid w:val="00E03B70"/>
    <w:rsid w:val="00E03D3A"/>
    <w:rsid w:val="00E03EA0"/>
    <w:rsid w:val="00E04113"/>
    <w:rsid w:val="00E041C7"/>
    <w:rsid w:val="00E0429C"/>
    <w:rsid w:val="00E042E4"/>
    <w:rsid w:val="00E04302"/>
    <w:rsid w:val="00E0459A"/>
    <w:rsid w:val="00E0474A"/>
    <w:rsid w:val="00E0476A"/>
    <w:rsid w:val="00E0476E"/>
    <w:rsid w:val="00E048ED"/>
    <w:rsid w:val="00E048F4"/>
    <w:rsid w:val="00E04DAA"/>
    <w:rsid w:val="00E05215"/>
    <w:rsid w:val="00E0530C"/>
    <w:rsid w:val="00E053D9"/>
    <w:rsid w:val="00E0540E"/>
    <w:rsid w:val="00E05655"/>
    <w:rsid w:val="00E05805"/>
    <w:rsid w:val="00E05F3F"/>
    <w:rsid w:val="00E05FCB"/>
    <w:rsid w:val="00E0630B"/>
    <w:rsid w:val="00E063DD"/>
    <w:rsid w:val="00E064F7"/>
    <w:rsid w:val="00E0663D"/>
    <w:rsid w:val="00E06750"/>
    <w:rsid w:val="00E06952"/>
    <w:rsid w:val="00E06C10"/>
    <w:rsid w:val="00E06CA8"/>
    <w:rsid w:val="00E06E37"/>
    <w:rsid w:val="00E06F5E"/>
    <w:rsid w:val="00E07043"/>
    <w:rsid w:val="00E0714A"/>
    <w:rsid w:val="00E07199"/>
    <w:rsid w:val="00E072A0"/>
    <w:rsid w:val="00E07335"/>
    <w:rsid w:val="00E0756D"/>
    <w:rsid w:val="00E075A1"/>
    <w:rsid w:val="00E075D7"/>
    <w:rsid w:val="00E078D0"/>
    <w:rsid w:val="00E07928"/>
    <w:rsid w:val="00E079AF"/>
    <w:rsid w:val="00E07B1A"/>
    <w:rsid w:val="00E07CFF"/>
    <w:rsid w:val="00E07E00"/>
    <w:rsid w:val="00E07EDF"/>
    <w:rsid w:val="00E10040"/>
    <w:rsid w:val="00E10215"/>
    <w:rsid w:val="00E1034C"/>
    <w:rsid w:val="00E10375"/>
    <w:rsid w:val="00E10437"/>
    <w:rsid w:val="00E10944"/>
    <w:rsid w:val="00E109B9"/>
    <w:rsid w:val="00E10B03"/>
    <w:rsid w:val="00E10B72"/>
    <w:rsid w:val="00E10D31"/>
    <w:rsid w:val="00E10FCB"/>
    <w:rsid w:val="00E11027"/>
    <w:rsid w:val="00E1109D"/>
    <w:rsid w:val="00E117C9"/>
    <w:rsid w:val="00E11880"/>
    <w:rsid w:val="00E11AD6"/>
    <w:rsid w:val="00E11BD0"/>
    <w:rsid w:val="00E11D02"/>
    <w:rsid w:val="00E11DBD"/>
    <w:rsid w:val="00E11DCE"/>
    <w:rsid w:val="00E11E6F"/>
    <w:rsid w:val="00E124C1"/>
    <w:rsid w:val="00E12569"/>
    <w:rsid w:val="00E125D3"/>
    <w:rsid w:val="00E12611"/>
    <w:rsid w:val="00E1262E"/>
    <w:rsid w:val="00E1265B"/>
    <w:rsid w:val="00E1279C"/>
    <w:rsid w:val="00E12868"/>
    <w:rsid w:val="00E12D5F"/>
    <w:rsid w:val="00E12DC5"/>
    <w:rsid w:val="00E12FBF"/>
    <w:rsid w:val="00E1300F"/>
    <w:rsid w:val="00E131F4"/>
    <w:rsid w:val="00E131FB"/>
    <w:rsid w:val="00E1374B"/>
    <w:rsid w:val="00E137E9"/>
    <w:rsid w:val="00E13871"/>
    <w:rsid w:val="00E1390B"/>
    <w:rsid w:val="00E139A4"/>
    <w:rsid w:val="00E13A1F"/>
    <w:rsid w:val="00E13A63"/>
    <w:rsid w:val="00E13C91"/>
    <w:rsid w:val="00E140DD"/>
    <w:rsid w:val="00E14281"/>
    <w:rsid w:val="00E142B6"/>
    <w:rsid w:val="00E142F6"/>
    <w:rsid w:val="00E143FC"/>
    <w:rsid w:val="00E144E2"/>
    <w:rsid w:val="00E146AB"/>
    <w:rsid w:val="00E14951"/>
    <w:rsid w:val="00E14A76"/>
    <w:rsid w:val="00E14C3C"/>
    <w:rsid w:val="00E14CC7"/>
    <w:rsid w:val="00E14D67"/>
    <w:rsid w:val="00E14DCB"/>
    <w:rsid w:val="00E14F9E"/>
    <w:rsid w:val="00E150D1"/>
    <w:rsid w:val="00E1526F"/>
    <w:rsid w:val="00E154D1"/>
    <w:rsid w:val="00E154D2"/>
    <w:rsid w:val="00E155BB"/>
    <w:rsid w:val="00E156CD"/>
    <w:rsid w:val="00E15704"/>
    <w:rsid w:val="00E1588F"/>
    <w:rsid w:val="00E158DD"/>
    <w:rsid w:val="00E15AAE"/>
    <w:rsid w:val="00E15ADD"/>
    <w:rsid w:val="00E15B8C"/>
    <w:rsid w:val="00E15BD5"/>
    <w:rsid w:val="00E15BFB"/>
    <w:rsid w:val="00E15C22"/>
    <w:rsid w:val="00E15DA2"/>
    <w:rsid w:val="00E15F66"/>
    <w:rsid w:val="00E160CD"/>
    <w:rsid w:val="00E1617A"/>
    <w:rsid w:val="00E16225"/>
    <w:rsid w:val="00E16607"/>
    <w:rsid w:val="00E1668C"/>
    <w:rsid w:val="00E166E6"/>
    <w:rsid w:val="00E1677B"/>
    <w:rsid w:val="00E167B6"/>
    <w:rsid w:val="00E16995"/>
    <w:rsid w:val="00E16ACA"/>
    <w:rsid w:val="00E16BB2"/>
    <w:rsid w:val="00E16C24"/>
    <w:rsid w:val="00E16D28"/>
    <w:rsid w:val="00E16E82"/>
    <w:rsid w:val="00E17028"/>
    <w:rsid w:val="00E1710A"/>
    <w:rsid w:val="00E1711C"/>
    <w:rsid w:val="00E171A7"/>
    <w:rsid w:val="00E171C1"/>
    <w:rsid w:val="00E172DE"/>
    <w:rsid w:val="00E1773B"/>
    <w:rsid w:val="00E179B5"/>
    <w:rsid w:val="00E17C6C"/>
    <w:rsid w:val="00E17D0D"/>
    <w:rsid w:val="00E17E10"/>
    <w:rsid w:val="00E17E46"/>
    <w:rsid w:val="00E17E89"/>
    <w:rsid w:val="00E2030F"/>
    <w:rsid w:val="00E2051F"/>
    <w:rsid w:val="00E20951"/>
    <w:rsid w:val="00E20991"/>
    <w:rsid w:val="00E209DB"/>
    <w:rsid w:val="00E20A2E"/>
    <w:rsid w:val="00E20F8C"/>
    <w:rsid w:val="00E20FA5"/>
    <w:rsid w:val="00E211B7"/>
    <w:rsid w:val="00E214F7"/>
    <w:rsid w:val="00E21629"/>
    <w:rsid w:val="00E21748"/>
    <w:rsid w:val="00E21A05"/>
    <w:rsid w:val="00E21A69"/>
    <w:rsid w:val="00E21B45"/>
    <w:rsid w:val="00E21CE3"/>
    <w:rsid w:val="00E2207D"/>
    <w:rsid w:val="00E2209C"/>
    <w:rsid w:val="00E221D3"/>
    <w:rsid w:val="00E223AD"/>
    <w:rsid w:val="00E225DF"/>
    <w:rsid w:val="00E2286F"/>
    <w:rsid w:val="00E22975"/>
    <w:rsid w:val="00E22A30"/>
    <w:rsid w:val="00E22C93"/>
    <w:rsid w:val="00E230C3"/>
    <w:rsid w:val="00E2314C"/>
    <w:rsid w:val="00E23560"/>
    <w:rsid w:val="00E237D2"/>
    <w:rsid w:val="00E23D9F"/>
    <w:rsid w:val="00E23E78"/>
    <w:rsid w:val="00E24275"/>
    <w:rsid w:val="00E243F9"/>
    <w:rsid w:val="00E246C6"/>
    <w:rsid w:val="00E24701"/>
    <w:rsid w:val="00E24A06"/>
    <w:rsid w:val="00E24D69"/>
    <w:rsid w:val="00E24E9F"/>
    <w:rsid w:val="00E24F03"/>
    <w:rsid w:val="00E24F53"/>
    <w:rsid w:val="00E25337"/>
    <w:rsid w:val="00E2557B"/>
    <w:rsid w:val="00E25746"/>
    <w:rsid w:val="00E25A2D"/>
    <w:rsid w:val="00E25B2C"/>
    <w:rsid w:val="00E25CD8"/>
    <w:rsid w:val="00E25FDD"/>
    <w:rsid w:val="00E260F9"/>
    <w:rsid w:val="00E261E2"/>
    <w:rsid w:val="00E26232"/>
    <w:rsid w:val="00E2637C"/>
    <w:rsid w:val="00E264B4"/>
    <w:rsid w:val="00E264EC"/>
    <w:rsid w:val="00E26501"/>
    <w:rsid w:val="00E26859"/>
    <w:rsid w:val="00E268D6"/>
    <w:rsid w:val="00E268EB"/>
    <w:rsid w:val="00E26991"/>
    <w:rsid w:val="00E26BB9"/>
    <w:rsid w:val="00E26CFE"/>
    <w:rsid w:val="00E26E27"/>
    <w:rsid w:val="00E272BE"/>
    <w:rsid w:val="00E275CC"/>
    <w:rsid w:val="00E27964"/>
    <w:rsid w:val="00E27C4A"/>
    <w:rsid w:val="00E27D07"/>
    <w:rsid w:val="00E27D4C"/>
    <w:rsid w:val="00E27EAD"/>
    <w:rsid w:val="00E27F47"/>
    <w:rsid w:val="00E3003D"/>
    <w:rsid w:val="00E3048B"/>
    <w:rsid w:val="00E3064F"/>
    <w:rsid w:val="00E30689"/>
    <w:rsid w:val="00E30761"/>
    <w:rsid w:val="00E30AFF"/>
    <w:rsid w:val="00E30DA9"/>
    <w:rsid w:val="00E30EF2"/>
    <w:rsid w:val="00E3111B"/>
    <w:rsid w:val="00E311FA"/>
    <w:rsid w:val="00E312E7"/>
    <w:rsid w:val="00E315A4"/>
    <w:rsid w:val="00E31620"/>
    <w:rsid w:val="00E31811"/>
    <w:rsid w:val="00E318E2"/>
    <w:rsid w:val="00E31950"/>
    <w:rsid w:val="00E31AE9"/>
    <w:rsid w:val="00E31B1F"/>
    <w:rsid w:val="00E31BC6"/>
    <w:rsid w:val="00E31C7E"/>
    <w:rsid w:val="00E31CFB"/>
    <w:rsid w:val="00E320BE"/>
    <w:rsid w:val="00E322AD"/>
    <w:rsid w:val="00E32430"/>
    <w:rsid w:val="00E32469"/>
    <w:rsid w:val="00E325AE"/>
    <w:rsid w:val="00E32A3C"/>
    <w:rsid w:val="00E32C22"/>
    <w:rsid w:val="00E32E12"/>
    <w:rsid w:val="00E32E13"/>
    <w:rsid w:val="00E32FD4"/>
    <w:rsid w:val="00E33001"/>
    <w:rsid w:val="00E3312C"/>
    <w:rsid w:val="00E332BE"/>
    <w:rsid w:val="00E33533"/>
    <w:rsid w:val="00E33537"/>
    <w:rsid w:val="00E3369A"/>
    <w:rsid w:val="00E337D4"/>
    <w:rsid w:val="00E337E9"/>
    <w:rsid w:val="00E3380D"/>
    <w:rsid w:val="00E338E5"/>
    <w:rsid w:val="00E33AD2"/>
    <w:rsid w:val="00E33C79"/>
    <w:rsid w:val="00E33E58"/>
    <w:rsid w:val="00E33F55"/>
    <w:rsid w:val="00E34155"/>
    <w:rsid w:val="00E347D9"/>
    <w:rsid w:val="00E349CF"/>
    <w:rsid w:val="00E349DF"/>
    <w:rsid w:val="00E34C15"/>
    <w:rsid w:val="00E34E24"/>
    <w:rsid w:val="00E34F9F"/>
    <w:rsid w:val="00E350D2"/>
    <w:rsid w:val="00E3526F"/>
    <w:rsid w:val="00E3529E"/>
    <w:rsid w:val="00E352A0"/>
    <w:rsid w:val="00E3542E"/>
    <w:rsid w:val="00E354DA"/>
    <w:rsid w:val="00E356A5"/>
    <w:rsid w:val="00E35D50"/>
    <w:rsid w:val="00E35E1D"/>
    <w:rsid w:val="00E3604E"/>
    <w:rsid w:val="00E360A3"/>
    <w:rsid w:val="00E36704"/>
    <w:rsid w:val="00E36BAE"/>
    <w:rsid w:val="00E36BDF"/>
    <w:rsid w:val="00E36C08"/>
    <w:rsid w:val="00E36C53"/>
    <w:rsid w:val="00E36C8A"/>
    <w:rsid w:val="00E36D78"/>
    <w:rsid w:val="00E36F54"/>
    <w:rsid w:val="00E370EF"/>
    <w:rsid w:val="00E372FF"/>
    <w:rsid w:val="00E373C0"/>
    <w:rsid w:val="00E37456"/>
    <w:rsid w:val="00E378CD"/>
    <w:rsid w:val="00E3794B"/>
    <w:rsid w:val="00E379BE"/>
    <w:rsid w:val="00E37DBC"/>
    <w:rsid w:val="00E37DD8"/>
    <w:rsid w:val="00E3A024"/>
    <w:rsid w:val="00E4004F"/>
    <w:rsid w:val="00E40082"/>
    <w:rsid w:val="00E4099D"/>
    <w:rsid w:val="00E409A0"/>
    <w:rsid w:val="00E40BDC"/>
    <w:rsid w:val="00E40C60"/>
    <w:rsid w:val="00E40DB8"/>
    <w:rsid w:val="00E40E8F"/>
    <w:rsid w:val="00E40EB0"/>
    <w:rsid w:val="00E40F06"/>
    <w:rsid w:val="00E40FEA"/>
    <w:rsid w:val="00E41084"/>
    <w:rsid w:val="00E410B3"/>
    <w:rsid w:val="00E413BA"/>
    <w:rsid w:val="00E41643"/>
    <w:rsid w:val="00E4178B"/>
    <w:rsid w:val="00E41991"/>
    <w:rsid w:val="00E419A4"/>
    <w:rsid w:val="00E41D98"/>
    <w:rsid w:val="00E41DAD"/>
    <w:rsid w:val="00E41DF1"/>
    <w:rsid w:val="00E41EC1"/>
    <w:rsid w:val="00E42006"/>
    <w:rsid w:val="00E4239F"/>
    <w:rsid w:val="00E4245B"/>
    <w:rsid w:val="00E424F5"/>
    <w:rsid w:val="00E4261E"/>
    <w:rsid w:val="00E426F5"/>
    <w:rsid w:val="00E428DF"/>
    <w:rsid w:val="00E42963"/>
    <w:rsid w:val="00E429E3"/>
    <w:rsid w:val="00E4315E"/>
    <w:rsid w:val="00E4325C"/>
    <w:rsid w:val="00E4329B"/>
    <w:rsid w:val="00E433F5"/>
    <w:rsid w:val="00E43480"/>
    <w:rsid w:val="00E4353B"/>
    <w:rsid w:val="00E435FE"/>
    <w:rsid w:val="00E43665"/>
    <w:rsid w:val="00E43692"/>
    <w:rsid w:val="00E436C9"/>
    <w:rsid w:val="00E43D29"/>
    <w:rsid w:val="00E43F11"/>
    <w:rsid w:val="00E43F6A"/>
    <w:rsid w:val="00E44144"/>
    <w:rsid w:val="00E4428C"/>
    <w:rsid w:val="00E442E4"/>
    <w:rsid w:val="00E4436F"/>
    <w:rsid w:val="00E44542"/>
    <w:rsid w:val="00E4455A"/>
    <w:rsid w:val="00E4473F"/>
    <w:rsid w:val="00E4486A"/>
    <w:rsid w:val="00E4486C"/>
    <w:rsid w:val="00E4488B"/>
    <w:rsid w:val="00E449BA"/>
    <w:rsid w:val="00E44A4A"/>
    <w:rsid w:val="00E44C09"/>
    <w:rsid w:val="00E44D2C"/>
    <w:rsid w:val="00E4531B"/>
    <w:rsid w:val="00E453D7"/>
    <w:rsid w:val="00E453E6"/>
    <w:rsid w:val="00E45407"/>
    <w:rsid w:val="00E4560F"/>
    <w:rsid w:val="00E4574D"/>
    <w:rsid w:val="00E45894"/>
    <w:rsid w:val="00E45B9A"/>
    <w:rsid w:val="00E4614B"/>
    <w:rsid w:val="00E4616E"/>
    <w:rsid w:val="00E4617A"/>
    <w:rsid w:val="00E461D3"/>
    <w:rsid w:val="00E4631D"/>
    <w:rsid w:val="00E4651B"/>
    <w:rsid w:val="00E46680"/>
    <w:rsid w:val="00E46A47"/>
    <w:rsid w:val="00E46AB6"/>
    <w:rsid w:val="00E46BAE"/>
    <w:rsid w:val="00E46C74"/>
    <w:rsid w:val="00E46CA4"/>
    <w:rsid w:val="00E46DBE"/>
    <w:rsid w:val="00E46F49"/>
    <w:rsid w:val="00E47212"/>
    <w:rsid w:val="00E472F8"/>
    <w:rsid w:val="00E47457"/>
    <w:rsid w:val="00E475C6"/>
    <w:rsid w:val="00E475E7"/>
    <w:rsid w:val="00E4775C"/>
    <w:rsid w:val="00E478F1"/>
    <w:rsid w:val="00E47CB5"/>
    <w:rsid w:val="00E47D8E"/>
    <w:rsid w:val="00E47DFD"/>
    <w:rsid w:val="00E47E6B"/>
    <w:rsid w:val="00E47ECE"/>
    <w:rsid w:val="00E50078"/>
    <w:rsid w:val="00E503A5"/>
    <w:rsid w:val="00E50467"/>
    <w:rsid w:val="00E50875"/>
    <w:rsid w:val="00E508E3"/>
    <w:rsid w:val="00E50B1A"/>
    <w:rsid w:val="00E50BA0"/>
    <w:rsid w:val="00E50D95"/>
    <w:rsid w:val="00E50DCF"/>
    <w:rsid w:val="00E50EC5"/>
    <w:rsid w:val="00E510DE"/>
    <w:rsid w:val="00E510E1"/>
    <w:rsid w:val="00E51112"/>
    <w:rsid w:val="00E51276"/>
    <w:rsid w:val="00E5130E"/>
    <w:rsid w:val="00E51348"/>
    <w:rsid w:val="00E514FF"/>
    <w:rsid w:val="00E516C2"/>
    <w:rsid w:val="00E518E5"/>
    <w:rsid w:val="00E51952"/>
    <w:rsid w:val="00E51A37"/>
    <w:rsid w:val="00E51B2A"/>
    <w:rsid w:val="00E51D55"/>
    <w:rsid w:val="00E522E5"/>
    <w:rsid w:val="00E52403"/>
    <w:rsid w:val="00E52481"/>
    <w:rsid w:val="00E524D1"/>
    <w:rsid w:val="00E525A2"/>
    <w:rsid w:val="00E526BD"/>
    <w:rsid w:val="00E526F9"/>
    <w:rsid w:val="00E52770"/>
    <w:rsid w:val="00E52796"/>
    <w:rsid w:val="00E52AA4"/>
    <w:rsid w:val="00E52CCE"/>
    <w:rsid w:val="00E52E09"/>
    <w:rsid w:val="00E52FEA"/>
    <w:rsid w:val="00E5302A"/>
    <w:rsid w:val="00E530DD"/>
    <w:rsid w:val="00E5316B"/>
    <w:rsid w:val="00E5377C"/>
    <w:rsid w:val="00E539C4"/>
    <w:rsid w:val="00E53A73"/>
    <w:rsid w:val="00E53E21"/>
    <w:rsid w:val="00E53E7C"/>
    <w:rsid w:val="00E53EE2"/>
    <w:rsid w:val="00E53F10"/>
    <w:rsid w:val="00E53F71"/>
    <w:rsid w:val="00E54001"/>
    <w:rsid w:val="00E5405E"/>
    <w:rsid w:val="00E5429F"/>
    <w:rsid w:val="00E545DB"/>
    <w:rsid w:val="00E54788"/>
    <w:rsid w:val="00E5484A"/>
    <w:rsid w:val="00E5489A"/>
    <w:rsid w:val="00E548F0"/>
    <w:rsid w:val="00E54C51"/>
    <w:rsid w:val="00E54F96"/>
    <w:rsid w:val="00E55083"/>
    <w:rsid w:val="00E550BB"/>
    <w:rsid w:val="00E5568A"/>
    <w:rsid w:val="00E5580E"/>
    <w:rsid w:val="00E55BB2"/>
    <w:rsid w:val="00E55BDE"/>
    <w:rsid w:val="00E55C3C"/>
    <w:rsid w:val="00E55D13"/>
    <w:rsid w:val="00E55F43"/>
    <w:rsid w:val="00E56328"/>
    <w:rsid w:val="00E563E0"/>
    <w:rsid w:val="00E5654B"/>
    <w:rsid w:val="00E565BB"/>
    <w:rsid w:val="00E5669F"/>
    <w:rsid w:val="00E5673A"/>
    <w:rsid w:val="00E56A49"/>
    <w:rsid w:val="00E56B75"/>
    <w:rsid w:val="00E571D1"/>
    <w:rsid w:val="00E572CE"/>
    <w:rsid w:val="00E574E8"/>
    <w:rsid w:val="00E57591"/>
    <w:rsid w:val="00E5763D"/>
    <w:rsid w:val="00E576B4"/>
    <w:rsid w:val="00E5776D"/>
    <w:rsid w:val="00E5781F"/>
    <w:rsid w:val="00E5790C"/>
    <w:rsid w:val="00E57BCE"/>
    <w:rsid w:val="00E57C96"/>
    <w:rsid w:val="00E57D61"/>
    <w:rsid w:val="00E57ECE"/>
    <w:rsid w:val="00E57ED2"/>
    <w:rsid w:val="00E57FE2"/>
    <w:rsid w:val="00E5B473"/>
    <w:rsid w:val="00E60008"/>
    <w:rsid w:val="00E6003B"/>
    <w:rsid w:val="00E600FA"/>
    <w:rsid w:val="00E60324"/>
    <w:rsid w:val="00E60327"/>
    <w:rsid w:val="00E6043C"/>
    <w:rsid w:val="00E60462"/>
    <w:rsid w:val="00E60657"/>
    <w:rsid w:val="00E60681"/>
    <w:rsid w:val="00E60AF6"/>
    <w:rsid w:val="00E60D8E"/>
    <w:rsid w:val="00E60DA6"/>
    <w:rsid w:val="00E60E5B"/>
    <w:rsid w:val="00E6101C"/>
    <w:rsid w:val="00E610AE"/>
    <w:rsid w:val="00E61549"/>
    <w:rsid w:val="00E615FC"/>
    <w:rsid w:val="00E61756"/>
    <w:rsid w:val="00E617D4"/>
    <w:rsid w:val="00E6190D"/>
    <w:rsid w:val="00E61ACB"/>
    <w:rsid w:val="00E61C79"/>
    <w:rsid w:val="00E62021"/>
    <w:rsid w:val="00E6207B"/>
    <w:rsid w:val="00E62289"/>
    <w:rsid w:val="00E622F6"/>
    <w:rsid w:val="00E6282A"/>
    <w:rsid w:val="00E62A9F"/>
    <w:rsid w:val="00E62AFF"/>
    <w:rsid w:val="00E62BFD"/>
    <w:rsid w:val="00E62C6F"/>
    <w:rsid w:val="00E62DBE"/>
    <w:rsid w:val="00E63836"/>
    <w:rsid w:val="00E63887"/>
    <w:rsid w:val="00E63919"/>
    <w:rsid w:val="00E63A2B"/>
    <w:rsid w:val="00E63D10"/>
    <w:rsid w:val="00E63E99"/>
    <w:rsid w:val="00E64083"/>
    <w:rsid w:val="00E64098"/>
    <w:rsid w:val="00E645BC"/>
    <w:rsid w:val="00E646E2"/>
    <w:rsid w:val="00E647B0"/>
    <w:rsid w:val="00E648FD"/>
    <w:rsid w:val="00E64B0D"/>
    <w:rsid w:val="00E64B76"/>
    <w:rsid w:val="00E64C7A"/>
    <w:rsid w:val="00E64D53"/>
    <w:rsid w:val="00E64E0F"/>
    <w:rsid w:val="00E64EC1"/>
    <w:rsid w:val="00E65014"/>
    <w:rsid w:val="00E650C5"/>
    <w:rsid w:val="00E651D1"/>
    <w:rsid w:val="00E65289"/>
    <w:rsid w:val="00E656DE"/>
    <w:rsid w:val="00E659EC"/>
    <w:rsid w:val="00E65B4B"/>
    <w:rsid w:val="00E65D58"/>
    <w:rsid w:val="00E66099"/>
    <w:rsid w:val="00E6615A"/>
    <w:rsid w:val="00E66254"/>
    <w:rsid w:val="00E662A6"/>
    <w:rsid w:val="00E66490"/>
    <w:rsid w:val="00E66518"/>
    <w:rsid w:val="00E665AD"/>
    <w:rsid w:val="00E6678A"/>
    <w:rsid w:val="00E66852"/>
    <w:rsid w:val="00E66AE7"/>
    <w:rsid w:val="00E66B17"/>
    <w:rsid w:val="00E66BE4"/>
    <w:rsid w:val="00E66C0D"/>
    <w:rsid w:val="00E66C86"/>
    <w:rsid w:val="00E66ED9"/>
    <w:rsid w:val="00E670B3"/>
    <w:rsid w:val="00E67164"/>
    <w:rsid w:val="00E67165"/>
    <w:rsid w:val="00E671F3"/>
    <w:rsid w:val="00E67244"/>
    <w:rsid w:val="00E673F6"/>
    <w:rsid w:val="00E67457"/>
    <w:rsid w:val="00E67472"/>
    <w:rsid w:val="00E67517"/>
    <w:rsid w:val="00E675FB"/>
    <w:rsid w:val="00E676C4"/>
    <w:rsid w:val="00E67801"/>
    <w:rsid w:val="00E67817"/>
    <w:rsid w:val="00E6790F"/>
    <w:rsid w:val="00E67918"/>
    <w:rsid w:val="00E67A56"/>
    <w:rsid w:val="00E67C59"/>
    <w:rsid w:val="00E67D83"/>
    <w:rsid w:val="00E67E75"/>
    <w:rsid w:val="00E67EAA"/>
    <w:rsid w:val="00E67F5F"/>
    <w:rsid w:val="00E67F85"/>
    <w:rsid w:val="00E67FEE"/>
    <w:rsid w:val="00E700AA"/>
    <w:rsid w:val="00E701F2"/>
    <w:rsid w:val="00E70475"/>
    <w:rsid w:val="00E705FA"/>
    <w:rsid w:val="00E70706"/>
    <w:rsid w:val="00E7071A"/>
    <w:rsid w:val="00E70831"/>
    <w:rsid w:val="00E7088A"/>
    <w:rsid w:val="00E70A83"/>
    <w:rsid w:val="00E70BF0"/>
    <w:rsid w:val="00E70BFD"/>
    <w:rsid w:val="00E70E29"/>
    <w:rsid w:val="00E71032"/>
    <w:rsid w:val="00E715DE"/>
    <w:rsid w:val="00E71810"/>
    <w:rsid w:val="00E71A60"/>
    <w:rsid w:val="00E71AEA"/>
    <w:rsid w:val="00E71D2B"/>
    <w:rsid w:val="00E71D57"/>
    <w:rsid w:val="00E71DD0"/>
    <w:rsid w:val="00E71DFD"/>
    <w:rsid w:val="00E71E5B"/>
    <w:rsid w:val="00E71EE7"/>
    <w:rsid w:val="00E71FCE"/>
    <w:rsid w:val="00E7272F"/>
    <w:rsid w:val="00E72820"/>
    <w:rsid w:val="00E7283D"/>
    <w:rsid w:val="00E729DB"/>
    <w:rsid w:val="00E72DCD"/>
    <w:rsid w:val="00E72E9D"/>
    <w:rsid w:val="00E72FB1"/>
    <w:rsid w:val="00E72FB2"/>
    <w:rsid w:val="00E7343F"/>
    <w:rsid w:val="00E73464"/>
    <w:rsid w:val="00E736FF"/>
    <w:rsid w:val="00E7372F"/>
    <w:rsid w:val="00E73912"/>
    <w:rsid w:val="00E73A2D"/>
    <w:rsid w:val="00E73AE2"/>
    <w:rsid w:val="00E73B48"/>
    <w:rsid w:val="00E73B6D"/>
    <w:rsid w:val="00E73B9F"/>
    <w:rsid w:val="00E73BFE"/>
    <w:rsid w:val="00E73F26"/>
    <w:rsid w:val="00E74193"/>
    <w:rsid w:val="00E742C3"/>
    <w:rsid w:val="00E7448C"/>
    <w:rsid w:val="00E747B7"/>
    <w:rsid w:val="00E747D8"/>
    <w:rsid w:val="00E74BAC"/>
    <w:rsid w:val="00E74BF9"/>
    <w:rsid w:val="00E74C26"/>
    <w:rsid w:val="00E74C46"/>
    <w:rsid w:val="00E74DE6"/>
    <w:rsid w:val="00E74E5C"/>
    <w:rsid w:val="00E74E98"/>
    <w:rsid w:val="00E74F04"/>
    <w:rsid w:val="00E74F0E"/>
    <w:rsid w:val="00E750D5"/>
    <w:rsid w:val="00E75262"/>
    <w:rsid w:val="00E7531A"/>
    <w:rsid w:val="00E7546B"/>
    <w:rsid w:val="00E75530"/>
    <w:rsid w:val="00E755A7"/>
    <w:rsid w:val="00E75743"/>
    <w:rsid w:val="00E757B1"/>
    <w:rsid w:val="00E7585B"/>
    <w:rsid w:val="00E75A45"/>
    <w:rsid w:val="00E75AFA"/>
    <w:rsid w:val="00E75FB5"/>
    <w:rsid w:val="00E7627C"/>
    <w:rsid w:val="00E7639C"/>
    <w:rsid w:val="00E7647E"/>
    <w:rsid w:val="00E76659"/>
    <w:rsid w:val="00E76C0E"/>
    <w:rsid w:val="00E76C95"/>
    <w:rsid w:val="00E76F8C"/>
    <w:rsid w:val="00E772F9"/>
    <w:rsid w:val="00E7749F"/>
    <w:rsid w:val="00E77669"/>
    <w:rsid w:val="00E779EF"/>
    <w:rsid w:val="00E77A74"/>
    <w:rsid w:val="00E77AD3"/>
    <w:rsid w:val="00E77BC3"/>
    <w:rsid w:val="00E80121"/>
    <w:rsid w:val="00E801C8"/>
    <w:rsid w:val="00E8032E"/>
    <w:rsid w:val="00E805FB"/>
    <w:rsid w:val="00E80A58"/>
    <w:rsid w:val="00E80B0B"/>
    <w:rsid w:val="00E80B34"/>
    <w:rsid w:val="00E80B93"/>
    <w:rsid w:val="00E80E43"/>
    <w:rsid w:val="00E8107C"/>
    <w:rsid w:val="00E81210"/>
    <w:rsid w:val="00E81387"/>
    <w:rsid w:val="00E8173A"/>
    <w:rsid w:val="00E81BDD"/>
    <w:rsid w:val="00E81BFD"/>
    <w:rsid w:val="00E81EF0"/>
    <w:rsid w:val="00E81F65"/>
    <w:rsid w:val="00E81FB6"/>
    <w:rsid w:val="00E82384"/>
    <w:rsid w:val="00E823E8"/>
    <w:rsid w:val="00E8247F"/>
    <w:rsid w:val="00E82752"/>
    <w:rsid w:val="00E82755"/>
    <w:rsid w:val="00E827B2"/>
    <w:rsid w:val="00E827BC"/>
    <w:rsid w:val="00E82817"/>
    <w:rsid w:val="00E82A2D"/>
    <w:rsid w:val="00E82B4E"/>
    <w:rsid w:val="00E82CB2"/>
    <w:rsid w:val="00E82D3A"/>
    <w:rsid w:val="00E82EAF"/>
    <w:rsid w:val="00E8301E"/>
    <w:rsid w:val="00E83211"/>
    <w:rsid w:val="00E834FE"/>
    <w:rsid w:val="00E83505"/>
    <w:rsid w:val="00E83794"/>
    <w:rsid w:val="00E838DF"/>
    <w:rsid w:val="00E838EC"/>
    <w:rsid w:val="00E83902"/>
    <w:rsid w:val="00E839D6"/>
    <w:rsid w:val="00E83F81"/>
    <w:rsid w:val="00E83FAE"/>
    <w:rsid w:val="00E84374"/>
    <w:rsid w:val="00E846C6"/>
    <w:rsid w:val="00E846F2"/>
    <w:rsid w:val="00E84937"/>
    <w:rsid w:val="00E84A0F"/>
    <w:rsid w:val="00E84B4A"/>
    <w:rsid w:val="00E84DCF"/>
    <w:rsid w:val="00E84E4D"/>
    <w:rsid w:val="00E84EFA"/>
    <w:rsid w:val="00E84FFA"/>
    <w:rsid w:val="00E851BE"/>
    <w:rsid w:val="00E85231"/>
    <w:rsid w:val="00E8537C"/>
    <w:rsid w:val="00E8544B"/>
    <w:rsid w:val="00E8561D"/>
    <w:rsid w:val="00E857AE"/>
    <w:rsid w:val="00E85929"/>
    <w:rsid w:val="00E85AE8"/>
    <w:rsid w:val="00E85B12"/>
    <w:rsid w:val="00E85B5A"/>
    <w:rsid w:val="00E85C9A"/>
    <w:rsid w:val="00E85D3A"/>
    <w:rsid w:val="00E8600F"/>
    <w:rsid w:val="00E860F6"/>
    <w:rsid w:val="00E86225"/>
    <w:rsid w:val="00E862A7"/>
    <w:rsid w:val="00E8640B"/>
    <w:rsid w:val="00E86422"/>
    <w:rsid w:val="00E869CF"/>
    <w:rsid w:val="00E869E3"/>
    <w:rsid w:val="00E86A8B"/>
    <w:rsid w:val="00E86B6C"/>
    <w:rsid w:val="00E8701D"/>
    <w:rsid w:val="00E87031"/>
    <w:rsid w:val="00E8743B"/>
    <w:rsid w:val="00E8748C"/>
    <w:rsid w:val="00E879FC"/>
    <w:rsid w:val="00E87AC7"/>
    <w:rsid w:val="00E87B40"/>
    <w:rsid w:val="00E87BC6"/>
    <w:rsid w:val="00E87CBA"/>
    <w:rsid w:val="00E87DC6"/>
    <w:rsid w:val="00E87FC2"/>
    <w:rsid w:val="00E9018E"/>
    <w:rsid w:val="00E90327"/>
    <w:rsid w:val="00E90386"/>
    <w:rsid w:val="00E903BB"/>
    <w:rsid w:val="00E904F9"/>
    <w:rsid w:val="00E9056E"/>
    <w:rsid w:val="00E90597"/>
    <w:rsid w:val="00E905B7"/>
    <w:rsid w:val="00E90626"/>
    <w:rsid w:val="00E9095F"/>
    <w:rsid w:val="00E90BCF"/>
    <w:rsid w:val="00E90BE9"/>
    <w:rsid w:val="00E90C14"/>
    <w:rsid w:val="00E90C36"/>
    <w:rsid w:val="00E90D3F"/>
    <w:rsid w:val="00E90DF4"/>
    <w:rsid w:val="00E90E72"/>
    <w:rsid w:val="00E90F2D"/>
    <w:rsid w:val="00E91211"/>
    <w:rsid w:val="00E912CD"/>
    <w:rsid w:val="00E913A3"/>
    <w:rsid w:val="00E9176A"/>
    <w:rsid w:val="00E9198E"/>
    <w:rsid w:val="00E91C7E"/>
    <w:rsid w:val="00E91EDA"/>
    <w:rsid w:val="00E9203E"/>
    <w:rsid w:val="00E920EF"/>
    <w:rsid w:val="00E9234B"/>
    <w:rsid w:val="00E92440"/>
    <w:rsid w:val="00E925C1"/>
    <w:rsid w:val="00E92603"/>
    <w:rsid w:val="00E9291D"/>
    <w:rsid w:val="00E929F0"/>
    <w:rsid w:val="00E929F3"/>
    <w:rsid w:val="00E92A68"/>
    <w:rsid w:val="00E92D39"/>
    <w:rsid w:val="00E92DAA"/>
    <w:rsid w:val="00E930A9"/>
    <w:rsid w:val="00E933C0"/>
    <w:rsid w:val="00E9358B"/>
    <w:rsid w:val="00E93629"/>
    <w:rsid w:val="00E938BC"/>
    <w:rsid w:val="00E9395A"/>
    <w:rsid w:val="00E93A15"/>
    <w:rsid w:val="00E93B29"/>
    <w:rsid w:val="00E93C1C"/>
    <w:rsid w:val="00E93CA8"/>
    <w:rsid w:val="00E93D03"/>
    <w:rsid w:val="00E93E2A"/>
    <w:rsid w:val="00E93E82"/>
    <w:rsid w:val="00E93EDB"/>
    <w:rsid w:val="00E93F65"/>
    <w:rsid w:val="00E94072"/>
    <w:rsid w:val="00E94268"/>
    <w:rsid w:val="00E942D4"/>
    <w:rsid w:val="00E945B5"/>
    <w:rsid w:val="00E9483E"/>
    <w:rsid w:val="00E9499D"/>
    <w:rsid w:val="00E94A0C"/>
    <w:rsid w:val="00E94A6D"/>
    <w:rsid w:val="00E94B5A"/>
    <w:rsid w:val="00E94D4C"/>
    <w:rsid w:val="00E94E3C"/>
    <w:rsid w:val="00E94E70"/>
    <w:rsid w:val="00E95185"/>
    <w:rsid w:val="00E95356"/>
    <w:rsid w:val="00E955E0"/>
    <w:rsid w:val="00E9561F"/>
    <w:rsid w:val="00E95860"/>
    <w:rsid w:val="00E95972"/>
    <w:rsid w:val="00E95A39"/>
    <w:rsid w:val="00E95D08"/>
    <w:rsid w:val="00E95D2C"/>
    <w:rsid w:val="00E95EB9"/>
    <w:rsid w:val="00E96203"/>
    <w:rsid w:val="00E96276"/>
    <w:rsid w:val="00E9634B"/>
    <w:rsid w:val="00E96446"/>
    <w:rsid w:val="00E9651A"/>
    <w:rsid w:val="00E965BE"/>
    <w:rsid w:val="00E96693"/>
    <w:rsid w:val="00E966B2"/>
    <w:rsid w:val="00E9691C"/>
    <w:rsid w:val="00E96979"/>
    <w:rsid w:val="00E96E37"/>
    <w:rsid w:val="00E96EA6"/>
    <w:rsid w:val="00E97103"/>
    <w:rsid w:val="00E972F3"/>
    <w:rsid w:val="00E97496"/>
    <w:rsid w:val="00E97546"/>
    <w:rsid w:val="00E9756C"/>
    <w:rsid w:val="00E9771E"/>
    <w:rsid w:val="00E9776A"/>
    <w:rsid w:val="00E9777B"/>
    <w:rsid w:val="00E977A7"/>
    <w:rsid w:val="00E977CA"/>
    <w:rsid w:val="00E97994"/>
    <w:rsid w:val="00E97DF2"/>
    <w:rsid w:val="00EA0125"/>
    <w:rsid w:val="00EA0252"/>
    <w:rsid w:val="00EA0399"/>
    <w:rsid w:val="00EA045D"/>
    <w:rsid w:val="00EA052A"/>
    <w:rsid w:val="00EA05B7"/>
    <w:rsid w:val="00EA05D0"/>
    <w:rsid w:val="00EA0606"/>
    <w:rsid w:val="00EA07AB"/>
    <w:rsid w:val="00EA07AF"/>
    <w:rsid w:val="00EA0AB7"/>
    <w:rsid w:val="00EA0B02"/>
    <w:rsid w:val="00EA0BE5"/>
    <w:rsid w:val="00EA0D47"/>
    <w:rsid w:val="00EA0EB2"/>
    <w:rsid w:val="00EA1013"/>
    <w:rsid w:val="00EA112A"/>
    <w:rsid w:val="00EA11EF"/>
    <w:rsid w:val="00EA1332"/>
    <w:rsid w:val="00EA14D3"/>
    <w:rsid w:val="00EA152F"/>
    <w:rsid w:val="00EA1641"/>
    <w:rsid w:val="00EA168A"/>
    <w:rsid w:val="00EA16D0"/>
    <w:rsid w:val="00EA1840"/>
    <w:rsid w:val="00EA1A92"/>
    <w:rsid w:val="00EA1AAC"/>
    <w:rsid w:val="00EA1B6C"/>
    <w:rsid w:val="00EA2388"/>
    <w:rsid w:val="00EA240F"/>
    <w:rsid w:val="00EA263D"/>
    <w:rsid w:val="00EA26D6"/>
    <w:rsid w:val="00EA295F"/>
    <w:rsid w:val="00EA2A49"/>
    <w:rsid w:val="00EA2DD6"/>
    <w:rsid w:val="00EA2E6D"/>
    <w:rsid w:val="00EA2E9B"/>
    <w:rsid w:val="00EA2F26"/>
    <w:rsid w:val="00EA3128"/>
    <w:rsid w:val="00EA3137"/>
    <w:rsid w:val="00EA33AE"/>
    <w:rsid w:val="00EA33EF"/>
    <w:rsid w:val="00EA3923"/>
    <w:rsid w:val="00EA3DE1"/>
    <w:rsid w:val="00EA3E09"/>
    <w:rsid w:val="00EA3F91"/>
    <w:rsid w:val="00EA4029"/>
    <w:rsid w:val="00EA408E"/>
    <w:rsid w:val="00EA423D"/>
    <w:rsid w:val="00EA44E4"/>
    <w:rsid w:val="00EA455B"/>
    <w:rsid w:val="00EA4857"/>
    <w:rsid w:val="00EA4878"/>
    <w:rsid w:val="00EA48B0"/>
    <w:rsid w:val="00EA4A4E"/>
    <w:rsid w:val="00EA4A57"/>
    <w:rsid w:val="00EA4D4D"/>
    <w:rsid w:val="00EA4DF5"/>
    <w:rsid w:val="00EA50E6"/>
    <w:rsid w:val="00EA519D"/>
    <w:rsid w:val="00EA52EA"/>
    <w:rsid w:val="00EA53A4"/>
    <w:rsid w:val="00EA54AD"/>
    <w:rsid w:val="00EA569D"/>
    <w:rsid w:val="00EA57D5"/>
    <w:rsid w:val="00EA5AAB"/>
    <w:rsid w:val="00EA5CDD"/>
    <w:rsid w:val="00EA5E2B"/>
    <w:rsid w:val="00EA5EF3"/>
    <w:rsid w:val="00EA60B1"/>
    <w:rsid w:val="00EA61D4"/>
    <w:rsid w:val="00EA651A"/>
    <w:rsid w:val="00EA6754"/>
    <w:rsid w:val="00EA6794"/>
    <w:rsid w:val="00EA6B4F"/>
    <w:rsid w:val="00EA6CAB"/>
    <w:rsid w:val="00EA70C4"/>
    <w:rsid w:val="00EA70E0"/>
    <w:rsid w:val="00EA71C4"/>
    <w:rsid w:val="00EA736A"/>
    <w:rsid w:val="00EA7445"/>
    <w:rsid w:val="00EA745F"/>
    <w:rsid w:val="00EA767C"/>
    <w:rsid w:val="00EA7735"/>
    <w:rsid w:val="00EA7951"/>
    <w:rsid w:val="00EA79DB"/>
    <w:rsid w:val="00EA7B77"/>
    <w:rsid w:val="00EA7CA6"/>
    <w:rsid w:val="00EA7D33"/>
    <w:rsid w:val="00EAE3B1"/>
    <w:rsid w:val="00EB0556"/>
    <w:rsid w:val="00EB067A"/>
    <w:rsid w:val="00EB07F8"/>
    <w:rsid w:val="00EB0B66"/>
    <w:rsid w:val="00EB0CCF"/>
    <w:rsid w:val="00EB0D3C"/>
    <w:rsid w:val="00EB0DC3"/>
    <w:rsid w:val="00EB10F3"/>
    <w:rsid w:val="00EB1197"/>
    <w:rsid w:val="00EB119D"/>
    <w:rsid w:val="00EB120C"/>
    <w:rsid w:val="00EB12B7"/>
    <w:rsid w:val="00EB1935"/>
    <w:rsid w:val="00EB1B2E"/>
    <w:rsid w:val="00EB1C90"/>
    <w:rsid w:val="00EB1CD8"/>
    <w:rsid w:val="00EB1CF8"/>
    <w:rsid w:val="00EB1E1E"/>
    <w:rsid w:val="00EB1FD5"/>
    <w:rsid w:val="00EB1FEC"/>
    <w:rsid w:val="00EB203B"/>
    <w:rsid w:val="00EB217E"/>
    <w:rsid w:val="00EB23C9"/>
    <w:rsid w:val="00EB2738"/>
    <w:rsid w:val="00EB27D5"/>
    <w:rsid w:val="00EB2A5C"/>
    <w:rsid w:val="00EB2BFD"/>
    <w:rsid w:val="00EB2C8A"/>
    <w:rsid w:val="00EB2D37"/>
    <w:rsid w:val="00EB2D5C"/>
    <w:rsid w:val="00EB2DC8"/>
    <w:rsid w:val="00EB2E6E"/>
    <w:rsid w:val="00EB2F43"/>
    <w:rsid w:val="00EB2FB3"/>
    <w:rsid w:val="00EB30BA"/>
    <w:rsid w:val="00EB30F3"/>
    <w:rsid w:val="00EB3191"/>
    <w:rsid w:val="00EB31CC"/>
    <w:rsid w:val="00EB3248"/>
    <w:rsid w:val="00EB33F7"/>
    <w:rsid w:val="00EB34B2"/>
    <w:rsid w:val="00EB38BC"/>
    <w:rsid w:val="00EB3A0F"/>
    <w:rsid w:val="00EB3B37"/>
    <w:rsid w:val="00EB3F84"/>
    <w:rsid w:val="00EB483E"/>
    <w:rsid w:val="00EB4B3B"/>
    <w:rsid w:val="00EB4B51"/>
    <w:rsid w:val="00EB4B97"/>
    <w:rsid w:val="00EB4D83"/>
    <w:rsid w:val="00EB5224"/>
    <w:rsid w:val="00EB5323"/>
    <w:rsid w:val="00EB534B"/>
    <w:rsid w:val="00EB5370"/>
    <w:rsid w:val="00EB5447"/>
    <w:rsid w:val="00EB56A8"/>
    <w:rsid w:val="00EB5776"/>
    <w:rsid w:val="00EB5934"/>
    <w:rsid w:val="00EB59FA"/>
    <w:rsid w:val="00EB5A80"/>
    <w:rsid w:val="00EB5B8B"/>
    <w:rsid w:val="00EB5EDA"/>
    <w:rsid w:val="00EB622E"/>
    <w:rsid w:val="00EB6411"/>
    <w:rsid w:val="00EB660A"/>
    <w:rsid w:val="00EB6751"/>
    <w:rsid w:val="00EB6757"/>
    <w:rsid w:val="00EB679E"/>
    <w:rsid w:val="00EB6915"/>
    <w:rsid w:val="00EB6AE7"/>
    <w:rsid w:val="00EB6D00"/>
    <w:rsid w:val="00EB7280"/>
    <w:rsid w:val="00EB7538"/>
    <w:rsid w:val="00EB7722"/>
    <w:rsid w:val="00EB7801"/>
    <w:rsid w:val="00EB7A15"/>
    <w:rsid w:val="00EB7ABD"/>
    <w:rsid w:val="00EB7B72"/>
    <w:rsid w:val="00EB7C48"/>
    <w:rsid w:val="00EB7CF0"/>
    <w:rsid w:val="00EB7EFC"/>
    <w:rsid w:val="00EC012C"/>
    <w:rsid w:val="00EC0191"/>
    <w:rsid w:val="00EC0429"/>
    <w:rsid w:val="00EC0433"/>
    <w:rsid w:val="00EC0490"/>
    <w:rsid w:val="00EC065D"/>
    <w:rsid w:val="00EC0793"/>
    <w:rsid w:val="00EC095B"/>
    <w:rsid w:val="00EC0D0C"/>
    <w:rsid w:val="00EC0E55"/>
    <w:rsid w:val="00EC0F2B"/>
    <w:rsid w:val="00EC0F5D"/>
    <w:rsid w:val="00EC0F8B"/>
    <w:rsid w:val="00EC107D"/>
    <w:rsid w:val="00EC107F"/>
    <w:rsid w:val="00EC10DD"/>
    <w:rsid w:val="00EC1211"/>
    <w:rsid w:val="00EC12E4"/>
    <w:rsid w:val="00EC1504"/>
    <w:rsid w:val="00EC15FA"/>
    <w:rsid w:val="00EC16CA"/>
    <w:rsid w:val="00EC1A7C"/>
    <w:rsid w:val="00EC1C9B"/>
    <w:rsid w:val="00EC1D52"/>
    <w:rsid w:val="00EC1D92"/>
    <w:rsid w:val="00EC1DD3"/>
    <w:rsid w:val="00EC1EA7"/>
    <w:rsid w:val="00EC21BF"/>
    <w:rsid w:val="00EC22C4"/>
    <w:rsid w:val="00EC2485"/>
    <w:rsid w:val="00EC2570"/>
    <w:rsid w:val="00EC26CF"/>
    <w:rsid w:val="00EC28F7"/>
    <w:rsid w:val="00EC2988"/>
    <w:rsid w:val="00EC2B0F"/>
    <w:rsid w:val="00EC2C4A"/>
    <w:rsid w:val="00EC2DB9"/>
    <w:rsid w:val="00EC2F36"/>
    <w:rsid w:val="00EC3081"/>
    <w:rsid w:val="00EC313D"/>
    <w:rsid w:val="00EC3303"/>
    <w:rsid w:val="00EC3460"/>
    <w:rsid w:val="00EC3474"/>
    <w:rsid w:val="00EC34C5"/>
    <w:rsid w:val="00EC34D2"/>
    <w:rsid w:val="00EC35C1"/>
    <w:rsid w:val="00EC35FB"/>
    <w:rsid w:val="00EC376B"/>
    <w:rsid w:val="00EC38D4"/>
    <w:rsid w:val="00EC3A53"/>
    <w:rsid w:val="00EC3A96"/>
    <w:rsid w:val="00EC3C81"/>
    <w:rsid w:val="00EC3DED"/>
    <w:rsid w:val="00EC4540"/>
    <w:rsid w:val="00EC45D1"/>
    <w:rsid w:val="00EC4750"/>
    <w:rsid w:val="00EC482F"/>
    <w:rsid w:val="00EC4CC5"/>
    <w:rsid w:val="00EC4CFC"/>
    <w:rsid w:val="00EC4F99"/>
    <w:rsid w:val="00EC4FEE"/>
    <w:rsid w:val="00EC5225"/>
    <w:rsid w:val="00EC5262"/>
    <w:rsid w:val="00EC529B"/>
    <w:rsid w:val="00EC5305"/>
    <w:rsid w:val="00EC5456"/>
    <w:rsid w:val="00EC5A2A"/>
    <w:rsid w:val="00EC5D6A"/>
    <w:rsid w:val="00EC5F66"/>
    <w:rsid w:val="00EC601D"/>
    <w:rsid w:val="00EC6101"/>
    <w:rsid w:val="00EC63B7"/>
    <w:rsid w:val="00EC6409"/>
    <w:rsid w:val="00EC659F"/>
    <w:rsid w:val="00EC6791"/>
    <w:rsid w:val="00EC67C1"/>
    <w:rsid w:val="00EC6922"/>
    <w:rsid w:val="00EC6A92"/>
    <w:rsid w:val="00EC6B00"/>
    <w:rsid w:val="00EC6CD7"/>
    <w:rsid w:val="00EC6CED"/>
    <w:rsid w:val="00EC6CFA"/>
    <w:rsid w:val="00EC6EA4"/>
    <w:rsid w:val="00EC6FEE"/>
    <w:rsid w:val="00EC736E"/>
    <w:rsid w:val="00EC73AC"/>
    <w:rsid w:val="00EC75CC"/>
    <w:rsid w:val="00EC7602"/>
    <w:rsid w:val="00EC7840"/>
    <w:rsid w:val="00EC7881"/>
    <w:rsid w:val="00EC7C97"/>
    <w:rsid w:val="00EC7E20"/>
    <w:rsid w:val="00EC7EB7"/>
    <w:rsid w:val="00EC7FBD"/>
    <w:rsid w:val="00ED00B2"/>
    <w:rsid w:val="00ED00F9"/>
    <w:rsid w:val="00ED00FE"/>
    <w:rsid w:val="00ED0123"/>
    <w:rsid w:val="00ED01CA"/>
    <w:rsid w:val="00ED0313"/>
    <w:rsid w:val="00ED0487"/>
    <w:rsid w:val="00ED0495"/>
    <w:rsid w:val="00ED05CF"/>
    <w:rsid w:val="00ED05E0"/>
    <w:rsid w:val="00ED08AB"/>
    <w:rsid w:val="00ED0A4E"/>
    <w:rsid w:val="00ED0BBD"/>
    <w:rsid w:val="00ED0CB4"/>
    <w:rsid w:val="00ED0DCC"/>
    <w:rsid w:val="00ED0DFD"/>
    <w:rsid w:val="00ED0F1E"/>
    <w:rsid w:val="00ED10C1"/>
    <w:rsid w:val="00ED110B"/>
    <w:rsid w:val="00ED11B1"/>
    <w:rsid w:val="00ED130C"/>
    <w:rsid w:val="00ED14E7"/>
    <w:rsid w:val="00ED15B6"/>
    <w:rsid w:val="00ED19EB"/>
    <w:rsid w:val="00ED1C51"/>
    <w:rsid w:val="00ED1C69"/>
    <w:rsid w:val="00ED1F05"/>
    <w:rsid w:val="00ED2057"/>
    <w:rsid w:val="00ED2157"/>
    <w:rsid w:val="00ED23C8"/>
    <w:rsid w:val="00ED241F"/>
    <w:rsid w:val="00ED2789"/>
    <w:rsid w:val="00ED27EA"/>
    <w:rsid w:val="00ED2882"/>
    <w:rsid w:val="00ED29DB"/>
    <w:rsid w:val="00ED2A5D"/>
    <w:rsid w:val="00ED2A8E"/>
    <w:rsid w:val="00ED2AD0"/>
    <w:rsid w:val="00ED2B82"/>
    <w:rsid w:val="00ED2C75"/>
    <w:rsid w:val="00ED2DA4"/>
    <w:rsid w:val="00ED2E8C"/>
    <w:rsid w:val="00ED2FA1"/>
    <w:rsid w:val="00ED2FA4"/>
    <w:rsid w:val="00ED33C5"/>
    <w:rsid w:val="00ED35F5"/>
    <w:rsid w:val="00ED3662"/>
    <w:rsid w:val="00ED36FD"/>
    <w:rsid w:val="00ED3A26"/>
    <w:rsid w:val="00ED3B6E"/>
    <w:rsid w:val="00ED3BDF"/>
    <w:rsid w:val="00ED403C"/>
    <w:rsid w:val="00ED4251"/>
    <w:rsid w:val="00ED4907"/>
    <w:rsid w:val="00ED4995"/>
    <w:rsid w:val="00ED4C24"/>
    <w:rsid w:val="00ED4D00"/>
    <w:rsid w:val="00ED4D9C"/>
    <w:rsid w:val="00ED4E17"/>
    <w:rsid w:val="00ED52FD"/>
    <w:rsid w:val="00ED5317"/>
    <w:rsid w:val="00ED537C"/>
    <w:rsid w:val="00ED544C"/>
    <w:rsid w:val="00ED54F1"/>
    <w:rsid w:val="00ED5584"/>
    <w:rsid w:val="00ED57AF"/>
    <w:rsid w:val="00ED5E1B"/>
    <w:rsid w:val="00ED5F1D"/>
    <w:rsid w:val="00ED6101"/>
    <w:rsid w:val="00ED6366"/>
    <w:rsid w:val="00ED645B"/>
    <w:rsid w:val="00ED663D"/>
    <w:rsid w:val="00ED664A"/>
    <w:rsid w:val="00ED6729"/>
    <w:rsid w:val="00ED68F2"/>
    <w:rsid w:val="00ED69B7"/>
    <w:rsid w:val="00ED6A05"/>
    <w:rsid w:val="00ED6B03"/>
    <w:rsid w:val="00ED6C30"/>
    <w:rsid w:val="00ED6EB6"/>
    <w:rsid w:val="00ED6EB7"/>
    <w:rsid w:val="00ED6F4A"/>
    <w:rsid w:val="00ED7028"/>
    <w:rsid w:val="00ED7036"/>
    <w:rsid w:val="00ED7583"/>
    <w:rsid w:val="00ED75C5"/>
    <w:rsid w:val="00ED77E2"/>
    <w:rsid w:val="00ED7C58"/>
    <w:rsid w:val="00ED7D1F"/>
    <w:rsid w:val="00ED7D33"/>
    <w:rsid w:val="00ED7EF1"/>
    <w:rsid w:val="00ED7F0E"/>
    <w:rsid w:val="00EE01D6"/>
    <w:rsid w:val="00EE052F"/>
    <w:rsid w:val="00EE0697"/>
    <w:rsid w:val="00EE06C2"/>
    <w:rsid w:val="00EE08D8"/>
    <w:rsid w:val="00EE0932"/>
    <w:rsid w:val="00EE0A36"/>
    <w:rsid w:val="00EE0ADB"/>
    <w:rsid w:val="00EE0BB4"/>
    <w:rsid w:val="00EE0BF3"/>
    <w:rsid w:val="00EE0C54"/>
    <w:rsid w:val="00EE0D00"/>
    <w:rsid w:val="00EE0D43"/>
    <w:rsid w:val="00EE0D90"/>
    <w:rsid w:val="00EE0DC1"/>
    <w:rsid w:val="00EE0DF7"/>
    <w:rsid w:val="00EE0EBD"/>
    <w:rsid w:val="00EE12E5"/>
    <w:rsid w:val="00EE1379"/>
    <w:rsid w:val="00EE13D0"/>
    <w:rsid w:val="00EE1409"/>
    <w:rsid w:val="00EE142C"/>
    <w:rsid w:val="00EE142E"/>
    <w:rsid w:val="00EE1603"/>
    <w:rsid w:val="00EE1885"/>
    <w:rsid w:val="00EE18DD"/>
    <w:rsid w:val="00EE1954"/>
    <w:rsid w:val="00EE1A10"/>
    <w:rsid w:val="00EE1D21"/>
    <w:rsid w:val="00EE1E22"/>
    <w:rsid w:val="00EE2593"/>
    <w:rsid w:val="00EE25BB"/>
    <w:rsid w:val="00EE25C9"/>
    <w:rsid w:val="00EE275E"/>
    <w:rsid w:val="00EE288B"/>
    <w:rsid w:val="00EE2A72"/>
    <w:rsid w:val="00EE2C31"/>
    <w:rsid w:val="00EE2E89"/>
    <w:rsid w:val="00EE31A6"/>
    <w:rsid w:val="00EE328A"/>
    <w:rsid w:val="00EE3439"/>
    <w:rsid w:val="00EE349A"/>
    <w:rsid w:val="00EE3525"/>
    <w:rsid w:val="00EE3592"/>
    <w:rsid w:val="00EE3649"/>
    <w:rsid w:val="00EE39C9"/>
    <w:rsid w:val="00EE3A53"/>
    <w:rsid w:val="00EE3A77"/>
    <w:rsid w:val="00EE3C6B"/>
    <w:rsid w:val="00EE3E95"/>
    <w:rsid w:val="00EE431F"/>
    <w:rsid w:val="00EE4471"/>
    <w:rsid w:val="00EE455C"/>
    <w:rsid w:val="00EE4CAC"/>
    <w:rsid w:val="00EE4EC5"/>
    <w:rsid w:val="00EE4F55"/>
    <w:rsid w:val="00EE518B"/>
    <w:rsid w:val="00EE51F5"/>
    <w:rsid w:val="00EE52BC"/>
    <w:rsid w:val="00EE5473"/>
    <w:rsid w:val="00EE5492"/>
    <w:rsid w:val="00EE570B"/>
    <w:rsid w:val="00EE5723"/>
    <w:rsid w:val="00EE5BF7"/>
    <w:rsid w:val="00EE5EEC"/>
    <w:rsid w:val="00EE5FA7"/>
    <w:rsid w:val="00EE6035"/>
    <w:rsid w:val="00EE6037"/>
    <w:rsid w:val="00EE61D7"/>
    <w:rsid w:val="00EE6215"/>
    <w:rsid w:val="00EE62E4"/>
    <w:rsid w:val="00EE6406"/>
    <w:rsid w:val="00EE6755"/>
    <w:rsid w:val="00EE69D0"/>
    <w:rsid w:val="00EE6D74"/>
    <w:rsid w:val="00EE6E0D"/>
    <w:rsid w:val="00EE70BE"/>
    <w:rsid w:val="00EE71FE"/>
    <w:rsid w:val="00EE723C"/>
    <w:rsid w:val="00EE7635"/>
    <w:rsid w:val="00EE77A7"/>
    <w:rsid w:val="00EE7985"/>
    <w:rsid w:val="00EE7A2E"/>
    <w:rsid w:val="00EE7AB0"/>
    <w:rsid w:val="00EF00DF"/>
    <w:rsid w:val="00EF01F2"/>
    <w:rsid w:val="00EF04B0"/>
    <w:rsid w:val="00EF0511"/>
    <w:rsid w:val="00EF05DC"/>
    <w:rsid w:val="00EF069A"/>
    <w:rsid w:val="00EF0B02"/>
    <w:rsid w:val="00EF0B19"/>
    <w:rsid w:val="00EF0E98"/>
    <w:rsid w:val="00EF0F99"/>
    <w:rsid w:val="00EF1270"/>
    <w:rsid w:val="00EF1368"/>
    <w:rsid w:val="00EF138A"/>
    <w:rsid w:val="00EF17E1"/>
    <w:rsid w:val="00EF1850"/>
    <w:rsid w:val="00EF19ED"/>
    <w:rsid w:val="00EF1E2C"/>
    <w:rsid w:val="00EF1EB0"/>
    <w:rsid w:val="00EF242C"/>
    <w:rsid w:val="00EF2641"/>
    <w:rsid w:val="00EF26C5"/>
    <w:rsid w:val="00EF2732"/>
    <w:rsid w:val="00EF28B2"/>
    <w:rsid w:val="00EF2A3F"/>
    <w:rsid w:val="00EF2AB5"/>
    <w:rsid w:val="00EF2B46"/>
    <w:rsid w:val="00EF2BC3"/>
    <w:rsid w:val="00EF2BFB"/>
    <w:rsid w:val="00EF2EA3"/>
    <w:rsid w:val="00EF2EB1"/>
    <w:rsid w:val="00EF2F38"/>
    <w:rsid w:val="00EF2FA4"/>
    <w:rsid w:val="00EF2FDA"/>
    <w:rsid w:val="00EF30DD"/>
    <w:rsid w:val="00EF317F"/>
    <w:rsid w:val="00EF36BB"/>
    <w:rsid w:val="00EF3898"/>
    <w:rsid w:val="00EF38C8"/>
    <w:rsid w:val="00EF39AB"/>
    <w:rsid w:val="00EF3ECA"/>
    <w:rsid w:val="00EF3EE3"/>
    <w:rsid w:val="00EF3FD0"/>
    <w:rsid w:val="00EF4121"/>
    <w:rsid w:val="00EF4162"/>
    <w:rsid w:val="00EF42D8"/>
    <w:rsid w:val="00EF4589"/>
    <w:rsid w:val="00EF4631"/>
    <w:rsid w:val="00EF4777"/>
    <w:rsid w:val="00EF49B9"/>
    <w:rsid w:val="00EF49D8"/>
    <w:rsid w:val="00EF49EA"/>
    <w:rsid w:val="00EF4A1E"/>
    <w:rsid w:val="00EF4A4D"/>
    <w:rsid w:val="00EF4C71"/>
    <w:rsid w:val="00EF4C81"/>
    <w:rsid w:val="00EF4DBC"/>
    <w:rsid w:val="00EF4E8D"/>
    <w:rsid w:val="00EF4F95"/>
    <w:rsid w:val="00EF527F"/>
    <w:rsid w:val="00EF5348"/>
    <w:rsid w:val="00EF53E0"/>
    <w:rsid w:val="00EF5406"/>
    <w:rsid w:val="00EF5486"/>
    <w:rsid w:val="00EF551E"/>
    <w:rsid w:val="00EF5744"/>
    <w:rsid w:val="00EF57F0"/>
    <w:rsid w:val="00EF57F2"/>
    <w:rsid w:val="00EF5947"/>
    <w:rsid w:val="00EF5A2F"/>
    <w:rsid w:val="00EF5CB4"/>
    <w:rsid w:val="00EF6140"/>
    <w:rsid w:val="00EF62A7"/>
    <w:rsid w:val="00EF63A1"/>
    <w:rsid w:val="00EF6411"/>
    <w:rsid w:val="00EF6540"/>
    <w:rsid w:val="00EF65C6"/>
    <w:rsid w:val="00EF6652"/>
    <w:rsid w:val="00EF69B8"/>
    <w:rsid w:val="00EF6C03"/>
    <w:rsid w:val="00EF6C57"/>
    <w:rsid w:val="00EF6CCB"/>
    <w:rsid w:val="00EF6D1F"/>
    <w:rsid w:val="00EF6D4E"/>
    <w:rsid w:val="00EF6FCB"/>
    <w:rsid w:val="00EF713B"/>
    <w:rsid w:val="00EF71F6"/>
    <w:rsid w:val="00EF721C"/>
    <w:rsid w:val="00EF76A0"/>
    <w:rsid w:val="00EF76E8"/>
    <w:rsid w:val="00EF7B63"/>
    <w:rsid w:val="00EFAD19"/>
    <w:rsid w:val="00F000E9"/>
    <w:rsid w:val="00F001F8"/>
    <w:rsid w:val="00F00216"/>
    <w:rsid w:val="00F0022D"/>
    <w:rsid w:val="00F0035F"/>
    <w:rsid w:val="00F005CA"/>
    <w:rsid w:val="00F00A68"/>
    <w:rsid w:val="00F00A80"/>
    <w:rsid w:val="00F00C8A"/>
    <w:rsid w:val="00F00F24"/>
    <w:rsid w:val="00F0112B"/>
    <w:rsid w:val="00F01170"/>
    <w:rsid w:val="00F0117C"/>
    <w:rsid w:val="00F013F9"/>
    <w:rsid w:val="00F018E6"/>
    <w:rsid w:val="00F018FA"/>
    <w:rsid w:val="00F01EB7"/>
    <w:rsid w:val="00F01FC8"/>
    <w:rsid w:val="00F0201B"/>
    <w:rsid w:val="00F02126"/>
    <w:rsid w:val="00F023CA"/>
    <w:rsid w:val="00F0254D"/>
    <w:rsid w:val="00F025FB"/>
    <w:rsid w:val="00F02619"/>
    <w:rsid w:val="00F0285D"/>
    <w:rsid w:val="00F02AF2"/>
    <w:rsid w:val="00F02B73"/>
    <w:rsid w:val="00F02EE6"/>
    <w:rsid w:val="00F02F36"/>
    <w:rsid w:val="00F03053"/>
    <w:rsid w:val="00F030C9"/>
    <w:rsid w:val="00F030ED"/>
    <w:rsid w:val="00F03171"/>
    <w:rsid w:val="00F031E2"/>
    <w:rsid w:val="00F0345C"/>
    <w:rsid w:val="00F0350A"/>
    <w:rsid w:val="00F03560"/>
    <w:rsid w:val="00F03624"/>
    <w:rsid w:val="00F03947"/>
    <w:rsid w:val="00F03CBA"/>
    <w:rsid w:val="00F03D8C"/>
    <w:rsid w:val="00F03EA0"/>
    <w:rsid w:val="00F03FAC"/>
    <w:rsid w:val="00F042D8"/>
    <w:rsid w:val="00F0455F"/>
    <w:rsid w:val="00F045E3"/>
    <w:rsid w:val="00F0492E"/>
    <w:rsid w:val="00F04AF8"/>
    <w:rsid w:val="00F04F5B"/>
    <w:rsid w:val="00F052A9"/>
    <w:rsid w:val="00F0556A"/>
    <w:rsid w:val="00F059E4"/>
    <w:rsid w:val="00F05A8E"/>
    <w:rsid w:val="00F05D3C"/>
    <w:rsid w:val="00F05D53"/>
    <w:rsid w:val="00F05F0A"/>
    <w:rsid w:val="00F05F44"/>
    <w:rsid w:val="00F05FDB"/>
    <w:rsid w:val="00F06097"/>
    <w:rsid w:val="00F06851"/>
    <w:rsid w:val="00F068C7"/>
    <w:rsid w:val="00F069EE"/>
    <w:rsid w:val="00F06BFB"/>
    <w:rsid w:val="00F06DAF"/>
    <w:rsid w:val="00F06E14"/>
    <w:rsid w:val="00F06F03"/>
    <w:rsid w:val="00F071DC"/>
    <w:rsid w:val="00F0741E"/>
    <w:rsid w:val="00F0768A"/>
    <w:rsid w:val="00F076A0"/>
    <w:rsid w:val="00F076AA"/>
    <w:rsid w:val="00F076EF"/>
    <w:rsid w:val="00F0775E"/>
    <w:rsid w:val="00F07776"/>
    <w:rsid w:val="00F07B41"/>
    <w:rsid w:val="00F07C0F"/>
    <w:rsid w:val="00F07E4C"/>
    <w:rsid w:val="00F1026D"/>
    <w:rsid w:val="00F10431"/>
    <w:rsid w:val="00F1062E"/>
    <w:rsid w:val="00F1063F"/>
    <w:rsid w:val="00F10735"/>
    <w:rsid w:val="00F108ED"/>
    <w:rsid w:val="00F10AC5"/>
    <w:rsid w:val="00F10BC7"/>
    <w:rsid w:val="00F10C0F"/>
    <w:rsid w:val="00F10E89"/>
    <w:rsid w:val="00F10EB4"/>
    <w:rsid w:val="00F10ED6"/>
    <w:rsid w:val="00F113BC"/>
    <w:rsid w:val="00F11601"/>
    <w:rsid w:val="00F1175F"/>
    <w:rsid w:val="00F11AF1"/>
    <w:rsid w:val="00F11D47"/>
    <w:rsid w:val="00F1221A"/>
    <w:rsid w:val="00F1222C"/>
    <w:rsid w:val="00F122D1"/>
    <w:rsid w:val="00F122DB"/>
    <w:rsid w:val="00F1230E"/>
    <w:rsid w:val="00F124F6"/>
    <w:rsid w:val="00F12802"/>
    <w:rsid w:val="00F12A80"/>
    <w:rsid w:val="00F12AA7"/>
    <w:rsid w:val="00F12B10"/>
    <w:rsid w:val="00F12E15"/>
    <w:rsid w:val="00F12FCA"/>
    <w:rsid w:val="00F132BF"/>
    <w:rsid w:val="00F1346C"/>
    <w:rsid w:val="00F134E5"/>
    <w:rsid w:val="00F1368E"/>
    <w:rsid w:val="00F138E7"/>
    <w:rsid w:val="00F13906"/>
    <w:rsid w:val="00F13B38"/>
    <w:rsid w:val="00F13BFB"/>
    <w:rsid w:val="00F13C44"/>
    <w:rsid w:val="00F13D0E"/>
    <w:rsid w:val="00F13E35"/>
    <w:rsid w:val="00F13E85"/>
    <w:rsid w:val="00F141C8"/>
    <w:rsid w:val="00F1424A"/>
    <w:rsid w:val="00F1461A"/>
    <w:rsid w:val="00F146BD"/>
    <w:rsid w:val="00F146CD"/>
    <w:rsid w:val="00F146F6"/>
    <w:rsid w:val="00F14704"/>
    <w:rsid w:val="00F1484A"/>
    <w:rsid w:val="00F14904"/>
    <w:rsid w:val="00F14A50"/>
    <w:rsid w:val="00F14A71"/>
    <w:rsid w:val="00F14A9E"/>
    <w:rsid w:val="00F14E42"/>
    <w:rsid w:val="00F14E5F"/>
    <w:rsid w:val="00F1501C"/>
    <w:rsid w:val="00F150D8"/>
    <w:rsid w:val="00F15291"/>
    <w:rsid w:val="00F1543B"/>
    <w:rsid w:val="00F15444"/>
    <w:rsid w:val="00F15529"/>
    <w:rsid w:val="00F15533"/>
    <w:rsid w:val="00F1576A"/>
    <w:rsid w:val="00F157F6"/>
    <w:rsid w:val="00F1583A"/>
    <w:rsid w:val="00F159E4"/>
    <w:rsid w:val="00F15AAB"/>
    <w:rsid w:val="00F15CB0"/>
    <w:rsid w:val="00F15E37"/>
    <w:rsid w:val="00F15FF5"/>
    <w:rsid w:val="00F16017"/>
    <w:rsid w:val="00F16052"/>
    <w:rsid w:val="00F1610E"/>
    <w:rsid w:val="00F1613D"/>
    <w:rsid w:val="00F161EF"/>
    <w:rsid w:val="00F16249"/>
    <w:rsid w:val="00F1628A"/>
    <w:rsid w:val="00F16515"/>
    <w:rsid w:val="00F1652B"/>
    <w:rsid w:val="00F1654D"/>
    <w:rsid w:val="00F166FA"/>
    <w:rsid w:val="00F16C6C"/>
    <w:rsid w:val="00F16D5B"/>
    <w:rsid w:val="00F16D6D"/>
    <w:rsid w:val="00F16F93"/>
    <w:rsid w:val="00F1717C"/>
    <w:rsid w:val="00F1719F"/>
    <w:rsid w:val="00F1737B"/>
    <w:rsid w:val="00F17414"/>
    <w:rsid w:val="00F174D3"/>
    <w:rsid w:val="00F1756B"/>
    <w:rsid w:val="00F1759B"/>
    <w:rsid w:val="00F175BC"/>
    <w:rsid w:val="00F176F0"/>
    <w:rsid w:val="00F1771A"/>
    <w:rsid w:val="00F17A16"/>
    <w:rsid w:val="00F17D03"/>
    <w:rsid w:val="00F17DD5"/>
    <w:rsid w:val="00F17F54"/>
    <w:rsid w:val="00F17FBF"/>
    <w:rsid w:val="00F1C765"/>
    <w:rsid w:val="00F20244"/>
    <w:rsid w:val="00F202D5"/>
    <w:rsid w:val="00F20468"/>
    <w:rsid w:val="00F2048F"/>
    <w:rsid w:val="00F2050A"/>
    <w:rsid w:val="00F20591"/>
    <w:rsid w:val="00F20725"/>
    <w:rsid w:val="00F20769"/>
    <w:rsid w:val="00F208BA"/>
    <w:rsid w:val="00F20B55"/>
    <w:rsid w:val="00F20CD8"/>
    <w:rsid w:val="00F20D52"/>
    <w:rsid w:val="00F20E0D"/>
    <w:rsid w:val="00F20EFD"/>
    <w:rsid w:val="00F21395"/>
    <w:rsid w:val="00F2150B"/>
    <w:rsid w:val="00F215A0"/>
    <w:rsid w:val="00F216C3"/>
    <w:rsid w:val="00F21782"/>
    <w:rsid w:val="00F21CA1"/>
    <w:rsid w:val="00F21CE2"/>
    <w:rsid w:val="00F21CF1"/>
    <w:rsid w:val="00F21D32"/>
    <w:rsid w:val="00F21DB6"/>
    <w:rsid w:val="00F223C3"/>
    <w:rsid w:val="00F223CD"/>
    <w:rsid w:val="00F2243C"/>
    <w:rsid w:val="00F22654"/>
    <w:rsid w:val="00F226F8"/>
    <w:rsid w:val="00F2296B"/>
    <w:rsid w:val="00F22BEF"/>
    <w:rsid w:val="00F22E40"/>
    <w:rsid w:val="00F22EFF"/>
    <w:rsid w:val="00F230C3"/>
    <w:rsid w:val="00F23300"/>
    <w:rsid w:val="00F23708"/>
    <w:rsid w:val="00F2380B"/>
    <w:rsid w:val="00F239FF"/>
    <w:rsid w:val="00F23A46"/>
    <w:rsid w:val="00F23AE1"/>
    <w:rsid w:val="00F23C25"/>
    <w:rsid w:val="00F23DB4"/>
    <w:rsid w:val="00F23F5B"/>
    <w:rsid w:val="00F23F79"/>
    <w:rsid w:val="00F23FE4"/>
    <w:rsid w:val="00F240AB"/>
    <w:rsid w:val="00F240EA"/>
    <w:rsid w:val="00F242D1"/>
    <w:rsid w:val="00F24620"/>
    <w:rsid w:val="00F24665"/>
    <w:rsid w:val="00F246DB"/>
    <w:rsid w:val="00F24701"/>
    <w:rsid w:val="00F24711"/>
    <w:rsid w:val="00F249E8"/>
    <w:rsid w:val="00F249EF"/>
    <w:rsid w:val="00F24B04"/>
    <w:rsid w:val="00F24C75"/>
    <w:rsid w:val="00F24DA4"/>
    <w:rsid w:val="00F24F4C"/>
    <w:rsid w:val="00F2519A"/>
    <w:rsid w:val="00F254BA"/>
    <w:rsid w:val="00F25581"/>
    <w:rsid w:val="00F255D7"/>
    <w:rsid w:val="00F25937"/>
    <w:rsid w:val="00F25C9B"/>
    <w:rsid w:val="00F25D12"/>
    <w:rsid w:val="00F26052"/>
    <w:rsid w:val="00F2608C"/>
    <w:rsid w:val="00F260AC"/>
    <w:rsid w:val="00F2616D"/>
    <w:rsid w:val="00F263D1"/>
    <w:rsid w:val="00F263DF"/>
    <w:rsid w:val="00F266EB"/>
    <w:rsid w:val="00F268A2"/>
    <w:rsid w:val="00F268E4"/>
    <w:rsid w:val="00F26A89"/>
    <w:rsid w:val="00F26BD2"/>
    <w:rsid w:val="00F26BEA"/>
    <w:rsid w:val="00F26C50"/>
    <w:rsid w:val="00F26CEA"/>
    <w:rsid w:val="00F26DB7"/>
    <w:rsid w:val="00F26E38"/>
    <w:rsid w:val="00F26F66"/>
    <w:rsid w:val="00F26F8A"/>
    <w:rsid w:val="00F26FDA"/>
    <w:rsid w:val="00F27271"/>
    <w:rsid w:val="00F272A2"/>
    <w:rsid w:val="00F27301"/>
    <w:rsid w:val="00F2731A"/>
    <w:rsid w:val="00F2761E"/>
    <w:rsid w:val="00F276D5"/>
    <w:rsid w:val="00F27769"/>
    <w:rsid w:val="00F277F7"/>
    <w:rsid w:val="00F279DC"/>
    <w:rsid w:val="00F27A80"/>
    <w:rsid w:val="00F27CF7"/>
    <w:rsid w:val="00F27ED2"/>
    <w:rsid w:val="00F27EDF"/>
    <w:rsid w:val="00F30493"/>
    <w:rsid w:val="00F304E2"/>
    <w:rsid w:val="00F30AE3"/>
    <w:rsid w:val="00F30B6B"/>
    <w:rsid w:val="00F30C58"/>
    <w:rsid w:val="00F30D01"/>
    <w:rsid w:val="00F30D44"/>
    <w:rsid w:val="00F30E80"/>
    <w:rsid w:val="00F30E9A"/>
    <w:rsid w:val="00F31097"/>
    <w:rsid w:val="00F314B6"/>
    <w:rsid w:val="00F3150A"/>
    <w:rsid w:val="00F317BE"/>
    <w:rsid w:val="00F3185D"/>
    <w:rsid w:val="00F318DB"/>
    <w:rsid w:val="00F31991"/>
    <w:rsid w:val="00F31ADE"/>
    <w:rsid w:val="00F31E93"/>
    <w:rsid w:val="00F31F5D"/>
    <w:rsid w:val="00F32126"/>
    <w:rsid w:val="00F3227C"/>
    <w:rsid w:val="00F32495"/>
    <w:rsid w:val="00F32506"/>
    <w:rsid w:val="00F32682"/>
    <w:rsid w:val="00F326E9"/>
    <w:rsid w:val="00F32A36"/>
    <w:rsid w:val="00F32DBD"/>
    <w:rsid w:val="00F32E96"/>
    <w:rsid w:val="00F32F3E"/>
    <w:rsid w:val="00F33006"/>
    <w:rsid w:val="00F334D8"/>
    <w:rsid w:val="00F33865"/>
    <w:rsid w:val="00F33FA2"/>
    <w:rsid w:val="00F3403C"/>
    <w:rsid w:val="00F3403D"/>
    <w:rsid w:val="00F342EE"/>
    <w:rsid w:val="00F34412"/>
    <w:rsid w:val="00F34586"/>
    <w:rsid w:val="00F34F2D"/>
    <w:rsid w:val="00F35B17"/>
    <w:rsid w:val="00F35D26"/>
    <w:rsid w:val="00F35E07"/>
    <w:rsid w:val="00F35FEE"/>
    <w:rsid w:val="00F36104"/>
    <w:rsid w:val="00F363F5"/>
    <w:rsid w:val="00F3647A"/>
    <w:rsid w:val="00F3650A"/>
    <w:rsid w:val="00F365FD"/>
    <w:rsid w:val="00F36D05"/>
    <w:rsid w:val="00F36D1D"/>
    <w:rsid w:val="00F36D95"/>
    <w:rsid w:val="00F36EC0"/>
    <w:rsid w:val="00F37027"/>
    <w:rsid w:val="00F37075"/>
    <w:rsid w:val="00F37386"/>
    <w:rsid w:val="00F37486"/>
    <w:rsid w:val="00F374D1"/>
    <w:rsid w:val="00F3753F"/>
    <w:rsid w:val="00F37768"/>
    <w:rsid w:val="00F3789D"/>
    <w:rsid w:val="00F378E4"/>
    <w:rsid w:val="00F379D7"/>
    <w:rsid w:val="00F37B88"/>
    <w:rsid w:val="00F37B8C"/>
    <w:rsid w:val="00F37DE6"/>
    <w:rsid w:val="00F37FB8"/>
    <w:rsid w:val="00F4004B"/>
    <w:rsid w:val="00F4012B"/>
    <w:rsid w:val="00F402CB"/>
    <w:rsid w:val="00F403E8"/>
    <w:rsid w:val="00F406E5"/>
    <w:rsid w:val="00F4092C"/>
    <w:rsid w:val="00F4096B"/>
    <w:rsid w:val="00F40A48"/>
    <w:rsid w:val="00F40B09"/>
    <w:rsid w:val="00F40D88"/>
    <w:rsid w:val="00F4108F"/>
    <w:rsid w:val="00F410C2"/>
    <w:rsid w:val="00F41197"/>
    <w:rsid w:val="00F4120F"/>
    <w:rsid w:val="00F41283"/>
    <w:rsid w:val="00F4132A"/>
    <w:rsid w:val="00F414A6"/>
    <w:rsid w:val="00F415B6"/>
    <w:rsid w:val="00F416A2"/>
    <w:rsid w:val="00F41744"/>
    <w:rsid w:val="00F4194A"/>
    <w:rsid w:val="00F41964"/>
    <w:rsid w:val="00F41A37"/>
    <w:rsid w:val="00F41D22"/>
    <w:rsid w:val="00F41DE1"/>
    <w:rsid w:val="00F41E43"/>
    <w:rsid w:val="00F41FB3"/>
    <w:rsid w:val="00F421D2"/>
    <w:rsid w:val="00F423BC"/>
    <w:rsid w:val="00F423F8"/>
    <w:rsid w:val="00F4249D"/>
    <w:rsid w:val="00F4289D"/>
    <w:rsid w:val="00F42B87"/>
    <w:rsid w:val="00F42DB1"/>
    <w:rsid w:val="00F42E05"/>
    <w:rsid w:val="00F42E66"/>
    <w:rsid w:val="00F42FBD"/>
    <w:rsid w:val="00F43191"/>
    <w:rsid w:val="00F43280"/>
    <w:rsid w:val="00F43324"/>
    <w:rsid w:val="00F43361"/>
    <w:rsid w:val="00F43419"/>
    <w:rsid w:val="00F4343C"/>
    <w:rsid w:val="00F4348C"/>
    <w:rsid w:val="00F43500"/>
    <w:rsid w:val="00F4351F"/>
    <w:rsid w:val="00F436C6"/>
    <w:rsid w:val="00F438E7"/>
    <w:rsid w:val="00F43914"/>
    <w:rsid w:val="00F4393A"/>
    <w:rsid w:val="00F43B8C"/>
    <w:rsid w:val="00F43CAA"/>
    <w:rsid w:val="00F43DCA"/>
    <w:rsid w:val="00F43DF9"/>
    <w:rsid w:val="00F43E0D"/>
    <w:rsid w:val="00F4445C"/>
    <w:rsid w:val="00F444AD"/>
    <w:rsid w:val="00F4457A"/>
    <w:rsid w:val="00F4458A"/>
    <w:rsid w:val="00F445EF"/>
    <w:rsid w:val="00F446E4"/>
    <w:rsid w:val="00F4472C"/>
    <w:rsid w:val="00F4478A"/>
    <w:rsid w:val="00F44836"/>
    <w:rsid w:val="00F44977"/>
    <w:rsid w:val="00F44A02"/>
    <w:rsid w:val="00F44D75"/>
    <w:rsid w:val="00F44E30"/>
    <w:rsid w:val="00F45068"/>
    <w:rsid w:val="00F4508A"/>
    <w:rsid w:val="00F453CD"/>
    <w:rsid w:val="00F45702"/>
    <w:rsid w:val="00F459AB"/>
    <w:rsid w:val="00F45ADB"/>
    <w:rsid w:val="00F45C8C"/>
    <w:rsid w:val="00F45D1B"/>
    <w:rsid w:val="00F4604F"/>
    <w:rsid w:val="00F460D0"/>
    <w:rsid w:val="00F46212"/>
    <w:rsid w:val="00F46292"/>
    <w:rsid w:val="00F46347"/>
    <w:rsid w:val="00F46556"/>
    <w:rsid w:val="00F46602"/>
    <w:rsid w:val="00F466AE"/>
    <w:rsid w:val="00F466BE"/>
    <w:rsid w:val="00F467A5"/>
    <w:rsid w:val="00F467DB"/>
    <w:rsid w:val="00F46843"/>
    <w:rsid w:val="00F46949"/>
    <w:rsid w:val="00F469F3"/>
    <w:rsid w:val="00F46A7D"/>
    <w:rsid w:val="00F46D0F"/>
    <w:rsid w:val="00F46DA7"/>
    <w:rsid w:val="00F46FD7"/>
    <w:rsid w:val="00F471FD"/>
    <w:rsid w:val="00F4723B"/>
    <w:rsid w:val="00F47329"/>
    <w:rsid w:val="00F474CD"/>
    <w:rsid w:val="00F47838"/>
    <w:rsid w:val="00F47A5D"/>
    <w:rsid w:val="00F47A7B"/>
    <w:rsid w:val="00F47CEB"/>
    <w:rsid w:val="00F47EEB"/>
    <w:rsid w:val="00F4BCA8"/>
    <w:rsid w:val="00F501AB"/>
    <w:rsid w:val="00F503E7"/>
    <w:rsid w:val="00F50441"/>
    <w:rsid w:val="00F50663"/>
    <w:rsid w:val="00F50928"/>
    <w:rsid w:val="00F5093B"/>
    <w:rsid w:val="00F5096B"/>
    <w:rsid w:val="00F509D1"/>
    <w:rsid w:val="00F50A10"/>
    <w:rsid w:val="00F50A99"/>
    <w:rsid w:val="00F50B1A"/>
    <w:rsid w:val="00F50CA3"/>
    <w:rsid w:val="00F50D27"/>
    <w:rsid w:val="00F50D99"/>
    <w:rsid w:val="00F50DAF"/>
    <w:rsid w:val="00F50E1A"/>
    <w:rsid w:val="00F50E30"/>
    <w:rsid w:val="00F50E8B"/>
    <w:rsid w:val="00F50F4F"/>
    <w:rsid w:val="00F511F3"/>
    <w:rsid w:val="00F51208"/>
    <w:rsid w:val="00F51525"/>
    <w:rsid w:val="00F51551"/>
    <w:rsid w:val="00F51651"/>
    <w:rsid w:val="00F5170B"/>
    <w:rsid w:val="00F51958"/>
    <w:rsid w:val="00F51C6A"/>
    <w:rsid w:val="00F51F4F"/>
    <w:rsid w:val="00F52164"/>
    <w:rsid w:val="00F5244D"/>
    <w:rsid w:val="00F52682"/>
    <w:rsid w:val="00F526C7"/>
    <w:rsid w:val="00F52770"/>
    <w:rsid w:val="00F52983"/>
    <w:rsid w:val="00F52A35"/>
    <w:rsid w:val="00F52AAB"/>
    <w:rsid w:val="00F52AB4"/>
    <w:rsid w:val="00F52C56"/>
    <w:rsid w:val="00F53015"/>
    <w:rsid w:val="00F53051"/>
    <w:rsid w:val="00F533BA"/>
    <w:rsid w:val="00F5349F"/>
    <w:rsid w:val="00F53758"/>
    <w:rsid w:val="00F5387D"/>
    <w:rsid w:val="00F539A8"/>
    <w:rsid w:val="00F53C38"/>
    <w:rsid w:val="00F53CC4"/>
    <w:rsid w:val="00F53D7A"/>
    <w:rsid w:val="00F53E48"/>
    <w:rsid w:val="00F53E5B"/>
    <w:rsid w:val="00F541B3"/>
    <w:rsid w:val="00F541D0"/>
    <w:rsid w:val="00F5448B"/>
    <w:rsid w:val="00F545C8"/>
    <w:rsid w:val="00F545DE"/>
    <w:rsid w:val="00F5476B"/>
    <w:rsid w:val="00F54861"/>
    <w:rsid w:val="00F548C7"/>
    <w:rsid w:val="00F5496B"/>
    <w:rsid w:val="00F549F2"/>
    <w:rsid w:val="00F54A15"/>
    <w:rsid w:val="00F54B1B"/>
    <w:rsid w:val="00F54B65"/>
    <w:rsid w:val="00F551A2"/>
    <w:rsid w:val="00F55371"/>
    <w:rsid w:val="00F553F9"/>
    <w:rsid w:val="00F5549F"/>
    <w:rsid w:val="00F555F8"/>
    <w:rsid w:val="00F55600"/>
    <w:rsid w:val="00F557E1"/>
    <w:rsid w:val="00F55B6D"/>
    <w:rsid w:val="00F55CD6"/>
    <w:rsid w:val="00F55DB7"/>
    <w:rsid w:val="00F55E43"/>
    <w:rsid w:val="00F55F03"/>
    <w:rsid w:val="00F55FBC"/>
    <w:rsid w:val="00F56116"/>
    <w:rsid w:val="00F561FC"/>
    <w:rsid w:val="00F5623E"/>
    <w:rsid w:val="00F56270"/>
    <w:rsid w:val="00F56394"/>
    <w:rsid w:val="00F5651D"/>
    <w:rsid w:val="00F566F3"/>
    <w:rsid w:val="00F56827"/>
    <w:rsid w:val="00F56992"/>
    <w:rsid w:val="00F56AC8"/>
    <w:rsid w:val="00F56C40"/>
    <w:rsid w:val="00F56C8A"/>
    <w:rsid w:val="00F56D26"/>
    <w:rsid w:val="00F56FD7"/>
    <w:rsid w:val="00F57173"/>
    <w:rsid w:val="00F572FE"/>
    <w:rsid w:val="00F57A6F"/>
    <w:rsid w:val="00F57BA5"/>
    <w:rsid w:val="00F57C56"/>
    <w:rsid w:val="00F57F2B"/>
    <w:rsid w:val="00F60071"/>
    <w:rsid w:val="00F60105"/>
    <w:rsid w:val="00F60299"/>
    <w:rsid w:val="00F60586"/>
    <w:rsid w:val="00F60782"/>
    <w:rsid w:val="00F60A21"/>
    <w:rsid w:val="00F60D61"/>
    <w:rsid w:val="00F60DE1"/>
    <w:rsid w:val="00F60FA0"/>
    <w:rsid w:val="00F6125A"/>
    <w:rsid w:val="00F61480"/>
    <w:rsid w:val="00F61496"/>
    <w:rsid w:val="00F6172D"/>
    <w:rsid w:val="00F61732"/>
    <w:rsid w:val="00F61800"/>
    <w:rsid w:val="00F61856"/>
    <w:rsid w:val="00F618F6"/>
    <w:rsid w:val="00F61958"/>
    <w:rsid w:val="00F61A8D"/>
    <w:rsid w:val="00F61AE4"/>
    <w:rsid w:val="00F61B65"/>
    <w:rsid w:val="00F61CE9"/>
    <w:rsid w:val="00F61F4D"/>
    <w:rsid w:val="00F61FB9"/>
    <w:rsid w:val="00F62109"/>
    <w:rsid w:val="00F62246"/>
    <w:rsid w:val="00F624D4"/>
    <w:rsid w:val="00F625FF"/>
    <w:rsid w:val="00F62967"/>
    <w:rsid w:val="00F629AF"/>
    <w:rsid w:val="00F62A24"/>
    <w:rsid w:val="00F62A33"/>
    <w:rsid w:val="00F62B09"/>
    <w:rsid w:val="00F62DAC"/>
    <w:rsid w:val="00F62EC6"/>
    <w:rsid w:val="00F62F08"/>
    <w:rsid w:val="00F630A1"/>
    <w:rsid w:val="00F63233"/>
    <w:rsid w:val="00F633CD"/>
    <w:rsid w:val="00F6356C"/>
    <w:rsid w:val="00F635F5"/>
    <w:rsid w:val="00F635FA"/>
    <w:rsid w:val="00F63991"/>
    <w:rsid w:val="00F6404A"/>
    <w:rsid w:val="00F64226"/>
    <w:rsid w:val="00F64504"/>
    <w:rsid w:val="00F64532"/>
    <w:rsid w:val="00F64612"/>
    <w:rsid w:val="00F646AC"/>
    <w:rsid w:val="00F646CB"/>
    <w:rsid w:val="00F647A9"/>
    <w:rsid w:val="00F64819"/>
    <w:rsid w:val="00F64AE5"/>
    <w:rsid w:val="00F64D09"/>
    <w:rsid w:val="00F64D98"/>
    <w:rsid w:val="00F64E75"/>
    <w:rsid w:val="00F651AF"/>
    <w:rsid w:val="00F6524E"/>
    <w:rsid w:val="00F65382"/>
    <w:rsid w:val="00F6553F"/>
    <w:rsid w:val="00F6582D"/>
    <w:rsid w:val="00F65C4A"/>
    <w:rsid w:val="00F65E5A"/>
    <w:rsid w:val="00F65EE0"/>
    <w:rsid w:val="00F65F89"/>
    <w:rsid w:val="00F660BB"/>
    <w:rsid w:val="00F66125"/>
    <w:rsid w:val="00F66161"/>
    <w:rsid w:val="00F661F8"/>
    <w:rsid w:val="00F662B8"/>
    <w:rsid w:val="00F66644"/>
    <w:rsid w:val="00F66720"/>
    <w:rsid w:val="00F669B4"/>
    <w:rsid w:val="00F669E3"/>
    <w:rsid w:val="00F66A70"/>
    <w:rsid w:val="00F66B51"/>
    <w:rsid w:val="00F66BED"/>
    <w:rsid w:val="00F66DF5"/>
    <w:rsid w:val="00F66F70"/>
    <w:rsid w:val="00F67178"/>
    <w:rsid w:val="00F67291"/>
    <w:rsid w:val="00F67639"/>
    <w:rsid w:val="00F6773E"/>
    <w:rsid w:val="00F677CE"/>
    <w:rsid w:val="00F678DC"/>
    <w:rsid w:val="00F67AE9"/>
    <w:rsid w:val="00F67D03"/>
    <w:rsid w:val="00F67D16"/>
    <w:rsid w:val="00F67D44"/>
    <w:rsid w:val="00F67F3D"/>
    <w:rsid w:val="00F67F83"/>
    <w:rsid w:val="00F70204"/>
    <w:rsid w:val="00F7039E"/>
    <w:rsid w:val="00F70631"/>
    <w:rsid w:val="00F7080A"/>
    <w:rsid w:val="00F708EB"/>
    <w:rsid w:val="00F708F5"/>
    <w:rsid w:val="00F70C47"/>
    <w:rsid w:val="00F70C8A"/>
    <w:rsid w:val="00F70CEF"/>
    <w:rsid w:val="00F70D5D"/>
    <w:rsid w:val="00F70DEF"/>
    <w:rsid w:val="00F70E21"/>
    <w:rsid w:val="00F71152"/>
    <w:rsid w:val="00F711D1"/>
    <w:rsid w:val="00F712D8"/>
    <w:rsid w:val="00F713E8"/>
    <w:rsid w:val="00F71557"/>
    <w:rsid w:val="00F71593"/>
    <w:rsid w:val="00F716AE"/>
    <w:rsid w:val="00F716B8"/>
    <w:rsid w:val="00F71728"/>
    <w:rsid w:val="00F7175D"/>
    <w:rsid w:val="00F718A8"/>
    <w:rsid w:val="00F71AA0"/>
    <w:rsid w:val="00F71B72"/>
    <w:rsid w:val="00F71C4D"/>
    <w:rsid w:val="00F71F53"/>
    <w:rsid w:val="00F71F98"/>
    <w:rsid w:val="00F71FFC"/>
    <w:rsid w:val="00F72029"/>
    <w:rsid w:val="00F7205A"/>
    <w:rsid w:val="00F7208A"/>
    <w:rsid w:val="00F7213C"/>
    <w:rsid w:val="00F7237F"/>
    <w:rsid w:val="00F72608"/>
    <w:rsid w:val="00F728FB"/>
    <w:rsid w:val="00F72BB2"/>
    <w:rsid w:val="00F72BE2"/>
    <w:rsid w:val="00F72E4D"/>
    <w:rsid w:val="00F72FEB"/>
    <w:rsid w:val="00F730F3"/>
    <w:rsid w:val="00F7320C"/>
    <w:rsid w:val="00F733FA"/>
    <w:rsid w:val="00F7346E"/>
    <w:rsid w:val="00F734AC"/>
    <w:rsid w:val="00F734DF"/>
    <w:rsid w:val="00F737F2"/>
    <w:rsid w:val="00F73856"/>
    <w:rsid w:val="00F73AC1"/>
    <w:rsid w:val="00F73DD9"/>
    <w:rsid w:val="00F73ED5"/>
    <w:rsid w:val="00F73F5C"/>
    <w:rsid w:val="00F74018"/>
    <w:rsid w:val="00F740BE"/>
    <w:rsid w:val="00F741DC"/>
    <w:rsid w:val="00F74433"/>
    <w:rsid w:val="00F744BD"/>
    <w:rsid w:val="00F744D1"/>
    <w:rsid w:val="00F744FB"/>
    <w:rsid w:val="00F7469E"/>
    <w:rsid w:val="00F747B5"/>
    <w:rsid w:val="00F74822"/>
    <w:rsid w:val="00F7487F"/>
    <w:rsid w:val="00F74AB1"/>
    <w:rsid w:val="00F74BC8"/>
    <w:rsid w:val="00F74E1B"/>
    <w:rsid w:val="00F74E8C"/>
    <w:rsid w:val="00F74F1A"/>
    <w:rsid w:val="00F75088"/>
    <w:rsid w:val="00F751D0"/>
    <w:rsid w:val="00F7529B"/>
    <w:rsid w:val="00F7536A"/>
    <w:rsid w:val="00F753D7"/>
    <w:rsid w:val="00F754B9"/>
    <w:rsid w:val="00F7569B"/>
    <w:rsid w:val="00F756F5"/>
    <w:rsid w:val="00F75917"/>
    <w:rsid w:val="00F75AF2"/>
    <w:rsid w:val="00F75B10"/>
    <w:rsid w:val="00F75B73"/>
    <w:rsid w:val="00F75BB0"/>
    <w:rsid w:val="00F75C54"/>
    <w:rsid w:val="00F75CAF"/>
    <w:rsid w:val="00F75CD7"/>
    <w:rsid w:val="00F75D73"/>
    <w:rsid w:val="00F75DDC"/>
    <w:rsid w:val="00F76090"/>
    <w:rsid w:val="00F7662D"/>
    <w:rsid w:val="00F7684E"/>
    <w:rsid w:val="00F76851"/>
    <w:rsid w:val="00F76B7A"/>
    <w:rsid w:val="00F76D38"/>
    <w:rsid w:val="00F76E54"/>
    <w:rsid w:val="00F76EC7"/>
    <w:rsid w:val="00F76EF5"/>
    <w:rsid w:val="00F7739D"/>
    <w:rsid w:val="00F77435"/>
    <w:rsid w:val="00F774E2"/>
    <w:rsid w:val="00F7787A"/>
    <w:rsid w:val="00F77BCF"/>
    <w:rsid w:val="00F80143"/>
    <w:rsid w:val="00F8036A"/>
    <w:rsid w:val="00F80449"/>
    <w:rsid w:val="00F80470"/>
    <w:rsid w:val="00F806CE"/>
    <w:rsid w:val="00F806D3"/>
    <w:rsid w:val="00F8097F"/>
    <w:rsid w:val="00F80A6C"/>
    <w:rsid w:val="00F81482"/>
    <w:rsid w:val="00F81641"/>
    <w:rsid w:val="00F81749"/>
    <w:rsid w:val="00F819EF"/>
    <w:rsid w:val="00F81A4D"/>
    <w:rsid w:val="00F81BA9"/>
    <w:rsid w:val="00F81E2B"/>
    <w:rsid w:val="00F81FEC"/>
    <w:rsid w:val="00F8204F"/>
    <w:rsid w:val="00F82645"/>
    <w:rsid w:val="00F82702"/>
    <w:rsid w:val="00F82B3C"/>
    <w:rsid w:val="00F82EDE"/>
    <w:rsid w:val="00F833F8"/>
    <w:rsid w:val="00F83465"/>
    <w:rsid w:val="00F8370E"/>
    <w:rsid w:val="00F839D5"/>
    <w:rsid w:val="00F83BB0"/>
    <w:rsid w:val="00F83CB0"/>
    <w:rsid w:val="00F83CBC"/>
    <w:rsid w:val="00F83FBD"/>
    <w:rsid w:val="00F840C2"/>
    <w:rsid w:val="00F84534"/>
    <w:rsid w:val="00F84742"/>
    <w:rsid w:val="00F84813"/>
    <w:rsid w:val="00F848A6"/>
    <w:rsid w:val="00F84ABD"/>
    <w:rsid w:val="00F84EB1"/>
    <w:rsid w:val="00F84F70"/>
    <w:rsid w:val="00F850AF"/>
    <w:rsid w:val="00F85289"/>
    <w:rsid w:val="00F8530C"/>
    <w:rsid w:val="00F853EF"/>
    <w:rsid w:val="00F85429"/>
    <w:rsid w:val="00F854BA"/>
    <w:rsid w:val="00F855F4"/>
    <w:rsid w:val="00F859F3"/>
    <w:rsid w:val="00F85AFE"/>
    <w:rsid w:val="00F85DDD"/>
    <w:rsid w:val="00F85E35"/>
    <w:rsid w:val="00F860A7"/>
    <w:rsid w:val="00F8623B"/>
    <w:rsid w:val="00F86292"/>
    <w:rsid w:val="00F86596"/>
    <w:rsid w:val="00F865A8"/>
    <w:rsid w:val="00F86677"/>
    <w:rsid w:val="00F8670E"/>
    <w:rsid w:val="00F86994"/>
    <w:rsid w:val="00F8699A"/>
    <w:rsid w:val="00F86FAA"/>
    <w:rsid w:val="00F8707D"/>
    <w:rsid w:val="00F871C8"/>
    <w:rsid w:val="00F87319"/>
    <w:rsid w:val="00F8732E"/>
    <w:rsid w:val="00F875BD"/>
    <w:rsid w:val="00F876CE"/>
    <w:rsid w:val="00F87729"/>
    <w:rsid w:val="00F877B7"/>
    <w:rsid w:val="00F87932"/>
    <w:rsid w:val="00F87A66"/>
    <w:rsid w:val="00F87E27"/>
    <w:rsid w:val="00F9003B"/>
    <w:rsid w:val="00F901A3"/>
    <w:rsid w:val="00F902A7"/>
    <w:rsid w:val="00F905B6"/>
    <w:rsid w:val="00F9063A"/>
    <w:rsid w:val="00F9092B"/>
    <w:rsid w:val="00F909C1"/>
    <w:rsid w:val="00F90B01"/>
    <w:rsid w:val="00F90DAA"/>
    <w:rsid w:val="00F90F34"/>
    <w:rsid w:val="00F91045"/>
    <w:rsid w:val="00F910E0"/>
    <w:rsid w:val="00F91185"/>
    <w:rsid w:val="00F91312"/>
    <w:rsid w:val="00F91721"/>
    <w:rsid w:val="00F917AA"/>
    <w:rsid w:val="00F9187A"/>
    <w:rsid w:val="00F918CA"/>
    <w:rsid w:val="00F91903"/>
    <w:rsid w:val="00F91B09"/>
    <w:rsid w:val="00F91C19"/>
    <w:rsid w:val="00F91CE6"/>
    <w:rsid w:val="00F91DCF"/>
    <w:rsid w:val="00F9204E"/>
    <w:rsid w:val="00F92138"/>
    <w:rsid w:val="00F921D0"/>
    <w:rsid w:val="00F92449"/>
    <w:rsid w:val="00F9254D"/>
    <w:rsid w:val="00F928BC"/>
    <w:rsid w:val="00F929EB"/>
    <w:rsid w:val="00F92BD5"/>
    <w:rsid w:val="00F92E11"/>
    <w:rsid w:val="00F935B6"/>
    <w:rsid w:val="00F936C1"/>
    <w:rsid w:val="00F936CF"/>
    <w:rsid w:val="00F9374C"/>
    <w:rsid w:val="00F938EF"/>
    <w:rsid w:val="00F93B19"/>
    <w:rsid w:val="00F93BDE"/>
    <w:rsid w:val="00F93CFE"/>
    <w:rsid w:val="00F93DAC"/>
    <w:rsid w:val="00F93DCA"/>
    <w:rsid w:val="00F9441F"/>
    <w:rsid w:val="00F945F0"/>
    <w:rsid w:val="00F94853"/>
    <w:rsid w:val="00F948B1"/>
    <w:rsid w:val="00F94D09"/>
    <w:rsid w:val="00F94DE5"/>
    <w:rsid w:val="00F94DEF"/>
    <w:rsid w:val="00F94EF1"/>
    <w:rsid w:val="00F95135"/>
    <w:rsid w:val="00F95197"/>
    <w:rsid w:val="00F951F5"/>
    <w:rsid w:val="00F95212"/>
    <w:rsid w:val="00F95313"/>
    <w:rsid w:val="00F953C7"/>
    <w:rsid w:val="00F957EA"/>
    <w:rsid w:val="00F95863"/>
    <w:rsid w:val="00F95AE0"/>
    <w:rsid w:val="00F95D63"/>
    <w:rsid w:val="00F95F55"/>
    <w:rsid w:val="00F961EF"/>
    <w:rsid w:val="00F96210"/>
    <w:rsid w:val="00F96337"/>
    <w:rsid w:val="00F963DB"/>
    <w:rsid w:val="00F9652A"/>
    <w:rsid w:val="00F96569"/>
    <w:rsid w:val="00F965C3"/>
    <w:rsid w:val="00F96692"/>
    <w:rsid w:val="00F9688B"/>
    <w:rsid w:val="00F96A87"/>
    <w:rsid w:val="00F96B5F"/>
    <w:rsid w:val="00F96C05"/>
    <w:rsid w:val="00F96C31"/>
    <w:rsid w:val="00F96DC6"/>
    <w:rsid w:val="00F96F0E"/>
    <w:rsid w:val="00F97458"/>
    <w:rsid w:val="00F97491"/>
    <w:rsid w:val="00F9758D"/>
    <w:rsid w:val="00F97860"/>
    <w:rsid w:val="00F97AA7"/>
    <w:rsid w:val="00F97DAF"/>
    <w:rsid w:val="00F97F71"/>
    <w:rsid w:val="00FA01C1"/>
    <w:rsid w:val="00FA035A"/>
    <w:rsid w:val="00FA05F9"/>
    <w:rsid w:val="00FA06BE"/>
    <w:rsid w:val="00FA0825"/>
    <w:rsid w:val="00FA08F7"/>
    <w:rsid w:val="00FA09B1"/>
    <w:rsid w:val="00FA09DF"/>
    <w:rsid w:val="00FA0A55"/>
    <w:rsid w:val="00FA0B6F"/>
    <w:rsid w:val="00FA0E0B"/>
    <w:rsid w:val="00FA0E74"/>
    <w:rsid w:val="00FA0E7C"/>
    <w:rsid w:val="00FA1064"/>
    <w:rsid w:val="00FA1318"/>
    <w:rsid w:val="00FA1419"/>
    <w:rsid w:val="00FA169A"/>
    <w:rsid w:val="00FA170A"/>
    <w:rsid w:val="00FA1B9C"/>
    <w:rsid w:val="00FA1E7E"/>
    <w:rsid w:val="00FA2075"/>
    <w:rsid w:val="00FA23B2"/>
    <w:rsid w:val="00FA23E9"/>
    <w:rsid w:val="00FA24F6"/>
    <w:rsid w:val="00FA262C"/>
    <w:rsid w:val="00FA2641"/>
    <w:rsid w:val="00FA2B71"/>
    <w:rsid w:val="00FA2CA6"/>
    <w:rsid w:val="00FA2D50"/>
    <w:rsid w:val="00FA2F70"/>
    <w:rsid w:val="00FA3376"/>
    <w:rsid w:val="00FA3725"/>
    <w:rsid w:val="00FA38B3"/>
    <w:rsid w:val="00FA4140"/>
    <w:rsid w:val="00FA42ED"/>
    <w:rsid w:val="00FA454F"/>
    <w:rsid w:val="00FA4629"/>
    <w:rsid w:val="00FA4817"/>
    <w:rsid w:val="00FA4953"/>
    <w:rsid w:val="00FA49FE"/>
    <w:rsid w:val="00FA4A0A"/>
    <w:rsid w:val="00FA4FDD"/>
    <w:rsid w:val="00FA5104"/>
    <w:rsid w:val="00FA51E5"/>
    <w:rsid w:val="00FA52DC"/>
    <w:rsid w:val="00FA5376"/>
    <w:rsid w:val="00FA5384"/>
    <w:rsid w:val="00FA5574"/>
    <w:rsid w:val="00FA562A"/>
    <w:rsid w:val="00FA5759"/>
    <w:rsid w:val="00FA57C6"/>
    <w:rsid w:val="00FA58A9"/>
    <w:rsid w:val="00FA592B"/>
    <w:rsid w:val="00FA5A38"/>
    <w:rsid w:val="00FA5B32"/>
    <w:rsid w:val="00FA5C72"/>
    <w:rsid w:val="00FA5F3B"/>
    <w:rsid w:val="00FA5FB7"/>
    <w:rsid w:val="00FA6275"/>
    <w:rsid w:val="00FA6323"/>
    <w:rsid w:val="00FA644E"/>
    <w:rsid w:val="00FA64E9"/>
    <w:rsid w:val="00FA66E4"/>
    <w:rsid w:val="00FA6911"/>
    <w:rsid w:val="00FA6C50"/>
    <w:rsid w:val="00FA6DBD"/>
    <w:rsid w:val="00FA6EEF"/>
    <w:rsid w:val="00FA708C"/>
    <w:rsid w:val="00FA7149"/>
    <w:rsid w:val="00FA7202"/>
    <w:rsid w:val="00FA737D"/>
    <w:rsid w:val="00FA75F2"/>
    <w:rsid w:val="00FA777E"/>
    <w:rsid w:val="00FA780A"/>
    <w:rsid w:val="00FA78C8"/>
    <w:rsid w:val="00FA7C35"/>
    <w:rsid w:val="00FA7C3C"/>
    <w:rsid w:val="00FA7C5D"/>
    <w:rsid w:val="00FA7FDD"/>
    <w:rsid w:val="00FB03A0"/>
    <w:rsid w:val="00FB03A1"/>
    <w:rsid w:val="00FB05C0"/>
    <w:rsid w:val="00FB0A2E"/>
    <w:rsid w:val="00FB0B0D"/>
    <w:rsid w:val="00FB0B13"/>
    <w:rsid w:val="00FB0BF2"/>
    <w:rsid w:val="00FB0EE2"/>
    <w:rsid w:val="00FB0F0F"/>
    <w:rsid w:val="00FB0F81"/>
    <w:rsid w:val="00FB10BF"/>
    <w:rsid w:val="00FB127E"/>
    <w:rsid w:val="00FB1342"/>
    <w:rsid w:val="00FB13EE"/>
    <w:rsid w:val="00FB188F"/>
    <w:rsid w:val="00FB1A92"/>
    <w:rsid w:val="00FB1DCC"/>
    <w:rsid w:val="00FB1EFB"/>
    <w:rsid w:val="00FB20E9"/>
    <w:rsid w:val="00FB226E"/>
    <w:rsid w:val="00FB2406"/>
    <w:rsid w:val="00FB244A"/>
    <w:rsid w:val="00FB24C1"/>
    <w:rsid w:val="00FB250C"/>
    <w:rsid w:val="00FB2585"/>
    <w:rsid w:val="00FB2774"/>
    <w:rsid w:val="00FB2895"/>
    <w:rsid w:val="00FB28B6"/>
    <w:rsid w:val="00FB2954"/>
    <w:rsid w:val="00FB2F1F"/>
    <w:rsid w:val="00FB2F2A"/>
    <w:rsid w:val="00FB2F80"/>
    <w:rsid w:val="00FB316F"/>
    <w:rsid w:val="00FB355F"/>
    <w:rsid w:val="00FB359A"/>
    <w:rsid w:val="00FB3845"/>
    <w:rsid w:val="00FB3989"/>
    <w:rsid w:val="00FB399C"/>
    <w:rsid w:val="00FB3AF3"/>
    <w:rsid w:val="00FB3BE5"/>
    <w:rsid w:val="00FB3BED"/>
    <w:rsid w:val="00FB3C35"/>
    <w:rsid w:val="00FB3C6E"/>
    <w:rsid w:val="00FB3DB3"/>
    <w:rsid w:val="00FB3E08"/>
    <w:rsid w:val="00FB3FDE"/>
    <w:rsid w:val="00FB4395"/>
    <w:rsid w:val="00FB43F4"/>
    <w:rsid w:val="00FB4448"/>
    <w:rsid w:val="00FB4556"/>
    <w:rsid w:val="00FB4654"/>
    <w:rsid w:val="00FB4715"/>
    <w:rsid w:val="00FB4B84"/>
    <w:rsid w:val="00FB4BAB"/>
    <w:rsid w:val="00FB5135"/>
    <w:rsid w:val="00FB53F1"/>
    <w:rsid w:val="00FB54A9"/>
    <w:rsid w:val="00FB5653"/>
    <w:rsid w:val="00FB56D8"/>
    <w:rsid w:val="00FB572E"/>
    <w:rsid w:val="00FB5A5C"/>
    <w:rsid w:val="00FB5CE4"/>
    <w:rsid w:val="00FB60C2"/>
    <w:rsid w:val="00FB613E"/>
    <w:rsid w:val="00FB61DF"/>
    <w:rsid w:val="00FB630F"/>
    <w:rsid w:val="00FB6344"/>
    <w:rsid w:val="00FB6744"/>
    <w:rsid w:val="00FB6844"/>
    <w:rsid w:val="00FB6924"/>
    <w:rsid w:val="00FB6D73"/>
    <w:rsid w:val="00FB6E57"/>
    <w:rsid w:val="00FB70BF"/>
    <w:rsid w:val="00FB7229"/>
    <w:rsid w:val="00FB7245"/>
    <w:rsid w:val="00FB72AF"/>
    <w:rsid w:val="00FB7346"/>
    <w:rsid w:val="00FB7366"/>
    <w:rsid w:val="00FB7385"/>
    <w:rsid w:val="00FB73B5"/>
    <w:rsid w:val="00FB7485"/>
    <w:rsid w:val="00FB751B"/>
    <w:rsid w:val="00FB797A"/>
    <w:rsid w:val="00FB7AEA"/>
    <w:rsid w:val="00FB7B12"/>
    <w:rsid w:val="00FB7FF0"/>
    <w:rsid w:val="00FC0188"/>
    <w:rsid w:val="00FC01BC"/>
    <w:rsid w:val="00FC0250"/>
    <w:rsid w:val="00FC0345"/>
    <w:rsid w:val="00FC0380"/>
    <w:rsid w:val="00FC0390"/>
    <w:rsid w:val="00FC03E0"/>
    <w:rsid w:val="00FC040C"/>
    <w:rsid w:val="00FC07A1"/>
    <w:rsid w:val="00FC09A1"/>
    <w:rsid w:val="00FC0AFC"/>
    <w:rsid w:val="00FC0C57"/>
    <w:rsid w:val="00FC0D2F"/>
    <w:rsid w:val="00FC0DD0"/>
    <w:rsid w:val="00FC0DF7"/>
    <w:rsid w:val="00FC0E6B"/>
    <w:rsid w:val="00FC0EB6"/>
    <w:rsid w:val="00FC1087"/>
    <w:rsid w:val="00FC1117"/>
    <w:rsid w:val="00FC11F4"/>
    <w:rsid w:val="00FC1225"/>
    <w:rsid w:val="00FC152A"/>
    <w:rsid w:val="00FC1672"/>
    <w:rsid w:val="00FC16B9"/>
    <w:rsid w:val="00FC16F3"/>
    <w:rsid w:val="00FC17A8"/>
    <w:rsid w:val="00FC17B0"/>
    <w:rsid w:val="00FC1926"/>
    <w:rsid w:val="00FC1AA9"/>
    <w:rsid w:val="00FC1D4A"/>
    <w:rsid w:val="00FC1F6C"/>
    <w:rsid w:val="00FC2114"/>
    <w:rsid w:val="00FC21B8"/>
    <w:rsid w:val="00FC275C"/>
    <w:rsid w:val="00FC27E1"/>
    <w:rsid w:val="00FC29C0"/>
    <w:rsid w:val="00FC29DC"/>
    <w:rsid w:val="00FC2C19"/>
    <w:rsid w:val="00FC2CE3"/>
    <w:rsid w:val="00FC2DA2"/>
    <w:rsid w:val="00FC2EAC"/>
    <w:rsid w:val="00FC2F7E"/>
    <w:rsid w:val="00FC309E"/>
    <w:rsid w:val="00FC34B9"/>
    <w:rsid w:val="00FC36FE"/>
    <w:rsid w:val="00FC3888"/>
    <w:rsid w:val="00FC39F6"/>
    <w:rsid w:val="00FC3AF0"/>
    <w:rsid w:val="00FC3C07"/>
    <w:rsid w:val="00FC3C08"/>
    <w:rsid w:val="00FC3C25"/>
    <w:rsid w:val="00FC3E41"/>
    <w:rsid w:val="00FC3E91"/>
    <w:rsid w:val="00FC3FB6"/>
    <w:rsid w:val="00FC3FFA"/>
    <w:rsid w:val="00FC4004"/>
    <w:rsid w:val="00FC4055"/>
    <w:rsid w:val="00FC42C4"/>
    <w:rsid w:val="00FC42FF"/>
    <w:rsid w:val="00FC43B2"/>
    <w:rsid w:val="00FC43E8"/>
    <w:rsid w:val="00FC443D"/>
    <w:rsid w:val="00FC448E"/>
    <w:rsid w:val="00FC4619"/>
    <w:rsid w:val="00FC4750"/>
    <w:rsid w:val="00FC47EF"/>
    <w:rsid w:val="00FC489F"/>
    <w:rsid w:val="00FC4AC7"/>
    <w:rsid w:val="00FC52D9"/>
    <w:rsid w:val="00FC558A"/>
    <w:rsid w:val="00FC58A0"/>
    <w:rsid w:val="00FC5916"/>
    <w:rsid w:val="00FC5980"/>
    <w:rsid w:val="00FC5A24"/>
    <w:rsid w:val="00FC5C56"/>
    <w:rsid w:val="00FC5DC1"/>
    <w:rsid w:val="00FC5E08"/>
    <w:rsid w:val="00FC5F99"/>
    <w:rsid w:val="00FC6103"/>
    <w:rsid w:val="00FC61CE"/>
    <w:rsid w:val="00FC627F"/>
    <w:rsid w:val="00FC633D"/>
    <w:rsid w:val="00FC6ABA"/>
    <w:rsid w:val="00FC6CF0"/>
    <w:rsid w:val="00FC6DD5"/>
    <w:rsid w:val="00FC6DDA"/>
    <w:rsid w:val="00FC6DF6"/>
    <w:rsid w:val="00FC6E69"/>
    <w:rsid w:val="00FC6F55"/>
    <w:rsid w:val="00FC7195"/>
    <w:rsid w:val="00FC71C7"/>
    <w:rsid w:val="00FC73D7"/>
    <w:rsid w:val="00FC765C"/>
    <w:rsid w:val="00FC76CB"/>
    <w:rsid w:val="00FC77D0"/>
    <w:rsid w:val="00FC79EB"/>
    <w:rsid w:val="00FC7C00"/>
    <w:rsid w:val="00FC7EA8"/>
    <w:rsid w:val="00FC7EF5"/>
    <w:rsid w:val="00FC7F3B"/>
    <w:rsid w:val="00FD04F4"/>
    <w:rsid w:val="00FD06ED"/>
    <w:rsid w:val="00FD0773"/>
    <w:rsid w:val="00FD0895"/>
    <w:rsid w:val="00FD08D6"/>
    <w:rsid w:val="00FD08FE"/>
    <w:rsid w:val="00FD0A43"/>
    <w:rsid w:val="00FD0ADA"/>
    <w:rsid w:val="00FD0B1B"/>
    <w:rsid w:val="00FD0C21"/>
    <w:rsid w:val="00FD0D26"/>
    <w:rsid w:val="00FD0E87"/>
    <w:rsid w:val="00FD0F0A"/>
    <w:rsid w:val="00FD1029"/>
    <w:rsid w:val="00FD1167"/>
    <w:rsid w:val="00FD1180"/>
    <w:rsid w:val="00FD1212"/>
    <w:rsid w:val="00FD1237"/>
    <w:rsid w:val="00FD1392"/>
    <w:rsid w:val="00FD1435"/>
    <w:rsid w:val="00FD1664"/>
    <w:rsid w:val="00FD1702"/>
    <w:rsid w:val="00FD17AE"/>
    <w:rsid w:val="00FD181C"/>
    <w:rsid w:val="00FD194A"/>
    <w:rsid w:val="00FD1A33"/>
    <w:rsid w:val="00FD1B27"/>
    <w:rsid w:val="00FD1D3D"/>
    <w:rsid w:val="00FD1D55"/>
    <w:rsid w:val="00FD20A1"/>
    <w:rsid w:val="00FD2105"/>
    <w:rsid w:val="00FD2178"/>
    <w:rsid w:val="00FD2688"/>
    <w:rsid w:val="00FD26DB"/>
    <w:rsid w:val="00FD28AB"/>
    <w:rsid w:val="00FD28DA"/>
    <w:rsid w:val="00FD2964"/>
    <w:rsid w:val="00FD2A87"/>
    <w:rsid w:val="00FD2AF3"/>
    <w:rsid w:val="00FD2B30"/>
    <w:rsid w:val="00FD2DE8"/>
    <w:rsid w:val="00FD2E90"/>
    <w:rsid w:val="00FD2FD7"/>
    <w:rsid w:val="00FD3096"/>
    <w:rsid w:val="00FD33B2"/>
    <w:rsid w:val="00FD3424"/>
    <w:rsid w:val="00FD3482"/>
    <w:rsid w:val="00FD34A9"/>
    <w:rsid w:val="00FD35AD"/>
    <w:rsid w:val="00FD3783"/>
    <w:rsid w:val="00FD3A6A"/>
    <w:rsid w:val="00FD3B92"/>
    <w:rsid w:val="00FD3BC6"/>
    <w:rsid w:val="00FD3C0A"/>
    <w:rsid w:val="00FD3C17"/>
    <w:rsid w:val="00FD3C29"/>
    <w:rsid w:val="00FD3CCB"/>
    <w:rsid w:val="00FD3CFD"/>
    <w:rsid w:val="00FD4ADA"/>
    <w:rsid w:val="00FD4B59"/>
    <w:rsid w:val="00FD4DAE"/>
    <w:rsid w:val="00FD4F8B"/>
    <w:rsid w:val="00FD515F"/>
    <w:rsid w:val="00FD542A"/>
    <w:rsid w:val="00FD5501"/>
    <w:rsid w:val="00FD5504"/>
    <w:rsid w:val="00FD5511"/>
    <w:rsid w:val="00FD56CF"/>
    <w:rsid w:val="00FD56DE"/>
    <w:rsid w:val="00FD576B"/>
    <w:rsid w:val="00FD58A1"/>
    <w:rsid w:val="00FD5903"/>
    <w:rsid w:val="00FD5F30"/>
    <w:rsid w:val="00FD622F"/>
    <w:rsid w:val="00FD6367"/>
    <w:rsid w:val="00FD6589"/>
    <w:rsid w:val="00FD65EA"/>
    <w:rsid w:val="00FD66CB"/>
    <w:rsid w:val="00FD6806"/>
    <w:rsid w:val="00FD6878"/>
    <w:rsid w:val="00FD68B2"/>
    <w:rsid w:val="00FD6A79"/>
    <w:rsid w:val="00FD6AB9"/>
    <w:rsid w:val="00FD6AD9"/>
    <w:rsid w:val="00FD6C9E"/>
    <w:rsid w:val="00FD6E3A"/>
    <w:rsid w:val="00FD6E90"/>
    <w:rsid w:val="00FD74BD"/>
    <w:rsid w:val="00FD76A2"/>
    <w:rsid w:val="00FD7727"/>
    <w:rsid w:val="00FD77FC"/>
    <w:rsid w:val="00FD783B"/>
    <w:rsid w:val="00FD78FF"/>
    <w:rsid w:val="00FD7A4C"/>
    <w:rsid w:val="00FD7A57"/>
    <w:rsid w:val="00FD7A75"/>
    <w:rsid w:val="00FD7B01"/>
    <w:rsid w:val="00FD7F14"/>
    <w:rsid w:val="00FE0343"/>
    <w:rsid w:val="00FE03C6"/>
    <w:rsid w:val="00FE0453"/>
    <w:rsid w:val="00FE06A8"/>
    <w:rsid w:val="00FE087B"/>
    <w:rsid w:val="00FE087C"/>
    <w:rsid w:val="00FE0903"/>
    <w:rsid w:val="00FE091A"/>
    <w:rsid w:val="00FE09AE"/>
    <w:rsid w:val="00FE09C8"/>
    <w:rsid w:val="00FE0DDE"/>
    <w:rsid w:val="00FE0E51"/>
    <w:rsid w:val="00FE1040"/>
    <w:rsid w:val="00FE128F"/>
    <w:rsid w:val="00FE19C5"/>
    <w:rsid w:val="00FE1C41"/>
    <w:rsid w:val="00FE1D43"/>
    <w:rsid w:val="00FE1D73"/>
    <w:rsid w:val="00FE1FB0"/>
    <w:rsid w:val="00FE20BC"/>
    <w:rsid w:val="00FE2534"/>
    <w:rsid w:val="00FE2575"/>
    <w:rsid w:val="00FE2766"/>
    <w:rsid w:val="00FE2839"/>
    <w:rsid w:val="00FE2986"/>
    <w:rsid w:val="00FE2AC6"/>
    <w:rsid w:val="00FE2BE7"/>
    <w:rsid w:val="00FE2E50"/>
    <w:rsid w:val="00FE2F29"/>
    <w:rsid w:val="00FE3074"/>
    <w:rsid w:val="00FE30E7"/>
    <w:rsid w:val="00FE318A"/>
    <w:rsid w:val="00FE327D"/>
    <w:rsid w:val="00FE33C6"/>
    <w:rsid w:val="00FE3835"/>
    <w:rsid w:val="00FE384F"/>
    <w:rsid w:val="00FE3903"/>
    <w:rsid w:val="00FE3B01"/>
    <w:rsid w:val="00FE3D37"/>
    <w:rsid w:val="00FE3D45"/>
    <w:rsid w:val="00FE3EBD"/>
    <w:rsid w:val="00FE3F99"/>
    <w:rsid w:val="00FE41A2"/>
    <w:rsid w:val="00FE45CE"/>
    <w:rsid w:val="00FE45EF"/>
    <w:rsid w:val="00FE46E1"/>
    <w:rsid w:val="00FE474B"/>
    <w:rsid w:val="00FE4777"/>
    <w:rsid w:val="00FE47B5"/>
    <w:rsid w:val="00FE485E"/>
    <w:rsid w:val="00FE48AD"/>
    <w:rsid w:val="00FE4A4E"/>
    <w:rsid w:val="00FE4E9B"/>
    <w:rsid w:val="00FE50DD"/>
    <w:rsid w:val="00FE51C6"/>
    <w:rsid w:val="00FE5224"/>
    <w:rsid w:val="00FE525A"/>
    <w:rsid w:val="00FE5333"/>
    <w:rsid w:val="00FE5681"/>
    <w:rsid w:val="00FE56DF"/>
    <w:rsid w:val="00FE57AC"/>
    <w:rsid w:val="00FE5A49"/>
    <w:rsid w:val="00FE5B1A"/>
    <w:rsid w:val="00FE5B7A"/>
    <w:rsid w:val="00FE5C8B"/>
    <w:rsid w:val="00FE5D49"/>
    <w:rsid w:val="00FE60DE"/>
    <w:rsid w:val="00FE6358"/>
    <w:rsid w:val="00FE668A"/>
    <w:rsid w:val="00FE6C7A"/>
    <w:rsid w:val="00FE6E15"/>
    <w:rsid w:val="00FE6F03"/>
    <w:rsid w:val="00FE75CA"/>
    <w:rsid w:val="00FE7668"/>
    <w:rsid w:val="00FE77D5"/>
    <w:rsid w:val="00FE791E"/>
    <w:rsid w:val="00FE7BC7"/>
    <w:rsid w:val="00FE7C58"/>
    <w:rsid w:val="00FE7DDE"/>
    <w:rsid w:val="00FE7F9A"/>
    <w:rsid w:val="00FF0231"/>
    <w:rsid w:val="00FF0236"/>
    <w:rsid w:val="00FF02EF"/>
    <w:rsid w:val="00FF036C"/>
    <w:rsid w:val="00FF0430"/>
    <w:rsid w:val="00FF04CE"/>
    <w:rsid w:val="00FF04ED"/>
    <w:rsid w:val="00FF04F6"/>
    <w:rsid w:val="00FF06B1"/>
    <w:rsid w:val="00FF08EE"/>
    <w:rsid w:val="00FF09CB"/>
    <w:rsid w:val="00FF0C89"/>
    <w:rsid w:val="00FF0EE8"/>
    <w:rsid w:val="00FF0F6C"/>
    <w:rsid w:val="00FF126F"/>
    <w:rsid w:val="00FF129F"/>
    <w:rsid w:val="00FF156C"/>
    <w:rsid w:val="00FF169E"/>
    <w:rsid w:val="00FF16B6"/>
    <w:rsid w:val="00FF17C8"/>
    <w:rsid w:val="00FF1842"/>
    <w:rsid w:val="00FF1934"/>
    <w:rsid w:val="00FF1A1D"/>
    <w:rsid w:val="00FF1A95"/>
    <w:rsid w:val="00FF1AAE"/>
    <w:rsid w:val="00FF1AFB"/>
    <w:rsid w:val="00FF1EA3"/>
    <w:rsid w:val="00FF1EDA"/>
    <w:rsid w:val="00FF1FF0"/>
    <w:rsid w:val="00FF20A9"/>
    <w:rsid w:val="00FF21D9"/>
    <w:rsid w:val="00FF2803"/>
    <w:rsid w:val="00FF292D"/>
    <w:rsid w:val="00FF2C31"/>
    <w:rsid w:val="00FF2DB0"/>
    <w:rsid w:val="00FF2E11"/>
    <w:rsid w:val="00FF2E43"/>
    <w:rsid w:val="00FF2F8B"/>
    <w:rsid w:val="00FF3332"/>
    <w:rsid w:val="00FF3380"/>
    <w:rsid w:val="00FF3437"/>
    <w:rsid w:val="00FF36E4"/>
    <w:rsid w:val="00FF3952"/>
    <w:rsid w:val="00FF399D"/>
    <w:rsid w:val="00FF39D0"/>
    <w:rsid w:val="00FF3D1A"/>
    <w:rsid w:val="00FF3D55"/>
    <w:rsid w:val="00FF3D6F"/>
    <w:rsid w:val="00FF3D8F"/>
    <w:rsid w:val="00FF3DD8"/>
    <w:rsid w:val="00FF3E33"/>
    <w:rsid w:val="00FF3EB2"/>
    <w:rsid w:val="00FF3FE8"/>
    <w:rsid w:val="00FF4011"/>
    <w:rsid w:val="00FF40CD"/>
    <w:rsid w:val="00FF40EF"/>
    <w:rsid w:val="00FF4246"/>
    <w:rsid w:val="00FF42F4"/>
    <w:rsid w:val="00FF4392"/>
    <w:rsid w:val="00FF43A4"/>
    <w:rsid w:val="00FF47C4"/>
    <w:rsid w:val="00FF481F"/>
    <w:rsid w:val="00FF4847"/>
    <w:rsid w:val="00FF48CB"/>
    <w:rsid w:val="00FF494B"/>
    <w:rsid w:val="00FF4AC7"/>
    <w:rsid w:val="00FF4C2C"/>
    <w:rsid w:val="00FF4DDD"/>
    <w:rsid w:val="00FF4E39"/>
    <w:rsid w:val="00FF5190"/>
    <w:rsid w:val="00FF5264"/>
    <w:rsid w:val="00FF53DC"/>
    <w:rsid w:val="00FF54D1"/>
    <w:rsid w:val="00FF5529"/>
    <w:rsid w:val="00FF560A"/>
    <w:rsid w:val="00FF5624"/>
    <w:rsid w:val="00FF5772"/>
    <w:rsid w:val="00FF598F"/>
    <w:rsid w:val="00FF5B22"/>
    <w:rsid w:val="00FF608E"/>
    <w:rsid w:val="00FF609D"/>
    <w:rsid w:val="00FF6133"/>
    <w:rsid w:val="00FF6148"/>
    <w:rsid w:val="00FF615E"/>
    <w:rsid w:val="00FF660C"/>
    <w:rsid w:val="00FF6993"/>
    <w:rsid w:val="00FF6C63"/>
    <w:rsid w:val="00FF6D04"/>
    <w:rsid w:val="00FF6DC4"/>
    <w:rsid w:val="00FF6DF8"/>
    <w:rsid w:val="00FF6FF6"/>
    <w:rsid w:val="00FF70B3"/>
    <w:rsid w:val="00FF7142"/>
    <w:rsid w:val="00FF75CD"/>
    <w:rsid w:val="00FF78F0"/>
    <w:rsid w:val="00FF79A3"/>
    <w:rsid w:val="00FF7E64"/>
    <w:rsid w:val="00FF9A3D"/>
    <w:rsid w:val="01061B61"/>
    <w:rsid w:val="01065638"/>
    <w:rsid w:val="010671D2"/>
    <w:rsid w:val="010EF410"/>
    <w:rsid w:val="010F0E9F"/>
    <w:rsid w:val="01158C6D"/>
    <w:rsid w:val="01184B18"/>
    <w:rsid w:val="01195163"/>
    <w:rsid w:val="01195CE5"/>
    <w:rsid w:val="011A4F1D"/>
    <w:rsid w:val="011AA3EA"/>
    <w:rsid w:val="011C351E"/>
    <w:rsid w:val="011CC662"/>
    <w:rsid w:val="011CDDC7"/>
    <w:rsid w:val="011CEAB9"/>
    <w:rsid w:val="0122655D"/>
    <w:rsid w:val="01247D83"/>
    <w:rsid w:val="0125FD79"/>
    <w:rsid w:val="01285468"/>
    <w:rsid w:val="012BEA7E"/>
    <w:rsid w:val="012F2440"/>
    <w:rsid w:val="01332601"/>
    <w:rsid w:val="01342E4D"/>
    <w:rsid w:val="01398D83"/>
    <w:rsid w:val="013AE652"/>
    <w:rsid w:val="013C48F1"/>
    <w:rsid w:val="01427E2F"/>
    <w:rsid w:val="0142AD1B"/>
    <w:rsid w:val="014350AF"/>
    <w:rsid w:val="01472AEF"/>
    <w:rsid w:val="01483C05"/>
    <w:rsid w:val="014A4DA1"/>
    <w:rsid w:val="014BA6C1"/>
    <w:rsid w:val="014BEBD0"/>
    <w:rsid w:val="014C240E"/>
    <w:rsid w:val="014D08C8"/>
    <w:rsid w:val="014D8CFE"/>
    <w:rsid w:val="014DE589"/>
    <w:rsid w:val="014E52B9"/>
    <w:rsid w:val="01504AA8"/>
    <w:rsid w:val="015203FC"/>
    <w:rsid w:val="01528256"/>
    <w:rsid w:val="0155E74A"/>
    <w:rsid w:val="015A008F"/>
    <w:rsid w:val="0175BC8B"/>
    <w:rsid w:val="0175CE82"/>
    <w:rsid w:val="0178E50A"/>
    <w:rsid w:val="017AAA8B"/>
    <w:rsid w:val="017C2026"/>
    <w:rsid w:val="0180FC54"/>
    <w:rsid w:val="01827D71"/>
    <w:rsid w:val="01845B92"/>
    <w:rsid w:val="018B22FF"/>
    <w:rsid w:val="01907E2D"/>
    <w:rsid w:val="0191FBB8"/>
    <w:rsid w:val="0192342B"/>
    <w:rsid w:val="01991694"/>
    <w:rsid w:val="019DE80E"/>
    <w:rsid w:val="01A22070"/>
    <w:rsid w:val="01A36337"/>
    <w:rsid w:val="01A43523"/>
    <w:rsid w:val="01A5B4FE"/>
    <w:rsid w:val="01A6A6EF"/>
    <w:rsid w:val="01A9155F"/>
    <w:rsid w:val="01AD1B73"/>
    <w:rsid w:val="01B383E9"/>
    <w:rsid w:val="01B408B6"/>
    <w:rsid w:val="01B56F7F"/>
    <w:rsid w:val="01B78EF4"/>
    <w:rsid w:val="01C345EC"/>
    <w:rsid w:val="01C6DF44"/>
    <w:rsid w:val="01CBBF87"/>
    <w:rsid w:val="01CDD5D8"/>
    <w:rsid w:val="01D09DC3"/>
    <w:rsid w:val="01D37F1F"/>
    <w:rsid w:val="01D6BB88"/>
    <w:rsid w:val="01DC5E56"/>
    <w:rsid w:val="01E1976B"/>
    <w:rsid w:val="01E864BE"/>
    <w:rsid w:val="01EBA5C8"/>
    <w:rsid w:val="01F051C0"/>
    <w:rsid w:val="01F10D21"/>
    <w:rsid w:val="01F48396"/>
    <w:rsid w:val="01F5E0EF"/>
    <w:rsid w:val="01F6F96F"/>
    <w:rsid w:val="01F91202"/>
    <w:rsid w:val="01FAC75E"/>
    <w:rsid w:val="01FB4EF0"/>
    <w:rsid w:val="01FCC1FA"/>
    <w:rsid w:val="01FEE93C"/>
    <w:rsid w:val="020077A4"/>
    <w:rsid w:val="020401CF"/>
    <w:rsid w:val="02077119"/>
    <w:rsid w:val="02099EDC"/>
    <w:rsid w:val="020F76E2"/>
    <w:rsid w:val="0211A5DB"/>
    <w:rsid w:val="02129802"/>
    <w:rsid w:val="0218BFBD"/>
    <w:rsid w:val="021B99C0"/>
    <w:rsid w:val="021F639D"/>
    <w:rsid w:val="0220E07E"/>
    <w:rsid w:val="0221076F"/>
    <w:rsid w:val="02220E90"/>
    <w:rsid w:val="0223A024"/>
    <w:rsid w:val="022BD42B"/>
    <w:rsid w:val="022FAECE"/>
    <w:rsid w:val="0230A3DC"/>
    <w:rsid w:val="02314639"/>
    <w:rsid w:val="0234F688"/>
    <w:rsid w:val="023A8245"/>
    <w:rsid w:val="023AA725"/>
    <w:rsid w:val="0241BF44"/>
    <w:rsid w:val="02468B13"/>
    <w:rsid w:val="024B53D2"/>
    <w:rsid w:val="024F43C8"/>
    <w:rsid w:val="0250D167"/>
    <w:rsid w:val="02519BA4"/>
    <w:rsid w:val="025287DF"/>
    <w:rsid w:val="0252AA27"/>
    <w:rsid w:val="02539606"/>
    <w:rsid w:val="0257E540"/>
    <w:rsid w:val="025A3738"/>
    <w:rsid w:val="026414DF"/>
    <w:rsid w:val="0265CFA8"/>
    <w:rsid w:val="02663316"/>
    <w:rsid w:val="0266ED62"/>
    <w:rsid w:val="026ABDA5"/>
    <w:rsid w:val="026CC990"/>
    <w:rsid w:val="026D76A7"/>
    <w:rsid w:val="026DB55C"/>
    <w:rsid w:val="026E5862"/>
    <w:rsid w:val="026FC314"/>
    <w:rsid w:val="0270C8F7"/>
    <w:rsid w:val="027245B8"/>
    <w:rsid w:val="02750C9D"/>
    <w:rsid w:val="0276632F"/>
    <w:rsid w:val="0277AABD"/>
    <w:rsid w:val="0277D775"/>
    <w:rsid w:val="0279DA80"/>
    <w:rsid w:val="027CE82E"/>
    <w:rsid w:val="0280245A"/>
    <w:rsid w:val="02891186"/>
    <w:rsid w:val="0299F622"/>
    <w:rsid w:val="029AE77F"/>
    <w:rsid w:val="029C3710"/>
    <w:rsid w:val="029CE370"/>
    <w:rsid w:val="029F6982"/>
    <w:rsid w:val="02A436FD"/>
    <w:rsid w:val="02A95954"/>
    <w:rsid w:val="02AB1219"/>
    <w:rsid w:val="02AB3EA4"/>
    <w:rsid w:val="02ADE675"/>
    <w:rsid w:val="02B1B08D"/>
    <w:rsid w:val="02B3EA0C"/>
    <w:rsid w:val="02B60F08"/>
    <w:rsid w:val="02B9439E"/>
    <w:rsid w:val="02BAEC74"/>
    <w:rsid w:val="02BC328B"/>
    <w:rsid w:val="02BE6390"/>
    <w:rsid w:val="02C469FF"/>
    <w:rsid w:val="02C6C554"/>
    <w:rsid w:val="02C8E44D"/>
    <w:rsid w:val="02CB5098"/>
    <w:rsid w:val="02D935B6"/>
    <w:rsid w:val="02E3E377"/>
    <w:rsid w:val="02E7C3D9"/>
    <w:rsid w:val="02EED9F8"/>
    <w:rsid w:val="02F3EA3C"/>
    <w:rsid w:val="02F411B1"/>
    <w:rsid w:val="02F4962F"/>
    <w:rsid w:val="02FC76AA"/>
    <w:rsid w:val="0305A2DE"/>
    <w:rsid w:val="030CE5DB"/>
    <w:rsid w:val="030DC2DA"/>
    <w:rsid w:val="030E3434"/>
    <w:rsid w:val="0312AB57"/>
    <w:rsid w:val="0319B6C7"/>
    <w:rsid w:val="031D1121"/>
    <w:rsid w:val="031E7A6D"/>
    <w:rsid w:val="0320009B"/>
    <w:rsid w:val="03203DA6"/>
    <w:rsid w:val="03237D9D"/>
    <w:rsid w:val="03285085"/>
    <w:rsid w:val="032D23E0"/>
    <w:rsid w:val="03306DE6"/>
    <w:rsid w:val="0338059D"/>
    <w:rsid w:val="033C95E0"/>
    <w:rsid w:val="033CFD5A"/>
    <w:rsid w:val="0343036B"/>
    <w:rsid w:val="03438F41"/>
    <w:rsid w:val="0344BCC4"/>
    <w:rsid w:val="0348CE18"/>
    <w:rsid w:val="034A4C04"/>
    <w:rsid w:val="034A9606"/>
    <w:rsid w:val="03530C67"/>
    <w:rsid w:val="035602E5"/>
    <w:rsid w:val="0359B0A0"/>
    <w:rsid w:val="0362E747"/>
    <w:rsid w:val="03638ABC"/>
    <w:rsid w:val="03670E10"/>
    <w:rsid w:val="036B2B19"/>
    <w:rsid w:val="036C602D"/>
    <w:rsid w:val="0370CF46"/>
    <w:rsid w:val="0373A207"/>
    <w:rsid w:val="037ADD5D"/>
    <w:rsid w:val="037DA5BA"/>
    <w:rsid w:val="037DDDEA"/>
    <w:rsid w:val="03832A34"/>
    <w:rsid w:val="0383FA44"/>
    <w:rsid w:val="03873C63"/>
    <w:rsid w:val="038BBDCD"/>
    <w:rsid w:val="038D481A"/>
    <w:rsid w:val="039758E0"/>
    <w:rsid w:val="0398E64B"/>
    <w:rsid w:val="039BD2BC"/>
    <w:rsid w:val="039E142D"/>
    <w:rsid w:val="03A206DF"/>
    <w:rsid w:val="03A2558A"/>
    <w:rsid w:val="03A4C15A"/>
    <w:rsid w:val="03A57FAD"/>
    <w:rsid w:val="03A78C45"/>
    <w:rsid w:val="03AB9046"/>
    <w:rsid w:val="03AEE272"/>
    <w:rsid w:val="03AF2916"/>
    <w:rsid w:val="03B004E4"/>
    <w:rsid w:val="03B01F6B"/>
    <w:rsid w:val="03B0B9D1"/>
    <w:rsid w:val="03B136CD"/>
    <w:rsid w:val="03B3AF7C"/>
    <w:rsid w:val="03B8C4F0"/>
    <w:rsid w:val="03BDEFF1"/>
    <w:rsid w:val="03BE9D2B"/>
    <w:rsid w:val="03BFB1A8"/>
    <w:rsid w:val="03C2CDFF"/>
    <w:rsid w:val="03C662A4"/>
    <w:rsid w:val="03C6BC7C"/>
    <w:rsid w:val="03C9326D"/>
    <w:rsid w:val="03CA16A1"/>
    <w:rsid w:val="03CB7B8A"/>
    <w:rsid w:val="03D5A7CA"/>
    <w:rsid w:val="03D6062F"/>
    <w:rsid w:val="03D66E1F"/>
    <w:rsid w:val="03D9B32A"/>
    <w:rsid w:val="03DB328A"/>
    <w:rsid w:val="03DCD4A1"/>
    <w:rsid w:val="03DD6E5D"/>
    <w:rsid w:val="03E06127"/>
    <w:rsid w:val="03E44B8C"/>
    <w:rsid w:val="03E769A4"/>
    <w:rsid w:val="03E93DD7"/>
    <w:rsid w:val="03F02340"/>
    <w:rsid w:val="03F0B863"/>
    <w:rsid w:val="03F401C3"/>
    <w:rsid w:val="03F4432B"/>
    <w:rsid w:val="03FEA073"/>
    <w:rsid w:val="0400B19C"/>
    <w:rsid w:val="04063B6C"/>
    <w:rsid w:val="04070336"/>
    <w:rsid w:val="0408983E"/>
    <w:rsid w:val="040B43A3"/>
    <w:rsid w:val="040B595C"/>
    <w:rsid w:val="040C0CEC"/>
    <w:rsid w:val="040C7874"/>
    <w:rsid w:val="040D59CE"/>
    <w:rsid w:val="041227F6"/>
    <w:rsid w:val="0415983F"/>
    <w:rsid w:val="0417F57B"/>
    <w:rsid w:val="041C36A6"/>
    <w:rsid w:val="041D5E52"/>
    <w:rsid w:val="041F1059"/>
    <w:rsid w:val="041F3B79"/>
    <w:rsid w:val="04276FD6"/>
    <w:rsid w:val="04281826"/>
    <w:rsid w:val="04289CF3"/>
    <w:rsid w:val="0429D6B0"/>
    <w:rsid w:val="042BA07D"/>
    <w:rsid w:val="042CEA1A"/>
    <w:rsid w:val="042D280B"/>
    <w:rsid w:val="042FB3C2"/>
    <w:rsid w:val="0436E683"/>
    <w:rsid w:val="0436F912"/>
    <w:rsid w:val="0437E18B"/>
    <w:rsid w:val="043B6F75"/>
    <w:rsid w:val="043F2306"/>
    <w:rsid w:val="043F3568"/>
    <w:rsid w:val="0442B078"/>
    <w:rsid w:val="0442B967"/>
    <w:rsid w:val="0442DE0F"/>
    <w:rsid w:val="044602EE"/>
    <w:rsid w:val="04476702"/>
    <w:rsid w:val="044D6F79"/>
    <w:rsid w:val="044DD369"/>
    <w:rsid w:val="044F4B93"/>
    <w:rsid w:val="04519E66"/>
    <w:rsid w:val="045297AD"/>
    <w:rsid w:val="04539DE9"/>
    <w:rsid w:val="0453DC0F"/>
    <w:rsid w:val="04544791"/>
    <w:rsid w:val="045474C5"/>
    <w:rsid w:val="0456E1FB"/>
    <w:rsid w:val="0457771D"/>
    <w:rsid w:val="045972C7"/>
    <w:rsid w:val="045B62D3"/>
    <w:rsid w:val="045D73D2"/>
    <w:rsid w:val="04624AD8"/>
    <w:rsid w:val="04631DEA"/>
    <w:rsid w:val="04658662"/>
    <w:rsid w:val="0467E46A"/>
    <w:rsid w:val="046882A8"/>
    <w:rsid w:val="0471EF9C"/>
    <w:rsid w:val="0472A82D"/>
    <w:rsid w:val="0472F24C"/>
    <w:rsid w:val="047638F6"/>
    <w:rsid w:val="04780739"/>
    <w:rsid w:val="04791156"/>
    <w:rsid w:val="047BA0C6"/>
    <w:rsid w:val="047E3DC2"/>
    <w:rsid w:val="048177E1"/>
    <w:rsid w:val="04832D15"/>
    <w:rsid w:val="04850DEE"/>
    <w:rsid w:val="0485E54F"/>
    <w:rsid w:val="048ADB33"/>
    <w:rsid w:val="048C1C0F"/>
    <w:rsid w:val="048D06B7"/>
    <w:rsid w:val="0490B691"/>
    <w:rsid w:val="0491DC0C"/>
    <w:rsid w:val="0491F23E"/>
    <w:rsid w:val="049522F7"/>
    <w:rsid w:val="04953FE0"/>
    <w:rsid w:val="0495802A"/>
    <w:rsid w:val="0495835E"/>
    <w:rsid w:val="04961961"/>
    <w:rsid w:val="049CE047"/>
    <w:rsid w:val="049D4F5C"/>
    <w:rsid w:val="049D6696"/>
    <w:rsid w:val="049F5AB7"/>
    <w:rsid w:val="04A263E7"/>
    <w:rsid w:val="04A2FC5B"/>
    <w:rsid w:val="04A33322"/>
    <w:rsid w:val="04A43E1F"/>
    <w:rsid w:val="04A4FCC3"/>
    <w:rsid w:val="04A7973C"/>
    <w:rsid w:val="04AA1EE5"/>
    <w:rsid w:val="04ABED5A"/>
    <w:rsid w:val="04AD9F0F"/>
    <w:rsid w:val="04AF0A84"/>
    <w:rsid w:val="04AFE034"/>
    <w:rsid w:val="04B711BE"/>
    <w:rsid w:val="04B7B290"/>
    <w:rsid w:val="04B7DA57"/>
    <w:rsid w:val="04B8FD8A"/>
    <w:rsid w:val="04B9604D"/>
    <w:rsid w:val="04BCE36E"/>
    <w:rsid w:val="04C4BBFF"/>
    <w:rsid w:val="04C4CE63"/>
    <w:rsid w:val="04C4CFF9"/>
    <w:rsid w:val="04CA1F65"/>
    <w:rsid w:val="04CB9828"/>
    <w:rsid w:val="04CBCFD2"/>
    <w:rsid w:val="04CD0CC9"/>
    <w:rsid w:val="04D053EC"/>
    <w:rsid w:val="04D64835"/>
    <w:rsid w:val="04DC311B"/>
    <w:rsid w:val="04DF4E4A"/>
    <w:rsid w:val="04E009B5"/>
    <w:rsid w:val="04E54DC5"/>
    <w:rsid w:val="04E99A81"/>
    <w:rsid w:val="04EC1B87"/>
    <w:rsid w:val="04F7253D"/>
    <w:rsid w:val="04F9531C"/>
    <w:rsid w:val="04FBDCCC"/>
    <w:rsid w:val="05025727"/>
    <w:rsid w:val="0503655E"/>
    <w:rsid w:val="050C140C"/>
    <w:rsid w:val="050D479F"/>
    <w:rsid w:val="05111B8E"/>
    <w:rsid w:val="0514F78B"/>
    <w:rsid w:val="0516CE99"/>
    <w:rsid w:val="0517E049"/>
    <w:rsid w:val="0519D0CA"/>
    <w:rsid w:val="051A8D45"/>
    <w:rsid w:val="051AF996"/>
    <w:rsid w:val="0521816C"/>
    <w:rsid w:val="05251F37"/>
    <w:rsid w:val="0526BD2C"/>
    <w:rsid w:val="052796F9"/>
    <w:rsid w:val="052DC110"/>
    <w:rsid w:val="0534721D"/>
    <w:rsid w:val="053C624F"/>
    <w:rsid w:val="053E04FE"/>
    <w:rsid w:val="0542F6C6"/>
    <w:rsid w:val="0545013D"/>
    <w:rsid w:val="0547B45E"/>
    <w:rsid w:val="05510917"/>
    <w:rsid w:val="05586863"/>
    <w:rsid w:val="055992C5"/>
    <w:rsid w:val="055A120C"/>
    <w:rsid w:val="055D1472"/>
    <w:rsid w:val="055EC4E2"/>
    <w:rsid w:val="05673511"/>
    <w:rsid w:val="0568CC21"/>
    <w:rsid w:val="05694268"/>
    <w:rsid w:val="056C390F"/>
    <w:rsid w:val="0570A558"/>
    <w:rsid w:val="0570C224"/>
    <w:rsid w:val="0570DA84"/>
    <w:rsid w:val="0571731E"/>
    <w:rsid w:val="05722995"/>
    <w:rsid w:val="057247E7"/>
    <w:rsid w:val="057344AA"/>
    <w:rsid w:val="05766934"/>
    <w:rsid w:val="0578A596"/>
    <w:rsid w:val="057C4ED1"/>
    <w:rsid w:val="057D1717"/>
    <w:rsid w:val="05816837"/>
    <w:rsid w:val="0583B23B"/>
    <w:rsid w:val="0586A1B5"/>
    <w:rsid w:val="0586A60D"/>
    <w:rsid w:val="0589A48E"/>
    <w:rsid w:val="0589E80E"/>
    <w:rsid w:val="058D832F"/>
    <w:rsid w:val="058FC1D6"/>
    <w:rsid w:val="05916279"/>
    <w:rsid w:val="0592B480"/>
    <w:rsid w:val="059468E1"/>
    <w:rsid w:val="05948B94"/>
    <w:rsid w:val="059A7FF9"/>
    <w:rsid w:val="059AC111"/>
    <w:rsid w:val="059D4D53"/>
    <w:rsid w:val="059F1F76"/>
    <w:rsid w:val="05A17042"/>
    <w:rsid w:val="05A6668E"/>
    <w:rsid w:val="05A66A56"/>
    <w:rsid w:val="05ACE6B9"/>
    <w:rsid w:val="05AD0219"/>
    <w:rsid w:val="05AF1390"/>
    <w:rsid w:val="05AFAC72"/>
    <w:rsid w:val="05B0BAD9"/>
    <w:rsid w:val="05B0D45D"/>
    <w:rsid w:val="05B8F119"/>
    <w:rsid w:val="05BB94F4"/>
    <w:rsid w:val="05BBFD33"/>
    <w:rsid w:val="05BE175B"/>
    <w:rsid w:val="05BE7860"/>
    <w:rsid w:val="05C41CBD"/>
    <w:rsid w:val="05C7222D"/>
    <w:rsid w:val="05CF0973"/>
    <w:rsid w:val="05CFD641"/>
    <w:rsid w:val="05D00543"/>
    <w:rsid w:val="05D52374"/>
    <w:rsid w:val="05D7F459"/>
    <w:rsid w:val="05D82568"/>
    <w:rsid w:val="05D8C613"/>
    <w:rsid w:val="05D9CFCC"/>
    <w:rsid w:val="05DAA251"/>
    <w:rsid w:val="05DC15E5"/>
    <w:rsid w:val="05E4B9C0"/>
    <w:rsid w:val="05E80D8B"/>
    <w:rsid w:val="05EB2CDE"/>
    <w:rsid w:val="05EC444E"/>
    <w:rsid w:val="05EE1916"/>
    <w:rsid w:val="05EEE10C"/>
    <w:rsid w:val="05EF9090"/>
    <w:rsid w:val="05F363DD"/>
    <w:rsid w:val="05F3B1C2"/>
    <w:rsid w:val="05F57AF8"/>
    <w:rsid w:val="05FE00ED"/>
    <w:rsid w:val="060112DE"/>
    <w:rsid w:val="0602A586"/>
    <w:rsid w:val="060B4441"/>
    <w:rsid w:val="060BD26D"/>
    <w:rsid w:val="060D98DD"/>
    <w:rsid w:val="060F5BD3"/>
    <w:rsid w:val="06118951"/>
    <w:rsid w:val="061D5D01"/>
    <w:rsid w:val="061DFFF9"/>
    <w:rsid w:val="0624CD7F"/>
    <w:rsid w:val="0625092B"/>
    <w:rsid w:val="0626B353"/>
    <w:rsid w:val="0628EB46"/>
    <w:rsid w:val="06298FB7"/>
    <w:rsid w:val="062C25EA"/>
    <w:rsid w:val="062FA516"/>
    <w:rsid w:val="06310CE7"/>
    <w:rsid w:val="0632C1C9"/>
    <w:rsid w:val="06336558"/>
    <w:rsid w:val="06338A65"/>
    <w:rsid w:val="0633DD03"/>
    <w:rsid w:val="0634158F"/>
    <w:rsid w:val="06343095"/>
    <w:rsid w:val="063449BA"/>
    <w:rsid w:val="0634D1ED"/>
    <w:rsid w:val="06372BDC"/>
    <w:rsid w:val="0640E1E0"/>
    <w:rsid w:val="06430F15"/>
    <w:rsid w:val="06493650"/>
    <w:rsid w:val="064F7A8A"/>
    <w:rsid w:val="065228A6"/>
    <w:rsid w:val="06580357"/>
    <w:rsid w:val="06589DAF"/>
    <w:rsid w:val="0658C5DF"/>
    <w:rsid w:val="065A1EA9"/>
    <w:rsid w:val="066124E4"/>
    <w:rsid w:val="06625AB8"/>
    <w:rsid w:val="0664897A"/>
    <w:rsid w:val="06659BD9"/>
    <w:rsid w:val="067090E1"/>
    <w:rsid w:val="0670966D"/>
    <w:rsid w:val="067511FC"/>
    <w:rsid w:val="06790E7A"/>
    <w:rsid w:val="067B4C9C"/>
    <w:rsid w:val="06854072"/>
    <w:rsid w:val="06854D46"/>
    <w:rsid w:val="068C5B36"/>
    <w:rsid w:val="068FD2F4"/>
    <w:rsid w:val="0690269F"/>
    <w:rsid w:val="0691D426"/>
    <w:rsid w:val="06984553"/>
    <w:rsid w:val="069EFA29"/>
    <w:rsid w:val="06A1DECA"/>
    <w:rsid w:val="06A3500B"/>
    <w:rsid w:val="06A58B9C"/>
    <w:rsid w:val="06A7B6DA"/>
    <w:rsid w:val="06AA4E32"/>
    <w:rsid w:val="06ABAD60"/>
    <w:rsid w:val="06B89AA0"/>
    <w:rsid w:val="06BADEA5"/>
    <w:rsid w:val="06BE7BE0"/>
    <w:rsid w:val="06C0DD51"/>
    <w:rsid w:val="06C225FE"/>
    <w:rsid w:val="06C3BDB7"/>
    <w:rsid w:val="06C6E104"/>
    <w:rsid w:val="06CAD27B"/>
    <w:rsid w:val="06CB225F"/>
    <w:rsid w:val="06CC8405"/>
    <w:rsid w:val="06D33064"/>
    <w:rsid w:val="06D3B9E9"/>
    <w:rsid w:val="06DB8D81"/>
    <w:rsid w:val="06DC485A"/>
    <w:rsid w:val="06DCB56E"/>
    <w:rsid w:val="06DCE1A7"/>
    <w:rsid w:val="06E4510E"/>
    <w:rsid w:val="06E61029"/>
    <w:rsid w:val="06E76CF2"/>
    <w:rsid w:val="06F045E2"/>
    <w:rsid w:val="06F5E7E4"/>
    <w:rsid w:val="06FA2EB9"/>
    <w:rsid w:val="06FAA36A"/>
    <w:rsid w:val="06FBF3A4"/>
    <w:rsid w:val="06FD1861"/>
    <w:rsid w:val="06FDD62D"/>
    <w:rsid w:val="06FE2612"/>
    <w:rsid w:val="07083D45"/>
    <w:rsid w:val="070A1FC2"/>
    <w:rsid w:val="070BEE9C"/>
    <w:rsid w:val="070E4901"/>
    <w:rsid w:val="071003D6"/>
    <w:rsid w:val="071091F4"/>
    <w:rsid w:val="07126E78"/>
    <w:rsid w:val="071ADDD3"/>
    <w:rsid w:val="071BED0C"/>
    <w:rsid w:val="072210A5"/>
    <w:rsid w:val="07246E6C"/>
    <w:rsid w:val="072905E5"/>
    <w:rsid w:val="072DA101"/>
    <w:rsid w:val="072EEB18"/>
    <w:rsid w:val="07306AE6"/>
    <w:rsid w:val="0731B886"/>
    <w:rsid w:val="07340BF8"/>
    <w:rsid w:val="074514A0"/>
    <w:rsid w:val="07486446"/>
    <w:rsid w:val="074ADEC7"/>
    <w:rsid w:val="074B7C58"/>
    <w:rsid w:val="074B7F8B"/>
    <w:rsid w:val="074E9E3D"/>
    <w:rsid w:val="074F6472"/>
    <w:rsid w:val="0750DC23"/>
    <w:rsid w:val="0753F0CB"/>
    <w:rsid w:val="0756CCF3"/>
    <w:rsid w:val="0757689B"/>
    <w:rsid w:val="075847EA"/>
    <w:rsid w:val="07638D5A"/>
    <w:rsid w:val="076599F1"/>
    <w:rsid w:val="0766803E"/>
    <w:rsid w:val="0766C502"/>
    <w:rsid w:val="076831CD"/>
    <w:rsid w:val="07691EDB"/>
    <w:rsid w:val="0769C8C6"/>
    <w:rsid w:val="076BCA25"/>
    <w:rsid w:val="0772AFF9"/>
    <w:rsid w:val="07750A69"/>
    <w:rsid w:val="07753AE5"/>
    <w:rsid w:val="077620E5"/>
    <w:rsid w:val="07771143"/>
    <w:rsid w:val="077DA4CB"/>
    <w:rsid w:val="077E0F49"/>
    <w:rsid w:val="0781E2FC"/>
    <w:rsid w:val="078241EE"/>
    <w:rsid w:val="0787CF0E"/>
    <w:rsid w:val="078DE570"/>
    <w:rsid w:val="078DE91E"/>
    <w:rsid w:val="07907C55"/>
    <w:rsid w:val="07927B9A"/>
    <w:rsid w:val="07969F93"/>
    <w:rsid w:val="07997ECE"/>
    <w:rsid w:val="0799A3F0"/>
    <w:rsid w:val="079C0AC7"/>
    <w:rsid w:val="07A19C34"/>
    <w:rsid w:val="07A3ED8B"/>
    <w:rsid w:val="07A4CEDB"/>
    <w:rsid w:val="07A54332"/>
    <w:rsid w:val="07A8AB19"/>
    <w:rsid w:val="07A9E2DD"/>
    <w:rsid w:val="07AD20DD"/>
    <w:rsid w:val="07AFE8B0"/>
    <w:rsid w:val="07B590F5"/>
    <w:rsid w:val="07B76CEC"/>
    <w:rsid w:val="07B85167"/>
    <w:rsid w:val="07B8C039"/>
    <w:rsid w:val="07B9FF46"/>
    <w:rsid w:val="07BE595D"/>
    <w:rsid w:val="07BEE514"/>
    <w:rsid w:val="07BF0AFB"/>
    <w:rsid w:val="07C7D4AD"/>
    <w:rsid w:val="07CCFA29"/>
    <w:rsid w:val="07CD0B1D"/>
    <w:rsid w:val="07D20773"/>
    <w:rsid w:val="07D2835C"/>
    <w:rsid w:val="07D2DAAB"/>
    <w:rsid w:val="07D7A155"/>
    <w:rsid w:val="07D7B854"/>
    <w:rsid w:val="07D8CF1A"/>
    <w:rsid w:val="07D8D6BE"/>
    <w:rsid w:val="07DA2D2E"/>
    <w:rsid w:val="07DB3F7B"/>
    <w:rsid w:val="07DB68B7"/>
    <w:rsid w:val="07E122C3"/>
    <w:rsid w:val="07E13597"/>
    <w:rsid w:val="07E154A0"/>
    <w:rsid w:val="07E27161"/>
    <w:rsid w:val="07E4EE5F"/>
    <w:rsid w:val="07E56C75"/>
    <w:rsid w:val="07E75F94"/>
    <w:rsid w:val="07EA19E1"/>
    <w:rsid w:val="07EA7D0A"/>
    <w:rsid w:val="07EB6331"/>
    <w:rsid w:val="07EC9A3E"/>
    <w:rsid w:val="07EE3E83"/>
    <w:rsid w:val="07EE9D90"/>
    <w:rsid w:val="07F0ED62"/>
    <w:rsid w:val="07F45E1B"/>
    <w:rsid w:val="07F7F2AC"/>
    <w:rsid w:val="07FA65E5"/>
    <w:rsid w:val="07FCABA6"/>
    <w:rsid w:val="08003E8A"/>
    <w:rsid w:val="0800C441"/>
    <w:rsid w:val="080493C1"/>
    <w:rsid w:val="080AC56D"/>
    <w:rsid w:val="080B5525"/>
    <w:rsid w:val="080B619E"/>
    <w:rsid w:val="080C5B42"/>
    <w:rsid w:val="080EF593"/>
    <w:rsid w:val="0819B104"/>
    <w:rsid w:val="08203783"/>
    <w:rsid w:val="0821A91F"/>
    <w:rsid w:val="0822ACDB"/>
    <w:rsid w:val="0827EEE4"/>
    <w:rsid w:val="082AF6B6"/>
    <w:rsid w:val="082CC26A"/>
    <w:rsid w:val="082CE7FA"/>
    <w:rsid w:val="082D4F66"/>
    <w:rsid w:val="082DD36C"/>
    <w:rsid w:val="082E55CF"/>
    <w:rsid w:val="0835F2C8"/>
    <w:rsid w:val="08369AA2"/>
    <w:rsid w:val="0836EFE2"/>
    <w:rsid w:val="08379C07"/>
    <w:rsid w:val="0838B54F"/>
    <w:rsid w:val="0843F9FC"/>
    <w:rsid w:val="08489EA9"/>
    <w:rsid w:val="08493985"/>
    <w:rsid w:val="084FC457"/>
    <w:rsid w:val="084FF652"/>
    <w:rsid w:val="08543A61"/>
    <w:rsid w:val="085599F1"/>
    <w:rsid w:val="0855CE28"/>
    <w:rsid w:val="0858D3C7"/>
    <w:rsid w:val="0860B187"/>
    <w:rsid w:val="086237D0"/>
    <w:rsid w:val="0862F9B7"/>
    <w:rsid w:val="0864D8EA"/>
    <w:rsid w:val="0865E5FB"/>
    <w:rsid w:val="086B2913"/>
    <w:rsid w:val="086D89F1"/>
    <w:rsid w:val="086FCB66"/>
    <w:rsid w:val="0877F55A"/>
    <w:rsid w:val="0879EEE3"/>
    <w:rsid w:val="087F6597"/>
    <w:rsid w:val="087FD2D4"/>
    <w:rsid w:val="08836F1F"/>
    <w:rsid w:val="0883894B"/>
    <w:rsid w:val="088DF37D"/>
    <w:rsid w:val="088EBE8D"/>
    <w:rsid w:val="088EBFD7"/>
    <w:rsid w:val="089002D4"/>
    <w:rsid w:val="089154F9"/>
    <w:rsid w:val="0891E4D6"/>
    <w:rsid w:val="089224ED"/>
    <w:rsid w:val="08948314"/>
    <w:rsid w:val="0894AA5E"/>
    <w:rsid w:val="08970A1B"/>
    <w:rsid w:val="08975CA3"/>
    <w:rsid w:val="0897D4DB"/>
    <w:rsid w:val="0898B5B8"/>
    <w:rsid w:val="08A53256"/>
    <w:rsid w:val="08A62CB4"/>
    <w:rsid w:val="08A79A39"/>
    <w:rsid w:val="08ABA164"/>
    <w:rsid w:val="08B1DE04"/>
    <w:rsid w:val="08B292CD"/>
    <w:rsid w:val="08B43F38"/>
    <w:rsid w:val="08B56093"/>
    <w:rsid w:val="08B618F0"/>
    <w:rsid w:val="08B9B01C"/>
    <w:rsid w:val="08BA33DB"/>
    <w:rsid w:val="08BA9556"/>
    <w:rsid w:val="08BBB2A5"/>
    <w:rsid w:val="08C79675"/>
    <w:rsid w:val="08CFB0B5"/>
    <w:rsid w:val="08D08CDE"/>
    <w:rsid w:val="08D16FF0"/>
    <w:rsid w:val="08D704F9"/>
    <w:rsid w:val="08D7F7D2"/>
    <w:rsid w:val="08D8C69B"/>
    <w:rsid w:val="08DBD10E"/>
    <w:rsid w:val="08DE1AD0"/>
    <w:rsid w:val="08E60CFA"/>
    <w:rsid w:val="08E9062F"/>
    <w:rsid w:val="08EE1CEF"/>
    <w:rsid w:val="08EFED86"/>
    <w:rsid w:val="08F10527"/>
    <w:rsid w:val="08F198ED"/>
    <w:rsid w:val="08F2AEAB"/>
    <w:rsid w:val="08F4CB0C"/>
    <w:rsid w:val="08F52C38"/>
    <w:rsid w:val="08F534F5"/>
    <w:rsid w:val="08F70E1E"/>
    <w:rsid w:val="08F9BD1E"/>
    <w:rsid w:val="08FAC2DC"/>
    <w:rsid w:val="08FAEB11"/>
    <w:rsid w:val="08FB9DDC"/>
    <w:rsid w:val="08FC48F4"/>
    <w:rsid w:val="08FD34A9"/>
    <w:rsid w:val="08FEFEDF"/>
    <w:rsid w:val="0900297D"/>
    <w:rsid w:val="09026B00"/>
    <w:rsid w:val="0903FB6A"/>
    <w:rsid w:val="090551D0"/>
    <w:rsid w:val="09065439"/>
    <w:rsid w:val="09095B6C"/>
    <w:rsid w:val="090D1B5C"/>
    <w:rsid w:val="090FBFB6"/>
    <w:rsid w:val="090FCC9E"/>
    <w:rsid w:val="09157776"/>
    <w:rsid w:val="0919BAFB"/>
    <w:rsid w:val="091C8222"/>
    <w:rsid w:val="091D1EAD"/>
    <w:rsid w:val="0923A4E2"/>
    <w:rsid w:val="092707D6"/>
    <w:rsid w:val="09270BBD"/>
    <w:rsid w:val="092A0790"/>
    <w:rsid w:val="092ABCCE"/>
    <w:rsid w:val="092B809B"/>
    <w:rsid w:val="092CF2F6"/>
    <w:rsid w:val="092D4CF3"/>
    <w:rsid w:val="0932A4CC"/>
    <w:rsid w:val="0934B9F3"/>
    <w:rsid w:val="0935D4D6"/>
    <w:rsid w:val="09361E66"/>
    <w:rsid w:val="09379662"/>
    <w:rsid w:val="0943DA85"/>
    <w:rsid w:val="0947B5BD"/>
    <w:rsid w:val="094E60C4"/>
    <w:rsid w:val="094FF30E"/>
    <w:rsid w:val="0951AC56"/>
    <w:rsid w:val="09539276"/>
    <w:rsid w:val="0959426E"/>
    <w:rsid w:val="0966F079"/>
    <w:rsid w:val="0968ADA9"/>
    <w:rsid w:val="096BABE7"/>
    <w:rsid w:val="0970B452"/>
    <w:rsid w:val="097289A4"/>
    <w:rsid w:val="0974304A"/>
    <w:rsid w:val="09796CBB"/>
    <w:rsid w:val="097CA5C4"/>
    <w:rsid w:val="097EE9E6"/>
    <w:rsid w:val="097F9B28"/>
    <w:rsid w:val="09828053"/>
    <w:rsid w:val="09867793"/>
    <w:rsid w:val="098B0D4B"/>
    <w:rsid w:val="098B12CA"/>
    <w:rsid w:val="098D4266"/>
    <w:rsid w:val="0994AE9E"/>
    <w:rsid w:val="09989AA5"/>
    <w:rsid w:val="099A9335"/>
    <w:rsid w:val="09A4EA14"/>
    <w:rsid w:val="09AFE235"/>
    <w:rsid w:val="09B3CDA1"/>
    <w:rsid w:val="09B4F1EA"/>
    <w:rsid w:val="09B5975E"/>
    <w:rsid w:val="09B88878"/>
    <w:rsid w:val="09B9C856"/>
    <w:rsid w:val="09BA9E90"/>
    <w:rsid w:val="09BB646D"/>
    <w:rsid w:val="09BC40CE"/>
    <w:rsid w:val="09C07768"/>
    <w:rsid w:val="09C4F721"/>
    <w:rsid w:val="09CA02AE"/>
    <w:rsid w:val="09CB1592"/>
    <w:rsid w:val="09CCE39D"/>
    <w:rsid w:val="09D5330D"/>
    <w:rsid w:val="09DA57E6"/>
    <w:rsid w:val="09E26826"/>
    <w:rsid w:val="09E2FEFB"/>
    <w:rsid w:val="09E33CF2"/>
    <w:rsid w:val="09E5A9B3"/>
    <w:rsid w:val="09E8BBFE"/>
    <w:rsid w:val="09ED724E"/>
    <w:rsid w:val="09EE4E5E"/>
    <w:rsid w:val="09EF43C0"/>
    <w:rsid w:val="09F58E35"/>
    <w:rsid w:val="09F64AE8"/>
    <w:rsid w:val="09F9274D"/>
    <w:rsid w:val="09FA173A"/>
    <w:rsid w:val="09FA6EA0"/>
    <w:rsid w:val="09FC2D97"/>
    <w:rsid w:val="09FF6922"/>
    <w:rsid w:val="0A02ADA9"/>
    <w:rsid w:val="0A043288"/>
    <w:rsid w:val="0A051D7B"/>
    <w:rsid w:val="0A06DFA6"/>
    <w:rsid w:val="0A09BFFD"/>
    <w:rsid w:val="0A0EED65"/>
    <w:rsid w:val="0A1103B7"/>
    <w:rsid w:val="0A127367"/>
    <w:rsid w:val="0A14ADC5"/>
    <w:rsid w:val="0A197556"/>
    <w:rsid w:val="0A1F0798"/>
    <w:rsid w:val="0A1F330B"/>
    <w:rsid w:val="0A275580"/>
    <w:rsid w:val="0A290A30"/>
    <w:rsid w:val="0A29D0C7"/>
    <w:rsid w:val="0A2B33AD"/>
    <w:rsid w:val="0A2C177D"/>
    <w:rsid w:val="0A2DB2ED"/>
    <w:rsid w:val="0A31F086"/>
    <w:rsid w:val="0A32A2F6"/>
    <w:rsid w:val="0A362FD5"/>
    <w:rsid w:val="0A3A576C"/>
    <w:rsid w:val="0A3C0BB3"/>
    <w:rsid w:val="0A3CB879"/>
    <w:rsid w:val="0A455F66"/>
    <w:rsid w:val="0A460E30"/>
    <w:rsid w:val="0A499C39"/>
    <w:rsid w:val="0A49E161"/>
    <w:rsid w:val="0A4CD36E"/>
    <w:rsid w:val="0A4E5A98"/>
    <w:rsid w:val="0A4F6FC3"/>
    <w:rsid w:val="0A51C726"/>
    <w:rsid w:val="0A527E73"/>
    <w:rsid w:val="0A563F8A"/>
    <w:rsid w:val="0A580AF6"/>
    <w:rsid w:val="0A5BEB9D"/>
    <w:rsid w:val="0A5D3F38"/>
    <w:rsid w:val="0A5F6B90"/>
    <w:rsid w:val="0A602B92"/>
    <w:rsid w:val="0A6299BC"/>
    <w:rsid w:val="0A62FCA0"/>
    <w:rsid w:val="0A641ADB"/>
    <w:rsid w:val="0A6589D1"/>
    <w:rsid w:val="0A660666"/>
    <w:rsid w:val="0A6C7FED"/>
    <w:rsid w:val="0A71B72F"/>
    <w:rsid w:val="0A724FCD"/>
    <w:rsid w:val="0A72AD7C"/>
    <w:rsid w:val="0A7B9D66"/>
    <w:rsid w:val="0A8059A4"/>
    <w:rsid w:val="0A8436BF"/>
    <w:rsid w:val="0A88B7A0"/>
    <w:rsid w:val="0A97B848"/>
    <w:rsid w:val="0A98D5DA"/>
    <w:rsid w:val="0A9FBF3E"/>
    <w:rsid w:val="0AA1B289"/>
    <w:rsid w:val="0AA2C901"/>
    <w:rsid w:val="0AA5FB9E"/>
    <w:rsid w:val="0AA80B7D"/>
    <w:rsid w:val="0AA8A0B1"/>
    <w:rsid w:val="0AA90517"/>
    <w:rsid w:val="0AA97473"/>
    <w:rsid w:val="0AAAB19E"/>
    <w:rsid w:val="0AACA11C"/>
    <w:rsid w:val="0AB15027"/>
    <w:rsid w:val="0AB34C82"/>
    <w:rsid w:val="0AB8D6F6"/>
    <w:rsid w:val="0AB98290"/>
    <w:rsid w:val="0ABB27C3"/>
    <w:rsid w:val="0ABF6FD0"/>
    <w:rsid w:val="0AC3B75C"/>
    <w:rsid w:val="0AC97426"/>
    <w:rsid w:val="0ACA85F6"/>
    <w:rsid w:val="0ACAF485"/>
    <w:rsid w:val="0ACD8EF4"/>
    <w:rsid w:val="0ACF3310"/>
    <w:rsid w:val="0AD11F65"/>
    <w:rsid w:val="0AD1281A"/>
    <w:rsid w:val="0AD16534"/>
    <w:rsid w:val="0AD3C47C"/>
    <w:rsid w:val="0AD766A9"/>
    <w:rsid w:val="0AD77118"/>
    <w:rsid w:val="0AD799AF"/>
    <w:rsid w:val="0AD9E78E"/>
    <w:rsid w:val="0ADB2390"/>
    <w:rsid w:val="0ADB27DB"/>
    <w:rsid w:val="0ADD9FA0"/>
    <w:rsid w:val="0AE0EF0B"/>
    <w:rsid w:val="0AE1D08F"/>
    <w:rsid w:val="0AE3882E"/>
    <w:rsid w:val="0AE97775"/>
    <w:rsid w:val="0AEB78BD"/>
    <w:rsid w:val="0AEE3DE3"/>
    <w:rsid w:val="0AEF196E"/>
    <w:rsid w:val="0AF15FBD"/>
    <w:rsid w:val="0AF1B33D"/>
    <w:rsid w:val="0AF28796"/>
    <w:rsid w:val="0AFA09FA"/>
    <w:rsid w:val="0AFF4E37"/>
    <w:rsid w:val="0B0591A3"/>
    <w:rsid w:val="0B0E8BBB"/>
    <w:rsid w:val="0B13E3B1"/>
    <w:rsid w:val="0B14B889"/>
    <w:rsid w:val="0B194C98"/>
    <w:rsid w:val="0B1BA4D8"/>
    <w:rsid w:val="0B1F9D20"/>
    <w:rsid w:val="0B25F94E"/>
    <w:rsid w:val="0B2BC111"/>
    <w:rsid w:val="0B2C4D2B"/>
    <w:rsid w:val="0B2E077A"/>
    <w:rsid w:val="0B3055A7"/>
    <w:rsid w:val="0B32B0B7"/>
    <w:rsid w:val="0B34CE19"/>
    <w:rsid w:val="0B3B97DB"/>
    <w:rsid w:val="0B3E6081"/>
    <w:rsid w:val="0B3F03D6"/>
    <w:rsid w:val="0B414BBC"/>
    <w:rsid w:val="0B431C9B"/>
    <w:rsid w:val="0B43617C"/>
    <w:rsid w:val="0B45E8C2"/>
    <w:rsid w:val="0B4C07F8"/>
    <w:rsid w:val="0B4C0D02"/>
    <w:rsid w:val="0B593291"/>
    <w:rsid w:val="0B5A9F42"/>
    <w:rsid w:val="0B5AF4C6"/>
    <w:rsid w:val="0B5BF168"/>
    <w:rsid w:val="0B5F53A5"/>
    <w:rsid w:val="0B60B1F0"/>
    <w:rsid w:val="0B617A07"/>
    <w:rsid w:val="0B6B426E"/>
    <w:rsid w:val="0B6F9B79"/>
    <w:rsid w:val="0B72ACD7"/>
    <w:rsid w:val="0B72D901"/>
    <w:rsid w:val="0B73661E"/>
    <w:rsid w:val="0B7CA231"/>
    <w:rsid w:val="0B8095BF"/>
    <w:rsid w:val="0B809A2A"/>
    <w:rsid w:val="0B80E82D"/>
    <w:rsid w:val="0B850E0C"/>
    <w:rsid w:val="0B8E5E10"/>
    <w:rsid w:val="0B90C25B"/>
    <w:rsid w:val="0B96E678"/>
    <w:rsid w:val="0B9B9BD9"/>
    <w:rsid w:val="0B9C6171"/>
    <w:rsid w:val="0B9CEBE7"/>
    <w:rsid w:val="0B9D9EED"/>
    <w:rsid w:val="0B9DED4F"/>
    <w:rsid w:val="0BA00643"/>
    <w:rsid w:val="0BA1D34D"/>
    <w:rsid w:val="0BA24C75"/>
    <w:rsid w:val="0BA3D944"/>
    <w:rsid w:val="0BA6666E"/>
    <w:rsid w:val="0BA86CD8"/>
    <w:rsid w:val="0BA8C9D1"/>
    <w:rsid w:val="0BAB423E"/>
    <w:rsid w:val="0BB044C3"/>
    <w:rsid w:val="0BC0630D"/>
    <w:rsid w:val="0BC3A2FE"/>
    <w:rsid w:val="0BC4D848"/>
    <w:rsid w:val="0BC68DEC"/>
    <w:rsid w:val="0BCCD03B"/>
    <w:rsid w:val="0BCE071B"/>
    <w:rsid w:val="0BD0B74C"/>
    <w:rsid w:val="0BD7D55C"/>
    <w:rsid w:val="0BD8C79E"/>
    <w:rsid w:val="0BD8D56D"/>
    <w:rsid w:val="0BDF21BC"/>
    <w:rsid w:val="0BDFDEC3"/>
    <w:rsid w:val="0BE90391"/>
    <w:rsid w:val="0BEA0530"/>
    <w:rsid w:val="0BEC72BB"/>
    <w:rsid w:val="0BEE0A17"/>
    <w:rsid w:val="0BEE9EFF"/>
    <w:rsid w:val="0BEFA4B2"/>
    <w:rsid w:val="0BFD2997"/>
    <w:rsid w:val="0C0231F3"/>
    <w:rsid w:val="0C025C5D"/>
    <w:rsid w:val="0C02805D"/>
    <w:rsid w:val="0C03E917"/>
    <w:rsid w:val="0C0789D1"/>
    <w:rsid w:val="0C0F84CA"/>
    <w:rsid w:val="0C116008"/>
    <w:rsid w:val="0C1184F1"/>
    <w:rsid w:val="0C14D211"/>
    <w:rsid w:val="0C17884F"/>
    <w:rsid w:val="0C1D9159"/>
    <w:rsid w:val="0C2150A7"/>
    <w:rsid w:val="0C22DCA4"/>
    <w:rsid w:val="0C2C0552"/>
    <w:rsid w:val="0C362FDF"/>
    <w:rsid w:val="0C367CC0"/>
    <w:rsid w:val="0C395081"/>
    <w:rsid w:val="0C39E725"/>
    <w:rsid w:val="0C3D8307"/>
    <w:rsid w:val="0C3EBB0D"/>
    <w:rsid w:val="0C40A21F"/>
    <w:rsid w:val="0C426EB7"/>
    <w:rsid w:val="0C4409A8"/>
    <w:rsid w:val="0C441F0B"/>
    <w:rsid w:val="0C46B7A4"/>
    <w:rsid w:val="0C46C8FD"/>
    <w:rsid w:val="0C4A9971"/>
    <w:rsid w:val="0C4ADAFB"/>
    <w:rsid w:val="0C4CAFFB"/>
    <w:rsid w:val="0C5289A3"/>
    <w:rsid w:val="0C54429A"/>
    <w:rsid w:val="0C54A925"/>
    <w:rsid w:val="0C54B347"/>
    <w:rsid w:val="0C54D89A"/>
    <w:rsid w:val="0C574F4E"/>
    <w:rsid w:val="0C592838"/>
    <w:rsid w:val="0C5E0DD9"/>
    <w:rsid w:val="0C5F5B32"/>
    <w:rsid w:val="0C61049C"/>
    <w:rsid w:val="0C6589AF"/>
    <w:rsid w:val="0C676F32"/>
    <w:rsid w:val="0C67D5A2"/>
    <w:rsid w:val="0C69C324"/>
    <w:rsid w:val="0C6F1DB3"/>
    <w:rsid w:val="0C703612"/>
    <w:rsid w:val="0C720FFA"/>
    <w:rsid w:val="0C76775B"/>
    <w:rsid w:val="0C7870E5"/>
    <w:rsid w:val="0C7D4089"/>
    <w:rsid w:val="0C7F62F8"/>
    <w:rsid w:val="0C82E4DB"/>
    <w:rsid w:val="0C887C58"/>
    <w:rsid w:val="0C8CA124"/>
    <w:rsid w:val="0C923338"/>
    <w:rsid w:val="0C9F8DCF"/>
    <w:rsid w:val="0CA3F1BF"/>
    <w:rsid w:val="0CA83613"/>
    <w:rsid w:val="0CAA16AA"/>
    <w:rsid w:val="0CB319AA"/>
    <w:rsid w:val="0CB4292C"/>
    <w:rsid w:val="0CB6B41D"/>
    <w:rsid w:val="0CB73DA1"/>
    <w:rsid w:val="0CBB717E"/>
    <w:rsid w:val="0CBC1D2F"/>
    <w:rsid w:val="0CBE52AB"/>
    <w:rsid w:val="0CBEB7FD"/>
    <w:rsid w:val="0CC123A1"/>
    <w:rsid w:val="0CC126DC"/>
    <w:rsid w:val="0CC81B3E"/>
    <w:rsid w:val="0CC96A5D"/>
    <w:rsid w:val="0CCD4F57"/>
    <w:rsid w:val="0CD133A9"/>
    <w:rsid w:val="0CD269DD"/>
    <w:rsid w:val="0CD5F20E"/>
    <w:rsid w:val="0CD63633"/>
    <w:rsid w:val="0CE211E9"/>
    <w:rsid w:val="0CE9665C"/>
    <w:rsid w:val="0CEEC28C"/>
    <w:rsid w:val="0CF86248"/>
    <w:rsid w:val="0CF92C8D"/>
    <w:rsid w:val="0D02056E"/>
    <w:rsid w:val="0D0734C1"/>
    <w:rsid w:val="0D08A102"/>
    <w:rsid w:val="0D093473"/>
    <w:rsid w:val="0D0A239C"/>
    <w:rsid w:val="0D0A404F"/>
    <w:rsid w:val="0D0BA781"/>
    <w:rsid w:val="0D0DDBF9"/>
    <w:rsid w:val="0D0EB5CD"/>
    <w:rsid w:val="0D0F8352"/>
    <w:rsid w:val="0D12B9D1"/>
    <w:rsid w:val="0D13D03B"/>
    <w:rsid w:val="0D183912"/>
    <w:rsid w:val="0D1852EA"/>
    <w:rsid w:val="0D1A1816"/>
    <w:rsid w:val="0D1E07FF"/>
    <w:rsid w:val="0D20CD2B"/>
    <w:rsid w:val="0D21353B"/>
    <w:rsid w:val="0D22BD37"/>
    <w:rsid w:val="0D244E37"/>
    <w:rsid w:val="0D27D97E"/>
    <w:rsid w:val="0D295AF6"/>
    <w:rsid w:val="0D2A1704"/>
    <w:rsid w:val="0D32831B"/>
    <w:rsid w:val="0D33E299"/>
    <w:rsid w:val="0D3A8950"/>
    <w:rsid w:val="0D3F0245"/>
    <w:rsid w:val="0D4648E3"/>
    <w:rsid w:val="0D46F0E2"/>
    <w:rsid w:val="0D483EB0"/>
    <w:rsid w:val="0D4A378D"/>
    <w:rsid w:val="0D4BF989"/>
    <w:rsid w:val="0D4E42E7"/>
    <w:rsid w:val="0D514BB9"/>
    <w:rsid w:val="0D53D29C"/>
    <w:rsid w:val="0D544F8B"/>
    <w:rsid w:val="0D569B25"/>
    <w:rsid w:val="0D58E307"/>
    <w:rsid w:val="0D59587D"/>
    <w:rsid w:val="0D5E3CEF"/>
    <w:rsid w:val="0D5F137E"/>
    <w:rsid w:val="0D600644"/>
    <w:rsid w:val="0D60C3D2"/>
    <w:rsid w:val="0D626018"/>
    <w:rsid w:val="0D632B9D"/>
    <w:rsid w:val="0D6373F7"/>
    <w:rsid w:val="0D648CCA"/>
    <w:rsid w:val="0D64B100"/>
    <w:rsid w:val="0D64D672"/>
    <w:rsid w:val="0D65D19E"/>
    <w:rsid w:val="0D66CD8B"/>
    <w:rsid w:val="0D771F67"/>
    <w:rsid w:val="0D78F3C0"/>
    <w:rsid w:val="0D79699B"/>
    <w:rsid w:val="0D7CAF2C"/>
    <w:rsid w:val="0D83E379"/>
    <w:rsid w:val="0D86B0BC"/>
    <w:rsid w:val="0D88038A"/>
    <w:rsid w:val="0D89C4A3"/>
    <w:rsid w:val="0D8D3BAA"/>
    <w:rsid w:val="0D9734DC"/>
    <w:rsid w:val="0DA44DD4"/>
    <w:rsid w:val="0DA5FAE9"/>
    <w:rsid w:val="0DA9D941"/>
    <w:rsid w:val="0DA9E9A1"/>
    <w:rsid w:val="0DAB4AAD"/>
    <w:rsid w:val="0DB2D2EF"/>
    <w:rsid w:val="0DB72302"/>
    <w:rsid w:val="0DB7240C"/>
    <w:rsid w:val="0DB8BDB7"/>
    <w:rsid w:val="0DC0C9BA"/>
    <w:rsid w:val="0DC3AB7D"/>
    <w:rsid w:val="0DC6E984"/>
    <w:rsid w:val="0DC96B35"/>
    <w:rsid w:val="0DD0769C"/>
    <w:rsid w:val="0DD8B7A6"/>
    <w:rsid w:val="0DDB6AC7"/>
    <w:rsid w:val="0DE431B2"/>
    <w:rsid w:val="0DE62EDC"/>
    <w:rsid w:val="0DE75502"/>
    <w:rsid w:val="0DE85BB9"/>
    <w:rsid w:val="0DE9BF3B"/>
    <w:rsid w:val="0DEB909D"/>
    <w:rsid w:val="0DED98ED"/>
    <w:rsid w:val="0DEF3D0A"/>
    <w:rsid w:val="0DEFC5B0"/>
    <w:rsid w:val="0DF0B351"/>
    <w:rsid w:val="0DF17832"/>
    <w:rsid w:val="0DF52E23"/>
    <w:rsid w:val="0DF5D737"/>
    <w:rsid w:val="0DF6675B"/>
    <w:rsid w:val="0DF99EF2"/>
    <w:rsid w:val="0DFBE6DD"/>
    <w:rsid w:val="0DFDD58D"/>
    <w:rsid w:val="0E02D9B8"/>
    <w:rsid w:val="0E03FD0B"/>
    <w:rsid w:val="0E0640F3"/>
    <w:rsid w:val="0E072948"/>
    <w:rsid w:val="0E07EE9F"/>
    <w:rsid w:val="0E0A2F57"/>
    <w:rsid w:val="0E0C0F26"/>
    <w:rsid w:val="0E0CA32D"/>
    <w:rsid w:val="0E13B830"/>
    <w:rsid w:val="0E151158"/>
    <w:rsid w:val="0E162208"/>
    <w:rsid w:val="0E167F68"/>
    <w:rsid w:val="0E170394"/>
    <w:rsid w:val="0E1A6864"/>
    <w:rsid w:val="0E1CA1D6"/>
    <w:rsid w:val="0E1E26FB"/>
    <w:rsid w:val="0E1F9976"/>
    <w:rsid w:val="0E22EE78"/>
    <w:rsid w:val="0E27B86A"/>
    <w:rsid w:val="0E280850"/>
    <w:rsid w:val="0E30B68C"/>
    <w:rsid w:val="0E346417"/>
    <w:rsid w:val="0E373D42"/>
    <w:rsid w:val="0E3A5463"/>
    <w:rsid w:val="0E3BD637"/>
    <w:rsid w:val="0E3FFE8D"/>
    <w:rsid w:val="0E41CE0A"/>
    <w:rsid w:val="0E42E79E"/>
    <w:rsid w:val="0E45060F"/>
    <w:rsid w:val="0E45CB1A"/>
    <w:rsid w:val="0E4BA65F"/>
    <w:rsid w:val="0E4D7FFD"/>
    <w:rsid w:val="0E4DD9FD"/>
    <w:rsid w:val="0E55C7C0"/>
    <w:rsid w:val="0E5609D2"/>
    <w:rsid w:val="0E575642"/>
    <w:rsid w:val="0E57C98D"/>
    <w:rsid w:val="0E5E3FEA"/>
    <w:rsid w:val="0E5F766D"/>
    <w:rsid w:val="0E6261BA"/>
    <w:rsid w:val="0E69C671"/>
    <w:rsid w:val="0E7796FF"/>
    <w:rsid w:val="0E7B0660"/>
    <w:rsid w:val="0E7D7A52"/>
    <w:rsid w:val="0E7DC1FC"/>
    <w:rsid w:val="0E7F4EA7"/>
    <w:rsid w:val="0E7FDF36"/>
    <w:rsid w:val="0E811B03"/>
    <w:rsid w:val="0E83DD12"/>
    <w:rsid w:val="0E873C93"/>
    <w:rsid w:val="0E87A7BB"/>
    <w:rsid w:val="0E88ED9C"/>
    <w:rsid w:val="0E89C7AC"/>
    <w:rsid w:val="0E8BE616"/>
    <w:rsid w:val="0E8BF68D"/>
    <w:rsid w:val="0E8C8636"/>
    <w:rsid w:val="0E8ED8C1"/>
    <w:rsid w:val="0E901DC3"/>
    <w:rsid w:val="0E90ED71"/>
    <w:rsid w:val="0E9431B2"/>
    <w:rsid w:val="0E94E5EE"/>
    <w:rsid w:val="0E94E724"/>
    <w:rsid w:val="0E988C45"/>
    <w:rsid w:val="0E9C44AF"/>
    <w:rsid w:val="0E9E3438"/>
    <w:rsid w:val="0E9F3274"/>
    <w:rsid w:val="0EA1420E"/>
    <w:rsid w:val="0EA2E2DE"/>
    <w:rsid w:val="0EA4AB14"/>
    <w:rsid w:val="0EA8A001"/>
    <w:rsid w:val="0EAAC70E"/>
    <w:rsid w:val="0EAD6069"/>
    <w:rsid w:val="0EADD874"/>
    <w:rsid w:val="0EAEF5B3"/>
    <w:rsid w:val="0EB1451F"/>
    <w:rsid w:val="0EB5F896"/>
    <w:rsid w:val="0EB61679"/>
    <w:rsid w:val="0EB6D91A"/>
    <w:rsid w:val="0EB7EDED"/>
    <w:rsid w:val="0EB8B1EA"/>
    <w:rsid w:val="0EBA3814"/>
    <w:rsid w:val="0EBA7121"/>
    <w:rsid w:val="0EBB9E3C"/>
    <w:rsid w:val="0EBDC462"/>
    <w:rsid w:val="0EC6D962"/>
    <w:rsid w:val="0ECBF539"/>
    <w:rsid w:val="0ECECD63"/>
    <w:rsid w:val="0ED3A6D1"/>
    <w:rsid w:val="0ED639DD"/>
    <w:rsid w:val="0EDA8457"/>
    <w:rsid w:val="0EDBBF01"/>
    <w:rsid w:val="0EE0647B"/>
    <w:rsid w:val="0EE1B27E"/>
    <w:rsid w:val="0EE50AA4"/>
    <w:rsid w:val="0EE677B9"/>
    <w:rsid w:val="0EEC5F23"/>
    <w:rsid w:val="0EF06A1F"/>
    <w:rsid w:val="0EF14CFC"/>
    <w:rsid w:val="0EF41F87"/>
    <w:rsid w:val="0EF42342"/>
    <w:rsid w:val="0EF5D89D"/>
    <w:rsid w:val="0EF5EEE5"/>
    <w:rsid w:val="0EFCE708"/>
    <w:rsid w:val="0EFD6109"/>
    <w:rsid w:val="0F00B105"/>
    <w:rsid w:val="0F0377EF"/>
    <w:rsid w:val="0F0508D1"/>
    <w:rsid w:val="0F08C18E"/>
    <w:rsid w:val="0F0A4550"/>
    <w:rsid w:val="0F0E4A61"/>
    <w:rsid w:val="0F12B202"/>
    <w:rsid w:val="0F1464F7"/>
    <w:rsid w:val="0F167716"/>
    <w:rsid w:val="0F17BE57"/>
    <w:rsid w:val="0F1C9D35"/>
    <w:rsid w:val="0F1D47C0"/>
    <w:rsid w:val="0F2139CE"/>
    <w:rsid w:val="0F394EBC"/>
    <w:rsid w:val="0F3A2E19"/>
    <w:rsid w:val="0F3E931B"/>
    <w:rsid w:val="0F476607"/>
    <w:rsid w:val="0F499BCC"/>
    <w:rsid w:val="0F4D38AE"/>
    <w:rsid w:val="0F503E2C"/>
    <w:rsid w:val="0F53CA44"/>
    <w:rsid w:val="0F565D35"/>
    <w:rsid w:val="0F58F702"/>
    <w:rsid w:val="0F59F337"/>
    <w:rsid w:val="0F5A80AA"/>
    <w:rsid w:val="0F5B85A8"/>
    <w:rsid w:val="0F5F6C98"/>
    <w:rsid w:val="0F619538"/>
    <w:rsid w:val="0F653B96"/>
    <w:rsid w:val="0F6A3F52"/>
    <w:rsid w:val="0F6C5A32"/>
    <w:rsid w:val="0F6D860A"/>
    <w:rsid w:val="0F6DEE1D"/>
    <w:rsid w:val="0F6ED34F"/>
    <w:rsid w:val="0F6F3780"/>
    <w:rsid w:val="0F708845"/>
    <w:rsid w:val="0F71064F"/>
    <w:rsid w:val="0F7C085C"/>
    <w:rsid w:val="0F7D9EFC"/>
    <w:rsid w:val="0F861106"/>
    <w:rsid w:val="0F89C04E"/>
    <w:rsid w:val="0F8AB7DF"/>
    <w:rsid w:val="0F8D517A"/>
    <w:rsid w:val="0F8E39E2"/>
    <w:rsid w:val="0F8F1BA9"/>
    <w:rsid w:val="0F90E966"/>
    <w:rsid w:val="0F92A018"/>
    <w:rsid w:val="0F96919A"/>
    <w:rsid w:val="0F9D549C"/>
    <w:rsid w:val="0F9E012A"/>
    <w:rsid w:val="0FA06E93"/>
    <w:rsid w:val="0FA37ACC"/>
    <w:rsid w:val="0FA48D7B"/>
    <w:rsid w:val="0FA4E7FF"/>
    <w:rsid w:val="0FA5D464"/>
    <w:rsid w:val="0FA60A87"/>
    <w:rsid w:val="0FAFEBCA"/>
    <w:rsid w:val="0FB4A3C8"/>
    <w:rsid w:val="0FB7237E"/>
    <w:rsid w:val="0FBDFCCF"/>
    <w:rsid w:val="0FBF16BA"/>
    <w:rsid w:val="0FC52910"/>
    <w:rsid w:val="0FC97E77"/>
    <w:rsid w:val="0FC98D8E"/>
    <w:rsid w:val="0FCCD564"/>
    <w:rsid w:val="0FCF4649"/>
    <w:rsid w:val="0FCF92FC"/>
    <w:rsid w:val="0FD43133"/>
    <w:rsid w:val="0FD64BC3"/>
    <w:rsid w:val="0FDEEEB7"/>
    <w:rsid w:val="0FDF5721"/>
    <w:rsid w:val="0FE5612B"/>
    <w:rsid w:val="0FE70F87"/>
    <w:rsid w:val="0FEAFB9B"/>
    <w:rsid w:val="0FEF9AB2"/>
    <w:rsid w:val="0FEFABF5"/>
    <w:rsid w:val="0FF194E9"/>
    <w:rsid w:val="0FF5957A"/>
    <w:rsid w:val="0FF5A7BB"/>
    <w:rsid w:val="0FF7461C"/>
    <w:rsid w:val="1000CE4E"/>
    <w:rsid w:val="1005F0CA"/>
    <w:rsid w:val="1005F1E1"/>
    <w:rsid w:val="100BF7D2"/>
    <w:rsid w:val="100C08BE"/>
    <w:rsid w:val="100FF351"/>
    <w:rsid w:val="1019AFB8"/>
    <w:rsid w:val="101F254E"/>
    <w:rsid w:val="1022F1D9"/>
    <w:rsid w:val="10230867"/>
    <w:rsid w:val="1026A49D"/>
    <w:rsid w:val="1026F4A9"/>
    <w:rsid w:val="1027F330"/>
    <w:rsid w:val="102A675F"/>
    <w:rsid w:val="102B4207"/>
    <w:rsid w:val="102F1A53"/>
    <w:rsid w:val="10310977"/>
    <w:rsid w:val="10371ECE"/>
    <w:rsid w:val="103A7095"/>
    <w:rsid w:val="104242F9"/>
    <w:rsid w:val="1044E49E"/>
    <w:rsid w:val="10514DC7"/>
    <w:rsid w:val="1056A6A1"/>
    <w:rsid w:val="105AA73D"/>
    <w:rsid w:val="105E221D"/>
    <w:rsid w:val="105F7CD0"/>
    <w:rsid w:val="10600728"/>
    <w:rsid w:val="106293B1"/>
    <w:rsid w:val="10632927"/>
    <w:rsid w:val="10661343"/>
    <w:rsid w:val="106EAD6A"/>
    <w:rsid w:val="10712C03"/>
    <w:rsid w:val="1077AAF5"/>
    <w:rsid w:val="1078283D"/>
    <w:rsid w:val="10805D61"/>
    <w:rsid w:val="1080A219"/>
    <w:rsid w:val="10811D2D"/>
    <w:rsid w:val="1081DB15"/>
    <w:rsid w:val="10860121"/>
    <w:rsid w:val="108837AA"/>
    <w:rsid w:val="108DE2BC"/>
    <w:rsid w:val="109606E6"/>
    <w:rsid w:val="10993AA0"/>
    <w:rsid w:val="1099B19E"/>
    <w:rsid w:val="109A4217"/>
    <w:rsid w:val="109F8461"/>
    <w:rsid w:val="10A0F7DA"/>
    <w:rsid w:val="10A89523"/>
    <w:rsid w:val="10A9E87E"/>
    <w:rsid w:val="10AD684F"/>
    <w:rsid w:val="10B46CD9"/>
    <w:rsid w:val="10B92A8A"/>
    <w:rsid w:val="10BA884E"/>
    <w:rsid w:val="10BE2DC6"/>
    <w:rsid w:val="10C03504"/>
    <w:rsid w:val="10C851A6"/>
    <w:rsid w:val="10D30E8A"/>
    <w:rsid w:val="10D31149"/>
    <w:rsid w:val="10D4A1A1"/>
    <w:rsid w:val="10D4CB9E"/>
    <w:rsid w:val="10D7C626"/>
    <w:rsid w:val="10D8F18B"/>
    <w:rsid w:val="10DA33D8"/>
    <w:rsid w:val="10DD4E0B"/>
    <w:rsid w:val="10DED9A9"/>
    <w:rsid w:val="10E08D07"/>
    <w:rsid w:val="10E0AF07"/>
    <w:rsid w:val="10E0ED83"/>
    <w:rsid w:val="10E3D936"/>
    <w:rsid w:val="10E8C0E7"/>
    <w:rsid w:val="10EA1B14"/>
    <w:rsid w:val="10ECF7AD"/>
    <w:rsid w:val="10ED1491"/>
    <w:rsid w:val="10ED9143"/>
    <w:rsid w:val="10F58C24"/>
    <w:rsid w:val="10F6A681"/>
    <w:rsid w:val="10F9B5EF"/>
    <w:rsid w:val="10FA4286"/>
    <w:rsid w:val="10FA519F"/>
    <w:rsid w:val="10FC9751"/>
    <w:rsid w:val="10FF0EE8"/>
    <w:rsid w:val="11007092"/>
    <w:rsid w:val="11010BF7"/>
    <w:rsid w:val="110DA50D"/>
    <w:rsid w:val="110E988E"/>
    <w:rsid w:val="110EC98A"/>
    <w:rsid w:val="11153739"/>
    <w:rsid w:val="1119CAC5"/>
    <w:rsid w:val="111A6455"/>
    <w:rsid w:val="111AB08E"/>
    <w:rsid w:val="111B6690"/>
    <w:rsid w:val="111F1296"/>
    <w:rsid w:val="11201873"/>
    <w:rsid w:val="11274141"/>
    <w:rsid w:val="1127F6ED"/>
    <w:rsid w:val="112A0A43"/>
    <w:rsid w:val="112E4679"/>
    <w:rsid w:val="112EF07B"/>
    <w:rsid w:val="112FD117"/>
    <w:rsid w:val="1135D637"/>
    <w:rsid w:val="11379C67"/>
    <w:rsid w:val="1139E66F"/>
    <w:rsid w:val="113D4F1B"/>
    <w:rsid w:val="114165F4"/>
    <w:rsid w:val="11468896"/>
    <w:rsid w:val="11480C80"/>
    <w:rsid w:val="1151C736"/>
    <w:rsid w:val="115401BB"/>
    <w:rsid w:val="11551DA5"/>
    <w:rsid w:val="11552E82"/>
    <w:rsid w:val="1166067C"/>
    <w:rsid w:val="116D738E"/>
    <w:rsid w:val="116ED922"/>
    <w:rsid w:val="116F43E1"/>
    <w:rsid w:val="1176DC1E"/>
    <w:rsid w:val="1176F359"/>
    <w:rsid w:val="1178D09E"/>
    <w:rsid w:val="117D1985"/>
    <w:rsid w:val="117F950E"/>
    <w:rsid w:val="11853913"/>
    <w:rsid w:val="1185FB0D"/>
    <w:rsid w:val="118843EE"/>
    <w:rsid w:val="11886D05"/>
    <w:rsid w:val="1188EF41"/>
    <w:rsid w:val="118B6538"/>
    <w:rsid w:val="118B6C6B"/>
    <w:rsid w:val="118CF107"/>
    <w:rsid w:val="118ED118"/>
    <w:rsid w:val="119377FF"/>
    <w:rsid w:val="11950405"/>
    <w:rsid w:val="119F5D07"/>
    <w:rsid w:val="11A7A97B"/>
    <w:rsid w:val="11AAFEEC"/>
    <w:rsid w:val="11AD8E9C"/>
    <w:rsid w:val="11AF4765"/>
    <w:rsid w:val="11B144E0"/>
    <w:rsid w:val="11B17431"/>
    <w:rsid w:val="11B780AA"/>
    <w:rsid w:val="11BDD942"/>
    <w:rsid w:val="11BFB19E"/>
    <w:rsid w:val="11C8447C"/>
    <w:rsid w:val="11C89E8A"/>
    <w:rsid w:val="11C906F5"/>
    <w:rsid w:val="11CD04AA"/>
    <w:rsid w:val="11D0BA04"/>
    <w:rsid w:val="11D34ABD"/>
    <w:rsid w:val="11D49155"/>
    <w:rsid w:val="11D55477"/>
    <w:rsid w:val="11D97C35"/>
    <w:rsid w:val="11DA0A25"/>
    <w:rsid w:val="11DA8062"/>
    <w:rsid w:val="11DAE8C2"/>
    <w:rsid w:val="11DDE22C"/>
    <w:rsid w:val="11DE717E"/>
    <w:rsid w:val="11E2C7B2"/>
    <w:rsid w:val="11E35F57"/>
    <w:rsid w:val="11E64942"/>
    <w:rsid w:val="11E9563C"/>
    <w:rsid w:val="11EB71E4"/>
    <w:rsid w:val="11EB7222"/>
    <w:rsid w:val="11EBA607"/>
    <w:rsid w:val="11EBE8AB"/>
    <w:rsid w:val="11F6854C"/>
    <w:rsid w:val="11F6EB08"/>
    <w:rsid w:val="11FBBCEF"/>
    <w:rsid w:val="11FE98C7"/>
    <w:rsid w:val="11FEA662"/>
    <w:rsid w:val="11FF63E1"/>
    <w:rsid w:val="11FFAF8F"/>
    <w:rsid w:val="12008D84"/>
    <w:rsid w:val="1202780A"/>
    <w:rsid w:val="1204ABDA"/>
    <w:rsid w:val="12060393"/>
    <w:rsid w:val="12089022"/>
    <w:rsid w:val="120A6E03"/>
    <w:rsid w:val="120D240C"/>
    <w:rsid w:val="120F8F72"/>
    <w:rsid w:val="120F936F"/>
    <w:rsid w:val="120FE5E1"/>
    <w:rsid w:val="1217020C"/>
    <w:rsid w:val="12195B02"/>
    <w:rsid w:val="1219A557"/>
    <w:rsid w:val="121F7782"/>
    <w:rsid w:val="12237AEE"/>
    <w:rsid w:val="1226B62F"/>
    <w:rsid w:val="1229C987"/>
    <w:rsid w:val="122D20C4"/>
    <w:rsid w:val="122F806B"/>
    <w:rsid w:val="123093C8"/>
    <w:rsid w:val="12309A44"/>
    <w:rsid w:val="1232390D"/>
    <w:rsid w:val="12333ED2"/>
    <w:rsid w:val="12346C0C"/>
    <w:rsid w:val="1238F4C3"/>
    <w:rsid w:val="123FD759"/>
    <w:rsid w:val="1241594B"/>
    <w:rsid w:val="12442830"/>
    <w:rsid w:val="12446329"/>
    <w:rsid w:val="12446F28"/>
    <w:rsid w:val="12466CA6"/>
    <w:rsid w:val="12497E56"/>
    <w:rsid w:val="124A43E9"/>
    <w:rsid w:val="124B97B9"/>
    <w:rsid w:val="124D9913"/>
    <w:rsid w:val="1251EC90"/>
    <w:rsid w:val="1251F9C9"/>
    <w:rsid w:val="1252F668"/>
    <w:rsid w:val="1255B404"/>
    <w:rsid w:val="1257D57F"/>
    <w:rsid w:val="125A4262"/>
    <w:rsid w:val="125DF764"/>
    <w:rsid w:val="1260C136"/>
    <w:rsid w:val="12620AD7"/>
    <w:rsid w:val="1265A683"/>
    <w:rsid w:val="1268C4F9"/>
    <w:rsid w:val="12697139"/>
    <w:rsid w:val="126B25C5"/>
    <w:rsid w:val="126BBEE0"/>
    <w:rsid w:val="126E5CC2"/>
    <w:rsid w:val="1271DB49"/>
    <w:rsid w:val="12731885"/>
    <w:rsid w:val="1276B494"/>
    <w:rsid w:val="12789C6C"/>
    <w:rsid w:val="12790A88"/>
    <w:rsid w:val="1279FA77"/>
    <w:rsid w:val="127A445D"/>
    <w:rsid w:val="127E3F85"/>
    <w:rsid w:val="127EEF0E"/>
    <w:rsid w:val="12801D1F"/>
    <w:rsid w:val="12822E69"/>
    <w:rsid w:val="128714E7"/>
    <w:rsid w:val="12874F7B"/>
    <w:rsid w:val="1289FCA5"/>
    <w:rsid w:val="128C173E"/>
    <w:rsid w:val="128D91B2"/>
    <w:rsid w:val="128F60D4"/>
    <w:rsid w:val="1290C9A8"/>
    <w:rsid w:val="1292B348"/>
    <w:rsid w:val="1292B408"/>
    <w:rsid w:val="1293F620"/>
    <w:rsid w:val="1298FC15"/>
    <w:rsid w:val="129F1A38"/>
    <w:rsid w:val="129F5AAB"/>
    <w:rsid w:val="12A97A28"/>
    <w:rsid w:val="12B21B07"/>
    <w:rsid w:val="12B3E26B"/>
    <w:rsid w:val="12B439E6"/>
    <w:rsid w:val="12BAF1DC"/>
    <w:rsid w:val="12BC05A5"/>
    <w:rsid w:val="12BF1211"/>
    <w:rsid w:val="12BF13AE"/>
    <w:rsid w:val="12C00D2B"/>
    <w:rsid w:val="12C1D6A0"/>
    <w:rsid w:val="12C1DFD1"/>
    <w:rsid w:val="12C5984F"/>
    <w:rsid w:val="12C86EB9"/>
    <w:rsid w:val="12C9CA6F"/>
    <w:rsid w:val="12D488AD"/>
    <w:rsid w:val="12D7B593"/>
    <w:rsid w:val="12E176A3"/>
    <w:rsid w:val="12E4726A"/>
    <w:rsid w:val="12E99D3A"/>
    <w:rsid w:val="12EC9AF6"/>
    <w:rsid w:val="12EDF24B"/>
    <w:rsid w:val="12F80C82"/>
    <w:rsid w:val="12F8CA2F"/>
    <w:rsid w:val="12F9A95C"/>
    <w:rsid w:val="12FB82FD"/>
    <w:rsid w:val="12FCF9EE"/>
    <w:rsid w:val="12FEEBDD"/>
    <w:rsid w:val="13012E50"/>
    <w:rsid w:val="1307EE62"/>
    <w:rsid w:val="130A66A3"/>
    <w:rsid w:val="130B94BF"/>
    <w:rsid w:val="130E6CC8"/>
    <w:rsid w:val="13110485"/>
    <w:rsid w:val="13128FDF"/>
    <w:rsid w:val="13131559"/>
    <w:rsid w:val="1318ECC7"/>
    <w:rsid w:val="131DAA99"/>
    <w:rsid w:val="131DCEC9"/>
    <w:rsid w:val="13209F2B"/>
    <w:rsid w:val="132656D5"/>
    <w:rsid w:val="132C13DB"/>
    <w:rsid w:val="132C969B"/>
    <w:rsid w:val="13302A67"/>
    <w:rsid w:val="13303890"/>
    <w:rsid w:val="1331AF81"/>
    <w:rsid w:val="1336185D"/>
    <w:rsid w:val="1336A7E0"/>
    <w:rsid w:val="133AD973"/>
    <w:rsid w:val="133B9158"/>
    <w:rsid w:val="13429FFD"/>
    <w:rsid w:val="1343FEE3"/>
    <w:rsid w:val="1345C066"/>
    <w:rsid w:val="1346E9C7"/>
    <w:rsid w:val="13475053"/>
    <w:rsid w:val="134AFDA3"/>
    <w:rsid w:val="13527875"/>
    <w:rsid w:val="1355BD31"/>
    <w:rsid w:val="135D08EF"/>
    <w:rsid w:val="135E09AF"/>
    <w:rsid w:val="136007FB"/>
    <w:rsid w:val="13636D7E"/>
    <w:rsid w:val="13643E9F"/>
    <w:rsid w:val="1365961A"/>
    <w:rsid w:val="1372A2D0"/>
    <w:rsid w:val="137DB63F"/>
    <w:rsid w:val="1380CE2C"/>
    <w:rsid w:val="13831D14"/>
    <w:rsid w:val="13867934"/>
    <w:rsid w:val="1386CBFB"/>
    <w:rsid w:val="1388CF82"/>
    <w:rsid w:val="138C80BF"/>
    <w:rsid w:val="138D2D3F"/>
    <w:rsid w:val="13922957"/>
    <w:rsid w:val="1393ED6F"/>
    <w:rsid w:val="13972FB4"/>
    <w:rsid w:val="139FBFFB"/>
    <w:rsid w:val="13A02EE5"/>
    <w:rsid w:val="13A0BBF1"/>
    <w:rsid w:val="13A8D0C7"/>
    <w:rsid w:val="13AA062A"/>
    <w:rsid w:val="13AE816C"/>
    <w:rsid w:val="13B8723E"/>
    <w:rsid w:val="13B89AB0"/>
    <w:rsid w:val="13BDF5BD"/>
    <w:rsid w:val="13C18F67"/>
    <w:rsid w:val="13C1E4C6"/>
    <w:rsid w:val="13C3B788"/>
    <w:rsid w:val="13C61C84"/>
    <w:rsid w:val="13C6CEE3"/>
    <w:rsid w:val="13C77DA9"/>
    <w:rsid w:val="13CE0B86"/>
    <w:rsid w:val="13D6FCAD"/>
    <w:rsid w:val="13DD29AC"/>
    <w:rsid w:val="13E0A4E1"/>
    <w:rsid w:val="13F0DF7A"/>
    <w:rsid w:val="13F4CAAF"/>
    <w:rsid w:val="13FCA85D"/>
    <w:rsid w:val="14068CB8"/>
    <w:rsid w:val="14086A5D"/>
    <w:rsid w:val="140970E7"/>
    <w:rsid w:val="140C4C1E"/>
    <w:rsid w:val="140D9529"/>
    <w:rsid w:val="140FBC23"/>
    <w:rsid w:val="141C73C9"/>
    <w:rsid w:val="141FDED2"/>
    <w:rsid w:val="1429949E"/>
    <w:rsid w:val="142E15C1"/>
    <w:rsid w:val="14336269"/>
    <w:rsid w:val="143C65C6"/>
    <w:rsid w:val="143E7F86"/>
    <w:rsid w:val="144440AE"/>
    <w:rsid w:val="1454A7EA"/>
    <w:rsid w:val="14553331"/>
    <w:rsid w:val="1462998D"/>
    <w:rsid w:val="1462FA5F"/>
    <w:rsid w:val="146847BD"/>
    <w:rsid w:val="146A657D"/>
    <w:rsid w:val="146B2A48"/>
    <w:rsid w:val="146C655F"/>
    <w:rsid w:val="146DF72D"/>
    <w:rsid w:val="146E222A"/>
    <w:rsid w:val="14747AAF"/>
    <w:rsid w:val="147A47E6"/>
    <w:rsid w:val="147ACA66"/>
    <w:rsid w:val="147C9A0B"/>
    <w:rsid w:val="1481774E"/>
    <w:rsid w:val="14853173"/>
    <w:rsid w:val="1487F937"/>
    <w:rsid w:val="148B37F3"/>
    <w:rsid w:val="148C4F39"/>
    <w:rsid w:val="148D0B3D"/>
    <w:rsid w:val="148E1BDC"/>
    <w:rsid w:val="148E4412"/>
    <w:rsid w:val="149068C5"/>
    <w:rsid w:val="149181DA"/>
    <w:rsid w:val="1491F5BF"/>
    <w:rsid w:val="14946F1B"/>
    <w:rsid w:val="14959188"/>
    <w:rsid w:val="149882B4"/>
    <w:rsid w:val="149AF9D7"/>
    <w:rsid w:val="149E20C7"/>
    <w:rsid w:val="14A8BCD1"/>
    <w:rsid w:val="14B013BE"/>
    <w:rsid w:val="14B93B09"/>
    <w:rsid w:val="14BB6CCC"/>
    <w:rsid w:val="14BBBE3B"/>
    <w:rsid w:val="14BC7497"/>
    <w:rsid w:val="14BD8D34"/>
    <w:rsid w:val="14C436F1"/>
    <w:rsid w:val="14C58F64"/>
    <w:rsid w:val="14CA4BA8"/>
    <w:rsid w:val="14CC0EE1"/>
    <w:rsid w:val="14CF1CA7"/>
    <w:rsid w:val="14D48D66"/>
    <w:rsid w:val="14DC052D"/>
    <w:rsid w:val="14DCBC0F"/>
    <w:rsid w:val="14E21892"/>
    <w:rsid w:val="14E407A3"/>
    <w:rsid w:val="14E4352F"/>
    <w:rsid w:val="14E57B0F"/>
    <w:rsid w:val="14E6136B"/>
    <w:rsid w:val="14E703CA"/>
    <w:rsid w:val="14E7F2DA"/>
    <w:rsid w:val="14EDD893"/>
    <w:rsid w:val="14EF6BF3"/>
    <w:rsid w:val="14F2CA5C"/>
    <w:rsid w:val="14F499CC"/>
    <w:rsid w:val="14F562AF"/>
    <w:rsid w:val="14FB34F5"/>
    <w:rsid w:val="14FBF4CB"/>
    <w:rsid w:val="14FC9606"/>
    <w:rsid w:val="14FE00D6"/>
    <w:rsid w:val="15019444"/>
    <w:rsid w:val="150668F5"/>
    <w:rsid w:val="15094759"/>
    <w:rsid w:val="150E8464"/>
    <w:rsid w:val="1510A74E"/>
    <w:rsid w:val="1512F610"/>
    <w:rsid w:val="1519B958"/>
    <w:rsid w:val="151D3949"/>
    <w:rsid w:val="151EC03B"/>
    <w:rsid w:val="1520A26B"/>
    <w:rsid w:val="15240D79"/>
    <w:rsid w:val="15259FAB"/>
    <w:rsid w:val="152B40A6"/>
    <w:rsid w:val="152D814C"/>
    <w:rsid w:val="152FDAF5"/>
    <w:rsid w:val="1530A8E6"/>
    <w:rsid w:val="1530C661"/>
    <w:rsid w:val="1534F213"/>
    <w:rsid w:val="15388BB2"/>
    <w:rsid w:val="1539C80E"/>
    <w:rsid w:val="153BCD2C"/>
    <w:rsid w:val="153EE124"/>
    <w:rsid w:val="153F2F1C"/>
    <w:rsid w:val="154410B6"/>
    <w:rsid w:val="154479FE"/>
    <w:rsid w:val="154557BA"/>
    <w:rsid w:val="15464182"/>
    <w:rsid w:val="154649C7"/>
    <w:rsid w:val="1546EC39"/>
    <w:rsid w:val="15480C0F"/>
    <w:rsid w:val="154C9E9B"/>
    <w:rsid w:val="154E9A03"/>
    <w:rsid w:val="155162DE"/>
    <w:rsid w:val="1552836D"/>
    <w:rsid w:val="1557BEB3"/>
    <w:rsid w:val="155A0437"/>
    <w:rsid w:val="155A0B51"/>
    <w:rsid w:val="155B8523"/>
    <w:rsid w:val="155FCCCD"/>
    <w:rsid w:val="15633597"/>
    <w:rsid w:val="156823F2"/>
    <w:rsid w:val="15695CF8"/>
    <w:rsid w:val="156E9130"/>
    <w:rsid w:val="15708A95"/>
    <w:rsid w:val="157286D1"/>
    <w:rsid w:val="1574570B"/>
    <w:rsid w:val="1580487E"/>
    <w:rsid w:val="1583F665"/>
    <w:rsid w:val="1585D078"/>
    <w:rsid w:val="15865B8C"/>
    <w:rsid w:val="1587A378"/>
    <w:rsid w:val="15881EC7"/>
    <w:rsid w:val="1588F679"/>
    <w:rsid w:val="158A1DD7"/>
    <w:rsid w:val="158A4EA9"/>
    <w:rsid w:val="158ED5A7"/>
    <w:rsid w:val="15903120"/>
    <w:rsid w:val="15918711"/>
    <w:rsid w:val="15918A10"/>
    <w:rsid w:val="1591E099"/>
    <w:rsid w:val="15983555"/>
    <w:rsid w:val="159B9D0A"/>
    <w:rsid w:val="159E282B"/>
    <w:rsid w:val="159EF8C5"/>
    <w:rsid w:val="15A1548D"/>
    <w:rsid w:val="15A22363"/>
    <w:rsid w:val="15A309AD"/>
    <w:rsid w:val="15A7DFB3"/>
    <w:rsid w:val="15AF6BE0"/>
    <w:rsid w:val="15AFFDD0"/>
    <w:rsid w:val="15B0A8AE"/>
    <w:rsid w:val="15B28680"/>
    <w:rsid w:val="15B54340"/>
    <w:rsid w:val="15B80F31"/>
    <w:rsid w:val="15B99551"/>
    <w:rsid w:val="15BD27AE"/>
    <w:rsid w:val="15BD586B"/>
    <w:rsid w:val="15BF66B4"/>
    <w:rsid w:val="15C22147"/>
    <w:rsid w:val="15C3EA07"/>
    <w:rsid w:val="15C82AF1"/>
    <w:rsid w:val="15C9064A"/>
    <w:rsid w:val="15C99350"/>
    <w:rsid w:val="15CED8AA"/>
    <w:rsid w:val="15CF9831"/>
    <w:rsid w:val="15D10438"/>
    <w:rsid w:val="15DB70F5"/>
    <w:rsid w:val="15DD139B"/>
    <w:rsid w:val="15DFFE4A"/>
    <w:rsid w:val="15E05DF4"/>
    <w:rsid w:val="15E0C886"/>
    <w:rsid w:val="15EDEC1D"/>
    <w:rsid w:val="15EE1E15"/>
    <w:rsid w:val="15F0E892"/>
    <w:rsid w:val="15F1A820"/>
    <w:rsid w:val="15F2A10D"/>
    <w:rsid w:val="15F33518"/>
    <w:rsid w:val="15F41AC8"/>
    <w:rsid w:val="15F4EA3E"/>
    <w:rsid w:val="15F793E8"/>
    <w:rsid w:val="15F8C454"/>
    <w:rsid w:val="15FA1BDF"/>
    <w:rsid w:val="15FFF102"/>
    <w:rsid w:val="1601AD23"/>
    <w:rsid w:val="16052C04"/>
    <w:rsid w:val="160D32A7"/>
    <w:rsid w:val="1610127C"/>
    <w:rsid w:val="16131E7D"/>
    <w:rsid w:val="1619BA80"/>
    <w:rsid w:val="161D3DD3"/>
    <w:rsid w:val="161FB3BD"/>
    <w:rsid w:val="162193F1"/>
    <w:rsid w:val="162849B8"/>
    <w:rsid w:val="16285459"/>
    <w:rsid w:val="162D5BEC"/>
    <w:rsid w:val="162E673D"/>
    <w:rsid w:val="163004EE"/>
    <w:rsid w:val="1633BDFB"/>
    <w:rsid w:val="1636AB6C"/>
    <w:rsid w:val="16372D88"/>
    <w:rsid w:val="1639FC9D"/>
    <w:rsid w:val="163B3846"/>
    <w:rsid w:val="163D3BD4"/>
    <w:rsid w:val="164264D9"/>
    <w:rsid w:val="16437314"/>
    <w:rsid w:val="16442194"/>
    <w:rsid w:val="164580C2"/>
    <w:rsid w:val="164BFF6F"/>
    <w:rsid w:val="164E28B0"/>
    <w:rsid w:val="16511B18"/>
    <w:rsid w:val="16588BEF"/>
    <w:rsid w:val="165CC963"/>
    <w:rsid w:val="165EB6EE"/>
    <w:rsid w:val="165EB868"/>
    <w:rsid w:val="166152B6"/>
    <w:rsid w:val="16648640"/>
    <w:rsid w:val="1665D745"/>
    <w:rsid w:val="16673D0E"/>
    <w:rsid w:val="16689788"/>
    <w:rsid w:val="166C4A2D"/>
    <w:rsid w:val="166C6FF3"/>
    <w:rsid w:val="166FC89A"/>
    <w:rsid w:val="16723674"/>
    <w:rsid w:val="16785F66"/>
    <w:rsid w:val="1678D44E"/>
    <w:rsid w:val="167DA320"/>
    <w:rsid w:val="167E7C08"/>
    <w:rsid w:val="167F23E6"/>
    <w:rsid w:val="168296CA"/>
    <w:rsid w:val="168449C8"/>
    <w:rsid w:val="16864D02"/>
    <w:rsid w:val="168671BE"/>
    <w:rsid w:val="1688D9EA"/>
    <w:rsid w:val="168D34E0"/>
    <w:rsid w:val="168D81C1"/>
    <w:rsid w:val="168E2919"/>
    <w:rsid w:val="168E5C84"/>
    <w:rsid w:val="1690B031"/>
    <w:rsid w:val="169671ED"/>
    <w:rsid w:val="1696EF4A"/>
    <w:rsid w:val="16A242DC"/>
    <w:rsid w:val="16AA54C5"/>
    <w:rsid w:val="16ABAA61"/>
    <w:rsid w:val="16ABD858"/>
    <w:rsid w:val="16AC13D3"/>
    <w:rsid w:val="16AE0B45"/>
    <w:rsid w:val="16AE4820"/>
    <w:rsid w:val="16AFADBA"/>
    <w:rsid w:val="16B9E6B5"/>
    <w:rsid w:val="16BDADEA"/>
    <w:rsid w:val="16BDD0D6"/>
    <w:rsid w:val="16BE4C8A"/>
    <w:rsid w:val="16C2ECD0"/>
    <w:rsid w:val="16C36A18"/>
    <w:rsid w:val="16C84168"/>
    <w:rsid w:val="16C94002"/>
    <w:rsid w:val="16CC5A43"/>
    <w:rsid w:val="16D0046F"/>
    <w:rsid w:val="16D170FE"/>
    <w:rsid w:val="16D7C780"/>
    <w:rsid w:val="16D86D43"/>
    <w:rsid w:val="16DD4991"/>
    <w:rsid w:val="16DFB0C9"/>
    <w:rsid w:val="16E34AF0"/>
    <w:rsid w:val="16ED34CE"/>
    <w:rsid w:val="16EDD433"/>
    <w:rsid w:val="16F12DE0"/>
    <w:rsid w:val="16F1CF13"/>
    <w:rsid w:val="16F33A22"/>
    <w:rsid w:val="16F43F85"/>
    <w:rsid w:val="16F79B7B"/>
    <w:rsid w:val="16F8754D"/>
    <w:rsid w:val="16F8BE12"/>
    <w:rsid w:val="16F9B55D"/>
    <w:rsid w:val="16F9E9F6"/>
    <w:rsid w:val="16FB377D"/>
    <w:rsid w:val="16FBE4D8"/>
    <w:rsid w:val="16FF1EF8"/>
    <w:rsid w:val="1701CF52"/>
    <w:rsid w:val="17022F44"/>
    <w:rsid w:val="1705464F"/>
    <w:rsid w:val="170DB40B"/>
    <w:rsid w:val="170E6E2C"/>
    <w:rsid w:val="170F99BD"/>
    <w:rsid w:val="1711C662"/>
    <w:rsid w:val="1717BE64"/>
    <w:rsid w:val="17180DF9"/>
    <w:rsid w:val="1718A40E"/>
    <w:rsid w:val="1718F94E"/>
    <w:rsid w:val="171C2C5F"/>
    <w:rsid w:val="171CF255"/>
    <w:rsid w:val="171D4EF1"/>
    <w:rsid w:val="171E0478"/>
    <w:rsid w:val="1728A83A"/>
    <w:rsid w:val="172B671C"/>
    <w:rsid w:val="172C56C0"/>
    <w:rsid w:val="172C5EE9"/>
    <w:rsid w:val="1730B132"/>
    <w:rsid w:val="173341E7"/>
    <w:rsid w:val="173B0886"/>
    <w:rsid w:val="173BEE14"/>
    <w:rsid w:val="1740F811"/>
    <w:rsid w:val="1747F2CD"/>
    <w:rsid w:val="1748B379"/>
    <w:rsid w:val="174A6F55"/>
    <w:rsid w:val="174B05C6"/>
    <w:rsid w:val="174B9BA6"/>
    <w:rsid w:val="174C3860"/>
    <w:rsid w:val="174CACF6"/>
    <w:rsid w:val="174CAE56"/>
    <w:rsid w:val="174D646D"/>
    <w:rsid w:val="175007EE"/>
    <w:rsid w:val="175608C0"/>
    <w:rsid w:val="176F0F1B"/>
    <w:rsid w:val="176F995F"/>
    <w:rsid w:val="177041B5"/>
    <w:rsid w:val="17708040"/>
    <w:rsid w:val="1770A903"/>
    <w:rsid w:val="17755DDC"/>
    <w:rsid w:val="17758364"/>
    <w:rsid w:val="1775C656"/>
    <w:rsid w:val="177DE199"/>
    <w:rsid w:val="178C82A2"/>
    <w:rsid w:val="178FFCB5"/>
    <w:rsid w:val="17908C62"/>
    <w:rsid w:val="179095D8"/>
    <w:rsid w:val="1790F99A"/>
    <w:rsid w:val="17952C2D"/>
    <w:rsid w:val="1798A620"/>
    <w:rsid w:val="179A25DA"/>
    <w:rsid w:val="179F3C78"/>
    <w:rsid w:val="17A415CE"/>
    <w:rsid w:val="17A57DDF"/>
    <w:rsid w:val="17A70914"/>
    <w:rsid w:val="17AA9585"/>
    <w:rsid w:val="17AAD103"/>
    <w:rsid w:val="17B25ED4"/>
    <w:rsid w:val="17B5E353"/>
    <w:rsid w:val="17B6A4ED"/>
    <w:rsid w:val="17B79BD9"/>
    <w:rsid w:val="17B818FA"/>
    <w:rsid w:val="17B93D52"/>
    <w:rsid w:val="17B97229"/>
    <w:rsid w:val="17BA56D5"/>
    <w:rsid w:val="17BD7A87"/>
    <w:rsid w:val="17C1E1AE"/>
    <w:rsid w:val="17D13E32"/>
    <w:rsid w:val="17D4A37A"/>
    <w:rsid w:val="17D585A4"/>
    <w:rsid w:val="17D5C63D"/>
    <w:rsid w:val="17DA9BCD"/>
    <w:rsid w:val="17DD0984"/>
    <w:rsid w:val="17DFC7AD"/>
    <w:rsid w:val="17DFFC3F"/>
    <w:rsid w:val="17E20D26"/>
    <w:rsid w:val="17E2DFC2"/>
    <w:rsid w:val="17E99D8E"/>
    <w:rsid w:val="17EC1FF7"/>
    <w:rsid w:val="17F77D07"/>
    <w:rsid w:val="17F88A3F"/>
    <w:rsid w:val="17F8C68E"/>
    <w:rsid w:val="17FD3099"/>
    <w:rsid w:val="17FED6D3"/>
    <w:rsid w:val="18012B0D"/>
    <w:rsid w:val="18035691"/>
    <w:rsid w:val="18066112"/>
    <w:rsid w:val="18072C01"/>
    <w:rsid w:val="180A307C"/>
    <w:rsid w:val="180AD4CD"/>
    <w:rsid w:val="180C79A9"/>
    <w:rsid w:val="180E86A1"/>
    <w:rsid w:val="181104C5"/>
    <w:rsid w:val="1811C170"/>
    <w:rsid w:val="181CDC0C"/>
    <w:rsid w:val="181DC821"/>
    <w:rsid w:val="181DD9CB"/>
    <w:rsid w:val="18208675"/>
    <w:rsid w:val="18218E97"/>
    <w:rsid w:val="18254DB1"/>
    <w:rsid w:val="18257B36"/>
    <w:rsid w:val="182BDC41"/>
    <w:rsid w:val="182C2A77"/>
    <w:rsid w:val="1830C812"/>
    <w:rsid w:val="18317C59"/>
    <w:rsid w:val="183EBAF4"/>
    <w:rsid w:val="1843C786"/>
    <w:rsid w:val="18473AA9"/>
    <w:rsid w:val="18499006"/>
    <w:rsid w:val="1849D89B"/>
    <w:rsid w:val="184BEADB"/>
    <w:rsid w:val="184D475E"/>
    <w:rsid w:val="1853B9C7"/>
    <w:rsid w:val="1853CD6A"/>
    <w:rsid w:val="18566A97"/>
    <w:rsid w:val="18574343"/>
    <w:rsid w:val="1858EC85"/>
    <w:rsid w:val="185D5CFE"/>
    <w:rsid w:val="18617905"/>
    <w:rsid w:val="18623692"/>
    <w:rsid w:val="18647A99"/>
    <w:rsid w:val="186BEF07"/>
    <w:rsid w:val="186DD368"/>
    <w:rsid w:val="186E5E4F"/>
    <w:rsid w:val="18703767"/>
    <w:rsid w:val="187211AA"/>
    <w:rsid w:val="18729FC3"/>
    <w:rsid w:val="187661CB"/>
    <w:rsid w:val="18791591"/>
    <w:rsid w:val="187A4AFA"/>
    <w:rsid w:val="187C1F18"/>
    <w:rsid w:val="18804E9C"/>
    <w:rsid w:val="189B01D7"/>
    <w:rsid w:val="189ECA5E"/>
    <w:rsid w:val="18A187DF"/>
    <w:rsid w:val="18A7534B"/>
    <w:rsid w:val="18AA2793"/>
    <w:rsid w:val="18AACCDB"/>
    <w:rsid w:val="18ABD291"/>
    <w:rsid w:val="18ABE0F5"/>
    <w:rsid w:val="18ABE472"/>
    <w:rsid w:val="18ADA848"/>
    <w:rsid w:val="18AE8005"/>
    <w:rsid w:val="18B544E4"/>
    <w:rsid w:val="18BEECDC"/>
    <w:rsid w:val="18BFA915"/>
    <w:rsid w:val="18BFB47F"/>
    <w:rsid w:val="18C5CA81"/>
    <w:rsid w:val="18CE50D6"/>
    <w:rsid w:val="18D397DB"/>
    <w:rsid w:val="18D4EFB3"/>
    <w:rsid w:val="18D7D60E"/>
    <w:rsid w:val="18D8DA6E"/>
    <w:rsid w:val="18DA9814"/>
    <w:rsid w:val="18DC9BC2"/>
    <w:rsid w:val="18DD8506"/>
    <w:rsid w:val="18DE8F25"/>
    <w:rsid w:val="18DEC5DC"/>
    <w:rsid w:val="18DF22E5"/>
    <w:rsid w:val="18E09A28"/>
    <w:rsid w:val="18E381C2"/>
    <w:rsid w:val="18E459AB"/>
    <w:rsid w:val="18E6069B"/>
    <w:rsid w:val="18E6EB9F"/>
    <w:rsid w:val="18E70888"/>
    <w:rsid w:val="18E8F393"/>
    <w:rsid w:val="18EF9853"/>
    <w:rsid w:val="18F03F7D"/>
    <w:rsid w:val="18F1F481"/>
    <w:rsid w:val="18F91C05"/>
    <w:rsid w:val="18F9F618"/>
    <w:rsid w:val="18FA415F"/>
    <w:rsid w:val="18FF8710"/>
    <w:rsid w:val="1904715A"/>
    <w:rsid w:val="1909A55E"/>
    <w:rsid w:val="190A75D3"/>
    <w:rsid w:val="190D592E"/>
    <w:rsid w:val="190F82E3"/>
    <w:rsid w:val="190FCC50"/>
    <w:rsid w:val="190FF988"/>
    <w:rsid w:val="1913082A"/>
    <w:rsid w:val="19154401"/>
    <w:rsid w:val="1915A63B"/>
    <w:rsid w:val="1917C020"/>
    <w:rsid w:val="1917C31B"/>
    <w:rsid w:val="191872B2"/>
    <w:rsid w:val="191A48A9"/>
    <w:rsid w:val="191C4E80"/>
    <w:rsid w:val="191E3B99"/>
    <w:rsid w:val="191EAB50"/>
    <w:rsid w:val="191F9F6A"/>
    <w:rsid w:val="1920CF04"/>
    <w:rsid w:val="1921B1FF"/>
    <w:rsid w:val="1922CDBC"/>
    <w:rsid w:val="1922DEB7"/>
    <w:rsid w:val="1929B802"/>
    <w:rsid w:val="192DB028"/>
    <w:rsid w:val="192EB3F0"/>
    <w:rsid w:val="1930010D"/>
    <w:rsid w:val="19314049"/>
    <w:rsid w:val="1936CBA1"/>
    <w:rsid w:val="19376503"/>
    <w:rsid w:val="193978CD"/>
    <w:rsid w:val="193C66A3"/>
    <w:rsid w:val="193CB023"/>
    <w:rsid w:val="1948CE45"/>
    <w:rsid w:val="194CB878"/>
    <w:rsid w:val="194E518A"/>
    <w:rsid w:val="1950DE2B"/>
    <w:rsid w:val="1951779D"/>
    <w:rsid w:val="19548F55"/>
    <w:rsid w:val="1959C713"/>
    <w:rsid w:val="195EEAED"/>
    <w:rsid w:val="19625DA7"/>
    <w:rsid w:val="19670752"/>
    <w:rsid w:val="19687162"/>
    <w:rsid w:val="19699210"/>
    <w:rsid w:val="19699E15"/>
    <w:rsid w:val="19705BF7"/>
    <w:rsid w:val="197175DB"/>
    <w:rsid w:val="1973C32D"/>
    <w:rsid w:val="1973DD61"/>
    <w:rsid w:val="197580CC"/>
    <w:rsid w:val="197BF2E5"/>
    <w:rsid w:val="197F8196"/>
    <w:rsid w:val="197FBAD0"/>
    <w:rsid w:val="1980B008"/>
    <w:rsid w:val="19833D36"/>
    <w:rsid w:val="1988E22E"/>
    <w:rsid w:val="198AC9A3"/>
    <w:rsid w:val="19920F9C"/>
    <w:rsid w:val="199482DB"/>
    <w:rsid w:val="1995BC78"/>
    <w:rsid w:val="199639A3"/>
    <w:rsid w:val="199A1D91"/>
    <w:rsid w:val="199ABD42"/>
    <w:rsid w:val="19A2E142"/>
    <w:rsid w:val="19A2FF1A"/>
    <w:rsid w:val="19A5796B"/>
    <w:rsid w:val="19ACDC44"/>
    <w:rsid w:val="19AE7E87"/>
    <w:rsid w:val="19B7EE26"/>
    <w:rsid w:val="19BA3153"/>
    <w:rsid w:val="19BAB3BE"/>
    <w:rsid w:val="19C33727"/>
    <w:rsid w:val="19C3A53E"/>
    <w:rsid w:val="19C3B221"/>
    <w:rsid w:val="19C8B962"/>
    <w:rsid w:val="19C92A07"/>
    <w:rsid w:val="19CB81AC"/>
    <w:rsid w:val="19CCF266"/>
    <w:rsid w:val="19CDD938"/>
    <w:rsid w:val="19CE1F8D"/>
    <w:rsid w:val="19CFC11C"/>
    <w:rsid w:val="19D1AB9B"/>
    <w:rsid w:val="19D7055C"/>
    <w:rsid w:val="19D87C55"/>
    <w:rsid w:val="19DBB70A"/>
    <w:rsid w:val="19DDCB7C"/>
    <w:rsid w:val="19DFACE5"/>
    <w:rsid w:val="19E02FA0"/>
    <w:rsid w:val="19E05491"/>
    <w:rsid w:val="19E8D5C2"/>
    <w:rsid w:val="19EA337A"/>
    <w:rsid w:val="19EBD779"/>
    <w:rsid w:val="19ECBAC4"/>
    <w:rsid w:val="19EEE9C6"/>
    <w:rsid w:val="19F08A96"/>
    <w:rsid w:val="19F13C0C"/>
    <w:rsid w:val="19F33E4F"/>
    <w:rsid w:val="19FE43F2"/>
    <w:rsid w:val="1A016ADB"/>
    <w:rsid w:val="1A058F0A"/>
    <w:rsid w:val="1A0B619B"/>
    <w:rsid w:val="1A0C7127"/>
    <w:rsid w:val="1A0CF36A"/>
    <w:rsid w:val="1A0D9AFC"/>
    <w:rsid w:val="1A0E54D2"/>
    <w:rsid w:val="1A0EA55B"/>
    <w:rsid w:val="1A0F6842"/>
    <w:rsid w:val="1A0FBB50"/>
    <w:rsid w:val="1A10C2CF"/>
    <w:rsid w:val="1A10DEE0"/>
    <w:rsid w:val="1A1742ED"/>
    <w:rsid w:val="1A180A94"/>
    <w:rsid w:val="1A1A2263"/>
    <w:rsid w:val="1A1A9338"/>
    <w:rsid w:val="1A1B52EC"/>
    <w:rsid w:val="1A1BB40E"/>
    <w:rsid w:val="1A1BBAB3"/>
    <w:rsid w:val="1A1E2138"/>
    <w:rsid w:val="1A1E3106"/>
    <w:rsid w:val="1A1ED350"/>
    <w:rsid w:val="1A21DF85"/>
    <w:rsid w:val="1A263D53"/>
    <w:rsid w:val="1A2697E8"/>
    <w:rsid w:val="1A27CA6C"/>
    <w:rsid w:val="1A297B4F"/>
    <w:rsid w:val="1A2D3A6D"/>
    <w:rsid w:val="1A2EF240"/>
    <w:rsid w:val="1A313E32"/>
    <w:rsid w:val="1A31D7D7"/>
    <w:rsid w:val="1A32BACA"/>
    <w:rsid w:val="1A349995"/>
    <w:rsid w:val="1A37F785"/>
    <w:rsid w:val="1A38EE59"/>
    <w:rsid w:val="1A3BBE61"/>
    <w:rsid w:val="1A3BC1EB"/>
    <w:rsid w:val="1A3BD2D3"/>
    <w:rsid w:val="1A3E66F9"/>
    <w:rsid w:val="1A3F1BC9"/>
    <w:rsid w:val="1A459DB5"/>
    <w:rsid w:val="1A46E360"/>
    <w:rsid w:val="1A4A9429"/>
    <w:rsid w:val="1A4D07AA"/>
    <w:rsid w:val="1A4D962B"/>
    <w:rsid w:val="1A4E6F7E"/>
    <w:rsid w:val="1A53609E"/>
    <w:rsid w:val="1A5445B5"/>
    <w:rsid w:val="1A546323"/>
    <w:rsid w:val="1A559B9D"/>
    <w:rsid w:val="1A55AA4A"/>
    <w:rsid w:val="1A5843FB"/>
    <w:rsid w:val="1A5EA405"/>
    <w:rsid w:val="1A6197A3"/>
    <w:rsid w:val="1A641686"/>
    <w:rsid w:val="1A646226"/>
    <w:rsid w:val="1A65D272"/>
    <w:rsid w:val="1A682971"/>
    <w:rsid w:val="1A68F821"/>
    <w:rsid w:val="1A6A549A"/>
    <w:rsid w:val="1A6EA99C"/>
    <w:rsid w:val="1A6F691A"/>
    <w:rsid w:val="1A704E15"/>
    <w:rsid w:val="1A70C902"/>
    <w:rsid w:val="1A7537EC"/>
    <w:rsid w:val="1A75DCE0"/>
    <w:rsid w:val="1A75FB25"/>
    <w:rsid w:val="1A789393"/>
    <w:rsid w:val="1A78E9F5"/>
    <w:rsid w:val="1A7F5E18"/>
    <w:rsid w:val="1A8090D7"/>
    <w:rsid w:val="1A87DC43"/>
    <w:rsid w:val="1A892163"/>
    <w:rsid w:val="1A8BD653"/>
    <w:rsid w:val="1A8CC916"/>
    <w:rsid w:val="1A8D64B8"/>
    <w:rsid w:val="1A90950B"/>
    <w:rsid w:val="1A94DCA5"/>
    <w:rsid w:val="1A9AA880"/>
    <w:rsid w:val="1A9B3D9C"/>
    <w:rsid w:val="1A9C93A3"/>
    <w:rsid w:val="1A9FE271"/>
    <w:rsid w:val="1AA04B75"/>
    <w:rsid w:val="1AA16CFA"/>
    <w:rsid w:val="1AA5982F"/>
    <w:rsid w:val="1AA5F602"/>
    <w:rsid w:val="1AA840AF"/>
    <w:rsid w:val="1AA8828C"/>
    <w:rsid w:val="1AAACEDE"/>
    <w:rsid w:val="1AAEFB7C"/>
    <w:rsid w:val="1AB62848"/>
    <w:rsid w:val="1AB971B8"/>
    <w:rsid w:val="1ABA232C"/>
    <w:rsid w:val="1ABA2EDB"/>
    <w:rsid w:val="1ABE8C24"/>
    <w:rsid w:val="1AC2DBC4"/>
    <w:rsid w:val="1AC4B3B2"/>
    <w:rsid w:val="1AC57944"/>
    <w:rsid w:val="1AC5B57F"/>
    <w:rsid w:val="1AC72196"/>
    <w:rsid w:val="1AC79897"/>
    <w:rsid w:val="1AC8620B"/>
    <w:rsid w:val="1ACA0E7F"/>
    <w:rsid w:val="1ACB01D2"/>
    <w:rsid w:val="1ACDD50E"/>
    <w:rsid w:val="1ACDDA2D"/>
    <w:rsid w:val="1ACF76E6"/>
    <w:rsid w:val="1ACF8356"/>
    <w:rsid w:val="1ACFE3D4"/>
    <w:rsid w:val="1AD20263"/>
    <w:rsid w:val="1AD5E34F"/>
    <w:rsid w:val="1AE7F28B"/>
    <w:rsid w:val="1AEB2635"/>
    <w:rsid w:val="1AEC0CE8"/>
    <w:rsid w:val="1AEC18EF"/>
    <w:rsid w:val="1AEEA0BA"/>
    <w:rsid w:val="1AFA8B1D"/>
    <w:rsid w:val="1AFF541F"/>
    <w:rsid w:val="1B0082C6"/>
    <w:rsid w:val="1B054BED"/>
    <w:rsid w:val="1B09DE2D"/>
    <w:rsid w:val="1B10D35D"/>
    <w:rsid w:val="1B116DA6"/>
    <w:rsid w:val="1B125516"/>
    <w:rsid w:val="1B183FA3"/>
    <w:rsid w:val="1B18B9B6"/>
    <w:rsid w:val="1B1DFCA7"/>
    <w:rsid w:val="1B20DFA6"/>
    <w:rsid w:val="1B22AF5F"/>
    <w:rsid w:val="1B256663"/>
    <w:rsid w:val="1B282C93"/>
    <w:rsid w:val="1B2AD869"/>
    <w:rsid w:val="1B302AC9"/>
    <w:rsid w:val="1B382CEA"/>
    <w:rsid w:val="1B3A82D0"/>
    <w:rsid w:val="1B408254"/>
    <w:rsid w:val="1B4C4340"/>
    <w:rsid w:val="1B4E7DCC"/>
    <w:rsid w:val="1B534142"/>
    <w:rsid w:val="1B55EF54"/>
    <w:rsid w:val="1B583093"/>
    <w:rsid w:val="1B5F4192"/>
    <w:rsid w:val="1B5FC72E"/>
    <w:rsid w:val="1B600401"/>
    <w:rsid w:val="1B6187B5"/>
    <w:rsid w:val="1B61BED6"/>
    <w:rsid w:val="1B70660F"/>
    <w:rsid w:val="1B78E5E1"/>
    <w:rsid w:val="1B790B8E"/>
    <w:rsid w:val="1B7C1D8E"/>
    <w:rsid w:val="1B8065D5"/>
    <w:rsid w:val="1B838502"/>
    <w:rsid w:val="1B86C291"/>
    <w:rsid w:val="1B8C7F27"/>
    <w:rsid w:val="1B8D1B85"/>
    <w:rsid w:val="1B8D5ECB"/>
    <w:rsid w:val="1B8D7363"/>
    <w:rsid w:val="1B963EA0"/>
    <w:rsid w:val="1B9C8C53"/>
    <w:rsid w:val="1B9EF3CD"/>
    <w:rsid w:val="1BA38FAC"/>
    <w:rsid w:val="1BA85375"/>
    <w:rsid w:val="1BAAB1D4"/>
    <w:rsid w:val="1BAF590C"/>
    <w:rsid w:val="1BAFC24C"/>
    <w:rsid w:val="1BB05523"/>
    <w:rsid w:val="1BB433A9"/>
    <w:rsid w:val="1BB71427"/>
    <w:rsid w:val="1BB7D116"/>
    <w:rsid w:val="1BBF655D"/>
    <w:rsid w:val="1BC0DDD9"/>
    <w:rsid w:val="1BC17507"/>
    <w:rsid w:val="1BC93EBB"/>
    <w:rsid w:val="1BC97C99"/>
    <w:rsid w:val="1BCD7AF2"/>
    <w:rsid w:val="1BD38F1F"/>
    <w:rsid w:val="1BD846CE"/>
    <w:rsid w:val="1BD8B772"/>
    <w:rsid w:val="1BDA8092"/>
    <w:rsid w:val="1BDB6B58"/>
    <w:rsid w:val="1BDBB74B"/>
    <w:rsid w:val="1BDD1445"/>
    <w:rsid w:val="1BDE4DF6"/>
    <w:rsid w:val="1BE03B80"/>
    <w:rsid w:val="1BE0B8F8"/>
    <w:rsid w:val="1BE2516B"/>
    <w:rsid w:val="1BE7CEA5"/>
    <w:rsid w:val="1BEF4512"/>
    <w:rsid w:val="1BF21D4C"/>
    <w:rsid w:val="1BF27888"/>
    <w:rsid w:val="1BF2F8AB"/>
    <w:rsid w:val="1BF31FFA"/>
    <w:rsid w:val="1BF33FB3"/>
    <w:rsid w:val="1BF9F0B4"/>
    <w:rsid w:val="1BFD31BF"/>
    <w:rsid w:val="1BFD727A"/>
    <w:rsid w:val="1BFD7D56"/>
    <w:rsid w:val="1C01951C"/>
    <w:rsid w:val="1C05FF3F"/>
    <w:rsid w:val="1C06058A"/>
    <w:rsid w:val="1C072087"/>
    <w:rsid w:val="1C077BC4"/>
    <w:rsid w:val="1C079C71"/>
    <w:rsid w:val="1C08116F"/>
    <w:rsid w:val="1C0AD813"/>
    <w:rsid w:val="1C0F6C87"/>
    <w:rsid w:val="1C183DAE"/>
    <w:rsid w:val="1C245363"/>
    <w:rsid w:val="1C245D71"/>
    <w:rsid w:val="1C2489F8"/>
    <w:rsid w:val="1C26D10D"/>
    <w:rsid w:val="1C30B5C9"/>
    <w:rsid w:val="1C323F6F"/>
    <w:rsid w:val="1C351526"/>
    <w:rsid w:val="1C3ACBD6"/>
    <w:rsid w:val="1C3E7111"/>
    <w:rsid w:val="1C4387E0"/>
    <w:rsid w:val="1C45F22D"/>
    <w:rsid w:val="1C4B38F0"/>
    <w:rsid w:val="1C4B6973"/>
    <w:rsid w:val="1C519B10"/>
    <w:rsid w:val="1C549082"/>
    <w:rsid w:val="1C54C387"/>
    <w:rsid w:val="1C57D33D"/>
    <w:rsid w:val="1C58E243"/>
    <w:rsid w:val="1C595A18"/>
    <w:rsid w:val="1C61A55E"/>
    <w:rsid w:val="1C625548"/>
    <w:rsid w:val="1C64AC32"/>
    <w:rsid w:val="1C6A1E93"/>
    <w:rsid w:val="1C6B1A29"/>
    <w:rsid w:val="1C6DEB14"/>
    <w:rsid w:val="1C6FDB8F"/>
    <w:rsid w:val="1C76B890"/>
    <w:rsid w:val="1C7BE2DD"/>
    <w:rsid w:val="1C7FDB06"/>
    <w:rsid w:val="1C84E67A"/>
    <w:rsid w:val="1C862568"/>
    <w:rsid w:val="1C86F696"/>
    <w:rsid w:val="1C874E98"/>
    <w:rsid w:val="1C884BFE"/>
    <w:rsid w:val="1C8BD2B9"/>
    <w:rsid w:val="1C8BEB92"/>
    <w:rsid w:val="1C8C7108"/>
    <w:rsid w:val="1C8D07C2"/>
    <w:rsid w:val="1C8FF472"/>
    <w:rsid w:val="1C90D05D"/>
    <w:rsid w:val="1C9619FD"/>
    <w:rsid w:val="1C971394"/>
    <w:rsid w:val="1C9927F2"/>
    <w:rsid w:val="1C9A1F32"/>
    <w:rsid w:val="1CA06636"/>
    <w:rsid w:val="1CA0B8EF"/>
    <w:rsid w:val="1CA2033D"/>
    <w:rsid w:val="1CA3ADDC"/>
    <w:rsid w:val="1CAD1DCA"/>
    <w:rsid w:val="1CAD671D"/>
    <w:rsid w:val="1CAE3930"/>
    <w:rsid w:val="1CB1B7AE"/>
    <w:rsid w:val="1CB5EC77"/>
    <w:rsid w:val="1CB649C5"/>
    <w:rsid w:val="1CB70BDD"/>
    <w:rsid w:val="1CB86193"/>
    <w:rsid w:val="1CBE0B32"/>
    <w:rsid w:val="1CBE5FBB"/>
    <w:rsid w:val="1CBF2D70"/>
    <w:rsid w:val="1CC04F02"/>
    <w:rsid w:val="1CC1DEED"/>
    <w:rsid w:val="1CC3C698"/>
    <w:rsid w:val="1CC62B99"/>
    <w:rsid w:val="1CC6F263"/>
    <w:rsid w:val="1CCBAE56"/>
    <w:rsid w:val="1CDD8D38"/>
    <w:rsid w:val="1CE27D70"/>
    <w:rsid w:val="1CE4DE63"/>
    <w:rsid w:val="1CE7D744"/>
    <w:rsid w:val="1CE85E75"/>
    <w:rsid w:val="1CEB0969"/>
    <w:rsid w:val="1CF604C1"/>
    <w:rsid w:val="1CF84C0B"/>
    <w:rsid w:val="1CFD6E62"/>
    <w:rsid w:val="1D00678D"/>
    <w:rsid w:val="1D035666"/>
    <w:rsid w:val="1D05A47E"/>
    <w:rsid w:val="1D08B054"/>
    <w:rsid w:val="1D153E29"/>
    <w:rsid w:val="1D16E860"/>
    <w:rsid w:val="1D1CCE5D"/>
    <w:rsid w:val="1D1D5B2A"/>
    <w:rsid w:val="1D237D03"/>
    <w:rsid w:val="1D23A31B"/>
    <w:rsid w:val="1D242D1D"/>
    <w:rsid w:val="1D2B9498"/>
    <w:rsid w:val="1D2BDB5D"/>
    <w:rsid w:val="1D30DFA4"/>
    <w:rsid w:val="1D3118CA"/>
    <w:rsid w:val="1D381608"/>
    <w:rsid w:val="1D388348"/>
    <w:rsid w:val="1D390FEB"/>
    <w:rsid w:val="1D3DFFD8"/>
    <w:rsid w:val="1D41D572"/>
    <w:rsid w:val="1D43CF5E"/>
    <w:rsid w:val="1D4901CA"/>
    <w:rsid w:val="1D4D6714"/>
    <w:rsid w:val="1D4DF48C"/>
    <w:rsid w:val="1D4F218C"/>
    <w:rsid w:val="1D51E090"/>
    <w:rsid w:val="1D538AC9"/>
    <w:rsid w:val="1D557ADC"/>
    <w:rsid w:val="1D5697F1"/>
    <w:rsid w:val="1D59D6EC"/>
    <w:rsid w:val="1D5A46F1"/>
    <w:rsid w:val="1D5A642D"/>
    <w:rsid w:val="1D670EB3"/>
    <w:rsid w:val="1D6A7D92"/>
    <w:rsid w:val="1D711DBA"/>
    <w:rsid w:val="1D727435"/>
    <w:rsid w:val="1D77A880"/>
    <w:rsid w:val="1D77D79D"/>
    <w:rsid w:val="1D790B44"/>
    <w:rsid w:val="1D79E440"/>
    <w:rsid w:val="1D7B538C"/>
    <w:rsid w:val="1D7F39F9"/>
    <w:rsid w:val="1D80D53A"/>
    <w:rsid w:val="1D81B1F1"/>
    <w:rsid w:val="1D83184E"/>
    <w:rsid w:val="1D8DB883"/>
    <w:rsid w:val="1D8E3FBC"/>
    <w:rsid w:val="1D9240C9"/>
    <w:rsid w:val="1D938B31"/>
    <w:rsid w:val="1D93DA8A"/>
    <w:rsid w:val="1D961112"/>
    <w:rsid w:val="1D962754"/>
    <w:rsid w:val="1DA34E29"/>
    <w:rsid w:val="1DA5CEA0"/>
    <w:rsid w:val="1DA7D4ED"/>
    <w:rsid w:val="1DABA6F6"/>
    <w:rsid w:val="1DAC76E8"/>
    <w:rsid w:val="1DAD6E2A"/>
    <w:rsid w:val="1DAED0EC"/>
    <w:rsid w:val="1DAFBFD2"/>
    <w:rsid w:val="1DB6477A"/>
    <w:rsid w:val="1DBAC2E2"/>
    <w:rsid w:val="1DBCFD34"/>
    <w:rsid w:val="1DC15DD1"/>
    <w:rsid w:val="1DC2FB4D"/>
    <w:rsid w:val="1DC395F2"/>
    <w:rsid w:val="1DC666F5"/>
    <w:rsid w:val="1DC74D46"/>
    <w:rsid w:val="1DCCA446"/>
    <w:rsid w:val="1DCF16B8"/>
    <w:rsid w:val="1DD3D14E"/>
    <w:rsid w:val="1DD7FA98"/>
    <w:rsid w:val="1DDDAF5E"/>
    <w:rsid w:val="1DDE5E09"/>
    <w:rsid w:val="1DDFB90E"/>
    <w:rsid w:val="1DE106E6"/>
    <w:rsid w:val="1DE1A107"/>
    <w:rsid w:val="1DE34454"/>
    <w:rsid w:val="1DE66152"/>
    <w:rsid w:val="1DE71C52"/>
    <w:rsid w:val="1DEE87EC"/>
    <w:rsid w:val="1DF344CC"/>
    <w:rsid w:val="1DF6384E"/>
    <w:rsid w:val="1DF68765"/>
    <w:rsid w:val="1DFCF51C"/>
    <w:rsid w:val="1DFD48F8"/>
    <w:rsid w:val="1DFD699F"/>
    <w:rsid w:val="1DFE3B10"/>
    <w:rsid w:val="1E028903"/>
    <w:rsid w:val="1E062CBB"/>
    <w:rsid w:val="1E0B42AD"/>
    <w:rsid w:val="1E0BC063"/>
    <w:rsid w:val="1E0E6949"/>
    <w:rsid w:val="1E1CE0AF"/>
    <w:rsid w:val="1E21D3F3"/>
    <w:rsid w:val="1E22F244"/>
    <w:rsid w:val="1E240838"/>
    <w:rsid w:val="1E24C94F"/>
    <w:rsid w:val="1E24F934"/>
    <w:rsid w:val="1E2FAF83"/>
    <w:rsid w:val="1E326C34"/>
    <w:rsid w:val="1E3C8171"/>
    <w:rsid w:val="1E3EE2C8"/>
    <w:rsid w:val="1E416A0B"/>
    <w:rsid w:val="1E42B743"/>
    <w:rsid w:val="1E443985"/>
    <w:rsid w:val="1E490E68"/>
    <w:rsid w:val="1E4CB89E"/>
    <w:rsid w:val="1E50267C"/>
    <w:rsid w:val="1E54AB6B"/>
    <w:rsid w:val="1E57C7E3"/>
    <w:rsid w:val="1E5949AB"/>
    <w:rsid w:val="1E64A8C8"/>
    <w:rsid w:val="1E64C36D"/>
    <w:rsid w:val="1E6525B8"/>
    <w:rsid w:val="1E65324D"/>
    <w:rsid w:val="1E66684A"/>
    <w:rsid w:val="1E6B1937"/>
    <w:rsid w:val="1E6CCDE1"/>
    <w:rsid w:val="1E6ECD2F"/>
    <w:rsid w:val="1E752F40"/>
    <w:rsid w:val="1E769B12"/>
    <w:rsid w:val="1E76F7D6"/>
    <w:rsid w:val="1E7828E3"/>
    <w:rsid w:val="1E78E5DE"/>
    <w:rsid w:val="1E7CC726"/>
    <w:rsid w:val="1E8090C9"/>
    <w:rsid w:val="1E8192FB"/>
    <w:rsid w:val="1E8208E2"/>
    <w:rsid w:val="1E836BB8"/>
    <w:rsid w:val="1E8B70C0"/>
    <w:rsid w:val="1E8BA125"/>
    <w:rsid w:val="1E8BC6A8"/>
    <w:rsid w:val="1E8C795A"/>
    <w:rsid w:val="1E90AA29"/>
    <w:rsid w:val="1E9118A2"/>
    <w:rsid w:val="1E958E44"/>
    <w:rsid w:val="1E98F8EC"/>
    <w:rsid w:val="1E99D849"/>
    <w:rsid w:val="1E9A8DA6"/>
    <w:rsid w:val="1EA0ECC2"/>
    <w:rsid w:val="1EA30BCA"/>
    <w:rsid w:val="1EA46E69"/>
    <w:rsid w:val="1EA6FCAA"/>
    <w:rsid w:val="1EB221A7"/>
    <w:rsid w:val="1EB41B64"/>
    <w:rsid w:val="1EB87531"/>
    <w:rsid w:val="1EBC12C5"/>
    <w:rsid w:val="1EBC1602"/>
    <w:rsid w:val="1EBFDB57"/>
    <w:rsid w:val="1EC11113"/>
    <w:rsid w:val="1EC32AED"/>
    <w:rsid w:val="1EC32F2E"/>
    <w:rsid w:val="1EC77506"/>
    <w:rsid w:val="1EC86ADD"/>
    <w:rsid w:val="1EC96CBA"/>
    <w:rsid w:val="1ECAA0A5"/>
    <w:rsid w:val="1ECB11D8"/>
    <w:rsid w:val="1ECB9E0F"/>
    <w:rsid w:val="1ED34665"/>
    <w:rsid w:val="1ED3F929"/>
    <w:rsid w:val="1EDCFFF3"/>
    <w:rsid w:val="1EDFF684"/>
    <w:rsid w:val="1EE061D5"/>
    <w:rsid w:val="1EE1285C"/>
    <w:rsid w:val="1EE82EDD"/>
    <w:rsid w:val="1EED3126"/>
    <w:rsid w:val="1EF23712"/>
    <w:rsid w:val="1EF44B2D"/>
    <w:rsid w:val="1EFA9326"/>
    <w:rsid w:val="1F015A91"/>
    <w:rsid w:val="1F0809F5"/>
    <w:rsid w:val="1F0A7460"/>
    <w:rsid w:val="1F0E1A60"/>
    <w:rsid w:val="1F11140C"/>
    <w:rsid w:val="1F16D05C"/>
    <w:rsid w:val="1F1C9D7F"/>
    <w:rsid w:val="1F1E8718"/>
    <w:rsid w:val="1F230172"/>
    <w:rsid w:val="1F23026A"/>
    <w:rsid w:val="1F25E3F0"/>
    <w:rsid w:val="1F27B692"/>
    <w:rsid w:val="1F30F463"/>
    <w:rsid w:val="1F313B42"/>
    <w:rsid w:val="1F316499"/>
    <w:rsid w:val="1F33AC95"/>
    <w:rsid w:val="1F355C4C"/>
    <w:rsid w:val="1F36FF97"/>
    <w:rsid w:val="1F37C49C"/>
    <w:rsid w:val="1F40F5FD"/>
    <w:rsid w:val="1F41F81E"/>
    <w:rsid w:val="1F4360DF"/>
    <w:rsid w:val="1F451749"/>
    <w:rsid w:val="1F4568EA"/>
    <w:rsid w:val="1F479523"/>
    <w:rsid w:val="1F47B9B9"/>
    <w:rsid w:val="1F48ADDA"/>
    <w:rsid w:val="1F4A8B90"/>
    <w:rsid w:val="1F4E12AD"/>
    <w:rsid w:val="1F5074B9"/>
    <w:rsid w:val="1F519BF0"/>
    <w:rsid w:val="1F551D11"/>
    <w:rsid w:val="1F5B6195"/>
    <w:rsid w:val="1F5DE8A9"/>
    <w:rsid w:val="1F5F39D2"/>
    <w:rsid w:val="1F62EE0B"/>
    <w:rsid w:val="1F646C16"/>
    <w:rsid w:val="1F6EA0AA"/>
    <w:rsid w:val="1F6FD111"/>
    <w:rsid w:val="1F703DE2"/>
    <w:rsid w:val="1F751346"/>
    <w:rsid w:val="1F75BCBD"/>
    <w:rsid w:val="1F75C78E"/>
    <w:rsid w:val="1F77F220"/>
    <w:rsid w:val="1F7C0AD9"/>
    <w:rsid w:val="1F7C28F9"/>
    <w:rsid w:val="1F804F68"/>
    <w:rsid w:val="1F8328E9"/>
    <w:rsid w:val="1F83731C"/>
    <w:rsid w:val="1F83E1AE"/>
    <w:rsid w:val="1F8649F0"/>
    <w:rsid w:val="1F8A7563"/>
    <w:rsid w:val="1F8AFF61"/>
    <w:rsid w:val="1F8FCA28"/>
    <w:rsid w:val="1F928A97"/>
    <w:rsid w:val="1F955785"/>
    <w:rsid w:val="1F966155"/>
    <w:rsid w:val="1F984D83"/>
    <w:rsid w:val="1F993A00"/>
    <w:rsid w:val="1F9E7002"/>
    <w:rsid w:val="1F9F2783"/>
    <w:rsid w:val="1F9F64F8"/>
    <w:rsid w:val="1FA10719"/>
    <w:rsid w:val="1FA5FB15"/>
    <w:rsid w:val="1FA75090"/>
    <w:rsid w:val="1FA9B0CA"/>
    <w:rsid w:val="1FAE3D1F"/>
    <w:rsid w:val="1FAEF596"/>
    <w:rsid w:val="1FB498CD"/>
    <w:rsid w:val="1FB4E2EC"/>
    <w:rsid w:val="1FB61C2F"/>
    <w:rsid w:val="1FBC9591"/>
    <w:rsid w:val="1FBD766E"/>
    <w:rsid w:val="1FC35556"/>
    <w:rsid w:val="1FC8031B"/>
    <w:rsid w:val="1FCCA521"/>
    <w:rsid w:val="1FCDBABA"/>
    <w:rsid w:val="1FD0B587"/>
    <w:rsid w:val="1FD2C8C3"/>
    <w:rsid w:val="1FD3CFC8"/>
    <w:rsid w:val="1FD5B8D6"/>
    <w:rsid w:val="1FD89A2F"/>
    <w:rsid w:val="1FE87F1C"/>
    <w:rsid w:val="1FE92397"/>
    <w:rsid w:val="1FEAF204"/>
    <w:rsid w:val="1FEE45C8"/>
    <w:rsid w:val="1FF0E409"/>
    <w:rsid w:val="1FF1D9F0"/>
    <w:rsid w:val="1FF25A04"/>
    <w:rsid w:val="1FF4E263"/>
    <w:rsid w:val="1FF5BC12"/>
    <w:rsid w:val="1FF93D9C"/>
    <w:rsid w:val="1FF962EE"/>
    <w:rsid w:val="1FFA5740"/>
    <w:rsid w:val="1FFF2C5D"/>
    <w:rsid w:val="20019F1E"/>
    <w:rsid w:val="2006B171"/>
    <w:rsid w:val="200E4BC5"/>
    <w:rsid w:val="200F575C"/>
    <w:rsid w:val="2010A6D8"/>
    <w:rsid w:val="20147072"/>
    <w:rsid w:val="20187A34"/>
    <w:rsid w:val="201A953A"/>
    <w:rsid w:val="201C75FC"/>
    <w:rsid w:val="20258A3F"/>
    <w:rsid w:val="2027176D"/>
    <w:rsid w:val="2027B706"/>
    <w:rsid w:val="2030030F"/>
    <w:rsid w:val="203167A9"/>
    <w:rsid w:val="2032BB16"/>
    <w:rsid w:val="20372C64"/>
    <w:rsid w:val="203DAA83"/>
    <w:rsid w:val="204382E6"/>
    <w:rsid w:val="204901D5"/>
    <w:rsid w:val="20491F55"/>
    <w:rsid w:val="204CA4A0"/>
    <w:rsid w:val="20509E02"/>
    <w:rsid w:val="205219B1"/>
    <w:rsid w:val="20583CA7"/>
    <w:rsid w:val="20589CF7"/>
    <w:rsid w:val="205FC379"/>
    <w:rsid w:val="2060271C"/>
    <w:rsid w:val="20617379"/>
    <w:rsid w:val="20656201"/>
    <w:rsid w:val="206735B4"/>
    <w:rsid w:val="20674AB6"/>
    <w:rsid w:val="206D865A"/>
    <w:rsid w:val="206F1ABF"/>
    <w:rsid w:val="20706849"/>
    <w:rsid w:val="20719F4F"/>
    <w:rsid w:val="20814A25"/>
    <w:rsid w:val="20825C83"/>
    <w:rsid w:val="2082D35A"/>
    <w:rsid w:val="20869B80"/>
    <w:rsid w:val="2086A8C0"/>
    <w:rsid w:val="2087BD61"/>
    <w:rsid w:val="208A0919"/>
    <w:rsid w:val="208EDF06"/>
    <w:rsid w:val="20977FCB"/>
    <w:rsid w:val="209DB36C"/>
    <w:rsid w:val="20A0445B"/>
    <w:rsid w:val="20A0E347"/>
    <w:rsid w:val="20A27F6D"/>
    <w:rsid w:val="20A3EC93"/>
    <w:rsid w:val="20A58637"/>
    <w:rsid w:val="20A66F80"/>
    <w:rsid w:val="20A71AD2"/>
    <w:rsid w:val="20AE75E3"/>
    <w:rsid w:val="20B40199"/>
    <w:rsid w:val="20BE0648"/>
    <w:rsid w:val="20C34BD5"/>
    <w:rsid w:val="20C3D6C1"/>
    <w:rsid w:val="20C457C4"/>
    <w:rsid w:val="20C6DC71"/>
    <w:rsid w:val="20C91888"/>
    <w:rsid w:val="20CE7306"/>
    <w:rsid w:val="20D0E163"/>
    <w:rsid w:val="20D23F98"/>
    <w:rsid w:val="20D3FDFC"/>
    <w:rsid w:val="20D6F88D"/>
    <w:rsid w:val="20DDA152"/>
    <w:rsid w:val="20DEC56D"/>
    <w:rsid w:val="20DF60EC"/>
    <w:rsid w:val="20E4E3B8"/>
    <w:rsid w:val="20ED1323"/>
    <w:rsid w:val="20EFFD2B"/>
    <w:rsid w:val="20F051A4"/>
    <w:rsid w:val="20F2D309"/>
    <w:rsid w:val="20F7987A"/>
    <w:rsid w:val="20F9189B"/>
    <w:rsid w:val="2102C363"/>
    <w:rsid w:val="2104FCA0"/>
    <w:rsid w:val="210EEF93"/>
    <w:rsid w:val="2112D80F"/>
    <w:rsid w:val="211E1BA1"/>
    <w:rsid w:val="211FE11B"/>
    <w:rsid w:val="2124ACD9"/>
    <w:rsid w:val="212AD701"/>
    <w:rsid w:val="213260B7"/>
    <w:rsid w:val="21352669"/>
    <w:rsid w:val="213655CC"/>
    <w:rsid w:val="21374787"/>
    <w:rsid w:val="2139A3FE"/>
    <w:rsid w:val="213A0F3C"/>
    <w:rsid w:val="213A2249"/>
    <w:rsid w:val="213D253D"/>
    <w:rsid w:val="21440E94"/>
    <w:rsid w:val="21474BD5"/>
    <w:rsid w:val="21495D3F"/>
    <w:rsid w:val="214A0D80"/>
    <w:rsid w:val="214C3437"/>
    <w:rsid w:val="214E37EA"/>
    <w:rsid w:val="21571F37"/>
    <w:rsid w:val="2159C9C6"/>
    <w:rsid w:val="215B1A9D"/>
    <w:rsid w:val="215F01E9"/>
    <w:rsid w:val="2160526B"/>
    <w:rsid w:val="2161CC79"/>
    <w:rsid w:val="21625749"/>
    <w:rsid w:val="21647646"/>
    <w:rsid w:val="2166AEB3"/>
    <w:rsid w:val="2167E4EC"/>
    <w:rsid w:val="216AFD2B"/>
    <w:rsid w:val="216BE8BD"/>
    <w:rsid w:val="216D8689"/>
    <w:rsid w:val="216DDBD4"/>
    <w:rsid w:val="2173E65F"/>
    <w:rsid w:val="21757460"/>
    <w:rsid w:val="21757D89"/>
    <w:rsid w:val="2178B9F8"/>
    <w:rsid w:val="217C4038"/>
    <w:rsid w:val="217D15D9"/>
    <w:rsid w:val="217D71D1"/>
    <w:rsid w:val="217DA2F1"/>
    <w:rsid w:val="217E3B7A"/>
    <w:rsid w:val="2182E666"/>
    <w:rsid w:val="21833B73"/>
    <w:rsid w:val="2183A21C"/>
    <w:rsid w:val="21858E02"/>
    <w:rsid w:val="218781E1"/>
    <w:rsid w:val="218832D0"/>
    <w:rsid w:val="218A1629"/>
    <w:rsid w:val="218C3AE7"/>
    <w:rsid w:val="218C86B1"/>
    <w:rsid w:val="218D4175"/>
    <w:rsid w:val="218E0123"/>
    <w:rsid w:val="218E344D"/>
    <w:rsid w:val="2192D1A0"/>
    <w:rsid w:val="2195DC55"/>
    <w:rsid w:val="21970D12"/>
    <w:rsid w:val="2197CD7E"/>
    <w:rsid w:val="219AC1DB"/>
    <w:rsid w:val="219D8588"/>
    <w:rsid w:val="21A0737F"/>
    <w:rsid w:val="21A14B88"/>
    <w:rsid w:val="21A2E5C4"/>
    <w:rsid w:val="21A311E5"/>
    <w:rsid w:val="21A88B23"/>
    <w:rsid w:val="21AFA28F"/>
    <w:rsid w:val="21B5E825"/>
    <w:rsid w:val="21B6BD7A"/>
    <w:rsid w:val="21B95AA0"/>
    <w:rsid w:val="21B9B80A"/>
    <w:rsid w:val="21C1D96E"/>
    <w:rsid w:val="21CD38A8"/>
    <w:rsid w:val="21D19E7E"/>
    <w:rsid w:val="21D22B3F"/>
    <w:rsid w:val="21D3DFA3"/>
    <w:rsid w:val="21D4E062"/>
    <w:rsid w:val="21D7C96F"/>
    <w:rsid w:val="21E29AFC"/>
    <w:rsid w:val="21E43BE8"/>
    <w:rsid w:val="21E7C809"/>
    <w:rsid w:val="21E96DDC"/>
    <w:rsid w:val="21ECDC0C"/>
    <w:rsid w:val="21ED145C"/>
    <w:rsid w:val="21F6906C"/>
    <w:rsid w:val="21F75A89"/>
    <w:rsid w:val="21FB6ED0"/>
    <w:rsid w:val="21FDFA39"/>
    <w:rsid w:val="2200FF31"/>
    <w:rsid w:val="220253FA"/>
    <w:rsid w:val="2207364B"/>
    <w:rsid w:val="220A7078"/>
    <w:rsid w:val="220BB516"/>
    <w:rsid w:val="220D9BC7"/>
    <w:rsid w:val="22163DFB"/>
    <w:rsid w:val="2216B7E0"/>
    <w:rsid w:val="22170DB0"/>
    <w:rsid w:val="22182FA7"/>
    <w:rsid w:val="221AA5B4"/>
    <w:rsid w:val="221AAA3B"/>
    <w:rsid w:val="221D1877"/>
    <w:rsid w:val="221D59E8"/>
    <w:rsid w:val="2222EF76"/>
    <w:rsid w:val="2229AAB2"/>
    <w:rsid w:val="222A4B36"/>
    <w:rsid w:val="222AB66B"/>
    <w:rsid w:val="2231C4CC"/>
    <w:rsid w:val="2234048A"/>
    <w:rsid w:val="223BAE5D"/>
    <w:rsid w:val="2241D07B"/>
    <w:rsid w:val="224268E6"/>
    <w:rsid w:val="2244E178"/>
    <w:rsid w:val="22476442"/>
    <w:rsid w:val="2247D470"/>
    <w:rsid w:val="2248A010"/>
    <w:rsid w:val="22497543"/>
    <w:rsid w:val="224C0CA0"/>
    <w:rsid w:val="224E6AFC"/>
    <w:rsid w:val="2252524F"/>
    <w:rsid w:val="225667F4"/>
    <w:rsid w:val="2258D780"/>
    <w:rsid w:val="225A9F01"/>
    <w:rsid w:val="225D39AE"/>
    <w:rsid w:val="225DB3DA"/>
    <w:rsid w:val="225EECE8"/>
    <w:rsid w:val="2262AACF"/>
    <w:rsid w:val="22650AE1"/>
    <w:rsid w:val="2266815D"/>
    <w:rsid w:val="2267230F"/>
    <w:rsid w:val="22693E51"/>
    <w:rsid w:val="2269ACC3"/>
    <w:rsid w:val="226E4C94"/>
    <w:rsid w:val="2276280C"/>
    <w:rsid w:val="227ABDF7"/>
    <w:rsid w:val="227C48C2"/>
    <w:rsid w:val="227F4C8A"/>
    <w:rsid w:val="228417A0"/>
    <w:rsid w:val="22879DB0"/>
    <w:rsid w:val="229193D7"/>
    <w:rsid w:val="22952E02"/>
    <w:rsid w:val="2297EAB3"/>
    <w:rsid w:val="229C599B"/>
    <w:rsid w:val="22A11551"/>
    <w:rsid w:val="22A29D3B"/>
    <w:rsid w:val="22A697C8"/>
    <w:rsid w:val="22A7800E"/>
    <w:rsid w:val="22ABB843"/>
    <w:rsid w:val="22B0ABFF"/>
    <w:rsid w:val="22B17B86"/>
    <w:rsid w:val="22B2B06A"/>
    <w:rsid w:val="22B8C320"/>
    <w:rsid w:val="22B90106"/>
    <w:rsid w:val="22BD88CF"/>
    <w:rsid w:val="22BE8886"/>
    <w:rsid w:val="22C0206F"/>
    <w:rsid w:val="22C023FF"/>
    <w:rsid w:val="22C03CFF"/>
    <w:rsid w:val="22C0E265"/>
    <w:rsid w:val="22C20E14"/>
    <w:rsid w:val="22C2643F"/>
    <w:rsid w:val="22C2AB8D"/>
    <w:rsid w:val="22C69B65"/>
    <w:rsid w:val="22C6DB3F"/>
    <w:rsid w:val="22C93F5B"/>
    <w:rsid w:val="22C974F3"/>
    <w:rsid w:val="22CC5184"/>
    <w:rsid w:val="22D24363"/>
    <w:rsid w:val="22D4E2FE"/>
    <w:rsid w:val="22D5B54C"/>
    <w:rsid w:val="22D61BDA"/>
    <w:rsid w:val="22D7D345"/>
    <w:rsid w:val="22DC9F25"/>
    <w:rsid w:val="22DCC534"/>
    <w:rsid w:val="22DF8DF6"/>
    <w:rsid w:val="22E2C366"/>
    <w:rsid w:val="22EAB061"/>
    <w:rsid w:val="22F59A27"/>
    <w:rsid w:val="22F5C437"/>
    <w:rsid w:val="22FA8F47"/>
    <w:rsid w:val="22FB6054"/>
    <w:rsid w:val="22FC925D"/>
    <w:rsid w:val="22FF9980"/>
    <w:rsid w:val="23008638"/>
    <w:rsid w:val="23009A30"/>
    <w:rsid w:val="2303C56A"/>
    <w:rsid w:val="23077767"/>
    <w:rsid w:val="230A8C1D"/>
    <w:rsid w:val="230F65AC"/>
    <w:rsid w:val="2313CBEC"/>
    <w:rsid w:val="2314B1EE"/>
    <w:rsid w:val="23158607"/>
    <w:rsid w:val="231603C5"/>
    <w:rsid w:val="231B942C"/>
    <w:rsid w:val="23239C56"/>
    <w:rsid w:val="23247562"/>
    <w:rsid w:val="2326889A"/>
    <w:rsid w:val="232AEA72"/>
    <w:rsid w:val="232D5C36"/>
    <w:rsid w:val="232E0C21"/>
    <w:rsid w:val="232E142E"/>
    <w:rsid w:val="23339DDF"/>
    <w:rsid w:val="2334E53F"/>
    <w:rsid w:val="2334EC4F"/>
    <w:rsid w:val="2337D654"/>
    <w:rsid w:val="233A842E"/>
    <w:rsid w:val="233ECA8E"/>
    <w:rsid w:val="2342D731"/>
    <w:rsid w:val="23442780"/>
    <w:rsid w:val="2344903A"/>
    <w:rsid w:val="23449B37"/>
    <w:rsid w:val="2348AA74"/>
    <w:rsid w:val="234922EE"/>
    <w:rsid w:val="234B9DC1"/>
    <w:rsid w:val="234C5C16"/>
    <w:rsid w:val="235577F8"/>
    <w:rsid w:val="235861A7"/>
    <w:rsid w:val="235D5DFA"/>
    <w:rsid w:val="2360CF98"/>
    <w:rsid w:val="236252E6"/>
    <w:rsid w:val="2362C9D9"/>
    <w:rsid w:val="2365E59A"/>
    <w:rsid w:val="2366BF5F"/>
    <w:rsid w:val="236936BE"/>
    <w:rsid w:val="236A3F50"/>
    <w:rsid w:val="236D5704"/>
    <w:rsid w:val="236D9EAB"/>
    <w:rsid w:val="23720A9B"/>
    <w:rsid w:val="2372E955"/>
    <w:rsid w:val="2378C0F2"/>
    <w:rsid w:val="237A04F2"/>
    <w:rsid w:val="237A6282"/>
    <w:rsid w:val="2381EB65"/>
    <w:rsid w:val="23849A61"/>
    <w:rsid w:val="2386791B"/>
    <w:rsid w:val="2388D5CB"/>
    <w:rsid w:val="2389CA8D"/>
    <w:rsid w:val="238C2AA9"/>
    <w:rsid w:val="238E27EA"/>
    <w:rsid w:val="238E71C3"/>
    <w:rsid w:val="238F56B0"/>
    <w:rsid w:val="238FE1E8"/>
    <w:rsid w:val="23932AEA"/>
    <w:rsid w:val="23997D3F"/>
    <w:rsid w:val="2399C166"/>
    <w:rsid w:val="239B1F2A"/>
    <w:rsid w:val="23A352B1"/>
    <w:rsid w:val="23A5BB82"/>
    <w:rsid w:val="23A6F463"/>
    <w:rsid w:val="23A73210"/>
    <w:rsid w:val="23A9C802"/>
    <w:rsid w:val="23ACB6F3"/>
    <w:rsid w:val="23B0D2E1"/>
    <w:rsid w:val="23B2BEB4"/>
    <w:rsid w:val="23B31701"/>
    <w:rsid w:val="23B3AD48"/>
    <w:rsid w:val="23B46348"/>
    <w:rsid w:val="23BCB02F"/>
    <w:rsid w:val="23C0827B"/>
    <w:rsid w:val="23C1B056"/>
    <w:rsid w:val="23C3DF8B"/>
    <w:rsid w:val="23C588DF"/>
    <w:rsid w:val="23C996AC"/>
    <w:rsid w:val="23CA3E03"/>
    <w:rsid w:val="23CC13E7"/>
    <w:rsid w:val="23CC7A83"/>
    <w:rsid w:val="23D12927"/>
    <w:rsid w:val="23D53AFA"/>
    <w:rsid w:val="23E2DD75"/>
    <w:rsid w:val="23E3787B"/>
    <w:rsid w:val="23E71DFB"/>
    <w:rsid w:val="23E8005B"/>
    <w:rsid w:val="23E98A0D"/>
    <w:rsid w:val="23EA7806"/>
    <w:rsid w:val="23ED0B63"/>
    <w:rsid w:val="23F0C732"/>
    <w:rsid w:val="23F47D78"/>
    <w:rsid w:val="23F683FA"/>
    <w:rsid w:val="23FE0A90"/>
    <w:rsid w:val="2405D793"/>
    <w:rsid w:val="2409BB4B"/>
    <w:rsid w:val="2409C680"/>
    <w:rsid w:val="240B0061"/>
    <w:rsid w:val="24102605"/>
    <w:rsid w:val="24124DF5"/>
    <w:rsid w:val="2413E6AC"/>
    <w:rsid w:val="241BB9E8"/>
    <w:rsid w:val="241CC8C4"/>
    <w:rsid w:val="241D4B8A"/>
    <w:rsid w:val="241D626F"/>
    <w:rsid w:val="241E6E25"/>
    <w:rsid w:val="2421FDBA"/>
    <w:rsid w:val="242A2186"/>
    <w:rsid w:val="242AC065"/>
    <w:rsid w:val="242E3A2D"/>
    <w:rsid w:val="242EFA1F"/>
    <w:rsid w:val="24331659"/>
    <w:rsid w:val="243330A3"/>
    <w:rsid w:val="2435325F"/>
    <w:rsid w:val="243570F2"/>
    <w:rsid w:val="243962DF"/>
    <w:rsid w:val="243A4542"/>
    <w:rsid w:val="24404695"/>
    <w:rsid w:val="244138A2"/>
    <w:rsid w:val="244C558E"/>
    <w:rsid w:val="244C6CF7"/>
    <w:rsid w:val="244D3D8D"/>
    <w:rsid w:val="24537A75"/>
    <w:rsid w:val="2454D980"/>
    <w:rsid w:val="2455C4CA"/>
    <w:rsid w:val="24584815"/>
    <w:rsid w:val="2459E625"/>
    <w:rsid w:val="245E24F4"/>
    <w:rsid w:val="24621D30"/>
    <w:rsid w:val="2468A813"/>
    <w:rsid w:val="246A6B2B"/>
    <w:rsid w:val="246AE940"/>
    <w:rsid w:val="246BF3B1"/>
    <w:rsid w:val="246F9961"/>
    <w:rsid w:val="24730AC4"/>
    <w:rsid w:val="24732545"/>
    <w:rsid w:val="247479B8"/>
    <w:rsid w:val="24785931"/>
    <w:rsid w:val="2478CDD2"/>
    <w:rsid w:val="24795667"/>
    <w:rsid w:val="247D4D25"/>
    <w:rsid w:val="247FECF8"/>
    <w:rsid w:val="24810ABD"/>
    <w:rsid w:val="2484DFB9"/>
    <w:rsid w:val="24863EB6"/>
    <w:rsid w:val="24888996"/>
    <w:rsid w:val="24899E3C"/>
    <w:rsid w:val="2489BA5A"/>
    <w:rsid w:val="248AF05C"/>
    <w:rsid w:val="248BC2B5"/>
    <w:rsid w:val="248D78A7"/>
    <w:rsid w:val="248DDC46"/>
    <w:rsid w:val="24903100"/>
    <w:rsid w:val="2497116B"/>
    <w:rsid w:val="2498C42D"/>
    <w:rsid w:val="249ED4DF"/>
    <w:rsid w:val="249EFB6A"/>
    <w:rsid w:val="24A0FACF"/>
    <w:rsid w:val="24A3032D"/>
    <w:rsid w:val="24A5DFC1"/>
    <w:rsid w:val="24A7FD51"/>
    <w:rsid w:val="24A82658"/>
    <w:rsid w:val="24A86671"/>
    <w:rsid w:val="24AD2F22"/>
    <w:rsid w:val="24AF77CC"/>
    <w:rsid w:val="24AFB48D"/>
    <w:rsid w:val="24B613F7"/>
    <w:rsid w:val="24BC1F51"/>
    <w:rsid w:val="24BC3530"/>
    <w:rsid w:val="24C2BCEF"/>
    <w:rsid w:val="24C2DB55"/>
    <w:rsid w:val="24C4552C"/>
    <w:rsid w:val="24C7A10E"/>
    <w:rsid w:val="24D007CC"/>
    <w:rsid w:val="24D2B3A4"/>
    <w:rsid w:val="24E55698"/>
    <w:rsid w:val="24E7C73F"/>
    <w:rsid w:val="24E91E01"/>
    <w:rsid w:val="24E9617D"/>
    <w:rsid w:val="24EA59F2"/>
    <w:rsid w:val="24ED923C"/>
    <w:rsid w:val="24EED58E"/>
    <w:rsid w:val="24F011C0"/>
    <w:rsid w:val="24F97FBE"/>
    <w:rsid w:val="24FEEDCB"/>
    <w:rsid w:val="25056AFA"/>
    <w:rsid w:val="25069D64"/>
    <w:rsid w:val="25082F39"/>
    <w:rsid w:val="2508B65F"/>
    <w:rsid w:val="250AE1FA"/>
    <w:rsid w:val="25112009"/>
    <w:rsid w:val="2511B925"/>
    <w:rsid w:val="251401EC"/>
    <w:rsid w:val="2514A909"/>
    <w:rsid w:val="2514D752"/>
    <w:rsid w:val="251624AA"/>
    <w:rsid w:val="2516FF3C"/>
    <w:rsid w:val="251CE71A"/>
    <w:rsid w:val="251DB4E1"/>
    <w:rsid w:val="251FF62C"/>
    <w:rsid w:val="252011F2"/>
    <w:rsid w:val="2522C92C"/>
    <w:rsid w:val="2526C862"/>
    <w:rsid w:val="25303F44"/>
    <w:rsid w:val="2531E85E"/>
    <w:rsid w:val="253A7AC5"/>
    <w:rsid w:val="253E749D"/>
    <w:rsid w:val="253FD5F1"/>
    <w:rsid w:val="2541AC6A"/>
    <w:rsid w:val="254350D2"/>
    <w:rsid w:val="2549B1CB"/>
    <w:rsid w:val="254C79A1"/>
    <w:rsid w:val="2551416C"/>
    <w:rsid w:val="255167C7"/>
    <w:rsid w:val="2551842A"/>
    <w:rsid w:val="25526965"/>
    <w:rsid w:val="2558C4A6"/>
    <w:rsid w:val="2559FC16"/>
    <w:rsid w:val="255A3493"/>
    <w:rsid w:val="255AA623"/>
    <w:rsid w:val="255E0078"/>
    <w:rsid w:val="255F160F"/>
    <w:rsid w:val="255F989F"/>
    <w:rsid w:val="25617903"/>
    <w:rsid w:val="25650D14"/>
    <w:rsid w:val="256707EC"/>
    <w:rsid w:val="25694987"/>
    <w:rsid w:val="256BD59B"/>
    <w:rsid w:val="256CFE72"/>
    <w:rsid w:val="2570EC39"/>
    <w:rsid w:val="25738C0C"/>
    <w:rsid w:val="2575ECCA"/>
    <w:rsid w:val="25764A5E"/>
    <w:rsid w:val="25781EDA"/>
    <w:rsid w:val="257FA968"/>
    <w:rsid w:val="2583B08C"/>
    <w:rsid w:val="2585B001"/>
    <w:rsid w:val="258C8BDF"/>
    <w:rsid w:val="258CEDE5"/>
    <w:rsid w:val="258DFCD0"/>
    <w:rsid w:val="259060C1"/>
    <w:rsid w:val="2593AD8C"/>
    <w:rsid w:val="2593D859"/>
    <w:rsid w:val="259475C9"/>
    <w:rsid w:val="25964616"/>
    <w:rsid w:val="2596F800"/>
    <w:rsid w:val="259D2BEA"/>
    <w:rsid w:val="259EB4FD"/>
    <w:rsid w:val="25A0D110"/>
    <w:rsid w:val="25A87288"/>
    <w:rsid w:val="25A96D09"/>
    <w:rsid w:val="25AAA9C4"/>
    <w:rsid w:val="25ADB700"/>
    <w:rsid w:val="25AFE7DD"/>
    <w:rsid w:val="25B0F912"/>
    <w:rsid w:val="25B26CD5"/>
    <w:rsid w:val="25B3847D"/>
    <w:rsid w:val="25B8BA4A"/>
    <w:rsid w:val="25BE7939"/>
    <w:rsid w:val="25C19DDF"/>
    <w:rsid w:val="25C5FE74"/>
    <w:rsid w:val="25C62D9F"/>
    <w:rsid w:val="25C8DFB2"/>
    <w:rsid w:val="25CCFB71"/>
    <w:rsid w:val="25D186A5"/>
    <w:rsid w:val="25D188EA"/>
    <w:rsid w:val="25D7C03B"/>
    <w:rsid w:val="25D7E525"/>
    <w:rsid w:val="25D95A80"/>
    <w:rsid w:val="25DB0644"/>
    <w:rsid w:val="25DBBF05"/>
    <w:rsid w:val="25DD6573"/>
    <w:rsid w:val="25E0DE58"/>
    <w:rsid w:val="25E1798B"/>
    <w:rsid w:val="25E1E352"/>
    <w:rsid w:val="25E7F690"/>
    <w:rsid w:val="25E81A7C"/>
    <w:rsid w:val="25E8994F"/>
    <w:rsid w:val="25EA14D5"/>
    <w:rsid w:val="25EDE63D"/>
    <w:rsid w:val="25EE4595"/>
    <w:rsid w:val="25FA8A5D"/>
    <w:rsid w:val="25FB265F"/>
    <w:rsid w:val="26059E31"/>
    <w:rsid w:val="26068B81"/>
    <w:rsid w:val="2608250F"/>
    <w:rsid w:val="260A32C5"/>
    <w:rsid w:val="260C18F7"/>
    <w:rsid w:val="260D1B94"/>
    <w:rsid w:val="260E38E3"/>
    <w:rsid w:val="260F3994"/>
    <w:rsid w:val="26137D70"/>
    <w:rsid w:val="2615B9DD"/>
    <w:rsid w:val="261896D6"/>
    <w:rsid w:val="261998A5"/>
    <w:rsid w:val="26260EA9"/>
    <w:rsid w:val="262B49C8"/>
    <w:rsid w:val="26308000"/>
    <w:rsid w:val="26353BF6"/>
    <w:rsid w:val="2637E075"/>
    <w:rsid w:val="26391BFA"/>
    <w:rsid w:val="26397327"/>
    <w:rsid w:val="263BD2AF"/>
    <w:rsid w:val="263E7CBC"/>
    <w:rsid w:val="263F9993"/>
    <w:rsid w:val="2640914F"/>
    <w:rsid w:val="26421EB0"/>
    <w:rsid w:val="264446A5"/>
    <w:rsid w:val="26455C7A"/>
    <w:rsid w:val="26472042"/>
    <w:rsid w:val="2647E75D"/>
    <w:rsid w:val="2649D5E5"/>
    <w:rsid w:val="26524339"/>
    <w:rsid w:val="265CB1B5"/>
    <w:rsid w:val="265D5CF8"/>
    <w:rsid w:val="2673BBD6"/>
    <w:rsid w:val="2674497F"/>
    <w:rsid w:val="26750FA0"/>
    <w:rsid w:val="26752AE7"/>
    <w:rsid w:val="2679927E"/>
    <w:rsid w:val="267C8081"/>
    <w:rsid w:val="267E1F74"/>
    <w:rsid w:val="2681D05A"/>
    <w:rsid w:val="26832C65"/>
    <w:rsid w:val="2686A18B"/>
    <w:rsid w:val="2689C1F6"/>
    <w:rsid w:val="2690741F"/>
    <w:rsid w:val="26918BE0"/>
    <w:rsid w:val="2694A0C9"/>
    <w:rsid w:val="2696271E"/>
    <w:rsid w:val="2699B646"/>
    <w:rsid w:val="269C357B"/>
    <w:rsid w:val="269E6B0E"/>
    <w:rsid w:val="26A2CBAA"/>
    <w:rsid w:val="26A46D42"/>
    <w:rsid w:val="26A5DEF2"/>
    <w:rsid w:val="26A848FE"/>
    <w:rsid w:val="26A8ED60"/>
    <w:rsid w:val="26AD7328"/>
    <w:rsid w:val="26B290EF"/>
    <w:rsid w:val="26B34A3A"/>
    <w:rsid w:val="26B5880E"/>
    <w:rsid w:val="26B80970"/>
    <w:rsid w:val="26BA5527"/>
    <w:rsid w:val="26BB19FB"/>
    <w:rsid w:val="26BD74A5"/>
    <w:rsid w:val="26BE998D"/>
    <w:rsid w:val="26C0768D"/>
    <w:rsid w:val="26C0AC28"/>
    <w:rsid w:val="26C41222"/>
    <w:rsid w:val="26C4C482"/>
    <w:rsid w:val="26CA9CF7"/>
    <w:rsid w:val="26CCE602"/>
    <w:rsid w:val="26D8FC64"/>
    <w:rsid w:val="26DC1DE4"/>
    <w:rsid w:val="26DC67A9"/>
    <w:rsid w:val="26DE1AA9"/>
    <w:rsid w:val="26E244EC"/>
    <w:rsid w:val="26E7A05B"/>
    <w:rsid w:val="26E94E3A"/>
    <w:rsid w:val="26E95ACE"/>
    <w:rsid w:val="26EA4825"/>
    <w:rsid w:val="26EE39C6"/>
    <w:rsid w:val="26EE448F"/>
    <w:rsid w:val="26EE5973"/>
    <w:rsid w:val="26EEB41D"/>
    <w:rsid w:val="26EEE3A1"/>
    <w:rsid w:val="26EF1A3A"/>
    <w:rsid w:val="26EF331A"/>
    <w:rsid w:val="26FAB07C"/>
    <w:rsid w:val="26FAB14D"/>
    <w:rsid w:val="26FD1BD5"/>
    <w:rsid w:val="26FDC2E7"/>
    <w:rsid w:val="26FE66FD"/>
    <w:rsid w:val="26FFEFCD"/>
    <w:rsid w:val="270250AB"/>
    <w:rsid w:val="27029485"/>
    <w:rsid w:val="270946E1"/>
    <w:rsid w:val="270AA9F7"/>
    <w:rsid w:val="270D8F16"/>
    <w:rsid w:val="270E725E"/>
    <w:rsid w:val="270F213E"/>
    <w:rsid w:val="2711DC2A"/>
    <w:rsid w:val="27146074"/>
    <w:rsid w:val="2715EB39"/>
    <w:rsid w:val="27174D4F"/>
    <w:rsid w:val="2719DA06"/>
    <w:rsid w:val="2719DAE7"/>
    <w:rsid w:val="271F911B"/>
    <w:rsid w:val="27212F48"/>
    <w:rsid w:val="27223440"/>
    <w:rsid w:val="2727EA6F"/>
    <w:rsid w:val="2730230D"/>
    <w:rsid w:val="273CAEEE"/>
    <w:rsid w:val="273D9BE3"/>
    <w:rsid w:val="273F28DE"/>
    <w:rsid w:val="27460D56"/>
    <w:rsid w:val="27474972"/>
    <w:rsid w:val="27489039"/>
    <w:rsid w:val="274A39D7"/>
    <w:rsid w:val="2756C36B"/>
    <w:rsid w:val="27609B44"/>
    <w:rsid w:val="27636835"/>
    <w:rsid w:val="27652E5C"/>
    <w:rsid w:val="276F4A83"/>
    <w:rsid w:val="2772712F"/>
    <w:rsid w:val="27751299"/>
    <w:rsid w:val="277DCE57"/>
    <w:rsid w:val="277E43BB"/>
    <w:rsid w:val="2787DBEB"/>
    <w:rsid w:val="2788B81E"/>
    <w:rsid w:val="278919B2"/>
    <w:rsid w:val="278B6166"/>
    <w:rsid w:val="278C52BE"/>
    <w:rsid w:val="278CA71E"/>
    <w:rsid w:val="27948A50"/>
    <w:rsid w:val="27978DC9"/>
    <w:rsid w:val="2799DBD1"/>
    <w:rsid w:val="279AFB40"/>
    <w:rsid w:val="279F4EFB"/>
    <w:rsid w:val="27A27BAD"/>
    <w:rsid w:val="27A3FA9E"/>
    <w:rsid w:val="27A41190"/>
    <w:rsid w:val="27A42153"/>
    <w:rsid w:val="27A57435"/>
    <w:rsid w:val="27A745A7"/>
    <w:rsid w:val="27B02687"/>
    <w:rsid w:val="27B1F34A"/>
    <w:rsid w:val="27B393E9"/>
    <w:rsid w:val="27B85A72"/>
    <w:rsid w:val="27CB30D7"/>
    <w:rsid w:val="27CBA336"/>
    <w:rsid w:val="27CD4139"/>
    <w:rsid w:val="27CD5FD6"/>
    <w:rsid w:val="27CF8118"/>
    <w:rsid w:val="27D11D2D"/>
    <w:rsid w:val="27DA91C7"/>
    <w:rsid w:val="27E124CA"/>
    <w:rsid w:val="27E1E09E"/>
    <w:rsid w:val="27E2B861"/>
    <w:rsid w:val="27E4607A"/>
    <w:rsid w:val="27E5F24D"/>
    <w:rsid w:val="27E6029A"/>
    <w:rsid w:val="27E9A18A"/>
    <w:rsid w:val="27EAD97F"/>
    <w:rsid w:val="27F05298"/>
    <w:rsid w:val="27F8A917"/>
    <w:rsid w:val="27FB9D98"/>
    <w:rsid w:val="27FD5161"/>
    <w:rsid w:val="280116A3"/>
    <w:rsid w:val="28055E98"/>
    <w:rsid w:val="2806E441"/>
    <w:rsid w:val="280709E3"/>
    <w:rsid w:val="280A4C7E"/>
    <w:rsid w:val="280FEA5D"/>
    <w:rsid w:val="28103CE2"/>
    <w:rsid w:val="2812600E"/>
    <w:rsid w:val="2817B80D"/>
    <w:rsid w:val="2817F33B"/>
    <w:rsid w:val="28191EE2"/>
    <w:rsid w:val="282269F3"/>
    <w:rsid w:val="28242524"/>
    <w:rsid w:val="2829AD83"/>
    <w:rsid w:val="282B041B"/>
    <w:rsid w:val="282CEC87"/>
    <w:rsid w:val="282E2722"/>
    <w:rsid w:val="2830664E"/>
    <w:rsid w:val="2830CC8D"/>
    <w:rsid w:val="28319D38"/>
    <w:rsid w:val="2836B012"/>
    <w:rsid w:val="28382928"/>
    <w:rsid w:val="284655B2"/>
    <w:rsid w:val="28499B3C"/>
    <w:rsid w:val="284A0D9D"/>
    <w:rsid w:val="284A8F57"/>
    <w:rsid w:val="284BEC5D"/>
    <w:rsid w:val="284F19FF"/>
    <w:rsid w:val="28538296"/>
    <w:rsid w:val="285426D3"/>
    <w:rsid w:val="28582FDA"/>
    <w:rsid w:val="285944B9"/>
    <w:rsid w:val="2859C787"/>
    <w:rsid w:val="285BB104"/>
    <w:rsid w:val="285C46EE"/>
    <w:rsid w:val="286239BF"/>
    <w:rsid w:val="286307D4"/>
    <w:rsid w:val="28639A06"/>
    <w:rsid w:val="28643647"/>
    <w:rsid w:val="2868B979"/>
    <w:rsid w:val="286A240E"/>
    <w:rsid w:val="286A5369"/>
    <w:rsid w:val="286FAF3A"/>
    <w:rsid w:val="28730E25"/>
    <w:rsid w:val="287E5742"/>
    <w:rsid w:val="287F87BB"/>
    <w:rsid w:val="287FF571"/>
    <w:rsid w:val="2880B85C"/>
    <w:rsid w:val="288124A4"/>
    <w:rsid w:val="2887B666"/>
    <w:rsid w:val="2887D606"/>
    <w:rsid w:val="2888635A"/>
    <w:rsid w:val="28888803"/>
    <w:rsid w:val="288B8AFB"/>
    <w:rsid w:val="28920BD3"/>
    <w:rsid w:val="2896D8B5"/>
    <w:rsid w:val="2898F6A0"/>
    <w:rsid w:val="2899DD5C"/>
    <w:rsid w:val="289D2D40"/>
    <w:rsid w:val="28A0A208"/>
    <w:rsid w:val="28A1A89F"/>
    <w:rsid w:val="28A43911"/>
    <w:rsid w:val="28A76219"/>
    <w:rsid w:val="28A8205D"/>
    <w:rsid w:val="28ABF3F0"/>
    <w:rsid w:val="28AE5500"/>
    <w:rsid w:val="28B1824A"/>
    <w:rsid w:val="28B3187F"/>
    <w:rsid w:val="28B431B9"/>
    <w:rsid w:val="28B9EBFC"/>
    <w:rsid w:val="28BA52AA"/>
    <w:rsid w:val="28C030E2"/>
    <w:rsid w:val="28C2C0F0"/>
    <w:rsid w:val="28CDC4EA"/>
    <w:rsid w:val="28D36A62"/>
    <w:rsid w:val="28D7E893"/>
    <w:rsid w:val="28D9C626"/>
    <w:rsid w:val="28DD4E10"/>
    <w:rsid w:val="28DE67FA"/>
    <w:rsid w:val="28E2D024"/>
    <w:rsid w:val="28E5F224"/>
    <w:rsid w:val="28E60E61"/>
    <w:rsid w:val="28E9A3BF"/>
    <w:rsid w:val="28EA5F79"/>
    <w:rsid w:val="28EF5A2A"/>
    <w:rsid w:val="28F05E7E"/>
    <w:rsid w:val="28F19F82"/>
    <w:rsid w:val="28F87C95"/>
    <w:rsid w:val="28FC2A05"/>
    <w:rsid w:val="28FC5989"/>
    <w:rsid w:val="29016AD9"/>
    <w:rsid w:val="2901D73A"/>
    <w:rsid w:val="29029A0D"/>
    <w:rsid w:val="290665C2"/>
    <w:rsid w:val="2906AED1"/>
    <w:rsid w:val="2909281B"/>
    <w:rsid w:val="2916F015"/>
    <w:rsid w:val="291C9E74"/>
    <w:rsid w:val="291DEBD3"/>
    <w:rsid w:val="29227CFA"/>
    <w:rsid w:val="29258FA4"/>
    <w:rsid w:val="292C5553"/>
    <w:rsid w:val="292E3845"/>
    <w:rsid w:val="292EED01"/>
    <w:rsid w:val="2930C778"/>
    <w:rsid w:val="29345669"/>
    <w:rsid w:val="29380C6B"/>
    <w:rsid w:val="293A8C4F"/>
    <w:rsid w:val="293B4E53"/>
    <w:rsid w:val="293B78FC"/>
    <w:rsid w:val="293BF1EF"/>
    <w:rsid w:val="293D7384"/>
    <w:rsid w:val="293D967A"/>
    <w:rsid w:val="293F54EF"/>
    <w:rsid w:val="29405EC4"/>
    <w:rsid w:val="2944CFF1"/>
    <w:rsid w:val="2946B263"/>
    <w:rsid w:val="2947BA81"/>
    <w:rsid w:val="2947BFAE"/>
    <w:rsid w:val="29485F81"/>
    <w:rsid w:val="2948E7B1"/>
    <w:rsid w:val="29500D78"/>
    <w:rsid w:val="2953166B"/>
    <w:rsid w:val="2954BB8D"/>
    <w:rsid w:val="29553097"/>
    <w:rsid w:val="29563C20"/>
    <w:rsid w:val="2957556E"/>
    <w:rsid w:val="295C4EEB"/>
    <w:rsid w:val="295DECB2"/>
    <w:rsid w:val="2961BD0C"/>
    <w:rsid w:val="296492B7"/>
    <w:rsid w:val="296BB17E"/>
    <w:rsid w:val="297C6710"/>
    <w:rsid w:val="297EDA65"/>
    <w:rsid w:val="29806BF0"/>
    <w:rsid w:val="2982742B"/>
    <w:rsid w:val="29859BF4"/>
    <w:rsid w:val="2990D887"/>
    <w:rsid w:val="29968E58"/>
    <w:rsid w:val="2997B3BC"/>
    <w:rsid w:val="299A087E"/>
    <w:rsid w:val="29A056F7"/>
    <w:rsid w:val="29A5DFB0"/>
    <w:rsid w:val="29A9799D"/>
    <w:rsid w:val="29ABDC76"/>
    <w:rsid w:val="29AC6559"/>
    <w:rsid w:val="29B10571"/>
    <w:rsid w:val="29B352AB"/>
    <w:rsid w:val="29B4E91C"/>
    <w:rsid w:val="29B88084"/>
    <w:rsid w:val="29BC7C41"/>
    <w:rsid w:val="29C0A9F3"/>
    <w:rsid w:val="29C21A5A"/>
    <w:rsid w:val="29CD3A2D"/>
    <w:rsid w:val="29D2095A"/>
    <w:rsid w:val="29D4123E"/>
    <w:rsid w:val="29D5BF9D"/>
    <w:rsid w:val="29D948A9"/>
    <w:rsid w:val="29D9B2EE"/>
    <w:rsid w:val="29DA90CE"/>
    <w:rsid w:val="29DAF2FF"/>
    <w:rsid w:val="29DC22D8"/>
    <w:rsid w:val="29DD4E68"/>
    <w:rsid w:val="29DD8575"/>
    <w:rsid w:val="29DEEEF2"/>
    <w:rsid w:val="29DF8686"/>
    <w:rsid w:val="29DFA68B"/>
    <w:rsid w:val="29DFD8EF"/>
    <w:rsid w:val="29E55CB4"/>
    <w:rsid w:val="29E86453"/>
    <w:rsid w:val="29EA6608"/>
    <w:rsid w:val="29F05890"/>
    <w:rsid w:val="29F3D3E2"/>
    <w:rsid w:val="29F55283"/>
    <w:rsid w:val="29F6A841"/>
    <w:rsid w:val="29FDB88F"/>
    <w:rsid w:val="29FDB8DD"/>
    <w:rsid w:val="29FE5500"/>
    <w:rsid w:val="29FEAB67"/>
    <w:rsid w:val="2A00CA0C"/>
    <w:rsid w:val="2A0713CA"/>
    <w:rsid w:val="2A081F75"/>
    <w:rsid w:val="2A0D3B25"/>
    <w:rsid w:val="2A0DAD5D"/>
    <w:rsid w:val="2A10352F"/>
    <w:rsid w:val="2A1D34C5"/>
    <w:rsid w:val="2A1FE91F"/>
    <w:rsid w:val="2A22E3FB"/>
    <w:rsid w:val="2A2416DE"/>
    <w:rsid w:val="2A2B0903"/>
    <w:rsid w:val="2A2C11B5"/>
    <w:rsid w:val="2A2EBE78"/>
    <w:rsid w:val="2A31CB25"/>
    <w:rsid w:val="2A36BB6C"/>
    <w:rsid w:val="2A37579D"/>
    <w:rsid w:val="2A387EB6"/>
    <w:rsid w:val="2A3D650E"/>
    <w:rsid w:val="2A4159A7"/>
    <w:rsid w:val="2A42DD85"/>
    <w:rsid w:val="2A437983"/>
    <w:rsid w:val="2A455761"/>
    <w:rsid w:val="2A462D50"/>
    <w:rsid w:val="2A46DFF2"/>
    <w:rsid w:val="2A48002C"/>
    <w:rsid w:val="2A541545"/>
    <w:rsid w:val="2A57EB46"/>
    <w:rsid w:val="2A593D8A"/>
    <w:rsid w:val="2A599E1E"/>
    <w:rsid w:val="2A5A7BCB"/>
    <w:rsid w:val="2A5CEF3A"/>
    <w:rsid w:val="2A5F0001"/>
    <w:rsid w:val="2A5F966B"/>
    <w:rsid w:val="2A60BE43"/>
    <w:rsid w:val="2A64F7ED"/>
    <w:rsid w:val="2A67B41B"/>
    <w:rsid w:val="2A75399A"/>
    <w:rsid w:val="2A7B9604"/>
    <w:rsid w:val="2A7D03A8"/>
    <w:rsid w:val="2A7D7C5A"/>
    <w:rsid w:val="2A8468E9"/>
    <w:rsid w:val="2A84FD68"/>
    <w:rsid w:val="2A87FE1A"/>
    <w:rsid w:val="2A89BEE7"/>
    <w:rsid w:val="2A8D5E8E"/>
    <w:rsid w:val="2A8DB699"/>
    <w:rsid w:val="2A8F6DF1"/>
    <w:rsid w:val="2A91BF6B"/>
    <w:rsid w:val="2A95CC23"/>
    <w:rsid w:val="2A9A38AD"/>
    <w:rsid w:val="2AA71F53"/>
    <w:rsid w:val="2AACAB0A"/>
    <w:rsid w:val="2AB02110"/>
    <w:rsid w:val="2AB086D6"/>
    <w:rsid w:val="2AB3453A"/>
    <w:rsid w:val="2AB53A73"/>
    <w:rsid w:val="2AB5C955"/>
    <w:rsid w:val="2AB637B6"/>
    <w:rsid w:val="2AB67DA0"/>
    <w:rsid w:val="2AB6C796"/>
    <w:rsid w:val="2AB88C09"/>
    <w:rsid w:val="2ABC8822"/>
    <w:rsid w:val="2ABFB92F"/>
    <w:rsid w:val="2ABFBBE4"/>
    <w:rsid w:val="2AC00A3B"/>
    <w:rsid w:val="2AC88B14"/>
    <w:rsid w:val="2AC93650"/>
    <w:rsid w:val="2AC9F207"/>
    <w:rsid w:val="2ACA9904"/>
    <w:rsid w:val="2ACAD078"/>
    <w:rsid w:val="2ACB4EE4"/>
    <w:rsid w:val="2ACE0FF8"/>
    <w:rsid w:val="2AD065E4"/>
    <w:rsid w:val="2AD1CBF1"/>
    <w:rsid w:val="2AD3F0F5"/>
    <w:rsid w:val="2AD6B100"/>
    <w:rsid w:val="2AE1B1EB"/>
    <w:rsid w:val="2AE982DC"/>
    <w:rsid w:val="2AEBDDD9"/>
    <w:rsid w:val="2AEF2D0F"/>
    <w:rsid w:val="2AEF611B"/>
    <w:rsid w:val="2AF109CE"/>
    <w:rsid w:val="2AF535C5"/>
    <w:rsid w:val="2AF97610"/>
    <w:rsid w:val="2AFAC9CD"/>
    <w:rsid w:val="2AFBD368"/>
    <w:rsid w:val="2AFC916B"/>
    <w:rsid w:val="2B00A55C"/>
    <w:rsid w:val="2B016276"/>
    <w:rsid w:val="2B022835"/>
    <w:rsid w:val="2B02A17F"/>
    <w:rsid w:val="2B03AC96"/>
    <w:rsid w:val="2B048E77"/>
    <w:rsid w:val="2B04FA3A"/>
    <w:rsid w:val="2B053CC8"/>
    <w:rsid w:val="2B0A27A7"/>
    <w:rsid w:val="2B0C58F8"/>
    <w:rsid w:val="2B128521"/>
    <w:rsid w:val="2B12F530"/>
    <w:rsid w:val="2B147D07"/>
    <w:rsid w:val="2B165090"/>
    <w:rsid w:val="2B1791F6"/>
    <w:rsid w:val="2B19E663"/>
    <w:rsid w:val="2B1A2BAB"/>
    <w:rsid w:val="2B1E3EE4"/>
    <w:rsid w:val="2B20061F"/>
    <w:rsid w:val="2B20CBDA"/>
    <w:rsid w:val="2B213B41"/>
    <w:rsid w:val="2B23F4B5"/>
    <w:rsid w:val="2B279170"/>
    <w:rsid w:val="2B2A098A"/>
    <w:rsid w:val="2B2E5ECE"/>
    <w:rsid w:val="2B2ED005"/>
    <w:rsid w:val="2B2F8AB1"/>
    <w:rsid w:val="2B2F9453"/>
    <w:rsid w:val="2B31CBA2"/>
    <w:rsid w:val="2B34139D"/>
    <w:rsid w:val="2B36430E"/>
    <w:rsid w:val="2B38898D"/>
    <w:rsid w:val="2B391E06"/>
    <w:rsid w:val="2B39684E"/>
    <w:rsid w:val="2B3F9C06"/>
    <w:rsid w:val="2B3FF42D"/>
    <w:rsid w:val="2B419578"/>
    <w:rsid w:val="2B41F2BA"/>
    <w:rsid w:val="2B44B3FF"/>
    <w:rsid w:val="2B46035B"/>
    <w:rsid w:val="2B464E12"/>
    <w:rsid w:val="2B4C60A9"/>
    <w:rsid w:val="2B4C912D"/>
    <w:rsid w:val="2B51D29C"/>
    <w:rsid w:val="2B53BEF2"/>
    <w:rsid w:val="2B551357"/>
    <w:rsid w:val="2B5C944C"/>
    <w:rsid w:val="2B5E0E75"/>
    <w:rsid w:val="2B607438"/>
    <w:rsid w:val="2B61B6A4"/>
    <w:rsid w:val="2B63AAEF"/>
    <w:rsid w:val="2B673930"/>
    <w:rsid w:val="2B69B8F8"/>
    <w:rsid w:val="2B6A22D5"/>
    <w:rsid w:val="2B6C9372"/>
    <w:rsid w:val="2B6FE2FE"/>
    <w:rsid w:val="2B722E9A"/>
    <w:rsid w:val="2B7462FB"/>
    <w:rsid w:val="2B753E11"/>
    <w:rsid w:val="2B781398"/>
    <w:rsid w:val="2B7A3801"/>
    <w:rsid w:val="2B7E70CA"/>
    <w:rsid w:val="2B853532"/>
    <w:rsid w:val="2B8A6549"/>
    <w:rsid w:val="2B8CA6C3"/>
    <w:rsid w:val="2B8EB91A"/>
    <w:rsid w:val="2B92EB0B"/>
    <w:rsid w:val="2B93D716"/>
    <w:rsid w:val="2B9A3C89"/>
    <w:rsid w:val="2B9A7E93"/>
    <w:rsid w:val="2B9F647F"/>
    <w:rsid w:val="2BA0606F"/>
    <w:rsid w:val="2BA83DBD"/>
    <w:rsid w:val="2BAADCC7"/>
    <w:rsid w:val="2BAB53B7"/>
    <w:rsid w:val="2BAC3778"/>
    <w:rsid w:val="2BACD942"/>
    <w:rsid w:val="2BADA18E"/>
    <w:rsid w:val="2BB4356F"/>
    <w:rsid w:val="2BB49292"/>
    <w:rsid w:val="2BB4C2EB"/>
    <w:rsid w:val="2BB8E831"/>
    <w:rsid w:val="2BB91572"/>
    <w:rsid w:val="2BBAC321"/>
    <w:rsid w:val="2BBC5AE3"/>
    <w:rsid w:val="2BBD1D59"/>
    <w:rsid w:val="2BBE4889"/>
    <w:rsid w:val="2BBF61AA"/>
    <w:rsid w:val="2BC05133"/>
    <w:rsid w:val="2BC33BB5"/>
    <w:rsid w:val="2BC48A40"/>
    <w:rsid w:val="2BC8B0E3"/>
    <w:rsid w:val="2BC9FEA1"/>
    <w:rsid w:val="2BCA93C8"/>
    <w:rsid w:val="2BCB1524"/>
    <w:rsid w:val="2BCB5A45"/>
    <w:rsid w:val="2BCDC31E"/>
    <w:rsid w:val="2BD09754"/>
    <w:rsid w:val="2BD423B1"/>
    <w:rsid w:val="2BDC8492"/>
    <w:rsid w:val="2BDF0BCA"/>
    <w:rsid w:val="2BDFDD99"/>
    <w:rsid w:val="2BEB1D62"/>
    <w:rsid w:val="2BEEFDAF"/>
    <w:rsid w:val="2BF0EE2E"/>
    <w:rsid w:val="2BF1793D"/>
    <w:rsid w:val="2BF30C05"/>
    <w:rsid w:val="2BF3499F"/>
    <w:rsid w:val="2BF84431"/>
    <w:rsid w:val="2BF9EDDC"/>
    <w:rsid w:val="2BFFA65B"/>
    <w:rsid w:val="2C014714"/>
    <w:rsid w:val="2C077D4D"/>
    <w:rsid w:val="2C0B86C9"/>
    <w:rsid w:val="2C10E7A7"/>
    <w:rsid w:val="2C15EE99"/>
    <w:rsid w:val="2C16DB0E"/>
    <w:rsid w:val="2C1CC34D"/>
    <w:rsid w:val="2C1E812E"/>
    <w:rsid w:val="2C21338A"/>
    <w:rsid w:val="2C258F48"/>
    <w:rsid w:val="2C29159D"/>
    <w:rsid w:val="2C2BCC5F"/>
    <w:rsid w:val="2C3451AA"/>
    <w:rsid w:val="2C37D00F"/>
    <w:rsid w:val="2C3C9261"/>
    <w:rsid w:val="2C3DAA13"/>
    <w:rsid w:val="2C42B2D5"/>
    <w:rsid w:val="2C42E2EE"/>
    <w:rsid w:val="2C42E8BC"/>
    <w:rsid w:val="2C4ADE7E"/>
    <w:rsid w:val="2C4C1D76"/>
    <w:rsid w:val="2C52008D"/>
    <w:rsid w:val="2C5314AE"/>
    <w:rsid w:val="2C53A020"/>
    <w:rsid w:val="2C5580D4"/>
    <w:rsid w:val="2C55FD7A"/>
    <w:rsid w:val="2C58595A"/>
    <w:rsid w:val="2C594126"/>
    <w:rsid w:val="2C5A348E"/>
    <w:rsid w:val="2C5D2C61"/>
    <w:rsid w:val="2C61B578"/>
    <w:rsid w:val="2C61FAD7"/>
    <w:rsid w:val="2C6275D0"/>
    <w:rsid w:val="2C637025"/>
    <w:rsid w:val="2C668520"/>
    <w:rsid w:val="2C6742EA"/>
    <w:rsid w:val="2C6BE87C"/>
    <w:rsid w:val="2C6E2B61"/>
    <w:rsid w:val="2C6F7AD4"/>
    <w:rsid w:val="2C70EAB5"/>
    <w:rsid w:val="2C715507"/>
    <w:rsid w:val="2C7259AE"/>
    <w:rsid w:val="2C74F8EA"/>
    <w:rsid w:val="2C792FA9"/>
    <w:rsid w:val="2C7C8D24"/>
    <w:rsid w:val="2C7D7A1F"/>
    <w:rsid w:val="2C7D7E91"/>
    <w:rsid w:val="2C8306A6"/>
    <w:rsid w:val="2C83C341"/>
    <w:rsid w:val="2C84C479"/>
    <w:rsid w:val="2C878824"/>
    <w:rsid w:val="2C8BC4D7"/>
    <w:rsid w:val="2C8BE2F3"/>
    <w:rsid w:val="2C8BE3E6"/>
    <w:rsid w:val="2C906C77"/>
    <w:rsid w:val="2C91935F"/>
    <w:rsid w:val="2C92AD40"/>
    <w:rsid w:val="2C93922B"/>
    <w:rsid w:val="2C983433"/>
    <w:rsid w:val="2C9E67A8"/>
    <w:rsid w:val="2C9EAA10"/>
    <w:rsid w:val="2C9FB0AA"/>
    <w:rsid w:val="2CA4F438"/>
    <w:rsid w:val="2CA53208"/>
    <w:rsid w:val="2CA68E81"/>
    <w:rsid w:val="2CAB8B6A"/>
    <w:rsid w:val="2CADC917"/>
    <w:rsid w:val="2CAFB983"/>
    <w:rsid w:val="2CAFBCAA"/>
    <w:rsid w:val="2CB03446"/>
    <w:rsid w:val="2CB03A3F"/>
    <w:rsid w:val="2CB27A0E"/>
    <w:rsid w:val="2CC14FB4"/>
    <w:rsid w:val="2CC21255"/>
    <w:rsid w:val="2CC2B078"/>
    <w:rsid w:val="2CC3493A"/>
    <w:rsid w:val="2CC524CC"/>
    <w:rsid w:val="2CC6FC3E"/>
    <w:rsid w:val="2CC81CEF"/>
    <w:rsid w:val="2CC9897C"/>
    <w:rsid w:val="2CCBA233"/>
    <w:rsid w:val="2CCD6330"/>
    <w:rsid w:val="2CCEA223"/>
    <w:rsid w:val="2CD1FC3A"/>
    <w:rsid w:val="2CD25FD4"/>
    <w:rsid w:val="2CD52365"/>
    <w:rsid w:val="2CD704DF"/>
    <w:rsid w:val="2CDACA41"/>
    <w:rsid w:val="2CDD1D73"/>
    <w:rsid w:val="2CE0C8D0"/>
    <w:rsid w:val="2CE89CB5"/>
    <w:rsid w:val="2CECC298"/>
    <w:rsid w:val="2CF3BE3B"/>
    <w:rsid w:val="2CF83466"/>
    <w:rsid w:val="2CFBE749"/>
    <w:rsid w:val="2D022CD5"/>
    <w:rsid w:val="2D035128"/>
    <w:rsid w:val="2D06960C"/>
    <w:rsid w:val="2D08BC71"/>
    <w:rsid w:val="2D0A6DE7"/>
    <w:rsid w:val="2D1160F4"/>
    <w:rsid w:val="2D14A271"/>
    <w:rsid w:val="2D17F7B0"/>
    <w:rsid w:val="2D1C794A"/>
    <w:rsid w:val="2D1FD9A3"/>
    <w:rsid w:val="2D20CC65"/>
    <w:rsid w:val="2D21D290"/>
    <w:rsid w:val="2D234F60"/>
    <w:rsid w:val="2D27CAA7"/>
    <w:rsid w:val="2D297DD8"/>
    <w:rsid w:val="2D2D5462"/>
    <w:rsid w:val="2D2E58B5"/>
    <w:rsid w:val="2D3749A7"/>
    <w:rsid w:val="2D3846C8"/>
    <w:rsid w:val="2D39705D"/>
    <w:rsid w:val="2D437B5D"/>
    <w:rsid w:val="2D47AA21"/>
    <w:rsid w:val="2D482C07"/>
    <w:rsid w:val="2D4A0E87"/>
    <w:rsid w:val="2D4D1E47"/>
    <w:rsid w:val="2D5147BF"/>
    <w:rsid w:val="2D525E19"/>
    <w:rsid w:val="2D52ECDB"/>
    <w:rsid w:val="2D54E474"/>
    <w:rsid w:val="2D5A22AD"/>
    <w:rsid w:val="2D6237E5"/>
    <w:rsid w:val="2D62D4B1"/>
    <w:rsid w:val="2D6BC90B"/>
    <w:rsid w:val="2D6C8DB2"/>
    <w:rsid w:val="2D6F1FE0"/>
    <w:rsid w:val="2D75FEAE"/>
    <w:rsid w:val="2D7779C4"/>
    <w:rsid w:val="2D7C5AD3"/>
    <w:rsid w:val="2D7DA3C3"/>
    <w:rsid w:val="2D7E3706"/>
    <w:rsid w:val="2D7FFBC9"/>
    <w:rsid w:val="2D82D7A0"/>
    <w:rsid w:val="2D84EC0A"/>
    <w:rsid w:val="2D856C6F"/>
    <w:rsid w:val="2D8AE4B0"/>
    <w:rsid w:val="2D915568"/>
    <w:rsid w:val="2D927EEF"/>
    <w:rsid w:val="2D939402"/>
    <w:rsid w:val="2D9621B8"/>
    <w:rsid w:val="2D9AF646"/>
    <w:rsid w:val="2DA7900E"/>
    <w:rsid w:val="2DA83602"/>
    <w:rsid w:val="2DA8F95E"/>
    <w:rsid w:val="2DA9EC61"/>
    <w:rsid w:val="2DACCAEF"/>
    <w:rsid w:val="2DAEF52F"/>
    <w:rsid w:val="2DAFF110"/>
    <w:rsid w:val="2DB02AC3"/>
    <w:rsid w:val="2DB34C1C"/>
    <w:rsid w:val="2DB3D265"/>
    <w:rsid w:val="2DB57615"/>
    <w:rsid w:val="2DB6D7F1"/>
    <w:rsid w:val="2DB7AFB3"/>
    <w:rsid w:val="2DB93709"/>
    <w:rsid w:val="2DBB3570"/>
    <w:rsid w:val="2DBB7B7C"/>
    <w:rsid w:val="2DC03829"/>
    <w:rsid w:val="2DC64026"/>
    <w:rsid w:val="2DC9D3D5"/>
    <w:rsid w:val="2DCB98A5"/>
    <w:rsid w:val="2DD1477C"/>
    <w:rsid w:val="2DD2C858"/>
    <w:rsid w:val="2DD9A8BE"/>
    <w:rsid w:val="2DDC2BBD"/>
    <w:rsid w:val="2DE0DBBE"/>
    <w:rsid w:val="2DE407F5"/>
    <w:rsid w:val="2DE443E4"/>
    <w:rsid w:val="2DE98843"/>
    <w:rsid w:val="2DEC0274"/>
    <w:rsid w:val="2DECA81E"/>
    <w:rsid w:val="2DEF48D6"/>
    <w:rsid w:val="2DF0F311"/>
    <w:rsid w:val="2DF2DDB6"/>
    <w:rsid w:val="2DF3FF65"/>
    <w:rsid w:val="2DF6D05B"/>
    <w:rsid w:val="2DF7A515"/>
    <w:rsid w:val="2E075B1C"/>
    <w:rsid w:val="2E087693"/>
    <w:rsid w:val="2E08788E"/>
    <w:rsid w:val="2E0AB0F4"/>
    <w:rsid w:val="2E0AF886"/>
    <w:rsid w:val="2E166610"/>
    <w:rsid w:val="2E16C08F"/>
    <w:rsid w:val="2E1A399A"/>
    <w:rsid w:val="2E1A8246"/>
    <w:rsid w:val="2E1B9832"/>
    <w:rsid w:val="2E1D52D9"/>
    <w:rsid w:val="2E257A43"/>
    <w:rsid w:val="2E2DE0AD"/>
    <w:rsid w:val="2E369FCE"/>
    <w:rsid w:val="2E3823EF"/>
    <w:rsid w:val="2E3AB511"/>
    <w:rsid w:val="2E3EBA22"/>
    <w:rsid w:val="2E3EE5A2"/>
    <w:rsid w:val="2E40D095"/>
    <w:rsid w:val="2E46D52A"/>
    <w:rsid w:val="2E48BCBD"/>
    <w:rsid w:val="2E501EFD"/>
    <w:rsid w:val="2E51129A"/>
    <w:rsid w:val="2E517CF8"/>
    <w:rsid w:val="2E51DB7E"/>
    <w:rsid w:val="2E5384B9"/>
    <w:rsid w:val="2E53E750"/>
    <w:rsid w:val="2E58C2B5"/>
    <w:rsid w:val="2E5A2E3E"/>
    <w:rsid w:val="2E5A5F5D"/>
    <w:rsid w:val="2E5DF966"/>
    <w:rsid w:val="2E606398"/>
    <w:rsid w:val="2E60AF15"/>
    <w:rsid w:val="2E60EA53"/>
    <w:rsid w:val="2E61FD44"/>
    <w:rsid w:val="2E63FFBC"/>
    <w:rsid w:val="2E68F456"/>
    <w:rsid w:val="2E6D5ADE"/>
    <w:rsid w:val="2E6EF2BB"/>
    <w:rsid w:val="2E6F6180"/>
    <w:rsid w:val="2E754877"/>
    <w:rsid w:val="2E78888E"/>
    <w:rsid w:val="2E7C14BC"/>
    <w:rsid w:val="2E89E686"/>
    <w:rsid w:val="2E8E440F"/>
    <w:rsid w:val="2E929AE0"/>
    <w:rsid w:val="2E93A3E5"/>
    <w:rsid w:val="2E953239"/>
    <w:rsid w:val="2E95B91A"/>
    <w:rsid w:val="2E979910"/>
    <w:rsid w:val="2E995C5A"/>
    <w:rsid w:val="2E9C17E0"/>
    <w:rsid w:val="2E9F91B8"/>
    <w:rsid w:val="2EA79617"/>
    <w:rsid w:val="2EAA9146"/>
    <w:rsid w:val="2EB21074"/>
    <w:rsid w:val="2EB4E1EA"/>
    <w:rsid w:val="2EB548BD"/>
    <w:rsid w:val="2EB7645F"/>
    <w:rsid w:val="2EBB0CB8"/>
    <w:rsid w:val="2EBD84E9"/>
    <w:rsid w:val="2EC0E386"/>
    <w:rsid w:val="2EC2B8EA"/>
    <w:rsid w:val="2EC2BCD4"/>
    <w:rsid w:val="2EC44E17"/>
    <w:rsid w:val="2EC5DF23"/>
    <w:rsid w:val="2ECCE680"/>
    <w:rsid w:val="2ECD22AD"/>
    <w:rsid w:val="2ED01044"/>
    <w:rsid w:val="2ED19EBE"/>
    <w:rsid w:val="2ED49AD7"/>
    <w:rsid w:val="2ED7D5CF"/>
    <w:rsid w:val="2ED93F4F"/>
    <w:rsid w:val="2EDDE17D"/>
    <w:rsid w:val="2EDF19FE"/>
    <w:rsid w:val="2EE1D07D"/>
    <w:rsid w:val="2EE327C0"/>
    <w:rsid w:val="2EE545FC"/>
    <w:rsid w:val="2EE7BFE4"/>
    <w:rsid w:val="2EE84DBC"/>
    <w:rsid w:val="2EEAF7B4"/>
    <w:rsid w:val="2EF1DECF"/>
    <w:rsid w:val="2EF640B9"/>
    <w:rsid w:val="2EFE3A1C"/>
    <w:rsid w:val="2EFEA23B"/>
    <w:rsid w:val="2F0463CF"/>
    <w:rsid w:val="2F04AA18"/>
    <w:rsid w:val="2F0B0F81"/>
    <w:rsid w:val="2F0FE5E7"/>
    <w:rsid w:val="2F134226"/>
    <w:rsid w:val="2F166550"/>
    <w:rsid w:val="2F186FDF"/>
    <w:rsid w:val="2F18DE51"/>
    <w:rsid w:val="2F1CE8C3"/>
    <w:rsid w:val="2F1EAF73"/>
    <w:rsid w:val="2F1F4D29"/>
    <w:rsid w:val="2F23640F"/>
    <w:rsid w:val="2F247794"/>
    <w:rsid w:val="2F290842"/>
    <w:rsid w:val="2F2D43D6"/>
    <w:rsid w:val="2F372858"/>
    <w:rsid w:val="2F380C28"/>
    <w:rsid w:val="2F387208"/>
    <w:rsid w:val="2F494A5C"/>
    <w:rsid w:val="2F4D7455"/>
    <w:rsid w:val="2F4F2E42"/>
    <w:rsid w:val="2F5150A8"/>
    <w:rsid w:val="2F51F7D2"/>
    <w:rsid w:val="2F5217F4"/>
    <w:rsid w:val="2F56C6A0"/>
    <w:rsid w:val="2F579560"/>
    <w:rsid w:val="2F593892"/>
    <w:rsid w:val="2F5973D9"/>
    <w:rsid w:val="2F5A9D84"/>
    <w:rsid w:val="2F5DA5CC"/>
    <w:rsid w:val="2F5F408E"/>
    <w:rsid w:val="2F67951D"/>
    <w:rsid w:val="2F698048"/>
    <w:rsid w:val="2F6E8409"/>
    <w:rsid w:val="2F72AEC7"/>
    <w:rsid w:val="2F76B81A"/>
    <w:rsid w:val="2F782629"/>
    <w:rsid w:val="2F78D774"/>
    <w:rsid w:val="2F7F3EB6"/>
    <w:rsid w:val="2F803CC6"/>
    <w:rsid w:val="2F809163"/>
    <w:rsid w:val="2F824EFF"/>
    <w:rsid w:val="2F87299B"/>
    <w:rsid w:val="2F878CDC"/>
    <w:rsid w:val="2F8FCFC6"/>
    <w:rsid w:val="2F93235F"/>
    <w:rsid w:val="2F935B1C"/>
    <w:rsid w:val="2F9413D6"/>
    <w:rsid w:val="2F97A491"/>
    <w:rsid w:val="2F99828B"/>
    <w:rsid w:val="2F99F5FD"/>
    <w:rsid w:val="2F9A955E"/>
    <w:rsid w:val="2F9B894A"/>
    <w:rsid w:val="2F9D9BC9"/>
    <w:rsid w:val="2F9FCCD8"/>
    <w:rsid w:val="2FA00C0A"/>
    <w:rsid w:val="2FA139AB"/>
    <w:rsid w:val="2FA4FF5F"/>
    <w:rsid w:val="2FA56A60"/>
    <w:rsid w:val="2FA61EAB"/>
    <w:rsid w:val="2FA67577"/>
    <w:rsid w:val="2FA75978"/>
    <w:rsid w:val="2FA884EE"/>
    <w:rsid w:val="2FAAC439"/>
    <w:rsid w:val="2FAAE30A"/>
    <w:rsid w:val="2FAE19AD"/>
    <w:rsid w:val="2FB12D9E"/>
    <w:rsid w:val="2FB1DBE0"/>
    <w:rsid w:val="2FB37A16"/>
    <w:rsid w:val="2FB5362D"/>
    <w:rsid w:val="2FB568DE"/>
    <w:rsid w:val="2FBA46A9"/>
    <w:rsid w:val="2FBCB92C"/>
    <w:rsid w:val="2FBE0BCB"/>
    <w:rsid w:val="2FC01056"/>
    <w:rsid w:val="2FC24270"/>
    <w:rsid w:val="2FC5B089"/>
    <w:rsid w:val="2FC93421"/>
    <w:rsid w:val="2FCB8806"/>
    <w:rsid w:val="2FCD84B4"/>
    <w:rsid w:val="2FD09182"/>
    <w:rsid w:val="2FD4F6E4"/>
    <w:rsid w:val="2FDF0DD4"/>
    <w:rsid w:val="2FE16875"/>
    <w:rsid w:val="2FE1B299"/>
    <w:rsid w:val="2FE1EB96"/>
    <w:rsid w:val="2FE4DD38"/>
    <w:rsid w:val="2FE58780"/>
    <w:rsid w:val="2FE9317F"/>
    <w:rsid w:val="2FE9B35D"/>
    <w:rsid w:val="2FEE49FD"/>
    <w:rsid w:val="2FF89843"/>
    <w:rsid w:val="2FFBC28F"/>
    <w:rsid w:val="2FFDA6C6"/>
    <w:rsid w:val="2FFDDA9A"/>
    <w:rsid w:val="2FFFEEFF"/>
    <w:rsid w:val="3000F5D4"/>
    <w:rsid w:val="30013B10"/>
    <w:rsid w:val="300370AE"/>
    <w:rsid w:val="300528CE"/>
    <w:rsid w:val="3005E3EA"/>
    <w:rsid w:val="3008AC86"/>
    <w:rsid w:val="300B9688"/>
    <w:rsid w:val="300E4A5A"/>
    <w:rsid w:val="3010AB77"/>
    <w:rsid w:val="3011A359"/>
    <w:rsid w:val="30125552"/>
    <w:rsid w:val="30127F9C"/>
    <w:rsid w:val="301F03E4"/>
    <w:rsid w:val="30209B5D"/>
    <w:rsid w:val="3022B0DE"/>
    <w:rsid w:val="30237A96"/>
    <w:rsid w:val="3024C6BD"/>
    <w:rsid w:val="30260E36"/>
    <w:rsid w:val="3027F364"/>
    <w:rsid w:val="302A08A5"/>
    <w:rsid w:val="302FB27A"/>
    <w:rsid w:val="30323A47"/>
    <w:rsid w:val="30344F71"/>
    <w:rsid w:val="30359CE9"/>
    <w:rsid w:val="3038529D"/>
    <w:rsid w:val="303DE81E"/>
    <w:rsid w:val="304298ED"/>
    <w:rsid w:val="3043B297"/>
    <w:rsid w:val="30481856"/>
    <w:rsid w:val="3048785C"/>
    <w:rsid w:val="3048B9AA"/>
    <w:rsid w:val="3048DDE9"/>
    <w:rsid w:val="304B7806"/>
    <w:rsid w:val="304E3076"/>
    <w:rsid w:val="304FA73D"/>
    <w:rsid w:val="30503E93"/>
    <w:rsid w:val="3055AB67"/>
    <w:rsid w:val="30588C59"/>
    <w:rsid w:val="305A9C06"/>
    <w:rsid w:val="305C5954"/>
    <w:rsid w:val="305DC60D"/>
    <w:rsid w:val="305F8E00"/>
    <w:rsid w:val="305FC515"/>
    <w:rsid w:val="30605CF8"/>
    <w:rsid w:val="3060A9B8"/>
    <w:rsid w:val="30625BA9"/>
    <w:rsid w:val="3066D8DC"/>
    <w:rsid w:val="306D1AEA"/>
    <w:rsid w:val="306D6B7E"/>
    <w:rsid w:val="3070BEEF"/>
    <w:rsid w:val="3072202B"/>
    <w:rsid w:val="307460C9"/>
    <w:rsid w:val="3076FC22"/>
    <w:rsid w:val="307F9BD9"/>
    <w:rsid w:val="30841823"/>
    <w:rsid w:val="308BA72F"/>
    <w:rsid w:val="308E4764"/>
    <w:rsid w:val="3090FEB3"/>
    <w:rsid w:val="30930B66"/>
    <w:rsid w:val="309A718B"/>
    <w:rsid w:val="309C888B"/>
    <w:rsid w:val="309EDED6"/>
    <w:rsid w:val="30A081F0"/>
    <w:rsid w:val="30A11AFC"/>
    <w:rsid w:val="30A15C80"/>
    <w:rsid w:val="30A1A8EA"/>
    <w:rsid w:val="30A200FA"/>
    <w:rsid w:val="30A9E432"/>
    <w:rsid w:val="30ABE5D1"/>
    <w:rsid w:val="30ADDF91"/>
    <w:rsid w:val="30B1DBCB"/>
    <w:rsid w:val="30B2194E"/>
    <w:rsid w:val="30B23B7D"/>
    <w:rsid w:val="30B56415"/>
    <w:rsid w:val="30B5ED2B"/>
    <w:rsid w:val="30B6349C"/>
    <w:rsid w:val="30B6C3CF"/>
    <w:rsid w:val="30B759B3"/>
    <w:rsid w:val="30B920D8"/>
    <w:rsid w:val="30B9776C"/>
    <w:rsid w:val="30BE81BC"/>
    <w:rsid w:val="30C3E3BE"/>
    <w:rsid w:val="30C9A4D9"/>
    <w:rsid w:val="30CB03E7"/>
    <w:rsid w:val="30D1D81E"/>
    <w:rsid w:val="30D1D844"/>
    <w:rsid w:val="30DB0735"/>
    <w:rsid w:val="30DB4832"/>
    <w:rsid w:val="30DC0D42"/>
    <w:rsid w:val="30DCBCBE"/>
    <w:rsid w:val="30DE8258"/>
    <w:rsid w:val="30E02413"/>
    <w:rsid w:val="30E084F3"/>
    <w:rsid w:val="30E219A9"/>
    <w:rsid w:val="30E4ECFE"/>
    <w:rsid w:val="30E75F47"/>
    <w:rsid w:val="30E7B5BD"/>
    <w:rsid w:val="30E83654"/>
    <w:rsid w:val="30EB286E"/>
    <w:rsid w:val="30ED17ED"/>
    <w:rsid w:val="30EDC6A9"/>
    <w:rsid w:val="30F052F6"/>
    <w:rsid w:val="30F06C94"/>
    <w:rsid w:val="30F66C37"/>
    <w:rsid w:val="30F7D526"/>
    <w:rsid w:val="30F9685D"/>
    <w:rsid w:val="30FB88DC"/>
    <w:rsid w:val="30FE605E"/>
    <w:rsid w:val="31018DDA"/>
    <w:rsid w:val="3102F702"/>
    <w:rsid w:val="31065808"/>
    <w:rsid w:val="310A60FC"/>
    <w:rsid w:val="3112A0DA"/>
    <w:rsid w:val="311452F8"/>
    <w:rsid w:val="31194749"/>
    <w:rsid w:val="311BD066"/>
    <w:rsid w:val="311BD76D"/>
    <w:rsid w:val="311EB0EA"/>
    <w:rsid w:val="311FCFD5"/>
    <w:rsid w:val="312027AC"/>
    <w:rsid w:val="31208A70"/>
    <w:rsid w:val="312A1DB1"/>
    <w:rsid w:val="312F76CF"/>
    <w:rsid w:val="3130278B"/>
    <w:rsid w:val="31312DBD"/>
    <w:rsid w:val="31331CAD"/>
    <w:rsid w:val="3136E148"/>
    <w:rsid w:val="31373C19"/>
    <w:rsid w:val="313CBFF1"/>
    <w:rsid w:val="313CE332"/>
    <w:rsid w:val="313E6E39"/>
    <w:rsid w:val="313E7B44"/>
    <w:rsid w:val="31413AC1"/>
    <w:rsid w:val="3141A472"/>
    <w:rsid w:val="314688B1"/>
    <w:rsid w:val="3148F7DA"/>
    <w:rsid w:val="314B30CC"/>
    <w:rsid w:val="31533E33"/>
    <w:rsid w:val="3154BCDB"/>
    <w:rsid w:val="315AADED"/>
    <w:rsid w:val="315AD634"/>
    <w:rsid w:val="315C2C53"/>
    <w:rsid w:val="315D4CDA"/>
    <w:rsid w:val="315E9E94"/>
    <w:rsid w:val="31700E0B"/>
    <w:rsid w:val="31702401"/>
    <w:rsid w:val="3171577F"/>
    <w:rsid w:val="3175726A"/>
    <w:rsid w:val="317AA947"/>
    <w:rsid w:val="317C79C2"/>
    <w:rsid w:val="317CA1C2"/>
    <w:rsid w:val="317CE98A"/>
    <w:rsid w:val="31804C5B"/>
    <w:rsid w:val="3183D3F2"/>
    <w:rsid w:val="318574C8"/>
    <w:rsid w:val="3186280B"/>
    <w:rsid w:val="31868A6D"/>
    <w:rsid w:val="3188DEFF"/>
    <w:rsid w:val="318C19E4"/>
    <w:rsid w:val="318C8646"/>
    <w:rsid w:val="318D6BD5"/>
    <w:rsid w:val="318DDB14"/>
    <w:rsid w:val="318ECA33"/>
    <w:rsid w:val="318F3071"/>
    <w:rsid w:val="318F372D"/>
    <w:rsid w:val="3194791D"/>
    <w:rsid w:val="319778D8"/>
    <w:rsid w:val="319A504B"/>
    <w:rsid w:val="319AD822"/>
    <w:rsid w:val="319CE6F5"/>
    <w:rsid w:val="319FF28C"/>
    <w:rsid w:val="31A1AE79"/>
    <w:rsid w:val="31A593C2"/>
    <w:rsid w:val="31A680AF"/>
    <w:rsid w:val="31A756B5"/>
    <w:rsid w:val="31A7AB1B"/>
    <w:rsid w:val="31AA5F71"/>
    <w:rsid w:val="31AE8609"/>
    <w:rsid w:val="31B077C5"/>
    <w:rsid w:val="31B6047A"/>
    <w:rsid w:val="31B9B686"/>
    <w:rsid w:val="31BA907E"/>
    <w:rsid w:val="31BE6437"/>
    <w:rsid w:val="31C44B1B"/>
    <w:rsid w:val="31CAB1A4"/>
    <w:rsid w:val="31CFC1EC"/>
    <w:rsid w:val="31D1D4FC"/>
    <w:rsid w:val="31D33DFB"/>
    <w:rsid w:val="31D963B3"/>
    <w:rsid w:val="31D9BDC2"/>
    <w:rsid w:val="31DB02A2"/>
    <w:rsid w:val="31DD4792"/>
    <w:rsid w:val="31DED4B2"/>
    <w:rsid w:val="31E060E7"/>
    <w:rsid w:val="31E0BD5E"/>
    <w:rsid w:val="31E0D47D"/>
    <w:rsid w:val="31E3B020"/>
    <w:rsid w:val="31E792BC"/>
    <w:rsid w:val="31F1081B"/>
    <w:rsid w:val="31F1EDDA"/>
    <w:rsid w:val="31FB11E8"/>
    <w:rsid w:val="32008F80"/>
    <w:rsid w:val="3201EB46"/>
    <w:rsid w:val="3202D07B"/>
    <w:rsid w:val="32043EE3"/>
    <w:rsid w:val="320C9451"/>
    <w:rsid w:val="3214179F"/>
    <w:rsid w:val="321750DE"/>
    <w:rsid w:val="3219FE9F"/>
    <w:rsid w:val="321EFDC9"/>
    <w:rsid w:val="321F46D9"/>
    <w:rsid w:val="322155A6"/>
    <w:rsid w:val="32222B8D"/>
    <w:rsid w:val="322BDB05"/>
    <w:rsid w:val="3232CD20"/>
    <w:rsid w:val="32341837"/>
    <w:rsid w:val="3235695F"/>
    <w:rsid w:val="323818E1"/>
    <w:rsid w:val="3238D9F3"/>
    <w:rsid w:val="323CE827"/>
    <w:rsid w:val="323E6F4B"/>
    <w:rsid w:val="323F47D8"/>
    <w:rsid w:val="3242DB24"/>
    <w:rsid w:val="324B5824"/>
    <w:rsid w:val="324F971D"/>
    <w:rsid w:val="32501A31"/>
    <w:rsid w:val="3250580B"/>
    <w:rsid w:val="32535D3C"/>
    <w:rsid w:val="32546026"/>
    <w:rsid w:val="3256B90C"/>
    <w:rsid w:val="32592D15"/>
    <w:rsid w:val="3259AF41"/>
    <w:rsid w:val="325B17D8"/>
    <w:rsid w:val="3260A8F5"/>
    <w:rsid w:val="326410B4"/>
    <w:rsid w:val="326553B4"/>
    <w:rsid w:val="3269156A"/>
    <w:rsid w:val="326F45A9"/>
    <w:rsid w:val="32724A19"/>
    <w:rsid w:val="3279D821"/>
    <w:rsid w:val="327CD191"/>
    <w:rsid w:val="327D84D8"/>
    <w:rsid w:val="3286E68E"/>
    <w:rsid w:val="32871F85"/>
    <w:rsid w:val="328F0241"/>
    <w:rsid w:val="328F7322"/>
    <w:rsid w:val="32937859"/>
    <w:rsid w:val="3297C40D"/>
    <w:rsid w:val="329F5C07"/>
    <w:rsid w:val="32A25433"/>
    <w:rsid w:val="32A4DC00"/>
    <w:rsid w:val="32A52E68"/>
    <w:rsid w:val="32A5544E"/>
    <w:rsid w:val="32A5D7FA"/>
    <w:rsid w:val="32A6B7BA"/>
    <w:rsid w:val="32AA6E56"/>
    <w:rsid w:val="32AF2A04"/>
    <w:rsid w:val="32B0DB4E"/>
    <w:rsid w:val="32B6B5C7"/>
    <w:rsid w:val="32B9399A"/>
    <w:rsid w:val="32BCF69A"/>
    <w:rsid w:val="32BCFA69"/>
    <w:rsid w:val="32BFBA49"/>
    <w:rsid w:val="32C3887F"/>
    <w:rsid w:val="32C57D33"/>
    <w:rsid w:val="32CCF22C"/>
    <w:rsid w:val="32CF5A46"/>
    <w:rsid w:val="32D198CB"/>
    <w:rsid w:val="32D6AE3C"/>
    <w:rsid w:val="32D8BEA9"/>
    <w:rsid w:val="32DB8828"/>
    <w:rsid w:val="32DC9B15"/>
    <w:rsid w:val="32DCCDE6"/>
    <w:rsid w:val="32E5AECD"/>
    <w:rsid w:val="32F1BD91"/>
    <w:rsid w:val="32F47729"/>
    <w:rsid w:val="32F50022"/>
    <w:rsid w:val="32FE31F7"/>
    <w:rsid w:val="33080C73"/>
    <w:rsid w:val="330D564A"/>
    <w:rsid w:val="330EDD1E"/>
    <w:rsid w:val="3314E1DB"/>
    <w:rsid w:val="33162A31"/>
    <w:rsid w:val="33163205"/>
    <w:rsid w:val="331D66DD"/>
    <w:rsid w:val="331EE24A"/>
    <w:rsid w:val="33217C45"/>
    <w:rsid w:val="3325216A"/>
    <w:rsid w:val="332ACDAA"/>
    <w:rsid w:val="332DD7AA"/>
    <w:rsid w:val="332E04C2"/>
    <w:rsid w:val="332F5D26"/>
    <w:rsid w:val="332F7241"/>
    <w:rsid w:val="3334521B"/>
    <w:rsid w:val="33349949"/>
    <w:rsid w:val="333876AE"/>
    <w:rsid w:val="333CB365"/>
    <w:rsid w:val="333F75EC"/>
    <w:rsid w:val="3340902D"/>
    <w:rsid w:val="334B3D1B"/>
    <w:rsid w:val="334BBC76"/>
    <w:rsid w:val="334BDD6A"/>
    <w:rsid w:val="334E0C42"/>
    <w:rsid w:val="334FBDC3"/>
    <w:rsid w:val="3357CAA4"/>
    <w:rsid w:val="33594DEB"/>
    <w:rsid w:val="335B2E1B"/>
    <w:rsid w:val="3362396D"/>
    <w:rsid w:val="33665A6A"/>
    <w:rsid w:val="33682CC1"/>
    <w:rsid w:val="3369FB73"/>
    <w:rsid w:val="336F4ADF"/>
    <w:rsid w:val="3372FEAF"/>
    <w:rsid w:val="33769FBA"/>
    <w:rsid w:val="337740CF"/>
    <w:rsid w:val="3377E36D"/>
    <w:rsid w:val="337C0B70"/>
    <w:rsid w:val="337C6752"/>
    <w:rsid w:val="337DAFB5"/>
    <w:rsid w:val="33804A0E"/>
    <w:rsid w:val="3381CC04"/>
    <w:rsid w:val="3382B4F7"/>
    <w:rsid w:val="3388548E"/>
    <w:rsid w:val="338B37F8"/>
    <w:rsid w:val="338EE44D"/>
    <w:rsid w:val="338F5357"/>
    <w:rsid w:val="33911EDB"/>
    <w:rsid w:val="339627B3"/>
    <w:rsid w:val="33992290"/>
    <w:rsid w:val="339BD968"/>
    <w:rsid w:val="339BE283"/>
    <w:rsid w:val="33A04525"/>
    <w:rsid w:val="33A24F02"/>
    <w:rsid w:val="33A2E610"/>
    <w:rsid w:val="33A5104B"/>
    <w:rsid w:val="33A74758"/>
    <w:rsid w:val="33A82C62"/>
    <w:rsid w:val="33A84EE6"/>
    <w:rsid w:val="33A8DD99"/>
    <w:rsid w:val="33AAB30A"/>
    <w:rsid w:val="33AE867E"/>
    <w:rsid w:val="33AF86C9"/>
    <w:rsid w:val="33B1E94F"/>
    <w:rsid w:val="33BB1214"/>
    <w:rsid w:val="33BB1C8A"/>
    <w:rsid w:val="33BD43DD"/>
    <w:rsid w:val="33C01DBB"/>
    <w:rsid w:val="33C25E8F"/>
    <w:rsid w:val="33C3709D"/>
    <w:rsid w:val="33C4293A"/>
    <w:rsid w:val="33C4BFDE"/>
    <w:rsid w:val="33CA25DE"/>
    <w:rsid w:val="33DE05F2"/>
    <w:rsid w:val="33DF6208"/>
    <w:rsid w:val="33E04C41"/>
    <w:rsid w:val="33E197C0"/>
    <w:rsid w:val="33ECF6D9"/>
    <w:rsid w:val="33F0FA20"/>
    <w:rsid w:val="33F103A1"/>
    <w:rsid w:val="33F2A6F5"/>
    <w:rsid w:val="33F5EE35"/>
    <w:rsid w:val="33FA70DF"/>
    <w:rsid w:val="33FC9016"/>
    <w:rsid w:val="33FCA73F"/>
    <w:rsid w:val="33FD9A48"/>
    <w:rsid w:val="3400A8AF"/>
    <w:rsid w:val="34039F29"/>
    <w:rsid w:val="34061854"/>
    <w:rsid w:val="3406DD82"/>
    <w:rsid w:val="340903BC"/>
    <w:rsid w:val="34107B71"/>
    <w:rsid w:val="3411022D"/>
    <w:rsid w:val="341182B2"/>
    <w:rsid w:val="34138C7B"/>
    <w:rsid w:val="3414F305"/>
    <w:rsid w:val="341BD10B"/>
    <w:rsid w:val="341EE6D1"/>
    <w:rsid w:val="341F862E"/>
    <w:rsid w:val="3424EECB"/>
    <w:rsid w:val="342DEE99"/>
    <w:rsid w:val="342F2559"/>
    <w:rsid w:val="342F7ED7"/>
    <w:rsid w:val="342FA901"/>
    <w:rsid w:val="3438E036"/>
    <w:rsid w:val="34399AF2"/>
    <w:rsid w:val="343AC0F1"/>
    <w:rsid w:val="34462431"/>
    <w:rsid w:val="344B0E9E"/>
    <w:rsid w:val="344F64B1"/>
    <w:rsid w:val="34515B96"/>
    <w:rsid w:val="3452EDCE"/>
    <w:rsid w:val="3457D88C"/>
    <w:rsid w:val="345F7D47"/>
    <w:rsid w:val="3467E413"/>
    <w:rsid w:val="3468DE0B"/>
    <w:rsid w:val="3469AF22"/>
    <w:rsid w:val="34705C6D"/>
    <w:rsid w:val="347084F0"/>
    <w:rsid w:val="347224F3"/>
    <w:rsid w:val="3473048D"/>
    <w:rsid w:val="347AA42E"/>
    <w:rsid w:val="347C6316"/>
    <w:rsid w:val="347DC0B0"/>
    <w:rsid w:val="347E3547"/>
    <w:rsid w:val="34808AE1"/>
    <w:rsid w:val="34826D41"/>
    <w:rsid w:val="3485EF22"/>
    <w:rsid w:val="348A1440"/>
    <w:rsid w:val="348B11AF"/>
    <w:rsid w:val="348C7AC6"/>
    <w:rsid w:val="34966AB8"/>
    <w:rsid w:val="349708BC"/>
    <w:rsid w:val="349AD68C"/>
    <w:rsid w:val="34A169AF"/>
    <w:rsid w:val="34A691C9"/>
    <w:rsid w:val="34AA5755"/>
    <w:rsid w:val="34AAF903"/>
    <w:rsid w:val="34AD5861"/>
    <w:rsid w:val="34AF1CE6"/>
    <w:rsid w:val="34B507A5"/>
    <w:rsid w:val="34BC4D4A"/>
    <w:rsid w:val="34BE033F"/>
    <w:rsid w:val="34BEFA44"/>
    <w:rsid w:val="34BF619D"/>
    <w:rsid w:val="34C190C3"/>
    <w:rsid w:val="34C2C19B"/>
    <w:rsid w:val="34C526D2"/>
    <w:rsid w:val="34C52C02"/>
    <w:rsid w:val="34C61042"/>
    <w:rsid w:val="34C696F7"/>
    <w:rsid w:val="34C8E3F9"/>
    <w:rsid w:val="34CA0FE2"/>
    <w:rsid w:val="34D42285"/>
    <w:rsid w:val="34D53A40"/>
    <w:rsid w:val="34D616E7"/>
    <w:rsid w:val="34D6A81D"/>
    <w:rsid w:val="34D71F53"/>
    <w:rsid w:val="34D7A28A"/>
    <w:rsid w:val="34DE9B49"/>
    <w:rsid w:val="34DF66A6"/>
    <w:rsid w:val="34DFCD7B"/>
    <w:rsid w:val="34DFF6B9"/>
    <w:rsid w:val="34E0BC31"/>
    <w:rsid w:val="34E1BD1F"/>
    <w:rsid w:val="34E55B89"/>
    <w:rsid w:val="34EBF948"/>
    <w:rsid w:val="34F11499"/>
    <w:rsid w:val="34F11742"/>
    <w:rsid w:val="34F2564C"/>
    <w:rsid w:val="34F51E0D"/>
    <w:rsid w:val="34F5B049"/>
    <w:rsid w:val="34F8056E"/>
    <w:rsid w:val="34F86F78"/>
    <w:rsid w:val="34FC2C2A"/>
    <w:rsid w:val="35017748"/>
    <w:rsid w:val="3503B898"/>
    <w:rsid w:val="350421A9"/>
    <w:rsid w:val="3504760F"/>
    <w:rsid w:val="3506C164"/>
    <w:rsid w:val="350BA81A"/>
    <w:rsid w:val="350EE307"/>
    <w:rsid w:val="35139E10"/>
    <w:rsid w:val="3513BA62"/>
    <w:rsid w:val="3515D12C"/>
    <w:rsid w:val="351A5558"/>
    <w:rsid w:val="351D8BFA"/>
    <w:rsid w:val="3524B566"/>
    <w:rsid w:val="352BD9CC"/>
    <w:rsid w:val="352F1324"/>
    <w:rsid w:val="35312DCB"/>
    <w:rsid w:val="35318929"/>
    <w:rsid w:val="35332BC8"/>
    <w:rsid w:val="3535755E"/>
    <w:rsid w:val="353ABA94"/>
    <w:rsid w:val="353F9F46"/>
    <w:rsid w:val="35408444"/>
    <w:rsid w:val="35412BB9"/>
    <w:rsid w:val="354168E9"/>
    <w:rsid w:val="3542CC82"/>
    <w:rsid w:val="35434797"/>
    <w:rsid w:val="3543B8DB"/>
    <w:rsid w:val="3544BAD8"/>
    <w:rsid w:val="3546F132"/>
    <w:rsid w:val="354987C4"/>
    <w:rsid w:val="3549B1A1"/>
    <w:rsid w:val="354F6F9F"/>
    <w:rsid w:val="35535196"/>
    <w:rsid w:val="35563318"/>
    <w:rsid w:val="3556D568"/>
    <w:rsid w:val="35575A31"/>
    <w:rsid w:val="3558E585"/>
    <w:rsid w:val="35645010"/>
    <w:rsid w:val="3564F320"/>
    <w:rsid w:val="35676152"/>
    <w:rsid w:val="3567D798"/>
    <w:rsid w:val="3569BE77"/>
    <w:rsid w:val="356C31B0"/>
    <w:rsid w:val="35713294"/>
    <w:rsid w:val="3575E023"/>
    <w:rsid w:val="357696FD"/>
    <w:rsid w:val="357C8E40"/>
    <w:rsid w:val="357D8E1B"/>
    <w:rsid w:val="358FE977"/>
    <w:rsid w:val="35908769"/>
    <w:rsid w:val="3590FB70"/>
    <w:rsid w:val="35912B4D"/>
    <w:rsid w:val="359441A3"/>
    <w:rsid w:val="3594668E"/>
    <w:rsid w:val="35998750"/>
    <w:rsid w:val="359A6A71"/>
    <w:rsid w:val="35A69BA4"/>
    <w:rsid w:val="35A7CC8C"/>
    <w:rsid w:val="35A7D0AA"/>
    <w:rsid w:val="35AA0409"/>
    <w:rsid w:val="35B34B73"/>
    <w:rsid w:val="35B48E37"/>
    <w:rsid w:val="35B685ED"/>
    <w:rsid w:val="35B6CF86"/>
    <w:rsid w:val="35B9E1B1"/>
    <w:rsid w:val="35BBF926"/>
    <w:rsid w:val="35C62559"/>
    <w:rsid w:val="35C65147"/>
    <w:rsid w:val="35CA1107"/>
    <w:rsid w:val="35CAD104"/>
    <w:rsid w:val="35CC7536"/>
    <w:rsid w:val="35CFE3BA"/>
    <w:rsid w:val="35D08427"/>
    <w:rsid w:val="35D6F10B"/>
    <w:rsid w:val="35D92B32"/>
    <w:rsid w:val="35E0284C"/>
    <w:rsid w:val="35E2AFD2"/>
    <w:rsid w:val="35E47AE1"/>
    <w:rsid w:val="35E906BF"/>
    <w:rsid w:val="35EC2166"/>
    <w:rsid w:val="35EF1827"/>
    <w:rsid w:val="35F32E49"/>
    <w:rsid w:val="35FAEC71"/>
    <w:rsid w:val="35FC5D2F"/>
    <w:rsid w:val="35FFC862"/>
    <w:rsid w:val="36012001"/>
    <w:rsid w:val="3601546D"/>
    <w:rsid w:val="360556F7"/>
    <w:rsid w:val="3606F773"/>
    <w:rsid w:val="360850C2"/>
    <w:rsid w:val="36092104"/>
    <w:rsid w:val="36099284"/>
    <w:rsid w:val="3609D95E"/>
    <w:rsid w:val="360BC141"/>
    <w:rsid w:val="360C2C64"/>
    <w:rsid w:val="360DA616"/>
    <w:rsid w:val="3613274B"/>
    <w:rsid w:val="3613F3C7"/>
    <w:rsid w:val="3615648C"/>
    <w:rsid w:val="361C8276"/>
    <w:rsid w:val="361D63B8"/>
    <w:rsid w:val="361EF875"/>
    <w:rsid w:val="361F89DB"/>
    <w:rsid w:val="361FCA35"/>
    <w:rsid w:val="36241433"/>
    <w:rsid w:val="362464D0"/>
    <w:rsid w:val="3624DA4B"/>
    <w:rsid w:val="3624DCEE"/>
    <w:rsid w:val="3624FED9"/>
    <w:rsid w:val="3628194D"/>
    <w:rsid w:val="362862AC"/>
    <w:rsid w:val="362A1C58"/>
    <w:rsid w:val="362A590D"/>
    <w:rsid w:val="3637312F"/>
    <w:rsid w:val="363A6C51"/>
    <w:rsid w:val="363B7982"/>
    <w:rsid w:val="363C8465"/>
    <w:rsid w:val="363DEE5E"/>
    <w:rsid w:val="363E6E47"/>
    <w:rsid w:val="363EAB76"/>
    <w:rsid w:val="3641A131"/>
    <w:rsid w:val="3642AEA5"/>
    <w:rsid w:val="36465559"/>
    <w:rsid w:val="36470E53"/>
    <w:rsid w:val="36474F54"/>
    <w:rsid w:val="3647CED6"/>
    <w:rsid w:val="364A0C60"/>
    <w:rsid w:val="364BDB27"/>
    <w:rsid w:val="364C64FC"/>
    <w:rsid w:val="364D90BE"/>
    <w:rsid w:val="36568249"/>
    <w:rsid w:val="3657997A"/>
    <w:rsid w:val="36588029"/>
    <w:rsid w:val="3659992E"/>
    <w:rsid w:val="365A88F4"/>
    <w:rsid w:val="365C8561"/>
    <w:rsid w:val="365CDD02"/>
    <w:rsid w:val="365EC2AC"/>
    <w:rsid w:val="36641089"/>
    <w:rsid w:val="36671C2D"/>
    <w:rsid w:val="366D9C47"/>
    <w:rsid w:val="366EC5D3"/>
    <w:rsid w:val="366F0FFC"/>
    <w:rsid w:val="36702D78"/>
    <w:rsid w:val="3670B28C"/>
    <w:rsid w:val="36710FE9"/>
    <w:rsid w:val="3672B532"/>
    <w:rsid w:val="367512BE"/>
    <w:rsid w:val="367779F6"/>
    <w:rsid w:val="367830EF"/>
    <w:rsid w:val="3678AC32"/>
    <w:rsid w:val="36797FC9"/>
    <w:rsid w:val="367AC914"/>
    <w:rsid w:val="367E0B1A"/>
    <w:rsid w:val="36802388"/>
    <w:rsid w:val="3683468D"/>
    <w:rsid w:val="3683FD9E"/>
    <w:rsid w:val="36876312"/>
    <w:rsid w:val="369287CE"/>
    <w:rsid w:val="36969B54"/>
    <w:rsid w:val="369B8D11"/>
    <w:rsid w:val="369CF9B6"/>
    <w:rsid w:val="369ED5A9"/>
    <w:rsid w:val="36A2CF75"/>
    <w:rsid w:val="36A59115"/>
    <w:rsid w:val="36A6A89A"/>
    <w:rsid w:val="36AE0C16"/>
    <w:rsid w:val="36B0BCDE"/>
    <w:rsid w:val="36B531F0"/>
    <w:rsid w:val="36B56B30"/>
    <w:rsid w:val="36B658B4"/>
    <w:rsid w:val="36BA82B5"/>
    <w:rsid w:val="36BD3F45"/>
    <w:rsid w:val="36BD4C0B"/>
    <w:rsid w:val="36BDF9DB"/>
    <w:rsid w:val="36BEDE67"/>
    <w:rsid w:val="36BFD0CF"/>
    <w:rsid w:val="36C03507"/>
    <w:rsid w:val="36C513E9"/>
    <w:rsid w:val="36CA2CDD"/>
    <w:rsid w:val="36CC9985"/>
    <w:rsid w:val="36CD4AA7"/>
    <w:rsid w:val="36D24A74"/>
    <w:rsid w:val="36D3BDF8"/>
    <w:rsid w:val="36D6B21E"/>
    <w:rsid w:val="36DA22DD"/>
    <w:rsid w:val="36DA284D"/>
    <w:rsid w:val="36DCB7F3"/>
    <w:rsid w:val="36E37EF6"/>
    <w:rsid w:val="36E7B394"/>
    <w:rsid w:val="36EDFC0F"/>
    <w:rsid w:val="36EE515F"/>
    <w:rsid w:val="36EF6075"/>
    <w:rsid w:val="36F19DAF"/>
    <w:rsid w:val="36F82296"/>
    <w:rsid w:val="36FC4CD8"/>
    <w:rsid w:val="36FCAA4F"/>
    <w:rsid w:val="36FDF3FF"/>
    <w:rsid w:val="3704CCA5"/>
    <w:rsid w:val="3706D96C"/>
    <w:rsid w:val="37092AB0"/>
    <w:rsid w:val="370BD30B"/>
    <w:rsid w:val="370CA0B7"/>
    <w:rsid w:val="370DB949"/>
    <w:rsid w:val="370DBA1A"/>
    <w:rsid w:val="37115A71"/>
    <w:rsid w:val="37122C1F"/>
    <w:rsid w:val="3712356D"/>
    <w:rsid w:val="371813D1"/>
    <w:rsid w:val="371C71E4"/>
    <w:rsid w:val="3721CE1A"/>
    <w:rsid w:val="37228823"/>
    <w:rsid w:val="37282F26"/>
    <w:rsid w:val="372B787E"/>
    <w:rsid w:val="372B936D"/>
    <w:rsid w:val="372D2FBC"/>
    <w:rsid w:val="37347630"/>
    <w:rsid w:val="373679D7"/>
    <w:rsid w:val="3736BBBC"/>
    <w:rsid w:val="3737FBF6"/>
    <w:rsid w:val="3739A34D"/>
    <w:rsid w:val="373A4C44"/>
    <w:rsid w:val="373B875E"/>
    <w:rsid w:val="373F032F"/>
    <w:rsid w:val="37422313"/>
    <w:rsid w:val="374285D0"/>
    <w:rsid w:val="3742E908"/>
    <w:rsid w:val="37435AB0"/>
    <w:rsid w:val="374BAB8F"/>
    <w:rsid w:val="374D21F4"/>
    <w:rsid w:val="3750F88B"/>
    <w:rsid w:val="37527E9E"/>
    <w:rsid w:val="3753DCBA"/>
    <w:rsid w:val="3755C8AD"/>
    <w:rsid w:val="37566872"/>
    <w:rsid w:val="3761FED8"/>
    <w:rsid w:val="3762973B"/>
    <w:rsid w:val="37654B4D"/>
    <w:rsid w:val="3766C000"/>
    <w:rsid w:val="376C109E"/>
    <w:rsid w:val="376D6216"/>
    <w:rsid w:val="376E3D72"/>
    <w:rsid w:val="3771CD56"/>
    <w:rsid w:val="3771FF96"/>
    <w:rsid w:val="3774610A"/>
    <w:rsid w:val="377E1CC0"/>
    <w:rsid w:val="377F213A"/>
    <w:rsid w:val="3786D63D"/>
    <w:rsid w:val="378BB236"/>
    <w:rsid w:val="378BC2CE"/>
    <w:rsid w:val="378F1A8A"/>
    <w:rsid w:val="3790F9AB"/>
    <w:rsid w:val="3791DD6B"/>
    <w:rsid w:val="3793B310"/>
    <w:rsid w:val="379515EE"/>
    <w:rsid w:val="379A0CC4"/>
    <w:rsid w:val="379A2233"/>
    <w:rsid w:val="379B056A"/>
    <w:rsid w:val="379C85EA"/>
    <w:rsid w:val="37A4FA96"/>
    <w:rsid w:val="37A54387"/>
    <w:rsid w:val="37A5EC60"/>
    <w:rsid w:val="37AA7600"/>
    <w:rsid w:val="37ABCE06"/>
    <w:rsid w:val="37AC0A63"/>
    <w:rsid w:val="37AD0C42"/>
    <w:rsid w:val="37AEA2F2"/>
    <w:rsid w:val="37AF46C4"/>
    <w:rsid w:val="37B36B8F"/>
    <w:rsid w:val="37B54A36"/>
    <w:rsid w:val="37B57CBA"/>
    <w:rsid w:val="37B83811"/>
    <w:rsid w:val="37B95B69"/>
    <w:rsid w:val="37BFACF1"/>
    <w:rsid w:val="37C0E846"/>
    <w:rsid w:val="37C89285"/>
    <w:rsid w:val="37C8F7F4"/>
    <w:rsid w:val="37C99C0F"/>
    <w:rsid w:val="37CAB181"/>
    <w:rsid w:val="37D1C345"/>
    <w:rsid w:val="37D23099"/>
    <w:rsid w:val="37DA7ACC"/>
    <w:rsid w:val="37DBF0C4"/>
    <w:rsid w:val="37DCB094"/>
    <w:rsid w:val="37E347A5"/>
    <w:rsid w:val="37E4D98E"/>
    <w:rsid w:val="37E68C96"/>
    <w:rsid w:val="37EA759E"/>
    <w:rsid w:val="37ED87F2"/>
    <w:rsid w:val="37F028B7"/>
    <w:rsid w:val="37F60D7E"/>
    <w:rsid w:val="37F6B661"/>
    <w:rsid w:val="37F8DFE2"/>
    <w:rsid w:val="38032F40"/>
    <w:rsid w:val="38053AF4"/>
    <w:rsid w:val="38067F9A"/>
    <w:rsid w:val="3807808E"/>
    <w:rsid w:val="380AFBC0"/>
    <w:rsid w:val="380C2879"/>
    <w:rsid w:val="380CC716"/>
    <w:rsid w:val="38117E58"/>
    <w:rsid w:val="3814D4A6"/>
    <w:rsid w:val="381C666B"/>
    <w:rsid w:val="381C993C"/>
    <w:rsid w:val="38209925"/>
    <w:rsid w:val="382200A9"/>
    <w:rsid w:val="38224E3F"/>
    <w:rsid w:val="38229B82"/>
    <w:rsid w:val="3824576F"/>
    <w:rsid w:val="3826F014"/>
    <w:rsid w:val="3827878C"/>
    <w:rsid w:val="382787B9"/>
    <w:rsid w:val="382B0819"/>
    <w:rsid w:val="382E783B"/>
    <w:rsid w:val="38300E27"/>
    <w:rsid w:val="38330BC2"/>
    <w:rsid w:val="383924CF"/>
    <w:rsid w:val="384176BC"/>
    <w:rsid w:val="38437671"/>
    <w:rsid w:val="3844D5BE"/>
    <w:rsid w:val="3845515B"/>
    <w:rsid w:val="3846F658"/>
    <w:rsid w:val="384C3F23"/>
    <w:rsid w:val="3854D20E"/>
    <w:rsid w:val="385B3AEB"/>
    <w:rsid w:val="38636755"/>
    <w:rsid w:val="3866141B"/>
    <w:rsid w:val="38669254"/>
    <w:rsid w:val="386896B5"/>
    <w:rsid w:val="386C4891"/>
    <w:rsid w:val="386FC9D3"/>
    <w:rsid w:val="387025FC"/>
    <w:rsid w:val="3871E038"/>
    <w:rsid w:val="3875491A"/>
    <w:rsid w:val="3875B2CF"/>
    <w:rsid w:val="3880F933"/>
    <w:rsid w:val="38810270"/>
    <w:rsid w:val="3884D79A"/>
    <w:rsid w:val="3885DCB5"/>
    <w:rsid w:val="38863A38"/>
    <w:rsid w:val="3886F348"/>
    <w:rsid w:val="388A36D9"/>
    <w:rsid w:val="388E9776"/>
    <w:rsid w:val="388F5230"/>
    <w:rsid w:val="38968E22"/>
    <w:rsid w:val="38977043"/>
    <w:rsid w:val="38978098"/>
    <w:rsid w:val="389949F6"/>
    <w:rsid w:val="389CBB9C"/>
    <w:rsid w:val="389D2EE3"/>
    <w:rsid w:val="389ED89E"/>
    <w:rsid w:val="38A02FE1"/>
    <w:rsid w:val="38A136B2"/>
    <w:rsid w:val="38A63A70"/>
    <w:rsid w:val="38A72141"/>
    <w:rsid w:val="38AC2158"/>
    <w:rsid w:val="38AD2083"/>
    <w:rsid w:val="38ADD0CD"/>
    <w:rsid w:val="38AEABF0"/>
    <w:rsid w:val="38AFE71F"/>
    <w:rsid w:val="38B683B1"/>
    <w:rsid w:val="38B6EFA7"/>
    <w:rsid w:val="38BB6C51"/>
    <w:rsid w:val="38BCEACB"/>
    <w:rsid w:val="38BE149A"/>
    <w:rsid w:val="38C2C05E"/>
    <w:rsid w:val="38C3377E"/>
    <w:rsid w:val="38C43250"/>
    <w:rsid w:val="38C75518"/>
    <w:rsid w:val="38C7D797"/>
    <w:rsid w:val="38CC9E30"/>
    <w:rsid w:val="38D38BC4"/>
    <w:rsid w:val="38D81C82"/>
    <w:rsid w:val="38D98EA1"/>
    <w:rsid w:val="38DCAD69"/>
    <w:rsid w:val="38DD4F88"/>
    <w:rsid w:val="38DD5B4F"/>
    <w:rsid w:val="38E200DC"/>
    <w:rsid w:val="38E306B6"/>
    <w:rsid w:val="38E4B512"/>
    <w:rsid w:val="38E4BF66"/>
    <w:rsid w:val="38E61383"/>
    <w:rsid w:val="38EA8226"/>
    <w:rsid w:val="38EC24FC"/>
    <w:rsid w:val="38EDF68B"/>
    <w:rsid w:val="38EF7600"/>
    <w:rsid w:val="38F11847"/>
    <w:rsid w:val="38F2DE2C"/>
    <w:rsid w:val="38F7B673"/>
    <w:rsid w:val="38F98BFD"/>
    <w:rsid w:val="38FBBE91"/>
    <w:rsid w:val="3900DC46"/>
    <w:rsid w:val="3907C883"/>
    <w:rsid w:val="39103333"/>
    <w:rsid w:val="39137BB3"/>
    <w:rsid w:val="3915B1EA"/>
    <w:rsid w:val="39181F62"/>
    <w:rsid w:val="3918B2BD"/>
    <w:rsid w:val="392237F7"/>
    <w:rsid w:val="39233903"/>
    <w:rsid w:val="39273976"/>
    <w:rsid w:val="3927EE0B"/>
    <w:rsid w:val="39289E22"/>
    <w:rsid w:val="3928CAD0"/>
    <w:rsid w:val="392C2D17"/>
    <w:rsid w:val="392C97FE"/>
    <w:rsid w:val="392CA7D0"/>
    <w:rsid w:val="392F41CF"/>
    <w:rsid w:val="3930A76A"/>
    <w:rsid w:val="39371038"/>
    <w:rsid w:val="39391585"/>
    <w:rsid w:val="393D035B"/>
    <w:rsid w:val="393F5AD4"/>
    <w:rsid w:val="39482CD1"/>
    <w:rsid w:val="39526623"/>
    <w:rsid w:val="3955A9A7"/>
    <w:rsid w:val="3955AEC3"/>
    <w:rsid w:val="395A24EE"/>
    <w:rsid w:val="395A4A51"/>
    <w:rsid w:val="395B5243"/>
    <w:rsid w:val="3961650E"/>
    <w:rsid w:val="39622883"/>
    <w:rsid w:val="3962D00F"/>
    <w:rsid w:val="3964C78D"/>
    <w:rsid w:val="3968DFBC"/>
    <w:rsid w:val="396CBCC5"/>
    <w:rsid w:val="396D6456"/>
    <w:rsid w:val="396FAEA8"/>
    <w:rsid w:val="39772C98"/>
    <w:rsid w:val="397B0AAF"/>
    <w:rsid w:val="3980C0E3"/>
    <w:rsid w:val="398196CD"/>
    <w:rsid w:val="3984D4C3"/>
    <w:rsid w:val="3986E732"/>
    <w:rsid w:val="3987455E"/>
    <w:rsid w:val="39893CBA"/>
    <w:rsid w:val="398C0451"/>
    <w:rsid w:val="398F2F25"/>
    <w:rsid w:val="398F3A3C"/>
    <w:rsid w:val="398F5C27"/>
    <w:rsid w:val="399110F6"/>
    <w:rsid w:val="3995C77C"/>
    <w:rsid w:val="39978A9F"/>
    <w:rsid w:val="3998C772"/>
    <w:rsid w:val="399B1C7F"/>
    <w:rsid w:val="399CEE58"/>
    <w:rsid w:val="39A49DD9"/>
    <w:rsid w:val="39A7D0D6"/>
    <w:rsid w:val="39A891A4"/>
    <w:rsid w:val="39AA343B"/>
    <w:rsid w:val="39AC2CAE"/>
    <w:rsid w:val="39ACDB39"/>
    <w:rsid w:val="39AF2C23"/>
    <w:rsid w:val="39B2100A"/>
    <w:rsid w:val="39B6D6CC"/>
    <w:rsid w:val="39B6E09E"/>
    <w:rsid w:val="39B7B0BA"/>
    <w:rsid w:val="39BA39D7"/>
    <w:rsid w:val="39BC4E02"/>
    <w:rsid w:val="39BE2393"/>
    <w:rsid w:val="39C62BD5"/>
    <w:rsid w:val="39CBA3EF"/>
    <w:rsid w:val="39CCD937"/>
    <w:rsid w:val="39CD4B70"/>
    <w:rsid w:val="39CD770E"/>
    <w:rsid w:val="39D0287A"/>
    <w:rsid w:val="39D0D7E4"/>
    <w:rsid w:val="39D6DC0E"/>
    <w:rsid w:val="39D6EECF"/>
    <w:rsid w:val="39D7054E"/>
    <w:rsid w:val="39DA099E"/>
    <w:rsid w:val="39DAE429"/>
    <w:rsid w:val="39DE361D"/>
    <w:rsid w:val="39E0CCD5"/>
    <w:rsid w:val="39E35CB4"/>
    <w:rsid w:val="39E3E401"/>
    <w:rsid w:val="39E59ABF"/>
    <w:rsid w:val="39E82CBD"/>
    <w:rsid w:val="39E85977"/>
    <w:rsid w:val="39EF1BA4"/>
    <w:rsid w:val="39EF8875"/>
    <w:rsid w:val="39F02285"/>
    <w:rsid w:val="3A026735"/>
    <w:rsid w:val="3A02E79C"/>
    <w:rsid w:val="3A03DDED"/>
    <w:rsid w:val="3A0479DE"/>
    <w:rsid w:val="3A05B637"/>
    <w:rsid w:val="3A084526"/>
    <w:rsid w:val="3A09F579"/>
    <w:rsid w:val="3A0ACA14"/>
    <w:rsid w:val="3A14E562"/>
    <w:rsid w:val="3A15C2BD"/>
    <w:rsid w:val="3A16ADBF"/>
    <w:rsid w:val="3A17181B"/>
    <w:rsid w:val="3A1A87D4"/>
    <w:rsid w:val="3A1B31E9"/>
    <w:rsid w:val="3A1DAB2B"/>
    <w:rsid w:val="3A20D56C"/>
    <w:rsid w:val="3A276ACE"/>
    <w:rsid w:val="3A288594"/>
    <w:rsid w:val="3A2D0741"/>
    <w:rsid w:val="3A327755"/>
    <w:rsid w:val="3A33905D"/>
    <w:rsid w:val="3A342958"/>
    <w:rsid w:val="3A377C93"/>
    <w:rsid w:val="3A37CF72"/>
    <w:rsid w:val="3A38A6A0"/>
    <w:rsid w:val="3A3CCB53"/>
    <w:rsid w:val="3A3D640B"/>
    <w:rsid w:val="3A3E4A24"/>
    <w:rsid w:val="3A3FE24D"/>
    <w:rsid w:val="3A409C71"/>
    <w:rsid w:val="3A435A4F"/>
    <w:rsid w:val="3A436007"/>
    <w:rsid w:val="3A45A12E"/>
    <w:rsid w:val="3A485F60"/>
    <w:rsid w:val="3A4B67BF"/>
    <w:rsid w:val="3A4C6514"/>
    <w:rsid w:val="3A4FA2F3"/>
    <w:rsid w:val="3A519AB7"/>
    <w:rsid w:val="3A52CDE7"/>
    <w:rsid w:val="3A55C0FA"/>
    <w:rsid w:val="3A5E350F"/>
    <w:rsid w:val="3A5FDC84"/>
    <w:rsid w:val="3A65E0AA"/>
    <w:rsid w:val="3A6AC5EF"/>
    <w:rsid w:val="3A73B321"/>
    <w:rsid w:val="3A7689FC"/>
    <w:rsid w:val="3A802B2D"/>
    <w:rsid w:val="3A8431D4"/>
    <w:rsid w:val="3A87B3D7"/>
    <w:rsid w:val="3A8D180B"/>
    <w:rsid w:val="3A8DA123"/>
    <w:rsid w:val="3A90C273"/>
    <w:rsid w:val="3A93A3FB"/>
    <w:rsid w:val="3A9C5220"/>
    <w:rsid w:val="3A9DA8ED"/>
    <w:rsid w:val="3A9F6A44"/>
    <w:rsid w:val="3AA714E8"/>
    <w:rsid w:val="3AA779CB"/>
    <w:rsid w:val="3AAE25DA"/>
    <w:rsid w:val="3AAF20ED"/>
    <w:rsid w:val="3AB0A8E0"/>
    <w:rsid w:val="3AB4FB84"/>
    <w:rsid w:val="3ABC84AB"/>
    <w:rsid w:val="3ABE67FF"/>
    <w:rsid w:val="3AC0D8AE"/>
    <w:rsid w:val="3AC46F9C"/>
    <w:rsid w:val="3AC7DBAF"/>
    <w:rsid w:val="3ACAC90E"/>
    <w:rsid w:val="3AD16B89"/>
    <w:rsid w:val="3ADFC51C"/>
    <w:rsid w:val="3AE212BC"/>
    <w:rsid w:val="3AE2F7B7"/>
    <w:rsid w:val="3AE3E843"/>
    <w:rsid w:val="3AE8E8BD"/>
    <w:rsid w:val="3AEA7C8F"/>
    <w:rsid w:val="3AEC1CED"/>
    <w:rsid w:val="3AEC4E6F"/>
    <w:rsid w:val="3AEE5539"/>
    <w:rsid w:val="3AF07921"/>
    <w:rsid w:val="3AF1FC22"/>
    <w:rsid w:val="3AF94F8B"/>
    <w:rsid w:val="3AFC5F4E"/>
    <w:rsid w:val="3B045B77"/>
    <w:rsid w:val="3B089224"/>
    <w:rsid w:val="3B0A9ACA"/>
    <w:rsid w:val="3B0DEC58"/>
    <w:rsid w:val="3B0EECDA"/>
    <w:rsid w:val="3B1204F7"/>
    <w:rsid w:val="3B15961C"/>
    <w:rsid w:val="3B164125"/>
    <w:rsid w:val="3B1721C5"/>
    <w:rsid w:val="3B1DD06E"/>
    <w:rsid w:val="3B2388CD"/>
    <w:rsid w:val="3B25135E"/>
    <w:rsid w:val="3B26E022"/>
    <w:rsid w:val="3B2709AB"/>
    <w:rsid w:val="3B2A92B2"/>
    <w:rsid w:val="3B2B0A9D"/>
    <w:rsid w:val="3B2C0275"/>
    <w:rsid w:val="3B2D6C44"/>
    <w:rsid w:val="3B30BFC6"/>
    <w:rsid w:val="3B32D055"/>
    <w:rsid w:val="3B3AD3B2"/>
    <w:rsid w:val="3B3B465E"/>
    <w:rsid w:val="3B3CD538"/>
    <w:rsid w:val="3B41D72A"/>
    <w:rsid w:val="3B43A949"/>
    <w:rsid w:val="3B43C93B"/>
    <w:rsid w:val="3B45E8F6"/>
    <w:rsid w:val="3B46FD0B"/>
    <w:rsid w:val="3B473D84"/>
    <w:rsid w:val="3B480230"/>
    <w:rsid w:val="3B4A0906"/>
    <w:rsid w:val="3B4B8D52"/>
    <w:rsid w:val="3B50CAD5"/>
    <w:rsid w:val="3B520912"/>
    <w:rsid w:val="3B536FB5"/>
    <w:rsid w:val="3B53E825"/>
    <w:rsid w:val="3B599FC7"/>
    <w:rsid w:val="3B5A1499"/>
    <w:rsid w:val="3B5C010A"/>
    <w:rsid w:val="3B5F99A6"/>
    <w:rsid w:val="3B629C52"/>
    <w:rsid w:val="3B62B714"/>
    <w:rsid w:val="3B631A72"/>
    <w:rsid w:val="3B63234E"/>
    <w:rsid w:val="3B6365E6"/>
    <w:rsid w:val="3B65D4C0"/>
    <w:rsid w:val="3B67E653"/>
    <w:rsid w:val="3B73887E"/>
    <w:rsid w:val="3B7861BD"/>
    <w:rsid w:val="3B7B83E9"/>
    <w:rsid w:val="3B7B8DB1"/>
    <w:rsid w:val="3B7EDF0B"/>
    <w:rsid w:val="3B7FB7BD"/>
    <w:rsid w:val="3B806D37"/>
    <w:rsid w:val="3B834A8A"/>
    <w:rsid w:val="3B844155"/>
    <w:rsid w:val="3B850C14"/>
    <w:rsid w:val="3B88A8B3"/>
    <w:rsid w:val="3B8BABCE"/>
    <w:rsid w:val="3B92B195"/>
    <w:rsid w:val="3B92C6FA"/>
    <w:rsid w:val="3B939583"/>
    <w:rsid w:val="3B9540A3"/>
    <w:rsid w:val="3B96F0D8"/>
    <w:rsid w:val="3B9B2350"/>
    <w:rsid w:val="3B9CF7A8"/>
    <w:rsid w:val="3B9D8A03"/>
    <w:rsid w:val="3B9DD519"/>
    <w:rsid w:val="3BA4C4F1"/>
    <w:rsid w:val="3BA5C880"/>
    <w:rsid w:val="3BAB1A2D"/>
    <w:rsid w:val="3BAFD6C7"/>
    <w:rsid w:val="3BB2DA7B"/>
    <w:rsid w:val="3BB847F9"/>
    <w:rsid w:val="3BB8D270"/>
    <w:rsid w:val="3BB8E4B9"/>
    <w:rsid w:val="3BBB8942"/>
    <w:rsid w:val="3BBF64A9"/>
    <w:rsid w:val="3BC2CE51"/>
    <w:rsid w:val="3BC5B151"/>
    <w:rsid w:val="3BC7AF45"/>
    <w:rsid w:val="3BC8046B"/>
    <w:rsid w:val="3BC90D80"/>
    <w:rsid w:val="3BC910C5"/>
    <w:rsid w:val="3BCE37FC"/>
    <w:rsid w:val="3BD0481E"/>
    <w:rsid w:val="3BD2599C"/>
    <w:rsid w:val="3BD55D4F"/>
    <w:rsid w:val="3BD5A107"/>
    <w:rsid w:val="3BDC3E0D"/>
    <w:rsid w:val="3BDFC9E5"/>
    <w:rsid w:val="3BE0EE52"/>
    <w:rsid w:val="3BE177F8"/>
    <w:rsid w:val="3BE322A7"/>
    <w:rsid w:val="3BE3B18A"/>
    <w:rsid w:val="3BE4CEF0"/>
    <w:rsid w:val="3BE64E0B"/>
    <w:rsid w:val="3BE85A84"/>
    <w:rsid w:val="3BE94112"/>
    <w:rsid w:val="3BF1D813"/>
    <w:rsid w:val="3BF79120"/>
    <w:rsid w:val="3BF791D5"/>
    <w:rsid w:val="3C010EE1"/>
    <w:rsid w:val="3C03FDC0"/>
    <w:rsid w:val="3C0F35EE"/>
    <w:rsid w:val="3C0F8EA5"/>
    <w:rsid w:val="3C13C668"/>
    <w:rsid w:val="3C14F4DB"/>
    <w:rsid w:val="3C17F5B2"/>
    <w:rsid w:val="3C1BB898"/>
    <w:rsid w:val="3C1C6E89"/>
    <w:rsid w:val="3C1EAD01"/>
    <w:rsid w:val="3C240FC5"/>
    <w:rsid w:val="3C249FA0"/>
    <w:rsid w:val="3C251981"/>
    <w:rsid w:val="3C298AE9"/>
    <w:rsid w:val="3C2A71F1"/>
    <w:rsid w:val="3C3115A3"/>
    <w:rsid w:val="3C314940"/>
    <w:rsid w:val="3C364B2D"/>
    <w:rsid w:val="3C378C2E"/>
    <w:rsid w:val="3C37B37A"/>
    <w:rsid w:val="3C3D835F"/>
    <w:rsid w:val="3C41B213"/>
    <w:rsid w:val="3C46A0AB"/>
    <w:rsid w:val="3C483D5A"/>
    <w:rsid w:val="3C48AB6E"/>
    <w:rsid w:val="3C4A12B0"/>
    <w:rsid w:val="3C4DE8A1"/>
    <w:rsid w:val="3C508772"/>
    <w:rsid w:val="3C511E0E"/>
    <w:rsid w:val="3C57A028"/>
    <w:rsid w:val="3C588D62"/>
    <w:rsid w:val="3C589CCD"/>
    <w:rsid w:val="3C5A2D39"/>
    <w:rsid w:val="3C5DBB00"/>
    <w:rsid w:val="3C614E8E"/>
    <w:rsid w:val="3C628731"/>
    <w:rsid w:val="3C62A18E"/>
    <w:rsid w:val="3C633C43"/>
    <w:rsid w:val="3C635278"/>
    <w:rsid w:val="3C63C3E0"/>
    <w:rsid w:val="3C63C8D4"/>
    <w:rsid w:val="3C662487"/>
    <w:rsid w:val="3C664D01"/>
    <w:rsid w:val="3C6BF4FF"/>
    <w:rsid w:val="3C73510F"/>
    <w:rsid w:val="3C787D41"/>
    <w:rsid w:val="3C79A067"/>
    <w:rsid w:val="3C7D873B"/>
    <w:rsid w:val="3C7EECD1"/>
    <w:rsid w:val="3C7F127F"/>
    <w:rsid w:val="3C7F7A55"/>
    <w:rsid w:val="3C80DA2F"/>
    <w:rsid w:val="3C812D52"/>
    <w:rsid w:val="3C8525B4"/>
    <w:rsid w:val="3C87DD31"/>
    <w:rsid w:val="3C8CFD5C"/>
    <w:rsid w:val="3C8DF407"/>
    <w:rsid w:val="3C8F8246"/>
    <w:rsid w:val="3C92F8B6"/>
    <w:rsid w:val="3C95A8B6"/>
    <w:rsid w:val="3C9659B2"/>
    <w:rsid w:val="3C9C5D09"/>
    <w:rsid w:val="3C9DD579"/>
    <w:rsid w:val="3CA1EBF1"/>
    <w:rsid w:val="3CAF1C9B"/>
    <w:rsid w:val="3CB2BE50"/>
    <w:rsid w:val="3CBBAB98"/>
    <w:rsid w:val="3CBCCB95"/>
    <w:rsid w:val="3CBD004F"/>
    <w:rsid w:val="3CBE00CD"/>
    <w:rsid w:val="3CC507C8"/>
    <w:rsid w:val="3CC6338D"/>
    <w:rsid w:val="3CC67376"/>
    <w:rsid w:val="3CC7DC9A"/>
    <w:rsid w:val="3CC84AC4"/>
    <w:rsid w:val="3CC959F9"/>
    <w:rsid w:val="3CCA865D"/>
    <w:rsid w:val="3CCAC697"/>
    <w:rsid w:val="3CCCCCE4"/>
    <w:rsid w:val="3CCD6105"/>
    <w:rsid w:val="3CCE4082"/>
    <w:rsid w:val="3CD1B1C3"/>
    <w:rsid w:val="3CD5CB58"/>
    <w:rsid w:val="3CD8B565"/>
    <w:rsid w:val="3CDA84D3"/>
    <w:rsid w:val="3CE2A1DE"/>
    <w:rsid w:val="3CE372A3"/>
    <w:rsid w:val="3CE84FAA"/>
    <w:rsid w:val="3CE93E08"/>
    <w:rsid w:val="3CE9E23B"/>
    <w:rsid w:val="3CEB945D"/>
    <w:rsid w:val="3CED5D08"/>
    <w:rsid w:val="3CEF8158"/>
    <w:rsid w:val="3CF68012"/>
    <w:rsid w:val="3CF91776"/>
    <w:rsid w:val="3CFCDDB8"/>
    <w:rsid w:val="3D01448E"/>
    <w:rsid w:val="3D041386"/>
    <w:rsid w:val="3D086873"/>
    <w:rsid w:val="3D090C85"/>
    <w:rsid w:val="3D0BA572"/>
    <w:rsid w:val="3D0E14D1"/>
    <w:rsid w:val="3D126293"/>
    <w:rsid w:val="3D160AF3"/>
    <w:rsid w:val="3D1AB3B9"/>
    <w:rsid w:val="3D1C559C"/>
    <w:rsid w:val="3D1CAA1F"/>
    <w:rsid w:val="3D23924E"/>
    <w:rsid w:val="3D26285B"/>
    <w:rsid w:val="3D2773D5"/>
    <w:rsid w:val="3D27CC0B"/>
    <w:rsid w:val="3D2928D6"/>
    <w:rsid w:val="3D2CC371"/>
    <w:rsid w:val="3D2E8A88"/>
    <w:rsid w:val="3D3372A3"/>
    <w:rsid w:val="3D353C8B"/>
    <w:rsid w:val="3D383D03"/>
    <w:rsid w:val="3D38FF75"/>
    <w:rsid w:val="3D3FABA4"/>
    <w:rsid w:val="3D425358"/>
    <w:rsid w:val="3D45086E"/>
    <w:rsid w:val="3D4AB12B"/>
    <w:rsid w:val="3D4C4419"/>
    <w:rsid w:val="3D4D5F62"/>
    <w:rsid w:val="3D4F98E3"/>
    <w:rsid w:val="3D53EFBA"/>
    <w:rsid w:val="3D569D85"/>
    <w:rsid w:val="3D57A511"/>
    <w:rsid w:val="3D58830B"/>
    <w:rsid w:val="3D5A03E1"/>
    <w:rsid w:val="3D5AF7B3"/>
    <w:rsid w:val="3D627E79"/>
    <w:rsid w:val="3D641110"/>
    <w:rsid w:val="3D64B868"/>
    <w:rsid w:val="3D6BFB3F"/>
    <w:rsid w:val="3D6D401F"/>
    <w:rsid w:val="3D6E55F6"/>
    <w:rsid w:val="3D72F34A"/>
    <w:rsid w:val="3D7337A2"/>
    <w:rsid w:val="3D75BAB2"/>
    <w:rsid w:val="3D7AD409"/>
    <w:rsid w:val="3D7DA80D"/>
    <w:rsid w:val="3D85F523"/>
    <w:rsid w:val="3D871B61"/>
    <w:rsid w:val="3D894155"/>
    <w:rsid w:val="3D905BAE"/>
    <w:rsid w:val="3D93909F"/>
    <w:rsid w:val="3D93C651"/>
    <w:rsid w:val="3D95B8AC"/>
    <w:rsid w:val="3D9C86F7"/>
    <w:rsid w:val="3D9F836A"/>
    <w:rsid w:val="3DA11BAD"/>
    <w:rsid w:val="3DA1A557"/>
    <w:rsid w:val="3DA26805"/>
    <w:rsid w:val="3DA41B53"/>
    <w:rsid w:val="3DA7B4B1"/>
    <w:rsid w:val="3DA809C1"/>
    <w:rsid w:val="3DAAEFBB"/>
    <w:rsid w:val="3DADB34B"/>
    <w:rsid w:val="3DAEF6C7"/>
    <w:rsid w:val="3DB2FCF1"/>
    <w:rsid w:val="3DB52578"/>
    <w:rsid w:val="3DB780AB"/>
    <w:rsid w:val="3DB7A1FA"/>
    <w:rsid w:val="3DBA6B33"/>
    <w:rsid w:val="3DBAFB70"/>
    <w:rsid w:val="3DBBC703"/>
    <w:rsid w:val="3DBD0186"/>
    <w:rsid w:val="3DC3A872"/>
    <w:rsid w:val="3DC7CCB8"/>
    <w:rsid w:val="3DC9BF70"/>
    <w:rsid w:val="3DC9CE7C"/>
    <w:rsid w:val="3DCAEEB7"/>
    <w:rsid w:val="3DD0964B"/>
    <w:rsid w:val="3DD530E5"/>
    <w:rsid w:val="3DD70E56"/>
    <w:rsid w:val="3DD8A41D"/>
    <w:rsid w:val="3DD91032"/>
    <w:rsid w:val="3DDBC0D6"/>
    <w:rsid w:val="3DDF3E09"/>
    <w:rsid w:val="3DE6840C"/>
    <w:rsid w:val="3DF0EA15"/>
    <w:rsid w:val="3DF1541B"/>
    <w:rsid w:val="3DF237C7"/>
    <w:rsid w:val="3DF27C1D"/>
    <w:rsid w:val="3DF45DC3"/>
    <w:rsid w:val="3DF495D1"/>
    <w:rsid w:val="3DF50A41"/>
    <w:rsid w:val="3DF7E21D"/>
    <w:rsid w:val="3DFB2238"/>
    <w:rsid w:val="3DFC605E"/>
    <w:rsid w:val="3E00A5B8"/>
    <w:rsid w:val="3E07C14B"/>
    <w:rsid w:val="3E0A8535"/>
    <w:rsid w:val="3E0C726E"/>
    <w:rsid w:val="3E0D4C6D"/>
    <w:rsid w:val="3E107B94"/>
    <w:rsid w:val="3E10890C"/>
    <w:rsid w:val="3E11624C"/>
    <w:rsid w:val="3E12705D"/>
    <w:rsid w:val="3E13A77E"/>
    <w:rsid w:val="3E15675D"/>
    <w:rsid w:val="3E20A3EA"/>
    <w:rsid w:val="3E230F2C"/>
    <w:rsid w:val="3E29A0CE"/>
    <w:rsid w:val="3E2D8098"/>
    <w:rsid w:val="3E2EBCD8"/>
    <w:rsid w:val="3E2ECA80"/>
    <w:rsid w:val="3E2F57CA"/>
    <w:rsid w:val="3E311DC3"/>
    <w:rsid w:val="3E32D90A"/>
    <w:rsid w:val="3E360E77"/>
    <w:rsid w:val="3E411142"/>
    <w:rsid w:val="3E422D91"/>
    <w:rsid w:val="3E440706"/>
    <w:rsid w:val="3E472D8D"/>
    <w:rsid w:val="3E577285"/>
    <w:rsid w:val="3E5C2F34"/>
    <w:rsid w:val="3E5CA3E2"/>
    <w:rsid w:val="3E64F5E1"/>
    <w:rsid w:val="3E66BE44"/>
    <w:rsid w:val="3E6C7EC2"/>
    <w:rsid w:val="3E6FBF29"/>
    <w:rsid w:val="3E71A38D"/>
    <w:rsid w:val="3E73AF77"/>
    <w:rsid w:val="3E7FA047"/>
    <w:rsid w:val="3E86649D"/>
    <w:rsid w:val="3E867B04"/>
    <w:rsid w:val="3E86A258"/>
    <w:rsid w:val="3E87BB4D"/>
    <w:rsid w:val="3E8EE34D"/>
    <w:rsid w:val="3E8F7B12"/>
    <w:rsid w:val="3E90FAE1"/>
    <w:rsid w:val="3E92B2B9"/>
    <w:rsid w:val="3E958180"/>
    <w:rsid w:val="3E96575D"/>
    <w:rsid w:val="3E979442"/>
    <w:rsid w:val="3E9AB3A2"/>
    <w:rsid w:val="3E9B116F"/>
    <w:rsid w:val="3E9BA0E8"/>
    <w:rsid w:val="3EA0FBDC"/>
    <w:rsid w:val="3EA310BF"/>
    <w:rsid w:val="3EA45855"/>
    <w:rsid w:val="3EA8088A"/>
    <w:rsid w:val="3EAAB91F"/>
    <w:rsid w:val="3EAC871D"/>
    <w:rsid w:val="3EAD019A"/>
    <w:rsid w:val="3EB0BB18"/>
    <w:rsid w:val="3EB23B4A"/>
    <w:rsid w:val="3EB4B6CA"/>
    <w:rsid w:val="3EB544AA"/>
    <w:rsid w:val="3EB702B4"/>
    <w:rsid w:val="3EBA7B46"/>
    <w:rsid w:val="3ECA83C5"/>
    <w:rsid w:val="3ECB3957"/>
    <w:rsid w:val="3ECC8BAB"/>
    <w:rsid w:val="3ED2B04B"/>
    <w:rsid w:val="3ED5EF86"/>
    <w:rsid w:val="3ED6F7D2"/>
    <w:rsid w:val="3EDDFCBC"/>
    <w:rsid w:val="3EE160BB"/>
    <w:rsid w:val="3EE36242"/>
    <w:rsid w:val="3EE61A2B"/>
    <w:rsid w:val="3EE6818C"/>
    <w:rsid w:val="3EE6AE7F"/>
    <w:rsid w:val="3EE9946A"/>
    <w:rsid w:val="3EEBD439"/>
    <w:rsid w:val="3EEEE0C4"/>
    <w:rsid w:val="3EF0DA50"/>
    <w:rsid w:val="3EF364E6"/>
    <w:rsid w:val="3EF381B5"/>
    <w:rsid w:val="3EF3A0E6"/>
    <w:rsid w:val="3EF4DB2F"/>
    <w:rsid w:val="3EF6BD0C"/>
    <w:rsid w:val="3EF81214"/>
    <w:rsid w:val="3F0146F9"/>
    <w:rsid w:val="3F0163E8"/>
    <w:rsid w:val="3F05B59D"/>
    <w:rsid w:val="3F05C555"/>
    <w:rsid w:val="3F0DDB9A"/>
    <w:rsid w:val="3F15D538"/>
    <w:rsid w:val="3F160D99"/>
    <w:rsid w:val="3F17550F"/>
    <w:rsid w:val="3F18AAC0"/>
    <w:rsid w:val="3F1DA15C"/>
    <w:rsid w:val="3F1FD097"/>
    <w:rsid w:val="3F2039C1"/>
    <w:rsid w:val="3F23A324"/>
    <w:rsid w:val="3F2A1557"/>
    <w:rsid w:val="3F3010A9"/>
    <w:rsid w:val="3F30A740"/>
    <w:rsid w:val="3F333DC8"/>
    <w:rsid w:val="3F34295F"/>
    <w:rsid w:val="3F36133D"/>
    <w:rsid w:val="3F36F79C"/>
    <w:rsid w:val="3F390F85"/>
    <w:rsid w:val="3F3A0CC6"/>
    <w:rsid w:val="3F475908"/>
    <w:rsid w:val="3F5027CC"/>
    <w:rsid w:val="3F5627FB"/>
    <w:rsid w:val="3F59BE30"/>
    <w:rsid w:val="3F5BC80E"/>
    <w:rsid w:val="3F5F7744"/>
    <w:rsid w:val="3F5FCF6E"/>
    <w:rsid w:val="3F692BC4"/>
    <w:rsid w:val="3F69AC50"/>
    <w:rsid w:val="3F6B5611"/>
    <w:rsid w:val="3F6BEE62"/>
    <w:rsid w:val="3F6D4C2A"/>
    <w:rsid w:val="3F6F4002"/>
    <w:rsid w:val="3F733F2A"/>
    <w:rsid w:val="3F7376EE"/>
    <w:rsid w:val="3F75620A"/>
    <w:rsid w:val="3F7D046C"/>
    <w:rsid w:val="3F7E585C"/>
    <w:rsid w:val="3F7F4D89"/>
    <w:rsid w:val="3F86D17D"/>
    <w:rsid w:val="3F8DA2CB"/>
    <w:rsid w:val="3F902E24"/>
    <w:rsid w:val="3F91EFB7"/>
    <w:rsid w:val="3F967C80"/>
    <w:rsid w:val="3F980C54"/>
    <w:rsid w:val="3F9DAED4"/>
    <w:rsid w:val="3FA2EE11"/>
    <w:rsid w:val="3FA3A810"/>
    <w:rsid w:val="3FA66C42"/>
    <w:rsid w:val="3FA8505E"/>
    <w:rsid w:val="3FA92B74"/>
    <w:rsid w:val="3FAB60FC"/>
    <w:rsid w:val="3FAD5BED"/>
    <w:rsid w:val="3FB770FF"/>
    <w:rsid w:val="3FB9AD53"/>
    <w:rsid w:val="3FC00F8D"/>
    <w:rsid w:val="3FC22CEA"/>
    <w:rsid w:val="3FC49131"/>
    <w:rsid w:val="3FCBCE89"/>
    <w:rsid w:val="3FCCD86B"/>
    <w:rsid w:val="3FCDBC8A"/>
    <w:rsid w:val="3FCDFDC8"/>
    <w:rsid w:val="3FD356CD"/>
    <w:rsid w:val="3FD5025F"/>
    <w:rsid w:val="3FD7BB83"/>
    <w:rsid w:val="3FDA6205"/>
    <w:rsid w:val="3FDC5C86"/>
    <w:rsid w:val="3FDEC4D3"/>
    <w:rsid w:val="3FE33D67"/>
    <w:rsid w:val="3FE453CB"/>
    <w:rsid w:val="3FE64D9C"/>
    <w:rsid w:val="3FE89D4B"/>
    <w:rsid w:val="3FEC49CC"/>
    <w:rsid w:val="3FF08682"/>
    <w:rsid w:val="3FF09A7A"/>
    <w:rsid w:val="3FF54E11"/>
    <w:rsid w:val="3FF72EAB"/>
    <w:rsid w:val="3FF83F05"/>
    <w:rsid w:val="3FFF723C"/>
    <w:rsid w:val="40001AED"/>
    <w:rsid w:val="4001CA28"/>
    <w:rsid w:val="40058AF9"/>
    <w:rsid w:val="400E92DA"/>
    <w:rsid w:val="40107F7B"/>
    <w:rsid w:val="4011AD1F"/>
    <w:rsid w:val="40130D06"/>
    <w:rsid w:val="40195ED3"/>
    <w:rsid w:val="401977B3"/>
    <w:rsid w:val="401A3EC3"/>
    <w:rsid w:val="401B4F13"/>
    <w:rsid w:val="401B8CE5"/>
    <w:rsid w:val="401E12AB"/>
    <w:rsid w:val="402B4538"/>
    <w:rsid w:val="4030C2BD"/>
    <w:rsid w:val="4033FCDB"/>
    <w:rsid w:val="40370F86"/>
    <w:rsid w:val="403EFC91"/>
    <w:rsid w:val="40423B9F"/>
    <w:rsid w:val="40447483"/>
    <w:rsid w:val="4044A12C"/>
    <w:rsid w:val="404FC31A"/>
    <w:rsid w:val="405239E6"/>
    <w:rsid w:val="405AAAB7"/>
    <w:rsid w:val="405CD199"/>
    <w:rsid w:val="40638832"/>
    <w:rsid w:val="4063F64A"/>
    <w:rsid w:val="406765CF"/>
    <w:rsid w:val="406C6F3F"/>
    <w:rsid w:val="406DF620"/>
    <w:rsid w:val="406E80A3"/>
    <w:rsid w:val="406E908E"/>
    <w:rsid w:val="406EC2A3"/>
    <w:rsid w:val="40702E6D"/>
    <w:rsid w:val="40741231"/>
    <w:rsid w:val="40744EEA"/>
    <w:rsid w:val="40798079"/>
    <w:rsid w:val="407BE3EA"/>
    <w:rsid w:val="407D298A"/>
    <w:rsid w:val="407E39EB"/>
    <w:rsid w:val="407F578F"/>
    <w:rsid w:val="4080EB1C"/>
    <w:rsid w:val="4080FAC1"/>
    <w:rsid w:val="40815AE1"/>
    <w:rsid w:val="4081A45E"/>
    <w:rsid w:val="40828E6B"/>
    <w:rsid w:val="40831808"/>
    <w:rsid w:val="40849729"/>
    <w:rsid w:val="40859E76"/>
    <w:rsid w:val="408AE20F"/>
    <w:rsid w:val="408B2524"/>
    <w:rsid w:val="408DEF36"/>
    <w:rsid w:val="408F1381"/>
    <w:rsid w:val="409139A7"/>
    <w:rsid w:val="4092740B"/>
    <w:rsid w:val="40933771"/>
    <w:rsid w:val="4095CB1D"/>
    <w:rsid w:val="4099C878"/>
    <w:rsid w:val="40A00419"/>
    <w:rsid w:val="40A21C34"/>
    <w:rsid w:val="40A223ED"/>
    <w:rsid w:val="40A2C9C6"/>
    <w:rsid w:val="40ADFD77"/>
    <w:rsid w:val="40AFA49B"/>
    <w:rsid w:val="40B20904"/>
    <w:rsid w:val="40B54D31"/>
    <w:rsid w:val="40B668F4"/>
    <w:rsid w:val="40B88F62"/>
    <w:rsid w:val="40BC8B4B"/>
    <w:rsid w:val="40BED862"/>
    <w:rsid w:val="40C0C564"/>
    <w:rsid w:val="40C333C1"/>
    <w:rsid w:val="40C3AFB2"/>
    <w:rsid w:val="40C515C1"/>
    <w:rsid w:val="40C96D14"/>
    <w:rsid w:val="40C9CC18"/>
    <w:rsid w:val="40CAC931"/>
    <w:rsid w:val="40CBCB91"/>
    <w:rsid w:val="40CCC4B5"/>
    <w:rsid w:val="40CE6261"/>
    <w:rsid w:val="40CF9DD4"/>
    <w:rsid w:val="40D05E3F"/>
    <w:rsid w:val="40D18EB8"/>
    <w:rsid w:val="40D3353E"/>
    <w:rsid w:val="40D50CCE"/>
    <w:rsid w:val="40D552D2"/>
    <w:rsid w:val="40E22600"/>
    <w:rsid w:val="40E49347"/>
    <w:rsid w:val="40E68F65"/>
    <w:rsid w:val="40F0CE9C"/>
    <w:rsid w:val="40F0CF8E"/>
    <w:rsid w:val="40F33950"/>
    <w:rsid w:val="40F4F536"/>
    <w:rsid w:val="40F6E4E2"/>
    <w:rsid w:val="40F9AB15"/>
    <w:rsid w:val="40F9F2BD"/>
    <w:rsid w:val="40FC5953"/>
    <w:rsid w:val="40FE4B87"/>
    <w:rsid w:val="41085938"/>
    <w:rsid w:val="410AAC61"/>
    <w:rsid w:val="410BC2BE"/>
    <w:rsid w:val="410D920F"/>
    <w:rsid w:val="4113F3FA"/>
    <w:rsid w:val="41144A0A"/>
    <w:rsid w:val="41162494"/>
    <w:rsid w:val="4117286C"/>
    <w:rsid w:val="41186F2F"/>
    <w:rsid w:val="411B50B1"/>
    <w:rsid w:val="411E4457"/>
    <w:rsid w:val="4125482B"/>
    <w:rsid w:val="41280AB8"/>
    <w:rsid w:val="412B547C"/>
    <w:rsid w:val="412DA491"/>
    <w:rsid w:val="412FA9F8"/>
    <w:rsid w:val="41310942"/>
    <w:rsid w:val="4132951E"/>
    <w:rsid w:val="4132A389"/>
    <w:rsid w:val="41356BD1"/>
    <w:rsid w:val="41362969"/>
    <w:rsid w:val="41398286"/>
    <w:rsid w:val="4139DA81"/>
    <w:rsid w:val="413A413C"/>
    <w:rsid w:val="413BBCA9"/>
    <w:rsid w:val="413EA10E"/>
    <w:rsid w:val="413EE915"/>
    <w:rsid w:val="41412499"/>
    <w:rsid w:val="41431864"/>
    <w:rsid w:val="4143A26D"/>
    <w:rsid w:val="41452241"/>
    <w:rsid w:val="414793E4"/>
    <w:rsid w:val="414BCAF5"/>
    <w:rsid w:val="4150F364"/>
    <w:rsid w:val="4159B540"/>
    <w:rsid w:val="415B625E"/>
    <w:rsid w:val="415D0C96"/>
    <w:rsid w:val="4161B8DB"/>
    <w:rsid w:val="41675B05"/>
    <w:rsid w:val="41693185"/>
    <w:rsid w:val="416AF366"/>
    <w:rsid w:val="416B9C36"/>
    <w:rsid w:val="416D8725"/>
    <w:rsid w:val="4171399B"/>
    <w:rsid w:val="41739CFB"/>
    <w:rsid w:val="41748307"/>
    <w:rsid w:val="41825E47"/>
    <w:rsid w:val="4189377E"/>
    <w:rsid w:val="418A3156"/>
    <w:rsid w:val="418B8FF2"/>
    <w:rsid w:val="418CE2C3"/>
    <w:rsid w:val="418D57DE"/>
    <w:rsid w:val="418F9277"/>
    <w:rsid w:val="419013D2"/>
    <w:rsid w:val="41949606"/>
    <w:rsid w:val="41984B90"/>
    <w:rsid w:val="4199F014"/>
    <w:rsid w:val="419A40DD"/>
    <w:rsid w:val="419BD629"/>
    <w:rsid w:val="419BDF32"/>
    <w:rsid w:val="419C6F7C"/>
    <w:rsid w:val="41A300BF"/>
    <w:rsid w:val="41A33388"/>
    <w:rsid w:val="41A6711D"/>
    <w:rsid w:val="41AB6CE5"/>
    <w:rsid w:val="41AB9D76"/>
    <w:rsid w:val="41AC1C54"/>
    <w:rsid w:val="41B0F365"/>
    <w:rsid w:val="41B30E58"/>
    <w:rsid w:val="41B3AACD"/>
    <w:rsid w:val="41B61413"/>
    <w:rsid w:val="41B85E38"/>
    <w:rsid w:val="41B9B566"/>
    <w:rsid w:val="41C02480"/>
    <w:rsid w:val="41CDA22D"/>
    <w:rsid w:val="41CF1145"/>
    <w:rsid w:val="41CF54B9"/>
    <w:rsid w:val="41DAAC3F"/>
    <w:rsid w:val="41DB3056"/>
    <w:rsid w:val="41DE1922"/>
    <w:rsid w:val="41DE5080"/>
    <w:rsid w:val="41DFD7BD"/>
    <w:rsid w:val="41E02EC8"/>
    <w:rsid w:val="41E1366B"/>
    <w:rsid w:val="41E354C4"/>
    <w:rsid w:val="41E70006"/>
    <w:rsid w:val="41EB9553"/>
    <w:rsid w:val="41ED4520"/>
    <w:rsid w:val="41EF5C27"/>
    <w:rsid w:val="41EFCADB"/>
    <w:rsid w:val="41F43881"/>
    <w:rsid w:val="41F48C04"/>
    <w:rsid w:val="41F495C1"/>
    <w:rsid w:val="41F66BD6"/>
    <w:rsid w:val="41F9D407"/>
    <w:rsid w:val="41FA4C07"/>
    <w:rsid w:val="41FEC196"/>
    <w:rsid w:val="41FF84AC"/>
    <w:rsid w:val="42018EB5"/>
    <w:rsid w:val="4206AC09"/>
    <w:rsid w:val="420C3FD6"/>
    <w:rsid w:val="4212896C"/>
    <w:rsid w:val="421785E3"/>
    <w:rsid w:val="421CA0FF"/>
    <w:rsid w:val="42211042"/>
    <w:rsid w:val="4222EA1F"/>
    <w:rsid w:val="42279983"/>
    <w:rsid w:val="422BF42E"/>
    <w:rsid w:val="422E413C"/>
    <w:rsid w:val="42307E56"/>
    <w:rsid w:val="423305FC"/>
    <w:rsid w:val="42340E43"/>
    <w:rsid w:val="4235A140"/>
    <w:rsid w:val="4237636A"/>
    <w:rsid w:val="423980AC"/>
    <w:rsid w:val="423C9258"/>
    <w:rsid w:val="423E8313"/>
    <w:rsid w:val="4244462F"/>
    <w:rsid w:val="42478BAB"/>
    <w:rsid w:val="424B13C3"/>
    <w:rsid w:val="424C1FB5"/>
    <w:rsid w:val="42508381"/>
    <w:rsid w:val="4251CF4E"/>
    <w:rsid w:val="42538040"/>
    <w:rsid w:val="42596E85"/>
    <w:rsid w:val="426199C0"/>
    <w:rsid w:val="4262B4C3"/>
    <w:rsid w:val="426385B4"/>
    <w:rsid w:val="4266EBE1"/>
    <w:rsid w:val="426709E8"/>
    <w:rsid w:val="42689157"/>
    <w:rsid w:val="4269BBE3"/>
    <w:rsid w:val="426C66CA"/>
    <w:rsid w:val="426FAC0F"/>
    <w:rsid w:val="4271F2BB"/>
    <w:rsid w:val="4272A290"/>
    <w:rsid w:val="4275FF7D"/>
    <w:rsid w:val="42789529"/>
    <w:rsid w:val="428037C8"/>
    <w:rsid w:val="4287C0BB"/>
    <w:rsid w:val="42884C4F"/>
    <w:rsid w:val="428B3D12"/>
    <w:rsid w:val="428B6EEB"/>
    <w:rsid w:val="428E0F14"/>
    <w:rsid w:val="428EA359"/>
    <w:rsid w:val="428F8C4B"/>
    <w:rsid w:val="428FDAF5"/>
    <w:rsid w:val="4291D08F"/>
    <w:rsid w:val="4292B543"/>
    <w:rsid w:val="4295FC70"/>
    <w:rsid w:val="429C9393"/>
    <w:rsid w:val="429D0AA5"/>
    <w:rsid w:val="429F500D"/>
    <w:rsid w:val="42A06F21"/>
    <w:rsid w:val="42A1B3A6"/>
    <w:rsid w:val="42A31560"/>
    <w:rsid w:val="42A3B2E3"/>
    <w:rsid w:val="42A73771"/>
    <w:rsid w:val="42A79FB4"/>
    <w:rsid w:val="42A7B098"/>
    <w:rsid w:val="42A80999"/>
    <w:rsid w:val="42ABF3D9"/>
    <w:rsid w:val="42ADF2CA"/>
    <w:rsid w:val="42AEC284"/>
    <w:rsid w:val="42AEF9E7"/>
    <w:rsid w:val="42B133F9"/>
    <w:rsid w:val="42B16F22"/>
    <w:rsid w:val="42B31A2D"/>
    <w:rsid w:val="42B5275A"/>
    <w:rsid w:val="42B570F3"/>
    <w:rsid w:val="42B8459A"/>
    <w:rsid w:val="42BCCE2F"/>
    <w:rsid w:val="42BDABFE"/>
    <w:rsid w:val="42BF13F6"/>
    <w:rsid w:val="42C4D0DF"/>
    <w:rsid w:val="42C6499A"/>
    <w:rsid w:val="42C6DEB8"/>
    <w:rsid w:val="42CE2EDF"/>
    <w:rsid w:val="42D23A81"/>
    <w:rsid w:val="42D4F685"/>
    <w:rsid w:val="42D84013"/>
    <w:rsid w:val="42D8CFB6"/>
    <w:rsid w:val="42D9836A"/>
    <w:rsid w:val="42DE1715"/>
    <w:rsid w:val="42DE64F8"/>
    <w:rsid w:val="42DF0E27"/>
    <w:rsid w:val="42E806B5"/>
    <w:rsid w:val="42EBA471"/>
    <w:rsid w:val="42EFAD20"/>
    <w:rsid w:val="42F2944F"/>
    <w:rsid w:val="42F2F17F"/>
    <w:rsid w:val="42F3B46C"/>
    <w:rsid w:val="42F5B1EF"/>
    <w:rsid w:val="42F68C14"/>
    <w:rsid w:val="42F8685A"/>
    <w:rsid w:val="43004676"/>
    <w:rsid w:val="430322FF"/>
    <w:rsid w:val="430323C3"/>
    <w:rsid w:val="4304A9A7"/>
    <w:rsid w:val="4305DD20"/>
    <w:rsid w:val="43073173"/>
    <w:rsid w:val="430765A7"/>
    <w:rsid w:val="4307F512"/>
    <w:rsid w:val="430851EC"/>
    <w:rsid w:val="43098B02"/>
    <w:rsid w:val="4309E09A"/>
    <w:rsid w:val="430D7865"/>
    <w:rsid w:val="4311E9B7"/>
    <w:rsid w:val="431246E8"/>
    <w:rsid w:val="43150967"/>
    <w:rsid w:val="43150A11"/>
    <w:rsid w:val="43174D82"/>
    <w:rsid w:val="43181A23"/>
    <w:rsid w:val="431992C4"/>
    <w:rsid w:val="431C62D9"/>
    <w:rsid w:val="431EC094"/>
    <w:rsid w:val="431F0F98"/>
    <w:rsid w:val="431F7716"/>
    <w:rsid w:val="4321BEAE"/>
    <w:rsid w:val="4321F9E3"/>
    <w:rsid w:val="43230517"/>
    <w:rsid w:val="4327D380"/>
    <w:rsid w:val="432946B4"/>
    <w:rsid w:val="432A9119"/>
    <w:rsid w:val="432B5015"/>
    <w:rsid w:val="432CCAF2"/>
    <w:rsid w:val="432CFE26"/>
    <w:rsid w:val="432FF9E9"/>
    <w:rsid w:val="4331A3BF"/>
    <w:rsid w:val="43396585"/>
    <w:rsid w:val="433CBFE6"/>
    <w:rsid w:val="433E3E79"/>
    <w:rsid w:val="43410893"/>
    <w:rsid w:val="43426E87"/>
    <w:rsid w:val="4342B010"/>
    <w:rsid w:val="434539DE"/>
    <w:rsid w:val="434CD1AD"/>
    <w:rsid w:val="4351C85E"/>
    <w:rsid w:val="4352B887"/>
    <w:rsid w:val="4354D659"/>
    <w:rsid w:val="43578915"/>
    <w:rsid w:val="4358C2BE"/>
    <w:rsid w:val="435943B7"/>
    <w:rsid w:val="435B27E8"/>
    <w:rsid w:val="43602475"/>
    <w:rsid w:val="4360D04D"/>
    <w:rsid w:val="4362FDD0"/>
    <w:rsid w:val="43674401"/>
    <w:rsid w:val="436914D4"/>
    <w:rsid w:val="4369422B"/>
    <w:rsid w:val="436AE327"/>
    <w:rsid w:val="436F7CED"/>
    <w:rsid w:val="437086BA"/>
    <w:rsid w:val="4373E01A"/>
    <w:rsid w:val="43845444"/>
    <w:rsid w:val="43885501"/>
    <w:rsid w:val="4388ADDD"/>
    <w:rsid w:val="4388F8B2"/>
    <w:rsid w:val="438DD60D"/>
    <w:rsid w:val="438DF14C"/>
    <w:rsid w:val="438E4542"/>
    <w:rsid w:val="438E9694"/>
    <w:rsid w:val="438EDC12"/>
    <w:rsid w:val="439961B5"/>
    <w:rsid w:val="4399B82D"/>
    <w:rsid w:val="439F5FA6"/>
    <w:rsid w:val="43A37889"/>
    <w:rsid w:val="43A6E001"/>
    <w:rsid w:val="43A7E258"/>
    <w:rsid w:val="43A8AE20"/>
    <w:rsid w:val="43AD27E7"/>
    <w:rsid w:val="43AD8192"/>
    <w:rsid w:val="43ADD436"/>
    <w:rsid w:val="43B86011"/>
    <w:rsid w:val="43BEE81D"/>
    <w:rsid w:val="43BF7FF7"/>
    <w:rsid w:val="43C6C331"/>
    <w:rsid w:val="43CB6AB6"/>
    <w:rsid w:val="43CF46DC"/>
    <w:rsid w:val="43CF857F"/>
    <w:rsid w:val="43D2242A"/>
    <w:rsid w:val="43D260E0"/>
    <w:rsid w:val="43D3289E"/>
    <w:rsid w:val="43D62D4B"/>
    <w:rsid w:val="43D7311A"/>
    <w:rsid w:val="43D74491"/>
    <w:rsid w:val="43DC3D3F"/>
    <w:rsid w:val="43DF3633"/>
    <w:rsid w:val="43DFCA07"/>
    <w:rsid w:val="43E054F5"/>
    <w:rsid w:val="43E995D2"/>
    <w:rsid w:val="43F2F94E"/>
    <w:rsid w:val="43F38D08"/>
    <w:rsid w:val="43F3D129"/>
    <w:rsid w:val="43FAB1A2"/>
    <w:rsid w:val="43FDE2B7"/>
    <w:rsid w:val="43FE14D4"/>
    <w:rsid w:val="43FF852B"/>
    <w:rsid w:val="440A7E89"/>
    <w:rsid w:val="4411F42B"/>
    <w:rsid w:val="44142D0A"/>
    <w:rsid w:val="4415C667"/>
    <w:rsid w:val="4418CCAF"/>
    <w:rsid w:val="4419E10C"/>
    <w:rsid w:val="441A9D01"/>
    <w:rsid w:val="441B210D"/>
    <w:rsid w:val="441B3EEC"/>
    <w:rsid w:val="441CEBEE"/>
    <w:rsid w:val="441F4FC8"/>
    <w:rsid w:val="44244472"/>
    <w:rsid w:val="4426B6E2"/>
    <w:rsid w:val="44288F1F"/>
    <w:rsid w:val="4429C0F2"/>
    <w:rsid w:val="442B02D0"/>
    <w:rsid w:val="442B6BEA"/>
    <w:rsid w:val="442C99E7"/>
    <w:rsid w:val="4438AF09"/>
    <w:rsid w:val="443BEDE6"/>
    <w:rsid w:val="4441156B"/>
    <w:rsid w:val="444385CA"/>
    <w:rsid w:val="444465CD"/>
    <w:rsid w:val="444C3B59"/>
    <w:rsid w:val="44519229"/>
    <w:rsid w:val="4454FAFB"/>
    <w:rsid w:val="445F9980"/>
    <w:rsid w:val="44600AC0"/>
    <w:rsid w:val="4466D2B0"/>
    <w:rsid w:val="44688E12"/>
    <w:rsid w:val="446BAC55"/>
    <w:rsid w:val="446EC31D"/>
    <w:rsid w:val="44727C84"/>
    <w:rsid w:val="4481BCD0"/>
    <w:rsid w:val="44856213"/>
    <w:rsid w:val="4486761E"/>
    <w:rsid w:val="4487D624"/>
    <w:rsid w:val="448EA1BF"/>
    <w:rsid w:val="449247C7"/>
    <w:rsid w:val="44947CE2"/>
    <w:rsid w:val="44956F9C"/>
    <w:rsid w:val="4497C490"/>
    <w:rsid w:val="4499C958"/>
    <w:rsid w:val="449A960E"/>
    <w:rsid w:val="449C661C"/>
    <w:rsid w:val="449C8FBB"/>
    <w:rsid w:val="449CC8A8"/>
    <w:rsid w:val="449DF0FA"/>
    <w:rsid w:val="449FB169"/>
    <w:rsid w:val="44A174A1"/>
    <w:rsid w:val="44A46E2D"/>
    <w:rsid w:val="44A921BF"/>
    <w:rsid w:val="44AAB16B"/>
    <w:rsid w:val="44AD4182"/>
    <w:rsid w:val="44AECAEB"/>
    <w:rsid w:val="44AFF94D"/>
    <w:rsid w:val="44B6958F"/>
    <w:rsid w:val="44B73509"/>
    <w:rsid w:val="44BB6F69"/>
    <w:rsid w:val="44BC4D60"/>
    <w:rsid w:val="44BCD2CB"/>
    <w:rsid w:val="44C6707A"/>
    <w:rsid w:val="44C7B773"/>
    <w:rsid w:val="44C7C202"/>
    <w:rsid w:val="44CB2989"/>
    <w:rsid w:val="44CB7E96"/>
    <w:rsid w:val="44D1ECE3"/>
    <w:rsid w:val="44DB24D6"/>
    <w:rsid w:val="44DDD611"/>
    <w:rsid w:val="44E0E1CC"/>
    <w:rsid w:val="44E53A54"/>
    <w:rsid w:val="44E66AD4"/>
    <w:rsid w:val="44EA7CBF"/>
    <w:rsid w:val="44F0937A"/>
    <w:rsid w:val="44F35A29"/>
    <w:rsid w:val="44F39227"/>
    <w:rsid w:val="44F7E84B"/>
    <w:rsid w:val="44F7F96B"/>
    <w:rsid w:val="44F82DCA"/>
    <w:rsid w:val="44FC855A"/>
    <w:rsid w:val="44FD4AFD"/>
    <w:rsid w:val="4501A76A"/>
    <w:rsid w:val="4501B228"/>
    <w:rsid w:val="4504A349"/>
    <w:rsid w:val="45054FC9"/>
    <w:rsid w:val="4509583B"/>
    <w:rsid w:val="450B6662"/>
    <w:rsid w:val="450D9679"/>
    <w:rsid w:val="450FFEC7"/>
    <w:rsid w:val="451071ED"/>
    <w:rsid w:val="451242D2"/>
    <w:rsid w:val="45140A2D"/>
    <w:rsid w:val="451617A3"/>
    <w:rsid w:val="45185124"/>
    <w:rsid w:val="45186F21"/>
    <w:rsid w:val="451A52A6"/>
    <w:rsid w:val="451BB176"/>
    <w:rsid w:val="452056F6"/>
    <w:rsid w:val="4523DB9F"/>
    <w:rsid w:val="4526D425"/>
    <w:rsid w:val="452AD1B0"/>
    <w:rsid w:val="4530FC2C"/>
    <w:rsid w:val="45315AC0"/>
    <w:rsid w:val="4531A402"/>
    <w:rsid w:val="45344947"/>
    <w:rsid w:val="4534A762"/>
    <w:rsid w:val="453549D6"/>
    <w:rsid w:val="453611DF"/>
    <w:rsid w:val="453A4B5A"/>
    <w:rsid w:val="453FE6DA"/>
    <w:rsid w:val="4541D608"/>
    <w:rsid w:val="4543B2B9"/>
    <w:rsid w:val="45491601"/>
    <w:rsid w:val="454A1080"/>
    <w:rsid w:val="454DC894"/>
    <w:rsid w:val="454E6753"/>
    <w:rsid w:val="454EAC30"/>
    <w:rsid w:val="454FFCB9"/>
    <w:rsid w:val="45512E89"/>
    <w:rsid w:val="455142D3"/>
    <w:rsid w:val="455268FE"/>
    <w:rsid w:val="45529B42"/>
    <w:rsid w:val="455E5C32"/>
    <w:rsid w:val="456035F5"/>
    <w:rsid w:val="4562C34D"/>
    <w:rsid w:val="456303B3"/>
    <w:rsid w:val="45635FDA"/>
    <w:rsid w:val="45666F9E"/>
    <w:rsid w:val="456FA676"/>
    <w:rsid w:val="4571C0EB"/>
    <w:rsid w:val="457314F2"/>
    <w:rsid w:val="4576681F"/>
    <w:rsid w:val="45798A05"/>
    <w:rsid w:val="457FFA5E"/>
    <w:rsid w:val="45826FE8"/>
    <w:rsid w:val="458BA8D2"/>
    <w:rsid w:val="458D1A42"/>
    <w:rsid w:val="458DB9A3"/>
    <w:rsid w:val="458E0154"/>
    <w:rsid w:val="4594B590"/>
    <w:rsid w:val="459E99E3"/>
    <w:rsid w:val="459F3F8D"/>
    <w:rsid w:val="45A078CD"/>
    <w:rsid w:val="45A1A884"/>
    <w:rsid w:val="45A4370F"/>
    <w:rsid w:val="45A557C0"/>
    <w:rsid w:val="45A6405B"/>
    <w:rsid w:val="45A6612C"/>
    <w:rsid w:val="45A6681D"/>
    <w:rsid w:val="45A8EE41"/>
    <w:rsid w:val="45AE26A5"/>
    <w:rsid w:val="45AE91A6"/>
    <w:rsid w:val="45AE97D6"/>
    <w:rsid w:val="45B231C3"/>
    <w:rsid w:val="45B25E69"/>
    <w:rsid w:val="45B5E532"/>
    <w:rsid w:val="45B6B00F"/>
    <w:rsid w:val="45BA24C0"/>
    <w:rsid w:val="45BAF5B0"/>
    <w:rsid w:val="45BB5458"/>
    <w:rsid w:val="45BD6DE6"/>
    <w:rsid w:val="45BD74E6"/>
    <w:rsid w:val="45C042E7"/>
    <w:rsid w:val="45C28E05"/>
    <w:rsid w:val="45C5A01F"/>
    <w:rsid w:val="45CDFDB3"/>
    <w:rsid w:val="45D00EDD"/>
    <w:rsid w:val="45D2A1C0"/>
    <w:rsid w:val="45D62AEB"/>
    <w:rsid w:val="45D778D8"/>
    <w:rsid w:val="45DC14A0"/>
    <w:rsid w:val="45DEB8B3"/>
    <w:rsid w:val="45DF81DA"/>
    <w:rsid w:val="45DFA90B"/>
    <w:rsid w:val="45E0643A"/>
    <w:rsid w:val="45E27179"/>
    <w:rsid w:val="45E920EE"/>
    <w:rsid w:val="45ED3F87"/>
    <w:rsid w:val="45EE8C5D"/>
    <w:rsid w:val="45EF08D4"/>
    <w:rsid w:val="45F94E0F"/>
    <w:rsid w:val="45FB0959"/>
    <w:rsid w:val="45FB1903"/>
    <w:rsid w:val="45FD341A"/>
    <w:rsid w:val="45FE1EB6"/>
    <w:rsid w:val="45FF36BB"/>
    <w:rsid w:val="45FFB7C0"/>
    <w:rsid w:val="46020BAE"/>
    <w:rsid w:val="4603F90C"/>
    <w:rsid w:val="46080A43"/>
    <w:rsid w:val="46086022"/>
    <w:rsid w:val="4608CFCC"/>
    <w:rsid w:val="46100A50"/>
    <w:rsid w:val="4613CF4F"/>
    <w:rsid w:val="46164485"/>
    <w:rsid w:val="4618C3FD"/>
    <w:rsid w:val="461975ED"/>
    <w:rsid w:val="461B7F75"/>
    <w:rsid w:val="4620A7B1"/>
    <w:rsid w:val="4624A983"/>
    <w:rsid w:val="4625C2E8"/>
    <w:rsid w:val="462E396E"/>
    <w:rsid w:val="462F3914"/>
    <w:rsid w:val="4630C6B6"/>
    <w:rsid w:val="463534CE"/>
    <w:rsid w:val="463582E9"/>
    <w:rsid w:val="46360FA7"/>
    <w:rsid w:val="463A32B3"/>
    <w:rsid w:val="463A7B4E"/>
    <w:rsid w:val="463DAD86"/>
    <w:rsid w:val="463F9E17"/>
    <w:rsid w:val="4640C577"/>
    <w:rsid w:val="46420CED"/>
    <w:rsid w:val="464A2A79"/>
    <w:rsid w:val="464C8C56"/>
    <w:rsid w:val="464E41A8"/>
    <w:rsid w:val="464F02DC"/>
    <w:rsid w:val="4650D91C"/>
    <w:rsid w:val="46534534"/>
    <w:rsid w:val="4654DF9D"/>
    <w:rsid w:val="465604CE"/>
    <w:rsid w:val="46564C86"/>
    <w:rsid w:val="465D182C"/>
    <w:rsid w:val="465F817B"/>
    <w:rsid w:val="4661AC07"/>
    <w:rsid w:val="4662F6FD"/>
    <w:rsid w:val="4666C7F5"/>
    <w:rsid w:val="46675475"/>
    <w:rsid w:val="466785C9"/>
    <w:rsid w:val="4667F82B"/>
    <w:rsid w:val="466AB204"/>
    <w:rsid w:val="4672DD67"/>
    <w:rsid w:val="46736528"/>
    <w:rsid w:val="4679DF2C"/>
    <w:rsid w:val="467A9D6A"/>
    <w:rsid w:val="4680A4F3"/>
    <w:rsid w:val="46843FC0"/>
    <w:rsid w:val="46858800"/>
    <w:rsid w:val="46864946"/>
    <w:rsid w:val="468B9126"/>
    <w:rsid w:val="468D90F0"/>
    <w:rsid w:val="46917673"/>
    <w:rsid w:val="4695263D"/>
    <w:rsid w:val="46984656"/>
    <w:rsid w:val="469A8E00"/>
    <w:rsid w:val="469B6962"/>
    <w:rsid w:val="469D3D53"/>
    <w:rsid w:val="46A02E7C"/>
    <w:rsid w:val="46A6D8FC"/>
    <w:rsid w:val="46A81493"/>
    <w:rsid w:val="46A872E2"/>
    <w:rsid w:val="46A96CD5"/>
    <w:rsid w:val="46ABF3B5"/>
    <w:rsid w:val="46AE7539"/>
    <w:rsid w:val="46B3531F"/>
    <w:rsid w:val="46B48DC9"/>
    <w:rsid w:val="46B61860"/>
    <w:rsid w:val="46B669B1"/>
    <w:rsid w:val="46B85FEB"/>
    <w:rsid w:val="46BA9C77"/>
    <w:rsid w:val="46BD47A0"/>
    <w:rsid w:val="46BEB621"/>
    <w:rsid w:val="46BFD3B9"/>
    <w:rsid w:val="46C25AED"/>
    <w:rsid w:val="46C75F37"/>
    <w:rsid w:val="46C8E6CE"/>
    <w:rsid w:val="46CA4691"/>
    <w:rsid w:val="46CDC38C"/>
    <w:rsid w:val="46D578CD"/>
    <w:rsid w:val="46D89B3C"/>
    <w:rsid w:val="46D94F09"/>
    <w:rsid w:val="46DA6C29"/>
    <w:rsid w:val="46DD23FA"/>
    <w:rsid w:val="46E2770A"/>
    <w:rsid w:val="46E2E394"/>
    <w:rsid w:val="46E45116"/>
    <w:rsid w:val="46E77B7F"/>
    <w:rsid w:val="46E8731A"/>
    <w:rsid w:val="46E9D3AD"/>
    <w:rsid w:val="46EA296F"/>
    <w:rsid w:val="46EF778F"/>
    <w:rsid w:val="46EF7CE5"/>
    <w:rsid w:val="46F0C45F"/>
    <w:rsid w:val="46F10232"/>
    <w:rsid w:val="46F11280"/>
    <w:rsid w:val="46F18236"/>
    <w:rsid w:val="46F2E4A6"/>
    <w:rsid w:val="46F3A8D7"/>
    <w:rsid w:val="46F3EF44"/>
    <w:rsid w:val="46F40B95"/>
    <w:rsid w:val="46F54B37"/>
    <w:rsid w:val="46FA22B8"/>
    <w:rsid w:val="46FEEE7E"/>
    <w:rsid w:val="470F0752"/>
    <w:rsid w:val="4712AB22"/>
    <w:rsid w:val="471424D4"/>
    <w:rsid w:val="471496DF"/>
    <w:rsid w:val="4715EC87"/>
    <w:rsid w:val="471D5DD5"/>
    <w:rsid w:val="4723F51F"/>
    <w:rsid w:val="4725E519"/>
    <w:rsid w:val="47268D9A"/>
    <w:rsid w:val="472700A6"/>
    <w:rsid w:val="472A9E66"/>
    <w:rsid w:val="472CDEF7"/>
    <w:rsid w:val="472D6C87"/>
    <w:rsid w:val="472ED41A"/>
    <w:rsid w:val="47303A9F"/>
    <w:rsid w:val="4739A9CE"/>
    <w:rsid w:val="473BD873"/>
    <w:rsid w:val="473F3A5F"/>
    <w:rsid w:val="47499E07"/>
    <w:rsid w:val="474A91A3"/>
    <w:rsid w:val="474BDECC"/>
    <w:rsid w:val="474D8E51"/>
    <w:rsid w:val="47518798"/>
    <w:rsid w:val="475606BB"/>
    <w:rsid w:val="4756D1F8"/>
    <w:rsid w:val="47602166"/>
    <w:rsid w:val="4765B8D5"/>
    <w:rsid w:val="476CD073"/>
    <w:rsid w:val="476D7B17"/>
    <w:rsid w:val="476EC205"/>
    <w:rsid w:val="47737F79"/>
    <w:rsid w:val="4773EFD6"/>
    <w:rsid w:val="4774E692"/>
    <w:rsid w:val="477C095A"/>
    <w:rsid w:val="477D645A"/>
    <w:rsid w:val="477DC528"/>
    <w:rsid w:val="477E067C"/>
    <w:rsid w:val="478451DB"/>
    <w:rsid w:val="4788FB5A"/>
    <w:rsid w:val="4790FC09"/>
    <w:rsid w:val="4793A4B7"/>
    <w:rsid w:val="47942483"/>
    <w:rsid w:val="4798C559"/>
    <w:rsid w:val="479C0861"/>
    <w:rsid w:val="479E8867"/>
    <w:rsid w:val="479F1633"/>
    <w:rsid w:val="479FB6AC"/>
    <w:rsid w:val="47A4B054"/>
    <w:rsid w:val="47A686C0"/>
    <w:rsid w:val="47B34EDF"/>
    <w:rsid w:val="47B3A5CD"/>
    <w:rsid w:val="47BF81FC"/>
    <w:rsid w:val="47C49CBC"/>
    <w:rsid w:val="47C68DBB"/>
    <w:rsid w:val="47C77654"/>
    <w:rsid w:val="47D0A9C7"/>
    <w:rsid w:val="47D45635"/>
    <w:rsid w:val="47D59536"/>
    <w:rsid w:val="47D745E1"/>
    <w:rsid w:val="47DB1D27"/>
    <w:rsid w:val="47DD8071"/>
    <w:rsid w:val="47E11B57"/>
    <w:rsid w:val="47E846E7"/>
    <w:rsid w:val="47E99A9C"/>
    <w:rsid w:val="47EB1100"/>
    <w:rsid w:val="47EFB999"/>
    <w:rsid w:val="47EFCDDE"/>
    <w:rsid w:val="47F19038"/>
    <w:rsid w:val="47FA1358"/>
    <w:rsid w:val="47FA3E94"/>
    <w:rsid w:val="47FB86E3"/>
    <w:rsid w:val="480721A2"/>
    <w:rsid w:val="480A66DE"/>
    <w:rsid w:val="4810792E"/>
    <w:rsid w:val="48134EA0"/>
    <w:rsid w:val="481642B0"/>
    <w:rsid w:val="4816B0F7"/>
    <w:rsid w:val="4817C867"/>
    <w:rsid w:val="4818302A"/>
    <w:rsid w:val="48224B7D"/>
    <w:rsid w:val="482779E8"/>
    <w:rsid w:val="482DA7B7"/>
    <w:rsid w:val="482F7B46"/>
    <w:rsid w:val="48332209"/>
    <w:rsid w:val="48359D0D"/>
    <w:rsid w:val="483B5376"/>
    <w:rsid w:val="483D0106"/>
    <w:rsid w:val="483E9BB5"/>
    <w:rsid w:val="483EF478"/>
    <w:rsid w:val="483FC320"/>
    <w:rsid w:val="48409541"/>
    <w:rsid w:val="484348A3"/>
    <w:rsid w:val="4843A055"/>
    <w:rsid w:val="4844B0C7"/>
    <w:rsid w:val="48483638"/>
    <w:rsid w:val="48492BE6"/>
    <w:rsid w:val="484A8AA0"/>
    <w:rsid w:val="484A9EC9"/>
    <w:rsid w:val="484AFFF5"/>
    <w:rsid w:val="484C2BB6"/>
    <w:rsid w:val="484D179D"/>
    <w:rsid w:val="484EB6B4"/>
    <w:rsid w:val="484F0BD6"/>
    <w:rsid w:val="484F94BE"/>
    <w:rsid w:val="485D4A96"/>
    <w:rsid w:val="486C67CD"/>
    <w:rsid w:val="486D0F7B"/>
    <w:rsid w:val="48700914"/>
    <w:rsid w:val="4875B6E2"/>
    <w:rsid w:val="4875D034"/>
    <w:rsid w:val="4875E335"/>
    <w:rsid w:val="487632AA"/>
    <w:rsid w:val="48767740"/>
    <w:rsid w:val="487A552A"/>
    <w:rsid w:val="487AC0DE"/>
    <w:rsid w:val="487E08E8"/>
    <w:rsid w:val="4883CD7B"/>
    <w:rsid w:val="4883FC7A"/>
    <w:rsid w:val="48843880"/>
    <w:rsid w:val="4888763C"/>
    <w:rsid w:val="4888AEB8"/>
    <w:rsid w:val="488E430B"/>
    <w:rsid w:val="488ED2CA"/>
    <w:rsid w:val="4895D583"/>
    <w:rsid w:val="48986E43"/>
    <w:rsid w:val="489CA8D1"/>
    <w:rsid w:val="48A24DE2"/>
    <w:rsid w:val="48A31EE4"/>
    <w:rsid w:val="48A33A9A"/>
    <w:rsid w:val="48A6E920"/>
    <w:rsid w:val="48A981F1"/>
    <w:rsid w:val="48AC121D"/>
    <w:rsid w:val="48B44044"/>
    <w:rsid w:val="48BF5C67"/>
    <w:rsid w:val="48C2A86C"/>
    <w:rsid w:val="48C48212"/>
    <w:rsid w:val="48C69D15"/>
    <w:rsid w:val="48C75432"/>
    <w:rsid w:val="48C7D2E4"/>
    <w:rsid w:val="48C92873"/>
    <w:rsid w:val="48CDC95F"/>
    <w:rsid w:val="48D0B317"/>
    <w:rsid w:val="48D1E12B"/>
    <w:rsid w:val="48D58A68"/>
    <w:rsid w:val="48D59BDB"/>
    <w:rsid w:val="48D5E871"/>
    <w:rsid w:val="48D6AB36"/>
    <w:rsid w:val="48DC473C"/>
    <w:rsid w:val="48DDB219"/>
    <w:rsid w:val="48E06F0B"/>
    <w:rsid w:val="48E7C6DB"/>
    <w:rsid w:val="48EB3B9F"/>
    <w:rsid w:val="48F13AF8"/>
    <w:rsid w:val="48F73D46"/>
    <w:rsid w:val="48F819EE"/>
    <w:rsid w:val="48FAFB6A"/>
    <w:rsid w:val="48FEDC0C"/>
    <w:rsid w:val="48FFE35F"/>
    <w:rsid w:val="4900B4DA"/>
    <w:rsid w:val="490458F4"/>
    <w:rsid w:val="4904AAAF"/>
    <w:rsid w:val="4906C519"/>
    <w:rsid w:val="490990A8"/>
    <w:rsid w:val="490CEBDB"/>
    <w:rsid w:val="490F1BBA"/>
    <w:rsid w:val="49131BA7"/>
    <w:rsid w:val="49141DFB"/>
    <w:rsid w:val="49155295"/>
    <w:rsid w:val="491C8953"/>
    <w:rsid w:val="491E9FC5"/>
    <w:rsid w:val="49237D46"/>
    <w:rsid w:val="49277382"/>
    <w:rsid w:val="49288923"/>
    <w:rsid w:val="492D7CD2"/>
    <w:rsid w:val="492E442C"/>
    <w:rsid w:val="4931CE56"/>
    <w:rsid w:val="4936E883"/>
    <w:rsid w:val="4938B907"/>
    <w:rsid w:val="4938CB39"/>
    <w:rsid w:val="4938CDA5"/>
    <w:rsid w:val="493A9A31"/>
    <w:rsid w:val="493FDA2C"/>
    <w:rsid w:val="4945047B"/>
    <w:rsid w:val="4946B2C8"/>
    <w:rsid w:val="494D716B"/>
    <w:rsid w:val="494F6E5C"/>
    <w:rsid w:val="4954AB70"/>
    <w:rsid w:val="4955699A"/>
    <w:rsid w:val="495A3B16"/>
    <w:rsid w:val="495B2532"/>
    <w:rsid w:val="496CA021"/>
    <w:rsid w:val="4970F953"/>
    <w:rsid w:val="49722456"/>
    <w:rsid w:val="49737910"/>
    <w:rsid w:val="4975EB72"/>
    <w:rsid w:val="49785BA1"/>
    <w:rsid w:val="497AC4EC"/>
    <w:rsid w:val="497E35FB"/>
    <w:rsid w:val="497F1CE6"/>
    <w:rsid w:val="49823CAB"/>
    <w:rsid w:val="49842457"/>
    <w:rsid w:val="49876D81"/>
    <w:rsid w:val="498ADFF0"/>
    <w:rsid w:val="498CAE57"/>
    <w:rsid w:val="498D5A03"/>
    <w:rsid w:val="49907D0E"/>
    <w:rsid w:val="4990B920"/>
    <w:rsid w:val="499420DE"/>
    <w:rsid w:val="49973B32"/>
    <w:rsid w:val="4998B551"/>
    <w:rsid w:val="49A73782"/>
    <w:rsid w:val="49A74F1F"/>
    <w:rsid w:val="49A8F703"/>
    <w:rsid w:val="49AA82E9"/>
    <w:rsid w:val="49B111E9"/>
    <w:rsid w:val="49B1176C"/>
    <w:rsid w:val="49B19665"/>
    <w:rsid w:val="49B2C43C"/>
    <w:rsid w:val="49B39FD9"/>
    <w:rsid w:val="49B94B4A"/>
    <w:rsid w:val="49BA05AC"/>
    <w:rsid w:val="49BA94B8"/>
    <w:rsid w:val="49BDE1E4"/>
    <w:rsid w:val="49C4BD3A"/>
    <w:rsid w:val="49CA4CDB"/>
    <w:rsid w:val="49CAF92C"/>
    <w:rsid w:val="49CDBA88"/>
    <w:rsid w:val="49CF7871"/>
    <w:rsid w:val="49D3B221"/>
    <w:rsid w:val="49D4DE0F"/>
    <w:rsid w:val="49D504FA"/>
    <w:rsid w:val="49D60B8A"/>
    <w:rsid w:val="49D9E6D9"/>
    <w:rsid w:val="49DA3FFC"/>
    <w:rsid w:val="49DED88C"/>
    <w:rsid w:val="49DFEB5C"/>
    <w:rsid w:val="49E7820C"/>
    <w:rsid w:val="49E7F1AE"/>
    <w:rsid w:val="49E8E56B"/>
    <w:rsid w:val="49EC4CB7"/>
    <w:rsid w:val="49F4D546"/>
    <w:rsid w:val="49F6C01F"/>
    <w:rsid w:val="49F88623"/>
    <w:rsid w:val="4A003F41"/>
    <w:rsid w:val="4A042C79"/>
    <w:rsid w:val="4A0461AF"/>
    <w:rsid w:val="4A0520E0"/>
    <w:rsid w:val="4A05A564"/>
    <w:rsid w:val="4A074D77"/>
    <w:rsid w:val="4A09450C"/>
    <w:rsid w:val="4A0A0B38"/>
    <w:rsid w:val="4A0CBAA2"/>
    <w:rsid w:val="4A107C97"/>
    <w:rsid w:val="4A12BB36"/>
    <w:rsid w:val="4A13C36D"/>
    <w:rsid w:val="4A198930"/>
    <w:rsid w:val="4A1AFE07"/>
    <w:rsid w:val="4A2109F4"/>
    <w:rsid w:val="4A2193AC"/>
    <w:rsid w:val="4A2209F8"/>
    <w:rsid w:val="4A245D77"/>
    <w:rsid w:val="4A2820D4"/>
    <w:rsid w:val="4A290DC7"/>
    <w:rsid w:val="4A2C2938"/>
    <w:rsid w:val="4A2E307E"/>
    <w:rsid w:val="4A2E5AFC"/>
    <w:rsid w:val="4A2F1FA5"/>
    <w:rsid w:val="4A321BDA"/>
    <w:rsid w:val="4A323B4A"/>
    <w:rsid w:val="4A34481C"/>
    <w:rsid w:val="4A345AF3"/>
    <w:rsid w:val="4A36E8CA"/>
    <w:rsid w:val="4A38D99D"/>
    <w:rsid w:val="4A39EADC"/>
    <w:rsid w:val="4A3EB871"/>
    <w:rsid w:val="4A3F16CA"/>
    <w:rsid w:val="4A405102"/>
    <w:rsid w:val="4A434809"/>
    <w:rsid w:val="4A45FBD9"/>
    <w:rsid w:val="4A4AB218"/>
    <w:rsid w:val="4A506899"/>
    <w:rsid w:val="4A514426"/>
    <w:rsid w:val="4A52AFC7"/>
    <w:rsid w:val="4A55F99A"/>
    <w:rsid w:val="4A5693FE"/>
    <w:rsid w:val="4A58AA66"/>
    <w:rsid w:val="4A58F1DE"/>
    <w:rsid w:val="4A591FFB"/>
    <w:rsid w:val="4A5A76CE"/>
    <w:rsid w:val="4A613E86"/>
    <w:rsid w:val="4A63741E"/>
    <w:rsid w:val="4A6765E7"/>
    <w:rsid w:val="4A6AE5D2"/>
    <w:rsid w:val="4A6B8738"/>
    <w:rsid w:val="4A6B8B79"/>
    <w:rsid w:val="4A7B0AF8"/>
    <w:rsid w:val="4A7D8B41"/>
    <w:rsid w:val="4A7DA59F"/>
    <w:rsid w:val="4A82C685"/>
    <w:rsid w:val="4A890FD0"/>
    <w:rsid w:val="4A90A9C0"/>
    <w:rsid w:val="4A91318D"/>
    <w:rsid w:val="4A933261"/>
    <w:rsid w:val="4A944A5C"/>
    <w:rsid w:val="4A9560C2"/>
    <w:rsid w:val="4A95B77F"/>
    <w:rsid w:val="4A9880D6"/>
    <w:rsid w:val="4A999120"/>
    <w:rsid w:val="4A9BB3C0"/>
    <w:rsid w:val="4A9D33F2"/>
    <w:rsid w:val="4AA078A9"/>
    <w:rsid w:val="4AA162F0"/>
    <w:rsid w:val="4AA2A673"/>
    <w:rsid w:val="4AA40198"/>
    <w:rsid w:val="4AA49476"/>
    <w:rsid w:val="4AA5D230"/>
    <w:rsid w:val="4AA94BF3"/>
    <w:rsid w:val="4AAA3355"/>
    <w:rsid w:val="4AAC9E1C"/>
    <w:rsid w:val="4AAD1408"/>
    <w:rsid w:val="4AAF25E8"/>
    <w:rsid w:val="4AB20DFD"/>
    <w:rsid w:val="4AB99616"/>
    <w:rsid w:val="4AB9B771"/>
    <w:rsid w:val="4AC062B4"/>
    <w:rsid w:val="4AC0D439"/>
    <w:rsid w:val="4AC0E6CD"/>
    <w:rsid w:val="4AC0F7F2"/>
    <w:rsid w:val="4AC220F4"/>
    <w:rsid w:val="4AC2A8FF"/>
    <w:rsid w:val="4AC424D8"/>
    <w:rsid w:val="4AC4A6FA"/>
    <w:rsid w:val="4AC4D826"/>
    <w:rsid w:val="4AC58885"/>
    <w:rsid w:val="4AC71E07"/>
    <w:rsid w:val="4AC72E61"/>
    <w:rsid w:val="4AC78948"/>
    <w:rsid w:val="4AC998B7"/>
    <w:rsid w:val="4AC9FEDD"/>
    <w:rsid w:val="4ACD1FE7"/>
    <w:rsid w:val="4ACE84FD"/>
    <w:rsid w:val="4AD1B42C"/>
    <w:rsid w:val="4AD3E7CC"/>
    <w:rsid w:val="4AD7AB51"/>
    <w:rsid w:val="4AE09457"/>
    <w:rsid w:val="4AE1005C"/>
    <w:rsid w:val="4AE26813"/>
    <w:rsid w:val="4AE3A2CC"/>
    <w:rsid w:val="4AE3D82B"/>
    <w:rsid w:val="4AEE1921"/>
    <w:rsid w:val="4AF06CF7"/>
    <w:rsid w:val="4AF08AC9"/>
    <w:rsid w:val="4AF0BD4F"/>
    <w:rsid w:val="4AF186A1"/>
    <w:rsid w:val="4AF1FB41"/>
    <w:rsid w:val="4AF294B2"/>
    <w:rsid w:val="4AF6AA6F"/>
    <w:rsid w:val="4AFBC558"/>
    <w:rsid w:val="4AFC8186"/>
    <w:rsid w:val="4B00FE4B"/>
    <w:rsid w:val="4B01B869"/>
    <w:rsid w:val="4B03B38B"/>
    <w:rsid w:val="4B05FF75"/>
    <w:rsid w:val="4B0ABBD3"/>
    <w:rsid w:val="4B0D50EF"/>
    <w:rsid w:val="4B12EF37"/>
    <w:rsid w:val="4B197F45"/>
    <w:rsid w:val="4B1BDA9E"/>
    <w:rsid w:val="4B2286DB"/>
    <w:rsid w:val="4B23A189"/>
    <w:rsid w:val="4B24D8B6"/>
    <w:rsid w:val="4B271657"/>
    <w:rsid w:val="4B30A854"/>
    <w:rsid w:val="4B343290"/>
    <w:rsid w:val="4B3A456F"/>
    <w:rsid w:val="4B3C3E06"/>
    <w:rsid w:val="4B3CF037"/>
    <w:rsid w:val="4B3D814B"/>
    <w:rsid w:val="4B49651F"/>
    <w:rsid w:val="4B49B6C4"/>
    <w:rsid w:val="4B4CB311"/>
    <w:rsid w:val="4B4DFEE9"/>
    <w:rsid w:val="4B5AB9DA"/>
    <w:rsid w:val="4B5DECC7"/>
    <w:rsid w:val="4B651443"/>
    <w:rsid w:val="4B660027"/>
    <w:rsid w:val="4B6770B8"/>
    <w:rsid w:val="4B682A23"/>
    <w:rsid w:val="4B68FC07"/>
    <w:rsid w:val="4B6C3615"/>
    <w:rsid w:val="4B6D07AD"/>
    <w:rsid w:val="4B6DFA3A"/>
    <w:rsid w:val="4B6ED98F"/>
    <w:rsid w:val="4B6F8F27"/>
    <w:rsid w:val="4B70497F"/>
    <w:rsid w:val="4B73B421"/>
    <w:rsid w:val="4B768BAE"/>
    <w:rsid w:val="4B77E837"/>
    <w:rsid w:val="4B7AF70D"/>
    <w:rsid w:val="4B7C1BC4"/>
    <w:rsid w:val="4B7DC45B"/>
    <w:rsid w:val="4B7F8DAC"/>
    <w:rsid w:val="4B85F408"/>
    <w:rsid w:val="4B874D90"/>
    <w:rsid w:val="4B89FC7D"/>
    <w:rsid w:val="4B8A2C73"/>
    <w:rsid w:val="4B8A3999"/>
    <w:rsid w:val="4B910905"/>
    <w:rsid w:val="4B93DF54"/>
    <w:rsid w:val="4B975188"/>
    <w:rsid w:val="4BA3CD81"/>
    <w:rsid w:val="4BA54A89"/>
    <w:rsid w:val="4BA7F0C9"/>
    <w:rsid w:val="4BA8486B"/>
    <w:rsid w:val="4BAB3941"/>
    <w:rsid w:val="4BABA0A9"/>
    <w:rsid w:val="4BABDC37"/>
    <w:rsid w:val="4BB081E6"/>
    <w:rsid w:val="4BB9AE17"/>
    <w:rsid w:val="4BC077C2"/>
    <w:rsid w:val="4BC0E8FE"/>
    <w:rsid w:val="4BC1D3D6"/>
    <w:rsid w:val="4BCF823E"/>
    <w:rsid w:val="4BD1F96A"/>
    <w:rsid w:val="4BD5374C"/>
    <w:rsid w:val="4BDAEA59"/>
    <w:rsid w:val="4BDD28EF"/>
    <w:rsid w:val="4BDECB71"/>
    <w:rsid w:val="4BE275C6"/>
    <w:rsid w:val="4BE53EBD"/>
    <w:rsid w:val="4BE54FD3"/>
    <w:rsid w:val="4BEA4222"/>
    <w:rsid w:val="4BEE9622"/>
    <w:rsid w:val="4BEEBF66"/>
    <w:rsid w:val="4BF2B80F"/>
    <w:rsid w:val="4BF2C25D"/>
    <w:rsid w:val="4BF5F3BA"/>
    <w:rsid w:val="4BF94AEC"/>
    <w:rsid w:val="4BF9B5D3"/>
    <w:rsid w:val="4BFAB9E3"/>
    <w:rsid w:val="4C039421"/>
    <w:rsid w:val="4C11C395"/>
    <w:rsid w:val="4C157AA4"/>
    <w:rsid w:val="4C1AA4F0"/>
    <w:rsid w:val="4C1D38C3"/>
    <w:rsid w:val="4C1E8958"/>
    <w:rsid w:val="4C2116F3"/>
    <w:rsid w:val="4C2731F9"/>
    <w:rsid w:val="4C2828F6"/>
    <w:rsid w:val="4C2A1481"/>
    <w:rsid w:val="4C2B3F72"/>
    <w:rsid w:val="4C2C5EE3"/>
    <w:rsid w:val="4C2F2F7E"/>
    <w:rsid w:val="4C310B08"/>
    <w:rsid w:val="4C31EC87"/>
    <w:rsid w:val="4C32A8C0"/>
    <w:rsid w:val="4C34F15A"/>
    <w:rsid w:val="4C35E3C1"/>
    <w:rsid w:val="4C37FB65"/>
    <w:rsid w:val="4C3A7984"/>
    <w:rsid w:val="4C3B23BB"/>
    <w:rsid w:val="4C400C0D"/>
    <w:rsid w:val="4C42F75C"/>
    <w:rsid w:val="4C442013"/>
    <w:rsid w:val="4C476F31"/>
    <w:rsid w:val="4C4C0EC2"/>
    <w:rsid w:val="4C4C4FF0"/>
    <w:rsid w:val="4C512F7F"/>
    <w:rsid w:val="4C54A1B6"/>
    <w:rsid w:val="4C56CE57"/>
    <w:rsid w:val="4C571DC7"/>
    <w:rsid w:val="4C5D5DCC"/>
    <w:rsid w:val="4C6220A4"/>
    <w:rsid w:val="4C6444D1"/>
    <w:rsid w:val="4C656918"/>
    <w:rsid w:val="4C666F1C"/>
    <w:rsid w:val="4C675FF4"/>
    <w:rsid w:val="4C68306F"/>
    <w:rsid w:val="4C6E4B79"/>
    <w:rsid w:val="4C6E65D2"/>
    <w:rsid w:val="4C78534D"/>
    <w:rsid w:val="4C7973CD"/>
    <w:rsid w:val="4C79EB60"/>
    <w:rsid w:val="4C7B8A1B"/>
    <w:rsid w:val="4C7BD02A"/>
    <w:rsid w:val="4C7C4CB8"/>
    <w:rsid w:val="4C896742"/>
    <w:rsid w:val="4C8977E8"/>
    <w:rsid w:val="4C8B516C"/>
    <w:rsid w:val="4C8D0ED8"/>
    <w:rsid w:val="4C9326E8"/>
    <w:rsid w:val="4C9641E6"/>
    <w:rsid w:val="4C972572"/>
    <w:rsid w:val="4C978091"/>
    <w:rsid w:val="4C99D5B5"/>
    <w:rsid w:val="4C9BA7F0"/>
    <w:rsid w:val="4C9C50BC"/>
    <w:rsid w:val="4C9C5B59"/>
    <w:rsid w:val="4CA6259B"/>
    <w:rsid w:val="4CA7DC45"/>
    <w:rsid w:val="4CA8DCD0"/>
    <w:rsid w:val="4CAF38DC"/>
    <w:rsid w:val="4CB09608"/>
    <w:rsid w:val="4CB554F9"/>
    <w:rsid w:val="4CB9215E"/>
    <w:rsid w:val="4CC07C5B"/>
    <w:rsid w:val="4CC965A7"/>
    <w:rsid w:val="4CCA3E5F"/>
    <w:rsid w:val="4CCD63C8"/>
    <w:rsid w:val="4CCE8476"/>
    <w:rsid w:val="4CD194DA"/>
    <w:rsid w:val="4CD1C1B4"/>
    <w:rsid w:val="4CD3107A"/>
    <w:rsid w:val="4CD3A883"/>
    <w:rsid w:val="4CD67C52"/>
    <w:rsid w:val="4CD68585"/>
    <w:rsid w:val="4CD80ABC"/>
    <w:rsid w:val="4CDA4B6E"/>
    <w:rsid w:val="4CDED194"/>
    <w:rsid w:val="4CE35E6C"/>
    <w:rsid w:val="4CE3A3A9"/>
    <w:rsid w:val="4CE45F63"/>
    <w:rsid w:val="4CE6859A"/>
    <w:rsid w:val="4CED5ACD"/>
    <w:rsid w:val="4CF5E946"/>
    <w:rsid w:val="4CF76076"/>
    <w:rsid w:val="4CFA1D9E"/>
    <w:rsid w:val="4CFB43C6"/>
    <w:rsid w:val="4CFB696E"/>
    <w:rsid w:val="4CFC1A2D"/>
    <w:rsid w:val="4CFF2AFC"/>
    <w:rsid w:val="4D0051A8"/>
    <w:rsid w:val="4D0136B3"/>
    <w:rsid w:val="4D0326EE"/>
    <w:rsid w:val="4D053926"/>
    <w:rsid w:val="4D05F625"/>
    <w:rsid w:val="4D0CC22A"/>
    <w:rsid w:val="4D0F4725"/>
    <w:rsid w:val="4D15D569"/>
    <w:rsid w:val="4D1C14FA"/>
    <w:rsid w:val="4D1ECC2C"/>
    <w:rsid w:val="4D210693"/>
    <w:rsid w:val="4D2AFA3B"/>
    <w:rsid w:val="4D2D1A05"/>
    <w:rsid w:val="4D2F40A1"/>
    <w:rsid w:val="4D312C4A"/>
    <w:rsid w:val="4D36F2A3"/>
    <w:rsid w:val="4D3D85DC"/>
    <w:rsid w:val="4D41EBA2"/>
    <w:rsid w:val="4D42FBAB"/>
    <w:rsid w:val="4D43B7C8"/>
    <w:rsid w:val="4D4A23D3"/>
    <w:rsid w:val="4D4C9A2E"/>
    <w:rsid w:val="4D4D23FA"/>
    <w:rsid w:val="4D4F7E2E"/>
    <w:rsid w:val="4D5473FB"/>
    <w:rsid w:val="4D5553EB"/>
    <w:rsid w:val="4D57FB64"/>
    <w:rsid w:val="4D64FE7A"/>
    <w:rsid w:val="4D65D1E2"/>
    <w:rsid w:val="4D67B111"/>
    <w:rsid w:val="4D6D09E5"/>
    <w:rsid w:val="4D6F9033"/>
    <w:rsid w:val="4D71FAAB"/>
    <w:rsid w:val="4D732801"/>
    <w:rsid w:val="4D75BF05"/>
    <w:rsid w:val="4D80E013"/>
    <w:rsid w:val="4D8679A1"/>
    <w:rsid w:val="4D873ECF"/>
    <w:rsid w:val="4D89AACA"/>
    <w:rsid w:val="4D8ACBCC"/>
    <w:rsid w:val="4D8B8152"/>
    <w:rsid w:val="4D8BCA62"/>
    <w:rsid w:val="4D8EEC00"/>
    <w:rsid w:val="4D8F1EED"/>
    <w:rsid w:val="4D9069A7"/>
    <w:rsid w:val="4D98B487"/>
    <w:rsid w:val="4D9B4BE5"/>
    <w:rsid w:val="4D9D023A"/>
    <w:rsid w:val="4DA03630"/>
    <w:rsid w:val="4DA11CF0"/>
    <w:rsid w:val="4DA8B223"/>
    <w:rsid w:val="4DB0DCA6"/>
    <w:rsid w:val="4DB8716C"/>
    <w:rsid w:val="4DBC4AF4"/>
    <w:rsid w:val="4DBD1437"/>
    <w:rsid w:val="4DBD53AF"/>
    <w:rsid w:val="4DBD5960"/>
    <w:rsid w:val="4DBE8A01"/>
    <w:rsid w:val="4DC225E8"/>
    <w:rsid w:val="4DC3A8F8"/>
    <w:rsid w:val="4DC3E21B"/>
    <w:rsid w:val="4DC83AD7"/>
    <w:rsid w:val="4DCB2659"/>
    <w:rsid w:val="4DCF11E0"/>
    <w:rsid w:val="4DCFE9DE"/>
    <w:rsid w:val="4DD623E6"/>
    <w:rsid w:val="4DD650D7"/>
    <w:rsid w:val="4DD92FB8"/>
    <w:rsid w:val="4DDB1373"/>
    <w:rsid w:val="4DDBA6DC"/>
    <w:rsid w:val="4DDFCCA0"/>
    <w:rsid w:val="4DE114F3"/>
    <w:rsid w:val="4DE16037"/>
    <w:rsid w:val="4DE19DD5"/>
    <w:rsid w:val="4DE2A671"/>
    <w:rsid w:val="4DE9989C"/>
    <w:rsid w:val="4DEBD9A7"/>
    <w:rsid w:val="4DF0ADFC"/>
    <w:rsid w:val="4DF120EB"/>
    <w:rsid w:val="4DFB3CB0"/>
    <w:rsid w:val="4DFC4EDD"/>
    <w:rsid w:val="4DFD57BC"/>
    <w:rsid w:val="4E007EF9"/>
    <w:rsid w:val="4E012FF3"/>
    <w:rsid w:val="4E020EE0"/>
    <w:rsid w:val="4E04EB07"/>
    <w:rsid w:val="4E0563C5"/>
    <w:rsid w:val="4E075D03"/>
    <w:rsid w:val="4E0B8A06"/>
    <w:rsid w:val="4E0B8BDE"/>
    <w:rsid w:val="4E0EC6FC"/>
    <w:rsid w:val="4E10F746"/>
    <w:rsid w:val="4E178BAA"/>
    <w:rsid w:val="4E18D964"/>
    <w:rsid w:val="4E1A9382"/>
    <w:rsid w:val="4E29A5EE"/>
    <w:rsid w:val="4E2C8574"/>
    <w:rsid w:val="4E2E87C0"/>
    <w:rsid w:val="4E310599"/>
    <w:rsid w:val="4E363C95"/>
    <w:rsid w:val="4E374758"/>
    <w:rsid w:val="4E38B816"/>
    <w:rsid w:val="4E3C7198"/>
    <w:rsid w:val="4E3CD179"/>
    <w:rsid w:val="4E3FDB94"/>
    <w:rsid w:val="4E412631"/>
    <w:rsid w:val="4E55B9D8"/>
    <w:rsid w:val="4E56EC9D"/>
    <w:rsid w:val="4E596201"/>
    <w:rsid w:val="4E5B3E66"/>
    <w:rsid w:val="4E5DE661"/>
    <w:rsid w:val="4E60C22F"/>
    <w:rsid w:val="4E646B35"/>
    <w:rsid w:val="4E649A56"/>
    <w:rsid w:val="4E6C7B9E"/>
    <w:rsid w:val="4E6D8D38"/>
    <w:rsid w:val="4E6F401F"/>
    <w:rsid w:val="4E6FC8F7"/>
    <w:rsid w:val="4E7002B8"/>
    <w:rsid w:val="4E7375D7"/>
    <w:rsid w:val="4E779FE2"/>
    <w:rsid w:val="4E7A0530"/>
    <w:rsid w:val="4E7C2E3E"/>
    <w:rsid w:val="4E7C7727"/>
    <w:rsid w:val="4E7EB948"/>
    <w:rsid w:val="4E811194"/>
    <w:rsid w:val="4E821ED5"/>
    <w:rsid w:val="4E88438A"/>
    <w:rsid w:val="4E8D1FA6"/>
    <w:rsid w:val="4E989DD3"/>
    <w:rsid w:val="4E9ED24D"/>
    <w:rsid w:val="4EA110DA"/>
    <w:rsid w:val="4EA4D7BB"/>
    <w:rsid w:val="4EB19CC4"/>
    <w:rsid w:val="4EB539C2"/>
    <w:rsid w:val="4EB562BF"/>
    <w:rsid w:val="4EB5DF42"/>
    <w:rsid w:val="4EB7B7F9"/>
    <w:rsid w:val="4EB8FA51"/>
    <w:rsid w:val="4EB9CA09"/>
    <w:rsid w:val="4EBAFF3A"/>
    <w:rsid w:val="4EBE7434"/>
    <w:rsid w:val="4EC05D9B"/>
    <w:rsid w:val="4EC0C71A"/>
    <w:rsid w:val="4EC6E05A"/>
    <w:rsid w:val="4ECB8CCF"/>
    <w:rsid w:val="4ECBAE66"/>
    <w:rsid w:val="4ECCD47E"/>
    <w:rsid w:val="4ED2547A"/>
    <w:rsid w:val="4ED3B8D3"/>
    <w:rsid w:val="4EDEAFB9"/>
    <w:rsid w:val="4EDFD6B5"/>
    <w:rsid w:val="4EE08D9A"/>
    <w:rsid w:val="4EE1F88F"/>
    <w:rsid w:val="4EE36D93"/>
    <w:rsid w:val="4EE3AA76"/>
    <w:rsid w:val="4EE61842"/>
    <w:rsid w:val="4EE8DD60"/>
    <w:rsid w:val="4EE9B3B0"/>
    <w:rsid w:val="4EE9D7DE"/>
    <w:rsid w:val="4EEDA0D2"/>
    <w:rsid w:val="4EEEF7B6"/>
    <w:rsid w:val="4EEFAC4D"/>
    <w:rsid w:val="4EF1C58E"/>
    <w:rsid w:val="4EF905E6"/>
    <w:rsid w:val="4EF962BE"/>
    <w:rsid w:val="4EFBC09E"/>
    <w:rsid w:val="4EFD0986"/>
    <w:rsid w:val="4F00C134"/>
    <w:rsid w:val="4F02B824"/>
    <w:rsid w:val="4F034F3D"/>
    <w:rsid w:val="4F05A83D"/>
    <w:rsid w:val="4F072FB0"/>
    <w:rsid w:val="4F0764F4"/>
    <w:rsid w:val="4F0A9DAD"/>
    <w:rsid w:val="4F10FAD2"/>
    <w:rsid w:val="4F1484B6"/>
    <w:rsid w:val="4F206BFD"/>
    <w:rsid w:val="4F23B08E"/>
    <w:rsid w:val="4F23BC76"/>
    <w:rsid w:val="4F245A83"/>
    <w:rsid w:val="4F249D3F"/>
    <w:rsid w:val="4F249FA0"/>
    <w:rsid w:val="4F28E05F"/>
    <w:rsid w:val="4F2AA080"/>
    <w:rsid w:val="4F2AF559"/>
    <w:rsid w:val="4F300D7E"/>
    <w:rsid w:val="4F365D8B"/>
    <w:rsid w:val="4F3ABD19"/>
    <w:rsid w:val="4F3B4B8B"/>
    <w:rsid w:val="4F401BF8"/>
    <w:rsid w:val="4F43ACD2"/>
    <w:rsid w:val="4F470DBB"/>
    <w:rsid w:val="4F496C67"/>
    <w:rsid w:val="4F4B9389"/>
    <w:rsid w:val="4F501B56"/>
    <w:rsid w:val="4F55A44F"/>
    <w:rsid w:val="4F56BEDB"/>
    <w:rsid w:val="4F593299"/>
    <w:rsid w:val="4F5A2104"/>
    <w:rsid w:val="4F5B68CE"/>
    <w:rsid w:val="4F5FB1E4"/>
    <w:rsid w:val="4F63B913"/>
    <w:rsid w:val="4F6537C7"/>
    <w:rsid w:val="4F657D5A"/>
    <w:rsid w:val="4F7655CB"/>
    <w:rsid w:val="4F7B9C7B"/>
    <w:rsid w:val="4F7C48BA"/>
    <w:rsid w:val="4F7E540E"/>
    <w:rsid w:val="4F7EE53A"/>
    <w:rsid w:val="4F821E2A"/>
    <w:rsid w:val="4F84C42C"/>
    <w:rsid w:val="4F87C023"/>
    <w:rsid w:val="4F8BE9A4"/>
    <w:rsid w:val="4F8EEEFB"/>
    <w:rsid w:val="4F94BBE1"/>
    <w:rsid w:val="4F963194"/>
    <w:rsid w:val="4F97DCD6"/>
    <w:rsid w:val="4F9C8D0B"/>
    <w:rsid w:val="4FA0B8D2"/>
    <w:rsid w:val="4FA3E1C0"/>
    <w:rsid w:val="4FA532BE"/>
    <w:rsid w:val="4FA9DD67"/>
    <w:rsid w:val="4FADECC0"/>
    <w:rsid w:val="4FAE9F46"/>
    <w:rsid w:val="4FB0D138"/>
    <w:rsid w:val="4FB980C9"/>
    <w:rsid w:val="4FB9F8A6"/>
    <w:rsid w:val="4FBAD516"/>
    <w:rsid w:val="4FBE0F50"/>
    <w:rsid w:val="4FBE43B5"/>
    <w:rsid w:val="4FBE46A5"/>
    <w:rsid w:val="4FC22206"/>
    <w:rsid w:val="4FCD7D61"/>
    <w:rsid w:val="4FCF6528"/>
    <w:rsid w:val="4FD47619"/>
    <w:rsid w:val="4FD49720"/>
    <w:rsid w:val="4FD948E6"/>
    <w:rsid w:val="4FE0211B"/>
    <w:rsid w:val="4FE27AF1"/>
    <w:rsid w:val="4FE59B08"/>
    <w:rsid w:val="4FE5A43B"/>
    <w:rsid w:val="4FE78C75"/>
    <w:rsid w:val="4FEA3990"/>
    <w:rsid w:val="4FECFB61"/>
    <w:rsid w:val="4FF83DD8"/>
    <w:rsid w:val="4FF8C4FD"/>
    <w:rsid w:val="4FF921E5"/>
    <w:rsid w:val="4FF95D95"/>
    <w:rsid w:val="4FFAB66B"/>
    <w:rsid w:val="4FFBD78D"/>
    <w:rsid w:val="4FFE4670"/>
    <w:rsid w:val="5000E020"/>
    <w:rsid w:val="500D4D28"/>
    <w:rsid w:val="50191649"/>
    <w:rsid w:val="50217ED9"/>
    <w:rsid w:val="5021A363"/>
    <w:rsid w:val="5023565F"/>
    <w:rsid w:val="502837F1"/>
    <w:rsid w:val="502C5E69"/>
    <w:rsid w:val="502ED790"/>
    <w:rsid w:val="503781A8"/>
    <w:rsid w:val="50387954"/>
    <w:rsid w:val="503905E6"/>
    <w:rsid w:val="5039FA3D"/>
    <w:rsid w:val="503B7D64"/>
    <w:rsid w:val="50441912"/>
    <w:rsid w:val="5046B806"/>
    <w:rsid w:val="504712DC"/>
    <w:rsid w:val="504914D6"/>
    <w:rsid w:val="504B80FC"/>
    <w:rsid w:val="504FE9EA"/>
    <w:rsid w:val="505080B3"/>
    <w:rsid w:val="50520038"/>
    <w:rsid w:val="50546492"/>
    <w:rsid w:val="50553537"/>
    <w:rsid w:val="505600EC"/>
    <w:rsid w:val="50584E39"/>
    <w:rsid w:val="505A421C"/>
    <w:rsid w:val="505B74F5"/>
    <w:rsid w:val="505FE223"/>
    <w:rsid w:val="50626CF1"/>
    <w:rsid w:val="5065C047"/>
    <w:rsid w:val="50663737"/>
    <w:rsid w:val="5066C4E6"/>
    <w:rsid w:val="5068A695"/>
    <w:rsid w:val="50694698"/>
    <w:rsid w:val="506CCAB1"/>
    <w:rsid w:val="506DD609"/>
    <w:rsid w:val="506EDCF9"/>
    <w:rsid w:val="506EFA52"/>
    <w:rsid w:val="506FC8DC"/>
    <w:rsid w:val="506FD43B"/>
    <w:rsid w:val="5071D535"/>
    <w:rsid w:val="50761D44"/>
    <w:rsid w:val="5076D0E1"/>
    <w:rsid w:val="50796868"/>
    <w:rsid w:val="507973B4"/>
    <w:rsid w:val="507CF4E6"/>
    <w:rsid w:val="507D3AAD"/>
    <w:rsid w:val="507FE746"/>
    <w:rsid w:val="508421E4"/>
    <w:rsid w:val="50855C44"/>
    <w:rsid w:val="50868688"/>
    <w:rsid w:val="508789CA"/>
    <w:rsid w:val="508943DA"/>
    <w:rsid w:val="508EE0F3"/>
    <w:rsid w:val="5090A20F"/>
    <w:rsid w:val="5093A4E9"/>
    <w:rsid w:val="509FCF9D"/>
    <w:rsid w:val="50A35AEA"/>
    <w:rsid w:val="50A3FCD0"/>
    <w:rsid w:val="50A6685A"/>
    <w:rsid w:val="50AA7513"/>
    <w:rsid w:val="50B058B3"/>
    <w:rsid w:val="50B3BD72"/>
    <w:rsid w:val="50B5978B"/>
    <w:rsid w:val="50B5AF13"/>
    <w:rsid w:val="50B9EF73"/>
    <w:rsid w:val="50BBDAA7"/>
    <w:rsid w:val="50C3F228"/>
    <w:rsid w:val="50C60427"/>
    <w:rsid w:val="50CB9CF8"/>
    <w:rsid w:val="50CC843E"/>
    <w:rsid w:val="50CD82BE"/>
    <w:rsid w:val="50CEA328"/>
    <w:rsid w:val="50D3AFBB"/>
    <w:rsid w:val="50D48123"/>
    <w:rsid w:val="50D5D6B8"/>
    <w:rsid w:val="50D6E936"/>
    <w:rsid w:val="50D99968"/>
    <w:rsid w:val="50DAA709"/>
    <w:rsid w:val="50DC0228"/>
    <w:rsid w:val="50E146E7"/>
    <w:rsid w:val="50E37B51"/>
    <w:rsid w:val="50E6E1F0"/>
    <w:rsid w:val="50E7D1C6"/>
    <w:rsid w:val="50E978E4"/>
    <w:rsid w:val="50EA8A7A"/>
    <w:rsid w:val="50ECBB21"/>
    <w:rsid w:val="50F1C1F6"/>
    <w:rsid w:val="50F3BA26"/>
    <w:rsid w:val="50F4EBA0"/>
    <w:rsid w:val="50FD9E39"/>
    <w:rsid w:val="50FE4A8D"/>
    <w:rsid w:val="51014E32"/>
    <w:rsid w:val="51027F34"/>
    <w:rsid w:val="51046B46"/>
    <w:rsid w:val="5104FB1B"/>
    <w:rsid w:val="5105F311"/>
    <w:rsid w:val="51071760"/>
    <w:rsid w:val="5108627D"/>
    <w:rsid w:val="510C1106"/>
    <w:rsid w:val="510F48E1"/>
    <w:rsid w:val="5110BF20"/>
    <w:rsid w:val="51114CD9"/>
    <w:rsid w:val="51187C02"/>
    <w:rsid w:val="511B8E94"/>
    <w:rsid w:val="511BA4A8"/>
    <w:rsid w:val="511BE9DC"/>
    <w:rsid w:val="511BF893"/>
    <w:rsid w:val="511D0444"/>
    <w:rsid w:val="511F8428"/>
    <w:rsid w:val="511FDEBE"/>
    <w:rsid w:val="511FF816"/>
    <w:rsid w:val="512283F7"/>
    <w:rsid w:val="512379EC"/>
    <w:rsid w:val="5125F073"/>
    <w:rsid w:val="51277E1B"/>
    <w:rsid w:val="5131E6F8"/>
    <w:rsid w:val="51381F17"/>
    <w:rsid w:val="513AC0B3"/>
    <w:rsid w:val="513C9307"/>
    <w:rsid w:val="513E5526"/>
    <w:rsid w:val="5140E8F4"/>
    <w:rsid w:val="51453C26"/>
    <w:rsid w:val="5148E859"/>
    <w:rsid w:val="514D7579"/>
    <w:rsid w:val="514E34EB"/>
    <w:rsid w:val="514F2020"/>
    <w:rsid w:val="514FA730"/>
    <w:rsid w:val="51577AD5"/>
    <w:rsid w:val="51592F64"/>
    <w:rsid w:val="51597060"/>
    <w:rsid w:val="515C098F"/>
    <w:rsid w:val="515C4FFF"/>
    <w:rsid w:val="515F21E5"/>
    <w:rsid w:val="516270D7"/>
    <w:rsid w:val="51637ADA"/>
    <w:rsid w:val="51660CEC"/>
    <w:rsid w:val="5166AB74"/>
    <w:rsid w:val="516AA0C3"/>
    <w:rsid w:val="516D2353"/>
    <w:rsid w:val="516EC522"/>
    <w:rsid w:val="516F2D4B"/>
    <w:rsid w:val="517018B0"/>
    <w:rsid w:val="5170E517"/>
    <w:rsid w:val="5170F9ED"/>
    <w:rsid w:val="5174EB7B"/>
    <w:rsid w:val="5177D34B"/>
    <w:rsid w:val="517CD882"/>
    <w:rsid w:val="5180913A"/>
    <w:rsid w:val="5180E1AA"/>
    <w:rsid w:val="51814C1A"/>
    <w:rsid w:val="5189BCEA"/>
    <w:rsid w:val="518AA589"/>
    <w:rsid w:val="518C955A"/>
    <w:rsid w:val="5192F6B2"/>
    <w:rsid w:val="5194424B"/>
    <w:rsid w:val="5196226B"/>
    <w:rsid w:val="5196B112"/>
    <w:rsid w:val="51974C2B"/>
    <w:rsid w:val="51983E5A"/>
    <w:rsid w:val="51A404F8"/>
    <w:rsid w:val="51AE506F"/>
    <w:rsid w:val="51B2C6CA"/>
    <w:rsid w:val="51B4D917"/>
    <w:rsid w:val="51B85D71"/>
    <w:rsid w:val="51BBAA8B"/>
    <w:rsid w:val="51BD4F6D"/>
    <w:rsid w:val="51BE9B75"/>
    <w:rsid w:val="51C4CAEF"/>
    <w:rsid w:val="51C6C5A7"/>
    <w:rsid w:val="51C715E6"/>
    <w:rsid w:val="51C7401D"/>
    <w:rsid w:val="51C74EFD"/>
    <w:rsid w:val="51C8684C"/>
    <w:rsid w:val="51C96FA5"/>
    <w:rsid w:val="51CC9223"/>
    <w:rsid w:val="51CEA591"/>
    <w:rsid w:val="51CFDC64"/>
    <w:rsid w:val="51D1BCFA"/>
    <w:rsid w:val="51D1EB01"/>
    <w:rsid w:val="51D51C0E"/>
    <w:rsid w:val="51D59415"/>
    <w:rsid w:val="51D6041F"/>
    <w:rsid w:val="51D747B6"/>
    <w:rsid w:val="51D8BAD5"/>
    <w:rsid w:val="51DC7F53"/>
    <w:rsid w:val="51E3880E"/>
    <w:rsid w:val="51E3B8FE"/>
    <w:rsid w:val="51E66EA4"/>
    <w:rsid w:val="51E9E42C"/>
    <w:rsid w:val="51EBACEB"/>
    <w:rsid w:val="51EBEC14"/>
    <w:rsid w:val="51EF16C3"/>
    <w:rsid w:val="51F08742"/>
    <w:rsid w:val="51F19C4E"/>
    <w:rsid w:val="51F55F8D"/>
    <w:rsid w:val="51FC26EC"/>
    <w:rsid w:val="51FD5D93"/>
    <w:rsid w:val="520270EB"/>
    <w:rsid w:val="52071BBC"/>
    <w:rsid w:val="520EC5B6"/>
    <w:rsid w:val="520EE79B"/>
    <w:rsid w:val="52145D3D"/>
    <w:rsid w:val="521ED239"/>
    <w:rsid w:val="52205DFE"/>
    <w:rsid w:val="52246D2F"/>
    <w:rsid w:val="522A0A52"/>
    <w:rsid w:val="522ADCD7"/>
    <w:rsid w:val="522B6FD6"/>
    <w:rsid w:val="5232E08F"/>
    <w:rsid w:val="5234F0EA"/>
    <w:rsid w:val="52359DE7"/>
    <w:rsid w:val="5235CFD0"/>
    <w:rsid w:val="5239C16E"/>
    <w:rsid w:val="523D553A"/>
    <w:rsid w:val="523DAD47"/>
    <w:rsid w:val="523DB8D1"/>
    <w:rsid w:val="523EF404"/>
    <w:rsid w:val="5240C147"/>
    <w:rsid w:val="52436EAC"/>
    <w:rsid w:val="5244464D"/>
    <w:rsid w:val="5244A070"/>
    <w:rsid w:val="524B7E8E"/>
    <w:rsid w:val="524C8F3D"/>
    <w:rsid w:val="524DAA76"/>
    <w:rsid w:val="52500393"/>
    <w:rsid w:val="52515305"/>
    <w:rsid w:val="525840FC"/>
    <w:rsid w:val="525B7A73"/>
    <w:rsid w:val="525CE876"/>
    <w:rsid w:val="52615F4A"/>
    <w:rsid w:val="52656613"/>
    <w:rsid w:val="5267EA3F"/>
    <w:rsid w:val="526AE499"/>
    <w:rsid w:val="526BB679"/>
    <w:rsid w:val="526C1BEE"/>
    <w:rsid w:val="526EBEB9"/>
    <w:rsid w:val="52706669"/>
    <w:rsid w:val="5270BF46"/>
    <w:rsid w:val="5270EC02"/>
    <w:rsid w:val="527111AB"/>
    <w:rsid w:val="52764B74"/>
    <w:rsid w:val="5276A2E6"/>
    <w:rsid w:val="5278ADC9"/>
    <w:rsid w:val="527A5A28"/>
    <w:rsid w:val="527A8B55"/>
    <w:rsid w:val="527C5808"/>
    <w:rsid w:val="528B7A07"/>
    <w:rsid w:val="528C0432"/>
    <w:rsid w:val="528CA4F6"/>
    <w:rsid w:val="528CCFDB"/>
    <w:rsid w:val="52904B25"/>
    <w:rsid w:val="52932120"/>
    <w:rsid w:val="5293A66C"/>
    <w:rsid w:val="5293EEA6"/>
    <w:rsid w:val="52980838"/>
    <w:rsid w:val="529A72F2"/>
    <w:rsid w:val="529AA17F"/>
    <w:rsid w:val="529AF240"/>
    <w:rsid w:val="529B16D2"/>
    <w:rsid w:val="529ED3D5"/>
    <w:rsid w:val="52A05943"/>
    <w:rsid w:val="52A14684"/>
    <w:rsid w:val="52A7FBB2"/>
    <w:rsid w:val="52A7FC86"/>
    <w:rsid w:val="52A91B19"/>
    <w:rsid w:val="52AB5670"/>
    <w:rsid w:val="52ABC8BE"/>
    <w:rsid w:val="52AE6EF6"/>
    <w:rsid w:val="52AE97D3"/>
    <w:rsid w:val="52B1C8A7"/>
    <w:rsid w:val="52B6DB08"/>
    <w:rsid w:val="52BA3AAF"/>
    <w:rsid w:val="52BDE58B"/>
    <w:rsid w:val="52BE1E09"/>
    <w:rsid w:val="52BFD9CB"/>
    <w:rsid w:val="52C3C0FF"/>
    <w:rsid w:val="52C9E354"/>
    <w:rsid w:val="52CDAD4D"/>
    <w:rsid w:val="52D14AF9"/>
    <w:rsid w:val="52D489D8"/>
    <w:rsid w:val="52D49025"/>
    <w:rsid w:val="52D56A53"/>
    <w:rsid w:val="52D6A98F"/>
    <w:rsid w:val="52D86CD6"/>
    <w:rsid w:val="52D8A329"/>
    <w:rsid w:val="52D954D4"/>
    <w:rsid w:val="52E6FB34"/>
    <w:rsid w:val="52E9397E"/>
    <w:rsid w:val="52EABC72"/>
    <w:rsid w:val="52EB09E9"/>
    <w:rsid w:val="52EDA1F9"/>
    <w:rsid w:val="52F23FC6"/>
    <w:rsid w:val="52FAE431"/>
    <w:rsid w:val="52FC90DE"/>
    <w:rsid w:val="52FE17B5"/>
    <w:rsid w:val="530061B0"/>
    <w:rsid w:val="53018993"/>
    <w:rsid w:val="53047211"/>
    <w:rsid w:val="5304C203"/>
    <w:rsid w:val="5306789C"/>
    <w:rsid w:val="5309C509"/>
    <w:rsid w:val="530EE0AE"/>
    <w:rsid w:val="53103064"/>
    <w:rsid w:val="53105E5D"/>
    <w:rsid w:val="531C130C"/>
    <w:rsid w:val="5321E9C6"/>
    <w:rsid w:val="5322A1FD"/>
    <w:rsid w:val="5322C20B"/>
    <w:rsid w:val="532693C0"/>
    <w:rsid w:val="53279B5C"/>
    <w:rsid w:val="53285F03"/>
    <w:rsid w:val="532B1743"/>
    <w:rsid w:val="532BBBB1"/>
    <w:rsid w:val="532D0909"/>
    <w:rsid w:val="532D154C"/>
    <w:rsid w:val="532E2A6D"/>
    <w:rsid w:val="532F854C"/>
    <w:rsid w:val="53344FA1"/>
    <w:rsid w:val="5335F702"/>
    <w:rsid w:val="53372406"/>
    <w:rsid w:val="533F1218"/>
    <w:rsid w:val="5344632E"/>
    <w:rsid w:val="5345025D"/>
    <w:rsid w:val="53453084"/>
    <w:rsid w:val="534B5090"/>
    <w:rsid w:val="534C55B5"/>
    <w:rsid w:val="5353B962"/>
    <w:rsid w:val="535E1998"/>
    <w:rsid w:val="536A1812"/>
    <w:rsid w:val="536F61D4"/>
    <w:rsid w:val="53712C04"/>
    <w:rsid w:val="5371BDF2"/>
    <w:rsid w:val="5374C547"/>
    <w:rsid w:val="5374E587"/>
    <w:rsid w:val="537C7368"/>
    <w:rsid w:val="538133B6"/>
    <w:rsid w:val="53841ACE"/>
    <w:rsid w:val="538D42F9"/>
    <w:rsid w:val="538FAE72"/>
    <w:rsid w:val="5394A092"/>
    <w:rsid w:val="539524C2"/>
    <w:rsid w:val="53987301"/>
    <w:rsid w:val="539C7D5B"/>
    <w:rsid w:val="539CAEFB"/>
    <w:rsid w:val="539CDE1C"/>
    <w:rsid w:val="53A19521"/>
    <w:rsid w:val="53A4A6B0"/>
    <w:rsid w:val="53A593BE"/>
    <w:rsid w:val="53A79409"/>
    <w:rsid w:val="53A7E229"/>
    <w:rsid w:val="53A83562"/>
    <w:rsid w:val="53A95032"/>
    <w:rsid w:val="53AEBE63"/>
    <w:rsid w:val="53AF348F"/>
    <w:rsid w:val="53B2DAEC"/>
    <w:rsid w:val="53B825BE"/>
    <w:rsid w:val="53B82DB2"/>
    <w:rsid w:val="53B856E6"/>
    <w:rsid w:val="53BE2EB9"/>
    <w:rsid w:val="53BFB2AA"/>
    <w:rsid w:val="53C0A8EF"/>
    <w:rsid w:val="53C3F734"/>
    <w:rsid w:val="53C4A92C"/>
    <w:rsid w:val="53C724D2"/>
    <w:rsid w:val="53C946D2"/>
    <w:rsid w:val="53CBBD95"/>
    <w:rsid w:val="53CBC29F"/>
    <w:rsid w:val="53D213E8"/>
    <w:rsid w:val="53D232D9"/>
    <w:rsid w:val="53D32E2D"/>
    <w:rsid w:val="53D5A13B"/>
    <w:rsid w:val="53D5AE2D"/>
    <w:rsid w:val="53D89FCB"/>
    <w:rsid w:val="53DD2108"/>
    <w:rsid w:val="53E07353"/>
    <w:rsid w:val="53E3C71A"/>
    <w:rsid w:val="53EB3213"/>
    <w:rsid w:val="53EC2ACC"/>
    <w:rsid w:val="53ED9C6D"/>
    <w:rsid w:val="53EDEC0E"/>
    <w:rsid w:val="53EE96D6"/>
    <w:rsid w:val="53F002AA"/>
    <w:rsid w:val="53F33BC2"/>
    <w:rsid w:val="53F3AA71"/>
    <w:rsid w:val="53F71A0B"/>
    <w:rsid w:val="53F8C46C"/>
    <w:rsid w:val="53FBF9FC"/>
    <w:rsid w:val="53FD3202"/>
    <w:rsid w:val="54000A42"/>
    <w:rsid w:val="5403721A"/>
    <w:rsid w:val="5406781E"/>
    <w:rsid w:val="5406D5F0"/>
    <w:rsid w:val="540D421D"/>
    <w:rsid w:val="5417103E"/>
    <w:rsid w:val="541BBFA2"/>
    <w:rsid w:val="5420362B"/>
    <w:rsid w:val="54252F0C"/>
    <w:rsid w:val="542F4850"/>
    <w:rsid w:val="542F8E65"/>
    <w:rsid w:val="543431B5"/>
    <w:rsid w:val="5434B4A0"/>
    <w:rsid w:val="5434BF68"/>
    <w:rsid w:val="5435AEAF"/>
    <w:rsid w:val="543AF00A"/>
    <w:rsid w:val="543C2F75"/>
    <w:rsid w:val="543C79CB"/>
    <w:rsid w:val="543D751E"/>
    <w:rsid w:val="543F1809"/>
    <w:rsid w:val="544095D4"/>
    <w:rsid w:val="544492C2"/>
    <w:rsid w:val="5446C5AC"/>
    <w:rsid w:val="5449C43A"/>
    <w:rsid w:val="544AB8BE"/>
    <w:rsid w:val="544B793C"/>
    <w:rsid w:val="544BD045"/>
    <w:rsid w:val="544DE14C"/>
    <w:rsid w:val="544F1AFF"/>
    <w:rsid w:val="54526823"/>
    <w:rsid w:val="545752A0"/>
    <w:rsid w:val="545BFF8F"/>
    <w:rsid w:val="545D2229"/>
    <w:rsid w:val="545F9724"/>
    <w:rsid w:val="5461D382"/>
    <w:rsid w:val="54621457"/>
    <w:rsid w:val="54629BA4"/>
    <w:rsid w:val="54667605"/>
    <w:rsid w:val="54671520"/>
    <w:rsid w:val="5467BE1E"/>
    <w:rsid w:val="5467EC17"/>
    <w:rsid w:val="5472614B"/>
    <w:rsid w:val="54728AE5"/>
    <w:rsid w:val="5474CBD9"/>
    <w:rsid w:val="547A5B39"/>
    <w:rsid w:val="547A6065"/>
    <w:rsid w:val="547EC675"/>
    <w:rsid w:val="547FACBE"/>
    <w:rsid w:val="547FFA1D"/>
    <w:rsid w:val="5481B929"/>
    <w:rsid w:val="548356ED"/>
    <w:rsid w:val="5485700E"/>
    <w:rsid w:val="5487D435"/>
    <w:rsid w:val="548ADC93"/>
    <w:rsid w:val="548D0722"/>
    <w:rsid w:val="548DD999"/>
    <w:rsid w:val="548DEF34"/>
    <w:rsid w:val="548F4F34"/>
    <w:rsid w:val="548FA675"/>
    <w:rsid w:val="5491F057"/>
    <w:rsid w:val="54925623"/>
    <w:rsid w:val="54970EEA"/>
    <w:rsid w:val="549C7265"/>
    <w:rsid w:val="54A3C093"/>
    <w:rsid w:val="54A89AAF"/>
    <w:rsid w:val="54B5D2E2"/>
    <w:rsid w:val="54B890A3"/>
    <w:rsid w:val="54BFF40B"/>
    <w:rsid w:val="54C3AA83"/>
    <w:rsid w:val="54C79234"/>
    <w:rsid w:val="54C85F18"/>
    <w:rsid w:val="54C90C28"/>
    <w:rsid w:val="54CA80BD"/>
    <w:rsid w:val="54CD49E5"/>
    <w:rsid w:val="54CF7CBB"/>
    <w:rsid w:val="54D0C19D"/>
    <w:rsid w:val="54D962C7"/>
    <w:rsid w:val="54E490BE"/>
    <w:rsid w:val="54EA1D4F"/>
    <w:rsid w:val="54EEC392"/>
    <w:rsid w:val="54F3121A"/>
    <w:rsid w:val="54F457CA"/>
    <w:rsid w:val="54F4C8D5"/>
    <w:rsid w:val="5500509B"/>
    <w:rsid w:val="55027934"/>
    <w:rsid w:val="55070ADD"/>
    <w:rsid w:val="5510E887"/>
    <w:rsid w:val="5511E3F3"/>
    <w:rsid w:val="55128CF0"/>
    <w:rsid w:val="55187105"/>
    <w:rsid w:val="5518C7F2"/>
    <w:rsid w:val="551A91A1"/>
    <w:rsid w:val="551AD65B"/>
    <w:rsid w:val="551DFC24"/>
    <w:rsid w:val="551F6024"/>
    <w:rsid w:val="5521FDE8"/>
    <w:rsid w:val="55221E8E"/>
    <w:rsid w:val="55231A80"/>
    <w:rsid w:val="552B2DCB"/>
    <w:rsid w:val="552BEFC1"/>
    <w:rsid w:val="552CA7F7"/>
    <w:rsid w:val="552FD29F"/>
    <w:rsid w:val="55300627"/>
    <w:rsid w:val="55323136"/>
    <w:rsid w:val="5535936C"/>
    <w:rsid w:val="5535C627"/>
    <w:rsid w:val="553799D7"/>
    <w:rsid w:val="553AD0D0"/>
    <w:rsid w:val="5543AA2B"/>
    <w:rsid w:val="5543D0E0"/>
    <w:rsid w:val="5545FCD9"/>
    <w:rsid w:val="554A5F73"/>
    <w:rsid w:val="554A9EDE"/>
    <w:rsid w:val="554AB0D8"/>
    <w:rsid w:val="554ABB74"/>
    <w:rsid w:val="554ACC0F"/>
    <w:rsid w:val="555321C1"/>
    <w:rsid w:val="55537168"/>
    <w:rsid w:val="555974F7"/>
    <w:rsid w:val="555B1AD5"/>
    <w:rsid w:val="555B3114"/>
    <w:rsid w:val="555CE02F"/>
    <w:rsid w:val="555DD1FF"/>
    <w:rsid w:val="555E68C6"/>
    <w:rsid w:val="556026FA"/>
    <w:rsid w:val="55618A37"/>
    <w:rsid w:val="55648A11"/>
    <w:rsid w:val="556623B6"/>
    <w:rsid w:val="55672AF4"/>
    <w:rsid w:val="55678D48"/>
    <w:rsid w:val="5568D212"/>
    <w:rsid w:val="556AB923"/>
    <w:rsid w:val="556B7F29"/>
    <w:rsid w:val="556B84E8"/>
    <w:rsid w:val="556EA584"/>
    <w:rsid w:val="55758619"/>
    <w:rsid w:val="55771CFB"/>
    <w:rsid w:val="55785831"/>
    <w:rsid w:val="557A3816"/>
    <w:rsid w:val="557C2F22"/>
    <w:rsid w:val="558DEDC4"/>
    <w:rsid w:val="558EC8FF"/>
    <w:rsid w:val="558F022D"/>
    <w:rsid w:val="5591687B"/>
    <w:rsid w:val="559272FC"/>
    <w:rsid w:val="5595790A"/>
    <w:rsid w:val="559B607C"/>
    <w:rsid w:val="559CDF39"/>
    <w:rsid w:val="55A1BFFA"/>
    <w:rsid w:val="55A453ED"/>
    <w:rsid w:val="55B07E4B"/>
    <w:rsid w:val="55B1B2B9"/>
    <w:rsid w:val="55B1FB15"/>
    <w:rsid w:val="55B45056"/>
    <w:rsid w:val="55B6066A"/>
    <w:rsid w:val="55BC7D30"/>
    <w:rsid w:val="55BF3BB4"/>
    <w:rsid w:val="55C30560"/>
    <w:rsid w:val="55C4B999"/>
    <w:rsid w:val="55CD93FA"/>
    <w:rsid w:val="55CF9E82"/>
    <w:rsid w:val="55D2F8FE"/>
    <w:rsid w:val="55D442B3"/>
    <w:rsid w:val="55D558C8"/>
    <w:rsid w:val="55D5A748"/>
    <w:rsid w:val="55D621BE"/>
    <w:rsid w:val="55D7C9B5"/>
    <w:rsid w:val="55DCDF4A"/>
    <w:rsid w:val="55E6ECAE"/>
    <w:rsid w:val="55EB14D4"/>
    <w:rsid w:val="55EEB2ED"/>
    <w:rsid w:val="55EF8A7E"/>
    <w:rsid w:val="55F09FE0"/>
    <w:rsid w:val="55F1E162"/>
    <w:rsid w:val="55F47354"/>
    <w:rsid w:val="55F4AE02"/>
    <w:rsid w:val="55F53757"/>
    <w:rsid w:val="55F5682E"/>
    <w:rsid w:val="55F63152"/>
    <w:rsid w:val="55F6C968"/>
    <w:rsid w:val="55FCCAA2"/>
    <w:rsid w:val="560305DE"/>
    <w:rsid w:val="56075DEC"/>
    <w:rsid w:val="56084F48"/>
    <w:rsid w:val="56093B7E"/>
    <w:rsid w:val="56098DE8"/>
    <w:rsid w:val="5609BC4E"/>
    <w:rsid w:val="560EA630"/>
    <w:rsid w:val="56177D78"/>
    <w:rsid w:val="5619DD86"/>
    <w:rsid w:val="5628E761"/>
    <w:rsid w:val="5629D471"/>
    <w:rsid w:val="5629EDD7"/>
    <w:rsid w:val="562B3B9D"/>
    <w:rsid w:val="562ECA38"/>
    <w:rsid w:val="56304688"/>
    <w:rsid w:val="563300B4"/>
    <w:rsid w:val="5637DAAD"/>
    <w:rsid w:val="563842C6"/>
    <w:rsid w:val="563F0093"/>
    <w:rsid w:val="5641BC13"/>
    <w:rsid w:val="56428ACE"/>
    <w:rsid w:val="5642D517"/>
    <w:rsid w:val="5643AE88"/>
    <w:rsid w:val="5646EBEA"/>
    <w:rsid w:val="56470BF2"/>
    <w:rsid w:val="56484F6E"/>
    <w:rsid w:val="564985CB"/>
    <w:rsid w:val="564AD109"/>
    <w:rsid w:val="564B5BED"/>
    <w:rsid w:val="564DCD13"/>
    <w:rsid w:val="564FB96A"/>
    <w:rsid w:val="5650FB7D"/>
    <w:rsid w:val="565740F5"/>
    <w:rsid w:val="5657970A"/>
    <w:rsid w:val="565CD91C"/>
    <w:rsid w:val="5662D667"/>
    <w:rsid w:val="5667F148"/>
    <w:rsid w:val="566F52C0"/>
    <w:rsid w:val="566F6976"/>
    <w:rsid w:val="56728BEA"/>
    <w:rsid w:val="5674A1E2"/>
    <w:rsid w:val="5679015C"/>
    <w:rsid w:val="567C06EB"/>
    <w:rsid w:val="567C1C2C"/>
    <w:rsid w:val="5682ADD7"/>
    <w:rsid w:val="568412D6"/>
    <w:rsid w:val="5686AEB6"/>
    <w:rsid w:val="5687FA29"/>
    <w:rsid w:val="568DAAC0"/>
    <w:rsid w:val="568EF050"/>
    <w:rsid w:val="5696C5E3"/>
    <w:rsid w:val="56970ADF"/>
    <w:rsid w:val="569A12DA"/>
    <w:rsid w:val="569F11F6"/>
    <w:rsid w:val="56A52E68"/>
    <w:rsid w:val="56A65D0D"/>
    <w:rsid w:val="56A6F9F2"/>
    <w:rsid w:val="56B18A2A"/>
    <w:rsid w:val="56B3C1D6"/>
    <w:rsid w:val="56B6B821"/>
    <w:rsid w:val="56B86DEA"/>
    <w:rsid w:val="56B90876"/>
    <w:rsid w:val="56B9A0F7"/>
    <w:rsid w:val="56BC47D1"/>
    <w:rsid w:val="56BDF392"/>
    <w:rsid w:val="56C08008"/>
    <w:rsid w:val="56C6D246"/>
    <w:rsid w:val="56C7198B"/>
    <w:rsid w:val="56C9F974"/>
    <w:rsid w:val="56CC854E"/>
    <w:rsid w:val="56CE4B2E"/>
    <w:rsid w:val="56CE5A2A"/>
    <w:rsid w:val="56D48B1B"/>
    <w:rsid w:val="56D8597B"/>
    <w:rsid w:val="56DB65B1"/>
    <w:rsid w:val="56DCF043"/>
    <w:rsid w:val="56E02AD6"/>
    <w:rsid w:val="56E32E3C"/>
    <w:rsid w:val="56E5C581"/>
    <w:rsid w:val="56E7DC9A"/>
    <w:rsid w:val="56E962DC"/>
    <w:rsid w:val="56E98FFC"/>
    <w:rsid w:val="56ECE009"/>
    <w:rsid w:val="56EF6F78"/>
    <w:rsid w:val="56EFE2E6"/>
    <w:rsid w:val="56EFF1E4"/>
    <w:rsid w:val="56F24F78"/>
    <w:rsid w:val="56F2CDE6"/>
    <w:rsid w:val="56F32E76"/>
    <w:rsid w:val="56F3F238"/>
    <w:rsid w:val="56F65085"/>
    <w:rsid w:val="56F80C38"/>
    <w:rsid w:val="56F906CC"/>
    <w:rsid w:val="56FA1235"/>
    <w:rsid w:val="56FA1F78"/>
    <w:rsid w:val="56FAC0D3"/>
    <w:rsid w:val="56FD801A"/>
    <w:rsid w:val="56FE5519"/>
    <w:rsid w:val="56FF975A"/>
    <w:rsid w:val="57012725"/>
    <w:rsid w:val="5702A95B"/>
    <w:rsid w:val="57076AD2"/>
    <w:rsid w:val="5707B4AD"/>
    <w:rsid w:val="570893EC"/>
    <w:rsid w:val="570A435A"/>
    <w:rsid w:val="571189E7"/>
    <w:rsid w:val="5714E691"/>
    <w:rsid w:val="5717475A"/>
    <w:rsid w:val="57196778"/>
    <w:rsid w:val="571AAB5A"/>
    <w:rsid w:val="571C7835"/>
    <w:rsid w:val="57231168"/>
    <w:rsid w:val="5725878B"/>
    <w:rsid w:val="572757D3"/>
    <w:rsid w:val="572FCEF7"/>
    <w:rsid w:val="5730D213"/>
    <w:rsid w:val="5732FAA7"/>
    <w:rsid w:val="5736C54A"/>
    <w:rsid w:val="5737F82E"/>
    <w:rsid w:val="573B44F0"/>
    <w:rsid w:val="573D2D76"/>
    <w:rsid w:val="573E47CB"/>
    <w:rsid w:val="574752FB"/>
    <w:rsid w:val="5747575D"/>
    <w:rsid w:val="5747D67F"/>
    <w:rsid w:val="57483A07"/>
    <w:rsid w:val="5748E519"/>
    <w:rsid w:val="5749F35D"/>
    <w:rsid w:val="574CC1BC"/>
    <w:rsid w:val="575157BD"/>
    <w:rsid w:val="575439E2"/>
    <w:rsid w:val="57596B3E"/>
    <w:rsid w:val="575D1C78"/>
    <w:rsid w:val="5766462D"/>
    <w:rsid w:val="57695269"/>
    <w:rsid w:val="576CA8D7"/>
    <w:rsid w:val="576D56B5"/>
    <w:rsid w:val="57721F28"/>
    <w:rsid w:val="57737582"/>
    <w:rsid w:val="57747007"/>
    <w:rsid w:val="57779F1E"/>
    <w:rsid w:val="57794C18"/>
    <w:rsid w:val="577A6FBF"/>
    <w:rsid w:val="5781381C"/>
    <w:rsid w:val="57850AB7"/>
    <w:rsid w:val="57855579"/>
    <w:rsid w:val="57880716"/>
    <w:rsid w:val="57915142"/>
    <w:rsid w:val="5791D9E2"/>
    <w:rsid w:val="5796423D"/>
    <w:rsid w:val="579A1FED"/>
    <w:rsid w:val="579DF4FC"/>
    <w:rsid w:val="579EA853"/>
    <w:rsid w:val="57A0E180"/>
    <w:rsid w:val="57A417EB"/>
    <w:rsid w:val="57A45661"/>
    <w:rsid w:val="57A5455B"/>
    <w:rsid w:val="57A7A308"/>
    <w:rsid w:val="57A98050"/>
    <w:rsid w:val="57AA0317"/>
    <w:rsid w:val="57AE8513"/>
    <w:rsid w:val="57B1121A"/>
    <w:rsid w:val="57B2B8E4"/>
    <w:rsid w:val="57B2C0D6"/>
    <w:rsid w:val="57B7CEC9"/>
    <w:rsid w:val="57C78784"/>
    <w:rsid w:val="57C79BB8"/>
    <w:rsid w:val="57CAE6B2"/>
    <w:rsid w:val="57CF78CB"/>
    <w:rsid w:val="57CFD6B7"/>
    <w:rsid w:val="57D21A57"/>
    <w:rsid w:val="57DC99CE"/>
    <w:rsid w:val="57E73F67"/>
    <w:rsid w:val="57E79ECF"/>
    <w:rsid w:val="57EA0E90"/>
    <w:rsid w:val="57EB344E"/>
    <w:rsid w:val="57EC1ACE"/>
    <w:rsid w:val="57ECEC93"/>
    <w:rsid w:val="57EDAAC3"/>
    <w:rsid w:val="57F63D48"/>
    <w:rsid w:val="57F8DE7A"/>
    <w:rsid w:val="57FADD78"/>
    <w:rsid w:val="57FC8E9A"/>
    <w:rsid w:val="58000401"/>
    <w:rsid w:val="58001F7D"/>
    <w:rsid w:val="580C5A28"/>
    <w:rsid w:val="580CA45F"/>
    <w:rsid w:val="580FAD1C"/>
    <w:rsid w:val="58127D64"/>
    <w:rsid w:val="5814CDA6"/>
    <w:rsid w:val="581507BA"/>
    <w:rsid w:val="581738CD"/>
    <w:rsid w:val="5818FC50"/>
    <w:rsid w:val="581D2AEC"/>
    <w:rsid w:val="5824B8E2"/>
    <w:rsid w:val="58258164"/>
    <w:rsid w:val="58272BDA"/>
    <w:rsid w:val="58291762"/>
    <w:rsid w:val="582A2985"/>
    <w:rsid w:val="582CE150"/>
    <w:rsid w:val="582E8A7E"/>
    <w:rsid w:val="5831FFBE"/>
    <w:rsid w:val="5833F7AC"/>
    <w:rsid w:val="58390473"/>
    <w:rsid w:val="583C6269"/>
    <w:rsid w:val="583D023A"/>
    <w:rsid w:val="583D4986"/>
    <w:rsid w:val="5842E569"/>
    <w:rsid w:val="5846E8BF"/>
    <w:rsid w:val="584E4E1B"/>
    <w:rsid w:val="5850040D"/>
    <w:rsid w:val="58534A48"/>
    <w:rsid w:val="58548FE0"/>
    <w:rsid w:val="5857B5DA"/>
    <w:rsid w:val="586054B7"/>
    <w:rsid w:val="586142A5"/>
    <w:rsid w:val="5862B401"/>
    <w:rsid w:val="5862F3D9"/>
    <w:rsid w:val="58637A17"/>
    <w:rsid w:val="586B6413"/>
    <w:rsid w:val="586EBC28"/>
    <w:rsid w:val="5871A468"/>
    <w:rsid w:val="58724746"/>
    <w:rsid w:val="5875758E"/>
    <w:rsid w:val="5876D4C6"/>
    <w:rsid w:val="587B1636"/>
    <w:rsid w:val="587B8EC9"/>
    <w:rsid w:val="587C9CE8"/>
    <w:rsid w:val="587EC5A5"/>
    <w:rsid w:val="5886B27D"/>
    <w:rsid w:val="5886B8B7"/>
    <w:rsid w:val="588AB2BB"/>
    <w:rsid w:val="588FBFCA"/>
    <w:rsid w:val="58908F9C"/>
    <w:rsid w:val="5897E43B"/>
    <w:rsid w:val="589851E2"/>
    <w:rsid w:val="589BB8F3"/>
    <w:rsid w:val="589D88B1"/>
    <w:rsid w:val="589DAA62"/>
    <w:rsid w:val="589E3A1C"/>
    <w:rsid w:val="58A16CAA"/>
    <w:rsid w:val="58A1DF16"/>
    <w:rsid w:val="58A4F197"/>
    <w:rsid w:val="58A70316"/>
    <w:rsid w:val="58A9B15B"/>
    <w:rsid w:val="58ABD93E"/>
    <w:rsid w:val="58AD6C21"/>
    <w:rsid w:val="58B2B3C7"/>
    <w:rsid w:val="58BE2333"/>
    <w:rsid w:val="58BEA2F8"/>
    <w:rsid w:val="58C2D151"/>
    <w:rsid w:val="58C3D6F7"/>
    <w:rsid w:val="58C5F0E9"/>
    <w:rsid w:val="58C61951"/>
    <w:rsid w:val="58C6FB44"/>
    <w:rsid w:val="58CDFB38"/>
    <w:rsid w:val="58D7CE7E"/>
    <w:rsid w:val="58D8C38E"/>
    <w:rsid w:val="58D915D0"/>
    <w:rsid w:val="58E0E9E6"/>
    <w:rsid w:val="58E69BB6"/>
    <w:rsid w:val="58E9431E"/>
    <w:rsid w:val="58EC4501"/>
    <w:rsid w:val="58EE5E88"/>
    <w:rsid w:val="58F1BE99"/>
    <w:rsid w:val="58F35B2F"/>
    <w:rsid w:val="58F378B4"/>
    <w:rsid w:val="58F4DE38"/>
    <w:rsid w:val="58F4FBDE"/>
    <w:rsid w:val="59005ACC"/>
    <w:rsid w:val="59018611"/>
    <w:rsid w:val="590311E0"/>
    <w:rsid w:val="5906D2D7"/>
    <w:rsid w:val="5907B546"/>
    <w:rsid w:val="59084A0F"/>
    <w:rsid w:val="59086F61"/>
    <w:rsid w:val="59129571"/>
    <w:rsid w:val="5914F06B"/>
    <w:rsid w:val="591B0472"/>
    <w:rsid w:val="59234895"/>
    <w:rsid w:val="592634F0"/>
    <w:rsid w:val="59270C0F"/>
    <w:rsid w:val="592BB726"/>
    <w:rsid w:val="592BB84A"/>
    <w:rsid w:val="5931CA3A"/>
    <w:rsid w:val="59329CB6"/>
    <w:rsid w:val="5934EEFF"/>
    <w:rsid w:val="5935E48E"/>
    <w:rsid w:val="5937218B"/>
    <w:rsid w:val="5938EFB5"/>
    <w:rsid w:val="593AB22B"/>
    <w:rsid w:val="59424DC7"/>
    <w:rsid w:val="5945FEA9"/>
    <w:rsid w:val="594661E9"/>
    <w:rsid w:val="594867E6"/>
    <w:rsid w:val="594B82D2"/>
    <w:rsid w:val="594C9BC7"/>
    <w:rsid w:val="594CC4F4"/>
    <w:rsid w:val="594FE170"/>
    <w:rsid w:val="59543C07"/>
    <w:rsid w:val="5954E22A"/>
    <w:rsid w:val="595559C8"/>
    <w:rsid w:val="59570BA2"/>
    <w:rsid w:val="595AEAEA"/>
    <w:rsid w:val="595CEBBF"/>
    <w:rsid w:val="595D2235"/>
    <w:rsid w:val="5963071C"/>
    <w:rsid w:val="59683687"/>
    <w:rsid w:val="596CD784"/>
    <w:rsid w:val="596D8B84"/>
    <w:rsid w:val="59753D85"/>
    <w:rsid w:val="597714E0"/>
    <w:rsid w:val="597EC46D"/>
    <w:rsid w:val="598013B5"/>
    <w:rsid w:val="5981E226"/>
    <w:rsid w:val="59833842"/>
    <w:rsid w:val="5985F3C8"/>
    <w:rsid w:val="5986A1BE"/>
    <w:rsid w:val="598830B0"/>
    <w:rsid w:val="59887D43"/>
    <w:rsid w:val="598C9158"/>
    <w:rsid w:val="598DE477"/>
    <w:rsid w:val="5991A66B"/>
    <w:rsid w:val="59920684"/>
    <w:rsid w:val="59955E26"/>
    <w:rsid w:val="5998C705"/>
    <w:rsid w:val="599FA61F"/>
    <w:rsid w:val="59A3AD21"/>
    <w:rsid w:val="59A8BFE2"/>
    <w:rsid w:val="59B04B66"/>
    <w:rsid w:val="59B1C506"/>
    <w:rsid w:val="59B53093"/>
    <w:rsid w:val="59B705C5"/>
    <w:rsid w:val="59B80F42"/>
    <w:rsid w:val="59BEBAA4"/>
    <w:rsid w:val="59C0A237"/>
    <w:rsid w:val="59C1AF44"/>
    <w:rsid w:val="59C541D2"/>
    <w:rsid w:val="59C61705"/>
    <w:rsid w:val="59C775FD"/>
    <w:rsid w:val="59C901CF"/>
    <w:rsid w:val="59D061B4"/>
    <w:rsid w:val="59D122F4"/>
    <w:rsid w:val="59D4D51D"/>
    <w:rsid w:val="59D80EBF"/>
    <w:rsid w:val="59DA5FE4"/>
    <w:rsid w:val="59DB174D"/>
    <w:rsid w:val="59E2135D"/>
    <w:rsid w:val="59E2C762"/>
    <w:rsid w:val="59E37EF0"/>
    <w:rsid w:val="59E57D58"/>
    <w:rsid w:val="59E6EC0B"/>
    <w:rsid w:val="59E7D2AE"/>
    <w:rsid w:val="59E8787B"/>
    <w:rsid w:val="59EED1F6"/>
    <w:rsid w:val="59EF29B1"/>
    <w:rsid w:val="59F0E5FF"/>
    <w:rsid w:val="59F37798"/>
    <w:rsid w:val="59F487CF"/>
    <w:rsid w:val="59F64607"/>
    <w:rsid w:val="59F87B38"/>
    <w:rsid w:val="59FC26B0"/>
    <w:rsid w:val="5A00583C"/>
    <w:rsid w:val="5A082DF2"/>
    <w:rsid w:val="5A0A7B8A"/>
    <w:rsid w:val="5A0DEF9D"/>
    <w:rsid w:val="5A0FD399"/>
    <w:rsid w:val="5A11924E"/>
    <w:rsid w:val="5A15273E"/>
    <w:rsid w:val="5A15D402"/>
    <w:rsid w:val="5A17AA7E"/>
    <w:rsid w:val="5A205E7A"/>
    <w:rsid w:val="5A24DEF7"/>
    <w:rsid w:val="5A2EF9D7"/>
    <w:rsid w:val="5A335CF5"/>
    <w:rsid w:val="5A3895A6"/>
    <w:rsid w:val="5A38F030"/>
    <w:rsid w:val="5A398015"/>
    <w:rsid w:val="5A3CB59B"/>
    <w:rsid w:val="5A3D533C"/>
    <w:rsid w:val="5A3D61DA"/>
    <w:rsid w:val="5A3EFB26"/>
    <w:rsid w:val="5A3F74E6"/>
    <w:rsid w:val="5A4045ED"/>
    <w:rsid w:val="5A48D867"/>
    <w:rsid w:val="5A49B323"/>
    <w:rsid w:val="5A49FEBE"/>
    <w:rsid w:val="5A4BA4C4"/>
    <w:rsid w:val="5A4D1BEF"/>
    <w:rsid w:val="5A4DCB0E"/>
    <w:rsid w:val="5A4E475E"/>
    <w:rsid w:val="5A4E4D6A"/>
    <w:rsid w:val="5A4E72A3"/>
    <w:rsid w:val="5A4F9080"/>
    <w:rsid w:val="5A534BA3"/>
    <w:rsid w:val="5A539DE2"/>
    <w:rsid w:val="5A54B5F8"/>
    <w:rsid w:val="5A5A9EB2"/>
    <w:rsid w:val="5A5E2D86"/>
    <w:rsid w:val="5A605C38"/>
    <w:rsid w:val="5A64958B"/>
    <w:rsid w:val="5A64EA3C"/>
    <w:rsid w:val="5A66061D"/>
    <w:rsid w:val="5A66079B"/>
    <w:rsid w:val="5A668D7B"/>
    <w:rsid w:val="5A6A2290"/>
    <w:rsid w:val="5A6BA9B7"/>
    <w:rsid w:val="5A6D9A24"/>
    <w:rsid w:val="5A6EDC44"/>
    <w:rsid w:val="5A74EF9E"/>
    <w:rsid w:val="5A74F3F0"/>
    <w:rsid w:val="5A75DD95"/>
    <w:rsid w:val="5A75E138"/>
    <w:rsid w:val="5A770FE3"/>
    <w:rsid w:val="5A773388"/>
    <w:rsid w:val="5A77548B"/>
    <w:rsid w:val="5A7BA1AC"/>
    <w:rsid w:val="5A7C840A"/>
    <w:rsid w:val="5A7C9677"/>
    <w:rsid w:val="5A7EDFC9"/>
    <w:rsid w:val="5A7FF806"/>
    <w:rsid w:val="5A8AA192"/>
    <w:rsid w:val="5A8C1E39"/>
    <w:rsid w:val="5A8EC8CF"/>
    <w:rsid w:val="5A940F9C"/>
    <w:rsid w:val="5A960B19"/>
    <w:rsid w:val="5A985781"/>
    <w:rsid w:val="5A994DC2"/>
    <w:rsid w:val="5A9BA941"/>
    <w:rsid w:val="5A9E4E62"/>
    <w:rsid w:val="5AA15EA9"/>
    <w:rsid w:val="5AA2728F"/>
    <w:rsid w:val="5AA2AD46"/>
    <w:rsid w:val="5AA2F61D"/>
    <w:rsid w:val="5AA8443D"/>
    <w:rsid w:val="5AA94363"/>
    <w:rsid w:val="5AADE730"/>
    <w:rsid w:val="5AAF7FD6"/>
    <w:rsid w:val="5AAFA6F4"/>
    <w:rsid w:val="5AB26E39"/>
    <w:rsid w:val="5AB42EBE"/>
    <w:rsid w:val="5AB67607"/>
    <w:rsid w:val="5ABEE277"/>
    <w:rsid w:val="5AC05379"/>
    <w:rsid w:val="5AC7244F"/>
    <w:rsid w:val="5AC84805"/>
    <w:rsid w:val="5AC8BAB1"/>
    <w:rsid w:val="5ACF087F"/>
    <w:rsid w:val="5AD4DC62"/>
    <w:rsid w:val="5ADB8A0A"/>
    <w:rsid w:val="5ADC2F68"/>
    <w:rsid w:val="5ADCD995"/>
    <w:rsid w:val="5ADF3369"/>
    <w:rsid w:val="5AE21890"/>
    <w:rsid w:val="5AE4F64E"/>
    <w:rsid w:val="5AE5FF66"/>
    <w:rsid w:val="5AEB94DA"/>
    <w:rsid w:val="5AF12A29"/>
    <w:rsid w:val="5AF19D90"/>
    <w:rsid w:val="5AF23428"/>
    <w:rsid w:val="5AF2A6B6"/>
    <w:rsid w:val="5AF357ED"/>
    <w:rsid w:val="5AFA8CD5"/>
    <w:rsid w:val="5B016C18"/>
    <w:rsid w:val="5B0408D7"/>
    <w:rsid w:val="5B04DF9F"/>
    <w:rsid w:val="5B05831E"/>
    <w:rsid w:val="5B05CB16"/>
    <w:rsid w:val="5B0750B8"/>
    <w:rsid w:val="5B07C720"/>
    <w:rsid w:val="5B08A7C9"/>
    <w:rsid w:val="5B0F2499"/>
    <w:rsid w:val="5B100417"/>
    <w:rsid w:val="5B15B523"/>
    <w:rsid w:val="5B169704"/>
    <w:rsid w:val="5B16FB98"/>
    <w:rsid w:val="5B1A3892"/>
    <w:rsid w:val="5B1B80EB"/>
    <w:rsid w:val="5B1C4DC7"/>
    <w:rsid w:val="5B1D14C7"/>
    <w:rsid w:val="5B20268F"/>
    <w:rsid w:val="5B237153"/>
    <w:rsid w:val="5B2462D6"/>
    <w:rsid w:val="5B2663AC"/>
    <w:rsid w:val="5B29628C"/>
    <w:rsid w:val="5B2A5F63"/>
    <w:rsid w:val="5B313181"/>
    <w:rsid w:val="5B3462AA"/>
    <w:rsid w:val="5B384B7E"/>
    <w:rsid w:val="5B3E4E44"/>
    <w:rsid w:val="5B3F9728"/>
    <w:rsid w:val="5B42EBAD"/>
    <w:rsid w:val="5B436E0E"/>
    <w:rsid w:val="5B4868AD"/>
    <w:rsid w:val="5B4B29CE"/>
    <w:rsid w:val="5B4EF424"/>
    <w:rsid w:val="5B4F90C6"/>
    <w:rsid w:val="5B5122DE"/>
    <w:rsid w:val="5B51ADA3"/>
    <w:rsid w:val="5B5261EB"/>
    <w:rsid w:val="5B53E3FB"/>
    <w:rsid w:val="5B549D47"/>
    <w:rsid w:val="5B564DF1"/>
    <w:rsid w:val="5B58562F"/>
    <w:rsid w:val="5B591ADE"/>
    <w:rsid w:val="5B5A7004"/>
    <w:rsid w:val="5B611B4F"/>
    <w:rsid w:val="5B657CCB"/>
    <w:rsid w:val="5B6979D3"/>
    <w:rsid w:val="5B6A658E"/>
    <w:rsid w:val="5B6CC19D"/>
    <w:rsid w:val="5B6EBFB9"/>
    <w:rsid w:val="5B6ED65B"/>
    <w:rsid w:val="5B718918"/>
    <w:rsid w:val="5B742EB4"/>
    <w:rsid w:val="5B7C5890"/>
    <w:rsid w:val="5B7E97C3"/>
    <w:rsid w:val="5B8242DF"/>
    <w:rsid w:val="5B89D5A6"/>
    <w:rsid w:val="5B8D20A5"/>
    <w:rsid w:val="5B8F17F1"/>
    <w:rsid w:val="5B8F7286"/>
    <w:rsid w:val="5B8F901B"/>
    <w:rsid w:val="5B94F8FF"/>
    <w:rsid w:val="5B959C23"/>
    <w:rsid w:val="5B97B906"/>
    <w:rsid w:val="5B98EF68"/>
    <w:rsid w:val="5B9C570A"/>
    <w:rsid w:val="5B9D04F5"/>
    <w:rsid w:val="5B9F31A8"/>
    <w:rsid w:val="5BAAE0FA"/>
    <w:rsid w:val="5BAB72ED"/>
    <w:rsid w:val="5BAE327B"/>
    <w:rsid w:val="5BAF522C"/>
    <w:rsid w:val="5BB0946F"/>
    <w:rsid w:val="5BB3136C"/>
    <w:rsid w:val="5BB59339"/>
    <w:rsid w:val="5BB5F07F"/>
    <w:rsid w:val="5BB62853"/>
    <w:rsid w:val="5BB9DA3B"/>
    <w:rsid w:val="5BB9FCDE"/>
    <w:rsid w:val="5BBA55F4"/>
    <w:rsid w:val="5BBC7E09"/>
    <w:rsid w:val="5BBCA62E"/>
    <w:rsid w:val="5BBD3BC2"/>
    <w:rsid w:val="5BBE4617"/>
    <w:rsid w:val="5BC29139"/>
    <w:rsid w:val="5BC6CBDE"/>
    <w:rsid w:val="5BCD090A"/>
    <w:rsid w:val="5BCDA407"/>
    <w:rsid w:val="5BD05489"/>
    <w:rsid w:val="5BD23E50"/>
    <w:rsid w:val="5BD7F63C"/>
    <w:rsid w:val="5BDA36A9"/>
    <w:rsid w:val="5BDB87C6"/>
    <w:rsid w:val="5BE070E3"/>
    <w:rsid w:val="5BE5962D"/>
    <w:rsid w:val="5BE9D1AD"/>
    <w:rsid w:val="5BEB3822"/>
    <w:rsid w:val="5BF05671"/>
    <w:rsid w:val="5BF0A232"/>
    <w:rsid w:val="5BF31A15"/>
    <w:rsid w:val="5BF420F3"/>
    <w:rsid w:val="5BF6AF7B"/>
    <w:rsid w:val="5BF7FFF4"/>
    <w:rsid w:val="5BF90C37"/>
    <w:rsid w:val="5BFCE1CA"/>
    <w:rsid w:val="5BFF42CE"/>
    <w:rsid w:val="5C0345C4"/>
    <w:rsid w:val="5C043F01"/>
    <w:rsid w:val="5C0A30B2"/>
    <w:rsid w:val="5C0E28FB"/>
    <w:rsid w:val="5C0E7FFC"/>
    <w:rsid w:val="5C0FC506"/>
    <w:rsid w:val="5C10B52F"/>
    <w:rsid w:val="5C131038"/>
    <w:rsid w:val="5C13A136"/>
    <w:rsid w:val="5C18A420"/>
    <w:rsid w:val="5C18CF75"/>
    <w:rsid w:val="5C1B7260"/>
    <w:rsid w:val="5C1BD9B1"/>
    <w:rsid w:val="5C20AF0F"/>
    <w:rsid w:val="5C23057D"/>
    <w:rsid w:val="5C233409"/>
    <w:rsid w:val="5C276010"/>
    <w:rsid w:val="5C27C8AA"/>
    <w:rsid w:val="5C27DD3C"/>
    <w:rsid w:val="5C2A50AC"/>
    <w:rsid w:val="5C2EACAB"/>
    <w:rsid w:val="5C2EEC4F"/>
    <w:rsid w:val="5C30E720"/>
    <w:rsid w:val="5C3854BB"/>
    <w:rsid w:val="5C3B77C9"/>
    <w:rsid w:val="5C3CDC9D"/>
    <w:rsid w:val="5C3DD372"/>
    <w:rsid w:val="5C3EAE4F"/>
    <w:rsid w:val="5C446848"/>
    <w:rsid w:val="5C459237"/>
    <w:rsid w:val="5C491E64"/>
    <w:rsid w:val="5C49D97C"/>
    <w:rsid w:val="5C4E7171"/>
    <w:rsid w:val="5C5445D7"/>
    <w:rsid w:val="5C571819"/>
    <w:rsid w:val="5C576BF6"/>
    <w:rsid w:val="5C58E883"/>
    <w:rsid w:val="5C58FF83"/>
    <w:rsid w:val="5C59ED38"/>
    <w:rsid w:val="5C5B6A31"/>
    <w:rsid w:val="5C5B8943"/>
    <w:rsid w:val="5C5E9C03"/>
    <w:rsid w:val="5C60C0A3"/>
    <w:rsid w:val="5C642973"/>
    <w:rsid w:val="5C66C87F"/>
    <w:rsid w:val="5C681F97"/>
    <w:rsid w:val="5C6A8005"/>
    <w:rsid w:val="5C716AB2"/>
    <w:rsid w:val="5C72C29A"/>
    <w:rsid w:val="5C732740"/>
    <w:rsid w:val="5C77B72B"/>
    <w:rsid w:val="5C784223"/>
    <w:rsid w:val="5C7E747B"/>
    <w:rsid w:val="5C80F4FA"/>
    <w:rsid w:val="5C828CE3"/>
    <w:rsid w:val="5C86BF5C"/>
    <w:rsid w:val="5C86DDEE"/>
    <w:rsid w:val="5C8C3D53"/>
    <w:rsid w:val="5C90516E"/>
    <w:rsid w:val="5C915259"/>
    <w:rsid w:val="5C923F6C"/>
    <w:rsid w:val="5C92A035"/>
    <w:rsid w:val="5C968005"/>
    <w:rsid w:val="5C99BC30"/>
    <w:rsid w:val="5C9D5371"/>
    <w:rsid w:val="5CA06F28"/>
    <w:rsid w:val="5CA6ACEE"/>
    <w:rsid w:val="5CA836EC"/>
    <w:rsid w:val="5CA9F8DB"/>
    <w:rsid w:val="5CAA00EB"/>
    <w:rsid w:val="5CB17588"/>
    <w:rsid w:val="5CB49C55"/>
    <w:rsid w:val="5CB71FE0"/>
    <w:rsid w:val="5CBC7507"/>
    <w:rsid w:val="5CC80046"/>
    <w:rsid w:val="5CCE41CD"/>
    <w:rsid w:val="5CCF1E4F"/>
    <w:rsid w:val="5CD79625"/>
    <w:rsid w:val="5CD8D01A"/>
    <w:rsid w:val="5CDAC980"/>
    <w:rsid w:val="5CDBF045"/>
    <w:rsid w:val="5CDE5905"/>
    <w:rsid w:val="5CE2113D"/>
    <w:rsid w:val="5CE569BC"/>
    <w:rsid w:val="5CE6F273"/>
    <w:rsid w:val="5CE93722"/>
    <w:rsid w:val="5CF4EC24"/>
    <w:rsid w:val="5CFED503"/>
    <w:rsid w:val="5D0111DD"/>
    <w:rsid w:val="5D04BEBC"/>
    <w:rsid w:val="5D052F7F"/>
    <w:rsid w:val="5D054987"/>
    <w:rsid w:val="5D098FDC"/>
    <w:rsid w:val="5D0D57D0"/>
    <w:rsid w:val="5D0E2846"/>
    <w:rsid w:val="5D1134CC"/>
    <w:rsid w:val="5D175C1B"/>
    <w:rsid w:val="5D18C3B3"/>
    <w:rsid w:val="5D192A26"/>
    <w:rsid w:val="5D1BCBCF"/>
    <w:rsid w:val="5D1F337A"/>
    <w:rsid w:val="5D20D2F9"/>
    <w:rsid w:val="5D289A52"/>
    <w:rsid w:val="5D28EEC3"/>
    <w:rsid w:val="5D29FF82"/>
    <w:rsid w:val="5D2C3457"/>
    <w:rsid w:val="5D2F4794"/>
    <w:rsid w:val="5D3453DF"/>
    <w:rsid w:val="5D35A108"/>
    <w:rsid w:val="5D35DD7D"/>
    <w:rsid w:val="5D35E034"/>
    <w:rsid w:val="5D35EEB8"/>
    <w:rsid w:val="5D40CE18"/>
    <w:rsid w:val="5D411EEC"/>
    <w:rsid w:val="5D456E74"/>
    <w:rsid w:val="5D460EA2"/>
    <w:rsid w:val="5D46FEE7"/>
    <w:rsid w:val="5D4CB593"/>
    <w:rsid w:val="5D4F101A"/>
    <w:rsid w:val="5D50AB1B"/>
    <w:rsid w:val="5D53E1FE"/>
    <w:rsid w:val="5D54E03D"/>
    <w:rsid w:val="5D556B55"/>
    <w:rsid w:val="5D56F9BD"/>
    <w:rsid w:val="5D583C56"/>
    <w:rsid w:val="5D5AC947"/>
    <w:rsid w:val="5D5AF919"/>
    <w:rsid w:val="5D5BFA4F"/>
    <w:rsid w:val="5D5C2FEE"/>
    <w:rsid w:val="5D62341A"/>
    <w:rsid w:val="5D63AD0A"/>
    <w:rsid w:val="5D6633ED"/>
    <w:rsid w:val="5D6944C5"/>
    <w:rsid w:val="5D6C922F"/>
    <w:rsid w:val="5D6DAB9B"/>
    <w:rsid w:val="5D6E6F62"/>
    <w:rsid w:val="5D6FB027"/>
    <w:rsid w:val="5D747B71"/>
    <w:rsid w:val="5D75D89D"/>
    <w:rsid w:val="5D75E747"/>
    <w:rsid w:val="5D763449"/>
    <w:rsid w:val="5D7C58A8"/>
    <w:rsid w:val="5D8717B8"/>
    <w:rsid w:val="5D88A00D"/>
    <w:rsid w:val="5D88D694"/>
    <w:rsid w:val="5D893B48"/>
    <w:rsid w:val="5D8965A9"/>
    <w:rsid w:val="5D8A5966"/>
    <w:rsid w:val="5D8D427D"/>
    <w:rsid w:val="5D8DD359"/>
    <w:rsid w:val="5D91BF46"/>
    <w:rsid w:val="5D9D8769"/>
    <w:rsid w:val="5DA5A79E"/>
    <w:rsid w:val="5DA68E4A"/>
    <w:rsid w:val="5DABB676"/>
    <w:rsid w:val="5DADE133"/>
    <w:rsid w:val="5DB59AC5"/>
    <w:rsid w:val="5DB62CE7"/>
    <w:rsid w:val="5DB79B76"/>
    <w:rsid w:val="5DB7FE15"/>
    <w:rsid w:val="5DB9C6A2"/>
    <w:rsid w:val="5DB9D853"/>
    <w:rsid w:val="5DBAA8D2"/>
    <w:rsid w:val="5DBC7F00"/>
    <w:rsid w:val="5DC339E9"/>
    <w:rsid w:val="5DCCFC5D"/>
    <w:rsid w:val="5DD77EE6"/>
    <w:rsid w:val="5DE0EA94"/>
    <w:rsid w:val="5DE122A4"/>
    <w:rsid w:val="5DE43FA4"/>
    <w:rsid w:val="5DE4AD0F"/>
    <w:rsid w:val="5DE4F4E8"/>
    <w:rsid w:val="5DE5392C"/>
    <w:rsid w:val="5DE72010"/>
    <w:rsid w:val="5DE8E31C"/>
    <w:rsid w:val="5DE98AB4"/>
    <w:rsid w:val="5DEBD831"/>
    <w:rsid w:val="5DEC0EC5"/>
    <w:rsid w:val="5DEE1218"/>
    <w:rsid w:val="5DEE1E2C"/>
    <w:rsid w:val="5DF1F0D3"/>
    <w:rsid w:val="5DF5FF1E"/>
    <w:rsid w:val="5DF64223"/>
    <w:rsid w:val="5DF7384D"/>
    <w:rsid w:val="5DF7B956"/>
    <w:rsid w:val="5DFCCF76"/>
    <w:rsid w:val="5DFCFB24"/>
    <w:rsid w:val="5E04A004"/>
    <w:rsid w:val="5E0A1866"/>
    <w:rsid w:val="5E0BFE51"/>
    <w:rsid w:val="5E100AFB"/>
    <w:rsid w:val="5E1BBDF9"/>
    <w:rsid w:val="5E28F593"/>
    <w:rsid w:val="5E2EF44D"/>
    <w:rsid w:val="5E33E21D"/>
    <w:rsid w:val="5E340608"/>
    <w:rsid w:val="5E34EFBD"/>
    <w:rsid w:val="5E369944"/>
    <w:rsid w:val="5E39F51F"/>
    <w:rsid w:val="5E3D3AFC"/>
    <w:rsid w:val="5E3DB74A"/>
    <w:rsid w:val="5E3E1C0D"/>
    <w:rsid w:val="5E54EE36"/>
    <w:rsid w:val="5E55FB3C"/>
    <w:rsid w:val="5E5680EB"/>
    <w:rsid w:val="5E58A881"/>
    <w:rsid w:val="5E5F2E07"/>
    <w:rsid w:val="5E601765"/>
    <w:rsid w:val="5E61B41B"/>
    <w:rsid w:val="5E62B315"/>
    <w:rsid w:val="5E68B7C5"/>
    <w:rsid w:val="5E6C2FF7"/>
    <w:rsid w:val="5E6C74F2"/>
    <w:rsid w:val="5E6DFF10"/>
    <w:rsid w:val="5E6E0977"/>
    <w:rsid w:val="5E703153"/>
    <w:rsid w:val="5E716559"/>
    <w:rsid w:val="5E75E904"/>
    <w:rsid w:val="5E769D80"/>
    <w:rsid w:val="5E7737EA"/>
    <w:rsid w:val="5E7865F3"/>
    <w:rsid w:val="5E787D1C"/>
    <w:rsid w:val="5E78BB0B"/>
    <w:rsid w:val="5E7A2E6A"/>
    <w:rsid w:val="5E7BB708"/>
    <w:rsid w:val="5E7BD06C"/>
    <w:rsid w:val="5E7CD4D3"/>
    <w:rsid w:val="5E7DBF04"/>
    <w:rsid w:val="5E7E4388"/>
    <w:rsid w:val="5E7EA8B7"/>
    <w:rsid w:val="5E7F0FB5"/>
    <w:rsid w:val="5E80270F"/>
    <w:rsid w:val="5E806D24"/>
    <w:rsid w:val="5E832200"/>
    <w:rsid w:val="5E895BE3"/>
    <w:rsid w:val="5E89B0D6"/>
    <w:rsid w:val="5E9148F0"/>
    <w:rsid w:val="5E98046D"/>
    <w:rsid w:val="5E98DA48"/>
    <w:rsid w:val="5E9CA870"/>
    <w:rsid w:val="5E9E88F2"/>
    <w:rsid w:val="5E9E9266"/>
    <w:rsid w:val="5EA09A71"/>
    <w:rsid w:val="5EA2B737"/>
    <w:rsid w:val="5EA2F30D"/>
    <w:rsid w:val="5EA32948"/>
    <w:rsid w:val="5EA9C986"/>
    <w:rsid w:val="5EADE85F"/>
    <w:rsid w:val="5EB7F681"/>
    <w:rsid w:val="5EB8E9FB"/>
    <w:rsid w:val="5EB93B67"/>
    <w:rsid w:val="5EB95346"/>
    <w:rsid w:val="5EBB24AB"/>
    <w:rsid w:val="5EBD503B"/>
    <w:rsid w:val="5EBEE566"/>
    <w:rsid w:val="5EC60CCA"/>
    <w:rsid w:val="5EC9909B"/>
    <w:rsid w:val="5ECBA441"/>
    <w:rsid w:val="5ECC7EA7"/>
    <w:rsid w:val="5ECD56F4"/>
    <w:rsid w:val="5ED27B7F"/>
    <w:rsid w:val="5ED5EDB3"/>
    <w:rsid w:val="5ED60676"/>
    <w:rsid w:val="5ED6B886"/>
    <w:rsid w:val="5EDEB011"/>
    <w:rsid w:val="5EE0C138"/>
    <w:rsid w:val="5EE3948F"/>
    <w:rsid w:val="5EE3A08F"/>
    <w:rsid w:val="5EE4F6BB"/>
    <w:rsid w:val="5EE88ADB"/>
    <w:rsid w:val="5EE94FD3"/>
    <w:rsid w:val="5EE974D5"/>
    <w:rsid w:val="5EEA5DF5"/>
    <w:rsid w:val="5EED59D6"/>
    <w:rsid w:val="5EEEE8A4"/>
    <w:rsid w:val="5EF83C17"/>
    <w:rsid w:val="5EF9CB03"/>
    <w:rsid w:val="5EFC7D04"/>
    <w:rsid w:val="5EFCF430"/>
    <w:rsid w:val="5F051A2F"/>
    <w:rsid w:val="5F07919C"/>
    <w:rsid w:val="5F0914BA"/>
    <w:rsid w:val="5F09E3DB"/>
    <w:rsid w:val="5F0FE734"/>
    <w:rsid w:val="5F1395F7"/>
    <w:rsid w:val="5F15838F"/>
    <w:rsid w:val="5F17E379"/>
    <w:rsid w:val="5F1987B1"/>
    <w:rsid w:val="5F19A7DA"/>
    <w:rsid w:val="5F235A82"/>
    <w:rsid w:val="5F27C478"/>
    <w:rsid w:val="5F294B3A"/>
    <w:rsid w:val="5F2D1656"/>
    <w:rsid w:val="5F2F67FE"/>
    <w:rsid w:val="5F31B9FE"/>
    <w:rsid w:val="5F387CF0"/>
    <w:rsid w:val="5F3C0DF6"/>
    <w:rsid w:val="5F3E0F1A"/>
    <w:rsid w:val="5F43D1EE"/>
    <w:rsid w:val="5F444FBE"/>
    <w:rsid w:val="5F4CAE53"/>
    <w:rsid w:val="5F4FD836"/>
    <w:rsid w:val="5F4FE1A2"/>
    <w:rsid w:val="5F524A2E"/>
    <w:rsid w:val="5F525374"/>
    <w:rsid w:val="5F5CAE6D"/>
    <w:rsid w:val="5F5E91A2"/>
    <w:rsid w:val="5F5F4D84"/>
    <w:rsid w:val="5F5F74E3"/>
    <w:rsid w:val="5F69CFF4"/>
    <w:rsid w:val="5F6AE787"/>
    <w:rsid w:val="5F6D5EBB"/>
    <w:rsid w:val="5F703BDD"/>
    <w:rsid w:val="5F70B5C8"/>
    <w:rsid w:val="5F72D820"/>
    <w:rsid w:val="5F77BFEE"/>
    <w:rsid w:val="5F788272"/>
    <w:rsid w:val="5F7AB85F"/>
    <w:rsid w:val="5F8168DE"/>
    <w:rsid w:val="5F823113"/>
    <w:rsid w:val="5F82A745"/>
    <w:rsid w:val="5F88913C"/>
    <w:rsid w:val="5F8975F8"/>
    <w:rsid w:val="5F8BD80F"/>
    <w:rsid w:val="5F8EFF34"/>
    <w:rsid w:val="5F93ADFA"/>
    <w:rsid w:val="5F97E21F"/>
    <w:rsid w:val="5F98F258"/>
    <w:rsid w:val="5F9A6075"/>
    <w:rsid w:val="5F9BA138"/>
    <w:rsid w:val="5F9E22D1"/>
    <w:rsid w:val="5F9EF824"/>
    <w:rsid w:val="5FA50EF1"/>
    <w:rsid w:val="5FA55335"/>
    <w:rsid w:val="5FA65207"/>
    <w:rsid w:val="5FA8AF1A"/>
    <w:rsid w:val="5FACBDA6"/>
    <w:rsid w:val="5FB3BBE8"/>
    <w:rsid w:val="5FBD2F72"/>
    <w:rsid w:val="5FBD3CA8"/>
    <w:rsid w:val="5FC207BE"/>
    <w:rsid w:val="5FC50EAB"/>
    <w:rsid w:val="5FC79A17"/>
    <w:rsid w:val="5FC82F51"/>
    <w:rsid w:val="5FCAA7AD"/>
    <w:rsid w:val="5FCB4ED5"/>
    <w:rsid w:val="5FCCDD08"/>
    <w:rsid w:val="5FD1DEBA"/>
    <w:rsid w:val="5FD2E2A7"/>
    <w:rsid w:val="5FD4B4F2"/>
    <w:rsid w:val="5FD9412A"/>
    <w:rsid w:val="5FDA51D1"/>
    <w:rsid w:val="5FDA5903"/>
    <w:rsid w:val="5FDBF625"/>
    <w:rsid w:val="5FDD0818"/>
    <w:rsid w:val="5FDF5910"/>
    <w:rsid w:val="5FE15B95"/>
    <w:rsid w:val="5FE75FEF"/>
    <w:rsid w:val="5FEB8CDA"/>
    <w:rsid w:val="5FF41B07"/>
    <w:rsid w:val="5FF5C7F3"/>
    <w:rsid w:val="5FF71E9A"/>
    <w:rsid w:val="5FFBDC37"/>
    <w:rsid w:val="5FFD35E4"/>
    <w:rsid w:val="5FFD9AEF"/>
    <w:rsid w:val="60019AA3"/>
    <w:rsid w:val="60084408"/>
    <w:rsid w:val="600AEF01"/>
    <w:rsid w:val="600C1B68"/>
    <w:rsid w:val="600D749C"/>
    <w:rsid w:val="601B2084"/>
    <w:rsid w:val="601F7E99"/>
    <w:rsid w:val="6020629C"/>
    <w:rsid w:val="6023D023"/>
    <w:rsid w:val="6027E07D"/>
    <w:rsid w:val="6028E253"/>
    <w:rsid w:val="602A7007"/>
    <w:rsid w:val="602D81DE"/>
    <w:rsid w:val="602DC036"/>
    <w:rsid w:val="60305B74"/>
    <w:rsid w:val="60373795"/>
    <w:rsid w:val="603878D1"/>
    <w:rsid w:val="6039B023"/>
    <w:rsid w:val="603BE7DF"/>
    <w:rsid w:val="603CCD9D"/>
    <w:rsid w:val="603F471B"/>
    <w:rsid w:val="604A0B59"/>
    <w:rsid w:val="604B261C"/>
    <w:rsid w:val="604DA83D"/>
    <w:rsid w:val="6050D96B"/>
    <w:rsid w:val="6056DD98"/>
    <w:rsid w:val="605756E1"/>
    <w:rsid w:val="605DBAC4"/>
    <w:rsid w:val="605FA25F"/>
    <w:rsid w:val="60604600"/>
    <w:rsid w:val="6061F8B6"/>
    <w:rsid w:val="6065DCE6"/>
    <w:rsid w:val="6069A6AA"/>
    <w:rsid w:val="606ADAE5"/>
    <w:rsid w:val="606BE565"/>
    <w:rsid w:val="60732D2E"/>
    <w:rsid w:val="607484A2"/>
    <w:rsid w:val="607DEADE"/>
    <w:rsid w:val="6083F485"/>
    <w:rsid w:val="608A7403"/>
    <w:rsid w:val="60901BAB"/>
    <w:rsid w:val="6090E0A7"/>
    <w:rsid w:val="609B1237"/>
    <w:rsid w:val="609D7402"/>
    <w:rsid w:val="60A41902"/>
    <w:rsid w:val="60A8DFDF"/>
    <w:rsid w:val="60B0105D"/>
    <w:rsid w:val="60B016AE"/>
    <w:rsid w:val="60B4C54C"/>
    <w:rsid w:val="60B61256"/>
    <w:rsid w:val="60B6A823"/>
    <w:rsid w:val="60B99205"/>
    <w:rsid w:val="60BF12DC"/>
    <w:rsid w:val="60C69C30"/>
    <w:rsid w:val="60CB7117"/>
    <w:rsid w:val="60CCD574"/>
    <w:rsid w:val="60CE2689"/>
    <w:rsid w:val="60D0B146"/>
    <w:rsid w:val="60D3665B"/>
    <w:rsid w:val="60D563A3"/>
    <w:rsid w:val="60D74184"/>
    <w:rsid w:val="60D9959A"/>
    <w:rsid w:val="60D9D1C3"/>
    <w:rsid w:val="60E3E2CD"/>
    <w:rsid w:val="60E4A0AD"/>
    <w:rsid w:val="60E63221"/>
    <w:rsid w:val="60EADFD4"/>
    <w:rsid w:val="60EBB4FF"/>
    <w:rsid w:val="60ECA86E"/>
    <w:rsid w:val="60F4BF16"/>
    <w:rsid w:val="60F7782F"/>
    <w:rsid w:val="60F90BC6"/>
    <w:rsid w:val="60F9BD6A"/>
    <w:rsid w:val="6105C38C"/>
    <w:rsid w:val="61080DE8"/>
    <w:rsid w:val="610BD95B"/>
    <w:rsid w:val="610F2ED3"/>
    <w:rsid w:val="61113F23"/>
    <w:rsid w:val="6111DB31"/>
    <w:rsid w:val="6112B0CE"/>
    <w:rsid w:val="61179ED7"/>
    <w:rsid w:val="611985FE"/>
    <w:rsid w:val="611C00A8"/>
    <w:rsid w:val="611DA9B2"/>
    <w:rsid w:val="611DB44A"/>
    <w:rsid w:val="612E5F4C"/>
    <w:rsid w:val="6131330D"/>
    <w:rsid w:val="6132AABE"/>
    <w:rsid w:val="6132EE9D"/>
    <w:rsid w:val="613363BD"/>
    <w:rsid w:val="613789FF"/>
    <w:rsid w:val="6137940F"/>
    <w:rsid w:val="613E6BDC"/>
    <w:rsid w:val="6144E8AF"/>
    <w:rsid w:val="61452730"/>
    <w:rsid w:val="6146CE06"/>
    <w:rsid w:val="6149198F"/>
    <w:rsid w:val="614F6B42"/>
    <w:rsid w:val="6150E653"/>
    <w:rsid w:val="6151101E"/>
    <w:rsid w:val="6152A3DE"/>
    <w:rsid w:val="6153A854"/>
    <w:rsid w:val="6156BA39"/>
    <w:rsid w:val="615840DE"/>
    <w:rsid w:val="615855CB"/>
    <w:rsid w:val="6159859A"/>
    <w:rsid w:val="615B1189"/>
    <w:rsid w:val="615C58C0"/>
    <w:rsid w:val="616182C4"/>
    <w:rsid w:val="6163BE0C"/>
    <w:rsid w:val="616AD549"/>
    <w:rsid w:val="6171C713"/>
    <w:rsid w:val="61725019"/>
    <w:rsid w:val="6172CCDE"/>
    <w:rsid w:val="6172E2F0"/>
    <w:rsid w:val="61736A72"/>
    <w:rsid w:val="61742904"/>
    <w:rsid w:val="617583C8"/>
    <w:rsid w:val="617716DA"/>
    <w:rsid w:val="617A9913"/>
    <w:rsid w:val="617AFF0C"/>
    <w:rsid w:val="617B1378"/>
    <w:rsid w:val="617C5F3C"/>
    <w:rsid w:val="617E5D12"/>
    <w:rsid w:val="618169E4"/>
    <w:rsid w:val="6184EC5C"/>
    <w:rsid w:val="6185BD4A"/>
    <w:rsid w:val="6186E34C"/>
    <w:rsid w:val="6187D719"/>
    <w:rsid w:val="61892F5B"/>
    <w:rsid w:val="618ABF50"/>
    <w:rsid w:val="618B14A6"/>
    <w:rsid w:val="618CA07E"/>
    <w:rsid w:val="618D88CF"/>
    <w:rsid w:val="61921179"/>
    <w:rsid w:val="6194E837"/>
    <w:rsid w:val="619C8DA0"/>
    <w:rsid w:val="619D5E68"/>
    <w:rsid w:val="619DB669"/>
    <w:rsid w:val="619F60CB"/>
    <w:rsid w:val="61A4289F"/>
    <w:rsid w:val="61A5910F"/>
    <w:rsid w:val="61ACBCD8"/>
    <w:rsid w:val="61AEADD7"/>
    <w:rsid w:val="61AF8894"/>
    <w:rsid w:val="61B0FB95"/>
    <w:rsid w:val="61B2A9CE"/>
    <w:rsid w:val="61B5C65F"/>
    <w:rsid w:val="61B674BC"/>
    <w:rsid w:val="61B6876D"/>
    <w:rsid w:val="61BBBEE1"/>
    <w:rsid w:val="61BCFC1A"/>
    <w:rsid w:val="61BDE24C"/>
    <w:rsid w:val="61C5572F"/>
    <w:rsid w:val="61C82D41"/>
    <w:rsid w:val="61C87E7A"/>
    <w:rsid w:val="61CAAC9A"/>
    <w:rsid w:val="61CDB1EA"/>
    <w:rsid w:val="61D2D592"/>
    <w:rsid w:val="61D3E7AD"/>
    <w:rsid w:val="61D5791B"/>
    <w:rsid w:val="61D622AE"/>
    <w:rsid w:val="61DEA886"/>
    <w:rsid w:val="61DFAFA3"/>
    <w:rsid w:val="61E63F28"/>
    <w:rsid w:val="61E79D82"/>
    <w:rsid w:val="61E92559"/>
    <w:rsid w:val="61EF75EE"/>
    <w:rsid w:val="61EFD8D8"/>
    <w:rsid w:val="61F03073"/>
    <w:rsid w:val="61F04E75"/>
    <w:rsid w:val="61F247AE"/>
    <w:rsid w:val="61F5518E"/>
    <w:rsid w:val="61F597F4"/>
    <w:rsid w:val="61FEEC2F"/>
    <w:rsid w:val="61FF17A1"/>
    <w:rsid w:val="62005B05"/>
    <w:rsid w:val="6202DBDE"/>
    <w:rsid w:val="62035753"/>
    <w:rsid w:val="6206D4E8"/>
    <w:rsid w:val="6207D2E6"/>
    <w:rsid w:val="6208C03D"/>
    <w:rsid w:val="620A9945"/>
    <w:rsid w:val="62106BE8"/>
    <w:rsid w:val="62128021"/>
    <w:rsid w:val="621C5103"/>
    <w:rsid w:val="6224E7FB"/>
    <w:rsid w:val="62290DD9"/>
    <w:rsid w:val="622CC9AE"/>
    <w:rsid w:val="622D1A5E"/>
    <w:rsid w:val="622FD144"/>
    <w:rsid w:val="622FFA6B"/>
    <w:rsid w:val="62319F71"/>
    <w:rsid w:val="6232306F"/>
    <w:rsid w:val="62326C9B"/>
    <w:rsid w:val="6234935E"/>
    <w:rsid w:val="6235F1EF"/>
    <w:rsid w:val="62373AF4"/>
    <w:rsid w:val="62387AAD"/>
    <w:rsid w:val="623A31E8"/>
    <w:rsid w:val="623C7682"/>
    <w:rsid w:val="62418795"/>
    <w:rsid w:val="62419F5A"/>
    <w:rsid w:val="6241D0F0"/>
    <w:rsid w:val="6241F1C6"/>
    <w:rsid w:val="6246614A"/>
    <w:rsid w:val="624E0890"/>
    <w:rsid w:val="6250F592"/>
    <w:rsid w:val="62516086"/>
    <w:rsid w:val="62543B0F"/>
    <w:rsid w:val="6254F1E3"/>
    <w:rsid w:val="62553A8A"/>
    <w:rsid w:val="625ED723"/>
    <w:rsid w:val="6260C8E1"/>
    <w:rsid w:val="62643C1F"/>
    <w:rsid w:val="6267CC24"/>
    <w:rsid w:val="626ABA27"/>
    <w:rsid w:val="626D5BD9"/>
    <w:rsid w:val="626DB576"/>
    <w:rsid w:val="626F0E39"/>
    <w:rsid w:val="627311E5"/>
    <w:rsid w:val="62745C3E"/>
    <w:rsid w:val="62761D4B"/>
    <w:rsid w:val="62789B0E"/>
    <w:rsid w:val="6278A03C"/>
    <w:rsid w:val="627D3F6B"/>
    <w:rsid w:val="6280CFF1"/>
    <w:rsid w:val="62852978"/>
    <w:rsid w:val="62866CE8"/>
    <w:rsid w:val="62925735"/>
    <w:rsid w:val="6293AF66"/>
    <w:rsid w:val="6294EDB6"/>
    <w:rsid w:val="62981849"/>
    <w:rsid w:val="6299018C"/>
    <w:rsid w:val="629C6B9F"/>
    <w:rsid w:val="62A193ED"/>
    <w:rsid w:val="62A28E0A"/>
    <w:rsid w:val="62A29820"/>
    <w:rsid w:val="62A5F913"/>
    <w:rsid w:val="62A79549"/>
    <w:rsid w:val="62AB4C95"/>
    <w:rsid w:val="62AC2099"/>
    <w:rsid w:val="62ADDA03"/>
    <w:rsid w:val="62AED149"/>
    <w:rsid w:val="62B09EFF"/>
    <w:rsid w:val="62B9F4BC"/>
    <w:rsid w:val="62BA5133"/>
    <w:rsid w:val="62BAB6FA"/>
    <w:rsid w:val="62BCE968"/>
    <w:rsid w:val="62BD5C93"/>
    <w:rsid w:val="62C81829"/>
    <w:rsid w:val="62C85D3F"/>
    <w:rsid w:val="62CAEDD8"/>
    <w:rsid w:val="62CF341E"/>
    <w:rsid w:val="62CF6C3F"/>
    <w:rsid w:val="62CF8D0E"/>
    <w:rsid w:val="62D6844F"/>
    <w:rsid w:val="62D99A82"/>
    <w:rsid w:val="62DBB7A9"/>
    <w:rsid w:val="62E1A7E1"/>
    <w:rsid w:val="62E3494A"/>
    <w:rsid w:val="62EA6A5C"/>
    <w:rsid w:val="62EABE9D"/>
    <w:rsid w:val="62EC80D3"/>
    <w:rsid w:val="62ED1D0C"/>
    <w:rsid w:val="62F1E4B5"/>
    <w:rsid w:val="62F5734E"/>
    <w:rsid w:val="62FEB98F"/>
    <w:rsid w:val="63001B99"/>
    <w:rsid w:val="630314B5"/>
    <w:rsid w:val="6303F1AB"/>
    <w:rsid w:val="6304E700"/>
    <w:rsid w:val="630689AF"/>
    <w:rsid w:val="6308BFD0"/>
    <w:rsid w:val="6308F750"/>
    <w:rsid w:val="630A9BD8"/>
    <w:rsid w:val="630C0C24"/>
    <w:rsid w:val="63161A20"/>
    <w:rsid w:val="631D4106"/>
    <w:rsid w:val="631D9FEE"/>
    <w:rsid w:val="6320377B"/>
    <w:rsid w:val="6323E577"/>
    <w:rsid w:val="63260BCE"/>
    <w:rsid w:val="632AB7C4"/>
    <w:rsid w:val="632B874C"/>
    <w:rsid w:val="632F5679"/>
    <w:rsid w:val="633296BC"/>
    <w:rsid w:val="63338CC7"/>
    <w:rsid w:val="6336CFDF"/>
    <w:rsid w:val="633863A3"/>
    <w:rsid w:val="633AB348"/>
    <w:rsid w:val="633F088B"/>
    <w:rsid w:val="63409B67"/>
    <w:rsid w:val="63462345"/>
    <w:rsid w:val="634A6831"/>
    <w:rsid w:val="634D5A5E"/>
    <w:rsid w:val="634FAB59"/>
    <w:rsid w:val="6354F301"/>
    <w:rsid w:val="6355FB8C"/>
    <w:rsid w:val="63561D0C"/>
    <w:rsid w:val="63566BB1"/>
    <w:rsid w:val="6356DD3A"/>
    <w:rsid w:val="63574788"/>
    <w:rsid w:val="635A606B"/>
    <w:rsid w:val="635C22AB"/>
    <w:rsid w:val="635E2C33"/>
    <w:rsid w:val="635EA153"/>
    <w:rsid w:val="635FDD02"/>
    <w:rsid w:val="63623E54"/>
    <w:rsid w:val="63630209"/>
    <w:rsid w:val="6365C2AE"/>
    <w:rsid w:val="63668738"/>
    <w:rsid w:val="636E8504"/>
    <w:rsid w:val="636FC692"/>
    <w:rsid w:val="63729380"/>
    <w:rsid w:val="63780B36"/>
    <w:rsid w:val="6379C949"/>
    <w:rsid w:val="637FC31E"/>
    <w:rsid w:val="6381E74D"/>
    <w:rsid w:val="6383D406"/>
    <w:rsid w:val="6387037E"/>
    <w:rsid w:val="638AE8B7"/>
    <w:rsid w:val="63916D92"/>
    <w:rsid w:val="6391972E"/>
    <w:rsid w:val="63925FCC"/>
    <w:rsid w:val="63970D69"/>
    <w:rsid w:val="63A081A3"/>
    <w:rsid w:val="63A1EBAE"/>
    <w:rsid w:val="63A462E4"/>
    <w:rsid w:val="63B3C2EA"/>
    <w:rsid w:val="63B50914"/>
    <w:rsid w:val="63B7528C"/>
    <w:rsid w:val="63BCC446"/>
    <w:rsid w:val="63C3C237"/>
    <w:rsid w:val="63C4AE57"/>
    <w:rsid w:val="63CC82F3"/>
    <w:rsid w:val="63CC954E"/>
    <w:rsid w:val="63CD0AD4"/>
    <w:rsid w:val="63CDE87A"/>
    <w:rsid w:val="63D3F995"/>
    <w:rsid w:val="63D7A50D"/>
    <w:rsid w:val="63DB4628"/>
    <w:rsid w:val="63DB9E7B"/>
    <w:rsid w:val="63DBFBE9"/>
    <w:rsid w:val="63E2961E"/>
    <w:rsid w:val="63E928DB"/>
    <w:rsid w:val="63EADD37"/>
    <w:rsid w:val="63EB1E21"/>
    <w:rsid w:val="63EC9A02"/>
    <w:rsid w:val="63EDC770"/>
    <w:rsid w:val="63EF0347"/>
    <w:rsid w:val="63F1A1A9"/>
    <w:rsid w:val="63F3B135"/>
    <w:rsid w:val="63F3D799"/>
    <w:rsid w:val="63F89B18"/>
    <w:rsid w:val="63F98D43"/>
    <w:rsid w:val="63F9F8A2"/>
    <w:rsid w:val="6400ACE7"/>
    <w:rsid w:val="64016093"/>
    <w:rsid w:val="6402E4BD"/>
    <w:rsid w:val="64056791"/>
    <w:rsid w:val="6408BF69"/>
    <w:rsid w:val="640B61B3"/>
    <w:rsid w:val="640CA409"/>
    <w:rsid w:val="640ED752"/>
    <w:rsid w:val="640F548A"/>
    <w:rsid w:val="64109648"/>
    <w:rsid w:val="64180015"/>
    <w:rsid w:val="64181DBB"/>
    <w:rsid w:val="641D383E"/>
    <w:rsid w:val="642830D5"/>
    <w:rsid w:val="642A3CE3"/>
    <w:rsid w:val="642AACA4"/>
    <w:rsid w:val="642AE9B2"/>
    <w:rsid w:val="642C05CC"/>
    <w:rsid w:val="642DC922"/>
    <w:rsid w:val="642FE23F"/>
    <w:rsid w:val="6433B854"/>
    <w:rsid w:val="6435A56E"/>
    <w:rsid w:val="6436EB69"/>
    <w:rsid w:val="64390AE9"/>
    <w:rsid w:val="643BDF7E"/>
    <w:rsid w:val="643EFAA5"/>
    <w:rsid w:val="64422944"/>
    <w:rsid w:val="64428FE7"/>
    <w:rsid w:val="64478410"/>
    <w:rsid w:val="6448231A"/>
    <w:rsid w:val="64499261"/>
    <w:rsid w:val="644A152D"/>
    <w:rsid w:val="644A6F0C"/>
    <w:rsid w:val="6454FDCE"/>
    <w:rsid w:val="64561A14"/>
    <w:rsid w:val="645A02EE"/>
    <w:rsid w:val="645D26CA"/>
    <w:rsid w:val="645DE74C"/>
    <w:rsid w:val="645F4FF5"/>
    <w:rsid w:val="64600495"/>
    <w:rsid w:val="6463DC86"/>
    <w:rsid w:val="646AEC7C"/>
    <w:rsid w:val="6471F343"/>
    <w:rsid w:val="64727D2E"/>
    <w:rsid w:val="64755961"/>
    <w:rsid w:val="6478A4B8"/>
    <w:rsid w:val="647BA808"/>
    <w:rsid w:val="647C660B"/>
    <w:rsid w:val="647D6FFD"/>
    <w:rsid w:val="647F2187"/>
    <w:rsid w:val="6482DF6E"/>
    <w:rsid w:val="6482E59B"/>
    <w:rsid w:val="6483BAB0"/>
    <w:rsid w:val="648659A3"/>
    <w:rsid w:val="649166F2"/>
    <w:rsid w:val="6493AB11"/>
    <w:rsid w:val="64962FD3"/>
    <w:rsid w:val="6498DC08"/>
    <w:rsid w:val="64996C07"/>
    <w:rsid w:val="649A8D59"/>
    <w:rsid w:val="649ABB0A"/>
    <w:rsid w:val="64A117DE"/>
    <w:rsid w:val="64A3E1D2"/>
    <w:rsid w:val="64A482A6"/>
    <w:rsid w:val="64A646A8"/>
    <w:rsid w:val="64B07DF7"/>
    <w:rsid w:val="64B158CA"/>
    <w:rsid w:val="64B220FB"/>
    <w:rsid w:val="64B2D398"/>
    <w:rsid w:val="64B3E022"/>
    <w:rsid w:val="64B3F333"/>
    <w:rsid w:val="64B4360C"/>
    <w:rsid w:val="64B440D3"/>
    <w:rsid w:val="64B4E2E1"/>
    <w:rsid w:val="64B8F611"/>
    <w:rsid w:val="64B99821"/>
    <w:rsid w:val="64BA63A6"/>
    <w:rsid w:val="64BEFCAE"/>
    <w:rsid w:val="64C120F7"/>
    <w:rsid w:val="64C32BAC"/>
    <w:rsid w:val="64C33CA2"/>
    <w:rsid w:val="64C55015"/>
    <w:rsid w:val="64CB1826"/>
    <w:rsid w:val="64CB18C0"/>
    <w:rsid w:val="64D27B8A"/>
    <w:rsid w:val="64D4FFC9"/>
    <w:rsid w:val="64D5B5AE"/>
    <w:rsid w:val="64D5D13E"/>
    <w:rsid w:val="64D780CA"/>
    <w:rsid w:val="64D8F045"/>
    <w:rsid w:val="64DB32E4"/>
    <w:rsid w:val="64E08145"/>
    <w:rsid w:val="64E13E55"/>
    <w:rsid w:val="64E37D85"/>
    <w:rsid w:val="64E3FAA3"/>
    <w:rsid w:val="64E48CC1"/>
    <w:rsid w:val="64E57CE8"/>
    <w:rsid w:val="64E972CD"/>
    <w:rsid w:val="64EA0EF6"/>
    <w:rsid w:val="64F5F616"/>
    <w:rsid w:val="64F73272"/>
    <w:rsid w:val="64F945CC"/>
    <w:rsid w:val="64F956E5"/>
    <w:rsid w:val="64FA2867"/>
    <w:rsid w:val="64FFA42A"/>
    <w:rsid w:val="6506E668"/>
    <w:rsid w:val="6508C200"/>
    <w:rsid w:val="650A7910"/>
    <w:rsid w:val="650B19A5"/>
    <w:rsid w:val="650FA8EB"/>
    <w:rsid w:val="6512399C"/>
    <w:rsid w:val="651330D8"/>
    <w:rsid w:val="65196C88"/>
    <w:rsid w:val="651C3857"/>
    <w:rsid w:val="65203253"/>
    <w:rsid w:val="65226E53"/>
    <w:rsid w:val="65237A0C"/>
    <w:rsid w:val="6526CA42"/>
    <w:rsid w:val="652834F8"/>
    <w:rsid w:val="6531EBAC"/>
    <w:rsid w:val="65346A1A"/>
    <w:rsid w:val="653544B0"/>
    <w:rsid w:val="653A7492"/>
    <w:rsid w:val="653E684E"/>
    <w:rsid w:val="653F1A02"/>
    <w:rsid w:val="65418339"/>
    <w:rsid w:val="6546ECC6"/>
    <w:rsid w:val="6548BE94"/>
    <w:rsid w:val="654A1C60"/>
    <w:rsid w:val="654CE708"/>
    <w:rsid w:val="654D5044"/>
    <w:rsid w:val="654E5D11"/>
    <w:rsid w:val="6550EFFB"/>
    <w:rsid w:val="655213E1"/>
    <w:rsid w:val="6555DFA5"/>
    <w:rsid w:val="6559054C"/>
    <w:rsid w:val="6562F408"/>
    <w:rsid w:val="6572AEFF"/>
    <w:rsid w:val="6573CCFB"/>
    <w:rsid w:val="6573EB8A"/>
    <w:rsid w:val="6576F939"/>
    <w:rsid w:val="657963ED"/>
    <w:rsid w:val="657BA6ED"/>
    <w:rsid w:val="657CBB88"/>
    <w:rsid w:val="6583D22C"/>
    <w:rsid w:val="6585B9DD"/>
    <w:rsid w:val="6586B093"/>
    <w:rsid w:val="658BA27D"/>
    <w:rsid w:val="658C61C2"/>
    <w:rsid w:val="658FFE66"/>
    <w:rsid w:val="6590636D"/>
    <w:rsid w:val="65926411"/>
    <w:rsid w:val="65960A8E"/>
    <w:rsid w:val="65979D74"/>
    <w:rsid w:val="659A007A"/>
    <w:rsid w:val="659BB87A"/>
    <w:rsid w:val="65A3895C"/>
    <w:rsid w:val="65A492BA"/>
    <w:rsid w:val="65A975C2"/>
    <w:rsid w:val="65ABF58E"/>
    <w:rsid w:val="65AE1E6F"/>
    <w:rsid w:val="65B02227"/>
    <w:rsid w:val="65B2B50B"/>
    <w:rsid w:val="65B6595F"/>
    <w:rsid w:val="65B7FDCF"/>
    <w:rsid w:val="65BA89BB"/>
    <w:rsid w:val="65BDF3C6"/>
    <w:rsid w:val="65C19D24"/>
    <w:rsid w:val="65C344D1"/>
    <w:rsid w:val="65C52C9A"/>
    <w:rsid w:val="65C5790A"/>
    <w:rsid w:val="65CB8368"/>
    <w:rsid w:val="65CCB680"/>
    <w:rsid w:val="65D15AC2"/>
    <w:rsid w:val="65D31035"/>
    <w:rsid w:val="65D951DB"/>
    <w:rsid w:val="65DDC587"/>
    <w:rsid w:val="65E525DF"/>
    <w:rsid w:val="65E7B669"/>
    <w:rsid w:val="65E816A8"/>
    <w:rsid w:val="65EF8970"/>
    <w:rsid w:val="65F89486"/>
    <w:rsid w:val="66053034"/>
    <w:rsid w:val="6605880A"/>
    <w:rsid w:val="660C37B9"/>
    <w:rsid w:val="660D54D4"/>
    <w:rsid w:val="660EB2E3"/>
    <w:rsid w:val="6610AE08"/>
    <w:rsid w:val="661468FB"/>
    <w:rsid w:val="661634C5"/>
    <w:rsid w:val="66165FED"/>
    <w:rsid w:val="661777A0"/>
    <w:rsid w:val="6619ACAD"/>
    <w:rsid w:val="661BAEBB"/>
    <w:rsid w:val="661CA3FB"/>
    <w:rsid w:val="661DFA5D"/>
    <w:rsid w:val="661EB953"/>
    <w:rsid w:val="6626B689"/>
    <w:rsid w:val="662A31F0"/>
    <w:rsid w:val="662BAE4A"/>
    <w:rsid w:val="662DAAF5"/>
    <w:rsid w:val="662E3C1B"/>
    <w:rsid w:val="66322DBE"/>
    <w:rsid w:val="663567E3"/>
    <w:rsid w:val="6637C4CF"/>
    <w:rsid w:val="663B5FC9"/>
    <w:rsid w:val="663CBE48"/>
    <w:rsid w:val="663D4C03"/>
    <w:rsid w:val="66421FB3"/>
    <w:rsid w:val="66428F5E"/>
    <w:rsid w:val="66458EF9"/>
    <w:rsid w:val="6646C72D"/>
    <w:rsid w:val="664776F3"/>
    <w:rsid w:val="6648B569"/>
    <w:rsid w:val="664A2723"/>
    <w:rsid w:val="664CBA83"/>
    <w:rsid w:val="66512705"/>
    <w:rsid w:val="66516B7C"/>
    <w:rsid w:val="6651810B"/>
    <w:rsid w:val="66526173"/>
    <w:rsid w:val="66539C5C"/>
    <w:rsid w:val="6653C47B"/>
    <w:rsid w:val="6654D192"/>
    <w:rsid w:val="665737BF"/>
    <w:rsid w:val="66598A6C"/>
    <w:rsid w:val="6659DEC8"/>
    <w:rsid w:val="665E63BF"/>
    <w:rsid w:val="66612E29"/>
    <w:rsid w:val="66614EE2"/>
    <w:rsid w:val="66680709"/>
    <w:rsid w:val="666A763B"/>
    <w:rsid w:val="666CF814"/>
    <w:rsid w:val="666EFA57"/>
    <w:rsid w:val="666F4E21"/>
    <w:rsid w:val="667094A8"/>
    <w:rsid w:val="6673D55C"/>
    <w:rsid w:val="667B2289"/>
    <w:rsid w:val="6681C078"/>
    <w:rsid w:val="6682858D"/>
    <w:rsid w:val="66834177"/>
    <w:rsid w:val="6686E09C"/>
    <w:rsid w:val="668A8848"/>
    <w:rsid w:val="668ABFC8"/>
    <w:rsid w:val="66926C43"/>
    <w:rsid w:val="669506AC"/>
    <w:rsid w:val="66974E68"/>
    <w:rsid w:val="669B15A9"/>
    <w:rsid w:val="669B9A81"/>
    <w:rsid w:val="669D3A6D"/>
    <w:rsid w:val="669E629F"/>
    <w:rsid w:val="66A0D41A"/>
    <w:rsid w:val="66A1DF12"/>
    <w:rsid w:val="66A8597F"/>
    <w:rsid w:val="66A9DC1E"/>
    <w:rsid w:val="66AA255D"/>
    <w:rsid w:val="66AC12DC"/>
    <w:rsid w:val="66B66FF4"/>
    <w:rsid w:val="66BBF939"/>
    <w:rsid w:val="66BEED88"/>
    <w:rsid w:val="66C16B00"/>
    <w:rsid w:val="66C56C08"/>
    <w:rsid w:val="66C66005"/>
    <w:rsid w:val="66C937F0"/>
    <w:rsid w:val="66CBF074"/>
    <w:rsid w:val="66CD89E5"/>
    <w:rsid w:val="66CE9298"/>
    <w:rsid w:val="66D3E868"/>
    <w:rsid w:val="66D452A9"/>
    <w:rsid w:val="66D4D47D"/>
    <w:rsid w:val="66D8D179"/>
    <w:rsid w:val="66DB5150"/>
    <w:rsid w:val="66DB83B3"/>
    <w:rsid w:val="66E0BBB4"/>
    <w:rsid w:val="66E17B7C"/>
    <w:rsid w:val="66E5E8EA"/>
    <w:rsid w:val="66E659CD"/>
    <w:rsid w:val="66EA928C"/>
    <w:rsid w:val="66EB15FD"/>
    <w:rsid w:val="66ECCA2B"/>
    <w:rsid w:val="66ED23D4"/>
    <w:rsid w:val="66EF2537"/>
    <w:rsid w:val="66F470E8"/>
    <w:rsid w:val="66F84432"/>
    <w:rsid w:val="66FC74C0"/>
    <w:rsid w:val="66FCA6AF"/>
    <w:rsid w:val="66FFAB02"/>
    <w:rsid w:val="6702F24E"/>
    <w:rsid w:val="6704A5B2"/>
    <w:rsid w:val="67068BAA"/>
    <w:rsid w:val="6707C8BE"/>
    <w:rsid w:val="6709A973"/>
    <w:rsid w:val="670D2356"/>
    <w:rsid w:val="670DB336"/>
    <w:rsid w:val="670E3A6E"/>
    <w:rsid w:val="670E62BA"/>
    <w:rsid w:val="6710AF68"/>
    <w:rsid w:val="671363D7"/>
    <w:rsid w:val="6713FBFF"/>
    <w:rsid w:val="6716B774"/>
    <w:rsid w:val="67178DFF"/>
    <w:rsid w:val="6717E7BF"/>
    <w:rsid w:val="671EC05F"/>
    <w:rsid w:val="67220F8F"/>
    <w:rsid w:val="67290D2D"/>
    <w:rsid w:val="672A39C2"/>
    <w:rsid w:val="672DAC24"/>
    <w:rsid w:val="672E3CC4"/>
    <w:rsid w:val="6736ED91"/>
    <w:rsid w:val="6739FFF9"/>
    <w:rsid w:val="673C09A2"/>
    <w:rsid w:val="6744B208"/>
    <w:rsid w:val="674520AD"/>
    <w:rsid w:val="67477665"/>
    <w:rsid w:val="674BA75B"/>
    <w:rsid w:val="674C4677"/>
    <w:rsid w:val="674DDBC3"/>
    <w:rsid w:val="674E8B88"/>
    <w:rsid w:val="6750A534"/>
    <w:rsid w:val="675362AA"/>
    <w:rsid w:val="6757CE11"/>
    <w:rsid w:val="6759226B"/>
    <w:rsid w:val="675C23FE"/>
    <w:rsid w:val="675CEFF6"/>
    <w:rsid w:val="675EE0E2"/>
    <w:rsid w:val="6765D4BA"/>
    <w:rsid w:val="676698F8"/>
    <w:rsid w:val="67681B3F"/>
    <w:rsid w:val="676983D4"/>
    <w:rsid w:val="676A3C1F"/>
    <w:rsid w:val="676FB0E0"/>
    <w:rsid w:val="677133EF"/>
    <w:rsid w:val="67762E73"/>
    <w:rsid w:val="6778E3F3"/>
    <w:rsid w:val="67793E8B"/>
    <w:rsid w:val="6782D308"/>
    <w:rsid w:val="6783497C"/>
    <w:rsid w:val="67864DEF"/>
    <w:rsid w:val="6786D473"/>
    <w:rsid w:val="67870C85"/>
    <w:rsid w:val="67889A01"/>
    <w:rsid w:val="6788B2F7"/>
    <w:rsid w:val="6788E9FE"/>
    <w:rsid w:val="678BC334"/>
    <w:rsid w:val="678E57E6"/>
    <w:rsid w:val="678EF9CF"/>
    <w:rsid w:val="679040F6"/>
    <w:rsid w:val="6793CFC7"/>
    <w:rsid w:val="6795FB37"/>
    <w:rsid w:val="6796194A"/>
    <w:rsid w:val="67974222"/>
    <w:rsid w:val="67981D66"/>
    <w:rsid w:val="679A5ED0"/>
    <w:rsid w:val="679C0A28"/>
    <w:rsid w:val="679CA521"/>
    <w:rsid w:val="67A5BBB6"/>
    <w:rsid w:val="67A9BE28"/>
    <w:rsid w:val="67AE2B79"/>
    <w:rsid w:val="67AF8B89"/>
    <w:rsid w:val="67AFE03A"/>
    <w:rsid w:val="67B0EA10"/>
    <w:rsid w:val="67B511AC"/>
    <w:rsid w:val="67B58552"/>
    <w:rsid w:val="67B8B520"/>
    <w:rsid w:val="67B9AEC4"/>
    <w:rsid w:val="67BEB734"/>
    <w:rsid w:val="67C1131C"/>
    <w:rsid w:val="67C43786"/>
    <w:rsid w:val="67C4E599"/>
    <w:rsid w:val="67C7D5AC"/>
    <w:rsid w:val="67C97210"/>
    <w:rsid w:val="67CAF7A5"/>
    <w:rsid w:val="67CDB672"/>
    <w:rsid w:val="67CF69BD"/>
    <w:rsid w:val="67CF8A23"/>
    <w:rsid w:val="67DD1D3E"/>
    <w:rsid w:val="67E248C6"/>
    <w:rsid w:val="67E68F84"/>
    <w:rsid w:val="67EB0987"/>
    <w:rsid w:val="67EC07F1"/>
    <w:rsid w:val="67ED8AFB"/>
    <w:rsid w:val="67EEB155"/>
    <w:rsid w:val="67F118E1"/>
    <w:rsid w:val="67F489D0"/>
    <w:rsid w:val="67F6A676"/>
    <w:rsid w:val="67FBBEE7"/>
    <w:rsid w:val="67FE96B7"/>
    <w:rsid w:val="68015902"/>
    <w:rsid w:val="68031F3C"/>
    <w:rsid w:val="68049912"/>
    <w:rsid w:val="68070223"/>
    <w:rsid w:val="68079E2F"/>
    <w:rsid w:val="68090ED2"/>
    <w:rsid w:val="680A8E05"/>
    <w:rsid w:val="680BB5CE"/>
    <w:rsid w:val="680C059E"/>
    <w:rsid w:val="680F4BAB"/>
    <w:rsid w:val="681023C0"/>
    <w:rsid w:val="6813CD33"/>
    <w:rsid w:val="6813FC05"/>
    <w:rsid w:val="6814F91D"/>
    <w:rsid w:val="6817F003"/>
    <w:rsid w:val="68181FD2"/>
    <w:rsid w:val="68187A14"/>
    <w:rsid w:val="6818AE02"/>
    <w:rsid w:val="681BD910"/>
    <w:rsid w:val="681E7479"/>
    <w:rsid w:val="68219DDF"/>
    <w:rsid w:val="68234CF1"/>
    <w:rsid w:val="6828E0F1"/>
    <w:rsid w:val="6828FDF1"/>
    <w:rsid w:val="682A5E45"/>
    <w:rsid w:val="682BCD49"/>
    <w:rsid w:val="682BE4EF"/>
    <w:rsid w:val="682C3B2C"/>
    <w:rsid w:val="682E02E0"/>
    <w:rsid w:val="682F27ED"/>
    <w:rsid w:val="6831E8C4"/>
    <w:rsid w:val="68327D61"/>
    <w:rsid w:val="6833BB75"/>
    <w:rsid w:val="68351924"/>
    <w:rsid w:val="68362217"/>
    <w:rsid w:val="683AA43D"/>
    <w:rsid w:val="683FDDDC"/>
    <w:rsid w:val="6841E979"/>
    <w:rsid w:val="68458403"/>
    <w:rsid w:val="684784FD"/>
    <w:rsid w:val="6849546A"/>
    <w:rsid w:val="684D5569"/>
    <w:rsid w:val="684E704C"/>
    <w:rsid w:val="684F1134"/>
    <w:rsid w:val="6851B58A"/>
    <w:rsid w:val="685927EA"/>
    <w:rsid w:val="6859F720"/>
    <w:rsid w:val="685C910A"/>
    <w:rsid w:val="685D0480"/>
    <w:rsid w:val="685D748E"/>
    <w:rsid w:val="68619652"/>
    <w:rsid w:val="68688BD5"/>
    <w:rsid w:val="686979ED"/>
    <w:rsid w:val="6869E72A"/>
    <w:rsid w:val="686AE1BA"/>
    <w:rsid w:val="686BCA72"/>
    <w:rsid w:val="68759122"/>
    <w:rsid w:val="68763BE1"/>
    <w:rsid w:val="68774D62"/>
    <w:rsid w:val="687BCF95"/>
    <w:rsid w:val="687FB8F7"/>
    <w:rsid w:val="688B4B85"/>
    <w:rsid w:val="688E9BCF"/>
    <w:rsid w:val="6895BC69"/>
    <w:rsid w:val="689943E1"/>
    <w:rsid w:val="689C618E"/>
    <w:rsid w:val="689CC7DC"/>
    <w:rsid w:val="68A094AC"/>
    <w:rsid w:val="68A0B312"/>
    <w:rsid w:val="68A38167"/>
    <w:rsid w:val="68A5532F"/>
    <w:rsid w:val="68A61B7C"/>
    <w:rsid w:val="68A7D944"/>
    <w:rsid w:val="68AC550A"/>
    <w:rsid w:val="68AD2499"/>
    <w:rsid w:val="68AE501C"/>
    <w:rsid w:val="68B4872D"/>
    <w:rsid w:val="68BC6E89"/>
    <w:rsid w:val="68C193EA"/>
    <w:rsid w:val="68C478A2"/>
    <w:rsid w:val="68C80611"/>
    <w:rsid w:val="68CB7C36"/>
    <w:rsid w:val="68CD3A4E"/>
    <w:rsid w:val="68CE7751"/>
    <w:rsid w:val="68D60589"/>
    <w:rsid w:val="68D68117"/>
    <w:rsid w:val="68D82BC3"/>
    <w:rsid w:val="68DD2604"/>
    <w:rsid w:val="68DEB71E"/>
    <w:rsid w:val="68DFCC6A"/>
    <w:rsid w:val="68E2C132"/>
    <w:rsid w:val="68EA5285"/>
    <w:rsid w:val="68EAC7D5"/>
    <w:rsid w:val="68EC1380"/>
    <w:rsid w:val="68F1139B"/>
    <w:rsid w:val="68F1BCF8"/>
    <w:rsid w:val="68F37518"/>
    <w:rsid w:val="68F3F856"/>
    <w:rsid w:val="68FA0BED"/>
    <w:rsid w:val="68FBFE4F"/>
    <w:rsid w:val="68FCD953"/>
    <w:rsid w:val="68FE2D02"/>
    <w:rsid w:val="68FE4A04"/>
    <w:rsid w:val="68FEE565"/>
    <w:rsid w:val="68FF0647"/>
    <w:rsid w:val="6900C809"/>
    <w:rsid w:val="6905F405"/>
    <w:rsid w:val="690C49B7"/>
    <w:rsid w:val="69124346"/>
    <w:rsid w:val="691414B5"/>
    <w:rsid w:val="69151BEC"/>
    <w:rsid w:val="691A5A34"/>
    <w:rsid w:val="692554DE"/>
    <w:rsid w:val="692CCA7E"/>
    <w:rsid w:val="692F36B3"/>
    <w:rsid w:val="69338723"/>
    <w:rsid w:val="69363665"/>
    <w:rsid w:val="6938FA4F"/>
    <w:rsid w:val="6939B99D"/>
    <w:rsid w:val="693C06AE"/>
    <w:rsid w:val="693D1FE7"/>
    <w:rsid w:val="694127B0"/>
    <w:rsid w:val="6942F9A6"/>
    <w:rsid w:val="6943F39A"/>
    <w:rsid w:val="69446837"/>
    <w:rsid w:val="6948ABFD"/>
    <w:rsid w:val="694CC9B9"/>
    <w:rsid w:val="69565AD1"/>
    <w:rsid w:val="695687CA"/>
    <w:rsid w:val="695A181C"/>
    <w:rsid w:val="695B1C2B"/>
    <w:rsid w:val="695BDF53"/>
    <w:rsid w:val="69639901"/>
    <w:rsid w:val="69651D7D"/>
    <w:rsid w:val="696AF231"/>
    <w:rsid w:val="696B278B"/>
    <w:rsid w:val="696BDF78"/>
    <w:rsid w:val="696D416A"/>
    <w:rsid w:val="6970CDFA"/>
    <w:rsid w:val="69710595"/>
    <w:rsid w:val="69718A77"/>
    <w:rsid w:val="69749E78"/>
    <w:rsid w:val="6974FD76"/>
    <w:rsid w:val="697B36D0"/>
    <w:rsid w:val="697EA3B5"/>
    <w:rsid w:val="69806921"/>
    <w:rsid w:val="69810854"/>
    <w:rsid w:val="6981C968"/>
    <w:rsid w:val="69828B60"/>
    <w:rsid w:val="6982A66E"/>
    <w:rsid w:val="6985B95C"/>
    <w:rsid w:val="69865FC9"/>
    <w:rsid w:val="6988B338"/>
    <w:rsid w:val="698E1E2B"/>
    <w:rsid w:val="698E6A92"/>
    <w:rsid w:val="698EC542"/>
    <w:rsid w:val="69946E4B"/>
    <w:rsid w:val="699627E5"/>
    <w:rsid w:val="69981E67"/>
    <w:rsid w:val="699937A6"/>
    <w:rsid w:val="699C19CA"/>
    <w:rsid w:val="699C3382"/>
    <w:rsid w:val="69A21806"/>
    <w:rsid w:val="69A34B88"/>
    <w:rsid w:val="69A36217"/>
    <w:rsid w:val="69A53EE6"/>
    <w:rsid w:val="69A581FB"/>
    <w:rsid w:val="69A65D84"/>
    <w:rsid w:val="69A941C2"/>
    <w:rsid w:val="69AE805D"/>
    <w:rsid w:val="69B0942D"/>
    <w:rsid w:val="69B595D4"/>
    <w:rsid w:val="69B67FD0"/>
    <w:rsid w:val="69B8F279"/>
    <w:rsid w:val="69B9DC52"/>
    <w:rsid w:val="69BB3B3D"/>
    <w:rsid w:val="69BCC35A"/>
    <w:rsid w:val="69C6084C"/>
    <w:rsid w:val="69C7F54D"/>
    <w:rsid w:val="69C89BBE"/>
    <w:rsid w:val="69CB2002"/>
    <w:rsid w:val="69CB5078"/>
    <w:rsid w:val="69CF42D7"/>
    <w:rsid w:val="69D2E588"/>
    <w:rsid w:val="69D36CD7"/>
    <w:rsid w:val="69D5882D"/>
    <w:rsid w:val="69D625DA"/>
    <w:rsid w:val="69DB679E"/>
    <w:rsid w:val="69DCD926"/>
    <w:rsid w:val="69DD839C"/>
    <w:rsid w:val="69DED960"/>
    <w:rsid w:val="69E0DF76"/>
    <w:rsid w:val="69E13CFE"/>
    <w:rsid w:val="69E1FAC5"/>
    <w:rsid w:val="69E73C44"/>
    <w:rsid w:val="69F2E0CD"/>
    <w:rsid w:val="69F32888"/>
    <w:rsid w:val="69F9DA41"/>
    <w:rsid w:val="69FA1A1C"/>
    <w:rsid w:val="69FAB179"/>
    <w:rsid w:val="69FF124A"/>
    <w:rsid w:val="6A014FED"/>
    <w:rsid w:val="6A02D78D"/>
    <w:rsid w:val="6A035D81"/>
    <w:rsid w:val="6A05B39B"/>
    <w:rsid w:val="6A075853"/>
    <w:rsid w:val="6A08AFE3"/>
    <w:rsid w:val="6A0B9726"/>
    <w:rsid w:val="6A0CAF11"/>
    <w:rsid w:val="6A10304E"/>
    <w:rsid w:val="6A172FE6"/>
    <w:rsid w:val="6A177B52"/>
    <w:rsid w:val="6A1A1CAA"/>
    <w:rsid w:val="6A236F56"/>
    <w:rsid w:val="6A274C0B"/>
    <w:rsid w:val="6A2751F6"/>
    <w:rsid w:val="6A296097"/>
    <w:rsid w:val="6A2D27D9"/>
    <w:rsid w:val="6A2D3EBF"/>
    <w:rsid w:val="6A30BE76"/>
    <w:rsid w:val="6A321D95"/>
    <w:rsid w:val="6A38EA73"/>
    <w:rsid w:val="6A39B257"/>
    <w:rsid w:val="6A3C3F76"/>
    <w:rsid w:val="6A3C8373"/>
    <w:rsid w:val="6A3DA079"/>
    <w:rsid w:val="6A3E3635"/>
    <w:rsid w:val="6A3E4839"/>
    <w:rsid w:val="6A408168"/>
    <w:rsid w:val="6A4395C1"/>
    <w:rsid w:val="6A463F56"/>
    <w:rsid w:val="6A49A226"/>
    <w:rsid w:val="6A49CDF3"/>
    <w:rsid w:val="6A505786"/>
    <w:rsid w:val="6A5086D1"/>
    <w:rsid w:val="6A516EA8"/>
    <w:rsid w:val="6A55FE50"/>
    <w:rsid w:val="6A5702F4"/>
    <w:rsid w:val="6A5B481C"/>
    <w:rsid w:val="6A5CA5BF"/>
    <w:rsid w:val="6A5CDA0F"/>
    <w:rsid w:val="6A5D2F61"/>
    <w:rsid w:val="6A5E0E0D"/>
    <w:rsid w:val="6A60DEA1"/>
    <w:rsid w:val="6A617AB9"/>
    <w:rsid w:val="6A6248AE"/>
    <w:rsid w:val="6A6616AE"/>
    <w:rsid w:val="6A680E71"/>
    <w:rsid w:val="6A684E3B"/>
    <w:rsid w:val="6A69AD9C"/>
    <w:rsid w:val="6A6BA30F"/>
    <w:rsid w:val="6A6D2B20"/>
    <w:rsid w:val="6A719712"/>
    <w:rsid w:val="6A71E585"/>
    <w:rsid w:val="6A755C80"/>
    <w:rsid w:val="6A759D5C"/>
    <w:rsid w:val="6A79BB78"/>
    <w:rsid w:val="6A7A3593"/>
    <w:rsid w:val="6A7A3D07"/>
    <w:rsid w:val="6A7CB02D"/>
    <w:rsid w:val="6A7E92D8"/>
    <w:rsid w:val="6A7FCA7B"/>
    <w:rsid w:val="6A80AD05"/>
    <w:rsid w:val="6A83D327"/>
    <w:rsid w:val="6A87A7F6"/>
    <w:rsid w:val="6A89616F"/>
    <w:rsid w:val="6A89F947"/>
    <w:rsid w:val="6A8D7E90"/>
    <w:rsid w:val="6A8DE9D3"/>
    <w:rsid w:val="6A8F67FA"/>
    <w:rsid w:val="6A9241F5"/>
    <w:rsid w:val="6A945490"/>
    <w:rsid w:val="6A953EFA"/>
    <w:rsid w:val="6A95FA94"/>
    <w:rsid w:val="6A9645B1"/>
    <w:rsid w:val="6A9646D3"/>
    <w:rsid w:val="6A9EBCFE"/>
    <w:rsid w:val="6AA2B550"/>
    <w:rsid w:val="6AA8DB17"/>
    <w:rsid w:val="6AB013E7"/>
    <w:rsid w:val="6AB03E3E"/>
    <w:rsid w:val="6AB17D9F"/>
    <w:rsid w:val="6AB57D60"/>
    <w:rsid w:val="6AB5BA6F"/>
    <w:rsid w:val="6AB6E032"/>
    <w:rsid w:val="6AB8EFB0"/>
    <w:rsid w:val="6ABC6354"/>
    <w:rsid w:val="6ABF6C44"/>
    <w:rsid w:val="6AC3890F"/>
    <w:rsid w:val="6AC42552"/>
    <w:rsid w:val="6AC5321A"/>
    <w:rsid w:val="6AC59580"/>
    <w:rsid w:val="6ACE2A2A"/>
    <w:rsid w:val="6AD05C41"/>
    <w:rsid w:val="6AD0DD9C"/>
    <w:rsid w:val="6AD45619"/>
    <w:rsid w:val="6AD4A79F"/>
    <w:rsid w:val="6AD6312C"/>
    <w:rsid w:val="6AD65DBC"/>
    <w:rsid w:val="6ADA644F"/>
    <w:rsid w:val="6AE2B37F"/>
    <w:rsid w:val="6AE5B00D"/>
    <w:rsid w:val="6AE85377"/>
    <w:rsid w:val="6AE8B47F"/>
    <w:rsid w:val="6AEA73A6"/>
    <w:rsid w:val="6AEB1F86"/>
    <w:rsid w:val="6AECD0E7"/>
    <w:rsid w:val="6AED57B6"/>
    <w:rsid w:val="6AEF6F59"/>
    <w:rsid w:val="6AF2CE8A"/>
    <w:rsid w:val="6AF30CFC"/>
    <w:rsid w:val="6AF4CBA6"/>
    <w:rsid w:val="6AF89612"/>
    <w:rsid w:val="6AFC538A"/>
    <w:rsid w:val="6AFF6E1C"/>
    <w:rsid w:val="6B0000DA"/>
    <w:rsid w:val="6B0165DB"/>
    <w:rsid w:val="6B02119F"/>
    <w:rsid w:val="6B0241B8"/>
    <w:rsid w:val="6B02C7AC"/>
    <w:rsid w:val="6B078DE0"/>
    <w:rsid w:val="6B08A27A"/>
    <w:rsid w:val="6B0A8138"/>
    <w:rsid w:val="6B0E9187"/>
    <w:rsid w:val="6B110B69"/>
    <w:rsid w:val="6B1213B2"/>
    <w:rsid w:val="6B13A5E5"/>
    <w:rsid w:val="6B143990"/>
    <w:rsid w:val="6B14CBBC"/>
    <w:rsid w:val="6B168C90"/>
    <w:rsid w:val="6B16CCBB"/>
    <w:rsid w:val="6B187FD0"/>
    <w:rsid w:val="6B203147"/>
    <w:rsid w:val="6B231CBC"/>
    <w:rsid w:val="6B2556A5"/>
    <w:rsid w:val="6B25B9BA"/>
    <w:rsid w:val="6B278DC7"/>
    <w:rsid w:val="6B2F6A95"/>
    <w:rsid w:val="6B301C6B"/>
    <w:rsid w:val="6B334734"/>
    <w:rsid w:val="6B353FF4"/>
    <w:rsid w:val="6B371CF9"/>
    <w:rsid w:val="6B38902F"/>
    <w:rsid w:val="6B416D64"/>
    <w:rsid w:val="6B417A05"/>
    <w:rsid w:val="6B41BD0E"/>
    <w:rsid w:val="6B478B92"/>
    <w:rsid w:val="6B537128"/>
    <w:rsid w:val="6B576771"/>
    <w:rsid w:val="6B61D133"/>
    <w:rsid w:val="6B6388C9"/>
    <w:rsid w:val="6B6959FE"/>
    <w:rsid w:val="6B6A9CB9"/>
    <w:rsid w:val="6B6BF040"/>
    <w:rsid w:val="6B6D8B1F"/>
    <w:rsid w:val="6B6DE9A5"/>
    <w:rsid w:val="6B6FD40C"/>
    <w:rsid w:val="6B70007A"/>
    <w:rsid w:val="6B712633"/>
    <w:rsid w:val="6B73668D"/>
    <w:rsid w:val="6B740ECF"/>
    <w:rsid w:val="6B77009C"/>
    <w:rsid w:val="6B7A2558"/>
    <w:rsid w:val="6B7A8D85"/>
    <w:rsid w:val="6B7C5EAC"/>
    <w:rsid w:val="6B8222AF"/>
    <w:rsid w:val="6B8481F6"/>
    <w:rsid w:val="6B868D97"/>
    <w:rsid w:val="6B8734C0"/>
    <w:rsid w:val="6B8CD429"/>
    <w:rsid w:val="6B8D4186"/>
    <w:rsid w:val="6B8DAF3E"/>
    <w:rsid w:val="6B8DF909"/>
    <w:rsid w:val="6B902967"/>
    <w:rsid w:val="6B960118"/>
    <w:rsid w:val="6B96DEC8"/>
    <w:rsid w:val="6B9BCF60"/>
    <w:rsid w:val="6B9DDAFF"/>
    <w:rsid w:val="6BA29BD3"/>
    <w:rsid w:val="6BA7883C"/>
    <w:rsid w:val="6BA86256"/>
    <w:rsid w:val="6BAD57B3"/>
    <w:rsid w:val="6BB12DF9"/>
    <w:rsid w:val="6BB1520A"/>
    <w:rsid w:val="6BB1DAC1"/>
    <w:rsid w:val="6BB21747"/>
    <w:rsid w:val="6BB27FA9"/>
    <w:rsid w:val="6BB3AC42"/>
    <w:rsid w:val="6BB859E4"/>
    <w:rsid w:val="6BB9C0C4"/>
    <w:rsid w:val="6BBCB474"/>
    <w:rsid w:val="6BBF154C"/>
    <w:rsid w:val="6BC27024"/>
    <w:rsid w:val="6BC2AA69"/>
    <w:rsid w:val="6BC81811"/>
    <w:rsid w:val="6BC9843D"/>
    <w:rsid w:val="6BCA0343"/>
    <w:rsid w:val="6BCBD68A"/>
    <w:rsid w:val="6BCC01A5"/>
    <w:rsid w:val="6BCD2AA4"/>
    <w:rsid w:val="6BD22D39"/>
    <w:rsid w:val="6BD4C331"/>
    <w:rsid w:val="6BD52C74"/>
    <w:rsid w:val="6BD6173D"/>
    <w:rsid w:val="6BD816AC"/>
    <w:rsid w:val="6BDA6F5D"/>
    <w:rsid w:val="6BDED597"/>
    <w:rsid w:val="6BE56E88"/>
    <w:rsid w:val="6BE72245"/>
    <w:rsid w:val="6BEA4C61"/>
    <w:rsid w:val="6BED3F5B"/>
    <w:rsid w:val="6BED8B24"/>
    <w:rsid w:val="6BEDEE4F"/>
    <w:rsid w:val="6BF0A0AE"/>
    <w:rsid w:val="6BF528B0"/>
    <w:rsid w:val="6BF74640"/>
    <w:rsid w:val="6BFA6003"/>
    <w:rsid w:val="6BFA898C"/>
    <w:rsid w:val="6BFA99FF"/>
    <w:rsid w:val="6BFE2824"/>
    <w:rsid w:val="6BFFAA1E"/>
    <w:rsid w:val="6C02013A"/>
    <w:rsid w:val="6C05117D"/>
    <w:rsid w:val="6C060D95"/>
    <w:rsid w:val="6C08DD94"/>
    <w:rsid w:val="6C0AC43D"/>
    <w:rsid w:val="6C0C34B3"/>
    <w:rsid w:val="6C0DA8B9"/>
    <w:rsid w:val="6C10CC52"/>
    <w:rsid w:val="6C14E0AD"/>
    <w:rsid w:val="6C19CDCF"/>
    <w:rsid w:val="6C1FB258"/>
    <w:rsid w:val="6C24765B"/>
    <w:rsid w:val="6C24BC2D"/>
    <w:rsid w:val="6C256504"/>
    <w:rsid w:val="6C26A20F"/>
    <w:rsid w:val="6C28626C"/>
    <w:rsid w:val="6C293477"/>
    <w:rsid w:val="6C2B7C1A"/>
    <w:rsid w:val="6C306000"/>
    <w:rsid w:val="6C3C1942"/>
    <w:rsid w:val="6C3C48A2"/>
    <w:rsid w:val="6C3C960A"/>
    <w:rsid w:val="6C41EBEA"/>
    <w:rsid w:val="6C423663"/>
    <w:rsid w:val="6C4269F9"/>
    <w:rsid w:val="6C4832E8"/>
    <w:rsid w:val="6C4CE536"/>
    <w:rsid w:val="6C4F942D"/>
    <w:rsid w:val="6C53F775"/>
    <w:rsid w:val="6C5A531A"/>
    <w:rsid w:val="6C5C11CD"/>
    <w:rsid w:val="6C5CD073"/>
    <w:rsid w:val="6C5D3340"/>
    <w:rsid w:val="6C5F6D77"/>
    <w:rsid w:val="6C678A9D"/>
    <w:rsid w:val="6C678D9B"/>
    <w:rsid w:val="6C69F4E2"/>
    <w:rsid w:val="6C6A0783"/>
    <w:rsid w:val="6C6C8051"/>
    <w:rsid w:val="6C6DC577"/>
    <w:rsid w:val="6C701B94"/>
    <w:rsid w:val="6C72AE20"/>
    <w:rsid w:val="6C72FCC3"/>
    <w:rsid w:val="6C73B24F"/>
    <w:rsid w:val="6C76AD3D"/>
    <w:rsid w:val="6C779982"/>
    <w:rsid w:val="6C7A045B"/>
    <w:rsid w:val="6C7DABBE"/>
    <w:rsid w:val="6C811B85"/>
    <w:rsid w:val="6C82ED05"/>
    <w:rsid w:val="6C847281"/>
    <w:rsid w:val="6C84893E"/>
    <w:rsid w:val="6C869A50"/>
    <w:rsid w:val="6C8913F6"/>
    <w:rsid w:val="6C8DDBDB"/>
    <w:rsid w:val="6C8EF9F6"/>
    <w:rsid w:val="6C94D1F7"/>
    <w:rsid w:val="6C981FE1"/>
    <w:rsid w:val="6C9B52FC"/>
    <w:rsid w:val="6CA1506E"/>
    <w:rsid w:val="6CA76E67"/>
    <w:rsid w:val="6CB29CA8"/>
    <w:rsid w:val="6CB72A8D"/>
    <w:rsid w:val="6CB83722"/>
    <w:rsid w:val="6CB8383A"/>
    <w:rsid w:val="6CBB358C"/>
    <w:rsid w:val="6CBCF31F"/>
    <w:rsid w:val="6CC009F0"/>
    <w:rsid w:val="6CC553FB"/>
    <w:rsid w:val="6CC56644"/>
    <w:rsid w:val="6CCA0CA7"/>
    <w:rsid w:val="6CCAE711"/>
    <w:rsid w:val="6CD02C2D"/>
    <w:rsid w:val="6CD0C21C"/>
    <w:rsid w:val="6CD3B75E"/>
    <w:rsid w:val="6CD54DED"/>
    <w:rsid w:val="6CD89093"/>
    <w:rsid w:val="6CD9045A"/>
    <w:rsid w:val="6CD94E9F"/>
    <w:rsid w:val="6CD98170"/>
    <w:rsid w:val="6CDA5F7B"/>
    <w:rsid w:val="6CDCA2E7"/>
    <w:rsid w:val="6CE06B9B"/>
    <w:rsid w:val="6CE2AA3D"/>
    <w:rsid w:val="6CE4AE69"/>
    <w:rsid w:val="6CE4BFDE"/>
    <w:rsid w:val="6CE70412"/>
    <w:rsid w:val="6CEB0315"/>
    <w:rsid w:val="6CEDC61C"/>
    <w:rsid w:val="6CEEE981"/>
    <w:rsid w:val="6CF04D7B"/>
    <w:rsid w:val="6CF17564"/>
    <w:rsid w:val="6CFA20AC"/>
    <w:rsid w:val="6D04C2DA"/>
    <w:rsid w:val="6D0DD861"/>
    <w:rsid w:val="6D0E561B"/>
    <w:rsid w:val="6D0EBDD7"/>
    <w:rsid w:val="6D0F0E88"/>
    <w:rsid w:val="6D0FCA6D"/>
    <w:rsid w:val="6D12378B"/>
    <w:rsid w:val="6D1358CA"/>
    <w:rsid w:val="6D153369"/>
    <w:rsid w:val="6D15E8AC"/>
    <w:rsid w:val="6D1E659E"/>
    <w:rsid w:val="6D218E56"/>
    <w:rsid w:val="6D25699A"/>
    <w:rsid w:val="6D27DB28"/>
    <w:rsid w:val="6D2A955C"/>
    <w:rsid w:val="6D33A85D"/>
    <w:rsid w:val="6D382C02"/>
    <w:rsid w:val="6D429806"/>
    <w:rsid w:val="6D46269B"/>
    <w:rsid w:val="6D47CF89"/>
    <w:rsid w:val="6D48F8DA"/>
    <w:rsid w:val="6D493995"/>
    <w:rsid w:val="6D4A6765"/>
    <w:rsid w:val="6D4B6FFF"/>
    <w:rsid w:val="6D4D62E8"/>
    <w:rsid w:val="6D4E58BB"/>
    <w:rsid w:val="6D4FB6B3"/>
    <w:rsid w:val="6D4FBEED"/>
    <w:rsid w:val="6D53428A"/>
    <w:rsid w:val="6D5465FA"/>
    <w:rsid w:val="6D551FB9"/>
    <w:rsid w:val="6D574E06"/>
    <w:rsid w:val="6D5A93A3"/>
    <w:rsid w:val="6D5E5D5B"/>
    <w:rsid w:val="6D5F2589"/>
    <w:rsid w:val="6D64C77E"/>
    <w:rsid w:val="6D64D4E6"/>
    <w:rsid w:val="6D65372E"/>
    <w:rsid w:val="6D69A9A6"/>
    <w:rsid w:val="6D6EF663"/>
    <w:rsid w:val="6D718CE0"/>
    <w:rsid w:val="6D72B737"/>
    <w:rsid w:val="6D76EF47"/>
    <w:rsid w:val="6D7A4BC9"/>
    <w:rsid w:val="6D876612"/>
    <w:rsid w:val="6D8B21ED"/>
    <w:rsid w:val="6D8BC3FD"/>
    <w:rsid w:val="6D8CBBF0"/>
    <w:rsid w:val="6D8D15CE"/>
    <w:rsid w:val="6D8F2691"/>
    <w:rsid w:val="6D927A86"/>
    <w:rsid w:val="6D943457"/>
    <w:rsid w:val="6D95FE8E"/>
    <w:rsid w:val="6D98181D"/>
    <w:rsid w:val="6D9ABBB4"/>
    <w:rsid w:val="6D9B8C21"/>
    <w:rsid w:val="6D9BBA96"/>
    <w:rsid w:val="6DA44966"/>
    <w:rsid w:val="6DA6B204"/>
    <w:rsid w:val="6DA98552"/>
    <w:rsid w:val="6DAB2C0B"/>
    <w:rsid w:val="6DAB683A"/>
    <w:rsid w:val="6DAC46B7"/>
    <w:rsid w:val="6DAD2F56"/>
    <w:rsid w:val="6DAEA94B"/>
    <w:rsid w:val="6DB02DA2"/>
    <w:rsid w:val="6DB76441"/>
    <w:rsid w:val="6DBAC2A0"/>
    <w:rsid w:val="6DBC0725"/>
    <w:rsid w:val="6DBEF2F4"/>
    <w:rsid w:val="6DC014F3"/>
    <w:rsid w:val="6DC3414D"/>
    <w:rsid w:val="6DC6604E"/>
    <w:rsid w:val="6DC850AE"/>
    <w:rsid w:val="6DCB8A40"/>
    <w:rsid w:val="6DCEF122"/>
    <w:rsid w:val="6DD35338"/>
    <w:rsid w:val="6DD415E1"/>
    <w:rsid w:val="6DD4A5CF"/>
    <w:rsid w:val="6DD531F4"/>
    <w:rsid w:val="6DDC6716"/>
    <w:rsid w:val="6DDD1927"/>
    <w:rsid w:val="6DE6A240"/>
    <w:rsid w:val="6DEBD560"/>
    <w:rsid w:val="6DEBF2D5"/>
    <w:rsid w:val="6DEC6F71"/>
    <w:rsid w:val="6DEF79D7"/>
    <w:rsid w:val="6DF3C8AF"/>
    <w:rsid w:val="6DF53144"/>
    <w:rsid w:val="6DFA2ED3"/>
    <w:rsid w:val="6DFE8CAD"/>
    <w:rsid w:val="6DFEB423"/>
    <w:rsid w:val="6DFEB9DE"/>
    <w:rsid w:val="6E0288DB"/>
    <w:rsid w:val="6E08E3E5"/>
    <w:rsid w:val="6E0A1AE3"/>
    <w:rsid w:val="6E0EBD02"/>
    <w:rsid w:val="6E17A5D4"/>
    <w:rsid w:val="6E1A1FB9"/>
    <w:rsid w:val="6E1A6315"/>
    <w:rsid w:val="6E201E42"/>
    <w:rsid w:val="6E245A88"/>
    <w:rsid w:val="6E260D4B"/>
    <w:rsid w:val="6E27A40E"/>
    <w:rsid w:val="6E28E743"/>
    <w:rsid w:val="6E2CCE51"/>
    <w:rsid w:val="6E2E0F39"/>
    <w:rsid w:val="6E2F6854"/>
    <w:rsid w:val="6E3272DB"/>
    <w:rsid w:val="6E35A773"/>
    <w:rsid w:val="6E35C19C"/>
    <w:rsid w:val="6E390CAC"/>
    <w:rsid w:val="6E397855"/>
    <w:rsid w:val="6E3F6BF4"/>
    <w:rsid w:val="6E3F9D81"/>
    <w:rsid w:val="6E3FD04C"/>
    <w:rsid w:val="6E40BF9B"/>
    <w:rsid w:val="6E436F11"/>
    <w:rsid w:val="6E43E405"/>
    <w:rsid w:val="6E459803"/>
    <w:rsid w:val="6E484259"/>
    <w:rsid w:val="6E4D82CC"/>
    <w:rsid w:val="6E4D82E1"/>
    <w:rsid w:val="6E4F921C"/>
    <w:rsid w:val="6E5127CE"/>
    <w:rsid w:val="6E51B6EB"/>
    <w:rsid w:val="6E54B206"/>
    <w:rsid w:val="6E576FAA"/>
    <w:rsid w:val="6E5B0B62"/>
    <w:rsid w:val="6E5B1590"/>
    <w:rsid w:val="6E5EC4BD"/>
    <w:rsid w:val="6E5EF528"/>
    <w:rsid w:val="6E60D94C"/>
    <w:rsid w:val="6E640A73"/>
    <w:rsid w:val="6E64F198"/>
    <w:rsid w:val="6E6D7209"/>
    <w:rsid w:val="6E6EF02A"/>
    <w:rsid w:val="6E744636"/>
    <w:rsid w:val="6E750395"/>
    <w:rsid w:val="6E7BB500"/>
    <w:rsid w:val="6E7E54D9"/>
    <w:rsid w:val="6E878F36"/>
    <w:rsid w:val="6E87F7E3"/>
    <w:rsid w:val="6E888F49"/>
    <w:rsid w:val="6E8A866F"/>
    <w:rsid w:val="6E9016C2"/>
    <w:rsid w:val="6E954FBF"/>
    <w:rsid w:val="6E9A2A4D"/>
    <w:rsid w:val="6E9AC081"/>
    <w:rsid w:val="6EA0A2F0"/>
    <w:rsid w:val="6EA0C1F2"/>
    <w:rsid w:val="6EA34BA1"/>
    <w:rsid w:val="6EAA5924"/>
    <w:rsid w:val="6EAB8B72"/>
    <w:rsid w:val="6EAF4E22"/>
    <w:rsid w:val="6EB0F4BF"/>
    <w:rsid w:val="6EB19044"/>
    <w:rsid w:val="6EB46487"/>
    <w:rsid w:val="6EB7FB56"/>
    <w:rsid w:val="6EBA115C"/>
    <w:rsid w:val="6EBAB9C0"/>
    <w:rsid w:val="6EC0A55E"/>
    <w:rsid w:val="6ED8206B"/>
    <w:rsid w:val="6ED9220B"/>
    <w:rsid w:val="6EE1D48D"/>
    <w:rsid w:val="6EE45146"/>
    <w:rsid w:val="6EE73DAC"/>
    <w:rsid w:val="6EE85066"/>
    <w:rsid w:val="6EEE09AE"/>
    <w:rsid w:val="6EEE39AB"/>
    <w:rsid w:val="6EEE5250"/>
    <w:rsid w:val="6EEFF1A5"/>
    <w:rsid w:val="6EF07263"/>
    <w:rsid w:val="6EF338C1"/>
    <w:rsid w:val="6EF4B9D8"/>
    <w:rsid w:val="6EF51DDE"/>
    <w:rsid w:val="6F002F03"/>
    <w:rsid w:val="6F022311"/>
    <w:rsid w:val="6F04D66E"/>
    <w:rsid w:val="6F0839D1"/>
    <w:rsid w:val="6F08B6BF"/>
    <w:rsid w:val="6F0ADC68"/>
    <w:rsid w:val="6F0BBCCC"/>
    <w:rsid w:val="6F12010B"/>
    <w:rsid w:val="6F137D44"/>
    <w:rsid w:val="6F14D232"/>
    <w:rsid w:val="6F15B01D"/>
    <w:rsid w:val="6F202177"/>
    <w:rsid w:val="6F245A7B"/>
    <w:rsid w:val="6F25E82A"/>
    <w:rsid w:val="6F26A4F5"/>
    <w:rsid w:val="6F2B2968"/>
    <w:rsid w:val="6F330736"/>
    <w:rsid w:val="6F39091F"/>
    <w:rsid w:val="6F3C9619"/>
    <w:rsid w:val="6F3D1361"/>
    <w:rsid w:val="6F3E028C"/>
    <w:rsid w:val="6F3FA950"/>
    <w:rsid w:val="6F403B55"/>
    <w:rsid w:val="6F41A2C4"/>
    <w:rsid w:val="6F434CF3"/>
    <w:rsid w:val="6F483145"/>
    <w:rsid w:val="6F4BA012"/>
    <w:rsid w:val="6F4EDDF2"/>
    <w:rsid w:val="6F4FF0E0"/>
    <w:rsid w:val="6F514592"/>
    <w:rsid w:val="6F51FF5F"/>
    <w:rsid w:val="6F5204B5"/>
    <w:rsid w:val="6F530C7C"/>
    <w:rsid w:val="6F536DBC"/>
    <w:rsid w:val="6F5728E5"/>
    <w:rsid w:val="6F5A6AC8"/>
    <w:rsid w:val="6F5B57FD"/>
    <w:rsid w:val="6F5D9CE9"/>
    <w:rsid w:val="6F614B63"/>
    <w:rsid w:val="6F63C45C"/>
    <w:rsid w:val="6F63F523"/>
    <w:rsid w:val="6F659BDA"/>
    <w:rsid w:val="6F673AF2"/>
    <w:rsid w:val="6F6F7B02"/>
    <w:rsid w:val="6F703BEE"/>
    <w:rsid w:val="6F71C6C3"/>
    <w:rsid w:val="6F7ABF43"/>
    <w:rsid w:val="6F7ACFF6"/>
    <w:rsid w:val="6F7CD0AB"/>
    <w:rsid w:val="6F86A1F4"/>
    <w:rsid w:val="6F87BFEA"/>
    <w:rsid w:val="6F886217"/>
    <w:rsid w:val="6F89BB26"/>
    <w:rsid w:val="6F8C326C"/>
    <w:rsid w:val="6F8FEC95"/>
    <w:rsid w:val="6F919900"/>
    <w:rsid w:val="6F929056"/>
    <w:rsid w:val="6F92F4B6"/>
    <w:rsid w:val="6F9D02B2"/>
    <w:rsid w:val="6F9E6BD3"/>
    <w:rsid w:val="6FA48CAE"/>
    <w:rsid w:val="6FA7A0AB"/>
    <w:rsid w:val="6FA85E65"/>
    <w:rsid w:val="6FB17FC5"/>
    <w:rsid w:val="6FB56BEF"/>
    <w:rsid w:val="6FB65CE5"/>
    <w:rsid w:val="6FB9D457"/>
    <w:rsid w:val="6FBAAF42"/>
    <w:rsid w:val="6FBC588B"/>
    <w:rsid w:val="6FC367D2"/>
    <w:rsid w:val="6FC4048C"/>
    <w:rsid w:val="6FCC89BC"/>
    <w:rsid w:val="6FD28166"/>
    <w:rsid w:val="6FD32C3E"/>
    <w:rsid w:val="6FD38C60"/>
    <w:rsid w:val="6FD4BCEF"/>
    <w:rsid w:val="6FD5400C"/>
    <w:rsid w:val="6FD62246"/>
    <w:rsid w:val="6FDBC78F"/>
    <w:rsid w:val="6FDBF5CA"/>
    <w:rsid w:val="6FDCDB29"/>
    <w:rsid w:val="6FE04AAB"/>
    <w:rsid w:val="6FE09CBD"/>
    <w:rsid w:val="6FE2833E"/>
    <w:rsid w:val="6FE8B8FD"/>
    <w:rsid w:val="6FE921C4"/>
    <w:rsid w:val="6FEA24AE"/>
    <w:rsid w:val="6FEAD479"/>
    <w:rsid w:val="6FEB1568"/>
    <w:rsid w:val="6FEBEBBC"/>
    <w:rsid w:val="6FF59EC5"/>
    <w:rsid w:val="6FF5E5C9"/>
    <w:rsid w:val="6FF6D37C"/>
    <w:rsid w:val="6FF80E08"/>
    <w:rsid w:val="6FF8BFE9"/>
    <w:rsid w:val="6FF8E79B"/>
    <w:rsid w:val="6FFA8445"/>
    <w:rsid w:val="6FFB15E2"/>
    <w:rsid w:val="70035DFE"/>
    <w:rsid w:val="700DD218"/>
    <w:rsid w:val="7011A236"/>
    <w:rsid w:val="7012DD20"/>
    <w:rsid w:val="7012F507"/>
    <w:rsid w:val="701888C5"/>
    <w:rsid w:val="701BA277"/>
    <w:rsid w:val="701CA7FA"/>
    <w:rsid w:val="702115B0"/>
    <w:rsid w:val="7022B070"/>
    <w:rsid w:val="7025141B"/>
    <w:rsid w:val="7029412C"/>
    <w:rsid w:val="702FFD6B"/>
    <w:rsid w:val="703304E1"/>
    <w:rsid w:val="7033684A"/>
    <w:rsid w:val="703418B3"/>
    <w:rsid w:val="70347EB3"/>
    <w:rsid w:val="70358CAF"/>
    <w:rsid w:val="70366198"/>
    <w:rsid w:val="7036973D"/>
    <w:rsid w:val="70379607"/>
    <w:rsid w:val="70393CF0"/>
    <w:rsid w:val="703C5DC5"/>
    <w:rsid w:val="703FB50E"/>
    <w:rsid w:val="703FCF6B"/>
    <w:rsid w:val="704053A0"/>
    <w:rsid w:val="704A1EC7"/>
    <w:rsid w:val="704C9B4A"/>
    <w:rsid w:val="704D14E3"/>
    <w:rsid w:val="704E31EA"/>
    <w:rsid w:val="704EA238"/>
    <w:rsid w:val="704FA11F"/>
    <w:rsid w:val="704FC635"/>
    <w:rsid w:val="7056F1D9"/>
    <w:rsid w:val="70573643"/>
    <w:rsid w:val="705AA748"/>
    <w:rsid w:val="705C864B"/>
    <w:rsid w:val="705D098D"/>
    <w:rsid w:val="706ABC39"/>
    <w:rsid w:val="706D64B3"/>
    <w:rsid w:val="7072E283"/>
    <w:rsid w:val="70731554"/>
    <w:rsid w:val="7074E961"/>
    <w:rsid w:val="707661BB"/>
    <w:rsid w:val="707BDEFC"/>
    <w:rsid w:val="707CBAAF"/>
    <w:rsid w:val="7081A9B7"/>
    <w:rsid w:val="7083FB74"/>
    <w:rsid w:val="7084AC7F"/>
    <w:rsid w:val="70854AE9"/>
    <w:rsid w:val="708B0EC1"/>
    <w:rsid w:val="708D45A6"/>
    <w:rsid w:val="708FBA3F"/>
    <w:rsid w:val="708FFFFC"/>
    <w:rsid w:val="70900858"/>
    <w:rsid w:val="7090F308"/>
    <w:rsid w:val="7091060E"/>
    <w:rsid w:val="70935E71"/>
    <w:rsid w:val="709C537F"/>
    <w:rsid w:val="709FF5B4"/>
    <w:rsid w:val="70A50A51"/>
    <w:rsid w:val="70A5E43A"/>
    <w:rsid w:val="70A78F55"/>
    <w:rsid w:val="70A8F56D"/>
    <w:rsid w:val="70A9B1D0"/>
    <w:rsid w:val="70AE2ED4"/>
    <w:rsid w:val="70B487FC"/>
    <w:rsid w:val="70B69FB1"/>
    <w:rsid w:val="70BB6A2C"/>
    <w:rsid w:val="70BB6F25"/>
    <w:rsid w:val="70BCB3A2"/>
    <w:rsid w:val="70BCB503"/>
    <w:rsid w:val="70BCC267"/>
    <w:rsid w:val="70BFEC02"/>
    <w:rsid w:val="70C1F207"/>
    <w:rsid w:val="70C67526"/>
    <w:rsid w:val="70C73E09"/>
    <w:rsid w:val="70CB31EF"/>
    <w:rsid w:val="70CD9F50"/>
    <w:rsid w:val="70CE1DDE"/>
    <w:rsid w:val="70CF1F1D"/>
    <w:rsid w:val="70CF4038"/>
    <w:rsid w:val="70D011C2"/>
    <w:rsid w:val="70D1FBC5"/>
    <w:rsid w:val="70D37E57"/>
    <w:rsid w:val="70D55AC1"/>
    <w:rsid w:val="70D777B4"/>
    <w:rsid w:val="70D87B4F"/>
    <w:rsid w:val="70DB61CC"/>
    <w:rsid w:val="70DC32E1"/>
    <w:rsid w:val="70DC9238"/>
    <w:rsid w:val="70DC9AC5"/>
    <w:rsid w:val="70DCFF27"/>
    <w:rsid w:val="70DEE7A3"/>
    <w:rsid w:val="70DF4F7D"/>
    <w:rsid w:val="70E2FBEC"/>
    <w:rsid w:val="70E58C9F"/>
    <w:rsid w:val="70E60531"/>
    <w:rsid w:val="70EA9FE0"/>
    <w:rsid w:val="70F45178"/>
    <w:rsid w:val="70F60C95"/>
    <w:rsid w:val="70F66971"/>
    <w:rsid w:val="70F9CABC"/>
    <w:rsid w:val="70FDF837"/>
    <w:rsid w:val="71016B42"/>
    <w:rsid w:val="7103E6C9"/>
    <w:rsid w:val="710414BD"/>
    <w:rsid w:val="71093164"/>
    <w:rsid w:val="710F5892"/>
    <w:rsid w:val="7110FD42"/>
    <w:rsid w:val="7111123C"/>
    <w:rsid w:val="711199DD"/>
    <w:rsid w:val="7113C6F1"/>
    <w:rsid w:val="7113F897"/>
    <w:rsid w:val="71148A70"/>
    <w:rsid w:val="711862FD"/>
    <w:rsid w:val="71192058"/>
    <w:rsid w:val="711EF1FB"/>
    <w:rsid w:val="71235DCE"/>
    <w:rsid w:val="712463A5"/>
    <w:rsid w:val="71261078"/>
    <w:rsid w:val="7126A5EC"/>
    <w:rsid w:val="7128C012"/>
    <w:rsid w:val="7129125C"/>
    <w:rsid w:val="712B664F"/>
    <w:rsid w:val="712CD66F"/>
    <w:rsid w:val="712D0270"/>
    <w:rsid w:val="71313F2C"/>
    <w:rsid w:val="7131DFD6"/>
    <w:rsid w:val="713229B1"/>
    <w:rsid w:val="71324057"/>
    <w:rsid w:val="713359A6"/>
    <w:rsid w:val="713387BD"/>
    <w:rsid w:val="713A51A6"/>
    <w:rsid w:val="713D87A5"/>
    <w:rsid w:val="7140C158"/>
    <w:rsid w:val="7141AC9F"/>
    <w:rsid w:val="71441D59"/>
    <w:rsid w:val="7148B6E4"/>
    <w:rsid w:val="71499B48"/>
    <w:rsid w:val="714BA52B"/>
    <w:rsid w:val="714DD51B"/>
    <w:rsid w:val="714F2A85"/>
    <w:rsid w:val="714F7C72"/>
    <w:rsid w:val="714FF9D9"/>
    <w:rsid w:val="71541BD2"/>
    <w:rsid w:val="7155140B"/>
    <w:rsid w:val="7157FBFA"/>
    <w:rsid w:val="715BFB4A"/>
    <w:rsid w:val="71645D79"/>
    <w:rsid w:val="716E8A66"/>
    <w:rsid w:val="7170D9CE"/>
    <w:rsid w:val="71755E85"/>
    <w:rsid w:val="7175F3D2"/>
    <w:rsid w:val="71773624"/>
    <w:rsid w:val="717AFDCA"/>
    <w:rsid w:val="717D6955"/>
    <w:rsid w:val="717EF880"/>
    <w:rsid w:val="717F0690"/>
    <w:rsid w:val="7185A99E"/>
    <w:rsid w:val="7190669A"/>
    <w:rsid w:val="7195FFC8"/>
    <w:rsid w:val="71974A6D"/>
    <w:rsid w:val="719A07F4"/>
    <w:rsid w:val="71A06DDF"/>
    <w:rsid w:val="71A158A9"/>
    <w:rsid w:val="71A1C667"/>
    <w:rsid w:val="71A457DF"/>
    <w:rsid w:val="71A4F18F"/>
    <w:rsid w:val="71A95D43"/>
    <w:rsid w:val="71A97289"/>
    <w:rsid w:val="71AACB84"/>
    <w:rsid w:val="71AEDDF1"/>
    <w:rsid w:val="71B6772E"/>
    <w:rsid w:val="71B6DC43"/>
    <w:rsid w:val="71B737AC"/>
    <w:rsid w:val="71B7A1A5"/>
    <w:rsid w:val="71B7DC55"/>
    <w:rsid w:val="71BC2F77"/>
    <w:rsid w:val="71C58386"/>
    <w:rsid w:val="71C79A91"/>
    <w:rsid w:val="71CF5FC3"/>
    <w:rsid w:val="71D14E79"/>
    <w:rsid w:val="71D5AD7F"/>
    <w:rsid w:val="71D6FC7E"/>
    <w:rsid w:val="71DA8617"/>
    <w:rsid w:val="71DAC4F6"/>
    <w:rsid w:val="71DC3A14"/>
    <w:rsid w:val="71DD4A14"/>
    <w:rsid w:val="71E04911"/>
    <w:rsid w:val="71E101A0"/>
    <w:rsid w:val="71E1A3B0"/>
    <w:rsid w:val="71E38062"/>
    <w:rsid w:val="71ECBA3F"/>
    <w:rsid w:val="71ED5EEF"/>
    <w:rsid w:val="71EF426C"/>
    <w:rsid w:val="71F28B22"/>
    <w:rsid w:val="71F2CDA3"/>
    <w:rsid w:val="71F48986"/>
    <w:rsid w:val="71F51A84"/>
    <w:rsid w:val="71FB974A"/>
    <w:rsid w:val="71FD9BDB"/>
    <w:rsid w:val="72017D63"/>
    <w:rsid w:val="7203533E"/>
    <w:rsid w:val="720C3BC6"/>
    <w:rsid w:val="7215D002"/>
    <w:rsid w:val="721A6F57"/>
    <w:rsid w:val="7222B33F"/>
    <w:rsid w:val="72234265"/>
    <w:rsid w:val="72263590"/>
    <w:rsid w:val="7228DC0F"/>
    <w:rsid w:val="722CB83B"/>
    <w:rsid w:val="722DEE36"/>
    <w:rsid w:val="72311DFA"/>
    <w:rsid w:val="72340A2F"/>
    <w:rsid w:val="7235318C"/>
    <w:rsid w:val="7238E727"/>
    <w:rsid w:val="723C6551"/>
    <w:rsid w:val="72401D16"/>
    <w:rsid w:val="7244A87D"/>
    <w:rsid w:val="7244C36A"/>
    <w:rsid w:val="724998BC"/>
    <w:rsid w:val="724BB74E"/>
    <w:rsid w:val="724D6AB4"/>
    <w:rsid w:val="724F3E85"/>
    <w:rsid w:val="724FAD8B"/>
    <w:rsid w:val="7252FA33"/>
    <w:rsid w:val="7257F05B"/>
    <w:rsid w:val="725B4485"/>
    <w:rsid w:val="725B5F12"/>
    <w:rsid w:val="725DFF67"/>
    <w:rsid w:val="725EB3BA"/>
    <w:rsid w:val="726086F1"/>
    <w:rsid w:val="7261B0DA"/>
    <w:rsid w:val="72627497"/>
    <w:rsid w:val="7263425F"/>
    <w:rsid w:val="72635369"/>
    <w:rsid w:val="72645AEC"/>
    <w:rsid w:val="7265DEA8"/>
    <w:rsid w:val="72670CEF"/>
    <w:rsid w:val="72672BD9"/>
    <w:rsid w:val="72697C4D"/>
    <w:rsid w:val="726AC67E"/>
    <w:rsid w:val="726B2E89"/>
    <w:rsid w:val="726BE7B2"/>
    <w:rsid w:val="726C32AF"/>
    <w:rsid w:val="726D87A4"/>
    <w:rsid w:val="726DF51D"/>
    <w:rsid w:val="726EBFD6"/>
    <w:rsid w:val="72705267"/>
    <w:rsid w:val="7270D5C4"/>
    <w:rsid w:val="72710D4F"/>
    <w:rsid w:val="72714B06"/>
    <w:rsid w:val="72776D9D"/>
    <w:rsid w:val="727B1D3C"/>
    <w:rsid w:val="72860822"/>
    <w:rsid w:val="72881FBD"/>
    <w:rsid w:val="728B100E"/>
    <w:rsid w:val="7291AD59"/>
    <w:rsid w:val="72920580"/>
    <w:rsid w:val="7299C050"/>
    <w:rsid w:val="72A07196"/>
    <w:rsid w:val="72A10254"/>
    <w:rsid w:val="72ACD50F"/>
    <w:rsid w:val="72AFA729"/>
    <w:rsid w:val="72B7E6FB"/>
    <w:rsid w:val="72BBA894"/>
    <w:rsid w:val="72BED5DC"/>
    <w:rsid w:val="72C09B7E"/>
    <w:rsid w:val="72C0E83F"/>
    <w:rsid w:val="72C4021F"/>
    <w:rsid w:val="72C411E8"/>
    <w:rsid w:val="72C7D7CA"/>
    <w:rsid w:val="72C876DE"/>
    <w:rsid w:val="72C97B1E"/>
    <w:rsid w:val="72CA4855"/>
    <w:rsid w:val="72CAE993"/>
    <w:rsid w:val="72D15B21"/>
    <w:rsid w:val="72D1EAC2"/>
    <w:rsid w:val="72D44403"/>
    <w:rsid w:val="72D7D9B3"/>
    <w:rsid w:val="72D88148"/>
    <w:rsid w:val="72DBC8B2"/>
    <w:rsid w:val="72DC5A4F"/>
    <w:rsid w:val="72DE61FA"/>
    <w:rsid w:val="72DF7871"/>
    <w:rsid w:val="72E3795B"/>
    <w:rsid w:val="72E3F54E"/>
    <w:rsid w:val="72E4CC5D"/>
    <w:rsid w:val="72EBCA02"/>
    <w:rsid w:val="72EEFD70"/>
    <w:rsid w:val="72EF2401"/>
    <w:rsid w:val="72F40A3C"/>
    <w:rsid w:val="72F51AC5"/>
    <w:rsid w:val="72F5858B"/>
    <w:rsid w:val="72F9CCE3"/>
    <w:rsid w:val="72FA23D5"/>
    <w:rsid w:val="72FCA61A"/>
    <w:rsid w:val="7302DAE0"/>
    <w:rsid w:val="730380DA"/>
    <w:rsid w:val="7304F662"/>
    <w:rsid w:val="7305A819"/>
    <w:rsid w:val="7305FC5E"/>
    <w:rsid w:val="73078C01"/>
    <w:rsid w:val="73080DD0"/>
    <w:rsid w:val="73099F55"/>
    <w:rsid w:val="730AB2A9"/>
    <w:rsid w:val="730B5F7C"/>
    <w:rsid w:val="7315D59E"/>
    <w:rsid w:val="731632FB"/>
    <w:rsid w:val="73181B25"/>
    <w:rsid w:val="7318A462"/>
    <w:rsid w:val="73199EC0"/>
    <w:rsid w:val="731A4382"/>
    <w:rsid w:val="731AB58E"/>
    <w:rsid w:val="731FA281"/>
    <w:rsid w:val="732059BF"/>
    <w:rsid w:val="7325D1EE"/>
    <w:rsid w:val="73286992"/>
    <w:rsid w:val="7328AD28"/>
    <w:rsid w:val="732EA456"/>
    <w:rsid w:val="732F4FF0"/>
    <w:rsid w:val="73348CA6"/>
    <w:rsid w:val="7335B91F"/>
    <w:rsid w:val="7335F69E"/>
    <w:rsid w:val="7336FD55"/>
    <w:rsid w:val="73396A8C"/>
    <w:rsid w:val="733AB3EB"/>
    <w:rsid w:val="733BDF4C"/>
    <w:rsid w:val="733F538D"/>
    <w:rsid w:val="7345E28B"/>
    <w:rsid w:val="73480B98"/>
    <w:rsid w:val="734BECFA"/>
    <w:rsid w:val="734DA10E"/>
    <w:rsid w:val="734DE815"/>
    <w:rsid w:val="734EF09D"/>
    <w:rsid w:val="7351A123"/>
    <w:rsid w:val="7355D6A4"/>
    <w:rsid w:val="735B4743"/>
    <w:rsid w:val="7363607C"/>
    <w:rsid w:val="7367FCAE"/>
    <w:rsid w:val="73688274"/>
    <w:rsid w:val="736CB952"/>
    <w:rsid w:val="736CBCCD"/>
    <w:rsid w:val="736EC40A"/>
    <w:rsid w:val="736ED222"/>
    <w:rsid w:val="737454AD"/>
    <w:rsid w:val="73797F1C"/>
    <w:rsid w:val="737DDC18"/>
    <w:rsid w:val="7381396E"/>
    <w:rsid w:val="7381A889"/>
    <w:rsid w:val="7383DB51"/>
    <w:rsid w:val="7384E12C"/>
    <w:rsid w:val="73864E97"/>
    <w:rsid w:val="73881A22"/>
    <w:rsid w:val="738A42FE"/>
    <w:rsid w:val="738B2295"/>
    <w:rsid w:val="738B4DD1"/>
    <w:rsid w:val="7392E443"/>
    <w:rsid w:val="73937FD8"/>
    <w:rsid w:val="7394DC81"/>
    <w:rsid w:val="73991095"/>
    <w:rsid w:val="73996925"/>
    <w:rsid w:val="739E1931"/>
    <w:rsid w:val="73A01007"/>
    <w:rsid w:val="73A3222F"/>
    <w:rsid w:val="73A7A057"/>
    <w:rsid w:val="73A8B10F"/>
    <w:rsid w:val="73AD1755"/>
    <w:rsid w:val="73AD2354"/>
    <w:rsid w:val="73AF9B40"/>
    <w:rsid w:val="73B6E61C"/>
    <w:rsid w:val="73BA64D9"/>
    <w:rsid w:val="73BB15ED"/>
    <w:rsid w:val="73BF5D73"/>
    <w:rsid w:val="73C0B9BE"/>
    <w:rsid w:val="73C0D8D5"/>
    <w:rsid w:val="73C1C5B2"/>
    <w:rsid w:val="73C405B1"/>
    <w:rsid w:val="73CD3B65"/>
    <w:rsid w:val="73CEB0D9"/>
    <w:rsid w:val="73D0BEFD"/>
    <w:rsid w:val="73D2D507"/>
    <w:rsid w:val="73D3248A"/>
    <w:rsid w:val="73DB04E5"/>
    <w:rsid w:val="73DBF1E8"/>
    <w:rsid w:val="73DD987B"/>
    <w:rsid w:val="73DF16DF"/>
    <w:rsid w:val="73E0F970"/>
    <w:rsid w:val="73E16E32"/>
    <w:rsid w:val="73E4202F"/>
    <w:rsid w:val="73E54EBF"/>
    <w:rsid w:val="73E9CC51"/>
    <w:rsid w:val="73EED176"/>
    <w:rsid w:val="73F35E13"/>
    <w:rsid w:val="73FCF22F"/>
    <w:rsid w:val="73FD1367"/>
    <w:rsid w:val="73FD4E86"/>
    <w:rsid w:val="73FEE95C"/>
    <w:rsid w:val="73FF0167"/>
    <w:rsid w:val="73FFA5BE"/>
    <w:rsid w:val="7402A931"/>
    <w:rsid w:val="7403D15E"/>
    <w:rsid w:val="7405013C"/>
    <w:rsid w:val="7407C51A"/>
    <w:rsid w:val="7409560B"/>
    <w:rsid w:val="740B5352"/>
    <w:rsid w:val="740C0768"/>
    <w:rsid w:val="740FBE75"/>
    <w:rsid w:val="7410E6B5"/>
    <w:rsid w:val="7411A5AF"/>
    <w:rsid w:val="74121A33"/>
    <w:rsid w:val="7415C2D8"/>
    <w:rsid w:val="7418CA98"/>
    <w:rsid w:val="7418E3EE"/>
    <w:rsid w:val="741DAECC"/>
    <w:rsid w:val="742768ED"/>
    <w:rsid w:val="742798B7"/>
    <w:rsid w:val="743452AA"/>
    <w:rsid w:val="743460D6"/>
    <w:rsid w:val="74353829"/>
    <w:rsid w:val="743C2358"/>
    <w:rsid w:val="743E9936"/>
    <w:rsid w:val="7445FB98"/>
    <w:rsid w:val="744857D0"/>
    <w:rsid w:val="7449B7F0"/>
    <w:rsid w:val="744A028B"/>
    <w:rsid w:val="744DDE43"/>
    <w:rsid w:val="744F28DD"/>
    <w:rsid w:val="744FEBCD"/>
    <w:rsid w:val="74561F9B"/>
    <w:rsid w:val="74567317"/>
    <w:rsid w:val="745FE268"/>
    <w:rsid w:val="7462C849"/>
    <w:rsid w:val="746426BE"/>
    <w:rsid w:val="746A0077"/>
    <w:rsid w:val="746BA20E"/>
    <w:rsid w:val="746C4F7D"/>
    <w:rsid w:val="746DED9C"/>
    <w:rsid w:val="746F3180"/>
    <w:rsid w:val="74712433"/>
    <w:rsid w:val="74713FB0"/>
    <w:rsid w:val="747386B4"/>
    <w:rsid w:val="747644BB"/>
    <w:rsid w:val="747C5E44"/>
    <w:rsid w:val="7482D80B"/>
    <w:rsid w:val="74832190"/>
    <w:rsid w:val="7486F9FE"/>
    <w:rsid w:val="74873FA8"/>
    <w:rsid w:val="748A524E"/>
    <w:rsid w:val="74909C0B"/>
    <w:rsid w:val="74918513"/>
    <w:rsid w:val="7494E2BC"/>
    <w:rsid w:val="7495B5AF"/>
    <w:rsid w:val="7499B88F"/>
    <w:rsid w:val="7499E21B"/>
    <w:rsid w:val="749DE04D"/>
    <w:rsid w:val="74A115BD"/>
    <w:rsid w:val="74A2A2CB"/>
    <w:rsid w:val="74A52CD2"/>
    <w:rsid w:val="74A5C66E"/>
    <w:rsid w:val="74A85440"/>
    <w:rsid w:val="74ABCD2E"/>
    <w:rsid w:val="74AC932A"/>
    <w:rsid w:val="74AD94F5"/>
    <w:rsid w:val="74AF03F5"/>
    <w:rsid w:val="74AFBCA2"/>
    <w:rsid w:val="74B083A2"/>
    <w:rsid w:val="74B6646E"/>
    <w:rsid w:val="74B73E60"/>
    <w:rsid w:val="74B8A3E4"/>
    <w:rsid w:val="74BE004F"/>
    <w:rsid w:val="74C1A262"/>
    <w:rsid w:val="74C55185"/>
    <w:rsid w:val="74CBC146"/>
    <w:rsid w:val="74D41367"/>
    <w:rsid w:val="74D86DA3"/>
    <w:rsid w:val="74DD44C4"/>
    <w:rsid w:val="74DEF338"/>
    <w:rsid w:val="74E63359"/>
    <w:rsid w:val="74E81850"/>
    <w:rsid w:val="74EE1931"/>
    <w:rsid w:val="74F00F52"/>
    <w:rsid w:val="74F7A79B"/>
    <w:rsid w:val="74F95C83"/>
    <w:rsid w:val="74FC65FA"/>
    <w:rsid w:val="74FE7AC1"/>
    <w:rsid w:val="7505F24B"/>
    <w:rsid w:val="751103C9"/>
    <w:rsid w:val="75171129"/>
    <w:rsid w:val="751BBA69"/>
    <w:rsid w:val="751C93EA"/>
    <w:rsid w:val="751E80A0"/>
    <w:rsid w:val="751EA9F3"/>
    <w:rsid w:val="751ED476"/>
    <w:rsid w:val="751F259C"/>
    <w:rsid w:val="7521F7F9"/>
    <w:rsid w:val="752352C5"/>
    <w:rsid w:val="752C248E"/>
    <w:rsid w:val="7531E782"/>
    <w:rsid w:val="753243B6"/>
    <w:rsid w:val="75378D24"/>
    <w:rsid w:val="7538BC18"/>
    <w:rsid w:val="7539E992"/>
    <w:rsid w:val="753AA7C2"/>
    <w:rsid w:val="75407242"/>
    <w:rsid w:val="75409B86"/>
    <w:rsid w:val="75434E76"/>
    <w:rsid w:val="754A34E6"/>
    <w:rsid w:val="754BF289"/>
    <w:rsid w:val="754C67DE"/>
    <w:rsid w:val="754E3599"/>
    <w:rsid w:val="754F405F"/>
    <w:rsid w:val="75535600"/>
    <w:rsid w:val="75591621"/>
    <w:rsid w:val="755AABC1"/>
    <w:rsid w:val="755FA8D3"/>
    <w:rsid w:val="75601507"/>
    <w:rsid w:val="7560FA35"/>
    <w:rsid w:val="7563827C"/>
    <w:rsid w:val="756DB6EA"/>
    <w:rsid w:val="75854C48"/>
    <w:rsid w:val="758580FF"/>
    <w:rsid w:val="7587F2DC"/>
    <w:rsid w:val="758F6CB2"/>
    <w:rsid w:val="7592A7B2"/>
    <w:rsid w:val="759540FC"/>
    <w:rsid w:val="7597903B"/>
    <w:rsid w:val="759F105A"/>
    <w:rsid w:val="75A1BD5C"/>
    <w:rsid w:val="75A3B207"/>
    <w:rsid w:val="75A44CA0"/>
    <w:rsid w:val="75A5CDE6"/>
    <w:rsid w:val="75A811BB"/>
    <w:rsid w:val="75AD97BA"/>
    <w:rsid w:val="75AE3657"/>
    <w:rsid w:val="75AEB6C1"/>
    <w:rsid w:val="75AEFAFE"/>
    <w:rsid w:val="75B1C342"/>
    <w:rsid w:val="75B29566"/>
    <w:rsid w:val="75B90B6A"/>
    <w:rsid w:val="75BB18E8"/>
    <w:rsid w:val="75C32470"/>
    <w:rsid w:val="75C98767"/>
    <w:rsid w:val="75D0760C"/>
    <w:rsid w:val="75D13D75"/>
    <w:rsid w:val="75D31BE4"/>
    <w:rsid w:val="75D8B4CC"/>
    <w:rsid w:val="75DDB8E1"/>
    <w:rsid w:val="75E00130"/>
    <w:rsid w:val="75E4428C"/>
    <w:rsid w:val="75E743F6"/>
    <w:rsid w:val="75E7BC93"/>
    <w:rsid w:val="75EA7CA4"/>
    <w:rsid w:val="75EF8C36"/>
    <w:rsid w:val="75F3D3E7"/>
    <w:rsid w:val="75F443FA"/>
    <w:rsid w:val="76010B70"/>
    <w:rsid w:val="7604C6EA"/>
    <w:rsid w:val="76056654"/>
    <w:rsid w:val="76060187"/>
    <w:rsid w:val="7606F10D"/>
    <w:rsid w:val="7609834B"/>
    <w:rsid w:val="7616F389"/>
    <w:rsid w:val="761C3783"/>
    <w:rsid w:val="761D90D1"/>
    <w:rsid w:val="761DDA9C"/>
    <w:rsid w:val="762022A6"/>
    <w:rsid w:val="7623A9B7"/>
    <w:rsid w:val="7626010B"/>
    <w:rsid w:val="76269A88"/>
    <w:rsid w:val="76284BA4"/>
    <w:rsid w:val="762951D8"/>
    <w:rsid w:val="762EF48E"/>
    <w:rsid w:val="7630A8B5"/>
    <w:rsid w:val="7630B0FF"/>
    <w:rsid w:val="76312B69"/>
    <w:rsid w:val="76313315"/>
    <w:rsid w:val="7631C18A"/>
    <w:rsid w:val="7636A903"/>
    <w:rsid w:val="76380EED"/>
    <w:rsid w:val="7638A427"/>
    <w:rsid w:val="7638FA2D"/>
    <w:rsid w:val="7639540F"/>
    <w:rsid w:val="763AAE11"/>
    <w:rsid w:val="763BC5B9"/>
    <w:rsid w:val="763C1822"/>
    <w:rsid w:val="76440460"/>
    <w:rsid w:val="7644566C"/>
    <w:rsid w:val="76457D84"/>
    <w:rsid w:val="764653FB"/>
    <w:rsid w:val="76472453"/>
    <w:rsid w:val="76474295"/>
    <w:rsid w:val="7648C64A"/>
    <w:rsid w:val="764A4AB9"/>
    <w:rsid w:val="764CC723"/>
    <w:rsid w:val="764E33D3"/>
    <w:rsid w:val="7653F944"/>
    <w:rsid w:val="765680C9"/>
    <w:rsid w:val="7657FE53"/>
    <w:rsid w:val="765B0E50"/>
    <w:rsid w:val="765EEE01"/>
    <w:rsid w:val="765F1F67"/>
    <w:rsid w:val="76607F63"/>
    <w:rsid w:val="766B760C"/>
    <w:rsid w:val="766BFBFA"/>
    <w:rsid w:val="766CA5E1"/>
    <w:rsid w:val="766EC090"/>
    <w:rsid w:val="766FE307"/>
    <w:rsid w:val="7677DC66"/>
    <w:rsid w:val="767E64C7"/>
    <w:rsid w:val="768137AD"/>
    <w:rsid w:val="76854FE6"/>
    <w:rsid w:val="76860805"/>
    <w:rsid w:val="768950D9"/>
    <w:rsid w:val="768AD85C"/>
    <w:rsid w:val="768B82A3"/>
    <w:rsid w:val="768BDA40"/>
    <w:rsid w:val="76914544"/>
    <w:rsid w:val="7691B799"/>
    <w:rsid w:val="76947591"/>
    <w:rsid w:val="7696E9E3"/>
    <w:rsid w:val="769B7F95"/>
    <w:rsid w:val="769DB30A"/>
    <w:rsid w:val="769EE6BF"/>
    <w:rsid w:val="76A3CE9A"/>
    <w:rsid w:val="76A8920C"/>
    <w:rsid w:val="76A9839E"/>
    <w:rsid w:val="76ACFC9D"/>
    <w:rsid w:val="76AD24BF"/>
    <w:rsid w:val="76B085CB"/>
    <w:rsid w:val="76B098DC"/>
    <w:rsid w:val="76B466B8"/>
    <w:rsid w:val="76B74E56"/>
    <w:rsid w:val="76B82B82"/>
    <w:rsid w:val="76BBAF0B"/>
    <w:rsid w:val="76BFA44D"/>
    <w:rsid w:val="76D00EA8"/>
    <w:rsid w:val="76D29459"/>
    <w:rsid w:val="76D3A49D"/>
    <w:rsid w:val="76D559D6"/>
    <w:rsid w:val="76D630D5"/>
    <w:rsid w:val="76D85F62"/>
    <w:rsid w:val="76D95A1B"/>
    <w:rsid w:val="76DC26B1"/>
    <w:rsid w:val="76E362E7"/>
    <w:rsid w:val="76E3B82B"/>
    <w:rsid w:val="76E76962"/>
    <w:rsid w:val="76EA593E"/>
    <w:rsid w:val="76EB8CD5"/>
    <w:rsid w:val="76F34A74"/>
    <w:rsid w:val="76F5A60D"/>
    <w:rsid w:val="76FA7321"/>
    <w:rsid w:val="76FFBE2D"/>
    <w:rsid w:val="7702848C"/>
    <w:rsid w:val="77058894"/>
    <w:rsid w:val="7705EF69"/>
    <w:rsid w:val="77072A07"/>
    <w:rsid w:val="770786FA"/>
    <w:rsid w:val="7707E64F"/>
    <w:rsid w:val="77092E23"/>
    <w:rsid w:val="770A2701"/>
    <w:rsid w:val="77179AF4"/>
    <w:rsid w:val="77212CAD"/>
    <w:rsid w:val="77222B74"/>
    <w:rsid w:val="772A4802"/>
    <w:rsid w:val="772ADFC7"/>
    <w:rsid w:val="772CC107"/>
    <w:rsid w:val="772D4D80"/>
    <w:rsid w:val="77304346"/>
    <w:rsid w:val="77358113"/>
    <w:rsid w:val="773D237F"/>
    <w:rsid w:val="773E7540"/>
    <w:rsid w:val="77412A44"/>
    <w:rsid w:val="77433C29"/>
    <w:rsid w:val="774512A2"/>
    <w:rsid w:val="774D8E8B"/>
    <w:rsid w:val="774E0BB8"/>
    <w:rsid w:val="7751553E"/>
    <w:rsid w:val="7753A1C5"/>
    <w:rsid w:val="7755731F"/>
    <w:rsid w:val="7756AEC6"/>
    <w:rsid w:val="7756EC47"/>
    <w:rsid w:val="7757187A"/>
    <w:rsid w:val="77571C9B"/>
    <w:rsid w:val="775CE323"/>
    <w:rsid w:val="775F3523"/>
    <w:rsid w:val="775F36AB"/>
    <w:rsid w:val="776E2EB3"/>
    <w:rsid w:val="7770C2EA"/>
    <w:rsid w:val="77752A91"/>
    <w:rsid w:val="7777DB18"/>
    <w:rsid w:val="77799598"/>
    <w:rsid w:val="777DE6EE"/>
    <w:rsid w:val="777EDB94"/>
    <w:rsid w:val="77804416"/>
    <w:rsid w:val="7781EF81"/>
    <w:rsid w:val="7783A276"/>
    <w:rsid w:val="7783D775"/>
    <w:rsid w:val="77846724"/>
    <w:rsid w:val="77862C18"/>
    <w:rsid w:val="77862C8F"/>
    <w:rsid w:val="77877DE6"/>
    <w:rsid w:val="7788D2BB"/>
    <w:rsid w:val="778A05EB"/>
    <w:rsid w:val="778DE1CC"/>
    <w:rsid w:val="7795ACE8"/>
    <w:rsid w:val="7797F5FF"/>
    <w:rsid w:val="779DB773"/>
    <w:rsid w:val="779E2C48"/>
    <w:rsid w:val="779EF5C0"/>
    <w:rsid w:val="77A1C459"/>
    <w:rsid w:val="77A36EA8"/>
    <w:rsid w:val="77A57BDF"/>
    <w:rsid w:val="77AC4D77"/>
    <w:rsid w:val="77AF9173"/>
    <w:rsid w:val="77AFC415"/>
    <w:rsid w:val="77AFFD48"/>
    <w:rsid w:val="77B11D6F"/>
    <w:rsid w:val="77B38BD4"/>
    <w:rsid w:val="77B52996"/>
    <w:rsid w:val="77B8D782"/>
    <w:rsid w:val="77C2640D"/>
    <w:rsid w:val="77C5D3F9"/>
    <w:rsid w:val="77C5F59B"/>
    <w:rsid w:val="77C670D8"/>
    <w:rsid w:val="77C87672"/>
    <w:rsid w:val="77CD2346"/>
    <w:rsid w:val="77CF30DF"/>
    <w:rsid w:val="77CFC99A"/>
    <w:rsid w:val="77D27BDF"/>
    <w:rsid w:val="77D7E883"/>
    <w:rsid w:val="77DC8F6B"/>
    <w:rsid w:val="77E45330"/>
    <w:rsid w:val="77E49BC0"/>
    <w:rsid w:val="77E67913"/>
    <w:rsid w:val="77E902C1"/>
    <w:rsid w:val="77F1239C"/>
    <w:rsid w:val="77F16A66"/>
    <w:rsid w:val="77F1C446"/>
    <w:rsid w:val="77F353FE"/>
    <w:rsid w:val="77FBF7BD"/>
    <w:rsid w:val="77FF99BA"/>
    <w:rsid w:val="780607D3"/>
    <w:rsid w:val="78066C3E"/>
    <w:rsid w:val="78082DBC"/>
    <w:rsid w:val="7810D4DD"/>
    <w:rsid w:val="78149BCB"/>
    <w:rsid w:val="7815F771"/>
    <w:rsid w:val="78176502"/>
    <w:rsid w:val="7817DBDF"/>
    <w:rsid w:val="781BA027"/>
    <w:rsid w:val="781EDA46"/>
    <w:rsid w:val="7821BCC3"/>
    <w:rsid w:val="78222ED5"/>
    <w:rsid w:val="7828496C"/>
    <w:rsid w:val="78294487"/>
    <w:rsid w:val="7829649D"/>
    <w:rsid w:val="782D15A5"/>
    <w:rsid w:val="7833D534"/>
    <w:rsid w:val="7834664B"/>
    <w:rsid w:val="78361331"/>
    <w:rsid w:val="783D2720"/>
    <w:rsid w:val="783ED19D"/>
    <w:rsid w:val="78410815"/>
    <w:rsid w:val="78446627"/>
    <w:rsid w:val="784A4FD5"/>
    <w:rsid w:val="784B2BEF"/>
    <w:rsid w:val="784C9AA9"/>
    <w:rsid w:val="784E8A3A"/>
    <w:rsid w:val="784F40F7"/>
    <w:rsid w:val="78551A4C"/>
    <w:rsid w:val="785F0ED0"/>
    <w:rsid w:val="7860F81B"/>
    <w:rsid w:val="7862463F"/>
    <w:rsid w:val="786288FB"/>
    <w:rsid w:val="7866A49A"/>
    <w:rsid w:val="786AEA86"/>
    <w:rsid w:val="786BAC63"/>
    <w:rsid w:val="786CEC62"/>
    <w:rsid w:val="786F63A5"/>
    <w:rsid w:val="78717E3B"/>
    <w:rsid w:val="787FE5E0"/>
    <w:rsid w:val="78807702"/>
    <w:rsid w:val="7884CF94"/>
    <w:rsid w:val="7884D161"/>
    <w:rsid w:val="788546C9"/>
    <w:rsid w:val="78879D2C"/>
    <w:rsid w:val="788B916D"/>
    <w:rsid w:val="788C210F"/>
    <w:rsid w:val="788EDC93"/>
    <w:rsid w:val="788FD147"/>
    <w:rsid w:val="7890288D"/>
    <w:rsid w:val="7890B125"/>
    <w:rsid w:val="7897C133"/>
    <w:rsid w:val="7898FA51"/>
    <w:rsid w:val="789CE316"/>
    <w:rsid w:val="78A0C102"/>
    <w:rsid w:val="78A2212A"/>
    <w:rsid w:val="78A49238"/>
    <w:rsid w:val="78ABBC3B"/>
    <w:rsid w:val="78ABFC03"/>
    <w:rsid w:val="78AF5C96"/>
    <w:rsid w:val="78AF83D7"/>
    <w:rsid w:val="78B4046E"/>
    <w:rsid w:val="78B46A87"/>
    <w:rsid w:val="78B73AF7"/>
    <w:rsid w:val="78BD199B"/>
    <w:rsid w:val="78BF25AD"/>
    <w:rsid w:val="78BFC309"/>
    <w:rsid w:val="78C923E4"/>
    <w:rsid w:val="78C97506"/>
    <w:rsid w:val="78CCED22"/>
    <w:rsid w:val="78CEB89E"/>
    <w:rsid w:val="78CF654A"/>
    <w:rsid w:val="78D1C442"/>
    <w:rsid w:val="78D6B42F"/>
    <w:rsid w:val="78D97A83"/>
    <w:rsid w:val="78DB3B21"/>
    <w:rsid w:val="78E3F821"/>
    <w:rsid w:val="78E4A447"/>
    <w:rsid w:val="78F246A2"/>
    <w:rsid w:val="78F404EE"/>
    <w:rsid w:val="78F50157"/>
    <w:rsid w:val="78FF4B79"/>
    <w:rsid w:val="78FF80C8"/>
    <w:rsid w:val="790043B0"/>
    <w:rsid w:val="79060FA8"/>
    <w:rsid w:val="79078499"/>
    <w:rsid w:val="790D5B8B"/>
    <w:rsid w:val="790DA079"/>
    <w:rsid w:val="7912ABB6"/>
    <w:rsid w:val="791459C2"/>
    <w:rsid w:val="7916DD8B"/>
    <w:rsid w:val="791814E8"/>
    <w:rsid w:val="79217031"/>
    <w:rsid w:val="79266075"/>
    <w:rsid w:val="792765AF"/>
    <w:rsid w:val="792ABEB0"/>
    <w:rsid w:val="792E9464"/>
    <w:rsid w:val="793393CE"/>
    <w:rsid w:val="7936D5D8"/>
    <w:rsid w:val="7937AB70"/>
    <w:rsid w:val="7937D61C"/>
    <w:rsid w:val="793AC97D"/>
    <w:rsid w:val="793CC14B"/>
    <w:rsid w:val="793DCC5A"/>
    <w:rsid w:val="793DD342"/>
    <w:rsid w:val="793E9478"/>
    <w:rsid w:val="7942E043"/>
    <w:rsid w:val="794E71E4"/>
    <w:rsid w:val="794FED35"/>
    <w:rsid w:val="795152E3"/>
    <w:rsid w:val="795565FA"/>
    <w:rsid w:val="7957CC69"/>
    <w:rsid w:val="795CFD47"/>
    <w:rsid w:val="795E6E77"/>
    <w:rsid w:val="795FAD95"/>
    <w:rsid w:val="7961D2B2"/>
    <w:rsid w:val="7964EFAF"/>
    <w:rsid w:val="796CD9B5"/>
    <w:rsid w:val="796E1085"/>
    <w:rsid w:val="79718F1D"/>
    <w:rsid w:val="7973264C"/>
    <w:rsid w:val="79746902"/>
    <w:rsid w:val="7975DE23"/>
    <w:rsid w:val="797A14AC"/>
    <w:rsid w:val="797A1CB1"/>
    <w:rsid w:val="797A8FCB"/>
    <w:rsid w:val="797AF085"/>
    <w:rsid w:val="797B1472"/>
    <w:rsid w:val="797B5CE5"/>
    <w:rsid w:val="797BFD75"/>
    <w:rsid w:val="797EB916"/>
    <w:rsid w:val="79815262"/>
    <w:rsid w:val="798475D2"/>
    <w:rsid w:val="798702DF"/>
    <w:rsid w:val="79890512"/>
    <w:rsid w:val="798E7006"/>
    <w:rsid w:val="798EBA38"/>
    <w:rsid w:val="7995DCC0"/>
    <w:rsid w:val="7999B143"/>
    <w:rsid w:val="799E79DB"/>
    <w:rsid w:val="79A04874"/>
    <w:rsid w:val="79A2AC49"/>
    <w:rsid w:val="79AB6DF1"/>
    <w:rsid w:val="79AB8245"/>
    <w:rsid w:val="79AEC408"/>
    <w:rsid w:val="79B7AE6B"/>
    <w:rsid w:val="79BD0C2A"/>
    <w:rsid w:val="79C4FDFE"/>
    <w:rsid w:val="79C7ABB8"/>
    <w:rsid w:val="79CF5583"/>
    <w:rsid w:val="79D10AE7"/>
    <w:rsid w:val="79D1B669"/>
    <w:rsid w:val="79D1EFA2"/>
    <w:rsid w:val="79D446DD"/>
    <w:rsid w:val="79D6BFF2"/>
    <w:rsid w:val="79D962C0"/>
    <w:rsid w:val="79DF1F8F"/>
    <w:rsid w:val="79E5CFC1"/>
    <w:rsid w:val="79EBCD40"/>
    <w:rsid w:val="79EC2117"/>
    <w:rsid w:val="79EC99AA"/>
    <w:rsid w:val="79EEC563"/>
    <w:rsid w:val="79EF6C75"/>
    <w:rsid w:val="79F38403"/>
    <w:rsid w:val="79F7D728"/>
    <w:rsid w:val="79F83FFD"/>
    <w:rsid w:val="79FA0F36"/>
    <w:rsid w:val="79FA624F"/>
    <w:rsid w:val="79FB4575"/>
    <w:rsid w:val="79FBB6A8"/>
    <w:rsid w:val="79FD0FE4"/>
    <w:rsid w:val="79FEDF69"/>
    <w:rsid w:val="7A00922D"/>
    <w:rsid w:val="7A024CA5"/>
    <w:rsid w:val="7A083F28"/>
    <w:rsid w:val="7A0C1001"/>
    <w:rsid w:val="7A0CA2A7"/>
    <w:rsid w:val="7A0D1A2C"/>
    <w:rsid w:val="7A0E1379"/>
    <w:rsid w:val="7A0E856D"/>
    <w:rsid w:val="7A123CE5"/>
    <w:rsid w:val="7A1553D4"/>
    <w:rsid w:val="7A1F82F1"/>
    <w:rsid w:val="7A21A6BC"/>
    <w:rsid w:val="7A22E13F"/>
    <w:rsid w:val="7A22F5A2"/>
    <w:rsid w:val="7A285A16"/>
    <w:rsid w:val="7A2B72B5"/>
    <w:rsid w:val="7A2DD054"/>
    <w:rsid w:val="7A3CEEF1"/>
    <w:rsid w:val="7A3D9804"/>
    <w:rsid w:val="7A3DBBB1"/>
    <w:rsid w:val="7A40B64D"/>
    <w:rsid w:val="7A42884C"/>
    <w:rsid w:val="7A4858FF"/>
    <w:rsid w:val="7A490B92"/>
    <w:rsid w:val="7A4BD44E"/>
    <w:rsid w:val="7A4D6E60"/>
    <w:rsid w:val="7A4F59B2"/>
    <w:rsid w:val="7A4FB648"/>
    <w:rsid w:val="7A5391EA"/>
    <w:rsid w:val="7A54272E"/>
    <w:rsid w:val="7A581213"/>
    <w:rsid w:val="7A581780"/>
    <w:rsid w:val="7A587EE4"/>
    <w:rsid w:val="7A5B4725"/>
    <w:rsid w:val="7A5C7F31"/>
    <w:rsid w:val="7A5CA9FA"/>
    <w:rsid w:val="7A5DCF76"/>
    <w:rsid w:val="7A63E57C"/>
    <w:rsid w:val="7A657334"/>
    <w:rsid w:val="7A6D4010"/>
    <w:rsid w:val="7A6ECC18"/>
    <w:rsid w:val="7A6FDF56"/>
    <w:rsid w:val="7A702E43"/>
    <w:rsid w:val="7A726B10"/>
    <w:rsid w:val="7A742BE7"/>
    <w:rsid w:val="7A7544F2"/>
    <w:rsid w:val="7A77D67D"/>
    <w:rsid w:val="7A780EFD"/>
    <w:rsid w:val="7A7C966A"/>
    <w:rsid w:val="7A802B4B"/>
    <w:rsid w:val="7A843156"/>
    <w:rsid w:val="7A85DEC2"/>
    <w:rsid w:val="7A8A21EE"/>
    <w:rsid w:val="7A8B4F69"/>
    <w:rsid w:val="7A8FC0E1"/>
    <w:rsid w:val="7A913CB8"/>
    <w:rsid w:val="7A91E78B"/>
    <w:rsid w:val="7A94194B"/>
    <w:rsid w:val="7A9E58FB"/>
    <w:rsid w:val="7AA66E4D"/>
    <w:rsid w:val="7AAAE13F"/>
    <w:rsid w:val="7AABFB5B"/>
    <w:rsid w:val="7AAEC65B"/>
    <w:rsid w:val="7AAECC3E"/>
    <w:rsid w:val="7AAF5114"/>
    <w:rsid w:val="7AB12EE0"/>
    <w:rsid w:val="7AB20330"/>
    <w:rsid w:val="7AB39CB0"/>
    <w:rsid w:val="7AB49119"/>
    <w:rsid w:val="7AB98BD1"/>
    <w:rsid w:val="7ABA11BF"/>
    <w:rsid w:val="7ABA359E"/>
    <w:rsid w:val="7ABEB04D"/>
    <w:rsid w:val="7AC69247"/>
    <w:rsid w:val="7AC99F60"/>
    <w:rsid w:val="7ACA1D76"/>
    <w:rsid w:val="7ACE0A53"/>
    <w:rsid w:val="7AD4486A"/>
    <w:rsid w:val="7AD48994"/>
    <w:rsid w:val="7AD8B102"/>
    <w:rsid w:val="7ADACE8B"/>
    <w:rsid w:val="7ADC1E0F"/>
    <w:rsid w:val="7ADDF4B4"/>
    <w:rsid w:val="7ADF545C"/>
    <w:rsid w:val="7AE29000"/>
    <w:rsid w:val="7AE715FF"/>
    <w:rsid w:val="7AE8DAD7"/>
    <w:rsid w:val="7AE929FC"/>
    <w:rsid w:val="7AE9BD30"/>
    <w:rsid w:val="7AEB2C96"/>
    <w:rsid w:val="7AEC3FC3"/>
    <w:rsid w:val="7AEC91FF"/>
    <w:rsid w:val="7AEDF4B9"/>
    <w:rsid w:val="7AEFFE7B"/>
    <w:rsid w:val="7AF0E05E"/>
    <w:rsid w:val="7AF22363"/>
    <w:rsid w:val="7AF57463"/>
    <w:rsid w:val="7AF6BA19"/>
    <w:rsid w:val="7AF7758E"/>
    <w:rsid w:val="7AF9999B"/>
    <w:rsid w:val="7AFC3E28"/>
    <w:rsid w:val="7AFFF52D"/>
    <w:rsid w:val="7B02F3C2"/>
    <w:rsid w:val="7B04ECEF"/>
    <w:rsid w:val="7B059346"/>
    <w:rsid w:val="7B081EA2"/>
    <w:rsid w:val="7B082777"/>
    <w:rsid w:val="7B08C742"/>
    <w:rsid w:val="7B0A1481"/>
    <w:rsid w:val="7B159C21"/>
    <w:rsid w:val="7B21ECBE"/>
    <w:rsid w:val="7B23D929"/>
    <w:rsid w:val="7B26038E"/>
    <w:rsid w:val="7B266F5A"/>
    <w:rsid w:val="7B29A4A5"/>
    <w:rsid w:val="7B2A42F0"/>
    <w:rsid w:val="7B2B164F"/>
    <w:rsid w:val="7B2C1208"/>
    <w:rsid w:val="7B31C04C"/>
    <w:rsid w:val="7B33ECAC"/>
    <w:rsid w:val="7B3F562D"/>
    <w:rsid w:val="7B42DD8C"/>
    <w:rsid w:val="7B42FC16"/>
    <w:rsid w:val="7B45C01F"/>
    <w:rsid w:val="7B46039D"/>
    <w:rsid w:val="7B47CE5D"/>
    <w:rsid w:val="7B4A7091"/>
    <w:rsid w:val="7B4AB074"/>
    <w:rsid w:val="7B4EAA0A"/>
    <w:rsid w:val="7B56CCB7"/>
    <w:rsid w:val="7B574EE8"/>
    <w:rsid w:val="7B5C42E2"/>
    <w:rsid w:val="7B5E6C1A"/>
    <w:rsid w:val="7B5EE4A6"/>
    <w:rsid w:val="7B5FC7F4"/>
    <w:rsid w:val="7B63D357"/>
    <w:rsid w:val="7B63E1AB"/>
    <w:rsid w:val="7B64B667"/>
    <w:rsid w:val="7B6835D4"/>
    <w:rsid w:val="7B696199"/>
    <w:rsid w:val="7B717F3A"/>
    <w:rsid w:val="7B71BAC0"/>
    <w:rsid w:val="7B721DEE"/>
    <w:rsid w:val="7B7443AD"/>
    <w:rsid w:val="7B7B7258"/>
    <w:rsid w:val="7B82E67E"/>
    <w:rsid w:val="7B834DB0"/>
    <w:rsid w:val="7B842DEA"/>
    <w:rsid w:val="7B88ACCF"/>
    <w:rsid w:val="7B890A2B"/>
    <w:rsid w:val="7B893CA4"/>
    <w:rsid w:val="7B930D07"/>
    <w:rsid w:val="7B967D55"/>
    <w:rsid w:val="7B985279"/>
    <w:rsid w:val="7B9EAAEB"/>
    <w:rsid w:val="7BAA553C"/>
    <w:rsid w:val="7BAADF0E"/>
    <w:rsid w:val="7BAF2AED"/>
    <w:rsid w:val="7BAF5CF3"/>
    <w:rsid w:val="7BB04973"/>
    <w:rsid w:val="7BB16B1C"/>
    <w:rsid w:val="7BB41D16"/>
    <w:rsid w:val="7BB7E843"/>
    <w:rsid w:val="7BBD7A12"/>
    <w:rsid w:val="7BC2BE3C"/>
    <w:rsid w:val="7BC5838B"/>
    <w:rsid w:val="7BCF1E58"/>
    <w:rsid w:val="7BD921C7"/>
    <w:rsid w:val="7BDC2806"/>
    <w:rsid w:val="7BDCBF7E"/>
    <w:rsid w:val="7BDD1B76"/>
    <w:rsid w:val="7BE0D85B"/>
    <w:rsid w:val="7BE3DC48"/>
    <w:rsid w:val="7BE401F9"/>
    <w:rsid w:val="7BE4B066"/>
    <w:rsid w:val="7BEDD1EB"/>
    <w:rsid w:val="7BEF2AB7"/>
    <w:rsid w:val="7BEFF78F"/>
    <w:rsid w:val="7BF156B2"/>
    <w:rsid w:val="7BF1B8BA"/>
    <w:rsid w:val="7BF5054D"/>
    <w:rsid w:val="7BF55800"/>
    <w:rsid w:val="7BF7A2CE"/>
    <w:rsid w:val="7BF8A402"/>
    <w:rsid w:val="7BF9350B"/>
    <w:rsid w:val="7BFBE568"/>
    <w:rsid w:val="7BFCD57A"/>
    <w:rsid w:val="7BFF1DBE"/>
    <w:rsid w:val="7BFF8394"/>
    <w:rsid w:val="7C08124F"/>
    <w:rsid w:val="7C0864DC"/>
    <w:rsid w:val="7C0AD42B"/>
    <w:rsid w:val="7C0AEAF0"/>
    <w:rsid w:val="7C0BC930"/>
    <w:rsid w:val="7C0CED0C"/>
    <w:rsid w:val="7C0FDD45"/>
    <w:rsid w:val="7C1128E9"/>
    <w:rsid w:val="7C166EC6"/>
    <w:rsid w:val="7C190115"/>
    <w:rsid w:val="7C190D45"/>
    <w:rsid w:val="7C1E2E27"/>
    <w:rsid w:val="7C1E351B"/>
    <w:rsid w:val="7C1FAE7F"/>
    <w:rsid w:val="7C1FD500"/>
    <w:rsid w:val="7C20EDF9"/>
    <w:rsid w:val="7C225B6B"/>
    <w:rsid w:val="7C26B4A9"/>
    <w:rsid w:val="7C29A266"/>
    <w:rsid w:val="7C307463"/>
    <w:rsid w:val="7C30CCF0"/>
    <w:rsid w:val="7C32369B"/>
    <w:rsid w:val="7C36DCAD"/>
    <w:rsid w:val="7C3A3654"/>
    <w:rsid w:val="7C3C4CC9"/>
    <w:rsid w:val="7C3F7B79"/>
    <w:rsid w:val="7C3F8491"/>
    <w:rsid w:val="7C3F9EBA"/>
    <w:rsid w:val="7C40748F"/>
    <w:rsid w:val="7C431287"/>
    <w:rsid w:val="7C45B4A6"/>
    <w:rsid w:val="7C468A06"/>
    <w:rsid w:val="7C4A8111"/>
    <w:rsid w:val="7C526D3F"/>
    <w:rsid w:val="7C52E1CC"/>
    <w:rsid w:val="7C53EA2D"/>
    <w:rsid w:val="7C56EC57"/>
    <w:rsid w:val="7C57EF13"/>
    <w:rsid w:val="7C59397A"/>
    <w:rsid w:val="7C5B1CE0"/>
    <w:rsid w:val="7C6112BE"/>
    <w:rsid w:val="7C655F56"/>
    <w:rsid w:val="7C6B880F"/>
    <w:rsid w:val="7C7353BD"/>
    <w:rsid w:val="7C7BFD9F"/>
    <w:rsid w:val="7C811540"/>
    <w:rsid w:val="7C846F14"/>
    <w:rsid w:val="7C8793BC"/>
    <w:rsid w:val="7C8FDB2E"/>
    <w:rsid w:val="7C90F3EA"/>
    <w:rsid w:val="7C969429"/>
    <w:rsid w:val="7C9C4845"/>
    <w:rsid w:val="7C9FD13A"/>
    <w:rsid w:val="7C9FD64D"/>
    <w:rsid w:val="7CA0597E"/>
    <w:rsid w:val="7CAA3B3D"/>
    <w:rsid w:val="7CB07B5A"/>
    <w:rsid w:val="7CB0C6E1"/>
    <w:rsid w:val="7CB216BF"/>
    <w:rsid w:val="7CB2A69D"/>
    <w:rsid w:val="7CB48191"/>
    <w:rsid w:val="7CB58694"/>
    <w:rsid w:val="7CB75B95"/>
    <w:rsid w:val="7CB98ADB"/>
    <w:rsid w:val="7CBCCF1B"/>
    <w:rsid w:val="7CBD025A"/>
    <w:rsid w:val="7CBD4608"/>
    <w:rsid w:val="7CC0C3F7"/>
    <w:rsid w:val="7CC38CD4"/>
    <w:rsid w:val="7CCC29F2"/>
    <w:rsid w:val="7CCC7751"/>
    <w:rsid w:val="7CD1D5FC"/>
    <w:rsid w:val="7CD40265"/>
    <w:rsid w:val="7CD54FBF"/>
    <w:rsid w:val="7CD77F7B"/>
    <w:rsid w:val="7CD808C4"/>
    <w:rsid w:val="7CD8F6DD"/>
    <w:rsid w:val="7CDA7661"/>
    <w:rsid w:val="7CDC2E90"/>
    <w:rsid w:val="7CDD979A"/>
    <w:rsid w:val="7CDEA191"/>
    <w:rsid w:val="7CDEDE29"/>
    <w:rsid w:val="7CDF4020"/>
    <w:rsid w:val="7CE41C8B"/>
    <w:rsid w:val="7CE532DE"/>
    <w:rsid w:val="7CE5914A"/>
    <w:rsid w:val="7CED2CFA"/>
    <w:rsid w:val="7CF16F4C"/>
    <w:rsid w:val="7CF188BE"/>
    <w:rsid w:val="7CF58930"/>
    <w:rsid w:val="7CFA0BD5"/>
    <w:rsid w:val="7CFD6ACF"/>
    <w:rsid w:val="7CFEA32B"/>
    <w:rsid w:val="7CFEDCB5"/>
    <w:rsid w:val="7D03C7DA"/>
    <w:rsid w:val="7D040B0D"/>
    <w:rsid w:val="7D0B3E44"/>
    <w:rsid w:val="7D0B73E3"/>
    <w:rsid w:val="7D14F39A"/>
    <w:rsid w:val="7D151F51"/>
    <w:rsid w:val="7D164D72"/>
    <w:rsid w:val="7D16E140"/>
    <w:rsid w:val="7D186D07"/>
    <w:rsid w:val="7D1926DB"/>
    <w:rsid w:val="7D1AC69E"/>
    <w:rsid w:val="7D1B665E"/>
    <w:rsid w:val="7D1BE287"/>
    <w:rsid w:val="7D1BE4CC"/>
    <w:rsid w:val="7D1CC439"/>
    <w:rsid w:val="7D1ECB55"/>
    <w:rsid w:val="7D22AA38"/>
    <w:rsid w:val="7D249BC7"/>
    <w:rsid w:val="7D25EC70"/>
    <w:rsid w:val="7D26AD32"/>
    <w:rsid w:val="7D26FC9D"/>
    <w:rsid w:val="7D2D0956"/>
    <w:rsid w:val="7D33C13A"/>
    <w:rsid w:val="7D356347"/>
    <w:rsid w:val="7D356E4F"/>
    <w:rsid w:val="7D37CBA7"/>
    <w:rsid w:val="7D3B135C"/>
    <w:rsid w:val="7D3C50BF"/>
    <w:rsid w:val="7D413FB8"/>
    <w:rsid w:val="7D446DD3"/>
    <w:rsid w:val="7D4569C3"/>
    <w:rsid w:val="7D49561F"/>
    <w:rsid w:val="7D4B7874"/>
    <w:rsid w:val="7D4DF820"/>
    <w:rsid w:val="7D4ECD3F"/>
    <w:rsid w:val="7D503757"/>
    <w:rsid w:val="7D5E4008"/>
    <w:rsid w:val="7D6039AB"/>
    <w:rsid w:val="7D61E0BB"/>
    <w:rsid w:val="7D66E7BB"/>
    <w:rsid w:val="7D67BF99"/>
    <w:rsid w:val="7D74C5E9"/>
    <w:rsid w:val="7D7ECA96"/>
    <w:rsid w:val="7D7FCCBA"/>
    <w:rsid w:val="7D85E2D5"/>
    <w:rsid w:val="7D878F7A"/>
    <w:rsid w:val="7D8DDA8F"/>
    <w:rsid w:val="7D926107"/>
    <w:rsid w:val="7D94B656"/>
    <w:rsid w:val="7D965143"/>
    <w:rsid w:val="7D977E01"/>
    <w:rsid w:val="7D978450"/>
    <w:rsid w:val="7D9EF17B"/>
    <w:rsid w:val="7D9FE77F"/>
    <w:rsid w:val="7DA72A6D"/>
    <w:rsid w:val="7DA8073D"/>
    <w:rsid w:val="7DA94CCA"/>
    <w:rsid w:val="7DB69DD7"/>
    <w:rsid w:val="7DB7F38A"/>
    <w:rsid w:val="7DB8E191"/>
    <w:rsid w:val="7DB9FDAE"/>
    <w:rsid w:val="7DBB65D0"/>
    <w:rsid w:val="7DBC2DFE"/>
    <w:rsid w:val="7DBDB444"/>
    <w:rsid w:val="7DBF5FAE"/>
    <w:rsid w:val="7DC07532"/>
    <w:rsid w:val="7DC08F4E"/>
    <w:rsid w:val="7DC5CED1"/>
    <w:rsid w:val="7DCA7C86"/>
    <w:rsid w:val="7DCD6BED"/>
    <w:rsid w:val="7DCFC4DE"/>
    <w:rsid w:val="7DD56D52"/>
    <w:rsid w:val="7DD5A492"/>
    <w:rsid w:val="7DD61A84"/>
    <w:rsid w:val="7DDA6B4B"/>
    <w:rsid w:val="7DDA8BAB"/>
    <w:rsid w:val="7DDD775E"/>
    <w:rsid w:val="7DDED91F"/>
    <w:rsid w:val="7DEAFD88"/>
    <w:rsid w:val="7DED276F"/>
    <w:rsid w:val="7DEE09C3"/>
    <w:rsid w:val="7DEFDCFA"/>
    <w:rsid w:val="7DF073B8"/>
    <w:rsid w:val="7DF3A205"/>
    <w:rsid w:val="7DF45B63"/>
    <w:rsid w:val="7DF5923D"/>
    <w:rsid w:val="7DF5E152"/>
    <w:rsid w:val="7DF90416"/>
    <w:rsid w:val="7DF9C418"/>
    <w:rsid w:val="7DFA80D5"/>
    <w:rsid w:val="7DFBA281"/>
    <w:rsid w:val="7DFD5F6B"/>
    <w:rsid w:val="7E021F35"/>
    <w:rsid w:val="7E03DA89"/>
    <w:rsid w:val="7E0469FB"/>
    <w:rsid w:val="7E06613F"/>
    <w:rsid w:val="7E090CAD"/>
    <w:rsid w:val="7E1441DF"/>
    <w:rsid w:val="7E14BBCD"/>
    <w:rsid w:val="7E14BC9F"/>
    <w:rsid w:val="7E14F897"/>
    <w:rsid w:val="7E15EAAA"/>
    <w:rsid w:val="7E1B293E"/>
    <w:rsid w:val="7E1CA47B"/>
    <w:rsid w:val="7E1CFF77"/>
    <w:rsid w:val="7E216BB0"/>
    <w:rsid w:val="7E23EF68"/>
    <w:rsid w:val="7E2969B6"/>
    <w:rsid w:val="7E2A4AA4"/>
    <w:rsid w:val="7E2A9992"/>
    <w:rsid w:val="7E2AF20E"/>
    <w:rsid w:val="7E2E3111"/>
    <w:rsid w:val="7E3203AB"/>
    <w:rsid w:val="7E35ECA2"/>
    <w:rsid w:val="7E3E934A"/>
    <w:rsid w:val="7E3EF082"/>
    <w:rsid w:val="7E3F1E73"/>
    <w:rsid w:val="7E435DFD"/>
    <w:rsid w:val="7E457B24"/>
    <w:rsid w:val="7E461434"/>
    <w:rsid w:val="7E46EEE9"/>
    <w:rsid w:val="7E477486"/>
    <w:rsid w:val="7E48D02D"/>
    <w:rsid w:val="7E49CF1D"/>
    <w:rsid w:val="7E4A1F2D"/>
    <w:rsid w:val="7E531E45"/>
    <w:rsid w:val="7E55EB80"/>
    <w:rsid w:val="7E5B9A86"/>
    <w:rsid w:val="7E5CDDE1"/>
    <w:rsid w:val="7E606752"/>
    <w:rsid w:val="7E659246"/>
    <w:rsid w:val="7E6830B8"/>
    <w:rsid w:val="7E6C5517"/>
    <w:rsid w:val="7E6DDB02"/>
    <w:rsid w:val="7E71CB32"/>
    <w:rsid w:val="7E72AA88"/>
    <w:rsid w:val="7E751D2A"/>
    <w:rsid w:val="7E76906E"/>
    <w:rsid w:val="7E775600"/>
    <w:rsid w:val="7E7E0E77"/>
    <w:rsid w:val="7E853398"/>
    <w:rsid w:val="7E888715"/>
    <w:rsid w:val="7E8A4A55"/>
    <w:rsid w:val="7E8AA9D1"/>
    <w:rsid w:val="7E8EBCD1"/>
    <w:rsid w:val="7E945060"/>
    <w:rsid w:val="7E9772C5"/>
    <w:rsid w:val="7E979B9E"/>
    <w:rsid w:val="7E9D2525"/>
    <w:rsid w:val="7E9EB81D"/>
    <w:rsid w:val="7EA0FAF1"/>
    <w:rsid w:val="7EA3C632"/>
    <w:rsid w:val="7EA54209"/>
    <w:rsid w:val="7EA5DC4C"/>
    <w:rsid w:val="7EA7F676"/>
    <w:rsid w:val="7EAA6195"/>
    <w:rsid w:val="7EACB506"/>
    <w:rsid w:val="7EACCF37"/>
    <w:rsid w:val="7EAD16C4"/>
    <w:rsid w:val="7EAE0B72"/>
    <w:rsid w:val="7EAE51B1"/>
    <w:rsid w:val="7EAFB3B3"/>
    <w:rsid w:val="7EB18405"/>
    <w:rsid w:val="7EB6B3F3"/>
    <w:rsid w:val="7EB7BEB7"/>
    <w:rsid w:val="7EC0D5DE"/>
    <w:rsid w:val="7EC18592"/>
    <w:rsid w:val="7EC6EC09"/>
    <w:rsid w:val="7EC804A7"/>
    <w:rsid w:val="7ECF0F34"/>
    <w:rsid w:val="7ECF503C"/>
    <w:rsid w:val="7ED01BB3"/>
    <w:rsid w:val="7ED0A7AB"/>
    <w:rsid w:val="7ED6C7D9"/>
    <w:rsid w:val="7EDA4EF8"/>
    <w:rsid w:val="7EDA5113"/>
    <w:rsid w:val="7EDAB159"/>
    <w:rsid w:val="7EDC8CD8"/>
    <w:rsid w:val="7EF10E92"/>
    <w:rsid w:val="7EF4345D"/>
    <w:rsid w:val="7EF4FA86"/>
    <w:rsid w:val="7EF6BF10"/>
    <w:rsid w:val="7EF6E49D"/>
    <w:rsid w:val="7EF77FBF"/>
    <w:rsid w:val="7EF95DB0"/>
    <w:rsid w:val="7EF9FB7B"/>
    <w:rsid w:val="7EFAB16A"/>
    <w:rsid w:val="7EFB61BD"/>
    <w:rsid w:val="7EFBE250"/>
    <w:rsid w:val="7EFFAF06"/>
    <w:rsid w:val="7F01CC7C"/>
    <w:rsid w:val="7F02F5D8"/>
    <w:rsid w:val="7F0824D9"/>
    <w:rsid w:val="7F0AC916"/>
    <w:rsid w:val="7F0C9535"/>
    <w:rsid w:val="7F1116B7"/>
    <w:rsid w:val="7F13B30F"/>
    <w:rsid w:val="7F14AB95"/>
    <w:rsid w:val="7F1D8023"/>
    <w:rsid w:val="7F20AABD"/>
    <w:rsid w:val="7F20D207"/>
    <w:rsid w:val="7F23CF3A"/>
    <w:rsid w:val="7F2433BA"/>
    <w:rsid w:val="7F245095"/>
    <w:rsid w:val="7F25A231"/>
    <w:rsid w:val="7F27245F"/>
    <w:rsid w:val="7F29EE12"/>
    <w:rsid w:val="7F2AB258"/>
    <w:rsid w:val="7F3106A7"/>
    <w:rsid w:val="7F3137E6"/>
    <w:rsid w:val="7F343684"/>
    <w:rsid w:val="7F344678"/>
    <w:rsid w:val="7F385F6E"/>
    <w:rsid w:val="7F390DE3"/>
    <w:rsid w:val="7F3A2F21"/>
    <w:rsid w:val="7F3C7C7D"/>
    <w:rsid w:val="7F3D5A9C"/>
    <w:rsid w:val="7F3E0B9A"/>
    <w:rsid w:val="7F421B3F"/>
    <w:rsid w:val="7F44D7EC"/>
    <w:rsid w:val="7F45301C"/>
    <w:rsid w:val="7F4A51C6"/>
    <w:rsid w:val="7F5804D8"/>
    <w:rsid w:val="7F582F59"/>
    <w:rsid w:val="7F5A0EB4"/>
    <w:rsid w:val="7F5CF69F"/>
    <w:rsid w:val="7F5E92FA"/>
    <w:rsid w:val="7F5EC624"/>
    <w:rsid w:val="7F638659"/>
    <w:rsid w:val="7F640A8A"/>
    <w:rsid w:val="7F669C45"/>
    <w:rsid w:val="7F69CA53"/>
    <w:rsid w:val="7F6F17EA"/>
    <w:rsid w:val="7F7DC964"/>
    <w:rsid w:val="7F7DCDC8"/>
    <w:rsid w:val="7F7E2DFB"/>
    <w:rsid w:val="7F7FA9A2"/>
    <w:rsid w:val="7F88615B"/>
    <w:rsid w:val="7F8DEE47"/>
    <w:rsid w:val="7F90123C"/>
    <w:rsid w:val="7F92E056"/>
    <w:rsid w:val="7F93611A"/>
    <w:rsid w:val="7F953D3B"/>
    <w:rsid w:val="7F9862B3"/>
    <w:rsid w:val="7F991F02"/>
    <w:rsid w:val="7F9B05D1"/>
    <w:rsid w:val="7F9B9A4A"/>
    <w:rsid w:val="7F9CB2E1"/>
    <w:rsid w:val="7FA220A8"/>
    <w:rsid w:val="7FAB8256"/>
    <w:rsid w:val="7FAD1F41"/>
    <w:rsid w:val="7FAE6D8C"/>
    <w:rsid w:val="7FAFEE8F"/>
    <w:rsid w:val="7FB00166"/>
    <w:rsid w:val="7FB13A36"/>
    <w:rsid w:val="7FB17535"/>
    <w:rsid w:val="7FBFA8A6"/>
    <w:rsid w:val="7FC94EB8"/>
    <w:rsid w:val="7FCB8561"/>
    <w:rsid w:val="7FCBA834"/>
    <w:rsid w:val="7FCD12C0"/>
    <w:rsid w:val="7FCF1DFA"/>
    <w:rsid w:val="7FD04C7A"/>
    <w:rsid w:val="7FD5E058"/>
    <w:rsid w:val="7FD72BA1"/>
    <w:rsid w:val="7FDA5024"/>
    <w:rsid w:val="7FDAF3BF"/>
    <w:rsid w:val="7FDD65D1"/>
    <w:rsid w:val="7FE59940"/>
    <w:rsid w:val="7FE59CF3"/>
    <w:rsid w:val="7FEA4F0F"/>
    <w:rsid w:val="7FEAFEA4"/>
    <w:rsid w:val="7FEB9DF5"/>
    <w:rsid w:val="7FF12CFF"/>
    <w:rsid w:val="7FF15A7C"/>
    <w:rsid w:val="7FF8C570"/>
    <w:rsid w:val="7FF94BBC"/>
    <w:rsid w:val="7FF9A0B2"/>
    <w:rsid w:val="7FFB7600"/>
    <w:rsid w:val="7FFB9F01"/>
    <w:rsid w:val="7FFC5C2F"/>
    <w:rsid w:val="7FFFF3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D43A0DFD-9BBF-4C7C-9EF5-F16F9AD3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4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347568"/>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4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49"/>
    <w:rsid w:val="004A5568"/>
    <w:rPr>
      <w:rFonts w:asciiTheme="minorHAnsi" w:eastAsiaTheme="minorEastAsia" w:hAnsiTheme="minorHAnsi" w:cstheme="minorBidi"/>
      <w:sz w:val="18"/>
      <w:szCs w:val="22"/>
    </w:rPr>
  </w:style>
  <w:style w:type="character" w:styleId="FootnoteReference">
    <w:name w:val="footnote reference"/>
    <w:uiPriority w:val="4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numbering" w:customStyle="1" w:styleId="TableBulletList">
    <w:name w:val="Table Bullet List"/>
    <w:uiPriority w:val="99"/>
    <w:rsid w:val="00431781"/>
    <w:pPr>
      <w:numPr>
        <w:numId w:val="11"/>
      </w:numPr>
    </w:pPr>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0"/>
      </w:numPr>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paragraph" w:customStyle="1" w:styleId="CoverTopLogo">
    <w:name w:val="Cover Top Logo"/>
    <w:basedOn w:val="CoverSubtitle"/>
    <w:qFormat/>
    <w:rsid w:val="00431781"/>
    <w:pPr>
      <w:spacing w:before="480"/>
      <w:ind w:left="-86"/>
    </w:pPr>
    <w:rPr>
      <w:i w:val="0"/>
      <w:iCs/>
    </w:rPr>
  </w:style>
  <w:style w:type="paragraph" w:customStyle="1" w:styleId="CoverDistrictName">
    <w:name w:val="Cover District Name"/>
    <w:basedOn w:val="CoverSubtitle"/>
    <w:qFormat/>
    <w:rsid w:val="00431781"/>
    <w:pPr>
      <w:spacing w:before="1680"/>
      <w:ind w:left="4046"/>
    </w:pPr>
  </w:style>
  <w:style w:type="paragraph" w:customStyle="1" w:styleId="CoverBottomLogo">
    <w:name w:val="Cover Bottom Logo"/>
    <w:basedOn w:val="CoverDate"/>
    <w:qFormat/>
    <w:rsid w:val="00431781"/>
    <w:pPr>
      <w:ind w:left="4032"/>
    </w:pPr>
  </w:style>
  <w:style w:type="paragraph" w:styleId="TableofFigures">
    <w:name w:val="table of figures"/>
    <w:basedOn w:val="Normal"/>
    <w:next w:val="Normal"/>
    <w:uiPriority w:val="99"/>
    <w:unhideWhenUsed/>
    <w:rsid w:val="008773A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19299796">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49958588">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s://profiles.doe.mass.edu/" TargetMode="External"/><Relationship Id="rId42" Type="http://schemas.openxmlformats.org/officeDocument/2006/relationships/hyperlink" Target="https://www.doe.mass.edu/frameworks/" TargetMode="External"/><Relationship Id="rId47" Type="http://schemas.openxmlformats.org/officeDocument/2006/relationships/hyperlink" Target="https://view.officeapps.live.com/op/view.aspx?src=https%3A%2F%2Fwww.doe.mass.edu%2Finstruction%2Farts%2Fdiverse-arts-guidebook.docx&amp;wdOrigin=BROWSELINK" TargetMode="External"/><Relationship Id="rId63" Type="http://schemas.openxmlformats.org/officeDocument/2006/relationships/hyperlink" Target="https://www.doe.mass.edu/edeffectiveness/mentor/default.html" TargetMode="External"/><Relationship Id="rId68" Type="http://schemas.openxmlformats.org/officeDocument/2006/relationships/hyperlink" Target="https://www.doe.mass.edu/frameworks/observation/" TargetMode="External"/><Relationship Id="rId84" Type="http://schemas.openxmlformats.org/officeDocument/2006/relationships/hyperlink" Target="https://www.doe.mass.edu/sfs/earlylearning/resources/sel1-3/resources-g1-3.docx" TargetMode="External"/><Relationship Id="rId89" Type="http://schemas.openxmlformats.org/officeDocument/2006/relationships/hyperlink" Target="https://www.doe.mass.edu/ele/slife/default.html" TargetMode="External"/><Relationship Id="rId16" Type="http://schemas.openxmlformats.org/officeDocument/2006/relationships/image" Target="media/image4.jpeg"/><Relationship Id="rId107" Type="http://schemas.microsoft.com/office/2020/10/relationships/intelligence" Target="intelligence2.xml"/><Relationship Id="rId11" Type="http://schemas.openxmlformats.org/officeDocument/2006/relationships/hyperlink" Target="http://www.doe.mass.edu" TargetMode="External"/><Relationship Id="rId32" Type="http://schemas.openxmlformats.org/officeDocument/2006/relationships/hyperlink" Target="http://www.air.org" TargetMode="External"/><Relationship Id="rId37" Type="http://schemas.openxmlformats.org/officeDocument/2006/relationships/footer" Target="footer10.xml"/><Relationship Id="rId53" Type="http://schemas.openxmlformats.org/officeDocument/2006/relationships/hyperlink" Target="https://www.doe.mass.edu/kaleidoscope/planning/default.html" TargetMode="External"/><Relationship Id="rId58" Type="http://schemas.openxmlformats.org/officeDocument/2006/relationships/hyperlink" Target="http://www.doe.mass.edu/accountability/toolkit/" TargetMode="External"/><Relationship Id="rId74" Type="http://schemas.openxmlformats.org/officeDocument/2006/relationships/hyperlink" Target="https://www.doe.mass.edu/families/" TargetMode="External"/><Relationship Id="rId79" Type="http://schemas.openxmlformats.org/officeDocument/2006/relationships/hyperlink" Target="https://matoolsforschools.com/" TargetMode="External"/><Relationship Id="rId102" Type="http://schemas.openxmlformats.org/officeDocument/2006/relationships/header" Target="header4.xml"/><Relationship Id="rId5" Type="http://schemas.openxmlformats.org/officeDocument/2006/relationships/numbering" Target="numbering.xml"/><Relationship Id="rId90" Type="http://schemas.openxmlformats.org/officeDocument/2006/relationships/hyperlink" Target="https://www.doe.mass.edu/finance/statistics/default.html" TargetMode="External"/><Relationship Id="rId95" Type="http://schemas.openxmlformats.org/officeDocument/2006/relationships/hyperlink" Target="https://www.doe.mass.edu/research/radar/" TargetMode="External"/><Relationship Id="rId22" Type="http://schemas.openxmlformats.org/officeDocument/2006/relationships/header" Target="header2.xml"/><Relationship Id="rId27" Type="http://schemas.openxmlformats.org/officeDocument/2006/relationships/image" Target="media/image5.png"/><Relationship Id="rId43" Type="http://schemas.openxmlformats.org/officeDocument/2006/relationships/hyperlink" Target="https://www.doe.mass.edu/instruction/impd/default.html" TargetMode="External"/><Relationship Id="rId48" Type="http://schemas.openxmlformats.org/officeDocument/2006/relationships/hyperlink" Target="https://www.doe.mass.edu/massliteracy/" TargetMode="External"/><Relationship Id="rId64" Type="http://schemas.openxmlformats.org/officeDocument/2006/relationships/hyperlink" Target="https://www.doe.mass.edu/edeffectiveness/mentor/principal.html" TargetMode="External"/><Relationship Id="rId69" Type="http://schemas.openxmlformats.org/officeDocument/2006/relationships/hyperlink" Target="https://www.doe.mass.edu/edeffectiveness/talent-guide/default.html" TargetMode="External"/><Relationship Id="rId80" Type="http://schemas.openxmlformats.org/officeDocument/2006/relationships/hyperlink" Target="https://www.doe.mass.edu/ele/resources/immigrant-refugee.html" TargetMode="External"/><Relationship Id="rId85" Type="http://schemas.openxmlformats.org/officeDocument/2006/relationships/hyperlink" Target="https://www.doe.mass.edu/sfs/bullying/selguide.docx"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header" Target="header3.xml"/><Relationship Id="rId38" Type="http://schemas.openxmlformats.org/officeDocument/2006/relationships/hyperlink" Target="https://www.doe.mass.edu/csdp/guidebook/coherence-guidebook.pdf" TargetMode="External"/><Relationship Id="rId59" Type="http://schemas.openxmlformats.org/officeDocument/2006/relationships/hyperlink" Target="https://www.doe.mass.edu/instruction/screening-assessments.html" TargetMode="External"/><Relationship Id="rId103" Type="http://schemas.openxmlformats.org/officeDocument/2006/relationships/footer" Target="footer13.xml"/><Relationship Id="rId20" Type="http://schemas.openxmlformats.org/officeDocument/2006/relationships/footer" Target="footer2.xml"/><Relationship Id="rId41" Type="http://schemas.openxmlformats.org/officeDocument/2006/relationships/hyperlink" Target="https://www.doe.mass.edu/csdp/guidebook/coherence-guidebook.pdf" TargetMode="External"/><Relationship Id="rId54" Type="http://schemas.openxmlformats.org/officeDocument/2006/relationships/hyperlink" Target="https://www.doe.mass.edu/instruction/culturally-sustaining/default.html" TargetMode="External"/><Relationship Id="rId62" Type="http://schemas.openxmlformats.org/officeDocument/2006/relationships/hyperlink" Target="https://www.doe.mass.edu/edeval/implementation/default.html" TargetMode="External"/><Relationship Id="rId70" Type="http://schemas.openxmlformats.org/officeDocument/2006/relationships/hyperlink" Target="https://www.doe.mass.edu/ele/prof-learning/wida/default.html" TargetMode="External"/><Relationship Id="rId75" Type="http://schemas.openxmlformats.org/officeDocument/2006/relationships/hyperlink" Target="https://www.doe.mass.edu/sfs/family-engagement-framework.pdf" TargetMode="External"/><Relationship Id="rId83" Type="http://schemas.openxmlformats.org/officeDocument/2006/relationships/hyperlink" Target="https://massschoolwellness.org/" TargetMode="External"/><Relationship Id="rId88" Type="http://schemas.openxmlformats.org/officeDocument/2006/relationships/hyperlink" Target="https://www.doe.mass.edu/sfs/sel/sel-all.docx" TargetMode="External"/><Relationship Id="rId91" Type="http://schemas.openxmlformats.org/officeDocument/2006/relationships/hyperlink" Target="https://www.doe.mass.edu/federalgrants/resources/default.html" TargetMode="External"/><Relationship Id="rId96" Type="http://schemas.openxmlformats.org/officeDocument/2006/relationships/hyperlink" Target="https://gtlcenter.org/products-resources/spending-money-wisely-getting-most-school-district-budge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hyperlink" Target="http://metproject.org/resources/CLASS_10_29_10.pdf" TargetMode="External"/><Relationship Id="rId49" Type="http://schemas.openxmlformats.org/officeDocument/2006/relationships/hyperlink" Target="https://www.doe.mass.edu/ele/blueprint/default.html" TargetMode="External"/><Relationship Id="rId57" Type="http://schemas.openxmlformats.org/officeDocument/2006/relationships/hyperlink" Target="https://www.doe.mass.edu/acls/assessment/continuum.pdf"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yperlink" Target="https://www.doe.mass.edu/stem/dlcs/curriculum-guide.pdf?v=4/12/2023" TargetMode="External"/><Relationship Id="rId52" Type="http://schemas.openxmlformats.org/officeDocument/2006/relationships/hyperlink" Target="https://www.doe.mass.edu/stem/ste/openscied.html" TargetMode="External"/><Relationship Id="rId60" Type="http://schemas.openxmlformats.org/officeDocument/2006/relationships/hyperlink" Target="https://www.doe.mass.edu/assessment/" TargetMode="External"/><Relationship Id="rId65" Type="http://schemas.openxmlformats.org/officeDocument/2006/relationships/hyperlink" Target="https://www.doe.mass.edu/mtel/" TargetMode="External"/><Relationship Id="rId73" Type="http://schemas.openxmlformats.org/officeDocument/2006/relationships/hyperlink" Target="https://www.doe.mass.edu/sfs/emergencyplan/default.html" TargetMode="External"/><Relationship Id="rId78" Type="http://schemas.openxmlformats.org/officeDocument/2006/relationships/hyperlink" Target="https://www.doe.mass.edu/sfss/mtss/" TargetMode="External"/><Relationship Id="rId81" Type="http://schemas.openxmlformats.org/officeDocument/2006/relationships/hyperlink" Target="https://www.sassma.org/" TargetMode="External"/><Relationship Id="rId86" Type="http://schemas.openxmlformats.org/officeDocument/2006/relationships/hyperlink" Target="https://www.doe.mass.edu/sfs/earlylearning/resources/" TargetMode="External"/><Relationship Id="rId94" Type="http://schemas.openxmlformats.org/officeDocument/2006/relationships/hyperlink" Target="https://www.doe.mass.edu/research/success/" TargetMode="External"/><Relationship Id="rId99" Type="http://schemas.openxmlformats.org/officeDocument/2006/relationships/footer" Target="footer11.xml"/><Relationship Id="rId10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s://www.doe.mass.edu/edeffectiveness/mentor/principal.html" TargetMode="External"/><Relationship Id="rId34" Type="http://schemas.openxmlformats.org/officeDocument/2006/relationships/footer" Target="footer9.xml"/><Relationship Id="rId50" Type="http://schemas.openxmlformats.org/officeDocument/2006/relationships/hyperlink" Target="https://sites.google.com/view/appleseedsk2/home" TargetMode="External"/><Relationship Id="rId55" Type="http://schemas.openxmlformats.org/officeDocument/2006/relationships/hyperlink" Target="https://view.officeapps.live.com/op/view.aspx?src=https%3A%2F%2Fwww.doe.mass.edu%2Fcsdp%2Fguidebook%2Fappendix-ilt-framework.docx&amp;wdOrigin=BROWSELINK" TargetMode="External"/><Relationship Id="rId76" Type="http://schemas.openxmlformats.org/officeDocument/2006/relationships/hyperlink" Target="https://www.doe.mass.edu/highstandards/default.html" TargetMode="External"/><Relationship Id="rId97"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104" Type="http://schemas.openxmlformats.org/officeDocument/2006/relationships/footer" Target="footer14.xml"/><Relationship Id="rId7" Type="http://schemas.openxmlformats.org/officeDocument/2006/relationships/settings" Target="settings.xml"/><Relationship Id="rId71" Type="http://schemas.openxmlformats.org/officeDocument/2006/relationships/hyperlink" Target="https://www.doe.mass.edu/sfs/bullying/default.html" TargetMode="External"/><Relationship Id="rId92" Type="http://schemas.openxmlformats.org/officeDocument/2006/relationships/hyperlink" Target="https://www.massfarmtoschool.org/announcement/grant-opportunities/" TargetMode="Externa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footer" Target="footer4.xml"/><Relationship Id="rId40" Type="http://schemas.openxmlformats.org/officeDocument/2006/relationships/hyperlink" Target="https://www.doe.mass.edu/research/success/" TargetMode="External"/><Relationship Id="rId45" Type="http://schemas.openxmlformats.org/officeDocument/2006/relationships/hyperlink" Target="https://www.doe.mass.edu/ccte/ccr/ewis/" TargetMode="External"/><Relationship Id="rId66" Type="http://schemas.openxmlformats.org/officeDocument/2006/relationships/hyperlink" Target="https://www.ma-optic.com/" TargetMode="External"/><Relationship Id="rId87" Type="http://schemas.openxmlformats.org/officeDocument/2006/relationships/hyperlink" Target="https://www.doe.mass.edu/sfs/earlylearning/pli.html" TargetMode="External"/><Relationship Id="rId61" Type="http://schemas.openxmlformats.org/officeDocument/2006/relationships/hyperlink" Target="https://www.doe.mass.edu/edprep/resources/early-literacy-observation.html" TargetMode="External"/><Relationship Id="rId82" Type="http://schemas.openxmlformats.org/officeDocument/2006/relationships/hyperlink" Target="https://www.projectbread.org/resource-directory/breakfast-after-the-bell-resources"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image" Target="media/image7.png"/><Relationship Id="rId35" Type="http://schemas.openxmlformats.org/officeDocument/2006/relationships/hyperlink" Target="http://www.teachstone.com/wp-content/uploads/2011/05/class-mtp-pk-12-brief.pdf" TargetMode="External"/><Relationship Id="rId56" Type="http://schemas.openxmlformats.org/officeDocument/2006/relationships/hyperlink" Target="https://www.doe.mass.edu/sfs/earlylearning/default.html" TargetMode="External"/><Relationship Id="rId77" Type="http://schemas.openxmlformats.org/officeDocument/2006/relationships/hyperlink" Target="https://www.doe.mass.edu/sfs/discipline/updated-expectations.docx" TargetMode="External"/><Relationship Id="rId100" Type="http://schemas.openxmlformats.org/officeDocument/2006/relationships/hyperlink" Target="https://www.doe.mass.edu/finance/statistics/per-pupil-exp.xlsx"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doe.mass.edu/investigatinghistory/" TargetMode="External"/><Relationship Id="rId72" Type="http://schemas.openxmlformats.org/officeDocument/2006/relationships/hyperlink" Target="https://rems.ed.gov/" TargetMode="External"/><Relationship Id="rId93" Type="http://schemas.openxmlformats.org/officeDocument/2006/relationships/hyperlink" Target="https://www.doe.mass.edu/cnp/" TargetMode="External"/><Relationship Id="rId98" Type="http://schemas.openxmlformats.org/officeDocument/2006/relationships/hyperlink" Target="https://www.erstrategies.org/cms/files/2752-student-based-budgeting-guide.pdf),%20from%20Education%20Resource%20Strategies" TargetMode="External"/><Relationship Id="rId3" Type="http://schemas.openxmlformats.org/officeDocument/2006/relationships/customXml" Target="../customXml/item3.xml"/><Relationship Id="rId25" Type="http://schemas.openxmlformats.org/officeDocument/2006/relationships/footer" Target="footer5.xml"/><Relationship Id="rId46" Type="http://schemas.openxmlformats.org/officeDocument/2006/relationships/hyperlink" Target="https://www.doe.mass.edu/edeval/guidebook/" TargetMode="External"/><Relationship Id="rId67" Type="http://schemas.openxmlformats.org/officeDocument/2006/relationships/hyperlink" Target="https://plpartnerguid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instruction/curate"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 Id="rId4" Type="http://schemas.openxmlformats.org/officeDocument/2006/relationships/hyperlink" Target="https://www.doe.mass.edu/research/radar/" TargetMode="External"/></Relationship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SharingLinks.e6986122-4037-4e10-839e-9cc9e1b2e7f5.Flexible.1f636ddd-3f83-49aa-a88c-9cd8c828426a</DisplayName>
        <AccountId>55</AccountId>
        <AccountType/>
      </UserInfo>
      <UserInfo>
        <DisplayName>Gunning, William B. (EOTSS)</DisplayName>
        <AccountId>25</AccountId>
        <AccountType/>
      </UserInfo>
      <UserInfo>
        <DisplayName>EDU-SG-SPAdmin (MADOE)</DisplayName>
        <AccountId>12</AccountId>
        <AccountType/>
      </UserInfo>
      <UserInfo>
        <DisplayName>EDU-SG-SPAdmin (MSD)</DisplayName>
        <AccountId>14</AccountId>
        <AccountType/>
      </UserInfo>
      <UserInfo>
        <DisplayName>SharingLinks.7b0df000-e354-44d0-b12b-855985df241d.Flexible.705f5d28-3913-447f-ae6c-4147fb1a0784</DisplayName>
        <AccountId>223</AccountId>
        <AccountType/>
      </UserInfo>
      <UserInfo>
        <DisplayName>Everyone</DisplayName>
        <AccountId>10</AccountId>
        <AccountType/>
      </UserInfo>
      <UserInfo>
        <DisplayName>SharingLinks.2901c117-7d3e-4f31-aaa7-f275525a7d7e.Flexible.3df49876-3088-45f2-bc09-579bea23aafb</DisplayName>
        <AccountId>221</AccountId>
        <AccountType/>
      </UserInfo>
      <UserInfo>
        <DisplayName>SharingLinks.506eb105-3624-478d-8f4f-ed33696dedf7.Flexible.cd41c460-491f-4d1d-8c04-80a9d96e2262</DisplayName>
        <AccountId>222</AccountId>
        <AccountType/>
      </UserInfo>
      <UserInfo>
        <DisplayName>SharingLinks.14d6ee93-ce34-4f9f-8371-68043c1cbc5a.Flexible.2d0cc9d7-5c43-477d-b7ab-7b366c93b355</DisplayName>
        <AccountId>232</AccountId>
        <AccountType/>
      </UserInfo>
      <UserInfo>
        <DisplayName>doe-odrm Owners</DisplayName>
        <AccountId>7</AccountId>
        <AccountType/>
      </UserInfo>
      <UserInfo>
        <DisplayName>SharingLinks.26b2eeb0-83e9-4511-b37d-2abe0293cabd.Flexible.06b040cf-dd7b-4795-96b5-70453020e7dc</DisplayName>
        <AccountId>56</AccountId>
        <AccountType/>
      </UserInfo>
      <UserInfo>
        <DisplayName>Thomas, Corinne T. (DESE)</DisplayName>
        <AccountId>96</AccountId>
        <AccountType/>
      </UserInfo>
      <UserInfo>
        <DisplayName>Daly, Kevin (DESE)</DisplayName>
        <AccountId>21</AccountId>
        <AccountType/>
      </UserInfo>
      <UserInfo>
        <DisplayName>Gonzales, Erica (DESE)</DisplayName>
        <AccountId>57</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0c3e7bb82c6a43f56910a5c14dd7d158">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730cae1bd010c1e63aa8943b431ad14b"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F4044855-3DAB-41B1-86E8-6CEE75B9E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4.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87</Pages>
  <Words>30467</Words>
  <Characters>173668</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Spencer-East Brookfield Regional School District Review Report 2024</vt:lpstr>
    </vt:vector>
  </TitlesOfParts>
  <Company/>
  <LinksUpToDate>false</LinksUpToDate>
  <CharactersWithSpaces>203728</CharactersWithSpaces>
  <SharedDoc>false</SharedDoc>
  <HLinks>
    <vt:vector size="1128" baseType="variant">
      <vt:variant>
        <vt:i4>1966138</vt:i4>
      </vt:variant>
      <vt:variant>
        <vt:i4>614</vt:i4>
      </vt:variant>
      <vt:variant>
        <vt:i4>0</vt:i4>
      </vt:variant>
      <vt:variant>
        <vt:i4>5</vt:i4>
      </vt:variant>
      <vt:variant>
        <vt:lpwstr/>
      </vt:variant>
      <vt:variant>
        <vt:lpwstr>_Toc147841840</vt:lpwstr>
      </vt:variant>
      <vt:variant>
        <vt:i4>1638458</vt:i4>
      </vt:variant>
      <vt:variant>
        <vt:i4>608</vt:i4>
      </vt:variant>
      <vt:variant>
        <vt:i4>0</vt:i4>
      </vt:variant>
      <vt:variant>
        <vt:i4>5</vt:i4>
      </vt:variant>
      <vt:variant>
        <vt:lpwstr/>
      </vt:variant>
      <vt:variant>
        <vt:lpwstr>_Toc147841839</vt:lpwstr>
      </vt:variant>
      <vt:variant>
        <vt:i4>1638458</vt:i4>
      </vt:variant>
      <vt:variant>
        <vt:i4>602</vt:i4>
      </vt:variant>
      <vt:variant>
        <vt:i4>0</vt:i4>
      </vt:variant>
      <vt:variant>
        <vt:i4>5</vt:i4>
      </vt:variant>
      <vt:variant>
        <vt:lpwstr/>
      </vt:variant>
      <vt:variant>
        <vt:lpwstr>_Toc147841838</vt:lpwstr>
      </vt:variant>
      <vt:variant>
        <vt:i4>1638458</vt:i4>
      </vt:variant>
      <vt:variant>
        <vt:i4>596</vt:i4>
      </vt:variant>
      <vt:variant>
        <vt:i4>0</vt:i4>
      </vt:variant>
      <vt:variant>
        <vt:i4>5</vt:i4>
      </vt:variant>
      <vt:variant>
        <vt:lpwstr/>
      </vt:variant>
      <vt:variant>
        <vt:lpwstr>_Toc147841837</vt:lpwstr>
      </vt:variant>
      <vt:variant>
        <vt:i4>1638458</vt:i4>
      </vt:variant>
      <vt:variant>
        <vt:i4>590</vt:i4>
      </vt:variant>
      <vt:variant>
        <vt:i4>0</vt:i4>
      </vt:variant>
      <vt:variant>
        <vt:i4>5</vt:i4>
      </vt:variant>
      <vt:variant>
        <vt:lpwstr/>
      </vt:variant>
      <vt:variant>
        <vt:lpwstr>_Toc147841836</vt:lpwstr>
      </vt:variant>
      <vt:variant>
        <vt:i4>1638458</vt:i4>
      </vt:variant>
      <vt:variant>
        <vt:i4>584</vt:i4>
      </vt:variant>
      <vt:variant>
        <vt:i4>0</vt:i4>
      </vt:variant>
      <vt:variant>
        <vt:i4>5</vt:i4>
      </vt:variant>
      <vt:variant>
        <vt:lpwstr/>
      </vt:variant>
      <vt:variant>
        <vt:lpwstr>_Toc147841835</vt:lpwstr>
      </vt:variant>
      <vt:variant>
        <vt:i4>1638458</vt:i4>
      </vt:variant>
      <vt:variant>
        <vt:i4>578</vt:i4>
      </vt:variant>
      <vt:variant>
        <vt:i4>0</vt:i4>
      </vt:variant>
      <vt:variant>
        <vt:i4>5</vt:i4>
      </vt:variant>
      <vt:variant>
        <vt:lpwstr/>
      </vt:variant>
      <vt:variant>
        <vt:lpwstr>_Toc147841834</vt:lpwstr>
      </vt:variant>
      <vt:variant>
        <vt:i4>1638458</vt:i4>
      </vt:variant>
      <vt:variant>
        <vt:i4>572</vt:i4>
      </vt:variant>
      <vt:variant>
        <vt:i4>0</vt:i4>
      </vt:variant>
      <vt:variant>
        <vt:i4>5</vt:i4>
      </vt:variant>
      <vt:variant>
        <vt:lpwstr/>
      </vt:variant>
      <vt:variant>
        <vt:lpwstr>_Toc147841833</vt:lpwstr>
      </vt:variant>
      <vt:variant>
        <vt:i4>1638458</vt:i4>
      </vt:variant>
      <vt:variant>
        <vt:i4>566</vt:i4>
      </vt:variant>
      <vt:variant>
        <vt:i4>0</vt:i4>
      </vt:variant>
      <vt:variant>
        <vt:i4>5</vt:i4>
      </vt:variant>
      <vt:variant>
        <vt:lpwstr/>
      </vt:variant>
      <vt:variant>
        <vt:lpwstr>_Toc147841832</vt:lpwstr>
      </vt:variant>
      <vt:variant>
        <vt:i4>1638458</vt:i4>
      </vt:variant>
      <vt:variant>
        <vt:i4>560</vt:i4>
      </vt:variant>
      <vt:variant>
        <vt:i4>0</vt:i4>
      </vt:variant>
      <vt:variant>
        <vt:i4>5</vt:i4>
      </vt:variant>
      <vt:variant>
        <vt:lpwstr/>
      </vt:variant>
      <vt:variant>
        <vt:lpwstr>_Toc147841831</vt:lpwstr>
      </vt:variant>
      <vt:variant>
        <vt:i4>1638458</vt:i4>
      </vt:variant>
      <vt:variant>
        <vt:i4>554</vt:i4>
      </vt:variant>
      <vt:variant>
        <vt:i4>0</vt:i4>
      </vt:variant>
      <vt:variant>
        <vt:i4>5</vt:i4>
      </vt:variant>
      <vt:variant>
        <vt:lpwstr/>
      </vt:variant>
      <vt:variant>
        <vt:lpwstr>_Toc147841830</vt:lpwstr>
      </vt:variant>
      <vt:variant>
        <vt:i4>1572922</vt:i4>
      </vt:variant>
      <vt:variant>
        <vt:i4>548</vt:i4>
      </vt:variant>
      <vt:variant>
        <vt:i4>0</vt:i4>
      </vt:variant>
      <vt:variant>
        <vt:i4>5</vt:i4>
      </vt:variant>
      <vt:variant>
        <vt:lpwstr/>
      </vt:variant>
      <vt:variant>
        <vt:lpwstr>_Toc147841829</vt:lpwstr>
      </vt:variant>
      <vt:variant>
        <vt:i4>1572922</vt:i4>
      </vt:variant>
      <vt:variant>
        <vt:i4>542</vt:i4>
      </vt:variant>
      <vt:variant>
        <vt:i4>0</vt:i4>
      </vt:variant>
      <vt:variant>
        <vt:i4>5</vt:i4>
      </vt:variant>
      <vt:variant>
        <vt:lpwstr/>
      </vt:variant>
      <vt:variant>
        <vt:lpwstr>_Toc147841828</vt:lpwstr>
      </vt:variant>
      <vt:variant>
        <vt:i4>1572922</vt:i4>
      </vt:variant>
      <vt:variant>
        <vt:i4>536</vt:i4>
      </vt:variant>
      <vt:variant>
        <vt:i4>0</vt:i4>
      </vt:variant>
      <vt:variant>
        <vt:i4>5</vt:i4>
      </vt:variant>
      <vt:variant>
        <vt:lpwstr/>
      </vt:variant>
      <vt:variant>
        <vt:lpwstr>_Toc147841827</vt:lpwstr>
      </vt:variant>
      <vt:variant>
        <vt:i4>1572922</vt:i4>
      </vt:variant>
      <vt:variant>
        <vt:i4>530</vt:i4>
      </vt:variant>
      <vt:variant>
        <vt:i4>0</vt:i4>
      </vt:variant>
      <vt:variant>
        <vt:i4>5</vt:i4>
      </vt:variant>
      <vt:variant>
        <vt:lpwstr/>
      </vt:variant>
      <vt:variant>
        <vt:lpwstr>_Toc147841826</vt:lpwstr>
      </vt:variant>
      <vt:variant>
        <vt:i4>1572922</vt:i4>
      </vt:variant>
      <vt:variant>
        <vt:i4>524</vt:i4>
      </vt:variant>
      <vt:variant>
        <vt:i4>0</vt:i4>
      </vt:variant>
      <vt:variant>
        <vt:i4>5</vt:i4>
      </vt:variant>
      <vt:variant>
        <vt:lpwstr/>
      </vt:variant>
      <vt:variant>
        <vt:lpwstr>_Toc147841825</vt:lpwstr>
      </vt:variant>
      <vt:variant>
        <vt:i4>1572922</vt:i4>
      </vt:variant>
      <vt:variant>
        <vt:i4>518</vt:i4>
      </vt:variant>
      <vt:variant>
        <vt:i4>0</vt:i4>
      </vt:variant>
      <vt:variant>
        <vt:i4>5</vt:i4>
      </vt:variant>
      <vt:variant>
        <vt:lpwstr/>
      </vt:variant>
      <vt:variant>
        <vt:lpwstr>_Toc147841824</vt:lpwstr>
      </vt:variant>
      <vt:variant>
        <vt:i4>1572922</vt:i4>
      </vt:variant>
      <vt:variant>
        <vt:i4>512</vt:i4>
      </vt:variant>
      <vt:variant>
        <vt:i4>0</vt:i4>
      </vt:variant>
      <vt:variant>
        <vt:i4>5</vt:i4>
      </vt:variant>
      <vt:variant>
        <vt:lpwstr/>
      </vt:variant>
      <vt:variant>
        <vt:lpwstr>_Toc147841823</vt:lpwstr>
      </vt:variant>
      <vt:variant>
        <vt:i4>1572922</vt:i4>
      </vt:variant>
      <vt:variant>
        <vt:i4>506</vt:i4>
      </vt:variant>
      <vt:variant>
        <vt:i4>0</vt:i4>
      </vt:variant>
      <vt:variant>
        <vt:i4>5</vt:i4>
      </vt:variant>
      <vt:variant>
        <vt:lpwstr/>
      </vt:variant>
      <vt:variant>
        <vt:lpwstr>_Toc147841822</vt:lpwstr>
      </vt:variant>
      <vt:variant>
        <vt:i4>1572922</vt:i4>
      </vt:variant>
      <vt:variant>
        <vt:i4>500</vt:i4>
      </vt:variant>
      <vt:variant>
        <vt:i4>0</vt:i4>
      </vt:variant>
      <vt:variant>
        <vt:i4>5</vt:i4>
      </vt:variant>
      <vt:variant>
        <vt:lpwstr/>
      </vt:variant>
      <vt:variant>
        <vt:lpwstr>_Toc147841821</vt:lpwstr>
      </vt:variant>
      <vt:variant>
        <vt:i4>1572922</vt:i4>
      </vt:variant>
      <vt:variant>
        <vt:i4>494</vt:i4>
      </vt:variant>
      <vt:variant>
        <vt:i4>0</vt:i4>
      </vt:variant>
      <vt:variant>
        <vt:i4>5</vt:i4>
      </vt:variant>
      <vt:variant>
        <vt:lpwstr/>
      </vt:variant>
      <vt:variant>
        <vt:lpwstr>_Toc147841820</vt:lpwstr>
      </vt:variant>
      <vt:variant>
        <vt:i4>1769530</vt:i4>
      </vt:variant>
      <vt:variant>
        <vt:i4>488</vt:i4>
      </vt:variant>
      <vt:variant>
        <vt:i4>0</vt:i4>
      </vt:variant>
      <vt:variant>
        <vt:i4>5</vt:i4>
      </vt:variant>
      <vt:variant>
        <vt:lpwstr/>
      </vt:variant>
      <vt:variant>
        <vt:lpwstr>_Toc147841819</vt:lpwstr>
      </vt:variant>
      <vt:variant>
        <vt:i4>7340135</vt:i4>
      </vt:variant>
      <vt:variant>
        <vt:i4>483</vt:i4>
      </vt:variant>
      <vt:variant>
        <vt:i4>0</vt:i4>
      </vt:variant>
      <vt:variant>
        <vt:i4>5</vt:i4>
      </vt:variant>
      <vt:variant>
        <vt:lpwstr>https://www.doe.mass.edu/finance/statistics/per-pupil-exp.xlsx</vt:lpwstr>
      </vt:variant>
      <vt:variant>
        <vt:lpwstr/>
      </vt:variant>
      <vt:variant>
        <vt:i4>2228324</vt:i4>
      </vt:variant>
      <vt:variant>
        <vt:i4>480</vt:i4>
      </vt:variant>
      <vt:variant>
        <vt:i4>0</vt:i4>
      </vt:variant>
      <vt:variant>
        <vt:i4>5</vt:i4>
      </vt:variant>
      <vt:variant>
        <vt:lpwstr>https://www.erstrategies.org/cms/files/2752-student-based-budgeting-guide.pdf), from Education Resource Strategies</vt:lpwstr>
      </vt:variant>
      <vt:variant>
        <vt:lpwstr/>
      </vt:variant>
      <vt:variant>
        <vt:i4>5636162</vt:i4>
      </vt:variant>
      <vt:variant>
        <vt:i4>477</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8126589</vt:i4>
      </vt:variant>
      <vt:variant>
        <vt:i4>474</vt:i4>
      </vt:variant>
      <vt:variant>
        <vt:i4>0</vt:i4>
      </vt:variant>
      <vt:variant>
        <vt:i4>5</vt:i4>
      </vt:variant>
      <vt:variant>
        <vt:lpwstr>https://gtlcenter.org/products-resources/spending-money-wisely-getting-most-school-district-budgets</vt:lpwstr>
      </vt:variant>
      <vt:variant>
        <vt:lpwstr/>
      </vt:variant>
      <vt:variant>
        <vt:i4>524356</vt:i4>
      </vt:variant>
      <vt:variant>
        <vt:i4>471</vt:i4>
      </vt:variant>
      <vt:variant>
        <vt:i4>0</vt:i4>
      </vt:variant>
      <vt:variant>
        <vt:i4>5</vt:i4>
      </vt:variant>
      <vt:variant>
        <vt:lpwstr>https://www.doe.mass.edu/research/radar/</vt:lpwstr>
      </vt:variant>
      <vt:variant>
        <vt:lpwstr/>
      </vt:variant>
      <vt:variant>
        <vt:i4>7143462</vt:i4>
      </vt:variant>
      <vt:variant>
        <vt:i4>468</vt:i4>
      </vt:variant>
      <vt:variant>
        <vt:i4>0</vt:i4>
      </vt:variant>
      <vt:variant>
        <vt:i4>5</vt:i4>
      </vt:variant>
      <vt:variant>
        <vt:lpwstr>https://www.doe.mass.edu/research/success/</vt:lpwstr>
      </vt:variant>
      <vt:variant>
        <vt:lpwstr/>
      </vt:variant>
      <vt:variant>
        <vt:i4>1572948</vt:i4>
      </vt:variant>
      <vt:variant>
        <vt:i4>465</vt:i4>
      </vt:variant>
      <vt:variant>
        <vt:i4>0</vt:i4>
      </vt:variant>
      <vt:variant>
        <vt:i4>5</vt:i4>
      </vt:variant>
      <vt:variant>
        <vt:lpwstr>https://www.doe.mass.edu/cnp/</vt:lpwstr>
      </vt:variant>
      <vt:variant>
        <vt:lpwstr/>
      </vt:variant>
      <vt:variant>
        <vt:i4>7209019</vt:i4>
      </vt:variant>
      <vt:variant>
        <vt:i4>462</vt:i4>
      </vt:variant>
      <vt:variant>
        <vt:i4>0</vt:i4>
      </vt:variant>
      <vt:variant>
        <vt:i4>5</vt:i4>
      </vt:variant>
      <vt:variant>
        <vt:lpwstr>https://www.massfarmtoschool.org/announcement/grant-opportunities/</vt:lpwstr>
      </vt:variant>
      <vt:variant>
        <vt:lpwstr/>
      </vt:variant>
      <vt:variant>
        <vt:i4>1703942</vt:i4>
      </vt:variant>
      <vt:variant>
        <vt:i4>459</vt:i4>
      </vt:variant>
      <vt:variant>
        <vt:i4>0</vt:i4>
      </vt:variant>
      <vt:variant>
        <vt:i4>5</vt:i4>
      </vt:variant>
      <vt:variant>
        <vt:lpwstr>https://www.doe.mass.edu/federalgrants/resources/default.html</vt:lpwstr>
      </vt:variant>
      <vt:variant>
        <vt:lpwstr/>
      </vt:variant>
      <vt:variant>
        <vt:i4>1376273</vt:i4>
      </vt:variant>
      <vt:variant>
        <vt:i4>456</vt:i4>
      </vt:variant>
      <vt:variant>
        <vt:i4>0</vt:i4>
      </vt:variant>
      <vt:variant>
        <vt:i4>5</vt:i4>
      </vt:variant>
      <vt:variant>
        <vt:lpwstr>https://www.doe.mass.edu/finance/statistics/default.html</vt:lpwstr>
      </vt:variant>
      <vt:variant>
        <vt:lpwstr/>
      </vt:variant>
      <vt:variant>
        <vt:i4>7471214</vt:i4>
      </vt:variant>
      <vt:variant>
        <vt:i4>453</vt:i4>
      </vt:variant>
      <vt:variant>
        <vt:i4>0</vt:i4>
      </vt:variant>
      <vt:variant>
        <vt:i4>5</vt:i4>
      </vt:variant>
      <vt:variant>
        <vt:lpwstr>https://www.doe.mass.edu/ele/slife/default.html</vt:lpwstr>
      </vt:variant>
      <vt:variant>
        <vt:lpwstr/>
      </vt:variant>
      <vt:variant>
        <vt:i4>65628</vt:i4>
      </vt:variant>
      <vt:variant>
        <vt:i4>450</vt:i4>
      </vt:variant>
      <vt:variant>
        <vt:i4>0</vt:i4>
      </vt:variant>
      <vt:variant>
        <vt:i4>5</vt:i4>
      </vt:variant>
      <vt:variant>
        <vt:lpwstr>https://www.doe.mass.edu/sfs/sel/sel-all.docx</vt:lpwstr>
      </vt:variant>
      <vt:variant>
        <vt:lpwstr/>
      </vt:variant>
      <vt:variant>
        <vt:i4>6291562</vt:i4>
      </vt:variant>
      <vt:variant>
        <vt:i4>447</vt:i4>
      </vt:variant>
      <vt:variant>
        <vt:i4>0</vt:i4>
      </vt:variant>
      <vt:variant>
        <vt:i4>5</vt:i4>
      </vt:variant>
      <vt:variant>
        <vt:lpwstr>https://www.doe.mass.edu/sfs/earlylearning/pli.html</vt:lpwstr>
      </vt:variant>
      <vt:variant>
        <vt:lpwstr/>
      </vt:variant>
      <vt:variant>
        <vt:i4>458821</vt:i4>
      </vt:variant>
      <vt:variant>
        <vt:i4>444</vt:i4>
      </vt:variant>
      <vt:variant>
        <vt:i4>0</vt:i4>
      </vt:variant>
      <vt:variant>
        <vt:i4>5</vt:i4>
      </vt:variant>
      <vt:variant>
        <vt:lpwstr>https://www.doe.mass.edu/sfs/earlylearning/resources/</vt:lpwstr>
      </vt:variant>
      <vt:variant>
        <vt:lpwstr>standards</vt:lpwstr>
      </vt:variant>
      <vt:variant>
        <vt:i4>3407915</vt:i4>
      </vt:variant>
      <vt:variant>
        <vt:i4>441</vt:i4>
      </vt:variant>
      <vt:variant>
        <vt:i4>0</vt:i4>
      </vt:variant>
      <vt:variant>
        <vt:i4>5</vt:i4>
      </vt:variant>
      <vt:variant>
        <vt:lpwstr>https://www.doe.mass.edu/sfs/bullying/selguide.docx</vt:lpwstr>
      </vt:variant>
      <vt:variant>
        <vt:lpwstr/>
      </vt:variant>
      <vt:variant>
        <vt:i4>3145830</vt:i4>
      </vt:variant>
      <vt:variant>
        <vt:i4>438</vt:i4>
      </vt:variant>
      <vt:variant>
        <vt:i4>0</vt:i4>
      </vt:variant>
      <vt:variant>
        <vt:i4>5</vt:i4>
      </vt:variant>
      <vt:variant>
        <vt:lpwstr>https://www.doe.mass.edu/sfs/earlylearning/resources/sel1-3/resources-g1-3.docx</vt:lpwstr>
      </vt:variant>
      <vt:variant>
        <vt:lpwstr/>
      </vt:variant>
      <vt:variant>
        <vt:i4>7602288</vt:i4>
      </vt:variant>
      <vt:variant>
        <vt:i4>435</vt:i4>
      </vt:variant>
      <vt:variant>
        <vt:i4>0</vt:i4>
      </vt:variant>
      <vt:variant>
        <vt:i4>5</vt:i4>
      </vt:variant>
      <vt:variant>
        <vt:lpwstr>https://massschoolwellness.org/</vt:lpwstr>
      </vt:variant>
      <vt:variant>
        <vt:lpwstr/>
      </vt:variant>
      <vt:variant>
        <vt:i4>6946913</vt:i4>
      </vt:variant>
      <vt:variant>
        <vt:i4>432</vt:i4>
      </vt:variant>
      <vt:variant>
        <vt:i4>0</vt:i4>
      </vt:variant>
      <vt:variant>
        <vt:i4>5</vt:i4>
      </vt:variant>
      <vt:variant>
        <vt:lpwstr>https://www.projectbread.org/resource-directory/breakfast-after-the-bell-resources</vt:lpwstr>
      </vt:variant>
      <vt:variant>
        <vt:lpwstr/>
      </vt:variant>
      <vt:variant>
        <vt:i4>3342449</vt:i4>
      </vt:variant>
      <vt:variant>
        <vt:i4>429</vt:i4>
      </vt:variant>
      <vt:variant>
        <vt:i4>0</vt:i4>
      </vt:variant>
      <vt:variant>
        <vt:i4>5</vt:i4>
      </vt:variant>
      <vt:variant>
        <vt:lpwstr>https://www.sassma.org/</vt:lpwstr>
      </vt:variant>
      <vt:variant>
        <vt:lpwstr/>
      </vt:variant>
      <vt:variant>
        <vt:i4>655441</vt:i4>
      </vt:variant>
      <vt:variant>
        <vt:i4>426</vt:i4>
      </vt:variant>
      <vt:variant>
        <vt:i4>0</vt:i4>
      </vt:variant>
      <vt:variant>
        <vt:i4>5</vt:i4>
      </vt:variant>
      <vt:variant>
        <vt:lpwstr>https://www.doe.mass.edu/ele/resources/immigrant-refugee.html</vt:lpwstr>
      </vt:variant>
      <vt:variant>
        <vt:lpwstr/>
      </vt:variant>
      <vt:variant>
        <vt:i4>6881315</vt:i4>
      </vt:variant>
      <vt:variant>
        <vt:i4>423</vt:i4>
      </vt:variant>
      <vt:variant>
        <vt:i4>0</vt:i4>
      </vt:variant>
      <vt:variant>
        <vt:i4>5</vt:i4>
      </vt:variant>
      <vt:variant>
        <vt:lpwstr>https://matoolsforschools.com/</vt:lpwstr>
      </vt:variant>
      <vt:variant>
        <vt:lpwstr/>
      </vt:variant>
      <vt:variant>
        <vt:i4>2293809</vt:i4>
      </vt:variant>
      <vt:variant>
        <vt:i4>420</vt:i4>
      </vt:variant>
      <vt:variant>
        <vt:i4>0</vt:i4>
      </vt:variant>
      <vt:variant>
        <vt:i4>5</vt:i4>
      </vt:variant>
      <vt:variant>
        <vt:lpwstr>https://www.doe.mass.edu/sfss/mtss/</vt:lpwstr>
      </vt:variant>
      <vt:variant>
        <vt:lpwstr/>
      </vt:variant>
      <vt:variant>
        <vt:i4>458837</vt:i4>
      </vt:variant>
      <vt:variant>
        <vt:i4>417</vt:i4>
      </vt:variant>
      <vt:variant>
        <vt:i4>0</vt:i4>
      </vt:variant>
      <vt:variant>
        <vt:i4>5</vt:i4>
      </vt:variant>
      <vt:variant>
        <vt:lpwstr>https://www.doe.mass.edu/sfs/discipline/updated-expectations.docx</vt:lpwstr>
      </vt:variant>
      <vt:variant>
        <vt:lpwstr/>
      </vt:variant>
      <vt:variant>
        <vt:i4>7667769</vt:i4>
      </vt:variant>
      <vt:variant>
        <vt:i4>414</vt:i4>
      </vt:variant>
      <vt:variant>
        <vt:i4>0</vt:i4>
      </vt:variant>
      <vt:variant>
        <vt:i4>5</vt:i4>
      </vt:variant>
      <vt:variant>
        <vt:lpwstr>https://www.doe.mass.edu/highstandards/default.html</vt:lpwstr>
      </vt:variant>
      <vt:variant>
        <vt:lpwstr/>
      </vt:variant>
      <vt:variant>
        <vt:i4>4849689</vt:i4>
      </vt:variant>
      <vt:variant>
        <vt:i4>411</vt:i4>
      </vt:variant>
      <vt:variant>
        <vt:i4>0</vt:i4>
      </vt:variant>
      <vt:variant>
        <vt:i4>5</vt:i4>
      </vt:variant>
      <vt:variant>
        <vt:lpwstr>https://www.doe.mass.edu/sfs/family-engagement-framework.pdf</vt:lpwstr>
      </vt:variant>
      <vt:variant>
        <vt:lpwstr/>
      </vt:variant>
      <vt:variant>
        <vt:i4>2490408</vt:i4>
      </vt:variant>
      <vt:variant>
        <vt:i4>408</vt:i4>
      </vt:variant>
      <vt:variant>
        <vt:i4>0</vt:i4>
      </vt:variant>
      <vt:variant>
        <vt:i4>5</vt:i4>
      </vt:variant>
      <vt:variant>
        <vt:lpwstr>https://www.doe.mass.edu/families/</vt:lpwstr>
      </vt:variant>
      <vt:variant>
        <vt:lpwstr/>
      </vt:variant>
      <vt:variant>
        <vt:i4>8323174</vt:i4>
      </vt:variant>
      <vt:variant>
        <vt:i4>405</vt:i4>
      </vt:variant>
      <vt:variant>
        <vt:i4>0</vt:i4>
      </vt:variant>
      <vt:variant>
        <vt:i4>5</vt:i4>
      </vt:variant>
      <vt:variant>
        <vt:lpwstr>https://www.doe.mass.edu/sfs/emergencyplan/default.html</vt:lpwstr>
      </vt:variant>
      <vt:variant>
        <vt:lpwstr/>
      </vt:variant>
      <vt:variant>
        <vt:i4>786436</vt:i4>
      </vt:variant>
      <vt:variant>
        <vt:i4>402</vt:i4>
      </vt:variant>
      <vt:variant>
        <vt:i4>0</vt:i4>
      </vt:variant>
      <vt:variant>
        <vt:i4>5</vt:i4>
      </vt:variant>
      <vt:variant>
        <vt:lpwstr>https://rems.ed.gov/</vt:lpwstr>
      </vt:variant>
      <vt:variant>
        <vt:lpwstr/>
      </vt:variant>
      <vt:variant>
        <vt:i4>6488162</vt:i4>
      </vt:variant>
      <vt:variant>
        <vt:i4>399</vt:i4>
      </vt:variant>
      <vt:variant>
        <vt:i4>0</vt:i4>
      </vt:variant>
      <vt:variant>
        <vt:i4>5</vt:i4>
      </vt:variant>
      <vt:variant>
        <vt:lpwstr>https://www.doe.mass.edu/sfs/bullying/default.html</vt:lpwstr>
      </vt:variant>
      <vt:variant>
        <vt:lpwstr/>
      </vt:variant>
      <vt:variant>
        <vt:i4>4325441</vt:i4>
      </vt:variant>
      <vt:variant>
        <vt:i4>396</vt:i4>
      </vt:variant>
      <vt:variant>
        <vt:i4>0</vt:i4>
      </vt:variant>
      <vt:variant>
        <vt:i4>5</vt:i4>
      </vt:variant>
      <vt:variant>
        <vt:lpwstr>https://www.doe.mass.edu/ele/prof-learning/wida/default.html</vt:lpwstr>
      </vt:variant>
      <vt:variant>
        <vt:lpwstr/>
      </vt:variant>
      <vt:variant>
        <vt:i4>3080304</vt:i4>
      </vt:variant>
      <vt:variant>
        <vt:i4>393</vt:i4>
      </vt:variant>
      <vt:variant>
        <vt:i4>0</vt:i4>
      </vt:variant>
      <vt:variant>
        <vt:i4>5</vt:i4>
      </vt:variant>
      <vt:variant>
        <vt:lpwstr>https://www.doe.mass.edu/edeffectiveness/talent-guide/default.html</vt:lpwstr>
      </vt:variant>
      <vt:variant>
        <vt:lpwstr/>
      </vt:variant>
      <vt:variant>
        <vt:i4>458843</vt:i4>
      </vt:variant>
      <vt:variant>
        <vt:i4>390</vt:i4>
      </vt:variant>
      <vt:variant>
        <vt:i4>0</vt:i4>
      </vt:variant>
      <vt:variant>
        <vt:i4>5</vt:i4>
      </vt:variant>
      <vt:variant>
        <vt:lpwstr>https://www.doe.mass.edu/frameworks/observation/</vt:lpwstr>
      </vt:variant>
      <vt:variant>
        <vt:lpwstr/>
      </vt:variant>
      <vt:variant>
        <vt:i4>7209059</vt:i4>
      </vt:variant>
      <vt:variant>
        <vt:i4>387</vt:i4>
      </vt:variant>
      <vt:variant>
        <vt:i4>0</vt:i4>
      </vt:variant>
      <vt:variant>
        <vt:i4>5</vt:i4>
      </vt:variant>
      <vt:variant>
        <vt:lpwstr>https://plpartnerguide.org/</vt:lpwstr>
      </vt:variant>
      <vt:variant>
        <vt:lpwstr/>
      </vt:variant>
      <vt:variant>
        <vt:i4>6226008</vt:i4>
      </vt:variant>
      <vt:variant>
        <vt:i4>384</vt:i4>
      </vt:variant>
      <vt:variant>
        <vt:i4>0</vt:i4>
      </vt:variant>
      <vt:variant>
        <vt:i4>5</vt:i4>
      </vt:variant>
      <vt:variant>
        <vt:lpwstr>https://www.ma-optic.com/</vt:lpwstr>
      </vt:variant>
      <vt:variant>
        <vt:lpwstr/>
      </vt:variant>
      <vt:variant>
        <vt:i4>2883618</vt:i4>
      </vt:variant>
      <vt:variant>
        <vt:i4>381</vt:i4>
      </vt:variant>
      <vt:variant>
        <vt:i4>0</vt:i4>
      </vt:variant>
      <vt:variant>
        <vt:i4>5</vt:i4>
      </vt:variant>
      <vt:variant>
        <vt:lpwstr>https://www.doe.mass.edu/mtel/</vt:lpwstr>
      </vt:variant>
      <vt:variant>
        <vt:lpwstr/>
      </vt:variant>
      <vt:variant>
        <vt:i4>7667821</vt:i4>
      </vt:variant>
      <vt:variant>
        <vt:i4>378</vt:i4>
      </vt:variant>
      <vt:variant>
        <vt:i4>0</vt:i4>
      </vt:variant>
      <vt:variant>
        <vt:i4>5</vt:i4>
      </vt:variant>
      <vt:variant>
        <vt:lpwstr>https://www.doe.mass.edu/edeffectiveness/mentor/principal.html</vt:lpwstr>
      </vt:variant>
      <vt:variant>
        <vt:lpwstr/>
      </vt:variant>
      <vt:variant>
        <vt:i4>589832</vt:i4>
      </vt:variant>
      <vt:variant>
        <vt:i4>375</vt:i4>
      </vt:variant>
      <vt:variant>
        <vt:i4>0</vt:i4>
      </vt:variant>
      <vt:variant>
        <vt:i4>5</vt:i4>
      </vt:variant>
      <vt:variant>
        <vt:lpwstr>https://www.doe.mass.edu/edeffectiveness/mentor/default.html</vt:lpwstr>
      </vt:variant>
      <vt:variant>
        <vt:lpwstr/>
      </vt:variant>
      <vt:variant>
        <vt:i4>2555951</vt:i4>
      </vt:variant>
      <vt:variant>
        <vt:i4>372</vt:i4>
      </vt:variant>
      <vt:variant>
        <vt:i4>0</vt:i4>
      </vt:variant>
      <vt:variant>
        <vt:i4>5</vt:i4>
      </vt:variant>
      <vt:variant>
        <vt:lpwstr>https://www.doe.mass.edu/edeval/implementation/default.html</vt:lpwstr>
      </vt:variant>
      <vt:variant>
        <vt:lpwstr/>
      </vt:variant>
      <vt:variant>
        <vt:i4>6225986</vt:i4>
      </vt:variant>
      <vt:variant>
        <vt:i4>369</vt:i4>
      </vt:variant>
      <vt:variant>
        <vt:i4>0</vt:i4>
      </vt:variant>
      <vt:variant>
        <vt:i4>5</vt:i4>
      </vt:variant>
      <vt:variant>
        <vt:lpwstr>https://www.doe.mass.edu/edprep/resources/early-literacy-observation.html</vt:lpwstr>
      </vt:variant>
      <vt:variant>
        <vt:lpwstr/>
      </vt:variant>
      <vt:variant>
        <vt:i4>4587598</vt:i4>
      </vt:variant>
      <vt:variant>
        <vt:i4>366</vt:i4>
      </vt:variant>
      <vt:variant>
        <vt:i4>0</vt:i4>
      </vt:variant>
      <vt:variant>
        <vt:i4>5</vt:i4>
      </vt:variant>
      <vt:variant>
        <vt:lpwstr>https://www.doe.mass.edu/assessment/</vt:lpwstr>
      </vt:variant>
      <vt:variant>
        <vt:lpwstr/>
      </vt:variant>
      <vt:variant>
        <vt:i4>7929956</vt:i4>
      </vt:variant>
      <vt:variant>
        <vt:i4>363</vt:i4>
      </vt:variant>
      <vt:variant>
        <vt:i4>0</vt:i4>
      </vt:variant>
      <vt:variant>
        <vt:i4>5</vt:i4>
      </vt:variant>
      <vt:variant>
        <vt:lpwstr>https://www.doe.mass.edu/instruction/screening-assessments.html</vt:lpwstr>
      </vt:variant>
      <vt:variant>
        <vt:lpwstr/>
      </vt:variant>
      <vt:variant>
        <vt:i4>3080239</vt:i4>
      </vt:variant>
      <vt:variant>
        <vt:i4>360</vt:i4>
      </vt:variant>
      <vt:variant>
        <vt:i4>0</vt:i4>
      </vt:variant>
      <vt:variant>
        <vt:i4>5</vt:i4>
      </vt:variant>
      <vt:variant>
        <vt:lpwstr>http://www.doe.mass.edu/accountability/toolkit/</vt:lpwstr>
      </vt:variant>
      <vt:variant>
        <vt:lpwstr/>
      </vt:variant>
      <vt:variant>
        <vt:i4>3604525</vt:i4>
      </vt:variant>
      <vt:variant>
        <vt:i4>357</vt:i4>
      </vt:variant>
      <vt:variant>
        <vt:i4>0</vt:i4>
      </vt:variant>
      <vt:variant>
        <vt:i4>5</vt:i4>
      </vt:variant>
      <vt:variant>
        <vt:lpwstr>https://www.doe.mass.edu/acls/assessment/continuum.pdf</vt:lpwstr>
      </vt:variant>
      <vt:variant>
        <vt:lpwstr/>
      </vt:variant>
      <vt:variant>
        <vt:i4>7995502</vt:i4>
      </vt:variant>
      <vt:variant>
        <vt:i4>354</vt:i4>
      </vt:variant>
      <vt:variant>
        <vt:i4>0</vt:i4>
      </vt:variant>
      <vt:variant>
        <vt:i4>5</vt:i4>
      </vt:variant>
      <vt:variant>
        <vt:lpwstr>https://www.doe.mass.edu/sfs/earlylearning/default.html</vt:lpwstr>
      </vt:variant>
      <vt:variant>
        <vt:lpwstr/>
      </vt:variant>
      <vt:variant>
        <vt:i4>5570580</vt:i4>
      </vt:variant>
      <vt:variant>
        <vt:i4>351</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3997819</vt:i4>
      </vt:variant>
      <vt:variant>
        <vt:i4>348</vt:i4>
      </vt:variant>
      <vt:variant>
        <vt:i4>0</vt:i4>
      </vt:variant>
      <vt:variant>
        <vt:i4>5</vt:i4>
      </vt:variant>
      <vt:variant>
        <vt:lpwstr>https://www.doe.mass.edu/instruction/culturally-sustaining/default.html</vt:lpwstr>
      </vt:variant>
      <vt:variant>
        <vt:lpwstr/>
      </vt:variant>
      <vt:variant>
        <vt:i4>3932207</vt:i4>
      </vt:variant>
      <vt:variant>
        <vt:i4>345</vt:i4>
      </vt:variant>
      <vt:variant>
        <vt:i4>0</vt:i4>
      </vt:variant>
      <vt:variant>
        <vt:i4>5</vt:i4>
      </vt:variant>
      <vt:variant>
        <vt:lpwstr>https://www.doe.mass.edu/kaleidoscope/planning/default.html</vt:lpwstr>
      </vt:variant>
      <vt:variant>
        <vt:lpwstr/>
      </vt:variant>
      <vt:variant>
        <vt:i4>4653124</vt:i4>
      </vt:variant>
      <vt:variant>
        <vt:i4>342</vt:i4>
      </vt:variant>
      <vt:variant>
        <vt:i4>0</vt:i4>
      </vt:variant>
      <vt:variant>
        <vt:i4>5</vt:i4>
      </vt:variant>
      <vt:variant>
        <vt:lpwstr>https://www.doe.mass.edu/stem/ste/openscied.html</vt:lpwstr>
      </vt:variant>
      <vt:variant>
        <vt:lpwstr/>
      </vt:variant>
      <vt:variant>
        <vt:i4>2162741</vt:i4>
      </vt:variant>
      <vt:variant>
        <vt:i4>339</vt:i4>
      </vt:variant>
      <vt:variant>
        <vt:i4>0</vt:i4>
      </vt:variant>
      <vt:variant>
        <vt:i4>5</vt:i4>
      </vt:variant>
      <vt:variant>
        <vt:lpwstr>https://www.doe.mass.edu/investigatinghistory/</vt:lpwstr>
      </vt:variant>
      <vt:variant>
        <vt:lpwstr/>
      </vt:variant>
      <vt:variant>
        <vt:i4>2228350</vt:i4>
      </vt:variant>
      <vt:variant>
        <vt:i4>336</vt:i4>
      </vt:variant>
      <vt:variant>
        <vt:i4>0</vt:i4>
      </vt:variant>
      <vt:variant>
        <vt:i4>5</vt:i4>
      </vt:variant>
      <vt:variant>
        <vt:lpwstr>https://sites.google.com/view/appleseedsk2/home</vt:lpwstr>
      </vt:variant>
      <vt:variant>
        <vt:lpwstr/>
      </vt:variant>
      <vt:variant>
        <vt:i4>7798897</vt:i4>
      </vt:variant>
      <vt:variant>
        <vt:i4>333</vt:i4>
      </vt:variant>
      <vt:variant>
        <vt:i4>0</vt:i4>
      </vt:variant>
      <vt:variant>
        <vt:i4>5</vt:i4>
      </vt:variant>
      <vt:variant>
        <vt:lpwstr>https://www.doe.mass.edu/ele/blueprint/default.html</vt:lpwstr>
      </vt:variant>
      <vt:variant>
        <vt:lpwstr/>
      </vt:variant>
      <vt:variant>
        <vt:i4>3342396</vt:i4>
      </vt:variant>
      <vt:variant>
        <vt:i4>330</vt:i4>
      </vt:variant>
      <vt:variant>
        <vt:i4>0</vt:i4>
      </vt:variant>
      <vt:variant>
        <vt:i4>5</vt:i4>
      </vt:variant>
      <vt:variant>
        <vt:lpwstr>https://www.doe.mass.edu/massliteracy/</vt:lpwstr>
      </vt:variant>
      <vt:variant>
        <vt:lpwstr/>
      </vt:variant>
      <vt:variant>
        <vt:i4>6815805</vt:i4>
      </vt:variant>
      <vt:variant>
        <vt:i4>327</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324</vt:i4>
      </vt:variant>
      <vt:variant>
        <vt:i4>0</vt:i4>
      </vt:variant>
      <vt:variant>
        <vt:i4>5</vt:i4>
      </vt:variant>
      <vt:variant>
        <vt:lpwstr>https://www.doe.mass.edu/edeval/guidebook/</vt:lpwstr>
      </vt:variant>
      <vt:variant>
        <vt:lpwstr/>
      </vt:variant>
      <vt:variant>
        <vt:i4>8060961</vt:i4>
      </vt:variant>
      <vt:variant>
        <vt:i4>321</vt:i4>
      </vt:variant>
      <vt:variant>
        <vt:i4>0</vt:i4>
      </vt:variant>
      <vt:variant>
        <vt:i4>5</vt:i4>
      </vt:variant>
      <vt:variant>
        <vt:lpwstr>https://www.doe.mass.edu/ccte/ccr/ewis/</vt:lpwstr>
      </vt:variant>
      <vt:variant>
        <vt:lpwstr/>
      </vt:variant>
      <vt:variant>
        <vt:i4>3932287</vt:i4>
      </vt:variant>
      <vt:variant>
        <vt:i4>318</vt:i4>
      </vt:variant>
      <vt:variant>
        <vt:i4>0</vt:i4>
      </vt:variant>
      <vt:variant>
        <vt:i4>5</vt:i4>
      </vt:variant>
      <vt:variant>
        <vt:lpwstr>https://www.doe.mass.edu/stem/dlcs/curriculum-guide.pdf?v=4/12/2023</vt:lpwstr>
      </vt:variant>
      <vt:variant>
        <vt:lpwstr/>
      </vt:variant>
      <vt:variant>
        <vt:i4>7274606</vt:i4>
      </vt:variant>
      <vt:variant>
        <vt:i4>315</vt:i4>
      </vt:variant>
      <vt:variant>
        <vt:i4>0</vt:i4>
      </vt:variant>
      <vt:variant>
        <vt:i4>5</vt:i4>
      </vt:variant>
      <vt:variant>
        <vt:lpwstr>https://www.doe.mass.edu/instruction/impd/default.html</vt:lpwstr>
      </vt:variant>
      <vt:variant>
        <vt:lpwstr/>
      </vt:variant>
      <vt:variant>
        <vt:i4>4325459</vt:i4>
      </vt:variant>
      <vt:variant>
        <vt:i4>312</vt:i4>
      </vt:variant>
      <vt:variant>
        <vt:i4>0</vt:i4>
      </vt:variant>
      <vt:variant>
        <vt:i4>5</vt:i4>
      </vt:variant>
      <vt:variant>
        <vt:lpwstr>https://www.doe.mass.edu/frameworks/</vt:lpwstr>
      </vt:variant>
      <vt:variant>
        <vt:lpwstr/>
      </vt:variant>
      <vt:variant>
        <vt:i4>6750267</vt:i4>
      </vt:variant>
      <vt:variant>
        <vt:i4>309</vt:i4>
      </vt:variant>
      <vt:variant>
        <vt:i4>0</vt:i4>
      </vt:variant>
      <vt:variant>
        <vt:i4>5</vt:i4>
      </vt:variant>
      <vt:variant>
        <vt:lpwstr>https://www.doe.mass.edu/csdp/guidebook/coherence-guidebook.pdf</vt:lpwstr>
      </vt:variant>
      <vt:variant>
        <vt:lpwstr/>
      </vt:variant>
      <vt:variant>
        <vt:i4>7143462</vt:i4>
      </vt:variant>
      <vt:variant>
        <vt:i4>306</vt:i4>
      </vt:variant>
      <vt:variant>
        <vt:i4>0</vt:i4>
      </vt:variant>
      <vt:variant>
        <vt:i4>5</vt:i4>
      </vt:variant>
      <vt:variant>
        <vt:lpwstr>https://www.doe.mass.edu/research/success/</vt:lpwstr>
      </vt:variant>
      <vt:variant>
        <vt:lpwstr/>
      </vt:variant>
      <vt:variant>
        <vt:i4>7667821</vt:i4>
      </vt:variant>
      <vt:variant>
        <vt:i4>303</vt:i4>
      </vt:variant>
      <vt:variant>
        <vt:i4>0</vt:i4>
      </vt:variant>
      <vt:variant>
        <vt:i4>5</vt:i4>
      </vt:variant>
      <vt:variant>
        <vt:lpwstr>https://www.doe.mass.edu/edeffectiveness/mentor/principal.html</vt:lpwstr>
      </vt:variant>
      <vt:variant>
        <vt:lpwstr/>
      </vt:variant>
      <vt:variant>
        <vt:i4>6750267</vt:i4>
      </vt:variant>
      <vt:variant>
        <vt:i4>300</vt:i4>
      </vt:variant>
      <vt:variant>
        <vt:i4>0</vt:i4>
      </vt:variant>
      <vt:variant>
        <vt:i4>5</vt:i4>
      </vt:variant>
      <vt:variant>
        <vt:lpwstr>https://www.doe.mass.edu/csdp/guidebook/coherence-guidebook.pdf</vt:lpwstr>
      </vt:variant>
      <vt:variant>
        <vt:lpwstr/>
      </vt:variant>
      <vt:variant>
        <vt:i4>3342419</vt:i4>
      </vt:variant>
      <vt:variant>
        <vt:i4>297</vt:i4>
      </vt:variant>
      <vt:variant>
        <vt:i4>0</vt:i4>
      </vt:variant>
      <vt:variant>
        <vt:i4>5</vt:i4>
      </vt:variant>
      <vt:variant>
        <vt:lpwstr>http://metproject.org/resources/CLASS_10_29_10.pdf</vt:lpwstr>
      </vt:variant>
      <vt:variant>
        <vt:lpwstr/>
      </vt:variant>
      <vt:variant>
        <vt:i4>2359338</vt:i4>
      </vt:variant>
      <vt:variant>
        <vt:i4>294</vt:i4>
      </vt:variant>
      <vt:variant>
        <vt:i4>0</vt:i4>
      </vt:variant>
      <vt:variant>
        <vt:i4>5</vt:i4>
      </vt:variant>
      <vt:variant>
        <vt:lpwstr>http://www.teachstone.com/wp-content/uploads/2011/05/class-mtp-pk-12-brief.pdf</vt:lpwstr>
      </vt:variant>
      <vt:variant>
        <vt:lpwstr/>
      </vt:variant>
      <vt:variant>
        <vt:i4>2031675</vt:i4>
      </vt:variant>
      <vt:variant>
        <vt:i4>287</vt:i4>
      </vt:variant>
      <vt:variant>
        <vt:i4>0</vt:i4>
      </vt:variant>
      <vt:variant>
        <vt:i4>5</vt:i4>
      </vt:variant>
      <vt:variant>
        <vt:lpwstr/>
      </vt:variant>
      <vt:variant>
        <vt:lpwstr>_Toc92194271</vt:lpwstr>
      </vt:variant>
      <vt:variant>
        <vt:i4>1966139</vt:i4>
      </vt:variant>
      <vt:variant>
        <vt:i4>281</vt:i4>
      </vt:variant>
      <vt:variant>
        <vt:i4>0</vt:i4>
      </vt:variant>
      <vt:variant>
        <vt:i4>5</vt:i4>
      </vt:variant>
      <vt:variant>
        <vt:lpwstr/>
      </vt:variant>
      <vt:variant>
        <vt:lpwstr>_Toc92194270</vt:lpwstr>
      </vt:variant>
      <vt:variant>
        <vt:i4>1507386</vt:i4>
      </vt:variant>
      <vt:variant>
        <vt:i4>275</vt:i4>
      </vt:variant>
      <vt:variant>
        <vt:i4>0</vt:i4>
      </vt:variant>
      <vt:variant>
        <vt:i4>5</vt:i4>
      </vt:variant>
      <vt:variant>
        <vt:lpwstr/>
      </vt:variant>
      <vt:variant>
        <vt:lpwstr>_Toc92194269</vt:lpwstr>
      </vt:variant>
      <vt:variant>
        <vt:i4>1441850</vt:i4>
      </vt:variant>
      <vt:variant>
        <vt:i4>269</vt:i4>
      </vt:variant>
      <vt:variant>
        <vt:i4>0</vt:i4>
      </vt:variant>
      <vt:variant>
        <vt:i4>5</vt:i4>
      </vt:variant>
      <vt:variant>
        <vt:lpwstr/>
      </vt:variant>
      <vt:variant>
        <vt:lpwstr>_Toc92194268</vt:lpwstr>
      </vt:variant>
      <vt:variant>
        <vt:i4>1638458</vt:i4>
      </vt:variant>
      <vt:variant>
        <vt:i4>263</vt:i4>
      </vt:variant>
      <vt:variant>
        <vt:i4>0</vt:i4>
      </vt:variant>
      <vt:variant>
        <vt:i4>5</vt:i4>
      </vt:variant>
      <vt:variant>
        <vt:lpwstr/>
      </vt:variant>
      <vt:variant>
        <vt:lpwstr>_Toc92194267</vt:lpwstr>
      </vt:variant>
      <vt:variant>
        <vt:i4>1572922</vt:i4>
      </vt:variant>
      <vt:variant>
        <vt:i4>257</vt:i4>
      </vt:variant>
      <vt:variant>
        <vt:i4>0</vt:i4>
      </vt:variant>
      <vt:variant>
        <vt:i4>5</vt:i4>
      </vt:variant>
      <vt:variant>
        <vt:lpwstr/>
      </vt:variant>
      <vt:variant>
        <vt:lpwstr>_Toc92194266</vt:lpwstr>
      </vt:variant>
      <vt:variant>
        <vt:i4>1769530</vt:i4>
      </vt:variant>
      <vt:variant>
        <vt:i4>251</vt:i4>
      </vt:variant>
      <vt:variant>
        <vt:i4>0</vt:i4>
      </vt:variant>
      <vt:variant>
        <vt:i4>5</vt:i4>
      </vt:variant>
      <vt:variant>
        <vt:lpwstr/>
      </vt:variant>
      <vt:variant>
        <vt:lpwstr>_Toc92194265</vt:lpwstr>
      </vt:variant>
      <vt:variant>
        <vt:i4>1703994</vt:i4>
      </vt:variant>
      <vt:variant>
        <vt:i4>245</vt:i4>
      </vt:variant>
      <vt:variant>
        <vt:i4>0</vt:i4>
      </vt:variant>
      <vt:variant>
        <vt:i4>5</vt:i4>
      </vt:variant>
      <vt:variant>
        <vt:lpwstr/>
      </vt:variant>
      <vt:variant>
        <vt:lpwstr>_Toc92194264</vt:lpwstr>
      </vt:variant>
      <vt:variant>
        <vt:i4>1900602</vt:i4>
      </vt:variant>
      <vt:variant>
        <vt:i4>239</vt:i4>
      </vt:variant>
      <vt:variant>
        <vt:i4>0</vt:i4>
      </vt:variant>
      <vt:variant>
        <vt:i4>5</vt:i4>
      </vt:variant>
      <vt:variant>
        <vt:lpwstr/>
      </vt:variant>
      <vt:variant>
        <vt:lpwstr>_Toc92194263</vt:lpwstr>
      </vt:variant>
      <vt:variant>
        <vt:i4>1835066</vt:i4>
      </vt:variant>
      <vt:variant>
        <vt:i4>233</vt:i4>
      </vt:variant>
      <vt:variant>
        <vt:i4>0</vt:i4>
      </vt:variant>
      <vt:variant>
        <vt:i4>5</vt:i4>
      </vt:variant>
      <vt:variant>
        <vt:lpwstr/>
      </vt:variant>
      <vt:variant>
        <vt:lpwstr>_Toc92194262</vt:lpwstr>
      </vt:variant>
      <vt:variant>
        <vt:i4>2031674</vt:i4>
      </vt:variant>
      <vt:variant>
        <vt:i4>227</vt:i4>
      </vt:variant>
      <vt:variant>
        <vt:i4>0</vt:i4>
      </vt:variant>
      <vt:variant>
        <vt:i4>5</vt:i4>
      </vt:variant>
      <vt:variant>
        <vt:lpwstr/>
      </vt:variant>
      <vt:variant>
        <vt:lpwstr>_Toc92194261</vt:lpwstr>
      </vt:variant>
      <vt:variant>
        <vt:i4>1966138</vt:i4>
      </vt:variant>
      <vt:variant>
        <vt:i4>221</vt:i4>
      </vt:variant>
      <vt:variant>
        <vt:i4>0</vt:i4>
      </vt:variant>
      <vt:variant>
        <vt:i4>5</vt:i4>
      </vt:variant>
      <vt:variant>
        <vt:lpwstr/>
      </vt:variant>
      <vt:variant>
        <vt:lpwstr>_Toc92194260</vt:lpwstr>
      </vt:variant>
      <vt:variant>
        <vt:i4>1507385</vt:i4>
      </vt:variant>
      <vt:variant>
        <vt:i4>215</vt:i4>
      </vt:variant>
      <vt:variant>
        <vt:i4>0</vt:i4>
      </vt:variant>
      <vt:variant>
        <vt:i4>5</vt:i4>
      </vt:variant>
      <vt:variant>
        <vt:lpwstr/>
      </vt:variant>
      <vt:variant>
        <vt:lpwstr>_Toc92194259</vt:lpwstr>
      </vt:variant>
      <vt:variant>
        <vt:i4>1441849</vt:i4>
      </vt:variant>
      <vt:variant>
        <vt:i4>209</vt:i4>
      </vt:variant>
      <vt:variant>
        <vt:i4>0</vt:i4>
      </vt:variant>
      <vt:variant>
        <vt:i4>5</vt:i4>
      </vt:variant>
      <vt:variant>
        <vt:lpwstr/>
      </vt:variant>
      <vt:variant>
        <vt:lpwstr>_Toc92194258</vt:lpwstr>
      </vt:variant>
      <vt:variant>
        <vt:i4>1638457</vt:i4>
      </vt:variant>
      <vt:variant>
        <vt:i4>203</vt:i4>
      </vt:variant>
      <vt:variant>
        <vt:i4>0</vt:i4>
      </vt:variant>
      <vt:variant>
        <vt:i4>5</vt:i4>
      </vt:variant>
      <vt:variant>
        <vt:lpwstr/>
      </vt:variant>
      <vt:variant>
        <vt:lpwstr>_Toc92194257</vt:lpwstr>
      </vt:variant>
      <vt:variant>
        <vt:i4>1572921</vt:i4>
      </vt:variant>
      <vt:variant>
        <vt:i4>197</vt:i4>
      </vt:variant>
      <vt:variant>
        <vt:i4>0</vt:i4>
      </vt:variant>
      <vt:variant>
        <vt:i4>5</vt:i4>
      </vt:variant>
      <vt:variant>
        <vt:lpwstr/>
      </vt:variant>
      <vt:variant>
        <vt:lpwstr>_Toc92194256</vt:lpwstr>
      </vt:variant>
      <vt:variant>
        <vt:i4>1769529</vt:i4>
      </vt:variant>
      <vt:variant>
        <vt:i4>191</vt:i4>
      </vt:variant>
      <vt:variant>
        <vt:i4>0</vt:i4>
      </vt:variant>
      <vt:variant>
        <vt:i4>5</vt:i4>
      </vt:variant>
      <vt:variant>
        <vt:lpwstr/>
      </vt:variant>
      <vt:variant>
        <vt:lpwstr>_Toc92194255</vt:lpwstr>
      </vt:variant>
      <vt:variant>
        <vt:i4>1703993</vt:i4>
      </vt:variant>
      <vt:variant>
        <vt:i4>185</vt:i4>
      </vt:variant>
      <vt:variant>
        <vt:i4>0</vt:i4>
      </vt:variant>
      <vt:variant>
        <vt:i4>5</vt:i4>
      </vt:variant>
      <vt:variant>
        <vt:lpwstr/>
      </vt:variant>
      <vt:variant>
        <vt:lpwstr>_Toc92194254</vt:lpwstr>
      </vt:variant>
      <vt:variant>
        <vt:i4>1900601</vt:i4>
      </vt:variant>
      <vt:variant>
        <vt:i4>179</vt:i4>
      </vt:variant>
      <vt:variant>
        <vt:i4>0</vt:i4>
      </vt:variant>
      <vt:variant>
        <vt:i4>5</vt:i4>
      </vt:variant>
      <vt:variant>
        <vt:lpwstr/>
      </vt:variant>
      <vt:variant>
        <vt:lpwstr>_Toc92194253</vt:lpwstr>
      </vt:variant>
      <vt:variant>
        <vt:i4>3145829</vt:i4>
      </vt:variant>
      <vt:variant>
        <vt:i4>174</vt:i4>
      </vt:variant>
      <vt:variant>
        <vt:i4>0</vt:i4>
      </vt:variant>
      <vt:variant>
        <vt:i4>5</vt:i4>
      </vt:variant>
      <vt:variant>
        <vt:lpwstr>http://www.air.org/</vt:lpwstr>
      </vt:variant>
      <vt:variant>
        <vt:lpwstr/>
      </vt:variant>
      <vt:variant>
        <vt:i4>2818052</vt:i4>
      </vt:variant>
      <vt:variant>
        <vt:i4>171</vt:i4>
      </vt:variant>
      <vt:variant>
        <vt:i4>0</vt:i4>
      </vt:variant>
      <vt:variant>
        <vt:i4>5</vt:i4>
      </vt:variant>
      <vt:variant>
        <vt:lpwstr/>
      </vt:variant>
      <vt:variant>
        <vt:lpwstr>_Capital_Planning_and</vt:lpwstr>
      </vt:variant>
      <vt:variant>
        <vt:i4>5570619</vt:i4>
      </vt:variant>
      <vt:variant>
        <vt:i4>168</vt:i4>
      </vt:variant>
      <vt:variant>
        <vt:i4>0</vt:i4>
      </vt:variant>
      <vt:variant>
        <vt:i4>5</vt:i4>
      </vt:variant>
      <vt:variant>
        <vt:lpwstr/>
      </vt:variant>
      <vt:variant>
        <vt:lpwstr>_Financial_Tracking,_Forecasting,</vt:lpwstr>
      </vt:variant>
      <vt:variant>
        <vt:i4>3932205</vt:i4>
      </vt:variant>
      <vt:variant>
        <vt:i4>165</vt:i4>
      </vt:variant>
      <vt:variant>
        <vt:i4>0</vt:i4>
      </vt:variant>
      <vt:variant>
        <vt:i4>5</vt:i4>
      </vt:variant>
      <vt:variant>
        <vt:lpwstr/>
      </vt:variant>
      <vt:variant>
        <vt:lpwstr>_Adequate_Budget</vt:lpwstr>
      </vt:variant>
      <vt:variant>
        <vt:i4>1900602</vt:i4>
      </vt:variant>
      <vt:variant>
        <vt:i4>162</vt:i4>
      </vt:variant>
      <vt:variant>
        <vt:i4>0</vt:i4>
      </vt:variant>
      <vt:variant>
        <vt:i4>5</vt:i4>
      </vt:variant>
      <vt:variant>
        <vt:lpwstr/>
      </vt:variant>
      <vt:variant>
        <vt:lpwstr>_Budget_Documentation_and</vt:lpwstr>
      </vt:variant>
      <vt:variant>
        <vt:i4>7143490</vt:i4>
      </vt:variant>
      <vt:variant>
        <vt:i4>159</vt:i4>
      </vt:variant>
      <vt:variant>
        <vt:i4>0</vt:i4>
      </vt:variant>
      <vt:variant>
        <vt:i4>5</vt:i4>
      </vt:variant>
      <vt:variant>
        <vt:lpwstr/>
      </vt:variant>
      <vt:variant>
        <vt:lpwstr>_Family,_Student,_and</vt:lpwstr>
      </vt:variant>
      <vt:variant>
        <vt:i4>7471193</vt:i4>
      </vt:variant>
      <vt:variant>
        <vt:i4>156</vt:i4>
      </vt:variant>
      <vt:variant>
        <vt:i4>0</vt:i4>
      </vt:variant>
      <vt:variant>
        <vt:i4>5</vt:i4>
      </vt:variant>
      <vt:variant>
        <vt:lpwstr/>
      </vt:variant>
      <vt:variant>
        <vt:lpwstr>_Tiered_Systems_of</vt:lpwstr>
      </vt:variant>
      <vt:variant>
        <vt:i4>48</vt:i4>
      </vt:variant>
      <vt:variant>
        <vt:i4>153</vt:i4>
      </vt:variant>
      <vt:variant>
        <vt:i4>0</vt:i4>
      </vt:variant>
      <vt:variant>
        <vt:i4>5</vt:i4>
      </vt:variant>
      <vt:variant>
        <vt:lpwstr/>
      </vt:variant>
      <vt:variant>
        <vt:lpwstr>_Safe_and_Supportive</vt:lpwstr>
      </vt:variant>
      <vt:variant>
        <vt:i4>3342413</vt:i4>
      </vt:variant>
      <vt:variant>
        <vt:i4>150</vt:i4>
      </vt:variant>
      <vt:variant>
        <vt:i4>0</vt:i4>
      </vt:variant>
      <vt:variant>
        <vt:i4>5</vt:i4>
      </vt:variant>
      <vt:variant>
        <vt:lpwstr/>
      </vt:variant>
      <vt:variant>
        <vt:lpwstr>_Recognition,_Leadership_Development</vt:lpwstr>
      </vt:variant>
      <vt:variant>
        <vt:i4>852014</vt:i4>
      </vt:variant>
      <vt:variant>
        <vt:i4>147</vt:i4>
      </vt:variant>
      <vt:variant>
        <vt:i4>0</vt:i4>
      </vt:variant>
      <vt:variant>
        <vt:i4>5</vt:i4>
      </vt:variant>
      <vt:variant>
        <vt:lpwstr/>
      </vt:variant>
      <vt:variant>
        <vt:lpwstr>_Supervision,_Evaluation,_and</vt:lpwstr>
      </vt:variant>
      <vt:variant>
        <vt:i4>524343</vt:i4>
      </vt:variant>
      <vt:variant>
        <vt:i4>144</vt:i4>
      </vt:variant>
      <vt:variant>
        <vt:i4>0</vt:i4>
      </vt:variant>
      <vt:variant>
        <vt:i4>5</vt:i4>
      </vt:variant>
      <vt:variant>
        <vt:lpwstr/>
      </vt:variant>
      <vt:variant>
        <vt:lpwstr>_Recruitment,_Hiring,_and</vt:lpwstr>
      </vt:variant>
      <vt:variant>
        <vt:i4>6881364</vt:i4>
      </vt:variant>
      <vt:variant>
        <vt:i4>141</vt:i4>
      </vt:variant>
      <vt:variant>
        <vt:i4>0</vt:i4>
      </vt:variant>
      <vt:variant>
        <vt:i4>5</vt:i4>
      </vt:variant>
      <vt:variant>
        <vt:lpwstr/>
      </vt:variant>
      <vt:variant>
        <vt:lpwstr>_Infrastructure</vt:lpwstr>
      </vt:variant>
      <vt:variant>
        <vt:i4>131088</vt:i4>
      </vt:variant>
      <vt:variant>
        <vt:i4>138</vt:i4>
      </vt:variant>
      <vt:variant>
        <vt:i4>0</vt:i4>
      </vt:variant>
      <vt:variant>
        <vt:i4>5</vt:i4>
      </vt:variant>
      <vt:variant>
        <vt:lpwstr/>
      </vt:variant>
      <vt:variant>
        <vt:lpwstr>_Sharing_Results</vt:lpwstr>
      </vt:variant>
      <vt:variant>
        <vt:i4>3932202</vt:i4>
      </vt:variant>
      <vt:variant>
        <vt:i4>135</vt:i4>
      </vt:variant>
      <vt:variant>
        <vt:i4>0</vt:i4>
      </vt:variant>
      <vt:variant>
        <vt:i4>5</vt:i4>
      </vt:variant>
      <vt:variant>
        <vt:lpwstr/>
      </vt:variant>
      <vt:variant>
        <vt:lpwstr>_Data_Use</vt:lpwstr>
      </vt:variant>
      <vt:variant>
        <vt:i4>655416</vt:i4>
      </vt:variant>
      <vt:variant>
        <vt:i4>132</vt:i4>
      </vt:variant>
      <vt:variant>
        <vt:i4>0</vt:i4>
      </vt:variant>
      <vt:variant>
        <vt:i4>5</vt:i4>
      </vt:variant>
      <vt:variant>
        <vt:lpwstr/>
      </vt:variant>
      <vt:variant>
        <vt:lpwstr>_Data_and_Assessment</vt:lpwstr>
      </vt:variant>
      <vt:variant>
        <vt:i4>5636223</vt:i4>
      </vt:variant>
      <vt:variant>
        <vt:i4>129</vt:i4>
      </vt:variant>
      <vt:variant>
        <vt:i4>0</vt:i4>
      </vt:variant>
      <vt:variant>
        <vt:i4>5</vt:i4>
      </vt:variant>
      <vt:variant>
        <vt:lpwstr/>
      </vt:variant>
      <vt:variant>
        <vt:lpwstr>_Student_Access_to</vt:lpwstr>
      </vt:variant>
      <vt:variant>
        <vt:i4>8323190</vt:i4>
      </vt:variant>
      <vt:variant>
        <vt:i4>126</vt:i4>
      </vt:variant>
      <vt:variant>
        <vt:i4>0</vt:i4>
      </vt:variant>
      <vt:variant>
        <vt:i4>5</vt:i4>
      </vt:variant>
      <vt:variant>
        <vt:lpwstr/>
      </vt:variant>
      <vt:variant>
        <vt:lpwstr>_Classroom_Instruction</vt:lpwstr>
      </vt:variant>
      <vt:variant>
        <vt:i4>852000</vt:i4>
      </vt:variant>
      <vt:variant>
        <vt:i4>123</vt:i4>
      </vt:variant>
      <vt:variant>
        <vt:i4>0</vt:i4>
      </vt:variant>
      <vt:variant>
        <vt:i4>5</vt:i4>
      </vt:variant>
      <vt:variant>
        <vt:lpwstr/>
      </vt:variant>
      <vt:variant>
        <vt:lpwstr>_Curriculum_Selection_and</vt:lpwstr>
      </vt:variant>
      <vt:variant>
        <vt:i4>5242962</vt:i4>
      </vt:variant>
      <vt:variant>
        <vt:i4>120</vt:i4>
      </vt:variant>
      <vt:variant>
        <vt:i4>0</vt:i4>
      </vt:variant>
      <vt:variant>
        <vt:i4>5</vt:i4>
      </vt:variant>
      <vt:variant>
        <vt:lpwstr/>
      </vt:variant>
      <vt:variant>
        <vt:lpwstr>_Budget_Development</vt:lpwstr>
      </vt:variant>
      <vt:variant>
        <vt:i4>3735665</vt:i4>
      </vt:variant>
      <vt:variant>
        <vt:i4>117</vt:i4>
      </vt:variant>
      <vt:variant>
        <vt:i4>0</vt:i4>
      </vt:variant>
      <vt:variant>
        <vt:i4>5</vt:i4>
      </vt:variant>
      <vt:variant>
        <vt:lpwstr/>
      </vt:variant>
      <vt:variant>
        <vt:lpwstr>_District_and_School_1</vt:lpwstr>
      </vt:variant>
      <vt:variant>
        <vt:i4>524334</vt:i4>
      </vt:variant>
      <vt:variant>
        <vt:i4>114</vt:i4>
      </vt:variant>
      <vt:variant>
        <vt:i4>0</vt:i4>
      </vt:variant>
      <vt:variant>
        <vt:i4>5</vt:i4>
      </vt:variant>
      <vt:variant>
        <vt:lpwstr/>
      </vt:variant>
      <vt:variant>
        <vt:lpwstr>_District_and_School</vt:lpwstr>
      </vt:variant>
      <vt:variant>
        <vt:i4>524328</vt:i4>
      </vt:variant>
      <vt:variant>
        <vt:i4>111</vt:i4>
      </vt:variant>
      <vt:variant>
        <vt:i4>0</vt:i4>
      </vt:variant>
      <vt:variant>
        <vt:i4>5</vt:i4>
      </vt:variant>
      <vt:variant>
        <vt:lpwstr/>
      </vt:variant>
      <vt:variant>
        <vt:lpwstr>_School_Committee_Governance</vt:lpwstr>
      </vt:variant>
      <vt:variant>
        <vt:i4>6291518</vt:i4>
      </vt:variant>
      <vt:variant>
        <vt:i4>108</vt:i4>
      </vt:variant>
      <vt:variant>
        <vt:i4>0</vt:i4>
      </vt:variant>
      <vt:variant>
        <vt:i4>5</vt:i4>
      </vt:variant>
      <vt:variant>
        <vt:lpwstr>https://profiles.doe.mass.edu/</vt:lpwstr>
      </vt:variant>
      <vt:variant>
        <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6422623</vt:i4>
      </vt:variant>
      <vt:variant>
        <vt:i4>96</vt:i4>
      </vt:variant>
      <vt:variant>
        <vt:i4>0</vt:i4>
      </vt:variant>
      <vt:variant>
        <vt:i4>5</vt:i4>
      </vt:variant>
      <vt:variant>
        <vt:lpwstr/>
      </vt:variant>
      <vt:variant>
        <vt:lpwstr>_Assessment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1835062</vt:i4>
      </vt:variant>
      <vt:variant>
        <vt:i4>80</vt:i4>
      </vt:variant>
      <vt:variant>
        <vt:i4>0</vt:i4>
      </vt:variant>
      <vt:variant>
        <vt:i4>5</vt:i4>
      </vt:variant>
      <vt:variant>
        <vt:lpwstr/>
      </vt:variant>
      <vt:variant>
        <vt:lpwstr>_Toc152966311</vt:lpwstr>
      </vt:variant>
      <vt:variant>
        <vt:i4>1835062</vt:i4>
      </vt:variant>
      <vt:variant>
        <vt:i4>74</vt:i4>
      </vt:variant>
      <vt:variant>
        <vt:i4>0</vt:i4>
      </vt:variant>
      <vt:variant>
        <vt:i4>5</vt:i4>
      </vt:variant>
      <vt:variant>
        <vt:lpwstr/>
      </vt:variant>
      <vt:variant>
        <vt:lpwstr>_Toc152966310</vt:lpwstr>
      </vt:variant>
      <vt:variant>
        <vt:i4>1900598</vt:i4>
      </vt:variant>
      <vt:variant>
        <vt:i4>68</vt:i4>
      </vt:variant>
      <vt:variant>
        <vt:i4>0</vt:i4>
      </vt:variant>
      <vt:variant>
        <vt:i4>5</vt:i4>
      </vt:variant>
      <vt:variant>
        <vt:lpwstr/>
      </vt:variant>
      <vt:variant>
        <vt:lpwstr>_Toc152966309</vt:lpwstr>
      </vt:variant>
      <vt:variant>
        <vt:i4>1900598</vt:i4>
      </vt:variant>
      <vt:variant>
        <vt:i4>62</vt:i4>
      </vt:variant>
      <vt:variant>
        <vt:i4>0</vt:i4>
      </vt:variant>
      <vt:variant>
        <vt:i4>5</vt:i4>
      </vt:variant>
      <vt:variant>
        <vt:lpwstr/>
      </vt:variant>
      <vt:variant>
        <vt:lpwstr>_Toc152966308</vt:lpwstr>
      </vt:variant>
      <vt:variant>
        <vt:i4>1900598</vt:i4>
      </vt:variant>
      <vt:variant>
        <vt:i4>56</vt:i4>
      </vt:variant>
      <vt:variant>
        <vt:i4>0</vt:i4>
      </vt:variant>
      <vt:variant>
        <vt:i4>5</vt:i4>
      </vt:variant>
      <vt:variant>
        <vt:lpwstr/>
      </vt:variant>
      <vt:variant>
        <vt:lpwstr>_Toc152966307</vt:lpwstr>
      </vt:variant>
      <vt:variant>
        <vt:i4>1900598</vt:i4>
      </vt:variant>
      <vt:variant>
        <vt:i4>50</vt:i4>
      </vt:variant>
      <vt:variant>
        <vt:i4>0</vt:i4>
      </vt:variant>
      <vt:variant>
        <vt:i4>5</vt:i4>
      </vt:variant>
      <vt:variant>
        <vt:lpwstr/>
      </vt:variant>
      <vt:variant>
        <vt:lpwstr>_Toc152966306</vt:lpwstr>
      </vt:variant>
      <vt:variant>
        <vt:i4>1900598</vt:i4>
      </vt:variant>
      <vt:variant>
        <vt:i4>44</vt:i4>
      </vt:variant>
      <vt:variant>
        <vt:i4>0</vt:i4>
      </vt:variant>
      <vt:variant>
        <vt:i4>5</vt:i4>
      </vt:variant>
      <vt:variant>
        <vt:lpwstr/>
      </vt:variant>
      <vt:variant>
        <vt:lpwstr>_Toc152966305</vt:lpwstr>
      </vt:variant>
      <vt:variant>
        <vt:i4>1900598</vt:i4>
      </vt:variant>
      <vt:variant>
        <vt:i4>38</vt:i4>
      </vt:variant>
      <vt:variant>
        <vt:i4>0</vt:i4>
      </vt:variant>
      <vt:variant>
        <vt:i4>5</vt:i4>
      </vt:variant>
      <vt:variant>
        <vt:lpwstr/>
      </vt:variant>
      <vt:variant>
        <vt:lpwstr>_Toc152966304</vt:lpwstr>
      </vt:variant>
      <vt:variant>
        <vt:i4>1900598</vt:i4>
      </vt:variant>
      <vt:variant>
        <vt:i4>32</vt:i4>
      </vt:variant>
      <vt:variant>
        <vt:i4>0</vt:i4>
      </vt:variant>
      <vt:variant>
        <vt:i4>5</vt:i4>
      </vt:variant>
      <vt:variant>
        <vt:lpwstr/>
      </vt:variant>
      <vt:variant>
        <vt:lpwstr>_Toc152966303</vt:lpwstr>
      </vt:variant>
      <vt:variant>
        <vt:i4>1900598</vt:i4>
      </vt:variant>
      <vt:variant>
        <vt:i4>26</vt:i4>
      </vt:variant>
      <vt:variant>
        <vt:i4>0</vt:i4>
      </vt:variant>
      <vt:variant>
        <vt:i4>5</vt:i4>
      </vt:variant>
      <vt:variant>
        <vt:lpwstr/>
      </vt:variant>
      <vt:variant>
        <vt:lpwstr>_Toc152966302</vt:lpwstr>
      </vt:variant>
      <vt:variant>
        <vt:i4>1900598</vt:i4>
      </vt:variant>
      <vt:variant>
        <vt:i4>20</vt:i4>
      </vt:variant>
      <vt:variant>
        <vt:i4>0</vt:i4>
      </vt:variant>
      <vt:variant>
        <vt:i4>5</vt:i4>
      </vt:variant>
      <vt:variant>
        <vt:lpwstr/>
      </vt:variant>
      <vt:variant>
        <vt:lpwstr>_Toc152966301</vt:lpwstr>
      </vt:variant>
      <vt:variant>
        <vt:i4>1900598</vt:i4>
      </vt:variant>
      <vt:variant>
        <vt:i4>14</vt:i4>
      </vt:variant>
      <vt:variant>
        <vt:i4>0</vt:i4>
      </vt:variant>
      <vt:variant>
        <vt:i4>5</vt:i4>
      </vt:variant>
      <vt:variant>
        <vt:lpwstr/>
      </vt:variant>
      <vt:variant>
        <vt:lpwstr>_Toc152966300</vt:lpwstr>
      </vt:variant>
      <vt:variant>
        <vt:i4>1310775</vt:i4>
      </vt:variant>
      <vt:variant>
        <vt:i4>8</vt:i4>
      </vt:variant>
      <vt:variant>
        <vt:i4>0</vt:i4>
      </vt:variant>
      <vt:variant>
        <vt:i4>5</vt:i4>
      </vt:variant>
      <vt:variant>
        <vt:lpwstr/>
      </vt:variant>
      <vt:variant>
        <vt:lpwstr>_Toc152966299</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524356</vt:i4>
      </vt:variant>
      <vt:variant>
        <vt:i4>9</vt:i4>
      </vt:variant>
      <vt:variant>
        <vt:i4>0</vt:i4>
      </vt:variant>
      <vt:variant>
        <vt:i4>5</vt:i4>
      </vt:variant>
      <vt:variant>
        <vt:lpwstr>https://www.doe.mass.edu/research/radar/</vt:lpwstr>
      </vt:variant>
      <vt:variant>
        <vt:lpwstr/>
      </vt:variant>
      <vt:variant>
        <vt:i4>6422645</vt:i4>
      </vt:variant>
      <vt:variant>
        <vt:i4>6</vt:i4>
      </vt:variant>
      <vt:variant>
        <vt:i4>0</vt:i4>
      </vt:variant>
      <vt:variant>
        <vt:i4>5</vt:i4>
      </vt:variant>
      <vt:variant>
        <vt:lpwstr>https://www.doe.mass.edu/instruction/curate</vt:lpwstr>
      </vt:variant>
      <vt:variant>
        <vt:lpwstr/>
      </vt:variant>
      <vt:variant>
        <vt:i4>1114198</vt:i4>
      </vt:variant>
      <vt:variant>
        <vt:i4>3</vt:i4>
      </vt:variant>
      <vt:variant>
        <vt:i4>0</vt:i4>
      </vt:variant>
      <vt:variant>
        <vt:i4>5</vt:i4>
      </vt:variant>
      <vt:variant>
        <vt:lpwstr>https://teachstone.com/class/</vt:lpwstr>
      </vt:variant>
      <vt:variant>
        <vt:lpwstr/>
      </vt:variant>
      <vt:variant>
        <vt:i4>917598</vt:i4>
      </vt:variant>
      <vt:variant>
        <vt:i4>0</vt:i4>
      </vt:variant>
      <vt:variant>
        <vt:i4>0</vt:i4>
      </vt:variant>
      <vt:variant>
        <vt:i4>5</vt:i4>
      </vt:variant>
      <vt:variant>
        <vt:lpwstr>http://www.doe.mass.edu/accountability/district-review/district-standards-indicators.pdf</vt:lpwstr>
      </vt:variant>
      <vt:variant>
        <vt:lpwstr/>
      </vt:variant>
      <vt:variant>
        <vt:i4>5898287</vt:i4>
      </vt:variant>
      <vt:variant>
        <vt:i4>99</vt:i4>
      </vt:variant>
      <vt:variant>
        <vt:i4>0</vt:i4>
      </vt:variant>
      <vt:variant>
        <vt:i4>5</vt:i4>
      </vt:variant>
      <vt:variant>
        <vt:lpwstr>mailto:Kevin.Daly@mass.gov</vt:lpwstr>
      </vt:variant>
      <vt:variant>
        <vt:lpwstr/>
      </vt:variant>
      <vt:variant>
        <vt:i4>4259845</vt:i4>
      </vt:variant>
      <vt:variant>
        <vt:i4>96</vt:i4>
      </vt:variant>
      <vt:variant>
        <vt:i4>0</vt:i4>
      </vt:variant>
      <vt:variant>
        <vt:i4>5</vt:i4>
      </vt:variant>
      <vt:variant>
        <vt:lpwstr>https://profiles.doe.mass.edu/profiles/student.aspx?orgcode=07670000&amp;orgtypecode=5&amp;leftNavId=305&amp;</vt:lpwstr>
      </vt:variant>
      <vt:variant>
        <vt:lpwstr/>
      </vt:variant>
      <vt:variant>
        <vt:i4>5898287</vt:i4>
      </vt:variant>
      <vt:variant>
        <vt:i4>93</vt:i4>
      </vt:variant>
      <vt:variant>
        <vt:i4>0</vt:i4>
      </vt:variant>
      <vt:variant>
        <vt:i4>5</vt:i4>
      </vt:variant>
      <vt:variant>
        <vt:lpwstr>mailto:Kevin.Daly@mass.gov</vt:lpwstr>
      </vt:variant>
      <vt:variant>
        <vt:lpwstr/>
      </vt:variant>
      <vt:variant>
        <vt:i4>5898287</vt:i4>
      </vt:variant>
      <vt:variant>
        <vt:i4>90</vt:i4>
      </vt:variant>
      <vt:variant>
        <vt:i4>0</vt:i4>
      </vt:variant>
      <vt:variant>
        <vt:i4>5</vt:i4>
      </vt:variant>
      <vt:variant>
        <vt:lpwstr>mailto:Kevin.Daly@mass.gov</vt:lpwstr>
      </vt:variant>
      <vt:variant>
        <vt:lpwstr/>
      </vt:variant>
      <vt:variant>
        <vt:i4>2883598</vt:i4>
      </vt:variant>
      <vt:variant>
        <vt:i4>87</vt:i4>
      </vt:variant>
      <vt:variant>
        <vt:i4>0</vt:i4>
      </vt:variant>
      <vt:variant>
        <vt:i4>5</vt:i4>
      </vt:variant>
      <vt:variant>
        <vt:lpwstr>mailto:Erica.M.Gonzales@mass.gov</vt:lpwstr>
      </vt:variant>
      <vt:variant>
        <vt:lpwstr/>
      </vt:variant>
      <vt:variant>
        <vt:i4>2883598</vt:i4>
      </vt:variant>
      <vt:variant>
        <vt:i4>84</vt:i4>
      </vt:variant>
      <vt:variant>
        <vt:i4>0</vt:i4>
      </vt:variant>
      <vt:variant>
        <vt:i4>5</vt:i4>
      </vt:variant>
      <vt:variant>
        <vt:lpwstr>mailto:Erica.M.Gonzales@mass.gov</vt:lpwstr>
      </vt:variant>
      <vt:variant>
        <vt:lpwstr/>
      </vt:variant>
      <vt:variant>
        <vt:i4>2883598</vt:i4>
      </vt:variant>
      <vt:variant>
        <vt:i4>81</vt:i4>
      </vt:variant>
      <vt:variant>
        <vt:i4>0</vt:i4>
      </vt:variant>
      <vt:variant>
        <vt:i4>5</vt:i4>
      </vt:variant>
      <vt:variant>
        <vt:lpwstr>mailto:Erica.M.Gonzales@mass.gov</vt:lpwstr>
      </vt:variant>
      <vt:variant>
        <vt:lpwstr/>
      </vt:variant>
      <vt:variant>
        <vt:i4>5898287</vt:i4>
      </vt:variant>
      <vt:variant>
        <vt:i4>78</vt:i4>
      </vt:variant>
      <vt:variant>
        <vt:i4>0</vt:i4>
      </vt:variant>
      <vt:variant>
        <vt:i4>5</vt:i4>
      </vt:variant>
      <vt:variant>
        <vt:lpwstr>mailto:Kevin.Daly@mass.gov</vt:lpwstr>
      </vt:variant>
      <vt:variant>
        <vt:lpwstr/>
      </vt:variant>
      <vt:variant>
        <vt:i4>2752543</vt:i4>
      </vt:variant>
      <vt:variant>
        <vt:i4>75</vt:i4>
      </vt:variant>
      <vt:variant>
        <vt:i4>0</vt:i4>
      </vt:variant>
      <vt:variant>
        <vt:i4>5</vt:i4>
      </vt:variant>
      <vt:variant>
        <vt:lpwstr>mailto:Robert.J.Havdala@mass.gov</vt:lpwstr>
      </vt:variant>
      <vt:variant>
        <vt:lpwstr/>
      </vt:variant>
      <vt:variant>
        <vt:i4>2883598</vt:i4>
      </vt:variant>
      <vt:variant>
        <vt:i4>72</vt:i4>
      </vt:variant>
      <vt:variant>
        <vt:i4>0</vt:i4>
      </vt:variant>
      <vt:variant>
        <vt:i4>5</vt:i4>
      </vt:variant>
      <vt:variant>
        <vt:lpwstr>mailto:Erica.M.Gonzales@mass.gov</vt:lpwstr>
      </vt:variant>
      <vt:variant>
        <vt:lpwstr/>
      </vt:variant>
      <vt:variant>
        <vt:i4>2883598</vt:i4>
      </vt:variant>
      <vt:variant>
        <vt:i4>69</vt:i4>
      </vt:variant>
      <vt:variant>
        <vt:i4>0</vt:i4>
      </vt:variant>
      <vt:variant>
        <vt:i4>5</vt:i4>
      </vt:variant>
      <vt:variant>
        <vt:lpwstr>mailto:Erica.M.Gonzales@mass.gov</vt:lpwstr>
      </vt:variant>
      <vt:variant>
        <vt:lpwstr/>
      </vt:variant>
      <vt:variant>
        <vt:i4>5177410</vt:i4>
      </vt:variant>
      <vt:variant>
        <vt:i4>66</vt:i4>
      </vt:variant>
      <vt:variant>
        <vt:i4>0</vt:i4>
      </vt:variant>
      <vt:variant>
        <vt:i4>5</vt:i4>
      </vt:variant>
      <vt:variant>
        <vt:lpwstr>https://editorsmanual.com/articles/numerals-vs-words-for-numbers/</vt:lpwstr>
      </vt:variant>
      <vt:variant>
        <vt:lpwstr/>
      </vt:variant>
      <vt:variant>
        <vt:i4>3473419</vt:i4>
      </vt:variant>
      <vt:variant>
        <vt:i4>63</vt:i4>
      </vt:variant>
      <vt:variant>
        <vt:i4>0</vt:i4>
      </vt:variant>
      <vt:variant>
        <vt:i4>5</vt:i4>
      </vt:variant>
      <vt:variant>
        <vt:lpwstr>mailto:Corinne.T.Thomas@mass.gov</vt:lpwstr>
      </vt:variant>
      <vt:variant>
        <vt:lpwstr/>
      </vt:variant>
      <vt:variant>
        <vt:i4>5898287</vt:i4>
      </vt:variant>
      <vt:variant>
        <vt:i4>60</vt:i4>
      </vt:variant>
      <vt:variant>
        <vt:i4>0</vt:i4>
      </vt:variant>
      <vt:variant>
        <vt:i4>5</vt:i4>
      </vt:variant>
      <vt:variant>
        <vt:lpwstr>mailto:Kevin.Daly@mass.gov</vt:lpwstr>
      </vt:variant>
      <vt:variant>
        <vt:lpwstr/>
      </vt:variant>
      <vt:variant>
        <vt:i4>5898287</vt:i4>
      </vt:variant>
      <vt:variant>
        <vt:i4>57</vt:i4>
      </vt:variant>
      <vt:variant>
        <vt:i4>0</vt:i4>
      </vt:variant>
      <vt:variant>
        <vt:i4>5</vt:i4>
      </vt:variant>
      <vt:variant>
        <vt:lpwstr>mailto:Kevin.Daly@mass.gov</vt:lpwstr>
      </vt:variant>
      <vt:variant>
        <vt:lpwstr/>
      </vt:variant>
      <vt:variant>
        <vt:i4>5898287</vt:i4>
      </vt:variant>
      <vt:variant>
        <vt:i4>54</vt:i4>
      </vt:variant>
      <vt:variant>
        <vt:i4>0</vt:i4>
      </vt:variant>
      <vt:variant>
        <vt:i4>5</vt:i4>
      </vt:variant>
      <vt:variant>
        <vt:lpwstr>mailto:Kevin.Daly@mass.gov</vt:lpwstr>
      </vt:variant>
      <vt:variant>
        <vt:lpwstr/>
      </vt:variant>
      <vt:variant>
        <vt:i4>2752543</vt:i4>
      </vt:variant>
      <vt:variant>
        <vt:i4>51</vt:i4>
      </vt:variant>
      <vt:variant>
        <vt:i4>0</vt:i4>
      </vt:variant>
      <vt:variant>
        <vt:i4>5</vt:i4>
      </vt:variant>
      <vt:variant>
        <vt:lpwstr>mailto:Robert.J.Havdala@mass.gov</vt:lpwstr>
      </vt:variant>
      <vt:variant>
        <vt:lpwstr/>
      </vt:variant>
      <vt:variant>
        <vt:i4>2752543</vt:i4>
      </vt:variant>
      <vt:variant>
        <vt:i4>48</vt:i4>
      </vt:variant>
      <vt:variant>
        <vt:i4>0</vt:i4>
      </vt:variant>
      <vt:variant>
        <vt:i4>5</vt:i4>
      </vt:variant>
      <vt:variant>
        <vt:lpwstr>mailto:Robert.J.Havdala@mass.gov</vt:lpwstr>
      </vt:variant>
      <vt:variant>
        <vt:lpwstr/>
      </vt:variant>
      <vt:variant>
        <vt:i4>5898287</vt:i4>
      </vt:variant>
      <vt:variant>
        <vt:i4>45</vt:i4>
      </vt:variant>
      <vt:variant>
        <vt:i4>0</vt:i4>
      </vt:variant>
      <vt:variant>
        <vt:i4>5</vt:i4>
      </vt:variant>
      <vt:variant>
        <vt:lpwstr>mailto:Kevin.Daly@mass.gov</vt:lpwstr>
      </vt:variant>
      <vt:variant>
        <vt:lpwstr/>
      </vt:variant>
      <vt:variant>
        <vt:i4>2883598</vt:i4>
      </vt:variant>
      <vt:variant>
        <vt:i4>42</vt:i4>
      </vt:variant>
      <vt:variant>
        <vt:i4>0</vt:i4>
      </vt:variant>
      <vt:variant>
        <vt:i4>5</vt:i4>
      </vt:variant>
      <vt:variant>
        <vt:lpwstr>mailto:Erica.M.Gonzales@mass.gov</vt:lpwstr>
      </vt:variant>
      <vt:variant>
        <vt:lpwstr/>
      </vt:variant>
      <vt:variant>
        <vt:i4>5898287</vt:i4>
      </vt:variant>
      <vt:variant>
        <vt:i4>39</vt:i4>
      </vt:variant>
      <vt:variant>
        <vt:i4>0</vt:i4>
      </vt:variant>
      <vt:variant>
        <vt:i4>5</vt:i4>
      </vt:variant>
      <vt:variant>
        <vt:lpwstr>mailto:Kevin.Daly@mass.gov</vt:lpwstr>
      </vt:variant>
      <vt:variant>
        <vt:lpwstr/>
      </vt:variant>
      <vt:variant>
        <vt:i4>2752543</vt:i4>
      </vt:variant>
      <vt:variant>
        <vt:i4>36</vt:i4>
      </vt:variant>
      <vt:variant>
        <vt:i4>0</vt:i4>
      </vt:variant>
      <vt:variant>
        <vt:i4>5</vt:i4>
      </vt:variant>
      <vt:variant>
        <vt:lpwstr>mailto:Robert.J.Havdala@mass.gov</vt:lpwstr>
      </vt:variant>
      <vt:variant>
        <vt:lpwstr/>
      </vt:variant>
      <vt:variant>
        <vt:i4>5898287</vt:i4>
      </vt:variant>
      <vt:variant>
        <vt:i4>33</vt:i4>
      </vt:variant>
      <vt:variant>
        <vt:i4>0</vt:i4>
      </vt:variant>
      <vt:variant>
        <vt:i4>5</vt:i4>
      </vt:variant>
      <vt:variant>
        <vt:lpwstr>mailto:Kevin.Daly@mass.gov</vt:lpwstr>
      </vt:variant>
      <vt:variant>
        <vt:lpwstr/>
      </vt:variant>
      <vt:variant>
        <vt:i4>5898287</vt:i4>
      </vt:variant>
      <vt:variant>
        <vt:i4>30</vt:i4>
      </vt:variant>
      <vt:variant>
        <vt:i4>0</vt:i4>
      </vt:variant>
      <vt:variant>
        <vt:i4>5</vt:i4>
      </vt:variant>
      <vt:variant>
        <vt:lpwstr>mailto:Kevin.Daly@mass.gov</vt:lpwstr>
      </vt:variant>
      <vt:variant>
        <vt:lpwstr/>
      </vt:variant>
      <vt:variant>
        <vt:i4>5898287</vt:i4>
      </vt:variant>
      <vt:variant>
        <vt:i4>27</vt:i4>
      </vt:variant>
      <vt:variant>
        <vt:i4>0</vt:i4>
      </vt:variant>
      <vt:variant>
        <vt:i4>5</vt:i4>
      </vt:variant>
      <vt:variant>
        <vt:lpwstr>mailto:Kevin.Daly@mass.gov</vt:lpwstr>
      </vt:variant>
      <vt:variant>
        <vt:lpwstr/>
      </vt:variant>
      <vt:variant>
        <vt:i4>2752543</vt:i4>
      </vt:variant>
      <vt:variant>
        <vt:i4>24</vt:i4>
      </vt:variant>
      <vt:variant>
        <vt:i4>0</vt:i4>
      </vt:variant>
      <vt:variant>
        <vt:i4>5</vt:i4>
      </vt:variant>
      <vt:variant>
        <vt:lpwstr>mailto:Robert.J.Havdala@mass.gov</vt:lpwstr>
      </vt:variant>
      <vt:variant>
        <vt:lpwstr/>
      </vt:variant>
      <vt:variant>
        <vt:i4>5898287</vt:i4>
      </vt:variant>
      <vt:variant>
        <vt:i4>21</vt:i4>
      </vt:variant>
      <vt:variant>
        <vt:i4>0</vt:i4>
      </vt:variant>
      <vt:variant>
        <vt:i4>5</vt:i4>
      </vt:variant>
      <vt:variant>
        <vt:lpwstr>mailto:Kevin.Daly@mass.gov</vt:lpwstr>
      </vt:variant>
      <vt:variant>
        <vt:lpwstr/>
      </vt:variant>
      <vt:variant>
        <vt:i4>5898287</vt:i4>
      </vt:variant>
      <vt:variant>
        <vt:i4>18</vt:i4>
      </vt:variant>
      <vt:variant>
        <vt:i4>0</vt:i4>
      </vt:variant>
      <vt:variant>
        <vt:i4>5</vt:i4>
      </vt:variant>
      <vt:variant>
        <vt:lpwstr>mailto:Kevin.Daly@mass.gov</vt:lpwstr>
      </vt:variant>
      <vt:variant>
        <vt:lpwstr/>
      </vt:variant>
      <vt:variant>
        <vt:i4>2752543</vt:i4>
      </vt:variant>
      <vt:variant>
        <vt:i4>15</vt:i4>
      </vt:variant>
      <vt:variant>
        <vt:i4>0</vt:i4>
      </vt:variant>
      <vt:variant>
        <vt:i4>5</vt:i4>
      </vt:variant>
      <vt:variant>
        <vt:lpwstr>mailto:Robert.J.Havdala@mass.gov</vt:lpwstr>
      </vt:variant>
      <vt:variant>
        <vt:lpwstr/>
      </vt:variant>
      <vt:variant>
        <vt:i4>5898287</vt:i4>
      </vt:variant>
      <vt:variant>
        <vt:i4>12</vt:i4>
      </vt:variant>
      <vt:variant>
        <vt:i4>0</vt:i4>
      </vt:variant>
      <vt:variant>
        <vt:i4>5</vt:i4>
      </vt:variant>
      <vt:variant>
        <vt:lpwstr>mailto:Kevin.Daly@mass.gov</vt:lpwstr>
      </vt:variant>
      <vt:variant>
        <vt:lpwstr/>
      </vt:variant>
      <vt:variant>
        <vt:i4>2752543</vt:i4>
      </vt:variant>
      <vt:variant>
        <vt:i4>9</vt:i4>
      </vt:variant>
      <vt:variant>
        <vt:i4>0</vt:i4>
      </vt:variant>
      <vt:variant>
        <vt:i4>5</vt:i4>
      </vt:variant>
      <vt:variant>
        <vt:lpwstr>mailto:Robert.J.Havdala@mass.gov</vt:lpwstr>
      </vt:variant>
      <vt:variant>
        <vt:lpwstr/>
      </vt:variant>
      <vt:variant>
        <vt:i4>6291518</vt:i4>
      </vt:variant>
      <vt:variant>
        <vt:i4>6</vt:i4>
      </vt:variant>
      <vt:variant>
        <vt:i4>0</vt:i4>
      </vt:variant>
      <vt:variant>
        <vt:i4>5</vt:i4>
      </vt:variant>
      <vt:variant>
        <vt:lpwstr>https://profiles.doe.mass.edu/</vt:lpwstr>
      </vt:variant>
      <vt:variant>
        <vt:lpwstr/>
      </vt:variant>
      <vt:variant>
        <vt:i4>2752543</vt:i4>
      </vt:variant>
      <vt:variant>
        <vt:i4>3</vt:i4>
      </vt:variant>
      <vt:variant>
        <vt:i4>0</vt:i4>
      </vt:variant>
      <vt:variant>
        <vt:i4>5</vt:i4>
      </vt:variant>
      <vt:variant>
        <vt:lpwstr>mailto:Robert.J.Havdala@mass.gov</vt:lpwstr>
      </vt:variant>
      <vt:variant>
        <vt:lpwstr/>
      </vt:variant>
      <vt:variant>
        <vt:i4>5898287</vt:i4>
      </vt:variant>
      <vt:variant>
        <vt:i4>0</vt:i4>
      </vt:variant>
      <vt:variant>
        <vt:i4>0</vt:i4>
      </vt:variant>
      <vt:variant>
        <vt:i4>5</vt:i4>
      </vt:variant>
      <vt:variant>
        <vt:lpwstr>mailto:Kevin.Daly@mass.gov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Spencer-East Brookfield Regional School District Review Report 2024</dc:title>
  <dc:subject/>
  <dc:creator>DESE</dc:creator>
  <cp:keywords/>
  <cp:lastModifiedBy>Zou, Dong (EOE)</cp:lastModifiedBy>
  <cp:revision>21</cp:revision>
  <cp:lastPrinted>2024-02-29T19:19:00Z</cp:lastPrinted>
  <dcterms:created xsi:type="dcterms:W3CDTF">2024-02-14T21:15:00Z</dcterms:created>
  <dcterms:modified xsi:type="dcterms:W3CDTF">2024-03-01T17:45:00Z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 2024 12:00AM</vt:lpwstr>
  </property>
</Properties>
</file>