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4FD90028" w:rsidR="00E47457" w:rsidRPr="00CB0607" w:rsidRDefault="00BB4A90" w:rsidP="00CC3851">
      <w:pPr>
        <w:pStyle w:val="Heading1"/>
      </w:pPr>
      <w:r>
        <w:t>Hampden-Wilbraham Regional School District</w:t>
      </w:r>
    </w:p>
    <w:p w14:paraId="7F1243B7" w14:textId="18A02849" w:rsidR="008E314D" w:rsidRPr="00CB0607" w:rsidRDefault="00FD0F0A" w:rsidP="00CC3851">
      <w:pPr>
        <w:pStyle w:val="Titlepagesubheading"/>
      </w:pPr>
      <w:bookmarkStart w:id="0" w:name="_Hlk101983091"/>
      <w:r w:rsidRPr="00CB0607">
        <w:t xml:space="preserve">Comprehensive </w:t>
      </w:r>
      <w:r w:rsidR="008E314D" w:rsidRPr="00CB0607">
        <w:t xml:space="preserve">District Review </w:t>
      </w:r>
      <w:r w:rsidR="008E314D" w:rsidRPr="00CC3851">
        <w:t>Report</w:t>
      </w:r>
      <w:bookmarkEnd w:id="0"/>
    </w:p>
    <w:p w14:paraId="3575704A" w14:textId="56B7971D" w:rsidR="008E314D" w:rsidRPr="00CB0607" w:rsidRDefault="00BB4A90" w:rsidP="00CC3851">
      <w:pPr>
        <w:pStyle w:val="Titlepagedate"/>
      </w:pPr>
      <w:r>
        <w:t>March</w:t>
      </w:r>
      <w:r w:rsidR="00510CFD" w:rsidRPr="00CB0607">
        <w:t xml:space="preserve"> </w:t>
      </w:r>
      <w:r w:rsidR="00D84CF0" w:rsidRPr="00CC3851">
        <w:t>20</w:t>
      </w:r>
      <w:r w:rsidR="001707CD" w:rsidRPr="00CC3851">
        <w:t>2</w:t>
      </w:r>
      <w:r w:rsidRPr="00CC3851">
        <w:t>6</w:t>
      </w:r>
    </w:p>
    <w:p w14:paraId="7377D20A" w14:textId="389E5A06" w:rsidR="4DF0ADFC" w:rsidRPr="00CB0607" w:rsidRDefault="4DF0ADFC" w:rsidP="00CC3851">
      <w:pPr>
        <w:pStyle w:val="Titlepageorganization"/>
        <w:spacing w:before="1440"/>
      </w:pPr>
      <w:r w:rsidRPr="00CB0607">
        <w:t xml:space="preserve">Massachusetts Department of Elementary and </w:t>
      </w:r>
      <w:r w:rsidRPr="00CC3851">
        <w:t>Secondary</w:t>
      </w:r>
      <w:r w:rsidRPr="00CB0607">
        <w:t xml:space="preserve"> Education</w:t>
      </w:r>
    </w:p>
    <w:p w14:paraId="7AB2F13C" w14:textId="0DB8189D" w:rsidR="14BBBE3B" w:rsidRPr="00CB0607" w:rsidRDefault="14BBBE3B" w:rsidP="00CC3851">
      <w:pPr>
        <w:pStyle w:val="Titlepagetext14pt"/>
      </w:pPr>
      <w:r w:rsidRPr="00CB0607">
        <w:t xml:space="preserve">Office of District Reviews and </w:t>
      </w:r>
      <w:r w:rsidRPr="00CC3851">
        <w:t>Monitoring</w:t>
      </w:r>
    </w:p>
    <w:p w14:paraId="5DC820FA" w14:textId="5046D58B" w:rsidR="26918BE0" w:rsidRPr="00CB0607" w:rsidRDefault="00E34155" w:rsidP="00CC3851">
      <w:pPr>
        <w:pStyle w:val="Titlepagetext10pt"/>
      </w:pPr>
      <w:r>
        <w:t>135 Santilli Highway</w:t>
      </w:r>
    </w:p>
    <w:p w14:paraId="6DA8D26D" w14:textId="3BBEE20E" w:rsidR="26918BE0" w:rsidRPr="00CB0607" w:rsidRDefault="00E34155" w:rsidP="00CC3851">
      <w:pPr>
        <w:pStyle w:val="Titlepagetext10pt"/>
      </w:pPr>
      <w:r>
        <w:t>Everett</w:t>
      </w:r>
      <w:r w:rsidR="26918BE0" w:rsidRPr="00CB0607">
        <w:t xml:space="preserve">, MA </w:t>
      </w:r>
      <w:r w:rsidR="001B2E5F">
        <w:t>02149</w:t>
      </w:r>
    </w:p>
    <w:p w14:paraId="7CA72F40" w14:textId="4A091369" w:rsidR="26918BE0" w:rsidRPr="00CB0607" w:rsidRDefault="26918BE0" w:rsidP="00CC3851">
      <w:pPr>
        <w:pStyle w:val="Titlepagetext10pt"/>
      </w:pPr>
      <w:r w:rsidRPr="00CB0607">
        <w:t>781-338-3000</w:t>
      </w:r>
    </w:p>
    <w:p w14:paraId="33E67B60" w14:textId="5C7DFFBE" w:rsidR="26918BE0" w:rsidRPr="00CB0607" w:rsidRDefault="00F64935" w:rsidP="00CC3851">
      <w:pPr>
        <w:pStyle w:val="Titlepagetext10pt"/>
        <w:rPr>
          <w:rFonts w:eastAsia="Calibri" w:cs="Arial"/>
          <w:b/>
          <w:bCs/>
        </w:rPr>
      </w:pPr>
      <w:hyperlink r:id="rId11" w:history="1">
        <w:r w:rsidRPr="00CF0E46">
          <w:rPr>
            <w:rStyle w:val="Hyperlink"/>
          </w:rPr>
          <w:t>www.doe.mass.edu</w:t>
        </w:r>
      </w:hyperlink>
    </w:p>
    <w:p w14:paraId="6A94FEA6" w14:textId="057E381B" w:rsidR="00E64C7A" w:rsidRPr="00CB0607" w:rsidRDefault="00E64C7A" w:rsidP="00CC3851">
      <w:pPr>
        <w:pStyle w:val="Titlepageorganization"/>
        <w:spacing w:before="480"/>
      </w:pPr>
      <w:r w:rsidRPr="00CB0607">
        <w:t xml:space="preserve">American Institutes for </w:t>
      </w:r>
      <w:r w:rsidRPr="00CC3851">
        <w:t>Research</w:t>
      </w:r>
    </w:p>
    <w:p w14:paraId="7AF9AAE1" w14:textId="04F9DC6D" w:rsidR="00D67779" w:rsidRPr="00CC3851" w:rsidRDefault="00D67779" w:rsidP="00CC3851">
      <w:pPr>
        <w:pStyle w:val="Titlepagetext14pt"/>
      </w:pPr>
      <w:r w:rsidRPr="00CB0607">
        <w:t>Education Systems and Policy</w:t>
      </w:r>
    </w:p>
    <w:p w14:paraId="48CD9D17" w14:textId="77777777" w:rsidR="00F64935" w:rsidRPr="00CC3851" w:rsidRDefault="008415C9" w:rsidP="00CC3851">
      <w:pPr>
        <w:pStyle w:val="Titlepagetext10pt"/>
      </w:pPr>
      <w:r w:rsidRPr="00CB0607">
        <w:rPr>
          <w:shd w:val="clear" w:color="auto" w:fill="FFFFFF"/>
        </w:rPr>
        <w:t>201 Jones Road, Suite 100</w:t>
      </w:r>
    </w:p>
    <w:p w14:paraId="75CD3090" w14:textId="7461FF24" w:rsidR="008415C9" w:rsidRPr="00CC3851" w:rsidRDefault="008415C9" w:rsidP="00CC3851">
      <w:pPr>
        <w:pStyle w:val="Titlepagetext10pt"/>
      </w:pPr>
      <w:r w:rsidRPr="00CB0607">
        <w:rPr>
          <w:shd w:val="clear" w:color="auto" w:fill="FFFFFF"/>
        </w:rPr>
        <w:t>Waltham, MA 02451</w:t>
      </w:r>
    </w:p>
    <w:p w14:paraId="2A326DCB" w14:textId="6E860DBF" w:rsidR="00144555" w:rsidRPr="00CC3851" w:rsidRDefault="00144555" w:rsidP="00CC3851">
      <w:pPr>
        <w:pStyle w:val="Titlepagetext10pt"/>
      </w:pPr>
      <w:r w:rsidRPr="00CB0607">
        <w:t>202</w:t>
      </w:r>
      <w:r w:rsidR="006D04CC">
        <w:t>-</w:t>
      </w:r>
      <w:r w:rsidRPr="00CB0607">
        <w:t>403-5000</w:t>
      </w:r>
    </w:p>
    <w:p w14:paraId="5CEDCF71" w14:textId="446BE90E" w:rsidR="002025EB" w:rsidRPr="00CC3851" w:rsidRDefault="002025EB" w:rsidP="00B660D9">
      <w:pPr>
        <w:pStyle w:val="Titlepagetext10pt"/>
        <w:spacing w:after="4320"/>
      </w:pPr>
      <w:hyperlink r:id="rId12" w:history="1">
        <w:r w:rsidRPr="00543D06">
          <w:rPr>
            <w:rStyle w:val="Hyperlink"/>
          </w:rPr>
          <w:t>www.air.org</w:t>
        </w:r>
      </w:hyperlink>
    </w:p>
    <w:p w14:paraId="569E3084" w14:textId="25EB038D" w:rsidR="00E64C7A" w:rsidRPr="00CB0607" w:rsidRDefault="002025EB" w:rsidP="00457876">
      <w:pPr>
        <w:tabs>
          <w:tab w:val="right" w:pos="9090"/>
        </w:tabs>
        <w:ind w:right="90"/>
        <w:rPr>
          <w:b/>
          <w:bCs/>
          <w:sz w:val="28"/>
          <w:szCs w:val="28"/>
        </w:rPr>
      </w:pPr>
      <w:r>
        <w:rPr>
          <w:noProof/>
        </w:rPr>
        <w:drawing>
          <wp:inline distT="0" distB="0" distL="0" distR="0" wp14:anchorId="019F55E8" wp14:editId="485DB141">
            <wp:extent cx="1806042" cy="731520"/>
            <wp:effectExtent l="0" t="0" r="3810" b="0"/>
            <wp:docPr id="3" name="Picture 3" descr="des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se logo&#10;&#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7774"/>
                    <a:stretch/>
                  </pic:blipFill>
                  <pic:spPr bwMode="auto">
                    <a:xfrm>
                      <a:off x="0" y="0"/>
                      <a:ext cx="1806042" cy="731520"/>
                    </a:xfrm>
                    <a:prstGeom prst="rect">
                      <a:avLst/>
                    </a:prstGeom>
                    <a:noFill/>
                    <a:ln>
                      <a:noFill/>
                    </a:ln>
                    <a:extLst>
                      <a:ext uri="{53640926-AAD7-44D8-BBD7-CCE9431645EC}">
                        <a14:shadowObscured xmlns:a14="http://schemas.microsoft.com/office/drawing/2010/main"/>
                      </a:ext>
                    </a:extLst>
                  </pic:spPr>
                </pic:pic>
              </a:graphicData>
            </a:graphic>
          </wp:inline>
        </w:drawing>
      </w:r>
      <w:r w:rsidR="00457876">
        <w:rPr>
          <w:b/>
          <w:bCs/>
          <w:sz w:val="28"/>
          <w:szCs w:val="28"/>
        </w:rPr>
        <w:tab/>
      </w:r>
      <w:r w:rsidR="00457876">
        <w:rPr>
          <w:rFonts w:eastAsia="Calibri" w:cs="Arial"/>
          <w:noProof/>
        </w:rPr>
        <w:drawing>
          <wp:inline distT="0" distB="0" distL="0" distR="0" wp14:anchorId="43F3FAE9" wp14:editId="42E0368D">
            <wp:extent cx="1873332" cy="548640"/>
            <wp:effectExtent l="0" t="0" r="0" b="3810"/>
            <wp:docPr id="8" name="Picture 8" descr="American Institutes for Research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merican Institutes for Research Logo&#10;&#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3332" cy="548640"/>
                    </a:xfrm>
                    <a:prstGeom prst="rect">
                      <a:avLst/>
                    </a:prstGeom>
                    <a:noFill/>
                  </pic:spPr>
                </pic:pic>
              </a:graphicData>
            </a:graphic>
          </wp:inline>
        </w:drawing>
      </w:r>
      <w:r w:rsidR="005304F8" w:rsidRPr="00CB0607">
        <w:rPr>
          <w:b/>
          <w:bCs/>
          <w:sz w:val="28"/>
          <w:szCs w:val="28"/>
        </w:rPr>
        <w:br w:type="page"/>
      </w:r>
    </w:p>
    <w:p w14:paraId="224357F6" w14:textId="26DBFA6B" w:rsidR="008E314D" w:rsidRPr="00CB0607" w:rsidRDefault="00D84CF0" w:rsidP="00095E95">
      <w:pPr>
        <w:pStyle w:val="TOCHeading"/>
      </w:pPr>
      <w:r w:rsidRPr="00095E95">
        <w:lastRenderedPageBreak/>
        <w:t>Contents</w:t>
      </w:r>
    </w:p>
    <w:p w14:paraId="51F13684" w14:textId="412FBF6D" w:rsidR="00FB7229" w:rsidRDefault="002E7525">
      <w:pPr>
        <w:pStyle w:val="TOC1"/>
        <w:tabs>
          <w:tab w:val="right" w:leader="dot" w:pos="9350"/>
        </w:tabs>
        <w:rPr>
          <w:rFonts w:eastAsiaTheme="minorEastAsia"/>
          <w:noProof/>
        </w:rPr>
      </w:pPr>
      <w:r w:rsidRPr="00CB0607">
        <w:rPr>
          <w:sz w:val="20"/>
          <w:szCs w:val="20"/>
        </w:rPr>
        <w:fldChar w:fldCharType="begin"/>
      </w:r>
      <w:r w:rsidRPr="00CB0607">
        <w:rPr>
          <w:sz w:val="20"/>
          <w:szCs w:val="20"/>
        </w:rPr>
        <w:instrText xml:space="preserve"> TOC \h \z \t "Heading 2,1" </w:instrText>
      </w:r>
      <w:r w:rsidRPr="00CB0607">
        <w:rPr>
          <w:sz w:val="20"/>
          <w:szCs w:val="20"/>
        </w:rPr>
        <w:fldChar w:fldCharType="separate"/>
      </w:r>
      <w:hyperlink w:anchor="_Toc118728201" w:history="1">
        <w:r w:rsidR="00FB7229" w:rsidRPr="00EC38E1">
          <w:rPr>
            <w:rStyle w:val="Hyperlink"/>
            <w:noProof/>
          </w:rPr>
          <w:t>Executive Summary</w:t>
        </w:r>
        <w:r w:rsidR="00FB7229">
          <w:rPr>
            <w:noProof/>
            <w:webHidden/>
          </w:rPr>
          <w:tab/>
        </w:r>
        <w:r w:rsidR="00FB7229">
          <w:rPr>
            <w:noProof/>
            <w:webHidden/>
          </w:rPr>
          <w:fldChar w:fldCharType="begin"/>
        </w:r>
        <w:r w:rsidR="00FB7229">
          <w:rPr>
            <w:noProof/>
            <w:webHidden/>
          </w:rPr>
          <w:instrText xml:space="preserve"> PAGEREF _Toc118728201 \h </w:instrText>
        </w:r>
        <w:r w:rsidR="00FB7229">
          <w:rPr>
            <w:noProof/>
            <w:webHidden/>
          </w:rPr>
        </w:r>
        <w:r w:rsidR="00FB7229">
          <w:rPr>
            <w:noProof/>
            <w:webHidden/>
          </w:rPr>
          <w:fldChar w:fldCharType="separate"/>
        </w:r>
        <w:r w:rsidR="009514F6">
          <w:rPr>
            <w:noProof/>
            <w:webHidden/>
          </w:rPr>
          <w:t>4</w:t>
        </w:r>
        <w:r w:rsidR="00FB7229">
          <w:rPr>
            <w:noProof/>
            <w:webHidden/>
          </w:rPr>
          <w:fldChar w:fldCharType="end"/>
        </w:r>
      </w:hyperlink>
    </w:p>
    <w:p w14:paraId="2DC5561F" w14:textId="71821155" w:rsidR="00FB7229" w:rsidRDefault="00FA41DF">
      <w:pPr>
        <w:pStyle w:val="TOC1"/>
        <w:tabs>
          <w:tab w:val="right" w:leader="dot" w:pos="9350"/>
        </w:tabs>
        <w:rPr>
          <w:rFonts w:eastAsiaTheme="minorEastAsia"/>
          <w:noProof/>
        </w:rPr>
      </w:pPr>
      <w:hyperlink w:anchor="_Toc118728202" w:history="1">
        <w:r>
          <w:rPr>
            <w:rStyle w:val="Hyperlink"/>
            <w:noProof/>
          </w:rPr>
          <w:t>Ha</w:t>
        </w:r>
        <w:r w:rsidR="004E256C">
          <w:rPr>
            <w:rStyle w:val="Hyperlink"/>
            <w:noProof/>
          </w:rPr>
          <w:t>m</w:t>
        </w:r>
        <w:r>
          <w:rPr>
            <w:rStyle w:val="Hyperlink"/>
            <w:noProof/>
          </w:rPr>
          <w:t>pden-Wibraham</w:t>
        </w:r>
        <w:r w:rsidR="00FB7229" w:rsidRPr="00EC38E1">
          <w:rPr>
            <w:rStyle w:val="Hyperlink"/>
            <w:noProof/>
          </w:rPr>
          <w:t xml:space="preserve"> </w:t>
        </w:r>
        <w:r w:rsidR="004E256C">
          <w:rPr>
            <w:rStyle w:val="Hyperlink"/>
            <w:noProof/>
          </w:rPr>
          <w:t>Regional School District</w:t>
        </w:r>
        <w:r w:rsidR="00FB7229" w:rsidRPr="00EC38E1">
          <w:rPr>
            <w:rStyle w:val="Hyperlink"/>
            <w:noProof/>
          </w:rPr>
          <w:t>: District Review Overview</w:t>
        </w:r>
        <w:r w:rsidR="00FB7229">
          <w:rPr>
            <w:noProof/>
            <w:webHidden/>
          </w:rPr>
          <w:tab/>
        </w:r>
        <w:r w:rsidR="00FB7229">
          <w:rPr>
            <w:noProof/>
            <w:webHidden/>
          </w:rPr>
          <w:fldChar w:fldCharType="begin"/>
        </w:r>
        <w:r w:rsidR="00FB7229">
          <w:rPr>
            <w:noProof/>
            <w:webHidden/>
          </w:rPr>
          <w:instrText xml:space="preserve"> PAGEREF _Toc118728202 \h </w:instrText>
        </w:r>
        <w:r w:rsidR="00FB7229">
          <w:rPr>
            <w:noProof/>
            <w:webHidden/>
          </w:rPr>
        </w:r>
        <w:r w:rsidR="00FB7229">
          <w:rPr>
            <w:noProof/>
            <w:webHidden/>
          </w:rPr>
          <w:fldChar w:fldCharType="separate"/>
        </w:r>
        <w:r w:rsidR="009514F6">
          <w:rPr>
            <w:noProof/>
            <w:webHidden/>
          </w:rPr>
          <w:t>6</w:t>
        </w:r>
        <w:r w:rsidR="00FB7229">
          <w:rPr>
            <w:noProof/>
            <w:webHidden/>
          </w:rPr>
          <w:fldChar w:fldCharType="end"/>
        </w:r>
      </w:hyperlink>
    </w:p>
    <w:p w14:paraId="0685B9E2" w14:textId="4C2546CB" w:rsidR="00FB7229" w:rsidRDefault="00FB7229">
      <w:pPr>
        <w:pStyle w:val="TOC1"/>
        <w:tabs>
          <w:tab w:val="right" w:leader="dot" w:pos="9350"/>
        </w:tabs>
        <w:rPr>
          <w:rFonts w:eastAsiaTheme="minorEastAsia"/>
          <w:noProof/>
        </w:rPr>
      </w:pPr>
      <w:hyperlink w:anchor="_Toc118728203" w:history="1">
        <w:r w:rsidRPr="00EC38E1">
          <w:rPr>
            <w:rStyle w:val="Hyperlink"/>
            <w:noProof/>
          </w:rPr>
          <w:t>Leadership and Governance</w:t>
        </w:r>
        <w:r>
          <w:rPr>
            <w:noProof/>
            <w:webHidden/>
          </w:rPr>
          <w:tab/>
        </w:r>
        <w:r>
          <w:rPr>
            <w:noProof/>
            <w:webHidden/>
          </w:rPr>
          <w:fldChar w:fldCharType="begin"/>
        </w:r>
        <w:r>
          <w:rPr>
            <w:noProof/>
            <w:webHidden/>
          </w:rPr>
          <w:instrText xml:space="preserve"> PAGEREF _Toc118728203 \h </w:instrText>
        </w:r>
        <w:r>
          <w:rPr>
            <w:noProof/>
            <w:webHidden/>
          </w:rPr>
        </w:r>
        <w:r>
          <w:rPr>
            <w:noProof/>
            <w:webHidden/>
          </w:rPr>
          <w:fldChar w:fldCharType="separate"/>
        </w:r>
        <w:r w:rsidR="009514F6">
          <w:rPr>
            <w:noProof/>
            <w:webHidden/>
          </w:rPr>
          <w:t>14</w:t>
        </w:r>
        <w:r>
          <w:rPr>
            <w:noProof/>
            <w:webHidden/>
          </w:rPr>
          <w:fldChar w:fldCharType="end"/>
        </w:r>
      </w:hyperlink>
    </w:p>
    <w:p w14:paraId="5338C5AD" w14:textId="693493AB" w:rsidR="00FB7229" w:rsidRDefault="00FB7229">
      <w:pPr>
        <w:pStyle w:val="TOC1"/>
        <w:tabs>
          <w:tab w:val="right" w:leader="dot" w:pos="9350"/>
        </w:tabs>
        <w:rPr>
          <w:rFonts w:eastAsiaTheme="minorEastAsia"/>
          <w:noProof/>
        </w:rPr>
      </w:pPr>
      <w:hyperlink w:anchor="_Toc118728204" w:history="1">
        <w:r w:rsidRPr="00EC38E1">
          <w:rPr>
            <w:rStyle w:val="Hyperlink"/>
            <w:noProof/>
          </w:rPr>
          <w:t>Curriculum and Instruction</w:t>
        </w:r>
        <w:r>
          <w:rPr>
            <w:noProof/>
            <w:webHidden/>
          </w:rPr>
          <w:tab/>
        </w:r>
        <w:r>
          <w:rPr>
            <w:noProof/>
            <w:webHidden/>
          </w:rPr>
          <w:fldChar w:fldCharType="begin"/>
        </w:r>
        <w:r>
          <w:rPr>
            <w:noProof/>
            <w:webHidden/>
          </w:rPr>
          <w:instrText xml:space="preserve"> PAGEREF _Toc118728204 \h </w:instrText>
        </w:r>
        <w:r>
          <w:rPr>
            <w:noProof/>
            <w:webHidden/>
          </w:rPr>
        </w:r>
        <w:r>
          <w:rPr>
            <w:noProof/>
            <w:webHidden/>
          </w:rPr>
          <w:fldChar w:fldCharType="separate"/>
        </w:r>
        <w:r w:rsidR="009514F6">
          <w:rPr>
            <w:noProof/>
            <w:webHidden/>
          </w:rPr>
          <w:t>21</w:t>
        </w:r>
        <w:r>
          <w:rPr>
            <w:noProof/>
            <w:webHidden/>
          </w:rPr>
          <w:fldChar w:fldCharType="end"/>
        </w:r>
      </w:hyperlink>
    </w:p>
    <w:p w14:paraId="44046EFD" w14:textId="35D08D2E" w:rsidR="00FB7229" w:rsidRDefault="00FB7229">
      <w:pPr>
        <w:pStyle w:val="TOC1"/>
        <w:tabs>
          <w:tab w:val="right" w:leader="dot" w:pos="9350"/>
        </w:tabs>
        <w:rPr>
          <w:rFonts w:eastAsiaTheme="minorEastAsia"/>
          <w:noProof/>
        </w:rPr>
      </w:pPr>
      <w:hyperlink w:anchor="_Toc118728205" w:history="1">
        <w:r w:rsidRPr="00EC38E1">
          <w:rPr>
            <w:rStyle w:val="Hyperlink"/>
            <w:noProof/>
          </w:rPr>
          <w:t>Assessment</w:t>
        </w:r>
        <w:r>
          <w:rPr>
            <w:noProof/>
            <w:webHidden/>
          </w:rPr>
          <w:tab/>
        </w:r>
        <w:r>
          <w:rPr>
            <w:noProof/>
            <w:webHidden/>
          </w:rPr>
          <w:fldChar w:fldCharType="begin"/>
        </w:r>
        <w:r>
          <w:rPr>
            <w:noProof/>
            <w:webHidden/>
          </w:rPr>
          <w:instrText xml:space="preserve"> PAGEREF _Toc118728205 \h </w:instrText>
        </w:r>
        <w:r>
          <w:rPr>
            <w:noProof/>
            <w:webHidden/>
          </w:rPr>
        </w:r>
        <w:r>
          <w:rPr>
            <w:noProof/>
            <w:webHidden/>
          </w:rPr>
          <w:fldChar w:fldCharType="separate"/>
        </w:r>
        <w:r w:rsidR="009514F6">
          <w:rPr>
            <w:noProof/>
            <w:webHidden/>
          </w:rPr>
          <w:t>29</w:t>
        </w:r>
        <w:r>
          <w:rPr>
            <w:noProof/>
            <w:webHidden/>
          </w:rPr>
          <w:fldChar w:fldCharType="end"/>
        </w:r>
      </w:hyperlink>
    </w:p>
    <w:p w14:paraId="7922C463" w14:textId="6EAF19BD" w:rsidR="00FB7229" w:rsidRDefault="00FB7229">
      <w:pPr>
        <w:pStyle w:val="TOC1"/>
        <w:tabs>
          <w:tab w:val="right" w:leader="dot" w:pos="9350"/>
        </w:tabs>
        <w:rPr>
          <w:rFonts w:eastAsiaTheme="minorEastAsia"/>
          <w:noProof/>
        </w:rPr>
      </w:pPr>
      <w:hyperlink w:anchor="_Toc118728206" w:history="1">
        <w:r w:rsidRPr="00EC38E1">
          <w:rPr>
            <w:rStyle w:val="Hyperlink"/>
            <w:noProof/>
          </w:rPr>
          <w:t>Human Resources and Professional Development</w:t>
        </w:r>
        <w:r>
          <w:rPr>
            <w:noProof/>
            <w:webHidden/>
          </w:rPr>
          <w:tab/>
        </w:r>
        <w:r>
          <w:rPr>
            <w:noProof/>
            <w:webHidden/>
          </w:rPr>
          <w:fldChar w:fldCharType="begin"/>
        </w:r>
        <w:r>
          <w:rPr>
            <w:noProof/>
            <w:webHidden/>
          </w:rPr>
          <w:instrText xml:space="preserve"> PAGEREF _Toc118728206 \h </w:instrText>
        </w:r>
        <w:r>
          <w:rPr>
            <w:noProof/>
            <w:webHidden/>
          </w:rPr>
        </w:r>
        <w:r>
          <w:rPr>
            <w:noProof/>
            <w:webHidden/>
          </w:rPr>
          <w:fldChar w:fldCharType="separate"/>
        </w:r>
        <w:r w:rsidR="009514F6">
          <w:rPr>
            <w:noProof/>
            <w:webHidden/>
          </w:rPr>
          <w:t>34</w:t>
        </w:r>
        <w:r>
          <w:rPr>
            <w:noProof/>
            <w:webHidden/>
          </w:rPr>
          <w:fldChar w:fldCharType="end"/>
        </w:r>
      </w:hyperlink>
    </w:p>
    <w:p w14:paraId="45D4FA0F" w14:textId="22D2CFD4" w:rsidR="00FB7229" w:rsidRDefault="00FB7229">
      <w:pPr>
        <w:pStyle w:val="TOC1"/>
        <w:tabs>
          <w:tab w:val="right" w:leader="dot" w:pos="9350"/>
        </w:tabs>
        <w:rPr>
          <w:rFonts w:eastAsiaTheme="minorEastAsia"/>
          <w:noProof/>
        </w:rPr>
      </w:pPr>
      <w:hyperlink w:anchor="_Toc118728207" w:history="1">
        <w:r w:rsidRPr="00EC38E1">
          <w:rPr>
            <w:rStyle w:val="Hyperlink"/>
            <w:noProof/>
          </w:rPr>
          <w:t>Student Support</w:t>
        </w:r>
        <w:r>
          <w:rPr>
            <w:noProof/>
            <w:webHidden/>
          </w:rPr>
          <w:tab/>
        </w:r>
        <w:r>
          <w:rPr>
            <w:noProof/>
            <w:webHidden/>
          </w:rPr>
          <w:fldChar w:fldCharType="begin"/>
        </w:r>
        <w:r>
          <w:rPr>
            <w:noProof/>
            <w:webHidden/>
          </w:rPr>
          <w:instrText xml:space="preserve"> PAGEREF _Toc118728207 \h </w:instrText>
        </w:r>
        <w:r>
          <w:rPr>
            <w:noProof/>
            <w:webHidden/>
          </w:rPr>
        </w:r>
        <w:r>
          <w:rPr>
            <w:noProof/>
            <w:webHidden/>
          </w:rPr>
          <w:fldChar w:fldCharType="separate"/>
        </w:r>
        <w:r w:rsidR="009514F6">
          <w:rPr>
            <w:noProof/>
            <w:webHidden/>
          </w:rPr>
          <w:t>42</w:t>
        </w:r>
        <w:r>
          <w:rPr>
            <w:noProof/>
            <w:webHidden/>
          </w:rPr>
          <w:fldChar w:fldCharType="end"/>
        </w:r>
      </w:hyperlink>
    </w:p>
    <w:p w14:paraId="1689E11A" w14:textId="5CF60BA0" w:rsidR="00FB7229" w:rsidRDefault="00FB7229">
      <w:pPr>
        <w:pStyle w:val="TOC1"/>
        <w:tabs>
          <w:tab w:val="right" w:leader="dot" w:pos="9350"/>
        </w:tabs>
        <w:rPr>
          <w:rFonts w:eastAsiaTheme="minorEastAsia"/>
          <w:noProof/>
        </w:rPr>
      </w:pPr>
      <w:hyperlink w:anchor="_Toc118728208" w:history="1">
        <w:r w:rsidRPr="00EC38E1">
          <w:rPr>
            <w:rStyle w:val="Hyperlink"/>
            <w:noProof/>
          </w:rPr>
          <w:t>Financial and Asset Management</w:t>
        </w:r>
        <w:r>
          <w:rPr>
            <w:noProof/>
            <w:webHidden/>
          </w:rPr>
          <w:tab/>
        </w:r>
        <w:r>
          <w:rPr>
            <w:noProof/>
            <w:webHidden/>
          </w:rPr>
          <w:fldChar w:fldCharType="begin"/>
        </w:r>
        <w:r>
          <w:rPr>
            <w:noProof/>
            <w:webHidden/>
          </w:rPr>
          <w:instrText xml:space="preserve"> PAGEREF _Toc118728208 \h </w:instrText>
        </w:r>
        <w:r>
          <w:rPr>
            <w:noProof/>
            <w:webHidden/>
          </w:rPr>
        </w:r>
        <w:r>
          <w:rPr>
            <w:noProof/>
            <w:webHidden/>
          </w:rPr>
          <w:fldChar w:fldCharType="separate"/>
        </w:r>
        <w:r w:rsidR="009514F6">
          <w:rPr>
            <w:noProof/>
            <w:webHidden/>
          </w:rPr>
          <w:t>53</w:t>
        </w:r>
        <w:r>
          <w:rPr>
            <w:noProof/>
            <w:webHidden/>
          </w:rPr>
          <w:fldChar w:fldCharType="end"/>
        </w:r>
      </w:hyperlink>
    </w:p>
    <w:p w14:paraId="428D5925" w14:textId="5F9795A6" w:rsidR="00FB7229" w:rsidRDefault="00FB7229">
      <w:pPr>
        <w:pStyle w:val="TOC1"/>
        <w:tabs>
          <w:tab w:val="right" w:leader="dot" w:pos="9350"/>
        </w:tabs>
        <w:rPr>
          <w:rFonts w:eastAsiaTheme="minorEastAsia"/>
          <w:noProof/>
        </w:rPr>
      </w:pPr>
      <w:hyperlink w:anchor="_Toc118728209" w:history="1">
        <w:r w:rsidRPr="00EC38E1">
          <w:rPr>
            <w:rStyle w:val="Hyperlink"/>
            <w:noProof/>
          </w:rPr>
          <w:t>Appendix A. Summary of Site Visit Activities</w:t>
        </w:r>
        <w:r>
          <w:rPr>
            <w:noProof/>
            <w:webHidden/>
          </w:rPr>
          <w:tab/>
          <w:t>A-</w:t>
        </w:r>
        <w:r>
          <w:rPr>
            <w:noProof/>
            <w:webHidden/>
          </w:rPr>
          <w:fldChar w:fldCharType="begin"/>
        </w:r>
        <w:r>
          <w:rPr>
            <w:noProof/>
            <w:webHidden/>
          </w:rPr>
          <w:instrText xml:space="preserve"> PAGEREF _Toc118728209 \h </w:instrText>
        </w:r>
        <w:r>
          <w:rPr>
            <w:noProof/>
            <w:webHidden/>
          </w:rPr>
        </w:r>
        <w:r>
          <w:rPr>
            <w:noProof/>
            <w:webHidden/>
          </w:rPr>
          <w:fldChar w:fldCharType="separate"/>
        </w:r>
        <w:r w:rsidR="009514F6">
          <w:rPr>
            <w:noProof/>
            <w:webHidden/>
          </w:rPr>
          <w:t>1</w:t>
        </w:r>
        <w:r>
          <w:rPr>
            <w:noProof/>
            <w:webHidden/>
          </w:rPr>
          <w:fldChar w:fldCharType="end"/>
        </w:r>
      </w:hyperlink>
    </w:p>
    <w:p w14:paraId="43A1AAD8" w14:textId="66082683" w:rsidR="00FB7229" w:rsidRDefault="00FB7229">
      <w:pPr>
        <w:pStyle w:val="TOC1"/>
        <w:tabs>
          <w:tab w:val="right" w:leader="dot" w:pos="9350"/>
        </w:tabs>
        <w:rPr>
          <w:rFonts w:eastAsiaTheme="minorEastAsia"/>
          <w:noProof/>
        </w:rPr>
      </w:pPr>
      <w:hyperlink w:anchor="_Toc118728210" w:history="1">
        <w:r w:rsidRPr="00EC38E1">
          <w:rPr>
            <w:rStyle w:val="Hyperlink"/>
            <w:noProof/>
          </w:rPr>
          <w:t xml:space="preserve">Appendix B. Districtwide Instructional Observation Report </w:t>
        </w:r>
        <w:r>
          <w:rPr>
            <w:noProof/>
            <w:webHidden/>
          </w:rPr>
          <w:tab/>
          <w:t>B-</w:t>
        </w:r>
        <w:r>
          <w:rPr>
            <w:noProof/>
            <w:webHidden/>
          </w:rPr>
          <w:fldChar w:fldCharType="begin"/>
        </w:r>
        <w:r>
          <w:rPr>
            <w:noProof/>
            <w:webHidden/>
          </w:rPr>
          <w:instrText xml:space="preserve"> PAGEREF _Toc118728210 \h </w:instrText>
        </w:r>
        <w:r>
          <w:rPr>
            <w:noProof/>
            <w:webHidden/>
          </w:rPr>
        </w:r>
        <w:r>
          <w:rPr>
            <w:noProof/>
            <w:webHidden/>
          </w:rPr>
          <w:fldChar w:fldCharType="separate"/>
        </w:r>
        <w:r w:rsidR="009514F6">
          <w:rPr>
            <w:noProof/>
            <w:webHidden/>
          </w:rPr>
          <w:t>1</w:t>
        </w:r>
        <w:r>
          <w:rPr>
            <w:noProof/>
            <w:webHidden/>
          </w:rPr>
          <w:fldChar w:fldCharType="end"/>
        </w:r>
      </w:hyperlink>
    </w:p>
    <w:p w14:paraId="2C240879" w14:textId="005DC345" w:rsidR="00FB7229" w:rsidRDefault="00FB7229">
      <w:pPr>
        <w:pStyle w:val="TOC1"/>
        <w:tabs>
          <w:tab w:val="right" w:leader="dot" w:pos="9350"/>
        </w:tabs>
        <w:rPr>
          <w:rFonts w:eastAsiaTheme="minorEastAsia"/>
          <w:noProof/>
        </w:rPr>
      </w:pPr>
      <w:hyperlink w:anchor="_Toc118728211" w:history="1">
        <w:r w:rsidRPr="00EC38E1">
          <w:rPr>
            <w:rStyle w:val="Hyperlink"/>
            <w:noProof/>
          </w:rPr>
          <w:t>Appendix C. Resources to Support Implementation of DESE’s District Standards and Indicators</w:t>
        </w:r>
        <w:r>
          <w:rPr>
            <w:noProof/>
            <w:webHidden/>
          </w:rPr>
          <w:tab/>
          <w:t>C-</w:t>
        </w:r>
        <w:r>
          <w:rPr>
            <w:noProof/>
            <w:webHidden/>
          </w:rPr>
          <w:fldChar w:fldCharType="begin"/>
        </w:r>
        <w:r>
          <w:rPr>
            <w:noProof/>
            <w:webHidden/>
          </w:rPr>
          <w:instrText xml:space="preserve"> PAGEREF _Toc118728211 \h </w:instrText>
        </w:r>
        <w:r>
          <w:rPr>
            <w:noProof/>
            <w:webHidden/>
          </w:rPr>
        </w:r>
        <w:r>
          <w:rPr>
            <w:noProof/>
            <w:webHidden/>
          </w:rPr>
          <w:fldChar w:fldCharType="separate"/>
        </w:r>
        <w:r w:rsidR="009514F6">
          <w:rPr>
            <w:noProof/>
            <w:webHidden/>
          </w:rPr>
          <w:t>1</w:t>
        </w:r>
        <w:r>
          <w:rPr>
            <w:noProof/>
            <w:webHidden/>
          </w:rPr>
          <w:fldChar w:fldCharType="end"/>
        </w:r>
      </w:hyperlink>
    </w:p>
    <w:p w14:paraId="7D65C1ED" w14:textId="029B6B60" w:rsidR="00FB7229" w:rsidRDefault="00FB7229">
      <w:pPr>
        <w:pStyle w:val="TOC1"/>
        <w:tabs>
          <w:tab w:val="right" w:leader="dot" w:pos="9350"/>
        </w:tabs>
        <w:rPr>
          <w:rFonts w:eastAsiaTheme="minorEastAsia"/>
          <w:noProof/>
        </w:rPr>
      </w:pPr>
      <w:hyperlink w:anchor="_Toc118728212" w:history="1">
        <w:r w:rsidRPr="00EC38E1">
          <w:rPr>
            <w:rStyle w:val="Hyperlink"/>
            <w:noProof/>
          </w:rPr>
          <w:t>Appendix D. Enrollment, Attendance, Expenditures</w:t>
        </w:r>
        <w:r>
          <w:rPr>
            <w:noProof/>
            <w:webHidden/>
          </w:rPr>
          <w:tab/>
          <w:t>D-</w:t>
        </w:r>
        <w:r>
          <w:rPr>
            <w:noProof/>
            <w:webHidden/>
          </w:rPr>
          <w:fldChar w:fldCharType="begin"/>
        </w:r>
        <w:r>
          <w:rPr>
            <w:noProof/>
            <w:webHidden/>
          </w:rPr>
          <w:instrText xml:space="preserve"> PAGEREF _Toc118728212 \h </w:instrText>
        </w:r>
        <w:r>
          <w:rPr>
            <w:noProof/>
            <w:webHidden/>
          </w:rPr>
        </w:r>
        <w:r>
          <w:rPr>
            <w:noProof/>
            <w:webHidden/>
          </w:rPr>
          <w:fldChar w:fldCharType="separate"/>
        </w:r>
        <w:r w:rsidR="009514F6">
          <w:rPr>
            <w:noProof/>
            <w:webHidden/>
          </w:rPr>
          <w:t>1</w:t>
        </w:r>
        <w:r>
          <w:rPr>
            <w:noProof/>
            <w:webHidden/>
          </w:rPr>
          <w:fldChar w:fldCharType="end"/>
        </w:r>
      </w:hyperlink>
    </w:p>
    <w:p w14:paraId="43CD953D" w14:textId="3D3E37E9" w:rsidR="00FB7229" w:rsidRDefault="00FB7229">
      <w:pPr>
        <w:pStyle w:val="TOC1"/>
        <w:tabs>
          <w:tab w:val="right" w:leader="dot" w:pos="9350"/>
        </w:tabs>
        <w:rPr>
          <w:rFonts w:eastAsiaTheme="minorEastAsia"/>
          <w:noProof/>
        </w:rPr>
      </w:pPr>
      <w:hyperlink w:anchor="_Toc118728213" w:history="1">
        <w:r w:rsidRPr="00EC38E1">
          <w:rPr>
            <w:rStyle w:val="Hyperlink"/>
            <w:noProof/>
          </w:rPr>
          <w:t>Appendix E. Student Performance Data</w:t>
        </w:r>
        <w:r>
          <w:rPr>
            <w:noProof/>
            <w:webHidden/>
          </w:rPr>
          <w:tab/>
          <w:t>E-</w:t>
        </w:r>
        <w:r>
          <w:rPr>
            <w:noProof/>
            <w:webHidden/>
          </w:rPr>
          <w:fldChar w:fldCharType="begin"/>
        </w:r>
        <w:r>
          <w:rPr>
            <w:noProof/>
            <w:webHidden/>
          </w:rPr>
          <w:instrText xml:space="preserve"> PAGEREF _Toc118728213 \h </w:instrText>
        </w:r>
        <w:r>
          <w:rPr>
            <w:noProof/>
            <w:webHidden/>
          </w:rPr>
        </w:r>
        <w:r>
          <w:rPr>
            <w:noProof/>
            <w:webHidden/>
          </w:rPr>
          <w:fldChar w:fldCharType="separate"/>
        </w:r>
        <w:r w:rsidR="009514F6">
          <w:rPr>
            <w:noProof/>
            <w:webHidden/>
          </w:rPr>
          <w:t>1</w:t>
        </w:r>
        <w:r>
          <w:rPr>
            <w:noProof/>
            <w:webHidden/>
          </w:rPr>
          <w:fldChar w:fldCharType="end"/>
        </w:r>
      </w:hyperlink>
    </w:p>
    <w:p w14:paraId="47E28774" w14:textId="55E1FE96" w:rsidR="008E314D" w:rsidRPr="00CB0607" w:rsidRDefault="002E7525" w:rsidP="00F64935">
      <w:pPr>
        <w:pStyle w:val="BodyText"/>
      </w:pPr>
      <w:r w:rsidRPr="00CB0607">
        <w:fldChar w:fldCharType="end"/>
      </w:r>
      <w:r w:rsidR="008E314D" w:rsidRPr="00CB0607">
        <w:br w:type="page"/>
      </w:r>
    </w:p>
    <w:p w14:paraId="58733E23" w14:textId="71702F68" w:rsidR="008E314D" w:rsidRPr="00CB0607" w:rsidRDefault="002A28B1" w:rsidP="0066116F">
      <w:pPr>
        <w:tabs>
          <w:tab w:val="right" w:pos="9360"/>
        </w:tabs>
      </w:pPr>
      <w:r>
        <w:rPr>
          <w:noProof/>
        </w:rPr>
        <w:lastRenderedPageBreak/>
        <w:drawing>
          <wp:inline distT="0" distB="0" distL="0" distR="0" wp14:anchorId="7B796C6B" wp14:editId="0082A09B">
            <wp:extent cx="2375064" cy="1416699"/>
            <wp:effectExtent l="0" t="0" r="6350" b="0"/>
            <wp:docPr id="1" name="Picture 1" descr="dese logo; Massachusetts Department of Elementary and Secondar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e logo; Massachusetts Department of Elementary and Secondary Educat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1174" cy="1450168"/>
                    </a:xfrm>
                    <a:prstGeom prst="rect">
                      <a:avLst/>
                    </a:prstGeom>
                    <a:noFill/>
                    <a:ln>
                      <a:noFill/>
                    </a:ln>
                  </pic:spPr>
                </pic:pic>
              </a:graphicData>
            </a:graphic>
          </wp:inline>
        </w:drawing>
      </w:r>
      <w:r w:rsidR="0066116F">
        <w:tab/>
      </w:r>
      <w:r w:rsidR="00457876">
        <w:rPr>
          <w:noProof/>
        </w:rPr>
        <w:drawing>
          <wp:inline distT="0" distB="0" distL="0" distR="0" wp14:anchorId="700AC5DB" wp14:editId="2D29091D">
            <wp:extent cx="2585085" cy="1291590"/>
            <wp:effectExtent l="0" t="0" r="5715" b="3810"/>
            <wp:docPr id="9" name="Picture 9" descr="American Institutes for Research Logo. Advancing Evidence. Improving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merican Institutes for Research Logo. Advancing Evidence. Improving Liv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85085" cy="1291590"/>
                    </a:xfrm>
                    <a:prstGeom prst="rect">
                      <a:avLst/>
                    </a:prstGeom>
                    <a:noFill/>
                    <a:ln>
                      <a:noFill/>
                    </a:ln>
                  </pic:spPr>
                </pic:pic>
              </a:graphicData>
            </a:graphic>
          </wp:inline>
        </w:drawing>
      </w:r>
    </w:p>
    <w:p w14:paraId="54858CFC" w14:textId="77777777" w:rsidR="005C6DA9" w:rsidRPr="00CB0607" w:rsidRDefault="005C6DA9" w:rsidP="005C6DA9">
      <w:pPr>
        <w:pStyle w:val="BodyText"/>
        <w:jc w:val="center"/>
      </w:pPr>
      <w:r w:rsidRPr="00CB0607">
        <w:t>This document was prepared by the American Institutes for Research, in collaboration with the</w:t>
      </w:r>
      <w:r w:rsidRPr="00CB0607">
        <w:br/>
        <w:t>Massachusetts Department of Elementary and Secondary Education</w:t>
      </w:r>
    </w:p>
    <w:p w14:paraId="227E8AFF" w14:textId="77777777" w:rsidR="005C6DA9" w:rsidRPr="00CB0607" w:rsidRDefault="005C6DA9" w:rsidP="005C6DA9">
      <w:pPr>
        <w:tabs>
          <w:tab w:val="left" w:pos="360"/>
          <w:tab w:val="left" w:pos="720"/>
          <w:tab w:val="left" w:pos="1080"/>
          <w:tab w:val="left" w:pos="1440"/>
          <w:tab w:val="left" w:pos="1800"/>
          <w:tab w:val="left" w:pos="2160"/>
          <w:tab w:val="left" w:pos="2520"/>
          <w:tab w:val="left" w:pos="2880"/>
        </w:tabs>
        <w:spacing w:before="240" w:line="240" w:lineRule="auto"/>
        <w:jc w:val="center"/>
      </w:pPr>
      <w:r>
        <w:t>Pedro Martinez</w:t>
      </w:r>
    </w:p>
    <w:p w14:paraId="6BA71E3E" w14:textId="77777777" w:rsidR="005C6DA9" w:rsidRPr="00CB0607" w:rsidRDefault="005C6DA9" w:rsidP="005C6DA9">
      <w:pPr>
        <w:tabs>
          <w:tab w:val="left" w:pos="360"/>
          <w:tab w:val="left" w:pos="720"/>
          <w:tab w:val="left" w:pos="1080"/>
          <w:tab w:val="left" w:pos="1440"/>
          <w:tab w:val="left" w:pos="1800"/>
          <w:tab w:val="left" w:pos="2160"/>
          <w:tab w:val="left" w:pos="2520"/>
          <w:tab w:val="left" w:pos="2880"/>
        </w:tabs>
        <w:spacing w:line="240" w:lineRule="auto"/>
        <w:jc w:val="center"/>
      </w:pPr>
      <w:r>
        <w:t>Commissioner</w:t>
      </w:r>
    </w:p>
    <w:p w14:paraId="054026EA" w14:textId="464799AB" w:rsidR="005C6DA9" w:rsidRPr="00C501A2" w:rsidRDefault="005C6DA9" w:rsidP="005C6DA9">
      <w:pPr>
        <w:tabs>
          <w:tab w:val="left" w:pos="360"/>
          <w:tab w:val="left" w:pos="720"/>
          <w:tab w:val="left" w:pos="1080"/>
          <w:tab w:val="left" w:pos="1440"/>
          <w:tab w:val="left" w:pos="1800"/>
          <w:tab w:val="left" w:pos="2160"/>
          <w:tab w:val="left" w:pos="2520"/>
          <w:tab w:val="left" w:pos="2880"/>
        </w:tabs>
        <w:spacing w:after="240"/>
        <w:jc w:val="center"/>
        <w:rPr>
          <w:rStyle w:val="bold"/>
          <w:highlight w:val="yellow"/>
        </w:rPr>
      </w:pPr>
      <w:r w:rsidRPr="00A61930">
        <w:rPr>
          <w:rStyle w:val="bold"/>
        </w:rPr>
        <w:t xml:space="preserve">Published </w:t>
      </w:r>
      <w:r w:rsidR="00651E72">
        <w:rPr>
          <w:rStyle w:val="bold"/>
        </w:rPr>
        <w:t>October</w:t>
      </w:r>
      <w:r w:rsidRPr="00A61930">
        <w:rPr>
          <w:rStyle w:val="bold"/>
        </w:rPr>
        <w:t xml:space="preserve"> 202</w:t>
      </w:r>
      <w:r>
        <w:rPr>
          <w:rStyle w:val="bold"/>
        </w:rPr>
        <w:t>6</w:t>
      </w:r>
    </w:p>
    <w:p w14:paraId="09219230" w14:textId="77777777" w:rsidR="005C6DA9" w:rsidRPr="00CB0607" w:rsidRDefault="005C6DA9" w:rsidP="005C6DA9">
      <w:pPr>
        <w:pStyle w:val="BodyText"/>
        <w:jc w:val="center"/>
      </w:pPr>
      <w:r w:rsidRPr="00CB0607">
        <w:t xml:space="preserve">The Massachusetts Department of Elementary and Secondary 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135 Santilli Highway</w:t>
      </w:r>
      <w:r w:rsidRPr="00CB0607">
        <w:t xml:space="preserve">, </w:t>
      </w:r>
      <w:r>
        <w:t>Everett</w:t>
      </w:r>
      <w:r w:rsidRPr="00CB0607">
        <w:t>, MA 0214</w:t>
      </w:r>
      <w:r>
        <w:t>9</w:t>
      </w:r>
      <w:r w:rsidRPr="00CB0607">
        <w:t>. Phone: 781-338-6105.</w:t>
      </w:r>
    </w:p>
    <w:p w14:paraId="67F1F13C" w14:textId="77777777" w:rsidR="005C6DA9" w:rsidRPr="00CB0607" w:rsidRDefault="005C6DA9" w:rsidP="005C6DA9">
      <w:pPr>
        <w:pStyle w:val="BodyText"/>
        <w:jc w:val="center"/>
      </w:pPr>
      <w:r w:rsidRPr="00CB0607">
        <w:t>© 202</w:t>
      </w:r>
      <w:r>
        <w:t>6</w:t>
      </w:r>
      <w:r w:rsidRPr="00CB0607">
        <w:t xml:space="preserve"> Massachusetts Department of Elementary and Secondary Education</w:t>
      </w:r>
    </w:p>
    <w:p w14:paraId="47C074AC" w14:textId="77777777" w:rsidR="005C6DA9" w:rsidRPr="0066116F" w:rsidRDefault="005C6DA9" w:rsidP="005C6DA9">
      <w:pPr>
        <w:pStyle w:val="BodyTextposthead"/>
        <w:spacing w:before="240"/>
        <w:jc w:val="center"/>
        <w:rPr>
          <w:i/>
          <w:iCs/>
          <w:spacing w:val="-4"/>
        </w:rPr>
      </w:pPr>
      <w:r w:rsidRPr="0066116F">
        <w:rPr>
          <w:i/>
          <w:iCs/>
          <w:spacing w:val="-4"/>
        </w:rPr>
        <w:t>Permission is hereby granted to copy any or all parts of this document for non-commercial educational</w:t>
      </w:r>
      <w:r>
        <w:rPr>
          <w:i/>
          <w:iCs/>
          <w:spacing w:val="-4"/>
        </w:rPr>
        <w:t> </w:t>
      </w:r>
      <w:r w:rsidRPr="0066116F">
        <w:rPr>
          <w:i/>
          <w:iCs/>
          <w:spacing w:val="-4"/>
        </w:rPr>
        <w:t>purposes. Please credit the “Massachusetts Department of Elementary and Secondary</w:t>
      </w:r>
      <w:r>
        <w:rPr>
          <w:i/>
          <w:iCs/>
          <w:spacing w:val="-4"/>
        </w:rPr>
        <w:t> </w:t>
      </w:r>
      <w:r w:rsidRPr="0066116F">
        <w:rPr>
          <w:i/>
          <w:iCs/>
          <w:spacing w:val="-4"/>
        </w:rPr>
        <w:t>Education.”</w:t>
      </w:r>
    </w:p>
    <w:p w14:paraId="10A0F30F" w14:textId="1CD76541" w:rsidR="008E314D" w:rsidRPr="00CB0607" w:rsidRDefault="005C6DA9" w:rsidP="005C6DA9">
      <w:pPr>
        <w:tabs>
          <w:tab w:val="left" w:pos="360"/>
          <w:tab w:val="left" w:pos="720"/>
          <w:tab w:val="left" w:pos="1080"/>
          <w:tab w:val="left" w:pos="1440"/>
          <w:tab w:val="left" w:pos="1800"/>
          <w:tab w:val="left" w:pos="2160"/>
          <w:tab w:val="left" w:pos="2520"/>
          <w:tab w:val="left" w:pos="2880"/>
        </w:tabs>
        <w:spacing w:before="3480" w:after="120"/>
        <w:jc w:val="center"/>
      </w:pPr>
      <w:r w:rsidRPr="00CB0607">
        <w:t>Massachusetts Department of Elementary and Secondary Education</w:t>
      </w:r>
      <w:r>
        <w:br/>
      </w:r>
      <w:r>
        <w:rPr>
          <w:snapToGrid w:val="0"/>
        </w:rPr>
        <w:t>135 Santilli Highway</w:t>
      </w:r>
      <w:r w:rsidRPr="00CB0607">
        <w:t xml:space="preserve">, </w:t>
      </w:r>
      <w:r>
        <w:t xml:space="preserve">Everett </w:t>
      </w:r>
      <w:r w:rsidRPr="00CB0607">
        <w:t>MA 0214</w:t>
      </w:r>
      <w:r>
        <w:t>9</w:t>
      </w:r>
      <w:r>
        <w:br/>
      </w:r>
      <w:r w:rsidRPr="00CB0607">
        <w:t>Phone: 781-338-3000</w:t>
      </w:r>
      <w:r w:rsidRPr="00CB0607">
        <w:tab/>
        <w:t>TTY: N.E.T. Relay 800-439-2370</w:t>
      </w:r>
      <w:r>
        <w:br/>
      </w:r>
      <w:hyperlink r:id="rId17" w:history="1">
        <w:r w:rsidRPr="00CB0607">
          <w:rPr>
            <w:rStyle w:val="Hyperlink"/>
          </w:rPr>
          <w:t>ww</w:t>
        </w:r>
        <w:r w:rsidRPr="00CA30EE">
          <w:rPr>
            <w:rStyle w:val="Hyperlink"/>
            <w:color w:val="0563C1"/>
          </w:rPr>
          <w:t>w.doe.m</w:t>
        </w:r>
        <w:r w:rsidRPr="00CB0607">
          <w:rPr>
            <w:rStyle w:val="Hyperlink"/>
          </w:rPr>
          <w:t>ass.edu</w:t>
        </w:r>
      </w:hyperlink>
    </w:p>
    <w:p w14:paraId="09993608" w14:textId="61868EA3" w:rsidR="008E314D" w:rsidRPr="00CB0607"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RPr="00CB0607" w:rsidSect="00D67AD2">
          <w:headerReference w:type="default" r:id="rId18"/>
          <w:footerReference w:type="default" r:id="rId19"/>
          <w:footerReference w:type="first" r:id="rId20"/>
          <w:endnotePr>
            <w:numFmt w:val="decimal"/>
          </w:endnotePr>
          <w:pgSz w:w="12240" w:h="15840"/>
          <w:pgMar w:top="1440" w:right="1440" w:bottom="1440" w:left="1440" w:header="1440" w:footer="720" w:gutter="0"/>
          <w:pgNumType w:start="1"/>
          <w:cols w:space="720"/>
          <w:noEndnote/>
          <w:titlePg/>
          <w:docGrid w:linePitch="326"/>
        </w:sectPr>
      </w:pPr>
    </w:p>
    <w:p w14:paraId="0B641F30" w14:textId="77777777" w:rsidR="008D6102" w:rsidRPr="00CB0607" w:rsidRDefault="008D6102" w:rsidP="005C6DA9">
      <w:pPr>
        <w:pStyle w:val="Heading2"/>
      </w:pPr>
      <w:bookmarkStart w:id="1" w:name="_Toc101446225"/>
      <w:bookmarkStart w:id="2" w:name="_Toc118728201"/>
      <w:bookmarkStart w:id="3" w:name="_Toc350870260"/>
      <w:bookmarkStart w:id="4" w:name="_Toc273777167"/>
      <w:bookmarkStart w:id="5" w:name="_Toc277066425"/>
      <w:bookmarkStart w:id="6" w:name="_Toc337817149"/>
      <w:bookmarkStart w:id="7" w:name="_Toc101878649"/>
      <w:r w:rsidRPr="00CB0607">
        <w:lastRenderedPageBreak/>
        <w:t xml:space="preserve">Executive </w:t>
      </w:r>
      <w:r w:rsidRPr="005C6DA9">
        <w:t>Summary</w:t>
      </w:r>
      <w:bookmarkEnd w:id="1"/>
      <w:bookmarkEnd w:id="2"/>
    </w:p>
    <w:p w14:paraId="0C1D0C0A" w14:textId="4C7775E7" w:rsidR="007B718B" w:rsidRPr="007B718B" w:rsidRDefault="000B1DD2" w:rsidP="005C6DA9">
      <w:pPr>
        <w:pStyle w:val="BodyTextposthead"/>
      </w:pPr>
      <w:bookmarkStart w:id="8" w:name="_Hlk40937737"/>
      <w:bookmarkStart w:id="9" w:name="_Toc104552856"/>
      <w:bookmarkEnd w:id="3"/>
      <w:r w:rsidRPr="00CB0607">
        <w:t xml:space="preserve">In accordance with Massachusetts state law, the Massachusetts Department of Elementary and Secondary Education (DESE) contracted with </w:t>
      </w:r>
      <w:r w:rsidR="0054101D" w:rsidRPr="00CB0607">
        <w:t xml:space="preserve">the </w:t>
      </w:r>
      <w:r w:rsidRPr="00CB0607">
        <w:t>American Institutes for Research</w:t>
      </w:r>
      <w:r w:rsidR="0054101D" w:rsidRPr="00CB0607">
        <w:rPr>
          <w:rFonts w:ascii="Franklin Gothic Book" w:hAnsi="Franklin Gothic Book" w:cs="Calibri"/>
          <w:vertAlign w:val="superscript"/>
        </w:rPr>
        <w:t>®</w:t>
      </w:r>
      <w:r w:rsidRPr="00CB0607">
        <w:t xml:space="preserve"> (AIR</w:t>
      </w:r>
      <w:r w:rsidR="0054101D" w:rsidRPr="00CB0607">
        <w:rPr>
          <w:rFonts w:ascii="Franklin Gothic Book" w:hAnsi="Franklin Gothic Book" w:cs="Calibri"/>
          <w:vertAlign w:val="superscript"/>
        </w:rPr>
        <w:t>®</w:t>
      </w:r>
      <w:r w:rsidRPr="00CB0607">
        <w:t xml:space="preserve">) to conduct a comprehensive review of </w:t>
      </w:r>
      <w:r w:rsidR="008C17E6">
        <w:t>Hampden-Wilbraham Regional School District</w:t>
      </w:r>
      <w:r w:rsidRPr="00CB0607">
        <w:t xml:space="preserve"> (</w:t>
      </w:r>
      <w:r w:rsidR="0054101D" w:rsidRPr="00CB0607">
        <w:t xml:space="preserve">hereafter, </w:t>
      </w:r>
      <w:r w:rsidR="008C17E6">
        <w:t>Hampden-Wilbraham</w:t>
      </w:r>
      <w:r w:rsidRPr="00CB0607">
        <w:t xml:space="preserve">) in </w:t>
      </w:r>
      <w:r w:rsidR="00A77450">
        <w:t>March</w:t>
      </w:r>
      <w:r w:rsidRPr="00CB0607">
        <w:t xml:space="preserve"> 20</w:t>
      </w:r>
      <w:r w:rsidR="003F28AA" w:rsidRPr="003F28AA">
        <w:t>2</w:t>
      </w:r>
      <w:r w:rsidR="00A77450">
        <w:t>6</w:t>
      </w:r>
      <w:r w:rsidRPr="00CB0607">
        <w:t xml:space="preserve">. Data collection activities associated with the review </w:t>
      </w:r>
      <w:r w:rsidR="02F46E2F" w:rsidRPr="168806D2">
        <w:rPr>
          <w:rFonts w:ascii="Franklin Gothic Book" w:eastAsia="Franklin Gothic Book" w:hAnsi="Franklin Gothic Book" w:cs="Franklin Gothic Book"/>
        </w:rPr>
        <w:t>included interviews, focus groups, and document reviews and were</w:t>
      </w:r>
      <w:r w:rsidR="02F46E2F" w:rsidRPr="168806D2">
        <w:t xml:space="preserve"> </w:t>
      </w:r>
      <w:r w:rsidR="00DE09E1">
        <w:t>designed to understand</w:t>
      </w:r>
      <w:r w:rsidRPr="00CB0607">
        <w:t xml:space="preserve"> how </w:t>
      </w:r>
      <w:r w:rsidR="00B47B03">
        <w:t>districts</w:t>
      </w:r>
      <w:r w:rsidRPr="00CB0607">
        <w:t xml:space="preserve"> operate in support of continuous improvement efforts. The review focused on the six standards (and related indicators) that DESE has identified as being important components of district effectiveness.</w:t>
      </w:r>
      <w:r w:rsidR="007B718B">
        <w:t xml:space="preserve"> The resulting report </w:t>
      </w:r>
      <w:r w:rsidR="007B718B" w:rsidRPr="007B718B">
        <w:t>provide</w:t>
      </w:r>
      <w:r w:rsidR="002F7904">
        <w:t>s</w:t>
      </w:r>
      <w:r w:rsidR="007E4538">
        <w:t xml:space="preserve"> an in-depth look at district </w:t>
      </w:r>
      <w:r w:rsidR="00D97DA0">
        <w:t xml:space="preserve">systems, </w:t>
      </w:r>
      <w:r w:rsidR="00C612B4">
        <w:t>policies</w:t>
      </w:r>
      <w:r w:rsidR="00D97DA0">
        <w:t xml:space="preserve">, and practices and includes </w:t>
      </w:r>
      <w:r w:rsidR="00D97DA0" w:rsidRPr="007B718B">
        <w:t>recommendations</w:t>
      </w:r>
      <w:r w:rsidR="007B718B" w:rsidRPr="007B718B">
        <w:t xml:space="preserve"> </w:t>
      </w:r>
      <w:r w:rsidR="002F7904">
        <w:t>to</w:t>
      </w:r>
      <w:r w:rsidR="007B718B" w:rsidRPr="007B718B">
        <w:t xml:space="preserve"> promote systemic improvements and advance equitable student outcomes and experiences.</w:t>
      </w:r>
      <w:r w:rsidR="0011663D">
        <w:rPr>
          <w:rStyle w:val="FootnoteReference"/>
        </w:rPr>
        <w:footnoteReference w:id="2"/>
      </w:r>
    </w:p>
    <w:p w14:paraId="797512D5" w14:textId="4FDFC4DA" w:rsidR="00393430" w:rsidRDefault="18845F70" w:rsidP="005C6DA9">
      <w:pPr>
        <w:pStyle w:val="BodyText"/>
      </w:pPr>
      <w:r w:rsidRPr="168806D2">
        <w:rPr>
          <w:rFonts w:ascii="Franklin Gothic Book" w:eastAsia="Franklin Gothic Book" w:hAnsi="Franklin Gothic Book" w:cs="Franklin Gothic Book"/>
        </w:rPr>
        <w:t xml:space="preserve">In addition, </w:t>
      </w:r>
      <w:r w:rsidR="00055E46" w:rsidRPr="00055E46">
        <w:t>four</w:t>
      </w:r>
      <w:r w:rsidR="008672D4" w:rsidRPr="00CB0607">
        <w:t xml:space="preserve"> observers</w:t>
      </w:r>
      <w:r w:rsidR="00FB33B1">
        <w:t xml:space="preserve"> </w:t>
      </w:r>
      <w:r w:rsidR="008672D4" w:rsidRPr="00CB0607">
        <w:t xml:space="preserve">visited </w:t>
      </w:r>
      <w:r w:rsidR="00F6438A" w:rsidRPr="00055E46">
        <w:t>Hampden-Wilbraham</w:t>
      </w:r>
      <w:r w:rsidR="008672D4" w:rsidRPr="00CB0607">
        <w:t xml:space="preserve"> </w:t>
      </w:r>
      <w:r w:rsidR="00FB33B1" w:rsidRPr="168806D2">
        <w:rPr>
          <w:rFonts w:ascii="Franklin Gothic Book" w:eastAsia="Franklin Gothic Book" w:hAnsi="Franklin Gothic Book" w:cs="Franklin Gothic Book"/>
        </w:rPr>
        <w:t>to collect data on instructional practices</w:t>
      </w:r>
      <w:r w:rsidR="00FB33B1">
        <w:rPr>
          <w:rFonts w:ascii="Franklin Gothic Book" w:eastAsia="Franklin Gothic Book" w:hAnsi="Franklin Gothic Book" w:cs="Franklin Gothic Book"/>
        </w:rPr>
        <w:t xml:space="preserve"> in classrooms </w:t>
      </w:r>
      <w:r w:rsidR="008672D4" w:rsidRPr="00CB0607">
        <w:t xml:space="preserve">during the week of </w:t>
      </w:r>
      <w:r w:rsidR="00C81A03" w:rsidRPr="00055E46">
        <w:t>March 23, 2026</w:t>
      </w:r>
      <w:r w:rsidR="008672D4" w:rsidRPr="00055E46">
        <w:t>.</w:t>
      </w:r>
      <w:r w:rsidR="008672D4" w:rsidRPr="00CB0607">
        <w:t xml:space="preserve"> The observers conducted </w:t>
      </w:r>
      <w:r w:rsidR="00055E46" w:rsidRPr="00055E46">
        <w:t>52</w:t>
      </w:r>
      <w:r w:rsidR="008672D4" w:rsidRPr="00CB0607">
        <w:t xml:space="preserve"> observations in a sample of classrooms across grade levels, focused </w:t>
      </w:r>
      <w:r w:rsidR="007D2F6E">
        <w:t xml:space="preserve">primarily </w:t>
      </w:r>
      <w:r w:rsidR="008672D4" w:rsidRPr="00CB0607">
        <w:t xml:space="preserve">on literacy, </w:t>
      </w:r>
      <w:r w:rsidR="008672D4">
        <w:t>English language arts (</w:t>
      </w:r>
      <w:r w:rsidR="008672D4" w:rsidRPr="00CB0607">
        <w:t>ELA</w:t>
      </w:r>
      <w:r w:rsidR="008672D4">
        <w:t>)</w:t>
      </w:r>
      <w:r w:rsidR="008672D4" w:rsidRPr="00CB0607">
        <w:t>, and mathematics. The Teachstone Classroom Assessment Scoring System (CLASS) protocol, developed by the Center for Advanced Study of Teaching and Learning at the University of Virginia,</w:t>
      </w:r>
      <w:r w:rsidR="008672D4" w:rsidRPr="00CB0607">
        <w:rPr>
          <w:rStyle w:val="FootnoteReference"/>
        </w:rPr>
        <w:footnoteReference w:id="3"/>
      </w:r>
      <w:r w:rsidR="008672D4" w:rsidRPr="00CB0607">
        <w:t xml:space="preserve"> </w:t>
      </w:r>
      <w:r w:rsidR="00FB33B1">
        <w:t xml:space="preserve">which </w:t>
      </w:r>
      <w:r w:rsidR="008672D4" w:rsidRPr="00CB0607">
        <w:t>guided all classroom observations in the district. The</w:t>
      </w:r>
      <w:r w:rsidR="00FB33B1">
        <w:t xml:space="preserve"> observers followed</w:t>
      </w:r>
      <w:r w:rsidR="008672D4" w:rsidRPr="00CB0607">
        <w:t xml:space="preserve"> the three grade-band levels of the CLASS protocols: </w:t>
      </w:r>
      <w:r w:rsidR="008F1A22">
        <w:t>P</w:t>
      </w:r>
      <w:r w:rsidR="008672D4" w:rsidRPr="00CB0607">
        <w:t>K-3, Upper Elementary (4-5), and Secondary (6</w:t>
      </w:r>
      <w:r w:rsidR="008672D4" w:rsidRPr="00CB0607">
        <w:noBreakHyphen/>
        <w:t>12)</w:t>
      </w:r>
      <w:r w:rsidR="00393430">
        <w:t>.</w:t>
      </w:r>
    </w:p>
    <w:p w14:paraId="60B23AA6" w14:textId="77777777" w:rsidR="00FC681E" w:rsidRPr="00DF4561" w:rsidRDefault="00FC681E" w:rsidP="00FC681E">
      <w:pPr>
        <w:pStyle w:val="Heading3"/>
      </w:pPr>
      <w:r w:rsidRPr="00DF4561">
        <w:t>Leadership and Governance</w:t>
      </w:r>
    </w:p>
    <w:p w14:paraId="5DF40AA0" w14:textId="7EF7748C" w:rsidR="003549D7" w:rsidRDefault="00EF01E3">
      <w:pPr>
        <w:pStyle w:val="BodyText"/>
        <w:rPr>
          <w:rFonts w:cs="Calibri"/>
        </w:rPr>
      </w:pPr>
      <w:r w:rsidRPr="00EF01E3">
        <w:rPr>
          <w:rFonts w:cs="Calibri"/>
        </w:rPr>
        <w:t>Hampden-Wilbraham has established leadership structures that help district and school leaders work toward shared priorities, but the district also has opportunities to strengthen trust and improve how it gathers and responds to staff feedback.</w:t>
      </w:r>
      <w:r w:rsidR="00E92753">
        <w:rPr>
          <w:rFonts w:cs="Calibri"/>
        </w:rPr>
        <w:t xml:space="preserve"> The district is led by Superintendent Provost and supported by a district leadership team that meets regularly and connects its work to strategic plan monitoring, school improvement planning, and recurring updates to the school committee. </w:t>
      </w:r>
      <w:r w:rsidR="00336E3D" w:rsidRPr="00336E3D">
        <w:rPr>
          <w:rFonts w:cs="Calibri"/>
        </w:rPr>
        <w:t>The district’s</w:t>
      </w:r>
      <w:r w:rsidR="00E92753">
        <w:rPr>
          <w:rFonts w:cs="Calibri"/>
        </w:rPr>
        <w:t xml:space="preserve"> strengths</w:t>
      </w:r>
      <w:r w:rsidR="00336E3D" w:rsidRPr="00336E3D">
        <w:rPr>
          <w:rFonts w:cs="Calibri"/>
        </w:rPr>
        <w:t xml:space="preserve"> include</w:t>
      </w:r>
      <w:r w:rsidR="00E92753">
        <w:rPr>
          <w:rFonts w:cs="Calibri"/>
        </w:rPr>
        <w:t xml:space="preserve"> a coherent leadership structure that promotes strategic alignment, continuous improvement, and shared ownership of district priorities</w:t>
      </w:r>
      <w:r w:rsidR="00336E3D" w:rsidRPr="00336E3D">
        <w:rPr>
          <w:rFonts w:cs="Calibri"/>
        </w:rPr>
        <w:t>, as well as</w:t>
      </w:r>
      <w:r w:rsidR="00E92753">
        <w:rPr>
          <w:rFonts w:cs="Calibri"/>
        </w:rPr>
        <w:t xml:space="preserve"> many opportunities </w:t>
      </w:r>
      <w:r w:rsidR="00336E3D" w:rsidRPr="00336E3D">
        <w:rPr>
          <w:rFonts w:cs="Calibri"/>
        </w:rPr>
        <w:t xml:space="preserve">that </w:t>
      </w:r>
      <w:r w:rsidR="00E92753">
        <w:rPr>
          <w:rFonts w:cs="Calibri"/>
        </w:rPr>
        <w:t>support principals in leading their buildings.</w:t>
      </w:r>
    </w:p>
    <w:p w14:paraId="22902807" w14:textId="77777777" w:rsidR="003549D7" w:rsidRDefault="00390855">
      <w:pPr>
        <w:pStyle w:val="BodyText"/>
        <w:rPr>
          <w:rFonts w:cs="Calibri"/>
        </w:rPr>
      </w:pPr>
      <w:r w:rsidRPr="00390855">
        <w:rPr>
          <w:rFonts w:cs="Calibri"/>
        </w:rPr>
        <w:t>At the same time,</w:t>
      </w:r>
      <w:r w:rsidR="00E92753">
        <w:rPr>
          <w:rFonts w:cs="Calibri"/>
        </w:rPr>
        <w:t xml:space="preserve"> governance relationships and staff voice require further attention. Stakeholders described strains related to the teachers’ association and the school committee, including the ongoing contract negotiation process and its effect on morale, as well as concerns that teachers do not always have clear or effective avenues for sharing feedback with district leadership. </w:t>
      </w:r>
      <w:r w:rsidRPr="00390855">
        <w:rPr>
          <w:rFonts w:cs="Calibri"/>
        </w:rPr>
        <w:t>Areas</w:t>
      </w:r>
      <w:r w:rsidR="00E92753">
        <w:rPr>
          <w:rFonts w:cs="Calibri"/>
        </w:rPr>
        <w:t xml:space="preserve"> for growth</w:t>
      </w:r>
      <w:r w:rsidRPr="00390855">
        <w:rPr>
          <w:rFonts w:cs="Calibri"/>
        </w:rPr>
        <w:t xml:space="preserve"> include</w:t>
      </w:r>
      <w:r w:rsidR="00E92753">
        <w:rPr>
          <w:rFonts w:cs="Calibri"/>
        </w:rPr>
        <w:t xml:space="preserve"> growing and maintaining a mutually beneficial relationship between the teachers’ association and the school committee</w:t>
      </w:r>
      <w:r w:rsidRPr="00390855">
        <w:rPr>
          <w:rFonts w:cs="Calibri"/>
        </w:rPr>
        <w:t>, as well as</w:t>
      </w:r>
      <w:r w:rsidR="00E92753">
        <w:rPr>
          <w:rFonts w:cs="Calibri"/>
        </w:rPr>
        <w:t xml:space="preserve"> creating avenues for teachers to share their concerns and incorporating staff feedback.</w:t>
      </w:r>
    </w:p>
    <w:p w14:paraId="0A2921FC" w14:textId="77777777" w:rsidR="00FC681E" w:rsidRPr="00224AA5" w:rsidRDefault="00FC681E" w:rsidP="00FC681E">
      <w:pPr>
        <w:pStyle w:val="Heading3"/>
      </w:pPr>
      <w:hyperlink w:anchor="_Curriculum_and_Instruction" w:history="1">
        <w:r w:rsidRPr="00224AA5">
          <w:rPr>
            <w:rStyle w:val="Hyperlink"/>
            <w:color w:val="2F5496" w:themeColor="accent5" w:themeShade="BF"/>
            <w:u w:val="none"/>
          </w:rPr>
          <w:t>Curriculum and Instruction</w:t>
        </w:r>
      </w:hyperlink>
    </w:p>
    <w:p w14:paraId="24ADC669" w14:textId="77777777" w:rsidR="003549D7" w:rsidRDefault="00E92753">
      <w:pPr>
        <w:pStyle w:val="BodyText"/>
        <w:rPr>
          <w:rFonts w:cs="Calibri"/>
        </w:rPr>
      </w:pPr>
      <w:r w:rsidRPr="004054C4">
        <w:rPr>
          <w:rFonts w:cs="Calibri"/>
        </w:rPr>
        <w:t xml:space="preserve">Hampden-Wilbraham’s curriculum and instruction systems reflect significant work to define instructional expectations, adopt high-quality instructional materials, and support implementation through curriculum councils, coaching, common planning time, and walkthroughs. District leaders have articulated content-area instructional visions, selected state-reviewed and evidence-based materials across core subjects, and developed structures to monitor instructional priorities. </w:t>
      </w:r>
      <w:r w:rsidR="004B2496" w:rsidRPr="004B2496">
        <w:rPr>
          <w:rFonts w:cs="Calibri"/>
        </w:rPr>
        <w:t>The district’s</w:t>
      </w:r>
      <w:r w:rsidRPr="004054C4">
        <w:rPr>
          <w:rFonts w:cs="Calibri"/>
        </w:rPr>
        <w:t xml:space="preserve"> strengths</w:t>
      </w:r>
      <w:r w:rsidR="004B2496" w:rsidRPr="004B2496">
        <w:rPr>
          <w:rFonts w:cs="Calibri"/>
        </w:rPr>
        <w:t xml:space="preserve"> include</w:t>
      </w:r>
      <w:r w:rsidRPr="004054C4">
        <w:rPr>
          <w:rFonts w:cs="Calibri"/>
        </w:rPr>
        <w:t xml:space="preserve"> actionable, districtwide vision statements for instruction by content </w:t>
      </w:r>
      <w:r w:rsidR="004B2496" w:rsidRPr="004B2496">
        <w:rPr>
          <w:rFonts w:cs="Calibri"/>
        </w:rPr>
        <w:t>area and</w:t>
      </w:r>
      <w:r w:rsidRPr="004054C4">
        <w:rPr>
          <w:rFonts w:cs="Calibri"/>
        </w:rPr>
        <w:t xml:space="preserve"> a defined scope of work related to implementing and monitoring instructional priorities.</w:t>
      </w:r>
    </w:p>
    <w:p w14:paraId="2F27836A" w14:textId="77777777" w:rsidR="003549D7" w:rsidRDefault="00E92753">
      <w:pPr>
        <w:pStyle w:val="BodyText"/>
        <w:rPr>
          <w:rFonts w:cs="Calibri"/>
        </w:rPr>
      </w:pPr>
      <w:r>
        <w:rPr>
          <w:rFonts w:cs="Calibri"/>
        </w:rPr>
        <w:t xml:space="preserve">At the same time, </w:t>
      </w:r>
      <w:r w:rsidR="00C15334" w:rsidRPr="00C15334">
        <w:rPr>
          <w:rFonts w:cs="Calibri"/>
        </w:rPr>
        <w:t>implementation is uneven</w:t>
      </w:r>
      <w:r>
        <w:rPr>
          <w:rFonts w:cs="Calibri"/>
        </w:rPr>
        <w:t xml:space="preserve"> across schools and grade spans, particularly in how instructional leadership structures translate into consistent classroom feedback and supports for specialized populations. Teachers described variability in the purpose and impact of ILTs and walkthroughs, as well as the need for more consistent training and collaboration to support English Learners within general education settings. </w:t>
      </w:r>
      <w:r w:rsidR="00C15334" w:rsidRPr="00C15334">
        <w:rPr>
          <w:rFonts w:cs="Calibri"/>
        </w:rPr>
        <w:t>Areas</w:t>
      </w:r>
      <w:r>
        <w:rPr>
          <w:rFonts w:cs="Calibri"/>
        </w:rPr>
        <w:t xml:space="preserve"> for growth</w:t>
      </w:r>
      <w:r w:rsidR="00C15334" w:rsidRPr="00C15334">
        <w:rPr>
          <w:rFonts w:cs="Calibri"/>
        </w:rPr>
        <w:t xml:space="preserve"> include</w:t>
      </w:r>
      <w:r>
        <w:rPr>
          <w:rFonts w:cs="Calibri"/>
        </w:rPr>
        <w:t xml:space="preserve"> creating stronger </w:t>
      </w:r>
      <w:r w:rsidR="00C15334" w:rsidRPr="00C15334">
        <w:rPr>
          <w:rFonts w:cs="Calibri"/>
        </w:rPr>
        <w:t>connections</w:t>
      </w:r>
      <w:r>
        <w:rPr>
          <w:rFonts w:cs="Calibri"/>
        </w:rPr>
        <w:t xml:space="preserve"> between ILTs, walkthroughs, and district feedback processes</w:t>
      </w:r>
      <w:r w:rsidR="00C15334" w:rsidRPr="00C15334">
        <w:rPr>
          <w:rFonts w:cs="Calibri"/>
        </w:rPr>
        <w:t>, as well as</w:t>
      </w:r>
      <w:r>
        <w:rPr>
          <w:rFonts w:cs="Calibri"/>
        </w:rPr>
        <w:t xml:space="preserve"> building capacity for classroom teachers to support English Learners.</w:t>
      </w:r>
    </w:p>
    <w:p w14:paraId="3F2A78C0" w14:textId="77777777" w:rsidR="00FC681E" w:rsidRPr="00224AA5" w:rsidRDefault="00FC681E" w:rsidP="00FC681E">
      <w:pPr>
        <w:pStyle w:val="Heading3"/>
      </w:pPr>
      <w:hyperlink w:anchor="_Assessment" w:history="1">
        <w:r w:rsidRPr="00224AA5">
          <w:rPr>
            <w:rStyle w:val="Hyperlink"/>
            <w:color w:val="2F5496" w:themeColor="accent5" w:themeShade="BF"/>
            <w:u w:val="none"/>
          </w:rPr>
          <w:t>Assessment</w:t>
        </w:r>
      </w:hyperlink>
    </w:p>
    <w:p w14:paraId="7B8D1C3B" w14:textId="77777777" w:rsidR="003549D7" w:rsidRDefault="00E92753">
      <w:pPr>
        <w:pStyle w:val="BodyText"/>
        <w:rPr>
          <w:rFonts w:cs="Calibri"/>
        </w:rPr>
      </w:pPr>
      <w:r>
        <w:rPr>
          <w:rFonts w:cs="Calibri"/>
        </w:rPr>
        <w:t xml:space="preserve">Hampden-Wilbraham’s assessment system reflects a districtwide emphasis on collecting academic, behavioral, social-emotional, and other student data to inform instruction, intervention, and strategic planning. District and school leaders described the use of multiple aligned assessment measures, including curriculum-based assessments, universal academic screeners, and social-emotional screeners, while educators described using data within collaborative structures such as CPT, data teams, SSTs, and department meetings. </w:t>
      </w:r>
      <w:r w:rsidR="00063BD0" w:rsidRPr="00063BD0">
        <w:rPr>
          <w:rFonts w:cs="Calibri"/>
        </w:rPr>
        <w:t>The district’s</w:t>
      </w:r>
      <w:r>
        <w:rPr>
          <w:rFonts w:cs="Calibri"/>
        </w:rPr>
        <w:t xml:space="preserve"> strengths</w:t>
      </w:r>
      <w:r w:rsidR="00063BD0" w:rsidRPr="00063BD0">
        <w:rPr>
          <w:rFonts w:cs="Calibri"/>
        </w:rPr>
        <w:t xml:space="preserve"> include</w:t>
      </w:r>
      <w:r>
        <w:rPr>
          <w:rFonts w:cs="Calibri"/>
        </w:rPr>
        <w:t xml:space="preserve"> a strong and intentional approach to data collection </w:t>
      </w:r>
      <w:r w:rsidR="00063BD0" w:rsidRPr="00063BD0">
        <w:rPr>
          <w:rFonts w:cs="Calibri"/>
        </w:rPr>
        <w:t xml:space="preserve">through </w:t>
      </w:r>
      <w:r>
        <w:rPr>
          <w:rFonts w:cs="Calibri"/>
        </w:rPr>
        <w:t>comprehensive academic and non-academic student data</w:t>
      </w:r>
      <w:r w:rsidR="00063BD0" w:rsidRPr="00063BD0">
        <w:rPr>
          <w:rFonts w:cs="Calibri"/>
        </w:rPr>
        <w:t>, the use of</w:t>
      </w:r>
      <w:r>
        <w:rPr>
          <w:rFonts w:cs="Calibri"/>
        </w:rPr>
        <w:t xml:space="preserve"> social-emotional learning data </w:t>
      </w:r>
      <w:r w:rsidR="00063BD0" w:rsidRPr="00063BD0">
        <w:rPr>
          <w:rFonts w:cs="Calibri"/>
        </w:rPr>
        <w:t>from</w:t>
      </w:r>
      <w:r>
        <w:rPr>
          <w:rFonts w:cs="Calibri"/>
        </w:rPr>
        <w:t xml:space="preserve"> universal screeners to connect students to tiered supports</w:t>
      </w:r>
      <w:r w:rsidR="00063BD0" w:rsidRPr="00063BD0">
        <w:rPr>
          <w:rFonts w:cs="Calibri"/>
        </w:rPr>
        <w:t>, and</w:t>
      </w:r>
      <w:r>
        <w:rPr>
          <w:rFonts w:cs="Calibri"/>
        </w:rPr>
        <w:t xml:space="preserve"> efforts to calibrate grading practices within departments at the high school level.</w:t>
      </w:r>
    </w:p>
    <w:p w14:paraId="5BF662CA" w14:textId="370C8012" w:rsidR="003549D7" w:rsidRDefault="005C0B17">
      <w:pPr>
        <w:pStyle w:val="BodyText"/>
        <w:rPr>
          <w:rFonts w:cs="Calibri"/>
        </w:rPr>
      </w:pPr>
      <w:r>
        <w:rPr>
          <w:rFonts w:cs="Calibri"/>
        </w:rPr>
        <w:t>However, d</w:t>
      </w:r>
      <w:r w:rsidR="00193662" w:rsidRPr="00193662">
        <w:rPr>
          <w:rFonts w:cs="Calibri"/>
        </w:rPr>
        <w:t>ata</w:t>
      </w:r>
      <w:r w:rsidR="00E92753">
        <w:rPr>
          <w:rFonts w:cs="Calibri"/>
        </w:rPr>
        <w:t xml:space="preserve"> use is not yet consistently experienced as actionable across all levels. Although elementary and high school educators described regular structures for analyzing data and adjusting practice, middle school teachers described data activities as often compliance driven, lacking training, protocols, context, or follow-up. </w:t>
      </w:r>
      <w:r w:rsidR="00193662" w:rsidRPr="00193662">
        <w:rPr>
          <w:rFonts w:cs="Calibri"/>
        </w:rPr>
        <w:t>An</w:t>
      </w:r>
      <w:r w:rsidR="00E92753">
        <w:rPr>
          <w:rFonts w:cs="Calibri"/>
        </w:rPr>
        <w:t xml:space="preserve"> area for growth</w:t>
      </w:r>
      <w:r w:rsidR="00193662" w:rsidRPr="00193662">
        <w:rPr>
          <w:rFonts w:cs="Calibri"/>
        </w:rPr>
        <w:t xml:space="preserve"> is</w:t>
      </w:r>
      <w:r w:rsidR="00E92753">
        <w:rPr>
          <w:rFonts w:cs="Calibri"/>
        </w:rPr>
        <w:t xml:space="preserve"> adequately preparing middle school teachers to examine and use data in their instructional practice.</w:t>
      </w:r>
    </w:p>
    <w:p w14:paraId="7283D5BB" w14:textId="77777777" w:rsidR="00FC681E" w:rsidRPr="00224AA5" w:rsidRDefault="00FC681E" w:rsidP="00FC681E">
      <w:pPr>
        <w:pStyle w:val="Heading3"/>
      </w:pPr>
      <w:hyperlink w:anchor="_Human_Resources_and" w:history="1">
        <w:r w:rsidRPr="00224AA5">
          <w:rPr>
            <w:rStyle w:val="Hyperlink"/>
            <w:color w:val="2F5496" w:themeColor="accent5" w:themeShade="BF"/>
            <w:u w:val="none"/>
          </w:rPr>
          <w:t>Human Resources and Professional Development</w:t>
        </w:r>
      </w:hyperlink>
    </w:p>
    <w:p w14:paraId="083E5B10" w14:textId="7F601A11" w:rsidR="003549D7" w:rsidRPr="0022394C" w:rsidRDefault="00BA4152" w:rsidP="0022394C">
      <w:pPr>
        <w:pStyle w:val="BodyTextposthead"/>
      </w:pPr>
      <w:r w:rsidRPr="0022394C">
        <w:t xml:space="preserve">Hampden-Wilbraham is working to improve hiring, support educator growth, and provide professional development connected to district priorities, but these efforts are affected by budget pressures and ongoing contract negotiations. </w:t>
      </w:r>
      <w:r w:rsidR="00E92753" w:rsidRPr="0022394C">
        <w:t xml:space="preserve">District leaders described inclusive hiring practices intended to increase workforce diversity, including standardized protocols, bias-awareness training, and blind application reviews. </w:t>
      </w:r>
      <w:r w:rsidR="00B9113F" w:rsidRPr="0022394C">
        <w:t>The district’s strengths include</w:t>
      </w:r>
      <w:r w:rsidR="00E92753" w:rsidRPr="0022394C">
        <w:t xml:space="preserve"> efforts to increase teacher diversity</w:t>
      </w:r>
      <w:r w:rsidR="00B9113F" w:rsidRPr="0022394C">
        <w:t>,</w:t>
      </w:r>
      <w:r w:rsidR="00E92753" w:rsidRPr="0022394C">
        <w:t xml:space="preserve"> aligned</w:t>
      </w:r>
      <w:r w:rsidR="00B9113F" w:rsidRPr="0022394C">
        <w:t xml:space="preserve"> and</w:t>
      </w:r>
      <w:r w:rsidR="00E92753" w:rsidRPr="0022394C">
        <w:t xml:space="preserve"> actionable professional development at the elementary and high school levels</w:t>
      </w:r>
      <w:r w:rsidR="00B9113F" w:rsidRPr="0022394C">
        <w:t xml:space="preserve">, and </w:t>
      </w:r>
      <w:r w:rsidR="00E92753" w:rsidRPr="0022394C">
        <w:t>a combination of formal and job</w:t>
      </w:r>
      <w:r w:rsidR="00B9113F" w:rsidRPr="0022394C">
        <w:t>-</w:t>
      </w:r>
      <w:r w:rsidR="00E92753" w:rsidRPr="0022394C">
        <w:t>embedded professional learning opportunities for school leaders.</w:t>
      </w:r>
    </w:p>
    <w:p w14:paraId="7099391F" w14:textId="77777777" w:rsidR="003549D7" w:rsidRPr="0022394C" w:rsidRDefault="00E92753" w:rsidP="0022394C">
      <w:pPr>
        <w:pStyle w:val="BodyTextposthead"/>
      </w:pPr>
      <w:r w:rsidRPr="0022394C">
        <w:lastRenderedPageBreak/>
        <w:t xml:space="preserve">At the same time, several areas </w:t>
      </w:r>
      <w:r w:rsidR="00B21632" w:rsidRPr="0022394C">
        <w:t>require</w:t>
      </w:r>
      <w:r w:rsidRPr="0022394C">
        <w:t xml:space="preserve"> greater consistency and attention. The educator evaluation review showed that evaluations generally included required components, but constructive feedback and alignment to administrator goals were less consistent; stakeholders also described the open contract and potential staffing reductions as affecting morale and the working environment. Middle school teachers reported that professional development is often less connected to curriculum and instruction, and teachers described the mentorship program as more structured than in the past but still overly burdensome or unevenly relevant. </w:t>
      </w:r>
      <w:r w:rsidR="00B21632" w:rsidRPr="0022394C">
        <w:t>Areas</w:t>
      </w:r>
      <w:r w:rsidRPr="0022394C">
        <w:t xml:space="preserve"> for growth</w:t>
      </w:r>
      <w:r w:rsidR="00B21632" w:rsidRPr="0022394C">
        <w:t xml:space="preserve"> include </w:t>
      </w:r>
      <w:r w:rsidRPr="0022394C">
        <w:t>conducting evaluations with fidelity</w:t>
      </w:r>
      <w:r w:rsidR="00B21632" w:rsidRPr="0022394C">
        <w:t xml:space="preserve"> so</w:t>
      </w:r>
      <w:r w:rsidRPr="0022394C">
        <w:t xml:space="preserve"> teachers receive more constructive feedback and administrative staff include alignment with progress toward identified goals; continuing to address the impacts of current contract negotiations on staff morale and the working environment; strengthening professional development offerings at the middle school level; and ensuring the mentorship program provides relevant and timely supports for new teachers without overburdening them.</w:t>
      </w:r>
    </w:p>
    <w:p w14:paraId="4C1F0DE3" w14:textId="77777777" w:rsidR="00FC681E" w:rsidRPr="00224AA5" w:rsidRDefault="00FC681E" w:rsidP="00FC681E">
      <w:pPr>
        <w:pStyle w:val="Heading3"/>
      </w:pPr>
      <w:hyperlink w:anchor="_Student_Support" w:history="1">
        <w:r w:rsidRPr="00224AA5">
          <w:rPr>
            <w:rStyle w:val="Hyperlink"/>
            <w:color w:val="2F5496" w:themeColor="accent5" w:themeShade="BF"/>
            <w:u w:val="none"/>
          </w:rPr>
          <w:t>Student Support</w:t>
        </w:r>
      </w:hyperlink>
    </w:p>
    <w:p w14:paraId="7C740D96" w14:textId="691D42E1" w:rsidR="0022394C" w:rsidRPr="0022394C" w:rsidRDefault="00E92753" w:rsidP="0022394C">
      <w:pPr>
        <w:pStyle w:val="BodyTextposthead"/>
      </w:pPr>
      <w:r w:rsidRPr="0022394C">
        <w:t xml:space="preserve">Hampden-Wilbraham’s student support systems reflect a broad, whole-child approach that combines school climate efforts, social-emotional learning, health and mental health supports, attendance monitoring, family outreach, and MTSS structures. The district uses universal and targeted screeners, student support teams, wraparound referrals, attendance teams, and community partnerships to identify needs and connect students and families with supports. </w:t>
      </w:r>
      <w:r w:rsidR="00DE3B89" w:rsidRPr="0022394C">
        <w:t>The district’s</w:t>
      </w:r>
      <w:r w:rsidRPr="0022394C">
        <w:t xml:space="preserve"> strengths</w:t>
      </w:r>
      <w:r w:rsidR="00DE3B89" w:rsidRPr="0022394C">
        <w:t xml:space="preserve"> include embedding</w:t>
      </w:r>
      <w:r w:rsidRPr="0022394C">
        <w:t xml:space="preserve"> the Vision of a Graduate at Minnechaug in all aspects of school culture</w:t>
      </w:r>
      <w:r w:rsidR="00DE3B89" w:rsidRPr="0022394C">
        <w:t>, developing</w:t>
      </w:r>
      <w:r w:rsidRPr="0022394C">
        <w:t xml:space="preserve"> robust systems and practices to address absenteeism</w:t>
      </w:r>
      <w:r w:rsidR="00DE3B89" w:rsidRPr="0022394C">
        <w:t>, integrating</w:t>
      </w:r>
      <w:r w:rsidRPr="0022394C">
        <w:t xml:space="preserve"> robust mental health supports within the MTSS framework</w:t>
      </w:r>
      <w:r w:rsidR="00DE3B89" w:rsidRPr="0022394C">
        <w:t>,</w:t>
      </w:r>
      <w:r w:rsidR="00C119A3">
        <w:t xml:space="preserve"> and</w:t>
      </w:r>
      <w:r w:rsidR="00DE3B89" w:rsidRPr="0022394C">
        <w:t xml:space="preserve"> implementing</w:t>
      </w:r>
      <w:r w:rsidRPr="0022394C">
        <w:t xml:space="preserve"> a comprehensive approach to connecting families with wraparound supports.</w:t>
      </w:r>
    </w:p>
    <w:p w14:paraId="12382B3A" w14:textId="2621DEFB" w:rsidR="003549D7" w:rsidRPr="0022394C" w:rsidRDefault="003C1F0A" w:rsidP="0022394C">
      <w:pPr>
        <w:pStyle w:val="BodyTextposthead"/>
      </w:pPr>
      <w:r w:rsidRPr="0022394C">
        <w:t>Students’</w:t>
      </w:r>
      <w:r w:rsidR="00E92753" w:rsidRPr="0022394C">
        <w:t xml:space="preserve"> experiences and family communication are not yet consistently aligned across buildings and grade levels. Students and staff described variability in behavioral expectations, follow-through, advisory, WIN time, and overall school culture, particularly at the middle school, while families described differences in communication practices across schools. </w:t>
      </w:r>
      <w:r w:rsidRPr="0022394C">
        <w:t>Areas</w:t>
      </w:r>
      <w:r w:rsidR="00E92753" w:rsidRPr="0022394C">
        <w:t xml:space="preserve"> for growth</w:t>
      </w:r>
      <w:r w:rsidRPr="0022394C">
        <w:t xml:space="preserve"> include</w:t>
      </w:r>
      <w:r w:rsidR="00E92753" w:rsidRPr="0022394C">
        <w:t xml:space="preserve"> working </w:t>
      </w:r>
      <w:r w:rsidRPr="0022394C">
        <w:t>toward greater</w:t>
      </w:r>
      <w:r w:rsidR="00E92753" w:rsidRPr="0022394C">
        <w:t xml:space="preserve"> consistency </w:t>
      </w:r>
      <w:r w:rsidRPr="0022394C">
        <w:t>in</w:t>
      </w:r>
      <w:r w:rsidR="00E92753" w:rsidRPr="0022394C">
        <w:t xml:space="preserve"> students’ experiences related to safety, respect, and overall school culture; refining the scope and purpose of advisory and WIN time at the middle school; and aligning communications across schools to allow for more consistency between grade levels and buildings.</w:t>
      </w:r>
    </w:p>
    <w:p w14:paraId="21CE58CA" w14:textId="77777777" w:rsidR="00FC681E" w:rsidRPr="00102DD1" w:rsidRDefault="00FC681E" w:rsidP="00FC681E">
      <w:pPr>
        <w:pStyle w:val="Heading3"/>
      </w:pPr>
      <w:hyperlink w:anchor="_Financial_and_Asset" w:history="1">
        <w:r w:rsidRPr="00102DD1">
          <w:rPr>
            <w:rStyle w:val="Hyperlink"/>
            <w:color w:val="2F5496" w:themeColor="accent5" w:themeShade="BF"/>
            <w:u w:val="none"/>
          </w:rPr>
          <w:t>Financial and Asset Management</w:t>
        </w:r>
      </w:hyperlink>
    </w:p>
    <w:p w14:paraId="35C0275E" w14:textId="6883B939" w:rsidR="003549D7" w:rsidRDefault="005230D7">
      <w:pPr>
        <w:pStyle w:val="BodyText"/>
        <w:rPr>
          <w:rFonts w:cs="Calibri"/>
        </w:rPr>
      </w:pPr>
      <w:bookmarkStart w:id="10" w:name="_Toc118728202"/>
      <w:bookmarkEnd w:id="8"/>
      <w:bookmarkEnd w:id="9"/>
      <w:r w:rsidRPr="005230D7">
        <w:rPr>
          <w:rFonts w:cs="Calibri"/>
        </w:rPr>
        <w:t>Hampden-Wilbraham is managing its finances under significant budget pressure, but it continues to follow established annual budgeting practices, share financial information publicly, and plan for long-term capital needs.</w:t>
      </w:r>
      <w:r w:rsidR="00E92753">
        <w:rPr>
          <w:rFonts w:cs="Calibri"/>
        </w:rPr>
        <w:t xml:space="preserve"> The business office oversees finance, operations, human resources, transportation, food services, facilities, and related procedures, while district leaders work with the two member towns on annual budgeting and capital needs. </w:t>
      </w:r>
      <w:r w:rsidR="0039434B" w:rsidRPr="0039434B">
        <w:rPr>
          <w:rFonts w:cs="Calibri"/>
        </w:rPr>
        <w:t>A</w:t>
      </w:r>
      <w:r w:rsidR="00E92753">
        <w:rPr>
          <w:rFonts w:cs="Calibri"/>
        </w:rPr>
        <w:t xml:space="preserve"> strength</w:t>
      </w:r>
      <w:r w:rsidR="0039434B" w:rsidRPr="0039434B">
        <w:rPr>
          <w:rFonts w:cs="Calibri"/>
        </w:rPr>
        <w:t xml:space="preserve"> is that</w:t>
      </w:r>
      <w:r w:rsidR="00E92753">
        <w:rPr>
          <w:rFonts w:cs="Calibri"/>
        </w:rPr>
        <w:t xml:space="preserve"> the district tracks and projects capital needs annually and makes this information publicly available.</w:t>
      </w:r>
    </w:p>
    <w:p w14:paraId="3DCB3FC5" w14:textId="633279F4" w:rsidR="003549D7" w:rsidRDefault="005F782F">
      <w:pPr>
        <w:pStyle w:val="BodyText"/>
        <w:rPr>
          <w:rFonts w:cs="Calibri"/>
        </w:rPr>
      </w:pPr>
      <w:r w:rsidRPr="005F782F">
        <w:rPr>
          <w:rFonts w:cs="Calibri"/>
        </w:rPr>
        <w:t>At the same time, several urgent and interrelated areas for growth remain, including the need to strengthen business office documentation and resolve long-standing facilities and governance issues connected to the regional agreement and current student assignments.</w:t>
      </w:r>
      <w:r>
        <w:rPr>
          <w:rFonts w:cs="Calibri"/>
        </w:rPr>
        <w:t xml:space="preserve"> </w:t>
      </w:r>
      <w:r w:rsidR="00270E42" w:rsidRPr="00270E42">
        <w:rPr>
          <w:rFonts w:cs="Calibri"/>
        </w:rPr>
        <w:t xml:space="preserve">Stakeholders described reliance on institutional knowledge within the business office, unresolved disputes </w:t>
      </w:r>
      <w:r w:rsidR="00270E42" w:rsidRPr="00270E42">
        <w:rPr>
          <w:rFonts w:cs="Calibri"/>
        </w:rPr>
        <w:lastRenderedPageBreak/>
        <w:t>between the towns regarding the regional agreement and middle school facilities, and immediate health and safety concerns at Wilbraham Middle School that are complicated by questions of building ownership.</w:t>
      </w:r>
      <w:r w:rsidR="00270E42">
        <w:rPr>
          <w:rFonts w:cs="Calibri"/>
        </w:rPr>
        <w:t xml:space="preserve"> </w:t>
      </w:r>
      <w:r w:rsidR="000332D3" w:rsidRPr="000332D3">
        <w:rPr>
          <w:rFonts w:cs="Calibri"/>
        </w:rPr>
        <w:t>Areas for growth include formalizing, updating, and documenting all business office procedures; updating the regional agreement to reflect the reality of student assignments and resolving issues of building ownership at the middle school level; and addressing immediate health and safety concerns in the middle school.</w:t>
      </w:r>
    </w:p>
    <w:p w14:paraId="7A47C448" w14:textId="6E4D4D7F" w:rsidR="003D6ECF" w:rsidRPr="00CB0607" w:rsidRDefault="00A870E6" w:rsidP="005C6DA9">
      <w:pPr>
        <w:pStyle w:val="Heading2"/>
      </w:pPr>
      <w:r>
        <w:lastRenderedPageBreak/>
        <w:t>Hampden</w:t>
      </w:r>
      <w:r w:rsidR="004E256C">
        <w:t>-Wilbraham</w:t>
      </w:r>
      <w:r w:rsidR="003D6ECF" w:rsidRPr="00CB0607">
        <w:t xml:space="preserve"> </w:t>
      </w:r>
      <w:r w:rsidR="004E256C">
        <w:t xml:space="preserve">Regional </w:t>
      </w:r>
      <w:r w:rsidR="00D30A74" w:rsidRPr="00CB0607">
        <w:t>School</w:t>
      </w:r>
      <w:r w:rsidR="004E256C">
        <w:t xml:space="preserve"> District</w:t>
      </w:r>
      <w:r w:rsidR="00D30A74" w:rsidRPr="00CB0607">
        <w:t xml:space="preserve">: </w:t>
      </w:r>
      <w:r w:rsidR="003D6ECF" w:rsidRPr="00CB0607">
        <w:t>District Review Overview</w:t>
      </w:r>
      <w:bookmarkEnd w:id="10"/>
    </w:p>
    <w:p w14:paraId="2E41F691" w14:textId="77777777" w:rsidR="003D6ECF" w:rsidRPr="005C6DA9" w:rsidRDefault="003D6ECF" w:rsidP="005C6DA9">
      <w:pPr>
        <w:pStyle w:val="Heading3"/>
      </w:pPr>
      <w:bookmarkStart w:id="11" w:name="_Toc273777149"/>
      <w:bookmarkStart w:id="12" w:name="_Toc277066412"/>
      <w:bookmarkStart w:id="13" w:name="_Toc338665638"/>
      <w:r w:rsidRPr="005C6DA9">
        <w:t>Purpose</w:t>
      </w:r>
      <w:bookmarkEnd w:id="11"/>
      <w:bookmarkEnd w:id="12"/>
      <w:bookmarkEnd w:id="13"/>
    </w:p>
    <w:p w14:paraId="3AA6409A" w14:textId="5290D752" w:rsidR="00393430" w:rsidRDefault="002B5CC7" w:rsidP="005C6DA9">
      <w:pPr>
        <w:pStyle w:val="BodyTextposthead"/>
        <w:rPr>
          <w:rFonts w:cs="Calibri"/>
          <w:bCs/>
        </w:rPr>
      </w:pPr>
      <w:r w:rsidRPr="00CB0607">
        <w:t xml:space="preserve">Conducted under Chapter 15, Section 55A of the Massachusetts General Laws, comprehensive district reviews support local school districts in establishing or strengthening a cycle of continuous improvement. Reviews carefully consider the effectiveness of systemwide functions, referring to the six district standards used by DESE: </w:t>
      </w:r>
      <w:r>
        <w:t xml:space="preserve">(a) </w:t>
      </w:r>
      <w:r w:rsidRPr="00CB0607">
        <w:t xml:space="preserve">Leadership and Governance, </w:t>
      </w:r>
      <w:r>
        <w:t xml:space="preserve">(b) </w:t>
      </w:r>
      <w:r w:rsidRPr="00CB0607">
        <w:t xml:space="preserve">Curriculum and Instruction, </w:t>
      </w:r>
      <w:r>
        <w:t xml:space="preserve">(c) </w:t>
      </w:r>
      <w:r w:rsidRPr="00CB0607">
        <w:t xml:space="preserve">Assessment, </w:t>
      </w:r>
      <w:r>
        <w:t xml:space="preserve">(d) </w:t>
      </w:r>
      <w:r w:rsidRPr="00CB0607">
        <w:t xml:space="preserve">Human Resources and Professional Development, </w:t>
      </w:r>
      <w:r>
        <w:t xml:space="preserve">(e) </w:t>
      </w:r>
      <w:r w:rsidRPr="00CB0607">
        <w:t xml:space="preserve">Student Support, and </w:t>
      </w:r>
      <w:r>
        <w:t>(f)</w:t>
      </w:r>
      <w:r w:rsidR="0077551B">
        <w:t> </w:t>
      </w:r>
      <w:r w:rsidRPr="00CB0607">
        <w:t xml:space="preserve">Financial and Asset Management. Reviews </w:t>
      </w:r>
      <w:r w:rsidRPr="00D740FB">
        <w:t>provide the state, district leaders, and the public with an in-depth look into the systems, structures, and practices of a district and how they affect student experiences and opportunities.</w:t>
      </w:r>
      <w:r>
        <w:t xml:space="preserve"> District reviews provide information and recommendations to support districts in</w:t>
      </w:r>
      <w:r>
        <w:rPr>
          <w:rFonts w:cs="Calibri"/>
          <w:bCs/>
        </w:rPr>
        <w:t xml:space="preserve"> implementing </w:t>
      </w:r>
      <w:r w:rsidRPr="007E7A6E">
        <w:rPr>
          <w:rFonts w:cs="Calibri"/>
          <w:bCs/>
        </w:rPr>
        <w:t>systemic improvements and advanc</w:t>
      </w:r>
      <w:r w:rsidR="0077551B">
        <w:rPr>
          <w:rFonts w:cs="Calibri"/>
          <w:bCs/>
        </w:rPr>
        <w:t>ing</w:t>
      </w:r>
      <w:r w:rsidRPr="007E7A6E">
        <w:rPr>
          <w:rFonts w:cs="Calibri"/>
          <w:bCs/>
        </w:rPr>
        <w:t xml:space="preserve"> equitable student outcomes and experiences</w:t>
      </w:r>
      <w:r w:rsidR="00393430">
        <w:rPr>
          <w:rFonts w:cs="Calibri"/>
          <w:bCs/>
        </w:rPr>
        <w:t>.</w:t>
      </w:r>
    </w:p>
    <w:p w14:paraId="267B0A5A" w14:textId="0789559E" w:rsidR="003D6ECF" w:rsidRPr="005C6DA9" w:rsidRDefault="003D6ECF" w:rsidP="005C6DA9">
      <w:pPr>
        <w:pStyle w:val="Heading3"/>
      </w:pPr>
      <w:bookmarkStart w:id="14" w:name="_Toc273777151"/>
      <w:bookmarkStart w:id="15" w:name="_Toc277066413"/>
      <w:bookmarkStart w:id="16" w:name="_Toc338665639"/>
      <w:r w:rsidRPr="005C6DA9">
        <w:t>Methodology</w:t>
      </w:r>
      <w:bookmarkEnd w:id="14"/>
      <w:bookmarkEnd w:id="15"/>
      <w:bookmarkEnd w:id="16"/>
    </w:p>
    <w:p w14:paraId="7FA976A9" w14:textId="77777777" w:rsidR="00393430" w:rsidRDefault="003D6ECF" w:rsidP="003D6ECF">
      <w:pPr>
        <w:pStyle w:val="BodyTextposthead"/>
      </w:pPr>
      <w:r w:rsidRPr="00CB0607">
        <w:t xml:space="preserve">A district review team </w:t>
      </w:r>
      <w:r w:rsidR="003E4203">
        <w:t xml:space="preserve">comprising </w:t>
      </w:r>
      <w:r w:rsidRPr="00CB0607">
        <w:t>AIR staff members and subcontractors, with expertise in each district standard, review</w:t>
      </w:r>
      <w:r w:rsidR="003E4203">
        <w:t>ed</w:t>
      </w:r>
      <w:r w:rsidRPr="00CB0607">
        <w:t xml:space="preserve"> documentation and extant data prior to conducting an on</w:t>
      </w:r>
      <w:r w:rsidR="00D30A74" w:rsidRPr="00CB0607">
        <w:t>-</w:t>
      </w:r>
      <w:r w:rsidRPr="00CB0607">
        <w:t>site visit. On</w:t>
      </w:r>
      <w:r w:rsidR="005C6DA9">
        <w:noBreakHyphen/>
      </w:r>
      <w:r w:rsidRPr="00CB0607">
        <w:t>site data collection include</w:t>
      </w:r>
      <w:r w:rsidR="003E4203">
        <w:t>d</w:t>
      </w:r>
      <w:r w:rsidRPr="00CB0607">
        <w:t xml:space="preserve"> team members conducting interviews and focus group sessions with a wide range of stakeholders, including </w:t>
      </w:r>
      <w:r w:rsidR="009F03CD">
        <w:t xml:space="preserve">municipal </w:t>
      </w:r>
      <w:r w:rsidR="00132A2B">
        <w:t>staff</w:t>
      </w:r>
      <w:r w:rsidR="009F03CD">
        <w:t xml:space="preserve">, </w:t>
      </w:r>
      <w:r w:rsidRPr="00CB0607">
        <w:t xml:space="preserve">school committee members, teachers’ association representatives, district and school administrators, teachers, students, and students’ families. </w:t>
      </w:r>
      <w:r w:rsidR="00F97066">
        <w:t>Reviewers also conduct</w:t>
      </w:r>
      <w:r w:rsidR="003E2471">
        <w:t>ed</w:t>
      </w:r>
      <w:r w:rsidR="00F97066">
        <w:t xml:space="preserve"> focus groups and v</w:t>
      </w:r>
      <w:r w:rsidR="005803A6" w:rsidRPr="00CB0607">
        <w:t xml:space="preserve">irtual interviews as needed. </w:t>
      </w:r>
      <w:r w:rsidR="00491ACB" w:rsidRPr="00CB0607">
        <w:t xml:space="preserve">Information about review activities and the site visit schedule is in Appendix </w:t>
      </w:r>
      <w:r w:rsidR="00491ACB">
        <w:t>A</w:t>
      </w:r>
      <w:r w:rsidR="00491ACB" w:rsidRPr="00CB0607">
        <w:t xml:space="preserve">. </w:t>
      </w:r>
      <w:r w:rsidRPr="00CB0607">
        <w:t>Team members also observe</w:t>
      </w:r>
      <w:r w:rsidR="003E2471">
        <w:t>d</w:t>
      </w:r>
      <w:r w:rsidRPr="00CB0607">
        <w:t xml:space="preserve"> classroom instruction and collect</w:t>
      </w:r>
      <w:r w:rsidR="003E2471">
        <w:t>ed</w:t>
      </w:r>
      <w:r w:rsidRPr="00CB0607">
        <w:t xml:space="preserve"> data using the CLASS protocol. </w:t>
      </w:r>
      <w:r w:rsidR="005803A6" w:rsidRPr="00CB0607">
        <w:t>The Districtwide Instructional Observation Report</w:t>
      </w:r>
      <w:r w:rsidR="003E2471">
        <w:t>, the</w:t>
      </w:r>
      <w:r w:rsidR="00006535">
        <w:t xml:space="preserve"> result from these classroom observations</w:t>
      </w:r>
      <w:r w:rsidR="003E2471">
        <w:t>,</w:t>
      </w:r>
      <w:r w:rsidR="005803A6" w:rsidRPr="00CB0607">
        <w:t xml:space="preserve"> is </w:t>
      </w:r>
      <w:r w:rsidR="009D0554">
        <w:t>i</w:t>
      </w:r>
      <w:r w:rsidR="005803A6" w:rsidRPr="00CB0607">
        <w:t xml:space="preserve">n Appendix </w:t>
      </w:r>
      <w:r w:rsidR="00006535">
        <w:t>B</w:t>
      </w:r>
      <w:r w:rsidR="00393430">
        <w:t>.</w:t>
      </w:r>
    </w:p>
    <w:p w14:paraId="5948E833" w14:textId="0165C7AB" w:rsidR="003D6ECF" w:rsidRPr="00CB0607" w:rsidRDefault="007A3B7C" w:rsidP="005C6DA9">
      <w:pPr>
        <w:pStyle w:val="BodyText"/>
        <w:rPr>
          <w:color w:val="000080"/>
        </w:rPr>
      </w:pPr>
      <w:r w:rsidRPr="007A3B7C">
        <w:t xml:space="preserve">Following the site visit, all interview and focus group data </w:t>
      </w:r>
      <w:r w:rsidR="00B95C73">
        <w:t>were</w:t>
      </w:r>
      <w:r w:rsidRPr="007A3B7C">
        <w:t xml:space="preserve"> transcribed using automated transcription. The transcripts </w:t>
      </w:r>
      <w:r w:rsidR="00B95C73">
        <w:t>were</w:t>
      </w:r>
      <w:r w:rsidRPr="007A3B7C">
        <w:t xml:space="preserve"> then coded using both deterministic coding, based on the protocol questions</w:t>
      </w:r>
      <w:r w:rsidR="00B741D2">
        <w:t>,</w:t>
      </w:r>
      <w:r w:rsidR="00B95C73">
        <w:t xml:space="preserve"> and</w:t>
      </w:r>
      <w:r w:rsidRPr="007A3B7C">
        <w:t xml:space="preserve"> natural language processing models. Team members analyze the coded data to develop a set of objective findings.</w:t>
      </w:r>
      <w:r>
        <w:t xml:space="preserve"> </w:t>
      </w:r>
      <w:r w:rsidR="003D6ECF" w:rsidRPr="00CB0607">
        <w:t>The team lead and multiple quality assurance reviewers, including DESE staff, then review</w:t>
      </w:r>
      <w:r w:rsidR="00B95C73">
        <w:t>ed</w:t>
      </w:r>
      <w:r w:rsidR="003D6ECF" w:rsidRPr="00CB0607">
        <w:t xml:space="preserve"> the initial draft of the report. DESE staff </w:t>
      </w:r>
      <w:r w:rsidR="00B95C73">
        <w:t xml:space="preserve">first </w:t>
      </w:r>
      <w:r w:rsidR="003D6ECF" w:rsidRPr="00CB0607">
        <w:t>provide</w:t>
      </w:r>
      <w:r w:rsidR="00B95C73">
        <w:t>d</w:t>
      </w:r>
      <w:r w:rsidR="003D6ECF" w:rsidRPr="00CB0607">
        <w:t xml:space="preserve"> recommendations for the district, based on the findings of strengths and areas of growth identified</w:t>
      </w:r>
      <w:r w:rsidR="00D30A74" w:rsidRPr="00CB0607">
        <w:t>,</w:t>
      </w:r>
      <w:r w:rsidR="003D6ECF" w:rsidRPr="00CB0607">
        <w:t xml:space="preserve"> </w:t>
      </w:r>
      <w:r w:rsidR="00B95C73">
        <w:t>and then</w:t>
      </w:r>
      <w:r w:rsidR="003D6ECF" w:rsidRPr="00CB0607">
        <w:t xml:space="preserve"> AIR finalize</w:t>
      </w:r>
      <w:r w:rsidR="00B95C73">
        <w:t>d</w:t>
      </w:r>
      <w:r w:rsidR="003D6ECF" w:rsidRPr="00CB0607">
        <w:t xml:space="preserve"> and submit</w:t>
      </w:r>
      <w:r w:rsidR="00B95C73">
        <w:t>ted</w:t>
      </w:r>
      <w:r w:rsidR="003D6ECF" w:rsidRPr="00CB0607">
        <w:t xml:space="preserve"> the report to </w:t>
      </w:r>
      <w:r w:rsidR="003D6ECF" w:rsidRPr="00B741D2">
        <w:t xml:space="preserve">DESE. DESE </w:t>
      </w:r>
      <w:r w:rsidR="003D6ECF" w:rsidRPr="00CB0607">
        <w:t>preview</w:t>
      </w:r>
      <w:r w:rsidR="00E3446B">
        <w:t>ed</w:t>
      </w:r>
      <w:r w:rsidR="003D6ECF" w:rsidRPr="00CB0607">
        <w:t xml:space="preserve"> </w:t>
      </w:r>
      <w:r w:rsidR="00B741D2">
        <w:t xml:space="preserve">the report </w:t>
      </w:r>
      <w:r w:rsidR="003D6ECF" w:rsidRPr="00CB0607">
        <w:t>and then sen</w:t>
      </w:r>
      <w:r w:rsidR="00E3446B">
        <w:t xml:space="preserve">t it </w:t>
      </w:r>
      <w:r w:rsidR="003D6ECF" w:rsidRPr="00CB0607">
        <w:t>to the district for factual review before publishing it on the DESE website.</w:t>
      </w:r>
      <w:r w:rsidR="00C268FD">
        <w:t xml:space="preserve"> </w:t>
      </w:r>
      <w:r w:rsidR="00D3025F">
        <w:t>DESE also provide</w:t>
      </w:r>
      <w:r w:rsidR="00E3446B">
        <w:t>d</w:t>
      </w:r>
      <w:r w:rsidR="00D3025F">
        <w:t xml:space="preserve"> </w:t>
      </w:r>
      <w:r w:rsidR="00C268FD" w:rsidRPr="00CB0607">
        <w:t>additional resources to support implementation of DESE’s District Standards and Indicators</w:t>
      </w:r>
      <w:r w:rsidR="009D0554">
        <w:t>, summarized</w:t>
      </w:r>
      <w:r w:rsidR="00D3025F">
        <w:t xml:space="preserve"> in Appendix </w:t>
      </w:r>
      <w:r w:rsidR="00006535">
        <w:t>C</w:t>
      </w:r>
      <w:r w:rsidR="00C268FD" w:rsidRPr="00CB0607">
        <w:t>.</w:t>
      </w:r>
    </w:p>
    <w:p w14:paraId="5D00CDA2" w14:textId="77777777" w:rsidR="003D6ECF" w:rsidRPr="005C6DA9" w:rsidRDefault="003D6ECF" w:rsidP="005C6DA9">
      <w:pPr>
        <w:pStyle w:val="Heading3"/>
      </w:pPr>
      <w:r w:rsidRPr="005C6DA9">
        <w:t>Site Visit</w:t>
      </w:r>
    </w:p>
    <w:p w14:paraId="02DDA948" w14:textId="64C2396E" w:rsidR="003D6ECF" w:rsidRPr="00CB0607" w:rsidRDefault="003D6ECF" w:rsidP="00AF0599">
      <w:pPr>
        <w:pStyle w:val="BodyTextposthead"/>
      </w:pPr>
      <w:r w:rsidRPr="00CB0607">
        <w:t xml:space="preserve">The site visit to </w:t>
      </w:r>
      <w:r w:rsidR="004F4FFE" w:rsidRPr="004F4FFE">
        <w:t>Hampden-Wilbraham</w:t>
      </w:r>
      <w:r w:rsidRPr="00CB0607">
        <w:t xml:space="preserve"> </w:t>
      </w:r>
      <w:r w:rsidR="00B741D2">
        <w:t>occurred</w:t>
      </w:r>
      <w:r w:rsidRPr="00CB0607">
        <w:t xml:space="preserve"> during the week of </w:t>
      </w:r>
      <w:r w:rsidR="004F4FFE">
        <w:t>March 23, 2026</w:t>
      </w:r>
      <w:r w:rsidRPr="00CB0607">
        <w:t xml:space="preserve">. The site visit included </w:t>
      </w:r>
      <w:r w:rsidR="00EB5AB8" w:rsidRPr="002C26CB">
        <w:t>2</w:t>
      </w:r>
      <w:r w:rsidR="00FF4CB3" w:rsidRPr="002C26CB">
        <w:t>2</w:t>
      </w:r>
      <w:r w:rsidRPr="00CB0607">
        <w:t xml:space="preserve"> hours of interviews and focus groups with approximately </w:t>
      </w:r>
      <w:r w:rsidR="002C26CB" w:rsidRPr="002C26CB">
        <w:t>95</w:t>
      </w:r>
      <w:r w:rsidRPr="00CB0607">
        <w:t xml:space="preserve"> stakeholders, including school committee members, district administrators, school staff, students, students’ families, and teachers’ association representatives. The review team conducted </w:t>
      </w:r>
      <w:r w:rsidR="00E74F9B" w:rsidRPr="001E5B05">
        <w:t>3</w:t>
      </w:r>
      <w:r w:rsidR="00D30A74" w:rsidRPr="00CB0607">
        <w:t xml:space="preserve"> </w:t>
      </w:r>
      <w:r w:rsidRPr="00CB0607">
        <w:t xml:space="preserve">teacher focus groups with </w:t>
      </w:r>
      <w:r w:rsidR="00117A58">
        <w:lastRenderedPageBreak/>
        <w:t>6</w:t>
      </w:r>
      <w:r w:rsidR="00D30A74" w:rsidRPr="00CB0607">
        <w:t> </w:t>
      </w:r>
      <w:r w:rsidRPr="00CB0607">
        <w:t>elementary</w:t>
      </w:r>
      <w:r w:rsidR="00D02CA3">
        <w:t xml:space="preserve"> </w:t>
      </w:r>
      <w:r w:rsidRPr="00CB0607">
        <w:t xml:space="preserve">school teachers, </w:t>
      </w:r>
      <w:r w:rsidR="00C37D30" w:rsidRPr="001E5B05">
        <w:t>8</w:t>
      </w:r>
      <w:r w:rsidR="00D30A74" w:rsidRPr="00CB0607">
        <w:t xml:space="preserve"> </w:t>
      </w:r>
      <w:r w:rsidRPr="00CB0607">
        <w:t>middle</w:t>
      </w:r>
      <w:r w:rsidR="00D02CA3">
        <w:t xml:space="preserve"> </w:t>
      </w:r>
      <w:r w:rsidRPr="00CB0607">
        <w:t xml:space="preserve">school teachers, and </w:t>
      </w:r>
      <w:r w:rsidR="00D925B5" w:rsidRPr="001E5B05">
        <w:t>10</w:t>
      </w:r>
      <w:r w:rsidRPr="00CB0607">
        <w:t xml:space="preserve"> high</w:t>
      </w:r>
      <w:r w:rsidR="00D02CA3">
        <w:t xml:space="preserve"> </w:t>
      </w:r>
      <w:r w:rsidRPr="00CB0607">
        <w:t>school teachers</w:t>
      </w:r>
      <w:r w:rsidR="00FC43E8">
        <w:t xml:space="preserve">; </w:t>
      </w:r>
      <w:r w:rsidR="00126F94" w:rsidRPr="001E5B05">
        <w:t>2 student</w:t>
      </w:r>
      <w:r w:rsidR="00AF0599">
        <w:t xml:space="preserve"> </w:t>
      </w:r>
      <w:r w:rsidR="00FC43E8">
        <w:rPr>
          <w:rStyle w:val="normaltextrun"/>
          <w:rFonts w:ascii="Franklin Gothic Book" w:hAnsi="Franklin Gothic Book"/>
          <w:color w:val="000000"/>
          <w:shd w:val="clear" w:color="auto" w:fill="FFFFFF"/>
        </w:rPr>
        <w:t xml:space="preserve">focus groups with </w:t>
      </w:r>
      <w:r w:rsidR="00DF7509" w:rsidRPr="001E5B05">
        <w:t>9</w:t>
      </w:r>
      <w:r w:rsidR="00B741D2">
        <w:t xml:space="preserve"> </w:t>
      </w:r>
      <w:r w:rsidR="00FC43E8">
        <w:rPr>
          <w:rStyle w:val="normaltextrun"/>
          <w:rFonts w:ascii="Franklin Gothic Book" w:hAnsi="Franklin Gothic Book"/>
          <w:color w:val="000000"/>
          <w:shd w:val="clear" w:color="auto" w:fill="FFFFFF"/>
        </w:rPr>
        <w:t xml:space="preserve">middle school and </w:t>
      </w:r>
      <w:r w:rsidR="00DF7509" w:rsidRPr="001E5B05">
        <w:t>7</w:t>
      </w:r>
      <w:r w:rsidR="00B741D2">
        <w:t xml:space="preserve"> </w:t>
      </w:r>
      <w:r w:rsidR="00FC43E8">
        <w:rPr>
          <w:rStyle w:val="normaltextrun"/>
          <w:rFonts w:ascii="Franklin Gothic Book" w:hAnsi="Franklin Gothic Book"/>
          <w:color w:val="000000"/>
          <w:shd w:val="clear" w:color="auto" w:fill="FFFFFF"/>
        </w:rPr>
        <w:t xml:space="preserve">high school students; and </w:t>
      </w:r>
      <w:r w:rsidR="003A7F2F" w:rsidRPr="001E5B05">
        <w:t xml:space="preserve">1 </w:t>
      </w:r>
      <w:r w:rsidR="00FC43E8">
        <w:rPr>
          <w:rStyle w:val="normaltextrun"/>
          <w:rFonts w:ascii="Franklin Gothic Book" w:hAnsi="Franklin Gothic Book"/>
          <w:color w:val="000000"/>
          <w:shd w:val="clear" w:color="auto" w:fill="FFFFFF"/>
        </w:rPr>
        <w:t xml:space="preserve">family focus groups with </w:t>
      </w:r>
      <w:r w:rsidR="003A7F2F" w:rsidRPr="001E5B05">
        <w:t>6</w:t>
      </w:r>
      <w:r w:rsidR="00FC43E8" w:rsidRPr="00CB0607">
        <w:t> </w:t>
      </w:r>
      <w:r w:rsidR="00FC43E8">
        <w:rPr>
          <w:rStyle w:val="normaltextrun"/>
          <w:rFonts w:ascii="Franklin Gothic Book" w:hAnsi="Franklin Gothic Book"/>
          <w:color w:val="000000"/>
          <w:shd w:val="clear" w:color="auto" w:fill="FFFFFF"/>
        </w:rPr>
        <w:t>parents</w:t>
      </w:r>
      <w:r w:rsidR="00FC43E8" w:rsidRPr="00E8327E">
        <w:rPr>
          <w:rStyle w:val="normaltextrun"/>
          <w:rFonts w:ascii="Franklin Gothic Book" w:hAnsi="Franklin Gothic Book"/>
          <w:shd w:val="clear" w:color="auto" w:fill="FFFFFF"/>
        </w:rPr>
        <w:t>.</w:t>
      </w:r>
      <w:r w:rsidR="2976EE1D" w:rsidRPr="00E8327E">
        <w:rPr>
          <w:rStyle w:val="normaltextrun"/>
          <w:rFonts w:ascii="Franklin Gothic Book" w:hAnsi="Franklin Gothic Book"/>
          <w:shd w:val="clear" w:color="auto" w:fill="FFFFFF"/>
        </w:rPr>
        <w:t xml:space="preserve"> </w:t>
      </w:r>
      <w:r w:rsidR="001E0B31" w:rsidRPr="00472F35">
        <w:rPr>
          <w:rStyle w:val="normaltextrun"/>
          <w:rFonts w:ascii="Franklin Gothic Book" w:eastAsia="Franklin Gothic Book" w:hAnsi="Franklin Gothic Book" w:cs="Franklin Gothic Book"/>
        </w:rPr>
        <w:t>Data collection also included distributing a questionnaire to district leaders</w:t>
      </w:r>
      <w:r w:rsidR="00B741D2">
        <w:rPr>
          <w:rStyle w:val="normaltextrun"/>
          <w:rFonts w:ascii="Franklin Gothic Book" w:eastAsia="Franklin Gothic Book" w:hAnsi="Franklin Gothic Book" w:cs="Franklin Gothic Book"/>
        </w:rPr>
        <w:t xml:space="preserve"> and</w:t>
      </w:r>
      <w:r w:rsidR="001E0B31" w:rsidRPr="00472F35">
        <w:rPr>
          <w:rStyle w:val="normaltextrun"/>
          <w:rFonts w:ascii="Franklin Gothic Book" w:eastAsia="Franklin Gothic Book" w:hAnsi="Franklin Gothic Book" w:cs="Franklin Gothic Book"/>
        </w:rPr>
        <w:t xml:space="preserve"> principal</w:t>
      </w:r>
      <w:r w:rsidR="00B741D2">
        <w:rPr>
          <w:rStyle w:val="normaltextrun"/>
          <w:rFonts w:ascii="Franklin Gothic Book" w:eastAsia="Franklin Gothic Book" w:hAnsi="Franklin Gothic Book" w:cs="Franklin Gothic Book"/>
        </w:rPr>
        <w:t>s</w:t>
      </w:r>
      <w:r w:rsidR="001E0B31" w:rsidRPr="00472F35">
        <w:rPr>
          <w:rStyle w:val="normaltextrun"/>
          <w:rFonts w:ascii="Franklin Gothic Book" w:eastAsia="Franklin Gothic Book" w:hAnsi="Franklin Gothic Book" w:cs="Franklin Gothic Book"/>
        </w:rPr>
        <w:t xml:space="preserve"> to gather information about district and school processes and operations</w:t>
      </w:r>
      <w:r w:rsidR="00B741D2">
        <w:rPr>
          <w:rStyle w:val="normaltextrun"/>
          <w:rFonts w:ascii="Franklin Gothic Book" w:eastAsia="Franklin Gothic Book" w:hAnsi="Franklin Gothic Book" w:cs="Franklin Gothic Book"/>
        </w:rPr>
        <w:t>. R</w:t>
      </w:r>
      <w:r w:rsidR="001E0B31">
        <w:rPr>
          <w:rStyle w:val="normaltextrun"/>
          <w:rFonts w:ascii="Franklin Gothic Book" w:eastAsia="Franklin Gothic Book" w:hAnsi="Franklin Gothic Book" w:cs="Franklin Gothic Book"/>
        </w:rPr>
        <w:t xml:space="preserve">espondents in </w:t>
      </w:r>
      <w:r w:rsidR="004F4FFE" w:rsidRPr="001E5B05">
        <w:t>Hampden-Wilbraham</w:t>
      </w:r>
      <w:r w:rsidR="001E0B31">
        <w:rPr>
          <w:rStyle w:val="normaltextrun"/>
          <w:rFonts w:ascii="Franklin Gothic Book" w:eastAsia="Franklin Gothic Book" w:hAnsi="Franklin Gothic Book" w:cs="Franklin Gothic Book"/>
        </w:rPr>
        <w:t xml:space="preserve"> completed the</w:t>
      </w:r>
      <w:r w:rsidR="001E0B31" w:rsidRPr="00472F35">
        <w:rPr>
          <w:rStyle w:val="normaltextrun"/>
          <w:rFonts w:ascii="Franklin Gothic Book" w:eastAsia="Franklin Gothic Book" w:hAnsi="Franklin Gothic Book" w:cs="Franklin Gothic Book"/>
        </w:rPr>
        <w:t xml:space="preserve"> district questionnaire and </w:t>
      </w:r>
      <w:r w:rsidR="001E5B05" w:rsidRPr="001E5B05">
        <w:rPr>
          <w:rStyle w:val="normaltextrun"/>
          <w:rFonts w:ascii="Franklin Gothic Book" w:eastAsia="Franklin Gothic Book" w:hAnsi="Franklin Gothic Book" w:cs="Franklin Gothic Book"/>
        </w:rPr>
        <w:t>6</w:t>
      </w:r>
      <w:r w:rsidR="001E0B31" w:rsidRPr="00472F35">
        <w:rPr>
          <w:rStyle w:val="normaltextrun"/>
          <w:rFonts w:ascii="Franklin Gothic Book" w:eastAsia="Franklin Gothic Book" w:hAnsi="Franklin Gothic Book" w:cs="Franklin Gothic Book"/>
        </w:rPr>
        <w:t xml:space="preserve"> of </w:t>
      </w:r>
      <w:r w:rsidR="001E5B05" w:rsidRPr="001E5B05">
        <w:rPr>
          <w:rStyle w:val="normaltextrun"/>
          <w:rFonts w:ascii="Franklin Gothic Book" w:eastAsia="Franklin Gothic Book" w:hAnsi="Franklin Gothic Book" w:cs="Franklin Gothic Book"/>
        </w:rPr>
        <w:t>6</w:t>
      </w:r>
      <w:r w:rsidR="001E0B31" w:rsidRPr="00472F35">
        <w:rPr>
          <w:rStyle w:val="normaltextrun"/>
          <w:rFonts w:ascii="Franklin Gothic Book" w:eastAsia="Franklin Gothic Book" w:hAnsi="Franklin Gothic Book" w:cs="Franklin Gothic Book"/>
        </w:rPr>
        <w:t xml:space="preserve"> principal questionnaires.</w:t>
      </w:r>
    </w:p>
    <w:p w14:paraId="4B899D2D" w14:textId="030CFD7F" w:rsidR="00393430" w:rsidRDefault="003D6ECF" w:rsidP="00AF0599">
      <w:pPr>
        <w:pStyle w:val="BodyText"/>
      </w:pPr>
      <w:r w:rsidRPr="00CB0607">
        <w:t xml:space="preserve">The site team also conducted </w:t>
      </w:r>
      <w:r w:rsidR="008C17E6" w:rsidRPr="008C17E6">
        <w:t>52</w:t>
      </w:r>
      <w:r w:rsidRPr="00CB0607">
        <w:t xml:space="preserve"> observations of classroom instruction in </w:t>
      </w:r>
      <w:r w:rsidR="008C17E6" w:rsidRPr="008C17E6">
        <w:t>6</w:t>
      </w:r>
      <w:r w:rsidR="006D04CC" w:rsidRPr="00CB0607">
        <w:t xml:space="preserve"> </w:t>
      </w:r>
      <w:r w:rsidRPr="00CB0607">
        <w:t>schools.</w:t>
      </w:r>
      <w:r w:rsidR="00B72349" w:rsidRPr="00CB0607">
        <w:rPr>
          <w:rStyle w:val="CommentReference"/>
        </w:rPr>
        <w:t xml:space="preserve"> </w:t>
      </w:r>
      <w:r w:rsidR="00D30A74" w:rsidRPr="00CB0607">
        <w:t>C</w:t>
      </w:r>
      <w:r w:rsidRPr="00CB0607">
        <w:t>ertified team members conducted instructional observations using the Teachstone CLASS protocol</w:t>
      </w:r>
      <w:r w:rsidR="00393430">
        <w:t>.</w:t>
      </w:r>
    </w:p>
    <w:p w14:paraId="2B77C53A" w14:textId="45BF00AC" w:rsidR="003D6ECF" w:rsidRPr="00AF0599" w:rsidRDefault="003D6ECF" w:rsidP="00AF0599">
      <w:pPr>
        <w:pStyle w:val="Heading3"/>
      </w:pPr>
      <w:r w:rsidRPr="00AF0599">
        <w:t>District Profile</w:t>
      </w:r>
    </w:p>
    <w:p w14:paraId="111089E7" w14:textId="5AC1CD64" w:rsidR="0094658D" w:rsidRPr="00723786" w:rsidRDefault="0094658D" w:rsidP="00AF0599">
      <w:pPr>
        <w:pStyle w:val="BodyTextposthead"/>
      </w:pPr>
      <w:r w:rsidRPr="00397298">
        <w:t>The Towns of Hampden and Wilbraham are located in western Massachusetts</w:t>
      </w:r>
      <w:r w:rsidR="00B741D2">
        <w:t>,</w:t>
      </w:r>
      <w:r w:rsidRPr="00397298">
        <w:t xml:space="preserve"> east of Springfield. According to </w:t>
      </w:r>
      <w:hyperlink r:id="rId21">
        <w:r w:rsidRPr="22C46A9E">
          <w:rPr>
            <w:rStyle w:val="Hyperlink"/>
          </w:rPr>
          <w:t>census data</w:t>
        </w:r>
      </w:hyperlink>
      <w:r w:rsidRPr="00397298">
        <w:t>, Hampden’s and Wilbraham’s median incomes from 2020</w:t>
      </w:r>
      <w:r w:rsidR="00B741D2">
        <w:t xml:space="preserve"> to </w:t>
      </w:r>
      <w:r w:rsidRPr="00397298">
        <w:t xml:space="preserve">2024 were $104,536 and $122,051, </w:t>
      </w:r>
      <w:r w:rsidR="00B741D2">
        <w:t xml:space="preserve">respectively, </w:t>
      </w:r>
      <w:r w:rsidRPr="00397298">
        <w:t xml:space="preserve">both of which are above the state median income of $103,960. In 2024, Hampden had an estimated 4,966 and </w:t>
      </w:r>
      <w:r w:rsidR="00504562">
        <w:t xml:space="preserve">Wilbraham has an estimated </w:t>
      </w:r>
      <w:r w:rsidRPr="00397298">
        <w:t>14,663 residents.</w:t>
      </w:r>
    </w:p>
    <w:p w14:paraId="4287181E" w14:textId="263A9EE9" w:rsidR="0094658D" w:rsidRPr="00723786" w:rsidRDefault="0094658D" w:rsidP="00AF0599">
      <w:pPr>
        <w:pStyle w:val="BodyText"/>
      </w:pPr>
      <w:r w:rsidRPr="00723786">
        <w:t xml:space="preserve">The superintendent of </w:t>
      </w:r>
      <w:r>
        <w:t xml:space="preserve">Hampden-Wilbraham </w:t>
      </w:r>
      <w:r w:rsidRPr="00723786">
        <w:t>Public Schools is</w:t>
      </w:r>
      <w:r w:rsidR="0093310F">
        <w:t xml:space="preserve"> Dr.</w:t>
      </w:r>
      <w:r w:rsidRPr="00723786">
        <w:t xml:space="preserve"> </w:t>
      </w:r>
      <w:r>
        <w:t>John Provost</w:t>
      </w:r>
      <w:r w:rsidRPr="00723786">
        <w:t xml:space="preserve">, </w:t>
      </w:r>
      <w:r w:rsidRPr="00B62566">
        <w:t xml:space="preserve">who was appointed in July 2024. </w:t>
      </w:r>
      <w:r w:rsidR="00CF2FA6" w:rsidRPr="00B62566">
        <w:t>A</w:t>
      </w:r>
      <w:r w:rsidRPr="00B62566">
        <w:t xml:space="preserve"> school committee of seven members</w:t>
      </w:r>
      <w:r w:rsidR="00F44E3F" w:rsidRPr="00B62566">
        <w:t xml:space="preserve"> (</w:t>
      </w:r>
      <w:r w:rsidR="005946FD" w:rsidRPr="00B62566">
        <w:t>with five representing the town of Wilbraham and two representing the town of Hampden</w:t>
      </w:r>
      <w:r w:rsidR="00F44E3F" w:rsidRPr="00B62566">
        <w:t>)</w:t>
      </w:r>
      <w:r w:rsidR="00A70AC9" w:rsidRPr="00B62566">
        <w:t>,</w:t>
      </w:r>
      <w:r w:rsidRPr="00B62566">
        <w:t xml:space="preserve"> elected for two-year terms</w:t>
      </w:r>
      <w:r w:rsidR="00A70AC9" w:rsidRPr="00B62566">
        <w:t>, also governs the district</w:t>
      </w:r>
      <w:r w:rsidRPr="00B62566">
        <w:t>.</w:t>
      </w:r>
    </w:p>
    <w:p w14:paraId="53B50F63" w14:textId="2C8E802C" w:rsidR="00A942D3" w:rsidRPr="00723786" w:rsidRDefault="00CF2FA6" w:rsidP="00AF0599">
      <w:pPr>
        <w:pStyle w:val="BodyText"/>
      </w:pPr>
      <w:r>
        <w:t>T</w:t>
      </w:r>
      <w:r w:rsidR="30193FFC" w:rsidRPr="00723786">
        <w:t xml:space="preserve">he district served </w:t>
      </w:r>
      <w:r w:rsidR="0094658D">
        <w:t>2,836</w:t>
      </w:r>
      <w:r w:rsidR="30193FFC" w:rsidRPr="00723786">
        <w:t xml:space="preserve"> students across its </w:t>
      </w:r>
      <w:r w:rsidR="0094658D">
        <w:t>6</w:t>
      </w:r>
      <w:r w:rsidR="008A695B" w:rsidRPr="00723786">
        <w:t xml:space="preserve"> </w:t>
      </w:r>
      <w:r w:rsidR="30193FFC" w:rsidRPr="00723786">
        <w:t>schools</w:t>
      </w:r>
      <w:r w:rsidR="00540ACF">
        <w:t xml:space="preserve"> i</w:t>
      </w:r>
      <w:r w:rsidR="00540ACF" w:rsidRPr="00723786">
        <w:t>n the 202</w:t>
      </w:r>
      <w:r w:rsidR="00540ACF">
        <w:t>5</w:t>
      </w:r>
      <w:r w:rsidR="00540ACF" w:rsidRPr="00723786">
        <w:t>-202</w:t>
      </w:r>
      <w:r w:rsidR="00540ACF">
        <w:t>6</w:t>
      </w:r>
      <w:r w:rsidR="00540ACF" w:rsidRPr="00723786">
        <w:t xml:space="preserve"> school year</w:t>
      </w:r>
      <w:r w:rsidR="30193FFC" w:rsidRPr="00723786">
        <w:t xml:space="preserve">. </w:t>
      </w:r>
      <w:r w:rsidR="00540ACF">
        <w:t>T</w:t>
      </w:r>
      <w:r w:rsidR="30193FFC" w:rsidRPr="00723786">
        <w:t xml:space="preserve">otal enrollment </w:t>
      </w:r>
      <w:r w:rsidR="30193FFC" w:rsidRPr="00951A60">
        <w:t xml:space="preserve">has </w:t>
      </w:r>
      <w:r w:rsidR="0094658D" w:rsidRPr="00951A60">
        <w:t>decreased</w:t>
      </w:r>
      <w:r w:rsidR="30193FFC" w:rsidRPr="00951A60">
        <w:t xml:space="preserve"> by </w:t>
      </w:r>
      <w:r w:rsidR="0094658D" w:rsidRPr="00951A60">
        <w:t>29 students</w:t>
      </w:r>
      <w:r w:rsidR="00540ACF">
        <w:t xml:space="preserve"> s</w:t>
      </w:r>
      <w:r w:rsidR="00540ACF" w:rsidRPr="00723786">
        <w:t>ince the 2020-</w:t>
      </w:r>
      <w:r w:rsidR="00A22D4B">
        <w:t>2</w:t>
      </w:r>
      <w:r w:rsidR="00540ACF">
        <w:t>0</w:t>
      </w:r>
      <w:r w:rsidR="00540ACF" w:rsidRPr="00723786">
        <w:t>21 school year</w:t>
      </w:r>
      <w:r w:rsidR="0094658D" w:rsidRPr="00951A60">
        <w:t>.</w:t>
      </w:r>
      <w:r w:rsidR="30193FFC" w:rsidRPr="00951A60">
        <w:t xml:space="preserve"> Table</w:t>
      </w:r>
      <w:r w:rsidR="30193FFC" w:rsidRPr="00723786">
        <w:t xml:space="preserve"> 1 provides an overview of student enrollment by school for the </w:t>
      </w:r>
      <w:r w:rsidR="30193FFC" w:rsidRPr="008024CA">
        <w:t>202</w:t>
      </w:r>
      <w:r w:rsidR="008A695B">
        <w:t>5</w:t>
      </w:r>
      <w:r w:rsidR="008024CA" w:rsidRPr="008024CA">
        <w:t>-</w:t>
      </w:r>
      <w:r w:rsidR="30193FFC" w:rsidRPr="008024CA">
        <w:t>202</w:t>
      </w:r>
      <w:r w:rsidR="008A695B">
        <w:t>6</w:t>
      </w:r>
      <w:r w:rsidR="30193FFC" w:rsidRPr="008024CA">
        <w:t xml:space="preserve"> </w:t>
      </w:r>
      <w:r w:rsidR="30193FFC" w:rsidRPr="00723786">
        <w:t>school year.</w:t>
      </w:r>
    </w:p>
    <w:p w14:paraId="641C36A8" w14:textId="77777777" w:rsidR="00A942D3" w:rsidRPr="00723786" w:rsidRDefault="30193FFC" w:rsidP="00AF0599">
      <w:pPr>
        <w:pStyle w:val="TableTitle0"/>
      </w:pPr>
      <w:r w:rsidRPr="00723786">
        <w:t>Table 1. Schools, Type, Grades Served, and Enrollment, 202</w:t>
      </w:r>
      <w:r w:rsidR="008A695B">
        <w:t>5</w:t>
      </w:r>
      <w:r w:rsidRPr="00723786">
        <w:t>-202</w:t>
      </w:r>
      <w:r w:rsidR="008A695B">
        <w:t>6</w:t>
      </w:r>
    </w:p>
    <w:tbl>
      <w:tblPr>
        <w:tblStyle w:val="MSVTable1"/>
        <w:tblW w:w="5000" w:type="pct"/>
        <w:tblLayout w:type="fixed"/>
        <w:tblLook w:val="0020" w:firstRow="1" w:lastRow="0" w:firstColumn="0" w:lastColumn="0" w:noHBand="0" w:noVBand="0"/>
        <w:tblCaption w:val="Table 1. Schools, Type, Grades Served, and Enrollment, 2025-2026"/>
        <w:tblDescription w:val="Table 1. Schools, Type, Grades Served, and Enrollment, 2025-2026"/>
      </w:tblPr>
      <w:tblGrid>
        <w:gridCol w:w="3828"/>
        <w:gridCol w:w="1989"/>
        <w:gridCol w:w="1613"/>
        <w:gridCol w:w="1914"/>
      </w:tblGrid>
      <w:tr w:rsidR="0094658D" w:rsidRPr="00723786" w14:paraId="1CD6B7ED" w14:textId="77777777" w:rsidTr="00254A53">
        <w:trPr>
          <w:cnfStyle w:val="100000000000" w:firstRow="1" w:lastRow="0" w:firstColumn="0" w:lastColumn="0" w:oddVBand="0" w:evenVBand="0" w:oddHBand="0" w:evenHBand="0" w:firstRowFirstColumn="0" w:firstRowLastColumn="0" w:lastRowFirstColumn="0" w:lastRowLastColumn="0"/>
          <w:tblHeader/>
        </w:trPr>
        <w:tc>
          <w:tcPr>
            <w:tcW w:w="3810" w:type="dxa"/>
          </w:tcPr>
          <w:p w14:paraId="2969C83D" w14:textId="70B40695" w:rsidR="0094658D" w:rsidRPr="00A05747" w:rsidRDefault="0094658D" w:rsidP="00AF0599">
            <w:pPr>
              <w:pStyle w:val="TableColHeadingCenter"/>
            </w:pPr>
            <w:r w:rsidRPr="00A05747">
              <w:t>School</w:t>
            </w:r>
          </w:p>
        </w:tc>
        <w:tc>
          <w:tcPr>
            <w:tcW w:w="1980" w:type="dxa"/>
          </w:tcPr>
          <w:p w14:paraId="5A3393A4" w14:textId="77777777" w:rsidR="0094658D" w:rsidRPr="00723786" w:rsidRDefault="0094658D" w:rsidP="00AF0599">
            <w:pPr>
              <w:pStyle w:val="TableColHeadingCenter"/>
            </w:pPr>
            <w:r w:rsidRPr="00723786">
              <w:t>Type</w:t>
            </w:r>
          </w:p>
        </w:tc>
        <w:tc>
          <w:tcPr>
            <w:tcW w:w="1605" w:type="dxa"/>
          </w:tcPr>
          <w:p w14:paraId="07B3DF5C" w14:textId="77777777" w:rsidR="0094658D" w:rsidRPr="00723786" w:rsidRDefault="0094658D" w:rsidP="00AF0599">
            <w:pPr>
              <w:pStyle w:val="TableColHeadingCenter"/>
            </w:pPr>
            <w:r w:rsidRPr="00723786">
              <w:t>Grades served</w:t>
            </w:r>
          </w:p>
        </w:tc>
        <w:tc>
          <w:tcPr>
            <w:tcW w:w="1905" w:type="dxa"/>
          </w:tcPr>
          <w:p w14:paraId="1A8C8BAA" w14:textId="77777777" w:rsidR="0094658D" w:rsidRPr="00723786" w:rsidRDefault="0094658D" w:rsidP="00AF0599">
            <w:pPr>
              <w:pStyle w:val="TableColHeadingCenter"/>
            </w:pPr>
            <w:r w:rsidRPr="00723786">
              <w:t>Enrollment</w:t>
            </w:r>
          </w:p>
        </w:tc>
      </w:tr>
      <w:tr w:rsidR="0094658D" w:rsidRPr="00723786" w14:paraId="0FF4A7DA" w14:textId="77777777" w:rsidTr="00254A53">
        <w:trPr>
          <w:cnfStyle w:val="000000100000" w:firstRow="0" w:lastRow="0" w:firstColumn="0" w:lastColumn="0" w:oddVBand="0" w:evenVBand="0" w:oddHBand="1" w:evenHBand="0" w:firstRowFirstColumn="0" w:firstRowLastColumn="0" w:lastRowFirstColumn="0" w:lastRowLastColumn="0"/>
        </w:trPr>
        <w:tc>
          <w:tcPr>
            <w:tcW w:w="3810" w:type="dxa"/>
          </w:tcPr>
          <w:p w14:paraId="745AB74A" w14:textId="77777777" w:rsidR="0094658D" w:rsidRPr="00197419" w:rsidRDefault="0094658D" w:rsidP="00AF0599">
            <w:pPr>
              <w:pStyle w:val="TableSubheading"/>
              <w:rPr>
                <w:rFonts w:ascii="Franklin Gothic Book" w:hAnsi="Franklin Gothic Book"/>
              </w:rPr>
            </w:pPr>
            <w:r w:rsidRPr="00197419">
              <w:rPr>
                <w:rFonts w:ascii="Franklin Gothic Book" w:hAnsi="Franklin Gothic Book"/>
              </w:rPr>
              <w:t>Mile Tree Elementary</w:t>
            </w:r>
          </w:p>
        </w:tc>
        <w:tc>
          <w:tcPr>
            <w:tcW w:w="1980" w:type="dxa"/>
          </w:tcPr>
          <w:p w14:paraId="57369AED" w14:textId="77777777" w:rsidR="0094658D" w:rsidRPr="00723786" w:rsidRDefault="0094658D" w:rsidP="00AF0599">
            <w:pPr>
              <w:pStyle w:val="TableTextCentered"/>
            </w:pPr>
            <w:r w:rsidRPr="00723786">
              <w:t>Elementary</w:t>
            </w:r>
          </w:p>
        </w:tc>
        <w:tc>
          <w:tcPr>
            <w:tcW w:w="1605" w:type="dxa"/>
          </w:tcPr>
          <w:p w14:paraId="64E2587A" w14:textId="77777777" w:rsidR="0094658D" w:rsidRPr="00723786" w:rsidRDefault="0094658D" w:rsidP="00AF0599">
            <w:pPr>
              <w:pStyle w:val="TableTextCentered"/>
            </w:pPr>
            <w:r w:rsidRPr="00723786">
              <w:t>PK</w:t>
            </w:r>
            <w:r>
              <w:t>-1</w:t>
            </w:r>
          </w:p>
        </w:tc>
        <w:tc>
          <w:tcPr>
            <w:tcW w:w="1905" w:type="dxa"/>
          </w:tcPr>
          <w:p w14:paraId="5A692D1D" w14:textId="77777777" w:rsidR="0094658D" w:rsidRPr="00723786" w:rsidRDefault="0094658D" w:rsidP="00AF0599">
            <w:pPr>
              <w:pStyle w:val="TableTextCentered"/>
            </w:pPr>
            <w:r>
              <w:t>322</w:t>
            </w:r>
          </w:p>
        </w:tc>
      </w:tr>
      <w:tr w:rsidR="0094658D" w:rsidRPr="00723786" w14:paraId="4C26CD67" w14:textId="77777777" w:rsidTr="00254A53">
        <w:tc>
          <w:tcPr>
            <w:tcW w:w="3810" w:type="dxa"/>
          </w:tcPr>
          <w:p w14:paraId="37D80267" w14:textId="456D6AA7" w:rsidR="0094658D" w:rsidRPr="00197419" w:rsidRDefault="0094658D" w:rsidP="00AF0599">
            <w:pPr>
              <w:pStyle w:val="TableSubheading"/>
              <w:rPr>
                <w:rFonts w:ascii="Franklin Gothic Book" w:hAnsi="Franklin Gothic Book"/>
              </w:rPr>
            </w:pPr>
            <w:r w:rsidRPr="00197419">
              <w:rPr>
                <w:rFonts w:ascii="Franklin Gothic Book" w:hAnsi="Franklin Gothic Book"/>
              </w:rPr>
              <w:t>Green Meadows Elementary</w:t>
            </w:r>
          </w:p>
        </w:tc>
        <w:tc>
          <w:tcPr>
            <w:tcW w:w="1980" w:type="dxa"/>
          </w:tcPr>
          <w:p w14:paraId="74E109B3" w14:textId="77777777" w:rsidR="0094658D" w:rsidRPr="00723786" w:rsidRDefault="0094658D" w:rsidP="00AF0599">
            <w:pPr>
              <w:pStyle w:val="TableTextCentered"/>
            </w:pPr>
            <w:r w:rsidRPr="00723786">
              <w:t>Elementary</w:t>
            </w:r>
          </w:p>
        </w:tc>
        <w:tc>
          <w:tcPr>
            <w:tcW w:w="1605" w:type="dxa"/>
          </w:tcPr>
          <w:p w14:paraId="783E0186" w14:textId="77777777" w:rsidR="0094658D" w:rsidRPr="00723786" w:rsidRDefault="0094658D" w:rsidP="00AF0599">
            <w:pPr>
              <w:pStyle w:val="TableTextCentered"/>
            </w:pPr>
            <w:r w:rsidRPr="00723786">
              <w:t>PK</w:t>
            </w:r>
            <w:r>
              <w:t>-5</w:t>
            </w:r>
          </w:p>
        </w:tc>
        <w:tc>
          <w:tcPr>
            <w:tcW w:w="1905" w:type="dxa"/>
          </w:tcPr>
          <w:p w14:paraId="7DCD684A" w14:textId="77777777" w:rsidR="0094658D" w:rsidRPr="00723786" w:rsidRDefault="0094658D" w:rsidP="00AF0599">
            <w:pPr>
              <w:pStyle w:val="TableTextCentered"/>
            </w:pPr>
            <w:r>
              <w:t>297</w:t>
            </w:r>
          </w:p>
        </w:tc>
      </w:tr>
      <w:tr w:rsidR="0094658D" w:rsidRPr="00723786" w14:paraId="687BCDD2" w14:textId="77777777" w:rsidTr="00254A53">
        <w:trPr>
          <w:cnfStyle w:val="000000100000" w:firstRow="0" w:lastRow="0" w:firstColumn="0" w:lastColumn="0" w:oddVBand="0" w:evenVBand="0" w:oddHBand="1" w:evenHBand="0" w:firstRowFirstColumn="0" w:firstRowLastColumn="0" w:lastRowFirstColumn="0" w:lastRowLastColumn="0"/>
        </w:trPr>
        <w:tc>
          <w:tcPr>
            <w:tcW w:w="3810" w:type="dxa"/>
          </w:tcPr>
          <w:p w14:paraId="07A2BF43" w14:textId="77777777" w:rsidR="0094658D" w:rsidRPr="00197419" w:rsidRDefault="0094658D" w:rsidP="00AF0599">
            <w:pPr>
              <w:pStyle w:val="TableSubheading"/>
              <w:rPr>
                <w:rFonts w:ascii="Franklin Gothic Book" w:hAnsi="Franklin Gothic Book"/>
              </w:rPr>
            </w:pPr>
            <w:r w:rsidRPr="00197419">
              <w:rPr>
                <w:rFonts w:ascii="Franklin Gothic Book" w:hAnsi="Franklin Gothic Book"/>
              </w:rPr>
              <w:t>Stony Hill School</w:t>
            </w:r>
          </w:p>
        </w:tc>
        <w:tc>
          <w:tcPr>
            <w:tcW w:w="1980" w:type="dxa"/>
          </w:tcPr>
          <w:p w14:paraId="099034D3" w14:textId="77777777" w:rsidR="0094658D" w:rsidRPr="00723786" w:rsidRDefault="0094658D" w:rsidP="00AF0599">
            <w:pPr>
              <w:pStyle w:val="TableTextCentered"/>
            </w:pPr>
            <w:r w:rsidRPr="00723786">
              <w:t>Elementary</w:t>
            </w:r>
          </w:p>
        </w:tc>
        <w:tc>
          <w:tcPr>
            <w:tcW w:w="1605" w:type="dxa"/>
          </w:tcPr>
          <w:p w14:paraId="7C474110" w14:textId="77777777" w:rsidR="0094658D" w:rsidRPr="00723786" w:rsidRDefault="0094658D" w:rsidP="00AF0599">
            <w:pPr>
              <w:pStyle w:val="TableTextCentered"/>
            </w:pPr>
            <w:r>
              <w:t>2-3</w:t>
            </w:r>
          </w:p>
        </w:tc>
        <w:tc>
          <w:tcPr>
            <w:tcW w:w="1905" w:type="dxa"/>
          </w:tcPr>
          <w:p w14:paraId="54980EC7" w14:textId="77777777" w:rsidR="0094658D" w:rsidRPr="00723786" w:rsidRDefault="0094658D" w:rsidP="00AF0599">
            <w:pPr>
              <w:pStyle w:val="TableTextCentered"/>
            </w:pPr>
            <w:r>
              <w:t>326</w:t>
            </w:r>
          </w:p>
        </w:tc>
      </w:tr>
      <w:tr w:rsidR="0094658D" w:rsidRPr="00723786" w14:paraId="1C35B5A6" w14:textId="77777777" w:rsidTr="00254A53">
        <w:tc>
          <w:tcPr>
            <w:tcW w:w="3810" w:type="dxa"/>
          </w:tcPr>
          <w:p w14:paraId="7093CFD9" w14:textId="11A1717F" w:rsidR="0094658D" w:rsidRPr="00197419" w:rsidRDefault="0094658D" w:rsidP="00AF0599">
            <w:pPr>
              <w:pStyle w:val="TableSubheading"/>
              <w:rPr>
                <w:rFonts w:ascii="Franklin Gothic Book" w:hAnsi="Franklin Gothic Book"/>
              </w:rPr>
            </w:pPr>
            <w:r w:rsidRPr="00197419">
              <w:rPr>
                <w:rFonts w:ascii="Franklin Gothic Book" w:hAnsi="Franklin Gothic Book"/>
              </w:rPr>
              <w:t>Soule Road</w:t>
            </w:r>
          </w:p>
        </w:tc>
        <w:tc>
          <w:tcPr>
            <w:tcW w:w="1980" w:type="dxa"/>
          </w:tcPr>
          <w:p w14:paraId="71999A83" w14:textId="77777777" w:rsidR="0094658D" w:rsidRPr="00723786" w:rsidRDefault="0094658D" w:rsidP="00AF0599">
            <w:pPr>
              <w:pStyle w:val="TableTextCentered"/>
            </w:pPr>
            <w:r w:rsidRPr="00723786">
              <w:t>Elementary</w:t>
            </w:r>
          </w:p>
        </w:tc>
        <w:tc>
          <w:tcPr>
            <w:tcW w:w="1605" w:type="dxa"/>
          </w:tcPr>
          <w:p w14:paraId="2CC975F9" w14:textId="77777777" w:rsidR="0094658D" w:rsidRPr="00723786" w:rsidRDefault="0094658D" w:rsidP="00AF0599">
            <w:pPr>
              <w:pStyle w:val="TableTextCentered"/>
            </w:pPr>
            <w:r>
              <w:t>4-5</w:t>
            </w:r>
          </w:p>
        </w:tc>
        <w:tc>
          <w:tcPr>
            <w:tcW w:w="1905" w:type="dxa"/>
          </w:tcPr>
          <w:p w14:paraId="47BF97F7" w14:textId="77777777" w:rsidR="0094658D" w:rsidRPr="00723786" w:rsidRDefault="0094658D" w:rsidP="00AF0599">
            <w:pPr>
              <w:pStyle w:val="TableTextCentered"/>
            </w:pPr>
            <w:r>
              <w:t>319</w:t>
            </w:r>
          </w:p>
        </w:tc>
      </w:tr>
      <w:tr w:rsidR="0094658D" w:rsidRPr="00723786" w14:paraId="6C4ADAD1" w14:textId="77777777" w:rsidTr="00254A53">
        <w:trPr>
          <w:cnfStyle w:val="000000100000" w:firstRow="0" w:lastRow="0" w:firstColumn="0" w:lastColumn="0" w:oddVBand="0" w:evenVBand="0" w:oddHBand="1" w:evenHBand="0" w:firstRowFirstColumn="0" w:firstRowLastColumn="0" w:lastRowFirstColumn="0" w:lastRowLastColumn="0"/>
        </w:trPr>
        <w:tc>
          <w:tcPr>
            <w:tcW w:w="3810" w:type="dxa"/>
          </w:tcPr>
          <w:p w14:paraId="53866FC1" w14:textId="798BCD08" w:rsidR="0094658D" w:rsidRPr="00197419" w:rsidRDefault="0094658D" w:rsidP="00AF0599">
            <w:pPr>
              <w:pStyle w:val="TableSubheading"/>
              <w:rPr>
                <w:rFonts w:ascii="Franklin Gothic Book" w:hAnsi="Franklin Gothic Book"/>
              </w:rPr>
            </w:pPr>
            <w:r w:rsidRPr="00197419">
              <w:rPr>
                <w:rFonts w:ascii="Franklin Gothic Book" w:hAnsi="Franklin Gothic Book"/>
              </w:rPr>
              <w:t>Wilbraham Middle</w:t>
            </w:r>
          </w:p>
        </w:tc>
        <w:tc>
          <w:tcPr>
            <w:tcW w:w="1980" w:type="dxa"/>
          </w:tcPr>
          <w:p w14:paraId="677A1FC5" w14:textId="77777777" w:rsidR="0094658D" w:rsidRPr="00723786" w:rsidRDefault="0094658D" w:rsidP="00AF0599">
            <w:pPr>
              <w:pStyle w:val="TableTextCentered"/>
            </w:pPr>
            <w:r>
              <w:t>Middle</w:t>
            </w:r>
          </w:p>
        </w:tc>
        <w:tc>
          <w:tcPr>
            <w:tcW w:w="1605" w:type="dxa"/>
          </w:tcPr>
          <w:p w14:paraId="5321AE8B" w14:textId="77777777" w:rsidR="0094658D" w:rsidRPr="00723786" w:rsidRDefault="0094658D" w:rsidP="00AF0599">
            <w:pPr>
              <w:pStyle w:val="TableTextCentered"/>
            </w:pPr>
            <w:r>
              <w:t>6-8</w:t>
            </w:r>
          </w:p>
        </w:tc>
        <w:tc>
          <w:tcPr>
            <w:tcW w:w="1905" w:type="dxa"/>
          </w:tcPr>
          <w:p w14:paraId="4E31EC80" w14:textId="77777777" w:rsidR="0094658D" w:rsidRPr="00723786" w:rsidRDefault="0094658D" w:rsidP="00AF0599">
            <w:pPr>
              <w:pStyle w:val="TableTextCentered"/>
            </w:pPr>
            <w:r>
              <w:t>610</w:t>
            </w:r>
          </w:p>
        </w:tc>
      </w:tr>
      <w:tr w:rsidR="0094658D" w:rsidRPr="00723786" w14:paraId="6F5A65A0" w14:textId="77777777" w:rsidTr="00254A53">
        <w:tc>
          <w:tcPr>
            <w:tcW w:w="3810" w:type="dxa"/>
          </w:tcPr>
          <w:p w14:paraId="0EB9687C" w14:textId="03459915" w:rsidR="0094658D" w:rsidRPr="00197419" w:rsidRDefault="0094658D" w:rsidP="00AF0599">
            <w:pPr>
              <w:pStyle w:val="TableSubheading"/>
              <w:rPr>
                <w:rFonts w:ascii="Franklin Gothic Book" w:hAnsi="Franklin Gothic Book"/>
              </w:rPr>
            </w:pPr>
            <w:r w:rsidRPr="00197419">
              <w:rPr>
                <w:rFonts w:ascii="Franklin Gothic Book" w:hAnsi="Franklin Gothic Book"/>
              </w:rPr>
              <w:t>Minnechaug Regional High</w:t>
            </w:r>
          </w:p>
        </w:tc>
        <w:tc>
          <w:tcPr>
            <w:tcW w:w="1980" w:type="dxa"/>
          </w:tcPr>
          <w:p w14:paraId="79EA0787" w14:textId="77777777" w:rsidR="0094658D" w:rsidRPr="00723786" w:rsidRDefault="0094658D" w:rsidP="00AF0599">
            <w:pPr>
              <w:pStyle w:val="TableTextCentered"/>
            </w:pPr>
            <w:r>
              <w:t>High</w:t>
            </w:r>
          </w:p>
        </w:tc>
        <w:tc>
          <w:tcPr>
            <w:tcW w:w="1605" w:type="dxa"/>
          </w:tcPr>
          <w:p w14:paraId="222FC5DF" w14:textId="77777777" w:rsidR="0094658D" w:rsidRPr="00723786" w:rsidRDefault="0094658D" w:rsidP="00AF0599">
            <w:pPr>
              <w:pStyle w:val="TableTextCentered"/>
            </w:pPr>
            <w:r>
              <w:t>9-12</w:t>
            </w:r>
          </w:p>
        </w:tc>
        <w:tc>
          <w:tcPr>
            <w:tcW w:w="1905" w:type="dxa"/>
          </w:tcPr>
          <w:p w14:paraId="1DC6D15C" w14:textId="77777777" w:rsidR="0094658D" w:rsidRPr="00723786" w:rsidRDefault="0094658D" w:rsidP="00AF0599">
            <w:pPr>
              <w:pStyle w:val="TableTextCentered"/>
            </w:pPr>
            <w:r>
              <w:t>962</w:t>
            </w:r>
          </w:p>
        </w:tc>
      </w:tr>
      <w:tr w:rsidR="0094658D" w:rsidRPr="00723786" w14:paraId="0CF99B4F" w14:textId="77777777" w:rsidTr="00254A53">
        <w:trPr>
          <w:cnfStyle w:val="000000100000" w:firstRow="0" w:lastRow="0" w:firstColumn="0" w:lastColumn="0" w:oddVBand="0" w:evenVBand="0" w:oddHBand="1" w:evenHBand="0" w:firstRowFirstColumn="0" w:firstRowLastColumn="0" w:lastRowFirstColumn="0" w:lastRowLastColumn="0"/>
        </w:trPr>
        <w:tc>
          <w:tcPr>
            <w:tcW w:w="3810" w:type="dxa"/>
          </w:tcPr>
          <w:p w14:paraId="79F99598" w14:textId="77777777" w:rsidR="0094658D" w:rsidRPr="00197419" w:rsidRDefault="0094658D" w:rsidP="00AF0599">
            <w:pPr>
              <w:pStyle w:val="TableSubheading"/>
              <w:rPr>
                <w:rFonts w:ascii="Franklin Gothic Book" w:hAnsi="Franklin Gothic Book"/>
              </w:rPr>
            </w:pPr>
            <w:r w:rsidRPr="00197419">
              <w:rPr>
                <w:rFonts w:ascii="Franklin Gothic Book" w:eastAsia="Franklin Gothic Demi" w:hAnsi="Franklin Gothic Book" w:cs="Franklin Gothic Demi"/>
              </w:rPr>
              <w:t>Total</w:t>
            </w:r>
          </w:p>
        </w:tc>
        <w:tc>
          <w:tcPr>
            <w:tcW w:w="1980" w:type="dxa"/>
          </w:tcPr>
          <w:p w14:paraId="76ECECC4" w14:textId="441A0059" w:rsidR="0094658D" w:rsidRPr="00197419" w:rsidRDefault="00197419" w:rsidP="00AF0599">
            <w:pPr>
              <w:pStyle w:val="TableTextCentered"/>
            </w:pPr>
            <w:r>
              <w:t>N/A</w:t>
            </w:r>
          </w:p>
        </w:tc>
        <w:tc>
          <w:tcPr>
            <w:tcW w:w="1605" w:type="dxa"/>
          </w:tcPr>
          <w:p w14:paraId="7A44017A" w14:textId="122BA5A2" w:rsidR="0094658D" w:rsidRPr="00197419" w:rsidRDefault="00197419" w:rsidP="00AF0599">
            <w:pPr>
              <w:pStyle w:val="TableTextCentered"/>
            </w:pPr>
            <w:r>
              <w:t>N/A</w:t>
            </w:r>
          </w:p>
        </w:tc>
        <w:tc>
          <w:tcPr>
            <w:tcW w:w="1905" w:type="dxa"/>
          </w:tcPr>
          <w:p w14:paraId="1DF9A347" w14:textId="77777777" w:rsidR="0094658D" w:rsidRPr="00197419" w:rsidRDefault="0094658D" w:rsidP="00AF0599">
            <w:pPr>
              <w:pStyle w:val="TableTextCentered"/>
            </w:pPr>
            <w:r w:rsidRPr="00197419">
              <w:t>2,836</w:t>
            </w:r>
          </w:p>
        </w:tc>
      </w:tr>
    </w:tbl>
    <w:p w14:paraId="18464E54" w14:textId="328849C5" w:rsidR="00A942D3" w:rsidRPr="0066116F" w:rsidRDefault="30193FFC" w:rsidP="00774CFF">
      <w:pPr>
        <w:pStyle w:val="BodyText"/>
        <w:rPr>
          <w:color w:val="000000" w:themeColor="text1"/>
        </w:rPr>
      </w:pPr>
      <w:r w:rsidRPr="00723786">
        <w:t xml:space="preserve">Figure 1 shows the distribution of </w:t>
      </w:r>
      <w:r w:rsidR="0094658D">
        <w:t>Hampden-Wilbraham’s</w:t>
      </w:r>
      <w:r>
        <w:t xml:space="preserve"> </w:t>
      </w:r>
      <w:r w:rsidRPr="00723786">
        <w:t>students</w:t>
      </w:r>
      <w:r w:rsidR="00301F46">
        <w:t xml:space="preserve"> by</w:t>
      </w:r>
      <w:r w:rsidRPr="00723786">
        <w:t xml:space="preserve"> race/ethnicity. Figure 2 shows student makeup for selected populations as compared </w:t>
      </w:r>
      <w:r w:rsidR="00301F46">
        <w:t>with</w:t>
      </w:r>
      <w:r w:rsidRPr="00723786">
        <w:t xml:space="preserve"> state averages. In the 202</w:t>
      </w:r>
      <w:r w:rsidR="008A695B">
        <w:t>5</w:t>
      </w:r>
      <w:r w:rsidRPr="00723786">
        <w:t>-202</w:t>
      </w:r>
      <w:r w:rsidR="008A695B">
        <w:t>6</w:t>
      </w:r>
      <w:r w:rsidRPr="00723786">
        <w:t xml:space="preserve"> school year, </w:t>
      </w:r>
      <w:r w:rsidR="0094658D">
        <w:t>3.5</w:t>
      </w:r>
      <w:r w:rsidR="008A695B" w:rsidRPr="00723786">
        <w:t xml:space="preserve"> </w:t>
      </w:r>
      <w:r w:rsidRPr="00723786">
        <w:t xml:space="preserve">percent spoke a first language other than English, and </w:t>
      </w:r>
      <w:r w:rsidR="0094658D">
        <w:t>0.8</w:t>
      </w:r>
      <w:r w:rsidR="008A695B" w:rsidRPr="00723786">
        <w:t xml:space="preserve"> </w:t>
      </w:r>
      <w:r w:rsidRPr="00723786">
        <w:t xml:space="preserve">percent were English </w:t>
      </w:r>
      <w:r w:rsidR="00301F46">
        <w:t>L</w:t>
      </w:r>
      <w:r w:rsidRPr="00723786">
        <w:t>earners. Full enrollment figures compared with the state are in Tables D1 and D2 in Appendix D. Appendix D also provides additional information about district enrollment, student attendance, and expenditures.</w:t>
      </w:r>
    </w:p>
    <w:p w14:paraId="35A63F4D" w14:textId="6149E349" w:rsidR="00A942D3" w:rsidRPr="0066116F" w:rsidRDefault="30193FFC" w:rsidP="00774CFF">
      <w:pPr>
        <w:pStyle w:val="TableTitle0"/>
      </w:pPr>
      <w:r w:rsidRPr="37EFC250">
        <w:lastRenderedPageBreak/>
        <w:t>Figure 1. Distribution of Students, by Race/Ethnicity (202</w:t>
      </w:r>
      <w:r w:rsidR="008A695B">
        <w:t>5</w:t>
      </w:r>
      <w:r w:rsidRPr="37EFC250">
        <w:t>-202</w:t>
      </w:r>
      <w:r w:rsidR="008A695B">
        <w:t>6</w:t>
      </w:r>
      <w:r w:rsidRPr="37EFC250">
        <w:t>)</w:t>
      </w:r>
    </w:p>
    <w:p w14:paraId="65513AD0" w14:textId="1FB5E2FA" w:rsidR="00A942D3" w:rsidRPr="0066116F" w:rsidRDefault="002814B0" w:rsidP="00774CFF">
      <w:pPr>
        <w:pStyle w:val="BodyTextposthead"/>
        <w:rPr>
          <w:rFonts w:ascii="Franklin Gothic Book" w:eastAsia="Franklin Gothic Book" w:hAnsi="Franklin Gothic Book" w:cs="Franklin Gothic Book"/>
          <w:color w:val="000000" w:themeColor="text1"/>
        </w:rPr>
      </w:pPr>
      <w:r>
        <w:rPr>
          <w:noProof/>
        </w:rPr>
        <w:drawing>
          <wp:inline distT="0" distB="0" distL="0" distR="0" wp14:anchorId="129CAC6C" wp14:editId="08F2D139">
            <wp:extent cx="5943600" cy="2057400"/>
            <wp:effectExtent l="0" t="0" r="0" b="0"/>
            <wp:docPr id="61298206" name="Chart 1" descr="This is a pie chart showing the distribution of students by race/ethnicity in Hampden-Wilbraham. Most students (79%) are White; 11% are Hispanic/Latino; 4% Black or African-American; 4% are Multi-Race; and 2% are Asian.">
              <a:extLst xmlns:a="http://schemas.openxmlformats.org/drawingml/2006/main">
                <a:ext uri="{FF2B5EF4-FFF2-40B4-BE49-F238E27FC236}">
                  <a16:creationId xmlns:a16="http://schemas.microsoft.com/office/drawing/2014/main" id="{6442E775-BF81-480A-8AE9-7A4857D123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10AB1FB" w14:textId="02FA6C08" w:rsidR="00A942D3" w:rsidRPr="0066116F" w:rsidRDefault="30193FFC" w:rsidP="00774CFF">
      <w:pPr>
        <w:pStyle w:val="TableTitle0"/>
      </w:pPr>
      <w:r w:rsidRPr="37EFC250">
        <w:t xml:space="preserve">Figure 2. Distribution of Students, by Selected </w:t>
      </w:r>
      <w:r w:rsidRPr="00774CFF">
        <w:t>Populations</w:t>
      </w:r>
      <w:r w:rsidRPr="37EFC250">
        <w:t xml:space="preserve"> (202</w:t>
      </w:r>
      <w:r w:rsidR="008A695B">
        <w:t>5</w:t>
      </w:r>
      <w:r w:rsidRPr="37EFC250">
        <w:t>-202</w:t>
      </w:r>
      <w:r w:rsidR="008A695B">
        <w:t>6</w:t>
      </w:r>
      <w:r w:rsidRPr="37EFC250">
        <w:t>)</w:t>
      </w:r>
    </w:p>
    <w:p w14:paraId="78B4350F" w14:textId="1FD14D24" w:rsidR="00A942D3" w:rsidRPr="0066116F" w:rsidRDefault="008828D6" w:rsidP="00774CFF">
      <w:pPr>
        <w:pStyle w:val="BodyTextposthead"/>
        <w:rPr>
          <w:rFonts w:ascii="Franklin Gothic Book" w:eastAsia="Franklin Gothic Book" w:hAnsi="Franklin Gothic Book" w:cs="Franklin Gothic Book"/>
          <w:color w:val="000000" w:themeColor="text1"/>
        </w:rPr>
      </w:pPr>
      <w:r>
        <w:rPr>
          <w:noProof/>
        </w:rPr>
        <w:drawing>
          <wp:inline distT="0" distB="0" distL="0" distR="0" wp14:anchorId="268837EF" wp14:editId="25CD74F7">
            <wp:extent cx="5753100" cy="3162300"/>
            <wp:effectExtent l="0" t="0" r="0" b="0"/>
            <wp:docPr id="1809094332" name="Chart 1" descr="This is a clustered column chart showing the distribution of students by selected populations (High Needs, English Learners, First Language Not English, Low Income, and Students With Disabilities) for Hampden-Wilbraham and the state. In all instances, Hampden-Wilbraham has a smaller portion of selected populations than the state average.">
              <a:extLst xmlns:a="http://schemas.openxmlformats.org/drawingml/2006/main">
                <a:ext uri="{FF2B5EF4-FFF2-40B4-BE49-F238E27FC236}">
                  <a16:creationId xmlns:a16="http://schemas.microsoft.com/office/drawing/2014/main" id="{6BA91307-21C5-46DD-8680-5BD22CAC8D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0B121D6" w14:textId="12779D2D" w:rsidR="00393430" w:rsidRDefault="005C1BA2" w:rsidP="00774CFF">
      <w:pPr>
        <w:pStyle w:val="BodyText"/>
      </w:pPr>
      <w:r w:rsidRPr="5C8B5138">
        <w:t xml:space="preserve">Figure 3 shows the percentage of </w:t>
      </w:r>
      <w:r>
        <w:t>Hampden-Wilbraham’s</w:t>
      </w:r>
      <w:r w:rsidRPr="5C8B5138">
        <w:t xml:space="preserve"> students meeting or exceeding expectations on the Massachusetts Comprehensive Assessment System (MCAS) as compared </w:t>
      </w:r>
      <w:r w:rsidR="00E67E59">
        <w:t>with</w:t>
      </w:r>
      <w:r w:rsidR="00E67E59" w:rsidRPr="5C8B5138">
        <w:t xml:space="preserve"> </w:t>
      </w:r>
      <w:r w:rsidRPr="5C8B5138">
        <w:t>the statewide percentage of students meeting or exceeding expectations on MCAS. In 202</w:t>
      </w:r>
      <w:r>
        <w:t>5</w:t>
      </w:r>
      <w:r w:rsidRPr="5C8B5138">
        <w:t xml:space="preserve">, the percentage of students meeting or exceeding </w:t>
      </w:r>
      <w:r w:rsidRPr="0021135C">
        <w:t xml:space="preserve">expectations was higher for Hampden-Wilbraham in </w:t>
      </w:r>
      <w:r w:rsidR="00E67E59">
        <w:t>g</w:t>
      </w:r>
      <w:r w:rsidRPr="0021135C">
        <w:t xml:space="preserve">rades 3-8 (ELA and mathematics), </w:t>
      </w:r>
      <w:r w:rsidR="00E67E59">
        <w:t xml:space="preserve">grades </w:t>
      </w:r>
      <w:r w:rsidRPr="0021135C">
        <w:t xml:space="preserve">5 and 8 (science), and </w:t>
      </w:r>
      <w:r w:rsidR="00E67E59">
        <w:t>gr</w:t>
      </w:r>
      <w:r w:rsidR="00D13CF8">
        <w:t>ade</w:t>
      </w:r>
      <w:r w:rsidR="00E67E59">
        <w:t xml:space="preserve"> </w:t>
      </w:r>
      <w:r w:rsidRPr="0021135C">
        <w:t>10 (ELA, mathematics, science)</w:t>
      </w:r>
      <w:r w:rsidR="00E67E59">
        <w:t xml:space="preserve"> </w:t>
      </w:r>
      <w:r w:rsidR="00E67E59" w:rsidRPr="0021135C">
        <w:t>than for the state</w:t>
      </w:r>
      <w:r w:rsidR="00393430">
        <w:t>.</w:t>
      </w:r>
    </w:p>
    <w:p w14:paraId="5DDCCEF9" w14:textId="53020CC7" w:rsidR="00A942D3" w:rsidRPr="00723786" w:rsidRDefault="30193FFC" w:rsidP="00774CFF">
      <w:pPr>
        <w:pStyle w:val="TableTitle0"/>
      </w:pPr>
      <w:r w:rsidRPr="00723786">
        <w:lastRenderedPageBreak/>
        <w:t>Figure 3. Percentage of Students Meeting or Exceeding Expectations, MCAS, 202</w:t>
      </w:r>
      <w:r w:rsidR="00ED6493">
        <w:t>5</w:t>
      </w:r>
    </w:p>
    <w:p w14:paraId="617182F3" w14:textId="77777777" w:rsidR="005C1BA2" w:rsidRPr="00723786" w:rsidRDefault="005C1BA2" w:rsidP="00774CFF">
      <w:pPr>
        <w:pStyle w:val="BodyTextposthead"/>
        <w:rPr>
          <w:rFonts w:ascii="Franklin Gothic Book" w:eastAsia="Franklin Gothic Book" w:hAnsi="Franklin Gothic Book" w:cs="Franklin Gothic Book"/>
          <w:color w:val="000000"/>
        </w:rPr>
      </w:pPr>
      <w:r>
        <w:rPr>
          <w:noProof/>
        </w:rPr>
        <w:drawing>
          <wp:inline distT="0" distB="0" distL="0" distR="0" wp14:anchorId="74471918" wp14:editId="5E9F9805">
            <wp:extent cx="5772150" cy="2755900"/>
            <wp:effectExtent l="0" t="0" r="0" b="6350"/>
            <wp:docPr id="1450517139" name="Chart 1" descr="This is a clustered column chart showing the percentage of students meeting or exceeding expectations for MCAS in ELA, Math, and Science for Hampden-Wilbraham and the state. In all instances, Hampden-Wilbraham has a larger percentage of students meeting or exceeding expectations than the state average.">
              <a:extLst xmlns:a="http://schemas.openxmlformats.org/drawingml/2006/main">
                <a:ext uri="{FF2B5EF4-FFF2-40B4-BE49-F238E27FC236}">
                  <a16:creationId xmlns:a16="http://schemas.microsoft.com/office/drawing/2014/main" id="{91769E6C-52CA-564D-B52C-AF8B67F5D2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1E23006" w14:textId="0CDC89B2" w:rsidR="00393430" w:rsidRDefault="005C1BA2" w:rsidP="00774CFF">
      <w:pPr>
        <w:pStyle w:val="BodyText"/>
      </w:pPr>
      <w:r>
        <w:t>Hampden-Wilbraham’s</w:t>
      </w:r>
      <w:r w:rsidRPr="00723786">
        <w:t xml:space="preserve"> high needs students, who comprise </w:t>
      </w:r>
      <w:r>
        <w:t>35.2</w:t>
      </w:r>
      <w:r w:rsidRPr="00723786">
        <w:t xml:space="preserve"> percent of the district</w:t>
      </w:r>
      <w:r w:rsidRPr="00723786">
        <w:rPr>
          <w:color w:val="0078D4"/>
          <w:u w:val="single"/>
        </w:rPr>
        <w:t xml:space="preserve"> in 202</w:t>
      </w:r>
      <w:r>
        <w:rPr>
          <w:color w:val="0078D4"/>
          <w:u w:val="single"/>
        </w:rPr>
        <w:t>5-</w:t>
      </w:r>
      <w:r w:rsidR="00592EB1">
        <w:rPr>
          <w:color w:val="0078D4"/>
          <w:u w:val="single"/>
        </w:rPr>
        <w:t>20</w:t>
      </w:r>
      <w:r>
        <w:rPr>
          <w:color w:val="0078D4"/>
          <w:u w:val="single"/>
        </w:rPr>
        <w:t>26</w:t>
      </w:r>
      <w:r w:rsidRPr="00723786">
        <w:t>, met or exceeded expectations on the 202</w:t>
      </w:r>
      <w:r>
        <w:t>5</w:t>
      </w:r>
      <w:r w:rsidRPr="00723786">
        <w:t xml:space="preserve"> </w:t>
      </w:r>
      <w:r w:rsidRPr="00A83C49">
        <w:t xml:space="preserve">MCAS assessments at rates </w:t>
      </w:r>
      <w:r w:rsidR="002032F5">
        <w:t>1</w:t>
      </w:r>
      <w:r w:rsidRPr="00A83C49">
        <w:t xml:space="preserve"> to 1</w:t>
      </w:r>
      <w:r w:rsidR="002032F5">
        <w:t>1</w:t>
      </w:r>
      <w:r w:rsidRPr="00A83C49">
        <w:t xml:space="preserve"> percentage points </w:t>
      </w:r>
      <w:r>
        <w:t>above</w:t>
      </w:r>
      <w:r w:rsidRPr="00723786">
        <w:t xml:space="preserve"> high needs students across the state (Figure 4)</w:t>
      </w:r>
      <w:r w:rsidR="00393430">
        <w:t>.</w:t>
      </w:r>
    </w:p>
    <w:p w14:paraId="54408CEB" w14:textId="2F4269D0" w:rsidR="00A942D3" w:rsidRPr="00723786" w:rsidRDefault="30193FFC" w:rsidP="00774CFF">
      <w:pPr>
        <w:pStyle w:val="TableTitle0"/>
      </w:pPr>
      <w:r w:rsidRPr="00723786">
        <w:t>Figure 4. Percentage of High Needs Students Meeting or Exceeding Expectations, MCAS, 202</w:t>
      </w:r>
      <w:r w:rsidR="00ED6493">
        <w:t>5</w:t>
      </w:r>
    </w:p>
    <w:p w14:paraId="33DD9C7E" w14:textId="77777777" w:rsidR="005C1BA2" w:rsidRPr="00723786" w:rsidRDefault="005C1BA2" w:rsidP="00774CFF">
      <w:pPr>
        <w:pStyle w:val="BodyTextposthead"/>
        <w:rPr>
          <w:rFonts w:ascii="Franklin Gothic Book" w:eastAsia="Franklin Gothic Book" w:hAnsi="Franklin Gothic Book" w:cs="Franklin Gothic Book"/>
          <w:color w:val="000000"/>
        </w:rPr>
      </w:pPr>
      <w:r>
        <w:rPr>
          <w:noProof/>
        </w:rPr>
        <w:drawing>
          <wp:inline distT="0" distB="0" distL="0" distR="0" wp14:anchorId="58457A83" wp14:editId="178EC8F2">
            <wp:extent cx="6083300" cy="2825750"/>
            <wp:effectExtent l="0" t="0" r="12700" b="12700"/>
            <wp:docPr id="1265702079" name="Chart 1" descr="This is a clustered column chart showing the percentage of High Needs students meeting or exceeding expectations for MCAS in ELA, Math, and Science for Hampden-Wilbraham and the state. In nearly all instances, Hampden-Wilbraham has a larger percentage of High Needs students meeting or exceeding expectations than the state average; grades 3-8 math is the exception where percentages are the same.">
              <a:extLst xmlns:a="http://schemas.openxmlformats.org/drawingml/2006/main">
                <a:ext uri="{FF2B5EF4-FFF2-40B4-BE49-F238E27FC236}">
                  <a16:creationId xmlns:a16="http://schemas.microsoft.com/office/drawing/2014/main" id="{1102F843-E1E7-0119-BF01-FD2371EFF9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7C9697C" w14:textId="01A1D7BA" w:rsidR="005C1BA2" w:rsidRPr="00723786" w:rsidRDefault="005C1BA2" w:rsidP="00774CFF">
      <w:pPr>
        <w:pStyle w:val="BodyText"/>
      </w:pPr>
      <w:r>
        <w:rPr>
          <w:color w:val="000000" w:themeColor="text1"/>
        </w:rPr>
        <w:t>Hampden-Wilbraham’s</w:t>
      </w:r>
      <w:r w:rsidRPr="64D87866">
        <w:rPr>
          <w:color w:val="000000" w:themeColor="text1"/>
        </w:rPr>
        <w:t xml:space="preserve"> 202</w:t>
      </w:r>
      <w:r>
        <w:rPr>
          <w:color w:val="000000" w:themeColor="text1"/>
        </w:rPr>
        <w:t>5</w:t>
      </w:r>
      <w:r w:rsidRPr="64D87866">
        <w:rPr>
          <w:color w:val="000000" w:themeColor="text1"/>
        </w:rPr>
        <w:t xml:space="preserve"> four-year cohort graduation rate (</w:t>
      </w:r>
      <w:r>
        <w:rPr>
          <w:color w:val="000000" w:themeColor="text1"/>
        </w:rPr>
        <w:t>95.9</w:t>
      </w:r>
      <w:r w:rsidRPr="64D87866">
        <w:rPr>
          <w:color w:val="000000" w:themeColor="text1"/>
        </w:rPr>
        <w:t xml:space="preserve"> percent) </w:t>
      </w:r>
      <w:r w:rsidRPr="00723786">
        <w:t xml:space="preserve">was </w:t>
      </w:r>
      <w:r>
        <w:t xml:space="preserve">6.6 </w:t>
      </w:r>
      <w:r w:rsidRPr="00723786">
        <w:t xml:space="preserve">percentage points </w:t>
      </w:r>
      <w:r>
        <w:t>higher</w:t>
      </w:r>
      <w:r w:rsidRPr="00723786">
        <w:t xml:space="preserve"> than the state rate (</w:t>
      </w:r>
      <w:r w:rsidRPr="64D87866">
        <w:t>8</w:t>
      </w:r>
      <w:r>
        <w:t>9.3</w:t>
      </w:r>
      <w:r w:rsidRPr="00723786">
        <w:t xml:space="preserve"> percent). Furthermore, the district’s </w:t>
      </w:r>
      <w:r w:rsidR="00A121DF">
        <w:t>2025</w:t>
      </w:r>
      <w:r w:rsidRPr="00723786">
        <w:t xml:space="preserve"> dropout rate </w:t>
      </w:r>
      <w:r w:rsidR="00A121DF">
        <w:t xml:space="preserve">of </w:t>
      </w:r>
      <w:r w:rsidR="008D5897">
        <w:t>0.5</w:t>
      </w:r>
      <w:r w:rsidR="00C27F63">
        <w:t xml:space="preserve"> percent</w:t>
      </w:r>
      <w:r w:rsidRPr="00723786">
        <w:t xml:space="preserve"> is</w:t>
      </w:r>
      <w:r>
        <w:t xml:space="preserve"> less than half the </w:t>
      </w:r>
      <w:r w:rsidRPr="00723786">
        <w:t>state rate</w:t>
      </w:r>
      <w:r w:rsidR="00A346D1">
        <w:t xml:space="preserve"> of </w:t>
      </w:r>
      <w:r w:rsidR="00C27F63">
        <w:t>1.8 percent</w:t>
      </w:r>
      <w:r w:rsidRPr="00723786">
        <w:t>.</w:t>
      </w:r>
    </w:p>
    <w:p w14:paraId="62877676" w14:textId="3293A552" w:rsidR="00393430" w:rsidRDefault="005C1BA2" w:rsidP="00774CFF">
      <w:pPr>
        <w:pStyle w:val="BodyText"/>
      </w:pPr>
      <w:r w:rsidRPr="00723786">
        <w:t>Of students who graduated from the district in 202</w:t>
      </w:r>
      <w:r>
        <w:t>3</w:t>
      </w:r>
      <w:r w:rsidRPr="00723786">
        <w:t>-202</w:t>
      </w:r>
      <w:r>
        <w:t>4</w:t>
      </w:r>
      <w:r w:rsidRPr="00723786">
        <w:t xml:space="preserve">, </w:t>
      </w:r>
      <w:r>
        <w:t>75.7</w:t>
      </w:r>
      <w:r w:rsidRPr="00723786">
        <w:t xml:space="preserve"> percent went on to attend college or university by March </w:t>
      </w:r>
      <w:r>
        <w:t>2025</w:t>
      </w:r>
      <w:r w:rsidRPr="00723786">
        <w:t xml:space="preserve">, which is </w:t>
      </w:r>
      <w:r w:rsidR="002457F0">
        <w:t>higher</w:t>
      </w:r>
      <w:r w:rsidR="002457F0" w:rsidRPr="00723786">
        <w:t xml:space="preserve"> </w:t>
      </w:r>
      <w:r w:rsidRPr="00723786">
        <w:t>than the state rate of 63.</w:t>
      </w:r>
      <w:r w:rsidRPr="64D87866">
        <w:t>5</w:t>
      </w:r>
      <w:r w:rsidRPr="00723786">
        <w:t xml:space="preserve"> percent. Additionally, </w:t>
      </w:r>
      <w:r>
        <w:lastRenderedPageBreak/>
        <w:t>8.4</w:t>
      </w:r>
      <w:r w:rsidR="00774CFF">
        <w:t> </w:t>
      </w:r>
      <w:r w:rsidRPr="00723786">
        <w:t>percent of 202</w:t>
      </w:r>
      <w:r>
        <w:t>4</w:t>
      </w:r>
      <w:r w:rsidRPr="00723786">
        <w:t>-202</w:t>
      </w:r>
      <w:r>
        <w:t>5</w:t>
      </w:r>
      <w:r w:rsidRPr="00723786">
        <w:t xml:space="preserve"> graduates planned on entering the workforce after high school compared </w:t>
      </w:r>
      <w:r w:rsidR="002457F0">
        <w:t xml:space="preserve">with </w:t>
      </w:r>
      <w:r w:rsidRPr="64D87866">
        <w:t>1</w:t>
      </w:r>
      <w:r>
        <w:t>3.8</w:t>
      </w:r>
      <w:r w:rsidRPr="00723786">
        <w:t xml:space="preserve"> percent of students across the state</w:t>
      </w:r>
      <w:r w:rsidR="00393430">
        <w:t>.</w:t>
      </w:r>
    </w:p>
    <w:p w14:paraId="71AD6172" w14:textId="4D8EA49F" w:rsidR="00393430" w:rsidRDefault="005C1BA2" w:rsidP="00774CFF">
      <w:pPr>
        <w:pStyle w:val="BodyText"/>
      </w:pPr>
      <w:r w:rsidRPr="00723786">
        <w:t>In 202</w:t>
      </w:r>
      <w:r>
        <w:t>5</w:t>
      </w:r>
      <w:r w:rsidR="002457F0">
        <w:t>, in</w:t>
      </w:r>
      <w:r w:rsidRPr="00723786">
        <w:t xml:space="preserve"> statewide accountability results, </w:t>
      </w:r>
      <w:r>
        <w:t>one</w:t>
      </w:r>
      <w:r w:rsidRPr="00723786">
        <w:t xml:space="preserve"> school</w:t>
      </w:r>
      <w:r>
        <w:t xml:space="preserve"> </w:t>
      </w:r>
      <w:r w:rsidRPr="00723786">
        <w:t>(</w:t>
      </w:r>
      <w:r>
        <w:t>Green Meadows Elementary</w:t>
      </w:r>
      <w:r w:rsidRPr="00723786">
        <w:t xml:space="preserve">) </w:t>
      </w:r>
      <w:r>
        <w:t>was</w:t>
      </w:r>
      <w:r w:rsidRPr="00723786">
        <w:t xml:space="preserve"> identified as requiring assistance or intervention due to the low participation of </w:t>
      </w:r>
      <w:r w:rsidR="002457F0">
        <w:t>s</w:t>
      </w:r>
      <w:r w:rsidRPr="00723786">
        <w:t xml:space="preserve">tudents with </w:t>
      </w:r>
      <w:r w:rsidR="002457F0">
        <w:t>d</w:t>
      </w:r>
      <w:r w:rsidRPr="00723786">
        <w:t xml:space="preserve">isabilities. </w:t>
      </w:r>
      <w:r w:rsidR="5D03F979">
        <w:t>The same school, Green Meadows,</w:t>
      </w:r>
      <w:r>
        <w:t xml:space="preserve"> </w:t>
      </w:r>
      <w:r w:rsidR="5D03F979">
        <w:t xml:space="preserve">made substantial progress toward achieving its accountability targets </w:t>
      </w:r>
      <w:r w:rsidR="7454E862">
        <w:t xml:space="preserve">as set by DESE </w:t>
      </w:r>
      <w:r w:rsidR="5D03F979">
        <w:t xml:space="preserve">in 2025, and </w:t>
      </w:r>
      <w:r w:rsidRPr="00723786">
        <w:t xml:space="preserve">the district </w:t>
      </w:r>
      <w:r w:rsidR="7A4E9ADC">
        <w:t>overall</w:t>
      </w:r>
      <w:r>
        <w:t xml:space="preserve"> </w:t>
      </w:r>
      <w:r w:rsidRPr="00723786">
        <w:t xml:space="preserve">made </w:t>
      </w:r>
      <w:r w:rsidR="02BFE39C">
        <w:t>moderate</w:t>
      </w:r>
      <w:r w:rsidRPr="00723786">
        <w:t xml:space="preserve"> progress toward achieving its accountability targets</w:t>
      </w:r>
      <w:r w:rsidR="00393430">
        <w:t>.</w:t>
      </w:r>
    </w:p>
    <w:p w14:paraId="7AE9BEBC" w14:textId="33D1DDE0" w:rsidR="005C1BA2" w:rsidRPr="00723786" w:rsidRDefault="005C1BA2" w:rsidP="00774CFF">
      <w:pPr>
        <w:pStyle w:val="BodyText"/>
      </w:pPr>
      <w:r w:rsidRPr="001C5477">
        <w:t xml:space="preserve">In fiscal year 2024, the total in-district per-pupil expenditure for Hampden-Wilbraham was $18,435, which </w:t>
      </w:r>
      <w:r w:rsidR="002457F0">
        <w:t>was</w:t>
      </w:r>
      <w:r w:rsidR="002457F0" w:rsidRPr="001C5477">
        <w:t xml:space="preserve"> </w:t>
      </w:r>
      <w:r w:rsidRPr="001C5477">
        <w:t>$664 less than the average in-district per-pupil expenditure in districts with similar demographics ($19,099), and $266 less than the average in-district per-pupil expenditures in districts of similar wealth ($18,701).</w:t>
      </w:r>
      <w:r>
        <w:rPr>
          <w:rStyle w:val="FootnoteReference"/>
          <w:rFonts w:eastAsia="Franklin Gothic Book"/>
        </w:rPr>
        <w:footnoteReference w:id="4"/>
      </w:r>
      <w:r w:rsidRPr="001C5477">
        <w:t xml:space="preserve"> In-district per</w:t>
      </w:r>
      <w:r w:rsidR="002457F0">
        <w:t>-</w:t>
      </w:r>
      <w:r w:rsidRPr="001C5477">
        <w:t>pupil expenditures for Hampden-Wilbraham were $3,973 less than the average state in-district spending per pupil ($22,408). Actual net school spending was greater than what is required by the Chapter 70 state education aid program, as shown in Table D5 in Appendix D.</w:t>
      </w:r>
    </w:p>
    <w:p w14:paraId="6A1DF5CC" w14:textId="58C2D7B7" w:rsidR="00A942D3" w:rsidRPr="00774CFF" w:rsidRDefault="30193FFC" w:rsidP="00774CFF">
      <w:pPr>
        <w:pStyle w:val="Heading3"/>
      </w:pPr>
      <w:r w:rsidRPr="37EFC250">
        <w:t>Classroom Observations</w:t>
      </w:r>
    </w:p>
    <w:p w14:paraId="6F7608E0" w14:textId="64FFACC4" w:rsidR="00A942D3" w:rsidRPr="0066116F" w:rsidRDefault="00590333" w:rsidP="00774CFF">
      <w:pPr>
        <w:pStyle w:val="BodyTextposthead"/>
      </w:pPr>
      <w:r>
        <w:t>Four</w:t>
      </w:r>
      <w:r w:rsidR="30193FFC" w:rsidRPr="37EFC250">
        <w:t xml:space="preserve"> observers, who focused primarily on instruction in the classroom, visited </w:t>
      </w:r>
      <w:r>
        <w:t>Hampden-Wilbraham</w:t>
      </w:r>
      <w:r w:rsidR="30193FFC" w:rsidRPr="37EFC250">
        <w:t xml:space="preserve"> during the week of </w:t>
      </w:r>
      <w:r w:rsidR="005E4F3F">
        <w:t>March 23,</w:t>
      </w:r>
      <w:r w:rsidR="009B2C33">
        <w:t xml:space="preserve"> </w:t>
      </w:r>
      <w:r w:rsidR="005E4F3F">
        <w:t>2026</w:t>
      </w:r>
      <w:r w:rsidR="30193FFC" w:rsidRPr="37EFC250">
        <w:t xml:space="preserve">. The observers conducted </w:t>
      </w:r>
      <w:r w:rsidR="00652986">
        <w:t>52</w:t>
      </w:r>
      <w:r w:rsidR="30193FFC" w:rsidRPr="37EFC250">
        <w:t xml:space="preserve"> observations in a sample of classrooms across grade levels, focused on literacy, ELA, and mathematics. </w:t>
      </w:r>
      <w:r w:rsidR="009B2C33">
        <w:t>Observers</w:t>
      </w:r>
      <w:r w:rsidR="002C40B3">
        <w:t xml:space="preserve"> </w:t>
      </w:r>
      <w:r w:rsidR="00FB240F">
        <w:t xml:space="preserve">monitored classrooms for the use of </w:t>
      </w:r>
      <w:r w:rsidR="00391148">
        <w:t>HQIM, as rated on CUrriculum RAtings by TEachers (CURATE)</w:t>
      </w:r>
      <w:r w:rsidR="009F29E8">
        <w:rPr>
          <w:rStyle w:val="FootnoteReference"/>
          <w:rFonts w:eastAsia="Franklin Gothic Book"/>
          <w:color w:val="000000" w:themeColor="text1"/>
        </w:rPr>
        <w:footnoteReference w:id="5"/>
      </w:r>
      <w:r w:rsidR="00FB240F">
        <w:t xml:space="preserve"> or EdReports.</w:t>
      </w:r>
      <w:r w:rsidR="002C40B3">
        <w:t xml:space="preserve"> </w:t>
      </w:r>
      <w:r w:rsidR="007D631A">
        <w:t>The observers used t</w:t>
      </w:r>
      <w:r w:rsidR="30193FFC" w:rsidRPr="37EFC250">
        <w:t xml:space="preserve">he CLASS protocol </w:t>
      </w:r>
      <w:r w:rsidR="007D631A">
        <w:t xml:space="preserve">to </w:t>
      </w:r>
      <w:r w:rsidR="30193FFC" w:rsidRPr="37EFC250">
        <w:t xml:space="preserve">guide all classroom observations in the district. These observations used the three grade-band levels of CLASS protocols: </w:t>
      </w:r>
      <w:r w:rsidR="00C82AAC">
        <w:t>P</w:t>
      </w:r>
      <w:r w:rsidR="30193FFC" w:rsidRPr="37EFC250">
        <w:t>K-3, Upper Elementary (4-5), and Secondary (6-12).</w:t>
      </w:r>
    </w:p>
    <w:p w14:paraId="6D799CEB" w14:textId="4073AF9E" w:rsidR="00A942D3" w:rsidRPr="0066116F" w:rsidRDefault="30193FFC" w:rsidP="00774CFF">
      <w:pPr>
        <w:pStyle w:val="BodyText"/>
      </w:pPr>
      <w:r w:rsidRPr="37EFC250">
        <w:t xml:space="preserve">The </w:t>
      </w:r>
      <w:r w:rsidR="00195AA7">
        <w:t>P</w:t>
      </w:r>
      <w:r w:rsidRPr="37EFC250">
        <w:t xml:space="preserve">K-3 protocol includes 10 classroom dimensions related to three domains: Emotional Support, Classroom Organization, and Instructional Support. The Upper Elementary and Secondary protocols include 11 classroom dimensions related to </w:t>
      </w:r>
      <w:r w:rsidR="00391148">
        <w:t>3</w:t>
      </w:r>
      <w:r w:rsidRPr="37EFC250">
        <w:t xml:space="preserve"> domains: Emotional Support, Classroom Organization, and Instructional Support, in addition to Student Engagement. The </w:t>
      </w:r>
      <w:r w:rsidR="00A8239D">
        <w:t>3</w:t>
      </w:r>
      <w:r w:rsidRPr="37EFC250">
        <w:t xml:space="preserve"> domains observed at all levels broadly are defined as follows:</w:t>
      </w:r>
    </w:p>
    <w:p w14:paraId="10D87567" w14:textId="7C4DB8F4" w:rsidR="00A942D3" w:rsidRPr="0066116F" w:rsidRDefault="30193FFC" w:rsidP="00774CFF">
      <w:pPr>
        <w:pStyle w:val="Bullet1"/>
      </w:pPr>
      <w:r w:rsidRPr="37EFC250">
        <w:rPr>
          <w:rStyle w:val="Bodytextdemi0"/>
          <w:rFonts w:eastAsia="Franklin Gothic Demi" w:cs="Franklin Gothic Demi"/>
          <w:bCs w:val="0"/>
          <w:color w:val="000000" w:themeColor="text1"/>
        </w:rPr>
        <w:t>Emotional Support.</w:t>
      </w:r>
      <w:r w:rsidRPr="37EFC250">
        <w:t xml:space="preserve"> Describes the social-emotional functioning of the classroom, including teacher-student relationships and responsiveness to social-emotional needs.</w:t>
      </w:r>
    </w:p>
    <w:p w14:paraId="78C6E315" w14:textId="0539D551" w:rsidR="00A942D3" w:rsidRPr="0066116F" w:rsidRDefault="30193FFC" w:rsidP="00774CFF">
      <w:pPr>
        <w:pStyle w:val="Bullet1"/>
      </w:pPr>
      <w:r w:rsidRPr="37EFC250">
        <w:rPr>
          <w:rStyle w:val="Bodytextdemi0"/>
          <w:rFonts w:eastAsia="Franklin Gothic Demi" w:cs="Franklin Gothic Demi"/>
          <w:bCs w:val="0"/>
          <w:color w:val="000000" w:themeColor="text1"/>
        </w:rPr>
        <w:t>Classroom Organization.</w:t>
      </w:r>
      <w:r w:rsidRPr="37EFC250">
        <w:t xml:space="preserve"> Describes the management of students’ behavior, time, and attention in the classroom.</w:t>
      </w:r>
    </w:p>
    <w:p w14:paraId="54F528EF" w14:textId="1B244837" w:rsidR="00A942D3" w:rsidRPr="0066116F" w:rsidRDefault="30193FFC" w:rsidP="00774CFF">
      <w:pPr>
        <w:pStyle w:val="Bullet1"/>
      </w:pPr>
      <w:r w:rsidRPr="37EFC250">
        <w:rPr>
          <w:rStyle w:val="Bodytextdemi0"/>
          <w:rFonts w:eastAsia="Franklin Gothic Demi" w:cs="Franklin Gothic Demi"/>
          <w:bCs w:val="0"/>
          <w:color w:val="000000" w:themeColor="text1"/>
        </w:rPr>
        <w:t>Instructional Support.</w:t>
      </w:r>
      <w:r w:rsidRPr="37EFC250">
        <w:t xml:space="preserve"> Describes the efforts to support cognitive and language development, including cognitive demand of the assigned tasks, the focus on higher order thinking skills, and the use of process-oriented feedback.</w:t>
      </w:r>
    </w:p>
    <w:p w14:paraId="3F1C1056" w14:textId="15C4CA0F" w:rsidR="00A942D3" w:rsidRPr="0066116F" w:rsidRDefault="00B76143" w:rsidP="00774CFF">
      <w:pPr>
        <w:pStyle w:val="BodyText"/>
      </w:pPr>
      <w:r>
        <w:lastRenderedPageBreak/>
        <w:t xml:space="preserve">The observers conducted </w:t>
      </w:r>
      <w:r w:rsidRPr="37EFC250">
        <w:t>classroom visit</w:t>
      </w:r>
      <w:r>
        <w:t>s</w:t>
      </w:r>
      <w:r w:rsidRPr="37EFC250">
        <w:t xml:space="preserve"> </w:t>
      </w:r>
      <w:r>
        <w:t>and</w:t>
      </w:r>
      <w:r w:rsidRPr="37EFC250">
        <w:t xml:space="preserve"> rate</w:t>
      </w:r>
      <w:r>
        <w:t>d</w:t>
      </w:r>
      <w:r w:rsidRPr="37EFC250">
        <w:t xml:space="preserve"> each dimension (including Student Engagement) on a scale </w:t>
      </w:r>
      <w:r>
        <w:t>from</w:t>
      </w:r>
      <w:r w:rsidR="30193FFC" w:rsidRPr="37EFC250">
        <w:t xml:space="preserve">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w:t>
      </w:r>
    </w:p>
    <w:p w14:paraId="779BBF7A" w14:textId="5132A105" w:rsidR="00393430" w:rsidRDefault="007370DC" w:rsidP="00774CFF">
      <w:pPr>
        <w:pStyle w:val="BodyText"/>
      </w:pPr>
      <w:r w:rsidRPr="00723786">
        <w:t xml:space="preserve">In </w:t>
      </w:r>
      <w:r w:rsidRPr="001C5477">
        <w:t>Hampden-Wilbraham</w:t>
      </w:r>
      <w:r w:rsidRPr="00723786">
        <w:t xml:space="preserve">, ratings are provided across three grade bands: </w:t>
      </w:r>
      <w:r>
        <w:t>P</w:t>
      </w:r>
      <w:r w:rsidRPr="00723786">
        <w:t xml:space="preserve">K-5, 6-8, and 9-12. For each grade band, ratings are provided across the overarching domains, as well as at individual dimensions within those domains. Figure 5 shows average ratings, by domain, for each grade band. The full report of findings from observations conducted in </w:t>
      </w:r>
      <w:r w:rsidRPr="001C5477">
        <w:t xml:space="preserve">Hampden-Wilbraham </w:t>
      </w:r>
      <w:r w:rsidRPr="00723786">
        <w:t>is in Appendix</w:t>
      </w:r>
      <w:r w:rsidR="00347383">
        <w:rPr>
          <w:rFonts w:ascii="Arial" w:eastAsia="Arial" w:hAnsi="Arial" w:cs="Arial"/>
        </w:rPr>
        <w:t xml:space="preserve"> </w:t>
      </w:r>
      <w:r w:rsidRPr="00723786">
        <w:t>B, and summary results are in Tables 17, 18, and 19 in this appendix</w:t>
      </w:r>
      <w:r w:rsidR="00393430">
        <w:t>.</w:t>
      </w:r>
    </w:p>
    <w:p w14:paraId="2946F3BA" w14:textId="1F28B45B" w:rsidR="007370DC" w:rsidRPr="00723786" w:rsidRDefault="007370DC" w:rsidP="00774CFF">
      <w:pPr>
        <w:pStyle w:val="TableTitle0"/>
      </w:pPr>
      <w:r w:rsidRPr="00723786">
        <w:t xml:space="preserve">Figure 5. </w:t>
      </w:r>
      <w:r>
        <w:t>Hampden-Wilbraham</w:t>
      </w:r>
      <w:r w:rsidRPr="00723786">
        <w:t xml:space="preserve"> CLASS Domain Averages by Grade Band</w:t>
      </w:r>
    </w:p>
    <w:p w14:paraId="2200F399" w14:textId="77777777" w:rsidR="007370DC" w:rsidRPr="00723786" w:rsidRDefault="007370DC" w:rsidP="00774CFF">
      <w:pPr>
        <w:pStyle w:val="BodyTextposthead"/>
        <w:rPr>
          <w:rFonts w:ascii="Franklin Gothic Book" w:eastAsia="Franklin Gothic Book" w:hAnsi="Franklin Gothic Book" w:cs="Franklin Gothic Book"/>
          <w:color w:val="000000"/>
        </w:rPr>
      </w:pPr>
      <w:r>
        <w:rPr>
          <w:noProof/>
        </w:rPr>
        <w:drawing>
          <wp:inline distT="0" distB="0" distL="0" distR="0" wp14:anchorId="198E03EF" wp14:editId="7A0CBA71">
            <wp:extent cx="5346700" cy="2806700"/>
            <wp:effectExtent l="0" t="0" r="6350" b="12700"/>
            <wp:docPr id="659701731" name="Chart 1" descr="This is a clustered column chart showing CLASS domain averages by grade band. Classroom Organization received the highest average scores and Instructional Support received the lowest average scores in all three grade bands.">
              <a:extLst xmlns:a="http://schemas.openxmlformats.org/drawingml/2006/main">
                <a:ext uri="{FF2B5EF4-FFF2-40B4-BE49-F238E27FC236}">
                  <a16:creationId xmlns:a16="http://schemas.microsoft.com/office/drawing/2014/main" id="{1A3B2F75-2028-49C5-9594-67C5625851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C3892B1" w14:textId="49172150" w:rsidR="00A942D3" w:rsidRPr="0066116F" w:rsidRDefault="30193FFC" w:rsidP="00774CFF">
      <w:pPr>
        <w:pStyle w:val="BodyText"/>
      </w:pPr>
      <w:r w:rsidRPr="37EFC250">
        <w:t xml:space="preserve">Overall, in the </w:t>
      </w:r>
      <w:r w:rsidR="007370DC">
        <w:t>P</w:t>
      </w:r>
      <w:r w:rsidRPr="37EFC250">
        <w:t xml:space="preserve">K-5 grade band, instructional observations suggest generally strong evidence of </w:t>
      </w:r>
      <w:r w:rsidR="0018763D">
        <w:t>C</w:t>
      </w:r>
      <w:r w:rsidRPr="37EFC250">
        <w:t xml:space="preserve">lassroom </w:t>
      </w:r>
      <w:r w:rsidR="0018763D">
        <w:t>O</w:t>
      </w:r>
      <w:r w:rsidRPr="37EFC250">
        <w:t xml:space="preserve">rganization, </w:t>
      </w:r>
      <w:r w:rsidR="00347383">
        <w:t xml:space="preserve">and </w:t>
      </w:r>
      <w:r w:rsidRPr="37EFC250">
        <w:t xml:space="preserve">moderately strong evidence of </w:t>
      </w:r>
      <w:r w:rsidR="0018763D">
        <w:t>E</w:t>
      </w:r>
      <w:r w:rsidRPr="37EFC250">
        <w:t xml:space="preserve">motional </w:t>
      </w:r>
      <w:r w:rsidR="0018763D">
        <w:t>S</w:t>
      </w:r>
      <w:r w:rsidRPr="37EFC250">
        <w:t xml:space="preserve">upport and </w:t>
      </w:r>
      <w:r w:rsidR="0018763D">
        <w:t>S</w:t>
      </w:r>
      <w:r w:rsidRPr="37EFC250">
        <w:t xml:space="preserve">tudent </w:t>
      </w:r>
      <w:r w:rsidR="0018763D">
        <w:t>E</w:t>
      </w:r>
      <w:r w:rsidRPr="37EFC250">
        <w:t xml:space="preserve">ngagement and mixed evidence of consistently rigorous </w:t>
      </w:r>
      <w:r w:rsidR="0018763D">
        <w:t>I</w:t>
      </w:r>
      <w:r w:rsidRPr="37EFC250">
        <w:t xml:space="preserve">nstructional </w:t>
      </w:r>
      <w:r w:rsidR="0018763D">
        <w:t>S</w:t>
      </w:r>
      <w:r w:rsidRPr="37EFC250">
        <w:t>upport</w:t>
      </w:r>
      <w:r w:rsidR="00347383">
        <w:t xml:space="preserve"> in g</w:t>
      </w:r>
      <w:r w:rsidR="00347383" w:rsidRPr="37EFC250">
        <w:t>rades 4-5</w:t>
      </w:r>
      <w:r w:rsidRPr="37EFC250">
        <w:t>. In the 6-8 and 9</w:t>
      </w:r>
      <w:r w:rsidR="00774CFF">
        <w:noBreakHyphen/>
      </w:r>
      <w:r w:rsidRPr="37EFC250">
        <w:t>12</w:t>
      </w:r>
      <w:r w:rsidR="007C2CDB">
        <w:t xml:space="preserve"> </w:t>
      </w:r>
      <w:r w:rsidRPr="37EFC250">
        <w:t xml:space="preserve">grade bands, instructional observations provide evidence of consistently strong </w:t>
      </w:r>
      <w:r w:rsidR="0018763D">
        <w:t>C</w:t>
      </w:r>
      <w:r w:rsidRPr="37EFC250">
        <w:t xml:space="preserve">lassroom </w:t>
      </w:r>
      <w:r w:rsidR="0018763D">
        <w:t>O</w:t>
      </w:r>
      <w:r w:rsidRPr="37EFC250">
        <w:t>rganization</w:t>
      </w:r>
      <w:r w:rsidR="00347383">
        <w:t>,</w:t>
      </w:r>
      <w:r w:rsidRPr="37EFC250">
        <w:t xml:space="preserve"> mixed evidence of consistently strong </w:t>
      </w:r>
      <w:r w:rsidR="0018763D">
        <w:t>E</w:t>
      </w:r>
      <w:r w:rsidRPr="37EFC250">
        <w:t xml:space="preserve">motional </w:t>
      </w:r>
      <w:r w:rsidR="0018763D">
        <w:t>S</w:t>
      </w:r>
      <w:r w:rsidRPr="37EFC250">
        <w:t>upport</w:t>
      </w:r>
      <w:r w:rsidR="00347383">
        <w:t xml:space="preserve"> and</w:t>
      </w:r>
      <w:r w:rsidRPr="37EFC250">
        <w:t xml:space="preserve"> </w:t>
      </w:r>
      <w:r w:rsidR="0018763D">
        <w:t>S</w:t>
      </w:r>
      <w:r w:rsidRPr="37EFC250">
        <w:t xml:space="preserve">tudent </w:t>
      </w:r>
      <w:r w:rsidR="0018763D">
        <w:t>E</w:t>
      </w:r>
      <w:r w:rsidRPr="37EFC250">
        <w:t xml:space="preserve">ngagement, and rigorous </w:t>
      </w:r>
      <w:r w:rsidR="0018763D">
        <w:t>I</w:t>
      </w:r>
      <w:r w:rsidRPr="37EFC250">
        <w:t xml:space="preserve">nstructional </w:t>
      </w:r>
      <w:r w:rsidR="0018763D">
        <w:t>S</w:t>
      </w:r>
      <w:r w:rsidRPr="37EFC250">
        <w:t>upport.</w:t>
      </w:r>
    </w:p>
    <w:p w14:paraId="5A4DB43F" w14:textId="77777777" w:rsidR="008D6102" w:rsidRPr="00CB0607" w:rsidRDefault="008D6102" w:rsidP="00774CFF">
      <w:pPr>
        <w:pStyle w:val="Heading2"/>
      </w:pPr>
      <w:bookmarkStart w:id="17" w:name="_Leadership_and_Governance"/>
      <w:bookmarkStart w:id="18" w:name="_Toc101446227"/>
      <w:bookmarkStart w:id="19" w:name="_Toc118728203"/>
      <w:bookmarkStart w:id="20" w:name="_Toc350870261"/>
      <w:bookmarkEnd w:id="17"/>
      <w:r w:rsidRPr="00CB0607">
        <w:lastRenderedPageBreak/>
        <w:t xml:space="preserve">Leadership and </w:t>
      </w:r>
      <w:r w:rsidRPr="00774CFF">
        <w:t>Governance</w:t>
      </w:r>
      <w:bookmarkEnd w:id="18"/>
      <w:bookmarkEnd w:id="19"/>
    </w:p>
    <w:p w14:paraId="63244A6E" w14:textId="4B3CB28F" w:rsidR="00A7777E" w:rsidRPr="003C2063" w:rsidRDefault="004D5859" w:rsidP="00774CFF">
      <w:pPr>
        <w:pStyle w:val="BodyTextposthead"/>
      </w:pPr>
      <w:r w:rsidRPr="003C2063">
        <w:t xml:space="preserve">This section examines the extent to which school committees, district leaders, school leaders, and advisory council members work collaboratively and strategically to promote high-quality teaching and learning that is </w:t>
      </w:r>
      <w:r>
        <w:t xml:space="preserve">(a) </w:t>
      </w:r>
      <w:r w:rsidRPr="003C2063">
        <w:t xml:space="preserve">antiracist, inclusive, multilingual, and multicultural; </w:t>
      </w:r>
      <w:r>
        <w:t xml:space="preserve">(b) </w:t>
      </w:r>
      <w:r w:rsidRPr="003C2063">
        <w:t xml:space="preserve">values and affirms each student and their families; and </w:t>
      </w:r>
      <w:r>
        <w:t xml:space="preserve">(c) </w:t>
      </w:r>
      <w:r w:rsidRPr="003C2063">
        <w:t xml:space="preserve">creates equitable opportunities and experiences for all students, particularly those who have been historically underserved. It also </w:t>
      </w:r>
      <w:r>
        <w:t>looks at</w:t>
      </w:r>
      <w:r w:rsidRPr="003C2063">
        <w:t xml:space="preserve"> the extent to which districts establish, implement, and evaluate policies, plans, procedures, systems, and budgets </w:t>
      </w:r>
      <w:r>
        <w:t>by</w:t>
      </w:r>
      <w:r w:rsidRPr="003C2063">
        <w:t xml:space="preserve"> focus</w:t>
      </w:r>
      <w:r>
        <w:t>ing</w:t>
      </w:r>
      <w:r w:rsidRPr="003C2063">
        <w:t xml:space="preserve"> on achieving districtwide strategic objectives</w:t>
      </w:r>
      <w:r>
        <w:t>. This occurs</w:t>
      </w:r>
      <w:r w:rsidRPr="003C2063">
        <w:t xml:space="preserve"> in part through equitable and effective use of resources, </w:t>
      </w:r>
      <w:r>
        <w:t>which</w:t>
      </w:r>
      <w:r w:rsidRPr="003C2063">
        <w:t xml:space="preserve"> ultimately lead to high-quality teaching and learning for all students.</w:t>
      </w:r>
    </w:p>
    <w:p w14:paraId="6CCEFE2D" w14:textId="5EA6288E" w:rsidR="00B72349" w:rsidRDefault="00944D9E" w:rsidP="00774CFF">
      <w:pPr>
        <w:pStyle w:val="BodyText"/>
        <w:rPr>
          <w:rFonts w:ascii="Franklin Gothic Demi" w:hAnsi="Franklin Gothic Demi"/>
        </w:rPr>
      </w:pPr>
      <w:r w:rsidRPr="00CB0607">
        <w:t xml:space="preserve">Table </w:t>
      </w:r>
      <w:r w:rsidR="000F34B4">
        <w:t>2</w:t>
      </w:r>
      <w:r w:rsidR="000F34B4" w:rsidRPr="00CB0607">
        <w:t xml:space="preserve"> </w:t>
      </w:r>
      <w:r w:rsidRPr="00CB0607">
        <w:t>summarizes key strengths and areas for growth in leadership and governance</w:t>
      </w:r>
      <w:r w:rsidR="00672224">
        <w:t xml:space="preserve"> in </w:t>
      </w:r>
      <w:r w:rsidR="00CB00D7">
        <w:t>Hampden</w:t>
      </w:r>
      <w:r w:rsidR="00774CFF">
        <w:noBreakHyphen/>
      </w:r>
      <w:r w:rsidR="00CB00D7">
        <w:t>Wilbraham.</w:t>
      </w:r>
    </w:p>
    <w:p w14:paraId="5317D7CB" w14:textId="084955CD" w:rsidR="003D6ECF" w:rsidRPr="00CB0607" w:rsidRDefault="003D6ECF" w:rsidP="00774CFF">
      <w:pPr>
        <w:pStyle w:val="TableTitle0"/>
      </w:pPr>
      <w:r w:rsidRPr="00CB0607">
        <w:t xml:space="preserve">Table </w:t>
      </w:r>
      <w:r w:rsidR="00BD049B">
        <w:t>2</w:t>
      </w:r>
      <w:r w:rsidRPr="00CB0607">
        <w:t xml:space="preserve">. Summary of </w:t>
      </w:r>
      <w:r w:rsidR="00944D9E" w:rsidRPr="00CB0607">
        <w:t xml:space="preserve">Key Strengths </w:t>
      </w:r>
      <w:r w:rsidRPr="00CB0607">
        <w:t xml:space="preserve">and </w:t>
      </w:r>
      <w:r w:rsidR="00944D9E" w:rsidRPr="00CB0607">
        <w:t xml:space="preserve">Areas </w:t>
      </w:r>
      <w:r w:rsidRPr="00CB0607">
        <w:t xml:space="preserve">for </w:t>
      </w:r>
      <w:r w:rsidR="00944D9E" w:rsidRPr="00CB0607">
        <w:t>Growth:</w:t>
      </w:r>
      <w:r w:rsidRPr="00CB0607">
        <w:t xml:space="preserve"> Leadership and Governance</w:t>
      </w:r>
      <w:r w:rsidR="00C0766E" w:rsidRPr="00CB0607">
        <w:t xml:space="preserve"> </w:t>
      </w:r>
      <w:r w:rsidR="00C0766E" w:rsidRPr="00774CFF">
        <w:t>Standard</w:t>
      </w:r>
    </w:p>
    <w:tbl>
      <w:tblPr>
        <w:tblStyle w:val="MSVTable1"/>
        <w:tblW w:w="5000" w:type="pct"/>
        <w:tblLayout w:type="fixed"/>
        <w:tblLook w:val="04A0" w:firstRow="1" w:lastRow="0" w:firstColumn="1" w:lastColumn="0" w:noHBand="0" w:noVBand="1"/>
        <w:tblCaption w:val="Table 2. Summary of Key Strengths and Areas for Growth: Leadership and Governance Standard"/>
        <w:tblDescription w:val="Table 2. Summary of Key Strengths and Areas for Growth: Leadership and Governance Standard"/>
      </w:tblPr>
      <w:tblGrid>
        <w:gridCol w:w="1972"/>
        <w:gridCol w:w="3688"/>
        <w:gridCol w:w="3684"/>
      </w:tblGrid>
      <w:tr w:rsidR="003D6ECF" w:rsidRPr="00CB0607" w14:paraId="1BA64263" w14:textId="77777777" w:rsidTr="00EC67B4">
        <w:trPr>
          <w:cnfStyle w:val="100000000000" w:firstRow="1" w:lastRow="0" w:firstColumn="0" w:lastColumn="0" w:oddVBand="0" w:evenVBand="0" w:oddHBand="0" w:evenHBand="0" w:firstRowFirstColumn="0" w:firstRowLastColumn="0" w:lastRowFirstColumn="0" w:lastRowLastColumn="0"/>
          <w:tblHeader/>
        </w:trPr>
        <w:tc>
          <w:tcPr>
            <w:tcW w:w="1972" w:type="dxa"/>
          </w:tcPr>
          <w:p w14:paraId="54BE6202" w14:textId="77777777" w:rsidR="003D6ECF" w:rsidRPr="00A05747" w:rsidRDefault="003D6ECF" w:rsidP="00774CFF">
            <w:pPr>
              <w:pStyle w:val="TableColHeadingCenter"/>
            </w:pPr>
            <w:r w:rsidRPr="00A05747">
              <w:t>Indicator</w:t>
            </w:r>
          </w:p>
        </w:tc>
        <w:tc>
          <w:tcPr>
            <w:tcW w:w="3690" w:type="dxa"/>
          </w:tcPr>
          <w:p w14:paraId="26C2C9B5" w14:textId="77777777" w:rsidR="003D6ECF" w:rsidRPr="00774CFF" w:rsidRDefault="003D6ECF" w:rsidP="00774CFF">
            <w:pPr>
              <w:pStyle w:val="TableColHeadingCenter"/>
            </w:pPr>
            <w:r w:rsidRPr="00774CFF">
              <w:t>Strengths</w:t>
            </w:r>
          </w:p>
        </w:tc>
        <w:tc>
          <w:tcPr>
            <w:tcW w:w="3682" w:type="dxa"/>
          </w:tcPr>
          <w:p w14:paraId="19C0FC93" w14:textId="398D47A8" w:rsidR="003D6ECF" w:rsidRPr="00774CFF" w:rsidRDefault="003D6ECF" w:rsidP="00774CFF">
            <w:pPr>
              <w:pStyle w:val="TableColHeadingCenter"/>
            </w:pPr>
            <w:r w:rsidRPr="00774CFF">
              <w:t xml:space="preserve">Areas for </w:t>
            </w:r>
            <w:r w:rsidR="00944D9E" w:rsidRPr="00774CFF">
              <w:t>growth</w:t>
            </w:r>
          </w:p>
        </w:tc>
      </w:tr>
      <w:tr w:rsidR="003D6ECF" w:rsidRPr="00CB0607" w14:paraId="684F20FE" w14:textId="77777777" w:rsidTr="001316FA">
        <w:trPr>
          <w:cnfStyle w:val="000000100000" w:firstRow="0" w:lastRow="0" w:firstColumn="0" w:lastColumn="0" w:oddVBand="0" w:evenVBand="0" w:oddHBand="1" w:evenHBand="0" w:firstRowFirstColumn="0" w:firstRowLastColumn="0" w:lastRowFirstColumn="0" w:lastRowLastColumn="0"/>
        </w:trPr>
        <w:tc>
          <w:tcPr>
            <w:tcW w:w="1972" w:type="dxa"/>
          </w:tcPr>
          <w:p w14:paraId="544D7F2B" w14:textId="01152A48" w:rsidR="003D6ECF" w:rsidRPr="00774CFF" w:rsidRDefault="00895032" w:rsidP="00774CFF">
            <w:pPr>
              <w:pStyle w:val="TableSubheading"/>
            </w:pPr>
            <w:hyperlink w:anchor="_Leadership_and_Governing" w:history="1">
              <w:r w:rsidRPr="00774CFF">
                <w:rPr>
                  <w:rStyle w:val="Hyperlink"/>
                  <w:color w:val="auto"/>
                  <w:u w:val="none"/>
                </w:rPr>
                <w:t>Leadership and Governing Structures</w:t>
              </w:r>
            </w:hyperlink>
          </w:p>
        </w:tc>
        <w:tc>
          <w:tcPr>
            <w:tcW w:w="3686" w:type="dxa"/>
          </w:tcPr>
          <w:p w14:paraId="7938D909" w14:textId="77777777" w:rsidR="003D6ECF" w:rsidRPr="00784339" w:rsidRDefault="00FD12D7" w:rsidP="00774CFF">
            <w:pPr>
              <w:pStyle w:val="TableBullet1"/>
            </w:pPr>
            <w:r w:rsidRPr="00784339">
              <w:t>The district has established a coherent leadership structure that promotes strategic alignment, continuous improvement, and shared ownership of district priorities.</w:t>
            </w:r>
          </w:p>
          <w:p w14:paraId="795C99D3" w14:textId="7B95BDD2" w:rsidR="00FD12D7" w:rsidRPr="00784339" w:rsidRDefault="00FD12D7" w:rsidP="00774CFF">
            <w:pPr>
              <w:pStyle w:val="TableBullet1"/>
            </w:pPr>
            <w:r w:rsidRPr="00784339">
              <w:t>School leaders reported that the district provides many opportunities to support principals in leading their buildings.</w:t>
            </w:r>
          </w:p>
        </w:tc>
        <w:tc>
          <w:tcPr>
            <w:tcW w:w="3686" w:type="dxa"/>
          </w:tcPr>
          <w:p w14:paraId="7086393F" w14:textId="107C5AE9" w:rsidR="00850546" w:rsidRPr="00784339" w:rsidRDefault="003C4A0D" w:rsidP="00774CFF">
            <w:pPr>
              <w:pStyle w:val="TableBullet1"/>
            </w:pPr>
            <w:r>
              <w:t>N/A</w:t>
            </w:r>
          </w:p>
        </w:tc>
      </w:tr>
      <w:tr w:rsidR="003D6ECF" w:rsidRPr="00CB0607" w14:paraId="14B42E08" w14:textId="77777777" w:rsidTr="001316FA">
        <w:tc>
          <w:tcPr>
            <w:tcW w:w="1972" w:type="dxa"/>
          </w:tcPr>
          <w:p w14:paraId="3EB19AE6" w14:textId="593DF9C6" w:rsidR="003D6ECF" w:rsidRPr="00774CFF" w:rsidRDefault="00F95311" w:rsidP="00774CFF">
            <w:pPr>
              <w:pStyle w:val="TableSubheading"/>
            </w:pPr>
            <w:hyperlink w:anchor="_Strategic_Planning,_Implementation," w:history="1">
              <w:r w:rsidRPr="00774CFF">
                <w:rPr>
                  <w:rStyle w:val="Hyperlink"/>
                  <w:color w:val="auto"/>
                  <w:u w:val="none"/>
                </w:rPr>
                <w:t>Strategic Planning, Implementation, and Monitoring</w:t>
              </w:r>
            </w:hyperlink>
          </w:p>
        </w:tc>
        <w:tc>
          <w:tcPr>
            <w:tcW w:w="3686" w:type="dxa"/>
          </w:tcPr>
          <w:p w14:paraId="3C710E27" w14:textId="2FA575D1" w:rsidR="003D6ECF" w:rsidRPr="00784339" w:rsidRDefault="003C4A0D" w:rsidP="00774CFF">
            <w:pPr>
              <w:pStyle w:val="TableBullet1"/>
            </w:pPr>
            <w:r>
              <w:t>N/A</w:t>
            </w:r>
          </w:p>
        </w:tc>
        <w:tc>
          <w:tcPr>
            <w:tcW w:w="3686" w:type="dxa"/>
          </w:tcPr>
          <w:p w14:paraId="5838C396" w14:textId="42C44554" w:rsidR="003D6ECF" w:rsidRPr="00784339" w:rsidRDefault="003C4A0D" w:rsidP="00774CFF">
            <w:pPr>
              <w:pStyle w:val="TableBullet1"/>
            </w:pPr>
            <w:r>
              <w:t>N/A</w:t>
            </w:r>
          </w:p>
        </w:tc>
      </w:tr>
      <w:tr w:rsidR="003D6ECF" w:rsidRPr="00CB0607" w14:paraId="22B4591C" w14:textId="77777777" w:rsidTr="001316FA">
        <w:trPr>
          <w:cnfStyle w:val="000000100000" w:firstRow="0" w:lastRow="0" w:firstColumn="0" w:lastColumn="0" w:oddVBand="0" w:evenVBand="0" w:oddHBand="1" w:evenHBand="0" w:firstRowFirstColumn="0" w:firstRowLastColumn="0" w:lastRowFirstColumn="0" w:lastRowLastColumn="0"/>
        </w:trPr>
        <w:tc>
          <w:tcPr>
            <w:tcW w:w="1972" w:type="dxa"/>
          </w:tcPr>
          <w:p w14:paraId="5F56A8E5" w14:textId="5B7ACDB9" w:rsidR="003D6ECF" w:rsidRPr="00774CFF" w:rsidRDefault="003D6ECF" w:rsidP="00774CFF">
            <w:pPr>
              <w:pStyle w:val="TableSubheading"/>
            </w:pPr>
            <w:hyperlink w:anchor="_District_Culture" w:history="1">
              <w:r w:rsidRPr="00774CFF">
                <w:rPr>
                  <w:rStyle w:val="Hyperlink"/>
                  <w:color w:val="auto"/>
                  <w:u w:val="none"/>
                </w:rPr>
                <w:t xml:space="preserve">District </w:t>
              </w:r>
              <w:r w:rsidR="00F95311" w:rsidRPr="00774CFF">
                <w:rPr>
                  <w:rStyle w:val="Hyperlink"/>
                  <w:color w:val="auto"/>
                  <w:u w:val="none"/>
                </w:rPr>
                <w:t>Culture</w:t>
              </w:r>
            </w:hyperlink>
          </w:p>
        </w:tc>
        <w:tc>
          <w:tcPr>
            <w:tcW w:w="3686" w:type="dxa"/>
          </w:tcPr>
          <w:p w14:paraId="2956C390" w14:textId="3AD7E110" w:rsidR="003D6ECF" w:rsidRPr="00784339" w:rsidRDefault="003C4A0D" w:rsidP="00774CFF">
            <w:pPr>
              <w:pStyle w:val="TableBullet1"/>
            </w:pPr>
            <w:r>
              <w:t>N/A</w:t>
            </w:r>
          </w:p>
        </w:tc>
        <w:tc>
          <w:tcPr>
            <w:tcW w:w="3686" w:type="dxa"/>
          </w:tcPr>
          <w:p w14:paraId="061B1787" w14:textId="77777777" w:rsidR="00850546" w:rsidRPr="00784339" w:rsidRDefault="00850546" w:rsidP="00850546">
            <w:pPr>
              <w:pStyle w:val="TableBullet1"/>
            </w:pPr>
            <w:r w:rsidRPr="00784339">
              <w:t>Growing and maintaining a mutually beneficial relationship between the teachers’ association and the school committee</w:t>
            </w:r>
          </w:p>
          <w:p w14:paraId="0F21E755" w14:textId="58623DD4" w:rsidR="006B0C46" w:rsidRPr="00784339" w:rsidRDefault="00850546" w:rsidP="00850546">
            <w:pPr>
              <w:pStyle w:val="TableBullet1"/>
            </w:pPr>
            <w:r w:rsidRPr="00784339">
              <w:t>Creating avenues for teachers to share their concerns and incorporating staff feedback</w:t>
            </w:r>
          </w:p>
        </w:tc>
      </w:tr>
    </w:tbl>
    <w:p w14:paraId="47244709" w14:textId="2F8C3EBE" w:rsidR="003D6ECF" w:rsidRDefault="00895032" w:rsidP="001316FA">
      <w:pPr>
        <w:pStyle w:val="Heading3"/>
      </w:pPr>
      <w:bookmarkStart w:id="21" w:name="_School_Committee_Governance"/>
      <w:bookmarkStart w:id="22" w:name="_Leadership_and_Governing"/>
      <w:bookmarkEnd w:id="21"/>
      <w:bookmarkEnd w:id="22"/>
      <w:r>
        <w:t xml:space="preserve">Leadership and </w:t>
      </w:r>
      <w:r w:rsidRPr="001316FA">
        <w:t>Gov</w:t>
      </w:r>
      <w:r w:rsidR="003D6ECF" w:rsidRPr="001316FA">
        <w:t>e</w:t>
      </w:r>
      <w:r w:rsidRPr="001316FA">
        <w:t>rning</w:t>
      </w:r>
      <w:r>
        <w:t xml:space="preserve"> Structures</w:t>
      </w:r>
    </w:p>
    <w:p w14:paraId="119C3E0D" w14:textId="2AD69813" w:rsidR="00393430" w:rsidRDefault="009A579E" w:rsidP="001316FA">
      <w:pPr>
        <w:pStyle w:val="BodyTextposthead"/>
      </w:pPr>
      <w:r>
        <w:t>John Provost is t</w:t>
      </w:r>
      <w:r w:rsidR="0065241B">
        <w:t xml:space="preserve">he </w:t>
      </w:r>
      <w:r w:rsidR="00CB1FF7">
        <w:t>Hampden-Wilbraham regional school</w:t>
      </w:r>
      <w:r w:rsidR="0065241B">
        <w:t xml:space="preserve"> district</w:t>
      </w:r>
      <w:r w:rsidR="007143B7">
        <w:t>’s</w:t>
      </w:r>
      <w:r>
        <w:t xml:space="preserve"> (HWRSD’s)</w:t>
      </w:r>
      <w:r w:rsidR="002F094A">
        <w:t xml:space="preserve"> </w:t>
      </w:r>
      <w:r w:rsidR="007143B7">
        <w:t>current superintendent</w:t>
      </w:r>
      <w:r w:rsidR="009248B7">
        <w:t>; he has</w:t>
      </w:r>
      <w:r w:rsidR="00F83B08">
        <w:t xml:space="preserve"> led </w:t>
      </w:r>
      <w:r w:rsidR="009248B7">
        <w:t xml:space="preserve">the </w:t>
      </w:r>
      <w:r w:rsidR="00035697">
        <w:t xml:space="preserve">regional district, consisting of </w:t>
      </w:r>
      <w:r w:rsidR="00B222C4">
        <w:t>six schools across two towns, since 2022.</w:t>
      </w:r>
      <w:r w:rsidR="007143B7">
        <w:t xml:space="preserve"> </w:t>
      </w:r>
      <w:r w:rsidR="002F094A">
        <w:t>The HWRSD</w:t>
      </w:r>
      <w:r w:rsidR="00F83B08">
        <w:t xml:space="preserve"> </w:t>
      </w:r>
      <w:r w:rsidR="00F55C78">
        <w:t xml:space="preserve">district </w:t>
      </w:r>
      <w:r w:rsidR="0065241B">
        <w:t>leadership team</w:t>
      </w:r>
      <w:r w:rsidR="009D2C02">
        <w:t xml:space="preserve"> (DLT)</w:t>
      </w:r>
      <w:r w:rsidR="0065241B">
        <w:t xml:space="preserve"> </w:t>
      </w:r>
      <w:r w:rsidR="00D4405A">
        <w:t>includes</w:t>
      </w:r>
      <w:r w:rsidR="0065241B">
        <w:t xml:space="preserve"> </w:t>
      </w:r>
      <w:r w:rsidR="00D4405A">
        <w:t>S</w:t>
      </w:r>
      <w:r w:rsidR="00A320EA">
        <w:t>uperintendent</w:t>
      </w:r>
      <w:r w:rsidR="00D4405A">
        <w:t xml:space="preserve"> Provost; </w:t>
      </w:r>
      <w:r w:rsidR="00D57761">
        <w:t>the d</w:t>
      </w:r>
      <w:r w:rsidR="00D57761" w:rsidRPr="00D57761">
        <w:t xml:space="preserve">irector of </w:t>
      </w:r>
      <w:r w:rsidR="00C66435">
        <w:t>c</w:t>
      </w:r>
      <w:r w:rsidR="00A320EA">
        <w:t xml:space="preserve">urriculum, </w:t>
      </w:r>
      <w:r w:rsidR="00C66435">
        <w:t>i</w:t>
      </w:r>
      <w:r w:rsidR="00A320EA">
        <w:t>nstruction</w:t>
      </w:r>
      <w:r w:rsidR="00D4405A">
        <w:t>,</w:t>
      </w:r>
      <w:r w:rsidR="00A320EA">
        <w:t xml:space="preserve"> and </w:t>
      </w:r>
      <w:r w:rsidR="00C66435">
        <w:t>p</w:t>
      </w:r>
      <w:r w:rsidR="00D57761" w:rsidRPr="00D57761">
        <w:t>rofessional</w:t>
      </w:r>
      <w:r w:rsidR="00A320EA">
        <w:t xml:space="preserve"> </w:t>
      </w:r>
      <w:r w:rsidR="00C66435">
        <w:t>l</w:t>
      </w:r>
      <w:r w:rsidR="00A320EA">
        <w:t>earning</w:t>
      </w:r>
      <w:r w:rsidR="00D4405A">
        <w:t>;</w:t>
      </w:r>
      <w:r w:rsidR="00A320EA">
        <w:t xml:space="preserve"> </w:t>
      </w:r>
      <w:r w:rsidR="0076474F">
        <w:t xml:space="preserve">director </w:t>
      </w:r>
      <w:r w:rsidR="00FC2EBC">
        <w:t>of</w:t>
      </w:r>
      <w:r w:rsidR="00A320EA">
        <w:t xml:space="preserve"> </w:t>
      </w:r>
      <w:r w:rsidR="00C66435">
        <w:t>s</w:t>
      </w:r>
      <w:r w:rsidR="00CA3173">
        <w:t>tudent</w:t>
      </w:r>
      <w:r w:rsidR="00A320EA">
        <w:t xml:space="preserve"> </w:t>
      </w:r>
      <w:r w:rsidR="00C66435">
        <w:t>s</w:t>
      </w:r>
      <w:r w:rsidR="00A320EA">
        <w:t>upports</w:t>
      </w:r>
      <w:r w:rsidR="00D4405A">
        <w:t xml:space="preserve">; </w:t>
      </w:r>
      <w:r w:rsidR="00A320EA">
        <w:t>school principals</w:t>
      </w:r>
      <w:r w:rsidR="00D4405A">
        <w:t xml:space="preserve">; </w:t>
      </w:r>
      <w:r w:rsidR="00A320EA">
        <w:t xml:space="preserve">director of </w:t>
      </w:r>
      <w:r w:rsidR="00C66435">
        <w:t>h</w:t>
      </w:r>
      <w:r w:rsidR="00A320EA">
        <w:t xml:space="preserve">ealth </w:t>
      </w:r>
      <w:r w:rsidR="00C66435">
        <w:t>s</w:t>
      </w:r>
      <w:r w:rsidR="00A320EA">
        <w:t xml:space="preserve">ervices, </w:t>
      </w:r>
      <w:r w:rsidR="00D4405A">
        <w:t xml:space="preserve">director of </w:t>
      </w:r>
      <w:r w:rsidR="00C66435">
        <w:t>s</w:t>
      </w:r>
      <w:r w:rsidR="00A320EA">
        <w:t xml:space="preserve">chool </w:t>
      </w:r>
      <w:r w:rsidR="00C66435">
        <w:t>n</w:t>
      </w:r>
      <w:r w:rsidR="00A320EA">
        <w:t xml:space="preserve">utrition, and </w:t>
      </w:r>
      <w:r w:rsidR="00CA3173">
        <w:t xml:space="preserve">the </w:t>
      </w:r>
      <w:r w:rsidR="00A320EA">
        <w:t>IT director</w:t>
      </w:r>
      <w:r w:rsidR="00393430">
        <w:t>.</w:t>
      </w:r>
    </w:p>
    <w:p w14:paraId="523499FA" w14:textId="055C1131" w:rsidR="00393430" w:rsidRDefault="0065241B" w:rsidP="001316FA">
      <w:pPr>
        <w:pStyle w:val="BodyText"/>
      </w:pPr>
      <w:r>
        <w:lastRenderedPageBreak/>
        <w:t>The district</w:t>
      </w:r>
      <w:r w:rsidR="0016146F">
        <w:t>’</w:t>
      </w:r>
      <w:r>
        <w:t xml:space="preserve">s school committee </w:t>
      </w:r>
      <w:r w:rsidR="00D4405A">
        <w:t>comprises</w:t>
      </w:r>
      <w:r>
        <w:t xml:space="preserve"> seven elected members, with five representing the town of Wilbraham and two representing the town of Hampden. A review of the district’s website</w:t>
      </w:r>
      <w:r w:rsidR="00D4405A">
        <w:t>—</w:t>
      </w:r>
      <w:r>
        <w:t>including</w:t>
      </w:r>
      <w:r w:rsidR="00341C1D">
        <w:t xml:space="preserve"> the</w:t>
      </w:r>
      <w:r>
        <w:t xml:space="preserve"> school committee meeting schedule, agendas, and minutes</w:t>
      </w:r>
      <w:r w:rsidR="00D4405A">
        <w:t>—</w:t>
      </w:r>
      <w:r>
        <w:t>and interviews with school committee members reveal that the committee has a functioning governance structure</w:t>
      </w:r>
      <w:r w:rsidR="00D4405A">
        <w:t xml:space="preserve"> that </w:t>
      </w:r>
      <w:r>
        <w:t xml:space="preserve">sets educational goals and implements policies that provide all students with equitable opportunities to excel. Committee members highlighted their responsibilities in aligning resource allocations with strategic goals, engaging with the community to incorporate diverse stakeholder input, </w:t>
      </w:r>
      <w:r w:rsidR="00EB4967">
        <w:t xml:space="preserve">and </w:t>
      </w:r>
      <w:r w:rsidR="00F31120">
        <w:t>evaluating</w:t>
      </w:r>
      <w:r>
        <w:t xml:space="preserve"> </w:t>
      </w:r>
      <w:r w:rsidR="00D4405A">
        <w:t>S</w:t>
      </w:r>
      <w:r>
        <w:t>uperintendent</w:t>
      </w:r>
      <w:r w:rsidR="00D4405A">
        <w:t xml:space="preserve"> Provost</w:t>
      </w:r>
      <w:r w:rsidR="00393430">
        <w:t>.</w:t>
      </w:r>
    </w:p>
    <w:p w14:paraId="0FBF87D5" w14:textId="4C9220E2" w:rsidR="002F0A0B" w:rsidRDefault="00E401CC" w:rsidP="001316FA">
      <w:pPr>
        <w:pStyle w:val="BodyText"/>
      </w:pPr>
      <w:r>
        <w:t>The school committee</w:t>
      </w:r>
      <w:r w:rsidR="0065241B">
        <w:t xml:space="preserve"> outline</w:t>
      </w:r>
      <w:r w:rsidR="00EB4967">
        <w:t>d</w:t>
      </w:r>
      <w:r w:rsidR="0065241B">
        <w:t xml:space="preserve"> a detailed process for superintendent evaluation</w:t>
      </w:r>
      <w:r w:rsidR="00EB4967">
        <w:t>. A</w:t>
      </w:r>
      <w:r w:rsidR="0065241B">
        <w:t xml:space="preserve"> subcommittee compiles </w:t>
      </w:r>
      <w:r w:rsidR="005340CE">
        <w:t xml:space="preserve">committee member </w:t>
      </w:r>
      <w:r w:rsidR="0065241B">
        <w:t>responses</w:t>
      </w:r>
      <w:r w:rsidR="005340CE">
        <w:t>, gathers member</w:t>
      </w:r>
      <w:r w:rsidR="0065241B">
        <w:t xml:space="preserve"> participation in completing required DESE questions</w:t>
      </w:r>
      <w:r w:rsidR="005340CE">
        <w:t xml:space="preserve">, and collects artifacts from the </w:t>
      </w:r>
      <w:r w:rsidR="0065241B">
        <w:t>superintendent</w:t>
      </w:r>
      <w:r w:rsidR="005340CE">
        <w:t xml:space="preserve">; </w:t>
      </w:r>
      <w:r w:rsidR="009C016D">
        <w:t>ratings are determined following a full committee discussion of the artifacts</w:t>
      </w:r>
      <w:r w:rsidR="0065241B">
        <w:t xml:space="preserve">. This </w:t>
      </w:r>
      <w:r w:rsidR="00A547C2">
        <w:t>evaluation</w:t>
      </w:r>
      <w:r w:rsidR="005340CE">
        <w:t xml:space="preserve"> </w:t>
      </w:r>
      <w:r w:rsidR="0065241B">
        <w:t xml:space="preserve">is complemented by evidence from district leadership planning documents that reference superintendent evaluation alignment and goal setting (e.g., DLT agendas include </w:t>
      </w:r>
      <w:r w:rsidR="005340CE">
        <w:t>a</w:t>
      </w:r>
      <w:r w:rsidR="0065241B">
        <w:t xml:space="preserve">pproved </w:t>
      </w:r>
      <w:r w:rsidR="005340CE">
        <w:t>e</w:t>
      </w:r>
      <w:r w:rsidR="0065241B">
        <w:t xml:space="preserve">valuation </w:t>
      </w:r>
      <w:r w:rsidR="005340CE">
        <w:t>g</w:t>
      </w:r>
      <w:r w:rsidR="0065241B">
        <w:t xml:space="preserve">oals, indicating district-level </w:t>
      </w:r>
      <w:r w:rsidR="005340CE">
        <w:t xml:space="preserve">conversations </w:t>
      </w:r>
      <w:r w:rsidR="0065241B">
        <w:t>connected to evaluation goals and tiered meeting structure)</w:t>
      </w:r>
      <w:r w:rsidR="00393430">
        <w:t>.</w:t>
      </w:r>
      <w:r w:rsidR="004849E6">
        <w:t xml:space="preserve"> </w:t>
      </w:r>
    </w:p>
    <w:p w14:paraId="0370C4B7" w14:textId="60DC4CBB" w:rsidR="00393430" w:rsidRPr="00796C10" w:rsidRDefault="004849E6" w:rsidP="001316FA">
      <w:pPr>
        <w:pStyle w:val="BodyText"/>
      </w:pPr>
      <w:r>
        <w:t>Overall, t</w:t>
      </w:r>
      <w:r w:rsidR="003911A2">
        <w:t>he committee members and Superintendent Provost describe</w:t>
      </w:r>
      <w:r w:rsidR="003A1990">
        <w:t>d</w:t>
      </w:r>
      <w:r w:rsidR="003911A2">
        <w:t xml:space="preserve"> their</w:t>
      </w:r>
      <w:r w:rsidR="00956D9F">
        <w:t xml:space="preserve"> relationship</w:t>
      </w:r>
      <w:r w:rsidR="0065241B">
        <w:t xml:space="preserve"> as stable, noting a structured approach t</w:t>
      </w:r>
      <w:r w:rsidR="0065241B" w:rsidRPr="00796C10">
        <w:t>o agenda development, a norm of debating issues rather than individuals, and an understanding of the statutory “governance vs. management” distinction</w:t>
      </w:r>
      <w:r w:rsidR="00393430" w:rsidRPr="00796C10">
        <w:t>.</w:t>
      </w:r>
      <w:r w:rsidR="00703BAA" w:rsidRPr="00796C10">
        <w:t xml:space="preserve"> Superintendent Provost described meeting</w:t>
      </w:r>
      <w:r w:rsidR="007E006A" w:rsidRPr="00796C10">
        <w:t xml:space="preserve"> </w:t>
      </w:r>
      <w:r w:rsidR="00DE4D65" w:rsidRPr="00796C10">
        <w:t>publicly</w:t>
      </w:r>
      <w:r w:rsidR="00703BAA" w:rsidRPr="00796C10">
        <w:t xml:space="preserve"> with the school committee every other week </w:t>
      </w:r>
      <w:r w:rsidR="00EC7E8E" w:rsidRPr="00796C10">
        <w:t xml:space="preserve">to discuss </w:t>
      </w:r>
      <w:r w:rsidR="00703BAA" w:rsidRPr="00796C10">
        <w:t>strategic plan updates and data-based accountability reports, indicating a recurring structure for keeping the school committee informed on district needs and outcomes.</w:t>
      </w:r>
      <w:r w:rsidR="008E50D9" w:rsidRPr="00796C10">
        <w:t xml:space="preserve"> </w:t>
      </w:r>
    </w:p>
    <w:p w14:paraId="0ED11122" w14:textId="663A70F2" w:rsidR="0065241B" w:rsidRDefault="000F1685" w:rsidP="00E277CD">
      <w:pPr>
        <w:pStyle w:val="BodyTextposthead"/>
      </w:pPr>
      <w:r w:rsidRPr="00796C10">
        <w:t>The district has established a coherent leadership structure that promotes strategic alignment, continuous improvement, and shared ownership of district priorities; this is a strength in Ha</w:t>
      </w:r>
      <w:r w:rsidR="00DE4D65" w:rsidRPr="00796C10">
        <w:t>mpd</w:t>
      </w:r>
      <w:r w:rsidRPr="00796C10">
        <w:t xml:space="preserve">en-Wilbraham. </w:t>
      </w:r>
      <w:r w:rsidR="00570466" w:rsidRPr="00796C10">
        <w:t>According to district leaders, t</w:t>
      </w:r>
      <w:r w:rsidR="00E242C9" w:rsidRPr="00796C10">
        <w:t xml:space="preserve">he </w:t>
      </w:r>
      <w:r w:rsidR="00655AD9" w:rsidRPr="00796C10">
        <w:t>DLT</w:t>
      </w:r>
      <w:r w:rsidR="008F5ED6" w:rsidRPr="00796C10">
        <w:t xml:space="preserve"> guides the </w:t>
      </w:r>
      <w:r w:rsidR="00315A10" w:rsidRPr="00796C10">
        <w:t>district</w:t>
      </w:r>
      <w:r w:rsidR="008F5ED6" w:rsidRPr="00796C10">
        <w:t xml:space="preserve"> by</w:t>
      </w:r>
      <w:r w:rsidR="00315A10" w:rsidRPr="00796C10">
        <w:t xml:space="preserve"> </w:t>
      </w:r>
      <w:r w:rsidR="006616B1" w:rsidRPr="00796C10">
        <w:t xml:space="preserve">focusing primarily on strategic planning development and monitoring, instructional leadership, and program implementation. </w:t>
      </w:r>
      <w:r w:rsidR="00655AD9" w:rsidRPr="00796C10">
        <w:t xml:space="preserve">It </w:t>
      </w:r>
      <w:r w:rsidR="006616B1" w:rsidRPr="00796C10">
        <w:t xml:space="preserve">meets </w:t>
      </w:r>
      <w:r w:rsidR="00BC232F" w:rsidRPr="00796C10">
        <w:t>twice per month</w:t>
      </w:r>
      <w:r w:rsidR="00655AD9" w:rsidRPr="00796C10">
        <w:t xml:space="preserve">. </w:t>
      </w:r>
      <w:r w:rsidR="00126632" w:rsidRPr="00796C10">
        <w:t>A review of the a</w:t>
      </w:r>
      <w:r w:rsidR="0065241B" w:rsidRPr="00796C10">
        <w:t xml:space="preserve">gendas </w:t>
      </w:r>
      <w:r w:rsidR="00126632" w:rsidRPr="00796C10">
        <w:t xml:space="preserve">provided </w:t>
      </w:r>
      <w:r w:rsidR="0065241B" w:rsidRPr="00796C10">
        <w:t xml:space="preserve">clear evidence of a recurring </w:t>
      </w:r>
      <w:r w:rsidR="00126632" w:rsidRPr="00796C10">
        <w:t>DLT</w:t>
      </w:r>
      <w:r w:rsidR="0065241B" w:rsidRPr="00796C10">
        <w:t xml:space="preserve"> structure that </w:t>
      </w:r>
      <w:r w:rsidR="00126632" w:rsidRPr="00796C10">
        <w:t>addresses</w:t>
      </w:r>
      <w:r w:rsidR="0065241B" w:rsidRPr="00796C10">
        <w:t xml:space="preserve"> core priority areas. DLT agenda docu</w:t>
      </w:r>
      <w:r w:rsidR="0065241B">
        <w:t>ments show</w:t>
      </w:r>
      <w:r w:rsidR="00126632">
        <w:t>ed</w:t>
      </w:r>
      <w:r w:rsidR="0065241B">
        <w:t xml:space="preserve"> meetings </w:t>
      </w:r>
      <w:r w:rsidR="00126632">
        <w:t xml:space="preserve">are </w:t>
      </w:r>
      <w:r w:rsidR="0065241B">
        <w:t xml:space="preserve">scheduled with consistent sections (e.g., Curriculum, Instruction, Climate, MTSS). </w:t>
      </w:r>
      <w:r w:rsidR="00126632">
        <w:t>Superintendent Provost</w:t>
      </w:r>
      <w:r w:rsidR="0065241B">
        <w:t xml:space="preserve"> describe</w:t>
      </w:r>
      <w:r w:rsidR="00126632">
        <w:t>d</w:t>
      </w:r>
      <w:r w:rsidR="0065241B">
        <w:t xml:space="preserve"> a routine of district-level monitoring structures that include systematic reporting and monitoring tied to strategic plan work, such as recurring updates to the school committee and end-of-year review products</w:t>
      </w:r>
      <w:r w:rsidR="00126632">
        <w:t>. T</w:t>
      </w:r>
      <w:r w:rsidR="0065241B">
        <w:t>his indicates the DLT</w:t>
      </w:r>
      <w:r w:rsidR="00126632">
        <w:t xml:space="preserve"> connects its</w:t>
      </w:r>
      <w:r w:rsidR="0065241B">
        <w:t xml:space="preserve"> work to monitoring and progress reporting systems</w:t>
      </w:r>
      <w:r w:rsidR="00E4428D">
        <w:t>.</w:t>
      </w:r>
      <w:r w:rsidR="00DD4BE9">
        <w:t xml:space="preserve"> </w:t>
      </w:r>
    </w:p>
    <w:p w14:paraId="3D510DB5" w14:textId="42F2154D" w:rsidR="00393430" w:rsidRDefault="0082230C" w:rsidP="001316FA">
      <w:pPr>
        <w:pStyle w:val="BodyText"/>
      </w:pPr>
      <w:r>
        <w:t>District d</w:t>
      </w:r>
      <w:r w:rsidR="004C7D3C">
        <w:t>ocuments and focus group participants confirmed that a</w:t>
      </w:r>
      <w:r w:rsidR="00324040">
        <w:t>ll schools</w:t>
      </w:r>
      <w:r w:rsidR="004C7D3C">
        <w:t xml:space="preserve"> in Hampden-Wilbraham</w:t>
      </w:r>
      <w:r w:rsidR="00324040">
        <w:t xml:space="preserve"> have an ILT. </w:t>
      </w:r>
      <w:r w:rsidR="0065241B">
        <w:t xml:space="preserve">In focus groups with staff from across the district, participants agreed that the district empowers school </w:t>
      </w:r>
      <w:r w:rsidR="001360DA">
        <w:t>ILTs</w:t>
      </w:r>
      <w:r w:rsidR="0065241B">
        <w:t xml:space="preserve"> to establish an inclusive environment and foster positive and collaborative learning. They noted that the level of autonomy granted to these teams enhances their effectiveness in implementing school initiatives aligned with the district’s educational vision and strategic goals. District leaders provided examples of how the district supports school leadership teams, such as inviting principal</w:t>
      </w:r>
      <w:r w:rsidR="001360DA">
        <w:t>s</w:t>
      </w:r>
      <w:r w:rsidR="0065241B">
        <w:t xml:space="preserve"> to </w:t>
      </w:r>
      <w:r w:rsidR="001360DA">
        <w:t>DLT</w:t>
      </w:r>
      <w:r w:rsidR="0065241B">
        <w:t xml:space="preserve"> meetings once a month to specifically discuss instructional leadership topics and progress toward</w:t>
      </w:r>
      <w:r w:rsidR="00D74CF2">
        <w:t>s</w:t>
      </w:r>
      <w:r w:rsidR="001360DA">
        <w:t xml:space="preserve"> school improvement plan (</w:t>
      </w:r>
      <w:r w:rsidR="0065241B">
        <w:t>SIP</w:t>
      </w:r>
      <w:r w:rsidR="001360DA">
        <w:t>)</w:t>
      </w:r>
      <w:r w:rsidR="0065241B">
        <w:t xml:space="preserve"> goals</w:t>
      </w:r>
      <w:r w:rsidR="00393430">
        <w:t>.</w:t>
      </w:r>
    </w:p>
    <w:p w14:paraId="5985D9D2" w14:textId="27F60AAA" w:rsidR="00393430" w:rsidRPr="00796C10" w:rsidRDefault="0065241B" w:rsidP="001316FA">
      <w:pPr>
        <w:pStyle w:val="BodyText"/>
      </w:pPr>
      <w:r>
        <w:t>School leaders report</w:t>
      </w:r>
      <w:r w:rsidR="00923140">
        <w:t>ed</w:t>
      </w:r>
      <w:r>
        <w:t xml:space="preserve"> that the district provides many opportunities to support principals in leading their buildings, and that </w:t>
      </w:r>
      <w:r w:rsidR="00923140">
        <w:t>Superintendent Provost</w:t>
      </w:r>
      <w:r w:rsidR="00923140" w:rsidDel="00923140">
        <w:t xml:space="preserve"> </w:t>
      </w:r>
      <w:r>
        <w:t xml:space="preserve">offers one-on-one meetings as needed for principals </w:t>
      </w:r>
      <w:r>
        <w:lastRenderedPageBreak/>
        <w:t>to discuss problems of practice. School leaders also described the various teams or committees that are active at schools across the district, which include student support teams</w:t>
      </w:r>
      <w:r w:rsidR="00923140">
        <w:t xml:space="preserve"> (SSTs)</w:t>
      </w:r>
      <w:r>
        <w:t>, data teams, and grade</w:t>
      </w:r>
      <w:r w:rsidR="00923140">
        <w:t>-</w:t>
      </w:r>
      <w:r>
        <w:t xml:space="preserve">level team meetings. </w:t>
      </w:r>
      <w:r w:rsidR="00A97FF0">
        <w:t xml:space="preserve">According to school leaders, </w:t>
      </w:r>
      <w:r>
        <w:t>district staff</w:t>
      </w:r>
      <w:r w:rsidR="00A97FF0">
        <w:t xml:space="preserve"> typically participate</w:t>
      </w:r>
      <w:r>
        <w:t xml:space="preserve"> in school-level instructional leadership activities monthly, and the focus of these interactions is </w:t>
      </w:r>
      <w:r w:rsidR="00D245F0">
        <w:t>usually</w:t>
      </w:r>
      <w:r w:rsidR="00DC5505">
        <w:t xml:space="preserve"> </w:t>
      </w:r>
      <w:r>
        <w:t xml:space="preserve">on classroom walkthrough findings. </w:t>
      </w:r>
      <w:r w:rsidR="00056847" w:rsidRPr="00796C10">
        <w:t xml:space="preserve">The support the district provides for school leaders is </w:t>
      </w:r>
      <w:r w:rsidR="00EE2532" w:rsidRPr="00796C10">
        <w:t>a strength</w:t>
      </w:r>
      <w:r w:rsidR="00393430" w:rsidRPr="00796C10">
        <w:t>.</w:t>
      </w:r>
    </w:p>
    <w:p w14:paraId="20B429D4" w14:textId="03867ED3" w:rsidR="00E65B4B" w:rsidRPr="00E65B4B" w:rsidRDefault="0065241B" w:rsidP="001316FA">
      <w:pPr>
        <w:pStyle w:val="BodyText"/>
      </w:pPr>
      <w:r w:rsidRPr="00796C10">
        <w:t xml:space="preserve">District leaders reported that Hampden-Wilbraham has established representative school and </w:t>
      </w:r>
      <w:r>
        <w:t>parent advisory councils,</w:t>
      </w:r>
      <w:r w:rsidR="00D245F0">
        <w:t xml:space="preserve"> </w:t>
      </w:r>
      <w:r w:rsidR="004B4A29">
        <w:t>includ</w:t>
      </w:r>
      <w:r w:rsidR="00D245F0">
        <w:t>ing</w:t>
      </w:r>
      <w:r w:rsidR="004B4A29">
        <w:t xml:space="preserve"> </w:t>
      </w:r>
      <w:r w:rsidR="00D245F0">
        <w:t>s</w:t>
      </w:r>
      <w:r>
        <w:t xml:space="preserve">chool </w:t>
      </w:r>
      <w:r w:rsidR="00D245F0">
        <w:t>c</w:t>
      </w:r>
      <w:r>
        <w:t xml:space="preserve">ouncils, </w:t>
      </w:r>
      <w:r w:rsidR="00D245F0">
        <w:t>p</w:t>
      </w:r>
      <w:r>
        <w:t xml:space="preserve">arent </w:t>
      </w:r>
      <w:r w:rsidR="00D245F0">
        <w:t>t</w:t>
      </w:r>
      <w:r>
        <w:t xml:space="preserve">eacher </w:t>
      </w:r>
      <w:r w:rsidR="00D245F0">
        <w:t>o</w:t>
      </w:r>
      <w:r>
        <w:t>rganizations (PTO</w:t>
      </w:r>
      <w:r w:rsidR="00D245F0">
        <w:t>s</w:t>
      </w:r>
      <w:r>
        <w:t xml:space="preserve">), and </w:t>
      </w:r>
      <w:r w:rsidR="004B4A29">
        <w:t xml:space="preserve">a </w:t>
      </w:r>
      <w:r>
        <w:t>Special Education Parent Advisory Council</w:t>
      </w:r>
      <w:r w:rsidR="00C35254">
        <w:t xml:space="preserve"> (SEPAC)</w:t>
      </w:r>
      <w:r>
        <w:t xml:space="preserve">. </w:t>
      </w:r>
      <w:r w:rsidR="00BC5DB8">
        <w:t xml:space="preserve">State statute requires that school </w:t>
      </w:r>
      <w:r w:rsidR="009143FD">
        <w:t>councils assist in the formulation of school improvement plans, though d</w:t>
      </w:r>
      <w:r w:rsidR="007A09FA">
        <w:t xml:space="preserve">istrict leaders reported that school councils </w:t>
      </w:r>
      <w:r w:rsidR="00264F49">
        <w:t xml:space="preserve">are not </w:t>
      </w:r>
      <w:r w:rsidR="007A09FA">
        <w:t>expected to be active participants in the creation of school improvement plans.</w:t>
      </w:r>
      <w:r w:rsidR="00083DBE">
        <w:t xml:space="preserve"> However, school councils do </w:t>
      </w:r>
      <w:r w:rsidR="00083DBE" w:rsidRPr="00083DBE">
        <w:t>engage in SIP-related review and school improvement discussions</w:t>
      </w:r>
      <w:r w:rsidR="00083DBE">
        <w:t>.</w:t>
      </w:r>
      <w:r w:rsidR="007A09FA">
        <w:t xml:space="preserve"> </w:t>
      </w:r>
      <w:r w:rsidR="009462DC">
        <w:t xml:space="preserve">The family focus group corroborated the existence of </w:t>
      </w:r>
      <w:r w:rsidR="009A0E99">
        <w:t xml:space="preserve">elementary </w:t>
      </w:r>
      <w:r w:rsidR="009462DC">
        <w:t>school councils through participant self</w:t>
      </w:r>
      <w:r w:rsidR="009462DC">
        <w:noBreakHyphen/>
        <w:t xml:space="preserve">identification (e.g., a parent stated that they served on the school council of two schools). </w:t>
      </w:r>
      <w:r w:rsidR="004D5882">
        <w:t>Furthermore, s</w:t>
      </w:r>
      <w:r>
        <w:t xml:space="preserve">chool </w:t>
      </w:r>
      <w:r w:rsidR="00D245F0">
        <w:t>c</w:t>
      </w:r>
      <w:r>
        <w:t xml:space="preserve">ouncil agendas provide direct evidence of a </w:t>
      </w:r>
      <w:r w:rsidR="004D5882">
        <w:t xml:space="preserve">clear </w:t>
      </w:r>
      <w:r>
        <w:t>council structure, including mission</w:t>
      </w:r>
      <w:r w:rsidR="00D245F0">
        <w:t xml:space="preserve"> and </w:t>
      </w:r>
      <w:r>
        <w:t>purpose, membership categories (</w:t>
      </w:r>
      <w:r w:rsidR="00D245F0">
        <w:t xml:space="preserve">e.g., </w:t>
      </w:r>
      <w:r>
        <w:t>principal/chair, staff, community members), and meeting schedule</w:t>
      </w:r>
      <w:r w:rsidR="00D245F0">
        <w:t>s</w:t>
      </w:r>
      <w:r>
        <w:t xml:space="preserve">. </w:t>
      </w:r>
    </w:p>
    <w:p w14:paraId="5755C838" w14:textId="473F002C" w:rsidR="003D6ECF" w:rsidRDefault="00F95311" w:rsidP="001316FA">
      <w:pPr>
        <w:pStyle w:val="Heading3"/>
      </w:pPr>
      <w:bookmarkStart w:id="23" w:name="_District_and_School"/>
      <w:bookmarkStart w:id="24" w:name="_Strategic_Planning,_Implementation,"/>
      <w:bookmarkEnd w:id="23"/>
      <w:bookmarkEnd w:id="24"/>
      <w:r>
        <w:t xml:space="preserve">Strategic Planning, </w:t>
      </w:r>
      <w:r w:rsidRPr="001316FA">
        <w:t>Implementation</w:t>
      </w:r>
      <w:r>
        <w:t>, and Monitoring</w:t>
      </w:r>
    </w:p>
    <w:p w14:paraId="0D47A614" w14:textId="77777777" w:rsidR="00AF637D" w:rsidRDefault="00A548FA" w:rsidP="001316FA">
      <w:pPr>
        <w:pStyle w:val="BodyTextposthead"/>
      </w:pPr>
      <w:r>
        <w:t xml:space="preserve">According to the district’s public website, the mission/vision is: </w:t>
      </w:r>
    </w:p>
    <w:p w14:paraId="1C3F4302" w14:textId="0EBD3FDC" w:rsidR="00393430" w:rsidRDefault="00A548FA" w:rsidP="00AF637D">
      <w:pPr>
        <w:pStyle w:val="BodyTextposthead"/>
        <w:ind w:left="720" w:right="720"/>
      </w:pPr>
      <w:r>
        <w:t>In partnership with our communities, the Hampden-Wilbraham Regional School District is committed to an inclusive and safe environment that empowers all students to achieve success. Through a rich, rigorous curriculum, every student is challenged to think critically and creatively to become contributing members of society</w:t>
      </w:r>
      <w:r w:rsidR="00393430">
        <w:t>.</w:t>
      </w:r>
    </w:p>
    <w:p w14:paraId="2A35A992" w14:textId="2F7DD270" w:rsidR="00393430" w:rsidRDefault="00E32392" w:rsidP="001316FA">
      <w:pPr>
        <w:pStyle w:val="BodyText"/>
      </w:pPr>
      <w:r>
        <w:t>SIPs</w:t>
      </w:r>
      <w:r w:rsidR="00A548FA">
        <w:t xml:space="preserve"> include the same district mission statement, suggesting the district has disseminated a consistent </w:t>
      </w:r>
      <w:r w:rsidR="007F0B21">
        <w:t>message</w:t>
      </w:r>
      <w:r w:rsidR="00A548FA">
        <w:t xml:space="preserve"> across schools. In addition, the </w:t>
      </w:r>
      <w:r w:rsidR="00D56E29">
        <w:t>district’s</w:t>
      </w:r>
      <w:r w:rsidR="00A548FA">
        <w:t xml:space="preserve"> equity audit</w:t>
      </w:r>
      <w:r w:rsidR="008C0023">
        <w:t xml:space="preserve">, conducted by </w:t>
      </w:r>
      <w:r w:rsidR="0336063E">
        <w:t>Mass Insights in June 2023</w:t>
      </w:r>
      <w:r w:rsidR="008C0023">
        <w:t xml:space="preserve">, </w:t>
      </w:r>
      <w:r w:rsidR="00A548FA">
        <w:t>reproduce</w:t>
      </w:r>
      <w:r>
        <w:t>d</w:t>
      </w:r>
      <w:r w:rsidR="00A548FA">
        <w:t xml:space="preserve"> the same mission language in its </w:t>
      </w:r>
      <w:r w:rsidR="009D24DB">
        <w:t>conclusion and</w:t>
      </w:r>
      <w:r w:rsidR="00A548FA">
        <w:t xml:space="preserve"> frame</w:t>
      </w:r>
      <w:r>
        <w:t>d</w:t>
      </w:r>
      <w:r w:rsidR="00A548FA">
        <w:t xml:space="preserve"> the district’s equity work as part of sustaining that mission in daily interactions among staff, students, families, and community members</w:t>
      </w:r>
      <w:r w:rsidR="00393430">
        <w:t>.</w:t>
      </w:r>
      <w:r w:rsidR="00E15509">
        <w:t xml:space="preserve"> </w:t>
      </w:r>
    </w:p>
    <w:p w14:paraId="7A38D6E6" w14:textId="7146A86C" w:rsidR="00393430" w:rsidRDefault="00A548FA" w:rsidP="001316FA">
      <w:pPr>
        <w:pStyle w:val="BodyText"/>
      </w:pPr>
      <w:r>
        <w:t xml:space="preserve">The district’s current strategic plan (2022–2027) was finalized just as Superintendent </w:t>
      </w:r>
      <w:r w:rsidR="00DE4B53">
        <w:t xml:space="preserve">Provost </w:t>
      </w:r>
      <w:r w:rsidR="002E76ED">
        <w:t>started in the position</w:t>
      </w:r>
      <w:r>
        <w:t>.</w:t>
      </w:r>
      <w:r w:rsidR="005E0C45" w:rsidRPr="005E0C45">
        <w:t xml:space="preserve"> The district’s strategic planning process involved a broad range of stakeholders, reflecting strong community engagement in its development. According to </w:t>
      </w:r>
      <w:r w:rsidR="00DE4B53">
        <w:t>Superintendent Provost</w:t>
      </w:r>
      <w:r w:rsidR="005E0C45" w:rsidRPr="005E0C45">
        <w:t>, the plan was created with “immense stakeholder involvement and participation,” indicating that educators, school and district leaders, families, and community members all contributed input to shape priorities and action steps</w:t>
      </w:r>
      <w:r w:rsidR="00393430">
        <w:t>.</w:t>
      </w:r>
      <w:r w:rsidR="00482676">
        <w:t xml:space="preserve"> </w:t>
      </w:r>
      <w:r w:rsidR="00482676" w:rsidRPr="00482676">
        <w:t>Families</w:t>
      </w:r>
      <w:r w:rsidR="000A5A5C">
        <w:t xml:space="preserve"> also</w:t>
      </w:r>
      <w:r w:rsidR="00482676" w:rsidRPr="00482676">
        <w:t xml:space="preserve"> </w:t>
      </w:r>
      <w:r w:rsidR="00C641D9">
        <w:t>describe</w:t>
      </w:r>
      <w:r w:rsidR="000A5A5C">
        <w:t>d</w:t>
      </w:r>
      <w:r w:rsidR="00ED4D93">
        <w:t xml:space="preserve"> being</w:t>
      </w:r>
      <w:r w:rsidR="00482676" w:rsidRPr="00482676">
        <w:t xml:space="preserve"> actively involved in the development of the district’s strategic plan</w:t>
      </w:r>
      <w:r w:rsidR="004E022A">
        <w:t xml:space="preserve"> by participating in the strategic planning committee. </w:t>
      </w:r>
    </w:p>
    <w:p w14:paraId="474369B7" w14:textId="729ED764" w:rsidR="00393430" w:rsidRDefault="00A548FA" w:rsidP="001316FA">
      <w:pPr>
        <w:pStyle w:val="BodyText"/>
      </w:pPr>
      <w:r w:rsidRPr="00CA4C32">
        <w:t xml:space="preserve">The </w:t>
      </w:r>
      <w:r w:rsidR="0030413F" w:rsidRPr="00CA4C32">
        <w:t xml:space="preserve">Hampden-Wilbraham </w:t>
      </w:r>
      <w:r w:rsidRPr="00CA4C32">
        <w:t>Strategic Plan lays out the district’s main goals</w:t>
      </w:r>
      <w:r w:rsidR="006F49EE">
        <w:t xml:space="preserve"> and </w:t>
      </w:r>
      <w:r w:rsidRPr="00CA4C32">
        <w:t xml:space="preserve">priorities for the </w:t>
      </w:r>
      <w:r w:rsidR="006F49EE">
        <w:t>five-</w:t>
      </w:r>
      <w:r w:rsidRPr="00CA4C32">
        <w:t>year</w:t>
      </w:r>
      <w:r w:rsidR="006F49EE">
        <w:t xml:space="preserve"> period</w:t>
      </w:r>
      <w:r w:rsidRPr="00CA4C32">
        <w:t xml:space="preserve">: curriculum, climate and culture, student support/student success, communication, and leadership. Each </w:t>
      </w:r>
      <w:r w:rsidR="00354D81">
        <w:t xml:space="preserve">goal </w:t>
      </w:r>
      <w:r w:rsidRPr="00CA4C32">
        <w:t xml:space="preserve">includes </w:t>
      </w:r>
      <w:r w:rsidR="00F50790" w:rsidRPr="00CA4C32">
        <w:t>specific</w:t>
      </w:r>
      <w:r w:rsidRPr="00CA4C32">
        <w:t xml:space="preserve"> actions the district will take to work toward these overarching </w:t>
      </w:r>
      <w:r w:rsidR="00B154DA">
        <w:t>priority</w:t>
      </w:r>
      <w:r w:rsidRPr="00CA4C32">
        <w:t xml:space="preserve">. District leaders describe the current strategic plan as ambitious and </w:t>
      </w:r>
      <w:r w:rsidR="00536BB2">
        <w:t>highly detailed</w:t>
      </w:r>
      <w:r w:rsidR="00540A07">
        <w:t>.</w:t>
      </w:r>
      <w:r w:rsidR="003E5167">
        <w:t xml:space="preserve"> When asked about </w:t>
      </w:r>
      <w:r w:rsidR="00D523B2">
        <w:t xml:space="preserve">the approach is for the next strategic plan, Superintedent Provost described the hope </w:t>
      </w:r>
      <w:r w:rsidR="00D523B2">
        <w:lastRenderedPageBreak/>
        <w:t xml:space="preserve">for a more focused plan with </w:t>
      </w:r>
      <w:r w:rsidR="00540A07">
        <w:t>fewer priorities and a clearer sequencing of initiatives</w:t>
      </w:r>
      <w:r w:rsidRPr="00CA4C32">
        <w:t>. Two documents now anchor the district</w:t>
      </w:r>
      <w:r w:rsidRPr="00CA4C32">
        <w:rPr>
          <w:rFonts w:ascii="Franklin Gothic Book" w:hAnsi="Franklin Gothic Book" w:cs="Franklin Gothic Book"/>
        </w:rPr>
        <w:t>’</w:t>
      </w:r>
      <w:r w:rsidRPr="00CA4C32">
        <w:t xml:space="preserve">s </w:t>
      </w:r>
      <w:r w:rsidR="00F0313F">
        <w:t xml:space="preserve">current </w:t>
      </w:r>
      <w:r w:rsidRPr="00CA4C32">
        <w:t>strategic direction: the</w:t>
      </w:r>
      <w:r>
        <w:t xml:space="preserve"> strategic plan itself and the district</w:t>
      </w:r>
      <w:r>
        <w:rPr>
          <w:rFonts w:ascii="Franklin Gothic Book" w:hAnsi="Franklin Gothic Book" w:cs="Franklin Gothic Book"/>
        </w:rPr>
        <w:t>’</w:t>
      </w:r>
      <w:r>
        <w:t xml:space="preserve">s equity audit. </w:t>
      </w:r>
      <w:r w:rsidR="2AA57067">
        <w:t>The</w:t>
      </w:r>
      <w:r w:rsidR="00DE4C72">
        <w:t xml:space="preserve"> equity audit highlighted</w:t>
      </w:r>
      <w:r w:rsidR="00D8686A">
        <w:t xml:space="preserve"> multiple areas of focus for the district to consider. First, the equity audit found that </w:t>
      </w:r>
      <w:r w:rsidR="00D537FC">
        <w:t>t</w:t>
      </w:r>
      <w:r w:rsidR="00D537FC" w:rsidRPr="00D537FC">
        <w:t>he district has made notable gains in racial equity, including a significant reduction in overall out-of-school suspensions and a narrowing of racial disparities in discipline outcomes. Additionally, efforts to address belonging and school climate</w:t>
      </w:r>
      <w:r w:rsidR="00D537FC">
        <w:t xml:space="preserve">, </w:t>
      </w:r>
      <w:r w:rsidR="00D537FC" w:rsidRPr="00D537FC">
        <w:t>particularly through anti-bullying initiatives</w:t>
      </w:r>
      <w:r w:rsidR="005D74F3">
        <w:t xml:space="preserve">, </w:t>
      </w:r>
      <w:r w:rsidR="00D537FC" w:rsidRPr="00D537FC">
        <w:t>have reduced identity-based bullying related to race.</w:t>
      </w:r>
      <w:r w:rsidR="00D537FC">
        <w:t xml:space="preserve"> </w:t>
      </w:r>
      <w:r w:rsidR="00D537FC" w:rsidRPr="00D537FC">
        <w:t xml:space="preserve">However, the </w:t>
      </w:r>
      <w:r w:rsidR="005D74F3">
        <w:t>audit</w:t>
      </w:r>
      <w:r w:rsidR="00D537FC" w:rsidRPr="00D537FC">
        <w:t xml:space="preserve"> also revealed that students with disabilities </w:t>
      </w:r>
      <w:r w:rsidR="005A0EF4" w:rsidRPr="00D537FC">
        <w:t xml:space="preserve">have not experienced the same level of progress </w:t>
      </w:r>
      <w:r w:rsidR="002D5BEC">
        <w:t>and</w:t>
      </w:r>
      <w:r w:rsidR="005A0EF4">
        <w:t xml:space="preserve"> </w:t>
      </w:r>
      <w:r w:rsidR="00D537FC" w:rsidRPr="00D537FC">
        <w:t xml:space="preserve">remain disproportionately involved in bullying incidents (as both targets and aggressors), </w:t>
      </w:r>
      <w:r w:rsidR="00A17EC9">
        <w:t xml:space="preserve">which is an </w:t>
      </w:r>
      <w:r w:rsidR="00D537FC" w:rsidRPr="00D537FC">
        <w:t>ongoing concern</w:t>
      </w:r>
      <w:r w:rsidR="00393430">
        <w:t>.</w:t>
      </w:r>
    </w:p>
    <w:p w14:paraId="45620F29" w14:textId="6CBFDAF4" w:rsidR="00271183" w:rsidRDefault="000B4E46" w:rsidP="001316FA">
      <w:pPr>
        <w:pStyle w:val="BodyText"/>
      </w:pPr>
      <w:r>
        <w:t xml:space="preserve">Superintendent Provost </w:t>
      </w:r>
      <w:r w:rsidR="00516F5D" w:rsidRPr="00516F5D">
        <w:t xml:space="preserve">reported substantial progress in several areas identified by the equity audit. Most notably, the district has seen significant reductions in overall out-of-school suspensions and in racial disparities associated with student discipline, outcomes he attributes to more proactive and restorative approaches to behavior support rather than exclusionary discipline practices. </w:t>
      </w:r>
      <w:r w:rsidR="00366DE7">
        <w:t>There have also been</w:t>
      </w:r>
      <w:r w:rsidR="00516F5D" w:rsidRPr="00516F5D">
        <w:t xml:space="preserve"> improvements in reducing racialized bullying and stated that achievement and opportunity gaps for some student groups, including Hispanic and Latino students, have begun to narrow. In addition, the district has expanded efforts to monitor equity through regular data reviews, disaggregation of bullying and attendance data, and ongoing reporting to the school committee.</w:t>
      </w:r>
      <w:r w:rsidR="00324872">
        <w:t xml:space="preserve"> </w:t>
      </w:r>
      <w:r w:rsidR="00724D77" w:rsidRPr="00724D77">
        <w:t xml:space="preserve">At the same time, </w:t>
      </w:r>
      <w:r>
        <w:t>Superintendent Provost</w:t>
      </w:r>
      <w:r w:rsidR="00724D77" w:rsidRPr="00724D77">
        <w:t xml:space="preserve"> identified students with disabilities as the district's primary equity focus moving forward. While progress has been made in racial and ethnic equity, he noted that disability-related inequities remain more persistent.</w:t>
      </w:r>
      <w:r w:rsidR="00724D77">
        <w:t xml:space="preserve"> </w:t>
      </w:r>
      <w:r>
        <w:t xml:space="preserve">Superintendent Provost </w:t>
      </w:r>
      <w:r w:rsidR="00B41456" w:rsidRPr="00B41456">
        <w:t>characterized these efforts as ongoing work intended to improve both access and outcomes for students with disabilities while continuing to build on gains made in other areas of equity.</w:t>
      </w:r>
    </w:p>
    <w:p w14:paraId="0F9939EA" w14:textId="59BC0698" w:rsidR="00393430" w:rsidRDefault="001719C2" w:rsidP="001316FA">
      <w:pPr>
        <w:pStyle w:val="BodyText"/>
      </w:pPr>
      <w:r w:rsidRPr="001719C2">
        <w:t>These districtwide efforts are also reflected in the school improvement planning process.</w:t>
      </w:r>
      <w:r>
        <w:t xml:space="preserve"> </w:t>
      </w:r>
      <w:r w:rsidR="00391619">
        <w:t xml:space="preserve">Each </w:t>
      </w:r>
      <w:r w:rsidR="00A548FA">
        <w:t xml:space="preserve">school leader </w:t>
      </w:r>
      <w:r w:rsidR="000F7979">
        <w:t>described</w:t>
      </w:r>
      <w:r w:rsidR="0011099F">
        <w:t xml:space="preserve"> </w:t>
      </w:r>
      <w:r w:rsidR="000F7979">
        <w:t xml:space="preserve">the process for </w:t>
      </w:r>
      <w:r w:rsidR="00A548FA">
        <w:t>develop</w:t>
      </w:r>
      <w:r w:rsidR="000F7979">
        <w:t xml:space="preserve">ing </w:t>
      </w:r>
      <w:r w:rsidR="00391619">
        <w:t>their</w:t>
      </w:r>
      <w:r w:rsidR="00F25673">
        <w:t xml:space="preserve"> school’s</w:t>
      </w:r>
      <w:r w:rsidR="00391619">
        <w:t xml:space="preserve"> SIP</w:t>
      </w:r>
      <w:r>
        <w:t xml:space="preserve">, which </w:t>
      </w:r>
      <w:r w:rsidR="00A548FA">
        <w:t>include instructional priorities and strategies for reducing disparities in student opportunities and outcomes related to three major focus areas outlined in the district strategic plan (curriculum, climate/culture, and student success/support). In focus groups</w:t>
      </w:r>
      <w:r w:rsidR="00D10AD4">
        <w:t>,</w:t>
      </w:r>
      <w:r w:rsidR="00A548FA">
        <w:t xml:space="preserve"> school leaders explained </w:t>
      </w:r>
      <w:r w:rsidR="00F50790">
        <w:t>how they</w:t>
      </w:r>
      <w:r w:rsidR="00A548FA">
        <w:t xml:space="preserve"> </w:t>
      </w:r>
      <w:r w:rsidR="00F50790">
        <w:t>collaborate</w:t>
      </w:r>
      <w:r w:rsidR="006C7CDD">
        <w:t>d</w:t>
      </w:r>
      <w:r w:rsidR="00A548FA">
        <w:t xml:space="preserve"> with the district to align their plans with broader district goals, stating that </w:t>
      </w:r>
      <w:r w:rsidR="002C1139">
        <w:t xml:space="preserve">they met with district staff </w:t>
      </w:r>
      <w:r w:rsidR="00A548FA">
        <w:t>to focus on their school improvement priorities and</w:t>
      </w:r>
      <w:r w:rsidR="002C1139">
        <w:t xml:space="preserve"> to</w:t>
      </w:r>
      <w:r w:rsidR="00A548FA">
        <w:t xml:space="preserve"> review data aligned to progress toward those goals. </w:t>
      </w:r>
      <w:r w:rsidR="00AC7259" w:rsidRPr="00AC7259">
        <w:t>School improvement planning in the district is primarily led at the school level through school councils, which include key stakeholders such as school staff, families, and community representatives.</w:t>
      </w:r>
      <w:r w:rsidR="00AC7259">
        <w:t xml:space="preserve"> </w:t>
      </w:r>
      <w:r w:rsidR="00A548FA" w:rsidRPr="00EE416F">
        <w:t>School leaders</w:t>
      </w:r>
      <w:r w:rsidR="00A548FA">
        <w:t xml:space="preserve"> described their school improvement goals for </w:t>
      </w:r>
      <w:r w:rsidR="001C58FD">
        <w:t>2026 and beyond</w:t>
      </w:r>
      <w:r w:rsidR="00A548FA">
        <w:t xml:space="preserve">, which include family engagement, implementing evidence-based </w:t>
      </w:r>
      <w:r w:rsidR="00891F6C" w:rsidRPr="000A0321">
        <w:t>social-emotional learning</w:t>
      </w:r>
      <w:r w:rsidR="00891F6C" w:rsidDel="00891F6C">
        <w:t xml:space="preserve"> </w:t>
      </w:r>
      <w:r w:rsidR="00A548FA">
        <w:t xml:space="preserve">strategies in the classroom, and developing robust MTSS frameworks. Discussions with the school leaders and </w:t>
      </w:r>
      <w:r w:rsidR="00DE4B53">
        <w:t xml:space="preserve">Superintendent Provost </w:t>
      </w:r>
      <w:r w:rsidR="00A548FA">
        <w:t>revealed that district and school leaders implement</w:t>
      </w:r>
      <w:r w:rsidR="007C594A">
        <w:t>ed</w:t>
      </w:r>
      <w:r w:rsidR="00A548FA">
        <w:t xml:space="preserve"> existing improvement plans and established formal processes to assess their effectiveness and communicate progress to the district community. Leaders describe</w:t>
      </w:r>
      <w:r w:rsidR="007C594A">
        <w:t>d</w:t>
      </w:r>
      <w:r w:rsidR="00A548FA">
        <w:t xml:space="preserve"> methods such as biweekly superintendent reports and regular principal meetings as mechanisms to continuously monitor progress toward </w:t>
      </w:r>
      <w:r w:rsidR="007C594A">
        <w:t>SIP</w:t>
      </w:r>
      <w:r w:rsidR="00A548FA">
        <w:t xml:space="preserve"> </w:t>
      </w:r>
      <w:r w:rsidR="0023271F">
        <w:t xml:space="preserve">goals </w:t>
      </w:r>
      <w:r w:rsidR="004352A2">
        <w:t>and</w:t>
      </w:r>
      <w:r w:rsidR="00A548FA">
        <w:t xml:space="preserve"> district strategic planning</w:t>
      </w:r>
      <w:r w:rsidR="00393430">
        <w:t>.</w:t>
      </w:r>
    </w:p>
    <w:p w14:paraId="4C9A44B9" w14:textId="00A58275" w:rsidR="003D6ECF" w:rsidRDefault="003D6ECF" w:rsidP="001316FA">
      <w:pPr>
        <w:pStyle w:val="Heading3"/>
      </w:pPr>
      <w:bookmarkStart w:id="25" w:name="_District_and_School_1"/>
      <w:bookmarkStart w:id="26" w:name="_District_Culture"/>
      <w:bookmarkEnd w:id="25"/>
      <w:bookmarkEnd w:id="26"/>
      <w:r w:rsidRPr="00CB0607">
        <w:lastRenderedPageBreak/>
        <w:t xml:space="preserve">District </w:t>
      </w:r>
      <w:r w:rsidR="00F95311" w:rsidRPr="001316FA">
        <w:t>Culture</w:t>
      </w:r>
    </w:p>
    <w:p w14:paraId="29710D81" w14:textId="6E4C9B6A" w:rsidR="00305CC3" w:rsidRDefault="00305CC3" w:rsidP="001316FA">
      <w:pPr>
        <w:pStyle w:val="BodyTextposthead"/>
      </w:pPr>
      <w:r w:rsidRPr="00A74279">
        <w:t>The school committee and district administrators</w:t>
      </w:r>
      <w:r w:rsidR="00BB51F2">
        <w:t xml:space="preserve"> </w:t>
      </w:r>
      <w:r w:rsidRPr="001E6948">
        <w:t xml:space="preserve">foster </w:t>
      </w:r>
      <w:r w:rsidRPr="00A74279">
        <w:t>collaboration and shared decision</w:t>
      </w:r>
      <w:r w:rsidR="00BB51F2">
        <w:t xml:space="preserve"> </w:t>
      </w:r>
      <w:r w:rsidRPr="00A74279">
        <w:t xml:space="preserve">making to improve opportunities and outcomes for all students. </w:t>
      </w:r>
      <w:r w:rsidRPr="001E6948">
        <w:t>District- and school-level leaders describe</w:t>
      </w:r>
      <w:r w:rsidR="00BB51F2">
        <w:t>d</w:t>
      </w:r>
      <w:r w:rsidRPr="001E6948">
        <w:t xml:space="preserve"> formal, recurring routines intended to create shared accountability for progress on district priorities, particularly through regular reporting to the school committee and structured check-ins with school leaders. </w:t>
      </w:r>
      <w:r w:rsidR="00DE4B53">
        <w:t xml:space="preserve">Superintendent Provost </w:t>
      </w:r>
      <w:r w:rsidRPr="001E6948">
        <w:t>reports</w:t>
      </w:r>
      <w:r w:rsidR="00952898">
        <w:t xml:space="preserve"> </w:t>
      </w:r>
      <w:r w:rsidR="004E022A">
        <w:t xml:space="preserve">publicly </w:t>
      </w:r>
      <w:r w:rsidRPr="001E6948">
        <w:t>to the school committee every two weeks</w:t>
      </w:r>
      <w:r w:rsidR="009419C4">
        <w:t xml:space="preserve"> on strategic plan </w:t>
      </w:r>
      <w:r w:rsidR="00105E96">
        <w:t>implementation</w:t>
      </w:r>
      <w:r w:rsidRPr="001E6948">
        <w:t>, including</w:t>
      </w:r>
      <w:r w:rsidR="00BB51F2">
        <w:t>, as he explained,</w:t>
      </w:r>
      <w:r w:rsidRPr="001E6948">
        <w:t xml:space="preserve"> identifying items that can be “checked off” </w:t>
      </w:r>
      <w:r w:rsidR="00BB51F2">
        <w:t>or</w:t>
      </w:r>
      <w:r w:rsidR="00BB51F2" w:rsidRPr="001E6948">
        <w:t xml:space="preserve"> </w:t>
      </w:r>
      <w:r w:rsidR="00BB51F2">
        <w:t xml:space="preserve">identifying </w:t>
      </w:r>
      <w:r w:rsidRPr="001E6948">
        <w:t xml:space="preserve">where the district is “running into difficulty” with initiatives. </w:t>
      </w:r>
      <w:r w:rsidR="00DE4B53">
        <w:t xml:space="preserve">Superintendent Provost </w:t>
      </w:r>
      <w:r w:rsidRPr="001E6948">
        <w:t>also describe</w:t>
      </w:r>
      <w:r w:rsidR="00BB51F2">
        <w:t>d</w:t>
      </w:r>
      <w:r w:rsidRPr="001E6948">
        <w:t xml:space="preserve"> a process in which principals present </w:t>
      </w:r>
      <w:r w:rsidR="00BB51F2">
        <w:t>SIPs</w:t>
      </w:r>
      <w:r w:rsidRPr="001E6948">
        <w:t xml:space="preserve"> to the </w:t>
      </w:r>
      <w:r w:rsidR="00BB51F2">
        <w:t>s</w:t>
      </w:r>
      <w:r w:rsidRPr="001E6948">
        <w:t xml:space="preserve">chool </w:t>
      </w:r>
      <w:r w:rsidR="00BB51F2">
        <w:t>c</w:t>
      </w:r>
      <w:r w:rsidRPr="001E6948">
        <w:t xml:space="preserve">ommittee and </w:t>
      </w:r>
      <w:r>
        <w:t>r</w:t>
      </w:r>
      <w:r w:rsidRPr="001E6948">
        <w:t>eport out</w:t>
      </w:r>
      <w:r>
        <w:t xml:space="preserve"> </w:t>
      </w:r>
      <w:r w:rsidRPr="001E6948">
        <w:t>on what went well and what did not go as expected</w:t>
      </w:r>
      <w:r>
        <w:t>.</w:t>
      </w:r>
    </w:p>
    <w:p w14:paraId="391799CB" w14:textId="393C2CC3" w:rsidR="00021FC9" w:rsidRDefault="00436EF2" w:rsidP="001316FA">
      <w:pPr>
        <w:pStyle w:val="BodyText"/>
      </w:pPr>
      <w:r>
        <w:t>Although the relationship between the Superintendent</w:t>
      </w:r>
      <w:r w:rsidR="00015A28">
        <w:t xml:space="preserve"> and school committee is solid,</w:t>
      </w:r>
      <w:r>
        <w:t xml:space="preserve"> </w:t>
      </w:r>
      <w:r w:rsidR="00015A28">
        <w:t>s</w:t>
      </w:r>
      <w:r w:rsidR="009B1496">
        <w:t xml:space="preserve">takeholders </w:t>
      </w:r>
      <w:r w:rsidR="009B1496" w:rsidRPr="009B1496">
        <w:t>describe</w:t>
      </w:r>
      <w:r w:rsidR="003C0F47">
        <w:t>d</w:t>
      </w:r>
      <w:r w:rsidR="009B1496" w:rsidRPr="009B1496">
        <w:t xml:space="preserve"> some </w:t>
      </w:r>
      <w:r w:rsidR="00276E6C">
        <w:t xml:space="preserve">historical </w:t>
      </w:r>
      <w:r w:rsidR="009B1496" w:rsidRPr="009B1496">
        <w:t>tension</w:t>
      </w:r>
      <w:r w:rsidR="00276E6C">
        <w:t>s</w:t>
      </w:r>
      <w:r w:rsidR="009B1496" w:rsidRPr="009B1496">
        <w:t xml:space="preserve"> between the two municipalities of Hampden and Wilbraham that </w:t>
      </w:r>
      <w:r w:rsidR="00276E6C">
        <w:t>have</w:t>
      </w:r>
      <w:r w:rsidR="00276E6C" w:rsidRPr="009B1496">
        <w:t xml:space="preserve"> </w:t>
      </w:r>
      <w:r w:rsidR="009B1496" w:rsidRPr="009B1496">
        <w:t xml:space="preserve">impacted the efficacy of </w:t>
      </w:r>
      <w:r w:rsidR="00276E6C">
        <w:t xml:space="preserve">the </w:t>
      </w:r>
      <w:r w:rsidR="009B1496" w:rsidRPr="009B1496">
        <w:t>working relationships between</w:t>
      </w:r>
      <w:r w:rsidR="003C0F47">
        <w:t xml:space="preserve"> both</w:t>
      </w:r>
      <w:r w:rsidR="009B1496" w:rsidRPr="009B1496">
        <w:t xml:space="preserve"> the two towns and </w:t>
      </w:r>
      <w:r w:rsidR="003C0F47">
        <w:t xml:space="preserve">with </w:t>
      </w:r>
      <w:r w:rsidR="009B1496" w:rsidRPr="009B1496">
        <w:t>the school district</w:t>
      </w:r>
      <w:r w:rsidR="006B3B86">
        <w:t>, mainly related t</w:t>
      </w:r>
      <w:r w:rsidR="004F0CA2">
        <w:t xml:space="preserve">o </w:t>
      </w:r>
      <w:r w:rsidR="001636BA" w:rsidRPr="001636BA">
        <w:t>finances, facilities, and governance of the regional school district. A recurring source of conflict has been responsibility for the Wilbraham Middle School, which serves students from both towns. Wilbraham officials have argued that costs should be split according to enrollment percentages, while Hampden has expressed concerns about paying for deferred maintenance and renovations on a building owned by Wilbraham. Committee members also described disagreements over the regional agreement, capital projects, budget allocations, and facility investments that have persisted for more than a decade. They noted that decision making is complicated by the need to secure support from two select boards, two finance committees, two capital committees, and two town meetings, often resulting in delays, competing priorities, and mistrust between stakeholders in the two communities.</w:t>
      </w:r>
      <w:r w:rsidR="003B51D5">
        <w:t xml:space="preserve"> </w:t>
      </w:r>
      <w:r w:rsidR="003B51D5" w:rsidRPr="006A0FA8">
        <w:t>Despite ongoing challenges, participants indicated that relationships between the two towns have improved in recent years.</w:t>
      </w:r>
      <w:r w:rsidR="006D2E81">
        <w:rPr>
          <w:rStyle w:val="FootnoteReference"/>
        </w:rPr>
        <w:footnoteReference w:id="6"/>
      </w:r>
    </w:p>
    <w:p w14:paraId="652E8E82" w14:textId="590C302E" w:rsidR="00B412E2" w:rsidRDefault="00FA3682" w:rsidP="001316FA">
      <w:pPr>
        <w:pStyle w:val="BodyText"/>
      </w:pPr>
      <w:r>
        <w:t xml:space="preserve">Another district-wide challenge is </w:t>
      </w:r>
      <w:r w:rsidR="00E2793C">
        <w:t>that t</w:t>
      </w:r>
      <w:r w:rsidR="009A5A96">
        <w:t>eachers have been without a contract since the middle of 2025.</w:t>
      </w:r>
      <w:r w:rsidR="00E30976">
        <w:rPr>
          <w:rStyle w:val="FootnoteReference"/>
        </w:rPr>
        <w:footnoteReference w:id="7"/>
      </w:r>
      <w:r w:rsidR="009A5A96">
        <w:t xml:space="preserve"> </w:t>
      </w:r>
      <w:r w:rsidR="00C83D5C" w:rsidRPr="00C83D5C">
        <w:t>Major sticking points include compensation and cost-of-living concerns, particularly rising health insurance costs, as well as working conditions and role expectations. Teachers described the committee as attempting to define duties too narrowly in the contract and restrict professional autonomy.</w:t>
      </w:r>
      <w:r w:rsidR="00C83D5C">
        <w:t xml:space="preserve"> </w:t>
      </w:r>
      <w:r w:rsidR="00DE4B53">
        <w:t xml:space="preserve">Superintendent Provost </w:t>
      </w:r>
      <w:r w:rsidR="00305CC3" w:rsidRPr="00613789">
        <w:t>note</w:t>
      </w:r>
      <w:r w:rsidR="00276E6C">
        <w:t>d</w:t>
      </w:r>
      <w:r w:rsidR="00305CC3" w:rsidRPr="00613789">
        <w:t xml:space="preserve"> that the school committee has been involved in</w:t>
      </w:r>
      <w:r w:rsidR="00276E6C">
        <w:t xml:space="preserve"> </w:t>
      </w:r>
      <w:r w:rsidR="00305CC3" w:rsidRPr="00613789">
        <w:t>union</w:t>
      </w:r>
      <w:r w:rsidR="00276E6C">
        <w:t xml:space="preserve"> </w:t>
      </w:r>
      <w:r w:rsidR="00096978" w:rsidRPr="00613789">
        <w:t>negotiations</w:t>
      </w:r>
      <w:r w:rsidR="00096978">
        <w:t xml:space="preserve"> </w:t>
      </w:r>
      <w:r w:rsidR="00305CC3" w:rsidRPr="00613789">
        <w:t>and</w:t>
      </w:r>
      <w:r w:rsidR="0030715D">
        <w:t xml:space="preserve"> the</w:t>
      </w:r>
      <w:r w:rsidR="00305CC3" w:rsidRPr="00613789">
        <w:t xml:space="preserve"> protracted negotiation process </w:t>
      </w:r>
      <w:r w:rsidR="0030715D">
        <w:t>is</w:t>
      </w:r>
      <w:r w:rsidR="00305CC3" w:rsidRPr="00613789">
        <w:t xml:space="preserve"> affecting morale</w:t>
      </w:r>
      <w:r w:rsidR="009F0969">
        <w:t>;</w:t>
      </w:r>
      <w:r w:rsidR="00B93902">
        <w:t xml:space="preserve"> </w:t>
      </w:r>
      <w:r w:rsidR="009F0969">
        <w:t>t</w:t>
      </w:r>
      <w:r w:rsidR="006F4DC9">
        <w:t xml:space="preserve">he school </w:t>
      </w:r>
      <w:r w:rsidR="001211F0">
        <w:t>committee</w:t>
      </w:r>
      <w:r w:rsidR="006F4DC9">
        <w:t xml:space="preserve"> described their relationship with the </w:t>
      </w:r>
      <w:r w:rsidR="001211F0">
        <w:t>teachers</w:t>
      </w:r>
      <w:r w:rsidR="00552859">
        <w:t>’</w:t>
      </w:r>
      <w:r w:rsidR="006F4DC9">
        <w:t xml:space="preserve"> association as strained</w:t>
      </w:r>
      <w:r w:rsidR="001211F0">
        <w:t xml:space="preserve"> </w:t>
      </w:r>
      <w:r w:rsidR="006F4DC9">
        <w:t>and shaped largely by financial challenges</w:t>
      </w:r>
      <w:r w:rsidR="001211F0">
        <w:t>. While not always explicitly adversarial</w:t>
      </w:r>
      <w:r w:rsidR="005C5C30">
        <w:t xml:space="preserve">, </w:t>
      </w:r>
      <w:r w:rsidR="005C5C30" w:rsidRPr="005C5C30">
        <w:t>the relationship is influenced by ongoing budget constraints that force difficult decisions, including potential staffing reductions and program cuts</w:t>
      </w:r>
      <w:r w:rsidR="00276E6C">
        <w:t xml:space="preserve"> that</w:t>
      </w:r>
      <w:r w:rsidR="005C5C30" w:rsidRPr="005C5C30">
        <w:t xml:space="preserve"> directly impact teachers. Committee members acknowledge</w:t>
      </w:r>
      <w:r w:rsidR="00276E6C">
        <w:t>d</w:t>
      </w:r>
      <w:r w:rsidR="005C5C30" w:rsidRPr="005C5C30">
        <w:t xml:space="preserve"> that these conditions create tension</w:t>
      </w:r>
      <w:r w:rsidR="007E3888">
        <w:t>:</w:t>
      </w:r>
      <w:r w:rsidR="00276E6C">
        <w:t xml:space="preserve"> </w:t>
      </w:r>
      <w:r w:rsidR="007E3888">
        <w:t>the</w:t>
      </w:r>
      <w:r w:rsidR="005C5C30" w:rsidRPr="005C5C30">
        <w:t xml:space="preserve"> </w:t>
      </w:r>
      <w:r w:rsidR="00276E6C">
        <w:t>teachers</w:t>
      </w:r>
      <w:r w:rsidR="00552859">
        <w:t>’</w:t>
      </w:r>
      <w:r w:rsidR="00276E6C">
        <w:t xml:space="preserve"> association is seeking </w:t>
      </w:r>
      <w:r w:rsidR="005C5C30" w:rsidRPr="005C5C30">
        <w:t xml:space="preserve">to preserve positions and programs while the committee </w:t>
      </w:r>
      <w:r w:rsidR="00276E6C">
        <w:t xml:space="preserve">is seeking to </w:t>
      </w:r>
      <w:r w:rsidR="005C5C30" w:rsidRPr="005C5C30">
        <w:t>balance limited resources and competing priorities.</w:t>
      </w:r>
      <w:r w:rsidR="008E60DA">
        <w:t xml:space="preserve"> </w:t>
      </w:r>
      <w:r w:rsidR="00305CC3" w:rsidRPr="007F5A65">
        <w:t xml:space="preserve">The teachers' </w:t>
      </w:r>
      <w:r w:rsidR="00305CC3" w:rsidRPr="007F5A65">
        <w:lastRenderedPageBreak/>
        <w:t>association</w:t>
      </w:r>
      <w:r w:rsidR="007D608B">
        <w:t xml:space="preserve"> representatives</w:t>
      </w:r>
      <w:r w:rsidR="00305CC3" w:rsidRPr="007F5A65">
        <w:t xml:space="preserve"> </w:t>
      </w:r>
      <w:r w:rsidR="005B0601">
        <w:t xml:space="preserve">also </w:t>
      </w:r>
      <w:r w:rsidR="00305CC3" w:rsidRPr="007F5A65">
        <w:t>characterized their working relationship with the school committee as</w:t>
      </w:r>
      <w:r w:rsidR="00305CC3" w:rsidRPr="00DD610A">
        <w:t xml:space="preserve"> straine</w:t>
      </w:r>
      <w:r w:rsidR="00305CC3">
        <w:t>d</w:t>
      </w:r>
      <w:r w:rsidR="00305CC3" w:rsidRPr="00DD610A">
        <w:t>, with limited collaboration and a lack of consistent engagement in negotiations</w:t>
      </w:r>
      <w:r w:rsidR="00683608">
        <w:t xml:space="preserve"> (see </w:t>
      </w:r>
      <w:r w:rsidR="00683608" w:rsidRPr="00B421FE">
        <w:rPr>
          <w:i/>
          <w:iCs/>
        </w:rPr>
        <w:t>Human Resources</w:t>
      </w:r>
      <w:r w:rsidR="00683608">
        <w:t>)</w:t>
      </w:r>
      <w:r w:rsidR="00305CC3" w:rsidRPr="00DD610A">
        <w:t xml:space="preserve">. Teachers </w:t>
      </w:r>
      <w:r w:rsidR="00B421FE">
        <w:t xml:space="preserve">described </w:t>
      </w:r>
      <w:r w:rsidR="00305CC3" w:rsidRPr="00DD610A">
        <w:t xml:space="preserve">the committee </w:t>
      </w:r>
      <w:r w:rsidR="00B421FE">
        <w:t>as</w:t>
      </w:r>
      <w:r w:rsidR="00305CC3" w:rsidRPr="00DD610A">
        <w:t xml:space="preserve"> unprepared, slow to meet, and dismissive of their proposals, resulting in a one-sided dynamic rather than a true negotiation or partnership. </w:t>
      </w:r>
      <w:r w:rsidR="003C2F3D">
        <w:t>Committee members consistently described the district’s budget situation as dif</w:t>
      </w:r>
      <w:r w:rsidR="008674AD">
        <w:t>ficult, limiting their ability to negotiate</w:t>
      </w:r>
      <w:r w:rsidR="00C6511C" w:rsidRPr="00C6511C">
        <w:t xml:space="preserve">. </w:t>
      </w:r>
      <w:r w:rsidR="00852E6A">
        <w:t>Additionally, t</w:t>
      </w:r>
      <w:r w:rsidR="002E6349">
        <w:t xml:space="preserve">he superintendent does not participate in negotiations. </w:t>
      </w:r>
      <w:r w:rsidR="003D7405">
        <w:t>Teacher</w:t>
      </w:r>
      <w:r w:rsidR="002E6349">
        <w:t xml:space="preserve"> representatives</w:t>
      </w:r>
      <w:r w:rsidR="003D7405">
        <w:t xml:space="preserve"> note</w:t>
      </w:r>
      <w:r w:rsidR="00B421FE">
        <w:t>d</w:t>
      </w:r>
      <w:r w:rsidR="003D7405">
        <w:t xml:space="preserve"> that </w:t>
      </w:r>
      <w:r w:rsidR="00DE4B53">
        <w:t xml:space="preserve">Superintendent Provost </w:t>
      </w:r>
      <w:r w:rsidR="003D7405">
        <w:t xml:space="preserve">has not been present at </w:t>
      </w:r>
      <w:r w:rsidR="009C2550">
        <w:t>negotiations</w:t>
      </w:r>
      <w:r w:rsidR="003D7405">
        <w:t xml:space="preserve"> </w:t>
      </w:r>
      <w:r w:rsidR="00B421FE">
        <w:t>because of</w:t>
      </w:r>
      <w:r w:rsidR="00FB1559">
        <w:t xml:space="preserve"> a</w:t>
      </w:r>
      <w:r w:rsidR="003D7405">
        <w:t xml:space="preserve"> perceived conflict of interest</w:t>
      </w:r>
      <w:r w:rsidR="008A76D2">
        <w:t xml:space="preserve"> </w:t>
      </w:r>
      <w:r w:rsidR="008A76D2" w:rsidRPr="008A76D2">
        <w:t>because his own employment contract ties his salary increases to the salary increases negotiated for teachers. Union leaders described this as creating a potential conflict of interest, making it inappropriate for him to sit at the bargaining table during negotiations</w:t>
      </w:r>
      <w:r w:rsidR="008A76D2">
        <w:t>.</w:t>
      </w:r>
      <w:r w:rsidR="003B61B3" w:rsidRPr="003B61B3">
        <w:t xml:space="preserve"> Union representatives expressed frustration with this arrangement because they believed the superintendent's presence could have been helpful</w:t>
      </w:r>
      <w:r w:rsidR="003B61B3">
        <w:t xml:space="preserve"> to provide </w:t>
      </w:r>
      <w:r w:rsidR="003B61B3" w:rsidRPr="003B61B3">
        <w:t>an administrative perspective on district needs. One participant stated that the absence of both the superintendent and other administrators with classroom-level knowledge removed an important voice from the process and may have contributed to prolonging negotiations.</w:t>
      </w:r>
      <w:r w:rsidR="009A5A96" w:rsidRPr="009A5A96">
        <w:t xml:space="preserve"> </w:t>
      </w:r>
      <w:r w:rsidR="009A5A96">
        <w:t xml:space="preserve">Superintendent Provost </w:t>
      </w:r>
      <w:r w:rsidR="009A5A96" w:rsidRPr="00613789">
        <w:t>note</w:t>
      </w:r>
      <w:r w:rsidR="009A5A96">
        <w:t>d</w:t>
      </w:r>
      <w:r w:rsidR="009A5A96" w:rsidRPr="00613789">
        <w:t xml:space="preserve"> that the school committee has been involved in</w:t>
      </w:r>
      <w:r w:rsidR="009A5A96">
        <w:t xml:space="preserve"> </w:t>
      </w:r>
      <w:r w:rsidR="009A5A96" w:rsidRPr="00613789">
        <w:t>union</w:t>
      </w:r>
      <w:r w:rsidR="009A5A96">
        <w:t xml:space="preserve"> </w:t>
      </w:r>
      <w:r w:rsidR="009A5A96" w:rsidRPr="00613789">
        <w:t>negotiations</w:t>
      </w:r>
      <w:r w:rsidR="00B421FE">
        <w:t xml:space="preserve">. </w:t>
      </w:r>
    </w:p>
    <w:p w14:paraId="29CA90A3" w14:textId="555D2C23" w:rsidR="00305CC3" w:rsidRPr="00796C10" w:rsidRDefault="00FB1559" w:rsidP="001316FA">
      <w:pPr>
        <w:pStyle w:val="BodyText"/>
      </w:pPr>
      <w:r>
        <w:t>F</w:t>
      </w:r>
      <w:r w:rsidR="00305CC3" w:rsidRPr="00613789">
        <w:t>amil</w:t>
      </w:r>
      <w:r w:rsidR="00305CC3">
        <w:t>ies</w:t>
      </w:r>
      <w:r w:rsidR="00305CC3" w:rsidRPr="00613789">
        <w:t xml:space="preserve"> </w:t>
      </w:r>
      <w:r>
        <w:t xml:space="preserve">also </w:t>
      </w:r>
      <w:r w:rsidR="00305CC3" w:rsidRPr="00613789">
        <w:t>reference</w:t>
      </w:r>
      <w:r>
        <w:t>d</w:t>
      </w:r>
      <w:r w:rsidR="00305CC3" w:rsidRPr="00613789">
        <w:t xml:space="preserve"> teacher contract challenges as an ongoing issue affecting the school experience</w:t>
      </w:r>
      <w:r w:rsidR="00305CC3">
        <w:t xml:space="preserve"> for students </w:t>
      </w:r>
      <w:r>
        <w:t>because there are</w:t>
      </w:r>
      <w:r w:rsidR="00305CC3">
        <w:t xml:space="preserve"> limit</w:t>
      </w:r>
      <w:r>
        <w:t>s now</w:t>
      </w:r>
      <w:r w:rsidR="00305CC3">
        <w:t xml:space="preserve"> on teachers’ time to support students after school hours. </w:t>
      </w:r>
      <w:r w:rsidR="00305CC3" w:rsidRPr="00DD610A">
        <w:t xml:space="preserve">Overall, </w:t>
      </w:r>
      <w:r w:rsidR="005A53F7">
        <w:t>focus group participants reported</w:t>
      </w:r>
      <w:r w:rsidR="00C1695C">
        <w:t xml:space="preserve"> a</w:t>
      </w:r>
      <w:r w:rsidR="00305CC3" w:rsidRPr="00DD610A">
        <w:t xml:space="preserve"> perception </w:t>
      </w:r>
      <w:r w:rsidR="00C1695C">
        <w:t xml:space="preserve">among families and teachers </w:t>
      </w:r>
      <w:r w:rsidR="00305CC3" w:rsidRPr="00DD610A">
        <w:t xml:space="preserve">that the committee does not advocate </w:t>
      </w:r>
      <w:r w:rsidR="001612AA">
        <w:t xml:space="preserve">to </w:t>
      </w:r>
      <w:r w:rsidR="00305CC3" w:rsidRPr="00DD610A">
        <w:t>meaningfully support educator input, contributing to frustration and mistrust</w:t>
      </w:r>
      <w:r w:rsidR="00C1695C">
        <w:t xml:space="preserve"> by all parties</w:t>
      </w:r>
      <w:r w:rsidR="00305CC3" w:rsidRPr="00DD610A">
        <w:t>.</w:t>
      </w:r>
      <w:r w:rsidR="00305CC3">
        <w:t xml:space="preserve"> </w:t>
      </w:r>
      <w:r w:rsidR="002C171B" w:rsidRPr="002C171B">
        <w:t xml:space="preserve">At the same time, there are signs of incremental efforts to improve communication and rebuild trust, </w:t>
      </w:r>
      <w:r w:rsidR="00C1695C">
        <w:t>al</w:t>
      </w:r>
      <w:r w:rsidR="002C171B" w:rsidRPr="002C171B">
        <w:t>though progress is slow and uneven. Committee members note</w:t>
      </w:r>
      <w:r w:rsidR="00C1695C">
        <w:t>d they are</w:t>
      </w:r>
      <w:r w:rsidR="002C171B" w:rsidRPr="002C171B">
        <w:t xml:space="preserve"> increas</w:t>
      </w:r>
      <w:r w:rsidR="00C1695C">
        <w:t>ing their</w:t>
      </w:r>
      <w:r w:rsidR="002C171B" w:rsidRPr="002C171B">
        <w:t xml:space="preserve"> outreach, </w:t>
      </w:r>
      <w:r w:rsidR="00C1695C">
        <w:t xml:space="preserve">holding </w:t>
      </w:r>
      <w:r w:rsidR="002C171B" w:rsidRPr="002C171B">
        <w:t xml:space="preserve">more frequent discussions about budgets, and </w:t>
      </w:r>
      <w:r w:rsidR="00C1695C">
        <w:t xml:space="preserve">that </w:t>
      </w:r>
      <w:r w:rsidR="002C171B" w:rsidRPr="002C171B">
        <w:t>some teacher</w:t>
      </w:r>
      <w:r w:rsidR="00C1695C">
        <w:t>s are</w:t>
      </w:r>
      <w:r w:rsidR="002C171B" w:rsidRPr="002C171B">
        <w:t xml:space="preserve"> participat</w:t>
      </w:r>
      <w:r w:rsidR="00C1695C">
        <w:t>ing</w:t>
      </w:r>
      <w:r w:rsidR="002C171B" w:rsidRPr="002C171B">
        <w:t xml:space="preserve"> </w:t>
      </w:r>
      <w:r w:rsidR="00DF48AF" w:rsidRPr="002C171B">
        <w:t>in</w:t>
      </w:r>
      <w:r w:rsidR="002C171B" w:rsidRPr="002C171B">
        <w:t xml:space="preserve"> </w:t>
      </w:r>
      <w:r w:rsidR="00C1695C">
        <w:t xml:space="preserve">school committee </w:t>
      </w:r>
      <w:r w:rsidR="002C171B" w:rsidRPr="002C171B">
        <w:t xml:space="preserve">meetings, including </w:t>
      </w:r>
      <w:r w:rsidR="00C1695C">
        <w:t xml:space="preserve">making </w:t>
      </w:r>
      <w:r w:rsidR="002C171B" w:rsidRPr="002C171B">
        <w:t>public comment</w:t>
      </w:r>
      <w:r w:rsidR="00C1695C">
        <w:t>s</w:t>
      </w:r>
      <w:r w:rsidR="002C171B" w:rsidRPr="002C171B">
        <w:t xml:space="preserve"> and </w:t>
      </w:r>
      <w:r w:rsidR="00C1695C">
        <w:t xml:space="preserve">pushing for </w:t>
      </w:r>
      <w:r w:rsidR="002C171B" w:rsidRPr="002C171B">
        <w:t>advocacy around contract issues.</w:t>
      </w:r>
      <w:r w:rsidR="007C2CDB">
        <w:t xml:space="preserve"> </w:t>
      </w:r>
      <w:r w:rsidR="002C171B" w:rsidRPr="002C171B">
        <w:t xml:space="preserve">However, </w:t>
      </w:r>
      <w:r w:rsidR="00C1695C">
        <w:t>relationships</w:t>
      </w:r>
      <w:r w:rsidR="00C1695C" w:rsidRPr="002C171B">
        <w:t xml:space="preserve"> </w:t>
      </w:r>
      <w:r w:rsidR="002C171B" w:rsidRPr="002C171B">
        <w:t>remain limited</w:t>
      </w:r>
      <w:r w:rsidR="00C1695C">
        <w:t xml:space="preserve"> and </w:t>
      </w:r>
      <w:r w:rsidR="002C171B" w:rsidRPr="002C171B">
        <w:t>interaction</w:t>
      </w:r>
      <w:r w:rsidR="002C171B" w:rsidRPr="00796C10">
        <w:t xml:space="preserve">s are often reactive (e.g., during budget crises or negotiations) rather than </w:t>
      </w:r>
      <w:r w:rsidR="00C67DED" w:rsidRPr="00796C10">
        <w:t>sustained and collaborative</w:t>
      </w:r>
      <w:r w:rsidR="002C171B" w:rsidRPr="00796C10">
        <w:t xml:space="preserve">. </w:t>
      </w:r>
      <w:r w:rsidR="00C1695C" w:rsidRPr="00796C10">
        <w:t>Growing and</w:t>
      </w:r>
      <w:r w:rsidR="002C171B" w:rsidRPr="00796C10">
        <w:t xml:space="preserve"> m</w:t>
      </w:r>
      <w:r w:rsidR="00305CC3" w:rsidRPr="00796C10">
        <w:t xml:space="preserve">aintaining a mutually beneficial relationship between the </w:t>
      </w:r>
      <w:r w:rsidR="00C1695C" w:rsidRPr="00796C10">
        <w:t xml:space="preserve">teachers’ </w:t>
      </w:r>
      <w:r w:rsidR="00305CC3" w:rsidRPr="00796C10">
        <w:t>association and the school committee is an area for growth.</w:t>
      </w:r>
    </w:p>
    <w:p w14:paraId="60FDEDB4" w14:textId="3B56C25F" w:rsidR="00393430" w:rsidRPr="00796C10" w:rsidRDefault="00371AD7" w:rsidP="001316FA">
      <w:pPr>
        <w:pStyle w:val="BodyText"/>
      </w:pPr>
      <w:r w:rsidRPr="00796C10">
        <w:t xml:space="preserve">Additionally, </w:t>
      </w:r>
      <w:r w:rsidR="00E5760D" w:rsidRPr="00796C10">
        <w:t>some staff respondents reported</w:t>
      </w:r>
      <w:r w:rsidRPr="00796C10">
        <w:t xml:space="preserve"> that the district</w:t>
      </w:r>
      <w:r w:rsidR="00E5760D" w:rsidRPr="00796C10">
        <w:t>’s leadership</w:t>
      </w:r>
      <w:r w:rsidRPr="00796C10">
        <w:t xml:space="preserve"> is not always open to feedback. This sentiment came up especially in discussion</w:t>
      </w:r>
      <w:r w:rsidR="001652E5" w:rsidRPr="00796C10">
        <w:t xml:space="preserve"> </w:t>
      </w:r>
      <w:r w:rsidR="000B45A1" w:rsidRPr="00796C10">
        <w:t xml:space="preserve">in relation to </w:t>
      </w:r>
      <w:r w:rsidR="00D257EB" w:rsidRPr="00796C10">
        <w:t xml:space="preserve">mentoring </w:t>
      </w:r>
      <w:r w:rsidR="000B45A1" w:rsidRPr="00796C10">
        <w:t>and</w:t>
      </w:r>
      <w:r w:rsidR="00D257EB" w:rsidRPr="00796C10">
        <w:t xml:space="preserve"> district</w:t>
      </w:r>
      <w:r w:rsidR="000B45A1" w:rsidRPr="00796C10">
        <w:t xml:space="preserve"> leadership structures. </w:t>
      </w:r>
      <w:r w:rsidR="00D4351B" w:rsidRPr="00796C10">
        <w:t xml:space="preserve">Teachers </w:t>
      </w:r>
      <w:r w:rsidR="000C0790" w:rsidRPr="00796C10">
        <w:t>described</w:t>
      </w:r>
      <w:r w:rsidR="00D4351B" w:rsidRPr="00796C10">
        <w:t xml:space="preserve"> mentor feedback as uneven and not consistently supportive of professional growth, with effectiveness dependent more on individual relationships than on a strong, cohesive system</w:t>
      </w:r>
      <w:r w:rsidR="00AF7A0B" w:rsidRPr="00796C10">
        <w:t xml:space="preserve"> [See Human Resources]</w:t>
      </w:r>
      <w:r w:rsidR="00D4351B" w:rsidRPr="00796C10">
        <w:t>.</w:t>
      </w:r>
      <w:r w:rsidR="007005D0" w:rsidRPr="00796C10">
        <w:t xml:space="preserve"> </w:t>
      </w:r>
      <w:r w:rsidR="00BE0C81" w:rsidRPr="00796C10">
        <w:t>Staff reported</w:t>
      </w:r>
      <w:r w:rsidR="00B33942" w:rsidRPr="00796C10">
        <w:t xml:space="preserve"> that the district </w:t>
      </w:r>
      <w:r w:rsidR="00F50E43" w:rsidRPr="00796C10">
        <w:t>did</w:t>
      </w:r>
      <w:r w:rsidR="00B33942" w:rsidRPr="00796C10">
        <w:t xml:space="preserve"> not </w:t>
      </w:r>
      <w:r w:rsidR="00DB61C9" w:rsidRPr="00796C10">
        <w:t>welcom</w:t>
      </w:r>
      <w:r w:rsidR="00F50E43" w:rsidRPr="00796C10">
        <w:t>e</w:t>
      </w:r>
      <w:r w:rsidR="00B33942" w:rsidRPr="00796C10">
        <w:t xml:space="preserve"> feedback</w:t>
      </w:r>
      <w:r w:rsidR="000F3B70" w:rsidRPr="00796C10">
        <w:t xml:space="preserve"> of any kind</w:t>
      </w:r>
      <w:r w:rsidR="00BE0C81" w:rsidRPr="00796C10">
        <w:t>, including relative to the mentoring program</w:t>
      </w:r>
      <w:r w:rsidR="0008273A" w:rsidRPr="00796C10">
        <w:t>. Some described feeling “shut down” when they shared concerns</w:t>
      </w:r>
      <w:r w:rsidR="000F3B70" w:rsidRPr="00796C10">
        <w:t xml:space="preserve"> about behavior or </w:t>
      </w:r>
      <w:r w:rsidR="00A611AB" w:rsidRPr="00796C10">
        <w:t xml:space="preserve">the </w:t>
      </w:r>
      <w:r w:rsidR="00DB61C9" w:rsidRPr="00796C10">
        <w:t>learning environment</w:t>
      </w:r>
      <w:r w:rsidR="00A611AB" w:rsidRPr="00796C10">
        <w:t xml:space="preserve"> in their building</w:t>
      </w:r>
      <w:r w:rsidR="00F50E43" w:rsidRPr="00796C10">
        <w:t>. O</w:t>
      </w:r>
      <w:r w:rsidR="00A611AB" w:rsidRPr="00796C10">
        <w:t xml:space="preserve">ne teacher mentioned that </w:t>
      </w:r>
      <w:r w:rsidR="00555176" w:rsidRPr="00796C10">
        <w:t xml:space="preserve">even if the district is willing to </w:t>
      </w:r>
      <w:r w:rsidR="00F50E43" w:rsidRPr="00796C10">
        <w:t xml:space="preserve">offer </w:t>
      </w:r>
      <w:r w:rsidR="00555176" w:rsidRPr="00796C10">
        <w:t xml:space="preserve">advice, it may not be </w:t>
      </w:r>
      <w:r w:rsidR="00DB61C9" w:rsidRPr="00796C10">
        <w:t>possible</w:t>
      </w:r>
      <w:r w:rsidR="00555176" w:rsidRPr="00796C10">
        <w:t xml:space="preserve"> to implement </w:t>
      </w:r>
      <w:r w:rsidR="00F50E43" w:rsidRPr="00796C10">
        <w:t xml:space="preserve">it because there are </w:t>
      </w:r>
      <w:r w:rsidR="002471F2" w:rsidRPr="00796C10">
        <w:t>few</w:t>
      </w:r>
      <w:r w:rsidR="00F50E43" w:rsidRPr="00796C10">
        <w:t xml:space="preserve"> </w:t>
      </w:r>
      <w:r w:rsidR="00555176" w:rsidRPr="00796C10">
        <w:t>resources</w:t>
      </w:r>
      <w:r w:rsidR="00DB61C9" w:rsidRPr="00796C10">
        <w:t xml:space="preserve"> or tools for </w:t>
      </w:r>
      <w:r w:rsidR="004C4C25" w:rsidRPr="00796C10">
        <w:t>trying</w:t>
      </w:r>
      <w:r w:rsidR="00F50E43" w:rsidRPr="00796C10">
        <w:t xml:space="preserve"> </w:t>
      </w:r>
      <w:r w:rsidR="00DB61C9" w:rsidRPr="00796C10">
        <w:t xml:space="preserve">alternative approaches. Creating avenues for teachers to share their </w:t>
      </w:r>
      <w:r w:rsidR="008F56E7" w:rsidRPr="00796C10">
        <w:t>concerns</w:t>
      </w:r>
      <w:r w:rsidR="00DB61C9" w:rsidRPr="00796C10">
        <w:t xml:space="preserve"> and </w:t>
      </w:r>
      <w:r w:rsidR="004D45EF" w:rsidRPr="00796C10">
        <w:t>incorporating staff</w:t>
      </w:r>
      <w:r w:rsidR="008F56E7" w:rsidRPr="00796C10">
        <w:t xml:space="preserve"> feedback is an area for growth</w:t>
      </w:r>
      <w:r w:rsidR="004D45EF" w:rsidRPr="00796C10">
        <w:t xml:space="preserve"> for the district</w:t>
      </w:r>
      <w:r w:rsidR="00393430" w:rsidRPr="00796C10">
        <w:t>.</w:t>
      </w:r>
    </w:p>
    <w:p w14:paraId="30DEDC75" w14:textId="17B7CF2B" w:rsidR="007F7F1F" w:rsidRDefault="00917BF1" w:rsidP="001316FA">
      <w:pPr>
        <w:pStyle w:val="BodyText"/>
      </w:pPr>
      <w:r w:rsidRPr="00796C10">
        <w:t xml:space="preserve">As previously mentioned, </w:t>
      </w:r>
      <w:r w:rsidR="00305CC3" w:rsidRPr="00796C10">
        <w:t>H</w:t>
      </w:r>
      <w:r w:rsidR="00305CC3">
        <w:t>ampden-Wilbraham</w:t>
      </w:r>
      <w:r w:rsidR="00305CC3" w:rsidRPr="00A74279">
        <w:t xml:space="preserve"> </w:t>
      </w:r>
      <w:r w:rsidR="00305CC3">
        <w:t xml:space="preserve">partners </w:t>
      </w:r>
      <w:r w:rsidR="00305CC3" w:rsidRPr="00A74279">
        <w:t xml:space="preserve">with </w:t>
      </w:r>
      <w:r w:rsidR="00533FB5">
        <w:t xml:space="preserve">students and </w:t>
      </w:r>
      <w:r w:rsidR="00ED0DE7">
        <w:t>famil</w:t>
      </w:r>
      <w:r w:rsidR="00533FB5">
        <w:t>ies</w:t>
      </w:r>
      <w:r w:rsidR="00305CC3" w:rsidRPr="00A74279">
        <w:t xml:space="preserve"> in </w:t>
      </w:r>
      <w:r w:rsidR="008907B2">
        <w:t xml:space="preserve">district </w:t>
      </w:r>
      <w:r w:rsidR="00305CC3" w:rsidRPr="00A74279">
        <w:t>decision</w:t>
      </w:r>
      <w:r w:rsidR="004C4C25">
        <w:t xml:space="preserve"> </w:t>
      </w:r>
      <w:r w:rsidR="00305CC3" w:rsidRPr="00A74279">
        <w:t>making</w:t>
      </w:r>
      <w:r w:rsidR="00305CC3">
        <w:t xml:space="preserve">. </w:t>
      </w:r>
      <w:r w:rsidR="00305CC3" w:rsidRPr="000F7E5A">
        <w:t>Multiple sources indicate</w:t>
      </w:r>
      <w:r w:rsidR="004C4C25">
        <w:t>d</w:t>
      </w:r>
      <w:r w:rsidR="00305CC3" w:rsidRPr="000F7E5A">
        <w:t xml:space="preserve"> opportunities for</w:t>
      </w:r>
      <w:r w:rsidR="00533FB5">
        <w:t xml:space="preserve"> these types of</w:t>
      </w:r>
      <w:r w:rsidR="00305CC3" w:rsidRPr="000F7E5A">
        <w:t xml:space="preserve"> </w:t>
      </w:r>
      <w:r w:rsidR="0049371B">
        <w:t>input</w:t>
      </w:r>
      <w:r w:rsidR="00305CC3">
        <w:t xml:space="preserve">; </w:t>
      </w:r>
      <w:r w:rsidR="00DE4B53">
        <w:t xml:space="preserve">Superintendent Provost </w:t>
      </w:r>
      <w:r w:rsidR="0023739F" w:rsidRPr="000F7E5A">
        <w:t>explained</w:t>
      </w:r>
      <w:r w:rsidR="0023739F">
        <w:t xml:space="preserve"> that</w:t>
      </w:r>
      <w:r w:rsidR="00305CC3" w:rsidRPr="000F7E5A">
        <w:t xml:space="preserve"> </w:t>
      </w:r>
      <w:r w:rsidR="004C4C25">
        <w:t xml:space="preserve">there </w:t>
      </w:r>
      <w:r w:rsidR="00A468B8">
        <w:t xml:space="preserve">is a public comment period </w:t>
      </w:r>
      <w:r w:rsidR="00305CC3" w:rsidRPr="000F7E5A">
        <w:t xml:space="preserve">at all </w:t>
      </w:r>
      <w:r w:rsidR="004C4C25">
        <w:t>s</w:t>
      </w:r>
      <w:r w:rsidR="00305CC3" w:rsidRPr="000F7E5A">
        <w:t xml:space="preserve">chool </w:t>
      </w:r>
      <w:r w:rsidR="004C4C25">
        <w:t>c</w:t>
      </w:r>
      <w:r w:rsidR="00305CC3" w:rsidRPr="000F7E5A">
        <w:t xml:space="preserve">ommittee meetings. </w:t>
      </w:r>
      <w:r w:rsidR="00305CC3" w:rsidRPr="000F7E5A">
        <w:lastRenderedPageBreak/>
        <w:t>Committee members describe</w:t>
      </w:r>
      <w:r w:rsidR="004C4C25">
        <w:t>d that</w:t>
      </w:r>
      <w:r w:rsidR="00305CC3" w:rsidRPr="000F7E5A">
        <w:t xml:space="preserve"> student</w:t>
      </w:r>
      <w:r w:rsidR="004C4C25">
        <w:t>s</w:t>
      </w:r>
      <w:r w:rsidR="00305CC3" w:rsidRPr="000F7E5A">
        <w:t xml:space="preserve"> participat</w:t>
      </w:r>
      <w:r w:rsidR="004C4C25">
        <w:t>e</w:t>
      </w:r>
      <w:r w:rsidR="00305CC3" w:rsidRPr="000F7E5A">
        <w:t xml:space="preserve"> through </w:t>
      </w:r>
      <w:r w:rsidR="004C4C25">
        <w:t xml:space="preserve">making </w:t>
      </w:r>
      <w:r w:rsidR="00305CC3" w:rsidRPr="000F7E5A">
        <w:t xml:space="preserve">public comment and </w:t>
      </w:r>
      <w:r w:rsidR="004C4C25">
        <w:t xml:space="preserve">there are districtwide </w:t>
      </w:r>
      <w:r w:rsidR="00305CC3" w:rsidRPr="000F7E5A">
        <w:t>efforts to increase student voice (</w:t>
      </w:r>
      <w:r w:rsidR="004C4C25">
        <w:t>e.g.,</w:t>
      </w:r>
      <w:r w:rsidR="00305CC3" w:rsidRPr="000F7E5A">
        <w:t xml:space="preserve"> interest in student representation)</w:t>
      </w:r>
      <w:r w:rsidR="00305CC3">
        <w:t xml:space="preserve">. </w:t>
      </w:r>
      <w:r w:rsidR="00305CC3" w:rsidRPr="000F7E5A">
        <w:t>In the family focus group, a participant report</w:t>
      </w:r>
      <w:r w:rsidR="004C4C25">
        <w:t>ed serving</w:t>
      </w:r>
      <w:r w:rsidR="00305CC3" w:rsidRPr="000F7E5A">
        <w:t xml:space="preserve"> on a strategic planning committee that included parent participation</w:t>
      </w:r>
      <w:r w:rsidR="004C4C25">
        <w:t xml:space="preserve">; this participant </w:t>
      </w:r>
      <w:r w:rsidR="00305CC3" w:rsidRPr="000F7E5A">
        <w:t xml:space="preserve">described </w:t>
      </w:r>
      <w:r w:rsidR="004C4C25">
        <w:t xml:space="preserve">that parents comprise </w:t>
      </w:r>
      <w:r w:rsidR="00305CC3" w:rsidRPr="000F7E5A">
        <w:t xml:space="preserve">roughly </w:t>
      </w:r>
      <w:r w:rsidR="004C4C25">
        <w:t>one</w:t>
      </w:r>
      <w:r w:rsidR="004C4C25" w:rsidRPr="000F7E5A">
        <w:t xml:space="preserve"> </w:t>
      </w:r>
      <w:r w:rsidR="00305CC3" w:rsidRPr="000F7E5A">
        <w:t>quarter of the committee</w:t>
      </w:r>
      <w:r w:rsidR="004C4C25">
        <w:t>. This indicates that</w:t>
      </w:r>
      <w:r w:rsidR="00305CC3" w:rsidRPr="000F7E5A">
        <w:t xml:space="preserve"> there </w:t>
      </w:r>
      <w:r w:rsidR="004C4C25">
        <w:t>are</w:t>
      </w:r>
      <w:r w:rsidR="00305CC3" w:rsidRPr="000F7E5A">
        <w:t xml:space="preserve"> structured avenues for family input into district planning.</w:t>
      </w:r>
    </w:p>
    <w:p w14:paraId="055DF30F" w14:textId="0E667FCC" w:rsidR="00C40A32" w:rsidRDefault="00B650F4" w:rsidP="001316FA">
      <w:pPr>
        <w:pStyle w:val="BodyText"/>
      </w:pPr>
      <w:r>
        <w:t>P</w:t>
      </w:r>
      <w:r w:rsidRPr="00B650F4">
        <w:t>rincipals and district staff consistently describe</w:t>
      </w:r>
      <w:r w:rsidR="00836362">
        <w:t>d</w:t>
      </w:r>
      <w:r w:rsidRPr="00B650F4">
        <w:t xml:space="preserve"> </w:t>
      </w:r>
      <w:r w:rsidR="00836362">
        <w:t xml:space="preserve">that </w:t>
      </w:r>
      <w:r w:rsidR="00822396">
        <w:t>leadership turnover</w:t>
      </w:r>
      <w:r w:rsidR="00836362">
        <w:t xml:space="preserve"> </w:t>
      </w:r>
      <w:r w:rsidR="00822396">
        <w:t xml:space="preserve">has </w:t>
      </w:r>
      <w:r w:rsidR="00836362">
        <w:t xml:space="preserve">occurred </w:t>
      </w:r>
      <w:r w:rsidR="00822396">
        <w:t>over the past several years.</w:t>
      </w:r>
      <w:r w:rsidR="007C2CDB">
        <w:t xml:space="preserve"> </w:t>
      </w:r>
      <w:r w:rsidR="009A2498">
        <w:t>One</w:t>
      </w:r>
      <w:r w:rsidRPr="00B650F4">
        <w:t xml:space="preserve"> principal explicitly reference</w:t>
      </w:r>
      <w:r w:rsidR="00836362">
        <w:t>d</w:t>
      </w:r>
      <w:r w:rsidRPr="00B650F4">
        <w:t xml:space="preserve"> “disruptions in leadership” </w:t>
      </w:r>
      <w:r w:rsidR="009A2498">
        <w:t>at the building level that</w:t>
      </w:r>
      <w:r w:rsidRPr="00B650F4">
        <w:t xml:space="preserve"> created inconsistency in teacher evaluation</w:t>
      </w:r>
      <w:r w:rsidR="008B1C41">
        <w:t>s</w:t>
      </w:r>
      <w:r w:rsidRPr="00B650F4">
        <w:t>, unclear expectations, and uneven implementation of district practices.</w:t>
      </w:r>
      <w:r w:rsidR="007C2CDB">
        <w:t xml:space="preserve"> </w:t>
      </w:r>
      <w:r w:rsidRPr="00B650F4">
        <w:t xml:space="preserve">These transitions left schools with uneven processes (e.g., staff on different evaluation cycles, varied understandings of expectations), requiring new leaders to spend significant time </w:t>
      </w:r>
      <w:r w:rsidR="00712C06">
        <w:t>learning</w:t>
      </w:r>
      <w:r w:rsidRPr="00B650F4">
        <w:t xml:space="preserve"> clarity, systems, and shared norms rather than </w:t>
      </w:r>
      <w:r w:rsidR="00712C06">
        <w:t xml:space="preserve">staff </w:t>
      </w:r>
      <w:r w:rsidRPr="00B650F4">
        <w:t>advancing new initiatives</w:t>
      </w:r>
      <w:r w:rsidR="00045603">
        <w:t xml:space="preserve">. </w:t>
      </w:r>
      <w:r w:rsidR="00712C06">
        <w:t>P</w:t>
      </w:r>
      <w:r w:rsidR="00045603" w:rsidRPr="00045603">
        <w:t>articipants describe</w:t>
      </w:r>
      <w:r w:rsidR="00712C06">
        <w:t>d</w:t>
      </w:r>
      <w:r w:rsidR="00045603" w:rsidRPr="00045603">
        <w:t xml:space="preserve"> a</w:t>
      </w:r>
      <w:r w:rsidR="00712C06">
        <w:t xml:space="preserve"> recent</w:t>
      </w:r>
      <w:r w:rsidR="00045603" w:rsidRPr="00045603">
        <w:t xml:space="preserve"> transition to a more stable and collaborative leadership environment, with stronger systems for communication, alignment, and support. Current leaders highlight</w:t>
      </w:r>
      <w:r w:rsidR="008B1C41">
        <w:t>ed</w:t>
      </w:r>
      <w:r w:rsidR="00045603" w:rsidRPr="00045603">
        <w:t xml:space="preserve"> improved districtwide coordination through regular leadership meetings, mentoring for new principals, and shared instructional priorities.</w:t>
      </w:r>
    </w:p>
    <w:p w14:paraId="1043824D" w14:textId="40EB9E71" w:rsidR="005D0752" w:rsidRDefault="005D0752" w:rsidP="002521F9">
      <w:pPr>
        <w:pStyle w:val="Heading3"/>
      </w:pPr>
      <w:r w:rsidRPr="002521F9">
        <w:t>Recommendations</w:t>
      </w:r>
    </w:p>
    <w:p w14:paraId="0DF184CE" w14:textId="1D55D9ED" w:rsidR="00FA53C9" w:rsidRPr="00114B5D" w:rsidRDefault="00C53E1D" w:rsidP="002521F9">
      <w:pPr>
        <w:pStyle w:val="Bullet1"/>
        <w:rPr>
          <w:bCs/>
          <w:i/>
          <w:iCs/>
        </w:rPr>
      </w:pPr>
      <w:r w:rsidRPr="00114B5D">
        <w:rPr>
          <w:i/>
          <w:iCs/>
        </w:rPr>
        <w:t>The district and its school committee should</w:t>
      </w:r>
      <w:r w:rsidR="000E4E84" w:rsidRPr="00114B5D">
        <w:rPr>
          <w:i/>
          <w:iCs/>
        </w:rPr>
        <w:t xml:space="preserve"> engage in intentional relationship-building with</w:t>
      </w:r>
      <w:r w:rsidR="00A95D72" w:rsidRPr="00114B5D">
        <w:rPr>
          <w:i/>
          <w:iCs/>
        </w:rPr>
        <w:t xml:space="preserve"> the teachers</w:t>
      </w:r>
      <w:r w:rsidR="00553907">
        <w:rPr>
          <w:i/>
          <w:iCs/>
        </w:rPr>
        <w:t>’</w:t>
      </w:r>
      <w:r w:rsidR="00A95D72" w:rsidRPr="00114B5D">
        <w:rPr>
          <w:i/>
          <w:iCs/>
        </w:rPr>
        <w:t xml:space="preserve"> association. This might include establishing consistent communication channels</w:t>
      </w:r>
      <w:r w:rsidR="00A217A0" w:rsidRPr="00114B5D">
        <w:rPr>
          <w:i/>
          <w:iCs/>
        </w:rPr>
        <w:t xml:space="preserve">, increasing school committee outreach to educators, </w:t>
      </w:r>
      <w:r w:rsidR="00BF57EF" w:rsidRPr="00114B5D">
        <w:rPr>
          <w:i/>
          <w:iCs/>
        </w:rPr>
        <w:t xml:space="preserve">and prioritizing the contract negotiation process. </w:t>
      </w:r>
      <w:r w:rsidRPr="00114B5D">
        <w:rPr>
          <w:i/>
          <w:iCs/>
        </w:rPr>
        <w:t xml:space="preserve"> </w:t>
      </w:r>
    </w:p>
    <w:p w14:paraId="02074AA6" w14:textId="7CEE4EB9" w:rsidR="001A36BF" w:rsidRPr="00114B5D" w:rsidRDefault="001A36BF" w:rsidP="002521F9">
      <w:pPr>
        <w:pStyle w:val="Bullet1"/>
        <w:rPr>
          <w:bCs/>
          <w:i/>
          <w:iCs/>
        </w:rPr>
      </w:pPr>
      <w:r w:rsidRPr="00114B5D">
        <w:rPr>
          <w:i/>
          <w:iCs/>
        </w:rPr>
        <w:t xml:space="preserve">The district should develop </w:t>
      </w:r>
      <w:r w:rsidR="003F2728" w:rsidRPr="00114B5D">
        <w:rPr>
          <w:i/>
          <w:iCs/>
        </w:rPr>
        <w:t xml:space="preserve">clear </w:t>
      </w:r>
      <w:r w:rsidR="00590B71" w:rsidRPr="00114B5D">
        <w:rPr>
          <w:i/>
          <w:iCs/>
        </w:rPr>
        <w:t xml:space="preserve">and meaningful </w:t>
      </w:r>
      <w:r w:rsidR="003F2728" w:rsidRPr="00114B5D">
        <w:rPr>
          <w:i/>
          <w:iCs/>
        </w:rPr>
        <w:t>mechanisms for</w:t>
      </w:r>
      <w:r w:rsidR="00590B71" w:rsidRPr="00114B5D">
        <w:rPr>
          <w:i/>
          <w:iCs/>
        </w:rPr>
        <w:t xml:space="preserve"> collecting, analyzing, and acting upon </w:t>
      </w:r>
      <w:r w:rsidR="00B42C01" w:rsidRPr="00114B5D">
        <w:rPr>
          <w:i/>
          <w:iCs/>
        </w:rPr>
        <w:t xml:space="preserve">staff </w:t>
      </w:r>
      <w:r w:rsidR="00590B71" w:rsidRPr="00114B5D">
        <w:rPr>
          <w:i/>
          <w:iCs/>
        </w:rPr>
        <w:t xml:space="preserve">feedback. </w:t>
      </w:r>
    </w:p>
    <w:p w14:paraId="1DC738E6" w14:textId="18B71B48" w:rsidR="008D6102" w:rsidRPr="00CB0607" w:rsidRDefault="008D6102" w:rsidP="001316FA">
      <w:pPr>
        <w:pStyle w:val="BodyText"/>
        <w:rPr>
          <w:bCs/>
        </w:rPr>
      </w:pPr>
      <w:r w:rsidRPr="00CB0607">
        <w:rPr>
          <w:bCs/>
        </w:rPr>
        <w:br w:type="page"/>
      </w:r>
    </w:p>
    <w:p w14:paraId="7EDE9323" w14:textId="77777777" w:rsidR="008D6102" w:rsidRPr="00CB0607" w:rsidRDefault="008D6102" w:rsidP="002521F9">
      <w:pPr>
        <w:pStyle w:val="Heading2"/>
      </w:pPr>
      <w:bookmarkStart w:id="27" w:name="_Curriculum_and_Instruction"/>
      <w:bookmarkStart w:id="28" w:name="_Toc101446228"/>
      <w:bookmarkStart w:id="29" w:name="_Toc118728204"/>
      <w:bookmarkEnd w:id="27"/>
      <w:r w:rsidRPr="00CB0607">
        <w:lastRenderedPageBreak/>
        <w:t xml:space="preserve">Curriculum and </w:t>
      </w:r>
      <w:r w:rsidRPr="002521F9">
        <w:t>Instruction</w:t>
      </w:r>
      <w:bookmarkEnd w:id="28"/>
      <w:bookmarkEnd w:id="29"/>
    </w:p>
    <w:p w14:paraId="42A71F23" w14:textId="77777777" w:rsidR="00F545F7" w:rsidRDefault="00F545F7" w:rsidP="002521F9">
      <w:pPr>
        <w:pStyle w:val="BodyTextposthead"/>
      </w:pPr>
      <w:r w:rsidRPr="003C2063">
        <w:t>This section examines the extent to which district leaders have established a shared instructional vision</w:t>
      </w:r>
      <w:r>
        <w:t xml:space="preserve"> that is</w:t>
      </w:r>
      <w:r w:rsidRPr="003C2063">
        <w:t xml:space="preserve"> anchored in culturally and linguistically sustaining practices</w:t>
      </w:r>
      <w:r>
        <w:t xml:space="preserve"> and</w:t>
      </w:r>
      <w:r w:rsidRPr="003C2063">
        <w:t xml:space="preserve"> guides all curricular and instructional decisions toward equitable outcomes for all students. </w:t>
      </w:r>
      <w:r>
        <w:t>This section</w:t>
      </w:r>
      <w:r w:rsidRPr="003C2063">
        <w:t xml:space="preserve"> also focuses on the extent to which the district pairs high</w:t>
      </w:r>
      <w:r>
        <w:t>-</w:t>
      </w:r>
      <w:r w:rsidRPr="003C2063">
        <w:t>quality curriculum and instructional materials and high expectations for all students with individualized supports</w:t>
      </w:r>
      <w:r>
        <w:t>,</w:t>
      </w:r>
      <w:r w:rsidRPr="003C2063">
        <w:t xml:space="preserve"> so that every student can engage in deeper learning and develop the knowledge and skills that will prepare them to succeed in college and/or the workplace.</w:t>
      </w:r>
    </w:p>
    <w:p w14:paraId="654F2607" w14:textId="2D460CF6" w:rsidR="000B66C1" w:rsidRPr="00CB0607" w:rsidRDefault="000B66C1" w:rsidP="002521F9">
      <w:pPr>
        <w:pStyle w:val="BodyText"/>
      </w:pPr>
      <w:r w:rsidRPr="00CB0607">
        <w:t xml:space="preserve">Table </w:t>
      </w:r>
      <w:r w:rsidR="00BD049B">
        <w:t>3</w:t>
      </w:r>
      <w:r w:rsidR="00BD049B" w:rsidRPr="00CB0607">
        <w:t xml:space="preserve"> </w:t>
      </w:r>
      <w:r w:rsidRPr="00CB0607">
        <w:t>summarizes key strengths and areas for growth in curriculum and instruction.</w:t>
      </w:r>
    </w:p>
    <w:p w14:paraId="7925A4CF" w14:textId="55FE6BC2" w:rsidR="00473308" w:rsidRPr="00CB0607" w:rsidRDefault="00473308" w:rsidP="002521F9">
      <w:pPr>
        <w:pStyle w:val="TableTitle0"/>
      </w:pPr>
      <w:r w:rsidRPr="00CB0607">
        <w:t xml:space="preserve">Table </w:t>
      </w:r>
      <w:r w:rsidR="00163C7A">
        <w:t>3</w:t>
      </w:r>
      <w:r w:rsidRPr="00CB0607">
        <w:t xml:space="preserve">. Summary of </w:t>
      </w:r>
      <w:r w:rsidR="000B66C1" w:rsidRPr="00CB0607">
        <w:t xml:space="preserve">Key Strengths </w:t>
      </w:r>
      <w:r w:rsidRPr="00CB0607">
        <w:t xml:space="preserve">and </w:t>
      </w:r>
      <w:r w:rsidR="000B66C1" w:rsidRPr="00CB0607">
        <w:t xml:space="preserve">Areas </w:t>
      </w:r>
      <w:r w:rsidRPr="00CB0607">
        <w:t xml:space="preserve">for </w:t>
      </w:r>
      <w:r w:rsidR="000B66C1" w:rsidRPr="002521F9">
        <w:t>Growth</w:t>
      </w:r>
      <w:r w:rsidR="000B66C1" w:rsidRPr="00CB0607">
        <w:t>:</w:t>
      </w:r>
      <w:r w:rsidRPr="00CB0607">
        <w:t xml:space="preserve"> Curriculum and Instruction</w:t>
      </w:r>
      <w:r w:rsidR="00C0766E" w:rsidRPr="00CB0607">
        <w:t xml:space="preserve"> </w:t>
      </w:r>
      <w:r w:rsidR="00C0766E" w:rsidRPr="002521F9">
        <w:t>Standard</w:t>
      </w:r>
    </w:p>
    <w:tbl>
      <w:tblPr>
        <w:tblStyle w:val="MSVTable1"/>
        <w:tblW w:w="5000" w:type="pct"/>
        <w:tblLook w:val="04A0" w:firstRow="1" w:lastRow="0" w:firstColumn="1" w:lastColumn="0" w:noHBand="0" w:noVBand="1"/>
        <w:tblCaption w:val="Table 3. Summary of Key Strengths and Areas for Growth: Curriculum and Instruction Standard"/>
        <w:tblDescription w:val="Table 3. Summary of Key Strengths and Areas for Growth: Curriculum and Instruction Standard"/>
      </w:tblPr>
      <w:tblGrid>
        <w:gridCol w:w="1973"/>
        <w:gridCol w:w="3686"/>
        <w:gridCol w:w="3685"/>
      </w:tblGrid>
      <w:tr w:rsidR="00473308" w:rsidRPr="00CB0607" w14:paraId="24E33970" w14:textId="77777777" w:rsidTr="002521F9">
        <w:trPr>
          <w:cnfStyle w:val="100000000000" w:firstRow="1" w:lastRow="0" w:firstColumn="0" w:lastColumn="0" w:oddVBand="0" w:evenVBand="0" w:oddHBand="0" w:evenHBand="0" w:firstRowFirstColumn="0" w:firstRowLastColumn="0" w:lastRowFirstColumn="0" w:lastRowLastColumn="0"/>
          <w:tblHeader/>
        </w:trPr>
        <w:tc>
          <w:tcPr>
            <w:tcW w:w="1055" w:type="pct"/>
          </w:tcPr>
          <w:p w14:paraId="34309A87" w14:textId="77777777" w:rsidR="00473308" w:rsidRPr="00A05747" w:rsidRDefault="00473308" w:rsidP="002521F9">
            <w:pPr>
              <w:pStyle w:val="TableColHeadingCenter"/>
            </w:pPr>
            <w:r w:rsidRPr="00A05747">
              <w:t>Indicator</w:t>
            </w:r>
          </w:p>
        </w:tc>
        <w:tc>
          <w:tcPr>
            <w:tcW w:w="1972" w:type="pct"/>
          </w:tcPr>
          <w:p w14:paraId="47A4F44D" w14:textId="77777777" w:rsidR="00473308" w:rsidRPr="002521F9" w:rsidRDefault="00473308" w:rsidP="002521F9">
            <w:pPr>
              <w:pStyle w:val="TableColHeadingCenter"/>
            </w:pPr>
            <w:r w:rsidRPr="002521F9">
              <w:t>Strengths</w:t>
            </w:r>
          </w:p>
        </w:tc>
        <w:tc>
          <w:tcPr>
            <w:tcW w:w="1972" w:type="pct"/>
          </w:tcPr>
          <w:p w14:paraId="1E3CFDD9" w14:textId="5DA986FA" w:rsidR="00473308" w:rsidRPr="002521F9" w:rsidRDefault="00473308" w:rsidP="002521F9">
            <w:pPr>
              <w:pStyle w:val="TableColHeadingCenter"/>
            </w:pPr>
            <w:r w:rsidRPr="002521F9">
              <w:t xml:space="preserve">Areas for </w:t>
            </w:r>
            <w:r w:rsidR="000B66C1" w:rsidRPr="002521F9">
              <w:t>g</w:t>
            </w:r>
            <w:r w:rsidRPr="002521F9">
              <w:t>rowth</w:t>
            </w:r>
          </w:p>
        </w:tc>
      </w:tr>
      <w:tr w:rsidR="00473308" w:rsidRPr="00CB0607" w14:paraId="1369F705" w14:textId="77777777" w:rsidTr="002521F9">
        <w:trPr>
          <w:cnfStyle w:val="000000100000" w:firstRow="0" w:lastRow="0" w:firstColumn="0" w:lastColumn="0" w:oddVBand="0" w:evenVBand="0" w:oddHBand="1" w:evenHBand="0" w:firstRowFirstColumn="0" w:firstRowLastColumn="0" w:lastRowFirstColumn="0" w:lastRowLastColumn="0"/>
        </w:trPr>
        <w:tc>
          <w:tcPr>
            <w:tcW w:w="1055" w:type="pct"/>
          </w:tcPr>
          <w:p w14:paraId="3C1F3BBB" w14:textId="06CE8C3D" w:rsidR="00473308" w:rsidRPr="002521F9" w:rsidRDefault="0037284E" w:rsidP="002521F9">
            <w:pPr>
              <w:pStyle w:val="TableSubheading"/>
            </w:pPr>
            <w:hyperlink w:anchor="_Instructional_Leadership" w:history="1">
              <w:r w:rsidRPr="002521F9">
                <w:rPr>
                  <w:rStyle w:val="Hyperlink"/>
                  <w:color w:val="auto"/>
                  <w:u w:val="none"/>
                </w:rPr>
                <w:t>Instructional Leadership</w:t>
              </w:r>
            </w:hyperlink>
          </w:p>
        </w:tc>
        <w:tc>
          <w:tcPr>
            <w:tcW w:w="1972" w:type="pct"/>
          </w:tcPr>
          <w:p w14:paraId="4EBC7B6F" w14:textId="23E5121B" w:rsidR="00473308" w:rsidRPr="00784339" w:rsidRDefault="00206FB6" w:rsidP="002521F9">
            <w:pPr>
              <w:pStyle w:val="TableBullet1"/>
            </w:pPr>
            <w:r w:rsidRPr="00784339">
              <w:t>The district has created actionable, districtwide vision statements for instruction by content</w:t>
            </w:r>
            <w:r w:rsidR="001E47A3" w:rsidRPr="00784339">
              <w:t xml:space="preserve"> areas.</w:t>
            </w:r>
          </w:p>
        </w:tc>
        <w:tc>
          <w:tcPr>
            <w:tcW w:w="1972" w:type="pct"/>
          </w:tcPr>
          <w:p w14:paraId="2FD82E03" w14:textId="3A050AE8" w:rsidR="00473308" w:rsidRPr="00784339" w:rsidRDefault="00BE0773" w:rsidP="002521F9">
            <w:pPr>
              <w:pStyle w:val="TableBullet1"/>
            </w:pPr>
            <w:r w:rsidRPr="00784339">
              <w:t>Creating</w:t>
            </w:r>
            <w:r w:rsidR="009D4FAC">
              <w:t xml:space="preserve"> a</w:t>
            </w:r>
            <w:r w:rsidRPr="00784339">
              <w:t xml:space="preserve"> stronger connection between ILTs, walkthroughs, and district feedback processes</w:t>
            </w:r>
          </w:p>
        </w:tc>
      </w:tr>
      <w:tr w:rsidR="00473308" w:rsidRPr="00CB0607" w14:paraId="6F5158ED" w14:textId="77777777" w:rsidTr="002521F9">
        <w:tc>
          <w:tcPr>
            <w:tcW w:w="1055" w:type="pct"/>
          </w:tcPr>
          <w:p w14:paraId="63362AB2" w14:textId="1DEE2BF2" w:rsidR="00473308" w:rsidRPr="002521F9" w:rsidRDefault="008722B8" w:rsidP="002521F9">
            <w:pPr>
              <w:pStyle w:val="TableSubheading"/>
            </w:pPr>
            <w:hyperlink w:anchor="_Curriculum_and_Instructional" w:history="1">
              <w:r w:rsidRPr="002521F9">
                <w:rPr>
                  <w:rStyle w:val="Hyperlink"/>
                  <w:color w:val="auto"/>
                  <w:u w:val="none"/>
                </w:rPr>
                <w:t>Curriculum and Instructional Materials</w:t>
              </w:r>
            </w:hyperlink>
          </w:p>
        </w:tc>
        <w:tc>
          <w:tcPr>
            <w:tcW w:w="1972" w:type="pct"/>
          </w:tcPr>
          <w:p w14:paraId="6905F5BE" w14:textId="7BD2EC86" w:rsidR="00473308" w:rsidRPr="00784339" w:rsidRDefault="00D04E75" w:rsidP="002521F9">
            <w:pPr>
              <w:pStyle w:val="TableBullet1"/>
            </w:pPr>
            <w:r w:rsidRPr="00784339">
              <w:t>The district has developed a defined scope of work related to implementing and monitoring instructional priorities.</w:t>
            </w:r>
          </w:p>
          <w:p w14:paraId="27E8B156" w14:textId="4B99AE8F" w:rsidR="00D04E75" w:rsidRPr="00784339" w:rsidRDefault="00D04E75" w:rsidP="00D04E75"/>
        </w:tc>
        <w:tc>
          <w:tcPr>
            <w:tcW w:w="1972" w:type="pct"/>
          </w:tcPr>
          <w:p w14:paraId="24E7E538" w14:textId="378C1173" w:rsidR="007F0C80" w:rsidRPr="00784339" w:rsidRDefault="002B6BFC" w:rsidP="002521F9">
            <w:pPr>
              <w:pStyle w:val="TableBullet1"/>
            </w:pPr>
            <w:r>
              <w:t>N/A</w:t>
            </w:r>
          </w:p>
        </w:tc>
      </w:tr>
      <w:tr w:rsidR="00473308" w:rsidRPr="00CB0607" w14:paraId="2815FD55" w14:textId="77777777" w:rsidTr="002521F9">
        <w:trPr>
          <w:cnfStyle w:val="000000100000" w:firstRow="0" w:lastRow="0" w:firstColumn="0" w:lastColumn="0" w:oddVBand="0" w:evenVBand="0" w:oddHBand="1" w:evenHBand="0" w:firstRowFirstColumn="0" w:firstRowLastColumn="0" w:lastRowFirstColumn="0" w:lastRowLastColumn="0"/>
        </w:trPr>
        <w:tc>
          <w:tcPr>
            <w:tcW w:w="1055" w:type="pct"/>
          </w:tcPr>
          <w:p w14:paraId="1ECD7628" w14:textId="19BE3BC3" w:rsidR="00473308" w:rsidRPr="002521F9" w:rsidRDefault="00320588" w:rsidP="002521F9">
            <w:pPr>
              <w:pStyle w:val="TableSubheading"/>
            </w:pPr>
            <w:hyperlink w:anchor="_Equitable_Practices_and" w:history="1">
              <w:r w:rsidRPr="002521F9">
                <w:rPr>
                  <w:rStyle w:val="Hyperlink"/>
                  <w:color w:val="auto"/>
                  <w:u w:val="none"/>
                </w:rPr>
                <w:t>Equitable Practices and</w:t>
              </w:r>
              <w:r w:rsidR="00473308" w:rsidRPr="002521F9">
                <w:rPr>
                  <w:rStyle w:val="Hyperlink"/>
                  <w:color w:val="auto"/>
                  <w:u w:val="none"/>
                </w:rPr>
                <w:t xml:space="preserve"> </w:t>
              </w:r>
              <w:r w:rsidRPr="002521F9">
                <w:rPr>
                  <w:rStyle w:val="Hyperlink"/>
                  <w:color w:val="auto"/>
                  <w:u w:val="none"/>
                </w:rPr>
                <w:t>A</w:t>
              </w:r>
              <w:r w:rsidR="00473308" w:rsidRPr="002521F9">
                <w:rPr>
                  <w:rStyle w:val="Hyperlink"/>
                  <w:color w:val="auto"/>
                  <w:u w:val="none"/>
                </w:rPr>
                <w:t>ccess</w:t>
              </w:r>
            </w:hyperlink>
          </w:p>
        </w:tc>
        <w:tc>
          <w:tcPr>
            <w:tcW w:w="1972" w:type="pct"/>
          </w:tcPr>
          <w:p w14:paraId="25D7F32B" w14:textId="28501655" w:rsidR="006531CD" w:rsidRPr="002521F9" w:rsidRDefault="002B6BFC" w:rsidP="002521F9">
            <w:pPr>
              <w:pStyle w:val="TableBullet1"/>
            </w:pPr>
            <w:r>
              <w:t>N/A</w:t>
            </w:r>
          </w:p>
        </w:tc>
        <w:tc>
          <w:tcPr>
            <w:tcW w:w="1972" w:type="pct"/>
          </w:tcPr>
          <w:p w14:paraId="3F011882" w14:textId="49331B66" w:rsidR="00476CA4" w:rsidRPr="00796C10" w:rsidRDefault="00796C10" w:rsidP="002521F9">
            <w:pPr>
              <w:pStyle w:val="TableBullet1"/>
            </w:pPr>
            <w:r w:rsidRPr="00796C10">
              <w:t>Building capacity for classroom teachers to support English Learners</w:t>
            </w:r>
          </w:p>
        </w:tc>
      </w:tr>
      <w:tr w:rsidR="0037284E" w:rsidRPr="00CB0607" w14:paraId="0EC4A794" w14:textId="77777777" w:rsidTr="002521F9">
        <w:tc>
          <w:tcPr>
            <w:tcW w:w="1055" w:type="pct"/>
          </w:tcPr>
          <w:p w14:paraId="78BB75FC" w14:textId="3B30DC47" w:rsidR="0037284E" w:rsidRPr="002521F9" w:rsidRDefault="00320588" w:rsidP="002521F9">
            <w:pPr>
              <w:pStyle w:val="TableSubheading"/>
            </w:pPr>
            <w:hyperlink w:anchor="_Effective_Instruction_and" w:history="1">
              <w:r w:rsidRPr="002521F9">
                <w:rPr>
                  <w:rStyle w:val="Hyperlink"/>
                  <w:color w:val="auto"/>
                  <w:u w:val="none"/>
                </w:rPr>
                <w:t>Effective Instruction and Curricular Implementation</w:t>
              </w:r>
            </w:hyperlink>
          </w:p>
        </w:tc>
        <w:tc>
          <w:tcPr>
            <w:tcW w:w="1972" w:type="pct"/>
          </w:tcPr>
          <w:p w14:paraId="4AAA2C06" w14:textId="5D241F5D" w:rsidR="0037284E" w:rsidRPr="002521F9" w:rsidRDefault="002B6BFC" w:rsidP="002521F9">
            <w:pPr>
              <w:pStyle w:val="TableBullet1"/>
            </w:pPr>
            <w:r>
              <w:t>N/A</w:t>
            </w:r>
          </w:p>
        </w:tc>
        <w:tc>
          <w:tcPr>
            <w:tcW w:w="1972" w:type="pct"/>
          </w:tcPr>
          <w:p w14:paraId="7D67B62C" w14:textId="7DE08F79" w:rsidR="0037284E" w:rsidRPr="002521F9" w:rsidRDefault="002B6BFC" w:rsidP="002521F9">
            <w:pPr>
              <w:pStyle w:val="TableBullet1"/>
            </w:pPr>
            <w:r>
              <w:t>N/A</w:t>
            </w:r>
          </w:p>
        </w:tc>
      </w:tr>
    </w:tbl>
    <w:p w14:paraId="6EA47201" w14:textId="0E589CC2" w:rsidR="00473308" w:rsidRDefault="0037284E" w:rsidP="002521F9">
      <w:pPr>
        <w:pStyle w:val="Heading3"/>
      </w:pPr>
      <w:bookmarkStart w:id="30" w:name="_Curriculum_Selection_and"/>
      <w:bookmarkStart w:id="31" w:name="_Instructional_Leadership"/>
      <w:bookmarkEnd w:id="30"/>
      <w:bookmarkEnd w:id="31"/>
      <w:r>
        <w:t xml:space="preserve">Instructional </w:t>
      </w:r>
      <w:r w:rsidRPr="002521F9">
        <w:t>Leadership</w:t>
      </w:r>
    </w:p>
    <w:p w14:paraId="2D2D2DB2" w14:textId="25D763AF" w:rsidR="00FE44DE" w:rsidRDefault="00C01659" w:rsidP="002521F9">
      <w:pPr>
        <w:pStyle w:val="BodyTextposthead"/>
      </w:pPr>
      <w:bookmarkStart w:id="32" w:name="_Classroom_Instruction"/>
      <w:bookmarkEnd w:id="32"/>
      <w:r>
        <w:t>T</w:t>
      </w:r>
      <w:r w:rsidR="003D4567">
        <w:t xml:space="preserve">he director </w:t>
      </w:r>
      <w:r w:rsidR="30651DB0">
        <w:t xml:space="preserve">of </w:t>
      </w:r>
      <w:r w:rsidR="003347AB">
        <w:t>c</w:t>
      </w:r>
      <w:r w:rsidR="003D4567">
        <w:t>urriculum</w:t>
      </w:r>
      <w:r w:rsidR="08211B44">
        <w:t xml:space="preserve">, instruction, and professional </w:t>
      </w:r>
      <w:r w:rsidR="00EE494F">
        <w:t>learning</w:t>
      </w:r>
      <w:r w:rsidR="003D4567">
        <w:t xml:space="preserve"> </w:t>
      </w:r>
      <w:r w:rsidR="00D56D59">
        <w:t>leads</w:t>
      </w:r>
      <w:r>
        <w:t xml:space="preserve"> curriculum and instruction at </w:t>
      </w:r>
      <w:r w:rsidRPr="00055E46">
        <w:t>Hampden-Wilbraham</w:t>
      </w:r>
      <w:r>
        <w:t xml:space="preserve">. </w:t>
      </w:r>
      <w:r w:rsidR="00F37D53">
        <w:t xml:space="preserve">This </w:t>
      </w:r>
      <w:r w:rsidR="00BA1903">
        <w:t xml:space="preserve">position is </w:t>
      </w:r>
      <w:r w:rsidR="003D4567" w:rsidRPr="004C075B">
        <w:t xml:space="preserve">supported </w:t>
      </w:r>
      <w:r w:rsidR="0006141F">
        <w:t xml:space="preserve">by </w:t>
      </w:r>
      <w:r w:rsidR="003D4567">
        <w:t>the data systems manager</w:t>
      </w:r>
      <w:r w:rsidR="0006141F">
        <w:t xml:space="preserve"> and</w:t>
      </w:r>
      <w:r w:rsidR="003D4567">
        <w:t xml:space="preserve"> school principals.</w:t>
      </w:r>
    </w:p>
    <w:p w14:paraId="54E2707B" w14:textId="7891E01E" w:rsidR="0097362A" w:rsidRDefault="003D4567" w:rsidP="002521F9">
      <w:pPr>
        <w:pStyle w:val="BodyText"/>
      </w:pPr>
      <w:r w:rsidRPr="006572FB">
        <w:t xml:space="preserve">District leaders described having articulated content-area instructional visions and indicated these are intended to </w:t>
      </w:r>
      <w:r w:rsidR="00BE074B">
        <w:t>support</w:t>
      </w:r>
      <w:r w:rsidRPr="006572FB">
        <w:t xml:space="preserve"> the district vision </w:t>
      </w:r>
      <w:r w:rsidR="000063CC">
        <w:t>and</w:t>
      </w:r>
      <w:r w:rsidRPr="006572FB">
        <w:t xml:space="preserve"> provid</w:t>
      </w:r>
      <w:r w:rsidR="000063CC">
        <w:t xml:space="preserve">e </w:t>
      </w:r>
      <w:r w:rsidRPr="006572FB">
        <w:t xml:space="preserve">more content-specific direction. </w:t>
      </w:r>
      <w:r>
        <w:t xml:space="preserve">For example, the </w:t>
      </w:r>
      <w:r w:rsidR="000063CC" w:rsidRPr="00055E46">
        <w:t>Hampden-Wilbraham</w:t>
      </w:r>
      <w:r>
        <w:t xml:space="preserve"> Math Instructional Vision document lays out a clear vision for all learners, with focus areas including conceptual understanding, procedural skills, and capacity. The document also lays out action steps for both teachers and students to realize this vision statement</w:t>
      </w:r>
      <w:r w:rsidR="000063CC">
        <w:t xml:space="preserve"> and includes</w:t>
      </w:r>
      <w:r w:rsidRPr="006572FB">
        <w:t xml:space="preserve"> </w:t>
      </w:r>
      <w:r w:rsidR="000063CC">
        <w:t>comments</w:t>
      </w:r>
      <w:r w:rsidR="000063CC" w:rsidRPr="006572FB">
        <w:t xml:space="preserve"> </w:t>
      </w:r>
      <w:r w:rsidR="000063CC">
        <w:t xml:space="preserve">that </w:t>
      </w:r>
      <w:r w:rsidRPr="006572FB">
        <w:t>emphasiz</w:t>
      </w:r>
      <w:r w:rsidR="000063CC">
        <w:t>e</w:t>
      </w:r>
      <w:r w:rsidRPr="006572FB">
        <w:t xml:space="preserve"> student capability, access, rigor, and explicit literacy instruction</w:t>
      </w:r>
      <w:r w:rsidR="000063CC">
        <w:t>. These include, for example,</w:t>
      </w:r>
      <w:r w:rsidRPr="006572FB">
        <w:t xml:space="preserve"> “all students are capable learners of mathematics,” “explicit instruction in comprehensive literacy skills,”</w:t>
      </w:r>
      <w:r w:rsidR="000063CC">
        <w:t xml:space="preserve"> and</w:t>
      </w:r>
      <w:r w:rsidRPr="006572FB">
        <w:t xml:space="preserve"> “high quality literary and informational texts</w:t>
      </w:r>
      <w:r w:rsidR="000063CC">
        <w:t>.</w:t>
      </w:r>
      <w:r w:rsidRPr="006572FB">
        <w:t>”</w:t>
      </w:r>
    </w:p>
    <w:p w14:paraId="2BA6E13F" w14:textId="56B46D61" w:rsidR="003D4567" w:rsidRPr="00796C10" w:rsidRDefault="003D4567" w:rsidP="002521F9">
      <w:pPr>
        <w:pStyle w:val="BodyText"/>
      </w:pPr>
      <w:r>
        <w:t xml:space="preserve">The director of </w:t>
      </w:r>
      <w:r w:rsidR="00EE494F">
        <w:t>curriculum, instruction, and professional learning</w:t>
      </w:r>
      <w:r>
        <w:t xml:space="preserve"> </w:t>
      </w:r>
      <w:r w:rsidR="000063CC">
        <w:t>has</w:t>
      </w:r>
      <w:r w:rsidRPr="004C075B">
        <w:t xml:space="preserve"> responsibility for</w:t>
      </w:r>
      <w:r w:rsidR="000063CC">
        <w:t xml:space="preserve"> </w:t>
      </w:r>
      <w:r w:rsidRPr="004C075B">
        <w:t>overseeing decisions about</w:t>
      </w:r>
      <w:r w:rsidR="000063CC">
        <w:t xml:space="preserve"> </w:t>
      </w:r>
      <w:r w:rsidRPr="004C075B">
        <w:t>curriculum and instruction</w:t>
      </w:r>
      <w:r w:rsidR="000063CC">
        <w:t xml:space="preserve"> </w:t>
      </w:r>
      <w:r w:rsidRPr="004C075B">
        <w:t>for the district.</w:t>
      </w:r>
      <w:r w:rsidR="000063CC">
        <w:t xml:space="preserve"> </w:t>
      </w:r>
      <w:r w:rsidR="00964EDF">
        <w:t>District l</w:t>
      </w:r>
      <w:r w:rsidRPr="00C12E83">
        <w:t>eaders described</w:t>
      </w:r>
      <w:r w:rsidR="000063CC">
        <w:t xml:space="preserve"> </w:t>
      </w:r>
      <w:r w:rsidRPr="00C12E83">
        <w:t>curriculum councils</w:t>
      </w:r>
      <w:r w:rsidR="000063CC">
        <w:t xml:space="preserve"> </w:t>
      </w:r>
      <w:r w:rsidRPr="00C12E83">
        <w:t>as a primary structure through which instructional visions and alignment work have been developed</w:t>
      </w:r>
      <w:r w:rsidR="00F54DF3">
        <w:t xml:space="preserve">. </w:t>
      </w:r>
      <w:r w:rsidR="00F54DF3" w:rsidRPr="005D6A9F">
        <w:t>Curriculum</w:t>
      </w:r>
      <w:r w:rsidRPr="005D6A9F">
        <w:t xml:space="preserve"> councils are expected to </w:t>
      </w:r>
      <w:r w:rsidR="00F54DF3" w:rsidRPr="005D6A9F">
        <w:t xml:space="preserve">regularly </w:t>
      </w:r>
      <w:r w:rsidRPr="005D6A9F">
        <w:t xml:space="preserve">revisit and refine </w:t>
      </w:r>
      <w:r w:rsidR="00F54DF3" w:rsidRPr="005D6A9F">
        <w:t>instructional visions</w:t>
      </w:r>
      <w:r w:rsidRPr="005D6A9F">
        <w:t>.</w:t>
      </w:r>
      <w:r w:rsidRPr="005D6A9F">
        <w:rPr>
          <w:color w:val="000000"/>
          <w:shd w:val="clear" w:color="auto" w:fill="FFFFFF"/>
        </w:rPr>
        <w:t xml:space="preserve"> </w:t>
      </w:r>
      <w:r w:rsidR="00F54DF3" w:rsidRPr="005D6A9F">
        <w:rPr>
          <w:color w:val="000000"/>
          <w:shd w:val="clear" w:color="auto" w:fill="FFFFFF"/>
        </w:rPr>
        <w:lastRenderedPageBreak/>
        <w:t xml:space="preserve">Within each content area, curriculum councils bring together educators </w:t>
      </w:r>
      <w:r w:rsidR="00EC4AF0" w:rsidRPr="005D6A9F">
        <w:rPr>
          <w:color w:val="000000"/>
          <w:shd w:val="clear" w:color="auto" w:fill="FFFFFF"/>
        </w:rPr>
        <w:t>from a variety of grade levels and roles.</w:t>
      </w:r>
      <w:r w:rsidRPr="005D6A9F">
        <w:rPr>
          <w:color w:val="000000"/>
          <w:shd w:val="clear" w:color="auto" w:fill="FFFFFF"/>
        </w:rPr>
        <w:t xml:space="preserve"> </w:t>
      </w:r>
      <w:r w:rsidRPr="005D6A9F">
        <w:t xml:space="preserve">District staff emphasized moving from a more siloed </w:t>
      </w:r>
      <w:r w:rsidR="001D653D" w:rsidRPr="005D6A9F">
        <w:t xml:space="preserve">structure </w:t>
      </w:r>
      <w:r w:rsidRPr="005D6A9F">
        <w:t>toward</w:t>
      </w:r>
      <w:r w:rsidR="00964EDF" w:rsidRPr="005D6A9F">
        <w:t xml:space="preserve"> grades</w:t>
      </w:r>
      <w:r w:rsidR="000063CC" w:rsidRPr="005D6A9F">
        <w:t xml:space="preserve"> </w:t>
      </w:r>
      <w:r w:rsidRPr="005D6A9F">
        <w:t>K</w:t>
      </w:r>
      <w:r w:rsidR="00964EDF" w:rsidRPr="005D6A9F">
        <w:t>-</w:t>
      </w:r>
      <w:r w:rsidRPr="005D6A9F">
        <w:t>12 councils</w:t>
      </w:r>
      <w:r w:rsidR="000063CC" w:rsidRPr="005D6A9F">
        <w:t xml:space="preserve"> </w:t>
      </w:r>
      <w:r w:rsidRPr="005D6A9F">
        <w:t xml:space="preserve">to strengthen </w:t>
      </w:r>
      <w:r w:rsidR="00EC4AF0" w:rsidRPr="005D6A9F">
        <w:t xml:space="preserve">vertical </w:t>
      </w:r>
      <w:r w:rsidRPr="005D6A9F">
        <w:t>alignmen</w:t>
      </w:r>
      <w:r w:rsidRPr="00796C10">
        <w:t>t and shared understanding</w:t>
      </w:r>
      <w:r w:rsidR="00EC4AF0" w:rsidRPr="00796C10">
        <w:t>s</w:t>
      </w:r>
      <w:r w:rsidRPr="00796C10">
        <w:t xml:space="preserve"> of what instructional expectations look like across the system.</w:t>
      </w:r>
      <w:r w:rsidR="0097362A" w:rsidRPr="00796C10">
        <w:t xml:space="preserve"> The district’s creation of actionable, districtwide vision statements for instruction by content is a strength.</w:t>
      </w:r>
    </w:p>
    <w:p w14:paraId="21C76A1D" w14:textId="4B7DA765" w:rsidR="00393430" w:rsidRPr="00796C10" w:rsidRDefault="003D4567" w:rsidP="003D1C6B">
      <w:pPr>
        <w:pStyle w:val="BodyText"/>
      </w:pPr>
      <w:r w:rsidRPr="00796C10">
        <w:t>School and district leaders agreed that</w:t>
      </w:r>
      <w:r w:rsidR="00DC1A99" w:rsidRPr="00796C10">
        <w:t xml:space="preserve"> </w:t>
      </w:r>
      <w:r w:rsidRPr="00796C10">
        <w:t>the</w:t>
      </w:r>
      <w:r w:rsidR="00DC1A99" w:rsidRPr="00796C10">
        <w:t xml:space="preserve"> </w:t>
      </w:r>
      <w:r w:rsidRPr="00796C10">
        <w:t>district has systems in place to implement, monitor, and continuously improve</w:t>
      </w:r>
      <w:r w:rsidR="000167A6" w:rsidRPr="00796C10">
        <w:t xml:space="preserve"> upon</w:t>
      </w:r>
      <w:r w:rsidRPr="00796C10">
        <w:t xml:space="preserve"> the instructional vision and related initiatives.</w:t>
      </w:r>
      <w:r w:rsidR="00DC1A99" w:rsidRPr="00796C10">
        <w:t xml:space="preserve"> </w:t>
      </w:r>
      <w:r w:rsidR="005C06B6" w:rsidRPr="00796C10">
        <w:t>School and district leaders</w:t>
      </w:r>
      <w:r w:rsidRPr="00796C10">
        <w:t xml:space="preserve"> agreed that the district has guidance and systems in place to empower ILT</w:t>
      </w:r>
      <w:r w:rsidR="00352770" w:rsidRPr="00796C10">
        <w:t>s</w:t>
      </w:r>
      <w:r w:rsidRPr="00796C10">
        <w:t xml:space="preserve"> or </w:t>
      </w:r>
      <w:r w:rsidR="00352770" w:rsidRPr="00796C10">
        <w:t>their</w:t>
      </w:r>
      <w:r w:rsidRPr="00796C10">
        <w:t xml:space="preserve"> equivalent at the district level and at each school.</w:t>
      </w:r>
      <w:r w:rsidR="00DC1A99" w:rsidRPr="00796C10">
        <w:t xml:space="preserve"> </w:t>
      </w:r>
      <w:r w:rsidRPr="00796C10">
        <w:t xml:space="preserve">At the district level, leaders reported </w:t>
      </w:r>
      <w:r w:rsidR="008B527E" w:rsidRPr="00796C10">
        <w:t xml:space="preserve">there is </w:t>
      </w:r>
      <w:r w:rsidRPr="00796C10">
        <w:t>a</w:t>
      </w:r>
      <w:r w:rsidR="00DC1A99" w:rsidRPr="00796C10">
        <w:t xml:space="preserve"> </w:t>
      </w:r>
      <w:r w:rsidRPr="00796C10">
        <w:t>month</w:t>
      </w:r>
      <w:r w:rsidR="008B527E" w:rsidRPr="00796C10">
        <w:t>ly</w:t>
      </w:r>
      <w:r w:rsidRPr="00796C10">
        <w:t xml:space="preserve"> instructional leadership team meeting</w:t>
      </w:r>
      <w:r w:rsidR="00DC1A99" w:rsidRPr="00796C10">
        <w:t xml:space="preserve"> </w:t>
      </w:r>
      <w:r w:rsidRPr="00796C10">
        <w:t xml:space="preserve">including principals, assistant principals (when possible), and district instructional leaders/coaches. </w:t>
      </w:r>
      <w:r w:rsidR="00352770" w:rsidRPr="00796C10">
        <w:t xml:space="preserve">One leader </w:t>
      </w:r>
      <w:r w:rsidRPr="00796C10">
        <w:t xml:space="preserve">described </w:t>
      </w:r>
      <w:r w:rsidR="00352770" w:rsidRPr="00796C10">
        <w:t xml:space="preserve">that this year </w:t>
      </w:r>
      <w:r w:rsidRPr="00796C10">
        <w:t>focus</w:t>
      </w:r>
      <w:r w:rsidR="00352770" w:rsidRPr="00796C10">
        <w:t xml:space="preserve">ed </w:t>
      </w:r>
      <w:r w:rsidRPr="00796C10">
        <w:t>on “topics connected to engagement,” including what engagement looks like in classrooms and what instructional leaders need to do</w:t>
      </w:r>
      <w:r w:rsidR="000630BD" w:rsidRPr="00796C10">
        <w:t xml:space="preserve"> to support </w:t>
      </w:r>
      <w:r w:rsidR="00EA45AA" w:rsidRPr="00796C10">
        <w:t>this</w:t>
      </w:r>
      <w:r w:rsidR="00BA6FD3" w:rsidRPr="00796C10">
        <w:t>.</w:t>
      </w:r>
    </w:p>
    <w:p w14:paraId="0C57B19E" w14:textId="6A56F002" w:rsidR="00753CC2" w:rsidRPr="00796C10" w:rsidRDefault="003D4567" w:rsidP="003D1C6B">
      <w:pPr>
        <w:pStyle w:val="BodyText"/>
      </w:pPr>
      <w:r w:rsidRPr="00796C10">
        <w:t>Principals also agreed that the district sets expectations for ILT authority and scope of work, including actions, benchmarks, and progress monitoring mechanisms.</w:t>
      </w:r>
      <w:r w:rsidR="00DE4B53" w:rsidRPr="00796C10">
        <w:t xml:space="preserve"> </w:t>
      </w:r>
      <w:r w:rsidRPr="00796C10">
        <w:t>The ILT</w:t>
      </w:r>
      <w:r w:rsidR="00B3317D" w:rsidRPr="00796C10">
        <w:t>s</w:t>
      </w:r>
      <w:r w:rsidR="00DE4B53" w:rsidRPr="00796C10">
        <w:t xml:space="preserve"> </w:t>
      </w:r>
      <w:r w:rsidRPr="00796C10">
        <w:t>include representation from diverse stakeholders</w:t>
      </w:r>
      <w:r w:rsidR="00440FF5" w:rsidRPr="00796C10">
        <w:t>,</w:t>
      </w:r>
      <w:r w:rsidRPr="00796C10">
        <w:t xml:space="preserve"> including special educators, English as a Second Language teachers, general educators across all grade levels, and administrators.</w:t>
      </w:r>
      <w:r w:rsidR="00DE4B53" w:rsidRPr="00796C10">
        <w:t xml:space="preserve"> Superintendent Provost </w:t>
      </w:r>
      <w:r w:rsidRPr="00796C10">
        <w:t>also described districtwide</w:t>
      </w:r>
      <w:r w:rsidR="00DE4B53" w:rsidRPr="00796C10">
        <w:t xml:space="preserve"> </w:t>
      </w:r>
      <w:r w:rsidRPr="00796C10">
        <w:t>learning walk</w:t>
      </w:r>
      <w:r w:rsidR="00440FF5" w:rsidRPr="00796C10">
        <w:t>throughs</w:t>
      </w:r>
      <w:r w:rsidR="00DE4B53" w:rsidRPr="00796C10">
        <w:t xml:space="preserve"> </w:t>
      </w:r>
      <w:r w:rsidRPr="00796C10">
        <w:t>as a monitoring system, noting a sustained multiyear focus on mathematics and the Building Thinking Classrooms (BTC) framework, with</w:t>
      </w:r>
      <w:r w:rsidR="00440FF5" w:rsidRPr="00796C10">
        <w:t xml:space="preserve"> </w:t>
      </w:r>
      <w:r w:rsidRPr="00796C10">
        <w:t xml:space="preserve">feedback tied to specific “toolkits” (e.g., </w:t>
      </w:r>
      <w:r w:rsidR="00440FF5" w:rsidRPr="00796C10">
        <w:t>T</w:t>
      </w:r>
      <w:r w:rsidRPr="00796C10">
        <w:t xml:space="preserve">oolkit 1, </w:t>
      </w:r>
      <w:r w:rsidR="00440FF5" w:rsidRPr="00796C10">
        <w:t>T</w:t>
      </w:r>
      <w:r w:rsidRPr="00796C10">
        <w:t>oolkit 2). This indicates a structured approach to monitoring implementation with a shared rubric</w:t>
      </w:r>
      <w:r w:rsidR="005A6936" w:rsidRPr="00796C10">
        <w:t xml:space="preserve"> and </w:t>
      </w:r>
      <w:r w:rsidRPr="00796C10">
        <w:t>framework lens. Coaching is also available for teachers on an as</w:t>
      </w:r>
      <w:r w:rsidR="00B508E9" w:rsidRPr="00796C10">
        <w:t>-</w:t>
      </w:r>
      <w:r w:rsidRPr="00796C10">
        <w:t>needed basis, and multiple sources confirm</w:t>
      </w:r>
      <w:r w:rsidR="00B508E9" w:rsidRPr="00796C10">
        <w:t>ed</w:t>
      </w:r>
      <w:r w:rsidRPr="00796C10">
        <w:t xml:space="preserve"> that coaches lead </w:t>
      </w:r>
      <w:r w:rsidR="005F3E35" w:rsidRPr="00796C10">
        <w:t>CPT</w:t>
      </w:r>
      <w:r w:rsidRPr="00796C10">
        <w:t xml:space="preserve"> across all schools. Coaches set clear agendas and expectations for </w:t>
      </w:r>
      <w:r w:rsidR="00B508E9" w:rsidRPr="00796C10">
        <w:t>C</w:t>
      </w:r>
      <w:r w:rsidR="00A56C82" w:rsidRPr="00796C10">
        <w:t>PT</w:t>
      </w:r>
      <w:r w:rsidRPr="00796C10">
        <w:t>. Overall, evidence suggests the district has routines and focal areas for ILT work (e.g., monthly district ILT meetings focused on engagement; learning walk</w:t>
      </w:r>
      <w:r w:rsidR="00B508E9" w:rsidRPr="00796C10">
        <w:t>throughs to</w:t>
      </w:r>
      <w:r w:rsidRPr="00796C10">
        <w:t xml:space="preserve"> provid</w:t>
      </w:r>
      <w:r w:rsidR="00B508E9" w:rsidRPr="00796C10">
        <w:t>e</w:t>
      </w:r>
      <w:r w:rsidRPr="00796C10">
        <w:t xml:space="preserve"> feedback </w:t>
      </w:r>
      <w:r w:rsidR="00B508E9" w:rsidRPr="00796C10">
        <w:t xml:space="preserve">on </w:t>
      </w:r>
      <w:r w:rsidRPr="00796C10">
        <w:t>BTC</w:t>
      </w:r>
      <w:r w:rsidR="00B508E9" w:rsidRPr="00796C10">
        <w:t xml:space="preserve"> </w:t>
      </w:r>
      <w:r w:rsidRPr="00796C10">
        <w:t xml:space="preserve">toolkits; instructional rounds using rubrics such as </w:t>
      </w:r>
      <w:r w:rsidR="00B508E9" w:rsidRPr="00796C10">
        <w:t>Teaching for Robust Understanding</w:t>
      </w:r>
      <w:r w:rsidRPr="00796C10">
        <w:t>). These structures indicate a defined scope of work related to implementing and monitoring instructional priorities, a strength of the district.</w:t>
      </w:r>
    </w:p>
    <w:p w14:paraId="23091F02" w14:textId="5412DB7B" w:rsidR="007731A1" w:rsidRPr="00796C10" w:rsidRDefault="00F43A17" w:rsidP="003D1C6B">
      <w:pPr>
        <w:pStyle w:val="BodyText"/>
      </w:pPr>
      <w:r w:rsidRPr="00796C10">
        <w:t xml:space="preserve">School staff described district walkthroughs as a regular and intentional part of instructional leadership, with principals frequently entering classrooms to observe teaching and learning in real time. Many principals conduct daily informal walkthroughs to check in with staff, build relationships, and get a general sense of classroom climate. They also conduct more structured walkthrough cycles tied to school priorities. School leaders described that these visits focus on key instructional indicators, including student engagement, discourse, equitable participation, and rigor, that are often aligned to frameworks (e.g., </w:t>
      </w:r>
      <w:r w:rsidR="001515C4">
        <w:t>T</w:t>
      </w:r>
      <w:r w:rsidRPr="00796C10">
        <w:t xml:space="preserve">eaching for </w:t>
      </w:r>
      <w:r w:rsidR="001515C4">
        <w:t>R</w:t>
      </w:r>
      <w:r w:rsidRPr="00796C10">
        <w:t xml:space="preserve">obust </w:t>
      </w:r>
      <w:r w:rsidR="001515C4">
        <w:t>U</w:t>
      </w:r>
      <w:r w:rsidRPr="00796C10">
        <w:t xml:space="preserve">nderstanding). In some schools, walkthroughs are organized around specific “look-fors” (e.g., literacy practices or math instruction), which principals communicate in advance and use to guide targeted feedback to teachers. Across the district, walkthroughs also serve as a tool for feedback and professional growth, though practices vary by building. Some principals provide quick written or emailed feedback tied to observation focus areas, while others emphasize informal conversations or connect walkthroughs to teachers’ individual goals and evaluation processes. There is also growing use of collaborative walkthroughs between schools, where principals visit each other’s buildings to promote alignment and shared expectations. </w:t>
      </w:r>
      <w:r w:rsidR="001C5032" w:rsidRPr="00796C10">
        <w:t>However, across grade spans, teachers generally described classroom walkthroughs</w:t>
      </w:r>
      <w:r w:rsidR="008F3BF5" w:rsidRPr="00796C10">
        <w:t xml:space="preserve"> and other ILT </w:t>
      </w:r>
      <w:r w:rsidR="008F3BF5" w:rsidRPr="00796C10">
        <w:lastRenderedPageBreak/>
        <w:t>practices</w:t>
      </w:r>
      <w:r w:rsidR="001C5032" w:rsidRPr="00796C10">
        <w:t xml:space="preserve"> as inconsistent in purpose and impact. While they reported that administrators do visit classrooms, these walkthroughs are brief, compliance-oriented, or lack </w:t>
      </w:r>
      <w:r w:rsidR="00A56C82" w:rsidRPr="00796C10">
        <w:t xml:space="preserve">a </w:t>
      </w:r>
      <w:r w:rsidR="001C5032" w:rsidRPr="00796C10">
        <w:t>clear instructional focus. Teachers noted variability across buildings in how frequently walkthroughs occur and whether they are tied to coherent instructional priorities.</w:t>
      </w:r>
      <w:r w:rsidR="00B263C6" w:rsidRPr="00796C10">
        <w:t xml:space="preserve"> T</w:t>
      </w:r>
      <w:r w:rsidR="00924844" w:rsidRPr="00796C10">
        <w:t>hey added</w:t>
      </w:r>
      <w:r w:rsidR="00B263C6" w:rsidRPr="00796C10">
        <w:t xml:space="preserve"> that</w:t>
      </w:r>
      <w:r w:rsidR="001C5032" w:rsidRPr="00796C10">
        <w:t xml:space="preserve"> </w:t>
      </w:r>
      <w:r w:rsidR="00AE57EB" w:rsidRPr="00796C10">
        <w:t xml:space="preserve">ILTs and similar structures </w:t>
      </w:r>
      <w:r w:rsidR="00B263C6" w:rsidRPr="00796C10">
        <w:t>have the</w:t>
      </w:r>
      <w:r w:rsidR="00AE57EB" w:rsidRPr="00796C10">
        <w:t xml:space="preserve"> potential </w:t>
      </w:r>
      <w:r w:rsidR="00B263C6" w:rsidRPr="00796C10">
        <w:t>to be</w:t>
      </w:r>
      <w:r w:rsidR="00AE57EB" w:rsidRPr="00796C10">
        <w:t xml:space="preserve"> supports for instruction</w:t>
      </w:r>
      <w:r w:rsidR="00B263C6" w:rsidRPr="00796C10">
        <w:t>, but they are currently under</w:t>
      </w:r>
      <w:r w:rsidR="00205106" w:rsidRPr="00796C10">
        <w:t>used</w:t>
      </w:r>
      <w:r w:rsidR="00AE57EB" w:rsidRPr="00796C10">
        <w:t xml:space="preserve">. Teachers described variability in the purpose, effectiveness, and transparency of ILTs across schools. </w:t>
      </w:r>
      <w:r w:rsidR="00205106" w:rsidRPr="00796C10">
        <w:t>Some teachers described</w:t>
      </w:r>
      <w:r w:rsidR="00AE57EB" w:rsidRPr="00796C10">
        <w:t xml:space="preserve"> ILTs</w:t>
      </w:r>
      <w:r w:rsidR="00B263C6" w:rsidRPr="00796C10">
        <w:t xml:space="preserve"> as</w:t>
      </w:r>
      <w:r w:rsidR="00AE57EB" w:rsidRPr="00796C10">
        <w:t xml:space="preserve"> disconnected from classroom realities or focused more on logistics than instructional improvement.</w:t>
      </w:r>
      <w:r w:rsidR="00487FFD" w:rsidRPr="00796C10">
        <w:t xml:space="preserve"> Additionally, they</w:t>
      </w:r>
      <w:r w:rsidR="00AE57EB" w:rsidRPr="00796C10">
        <w:t xml:space="preserve"> indicated that stronger alignment between ILTs, walkthroughs, and feedback processes could improve coherence</w:t>
      </w:r>
      <w:r w:rsidR="00473DDF" w:rsidRPr="00796C10">
        <w:t xml:space="preserve">. Teachers expressed a desire for more timely, specific, and ongoing feedback that includes concrete strategies and opportunities for follow-up dialogue. </w:t>
      </w:r>
      <w:r w:rsidR="00513132" w:rsidRPr="00796C10">
        <w:t xml:space="preserve">Teachers also </w:t>
      </w:r>
      <w:r w:rsidR="00894E73" w:rsidRPr="00796C10">
        <w:t>commented</w:t>
      </w:r>
      <w:r w:rsidR="00513132" w:rsidRPr="00796C10">
        <w:t xml:space="preserve"> on learning walk</w:t>
      </w:r>
      <w:r w:rsidR="00894E73" w:rsidRPr="00796C10">
        <w:t>throughs</w:t>
      </w:r>
      <w:r w:rsidR="00513132" w:rsidRPr="00796C10">
        <w:t xml:space="preserve"> (see </w:t>
      </w:r>
      <w:r w:rsidR="00513132" w:rsidRPr="00796C10">
        <w:rPr>
          <w:i/>
          <w:iCs/>
        </w:rPr>
        <w:t>Professional Learning</w:t>
      </w:r>
      <w:r w:rsidR="00513132" w:rsidRPr="00796C10">
        <w:t xml:space="preserve">). </w:t>
      </w:r>
      <w:r w:rsidR="00583640" w:rsidRPr="00796C10">
        <w:t xml:space="preserve">In cases where </w:t>
      </w:r>
      <w:r w:rsidR="00473DDF" w:rsidRPr="00796C10">
        <w:t>feedback was more substantive,</w:t>
      </w:r>
      <w:r w:rsidR="00583640" w:rsidRPr="00796C10">
        <w:t xml:space="preserve"> teachers expla</w:t>
      </w:r>
      <w:r w:rsidR="001D6A1A" w:rsidRPr="00796C10">
        <w:t>ined</w:t>
      </w:r>
      <w:r w:rsidR="00473DDF" w:rsidRPr="00796C10">
        <w:t xml:space="preserve"> </w:t>
      </w:r>
      <w:r w:rsidR="001D6A1A" w:rsidRPr="00796C10">
        <w:t xml:space="preserve">this </w:t>
      </w:r>
      <w:r w:rsidR="00473DDF" w:rsidRPr="00796C10">
        <w:t xml:space="preserve">was helpful, but these experiences were </w:t>
      </w:r>
      <w:r w:rsidR="00B263C6" w:rsidRPr="00796C10">
        <w:t>in</w:t>
      </w:r>
      <w:r w:rsidR="00473DDF" w:rsidRPr="00796C10">
        <w:t xml:space="preserve">consistent across the </w:t>
      </w:r>
      <w:r w:rsidR="00B263C6" w:rsidRPr="00796C10">
        <w:t>district</w:t>
      </w:r>
      <w:r w:rsidR="00473DDF" w:rsidRPr="00796C10">
        <w:t xml:space="preserve">, contributing </w:t>
      </w:r>
      <w:r w:rsidR="00B263C6" w:rsidRPr="00796C10">
        <w:t xml:space="preserve">to </w:t>
      </w:r>
      <w:r w:rsidR="00473DDF" w:rsidRPr="00796C10">
        <w:t>instructional coaching and evaluation</w:t>
      </w:r>
      <w:r w:rsidR="00B263C6" w:rsidRPr="00796C10">
        <w:t xml:space="preserve"> that</w:t>
      </w:r>
      <w:r w:rsidR="00473DDF" w:rsidRPr="00796C10">
        <w:t xml:space="preserve"> lack</w:t>
      </w:r>
      <w:r w:rsidR="00B263C6" w:rsidRPr="00796C10">
        <w:t>s</w:t>
      </w:r>
      <w:r w:rsidR="00473DDF" w:rsidRPr="00796C10">
        <w:t xml:space="preserve"> coherence.</w:t>
      </w:r>
      <w:r w:rsidR="007F3450" w:rsidRPr="00796C10">
        <w:t xml:space="preserve"> Overall, </w:t>
      </w:r>
      <w:r w:rsidR="00637352" w:rsidRPr="00796C10">
        <w:t xml:space="preserve">ILT practices such as </w:t>
      </w:r>
      <w:r w:rsidR="007F3450" w:rsidRPr="00796C10">
        <w:t>walkthroughs are seen as an important mechanism for supporting instruction and monitoring implementation, but differences in consistency and approach across schools indicate that they are not yet fully standardized as a districtwide practice.</w:t>
      </w:r>
      <w:r w:rsidR="00AE57EB" w:rsidRPr="00796C10">
        <w:t xml:space="preserve"> </w:t>
      </w:r>
      <w:r w:rsidR="00872275" w:rsidRPr="00796C10">
        <w:t xml:space="preserve">Creating </w:t>
      </w:r>
      <w:r w:rsidR="009D4FAC">
        <w:t xml:space="preserve">a </w:t>
      </w:r>
      <w:r w:rsidR="00872275" w:rsidRPr="00796C10">
        <w:t>stronger</w:t>
      </w:r>
      <w:r w:rsidR="00AE57EB" w:rsidRPr="00796C10">
        <w:t xml:space="preserve"> </w:t>
      </w:r>
      <w:r w:rsidR="00431E1D" w:rsidRPr="00796C10">
        <w:t xml:space="preserve">connection </w:t>
      </w:r>
      <w:r w:rsidR="00AE57EB" w:rsidRPr="00796C10">
        <w:t xml:space="preserve">between </w:t>
      </w:r>
      <w:r w:rsidR="00872275" w:rsidRPr="00796C10">
        <w:t>ILTs, walkthroughs, and district feedback processes</w:t>
      </w:r>
      <w:r w:rsidR="00AE57EB" w:rsidRPr="00796C10">
        <w:t xml:space="preserve"> is an area for growth.</w:t>
      </w:r>
    </w:p>
    <w:p w14:paraId="68501147" w14:textId="22AD83EA" w:rsidR="00473308" w:rsidRDefault="00473308" w:rsidP="003D1C6B">
      <w:pPr>
        <w:pStyle w:val="Heading3"/>
      </w:pPr>
      <w:bookmarkStart w:id="33" w:name="_Curriculum_and_Instructional"/>
      <w:bookmarkEnd w:id="33"/>
      <w:r w:rsidRPr="00CB0607">
        <w:t>C</w:t>
      </w:r>
      <w:r w:rsidR="0037284E">
        <w:t xml:space="preserve">urriculum and Instructional </w:t>
      </w:r>
      <w:r w:rsidR="0037284E" w:rsidRPr="003D1C6B">
        <w:t>Materials</w:t>
      </w:r>
    </w:p>
    <w:p w14:paraId="7E984E8D" w14:textId="439E6429" w:rsidR="00FB6091" w:rsidRPr="00FB6091" w:rsidRDefault="00FB6091" w:rsidP="003D1C6B">
      <w:pPr>
        <w:pStyle w:val="BodyTextposthead"/>
      </w:pPr>
      <w:r w:rsidRPr="00FB6091">
        <w:t>The district generally selects and implements instructional materials that are vertically and horizontally aligned across all tiers of instruction.</w:t>
      </w:r>
      <w:r w:rsidR="007C2CDB">
        <w:t xml:space="preserve"> </w:t>
      </w:r>
      <w:r w:rsidRPr="00FB6091">
        <w:t>District leaders reported implementing state</w:t>
      </w:r>
      <w:r w:rsidR="003D1C6B">
        <w:noBreakHyphen/>
      </w:r>
      <w:r w:rsidRPr="00FB6091">
        <w:t>reviewed, evidence-based curricula across core content areas. At the elementary level, the district uses Amplify CKLA for ELA, Illustrative Mathematics for math, and Project Lead the Way for science. At the middle and high school levels, leaders described the use of Amplify</w:t>
      </w:r>
      <w:r w:rsidR="007B1E00">
        <w:t xml:space="preserve"> ELA</w:t>
      </w:r>
      <w:r w:rsidRPr="00FB6091">
        <w:t xml:space="preserve"> (grade 6), Illustrative Mathematics (grades 6</w:t>
      </w:r>
      <w:r w:rsidR="00A372EE">
        <w:t>-</w:t>
      </w:r>
      <w:r w:rsidRPr="00FB6091">
        <w:t xml:space="preserve">7), Reveal Math (grade 8 Algebra I), and additional science curricula aligned to standards. </w:t>
      </w:r>
      <w:r w:rsidR="007B1E00">
        <w:t>The district selected t</w:t>
      </w:r>
      <w:r w:rsidRPr="00FB6091">
        <w:t>hese materials based on evidence of effectiveness and alignment with Massachusetts Curriculum Frameworks</w:t>
      </w:r>
      <w:r w:rsidR="00F5469B">
        <w:t>, as confirmed by</w:t>
      </w:r>
      <w:r w:rsidR="004B6CE7">
        <w:t xml:space="preserve"> district leaders who describ</w:t>
      </w:r>
      <w:r w:rsidR="00900E65">
        <w:t>ed</w:t>
      </w:r>
      <w:r w:rsidR="004B6CE7">
        <w:t xml:space="preserve"> using </w:t>
      </w:r>
      <w:r w:rsidR="00E47DD4">
        <w:t xml:space="preserve">CURATE </w:t>
      </w:r>
      <w:r w:rsidR="004B6CE7">
        <w:t>and EdReports to see what is highly rated</w:t>
      </w:r>
      <w:r w:rsidRPr="00FB6091">
        <w:t>.</w:t>
      </w:r>
    </w:p>
    <w:p w14:paraId="2EF85C8D" w14:textId="77A5D3A0" w:rsidR="006064D5" w:rsidRPr="006064D5" w:rsidRDefault="006064D5" w:rsidP="003D1C6B">
      <w:pPr>
        <w:pStyle w:val="BodyText"/>
      </w:pPr>
      <w:r w:rsidRPr="006064D5">
        <w:t>Table 4 summarizes the status of all districtwide curricula being used.</w:t>
      </w:r>
    </w:p>
    <w:p w14:paraId="09035190" w14:textId="77C7967E" w:rsidR="006064D5" w:rsidRPr="003D1C6B" w:rsidRDefault="006064D5" w:rsidP="003D1C6B">
      <w:pPr>
        <w:pStyle w:val="TableTitle0"/>
      </w:pPr>
      <w:r w:rsidRPr="006064D5">
        <w:t>Table 4. Summary of Districtwide Curricula Being Used</w:t>
      </w:r>
    </w:p>
    <w:tbl>
      <w:tblPr>
        <w:tblStyle w:val="MSVTable1"/>
        <w:tblW w:w="5000" w:type="pct"/>
        <w:tblLook w:val="04A0" w:firstRow="1" w:lastRow="0" w:firstColumn="1" w:lastColumn="0" w:noHBand="0" w:noVBand="1"/>
        <w:tblCaption w:val="Table 4. Summary of Districtwide Curricula Being Used"/>
        <w:tblDescription w:val="Table 4. Summary of Districtwide Curricula Being Used"/>
      </w:tblPr>
      <w:tblGrid>
        <w:gridCol w:w="1288"/>
        <w:gridCol w:w="1555"/>
        <w:gridCol w:w="2386"/>
        <w:gridCol w:w="1699"/>
        <w:gridCol w:w="1241"/>
        <w:gridCol w:w="1175"/>
      </w:tblGrid>
      <w:tr w:rsidR="00107CBA" w:rsidRPr="00D44E5E" w14:paraId="7D41CAA7" w14:textId="2B477ACE" w:rsidTr="003D1C6B">
        <w:trPr>
          <w:cnfStyle w:val="100000000000" w:firstRow="1" w:lastRow="0" w:firstColumn="0" w:lastColumn="0" w:oddVBand="0" w:evenVBand="0" w:oddHBand="0" w:evenHBand="0" w:firstRowFirstColumn="0" w:firstRowLastColumn="0" w:lastRowFirstColumn="0" w:lastRowLastColumn="0"/>
          <w:tblHeader/>
        </w:trPr>
        <w:tc>
          <w:tcPr>
            <w:tcW w:w="689" w:type="pct"/>
          </w:tcPr>
          <w:p w14:paraId="7A55BC83" w14:textId="1674610D" w:rsidR="00107CBA" w:rsidRPr="003D1C6B" w:rsidRDefault="00107CBA" w:rsidP="003D1C6B">
            <w:pPr>
              <w:pStyle w:val="TableColHeadingCenter"/>
            </w:pPr>
            <w:r w:rsidRPr="003D1C6B">
              <w:t>Grade Level(s)</w:t>
            </w:r>
          </w:p>
        </w:tc>
        <w:tc>
          <w:tcPr>
            <w:tcW w:w="832" w:type="pct"/>
          </w:tcPr>
          <w:p w14:paraId="462DDE5B" w14:textId="0C57BB8B" w:rsidR="00107CBA" w:rsidRPr="003D1C6B" w:rsidRDefault="00107CBA" w:rsidP="003D1C6B">
            <w:pPr>
              <w:pStyle w:val="TableColHeadingCenter"/>
            </w:pPr>
            <w:r w:rsidRPr="003D1C6B">
              <w:t>Subject</w:t>
            </w:r>
          </w:p>
        </w:tc>
        <w:tc>
          <w:tcPr>
            <w:tcW w:w="1277" w:type="pct"/>
          </w:tcPr>
          <w:p w14:paraId="16DDF827" w14:textId="4BBB810C" w:rsidR="00107CBA" w:rsidRPr="003D1C6B" w:rsidRDefault="00107CBA" w:rsidP="003D1C6B">
            <w:pPr>
              <w:pStyle w:val="TableColHeadingCenter"/>
            </w:pPr>
            <w:r w:rsidRPr="003D1C6B">
              <w:t>Curriculum</w:t>
            </w:r>
          </w:p>
        </w:tc>
        <w:tc>
          <w:tcPr>
            <w:tcW w:w="909" w:type="pct"/>
          </w:tcPr>
          <w:p w14:paraId="5B413269" w14:textId="7EF7A0FA" w:rsidR="00107CBA" w:rsidRPr="003D1C6B" w:rsidRDefault="00107CBA" w:rsidP="003D1C6B">
            <w:pPr>
              <w:pStyle w:val="TableColHeadingCenter"/>
            </w:pPr>
            <w:r w:rsidRPr="003D1C6B">
              <w:t>Type</w:t>
            </w:r>
          </w:p>
        </w:tc>
        <w:tc>
          <w:tcPr>
            <w:tcW w:w="664" w:type="pct"/>
          </w:tcPr>
          <w:p w14:paraId="43F454C5" w14:textId="56AED2B2" w:rsidR="00107CBA" w:rsidRPr="003D1C6B" w:rsidRDefault="00107CBA" w:rsidP="003D1C6B">
            <w:pPr>
              <w:pStyle w:val="TableColHeadingCenter"/>
            </w:pPr>
            <w:r w:rsidRPr="003D1C6B">
              <w:t>CURATE</w:t>
            </w:r>
            <w:r w:rsidR="13E3D495" w:rsidRPr="003D1C6B">
              <w:t xml:space="preserve"> Rating</w:t>
            </w:r>
          </w:p>
        </w:tc>
        <w:tc>
          <w:tcPr>
            <w:tcW w:w="631" w:type="pct"/>
          </w:tcPr>
          <w:p w14:paraId="703F0D85" w14:textId="154888EF" w:rsidR="00107CBA" w:rsidRPr="003D1C6B" w:rsidRDefault="00107CBA" w:rsidP="003D1C6B">
            <w:pPr>
              <w:pStyle w:val="TableColHeadingCenter"/>
            </w:pPr>
            <w:r w:rsidRPr="003D1C6B">
              <w:t>EdReports</w:t>
            </w:r>
            <w:r w:rsidR="222ADEEF" w:rsidRPr="003D1C6B">
              <w:t xml:space="preserve"> Rating</w:t>
            </w:r>
          </w:p>
        </w:tc>
      </w:tr>
      <w:tr w:rsidR="001F6AB7" w:rsidRPr="001F6AB7" w14:paraId="7FE948D4" w14:textId="77777777" w:rsidTr="003D1C6B">
        <w:trPr>
          <w:cnfStyle w:val="000000100000" w:firstRow="0" w:lastRow="0" w:firstColumn="0" w:lastColumn="0" w:oddVBand="0" w:evenVBand="0" w:oddHBand="1" w:evenHBand="0" w:firstRowFirstColumn="0" w:firstRowLastColumn="0" w:lastRowFirstColumn="0" w:lastRowLastColumn="0"/>
        </w:trPr>
        <w:tc>
          <w:tcPr>
            <w:tcW w:w="689" w:type="pct"/>
            <w:noWrap/>
            <w:hideMark/>
          </w:tcPr>
          <w:p w14:paraId="2DBA6254" w14:textId="7567B9E4" w:rsidR="001F6AB7" w:rsidRPr="001F6AB7" w:rsidRDefault="001F6AB7" w:rsidP="003D1C6B">
            <w:pPr>
              <w:pStyle w:val="TableSubheading"/>
            </w:pPr>
            <w:r w:rsidRPr="001F6AB7">
              <w:t>PK</w:t>
            </w:r>
          </w:p>
        </w:tc>
        <w:tc>
          <w:tcPr>
            <w:tcW w:w="832" w:type="pct"/>
            <w:noWrap/>
            <w:hideMark/>
          </w:tcPr>
          <w:p w14:paraId="625AEE8E" w14:textId="01CD4CA0" w:rsidR="001F6AB7" w:rsidRPr="001F6AB7" w:rsidRDefault="001F6AB7" w:rsidP="003D1C6B">
            <w:pPr>
              <w:pStyle w:val="TableText"/>
            </w:pPr>
            <w:r w:rsidRPr="001F6AB7">
              <w:t>Literacy</w:t>
            </w:r>
          </w:p>
        </w:tc>
        <w:tc>
          <w:tcPr>
            <w:tcW w:w="1277" w:type="pct"/>
            <w:noWrap/>
            <w:hideMark/>
          </w:tcPr>
          <w:p w14:paraId="557EA6B6" w14:textId="1CC6B035" w:rsidR="001F6AB7" w:rsidRPr="001F6AB7" w:rsidRDefault="001F6AB7" w:rsidP="003D1C6B">
            <w:pPr>
              <w:pStyle w:val="TableText"/>
            </w:pPr>
            <w:r w:rsidRPr="001F6AB7">
              <w:t xml:space="preserve">Amplify </w:t>
            </w:r>
            <w:r w:rsidR="00C52821" w:rsidRPr="001F6AB7">
              <w:t xml:space="preserve">CKLA </w:t>
            </w:r>
          </w:p>
        </w:tc>
        <w:tc>
          <w:tcPr>
            <w:tcW w:w="909" w:type="pct"/>
            <w:noWrap/>
            <w:hideMark/>
          </w:tcPr>
          <w:p w14:paraId="76CE67E2" w14:textId="1577ACE5" w:rsidR="001F6AB7" w:rsidRPr="001F6AB7" w:rsidRDefault="001F6AB7" w:rsidP="003D1C6B">
            <w:pPr>
              <w:pStyle w:val="TableText"/>
            </w:pPr>
            <w:r w:rsidRPr="001F6AB7">
              <w:t>Comprehensive</w:t>
            </w:r>
          </w:p>
        </w:tc>
        <w:tc>
          <w:tcPr>
            <w:tcW w:w="664" w:type="pct"/>
            <w:noWrap/>
            <w:hideMark/>
          </w:tcPr>
          <w:p w14:paraId="67744C26" w14:textId="1288CA23" w:rsidR="001F6AB7" w:rsidRPr="001F6AB7" w:rsidRDefault="009949A7" w:rsidP="003D1C6B">
            <w:pPr>
              <w:pStyle w:val="TableTextCentered"/>
            </w:pPr>
            <w:r>
              <w:t>NR</w:t>
            </w:r>
          </w:p>
        </w:tc>
        <w:tc>
          <w:tcPr>
            <w:tcW w:w="631" w:type="pct"/>
            <w:noWrap/>
            <w:hideMark/>
          </w:tcPr>
          <w:p w14:paraId="739A422A" w14:textId="23EA20E8" w:rsidR="001F6AB7" w:rsidRPr="001F6AB7" w:rsidRDefault="009949A7" w:rsidP="003D1C6B">
            <w:pPr>
              <w:pStyle w:val="TableTextCentered"/>
            </w:pPr>
            <w:r>
              <w:t>NR</w:t>
            </w:r>
          </w:p>
        </w:tc>
      </w:tr>
      <w:tr w:rsidR="001F6AB7" w:rsidRPr="001F6AB7" w14:paraId="648BDCB3" w14:textId="77777777" w:rsidTr="003D1C6B">
        <w:tc>
          <w:tcPr>
            <w:tcW w:w="689" w:type="pct"/>
            <w:noWrap/>
            <w:hideMark/>
          </w:tcPr>
          <w:p w14:paraId="339BEBB8" w14:textId="7F156E2B" w:rsidR="001F6AB7" w:rsidRPr="001F6AB7" w:rsidRDefault="001F6AB7" w:rsidP="003D1C6B">
            <w:pPr>
              <w:pStyle w:val="TableSubheading"/>
            </w:pPr>
            <w:r w:rsidRPr="001F6AB7">
              <w:t>K-5</w:t>
            </w:r>
          </w:p>
        </w:tc>
        <w:tc>
          <w:tcPr>
            <w:tcW w:w="832" w:type="pct"/>
            <w:noWrap/>
            <w:hideMark/>
          </w:tcPr>
          <w:p w14:paraId="7FAED1AC" w14:textId="74306712" w:rsidR="001F6AB7" w:rsidRPr="001F6AB7" w:rsidRDefault="001F6AB7" w:rsidP="003D1C6B">
            <w:pPr>
              <w:pStyle w:val="TableText"/>
            </w:pPr>
            <w:r w:rsidRPr="001F6AB7">
              <w:t>Literacy/ELA</w:t>
            </w:r>
          </w:p>
        </w:tc>
        <w:tc>
          <w:tcPr>
            <w:tcW w:w="1277" w:type="pct"/>
            <w:noWrap/>
            <w:hideMark/>
          </w:tcPr>
          <w:p w14:paraId="70AEBFE6" w14:textId="1F9BC456" w:rsidR="001F6AB7" w:rsidRPr="001F6AB7" w:rsidRDefault="001F6AB7" w:rsidP="003D1C6B">
            <w:pPr>
              <w:pStyle w:val="TableText"/>
            </w:pPr>
            <w:r w:rsidRPr="001F6AB7">
              <w:t xml:space="preserve">Amplify </w:t>
            </w:r>
            <w:r w:rsidR="00C52821" w:rsidRPr="001F6AB7">
              <w:t xml:space="preserve">CKLA </w:t>
            </w:r>
          </w:p>
        </w:tc>
        <w:tc>
          <w:tcPr>
            <w:tcW w:w="909" w:type="pct"/>
            <w:noWrap/>
            <w:hideMark/>
          </w:tcPr>
          <w:p w14:paraId="7B04C3AD" w14:textId="132C9595" w:rsidR="001F6AB7" w:rsidRPr="001F6AB7" w:rsidRDefault="001F6AB7" w:rsidP="003D1C6B">
            <w:pPr>
              <w:pStyle w:val="TableText"/>
            </w:pPr>
            <w:r w:rsidRPr="001F6AB7">
              <w:t>Comprehensive</w:t>
            </w:r>
          </w:p>
        </w:tc>
        <w:tc>
          <w:tcPr>
            <w:tcW w:w="664" w:type="pct"/>
            <w:noWrap/>
            <w:hideMark/>
          </w:tcPr>
          <w:p w14:paraId="00D3BE0F" w14:textId="559BA736" w:rsidR="001F6AB7" w:rsidRPr="001F6AB7" w:rsidRDefault="000E6B2E" w:rsidP="003D1C6B">
            <w:pPr>
              <w:pStyle w:val="TableTextCentered"/>
            </w:pPr>
            <w:r>
              <w:t>ME</w:t>
            </w:r>
          </w:p>
        </w:tc>
        <w:tc>
          <w:tcPr>
            <w:tcW w:w="631" w:type="pct"/>
            <w:noWrap/>
            <w:hideMark/>
          </w:tcPr>
          <w:p w14:paraId="562F02D1" w14:textId="1B49B8C9" w:rsidR="001F6AB7" w:rsidRPr="001F6AB7" w:rsidRDefault="003B0C38" w:rsidP="003D1C6B">
            <w:pPr>
              <w:pStyle w:val="TableTextCentered"/>
            </w:pPr>
            <w:r>
              <w:t>ME</w:t>
            </w:r>
          </w:p>
        </w:tc>
      </w:tr>
      <w:tr w:rsidR="001F6AB7" w:rsidRPr="001F6AB7" w14:paraId="23C216B8" w14:textId="77777777" w:rsidTr="003D1C6B">
        <w:trPr>
          <w:cnfStyle w:val="000000100000" w:firstRow="0" w:lastRow="0" w:firstColumn="0" w:lastColumn="0" w:oddVBand="0" w:evenVBand="0" w:oddHBand="1" w:evenHBand="0" w:firstRowFirstColumn="0" w:firstRowLastColumn="0" w:lastRowFirstColumn="0" w:lastRowLastColumn="0"/>
        </w:trPr>
        <w:tc>
          <w:tcPr>
            <w:tcW w:w="689" w:type="pct"/>
            <w:noWrap/>
            <w:hideMark/>
          </w:tcPr>
          <w:p w14:paraId="649E9CFC" w14:textId="30734288" w:rsidR="001F6AB7" w:rsidRPr="001F6AB7" w:rsidRDefault="001F6AB7" w:rsidP="003D1C6B">
            <w:pPr>
              <w:pStyle w:val="TableSubheading"/>
            </w:pPr>
            <w:r w:rsidRPr="001F6AB7">
              <w:t>Grade 6</w:t>
            </w:r>
          </w:p>
        </w:tc>
        <w:tc>
          <w:tcPr>
            <w:tcW w:w="832" w:type="pct"/>
            <w:noWrap/>
            <w:hideMark/>
          </w:tcPr>
          <w:p w14:paraId="33F96735" w14:textId="50CC273C" w:rsidR="001F6AB7" w:rsidRPr="001F6AB7" w:rsidRDefault="001F6AB7" w:rsidP="003D1C6B">
            <w:pPr>
              <w:pStyle w:val="TableText"/>
            </w:pPr>
            <w:r w:rsidRPr="001F6AB7">
              <w:t>ELA</w:t>
            </w:r>
          </w:p>
        </w:tc>
        <w:tc>
          <w:tcPr>
            <w:tcW w:w="1277" w:type="pct"/>
            <w:noWrap/>
            <w:hideMark/>
          </w:tcPr>
          <w:p w14:paraId="01F9392B" w14:textId="7A7ECEAC" w:rsidR="001F6AB7" w:rsidRPr="001F6AB7" w:rsidRDefault="001F6AB7" w:rsidP="003D1C6B">
            <w:pPr>
              <w:pStyle w:val="TableText"/>
            </w:pPr>
            <w:r w:rsidRPr="001F6AB7">
              <w:t xml:space="preserve">Amplify </w:t>
            </w:r>
            <w:r w:rsidR="00C52821" w:rsidRPr="001F6AB7">
              <w:t xml:space="preserve">ELA </w:t>
            </w:r>
          </w:p>
        </w:tc>
        <w:tc>
          <w:tcPr>
            <w:tcW w:w="909" w:type="pct"/>
            <w:noWrap/>
            <w:hideMark/>
          </w:tcPr>
          <w:p w14:paraId="5112E316" w14:textId="710B84C8" w:rsidR="001F6AB7" w:rsidRPr="001F6AB7" w:rsidRDefault="001F6AB7" w:rsidP="003D1C6B">
            <w:pPr>
              <w:pStyle w:val="TableText"/>
            </w:pPr>
            <w:r w:rsidRPr="001F6AB7">
              <w:t>Comprehensive</w:t>
            </w:r>
          </w:p>
        </w:tc>
        <w:tc>
          <w:tcPr>
            <w:tcW w:w="664" w:type="pct"/>
            <w:noWrap/>
            <w:hideMark/>
          </w:tcPr>
          <w:p w14:paraId="5C9EB33C" w14:textId="61F1E7E9" w:rsidR="001F6AB7" w:rsidRPr="001F6AB7" w:rsidRDefault="001F6AB7" w:rsidP="003D1C6B">
            <w:pPr>
              <w:pStyle w:val="TableTextCentered"/>
            </w:pPr>
            <w:r w:rsidRPr="001F6AB7">
              <w:t>ME</w:t>
            </w:r>
          </w:p>
        </w:tc>
        <w:tc>
          <w:tcPr>
            <w:tcW w:w="631" w:type="pct"/>
            <w:noWrap/>
            <w:hideMark/>
          </w:tcPr>
          <w:p w14:paraId="4F4EF962" w14:textId="77777777" w:rsidR="001F6AB7" w:rsidRPr="001F6AB7" w:rsidRDefault="001F6AB7" w:rsidP="003D1C6B">
            <w:pPr>
              <w:pStyle w:val="TableTextCentered"/>
            </w:pPr>
            <w:r w:rsidRPr="001F6AB7">
              <w:t>ME</w:t>
            </w:r>
          </w:p>
        </w:tc>
      </w:tr>
      <w:tr w:rsidR="001F6AB7" w:rsidRPr="001F6AB7" w14:paraId="77B5C6C2" w14:textId="77777777" w:rsidTr="003D1C6B">
        <w:tc>
          <w:tcPr>
            <w:tcW w:w="689" w:type="pct"/>
            <w:noWrap/>
            <w:hideMark/>
          </w:tcPr>
          <w:p w14:paraId="67EE5CD2" w14:textId="185ACE35" w:rsidR="001F6AB7" w:rsidRPr="001F6AB7" w:rsidRDefault="001F6AB7" w:rsidP="003D1C6B">
            <w:pPr>
              <w:pStyle w:val="TableSubheading"/>
            </w:pPr>
            <w:r w:rsidRPr="001F6AB7">
              <w:t>Grades K-5</w:t>
            </w:r>
          </w:p>
        </w:tc>
        <w:tc>
          <w:tcPr>
            <w:tcW w:w="832" w:type="pct"/>
            <w:noWrap/>
            <w:hideMark/>
          </w:tcPr>
          <w:p w14:paraId="3E6BC52C" w14:textId="6EA584B1" w:rsidR="001F6AB7" w:rsidRPr="001F6AB7" w:rsidRDefault="001F6AB7" w:rsidP="003D1C6B">
            <w:pPr>
              <w:pStyle w:val="TableText"/>
            </w:pPr>
            <w:r w:rsidRPr="001F6AB7">
              <w:t>Math</w:t>
            </w:r>
          </w:p>
        </w:tc>
        <w:tc>
          <w:tcPr>
            <w:tcW w:w="1277" w:type="pct"/>
            <w:noWrap/>
            <w:hideMark/>
          </w:tcPr>
          <w:p w14:paraId="4777FD81" w14:textId="2E754BEB" w:rsidR="001F6AB7" w:rsidRPr="001F6AB7" w:rsidRDefault="001F6AB7" w:rsidP="003D1C6B">
            <w:pPr>
              <w:pStyle w:val="TableText"/>
            </w:pPr>
            <w:r w:rsidRPr="001F6AB7">
              <w:t>Illustrative Math</w:t>
            </w:r>
          </w:p>
        </w:tc>
        <w:tc>
          <w:tcPr>
            <w:tcW w:w="909" w:type="pct"/>
            <w:noWrap/>
            <w:hideMark/>
          </w:tcPr>
          <w:p w14:paraId="61451381" w14:textId="6477FC3B" w:rsidR="001F6AB7" w:rsidRPr="001F6AB7" w:rsidRDefault="001F6AB7" w:rsidP="003D1C6B">
            <w:pPr>
              <w:pStyle w:val="TableText"/>
            </w:pPr>
            <w:r w:rsidRPr="001F6AB7">
              <w:t>Comprehensive</w:t>
            </w:r>
          </w:p>
        </w:tc>
        <w:tc>
          <w:tcPr>
            <w:tcW w:w="664" w:type="pct"/>
            <w:noWrap/>
            <w:hideMark/>
          </w:tcPr>
          <w:p w14:paraId="320A2D4E" w14:textId="6A144417" w:rsidR="001F6AB7" w:rsidRPr="001F6AB7" w:rsidRDefault="001F6AB7" w:rsidP="003D1C6B">
            <w:pPr>
              <w:pStyle w:val="TableTextCentered"/>
            </w:pPr>
            <w:r w:rsidRPr="001F6AB7">
              <w:t>ME</w:t>
            </w:r>
          </w:p>
        </w:tc>
        <w:tc>
          <w:tcPr>
            <w:tcW w:w="631" w:type="pct"/>
            <w:noWrap/>
            <w:hideMark/>
          </w:tcPr>
          <w:p w14:paraId="4B78E353" w14:textId="77777777" w:rsidR="001F6AB7" w:rsidRPr="001F6AB7" w:rsidRDefault="001F6AB7" w:rsidP="003D1C6B">
            <w:pPr>
              <w:pStyle w:val="TableTextCentered"/>
            </w:pPr>
            <w:r w:rsidRPr="001F6AB7">
              <w:t>ME</w:t>
            </w:r>
          </w:p>
        </w:tc>
      </w:tr>
      <w:tr w:rsidR="001F6AB7" w:rsidRPr="001F6AB7" w14:paraId="4B84AA3A" w14:textId="77777777" w:rsidTr="003D1C6B">
        <w:trPr>
          <w:cnfStyle w:val="000000100000" w:firstRow="0" w:lastRow="0" w:firstColumn="0" w:lastColumn="0" w:oddVBand="0" w:evenVBand="0" w:oddHBand="1" w:evenHBand="0" w:firstRowFirstColumn="0" w:firstRowLastColumn="0" w:lastRowFirstColumn="0" w:lastRowLastColumn="0"/>
        </w:trPr>
        <w:tc>
          <w:tcPr>
            <w:tcW w:w="689" w:type="pct"/>
            <w:noWrap/>
            <w:hideMark/>
          </w:tcPr>
          <w:p w14:paraId="1396F7FD" w14:textId="26850C56" w:rsidR="001F6AB7" w:rsidRPr="001F6AB7" w:rsidRDefault="001F6AB7" w:rsidP="003D1C6B">
            <w:pPr>
              <w:pStyle w:val="TableSubheading"/>
            </w:pPr>
            <w:r w:rsidRPr="001F6AB7">
              <w:t>Grades 6-7</w:t>
            </w:r>
          </w:p>
        </w:tc>
        <w:tc>
          <w:tcPr>
            <w:tcW w:w="832" w:type="pct"/>
            <w:noWrap/>
            <w:hideMark/>
          </w:tcPr>
          <w:p w14:paraId="21B473F6" w14:textId="5936FAE2" w:rsidR="001F6AB7" w:rsidRPr="001F6AB7" w:rsidRDefault="001F6AB7" w:rsidP="003D1C6B">
            <w:pPr>
              <w:pStyle w:val="TableText"/>
            </w:pPr>
            <w:r w:rsidRPr="001F6AB7">
              <w:t>Math</w:t>
            </w:r>
          </w:p>
        </w:tc>
        <w:tc>
          <w:tcPr>
            <w:tcW w:w="1277" w:type="pct"/>
            <w:noWrap/>
            <w:hideMark/>
          </w:tcPr>
          <w:p w14:paraId="22D1700C" w14:textId="19494309" w:rsidR="001F6AB7" w:rsidRPr="001F6AB7" w:rsidRDefault="001F6AB7" w:rsidP="003D1C6B">
            <w:pPr>
              <w:pStyle w:val="TableText"/>
            </w:pPr>
            <w:r w:rsidRPr="001F6AB7">
              <w:t xml:space="preserve">Illustrative Math </w:t>
            </w:r>
          </w:p>
        </w:tc>
        <w:tc>
          <w:tcPr>
            <w:tcW w:w="909" w:type="pct"/>
            <w:noWrap/>
            <w:hideMark/>
          </w:tcPr>
          <w:p w14:paraId="57C4415E" w14:textId="166E0D6D" w:rsidR="001F6AB7" w:rsidRPr="001F6AB7" w:rsidRDefault="001F6AB7" w:rsidP="003D1C6B">
            <w:pPr>
              <w:pStyle w:val="TableText"/>
            </w:pPr>
            <w:r w:rsidRPr="001F6AB7">
              <w:t>Comprehensive</w:t>
            </w:r>
          </w:p>
        </w:tc>
        <w:tc>
          <w:tcPr>
            <w:tcW w:w="664" w:type="pct"/>
            <w:noWrap/>
            <w:hideMark/>
          </w:tcPr>
          <w:p w14:paraId="1F0C9827" w14:textId="1705DF4C" w:rsidR="001F6AB7" w:rsidRPr="001F6AB7" w:rsidRDefault="001F6AB7" w:rsidP="003D1C6B">
            <w:pPr>
              <w:pStyle w:val="TableTextCentered"/>
            </w:pPr>
            <w:r w:rsidRPr="001F6AB7">
              <w:t>ME</w:t>
            </w:r>
          </w:p>
        </w:tc>
        <w:tc>
          <w:tcPr>
            <w:tcW w:w="631" w:type="pct"/>
            <w:noWrap/>
            <w:hideMark/>
          </w:tcPr>
          <w:p w14:paraId="4135E450" w14:textId="77777777" w:rsidR="001F6AB7" w:rsidRPr="001F6AB7" w:rsidRDefault="001F6AB7" w:rsidP="003D1C6B">
            <w:pPr>
              <w:pStyle w:val="TableTextCentered"/>
            </w:pPr>
            <w:r w:rsidRPr="001F6AB7">
              <w:t>ME</w:t>
            </w:r>
          </w:p>
        </w:tc>
      </w:tr>
      <w:tr w:rsidR="001F6AB7" w:rsidRPr="001F6AB7" w14:paraId="4B82670C" w14:textId="77777777" w:rsidTr="003D1C6B">
        <w:tc>
          <w:tcPr>
            <w:tcW w:w="689" w:type="pct"/>
            <w:noWrap/>
            <w:hideMark/>
          </w:tcPr>
          <w:p w14:paraId="3B8352C1" w14:textId="57543223" w:rsidR="001F6AB7" w:rsidRPr="001F6AB7" w:rsidRDefault="001F6AB7" w:rsidP="003D1C6B">
            <w:pPr>
              <w:pStyle w:val="TableSubheading"/>
            </w:pPr>
            <w:r w:rsidRPr="001F6AB7">
              <w:t>Grade 8</w:t>
            </w:r>
          </w:p>
        </w:tc>
        <w:tc>
          <w:tcPr>
            <w:tcW w:w="832" w:type="pct"/>
            <w:noWrap/>
            <w:hideMark/>
          </w:tcPr>
          <w:p w14:paraId="380A8E3B" w14:textId="54144626" w:rsidR="001F6AB7" w:rsidRPr="001F6AB7" w:rsidRDefault="001F6AB7" w:rsidP="003D1C6B">
            <w:pPr>
              <w:pStyle w:val="TableText"/>
            </w:pPr>
            <w:r w:rsidRPr="001F6AB7">
              <w:t>Math</w:t>
            </w:r>
          </w:p>
        </w:tc>
        <w:tc>
          <w:tcPr>
            <w:tcW w:w="1277" w:type="pct"/>
            <w:noWrap/>
            <w:hideMark/>
          </w:tcPr>
          <w:p w14:paraId="07FF384A" w14:textId="28B539A5" w:rsidR="001F6AB7" w:rsidRPr="001F6AB7" w:rsidRDefault="00C52821" w:rsidP="003D1C6B">
            <w:pPr>
              <w:pStyle w:val="TableText"/>
            </w:pPr>
            <w:r w:rsidRPr="001F6AB7">
              <w:t xml:space="preserve">Reveal </w:t>
            </w:r>
          </w:p>
        </w:tc>
        <w:tc>
          <w:tcPr>
            <w:tcW w:w="909" w:type="pct"/>
            <w:noWrap/>
            <w:hideMark/>
          </w:tcPr>
          <w:p w14:paraId="651F33F7" w14:textId="6A057F1E" w:rsidR="001F6AB7" w:rsidRPr="001F6AB7" w:rsidRDefault="001F6AB7" w:rsidP="003D1C6B">
            <w:pPr>
              <w:pStyle w:val="TableText"/>
            </w:pPr>
            <w:r w:rsidRPr="001F6AB7">
              <w:t>Comprehensive</w:t>
            </w:r>
          </w:p>
        </w:tc>
        <w:tc>
          <w:tcPr>
            <w:tcW w:w="664" w:type="pct"/>
            <w:noWrap/>
            <w:hideMark/>
          </w:tcPr>
          <w:p w14:paraId="791976B3" w14:textId="6FEA821B" w:rsidR="001F6AB7" w:rsidRPr="001F6AB7" w:rsidRDefault="001F6AB7" w:rsidP="003D1C6B">
            <w:pPr>
              <w:pStyle w:val="TableTextCentered"/>
            </w:pPr>
            <w:r w:rsidRPr="001F6AB7">
              <w:t>ME</w:t>
            </w:r>
          </w:p>
        </w:tc>
        <w:tc>
          <w:tcPr>
            <w:tcW w:w="631" w:type="pct"/>
            <w:noWrap/>
            <w:hideMark/>
          </w:tcPr>
          <w:p w14:paraId="60EBA76A" w14:textId="77777777" w:rsidR="001F6AB7" w:rsidRPr="001F6AB7" w:rsidRDefault="001F6AB7" w:rsidP="003D1C6B">
            <w:pPr>
              <w:pStyle w:val="TableTextCentered"/>
            </w:pPr>
            <w:r w:rsidRPr="001F6AB7">
              <w:t>ME</w:t>
            </w:r>
          </w:p>
        </w:tc>
      </w:tr>
      <w:tr w:rsidR="001F6AB7" w:rsidRPr="001F6AB7" w14:paraId="790ED4E7" w14:textId="77777777" w:rsidTr="003D1C6B">
        <w:trPr>
          <w:cnfStyle w:val="000000100000" w:firstRow="0" w:lastRow="0" w:firstColumn="0" w:lastColumn="0" w:oddVBand="0" w:evenVBand="0" w:oddHBand="1" w:evenHBand="0" w:firstRowFirstColumn="0" w:firstRowLastColumn="0" w:lastRowFirstColumn="0" w:lastRowLastColumn="0"/>
        </w:trPr>
        <w:tc>
          <w:tcPr>
            <w:tcW w:w="689" w:type="pct"/>
            <w:noWrap/>
            <w:hideMark/>
          </w:tcPr>
          <w:p w14:paraId="64B81385" w14:textId="128E2858" w:rsidR="001F6AB7" w:rsidRPr="001F6AB7" w:rsidRDefault="001F6AB7" w:rsidP="003D1C6B">
            <w:pPr>
              <w:pStyle w:val="TableSubheading"/>
            </w:pPr>
            <w:r w:rsidRPr="001F6AB7">
              <w:t>Algebra 1</w:t>
            </w:r>
          </w:p>
        </w:tc>
        <w:tc>
          <w:tcPr>
            <w:tcW w:w="832" w:type="pct"/>
            <w:noWrap/>
            <w:hideMark/>
          </w:tcPr>
          <w:p w14:paraId="04D1BF32" w14:textId="72AE660C" w:rsidR="001F6AB7" w:rsidRPr="001F6AB7" w:rsidRDefault="001F6AB7" w:rsidP="003D1C6B">
            <w:pPr>
              <w:pStyle w:val="TableText"/>
            </w:pPr>
            <w:r w:rsidRPr="001F6AB7">
              <w:t>Math</w:t>
            </w:r>
          </w:p>
        </w:tc>
        <w:tc>
          <w:tcPr>
            <w:tcW w:w="1277" w:type="pct"/>
            <w:noWrap/>
            <w:hideMark/>
          </w:tcPr>
          <w:p w14:paraId="7DA08786" w14:textId="52418681" w:rsidR="001F6AB7" w:rsidRPr="001F6AB7" w:rsidRDefault="00C52821" w:rsidP="003D1C6B">
            <w:pPr>
              <w:pStyle w:val="TableText"/>
            </w:pPr>
            <w:r w:rsidRPr="001F6AB7">
              <w:t xml:space="preserve">Reveal </w:t>
            </w:r>
          </w:p>
        </w:tc>
        <w:tc>
          <w:tcPr>
            <w:tcW w:w="909" w:type="pct"/>
            <w:noWrap/>
            <w:hideMark/>
          </w:tcPr>
          <w:p w14:paraId="127C1FE3" w14:textId="065A4B68" w:rsidR="001F6AB7" w:rsidRPr="001F6AB7" w:rsidRDefault="001F6AB7" w:rsidP="003D1C6B">
            <w:pPr>
              <w:pStyle w:val="TableText"/>
            </w:pPr>
            <w:r w:rsidRPr="001F6AB7">
              <w:t>Comprehensive</w:t>
            </w:r>
          </w:p>
        </w:tc>
        <w:tc>
          <w:tcPr>
            <w:tcW w:w="664" w:type="pct"/>
            <w:noWrap/>
            <w:hideMark/>
          </w:tcPr>
          <w:p w14:paraId="3EDFF2D9" w14:textId="510B95F8" w:rsidR="001F6AB7" w:rsidRPr="001F6AB7" w:rsidRDefault="001F6AB7" w:rsidP="003D1C6B">
            <w:pPr>
              <w:pStyle w:val="TableTextCentered"/>
            </w:pPr>
            <w:r w:rsidRPr="001F6AB7">
              <w:t>ME</w:t>
            </w:r>
          </w:p>
        </w:tc>
        <w:tc>
          <w:tcPr>
            <w:tcW w:w="631" w:type="pct"/>
            <w:noWrap/>
            <w:hideMark/>
          </w:tcPr>
          <w:p w14:paraId="30744F31" w14:textId="77777777" w:rsidR="001F6AB7" w:rsidRPr="001F6AB7" w:rsidRDefault="001F6AB7" w:rsidP="003D1C6B">
            <w:pPr>
              <w:pStyle w:val="TableTextCentered"/>
            </w:pPr>
            <w:r w:rsidRPr="001F6AB7">
              <w:t>ME</w:t>
            </w:r>
          </w:p>
        </w:tc>
      </w:tr>
      <w:tr w:rsidR="001F6AB7" w:rsidRPr="001F6AB7" w14:paraId="63DBB101" w14:textId="77777777" w:rsidTr="003D1C6B">
        <w:tc>
          <w:tcPr>
            <w:tcW w:w="689" w:type="pct"/>
            <w:noWrap/>
            <w:hideMark/>
          </w:tcPr>
          <w:p w14:paraId="490A9468" w14:textId="24701523" w:rsidR="001F6AB7" w:rsidRPr="001F6AB7" w:rsidRDefault="001F6AB7" w:rsidP="003D1C6B">
            <w:pPr>
              <w:pStyle w:val="TableSubheading"/>
            </w:pPr>
            <w:r w:rsidRPr="001F6AB7">
              <w:t>P</w:t>
            </w:r>
            <w:r w:rsidR="00136B6A">
              <w:t>K</w:t>
            </w:r>
            <w:r w:rsidRPr="001F6AB7">
              <w:t>-12</w:t>
            </w:r>
          </w:p>
        </w:tc>
        <w:tc>
          <w:tcPr>
            <w:tcW w:w="832" w:type="pct"/>
            <w:noWrap/>
            <w:hideMark/>
          </w:tcPr>
          <w:p w14:paraId="35EC489A" w14:textId="430EF4B0" w:rsidR="001F6AB7" w:rsidRPr="001F6AB7" w:rsidRDefault="001F6AB7" w:rsidP="003D1C6B">
            <w:pPr>
              <w:pStyle w:val="TableText"/>
            </w:pPr>
            <w:r w:rsidRPr="001F6AB7">
              <w:t>Health</w:t>
            </w:r>
          </w:p>
        </w:tc>
        <w:tc>
          <w:tcPr>
            <w:tcW w:w="1277" w:type="pct"/>
            <w:noWrap/>
            <w:hideMark/>
          </w:tcPr>
          <w:p w14:paraId="44AA0839" w14:textId="2FCDC9FF" w:rsidR="001F6AB7" w:rsidRPr="001F6AB7" w:rsidRDefault="001F6AB7" w:rsidP="003D1C6B">
            <w:pPr>
              <w:pStyle w:val="TableText"/>
            </w:pPr>
            <w:r w:rsidRPr="001F6AB7">
              <w:t>Michigan Model</w:t>
            </w:r>
          </w:p>
        </w:tc>
        <w:tc>
          <w:tcPr>
            <w:tcW w:w="909" w:type="pct"/>
            <w:noWrap/>
            <w:hideMark/>
          </w:tcPr>
          <w:p w14:paraId="4A0A4919" w14:textId="04CB0F1C" w:rsidR="001F6AB7" w:rsidRPr="001F6AB7" w:rsidRDefault="001F6AB7" w:rsidP="003D1C6B">
            <w:pPr>
              <w:pStyle w:val="TableText"/>
            </w:pPr>
            <w:r w:rsidRPr="001F6AB7">
              <w:t>Comprehensive</w:t>
            </w:r>
          </w:p>
        </w:tc>
        <w:tc>
          <w:tcPr>
            <w:tcW w:w="664" w:type="pct"/>
            <w:noWrap/>
            <w:hideMark/>
          </w:tcPr>
          <w:p w14:paraId="07A32E7C" w14:textId="5BA8ECCE" w:rsidR="001F6AB7" w:rsidRPr="001F6AB7" w:rsidRDefault="009949A7" w:rsidP="003D1C6B">
            <w:pPr>
              <w:pStyle w:val="TableTextCentered"/>
            </w:pPr>
            <w:r>
              <w:t>NR</w:t>
            </w:r>
          </w:p>
        </w:tc>
        <w:tc>
          <w:tcPr>
            <w:tcW w:w="631" w:type="pct"/>
            <w:noWrap/>
            <w:hideMark/>
          </w:tcPr>
          <w:p w14:paraId="1A3AFBD4" w14:textId="7A918BE6" w:rsidR="001F6AB7" w:rsidRPr="001F6AB7" w:rsidRDefault="009949A7" w:rsidP="003D1C6B">
            <w:pPr>
              <w:pStyle w:val="TableTextCentered"/>
            </w:pPr>
            <w:r>
              <w:t>NR</w:t>
            </w:r>
          </w:p>
        </w:tc>
      </w:tr>
      <w:tr w:rsidR="001F6AB7" w:rsidRPr="001F6AB7" w14:paraId="59F869C2" w14:textId="77777777" w:rsidTr="003D1C6B">
        <w:trPr>
          <w:cnfStyle w:val="000000100000" w:firstRow="0" w:lastRow="0" w:firstColumn="0" w:lastColumn="0" w:oddVBand="0" w:evenVBand="0" w:oddHBand="1" w:evenHBand="0" w:firstRowFirstColumn="0" w:firstRowLastColumn="0" w:lastRowFirstColumn="0" w:lastRowLastColumn="0"/>
        </w:trPr>
        <w:tc>
          <w:tcPr>
            <w:tcW w:w="689" w:type="pct"/>
            <w:noWrap/>
            <w:hideMark/>
          </w:tcPr>
          <w:p w14:paraId="7E226E04" w14:textId="52C852F5" w:rsidR="001F6AB7" w:rsidRPr="001F6AB7" w:rsidRDefault="001F6AB7" w:rsidP="003D1C6B">
            <w:pPr>
              <w:pStyle w:val="TableSubheading"/>
            </w:pPr>
            <w:r w:rsidRPr="001F6AB7">
              <w:lastRenderedPageBreak/>
              <w:t>Grades 6-8</w:t>
            </w:r>
          </w:p>
        </w:tc>
        <w:tc>
          <w:tcPr>
            <w:tcW w:w="832" w:type="pct"/>
            <w:noWrap/>
            <w:hideMark/>
          </w:tcPr>
          <w:p w14:paraId="09E39CEC" w14:textId="6A2355BF" w:rsidR="001F6AB7" w:rsidRPr="001F6AB7" w:rsidRDefault="001F6AB7" w:rsidP="003D1C6B">
            <w:pPr>
              <w:pStyle w:val="TableText"/>
            </w:pPr>
            <w:r w:rsidRPr="001F6AB7">
              <w:t>Science</w:t>
            </w:r>
          </w:p>
        </w:tc>
        <w:tc>
          <w:tcPr>
            <w:tcW w:w="1277" w:type="pct"/>
            <w:noWrap/>
            <w:hideMark/>
          </w:tcPr>
          <w:p w14:paraId="7C07BACF" w14:textId="41192B0F" w:rsidR="001F6AB7" w:rsidRPr="001F6AB7" w:rsidRDefault="001F6AB7" w:rsidP="003D1C6B">
            <w:pPr>
              <w:pStyle w:val="TableText"/>
            </w:pPr>
            <w:r w:rsidRPr="001F6AB7">
              <w:t>OpenSciEd</w:t>
            </w:r>
          </w:p>
        </w:tc>
        <w:tc>
          <w:tcPr>
            <w:tcW w:w="909" w:type="pct"/>
            <w:noWrap/>
            <w:hideMark/>
          </w:tcPr>
          <w:p w14:paraId="4F96966D" w14:textId="7A1C37E6" w:rsidR="001F6AB7" w:rsidRPr="001F6AB7" w:rsidRDefault="001F6AB7" w:rsidP="003D1C6B">
            <w:pPr>
              <w:pStyle w:val="TableText"/>
            </w:pPr>
            <w:r w:rsidRPr="001F6AB7">
              <w:t>Comprehensive</w:t>
            </w:r>
          </w:p>
        </w:tc>
        <w:tc>
          <w:tcPr>
            <w:tcW w:w="664" w:type="pct"/>
            <w:noWrap/>
            <w:hideMark/>
          </w:tcPr>
          <w:p w14:paraId="5F15BDEB" w14:textId="27997408" w:rsidR="001F6AB7" w:rsidRPr="001F6AB7" w:rsidRDefault="001F6AB7" w:rsidP="003D1C6B">
            <w:pPr>
              <w:pStyle w:val="TableTextCentered"/>
            </w:pPr>
            <w:r w:rsidRPr="001F6AB7">
              <w:t>ME/PM</w:t>
            </w:r>
          </w:p>
        </w:tc>
        <w:tc>
          <w:tcPr>
            <w:tcW w:w="631" w:type="pct"/>
            <w:noWrap/>
            <w:hideMark/>
          </w:tcPr>
          <w:p w14:paraId="6023D6E8" w14:textId="77777777" w:rsidR="001F6AB7" w:rsidRPr="001F6AB7" w:rsidRDefault="001F6AB7" w:rsidP="003D1C6B">
            <w:pPr>
              <w:pStyle w:val="TableTextCentered"/>
            </w:pPr>
            <w:r w:rsidRPr="001F6AB7">
              <w:t>ME</w:t>
            </w:r>
          </w:p>
        </w:tc>
      </w:tr>
      <w:tr w:rsidR="001F6AB7" w:rsidRPr="001F6AB7" w14:paraId="43623CF4" w14:textId="77777777" w:rsidTr="003D1C6B">
        <w:tc>
          <w:tcPr>
            <w:tcW w:w="689" w:type="pct"/>
            <w:noWrap/>
            <w:hideMark/>
          </w:tcPr>
          <w:p w14:paraId="29FE0B66" w14:textId="45052BF3" w:rsidR="001F6AB7" w:rsidRPr="001F6AB7" w:rsidRDefault="001F6AB7" w:rsidP="003D1C6B">
            <w:pPr>
              <w:pStyle w:val="TableSubheading"/>
            </w:pPr>
            <w:r w:rsidRPr="001F6AB7">
              <w:t>Grades 6-8</w:t>
            </w:r>
          </w:p>
        </w:tc>
        <w:tc>
          <w:tcPr>
            <w:tcW w:w="832" w:type="pct"/>
            <w:noWrap/>
            <w:hideMark/>
          </w:tcPr>
          <w:p w14:paraId="12080C51" w14:textId="7273E955" w:rsidR="001F6AB7" w:rsidRPr="001F6AB7" w:rsidRDefault="001F6AB7" w:rsidP="003D1C6B">
            <w:pPr>
              <w:pStyle w:val="TableText"/>
            </w:pPr>
            <w:r w:rsidRPr="001F6AB7">
              <w:t>Social Studies</w:t>
            </w:r>
          </w:p>
        </w:tc>
        <w:tc>
          <w:tcPr>
            <w:tcW w:w="1277" w:type="pct"/>
            <w:noWrap/>
            <w:hideMark/>
          </w:tcPr>
          <w:p w14:paraId="59CD451C" w14:textId="63CB5CD6" w:rsidR="001F6AB7" w:rsidRPr="001F6AB7" w:rsidRDefault="001F6AB7" w:rsidP="003D1C6B">
            <w:pPr>
              <w:pStyle w:val="TableText"/>
            </w:pPr>
            <w:r w:rsidRPr="001F6AB7">
              <w:t>TCI</w:t>
            </w:r>
          </w:p>
        </w:tc>
        <w:tc>
          <w:tcPr>
            <w:tcW w:w="909" w:type="pct"/>
            <w:noWrap/>
            <w:hideMark/>
          </w:tcPr>
          <w:p w14:paraId="32E11A2A" w14:textId="0BB55A6F" w:rsidR="001F6AB7" w:rsidRPr="001F6AB7" w:rsidRDefault="001F6AB7" w:rsidP="003D1C6B">
            <w:pPr>
              <w:pStyle w:val="TableText"/>
            </w:pPr>
            <w:r w:rsidRPr="001F6AB7">
              <w:t>Comprehensive</w:t>
            </w:r>
          </w:p>
        </w:tc>
        <w:tc>
          <w:tcPr>
            <w:tcW w:w="664" w:type="pct"/>
            <w:noWrap/>
            <w:hideMark/>
          </w:tcPr>
          <w:p w14:paraId="00B592AE" w14:textId="64EE33BC" w:rsidR="001F6AB7" w:rsidRPr="001F6AB7" w:rsidRDefault="001F6AB7" w:rsidP="003D1C6B">
            <w:pPr>
              <w:pStyle w:val="TableTextCentered"/>
            </w:pPr>
            <w:r w:rsidRPr="001F6AB7">
              <w:t>N</w:t>
            </w:r>
            <w:r w:rsidR="00121751">
              <w:t>R</w:t>
            </w:r>
          </w:p>
        </w:tc>
        <w:tc>
          <w:tcPr>
            <w:tcW w:w="631" w:type="pct"/>
            <w:noWrap/>
            <w:hideMark/>
          </w:tcPr>
          <w:p w14:paraId="50C8D362" w14:textId="2143AA6F" w:rsidR="001F6AB7" w:rsidRPr="001F6AB7" w:rsidRDefault="00121751" w:rsidP="003D1C6B">
            <w:pPr>
              <w:pStyle w:val="TableTextCentered"/>
            </w:pPr>
            <w:r>
              <w:t>NR</w:t>
            </w:r>
          </w:p>
        </w:tc>
      </w:tr>
    </w:tbl>
    <w:p w14:paraId="13D3FDAB" w14:textId="13E0C5EC" w:rsidR="00712D7B" w:rsidRPr="004C075B" w:rsidRDefault="006F2AA0" w:rsidP="003D1C6B">
      <w:pPr>
        <w:pStyle w:val="TableNote"/>
      </w:pPr>
      <w:r w:rsidRPr="0083B753">
        <w:rPr>
          <w:i/>
          <w:iCs/>
        </w:rPr>
        <w:t>Note</w:t>
      </w:r>
      <w:r w:rsidR="00EF7C92">
        <w:t xml:space="preserve">. </w:t>
      </w:r>
      <w:r w:rsidR="64E96642">
        <w:t xml:space="preserve">CURATE = CUrriculum RAtings by TEachers; </w:t>
      </w:r>
      <w:r>
        <w:t xml:space="preserve">NR=Not Rated; </w:t>
      </w:r>
      <w:r w:rsidR="009949A7">
        <w:t xml:space="preserve">ME=Meets Expectations; </w:t>
      </w:r>
      <w:r>
        <w:t>PM=Partially Meets Expectations</w:t>
      </w:r>
      <w:r w:rsidR="009949A7">
        <w:t xml:space="preserve">. </w:t>
      </w:r>
      <w:r w:rsidR="4E9E6F68">
        <w:t xml:space="preserve">OpenSciEd </w:t>
      </w:r>
      <w:r w:rsidR="00136B6A">
        <w:t>is</w:t>
      </w:r>
      <w:r w:rsidR="4E9E6F68">
        <w:t xml:space="preserve"> DESE</w:t>
      </w:r>
      <w:r w:rsidR="009949A7">
        <w:t>-</w:t>
      </w:r>
      <w:r w:rsidR="4E9E6F68">
        <w:t>developed or</w:t>
      </w:r>
      <w:r w:rsidR="009949A7">
        <w:t xml:space="preserve"> -</w:t>
      </w:r>
      <w:r w:rsidR="4E9E6F68">
        <w:t>informed.</w:t>
      </w:r>
    </w:p>
    <w:p w14:paraId="1F6B870A" w14:textId="431FEE9A" w:rsidR="00712D7B" w:rsidRDefault="00712D7B" w:rsidP="003D1C6B">
      <w:pPr>
        <w:pStyle w:val="BodyText"/>
      </w:pPr>
      <w:r w:rsidRPr="00DB3D1C">
        <w:t xml:space="preserve">District leaders </w:t>
      </w:r>
      <w:r w:rsidR="0032694E">
        <w:t>provide</w:t>
      </w:r>
      <w:r w:rsidR="00DE1A3B">
        <w:t xml:space="preserve">d </w:t>
      </w:r>
      <w:r w:rsidRPr="00DB3D1C">
        <w:t>clear guidance and resources</w:t>
      </w:r>
      <w:r w:rsidR="00DE1A3B">
        <w:t xml:space="preserve"> </w:t>
      </w:r>
      <w:r w:rsidRPr="00DB3D1C">
        <w:t>to support implementation, including curriculum unpacking protocols, lesson internalization processes, and shared tools for examining student work. Leaders described ongoing use of curriculum-specific resources and grant-funded</w:t>
      </w:r>
      <w:r w:rsidR="00DE1A3B">
        <w:t xml:space="preserve"> </w:t>
      </w:r>
      <w:r w:rsidRPr="00DB3D1C">
        <w:t>supports</w:t>
      </w:r>
      <w:r w:rsidR="00DE1A3B">
        <w:t xml:space="preserve"> </w:t>
      </w:r>
      <w:r w:rsidRPr="00DB3D1C">
        <w:t xml:space="preserve">from publishers to strengthen implementation fidelity. </w:t>
      </w:r>
      <w:r w:rsidRPr="004C075B">
        <w:t>District staff added that the district</w:t>
      </w:r>
      <w:r w:rsidR="00DE1A3B">
        <w:t xml:space="preserve"> </w:t>
      </w:r>
      <w:r w:rsidRPr="004C075B">
        <w:t>provides</w:t>
      </w:r>
      <w:r w:rsidR="00DE1A3B">
        <w:t xml:space="preserve"> </w:t>
      </w:r>
      <w:r w:rsidRPr="004C075B">
        <w:t>formal districtwide</w:t>
      </w:r>
      <w:r w:rsidR="00DE1A3B">
        <w:t xml:space="preserve"> </w:t>
      </w:r>
      <w:r w:rsidRPr="004C075B">
        <w:t xml:space="preserve">professional learning opportunities to support effective curriculum implementation for </w:t>
      </w:r>
      <w:r>
        <w:t>math, ELA, science</w:t>
      </w:r>
      <w:r w:rsidR="00F70F4E">
        <w:t>,</w:t>
      </w:r>
      <w:r>
        <w:t xml:space="preserve"> and </w:t>
      </w:r>
      <w:r w:rsidR="00DE1A3B">
        <w:t>physical education</w:t>
      </w:r>
      <w:r>
        <w:t>/health.</w:t>
      </w:r>
    </w:p>
    <w:p w14:paraId="40947597" w14:textId="2B340CED" w:rsidR="00C2368C" w:rsidRDefault="00C2368C" w:rsidP="003D1C6B">
      <w:pPr>
        <w:pStyle w:val="BodyText"/>
      </w:pPr>
      <w:r w:rsidRPr="00DD0609">
        <w:t>Teachers generally described curriculum councils as well-structured, inclusive, and meaningful opportunities for input, particularly during major curriculum adoption processes. At the elementary level, teachers emphasized that councils included a wide range of stakeholders</w:t>
      </w:r>
      <w:r>
        <w:t xml:space="preserve">, </w:t>
      </w:r>
      <w:r w:rsidRPr="00DD0609">
        <w:t>such as grade-level teachers,</w:t>
      </w:r>
      <w:r>
        <w:t xml:space="preserve"> </w:t>
      </w:r>
      <w:r w:rsidRPr="00DD0609">
        <w:t>special education and multilingual representatives, Title I staff, and principals</w:t>
      </w:r>
      <w:r>
        <w:t>. It</w:t>
      </w:r>
      <w:r w:rsidRPr="00DD0609">
        <w:t xml:space="preserve"> involved a rigorous, year-long process of setting priorities, engaging in professional learning, reviewing materials, and field-testing options. Teachers reported that </w:t>
      </w:r>
      <w:r>
        <w:t xml:space="preserve">they were </w:t>
      </w:r>
      <w:r w:rsidRPr="00DD0609">
        <w:t>provide</w:t>
      </w:r>
      <w:r>
        <w:t>d with</w:t>
      </w:r>
      <w:r w:rsidRPr="00DD0609">
        <w:t xml:space="preserve"> ongoing feedback through surveys, pilot experiences, and student input, and that this data meaningfully informed final decisions. </w:t>
      </w:r>
      <w:r>
        <w:t>Teachers described</w:t>
      </w:r>
      <w:r w:rsidRPr="00DD0609">
        <w:t xml:space="preserve"> the process </w:t>
      </w:r>
      <w:r>
        <w:t xml:space="preserve">as </w:t>
      </w:r>
      <w:r w:rsidRPr="00DD0609">
        <w:t xml:space="preserve">thoughtful, data-driven, and genuinely collaborative, with strong transparency and communication through representatives who shared updates </w:t>
      </w:r>
      <w:r>
        <w:t>with</w:t>
      </w:r>
      <w:r w:rsidRPr="00DD0609">
        <w:t xml:space="preserve"> schools.</w:t>
      </w:r>
      <w:r>
        <w:t xml:space="preserve"> </w:t>
      </w:r>
      <w:r w:rsidRPr="008A3498">
        <w:t>However, across groups, teacher</w:t>
      </w:r>
      <w:r>
        <w:t>s noted</w:t>
      </w:r>
      <w:r w:rsidRPr="008A3498">
        <w:t xml:space="preserve"> variability in how consistently inclusive or impactful these councils feel in practice. While some educators were directly involved and experienced the process as empowering, others were less directly engaged and relied on communication from representatives, which create</w:t>
      </w:r>
      <w:r>
        <w:t>d</w:t>
      </w:r>
      <w:r w:rsidRPr="008A3498">
        <w:t xml:space="preserve"> some distance </w:t>
      </w:r>
      <w:r>
        <w:t>in</w:t>
      </w:r>
      <w:r w:rsidRPr="008A3498">
        <w:t xml:space="preserve"> </w:t>
      </w:r>
      <w:r>
        <w:t xml:space="preserve">the </w:t>
      </w:r>
      <w:r w:rsidRPr="008A3498">
        <w:t>decision-making</w:t>
      </w:r>
      <w:r>
        <w:t xml:space="preserve"> process.</w:t>
      </w:r>
    </w:p>
    <w:p w14:paraId="4C2089BB" w14:textId="380DE26D" w:rsidR="00393430" w:rsidRDefault="000406E0" w:rsidP="003D1C6B">
      <w:pPr>
        <w:pStyle w:val="BodyText"/>
      </w:pPr>
      <w:r w:rsidRPr="000406E0">
        <w:t xml:space="preserve">Elementary teachers generally described the curriculum </w:t>
      </w:r>
      <w:r w:rsidR="006934E6">
        <w:t>they implement</w:t>
      </w:r>
      <w:r w:rsidRPr="000406E0">
        <w:t xml:space="preserve"> as high-quality, standards-aligned, and effective at meeting student needs, particularly in literacy and math. </w:t>
      </w:r>
      <w:r w:rsidR="008C605B" w:rsidRPr="008C605B">
        <w:t xml:space="preserve">Elementary teachers consistently referenced CKLA for literacy, Illustrative Math for mathematics, and Project Lead the Way (PLTW) for science, and described these </w:t>
      </w:r>
      <w:r w:rsidR="00F70F4E">
        <w:t xml:space="preserve">overall </w:t>
      </w:r>
      <w:r w:rsidR="008C605B" w:rsidRPr="008C605B">
        <w:t xml:space="preserve">as strong, coherent, and standards-aligned programs. Teachers emphasized that CKLA </w:t>
      </w:r>
      <w:r w:rsidR="00D31C52">
        <w:t xml:space="preserve">ELA </w:t>
      </w:r>
      <w:r w:rsidR="008C605B" w:rsidRPr="008C605B">
        <w:t>builds students’ background knowledge, vocabulary, and comprehension through structured units</w:t>
      </w:r>
      <w:r w:rsidR="00D31C52">
        <w:t>.</w:t>
      </w:r>
      <w:r w:rsidR="008C605B" w:rsidRPr="008C605B">
        <w:t xml:space="preserve"> Illustrative Math supports conceptual understanding and problem-solving rather than rote procedures. Across grade levels, teachers felt these curricula help ensure that students are progressing appropriately and are prepared for the next grade</w:t>
      </w:r>
      <w:r w:rsidR="00D31C52">
        <w:t xml:space="preserve">. One teacher </w:t>
      </w:r>
      <w:r w:rsidR="008C605B" w:rsidRPr="008C605B">
        <w:t>not</w:t>
      </w:r>
      <w:r w:rsidR="00D31C52">
        <w:t>ed</w:t>
      </w:r>
      <w:r w:rsidR="008C605B" w:rsidRPr="008C605B">
        <w:t xml:space="preserve"> that they “meet the needs of students” and provide a reliable foundation when paired with differentiation and accommodations. Teachers also highlighted that the district’s use of common curricula has improved alignment and consistency across schools and grade levels, which was not always the case historically. With shared materials, pacing guides, and assessments, teachers can now engage in more meaningful cross-grade and cross-school conversations about standards, expectations, and student data. This alignment was seen as especially important in a district </w:t>
      </w:r>
      <w:r w:rsidR="000A669B">
        <w:t xml:space="preserve">in which </w:t>
      </w:r>
      <w:r w:rsidR="008C605B" w:rsidRPr="008C605B">
        <w:t>students transition between buildings</w:t>
      </w:r>
      <w:r w:rsidR="000A669B">
        <w:t xml:space="preserve"> because</w:t>
      </w:r>
      <w:r w:rsidR="008C605B" w:rsidRPr="008C605B">
        <w:t xml:space="preserve"> it supports smoother academic progression and reduces variability in instructional experiences</w:t>
      </w:r>
      <w:r w:rsidR="00393430">
        <w:t>.</w:t>
      </w:r>
    </w:p>
    <w:p w14:paraId="457350E3" w14:textId="45F78F06" w:rsidR="00393430" w:rsidRDefault="00015363" w:rsidP="003D1C6B">
      <w:pPr>
        <w:pStyle w:val="BodyText"/>
      </w:pPr>
      <w:r>
        <w:lastRenderedPageBreak/>
        <w:t>However, e</w:t>
      </w:r>
      <w:r w:rsidR="008C5AD4" w:rsidRPr="008C5AD4">
        <w:t>lementary teachers described several practical challenges in implementing the district</w:t>
      </w:r>
      <w:r w:rsidR="007F5F75">
        <w:t>’</w:t>
      </w:r>
      <w:r w:rsidR="008C5AD4" w:rsidRPr="008C5AD4">
        <w:t>s core curricula (CKLA</w:t>
      </w:r>
      <w:r w:rsidR="007F5F75">
        <w:t xml:space="preserve"> ELA</w:t>
      </w:r>
      <w:r w:rsidR="008C5AD4" w:rsidRPr="008C5AD4">
        <w:t>, Illustrative Math, and PLTW), even while acknowledging their overall quality. One consistent concern</w:t>
      </w:r>
      <w:r w:rsidR="007F5F75">
        <w:t xml:space="preserve"> noted by teachers</w:t>
      </w:r>
      <w:r w:rsidR="008C5AD4" w:rsidRPr="008C5AD4">
        <w:t xml:space="preserve"> was pacing and volume of content. Teachers noted that the curriculum</w:t>
      </w:r>
      <w:r w:rsidR="001A17D0">
        <w:t xml:space="preserve"> is densely packed, </w:t>
      </w:r>
      <w:r w:rsidR="008C5AD4" w:rsidRPr="008C5AD4">
        <w:t xml:space="preserve">requiring them to cover </w:t>
      </w:r>
      <w:r w:rsidR="007F5F75">
        <w:t>several</w:t>
      </w:r>
      <w:r w:rsidR="008C5AD4" w:rsidRPr="008C5AD4">
        <w:t xml:space="preserve"> units, skills, and assessments within a limited timeframe. This pressure is intensified by external demands such as MCAS preparation and the need to build students’ technology skills for testing, making it difficult to slow down for deeper instruction or reteaching when students struggle. As a result, teachers often feel they must move quickly through material, sometimes at the expense of depth and responsiveness to student learning needs</w:t>
      </w:r>
      <w:r w:rsidR="00393430">
        <w:t>.</w:t>
      </w:r>
    </w:p>
    <w:p w14:paraId="5B29549C" w14:textId="27F6E60D" w:rsidR="00473308" w:rsidRDefault="0037284E" w:rsidP="003D1C6B">
      <w:pPr>
        <w:pStyle w:val="Heading3"/>
      </w:pPr>
      <w:bookmarkStart w:id="34" w:name="_Student_Access_to"/>
      <w:bookmarkStart w:id="35" w:name="_Equitable_Practices_and"/>
      <w:bookmarkEnd w:id="34"/>
      <w:bookmarkEnd w:id="35"/>
      <w:r>
        <w:t xml:space="preserve">Equitable Practices </w:t>
      </w:r>
      <w:r w:rsidRPr="003D1C6B">
        <w:t>and</w:t>
      </w:r>
      <w:r w:rsidR="00473308" w:rsidRPr="00CB0607">
        <w:t xml:space="preserve"> </w:t>
      </w:r>
      <w:r w:rsidR="00473308" w:rsidRPr="003D1C6B">
        <w:t>Acces</w:t>
      </w:r>
      <w:r w:rsidRPr="003D1C6B">
        <w:t>s</w:t>
      </w:r>
    </w:p>
    <w:p w14:paraId="6D23DA29" w14:textId="7D496CFB" w:rsidR="00393430" w:rsidRDefault="007F066D" w:rsidP="003D1C6B">
      <w:pPr>
        <w:pStyle w:val="BodyTextposthead"/>
      </w:pPr>
      <w:r w:rsidRPr="0073503D">
        <w:t>District leaders and instructional staff described implementing academic interventions within a</w:t>
      </w:r>
      <w:r w:rsidR="00FC48F1">
        <w:t>n</w:t>
      </w:r>
      <w:r w:rsidRPr="0073503D">
        <w:t xml:space="preserve"> MTSS framework, particularly in literacy. In the curriculum and instruction focus group, district leaders referenced the development of an</w:t>
      </w:r>
      <w:r w:rsidR="0047039E">
        <w:t xml:space="preserve"> </w:t>
      </w:r>
      <w:r w:rsidRPr="0082091F">
        <w:t xml:space="preserve">MTSS </w:t>
      </w:r>
      <w:r w:rsidR="0076411C">
        <w:t xml:space="preserve">guide </w:t>
      </w:r>
      <w:r w:rsidRPr="0073503D">
        <w:t>and described ongoing work connected to early literacy initiatives, including state-supported grants and participation in the Mass Dyslexia Institute, which informed intervention practices for students requiring additional support beyond Tier 1 instruction</w:t>
      </w:r>
      <w:r>
        <w:t xml:space="preserve">. </w:t>
      </w:r>
      <w:r w:rsidRPr="0073503D">
        <w:t xml:space="preserve">Elementary teachers corroborated that intervention supports are embedded alongside core curriculum use. Teachers described using interventions such </w:t>
      </w:r>
      <w:r w:rsidRPr="00573B0E">
        <w:t>as</w:t>
      </w:r>
      <w:r w:rsidR="003D1C6B">
        <w:t xml:space="preserve"> </w:t>
      </w:r>
      <w:r w:rsidRPr="00573B0E">
        <w:t>i-Ready</w:t>
      </w:r>
      <w:r w:rsidR="003D1C6B">
        <w:t xml:space="preserve"> </w:t>
      </w:r>
      <w:r w:rsidRPr="0073503D">
        <w:t>and other literacy supports to address gaps for students who are not yet meeting grade-level expectations, while still</w:t>
      </w:r>
      <w:r w:rsidR="00FC48F1">
        <w:t xml:space="preserve"> </w:t>
      </w:r>
      <w:r w:rsidRPr="0073503D">
        <w:t>maintaining</w:t>
      </w:r>
      <w:r w:rsidR="00FC48F1">
        <w:t xml:space="preserve"> </w:t>
      </w:r>
      <w:r w:rsidRPr="0073503D">
        <w:t>access to the core CKLA curriculum</w:t>
      </w:r>
      <w:r w:rsidR="00393430">
        <w:t>.</w:t>
      </w:r>
    </w:p>
    <w:p w14:paraId="08194D41" w14:textId="1BC97F26" w:rsidR="00C2368C" w:rsidRDefault="000F1541" w:rsidP="003D1C6B">
      <w:pPr>
        <w:pStyle w:val="BodyText"/>
      </w:pPr>
      <w:r w:rsidRPr="000F1541">
        <w:t xml:space="preserve">District leaders explicitly stated that interventions are selected and implemented with attention to alignment to </w:t>
      </w:r>
      <w:r w:rsidR="00FC48F1">
        <w:t>T</w:t>
      </w:r>
      <w:r w:rsidRPr="000F1541">
        <w:t>ier 1 curriculum. In the curriculum and instruction focus group, leaders emphasized that intervention resources are intended to build foundational skills and background knowledge necessary for students to access grade-level instruction, rather than functioning as disconnected programs</w:t>
      </w:r>
      <w:r w:rsidR="005C40C4">
        <w:t xml:space="preserve">. </w:t>
      </w:r>
      <w:r w:rsidR="005C40C4" w:rsidRPr="005C40C4">
        <w:t>Elementary teachers reinforced this alignment, noting that accommodations and interventions are layered onto CKLA and Illustrative Mathematics rather than substituting alternative curricula, and that intervention work is informed by expectations of the core curriculum</w:t>
      </w:r>
      <w:r w:rsidR="005C40C4">
        <w:t>.</w:t>
      </w:r>
      <w:r w:rsidR="008E7753">
        <w:t xml:space="preserve"> </w:t>
      </w:r>
      <w:r w:rsidR="00FB78DA">
        <w:t>A</w:t>
      </w:r>
      <w:r w:rsidR="006D32F9">
        <w:t>t the same time, teachers described challenges</w:t>
      </w:r>
      <w:r w:rsidR="00FB78DA">
        <w:t xml:space="preserve"> </w:t>
      </w:r>
      <w:r w:rsidR="00EE2563" w:rsidRPr="00EE2563">
        <w:t xml:space="preserve">related </w:t>
      </w:r>
      <w:r w:rsidR="006D32F9">
        <w:t>to</w:t>
      </w:r>
      <w:r w:rsidR="00EE2563" w:rsidRPr="00EE2563">
        <w:t xml:space="preserve"> ongoing differentiation and adaptation, especially given the wide range of student readiness levels in elementary classrooms. Teachers emphasized that while CKLA and Illustrative Math provide strong core instruction, they are not always sufficiently flexible on their own to address the needs of students with disabilities, </w:t>
      </w:r>
      <w:r w:rsidR="00BF5624">
        <w:t>English</w:t>
      </w:r>
      <w:r w:rsidR="00EE2563" w:rsidRPr="00EE2563">
        <w:t xml:space="preserve"> learners, or those entering with significant skill gaps. This places a heavy instructional demand on teachers to modify lessons, scaffold content, and incorporate additional supports.</w:t>
      </w:r>
    </w:p>
    <w:p w14:paraId="06AF0CBE" w14:textId="2CE850E5" w:rsidR="00393430" w:rsidRDefault="00AD2A96" w:rsidP="003D1C6B">
      <w:pPr>
        <w:pStyle w:val="BodyText"/>
      </w:pPr>
      <w:r>
        <w:t>The district also</w:t>
      </w:r>
      <w:r w:rsidRPr="004C075B">
        <w:t xml:space="preserve"> reported </w:t>
      </w:r>
      <w:r>
        <w:t xml:space="preserve">using </w:t>
      </w:r>
      <w:r w:rsidRPr="004C075B">
        <w:t xml:space="preserve">several </w:t>
      </w:r>
      <w:r>
        <w:t xml:space="preserve">specific </w:t>
      </w:r>
      <w:r w:rsidRPr="004C075B">
        <w:t xml:space="preserve">academic interventions to support students. </w:t>
      </w:r>
      <w:r>
        <w:t xml:space="preserve">For elementary </w:t>
      </w:r>
      <w:r w:rsidR="006D77E2">
        <w:t>and middle school student</w:t>
      </w:r>
      <w:r w:rsidR="007E2144">
        <w:t>s</w:t>
      </w:r>
      <w:r>
        <w:t xml:space="preserve">, the district offers </w:t>
      </w:r>
      <w:r w:rsidR="007E2144">
        <w:t xml:space="preserve">ELA interventions that include </w:t>
      </w:r>
      <w:r w:rsidR="006D77E2">
        <w:rPr>
          <w:rFonts w:eastAsia="Calibri" w:cs="Calibri"/>
        </w:rPr>
        <w:t>University of Florida Literacy Institute</w:t>
      </w:r>
      <w:r>
        <w:t>, Orton</w:t>
      </w:r>
      <w:r w:rsidR="006D77E2">
        <w:t>-</w:t>
      </w:r>
      <w:r>
        <w:t xml:space="preserve">Gillingham, Boost Reading, </w:t>
      </w:r>
      <w:r w:rsidR="006D77E2">
        <w:t xml:space="preserve">and </w:t>
      </w:r>
      <w:r>
        <w:t xml:space="preserve">Read Naturally with </w:t>
      </w:r>
      <w:r w:rsidR="006D77E2">
        <w:t xml:space="preserve">the </w:t>
      </w:r>
      <w:r>
        <w:t xml:space="preserve">Sonday </w:t>
      </w:r>
      <w:r w:rsidR="006D77E2">
        <w:t>System</w:t>
      </w:r>
      <w:r>
        <w:t xml:space="preserve">. ELA interventions available </w:t>
      </w:r>
      <w:r w:rsidR="008730C7">
        <w:t xml:space="preserve">throughout grades </w:t>
      </w:r>
      <w:r>
        <w:t>K-12 include Systemic Instruction in Phonological Awareness, Phonics and Sight Words (SI</w:t>
      </w:r>
      <w:r w:rsidR="008730C7">
        <w:t>P</w:t>
      </w:r>
      <w:r>
        <w:t>PS)</w:t>
      </w:r>
      <w:r w:rsidR="008A1068">
        <w:t>;</w:t>
      </w:r>
      <w:r>
        <w:t xml:space="preserve"> Lively Letters</w:t>
      </w:r>
      <w:r w:rsidR="008A1068">
        <w:t>;</w:t>
      </w:r>
      <w:r>
        <w:t xml:space="preserve"> One95</w:t>
      </w:r>
      <w:r w:rsidR="008A1068">
        <w:t>;</w:t>
      </w:r>
      <w:r>
        <w:t xml:space="preserve"> and Literacy Ecosystem (</w:t>
      </w:r>
      <w:r w:rsidR="008730C7">
        <w:t>all are T</w:t>
      </w:r>
      <w:r>
        <w:t xml:space="preserve">ier 3 supports). </w:t>
      </w:r>
      <w:r w:rsidR="00A77202">
        <w:t>For</w:t>
      </w:r>
      <w:r>
        <w:t xml:space="preserve"> math, elementary schools offer Math Recovery, Imagine Math, Bridges, and Ready, Set, Math. </w:t>
      </w:r>
      <w:r w:rsidR="006A41EE">
        <w:t>T</w:t>
      </w:r>
      <w:r>
        <w:t xml:space="preserve">he middle school offers Big Ideas </w:t>
      </w:r>
      <w:r w:rsidR="00384FBD">
        <w:t>as a math intervention</w:t>
      </w:r>
      <w:r w:rsidR="00393430">
        <w:t>.</w:t>
      </w:r>
    </w:p>
    <w:p w14:paraId="7E5F9712" w14:textId="77DC30A3" w:rsidR="006E3259" w:rsidRDefault="001665A5" w:rsidP="003D1C6B">
      <w:pPr>
        <w:pStyle w:val="BodyText"/>
      </w:pPr>
      <w:r w:rsidRPr="001665A5">
        <w:t xml:space="preserve">Teachers across roles described </w:t>
      </w:r>
      <w:r w:rsidR="00BC7C45">
        <w:t xml:space="preserve">these </w:t>
      </w:r>
      <w:r w:rsidRPr="001665A5">
        <w:t>academic interventions as present but unevenly implemented and difficult to sustain</w:t>
      </w:r>
      <w:r w:rsidR="003E4414">
        <w:t xml:space="preserve"> with fidelity</w:t>
      </w:r>
      <w:r w:rsidRPr="001665A5">
        <w:t xml:space="preserve">. For example, elementary </w:t>
      </w:r>
      <w:r w:rsidR="00CF2AB8">
        <w:t>teachers</w:t>
      </w:r>
      <w:r w:rsidRPr="001665A5">
        <w:t xml:space="preserve"> emphasized that while </w:t>
      </w:r>
      <w:r w:rsidRPr="001665A5">
        <w:lastRenderedPageBreak/>
        <w:t xml:space="preserve">curriculum structures are strong, translating those into targeted intervention supports is challenging </w:t>
      </w:r>
      <w:r w:rsidR="00397D61">
        <w:t xml:space="preserve">because of </w:t>
      </w:r>
      <w:r w:rsidRPr="001665A5">
        <w:t xml:space="preserve">limited time and competing instructional demands. </w:t>
      </w:r>
      <w:r w:rsidR="00DD5E6C">
        <w:t>T</w:t>
      </w:r>
      <w:r w:rsidR="00DD5E6C" w:rsidRPr="00DD5E6C">
        <w:t xml:space="preserve">eachers also pointed to gaps in intensity, coordination, and monitoring of interventions. </w:t>
      </w:r>
      <w:r w:rsidR="00E60FB7" w:rsidRPr="00E60FB7">
        <w:t>T</w:t>
      </w:r>
      <w:r w:rsidR="008774A6">
        <w:t xml:space="preserve">hey </w:t>
      </w:r>
      <w:r w:rsidR="00E60FB7" w:rsidRPr="00E60FB7">
        <w:t xml:space="preserve">highlighted that interventions are generally aligned to core instruction but constrained by scheduling and competing priorities. For example, intervention delivery </w:t>
      </w:r>
      <w:r w:rsidR="00825079">
        <w:t>sometimes</w:t>
      </w:r>
      <w:r w:rsidR="00825079" w:rsidRPr="00E60FB7">
        <w:t xml:space="preserve"> </w:t>
      </w:r>
      <w:r w:rsidR="00397D61">
        <w:t>requires</w:t>
      </w:r>
      <w:r w:rsidR="00E60FB7" w:rsidRPr="00E60FB7">
        <w:t xml:space="preserve"> pulling students from electives, </w:t>
      </w:r>
      <w:r w:rsidR="001A7FE5" w:rsidRPr="00E60FB7">
        <w:t>non-academic</w:t>
      </w:r>
      <w:r w:rsidR="00E60FB7" w:rsidRPr="00E60FB7">
        <w:t xml:space="preserve"> classes, or even core classes, creating trade-offs in student access to other learning experiences.</w:t>
      </w:r>
    </w:p>
    <w:p w14:paraId="4D825AF7" w14:textId="2C71F1A6" w:rsidR="00423242" w:rsidRDefault="00423242" w:rsidP="003D1C6B">
      <w:pPr>
        <w:pStyle w:val="BodyText"/>
      </w:pPr>
      <w:r>
        <w:t>D</w:t>
      </w:r>
      <w:r w:rsidRPr="000606EE">
        <w:t>istrict leaders referenced equity priorities connected to instruction</w:t>
      </w:r>
      <w:r w:rsidR="005C4DCD">
        <w:t xml:space="preserve"> i</w:t>
      </w:r>
      <w:r w:rsidRPr="000606EE">
        <w:t xml:space="preserve">n terms of centering historically underserved groups. </w:t>
      </w:r>
      <w:r>
        <w:t>District</w:t>
      </w:r>
      <w:r w:rsidRPr="000606EE">
        <w:t xml:space="preserve"> leaders</w:t>
      </w:r>
      <w:r>
        <w:t xml:space="preserve"> </w:t>
      </w:r>
      <w:r w:rsidRPr="000606EE">
        <w:t>stated</w:t>
      </w:r>
      <w:r>
        <w:t xml:space="preserve"> </w:t>
      </w:r>
      <w:r w:rsidRPr="000606EE">
        <w:t xml:space="preserve">that meeting the needs of multilingual learners and students with disabilities was an explicit priority during curriculum-related work and that special educators and </w:t>
      </w:r>
      <w:r>
        <w:t>English Learner</w:t>
      </w:r>
      <w:r w:rsidRPr="000606EE">
        <w:t xml:space="preserve"> teachers </w:t>
      </w:r>
      <w:r>
        <w:t>are integral members of curriculum councils</w:t>
      </w:r>
      <w:r w:rsidRPr="000606EE">
        <w:t xml:space="preserve">. </w:t>
      </w:r>
      <w:r>
        <w:t>One l</w:t>
      </w:r>
      <w:r w:rsidRPr="000606EE">
        <w:t xml:space="preserve">eader also described monitoring whether students “see themselves reflected” in </w:t>
      </w:r>
      <w:r>
        <w:t>curricular materials</w:t>
      </w:r>
      <w:r w:rsidRPr="000606EE">
        <w:t>,</w:t>
      </w:r>
      <w:r>
        <w:t xml:space="preserve"> </w:t>
      </w:r>
      <w:r w:rsidRPr="000606EE">
        <w:t>indicating</w:t>
      </w:r>
      <w:r>
        <w:t xml:space="preserve"> </w:t>
      </w:r>
      <w:r w:rsidRPr="000606EE">
        <w:t>attention to student experience and representation.</w:t>
      </w:r>
    </w:p>
    <w:p w14:paraId="7DDAC93A" w14:textId="14D8FE6D" w:rsidR="001665A5" w:rsidRDefault="006E3259" w:rsidP="003D1C6B">
      <w:pPr>
        <w:pStyle w:val="BodyText"/>
      </w:pPr>
      <w:r w:rsidRPr="006E3259">
        <w:t>English Learners receive services through a combination of direct language instruction, integration into general education, and coordinated support through student support teams</w:t>
      </w:r>
      <w:r w:rsidR="00F20268">
        <w:t xml:space="preserve"> (SSTs)</w:t>
      </w:r>
      <w:r w:rsidRPr="006E3259">
        <w:t xml:space="preserve">. At the district level, an </w:t>
      </w:r>
      <w:r w:rsidR="00F20268" w:rsidRPr="006E3259">
        <w:t xml:space="preserve">English </w:t>
      </w:r>
      <w:r w:rsidR="00F20268" w:rsidRPr="00F20268">
        <w:t>Learner</w:t>
      </w:r>
      <w:r w:rsidRPr="00F20268">
        <w:t xml:space="preserve"> </w:t>
      </w:r>
      <w:r w:rsidRPr="006E3259">
        <w:t>coordinator oversee</w:t>
      </w:r>
      <w:r w:rsidR="00F20268">
        <w:t>s</w:t>
      </w:r>
      <w:r w:rsidRPr="006E3259">
        <w:t xml:space="preserve"> programming, compliance, and communication, including translation and interpretation for families,</w:t>
      </w:r>
      <w:r w:rsidR="00F20268">
        <w:t xml:space="preserve"> and</w:t>
      </w:r>
      <w:r w:rsidRPr="006E3259">
        <w:t xml:space="preserve"> ensur</w:t>
      </w:r>
      <w:r w:rsidR="00F20268">
        <w:t>es</w:t>
      </w:r>
      <w:r w:rsidRPr="006E3259">
        <w:t xml:space="preserve"> access to information and services. </w:t>
      </w:r>
      <w:r w:rsidR="009835C0" w:rsidRPr="006E3259">
        <w:t>English Learner</w:t>
      </w:r>
      <w:r w:rsidRPr="006E3259">
        <w:t xml:space="preserve"> teachers provide targeted instruction (e.g., pull-out or push-in services) </w:t>
      </w:r>
      <w:r w:rsidR="009835C0">
        <w:t>and</w:t>
      </w:r>
      <w:r w:rsidRPr="006E3259">
        <w:t xml:space="preserve"> collaborat</w:t>
      </w:r>
      <w:r w:rsidR="009835C0">
        <w:t xml:space="preserve">e </w:t>
      </w:r>
      <w:r w:rsidRPr="006E3259">
        <w:t>with classroom teachers to support language development within core instruction. There is a clear emphasis on inclusion, with schools intentionally incorporating students’ linguistic and cultural identities into school climate efforts, such as multilingual announcements, culturally responsive programming, and inclusive communication practices.</w:t>
      </w:r>
    </w:p>
    <w:p w14:paraId="18038CA1" w14:textId="0CFFB3D6" w:rsidR="00164764" w:rsidRPr="00796C10" w:rsidRDefault="00164764" w:rsidP="003D1C6B">
      <w:pPr>
        <w:pStyle w:val="BodyText"/>
      </w:pPr>
      <w:bookmarkStart w:id="36" w:name="_Effective_Instruction_and"/>
      <w:bookmarkEnd w:id="36"/>
      <w:r>
        <w:t xml:space="preserve">According to school staff, </w:t>
      </w:r>
      <w:r w:rsidR="004C71DE">
        <w:t xml:space="preserve">there are challenges they face in supporting </w:t>
      </w:r>
      <w:r>
        <w:t>English Learners</w:t>
      </w:r>
      <w:r w:rsidR="004C71DE">
        <w:t xml:space="preserve">. </w:t>
      </w:r>
      <w:r w:rsidR="00CC1B3E" w:rsidRPr="00CC1B3E">
        <w:t>The most prominent issue</w:t>
      </w:r>
      <w:r w:rsidR="0090059C">
        <w:t>s</w:t>
      </w:r>
      <w:r w:rsidR="00CC1B3E">
        <w:t xml:space="preserve"> </w:t>
      </w:r>
      <w:r w:rsidR="0090059C">
        <w:t>noted by teachers are</w:t>
      </w:r>
      <w:r w:rsidR="00CC1B3E" w:rsidRPr="00CC1B3E">
        <w:t xml:space="preserve"> limited staffing and </w:t>
      </w:r>
      <w:r w:rsidR="0090059C">
        <w:t xml:space="preserve">limited </w:t>
      </w:r>
      <w:r w:rsidR="00CC1B3E" w:rsidRPr="00CC1B3E">
        <w:t>time</w:t>
      </w:r>
      <w:r w:rsidR="00CC1B3E">
        <w:t xml:space="preserve">. </w:t>
      </w:r>
      <w:r w:rsidR="00E418EE">
        <w:t>There are</w:t>
      </w:r>
      <w:r w:rsidR="008A0879">
        <w:t xml:space="preserve"> relatively </w:t>
      </w:r>
      <w:r w:rsidR="00E418EE">
        <w:t>few</w:t>
      </w:r>
      <w:r w:rsidR="008A0879">
        <w:t xml:space="preserve"> students identified as </w:t>
      </w:r>
      <w:r w:rsidR="00E418EE" w:rsidRPr="006E3259">
        <w:t>English Learners</w:t>
      </w:r>
      <w:r w:rsidR="0025723D">
        <w:t xml:space="preserve"> in</w:t>
      </w:r>
      <w:r w:rsidR="00E418EE">
        <w:t xml:space="preserve"> </w:t>
      </w:r>
      <w:r w:rsidR="000D1D76">
        <w:t>Hampden</w:t>
      </w:r>
      <w:r w:rsidR="00E418EE">
        <w:t>-</w:t>
      </w:r>
      <w:r w:rsidR="000D1D76">
        <w:t>Wilbraham</w:t>
      </w:r>
      <w:r w:rsidR="0025723D">
        <w:t>, so the district</w:t>
      </w:r>
      <w:r w:rsidR="000D1D76">
        <w:t xml:space="preserve"> </w:t>
      </w:r>
      <w:r w:rsidR="0025723D">
        <w:t xml:space="preserve">employs </w:t>
      </w:r>
      <w:r w:rsidR="000D1D76">
        <w:t>only</w:t>
      </w:r>
      <w:r w:rsidR="000D1D76" w:rsidRPr="00CC1B3E">
        <w:t xml:space="preserve"> </w:t>
      </w:r>
      <w:r w:rsidR="00CC1B3E" w:rsidRPr="00CC1B3E">
        <w:t xml:space="preserve">a </w:t>
      </w:r>
      <w:r w:rsidR="00E418EE">
        <w:t>few</w:t>
      </w:r>
      <w:r w:rsidR="00CC1B3E" w:rsidRPr="00CC1B3E">
        <w:t xml:space="preserve"> </w:t>
      </w:r>
      <w:r w:rsidR="00E418EE" w:rsidRPr="006E3259">
        <w:t>English Learner</w:t>
      </w:r>
      <w:r w:rsidR="00CC1B3E" w:rsidRPr="00CC1B3E">
        <w:t xml:space="preserve"> teachers </w:t>
      </w:r>
      <w:r w:rsidR="000D1D76">
        <w:t>who</w:t>
      </w:r>
      <w:r w:rsidR="00CC1B3E" w:rsidRPr="00CC1B3E">
        <w:t xml:space="preserve"> serve multiple schools </w:t>
      </w:r>
      <w:r w:rsidR="001623F0">
        <w:t>and</w:t>
      </w:r>
      <w:r w:rsidR="001623F0" w:rsidRPr="00CC1B3E">
        <w:t xml:space="preserve"> </w:t>
      </w:r>
      <w:r w:rsidR="00CC1B3E" w:rsidRPr="00CC1B3E">
        <w:t>grade spans</w:t>
      </w:r>
      <w:r w:rsidR="005D08EF">
        <w:t>. School staff explain</w:t>
      </w:r>
      <w:r w:rsidR="000F084B">
        <w:t>ed</w:t>
      </w:r>
      <w:r w:rsidR="005D08EF">
        <w:t xml:space="preserve"> that </w:t>
      </w:r>
      <w:r w:rsidR="00EA7A7C">
        <w:t>this can</w:t>
      </w:r>
      <w:r w:rsidR="00CC1B3E" w:rsidRPr="00CC1B3E">
        <w:t xml:space="preserve"> restrict</w:t>
      </w:r>
      <w:r w:rsidR="00EA7A7C">
        <w:t xml:space="preserve"> </w:t>
      </w:r>
      <w:r w:rsidR="00CC1B3E" w:rsidRPr="00CC1B3E">
        <w:t>their ability to provide consistent push-in or individualized support</w:t>
      </w:r>
      <w:r w:rsidR="00EA7A7C">
        <w:t xml:space="preserve"> for </w:t>
      </w:r>
      <w:r w:rsidR="001623F0" w:rsidRPr="006E3259">
        <w:t>English Learner</w:t>
      </w:r>
      <w:r w:rsidR="00EA7A7C">
        <w:t xml:space="preserve"> students</w:t>
      </w:r>
      <w:r w:rsidR="00CC1B3E" w:rsidRPr="00CC1B3E">
        <w:t>. Scheduling is a pervasive barrier</w:t>
      </w:r>
      <w:r w:rsidR="00433945">
        <w:t xml:space="preserve"> because </w:t>
      </w:r>
      <w:r w:rsidR="00433945" w:rsidRPr="006E3259">
        <w:t>English Learner</w:t>
      </w:r>
      <w:r w:rsidR="00CC1B3E" w:rsidRPr="00CC1B3E">
        <w:t xml:space="preserve"> services compet</w:t>
      </w:r>
      <w:r w:rsidR="00433945">
        <w:t>e</w:t>
      </w:r>
      <w:r w:rsidR="00947294">
        <w:t xml:space="preserve"> for time </w:t>
      </w:r>
      <w:r w:rsidR="00CC1B3E" w:rsidRPr="00CC1B3E">
        <w:t xml:space="preserve">with core instruction, intervention blocks, and legally protected access to nonacademic courses, making it difficult to allocate sufficient service minutes or </w:t>
      </w:r>
      <w:r w:rsidR="00836BD8">
        <w:t xml:space="preserve">to </w:t>
      </w:r>
      <w:r w:rsidR="00CC1B3E" w:rsidRPr="00CC1B3E">
        <w:t xml:space="preserve">group students strategically. This challenge is compounded </w:t>
      </w:r>
      <w:r w:rsidR="000F084B">
        <w:t xml:space="preserve">by </w:t>
      </w:r>
      <w:r w:rsidR="008A0879">
        <w:t xml:space="preserve">students who are dually identified for special education and </w:t>
      </w:r>
      <w:r w:rsidR="001623F0" w:rsidRPr="006E3259">
        <w:t>English Learner</w:t>
      </w:r>
      <w:r w:rsidR="008A0879">
        <w:t xml:space="preserve"> services</w:t>
      </w:r>
      <w:r w:rsidR="004836D2">
        <w:t>.</w:t>
      </w:r>
      <w:r w:rsidR="00CC1B3E" w:rsidRPr="00CC1B3E">
        <w:t xml:space="preserve"> </w:t>
      </w:r>
      <w:r w:rsidR="00612A42" w:rsidRPr="00612A42">
        <w:t xml:space="preserve">Additionally, there are systemic challenges related to capacity and training. General education teachers often have limited </w:t>
      </w:r>
      <w:r w:rsidR="00836BD8">
        <w:t xml:space="preserve">time to </w:t>
      </w:r>
      <w:r w:rsidR="00612A42" w:rsidRPr="00612A42">
        <w:t>prepar</w:t>
      </w:r>
      <w:r w:rsidR="00836BD8">
        <w:t>e</w:t>
      </w:r>
      <w:r w:rsidR="00612A42" w:rsidRPr="00612A42">
        <w:t xml:space="preserve"> for supporting </w:t>
      </w:r>
      <w:r w:rsidR="001623F0" w:rsidRPr="006E3259">
        <w:t>English Learner</w:t>
      </w:r>
      <w:r w:rsidR="00612A42" w:rsidRPr="00612A42">
        <w:t xml:space="preserve"> students</w:t>
      </w:r>
      <w:r w:rsidR="00836BD8">
        <w:t>. Teachers</w:t>
      </w:r>
      <w:r w:rsidR="00612A42" w:rsidRPr="00612A42">
        <w:t xml:space="preserve"> noted a need for </w:t>
      </w:r>
      <w:r w:rsidR="00612A42" w:rsidRPr="00796C10">
        <w:t xml:space="preserve">more consistent professional development in curriculum modification and language support strategies. Collaboration among </w:t>
      </w:r>
      <w:r w:rsidR="001623F0" w:rsidRPr="00796C10">
        <w:t>English Learner</w:t>
      </w:r>
      <w:r w:rsidR="00612A42" w:rsidRPr="00796C10">
        <w:t xml:space="preserve"> teachers, classroom teachers, and specialists does occur but is frequently informal and constrained by lack of dedicated planning tim</w:t>
      </w:r>
      <w:r w:rsidR="00EF4016" w:rsidRPr="00796C10">
        <w:t>e</w:t>
      </w:r>
      <w:r w:rsidR="00612A42" w:rsidRPr="00796C10">
        <w:t>.</w:t>
      </w:r>
      <w:r w:rsidR="00B90910" w:rsidRPr="00796C10">
        <w:t xml:space="preserve"> </w:t>
      </w:r>
      <w:r w:rsidR="001942A9" w:rsidRPr="00796C10">
        <w:t>B</w:t>
      </w:r>
      <w:r w:rsidR="00EF4016" w:rsidRPr="00796C10">
        <w:t xml:space="preserve">uilding capacity for classroom teachers to support English Learners </w:t>
      </w:r>
      <w:r w:rsidR="005E1955" w:rsidRPr="00796C10">
        <w:t>is an area for growth.</w:t>
      </w:r>
    </w:p>
    <w:p w14:paraId="0EF02844" w14:textId="25203769" w:rsidR="00DF2E2D" w:rsidRPr="00AF41FF" w:rsidRDefault="00320588" w:rsidP="003D1C6B">
      <w:pPr>
        <w:pStyle w:val="Heading3"/>
      </w:pPr>
      <w:r>
        <w:t xml:space="preserve">Effective Instruction and Curricular </w:t>
      </w:r>
      <w:r w:rsidRPr="003D1C6B">
        <w:t>Implementation</w:t>
      </w:r>
    </w:p>
    <w:p w14:paraId="3292F727" w14:textId="6E892C65" w:rsidR="00393430" w:rsidRDefault="00A147E7" w:rsidP="003D1C6B">
      <w:pPr>
        <w:pStyle w:val="BodyTextposthead"/>
      </w:pPr>
      <w:r>
        <w:t>S</w:t>
      </w:r>
      <w:r w:rsidR="005A7D06" w:rsidRPr="00C54AD9">
        <w:t xml:space="preserve">takeholders </w:t>
      </w:r>
      <w:r>
        <w:t>a</w:t>
      </w:r>
      <w:r w:rsidRPr="00C54AD9">
        <w:t>cross elementary, middle, and high school</w:t>
      </w:r>
      <w:r>
        <w:t>s</w:t>
      </w:r>
      <w:r w:rsidRPr="00C54AD9">
        <w:t xml:space="preserve"> </w:t>
      </w:r>
      <w:r w:rsidR="005A7D06" w:rsidRPr="00C54AD9">
        <w:t>consistently described an emphasis on student engagement, academic rigor, and supportive classroom environments</w:t>
      </w:r>
      <w:r>
        <w:t>.</w:t>
      </w:r>
      <w:r w:rsidR="005A7D06" w:rsidRPr="00C54AD9">
        <w:t xml:space="preserve"> Elementary teachers reported structured instructional blocks and intervention designed to ensure students are prepared to access core instruction, with teachers analyzing both academic and nonacademic data to </w:t>
      </w:r>
      <w:r w:rsidR="005A7D06" w:rsidRPr="00C54AD9">
        <w:lastRenderedPageBreak/>
        <w:t>understand the whole child</w:t>
      </w:r>
      <w:r w:rsidR="005A7D06">
        <w:t xml:space="preserve">. </w:t>
      </w:r>
      <w:r w:rsidR="005A7D06" w:rsidRPr="004426D6">
        <w:t>Principals described using classroom walkthroughs, observations, and</w:t>
      </w:r>
      <w:r w:rsidR="00FC5337">
        <w:t xml:space="preserve"> </w:t>
      </w:r>
      <w:r w:rsidR="005A7D06" w:rsidRPr="004426D6">
        <w:t>feedback cycles to look for indicators of engagement, discourse, and equitable participation</w:t>
      </w:r>
      <w:r w:rsidR="00FC5337">
        <w:t>.</w:t>
      </w:r>
      <w:r w:rsidR="00FC5337" w:rsidRPr="004426D6">
        <w:t xml:space="preserve"> Principals </w:t>
      </w:r>
      <w:r w:rsidR="005A7D06" w:rsidRPr="004426D6">
        <w:t>referenc</w:t>
      </w:r>
      <w:r w:rsidR="00FC5337">
        <w:t>ed</w:t>
      </w:r>
      <w:r w:rsidR="005A7D06" w:rsidRPr="004426D6">
        <w:t xml:space="preserve"> </w:t>
      </w:r>
      <w:r w:rsidR="00FC5337">
        <w:t xml:space="preserve">using </w:t>
      </w:r>
      <w:r w:rsidR="005A7D06" w:rsidRPr="004426D6">
        <w:t>the</w:t>
      </w:r>
      <w:r w:rsidR="00B508E9">
        <w:t xml:space="preserve"> </w:t>
      </w:r>
      <w:r w:rsidR="005A7D06" w:rsidRPr="004426D6">
        <w:t>Teaching for Robust Understanding framework as a shared lens</w:t>
      </w:r>
      <w:r w:rsidR="005A7D06">
        <w:t>.</w:t>
      </w:r>
      <w:r w:rsidR="005A7D06" w:rsidRPr="004426D6">
        <w:t xml:space="preserve"> Multiple principals emphasized attention to whether all students are participating, rather than hiding</w:t>
      </w:r>
      <w:r w:rsidR="00FC5337">
        <w:t>;</w:t>
      </w:r>
      <w:r w:rsidR="005A7D06" w:rsidRPr="004426D6">
        <w:t xml:space="preserve"> and whether classrooms feel safe, inclusive, and academically purposeful, particularly in early grades</w:t>
      </w:r>
      <w:r w:rsidR="005A7D06">
        <w:t>.</w:t>
      </w:r>
      <w:r w:rsidR="00B16EC0">
        <w:t xml:space="preserve"> </w:t>
      </w:r>
      <w:r w:rsidR="00B16EC0" w:rsidRPr="00861DBD">
        <w:t xml:space="preserve">Classroom observation scores </w:t>
      </w:r>
      <w:r w:rsidR="00B16EC0">
        <w:t xml:space="preserve">support the districts focus on student discourse and engagement and signify an alignment of instructional priorities. </w:t>
      </w:r>
      <w:r w:rsidR="00BE2B42">
        <w:t xml:space="preserve">Scores </w:t>
      </w:r>
      <w:r w:rsidR="00B16EC0">
        <w:t xml:space="preserve">were </w:t>
      </w:r>
      <w:r w:rsidR="00B16EC0" w:rsidRPr="00861DBD">
        <w:t xml:space="preserve">consistently in the </w:t>
      </w:r>
      <w:r w:rsidR="00B16EC0">
        <w:t>high-</w:t>
      </w:r>
      <w:r w:rsidR="00B16EC0" w:rsidRPr="00861DBD">
        <w:t xml:space="preserve">middle range for </w:t>
      </w:r>
      <w:r w:rsidR="00B16EC0">
        <w:t>the Student Engagement domain</w:t>
      </w:r>
      <w:r w:rsidR="00B16EC0" w:rsidRPr="00861DBD">
        <w:t xml:space="preserve"> </w:t>
      </w:r>
      <w:r w:rsidR="00B16EC0">
        <w:t xml:space="preserve">(5.5 for </w:t>
      </w:r>
      <w:r w:rsidR="006F02BA">
        <w:t>g</w:t>
      </w:r>
      <w:r w:rsidR="00B16EC0">
        <w:t xml:space="preserve">rades 4-5; 5.9 for </w:t>
      </w:r>
      <w:r w:rsidR="006F02BA">
        <w:t>g</w:t>
      </w:r>
      <w:r w:rsidR="00B16EC0">
        <w:t xml:space="preserve">rades 6-8; 5.3 for </w:t>
      </w:r>
      <w:r w:rsidR="005F4187">
        <w:t>g</w:t>
      </w:r>
      <w:r w:rsidR="00B16EC0">
        <w:t xml:space="preserve">rades 9-12). At </w:t>
      </w:r>
      <w:r w:rsidR="00683867">
        <w:t xml:space="preserve">the </w:t>
      </w:r>
      <w:r w:rsidR="00B16EC0">
        <w:t>high school</w:t>
      </w:r>
      <w:r w:rsidR="00F314E8">
        <w:t xml:space="preserve"> level</w:t>
      </w:r>
      <w:r w:rsidR="00B16EC0">
        <w:t xml:space="preserve">, there are intentional efforts to increase student discourse and engagement in math through Building Thinking Classrooms. </w:t>
      </w:r>
      <w:r w:rsidR="00D22A4B">
        <w:t>In focus groups, m</w:t>
      </w:r>
      <w:r w:rsidR="00B16EC0">
        <w:t>iddle and high school students described many opportunities for discourse and group activities</w:t>
      </w:r>
      <w:r w:rsidR="00393430">
        <w:t>.</w:t>
      </w:r>
    </w:p>
    <w:p w14:paraId="663DFA5F" w14:textId="70413FBF" w:rsidR="00393430" w:rsidRDefault="00D60699" w:rsidP="003D1C6B">
      <w:pPr>
        <w:pStyle w:val="BodyText"/>
      </w:pPr>
      <w:r w:rsidRPr="00D60699">
        <w:t xml:space="preserve">Middle school students </w:t>
      </w:r>
      <w:r w:rsidR="00C209F9">
        <w:t>noted inconsistencies</w:t>
      </w:r>
      <w:r w:rsidR="00767CA0">
        <w:t xml:space="preserve"> </w:t>
      </w:r>
      <w:r w:rsidR="00C209F9">
        <w:t xml:space="preserve">in </w:t>
      </w:r>
      <w:r w:rsidR="00767CA0">
        <w:t>their classroom</w:t>
      </w:r>
      <w:r w:rsidR="00C209F9">
        <w:t xml:space="preserve"> experiences</w:t>
      </w:r>
      <w:r w:rsidR="00767CA0">
        <w:t>.</w:t>
      </w:r>
      <w:r w:rsidRPr="00D60699">
        <w:t xml:space="preserve"> </w:t>
      </w:r>
      <w:r w:rsidR="00767CA0">
        <w:t xml:space="preserve">They </w:t>
      </w:r>
      <w:r w:rsidR="00931494">
        <w:t>reported</w:t>
      </w:r>
      <w:r w:rsidRPr="00D60699">
        <w:t xml:space="preserve"> a </w:t>
      </w:r>
      <w:r w:rsidR="00FD2B82">
        <w:t>combination</w:t>
      </w:r>
      <w:r w:rsidRPr="00D60699">
        <w:t xml:space="preserve"> of instructional approaches</w:t>
      </w:r>
      <w:r w:rsidR="00767CA0">
        <w:t xml:space="preserve">, such as </w:t>
      </w:r>
      <w:r w:rsidRPr="00D60699">
        <w:t>group projects, hands-on simulations, and independent work</w:t>
      </w:r>
      <w:r w:rsidR="00767CA0">
        <w:t>. They also describe</w:t>
      </w:r>
      <w:r w:rsidR="00C209F9">
        <w:t>d</w:t>
      </w:r>
      <w:r w:rsidRPr="00D60699">
        <w:t xml:space="preserve"> clear daily agendas and expectations from teachers. They appreciate</w:t>
      </w:r>
      <w:r w:rsidR="00C209F9">
        <w:t>d</w:t>
      </w:r>
      <w:r w:rsidRPr="00D60699">
        <w:t xml:space="preserve"> opportunities to engage in discussions</w:t>
      </w:r>
      <w:r w:rsidR="00C209F9">
        <w:t xml:space="preserve"> and</w:t>
      </w:r>
      <w:r w:rsidRPr="00D60699">
        <w:t xml:space="preserve"> learn about real-world issues</w:t>
      </w:r>
      <w:r w:rsidR="00767CA0">
        <w:t xml:space="preserve">. </w:t>
      </w:r>
      <w:r w:rsidRPr="00D60699">
        <w:t xml:space="preserve">At the same time, </w:t>
      </w:r>
      <w:r w:rsidR="00C209F9">
        <w:t>according to students,</w:t>
      </w:r>
      <w:r w:rsidR="00C209F9" w:rsidRPr="00D60699">
        <w:t xml:space="preserve"> </w:t>
      </w:r>
      <w:r w:rsidRPr="00D60699">
        <w:t xml:space="preserve">engagement </w:t>
      </w:r>
      <w:r w:rsidR="00077F44">
        <w:t>was</w:t>
      </w:r>
      <w:r w:rsidRPr="00D60699">
        <w:t xml:space="preserve"> highly dependent on the teacher and peers; </w:t>
      </w:r>
      <w:r w:rsidR="00C209F9">
        <w:t xml:space="preserve">there are </w:t>
      </w:r>
      <w:r w:rsidRPr="00D60699">
        <w:t>disruptions</w:t>
      </w:r>
      <w:r w:rsidR="00C209F9">
        <w:t xml:space="preserve"> and</w:t>
      </w:r>
      <w:r w:rsidRPr="00D60699">
        <w:t xml:space="preserve"> inconsistent behavior</w:t>
      </w:r>
      <w:r w:rsidR="00C209F9">
        <w:t>al</w:t>
      </w:r>
      <w:r w:rsidRPr="00D60699">
        <w:t xml:space="preserve"> expectations</w:t>
      </w:r>
      <w:r w:rsidR="00C209F9">
        <w:t>;</w:t>
      </w:r>
      <w:r w:rsidR="00C209F9" w:rsidRPr="00D60699">
        <w:t xml:space="preserve"> </w:t>
      </w:r>
      <w:r w:rsidRPr="00D60699">
        <w:t xml:space="preserve">and uneven teaching practices can limit learning. Academic support systems (e.g., </w:t>
      </w:r>
      <w:r w:rsidR="00C209F9">
        <w:t>What I Need [</w:t>
      </w:r>
      <w:r w:rsidRPr="00D60699">
        <w:t>WIN</w:t>
      </w:r>
      <w:r w:rsidR="00C209F9">
        <w:t>]</w:t>
      </w:r>
      <w:r w:rsidRPr="00D60699">
        <w:t xml:space="preserve"> blocks, flexible deadlines, Google Classroom feedback) exist, but students often find them repetitive or lacking purpose</w:t>
      </w:r>
      <w:r w:rsidR="00767CA0">
        <w:t xml:space="preserve">. </w:t>
      </w:r>
      <w:r w:rsidR="007921D6">
        <w:t>Teachers also describe</w:t>
      </w:r>
      <w:r w:rsidR="00C209F9">
        <w:t>d</w:t>
      </w:r>
      <w:r w:rsidR="007921D6">
        <w:t xml:space="preserve"> </w:t>
      </w:r>
      <w:r w:rsidR="0006258A">
        <w:t>significant</w:t>
      </w:r>
      <w:r w:rsidR="007921D6">
        <w:t xml:space="preserve"> challenges in the classroom</w:t>
      </w:r>
      <w:r w:rsidR="00C209F9">
        <w:t xml:space="preserve"> related to</w:t>
      </w:r>
      <w:r w:rsidR="007921D6">
        <w:t xml:space="preserve"> large class sizes and student behavior disruptions. In </w:t>
      </w:r>
      <w:r w:rsidR="00C209F9">
        <w:t>g</w:t>
      </w:r>
      <w:r w:rsidR="007921D6">
        <w:t xml:space="preserve">rades 6-8, </w:t>
      </w:r>
      <w:r w:rsidR="00C209F9">
        <w:t>scores for B</w:t>
      </w:r>
      <w:r w:rsidR="007921D6">
        <w:t xml:space="preserve">ehavior </w:t>
      </w:r>
      <w:r w:rsidR="00C209F9">
        <w:t>M</w:t>
      </w:r>
      <w:r w:rsidR="007921D6">
        <w:t xml:space="preserve">anagement averaged </w:t>
      </w:r>
      <w:r w:rsidR="005A7D06">
        <w:t>i</w:t>
      </w:r>
      <w:r w:rsidR="007921D6">
        <w:t xml:space="preserve">n the </w:t>
      </w:r>
      <w:r w:rsidR="008F6EB7">
        <w:t>high range (6.4)</w:t>
      </w:r>
      <w:r w:rsidR="005D1D11">
        <w:t xml:space="preserve">, suggesting that rules and teachers enforce rules and guidelines in the classroom and that there were few instances of misbehavior observed. </w:t>
      </w:r>
      <w:r w:rsidR="00004870">
        <w:t>This contrast</w:t>
      </w:r>
      <w:r w:rsidR="00C209F9">
        <w:t>s</w:t>
      </w:r>
      <w:r w:rsidR="00004870">
        <w:t xml:space="preserve"> with what middle school teachers reported</w:t>
      </w:r>
      <w:r w:rsidR="00393430">
        <w:t>.</w:t>
      </w:r>
    </w:p>
    <w:p w14:paraId="4AE67470" w14:textId="6DA65CA3" w:rsidR="00393430" w:rsidRDefault="00956E46" w:rsidP="003D1C6B">
      <w:pPr>
        <w:pStyle w:val="BodyText"/>
      </w:pPr>
      <w:r w:rsidRPr="00956E46">
        <w:t xml:space="preserve">Elementary teachers noted variation in the consistency of social-emotional approaches (e.g., Responsive Classroom vs. </w:t>
      </w:r>
      <w:bookmarkStart w:id="37" w:name="_Hlk108549511"/>
      <w:r w:rsidR="00AA03D8" w:rsidRPr="00ED182E">
        <w:t>positive behavioral interventions and supports</w:t>
      </w:r>
      <w:bookmarkEnd w:id="37"/>
      <w:r w:rsidR="00AA03D8" w:rsidRPr="00956E46">
        <w:t xml:space="preserve"> </w:t>
      </w:r>
      <w:r w:rsidR="00AA03D8">
        <w:t>[</w:t>
      </w:r>
      <w:r w:rsidRPr="00956E46">
        <w:t>PBIS</w:t>
      </w:r>
      <w:r w:rsidR="00AA03D8">
        <w:t>]</w:t>
      </w:r>
      <w:r w:rsidRPr="00956E46">
        <w:t>/Second Step)</w:t>
      </w:r>
      <w:r w:rsidR="0009545E">
        <w:t>.</w:t>
      </w:r>
      <w:r>
        <w:t xml:space="preserve"> </w:t>
      </w:r>
      <w:r w:rsidR="004D31DB" w:rsidRPr="004D31DB">
        <w:t xml:space="preserve">One major theme is the variation in behavioral approaches across schools. Some schools use </w:t>
      </w:r>
      <w:r w:rsidR="0051326B" w:rsidRPr="004D31DB">
        <w:t>PBIS,</w:t>
      </w:r>
      <w:r w:rsidR="004D31DB" w:rsidRPr="004D31DB">
        <w:t xml:space="preserve"> which relies on extrinsic rewards like coupons, tickets, or school stores to reinforce positive behavior. </w:t>
      </w:r>
      <w:r w:rsidR="00727AF7">
        <w:t>One elementary t</w:t>
      </w:r>
      <w:r w:rsidR="004D31DB" w:rsidRPr="004D31DB">
        <w:t>eacher note</w:t>
      </w:r>
      <w:r w:rsidR="00727AF7">
        <w:t>d</w:t>
      </w:r>
      <w:r w:rsidR="004D31DB" w:rsidRPr="004D31DB">
        <w:t xml:space="preserve"> that systems such as “cool coupons” can be effective in motivating students and building a shared culture of expectations. However, other</w:t>
      </w:r>
      <w:r w:rsidR="00B376E0">
        <w:t xml:space="preserve"> teachers</w:t>
      </w:r>
      <w:r w:rsidR="004D31DB" w:rsidRPr="004D31DB">
        <w:t xml:space="preserve"> work in schools that emphasize Responsive Classroom practices, which focus on intrinsic motivation</w:t>
      </w:r>
      <w:r w:rsidR="004D31DB">
        <w:t xml:space="preserve">, such as </w:t>
      </w:r>
      <w:r w:rsidR="004D31DB" w:rsidRPr="004D31DB">
        <w:t xml:space="preserve">using teacher language, modeling, and relationship-building rather than tangible rewards. </w:t>
      </w:r>
      <w:r w:rsidR="009E05AD">
        <w:t>Teachers explained that they</w:t>
      </w:r>
      <w:r w:rsidR="004D31DB" w:rsidRPr="004D31DB">
        <w:t xml:space="preserve"> value the deeper focus on student independence and internal </w:t>
      </w:r>
      <w:r w:rsidR="001D6B4B" w:rsidRPr="004D31DB">
        <w:t>responsibility but</w:t>
      </w:r>
      <w:r w:rsidR="004D31DB" w:rsidRPr="004D31DB">
        <w:t xml:space="preserve"> acknowledge it can take longer for students to develop those skills. This </w:t>
      </w:r>
      <w:r w:rsidR="00257594">
        <w:t>difference</w:t>
      </w:r>
      <w:r w:rsidR="00257594" w:rsidRPr="004D31DB">
        <w:t xml:space="preserve"> </w:t>
      </w:r>
      <w:r w:rsidR="004D31DB" w:rsidRPr="004D31DB">
        <w:t xml:space="preserve">creates a sense of inconsistency across the district, with teachers noting that </w:t>
      </w:r>
      <w:r w:rsidR="00257594">
        <w:t xml:space="preserve">when </w:t>
      </w:r>
      <w:r w:rsidR="004D31DB" w:rsidRPr="004D31DB">
        <w:t>students transition between schools</w:t>
      </w:r>
      <w:r w:rsidR="00257594">
        <w:t>, they</w:t>
      </w:r>
      <w:r w:rsidR="004D31DB" w:rsidRPr="004D31DB">
        <w:t xml:space="preserve"> may encounter very different expectations and systems.</w:t>
      </w:r>
      <w:r w:rsidR="001D6B4B">
        <w:t xml:space="preserve"> </w:t>
      </w:r>
      <w:r w:rsidR="006A1B59">
        <w:t xml:space="preserve">Despite </w:t>
      </w:r>
      <w:r w:rsidR="001D6B4B">
        <w:t xml:space="preserve">variations </w:t>
      </w:r>
      <w:r w:rsidR="009E05AD">
        <w:t>in</w:t>
      </w:r>
      <w:r w:rsidR="001D6B4B">
        <w:t xml:space="preserve"> behavior management across schools</w:t>
      </w:r>
      <w:r w:rsidR="006A1B59">
        <w:t xml:space="preserve">, </w:t>
      </w:r>
      <w:r w:rsidR="001E5C6A">
        <w:t>c</w:t>
      </w:r>
      <w:r w:rsidR="0005146E">
        <w:t xml:space="preserve">lassroom observation scores for </w:t>
      </w:r>
      <w:r w:rsidR="006B25A3">
        <w:t xml:space="preserve">grades </w:t>
      </w:r>
      <w:r w:rsidR="00245C18">
        <w:t>K-5 average in the high-middle range for Positive Climate (</w:t>
      </w:r>
      <w:r w:rsidR="001B2A83">
        <w:t xml:space="preserve">5.5) and Teacher Sensitivity (5.7), suggesting that </w:t>
      </w:r>
      <w:r w:rsidR="006374D6">
        <w:t xml:space="preserve">practices </w:t>
      </w:r>
      <w:r w:rsidR="001B2A83">
        <w:t xml:space="preserve">such as </w:t>
      </w:r>
      <w:r w:rsidR="006374D6">
        <w:t>positive comments, active listening</w:t>
      </w:r>
      <w:r w:rsidR="00165B95">
        <w:t>, and responsiveness from teachers</w:t>
      </w:r>
      <w:r w:rsidR="00DD6E9B">
        <w:t xml:space="preserve"> </w:t>
      </w:r>
      <w:r w:rsidR="00F56650">
        <w:t>regular</w:t>
      </w:r>
      <w:r w:rsidR="006B25A3">
        <w:t>ly</w:t>
      </w:r>
      <w:r w:rsidR="00F56650">
        <w:t xml:space="preserve"> occur in classroom</w:t>
      </w:r>
      <w:r w:rsidR="006B25A3">
        <w:t>s</w:t>
      </w:r>
      <w:r w:rsidR="00393430">
        <w:t>.</w:t>
      </w:r>
    </w:p>
    <w:p w14:paraId="4DF6EEED" w14:textId="1EF72344" w:rsidR="00393430" w:rsidRDefault="00AA6B7E" w:rsidP="003D1C6B">
      <w:pPr>
        <w:pStyle w:val="BodyText"/>
      </w:pPr>
      <w:r>
        <w:t xml:space="preserve">As previously mentioned, </w:t>
      </w:r>
      <w:r w:rsidR="00403F8C">
        <w:t xml:space="preserve">Hampden-Wilbraham is committed to selecting and implementing high quality, </w:t>
      </w:r>
      <w:r w:rsidR="00C27F91">
        <w:t>evidence-based</w:t>
      </w:r>
      <w:r w:rsidR="00403F8C">
        <w:t xml:space="preserve"> curriculum.</w:t>
      </w:r>
      <w:r>
        <w:t xml:space="preserve"> </w:t>
      </w:r>
      <w:r w:rsidRPr="00AA6B7E">
        <w:t xml:space="preserve">Teachers were clearly using HQIM in 33 percent of all </w:t>
      </w:r>
      <w:r w:rsidRPr="00AA6B7E">
        <w:lastRenderedPageBreak/>
        <w:t>classrooms observed. These rates varied by grade level: teachers were clearly using HQIM in 48 percent of elementary (grades PK-5) classrooms observed, 20 percent of middle school (grades 6-8) classrooms observed, and in 24 percent of high school classrooms (grades 9-12) observed. These rates varied by content: teachers were clearly using HQIM in 38 percent of ELA lessons or classrooms observed and in 65 percent of mathematics lessons or classrooms observed.</w:t>
      </w:r>
      <w:r w:rsidR="00BF606F">
        <w:t xml:space="preserve"> </w:t>
      </w:r>
      <w:r w:rsidR="00562E93" w:rsidRPr="00562E93">
        <w:t>In addition to the district supporting grade-level expectations, according to</w:t>
      </w:r>
      <w:r w:rsidR="00CE4AC8">
        <w:t xml:space="preserve"> elementary</w:t>
      </w:r>
      <w:r w:rsidR="00562E93" w:rsidRPr="00562E93">
        <w:t xml:space="preserve"> teachers, </w:t>
      </w:r>
      <w:r w:rsidR="00562E93">
        <w:t xml:space="preserve">Hampden-Wilbraham </w:t>
      </w:r>
      <w:r w:rsidR="00562E93" w:rsidRPr="00562E93">
        <w:t>supports them in implementing evidence-based instructional practices by providing professional development for the new curriculum, having instructional coaches, and conducting walkthroughs and instructional rounds reviews</w:t>
      </w:r>
      <w:r w:rsidR="00BE5C44">
        <w:t>. Teachers described p</w:t>
      </w:r>
      <w:r w:rsidR="00FC7600" w:rsidRPr="00FC7600">
        <w:t>rofessional development related to curriculum as ongoing, structured, and closely tied to implementation of the district’s core programs (</w:t>
      </w:r>
      <w:r w:rsidR="009F336E">
        <w:t xml:space="preserve">e.g., </w:t>
      </w:r>
      <w:r w:rsidR="00FC7600" w:rsidRPr="00FC7600">
        <w:t>CKLA and Illustrative Math). Teachers highlight</w:t>
      </w:r>
      <w:r w:rsidR="009F336E">
        <w:t>ed</w:t>
      </w:r>
      <w:r w:rsidR="00FC7600" w:rsidRPr="00FC7600">
        <w:t xml:space="preserve"> that much of their </w:t>
      </w:r>
      <w:r w:rsidR="009F336E">
        <w:t>p</w:t>
      </w:r>
      <w:r w:rsidR="009F336E" w:rsidRPr="00FC7600">
        <w:t>rofessional development</w:t>
      </w:r>
      <w:r w:rsidR="009F336E" w:rsidRPr="00FC7600" w:rsidDel="009F336E">
        <w:t xml:space="preserve"> </w:t>
      </w:r>
      <w:r w:rsidR="00FC7600" w:rsidRPr="00FC7600">
        <w:t xml:space="preserve">focuses on deepening understanding of the curriculum itself, including unpacking units, analyzing standards, and identifying how lessons build across grade levels. This work often happens during districtwide sessions or </w:t>
      </w:r>
      <w:r w:rsidR="002D20ED">
        <w:t>p</w:t>
      </w:r>
      <w:r w:rsidR="002D20ED" w:rsidRPr="00FC7600">
        <w:t>rofessional development</w:t>
      </w:r>
      <w:r w:rsidR="00FC7600" w:rsidRPr="00FC7600">
        <w:t xml:space="preserve"> </w:t>
      </w:r>
      <w:r w:rsidR="002D20ED" w:rsidRPr="00FC7600">
        <w:t>half-day</w:t>
      </w:r>
      <w:r w:rsidR="004211E0">
        <w:t>s</w:t>
      </w:r>
      <w:r w:rsidR="002D20ED" w:rsidRPr="00FC7600">
        <w:t xml:space="preserve"> </w:t>
      </w:r>
      <w:r w:rsidR="002D20ED">
        <w:t xml:space="preserve">in which </w:t>
      </w:r>
      <w:r w:rsidR="00FC7600" w:rsidRPr="00FC7600">
        <w:t>teachers collaboratively examine materials, identify gaps (such as writing within CKLA), and align expectations for student outcomes across grades.</w:t>
      </w:r>
      <w:r w:rsidR="00FC7600">
        <w:t xml:space="preserve"> </w:t>
      </w:r>
      <w:r w:rsidR="00FC7600" w:rsidRPr="00FC7600">
        <w:t xml:space="preserve">Another key component of curriculum-related </w:t>
      </w:r>
      <w:r w:rsidR="004211E0">
        <w:t>p</w:t>
      </w:r>
      <w:r w:rsidR="004211E0" w:rsidRPr="00FC7600">
        <w:t>rofessional development</w:t>
      </w:r>
      <w:r w:rsidR="00FC7600" w:rsidRPr="00FC7600">
        <w:t xml:space="preserve"> is hands-on, practice-based support. Teachers report</w:t>
      </w:r>
      <w:r w:rsidR="004211E0">
        <w:t>ed</w:t>
      </w:r>
      <w:r w:rsidR="00FC7600" w:rsidRPr="00FC7600">
        <w:t xml:space="preserve"> that curriculum specialists and outside experts (e.g., CKLA representatives) model lessons, co-plan with teachers, and facilitate debrief discussions, especially during initial implementatio</w:t>
      </w:r>
      <w:r w:rsidR="00FC7600">
        <w:t>n.</w:t>
      </w:r>
      <w:r w:rsidR="00562E93" w:rsidRPr="00562E93">
        <w:t xml:space="preserve"> </w:t>
      </w:r>
      <w:r w:rsidR="00CE4AC8">
        <w:t>At the elementary level</w:t>
      </w:r>
      <w:r w:rsidR="005F24A5">
        <w:t>,</w:t>
      </w:r>
      <w:r w:rsidR="00CE4AC8">
        <w:t xml:space="preserve"> </w:t>
      </w:r>
      <w:r w:rsidR="00562E93" w:rsidRPr="00562E93">
        <w:t xml:space="preserve">observation scores </w:t>
      </w:r>
      <w:r w:rsidR="00553C8F">
        <w:t>were</w:t>
      </w:r>
      <w:r w:rsidR="00E64936">
        <w:t xml:space="preserve"> in the </w:t>
      </w:r>
      <w:r w:rsidR="00562E93" w:rsidRPr="00562E93">
        <w:t>middle range for dimensions in the Instructional Support domain</w:t>
      </w:r>
      <w:r w:rsidR="00E64936">
        <w:t>.</w:t>
      </w:r>
      <w:r w:rsidR="008A2339">
        <w:t xml:space="preserve"> Scores in this range suggest that the</w:t>
      </w:r>
      <w:r w:rsidR="008A2339" w:rsidRPr="008A2339">
        <w:t xml:space="preserve"> focus of the class is sometimes on meaningful discussion and explanation of broad, organizing ideas. At other times, the focus is on discrete pieces of information.</w:t>
      </w:r>
      <w:r w:rsidR="008A2339">
        <w:t xml:space="preserve"> </w:t>
      </w:r>
      <w:r w:rsidR="004211E0">
        <w:t>This</w:t>
      </w:r>
      <w:r w:rsidR="003B6195">
        <w:t xml:space="preserve"> suggests that s</w:t>
      </w:r>
      <w:r w:rsidR="00250A9D" w:rsidRPr="00250A9D">
        <w:t xml:space="preserve">tudents occasionally engage in higher order thinking through analysis and </w:t>
      </w:r>
      <w:r w:rsidR="00C175A0" w:rsidRPr="00250A9D">
        <w:t>inquiry,</w:t>
      </w:r>
      <w:r w:rsidR="00250A9D" w:rsidRPr="00250A9D">
        <w:t xml:space="preserve"> but the episodes are brief or limited in depth</w:t>
      </w:r>
      <w:r w:rsidR="00393430">
        <w:t>.</w:t>
      </w:r>
    </w:p>
    <w:p w14:paraId="40D5D3FE" w14:textId="0A14DAB2" w:rsidR="002B4CEF" w:rsidRDefault="002B4CEF" w:rsidP="003D1C6B">
      <w:pPr>
        <w:pStyle w:val="Heading3"/>
      </w:pPr>
      <w:r w:rsidRPr="003D1C6B">
        <w:t>Recommendations</w:t>
      </w:r>
    </w:p>
    <w:p w14:paraId="0292F8A9" w14:textId="1AB6FA64" w:rsidR="006D5926" w:rsidRPr="00D13316" w:rsidRDefault="006D5926" w:rsidP="003D1C6B">
      <w:pPr>
        <w:pStyle w:val="Bullet1"/>
        <w:rPr>
          <w:bCs/>
          <w:i/>
          <w:iCs/>
        </w:rPr>
      </w:pPr>
      <w:r w:rsidRPr="00D13316">
        <w:rPr>
          <w:bCs/>
          <w:i/>
          <w:iCs/>
        </w:rPr>
        <w:t>The district should</w:t>
      </w:r>
      <w:r w:rsidR="00CA64C6" w:rsidRPr="00D13316">
        <w:rPr>
          <w:bCs/>
          <w:i/>
          <w:iCs/>
        </w:rPr>
        <w:t xml:space="preserve"> work with its school </w:t>
      </w:r>
      <w:r w:rsidRPr="00D13316">
        <w:rPr>
          <w:bCs/>
          <w:i/>
          <w:iCs/>
        </w:rPr>
        <w:t xml:space="preserve">leaders </w:t>
      </w:r>
      <w:r w:rsidR="00716C24" w:rsidRPr="00D13316">
        <w:rPr>
          <w:bCs/>
          <w:i/>
          <w:iCs/>
        </w:rPr>
        <w:t xml:space="preserve">to </w:t>
      </w:r>
      <w:r w:rsidR="00CA64C6" w:rsidRPr="00D13316">
        <w:rPr>
          <w:bCs/>
          <w:i/>
          <w:iCs/>
        </w:rPr>
        <w:t>refocus</w:t>
      </w:r>
      <w:r w:rsidR="00716C24" w:rsidRPr="00D13316">
        <w:rPr>
          <w:bCs/>
          <w:i/>
          <w:iCs/>
        </w:rPr>
        <w:t xml:space="preserve"> their ILTs on classroom instruction</w:t>
      </w:r>
      <w:r w:rsidR="00606AB4" w:rsidRPr="00D13316">
        <w:rPr>
          <w:bCs/>
          <w:i/>
          <w:iCs/>
        </w:rPr>
        <w:t>, utilize a high-quality walkthrough tool,</w:t>
      </w:r>
      <w:r w:rsidR="00716C24" w:rsidRPr="00D13316">
        <w:rPr>
          <w:bCs/>
          <w:i/>
          <w:iCs/>
        </w:rPr>
        <w:t xml:space="preserve"> and</w:t>
      </w:r>
      <w:r w:rsidR="00CA64C6" w:rsidRPr="00D13316">
        <w:rPr>
          <w:bCs/>
          <w:i/>
          <w:iCs/>
        </w:rPr>
        <w:t xml:space="preserve"> </w:t>
      </w:r>
      <w:r w:rsidR="00606AB4" w:rsidRPr="00D13316">
        <w:rPr>
          <w:bCs/>
          <w:i/>
          <w:iCs/>
        </w:rPr>
        <w:t xml:space="preserve">provide regular feedback </w:t>
      </w:r>
      <w:r w:rsidR="00CA64C6" w:rsidRPr="00D13316">
        <w:rPr>
          <w:bCs/>
          <w:i/>
          <w:iCs/>
        </w:rPr>
        <w:t xml:space="preserve">to </w:t>
      </w:r>
      <w:r w:rsidR="00606AB4" w:rsidRPr="00D13316">
        <w:rPr>
          <w:bCs/>
          <w:i/>
          <w:iCs/>
        </w:rPr>
        <w:t xml:space="preserve">teachers regarding their instructional practices. </w:t>
      </w:r>
    </w:p>
    <w:p w14:paraId="66327CBB" w14:textId="01F8BD0F" w:rsidR="002B4CEF" w:rsidRPr="00D13316" w:rsidRDefault="00710E51" w:rsidP="003D1C6B">
      <w:pPr>
        <w:pStyle w:val="Bullet1"/>
        <w:rPr>
          <w:bCs/>
          <w:i/>
          <w:iCs/>
        </w:rPr>
      </w:pPr>
      <w:r w:rsidRPr="00D13316">
        <w:rPr>
          <w:i/>
          <w:iCs/>
        </w:rPr>
        <w:t xml:space="preserve">The district </w:t>
      </w:r>
      <w:r w:rsidR="006D5926" w:rsidRPr="00D13316">
        <w:rPr>
          <w:i/>
          <w:iCs/>
        </w:rPr>
        <w:t>should</w:t>
      </w:r>
      <w:r w:rsidRPr="00D13316">
        <w:rPr>
          <w:i/>
          <w:iCs/>
        </w:rPr>
        <w:t xml:space="preserve"> strengthen supports for English Learners by examining school schedules and</w:t>
      </w:r>
      <w:r w:rsidR="00F02B9E" w:rsidRPr="00D13316">
        <w:rPr>
          <w:i/>
          <w:iCs/>
        </w:rPr>
        <w:t xml:space="preserve"> providing </w:t>
      </w:r>
      <w:r w:rsidR="00A80DEF" w:rsidRPr="00D13316">
        <w:rPr>
          <w:i/>
          <w:iCs/>
        </w:rPr>
        <w:t xml:space="preserve">additional supports to teachers </w:t>
      </w:r>
      <w:r w:rsidR="00D04494">
        <w:rPr>
          <w:i/>
          <w:iCs/>
        </w:rPr>
        <w:t>so</w:t>
      </w:r>
      <w:r w:rsidR="003B6148" w:rsidRPr="00D13316">
        <w:rPr>
          <w:i/>
          <w:iCs/>
        </w:rPr>
        <w:t xml:space="preserve"> that English </w:t>
      </w:r>
      <w:r w:rsidR="00795209">
        <w:rPr>
          <w:i/>
          <w:iCs/>
        </w:rPr>
        <w:t>L</w:t>
      </w:r>
      <w:r w:rsidR="00D04494">
        <w:rPr>
          <w:i/>
          <w:iCs/>
        </w:rPr>
        <w:t xml:space="preserve">earners </w:t>
      </w:r>
      <w:r w:rsidR="00B814DB" w:rsidRPr="00D13316">
        <w:rPr>
          <w:i/>
          <w:iCs/>
        </w:rPr>
        <w:t xml:space="preserve">are well-supported within the general education setting. </w:t>
      </w:r>
    </w:p>
    <w:p w14:paraId="46DDAA29" w14:textId="271B21A6" w:rsidR="002B4CEF" w:rsidRPr="003D1C6B" w:rsidRDefault="00060E1C" w:rsidP="003D1C6B">
      <w:pPr>
        <w:pStyle w:val="BodyText"/>
      </w:pPr>
      <w:r w:rsidRPr="00570C12">
        <w:t>For r</w:t>
      </w:r>
      <w:r>
        <w:t xml:space="preserve">elated resources, </w:t>
      </w:r>
      <w:r w:rsidRPr="00570C12">
        <w:t xml:space="preserve">see </w:t>
      </w:r>
      <w:r w:rsidRPr="00145EF1">
        <w:t>Appendix C</w:t>
      </w:r>
      <w:r w:rsidRPr="00570C12">
        <w:t>.</w:t>
      </w:r>
      <w:r w:rsidRPr="003D1C6B">
        <w:br w:type="page"/>
      </w:r>
    </w:p>
    <w:p w14:paraId="366F3518" w14:textId="77777777" w:rsidR="008D6102" w:rsidRPr="00CB0607" w:rsidRDefault="008D6102" w:rsidP="003D1C6B">
      <w:pPr>
        <w:pStyle w:val="Heading2"/>
      </w:pPr>
      <w:bookmarkStart w:id="38" w:name="_Assessment"/>
      <w:bookmarkStart w:id="39" w:name="_Toc101446229"/>
      <w:bookmarkStart w:id="40" w:name="_Toc118728205"/>
      <w:bookmarkEnd w:id="38"/>
      <w:r w:rsidRPr="003D1C6B">
        <w:lastRenderedPageBreak/>
        <w:t>Assessment</w:t>
      </w:r>
      <w:bookmarkEnd w:id="39"/>
      <w:bookmarkEnd w:id="40"/>
    </w:p>
    <w:p w14:paraId="55017274" w14:textId="77777777" w:rsidR="002B45D4" w:rsidRDefault="002B45D4" w:rsidP="003D1C6B">
      <w:pPr>
        <w:pStyle w:val="BodyTextposthead"/>
      </w:pPr>
      <w:r w:rsidRPr="003C2063">
        <w:t>This section examines the extent to which district leaders have established a shared instructional vision</w:t>
      </w:r>
      <w:r>
        <w:t xml:space="preserve"> that is</w:t>
      </w:r>
      <w:r w:rsidRPr="003C2063">
        <w:t xml:space="preserve"> anchored in culturally and linguistically sustaining practices</w:t>
      </w:r>
      <w:r>
        <w:t xml:space="preserve"> and</w:t>
      </w:r>
      <w:r w:rsidRPr="003C2063">
        <w:t xml:space="preserve"> guides all curricular and instructional decisions toward equitable outcomes for all students. </w:t>
      </w:r>
      <w:r>
        <w:t>This section</w:t>
      </w:r>
      <w:r w:rsidRPr="003C2063">
        <w:t xml:space="preserve"> also focuses on the extent to which the district pairs high</w:t>
      </w:r>
      <w:r>
        <w:t>-</w:t>
      </w:r>
      <w:r w:rsidRPr="003C2063">
        <w:t>quality curriculum and instructional materials and high expectations for all students with individualized supports</w:t>
      </w:r>
      <w:r>
        <w:t>,</w:t>
      </w:r>
      <w:r w:rsidRPr="003C2063">
        <w:t xml:space="preserve"> so that every student can engage in deeper learning and develop the knowledge and skills that will prepare them to succeed in college and/or the workplace.</w:t>
      </w:r>
    </w:p>
    <w:p w14:paraId="65DF5D4F" w14:textId="4143F15C" w:rsidR="00C0766E" w:rsidRPr="00CB0607" w:rsidRDefault="00C0766E" w:rsidP="003D1C6B">
      <w:pPr>
        <w:pStyle w:val="BodyText"/>
      </w:pPr>
      <w:r w:rsidRPr="00CB0607">
        <w:t xml:space="preserve">Table </w:t>
      </w:r>
      <w:r w:rsidR="000B66D3">
        <w:t>5</w:t>
      </w:r>
      <w:r w:rsidR="00163C7A" w:rsidRPr="00CB0607">
        <w:t xml:space="preserve"> </w:t>
      </w:r>
      <w:r w:rsidRPr="00CB0607">
        <w:t>summarizes key strengths and areas for growth in assessment</w:t>
      </w:r>
      <w:r w:rsidR="00250663">
        <w:t xml:space="preserve"> in </w:t>
      </w:r>
      <w:r w:rsidR="004C5EE1">
        <w:t>Hampden-Wilbraham.</w:t>
      </w:r>
    </w:p>
    <w:p w14:paraId="329E7498" w14:textId="2685B635" w:rsidR="00473308" w:rsidRPr="00CB0607" w:rsidRDefault="00473308" w:rsidP="003D1C6B">
      <w:pPr>
        <w:pStyle w:val="TableTitle0"/>
      </w:pPr>
      <w:r w:rsidRPr="00CB0607">
        <w:t xml:space="preserve">Table </w:t>
      </w:r>
      <w:r w:rsidR="000B66D3">
        <w:t>5</w:t>
      </w:r>
      <w:r w:rsidRPr="00CB0607">
        <w:t xml:space="preserve">. Summary of </w:t>
      </w:r>
      <w:r w:rsidR="00C0766E" w:rsidRPr="00CB0607">
        <w:t xml:space="preserve">Key Strengths </w:t>
      </w:r>
      <w:r w:rsidRPr="00CB0607">
        <w:t xml:space="preserve">and </w:t>
      </w:r>
      <w:r w:rsidR="00C0766E" w:rsidRPr="00CB0607">
        <w:t xml:space="preserve">Areas </w:t>
      </w:r>
      <w:r w:rsidRPr="00CB0607">
        <w:t xml:space="preserve">for </w:t>
      </w:r>
      <w:r w:rsidR="00C0766E" w:rsidRPr="00CB0607">
        <w:t>Growth:</w:t>
      </w:r>
      <w:r w:rsidRPr="00CB0607">
        <w:t xml:space="preserve"> Assessment</w:t>
      </w:r>
      <w:r w:rsidR="00C0766E" w:rsidRPr="00CB0607">
        <w:t xml:space="preserve"> </w:t>
      </w:r>
      <w:r w:rsidR="00C0766E" w:rsidRPr="003D1C6B">
        <w:t>Standard</w:t>
      </w:r>
    </w:p>
    <w:tbl>
      <w:tblPr>
        <w:tblStyle w:val="MSVTable1"/>
        <w:tblW w:w="5000" w:type="pct"/>
        <w:tblLook w:val="04A0" w:firstRow="1" w:lastRow="0" w:firstColumn="1" w:lastColumn="0" w:noHBand="0" w:noVBand="1"/>
        <w:tblCaption w:val="Table 5. Summary of Key Strengths and Areas for Growth: Assessment Standard"/>
        <w:tblDescription w:val="Table 5. Summary of Key Strengths and Areas for Growth: Assessment Standard"/>
      </w:tblPr>
      <w:tblGrid>
        <w:gridCol w:w="1972"/>
        <w:gridCol w:w="3685"/>
        <w:gridCol w:w="3687"/>
      </w:tblGrid>
      <w:tr w:rsidR="00473308" w:rsidRPr="00CB0607" w14:paraId="4528F62A" w14:textId="77777777" w:rsidTr="003D1C6B">
        <w:trPr>
          <w:cnfStyle w:val="100000000000" w:firstRow="1" w:lastRow="0" w:firstColumn="0" w:lastColumn="0" w:oddVBand="0" w:evenVBand="0" w:oddHBand="0" w:evenHBand="0" w:firstRowFirstColumn="0" w:firstRowLastColumn="0" w:lastRowFirstColumn="0" w:lastRowLastColumn="0"/>
          <w:tblHeader/>
        </w:trPr>
        <w:tc>
          <w:tcPr>
            <w:tcW w:w="1055" w:type="pct"/>
          </w:tcPr>
          <w:p w14:paraId="03EBB6C0" w14:textId="77777777" w:rsidR="00473308" w:rsidRPr="00A05747" w:rsidRDefault="00473308" w:rsidP="003D1C6B">
            <w:pPr>
              <w:pStyle w:val="TableColHeadingCenter"/>
            </w:pPr>
            <w:r w:rsidRPr="00A05747">
              <w:t>Indicator</w:t>
            </w:r>
          </w:p>
        </w:tc>
        <w:tc>
          <w:tcPr>
            <w:tcW w:w="1972" w:type="pct"/>
          </w:tcPr>
          <w:p w14:paraId="04CE9AD4" w14:textId="77777777" w:rsidR="00473308" w:rsidRPr="003D1C6B" w:rsidRDefault="00473308" w:rsidP="003D1C6B">
            <w:pPr>
              <w:pStyle w:val="TableColHeadingCenter"/>
            </w:pPr>
            <w:r w:rsidRPr="003D1C6B">
              <w:t>Strengths</w:t>
            </w:r>
          </w:p>
        </w:tc>
        <w:tc>
          <w:tcPr>
            <w:tcW w:w="1973" w:type="pct"/>
          </w:tcPr>
          <w:p w14:paraId="0516578A" w14:textId="6F03A48B" w:rsidR="00473308" w:rsidRPr="003D1C6B" w:rsidRDefault="00473308" w:rsidP="003D1C6B">
            <w:pPr>
              <w:pStyle w:val="TableColHeadingCenter"/>
            </w:pPr>
            <w:r w:rsidRPr="003D1C6B">
              <w:t xml:space="preserve">Areas for </w:t>
            </w:r>
            <w:r w:rsidR="00C0766E" w:rsidRPr="003D1C6B">
              <w:t>g</w:t>
            </w:r>
            <w:r w:rsidRPr="003D1C6B">
              <w:t>rowth</w:t>
            </w:r>
          </w:p>
        </w:tc>
      </w:tr>
      <w:tr w:rsidR="00473308" w:rsidRPr="00CB0607" w14:paraId="5BE4F452" w14:textId="77777777" w:rsidTr="003D1C6B">
        <w:trPr>
          <w:cnfStyle w:val="000000100000" w:firstRow="0" w:lastRow="0" w:firstColumn="0" w:lastColumn="0" w:oddVBand="0" w:evenVBand="0" w:oddHBand="1" w:evenHBand="0" w:firstRowFirstColumn="0" w:firstRowLastColumn="0" w:lastRowFirstColumn="0" w:lastRowLastColumn="0"/>
        </w:trPr>
        <w:tc>
          <w:tcPr>
            <w:tcW w:w="1055" w:type="pct"/>
          </w:tcPr>
          <w:p w14:paraId="4F788977" w14:textId="791F61DD" w:rsidR="00473308" w:rsidRPr="003D1C6B" w:rsidRDefault="00473308" w:rsidP="003D1C6B">
            <w:pPr>
              <w:pStyle w:val="TableSubheading"/>
            </w:pPr>
            <w:hyperlink w:anchor="_Data_Collection" w:history="1">
              <w:r w:rsidRPr="003D1C6B">
                <w:rPr>
                  <w:rStyle w:val="Hyperlink"/>
                  <w:color w:val="auto"/>
                  <w:u w:val="none"/>
                </w:rPr>
                <w:t xml:space="preserve">Data </w:t>
              </w:r>
              <w:r w:rsidR="008E0EE8" w:rsidRPr="003D1C6B">
                <w:rPr>
                  <w:rStyle w:val="Hyperlink"/>
                  <w:color w:val="auto"/>
                  <w:u w:val="none"/>
                </w:rPr>
                <w:t>Collection</w:t>
              </w:r>
            </w:hyperlink>
          </w:p>
        </w:tc>
        <w:tc>
          <w:tcPr>
            <w:tcW w:w="1972" w:type="pct"/>
          </w:tcPr>
          <w:p w14:paraId="5E3E7CC2" w14:textId="66E1450D" w:rsidR="00473308" w:rsidRPr="00784339" w:rsidRDefault="002C10F7" w:rsidP="003D1C6B">
            <w:pPr>
              <w:pStyle w:val="TableBullet1"/>
            </w:pPr>
            <w:r w:rsidRPr="00784339">
              <w:t>The district demonstrates a strong and intentional approach to data collection by gathering comprehensive academic and non-academic student data through multiple aligned assessment measures.</w:t>
            </w:r>
          </w:p>
        </w:tc>
        <w:tc>
          <w:tcPr>
            <w:tcW w:w="1973" w:type="pct"/>
          </w:tcPr>
          <w:p w14:paraId="1E451936" w14:textId="0E385E98" w:rsidR="00473308" w:rsidRPr="00784339" w:rsidRDefault="002B6BFC" w:rsidP="003D1C6B">
            <w:pPr>
              <w:pStyle w:val="TableBullet1"/>
            </w:pPr>
            <w:r>
              <w:t>N/A</w:t>
            </w:r>
          </w:p>
        </w:tc>
      </w:tr>
      <w:tr w:rsidR="00473308" w:rsidRPr="00CB0607" w14:paraId="3744E5B9" w14:textId="77777777" w:rsidTr="003D1C6B">
        <w:tc>
          <w:tcPr>
            <w:tcW w:w="1055" w:type="pct"/>
          </w:tcPr>
          <w:p w14:paraId="797DE778" w14:textId="231F0A7C" w:rsidR="00473308" w:rsidRPr="003D1C6B" w:rsidRDefault="00473308" w:rsidP="003D1C6B">
            <w:pPr>
              <w:pStyle w:val="TableSubheading"/>
            </w:pPr>
            <w:hyperlink w:anchor="_Data_Use_and" w:history="1">
              <w:r w:rsidRPr="003D1C6B">
                <w:rPr>
                  <w:rStyle w:val="Hyperlink"/>
                  <w:color w:val="auto"/>
                  <w:u w:val="none"/>
                </w:rPr>
                <w:t xml:space="preserve">Data </w:t>
              </w:r>
              <w:r w:rsidR="008E0EE8" w:rsidRPr="003D1C6B">
                <w:rPr>
                  <w:rStyle w:val="Hyperlink"/>
                  <w:color w:val="auto"/>
                  <w:u w:val="none"/>
                </w:rPr>
                <w:t>U</w:t>
              </w:r>
              <w:r w:rsidRPr="003D1C6B">
                <w:rPr>
                  <w:rStyle w:val="Hyperlink"/>
                  <w:color w:val="auto"/>
                  <w:u w:val="none"/>
                </w:rPr>
                <w:t>se</w:t>
              </w:r>
              <w:r w:rsidR="008E0EE8" w:rsidRPr="003D1C6B">
                <w:rPr>
                  <w:rStyle w:val="Hyperlink"/>
                  <w:color w:val="auto"/>
                  <w:u w:val="none"/>
                </w:rPr>
                <w:t xml:space="preserve"> and Culture</w:t>
              </w:r>
            </w:hyperlink>
          </w:p>
        </w:tc>
        <w:tc>
          <w:tcPr>
            <w:tcW w:w="1972" w:type="pct"/>
          </w:tcPr>
          <w:p w14:paraId="3EFCF2E4" w14:textId="45C09DAC" w:rsidR="00473308" w:rsidRPr="00784339" w:rsidRDefault="002C10F7" w:rsidP="003D1C6B">
            <w:pPr>
              <w:pStyle w:val="TableBullet1"/>
            </w:pPr>
            <w:r w:rsidRPr="00784339">
              <w:t>The district collects and uses social-emotional learning data through universal screeners to connect students to tiered supports.</w:t>
            </w:r>
          </w:p>
        </w:tc>
        <w:tc>
          <w:tcPr>
            <w:tcW w:w="1973" w:type="pct"/>
          </w:tcPr>
          <w:p w14:paraId="08FEEFDF" w14:textId="716F0E90" w:rsidR="00473308" w:rsidRPr="00784339" w:rsidRDefault="002C10F7" w:rsidP="003D1C6B">
            <w:pPr>
              <w:pStyle w:val="TableBullet1"/>
            </w:pPr>
            <w:r w:rsidRPr="00784339">
              <w:t>Adequately preparing middle school teachers to examine and use data in their instructional practice</w:t>
            </w:r>
          </w:p>
        </w:tc>
      </w:tr>
      <w:tr w:rsidR="00473308" w:rsidRPr="00CB0607" w14:paraId="2BFB5534" w14:textId="77777777" w:rsidTr="003D1C6B">
        <w:trPr>
          <w:cnfStyle w:val="000000100000" w:firstRow="0" w:lastRow="0" w:firstColumn="0" w:lastColumn="0" w:oddVBand="0" w:evenVBand="0" w:oddHBand="1" w:evenHBand="0" w:firstRowFirstColumn="0" w:firstRowLastColumn="0" w:lastRowFirstColumn="0" w:lastRowLastColumn="0"/>
        </w:trPr>
        <w:tc>
          <w:tcPr>
            <w:tcW w:w="1055" w:type="pct"/>
          </w:tcPr>
          <w:p w14:paraId="692DCE62" w14:textId="545C52E1" w:rsidR="00473308" w:rsidRPr="003D1C6B" w:rsidRDefault="00473308" w:rsidP="003D1C6B">
            <w:pPr>
              <w:pStyle w:val="TableSubheading"/>
            </w:pPr>
            <w:hyperlink w:anchor="_Sharing_Data" w:history="1">
              <w:r w:rsidRPr="003D1C6B">
                <w:rPr>
                  <w:rStyle w:val="Hyperlink"/>
                  <w:color w:val="auto"/>
                  <w:u w:val="none"/>
                </w:rPr>
                <w:t xml:space="preserve">Sharing </w:t>
              </w:r>
              <w:r w:rsidR="008E0EE8" w:rsidRPr="003D1C6B">
                <w:rPr>
                  <w:rStyle w:val="Hyperlink"/>
                  <w:color w:val="auto"/>
                  <w:u w:val="none"/>
                </w:rPr>
                <w:t>Data</w:t>
              </w:r>
            </w:hyperlink>
          </w:p>
        </w:tc>
        <w:tc>
          <w:tcPr>
            <w:tcW w:w="1972" w:type="pct"/>
          </w:tcPr>
          <w:p w14:paraId="1242ABD2" w14:textId="4C9FD423" w:rsidR="00473308" w:rsidRPr="003D1C6B" w:rsidRDefault="00796C10" w:rsidP="003D1C6B">
            <w:pPr>
              <w:pStyle w:val="TableBullet1"/>
            </w:pPr>
            <w:r w:rsidRPr="00796C10">
              <w:t>The district has made efforts to calibrate grading practices within departments at the high school level.</w:t>
            </w:r>
          </w:p>
        </w:tc>
        <w:tc>
          <w:tcPr>
            <w:tcW w:w="1973" w:type="pct"/>
          </w:tcPr>
          <w:p w14:paraId="22C6496B" w14:textId="7DA2ABD5" w:rsidR="00473308" w:rsidRPr="003D1C6B" w:rsidRDefault="0011454A" w:rsidP="003D1C6B">
            <w:pPr>
              <w:pStyle w:val="TableBullet1"/>
            </w:pPr>
            <w:r>
              <w:t>N/A</w:t>
            </w:r>
          </w:p>
        </w:tc>
      </w:tr>
    </w:tbl>
    <w:p w14:paraId="640082BB" w14:textId="0FC06A67" w:rsidR="00473308" w:rsidRDefault="00473308" w:rsidP="003D1C6B">
      <w:pPr>
        <w:pStyle w:val="Heading3"/>
      </w:pPr>
      <w:bookmarkStart w:id="41" w:name="_Data_and_Assessment"/>
      <w:bookmarkStart w:id="42" w:name="_Data_Collection"/>
      <w:bookmarkEnd w:id="41"/>
      <w:bookmarkEnd w:id="42"/>
      <w:r w:rsidRPr="00CB0607">
        <w:t xml:space="preserve">Data </w:t>
      </w:r>
      <w:r w:rsidR="008E0EE8" w:rsidRPr="003D1C6B">
        <w:t>Collection</w:t>
      </w:r>
    </w:p>
    <w:p w14:paraId="3FAE6E35" w14:textId="3BE198D7" w:rsidR="00476002" w:rsidRDefault="00E06401" w:rsidP="003D1C6B">
      <w:pPr>
        <w:pStyle w:val="BodyTextposthead"/>
      </w:pPr>
      <w:r>
        <w:t>The</w:t>
      </w:r>
      <w:r w:rsidR="002D172B">
        <w:t xml:space="preserve"> director of </w:t>
      </w:r>
      <w:r w:rsidR="00474C35">
        <w:t>c</w:t>
      </w:r>
      <w:r w:rsidR="002D172B">
        <w:t xml:space="preserve">urriculum, </w:t>
      </w:r>
      <w:r w:rsidR="00474C35">
        <w:t>i</w:t>
      </w:r>
      <w:r w:rsidR="002D172B">
        <w:t>nstruction, and</w:t>
      </w:r>
      <w:r w:rsidR="00474C35">
        <w:t xml:space="preserve"> p</w:t>
      </w:r>
      <w:r w:rsidR="002D172B">
        <w:t xml:space="preserve">rofessional </w:t>
      </w:r>
      <w:r w:rsidR="00474C35">
        <w:t>l</w:t>
      </w:r>
      <w:r w:rsidR="002D172B">
        <w:t xml:space="preserve">earning, with support from the data systems manager, leads the assessment initiatives throughout the district. </w:t>
      </w:r>
      <w:r w:rsidR="002D172B" w:rsidRPr="006F44AC">
        <w:t xml:space="preserve">The </w:t>
      </w:r>
      <w:r w:rsidR="002D172B">
        <w:t>data</w:t>
      </w:r>
      <w:r w:rsidR="002D172B" w:rsidRPr="006F44AC">
        <w:t xml:space="preserve"> </w:t>
      </w:r>
      <w:r w:rsidR="002D172B">
        <w:t>s</w:t>
      </w:r>
      <w:r w:rsidR="002D172B" w:rsidRPr="006F44AC">
        <w:t xml:space="preserve">ystems </w:t>
      </w:r>
      <w:r w:rsidR="002D172B">
        <w:t>m</w:t>
      </w:r>
      <w:r w:rsidR="002D172B" w:rsidRPr="006F44AC">
        <w:t xml:space="preserve">anager </w:t>
      </w:r>
      <w:r w:rsidR="002D172B">
        <w:t xml:space="preserve">is </w:t>
      </w:r>
      <w:r w:rsidR="002D172B" w:rsidRPr="006F44AC">
        <w:t>responsible for state reporting, data systems, and providing support to schools and district leaders in accessing and using demographic and student data</w:t>
      </w:r>
      <w:r w:rsidR="002D172B">
        <w:t xml:space="preserve">. </w:t>
      </w:r>
      <w:r w:rsidR="002D172B" w:rsidRPr="006F44AC">
        <w:t>This role supports both compliance and instructional needs, including providing data for curriculum analysis and planning.</w:t>
      </w:r>
      <w:r w:rsidR="002D172B">
        <w:t xml:space="preserve"> </w:t>
      </w:r>
      <w:r w:rsidR="002D172B" w:rsidRPr="00810B00">
        <w:t>The district gathers multiple types of academic</w:t>
      </w:r>
      <w:r w:rsidR="002D172B">
        <w:t xml:space="preserve"> </w:t>
      </w:r>
      <w:r w:rsidR="002D172B" w:rsidRPr="008D4B91">
        <w:t>and</w:t>
      </w:r>
      <w:r w:rsidR="00AE67F5">
        <w:t xml:space="preserve"> </w:t>
      </w:r>
      <w:r w:rsidR="002D172B" w:rsidRPr="00810B00">
        <w:t xml:space="preserve">nonacademic data about each student. </w:t>
      </w:r>
      <w:r w:rsidR="002D172B" w:rsidRPr="008E3A71">
        <w:t xml:space="preserve">Teachers </w:t>
      </w:r>
      <w:r w:rsidR="002D172B">
        <w:t xml:space="preserve">also </w:t>
      </w:r>
      <w:r w:rsidR="002D172B" w:rsidRPr="008E3A71">
        <w:t>described using formative checks, unit assessments, and student work to gauge understanding and adjust instruction</w:t>
      </w:r>
      <w:r w:rsidR="002D172B">
        <w:t>.</w:t>
      </w:r>
      <w:r w:rsidR="002D172B" w:rsidRPr="008E3A71">
        <w:t xml:space="preserve"> </w:t>
      </w:r>
      <w:r w:rsidR="002D172B" w:rsidRPr="00810B00">
        <w:t>In focus group discussions</w:t>
      </w:r>
      <w:r w:rsidR="00AE67F5">
        <w:t xml:space="preserve">, </w:t>
      </w:r>
      <w:r w:rsidR="002D172B" w:rsidRPr="00810B00">
        <w:t>school leaders,</w:t>
      </w:r>
      <w:r w:rsidR="00AE67F5">
        <w:t xml:space="preserve"> </w:t>
      </w:r>
      <w:r w:rsidR="002D172B" w:rsidRPr="00810B00">
        <w:t>teachers,</w:t>
      </w:r>
      <w:r w:rsidR="00AE67F5">
        <w:t xml:space="preserve"> </w:t>
      </w:r>
      <w:r w:rsidR="002D172B" w:rsidRPr="00810B00">
        <w:t>and district staff</w:t>
      </w:r>
      <w:r w:rsidR="00AE67F5">
        <w:t xml:space="preserve"> </w:t>
      </w:r>
      <w:r w:rsidR="002D172B" w:rsidRPr="00810B00">
        <w:t>expressed</w:t>
      </w:r>
      <w:r w:rsidR="00AE67F5">
        <w:t xml:space="preserve"> </w:t>
      </w:r>
      <w:r w:rsidR="002D172B" w:rsidRPr="00810B00">
        <w:t>that the collected data</w:t>
      </w:r>
      <w:r w:rsidR="00AE67F5">
        <w:t xml:space="preserve"> </w:t>
      </w:r>
      <w:r w:rsidR="002D172B" w:rsidRPr="008F0F92">
        <w:t>provides</w:t>
      </w:r>
      <w:r w:rsidR="00AE67F5">
        <w:t xml:space="preserve"> </w:t>
      </w:r>
      <w:r w:rsidR="002D172B" w:rsidRPr="00810B00">
        <w:t>a comprehensive understanding of each student.</w:t>
      </w:r>
    </w:p>
    <w:p w14:paraId="1A688ECC" w14:textId="1428E279" w:rsidR="002D172B" w:rsidRPr="002D172B" w:rsidRDefault="002D172B" w:rsidP="003D1C6B">
      <w:pPr>
        <w:pStyle w:val="BodyText"/>
      </w:pPr>
      <w:r>
        <w:t xml:space="preserve">The table below summarizes </w:t>
      </w:r>
      <w:r w:rsidR="00476002">
        <w:t>assessments used throughout the district.</w:t>
      </w:r>
    </w:p>
    <w:p w14:paraId="2A0EC176" w14:textId="0DA4F849" w:rsidR="00D36742" w:rsidRPr="00CB0607" w:rsidRDefault="00D36742" w:rsidP="003D1C6B">
      <w:pPr>
        <w:pStyle w:val="TableTitle0"/>
      </w:pPr>
      <w:r w:rsidRPr="00CB0607">
        <w:t xml:space="preserve">Table </w:t>
      </w:r>
      <w:r w:rsidR="00692016">
        <w:t>6</w:t>
      </w:r>
      <w:r w:rsidRPr="00CB0607">
        <w:t xml:space="preserve">. </w:t>
      </w:r>
      <w:r>
        <w:t xml:space="preserve">Assessments Used in </w:t>
      </w:r>
      <w:r w:rsidR="00FA47DA">
        <w:t>Hampden-Wilbraham</w:t>
      </w:r>
    </w:p>
    <w:tbl>
      <w:tblPr>
        <w:tblStyle w:val="MSVTable1"/>
        <w:tblW w:w="5000" w:type="pct"/>
        <w:tblLook w:val="04A0" w:firstRow="1" w:lastRow="0" w:firstColumn="1" w:lastColumn="0" w:noHBand="0" w:noVBand="1"/>
        <w:tblCaption w:val="Table 6. Assessments Used in Hampden-Wilbraham"/>
        <w:tblDescription w:val="Table 6. Assessments Used in Hampden-Wilbraham"/>
      </w:tblPr>
      <w:tblGrid>
        <w:gridCol w:w="5122"/>
        <w:gridCol w:w="990"/>
        <w:gridCol w:w="3232"/>
      </w:tblGrid>
      <w:tr w:rsidR="00D36742" w:rsidRPr="001159BC" w14:paraId="3ACCC677" w14:textId="77777777" w:rsidTr="00B2436A">
        <w:trPr>
          <w:cnfStyle w:val="100000000000" w:firstRow="1" w:lastRow="0" w:firstColumn="0" w:lastColumn="0" w:oddVBand="0" w:evenVBand="0" w:oddHBand="0" w:evenHBand="0" w:firstRowFirstColumn="0" w:firstRowLastColumn="0" w:lastRowFirstColumn="0" w:lastRowLastColumn="0"/>
          <w:tblHeader/>
        </w:trPr>
        <w:tc>
          <w:tcPr>
            <w:tcW w:w="5122" w:type="dxa"/>
            <w:hideMark/>
          </w:tcPr>
          <w:p w14:paraId="624ED2CB" w14:textId="250B9F67" w:rsidR="00D36742" w:rsidRPr="003D1C6B" w:rsidRDefault="00D36742" w:rsidP="003D1C6B">
            <w:pPr>
              <w:pStyle w:val="TableColHeadingCenter"/>
            </w:pPr>
            <w:r w:rsidRPr="003D1C6B">
              <w:t>Assessment</w:t>
            </w:r>
          </w:p>
        </w:tc>
        <w:tc>
          <w:tcPr>
            <w:tcW w:w="990" w:type="dxa"/>
            <w:hideMark/>
          </w:tcPr>
          <w:p w14:paraId="04F995E2" w14:textId="49EEF2EE" w:rsidR="00D36742" w:rsidRPr="003D1C6B" w:rsidRDefault="00D36742" w:rsidP="003D1C6B">
            <w:pPr>
              <w:pStyle w:val="TableColHeadingCenter"/>
            </w:pPr>
            <w:r w:rsidRPr="003D1C6B">
              <w:t>Grade(s)</w:t>
            </w:r>
          </w:p>
        </w:tc>
        <w:tc>
          <w:tcPr>
            <w:tcW w:w="3232" w:type="dxa"/>
            <w:hideMark/>
          </w:tcPr>
          <w:p w14:paraId="75F7B44C" w14:textId="6EEA7D5C" w:rsidR="00D36742" w:rsidRPr="003D1C6B" w:rsidRDefault="00D36742" w:rsidP="003D1C6B">
            <w:pPr>
              <w:pStyle w:val="TableColHeadingCenter"/>
            </w:pPr>
            <w:r w:rsidRPr="003D1C6B">
              <w:t>Time of administration</w:t>
            </w:r>
          </w:p>
        </w:tc>
      </w:tr>
      <w:tr w:rsidR="00D36742" w:rsidRPr="001159BC" w14:paraId="73E54B11" w14:textId="77777777" w:rsidTr="00B2436A">
        <w:trPr>
          <w:cnfStyle w:val="000000100000" w:firstRow="0" w:lastRow="0" w:firstColumn="0" w:lastColumn="0" w:oddVBand="0" w:evenVBand="0" w:oddHBand="1" w:evenHBand="0" w:firstRowFirstColumn="0" w:firstRowLastColumn="0" w:lastRowFirstColumn="0" w:lastRowLastColumn="0"/>
        </w:trPr>
        <w:tc>
          <w:tcPr>
            <w:tcW w:w="5122" w:type="dxa"/>
          </w:tcPr>
          <w:p w14:paraId="5CE68AA3" w14:textId="03E592F8" w:rsidR="00D36742" w:rsidRPr="001159BC" w:rsidRDefault="00F37137" w:rsidP="003D1C6B">
            <w:pPr>
              <w:pStyle w:val="TableSubheading"/>
            </w:pPr>
            <w:r>
              <w:t>Aimsweb ELA</w:t>
            </w:r>
          </w:p>
        </w:tc>
        <w:tc>
          <w:tcPr>
            <w:tcW w:w="990" w:type="dxa"/>
          </w:tcPr>
          <w:p w14:paraId="13616D07" w14:textId="4CAADF95" w:rsidR="00D36742" w:rsidRPr="003D1C6B" w:rsidRDefault="002E0377" w:rsidP="003D1C6B">
            <w:pPr>
              <w:pStyle w:val="TableTextCentered"/>
            </w:pPr>
            <w:r w:rsidRPr="003D1C6B">
              <w:t>6-8</w:t>
            </w:r>
          </w:p>
        </w:tc>
        <w:tc>
          <w:tcPr>
            <w:tcW w:w="3232" w:type="dxa"/>
          </w:tcPr>
          <w:p w14:paraId="1BA068E8" w14:textId="5FC1504B" w:rsidR="00D36742" w:rsidRPr="001159BC" w:rsidRDefault="00FB26DF" w:rsidP="003D1C6B">
            <w:pPr>
              <w:pStyle w:val="TableText"/>
            </w:pPr>
            <w:r>
              <w:t>Multiple times a year; targeted</w:t>
            </w:r>
          </w:p>
        </w:tc>
      </w:tr>
      <w:tr w:rsidR="00D36742" w:rsidRPr="001159BC" w14:paraId="5B89DCB0" w14:textId="77777777" w:rsidTr="00B2436A">
        <w:tc>
          <w:tcPr>
            <w:tcW w:w="5122" w:type="dxa"/>
          </w:tcPr>
          <w:p w14:paraId="3E7DD39F" w14:textId="1E5D678B" w:rsidR="00D36742" w:rsidRPr="001159BC" w:rsidRDefault="00FB26DF" w:rsidP="003D1C6B">
            <w:pPr>
              <w:pStyle w:val="TableSubheading"/>
            </w:pPr>
            <w:r>
              <w:lastRenderedPageBreak/>
              <w:t>Aimsweb Math</w:t>
            </w:r>
          </w:p>
        </w:tc>
        <w:tc>
          <w:tcPr>
            <w:tcW w:w="990" w:type="dxa"/>
          </w:tcPr>
          <w:p w14:paraId="7C2C4BC1" w14:textId="67B25136" w:rsidR="00D36742" w:rsidRPr="003D1C6B" w:rsidRDefault="00FB26DF" w:rsidP="003D1C6B">
            <w:pPr>
              <w:pStyle w:val="TableTextCentered"/>
            </w:pPr>
            <w:r w:rsidRPr="003D1C6B">
              <w:t>6-8</w:t>
            </w:r>
          </w:p>
        </w:tc>
        <w:tc>
          <w:tcPr>
            <w:tcW w:w="3232" w:type="dxa"/>
          </w:tcPr>
          <w:p w14:paraId="4A6338E1" w14:textId="01A01B1E" w:rsidR="00D36742" w:rsidRPr="001159BC" w:rsidRDefault="00FB26DF" w:rsidP="003D1C6B">
            <w:pPr>
              <w:pStyle w:val="TableText"/>
            </w:pPr>
            <w:r>
              <w:t>Multiple times a year; targeted</w:t>
            </w:r>
          </w:p>
        </w:tc>
      </w:tr>
      <w:tr w:rsidR="00D36742" w:rsidRPr="001159BC" w14:paraId="4155D90F" w14:textId="77777777" w:rsidTr="00B2436A">
        <w:trPr>
          <w:cnfStyle w:val="000000100000" w:firstRow="0" w:lastRow="0" w:firstColumn="0" w:lastColumn="0" w:oddVBand="0" w:evenVBand="0" w:oddHBand="1" w:evenHBand="0" w:firstRowFirstColumn="0" w:firstRowLastColumn="0" w:lastRowFirstColumn="0" w:lastRowLastColumn="0"/>
        </w:trPr>
        <w:tc>
          <w:tcPr>
            <w:tcW w:w="5122" w:type="dxa"/>
          </w:tcPr>
          <w:p w14:paraId="52E43AAE" w14:textId="2004F40D" w:rsidR="00D36742" w:rsidRPr="001159BC" w:rsidRDefault="001C2E54" w:rsidP="003D1C6B">
            <w:pPr>
              <w:pStyle w:val="TableSubheading"/>
            </w:pPr>
            <w:r>
              <w:t>mClass</w:t>
            </w:r>
          </w:p>
        </w:tc>
        <w:tc>
          <w:tcPr>
            <w:tcW w:w="990" w:type="dxa"/>
          </w:tcPr>
          <w:p w14:paraId="18AC10E3" w14:textId="714A8743" w:rsidR="00D36742" w:rsidRPr="003D1C6B" w:rsidRDefault="001C2E54" w:rsidP="003D1C6B">
            <w:pPr>
              <w:pStyle w:val="TableTextCentered"/>
            </w:pPr>
            <w:r w:rsidRPr="003D1C6B">
              <w:t>K-5</w:t>
            </w:r>
          </w:p>
        </w:tc>
        <w:tc>
          <w:tcPr>
            <w:tcW w:w="3232" w:type="dxa"/>
          </w:tcPr>
          <w:p w14:paraId="1C10889E" w14:textId="6C58AD82" w:rsidR="00D36742" w:rsidRPr="001159BC" w:rsidRDefault="001C2E54" w:rsidP="003D1C6B">
            <w:pPr>
              <w:pStyle w:val="TableText"/>
            </w:pPr>
            <w:r>
              <w:t xml:space="preserve">Multiple times a year; </w:t>
            </w:r>
            <w:r w:rsidR="005242B2">
              <w:t>a</w:t>
            </w:r>
            <w:r>
              <w:t>ll</w:t>
            </w:r>
            <w:r w:rsidR="005242B2">
              <w:t xml:space="preserve"> students</w:t>
            </w:r>
          </w:p>
        </w:tc>
      </w:tr>
      <w:tr w:rsidR="00D36742" w:rsidRPr="001159BC" w14:paraId="1EE52547" w14:textId="77777777" w:rsidTr="00B2436A">
        <w:tc>
          <w:tcPr>
            <w:tcW w:w="5122" w:type="dxa"/>
          </w:tcPr>
          <w:p w14:paraId="1574EF1E" w14:textId="766BD109" w:rsidR="00D36742" w:rsidRPr="001159BC" w:rsidRDefault="001C2E54" w:rsidP="003D1C6B">
            <w:pPr>
              <w:pStyle w:val="TableSubheading"/>
            </w:pPr>
            <w:r>
              <w:t>Amplify CKLA End of Unit</w:t>
            </w:r>
          </w:p>
        </w:tc>
        <w:tc>
          <w:tcPr>
            <w:tcW w:w="990" w:type="dxa"/>
          </w:tcPr>
          <w:p w14:paraId="4205FD22" w14:textId="1974E139" w:rsidR="00D36742" w:rsidRPr="003D1C6B" w:rsidRDefault="001C2E54" w:rsidP="003D1C6B">
            <w:pPr>
              <w:pStyle w:val="TableTextCentered"/>
            </w:pPr>
            <w:r w:rsidRPr="003D1C6B">
              <w:t>K-5</w:t>
            </w:r>
          </w:p>
        </w:tc>
        <w:tc>
          <w:tcPr>
            <w:tcW w:w="3232" w:type="dxa"/>
          </w:tcPr>
          <w:p w14:paraId="7ACCD3C5" w14:textId="621AE484" w:rsidR="00D36742" w:rsidRPr="001159BC" w:rsidRDefault="005242B2" w:rsidP="003D1C6B">
            <w:pPr>
              <w:pStyle w:val="TableText"/>
            </w:pPr>
            <w:r>
              <w:t>Multiple times a year; all students</w:t>
            </w:r>
          </w:p>
        </w:tc>
      </w:tr>
      <w:tr w:rsidR="00D36742" w:rsidRPr="001159BC" w14:paraId="6E094DE8" w14:textId="77777777" w:rsidTr="00B2436A">
        <w:trPr>
          <w:cnfStyle w:val="000000100000" w:firstRow="0" w:lastRow="0" w:firstColumn="0" w:lastColumn="0" w:oddVBand="0" w:evenVBand="0" w:oddHBand="1" w:evenHBand="0" w:firstRowFirstColumn="0" w:firstRowLastColumn="0" w:lastRowFirstColumn="0" w:lastRowLastColumn="0"/>
        </w:trPr>
        <w:tc>
          <w:tcPr>
            <w:tcW w:w="5122" w:type="dxa"/>
          </w:tcPr>
          <w:p w14:paraId="57D3E03F" w14:textId="588DE9E7" w:rsidR="00D36742" w:rsidRPr="001159BC" w:rsidRDefault="001C2E54" w:rsidP="003D1C6B">
            <w:pPr>
              <w:pStyle w:val="TableSubheading"/>
            </w:pPr>
            <w:r w:rsidRPr="00FE3388">
              <w:t>Universal Screener for Number Sense</w:t>
            </w:r>
            <w:r>
              <w:t xml:space="preserve"> </w:t>
            </w:r>
          </w:p>
        </w:tc>
        <w:tc>
          <w:tcPr>
            <w:tcW w:w="990" w:type="dxa"/>
          </w:tcPr>
          <w:p w14:paraId="764EA75A" w14:textId="32F05D4C" w:rsidR="00D36742" w:rsidRPr="003D1C6B" w:rsidRDefault="001C2E54" w:rsidP="003D1C6B">
            <w:pPr>
              <w:pStyle w:val="TableTextCentered"/>
            </w:pPr>
            <w:r w:rsidRPr="003D1C6B">
              <w:t>K-5</w:t>
            </w:r>
          </w:p>
        </w:tc>
        <w:tc>
          <w:tcPr>
            <w:tcW w:w="3232" w:type="dxa"/>
          </w:tcPr>
          <w:p w14:paraId="42771910" w14:textId="2D6C9629" w:rsidR="00D36742" w:rsidRPr="001159BC" w:rsidRDefault="001C2E54" w:rsidP="003D1C6B">
            <w:pPr>
              <w:pStyle w:val="TableText"/>
            </w:pPr>
            <w:r>
              <w:t>Multiple times a year; targeted</w:t>
            </w:r>
          </w:p>
        </w:tc>
      </w:tr>
      <w:tr w:rsidR="00D36742" w:rsidRPr="001159BC" w14:paraId="72D8C4B2" w14:textId="77777777" w:rsidTr="00B2436A">
        <w:tc>
          <w:tcPr>
            <w:tcW w:w="5122" w:type="dxa"/>
          </w:tcPr>
          <w:p w14:paraId="75FEA7FA" w14:textId="435CC4DA" w:rsidR="00D36742" w:rsidRPr="001159BC" w:rsidRDefault="001C2E54" w:rsidP="003D1C6B">
            <w:pPr>
              <w:pStyle w:val="TableSubheading"/>
            </w:pPr>
            <w:r w:rsidRPr="00E9258D">
              <w:t>Illustrative Mathematics 360 End-of-Unit Assessments</w:t>
            </w:r>
          </w:p>
        </w:tc>
        <w:tc>
          <w:tcPr>
            <w:tcW w:w="990" w:type="dxa"/>
          </w:tcPr>
          <w:p w14:paraId="457F14D6" w14:textId="15DDB394" w:rsidR="00D36742" w:rsidRPr="003D1C6B" w:rsidRDefault="001C2E54" w:rsidP="003D1C6B">
            <w:pPr>
              <w:pStyle w:val="TableTextCentered"/>
            </w:pPr>
            <w:r w:rsidRPr="003D1C6B">
              <w:t>K-7</w:t>
            </w:r>
          </w:p>
        </w:tc>
        <w:tc>
          <w:tcPr>
            <w:tcW w:w="3232" w:type="dxa"/>
          </w:tcPr>
          <w:p w14:paraId="374F28B0" w14:textId="3CBD76EB" w:rsidR="00D36742" w:rsidRPr="001159BC" w:rsidRDefault="005242B2" w:rsidP="003D1C6B">
            <w:pPr>
              <w:pStyle w:val="TableText"/>
            </w:pPr>
            <w:r>
              <w:t>Multiple times a year; all students</w:t>
            </w:r>
          </w:p>
        </w:tc>
      </w:tr>
      <w:tr w:rsidR="00D36742" w:rsidRPr="001159BC" w14:paraId="4E68D7E8" w14:textId="77777777" w:rsidTr="00B2436A">
        <w:trPr>
          <w:cnfStyle w:val="000000100000" w:firstRow="0" w:lastRow="0" w:firstColumn="0" w:lastColumn="0" w:oddVBand="0" w:evenVBand="0" w:oddHBand="1" w:evenHBand="0" w:firstRowFirstColumn="0" w:firstRowLastColumn="0" w:lastRowFirstColumn="0" w:lastRowLastColumn="0"/>
        </w:trPr>
        <w:tc>
          <w:tcPr>
            <w:tcW w:w="5122" w:type="dxa"/>
          </w:tcPr>
          <w:p w14:paraId="00FEDBED" w14:textId="5932EEB1" w:rsidR="00D36742" w:rsidRPr="001159BC" w:rsidRDefault="0061032D" w:rsidP="003D1C6B">
            <w:pPr>
              <w:pStyle w:val="TableSubheading"/>
            </w:pPr>
            <w:r>
              <w:t>Fast</w:t>
            </w:r>
            <w:r w:rsidR="009062E9">
              <w:t>B</w:t>
            </w:r>
            <w:r>
              <w:t>ridge</w:t>
            </w:r>
            <w:r w:rsidRPr="00130BE5">
              <w:t xml:space="preserve"> </w:t>
            </w:r>
            <w:r w:rsidR="001C2E54" w:rsidRPr="00130BE5">
              <w:t>A Math</w:t>
            </w:r>
          </w:p>
        </w:tc>
        <w:tc>
          <w:tcPr>
            <w:tcW w:w="990" w:type="dxa"/>
          </w:tcPr>
          <w:p w14:paraId="4C47BEEE" w14:textId="56CFB6FA" w:rsidR="00D36742" w:rsidRPr="003D1C6B" w:rsidRDefault="001C2E54" w:rsidP="003D1C6B">
            <w:pPr>
              <w:pStyle w:val="TableTextCentered"/>
            </w:pPr>
            <w:r w:rsidRPr="003D1C6B">
              <w:t>3-8</w:t>
            </w:r>
          </w:p>
        </w:tc>
        <w:tc>
          <w:tcPr>
            <w:tcW w:w="3232" w:type="dxa"/>
          </w:tcPr>
          <w:p w14:paraId="77749443" w14:textId="4B87DC7A" w:rsidR="00D36742" w:rsidRPr="001159BC" w:rsidRDefault="005242B2" w:rsidP="003D1C6B">
            <w:pPr>
              <w:pStyle w:val="TableText"/>
            </w:pPr>
            <w:r>
              <w:t>Multiple times a year; all students</w:t>
            </w:r>
          </w:p>
        </w:tc>
      </w:tr>
      <w:tr w:rsidR="00D36742" w:rsidRPr="001159BC" w14:paraId="2A680461" w14:textId="77777777" w:rsidTr="00B2436A">
        <w:tc>
          <w:tcPr>
            <w:tcW w:w="5122" w:type="dxa"/>
          </w:tcPr>
          <w:p w14:paraId="272FCC01" w14:textId="6583AAE7" w:rsidR="00D36742" w:rsidRPr="001159BC" w:rsidRDefault="0061032D" w:rsidP="003D1C6B">
            <w:pPr>
              <w:pStyle w:val="TableSubheading"/>
            </w:pPr>
            <w:r w:rsidRPr="008E49FA">
              <w:t>Fast</w:t>
            </w:r>
            <w:r w:rsidR="009062E9" w:rsidRPr="008E49FA">
              <w:t>B</w:t>
            </w:r>
            <w:r w:rsidRPr="008E49FA">
              <w:t>ri</w:t>
            </w:r>
            <w:r w:rsidR="00F42B9E" w:rsidRPr="008E49FA">
              <w:t>dg</w:t>
            </w:r>
            <w:r w:rsidRPr="008E49FA">
              <w:t>e</w:t>
            </w:r>
            <w:r w:rsidR="001C2E54" w:rsidRPr="008E49FA">
              <w:t xml:space="preserve"> </w:t>
            </w:r>
            <w:r w:rsidR="00F42B9E" w:rsidRPr="008E49FA">
              <w:rPr>
                <w:rFonts w:ascii="Franklin Gothic Medium" w:hAnsi="Franklin Gothic Medium"/>
                <w:b/>
                <w:bCs/>
                <w:szCs w:val="20"/>
                <w:shd w:val="clear" w:color="auto" w:fill="FFFFFF"/>
              </w:rPr>
              <w:t>Social, Academic, and Emotional Behavior Risk Screener</w:t>
            </w:r>
            <w:r w:rsidR="00F42B9E" w:rsidRPr="008E49FA">
              <w:t xml:space="preserve"> (</w:t>
            </w:r>
            <w:r w:rsidR="001C2E54" w:rsidRPr="008E49FA">
              <w:t>SAEBRS</w:t>
            </w:r>
            <w:r w:rsidR="00F42B9E" w:rsidRPr="008E49FA">
              <w:t>)</w:t>
            </w:r>
            <w:r w:rsidR="00F86540">
              <w:t xml:space="preserve"> and MySAEBERS</w:t>
            </w:r>
          </w:p>
        </w:tc>
        <w:tc>
          <w:tcPr>
            <w:tcW w:w="990" w:type="dxa"/>
          </w:tcPr>
          <w:p w14:paraId="6FB20B57" w14:textId="1B2F02EA" w:rsidR="00D36742" w:rsidRPr="003D1C6B" w:rsidRDefault="001C2E54" w:rsidP="003D1C6B">
            <w:pPr>
              <w:pStyle w:val="TableTextCentered"/>
            </w:pPr>
            <w:r w:rsidRPr="003D1C6B">
              <w:t>K-</w:t>
            </w:r>
            <w:r w:rsidR="0071249E" w:rsidRPr="003D1C6B">
              <w:t>8</w:t>
            </w:r>
          </w:p>
        </w:tc>
        <w:tc>
          <w:tcPr>
            <w:tcW w:w="3232" w:type="dxa"/>
          </w:tcPr>
          <w:p w14:paraId="1C6A05AA" w14:textId="01F4645B" w:rsidR="00D36742" w:rsidRPr="001159BC" w:rsidRDefault="005242B2" w:rsidP="003D1C6B">
            <w:pPr>
              <w:pStyle w:val="TableText"/>
            </w:pPr>
            <w:r>
              <w:t>Multiple times a year; all students</w:t>
            </w:r>
          </w:p>
        </w:tc>
      </w:tr>
      <w:tr w:rsidR="00D36742" w:rsidRPr="001159BC" w14:paraId="14F8267D" w14:textId="77777777" w:rsidTr="00B2436A">
        <w:trPr>
          <w:cnfStyle w:val="000000100000" w:firstRow="0" w:lastRow="0" w:firstColumn="0" w:lastColumn="0" w:oddVBand="0" w:evenVBand="0" w:oddHBand="1" w:evenHBand="0" w:firstRowFirstColumn="0" w:firstRowLastColumn="0" w:lastRowFirstColumn="0" w:lastRowLastColumn="0"/>
        </w:trPr>
        <w:tc>
          <w:tcPr>
            <w:tcW w:w="5122" w:type="dxa"/>
          </w:tcPr>
          <w:p w14:paraId="26263AC6" w14:textId="3E6E64E5" w:rsidR="00D36742" w:rsidRPr="001159BC" w:rsidRDefault="001C2E54" w:rsidP="003D1C6B">
            <w:pPr>
              <w:pStyle w:val="TableSubheading"/>
            </w:pPr>
            <w:r w:rsidRPr="009915E7">
              <w:t>Imagine Math</w:t>
            </w:r>
          </w:p>
        </w:tc>
        <w:tc>
          <w:tcPr>
            <w:tcW w:w="990" w:type="dxa"/>
          </w:tcPr>
          <w:p w14:paraId="23A978FA" w14:textId="7BFC1A6F" w:rsidR="00D36742" w:rsidRPr="003D1C6B" w:rsidRDefault="001C2E54" w:rsidP="003D1C6B">
            <w:pPr>
              <w:pStyle w:val="TableTextCentered"/>
            </w:pPr>
            <w:r w:rsidRPr="003D1C6B">
              <w:t>2-5</w:t>
            </w:r>
          </w:p>
        </w:tc>
        <w:tc>
          <w:tcPr>
            <w:tcW w:w="3232" w:type="dxa"/>
          </w:tcPr>
          <w:p w14:paraId="3792C764" w14:textId="6C027FE9" w:rsidR="00D36742" w:rsidRPr="001159BC" w:rsidRDefault="005242B2" w:rsidP="003D1C6B">
            <w:pPr>
              <w:pStyle w:val="TableText"/>
            </w:pPr>
            <w:r>
              <w:t>Multiple times a year; all students</w:t>
            </w:r>
          </w:p>
        </w:tc>
      </w:tr>
      <w:tr w:rsidR="00D36742" w:rsidRPr="001159BC" w14:paraId="2DBB6B01" w14:textId="77777777" w:rsidTr="00B2436A">
        <w:tc>
          <w:tcPr>
            <w:tcW w:w="5122" w:type="dxa"/>
          </w:tcPr>
          <w:p w14:paraId="0EE9571D" w14:textId="7EEDC3BA" w:rsidR="00D36742" w:rsidRPr="001159BC" w:rsidRDefault="001C2E54" w:rsidP="003D1C6B">
            <w:pPr>
              <w:pStyle w:val="TableSubheading"/>
            </w:pPr>
            <w:r w:rsidRPr="00A818A1">
              <w:t>Behavioral and Emotional Screening System</w:t>
            </w:r>
            <w:r>
              <w:t xml:space="preserve"> (</w:t>
            </w:r>
            <w:r w:rsidR="00E0316F">
              <w:t>BESS</w:t>
            </w:r>
            <w:r>
              <w:t>)</w:t>
            </w:r>
          </w:p>
        </w:tc>
        <w:tc>
          <w:tcPr>
            <w:tcW w:w="990" w:type="dxa"/>
          </w:tcPr>
          <w:p w14:paraId="28BFB4E0" w14:textId="0162C01C" w:rsidR="00D36742" w:rsidRPr="003D1C6B" w:rsidRDefault="001C2E54" w:rsidP="003D1C6B">
            <w:pPr>
              <w:pStyle w:val="TableTextCentered"/>
            </w:pPr>
            <w:r w:rsidRPr="003D1C6B">
              <w:t>9-12</w:t>
            </w:r>
          </w:p>
        </w:tc>
        <w:tc>
          <w:tcPr>
            <w:tcW w:w="3232" w:type="dxa"/>
          </w:tcPr>
          <w:p w14:paraId="5D8AB7D6" w14:textId="36F20947" w:rsidR="00D36742" w:rsidRPr="001159BC" w:rsidRDefault="005242B2" w:rsidP="003D1C6B">
            <w:pPr>
              <w:pStyle w:val="TableText"/>
            </w:pPr>
            <w:r>
              <w:t>Multiple times a year; all students</w:t>
            </w:r>
          </w:p>
        </w:tc>
      </w:tr>
      <w:tr w:rsidR="00D36742" w:rsidRPr="001159BC" w14:paraId="78CAA42F" w14:textId="77777777" w:rsidTr="00B2436A">
        <w:trPr>
          <w:cnfStyle w:val="000000100000" w:firstRow="0" w:lastRow="0" w:firstColumn="0" w:lastColumn="0" w:oddVBand="0" w:evenVBand="0" w:oddHBand="1" w:evenHBand="0" w:firstRowFirstColumn="0" w:firstRowLastColumn="0" w:lastRowFirstColumn="0" w:lastRowLastColumn="0"/>
        </w:trPr>
        <w:tc>
          <w:tcPr>
            <w:tcW w:w="5122" w:type="dxa"/>
          </w:tcPr>
          <w:p w14:paraId="0A04CC2D" w14:textId="061D66C6" w:rsidR="00D36742" w:rsidRPr="001159BC" w:rsidRDefault="001C2E54" w:rsidP="003D1C6B">
            <w:pPr>
              <w:pStyle w:val="TableSubheading"/>
            </w:pPr>
            <w:r w:rsidRPr="00165CF9">
              <w:t>Developmental Indicators for the Assessment of Learning</w:t>
            </w:r>
            <w:r>
              <w:t xml:space="preserve"> (</w:t>
            </w:r>
            <w:r w:rsidRPr="001C3F0F">
              <w:t>DIAL-4</w:t>
            </w:r>
            <w:r>
              <w:t>)</w:t>
            </w:r>
          </w:p>
        </w:tc>
        <w:tc>
          <w:tcPr>
            <w:tcW w:w="990" w:type="dxa"/>
          </w:tcPr>
          <w:p w14:paraId="75198069" w14:textId="37746C4C" w:rsidR="00D36742" w:rsidRPr="003D1C6B" w:rsidRDefault="001C2E54" w:rsidP="003D1C6B">
            <w:pPr>
              <w:pStyle w:val="TableTextCentered"/>
            </w:pPr>
            <w:r w:rsidRPr="003D1C6B">
              <w:t>PreK</w:t>
            </w:r>
          </w:p>
        </w:tc>
        <w:tc>
          <w:tcPr>
            <w:tcW w:w="3232" w:type="dxa"/>
          </w:tcPr>
          <w:p w14:paraId="6E602079" w14:textId="7E5AB78A" w:rsidR="00D36742" w:rsidRPr="001159BC" w:rsidRDefault="005242B2" w:rsidP="003D1C6B">
            <w:pPr>
              <w:pStyle w:val="TableText"/>
            </w:pPr>
            <w:r>
              <w:t>Multiple times a year; all students</w:t>
            </w:r>
          </w:p>
        </w:tc>
      </w:tr>
      <w:tr w:rsidR="001C2E54" w:rsidRPr="001159BC" w14:paraId="2C33A69A" w14:textId="77777777" w:rsidTr="00B2436A">
        <w:tc>
          <w:tcPr>
            <w:tcW w:w="5122" w:type="dxa"/>
          </w:tcPr>
          <w:p w14:paraId="0D6A787F" w14:textId="5B557682" w:rsidR="001C2E54" w:rsidRPr="001C3F0F" w:rsidRDefault="001C2E54" w:rsidP="003D1C6B">
            <w:pPr>
              <w:pStyle w:val="TableSubheading"/>
            </w:pPr>
            <w:r w:rsidRPr="007B469B">
              <w:t>Brigance</w:t>
            </w:r>
          </w:p>
        </w:tc>
        <w:tc>
          <w:tcPr>
            <w:tcW w:w="990" w:type="dxa"/>
          </w:tcPr>
          <w:p w14:paraId="489D58C8" w14:textId="18E055A1" w:rsidR="001C2E54" w:rsidRPr="003D1C6B" w:rsidRDefault="001C2E54" w:rsidP="003D1C6B">
            <w:pPr>
              <w:pStyle w:val="TableTextCentered"/>
            </w:pPr>
            <w:r w:rsidRPr="003D1C6B">
              <w:t>K</w:t>
            </w:r>
          </w:p>
        </w:tc>
        <w:tc>
          <w:tcPr>
            <w:tcW w:w="3232" w:type="dxa"/>
          </w:tcPr>
          <w:p w14:paraId="5763D6C8" w14:textId="30E8E654" w:rsidR="001C2E54" w:rsidRPr="001159BC" w:rsidRDefault="001C2E54" w:rsidP="003D1C6B">
            <w:pPr>
              <w:pStyle w:val="TableText"/>
            </w:pPr>
            <w:r>
              <w:t>Fall</w:t>
            </w:r>
            <w:r w:rsidR="009B13A9">
              <w:t>; all students</w:t>
            </w:r>
          </w:p>
        </w:tc>
      </w:tr>
      <w:tr w:rsidR="001C2E54" w:rsidRPr="001159BC" w14:paraId="566ABF3F" w14:textId="77777777" w:rsidTr="00B2436A">
        <w:trPr>
          <w:cnfStyle w:val="000000100000" w:firstRow="0" w:lastRow="0" w:firstColumn="0" w:lastColumn="0" w:oddVBand="0" w:evenVBand="0" w:oddHBand="1" w:evenHBand="0" w:firstRowFirstColumn="0" w:firstRowLastColumn="0" w:lastRowFirstColumn="0" w:lastRowLastColumn="0"/>
        </w:trPr>
        <w:tc>
          <w:tcPr>
            <w:tcW w:w="5122" w:type="dxa"/>
          </w:tcPr>
          <w:p w14:paraId="1CF7A03B" w14:textId="0531AF84" w:rsidR="001C2E54" w:rsidRPr="001C3F0F" w:rsidRDefault="001C2E54" w:rsidP="003D1C6B">
            <w:pPr>
              <w:pStyle w:val="TableSubheading"/>
            </w:pPr>
            <w:r w:rsidRPr="0028312E">
              <w:t>WIDA Screener</w:t>
            </w:r>
          </w:p>
        </w:tc>
        <w:tc>
          <w:tcPr>
            <w:tcW w:w="990" w:type="dxa"/>
          </w:tcPr>
          <w:p w14:paraId="62CAC1E9" w14:textId="2A4C4BA7" w:rsidR="001C2E54" w:rsidRPr="003D1C6B" w:rsidRDefault="001C2E54" w:rsidP="003D1C6B">
            <w:pPr>
              <w:pStyle w:val="TableTextCentered"/>
            </w:pPr>
            <w:r w:rsidRPr="003D1C6B">
              <w:t>K-12</w:t>
            </w:r>
          </w:p>
        </w:tc>
        <w:tc>
          <w:tcPr>
            <w:tcW w:w="3232" w:type="dxa"/>
          </w:tcPr>
          <w:p w14:paraId="177DF69E" w14:textId="15DB5A24" w:rsidR="001C2E54" w:rsidRPr="001159BC" w:rsidRDefault="001C2E54" w:rsidP="003D1C6B">
            <w:pPr>
              <w:pStyle w:val="TableText"/>
            </w:pPr>
            <w:r>
              <w:t>Multiple times a year; targeted</w:t>
            </w:r>
          </w:p>
        </w:tc>
      </w:tr>
    </w:tbl>
    <w:p w14:paraId="0890D5A2" w14:textId="2B287F76" w:rsidR="00393430" w:rsidRPr="00796C10" w:rsidRDefault="00BD1EE8" w:rsidP="003D1C6B">
      <w:pPr>
        <w:pStyle w:val="BodyText"/>
      </w:pPr>
      <w:r w:rsidRPr="00810B00">
        <w:t>According to school and district staff,</w:t>
      </w:r>
      <w:r w:rsidR="007610F0">
        <w:rPr>
          <w:b/>
          <w:bCs/>
        </w:rPr>
        <w:t xml:space="preserve"> </w:t>
      </w:r>
      <w:r w:rsidRPr="00D62F2D">
        <w:t>Hampden-Wilbraham</w:t>
      </w:r>
      <w:r>
        <w:rPr>
          <w:b/>
          <w:bCs/>
        </w:rPr>
        <w:t xml:space="preserve"> </w:t>
      </w:r>
      <w:r w:rsidRPr="00810B00">
        <w:t>strategically selects and implements formal</w:t>
      </w:r>
      <w:r w:rsidR="007610F0">
        <w:t xml:space="preserve"> </w:t>
      </w:r>
      <w:r w:rsidRPr="003309F4">
        <w:t>an</w:t>
      </w:r>
      <w:r w:rsidR="007610F0">
        <w:t xml:space="preserve">d </w:t>
      </w:r>
      <w:r w:rsidRPr="003309F4">
        <w:t>informal</w:t>
      </w:r>
      <w:r w:rsidRPr="00810B00">
        <w:t xml:space="preserve"> assessments that align with instructional content;</w:t>
      </w:r>
      <w:r w:rsidR="007610F0">
        <w:t xml:space="preserve"> </w:t>
      </w:r>
      <w:r w:rsidRPr="00D62F2D">
        <w:t>and</w:t>
      </w:r>
      <w:r>
        <w:rPr>
          <w:b/>
          <w:bCs/>
          <w:i/>
          <w:iCs/>
        </w:rPr>
        <w:t xml:space="preserve"> </w:t>
      </w:r>
      <w:r w:rsidRPr="00810B00">
        <w:t xml:space="preserve">the district </w:t>
      </w:r>
      <w:r>
        <w:t xml:space="preserve">publicly shares </w:t>
      </w:r>
      <w:r w:rsidRPr="00810B00">
        <w:t>the</w:t>
      </w:r>
      <w:r w:rsidR="007610F0">
        <w:t xml:space="preserve"> </w:t>
      </w:r>
      <w:r w:rsidRPr="00810B00">
        <w:t>assessment plan or schedule.</w:t>
      </w:r>
      <w:r w:rsidR="007610F0">
        <w:t xml:space="preserve"> </w:t>
      </w:r>
      <w:r w:rsidRPr="008B7AFF">
        <w:t>Evidence</w:t>
      </w:r>
      <w:r w:rsidR="007610F0">
        <w:t xml:space="preserve"> i</w:t>
      </w:r>
      <w:r w:rsidRPr="008B7AFF">
        <w:t>ndicates</w:t>
      </w:r>
      <w:r w:rsidR="007610F0">
        <w:t xml:space="preserve"> </w:t>
      </w:r>
      <w:r w:rsidRPr="008B7AFF">
        <w:t>that the district intentionally aligns assessments to curriculum and instructional strategies. Teachers at the elementary level described assessments embedded within adopted curricula (CKLA, Illustrative Math</w:t>
      </w:r>
      <w:r w:rsidRPr="00796C10">
        <w:t xml:space="preserve">) as tools for measuring student learning. Middle </w:t>
      </w:r>
      <w:r w:rsidR="004D2934" w:rsidRPr="00796C10">
        <w:t xml:space="preserve">and high </w:t>
      </w:r>
      <w:r w:rsidRPr="00796C10">
        <w:t>school teachers similarly referenced curriculum-aligned assessments and informal checks for understanding tied to daily instruction</w:t>
      </w:r>
      <w:r w:rsidR="00393430" w:rsidRPr="00796C10">
        <w:t>.</w:t>
      </w:r>
      <w:r w:rsidR="00E44099" w:rsidRPr="00796C10">
        <w:t xml:space="preserve"> </w:t>
      </w:r>
      <w:r w:rsidR="0057057F" w:rsidRPr="00796C10">
        <w:t>The district demonstrates a strong and intentional approach to data collection</w:t>
      </w:r>
      <w:r w:rsidR="00111767" w:rsidRPr="00796C10">
        <w:t xml:space="preserve"> by gathering comprehensive academic and </w:t>
      </w:r>
      <w:r w:rsidR="00EA76EF" w:rsidRPr="00796C10">
        <w:t>non-academic</w:t>
      </w:r>
      <w:r w:rsidR="00111767" w:rsidRPr="00796C10">
        <w:t xml:space="preserve"> student data through multiple aligned assessment measures; this is a strength of Hampden</w:t>
      </w:r>
      <w:r w:rsidR="00A871CD" w:rsidRPr="00796C10">
        <w:t>-</w:t>
      </w:r>
      <w:r w:rsidR="00111767" w:rsidRPr="00796C10">
        <w:t xml:space="preserve">Wilbraham. </w:t>
      </w:r>
    </w:p>
    <w:p w14:paraId="0E4E29B0" w14:textId="35B1FF03" w:rsidR="008E0EE8" w:rsidRPr="008A2375" w:rsidRDefault="00473308" w:rsidP="003D1C6B">
      <w:pPr>
        <w:pStyle w:val="Heading3"/>
      </w:pPr>
      <w:r w:rsidRPr="00CB0607">
        <w:t>Data Use</w:t>
      </w:r>
      <w:r w:rsidR="008E0EE8">
        <w:t xml:space="preserve"> and Culture</w:t>
      </w:r>
    </w:p>
    <w:p w14:paraId="7BF84449" w14:textId="0C349402" w:rsidR="009A024B" w:rsidRPr="009A024B" w:rsidRDefault="009A024B" w:rsidP="003D1C6B">
      <w:pPr>
        <w:pStyle w:val="BodyTextposthead"/>
      </w:pPr>
      <w:r w:rsidRPr="009A024B">
        <w:t xml:space="preserve">District leadership articulated a clear vision for using data as a core driver of improvement, particularly connected to equity, access, and outcomes. </w:t>
      </w:r>
      <w:r w:rsidR="00DE4B53">
        <w:t xml:space="preserve">Superintendent Provost </w:t>
      </w:r>
      <w:r w:rsidRPr="009A024B">
        <w:t xml:space="preserve">described equity as central to the district’s strategic plan and explicitly framed equity in terms of both access and outcomes, noting that data is used to monitor progress toward these goals. </w:t>
      </w:r>
      <w:r w:rsidR="00DE4B53">
        <w:t xml:space="preserve">Superintendent Provost </w:t>
      </w:r>
      <w:r w:rsidRPr="009A024B">
        <w:t>reported regularly bringing data to the school committee to demonstrate progress on strategic priorities and equity-related outcomes, including discipline and access indicators.</w:t>
      </w:r>
    </w:p>
    <w:p w14:paraId="1D69A77D" w14:textId="0ABF334D" w:rsidR="00393430" w:rsidRDefault="009A024B" w:rsidP="003D1C6B">
      <w:pPr>
        <w:pStyle w:val="BodyText"/>
      </w:pPr>
      <w:r w:rsidRPr="009A024B">
        <w:t xml:space="preserve">According to </w:t>
      </w:r>
      <w:r w:rsidR="00DE4B53">
        <w:t xml:space="preserve">Superintendent Provost, </w:t>
      </w:r>
      <w:r w:rsidRPr="009A024B">
        <w:t>data is systematically embedded in ongoing strategic plan monitoring</w:t>
      </w:r>
      <w:r w:rsidR="00A117EA">
        <w:t>. He</w:t>
      </w:r>
      <w:r w:rsidR="00A117EA" w:rsidRPr="009A024B">
        <w:t xml:space="preserve"> </w:t>
      </w:r>
      <w:r w:rsidRPr="009A024B">
        <w:t xml:space="preserve">updates the school committee </w:t>
      </w:r>
      <w:r w:rsidR="00A117EA">
        <w:t>on</w:t>
      </w:r>
      <w:r w:rsidRPr="009A024B">
        <w:t xml:space="preserve"> data</w:t>
      </w:r>
      <w:r w:rsidR="00716EC0">
        <w:t xml:space="preserve"> that</w:t>
      </w:r>
      <w:r w:rsidRPr="009A024B">
        <w:t xml:space="preserve"> </w:t>
      </w:r>
      <w:r w:rsidR="00347CD8" w:rsidRPr="009A024B">
        <w:t>demonstrat</w:t>
      </w:r>
      <w:r w:rsidR="00347CD8">
        <w:t>es</w:t>
      </w:r>
      <w:r w:rsidRPr="009A024B">
        <w:t xml:space="preserve"> progress on identified priorities. </w:t>
      </w:r>
      <w:r w:rsidR="00DE4B53">
        <w:t xml:space="preserve">Superintendent Provost </w:t>
      </w:r>
      <w:r w:rsidRPr="009A024B">
        <w:t>described fall “accountability reports” as heavily data-based and noted that improving districtwide data literacy was a direct recommendation from the equity audit and an area of deliberate focus</w:t>
      </w:r>
      <w:r w:rsidR="00393430">
        <w:t>.</w:t>
      </w:r>
      <w:r w:rsidR="0010320E" w:rsidRPr="0010320E">
        <w:rPr>
          <w:rFonts w:ascii="Segoe UI" w:eastAsia="Times New Roman" w:hAnsi="Segoe UI" w:cs="Segoe UI"/>
          <w:sz w:val="21"/>
          <w:szCs w:val="21"/>
        </w:rPr>
        <w:t xml:space="preserve"> </w:t>
      </w:r>
      <w:r w:rsidR="0010320E">
        <w:t>S</w:t>
      </w:r>
      <w:r w:rsidR="0010320E" w:rsidRPr="0010320E">
        <w:t>chool committee members spoke very positively about the superintendent's communication and transparency, including the information and data he shares with the committee</w:t>
      </w:r>
      <w:r w:rsidR="00A5715D">
        <w:t xml:space="preserve">. </w:t>
      </w:r>
      <w:r w:rsidR="0018096F">
        <w:t xml:space="preserve">According to school committee minutes, there are multiple instances of </w:t>
      </w:r>
      <w:r w:rsidR="007C42E3">
        <w:lastRenderedPageBreak/>
        <w:t>Superintendent Provost</w:t>
      </w:r>
      <w:r w:rsidR="000D2689">
        <w:t xml:space="preserve"> reporting out data to the school committee. A few examples include </w:t>
      </w:r>
      <w:r w:rsidR="009B13EC">
        <w:t xml:space="preserve">disaggregated </w:t>
      </w:r>
      <w:r w:rsidR="000D2689">
        <w:t xml:space="preserve">MCAS </w:t>
      </w:r>
      <w:r w:rsidR="00AD025B">
        <w:t>and FastBridge results, as well as</w:t>
      </w:r>
      <w:r w:rsidR="00927502">
        <w:t xml:space="preserve"> results of post-secondary outcomes for recent graduates of Minnechaug Regional High School. </w:t>
      </w:r>
    </w:p>
    <w:p w14:paraId="5C62A18A" w14:textId="47B09535" w:rsidR="009A024B" w:rsidRDefault="009A024B" w:rsidP="003D1C6B">
      <w:pPr>
        <w:pStyle w:val="BodyText"/>
      </w:pPr>
      <w:r w:rsidRPr="009A024B">
        <w:t>According to</w:t>
      </w:r>
      <w:r w:rsidR="008C3744">
        <w:t xml:space="preserve"> </w:t>
      </w:r>
      <w:r w:rsidRPr="009A024B">
        <w:t>school leaders and teachers, the district</w:t>
      </w:r>
      <w:r w:rsidRPr="009A024B">
        <w:rPr>
          <w:b/>
          <w:bCs/>
        </w:rPr>
        <w:t xml:space="preserve"> </w:t>
      </w:r>
      <w:r w:rsidRPr="009A024B">
        <w:t>provides</w:t>
      </w:r>
      <w:r w:rsidRPr="009A024B">
        <w:rPr>
          <w:b/>
          <w:bCs/>
        </w:rPr>
        <w:t xml:space="preserve"> </w:t>
      </w:r>
      <w:r w:rsidRPr="009A024B">
        <w:t>educators with access to relevant data and, at most schools, provides the resources</w:t>
      </w:r>
      <w:r w:rsidR="008C3744">
        <w:t xml:space="preserve"> </w:t>
      </w:r>
      <w:r w:rsidRPr="009A024B">
        <w:t>necessary to understand and analyze it.</w:t>
      </w:r>
      <w:r w:rsidR="007C2CDB">
        <w:t xml:space="preserve"> </w:t>
      </w:r>
      <w:r w:rsidRPr="009A024B">
        <w:t>According to district leaders, district staff</w:t>
      </w:r>
      <w:r w:rsidR="008C3744">
        <w:t xml:space="preserve"> </w:t>
      </w:r>
      <w:r w:rsidRPr="009A024B">
        <w:t>regularly use</w:t>
      </w:r>
      <w:r w:rsidR="008C3744">
        <w:t xml:space="preserve"> </w:t>
      </w:r>
      <w:r w:rsidRPr="009A024B">
        <w:t>a variety of universal screeners to evaluate students’ academic, social-emotional, and behavioral needs. Some data, including</w:t>
      </w:r>
      <w:r w:rsidR="008C3744">
        <w:t xml:space="preserve"> </w:t>
      </w:r>
      <w:r w:rsidR="003C7435" w:rsidRPr="009A024B">
        <w:t>attendance</w:t>
      </w:r>
      <w:r w:rsidRPr="009A024B">
        <w:t xml:space="preserve">, behavioral evaluations, </w:t>
      </w:r>
      <w:r w:rsidR="008C3744">
        <w:t xml:space="preserve">and </w:t>
      </w:r>
      <w:r w:rsidRPr="009A024B">
        <w:t>office referrals</w:t>
      </w:r>
      <w:r w:rsidR="008C3744">
        <w:t>,</w:t>
      </w:r>
      <w:r w:rsidRPr="009A024B">
        <w:t xml:space="preserve"> are disaggregated monthly by specific categories (</w:t>
      </w:r>
      <w:r w:rsidR="003C7435">
        <w:t>e.g., d</w:t>
      </w:r>
      <w:r w:rsidR="003C7435" w:rsidRPr="009A024B">
        <w:t xml:space="preserve">isability </w:t>
      </w:r>
      <w:r w:rsidRPr="009A024B">
        <w:t>status, race and/or ethnicity, low-income status, etc.).</w:t>
      </w:r>
      <w:r w:rsidR="008C3744">
        <w:t xml:space="preserve"> </w:t>
      </w:r>
      <w:r w:rsidRPr="009A024B">
        <w:t>In focus groups, school staff further explained that the district</w:t>
      </w:r>
      <w:r w:rsidR="008C3744">
        <w:t xml:space="preserve"> </w:t>
      </w:r>
      <w:r w:rsidRPr="009A024B">
        <w:t>sets</w:t>
      </w:r>
      <w:r w:rsidR="008C3744">
        <w:t xml:space="preserve"> </w:t>
      </w:r>
      <w:r w:rsidRPr="009A024B">
        <w:t>expectations</w:t>
      </w:r>
      <w:r w:rsidR="008C3744">
        <w:t xml:space="preserve"> r</w:t>
      </w:r>
      <w:r w:rsidRPr="009A024B">
        <w:t>egarding</w:t>
      </w:r>
      <w:r w:rsidR="008C3744">
        <w:t xml:space="preserve"> </w:t>
      </w:r>
      <w:r w:rsidRPr="009A024B">
        <w:t>student data review and</w:t>
      </w:r>
      <w:r w:rsidRPr="009A024B">
        <w:rPr>
          <w:b/>
          <w:bCs/>
        </w:rPr>
        <w:t xml:space="preserve"> </w:t>
      </w:r>
      <w:r w:rsidRPr="009A024B">
        <w:t>developed</w:t>
      </w:r>
      <w:r w:rsidRPr="009A024B">
        <w:rPr>
          <w:b/>
          <w:bCs/>
        </w:rPr>
        <w:t xml:space="preserve"> </w:t>
      </w:r>
      <w:r w:rsidRPr="009A024B">
        <w:t>structures</w:t>
      </w:r>
      <w:r w:rsidR="008C3744">
        <w:t xml:space="preserve"> to </w:t>
      </w:r>
      <w:r w:rsidRPr="009A024B">
        <w:t>facilitate</w:t>
      </w:r>
      <w:r w:rsidR="008C3744">
        <w:t xml:space="preserve"> </w:t>
      </w:r>
      <w:r w:rsidRPr="009A024B">
        <w:t>regular data review cycles and adjustments to instructio</w:t>
      </w:r>
      <w:r w:rsidR="009D22FC">
        <w:t>n.</w:t>
      </w:r>
      <w:r w:rsidRPr="009A024B">
        <w:t xml:space="preserve"> </w:t>
      </w:r>
      <w:r w:rsidR="00EF5B98" w:rsidRPr="00EF5B98">
        <w:t>At the school level,</w:t>
      </w:r>
      <w:r w:rsidR="00DF007A">
        <w:t xml:space="preserve"> el</w:t>
      </w:r>
      <w:r w:rsidR="00EF5B98" w:rsidRPr="00EF5B98">
        <w:t xml:space="preserve">ementary educators described using assessment data and student work during </w:t>
      </w:r>
      <w:r w:rsidR="00003F4C">
        <w:t>common planning time (</w:t>
      </w:r>
      <w:r w:rsidR="00EF5B98" w:rsidRPr="00EF5B98">
        <w:t>CPT</w:t>
      </w:r>
      <w:r w:rsidR="00003F4C">
        <w:t>)</w:t>
      </w:r>
      <w:r w:rsidR="00EF5B98" w:rsidRPr="00EF5B98">
        <w:t>/</w:t>
      </w:r>
      <w:r w:rsidR="008C3744">
        <w:t>professional learning communities</w:t>
      </w:r>
      <w:r w:rsidR="008C3744" w:rsidRPr="00EF5B98">
        <w:t xml:space="preserve"> </w:t>
      </w:r>
      <w:r w:rsidR="00EF5B98" w:rsidRPr="00EF5B98">
        <w:t>to reflect on instruction and identify next steps for students, indicating alignment between district planning expectations and school-based improvement routines.</w:t>
      </w:r>
    </w:p>
    <w:p w14:paraId="495A914A" w14:textId="5BE89A3A" w:rsidR="00EA76EF" w:rsidRDefault="00EA76EF" w:rsidP="003D1C6B">
      <w:pPr>
        <w:pStyle w:val="BodyText"/>
      </w:pPr>
      <w:r w:rsidRPr="009A024B">
        <w:t>Educators across levels described regular access to data within collaborative structures. Elementary teachers reported using student assessment data, progress monitoring information, and student work during CPT meetings to inform instruction and intervention planning. Middle school teachers similarly referenced</w:t>
      </w:r>
      <w:r>
        <w:t xml:space="preserve"> data</w:t>
      </w:r>
      <w:r w:rsidRPr="009A024B">
        <w:t xml:space="preserve">-based </w:t>
      </w:r>
      <w:r>
        <w:t xml:space="preserve">meetings; at the high school, teachers noted that </w:t>
      </w:r>
      <w:r w:rsidRPr="009A024B">
        <w:t>department</w:t>
      </w:r>
      <w:r>
        <w:t>al</w:t>
      </w:r>
      <w:r w:rsidRPr="009A024B">
        <w:t xml:space="preserve"> discussions </w:t>
      </w:r>
      <w:r>
        <w:t>include</w:t>
      </w:r>
      <w:r w:rsidRPr="009A024B">
        <w:t xml:space="preserve"> student performance data, though with less consistency across </w:t>
      </w:r>
      <w:r>
        <w:t>subject</w:t>
      </w:r>
      <w:r w:rsidRPr="009A024B">
        <w:t xml:space="preserve"> areas. </w:t>
      </w:r>
      <w:r>
        <w:t>Compared with elementary school teachers, m</w:t>
      </w:r>
      <w:r w:rsidRPr="009A024B">
        <w:t xml:space="preserve">iddle school teachers described less frequent opportunities to examine data and adjust instruction based on student outcomes. </w:t>
      </w:r>
      <w:r>
        <w:t>T</w:t>
      </w:r>
      <w:r w:rsidRPr="009A024B">
        <w:t xml:space="preserve">eachers at the secondary level reported variability in consistency and </w:t>
      </w:r>
      <w:r>
        <w:t xml:space="preserve">expectations of </w:t>
      </w:r>
      <w:r w:rsidRPr="009A024B">
        <w:t>data use across departments</w:t>
      </w:r>
      <w:r>
        <w:t>.</w:t>
      </w:r>
    </w:p>
    <w:p w14:paraId="49649B63" w14:textId="7AF1AE97" w:rsidR="00FF18EF" w:rsidRPr="00796C10" w:rsidRDefault="0050308B" w:rsidP="003D1C6B">
      <w:pPr>
        <w:pStyle w:val="BodyText"/>
      </w:pPr>
      <w:r>
        <w:t>However, m</w:t>
      </w:r>
      <w:r w:rsidR="00FF18EF" w:rsidRPr="00FF18EF">
        <w:t xml:space="preserve">iddle school teachers described data use as largely compliance driven and disconnected from meaningful instructional improvement. </w:t>
      </w:r>
      <w:r w:rsidR="00925312">
        <w:t xml:space="preserve">Professional development days </w:t>
      </w:r>
      <w:r w:rsidR="00FF18EF" w:rsidRPr="00FF18EF">
        <w:t xml:space="preserve">are often repurposed for reviewing data without training, context, or clear purpose. As one teacher described, </w:t>
      </w:r>
      <w:r w:rsidR="00925312">
        <w:t>professional development</w:t>
      </w:r>
      <w:r w:rsidR="00FF18EF" w:rsidRPr="00FF18EF">
        <w:t xml:space="preserve"> often amounts to “here’s the raw impact data, let’s look at it and find trends,” with no follow up or support</w:t>
      </w:r>
      <w:r w:rsidR="00925312">
        <w:t>.</w:t>
      </w:r>
      <w:r w:rsidR="00FF18EF" w:rsidRPr="00FF18EF">
        <w:t xml:space="preserve"> Teachers </w:t>
      </w:r>
      <w:r w:rsidR="00925312">
        <w:t xml:space="preserve">noted that they </w:t>
      </w:r>
      <w:r w:rsidR="00FF18EF" w:rsidRPr="00FF18EF">
        <w:t xml:space="preserve">do not feel they are given adequate guidance, tools, or time. </w:t>
      </w:r>
      <w:r w:rsidR="009D08D4">
        <w:t>Select m</w:t>
      </w:r>
      <w:r w:rsidR="00FF18EF" w:rsidRPr="00FF18EF">
        <w:t>iddle school leaders acknowledged this frustration from teachers, especially because teachers already analyze student performance within their own teams and see little added value in district</w:t>
      </w:r>
      <w:r w:rsidR="00925312">
        <w:t>-</w:t>
      </w:r>
      <w:r w:rsidR="00FF18EF" w:rsidRPr="00FF18EF">
        <w:t xml:space="preserve">mandated data tasks. </w:t>
      </w:r>
      <w:r w:rsidR="00171028">
        <w:t xml:space="preserve">Some </w:t>
      </w:r>
      <w:r w:rsidR="00925312">
        <w:t>m</w:t>
      </w:r>
      <w:r w:rsidR="00925312" w:rsidRPr="00FF18EF">
        <w:t>iddle school leaders</w:t>
      </w:r>
      <w:r w:rsidR="00925312">
        <w:t xml:space="preserve"> </w:t>
      </w:r>
      <w:r w:rsidR="00171028">
        <w:t xml:space="preserve">interviewed </w:t>
      </w:r>
      <w:r w:rsidR="00925312">
        <w:t xml:space="preserve">noted </w:t>
      </w:r>
      <w:r w:rsidR="00FF18EF" w:rsidRPr="00FF18EF">
        <w:t>that data meetings do not lea</w:t>
      </w:r>
      <w:r w:rsidR="00FF18EF" w:rsidRPr="00796C10">
        <w:t xml:space="preserve">d to action and that the district rarely uses the information to adjust curriculum, interventions, or resource allocation. </w:t>
      </w:r>
      <w:r w:rsidR="00A60AED" w:rsidRPr="00796C10">
        <w:t xml:space="preserve">The equity audit emphasized several major areas for improvement related to data literacy, </w:t>
      </w:r>
      <w:r w:rsidR="00812D7B" w:rsidRPr="00796C10">
        <w:t>including</w:t>
      </w:r>
      <w:r w:rsidR="004558A1" w:rsidRPr="00796C10">
        <w:t xml:space="preserve"> descriptions of</w:t>
      </w:r>
      <w:r w:rsidR="00A60AED" w:rsidRPr="00796C10">
        <w:t xml:space="preserve"> staff lacking protocols for analyzing disaggregated data</w:t>
      </w:r>
      <w:r w:rsidR="00381FEF" w:rsidRPr="00796C10">
        <w:t xml:space="preserve">. </w:t>
      </w:r>
      <w:r w:rsidR="00FF18EF" w:rsidRPr="00796C10">
        <w:t>Adequately preparing middle school teachers to examine and use data in their instructional practice is an area for growth.</w:t>
      </w:r>
    </w:p>
    <w:p w14:paraId="5FC88C06" w14:textId="6EAFF9CE" w:rsidR="008D520F" w:rsidRPr="003D1C6B" w:rsidRDefault="00AE7918" w:rsidP="003D1C6B">
      <w:pPr>
        <w:pStyle w:val="BodyText"/>
      </w:pPr>
      <w:r w:rsidRPr="00796C10">
        <w:t xml:space="preserve">The collection and use of </w:t>
      </w:r>
      <w:r w:rsidR="00891F6C" w:rsidRPr="00796C10">
        <w:t>social-emotional learning</w:t>
      </w:r>
      <w:r w:rsidRPr="00796C10">
        <w:t xml:space="preserve"> data through universal screeners to connect students to tiered supports is a strength in the district. </w:t>
      </w:r>
      <w:r w:rsidR="001464C4" w:rsidRPr="00796C10">
        <w:t>Elementary teachers described</w:t>
      </w:r>
      <w:r w:rsidR="000845DB" w:rsidRPr="00796C10">
        <w:t xml:space="preserve"> </w:t>
      </w:r>
      <w:r w:rsidR="001464C4" w:rsidRPr="00796C10">
        <w:t>regular data review processes</w:t>
      </w:r>
      <w:r w:rsidR="000845DB" w:rsidRPr="00796C10">
        <w:t xml:space="preserve"> </w:t>
      </w:r>
      <w:r w:rsidR="001464C4" w:rsidRPr="00796C10">
        <w:t xml:space="preserve">embedded within MTSS, </w:t>
      </w:r>
      <w:r w:rsidR="0076469F" w:rsidRPr="00796C10">
        <w:t>Student Assistance Teams (</w:t>
      </w:r>
      <w:r w:rsidR="001464C4" w:rsidRPr="00796C10">
        <w:t>STAT</w:t>
      </w:r>
      <w:r w:rsidR="0076469F" w:rsidRPr="00796C10">
        <w:t>)</w:t>
      </w:r>
      <w:r w:rsidR="001464C4" w:rsidRPr="00796C10">
        <w:t xml:space="preserve"> teams, and data teams. Student support staff reported using academic, behavioral, </w:t>
      </w:r>
      <w:r w:rsidR="001464C4" w:rsidRPr="009A024B">
        <w:t>attendance, and social-emotional data to</w:t>
      </w:r>
      <w:r w:rsidR="00F42B9E">
        <w:t xml:space="preserve"> </w:t>
      </w:r>
      <w:r w:rsidR="001464C4" w:rsidRPr="009A024B">
        <w:t>identify</w:t>
      </w:r>
      <w:r w:rsidR="000845DB">
        <w:t xml:space="preserve"> </w:t>
      </w:r>
      <w:r w:rsidR="001464C4" w:rsidRPr="009A024B">
        <w:t>students for Tier 2 and Tier 3 supports and to</w:t>
      </w:r>
      <w:r w:rsidR="00F42B9E">
        <w:t xml:space="preserve"> </w:t>
      </w:r>
      <w:r w:rsidR="001464C4" w:rsidRPr="009A024B">
        <w:t>monitor</w:t>
      </w:r>
      <w:r w:rsidR="00F42B9E">
        <w:t xml:space="preserve"> </w:t>
      </w:r>
      <w:r w:rsidR="001464C4" w:rsidRPr="009A024B">
        <w:t>progress over time</w:t>
      </w:r>
      <w:r w:rsidR="00F42B9E">
        <w:t>.</w:t>
      </w:r>
      <w:r w:rsidR="001464C4" w:rsidRPr="009A024B">
        <w:t xml:space="preserve"> Educators </w:t>
      </w:r>
      <w:r w:rsidR="001464C4" w:rsidRPr="009A024B">
        <w:lastRenderedPageBreak/>
        <w:t>described using data not only to</w:t>
      </w:r>
      <w:r w:rsidR="000845DB">
        <w:t xml:space="preserve"> </w:t>
      </w:r>
      <w:r w:rsidR="001464C4" w:rsidRPr="009A024B">
        <w:t>identify</w:t>
      </w:r>
      <w:r w:rsidR="000845DB">
        <w:t xml:space="preserve"> </w:t>
      </w:r>
      <w:r w:rsidR="001464C4" w:rsidRPr="009A024B">
        <w:t>needs but also to</w:t>
      </w:r>
      <w:r w:rsidR="00F42B9E">
        <w:t xml:space="preserve"> </w:t>
      </w:r>
      <w:r w:rsidR="001464C4" w:rsidRPr="009A024B">
        <w:t>adjust instruction and</w:t>
      </w:r>
      <w:r w:rsidR="000845DB">
        <w:t xml:space="preserve"> </w:t>
      </w:r>
      <w:r w:rsidR="001464C4" w:rsidRPr="009A024B">
        <w:t>supports, including changes to intervention grouping, instructional strategies, and collaboration with specialists. District leaders similarly described using implementation data from learning walk</w:t>
      </w:r>
      <w:r w:rsidR="00F42B9E">
        <w:t>throughs</w:t>
      </w:r>
      <w:r w:rsidR="001464C4" w:rsidRPr="009A024B">
        <w:t>, curriculum pilots, and surveys to refine</w:t>
      </w:r>
      <w:r w:rsidR="000845DB">
        <w:t xml:space="preserve"> </w:t>
      </w:r>
      <w:r w:rsidR="001464C4" w:rsidRPr="009A024B">
        <w:t>supports</w:t>
      </w:r>
      <w:r w:rsidR="000845DB">
        <w:t xml:space="preserve"> </w:t>
      </w:r>
      <w:r w:rsidR="001464C4" w:rsidRPr="009A024B">
        <w:t>and professional learning.</w:t>
      </w:r>
      <w:r w:rsidR="00715861">
        <w:t xml:space="preserve"> </w:t>
      </w:r>
      <w:r w:rsidR="00AD263B" w:rsidRPr="005B2B18">
        <w:t>At the secondary level, data is used as the foundation for</w:t>
      </w:r>
      <w:r w:rsidR="00F42B9E">
        <w:t xml:space="preserve"> </w:t>
      </w:r>
      <w:r w:rsidR="00AD263B" w:rsidRPr="005B2B18">
        <w:t>SST</w:t>
      </w:r>
      <w:r w:rsidR="00F42B9E">
        <w:t>s</w:t>
      </w:r>
      <w:r w:rsidR="00AD263B" w:rsidRPr="005B2B18">
        <w:t xml:space="preserve">. The BESS screener is administered twice a year </w:t>
      </w:r>
      <w:r w:rsidR="00F42B9E">
        <w:t>to</w:t>
      </w:r>
      <w:r w:rsidR="00AD263B" w:rsidRPr="005B2B18">
        <w:t xml:space="preserve"> all </w:t>
      </w:r>
      <w:r w:rsidR="00F42B9E">
        <w:t xml:space="preserve">high school </w:t>
      </w:r>
      <w:r w:rsidR="00AD263B" w:rsidRPr="005B2B18">
        <w:t>students, which classifies students as either red, yellow, or green. Student support staff follow up with all students who fall into the yellow or red categories to connect</w:t>
      </w:r>
      <w:r w:rsidR="00F42B9E">
        <w:t xml:space="preserve"> them with </w:t>
      </w:r>
      <w:r w:rsidR="00AD263B" w:rsidRPr="005B2B18">
        <w:t xml:space="preserve">the resources they need. </w:t>
      </w:r>
      <w:r w:rsidR="00F42B9E">
        <w:t>M</w:t>
      </w:r>
      <w:r w:rsidR="00F42B9E" w:rsidRPr="005B2B18">
        <w:t xml:space="preserve">iddle school staff </w:t>
      </w:r>
      <w:r w:rsidR="00F42B9E">
        <w:t xml:space="preserve">described a </w:t>
      </w:r>
      <w:r w:rsidR="00AD263B" w:rsidRPr="005B2B18">
        <w:t xml:space="preserve">similar process </w:t>
      </w:r>
      <w:r w:rsidR="00F42B9E">
        <w:t>in which</w:t>
      </w:r>
      <w:r w:rsidR="00AD263B" w:rsidRPr="005B2B18">
        <w:t xml:space="preserve"> </w:t>
      </w:r>
      <w:r w:rsidR="00F42B9E" w:rsidRPr="005B2B18">
        <w:t>three times a year</w:t>
      </w:r>
      <w:r w:rsidR="00A96DCE">
        <w:t>,</w:t>
      </w:r>
      <w:r w:rsidR="00F42B9E" w:rsidRPr="005B2B18">
        <w:t xml:space="preserve"> </w:t>
      </w:r>
      <w:r w:rsidR="00AD263B" w:rsidRPr="005B2B18">
        <w:t>students complete My</w:t>
      </w:r>
      <w:r w:rsidR="00134192" w:rsidRPr="00130BE5">
        <w:t>SAEBRS</w:t>
      </w:r>
      <w:r w:rsidR="00134192" w:rsidRPr="005B2B18">
        <w:t xml:space="preserve"> </w:t>
      </w:r>
      <w:r w:rsidR="00AD263B" w:rsidRPr="005B2B18">
        <w:t xml:space="preserve">as part of the FastBridge program. Middle school staff also </w:t>
      </w:r>
      <w:r w:rsidR="00F42B9E">
        <w:t>noted there is</w:t>
      </w:r>
      <w:r w:rsidR="00F42B9E" w:rsidRPr="005B2B18">
        <w:t xml:space="preserve"> </w:t>
      </w:r>
      <w:r w:rsidR="00AD263B" w:rsidRPr="005B2B18">
        <w:t xml:space="preserve">a data team meeting every trimester that centers on students who have been identified for possible intervention and support through the </w:t>
      </w:r>
      <w:r w:rsidR="00AD263B" w:rsidRPr="003D1C6B">
        <w:t>My</w:t>
      </w:r>
      <w:r w:rsidR="00134192" w:rsidRPr="003D1C6B">
        <w:t>SAEBRS</w:t>
      </w:r>
      <w:r w:rsidR="00AD263B" w:rsidRPr="003D1C6B">
        <w:t>.</w:t>
      </w:r>
    </w:p>
    <w:p w14:paraId="1136DCC5" w14:textId="4541D009" w:rsidR="00473308" w:rsidRDefault="00473308" w:rsidP="003D1C6B">
      <w:pPr>
        <w:pStyle w:val="Heading3"/>
      </w:pPr>
      <w:bookmarkStart w:id="43" w:name="_Sharing_Results"/>
      <w:bookmarkStart w:id="44" w:name="_Sharing_Data"/>
      <w:bookmarkEnd w:id="43"/>
      <w:bookmarkEnd w:id="44"/>
      <w:r w:rsidRPr="00CB0607">
        <w:t xml:space="preserve">Sharing </w:t>
      </w:r>
      <w:r w:rsidR="008E0EE8">
        <w:t>Data</w:t>
      </w:r>
    </w:p>
    <w:p w14:paraId="2036C044" w14:textId="55F6E950" w:rsidR="0087266E" w:rsidRDefault="0087266E" w:rsidP="003D1C6B">
      <w:pPr>
        <w:pStyle w:val="BodyTextposthead"/>
      </w:pPr>
      <w:r>
        <w:t xml:space="preserve">The district primarily uses Rediker and Google Classroom to share data with students and families. </w:t>
      </w:r>
      <w:r w:rsidR="00A17413">
        <w:t>Between these two platforms, s</w:t>
      </w:r>
      <w:r>
        <w:t xml:space="preserve">tudents and families have access to grades on assignments, overall course grades, </w:t>
      </w:r>
      <w:r w:rsidR="003029CE">
        <w:t xml:space="preserve">and </w:t>
      </w:r>
      <w:r>
        <w:t>assessment scores. Middle and high school students consistently reported that they can access their grades and assessment information electronically</w:t>
      </w:r>
      <w:r w:rsidR="00795A01">
        <w:t>.</w:t>
      </w:r>
      <w:r>
        <w:t xml:space="preserve"> High school students described being able to </w:t>
      </w:r>
      <w:r w:rsidR="00D52CC0">
        <w:t xml:space="preserve">check their </w:t>
      </w:r>
      <w:r>
        <w:t>grades daily through digital platforms, which helps them understand what they need to work on rather than waiting only for term report cards. However, middle school students noted variability across teachers in how frequently</w:t>
      </w:r>
      <w:r w:rsidR="00D52CC0">
        <w:t xml:space="preserve"> they update</w:t>
      </w:r>
      <w:r>
        <w:t xml:space="preserve"> grades and how </w:t>
      </w:r>
      <w:r w:rsidR="00D52CC0">
        <w:t xml:space="preserve">they provide </w:t>
      </w:r>
      <w:r>
        <w:t>feedback. Students reported that some teachers update grades weekly or as work comes in, while others update less consistently, which can make it difficult to know their current standing in a class.</w:t>
      </w:r>
    </w:p>
    <w:p w14:paraId="6F7AC5F8" w14:textId="701C8E93" w:rsidR="0087266E" w:rsidRDefault="0087266E" w:rsidP="003D1C6B">
      <w:pPr>
        <w:pStyle w:val="BodyText"/>
      </w:pPr>
      <w:r>
        <w:t xml:space="preserve">Families described mixed experiences with communication about student progress. </w:t>
      </w:r>
      <w:r w:rsidR="003D3E00">
        <w:t xml:space="preserve">One </w:t>
      </w:r>
      <w:r>
        <w:t>family member reported that individual teachers are “really incredible at making sure I know how my kids are doing,” including proactive outreach when a student needs help. At the same time, families noted inconsistencies and gaps in communication at the school and district levels. Family participants described a lack of consistent, districtwide communication systems</w:t>
      </w:r>
      <w:r w:rsidR="003D3E00">
        <w:t>,</w:t>
      </w:r>
      <w:r>
        <w:t xml:space="preserve"> and</w:t>
      </w:r>
      <w:r w:rsidR="003D3E00">
        <w:t xml:space="preserve"> they</w:t>
      </w:r>
      <w:r>
        <w:t xml:space="preserve"> expressed uncertainty about how and when information </w:t>
      </w:r>
      <w:r w:rsidR="003D3E00">
        <w:t>on</w:t>
      </w:r>
      <w:r>
        <w:t xml:space="preserve"> student progress, supports, or school expectations is shared, particularly during </w:t>
      </w:r>
      <w:r w:rsidR="003D3E00">
        <w:t xml:space="preserve">student </w:t>
      </w:r>
      <w:r>
        <w:t>transition between schools.</w:t>
      </w:r>
    </w:p>
    <w:p w14:paraId="12B3F7C2" w14:textId="257E8752" w:rsidR="0087266E" w:rsidRPr="00796C10" w:rsidRDefault="0087266E" w:rsidP="003D1C6B">
      <w:pPr>
        <w:pStyle w:val="BodyText"/>
      </w:pPr>
      <w:r>
        <w:t xml:space="preserve">According to teachers, school leaders, and district staff, the district implements a transparent and accessible grading system that is calibrated across schools and communicates students’ progress and performance. At the high school, teachers explained how their departmental structure allows teachers to continuously align coursework with standards, allowing </w:t>
      </w:r>
      <w:r w:rsidR="00C81704">
        <w:t xml:space="preserve">them </w:t>
      </w:r>
      <w:r>
        <w:t xml:space="preserve">more consistency in grading within </w:t>
      </w:r>
      <w:r w:rsidR="00C81704">
        <w:t xml:space="preserve">subject </w:t>
      </w:r>
      <w:r>
        <w:t>areas. Many departments are moving away from task completion or point accumulation</w:t>
      </w:r>
      <w:r w:rsidR="00C81704">
        <w:t xml:space="preserve"> and</w:t>
      </w:r>
      <w:r>
        <w:t xml:space="preserve"> toward grading that reflects students’ mastery of key skills, competencies, and real-world applications. Teachers are increasingly using shared rubrics, common assessments, and collaborative grading sessions to ensure consistency while also incorporating data such as benchmarks and standardized assessments </w:t>
      </w:r>
      <w:r w:rsidR="00C81704">
        <w:t xml:space="preserve">when </w:t>
      </w:r>
      <w:r>
        <w:t xml:space="preserve">possible. English and math </w:t>
      </w:r>
      <w:r w:rsidR="00C81704">
        <w:t xml:space="preserve">teachers </w:t>
      </w:r>
      <w:r>
        <w:t>are actively working on calibration through common benchmarks and collaborative scoring, while science and history</w:t>
      </w:r>
      <w:r w:rsidR="00C81704">
        <w:t xml:space="preserve"> teachers</w:t>
      </w:r>
      <w:r>
        <w:t xml:space="preserve"> rely on shared assessments and discussions to align expectations. World language </w:t>
      </w:r>
      <w:r w:rsidR="00C81704">
        <w:t xml:space="preserve">teachers </w:t>
      </w:r>
      <w:r>
        <w:t>use a proficiency-based model focused on communication skills, and fine arts</w:t>
      </w:r>
      <w:r w:rsidR="00C81704">
        <w:t xml:space="preserve"> teachers</w:t>
      </w:r>
      <w:r>
        <w:t xml:space="preserve"> emphasize project-based grading tied to broader competencies like creativity and social-emotional </w:t>
      </w:r>
      <w:r>
        <w:lastRenderedPageBreak/>
        <w:t>learning. Across all de</w:t>
      </w:r>
      <w:r w:rsidRPr="00796C10">
        <w:t xml:space="preserve">partments, collaboration through monthly meetings and </w:t>
      </w:r>
      <w:r w:rsidR="005F3E35" w:rsidRPr="00796C10">
        <w:t xml:space="preserve">CPT </w:t>
      </w:r>
      <w:r w:rsidRPr="00796C10">
        <w:t>supports ongoing refinement of grading practices. Efforts to calibrate</w:t>
      </w:r>
      <w:r w:rsidR="00CC0AF1" w:rsidRPr="00796C10">
        <w:t xml:space="preserve"> grading practices </w:t>
      </w:r>
      <w:r w:rsidR="00D616B5" w:rsidRPr="00796C10">
        <w:t>within</w:t>
      </w:r>
      <w:r w:rsidRPr="00796C10">
        <w:t xml:space="preserve"> departments at the high school level is a strength.</w:t>
      </w:r>
    </w:p>
    <w:p w14:paraId="1C71AEE7" w14:textId="78B518EC" w:rsidR="00EA33AE" w:rsidRPr="00EA33AE" w:rsidRDefault="0087266E" w:rsidP="003D1C6B">
      <w:pPr>
        <w:pStyle w:val="BodyText"/>
      </w:pPr>
      <w:r>
        <w:t xml:space="preserve">According to district leaders, </w:t>
      </w:r>
      <w:r w:rsidR="00055373">
        <w:t xml:space="preserve">the data systems manager is </w:t>
      </w:r>
      <w:r>
        <w:t>responsible for reviewing and monitoring the digital platforms that collect, store, and share student data</w:t>
      </w:r>
      <w:r w:rsidR="00055373">
        <w:t>, and</w:t>
      </w:r>
      <w:r>
        <w:t xml:space="preserve"> to ensure ongoing compliance with student data privacy laws and regulations. In addition, district staff reported that the district does offer professional learning for staff around student data privacy law, policies, and best practices for safeguarding student information.</w:t>
      </w:r>
    </w:p>
    <w:p w14:paraId="18115117" w14:textId="164C2B45" w:rsidR="002B4CEF" w:rsidRDefault="002B4CEF" w:rsidP="003D1C6B">
      <w:pPr>
        <w:pStyle w:val="Heading3"/>
      </w:pPr>
      <w:r w:rsidRPr="003D1C6B">
        <w:t>Recommendations</w:t>
      </w:r>
    </w:p>
    <w:p w14:paraId="6B609048" w14:textId="3E79AB36" w:rsidR="002B4CEF" w:rsidRPr="00D408F1" w:rsidRDefault="00760373" w:rsidP="003D1C6B">
      <w:pPr>
        <w:pStyle w:val="Bullet1"/>
        <w:rPr>
          <w:bCs/>
          <w:i/>
          <w:iCs/>
        </w:rPr>
      </w:pPr>
      <w:r w:rsidRPr="00D408F1">
        <w:rPr>
          <w:i/>
          <w:iCs/>
        </w:rPr>
        <w:t>The district should build educators’ data literacy and provide protocols to support</w:t>
      </w:r>
      <w:r w:rsidR="00A71EC0">
        <w:rPr>
          <w:i/>
          <w:iCs/>
        </w:rPr>
        <w:t xml:space="preserve"> middle school</w:t>
      </w:r>
      <w:r w:rsidRPr="00D408F1">
        <w:rPr>
          <w:i/>
          <w:iCs/>
        </w:rPr>
        <w:t xml:space="preserve"> </w:t>
      </w:r>
      <w:r w:rsidR="00A71EC0">
        <w:rPr>
          <w:i/>
          <w:iCs/>
        </w:rPr>
        <w:t>teachers</w:t>
      </w:r>
      <w:r w:rsidRPr="00D408F1">
        <w:rPr>
          <w:i/>
          <w:iCs/>
        </w:rPr>
        <w:t xml:space="preserve"> in analyzing student data and planning for adjustments to instruction.</w:t>
      </w:r>
    </w:p>
    <w:p w14:paraId="109F7EF0" w14:textId="7D62B079" w:rsidR="000604FE" w:rsidRPr="003D1C6B" w:rsidRDefault="000604FE" w:rsidP="003D1C6B">
      <w:pPr>
        <w:pStyle w:val="BodyText"/>
      </w:pPr>
      <w:bookmarkStart w:id="45" w:name="_Human_Resources_and"/>
      <w:bookmarkStart w:id="46" w:name="_Toc101446230"/>
      <w:bookmarkStart w:id="47" w:name="_Toc118728206"/>
      <w:bookmarkEnd w:id="45"/>
      <w:r w:rsidRPr="003D1C6B">
        <w:br w:type="page"/>
      </w:r>
    </w:p>
    <w:p w14:paraId="0B4FDEA8" w14:textId="77777777" w:rsidR="008D6102" w:rsidRPr="00CB0607" w:rsidRDefault="008D6102" w:rsidP="008D6102">
      <w:pPr>
        <w:pStyle w:val="Heading2"/>
      </w:pPr>
      <w:r w:rsidRPr="00CB0607">
        <w:lastRenderedPageBreak/>
        <w:t>Human Resources and Professional Development</w:t>
      </w:r>
      <w:bookmarkEnd w:id="46"/>
      <w:bookmarkEnd w:id="47"/>
    </w:p>
    <w:p w14:paraId="4B6AABB6" w14:textId="4CD517AC" w:rsidR="00F751ED" w:rsidRDefault="00F751ED" w:rsidP="00D53FE0">
      <w:pPr>
        <w:pStyle w:val="BodyTextposthead"/>
      </w:pPr>
      <w:r w:rsidRPr="002071C4">
        <w:t xml:space="preserve">This section examines the extent to which the district has established systems, policies, and practices that allow administrators to effectively recruit, hire, onboard, and support a highly effective, diverse, and culturally responsive workforce. It also focuses on the systems and structures that </w:t>
      </w:r>
      <w:r w:rsidR="00697125">
        <w:t xml:space="preserve">the district </w:t>
      </w:r>
      <w:r w:rsidR="002A2B60">
        <w:t xml:space="preserve">uses to </w:t>
      </w:r>
      <w:r w:rsidRPr="002071C4">
        <w:t>provide all educators with ongoing access to high-quality professional learning and actionable feedback, and establishes a culture that fosters collaboration, retention, recognition, and advancement.</w:t>
      </w:r>
    </w:p>
    <w:p w14:paraId="7136409B" w14:textId="09BD64B3" w:rsidR="002C6E1C" w:rsidRPr="00CB0607" w:rsidRDefault="002C6E1C" w:rsidP="00D53FE0">
      <w:pPr>
        <w:pStyle w:val="BodyText"/>
        <w:rPr>
          <w:highlight w:val="green"/>
        </w:rPr>
      </w:pPr>
      <w:r w:rsidRPr="00CB0607">
        <w:t xml:space="preserve">Table </w:t>
      </w:r>
      <w:r w:rsidR="00692016">
        <w:t>7</w:t>
      </w:r>
      <w:r w:rsidR="00163C7A" w:rsidRPr="00CB0607">
        <w:t xml:space="preserve"> </w:t>
      </w:r>
      <w:r w:rsidRPr="00CB0607">
        <w:t>summarizes key strengths and areas for growth in human resources and professional development</w:t>
      </w:r>
      <w:r w:rsidR="00250663" w:rsidRPr="00250663">
        <w:t xml:space="preserve"> </w:t>
      </w:r>
      <w:r w:rsidR="00250663">
        <w:t xml:space="preserve">in </w:t>
      </w:r>
      <w:r w:rsidR="00701D81">
        <w:t>Hampden-Wilbraham</w:t>
      </w:r>
      <w:r w:rsidRPr="00CB0607">
        <w:t>.</w:t>
      </w:r>
    </w:p>
    <w:p w14:paraId="2BF170C5" w14:textId="21C3E860" w:rsidR="00795B63" w:rsidRPr="00CB0607" w:rsidRDefault="00795B63" w:rsidP="00D53FE0">
      <w:pPr>
        <w:pStyle w:val="TableTitle0"/>
      </w:pPr>
      <w:r w:rsidRPr="00CB0607">
        <w:t xml:space="preserve">Table </w:t>
      </w:r>
      <w:r w:rsidR="00692016">
        <w:t>7</w:t>
      </w:r>
      <w:r w:rsidRPr="00CB0607">
        <w:t xml:space="preserve">. Summary of Key Strengths and Areas for Growth: </w:t>
      </w:r>
      <w:r w:rsidR="004C7FAA" w:rsidRPr="00D53FE0">
        <w:t>Human</w:t>
      </w:r>
      <w:r w:rsidR="004C7FAA" w:rsidRPr="004C7FAA">
        <w:t xml:space="preserve"> Resources and Professional Development </w:t>
      </w:r>
      <w:r w:rsidRPr="00CB0607">
        <w:t>Standard</w:t>
      </w:r>
    </w:p>
    <w:tbl>
      <w:tblPr>
        <w:tblStyle w:val="MSVTable1"/>
        <w:tblW w:w="5000" w:type="pct"/>
        <w:tblLook w:val="04A0" w:firstRow="1" w:lastRow="0" w:firstColumn="1" w:lastColumn="0" w:noHBand="0" w:noVBand="1"/>
        <w:tblCaption w:val="Table 7. Summary of Key Strengths and Areas for Growth: Human Resources and Professional Development Standard"/>
        <w:tblDescription w:val="Table 7. Summary of Key Strengths and Areas for Growth: Human Resources and Professional Development Standard"/>
      </w:tblPr>
      <w:tblGrid>
        <w:gridCol w:w="1973"/>
        <w:gridCol w:w="3686"/>
        <w:gridCol w:w="3685"/>
      </w:tblGrid>
      <w:tr w:rsidR="00B827DE" w:rsidRPr="00CB0607" w14:paraId="5AF94F4A" w14:textId="77777777" w:rsidTr="00D53FE0">
        <w:trPr>
          <w:cnfStyle w:val="100000000000" w:firstRow="1" w:lastRow="0" w:firstColumn="0" w:lastColumn="0" w:oddVBand="0" w:evenVBand="0" w:oddHBand="0" w:evenHBand="0" w:firstRowFirstColumn="0" w:firstRowLastColumn="0" w:lastRowFirstColumn="0" w:lastRowLastColumn="0"/>
          <w:tblHeader/>
        </w:trPr>
        <w:tc>
          <w:tcPr>
            <w:tcW w:w="1055" w:type="pct"/>
          </w:tcPr>
          <w:p w14:paraId="2AD0DE9D" w14:textId="77777777" w:rsidR="00B827DE" w:rsidRPr="00D53FE0" w:rsidRDefault="00B827DE" w:rsidP="00D53FE0">
            <w:pPr>
              <w:pStyle w:val="TableColHeadingCenter"/>
            </w:pPr>
            <w:r w:rsidRPr="00D53FE0">
              <w:t>Indicator</w:t>
            </w:r>
          </w:p>
        </w:tc>
        <w:tc>
          <w:tcPr>
            <w:tcW w:w="1972" w:type="pct"/>
          </w:tcPr>
          <w:p w14:paraId="29F8FCE9" w14:textId="77777777" w:rsidR="00B827DE" w:rsidRPr="00D53FE0" w:rsidRDefault="00B827DE" w:rsidP="00D53FE0">
            <w:pPr>
              <w:pStyle w:val="TableColHeadingCenter"/>
            </w:pPr>
            <w:r w:rsidRPr="00D53FE0">
              <w:t>Strengths</w:t>
            </w:r>
          </w:p>
        </w:tc>
        <w:tc>
          <w:tcPr>
            <w:tcW w:w="1972" w:type="pct"/>
          </w:tcPr>
          <w:p w14:paraId="500B423F" w14:textId="6D40DEB3" w:rsidR="00B827DE" w:rsidRPr="00D53FE0" w:rsidRDefault="00B827DE" w:rsidP="00D53FE0">
            <w:pPr>
              <w:pStyle w:val="TableColHeadingCenter"/>
            </w:pPr>
            <w:r w:rsidRPr="00D53FE0">
              <w:t xml:space="preserve">Areas for </w:t>
            </w:r>
            <w:r w:rsidR="002C6E1C" w:rsidRPr="00D53FE0">
              <w:t>growth</w:t>
            </w:r>
          </w:p>
        </w:tc>
      </w:tr>
      <w:tr w:rsidR="00B827DE" w:rsidRPr="00CB0607" w14:paraId="3B52DFA7" w14:textId="77777777" w:rsidTr="00D53FE0">
        <w:trPr>
          <w:cnfStyle w:val="000000100000" w:firstRow="0" w:lastRow="0" w:firstColumn="0" w:lastColumn="0" w:oddVBand="0" w:evenVBand="0" w:oddHBand="1" w:evenHBand="0" w:firstRowFirstColumn="0" w:firstRowLastColumn="0" w:lastRowFirstColumn="0" w:lastRowLastColumn="0"/>
        </w:trPr>
        <w:tc>
          <w:tcPr>
            <w:tcW w:w="1055" w:type="pct"/>
          </w:tcPr>
          <w:p w14:paraId="2963B302" w14:textId="670DBA10" w:rsidR="00B827DE" w:rsidRPr="00D53FE0" w:rsidRDefault="00444346" w:rsidP="00D53FE0">
            <w:pPr>
              <w:pStyle w:val="TableSubheading"/>
            </w:pPr>
            <w:hyperlink w:anchor="_Human_Resources_Infrastructure," w:history="1">
              <w:r w:rsidRPr="00D53FE0">
                <w:rPr>
                  <w:rStyle w:val="Hyperlink"/>
                  <w:color w:val="auto"/>
                  <w:u w:val="none"/>
                </w:rPr>
                <w:t>Human Resources I</w:t>
              </w:r>
              <w:r w:rsidR="00B827DE" w:rsidRPr="00D53FE0">
                <w:rPr>
                  <w:rStyle w:val="Hyperlink"/>
                  <w:color w:val="auto"/>
                  <w:u w:val="none"/>
                </w:rPr>
                <w:t>nfrastructure</w:t>
              </w:r>
              <w:r w:rsidRPr="00D53FE0">
                <w:rPr>
                  <w:rStyle w:val="Hyperlink"/>
                  <w:color w:val="auto"/>
                  <w:u w:val="none"/>
                </w:rPr>
                <w:t>, Policies, and Practices</w:t>
              </w:r>
            </w:hyperlink>
          </w:p>
        </w:tc>
        <w:tc>
          <w:tcPr>
            <w:tcW w:w="1972" w:type="pct"/>
          </w:tcPr>
          <w:p w14:paraId="70D7277E" w14:textId="34E8890D" w:rsidR="00B827DE" w:rsidRPr="00784339" w:rsidRDefault="00D820D2" w:rsidP="00D53FE0">
            <w:pPr>
              <w:pStyle w:val="TableBullet1"/>
            </w:pPr>
            <w:r>
              <w:t>N/A</w:t>
            </w:r>
          </w:p>
        </w:tc>
        <w:tc>
          <w:tcPr>
            <w:tcW w:w="1972" w:type="pct"/>
          </w:tcPr>
          <w:p w14:paraId="09130FD4" w14:textId="6A1672BC" w:rsidR="00B827DE" w:rsidRPr="00784339" w:rsidRDefault="0011454A" w:rsidP="00D53FE0">
            <w:pPr>
              <w:pStyle w:val="TableBullet1"/>
            </w:pPr>
            <w:r>
              <w:t>N/A</w:t>
            </w:r>
          </w:p>
        </w:tc>
      </w:tr>
      <w:tr w:rsidR="00B827DE" w:rsidRPr="00CB0607" w14:paraId="53443622" w14:textId="77777777" w:rsidTr="00D53FE0">
        <w:tc>
          <w:tcPr>
            <w:tcW w:w="1055" w:type="pct"/>
          </w:tcPr>
          <w:p w14:paraId="755AE6E0" w14:textId="094B8324" w:rsidR="00B827DE" w:rsidRPr="00D53FE0" w:rsidRDefault="00444346" w:rsidP="00D53FE0">
            <w:pPr>
              <w:pStyle w:val="TableSubheading"/>
            </w:pPr>
            <w:hyperlink w:anchor="_Staffing" w:history="1">
              <w:r w:rsidRPr="00D53FE0">
                <w:rPr>
                  <w:rStyle w:val="Hyperlink"/>
                  <w:color w:val="auto"/>
                  <w:u w:val="none"/>
                </w:rPr>
                <w:t>Staffing</w:t>
              </w:r>
            </w:hyperlink>
          </w:p>
        </w:tc>
        <w:tc>
          <w:tcPr>
            <w:tcW w:w="1972" w:type="pct"/>
          </w:tcPr>
          <w:p w14:paraId="3B581E14" w14:textId="57DE85CC" w:rsidR="00B827DE" w:rsidRPr="00784339" w:rsidRDefault="00D820D2" w:rsidP="00D53FE0">
            <w:pPr>
              <w:pStyle w:val="TableBullet1"/>
            </w:pPr>
            <w:r w:rsidRPr="00784339">
              <w:t>The district is making efforts to increase teacher diversity.</w:t>
            </w:r>
          </w:p>
        </w:tc>
        <w:tc>
          <w:tcPr>
            <w:tcW w:w="1972" w:type="pct"/>
          </w:tcPr>
          <w:p w14:paraId="3E86FE3B" w14:textId="52F60067" w:rsidR="003F5069" w:rsidRPr="00784339" w:rsidRDefault="00155B28" w:rsidP="00D53FE0">
            <w:pPr>
              <w:pStyle w:val="TableBullet1"/>
            </w:pPr>
            <w:r>
              <w:t>P</w:t>
            </w:r>
            <w:r w:rsidRPr="00155B28">
              <w:t>roviding feedback on all standards and overall constructive feedback on teacher evaluations</w:t>
            </w:r>
            <w:r w:rsidRPr="00155B28" w:rsidDel="00155B28">
              <w:t xml:space="preserve"> </w:t>
            </w:r>
          </w:p>
          <w:p w14:paraId="6E38E093" w14:textId="66E0BDEE" w:rsidR="00155B28" w:rsidRDefault="003F5069" w:rsidP="00D53FE0">
            <w:pPr>
              <w:pStyle w:val="TableBullet1"/>
            </w:pPr>
            <w:r>
              <w:t>I</w:t>
            </w:r>
            <w:r w:rsidRPr="003F5069">
              <w:t>ncluding school or district improvement SMART goals in all administrator evaluations</w:t>
            </w:r>
          </w:p>
          <w:p w14:paraId="3E86C519" w14:textId="3604B8F8" w:rsidR="006B02A4" w:rsidRPr="00784339" w:rsidRDefault="006B02A4" w:rsidP="00D53FE0">
            <w:pPr>
              <w:pStyle w:val="TableBullet1"/>
            </w:pPr>
            <w:r w:rsidRPr="00784339">
              <w:t>Continuing to address the impacts of current contract negotiations on staff morale and the working environment</w:t>
            </w:r>
          </w:p>
        </w:tc>
      </w:tr>
      <w:tr w:rsidR="00B827DE" w:rsidRPr="00CB0607" w14:paraId="05C4AE65" w14:textId="77777777" w:rsidTr="00D53FE0">
        <w:trPr>
          <w:cnfStyle w:val="000000100000" w:firstRow="0" w:lastRow="0" w:firstColumn="0" w:lastColumn="0" w:oddVBand="0" w:evenVBand="0" w:oddHBand="1" w:evenHBand="0" w:firstRowFirstColumn="0" w:firstRowLastColumn="0" w:lastRowFirstColumn="0" w:lastRowLastColumn="0"/>
        </w:trPr>
        <w:tc>
          <w:tcPr>
            <w:tcW w:w="1055" w:type="pct"/>
          </w:tcPr>
          <w:p w14:paraId="7ADD9F53" w14:textId="342CF7E2" w:rsidR="00B827DE" w:rsidRPr="00D53FE0" w:rsidRDefault="00444346" w:rsidP="00D53FE0">
            <w:pPr>
              <w:pStyle w:val="TableSubheading"/>
            </w:pPr>
            <w:hyperlink w:anchor="_Professional_Learning" w:history="1">
              <w:r w:rsidRPr="00D53FE0">
                <w:rPr>
                  <w:rStyle w:val="Hyperlink"/>
                  <w:color w:val="auto"/>
                  <w:u w:val="none"/>
                </w:rPr>
                <w:t>Professional Learning</w:t>
              </w:r>
            </w:hyperlink>
          </w:p>
        </w:tc>
        <w:tc>
          <w:tcPr>
            <w:tcW w:w="1972" w:type="pct"/>
          </w:tcPr>
          <w:p w14:paraId="35F0C7B5" w14:textId="77777777" w:rsidR="0029179B" w:rsidRPr="00784339" w:rsidRDefault="00F75BC0" w:rsidP="00D53FE0">
            <w:pPr>
              <w:pStyle w:val="TableBullet1"/>
            </w:pPr>
            <w:r w:rsidRPr="00784339">
              <w:t>The district offers</w:t>
            </w:r>
            <w:r w:rsidR="00B62AC2" w:rsidRPr="00784339">
              <w:t xml:space="preserve"> aligned, actionable professional development at the elementary and high school levels.</w:t>
            </w:r>
          </w:p>
          <w:p w14:paraId="6E5D7E42" w14:textId="03C1EB10" w:rsidR="00B62AC2" w:rsidRPr="00784339" w:rsidRDefault="00B62AC2" w:rsidP="00D53FE0">
            <w:pPr>
              <w:pStyle w:val="TableBullet1"/>
            </w:pPr>
            <w:r w:rsidRPr="00784339">
              <w:t>The district offers a combination of formal and job embedded professional learning opportunities for school leaders.</w:t>
            </w:r>
          </w:p>
        </w:tc>
        <w:tc>
          <w:tcPr>
            <w:tcW w:w="1972" w:type="pct"/>
          </w:tcPr>
          <w:p w14:paraId="2E56157E" w14:textId="77777777" w:rsidR="00C64BD6" w:rsidRPr="00784339" w:rsidRDefault="006B02A4" w:rsidP="00D53FE0">
            <w:pPr>
              <w:pStyle w:val="TableBullet1"/>
            </w:pPr>
            <w:r w:rsidRPr="00784339">
              <w:t>Strengthening professional development offerings at the middle school level</w:t>
            </w:r>
          </w:p>
          <w:p w14:paraId="13C19D85" w14:textId="2B6BE50B" w:rsidR="006B02A4" w:rsidRPr="00784339" w:rsidRDefault="006B02A4" w:rsidP="00D53FE0">
            <w:pPr>
              <w:pStyle w:val="TableBullet1"/>
            </w:pPr>
            <w:r w:rsidRPr="00784339">
              <w:t>Ensuring the mentorship program provides relevant and timely supports for new teachers, without overburdening them</w:t>
            </w:r>
          </w:p>
        </w:tc>
      </w:tr>
    </w:tbl>
    <w:p w14:paraId="5601B273" w14:textId="63EDC941" w:rsidR="00B827DE" w:rsidRPr="00D53FE0" w:rsidRDefault="00444346" w:rsidP="00D53FE0">
      <w:pPr>
        <w:pStyle w:val="Heading3"/>
      </w:pPr>
      <w:bookmarkStart w:id="48" w:name="_Infrastructure"/>
      <w:bookmarkStart w:id="49" w:name="_Human_Resources_Infrastructure,"/>
      <w:bookmarkEnd w:id="48"/>
      <w:bookmarkEnd w:id="49"/>
      <w:r>
        <w:t xml:space="preserve">Human Resources </w:t>
      </w:r>
      <w:r w:rsidR="00B827DE" w:rsidRPr="00CB0607">
        <w:t>Infrastructure</w:t>
      </w:r>
      <w:r>
        <w:t>, Policies, and Practices</w:t>
      </w:r>
    </w:p>
    <w:p w14:paraId="2B44C002" w14:textId="0AC57625" w:rsidR="00D67305" w:rsidRPr="00D67305" w:rsidRDefault="00D67305" w:rsidP="00D53FE0">
      <w:pPr>
        <w:pStyle w:val="BodyTextposthead"/>
      </w:pPr>
      <w:r w:rsidRPr="00D67305">
        <w:t xml:space="preserve">The assistant superintendent for </w:t>
      </w:r>
      <w:r w:rsidR="00B064DE">
        <w:t>f</w:t>
      </w:r>
      <w:r w:rsidRPr="00D67305">
        <w:t xml:space="preserve">inance, </w:t>
      </w:r>
      <w:r w:rsidR="00B064DE">
        <w:t>o</w:t>
      </w:r>
      <w:r w:rsidRPr="00D67305">
        <w:t xml:space="preserve">perations, and </w:t>
      </w:r>
      <w:r w:rsidR="00B064DE">
        <w:t>h</w:t>
      </w:r>
      <w:r w:rsidRPr="00D67305">
        <w:t xml:space="preserve">uman </w:t>
      </w:r>
      <w:r w:rsidR="00B064DE">
        <w:t>r</w:t>
      </w:r>
      <w:r w:rsidRPr="00D67305">
        <w:t>esources</w:t>
      </w:r>
      <w:r w:rsidR="00416D2B">
        <w:t xml:space="preserve"> (HR) </w:t>
      </w:r>
      <w:r w:rsidRPr="00D67305">
        <w:t>is responsible for</w:t>
      </w:r>
      <w:r w:rsidR="00416D2B">
        <w:t xml:space="preserve"> </w:t>
      </w:r>
      <w:r w:rsidRPr="00D67305">
        <w:t xml:space="preserve">overseeing </w:t>
      </w:r>
      <w:r w:rsidR="00A74F98">
        <w:t xml:space="preserve">most aspects of </w:t>
      </w:r>
      <w:r w:rsidR="00416D2B">
        <w:t>HR</w:t>
      </w:r>
      <w:r w:rsidR="006211A7">
        <w:t xml:space="preserve">. However, some aspects of </w:t>
      </w:r>
      <w:r w:rsidR="00416D2B">
        <w:t>HR</w:t>
      </w:r>
      <w:r w:rsidR="006211A7">
        <w:t xml:space="preserve">, including </w:t>
      </w:r>
      <w:r w:rsidRPr="00D67305">
        <w:t xml:space="preserve">professional development </w:t>
      </w:r>
      <w:r w:rsidR="00A04940">
        <w:t xml:space="preserve">and some hiring </w:t>
      </w:r>
      <w:r w:rsidRPr="00D67305">
        <w:t>in the district</w:t>
      </w:r>
      <w:r w:rsidR="00A04940">
        <w:t xml:space="preserve">, are handled by the </w:t>
      </w:r>
      <w:r w:rsidR="000974EA" w:rsidRPr="000974EA">
        <w:t xml:space="preserve">director of </w:t>
      </w:r>
      <w:r w:rsidR="00B064DE">
        <w:t>c</w:t>
      </w:r>
      <w:r w:rsidR="000974EA" w:rsidRPr="000974EA">
        <w:t xml:space="preserve">urriculum, </w:t>
      </w:r>
      <w:r w:rsidR="00B064DE">
        <w:t>i</w:t>
      </w:r>
      <w:r w:rsidR="000974EA" w:rsidRPr="000974EA">
        <w:t>nstruction</w:t>
      </w:r>
      <w:r w:rsidR="00FA47DA">
        <w:t>,</w:t>
      </w:r>
      <w:r w:rsidR="000974EA" w:rsidRPr="000974EA">
        <w:t xml:space="preserve"> and </w:t>
      </w:r>
      <w:r w:rsidR="00B064DE">
        <w:t>p</w:t>
      </w:r>
      <w:r w:rsidR="000974EA" w:rsidRPr="000974EA">
        <w:t xml:space="preserve">rofessional </w:t>
      </w:r>
      <w:r w:rsidR="00B064DE">
        <w:t>l</w:t>
      </w:r>
      <w:r w:rsidR="000974EA" w:rsidRPr="000974EA">
        <w:t>earning</w:t>
      </w:r>
      <w:r w:rsidRPr="00D67305">
        <w:t xml:space="preserve">. The assistant superintendent </w:t>
      </w:r>
      <w:r w:rsidR="00EC2696">
        <w:t xml:space="preserve">oversees </w:t>
      </w:r>
      <w:r w:rsidR="00A900C7">
        <w:t xml:space="preserve">the business office, which includes several </w:t>
      </w:r>
      <w:r w:rsidR="001506D0">
        <w:t xml:space="preserve">financial and </w:t>
      </w:r>
      <w:r w:rsidR="00416D2B">
        <w:t>HR</w:t>
      </w:r>
      <w:r w:rsidR="001506D0">
        <w:t xml:space="preserve"> positions, including </w:t>
      </w:r>
      <w:r w:rsidR="001506D0" w:rsidRPr="0037602C">
        <w:t xml:space="preserve">an assistant business manager, benefits coordinator, accounts payable coordinator, accounts receivable coordinator, executive assistant, and </w:t>
      </w:r>
      <w:r w:rsidR="0096349C">
        <w:t xml:space="preserve">a </w:t>
      </w:r>
      <w:r w:rsidR="001506D0" w:rsidRPr="0037602C">
        <w:t>vacant payroll coordinator position</w:t>
      </w:r>
      <w:r w:rsidR="001506D0">
        <w:t xml:space="preserve"> </w:t>
      </w:r>
      <w:r w:rsidR="0096349C">
        <w:t xml:space="preserve">at the time of the review </w:t>
      </w:r>
      <w:r w:rsidR="001506D0">
        <w:t xml:space="preserve">(see </w:t>
      </w:r>
      <w:r w:rsidR="000A7151" w:rsidRPr="008F673B">
        <w:rPr>
          <w:i/>
          <w:iCs/>
        </w:rPr>
        <w:t>Finance and Asset Management</w:t>
      </w:r>
      <w:r w:rsidR="000A7151">
        <w:t>).</w:t>
      </w:r>
      <w:r w:rsidR="00EC2696" w:rsidRPr="00D67305">
        <w:t xml:space="preserve"> </w:t>
      </w:r>
      <w:r w:rsidR="000A7151">
        <w:t xml:space="preserve">Specific </w:t>
      </w:r>
      <w:r w:rsidR="00C8138F">
        <w:lastRenderedPageBreak/>
        <w:t xml:space="preserve">positions in HR </w:t>
      </w:r>
      <w:r w:rsidR="000A7151">
        <w:t xml:space="preserve">include </w:t>
      </w:r>
      <w:r w:rsidRPr="00D67305">
        <w:t>a benefits coordinator and a</w:t>
      </w:r>
      <w:r w:rsidR="00C8138F">
        <w:t xml:space="preserve"> </w:t>
      </w:r>
      <w:r w:rsidRPr="00D67305">
        <w:t>payroll position</w:t>
      </w:r>
      <w:r w:rsidR="000A7151">
        <w:t>. Respondents</w:t>
      </w:r>
      <w:r w:rsidRPr="00D67305">
        <w:t xml:space="preserve"> explain</w:t>
      </w:r>
      <w:r w:rsidR="000A7151">
        <w:t>ed</w:t>
      </w:r>
      <w:r w:rsidRPr="00D67305">
        <w:t xml:space="preserve"> that HR functions are shared across staff, including some hiring functions that sit partly with curriculum/</w:t>
      </w:r>
      <w:r w:rsidR="00C8138F">
        <w:t>professional development</w:t>
      </w:r>
      <w:r w:rsidR="00C8138F" w:rsidRPr="00D67305">
        <w:t xml:space="preserve"> </w:t>
      </w:r>
      <w:r w:rsidRPr="00D67305">
        <w:t xml:space="preserve">staff. Due to budget constraints for next year, the </w:t>
      </w:r>
      <w:r w:rsidR="00C8138F">
        <w:t>HR</w:t>
      </w:r>
      <w:r w:rsidRPr="00D67305">
        <w:t xml:space="preserve"> office is projecting that </w:t>
      </w:r>
      <w:r w:rsidR="00C8138F">
        <w:t>vacant</w:t>
      </w:r>
      <w:r w:rsidR="00C8138F" w:rsidRPr="00D67305">
        <w:t xml:space="preserve"> </w:t>
      </w:r>
      <w:r w:rsidRPr="00D67305">
        <w:t>positions</w:t>
      </w:r>
      <w:r w:rsidR="00E13B34">
        <w:t xml:space="preserve"> will</w:t>
      </w:r>
      <w:r w:rsidRPr="00D67305">
        <w:t xml:space="preserve"> be </w:t>
      </w:r>
      <w:r w:rsidR="00C8138F">
        <w:t>eliminated</w:t>
      </w:r>
      <w:r w:rsidR="00A77740">
        <w:t>.</w:t>
      </w:r>
    </w:p>
    <w:p w14:paraId="0786D09E" w14:textId="657E4376" w:rsidR="00D67305" w:rsidRPr="00D67305" w:rsidRDefault="00D67305" w:rsidP="00D53FE0">
      <w:pPr>
        <w:pStyle w:val="BodyText"/>
      </w:pPr>
      <w:r w:rsidRPr="00D67305">
        <w:t xml:space="preserve">According to </w:t>
      </w:r>
      <w:r w:rsidR="0058792F">
        <w:t>district leaders</w:t>
      </w:r>
      <w:r w:rsidRPr="00D67305">
        <w:t xml:space="preserve">, </w:t>
      </w:r>
      <w:r w:rsidR="0058792F">
        <w:t xml:space="preserve">Hampden-Wilbraham </w:t>
      </w:r>
      <w:r w:rsidR="00005026">
        <w:t>mostly</w:t>
      </w:r>
      <w:r w:rsidR="00005026" w:rsidRPr="00D67305">
        <w:t xml:space="preserve"> </w:t>
      </w:r>
      <w:r w:rsidRPr="00D67305">
        <w:t>has the necessary</w:t>
      </w:r>
      <w:r w:rsidR="004F005F">
        <w:t xml:space="preserve"> </w:t>
      </w:r>
      <w:r w:rsidRPr="00D67305">
        <w:t>staf</w:t>
      </w:r>
      <w:r w:rsidR="004F005F">
        <w:t xml:space="preserve">f </w:t>
      </w:r>
      <w:r w:rsidRPr="00D67305">
        <w:t>and systems to maintain employee records, control positions, post vacancies, track employee time and attendance</w:t>
      </w:r>
      <w:r w:rsidR="00DD3818">
        <w:t xml:space="preserve">; </w:t>
      </w:r>
      <w:r w:rsidR="004F005F">
        <w:t xml:space="preserve">although </w:t>
      </w:r>
      <w:r w:rsidR="00DD3818">
        <w:t xml:space="preserve">the district </w:t>
      </w:r>
      <w:r w:rsidR="00005026">
        <w:t>currently has an open payroll position</w:t>
      </w:r>
      <w:r w:rsidR="004E246A">
        <w:t>.</w:t>
      </w:r>
      <w:r w:rsidRPr="00D67305">
        <w:t xml:space="preserve"> The district uses School ERP</w:t>
      </w:r>
      <w:r w:rsidR="00B51BE2">
        <w:t xml:space="preserve"> Pro</w:t>
      </w:r>
      <w:r w:rsidRPr="00D67305">
        <w:t xml:space="preserve"> (also referenced as BudgetSense/Infinite Visions</w:t>
      </w:r>
      <w:r w:rsidR="007E6120" w:rsidRPr="00D67305">
        <w:t>),</w:t>
      </w:r>
      <w:r w:rsidRPr="00D67305">
        <w:t xml:space="preserve"> and that most payroll-related recordkeeping is stored in that system. </w:t>
      </w:r>
      <w:r w:rsidR="004F005F">
        <w:t>District leaders</w:t>
      </w:r>
      <w:r w:rsidRPr="00D67305">
        <w:t xml:space="preserve"> describe</w:t>
      </w:r>
      <w:r w:rsidR="004F005F">
        <w:t>d</w:t>
      </w:r>
      <w:r w:rsidRPr="00D67305">
        <w:t xml:space="preserve"> </w:t>
      </w:r>
      <w:r w:rsidR="004F005F">
        <w:t xml:space="preserve">that </w:t>
      </w:r>
      <w:r w:rsidRPr="00D67305">
        <w:t>HR onboarding documents</w:t>
      </w:r>
      <w:r w:rsidR="004F005F">
        <w:t xml:space="preserve"> are</w:t>
      </w:r>
      <w:r w:rsidRPr="00D67305">
        <w:t xml:space="preserve"> often in paper </w:t>
      </w:r>
      <w:r w:rsidR="00601FA2" w:rsidRPr="00D67305">
        <w:t>form,</w:t>
      </w:r>
      <w:r w:rsidR="004F005F">
        <w:t xml:space="preserve"> but</w:t>
      </w:r>
      <w:r w:rsidRPr="00D67305">
        <w:t xml:space="preserve"> personnel files </w:t>
      </w:r>
      <w:r w:rsidR="004F005F">
        <w:t xml:space="preserve">are </w:t>
      </w:r>
      <w:r w:rsidRPr="00D67305">
        <w:t xml:space="preserve">in locked storage in </w:t>
      </w:r>
      <w:r w:rsidR="004F005F">
        <w:t xml:space="preserve">the </w:t>
      </w:r>
      <w:r w:rsidRPr="00D67305">
        <w:t>central office, with I-9 materials kept separately. The assistant superintendent state</w:t>
      </w:r>
      <w:r w:rsidR="008E514F">
        <w:t>d</w:t>
      </w:r>
      <w:r w:rsidRPr="00D67305">
        <w:t xml:space="preserve"> that staff have access to a portal through the School ERP to view paychecks, paid time off balances</w:t>
      </w:r>
      <w:r w:rsidR="008E514F">
        <w:t>,</w:t>
      </w:r>
      <w:r w:rsidRPr="00D67305">
        <w:t xml:space="preserve"> and W-2s. </w:t>
      </w:r>
      <w:r w:rsidR="00A96146">
        <w:t>Timesheets</w:t>
      </w:r>
      <w:r w:rsidRPr="00D67305">
        <w:t xml:space="preserve"> are handled through a mix of electronic and paper </w:t>
      </w:r>
      <w:r w:rsidR="00073643" w:rsidRPr="00D67305">
        <w:t>processes</w:t>
      </w:r>
      <w:r w:rsidR="008E514F">
        <w:t>.</w:t>
      </w:r>
      <w:r w:rsidR="00073643" w:rsidRPr="00D67305">
        <w:t xml:space="preserve"> </w:t>
      </w:r>
      <w:r w:rsidR="008E514F" w:rsidRPr="00D67305">
        <w:t xml:space="preserve">The assistant superintendent </w:t>
      </w:r>
      <w:r w:rsidRPr="00D67305">
        <w:t>note</w:t>
      </w:r>
      <w:r w:rsidR="008E514F">
        <w:t>d</w:t>
      </w:r>
      <w:r w:rsidRPr="00D67305">
        <w:t xml:space="preserve"> an opportunity to improve consistency by shifting more processes electronically with appropriate checks and balances.</w:t>
      </w:r>
      <w:r w:rsidR="00B51D18">
        <w:t xml:space="preserve"> A document review indicates that the district has various written procedures for many district processes, including access to digital resources and a social network policy. The Hampden-Wilbraham website also has publicly available HR-related information, such as retirement benefits, payroll, and unit contracts.</w:t>
      </w:r>
    </w:p>
    <w:p w14:paraId="508F84A0" w14:textId="71737F1E" w:rsidR="00EA2EB1" w:rsidRDefault="00BF4C30" w:rsidP="004E5BE5">
      <w:pPr>
        <w:pStyle w:val="BodyText"/>
      </w:pPr>
      <w:r>
        <w:t>Principals</w:t>
      </w:r>
      <w:r w:rsidR="004E5BE5" w:rsidRPr="004E5BE5">
        <w:t xml:space="preserve"> described district systems for monitoring staffing needs, evaluating employees, and supporting retention through professional culture, mentorship, and relationship-building. At the same time, principals identified staffing challenges, particularly the lack of assistant principals at the elementary level, limited instructional coaching capacity, and difficulties securing substitute coverage. These challenges affect administrators’ ability to balance human resources responsibilities with instructional leadership demands.</w:t>
      </w:r>
      <w:r w:rsidR="004E5BE5">
        <w:t xml:space="preserve"> </w:t>
      </w:r>
    </w:p>
    <w:p w14:paraId="1560181C" w14:textId="07FA5DDF" w:rsidR="004E5BE5" w:rsidRDefault="00EA2EB1" w:rsidP="004E5BE5">
      <w:pPr>
        <w:pStyle w:val="BodyText"/>
      </w:pPr>
      <w:r w:rsidRPr="00EA2EB1">
        <w:t>Evidence from the focus group suggests that the district uses multiple sources of data to support human resources and organizational decision-making. Principals referenced the use of retention data, climate survey results, attendance information, and staffing trends to inform school and district improvement efforts. District leadership meetings provide regular opportunities to review data, discuss staffing needs, and align practices across schools. Principals also described collaborative structures that support communication between schools and the central office, helping to ensure that leaders have access to relevant information for planning and decision-making. Collectively, these practices indicate a district commitment to continuous improvement, equitable hiring, and data-informed human resources management</w:t>
      </w:r>
      <w:r w:rsidR="000B1C18">
        <w:t>.</w:t>
      </w:r>
    </w:p>
    <w:p w14:paraId="486FA845" w14:textId="2CC06EC8" w:rsidR="00B827DE" w:rsidRDefault="00444346" w:rsidP="00D53FE0">
      <w:pPr>
        <w:pStyle w:val="Heading3"/>
      </w:pPr>
      <w:bookmarkStart w:id="50" w:name="_Staffing"/>
      <w:bookmarkEnd w:id="50"/>
      <w:r w:rsidRPr="00D53FE0">
        <w:t>Staffing</w:t>
      </w:r>
    </w:p>
    <w:p w14:paraId="61E85DFB" w14:textId="46867682" w:rsidR="00267AA4" w:rsidRDefault="00771DFD" w:rsidP="00D53FE0">
      <w:pPr>
        <w:pStyle w:val="BodyTextposthead"/>
      </w:pPr>
      <w:r>
        <w:t>P</w:t>
      </w:r>
      <w:r w:rsidRPr="00C83410">
        <w:t xml:space="preserve">rincipals </w:t>
      </w:r>
      <w:r>
        <w:t>or other supervisors typically lead s</w:t>
      </w:r>
      <w:r w:rsidR="001612BC" w:rsidRPr="00C83410">
        <w:t>taffing and hiring</w:t>
      </w:r>
      <w:r>
        <w:t xml:space="preserve"> for positions at the school level.</w:t>
      </w:r>
      <w:r w:rsidR="001612BC" w:rsidRPr="00C83410">
        <w:t xml:space="preserve"> </w:t>
      </w:r>
      <w:r w:rsidR="00D51279" w:rsidRPr="00C83410">
        <w:t xml:space="preserve">The assistant superintendent for </w:t>
      </w:r>
      <w:r w:rsidR="007B5E48">
        <w:t>f</w:t>
      </w:r>
      <w:r w:rsidR="00D51279" w:rsidRPr="00C83410">
        <w:t xml:space="preserve">inance, </w:t>
      </w:r>
      <w:r w:rsidR="007B5E48">
        <w:t>o</w:t>
      </w:r>
      <w:r w:rsidR="00D51279" w:rsidRPr="00C83410">
        <w:t xml:space="preserve">perations, and </w:t>
      </w:r>
      <w:r w:rsidR="007B5E48">
        <w:t>h</w:t>
      </w:r>
      <w:r w:rsidR="00D51279" w:rsidRPr="00C83410">
        <w:t xml:space="preserve">uman </w:t>
      </w:r>
      <w:r w:rsidR="007B5E48">
        <w:t>r</w:t>
      </w:r>
      <w:r w:rsidR="00D51279" w:rsidRPr="00C83410">
        <w:t>esources</w:t>
      </w:r>
      <w:r w:rsidR="00DE4B53">
        <w:t xml:space="preserve"> </w:t>
      </w:r>
      <w:r w:rsidR="00B410F5">
        <w:t xml:space="preserve">and </w:t>
      </w:r>
      <w:r w:rsidR="00DE4B53">
        <w:t xml:space="preserve">Superintendent Provost </w:t>
      </w:r>
      <w:r w:rsidR="00E10292" w:rsidRPr="00C83410">
        <w:t xml:space="preserve">review </w:t>
      </w:r>
      <w:r w:rsidR="0023398D">
        <w:t xml:space="preserve">job postings prior to </w:t>
      </w:r>
      <w:r w:rsidR="00EE4275">
        <w:t>disseminating</w:t>
      </w:r>
      <w:r w:rsidR="00B07B70">
        <w:t xml:space="preserve"> them</w:t>
      </w:r>
      <w:r w:rsidR="00EE4275">
        <w:t xml:space="preserve">. Open positions are </w:t>
      </w:r>
      <w:r w:rsidR="00073643">
        <w:t xml:space="preserve">typically </w:t>
      </w:r>
      <w:r w:rsidR="00073643" w:rsidRPr="00C83410">
        <w:t>posted</w:t>
      </w:r>
      <w:r w:rsidR="00847A96" w:rsidRPr="00C83410">
        <w:t xml:space="preserve"> in local buildings as well as </w:t>
      </w:r>
      <w:r w:rsidR="00E2709C" w:rsidRPr="00C83410">
        <w:t xml:space="preserve">on sites such as SchoolSpring. </w:t>
      </w:r>
      <w:r w:rsidR="008D5A56" w:rsidRPr="00C83410">
        <w:t xml:space="preserve">District </w:t>
      </w:r>
      <w:r w:rsidR="00B07B70">
        <w:t xml:space="preserve">leaders </w:t>
      </w:r>
      <w:r w:rsidR="003F16DD" w:rsidRPr="00C83410">
        <w:t xml:space="preserve">described efforts to diversify staff through hiring practices, including </w:t>
      </w:r>
      <w:r w:rsidR="00896CED" w:rsidRPr="00C83410">
        <w:t xml:space="preserve">redacting names from </w:t>
      </w:r>
      <w:r w:rsidR="00B63EB7" w:rsidRPr="00C83410">
        <w:t xml:space="preserve">application </w:t>
      </w:r>
      <w:r w:rsidR="00896CED" w:rsidRPr="00C83410">
        <w:t>materials</w:t>
      </w:r>
      <w:r w:rsidR="00D0402B" w:rsidRPr="00C83410">
        <w:t xml:space="preserve">, working with hiring committees on implicit bias and screening </w:t>
      </w:r>
      <w:r w:rsidR="00BC418B" w:rsidRPr="00C83410">
        <w:t>practices, and collaborating with the state’s Registered Teacher Apprenticeship Program.</w:t>
      </w:r>
      <w:r w:rsidR="00A23EBB" w:rsidRPr="00C83410">
        <w:t xml:space="preserve"> Staff stressed that committees and group interview processes are more prominent in hiring than in previous years.</w:t>
      </w:r>
      <w:r w:rsidR="00BC418B" w:rsidRPr="00C83410">
        <w:t xml:space="preserve"> </w:t>
      </w:r>
    </w:p>
    <w:p w14:paraId="2C189BC4" w14:textId="11D3593D" w:rsidR="00393430" w:rsidRPr="00796C10" w:rsidRDefault="00293B4A" w:rsidP="00D53FE0">
      <w:pPr>
        <w:pStyle w:val="BodyTextposthead"/>
      </w:pPr>
      <w:r w:rsidRPr="00293B4A">
        <w:lastRenderedPageBreak/>
        <w:t xml:space="preserve">The </w:t>
      </w:r>
      <w:r>
        <w:t xml:space="preserve">2023 </w:t>
      </w:r>
      <w:r w:rsidRPr="00293B4A">
        <w:t xml:space="preserve">equity audit </w:t>
      </w:r>
      <w:r>
        <w:t>from Mass</w:t>
      </w:r>
      <w:r w:rsidR="00803B7A">
        <w:t xml:space="preserve"> </w:t>
      </w:r>
      <w:r>
        <w:t xml:space="preserve">Insight </w:t>
      </w:r>
      <w:r w:rsidRPr="00293B4A">
        <w:t>prompted district leaders to examine staffing practices through an equity lens, including efforts to recruit and retain a more diverse workforce. The superintendent reported that increasing staff diversity remains an ongoing challenge and an area where progress has been slower than desired, reflecting both local and statewide workforce constraints. In response, the district has implemented more inclusive hiring practices, including bias-awareness training for administrators, standardized hiring protocols, and strategies such as blind application reviews intended to reduce barriers in the selection process. District leaders view these efforts as important steps toward creating a workforce that more fully reflects the diversity of the student population and suppo</w:t>
      </w:r>
      <w:r w:rsidRPr="00796C10">
        <w:t>rts the district's broader equity goals.</w:t>
      </w:r>
      <w:r w:rsidR="00803B7A" w:rsidRPr="00796C10">
        <w:t xml:space="preserve"> </w:t>
      </w:r>
      <w:r w:rsidR="00C248CC" w:rsidRPr="00796C10">
        <w:t>However, s</w:t>
      </w:r>
      <w:r w:rsidR="00A83DD4" w:rsidRPr="00796C10">
        <w:t xml:space="preserve">taff also noted that </w:t>
      </w:r>
      <w:r w:rsidR="00D176F7" w:rsidRPr="00796C10">
        <w:t xml:space="preserve">the current fiscal environment means that </w:t>
      </w:r>
      <w:r w:rsidR="0028490B" w:rsidRPr="00796C10">
        <w:t>there are few openings available to external staff</w:t>
      </w:r>
      <w:r w:rsidR="00393430" w:rsidRPr="00796C10">
        <w:t>.</w:t>
      </w:r>
      <w:r w:rsidR="00F054BD" w:rsidRPr="00796C10">
        <w:t xml:space="preserve"> Although teachers are not yet reflective of their student population, the district’s efforts to increase teacher diversity through these efforts constitute a strength for this district.</w:t>
      </w:r>
    </w:p>
    <w:p w14:paraId="011F4B8D" w14:textId="7EBF402A" w:rsidR="00FC53F4" w:rsidRPr="00C83410" w:rsidRDefault="00785AD8" w:rsidP="00D53FE0">
      <w:pPr>
        <w:pStyle w:val="BodyText"/>
      </w:pPr>
      <w:r>
        <w:t>District leaders</w:t>
      </w:r>
      <w:r w:rsidR="005116D6" w:rsidRPr="00C83410">
        <w:t xml:space="preserve"> described the</w:t>
      </w:r>
      <w:r w:rsidR="0077085B" w:rsidRPr="00C83410">
        <w:t xml:space="preserve"> process for educator evaluation </w:t>
      </w:r>
      <w:r w:rsidR="005116D6" w:rsidRPr="00C83410">
        <w:t xml:space="preserve">as </w:t>
      </w:r>
      <w:r w:rsidR="00F25D54" w:rsidRPr="00C83410">
        <w:t>aligned with state requirements</w:t>
      </w:r>
      <w:r>
        <w:t>, and</w:t>
      </w:r>
      <w:r w:rsidRPr="00C83410">
        <w:t xml:space="preserve"> </w:t>
      </w:r>
      <w:r w:rsidR="004878F6" w:rsidRPr="00C83410">
        <w:t xml:space="preserve">that principals lead this process. </w:t>
      </w:r>
      <w:r w:rsidR="008C45A3" w:rsidRPr="00C83410">
        <w:t xml:space="preserve">District records suggest that teacher evaluations are uploaded to </w:t>
      </w:r>
      <w:r w:rsidR="00E508A1" w:rsidRPr="00C83410">
        <w:t>Vector Solutions</w:t>
      </w:r>
      <w:r w:rsidR="008C45A3" w:rsidRPr="00C83410">
        <w:t xml:space="preserve">, and administrator records are preserved by hand. </w:t>
      </w:r>
      <w:r w:rsidR="00D015AA" w:rsidRPr="00C83410">
        <w:t xml:space="preserve">Table </w:t>
      </w:r>
      <w:r w:rsidR="00692016" w:rsidRPr="00C83410">
        <w:t>8</w:t>
      </w:r>
      <w:r w:rsidR="00D015AA" w:rsidRPr="00C83410">
        <w:t xml:space="preserve"> shows findings from a </w:t>
      </w:r>
      <w:r w:rsidR="008C45A3" w:rsidRPr="00C83410">
        <w:t>review of these records</w:t>
      </w:r>
      <w:r w:rsidR="00D015AA" w:rsidRPr="00C83410">
        <w:t>.</w:t>
      </w:r>
    </w:p>
    <w:p w14:paraId="66642AC5" w14:textId="41CF8576" w:rsidR="004C7FAA" w:rsidRPr="00CB0607" w:rsidRDefault="004C7FAA" w:rsidP="00D53FE0">
      <w:pPr>
        <w:pStyle w:val="TableTitle0"/>
      </w:pPr>
      <w:r w:rsidRPr="00CB0607">
        <w:t xml:space="preserve">Table </w:t>
      </w:r>
      <w:r w:rsidR="00692016">
        <w:t>8</w:t>
      </w:r>
      <w:r w:rsidRPr="00CB0607">
        <w:t xml:space="preserve">. </w:t>
      </w:r>
      <w:r w:rsidR="00FC53F4">
        <w:t>Summary of Educator Evaluati</w:t>
      </w:r>
      <w:r w:rsidR="001A3A00">
        <w:t>on Records Review</w:t>
      </w:r>
    </w:p>
    <w:tbl>
      <w:tblPr>
        <w:tblStyle w:val="MSVTable1"/>
        <w:tblW w:w="5000" w:type="pct"/>
        <w:tblLook w:val="04A0" w:firstRow="1" w:lastRow="0" w:firstColumn="1" w:lastColumn="0" w:noHBand="0" w:noVBand="1"/>
        <w:tblCaption w:val="Table 8. Summary of Educator Evaluation Records Review"/>
        <w:tblDescription w:val="Table 8. Summary of Educator Evaluation Records Review"/>
      </w:tblPr>
      <w:tblGrid>
        <w:gridCol w:w="6019"/>
        <w:gridCol w:w="1662"/>
        <w:gridCol w:w="1663"/>
      </w:tblGrid>
      <w:tr w:rsidR="008C45A3" w:rsidRPr="000458E4" w14:paraId="66472DBA" w14:textId="77777777" w:rsidTr="00D53FE0">
        <w:trPr>
          <w:cnfStyle w:val="100000000000" w:firstRow="1" w:lastRow="0" w:firstColumn="0" w:lastColumn="0" w:oddVBand="0" w:evenVBand="0" w:oddHBand="0" w:evenHBand="0" w:firstRowFirstColumn="0" w:firstRowLastColumn="0" w:lastRowFirstColumn="0" w:lastRowLastColumn="0"/>
          <w:tblHeader/>
        </w:trPr>
        <w:tc>
          <w:tcPr>
            <w:tcW w:w="6019" w:type="dxa"/>
          </w:tcPr>
          <w:p w14:paraId="2A143CDC" w14:textId="77777777" w:rsidR="008C45A3" w:rsidRPr="000458E4" w:rsidRDefault="008C45A3" w:rsidP="00D53FE0">
            <w:pPr>
              <w:pStyle w:val="TableColHeadingCenter"/>
            </w:pPr>
            <w:bookmarkStart w:id="51" w:name="_Hlk212471550"/>
            <w:r w:rsidRPr="6464E26C">
              <w:t>Category</w:t>
            </w:r>
          </w:p>
        </w:tc>
        <w:tc>
          <w:tcPr>
            <w:tcW w:w="1662" w:type="dxa"/>
          </w:tcPr>
          <w:p w14:paraId="656F7BAB" w14:textId="77777777" w:rsidR="008C45A3" w:rsidRPr="000458E4" w:rsidRDefault="008C45A3" w:rsidP="00D53FE0">
            <w:pPr>
              <w:pStyle w:val="TableColHeadingCenter"/>
            </w:pPr>
            <w:r w:rsidRPr="000458E4">
              <w:t>Teachers</w:t>
            </w:r>
          </w:p>
        </w:tc>
        <w:tc>
          <w:tcPr>
            <w:tcW w:w="1663" w:type="dxa"/>
          </w:tcPr>
          <w:p w14:paraId="00E82E5C" w14:textId="77777777" w:rsidR="008C45A3" w:rsidRPr="000458E4" w:rsidRDefault="008C45A3" w:rsidP="00D53FE0">
            <w:pPr>
              <w:pStyle w:val="TableColHeadingCenter"/>
            </w:pPr>
            <w:r w:rsidRPr="000458E4">
              <w:t>Administrators</w:t>
            </w:r>
          </w:p>
        </w:tc>
      </w:tr>
      <w:tr w:rsidR="008C45A3" w:rsidRPr="000458E4" w14:paraId="446AA348" w14:textId="77777777" w:rsidTr="00D53FE0">
        <w:trPr>
          <w:cnfStyle w:val="000000100000" w:firstRow="0" w:lastRow="0" w:firstColumn="0" w:lastColumn="0" w:oddVBand="0" w:evenVBand="0" w:oddHBand="1" w:evenHBand="0" w:firstRowFirstColumn="0" w:firstRowLastColumn="0" w:lastRowFirstColumn="0" w:lastRowLastColumn="0"/>
        </w:trPr>
        <w:tc>
          <w:tcPr>
            <w:tcW w:w="6019" w:type="dxa"/>
          </w:tcPr>
          <w:p w14:paraId="53B21C26" w14:textId="77777777" w:rsidR="008C45A3" w:rsidRPr="000458E4" w:rsidRDefault="008C45A3" w:rsidP="00D53FE0">
            <w:pPr>
              <w:pStyle w:val="TableSubheading"/>
              <w:rPr>
                <w:b/>
                <w:bCs/>
              </w:rPr>
            </w:pPr>
            <w:r w:rsidRPr="000458E4">
              <w:t>Number of Evaluations Selected for Review</w:t>
            </w:r>
          </w:p>
        </w:tc>
        <w:tc>
          <w:tcPr>
            <w:tcW w:w="1662" w:type="dxa"/>
          </w:tcPr>
          <w:p w14:paraId="72EED277" w14:textId="137D13B9" w:rsidR="008C45A3" w:rsidRPr="001A3A00" w:rsidRDefault="00E30A5A" w:rsidP="00D53FE0">
            <w:pPr>
              <w:pStyle w:val="TableTextCentered"/>
              <w:rPr>
                <w:highlight w:val="yellow"/>
              </w:rPr>
            </w:pPr>
            <w:r w:rsidRPr="00F203DD">
              <w:t>12</w:t>
            </w:r>
          </w:p>
        </w:tc>
        <w:tc>
          <w:tcPr>
            <w:tcW w:w="1663" w:type="dxa"/>
          </w:tcPr>
          <w:p w14:paraId="4F0D1850" w14:textId="77777777" w:rsidR="008C45A3" w:rsidRPr="001A3A00" w:rsidRDefault="008C45A3" w:rsidP="00D53FE0">
            <w:pPr>
              <w:pStyle w:val="TableTextCentered"/>
              <w:rPr>
                <w:highlight w:val="yellow"/>
              </w:rPr>
            </w:pPr>
            <w:r w:rsidRPr="00F203DD">
              <w:t>12</w:t>
            </w:r>
          </w:p>
        </w:tc>
      </w:tr>
      <w:tr w:rsidR="008C45A3" w:rsidRPr="000458E4" w14:paraId="5E16BEA7" w14:textId="77777777" w:rsidTr="00D53FE0">
        <w:tc>
          <w:tcPr>
            <w:tcW w:w="6019" w:type="dxa"/>
          </w:tcPr>
          <w:p w14:paraId="4A06E26A" w14:textId="77777777" w:rsidR="008C45A3" w:rsidRPr="000458E4" w:rsidRDefault="008C45A3" w:rsidP="00D53FE0">
            <w:pPr>
              <w:pStyle w:val="TableSubheading"/>
              <w:rPr>
                <w:b/>
                <w:bCs/>
              </w:rPr>
            </w:pPr>
            <w:r w:rsidRPr="000458E4">
              <w:t>Summative Evaluation Available</w:t>
            </w:r>
          </w:p>
        </w:tc>
        <w:tc>
          <w:tcPr>
            <w:tcW w:w="1662" w:type="dxa"/>
          </w:tcPr>
          <w:p w14:paraId="0528CD82" w14:textId="45C0CD19" w:rsidR="008C45A3" w:rsidRPr="001A3A00" w:rsidRDefault="00E30A5A" w:rsidP="00D53FE0">
            <w:pPr>
              <w:pStyle w:val="TableTextCentered"/>
              <w:rPr>
                <w:highlight w:val="yellow"/>
              </w:rPr>
            </w:pPr>
            <w:r w:rsidRPr="00F203DD">
              <w:t>12/12</w:t>
            </w:r>
          </w:p>
        </w:tc>
        <w:tc>
          <w:tcPr>
            <w:tcW w:w="1663" w:type="dxa"/>
          </w:tcPr>
          <w:p w14:paraId="0960B545" w14:textId="77777777" w:rsidR="008C45A3" w:rsidRPr="001A3A00" w:rsidRDefault="008C45A3" w:rsidP="00D53FE0">
            <w:pPr>
              <w:pStyle w:val="TableTextCentered"/>
              <w:rPr>
                <w:highlight w:val="yellow"/>
              </w:rPr>
            </w:pPr>
            <w:r w:rsidRPr="00F203DD">
              <w:t>12/12</w:t>
            </w:r>
          </w:p>
        </w:tc>
      </w:tr>
      <w:tr w:rsidR="008C45A3" w:rsidRPr="000458E4" w14:paraId="1006A99E" w14:textId="77777777" w:rsidTr="00D53FE0">
        <w:trPr>
          <w:cnfStyle w:val="000000100000" w:firstRow="0" w:lastRow="0" w:firstColumn="0" w:lastColumn="0" w:oddVBand="0" w:evenVBand="0" w:oddHBand="1" w:evenHBand="0" w:firstRowFirstColumn="0" w:firstRowLastColumn="0" w:lastRowFirstColumn="0" w:lastRowLastColumn="0"/>
        </w:trPr>
        <w:tc>
          <w:tcPr>
            <w:tcW w:w="6019" w:type="dxa"/>
          </w:tcPr>
          <w:p w14:paraId="34B584C8" w14:textId="77777777" w:rsidR="008C45A3" w:rsidRPr="000458E4" w:rsidRDefault="008C45A3" w:rsidP="00D53FE0">
            <w:pPr>
              <w:pStyle w:val="TableSubheading"/>
              <w:rPr>
                <w:b/>
                <w:bCs/>
              </w:rPr>
            </w:pPr>
            <w:r w:rsidRPr="000458E4">
              <w:t xml:space="preserve">Included Student Learning SMART Goal </w:t>
            </w:r>
          </w:p>
        </w:tc>
        <w:tc>
          <w:tcPr>
            <w:tcW w:w="1662" w:type="dxa"/>
          </w:tcPr>
          <w:p w14:paraId="32B3BE41" w14:textId="6A4A5338" w:rsidR="008C45A3" w:rsidRPr="001A3A00" w:rsidRDefault="00E30A5A" w:rsidP="00D53FE0">
            <w:pPr>
              <w:pStyle w:val="TableTextCentered"/>
              <w:rPr>
                <w:highlight w:val="yellow"/>
              </w:rPr>
            </w:pPr>
            <w:r w:rsidRPr="00F203DD">
              <w:t>12/12</w:t>
            </w:r>
          </w:p>
        </w:tc>
        <w:tc>
          <w:tcPr>
            <w:tcW w:w="1663" w:type="dxa"/>
          </w:tcPr>
          <w:p w14:paraId="34969609" w14:textId="5AFD5E19" w:rsidR="008C45A3" w:rsidRPr="001A3A00" w:rsidRDefault="00E30A5A" w:rsidP="00D53FE0">
            <w:pPr>
              <w:pStyle w:val="TableTextCentered"/>
              <w:rPr>
                <w:highlight w:val="yellow"/>
              </w:rPr>
            </w:pPr>
            <w:r w:rsidRPr="00F203DD">
              <w:t>10</w:t>
            </w:r>
            <w:r w:rsidR="008C45A3" w:rsidRPr="00F203DD">
              <w:t>/12</w:t>
            </w:r>
          </w:p>
        </w:tc>
      </w:tr>
      <w:tr w:rsidR="008C45A3" w:rsidRPr="000458E4" w14:paraId="21B909A9" w14:textId="77777777" w:rsidTr="00D53FE0">
        <w:tc>
          <w:tcPr>
            <w:tcW w:w="6019" w:type="dxa"/>
          </w:tcPr>
          <w:p w14:paraId="6AA5DDC6" w14:textId="10B8C6E3" w:rsidR="008C45A3" w:rsidRPr="000458E4" w:rsidRDefault="008C45A3" w:rsidP="00D53FE0">
            <w:pPr>
              <w:pStyle w:val="TableSubheading"/>
              <w:rPr>
                <w:b/>
                <w:bCs/>
              </w:rPr>
            </w:pPr>
            <w:r w:rsidRPr="000458E4">
              <w:t>Progress Toward Student Learning SMART Goal Evaluated</w:t>
            </w:r>
          </w:p>
        </w:tc>
        <w:tc>
          <w:tcPr>
            <w:tcW w:w="1662" w:type="dxa"/>
          </w:tcPr>
          <w:p w14:paraId="7839EACA" w14:textId="080DD60E" w:rsidR="008C45A3" w:rsidRPr="001A3A00" w:rsidRDefault="00E30A5A" w:rsidP="00D53FE0">
            <w:pPr>
              <w:pStyle w:val="TableTextCentered"/>
              <w:rPr>
                <w:highlight w:val="yellow"/>
              </w:rPr>
            </w:pPr>
            <w:r w:rsidRPr="00F203DD">
              <w:t>12/12</w:t>
            </w:r>
          </w:p>
        </w:tc>
        <w:tc>
          <w:tcPr>
            <w:tcW w:w="1663" w:type="dxa"/>
          </w:tcPr>
          <w:p w14:paraId="60F13CDE" w14:textId="58AAC532" w:rsidR="008C45A3" w:rsidRPr="001A3A00" w:rsidRDefault="00E30A5A" w:rsidP="00D53FE0">
            <w:pPr>
              <w:pStyle w:val="TableTextCentered"/>
              <w:rPr>
                <w:highlight w:val="yellow"/>
              </w:rPr>
            </w:pPr>
            <w:r w:rsidRPr="00F203DD">
              <w:t>10</w:t>
            </w:r>
            <w:r w:rsidR="008C45A3" w:rsidRPr="00F203DD">
              <w:t>/12</w:t>
            </w:r>
          </w:p>
        </w:tc>
      </w:tr>
      <w:tr w:rsidR="008C45A3" w:rsidRPr="000458E4" w14:paraId="1A220341" w14:textId="77777777" w:rsidTr="00D53FE0">
        <w:trPr>
          <w:cnfStyle w:val="000000100000" w:firstRow="0" w:lastRow="0" w:firstColumn="0" w:lastColumn="0" w:oddVBand="0" w:evenVBand="0" w:oddHBand="1" w:evenHBand="0" w:firstRowFirstColumn="0" w:firstRowLastColumn="0" w:lastRowFirstColumn="0" w:lastRowLastColumn="0"/>
        </w:trPr>
        <w:tc>
          <w:tcPr>
            <w:tcW w:w="6019" w:type="dxa"/>
          </w:tcPr>
          <w:p w14:paraId="52B45948" w14:textId="77777777" w:rsidR="008C45A3" w:rsidRPr="000458E4" w:rsidRDefault="008C45A3" w:rsidP="00D53FE0">
            <w:pPr>
              <w:pStyle w:val="TableSubheading"/>
              <w:rPr>
                <w:b/>
                <w:bCs/>
              </w:rPr>
            </w:pPr>
            <w:r w:rsidRPr="000458E4">
              <w:t>Included Professional Practice SMART Goal</w:t>
            </w:r>
          </w:p>
        </w:tc>
        <w:tc>
          <w:tcPr>
            <w:tcW w:w="1662" w:type="dxa"/>
          </w:tcPr>
          <w:p w14:paraId="6BD20488" w14:textId="238DB6F5" w:rsidR="008C45A3" w:rsidRPr="001A3A00" w:rsidRDefault="00E30A5A" w:rsidP="00D53FE0">
            <w:pPr>
              <w:pStyle w:val="TableTextCentered"/>
              <w:rPr>
                <w:highlight w:val="yellow"/>
              </w:rPr>
            </w:pPr>
            <w:r w:rsidRPr="00F203DD">
              <w:t>12/12</w:t>
            </w:r>
          </w:p>
        </w:tc>
        <w:tc>
          <w:tcPr>
            <w:tcW w:w="1663" w:type="dxa"/>
          </w:tcPr>
          <w:p w14:paraId="7304CC64" w14:textId="2AD74A27" w:rsidR="008C45A3" w:rsidRPr="001A3A00" w:rsidRDefault="00E30A5A" w:rsidP="00D53FE0">
            <w:pPr>
              <w:pStyle w:val="TableTextCentered"/>
              <w:rPr>
                <w:highlight w:val="yellow"/>
              </w:rPr>
            </w:pPr>
            <w:r w:rsidRPr="00F203DD">
              <w:t>10</w:t>
            </w:r>
            <w:r w:rsidR="008C45A3" w:rsidRPr="00F203DD">
              <w:t>/12</w:t>
            </w:r>
          </w:p>
        </w:tc>
      </w:tr>
      <w:tr w:rsidR="008C45A3" w:rsidRPr="000458E4" w14:paraId="6BE67122" w14:textId="77777777" w:rsidTr="00D53FE0">
        <w:tc>
          <w:tcPr>
            <w:tcW w:w="6019" w:type="dxa"/>
          </w:tcPr>
          <w:p w14:paraId="25E38FE2" w14:textId="77777777" w:rsidR="008C45A3" w:rsidRPr="000458E4" w:rsidRDefault="008C45A3" w:rsidP="00D53FE0">
            <w:pPr>
              <w:pStyle w:val="TableSubheading"/>
              <w:rPr>
                <w:b/>
                <w:bCs/>
              </w:rPr>
            </w:pPr>
            <w:r w:rsidRPr="000458E4">
              <w:t>Progress Toward Professional Practice SMART Goal Evaluated</w:t>
            </w:r>
          </w:p>
        </w:tc>
        <w:tc>
          <w:tcPr>
            <w:tcW w:w="1662" w:type="dxa"/>
          </w:tcPr>
          <w:p w14:paraId="26139E94" w14:textId="7E03AF88" w:rsidR="008C45A3" w:rsidRPr="001A3A00" w:rsidRDefault="00E30A5A" w:rsidP="00D53FE0">
            <w:pPr>
              <w:pStyle w:val="TableTextCentered"/>
              <w:rPr>
                <w:highlight w:val="yellow"/>
              </w:rPr>
            </w:pPr>
            <w:r w:rsidRPr="00F203DD">
              <w:t>12/12</w:t>
            </w:r>
          </w:p>
        </w:tc>
        <w:tc>
          <w:tcPr>
            <w:tcW w:w="1663" w:type="dxa"/>
          </w:tcPr>
          <w:p w14:paraId="59B7668F" w14:textId="21C258E0" w:rsidR="008C45A3" w:rsidRPr="001A3A00" w:rsidRDefault="00E30A5A" w:rsidP="00D53FE0">
            <w:pPr>
              <w:pStyle w:val="TableTextCentered"/>
              <w:rPr>
                <w:highlight w:val="yellow"/>
              </w:rPr>
            </w:pPr>
            <w:r w:rsidRPr="00F203DD">
              <w:t>10</w:t>
            </w:r>
            <w:r w:rsidR="008C45A3" w:rsidRPr="00F203DD">
              <w:t>/12</w:t>
            </w:r>
          </w:p>
        </w:tc>
      </w:tr>
      <w:tr w:rsidR="008C45A3" w:rsidRPr="000458E4" w14:paraId="53BE3130" w14:textId="77777777" w:rsidTr="00D53FE0">
        <w:trPr>
          <w:cnfStyle w:val="000000100000" w:firstRow="0" w:lastRow="0" w:firstColumn="0" w:lastColumn="0" w:oddVBand="0" w:evenVBand="0" w:oddHBand="1" w:evenHBand="0" w:firstRowFirstColumn="0" w:firstRowLastColumn="0" w:lastRowFirstColumn="0" w:lastRowLastColumn="0"/>
        </w:trPr>
        <w:tc>
          <w:tcPr>
            <w:tcW w:w="6019" w:type="dxa"/>
          </w:tcPr>
          <w:p w14:paraId="028F28DB" w14:textId="77777777" w:rsidR="008C45A3" w:rsidRPr="000458E4" w:rsidRDefault="008C45A3" w:rsidP="00D53FE0">
            <w:pPr>
              <w:pStyle w:val="TableSubheading"/>
              <w:rPr>
                <w:b/>
                <w:bCs/>
              </w:rPr>
            </w:pPr>
            <w:r w:rsidRPr="000458E4">
              <w:t>2-4 School or District Improvement SMART Goals (admin only)</w:t>
            </w:r>
          </w:p>
        </w:tc>
        <w:tc>
          <w:tcPr>
            <w:tcW w:w="1662" w:type="dxa"/>
          </w:tcPr>
          <w:p w14:paraId="491F04A4" w14:textId="77777777" w:rsidR="008C45A3" w:rsidRPr="001A3A00" w:rsidRDefault="008C45A3" w:rsidP="00D53FE0">
            <w:pPr>
              <w:pStyle w:val="TableTextCentered"/>
              <w:rPr>
                <w:highlight w:val="yellow"/>
              </w:rPr>
            </w:pPr>
            <w:r w:rsidRPr="00F203DD">
              <w:t>N/A</w:t>
            </w:r>
          </w:p>
        </w:tc>
        <w:tc>
          <w:tcPr>
            <w:tcW w:w="1663" w:type="dxa"/>
          </w:tcPr>
          <w:p w14:paraId="4601F26E" w14:textId="77777777" w:rsidR="008C45A3" w:rsidRPr="001A3A00" w:rsidRDefault="008C45A3" w:rsidP="00D53FE0">
            <w:pPr>
              <w:pStyle w:val="TableTextCentered"/>
              <w:rPr>
                <w:highlight w:val="yellow"/>
              </w:rPr>
            </w:pPr>
            <w:r w:rsidRPr="00F203DD">
              <w:t>1/12</w:t>
            </w:r>
          </w:p>
        </w:tc>
      </w:tr>
      <w:tr w:rsidR="008C45A3" w:rsidRPr="000458E4" w14:paraId="15EDD31C" w14:textId="77777777" w:rsidTr="00D53FE0">
        <w:tc>
          <w:tcPr>
            <w:tcW w:w="6019" w:type="dxa"/>
          </w:tcPr>
          <w:p w14:paraId="4271E65D" w14:textId="77777777" w:rsidR="008C45A3" w:rsidRPr="000458E4" w:rsidRDefault="008C45A3" w:rsidP="00D53FE0">
            <w:pPr>
              <w:pStyle w:val="TableSubheading"/>
            </w:pPr>
            <w:r w:rsidRPr="000458E4">
              <w:t>Progress Toward School Improvement SMART Goals Evaluated</w:t>
            </w:r>
          </w:p>
        </w:tc>
        <w:tc>
          <w:tcPr>
            <w:tcW w:w="1662" w:type="dxa"/>
          </w:tcPr>
          <w:p w14:paraId="269F5527" w14:textId="77777777" w:rsidR="008C45A3" w:rsidRPr="001A3A00" w:rsidRDefault="008C45A3" w:rsidP="00D53FE0">
            <w:pPr>
              <w:pStyle w:val="TableTextCentered"/>
              <w:rPr>
                <w:highlight w:val="yellow"/>
              </w:rPr>
            </w:pPr>
            <w:r w:rsidRPr="00F203DD">
              <w:t>N/A</w:t>
            </w:r>
          </w:p>
        </w:tc>
        <w:tc>
          <w:tcPr>
            <w:tcW w:w="1663" w:type="dxa"/>
          </w:tcPr>
          <w:p w14:paraId="49928B10" w14:textId="17C6E600" w:rsidR="008C45A3" w:rsidRPr="001A3A00" w:rsidRDefault="00E30A5A" w:rsidP="00D53FE0">
            <w:pPr>
              <w:pStyle w:val="TableTextCentered"/>
              <w:rPr>
                <w:highlight w:val="yellow"/>
              </w:rPr>
            </w:pPr>
            <w:r w:rsidRPr="00F203DD">
              <w:t>2/12</w:t>
            </w:r>
          </w:p>
        </w:tc>
      </w:tr>
      <w:tr w:rsidR="008C45A3" w:rsidRPr="000458E4" w14:paraId="4D926200" w14:textId="77777777" w:rsidTr="00D53FE0">
        <w:trPr>
          <w:cnfStyle w:val="000000100000" w:firstRow="0" w:lastRow="0" w:firstColumn="0" w:lastColumn="0" w:oddVBand="0" w:evenVBand="0" w:oddHBand="1" w:evenHBand="0" w:firstRowFirstColumn="0" w:firstRowLastColumn="0" w:lastRowFirstColumn="0" w:lastRowLastColumn="0"/>
        </w:trPr>
        <w:tc>
          <w:tcPr>
            <w:tcW w:w="6019" w:type="dxa"/>
          </w:tcPr>
          <w:p w14:paraId="74077311" w14:textId="77777777" w:rsidR="008C45A3" w:rsidRPr="000458E4" w:rsidRDefault="008C45A3" w:rsidP="00D53FE0">
            <w:pPr>
              <w:pStyle w:val="TableSubheading"/>
              <w:rPr>
                <w:b/>
                <w:bCs/>
              </w:rPr>
            </w:pPr>
            <w:r w:rsidRPr="000458E4">
              <w:t>Included Multiple Sources of Evidence for Each Standard</w:t>
            </w:r>
          </w:p>
        </w:tc>
        <w:tc>
          <w:tcPr>
            <w:tcW w:w="1662" w:type="dxa"/>
          </w:tcPr>
          <w:p w14:paraId="5CD640B8" w14:textId="718291BE" w:rsidR="008C45A3" w:rsidRPr="001A3A00" w:rsidRDefault="00E30A5A" w:rsidP="00D53FE0">
            <w:pPr>
              <w:pStyle w:val="TableTextCentered"/>
              <w:rPr>
                <w:highlight w:val="yellow"/>
              </w:rPr>
            </w:pPr>
            <w:r w:rsidRPr="00F203DD">
              <w:t>12/12</w:t>
            </w:r>
          </w:p>
        </w:tc>
        <w:tc>
          <w:tcPr>
            <w:tcW w:w="1663" w:type="dxa"/>
          </w:tcPr>
          <w:p w14:paraId="227DC244" w14:textId="54F80D74" w:rsidR="008C45A3" w:rsidRPr="001A3A00" w:rsidRDefault="00E30A5A" w:rsidP="00D53FE0">
            <w:pPr>
              <w:pStyle w:val="TableTextCentered"/>
              <w:rPr>
                <w:highlight w:val="yellow"/>
              </w:rPr>
            </w:pPr>
            <w:r w:rsidRPr="00F203DD">
              <w:t>10/12</w:t>
            </w:r>
          </w:p>
        </w:tc>
      </w:tr>
      <w:tr w:rsidR="008C45A3" w:rsidRPr="000458E4" w14:paraId="67AF6E69" w14:textId="77777777" w:rsidTr="00D53FE0">
        <w:tc>
          <w:tcPr>
            <w:tcW w:w="6019" w:type="dxa"/>
          </w:tcPr>
          <w:p w14:paraId="48AD21B1" w14:textId="77777777" w:rsidR="008C45A3" w:rsidRPr="000458E4" w:rsidRDefault="008C45A3" w:rsidP="00D53FE0">
            <w:pPr>
              <w:pStyle w:val="TableSubheading"/>
              <w:rPr>
                <w:b/>
                <w:bCs/>
              </w:rPr>
            </w:pPr>
            <w:r w:rsidRPr="000458E4">
              <w:t xml:space="preserve">Included Ratings for Each Standard </w:t>
            </w:r>
          </w:p>
        </w:tc>
        <w:tc>
          <w:tcPr>
            <w:tcW w:w="1662" w:type="dxa"/>
          </w:tcPr>
          <w:p w14:paraId="34F24C82" w14:textId="7F75D9E4" w:rsidR="008C45A3" w:rsidRPr="001A3A00" w:rsidRDefault="00E30A5A" w:rsidP="00D53FE0">
            <w:pPr>
              <w:pStyle w:val="TableTextCentered"/>
              <w:rPr>
                <w:highlight w:val="yellow"/>
              </w:rPr>
            </w:pPr>
            <w:r w:rsidRPr="00F203DD">
              <w:t>12/12</w:t>
            </w:r>
          </w:p>
        </w:tc>
        <w:tc>
          <w:tcPr>
            <w:tcW w:w="1663" w:type="dxa"/>
          </w:tcPr>
          <w:p w14:paraId="4E6DDC76" w14:textId="77777777" w:rsidR="008C45A3" w:rsidRPr="001A3A00" w:rsidRDefault="008C45A3" w:rsidP="00D53FE0">
            <w:pPr>
              <w:pStyle w:val="TableTextCentered"/>
              <w:rPr>
                <w:highlight w:val="yellow"/>
              </w:rPr>
            </w:pPr>
            <w:r w:rsidRPr="00F203DD">
              <w:t>12/12</w:t>
            </w:r>
          </w:p>
        </w:tc>
      </w:tr>
      <w:tr w:rsidR="008C45A3" w:rsidRPr="000458E4" w14:paraId="1AE0BE79" w14:textId="77777777" w:rsidTr="00D53FE0">
        <w:trPr>
          <w:cnfStyle w:val="000000100000" w:firstRow="0" w:lastRow="0" w:firstColumn="0" w:lastColumn="0" w:oddVBand="0" w:evenVBand="0" w:oddHBand="1" w:evenHBand="0" w:firstRowFirstColumn="0" w:firstRowLastColumn="0" w:lastRowFirstColumn="0" w:lastRowLastColumn="0"/>
        </w:trPr>
        <w:tc>
          <w:tcPr>
            <w:tcW w:w="6019" w:type="dxa"/>
          </w:tcPr>
          <w:p w14:paraId="502BA04A" w14:textId="77777777" w:rsidR="008C45A3" w:rsidRPr="000458E4" w:rsidRDefault="008C45A3" w:rsidP="00D53FE0">
            <w:pPr>
              <w:pStyle w:val="TableSubheading"/>
              <w:rPr>
                <w:b/>
                <w:bCs/>
              </w:rPr>
            </w:pPr>
            <w:r w:rsidRPr="000458E4">
              <w:t>Included Overall Rating</w:t>
            </w:r>
          </w:p>
        </w:tc>
        <w:tc>
          <w:tcPr>
            <w:tcW w:w="1662" w:type="dxa"/>
          </w:tcPr>
          <w:p w14:paraId="34B1112C" w14:textId="356E5A40" w:rsidR="008C45A3" w:rsidRPr="001A3A00" w:rsidRDefault="00E30A5A" w:rsidP="00D53FE0">
            <w:pPr>
              <w:pStyle w:val="TableTextCentered"/>
              <w:rPr>
                <w:highlight w:val="yellow"/>
              </w:rPr>
            </w:pPr>
            <w:r w:rsidRPr="00F203DD">
              <w:t>12/12</w:t>
            </w:r>
          </w:p>
        </w:tc>
        <w:tc>
          <w:tcPr>
            <w:tcW w:w="1663" w:type="dxa"/>
          </w:tcPr>
          <w:p w14:paraId="07EC9A1B" w14:textId="77777777" w:rsidR="008C45A3" w:rsidRPr="001A3A00" w:rsidRDefault="008C45A3" w:rsidP="00D53FE0">
            <w:pPr>
              <w:pStyle w:val="TableTextCentered"/>
              <w:rPr>
                <w:highlight w:val="yellow"/>
              </w:rPr>
            </w:pPr>
            <w:r w:rsidRPr="00F203DD">
              <w:t>12/12</w:t>
            </w:r>
          </w:p>
        </w:tc>
      </w:tr>
      <w:tr w:rsidR="008C45A3" w:rsidRPr="000458E4" w14:paraId="242ED7C1" w14:textId="77777777" w:rsidTr="00D53FE0">
        <w:tc>
          <w:tcPr>
            <w:tcW w:w="6019" w:type="dxa"/>
          </w:tcPr>
          <w:p w14:paraId="107DB120" w14:textId="6C93F265" w:rsidR="008C45A3" w:rsidRPr="000458E4" w:rsidRDefault="008C45A3" w:rsidP="00D53FE0">
            <w:pPr>
              <w:pStyle w:val="TableSubheading"/>
              <w:rPr>
                <w:b/>
                <w:bCs/>
              </w:rPr>
            </w:pPr>
            <w:r w:rsidRPr="000458E4">
              <w:t>Contained Feedback on Each Standard</w:t>
            </w:r>
          </w:p>
        </w:tc>
        <w:tc>
          <w:tcPr>
            <w:tcW w:w="1662" w:type="dxa"/>
          </w:tcPr>
          <w:p w14:paraId="4100C38F" w14:textId="64BC5209" w:rsidR="008C45A3" w:rsidRPr="001A3A00" w:rsidRDefault="00E30A5A" w:rsidP="00D53FE0">
            <w:pPr>
              <w:pStyle w:val="TableTextCentered"/>
              <w:rPr>
                <w:highlight w:val="yellow"/>
              </w:rPr>
            </w:pPr>
            <w:r w:rsidRPr="00F203DD">
              <w:t>6/12</w:t>
            </w:r>
          </w:p>
        </w:tc>
        <w:tc>
          <w:tcPr>
            <w:tcW w:w="1663" w:type="dxa"/>
          </w:tcPr>
          <w:p w14:paraId="555B21DC" w14:textId="59B906C4" w:rsidR="008C45A3" w:rsidRPr="001A3A00" w:rsidRDefault="00E30A5A" w:rsidP="00D53FE0">
            <w:pPr>
              <w:pStyle w:val="TableTextCentered"/>
              <w:rPr>
                <w:highlight w:val="yellow"/>
              </w:rPr>
            </w:pPr>
            <w:r w:rsidRPr="00F203DD">
              <w:t>8</w:t>
            </w:r>
            <w:r w:rsidR="008C45A3" w:rsidRPr="00F203DD">
              <w:t>/12</w:t>
            </w:r>
          </w:p>
        </w:tc>
      </w:tr>
      <w:tr w:rsidR="008C45A3" w:rsidRPr="000458E4" w14:paraId="1D00852E" w14:textId="77777777" w:rsidTr="00D53FE0">
        <w:trPr>
          <w:cnfStyle w:val="000000100000" w:firstRow="0" w:lastRow="0" w:firstColumn="0" w:lastColumn="0" w:oddVBand="0" w:evenVBand="0" w:oddHBand="1" w:evenHBand="0" w:firstRowFirstColumn="0" w:firstRowLastColumn="0" w:lastRowFirstColumn="0" w:lastRowLastColumn="0"/>
        </w:trPr>
        <w:tc>
          <w:tcPr>
            <w:tcW w:w="6019" w:type="dxa"/>
          </w:tcPr>
          <w:p w14:paraId="3417D0FE" w14:textId="77777777" w:rsidR="008C45A3" w:rsidRPr="000458E4" w:rsidRDefault="008C45A3" w:rsidP="00D53FE0">
            <w:pPr>
              <w:pStyle w:val="TableSubheading"/>
              <w:rPr>
                <w:b/>
                <w:bCs/>
              </w:rPr>
            </w:pPr>
            <w:r>
              <w:t xml:space="preserve">Contained </w:t>
            </w:r>
            <w:r w:rsidRPr="000458E4">
              <w:t>Positive Feedback</w:t>
            </w:r>
          </w:p>
        </w:tc>
        <w:tc>
          <w:tcPr>
            <w:tcW w:w="1662" w:type="dxa"/>
          </w:tcPr>
          <w:p w14:paraId="10B97DDD" w14:textId="4335C6AD" w:rsidR="008C45A3" w:rsidRPr="001A3A00" w:rsidRDefault="00E30A5A" w:rsidP="00D53FE0">
            <w:pPr>
              <w:pStyle w:val="TableTextCentered"/>
              <w:rPr>
                <w:highlight w:val="yellow"/>
              </w:rPr>
            </w:pPr>
            <w:r w:rsidRPr="00F203DD">
              <w:t>11/12</w:t>
            </w:r>
          </w:p>
        </w:tc>
        <w:tc>
          <w:tcPr>
            <w:tcW w:w="1663" w:type="dxa"/>
          </w:tcPr>
          <w:p w14:paraId="371E35BE" w14:textId="6DDC2087" w:rsidR="008C45A3" w:rsidRPr="001A3A00" w:rsidRDefault="00E30A5A" w:rsidP="00D53FE0">
            <w:pPr>
              <w:pStyle w:val="TableTextCentered"/>
              <w:rPr>
                <w:highlight w:val="yellow"/>
              </w:rPr>
            </w:pPr>
            <w:r w:rsidRPr="00F203DD">
              <w:t>11</w:t>
            </w:r>
            <w:r w:rsidR="008C45A3" w:rsidRPr="00F203DD">
              <w:t>/12</w:t>
            </w:r>
          </w:p>
        </w:tc>
      </w:tr>
      <w:tr w:rsidR="008C45A3" w:rsidRPr="000458E4" w14:paraId="18460CCE" w14:textId="77777777" w:rsidTr="00D53FE0">
        <w:tc>
          <w:tcPr>
            <w:tcW w:w="6019" w:type="dxa"/>
          </w:tcPr>
          <w:p w14:paraId="3801F04E" w14:textId="77777777" w:rsidR="008C45A3" w:rsidRPr="000458E4" w:rsidRDefault="008C45A3" w:rsidP="00D53FE0">
            <w:pPr>
              <w:pStyle w:val="TableSubheading"/>
              <w:rPr>
                <w:b/>
                <w:bCs/>
              </w:rPr>
            </w:pPr>
            <w:r>
              <w:t xml:space="preserve">Contained </w:t>
            </w:r>
            <w:r w:rsidRPr="000458E4">
              <w:t>Constructive Feedback</w:t>
            </w:r>
          </w:p>
        </w:tc>
        <w:tc>
          <w:tcPr>
            <w:tcW w:w="1662" w:type="dxa"/>
          </w:tcPr>
          <w:p w14:paraId="3D6CBBD3" w14:textId="07605FA2" w:rsidR="008C45A3" w:rsidRPr="001A3A00" w:rsidRDefault="00E30A5A" w:rsidP="00D53FE0">
            <w:pPr>
              <w:pStyle w:val="TableTextCentered"/>
              <w:rPr>
                <w:highlight w:val="yellow"/>
              </w:rPr>
            </w:pPr>
            <w:r w:rsidRPr="00F203DD">
              <w:t>4/12</w:t>
            </w:r>
          </w:p>
        </w:tc>
        <w:tc>
          <w:tcPr>
            <w:tcW w:w="1663" w:type="dxa"/>
          </w:tcPr>
          <w:p w14:paraId="0F6E5F2D" w14:textId="4463C8DB" w:rsidR="008C45A3" w:rsidRPr="001A3A00" w:rsidRDefault="00E30A5A" w:rsidP="00D53FE0">
            <w:pPr>
              <w:pStyle w:val="TableTextCentered"/>
              <w:rPr>
                <w:highlight w:val="yellow"/>
              </w:rPr>
            </w:pPr>
            <w:r w:rsidRPr="00F203DD">
              <w:t>8</w:t>
            </w:r>
            <w:r w:rsidR="008C45A3" w:rsidRPr="00F203DD">
              <w:t>/12</w:t>
            </w:r>
          </w:p>
        </w:tc>
      </w:tr>
    </w:tbl>
    <w:bookmarkEnd w:id="51"/>
    <w:p w14:paraId="4048D086" w14:textId="743464BC" w:rsidR="00785AD8" w:rsidRDefault="00785AD8" w:rsidP="00785AD8">
      <w:pPr>
        <w:pStyle w:val="TableNote"/>
      </w:pPr>
      <w:r w:rsidRPr="0083B753">
        <w:rPr>
          <w:i/>
          <w:iCs/>
        </w:rPr>
        <w:t>Note</w:t>
      </w:r>
      <w:r>
        <w:t xml:space="preserve">. </w:t>
      </w:r>
      <w:r w:rsidRPr="00AF6258">
        <w:t xml:space="preserve">SMART </w:t>
      </w:r>
      <w:r>
        <w:t xml:space="preserve">= specific, measurable, </w:t>
      </w:r>
      <w:r w:rsidRPr="004672EA">
        <w:t>achievable</w:t>
      </w:r>
      <w:r>
        <w:t>, realistic, and time-bound, NA = not available.</w:t>
      </w:r>
    </w:p>
    <w:p w14:paraId="7B72ACF4" w14:textId="1729E5CF" w:rsidR="00E508A1" w:rsidRDefault="00E508A1" w:rsidP="00D53FE0">
      <w:pPr>
        <w:pStyle w:val="BodyText"/>
      </w:pPr>
      <w:r>
        <w:t xml:space="preserve">District records show that teacher evaluations are completed in Vector Solutions or using DESE forms. AIR </w:t>
      </w:r>
      <w:r w:rsidR="00C16D60">
        <w:t xml:space="preserve">randomly </w:t>
      </w:r>
      <w:r>
        <w:t>selected 12 teacher</w:t>
      </w:r>
      <w:r w:rsidR="00C16D60">
        <w:t>s who were</w:t>
      </w:r>
      <w:r>
        <w:t xml:space="preserve"> </w:t>
      </w:r>
      <w:r w:rsidR="00C16D60">
        <w:t xml:space="preserve">due for summative </w:t>
      </w:r>
      <w:r>
        <w:t xml:space="preserve">evaluations for the 2024-2025 school year. All 12 teacher evaluations selected were available for review. All 12 (100 percent) included ratings for each standard and an overall rating. In addition, all 12 (100 percent) included a student learning SMART goal with documented progress, and all 12 (100 percent) included a professional practice SMART goal with documented progress. Further, all 12 (100 percent) teacher </w:t>
      </w:r>
      <w:r>
        <w:lastRenderedPageBreak/>
        <w:t>evaluations included multiple sources of evidence. All 12 evaluations included feedback overall, but only 6 of 12 (50 percent) contained feedback on each standard. Nearly all teacher evaluations included positive written feedback (11 of 12, or 92 percent), whereas only 4 of 12 (33</w:t>
      </w:r>
      <w:r w:rsidR="0065696C">
        <w:t xml:space="preserve"> </w:t>
      </w:r>
      <w:r>
        <w:t>percent) included constructive feedback.</w:t>
      </w:r>
      <w:r w:rsidR="00202F51">
        <w:t xml:space="preserve"> Thus</w:t>
      </w:r>
      <w:r w:rsidR="00A160CE">
        <w:t xml:space="preserve">, providing feedback on all standards and overall constructive feedback </w:t>
      </w:r>
      <w:r w:rsidR="007E2C12">
        <w:t>on teacher evaluations is an area for growth.</w:t>
      </w:r>
    </w:p>
    <w:p w14:paraId="2C71E0B2" w14:textId="7CD10C3F" w:rsidR="001F550E" w:rsidRDefault="00E508A1" w:rsidP="00D53FE0">
      <w:pPr>
        <w:pStyle w:val="BodyText"/>
      </w:pPr>
      <w:r>
        <w:t>District records also show that administrator evaluations are completed in Vector Solutions or using DESE forms. All 12 administrator evaluations selected were available for review</w:t>
      </w:r>
      <w:r w:rsidR="00EA3A67">
        <w:t xml:space="preserve"> and included ratings for each standard and an overall rating</w:t>
      </w:r>
      <w:r>
        <w:t>. Of those 12 evaluations, 10 (83 percent) included student learning SMART goals with documented progress</w:t>
      </w:r>
      <w:r w:rsidR="00BD5802">
        <w:t xml:space="preserve">, </w:t>
      </w:r>
      <w:r w:rsidR="00BD5802" w:rsidRPr="00BD5802">
        <w:t>10 (83 percent) included multiple sources of evidence</w:t>
      </w:r>
      <w:r w:rsidR="00BD5802">
        <w:t>,</w:t>
      </w:r>
      <w:r w:rsidR="00BD5802" w:rsidRPr="00BD5802">
        <w:t xml:space="preserve"> </w:t>
      </w:r>
      <w:r>
        <w:t xml:space="preserve">and 10 (83 percent) included professional practice SMART goals with documented progress. Only </w:t>
      </w:r>
      <w:r w:rsidR="008563AC">
        <w:t>2</w:t>
      </w:r>
      <w:r>
        <w:t xml:space="preserve"> of 12 (</w:t>
      </w:r>
      <w:r w:rsidR="008563AC">
        <w:t>1</w:t>
      </w:r>
      <w:r w:rsidR="000143A4">
        <w:t>7</w:t>
      </w:r>
      <w:r>
        <w:t xml:space="preserve"> percent) included </w:t>
      </w:r>
      <w:r w:rsidR="008563AC">
        <w:t xml:space="preserve">at least one </w:t>
      </w:r>
      <w:r>
        <w:t>school or district improvement SMART goal</w:t>
      </w:r>
      <w:r w:rsidR="000143A4">
        <w:t xml:space="preserve"> and only one of these included </w:t>
      </w:r>
      <w:r w:rsidR="00BD5802">
        <w:t xml:space="preserve">the recommended </w:t>
      </w:r>
      <w:r w:rsidR="000143A4">
        <w:t>2</w:t>
      </w:r>
      <w:r w:rsidR="00BD5802">
        <w:t xml:space="preserve"> to four</w:t>
      </w:r>
      <w:r w:rsidR="000143A4">
        <w:t xml:space="preserve"> school or district improvement SMART goals</w:t>
      </w:r>
      <w:r>
        <w:t xml:space="preserve">. </w:t>
      </w:r>
      <w:r w:rsidR="000143A4">
        <w:t>Likewise,</w:t>
      </w:r>
      <w:r>
        <w:t xml:space="preserve"> 2 of 12 (17 percent) administrator evaluations included documented progress toward a school or district improvement SMART goal.</w:t>
      </w:r>
      <w:r w:rsidR="00BD5802">
        <w:t xml:space="preserve"> Therefore, including school or district improvement SMART goals in all administrator evaluations is an area for growth. </w:t>
      </w:r>
      <w:r>
        <w:t xml:space="preserve"> </w:t>
      </w:r>
    </w:p>
    <w:p w14:paraId="0B1899D6" w14:textId="43633E54" w:rsidR="00413752" w:rsidRPr="00796C10" w:rsidRDefault="00982507" w:rsidP="00D53FE0">
      <w:pPr>
        <w:pStyle w:val="BodyText"/>
      </w:pPr>
      <w:r>
        <w:t>Regarding staff retention, d</w:t>
      </w:r>
      <w:r w:rsidR="009332B4" w:rsidRPr="00796C10">
        <w:t xml:space="preserve">istrict </w:t>
      </w:r>
      <w:r w:rsidR="00667BF2" w:rsidRPr="00796C10">
        <w:t xml:space="preserve">leaders </w:t>
      </w:r>
      <w:r w:rsidR="009332B4" w:rsidRPr="00796C10">
        <w:t xml:space="preserve">reported that they </w:t>
      </w:r>
      <w:r w:rsidR="00956054" w:rsidRPr="00796C10">
        <w:t xml:space="preserve">have </w:t>
      </w:r>
      <w:r w:rsidR="009062E9" w:rsidRPr="00796C10">
        <w:t>several</w:t>
      </w:r>
      <w:r w:rsidR="00956054" w:rsidRPr="00796C10">
        <w:t xml:space="preserve"> strategies to support and retain staff</w:t>
      </w:r>
      <w:r w:rsidR="00857C97" w:rsidRPr="00796C10">
        <w:t>, including tuition reimbursement and support for obtaining additional credentials, particularly related to efforts for the Registered Teacher Apprenticeship Program. However,</w:t>
      </w:r>
      <w:r w:rsidR="00956054" w:rsidRPr="00796C10">
        <w:t xml:space="preserve"> </w:t>
      </w:r>
      <w:r w:rsidR="00BC390F" w:rsidRPr="00796C10">
        <w:t xml:space="preserve">district leaders note that </w:t>
      </w:r>
      <w:r w:rsidR="00413752" w:rsidRPr="00796C10">
        <w:t xml:space="preserve">the current fiscal climate means that there will likely be staff </w:t>
      </w:r>
      <w:r w:rsidR="000631C8" w:rsidRPr="00796C10">
        <w:t xml:space="preserve">reductions. </w:t>
      </w:r>
      <w:r w:rsidR="00667BF2" w:rsidRPr="00796C10">
        <w:t>As</w:t>
      </w:r>
      <w:r w:rsidR="002900E2" w:rsidRPr="00796C10">
        <w:t xml:space="preserve"> mentioned</w:t>
      </w:r>
      <w:r w:rsidR="00667BF2" w:rsidRPr="00796C10">
        <w:t xml:space="preserve"> earlier, school s</w:t>
      </w:r>
      <w:r w:rsidR="00CC1F39" w:rsidRPr="00796C10">
        <w:t xml:space="preserve">taff have been working with an open contract since </w:t>
      </w:r>
      <w:r w:rsidR="0071445F" w:rsidRPr="00796C10">
        <w:t xml:space="preserve">mid-2025, </w:t>
      </w:r>
      <w:r w:rsidR="007F20CA" w:rsidRPr="00796C10">
        <w:t xml:space="preserve">Compensation is a significant area of disagreement, with towns and the school committee </w:t>
      </w:r>
      <w:r w:rsidR="00857C97" w:rsidRPr="00796C10">
        <w:t>citing</w:t>
      </w:r>
      <w:r w:rsidR="00C378D4" w:rsidRPr="00796C10">
        <w:t xml:space="preserve"> fiscal limitations</w:t>
      </w:r>
      <w:r w:rsidR="00667BF2" w:rsidRPr="00796C10">
        <w:t xml:space="preserve"> and</w:t>
      </w:r>
      <w:r w:rsidR="00857C97" w:rsidRPr="00796C10">
        <w:t xml:space="preserve"> the</w:t>
      </w:r>
      <w:r w:rsidR="00C378D4" w:rsidRPr="00796C10">
        <w:t xml:space="preserve"> teachers</w:t>
      </w:r>
      <w:r w:rsidR="00857C97" w:rsidRPr="00796C10">
        <w:t>’ association</w:t>
      </w:r>
      <w:r w:rsidR="00C378D4" w:rsidRPr="00796C10">
        <w:t xml:space="preserve"> </w:t>
      </w:r>
      <w:r w:rsidR="00010E7E" w:rsidRPr="00796C10">
        <w:t>cit</w:t>
      </w:r>
      <w:r w:rsidR="00857C97" w:rsidRPr="00796C10">
        <w:t>ing</w:t>
      </w:r>
      <w:r w:rsidR="00010E7E" w:rsidRPr="00796C10">
        <w:t xml:space="preserve"> cost of living adjustments and </w:t>
      </w:r>
      <w:r w:rsidR="00D7542F" w:rsidRPr="00796C10">
        <w:t>compensation for paraprofessionals as insufficient</w:t>
      </w:r>
      <w:r w:rsidR="001C3910" w:rsidRPr="00796C10">
        <w:t>.</w:t>
      </w:r>
      <w:r w:rsidR="00F16966" w:rsidRPr="00796C10">
        <w:t xml:space="preserve"> </w:t>
      </w:r>
      <w:r w:rsidR="000631C8" w:rsidRPr="00796C10">
        <w:t>The current conditions have hurt morale</w:t>
      </w:r>
      <w:r w:rsidR="00857C97" w:rsidRPr="00796C10">
        <w:t xml:space="preserve"> in the district</w:t>
      </w:r>
      <w:r w:rsidR="004F458B" w:rsidRPr="00796C10">
        <w:t>. S</w:t>
      </w:r>
      <w:r w:rsidR="000631C8" w:rsidRPr="00796C10">
        <w:t>ome respondents said</w:t>
      </w:r>
      <w:r w:rsidR="00F26004" w:rsidRPr="00796C10">
        <w:t xml:space="preserve"> </w:t>
      </w:r>
      <w:r w:rsidR="00857C97" w:rsidRPr="00796C10">
        <w:t xml:space="preserve">that </w:t>
      </w:r>
      <w:r w:rsidR="004F458B" w:rsidRPr="00796C10">
        <w:t xml:space="preserve">pending </w:t>
      </w:r>
      <w:r w:rsidR="00F26004" w:rsidRPr="00796C10">
        <w:t xml:space="preserve">layoffs and </w:t>
      </w:r>
      <w:r w:rsidR="004F458B" w:rsidRPr="00796C10">
        <w:t xml:space="preserve">the </w:t>
      </w:r>
      <w:r w:rsidR="00F26004" w:rsidRPr="00796C10">
        <w:t xml:space="preserve">open contract </w:t>
      </w:r>
      <w:r w:rsidR="004F458B" w:rsidRPr="00796C10">
        <w:t xml:space="preserve">have </w:t>
      </w:r>
      <w:r w:rsidR="00F26004" w:rsidRPr="00796C10">
        <w:t>creat</w:t>
      </w:r>
      <w:r w:rsidR="004F458B" w:rsidRPr="00796C10">
        <w:t>ed</w:t>
      </w:r>
      <w:r w:rsidR="00F26004" w:rsidRPr="00796C10">
        <w:t xml:space="preserve"> </w:t>
      </w:r>
      <w:r w:rsidR="00981AC2" w:rsidRPr="00796C10">
        <w:t>a</w:t>
      </w:r>
      <w:r w:rsidR="00F26004" w:rsidRPr="00796C10">
        <w:t xml:space="preserve"> challenging working environment</w:t>
      </w:r>
      <w:r w:rsidR="00BC72D5" w:rsidRPr="00796C10">
        <w:t xml:space="preserve">, </w:t>
      </w:r>
      <w:r w:rsidR="002A2D64" w:rsidRPr="00796C10">
        <w:t xml:space="preserve">and </w:t>
      </w:r>
      <w:r w:rsidR="00BC72D5" w:rsidRPr="00796C10">
        <w:t>the</w:t>
      </w:r>
      <w:r w:rsidR="002A2D64" w:rsidRPr="00796C10">
        <w:t xml:space="preserve"> protracted contract negotiating process </w:t>
      </w:r>
      <w:r w:rsidR="00857C97" w:rsidRPr="00796C10">
        <w:t xml:space="preserve">has </w:t>
      </w:r>
      <w:r w:rsidR="00BC72D5" w:rsidRPr="00796C10">
        <w:t>create</w:t>
      </w:r>
      <w:r w:rsidR="00857C97" w:rsidRPr="00796C10">
        <w:t xml:space="preserve">d </w:t>
      </w:r>
      <w:r w:rsidR="002A2D64" w:rsidRPr="00796C10">
        <w:t xml:space="preserve">challenges for staff </w:t>
      </w:r>
      <w:r w:rsidR="009A765F" w:rsidRPr="00796C10">
        <w:t>morale</w:t>
      </w:r>
      <w:r w:rsidR="001C3910" w:rsidRPr="00796C10">
        <w:t xml:space="preserve"> </w:t>
      </w:r>
      <w:r w:rsidR="001C3910" w:rsidRPr="00796C10">
        <w:rPr>
          <w:i/>
          <w:iCs/>
        </w:rPr>
        <w:t>(see Leadership and Governance)</w:t>
      </w:r>
      <w:r w:rsidR="00F26004" w:rsidRPr="00796C10">
        <w:t xml:space="preserve">. </w:t>
      </w:r>
      <w:r w:rsidR="00EC1A1D" w:rsidRPr="00796C10">
        <w:t xml:space="preserve">Teachers and school leaders, particularly at the middle school, also described significant challenges related to securing </w:t>
      </w:r>
      <w:r w:rsidR="00320C49" w:rsidRPr="00796C10">
        <w:t xml:space="preserve">high-quality </w:t>
      </w:r>
      <w:r w:rsidR="00EC1A1D" w:rsidRPr="00796C10">
        <w:t xml:space="preserve">substitute teachers. </w:t>
      </w:r>
      <w:r w:rsidR="00A43564" w:rsidRPr="00796C10">
        <w:t xml:space="preserve">Continuing to </w:t>
      </w:r>
      <w:r w:rsidR="00081D7D" w:rsidRPr="00796C10">
        <w:t>address</w:t>
      </w:r>
      <w:r w:rsidR="00A43564" w:rsidRPr="00796C10">
        <w:t xml:space="preserve"> the impacts </w:t>
      </w:r>
      <w:r w:rsidR="003712BE" w:rsidRPr="00796C10">
        <w:t xml:space="preserve">of </w:t>
      </w:r>
      <w:r w:rsidR="00081D7D" w:rsidRPr="00796C10">
        <w:t>current contract negotiations on staff morale and the working environment is an area for growth.</w:t>
      </w:r>
    </w:p>
    <w:p w14:paraId="74F2CBF8" w14:textId="154B8690" w:rsidR="00E57F54" w:rsidRPr="00857C97" w:rsidRDefault="00E57F54" w:rsidP="00D53FE0">
      <w:pPr>
        <w:pStyle w:val="BodyText"/>
      </w:pPr>
    </w:p>
    <w:p w14:paraId="33F03CA2" w14:textId="440DA90C" w:rsidR="00444346" w:rsidRPr="00D53FE0" w:rsidRDefault="00444346" w:rsidP="00D53FE0">
      <w:pPr>
        <w:pStyle w:val="Heading3"/>
      </w:pPr>
      <w:bookmarkStart w:id="52" w:name="_Professional_Learning"/>
      <w:bookmarkEnd w:id="52"/>
      <w:r>
        <w:t>Professional Learning</w:t>
      </w:r>
    </w:p>
    <w:p w14:paraId="09DCDB0C" w14:textId="4F4D8B76" w:rsidR="00393430" w:rsidRDefault="005C012D" w:rsidP="00D53FE0">
      <w:pPr>
        <w:pStyle w:val="BodyTextposthead"/>
      </w:pPr>
      <w:r>
        <w:t>The district provides ongoing evidence-based, data-informed, and relevant professional development opportunities</w:t>
      </w:r>
      <w:r w:rsidR="008D0352">
        <w:t xml:space="preserve">. </w:t>
      </w:r>
      <w:r>
        <w:t>According to district and school staff, professional development opportunities in the district appear to be varied and embedded across multiple structures, but they are not always coherent or consistently experienced</w:t>
      </w:r>
      <w:r w:rsidR="00393430">
        <w:t>.</w:t>
      </w:r>
    </w:p>
    <w:p w14:paraId="559D8D43" w14:textId="5F898416" w:rsidR="00393430" w:rsidRDefault="0048189D" w:rsidP="00D53FE0">
      <w:pPr>
        <w:pStyle w:val="BodyText"/>
      </w:pPr>
      <w:r>
        <w:t>Professional development</w:t>
      </w:r>
      <w:r w:rsidR="00D26ABD" w:rsidRPr="00D26ABD">
        <w:t xml:space="preserve"> is often planned and facilitated through </w:t>
      </w:r>
      <w:r>
        <w:t>ILTs</w:t>
      </w:r>
      <w:r w:rsidR="00D26ABD" w:rsidRPr="00D26ABD">
        <w:t xml:space="preserve"> and other teacher-led structures</w:t>
      </w:r>
      <w:r>
        <w:t xml:space="preserve"> with</w:t>
      </w:r>
      <w:r w:rsidR="00D26ABD" w:rsidRPr="00D26ABD">
        <w:t xml:space="preserve"> a central role in organizing, responding to, and refining professional learning. School leaders are responsible for leveraging the </w:t>
      </w:r>
      <w:r>
        <w:t>ILTs</w:t>
      </w:r>
      <w:r w:rsidR="00D26ABD" w:rsidRPr="00D26ABD">
        <w:t xml:space="preserve"> to design professional learning tied to district and school improvement plans</w:t>
      </w:r>
      <w:r>
        <w:t>—</w:t>
      </w:r>
      <w:r w:rsidR="00D26ABD" w:rsidRPr="00D26ABD">
        <w:t>such as curriculum implementation, student engagement, or MTSS</w:t>
      </w:r>
      <w:r>
        <w:t>—</w:t>
      </w:r>
      <w:r w:rsidR="00D26ABD" w:rsidRPr="00D26ABD">
        <w:t xml:space="preserve">and </w:t>
      </w:r>
      <w:r w:rsidR="00D26ABD" w:rsidRPr="00D26ABD">
        <w:lastRenderedPageBreak/>
        <w:t xml:space="preserve">help translate district initiatives into building-level practices. This creates opportunities for teacher voice in </w:t>
      </w:r>
      <w:r>
        <w:t>professional development</w:t>
      </w:r>
      <w:r w:rsidR="00D26ABD" w:rsidRPr="00D26ABD">
        <w:t xml:space="preserve"> planning, but it also leads to variation across schools</w:t>
      </w:r>
      <w:r w:rsidR="00393430">
        <w:t>.</w:t>
      </w:r>
    </w:p>
    <w:p w14:paraId="66365CB6" w14:textId="13304FB1" w:rsidR="004C3AB2" w:rsidRDefault="00FF594D" w:rsidP="00D53FE0">
      <w:pPr>
        <w:pStyle w:val="BodyText"/>
      </w:pPr>
      <w:r>
        <w:t>Elementary teachers’ experience with</w:t>
      </w:r>
      <w:r w:rsidR="004C3AB2" w:rsidRPr="004C3AB2">
        <w:t xml:space="preserve"> professional development is related to HQIM implementation, specifically CKLA and Illustrative Math. This work often happens during districtwide sessions or half-day </w:t>
      </w:r>
      <w:r w:rsidR="00CF0B86">
        <w:t>professional development</w:t>
      </w:r>
      <w:r w:rsidR="004C3AB2" w:rsidRPr="004C3AB2">
        <w:t xml:space="preserve"> </w:t>
      </w:r>
      <w:r w:rsidR="00CF0B86">
        <w:t>when</w:t>
      </w:r>
      <w:r w:rsidR="00CF0B86" w:rsidRPr="004C3AB2">
        <w:t xml:space="preserve"> </w:t>
      </w:r>
      <w:r w:rsidR="004C3AB2" w:rsidRPr="004C3AB2">
        <w:t xml:space="preserve">teachers collaboratively examine and align instructional materials. Another key component of curriculum-related </w:t>
      </w:r>
      <w:r w:rsidR="00CF0B86">
        <w:t>professional development</w:t>
      </w:r>
      <w:r w:rsidR="00CF0B86" w:rsidRPr="00D26ABD">
        <w:t xml:space="preserve"> </w:t>
      </w:r>
      <w:r w:rsidR="004C3AB2" w:rsidRPr="004C3AB2">
        <w:t>is hands-on, practice-based support. Teachers report</w:t>
      </w:r>
      <w:r w:rsidR="00CF0B86">
        <w:t>ed</w:t>
      </w:r>
      <w:r w:rsidR="004C3AB2" w:rsidRPr="004C3AB2">
        <w:t xml:space="preserve"> that curriculum specialists and outside experts (e.g., CKLA representatives) model lessons, co-plan with teachers, and facilitate debrief discussions, especially during initial implementation. Instructional rounds and peer observations also function as informal professional learning opportunities, allowing teachers to see how colleagues implement the same curriculum in different classrooms. This practical, classroom-centered approach helps teachers translate curriculum materials into effective instruction.</w:t>
      </w:r>
    </w:p>
    <w:p w14:paraId="42C90CEF" w14:textId="4475BFA7" w:rsidR="004C3AB2" w:rsidRDefault="007D0D88" w:rsidP="00D53FE0">
      <w:pPr>
        <w:pStyle w:val="BodyText"/>
      </w:pPr>
      <w:r>
        <w:t>H</w:t>
      </w:r>
      <w:r w:rsidR="004C3AB2" w:rsidRPr="004C3AB2">
        <w:t>igh school teachers describe</w:t>
      </w:r>
      <w:r w:rsidR="00FF594D">
        <w:t>d</w:t>
      </w:r>
      <w:r w:rsidR="004C3AB2" w:rsidRPr="004C3AB2">
        <w:t xml:space="preserve"> </w:t>
      </w:r>
      <w:r w:rsidR="00CF0B86">
        <w:t>professional development</w:t>
      </w:r>
      <w:r w:rsidR="004C3AB2" w:rsidRPr="004C3AB2">
        <w:t xml:space="preserve"> as collaborative and embedded in ongoing work, with regular department</w:t>
      </w:r>
      <w:r w:rsidR="00CF0B86">
        <w:t>al</w:t>
      </w:r>
      <w:r w:rsidR="004C3AB2" w:rsidRPr="004C3AB2">
        <w:t xml:space="preserve"> meetings and </w:t>
      </w:r>
      <w:r w:rsidR="005F3E35">
        <w:t>CPT</w:t>
      </w:r>
      <w:r w:rsidR="005F3E35" w:rsidRPr="004C3AB2" w:rsidDel="005F3E35">
        <w:t xml:space="preserve"> </w:t>
      </w:r>
      <w:r w:rsidR="004C3AB2" w:rsidRPr="004C3AB2">
        <w:t xml:space="preserve">focused on aligning curriculum, developing common assessments, analyzing student work, and calibrating grading. These structures allow teachers to directly connect </w:t>
      </w:r>
      <w:r w:rsidR="00CF0B86">
        <w:t>professional development</w:t>
      </w:r>
      <w:r w:rsidR="004C3AB2" w:rsidRPr="004C3AB2">
        <w:t xml:space="preserve"> to classroom practice. In some cases, </w:t>
      </w:r>
      <w:r w:rsidR="00CF0B86">
        <w:t>professional development</w:t>
      </w:r>
      <w:r w:rsidR="004C3AB2" w:rsidRPr="004C3AB2">
        <w:t xml:space="preserve"> has led to meaningful instructional shifts</w:t>
      </w:r>
      <w:r w:rsidR="009754AF">
        <w:t xml:space="preserve">, </w:t>
      </w:r>
      <w:r w:rsidR="004C3AB2" w:rsidRPr="004C3AB2">
        <w:t xml:space="preserve">such as the </w:t>
      </w:r>
      <w:r w:rsidR="00CF0B86">
        <w:t>BTC</w:t>
      </w:r>
      <w:r w:rsidR="004C3AB2" w:rsidRPr="004C3AB2">
        <w:t xml:space="preserve"> approach</w:t>
      </w:r>
      <w:r w:rsidR="009754AF">
        <w:t xml:space="preserve">, </w:t>
      </w:r>
      <w:r w:rsidR="00CF0B86">
        <w:t>in which</w:t>
      </w:r>
      <w:r w:rsidR="00CF0B86" w:rsidRPr="004C3AB2">
        <w:t xml:space="preserve"> </w:t>
      </w:r>
      <w:r w:rsidR="004C3AB2" w:rsidRPr="004C3AB2">
        <w:t>teachers adopt more student-centered, inquiry-based strategies that increase engagement and deepen learning across subjects.</w:t>
      </w:r>
    </w:p>
    <w:p w14:paraId="6A9FC03E" w14:textId="40549836" w:rsidR="0029179B" w:rsidRPr="00513724" w:rsidRDefault="0029179B" w:rsidP="00D53FE0">
      <w:pPr>
        <w:pStyle w:val="BodyText"/>
      </w:pPr>
      <w:r w:rsidRPr="0029179B">
        <w:t>When the district adopted the Illustrative Mathematics curriculum, they embedded additional training in the BTC model. Training began with exposure through external partners (e.g., Flynn Education learning labs)</w:t>
      </w:r>
      <w:r w:rsidR="00CF0B86">
        <w:t xml:space="preserve"> so </w:t>
      </w:r>
      <w:r w:rsidRPr="0029179B">
        <w:t xml:space="preserve">teachers </w:t>
      </w:r>
      <w:r w:rsidR="00CF0B86">
        <w:t xml:space="preserve">could </w:t>
      </w:r>
      <w:r w:rsidRPr="0029179B">
        <w:t xml:space="preserve">experience student-centered, problem-based learning firsthand and then extended that learning through book studies, toolkits, and collaborative professional development sessions. Additionally, they participated in ongoing reflection through coaching cycles and </w:t>
      </w:r>
      <w:r w:rsidR="005F3E35">
        <w:t>CPT</w:t>
      </w:r>
      <w:r w:rsidR="005F3E35" w:rsidRPr="0029179B" w:rsidDel="005F3E35">
        <w:t xml:space="preserve"> </w:t>
      </w:r>
      <w:r w:rsidRPr="0029179B">
        <w:t>to compare the impact of lessons and refine lesson planning, facilitation, grading</w:t>
      </w:r>
      <w:r w:rsidR="00EE216B">
        <w:t>,</w:t>
      </w:r>
      <w:r w:rsidRPr="0029179B">
        <w:t xml:space="preserve"> and student feedback.</w:t>
      </w:r>
      <w:r w:rsidR="007C2CDB">
        <w:t xml:space="preserve"> </w:t>
      </w:r>
      <w:r w:rsidRPr="0029179B">
        <w:t>This iterative, hands-on model of professional development built strong teacher buy-in and positioned BTC as a key component of the district’s instructional vision</w:t>
      </w:r>
      <w:r w:rsidR="00EE216B">
        <w:t>.</w:t>
      </w:r>
      <w:r w:rsidR="00EE216B" w:rsidRPr="0029179B">
        <w:t xml:space="preserve"> </w:t>
      </w:r>
      <w:r w:rsidR="00F375EC" w:rsidRPr="00513724">
        <w:t xml:space="preserve">Overall, </w:t>
      </w:r>
      <w:r w:rsidR="00B43260" w:rsidRPr="00513724">
        <w:t>professional development offerings at the elementary and high school level</w:t>
      </w:r>
      <w:r w:rsidRPr="00513724">
        <w:t xml:space="preserve"> is a strength in the district.</w:t>
      </w:r>
    </w:p>
    <w:p w14:paraId="75A29FFF" w14:textId="64122AA4" w:rsidR="00436724" w:rsidRPr="00796C10" w:rsidRDefault="00436724" w:rsidP="00436724">
      <w:pPr>
        <w:pStyle w:val="BodyTextposthead"/>
      </w:pPr>
      <w:r w:rsidRPr="007D0D88">
        <w:t>In contrast, middle school teachers report</w:t>
      </w:r>
      <w:r>
        <w:t xml:space="preserve">ed </w:t>
      </w:r>
      <w:r w:rsidRPr="007D0D88">
        <w:t xml:space="preserve">that </w:t>
      </w:r>
      <w:r>
        <w:t>professional development</w:t>
      </w:r>
      <w:r w:rsidRPr="007D0D88">
        <w:t xml:space="preserve"> often lacks a strong focus on curriculum and instruction. </w:t>
      </w:r>
      <w:r>
        <w:t>M</w:t>
      </w:r>
      <w:r w:rsidRPr="007D0D88">
        <w:t xml:space="preserve">iddle school teachers </w:t>
      </w:r>
      <w:r>
        <w:t>described that m</w:t>
      </w:r>
      <w:r w:rsidRPr="007D0D88">
        <w:t>uch of their professional development emphasiz</w:t>
      </w:r>
      <w:r>
        <w:t>es</w:t>
      </w:r>
      <w:r w:rsidRPr="007D0D88">
        <w:t xml:space="preserve"> data analysis, behavior, or compliance-driven tasks, with limited actionable impact on teaching practice. </w:t>
      </w:r>
      <w:r>
        <w:t>One teacher noted that professional development</w:t>
      </w:r>
      <w:r w:rsidRPr="007D0D88">
        <w:t xml:space="preserve"> is frequently “one and done” and lack</w:t>
      </w:r>
      <w:r>
        <w:t>s</w:t>
      </w:r>
      <w:r w:rsidRPr="007D0D88">
        <w:t xml:space="preserve"> follow-up or sustained support. Teachers also highlight</w:t>
      </w:r>
      <w:r>
        <w:t>ed</w:t>
      </w:r>
      <w:r w:rsidRPr="007D0D88">
        <w:t xml:space="preserve"> uneven access to curriculum-focused </w:t>
      </w:r>
      <w:r>
        <w:t>professional development</w:t>
      </w:r>
      <w:r w:rsidRPr="007D0D88">
        <w:t xml:space="preserve"> across subjects, with math (and to some extent ELA) receiving more structured tra</w:t>
      </w:r>
      <w:r w:rsidRPr="00796C10">
        <w:t>ining and resources, while science, social studies, and other areas rely heavily on teacher-created materials and informal collaboration.</w:t>
      </w:r>
      <w:r w:rsidR="00B43260" w:rsidRPr="00796C10">
        <w:t xml:space="preserve"> </w:t>
      </w:r>
      <w:r w:rsidR="000D3447" w:rsidRPr="00796C10">
        <w:t xml:space="preserve">Strengthening professional development offerings at the middle school level is an area for growth. </w:t>
      </w:r>
    </w:p>
    <w:p w14:paraId="440D67B3" w14:textId="6173FE9D" w:rsidR="0090101B" w:rsidRPr="00796C10" w:rsidRDefault="005C012D" w:rsidP="00D53FE0">
      <w:pPr>
        <w:pStyle w:val="BodyText"/>
      </w:pPr>
      <w:r w:rsidRPr="00796C10">
        <w:t xml:space="preserve">The district </w:t>
      </w:r>
      <w:r w:rsidR="00881497" w:rsidRPr="00796C10">
        <w:t xml:space="preserve">has developed </w:t>
      </w:r>
      <w:r w:rsidRPr="00796C10">
        <w:t xml:space="preserve">formal supports for </w:t>
      </w:r>
      <w:r w:rsidR="002F74CC" w:rsidRPr="00796C10">
        <w:t xml:space="preserve">onboarding </w:t>
      </w:r>
      <w:r w:rsidRPr="00796C10">
        <w:t xml:space="preserve">administrators and new leaders. First-year principals are assigned a mentor who meets with them individually </w:t>
      </w:r>
      <w:r w:rsidR="00733DD8" w:rsidRPr="00796C10">
        <w:t xml:space="preserve">every </w:t>
      </w:r>
      <w:r w:rsidRPr="00796C10">
        <w:t xml:space="preserve">month, and they also participate in regular joint coaching sessions </w:t>
      </w:r>
      <w:r w:rsidR="00430DAD" w:rsidRPr="00796C10">
        <w:t>with</w:t>
      </w:r>
      <w:r w:rsidRPr="00796C10">
        <w:t xml:space="preserve"> </w:t>
      </w:r>
      <w:r w:rsidR="00733DD8" w:rsidRPr="00796C10">
        <w:t>their</w:t>
      </w:r>
      <w:r w:rsidRPr="00796C10">
        <w:t xml:space="preserve"> mentor and </w:t>
      </w:r>
      <w:r w:rsidR="00DE4B53" w:rsidRPr="00796C10">
        <w:t>Superintendent Provost</w:t>
      </w:r>
      <w:r w:rsidRPr="00796C10">
        <w:t xml:space="preserve">. In </w:t>
      </w:r>
      <w:r w:rsidRPr="00796C10">
        <w:lastRenderedPageBreak/>
        <w:t xml:space="preserve">addition, principals </w:t>
      </w:r>
      <w:r w:rsidR="00116FFB" w:rsidRPr="00796C10">
        <w:t xml:space="preserve">described </w:t>
      </w:r>
      <w:r w:rsidR="009C5461" w:rsidRPr="00796C10">
        <w:t xml:space="preserve">weekly </w:t>
      </w:r>
      <w:r w:rsidRPr="00796C10">
        <w:t>meeting</w:t>
      </w:r>
      <w:r w:rsidR="009C5461" w:rsidRPr="00796C10">
        <w:t>s</w:t>
      </w:r>
      <w:r w:rsidRPr="00796C10">
        <w:t xml:space="preserve"> with </w:t>
      </w:r>
      <w:r w:rsidR="00DE4B53" w:rsidRPr="00796C10">
        <w:t>Superintendent Provost</w:t>
      </w:r>
      <w:r w:rsidR="009C5461" w:rsidRPr="00796C10">
        <w:t>, which</w:t>
      </w:r>
      <w:r w:rsidRPr="00796C10">
        <w:t xml:space="preserve"> provid</w:t>
      </w:r>
      <w:r w:rsidR="009C5461" w:rsidRPr="00796C10">
        <w:t>es</w:t>
      </w:r>
      <w:r w:rsidRPr="00796C10">
        <w:t xml:space="preserve"> frequent opportunities for guidance, problem</w:t>
      </w:r>
      <w:r w:rsidR="009C5461" w:rsidRPr="00796C10">
        <w:t xml:space="preserve"> </w:t>
      </w:r>
      <w:r w:rsidRPr="00796C10">
        <w:t>solving, and alignment to district vision. New principals describe</w:t>
      </w:r>
      <w:r w:rsidR="009C5461" w:rsidRPr="00796C10">
        <w:t>d</w:t>
      </w:r>
      <w:r w:rsidRPr="00796C10">
        <w:t xml:space="preserve"> this as unusually strong and helpful support, particularly for learning district expectations and navigating the</w:t>
      </w:r>
      <w:r w:rsidR="009C5461" w:rsidRPr="00796C10">
        <w:t>ir new</w:t>
      </w:r>
      <w:r w:rsidRPr="00796C10">
        <w:t xml:space="preserve"> role. This structured approach suggests that the district prioritizes early-career leadership development and ensures that new administrators are not operating in isolation. </w:t>
      </w:r>
      <w:r w:rsidR="009254A5" w:rsidRPr="00796C10">
        <w:t xml:space="preserve">The Principal and </w:t>
      </w:r>
      <w:r w:rsidR="005705CD" w:rsidRPr="00796C10">
        <w:t>Coach</w:t>
      </w:r>
      <w:r w:rsidR="009254A5" w:rsidRPr="00796C10">
        <w:t xml:space="preserve"> Meeting agenda</w:t>
      </w:r>
      <w:r w:rsidR="00BD5FE7" w:rsidRPr="00796C10">
        <w:t>s</w:t>
      </w:r>
      <w:r w:rsidR="009254A5" w:rsidRPr="00796C10">
        <w:t xml:space="preserve"> </w:t>
      </w:r>
      <w:r w:rsidR="00F37D98" w:rsidRPr="00796C10">
        <w:t>show</w:t>
      </w:r>
      <w:r w:rsidR="0063268E" w:rsidRPr="00796C10">
        <w:t xml:space="preserve"> a clear focus for meetings, with predetermined topics such as </w:t>
      </w:r>
      <w:r w:rsidR="00A677CB" w:rsidRPr="00796C10">
        <w:t>pacing updates and data debriefs.</w:t>
      </w:r>
    </w:p>
    <w:p w14:paraId="29E6D831" w14:textId="6814E2CC" w:rsidR="00FF594D" w:rsidRPr="00796C10" w:rsidRDefault="001163BB" w:rsidP="00D53FE0">
      <w:pPr>
        <w:pStyle w:val="BodyText"/>
      </w:pPr>
      <w:r w:rsidRPr="00796C10">
        <w:t xml:space="preserve">To complement </w:t>
      </w:r>
      <w:r w:rsidR="005C012D" w:rsidRPr="00796C10">
        <w:t>formal mentoring</w:t>
      </w:r>
      <w:r w:rsidR="00BA6511" w:rsidRPr="00796C10">
        <w:t xml:space="preserve"> for new school leaders</w:t>
      </w:r>
      <w:r w:rsidR="005C012D" w:rsidRPr="00796C10">
        <w:t xml:space="preserve">, </w:t>
      </w:r>
      <w:r w:rsidR="00BA6511" w:rsidRPr="00796C10">
        <w:t xml:space="preserve">all </w:t>
      </w:r>
      <w:r w:rsidR="005548C8" w:rsidRPr="00796C10">
        <w:t xml:space="preserve">principals </w:t>
      </w:r>
      <w:r w:rsidR="00BA6511" w:rsidRPr="00796C10">
        <w:t>participate in multiple</w:t>
      </w:r>
      <w:r w:rsidR="005C012D" w:rsidRPr="00796C10">
        <w:t xml:space="preserve"> district leadership structures, which </w:t>
      </w:r>
      <w:r w:rsidR="00BA6511" w:rsidRPr="00796C10">
        <w:t>embed additional opportunities for</w:t>
      </w:r>
      <w:r w:rsidR="005C012D" w:rsidRPr="00796C10">
        <w:t xml:space="preserve"> ongoing professional learning. </w:t>
      </w:r>
      <w:r w:rsidR="00BA6511" w:rsidRPr="00796C10">
        <w:t>For example, school leaders attend</w:t>
      </w:r>
      <w:r w:rsidR="005C012D" w:rsidRPr="00796C10">
        <w:t xml:space="preserve"> District Leadership Team (DLT) meetings approximately twice per month, with some meetings explicitly focused on instructional leadership topics such as hiring practices or district initiatives. These meetings create alignment across schools and provide opportunities for principals to collectively engage with strategic priorities. </w:t>
      </w:r>
      <w:r w:rsidR="00FF594D" w:rsidRPr="00796C10">
        <w:t>The combination of formal and job embedded professional learning opportunities for school leaders is a strength of the district</w:t>
      </w:r>
      <w:r w:rsidR="00D53FE0" w:rsidRPr="00796C10">
        <w:t>.</w:t>
      </w:r>
    </w:p>
    <w:p w14:paraId="0D9AECF6" w14:textId="6D3984EB" w:rsidR="007611B0" w:rsidRDefault="005C012D" w:rsidP="00D53FE0">
      <w:pPr>
        <w:pStyle w:val="BodyText"/>
      </w:pPr>
      <w:r>
        <w:t xml:space="preserve">Collaboration time </w:t>
      </w:r>
      <w:r w:rsidR="00F4602F">
        <w:t>is viewed</w:t>
      </w:r>
      <w:r>
        <w:t xml:space="preserve"> as a key form of ongoing, job-embedded professional development. Teachers regularly engage in structured CPT. In many cases, these sessions are facilitated and tied to district priorities and may include protocols such as examining student work or calibrating grading practices. However, expectations and formats differ by school, </w:t>
      </w:r>
      <w:r w:rsidR="00497663">
        <w:t xml:space="preserve">so </w:t>
      </w:r>
      <w:r>
        <w:t>consistency and focus depend heavily on building-level leadership and context.</w:t>
      </w:r>
      <w:r w:rsidR="00EA3F99">
        <w:t xml:space="preserve"> CPT</w:t>
      </w:r>
      <w:r>
        <w:t xml:space="preserve"> serves as the primary vehicle for continuous professional learning. These sessions are typically organized around recurring instructional priorities</w:t>
      </w:r>
      <w:r w:rsidR="00497663">
        <w:t>—</w:t>
      </w:r>
      <w:r>
        <w:t>most commonly literacy, math, social-emotional learning, and general curriculum work</w:t>
      </w:r>
      <w:r w:rsidR="00497663">
        <w:t>—</w:t>
      </w:r>
      <w:r>
        <w:t xml:space="preserve">and are often scheduled in structured cycles. </w:t>
      </w:r>
      <w:r w:rsidR="00497663">
        <w:t>T</w:t>
      </w:r>
      <w:r>
        <w:t xml:space="preserve">eachers </w:t>
      </w:r>
      <w:r w:rsidR="00413732">
        <w:t>across grade levels describe</w:t>
      </w:r>
      <w:r w:rsidR="00497663">
        <w:t>d CPT</w:t>
      </w:r>
      <w:r w:rsidR="00413732">
        <w:t xml:space="preserve"> similar</w:t>
      </w:r>
      <w:r w:rsidR="00497663">
        <w:t>ly as</w:t>
      </w:r>
      <w:r w:rsidR="00413732">
        <w:t xml:space="preserve"> </w:t>
      </w:r>
      <w:r w:rsidR="00497663">
        <w:t>an opportunity to</w:t>
      </w:r>
      <w:r w:rsidR="007005FB">
        <w:t xml:space="preserve"> </w:t>
      </w:r>
      <w:r>
        <w:t>engage in practices such as analyzing student work, reviewing assessment data, planning lessons, and calibrating grading expectations. In many elementary schools, these meetings are facilitated, sometimes by instructional coaches or teacher leaders, and follow specific protocols (e.g., examining end-of-unit assessments or sorting student work by criteria for success).</w:t>
      </w:r>
      <w:r w:rsidR="007005FB">
        <w:t xml:space="preserve"> </w:t>
      </w:r>
      <w:r w:rsidR="00A028E2">
        <w:t>At the high school</w:t>
      </w:r>
      <w:r w:rsidR="00E5294B">
        <w:t>, teachers describe</w:t>
      </w:r>
      <w:r w:rsidR="00497663">
        <w:t>d</w:t>
      </w:r>
      <w:r w:rsidR="00E5294B">
        <w:t xml:space="preserve"> regular department-level collaboration</w:t>
      </w:r>
      <w:r w:rsidR="00F238A8">
        <w:t xml:space="preserve"> facilitated by department chairs</w:t>
      </w:r>
      <w:r w:rsidR="00497663">
        <w:t xml:space="preserve">, who </w:t>
      </w:r>
      <w:r w:rsidR="003F1DF1">
        <w:t>lead monthly meetings</w:t>
      </w:r>
      <w:r w:rsidR="00497663">
        <w:t>. T</w:t>
      </w:r>
      <w:r w:rsidR="00AC6DB1">
        <w:t xml:space="preserve">eachers are </w:t>
      </w:r>
      <w:r w:rsidR="00497663">
        <w:t xml:space="preserve">also </w:t>
      </w:r>
      <w:r w:rsidR="00AC6DB1">
        <w:t>offered additional collaboration time based on course-alike groups</w:t>
      </w:r>
      <w:r w:rsidR="008141EF">
        <w:t xml:space="preserve"> </w:t>
      </w:r>
      <w:r w:rsidR="008141EF" w:rsidRPr="008141EF">
        <w:t>(e.g., civics teachers meeting together)</w:t>
      </w:r>
      <w:r w:rsidR="008141EF">
        <w:t xml:space="preserve">. </w:t>
      </w:r>
      <w:r w:rsidR="008C1556">
        <w:t xml:space="preserve">As mentioned </w:t>
      </w:r>
      <w:r w:rsidR="00497663">
        <w:t xml:space="preserve">in </w:t>
      </w:r>
      <w:r w:rsidR="008C1556" w:rsidRPr="00497663">
        <w:rPr>
          <w:i/>
          <w:iCs/>
        </w:rPr>
        <w:t>Assessment</w:t>
      </w:r>
      <w:r w:rsidR="00497663">
        <w:t>,</w:t>
      </w:r>
      <w:r w:rsidR="008C1556">
        <w:t xml:space="preserve"> </w:t>
      </w:r>
      <w:r w:rsidR="00DE0333">
        <w:t xml:space="preserve">the </w:t>
      </w:r>
      <w:r w:rsidR="008C1556" w:rsidRPr="008C1556">
        <w:t xml:space="preserve">departmental structure </w:t>
      </w:r>
      <w:r w:rsidR="00497663">
        <w:t xml:space="preserve">of the high schools </w:t>
      </w:r>
      <w:r w:rsidR="00FF1DEC" w:rsidRPr="008C1556">
        <w:t>permits</w:t>
      </w:r>
      <w:r w:rsidR="008C1556" w:rsidRPr="008C1556">
        <w:t xml:space="preserve"> teachers to continuously align coursework with standards, allowing more consistency in grading within </w:t>
      </w:r>
      <w:r w:rsidR="00497663">
        <w:t xml:space="preserve">subject </w:t>
      </w:r>
      <w:r w:rsidR="008C1556" w:rsidRPr="008C1556">
        <w:t>areas.</w:t>
      </w:r>
    </w:p>
    <w:p w14:paraId="2247B099" w14:textId="32FE4C14" w:rsidR="00393430" w:rsidRDefault="00803B7A" w:rsidP="00D53FE0">
      <w:pPr>
        <w:pStyle w:val="BodyText"/>
      </w:pPr>
      <w:r>
        <w:t xml:space="preserve">As </w:t>
      </w:r>
      <w:r w:rsidR="00ED092C">
        <w:t>previously</w:t>
      </w:r>
      <w:r>
        <w:t xml:space="preserve"> mentioned, </w:t>
      </w:r>
      <w:r w:rsidR="00C1151E">
        <w:t>l</w:t>
      </w:r>
      <w:r w:rsidR="00452A86" w:rsidRPr="00452A86">
        <w:t>earning walk</w:t>
      </w:r>
      <w:r w:rsidR="00523B3E">
        <w:t>throughs</w:t>
      </w:r>
      <w:r w:rsidR="00452A86" w:rsidRPr="00452A86">
        <w:t xml:space="preserve"> function as a collaborative, nonevaluative approach to observing instruction and building shared understanding across schools</w:t>
      </w:r>
      <w:r w:rsidR="004B501C">
        <w:t xml:space="preserve"> (See Curriculum and Instruction)</w:t>
      </w:r>
      <w:r w:rsidR="00452A86" w:rsidRPr="00452A86">
        <w:t>. Principals and, in some cases, teams of educators</w:t>
      </w:r>
      <w:r w:rsidR="00523B3E">
        <w:t>,</w:t>
      </w:r>
      <w:r w:rsidR="00452A86" w:rsidRPr="00452A86">
        <w:t xml:space="preserve"> conduct brief classroom visits focused on specific instructional “look-fors” aligned to school or district priorities, such as student engagement, discourse, or equitable access to content. These visits are often tied to broader professional learning efforts</w:t>
      </w:r>
      <w:r w:rsidR="00C1151E">
        <w:t>. F</w:t>
      </w:r>
      <w:r w:rsidR="00452A86" w:rsidRPr="00452A86">
        <w:t xml:space="preserve">or example, after introducing a priority in </w:t>
      </w:r>
      <w:r w:rsidR="00523B3E">
        <w:t>professional development</w:t>
      </w:r>
      <w:r w:rsidR="00452A86" w:rsidRPr="00452A86">
        <w:t>, principals may use learning walk</w:t>
      </w:r>
      <w:r w:rsidR="00523B3E">
        <w:t>throughs</w:t>
      </w:r>
      <w:r w:rsidR="00452A86" w:rsidRPr="00452A86">
        <w:t xml:space="preserve"> to reinforce expectations and provide targeted feedback. In some schools, principals also conduct regular walkthroughs (daily or monthly) and pair these with short, focused feedback to teachers, helping connect observation directly to ongoing instructional improvement.</w:t>
      </w:r>
      <w:r w:rsidR="008064F0">
        <w:t xml:space="preserve"> </w:t>
      </w:r>
      <w:r w:rsidR="00465A4A" w:rsidRPr="00452A86">
        <w:t xml:space="preserve">In addition, learning </w:t>
      </w:r>
      <w:r w:rsidR="00523B3E" w:rsidRPr="00452A86">
        <w:t>walk</w:t>
      </w:r>
      <w:r w:rsidR="00523B3E">
        <w:t>throughs</w:t>
      </w:r>
      <w:r w:rsidR="00523B3E" w:rsidRPr="00452A86">
        <w:t xml:space="preserve"> </w:t>
      </w:r>
      <w:r w:rsidR="00465A4A" w:rsidRPr="00452A86">
        <w:t xml:space="preserve">are increasingly used as a cross-school collaboration strategy, particularly among elementary principals who visit one another’s buildings to </w:t>
      </w:r>
      <w:r w:rsidR="00465A4A" w:rsidRPr="00452A86">
        <w:lastRenderedPageBreak/>
        <w:t xml:space="preserve">observe instruction and discuss practices. </w:t>
      </w:r>
      <w:r w:rsidR="00452A86" w:rsidRPr="00452A86">
        <w:t xml:space="preserve">This approach </w:t>
      </w:r>
      <w:r w:rsidR="00465A4A" w:rsidRPr="00452A86">
        <w:t xml:space="preserve">promotes alignment across </w:t>
      </w:r>
      <w:r w:rsidR="00FB4015" w:rsidRPr="00452A86">
        <w:t>schools and</w:t>
      </w:r>
      <w:r w:rsidR="00465A4A" w:rsidRPr="00452A86">
        <w:t xml:space="preserve"> allows leaders to calibrate their understanding of </w:t>
      </w:r>
      <w:r w:rsidR="007566F8">
        <w:t>HQIM</w:t>
      </w:r>
      <w:r w:rsidR="00465A4A" w:rsidRPr="00452A86">
        <w:t>. However, implementation appears to vary by school, with differences in how learning walk</w:t>
      </w:r>
      <w:r w:rsidR="007566F8">
        <w:t>throughs</w:t>
      </w:r>
      <w:r w:rsidR="00465A4A" w:rsidRPr="00452A86">
        <w:t xml:space="preserve"> are organized, how observation data is used, and the extent to which teachers are directly involved</w:t>
      </w:r>
      <w:r w:rsidR="004A6F20" w:rsidRPr="00220BC7">
        <w:t xml:space="preserve"> (See Curriculum and Instruction).</w:t>
      </w:r>
      <w:r w:rsidR="004A6F20">
        <w:t xml:space="preserve"> </w:t>
      </w:r>
    </w:p>
    <w:p w14:paraId="47B6FCE0" w14:textId="0E781448" w:rsidR="00393430" w:rsidRDefault="008A66F2" w:rsidP="00D53FE0">
      <w:pPr>
        <w:pStyle w:val="BodyText"/>
        <w:rPr>
          <w:color w:val="C00000"/>
        </w:rPr>
      </w:pPr>
      <w:r>
        <w:t>Perceptions related to the mentor</w:t>
      </w:r>
      <w:r w:rsidR="009B175F">
        <w:t xml:space="preserve">ship </w:t>
      </w:r>
      <w:r>
        <w:t xml:space="preserve">program are mixed throughout the district. </w:t>
      </w:r>
      <w:r w:rsidR="00B75BE9">
        <w:t xml:space="preserve">At the time of the </w:t>
      </w:r>
      <w:r w:rsidR="000D3447">
        <w:t>review</w:t>
      </w:r>
      <w:r w:rsidR="0090101B" w:rsidRPr="0090101B">
        <w:t>, the district has made efforts to formalize and expand the mentor</w:t>
      </w:r>
      <w:r w:rsidR="009B175F">
        <w:t>ship</w:t>
      </w:r>
      <w:r w:rsidR="0090101B" w:rsidRPr="0090101B">
        <w:t xml:space="preserve"> program, introducing clearer expectations for meetings, structured observation and debrief cycles, </w:t>
      </w:r>
      <w:r w:rsidR="00440E2D">
        <w:t>as well as</w:t>
      </w:r>
      <w:r w:rsidR="0090101B" w:rsidRPr="0090101B">
        <w:t xml:space="preserve"> focus groups and book studies. </w:t>
      </w:r>
      <w:r w:rsidR="00440E2D">
        <w:t>T</w:t>
      </w:r>
      <w:r w:rsidR="00CF622F">
        <w:t xml:space="preserve">he Induction and Mentoring </w:t>
      </w:r>
      <w:r w:rsidR="00440E2D">
        <w:t>Handbook lays</w:t>
      </w:r>
      <w:r w:rsidR="00CF622F">
        <w:t xml:space="preserve"> out a clear plan for </w:t>
      </w:r>
      <w:r w:rsidR="0012050B">
        <w:t xml:space="preserve">onboarding and mentoring. </w:t>
      </w:r>
      <w:r w:rsidR="00440E2D">
        <w:t>In focus groups, some teachers appreciated these changes</w:t>
      </w:r>
      <w:r w:rsidR="0090101B" w:rsidRPr="0090101B">
        <w:t>, particularly opportunities to collaborate across schools and build professional relationships. However, many also report</w:t>
      </w:r>
      <w:r w:rsidR="0009241E">
        <w:t>ed</w:t>
      </w:r>
      <w:r w:rsidR="0090101B" w:rsidRPr="0090101B">
        <w:t xml:space="preserve"> significant drawbacks, including excessive time demands, burdensome documentation requirements, and </w:t>
      </w:r>
      <w:r w:rsidR="00440E2D">
        <w:t>concerns around content relevance</w:t>
      </w:r>
      <w:r w:rsidR="0090101B" w:rsidRPr="0090101B">
        <w:t xml:space="preserve">. </w:t>
      </w:r>
      <w:r w:rsidR="00FA3B27" w:rsidRPr="00FA3B27">
        <w:t>Some teachers described the mentor program as inconsistent and historically underdeveloped, although others noted there have been recent improvements such as financial compensation for mentors and processes that are more structured with clearer expectations. Even so, teachers described earlier versions of the program as loosely organized, with minimal guidance, focused on logging hours rather than meaningful support, included inconsistent mentor assignments and shifting expectations, with uneven implementation from year to year, and sometimes even mismatched assignments by role or subject area. This lack of structure, combined with frequent leadership turnover, contribu</w:t>
      </w:r>
      <w:r w:rsidR="00FA3B27" w:rsidRPr="00796C10">
        <w:t xml:space="preserve">ted to teachers describing the program negatively. Most teachers emphasized that while colleagues are generally willing to help informally, this does not replace the need for a clear, coherent mentoring system, particularly for new teachers navigating curriculum, behavioral challenges, and district expectations. </w:t>
      </w:r>
      <w:r w:rsidR="0090101B" w:rsidRPr="00796C10">
        <w:t xml:space="preserve">As a result, </w:t>
      </w:r>
      <w:r w:rsidR="008A2029" w:rsidRPr="00796C10">
        <w:t xml:space="preserve">teachers had </w:t>
      </w:r>
      <w:r w:rsidR="00AA5B27" w:rsidRPr="00796C10">
        <w:t xml:space="preserve">varying </w:t>
      </w:r>
      <w:r w:rsidR="008A2029" w:rsidRPr="00796C10">
        <w:t>responses to</w:t>
      </w:r>
      <w:r w:rsidR="0090101B" w:rsidRPr="00796C10">
        <w:t xml:space="preserve"> the mentor program</w:t>
      </w:r>
      <w:r w:rsidR="008A2029" w:rsidRPr="00796C10">
        <w:t>:</w:t>
      </w:r>
      <w:r w:rsidR="0090101B" w:rsidRPr="00796C10">
        <w:t xml:space="preserve"> it offers more structure and some meaningful collaboration opportunities</w:t>
      </w:r>
      <w:r w:rsidR="00F36DAA" w:rsidRPr="00796C10">
        <w:t>,</w:t>
      </w:r>
      <w:r w:rsidR="008A2029" w:rsidRPr="00796C10">
        <w:t xml:space="preserve"> but </w:t>
      </w:r>
      <w:r w:rsidR="0090101B" w:rsidRPr="00796C10">
        <w:t xml:space="preserve">it is still seen as overly rigid, inconsistently implemented, and not fully responsive to teacher needs. </w:t>
      </w:r>
      <w:r w:rsidR="009B175F" w:rsidRPr="00796C10">
        <w:t>Ensuring the mentorship program</w:t>
      </w:r>
      <w:r w:rsidR="00106A2F" w:rsidRPr="00796C10">
        <w:t xml:space="preserve"> provides </w:t>
      </w:r>
      <w:r w:rsidR="00C4031F" w:rsidRPr="00796C10">
        <w:t>relevant and timely</w:t>
      </w:r>
      <w:r w:rsidR="0090101B" w:rsidRPr="00796C10">
        <w:t xml:space="preserve"> supports for new teachers</w:t>
      </w:r>
      <w:r w:rsidR="0075562B" w:rsidRPr="00796C10">
        <w:t>, without overburdening them,</w:t>
      </w:r>
      <w:r w:rsidR="0090101B" w:rsidRPr="00796C10">
        <w:t xml:space="preserve"> is an area for growth</w:t>
      </w:r>
      <w:r w:rsidR="00393430" w:rsidRPr="00796C10">
        <w:t>.</w:t>
      </w:r>
    </w:p>
    <w:p w14:paraId="010626EC" w14:textId="6B3768A9" w:rsidR="002B4CEF" w:rsidRDefault="002B4CEF" w:rsidP="00D53FE0">
      <w:pPr>
        <w:pStyle w:val="Heading3"/>
      </w:pPr>
      <w:r w:rsidRPr="00D53FE0">
        <w:t>Recommendations</w:t>
      </w:r>
    </w:p>
    <w:p w14:paraId="62597C67" w14:textId="1ED67F6A" w:rsidR="00EB2582" w:rsidRPr="00DF3D48" w:rsidRDefault="00EB2582" w:rsidP="00D53FE0">
      <w:pPr>
        <w:pStyle w:val="Bullet1"/>
        <w:rPr>
          <w:bCs/>
          <w:i/>
          <w:iCs/>
        </w:rPr>
      </w:pPr>
      <w:r w:rsidRPr="00DF3D48">
        <w:rPr>
          <w:bCs/>
          <w:i/>
          <w:iCs/>
        </w:rPr>
        <w:t xml:space="preserve">The district should work with its evaluators to ensure that all teacher evaluations include feedback on each standard as well as constructive overall feedback to support teachers in their practice. </w:t>
      </w:r>
    </w:p>
    <w:p w14:paraId="559B1403" w14:textId="77777777" w:rsidR="000D3765" w:rsidRPr="00DF3D48" w:rsidRDefault="000D3765" w:rsidP="000D3765">
      <w:pPr>
        <w:pStyle w:val="Bullet1"/>
        <w:rPr>
          <w:bCs/>
          <w:i/>
          <w:iCs/>
        </w:rPr>
      </w:pPr>
      <w:r w:rsidRPr="00DF3D48">
        <w:rPr>
          <w:bCs/>
          <w:i/>
          <w:iCs/>
        </w:rPr>
        <w:t>The district should include two to four district or school improvement SMART goals and document progress toward them in all administrator evaluations, in alignment with the Massachusetts Model Evaluation System.</w:t>
      </w:r>
    </w:p>
    <w:p w14:paraId="341A28A6" w14:textId="232B70BC" w:rsidR="00004FCE" w:rsidRPr="00DF3D48" w:rsidRDefault="00004FCE" w:rsidP="00D53FE0">
      <w:pPr>
        <w:pStyle w:val="Bullet1"/>
        <w:rPr>
          <w:bCs/>
          <w:i/>
          <w:iCs/>
        </w:rPr>
      </w:pPr>
      <w:r w:rsidRPr="00DF3D48">
        <w:rPr>
          <w:i/>
          <w:iCs/>
        </w:rPr>
        <w:t>The district should develop and implement strategies to support staff morale and maintain a positive working environment during and following the current contract negotiations, including establishing clear and consistent communication with staff about the status and anticipated impacts of negotiations and addressing concerns related to working conditions and staff support.</w:t>
      </w:r>
    </w:p>
    <w:p w14:paraId="320CDBE3" w14:textId="7440CBE9" w:rsidR="000C2454" w:rsidRPr="00DF3D48" w:rsidRDefault="000C2454" w:rsidP="00D53FE0">
      <w:pPr>
        <w:pStyle w:val="Bullet1"/>
        <w:rPr>
          <w:bCs/>
          <w:i/>
          <w:iCs/>
        </w:rPr>
      </w:pPr>
      <w:r w:rsidRPr="00DF3D48">
        <w:rPr>
          <w:i/>
          <w:iCs/>
        </w:rPr>
        <w:t>The district should strengthen professional development at the middle school by providing more sustained, curriculum- and instruction-focused learning opportunities across content areas, including science and social studies.</w:t>
      </w:r>
    </w:p>
    <w:p w14:paraId="62452187" w14:textId="6F46970C" w:rsidR="00AB6314" w:rsidRPr="00CB0607" w:rsidRDefault="00AB6314" w:rsidP="00AB6314">
      <w:pPr>
        <w:pStyle w:val="Bullet1"/>
        <w:rPr>
          <w:bCs/>
        </w:rPr>
      </w:pPr>
      <w:r w:rsidRPr="00DF3D48">
        <w:rPr>
          <w:i/>
          <w:iCs/>
        </w:rPr>
        <w:lastRenderedPageBreak/>
        <w:t>The district should refine the mentorship program to ensure that expectations, documentation requirements, mentor assignments, and supports are consistently implemented and responsive to the needs of new teachers, with particular attention to providing timely, role- and content-relevant support while minimizing unnecessary administrative burdens.</w:t>
      </w:r>
    </w:p>
    <w:p w14:paraId="3DEDC048" w14:textId="77777777" w:rsidR="00DE1A66" w:rsidRDefault="00DE1A66" w:rsidP="00A73D28">
      <w:pPr>
        <w:pStyle w:val="Bullet1"/>
        <w:numPr>
          <w:ilvl w:val="0"/>
          <w:numId w:val="0"/>
        </w:numPr>
        <w:ind w:left="360"/>
      </w:pPr>
    </w:p>
    <w:p w14:paraId="77600101" w14:textId="7C149D91" w:rsidR="008D6102" w:rsidRPr="00D53FE0" w:rsidRDefault="000604FE" w:rsidP="00A73D28">
      <w:pPr>
        <w:pStyle w:val="Bullet1"/>
        <w:numPr>
          <w:ilvl w:val="0"/>
          <w:numId w:val="0"/>
        </w:numPr>
        <w:ind w:left="360"/>
      </w:pPr>
      <w:r w:rsidRPr="00570C12">
        <w:t>For r</w:t>
      </w:r>
      <w:r>
        <w:t xml:space="preserve">elated resources, </w:t>
      </w:r>
      <w:r w:rsidRPr="00570C12">
        <w:t xml:space="preserve">see </w:t>
      </w:r>
      <w:r w:rsidRPr="00145EF1">
        <w:t>Appendix C</w:t>
      </w:r>
      <w:r w:rsidRPr="00570C12">
        <w:t>.</w:t>
      </w:r>
      <w:r w:rsidR="008D6102" w:rsidRPr="00D53FE0">
        <w:br w:type="page"/>
      </w:r>
    </w:p>
    <w:p w14:paraId="3913897C" w14:textId="77777777" w:rsidR="008D6102" w:rsidRPr="00CB0607" w:rsidRDefault="008D6102" w:rsidP="00D53FE0">
      <w:pPr>
        <w:pStyle w:val="Heading2"/>
      </w:pPr>
      <w:bookmarkStart w:id="53" w:name="_Student_Support"/>
      <w:bookmarkStart w:id="54" w:name="_Toc101446231"/>
      <w:bookmarkStart w:id="55" w:name="_Toc118728207"/>
      <w:bookmarkEnd w:id="53"/>
      <w:r w:rsidRPr="00CB0607">
        <w:lastRenderedPageBreak/>
        <w:t>Student Support</w:t>
      </w:r>
      <w:bookmarkEnd w:id="54"/>
      <w:bookmarkEnd w:id="55"/>
    </w:p>
    <w:p w14:paraId="4675061C" w14:textId="788203B3" w:rsidR="00E341DA" w:rsidRDefault="00E341DA" w:rsidP="00D53FE0">
      <w:pPr>
        <w:pStyle w:val="BodyTextposthead"/>
      </w:pPr>
      <w:bookmarkStart w:id="56" w:name="_Toc101446232"/>
      <w:bookmarkEnd w:id="20"/>
      <w:r>
        <w:t>This section focuses on the extent to which the district supports the whole student by creating safe and supportive environments, meeting students’ health and well</w:t>
      </w:r>
      <w:r w:rsidR="004F368D">
        <w:t>-</w:t>
      </w:r>
      <w:r>
        <w:t>being needs, and engaging all families. It also focuses on the extent to which these supports are built on a robust MTSS that flexibly assesses and addresses each student’s academic, social</w:t>
      </w:r>
      <w:r w:rsidR="00D53FE0">
        <w:noBreakHyphen/>
      </w:r>
      <w:r>
        <w:t>emotional, and behavioral strengths and needs.</w:t>
      </w:r>
    </w:p>
    <w:p w14:paraId="7355BFE9" w14:textId="254FE711" w:rsidR="002C6E1C" w:rsidRPr="00CB0607" w:rsidRDefault="002C6E1C" w:rsidP="00D53FE0">
      <w:pPr>
        <w:pStyle w:val="BodyText"/>
      </w:pPr>
      <w:r w:rsidRPr="00CB0607">
        <w:t xml:space="preserve">Table </w:t>
      </w:r>
      <w:r w:rsidR="00657A3B">
        <w:t>9</w:t>
      </w:r>
      <w:r w:rsidR="009D3EFF" w:rsidRPr="00CB0607">
        <w:t xml:space="preserve"> </w:t>
      </w:r>
      <w:r w:rsidRPr="00CB0607">
        <w:t>summarizes key strengths and areas for growth in student support</w:t>
      </w:r>
      <w:r w:rsidR="00250663" w:rsidRPr="00250663">
        <w:t xml:space="preserve"> </w:t>
      </w:r>
      <w:r w:rsidR="00250663">
        <w:t xml:space="preserve">in </w:t>
      </w:r>
      <w:r w:rsidR="002B7D57">
        <w:t>Hampden-Wilbraham</w:t>
      </w:r>
      <w:r w:rsidRPr="00CB0607">
        <w:t>.</w:t>
      </w:r>
    </w:p>
    <w:p w14:paraId="0EB4E056" w14:textId="0599ACC6" w:rsidR="00B827DE" w:rsidRPr="00CB0607" w:rsidRDefault="00B827DE" w:rsidP="00D53FE0">
      <w:pPr>
        <w:pStyle w:val="TableTitle0"/>
      </w:pPr>
      <w:r w:rsidRPr="00CB0607">
        <w:t xml:space="preserve">Table </w:t>
      </w:r>
      <w:r w:rsidR="00657A3B">
        <w:t>9</w:t>
      </w:r>
      <w:r w:rsidRPr="00CB0607">
        <w:t xml:space="preserve">. Summary of </w:t>
      </w:r>
      <w:r w:rsidR="002C6E1C" w:rsidRPr="00CB0607">
        <w:t xml:space="preserve">Key Strengths </w:t>
      </w:r>
      <w:r w:rsidRPr="00CB0607">
        <w:t xml:space="preserve">and </w:t>
      </w:r>
      <w:r w:rsidR="002C6E1C" w:rsidRPr="00CB0607">
        <w:t xml:space="preserve">Areas </w:t>
      </w:r>
      <w:r w:rsidRPr="00CB0607">
        <w:t xml:space="preserve">for </w:t>
      </w:r>
      <w:r w:rsidR="002C6E1C" w:rsidRPr="00CB0607">
        <w:t>Growth:</w:t>
      </w:r>
      <w:r w:rsidRPr="00CB0607">
        <w:t xml:space="preserve"> Student Support</w:t>
      </w:r>
      <w:r w:rsidR="002C6E1C" w:rsidRPr="00CB0607">
        <w:t xml:space="preserve"> </w:t>
      </w:r>
      <w:r w:rsidR="002C6E1C" w:rsidRPr="00D53FE0">
        <w:t>Standard</w:t>
      </w:r>
    </w:p>
    <w:tbl>
      <w:tblPr>
        <w:tblStyle w:val="MSVTable1"/>
        <w:tblW w:w="5000" w:type="pct"/>
        <w:tblLook w:val="04A0" w:firstRow="1" w:lastRow="0" w:firstColumn="1" w:lastColumn="0" w:noHBand="0" w:noVBand="1"/>
        <w:tblCaption w:val="Table 9. Summary of Key Strengths and Areas for Growth: Student Support Standard"/>
        <w:tblDescription w:val="Table 9. Summary of Key Strengths and Areas for Growth: Student Support Standard"/>
      </w:tblPr>
      <w:tblGrid>
        <w:gridCol w:w="1973"/>
        <w:gridCol w:w="3686"/>
        <w:gridCol w:w="3685"/>
      </w:tblGrid>
      <w:tr w:rsidR="00B827DE" w:rsidRPr="00CB0607" w14:paraId="29A087A1" w14:textId="77777777" w:rsidTr="00D53FE0">
        <w:trPr>
          <w:cnfStyle w:val="100000000000" w:firstRow="1" w:lastRow="0" w:firstColumn="0" w:lastColumn="0" w:oddVBand="0" w:evenVBand="0" w:oddHBand="0" w:evenHBand="0" w:firstRowFirstColumn="0" w:firstRowLastColumn="0" w:lastRowFirstColumn="0" w:lastRowLastColumn="0"/>
          <w:tblHeader/>
        </w:trPr>
        <w:tc>
          <w:tcPr>
            <w:tcW w:w="1055" w:type="pct"/>
          </w:tcPr>
          <w:p w14:paraId="4C0F0075" w14:textId="77777777" w:rsidR="00B827DE" w:rsidRPr="00A05747" w:rsidRDefault="00B827DE" w:rsidP="00D53FE0">
            <w:pPr>
              <w:pStyle w:val="TableColHeadingCenter"/>
            </w:pPr>
            <w:r w:rsidRPr="00A05747">
              <w:t>Indicator</w:t>
            </w:r>
          </w:p>
        </w:tc>
        <w:tc>
          <w:tcPr>
            <w:tcW w:w="1972" w:type="pct"/>
          </w:tcPr>
          <w:p w14:paraId="769171B3" w14:textId="77777777" w:rsidR="00B827DE" w:rsidRPr="00D53FE0" w:rsidRDefault="00B827DE" w:rsidP="00D53FE0">
            <w:pPr>
              <w:pStyle w:val="TableColHeadingCenter"/>
            </w:pPr>
            <w:r w:rsidRPr="00D53FE0">
              <w:t>Strengths</w:t>
            </w:r>
          </w:p>
        </w:tc>
        <w:tc>
          <w:tcPr>
            <w:tcW w:w="1972" w:type="pct"/>
          </w:tcPr>
          <w:p w14:paraId="44C3E121" w14:textId="17C71646" w:rsidR="00B827DE" w:rsidRPr="00D53FE0" w:rsidRDefault="00B827DE" w:rsidP="00D53FE0">
            <w:pPr>
              <w:pStyle w:val="TableColHeadingCenter"/>
            </w:pPr>
            <w:r w:rsidRPr="00D53FE0">
              <w:t xml:space="preserve">Areas for </w:t>
            </w:r>
            <w:r w:rsidR="002C6E1C" w:rsidRPr="00D53FE0">
              <w:t>growth</w:t>
            </w:r>
          </w:p>
        </w:tc>
      </w:tr>
      <w:tr w:rsidR="00B827DE" w:rsidRPr="00CB0607" w14:paraId="192A22C5" w14:textId="77777777" w:rsidTr="00D53FE0">
        <w:trPr>
          <w:cnfStyle w:val="000000100000" w:firstRow="0" w:lastRow="0" w:firstColumn="0" w:lastColumn="0" w:oddVBand="0" w:evenVBand="0" w:oddHBand="1" w:evenHBand="0" w:firstRowFirstColumn="0" w:firstRowLastColumn="0" w:lastRowFirstColumn="0" w:lastRowLastColumn="0"/>
        </w:trPr>
        <w:tc>
          <w:tcPr>
            <w:tcW w:w="1055" w:type="pct"/>
          </w:tcPr>
          <w:p w14:paraId="0E8000C3" w14:textId="45AC57BD" w:rsidR="00B827DE" w:rsidRPr="00D53FE0" w:rsidRDefault="00B827DE" w:rsidP="00D53FE0">
            <w:pPr>
              <w:pStyle w:val="TableSubheading"/>
            </w:pPr>
            <w:hyperlink w:anchor="_Safe_and_Supportive" w:history="1">
              <w:r w:rsidRPr="00D53FE0">
                <w:rPr>
                  <w:rStyle w:val="Hyperlink"/>
                  <w:color w:val="auto"/>
                  <w:u w:val="none"/>
                </w:rPr>
                <w:t xml:space="preserve">Safe and </w:t>
              </w:r>
              <w:r w:rsidR="008E78FB" w:rsidRPr="00D53FE0">
                <w:rPr>
                  <w:rStyle w:val="Hyperlink"/>
                  <w:color w:val="auto"/>
                  <w:u w:val="none"/>
                </w:rPr>
                <w:t>S</w:t>
              </w:r>
              <w:r w:rsidRPr="00D53FE0">
                <w:rPr>
                  <w:rStyle w:val="Hyperlink"/>
                  <w:color w:val="auto"/>
                  <w:u w:val="none"/>
                </w:rPr>
                <w:t xml:space="preserve">upportive </w:t>
              </w:r>
              <w:r w:rsidR="008E78FB" w:rsidRPr="00D53FE0">
                <w:rPr>
                  <w:rStyle w:val="Hyperlink"/>
                  <w:color w:val="auto"/>
                  <w:u w:val="none"/>
                </w:rPr>
                <w:t>S</w:t>
              </w:r>
              <w:r w:rsidRPr="00D53FE0">
                <w:rPr>
                  <w:rStyle w:val="Hyperlink"/>
                  <w:color w:val="auto"/>
                  <w:u w:val="none"/>
                </w:rPr>
                <w:t xml:space="preserve">chool </w:t>
              </w:r>
              <w:r w:rsidR="008E78FB" w:rsidRPr="00D53FE0">
                <w:rPr>
                  <w:rStyle w:val="Hyperlink"/>
                  <w:color w:val="auto"/>
                  <w:u w:val="none"/>
                </w:rPr>
                <w:t>C</w:t>
              </w:r>
              <w:r w:rsidRPr="00D53FE0">
                <w:rPr>
                  <w:rStyle w:val="Hyperlink"/>
                  <w:color w:val="auto"/>
                  <w:u w:val="none"/>
                </w:rPr>
                <w:t xml:space="preserve">limate and </w:t>
              </w:r>
              <w:r w:rsidR="008E78FB" w:rsidRPr="00D53FE0">
                <w:rPr>
                  <w:rStyle w:val="Hyperlink"/>
                  <w:color w:val="auto"/>
                  <w:u w:val="none"/>
                </w:rPr>
                <w:t>C</w:t>
              </w:r>
              <w:r w:rsidRPr="00D53FE0">
                <w:rPr>
                  <w:rStyle w:val="Hyperlink"/>
                  <w:color w:val="auto"/>
                  <w:u w:val="none"/>
                </w:rPr>
                <w:t>ulture</w:t>
              </w:r>
            </w:hyperlink>
          </w:p>
        </w:tc>
        <w:tc>
          <w:tcPr>
            <w:tcW w:w="1972" w:type="pct"/>
          </w:tcPr>
          <w:p w14:paraId="4244AF0C" w14:textId="77777777" w:rsidR="00551EE5" w:rsidRPr="00784339" w:rsidRDefault="00B62AC2" w:rsidP="00D53FE0">
            <w:pPr>
              <w:pStyle w:val="TableBullet1"/>
            </w:pPr>
            <w:r w:rsidRPr="00784339">
              <w:t>The Vision of a Graduate at Minnechaug is embedded in all aspects of school culture.</w:t>
            </w:r>
          </w:p>
          <w:p w14:paraId="132C8480" w14:textId="69759AB4" w:rsidR="00B62AC2" w:rsidRPr="00784339" w:rsidRDefault="00B62AC2" w:rsidP="00D53FE0">
            <w:pPr>
              <w:pStyle w:val="TableBullet1"/>
            </w:pPr>
            <w:r w:rsidRPr="00784339">
              <w:t>The district has developed robust systems and practices to address absenteeism</w:t>
            </w:r>
          </w:p>
        </w:tc>
        <w:tc>
          <w:tcPr>
            <w:tcW w:w="1972" w:type="pct"/>
          </w:tcPr>
          <w:p w14:paraId="2EC547F6" w14:textId="021D8B65" w:rsidR="00B827DE" w:rsidRPr="00784339" w:rsidRDefault="005F4397" w:rsidP="00D53FE0">
            <w:pPr>
              <w:pStyle w:val="TableBullet1"/>
            </w:pPr>
            <w:r>
              <w:t>Increasing</w:t>
            </w:r>
            <w:r w:rsidR="006B02A4" w:rsidRPr="00784339">
              <w:t xml:space="preserve"> consistency of students’ experiences related to safety, respect, and overall school culture</w:t>
            </w:r>
          </w:p>
          <w:p w14:paraId="2DE3D9E0" w14:textId="7B3980D1" w:rsidR="006B02A4" w:rsidRPr="00784339" w:rsidRDefault="006B02A4" w:rsidP="00D53FE0">
            <w:pPr>
              <w:pStyle w:val="TableBullet1"/>
            </w:pPr>
            <w:r w:rsidRPr="00784339">
              <w:t>Refining the scope and purpose of advisory and WIN time at the middle school</w:t>
            </w:r>
          </w:p>
        </w:tc>
      </w:tr>
      <w:tr w:rsidR="008E78FB" w:rsidRPr="00CB0607" w14:paraId="1CE8C21F" w14:textId="77777777" w:rsidTr="00D53FE0">
        <w:tc>
          <w:tcPr>
            <w:tcW w:w="1055" w:type="pct"/>
          </w:tcPr>
          <w:p w14:paraId="2F6553E8" w14:textId="222DDB00" w:rsidR="008E78FB" w:rsidRPr="00D53FE0" w:rsidRDefault="008E78FB" w:rsidP="00D53FE0">
            <w:pPr>
              <w:pStyle w:val="TableSubheading"/>
            </w:pPr>
            <w:hyperlink w:anchor="_Tiered_Systems_of" w:history="1">
              <w:r w:rsidRPr="00D53FE0">
                <w:rPr>
                  <w:rStyle w:val="Hyperlink"/>
                  <w:color w:val="auto"/>
                  <w:u w:val="none"/>
                </w:rPr>
                <w:t>Health and Well</w:t>
              </w:r>
              <w:r w:rsidR="004F368D">
                <w:rPr>
                  <w:rStyle w:val="Hyperlink"/>
                  <w:color w:val="auto"/>
                  <w:u w:val="none"/>
                </w:rPr>
                <w:t>-B</w:t>
              </w:r>
              <w:r w:rsidRPr="00D53FE0">
                <w:rPr>
                  <w:rStyle w:val="Hyperlink"/>
                  <w:color w:val="auto"/>
                  <w:u w:val="none"/>
                </w:rPr>
                <w:t>eing</w:t>
              </w:r>
            </w:hyperlink>
          </w:p>
        </w:tc>
        <w:tc>
          <w:tcPr>
            <w:tcW w:w="1972" w:type="pct"/>
          </w:tcPr>
          <w:p w14:paraId="5D50A4F9" w14:textId="29F1F1BC" w:rsidR="008E78FB" w:rsidRPr="00784339" w:rsidRDefault="00B62AC2" w:rsidP="00D53FE0">
            <w:pPr>
              <w:pStyle w:val="TableBullet1"/>
            </w:pPr>
            <w:r w:rsidRPr="00784339">
              <w:t xml:space="preserve">The district has integrated </w:t>
            </w:r>
            <w:r w:rsidR="002A0555" w:rsidRPr="00784339">
              <w:t xml:space="preserve">robust </w:t>
            </w:r>
            <w:r w:rsidRPr="00784339">
              <w:t>mental health supports within the MTSS framework</w:t>
            </w:r>
            <w:r w:rsidR="002A0555" w:rsidRPr="00784339">
              <w:t>.</w:t>
            </w:r>
          </w:p>
        </w:tc>
        <w:tc>
          <w:tcPr>
            <w:tcW w:w="1972" w:type="pct"/>
          </w:tcPr>
          <w:p w14:paraId="79D5DF69" w14:textId="5C469FE6" w:rsidR="008E78FB" w:rsidRPr="00784339" w:rsidRDefault="0011454A" w:rsidP="00D53FE0">
            <w:pPr>
              <w:pStyle w:val="TableBullet1"/>
            </w:pPr>
            <w:r>
              <w:t>N/A</w:t>
            </w:r>
          </w:p>
        </w:tc>
      </w:tr>
      <w:tr w:rsidR="000B782E" w:rsidRPr="00CB0607" w14:paraId="56DC2E99" w14:textId="77777777" w:rsidTr="00D53FE0">
        <w:trPr>
          <w:cnfStyle w:val="000000100000" w:firstRow="0" w:lastRow="0" w:firstColumn="0" w:lastColumn="0" w:oddVBand="0" w:evenVBand="0" w:oddHBand="1" w:evenHBand="0" w:firstRowFirstColumn="0" w:firstRowLastColumn="0" w:lastRowFirstColumn="0" w:lastRowLastColumn="0"/>
        </w:trPr>
        <w:tc>
          <w:tcPr>
            <w:tcW w:w="1055" w:type="pct"/>
          </w:tcPr>
          <w:p w14:paraId="3DCA32C2" w14:textId="54CAAD15" w:rsidR="000B782E" w:rsidRPr="00D53FE0" w:rsidRDefault="000B782E" w:rsidP="00D53FE0">
            <w:pPr>
              <w:pStyle w:val="TableSubheading"/>
            </w:pPr>
            <w:hyperlink w:anchor="_Family_and_Community" w:history="1">
              <w:r w:rsidRPr="00D53FE0">
                <w:rPr>
                  <w:rStyle w:val="Hyperlink"/>
                  <w:color w:val="auto"/>
                  <w:u w:val="none"/>
                </w:rPr>
                <w:t>Family and Community Partnerships</w:t>
              </w:r>
            </w:hyperlink>
          </w:p>
        </w:tc>
        <w:tc>
          <w:tcPr>
            <w:tcW w:w="1972" w:type="pct"/>
          </w:tcPr>
          <w:p w14:paraId="110A16EB" w14:textId="6EFD8F11" w:rsidR="002A0555" w:rsidRPr="00784339" w:rsidRDefault="002A0555" w:rsidP="002A0555">
            <w:pPr>
              <w:pStyle w:val="TableBullet1"/>
            </w:pPr>
            <w:r w:rsidRPr="00784339">
              <w:t>The district implements a comprehensive approach to connecting families with wraparound supports.</w:t>
            </w:r>
          </w:p>
        </w:tc>
        <w:tc>
          <w:tcPr>
            <w:tcW w:w="1972" w:type="pct"/>
          </w:tcPr>
          <w:p w14:paraId="4B1DF210" w14:textId="1154B840" w:rsidR="000B782E" w:rsidRPr="00784339" w:rsidRDefault="006B02A4" w:rsidP="00D53FE0">
            <w:pPr>
              <w:pStyle w:val="TableBullet1"/>
            </w:pPr>
            <w:r w:rsidRPr="00784339">
              <w:t>Aligning communications across schools to allow for more consistency between grade levels and buildings</w:t>
            </w:r>
          </w:p>
        </w:tc>
      </w:tr>
      <w:tr w:rsidR="00B827DE" w:rsidRPr="00CB0607" w14:paraId="491E4833" w14:textId="77777777" w:rsidTr="00D53FE0">
        <w:tc>
          <w:tcPr>
            <w:tcW w:w="1055" w:type="pct"/>
          </w:tcPr>
          <w:p w14:paraId="0084A27B" w14:textId="6FA66273" w:rsidR="00B827DE" w:rsidRPr="00D53FE0" w:rsidRDefault="000B782E" w:rsidP="00D53FE0">
            <w:pPr>
              <w:pStyle w:val="TableSubheading"/>
            </w:pPr>
            <w:hyperlink w:anchor="_Multi-Tiered_Systems_of" w:history="1">
              <w:r w:rsidRPr="00D53FE0">
                <w:rPr>
                  <w:rStyle w:val="Hyperlink"/>
                  <w:color w:val="auto"/>
                  <w:u w:val="none"/>
                </w:rPr>
                <w:t>Multi</w:t>
              </w:r>
              <w:r w:rsidR="006F4231" w:rsidRPr="00D53FE0">
                <w:rPr>
                  <w:rStyle w:val="Hyperlink"/>
                  <w:color w:val="auto"/>
                  <w:u w:val="none"/>
                </w:rPr>
                <w:t>-T</w:t>
              </w:r>
              <w:r w:rsidR="00B827DE" w:rsidRPr="00D53FE0">
                <w:rPr>
                  <w:rStyle w:val="Hyperlink"/>
                  <w:color w:val="auto"/>
                  <w:u w:val="none"/>
                </w:rPr>
                <w:t xml:space="preserve">iered </w:t>
              </w:r>
              <w:r w:rsidR="006F4231" w:rsidRPr="00D53FE0">
                <w:rPr>
                  <w:rStyle w:val="Hyperlink"/>
                  <w:color w:val="auto"/>
                  <w:u w:val="none"/>
                </w:rPr>
                <w:t>S</w:t>
              </w:r>
              <w:r w:rsidR="00B827DE" w:rsidRPr="00D53FE0">
                <w:rPr>
                  <w:rStyle w:val="Hyperlink"/>
                  <w:color w:val="auto"/>
                  <w:u w:val="none"/>
                </w:rPr>
                <w:t xml:space="preserve">ystems of </w:t>
              </w:r>
              <w:r w:rsidR="006F4231" w:rsidRPr="00D53FE0">
                <w:rPr>
                  <w:rStyle w:val="Hyperlink"/>
                  <w:color w:val="auto"/>
                  <w:u w:val="none"/>
                </w:rPr>
                <w:t>S</w:t>
              </w:r>
              <w:r w:rsidR="00B827DE" w:rsidRPr="00D53FE0">
                <w:rPr>
                  <w:rStyle w:val="Hyperlink"/>
                  <w:color w:val="auto"/>
                  <w:u w:val="none"/>
                </w:rPr>
                <w:t>upport</w:t>
              </w:r>
              <w:r w:rsidR="006F4231" w:rsidRPr="00D53FE0">
                <w:rPr>
                  <w:rStyle w:val="Hyperlink"/>
                  <w:color w:val="auto"/>
                  <w:u w:val="none"/>
                </w:rPr>
                <w:t xml:space="preserve"> (MTSS)</w:t>
              </w:r>
            </w:hyperlink>
          </w:p>
        </w:tc>
        <w:tc>
          <w:tcPr>
            <w:tcW w:w="1972" w:type="pct"/>
          </w:tcPr>
          <w:p w14:paraId="7B5A0406" w14:textId="00E4EE17" w:rsidR="00B827DE" w:rsidRPr="00784339" w:rsidRDefault="00C119A3" w:rsidP="00D53FE0">
            <w:pPr>
              <w:pStyle w:val="TableBullet1"/>
            </w:pPr>
            <w:r>
              <w:t>N/A</w:t>
            </w:r>
          </w:p>
        </w:tc>
        <w:tc>
          <w:tcPr>
            <w:tcW w:w="1972" w:type="pct"/>
          </w:tcPr>
          <w:p w14:paraId="475954FD" w14:textId="665D5ECA" w:rsidR="00F02D46" w:rsidRPr="00784339" w:rsidRDefault="0011454A" w:rsidP="00D53FE0">
            <w:pPr>
              <w:pStyle w:val="TableBullet1"/>
            </w:pPr>
            <w:r>
              <w:t>N/A</w:t>
            </w:r>
          </w:p>
        </w:tc>
      </w:tr>
    </w:tbl>
    <w:p w14:paraId="6FDD5EB4" w14:textId="3A48E896" w:rsidR="00B827DE" w:rsidRDefault="00B827DE" w:rsidP="000A583A">
      <w:pPr>
        <w:pStyle w:val="Heading3"/>
      </w:pPr>
      <w:bookmarkStart w:id="57" w:name="_Safe_and_Supportive"/>
      <w:bookmarkEnd w:id="57"/>
      <w:r w:rsidRPr="00CB0607">
        <w:t xml:space="preserve">Safe and Supportive School Climate </w:t>
      </w:r>
      <w:r w:rsidRPr="000A583A">
        <w:t>and</w:t>
      </w:r>
      <w:r w:rsidRPr="00CB0607">
        <w:t xml:space="preserve"> Culture</w:t>
      </w:r>
    </w:p>
    <w:p w14:paraId="563FC886" w14:textId="06AAA72E" w:rsidR="00393430" w:rsidRDefault="004F051B" w:rsidP="000A583A">
      <w:pPr>
        <w:pStyle w:val="BodyTextposthead"/>
      </w:pPr>
      <w:r w:rsidRPr="004F051B">
        <w:t xml:space="preserve">The </w:t>
      </w:r>
      <w:r w:rsidR="002C7282">
        <w:t xml:space="preserve">director of </w:t>
      </w:r>
      <w:r w:rsidR="002273D4">
        <w:t>s</w:t>
      </w:r>
      <w:r w:rsidRPr="004F051B">
        <w:t xml:space="preserve">tudent </w:t>
      </w:r>
      <w:r w:rsidR="002273D4">
        <w:t>s</w:t>
      </w:r>
      <w:r w:rsidRPr="004F051B">
        <w:t>ervices is responsible for</w:t>
      </w:r>
      <w:r w:rsidR="00DE4B53">
        <w:t xml:space="preserve"> </w:t>
      </w:r>
      <w:r w:rsidRPr="004F051B">
        <w:t>overseeing student</w:t>
      </w:r>
      <w:r w:rsidR="00DE4B53">
        <w:t xml:space="preserve"> </w:t>
      </w:r>
      <w:r w:rsidRPr="004F051B">
        <w:t>supports</w:t>
      </w:r>
      <w:r w:rsidR="00DE4B53">
        <w:t xml:space="preserve"> </w:t>
      </w:r>
      <w:r w:rsidRPr="004F051B">
        <w:t xml:space="preserve">in the district. The director is supported by </w:t>
      </w:r>
      <w:r w:rsidR="00DE4B53">
        <w:t xml:space="preserve">Superintendent Provost, </w:t>
      </w:r>
      <w:r w:rsidR="00B34545" w:rsidRPr="00B34545">
        <w:t xml:space="preserve">who </w:t>
      </w:r>
      <w:r w:rsidR="00DE4B53">
        <w:t>c</w:t>
      </w:r>
      <w:r w:rsidR="00B34545" w:rsidRPr="00B34545">
        <w:t xml:space="preserve">oordinates MTSS responsibilities throughout the district. Additionally, the director of </w:t>
      </w:r>
      <w:r w:rsidR="00B064DE">
        <w:t>c</w:t>
      </w:r>
      <w:r w:rsidR="00B34545" w:rsidRPr="00B34545">
        <w:t xml:space="preserve">urriculum, </w:t>
      </w:r>
      <w:r w:rsidR="00B064DE">
        <w:t>i</w:t>
      </w:r>
      <w:r w:rsidR="00B34545" w:rsidRPr="00B34545">
        <w:t xml:space="preserve">nstruction, and </w:t>
      </w:r>
      <w:r w:rsidR="00B064DE">
        <w:t>p</w:t>
      </w:r>
      <w:r w:rsidR="00B34545">
        <w:t xml:space="preserve">rofessional </w:t>
      </w:r>
      <w:r w:rsidR="00B064DE">
        <w:t>learning</w:t>
      </w:r>
      <w:r w:rsidR="00B34545" w:rsidRPr="00B34545">
        <w:t xml:space="preserve"> supports the </w:t>
      </w:r>
      <w:r w:rsidR="002C7282">
        <w:t xml:space="preserve">English </w:t>
      </w:r>
      <w:r w:rsidR="00B064DE">
        <w:t>l</w:t>
      </w:r>
      <w:r w:rsidR="002C7282">
        <w:t>earner</w:t>
      </w:r>
      <w:r w:rsidR="002C7282" w:rsidRPr="00B34545">
        <w:t xml:space="preserve"> </w:t>
      </w:r>
      <w:r w:rsidR="00B34545" w:rsidRPr="00B34545">
        <w:t xml:space="preserve">program, and the director of </w:t>
      </w:r>
      <w:r w:rsidR="00B064DE">
        <w:t>h</w:t>
      </w:r>
      <w:r w:rsidR="00B34545" w:rsidRPr="00B34545">
        <w:t xml:space="preserve">ealth </w:t>
      </w:r>
      <w:r w:rsidR="00B064DE">
        <w:t>s</w:t>
      </w:r>
      <w:r w:rsidR="00B34545" w:rsidRPr="00B34545">
        <w:t>ervices supports health and wellness</w:t>
      </w:r>
      <w:r w:rsidRPr="004F051B">
        <w:t>. A review of district documents</w:t>
      </w:r>
      <w:r w:rsidR="002C7282">
        <w:t xml:space="preserve"> </w:t>
      </w:r>
      <w:r w:rsidRPr="004F051B">
        <w:t>indicated</w:t>
      </w:r>
      <w:r w:rsidR="002C7282">
        <w:t xml:space="preserve"> </w:t>
      </w:r>
      <w:r w:rsidRPr="004F051B">
        <w:t>that all schools in the district have a hazard evacuation plan, an emergency response plan, and a bullying prevention plan. Similarly, all schools in the district conduct a school climate survey.</w:t>
      </w:r>
      <w:r w:rsidR="002C7282">
        <w:t xml:space="preserve"> </w:t>
      </w:r>
      <w:r w:rsidRPr="004F051B">
        <w:t>According to district leaders, the district collects and uses School Quality Measures (SQM) and Student Views of Climate and Learning (VOCAL) to regularly monitor school and district culture</w:t>
      </w:r>
      <w:r w:rsidR="00393430">
        <w:t>.</w:t>
      </w:r>
    </w:p>
    <w:p w14:paraId="775B4A27" w14:textId="7152AB0E" w:rsidR="004F051B" w:rsidRPr="004F051B" w:rsidRDefault="004F051B" w:rsidP="000A583A">
      <w:pPr>
        <w:pStyle w:val="BodyText"/>
      </w:pPr>
      <w:r w:rsidRPr="004F051B">
        <w:t>Multiple sources describe</w:t>
      </w:r>
      <w:r w:rsidR="00EC2094">
        <w:t>d</w:t>
      </w:r>
      <w:r w:rsidRPr="004F051B">
        <w:t xml:space="preserve"> school efforts to recognize and include students’ identities through school activities and clubs. In </w:t>
      </w:r>
      <w:r w:rsidR="00EC2094">
        <w:t xml:space="preserve">the </w:t>
      </w:r>
      <w:r w:rsidRPr="004F051B">
        <w:t>secondary</w:t>
      </w:r>
      <w:r w:rsidR="00EC2094">
        <w:t xml:space="preserve"> level</w:t>
      </w:r>
      <w:r w:rsidRPr="004F051B">
        <w:t xml:space="preserve"> student support focus group, participants described schoolwide efforts such as World Language Week (e.g., multilingual announcements, a door</w:t>
      </w:r>
      <w:r w:rsidR="000A583A">
        <w:noBreakHyphen/>
      </w:r>
      <w:r w:rsidRPr="004F051B">
        <w:t xml:space="preserve">decorating contest, and trivia) </w:t>
      </w:r>
      <w:r w:rsidR="00EC2094">
        <w:t>and</w:t>
      </w:r>
      <w:r w:rsidRPr="004F051B">
        <w:t xml:space="preserve"> guest speakers connected to a Students of Color club as ways to incorporate student identities and voices into the school community. In addition, </w:t>
      </w:r>
      <w:r w:rsidR="00DE4B53">
        <w:lastRenderedPageBreak/>
        <w:t xml:space="preserve">Superintendent Provost </w:t>
      </w:r>
      <w:r w:rsidRPr="004F051B">
        <w:t>described district work focused on belonging and anti-bullying efforts that began in response to identity-based bullying concerns raised through an equity audit process and subsequent monitoring.</w:t>
      </w:r>
    </w:p>
    <w:p w14:paraId="0B956B67" w14:textId="67259126" w:rsidR="004F051B" w:rsidRPr="004F051B" w:rsidRDefault="004F051B" w:rsidP="000A583A">
      <w:pPr>
        <w:pStyle w:val="BodyText"/>
      </w:pPr>
      <w:r w:rsidRPr="004F051B">
        <w:t>District documentation provides detail</w:t>
      </w:r>
      <w:r w:rsidR="00F872C2">
        <w:t>s related to</w:t>
      </w:r>
      <w:r w:rsidR="003A42D6">
        <w:t xml:space="preserve"> </w:t>
      </w:r>
      <w:r w:rsidRPr="004F051B">
        <w:t>formal bullying prevention and intervention plan, including required elements such as planning</w:t>
      </w:r>
      <w:r w:rsidR="00CD3D6E">
        <w:t xml:space="preserve"> or </w:t>
      </w:r>
      <w:r w:rsidRPr="004F051B">
        <w:t xml:space="preserve">oversight roles, staff training expectations, reporting and investigation procedures, and family communication requirements. The plan assigns </w:t>
      </w:r>
      <w:r w:rsidR="00CD3D6E" w:rsidRPr="004F051B">
        <w:t>principals</w:t>
      </w:r>
      <w:r w:rsidR="00CD3D6E">
        <w:t xml:space="preserve"> or </w:t>
      </w:r>
      <w:r w:rsidR="00CD3D6E" w:rsidRPr="004F051B">
        <w:t xml:space="preserve">designees </w:t>
      </w:r>
      <w:r w:rsidR="00CD3D6E">
        <w:t xml:space="preserve">the </w:t>
      </w:r>
      <w:r w:rsidRPr="004F051B">
        <w:t>responsibility for collecting</w:t>
      </w:r>
      <w:r w:rsidR="00CD3D6E">
        <w:t xml:space="preserve"> and </w:t>
      </w:r>
      <w:r w:rsidRPr="004F051B">
        <w:t>analyzing building data</w:t>
      </w:r>
      <w:r w:rsidR="00CD3D6E">
        <w:t>.</w:t>
      </w:r>
      <w:r w:rsidRPr="004F051B">
        <w:t xml:space="preserve"> </w:t>
      </w:r>
      <w:r w:rsidR="00CD3D6E">
        <w:t>It also assigns</w:t>
      </w:r>
      <w:r w:rsidRPr="004F051B">
        <w:t xml:space="preserve"> school climate teams </w:t>
      </w:r>
      <w:r w:rsidR="00CD3D6E">
        <w:t>to</w:t>
      </w:r>
      <w:r w:rsidRPr="004F051B">
        <w:t xml:space="preserve"> </w:t>
      </w:r>
      <w:r w:rsidR="00CD3D6E">
        <w:t xml:space="preserve">collect and analyze </w:t>
      </w:r>
      <w:r w:rsidRPr="004F051B">
        <w:t>data</w:t>
      </w:r>
      <w:r w:rsidR="00CD3D6E">
        <w:t xml:space="preserve"> such as</w:t>
      </w:r>
      <w:r w:rsidRPr="004F051B">
        <w:t xml:space="preserve"> annual or periodic climate-related assessments (e.g., Youth Risk Behavior Survey, annual school climate assessment, family/community survey).</w:t>
      </w:r>
      <w:r w:rsidR="00CD3D6E">
        <w:t xml:space="preserve"> </w:t>
      </w:r>
      <w:r w:rsidR="00B9608B">
        <w:t>T</w:t>
      </w:r>
      <w:r w:rsidRPr="004F051B">
        <w:t>he</w:t>
      </w:r>
      <w:r w:rsidR="00CD3D6E">
        <w:t xml:space="preserve"> </w:t>
      </w:r>
      <w:r w:rsidRPr="004F051B">
        <w:t>2024</w:t>
      </w:r>
      <w:r w:rsidR="00B9608B">
        <w:t>-20</w:t>
      </w:r>
      <w:r w:rsidRPr="004F051B">
        <w:t>25 Bullying Update</w:t>
      </w:r>
      <w:r w:rsidR="00CD3D6E">
        <w:t xml:space="preserve"> </w:t>
      </w:r>
      <w:r w:rsidRPr="004F051B">
        <w:t>shows fewer substantiated incidents in 2024</w:t>
      </w:r>
      <w:r w:rsidR="00B9608B">
        <w:t>-20</w:t>
      </w:r>
      <w:r w:rsidRPr="004F051B">
        <w:t>25 than 2023</w:t>
      </w:r>
      <w:r w:rsidR="00B9608B">
        <w:t>-20</w:t>
      </w:r>
      <w:r w:rsidRPr="004F051B">
        <w:t xml:space="preserve">24 and identifies ongoing risk patterns (e.g., high involvement of students with disabilities as targets and aggressors, and identity-based harassment as common). </w:t>
      </w:r>
      <w:r w:rsidR="00DE4B53">
        <w:t xml:space="preserve">Superintendent Provost </w:t>
      </w:r>
      <w:r w:rsidR="00056E81">
        <w:t>concurred that</w:t>
      </w:r>
      <w:r w:rsidRPr="004F051B">
        <w:t xml:space="preserve"> antibullying work </w:t>
      </w:r>
      <w:r w:rsidR="00056E81">
        <w:t>i</w:t>
      </w:r>
      <w:r w:rsidR="00056E81" w:rsidRPr="004F051B">
        <w:t xml:space="preserve">s </w:t>
      </w:r>
      <w:r w:rsidRPr="004F051B">
        <w:t>a major focus</w:t>
      </w:r>
      <w:r w:rsidR="00EB4EB1">
        <w:t xml:space="preserve"> of the district</w:t>
      </w:r>
      <w:r w:rsidRPr="004F051B">
        <w:t xml:space="preserve"> and </w:t>
      </w:r>
      <w:r w:rsidR="00056E81" w:rsidRPr="004F051B">
        <w:t>referenc</w:t>
      </w:r>
      <w:r w:rsidR="00056E81">
        <w:t>ed</w:t>
      </w:r>
      <w:r w:rsidR="00056E81" w:rsidRPr="004F051B">
        <w:t xml:space="preserve"> </w:t>
      </w:r>
      <w:r w:rsidRPr="004F051B">
        <w:t>disaggregation and shifting patterns (</w:t>
      </w:r>
      <w:r w:rsidR="00EB4EB1">
        <w:t xml:space="preserve">i.e., </w:t>
      </w:r>
      <w:r w:rsidRPr="004F051B">
        <w:t>reduced racialized bullying</w:t>
      </w:r>
      <w:r w:rsidR="00EB4EB1">
        <w:t xml:space="preserve"> but</w:t>
      </w:r>
      <w:r w:rsidR="00EB4EB1" w:rsidRPr="004F051B">
        <w:t xml:space="preserve"> </w:t>
      </w:r>
      <w:r w:rsidRPr="004F051B">
        <w:t xml:space="preserve">ongoing disability-related bullying), </w:t>
      </w:r>
      <w:r w:rsidR="00EB4EB1">
        <w:t>and</w:t>
      </w:r>
      <w:r w:rsidR="00BA16ED">
        <w:t xml:space="preserve"> that</w:t>
      </w:r>
      <w:r w:rsidR="00EB4EB1">
        <w:t xml:space="preserve"> there is a</w:t>
      </w:r>
      <w:r w:rsidRPr="004F051B">
        <w:t xml:space="preserve"> strategy</w:t>
      </w:r>
      <w:r w:rsidR="00EB4EB1">
        <w:t xml:space="preserve"> to</w:t>
      </w:r>
      <w:r w:rsidRPr="004F051B">
        <w:t xml:space="preserve"> train students </w:t>
      </w:r>
      <w:r w:rsidR="00EB4EB1">
        <w:t xml:space="preserve">to be </w:t>
      </w:r>
      <w:r w:rsidRPr="004F051B">
        <w:t>active bystanders</w:t>
      </w:r>
      <w:r w:rsidR="0087367A">
        <w:t xml:space="preserve"> through program</w:t>
      </w:r>
      <w:r w:rsidR="00667329">
        <w:t xml:space="preserve"> trainers and a </w:t>
      </w:r>
      <w:r w:rsidR="00D5636E">
        <w:t>predetermined curriculum</w:t>
      </w:r>
      <w:r w:rsidRPr="004F051B">
        <w:t>.</w:t>
      </w:r>
      <w:r w:rsidR="001A70B1">
        <w:t xml:space="preserve"> </w:t>
      </w:r>
    </w:p>
    <w:p w14:paraId="38BCC7DD" w14:textId="61C8A600" w:rsidR="0067459D" w:rsidRDefault="004F051B" w:rsidP="000A583A">
      <w:pPr>
        <w:pStyle w:val="BodyText"/>
      </w:pPr>
      <w:r w:rsidRPr="004F051B">
        <w:t>Students highlighted this peer-led “active bystander” initiative</w:t>
      </w:r>
      <w:r w:rsidR="0043435B">
        <w:t xml:space="preserve"> in which</w:t>
      </w:r>
      <w:r w:rsidRPr="004F051B">
        <w:t xml:space="preserve"> trained students teach others how to recognize and respond to bullying </w:t>
      </w:r>
      <w:r w:rsidR="0043435B">
        <w:t>and</w:t>
      </w:r>
      <w:r w:rsidR="0043435B" w:rsidRPr="004F051B">
        <w:t xml:space="preserve"> </w:t>
      </w:r>
      <w:r w:rsidR="0043435B">
        <w:t>explaining</w:t>
      </w:r>
      <w:r w:rsidRPr="004F051B">
        <w:t xml:space="preserve"> anonymous reporting tools and staff involvement in addressing incidents. </w:t>
      </w:r>
      <w:r w:rsidR="00F84663">
        <w:t xml:space="preserve">The curriculum itself </w:t>
      </w:r>
      <w:r w:rsidR="00024762">
        <w:t>follows a</w:t>
      </w:r>
      <w:r w:rsidR="00374315">
        <w:t xml:space="preserve"> train-the-trainer model</w:t>
      </w:r>
      <w:r w:rsidR="00024762">
        <w:t>, and focuses on</w:t>
      </w:r>
      <w:r w:rsidR="00F84663">
        <w:t xml:space="preserve"> how to recognize bullying, understanding the role of a bystander, and learning strategies to safely intervene as a peer witnessing bullying firsthand. </w:t>
      </w:r>
      <w:r w:rsidR="002C6FFC">
        <w:t xml:space="preserve">Once students are </w:t>
      </w:r>
      <w:r w:rsidR="001108A1">
        <w:t>trained, they</w:t>
      </w:r>
      <w:r w:rsidR="002C6FFC">
        <w:t xml:space="preserve"> create materials such as presentations, activities in groups during WIN time to prepare to disseminate the lesson to other students. </w:t>
      </w:r>
      <w:r w:rsidRPr="004F051B">
        <w:t xml:space="preserve">These efforts suggest a foundation for building awareness and student ownership. However, effectiveness is inconsistent: younger students tend to engage </w:t>
      </w:r>
      <w:r w:rsidR="0043435B">
        <w:t>actively</w:t>
      </w:r>
      <w:r w:rsidRPr="004F051B">
        <w:t xml:space="preserve"> while older students are less receptive</w:t>
      </w:r>
      <w:r w:rsidR="0043435B">
        <w:t xml:space="preserve"> to the initiative; thus,</w:t>
      </w:r>
      <w:r w:rsidRPr="004F051B">
        <w:t xml:space="preserve"> implementation depends heavily on </w:t>
      </w:r>
      <w:r w:rsidR="0043435B">
        <w:t xml:space="preserve">schools, </w:t>
      </w:r>
      <w:r w:rsidRPr="004F051B">
        <w:t>teachers</w:t>
      </w:r>
      <w:r w:rsidR="0043435B">
        <w:t>,</w:t>
      </w:r>
      <w:r w:rsidRPr="004F051B">
        <w:t xml:space="preserve"> and </w:t>
      </w:r>
      <w:r w:rsidR="000C1A95">
        <w:t xml:space="preserve">classroom </w:t>
      </w:r>
      <w:r w:rsidRPr="004F051B">
        <w:t xml:space="preserve">context. </w:t>
      </w:r>
      <w:r w:rsidR="00970097">
        <w:t>As previously mentioned, m</w:t>
      </w:r>
      <w:r w:rsidR="00970097" w:rsidRPr="004F051B">
        <w:t xml:space="preserve">ental health supports and bullying prevention efforts are integrated across multiple systems and partnerships. Schools provide access to counselors, psychologists, nurses, and adjustment counselors, along with schoolwide wellness initiatives such as </w:t>
      </w:r>
      <w:r w:rsidR="00970097">
        <w:t>“</w:t>
      </w:r>
      <w:r w:rsidR="00970097" w:rsidRPr="004F051B">
        <w:t>no-device days,</w:t>
      </w:r>
      <w:r w:rsidR="00970097">
        <w:t>”</w:t>
      </w:r>
      <w:r w:rsidR="00970097" w:rsidRPr="004F051B">
        <w:t xml:space="preserve"> and access to quiet or sensory spaces. Partnerships with external agencies, including Behavioral Health Network, mental health organizations, and community-based providers, expand access to counseling and crisis response services. Bullying prevention is addressed through </w:t>
      </w:r>
      <w:r w:rsidR="00970097" w:rsidRPr="000A0321">
        <w:t>social-emotional learning</w:t>
      </w:r>
      <w:r w:rsidR="00970097" w:rsidRPr="004F051B">
        <w:t xml:space="preserve"> instruction, districtwide reporting systems (including electronic forms that go directly to administrators), mediation by counselors, and administrative tracking systems that monitor incidents and trends</w:t>
      </w:r>
      <w:r w:rsidR="00970097">
        <w:t>.</w:t>
      </w:r>
      <w:r w:rsidR="00FC7449">
        <w:t xml:space="preserve"> </w:t>
      </w:r>
    </w:p>
    <w:p w14:paraId="504A5109" w14:textId="0A5EA7B5" w:rsidR="00246442" w:rsidRDefault="004F051B" w:rsidP="000A583A">
      <w:pPr>
        <w:pStyle w:val="BodyText"/>
      </w:pPr>
      <w:r w:rsidRPr="004F051B">
        <w:t>According to students and their families, students generally feel</w:t>
      </w:r>
      <w:r w:rsidR="00C20BB5">
        <w:t xml:space="preserve"> </w:t>
      </w:r>
      <w:r w:rsidRPr="004F051B">
        <w:t>welcome, respected, and safe in their schools. Middle and high school students describe</w:t>
      </w:r>
      <w:r w:rsidR="00C20BB5">
        <w:t>d</w:t>
      </w:r>
      <w:r w:rsidRPr="004F051B">
        <w:t xml:space="preserve"> a school environment </w:t>
      </w:r>
      <w:r w:rsidR="00C20BB5">
        <w:t>in which</w:t>
      </w:r>
      <w:r w:rsidR="00C20BB5" w:rsidRPr="004F051B">
        <w:t xml:space="preserve"> </w:t>
      </w:r>
      <w:r w:rsidRPr="004F051B">
        <w:t>they generally feel supported, respected, and prepared, particularly through strong relationships with teachers, counselors, and advisors. Many students in focus groups highlight</w:t>
      </w:r>
      <w:r w:rsidR="00C20BB5">
        <w:t>ed</w:t>
      </w:r>
      <w:r w:rsidRPr="004F051B">
        <w:t xml:space="preserve"> that adults in the building are approachable, responsive, and genuinely invested in their success, which contributes to </w:t>
      </w:r>
      <w:r w:rsidR="0054772F">
        <w:t xml:space="preserve">their </w:t>
      </w:r>
      <w:r w:rsidRPr="004F051B">
        <w:t xml:space="preserve">sense of safety and belonging. Advisory </w:t>
      </w:r>
      <w:r w:rsidR="005C0193">
        <w:t>classes</w:t>
      </w:r>
      <w:r w:rsidRPr="004F051B">
        <w:t xml:space="preserve">, consistent counselor relationships, and clubs (such as affinity groups) create spaces </w:t>
      </w:r>
      <w:r w:rsidR="0054772F">
        <w:t>in which</w:t>
      </w:r>
      <w:r w:rsidR="0054772F" w:rsidRPr="004F051B">
        <w:t xml:space="preserve"> </w:t>
      </w:r>
      <w:r w:rsidRPr="004F051B">
        <w:t>students feel welcomed and able to share their experiences. High school students specifically cite</w:t>
      </w:r>
      <w:r w:rsidR="0054772F">
        <w:t>d</w:t>
      </w:r>
      <w:r w:rsidRPr="004F051B">
        <w:t xml:space="preserve"> a wide range of academic courses, extracurriculars, and real</w:t>
      </w:r>
      <w:r w:rsidR="000A583A">
        <w:noBreakHyphen/>
      </w:r>
      <w:r w:rsidRPr="004F051B">
        <w:t xml:space="preserve">world learning opportunities that further reinforce a positive climate in </w:t>
      </w:r>
      <w:r w:rsidRPr="004F051B">
        <w:lastRenderedPageBreak/>
        <w:t>which students feel their interests are valued and their futures supported</w:t>
      </w:r>
      <w:r w:rsidR="00393430">
        <w:t>.</w:t>
      </w:r>
      <w:r w:rsidR="003A0A6A">
        <w:t xml:space="preserve"> </w:t>
      </w:r>
      <w:r w:rsidRPr="004F051B">
        <w:t>At the same time, students report</w:t>
      </w:r>
      <w:r w:rsidR="005025B6">
        <w:t>ed</w:t>
      </w:r>
      <w:r w:rsidRPr="004F051B">
        <w:t xml:space="preserve"> that experiences of safety, respect, and inclusion are not </w:t>
      </w:r>
      <w:r w:rsidR="00431C0E">
        <w:t xml:space="preserve">always </w:t>
      </w:r>
      <w:r w:rsidRPr="004F051B">
        <w:t>consistent</w:t>
      </w:r>
      <w:r w:rsidR="00431C0E">
        <w:t>.</w:t>
      </w:r>
      <w:r w:rsidRPr="004F051B">
        <w:t xml:space="preserve"> </w:t>
      </w:r>
      <w:r w:rsidR="00345643">
        <w:rPr>
          <w:color w:val="000000" w:themeColor="text1"/>
        </w:rPr>
        <w:t xml:space="preserve">For example, middle school </w:t>
      </w:r>
      <w:r w:rsidR="00345643" w:rsidRPr="0067459D">
        <w:rPr>
          <w:color w:val="000000" w:themeColor="text1"/>
        </w:rPr>
        <w:t>students expressed frustration with follow-through</w:t>
      </w:r>
      <w:r w:rsidR="002B6C99">
        <w:rPr>
          <w:color w:val="000000" w:themeColor="text1"/>
        </w:rPr>
        <w:t xml:space="preserve"> in</w:t>
      </w:r>
      <w:r w:rsidR="00345643" w:rsidRPr="0067459D">
        <w:rPr>
          <w:color w:val="000000" w:themeColor="text1"/>
        </w:rPr>
        <w:t xml:space="preserve"> disciplinary responses as repetitive, inconsistent, and ineffective at changing behavior.</w:t>
      </w:r>
      <w:r w:rsidR="00345643" w:rsidRPr="004F051B">
        <w:t xml:space="preserve"> </w:t>
      </w:r>
      <w:r w:rsidR="00345643">
        <w:t xml:space="preserve">Students mentioned that </w:t>
      </w:r>
      <w:r w:rsidR="00345643" w:rsidRPr="004F051B">
        <w:t xml:space="preserve">favoritism, lack of accountability, and minimal response to </w:t>
      </w:r>
      <w:r w:rsidR="00B94DCC">
        <w:t xml:space="preserve">disruptive behavior in the classroom. </w:t>
      </w:r>
      <w:r w:rsidR="006D0910">
        <w:t>D</w:t>
      </w:r>
      <w:r w:rsidR="00BC6054">
        <w:t>istrict and school level respondents</w:t>
      </w:r>
      <w:r w:rsidR="006D0910">
        <w:t xml:space="preserve"> also </w:t>
      </w:r>
      <w:r w:rsidR="00E86451">
        <w:t>explained that e</w:t>
      </w:r>
      <w:r w:rsidR="00E86451" w:rsidRPr="008E4803">
        <w:t xml:space="preserve">xpectations for behavior, instruction, and routines </w:t>
      </w:r>
      <w:r w:rsidR="00AD5BA3">
        <w:t xml:space="preserve">often </w:t>
      </w:r>
      <w:r w:rsidR="00E86451" w:rsidRPr="008E4803">
        <w:t>vary across teams and grade level</w:t>
      </w:r>
      <w:r w:rsidR="00E86451">
        <w:t>s</w:t>
      </w:r>
      <w:r w:rsidR="00117280">
        <w:t xml:space="preserve">, </w:t>
      </w:r>
      <w:r w:rsidR="00E208C3">
        <w:t xml:space="preserve">which can be especially </w:t>
      </w:r>
      <w:r w:rsidR="00847A6B">
        <w:t xml:space="preserve">problematic for </w:t>
      </w:r>
      <w:r w:rsidR="006D0910">
        <w:t>substitute teachers</w:t>
      </w:r>
      <w:r w:rsidR="00BC6054" w:rsidRPr="008E4803">
        <w:t>.</w:t>
      </w:r>
      <w:r w:rsidR="00AD5BA3">
        <w:t xml:space="preserve"> </w:t>
      </w:r>
      <w:r w:rsidR="00345643" w:rsidRPr="004F051B">
        <w:t xml:space="preserve">As a result, the overall climate is described as supportive </w:t>
      </w:r>
      <w:r w:rsidR="00B86398">
        <w:t>but inconsistent,</w:t>
      </w:r>
      <w:r w:rsidR="00345643" w:rsidRPr="004F051B">
        <w:t xml:space="preserve"> with students calling for more equitable and proactive approaches to </w:t>
      </w:r>
      <w:r w:rsidR="001D377E">
        <w:t>behavior and social emotional learning</w:t>
      </w:r>
      <w:r w:rsidR="00345643" w:rsidRPr="004F051B">
        <w:t>.</w:t>
      </w:r>
      <w:r w:rsidR="00B86398">
        <w:t xml:space="preserve"> </w:t>
      </w:r>
      <w:r w:rsidR="00312883">
        <w:t xml:space="preserve">The physical condition of the middle school building has </w:t>
      </w:r>
      <w:r w:rsidR="00187660">
        <w:t xml:space="preserve">also </w:t>
      </w:r>
      <w:r w:rsidR="00312883">
        <w:t>negatively impacted students’ learning environment</w:t>
      </w:r>
      <w:r w:rsidR="00EC0C9E">
        <w:t xml:space="preserve"> as it does not support </w:t>
      </w:r>
      <w:r w:rsidR="00246442">
        <w:t xml:space="preserve">learning needs or </w:t>
      </w:r>
      <w:r w:rsidR="00312883" w:rsidRPr="00526C79">
        <w:t>provide adequate space and conditions</w:t>
      </w:r>
      <w:r w:rsidR="00312883">
        <w:t xml:space="preserve"> [see Financial and Asset Management]. </w:t>
      </w:r>
    </w:p>
    <w:p w14:paraId="5BBB5059" w14:textId="77777777" w:rsidR="00EB5546" w:rsidRDefault="002B588E" w:rsidP="000A583A">
      <w:pPr>
        <w:pStyle w:val="BodyText"/>
      </w:pPr>
      <w:r>
        <w:t>Additionally, h</w:t>
      </w:r>
      <w:r w:rsidR="004F051B" w:rsidRPr="004F051B">
        <w:t>igh school students discussed divisions based on backgrounds, identities, or social groups</w:t>
      </w:r>
      <w:r w:rsidR="001D377E">
        <w:t xml:space="preserve"> in their school</w:t>
      </w:r>
      <w:r w:rsidR="004F051B" w:rsidRPr="004F051B">
        <w:t>, and note</w:t>
      </w:r>
      <w:r w:rsidR="005025B6">
        <w:t>d</w:t>
      </w:r>
      <w:r w:rsidR="004F051B" w:rsidRPr="004F051B">
        <w:t xml:space="preserve"> that incidents of exclusion or insensitive language, especially related to race, do occur. </w:t>
      </w:r>
      <w:r w:rsidR="005025B6">
        <w:t>Students noted that w</w:t>
      </w:r>
      <w:r w:rsidR="004F051B" w:rsidRPr="004F051B">
        <w:t xml:space="preserve">hile teachers and staff often intervene when aware, follow-through and broader cultural change </w:t>
      </w:r>
      <w:r w:rsidR="005025B6">
        <w:t>is</w:t>
      </w:r>
      <w:r w:rsidR="004F051B" w:rsidRPr="004F051B">
        <w:t xml:space="preserve"> uneven, and some students </w:t>
      </w:r>
      <w:r w:rsidR="005025B6">
        <w:t xml:space="preserve">noted that </w:t>
      </w:r>
      <w:r w:rsidR="004F051B" w:rsidRPr="004F051B">
        <w:t xml:space="preserve">the school has not fully prepared peers to engage respectfully in a diverse community. This creates a mixed climate </w:t>
      </w:r>
      <w:r w:rsidR="005025B6">
        <w:t>in which</w:t>
      </w:r>
      <w:r w:rsidR="005025B6" w:rsidRPr="004F051B">
        <w:t xml:space="preserve"> </w:t>
      </w:r>
      <w:r w:rsidR="004F051B" w:rsidRPr="004F051B">
        <w:t>many students feel safe and welcomed in classrooms and structured settings but less so in unstructured space</w:t>
      </w:r>
      <w:r w:rsidR="004F051B" w:rsidRPr="00796C10">
        <w:t xml:space="preserve">s or with peer interactions. </w:t>
      </w:r>
    </w:p>
    <w:p w14:paraId="0C699297" w14:textId="6C5475C3" w:rsidR="00393430" w:rsidRPr="00796C10" w:rsidRDefault="004F051B" w:rsidP="000A583A">
      <w:pPr>
        <w:pStyle w:val="BodyText"/>
      </w:pPr>
      <w:r w:rsidRPr="00796C10">
        <w:t>Overall, middle and high school students viewed their schools as supportive and well-intentioned but acknowledged that they are still working toward a more consistently inclusive and respectful culture for all students</w:t>
      </w:r>
      <w:r w:rsidR="00393430" w:rsidRPr="00796C10">
        <w:t>.</w:t>
      </w:r>
      <w:r w:rsidR="009C013F" w:rsidRPr="00796C10">
        <w:t xml:space="preserve"> </w:t>
      </w:r>
      <w:r w:rsidR="002733D4">
        <w:t xml:space="preserve">Increasing the </w:t>
      </w:r>
      <w:r w:rsidR="006175FB" w:rsidRPr="00796C10">
        <w:t>consistency</w:t>
      </w:r>
      <w:r w:rsidR="009C013F" w:rsidRPr="00796C10">
        <w:t xml:space="preserve"> of </w:t>
      </w:r>
      <w:r w:rsidR="00C53C11" w:rsidRPr="00796C10">
        <w:t>students’</w:t>
      </w:r>
      <w:r w:rsidR="009C013F" w:rsidRPr="00796C10">
        <w:t xml:space="preserve"> </w:t>
      </w:r>
      <w:r w:rsidR="006175FB" w:rsidRPr="00796C10">
        <w:t>experiences related to safety</w:t>
      </w:r>
      <w:r w:rsidR="00646899" w:rsidRPr="00796C10">
        <w:t>,</w:t>
      </w:r>
      <w:r w:rsidR="006175FB" w:rsidRPr="00796C10">
        <w:t xml:space="preserve"> respect, and overall school culture is an area for growth. </w:t>
      </w:r>
    </w:p>
    <w:p w14:paraId="3105D154" w14:textId="1E9BA3A7" w:rsidR="004F051B" w:rsidRPr="00796C10" w:rsidRDefault="004F051B" w:rsidP="000A583A">
      <w:pPr>
        <w:pStyle w:val="BodyText"/>
      </w:pPr>
      <w:r w:rsidRPr="00796C10">
        <w:t>The district uses both universal and targeted approaches to understand students’ social-emotional needs. Elementary specialists reported us</w:t>
      </w:r>
      <w:r w:rsidR="00C745D8" w:rsidRPr="00796C10">
        <w:t>ing</w:t>
      </w:r>
      <w:r w:rsidR="00891F6C" w:rsidRPr="00796C10">
        <w:t xml:space="preserve"> </w:t>
      </w:r>
      <w:r w:rsidRPr="00796C10">
        <w:t>Second</w:t>
      </w:r>
      <w:r w:rsidR="00891F6C" w:rsidRPr="00796C10">
        <w:t xml:space="preserve"> </w:t>
      </w:r>
      <w:r w:rsidRPr="00796C10">
        <w:t>Step</w:t>
      </w:r>
      <w:r w:rsidR="00891F6C" w:rsidRPr="00796C10">
        <w:t xml:space="preserve"> </w:t>
      </w:r>
      <w:r w:rsidRPr="00796C10">
        <w:t xml:space="preserve">as a regular </w:t>
      </w:r>
      <w:r w:rsidR="00891F6C" w:rsidRPr="00796C10">
        <w:t>social-emotional learning</w:t>
      </w:r>
      <w:r w:rsidRPr="00796C10">
        <w:t xml:space="preserve"> resource (used </w:t>
      </w:r>
      <w:r w:rsidR="00C745D8" w:rsidRPr="00796C10">
        <w:t xml:space="preserve">daily or </w:t>
      </w:r>
      <w:r w:rsidRPr="00796C10">
        <w:t>weekly</w:t>
      </w:r>
      <w:r w:rsidR="00C745D8" w:rsidRPr="00796C10">
        <w:t xml:space="preserve"> </w:t>
      </w:r>
      <w:r w:rsidRPr="00796C10">
        <w:t>in classrooms) and referenced Tier 2 supports such as</w:t>
      </w:r>
      <w:r w:rsidR="00C745D8" w:rsidRPr="00796C10">
        <w:t xml:space="preserve"> </w:t>
      </w:r>
      <w:r w:rsidRPr="00796C10">
        <w:t>check-in/check-out</w:t>
      </w:r>
      <w:r w:rsidR="000A583A" w:rsidRPr="00796C10">
        <w:t xml:space="preserve"> </w:t>
      </w:r>
      <w:r w:rsidRPr="00796C10">
        <w:t>with intentional adult-student pairing. At the elementary level, student support staff described using</w:t>
      </w:r>
      <w:r w:rsidR="000A583A" w:rsidRPr="00796C10">
        <w:t xml:space="preserve"> </w:t>
      </w:r>
      <w:r w:rsidRPr="00796C10">
        <w:t>student surveys</w:t>
      </w:r>
      <w:r w:rsidR="00891F6C" w:rsidRPr="00796C10">
        <w:t xml:space="preserve"> </w:t>
      </w:r>
      <w:r w:rsidRPr="00796C10">
        <w:t>(including questions about feeling safe, connectedness, and peer relationships) and a</w:t>
      </w:r>
      <w:r w:rsidR="00891F6C" w:rsidRPr="00796C10">
        <w:t xml:space="preserve"> </w:t>
      </w:r>
      <w:r w:rsidRPr="00796C10">
        <w:t>friendship survey</w:t>
      </w:r>
      <w:r w:rsidR="00891F6C" w:rsidRPr="00796C10">
        <w:t xml:space="preserve"> </w:t>
      </w:r>
      <w:r w:rsidRPr="00796C10">
        <w:t>to gauge student experiences and inform interventions. The high school administers the BES</w:t>
      </w:r>
      <w:r w:rsidR="00F0041C" w:rsidRPr="00796C10">
        <w:t>S</w:t>
      </w:r>
      <w:r w:rsidRPr="00796C10">
        <w:t xml:space="preserve"> twice per year, using a color-coded risk system to flag students and ensure follow-up </w:t>
      </w:r>
      <w:r w:rsidR="00590158" w:rsidRPr="00796C10">
        <w:t xml:space="preserve">as needed </w:t>
      </w:r>
      <w:r w:rsidRPr="00796C10">
        <w:t>by psychologists, counselors, and adjustment counselors.</w:t>
      </w:r>
      <w:r w:rsidR="007C2CDB" w:rsidRPr="00796C10">
        <w:t xml:space="preserve"> </w:t>
      </w:r>
      <w:r w:rsidRPr="00796C10">
        <w:t xml:space="preserve">Similarly, the middle school conducts universal screening three times annually using the MySAEBRS tool, with additional follow-up assessments (e.g., </w:t>
      </w:r>
      <w:r w:rsidR="00621637" w:rsidRPr="00796C10">
        <w:t>Strengths and Difficulties Questionnaire</w:t>
      </w:r>
      <w:r w:rsidRPr="00796C10">
        <w:t>) for students identified as high</w:t>
      </w:r>
      <w:r w:rsidR="00590158" w:rsidRPr="00796C10">
        <w:t xml:space="preserve"> </w:t>
      </w:r>
      <w:r w:rsidRPr="00796C10">
        <w:t>risk. Both levels also incorporate other screening tools</w:t>
      </w:r>
      <w:r w:rsidR="00590158" w:rsidRPr="00796C10">
        <w:t>,</w:t>
      </w:r>
      <w:r w:rsidRPr="00796C10">
        <w:t xml:space="preserve"> such as SBIRT for substance use and broader surveys like the Youth Risk Behavior Survey to provide districtwide data on student well-being.</w:t>
      </w:r>
      <w:r w:rsidR="007C2CDB" w:rsidRPr="00796C10">
        <w:t xml:space="preserve"> </w:t>
      </w:r>
      <w:r w:rsidR="001B2695" w:rsidRPr="00796C10">
        <w:t>Tiered supports are available to students who struggle socially and emotionally, such as small-group interventions (e.g., grief groups, executive functioning) or individualized supports (e.g., individual counseling).</w:t>
      </w:r>
      <w:r w:rsidR="00326C7F" w:rsidRPr="00796C10">
        <w:t xml:space="preserve"> </w:t>
      </w:r>
      <w:r w:rsidRPr="00796C10">
        <w:t>These systems are embedded within MTSS frameworks and data team processes that regularly review student needs and guide intervention planning.</w:t>
      </w:r>
    </w:p>
    <w:p w14:paraId="5CB7A305" w14:textId="35086351" w:rsidR="00393430" w:rsidRPr="00796C10" w:rsidRDefault="004F051B" w:rsidP="000A583A">
      <w:pPr>
        <w:pStyle w:val="BodyText"/>
      </w:pPr>
      <w:r w:rsidRPr="00796C10">
        <w:lastRenderedPageBreak/>
        <w:t>Social-emotional learning is a consistent Tier 1 support across middle and high schools, primarily delivered through the Character Strong curriculum implemented in advisory periods.</w:t>
      </w:r>
      <w:r w:rsidR="007C2CDB" w:rsidRPr="00796C10">
        <w:t xml:space="preserve"> </w:t>
      </w:r>
      <w:r w:rsidRPr="00796C10">
        <w:t>This curriculum emphasizes skill-building</w:t>
      </w:r>
      <w:r w:rsidR="00716E1B" w:rsidRPr="00796C10">
        <w:t xml:space="preserve"> and </w:t>
      </w:r>
      <w:r w:rsidRPr="00796C10">
        <w:t xml:space="preserve">character development, and includes structured bullying prevention units (e.g., during October). At the middle school, </w:t>
      </w:r>
      <w:r w:rsidR="00891F6C" w:rsidRPr="00796C10">
        <w:t>social-emotional learning</w:t>
      </w:r>
      <w:r w:rsidR="00891F6C" w:rsidRPr="00796C10" w:rsidDel="00891F6C">
        <w:t xml:space="preserve"> </w:t>
      </w:r>
      <w:r w:rsidRPr="00796C10">
        <w:t xml:space="preserve">is reinforced through additional structures such as  advisory sessions twice weekly and targeted WIN block interventions that provide small-group instruction on topics </w:t>
      </w:r>
      <w:r w:rsidR="00716E1B" w:rsidRPr="00796C10">
        <w:t xml:space="preserve">such as </w:t>
      </w:r>
      <w:r w:rsidRPr="00796C10">
        <w:t>anxiety, attention, and social skills.</w:t>
      </w:r>
      <w:r w:rsidR="007C2CDB" w:rsidRPr="00796C10">
        <w:t xml:space="preserve"> </w:t>
      </w:r>
      <w:r w:rsidRPr="00796C10">
        <w:t>At the high school, advisory occurs weekly,</w:t>
      </w:r>
      <w:r w:rsidR="006C5F1D" w:rsidRPr="00796C10">
        <w:t xml:space="preserve"> </w:t>
      </w:r>
      <w:r w:rsidR="00716E1B" w:rsidRPr="00796C10">
        <w:t xml:space="preserve">which </w:t>
      </w:r>
      <w:r w:rsidR="006D290D" w:rsidRPr="00796C10">
        <w:t>students report</w:t>
      </w:r>
      <w:r w:rsidR="00716E1B" w:rsidRPr="00796C10">
        <w:t>ed</w:t>
      </w:r>
      <w:r w:rsidR="006D290D" w:rsidRPr="00796C10">
        <w:t xml:space="preserve"> </w:t>
      </w:r>
      <w:r w:rsidR="00716E1B" w:rsidRPr="00796C10">
        <w:t xml:space="preserve">as </w:t>
      </w:r>
      <w:r w:rsidR="006C5F1D" w:rsidRPr="00796C10">
        <w:t>positive</w:t>
      </w:r>
      <w:r w:rsidR="00716E1B" w:rsidRPr="00796C10">
        <w:t xml:space="preserve"> activities</w:t>
      </w:r>
      <w:r w:rsidR="006C5F1D" w:rsidRPr="00796C10">
        <w:t xml:space="preserve">. Teachers mainly </w:t>
      </w:r>
      <w:r w:rsidR="006D290D" w:rsidRPr="00796C10">
        <w:t>us</w:t>
      </w:r>
      <w:r w:rsidR="006C5F1D" w:rsidRPr="00796C10">
        <w:t>e</w:t>
      </w:r>
      <w:r w:rsidR="006D290D" w:rsidRPr="00796C10">
        <w:t xml:space="preserve"> Character Strong lessons</w:t>
      </w:r>
      <w:r w:rsidRPr="00796C10">
        <w:t xml:space="preserve"> to </w:t>
      </w:r>
      <w:r w:rsidR="006C5F1D" w:rsidRPr="00796C10">
        <w:t xml:space="preserve">facilitate </w:t>
      </w:r>
      <w:r w:rsidR="00716E1B" w:rsidRPr="00796C10">
        <w:t>social-emotional learning</w:t>
      </w:r>
      <w:r w:rsidR="00716E1B" w:rsidRPr="00796C10" w:rsidDel="00891F6C">
        <w:t xml:space="preserve"> </w:t>
      </w:r>
      <w:r w:rsidR="006C5F1D" w:rsidRPr="00796C10">
        <w:t>conversations at this level.</w:t>
      </w:r>
      <w:r w:rsidRPr="00796C10">
        <w:t xml:space="preserve"> </w:t>
      </w:r>
    </w:p>
    <w:p w14:paraId="45AD8EE2" w14:textId="31E2D9F5" w:rsidR="00393430" w:rsidRPr="00796C10" w:rsidRDefault="00CE054B" w:rsidP="000A583A">
      <w:pPr>
        <w:pStyle w:val="BodyText"/>
      </w:pPr>
      <w:r w:rsidRPr="00796C10">
        <w:t>However, a</w:t>
      </w:r>
      <w:r w:rsidR="004F051B" w:rsidRPr="00796C10">
        <w:t xml:space="preserve">t the middle school, </w:t>
      </w:r>
      <w:r w:rsidR="00200F67" w:rsidRPr="00796C10">
        <w:t>students had mixed responses on</w:t>
      </w:r>
      <w:r w:rsidR="004F051B" w:rsidRPr="00796C10">
        <w:t xml:space="preserve"> structures such as WIN block</w:t>
      </w:r>
      <w:r w:rsidR="00200F67" w:rsidRPr="00796C10">
        <w:t>s, which</w:t>
      </w:r>
      <w:r w:rsidR="008E5FD5" w:rsidRPr="00796C10">
        <w:t xml:space="preserve"> occur for about 20 minutes</w:t>
      </w:r>
      <w:r w:rsidR="00922DB4" w:rsidRPr="00796C10">
        <w:t xml:space="preserve"> at a time three days a week</w:t>
      </w:r>
      <w:r w:rsidR="008E5FD5" w:rsidRPr="00796C10">
        <w:t xml:space="preserve">. </w:t>
      </w:r>
      <w:r w:rsidR="004F051B" w:rsidRPr="00796C10">
        <w:t>Students explain</w:t>
      </w:r>
      <w:r w:rsidR="00922DB4" w:rsidRPr="00796C10">
        <w:t>ed</w:t>
      </w:r>
      <w:r w:rsidR="004F051B" w:rsidRPr="00796C10">
        <w:t xml:space="preserve"> that this time is intended to provide individualized academic intervention or enrichment for all students, along with catch-up periods, flexible deadlines, and opportunities to redo assignments. </w:t>
      </w:r>
      <w:r w:rsidR="00922DB4" w:rsidRPr="00796C10">
        <w:t xml:space="preserve">However, they described </w:t>
      </w:r>
      <w:r w:rsidR="004F051B" w:rsidRPr="00796C10">
        <w:t>WIN time as repetitive or lacking clear purpose, and supports are not always aligned with actual student needs. Middle school staff echo</w:t>
      </w:r>
      <w:r w:rsidR="00922DB4" w:rsidRPr="00796C10">
        <w:t>ed</w:t>
      </w:r>
      <w:r w:rsidR="004F051B" w:rsidRPr="00796C10">
        <w:t xml:space="preserve"> this sentiment</w:t>
      </w:r>
      <w:r w:rsidR="00922DB4" w:rsidRPr="00796C10">
        <w:t xml:space="preserve"> by </w:t>
      </w:r>
      <w:r w:rsidR="001223DE" w:rsidRPr="00796C10">
        <w:t>suggesting</w:t>
      </w:r>
      <w:r w:rsidR="004F051B" w:rsidRPr="00796C10">
        <w:t xml:space="preserve"> that WIN is constrained by staffing shortages, large class sizes, and significant behavioral demands, which limit </w:t>
      </w:r>
      <w:r w:rsidR="00922DB4" w:rsidRPr="00796C10">
        <w:t xml:space="preserve">teachers’ </w:t>
      </w:r>
      <w:r w:rsidR="004F051B" w:rsidRPr="00796C10">
        <w:t xml:space="preserve">ability to differentiate effectively for both struggling learners and high-achieving students. As a result, while some targeted supports do occur, the </w:t>
      </w:r>
      <w:r w:rsidR="00EF13D1" w:rsidRPr="00796C10">
        <w:t xml:space="preserve">WIN </w:t>
      </w:r>
      <w:r w:rsidR="004F051B" w:rsidRPr="00796C10">
        <w:t>block does not consistently function as a strong intervention or enrichment system for all students, and its purpose can feel diluted or inconsistently prioritized</w:t>
      </w:r>
      <w:r w:rsidR="00393430" w:rsidRPr="00796C10">
        <w:t>.</w:t>
      </w:r>
    </w:p>
    <w:p w14:paraId="5D4FF54C" w14:textId="3FFEC1B5" w:rsidR="004F051B" w:rsidRPr="00796C10" w:rsidRDefault="004F051B" w:rsidP="000A583A">
      <w:pPr>
        <w:pStyle w:val="BodyText"/>
      </w:pPr>
      <w:r w:rsidRPr="00796C10">
        <w:t>Students and staff</w:t>
      </w:r>
      <w:r w:rsidR="00F3603A" w:rsidRPr="00796C10">
        <w:t xml:space="preserve"> at the middle school</w:t>
      </w:r>
      <w:r w:rsidRPr="00796C10">
        <w:t xml:space="preserve"> share</w:t>
      </w:r>
      <w:r w:rsidR="00EF13D1" w:rsidRPr="00796C10">
        <w:t>d</w:t>
      </w:r>
      <w:r w:rsidRPr="00796C10">
        <w:t xml:space="preserve"> similar perceptions of advisory time. Advisory </w:t>
      </w:r>
      <w:r w:rsidR="00146452" w:rsidRPr="00796C10">
        <w:t xml:space="preserve">occurs </w:t>
      </w:r>
      <w:r w:rsidR="00EF13D1" w:rsidRPr="00796C10">
        <w:t xml:space="preserve">also for 20 minutes </w:t>
      </w:r>
      <w:r w:rsidR="00146452" w:rsidRPr="00796C10">
        <w:t>twice a week</w:t>
      </w:r>
      <w:r w:rsidR="00CF5057" w:rsidRPr="00796C10">
        <w:t xml:space="preserve">. This time is </w:t>
      </w:r>
      <w:r w:rsidRPr="00796C10">
        <w:t xml:space="preserve">intended to address </w:t>
      </w:r>
      <w:r w:rsidR="00891F6C" w:rsidRPr="00796C10">
        <w:t>social-emotional learning</w:t>
      </w:r>
      <w:r w:rsidRPr="00796C10">
        <w:t xml:space="preserve"> and relationship-building, and behavioral or climate surveys function as informal screeners. In practice, advisory is often unstructured and used for socializing or homework rather than intentional </w:t>
      </w:r>
      <w:r w:rsidR="00891F6C" w:rsidRPr="00796C10">
        <w:t>social-emotional learning</w:t>
      </w:r>
      <w:r w:rsidRPr="00796C10">
        <w:t xml:space="preserve"> instruction</w:t>
      </w:r>
      <w:r w:rsidR="00EF13D1" w:rsidRPr="00796C10">
        <w:t>.</w:t>
      </w:r>
      <w:r w:rsidRPr="00796C10">
        <w:t xml:space="preserve"> </w:t>
      </w:r>
      <w:r w:rsidR="00EF13D1" w:rsidRPr="00796C10">
        <w:t>S</w:t>
      </w:r>
      <w:r w:rsidRPr="00796C10">
        <w:t>tudents report</w:t>
      </w:r>
      <w:r w:rsidR="00EF13D1" w:rsidRPr="00796C10">
        <w:t>ed</w:t>
      </w:r>
      <w:r w:rsidRPr="00796C10">
        <w:t xml:space="preserve"> that </w:t>
      </w:r>
      <w:r w:rsidR="00891F6C" w:rsidRPr="00796C10">
        <w:t>social-emotional learning</w:t>
      </w:r>
      <w:r w:rsidR="00891F6C" w:rsidRPr="00796C10" w:rsidDel="00891F6C">
        <w:t xml:space="preserve"> </w:t>
      </w:r>
      <w:r w:rsidRPr="00796C10">
        <w:t xml:space="preserve">lessons are inconsistently delivered, sometimes skipped, or not engaging. Staff </w:t>
      </w:r>
      <w:r w:rsidR="00EF13D1" w:rsidRPr="00796C10">
        <w:t xml:space="preserve">also </w:t>
      </w:r>
      <w:r w:rsidRPr="00796C10">
        <w:t>describe</w:t>
      </w:r>
      <w:r w:rsidR="00EF13D1" w:rsidRPr="00796C10">
        <w:t>d</w:t>
      </w:r>
      <w:r w:rsidRPr="00796C10">
        <w:t xml:space="preserve"> advisory </w:t>
      </w:r>
      <w:r w:rsidR="00EF13D1" w:rsidRPr="00796C10">
        <w:t>as</w:t>
      </w:r>
      <w:r w:rsidRPr="00796C10">
        <w:t xml:space="preserve"> lack</w:t>
      </w:r>
      <w:r w:rsidR="00EF13D1" w:rsidRPr="00796C10">
        <w:t>ing</w:t>
      </w:r>
      <w:r w:rsidRPr="00796C10">
        <w:t xml:space="preserve"> clarity, consistency</w:t>
      </w:r>
      <w:r w:rsidR="00EF13D1" w:rsidRPr="00796C10">
        <w:t>,</w:t>
      </w:r>
      <w:r w:rsidRPr="00796C10">
        <w:t xml:space="preserve"> and meaningful implementation. Although it is intended to support </w:t>
      </w:r>
      <w:r w:rsidR="00891F6C" w:rsidRPr="00796C10">
        <w:t>social-emotional learning</w:t>
      </w:r>
      <w:r w:rsidRPr="00796C10">
        <w:t xml:space="preserve"> development and relationship-building through programs like Character Strong and monthly themes (including bullying prevention), both students and staff describe</w:t>
      </w:r>
      <w:r w:rsidR="00EF13D1" w:rsidRPr="00796C10">
        <w:t>d</w:t>
      </w:r>
      <w:r w:rsidRPr="00796C10">
        <w:t xml:space="preserve"> it as fragmented, rushed, and often disconnected from student needs. Teachers </w:t>
      </w:r>
      <w:r w:rsidR="008C5DE5" w:rsidRPr="00796C10">
        <w:t xml:space="preserve">noted </w:t>
      </w:r>
      <w:r w:rsidRPr="00796C10">
        <w:t xml:space="preserve">that limited time, minimal training, scripted lessons, and competing initiatives undermine its effectiveness, and large group sizes make it difficult to build authentic relationships. Many </w:t>
      </w:r>
      <w:r w:rsidR="008C5DE5" w:rsidRPr="00796C10">
        <w:t xml:space="preserve">teachers </w:t>
      </w:r>
      <w:r w:rsidRPr="00796C10">
        <w:t>contrast</w:t>
      </w:r>
      <w:r w:rsidR="008C5DE5" w:rsidRPr="00796C10">
        <w:t>ed</w:t>
      </w:r>
      <w:r w:rsidRPr="00796C10">
        <w:t xml:space="preserve"> the current model with earlier advisory structures that allowed for smaller groups and stronger connections, suggesting that advisory currently feels like a compliance activity rather than a meaningful space for </w:t>
      </w:r>
      <w:r w:rsidR="00891F6C" w:rsidRPr="00796C10">
        <w:t>social-emotional learning</w:t>
      </w:r>
      <w:r w:rsidRPr="00796C10">
        <w:t>, mental health support, or community-building.</w:t>
      </w:r>
      <w:r w:rsidR="00811BD0" w:rsidRPr="00796C10">
        <w:t xml:space="preserve"> </w:t>
      </w:r>
      <w:r w:rsidR="00EA087D" w:rsidRPr="00796C10">
        <w:t>R</w:t>
      </w:r>
      <w:r w:rsidR="00811BD0" w:rsidRPr="00796C10">
        <w:t>efining the scope and purpose of advisory and WIN time at the middle school</w:t>
      </w:r>
      <w:r w:rsidR="00195B03" w:rsidRPr="00796C10">
        <w:t xml:space="preserve"> is an area for growth.</w:t>
      </w:r>
    </w:p>
    <w:p w14:paraId="507FE9C5" w14:textId="12BB8E2C" w:rsidR="00393430" w:rsidRPr="00796C10" w:rsidRDefault="00C667D4" w:rsidP="000A583A">
      <w:pPr>
        <w:pStyle w:val="BodyText"/>
      </w:pPr>
      <w:r w:rsidRPr="00796C10">
        <w:t>The</w:t>
      </w:r>
      <w:r w:rsidR="00F708C4" w:rsidRPr="00796C10">
        <w:t xml:space="preserve"> high school also has a</w:t>
      </w:r>
      <w:r w:rsidRPr="00796C10">
        <w:t xml:space="preserve"> weekly</w:t>
      </w:r>
      <w:r w:rsidR="00F708C4" w:rsidRPr="00796C10">
        <w:t xml:space="preserve"> advisory block</w:t>
      </w:r>
      <w:r w:rsidRPr="00796C10">
        <w:t xml:space="preserve">, but </w:t>
      </w:r>
      <w:r w:rsidR="00F708C4" w:rsidRPr="00796C10">
        <w:t xml:space="preserve">students </w:t>
      </w:r>
      <w:r w:rsidRPr="00796C10">
        <w:t>had p</w:t>
      </w:r>
      <w:r w:rsidR="00F708C4" w:rsidRPr="00796C10">
        <w:t xml:space="preserve">ositive </w:t>
      </w:r>
      <w:r w:rsidRPr="00796C10">
        <w:t>comm</w:t>
      </w:r>
      <w:r>
        <w:t xml:space="preserve">ents </w:t>
      </w:r>
      <w:r w:rsidR="00F708C4">
        <w:t>on the way this time is used.</w:t>
      </w:r>
      <w:r w:rsidR="0097136F">
        <w:t xml:space="preserve"> High school students </w:t>
      </w:r>
      <w:r>
        <w:t xml:space="preserve">said that they </w:t>
      </w:r>
      <w:r w:rsidR="0044137A">
        <w:t>appreciate having</w:t>
      </w:r>
      <w:r w:rsidR="0097136F">
        <w:t xml:space="preserve"> the same advisory teacher</w:t>
      </w:r>
      <w:r w:rsidR="00551EF3">
        <w:t xml:space="preserve"> and group of students</w:t>
      </w:r>
      <w:r w:rsidR="0097136F">
        <w:t xml:space="preserve"> for all four years</w:t>
      </w:r>
      <w:r w:rsidR="007268B5">
        <w:t>, and how Character Strong lessons are used to focus on different topics</w:t>
      </w:r>
      <w:r w:rsidR="00FD0203">
        <w:t xml:space="preserve"> </w:t>
      </w:r>
      <w:r w:rsidR="00D31B3C">
        <w:t xml:space="preserve">related to the high </w:t>
      </w:r>
      <w:r w:rsidR="00E96579">
        <w:t>schools’</w:t>
      </w:r>
      <w:r w:rsidR="00D31B3C">
        <w:t xml:space="preserve"> </w:t>
      </w:r>
      <w:r>
        <w:t>V</w:t>
      </w:r>
      <w:r w:rsidR="00D31B3C">
        <w:t xml:space="preserve">ision of a </w:t>
      </w:r>
      <w:r>
        <w:t>G</w:t>
      </w:r>
      <w:r w:rsidR="00D31B3C">
        <w:t>raduate.</w:t>
      </w:r>
      <w:r w:rsidR="0063012C">
        <w:t xml:space="preserve"> The </w:t>
      </w:r>
      <w:r w:rsidR="00AF5A12">
        <w:t>V</w:t>
      </w:r>
      <w:r w:rsidR="0063012C">
        <w:t xml:space="preserve">ision of a </w:t>
      </w:r>
      <w:r w:rsidR="00AF5A12">
        <w:t>G</w:t>
      </w:r>
      <w:r w:rsidR="0063012C">
        <w:t xml:space="preserve">raduate is </w:t>
      </w:r>
      <w:r w:rsidR="006F4EDD">
        <w:t xml:space="preserve">a set of five </w:t>
      </w:r>
      <w:r w:rsidR="00572E76">
        <w:t>competencies</w:t>
      </w:r>
      <w:r w:rsidR="006F4EDD">
        <w:t xml:space="preserve"> that students are </w:t>
      </w:r>
      <w:r w:rsidR="00572E76">
        <w:t>expected to grow in throughout their time in high school. The vision</w:t>
      </w:r>
      <w:r w:rsidR="001D29C6">
        <w:t>’</w:t>
      </w:r>
      <w:r w:rsidR="00572E76">
        <w:t xml:space="preserve">s five areas are challenge, honor, adapt, understand, and grow. </w:t>
      </w:r>
      <w:r w:rsidR="00987571" w:rsidRPr="00987571">
        <w:t xml:space="preserve">Teachers and students </w:t>
      </w:r>
      <w:r w:rsidR="00AF5A12">
        <w:t>both noted that</w:t>
      </w:r>
      <w:r w:rsidR="00987571" w:rsidRPr="00987571">
        <w:t xml:space="preserve"> </w:t>
      </w:r>
      <w:r w:rsidR="00AF5A12">
        <w:t>V</w:t>
      </w:r>
      <w:r w:rsidR="00987571" w:rsidRPr="00987571">
        <w:t xml:space="preserve">ision of a </w:t>
      </w:r>
      <w:r w:rsidR="00AF5A12">
        <w:t>G</w:t>
      </w:r>
      <w:r w:rsidR="00987571" w:rsidRPr="00987571">
        <w:t xml:space="preserve">raduate </w:t>
      </w:r>
      <w:r w:rsidR="00AF5A12">
        <w:t>helps students become</w:t>
      </w:r>
      <w:r w:rsidR="00987571" w:rsidRPr="00987571">
        <w:t xml:space="preserve"> well-rounded, prepared, and adaptable, </w:t>
      </w:r>
      <w:r w:rsidR="00987571" w:rsidRPr="00987571">
        <w:lastRenderedPageBreak/>
        <w:t>though they emphasize</w:t>
      </w:r>
      <w:r w:rsidR="00AF5A12">
        <w:t>d</w:t>
      </w:r>
      <w:r w:rsidR="00987571" w:rsidRPr="00987571">
        <w:t xml:space="preserve"> different dimensions. Students highlight</w:t>
      </w:r>
      <w:r w:rsidR="00AF5A12">
        <w:t>ed</w:t>
      </w:r>
      <w:r w:rsidR="00987571" w:rsidRPr="00987571">
        <w:t xml:space="preserve"> tangible outcomes</w:t>
      </w:r>
      <w:r w:rsidR="00AF5A12">
        <w:t xml:space="preserve"> such as </w:t>
      </w:r>
      <w:r w:rsidR="00987571" w:rsidRPr="00987571">
        <w:t>feeling ready for college, careers, and real life through rigorous academics, diverse course options, internships, athletics, and extracurriculars that build decision-making, communication, and practical skills.</w:t>
      </w:r>
      <w:r w:rsidR="00CA4080" w:rsidRPr="00CA4080">
        <w:t xml:space="preserve"> The </w:t>
      </w:r>
      <w:r w:rsidR="00AF5A12">
        <w:t>V</w:t>
      </w:r>
      <w:r w:rsidR="00CA4080" w:rsidRPr="00CA4080">
        <w:t xml:space="preserve">ision of a </w:t>
      </w:r>
      <w:r w:rsidR="00AF5A12">
        <w:t>G</w:t>
      </w:r>
      <w:r w:rsidR="00CA4080" w:rsidRPr="00CA4080">
        <w:t>raduate appears to have been intentionally developed and embedded through both formal structures and evolving school practices rather than</w:t>
      </w:r>
      <w:r w:rsidR="00AF5A12">
        <w:t xml:space="preserve"> as</w:t>
      </w:r>
      <w:r w:rsidR="00CA4080" w:rsidRPr="00CA4080">
        <w:t xml:space="preserve"> a single standalone initiative. Teachers reference</w:t>
      </w:r>
      <w:r w:rsidR="000E759A">
        <w:t>d</w:t>
      </w:r>
      <w:r w:rsidR="00CA4080" w:rsidRPr="00CA4080">
        <w:t xml:space="preserve"> integrating </w:t>
      </w:r>
      <w:r w:rsidR="000E759A">
        <w:t>V</w:t>
      </w:r>
      <w:r w:rsidR="000E759A" w:rsidRPr="00CA4080">
        <w:t xml:space="preserve">ision of a </w:t>
      </w:r>
      <w:r w:rsidR="000E759A">
        <w:t>G</w:t>
      </w:r>
      <w:r w:rsidR="000E759A" w:rsidRPr="00CA4080">
        <w:t xml:space="preserve">raduate </w:t>
      </w:r>
      <w:r w:rsidR="00CA4080" w:rsidRPr="00CA4080">
        <w:t xml:space="preserve">into curriculum design, advisory programs (e.g., </w:t>
      </w:r>
      <w:r w:rsidR="000E759A">
        <w:t xml:space="preserve">social-emotional learning, </w:t>
      </w:r>
      <w:r w:rsidR="00CA4080" w:rsidRPr="00CA4080">
        <w:t>Character Strong), and expectations for student behavior and accountability</w:t>
      </w:r>
      <w:r w:rsidR="000E759A">
        <w:t>. S</w:t>
      </w:r>
      <w:r w:rsidR="00CA4080" w:rsidRPr="00CA4080">
        <w:t xml:space="preserve">tudents </w:t>
      </w:r>
      <w:r w:rsidR="000E759A">
        <w:t xml:space="preserve">noted that they </w:t>
      </w:r>
      <w:r w:rsidR="00CA4080" w:rsidRPr="00CA4080">
        <w:t>ex</w:t>
      </w:r>
      <w:r w:rsidR="00CA4080" w:rsidRPr="00796C10">
        <w:t xml:space="preserve">perience it through advisory discussions, internships, assemblies, clubs, and guidance programming that expose them to postsecondary pathways and real-world issues. Additionally, the presence of equity committees, student voice opportunities, and feedback loops (e.g., advisory input, focus groups) suggests </w:t>
      </w:r>
      <w:r w:rsidR="001E1943" w:rsidRPr="00796C10">
        <w:t xml:space="preserve">the Vision of a Graduate </w:t>
      </w:r>
      <w:r w:rsidR="00CA4080" w:rsidRPr="00796C10">
        <w:t xml:space="preserve">has been iteratively shaped through community input, including student experiences and teacher collaboration. The </w:t>
      </w:r>
      <w:r w:rsidR="006C18CE" w:rsidRPr="00796C10">
        <w:t xml:space="preserve">Vision of a Graduate </w:t>
      </w:r>
      <w:r w:rsidR="00BC258F" w:rsidRPr="00796C10">
        <w:t xml:space="preserve">at Minnechaug and the way it is </w:t>
      </w:r>
      <w:r w:rsidR="00E75F99" w:rsidRPr="00796C10">
        <w:t xml:space="preserve">embedded </w:t>
      </w:r>
      <w:r w:rsidR="00BC258F" w:rsidRPr="00796C10">
        <w:t>in all aspects of school culture</w:t>
      </w:r>
      <w:r w:rsidR="006C18CE" w:rsidRPr="00796C10">
        <w:t xml:space="preserve"> is a strength</w:t>
      </w:r>
      <w:r w:rsidR="00393430" w:rsidRPr="00796C10">
        <w:t>.</w:t>
      </w:r>
    </w:p>
    <w:p w14:paraId="274B7DC8" w14:textId="58A91116" w:rsidR="004F051B" w:rsidRPr="00796C10" w:rsidRDefault="003E1A25" w:rsidP="000A583A">
      <w:pPr>
        <w:pStyle w:val="BodyText"/>
      </w:pPr>
      <w:r w:rsidRPr="00796C10">
        <w:t>T</w:t>
      </w:r>
      <w:r w:rsidR="004F051B" w:rsidRPr="00796C10">
        <w:t xml:space="preserve">he </w:t>
      </w:r>
      <w:r w:rsidRPr="00796C10">
        <w:t>district’s</w:t>
      </w:r>
      <w:r w:rsidR="004F051B" w:rsidRPr="00796C10">
        <w:t xml:space="preserve"> attendance policy manual </w:t>
      </w:r>
      <w:r w:rsidRPr="00796C10">
        <w:t>emphasizes the importance of</w:t>
      </w:r>
      <w:r w:rsidR="004F051B" w:rsidRPr="00796C10">
        <w:t xml:space="preserve"> </w:t>
      </w:r>
      <w:r w:rsidRPr="00796C10">
        <w:t>implementing</w:t>
      </w:r>
      <w:r w:rsidR="004F051B" w:rsidRPr="00796C10">
        <w:rPr>
          <w:b/>
          <w:bCs/>
        </w:rPr>
        <w:t xml:space="preserve"> </w:t>
      </w:r>
      <w:r w:rsidR="004F051B" w:rsidRPr="00796C10">
        <w:t xml:space="preserve">effective strategies to increase attendance and engagement to prevent and mitigate the effects of chronic absenteeism. District leadership described attendance improvement as a focused strategy tied to wraparound supports. </w:t>
      </w:r>
      <w:r w:rsidR="00DE4B53" w:rsidRPr="00796C10">
        <w:t xml:space="preserve">Superintendent Provost </w:t>
      </w:r>
      <w:r w:rsidR="004F051B" w:rsidRPr="00796C10">
        <w:t xml:space="preserve">reported a weekly process in which principals receive attendance reports identifying students </w:t>
      </w:r>
      <w:r w:rsidR="005564B6" w:rsidRPr="00796C10">
        <w:t xml:space="preserve">who </w:t>
      </w:r>
      <w:r w:rsidR="004F051B" w:rsidRPr="00796C10">
        <w:t>need interventions and described providing wraparound supports for families as part of addressing attendance challenges</w:t>
      </w:r>
      <w:r w:rsidR="005564B6" w:rsidRPr="00796C10">
        <w:t xml:space="preserve">. </w:t>
      </w:r>
      <w:r w:rsidR="003B0326" w:rsidRPr="00796C10">
        <w:t>District</w:t>
      </w:r>
      <w:r w:rsidR="00377364" w:rsidRPr="00796C10">
        <w:t xml:space="preserve"> leaders described</w:t>
      </w:r>
      <w:r w:rsidR="00B445DA" w:rsidRPr="00796C10">
        <w:t xml:space="preserve"> instances </w:t>
      </w:r>
      <w:r w:rsidR="005564B6" w:rsidRPr="00796C10">
        <w:t xml:space="preserve">in which </w:t>
      </w:r>
      <w:r w:rsidR="004F051B" w:rsidRPr="00796C10">
        <w:t xml:space="preserve">nursing services and outreach counseling were </w:t>
      </w:r>
      <w:r w:rsidR="00B445DA" w:rsidRPr="00796C10">
        <w:t>provided to families</w:t>
      </w:r>
      <w:r w:rsidR="004F051B" w:rsidRPr="00796C10">
        <w:t xml:space="preserve">. </w:t>
      </w:r>
      <w:r w:rsidR="005564B6" w:rsidRPr="00796C10">
        <w:t>E</w:t>
      </w:r>
      <w:r w:rsidR="004F051B" w:rsidRPr="00796C10">
        <w:t>lementary</w:t>
      </w:r>
      <w:r w:rsidR="005564B6" w:rsidRPr="00796C10">
        <w:t xml:space="preserve"> and </w:t>
      </w:r>
      <w:r w:rsidR="004F051B" w:rsidRPr="00796C10">
        <w:t xml:space="preserve">secondary staff described </w:t>
      </w:r>
      <w:r w:rsidR="005564B6" w:rsidRPr="00796C10">
        <w:t xml:space="preserve">complementary </w:t>
      </w:r>
      <w:r w:rsidR="004F051B" w:rsidRPr="00796C10">
        <w:t>structures for connecting families to services through a referral process and community outreach coordination, including meeting regularly with school teams to problem</w:t>
      </w:r>
      <w:r w:rsidR="005564B6" w:rsidRPr="00796C10">
        <w:t xml:space="preserve"> </w:t>
      </w:r>
      <w:r w:rsidR="004F051B" w:rsidRPr="00796C10">
        <w:t>solve supports for families and students.</w:t>
      </w:r>
    </w:p>
    <w:p w14:paraId="0F66B1B9" w14:textId="5958BC51" w:rsidR="004F051B" w:rsidRPr="00796C10" w:rsidRDefault="004F051B" w:rsidP="000A583A">
      <w:pPr>
        <w:pStyle w:val="BodyText"/>
      </w:pPr>
      <w:r w:rsidRPr="00796C10">
        <w:t>Multiple sources indicate</w:t>
      </w:r>
      <w:r w:rsidR="00074321" w:rsidRPr="00796C10">
        <w:t>d</w:t>
      </w:r>
      <w:r w:rsidRPr="00796C10">
        <w:t xml:space="preserve"> regular monitoring and review of attendance data at district and school levels. District leaders describe</w:t>
      </w:r>
      <w:r w:rsidR="00074321" w:rsidRPr="00796C10">
        <w:t xml:space="preserve">d </w:t>
      </w:r>
      <w:r w:rsidRPr="00796C10">
        <w:t xml:space="preserve">monthly </w:t>
      </w:r>
      <w:r w:rsidR="00BC658E" w:rsidRPr="00796C10">
        <w:t>attendance</w:t>
      </w:r>
      <w:r w:rsidRPr="00796C10">
        <w:t xml:space="preserve"> meetings at the district level </w:t>
      </w:r>
      <w:r w:rsidR="00074321" w:rsidRPr="00796C10">
        <w:t xml:space="preserve">that are </w:t>
      </w:r>
      <w:r w:rsidRPr="00796C10">
        <w:t xml:space="preserve">based on </w:t>
      </w:r>
      <w:r w:rsidR="006F288B" w:rsidRPr="00796C10">
        <w:t xml:space="preserve">discussions the </w:t>
      </w:r>
      <w:r w:rsidRPr="00796C10">
        <w:t xml:space="preserve">nurse care coordinator </w:t>
      </w:r>
      <w:r w:rsidR="006F288B" w:rsidRPr="00796C10">
        <w:t>has with</w:t>
      </w:r>
      <w:r w:rsidRPr="00796C10">
        <w:t xml:space="preserve"> each school </w:t>
      </w:r>
      <w:r w:rsidR="00BC658E" w:rsidRPr="00796C10">
        <w:t>attendance</w:t>
      </w:r>
      <w:r w:rsidRPr="00796C10">
        <w:t xml:space="preserve"> team. Multiple stakeholders confirm</w:t>
      </w:r>
      <w:r w:rsidR="00F53862" w:rsidRPr="00796C10">
        <w:t>ed</w:t>
      </w:r>
      <w:r w:rsidRPr="00796C10">
        <w:t xml:space="preserve"> that all schools </w:t>
      </w:r>
      <w:r w:rsidR="00F53862" w:rsidRPr="00796C10">
        <w:t xml:space="preserve">each </w:t>
      </w:r>
      <w:r w:rsidRPr="00796C10">
        <w:t xml:space="preserve">have their own </w:t>
      </w:r>
      <w:r w:rsidR="00BC658E" w:rsidRPr="00796C10">
        <w:t>attendance</w:t>
      </w:r>
      <w:r w:rsidRPr="00796C10">
        <w:t xml:space="preserve"> team that meet</w:t>
      </w:r>
      <w:r w:rsidR="00F53862" w:rsidRPr="00796C10">
        <w:t>s</w:t>
      </w:r>
      <w:r w:rsidRPr="00796C10">
        <w:t xml:space="preserve"> regularly</w:t>
      </w:r>
      <w:r w:rsidR="00F53862" w:rsidRPr="00796C10">
        <w:t>;</w:t>
      </w:r>
      <w:r w:rsidRPr="00796C10">
        <w:t xml:space="preserve"> frequency depends on school context and incidence rates. </w:t>
      </w:r>
      <w:r w:rsidR="00BC658E" w:rsidRPr="00796C10">
        <w:t>Attendance</w:t>
      </w:r>
      <w:r w:rsidRPr="00796C10">
        <w:t xml:space="preserve"> team meetings at each school include the principal, counselors, nurse, and</w:t>
      </w:r>
      <w:r w:rsidR="004178F9" w:rsidRPr="00796C10">
        <w:t>, when necessary,</w:t>
      </w:r>
      <w:r w:rsidRPr="00796C10">
        <w:t xml:space="preserve"> other student support staff. Additionally, the Chronic Absenteeism Accountability Rating document provides subgroup-level chronic absenteeism rates and target</w:t>
      </w:r>
      <w:r w:rsidR="00ED77BC" w:rsidRPr="00796C10">
        <w:t xml:space="preserve">s </w:t>
      </w:r>
      <w:r w:rsidRPr="00796C10">
        <w:t>outcomes (e.g., overall and multiple subgroup changes and whether targets were exceeded/met)</w:t>
      </w:r>
      <w:r w:rsidR="00C06142" w:rsidRPr="00796C10">
        <w:t>. This</w:t>
      </w:r>
      <w:r w:rsidRPr="00796C10">
        <w:t xml:space="preserve"> demonstrat</w:t>
      </w:r>
      <w:r w:rsidR="00C06142" w:rsidRPr="00796C10">
        <w:t>es</w:t>
      </w:r>
      <w:r w:rsidRPr="00796C10">
        <w:t xml:space="preserve"> disaggregated reporting by student groups. The nurse care coordinator explain</w:t>
      </w:r>
      <w:r w:rsidR="00C06142" w:rsidRPr="00796C10">
        <w:t>ed</w:t>
      </w:r>
      <w:r w:rsidRPr="00796C10">
        <w:t xml:space="preserve"> that the reports are broken out by </w:t>
      </w:r>
      <w:r w:rsidR="00C06142" w:rsidRPr="00796C10">
        <w:t>English Learner</w:t>
      </w:r>
      <w:r w:rsidRPr="00796C10">
        <w:t xml:space="preserve">, </w:t>
      </w:r>
      <w:r w:rsidR="00C06142" w:rsidRPr="00796C10">
        <w:t>individualized education program</w:t>
      </w:r>
      <w:r w:rsidRPr="00796C10">
        <w:t>, low-income, and race/ethnicity</w:t>
      </w:r>
      <w:r w:rsidR="00C06142" w:rsidRPr="00796C10">
        <w:t xml:space="preserve"> status</w:t>
      </w:r>
      <w:r w:rsidRPr="00796C10">
        <w:t>. Ham</w:t>
      </w:r>
      <w:r w:rsidR="00E32EE0">
        <w:t>p</w:t>
      </w:r>
      <w:r w:rsidRPr="00796C10">
        <w:t>den-Wilbraham has developed robust systems and practices to address absenteeism, a strength of the district.</w:t>
      </w:r>
    </w:p>
    <w:p w14:paraId="12E2215F" w14:textId="335ED699" w:rsidR="004F051B" w:rsidRPr="004F051B" w:rsidRDefault="00D05334" w:rsidP="000A583A">
      <w:pPr>
        <w:pStyle w:val="BodyText"/>
      </w:pPr>
      <w:r w:rsidRPr="00796C10">
        <w:t>Additionally, s</w:t>
      </w:r>
      <w:r w:rsidR="004F051B" w:rsidRPr="00796C10">
        <w:t xml:space="preserve">tudents discussed </w:t>
      </w:r>
      <w:r w:rsidRPr="00796C10">
        <w:t xml:space="preserve">some </w:t>
      </w:r>
      <w:r w:rsidR="004F051B" w:rsidRPr="00796C10">
        <w:t xml:space="preserve">meaningful ways that students give feedback and exercise leadership in their schools. High school students described leadership roles </w:t>
      </w:r>
      <w:r w:rsidR="004F051B" w:rsidRPr="004F051B">
        <w:t>and participation in student groups (e.g., a student describing being a leader in the Student of Color Alliance, planning events</w:t>
      </w:r>
      <w:r w:rsidR="007747F8" w:rsidRPr="004F051B">
        <w:t>) and</w:t>
      </w:r>
      <w:r w:rsidR="004F051B" w:rsidRPr="004F051B">
        <w:t xml:space="preserve"> referenced involvement in district-level equity-related meetings that include students and district leaders. In contrast, middle school students reported that </w:t>
      </w:r>
      <w:r w:rsidR="00F61A0D">
        <w:t>while</w:t>
      </w:r>
      <w:r w:rsidR="004F051B" w:rsidRPr="004F051B">
        <w:t xml:space="preserve"> </w:t>
      </w:r>
      <w:r w:rsidR="00F61A0D">
        <w:t xml:space="preserve">a </w:t>
      </w:r>
      <w:r w:rsidR="004F051B" w:rsidRPr="004F051B">
        <w:t xml:space="preserve">student council exists, </w:t>
      </w:r>
      <w:r w:rsidR="00F61A0D">
        <w:t>there is</w:t>
      </w:r>
      <w:r w:rsidR="004F051B" w:rsidRPr="004F051B">
        <w:t xml:space="preserve"> limited clarity about how to join </w:t>
      </w:r>
      <w:r w:rsidR="00F61A0D">
        <w:t>and</w:t>
      </w:r>
      <w:r w:rsidR="004F051B" w:rsidRPr="004F051B">
        <w:t xml:space="preserve"> awareness of what the council does</w:t>
      </w:r>
      <w:r w:rsidR="00B02084">
        <w:t xml:space="preserve"> o</w:t>
      </w:r>
      <w:r w:rsidR="007808DA">
        <w:t xml:space="preserve">utside of event </w:t>
      </w:r>
      <w:r w:rsidR="007808DA">
        <w:lastRenderedPageBreak/>
        <w:t>planning (e.g., spirit week).</w:t>
      </w:r>
      <w:r w:rsidR="004F051B" w:rsidRPr="004F051B">
        <w:t xml:space="preserve"> School staff described student voice being incorporated through clubs and events that elevate student identities and participation (e.g., Students of Color club guest speakers</w:t>
      </w:r>
      <w:r w:rsidR="00F61A0D">
        <w:t>,</w:t>
      </w:r>
      <w:r w:rsidR="00F61A0D" w:rsidRPr="004F051B">
        <w:t xml:space="preserve"> </w:t>
      </w:r>
      <w:r w:rsidR="004F051B" w:rsidRPr="004F051B">
        <w:t>themed events like World Language Week).</w:t>
      </w:r>
    </w:p>
    <w:p w14:paraId="2B4225B9" w14:textId="3B5FB4C7" w:rsidR="00890B24" w:rsidRDefault="00890B24" w:rsidP="000A583A">
      <w:pPr>
        <w:pStyle w:val="Heading3"/>
      </w:pPr>
      <w:bookmarkStart w:id="58" w:name="_Tiered_Systems_of"/>
      <w:bookmarkStart w:id="59" w:name="_Health_and_Wellbeing"/>
      <w:bookmarkEnd w:id="58"/>
      <w:bookmarkEnd w:id="59"/>
      <w:r>
        <w:t xml:space="preserve">Health and </w:t>
      </w:r>
      <w:r w:rsidRPr="000A583A">
        <w:t>Well</w:t>
      </w:r>
      <w:r w:rsidR="00F61A0D">
        <w:t>-B</w:t>
      </w:r>
      <w:r w:rsidRPr="000A583A">
        <w:t>eing</w:t>
      </w:r>
    </w:p>
    <w:p w14:paraId="44A161CC" w14:textId="63759DDA" w:rsidR="00393430" w:rsidRDefault="000A7CA4" w:rsidP="000A583A">
      <w:pPr>
        <w:pStyle w:val="BodyTextposthead"/>
      </w:pPr>
      <w:r w:rsidRPr="00A612B6">
        <w:t>The district offers health and physical education</w:t>
      </w:r>
      <w:r w:rsidR="00F61A0D">
        <w:t xml:space="preserve"> (PE) to all students</w:t>
      </w:r>
      <w:r w:rsidRPr="00A612B6">
        <w:t>, aligned with the Massachusetts Comprehensive Health and Physical Education Frameworks.</w:t>
      </w:r>
      <w:r w:rsidR="00F61A0D">
        <w:t xml:space="preserve"> </w:t>
      </w:r>
      <w:r w:rsidRPr="00A612B6">
        <w:t>The curriculum council for PE/health presentation specifies that all practices need to be rated overall “strong” for standards and practices on the MASS CHPE Curriculum Guide. District curriculum documents show a structured, grade-level scope and sequence in grades</w:t>
      </w:r>
      <w:r w:rsidR="00F61A0D">
        <w:t xml:space="preserve"> </w:t>
      </w:r>
      <w:r w:rsidRPr="00A612B6">
        <w:t>K–5</w:t>
      </w:r>
      <w:r w:rsidR="00F61A0D">
        <w:t xml:space="preserve"> </w:t>
      </w:r>
      <w:r w:rsidRPr="00A612B6">
        <w:t>that includes multiple strands (e.g., social</w:t>
      </w:r>
      <w:r w:rsidR="00F61A0D">
        <w:t>-</w:t>
      </w:r>
      <w:r w:rsidRPr="00A612B6">
        <w:t xml:space="preserve">emotional health, nutrition </w:t>
      </w:r>
      <w:r w:rsidR="00F61A0D">
        <w:t>and</w:t>
      </w:r>
      <w:r w:rsidRPr="00A612B6">
        <w:t xml:space="preserve"> physical activity, safety, alcohol/tobacco/other drugs, personal health </w:t>
      </w:r>
      <w:r w:rsidR="00F61A0D">
        <w:t>and</w:t>
      </w:r>
      <w:r w:rsidRPr="00A612B6">
        <w:t xml:space="preserve"> wellness)</w:t>
      </w:r>
      <w:r w:rsidR="00393430">
        <w:t>.</w:t>
      </w:r>
    </w:p>
    <w:p w14:paraId="094A74E2" w14:textId="77777777" w:rsidR="00393430" w:rsidRDefault="000A7CA4" w:rsidP="000A583A">
      <w:pPr>
        <w:pStyle w:val="BodyText"/>
      </w:pPr>
      <w:r>
        <w:t>The table below summarizes physical and health education available at each grade level</w:t>
      </w:r>
      <w:r w:rsidR="00393430">
        <w:t>.</w:t>
      </w:r>
    </w:p>
    <w:p w14:paraId="6EBFCC25" w14:textId="492E1E3A" w:rsidR="00FE6E5B" w:rsidRPr="009B52AE" w:rsidRDefault="00FE6E5B" w:rsidP="000A583A">
      <w:pPr>
        <w:pStyle w:val="TableTitle0"/>
      </w:pPr>
      <w:r w:rsidRPr="009B52AE">
        <w:t xml:space="preserve">Table </w:t>
      </w:r>
      <w:r>
        <w:t>10</w:t>
      </w:r>
      <w:r w:rsidRPr="009B52AE">
        <w:t>. Summary of Physical and Health Education by Grade Level</w:t>
      </w:r>
    </w:p>
    <w:tbl>
      <w:tblPr>
        <w:tblStyle w:val="MSVTable1"/>
        <w:tblW w:w="5000" w:type="pct"/>
        <w:tblLook w:val="04A0" w:firstRow="1" w:lastRow="0" w:firstColumn="1" w:lastColumn="0" w:noHBand="0" w:noVBand="1"/>
        <w:tblCaption w:val="Table 10. Summary of Physical and Health Education by Grade Level"/>
        <w:tblDescription w:val="Table 10. Summary of Physical and Health Education by Grade Level"/>
      </w:tblPr>
      <w:tblGrid>
        <w:gridCol w:w="2480"/>
        <w:gridCol w:w="2090"/>
        <w:gridCol w:w="2387"/>
        <w:gridCol w:w="2387"/>
      </w:tblGrid>
      <w:tr w:rsidR="00565CA0" w:rsidRPr="009B52AE" w14:paraId="730BA301" w14:textId="77777777" w:rsidTr="00565CA0">
        <w:trPr>
          <w:cnfStyle w:val="100000000000" w:firstRow="1" w:lastRow="0" w:firstColumn="0" w:lastColumn="0" w:oddVBand="0" w:evenVBand="0" w:oddHBand="0" w:evenHBand="0" w:firstRowFirstColumn="0" w:firstRowLastColumn="0" w:lastRowFirstColumn="0" w:lastRowLastColumn="0"/>
          <w:tblHeader/>
        </w:trPr>
        <w:tc>
          <w:tcPr>
            <w:tcW w:w="2480" w:type="dxa"/>
            <w:hideMark/>
          </w:tcPr>
          <w:p w14:paraId="4F07A3AC" w14:textId="77777777" w:rsidR="00565CA0" w:rsidRPr="00A05747" w:rsidRDefault="00565CA0" w:rsidP="000A583A">
            <w:pPr>
              <w:pStyle w:val="TableColHeadingCenter"/>
            </w:pPr>
            <w:r w:rsidRPr="00A05747">
              <w:t>Grade level</w:t>
            </w:r>
          </w:p>
        </w:tc>
        <w:tc>
          <w:tcPr>
            <w:tcW w:w="2090" w:type="dxa"/>
          </w:tcPr>
          <w:p w14:paraId="40B61248" w14:textId="6F5FBD53" w:rsidR="00565CA0" w:rsidRPr="000A583A" w:rsidRDefault="004724C8" w:rsidP="000A583A">
            <w:pPr>
              <w:pStyle w:val="TableColHeadingCenter"/>
            </w:pPr>
            <w:r>
              <w:t>Grade Level</w:t>
            </w:r>
          </w:p>
        </w:tc>
        <w:tc>
          <w:tcPr>
            <w:tcW w:w="2387" w:type="dxa"/>
            <w:hideMark/>
          </w:tcPr>
          <w:p w14:paraId="731EDD9D" w14:textId="65DBEA3D" w:rsidR="00565CA0" w:rsidRPr="000A583A" w:rsidRDefault="00565CA0" w:rsidP="000A583A">
            <w:pPr>
              <w:pStyle w:val="TableColHeadingCenter"/>
            </w:pPr>
            <w:r w:rsidRPr="000A583A">
              <w:t>Physical education</w:t>
            </w:r>
          </w:p>
        </w:tc>
        <w:tc>
          <w:tcPr>
            <w:tcW w:w="2387" w:type="dxa"/>
            <w:hideMark/>
          </w:tcPr>
          <w:p w14:paraId="0228D1F7" w14:textId="77777777" w:rsidR="00565CA0" w:rsidRPr="000A583A" w:rsidRDefault="00565CA0" w:rsidP="000A583A">
            <w:pPr>
              <w:pStyle w:val="TableColHeadingCenter"/>
            </w:pPr>
            <w:r w:rsidRPr="000A583A">
              <w:t>Health education</w:t>
            </w:r>
          </w:p>
        </w:tc>
      </w:tr>
      <w:tr w:rsidR="00565CA0" w:rsidRPr="009B52AE" w14:paraId="17B0A164" w14:textId="77777777" w:rsidTr="00565CA0">
        <w:trPr>
          <w:cnfStyle w:val="000000100000" w:firstRow="0" w:lastRow="0" w:firstColumn="0" w:lastColumn="0" w:oddVBand="0" w:evenVBand="0" w:oddHBand="1" w:evenHBand="0" w:firstRowFirstColumn="0" w:firstRowLastColumn="0" w:lastRowFirstColumn="0" w:lastRowLastColumn="0"/>
        </w:trPr>
        <w:tc>
          <w:tcPr>
            <w:tcW w:w="2480" w:type="dxa"/>
          </w:tcPr>
          <w:p w14:paraId="20795900" w14:textId="61E52F58" w:rsidR="00565CA0" w:rsidRPr="000A583A" w:rsidRDefault="00565CA0" w:rsidP="000A583A">
            <w:pPr>
              <w:pStyle w:val="TableSubheading"/>
            </w:pPr>
            <w:r w:rsidRPr="000A583A">
              <w:t>Mile Tree</w:t>
            </w:r>
          </w:p>
        </w:tc>
        <w:tc>
          <w:tcPr>
            <w:tcW w:w="2090" w:type="dxa"/>
          </w:tcPr>
          <w:p w14:paraId="003794BD" w14:textId="1DD406C0" w:rsidR="00565CA0" w:rsidRPr="000A583A" w:rsidRDefault="004724C8" w:rsidP="000A583A">
            <w:pPr>
              <w:pStyle w:val="TableText"/>
            </w:pPr>
            <w:r>
              <w:t>PK</w:t>
            </w:r>
            <w:r w:rsidR="00557422">
              <w:t>–</w:t>
            </w:r>
            <w:r>
              <w:t>1</w:t>
            </w:r>
          </w:p>
        </w:tc>
        <w:tc>
          <w:tcPr>
            <w:tcW w:w="2387" w:type="dxa"/>
          </w:tcPr>
          <w:p w14:paraId="6A581450" w14:textId="6E77AD13" w:rsidR="00565CA0" w:rsidRPr="000A583A" w:rsidRDefault="00565CA0" w:rsidP="000A583A">
            <w:pPr>
              <w:pStyle w:val="TableText"/>
            </w:pPr>
            <w:r w:rsidRPr="000A583A">
              <w:t>Full year</w:t>
            </w:r>
          </w:p>
        </w:tc>
        <w:tc>
          <w:tcPr>
            <w:tcW w:w="2387" w:type="dxa"/>
          </w:tcPr>
          <w:p w14:paraId="50102D8F" w14:textId="41F97D76" w:rsidR="00565CA0" w:rsidRPr="000A583A" w:rsidRDefault="00565CA0" w:rsidP="000A583A">
            <w:pPr>
              <w:pStyle w:val="TableText"/>
            </w:pPr>
            <w:r w:rsidRPr="000A583A">
              <w:t>Half year</w:t>
            </w:r>
          </w:p>
        </w:tc>
      </w:tr>
      <w:tr w:rsidR="00565CA0" w:rsidRPr="009B52AE" w14:paraId="2B827470" w14:textId="77777777" w:rsidTr="00565CA0">
        <w:tc>
          <w:tcPr>
            <w:tcW w:w="2480" w:type="dxa"/>
          </w:tcPr>
          <w:p w14:paraId="6E2C3604" w14:textId="675E3D14" w:rsidR="00565CA0" w:rsidRPr="000A583A" w:rsidRDefault="00565CA0" w:rsidP="000A583A">
            <w:pPr>
              <w:pStyle w:val="TableSubheading"/>
            </w:pPr>
            <w:r w:rsidRPr="000A583A">
              <w:t>Stony Hill</w:t>
            </w:r>
          </w:p>
        </w:tc>
        <w:tc>
          <w:tcPr>
            <w:tcW w:w="2090" w:type="dxa"/>
          </w:tcPr>
          <w:p w14:paraId="6E800277" w14:textId="23980D2A" w:rsidR="00565CA0" w:rsidRPr="000A583A" w:rsidRDefault="004724C8" w:rsidP="000A583A">
            <w:pPr>
              <w:pStyle w:val="TableText"/>
            </w:pPr>
            <w:r>
              <w:t>2</w:t>
            </w:r>
            <w:r w:rsidR="00557422">
              <w:t>–</w:t>
            </w:r>
            <w:r>
              <w:t>3</w:t>
            </w:r>
          </w:p>
        </w:tc>
        <w:tc>
          <w:tcPr>
            <w:tcW w:w="2387" w:type="dxa"/>
          </w:tcPr>
          <w:p w14:paraId="31213C9A" w14:textId="4C1576EB" w:rsidR="00565CA0" w:rsidRPr="000A583A" w:rsidRDefault="00565CA0" w:rsidP="000A583A">
            <w:pPr>
              <w:pStyle w:val="TableText"/>
            </w:pPr>
            <w:r w:rsidRPr="000A583A">
              <w:t>Full year</w:t>
            </w:r>
          </w:p>
        </w:tc>
        <w:tc>
          <w:tcPr>
            <w:tcW w:w="2387" w:type="dxa"/>
          </w:tcPr>
          <w:p w14:paraId="631EB13E" w14:textId="1DDB8063" w:rsidR="00565CA0" w:rsidRPr="000A583A" w:rsidRDefault="00565CA0" w:rsidP="000A583A">
            <w:pPr>
              <w:pStyle w:val="TableText"/>
            </w:pPr>
            <w:r w:rsidRPr="000A583A">
              <w:t>Less than half a year</w:t>
            </w:r>
          </w:p>
        </w:tc>
      </w:tr>
      <w:tr w:rsidR="00565CA0" w:rsidRPr="009B52AE" w14:paraId="4351C4C1" w14:textId="7AD703C5" w:rsidTr="00565CA0">
        <w:trPr>
          <w:cnfStyle w:val="000000100000" w:firstRow="0" w:lastRow="0" w:firstColumn="0" w:lastColumn="0" w:oddVBand="0" w:evenVBand="0" w:oddHBand="1" w:evenHBand="0" w:firstRowFirstColumn="0" w:firstRowLastColumn="0" w:lastRowFirstColumn="0" w:lastRowLastColumn="0"/>
        </w:trPr>
        <w:tc>
          <w:tcPr>
            <w:tcW w:w="2480" w:type="dxa"/>
          </w:tcPr>
          <w:p w14:paraId="46B9A928" w14:textId="42F698EF" w:rsidR="00565CA0" w:rsidRPr="000A583A" w:rsidRDefault="00565CA0" w:rsidP="000A583A">
            <w:pPr>
              <w:pStyle w:val="TableSubheading"/>
            </w:pPr>
            <w:r w:rsidRPr="000A583A">
              <w:t>Soule Road</w:t>
            </w:r>
          </w:p>
        </w:tc>
        <w:tc>
          <w:tcPr>
            <w:tcW w:w="2090" w:type="dxa"/>
          </w:tcPr>
          <w:p w14:paraId="7783F381" w14:textId="2CDAB526" w:rsidR="00565CA0" w:rsidRPr="000A583A" w:rsidDel="00AE44C3" w:rsidRDefault="00801FA0" w:rsidP="000A583A">
            <w:pPr>
              <w:pStyle w:val="TableText"/>
            </w:pPr>
            <w:r>
              <w:t>4</w:t>
            </w:r>
            <w:r w:rsidR="00557422">
              <w:t>–</w:t>
            </w:r>
            <w:r>
              <w:t>5</w:t>
            </w:r>
          </w:p>
        </w:tc>
        <w:tc>
          <w:tcPr>
            <w:tcW w:w="2387" w:type="dxa"/>
          </w:tcPr>
          <w:p w14:paraId="5B9B2D69" w14:textId="72B07BA2" w:rsidR="00565CA0" w:rsidRPr="000A583A" w:rsidRDefault="00565CA0" w:rsidP="000A583A">
            <w:pPr>
              <w:pStyle w:val="TableText"/>
            </w:pPr>
            <w:r w:rsidRPr="000A583A">
              <w:t>Full year</w:t>
            </w:r>
          </w:p>
        </w:tc>
        <w:tc>
          <w:tcPr>
            <w:tcW w:w="2387" w:type="dxa"/>
          </w:tcPr>
          <w:p w14:paraId="6B29F2BA" w14:textId="6E8837F1" w:rsidR="00565CA0" w:rsidRPr="000A583A" w:rsidRDefault="00565CA0" w:rsidP="000A583A">
            <w:pPr>
              <w:pStyle w:val="TableText"/>
            </w:pPr>
            <w:r w:rsidRPr="000A583A">
              <w:t>Less than half a year</w:t>
            </w:r>
          </w:p>
        </w:tc>
      </w:tr>
      <w:tr w:rsidR="00565CA0" w:rsidRPr="009B52AE" w14:paraId="6B75CD96" w14:textId="77777777" w:rsidTr="00565CA0">
        <w:tc>
          <w:tcPr>
            <w:tcW w:w="2480" w:type="dxa"/>
          </w:tcPr>
          <w:p w14:paraId="2CD252C1" w14:textId="76B6E42D" w:rsidR="00565CA0" w:rsidRPr="000A583A" w:rsidRDefault="00565CA0" w:rsidP="000A583A">
            <w:pPr>
              <w:pStyle w:val="TableSubheading"/>
            </w:pPr>
            <w:r w:rsidRPr="000A583A">
              <w:t>Green Meadows</w:t>
            </w:r>
          </w:p>
        </w:tc>
        <w:tc>
          <w:tcPr>
            <w:tcW w:w="2090" w:type="dxa"/>
          </w:tcPr>
          <w:p w14:paraId="7405F1AC" w14:textId="67737A70" w:rsidR="00565CA0" w:rsidRPr="000A583A" w:rsidRDefault="00801FA0" w:rsidP="000A583A">
            <w:pPr>
              <w:pStyle w:val="TableText"/>
            </w:pPr>
            <w:r>
              <w:t>PK</w:t>
            </w:r>
            <w:r w:rsidR="00557422">
              <w:t>–</w:t>
            </w:r>
            <w:r>
              <w:t>5</w:t>
            </w:r>
          </w:p>
        </w:tc>
        <w:tc>
          <w:tcPr>
            <w:tcW w:w="2387" w:type="dxa"/>
          </w:tcPr>
          <w:p w14:paraId="1BBD87A3" w14:textId="37AC9CBE" w:rsidR="00565CA0" w:rsidRPr="000A583A" w:rsidRDefault="00565CA0" w:rsidP="000A583A">
            <w:pPr>
              <w:pStyle w:val="TableText"/>
            </w:pPr>
            <w:r w:rsidRPr="000A583A">
              <w:t>Full year</w:t>
            </w:r>
          </w:p>
        </w:tc>
        <w:tc>
          <w:tcPr>
            <w:tcW w:w="2387" w:type="dxa"/>
          </w:tcPr>
          <w:p w14:paraId="510943AB" w14:textId="03FEA348" w:rsidR="00565CA0" w:rsidRPr="000A583A" w:rsidRDefault="00565CA0" w:rsidP="000A583A">
            <w:pPr>
              <w:pStyle w:val="TableText"/>
            </w:pPr>
            <w:r w:rsidRPr="000A583A">
              <w:t>Full year</w:t>
            </w:r>
          </w:p>
        </w:tc>
      </w:tr>
      <w:tr w:rsidR="00565CA0" w:rsidRPr="009B52AE" w14:paraId="6DF0559F" w14:textId="77777777" w:rsidTr="00565CA0">
        <w:trPr>
          <w:cnfStyle w:val="000000100000" w:firstRow="0" w:lastRow="0" w:firstColumn="0" w:lastColumn="0" w:oddVBand="0" w:evenVBand="0" w:oddHBand="1" w:evenHBand="0" w:firstRowFirstColumn="0" w:firstRowLastColumn="0" w:lastRowFirstColumn="0" w:lastRowLastColumn="0"/>
        </w:trPr>
        <w:tc>
          <w:tcPr>
            <w:tcW w:w="2480" w:type="dxa"/>
          </w:tcPr>
          <w:p w14:paraId="32F5EB44" w14:textId="7CF2D39A" w:rsidR="00565CA0" w:rsidRPr="000A583A" w:rsidRDefault="00565CA0" w:rsidP="000A583A">
            <w:pPr>
              <w:pStyle w:val="TableSubheading"/>
            </w:pPr>
            <w:r w:rsidRPr="000A583A">
              <w:t>Wilbraham Middle</w:t>
            </w:r>
          </w:p>
        </w:tc>
        <w:tc>
          <w:tcPr>
            <w:tcW w:w="2090" w:type="dxa"/>
          </w:tcPr>
          <w:p w14:paraId="12DD0EF8" w14:textId="5CDB8322" w:rsidR="00565CA0" w:rsidRPr="000A583A" w:rsidRDefault="00801FA0" w:rsidP="000A583A">
            <w:pPr>
              <w:pStyle w:val="TableText"/>
            </w:pPr>
            <w:r>
              <w:t>6</w:t>
            </w:r>
            <w:r w:rsidR="00557422">
              <w:t>–</w:t>
            </w:r>
            <w:r>
              <w:t>8</w:t>
            </w:r>
          </w:p>
        </w:tc>
        <w:tc>
          <w:tcPr>
            <w:tcW w:w="2387" w:type="dxa"/>
          </w:tcPr>
          <w:p w14:paraId="1F4F70AA" w14:textId="711D79F8" w:rsidR="00565CA0" w:rsidRPr="000A583A" w:rsidRDefault="00565CA0" w:rsidP="000A583A">
            <w:pPr>
              <w:pStyle w:val="TableText"/>
            </w:pPr>
            <w:r w:rsidRPr="000A583A">
              <w:t>Half year</w:t>
            </w:r>
          </w:p>
        </w:tc>
        <w:tc>
          <w:tcPr>
            <w:tcW w:w="2387" w:type="dxa"/>
          </w:tcPr>
          <w:p w14:paraId="45A1DEE2" w14:textId="245EDD8B" w:rsidR="00565CA0" w:rsidRPr="000A583A" w:rsidRDefault="00565CA0" w:rsidP="000A583A">
            <w:pPr>
              <w:pStyle w:val="TableText"/>
            </w:pPr>
            <w:r w:rsidRPr="000A583A">
              <w:t>Half year</w:t>
            </w:r>
          </w:p>
        </w:tc>
      </w:tr>
      <w:tr w:rsidR="00565CA0" w:rsidRPr="009B52AE" w14:paraId="7485FF62" w14:textId="77777777" w:rsidTr="00565CA0">
        <w:tc>
          <w:tcPr>
            <w:tcW w:w="2480" w:type="dxa"/>
          </w:tcPr>
          <w:p w14:paraId="3811A694" w14:textId="4126931C" w:rsidR="00565CA0" w:rsidRPr="000A583A" w:rsidRDefault="00565CA0" w:rsidP="000A583A">
            <w:pPr>
              <w:pStyle w:val="TableSubheading"/>
            </w:pPr>
            <w:r w:rsidRPr="000A583A">
              <w:t>Minnechaug Regional</w:t>
            </w:r>
          </w:p>
        </w:tc>
        <w:tc>
          <w:tcPr>
            <w:tcW w:w="2090" w:type="dxa"/>
          </w:tcPr>
          <w:p w14:paraId="7D7F378D" w14:textId="53A95F87" w:rsidR="00565CA0" w:rsidRPr="000A583A" w:rsidRDefault="00801FA0" w:rsidP="000A583A">
            <w:pPr>
              <w:pStyle w:val="TableText"/>
            </w:pPr>
            <w:r>
              <w:t>9</w:t>
            </w:r>
            <w:r w:rsidR="00557422">
              <w:t>–</w:t>
            </w:r>
            <w:r>
              <w:t>12</w:t>
            </w:r>
          </w:p>
        </w:tc>
        <w:tc>
          <w:tcPr>
            <w:tcW w:w="2387" w:type="dxa"/>
          </w:tcPr>
          <w:p w14:paraId="18305250" w14:textId="400AE851" w:rsidR="00565CA0" w:rsidRPr="000A583A" w:rsidRDefault="00565CA0" w:rsidP="000A583A">
            <w:pPr>
              <w:pStyle w:val="TableText"/>
            </w:pPr>
            <w:r w:rsidRPr="000A583A">
              <w:t>Half year</w:t>
            </w:r>
          </w:p>
        </w:tc>
        <w:tc>
          <w:tcPr>
            <w:tcW w:w="2387" w:type="dxa"/>
          </w:tcPr>
          <w:p w14:paraId="10D272AD" w14:textId="36050E1C" w:rsidR="00565CA0" w:rsidRPr="000A583A" w:rsidRDefault="00565CA0" w:rsidP="000A583A">
            <w:pPr>
              <w:pStyle w:val="TableText"/>
            </w:pPr>
            <w:r w:rsidRPr="000A583A">
              <w:t>Less than half a year</w:t>
            </w:r>
          </w:p>
        </w:tc>
      </w:tr>
    </w:tbl>
    <w:p w14:paraId="085F6665" w14:textId="1506E4E3" w:rsidR="00A612B6" w:rsidRPr="00A612B6" w:rsidRDefault="00A612B6" w:rsidP="00EF08D3">
      <w:pPr>
        <w:pStyle w:val="BodyText"/>
      </w:pPr>
      <w:r w:rsidRPr="00A612B6">
        <w:t xml:space="preserve">In grades K–5, </w:t>
      </w:r>
      <w:r w:rsidR="000A7CA4">
        <w:t xml:space="preserve">health and </w:t>
      </w:r>
      <w:r w:rsidR="00F61A0D">
        <w:t>PE</w:t>
      </w:r>
      <w:r w:rsidR="00F309E5">
        <w:t xml:space="preserve"> </w:t>
      </w:r>
      <w:r w:rsidRPr="00A612B6">
        <w:t xml:space="preserve">lessons explicitly address </w:t>
      </w:r>
      <w:r w:rsidR="000A7CA4">
        <w:t>social</w:t>
      </w:r>
      <w:r w:rsidR="00F61A0D">
        <w:t>-</w:t>
      </w:r>
      <w:r w:rsidR="000A7CA4">
        <w:t xml:space="preserve">emotional </w:t>
      </w:r>
      <w:r w:rsidRPr="00A612B6">
        <w:t>skills such as managing strong feelings, handling bullying</w:t>
      </w:r>
      <w:r w:rsidR="00F61A0D">
        <w:t xml:space="preserve"> and </w:t>
      </w:r>
      <w:r w:rsidRPr="00A612B6">
        <w:t>harassment, decision</w:t>
      </w:r>
      <w:r w:rsidR="00F61A0D">
        <w:t xml:space="preserve"> </w:t>
      </w:r>
      <w:r w:rsidRPr="00A612B6">
        <w:t>making</w:t>
      </w:r>
      <w:r w:rsidR="00F61A0D">
        <w:t xml:space="preserve"> and </w:t>
      </w:r>
      <w:r w:rsidRPr="00A612B6">
        <w:t>problem-solving, and getting help from trusted adults, while other strands cover hygiene, injury prevention, medication safety, and substance-use prevention concepts.</w:t>
      </w:r>
      <w:r w:rsidR="007C2CDB">
        <w:t xml:space="preserve"> </w:t>
      </w:r>
      <w:r w:rsidRPr="00A612B6">
        <w:t>At the</w:t>
      </w:r>
      <w:r w:rsidR="00F61A0D">
        <w:t xml:space="preserve"> </w:t>
      </w:r>
      <w:r w:rsidRPr="00A612B6">
        <w:t>middle school</w:t>
      </w:r>
      <w:r w:rsidR="00F61A0D">
        <w:t xml:space="preserve"> </w:t>
      </w:r>
      <w:r w:rsidRPr="00A612B6">
        <w:t xml:space="preserve">level, the health curriculum document includes </w:t>
      </w:r>
      <w:r w:rsidR="00F61A0D">
        <w:t xml:space="preserve">similarly </w:t>
      </w:r>
      <w:r w:rsidRPr="00A612B6">
        <w:t>structured units in social</w:t>
      </w:r>
      <w:r w:rsidR="00F61A0D">
        <w:t>-</w:t>
      </w:r>
      <w:r w:rsidRPr="00A612B6">
        <w:t xml:space="preserve">emotional health (e.g., managing strong feelings, stress management, conflict resolution, getting help from adults), nutrition </w:t>
      </w:r>
      <w:r w:rsidR="00F61A0D">
        <w:t>and</w:t>
      </w:r>
      <w:r w:rsidR="00F61A0D" w:rsidRPr="00A612B6">
        <w:t xml:space="preserve"> </w:t>
      </w:r>
      <w:r w:rsidRPr="00A612B6">
        <w:t xml:space="preserve">physical activity, safety, alcohol/tobacco/other drugs, and personal health </w:t>
      </w:r>
      <w:r w:rsidR="00F61A0D">
        <w:t>and</w:t>
      </w:r>
      <w:r w:rsidRPr="00A612B6">
        <w:t xml:space="preserve"> wellness (e.g., “Germ busters</w:t>
      </w:r>
      <w:r w:rsidR="00F61A0D" w:rsidRPr="00A612B6">
        <w:t>”)</w:t>
      </w:r>
      <w:r w:rsidR="00F61A0D">
        <w:t>.</w:t>
      </w:r>
      <w:r w:rsidR="00F61A0D" w:rsidRPr="00A612B6">
        <w:t xml:space="preserve"> </w:t>
      </w:r>
      <w:r w:rsidR="00FE54D7">
        <w:t>On the curriculum map, t</w:t>
      </w:r>
      <w:r w:rsidR="00F61A0D">
        <w:t>here is also</w:t>
      </w:r>
      <w:r w:rsidRPr="00A612B6">
        <w:t xml:space="preserve"> content related to HIV/STIs</w:t>
      </w:r>
      <w:r w:rsidR="00F61A0D">
        <w:t>;</w:t>
      </w:r>
      <w:r w:rsidR="00F61A0D" w:rsidRPr="00A612B6">
        <w:t xml:space="preserve"> </w:t>
      </w:r>
      <w:r w:rsidRPr="00A612B6">
        <w:t>and seeking adult</w:t>
      </w:r>
      <w:r w:rsidR="00F61A0D">
        <w:t xml:space="preserve">, </w:t>
      </w:r>
      <w:r w:rsidRPr="00A612B6">
        <w:t>medical</w:t>
      </w:r>
      <w:r w:rsidR="00F61A0D">
        <w:t xml:space="preserve">, or </w:t>
      </w:r>
      <w:r w:rsidRPr="00A612B6">
        <w:t>counseling help when needed.</w:t>
      </w:r>
      <w:r w:rsidR="007C2CDB">
        <w:t xml:space="preserve"> </w:t>
      </w:r>
      <w:r w:rsidR="00A324A6">
        <w:t>Student</w:t>
      </w:r>
      <w:r w:rsidR="000316FD">
        <w:t>s</w:t>
      </w:r>
      <w:r w:rsidR="00A324A6" w:rsidRPr="00A612B6">
        <w:t xml:space="preserve"> </w:t>
      </w:r>
      <w:r w:rsidR="00FE54D7">
        <w:t>agreed that</w:t>
      </w:r>
      <w:r w:rsidRPr="00A612B6">
        <w:t xml:space="preserve"> health</w:t>
      </w:r>
      <w:r w:rsidR="00FE54D7">
        <w:t xml:space="preserve"> and </w:t>
      </w:r>
      <w:r w:rsidRPr="00A612B6">
        <w:t>wellness coursework</w:t>
      </w:r>
      <w:r w:rsidR="00FE54D7">
        <w:t xml:space="preserve"> is available in</w:t>
      </w:r>
      <w:r w:rsidRPr="00A612B6">
        <w:t xml:space="preserve"> the middle grades</w:t>
      </w:r>
      <w:r w:rsidR="00FE54D7">
        <w:t>. M</w:t>
      </w:r>
      <w:r w:rsidRPr="00A612B6">
        <w:t xml:space="preserve">iddle school students </w:t>
      </w:r>
      <w:r w:rsidR="00C96B64">
        <w:t xml:space="preserve">specifically </w:t>
      </w:r>
      <w:r w:rsidRPr="00A612B6">
        <w:t xml:space="preserve">referenced </w:t>
      </w:r>
      <w:r w:rsidR="00F309E5">
        <w:t xml:space="preserve">a </w:t>
      </w:r>
      <w:r w:rsidRPr="00A612B6">
        <w:t>wellness course,</w:t>
      </w:r>
      <w:r w:rsidR="00FE54D7">
        <w:t xml:space="preserve"> with one student</w:t>
      </w:r>
      <w:r w:rsidRPr="00A612B6">
        <w:t xml:space="preserve"> describing it as </w:t>
      </w:r>
      <w:r w:rsidR="00FE54D7">
        <w:t>“</w:t>
      </w:r>
      <w:r w:rsidRPr="00A612B6">
        <w:t>combining PE, health, and Fit for Life.</w:t>
      </w:r>
      <w:r w:rsidR="00FE54D7">
        <w:t>”</w:t>
      </w:r>
      <w:r w:rsidRPr="00A612B6">
        <w:t xml:space="preserve"> </w:t>
      </w:r>
      <w:r w:rsidR="007943CA">
        <w:t>High school st</w:t>
      </w:r>
      <w:r w:rsidR="007943CA" w:rsidRPr="007943CA">
        <w:t>udents</w:t>
      </w:r>
      <w:r w:rsidR="007943CA">
        <w:t xml:space="preserve"> reported that they</w:t>
      </w:r>
      <w:r w:rsidR="007943CA" w:rsidRPr="007943CA">
        <w:t xml:space="preserve"> are required to take </w:t>
      </w:r>
      <w:r w:rsidR="009531F4">
        <w:t>PE</w:t>
      </w:r>
      <w:r w:rsidR="009531F4" w:rsidRPr="007943CA">
        <w:t xml:space="preserve"> </w:t>
      </w:r>
      <w:r w:rsidR="007943CA" w:rsidRPr="007943CA">
        <w:t>each year, but they can choose from options such as yoga, strength and conditioning, or traditional gym, which increases relevance and engagement.</w:t>
      </w:r>
    </w:p>
    <w:p w14:paraId="06A35C24" w14:textId="72D0D389" w:rsidR="00393430" w:rsidRDefault="00A612B6" w:rsidP="000A583A">
      <w:pPr>
        <w:pStyle w:val="BodyText"/>
      </w:pPr>
      <w:r w:rsidRPr="00A612B6">
        <w:t>A review of the district school schedules</w:t>
      </w:r>
      <w:r w:rsidR="009531F4">
        <w:t xml:space="preserve"> </w:t>
      </w:r>
      <w:r w:rsidRPr="00A612B6">
        <w:t xml:space="preserve">and the Physical Activity Access and Integration document illustrates that the </w:t>
      </w:r>
      <w:r w:rsidR="00327C81">
        <w:t>district policy includes</w:t>
      </w:r>
      <w:r w:rsidRPr="00A612B6">
        <w:t xml:space="preserve"> students with multiple opportunities to engage in physical activity and strengthen</w:t>
      </w:r>
      <w:r w:rsidR="009531F4">
        <w:t xml:space="preserve"> </w:t>
      </w:r>
      <w:r w:rsidRPr="00A612B6">
        <w:t>their bodies while attending school.</w:t>
      </w:r>
      <w:r w:rsidR="009531F4">
        <w:t xml:space="preserve"> </w:t>
      </w:r>
      <w:r w:rsidR="00B25FF9">
        <w:t>For example, the</w:t>
      </w:r>
      <w:r w:rsidRPr="00A612B6">
        <w:t xml:space="preserve"> document explains that all physical education is taught by licensed professionals and is standards</w:t>
      </w:r>
      <w:r w:rsidR="009531F4">
        <w:t>-</w:t>
      </w:r>
      <w:r w:rsidRPr="00A612B6">
        <w:t xml:space="preserve">aligned across </w:t>
      </w:r>
      <w:r w:rsidR="009531F4">
        <w:t xml:space="preserve">grades </w:t>
      </w:r>
      <w:r w:rsidRPr="00A612B6">
        <w:t>K-12. Additionally, the document states that students in grades K-8 are guaranteed daily recess</w:t>
      </w:r>
      <w:r w:rsidR="00393430">
        <w:t>.</w:t>
      </w:r>
    </w:p>
    <w:p w14:paraId="2BA8E529" w14:textId="2E7D11DA" w:rsidR="00393430" w:rsidRDefault="00A612B6" w:rsidP="000A583A">
      <w:pPr>
        <w:pStyle w:val="BodyText"/>
      </w:pPr>
      <w:r w:rsidRPr="00A612B6">
        <w:lastRenderedPageBreak/>
        <w:t>According to</w:t>
      </w:r>
      <w:r w:rsidR="009531F4">
        <w:t xml:space="preserve"> </w:t>
      </w:r>
      <w:r w:rsidRPr="00A612B6">
        <w:t>school leaders and other support staff, the</w:t>
      </w:r>
      <w:r w:rsidR="009531F4">
        <w:t xml:space="preserve"> </w:t>
      </w:r>
      <w:r w:rsidRPr="00A612B6">
        <w:t>district supports students and their families and caregivers by providing information on and referrals to health providers when requested or needed. A</w:t>
      </w:r>
      <w:r w:rsidR="009531F4">
        <w:t xml:space="preserve"> </w:t>
      </w:r>
      <w:r w:rsidRPr="00A612B6">
        <w:t xml:space="preserve">review of </w:t>
      </w:r>
      <w:r w:rsidR="009531F4">
        <w:t xml:space="preserve">the </w:t>
      </w:r>
      <w:r w:rsidRPr="00A612B6">
        <w:t xml:space="preserve">allergy verification protocol </w:t>
      </w:r>
      <w:r w:rsidR="009531F4">
        <w:t xml:space="preserve">indicates </w:t>
      </w:r>
      <w:r w:rsidRPr="00A612B6">
        <w:t xml:space="preserve">that the district has </w:t>
      </w:r>
      <w:r w:rsidR="005B0ECA">
        <w:t>a clear</w:t>
      </w:r>
      <w:r w:rsidRPr="00A612B6">
        <w:t xml:space="preserve"> </w:t>
      </w:r>
      <w:r w:rsidR="005B0ECA" w:rsidRPr="00A612B6">
        <w:t>protocol</w:t>
      </w:r>
      <w:r w:rsidRPr="00A612B6">
        <w:t xml:space="preserve"> </w:t>
      </w:r>
      <w:r w:rsidR="009531F4">
        <w:t>aligned</w:t>
      </w:r>
      <w:r w:rsidRPr="00A612B6">
        <w:t xml:space="preserve"> with USDA guidelines.</w:t>
      </w:r>
      <w:r w:rsidR="009531F4">
        <w:t xml:space="preserve"> </w:t>
      </w:r>
      <w:r w:rsidR="000C0AFE">
        <w:t>Respondents for the district leader questionnaire confirms</w:t>
      </w:r>
      <w:r w:rsidRPr="00A612B6">
        <w:t xml:space="preserve"> that a medical and behavioral</w:t>
      </w:r>
      <w:r w:rsidR="009531F4">
        <w:t xml:space="preserve"> </w:t>
      </w:r>
      <w:r w:rsidRPr="00A612B6">
        <w:t>health</w:t>
      </w:r>
      <w:r w:rsidR="009531F4">
        <w:t xml:space="preserve"> </w:t>
      </w:r>
      <w:r w:rsidRPr="00A612B6">
        <w:t xml:space="preserve">emergency response plan exists and has been updated within the last three years. </w:t>
      </w:r>
      <w:r w:rsidR="002C20F5">
        <w:t>A</w:t>
      </w:r>
      <w:r w:rsidR="002C20F5" w:rsidRPr="00A612B6">
        <w:t>t the secondary level</w:t>
      </w:r>
      <w:r w:rsidR="002C20F5">
        <w:t>,</w:t>
      </w:r>
      <w:r w:rsidR="002C20F5" w:rsidRPr="00A612B6">
        <w:t xml:space="preserve"> </w:t>
      </w:r>
      <w:r w:rsidR="002C20F5">
        <w:t>s</w:t>
      </w:r>
      <w:r w:rsidRPr="00A612B6">
        <w:t>tudent support staff described meeting with counselors, nurses, administrators, and others at least week</w:t>
      </w:r>
      <w:r w:rsidR="002C20F5">
        <w:t>ly</w:t>
      </w:r>
      <w:r w:rsidRPr="00A612B6">
        <w:t xml:space="preserve"> for case brainstorming</w:t>
      </w:r>
      <w:r w:rsidR="002C20F5">
        <w:t xml:space="preserve"> and </w:t>
      </w:r>
      <w:r w:rsidRPr="00A612B6">
        <w:t>case management</w:t>
      </w:r>
      <w:r w:rsidR="00393430">
        <w:t>.</w:t>
      </w:r>
    </w:p>
    <w:p w14:paraId="48B53D34" w14:textId="2CC2058E" w:rsidR="00393430" w:rsidRDefault="00141879" w:rsidP="000A583A">
      <w:pPr>
        <w:pStyle w:val="BodyText"/>
      </w:pPr>
      <w:r>
        <w:t>D</w:t>
      </w:r>
      <w:r w:rsidR="00A612B6" w:rsidRPr="00A612B6">
        <w:t>istrict leader and school staff explain</w:t>
      </w:r>
      <w:r>
        <w:t>ed in focus groups</w:t>
      </w:r>
      <w:r w:rsidR="00A612B6" w:rsidRPr="00A612B6">
        <w:t xml:space="preserve"> that the district has </w:t>
      </w:r>
      <w:r w:rsidR="00C439DB" w:rsidRPr="00A612B6">
        <w:t>several</w:t>
      </w:r>
      <w:r w:rsidR="00A612B6" w:rsidRPr="00A612B6">
        <w:t xml:space="preserve"> tiered mental and behavioral health services that support students’ mental and emotional wellness.</w:t>
      </w:r>
      <w:r w:rsidRPr="00A612B6">
        <w:t xml:space="preserve"> </w:t>
      </w:r>
      <w:r w:rsidR="00A612B6" w:rsidRPr="00A612B6">
        <w:t>District leaders identified counseling, check</w:t>
      </w:r>
      <w:r>
        <w:t>-</w:t>
      </w:r>
      <w:r w:rsidR="00A612B6" w:rsidRPr="00A612B6">
        <w:t>in/check</w:t>
      </w:r>
      <w:r>
        <w:t>-</w:t>
      </w:r>
      <w:r w:rsidR="00A612B6" w:rsidRPr="00A612B6">
        <w:t xml:space="preserve">out, </w:t>
      </w:r>
      <w:r>
        <w:t xml:space="preserve">and </w:t>
      </w:r>
      <w:r w:rsidR="00A612B6" w:rsidRPr="00A612B6">
        <w:t xml:space="preserve">behavioral plans as interventions for students who need more intensive mental health supports. </w:t>
      </w:r>
      <w:r w:rsidR="00960F9F" w:rsidRPr="001A6CE7">
        <w:t xml:space="preserve">Families </w:t>
      </w:r>
      <w:r w:rsidR="00960F9F">
        <w:t>agree that these supports are available</w:t>
      </w:r>
      <w:r w:rsidR="00960F9F" w:rsidRPr="001A6CE7">
        <w:t xml:space="preserve">, explaining that guidance counselors and school adjustment counselors are </w:t>
      </w:r>
      <w:r w:rsidR="00960F9F">
        <w:t>accessible to students</w:t>
      </w:r>
      <w:r w:rsidR="00960F9F" w:rsidRPr="001A6CE7">
        <w:t>. Specifically, one parent noted that families are generally able to connect with school-based counseling and social-emotional supports when needs are identified, and another parent shared a positive experience in which the middle school quickly connected her child with a counselor for emotional support. At the same time, families suggested that knowledge of available services often depends on individual awareness and advocacy, with some parents relying on personal relationships or professional knowledge to navigate supports.</w:t>
      </w:r>
      <w:r w:rsidR="00960F9F">
        <w:t xml:space="preserve"> Additionally, e</w:t>
      </w:r>
      <w:r w:rsidR="00A612B6" w:rsidRPr="00A612B6">
        <w:t xml:space="preserve">ach building has a process for identifying students for support and monitoring effectiveness of interventions. Elementary support staff described </w:t>
      </w:r>
      <w:r>
        <w:t>MTSS</w:t>
      </w:r>
      <w:r w:rsidR="00A612B6" w:rsidRPr="00A612B6">
        <w:t xml:space="preserve"> for behavioral</w:t>
      </w:r>
      <w:r>
        <w:t xml:space="preserve"> and </w:t>
      </w:r>
      <w:r w:rsidR="00A612B6" w:rsidRPr="00A612B6">
        <w:t>social needs, inc</w:t>
      </w:r>
      <w:r w:rsidR="00A612B6" w:rsidRPr="00796C10">
        <w:t>luding a Tier 3 team for intensive needs and wraparound supports</w:t>
      </w:r>
      <w:r w:rsidRPr="00796C10">
        <w:t>. S</w:t>
      </w:r>
      <w:r w:rsidR="00A612B6" w:rsidRPr="00796C10">
        <w:t>taff also described referral and coordination processes</w:t>
      </w:r>
      <w:r w:rsidR="00BA55C1" w:rsidRPr="00796C10">
        <w:t>; f</w:t>
      </w:r>
      <w:r w:rsidRPr="00796C10">
        <w:t xml:space="preserve">or example, a </w:t>
      </w:r>
      <w:r w:rsidR="00A612B6" w:rsidRPr="00796C10">
        <w:t xml:space="preserve">Google </w:t>
      </w:r>
      <w:r w:rsidRPr="00796C10">
        <w:t>F</w:t>
      </w:r>
      <w:r w:rsidR="00A612B6" w:rsidRPr="00796C10">
        <w:t>orm</w:t>
      </w:r>
      <w:r w:rsidRPr="00796C10">
        <w:t xml:space="preserve"> is used to</w:t>
      </w:r>
      <w:r w:rsidR="00A612B6" w:rsidRPr="00796C10">
        <w:t xml:space="preserve"> connect families to services and for tracking </w:t>
      </w:r>
      <w:r w:rsidRPr="00796C10">
        <w:t xml:space="preserve">both </w:t>
      </w:r>
      <w:r w:rsidR="00A612B6" w:rsidRPr="00796C10">
        <w:t>needs</w:t>
      </w:r>
      <w:r w:rsidRPr="00796C10">
        <w:t xml:space="preserve"> and </w:t>
      </w:r>
      <w:r w:rsidR="00A612B6" w:rsidRPr="00796C10">
        <w:t>data for grant and district purposes.</w:t>
      </w:r>
      <w:r w:rsidR="007C2CDB" w:rsidRPr="00796C10">
        <w:t xml:space="preserve"> </w:t>
      </w:r>
      <w:r w:rsidR="00A612B6" w:rsidRPr="00796C10">
        <w:t>At the high school, counseling leadership described using multiple data sources and meeting regularly in</w:t>
      </w:r>
      <w:r w:rsidR="00BA55C1" w:rsidRPr="00796C10">
        <w:t xml:space="preserve"> </w:t>
      </w:r>
      <w:r w:rsidR="00A612B6" w:rsidRPr="00796C10">
        <w:t>SST</w:t>
      </w:r>
      <w:r w:rsidR="00BA55C1" w:rsidRPr="00796C10">
        <w:t>s</w:t>
      </w:r>
      <w:r w:rsidR="00A612B6" w:rsidRPr="00796C10">
        <w:t xml:space="preserve"> twice per week to review information and student needs</w:t>
      </w:r>
      <w:r w:rsidR="00393430" w:rsidRPr="00796C10">
        <w:t>.</w:t>
      </w:r>
      <w:r w:rsidR="00534CA5" w:rsidRPr="00796C10">
        <w:t xml:space="preserve"> </w:t>
      </w:r>
      <w:r w:rsidR="00DB30FC" w:rsidRPr="00796C10">
        <w:t>The integration of mental health supports within the MTSS framework as well as the extent to which they are available, is a strength of the district.</w:t>
      </w:r>
    </w:p>
    <w:p w14:paraId="258D2518" w14:textId="77777777" w:rsidR="00004145" w:rsidRDefault="00004145" w:rsidP="00004145">
      <w:pPr>
        <w:pStyle w:val="Heading3"/>
      </w:pPr>
      <w:bookmarkStart w:id="60" w:name="_Family_and_Community"/>
      <w:bookmarkEnd w:id="60"/>
      <w:r w:rsidRPr="00CB0607">
        <w:t xml:space="preserve">Family and Community </w:t>
      </w:r>
      <w:r w:rsidRPr="000A583A">
        <w:t>Partnerships</w:t>
      </w:r>
    </w:p>
    <w:p w14:paraId="32D4DDA4" w14:textId="77777777" w:rsidR="00004145" w:rsidRPr="00C278A2" w:rsidRDefault="00004145" w:rsidP="00004145">
      <w:pPr>
        <w:pStyle w:val="BodyTextposthead"/>
      </w:pPr>
      <w:r w:rsidRPr="00C278A2">
        <w:t>District leaders reported using ClassDojo to communicate in both English and other languages</w:t>
      </w:r>
      <w:r>
        <w:t xml:space="preserve"> with families</w:t>
      </w:r>
      <w:r w:rsidRPr="00C278A2">
        <w:t>, although this is not consistent in all buildings. Parents explain</w:t>
      </w:r>
      <w:r>
        <w:t>ed</w:t>
      </w:r>
      <w:r w:rsidRPr="00C278A2">
        <w:t xml:space="preserve"> that </w:t>
      </w:r>
      <w:r>
        <w:t xml:space="preserve">some </w:t>
      </w:r>
      <w:r w:rsidRPr="00C278A2">
        <w:t>teachers use Talking Points while some use ClassDojo. Most schools in the district send out a weekly or monthly newsletter that provides families with time-specific school information</w:t>
      </w:r>
      <w:r>
        <w:t>,</w:t>
      </w:r>
      <w:r w:rsidRPr="00C278A2">
        <w:t xml:space="preserve"> </w:t>
      </w:r>
      <w:r>
        <w:t xml:space="preserve">including </w:t>
      </w:r>
      <w:r w:rsidRPr="00C278A2">
        <w:t>upcoming dates, events such as Open House, and school expectations such as arrival/sign-in procedures</w:t>
      </w:r>
      <w:r>
        <w:t>.</w:t>
      </w:r>
      <w:r w:rsidRPr="00C278A2">
        <w:t xml:space="preserve"> </w:t>
      </w:r>
      <w:r>
        <w:t>The communications also</w:t>
      </w:r>
      <w:r w:rsidRPr="00C278A2">
        <w:t xml:space="preserve"> include references to family engagement opportunities</w:t>
      </w:r>
      <w:r>
        <w:t>,</w:t>
      </w:r>
      <w:r w:rsidRPr="00C278A2">
        <w:t xml:space="preserve"> </w:t>
      </w:r>
      <w:r>
        <w:t>such as</w:t>
      </w:r>
      <w:r w:rsidRPr="00C278A2">
        <w:t xml:space="preserve"> volunteer</w:t>
      </w:r>
      <w:r>
        <w:t>ing</w:t>
      </w:r>
      <w:r w:rsidRPr="00C278A2">
        <w:t xml:space="preserve"> for Field Day. In addition, the district’s Special Education Parent Advisory Council schedule documents a series of family-facing meetings across the school year with topics that include</w:t>
      </w:r>
      <w:r>
        <w:t xml:space="preserve">, for example, </w:t>
      </w:r>
      <w:r w:rsidRPr="00C278A2">
        <w:t>“Community Resources” and “Bullying: What Parents Need to Know.”</w:t>
      </w:r>
    </w:p>
    <w:p w14:paraId="2B47A0D7" w14:textId="77777777" w:rsidR="00004145" w:rsidRDefault="00004145" w:rsidP="00004145">
      <w:pPr>
        <w:pStyle w:val="BodyText"/>
        <w:rPr>
          <w:color w:val="C00000"/>
        </w:rPr>
      </w:pPr>
      <w:r>
        <w:t>S</w:t>
      </w:r>
      <w:r w:rsidRPr="00C278A2">
        <w:t>chool</w:t>
      </w:r>
      <w:r>
        <w:t>-</w:t>
      </w:r>
      <w:r w:rsidRPr="00C278A2">
        <w:t xml:space="preserve">level communication related to student progress </w:t>
      </w:r>
      <w:r>
        <w:t xml:space="preserve">also </w:t>
      </w:r>
      <w:r w:rsidRPr="00C278A2">
        <w:t xml:space="preserve">varies by building. Specifically, families described </w:t>
      </w:r>
      <w:r>
        <w:t xml:space="preserve">that </w:t>
      </w:r>
      <w:r w:rsidRPr="00C278A2">
        <w:t>district information and transition</w:t>
      </w:r>
      <w:r>
        <w:t>al</w:t>
      </w:r>
      <w:r w:rsidRPr="00C278A2">
        <w:t xml:space="preserve"> supports between schools were not communicated consistently. </w:t>
      </w:r>
      <w:r>
        <w:t>One f</w:t>
      </w:r>
      <w:r w:rsidRPr="00C278A2">
        <w:t>amil</w:t>
      </w:r>
      <w:r>
        <w:t>y member</w:t>
      </w:r>
      <w:r w:rsidRPr="00C278A2">
        <w:t xml:space="preserve"> </w:t>
      </w:r>
      <w:r>
        <w:t>noted that</w:t>
      </w:r>
      <w:r w:rsidRPr="00C278A2">
        <w:t xml:space="preserve"> communication is “drastically different” across schools</w:t>
      </w:r>
      <w:r>
        <w:t>,</w:t>
      </w:r>
      <w:r w:rsidRPr="00C278A2">
        <w:t xml:space="preserve"> and that a lack of consistent communication can be disheartening. Parents clarif</w:t>
      </w:r>
      <w:r>
        <w:t>ied</w:t>
      </w:r>
      <w:r w:rsidRPr="00C278A2">
        <w:t xml:space="preserve"> that </w:t>
      </w:r>
      <w:r>
        <w:t>while some</w:t>
      </w:r>
      <w:r w:rsidRPr="00C278A2">
        <w:t xml:space="preserve"> teachers </w:t>
      </w:r>
      <w:r>
        <w:t>were</w:t>
      </w:r>
      <w:r w:rsidRPr="00C278A2">
        <w:t xml:space="preserve"> successful at keeping </w:t>
      </w:r>
      <w:r>
        <w:t>families</w:t>
      </w:r>
      <w:r w:rsidRPr="00C278A2">
        <w:t xml:space="preserve"> </w:t>
      </w:r>
      <w:r>
        <w:t>informed</w:t>
      </w:r>
      <w:r w:rsidRPr="00C278A2">
        <w:t xml:space="preserve"> about their child</w:t>
      </w:r>
      <w:r>
        <w:t>ren’</w:t>
      </w:r>
      <w:r w:rsidRPr="00C278A2">
        <w:t>s progress</w:t>
      </w:r>
      <w:r>
        <w:t>,</w:t>
      </w:r>
      <w:r w:rsidRPr="00C278A2">
        <w:t xml:space="preserve"> schoolwide communication is inconsistent. The district does not have an overarching policy </w:t>
      </w:r>
      <w:r w:rsidRPr="00C278A2">
        <w:lastRenderedPageBreak/>
        <w:t>related to how often and in what ways schools and teachers are expected to communicate with families</w:t>
      </w:r>
      <w:r>
        <w:t>. F</w:t>
      </w:r>
      <w:r w:rsidRPr="00C278A2">
        <w:t>amily focus grou</w:t>
      </w:r>
      <w:r w:rsidRPr="00796C10">
        <w:t>p participants explained that each principal decides how often the school communicates with parents. Aligning communications across schools to allow for more consistency between grade levels and buildings is an area for growth.</w:t>
      </w:r>
    </w:p>
    <w:p w14:paraId="75F21DC9" w14:textId="77777777" w:rsidR="00004145" w:rsidRDefault="00004145" w:rsidP="00004145">
      <w:pPr>
        <w:pStyle w:val="BodyText"/>
      </w:pPr>
      <w:r w:rsidRPr="00C278A2">
        <w:t>District staff</w:t>
      </w:r>
      <w:r>
        <w:t xml:space="preserve"> </w:t>
      </w:r>
      <w:r w:rsidRPr="00C278A2">
        <w:t>and school leaders</w:t>
      </w:r>
      <w:r>
        <w:t xml:space="preserve"> </w:t>
      </w:r>
      <w:r w:rsidRPr="00C278A2">
        <w:t xml:space="preserve">reported </w:t>
      </w:r>
      <w:r>
        <w:t xml:space="preserve">a comprehensive approach to connecting families with wraparound supports, a strength of Hampden-Wilbraham. </w:t>
      </w:r>
      <w:r w:rsidRPr="00C278A2">
        <w:t xml:space="preserve">At the district level, Hampden-Wilbraham has established a coordinated infrastructure to support community partnerships and wraparound services, anchored by the </w:t>
      </w:r>
      <w:r>
        <w:t>f</w:t>
      </w:r>
      <w:r w:rsidRPr="00C278A2">
        <w:t xml:space="preserve">amily and </w:t>
      </w:r>
      <w:r>
        <w:t>c</w:t>
      </w:r>
      <w:r w:rsidRPr="00C278A2">
        <w:t xml:space="preserve">ommunity </w:t>
      </w:r>
      <w:r>
        <w:t>o</w:t>
      </w:r>
      <w:r w:rsidRPr="00C278A2">
        <w:t xml:space="preserve">utreach </w:t>
      </w:r>
      <w:r>
        <w:t>c</w:t>
      </w:r>
      <w:r w:rsidRPr="00C278A2">
        <w:t>oordinator role.</w:t>
      </w:r>
      <w:r w:rsidRPr="00891069">
        <w:t xml:space="preserve"> The family and community outreach coordinator serves as the primary connector between schools, families, and external agencies, working closely with counselors, nurses, psychologists, administrators, and district leaders to identify needs and connect students and families to appropriate supports.</w:t>
      </w:r>
      <w:r w:rsidRPr="001713D4">
        <w:t xml:space="preserve"> The district leverages community partnerships to strengthen prevention and outreach efforts. </w:t>
      </w:r>
      <w:r w:rsidRPr="0039068F">
        <w:t>Staff consistently emphasized a "whole-child" philosophy in which community agencies extend the district's capacity to provide mental health services, mentoring, crisis intervention, family support, and wellness resources.</w:t>
      </w:r>
      <w:r>
        <w:t xml:space="preserve"> </w:t>
      </w:r>
      <w:r w:rsidRPr="001713D4">
        <w:t>Through attendance teams, community referrals, resource centers, and family outreach processes, district leaders seek to remove both academic and non-academic barriers to student success.</w:t>
      </w:r>
      <w:r w:rsidRPr="00C278A2">
        <w:t xml:space="preserve"> This centralized coordination ensure</w:t>
      </w:r>
      <w:r>
        <w:t>s</w:t>
      </w:r>
      <w:r w:rsidRPr="00C278A2">
        <w:t xml:space="preserve"> consistency in how students are identified, referred, and supported across tiers, and allows the district to leverage community-based organizations as an extension of its student support system.</w:t>
      </w:r>
    </w:p>
    <w:p w14:paraId="646DA55F" w14:textId="77777777" w:rsidR="00004145" w:rsidRPr="00C278A2" w:rsidRDefault="00004145" w:rsidP="00004145">
      <w:pPr>
        <w:pStyle w:val="BodyText"/>
      </w:pPr>
      <w:r w:rsidRPr="00BE256D">
        <w:t xml:space="preserve">At the school level, partnerships are highly individualized and responsive to student needs. School counselors, psychologists, nurses, adjustment counselors, and administrators make referrals to community agencies when students require services beyond what school staff can provide. Community partners frequently supplement school-based counseling by providing grief groups, mentoring, behavioral health services, crisis intervention, and family counseling. Staff reported using agencies such as BHN, Lorenzi Health, Emily's Place, Partners for Youth, and InStride to support students experiencing anxiety, trauma, school refusal, grief, social-emotional challenges, or family stressors. </w:t>
      </w:r>
      <w:r>
        <w:t>Additionally, s</w:t>
      </w:r>
      <w:r w:rsidRPr="00BE256D">
        <w:t>chools also collaborate with the district outreach coordinator to coordinate services and monitor student progress.</w:t>
      </w:r>
      <w:r w:rsidRPr="00112132">
        <w:t xml:space="preserve"> Rather than viewing community agencies as separate providers, school staff described them as extensions of the student support system, helping schools deliver more comprehensive social-emotional, behavioral, and wellness supports while maintaining strong relationships with students and families across tiers of intervention.</w:t>
      </w:r>
    </w:p>
    <w:p w14:paraId="5D6E295E" w14:textId="77777777" w:rsidR="00004145" w:rsidRPr="00C278A2" w:rsidRDefault="00004145" w:rsidP="00004145">
      <w:pPr>
        <w:pStyle w:val="BodyText"/>
      </w:pPr>
      <w:r w:rsidRPr="00C278A2">
        <w:t xml:space="preserve">District-level supports also include </w:t>
      </w:r>
      <w:r>
        <w:t xml:space="preserve">an </w:t>
      </w:r>
      <w:r w:rsidRPr="00C278A2">
        <w:t>MTSS approach that integrates community partnerships into Tier 2 and Tier 3 interventions. Staff described processes for reviewing student needs collaboratively and determining what level of intervention is appropriate. In addition, the district provides training for staff and engages external partners to build capacity around student needs. The outreach function serves as a bridge between schools and community agencies, helping align services with student needs and reducing fragmentation.</w:t>
      </w:r>
      <w:r w:rsidRPr="00AA7B36">
        <w:rPr>
          <w:rFonts w:ascii="Segoe UI" w:hAnsi="Segoe UI" w:cs="Segoe UI"/>
          <w:color w:val="000000"/>
          <w:sz w:val="21"/>
          <w:szCs w:val="21"/>
          <w:shd w:val="clear" w:color="auto" w:fill="FFFFFF"/>
        </w:rPr>
        <w:t xml:space="preserve"> </w:t>
      </w:r>
      <w:r>
        <w:rPr>
          <w:rFonts w:ascii="Segoe UI" w:hAnsi="Segoe UI" w:cs="Segoe UI"/>
          <w:color w:val="000000"/>
          <w:sz w:val="21"/>
          <w:szCs w:val="21"/>
          <w:shd w:val="clear" w:color="auto" w:fill="FFFFFF"/>
        </w:rPr>
        <w:t>T</w:t>
      </w:r>
      <w:r w:rsidRPr="00AA7B36">
        <w:t>he</w:t>
      </w:r>
      <w:r>
        <w:t xml:space="preserve"> Hampden-Wilbraham Regional School District </w:t>
      </w:r>
      <w:r w:rsidRPr="00AA7B36">
        <w:t>Community Resources</w:t>
      </w:r>
      <w:r>
        <w:t xml:space="preserve"> presentation </w:t>
      </w:r>
      <w:r w:rsidRPr="00AA7B36">
        <w:t>explicitly describe</w:t>
      </w:r>
      <w:r>
        <w:t>d</w:t>
      </w:r>
      <w:r w:rsidRPr="00AA7B36">
        <w:t xml:space="preserve"> “</w:t>
      </w:r>
      <w:r>
        <w:t>i</w:t>
      </w:r>
      <w:r w:rsidRPr="00AA7B36">
        <w:t xml:space="preserve">ntensive </w:t>
      </w:r>
      <w:r>
        <w:t>c</w:t>
      </w:r>
      <w:r w:rsidRPr="00AA7B36">
        <w:t xml:space="preserve">are </w:t>
      </w:r>
      <w:r>
        <w:t>c</w:t>
      </w:r>
      <w:r w:rsidRPr="00AA7B36">
        <w:t xml:space="preserve">oordination” </w:t>
      </w:r>
      <w:r>
        <w:t xml:space="preserve">as </w:t>
      </w:r>
      <w:r w:rsidRPr="00AA7B36">
        <w:t>using a “</w:t>
      </w:r>
      <w:r>
        <w:t>w</w:t>
      </w:r>
      <w:r w:rsidRPr="00AA7B36">
        <w:t>raparound model</w:t>
      </w:r>
      <w:r>
        <w:t>,</w:t>
      </w:r>
      <w:r w:rsidRPr="00AA7B36">
        <w:t xml:space="preserve">” and </w:t>
      </w:r>
      <w:r>
        <w:t xml:space="preserve">it </w:t>
      </w:r>
      <w:r w:rsidRPr="00AA7B36">
        <w:t>outline</w:t>
      </w:r>
      <w:r>
        <w:t>d</w:t>
      </w:r>
      <w:r w:rsidRPr="00AA7B36">
        <w:t xml:space="preserve"> eligibility</w:t>
      </w:r>
      <w:r>
        <w:t xml:space="preserve"> and </w:t>
      </w:r>
      <w:r w:rsidRPr="00AA7B36">
        <w:t>participation conditions</w:t>
      </w:r>
      <w:r>
        <w:t xml:space="preserve">. These could include, among others, </w:t>
      </w:r>
      <w:r w:rsidRPr="00AA7B36">
        <w:t>youth with serious emotional disturbance</w:t>
      </w:r>
      <w:r>
        <w:t xml:space="preserve">s, </w:t>
      </w:r>
      <w:r w:rsidRPr="00AA7B36">
        <w:t>family consent to</w:t>
      </w:r>
      <w:r>
        <w:t xml:space="preserve"> </w:t>
      </w:r>
      <w:r w:rsidRPr="00AA7B36">
        <w:t xml:space="preserve">participate, </w:t>
      </w:r>
      <w:r>
        <w:t xml:space="preserve">and </w:t>
      </w:r>
      <w:r w:rsidRPr="00AA7B36">
        <w:t xml:space="preserve">services delivered in </w:t>
      </w:r>
      <w:r>
        <w:t xml:space="preserve">the </w:t>
      </w:r>
      <w:r w:rsidRPr="00AA7B36">
        <w:t>home</w:t>
      </w:r>
      <w:r>
        <w:t xml:space="preserve"> or </w:t>
      </w:r>
      <w:r w:rsidRPr="00AA7B36">
        <w:t xml:space="preserve">community to build a support team. The </w:t>
      </w:r>
      <w:r>
        <w:t>presentation</w:t>
      </w:r>
      <w:r w:rsidRPr="00AA7B36">
        <w:t xml:space="preserve"> also list</w:t>
      </w:r>
      <w:r>
        <w:t>ed</w:t>
      </w:r>
      <w:r w:rsidRPr="00AA7B36">
        <w:t xml:space="preserve"> related service</w:t>
      </w:r>
      <w:r>
        <w:t>s</w:t>
      </w:r>
      <w:r w:rsidRPr="00AA7B36">
        <w:t xml:space="preserve"> that commonly function as wraparound components (e.g., in-home therapy, therapeutic mentoring, other </w:t>
      </w:r>
      <w:r w:rsidRPr="00AA7B36">
        <w:lastRenderedPageBreak/>
        <w:t>family supports) and note</w:t>
      </w:r>
      <w:r>
        <w:t>d</w:t>
      </w:r>
      <w:r w:rsidRPr="00AA7B36">
        <w:t xml:space="preserve"> the importance of collaboration and releases for care coordination (e.g., post-crisis follow-up</w:t>
      </w:r>
      <w:r>
        <w:t>,</w:t>
      </w:r>
      <w:r w:rsidRPr="00AA7B36">
        <w:t xml:space="preserve"> school reentry planning).</w:t>
      </w:r>
      <w:r>
        <w:t xml:space="preserve"> </w:t>
      </w:r>
      <w:r w:rsidRPr="00C278A2">
        <w:t xml:space="preserve">At the school level, wraparound services are operationalized through strong collaboration among </w:t>
      </w:r>
      <w:r>
        <w:t>SSTs</w:t>
      </w:r>
      <w:r w:rsidRPr="00C278A2">
        <w:t xml:space="preserve"> and consistent referral pathways to both internal and external resources. School-based staff, including counselors, psychologists, nurses, and adjustment counselors, </w:t>
      </w:r>
      <w:r>
        <w:t xml:space="preserve">explained that they </w:t>
      </w:r>
      <w:r w:rsidRPr="00C278A2">
        <w:t>work together within MTSS structures (</w:t>
      </w:r>
      <w:r>
        <w:t>e.g.,</w:t>
      </w:r>
      <w:r w:rsidRPr="00C278A2">
        <w:t xml:space="preserve"> data teams, </w:t>
      </w:r>
      <w:r>
        <w:t>student assistance</w:t>
      </w:r>
      <w:r w:rsidRPr="00EC40BA">
        <w:t xml:space="preserve"> team</w:t>
      </w:r>
      <w:r>
        <w:t>s [</w:t>
      </w:r>
      <w:r w:rsidRPr="00C278A2">
        <w:t>STAT</w:t>
      </w:r>
      <w:r>
        <w:t>s]</w:t>
      </w:r>
      <w:r w:rsidRPr="00C278A2">
        <w:t xml:space="preserve">, climate teams) to identify students who may require additional supports. When needs extend beyond what schools can provide, staff </w:t>
      </w:r>
      <w:r>
        <w:t xml:space="preserve">noted that they </w:t>
      </w:r>
      <w:r w:rsidRPr="00C278A2">
        <w:t xml:space="preserve">rely on established connections with community agencies through the district outreach coordinator to bring services into the school or </w:t>
      </w:r>
      <w:r>
        <w:t xml:space="preserve">to </w:t>
      </w:r>
      <w:r w:rsidRPr="00C278A2">
        <w:t>connect families externally.</w:t>
      </w:r>
    </w:p>
    <w:p w14:paraId="6635DEA7" w14:textId="77777777" w:rsidR="00004145" w:rsidRPr="005F7A41" w:rsidRDefault="00004145" w:rsidP="00004145">
      <w:pPr>
        <w:pStyle w:val="BodyText"/>
      </w:pPr>
      <w:r w:rsidRPr="00C278A2">
        <w:t>School</w:t>
      </w:r>
      <w:r>
        <w:t xml:space="preserve"> leaders</w:t>
      </w:r>
      <w:r w:rsidRPr="00C278A2">
        <w:t xml:space="preserve"> also emphasize</w:t>
      </w:r>
      <w:r>
        <w:t>d</w:t>
      </w:r>
      <w:r w:rsidRPr="00C278A2">
        <w:t xml:space="preserve"> proactive family engagement as part of wraparound support. Staff report</w:t>
      </w:r>
      <w:r>
        <w:t>ed</w:t>
      </w:r>
      <w:r w:rsidRPr="00C278A2">
        <w:t xml:space="preserve"> that they regularly communicate with caregivers</w:t>
      </w:r>
      <w:r>
        <w:t xml:space="preserve"> and</w:t>
      </w:r>
      <w:r w:rsidRPr="00C278A2">
        <w:t xml:space="preserve"> includ</w:t>
      </w:r>
      <w:r>
        <w:t>e</w:t>
      </w:r>
      <w:r w:rsidRPr="00C278A2">
        <w:t xml:space="preserve"> them in problem-solving processes</w:t>
      </w:r>
      <w:r>
        <w:t>. Families receive</w:t>
      </w:r>
      <w:r w:rsidRPr="00C278A2">
        <w:t xml:space="preserve"> access points for resources through newsletters, meetings, and direct outreach. In some cases, families are involved in school climate or advisory structures. </w:t>
      </w:r>
      <w:r w:rsidRPr="00E72A14">
        <w:t>However, families reported s</w:t>
      </w:r>
      <w:r>
        <w:t xml:space="preserve">ome </w:t>
      </w:r>
      <w:r w:rsidRPr="00E72A14">
        <w:t xml:space="preserve">inconsistency in how supports are delivered. Students and families agree that Hampden-Wilbraham provides a wide range of community partnerships and wraparound services, but stakeholders also identified inconsistencies in access, communication, and implementation. Some parents praised counselor responsiveness, but several families felt students who do not qualify for formal services are sometimes overlooked despite having social-emotional needs. </w:t>
      </w:r>
      <w:r>
        <w:t>Despite these sentiments</w:t>
      </w:r>
      <w:r w:rsidRPr="00C278A2">
        <w:t>, the district demonstrates a layered approach in which centralized coordination of partnerships is paired with school-level implementation. Community partnerships are embedded within MTSS structures, and wraparound services are delivered through a combination of in-school supports and connections to external providers.</w:t>
      </w:r>
    </w:p>
    <w:p w14:paraId="5D523900" w14:textId="1D62445C" w:rsidR="005F7A41" w:rsidRDefault="005F7A41" w:rsidP="000A583A">
      <w:pPr>
        <w:pStyle w:val="Heading3"/>
      </w:pPr>
      <w:r>
        <w:t>Multi-</w:t>
      </w:r>
      <w:r w:rsidRPr="00CB0607">
        <w:t>Tiered Systems of Support</w:t>
      </w:r>
      <w:r>
        <w:t xml:space="preserve"> (</w:t>
      </w:r>
      <w:r w:rsidRPr="000A583A">
        <w:t>MTSS</w:t>
      </w:r>
      <w:r>
        <w:t>)</w:t>
      </w:r>
    </w:p>
    <w:p w14:paraId="1744EDB1" w14:textId="0623CFE2" w:rsidR="00FC5D4F" w:rsidRDefault="00FC5D4F" w:rsidP="00FC5D4F">
      <w:pPr>
        <w:pStyle w:val="BodyText"/>
      </w:pPr>
      <w:r>
        <w:t xml:space="preserve">The district’s MTSS 2.0 </w:t>
      </w:r>
      <w:r w:rsidR="00A04F41">
        <w:t>F</w:t>
      </w:r>
      <w:r>
        <w:t>ramework and Catalog of Aligned Services establish a comprehensive, tiered system of academic, behavioral, and social-emotional supports, identifying both the interventions available to educators and the tiers at which they are delivered. District documentation describes MTSS as a multi-tiered continuum that relies on data-based decision making, evidence-based interventions, and ongoing progress monitoring to address student needs. The district has also developed an MTSS Team Roles and Communication Schedule that defines a structured teaming process, including Tier 1 academic teams, Tier 1 social-emotional learning teams, Tier 2 teams, and Student Support Teams (SSTs), while outlining the data sources reviewed and the frequency of meetings. Importantly, district guidance clarifies that MTSS data may inform special education evaluation decisions but should never replace an evaluation or delay a referral when a disability is suspected. Consistent with this framework, multiple stakeholder groups described operating within a tiered system that includes formal screening and follow-up processes to systematically identify students in need of additional support and respond through increasingly intensive interventions.</w:t>
      </w:r>
    </w:p>
    <w:p w14:paraId="306702CA" w14:textId="5675BA7A" w:rsidR="00E77FA5" w:rsidRDefault="00FC5D4F" w:rsidP="00FC5D4F">
      <w:pPr>
        <w:pStyle w:val="BodyText"/>
      </w:pPr>
      <w:r>
        <w:t xml:space="preserve">Across all schools, students are connected to academic and non-academic interventions through structured problem-solving teams, referred to as Student Assistance Teacher Teams (STATs) at the elementary level and Student Support Teams (SSTs) at the secondary level. Although the naming conventions differ, both teams serve similar functions by reviewing individual student cases, </w:t>
      </w:r>
      <w:r>
        <w:lastRenderedPageBreak/>
        <w:t xml:space="preserve">analyzing relevant data, determining next steps, and, when appropriate, initiating Tier 3 interventions or formal referral processes, including evaluations for special education services. SSTs are multidisciplinary teams that typically include counselors, psychologists, nurses, administrators, and teachers and meet regularly to review universal screening data, attendance, behavior, and academic performance. Staff described these teams as serving a preventative, systems-level role by overseeing Tier 1 and Tier 2 supports, monitoring trends, coordinating services, and ensuring interventions are implemented consistently across settings. At the secondary level, stakeholders reported that teachers, students, and families may all submit referrals to SSTs, creating multiple access points for students to receive targeted support. Teams also conduct regular data reviews, including </w:t>
      </w:r>
      <w:r w:rsidR="000316FD">
        <w:t xml:space="preserve">thrice-yearly </w:t>
      </w:r>
      <w:r>
        <w:t>examinations of intervention plans, to determine whether supports should be continued, modified, or discontinued. These practices reflect the district’s emphasis on team-based planning, structured review cycles, and data-driven decision making, while also reinforcing the expectation that families remain active partners throughout the identification, intervention, and support process.</w:t>
      </w:r>
      <w:r w:rsidR="00E77FA5">
        <w:t xml:space="preserve"> </w:t>
      </w:r>
    </w:p>
    <w:p w14:paraId="3B987590" w14:textId="05607A3F" w:rsidR="006443E8" w:rsidRDefault="006443E8" w:rsidP="00FC5D4F">
      <w:pPr>
        <w:pStyle w:val="BodyText"/>
      </w:pPr>
      <w:r w:rsidRPr="006443E8">
        <w:t xml:space="preserve">District leaders discussed ongoing district efforts to align SST processes across schools while shifting toward a more comprehensive whole child approach; they also emphasized that this work is still evolving and not yet fully consistent. </w:t>
      </w:r>
      <w:r w:rsidR="00FA7956">
        <w:t>As previously mentioned</w:t>
      </w:r>
      <w:r w:rsidRPr="006443E8">
        <w:t>, schools have used different structures, such as STAT, academic meetings, and focused meetings on social-emotional learning, but the district has begun standardizing language and processes toward more unified SST practices. There is an effort to ensure that all schools are using similar protocols for reviewing students, sharing data (e.g., attendance, academic, social-emotional learning), and coordinating interventions, but alignment in approach, timing, and frequency</w:t>
      </w:r>
      <w:r w:rsidR="009035F4">
        <w:t xml:space="preserve"> currently</w:t>
      </w:r>
      <w:r w:rsidRPr="006443E8">
        <w:t xml:space="preserve"> varies by school level. District leaders described middle school as further along in integrating supports, while elementary schools face more time and scheduling constraints. A key challenge is that academic and social-emotional processes often run in parallel rather than fully integrated, with limited time and staffing (e.g., substitutes for coverage) making it difficult to convene full teams for comprehensive discussions. Additionally, structures to support academic and non-academic areas frequently involve different teams and procedures. This results in fragmentation and introduces confusion and inefficiencies when students struggle in more than one subject area. By streamlining processes under the broader SST umbrella, the district hopes to increase instructional coherence and integrated student and family supports.</w:t>
      </w:r>
    </w:p>
    <w:p w14:paraId="1D45F611" w14:textId="66BCBA5C" w:rsidR="008E2632" w:rsidRDefault="004517C7" w:rsidP="000A583A">
      <w:pPr>
        <w:pStyle w:val="BodyText"/>
      </w:pPr>
      <w:r>
        <w:t xml:space="preserve">As described previously (see Data Use and Culture), the district uses </w:t>
      </w:r>
      <w:r w:rsidR="007E6E9B">
        <w:t>social</w:t>
      </w:r>
      <w:r w:rsidR="00B5734F">
        <w:t xml:space="preserve">-emotional screeners including mCLASS, Fastbridge, </w:t>
      </w:r>
      <w:r w:rsidR="003A65D0">
        <w:t xml:space="preserve">BESS </w:t>
      </w:r>
      <w:r w:rsidR="00B5734F">
        <w:t>and SAEB</w:t>
      </w:r>
      <w:r w:rsidR="003A65D0">
        <w:t xml:space="preserve">RS to identify students in need of social emotional support. </w:t>
      </w:r>
      <w:r w:rsidR="00994D07">
        <w:t>E</w:t>
      </w:r>
      <w:r w:rsidR="00994D07" w:rsidRPr="00994D07">
        <w:t>lementary student support staff</w:t>
      </w:r>
      <w:r w:rsidR="003A65D0">
        <w:t>, for example</w:t>
      </w:r>
      <w:r w:rsidR="00F66B8F">
        <w:t>,</w:t>
      </w:r>
      <w:r w:rsidR="00994D07" w:rsidRPr="00994D07">
        <w:t xml:space="preserve"> described </w:t>
      </w:r>
      <w:r w:rsidR="00F66B8F">
        <w:t xml:space="preserve">that </w:t>
      </w:r>
      <w:r w:rsidR="00994D07" w:rsidRPr="00994D07">
        <w:t xml:space="preserve">SAEBRS </w:t>
      </w:r>
      <w:r w:rsidR="00F66B8F">
        <w:t xml:space="preserve">includes a staff report component and a student self-report in grades 4-5. They indicated that this </w:t>
      </w:r>
      <w:r w:rsidR="00994D07" w:rsidRPr="00994D07">
        <w:t>information is used to build tiered supports</w:t>
      </w:r>
      <w:r w:rsidR="00731F3C">
        <w:t>.</w:t>
      </w:r>
      <w:r w:rsidR="00731F3C" w:rsidRPr="00994D07">
        <w:t xml:space="preserve"> </w:t>
      </w:r>
      <w:r w:rsidR="00731F3C">
        <w:t>S</w:t>
      </w:r>
      <w:r w:rsidR="00994D07" w:rsidRPr="00994D07">
        <w:t>econdary staff described screening schedules and follow-up assessments for higher-risk students.</w:t>
      </w:r>
      <w:r w:rsidR="002B423A" w:rsidRPr="002B423A">
        <w:t xml:space="preserve"> </w:t>
      </w:r>
      <w:r w:rsidR="002B423A">
        <w:t>At the high school level, staff reported using a social-emotional screener (</w:t>
      </w:r>
      <w:r w:rsidR="001C2671">
        <w:t xml:space="preserve">i.e., </w:t>
      </w:r>
      <w:r w:rsidR="002B423A">
        <w:t xml:space="preserve">BESS) twice per year (fall and spring) to identify at-risk students and noted </w:t>
      </w:r>
      <w:r w:rsidR="002B423A" w:rsidRPr="00796C10">
        <w:t>a follow-up system tied to risk categories. At the middle school level, staff described universal screening</w:t>
      </w:r>
      <w:r w:rsidR="00AC345F" w:rsidRPr="00796C10">
        <w:t xml:space="preserve"> as </w:t>
      </w:r>
      <w:r w:rsidR="00621637" w:rsidRPr="00796C10">
        <w:t>occurring</w:t>
      </w:r>
      <w:r w:rsidR="002B423A" w:rsidRPr="00796C10">
        <w:t xml:space="preserve"> three times per year and reported using SAEBRS (</w:t>
      </w:r>
      <w:r w:rsidR="00AC345F" w:rsidRPr="00796C10">
        <w:t xml:space="preserve">i.e., </w:t>
      </w:r>
      <w:r w:rsidR="002B423A" w:rsidRPr="00796C10">
        <w:t>FastBridge) with follow-up testing (</w:t>
      </w:r>
      <w:r w:rsidR="00AC345F" w:rsidRPr="00796C10">
        <w:t>i.e.,</w:t>
      </w:r>
      <w:r w:rsidR="002B423A" w:rsidRPr="00796C10">
        <w:t xml:space="preserve"> </w:t>
      </w:r>
      <w:r w:rsidR="00621637" w:rsidRPr="00796C10">
        <w:t>Strengths and Difficulties Questionnaire</w:t>
      </w:r>
      <w:r w:rsidR="002B423A" w:rsidRPr="00796C10">
        <w:t>) for students flagged as</w:t>
      </w:r>
      <w:r w:rsidR="00AC345F" w:rsidRPr="00796C10">
        <w:t xml:space="preserve"> being</w:t>
      </w:r>
      <w:r w:rsidR="002B423A" w:rsidRPr="00796C10">
        <w:t xml:space="preserve"> high risk</w:t>
      </w:r>
      <w:r w:rsidR="00333CE3" w:rsidRPr="00796C10">
        <w:t>.</w:t>
      </w:r>
      <w:r w:rsidR="00693795" w:rsidRPr="00796C10">
        <w:t xml:space="preserve"> </w:t>
      </w:r>
    </w:p>
    <w:p w14:paraId="2BA51130" w14:textId="2249B782" w:rsidR="00393430" w:rsidRDefault="008A3314" w:rsidP="000A583A">
      <w:pPr>
        <w:pStyle w:val="BodyText"/>
      </w:pPr>
      <w:r w:rsidRPr="008A3314">
        <w:t xml:space="preserve">Students with disabilities receive services through </w:t>
      </w:r>
      <w:r w:rsidR="00535F90">
        <w:t>an MTSS</w:t>
      </w:r>
      <w:r w:rsidRPr="008A3314">
        <w:t xml:space="preserve"> that integrates general education supports, targeted interventions, and special education services. At the universal level, students </w:t>
      </w:r>
      <w:r w:rsidRPr="008A3314">
        <w:lastRenderedPageBreak/>
        <w:t xml:space="preserve">access Tier 1 instruction alongside their peers, supported by schoolwide practices such as </w:t>
      </w:r>
      <w:r w:rsidR="00891F6C" w:rsidRPr="000A0321">
        <w:t>social-emotional learning</w:t>
      </w:r>
      <w:r w:rsidRPr="008A3314">
        <w:t xml:space="preserve"> curricula, consistent behavioral expectations, and inclusive classroom strategies. When concerns arise, multidisciplinary teams</w:t>
      </w:r>
      <w:r w:rsidR="004D575D">
        <w:t xml:space="preserve">, </w:t>
      </w:r>
      <w:r w:rsidRPr="008A3314">
        <w:t>including school psychologists, special educators, counselors, and general education teachers</w:t>
      </w:r>
      <w:r w:rsidR="004D575D">
        <w:t xml:space="preserve">, </w:t>
      </w:r>
      <w:r w:rsidRPr="008A3314">
        <w:t>review data and implement Tier 2 interventions such as small-group support, skill-building, or targeted behavioral plans. These supports are monitored over time, with teams using screening data, classroom performance, and progress monitoring to determine effectiveness and adjust interventions as needed.</w:t>
      </w:r>
      <w:r w:rsidR="00543B7F">
        <w:t xml:space="preserve"> </w:t>
      </w:r>
      <w:r w:rsidR="00543B7F" w:rsidRPr="00543B7F">
        <w:t xml:space="preserve">For students with more significant or persistent needs, </w:t>
      </w:r>
      <w:r w:rsidR="00053244">
        <w:t xml:space="preserve">students are referred to the </w:t>
      </w:r>
      <w:r w:rsidR="00543B7F" w:rsidRPr="00543B7F">
        <w:t xml:space="preserve">formal special education processes, including evaluation, IEP development, and individualized supports. School psychologists and other specialists </w:t>
      </w:r>
      <w:r w:rsidR="009F3C80">
        <w:t xml:space="preserve">confirmed that </w:t>
      </w:r>
      <w:r w:rsidR="00DA14F1">
        <w:t>students</w:t>
      </w:r>
      <w:r w:rsidR="00543B7F" w:rsidRPr="00543B7F">
        <w:t xml:space="preserve"> may receive individualized counseling, specialized instruction, or related services</w:t>
      </w:r>
      <w:r w:rsidR="00535F90">
        <w:t>,</w:t>
      </w:r>
      <w:r w:rsidR="00543B7F" w:rsidRPr="00543B7F">
        <w:t xml:space="preserve"> depending on their needs</w:t>
      </w:r>
      <w:r w:rsidR="00393430">
        <w:t>.</w:t>
      </w:r>
    </w:p>
    <w:p w14:paraId="6CE79C22" w14:textId="32275BA4" w:rsidR="006E3259" w:rsidRPr="005F7A41" w:rsidRDefault="00535F90" w:rsidP="000A583A">
      <w:pPr>
        <w:pStyle w:val="BodyText"/>
      </w:pPr>
      <w:r>
        <w:t>Teachers</w:t>
      </w:r>
      <w:r w:rsidRPr="006E3259">
        <w:t xml:space="preserve"> </w:t>
      </w:r>
      <w:r w:rsidR="006E3259" w:rsidRPr="006E3259">
        <w:t>explain</w:t>
      </w:r>
      <w:r>
        <w:t>ed</w:t>
      </w:r>
      <w:r w:rsidR="006E3259" w:rsidRPr="006E3259">
        <w:t xml:space="preserve"> that </w:t>
      </w:r>
      <w:r>
        <w:t>English Learner</w:t>
      </w:r>
      <w:r w:rsidRPr="006E3259">
        <w:t xml:space="preserve"> </w:t>
      </w:r>
      <w:r w:rsidR="006E3259" w:rsidRPr="006E3259">
        <w:t>services are also connected to the broader MTSS framework, meaning students can receive Tier</w:t>
      </w:r>
      <w:r>
        <w:t>s</w:t>
      </w:r>
      <w:r w:rsidR="006E3259" w:rsidRPr="006E3259">
        <w:t xml:space="preserve"> 1, 2, or 3 supports</w:t>
      </w:r>
      <w:r>
        <w:t>,</w:t>
      </w:r>
      <w:r w:rsidR="006E3259" w:rsidRPr="006E3259">
        <w:t xml:space="preserve"> depending on need. Universal practices (Tier 1) include accessible instruction and inclusive classroom environments</w:t>
      </w:r>
      <w:r>
        <w:t>;</w:t>
      </w:r>
      <w:r w:rsidR="006E3259" w:rsidRPr="006E3259">
        <w:t xml:space="preserve"> additional supports (Tier</w:t>
      </w:r>
      <w:r>
        <w:t>s</w:t>
      </w:r>
      <w:r w:rsidR="006E3259" w:rsidRPr="006E3259">
        <w:t xml:space="preserve"> 2</w:t>
      </w:r>
      <w:r>
        <w:t xml:space="preserve"> and </w:t>
      </w:r>
      <w:r w:rsidR="006E3259" w:rsidRPr="006E3259">
        <w:t xml:space="preserve">3) may involve targeted interventions, counseling, or coordination with family outreach and community resources. </w:t>
      </w:r>
      <w:r>
        <w:t>C</w:t>
      </w:r>
      <w:r w:rsidR="006E3259" w:rsidRPr="006E3259">
        <w:t>ounselors, psychologists, and outreach coordinators describe</w:t>
      </w:r>
      <w:r>
        <w:t>d</w:t>
      </w:r>
      <w:r w:rsidR="006E3259" w:rsidRPr="006E3259">
        <w:t xml:space="preserve"> working together</w:t>
      </w:r>
      <w:r>
        <w:t xml:space="preserve"> in SSTs</w:t>
      </w:r>
      <w:r w:rsidR="006E3259" w:rsidRPr="006E3259">
        <w:t xml:space="preserve"> to monitor </w:t>
      </w:r>
      <w:r>
        <w:t>English Learner</w:t>
      </w:r>
      <w:r w:rsidR="006E3259" w:rsidRPr="006E3259">
        <w:t xml:space="preserve"> students’ academic, social-emotional, and family needs to ensure that language support is integrated with other services rather than isolated.</w:t>
      </w:r>
    </w:p>
    <w:p w14:paraId="6F5D797E" w14:textId="57815B8B" w:rsidR="002B4CEF" w:rsidRDefault="002B4CEF" w:rsidP="000A583A">
      <w:pPr>
        <w:pStyle w:val="Heading3"/>
      </w:pPr>
      <w:r w:rsidRPr="000A583A">
        <w:t>Recommendations</w:t>
      </w:r>
    </w:p>
    <w:p w14:paraId="5F5D28AD" w14:textId="3B62216B" w:rsidR="001B5081" w:rsidRPr="00DB4C54" w:rsidRDefault="001B5081" w:rsidP="000A583A">
      <w:pPr>
        <w:pStyle w:val="Bullet1"/>
        <w:rPr>
          <w:bCs/>
          <w:i/>
          <w:iCs/>
        </w:rPr>
      </w:pPr>
      <w:r w:rsidRPr="00DB4C54">
        <w:rPr>
          <w:bCs/>
          <w:i/>
          <w:iCs/>
        </w:rPr>
        <w:t>The district should strengthen and consistently implement schoolwide approaches to behavior, social-emotional learning, and inclusive school culture</w:t>
      </w:r>
      <w:r w:rsidR="005F4397" w:rsidRPr="00DB4C54">
        <w:rPr>
          <w:bCs/>
          <w:i/>
          <w:iCs/>
        </w:rPr>
        <w:t xml:space="preserve"> at the middle and high school levels</w:t>
      </w:r>
      <w:r w:rsidRPr="00DB4C54">
        <w:rPr>
          <w:bCs/>
          <w:i/>
          <w:iCs/>
        </w:rPr>
        <w:t xml:space="preserve"> to ensure that all students experience consistent expectations, equitable and proactive responses to behavior, and respectful interactions across classrooms, grade levels, and school settings.</w:t>
      </w:r>
    </w:p>
    <w:p w14:paraId="700AD2ED" w14:textId="10BAD37E" w:rsidR="002B4CEF" w:rsidRPr="00DB4C54" w:rsidRDefault="00282AE8" w:rsidP="000A583A">
      <w:pPr>
        <w:pStyle w:val="Bullet1"/>
        <w:rPr>
          <w:bCs/>
          <w:i/>
          <w:iCs/>
        </w:rPr>
      </w:pPr>
      <w:r w:rsidRPr="00DB4C54">
        <w:rPr>
          <w:i/>
          <w:iCs/>
        </w:rPr>
        <w:t>The district should</w:t>
      </w:r>
      <w:r w:rsidR="00AB3E4E" w:rsidRPr="00DB4C54">
        <w:rPr>
          <w:i/>
          <w:iCs/>
        </w:rPr>
        <w:t xml:space="preserve"> </w:t>
      </w:r>
      <w:r w:rsidR="00862697" w:rsidRPr="00DB4C54">
        <w:rPr>
          <w:i/>
          <w:iCs/>
        </w:rPr>
        <w:t>explor</w:t>
      </w:r>
      <w:r w:rsidR="00854D0E" w:rsidRPr="00DB4C54">
        <w:rPr>
          <w:i/>
          <w:iCs/>
        </w:rPr>
        <w:t xml:space="preserve">e scheduling options that would expand WIN and advisory periods at the middle school and refine expectations around how to use this time effectively. </w:t>
      </w:r>
      <w:r w:rsidR="00AB3E4E" w:rsidRPr="00DB4C54">
        <w:rPr>
          <w:i/>
          <w:iCs/>
        </w:rPr>
        <w:t xml:space="preserve"> </w:t>
      </w:r>
    </w:p>
    <w:p w14:paraId="1060FBF3" w14:textId="10770CCE" w:rsidR="008F53DE" w:rsidRPr="00DB4C54" w:rsidRDefault="008F53DE" w:rsidP="000A583A">
      <w:pPr>
        <w:pStyle w:val="Bullet1"/>
        <w:rPr>
          <w:bCs/>
          <w:i/>
          <w:iCs/>
        </w:rPr>
      </w:pPr>
      <w:r w:rsidRPr="00DB4C54">
        <w:rPr>
          <w:i/>
          <w:iCs/>
        </w:rPr>
        <w:t xml:space="preserve">The district should </w:t>
      </w:r>
      <w:r w:rsidR="005614AB" w:rsidRPr="00DB4C54">
        <w:rPr>
          <w:i/>
          <w:iCs/>
        </w:rPr>
        <w:t xml:space="preserve">set expectations and </w:t>
      </w:r>
      <w:r w:rsidRPr="00DB4C54">
        <w:rPr>
          <w:i/>
          <w:iCs/>
        </w:rPr>
        <w:t xml:space="preserve">issue guidance </w:t>
      </w:r>
      <w:r w:rsidR="005614AB" w:rsidRPr="00DB4C54">
        <w:rPr>
          <w:i/>
          <w:iCs/>
        </w:rPr>
        <w:t>to</w:t>
      </w:r>
      <w:r w:rsidRPr="00DB4C54">
        <w:rPr>
          <w:i/>
          <w:iCs/>
        </w:rPr>
        <w:t xml:space="preserve"> principals to </w:t>
      </w:r>
      <w:r w:rsidR="005614AB" w:rsidRPr="00DB4C54">
        <w:rPr>
          <w:i/>
          <w:iCs/>
        </w:rPr>
        <w:t xml:space="preserve">support them in implementing </w:t>
      </w:r>
      <w:r w:rsidR="002B1D5F" w:rsidRPr="00DB4C54">
        <w:rPr>
          <w:i/>
          <w:iCs/>
        </w:rPr>
        <w:t xml:space="preserve">a consistent approach to family communication across the district. </w:t>
      </w:r>
      <w:r w:rsidRPr="00DB4C54">
        <w:rPr>
          <w:i/>
          <w:iCs/>
        </w:rPr>
        <w:t xml:space="preserve"> </w:t>
      </w:r>
    </w:p>
    <w:p w14:paraId="2075BC88" w14:textId="2EDBC879" w:rsidR="000A583A" w:rsidRDefault="000604FE" w:rsidP="000A583A">
      <w:pPr>
        <w:pStyle w:val="BodyText"/>
      </w:pPr>
      <w:r w:rsidRPr="00570C12">
        <w:t>For r</w:t>
      </w:r>
      <w:r>
        <w:t xml:space="preserve">elated resources, </w:t>
      </w:r>
      <w:r w:rsidRPr="00570C12">
        <w:t xml:space="preserve">see </w:t>
      </w:r>
      <w:r w:rsidRPr="00145EF1">
        <w:t>Appendix C</w:t>
      </w:r>
      <w:r w:rsidRPr="00570C12">
        <w:t>.</w:t>
      </w:r>
      <w:r w:rsidR="000A583A">
        <w:br w:type="page"/>
      </w:r>
    </w:p>
    <w:p w14:paraId="4A6A5268" w14:textId="77777777" w:rsidR="008D6102" w:rsidRPr="00CB0607" w:rsidRDefault="008D6102" w:rsidP="000A583A">
      <w:pPr>
        <w:pStyle w:val="Heading2"/>
      </w:pPr>
      <w:bookmarkStart w:id="61" w:name="_Financial_and_Asset"/>
      <w:bookmarkStart w:id="62" w:name="_Toc118728208"/>
      <w:bookmarkEnd w:id="61"/>
      <w:r w:rsidRPr="00CB0607">
        <w:lastRenderedPageBreak/>
        <w:t>Financial and Asset Management</w:t>
      </w:r>
      <w:bookmarkEnd w:id="56"/>
      <w:bookmarkEnd w:id="62"/>
    </w:p>
    <w:p w14:paraId="188CF4B7" w14:textId="35F1FC66" w:rsidR="003B2ED7" w:rsidRDefault="003B2ED7" w:rsidP="000A583A">
      <w:pPr>
        <w:pStyle w:val="BodyTextposthead"/>
      </w:pPr>
      <w:r>
        <w:t xml:space="preserve">This section focuses on the extent to which, through its policies, systems, and procedures, the district strategically allocates and </w:t>
      </w:r>
      <w:r w:rsidR="00C31510">
        <w:t>uses</w:t>
      </w:r>
      <w:r>
        <w:t xml:space="preserve"> funding and other resources in alignment with applicable laws to improve all students’ </w:t>
      </w:r>
      <w:r w:rsidR="00F74FDB">
        <w:t>performance</w:t>
      </w:r>
      <w:r>
        <w:t>, opportunities, and outcomes. It also focuses on the ways in which the district collaborates with its partners to run daily operations, manage its assets, and develop long-term plans for sustainability.</w:t>
      </w:r>
    </w:p>
    <w:p w14:paraId="542F10D1" w14:textId="067B0268" w:rsidR="00494638" w:rsidRPr="00CB0607" w:rsidRDefault="00494638" w:rsidP="000A583A">
      <w:pPr>
        <w:pStyle w:val="BodyText"/>
      </w:pPr>
      <w:r w:rsidRPr="00CB0607">
        <w:t xml:space="preserve">Table </w:t>
      </w:r>
      <w:r w:rsidR="00C31510">
        <w:t>11</w:t>
      </w:r>
      <w:r w:rsidR="008C36C6" w:rsidRPr="00CB0607">
        <w:t xml:space="preserve"> </w:t>
      </w:r>
      <w:r w:rsidRPr="00CB0607">
        <w:t>summarizes key strengths and areas for growth in financial and asset management</w:t>
      </w:r>
      <w:r w:rsidR="00250663" w:rsidRPr="00250663">
        <w:t xml:space="preserve"> </w:t>
      </w:r>
      <w:r w:rsidR="00250663">
        <w:t xml:space="preserve">in </w:t>
      </w:r>
      <w:r w:rsidR="00133863" w:rsidRPr="00133863">
        <w:t>Hampden-Wilbraham</w:t>
      </w:r>
      <w:r w:rsidRPr="00CB0607">
        <w:t>.</w:t>
      </w:r>
    </w:p>
    <w:p w14:paraId="127D9DF7" w14:textId="3079DFC4" w:rsidR="00B827DE" w:rsidRPr="00CB0607" w:rsidRDefault="00B827DE" w:rsidP="000A583A">
      <w:pPr>
        <w:pStyle w:val="TableTitle0"/>
      </w:pPr>
      <w:r w:rsidRPr="00CB0607">
        <w:t xml:space="preserve">Table </w:t>
      </w:r>
      <w:r w:rsidR="00C31510">
        <w:t>11</w:t>
      </w:r>
      <w:r w:rsidRPr="00CB0607">
        <w:t xml:space="preserve">. Summary of </w:t>
      </w:r>
      <w:r w:rsidR="00494638" w:rsidRPr="00CB0607">
        <w:t xml:space="preserve">Key Strengths </w:t>
      </w:r>
      <w:r w:rsidRPr="00CB0607">
        <w:t xml:space="preserve">and </w:t>
      </w:r>
      <w:r w:rsidR="00494638" w:rsidRPr="00CB0607">
        <w:t xml:space="preserve">Areas </w:t>
      </w:r>
      <w:r w:rsidRPr="00CB0607">
        <w:t xml:space="preserve">for </w:t>
      </w:r>
      <w:r w:rsidR="00494638" w:rsidRPr="00CB0607">
        <w:t>Growth:</w:t>
      </w:r>
      <w:r w:rsidRPr="00CB0607">
        <w:t xml:space="preserve"> </w:t>
      </w:r>
      <w:r w:rsidRPr="000A583A">
        <w:t>Financial</w:t>
      </w:r>
      <w:r w:rsidRPr="00CB0607">
        <w:t xml:space="preserve"> and Asset Management</w:t>
      </w:r>
      <w:r w:rsidR="00494638" w:rsidRPr="00CB0607">
        <w:t xml:space="preserve"> Standard</w:t>
      </w:r>
    </w:p>
    <w:tbl>
      <w:tblPr>
        <w:tblStyle w:val="MSVTable1"/>
        <w:tblW w:w="5000" w:type="pct"/>
        <w:tblLook w:val="04A0" w:firstRow="1" w:lastRow="0" w:firstColumn="1" w:lastColumn="0" w:noHBand="0" w:noVBand="1"/>
        <w:tblCaption w:val="Table 11. Summary of Key Strengths and Areas for Growth: Financial and Asset Management Standard"/>
        <w:tblDescription w:val="Table 11. Summary of Key Strengths and Areas for Growth: Financial and Asset Management Standard"/>
      </w:tblPr>
      <w:tblGrid>
        <w:gridCol w:w="1973"/>
        <w:gridCol w:w="3686"/>
        <w:gridCol w:w="3685"/>
      </w:tblGrid>
      <w:tr w:rsidR="00B827DE" w:rsidRPr="00CB0607" w14:paraId="32BDE053" w14:textId="77777777" w:rsidTr="000A583A">
        <w:trPr>
          <w:cnfStyle w:val="100000000000" w:firstRow="1" w:lastRow="0" w:firstColumn="0" w:lastColumn="0" w:oddVBand="0" w:evenVBand="0" w:oddHBand="0" w:evenHBand="0" w:firstRowFirstColumn="0" w:firstRowLastColumn="0" w:lastRowFirstColumn="0" w:lastRowLastColumn="0"/>
          <w:tblHeader/>
        </w:trPr>
        <w:tc>
          <w:tcPr>
            <w:tcW w:w="1055" w:type="pct"/>
          </w:tcPr>
          <w:p w14:paraId="7821BEB4" w14:textId="77777777" w:rsidR="00B827DE" w:rsidRPr="00A05747" w:rsidRDefault="00B827DE" w:rsidP="000A583A">
            <w:pPr>
              <w:pStyle w:val="TableColHeadingCenter"/>
            </w:pPr>
            <w:r w:rsidRPr="00A05747">
              <w:t>Indicator</w:t>
            </w:r>
          </w:p>
        </w:tc>
        <w:tc>
          <w:tcPr>
            <w:tcW w:w="1972" w:type="pct"/>
          </w:tcPr>
          <w:p w14:paraId="419E0583" w14:textId="77777777" w:rsidR="00B827DE" w:rsidRPr="000A583A" w:rsidRDefault="00B827DE" w:rsidP="000A583A">
            <w:pPr>
              <w:pStyle w:val="TableColHeadingCenter"/>
            </w:pPr>
            <w:r w:rsidRPr="000A583A">
              <w:t>Strengths</w:t>
            </w:r>
          </w:p>
        </w:tc>
        <w:tc>
          <w:tcPr>
            <w:tcW w:w="1972" w:type="pct"/>
          </w:tcPr>
          <w:p w14:paraId="664651D2" w14:textId="0C40A2BC" w:rsidR="00B827DE" w:rsidRPr="000A583A" w:rsidRDefault="00B827DE" w:rsidP="000A583A">
            <w:pPr>
              <w:pStyle w:val="TableColHeadingCenter"/>
            </w:pPr>
            <w:r w:rsidRPr="000A583A">
              <w:t xml:space="preserve">Areas for </w:t>
            </w:r>
            <w:r w:rsidR="00494638" w:rsidRPr="000A583A">
              <w:t>growth</w:t>
            </w:r>
          </w:p>
        </w:tc>
      </w:tr>
      <w:tr w:rsidR="00B827DE" w:rsidRPr="00CB0607" w14:paraId="6A18501A" w14:textId="77777777" w:rsidTr="000A583A">
        <w:trPr>
          <w:cnfStyle w:val="000000100000" w:firstRow="0" w:lastRow="0" w:firstColumn="0" w:lastColumn="0" w:oddVBand="0" w:evenVBand="0" w:oddHBand="1" w:evenHBand="0" w:firstRowFirstColumn="0" w:firstRowLastColumn="0" w:lastRowFirstColumn="0" w:lastRowLastColumn="0"/>
        </w:trPr>
        <w:tc>
          <w:tcPr>
            <w:tcW w:w="1055" w:type="pct"/>
          </w:tcPr>
          <w:p w14:paraId="39538D5F" w14:textId="755DC606" w:rsidR="00B827DE" w:rsidRPr="000A583A" w:rsidRDefault="00B827DE" w:rsidP="000A583A">
            <w:pPr>
              <w:pStyle w:val="TableSubheading"/>
            </w:pPr>
            <w:hyperlink w:anchor="_Business_Office_Staffing" w:history="1">
              <w:r w:rsidRPr="000A583A">
                <w:rPr>
                  <w:rStyle w:val="Hyperlink"/>
                  <w:color w:val="auto"/>
                  <w:u w:val="none"/>
                </w:rPr>
                <w:t>Bu</w:t>
              </w:r>
              <w:r w:rsidR="00041E9B" w:rsidRPr="000A583A">
                <w:rPr>
                  <w:rStyle w:val="Hyperlink"/>
                  <w:color w:val="auto"/>
                  <w:u w:val="none"/>
                </w:rPr>
                <w:t>siness Office Staffing and Infrastructure</w:t>
              </w:r>
            </w:hyperlink>
          </w:p>
        </w:tc>
        <w:tc>
          <w:tcPr>
            <w:tcW w:w="1972" w:type="pct"/>
          </w:tcPr>
          <w:p w14:paraId="55633859" w14:textId="50DD08A4" w:rsidR="00B827DE" w:rsidRPr="008D1762" w:rsidRDefault="0011454A" w:rsidP="000A583A">
            <w:pPr>
              <w:pStyle w:val="TableBullet1"/>
            </w:pPr>
            <w:r>
              <w:t>N/A</w:t>
            </w:r>
          </w:p>
        </w:tc>
        <w:tc>
          <w:tcPr>
            <w:tcW w:w="1972" w:type="pct"/>
          </w:tcPr>
          <w:p w14:paraId="7A04656C" w14:textId="77777777" w:rsidR="00B827DE" w:rsidRPr="008D1762" w:rsidRDefault="006B02A4" w:rsidP="000A583A">
            <w:pPr>
              <w:pStyle w:val="TableBullet1"/>
            </w:pPr>
            <w:r w:rsidRPr="008D1762">
              <w:t>Formalizing, updating, and documenting all business office procedures</w:t>
            </w:r>
          </w:p>
          <w:p w14:paraId="5A758912" w14:textId="22E7D7A4" w:rsidR="006B02A4" w:rsidRPr="008D1762" w:rsidRDefault="0058200C" w:rsidP="000A583A">
            <w:pPr>
              <w:pStyle w:val="TableBullet1"/>
            </w:pPr>
            <w:r>
              <w:t>Up</w:t>
            </w:r>
            <w:r w:rsidRPr="0058200C">
              <w:t>dating the regional agreement to reflect the reality of student assignments and resolving issues of building ownership at the middle school level</w:t>
            </w:r>
          </w:p>
        </w:tc>
      </w:tr>
      <w:tr w:rsidR="00B827DE" w:rsidRPr="00CB0607" w14:paraId="0ADE789F" w14:textId="77777777" w:rsidTr="000A583A">
        <w:tc>
          <w:tcPr>
            <w:tcW w:w="1055" w:type="pct"/>
          </w:tcPr>
          <w:p w14:paraId="41C5EA1C" w14:textId="641A9906" w:rsidR="00B827DE" w:rsidRPr="000A583A" w:rsidRDefault="00041E9B" w:rsidP="000A583A">
            <w:pPr>
              <w:pStyle w:val="TableSubheading"/>
            </w:pPr>
            <w:hyperlink w:anchor="_Budgeting_and_Budget" w:history="1">
              <w:r w:rsidRPr="000A583A">
                <w:rPr>
                  <w:rStyle w:val="Hyperlink"/>
                  <w:color w:val="auto"/>
                  <w:u w:val="none"/>
                </w:rPr>
                <w:t>Budgeting and Budget Process</w:t>
              </w:r>
            </w:hyperlink>
          </w:p>
        </w:tc>
        <w:tc>
          <w:tcPr>
            <w:tcW w:w="1972" w:type="pct"/>
          </w:tcPr>
          <w:p w14:paraId="60B306E4" w14:textId="443CABF1" w:rsidR="00B827DE" w:rsidRPr="008D1762" w:rsidRDefault="0011454A" w:rsidP="000A583A">
            <w:pPr>
              <w:pStyle w:val="TableBullet1"/>
            </w:pPr>
            <w:r>
              <w:t>N/A</w:t>
            </w:r>
          </w:p>
        </w:tc>
        <w:tc>
          <w:tcPr>
            <w:tcW w:w="1972" w:type="pct"/>
          </w:tcPr>
          <w:p w14:paraId="4F1C470C" w14:textId="1378CD81" w:rsidR="00B827DE" w:rsidRPr="008D1762" w:rsidRDefault="0011454A" w:rsidP="000A583A">
            <w:pPr>
              <w:pStyle w:val="TableBullet1"/>
            </w:pPr>
            <w:r>
              <w:t>N/A</w:t>
            </w:r>
          </w:p>
        </w:tc>
      </w:tr>
      <w:tr w:rsidR="00B827DE" w:rsidRPr="00CB0607" w14:paraId="178D87DE" w14:textId="77777777" w:rsidTr="000A583A">
        <w:trPr>
          <w:cnfStyle w:val="000000100000" w:firstRow="0" w:lastRow="0" w:firstColumn="0" w:lastColumn="0" w:oddVBand="0" w:evenVBand="0" w:oddHBand="1" w:evenHBand="0" w:firstRowFirstColumn="0" w:firstRowLastColumn="0" w:lastRowFirstColumn="0" w:lastRowLastColumn="0"/>
        </w:trPr>
        <w:tc>
          <w:tcPr>
            <w:tcW w:w="1055" w:type="pct"/>
          </w:tcPr>
          <w:p w14:paraId="13C61666" w14:textId="0697BE85" w:rsidR="00B827DE" w:rsidRPr="000A583A" w:rsidRDefault="00041E9B" w:rsidP="000A583A">
            <w:pPr>
              <w:pStyle w:val="TableSubheading"/>
            </w:pPr>
            <w:hyperlink w:anchor="_Operations" w:history="1">
              <w:r w:rsidRPr="000A583A">
                <w:rPr>
                  <w:rStyle w:val="Hyperlink"/>
                  <w:color w:val="auto"/>
                  <w:u w:val="none"/>
                </w:rPr>
                <w:t>Operations</w:t>
              </w:r>
            </w:hyperlink>
          </w:p>
        </w:tc>
        <w:tc>
          <w:tcPr>
            <w:tcW w:w="1972" w:type="pct"/>
          </w:tcPr>
          <w:p w14:paraId="31560818" w14:textId="32389396" w:rsidR="00B827DE" w:rsidRPr="008D1762" w:rsidRDefault="0011454A" w:rsidP="000A583A">
            <w:pPr>
              <w:pStyle w:val="TableBullet1"/>
            </w:pPr>
            <w:r>
              <w:t>N/A</w:t>
            </w:r>
          </w:p>
        </w:tc>
        <w:tc>
          <w:tcPr>
            <w:tcW w:w="1972" w:type="pct"/>
          </w:tcPr>
          <w:p w14:paraId="4C814DAB" w14:textId="5C22119A" w:rsidR="00B827DE" w:rsidRPr="008D1762" w:rsidRDefault="0011454A" w:rsidP="000A583A">
            <w:pPr>
              <w:pStyle w:val="TableBullet1"/>
            </w:pPr>
            <w:r>
              <w:t>N/A</w:t>
            </w:r>
          </w:p>
        </w:tc>
      </w:tr>
      <w:tr w:rsidR="00B827DE" w:rsidRPr="00CB0607" w14:paraId="671ADB7B" w14:textId="77777777" w:rsidTr="000A583A">
        <w:tc>
          <w:tcPr>
            <w:tcW w:w="1055" w:type="pct"/>
          </w:tcPr>
          <w:p w14:paraId="2BA214F5" w14:textId="238D855A" w:rsidR="00B827DE" w:rsidRPr="000A583A" w:rsidRDefault="00041E9B" w:rsidP="000A583A">
            <w:pPr>
              <w:pStyle w:val="TableSubheading"/>
            </w:pPr>
            <w:hyperlink w:anchor="_Managing_Capital_Assets" w:history="1">
              <w:r w:rsidRPr="000A583A">
                <w:rPr>
                  <w:rStyle w:val="Hyperlink"/>
                  <w:color w:val="auto"/>
                  <w:u w:val="none"/>
                </w:rPr>
                <w:t>Managing C</w:t>
              </w:r>
              <w:r w:rsidR="00B827DE" w:rsidRPr="000A583A">
                <w:rPr>
                  <w:rStyle w:val="Hyperlink"/>
                  <w:color w:val="auto"/>
                  <w:u w:val="none"/>
                </w:rPr>
                <w:t xml:space="preserve">apital </w:t>
              </w:r>
              <w:r w:rsidRPr="000A583A">
                <w:rPr>
                  <w:rStyle w:val="Hyperlink"/>
                  <w:color w:val="auto"/>
                  <w:u w:val="none"/>
                </w:rPr>
                <w:t>Assets and Capital P</w:t>
              </w:r>
              <w:r w:rsidR="00B827DE" w:rsidRPr="000A583A">
                <w:rPr>
                  <w:rStyle w:val="Hyperlink"/>
                  <w:color w:val="auto"/>
                  <w:u w:val="none"/>
                </w:rPr>
                <w:t>lanning</w:t>
              </w:r>
            </w:hyperlink>
          </w:p>
        </w:tc>
        <w:tc>
          <w:tcPr>
            <w:tcW w:w="1972" w:type="pct"/>
          </w:tcPr>
          <w:p w14:paraId="040AD585" w14:textId="516527BD" w:rsidR="00B827DE" w:rsidRPr="008D1762" w:rsidRDefault="002A0555" w:rsidP="000A583A">
            <w:pPr>
              <w:pStyle w:val="TableBullet1"/>
            </w:pPr>
            <w:r w:rsidRPr="008D1762">
              <w:t xml:space="preserve">The </w:t>
            </w:r>
            <w:r w:rsidR="005B4FFA" w:rsidRPr="008D1762">
              <w:t xml:space="preserve">district </w:t>
            </w:r>
            <w:r w:rsidRPr="008D1762">
              <w:t>track</w:t>
            </w:r>
            <w:r w:rsidR="005B4FFA" w:rsidRPr="008D1762">
              <w:t>s</w:t>
            </w:r>
            <w:r w:rsidRPr="008D1762">
              <w:t xml:space="preserve"> and project</w:t>
            </w:r>
            <w:r w:rsidR="005B4FFA" w:rsidRPr="008D1762">
              <w:t>s</w:t>
            </w:r>
            <w:r w:rsidRPr="008D1762">
              <w:t xml:space="preserve"> capital needs</w:t>
            </w:r>
            <w:r w:rsidR="005B4FFA" w:rsidRPr="008D1762">
              <w:t xml:space="preserve"> annually and makes this information p</w:t>
            </w:r>
            <w:r w:rsidRPr="008D1762">
              <w:t>ublicly available</w:t>
            </w:r>
            <w:r w:rsidR="005B4FFA" w:rsidRPr="008D1762">
              <w:t>.</w:t>
            </w:r>
          </w:p>
        </w:tc>
        <w:tc>
          <w:tcPr>
            <w:tcW w:w="1972" w:type="pct"/>
          </w:tcPr>
          <w:p w14:paraId="2EAE12FA" w14:textId="78FF3F5E" w:rsidR="00796C10" w:rsidRPr="008D1762" w:rsidRDefault="006B02A4" w:rsidP="005C4A1E">
            <w:pPr>
              <w:pStyle w:val="TableBullet1"/>
            </w:pPr>
            <w:r w:rsidRPr="008D1762">
              <w:t>Addressing immediate health and safety c</w:t>
            </w:r>
            <w:r w:rsidRPr="00796C10">
              <w:t>oncerns in the middle school</w:t>
            </w:r>
          </w:p>
        </w:tc>
      </w:tr>
    </w:tbl>
    <w:p w14:paraId="0C62F5A6" w14:textId="4945FE1A" w:rsidR="00B827DE" w:rsidRDefault="00041E9B" w:rsidP="000A583A">
      <w:pPr>
        <w:pStyle w:val="Heading3"/>
      </w:pPr>
      <w:bookmarkStart w:id="63" w:name="_Budget_Documentation_and"/>
      <w:bookmarkStart w:id="64" w:name="_Business_Office_Staffing"/>
      <w:bookmarkEnd w:id="63"/>
      <w:bookmarkEnd w:id="64"/>
      <w:r>
        <w:t xml:space="preserve">Business Office Staffing and </w:t>
      </w:r>
      <w:r w:rsidRPr="000A583A">
        <w:t>Infrastructure</w:t>
      </w:r>
    </w:p>
    <w:p w14:paraId="61F850F7" w14:textId="5245EDF9" w:rsidR="008F522F" w:rsidRPr="0037602C" w:rsidRDefault="005A6D03" w:rsidP="000A583A">
      <w:pPr>
        <w:pStyle w:val="BodyTextposthead"/>
      </w:pPr>
      <w:r w:rsidRPr="0037602C">
        <w:t xml:space="preserve">The </w:t>
      </w:r>
      <w:r w:rsidR="00133863" w:rsidRPr="0037602C">
        <w:t xml:space="preserve">Hampden-Wilbraham </w:t>
      </w:r>
      <w:r w:rsidR="00F74FDB">
        <w:t>b</w:t>
      </w:r>
      <w:r w:rsidR="00CF79DF" w:rsidRPr="0037602C">
        <w:t xml:space="preserve">usiness </w:t>
      </w:r>
      <w:r w:rsidR="00F74FDB">
        <w:t>o</w:t>
      </w:r>
      <w:r w:rsidR="00CF79DF" w:rsidRPr="0037602C">
        <w:t xml:space="preserve">ffice oversees a diverse array of </w:t>
      </w:r>
      <w:r w:rsidR="00E93379">
        <w:t>responsibilities</w:t>
      </w:r>
      <w:r w:rsidR="00CF79DF" w:rsidRPr="0037602C">
        <w:t xml:space="preserve">. </w:t>
      </w:r>
      <w:r w:rsidR="00C8358F">
        <w:t>The</w:t>
      </w:r>
      <w:r w:rsidR="00C8358F" w:rsidRPr="0037602C">
        <w:t xml:space="preserve"> assistant superintendent of </w:t>
      </w:r>
      <w:r w:rsidR="00F74FDB">
        <w:t>f</w:t>
      </w:r>
      <w:r w:rsidR="00C8358F" w:rsidRPr="0037602C">
        <w:t xml:space="preserve">inance, </w:t>
      </w:r>
      <w:r w:rsidR="00F74FDB">
        <w:t>o</w:t>
      </w:r>
      <w:r w:rsidR="00C8358F" w:rsidRPr="0037602C">
        <w:t xml:space="preserve">perations, and </w:t>
      </w:r>
      <w:r w:rsidR="00F74FDB">
        <w:t>h</w:t>
      </w:r>
      <w:r w:rsidR="00C8358F" w:rsidRPr="0037602C">
        <w:t xml:space="preserve">uman </w:t>
      </w:r>
      <w:r w:rsidR="00F74FDB">
        <w:t>r</w:t>
      </w:r>
      <w:r w:rsidR="00C8358F" w:rsidRPr="0037602C">
        <w:t>esources</w:t>
      </w:r>
      <w:r w:rsidR="00C8358F">
        <w:t>, who</w:t>
      </w:r>
      <w:r w:rsidR="00C8358F" w:rsidRPr="0037602C">
        <w:t xml:space="preserve"> has held </w:t>
      </w:r>
      <w:r w:rsidR="00C8358F">
        <w:t>t</w:t>
      </w:r>
      <w:r w:rsidR="00C8358F" w:rsidRPr="0037602C">
        <w:t>his position since January 2025</w:t>
      </w:r>
      <w:r w:rsidR="00C8358F">
        <w:t>, leads t</w:t>
      </w:r>
      <w:r w:rsidR="00CF79DF" w:rsidRPr="0037602C">
        <w:t>he office.</w:t>
      </w:r>
      <w:r w:rsidR="009906B7" w:rsidRPr="0037602C">
        <w:t xml:space="preserve"> </w:t>
      </w:r>
      <w:r w:rsidR="008B0F75" w:rsidRPr="0037602C">
        <w:t xml:space="preserve">The </w:t>
      </w:r>
      <w:r w:rsidR="006C1E6C" w:rsidRPr="0037602C">
        <w:t xml:space="preserve">office </w:t>
      </w:r>
      <w:r w:rsidR="00A617B2" w:rsidRPr="0037602C">
        <w:t xml:space="preserve">includes an assistant business manager, benefits coordinator, accounts payable coordinator, </w:t>
      </w:r>
      <w:r w:rsidR="00F443DA" w:rsidRPr="0037602C">
        <w:t>accounts receivable coordinator, executive assistant, and a vacant payroll coordinator positio</w:t>
      </w:r>
      <w:r w:rsidR="003C091E" w:rsidRPr="0037602C">
        <w:t>n.</w:t>
      </w:r>
      <w:r w:rsidR="007856DC" w:rsidRPr="0037602C">
        <w:t xml:space="preserve"> The business office maintains a directory for staff </w:t>
      </w:r>
      <w:r w:rsidR="000C0839">
        <w:t xml:space="preserve">(i.e., </w:t>
      </w:r>
      <w:r w:rsidR="007856DC" w:rsidRPr="0037602C">
        <w:t>“Who to Call”</w:t>
      </w:r>
      <w:r w:rsidR="000C0839">
        <w:t>)</w:t>
      </w:r>
      <w:r w:rsidR="007856DC" w:rsidRPr="0037602C">
        <w:t xml:space="preserve"> to help staff navigate </w:t>
      </w:r>
      <w:r w:rsidR="001E48EF" w:rsidRPr="0037602C">
        <w:t xml:space="preserve">which role to contact for </w:t>
      </w:r>
      <w:r w:rsidR="00D04CB6" w:rsidRPr="0037602C">
        <w:t xml:space="preserve">various questions (e.g., </w:t>
      </w:r>
      <w:r w:rsidR="000C0839">
        <w:t>i</w:t>
      </w:r>
      <w:r w:rsidR="00D04CB6" w:rsidRPr="0037602C">
        <w:t>nsurance, W-2, ordering supplies)</w:t>
      </w:r>
      <w:r w:rsidR="001E48EF" w:rsidRPr="0037602C">
        <w:t xml:space="preserve">, including </w:t>
      </w:r>
      <w:r w:rsidR="007F42C5" w:rsidRPr="0037602C">
        <w:t xml:space="preserve">whom to contact </w:t>
      </w:r>
      <w:r w:rsidR="008725FF">
        <w:t xml:space="preserve">related to queries for </w:t>
      </w:r>
      <w:r w:rsidR="007F42C5" w:rsidRPr="0037602C">
        <w:t>the</w:t>
      </w:r>
      <w:r w:rsidR="008725FF">
        <w:t xml:space="preserve"> currently vacant</w:t>
      </w:r>
      <w:r w:rsidR="007F42C5" w:rsidRPr="0037602C">
        <w:t xml:space="preserve"> payroll coordinator</w:t>
      </w:r>
      <w:r w:rsidR="00474A09">
        <w:t xml:space="preserve"> role</w:t>
      </w:r>
      <w:r w:rsidR="007F42C5" w:rsidRPr="0037602C">
        <w:t xml:space="preserve">. </w:t>
      </w:r>
      <w:r w:rsidR="003C091E" w:rsidRPr="0037602C">
        <w:t xml:space="preserve">The </w:t>
      </w:r>
      <w:r w:rsidR="00F74FDB">
        <w:t>b</w:t>
      </w:r>
      <w:r w:rsidR="003C091E" w:rsidRPr="0037602C">
        <w:t xml:space="preserve">usiness </w:t>
      </w:r>
      <w:r w:rsidR="00F74FDB">
        <w:t>o</w:t>
      </w:r>
      <w:r w:rsidR="003C091E" w:rsidRPr="0037602C">
        <w:t>ffice oversees transportation, food services, human resources, professional development, capital and facilities maintenance</w:t>
      </w:r>
      <w:r w:rsidR="00474A09">
        <w:t>, and</w:t>
      </w:r>
      <w:r w:rsidR="003C091E" w:rsidRPr="0037602C">
        <w:t xml:space="preserve"> budget and finances. </w:t>
      </w:r>
      <w:r w:rsidR="00474A09">
        <w:t>This office</w:t>
      </w:r>
      <w:r w:rsidR="003C091E" w:rsidRPr="0037602C">
        <w:t xml:space="preserve"> </w:t>
      </w:r>
      <w:r w:rsidR="00672A92">
        <w:t xml:space="preserve">expects to </w:t>
      </w:r>
      <w:r w:rsidR="00672A92" w:rsidRPr="0037602C">
        <w:t>face</w:t>
      </w:r>
      <w:r w:rsidR="003C091E" w:rsidRPr="0037602C">
        <w:t xml:space="preserve"> reductions in </w:t>
      </w:r>
      <w:r w:rsidR="00474A09">
        <w:t>full-time equivalent positions</w:t>
      </w:r>
      <w:r w:rsidR="00133863" w:rsidRPr="0037602C">
        <w:t xml:space="preserve"> in coming </w:t>
      </w:r>
      <w:r w:rsidR="00E8703E" w:rsidRPr="0037602C">
        <w:t>years</w:t>
      </w:r>
      <w:r w:rsidR="00E8703E">
        <w:t xml:space="preserve"> and</w:t>
      </w:r>
      <w:r w:rsidR="00133863" w:rsidRPr="0037602C">
        <w:t xml:space="preserve"> plans to do so by</w:t>
      </w:r>
      <w:r w:rsidR="003C091E" w:rsidRPr="0037602C">
        <w:t xml:space="preserve"> merging some roles and not filling open position</w:t>
      </w:r>
      <w:r w:rsidR="00F74FDB">
        <w:t>s</w:t>
      </w:r>
      <w:r w:rsidR="003C091E" w:rsidRPr="0037602C">
        <w:t>.</w:t>
      </w:r>
    </w:p>
    <w:p w14:paraId="196A2702" w14:textId="19D1F48E" w:rsidR="008D7C26" w:rsidRPr="00796C10" w:rsidRDefault="007A6604" w:rsidP="000A583A">
      <w:pPr>
        <w:pStyle w:val="BodyText"/>
      </w:pPr>
      <w:r w:rsidRPr="0037602C">
        <w:t xml:space="preserve">The district has </w:t>
      </w:r>
      <w:r w:rsidR="00D94CD4" w:rsidRPr="0037602C">
        <w:t xml:space="preserve">policies and </w:t>
      </w:r>
      <w:r w:rsidR="006B2C87" w:rsidRPr="0037602C">
        <w:t xml:space="preserve">procedures for most </w:t>
      </w:r>
      <w:r w:rsidR="00763067" w:rsidRPr="0037602C">
        <w:t xml:space="preserve">aspects of </w:t>
      </w:r>
      <w:r w:rsidR="00474A09">
        <w:t xml:space="preserve">business </w:t>
      </w:r>
      <w:r w:rsidR="00763067" w:rsidRPr="0037602C">
        <w:t>operations</w:t>
      </w:r>
      <w:r w:rsidR="00474A09">
        <w:t xml:space="preserve">, although </w:t>
      </w:r>
      <w:r w:rsidR="00763067" w:rsidRPr="0037602C">
        <w:t xml:space="preserve">staff noted in interviews that the office </w:t>
      </w:r>
      <w:r w:rsidR="00F74FDB">
        <w:t>relies</w:t>
      </w:r>
      <w:r w:rsidR="00763067" w:rsidRPr="0037602C">
        <w:t xml:space="preserve"> on </w:t>
      </w:r>
      <w:r w:rsidR="00474A09">
        <w:t>employees</w:t>
      </w:r>
      <w:r w:rsidR="00474A09" w:rsidRPr="0037602C">
        <w:t xml:space="preserve"> </w:t>
      </w:r>
      <w:r w:rsidR="00474A09">
        <w:t xml:space="preserve">with institutional history because they </w:t>
      </w:r>
      <w:r w:rsidR="00763067" w:rsidRPr="0037602C">
        <w:t xml:space="preserve">have </w:t>
      </w:r>
      <w:r w:rsidR="00763067" w:rsidRPr="0037602C">
        <w:lastRenderedPageBreak/>
        <w:t>been in their roles for</w:t>
      </w:r>
      <w:r w:rsidR="00474A09">
        <w:t xml:space="preserve"> a</w:t>
      </w:r>
      <w:r w:rsidR="00763067" w:rsidRPr="0037602C">
        <w:t xml:space="preserve"> long time</w:t>
      </w:r>
      <w:r w:rsidR="00DE2AFA">
        <w:t>. In addition, district respondents acknowledged</w:t>
      </w:r>
      <w:r w:rsidR="00763067" w:rsidRPr="0037602C">
        <w:t xml:space="preserve"> that</w:t>
      </w:r>
      <w:r w:rsidR="00C3652F" w:rsidRPr="0037602C">
        <w:t xml:space="preserve"> there may be multiple versions of </w:t>
      </w:r>
      <w:r w:rsidR="00474A09">
        <w:t xml:space="preserve">written </w:t>
      </w:r>
      <w:r w:rsidR="00C3652F" w:rsidRPr="0037602C">
        <w:t xml:space="preserve">procedures </w:t>
      </w:r>
      <w:r w:rsidR="00474A09">
        <w:t>from</w:t>
      </w:r>
      <w:r w:rsidR="00C3652F" w:rsidRPr="0037602C">
        <w:t xml:space="preserve"> </w:t>
      </w:r>
      <w:r w:rsidR="00D2006E">
        <w:t>various</w:t>
      </w:r>
      <w:r w:rsidR="00474A09">
        <w:t xml:space="preserve"> </w:t>
      </w:r>
      <w:r w:rsidR="00C3652F" w:rsidRPr="0037602C">
        <w:t xml:space="preserve">district leaders over the years. </w:t>
      </w:r>
      <w:r w:rsidR="003B0932">
        <w:t>O</w:t>
      </w:r>
      <w:r w:rsidR="00C3652F" w:rsidRPr="0037602C">
        <w:t xml:space="preserve">ne </w:t>
      </w:r>
      <w:r w:rsidR="003B0932">
        <w:t xml:space="preserve">district </w:t>
      </w:r>
      <w:r w:rsidR="00C3652F" w:rsidRPr="0037602C">
        <w:t>leader</w:t>
      </w:r>
      <w:r w:rsidR="003B0932">
        <w:t xml:space="preserve"> noted,</w:t>
      </w:r>
      <w:r w:rsidR="00763067" w:rsidRPr="0037602C">
        <w:t xml:space="preserve"> “</w:t>
      </w:r>
      <w:r w:rsidR="003B0932">
        <w:t>W</w:t>
      </w:r>
      <w:r w:rsidR="00763067" w:rsidRPr="0037602C">
        <w:t>e probably need to go back and review because we have</w:t>
      </w:r>
      <w:r w:rsidR="00763067" w:rsidRPr="00796C10">
        <w:t>n</w:t>
      </w:r>
      <w:r w:rsidR="003B0932" w:rsidRPr="00796C10">
        <w:t>’</w:t>
      </w:r>
      <w:r w:rsidR="00763067" w:rsidRPr="00796C10">
        <w:t>t done it in a while</w:t>
      </w:r>
      <w:r w:rsidR="00C3652F" w:rsidRPr="00796C10">
        <w:t>.</w:t>
      </w:r>
      <w:r w:rsidR="00763067" w:rsidRPr="00796C10">
        <w:t>”</w:t>
      </w:r>
      <w:r w:rsidR="005C7656" w:rsidRPr="00796C10">
        <w:t xml:space="preserve"> </w:t>
      </w:r>
      <w:r w:rsidR="008D7C26" w:rsidRPr="00796C10">
        <w:t xml:space="preserve">Formalizing, updating, and documenting all business office procedures is an area of growth for the district. </w:t>
      </w:r>
    </w:p>
    <w:p w14:paraId="00CF3826" w14:textId="63E37D34" w:rsidR="00393430" w:rsidRPr="00796C10" w:rsidRDefault="00B44DD5" w:rsidP="000A583A">
      <w:pPr>
        <w:pStyle w:val="BodyText"/>
      </w:pPr>
      <w:r w:rsidRPr="00796C10">
        <w:t xml:space="preserve">The business office </w:t>
      </w:r>
      <w:r w:rsidR="00E20D80" w:rsidRPr="00796C10">
        <w:t xml:space="preserve">maintains </w:t>
      </w:r>
      <w:r w:rsidR="00F22C34" w:rsidRPr="00796C10">
        <w:t xml:space="preserve">personnel </w:t>
      </w:r>
      <w:r w:rsidR="00E20D80" w:rsidRPr="00796C10">
        <w:t xml:space="preserve">records </w:t>
      </w:r>
      <w:r w:rsidR="003271F9" w:rsidRPr="00796C10">
        <w:t xml:space="preserve">and financial records through a combination of </w:t>
      </w:r>
      <w:r w:rsidR="00E20D80" w:rsidRPr="00796C10">
        <w:t>electronic</w:t>
      </w:r>
      <w:r w:rsidR="003271F9" w:rsidRPr="00796C10">
        <w:t xml:space="preserve"> and </w:t>
      </w:r>
      <w:r w:rsidR="00F22C34" w:rsidRPr="00796C10">
        <w:t>paper</w:t>
      </w:r>
      <w:r w:rsidR="00A73162" w:rsidRPr="00796C10">
        <w:t xml:space="preserve"> records. </w:t>
      </w:r>
      <w:r w:rsidR="00F22C34" w:rsidRPr="00796C10">
        <w:t>According to staff, m</w:t>
      </w:r>
      <w:r w:rsidR="00385968" w:rsidRPr="00796C10">
        <w:t xml:space="preserve">ost aspects of payroll records, </w:t>
      </w:r>
      <w:r w:rsidR="00955DE2" w:rsidRPr="00796C10">
        <w:t>paychecks, and status of accrued vacation time</w:t>
      </w:r>
      <w:r w:rsidR="00385968" w:rsidRPr="00796C10">
        <w:t xml:space="preserve"> are</w:t>
      </w:r>
      <w:r w:rsidR="00F22C34" w:rsidRPr="00796C10">
        <w:t xml:space="preserve"> retained</w:t>
      </w:r>
      <w:r w:rsidR="00385968" w:rsidRPr="00796C10">
        <w:t xml:space="preserve"> in </w:t>
      </w:r>
      <w:r w:rsidR="00F22C34" w:rsidRPr="00796C10">
        <w:t xml:space="preserve">School </w:t>
      </w:r>
      <w:r w:rsidR="009F438D" w:rsidRPr="00796C10">
        <w:t>ERP</w:t>
      </w:r>
      <w:r w:rsidR="00DE7487" w:rsidRPr="00796C10">
        <w:t>, the system it also uses for financial management</w:t>
      </w:r>
      <w:r w:rsidR="009F438D" w:rsidRPr="00796C10">
        <w:t xml:space="preserve">. </w:t>
      </w:r>
      <w:r w:rsidR="005E165E" w:rsidRPr="00796C10">
        <w:t xml:space="preserve">Staff can access </w:t>
      </w:r>
      <w:r w:rsidR="00186CEC" w:rsidRPr="00796C10">
        <w:t xml:space="preserve">their </w:t>
      </w:r>
      <w:r w:rsidR="005E165E" w:rsidRPr="00796C10">
        <w:t>W-2s, for example, through this portal; district staff shared screen shots of this tool with the site visit team</w:t>
      </w:r>
      <w:r w:rsidR="00E20D80" w:rsidRPr="00796C10">
        <w:t xml:space="preserve">. </w:t>
      </w:r>
      <w:r w:rsidR="00887334" w:rsidRPr="00796C10">
        <w:t xml:space="preserve">Timesheets are also maintained electronically. </w:t>
      </w:r>
      <w:r w:rsidR="00A71A6C" w:rsidRPr="00796C10">
        <w:t>Personnel files are stored in secure hard copy files</w:t>
      </w:r>
      <w:r w:rsidR="00393430" w:rsidRPr="00796C10">
        <w:t>.</w:t>
      </w:r>
    </w:p>
    <w:p w14:paraId="7E4AEAE8" w14:textId="686FC6E9" w:rsidR="00AD317E" w:rsidRPr="00796C10" w:rsidRDefault="00CA682C" w:rsidP="000A583A">
      <w:pPr>
        <w:pStyle w:val="BodyText"/>
      </w:pPr>
      <w:r w:rsidRPr="00796C10">
        <w:t>Respondents</w:t>
      </w:r>
      <w:r w:rsidR="00186CEC" w:rsidRPr="00796C10">
        <w:t xml:space="preserve"> from both the district </w:t>
      </w:r>
      <w:r w:rsidR="00957938" w:rsidRPr="00796C10">
        <w:t xml:space="preserve">and the two municipalities </w:t>
      </w:r>
      <w:r w:rsidR="00186CEC" w:rsidRPr="00796C10">
        <w:t xml:space="preserve">described their relationships as </w:t>
      </w:r>
      <w:r w:rsidR="00957938" w:rsidRPr="00796C10">
        <w:t xml:space="preserve">professional and productive, </w:t>
      </w:r>
      <w:r w:rsidR="00186CEC" w:rsidRPr="00796C10">
        <w:t>although also</w:t>
      </w:r>
      <w:r w:rsidR="00957938" w:rsidRPr="00796C10">
        <w:t xml:space="preserve"> </w:t>
      </w:r>
      <w:r w:rsidR="00B9237F" w:rsidRPr="00796C10">
        <w:t xml:space="preserve">sometimes strained </w:t>
      </w:r>
      <w:r w:rsidR="00186CEC" w:rsidRPr="00796C10">
        <w:t xml:space="preserve">because of </w:t>
      </w:r>
      <w:r w:rsidR="00B9237F" w:rsidRPr="00796C10">
        <w:t xml:space="preserve">challenging financial circumstances. </w:t>
      </w:r>
      <w:r w:rsidR="009D5C43" w:rsidRPr="00796C10">
        <w:t xml:space="preserve">The business office, in overseeing facilities and operations, often interacts with </w:t>
      </w:r>
      <w:r w:rsidR="00D3759C" w:rsidRPr="00796C10">
        <w:t xml:space="preserve">the </w:t>
      </w:r>
      <w:r w:rsidR="00F67CAE" w:rsidRPr="00796C10">
        <w:t xml:space="preserve">Department of Public Works for each </w:t>
      </w:r>
      <w:r w:rsidR="00D3759C" w:rsidRPr="00796C10">
        <w:t xml:space="preserve">town. District respondents </w:t>
      </w:r>
      <w:r w:rsidR="00FC115C" w:rsidRPr="00796C10">
        <w:t xml:space="preserve">described those relationships as very strong. At the governance level, respondents generally agreed that </w:t>
      </w:r>
      <w:r w:rsidR="00DE4B53" w:rsidRPr="00796C10">
        <w:t xml:space="preserve">Superintendent Provost </w:t>
      </w:r>
      <w:r w:rsidR="00FC115C" w:rsidRPr="00796C10">
        <w:t>was effective in navigating relationships</w:t>
      </w:r>
      <w:r w:rsidR="007C58A5" w:rsidRPr="00796C10">
        <w:t xml:space="preserve"> among the school committee and officials from the two towns. </w:t>
      </w:r>
      <w:r w:rsidR="00B026A2" w:rsidRPr="00796C10">
        <w:t>O</w:t>
      </w:r>
      <w:r w:rsidR="002D320D" w:rsidRPr="00796C10">
        <w:t xml:space="preserve">ne local leader complimented </w:t>
      </w:r>
      <w:r w:rsidR="00DE4B53" w:rsidRPr="00796C10">
        <w:t xml:space="preserve">Superintendent Provost’s </w:t>
      </w:r>
      <w:r w:rsidR="002D320D" w:rsidRPr="00796C10">
        <w:t>efforts</w:t>
      </w:r>
      <w:r w:rsidR="0020007B" w:rsidRPr="00796C10">
        <w:t xml:space="preserve"> </w:t>
      </w:r>
      <w:r w:rsidR="00B026A2" w:rsidRPr="00796C10">
        <w:t xml:space="preserve">by </w:t>
      </w:r>
      <w:r w:rsidR="0020007B" w:rsidRPr="00796C10">
        <w:t>saying he “has done a good job advocating with our legislators about the [fiscal] challenges we</w:t>
      </w:r>
      <w:r w:rsidR="00B026A2" w:rsidRPr="00796C10">
        <w:t>’</w:t>
      </w:r>
      <w:r w:rsidR="0020007B" w:rsidRPr="00796C10">
        <w:t>re facing</w:t>
      </w:r>
      <w:r w:rsidR="00B026A2" w:rsidRPr="00796C10">
        <w:t>.”</w:t>
      </w:r>
      <w:r w:rsidR="00DB714D" w:rsidRPr="00796C10">
        <w:t xml:space="preserve"> </w:t>
      </w:r>
      <w:r w:rsidR="00B026A2" w:rsidRPr="00796C10">
        <w:t>However, a</w:t>
      </w:r>
      <w:r w:rsidR="00DB714D" w:rsidRPr="00796C10">
        <w:t xml:space="preserve">nother </w:t>
      </w:r>
      <w:r w:rsidR="00B026A2" w:rsidRPr="00796C10">
        <w:t xml:space="preserve">district leader </w:t>
      </w:r>
      <w:r w:rsidR="00DB714D" w:rsidRPr="00796C10">
        <w:t>called the financial situation “strained to the max.”</w:t>
      </w:r>
    </w:p>
    <w:p w14:paraId="7F84921D" w14:textId="6F1370EC" w:rsidR="00C05031" w:rsidRPr="00796C10" w:rsidRDefault="00AD317E" w:rsidP="000A583A">
      <w:pPr>
        <w:pStyle w:val="BodyText"/>
      </w:pPr>
      <w:r w:rsidRPr="00796C10">
        <w:t xml:space="preserve">The towns of Hampden and Wilbraham </w:t>
      </w:r>
      <w:r w:rsidR="00300686" w:rsidRPr="00796C10">
        <w:t xml:space="preserve">have a regional agreement that has been in place </w:t>
      </w:r>
      <w:r w:rsidR="00F66544">
        <w:t>since 1956, though it was amended in 1994 and further amended in 2015</w:t>
      </w:r>
      <w:r w:rsidR="00E318F3">
        <w:t xml:space="preserve">; </w:t>
      </w:r>
      <w:r w:rsidR="00356060" w:rsidRPr="00796C10">
        <w:t xml:space="preserve">the strained financial situation and several </w:t>
      </w:r>
      <w:r w:rsidR="00D41870" w:rsidRPr="00796C10">
        <w:t xml:space="preserve">recent </w:t>
      </w:r>
      <w:r w:rsidR="00356060" w:rsidRPr="00796C10">
        <w:t>changes</w:t>
      </w:r>
      <w:r w:rsidR="00704AD7" w:rsidRPr="00796C10">
        <w:t xml:space="preserve"> </w:t>
      </w:r>
      <w:r w:rsidR="009D1CB7" w:rsidRPr="00796C10">
        <w:t xml:space="preserve">highlight a need </w:t>
      </w:r>
      <w:r w:rsidR="0034711E" w:rsidRPr="00796C10">
        <w:t xml:space="preserve">to </w:t>
      </w:r>
      <w:r w:rsidR="009D1CB7" w:rsidRPr="00796C10">
        <w:t>updat</w:t>
      </w:r>
      <w:r w:rsidR="0034711E" w:rsidRPr="00796C10">
        <w:t>e</w:t>
      </w:r>
      <w:r w:rsidR="009D1CB7" w:rsidRPr="00796C10">
        <w:t xml:space="preserve"> the regional agreement.</w:t>
      </w:r>
      <w:r w:rsidR="00704AD7" w:rsidRPr="00796C10">
        <w:t xml:space="preserve"> Representatives from the two towns, however, ha</w:t>
      </w:r>
      <w:r w:rsidR="00A007F8" w:rsidRPr="00796C10">
        <w:t>d</w:t>
      </w:r>
      <w:r w:rsidR="00704AD7" w:rsidRPr="00796C10">
        <w:t xml:space="preserve"> been unable to </w:t>
      </w:r>
      <w:r w:rsidR="00161741" w:rsidRPr="00796C10">
        <w:t>resolve differences</w:t>
      </w:r>
      <w:r w:rsidR="00A007F8" w:rsidRPr="00796C10">
        <w:t xml:space="preserve"> at the time of the review</w:t>
      </w:r>
      <w:r w:rsidR="00CE2615">
        <w:t xml:space="preserve">, though as noted in </w:t>
      </w:r>
      <w:r w:rsidR="00CE2615">
        <w:rPr>
          <w:i/>
          <w:iCs/>
        </w:rPr>
        <w:t xml:space="preserve">Leadership </w:t>
      </w:r>
      <w:r w:rsidR="005C5B35">
        <w:rPr>
          <w:i/>
          <w:iCs/>
        </w:rPr>
        <w:t>and</w:t>
      </w:r>
      <w:r w:rsidR="00CE2615">
        <w:rPr>
          <w:i/>
          <w:iCs/>
        </w:rPr>
        <w:t xml:space="preserve"> Governance</w:t>
      </w:r>
      <w:r w:rsidR="00CE2615">
        <w:t xml:space="preserve">, </w:t>
      </w:r>
      <w:r w:rsidR="004643B5">
        <w:t xml:space="preserve">progress has been made since the visit, with Special Town Meetings scheduled for October and November 2026. </w:t>
      </w:r>
      <w:r w:rsidR="00161741" w:rsidRPr="00796C10">
        <w:t xml:space="preserve">One respondent said, </w:t>
      </w:r>
    </w:p>
    <w:p w14:paraId="7E820FC1" w14:textId="311D4400" w:rsidR="00C05031" w:rsidRPr="00796C10" w:rsidRDefault="00161741" w:rsidP="00C05031">
      <w:pPr>
        <w:pStyle w:val="BodyText"/>
        <w:ind w:left="720" w:right="720"/>
      </w:pPr>
      <w:r w:rsidRPr="00796C10">
        <w:t>We had a five-year</w:t>
      </w:r>
      <w:r w:rsidR="00C05031" w:rsidRPr="00796C10">
        <w:t>—</w:t>
      </w:r>
      <w:r w:rsidRPr="00796C10">
        <w:t>a committee that came up with a five-year plan three years ago, and we still haven</w:t>
      </w:r>
      <w:r w:rsidR="00C05031" w:rsidRPr="00796C10">
        <w:t>’</w:t>
      </w:r>
      <w:r w:rsidRPr="00796C10">
        <w:t>t been able to implement some of the changes from that five-year plan</w:t>
      </w:r>
      <w:r w:rsidR="00E8703E" w:rsidRPr="00796C10">
        <w:t>…</w:t>
      </w:r>
      <w:r w:rsidR="00C05031" w:rsidRPr="00796C10">
        <w:t> </w:t>
      </w:r>
      <w:r w:rsidR="006C290F" w:rsidRPr="00796C10">
        <w:t>We don</w:t>
      </w:r>
      <w:r w:rsidR="00C05031" w:rsidRPr="00796C10">
        <w:t>’</w:t>
      </w:r>
      <w:r w:rsidR="006C290F" w:rsidRPr="00796C10">
        <w:t xml:space="preserve">t have enough meetings with the planning committee. They keep getting canceled. </w:t>
      </w:r>
    </w:p>
    <w:p w14:paraId="3DC6B147" w14:textId="5ECC4D92" w:rsidR="00BA0650" w:rsidRDefault="006C290F" w:rsidP="000A583A">
      <w:pPr>
        <w:pStyle w:val="BodyText"/>
      </w:pPr>
      <w:r w:rsidRPr="00796C10">
        <w:t xml:space="preserve">A key point of contention is </w:t>
      </w:r>
      <w:r w:rsidR="00191D01" w:rsidRPr="00796C10">
        <w:t>around middle school attendance and maintenance. T</w:t>
      </w:r>
      <w:r w:rsidRPr="00796C10">
        <w:t xml:space="preserve">he agreement states that students will receive elementary and middle school education in their </w:t>
      </w:r>
      <w:r w:rsidR="00666492" w:rsidRPr="00796C10">
        <w:t>hometowns</w:t>
      </w:r>
      <w:r w:rsidRPr="00796C10">
        <w:t xml:space="preserve">, and then </w:t>
      </w:r>
      <w:r w:rsidR="00834DD8" w:rsidRPr="00796C10">
        <w:t xml:space="preserve">students from both towns will </w:t>
      </w:r>
      <w:r w:rsidRPr="00796C10">
        <w:t xml:space="preserve">attend </w:t>
      </w:r>
      <w:r w:rsidR="002D2DAD" w:rsidRPr="00796C10">
        <w:t xml:space="preserve">Minnechaug Regional High School </w:t>
      </w:r>
      <w:r w:rsidRPr="00796C10">
        <w:t xml:space="preserve">for </w:t>
      </w:r>
      <w:r w:rsidR="000441D0">
        <w:t>high</w:t>
      </w:r>
      <w:r w:rsidR="000441D0" w:rsidRPr="00796C10">
        <w:t xml:space="preserve"> </w:t>
      </w:r>
      <w:r w:rsidRPr="00796C10">
        <w:t xml:space="preserve">school. </w:t>
      </w:r>
      <w:r w:rsidR="001556A4" w:rsidRPr="00796C10">
        <w:t xml:space="preserve">However, local leaders voted to close </w:t>
      </w:r>
      <w:r w:rsidR="0098644F">
        <w:t xml:space="preserve">Thornton W. </w:t>
      </w:r>
      <w:r w:rsidR="001556A4" w:rsidRPr="00796C10">
        <w:t xml:space="preserve">Burgess Middle School in Hampden in 2018. </w:t>
      </w:r>
      <w:r w:rsidR="001556A4">
        <w:t>Now,</w:t>
      </w:r>
      <w:r w:rsidR="001556A4" w:rsidRPr="00796C10">
        <w:t xml:space="preserve"> </w:t>
      </w:r>
      <w:r w:rsidR="001556A4">
        <w:t xml:space="preserve">students from both towns attend </w:t>
      </w:r>
      <w:r w:rsidR="001556A4" w:rsidRPr="00796C10">
        <w:t>Wilbraham Middle School, which is an older building in need of significant repairs or replacement</w:t>
      </w:r>
      <w:r w:rsidR="009522DB">
        <w:t xml:space="preserve"> (see Managing Capital Assets</w:t>
      </w:r>
      <w:r w:rsidR="008B4D3C">
        <w:t xml:space="preserve"> and Capital Planning)</w:t>
      </w:r>
      <w:r w:rsidR="001556A4" w:rsidRPr="00796C10">
        <w:t xml:space="preserve">. </w:t>
      </w:r>
    </w:p>
    <w:p w14:paraId="14420705" w14:textId="77CEBB84" w:rsidR="0093771B" w:rsidRPr="00796C10" w:rsidRDefault="007C3487" w:rsidP="00862724">
      <w:pPr>
        <w:pStyle w:val="BodyText"/>
      </w:pPr>
      <w:r>
        <w:t>The</w:t>
      </w:r>
      <w:r w:rsidR="005B20A2">
        <w:t xml:space="preserve"> regional agreement</w:t>
      </w:r>
      <w:r w:rsidR="00CF6029">
        <w:t xml:space="preserve"> also</w:t>
      </w:r>
      <w:r w:rsidR="00FB35E9">
        <w:t xml:space="preserve"> </w:t>
      </w:r>
      <w:r w:rsidR="00871FC5">
        <w:t>states</w:t>
      </w:r>
      <w:r w:rsidR="00BB3AA7" w:rsidRPr="00BB3AA7">
        <w:t xml:space="preserve"> that all costs of repairs or construction of buildings, other than the district-owned regional high school, “shall be the responsibility of the town(s) in which the elementary and/or middle school(s) is located” (Sec D.3).</w:t>
      </w:r>
      <w:r w:rsidR="002A3DE3">
        <w:t xml:space="preserve"> </w:t>
      </w:r>
      <w:r w:rsidR="009B2B72">
        <w:t>However,</w:t>
      </w:r>
      <w:r w:rsidR="00811DAA">
        <w:t xml:space="preserve"> because</w:t>
      </w:r>
      <w:r w:rsidR="00651EC5">
        <w:t xml:space="preserve"> all middle school students now attend Wilbraham Middle School, town leaders</w:t>
      </w:r>
      <w:r w:rsidR="00173065">
        <w:t xml:space="preserve"> have proposed that</w:t>
      </w:r>
      <w:r w:rsidR="00E87B35">
        <w:t xml:space="preserve"> </w:t>
      </w:r>
      <w:r w:rsidR="00862724">
        <w:t xml:space="preserve">the towns </w:t>
      </w:r>
      <w:r w:rsidR="00CE4B8B" w:rsidRPr="005E65BE">
        <w:t xml:space="preserve">conduct </w:t>
      </w:r>
      <w:r w:rsidR="00CE4B8B" w:rsidRPr="005E65BE">
        <w:lastRenderedPageBreak/>
        <w:t>construction or repairs according to the formula for dividing costs at the regional high school, which is proportional based on enrollment.</w:t>
      </w:r>
      <w:r w:rsidR="009D4E53">
        <w:t xml:space="preserve"> </w:t>
      </w:r>
      <w:r w:rsidR="00850F70">
        <w:t>Though</w:t>
      </w:r>
      <w:r w:rsidR="009D4E53">
        <w:t xml:space="preserve">, </w:t>
      </w:r>
      <w:r w:rsidR="002806EC">
        <w:t xml:space="preserve">some </w:t>
      </w:r>
      <w:r w:rsidR="009D4E53">
        <w:t xml:space="preserve">Hampden </w:t>
      </w:r>
      <w:r w:rsidR="007F7724">
        <w:t>residents have argued that because Wilbraham has known about the need for repairs for a decade</w:t>
      </w:r>
      <w:r w:rsidR="00BD55BC">
        <w:t xml:space="preserve">, since before </w:t>
      </w:r>
      <w:r w:rsidR="0098644F">
        <w:t xml:space="preserve">Thornton W. </w:t>
      </w:r>
      <w:r w:rsidR="00BD55BC">
        <w:t xml:space="preserve">Burgess Middle School closed, the town (Wilbraham) should be responsible for </w:t>
      </w:r>
      <w:r w:rsidR="00AA16A0">
        <w:t>t</w:t>
      </w:r>
      <w:r w:rsidR="00BD55BC">
        <w:t>he costs</w:t>
      </w:r>
      <w:r w:rsidR="004B17FE">
        <w:t>, as is outlined in the regional agreement</w:t>
      </w:r>
      <w:r w:rsidR="00AA16A0">
        <w:t>.</w:t>
      </w:r>
      <w:r w:rsidR="00915356">
        <w:t xml:space="preserve"> </w:t>
      </w:r>
      <w:r w:rsidR="00510CAD" w:rsidRPr="00796C10">
        <w:t>One respondent described the disagreement</w:t>
      </w:r>
      <w:r w:rsidR="004F1FF2">
        <w:t xml:space="preserve"> as such</w:t>
      </w:r>
      <w:r w:rsidR="0026046C" w:rsidRPr="00796C10">
        <w:t xml:space="preserve">: </w:t>
      </w:r>
    </w:p>
    <w:p w14:paraId="654441D5" w14:textId="0DCB545C" w:rsidR="0026046C" w:rsidRPr="00796C10" w:rsidRDefault="0026046C" w:rsidP="00825802">
      <w:pPr>
        <w:pStyle w:val="BodyTextIndent"/>
      </w:pPr>
      <w:r w:rsidRPr="00796C10">
        <w:t xml:space="preserve">Wilbraham is saying, </w:t>
      </w:r>
      <w:r w:rsidR="00B30176" w:rsidRPr="00796C10">
        <w:t>“H</w:t>
      </w:r>
      <w:r w:rsidRPr="00796C10">
        <w:t>ey, we want to do renovations. Why don</w:t>
      </w:r>
      <w:r w:rsidR="00B30176" w:rsidRPr="00796C10">
        <w:t>’</w:t>
      </w:r>
      <w:r w:rsidRPr="00796C10">
        <w:t>t you guys [Hampden] pay 21</w:t>
      </w:r>
      <w:r w:rsidR="00B30176" w:rsidRPr="00796C10">
        <w:t xml:space="preserve"> percent</w:t>
      </w:r>
      <w:r w:rsidRPr="00796C10">
        <w:t>? We</w:t>
      </w:r>
      <w:r w:rsidR="00B30176" w:rsidRPr="00796C10">
        <w:t>’</w:t>
      </w:r>
      <w:r w:rsidRPr="00796C10">
        <w:t>ll pay 79</w:t>
      </w:r>
      <w:r w:rsidR="00B30176" w:rsidRPr="00796C10">
        <w:t xml:space="preserve"> percent </w:t>
      </w:r>
      <w:r w:rsidRPr="00796C10">
        <w:t>based on the population. And Ham</w:t>
      </w:r>
      <w:r w:rsidR="00A30D3F" w:rsidRPr="00796C10">
        <w:t>p</w:t>
      </w:r>
      <w:r w:rsidRPr="00796C10">
        <w:t xml:space="preserve">den says, </w:t>
      </w:r>
      <w:r w:rsidR="00B30176" w:rsidRPr="00796C10">
        <w:t>“Y</w:t>
      </w:r>
      <w:r w:rsidRPr="00796C10">
        <w:t>es, but all the things that you need to do, 10 years ago you had on a report of things that should have been done 10 years ago. So why should we pay now because you guys didn</w:t>
      </w:r>
      <w:r w:rsidR="00B30176" w:rsidRPr="00796C10">
        <w:t>’</w:t>
      </w:r>
      <w:r w:rsidRPr="00796C10">
        <w:t>t pay for it 10 years ago?</w:t>
      </w:r>
      <w:r w:rsidR="00A30D3F" w:rsidRPr="00796C10">
        <w:t>”</w:t>
      </w:r>
      <w:r w:rsidRPr="00796C10">
        <w:t xml:space="preserve"> S</w:t>
      </w:r>
      <w:r w:rsidR="00B30176" w:rsidRPr="00796C10">
        <w:t>o . . . </w:t>
      </w:r>
      <w:r w:rsidRPr="00796C10">
        <w:t>the towns haven</w:t>
      </w:r>
      <w:r w:rsidR="00B30176" w:rsidRPr="00796C10">
        <w:t>’</w:t>
      </w:r>
      <w:r w:rsidRPr="00796C10">
        <w:t>t come to an agreement.</w:t>
      </w:r>
    </w:p>
    <w:p w14:paraId="237EF3F5" w14:textId="10E05228" w:rsidR="004B6B8D" w:rsidRDefault="005A2F08" w:rsidP="00C00232">
      <w:pPr>
        <w:pStyle w:val="BodyTextposthead"/>
      </w:pPr>
      <w:r>
        <w:t xml:space="preserve">Respondents also noted that </w:t>
      </w:r>
      <w:r w:rsidR="004B6B8D" w:rsidRPr="004B6B8D">
        <w:t>the current challenging fiscal climate</w:t>
      </w:r>
      <w:r>
        <w:t xml:space="preserve"> makes </w:t>
      </w:r>
      <w:r w:rsidR="004B6B8D" w:rsidRPr="004B6B8D">
        <w:t xml:space="preserve">coming to an agreement </w:t>
      </w:r>
      <w:r>
        <w:t xml:space="preserve">especially </w:t>
      </w:r>
      <w:r w:rsidR="00BF7DAB">
        <w:t>d</w:t>
      </w:r>
      <w:r w:rsidR="004B6B8D" w:rsidRPr="004B6B8D">
        <w:t xml:space="preserve">ifficult, with annual votes on budget and capital expenses highly debated and scrutinized. </w:t>
      </w:r>
      <w:r w:rsidR="00BF7DAB">
        <w:t>For example, o</w:t>
      </w:r>
      <w:r w:rsidR="004B6B8D" w:rsidRPr="004B6B8D">
        <w:t>ne Wilbraham respondent said, “If we renovate our existing middle school here and add an addition, [Hampden residents] want to know how they’re going to get their money back for investing in paying for that should we ever sell the building</w:t>
      </w:r>
      <w:r w:rsidR="00BF7DAB">
        <w:t>.”</w:t>
      </w:r>
      <w:r w:rsidR="00862724">
        <w:t xml:space="preserve"> </w:t>
      </w:r>
    </w:p>
    <w:p w14:paraId="353124DA" w14:textId="31706698" w:rsidR="004E46EC" w:rsidRDefault="00BF7DAB" w:rsidP="00C00232">
      <w:pPr>
        <w:pStyle w:val="BodyTextposthead"/>
      </w:pPr>
      <w:r>
        <w:t xml:space="preserve">In all, </w:t>
      </w:r>
      <w:r w:rsidR="00C10444">
        <w:t>focus</w:t>
      </w:r>
      <w:r w:rsidR="006F7E12">
        <w:t xml:space="preserve"> group responses</w:t>
      </w:r>
      <w:r w:rsidR="00C10444">
        <w:t xml:space="preserve"> and district documents</w:t>
      </w:r>
      <w:r w:rsidR="006F7E12">
        <w:t xml:space="preserve"> indicate that </w:t>
      </w:r>
      <w:r w:rsidR="007E4B06">
        <w:t>the misalignment between the regional agreement and the reality of student assignment</w:t>
      </w:r>
      <w:r w:rsidR="007F37E8">
        <w:t xml:space="preserve"> </w:t>
      </w:r>
      <w:r w:rsidR="00AA7430">
        <w:t>is</w:t>
      </w:r>
      <w:r w:rsidR="00F45180">
        <w:t xml:space="preserve"> fueling tensions</w:t>
      </w:r>
      <w:r w:rsidR="00C10444">
        <w:t xml:space="preserve"> between the towns</w:t>
      </w:r>
      <w:r w:rsidR="00F45180">
        <w:t xml:space="preserve"> and </w:t>
      </w:r>
      <w:r w:rsidR="006D5DA3">
        <w:t>is a major factor that</w:t>
      </w:r>
      <w:r w:rsidR="007F37E8">
        <w:t xml:space="preserve"> has</w:t>
      </w:r>
      <w:r w:rsidR="00F45180">
        <w:t xml:space="preserve"> prevented the district and its member towns from taking action to resolve the middle school facilities challenges.</w:t>
      </w:r>
      <w:r w:rsidR="006D5DA3" w:rsidRPr="004B6B8D">
        <w:t xml:space="preserve"> </w:t>
      </w:r>
      <w:r w:rsidR="006D5DA3">
        <w:t xml:space="preserve">Therefore, </w:t>
      </w:r>
      <w:r w:rsidR="009E3F8F">
        <w:t>updating the regional agreement</w:t>
      </w:r>
      <w:r w:rsidR="0026583E">
        <w:t xml:space="preserve"> to reflect the reality of student </w:t>
      </w:r>
      <w:r w:rsidR="00323271">
        <w:t>assignments</w:t>
      </w:r>
      <w:r w:rsidR="0026583E">
        <w:t xml:space="preserve"> and resolving</w:t>
      </w:r>
      <w:r w:rsidR="006D5DA3" w:rsidRPr="004B6B8D">
        <w:t xml:space="preserve"> issues of building ownership </w:t>
      </w:r>
      <w:r w:rsidR="0026583E">
        <w:t xml:space="preserve">at the middle school level is </w:t>
      </w:r>
      <w:r w:rsidR="006D5DA3" w:rsidRPr="004B6B8D">
        <w:t>an area of growth for the district.</w:t>
      </w:r>
    </w:p>
    <w:p w14:paraId="1ECCF473" w14:textId="78064589" w:rsidR="00B827DE" w:rsidRDefault="00041E9B" w:rsidP="00825802">
      <w:pPr>
        <w:pStyle w:val="Heading3"/>
      </w:pPr>
      <w:bookmarkStart w:id="65" w:name="_Adequate_Budget"/>
      <w:bookmarkStart w:id="66" w:name="_Budgeting_and_Budget"/>
      <w:bookmarkEnd w:id="65"/>
      <w:bookmarkEnd w:id="66"/>
      <w:r>
        <w:t>Budgeting and Budget Process</w:t>
      </w:r>
    </w:p>
    <w:p w14:paraId="75F17497" w14:textId="6B035E63" w:rsidR="00393430" w:rsidRDefault="000162D2" w:rsidP="00DE75A9">
      <w:pPr>
        <w:pStyle w:val="BodyTextposthead"/>
      </w:pPr>
      <w:r w:rsidRPr="000162D2">
        <w:t xml:space="preserve">According </w:t>
      </w:r>
      <w:r>
        <w:t xml:space="preserve">to the Chapter 70 district profile provided by the district, </w:t>
      </w:r>
      <w:r w:rsidRPr="00133863">
        <w:t>Hampden-Wilbraham</w:t>
      </w:r>
      <w:r>
        <w:t xml:space="preserve"> has exceeded net school spending in each of the last three fiscal years (</w:t>
      </w:r>
      <w:r w:rsidR="006A1FC0">
        <w:t>2023</w:t>
      </w:r>
      <w:r>
        <w:t xml:space="preserve">, </w:t>
      </w:r>
      <w:r w:rsidR="006A1FC0">
        <w:t>2024</w:t>
      </w:r>
      <w:r>
        <w:t xml:space="preserve">, and </w:t>
      </w:r>
      <w:r w:rsidR="006A1FC0">
        <w:t>2025</w:t>
      </w:r>
      <w:r w:rsidR="004E1CF1">
        <w:t xml:space="preserve">). </w:t>
      </w:r>
      <w:r w:rsidR="00A10FEE">
        <w:t>In fiscal years 20</w:t>
      </w:r>
      <w:r w:rsidR="00A10FEE" w:rsidRPr="00A10FEE">
        <w:t xml:space="preserve">24 and </w:t>
      </w:r>
      <w:r w:rsidR="00A10FEE">
        <w:t>20</w:t>
      </w:r>
      <w:r w:rsidR="00A10FEE" w:rsidRPr="00A10FEE">
        <w:t>25, the district budget exceeded net school spending requirements by 27% and 28%, respectively</w:t>
      </w:r>
      <w:r w:rsidR="00734E71">
        <w:t xml:space="preserve">. </w:t>
      </w:r>
      <w:r w:rsidR="00E76F5D">
        <w:t xml:space="preserve">Total In-District </w:t>
      </w:r>
      <w:r w:rsidR="005139A9">
        <w:t>Per</w:t>
      </w:r>
      <w:r w:rsidR="008C763C">
        <w:t>-</w:t>
      </w:r>
      <w:r w:rsidR="004A3E22">
        <w:t>P</w:t>
      </w:r>
      <w:r w:rsidR="005139A9">
        <w:t xml:space="preserve">upil </w:t>
      </w:r>
      <w:r w:rsidR="004A3E22">
        <w:t xml:space="preserve">Expenditures </w:t>
      </w:r>
      <w:r w:rsidR="005139A9">
        <w:t xml:space="preserve">in </w:t>
      </w:r>
      <w:r w:rsidR="008C763C">
        <w:t>fiscal year 20</w:t>
      </w:r>
      <w:r w:rsidR="005139A9">
        <w:t xml:space="preserve">24 was reported to be </w:t>
      </w:r>
      <w:r w:rsidR="005139A9" w:rsidRPr="005139A9">
        <w:t>$18,43</w:t>
      </w:r>
      <w:r w:rsidR="0047479C">
        <w:t>5</w:t>
      </w:r>
      <w:r w:rsidR="001721F7">
        <w:t>, according to DESE.</w:t>
      </w:r>
      <w:r w:rsidR="005139A9">
        <w:t xml:space="preserve"> </w:t>
      </w:r>
      <w:r w:rsidR="00D6184F">
        <w:t xml:space="preserve">According to documents provided by the district, the proposed budget for </w:t>
      </w:r>
      <w:r w:rsidR="008C763C">
        <w:t>fiscal year 20</w:t>
      </w:r>
      <w:r w:rsidR="00D6184F">
        <w:t xml:space="preserve">27 </w:t>
      </w:r>
      <w:r w:rsidR="00EA11F0">
        <w:t>(as of March 2026) was $63,794</w:t>
      </w:r>
      <w:r w:rsidR="00A95239">
        <w:t>,617, or a 4.58</w:t>
      </w:r>
      <w:r w:rsidR="008C763C">
        <w:t xml:space="preserve"> </w:t>
      </w:r>
      <w:r w:rsidR="00A95239">
        <w:t>percent increase from the previous fiscal year</w:t>
      </w:r>
      <w:r w:rsidR="00393430">
        <w:t>.</w:t>
      </w:r>
    </w:p>
    <w:p w14:paraId="39637C3D" w14:textId="1020A544" w:rsidR="00AC5162" w:rsidRDefault="44BDDA2A" w:rsidP="00DE75A9">
      <w:pPr>
        <w:pStyle w:val="BodyText"/>
      </w:pPr>
      <w:r>
        <w:t xml:space="preserve">Multiple respondents reported that the current state of the budget for the district and the two municipalities was strained. </w:t>
      </w:r>
      <w:r w:rsidR="64A372B3">
        <w:t xml:space="preserve">These interview and focus group respondents described </w:t>
      </w:r>
      <w:r w:rsidR="4D9052F9">
        <w:t>rising costs</w:t>
      </w:r>
      <w:r w:rsidR="089CA03B">
        <w:t xml:space="preserve"> and towns’ inability to pay those costs, </w:t>
      </w:r>
      <w:r w:rsidR="09F7A058">
        <w:t xml:space="preserve">resulting in </w:t>
      </w:r>
      <w:r w:rsidR="725B2FA3">
        <w:t xml:space="preserve">a letter from </w:t>
      </w:r>
      <w:r w:rsidR="1CAB7455">
        <w:t xml:space="preserve">Superintendent Provost </w:t>
      </w:r>
      <w:r w:rsidR="09F7A058">
        <w:t>to staff that reductions in force may be necessary.</w:t>
      </w:r>
      <w:r w:rsidR="25B5D3D6">
        <w:t xml:space="preserve"> Respondents said multiple parties had</w:t>
      </w:r>
      <w:r w:rsidR="089CA03B">
        <w:t xml:space="preserve"> discuss</w:t>
      </w:r>
      <w:r w:rsidR="25B5D3D6">
        <w:t>ed</w:t>
      </w:r>
      <w:r w:rsidR="089CA03B">
        <w:t xml:space="preserve"> throughout the 2025-</w:t>
      </w:r>
      <w:r w:rsidR="4FFB64C2">
        <w:t>20</w:t>
      </w:r>
      <w:r w:rsidR="089CA03B">
        <w:t>26 school year to try and reduce the budget proposal for the forthcoming year.</w:t>
      </w:r>
      <w:r w:rsidR="16433D2C">
        <w:t xml:space="preserve"> Originally, district staff had proposed a 6.39 percent increase</w:t>
      </w:r>
      <w:r w:rsidR="4C31168C">
        <w:t xml:space="preserve"> overall</w:t>
      </w:r>
      <w:r w:rsidR="16433D2C">
        <w:t xml:space="preserve">. The regional agreement specifies that costs are </w:t>
      </w:r>
      <w:r w:rsidR="7D1F5F72">
        <w:t>“</w:t>
      </w:r>
      <w:r w:rsidR="7311FBD8">
        <w:t xml:space="preserve">apportioned to the Member Towns on the basis of their respective pupil enrollments,” </w:t>
      </w:r>
      <w:r w:rsidR="46513AA1">
        <w:t>and currently</w:t>
      </w:r>
      <w:r w:rsidR="16433D2C">
        <w:t xml:space="preserve"> assessed to each town in roughly a 21 percent to 79 percent ratio</w:t>
      </w:r>
      <w:r w:rsidR="46513AA1">
        <w:t xml:space="preserve">. As a result, </w:t>
      </w:r>
      <w:r w:rsidR="2EDC5A8C">
        <w:t xml:space="preserve">respondents reported </w:t>
      </w:r>
      <w:r w:rsidR="46513AA1">
        <w:t xml:space="preserve">changes in costs would </w:t>
      </w:r>
      <w:r w:rsidR="4C31168C">
        <w:t>mean assessed</w:t>
      </w:r>
      <w:r w:rsidR="16433D2C">
        <w:t xml:space="preserve"> increases of 10.34</w:t>
      </w:r>
      <w:r w:rsidR="4FFB64C2">
        <w:t xml:space="preserve"> percent</w:t>
      </w:r>
      <w:r w:rsidR="16433D2C">
        <w:t xml:space="preserve"> and 8.59</w:t>
      </w:r>
      <w:r w:rsidR="4FFB64C2">
        <w:t xml:space="preserve"> percent</w:t>
      </w:r>
      <w:r w:rsidR="16433D2C">
        <w:t xml:space="preserve"> for Hampden and Wilbraham, respectively</w:t>
      </w:r>
      <w:r w:rsidR="0983059E">
        <w:t>, due to the uneven breakdown in costs between the two towns</w:t>
      </w:r>
      <w:r w:rsidR="16433D2C">
        <w:t>.</w:t>
      </w:r>
      <w:r w:rsidR="1B7AC126">
        <w:t xml:space="preserve"> Town finance officials, particularly the Hampden Advisory (</w:t>
      </w:r>
      <w:r w:rsidR="1B60BCA9">
        <w:t xml:space="preserve">the </w:t>
      </w:r>
      <w:r w:rsidR="1B7AC126">
        <w:t>finance committee)</w:t>
      </w:r>
      <w:r w:rsidR="79698E4D">
        <w:t xml:space="preserve"> </w:t>
      </w:r>
      <w:r w:rsidR="74FC83D8">
        <w:t xml:space="preserve">have reported back to district officials that these proposed increases are more than </w:t>
      </w:r>
      <w:r w:rsidR="1B60BCA9">
        <w:t xml:space="preserve">the </w:t>
      </w:r>
      <w:r w:rsidR="74FC83D8">
        <w:lastRenderedPageBreak/>
        <w:t xml:space="preserve">towns can support. </w:t>
      </w:r>
      <w:r w:rsidR="4173E78F">
        <w:t>At the time of the review,</w:t>
      </w:r>
      <w:r w:rsidR="74FC83D8">
        <w:t xml:space="preserve"> </w:t>
      </w:r>
      <w:r w:rsidR="1CAB7455">
        <w:t xml:space="preserve">Superintendent Provost </w:t>
      </w:r>
      <w:r w:rsidR="34D43550">
        <w:t xml:space="preserve">wrote that </w:t>
      </w:r>
      <w:r w:rsidR="5CC8EEA7">
        <w:t xml:space="preserve">he sought to protect as many staff positions as possible and </w:t>
      </w:r>
      <w:r w:rsidR="04B922DA">
        <w:t xml:space="preserve">“protect the core educational experience for students,” but </w:t>
      </w:r>
      <w:r w:rsidR="33F0C6B6">
        <w:t>“it is not possible to achieve reductions of the magnitude sought (currently $2.3 million) without some impact on positions.”</w:t>
      </w:r>
    </w:p>
    <w:p w14:paraId="39E73A07" w14:textId="255EF756" w:rsidR="00393430" w:rsidRDefault="007E7397" w:rsidP="00DE75A9">
      <w:pPr>
        <w:pStyle w:val="BodyText"/>
      </w:pPr>
      <w:r w:rsidRPr="007E7397">
        <w:t>The district uses its budget calendar to guide annual budget development and outline the annual budget process.</w:t>
      </w:r>
      <w:r>
        <w:t xml:space="preserve"> </w:t>
      </w:r>
      <w:r w:rsidR="00415910" w:rsidRPr="008043BE">
        <w:t>According to this calendar</w:t>
      </w:r>
      <w:r w:rsidR="00C01041">
        <w:t>,</w:t>
      </w:r>
      <w:r w:rsidR="00415910" w:rsidRPr="008043BE">
        <w:t xml:space="preserve"> as well as staff interview</w:t>
      </w:r>
      <w:r w:rsidR="00C01041">
        <w:t>s</w:t>
      </w:r>
      <w:r w:rsidR="00415910" w:rsidRPr="008043BE">
        <w:t xml:space="preserve">, budget development </w:t>
      </w:r>
      <w:r w:rsidR="0015672A" w:rsidRPr="008043BE">
        <w:t xml:space="preserve">typically </w:t>
      </w:r>
      <w:r w:rsidR="00C01041">
        <w:t>begins</w:t>
      </w:r>
      <w:r w:rsidR="00C01041" w:rsidRPr="008043BE">
        <w:t xml:space="preserve"> </w:t>
      </w:r>
      <w:r w:rsidR="0015672A" w:rsidRPr="008043BE">
        <w:t xml:space="preserve">in </w:t>
      </w:r>
      <w:r w:rsidR="006E1959" w:rsidRPr="008043BE">
        <w:t xml:space="preserve">October to understand </w:t>
      </w:r>
      <w:r w:rsidR="00E819E7" w:rsidRPr="008043BE">
        <w:t>capital</w:t>
      </w:r>
      <w:r w:rsidR="006E1959" w:rsidRPr="008043BE">
        <w:t xml:space="preserve"> needs</w:t>
      </w:r>
      <w:r w:rsidR="001563D9" w:rsidRPr="008043BE">
        <w:t xml:space="preserve"> and estimate </w:t>
      </w:r>
      <w:r w:rsidR="000B1ADC" w:rsidRPr="008043BE">
        <w:t>enrollment</w:t>
      </w:r>
      <w:r w:rsidR="00E819E7" w:rsidRPr="008043BE">
        <w:t xml:space="preserve">, </w:t>
      </w:r>
      <w:r w:rsidR="001563D9" w:rsidRPr="008043BE">
        <w:t>free cash (or excess and deficiency) from the previous year</w:t>
      </w:r>
      <w:r w:rsidR="00710804" w:rsidRPr="008043BE">
        <w:t>, re</w:t>
      </w:r>
      <w:r w:rsidR="001A520E" w:rsidRPr="008043BE">
        <w:t xml:space="preserve">venue estimates, and feedback from </w:t>
      </w:r>
      <w:r w:rsidR="00C01041">
        <w:t xml:space="preserve">the two </w:t>
      </w:r>
      <w:r w:rsidR="001A520E" w:rsidRPr="008043BE">
        <w:t>towns</w:t>
      </w:r>
      <w:r w:rsidR="000B1ADC" w:rsidRPr="008043BE">
        <w:t>.</w:t>
      </w:r>
      <w:r w:rsidR="001A520E" w:rsidRPr="008043BE">
        <w:t xml:space="preserve"> These processes take </w:t>
      </w:r>
      <w:r w:rsidR="008043BE" w:rsidRPr="008043BE">
        <w:t>place from</w:t>
      </w:r>
      <w:r w:rsidR="001A520E" w:rsidRPr="008043BE">
        <w:t xml:space="preserve"> October to December</w:t>
      </w:r>
      <w:r w:rsidR="00B262A4" w:rsidRPr="008043BE">
        <w:t xml:space="preserve">. </w:t>
      </w:r>
      <w:r w:rsidR="00372022" w:rsidRPr="008043BE">
        <w:t xml:space="preserve">Municipal officials are also kept abreast of budget development during November and December. </w:t>
      </w:r>
      <w:r w:rsidR="00B262A4" w:rsidRPr="008043BE">
        <w:t>In January, district staff ma</w:t>
      </w:r>
      <w:r w:rsidR="0039616E" w:rsidRPr="008043BE">
        <w:t>ke initial</w:t>
      </w:r>
      <w:r w:rsidR="002D3F35" w:rsidRPr="008043BE">
        <w:t xml:space="preserve"> budget presentations to the school committee and capital requests </w:t>
      </w:r>
      <w:r w:rsidR="00C01041">
        <w:t>to</w:t>
      </w:r>
      <w:r w:rsidR="002D3F35" w:rsidRPr="008043BE">
        <w:t xml:space="preserve"> the towns</w:t>
      </w:r>
      <w:r w:rsidR="00E427B3" w:rsidRPr="008043BE">
        <w:t xml:space="preserve">, with subsequent presentations each month until a school committee vote in March. </w:t>
      </w:r>
      <w:r w:rsidR="007B0098" w:rsidRPr="008043BE">
        <w:t>There are also ongoing communications between the district office and municipal officials</w:t>
      </w:r>
      <w:r w:rsidR="00806CEA" w:rsidRPr="008043BE">
        <w:t xml:space="preserve">, particularly </w:t>
      </w:r>
      <w:r w:rsidR="00C01041">
        <w:t>over</w:t>
      </w:r>
      <w:r w:rsidR="00806CEA" w:rsidRPr="008043BE">
        <w:t xml:space="preserve"> the past year </w:t>
      </w:r>
      <w:r w:rsidR="00C01041">
        <w:t>because of pending</w:t>
      </w:r>
      <w:r w:rsidR="00806CEA" w:rsidRPr="008043BE">
        <w:t xml:space="preserve"> </w:t>
      </w:r>
      <w:r w:rsidR="00EC5DC9" w:rsidRPr="008043BE">
        <w:t>budget reductions</w:t>
      </w:r>
      <w:r w:rsidR="007B0098" w:rsidRPr="008043BE">
        <w:t xml:space="preserve">. </w:t>
      </w:r>
      <w:r w:rsidR="00E427B3" w:rsidRPr="008043BE">
        <w:t xml:space="preserve">Each town votes on the budget in their respective town </w:t>
      </w:r>
      <w:r w:rsidR="006B7CD5" w:rsidRPr="008043BE">
        <w:t>meetings</w:t>
      </w:r>
      <w:r w:rsidR="00E427B3" w:rsidRPr="008043BE">
        <w:t xml:space="preserve"> in May</w:t>
      </w:r>
      <w:r w:rsidR="00393430">
        <w:t>.</w:t>
      </w:r>
    </w:p>
    <w:p w14:paraId="0E63E8B5" w14:textId="7DCCB889" w:rsidR="008F73B6" w:rsidRDefault="00A91E2F" w:rsidP="00DE75A9">
      <w:pPr>
        <w:pStyle w:val="BodyText"/>
      </w:pPr>
      <w:r>
        <w:t xml:space="preserve">Multiple respondents reported that </w:t>
      </w:r>
      <w:r w:rsidR="006B7CD5">
        <w:t xml:space="preserve">the district office </w:t>
      </w:r>
      <w:r w:rsidR="00A651F1">
        <w:t>and school committee have worked</w:t>
      </w:r>
      <w:r w:rsidR="0046103D">
        <w:t xml:space="preserve"> together</w:t>
      </w:r>
      <w:r w:rsidR="00A651F1">
        <w:t xml:space="preserve"> in recent years to make </w:t>
      </w:r>
      <w:r w:rsidR="00EA7274">
        <w:t>more</w:t>
      </w:r>
      <w:r w:rsidR="00A651F1">
        <w:t xml:space="preserve"> </w:t>
      </w:r>
      <w:r w:rsidR="000B1135">
        <w:t xml:space="preserve">budget information available to the </w:t>
      </w:r>
      <w:r w:rsidR="00D35973">
        <w:t xml:space="preserve">public </w:t>
      </w:r>
      <w:r w:rsidR="0046103D">
        <w:t>and</w:t>
      </w:r>
      <w:r w:rsidR="00D35973">
        <w:t xml:space="preserve"> municipal officials. The district’s website includes </w:t>
      </w:r>
      <w:r w:rsidR="006352D6">
        <w:t>clear links to folders</w:t>
      </w:r>
      <w:r w:rsidR="0046103D">
        <w:t xml:space="preserve">, </w:t>
      </w:r>
      <w:r w:rsidR="006352D6">
        <w:t xml:space="preserve">organized by fiscal year, </w:t>
      </w:r>
      <w:r w:rsidR="0046103D">
        <w:t>of fiscal documents such as</w:t>
      </w:r>
      <w:r w:rsidR="006352D6">
        <w:t xml:space="preserve"> </w:t>
      </w:r>
      <w:r w:rsidR="001019DD">
        <w:t>draft budgets</w:t>
      </w:r>
      <w:r w:rsidR="00534ECE">
        <w:t xml:space="preserve"> and </w:t>
      </w:r>
      <w:r w:rsidR="001019DD">
        <w:t>lists of capital projects</w:t>
      </w:r>
      <w:r w:rsidR="00534ECE">
        <w:t>.</w:t>
      </w:r>
      <w:r w:rsidR="008F73B6">
        <w:t xml:space="preserve"> One respondent said that this level of transparency was particularly important in a time of </w:t>
      </w:r>
      <w:r w:rsidR="00F022EC">
        <w:t xml:space="preserve">fiscal </w:t>
      </w:r>
      <w:r w:rsidR="00F14897">
        <w:t>challenges</w:t>
      </w:r>
      <w:r w:rsidR="00B33C51">
        <w:t xml:space="preserve"> and the potential for reductions in staff or services</w:t>
      </w:r>
      <w:r w:rsidR="00F14897">
        <w:t xml:space="preserve">: </w:t>
      </w:r>
    </w:p>
    <w:p w14:paraId="3E90B452" w14:textId="50332A15" w:rsidR="004640EC" w:rsidRDefault="008F73B6" w:rsidP="00053C3E">
      <w:pPr>
        <w:pStyle w:val="BodyTextIndent"/>
        <w:ind w:right="720"/>
      </w:pPr>
      <w:r>
        <w:t>For the last three months, we have been publishing what the current budget is, where the shortfalls are</w:t>
      </w:r>
      <w:r w:rsidR="00EA7274">
        <w:t>, where</w:t>
      </w:r>
      <w:r>
        <w:t xml:space="preserve"> the projections for next year</w:t>
      </w:r>
      <w:r w:rsidR="001F2917">
        <w:t>’s</w:t>
      </w:r>
      <w:r>
        <w:t xml:space="preserve"> budget are. And then a list of things that we might possibly have to reduce</w:t>
      </w:r>
      <w:r w:rsidR="00FB61B1">
        <w:t> . . . </w:t>
      </w:r>
      <w:r>
        <w:t>in order to deal with the budget that</w:t>
      </w:r>
      <w:r w:rsidR="00053C3E">
        <w:t>’</w:t>
      </w:r>
      <w:r>
        <w:t>s going to come out of these town meetings</w:t>
      </w:r>
      <w:r w:rsidR="00BE7623">
        <w:t>.</w:t>
      </w:r>
    </w:p>
    <w:p w14:paraId="238F2640" w14:textId="2E31E28D" w:rsidR="004640EC" w:rsidRPr="009C40B5" w:rsidRDefault="00EF1D81" w:rsidP="003453C9">
      <w:pPr>
        <w:pStyle w:val="BodyText"/>
      </w:pPr>
      <w:r w:rsidRPr="009C40B5">
        <w:t xml:space="preserve">The </w:t>
      </w:r>
      <w:r w:rsidR="0094392F" w:rsidRPr="009C40B5">
        <w:t xml:space="preserve">district </w:t>
      </w:r>
      <w:r w:rsidR="00AF3FFE">
        <w:t>has</w:t>
      </w:r>
      <w:r w:rsidR="00AF3FFE" w:rsidRPr="009C40B5">
        <w:t xml:space="preserve"> </w:t>
      </w:r>
      <w:r w:rsidR="004640EC" w:rsidRPr="009C40B5">
        <w:t>grant</w:t>
      </w:r>
      <w:r w:rsidR="00AF3FFE">
        <w:t>s</w:t>
      </w:r>
      <w:r w:rsidR="00A566AC" w:rsidRPr="009C40B5">
        <w:t xml:space="preserve"> from </w:t>
      </w:r>
      <w:r w:rsidR="0065775A" w:rsidRPr="009C40B5">
        <w:t>state and federal sources</w:t>
      </w:r>
      <w:r w:rsidR="00AF3FFE">
        <w:t xml:space="preserve">, </w:t>
      </w:r>
      <w:r w:rsidR="006D7A56">
        <w:t xml:space="preserve">including </w:t>
      </w:r>
      <w:r w:rsidR="00AF3FFE" w:rsidRPr="009C40B5">
        <w:t>both short</w:t>
      </w:r>
      <w:r w:rsidR="00AF3FFE">
        <w:t>-</w:t>
      </w:r>
      <w:r w:rsidR="00AF3FFE" w:rsidRPr="009C40B5">
        <w:t xml:space="preserve"> and long</w:t>
      </w:r>
      <w:r w:rsidR="00AF3FFE">
        <w:t>-</w:t>
      </w:r>
      <w:r w:rsidR="00AF3FFE" w:rsidRPr="009C40B5">
        <w:t xml:space="preserve">term </w:t>
      </w:r>
      <w:r w:rsidR="00AF3FFE">
        <w:t>funding</w:t>
      </w:r>
      <w:r w:rsidR="00A566AC" w:rsidRPr="009C40B5">
        <w:t>.</w:t>
      </w:r>
      <w:r w:rsidR="0065775A" w:rsidRPr="009C40B5">
        <w:t xml:space="preserve"> </w:t>
      </w:r>
      <w:r w:rsidR="000F5640" w:rsidRPr="009C40B5">
        <w:t xml:space="preserve">District staff </w:t>
      </w:r>
      <w:r w:rsidR="006D7A56">
        <w:t>confirmed that there</w:t>
      </w:r>
      <w:r w:rsidR="000F5640" w:rsidRPr="009C40B5">
        <w:t xml:space="preserve"> </w:t>
      </w:r>
      <w:r w:rsidR="00D157E4" w:rsidRPr="009C40B5">
        <w:t>record-keeping procedures for grants</w:t>
      </w:r>
      <w:r w:rsidR="0096322F" w:rsidRPr="009C40B5">
        <w:t xml:space="preserve">. </w:t>
      </w:r>
      <w:r w:rsidR="000668AE">
        <w:t>M</w:t>
      </w:r>
      <w:r w:rsidR="0096322F" w:rsidRPr="009C40B5">
        <w:t xml:space="preserve">ultiple respondents described a high reliance on grant funding, given the difficult financial situation of the district. One respondent said, </w:t>
      </w:r>
      <w:r w:rsidR="00726F7F" w:rsidRPr="009C40B5">
        <w:t>“</w:t>
      </w:r>
      <w:r w:rsidR="000668AE">
        <w:t>W</w:t>
      </w:r>
      <w:r w:rsidR="00726F7F" w:rsidRPr="009C40B5">
        <w:t xml:space="preserve">hen </w:t>
      </w:r>
      <w:r w:rsidR="00390992" w:rsidRPr="009C40B5">
        <w:t>[COVID-</w:t>
      </w:r>
      <w:r w:rsidR="002D7A22" w:rsidRPr="009C40B5">
        <w:t>related</w:t>
      </w:r>
      <w:r w:rsidR="00390992" w:rsidRPr="009C40B5">
        <w:t>]</w:t>
      </w:r>
      <w:r w:rsidR="00726F7F" w:rsidRPr="009C40B5">
        <w:t xml:space="preserve"> funding went out and those positions left, we just kind of didn</w:t>
      </w:r>
      <w:r w:rsidR="000668AE">
        <w:t>’</w:t>
      </w:r>
      <w:r w:rsidR="00726F7F" w:rsidRPr="009C40B5">
        <w:t>t fill them. And so we have been cutting every single year</w:t>
      </w:r>
      <w:r w:rsidR="002D2DAD">
        <w:t xml:space="preserve">… </w:t>
      </w:r>
      <w:r w:rsidR="00726F7F" w:rsidRPr="009C40B5">
        <w:t>And this year we</w:t>
      </w:r>
      <w:r w:rsidR="000668AE">
        <w:t>’</w:t>
      </w:r>
      <w:r w:rsidR="00726F7F" w:rsidRPr="009C40B5">
        <w:t>re going to be cutting</w:t>
      </w:r>
      <w:r w:rsidR="002D7A22" w:rsidRPr="009C40B5">
        <w:t xml:space="preserve">.” </w:t>
      </w:r>
      <w:r w:rsidR="00973A18">
        <w:t>A</w:t>
      </w:r>
      <w:r w:rsidR="002D7A22" w:rsidRPr="009C40B5">
        <w:t xml:space="preserve">nother district respondent </w:t>
      </w:r>
      <w:r w:rsidR="00973A18">
        <w:t xml:space="preserve">similarly </w:t>
      </w:r>
      <w:r w:rsidR="002D7A22" w:rsidRPr="009C40B5">
        <w:t>reported</w:t>
      </w:r>
      <w:r w:rsidR="00973A18">
        <w:t>:</w:t>
      </w:r>
      <w:r w:rsidR="002D7A22" w:rsidRPr="009C40B5">
        <w:t xml:space="preserve"> </w:t>
      </w:r>
      <w:r w:rsidR="00894D87" w:rsidRPr="009C40B5">
        <w:t>“</w:t>
      </w:r>
      <w:r w:rsidR="00973A18">
        <w:t>W</w:t>
      </w:r>
      <w:r w:rsidR="00894D87" w:rsidRPr="009C40B5">
        <w:t>e</w:t>
      </w:r>
      <w:r w:rsidR="00973A18">
        <w:t>’</w:t>
      </w:r>
      <w:r w:rsidR="00894D87" w:rsidRPr="009C40B5">
        <w:t xml:space="preserve">ve really had to rely on grant funding and other sources of funding for because we are pretty much to the wall on our budget, just on maintaining our basic services.” </w:t>
      </w:r>
    </w:p>
    <w:p w14:paraId="58511063" w14:textId="769EA3CB" w:rsidR="00D44854" w:rsidRPr="009C40B5" w:rsidRDefault="00F56368" w:rsidP="003453C9">
      <w:pPr>
        <w:pStyle w:val="BodyText"/>
      </w:pPr>
      <w:r>
        <w:t>In an effort</w:t>
      </w:r>
      <w:r w:rsidR="004809EB" w:rsidRPr="009C40B5">
        <w:t xml:space="preserve"> to </w:t>
      </w:r>
      <w:r>
        <w:t xml:space="preserve">control </w:t>
      </w:r>
      <w:r w:rsidR="00651042" w:rsidRPr="009C40B5">
        <w:t>spending</w:t>
      </w:r>
      <w:r w:rsidR="004809EB" w:rsidRPr="009C40B5">
        <w:t xml:space="preserve">, the assistant superintendent of </w:t>
      </w:r>
      <w:r w:rsidR="00226CEF">
        <w:t>fi</w:t>
      </w:r>
      <w:r w:rsidR="004809EB" w:rsidRPr="009C40B5">
        <w:t xml:space="preserve">nance reports monthly to the </w:t>
      </w:r>
      <w:r w:rsidR="00E50158" w:rsidRPr="009C40B5">
        <w:t xml:space="preserve">full school committee. </w:t>
      </w:r>
      <w:r>
        <w:t xml:space="preserve">Reports </w:t>
      </w:r>
      <w:r w:rsidR="009071BB" w:rsidRPr="009C40B5">
        <w:t xml:space="preserve">include </w:t>
      </w:r>
      <w:r w:rsidR="000D31CB" w:rsidRPr="009C40B5">
        <w:t xml:space="preserve">estimates of actual and encumbered spending </w:t>
      </w:r>
      <w:r>
        <w:t xml:space="preserve">because </w:t>
      </w:r>
      <w:r w:rsidR="00783E6A" w:rsidRPr="009C40B5">
        <w:t>t</w:t>
      </w:r>
      <w:r w:rsidR="006B77AA" w:rsidRPr="009C40B5">
        <w:t xml:space="preserve">he district encumbers staff salaries and </w:t>
      </w:r>
      <w:r w:rsidR="00783E6A" w:rsidRPr="009C40B5">
        <w:t>some curriculum expenses at the beginning of the year</w:t>
      </w:r>
      <w:r w:rsidR="00C939BD">
        <w:t>. Reports also include</w:t>
      </w:r>
      <w:r w:rsidR="00C939BD" w:rsidRPr="009C40B5">
        <w:t xml:space="preserve"> </w:t>
      </w:r>
      <w:r w:rsidR="009372F6" w:rsidRPr="009C40B5">
        <w:t xml:space="preserve">capital projects and expected reimbursements, </w:t>
      </w:r>
      <w:r w:rsidR="00D9238F" w:rsidRPr="009C40B5">
        <w:t>remainders</w:t>
      </w:r>
      <w:r w:rsidR="00C939BD">
        <w:t>,</w:t>
      </w:r>
      <w:r w:rsidR="00D9238F" w:rsidRPr="009C40B5">
        <w:t xml:space="preserve"> and explanations. </w:t>
      </w:r>
      <w:r w:rsidR="005728F0" w:rsidRPr="009C40B5">
        <w:t xml:space="preserve">A review of district audit documents indicates that the district received regular, independent audits, and that </w:t>
      </w:r>
      <w:r w:rsidR="00D531AE" w:rsidRPr="009C40B5">
        <w:t>there were minimal findings</w:t>
      </w:r>
      <w:r w:rsidR="00C53EE0">
        <w:t xml:space="preserve">. </w:t>
      </w:r>
      <w:r w:rsidR="00C41F8D" w:rsidRPr="009C40B5">
        <w:t xml:space="preserve">Respondents described </w:t>
      </w:r>
      <w:r w:rsidR="00C53EE0">
        <w:t>positive,</w:t>
      </w:r>
      <w:r w:rsidR="00C41F8D" w:rsidRPr="009C40B5">
        <w:t xml:space="preserve"> regular communication between the school committee and the district office</w:t>
      </w:r>
      <w:r w:rsidR="00C53EE0">
        <w:t xml:space="preserve">, although </w:t>
      </w:r>
      <w:r w:rsidR="00490039" w:rsidRPr="009C40B5">
        <w:t xml:space="preserve">long-term financial planning </w:t>
      </w:r>
      <w:r w:rsidR="00C53EE0">
        <w:t>has been</w:t>
      </w:r>
      <w:r w:rsidR="00490039" w:rsidRPr="009C40B5">
        <w:t xml:space="preserve"> difficult in the current fiscal environment.</w:t>
      </w:r>
    </w:p>
    <w:p w14:paraId="73AB2726" w14:textId="01184A14" w:rsidR="00B827DE" w:rsidRDefault="00041E9B" w:rsidP="003453C9">
      <w:pPr>
        <w:pStyle w:val="Heading3"/>
      </w:pPr>
      <w:bookmarkStart w:id="67" w:name="_Operations"/>
      <w:bookmarkEnd w:id="67"/>
      <w:r w:rsidRPr="003453C9">
        <w:lastRenderedPageBreak/>
        <w:t>Operations</w:t>
      </w:r>
    </w:p>
    <w:p w14:paraId="67DC6781" w14:textId="5A036B66" w:rsidR="00393430" w:rsidRDefault="00E5729A" w:rsidP="003453C9">
      <w:pPr>
        <w:pStyle w:val="BodyTextposthead"/>
      </w:pPr>
      <w:r>
        <w:t xml:space="preserve">The district has a director of </w:t>
      </w:r>
      <w:r w:rsidR="002273D4">
        <w:t>f</w:t>
      </w:r>
      <w:r w:rsidR="00FF227C">
        <w:t xml:space="preserve">ood </w:t>
      </w:r>
      <w:r w:rsidR="002273D4">
        <w:t>s</w:t>
      </w:r>
      <w:r w:rsidR="00FF227C">
        <w:t xml:space="preserve">ervice, director of </w:t>
      </w:r>
      <w:r w:rsidR="002273D4">
        <w:t>f</w:t>
      </w:r>
      <w:r w:rsidR="00472BD2">
        <w:t>acilities</w:t>
      </w:r>
      <w:r w:rsidR="00961A8D">
        <w:t>,</w:t>
      </w:r>
      <w:r w:rsidR="0047496A">
        <w:t xml:space="preserve"> and </w:t>
      </w:r>
      <w:r w:rsidR="00715C7A">
        <w:t>custodial</w:t>
      </w:r>
      <w:r w:rsidR="00F53D84">
        <w:t xml:space="preserve"> staff</w:t>
      </w:r>
      <w:r w:rsidR="0047496A">
        <w:t xml:space="preserve">. These staff collaborate with the assistant superintendent of </w:t>
      </w:r>
      <w:r w:rsidR="002273D4">
        <w:t>f</w:t>
      </w:r>
      <w:r w:rsidR="0047496A">
        <w:t xml:space="preserve">inance, </w:t>
      </w:r>
      <w:r w:rsidR="002273D4">
        <w:t>o</w:t>
      </w:r>
      <w:r w:rsidR="0047496A">
        <w:t xml:space="preserve">perations, and </w:t>
      </w:r>
      <w:r w:rsidR="00961A8D">
        <w:t>HR</w:t>
      </w:r>
      <w:r w:rsidR="006D0D3A">
        <w:t>, town partners, and vendors to address the operational needs of the district</w:t>
      </w:r>
      <w:r w:rsidR="00393430">
        <w:t>.</w:t>
      </w:r>
    </w:p>
    <w:p w14:paraId="540203E0" w14:textId="715946B3" w:rsidR="00393430" w:rsidRDefault="0068354E" w:rsidP="003453C9">
      <w:pPr>
        <w:pStyle w:val="BodyText"/>
      </w:pPr>
      <w:r>
        <w:t>M</w:t>
      </w:r>
      <w:r w:rsidR="00AC19A1" w:rsidRPr="007B362C">
        <w:t xml:space="preserve">aintaining </w:t>
      </w:r>
      <w:r>
        <w:t xml:space="preserve">district </w:t>
      </w:r>
      <w:r w:rsidR="00AC19A1" w:rsidRPr="007B362C">
        <w:t xml:space="preserve">buildings is a joint venture between the district and the two towns. </w:t>
      </w:r>
      <w:r w:rsidR="00B57D49" w:rsidRPr="007B362C">
        <w:t>The re</w:t>
      </w:r>
      <w:r w:rsidR="006F4AD3" w:rsidRPr="007B362C">
        <w:t xml:space="preserve">gional agreement specifies that the high school is a </w:t>
      </w:r>
      <w:r w:rsidR="008766FB" w:rsidRPr="007B362C">
        <w:t>regionally owned building</w:t>
      </w:r>
      <w:r w:rsidR="00464517" w:rsidRPr="007B362C">
        <w:t xml:space="preserve">. </w:t>
      </w:r>
      <w:r w:rsidR="00413EA2" w:rsidRPr="007B362C">
        <w:t xml:space="preserve">Other buildings </w:t>
      </w:r>
      <w:r>
        <w:t xml:space="preserve">are </w:t>
      </w:r>
      <w:r w:rsidR="000D2A01" w:rsidRPr="007B362C">
        <w:t>owned by the municipalit</w:t>
      </w:r>
      <w:r>
        <w:t>ies</w:t>
      </w:r>
      <w:r w:rsidR="000D2A01" w:rsidRPr="007B362C">
        <w:t xml:space="preserve"> </w:t>
      </w:r>
      <w:r>
        <w:t>and</w:t>
      </w:r>
      <w:r w:rsidRPr="007B362C">
        <w:t xml:space="preserve"> leased from their respective towns</w:t>
      </w:r>
      <w:r w:rsidR="00120469" w:rsidRPr="007B362C">
        <w:t>.</w:t>
      </w:r>
      <w:r w:rsidR="000D2A01" w:rsidRPr="007B362C">
        <w:t xml:space="preserve"> </w:t>
      </w:r>
      <w:r w:rsidR="0051361B" w:rsidRPr="007B362C">
        <w:t xml:space="preserve">Annual capital plans catalog </w:t>
      </w:r>
      <w:r w:rsidR="00FA1FB2" w:rsidRPr="007B362C">
        <w:t xml:space="preserve">the district’s most pressing needs. </w:t>
      </w:r>
      <w:r>
        <w:t>R</w:t>
      </w:r>
      <w:r w:rsidR="00EC1D47" w:rsidRPr="007B362C">
        <w:t xml:space="preserve">espondents described </w:t>
      </w:r>
      <w:r>
        <w:t xml:space="preserve">that the district handles </w:t>
      </w:r>
      <w:r w:rsidR="00203F4A" w:rsidRPr="007B362C">
        <w:t xml:space="preserve">regular maintenance or </w:t>
      </w:r>
      <w:r>
        <w:t>hires</w:t>
      </w:r>
      <w:r w:rsidR="00203F4A" w:rsidRPr="007B362C">
        <w:t xml:space="preserve"> contractors for services such as snow plowing</w:t>
      </w:r>
      <w:r w:rsidR="00393430">
        <w:t>.</w:t>
      </w:r>
    </w:p>
    <w:p w14:paraId="75D62962" w14:textId="70EB0930" w:rsidR="007A48D9" w:rsidRDefault="00D0472A" w:rsidP="003453C9">
      <w:pPr>
        <w:pStyle w:val="BodyText"/>
      </w:pPr>
      <w:r>
        <w:t>For</w:t>
      </w:r>
      <w:r w:rsidR="007A48D9" w:rsidRPr="007B362C">
        <w:t xml:space="preserve"> </w:t>
      </w:r>
      <w:r w:rsidR="009C73EA" w:rsidRPr="007B362C">
        <w:t>procurement</w:t>
      </w:r>
      <w:r w:rsidR="00F36BE2" w:rsidRPr="007B362C">
        <w:t xml:space="preserve">, the </w:t>
      </w:r>
      <w:r w:rsidR="00A05BC0" w:rsidRPr="007B362C">
        <w:t xml:space="preserve">business office relies on staff </w:t>
      </w:r>
      <w:r>
        <w:t>designated as</w:t>
      </w:r>
      <w:r w:rsidRPr="007B362C">
        <w:t xml:space="preserve"> </w:t>
      </w:r>
      <w:r>
        <w:t>Massachusetts Certified Public Purchasing Official</w:t>
      </w:r>
      <w:r w:rsidR="00A765CC">
        <w:t>s</w:t>
      </w:r>
      <w:r w:rsidR="00FC0BB6" w:rsidRPr="007B362C">
        <w:t xml:space="preserve"> to handle </w:t>
      </w:r>
      <w:r w:rsidR="00A765CC">
        <w:t xml:space="preserve">purchasing </w:t>
      </w:r>
      <w:r w:rsidR="00FC0BB6" w:rsidRPr="007B362C">
        <w:t>good</w:t>
      </w:r>
      <w:r>
        <w:t>s</w:t>
      </w:r>
      <w:r w:rsidR="00FC0BB6" w:rsidRPr="007B362C">
        <w:t xml:space="preserve"> </w:t>
      </w:r>
      <w:r w:rsidR="00A765CC">
        <w:t>and services</w:t>
      </w:r>
      <w:r>
        <w:t>. Mean</w:t>
      </w:r>
      <w:r w:rsidR="00FC0BB6" w:rsidRPr="007B362C">
        <w:t>while</w:t>
      </w:r>
      <w:r>
        <w:t>,</w:t>
      </w:r>
      <w:r w:rsidR="00FC0BB6" w:rsidRPr="007B362C">
        <w:t xml:space="preserve"> the </w:t>
      </w:r>
      <w:r w:rsidR="00A779EC" w:rsidRPr="007B362C">
        <w:t xml:space="preserve">assistant superintendent </w:t>
      </w:r>
      <w:r w:rsidR="005B2B05" w:rsidRPr="007B362C">
        <w:t>i</w:t>
      </w:r>
      <w:r w:rsidR="005B2B05">
        <w:t>s</w:t>
      </w:r>
      <w:r w:rsidR="005B2B05" w:rsidRPr="007B362C">
        <w:t xml:space="preserve"> </w:t>
      </w:r>
      <w:r w:rsidR="00A779EC" w:rsidRPr="007B362C">
        <w:t xml:space="preserve">more directly involved in </w:t>
      </w:r>
      <w:r>
        <w:t xml:space="preserve">major </w:t>
      </w:r>
      <w:r w:rsidR="00A779EC" w:rsidRPr="007B362C">
        <w:t>districtwide purchases</w:t>
      </w:r>
      <w:r>
        <w:t>,</w:t>
      </w:r>
      <w:r w:rsidR="00A779EC" w:rsidRPr="007B362C">
        <w:t xml:space="preserve"> such as curriculum. </w:t>
      </w:r>
      <w:r w:rsidR="002030FC">
        <w:t xml:space="preserve">The </w:t>
      </w:r>
      <w:r w:rsidR="002030FC" w:rsidRPr="007B362C">
        <w:t xml:space="preserve">director of </w:t>
      </w:r>
      <w:r w:rsidR="00A765CC">
        <w:t>f</w:t>
      </w:r>
      <w:r w:rsidR="002030FC" w:rsidRPr="007B362C">
        <w:t xml:space="preserve">ood </w:t>
      </w:r>
      <w:r w:rsidR="00A765CC">
        <w:t>s</w:t>
      </w:r>
      <w:r w:rsidR="002030FC" w:rsidRPr="007B362C">
        <w:t>ervices</w:t>
      </w:r>
      <w:r w:rsidR="002030FC">
        <w:t xml:space="preserve"> in the business offices manages the</w:t>
      </w:r>
      <w:r w:rsidR="006A3F00" w:rsidRPr="007B362C">
        <w:t xml:space="preserve"> contracts for nutrition</w:t>
      </w:r>
      <w:r w:rsidR="00912734" w:rsidRPr="007B362C">
        <w:t xml:space="preserve">. </w:t>
      </w:r>
      <w:r w:rsidR="008517CD" w:rsidRPr="008517CD">
        <w:t>The district's food service program is managed in-house by a food service director who oversees procurement, compliance with state and federal requirements, cooperative purchasing opportunities, and efforts to source products through local vendors and farms when possible.</w:t>
      </w:r>
      <w:r w:rsidR="008517CD">
        <w:t xml:space="preserve"> </w:t>
      </w:r>
      <w:r w:rsidR="00912734" w:rsidRPr="007B362C">
        <w:t>The business office also</w:t>
      </w:r>
      <w:r w:rsidR="0026229D" w:rsidRPr="007B362C">
        <w:t xml:space="preserve"> manages contracts</w:t>
      </w:r>
      <w:r w:rsidR="00912734" w:rsidRPr="007B362C">
        <w:t xml:space="preserve"> for transportation</w:t>
      </w:r>
      <w:r w:rsidR="002030FC">
        <w:t xml:space="preserve">. </w:t>
      </w:r>
      <w:r w:rsidR="008517CD" w:rsidRPr="008517CD">
        <w:t xml:space="preserve">Transportation services are coordinated primarily through the Lower Pioneer Valley Educational Consortium, with additional vendors utilized as needed to ensure service continuity and compliance with student transportation requirements. </w:t>
      </w:r>
      <w:r w:rsidR="002030FC">
        <w:t>R</w:t>
      </w:r>
      <w:r w:rsidR="0026229D" w:rsidRPr="007B362C">
        <w:t xml:space="preserve">espondents said </w:t>
      </w:r>
      <w:r w:rsidR="002030FC">
        <w:t xml:space="preserve">transportation </w:t>
      </w:r>
      <w:r w:rsidR="0026229D" w:rsidRPr="007B362C">
        <w:t xml:space="preserve">can be challenging </w:t>
      </w:r>
      <w:r w:rsidR="002030FC">
        <w:t>because of</w:t>
      </w:r>
      <w:r w:rsidR="00F812EF" w:rsidRPr="007B362C">
        <w:t xml:space="preserve"> two </w:t>
      </w:r>
      <w:r w:rsidR="005B2B05">
        <w:t xml:space="preserve">key </w:t>
      </w:r>
      <w:r w:rsidR="00F812EF" w:rsidRPr="007B362C">
        <w:t>challenges</w:t>
      </w:r>
      <w:r w:rsidR="005B2B05">
        <w:t>.</w:t>
      </w:r>
      <w:r w:rsidR="005B2B05" w:rsidRPr="007B362C">
        <w:t xml:space="preserve"> </w:t>
      </w:r>
      <w:r w:rsidR="005B2B05">
        <w:t>First</w:t>
      </w:r>
      <w:r w:rsidR="00F812EF" w:rsidRPr="007B362C">
        <w:t>, the district</w:t>
      </w:r>
      <w:r w:rsidR="00AD0037">
        <w:t xml:space="preserve"> </w:t>
      </w:r>
      <w:r w:rsidR="00F812EF" w:rsidRPr="007B362C">
        <w:t>has reduc</w:t>
      </w:r>
      <w:r w:rsidR="00AD0037">
        <w:t>ed the number of</w:t>
      </w:r>
      <w:r w:rsidR="00F812EF" w:rsidRPr="007B362C">
        <w:t xml:space="preserve"> </w:t>
      </w:r>
      <w:r w:rsidR="00DB6C85">
        <w:t xml:space="preserve">bus </w:t>
      </w:r>
      <w:r w:rsidR="00F812EF" w:rsidRPr="007B362C">
        <w:t>routes and services offered</w:t>
      </w:r>
      <w:r w:rsidR="00AD0037">
        <w:t xml:space="preserve"> because of</w:t>
      </w:r>
      <w:r w:rsidR="00F812EF" w:rsidRPr="007B362C">
        <w:t xml:space="preserve"> financial constraints. Second, </w:t>
      </w:r>
      <w:r w:rsidR="00AD0037">
        <w:t xml:space="preserve">there is </w:t>
      </w:r>
      <w:r w:rsidR="005B2B05">
        <w:t>a shortage of</w:t>
      </w:r>
      <w:r w:rsidR="004E2DC3" w:rsidRPr="007B362C">
        <w:t xml:space="preserve"> contractors in the area, and </w:t>
      </w:r>
      <w:r w:rsidR="00AD0037">
        <w:t xml:space="preserve">those contractors </w:t>
      </w:r>
      <w:r w:rsidR="005B2B05">
        <w:t>struggle with</w:t>
      </w:r>
      <w:r w:rsidR="00AD0037">
        <w:t xml:space="preserve"> their own</w:t>
      </w:r>
      <w:r w:rsidR="005B2B05">
        <w:t xml:space="preserve"> staffing shortages.</w:t>
      </w:r>
    </w:p>
    <w:p w14:paraId="6DFF59DB" w14:textId="77777777" w:rsidR="005F27B0" w:rsidRDefault="00AF256D" w:rsidP="003453C9">
      <w:pPr>
        <w:pStyle w:val="BodyText"/>
      </w:pPr>
      <w:r>
        <w:t>To</w:t>
      </w:r>
      <w:r w:rsidR="002C416D" w:rsidRPr="007B362C">
        <w:t xml:space="preserve"> </w:t>
      </w:r>
      <w:r w:rsidR="009720DE" w:rsidRPr="007B362C">
        <w:t>support</w:t>
      </w:r>
      <w:r w:rsidR="001E773B" w:rsidRPr="007B362C">
        <w:t xml:space="preserve"> enrollment</w:t>
      </w:r>
      <w:r w:rsidR="009720DE" w:rsidRPr="007B362C">
        <w:t xml:space="preserve">, the district </w:t>
      </w:r>
      <w:r>
        <w:t xml:space="preserve">in recent </w:t>
      </w:r>
      <w:r w:rsidR="00A765CC">
        <w:t>years</w:t>
      </w:r>
      <w:r>
        <w:t xml:space="preserve"> </w:t>
      </w:r>
      <w:r w:rsidR="009720DE" w:rsidRPr="007B362C">
        <w:t xml:space="preserve">has made </w:t>
      </w:r>
      <w:r w:rsidRPr="007B362C">
        <w:t>several</w:t>
      </w:r>
      <w:r w:rsidR="009720DE" w:rsidRPr="007B362C">
        <w:t xml:space="preserve"> decisions to provide additional </w:t>
      </w:r>
      <w:r>
        <w:t xml:space="preserve">opportunities </w:t>
      </w:r>
      <w:r w:rsidR="009720DE" w:rsidRPr="007B362C">
        <w:t>for students but</w:t>
      </w:r>
      <w:r>
        <w:t>, as noted,</w:t>
      </w:r>
      <w:r w:rsidR="009720DE" w:rsidRPr="007B362C">
        <w:t xml:space="preserve"> </w:t>
      </w:r>
      <w:r>
        <w:t>the</w:t>
      </w:r>
      <w:r w:rsidR="009720DE" w:rsidRPr="007B362C">
        <w:t xml:space="preserve"> challenging fiscal environment and </w:t>
      </w:r>
      <w:r w:rsidR="00E84B3A" w:rsidRPr="007B362C">
        <w:t xml:space="preserve">the current </w:t>
      </w:r>
      <w:r w:rsidR="004D16F8" w:rsidRPr="007B362C">
        <w:t xml:space="preserve">impasse in updating the regional agreement </w:t>
      </w:r>
      <w:r w:rsidR="00D04970">
        <w:t>has made</w:t>
      </w:r>
      <w:r w:rsidR="004D16F8" w:rsidRPr="007B362C">
        <w:t xml:space="preserve"> </w:t>
      </w:r>
      <w:r>
        <w:t xml:space="preserve">fulfilling </w:t>
      </w:r>
      <w:r w:rsidR="004D16F8" w:rsidRPr="007B362C">
        <w:t xml:space="preserve">these </w:t>
      </w:r>
      <w:r>
        <w:t xml:space="preserve">decisions </w:t>
      </w:r>
      <w:r w:rsidR="004D16F8" w:rsidRPr="007B362C">
        <w:t xml:space="preserve">a challenge. </w:t>
      </w:r>
      <w:r w:rsidR="006C4958">
        <w:t xml:space="preserve">For example, respondents </w:t>
      </w:r>
      <w:r w:rsidR="00380C10">
        <w:t>said</w:t>
      </w:r>
      <w:r w:rsidR="006C4958">
        <w:t xml:space="preserve"> </w:t>
      </w:r>
      <w:r w:rsidR="00CD1FF5">
        <w:t>the district and school committee have worked to preserve a valued music program during a period of cost-cutting. In another example, t</w:t>
      </w:r>
      <w:r w:rsidR="004D16F8" w:rsidRPr="007B362C">
        <w:t xml:space="preserve">he district </w:t>
      </w:r>
      <w:r w:rsidR="0089480A" w:rsidRPr="007B362C">
        <w:t xml:space="preserve">has updated the process by which students </w:t>
      </w:r>
      <w:r w:rsidR="00184AD2">
        <w:t>access</w:t>
      </w:r>
      <w:r w:rsidR="0089480A" w:rsidRPr="007B362C">
        <w:t xml:space="preserve"> </w:t>
      </w:r>
      <w:r w:rsidR="004B5750" w:rsidRPr="007B362C">
        <w:t xml:space="preserve">vocational education. </w:t>
      </w:r>
      <w:r w:rsidR="00423BDC" w:rsidRPr="007B362C">
        <w:t xml:space="preserve">Previously, students could not enroll in their regional vocational </w:t>
      </w:r>
      <w:r w:rsidR="00423BDC">
        <w:t xml:space="preserve">technical collaborative until grade 10. </w:t>
      </w:r>
      <w:r w:rsidR="00C571D8">
        <w:t xml:space="preserve">In response to community demand, the district worked with the collaborative to </w:t>
      </w:r>
      <w:r w:rsidR="00DF6F15">
        <w:t xml:space="preserve">allow students to enroll in grade 9, but </w:t>
      </w:r>
      <w:r w:rsidR="00D04970">
        <w:t>with an</w:t>
      </w:r>
      <w:r w:rsidR="00DF6F15">
        <w:t xml:space="preserve"> increased cost </w:t>
      </w:r>
      <w:r w:rsidR="00D04970">
        <w:t xml:space="preserve">because of budgeting </w:t>
      </w:r>
      <w:r w:rsidR="00731C05">
        <w:t xml:space="preserve">and </w:t>
      </w:r>
      <w:r w:rsidR="000A6869">
        <w:t xml:space="preserve">likely </w:t>
      </w:r>
      <w:r w:rsidR="00731C05">
        <w:t xml:space="preserve">staffing reductions. </w:t>
      </w:r>
      <w:r w:rsidR="00D04970">
        <w:t>Another</w:t>
      </w:r>
      <w:r w:rsidR="00731C05">
        <w:t xml:space="preserve"> challenge has been</w:t>
      </w:r>
      <w:r w:rsidR="00D04970">
        <w:t xml:space="preserve"> at</w:t>
      </w:r>
      <w:r w:rsidR="00731C05">
        <w:t xml:space="preserve"> the </w:t>
      </w:r>
      <w:r w:rsidR="00546CB8">
        <w:t xml:space="preserve">intersection of enrollment changes, the regional agreement, and the fiscal environment. In </w:t>
      </w:r>
      <w:r w:rsidR="000176F0">
        <w:t>Superintendent Provost’s</w:t>
      </w:r>
      <w:r w:rsidR="00546CB8">
        <w:t xml:space="preserve"> letter to staff on the budget, he wrote that the “</w:t>
      </w:r>
      <w:r w:rsidR="00546CB8" w:rsidRPr="00546CB8">
        <w:t>overall student enrollment has continued to shift from Wilbraham to Hampden</w:t>
      </w:r>
      <w:r w:rsidR="00234FC8">
        <w:t xml:space="preserve">.” </w:t>
      </w:r>
    </w:p>
    <w:p w14:paraId="2FC3A2D6" w14:textId="71837B6C" w:rsidR="00FF0999" w:rsidRPr="00FF0999" w:rsidRDefault="00FF0999" w:rsidP="00FF0999">
      <w:pPr>
        <w:pStyle w:val="BodyText"/>
      </w:pPr>
      <w:r w:rsidRPr="00FF0999">
        <w:t xml:space="preserve">The district provides staff and students with technology resources that support instruction and daily operations, including financial management, payroll, personnel records, and communication systems. Leaders identified opportunities to further leverage technology by expanding electronic workflows, reducing reliance on paper-based processes, and improving efficiency in purchasing, payroll, receiving, and record management systems. Electronic access to payroll information, benefits records, and employee self-service functions has already been established through the </w:t>
      </w:r>
      <w:r w:rsidRPr="00FF0999">
        <w:lastRenderedPageBreak/>
        <w:t>district's enterprise management system, and technology planning is incorporated into the district's capital improvement process.</w:t>
      </w:r>
    </w:p>
    <w:p w14:paraId="22E56B0C" w14:textId="6B95B55F" w:rsidR="00B827DE" w:rsidRDefault="00041E9B" w:rsidP="003453C9">
      <w:pPr>
        <w:pStyle w:val="Heading3"/>
      </w:pPr>
      <w:bookmarkStart w:id="68" w:name="_Capital_Planning_and"/>
      <w:bookmarkStart w:id="69" w:name="_Managing_Capital_Assets"/>
      <w:bookmarkEnd w:id="68"/>
      <w:bookmarkEnd w:id="69"/>
      <w:r>
        <w:t xml:space="preserve">Managing </w:t>
      </w:r>
      <w:r w:rsidR="00B827DE" w:rsidRPr="00CB0607">
        <w:t xml:space="preserve">Capital </w:t>
      </w:r>
      <w:r>
        <w:t xml:space="preserve">Assets and Capital </w:t>
      </w:r>
      <w:r w:rsidR="00B827DE" w:rsidRPr="003453C9">
        <w:t>Planning</w:t>
      </w:r>
    </w:p>
    <w:p w14:paraId="06B68386" w14:textId="76A063C4" w:rsidR="00393430" w:rsidRPr="00796C10" w:rsidRDefault="00012EAC" w:rsidP="003453C9">
      <w:pPr>
        <w:pStyle w:val="BodyTextposthead"/>
      </w:pPr>
      <w:r w:rsidRPr="002B3736">
        <w:t xml:space="preserve">As described in the subsection </w:t>
      </w:r>
      <w:r w:rsidRPr="003540B6">
        <w:rPr>
          <w:i/>
          <w:iCs/>
        </w:rPr>
        <w:t>Budgeting and Budget Process</w:t>
      </w:r>
      <w:r w:rsidRPr="002B3736">
        <w:t xml:space="preserve">, </w:t>
      </w:r>
      <w:r w:rsidR="007002BB" w:rsidRPr="002B3736">
        <w:t xml:space="preserve">the district office </w:t>
      </w:r>
      <w:r w:rsidR="0065045A" w:rsidRPr="002B3736">
        <w:t xml:space="preserve">updates capital planning annually </w:t>
      </w:r>
      <w:r w:rsidR="00D72613">
        <w:t>throughout the</w:t>
      </w:r>
      <w:r w:rsidR="0065045A" w:rsidRPr="002B3736">
        <w:t xml:space="preserve"> budget</w:t>
      </w:r>
      <w:r w:rsidR="00D72613">
        <w:t>ing</w:t>
      </w:r>
      <w:r w:rsidR="0065045A" w:rsidRPr="002B3736">
        <w:t xml:space="preserve"> progress. </w:t>
      </w:r>
      <w:r w:rsidR="001F69A9" w:rsidRPr="002B3736">
        <w:t>Annual capital planning involves the</w:t>
      </w:r>
      <w:r w:rsidR="00083AB3" w:rsidRPr="002B3736">
        <w:t xml:space="preserve"> district office collaborating with </w:t>
      </w:r>
      <w:r w:rsidR="00D72613">
        <w:t>both</w:t>
      </w:r>
      <w:r w:rsidR="001C5432" w:rsidRPr="002B3736">
        <w:t xml:space="preserve"> towns to identify needs and include plans to address these needs</w:t>
      </w:r>
      <w:r w:rsidR="00D72613">
        <w:t xml:space="preserve">. The </w:t>
      </w:r>
      <w:r w:rsidR="00FF135C">
        <w:t xml:space="preserve">resulting </w:t>
      </w:r>
      <w:r w:rsidR="00D72613">
        <w:t xml:space="preserve">plan </w:t>
      </w:r>
      <w:r w:rsidR="00403469" w:rsidRPr="002B3736">
        <w:t>subsequently goes through school committee and municipal approvals</w:t>
      </w:r>
      <w:r w:rsidR="001C5432" w:rsidRPr="002B3736">
        <w:t>.</w:t>
      </w:r>
      <w:r w:rsidR="00FC3145" w:rsidRPr="002B3736">
        <w:t xml:space="preserve"> Hampden-Wilbraham maintains a 10-year </w:t>
      </w:r>
      <w:r w:rsidR="002C70F2" w:rsidRPr="002B3736">
        <w:t xml:space="preserve">projected </w:t>
      </w:r>
      <w:r w:rsidR="00FC3145" w:rsidRPr="002B3736">
        <w:t>capital plan</w:t>
      </w:r>
      <w:r w:rsidR="001D029B" w:rsidRPr="002B3736">
        <w:t xml:space="preserve"> </w:t>
      </w:r>
      <w:r w:rsidR="00196520">
        <w:t xml:space="preserve">along </w:t>
      </w:r>
      <w:r w:rsidR="001D029B" w:rsidRPr="002B3736">
        <w:t>with other public budget documents on the</w:t>
      </w:r>
      <w:r w:rsidR="00196520">
        <w:t xml:space="preserve"> school district’s </w:t>
      </w:r>
      <w:r w:rsidR="001D029B" w:rsidRPr="002B3736">
        <w:t>website. Th</w:t>
      </w:r>
      <w:r w:rsidR="00196520">
        <w:t xml:space="preserve">e </w:t>
      </w:r>
      <w:r w:rsidR="00196520" w:rsidRPr="002B3736">
        <w:t>10-year projected capital plan</w:t>
      </w:r>
      <w:r w:rsidR="001D029B" w:rsidRPr="002B3736">
        <w:t xml:space="preserve"> details </w:t>
      </w:r>
      <w:r w:rsidR="00196520">
        <w:t xml:space="preserve">the </w:t>
      </w:r>
      <w:r w:rsidR="001D029B" w:rsidRPr="002B3736">
        <w:t>cost breakdown</w:t>
      </w:r>
      <w:r w:rsidR="00C60704" w:rsidRPr="002B3736">
        <w:t xml:space="preserve"> for projected costs</w:t>
      </w:r>
      <w:r w:rsidR="00F3631A" w:rsidRPr="002B3736">
        <w:t xml:space="preserve"> for </w:t>
      </w:r>
      <w:r w:rsidR="00196520">
        <w:t>the</w:t>
      </w:r>
      <w:r w:rsidR="00196520" w:rsidRPr="002B3736">
        <w:t xml:space="preserve"> </w:t>
      </w:r>
      <w:r w:rsidR="00F3631A" w:rsidRPr="002B3736">
        <w:t xml:space="preserve">10-year period, </w:t>
      </w:r>
      <w:r w:rsidR="00196520">
        <w:t xml:space="preserve">and </w:t>
      </w:r>
      <w:r w:rsidR="00F3631A" w:rsidRPr="002B3736">
        <w:t>highlight</w:t>
      </w:r>
      <w:r w:rsidR="00196520">
        <w:t>s</w:t>
      </w:r>
      <w:r w:rsidR="00F3631A" w:rsidRPr="002B3736">
        <w:t xml:space="preserve"> projects and projected expenses for the forthcoming fiscal year.</w:t>
      </w:r>
      <w:r w:rsidR="004141E6" w:rsidRPr="002B3736">
        <w:t xml:space="preserve"> The district maintains a capital stabilization fund, and </w:t>
      </w:r>
      <w:r w:rsidR="009877C9" w:rsidRPr="002B3736">
        <w:t xml:space="preserve">towns often fund </w:t>
      </w:r>
      <w:r w:rsidR="00B465AC">
        <w:t xml:space="preserve">district </w:t>
      </w:r>
      <w:r w:rsidR="009877C9" w:rsidRPr="002B3736">
        <w:t xml:space="preserve">capital expenditures from </w:t>
      </w:r>
      <w:r w:rsidR="00B465AC">
        <w:t xml:space="preserve">their respective </w:t>
      </w:r>
      <w:r w:rsidR="009877C9" w:rsidRPr="002B3736">
        <w:t>E</w:t>
      </w:r>
      <w:r w:rsidR="00B21BC6">
        <w:t xml:space="preserve">xcess </w:t>
      </w:r>
      <w:r w:rsidR="009877C9" w:rsidRPr="002B3736">
        <w:t>&amp;</w:t>
      </w:r>
      <w:r w:rsidR="00B21BC6">
        <w:t xml:space="preserve"> </w:t>
      </w:r>
      <w:r w:rsidR="009877C9" w:rsidRPr="002B3736">
        <w:t>D</w:t>
      </w:r>
      <w:r w:rsidR="00B21BC6">
        <w:t>eficiency</w:t>
      </w:r>
      <w:r w:rsidR="00B465AC">
        <w:t xml:space="preserve"> accounts</w:t>
      </w:r>
      <w:r w:rsidR="009877C9" w:rsidRPr="002B3736">
        <w:t xml:space="preserve"> or certified free cash.</w:t>
      </w:r>
      <w:r w:rsidR="00F3631A" w:rsidRPr="002B3736">
        <w:t xml:space="preserve"> At the time of the visit, the district’s website had a publicly available capital plan</w:t>
      </w:r>
      <w:r w:rsidR="00FC3145" w:rsidRPr="002B3736">
        <w:t xml:space="preserve"> </w:t>
      </w:r>
      <w:r w:rsidR="00347E92" w:rsidRPr="002B3736">
        <w:t xml:space="preserve">that projects capital projects and costs through </w:t>
      </w:r>
      <w:r w:rsidR="00552D7A">
        <w:t>fiscal year 20</w:t>
      </w:r>
      <w:r w:rsidR="00552D7A" w:rsidRPr="002B3736">
        <w:t xml:space="preserve">36 </w:t>
      </w:r>
      <w:r w:rsidR="00347E92" w:rsidRPr="002B3736">
        <w:t xml:space="preserve">and </w:t>
      </w:r>
      <w:r w:rsidR="00D94428" w:rsidRPr="002B3736">
        <w:t>highlights</w:t>
      </w:r>
      <w:r w:rsidR="00347E92" w:rsidRPr="002B3736">
        <w:t xml:space="preserve"> </w:t>
      </w:r>
      <w:r w:rsidR="00552D7A">
        <w:t>on</w:t>
      </w:r>
      <w:r w:rsidR="00347E92" w:rsidRPr="002B3736">
        <w:t xml:space="preserve"> its first page </w:t>
      </w:r>
      <w:r w:rsidR="00285CAA" w:rsidRPr="002B3736">
        <w:t xml:space="preserve">immediate </w:t>
      </w:r>
      <w:r w:rsidR="00347E92" w:rsidRPr="002B3736">
        <w:t xml:space="preserve">needs for </w:t>
      </w:r>
      <w:r w:rsidR="00552D7A">
        <w:t>fiscal year 20</w:t>
      </w:r>
      <w:r w:rsidR="00552D7A" w:rsidRPr="00796C10">
        <w:t>27</w:t>
      </w:r>
      <w:r w:rsidR="00285CAA" w:rsidRPr="00796C10">
        <w:t>.</w:t>
      </w:r>
      <w:r w:rsidR="00D94428" w:rsidRPr="00796C10">
        <w:t xml:space="preserve"> The annual tracking and projection of capital needs, as well as making this document publicly available, are strengths of the district</w:t>
      </w:r>
      <w:r w:rsidR="00393430" w:rsidRPr="00796C10">
        <w:t>.</w:t>
      </w:r>
    </w:p>
    <w:p w14:paraId="513233B9" w14:textId="00B16366" w:rsidR="00537BE4" w:rsidRPr="00796C10" w:rsidRDefault="001C5432" w:rsidP="00791D92">
      <w:pPr>
        <w:pStyle w:val="BodyText"/>
      </w:pPr>
      <w:r w:rsidRPr="00796C10">
        <w:t xml:space="preserve">Within Hampden-Wilbraham, no </w:t>
      </w:r>
      <w:r w:rsidR="00D94428" w:rsidRPr="00796C10">
        <w:t>capital issue</w:t>
      </w:r>
      <w:r w:rsidRPr="00796C10">
        <w:t xml:space="preserve"> presents more immediate capital needs</w:t>
      </w:r>
      <w:r w:rsidR="00780383" w:rsidRPr="00796C10">
        <w:t xml:space="preserve"> and challenges to local leaders</w:t>
      </w:r>
      <w:r w:rsidRPr="00796C10">
        <w:t xml:space="preserve"> than Wilbraham Middle School. </w:t>
      </w:r>
      <w:r w:rsidR="00DD6A6A" w:rsidRPr="00796C10">
        <w:t>Across multiple interview</w:t>
      </w:r>
      <w:r w:rsidR="003D2EAA" w:rsidRPr="00796C10">
        <w:t>s</w:t>
      </w:r>
      <w:r w:rsidR="00DD6A6A" w:rsidRPr="00796C10">
        <w:t xml:space="preserve"> and focus group</w:t>
      </w:r>
      <w:r w:rsidR="004E03A4" w:rsidRPr="00796C10">
        <w:t>s,</w:t>
      </w:r>
      <w:r w:rsidR="00DD6A6A" w:rsidRPr="00796C10">
        <w:t xml:space="preserve"> participants agreed that the </w:t>
      </w:r>
      <w:r w:rsidR="00567D1C" w:rsidRPr="00796C10">
        <w:t xml:space="preserve">building is both </w:t>
      </w:r>
      <w:r w:rsidR="003D7E3B" w:rsidRPr="00796C10">
        <w:t>significantly overcrowded</w:t>
      </w:r>
      <w:r w:rsidR="00992CA0" w:rsidRPr="00796C10">
        <w:t xml:space="preserve"> and </w:t>
      </w:r>
      <w:r w:rsidR="00F03EBE" w:rsidRPr="00796C10">
        <w:t xml:space="preserve">in </w:t>
      </w:r>
      <w:r w:rsidR="00992CA0" w:rsidRPr="00796C10">
        <w:t>poor condi</w:t>
      </w:r>
      <w:r w:rsidR="001B4C68" w:rsidRPr="00796C10">
        <w:t xml:space="preserve">tion. </w:t>
      </w:r>
      <w:r w:rsidR="00D935DA" w:rsidRPr="00796C10">
        <w:t xml:space="preserve">Respondents, for example, described </w:t>
      </w:r>
      <w:r w:rsidR="00C8261A" w:rsidRPr="00796C10">
        <w:t xml:space="preserve">dividing </w:t>
      </w:r>
      <w:r w:rsidR="00D935DA" w:rsidRPr="00796C10">
        <w:t>the library into multiple classrooms to make addition</w:t>
      </w:r>
      <w:r w:rsidR="008C09AE" w:rsidRPr="00796C10">
        <w:t>al</w:t>
      </w:r>
      <w:r w:rsidR="00D935DA" w:rsidRPr="00796C10">
        <w:t xml:space="preserve"> space</w:t>
      </w:r>
      <w:r w:rsidR="008C09AE" w:rsidRPr="00796C10">
        <w:t>,</w:t>
      </w:r>
      <w:r w:rsidR="00EA1F44" w:rsidRPr="00796C10">
        <w:t xml:space="preserve"> as well as floors and other aspects of the building that are in </w:t>
      </w:r>
      <w:r w:rsidR="009531E7" w:rsidRPr="00796C10">
        <w:t xml:space="preserve">significant </w:t>
      </w:r>
      <w:r w:rsidR="00EA1F44" w:rsidRPr="00796C10">
        <w:t>disrepair.</w:t>
      </w:r>
      <w:r w:rsidR="007322A3" w:rsidRPr="00796C10">
        <w:t xml:space="preserve"> </w:t>
      </w:r>
      <w:r w:rsidR="00537BE4" w:rsidRPr="00796C10">
        <w:t xml:space="preserve">Multiple </w:t>
      </w:r>
      <w:r w:rsidR="007322A3" w:rsidRPr="00796C10">
        <w:t>respondent</w:t>
      </w:r>
      <w:r w:rsidR="00537BE4" w:rsidRPr="00796C10">
        <w:t>s</w:t>
      </w:r>
      <w:r w:rsidR="007322A3" w:rsidRPr="00796C10">
        <w:t xml:space="preserve"> raised concerns about mold</w:t>
      </w:r>
      <w:r w:rsidR="00537BE4" w:rsidRPr="00796C10">
        <w:t>,</w:t>
      </w:r>
      <w:r w:rsidR="007322A3" w:rsidRPr="00796C10">
        <w:t xml:space="preserve"> air</w:t>
      </w:r>
      <w:r w:rsidR="0090170E" w:rsidRPr="00796C10">
        <w:t xml:space="preserve"> </w:t>
      </w:r>
      <w:r w:rsidR="007322A3" w:rsidRPr="00796C10">
        <w:t>quality</w:t>
      </w:r>
      <w:r w:rsidR="00537BE4" w:rsidRPr="00796C10">
        <w:t xml:space="preserve">, </w:t>
      </w:r>
      <w:r w:rsidR="004D0A80" w:rsidRPr="00796C10">
        <w:t xml:space="preserve">carbon dioxide levels, </w:t>
      </w:r>
      <w:r w:rsidR="00537BE4" w:rsidRPr="00796C10">
        <w:t>ventilation</w:t>
      </w:r>
      <w:r w:rsidR="00D2220A" w:rsidRPr="00796C10">
        <w:t>,</w:t>
      </w:r>
      <w:r w:rsidR="00537BE4" w:rsidRPr="00796C10">
        <w:t xml:space="preserve"> or related issues</w:t>
      </w:r>
      <w:r w:rsidR="007322A3" w:rsidRPr="00796C10">
        <w:t>.</w:t>
      </w:r>
      <w:r w:rsidR="00EA1F44" w:rsidRPr="00796C10">
        <w:t xml:space="preserve"> </w:t>
      </w:r>
      <w:r w:rsidR="00BF3340" w:rsidRPr="00796C10">
        <w:t>Multiple respondents stressed the issues are not just cosmetic, but impact</w:t>
      </w:r>
      <w:r w:rsidR="00A11FE4" w:rsidRPr="00796C10">
        <w:t xml:space="preserve"> long-term health and safety. Teachers stressed these conditions also have had more immediate costs and impacts. Respondents said the building’s unresolved issues created a serious mold problem that forced the removal and disposal of large amounts of materials, including from classroom libraries, teaching resources, and personal collections built over many years. The loss was significant, with one teacher noting the destruction of thousands of books and instructional materials. </w:t>
      </w:r>
      <w:r w:rsidR="00D2220A" w:rsidRPr="00796C10">
        <w:t xml:space="preserve">One </w:t>
      </w:r>
      <w:r w:rsidR="0090170E" w:rsidRPr="00796C10">
        <w:t>district</w:t>
      </w:r>
      <w:r w:rsidR="00EA1F44" w:rsidRPr="00796C10">
        <w:t xml:space="preserve"> respondent said, “</w:t>
      </w:r>
      <w:r w:rsidR="004E03A4" w:rsidRPr="00796C10">
        <w:t>W</w:t>
      </w:r>
      <w:r w:rsidR="00EA1F44" w:rsidRPr="00796C10">
        <w:t>e are putting in harm</w:t>
      </w:r>
      <w:r w:rsidR="004E03A4" w:rsidRPr="00796C10">
        <w:t>’</w:t>
      </w:r>
      <w:r w:rsidR="00EA1F44" w:rsidRPr="00796C10">
        <w:t>s way the students and the adults who work in the building</w:t>
      </w:r>
      <w:r w:rsidR="002D2DAD" w:rsidRPr="00796C10">
        <w:t xml:space="preserve">… </w:t>
      </w:r>
      <w:r w:rsidR="004E03A4" w:rsidRPr="00796C10">
        <w:t>W</w:t>
      </w:r>
      <w:r w:rsidR="00EA1F44" w:rsidRPr="00796C10">
        <w:t>e have to do something to correct that situation, just on health and safety.</w:t>
      </w:r>
      <w:r w:rsidR="00C17F3A" w:rsidRPr="00796C10">
        <w:t xml:space="preserve">” </w:t>
      </w:r>
      <w:r w:rsidR="00F23ECB" w:rsidRPr="00796C10">
        <w:t xml:space="preserve">Respondents said the building is overcrowded because it serves students from both towns, leading to the loss of key spaces, such as the library. Teachers and committee members highlighted </w:t>
      </w:r>
      <w:r w:rsidR="007304BE" w:rsidRPr="00796C10">
        <w:t xml:space="preserve">several specific </w:t>
      </w:r>
      <w:r w:rsidR="00F23ECB" w:rsidRPr="00796C10">
        <w:t xml:space="preserve">unsafe and unhealthy conditions, including high carbon dioxide levels, mold issues that have delayed school openings, aging infrastructure (e.g., unsafe bleachers), and outdated facilities (e.g., classrooms without adequate ventilation or specialized learning spaces). These </w:t>
      </w:r>
      <w:r w:rsidR="00B35EDD">
        <w:t>conditions</w:t>
      </w:r>
      <w:r w:rsidR="00B35EDD" w:rsidRPr="00796C10">
        <w:t xml:space="preserve"> </w:t>
      </w:r>
      <w:r w:rsidR="00F23ECB" w:rsidRPr="00796C10">
        <w:t>have created concerns not only about student learning environments but also health and safety risks for both students and staff.</w:t>
      </w:r>
      <w:r w:rsidR="007255B6">
        <w:t xml:space="preserve"> Therefore,</w:t>
      </w:r>
      <w:r w:rsidR="00B96D01">
        <w:t xml:space="preserve"> address</w:t>
      </w:r>
      <w:r w:rsidR="00E1530E">
        <w:t>ing</w:t>
      </w:r>
      <w:r w:rsidR="00B96D01">
        <w:t xml:space="preserve"> the</w:t>
      </w:r>
      <w:r w:rsidR="0094064D" w:rsidRPr="00796C10">
        <w:t xml:space="preserve"> immediate health and safety concerns </w:t>
      </w:r>
      <w:r w:rsidR="00E1530E">
        <w:t xml:space="preserve">at the middle school </w:t>
      </w:r>
      <w:r w:rsidR="0094064D" w:rsidRPr="00796C10">
        <w:t xml:space="preserve">is an area </w:t>
      </w:r>
      <w:r w:rsidR="00244ECB">
        <w:t>for</w:t>
      </w:r>
      <w:r w:rsidR="00244ECB" w:rsidRPr="00796C10">
        <w:t xml:space="preserve"> </w:t>
      </w:r>
      <w:r w:rsidR="0094064D" w:rsidRPr="00796C10">
        <w:t xml:space="preserve">growth for the district. </w:t>
      </w:r>
    </w:p>
    <w:p w14:paraId="1CA821E0" w14:textId="336FF59A" w:rsidR="00C84EA7" w:rsidRDefault="007E1D05" w:rsidP="003453C9">
      <w:pPr>
        <w:pStyle w:val="BodyText"/>
      </w:pPr>
      <w:r>
        <w:t>While most respondents agree</w:t>
      </w:r>
      <w:r w:rsidR="00593134">
        <w:t>d</w:t>
      </w:r>
      <w:r>
        <w:t xml:space="preserve"> that the middle school is the most pressing capital need in the two towns, </w:t>
      </w:r>
      <w:r w:rsidR="00B319BD">
        <w:t xml:space="preserve">the situation presents </w:t>
      </w:r>
      <w:r w:rsidR="00B5783D">
        <w:t xml:space="preserve">several </w:t>
      </w:r>
      <w:r w:rsidR="00B319BD">
        <w:t>challenges</w:t>
      </w:r>
      <w:r w:rsidR="00AA55A4">
        <w:t xml:space="preserve"> including disagreements around cost sharing (see Business Office Staffing and Infrastructure)</w:t>
      </w:r>
      <w:r w:rsidR="00B319BD">
        <w:t xml:space="preserve"> </w:t>
      </w:r>
      <w:r w:rsidR="003376CB">
        <w:t xml:space="preserve">and </w:t>
      </w:r>
      <w:r w:rsidR="00573CFC">
        <w:t xml:space="preserve">timeline. </w:t>
      </w:r>
      <w:r w:rsidR="00580DF9">
        <w:t xml:space="preserve">Respondents indicated that </w:t>
      </w:r>
      <w:r w:rsidR="00DD5495">
        <w:t xml:space="preserve">the district had recently submitted </w:t>
      </w:r>
      <w:r w:rsidR="008E2C4C">
        <w:t xml:space="preserve">three accelerated repair requests to the </w:t>
      </w:r>
      <w:r w:rsidR="00EF0491">
        <w:t>state but</w:t>
      </w:r>
      <w:r w:rsidR="001A7AB1">
        <w:t xml:space="preserve"> </w:t>
      </w:r>
      <w:r w:rsidR="00593134">
        <w:t>then withdrew</w:t>
      </w:r>
      <w:r w:rsidR="001A7AB1">
        <w:t xml:space="preserve"> those requests </w:t>
      </w:r>
      <w:r w:rsidR="001A7AB1">
        <w:lastRenderedPageBreak/>
        <w:t xml:space="preserve">after discussions </w:t>
      </w:r>
      <w:r w:rsidR="00593134">
        <w:t xml:space="preserve">with </w:t>
      </w:r>
      <w:r w:rsidR="001A7AB1">
        <w:t xml:space="preserve">local </w:t>
      </w:r>
      <w:r w:rsidR="00593134">
        <w:t xml:space="preserve">municipal </w:t>
      </w:r>
      <w:r w:rsidR="001A7AB1">
        <w:t>officials</w:t>
      </w:r>
      <w:r w:rsidR="00E1342F">
        <w:t xml:space="preserve">, citing a desire not to commit to keeping the building long-term after </w:t>
      </w:r>
      <w:r w:rsidR="00593134">
        <w:t xml:space="preserve">making </w:t>
      </w:r>
      <w:r w:rsidR="00E1342F">
        <w:t>repairs</w:t>
      </w:r>
      <w:r w:rsidR="00D935DA">
        <w:t xml:space="preserve">. The district instead </w:t>
      </w:r>
      <w:r w:rsidR="00593134">
        <w:t>chose</w:t>
      </w:r>
      <w:r w:rsidR="00D935DA">
        <w:t xml:space="preserve"> to submit a letter of interest to the </w:t>
      </w:r>
      <w:r w:rsidR="00594D52">
        <w:t>Massachusetts School Bu</w:t>
      </w:r>
      <w:r w:rsidR="00880B60">
        <w:t>ilding Authority</w:t>
      </w:r>
      <w:r w:rsidR="00594D52">
        <w:t xml:space="preserve"> </w:t>
      </w:r>
      <w:r w:rsidR="00D935DA">
        <w:t xml:space="preserve">core program </w:t>
      </w:r>
      <w:r w:rsidR="00A849C1">
        <w:t>to</w:t>
      </w:r>
      <w:r w:rsidR="00D935DA">
        <w:t xml:space="preserve"> replac</w:t>
      </w:r>
      <w:r w:rsidR="00A849C1">
        <w:t>e</w:t>
      </w:r>
      <w:r w:rsidR="00D935DA">
        <w:t xml:space="preserve"> the building</w:t>
      </w:r>
      <w:r w:rsidR="002E541C">
        <w:t>, a process that typically takes several years</w:t>
      </w:r>
      <w:r w:rsidR="00393430">
        <w:t>.</w:t>
      </w:r>
    </w:p>
    <w:p w14:paraId="6A8BD12D" w14:textId="17FFCC5B" w:rsidR="002B4CEF" w:rsidRDefault="002B4CEF" w:rsidP="003453C9">
      <w:pPr>
        <w:pStyle w:val="Heading3"/>
      </w:pPr>
      <w:r w:rsidRPr="003453C9">
        <w:t>Recommendations</w:t>
      </w:r>
    </w:p>
    <w:p w14:paraId="10E4978C" w14:textId="44EE0C5F" w:rsidR="002B4CEF" w:rsidRPr="009C74BE" w:rsidRDefault="00D304BE" w:rsidP="003453C9">
      <w:pPr>
        <w:pStyle w:val="Bullet1"/>
        <w:rPr>
          <w:i/>
        </w:rPr>
      </w:pPr>
      <w:r w:rsidRPr="009C74BE">
        <w:rPr>
          <w:i/>
        </w:rPr>
        <w:t xml:space="preserve">The </w:t>
      </w:r>
      <w:r w:rsidR="000E3A85" w:rsidRPr="009C74BE">
        <w:rPr>
          <w:i/>
        </w:rPr>
        <w:t>business office</w:t>
      </w:r>
      <w:r w:rsidRPr="009C74BE">
        <w:rPr>
          <w:i/>
        </w:rPr>
        <w:t xml:space="preserve"> should review, organize, and</w:t>
      </w:r>
      <w:r w:rsidR="00F97C38" w:rsidRPr="009C74BE">
        <w:rPr>
          <w:i/>
        </w:rPr>
        <w:t xml:space="preserve"> update its documentation regarding </w:t>
      </w:r>
      <w:r w:rsidR="000E3A85" w:rsidRPr="009C74BE">
        <w:rPr>
          <w:i/>
        </w:rPr>
        <w:t xml:space="preserve">its </w:t>
      </w:r>
      <w:r w:rsidR="00F97C38" w:rsidRPr="009C74BE">
        <w:rPr>
          <w:i/>
        </w:rPr>
        <w:t>policies and procedures</w:t>
      </w:r>
      <w:r w:rsidR="000E3A85" w:rsidRPr="009C74BE">
        <w:rPr>
          <w:i/>
        </w:rPr>
        <w:t xml:space="preserve"> to support consistency and continuity in the event of personnel transitions. </w:t>
      </w:r>
    </w:p>
    <w:p w14:paraId="1AF83560" w14:textId="5C173D50" w:rsidR="00E46941" w:rsidRPr="009C74BE" w:rsidRDefault="00E46941" w:rsidP="003453C9">
      <w:pPr>
        <w:pStyle w:val="Bullet1"/>
        <w:rPr>
          <w:i/>
        </w:rPr>
      </w:pPr>
      <w:r w:rsidRPr="009C74BE">
        <w:rPr>
          <w:i/>
        </w:rPr>
        <w:t xml:space="preserve">The district should </w:t>
      </w:r>
      <w:r w:rsidR="00055B9D" w:rsidRPr="009C74BE">
        <w:rPr>
          <w:i/>
        </w:rPr>
        <w:t>work with its</w:t>
      </w:r>
      <w:r w:rsidRPr="009C74BE">
        <w:rPr>
          <w:i/>
        </w:rPr>
        <w:t xml:space="preserve"> municipal partners to resolve </w:t>
      </w:r>
      <w:r w:rsidR="00CA0C79" w:rsidRPr="009C74BE">
        <w:rPr>
          <w:i/>
        </w:rPr>
        <w:t xml:space="preserve">the ongoing disputes around </w:t>
      </w:r>
      <w:r w:rsidR="00055B9D" w:rsidRPr="009C74BE">
        <w:rPr>
          <w:i/>
        </w:rPr>
        <w:t xml:space="preserve">the regional agreement </w:t>
      </w:r>
      <w:r w:rsidR="00921F03">
        <w:rPr>
          <w:i/>
        </w:rPr>
        <w:t xml:space="preserve">so that it reflects the reality of student assignment in the district and clarifies questions around responsibility for funding updates to </w:t>
      </w:r>
      <w:r w:rsidR="00CD1CD6">
        <w:rPr>
          <w:i/>
        </w:rPr>
        <w:t xml:space="preserve">Wilbraham Middle School. </w:t>
      </w:r>
    </w:p>
    <w:p w14:paraId="04EA74C7" w14:textId="7B5D7FD6" w:rsidR="003C7153" w:rsidRPr="00CD1CD6" w:rsidRDefault="00CD1CD6" w:rsidP="00CD1CD6">
      <w:pPr>
        <w:pStyle w:val="Bullet1"/>
        <w:rPr>
          <w:i/>
        </w:rPr>
      </w:pPr>
      <w:r>
        <w:rPr>
          <w:i/>
        </w:rPr>
        <w:t>The district shoul</w:t>
      </w:r>
      <w:r w:rsidR="00E85808">
        <w:rPr>
          <w:i/>
        </w:rPr>
        <w:t>d</w:t>
      </w:r>
      <w:r w:rsidR="004E2436">
        <w:rPr>
          <w:i/>
        </w:rPr>
        <w:t xml:space="preserve"> expeditiously</w:t>
      </w:r>
      <w:r>
        <w:rPr>
          <w:i/>
        </w:rPr>
        <w:t xml:space="preserve"> explore options </w:t>
      </w:r>
      <w:r w:rsidR="00F66FDB">
        <w:rPr>
          <w:i/>
        </w:rPr>
        <w:t>to address</w:t>
      </w:r>
      <w:r>
        <w:rPr>
          <w:i/>
        </w:rPr>
        <w:t xml:space="preserve"> </w:t>
      </w:r>
      <w:r w:rsidR="00752C41">
        <w:rPr>
          <w:i/>
        </w:rPr>
        <w:t xml:space="preserve">its </w:t>
      </w:r>
      <w:r>
        <w:rPr>
          <w:i/>
        </w:rPr>
        <w:t>facilities improvements at the middle school and</w:t>
      </w:r>
      <w:r w:rsidR="005C6F8E">
        <w:rPr>
          <w:i/>
        </w:rPr>
        <w:t xml:space="preserve"> should </w:t>
      </w:r>
      <w:r w:rsidR="00E85808">
        <w:rPr>
          <w:i/>
        </w:rPr>
        <w:t>work with its municipal partners to</w:t>
      </w:r>
      <w:r w:rsidR="00825B2B">
        <w:rPr>
          <w:i/>
        </w:rPr>
        <w:t xml:space="preserve"> navigate the ongoing debates over project funding and building ownership. </w:t>
      </w:r>
    </w:p>
    <w:p w14:paraId="26CC0050" w14:textId="23F54D24" w:rsidR="000604FE" w:rsidRPr="00CB0607" w:rsidRDefault="000604FE" w:rsidP="00711976">
      <w:pPr>
        <w:pStyle w:val="BodyText"/>
        <w:sectPr w:rsidR="000604FE" w:rsidRPr="00CB0607" w:rsidSect="00295D21">
          <w:headerReference w:type="default" r:id="rId27"/>
          <w:footerReference w:type="default" r:id="rId28"/>
          <w:footerReference w:type="first" r:id="rId29"/>
          <w:pgSz w:w="12240" w:h="15840" w:code="1"/>
          <w:pgMar w:top="1440" w:right="1440" w:bottom="1440" w:left="1440" w:header="720" w:footer="720" w:gutter="0"/>
          <w:cols w:space="720"/>
          <w:docGrid w:linePitch="360"/>
        </w:sectPr>
      </w:pPr>
    </w:p>
    <w:p w14:paraId="3086BDED" w14:textId="6668ACD0" w:rsidR="008E314D" w:rsidRPr="00CB0607" w:rsidRDefault="008E314D" w:rsidP="003453C9">
      <w:pPr>
        <w:pStyle w:val="Heading2"/>
      </w:pPr>
      <w:bookmarkStart w:id="70" w:name="_Toc118728209"/>
      <w:r w:rsidRPr="00CB0607">
        <w:lastRenderedPageBreak/>
        <w:t>Appendix A</w:t>
      </w:r>
      <w:r w:rsidR="006A3A0E" w:rsidRPr="00CB0607">
        <w:t>.</w:t>
      </w:r>
      <w:r w:rsidRPr="00CB0607">
        <w:t xml:space="preserve"> </w:t>
      </w:r>
      <w:bookmarkEnd w:id="4"/>
      <w:bookmarkEnd w:id="5"/>
      <w:bookmarkEnd w:id="6"/>
      <w:r w:rsidR="00E475E7" w:rsidRPr="00CB0607">
        <w:t xml:space="preserve">Summary of Site </w:t>
      </w:r>
      <w:r w:rsidR="00E475E7" w:rsidRPr="003453C9">
        <w:t>Visit</w:t>
      </w:r>
      <w:r w:rsidR="00E475E7" w:rsidRPr="00CB0607">
        <w:t xml:space="preserve"> Activities</w:t>
      </w:r>
      <w:bookmarkEnd w:id="7"/>
      <w:bookmarkEnd w:id="70"/>
    </w:p>
    <w:p w14:paraId="5CB5BDC4" w14:textId="236B0703" w:rsidR="00B827DE" w:rsidRPr="00CB0607" w:rsidRDefault="00B827DE" w:rsidP="003453C9">
      <w:pPr>
        <w:pStyle w:val="BodyTextposthead"/>
      </w:pPr>
      <w:r w:rsidRPr="00CB0607">
        <w:t xml:space="preserve">The </w:t>
      </w:r>
      <w:r w:rsidR="00246271">
        <w:t>American Institutes for Research</w:t>
      </w:r>
      <w:r w:rsidR="00246271" w:rsidRPr="007C0B57">
        <w:rPr>
          <w:vertAlign w:val="superscript"/>
        </w:rPr>
        <w:t>®</w:t>
      </w:r>
      <w:r w:rsidR="00246271">
        <w:rPr>
          <w:vertAlign w:val="superscript"/>
        </w:rPr>
        <w:t xml:space="preserve"> </w:t>
      </w:r>
      <w:r w:rsidR="00246271" w:rsidRPr="002148B3">
        <w:t>(</w:t>
      </w:r>
      <w:r w:rsidR="00246271">
        <w:t>AIR</w:t>
      </w:r>
      <w:r w:rsidR="00246271" w:rsidRPr="007C0B57">
        <w:rPr>
          <w:vertAlign w:val="superscript"/>
        </w:rPr>
        <w:t>®</w:t>
      </w:r>
      <w:r w:rsidR="00246271">
        <w:t xml:space="preserve">) </w:t>
      </w:r>
      <w:r w:rsidRPr="00CB0607">
        <w:t xml:space="preserve">team completed the following activities as part of the district review activities in </w:t>
      </w:r>
      <w:r w:rsidR="00FD24FD">
        <w:t>Hampden-Wilbraham</w:t>
      </w:r>
      <w:r w:rsidRPr="00CB0607">
        <w:t>. The team conducted </w:t>
      </w:r>
      <w:r w:rsidR="006B2FF9" w:rsidRPr="00E1254D">
        <w:t>52</w:t>
      </w:r>
      <w:r w:rsidRPr="00CB0607">
        <w:t xml:space="preserve"> classroom observations during the week of </w:t>
      </w:r>
      <w:r w:rsidR="006B2FF9" w:rsidRPr="00E1254D">
        <w:t>March 23, 2026</w:t>
      </w:r>
      <w:r w:rsidRPr="00CB0607">
        <w:t xml:space="preserve">, and held interviews and focus groups between </w:t>
      </w:r>
      <w:r w:rsidR="006B2FF9">
        <w:t>March 23</w:t>
      </w:r>
      <w:r w:rsidR="00E1254D">
        <w:t>-26, 2026</w:t>
      </w:r>
      <w:r w:rsidRPr="00CB0607">
        <w:t>. The site visit team conducted interviews and focus groups with the following representatives from the school and the district:</w:t>
      </w:r>
    </w:p>
    <w:p w14:paraId="433DFA3E" w14:textId="7AE60717" w:rsidR="00B827DE" w:rsidRPr="003453C9" w:rsidRDefault="00B827DE" w:rsidP="003453C9">
      <w:pPr>
        <w:pStyle w:val="Bullet1"/>
      </w:pPr>
      <w:r w:rsidRPr="003453C9">
        <w:t>Superintendent</w:t>
      </w:r>
    </w:p>
    <w:p w14:paraId="3BB607E5" w14:textId="65AB01C0" w:rsidR="00B827DE" w:rsidRPr="003453C9" w:rsidRDefault="00B827DE" w:rsidP="003453C9">
      <w:pPr>
        <w:pStyle w:val="Bullet1"/>
      </w:pPr>
      <w:r w:rsidRPr="003453C9">
        <w:t>Other district leaders</w:t>
      </w:r>
    </w:p>
    <w:p w14:paraId="5159C132" w14:textId="6C6F2174" w:rsidR="00B827DE" w:rsidRPr="003453C9" w:rsidRDefault="00B827DE" w:rsidP="003453C9">
      <w:pPr>
        <w:pStyle w:val="Bullet1"/>
      </w:pPr>
      <w:r w:rsidRPr="003453C9">
        <w:t>School committee members</w:t>
      </w:r>
    </w:p>
    <w:p w14:paraId="7B556F4E" w14:textId="7E633EE5" w:rsidR="00B827DE" w:rsidRPr="003453C9" w:rsidRDefault="00B827DE" w:rsidP="003453C9">
      <w:pPr>
        <w:pStyle w:val="Bullet1"/>
      </w:pPr>
      <w:r w:rsidRPr="003453C9">
        <w:t>Teachers’ association members</w:t>
      </w:r>
    </w:p>
    <w:p w14:paraId="179C02DE" w14:textId="4070DCCA" w:rsidR="00B827DE" w:rsidRPr="003453C9" w:rsidRDefault="00B827DE" w:rsidP="003453C9">
      <w:pPr>
        <w:pStyle w:val="Bullet1"/>
      </w:pPr>
      <w:r w:rsidRPr="003453C9">
        <w:t>Principals</w:t>
      </w:r>
    </w:p>
    <w:p w14:paraId="5726B81E" w14:textId="44D30620" w:rsidR="00B827DE" w:rsidRPr="003453C9" w:rsidRDefault="00B827DE" w:rsidP="003453C9">
      <w:pPr>
        <w:pStyle w:val="Bullet1"/>
      </w:pPr>
      <w:r w:rsidRPr="003453C9">
        <w:t>Teachers</w:t>
      </w:r>
    </w:p>
    <w:p w14:paraId="03723CF4" w14:textId="6E9EE42C" w:rsidR="00B827DE" w:rsidRPr="003453C9" w:rsidRDefault="00B827DE" w:rsidP="003453C9">
      <w:pPr>
        <w:pStyle w:val="Bullet1"/>
      </w:pPr>
      <w:r w:rsidRPr="003453C9">
        <w:t>Support specialists</w:t>
      </w:r>
    </w:p>
    <w:p w14:paraId="50991F40" w14:textId="60A45110" w:rsidR="00B827DE" w:rsidRPr="003453C9" w:rsidRDefault="00B827DE" w:rsidP="003453C9">
      <w:pPr>
        <w:pStyle w:val="Bullet1"/>
      </w:pPr>
      <w:r w:rsidRPr="003453C9">
        <w:t>Parents</w:t>
      </w:r>
    </w:p>
    <w:p w14:paraId="1D50C673" w14:textId="1AC6AE01" w:rsidR="00B827DE" w:rsidRPr="003453C9" w:rsidRDefault="00B827DE" w:rsidP="003453C9">
      <w:pPr>
        <w:pStyle w:val="Bullet1"/>
      </w:pPr>
      <w:r w:rsidRPr="003453C9">
        <w:t>Students</w:t>
      </w:r>
    </w:p>
    <w:p w14:paraId="3ED9E858" w14:textId="530E1203" w:rsidR="00B827DE" w:rsidRPr="003453C9" w:rsidRDefault="00B827DE" w:rsidP="003453C9">
      <w:pPr>
        <w:pStyle w:val="Bullet1"/>
      </w:pPr>
      <w:r w:rsidRPr="003453C9">
        <w:t>Town representative</w:t>
      </w:r>
      <w:r w:rsidR="00E1254D" w:rsidRPr="003453C9">
        <w:t>s</w:t>
      </w:r>
    </w:p>
    <w:p w14:paraId="48B34525" w14:textId="69184C3F" w:rsidR="00B827DE" w:rsidRPr="00CB0607" w:rsidRDefault="00B827DE" w:rsidP="003453C9">
      <w:pPr>
        <w:pStyle w:val="BodyText"/>
      </w:pPr>
      <w:r w:rsidRPr="00CB0607">
        <w:t>The review team analyzed multiple datasets and reviewed numerous documents before and during the site visit, including</w:t>
      </w:r>
      <w:r w:rsidR="00494638" w:rsidRPr="00CB0607">
        <w:t xml:space="preserve"> the following</w:t>
      </w:r>
      <w:r w:rsidRPr="00CB0607">
        <w:t>:</w:t>
      </w:r>
    </w:p>
    <w:p w14:paraId="207079BB" w14:textId="5CC435B0" w:rsidR="00B827DE" w:rsidRPr="003453C9" w:rsidRDefault="00061EDA" w:rsidP="003453C9">
      <w:pPr>
        <w:pStyle w:val="Bullet1"/>
      </w:pPr>
      <w:r w:rsidRPr="003453C9">
        <w:t>s</w:t>
      </w:r>
      <w:r w:rsidR="00B827DE" w:rsidRPr="003453C9">
        <w:t>tudent and school performance data, including achievement and growth, enrollment, graduation, dropout, retention, suspension, and attendance rates</w:t>
      </w:r>
    </w:p>
    <w:p w14:paraId="15FAB3E2" w14:textId="7B1FED63" w:rsidR="00B827DE" w:rsidRPr="003453C9" w:rsidRDefault="00061EDA" w:rsidP="003453C9">
      <w:pPr>
        <w:pStyle w:val="Bullet1"/>
      </w:pPr>
      <w:r w:rsidRPr="003453C9">
        <w:t>d</w:t>
      </w:r>
      <w:r w:rsidR="00B827DE" w:rsidRPr="003453C9">
        <w:t>ata on the district’s staffing and finances</w:t>
      </w:r>
    </w:p>
    <w:p w14:paraId="2BA65B5C" w14:textId="327E3168" w:rsidR="00B827DE" w:rsidRPr="003453C9" w:rsidRDefault="00061EDA" w:rsidP="003453C9">
      <w:pPr>
        <w:pStyle w:val="Bullet1"/>
      </w:pPr>
      <w:r w:rsidRPr="003453C9">
        <w:t>d</w:t>
      </w:r>
      <w:r w:rsidR="00B827DE" w:rsidRPr="003453C9">
        <w:t xml:space="preserve">istrict documents such as district and </w:t>
      </w:r>
      <w:r w:rsidR="00494638" w:rsidRPr="003453C9">
        <w:t xml:space="preserve">school </w:t>
      </w:r>
      <w:r w:rsidR="00B827DE" w:rsidRPr="003453C9">
        <w:t>improvement plans, school committee policies, curriculum documents, summaries of student assessments, job descriptions, collective bargaining agreements, evaluation tools for staff, handbooks, school schedules, and the district’s end-of-year financial reports</w:t>
      </w:r>
    </w:p>
    <w:p w14:paraId="645B15D9" w14:textId="0948E78D" w:rsidR="00D60F09" w:rsidRPr="003453C9" w:rsidRDefault="00061EDA" w:rsidP="003453C9">
      <w:pPr>
        <w:pStyle w:val="Bullet1"/>
      </w:pPr>
      <w:r w:rsidRPr="003453C9">
        <w:t>a</w:t>
      </w:r>
      <w:r w:rsidR="00B827DE" w:rsidRPr="003453C9">
        <w:t>ll completed program and administrator evaluations and a random selection of completed teacher evaluations</w:t>
      </w:r>
    </w:p>
    <w:p w14:paraId="463A5006" w14:textId="131068F2" w:rsidR="008D6102" w:rsidRPr="00CB0607" w:rsidRDefault="008D6102" w:rsidP="003453C9">
      <w:pPr>
        <w:pStyle w:val="BodyText"/>
      </w:pPr>
    </w:p>
    <w:p w14:paraId="6A7B59BA" w14:textId="77777777" w:rsidR="006D0B48" w:rsidRPr="00CB0607"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CB0607" w:rsidSect="00D67AD2">
          <w:footerReference w:type="default" r:id="rId30"/>
          <w:pgSz w:w="12240" w:h="15840" w:code="1"/>
          <w:pgMar w:top="1440" w:right="1440" w:bottom="1440" w:left="1440" w:header="720" w:footer="720" w:gutter="0"/>
          <w:pgNumType w:start="1"/>
          <w:cols w:space="720"/>
          <w:docGrid w:linePitch="360"/>
        </w:sectPr>
      </w:pPr>
    </w:p>
    <w:p w14:paraId="2A2032DD" w14:textId="7E2A886B" w:rsidR="00EF08D3" w:rsidRDefault="00486B55" w:rsidP="00486B55">
      <w:pPr>
        <w:pStyle w:val="Heading2"/>
        <w:pageBreakBefore w:val="0"/>
      </w:pPr>
      <w:bookmarkStart w:id="71" w:name="_Toc101878651"/>
      <w:bookmarkStart w:id="72" w:name="_Toc118728210"/>
      <w:bookmarkStart w:id="73" w:name="_Hlk100740908"/>
      <w:bookmarkStart w:id="74" w:name="_Toc101878652"/>
      <w:bookmarkStart w:id="75" w:name="_Toc101878650"/>
      <w:r w:rsidRPr="00CB0607">
        <w:lastRenderedPageBreak/>
        <w:t xml:space="preserve">Appendix </w:t>
      </w:r>
      <w:r>
        <w:t>B</w:t>
      </w:r>
      <w:r w:rsidRPr="00CB0607">
        <w:t>. Districtwide Instructional Observation Report</w:t>
      </w:r>
      <w:bookmarkEnd w:id="71"/>
      <w:r w:rsidRPr="00CB0607">
        <w:t xml:space="preserve"> </w:t>
      </w:r>
      <w:bookmarkEnd w:id="72"/>
    </w:p>
    <w:p w14:paraId="40C072F2" w14:textId="77777777" w:rsidR="00EF08D3" w:rsidRDefault="00EF08D3">
      <w:pPr>
        <w:spacing w:line="240" w:lineRule="auto"/>
        <w:rPr>
          <w:rFonts w:asciiTheme="majorHAnsi" w:hAnsiTheme="majorHAnsi"/>
          <w:color w:val="2F5496" w:themeColor="accent5" w:themeShade="BF"/>
          <w:sz w:val="32"/>
        </w:rPr>
      </w:pPr>
      <w:r>
        <w:br w:type="page"/>
      </w:r>
    </w:p>
    <w:bookmarkEnd w:id="73"/>
    <w:bookmarkEnd w:id="74"/>
    <w:p w14:paraId="6E5BE982" w14:textId="77777777" w:rsidR="00301F54" w:rsidRPr="006C0161" w:rsidRDefault="00301F54" w:rsidP="00301F54">
      <w:pPr>
        <w:pStyle w:val="CoverTopLogo"/>
      </w:pPr>
      <w:r w:rsidRPr="00A51539">
        <w:rPr>
          <w:rFonts w:ascii="Times New Roman" w:eastAsia="Calibri" w:hAnsi="Times New Roman" w:cs="Times New Roman"/>
          <w:noProof/>
          <w:sz w:val="20"/>
        </w:rPr>
        <w:lastRenderedPageBreak/>
        <w:drawing>
          <wp:inline distT="0" distB="0" distL="0" distR="0" wp14:anchorId="5C36B334" wp14:editId="3985AD14">
            <wp:extent cx="2404872" cy="685800"/>
            <wp:effectExtent l="0" t="0" r="0" b="0"/>
            <wp:docPr id="30" name="Picture 30" descr="Logo for DESE; Massachusetts Department of Elementary and Secondary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Logo for DESE; Massachusetts Department of Elementary and Secondary Education. "/>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404872" cy="685800"/>
                    </a:xfrm>
                    <a:prstGeom prst="rect">
                      <a:avLst/>
                    </a:prstGeom>
                  </pic:spPr>
                </pic:pic>
              </a:graphicData>
            </a:graphic>
          </wp:inline>
        </w:drawing>
      </w:r>
      <w:r w:rsidRPr="006C0161">
        <w:rPr>
          <w:noProof/>
        </w:rPr>
        <w:drawing>
          <wp:anchor distT="0" distB="0" distL="114300" distR="114300" simplePos="0" relativeHeight="251658240" behindDoc="1" locked="1" layoutInCell="1" allowOverlap="1" wp14:anchorId="584DB447" wp14:editId="3809E3BB">
            <wp:simplePos x="0" y="0"/>
            <wp:positionH relativeFrom="column">
              <wp:align>center</wp:align>
            </wp:positionH>
            <wp:positionV relativeFrom="margin">
              <wp:align>top</wp:align>
            </wp:positionV>
            <wp:extent cx="6665976" cy="9134856"/>
            <wp:effectExtent l="0" t="0" r="1905" b="0"/>
            <wp:wrapNone/>
            <wp:docPr id="859554124" name="Picture 8595541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665976" cy="9134856"/>
                    </a:xfrm>
                    <a:prstGeom prst="rect">
                      <a:avLst/>
                    </a:prstGeom>
                    <a:noFill/>
                  </pic:spPr>
                </pic:pic>
              </a:graphicData>
            </a:graphic>
            <wp14:sizeRelH relativeFrom="margin">
              <wp14:pctWidth>0</wp14:pctWidth>
            </wp14:sizeRelH>
            <wp14:sizeRelV relativeFrom="margin">
              <wp14:pctHeight>0</wp14:pctHeight>
            </wp14:sizeRelV>
          </wp:anchor>
        </w:drawing>
      </w:r>
    </w:p>
    <w:p w14:paraId="571A0C46" w14:textId="32827E81" w:rsidR="00301F54" w:rsidRPr="00BD0F26" w:rsidRDefault="00433B0F" w:rsidP="00301F54">
      <w:pPr>
        <w:pStyle w:val="CoverDistrictName"/>
      </w:pPr>
      <w:r w:rsidRPr="00433B0F">
        <w:t>Hampden-Wilbraham Public Schools</w:t>
      </w:r>
    </w:p>
    <w:p w14:paraId="1D55B093" w14:textId="77777777" w:rsidR="00301F54" w:rsidRPr="00E70CDF" w:rsidRDefault="00301F54" w:rsidP="00301F54">
      <w:pPr>
        <w:pStyle w:val="CoverSubtitle3"/>
      </w:pPr>
      <w:r w:rsidRPr="006C0161">
        <w:t>Classroom</w:t>
      </w:r>
      <w:r w:rsidRPr="00B72BFB">
        <w:t xml:space="preserve"> Visits: Summary of </w:t>
      </w:r>
      <w:r w:rsidRPr="008F4EE6">
        <w:t>Findings</w:t>
      </w:r>
    </w:p>
    <w:p w14:paraId="7B63B464" w14:textId="77777777" w:rsidR="00301F54" w:rsidRPr="007C6681" w:rsidRDefault="00301F54" w:rsidP="00301F54">
      <w:pPr>
        <w:pStyle w:val="CoverSubtitle2-SIOR"/>
        <w:rPr>
          <w:color w:val="auto"/>
        </w:rPr>
      </w:pPr>
      <w:r w:rsidRPr="007C6681">
        <w:rPr>
          <w:color w:val="auto"/>
        </w:rPr>
        <w:t>Districtwide Instructional Observation Report</w:t>
      </w:r>
    </w:p>
    <w:p w14:paraId="3B0C5AFD" w14:textId="4AAEE90F" w:rsidR="00301F54" w:rsidRDefault="00433B0F" w:rsidP="00301F54">
      <w:pPr>
        <w:pStyle w:val="CoverDate"/>
      </w:pPr>
      <w:r>
        <w:t>March</w:t>
      </w:r>
      <w:r w:rsidR="00301F54">
        <w:t xml:space="preserve"> </w:t>
      </w:r>
      <w:bookmarkStart w:id="76" w:name="Year1"/>
      <w:r w:rsidR="00301F54" w:rsidRPr="008F4EE6">
        <w:t>2026</w:t>
      </w:r>
      <w:bookmarkEnd w:id="76"/>
    </w:p>
    <w:p w14:paraId="640B5CB9" w14:textId="77777777" w:rsidR="00301F54" w:rsidRDefault="00301F54" w:rsidP="00301F54">
      <w:pPr>
        <w:pStyle w:val="CoverBottomLogo"/>
        <w:spacing w:before="6200"/>
        <w:ind w:left="450"/>
        <w:sectPr w:rsidR="00301F54" w:rsidSect="00301F54">
          <w:footerReference w:type="default" r:id="rId33"/>
          <w:endnotePr>
            <w:numFmt w:val="decimal"/>
          </w:endnotePr>
          <w:pgSz w:w="12240" w:h="15840" w:code="1"/>
          <w:pgMar w:top="720" w:right="1008" w:bottom="720" w:left="1008" w:header="720" w:footer="720" w:gutter="0"/>
          <w:pgNumType w:start="1"/>
          <w:cols w:space="720"/>
          <w:noEndnote/>
          <w:docGrid w:linePitch="326"/>
        </w:sectPr>
      </w:pPr>
    </w:p>
    <w:p w14:paraId="22F1039E" w14:textId="77777777" w:rsidR="00301F54" w:rsidRPr="00B72BFB" w:rsidRDefault="00301F54" w:rsidP="00301F54">
      <w:pPr>
        <w:pStyle w:val="CoverBottomLogo"/>
        <w:spacing w:before="6200"/>
        <w:ind w:left="450"/>
      </w:pPr>
      <w:r>
        <w:rPr>
          <w:noProof/>
        </w:rPr>
        <w:drawing>
          <wp:inline distT="0" distB="0" distL="0" distR="0" wp14:anchorId="6E7251E6" wp14:editId="1789052E">
            <wp:extent cx="1655064" cy="484632"/>
            <wp:effectExtent l="0" t="0" r="2540" b="0"/>
            <wp:docPr id="29" name="Picture 29" descr="Logo for AIR; American Institutes for Re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for AIR; American Institutes for Research. "/>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1655064" cy="484632"/>
                    </a:xfrm>
                    <a:prstGeom prst="rect">
                      <a:avLst/>
                    </a:prstGeom>
                    <a:ln>
                      <a:noFill/>
                    </a:ln>
                    <a:extLst>
                      <a:ext uri="{53640926-AAD7-44D8-BBD7-CCE9431645EC}">
                        <a14:shadowObscured xmlns:a14="http://schemas.microsoft.com/office/drawing/2010/main"/>
                      </a:ext>
                    </a:extLst>
                  </pic:spPr>
                </pic:pic>
              </a:graphicData>
            </a:graphic>
          </wp:inline>
        </w:drawing>
      </w:r>
    </w:p>
    <w:p w14:paraId="13249925" w14:textId="77777777" w:rsidR="00301F54" w:rsidRPr="001C2EBA" w:rsidRDefault="00301F54" w:rsidP="00301F54">
      <w:pPr>
        <w:pStyle w:val="Cover-AIRaddress"/>
        <w:ind w:left="0"/>
      </w:pPr>
      <w:r>
        <w:br w:type="column"/>
      </w:r>
      <w:r w:rsidRPr="00D512E6">
        <w:t>1400 Crystal Drive</w:t>
      </w:r>
      <w:r>
        <w:t>, 10</w:t>
      </w:r>
      <w:r w:rsidRPr="00D512E6">
        <w:rPr>
          <w:vertAlign w:val="superscript"/>
        </w:rPr>
        <w:t>th</w:t>
      </w:r>
      <w:r>
        <w:t xml:space="preserve"> Floor</w:t>
      </w:r>
      <w:r>
        <w:br/>
        <w:t xml:space="preserve">Arlington, Virginia </w:t>
      </w:r>
      <w:r w:rsidRPr="005B2970">
        <w:t>22202-3289</w:t>
      </w:r>
      <w:r w:rsidRPr="001C2EBA">
        <w:br/>
      </w:r>
      <w:r w:rsidRPr="005B2970">
        <w:t>(202) 403-5000</w:t>
      </w:r>
    </w:p>
    <w:p w14:paraId="7E13E49F" w14:textId="77777777" w:rsidR="00301F54" w:rsidRDefault="00301F54" w:rsidP="00301F54">
      <w:pPr>
        <w:pStyle w:val="Cover-AIRaddress"/>
        <w:ind w:left="0"/>
      </w:pPr>
      <w:hyperlink r:id="rId35" w:history="1">
        <w:r w:rsidRPr="001C2EBA">
          <w:rPr>
            <w:rStyle w:val="FranklinGothicDemi"/>
            <w:u w:val="single"/>
          </w:rPr>
          <w:t>www.air.org</w:t>
        </w:r>
      </w:hyperlink>
    </w:p>
    <w:p w14:paraId="016FEE9D" w14:textId="77777777" w:rsidR="0046185E" w:rsidRPr="00680137" w:rsidRDefault="0046185E" w:rsidP="0046185E">
      <w:pPr>
        <w:pStyle w:val="Cover-AIRaddress"/>
        <w:sectPr w:rsidR="0046185E" w:rsidRPr="00680137" w:rsidSect="0046185E">
          <w:footerReference w:type="default" r:id="rId36"/>
          <w:type w:val="continuous"/>
          <w:pgSz w:w="12240" w:h="15840" w:code="1"/>
          <w:pgMar w:top="720" w:right="1008" w:bottom="720" w:left="1008" w:header="720" w:footer="720" w:gutter="0"/>
          <w:pgNumType w:fmt="lowerRoman" w:start="1"/>
          <w:cols w:num="2" w:space="0" w:equalWidth="0">
            <w:col w:w="4032" w:space="0"/>
            <w:col w:w="6192"/>
          </w:cols>
          <w:docGrid w:linePitch="360"/>
        </w:sectPr>
      </w:pPr>
    </w:p>
    <w:p w14:paraId="3E21B60E" w14:textId="77777777" w:rsidR="0046185E" w:rsidRPr="00E359BF" w:rsidRDefault="0046185E" w:rsidP="00324AFF">
      <w:pPr>
        <w:pStyle w:val="TOCHeading"/>
      </w:pPr>
      <w:r w:rsidRPr="00324AFF">
        <w:lastRenderedPageBreak/>
        <w:t>Contents</w:t>
      </w:r>
    </w:p>
    <w:p w14:paraId="2E5219B2" w14:textId="77777777" w:rsidR="0046185E" w:rsidRDefault="0046185E" w:rsidP="00401B44">
      <w:pPr>
        <w:spacing w:after="120"/>
        <w:jc w:val="right"/>
        <w:rPr>
          <w:rFonts w:ascii="Calibri" w:eastAsia="Times New Roman" w:hAnsi="Calibri" w:cs="Calibri"/>
          <w:b/>
          <w:bCs/>
          <w:szCs w:val="20"/>
        </w:rPr>
      </w:pPr>
      <w:r w:rsidRPr="00E359BF">
        <w:rPr>
          <w:rFonts w:ascii="Calibri" w:eastAsia="Times New Roman" w:hAnsi="Calibri" w:cs="Calibri"/>
          <w:b/>
          <w:bCs/>
          <w:szCs w:val="20"/>
        </w:rPr>
        <w:t>Page</w:t>
      </w:r>
    </w:p>
    <w:p w14:paraId="1EB0821B" w14:textId="2F540C83" w:rsidR="0046185E" w:rsidRDefault="0046185E">
      <w:pPr>
        <w:pStyle w:val="TOC1"/>
        <w:tabs>
          <w:tab w:val="right" w:leader="dot" w:pos="9350"/>
        </w:tabs>
        <w:rPr>
          <w:rFonts w:eastAsiaTheme="minorEastAsia"/>
          <w:noProof/>
          <w:kern w:val="2"/>
          <w:sz w:val="24"/>
          <w:szCs w:val="24"/>
          <w14:ligatures w14:val="standardContextual"/>
        </w:rPr>
      </w:pPr>
      <w:r>
        <w:rPr>
          <w:rFonts w:ascii="Calibri" w:eastAsia="Times New Roman" w:hAnsi="Calibri" w:cs="Calibri"/>
          <w:b/>
          <w:bCs/>
          <w:szCs w:val="20"/>
        </w:rPr>
        <w:fldChar w:fldCharType="begin"/>
      </w:r>
      <w:r>
        <w:rPr>
          <w:rFonts w:ascii="Calibri" w:eastAsia="Times New Roman" w:hAnsi="Calibri" w:cs="Calibri"/>
          <w:b/>
          <w:bCs/>
          <w:szCs w:val="20"/>
        </w:rPr>
        <w:instrText xml:space="preserve"> TOC \h \z \t "Heading 2 - SIOR,1" </w:instrText>
      </w:r>
      <w:r>
        <w:rPr>
          <w:rFonts w:ascii="Calibri" w:eastAsia="Times New Roman" w:hAnsi="Calibri" w:cs="Calibri"/>
          <w:b/>
          <w:bCs/>
          <w:szCs w:val="20"/>
        </w:rPr>
        <w:fldChar w:fldCharType="separate"/>
      </w:r>
      <w:hyperlink w:anchor="_Toc223339547" w:history="1">
        <w:r w:rsidRPr="00D8019F">
          <w:rPr>
            <w:rStyle w:val="Hyperlink"/>
            <w:noProof/>
          </w:rPr>
          <w:t>Introduction</w:t>
        </w:r>
        <w:r>
          <w:rPr>
            <w:noProof/>
            <w:webHidden/>
          </w:rPr>
          <w:tab/>
        </w:r>
        <w:r w:rsidR="00E11824">
          <w:rPr>
            <w:noProof/>
            <w:webHidden/>
          </w:rPr>
          <w:t>B-</w:t>
        </w:r>
        <w:r>
          <w:rPr>
            <w:noProof/>
            <w:webHidden/>
          </w:rPr>
          <w:fldChar w:fldCharType="begin"/>
        </w:r>
        <w:r>
          <w:rPr>
            <w:noProof/>
            <w:webHidden/>
          </w:rPr>
          <w:instrText xml:space="preserve"> PAGEREF _Toc223339547 \h </w:instrText>
        </w:r>
        <w:r>
          <w:rPr>
            <w:noProof/>
            <w:webHidden/>
          </w:rPr>
        </w:r>
        <w:r>
          <w:rPr>
            <w:noProof/>
            <w:webHidden/>
          </w:rPr>
          <w:fldChar w:fldCharType="separate"/>
        </w:r>
        <w:r w:rsidR="008C4466">
          <w:rPr>
            <w:noProof/>
            <w:webHidden/>
          </w:rPr>
          <w:t>1</w:t>
        </w:r>
        <w:r>
          <w:rPr>
            <w:noProof/>
            <w:webHidden/>
          </w:rPr>
          <w:fldChar w:fldCharType="end"/>
        </w:r>
      </w:hyperlink>
    </w:p>
    <w:p w14:paraId="747C0160" w14:textId="38C02B55" w:rsidR="0046185E" w:rsidRDefault="0046185E">
      <w:pPr>
        <w:pStyle w:val="TOC1"/>
        <w:tabs>
          <w:tab w:val="right" w:leader="dot" w:pos="9350"/>
        </w:tabs>
        <w:rPr>
          <w:rFonts w:eastAsiaTheme="minorEastAsia"/>
          <w:noProof/>
          <w:kern w:val="2"/>
          <w:sz w:val="24"/>
          <w:szCs w:val="24"/>
          <w14:ligatures w14:val="standardContextual"/>
        </w:rPr>
      </w:pPr>
      <w:hyperlink w:anchor="_Toc223339548" w:history="1">
        <w:r w:rsidRPr="00D8019F">
          <w:rPr>
            <w:rStyle w:val="Hyperlink"/>
            <w:noProof/>
          </w:rPr>
          <w:t>Positive Climate</w:t>
        </w:r>
        <w:r>
          <w:rPr>
            <w:noProof/>
            <w:webHidden/>
          </w:rPr>
          <w:tab/>
        </w:r>
        <w:r w:rsidR="00E11824" w:rsidRPr="00E11824">
          <w:rPr>
            <w:noProof/>
            <w:webHidden/>
          </w:rPr>
          <w:t>B-</w:t>
        </w:r>
        <w:r>
          <w:rPr>
            <w:noProof/>
            <w:webHidden/>
          </w:rPr>
          <w:fldChar w:fldCharType="begin"/>
        </w:r>
        <w:r>
          <w:rPr>
            <w:noProof/>
            <w:webHidden/>
          </w:rPr>
          <w:instrText xml:space="preserve"> PAGEREF _Toc223339548 \h </w:instrText>
        </w:r>
        <w:r>
          <w:rPr>
            <w:noProof/>
            <w:webHidden/>
          </w:rPr>
        </w:r>
        <w:r>
          <w:rPr>
            <w:noProof/>
            <w:webHidden/>
          </w:rPr>
          <w:fldChar w:fldCharType="separate"/>
        </w:r>
        <w:r w:rsidR="008C4466">
          <w:rPr>
            <w:noProof/>
            <w:webHidden/>
          </w:rPr>
          <w:t>3</w:t>
        </w:r>
        <w:r>
          <w:rPr>
            <w:noProof/>
            <w:webHidden/>
          </w:rPr>
          <w:fldChar w:fldCharType="end"/>
        </w:r>
      </w:hyperlink>
    </w:p>
    <w:p w14:paraId="544DA939" w14:textId="3AD008F3" w:rsidR="0046185E" w:rsidRDefault="0046185E">
      <w:pPr>
        <w:pStyle w:val="TOC1"/>
        <w:tabs>
          <w:tab w:val="right" w:leader="dot" w:pos="9350"/>
        </w:tabs>
        <w:rPr>
          <w:rFonts w:eastAsiaTheme="minorEastAsia"/>
          <w:noProof/>
          <w:kern w:val="2"/>
          <w:sz w:val="24"/>
          <w:szCs w:val="24"/>
          <w14:ligatures w14:val="standardContextual"/>
        </w:rPr>
      </w:pPr>
      <w:hyperlink w:anchor="_Toc223339549" w:history="1">
        <w:r w:rsidRPr="00D8019F">
          <w:rPr>
            <w:rStyle w:val="Hyperlink"/>
            <w:noProof/>
          </w:rPr>
          <w:t>Teacher Sensitivity</w:t>
        </w:r>
        <w:r>
          <w:rPr>
            <w:noProof/>
            <w:webHidden/>
          </w:rPr>
          <w:tab/>
        </w:r>
        <w:r w:rsidR="00E11824" w:rsidRPr="00E11824">
          <w:rPr>
            <w:noProof/>
            <w:webHidden/>
          </w:rPr>
          <w:t>B-</w:t>
        </w:r>
        <w:r>
          <w:rPr>
            <w:noProof/>
            <w:webHidden/>
          </w:rPr>
          <w:fldChar w:fldCharType="begin"/>
        </w:r>
        <w:r>
          <w:rPr>
            <w:noProof/>
            <w:webHidden/>
          </w:rPr>
          <w:instrText xml:space="preserve"> PAGEREF _Toc223339549 \h </w:instrText>
        </w:r>
        <w:r>
          <w:rPr>
            <w:noProof/>
            <w:webHidden/>
          </w:rPr>
        </w:r>
        <w:r>
          <w:rPr>
            <w:noProof/>
            <w:webHidden/>
          </w:rPr>
          <w:fldChar w:fldCharType="separate"/>
        </w:r>
        <w:r w:rsidR="008C4466">
          <w:rPr>
            <w:noProof/>
            <w:webHidden/>
          </w:rPr>
          <w:t>4</w:t>
        </w:r>
        <w:r>
          <w:rPr>
            <w:noProof/>
            <w:webHidden/>
          </w:rPr>
          <w:fldChar w:fldCharType="end"/>
        </w:r>
      </w:hyperlink>
    </w:p>
    <w:p w14:paraId="4261D888" w14:textId="436AFA6B" w:rsidR="0046185E" w:rsidRDefault="0046185E">
      <w:pPr>
        <w:pStyle w:val="TOC1"/>
        <w:tabs>
          <w:tab w:val="right" w:leader="dot" w:pos="9350"/>
        </w:tabs>
        <w:rPr>
          <w:rFonts w:eastAsiaTheme="minorEastAsia"/>
          <w:noProof/>
          <w:kern w:val="2"/>
          <w:sz w:val="24"/>
          <w:szCs w:val="24"/>
          <w14:ligatures w14:val="standardContextual"/>
        </w:rPr>
      </w:pPr>
      <w:hyperlink w:anchor="_Toc223339550" w:history="1">
        <w:r w:rsidRPr="00D8019F">
          <w:rPr>
            <w:rStyle w:val="Hyperlink"/>
            <w:noProof/>
          </w:rPr>
          <w:t>Regard for Student Perspectives</w:t>
        </w:r>
        <w:r>
          <w:rPr>
            <w:noProof/>
            <w:webHidden/>
          </w:rPr>
          <w:tab/>
        </w:r>
        <w:r w:rsidR="00E11824" w:rsidRPr="00E11824">
          <w:rPr>
            <w:noProof/>
            <w:webHidden/>
          </w:rPr>
          <w:t>B-</w:t>
        </w:r>
        <w:r>
          <w:rPr>
            <w:noProof/>
            <w:webHidden/>
          </w:rPr>
          <w:fldChar w:fldCharType="begin"/>
        </w:r>
        <w:r>
          <w:rPr>
            <w:noProof/>
            <w:webHidden/>
          </w:rPr>
          <w:instrText xml:space="preserve"> PAGEREF _Toc223339550 \h </w:instrText>
        </w:r>
        <w:r>
          <w:rPr>
            <w:noProof/>
            <w:webHidden/>
          </w:rPr>
        </w:r>
        <w:r>
          <w:rPr>
            <w:noProof/>
            <w:webHidden/>
          </w:rPr>
          <w:fldChar w:fldCharType="separate"/>
        </w:r>
        <w:r w:rsidR="008C4466">
          <w:rPr>
            <w:noProof/>
            <w:webHidden/>
          </w:rPr>
          <w:t>5</w:t>
        </w:r>
        <w:r>
          <w:rPr>
            <w:noProof/>
            <w:webHidden/>
          </w:rPr>
          <w:fldChar w:fldCharType="end"/>
        </w:r>
      </w:hyperlink>
    </w:p>
    <w:p w14:paraId="3EBCB7AB" w14:textId="2E938BF7" w:rsidR="0046185E" w:rsidRDefault="0046185E">
      <w:pPr>
        <w:pStyle w:val="TOC1"/>
        <w:tabs>
          <w:tab w:val="right" w:leader="dot" w:pos="9350"/>
        </w:tabs>
        <w:rPr>
          <w:rFonts w:eastAsiaTheme="minorEastAsia"/>
          <w:noProof/>
          <w:kern w:val="2"/>
          <w:sz w:val="24"/>
          <w:szCs w:val="24"/>
          <w14:ligatures w14:val="standardContextual"/>
        </w:rPr>
      </w:pPr>
      <w:hyperlink w:anchor="_Toc223339551" w:history="1">
        <w:r w:rsidRPr="00D8019F">
          <w:rPr>
            <w:rStyle w:val="Hyperlink"/>
            <w:noProof/>
          </w:rPr>
          <w:t>Negative Climate</w:t>
        </w:r>
        <w:r>
          <w:rPr>
            <w:noProof/>
            <w:webHidden/>
          </w:rPr>
          <w:tab/>
        </w:r>
        <w:r w:rsidR="00E11824" w:rsidRPr="00E11824">
          <w:rPr>
            <w:noProof/>
            <w:webHidden/>
          </w:rPr>
          <w:t>B-</w:t>
        </w:r>
        <w:r>
          <w:rPr>
            <w:noProof/>
            <w:webHidden/>
          </w:rPr>
          <w:fldChar w:fldCharType="begin"/>
        </w:r>
        <w:r>
          <w:rPr>
            <w:noProof/>
            <w:webHidden/>
          </w:rPr>
          <w:instrText xml:space="preserve"> PAGEREF _Toc223339551 \h </w:instrText>
        </w:r>
        <w:r>
          <w:rPr>
            <w:noProof/>
            <w:webHidden/>
          </w:rPr>
        </w:r>
        <w:r>
          <w:rPr>
            <w:noProof/>
            <w:webHidden/>
          </w:rPr>
          <w:fldChar w:fldCharType="separate"/>
        </w:r>
        <w:r w:rsidR="008C4466">
          <w:rPr>
            <w:noProof/>
            <w:webHidden/>
          </w:rPr>
          <w:t>6</w:t>
        </w:r>
        <w:r>
          <w:rPr>
            <w:noProof/>
            <w:webHidden/>
          </w:rPr>
          <w:fldChar w:fldCharType="end"/>
        </w:r>
      </w:hyperlink>
    </w:p>
    <w:p w14:paraId="68DEE1ED" w14:textId="5686FEE9" w:rsidR="0046185E" w:rsidRDefault="0046185E">
      <w:pPr>
        <w:pStyle w:val="TOC1"/>
        <w:tabs>
          <w:tab w:val="right" w:leader="dot" w:pos="9350"/>
        </w:tabs>
        <w:rPr>
          <w:rFonts w:eastAsiaTheme="minorEastAsia"/>
          <w:noProof/>
          <w:kern w:val="2"/>
          <w:sz w:val="24"/>
          <w:szCs w:val="24"/>
          <w14:ligatures w14:val="standardContextual"/>
        </w:rPr>
      </w:pPr>
      <w:hyperlink w:anchor="_Toc223339552" w:history="1">
        <w:r w:rsidRPr="00D8019F">
          <w:rPr>
            <w:rStyle w:val="Hyperlink"/>
            <w:noProof/>
          </w:rPr>
          <w:t>Behavior Management</w:t>
        </w:r>
        <w:r>
          <w:rPr>
            <w:noProof/>
            <w:webHidden/>
          </w:rPr>
          <w:tab/>
        </w:r>
        <w:r w:rsidR="00E11824" w:rsidRPr="00E11824">
          <w:rPr>
            <w:noProof/>
            <w:webHidden/>
          </w:rPr>
          <w:t>B-</w:t>
        </w:r>
        <w:r>
          <w:rPr>
            <w:noProof/>
            <w:webHidden/>
          </w:rPr>
          <w:fldChar w:fldCharType="begin"/>
        </w:r>
        <w:r>
          <w:rPr>
            <w:noProof/>
            <w:webHidden/>
          </w:rPr>
          <w:instrText xml:space="preserve"> PAGEREF _Toc223339552 \h </w:instrText>
        </w:r>
        <w:r>
          <w:rPr>
            <w:noProof/>
            <w:webHidden/>
          </w:rPr>
        </w:r>
        <w:r>
          <w:rPr>
            <w:noProof/>
            <w:webHidden/>
          </w:rPr>
          <w:fldChar w:fldCharType="separate"/>
        </w:r>
        <w:r w:rsidR="008C4466">
          <w:rPr>
            <w:noProof/>
            <w:webHidden/>
          </w:rPr>
          <w:t>7</w:t>
        </w:r>
        <w:r>
          <w:rPr>
            <w:noProof/>
            <w:webHidden/>
          </w:rPr>
          <w:fldChar w:fldCharType="end"/>
        </w:r>
      </w:hyperlink>
    </w:p>
    <w:p w14:paraId="498E33E3" w14:textId="31D2AFB1" w:rsidR="0046185E" w:rsidRDefault="0046185E">
      <w:pPr>
        <w:pStyle w:val="TOC1"/>
        <w:tabs>
          <w:tab w:val="right" w:leader="dot" w:pos="9350"/>
        </w:tabs>
        <w:rPr>
          <w:rFonts w:eastAsiaTheme="minorEastAsia"/>
          <w:noProof/>
          <w:kern w:val="2"/>
          <w:sz w:val="24"/>
          <w:szCs w:val="24"/>
          <w14:ligatures w14:val="standardContextual"/>
        </w:rPr>
      </w:pPr>
      <w:hyperlink w:anchor="_Toc223339553" w:history="1">
        <w:r w:rsidRPr="00D8019F">
          <w:rPr>
            <w:rStyle w:val="Hyperlink"/>
            <w:noProof/>
          </w:rPr>
          <w:t>Productivity</w:t>
        </w:r>
        <w:r>
          <w:rPr>
            <w:noProof/>
            <w:webHidden/>
          </w:rPr>
          <w:tab/>
        </w:r>
        <w:r w:rsidR="00E11824" w:rsidRPr="00E11824">
          <w:rPr>
            <w:noProof/>
            <w:webHidden/>
          </w:rPr>
          <w:t>B-</w:t>
        </w:r>
        <w:r>
          <w:rPr>
            <w:noProof/>
            <w:webHidden/>
          </w:rPr>
          <w:fldChar w:fldCharType="begin"/>
        </w:r>
        <w:r>
          <w:rPr>
            <w:noProof/>
            <w:webHidden/>
          </w:rPr>
          <w:instrText xml:space="preserve"> PAGEREF _Toc223339553 \h </w:instrText>
        </w:r>
        <w:r>
          <w:rPr>
            <w:noProof/>
            <w:webHidden/>
          </w:rPr>
        </w:r>
        <w:r>
          <w:rPr>
            <w:noProof/>
            <w:webHidden/>
          </w:rPr>
          <w:fldChar w:fldCharType="separate"/>
        </w:r>
        <w:r w:rsidR="008C4466">
          <w:rPr>
            <w:noProof/>
            <w:webHidden/>
          </w:rPr>
          <w:t>8</w:t>
        </w:r>
        <w:r>
          <w:rPr>
            <w:noProof/>
            <w:webHidden/>
          </w:rPr>
          <w:fldChar w:fldCharType="end"/>
        </w:r>
      </w:hyperlink>
    </w:p>
    <w:p w14:paraId="6F696FCB" w14:textId="1CED676F" w:rsidR="0046185E" w:rsidRDefault="0046185E">
      <w:pPr>
        <w:pStyle w:val="TOC1"/>
        <w:tabs>
          <w:tab w:val="right" w:leader="dot" w:pos="9350"/>
        </w:tabs>
        <w:rPr>
          <w:rFonts w:eastAsiaTheme="minorEastAsia"/>
          <w:noProof/>
          <w:kern w:val="2"/>
          <w:sz w:val="24"/>
          <w:szCs w:val="24"/>
          <w14:ligatures w14:val="standardContextual"/>
        </w:rPr>
      </w:pPr>
      <w:hyperlink w:anchor="_Toc223339554" w:history="1">
        <w:r w:rsidRPr="00D8019F">
          <w:rPr>
            <w:rStyle w:val="Hyperlink"/>
            <w:noProof/>
          </w:rPr>
          <w:t>Instructional Learning Formats</w:t>
        </w:r>
        <w:r>
          <w:rPr>
            <w:noProof/>
            <w:webHidden/>
          </w:rPr>
          <w:tab/>
        </w:r>
        <w:r w:rsidR="00E11824" w:rsidRPr="00E11824">
          <w:rPr>
            <w:noProof/>
            <w:webHidden/>
          </w:rPr>
          <w:t>B-</w:t>
        </w:r>
        <w:r>
          <w:rPr>
            <w:noProof/>
            <w:webHidden/>
          </w:rPr>
          <w:fldChar w:fldCharType="begin"/>
        </w:r>
        <w:r>
          <w:rPr>
            <w:noProof/>
            <w:webHidden/>
          </w:rPr>
          <w:instrText xml:space="preserve"> PAGEREF _Toc223339554 \h </w:instrText>
        </w:r>
        <w:r>
          <w:rPr>
            <w:noProof/>
            <w:webHidden/>
          </w:rPr>
        </w:r>
        <w:r>
          <w:rPr>
            <w:noProof/>
            <w:webHidden/>
          </w:rPr>
          <w:fldChar w:fldCharType="separate"/>
        </w:r>
        <w:r w:rsidR="008C4466">
          <w:rPr>
            <w:noProof/>
            <w:webHidden/>
          </w:rPr>
          <w:t>9</w:t>
        </w:r>
        <w:r>
          <w:rPr>
            <w:noProof/>
            <w:webHidden/>
          </w:rPr>
          <w:fldChar w:fldCharType="end"/>
        </w:r>
      </w:hyperlink>
    </w:p>
    <w:p w14:paraId="3AF2A0E7" w14:textId="44FE08E5" w:rsidR="0046185E" w:rsidRDefault="0046185E">
      <w:pPr>
        <w:pStyle w:val="TOC1"/>
        <w:tabs>
          <w:tab w:val="right" w:leader="dot" w:pos="9350"/>
        </w:tabs>
        <w:rPr>
          <w:rFonts w:eastAsiaTheme="minorEastAsia"/>
          <w:noProof/>
          <w:kern w:val="2"/>
          <w:sz w:val="24"/>
          <w:szCs w:val="24"/>
          <w14:ligatures w14:val="standardContextual"/>
        </w:rPr>
      </w:pPr>
      <w:hyperlink w:anchor="_Toc223339555" w:history="1">
        <w:r w:rsidRPr="00D8019F">
          <w:rPr>
            <w:rStyle w:val="Hyperlink"/>
            <w:noProof/>
          </w:rPr>
          <w:t>Concept Development</w:t>
        </w:r>
        <w:r>
          <w:rPr>
            <w:noProof/>
            <w:webHidden/>
          </w:rPr>
          <w:tab/>
        </w:r>
        <w:r w:rsidR="00E11824" w:rsidRPr="00E11824">
          <w:rPr>
            <w:noProof/>
            <w:webHidden/>
          </w:rPr>
          <w:t>B-</w:t>
        </w:r>
        <w:r>
          <w:rPr>
            <w:noProof/>
            <w:webHidden/>
          </w:rPr>
          <w:fldChar w:fldCharType="begin"/>
        </w:r>
        <w:r>
          <w:rPr>
            <w:noProof/>
            <w:webHidden/>
          </w:rPr>
          <w:instrText xml:space="preserve"> PAGEREF _Toc223339555 \h </w:instrText>
        </w:r>
        <w:r>
          <w:rPr>
            <w:noProof/>
            <w:webHidden/>
          </w:rPr>
        </w:r>
        <w:r>
          <w:rPr>
            <w:noProof/>
            <w:webHidden/>
          </w:rPr>
          <w:fldChar w:fldCharType="separate"/>
        </w:r>
        <w:r w:rsidR="008C4466">
          <w:rPr>
            <w:noProof/>
            <w:webHidden/>
          </w:rPr>
          <w:t>10</w:t>
        </w:r>
        <w:r>
          <w:rPr>
            <w:noProof/>
            <w:webHidden/>
          </w:rPr>
          <w:fldChar w:fldCharType="end"/>
        </w:r>
      </w:hyperlink>
    </w:p>
    <w:p w14:paraId="091395F6" w14:textId="1BD862DF" w:rsidR="0046185E" w:rsidRDefault="0046185E">
      <w:pPr>
        <w:pStyle w:val="TOC1"/>
        <w:tabs>
          <w:tab w:val="right" w:leader="dot" w:pos="9350"/>
        </w:tabs>
        <w:rPr>
          <w:rFonts w:eastAsiaTheme="minorEastAsia"/>
          <w:noProof/>
          <w:kern w:val="2"/>
          <w:sz w:val="24"/>
          <w:szCs w:val="24"/>
          <w14:ligatures w14:val="standardContextual"/>
        </w:rPr>
      </w:pPr>
      <w:hyperlink w:anchor="_Toc223339556" w:history="1">
        <w:r w:rsidRPr="00D8019F">
          <w:rPr>
            <w:rStyle w:val="Hyperlink"/>
            <w:noProof/>
          </w:rPr>
          <w:t>Content Understanding</w:t>
        </w:r>
        <w:r>
          <w:rPr>
            <w:noProof/>
            <w:webHidden/>
          </w:rPr>
          <w:tab/>
        </w:r>
        <w:r w:rsidR="00E11824" w:rsidRPr="00E11824">
          <w:rPr>
            <w:noProof/>
            <w:webHidden/>
          </w:rPr>
          <w:t>B-</w:t>
        </w:r>
        <w:r>
          <w:rPr>
            <w:noProof/>
            <w:webHidden/>
          </w:rPr>
          <w:fldChar w:fldCharType="begin"/>
        </w:r>
        <w:r>
          <w:rPr>
            <w:noProof/>
            <w:webHidden/>
          </w:rPr>
          <w:instrText xml:space="preserve"> PAGEREF _Toc223339556 \h </w:instrText>
        </w:r>
        <w:r>
          <w:rPr>
            <w:noProof/>
            <w:webHidden/>
          </w:rPr>
        </w:r>
        <w:r>
          <w:rPr>
            <w:noProof/>
            <w:webHidden/>
          </w:rPr>
          <w:fldChar w:fldCharType="separate"/>
        </w:r>
        <w:r w:rsidR="008C4466">
          <w:rPr>
            <w:noProof/>
            <w:webHidden/>
          </w:rPr>
          <w:t>11</w:t>
        </w:r>
        <w:r>
          <w:rPr>
            <w:noProof/>
            <w:webHidden/>
          </w:rPr>
          <w:fldChar w:fldCharType="end"/>
        </w:r>
      </w:hyperlink>
    </w:p>
    <w:p w14:paraId="4F6CC240" w14:textId="2C0C39FD" w:rsidR="0046185E" w:rsidRDefault="0046185E">
      <w:pPr>
        <w:pStyle w:val="TOC1"/>
        <w:tabs>
          <w:tab w:val="right" w:leader="dot" w:pos="9350"/>
        </w:tabs>
        <w:rPr>
          <w:rFonts w:eastAsiaTheme="minorEastAsia"/>
          <w:noProof/>
          <w:kern w:val="2"/>
          <w:sz w:val="24"/>
          <w:szCs w:val="24"/>
          <w14:ligatures w14:val="standardContextual"/>
        </w:rPr>
      </w:pPr>
      <w:hyperlink w:anchor="_Toc223339557" w:history="1">
        <w:r w:rsidRPr="00D8019F">
          <w:rPr>
            <w:rStyle w:val="Hyperlink"/>
            <w:noProof/>
          </w:rPr>
          <w:t>Analysis and Inquiry</w:t>
        </w:r>
        <w:r>
          <w:rPr>
            <w:noProof/>
            <w:webHidden/>
          </w:rPr>
          <w:tab/>
        </w:r>
        <w:r w:rsidR="00E11824" w:rsidRPr="00E11824">
          <w:rPr>
            <w:noProof/>
            <w:webHidden/>
          </w:rPr>
          <w:t>B-</w:t>
        </w:r>
        <w:r>
          <w:rPr>
            <w:noProof/>
            <w:webHidden/>
          </w:rPr>
          <w:fldChar w:fldCharType="begin"/>
        </w:r>
        <w:r>
          <w:rPr>
            <w:noProof/>
            <w:webHidden/>
          </w:rPr>
          <w:instrText xml:space="preserve"> PAGEREF _Toc223339557 \h </w:instrText>
        </w:r>
        <w:r>
          <w:rPr>
            <w:noProof/>
            <w:webHidden/>
          </w:rPr>
        </w:r>
        <w:r>
          <w:rPr>
            <w:noProof/>
            <w:webHidden/>
          </w:rPr>
          <w:fldChar w:fldCharType="separate"/>
        </w:r>
        <w:r w:rsidR="008C4466">
          <w:rPr>
            <w:noProof/>
            <w:webHidden/>
          </w:rPr>
          <w:t>12</w:t>
        </w:r>
        <w:r>
          <w:rPr>
            <w:noProof/>
            <w:webHidden/>
          </w:rPr>
          <w:fldChar w:fldCharType="end"/>
        </w:r>
      </w:hyperlink>
    </w:p>
    <w:p w14:paraId="1A6500D2" w14:textId="5E331FF0" w:rsidR="0046185E" w:rsidRDefault="0046185E">
      <w:pPr>
        <w:pStyle w:val="TOC1"/>
        <w:tabs>
          <w:tab w:val="right" w:leader="dot" w:pos="9350"/>
        </w:tabs>
        <w:rPr>
          <w:rFonts w:eastAsiaTheme="minorEastAsia"/>
          <w:noProof/>
          <w:kern w:val="2"/>
          <w:sz w:val="24"/>
          <w:szCs w:val="24"/>
          <w14:ligatures w14:val="standardContextual"/>
        </w:rPr>
      </w:pPr>
      <w:hyperlink w:anchor="_Toc223339558" w:history="1">
        <w:r w:rsidRPr="00D8019F">
          <w:rPr>
            <w:rStyle w:val="Hyperlink"/>
            <w:noProof/>
          </w:rPr>
          <w:t>Quality of Feedback</w:t>
        </w:r>
        <w:r>
          <w:rPr>
            <w:noProof/>
            <w:webHidden/>
          </w:rPr>
          <w:tab/>
        </w:r>
        <w:r w:rsidR="00E11824" w:rsidRPr="00E11824">
          <w:rPr>
            <w:noProof/>
            <w:webHidden/>
          </w:rPr>
          <w:t>B-</w:t>
        </w:r>
        <w:r>
          <w:rPr>
            <w:noProof/>
            <w:webHidden/>
          </w:rPr>
          <w:fldChar w:fldCharType="begin"/>
        </w:r>
        <w:r>
          <w:rPr>
            <w:noProof/>
            <w:webHidden/>
          </w:rPr>
          <w:instrText xml:space="preserve"> PAGEREF _Toc223339558 \h </w:instrText>
        </w:r>
        <w:r>
          <w:rPr>
            <w:noProof/>
            <w:webHidden/>
          </w:rPr>
        </w:r>
        <w:r>
          <w:rPr>
            <w:noProof/>
            <w:webHidden/>
          </w:rPr>
          <w:fldChar w:fldCharType="separate"/>
        </w:r>
        <w:r w:rsidR="008C4466">
          <w:rPr>
            <w:noProof/>
            <w:webHidden/>
          </w:rPr>
          <w:t>13</w:t>
        </w:r>
        <w:r>
          <w:rPr>
            <w:noProof/>
            <w:webHidden/>
          </w:rPr>
          <w:fldChar w:fldCharType="end"/>
        </w:r>
      </w:hyperlink>
    </w:p>
    <w:p w14:paraId="2FDD3D86" w14:textId="046F1FE3" w:rsidR="0046185E" w:rsidRDefault="0046185E">
      <w:pPr>
        <w:pStyle w:val="TOC1"/>
        <w:tabs>
          <w:tab w:val="right" w:leader="dot" w:pos="9350"/>
        </w:tabs>
        <w:rPr>
          <w:rFonts w:eastAsiaTheme="minorEastAsia"/>
          <w:noProof/>
          <w:kern w:val="2"/>
          <w:sz w:val="24"/>
          <w:szCs w:val="24"/>
          <w14:ligatures w14:val="standardContextual"/>
        </w:rPr>
      </w:pPr>
      <w:hyperlink w:anchor="_Toc223339559" w:history="1">
        <w:r w:rsidRPr="00D8019F">
          <w:rPr>
            <w:rStyle w:val="Hyperlink"/>
            <w:noProof/>
          </w:rPr>
          <w:t>Language Modeling</w:t>
        </w:r>
        <w:r>
          <w:rPr>
            <w:noProof/>
            <w:webHidden/>
          </w:rPr>
          <w:tab/>
        </w:r>
        <w:r w:rsidR="00E11824" w:rsidRPr="00E11824">
          <w:rPr>
            <w:noProof/>
            <w:webHidden/>
          </w:rPr>
          <w:t>B-</w:t>
        </w:r>
        <w:r>
          <w:rPr>
            <w:noProof/>
            <w:webHidden/>
          </w:rPr>
          <w:fldChar w:fldCharType="begin"/>
        </w:r>
        <w:r>
          <w:rPr>
            <w:noProof/>
            <w:webHidden/>
          </w:rPr>
          <w:instrText xml:space="preserve"> PAGEREF _Toc223339559 \h </w:instrText>
        </w:r>
        <w:r>
          <w:rPr>
            <w:noProof/>
            <w:webHidden/>
          </w:rPr>
        </w:r>
        <w:r>
          <w:rPr>
            <w:noProof/>
            <w:webHidden/>
          </w:rPr>
          <w:fldChar w:fldCharType="separate"/>
        </w:r>
        <w:r w:rsidR="008C4466">
          <w:rPr>
            <w:noProof/>
            <w:webHidden/>
          </w:rPr>
          <w:t>14</w:t>
        </w:r>
        <w:r>
          <w:rPr>
            <w:noProof/>
            <w:webHidden/>
          </w:rPr>
          <w:fldChar w:fldCharType="end"/>
        </w:r>
      </w:hyperlink>
    </w:p>
    <w:p w14:paraId="558E1139" w14:textId="03F95A2A" w:rsidR="0046185E" w:rsidRDefault="0046185E">
      <w:pPr>
        <w:pStyle w:val="TOC1"/>
        <w:tabs>
          <w:tab w:val="right" w:leader="dot" w:pos="9350"/>
        </w:tabs>
        <w:rPr>
          <w:rFonts w:eastAsiaTheme="minorEastAsia"/>
          <w:noProof/>
          <w:kern w:val="2"/>
          <w:sz w:val="24"/>
          <w:szCs w:val="24"/>
          <w14:ligatures w14:val="standardContextual"/>
        </w:rPr>
      </w:pPr>
      <w:hyperlink w:anchor="_Toc223339560" w:history="1">
        <w:r w:rsidRPr="00D8019F">
          <w:rPr>
            <w:rStyle w:val="Hyperlink"/>
            <w:noProof/>
            <w:lang w:val="fr-FR"/>
          </w:rPr>
          <w:t>Instructional Dialogue</w:t>
        </w:r>
        <w:r>
          <w:rPr>
            <w:noProof/>
            <w:webHidden/>
          </w:rPr>
          <w:tab/>
        </w:r>
        <w:r w:rsidR="00E11824" w:rsidRPr="00E11824">
          <w:rPr>
            <w:noProof/>
            <w:webHidden/>
          </w:rPr>
          <w:t>B-</w:t>
        </w:r>
        <w:r>
          <w:rPr>
            <w:noProof/>
            <w:webHidden/>
          </w:rPr>
          <w:fldChar w:fldCharType="begin"/>
        </w:r>
        <w:r>
          <w:rPr>
            <w:noProof/>
            <w:webHidden/>
          </w:rPr>
          <w:instrText xml:space="preserve"> PAGEREF _Toc223339560 \h </w:instrText>
        </w:r>
        <w:r>
          <w:rPr>
            <w:noProof/>
            <w:webHidden/>
          </w:rPr>
        </w:r>
        <w:r>
          <w:rPr>
            <w:noProof/>
            <w:webHidden/>
          </w:rPr>
          <w:fldChar w:fldCharType="separate"/>
        </w:r>
        <w:r w:rsidR="008C4466">
          <w:rPr>
            <w:noProof/>
            <w:webHidden/>
          </w:rPr>
          <w:t>15</w:t>
        </w:r>
        <w:r>
          <w:rPr>
            <w:noProof/>
            <w:webHidden/>
          </w:rPr>
          <w:fldChar w:fldCharType="end"/>
        </w:r>
      </w:hyperlink>
    </w:p>
    <w:p w14:paraId="4637A5DA" w14:textId="16868C08" w:rsidR="0046185E" w:rsidRDefault="0046185E">
      <w:pPr>
        <w:pStyle w:val="TOC1"/>
        <w:tabs>
          <w:tab w:val="right" w:leader="dot" w:pos="9350"/>
        </w:tabs>
        <w:rPr>
          <w:rFonts w:eastAsiaTheme="minorEastAsia"/>
          <w:noProof/>
          <w:kern w:val="2"/>
          <w:sz w:val="24"/>
          <w:szCs w:val="24"/>
          <w14:ligatures w14:val="standardContextual"/>
        </w:rPr>
      </w:pPr>
      <w:hyperlink w:anchor="_Toc223339561" w:history="1">
        <w:r w:rsidRPr="00D8019F">
          <w:rPr>
            <w:rStyle w:val="Hyperlink"/>
            <w:noProof/>
            <w:lang w:val="fr-FR"/>
          </w:rPr>
          <w:t>Student Engagement</w:t>
        </w:r>
        <w:r>
          <w:rPr>
            <w:noProof/>
            <w:webHidden/>
          </w:rPr>
          <w:tab/>
        </w:r>
        <w:r w:rsidR="00E11824" w:rsidRPr="00E11824">
          <w:rPr>
            <w:noProof/>
            <w:webHidden/>
          </w:rPr>
          <w:t>B-</w:t>
        </w:r>
        <w:r>
          <w:rPr>
            <w:noProof/>
            <w:webHidden/>
          </w:rPr>
          <w:fldChar w:fldCharType="begin"/>
        </w:r>
        <w:r>
          <w:rPr>
            <w:noProof/>
            <w:webHidden/>
          </w:rPr>
          <w:instrText xml:space="preserve"> PAGEREF _Toc223339561 \h </w:instrText>
        </w:r>
        <w:r>
          <w:rPr>
            <w:noProof/>
            <w:webHidden/>
          </w:rPr>
        </w:r>
        <w:r>
          <w:rPr>
            <w:noProof/>
            <w:webHidden/>
          </w:rPr>
          <w:fldChar w:fldCharType="separate"/>
        </w:r>
        <w:r w:rsidR="008C4466">
          <w:rPr>
            <w:noProof/>
            <w:webHidden/>
          </w:rPr>
          <w:t>16</w:t>
        </w:r>
        <w:r>
          <w:rPr>
            <w:noProof/>
            <w:webHidden/>
          </w:rPr>
          <w:fldChar w:fldCharType="end"/>
        </w:r>
      </w:hyperlink>
    </w:p>
    <w:p w14:paraId="5FE2767B" w14:textId="65E1E222" w:rsidR="0046185E" w:rsidRDefault="0046185E">
      <w:pPr>
        <w:pStyle w:val="TOC1"/>
        <w:tabs>
          <w:tab w:val="right" w:leader="dot" w:pos="9350"/>
        </w:tabs>
        <w:rPr>
          <w:rFonts w:eastAsiaTheme="minorEastAsia"/>
          <w:noProof/>
          <w:kern w:val="2"/>
          <w:sz w:val="24"/>
          <w:szCs w:val="24"/>
          <w14:ligatures w14:val="standardContextual"/>
        </w:rPr>
      </w:pPr>
      <w:hyperlink w:anchor="_Toc223339562" w:history="1">
        <w:r w:rsidRPr="00D8019F">
          <w:rPr>
            <w:rStyle w:val="Hyperlink"/>
            <w:noProof/>
          </w:rPr>
          <w:t>Summary of Average Ratings: Grades PK–5</w:t>
        </w:r>
        <w:r>
          <w:rPr>
            <w:noProof/>
            <w:webHidden/>
          </w:rPr>
          <w:tab/>
        </w:r>
        <w:r w:rsidR="00E11824" w:rsidRPr="00E11824">
          <w:rPr>
            <w:noProof/>
            <w:webHidden/>
          </w:rPr>
          <w:t>B-</w:t>
        </w:r>
        <w:r>
          <w:rPr>
            <w:noProof/>
            <w:webHidden/>
          </w:rPr>
          <w:fldChar w:fldCharType="begin"/>
        </w:r>
        <w:r>
          <w:rPr>
            <w:noProof/>
            <w:webHidden/>
          </w:rPr>
          <w:instrText xml:space="preserve"> PAGEREF _Toc223339562 \h </w:instrText>
        </w:r>
        <w:r>
          <w:rPr>
            <w:noProof/>
            <w:webHidden/>
          </w:rPr>
        </w:r>
        <w:r>
          <w:rPr>
            <w:noProof/>
            <w:webHidden/>
          </w:rPr>
          <w:fldChar w:fldCharType="separate"/>
        </w:r>
        <w:r w:rsidR="008C4466">
          <w:rPr>
            <w:noProof/>
            <w:webHidden/>
          </w:rPr>
          <w:t>17</w:t>
        </w:r>
        <w:r>
          <w:rPr>
            <w:noProof/>
            <w:webHidden/>
          </w:rPr>
          <w:fldChar w:fldCharType="end"/>
        </w:r>
      </w:hyperlink>
    </w:p>
    <w:p w14:paraId="0DE8482B" w14:textId="6506A517" w:rsidR="0046185E" w:rsidRDefault="0046185E">
      <w:pPr>
        <w:pStyle w:val="TOC1"/>
        <w:tabs>
          <w:tab w:val="right" w:leader="dot" w:pos="9350"/>
        </w:tabs>
        <w:rPr>
          <w:rFonts w:eastAsiaTheme="minorEastAsia"/>
          <w:noProof/>
          <w:kern w:val="2"/>
          <w:sz w:val="24"/>
          <w:szCs w:val="24"/>
          <w14:ligatures w14:val="standardContextual"/>
        </w:rPr>
      </w:pPr>
      <w:hyperlink w:anchor="_Toc223339563" w:history="1">
        <w:r w:rsidRPr="00D8019F">
          <w:rPr>
            <w:rStyle w:val="Hyperlink"/>
            <w:noProof/>
          </w:rPr>
          <w:t>Summary of Average Ratings: Grades 6–8</w:t>
        </w:r>
        <w:r>
          <w:rPr>
            <w:noProof/>
            <w:webHidden/>
          </w:rPr>
          <w:tab/>
        </w:r>
        <w:r w:rsidR="00E11824" w:rsidRPr="00E11824">
          <w:rPr>
            <w:noProof/>
            <w:webHidden/>
          </w:rPr>
          <w:t>B-</w:t>
        </w:r>
        <w:r>
          <w:rPr>
            <w:noProof/>
            <w:webHidden/>
          </w:rPr>
          <w:fldChar w:fldCharType="begin"/>
        </w:r>
        <w:r>
          <w:rPr>
            <w:noProof/>
            <w:webHidden/>
          </w:rPr>
          <w:instrText xml:space="preserve"> PAGEREF _Toc223339563 \h </w:instrText>
        </w:r>
        <w:r>
          <w:rPr>
            <w:noProof/>
            <w:webHidden/>
          </w:rPr>
        </w:r>
        <w:r>
          <w:rPr>
            <w:noProof/>
            <w:webHidden/>
          </w:rPr>
          <w:fldChar w:fldCharType="separate"/>
        </w:r>
        <w:r w:rsidR="008C4466">
          <w:rPr>
            <w:noProof/>
            <w:webHidden/>
          </w:rPr>
          <w:t>18</w:t>
        </w:r>
        <w:r>
          <w:rPr>
            <w:noProof/>
            <w:webHidden/>
          </w:rPr>
          <w:fldChar w:fldCharType="end"/>
        </w:r>
      </w:hyperlink>
    </w:p>
    <w:p w14:paraId="23255A49" w14:textId="435F001A" w:rsidR="0046185E" w:rsidRDefault="0046185E">
      <w:pPr>
        <w:pStyle w:val="TOC1"/>
        <w:tabs>
          <w:tab w:val="right" w:leader="dot" w:pos="9350"/>
        </w:tabs>
        <w:rPr>
          <w:rFonts w:eastAsiaTheme="minorEastAsia"/>
          <w:noProof/>
          <w:kern w:val="2"/>
          <w:sz w:val="24"/>
          <w:szCs w:val="24"/>
          <w14:ligatures w14:val="standardContextual"/>
        </w:rPr>
      </w:pPr>
      <w:hyperlink w:anchor="_Toc223339564" w:history="1">
        <w:r w:rsidRPr="00D8019F">
          <w:rPr>
            <w:rStyle w:val="Hyperlink"/>
            <w:noProof/>
          </w:rPr>
          <w:t>Summary of Average Ratings: Grades 9–12</w:t>
        </w:r>
        <w:r>
          <w:rPr>
            <w:noProof/>
            <w:webHidden/>
          </w:rPr>
          <w:tab/>
        </w:r>
        <w:r w:rsidR="00E11824" w:rsidRPr="00E11824">
          <w:rPr>
            <w:noProof/>
            <w:webHidden/>
          </w:rPr>
          <w:t>B-</w:t>
        </w:r>
        <w:r>
          <w:rPr>
            <w:noProof/>
            <w:webHidden/>
          </w:rPr>
          <w:fldChar w:fldCharType="begin"/>
        </w:r>
        <w:r>
          <w:rPr>
            <w:noProof/>
            <w:webHidden/>
          </w:rPr>
          <w:instrText xml:space="preserve"> PAGEREF _Toc223339564 \h </w:instrText>
        </w:r>
        <w:r>
          <w:rPr>
            <w:noProof/>
            <w:webHidden/>
          </w:rPr>
        </w:r>
        <w:r>
          <w:rPr>
            <w:noProof/>
            <w:webHidden/>
          </w:rPr>
          <w:fldChar w:fldCharType="separate"/>
        </w:r>
        <w:r w:rsidR="008C4466">
          <w:rPr>
            <w:noProof/>
            <w:webHidden/>
          </w:rPr>
          <w:t>19</w:t>
        </w:r>
        <w:r>
          <w:rPr>
            <w:noProof/>
            <w:webHidden/>
          </w:rPr>
          <w:fldChar w:fldCharType="end"/>
        </w:r>
      </w:hyperlink>
    </w:p>
    <w:p w14:paraId="6B0572FD" w14:textId="0F67DC7E" w:rsidR="0046185E" w:rsidRDefault="0046185E">
      <w:pPr>
        <w:pStyle w:val="TOC1"/>
        <w:tabs>
          <w:tab w:val="right" w:leader="dot" w:pos="9350"/>
        </w:tabs>
        <w:rPr>
          <w:rFonts w:eastAsiaTheme="minorEastAsia"/>
          <w:noProof/>
          <w:kern w:val="2"/>
          <w:sz w:val="24"/>
          <w:szCs w:val="24"/>
          <w14:ligatures w14:val="standardContextual"/>
        </w:rPr>
      </w:pPr>
      <w:hyperlink w:anchor="_Toc223339565" w:history="1">
        <w:r w:rsidRPr="00D8019F">
          <w:rPr>
            <w:rStyle w:val="Hyperlink"/>
            <w:noProof/>
          </w:rPr>
          <w:t>References</w:t>
        </w:r>
        <w:r>
          <w:rPr>
            <w:noProof/>
            <w:webHidden/>
          </w:rPr>
          <w:tab/>
        </w:r>
        <w:r w:rsidR="00E11824" w:rsidRPr="00E11824">
          <w:rPr>
            <w:noProof/>
            <w:webHidden/>
          </w:rPr>
          <w:t>B-</w:t>
        </w:r>
        <w:r>
          <w:rPr>
            <w:noProof/>
            <w:webHidden/>
          </w:rPr>
          <w:fldChar w:fldCharType="begin"/>
        </w:r>
        <w:r>
          <w:rPr>
            <w:noProof/>
            <w:webHidden/>
          </w:rPr>
          <w:instrText xml:space="preserve"> PAGEREF _Toc223339565 \h </w:instrText>
        </w:r>
        <w:r>
          <w:rPr>
            <w:noProof/>
            <w:webHidden/>
          </w:rPr>
        </w:r>
        <w:r>
          <w:rPr>
            <w:noProof/>
            <w:webHidden/>
          </w:rPr>
          <w:fldChar w:fldCharType="separate"/>
        </w:r>
        <w:r w:rsidR="008C4466">
          <w:rPr>
            <w:noProof/>
            <w:webHidden/>
          </w:rPr>
          <w:t>20</w:t>
        </w:r>
        <w:r>
          <w:rPr>
            <w:noProof/>
            <w:webHidden/>
          </w:rPr>
          <w:fldChar w:fldCharType="end"/>
        </w:r>
      </w:hyperlink>
    </w:p>
    <w:p w14:paraId="263568DA" w14:textId="3FD6B19D" w:rsidR="0046185E" w:rsidRDefault="0046185E" w:rsidP="00D45045">
      <w:pPr>
        <w:pStyle w:val="BodyText"/>
      </w:pPr>
      <w:r>
        <w:fldChar w:fldCharType="end"/>
      </w:r>
    </w:p>
    <w:p w14:paraId="6A043FEB" w14:textId="77777777" w:rsidR="0046185E" w:rsidRDefault="0046185E" w:rsidP="00401B44">
      <w:pPr>
        <w:spacing w:after="120"/>
        <w:rPr>
          <w:rFonts w:ascii="Calibri" w:eastAsia="Times New Roman" w:hAnsi="Calibri" w:cs="Calibri"/>
          <w:b/>
          <w:bCs/>
          <w:szCs w:val="20"/>
        </w:rPr>
        <w:sectPr w:rsidR="0046185E" w:rsidSect="0046185E">
          <w:headerReference w:type="default" r:id="rId37"/>
          <w:footerReference w:type="default" r:id="rId38"/>
          <w:footnotePr>
            <w:numRestart w:val="eachSect"/>
          </w:footnotePr>
          <w:pgSz w:w="12240" w:h="15840"/>
          <w:pgMar w:top="1080" w:right="1440" w:bottom="1080" w:left="1440" w:header="720" w:footer="720" w:gutter="0"/>
          <w:pgNumType w:start="1"/>
          <w:cols w:space="720"/>
          <w:docGrid w:linePitch="360"/>
        </w:sectPr>
      </w:pPr>
    </w:p>
    <w:p w14:paraId="40151A93" w14:textId="77777777" w:rsidR="0046185E" w:rsidRPr="00E359BF" w:rsidRDefault="0046185E" w:rsidP="009119FC">
      <w:pPr>
        <w:pStyle w:val="DIOR"/>
      </w:pPr>
      <w:bookmarkStart w:id="77" w:name="_Toc411329825"/>
      <w:bookmarkStart w:id="78" w:name="_Toc430114874"/>
      <w:bookmarkStart w:id="79" w:name="_Toc496109989"/>
      <w:bookmarkStart w:id="80" w:name="_Toc223339547"/>
      <w:r w:rsidRPr="00D45045">
        <w:lastRenderedPageBreak/>
        <w:t>Introduction</w:t>
      </w:r>
      <w:bookmarkEnd w:id="77"/>
      <w:bookmarkEnd w:id="78"/>
      <w:bookmarkEnd w:id="79"/>
      <w:bookmarkEnd w:id="80"/>
    </w:p>
    <w:p w14:paraId="0CB7A2E4" w14:textId="77777777" w:rsidR="00393430" w:rsidRDefault="0046185E" w:rsidP="00D45045">
      <w:pPr>
        <w:pStyle w:val="BodyTextposthead"/>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00393430">
        <w:t>.</w:t>
      </w:r>
    </w:p>
    <w:p w14:paraId="5870ED0C" w14:textId="77777777" w:rsidR="00393430" w:rsidRDefault="0046185E" w:rsidP="00D45045">
      <w:pPr>
        <w:pStyle w:val="BodyText"/>
      </w:pPr>
      <w:bookmarkStart w:id="81" w:name="N_Observers1"/>
      <w:r>
        <w:t>Four</w:t>
      </w:r>
      <w:bookmarkEnd w:id="81"/>
      <w:r>
        <w:t xml:space="preserve"> observers visited </w:t>
      </w:r>
      <w:bookmarkStart w:id="82" w:name="District2"/>
      <w:r>
        <w:t>Hampden-Wilbraham</w:t>
      </w:r>
      <w:bookmarkEnd w:id="82"/>
      <w:r w:rsidRPr="00BC09E0">
        <w:t xml:space="preserve"> </w:t>
      </w:r>
      <w:r>
        <w:t>Public Schools during the week of</w:t>
      </w:r>
      <w:r w:rsidRPr="00BC09E0">
        <w:t xml:space="preserve"> </w:t>
      </w:r>
      <w:bookmarkStart w:id="83" w:name="Obs_Dates1"/>
      <w:r>
        <w:t>March 23, 2026</w:t>
      </w:r>
      <w:bookmarkEnd w:id="83"/>
      <w:r w:rsidRPr="00BC09E0">
        <w:t xml:space="preserve">. </w:t>
      </w:r>
      <w:r>
        <w:t>O</w:t>
      </w:r>
      <w:r w:rsidRPr="00BC09E0">
        <w:t xml:space="preserve">bservers conducted </w:t>
      </w:r>
      <w:bookmarkStart w:id="84" w:name="N_Observations1"/>
      <w:r>
        <w:t>52</w:t>
      </w:r>
      <w:bookmarkEnd w:id="84"/>
      <w:r w:rsidRPr="00BC09E0">
        <w:t xml:space="preserve"> observations in a sample of classrooms across </w:t>
      </w:r>
      <w:bookmarkStart w:id="85" w:name="N_SchoolsObserved1"/>
      <w:r>
        <w:t>six</w:t>
      </w:r>
      <w:bookmarkEnd w:id="85"/>
      <w:r>
        <w:t xml:space="preserve"> schools. Observations were conducted in grades PK-12 and</w:t>
      </w:r>
      <w:r w:rsidRPr="00BC09E0">
        <w:t xml:space="preserve"> focused </w:t>
      </w:r>
      <w:r>
        <w:t xml:space="preserve">primarily </w:t>
      </w:r>
      <w:r w:rsidRPr="00BC09E0">
        <w:t>on literacy, English language arts, and mathematics</w:t>
      </w:r>
      <w:r>
        <w:t xml:space="preserve"> instruction</w:t>
      </w:r>
      <w:r w:rsidR="00393430">
        <w:t>.</w:t>
      </w:r>
    </w:p>
    <w:p w14:paraId="5E829878" w14:textId="09E95BBC" w:rsidR="0046185E" w:rsidRPr="00E359BF" w:rsidRDefault="0046185E" w:rsidP="00D45045">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at the University of Virginia. Three levels of CLASS Manuals were used: PK–</w:t>
      </w:r>
      <w:r w:rsidRPr="00BC09E0">
        <w:t>3</w:t>
      </w:r>
      <w:r>
        <w:t xml:space="preserve">, </w:t>
      </w:r>
      <w:r w:rsidRPr="00BC09E0">
        <w:t>Upper Elementary</w:t>
      </w:r>
      <w:r>
        <w:t>, and Secondary. The P</w:t>
      </w:r>
      <w:r w:rsidRPr="00BC09E0">
        <w:t>K–3</w:t>
      </w:r>
      <w:r>
        <w:t xml:space="preserve"> tool was used to observe grades P</w:t>
      </w:r>
      <w:r w:rsidRPr="00BC09E0">
        <w:t>K–3</w:t>
      </w:r>
      <w:r>
        <w:t>, the Upper Elementary tool was used to observe grades 4</w:t>
      </w:r>
      <w:r w:rsidRPr="00BC09E0">
        <w:t>–</w:t>
      </w:r>
      <w:r>
        <w:t>5, and the Secondary tool was used to observe grades 6</w:t>
      </w:r>
      <w:r w:rsidRPr="00BC09E0">
        <w:t>–</w:t>
      </w:r>
      <w:r>
        <w:t>12.</w:t>
      </w:r>
    </w:p>
    <w:p w14:paraId="532025B5" w14:textId="77777777" w:rsidR="0046185E" w:rsidRPr="00E359BF" w:rsidRDefault="0046185E" w:rsidP="00D45045">
      <w:pPr>
        <w:pStyle w:val="BodyText"/>
      </w:pPr>
      <w:r w:rsidRPr="00E359BF">
        <w:t xml:space="preserve">The </w:t>
      </w:r>
      <w:r>
        <w:t>P</w:t>
      </w:r>
      <w:r w:rsidRPr="00BC09E0">
        <w:t>K–3 protocol include</w:t>
      </w:r>
      <w:r>
        <w:t>s</w:t>
      </w:r>
      <w:r w:rsidRPr="00BC09E0">
        <w:t xml:space="preserve"> 10 classroom dimensions related to three domains: Emotional Support, Classroom Organization, and Instructional Support (listed in Table 1).</w:t>
      </w:r>
    </w:p>
    <w:p w14:paraId="13538319" w14:textId="77777777" w:rsidR="0046185E" w:rsidRPr="00E359BF" w:rsidRDefault="0046185E" w:rsidP="00D45045">
      <w:pPr>
        <w:pStyle w:val="TableTitle0"/>
      </w:pPr>
      <w:r w:rsidRPr="00E359BF">
        <w:t xml:space="preserve">Table 1. CLASS </w:t>
      </w:r>
      <w:r>
        <w:t>P</w:t>
      </w:r>
      <w:r w:rsidRPr="00E359BF">
        <w:t xml:space="preserve">K–3 Domains and </w:t>
      </w:r>
      <w:r w:rsidRPr="00D45045">
        <w:t>Dimensions</w:t>
      </w:r>
    </w:p>
    <w:tbl>
      <w:tblPr>
        <w:tblStyle w:val="MSVTable1"/>
        <w:tblW w:w="5000" w:type="pct"/>
        <w:tblLook w:val="04A0" w:firstRow="1" w:lastRow="0" w:firstColumn="1" w:lastColumn="0" w:noHBand="0" w:noVBand="1"/>
        <w:tblCaption w:val="CLASS PK-3 Domains and Dimensions"/>
        <w:tblDescription w:val="CLASS PK-3 Domains and Dimensions"/>
      </w:tblPr>
      <w:tblGrid>
        <w:gridCol w:w="3114"/>
        <w:gridCol w:w="3115"/>
        <w:gridCol w:w="3115"/>
      </w:tblGrid>
      <w:tr w:rsidR="0046185E" w:rsidRPr="00E359BF" w14:paraId="4DC49687" w14:textId="77777777" w:rsidTr="00D45045">
        <w:trPr>
          <w:cnfStyle w:val="100000000000" w:firstRow="1" w:lastRow="0" w:firstColumn="0" w:lastColumn="0" w:oddVBand="0" w:evenVBand="0" w:oddHBand="0" w:evenHBand="0" w:firstRowFirstColumn="0" w:firstRowLastColumn="0" w:lastRowFirstColumn="0" w:lastRowLastColumn="0"/>
          <w:tblHeader/>
        </w:trPr>
        <w:tc>
          <w:tcPr>
            <w:tcW w:w="3192" w:type="dxa"/>
          </w:tcPr>
          <w:p w14:paraId="05D9109B" w14:textId="77777777" w:rsidR="0046185E" w:rsidRPr="00A05747" w:rsidRDefault="0046185E" w:rsidP="00D45045">
            <w:pPr>
              <w:pStyle w:val="TableColHeadingCenter"/>
            </w:pPr>
            <w:r w:rsidRPr="00A05747">
              <w:t>Emotional Support</w:t>
            </w:r>
          </w:p>
        </w:tc>
        <w:tc>
          <w:tcPr>
            <w:tcW w:w="3192" w:type="dxa"/>
          </w:tcPr>
          <w:p w14:paraId="735EB876" w14:textId="77777777" w:rsidR="0046185E" w:rsidRPr="00D45045" w:rsidRDefault="0046185E" w:rsidP="00D45045">
            <w:pPr>
              <w:pStyle w:val="TableColHeadingCenter"/>
            </w:pPr>
            <w:r w:rsidRPr="00D45045">
              <w:t>Classroom Organization</w:t>
            </w:r>
          </w:p>
        </w:tc>
        <w:tc>
          <w:tcPr>
            <w:tcW w:w="3192" w:type="dxa"/>
          </w:tcPr>
          <w:p w14:paraId="13D782E0" w14:textId="77777777" w:rsidR="0046185E" w:rsidRPr="00D45045" w:rsidRDefault="0046185E" w:rsidP="00D45045">
            <w:pPr>
              <w:pStyle w:val="TableColHeadingCenter"/>
            </w:pPr>
            <w:r w:rsidRPr="00D45045">
              <w:t>Instructional Support</w:t>
            </w:r>
          </w:p>
        </w:tc>
      </w:tr>
      <w:tr w:rsidR="0046185E" w:rsidRPr="00E359BF" w14:paraId="3B71171E" w14:textId="77777777" w:rsidTr="00D45045">
        <w:trPr>
          <w:cnfStyle w:val="000000100000" w:firstRow="0" w:lastRow="0" w:firstColumn="0" w:lastColumn="0" w:oddVBand="0" w:evenVBand="0" w:oddHBand="1" w:evenHBand="0" w:firstRowFirstColumn="0" w:firstRowLastColumn="0" w:lastRowFirstColumn="0" w:lastRowLastColumn="0"/>
        </w:trPr>
        <w:tc>
          <w:tcPr>
            <w:tcW w:w="3192" w:type="dxa"/>
          </w:tcPr>
          <w:p w14:paraId="09CF9A01" w14:textId="77777777" w:rsidR="0046185E" w:rsidRPr="00D45045" w:rsidRDefault="0046185E" w:rsidP="00D45045">
            <w:pPr>
              <w:pStyle w:val="TableBullet1"/>
            </w:pPr>
            <w:r w:rsidRPr="00D45045">
              <w:t>Positive Climate</w:t>
            </w:r>
          </w:p>
          <w:p w14:paraId="7C53CD7C" w14:textId="77777777" w:rsidR="0046185E" w:rsidRPr="00D45045" w:rsidRDefault="0046185E" w:rsidP="00D45045">
            <w:pPr>
              <w:pStyle w:val="TableBullet1"/>
            </w:pPr>
            <w:r w:rsidRPr="00D45045">
              <w:t>Negative Climate</w:t>
            </w:r>
          </w:p>
          <w:p w14:paraId="35FF05EF" w14:textId="77777777" w:rsidR="0046185E" w:rsidRPr="00D45045" w:rsidRDefault="0046185E" w:rsidP="00D45045">
            <w:pPr>
              <w:pStyle w:val="TableBullet1"/>
            </w:pPr>
            <w:r w:rsidRPr="00D45045">
              <w:t>Teacher Sensitivity</w:t>
            </w:r>
          </w:p>
          <w:p w14:paraId="13936D48" w14:textId="77777777" w:rsidR="0046185E" w:rsidRPr="00D45045" w:rsidRDefault="0046185E" w:rsidP="00D45045">
            <w:pPr>
              <w:pStyle w:val="TableBullet1"/>
            </w:pPr>
            <w:r w:rsidRPr="00D45045">
              <w:t>Regard for Student Perspectives</w:t>
            </w:r>
          </w:p>
        </w:tc>
        <w:tc>
          <w:tcPr>
            <w:tcW w:w="3192" w:type="dxa"/>
          </w:tcPr>
          <w:p w14:paraId="19D41343" w14:textId="77777777" w:rsidR="0046185E" w:rsidRPr="00D45045" w:rsidRDefault="0046185E" w:rsidP="00D45045">
            <w:pPr>
              <w:pStyle w:val="TableBullet1"/>
            </w:pPr>
            <w:r w:rsidRPr="00D45045">
              <w:t>Behavior Management</w:t>
            </w:r>
          </w:p>
          <w:p w14:paraId="77F3BC57" w14:textId="77777777" w:rsidR="0046185E" w:rsidRPr="00D45045" w:rsidRDefault="0046185E" w:rsidP="00D45045">
            <w:pPr>
              <w:pStyle w:val="TableBullet1"/>
            </w:pPr>
            <w:r w:rsidRPr="00D45045">
              <w:t>Productivity</w:t>
            </w:r>
          </w:p>
          <w:p w14:paraId="5C8D4EFD" w14:textId="77777777" w:rsidR="0046185E" w:rsidRPr="00D45045" w:rsidRDefault="0046185E" w:rsidP="00D45045">
            <w:pPr>
              <w:pStyle w:val="TableBullet1"/>
            </w:pPr>
            <w:r w:rsidRPr="00D45045">
              <w:t>Instructional Learning Formats</w:t>
            </w:r>
          </w:p>
        </w:tc>
        <w:tc>
          <w:tcPr>
            <w:tcW w:w="3192" w:type="dxa"/>
          </w:tcPr>
          <w:p w14:paraId="341C23A4" w14:textId="77777777" w:rsidR="0046185E" w:rsidRPr="00D45045" w:rsidRDefault="0046185E" w:rsidP="00D45045">
            <w:pPr>
              <w:pStyle w:val="TableBullet1"/>
            </w:pPr>
            <w:r w:rsidRPr="00D45045">
              <w:t>Concept Development</w:t>
            </w:r>
          </w:p>
          <w:p w14:paraId="36901B5A" w14:textId="77777777" w:rsidR="0046185E" w:rsidRPr="00D45045" w:rsidRDefault="0046185E" w:rsidP="00D45045">
            <w:pPr>
              <w:pStyle w:val="TableBullet1"/>
            </w:pPr>
            <w:r w:rsidRPr="00D45045">
              <w:t>Quality of Feedback</w:t>
            </w:r>
          </w:p>
          <w:p w14:paraId="51761E31" w14:textId="77777777" w:rsidR="0046185E" w:rsidRPr="00D45045" w:rsidRDefault="0046185E" w:rsidP="00D45045">
            <w:pPr>
              <w:pStyle w:val="TableBullet1"/>
            </w:pPr>
            <w:r w:rsidRPr="00D45045">
              <w:t>Language Modeling</w:t>
            </w:r>
          </w:p>
        </w:tc>
      </w:tr>
    </w:tbl>
    <w:p w14:paraId="77EB4E99" w14:textId="77777777" w:rsidR="00393430" w:rsidRDefault="0046185E" w:rsidP="00D45045">
      <w:pPr>
        <w:pStyle w:val="BodyText"/>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w:t>
      </w:r>
      <w:r w:rsidR="00393430">
        <w:t>.</w:t>
      </w:r>
    </w:p>
    <w:p w14:paraId="53834B67" w14:textId="144360F5" w:rsidR="0046185E" w:rsidRPr="00E359BF" w:rsidRDefault="0046185E" w:rsidP="00D45045">
      <w:pPr>
        <w:pStyle w:val="TableTitle0"/>
      </w:pPr>
      <w:r w:rsidRPr="00E359BF">
        <w:t xml:space="preserve">Table 2. CLASS Upper Elementary </w:t>
      </w:r>
      <w:r>
        <w:t xml:space="preserve">and Secondary </w:t>
      </w:r>
      <w:r w:rsidRPr="00E359BF">
        <w:t>Domains and Dimensions</w:t>
      </w:r>
    </w:p>
    <w:tbl>
      <w:tblPr>
        <w:tblStyle w:val="MSVTable1"/>
        <w:tblW w:w="5000" w:type="pct"/>
        <w:tblLook w:val="04A0" w:firstRow="1" w:lastRow="0" w:firstColumn="1" w:lastColumn="0" w:noHBand="0" w:noVBand="1"/>
        <w:tblCaption w:val="CLASS Upper Elementary and Secondary Domains and Dimensions"/>
        <w:tblDescription w:val="CLASS Upper Elementary and Secondary Domains and Dimensions"/>
      </w:tblPr>
      <w:tblGrid>
        <w:gridCol w:w="3112"/>
        <w:gridCol w:w="3114"/>
        <w:gridCol w:w="3118"/>
      </w:tblGrid>
      <w:tr w:rsidR="0046185E" w:rsidRPr="00E359BF" w14:paraId="7E54B653" w14:textId="77777777" w:rsidTr="00D45045">
        <w:trPr>
          <w:cnfStyle w:val="100000000000" w:firstRow="1" w:lastRow="0" w:firstColumn="0" w:lastColumn="0" w:oddVBand="0" w:evenVBand="0" w:oddHBand="0" w:evenHBand="0" w:firstRowFirstColumn="0" w:firstRowLastColumn="0" w:lastRowFirstColumn="0" w:lastRowLastColumn="0"/>
          <w:tblHeader/>
        </w:trPr>
        <w:tc>
          <w:tcPr>
            <w:tcW w:w="3111" w:type="dxa"/>
          </w:tcPr>
          <w:p w14:paraId="6EF0A088" w14:textId="77777777" w:rsidR="0046185E" w:rsidRPr="00D45045" w:rsidRDefault="0046185E" w:rsidP="00D45045">
            <w:pPr>
              <w:pStyle w:val="TableColHeadingCenter"/>
            </w:pPr>
            <w:r w:rsidRPr="00D45045">
              <w:t>Emotional Support</w:t>
            </w:r>
          </w:p>
        </w:tc>
        <w:tc>
          <w:tcPr>
            <w:tcW w:w="3114" w:type="dxa"/>
          </w:tcPr>
          <w:p w14:paraId="204B73C0" w14:textId="77777777" w:rsidR="0046185E" w:rsidRPr="00D45045" w:rsidRDefault="0046185E" w:rsidP="00D45045">
            <w:pPr>
              <w:pStyle w:val="TableColHeadingCenter"/>
            </w:pPr>
            <w:r w:rsidRPr="00D45045">
              <w:t>Classroom Organization</w:t>
            </w:r>
          </w:p>
        </w:tc>
        <w:tc>
          <w:tcPr>
            <w:tcW w:w="3119" w:type="dxa"/>
          </w:tcPr>
          <w:p w14:paraId="09A4476C" w14:textId="77777777" w:rsidR="0046185E" w:rsidRPr="00D45045" w:rsidRDefault="0046185E" w:rsidP="00D45045">
            <w:pPr>
              <w:pStyle w:val="TableColHeadingCenter"/>
            </w:pPr>
            <w:r w:rsidRPr="00D45045">
              <w:t>Instructional Support</w:t>
            </w:r>
          </w:p>
        </w:tc>
      </w:tr>
      <w:tr w:rsidR="0046185E" w:rsidRPr="00E359BF" w14:paraId="11D695D9" w14:textId="77777777" w:rsidTr="00D45045">
        <w:trPr>
          <w:cnfStyle w:val="000000100000" w:firstRow="0" w:lastRow="0" w:firstColumn="0" w:lastColumn="0" w:oddVBand="0" w:evenVBand="0" w:oddHBand="1" w:evenHBand="0" w:firstRowFirstColumn="0" w:firstRowLastColumn="0" w:lastRowFirstColumn="0" w:lastRowLastColumn="0"/>
        </w:trPr>
        <w:tc>
          <w:tcPr>
            <w:tcW w:w="3111" w:type="dxa"/>
            <w:tcBorders>
              <w:bottom w:val="single" w:sz="6" w:space="0" w:color="2F5496" w:themeColor="accent5" w:themeShade="BF"/>
            </w:tcBorders>
          </w:tcPr>
          <w:p w14:paraId="12E381EB" w14:textId="77777777" w:rsidR="0046185E" w:rsidRPr="00D45045" w:rsidRDefault="0046185E" w:rsidP="00D45045">
            <w:pPr>
              <w:pStyle w:val="TableBullet1"/>
            </w:pPr>
            <w:r w:rsidRPr="00D45045">
              <w:t>Positive Climate</w:t>
            </w:r>
          </w:p>
          <w:p w14:paraId="3CFBE046" w14:textId="77777777" w:rsidR="0046185E" w:rsidRPr="00D45045" w:rsidRDefault="0046185E" w:rsidP="00D45045">
            <w:pPr>
              <w:pStyle w:val="TableBullet1"/>
            </w:pPr>
            <w:r w:rsidRPr="00D45045">
              <w:t>Teacher Sensitivity</w:t>
            </w:r>
          </w:p>
          <w:p w14:paraId="25D7B758" w14:textId="77777777" w:rsidR="0046185E" w:rsidRPr="00D45045" w:rsidRDefault="0046185E" w:rsidP="00D45045">
            <w:pPr>
              <w:pStyle w:val="TableBullet1"/>
            </w:pPr>
            <w:r w:rsidRPr="00D45045">
              <w:t>Regard for Student Perspectives</w:t>
            </w:r>
          </w:p>
        </w:tc>
        <w:tc>
          <w:tcPr>
            <w:tcW w:w="3114" w:type="dxa"/>
            <w:tcBorders>
              <w:bottom w:val="single" w:sz="6" w:space="0" w:color="2F5496" w:themeColor="accent5" w:themeShade="BF"/>
            </w:tcBorders>
          </w:tcPr>
          <w:p w14:paraId="5FA1839B" w14:textId="77777777" w:rsidR="0046185E" w:rsidRPr="00D45045" w:rsidRDefault="0046185E" w:rsidP="00D45045">
            <w:pPr>
              <w:pStyle w:val="TableBullet1"/>
            </w:pPr>
            <w:r w:rsidRPr="00D45045">
              <w:t>Behavior Management</w:t>
            </w:r>
          </w:p>
          <w:p w14:paraId="5242CCF1" w14:textId="77777777" w:rsidR="0046185E" w:rsidRPr="00D45045" w:rsidRDefault="0046185E" w:rsidP="00D45045">
            <w:pPr>
              <w:pStyle w:val="TableBullet1"/>
            </w:pPr>
            <w:r w:rsidRPr="00D45045">
              <w:t>Productivity</w:t>
            </w:r>
          </w:p>
          <w:p w14:paraId="67BD0826" w14:textId="77777777" w:rsidR="0046185E" w:rsidRPr="00D45045" w:rsidRDefault="0046185E" w:rsidP="00D45045">
            <w:pPr>
              <w:pStyle w:val="TableBullet1"/>
            </w:pPr>
            <w:r w:rsidRPr="00D45045">
              <w:t>Negative Climate</w:t>
            </w:r>
          </w:p>
        </w:tc>
        <w:tc>
          <w:tcPr>
            <w:tcW w:w="3119" w:type="dxa"/>
          </w:tcPr>
          <w:p w14:paraId="59EE8866" w14:textId="77777777" w:rsidR="0046185E" w:rsidRPr="00D45045" w:rsidRDefault="0046185E" w:rsidP="00D45045">
            <w:pPr>
              <w:pStyle w:val="TableBullet1"/>
            </w:pPr>
            <w:r w:rsidRPr="00D45045">
              <w:t xml:space="preserve">Instructional Learning Formats </w:t>
            </w:r>
          </w:p>
          <w:p w14:paraId="2EF38ECB" w14:textId="77777777" w:rsidR="0046185E" w:rsidRPr="00D45045" w:rsidRDefault="0046185E" w:rsidP="00D45045">
            <w:pPr>
              <w:pStyle w:val="TableBullet1"/>
            </w:pPr>
            <w:r w:rsidRPr="00D45045">
              <w:t>Content Understanding</w:t>
            </w:r>
          </w:p>
          <w:p w14:paraId="50B9BE23" w14:textId="77777777" w:rsidR="0046185E" w:rsidRPr="00D45045" w:rsidRDefault="0046185E" w:rsidP="00D45045">
            <w:pPr>
              <w:pStyle w:val="TableBullet1"/>
            </w:pPr>
            <w:r w:rsidRPr="00D45045">
              <w:t>Analysis and Inquiry</w:t>
            </w:r>
          </w:p>
          <w:p w14:paraId="00C02DFE" w14:textId="77777777" w:rsidR="0046185E" w:rsidRPr="00D45045" w:rsidRDefault="0046185E" w:rsidP="00D45045">
            <w:pPr>
              <w:pStyle w:val="TableBullet1"/>
            </w:pPr>
            <w:r w:rsidRPr="00D45045">
              <w:t>Quality of Feedback</w:t>
            </w:r>
          </w:p>
          <w:p w14:paraId="67B1249D" w14:textId="77777777" w:rsidR="0046185E" w:rsidRPr="00D45045" w:rsidRDefault="0046185E" w:rsidP="00D45045">
            <w:pPr>
              <w:pStyle w:val="TableBullet1"/>
            </w:pPr>
            <w:r w:rsidRPr="00D45045">
              <w:t>Instructional Dialogue</w:t>
            </w:r>
          </w:p>
        </w:tc>
      </w:tr>
      <w:tr w:rsidR="0046185E" w:rsidRPr="00E359BF" w14:paraId="6283B2B2" w14:textId="77777777" w:rsidTr="00D45045">
        <w:tc>
          <w:tcPr>
            <w:tcW w:w="3114" w:type="dxa"/>
            <w:tcBorders>
              <w:right w:val="single" w:sz="4" w:space="0" w:color="FFFFFF" w:themeColor="background1"/>
            </w:tcBorders>
          </w:tcPr>
          <w:p w14:paraId="703F599B" w14:textId="77777777" w:rsidR="0046185E" w:rsidRPr="00D45045" w:rsidRDefault="0046185E" w:rsidP="00D45045">
            <w:pPr>
              <w:pStyle w:val="TableSubheadingCentered"/>
            </w:pPr>
          </w:p>
        </w:tc>
        <w:tc>
          <w:tcPr>
            <w:tcW w:w="3115" w:type="dxa"/>
            <w:tcBorders>
              <w:left w:val="single" w:sz="4" w:space="0" w:color="FFFFFF" w:themeColor="background1"/>
              <w:right w:val="single" w:sz="4" w:space="0" w:color="FFFFFF" w:themeColor="background1"/>
            </w:tcBorders>
          </w:tcPr>
          <w:p w14:paraId="495D7CDB" w14:textId="77777777" w:rsidR="0046185E" w:rsidRPr="00D45045" w:rsidRDefault="0046185E" w:rsidP="00D45045">
            <w:pPr>
              <w:pStyle w:val="TableSubheadingCentered"/>
            </w:pPr>
            <w:r w:rsidRPr="00D45045">
              <w:t>Student Engagement</w:t>
            </w:r>
          </w:p>
        </w:tc>
        <w:tc>
          <w:tcPr>
            <w:tcW w:w="3115" w:type="dxa"/>
            <w:tcBorders>
              <w:left w:val="single" w:sz="4" w:space="0" w:color="FFFFFF" w:themeColor="background1"/>
            </w:tcBorders>
          </w:tcPr>
          <w:p w14:paraId="228BA69E" w14:textId="77777777" w:rsidR="0046185E" w:rsidRPr="00D45045" w:rsidRDefault="0046185E" w:rsidP="00D45045">
            <w:pPr>
              <w:pStyle w:val="TableSubheadingCentered"/>
            </w:pPr>
          </w:p>
        </w:tc>
      </w:tr>
    </w:tbl>
    <w:p w14:paraId="2218494E" w14:textId="77777777" w:rsidR="00393430" w:rsidRDefault="0046185E" w:rsidP="00D45045">
      <w:pPr>
        <w:pStyle w:val="BodyText"/>
      </w:pPr>
      <w:bookmarkStart w:id="86" w:name="_Toc411329826"/>
      <w:bookmarkStart w:id="87" w:name="_Toc430114875"/>
      <w:bookmarkStart w:id="88" w:name="_Toc496109990"/>
      <w:r w:rsidRPr="00BC09E0">
        <w:t xml:space="preserve">When conducting a visit to a classroom, the observer rates each dimension (including Student Engagement) on a scale of 1 to 7. A rating of 1 or 2 indicates that the dimension was never or rarely </w:t>
      </w:r>
      <w:r w:rsidRPr="00BC09E0">
        <w:lastRenderedPageBreak/>
        <w:t>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w:t>
      </w:r>
      <w:r w:rsidR="00393430">
        <w:t>.</w:t>
      </w:r>
    </w:p>
    <w:p w14:paraId="387B532C" w14:textId="5CBEE306" w:rsidR="0046185E" w:rsidRPr="00BC09E0" w:rsidRDefault="0046185E" w:rsidP="00D45045">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6E32A050" w14:textId="1F72F10A" w:rsidR="0046185E" w:rsidRPr="00BC09E0" w:rsidRDefault="0046185E" w:rsidP="00D45045">
      <w:pPr>
        <w:pStyle w:val="BodyText"/>
      </w:pPr>
      <w:r w:rsidRPr="00BC09E0">
        <w:t xml:space="preserve">Research on CLASS protocol shows that students in classrooms that rated high using this observation tool have greater gains in social skills and academic success than students in classrooms with lower ratings (MET Project, 2010; CASTL, n.d.). </w:t>
      </w:r>
      <w:r>
        <w:t>Furthermore, s</w:t>
      </w:r>
      <w:r w:rsidRPr="00BC09E0">
        <w:t>mall improvements on these domains can affect student outcomes</w:t>
      </w:r>
      <w:r>
        <w:t>:</w:t>
      </w:r>
      <w:r w:rsidRPr="00BC09E0">
        <w:t xml:space="preserve"> “The ability to demonstrate even small changes in effective interactions has practical implications—differences in just over 1 point on the CLASS 7-point scale translate into improved achievement and social skill development for students” (CASTL, n.d., p.</w:t>
      </w:r>
      <w:r w:rsidR="00D45045">
        <w:t> </w:t>
      </w:r>
      <w:r w:rsidRPr="00BC09E0">
        <w:t>3).</w:t>
      </w:r>
    </w:p>
    <w:p w14:paraId="273D1B65" w14:textId="40E06042" w:rsidR="0046185E" w:rsidRPr="00BC09E0" w:rsidRDefault="0046185E" w:rsidP="00D45045">
      <w:pPr>
        <w:pStyle w:val="BodyText"/>
      </w:pPr>
      <w:r w:rsidRPr="00BC09E0">
        <w:t>In this report, each CLASS dimension is defined, and descriptions of the dimensions at the high (6</w:t>
      </w:r>
      <w:r w:rsidR="00D45045">
        <w:t> </w:t>
      </w:r>
      <w:r w:rsidRPr="00BC09E0">
        <w:t>or</w:t>
      </w:r>
      <w:r w:rsidR="00D45045">
        <w:t> </w:t>
      </w:r>
      <w:r w:rsidRPr="00BC09E0">
        <w:t xml:space="preserve">7), middle (3, 4, or 5), and low levels (1 or 2) are presented </w:t>
      </w:r>
      <w:r w:rsidRPr="00BC09E0">
        <w:rPr>
          <w:i/>
        </w:rPr>
        <w:t>(</w:t>
      </w:r>
      <w:r>
        <w:rPr>
          <w:i/>
        </w:rPr>
        <w:t>d</w:t>
      </w:r>
      <w:r w:rsidRPr="00BC09E0">
        <w:rPr>
          <w:i/>
        </w:rPr>
        <w:t xml:space="preserve">efinitions and rating descriptions are derived from the </w:t>
      </w:r>
      <w:r>
        <w:rPr>
          <w:i/>
        </w:rPr>
        <w:t>CLASS P</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(PK-5, 6-8, and 9-12). </w:t>
      </w:r>
      <w:r w:rsidRPr="00BC09E0">
        <w:t>For each dimension, we indicate the grade levels for which this dimension is included.</w:t>
      </w:r>
    </w:p>
    <w:p w14:paraId="00F6DD08" w14:textId="77777777" w:rsidR="00D83C0F" w:rsidRDefault="00D83C0F">
      <w:pPr>
        <w:spacing w:line="240" w:lineRule="auto"/>
        <w:rPr>
          <w:rFonts w:asciiTheme="majorHAnsi" w:hAnsiTheme="majorHAnsi"/>
          <w:color w:val="2F5496" w:themeColor="accent5" w:themeShade="BF"/>
          <w:sz w:val="32"/>
        </w:rPr>
      </w:pPr>
      <w:bookmarkStart w:id="89" w:name="_Toc223339548"/>
      <w:bookmarkStart w:id="90" w:name="_Hlk92190807"/>
      <w:r>
        <w:br w:type="page"/>
      </w:r>
    </w:p>
    <w:p w14:paraId="6E50AEC1" w14:textId="549205D7" w:rsidR="0046185E" w:rsidRPr="00E359BF" w:rsidRDefault="0046185E" w:rsidP="009119FC">
      <w:pPr>
        <w:pStyle w:val="DIOR"/>
      </w:pPr>
      <w:r w:rsidRPr="00E359BF">
        <w:lastRenderedPageBreak/>
        <w:t xml:space="preserve">Positive </w:t>
      </w:r>
      <w:r w:rsidRPr="00D45045">
        <w:t>Climate</w:t>
      </w:r>
      <w:bookmarkEnd w:id="86"/>
      <w:bookmarkEnd w:id="87"/>
      <w:bookmarkEnd w:id="88"/>
      <w:bookmarkEnd w:id="89"/>
    </w:p>
    <w:p w14:paraId="284D23BE" w14:textId="77777777" w:rsidR="0046185E" w:rsidRPr="00626C03" w:rsidRDefault="0046185E" w:rsidP="00401B44">
      <w:pPr>
        <w:pStyle w:val="BodyTextDomain"/>
      </w:pPr>
      <w:r w:rsidRPr="00626C03">
        <w:t xml:space="preserve">Emotional Support domain, Grades </w:t>
      </w:r>
      <w:r>
        <w:t>PK</w:t>
      </w:r>
      <w:r w:rsidRPr="00626C03">
        <w:t>−</w:t>
      </w:r>
      <w:r>
        <w:t>12</w:t>
      </w:r>
    </w:p>
    <w:p w14:paraId="3260ECCB" w14:textId="77777777" w:rsidR="0046185E" w:rsidRPr="00E359BF" w:rsidRDefault="0046185E" w:rsidP="00D45045">
      <w:pPr>
        <w:pStyle w:val="BodyTextposthead"/>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 xml:space="preserve">CLASS </w:t>
      </w:r>
      <w:r>
        <w:rPr>
          <w:i/>
        </w:rPr>
        <w:t>P</w:t>
      </w:r>
      <w:r w:rsidRPr="00BC09E0">
        <w:rPr>
          <w:i/>
        </w:rPr>
        <w:t>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4B68E723" w14:textId="77777777" w:rsidR="0046185E" w:rsidRPr="00E359BF" w:rsidRDefault="0046185E" w:rsidP="00D45045">
      <w:pPr>
        <w:pStyle w:val="TableTitle0"/>
      </w:pPr>
      <w:r w:rsidRPr="00E359BF">
        <w:t xml:space="preserve">Table 3. </w:t>
      </w:r>
      <w:r w:rsidRPr="00BC09E0">
        <w:t xml:space="preserve">Positive Climate: Number of Classrooms for Each Rating </w:t>
      </w:r>
      <w:r w:rsidRPr="0000126A">
        <w:t>and District Average</w:t>
      </w:r>
    </w:p>
    <w:p w14:paraId="1277F6D2" w14:textId="77777777" w:rsidR="0046185E" w:rsidRPr="00E359BF" w:rsidRDefault="0046185E" w:rsidP="00401B44">
      <w:pPr>
        <w:pStyle w:val="BodyTextDemi"/>
      </w:pPr>
      <w:r w:rsidRPr="00E359BF">
        <w:t xml:space="preserve">Positive </w:t>
      </w:r>
      <w:r w:rsidRPr="00BC09E0">
        <w:t xml:space="preserve">Climate </w:t>
      </w:r>
      <w:r>
        <w:t xml:space="preserve">District </w:t>
      </w:r>
      <w:r w:rsidRPr="00BC09E0">
        <w:t xml:space="preserve">Average*: </w:t>
      </w:r>
      <w:bookmarkStart w:id="91" w:name="Dist_PC_Avg"/>
      <w:r>
        <w:t>5.4</w:t>
      </w:r>
      <w:bookmarkEnd w:id="91"/>
    </w:p>
    <w:tbl>
      <w:tblPr>
        <w:tblStyle w:val="MSVTable1"/>
        <w:tblW w:w="5000" w:type="pct"/>
        <w:tblLook w:val="04A0" w:firstRow="1" w:lastRow="0" w:firstColumn="1" w:lastColumn="0" w:noHBand="0" w:noVBand="1"/>
        <w:tblCaption w:val="Positive Climate: Number of Classrooms for Each Rating and District Average"/>
        <w:tblDescription w:val="Positive Climate: Number of Classrooms for Each Rating and District Average: 5.4"/>
      </w:tblPr>
      <w:tblGrid>
        <w:gridCol w:w="1431"/>
        <w:gridCol w:w="874"/>
        <w:gridCol w:w="874"/>
        <w:gridCol w:w="874"/>
        <w:gridCol w:w="875"/>
        <w:gridCol w:w="875"/>
        <w:gridCol w:w="874"/>
        <w:gridCol w:w="875"/>
        <w:gridCol w:w="900"/>
        <w:gridCol w:w="892"/>
      </w:tblGrid>
      <w:tr w:rsidR="0046185E" w:rsidRPr="00E359BF" w14:paraId="7B18584E" w14:textId="77777777" w:rsidTr="00D45045">
        <w:trPr>
          <w:cnfStyle w:val="100000000000" w:firstRow="1" w:lastRow="0" w:firstColumn="0" w:lastColumn="0" w:oddVBand="0" w:evenVBand="0" w:oddHBand="0" w:evenHBand="0" w:firstRowFirstColumn="0" w:firstRowLastColumn="0" w:lastRowFirstColumn="0" w:lastRowLastColumn="0"/>
          <w:tblHeader/>
        </w:trPr>
        <w:tc>
          <w:tcPr>
            <w:tcW w:w="1431" w:type="dxa"/>
          </w:tcPr>
          <w:p w14:paraId="1F44863F" w14:textId="77777777" w:rsidR="0046185E" w:rsidRPr="00E359BF" w:rsidRDefault="0046185E" w:rsidP="00401B44">
            <w:pPr>
              <w:pStyle w:val="TableColHeadingCenter"/>
              <w:rPr>
                <w:rFonts w:eastAsia="MS Mincho"/>
              </w:rPr>
            </w:pPr>
            <w:bookmarkStart w:id="92" w:name="Tbl_PC"/>
            <w:r>
              <w:rPr>
                <w:rFonts w:eastAsia="MS Mincho"/>
              </w:rPr>
              <w:t>Grade Band</w:t>
            </w:r>
          </w:p>
        </w:tc>
        <w:tc>
          <w:tcPr>
            <w:tcW w:w="874" w:type="dxa"/>
          </w:tcPr>
          <w:p w14:paraId="22DEDBF5"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(1)</w:t>
            </w:r>
          </w:p>
        </w:tc>
        <w:tc>
          <w:tcPr>
            <w:tcW w:w="874" w:type="dxa"/>
          </w:tcPr>
          <w:p w14:paraId="5AA8FAE7"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(2)</w:t>
            </w:r>
          </w:p>
        </w:tc>
        <w:tc>
          <w:tcPr>
            <w:tcW w:w="874" w:type="dxa"/>
          </w:tcPr>
          <w:p w14:paraId="1FAE52E7"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7DAF195E"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416D26DB"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13787534"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(6)</w:t>
            </w:r>
          </w:p>
        </w:tc>
        <w:tc>
          <w:tcPr>
            <w:tcW w:w="875" w:type="dxa"/>
          </w:tcPr>
          <w:p w14:paraId="0F3516F9"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(7)</w:t>
            </w:r>
          </w:p>
        </w:tc>
        <w:tc>
          <w:tcPr>
            <w:tcW w:w="900" w:type="dxa"/>
          </w:tcPr>
          <w:p w14:paraId="02BF0216" w14:textId="77777777" w:rsidR="0046185E" w:rsidRPr="00E359BF" w:rsidRDefault="0046185E" w:rsidP="00401B44">
            <w:pPr>
              <w:pStyle w:val="TableColHeadingCenter"/>
              <w:rPr>
                <w:rFonts w:eastAsia="MS Mincho"/>
              </w:rPr>
            </w:pPr>
            <w:r>
              <w:rPr>
                <w:rFonts w:eastAsia="MS Mincho"/>
              </w:rPr>
              <w:t>n</w:t>
            </w:r>
          </w:p>
        </w:tc>
        <w:tc>
          <w:tcPr>
            <w:tcW w:w="892" w:type="dxa"/>
          </w:tcPr>
          <w:p w14:paraId="74BFBF3C" w14:textId="77777777" w:rsidR="0046185E" w:rsidRPr="00E359BF" w:rsidRDefault="0046185E" w:rsidP="00401B44">
            <w:pPr>
              <w:pStyle w:val="TableColHeadingCenter"/>
              <w:rPr>
                <w:rFonts w:eastAsia="MS Mincho"/>
              </w:rPr>
            </w:pPr>
            <w:r>
              <w:rPr>
                <w:rFonts w:eastAsia="MS Mincho"/>
              </w:rPr>
              <w:t>Average</w:t>
            </w:r>
          </w:p>
        </w:tc>
      </w:tr>
      <w:tr w:rsidR="0046185E" w:rsidRPr="00E359BF" w14:paraId="7E895217" w14:textId="77777777" w:rsidTr="00D45045">
        <w:trPr>
          <w:cnfStyle w:val="000000100000" w:firstRow="0" w:lastRow="0" w:firstColumn="0" w:lastColumn="0" w:oddVBand="0" w:evenVBand="0" w:oddHBand="1" w:evenHBand="0" w:firstRowFirstColumn="0" w:firstRowLastColumn="0" w:lastRowFirstColumn="0" w:lastRowLastColumn="0"/>
        </w:trPr>
        <w:tc>
          <w:tcPr>
            <w:tcW w:w="1431" w:type="dxa"/>
          </w:tcPr>
          <w:p w14:paraId="7000B4AD" w14:textId="77777777" w:rsidR="0046185E" w:rsidRPr="008F6B0C" w:rsidRDefault="0046185E" w:rsidP="00401B44">
            <w:pPr>
              <w:pStyle w:val="TableText"/>
            </w:pPr>
            <w:r>
              <w:t>Grades PK-5</w:t>
            </w:r>
          </w:p>
        </w:tc>
        <w:tc>
          <w:tcPr>
            <w:tcW w:w="874" w:type="dxa"/>
          </w:tcPr>
          <w:p w14:paraId="662032ED"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7C4EA574"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702E60E7"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3E48713C"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7C2CD340" w14:textId="77777777" w:rsidR="0046185E" w:rsidRPr="00E359BF" w:rsidRDefault="0046185E" w:rsidP="00401B44">
            <w:pPr>
              <w:pStyle w:val="TableTextCentered"/>
              <w:rPr>
                <w:rFonts w:eastAsia="Times New Roman"/>
              </w:rPr>
            </w:pPr>
            <w:r>
              <w:rPr>
                <w:rFonts w:eastAsia="Times New Roman"/>
              </w:rPr>
              <w:t>10</w:t>
            </w:r>
          </w:p>
        </w:tc>
        <w:tc>
          <w:tcPr>
            <w:tcW w:w="874" w:type="dxa"/>
          </w:tcPr>
          <w:p w14:paraId="5EB130E4" w14:textId="77777777" w:rsidR="0046185E" w:rsidRPr="00E359BF" w:rsidRDefault="0046185E" w:rsidP="00401B44">
            <w:pPr>
              <w:pStyle w:val="TableTextCentered"/>
              <w:rPr>
                <w:rFonts w:eastAsia="Times New Roman"/>
              </w:rPr>
            </w:pPr>
            <w:r>
              <w:rPr>
                <w:rFonts w:eastAsia="Times New Roman"/>
              </w:rPr>
              <w:t>9</w:t>
            </w:r>
          </w:p>
        </w:tc>
        <w:tc>
          <w:tcPr>
            <w:tcW w:w="875" w:type="dxa"/>
          </w:tcPr>
          <w:p w14:paraId="4EAD715F" w14:textId="77777777" w:rsidR="0046185E" w:rsidRPr="00E359BF" w:rsidRDefault="0046185E" w:rsidP="00401B44">
            <w:pPr>
              <w:pStyle w:val="TableTextCentered"/>
              <w:rPr>
                <w:rFonts w:eastAsia="Times New Roman"/>
              </w:rPr>
            </w:pPr>
            <w:r>
              <w:rPr>
                <w:rFonts w:eastAsia="Times New Roman"/>
              </w:rPr>
              <w:t>1</w:t>
            </w:r>
          </w:p>
        </w:tc>
        <w:tc>
          <w:tcPr>
            <w:tcW w:w="900" w:type="dxa"/>
          </w:tcPr>
          <w:p w14:paraId="6EE31B7B"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19A232F3" w14:textId="77777777" w:rsidR="0046185E" w:rsidRPr="00E359BF" w:rsidRDefault="0046185E" w:rsidP="00401B44">
            <w:pPr>
              <w:pStyle w:val="TableTextCentered"/>
              <w:rPr>
                <w:rFonts w:eastAsia="Times New Roman"/>
              </w:rPr>
            </w:pPr>
            <w:r>
              <w:rPr>
                <w:rFonts w:eastAsia="Times New Roman"/>
              </w:rPr>
              <w:t>5.5</w:t>
            </w:r>
          </w:p>
        </w:tc>
      </w:tr>
      <w:tr w:rsidR="0046185E" w:rsidRPr="00E359BF" w14:paraId="3F3DFA19" w14:textId="77777777" w:rsidTr="00D45045">
        <w:tc>
          <w:tcPr>
            <w:tcW w:w="1431" w:type="dxa"/>
          </w:tcPr>
          <w:p w14:paraId="751F36EF" w14:textId="77777777" w:rsidR="0046185E" w:rsidRPr="008F6B0C" w:rsidRDefault="0046185E" w:rsidP="00401B44">
            <w:pPr>
              <w:pStyle w:val="TableText"/>
            </w:pPr>
            <w:r>
              <w:t>Grades 6-8</w:t>
            </w:r>
          </w:p>
        </w:tc>
        <w:tc>
          <w:tcPr>
            <w:tcW w:w="874" w:type="dxa"/>
          </w:tcPr>
          <w:p w14:paraId="498B7552"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0620A66E"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2D9D830F"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0EB999AA" w14:textId="77777777" w:rsidR="0046185E" w:rsidRPr="00E359BF" w:rsidRDefault="0046185E" w:rsidP="00401B44">
            <w:pPr>
              <w:pStyle w:val="TableTextCentered"/>
              <w:rPr>
                <w:rFonts w:eastAsia="Times New Roman"/>
              </w:rPr>
            </w:pPr>
            <w:r>
              <w:rPr>
                <w:rFonts w:eastAsia="Times New Roman"/>
              </w:rPr>
              <w:t>2</w:t>
            </w:r>
          </w:p>
        </w:tc>
        <w:tc>
          <w:tcPr>
            <w:tcW w:w="875" w:type="dxa"/>
          </w:tcPr>
          <w:p w14:paraId="0148BF9D" w14:textId="77777777" w:rsidR="0046185E" w:rsidRPr="00E359BF" w:rsidRDefault="0046185E" w:rsidP="00401B44">
            <w:pPr>
              <w:pStyle w:val="TableTextCentered"/>
              <w:rPr>
                <w:rFonts w:eastAsia="Times New Roman"/>
              </w:rPr>
            </w:pPr>
            <w:r>
              <w:rPr>
                <w:rFonts w:eastAsia="Times New Roman"/>
              </w:rPr>
              <w:t>3</w:t>
            </w:r>
          </w:p>
        </w:tc>
        <w:tc>
          <w:tcPr>
            <w:tcW w:w="874" w:type="dxa"/>
          </w:tcPr>
          <w:p w14:paraId="5EEBADFE" w14:textId="77777777" w:rsidR="0046185E" w:rsidRPr="00E359BF" w:rsidRDefault="0046185E" w:rsidP="00401B44">
            <w:pPr>
              <w:pStyle w:val="TableTextCentered"/>
              <w:rPr>
                <w:rFonts w:eastAsia="Times New Roman"/>
              </w:rPr>
            </w:pPr>
            <w:r>
              <w:rPr>
                <w:rFonts w:eastAsia="Times New Roman"/>
              </w:rPr>
              <w:t>4</w:t>
            </w:r>
          </w:p>
        </w:tc>
        <w:tc>
          <w:tcPr>
            <w:tcW w:w="875" w:type="dxa"/>
          </w:tcPr>
          <w:p w14:paraId="127EDFD0" w14:textId="77777777" w:rsidR="0046185E" w:rsidRPr="00E359BF" w:rsidRDefault="0046185E" w:rsidP="00401B44">
            <w:pPr>
              <w:pStyle w:val="TableTextCentered"/>
              <w:rPr>
                <w:rFonts w:eastAsia="Times New Roman"/>
              </w:rPr>
            </w:pPr>
            <w:r>
              <w:rPr>
                <w:rFonts w:eastAsia="Times New Roman"/>
              </w:rPr>
              <w:t>1</w:t>
            </w:r>
          </w:p>
        </w:tc>
        <w:tc>
          <w:tcPr>
            <w:tcW w:w="900" w:type="dxa"/>
          </w:tcPr>
          <w:p w14:paraId="285CFB24" w14:textId="77777777" w:rsidR="0046185E" w:rsidRPr="00E359BF" w:rsidRDefault="0046185E" w:rsidP="00401B44">
            <w:pPr>
              <w:pStyle w:val="TableTextCentered"/>
              <w:rPr>
                <w:rFonts w:eastAsia="Times New Roman"/>
              </w:rPr>
            </w:pPr>
            <w:r>
              <w:rPr>
                <w:rFonts w:eastAsia="Times New Roman"/>
              </w:rPr>
              <w:t>10</w:t>
            </w:r>
          </w:p>
        </w:tc>
        <w:tc>
          <w:tcPr>
            <w:tcW w:w="892" w:type="dxa"/>
          </w:tcPr>
          <w:p w14:paraId="121B5FFC" w14:textId="77777777" w:rsidR="0046185E" w:rsidRPr="00E359BF" w:rsidRDefault="0046185E" w:rsidP="00401B44">
            <w:pPr>
              <w:pStyle w:val="TableTextCentered"/>
              <w:rPr>
                <w:rFonts w:eastAsia="Times New Roman"/>
              </w:rPr>
            </w:pPr>
            <w:r>
              <w:rPr>
                <w:rFonts w:eastAsia="Times New Roman"/>
              </w:rPr>
              <w:t>5.4</w:t>
            </w:r>
          </w:p>
        </w:tc>
      </w:tr>
      <w:tr w:rsidR="0046185E" w:rsidRPr="00E359BF" w14:paraId="76679988" w14:textId="77777777" w:rsidTr="00D45045">
        <w:trPr>
          <w:cnfStyle w:val="000000100000" w:firstRow="0" w:lastRow="0" w:firstColumn="0" w:lastColumn="0" w:oddVBand="0" w:evenVBand="0" w:oddHBand="1" w:evenHBand="0" w:firstRowFirstColumn="0" w:firstRowLastColumn="0" w:lastRowFirstColumn="0" w:lastRowLastColumn="0"/>
        </w:trPr>
        <w:tc>
          <w:tcPr>
            <w:tcW w:w="1431" w:type="dxa"/>
          </w:tcPr>
          <w:p w14:paraId="47B069B9" w14:textId="77777777" w:rsidR="0046185E" w:rsidRPr="008F6B0C" w:rsidRDefault="0046185E" w:rsidP="00401B44">
            <w:pPr>
              <w:pStyle w:val="TableText"/>
            </w:pPr>
            <w:r>
              <w:t>Grades 9-12</w:t>
            </w:r>
          </w:p>
        </w:tc>
        <w:tc>
          <w:tcPr>
            <w:tcW w:w="874" w:type="dxa"/>
          </w:tcPr>
          <w:p w14:paraId="55D4B379"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5BF61DEB"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0BE6AEF8"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2BD31778" w14:textId="77777777" w:rsidR="0046185E" w:rsidRPr="00E359BF" w:rsidRDefault="0046185E" w:rsidP="00401B44">
            <w:pPr>
              <w:pStyle w:val="TableTextCentered"/>
              <w:rPr>
                <w:rFonts w:eastAsia="Times New Roman"/>
              </w:rPr>
            </w:pPr>
            <w:r>
              <w:rPr>
                <w:rFonts w:eastAsia="Times New Roman"/>
              </w:rPr>
              <w:t>5</w:t>
            </w:r>
          </w:p>
        </w:tc>
        <w:tc>
          <w:tcPr>
            <w:tcW w:w="875" w:type="dxa"/>
          </w:tcPr>
          <w:p w14:paraId="5C3812FC" w14:textId="77777777" w:rsidR="0046185E" w:rsidRPr="00E359BF" w:rsidRDefault="0046185E" w:rsidP="00401B44">
            <w:pPr>
              <w:pStyle w:val="TableTextCentered"/>
              <w:rPr>
                <w:rFonts w:eastAsia="Times New Roman"/>
              </w:rPr>
            </w:pPr>
            <w:r>
              <w:rPr>
                <w:rFonts w:eastAsia="Times New Roman"/>
              </w:rPr>
              <w:t>5</w:t>
            </w:r>
          </w:p>
        </w:tc>
        <w:tc>
          <w:tcPr>
            <w:tcW w:w="874" w:type="dxa"/>
          </w:tcPr>
          <w:p w14:paraId="6E3D36D2" w14:textId="77777777" w:rsidR="0046185E" w:rsidRPr="00E359BF" w:rsidRDefault="0046185E" w:rsidP="00401B44">
            <w:pPr>
              <w:pStyle w:val="TableTextCentered"/>
              <w:rPr>
                <w:rFonts w:eastAsia="Times New Roman"/>
              </w:rPr>
            </w:pPr>
            <w:r>
              <w:rPr>
                <w:rFonts w:eastAsia="Times New Roman"/>
              </w:rPr>
              <w:t>7</w:t>
            </w:r>
          </w:p>
        </w:tc>
        <w:tc>
          <w:tcPr>
            <w:tcW w:w="875" w:type="dxa"/>
          </w:tcPr>
          <w:p w14:paraId="3D6CF7FF" w14:textId="77777777" w:rsidR="0046185E" w:rsidRPr="00E359BF" w:rsidRDefault="0046185E" w:rsidP="00401B44">
            <w:pPr>
              <w:pStyle w:val="TableTextCentered"/>
              <w:rPr>
                <w:rFonts w:eastAsia="Times New Roman"/>
              </w:rPr>
            </w:pPr>
            <w:r>
              <w:rPr>
                <w:rFonts w:eastAsia="Times New Roman"/>
              </w:rPr>
              <w:t>3</w:t>
            </w:r>
          </w:p>
        </w:tc>
        <w:tc>
          <w:tcPr>
            <w:tcW w:w="900" w:type="dxa"/>
          </w:tcPr>
          <w:p w14:paraId="1872C615"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0625E24F" w14:textId="77777777" w:rsidR="0046185E" w:rsidRPr="00E359BF" w:rsidRDefault="0046185E" w:rsidP="00401B44">
            <w:pPr>
              <w:pStyle w:val="TableTextCentered"/>
              <w:rPr>
                <w:rFonts w:eastAsia="Times New Roman"/>
              </w:rPr>
            </w:pPr>
            <w:r>
              <w:rPr>
                <w:rFonts w:eastAsia="Times New Roman"/>
              </w:rPr>
              <w:t>5.2</w:t>
            </w:r>
          </w:p>
        </w:tc>
      </w:tr>
      <w:tr w:rsidR="0046185E" w:rsidRPr="00E359BF" w14:paraId="7E225F99" w14:textId="77777777" w:rsidTr="00D45045">
        <w:tc>
          <w:tcPr>
            <w:tcW w:w="1431" w:type="dxa"/>
          </w:tcPr>
          <w:p w14:paraId="7F79F661" w14:textId="77777777" w:rsidR="0046185E" w:rsidRPr="006869AB" w:rsidRDefault="0046185E" w:rsidP="00401B44">
            <w:pPr>
              <w:pStyle w:val="TableText"/>
              <w:rPr>
                <w:rFonts w:ascii="Franklin Gothic Demi" w:hAnsi="Franklin Gothic Demi"/>
                <w:bCs/>
              </w:rPr>
            </w:pPr>
            <w:r w:rsidRPr="006869AB">
              <w:rPr>
                <w:rFonts w:ascii="Franklin Gothic Demi" w:hAnsi="Franklin Gothic Demi"/>
                <w:bCs/>
              </w:rPr>
              <w:t>Totals</w:t>
            </w:r>
          </w:p>
        </w:tc>
        <w:tc>
          <w:tcPr>
            <w:tcW w:w="874" w:type="dxa"/>
          </w:tcPr>
          <w:p w14:paraId="04EDF0BC"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37391BC3"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4" w:type="dxa"/>
          </w:tcPr>
          <w:p w14:paraId="24EADBE9"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5" w:type="dxa"/>
          </w:tcPr>
          <w:p w14:paraId="61034BD7"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8</w:t>
            </w:r>
          </w:p>
        </w:tc>
        <w:tc>
          <w:tcPr>
            <w:tcW w:w="875" w:type="dxa"/>
          </w:tcPr>
          <w:p w14:paraId="56815AE9"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18</w:t>
            </w:r>
          </w:p>
        </w:tc>
        <w:tc>
          <w:tcPr>
            <w:tcW w:w="874" w:type="dxa"/>
          </w:tcPr>
          <w:p w14:paraId="3B897463"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20</w:t>
            </w:r>
          </w:p>
        </w:tc>
        <w:tc>
          <w:tcPr>
            <w:tcW w:w="875" w:type="dxa"/>
          </w:tcPr>
          <w:p w14:paraId="2342C858"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5</w:t>
            </w:r>
          </w:p>
        </w:tc>
        <w:tc>
          <w:tcPr>
            <w:tcW w:w="900" w:type="dxa"/>
          </w:tcPr>
          <w:p w14:paraId="540C8B4B"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52</w:t>
            </w:r>
          </w:p>
        </w:tc>
        <w:tc>
          <w:tcPr>
            <w:tcW w:w="892" w:type="dxa"/>
          </w:tcPr>
          <w:p w14:paraId="0048A659"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5.4</w:t>
            </w:r>
          </w:p>
        </w:tc>
      </w:tr>
    </w:tbl>
    <w:bookmarkEnd w:id="92"/>
    <w:p w14:paraId="07BA646D" w14:textId="3F4D9A0E" w:rsidR="0046185E" w:rsidRPr="00F2299E" w:rsidRDefault="0046185E" w:rsidP="00D45045">
      <w:pPr>
        <w:pStyle w:val="TableNote"/>
      </w:pPr>
      <w:r w:rsidRPr="0000126A">
        <w:rPr>
          <w:szCs w:val="20"/>
        </w:rPr>
        <w:t>*</w:t>
      </w:r>
      <w:r w:rsidRPr="0000126A">
        <w:t xml:space="preserve">The district average is an average of the observation scores. In Table 3, the district average is computed as: </w:t>
      </w:r>
      <w:bookmarkStart w:id="93" w:name="Dist_PC_Calc"/>
      <w:r>
        <w:t>([2 x 1] + [4 x 8] + [5 x 18] + [6 x 20] + [7 x 5]) ÷ 52 observations = 5.4</w:t>
      </w:r>
      <w:bookmarkEnd w:id="93"/>
    </w:p>
    <w:p w14:paraId="14AB646B" w14:textId="77777777" w:rsidR="0046185E" w:rsidRPr="00E359BF" w:rsidRDefault="0046185E" w:rsidP="00D45045">
      <w:pPr>
        <w:pStyle w:val="BodyText"/>
      </w:pPr>
      <w:r w:rsidRPr="00626C03">
        <w:rPr>
          <w:rStyle w:val="BodyTextDemiChar"/>
        </w:rPr>
        <w:t>Ratings in the Low Range</w:t>
      </w:r>
      <w:r w:rsidRPr="00E359BF">
        <w:t xml:space="preserve">. </w:t>
      </w:r>
      <w:r w:rsidRPr="00BC09E0">
        <w:t>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0E3826E7" w14:textId="77777777" w:rsidR="0046185E" w:rsidRPr="00E359BF" w:rsidRDefault="0046185E" w:rsidP="00D45045">
      <w:pPr>
        <w:pStyle w:val="BodyTextposthead"/>
      </w:pPr>
      <w:r w:rsidRPr="00626C03">
        <w:rPr>
          <w:rStyle w:val="BodyTextDemiChar"/>
        </w:rPr>
        <w:t>Ratings in the Middle Range.</w:t>
      </w:r>
      <w:r w:rsidRPr="00E359BF">
        <w:t xml:space="preserve"> </w:t>
      </w:r>
      <w:r w:rsidRPr="00BC09E0">
        <w:t>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7C1C98D7" w14:textId="1F13BFEB" w:rsidR="0046185E" w:rsidRDefault="0046185E" w:rsidP="00D45045">
      <w:pPr>
        <w:pStyle w:val="BodyTextposthead"/>
      </w:pPr>
      <w:r w:rsidRPr="00626C03">
        <w:rPr>
          <w:rStyle w:val="BodyTextDemiChar"/>
        </w:rPr>
        <w:t xml:space="preserve">Ratings in the High Range. </w:t>
      </w:r>
      <w:r w:rsidRPr="00BC09E0">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bookmarkEnd w:id="90"/>
      <w:r>
        <w:br w:type="page"/>
      </w:r>
    </w:p>
    <w:p w14:paraId="7020625E" w14:textId="77777777" w:rsidR="0046185E" w:rsidRPr="00BC09E0" w:rsidRDefault="0046185E" w:rsidP="009119FC">
      <w:pPr>
        <w:pStyle w:val="DIOR"/>
      </w:pPr>
      <w:bookmarkStart w:id="94" w:name="_Toc411329828"/>
      <w:bookmarkStart w:id="95" w:name="_Toc430114876"/>
      <w:bookmarkStart w:id="96" w:name="_Toc223339549"/>
      <w:r w:rsidRPr="00BC09E0">
        <w:lastRenderedPageBreak/>
        <w:t xml:space="preserve">Teacher </w:t>
      </w:r>
      <w:r w:rsidRPr="00D45045">
        <w:t>Sensitivity</w:t>
      </w:r>
      <w:bookmarkEnd w:id="94"/>
      <w:bookmarkEnd w:id="95"/>
      <w:bookmarkEnd w:id="96"/>
    </w:p>
    <w:p w14:paraId="256AB081" w14:textId="77777777" w:rsidR="0046185E" w:rsidRPr="00BC09E0" w:rsidRDefault="0046185E" w:rsidP="00401B44">
      <w:pPr>
        <w:pStyle w:val="BodyTextDomain"/>
      </w:pPr>
      <w:r w:rsidRPr="00BC09E0">
        <w:t xml:space="preserve">Emotional Support domain, </w:t>
      </w:r>
      <w:r>
        <w:t>G</w:t>
      </w:r>
      <w:r w:rsidRPr="00BC09E0">
        <w:t xml:space="preserve">rades </w:t>
      </w:r>
      <w:r>
        <w:t>PK</w:t>
      </w:r>
      <w:r w:rsidRPr="00BC09E0">
        <w:t>−</w:t>
      </w:r>
      <w:r>
        <w:t>12</w:t>
      </w:r>
    </w:p>
    <w:p w14:paraId="60A982D0" w14:textId="77777777" w:rsidR="00393430" w:rsidRDefault="0046185E" w:rsidP="00D45045">
      <w:pPr>
        <w:pStyle w:val="BodyTextposthead"/>
      </w:pPr>
      <w:r w:rsidRPr="00BC09E0">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 xml:space="preserve">CLASS </w:t>
      </w:r>
      <w:r>
        <w:rPr>
          <w:i/>
        </w:rPr>
        <w:t>PK–</w:t>
      </w:r>
      <w:r w:rsidRPr="00BC09E0">
        <w:rPr>
          <w:i/>
        </w:rPr>
        <w:t>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w:t>
      </w:r>
      <w:r w:rsidR="00393430">
        <w:t>.</w:t>
      </w:r>
    </w:p>
    <w:p w14:paraId="2C812931" w14:textId="257DA82D" w:rsidR="0046185E" w:rsidRPr="00CB2CE9" w:rsidRDefault="0046185E" w:rsidP="00D45045">
      <w:pPr>
        <w:pStyle w:val="TableTitle0"/>
        <w:spacing w:before="200"/>
      </w:pPr>
      <w:r w:rsidRPr="00CB2CE9">
        <w:t xml:space="preserve">Table 4. Teacher Sensitivity: Number of Classrooms for Each Rating </w:t>
      </w:r>
      <w:r w:rsidRPr="0000126A">
        <w:t xml:space="preserve">and District </w:t>
      </w:r>
      <w:r w:rsidRPr="00D45045">
        <w:t>Average</w:t>
      </w:r>
    </w:p>
    <w:p w14:paraId="721607A7" w14:textId="77777777" w:rsidR="0046185E" w:rsidRDefault="0046185E" w:rsidP="00401B44">
      <w:pPr>
        <w:pStyle w:val="BodyTextDemi"/>
      </w:pPr>
      <w:r w:rsidRPr="0000126A">
        <w:t xml:space="preserve">Teacher Sensitivity District Average*: </w:t>
      </w:r>
      <w:bookmarkStart w:id="97" w:name="Dist_TS_Avg"/>
      <w:r>
        <w:t>6.1</w:t>
      </w:r>
      <w:bookmarkEnd w:id="97"/>
    </w:p>
    <w:tbl>
      <w:tblPr>
        <w:tblStyle w:val="MSVTable1"/>
        <w:tblW w:w="5000" w:type="pct"/>
        <w:tblLook w:val="04A0" w:firstRow="1" w:lastRow="0" w:firstColumn="1" w:lastColumn="0" w:noHBand="0" w:noVBand="1"/>
        <w:tblCaption w:val="Teacher Sensitivity: Number of Classrooms for Each Rating and District Average"/>
        <w:tblDescription w:val="Teacher Sensitivity: Number of Classrooms for Each Rating and District Average: 6.1"/>
      </w:tblPr>
      <w:tblGrid>
        <w:gridCol w:w="1431"/>
        <w:gridCol w:w="874"/>
        <w:gridCol w:w="874"/>
        <w:gridCol w:w="874"/>
        <w:gridCol w:w="875"/>
        <w:gridCol w:w="875"/>
        <w:gridCol w:w="874"/>
        <w:gridCol w:w="875"/>
        <w:gridCol w:w="900"/>
        <w:gridCol w:w="892"/>
      </w:tblGrid>
      <w:tr w:rsidR="0046185E" w:rsidRPr="00E359BF" w14:paraId="0F96168E" w14:textId="77777777" w:rsidTr="00D45045">
        <w:trPr>
          <w:cnfStyle w:val="100000000000" w:firstRow="1" w:lastRow="0" w:firstColumn="0" w:lastColumn="0" w:oddVBand="0" w:evenVBand="0" w:oddHBand="0" w:evenHBand="0" w:firstRowFirstColumn="0" w:firstRowLastColumn="0" w:lastRowFirstColumn="0" w:lastRowLastColumn="0"/>
          <w:tblHeader/>
        </w:trPr>
        <w:tc>
          <w:tcPr>
            <w:tcW w:w="1431" w:type="dxa"/>
          </w:tcPr>
          <w:p w14:paraId="52307D1D" w14:textId="77777777" w:rsidR="0046185E" w:rsidRPr="00E359BF" w:rsidRDefault="0046185E" w:rsidP="00401B44">
            <w:pPr>
              <w:pStyle w:val="TableColHeadingCenter"/>
              <w:rPr>
                <w:rFonts w:eastAsia="MS Mincho"/>
              </w:rPr>
            </w:pPr>
            <w:bookmarkStart w:id="98" w:name="Tbl_TS"/>
            <w:r>
              <w:rPr>
                <w:rFonts w:eastAsia="MS Mincho"/>
              </w:rPr>
              <w:t>Grade Band</w:t>
            </w:r>
          </w:p>
        </w:tc>
        <w:tc>
          <w:tcPr>
            <w:tcW w:w="874" w:type="dxa"/>
          </w:tcPr>
          <w:p w14:paraId="293CADA9"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(1)</w:t>
            </w:r>
          </w:p>
        </w:tc>
        <w:tc>
          <w:tcPr>
            <w:tcW w:w="874" w:type="dxa"/>
          </w:tcPr>
          <w:p w14:paraId="17DEE3FE"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(2)</w:t>
            </w:r>
          </w:p>
        </w:tc>
        <w:tc>
          <w:tcPr>
            <w:tcW w:w="874" w:type="dxa"/>
          </w:tcPr>
          <w:p w14:paraId="5CDD5892"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329BB5F4"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1AA00E1C"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094A120E"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(6)</w:t>
            </w:r>
          </w:p>
        </w:tc>
        <w:tc>
          <w:tcPr>
            <w:tcW w:w="875" w:type="dxa"/>
          </w:tcPr>
          <w:p w14:paraId="79A35A4E"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(7)</w:t>
            </w:r>
          </w:p>
        </w:tc>
        <w:tc>
          <w:tcPr>
            <w:tcW w:w="900" w:type="dxa"/>
          </w:tcPr>
          <w:p w14:paraId="0ACC5D86" w14:textId="77777777" w:rsidR="0046185E" w:rsidRPr="00E359BF" w:rsidRDefault="0046185E" w:rsidP="00401B44">
            <w:pPr>
              <w:pStyle w:val="TableColHeadingCenter"/>
              <w:rPr>
                <w:rFonts w:eastAsia="MS Mincho"/>
              </w:rPr>
            </w:pPr>
            <w:r>
              <w:rPr>
                <w:rFonts w:eastAsia="MS Mincho"/>
              </w:rPr>
              <w:t>n</w:t>
            </w:r>
          </w:p>
        </w:tc>
        <w:tc>
          <w:tcPr>
            <w:tcW w:w="892" w:type="dxa"/>
          </w:tcPr>
          <w:p w14:paraId="5D2C8278" w14:textId="77777777" w:rsidR="0046185E" w:rsidRPr="00E359BF" w:rsidRDefault="0046185E" w:rsidP="00401B44">
            <w:pPr>
              <w:pStyle w:val="TableColHeadingCenter"/>
              <w:rPr>
                <w:rFonts w:eastAsia="MS Mincho"/>
              </w:rPr>
            </w:pPr>
            <w:r>
              <w:rPr>
                <w:rFonts w:eastAsia="MS Mincho"/>
              </w:rPr>
              <w:t>Average</w:t>
            </w:r>
          </w:p>
        </w:tc>
      </w:tr>
      <w:tr w:rsidR="0046185E" w:rsidRPr="00E359BF" w14:paraId="38CFF588" w14:textId="77777777" w:rsidTr="00D45045">
        <w:trPr>
          <w:cnfStyle w:val="000000100000" w:firstRow="0" w:lastRow="0" w:firstColumn="0" w:lastColumn="0" w:oddVBand="0" w:evenVBand="0" w:oddHBand="1" w:evenHBand="0" w:firstRowFirstColumn="0" w:firstRowLastColumn="0" w:lastRowFirstColumn="0" w:lastRowLastColumn="0"/>
        </w:trPr>
        <w:tc>
          <w:tcPr>
            <w:tcW w:w="1431" w:type="dxa"/>
          </w:tcPr>
          <w:p w14:paraId="0BEBFAB7" w14:textId="77777777" w:rsidR="0046185E" w:rsidRPr="00E359BF" w:rsidRDefault="0046185E" w:rsidP="00401B44">
            <w:pPr>
              <w:pStyle w:val="TableText"/>
            </w:pPr>
            <w:r>
              <w:t>Grades PK-5</w:t>
            </w:r>
          </w:p>
        </w:tc>
        <w:tc>
          <w:tcPr>
            <w:tcW w:w="874" w:type="dxa"/>
          </w:tcPr>
          <w:p w14:paraId="76FDE9A3"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05F90409"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3D1C7D73"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090576C1"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31A972A7" w14:textId="77777777" w:rsidR="0046185E" w:rsidRPr="00E359BF" w:rsidRDefault="0046185E" w:rsidP="00401B44">
            <w:pPr>
              <w:pStyle w:val="TableTextCentered"/>
              <w:rPr>
                <w:rFonts w:eastAsia="Times New Roman"/>
              </w:rPr>
            </w:pPr>
            <w:r>
              <w:rPr>
                <w:rFonts w:eastAsia="Times New Roman"/>
              </w:rPr>
              <w:t>7</w:t>
            </w:r>
          </w:p>
        </w:tc>
        <w:tc>
          <w:tcPr>
            <w:tcW w:w="874" w:type="dxa"/>
          </w:tcPr>
          <w:p w14:paraId="4CA02E69" w14:textId="77777777" w:rsidR="0046185E" w:rsidRPr="00E359BF" w:rsidRDefault="0046185E" w:rsidP="00401B44">
            <w:pPr>
              <w:pStyle w:val="TableTextCentered"/>
              <w:rPr>
                <w:rFonts w:eastAsia="Times New Roman"/>
              </w:rPr>
            </w:pPr>
            <w:r>
              <w:rPr>
                <w:rFonts w:eastAsia="Times New Roman"/>
              </w:rPr>
              <w:t>9</w:t>
            </w:r>
          </w:p>
        </w:tc>
        <w:tc>
          <w:tcPr>
            <w:tcW w:w="875" w:type="dxa"/>
          </w:tcPr>
          <w:p w14:paraId="38213F65" w14:textId="77777777" w:rsidR="0046185E" w:rsidRPr="00E359BF" w:rsidRDefault="0046185E" w:rsidP="00401B44">
            <w:pPr>
              <w:pStyle w:val="TableTextCentered"/>
              <w:rPr>
                <w:rFonts w:eastAsia="Times New Roman"/>
              </w:rPr>
            </w:pPr>
            <w:r>
              <w:rPr>
                <w:rFonts w:eastAsia="Times New Roman"/>
              </w:rPr>
              <w:t>4</w:t>
            </w:r>
          </w:p>
        </w:tc>
        <w:tc>
          <w:tcPr>
            <w:tcW w:w="900" w:type="dxa"/>
          </w:tcPr>
          <w:p w14:paraId="6E89E9F1"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3BE0C41A" w14:textId="77777777" w:rsidR="0046185E" w:rsidRPr="00E359BF" w:rsidRDefault="0046185E" w:rsidP="00401B44">
            <w:pPr>
              <w:pStyle w:val="TableTextCentered"/>
              <w:rPr>
                <w:rFonts w:eastAsia="Times New Roman"/>
              </w:rPr>
            </w:pPr>
            <w:r>
              <w:rPr>
                <w:rFonts w:eastAsia="Times New Roman"/>
              </w:rPr>
              <w:t>5.7</w:t>
            </w:r>
          </w:p>
        </w:tc>
      </w:tr>
      <w:tr w:rsidR="0046185E" w:rsidRPr="00E359BF" w14:paraId="461BDF6B" w14:textId="77777777" w:rsidTr="00D45045">
        <w:tc>
          <w:tcPr>
            <w:tcW w:w="1431" w:type="dxa"/>
          </w:tcPr>
          <w:p w14:paraId="1D0B4550" w14:textId="77777777" w:rsidR="0046185E" w:rsidRPr="00E359BF" w:rsidRDefault="0046185E" w:rsidP="00401B44">
            <w:pPr>
              <w:pStyle w:val="TableText"/>
            </w:pPr>
            <w:r>
              <w:t>Grades 6-8</w:t>
            </w:r>
          </w:p>
        </w:tc>
        <w:tc>
          <w:tcPr>
            <w:tcW w:w="874" w:type="dxa"/>
          </w:tcPr>
          <w:p w14:paraId="546EDEE9"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3C6A6A1C"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5975895D"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0D23A2C9"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2B289F03"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5068ED16" w14:textId="77777777" w:rsidR="0046185E" w:rsidRPr="00E359BF" w:rsidRDefault="0046185E" w:rsidP="00401B44">
            <w:pPr>
              <w:pStyle w:val="TableTextCentered"/>
              <w:rPr>
                <w:rFonts w:eastAsia="Times New Roman"/>
              </w:rPr>
            </w:pPr>
            <w:r>
              <w:rPr>
                <w:rFonts w:eastAsia="Times New Roman"/>
              </w:rPr>
              <w:t>5</w:t>
            </w:r>
          </w:p>
        </w:tc>
        <w:tc>
          <w:tcPr>
            <w:tcW w:w="875" w:type="dxa"/>
          </w:tcPr>
          <w:p w14:paraId="645C4B44" w14:textId="77777777" w:rsidR="0046185E" w:rsidRPr="00E359BF" w:rsidRDefault="0046185E" w:rsidP="00401B44">
            <w:pPr>
              <w:pStyle w:val="TableTextCentered"/>
              <w:rPr>
                <w:rFonts w:eastAsia="Times New Roman"/>
              </w:rPr>
            </w:pPr>
            <w:r>
              <w:rPr>
                <w:rFonts w:eastAsia="Times New Roman"/>
              </w:rPr>
              <w:t>3</w:t>
            </w:r>
          </w:p>
        </w:tc>
        <w:tc>
          <w:tcPr>
            <w:tcW w:w="900" w:type="dxa"/>
          </w:tcPr>
          <w:p w14:paraId="43C06D95" w14:textId="77777777" w:rsidR="0046185E" w:rsidRPr="00E359BF" w:rsidRDefault="0046185E" w:rsidP="00401B44">
            <w:pPr>
              <w:pStyle w:val="TableTextCentered"/>
              <w:rPr>
                <w:rFonts w:eastAsia="Times New Roman"/>
              </w:rPr>
            </w:pPr>
            <w:r>
              <w:rPr>
                <w:rFonts w:eastAsia="Times New Roman"/>
              </w:rPr>
              <w:t>10</w:t>
            </w:r>
          </w:p>
        </w:tc>
        <w:tc>
          <w:tcPr>
            <w:tcW w:w="892" w:type="dxa"/>
          </w:tcPr>
          <w:p w14:paraId="4838CCF6" w14:textId="77777777" w:rsidR="0046185E" w:rsidRPr="00E359BF" w:rsidRDefault="0046185E" w:rsidP="00401B44">
            <w:pPr>
              <w:pStyle w:val="TableTextCentered"/>
              <w:rPr>
                <w:rFonts w:eastAsia="Times New Roman"/>
              </w:rPr>
            </w:pPr>
            <w:r>
              <w:rPr>
                <w:rFonts w:eastAsia="Times New Roman"/>
              </w:rPr>
              <w:t>6.0</w:t>
            </w:r>
          </w:p>
        </w:tc>
      </w:tr>
      <w:tr w:rsidR="0046185E" w:rsidRPr="00E359BF" w14:paraId="1233CFEE" w14:textId="77777777" w:rsidTr="00D45045">
        <w:trPr>
          <w:cnfStyle w:val="000000100000" w:firstRow="0" w:lastRow="0" w:firstColumn="0" w:lastColumn="0" w:oddVBand="0" w:evenVBand="0" w:oddHBand="1" w:evenHBand="0" w:firstRowFirstColumn="0" w:firstRowLastColumn="0" w:lastRowFirstColumn="0" w:lastRowLastColumn="0"/>
        </w:trPr>
        <w:tc>
          <w:tcPr>
            <w:tcW w:w="1431" w:type="dxa"/>
          </w:tcPr>
          <w:p w14:paraId="3656F4D9" w14:textId="77777777" w:rsidR="0046185E" w:rsidRPr="00E359BF" w:rsidRDefault="0046185E" w:rsidP="00401B44">
            <w:pPr>
              <w:pStyle w:val="TableText"/>
            </w:pPr>
            <w:r>
              <w:t>Grades 9-12</w:t>
            </w:r>
          </w:p>
        </w:tc>
        <w:tc>
          <w:tcPr>
            <w:tcW w:w="874" w:type="dxa"/>
          </w:tcPr>
          <w:p w14:paraId="40FBEEAA"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1BFFD4B0"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408F311D"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505C02D2"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74E51198"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12E0F639" w14:textId="77777777" w:rsidR="0046185E" w:rsidRPr="00E359BF" w:rsidRDefault="0046185E" w:rsidP="00401B44">
            <w:pPr>
              <w:pStyle w:val="TableTextCentered"/>
              <w:rPr>
                <w:rFonts w:eastAsia="Times New Roman"/>
              </w:rPr>
            </w:pPr>
            <w:r>
              <w:rPr>
                <w:rFonts w:eastAsia="Times New Roman"/>
              </w:rPr>
              <w:t>6</w:t>
            </w:r>
          </w:p>
        </w:tc>
        <w:tc>
          <w:tcPr>
            <w:tcW w:w="875" w:type="dxa"/>
          </w:tcPr>
          <w:p w14:paraId="5B52A1E0" w14:textId="77777777" w:rsidR="0046185E" w:rsidRPr="00E359BF" w:rsidRDefault="0046185E" w:rsidP="00401B44">
            <w:pPr>
              <w:pStyle w:val="TableTextCentered"/>
              <w:rPr>
                <w:rFonts w:eastAsia="Times New Roman"/>
              </w:rPr>
            </w:pPr>
            <w:r>
              <w:rPr>
                <w:rFonts w:eastAsia="Times New Roman"/>
              </w:rPr>
              <w:t>14</w:t>
            </w:r>
          </w:p>
        </w:tc>
        <w:tc>
          <w:tcPr>
            <w:tcW w:w="900" w:type="dxa"/>
          </w:tcPr>
          <w:p w14:paraId="0C18FEEC"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35F85078" w14:textId="77777777" w:rsidR="0046185E" w:rsidRPr="00E359BF" w:rsidRDefault="0046185E" w:rsidP="00401B44">
            <w:pPr>
              <w:pStyle w:val="TableTextCentered"/>
              <w:rPr>
                <w:rFonts w:eastAsia="Times New Roman"/>
              </w:rPr>
            </w:pPr>
            <w:r>
              <w:rPr>
                <w:rFonts w:eastAsia="Times New Roman"/>
              </w:rPr>
              <w:t>6.6</w:t>
            </w:r>
          </w:p>
        </w:tc>
      </w:tr>
      <w:tr w:rsidR="0046185E" w:rsidRPr="00E359BF" w14:paraId="61735F56" w14:textId="77777777" w:rsidTr="00D45045">
        <w:tc>
          <w:tcPr>
            <w:tcW w:w="1431" w:type="dxa"/>
          </w:tcPr>
          <w:p w14:paraId="68BCAA1C" w14:textId="77777777" w:rsidR="0046185E" w:rsidRPr="006869AB" w:rsidRDefault="0046185E" w:rsidP="00401B44">
            <w:pPr>
              <w:pStyle w:val="TableText"/>
              <w:rPr>
                <w:rFonts w:ascii="Franklin Gothic Demi" w:hAnsi="Franklin Gothic Demi"/>
                <w:bCs/>
              </w:rPr>
            </w:pPr>
            <w:r w:rsidRPr="006869AB">
              <w:rPr>
                <w:rFonts w:ascii="Franklin Gothic Demi" w:hAnsi="Franklin Gothic Demi"/>
                <w:bCs/>
              </w:rPr>
              <w:t>Totals</w:t>
            </w:r>
          </w:p>
        </w:tc>
        <w:tc>
          <w:tcPr>
            <w:tcW w:w="874" w:type="dxa"/>
          </w:tcPr>
          <w:p w14:paraId="28D6ED68"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585E8493"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3D10D46B"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5" w:type="dxa"/>
          </w:tcPr>
          <w:p w14:paraId="49B1DE9E"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5" w:type="dxa"/>
          </w:tcPr>
          <w:p w14:paraId="47B633C2"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9</w:t>
            </w:r>
          </w:p>
        </w:tc>
        <w:tc>
          <w:tcPr>
            <w:tcW w:w="874" w:type="dxa"/>
          </w:tcPr>
          <w:p w14:paraId="33EC6395"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20</w:t>
            </w:r>
          </w:p>
        </w:tc>
        <w:tc>
          <w:tcPr>
            <w:tcW w:w="875" w:type="dxa"/>
          </w:tcPr>
          <w:p w14:paraId="0EB51742"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21</w:t>
            </w:r>
          </w:p>
        </w:tc>
        <w:tc>
          <w:tcPr>
            <w:tcW w:w="900" w:type="dxa"/>
          </w:tcPr>
          <w:p w14:paraId="544A076E"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52</w:t>
            </w:r>
          </w:p>
        </w:tc>
        <w:tc>
          <w:tcPr>
            <w:tcW w:w="892" w:type="dxa"/>
          </w:tcPr>
          <w:p w14:paraId="370BF99A"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6.1</w:t>
            </w:r>
          </w:p>
        </w:tc>
      </w:tr>
    </w:tbl>
    <w:bookmarkEnd w:id="98"/>
    <w:p w14:paraId="221D50A4" w14:textId="4F9ACE41" w:rsidR="0046185E" w:rsidRPr="00BC09E0" w:rsidRDefault="0046185E" w:rsidP="00D45045">
      <w:pPr>
        <w:pStyle w:val="TableNote"/>
      </w:pPr>
      <w:r w:rsidRPr="00A96DD7">
        <w:t xml:space="preserve">*The district average is an average of the observation scores. In Table 4, the district average is computed as: </w:t>
      </w:r>
      <w:bookmarkStart w:id="99" w:name="Dist_TS_Calc"/>
      <w:r>
        <w:t>([3 x 1] + [4 x 1] + [5 x 9] + [6 x 20] + [7 x 21]) ÷ 52 observations = 6.1</w:t>
      </w:r>
      <w:bookmarkEnd w:id="99"/>
    </w:p>
    <w:p w14:paraId="59AB7AB8" w14:textId="77777777" w:rsidR="0046185E" w:rsidRPr="00BC09E0" w:rsidRDefault="0046185E" w:rsidP="00D45045">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41F99D3D" w14:textId="77777777" w:rsidR="00393430" w:rsidRDefault="0046185E" w:rsidP="00D45045">
      <w:pPr>
        <w:pStyle w:val="BodyTextposthead"/>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w:t>
      </w:r>
      <w:r w:rsidR="00393430">
        <w:t>.</w:t>
      </w:r>
    </w:p>
    <w:p w14:paraId="010020D3" w14:textId="79580D0D" w:rsidR="0046185E" w:rsidRDefault="0046185E" w:rsidP="00D45045">
      <w:pPr>
        <w:pStyle w:val="BodyTextposthead"/>
      </w:pPr>
      <w:r w:rsidRPr="00CB2CE9">
        <w:rPr>
          <w:rStyle w:val="BodyTextDemiChar"/>
        </w:rPr>
        <w:t>Ratings in the High Range.</w:t>
      </w:r>
      <w:r w:rsidRPr="00BC09E0">
        <w:t xml:space="preserve"> The teacher’s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w:t>
      </w:r>
      <w:r>
        <w:br w:type="page"/>
      </w:r>
    </w:p>
    <w:p w14:paraId="7CF7FF63" w14:textId="77777777" w:rsidR="0046185E" w:rsidRPr="00BC09E0" w:rsidRDefault="0046185E" w:rsidP="009119FC">
      <w:pPr>
        <w:pStyle w:val="DIOR"/>
      </w:pPr>
      <w:bookmarkStart w:id="100" w:name="_Toc411329829"/>
      <w:bookmarkStart w:id="101" w:name="_Toc430114877"/>
      <w:bookmarkStart w:id="102" w:name="_Toc223339550"/>
      <w:r w:rsidRPr="00BC09E0">
        <w:lastRenderedPageBreak/>
        <w:t xml:space="preserve">Regard for Student </w:t>
      </w:r>
      <w:r w:rsidRPr="00D45045">
        <w:t>Perspectives</w:t>
      </w:r>
      <w:bookmarkEnd w:id="100"/>
      <w:bookmarkEnd w:id="101"/>
      <w:bookmarkEnd w:id="102"/>
    </w:p>
    <w:p w14:paraId="510D76C5" w14:textId="77777777" w:rsidR="0046185E" w:rsidRPr="00F008EE" w:rsidRDefault="0046185E" w:rsidP="00401B44">
      <w:pPr>
        <w:pStyle w:val="BodyTextDomain"/>
      </w:pPr>
      <w:r w:rsidRPr="00BC09E0">
        <w:t xml:space="preserve">Emotional Support domain, </w:t>
      </w:r>
      <w:r>
        <w:t>G</w:t>
      </w:r>
      <w:r w:rsidRPr="00BC09E0">
        <w:t xml:space="preserve">rades </w:t>
      </w:r>
      <w:r>
        <w:t>PK</w:t>
      </w:r>
      <w:r w:rsidRPr="00BC09E0">
        <w:t>−</w:t>
      </w:r>
      <w:r>
        <w:t>12</w:t>
      </w:r>
    </w:p>
    <w:p w14:paraId="0D9D7225" w14:textId="77777777" w:rsidR="00393430" w:rsidRDefault="0046185E" w:rsidP="00D45045">
      <w:pPr>
        <w:pStyle w:val="BodyTextposthead"/>
      </w:pPr>
      <w:r w:rsidRPr="00BC09E0">
        <w:t>Regard for Student Perspectives captures the degree to which the teacher’s interactions with students and classroom activities place an emphasis on students’ interests, motivations, and points of view and encourage student responsibility and autonomy (</w:t>
      </w:r>
      <w:r w:rsidRPr="00BC09E0">
        <w:rPr>
          <w:i/>
        </w:rPr>
        <w:t xml:space="preserve">CLASS </w:t>
      </w:r>
      <w:r>
        <w:rPr>
          <w:i/>
        </w:rPr>
        <w:t>PK–</w:t>
      </w:r>
      <w:r w:rsidRPr="00BC09E0">
        <w:rPr>
          <w:i/>
        </w:rPr>
        <w:t>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w:t>
      </w:r>
      <w:r w:rsidR="00393430">
        <w:t>.</w:t>
      </w:r>
    </w:p>
    <w:p w14:paraId="62E2BE16" w14:textId="668EC160" w:rsidR="0046185E" w:rsidRPr="00BC09E0" w:rsidRDefault="0046185E" w:rsidP="00D45045">
      <w:pPr>
        <w:pStyle w:val="TableTitle0"/>
      </w:pPr>
      <w:r w:rsidRPr="00BC09E0">
        <w:t xml:space="preserve">Table 5. Regard for Student Perspectives: Number of Classrooms for Each </w:t>
      </w:r>
      <w:r w:rsidRPr="00D45045">
        <w:t>Rating</w:t>
      </w:r>
      <w:r w:rsidRPr="00BC09E0">
        <w:t xml:space="preserve"> </w:t>
      </w:r>
      <w:r w:rsidRPr="00A96DD7">
        <w:t>and District Average</w:t>
      </w:r>
    </w:p>
    <w:p w14:paraId="2FA34801" w14:textId="77777777" w:rsidR="0046185E" w:rsidRDefault="0046185E" w:rsidP="00401B44">
      <w:pPr>
        <w:pStyle w:val="BodyTextDemi"/>
      </w:pPr>
      <w:r w:rsidRPr="00A96DD7">
        <w:t xml:space="preserve">Regard for Student Perspectives District Average*: </w:t>
      </w:r>
      <w:bookmarkStart w:id="103" w:name="Dist_RSP_Avg"/>
      <w:r>
        <w:t>3.9</w:t>
      </w:r>
      <w:bookmarkEnd w:id="103"/>
    </w:p>
    <w:tbl>
      <w:tblPr>
        <w:tblStyle w:val="MSVTable1"/>
        <w:tblW w:w="5000" w:type="pct"/>
        <w:tblLook w:val="04A0" w:firstRow="1" w:lastRow="0" w:firstColumn="1" w:lastColumn="0" w:noHBand="0" w:noVBand="1"/>
        <w:tblCaption w:val="Regard for Student Perspectives: Number of Classrooms for Each Rating and District Average"/>
        <w:tblDescription w:val="Regard for Student Perspectives: Number of Classrooms for Each Rating and District Average: 3.9"/>
      </w:tblPr>
      <w:tblGrid>
        <w:gridCol w:w="1431"/>
        <w:gridCol w:w="874"/>
        <w:gridCol w:w="874"/>
        <w:gridCol w:w="874"/>
        <w:gridCol w:w="875"/>
        <w:gridCol w:w="875"/>
        <w:gridCol w:w="874"/>
        <w:gridCol w:w="875"/>
        <w:gridCol w:w="900"/>
        <w:gridCol w:w="892"/>
      </w:tblGrid>
      <w:tr w:rsidR="0046185E" w:rsidRPr="00E359BF" w14:paraId="7A80637F" w14:textId="77777777" w:rsidTr="00D45045">
        <w:trPr>
          <w:cnfStyle w:val="100000000000" w:firstRow="1" w:lastRow="0" w:firstColumn="0" w:lastColumn="0" w:oddVBand="0" w:evenVBand="0" w:oddHBand="0" w:evenHBand="0" w:firstRowFirstColumn="0" w:firstRowLastColumn="0" w:lastRowFirstColumn="0" w:lastRowLastColumn="0"/>
          <w:tblHeader/>
        </w:trPr>
        <w:tc>
          <w:tcPr>
            <w:tcW w:w="1431" w:type="dxa"/>
          </w:tcPr>
          <w:p w14:paraId="260E2B6D" w14:textId="77777777" w:rsidR="0046185E" w:rsidRPr="00E359BF" w:rsidRDefault="0046185E" w:rsidP="00401B44">
            <w:pPr>
              <w:pStyle w:val="TableColHeadingCenter"/>
              <w:rPr>
                <w:rFonts w:eastAsia="MS Mincho"/>
              </w:rPr>
            </w:pPr>
            <w:bookmarkStart w:id="104" w:name="Tbl_RSP"/>
            <w:r>
              <w:rPr>
                <w:rFonts w:eastAsia="MS Mincho"/>
              </w:rPr>
              <w:t>Grade Band</w:t>
            </w:r>
          </w:p>
        </w:tc>
        <w:tc>
          <w:tcPr>
            <w:tcW w:w="874" w:type="dxa"/>
          </w:tcPr>
          <w:p w14:paraId="08A4BF01"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(1)</w:t>
            </w:r>
          </w:p>
        </w:tc>
        <w:tc>
          <w:tcPr>
            <w:tcW w:w="874" w:type="dxa"/>
          </w:tcPr>
          <w:p w14:paraId="33404B00"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(2)</w:t>
            </w:r>
          </w:p>
        </w:tc>
        <w:tc>
          <w:tcPr>
            <w:tcW w:w="874" w:type="dxa"/>
          </w:tcPr>
          <w:p w14:paraId="448A1D56"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01943A06"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2E829A20"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635F7BF7"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(6)</w:t>
            </w:r>
          </w:p>
        </w:tc>
        <w:tc>
          <w:tcPr>
            <w:tcW w:w="875" w:type="dxa"/>
          </w:tcPr>
          <w:p w14:paraId="61239CDD"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(7)</w:t>
            </w:r>
          </w:p>
        </w:tc>
        <w:tc>
          <w:tcPr>
            <w:tcW w:w="900" w:type="dxa"/>
          </w:tcPr>
          <w:p w14:paraId="2E45C29F" w14:textId="77777777" w:rsidR="0046185E" w:rsidRPr="00E359BF" w:rsidRDefault="0046185E" w:rsidP="00401B44">
            <w:pPr>
              <w:pStyle w:val="TableColHeadingCenter"/>
              <w:rPr>
                <w:rFonts w:eastAsia="MS Mincho"/>
              </w:rPr>
            </w:pPr>
            <w:r>
              <w:rPr>
                <w:rFonts w:eastAsia="MS Mincho"/>
              </w:rPr>
              <w:t>n</w:t>
            </w:r>
          </w:p>
        </w:tc>
        <w:tc>
          <w:tcPr>
            <w:tcW w:w="892" w:type="dxa"/>
          </w:tcPr>
          <w:p w14:paraId="45481CA9" w14:textId="77777777" w:rsidR="0046185E" w:rsidRPr="00E359BF" w:rsidRDefault="0046185E" w:rsidP="00401B44">
            <w:pPr>
              <w:pStyle w:val="TableColHeadingCenter"/>
              <w:rPr>
                <w:rFonts w:eastAsia="MS Mincho"/>
              </w:rPr>
            </w:pPr>
            <w:r>
              <w:rPr>
                <w:rFonts w:eastAsia="MS Mincho"/>
              </w:rPr>
              <w:t>Average</w:t>
            </w:r>
          </w:p>
        </w:tc>
      </w:tr>
      <w:tr w:rsidR="0046185E" w:rsidRPr="00E359BF" w14:paraId="05D29E60" w14:textId="77777777" w:rsidTr="00D45045">
        <w:trPr>
          <w:cnfStyle w:val="000000100000" w:firstRow="0" w:lastRow="0" w:firstColumn="0" w:lastColumn="0" w:oddVBand="0" w:evenVBand="0" w:oddHBand="1" w:evenHBand="0" w:firstRowFirstColumn="0" w:firstRowLastColumn="0" w:lastRowFirstColumn="0" w:lastRowLastColumn="0"/>
        </w:trPr>
        <w:tc>
          <w:tcPr>
            <w:tcW w:w="1431" w:type="dxa"/>
          </w:tcPr>
          <w:p w14:paraId="2A75F2C1" w14:textId="77777777" w:rsidR="0046185E" w:rsidRPr="00E359BF" w:rsidRDefault="0046185E" w:rsidP="00401B44">
            <w:pPr>
              <w:pStyle w:val="TableText"/>
            </w:pPr>
            <w:r>
              <w:t>Grades PK-5</w:t>
            </w:r>
          </w:p>
        </w:tc>
        <w:tc>
          <w:tcPr>
            <w:tcW w:w="874" w:type="dxa"/>
          </w:tcPr>
          <w:p w14:paraId="09EE9415"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20B3A56D" w14:textId="77777777" w:rsidR="0046185E" w:rsidRPr="00E359BF" w:rsidRDefault="0046185E" w:rsidP="00401B44">
            <w:pPr>
              <w:pStyle w:val="TableTextCentered"/>
              <w:rPr>
                <w:rFonts w:eastAsia="Times New Roman"/>
              </w:rPr>
            </w:pPr>
            <w:r>
              <w:rPr>
                <w:rFonts w:eastAsia="Times New Roman"/>
              </w:rPr>
              <w:t>3</w:t>
            </w:r>
          </w:p>
        </w:tc>
        <w:tc>
          <w:tcPr>
            <w:tcW w:w="874" w:type="dxa"/>
          </w:tcPr>
          <w:p w14:paraId="26DDF821" w14:textId="77777777" w:rsidR="0046185E" w:rsidRPr="00E359BF" w:rsidRDefault="0046185E" w:rsidP="00401B44">
            <w:pPr>
              <w:pStyle w:val="TableTextCentered"/>
              <w:rPr>
                <w:rFonts w:eastAsia="Times New Roman"/>
              </w:rPr>
            </w:pPr>
            <w:r>
              <w:rPr>
                <w:rFonts w:eastAsia="Times New Roman"/>
              </w:rPr>
              <w:t>4</w:t>
            </w:r>
          </w:p>
        </w:tc>
        <w:tc>
          <w:tcPr>
            <w:tcW w:w="875" w:type="dxa"/>
          </w:tcPr>
          <w:p w14:paraId="2C84BFF0" w14:textId="77777777" w:rsidR="0046185E" w:rsidRPr="00E359BF" w:rsidRDefault="0046185E" w:rsidP="00401B44">
            <w:pPr>
              <w:pStyle w:val="TableTextCentered"/>
              <w:rPr>
                <w:rFonts w:eastAsia="Times New Roman"/>
              </w:rPr>
            </w:pPr>
            <w:r>
              <w:rPr>
                <w:rFonts w:eastAsia="Times New Roman"/>
              </w:rPr>
              <w:t>4</w:t>
            </w:r>
          </w:p>
        </w:tc>
        <w:tc>
          <w:tcPr>
            <w:tcW w:w="875" w:type="dxa"/>
          </w:tcPr>
          <w:p w14:paraId="7BC42BA2" w14:textId="77777777" w:rsidR="0046185E" w:rsidRPr="00E359BF" w:rsidRDefault="0046185E" w:rsidP="00401B44">
            <w:pPr>
              <w:pStyle w:val="TableTextCentered"/>
              <w:rPr>
                <w:rFonts w:eastAsia="Times New Roman"/>
              </w:rPr>
            </w:pPr>
            <w:r>
              <w:rPr>
                <w:rFonts w:eastAsia="Times New Roman"/>
              </w:rPr>
              <w:t>6</w:t>
            </w:r>
          </w:p>
        </w:tc>
        <w:tc>
          <w:tcPr>
            <w:tcW w:w="874" w:type="dxa"/>
          </w:tcPr>
          <w:p w14:paraId="2FCAD0B3" w14:textId="77777777" w:rsidR="0046185E" w:rsidRPr="00E359BF" w:rsidRDefault="0046185E" w:rsidP="00401B44">
            <w:pPr>
              <w:pStyle w:val="TableTextCentered"/>
              <w:rPr>
                <w:rFonts w:eastAsia="Times New Roman"/>
              </w:rPr>
            </w:pPr>
            <w:r>
              <w:rPr>
                <w:rFonts w:eastAsia="Times New Roman"/>
              </w:rPr>
              <w:t>4</w:t>
            </w:r>
          </w:p>
        </w:tc>
        <w:tc>
          <w:tcPr>
            <w:tcW w:w="875" w:type="dxa"/>
          </w:tcPr>
          <w:p w14:paraId="12B53DC5" w14:textId="77777777" w:rsidR="0046185E" w:rsidRPr="00E359BF" w:rsidRDefault="0046185E" w:rsidP="00401B44">
            <w:pPr>
              <w:pStyle w:val="TableTextCentered"/>
              <w:rPr>
                <w:rFonts w:eastAsia="Times New Roman"/>
              </w:rPr>
            </w:pPr>
            <w:r>
              <w:rPr>
                <w:rFonts w:eastAsia="Times New Roman"/>
              </w:rPr>
              <w:t>0</w:t>
            </w:r>
          </w:p>
        </w:tc>
        <w:tc>
          <w:tcPr>
            <w:tcW w:w="900" w:type="dxa"/>
          </w:tcPr>
          <w:p w14:paraId="4E0F60C5"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3F0033DE" w14:textId="77777777" w:rsidR="0046185E" w:rsidRPr="00E359BF" w:rsidRDefault="0046185E" w:rsidP="00401B44">
            <w:pPr>
              <w:pStyle w:val="TableTextCentered"/>
              <w:rPr>
                <w:rFonts w:eastAsia="Times New Roman"/>
              </w:rPr>
            </w:pPr>
            <w:r>
              <w:rPr>
                <w:rFonts w:eastAsia="Times New Roman"/>
              </w:rPr>
              <w:t>4.2</w:t>
            </w:r>
          </w:p>
        </w:tc>
      </w:tr>
      <w:tr w:rsidR="0046185E" w:rsidRPr="00E359BF" w14:paraId="684813DF" w14:textId="77777777" w:rsidTr="00D45045">
        <w:tc>
          <w:tcPr>
            <w:tcW w:w="1431" w:type="dxa"/>
          </w:tcPr>
          <w:p w14:paraId="7C126A5D" w14:textId="77777777" w:rsidR="0046185E" w:rsidRPr="00E359BF" w:rsidRDefault="0046185E" w:rsidP="00401B44">
            <w:pPr>
              <w:pStyle w:val="TableText"/>
            </w:pPr>
            <w:r>
              <w:t>Grades 6-8</w:t>
            </w:r>
          </w:p>
        </w:tc>
        <w:tc>
          <w:tcPr>
            <w:tcW w:w="874" w:type="dxa"/>
          </w:tcPr>
          <w:p w14:paraId="69877967"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0D495BEF" w14:textId="77777777" w:rsidR="0046185E" w:rsidRPr="00E359BF" w:rsidRDefault="0046185E" w:rsidP="00401B44">
            <w:pPr>
              <w:pStyle w:val="TableTextCentered"/>
              <w:rPr>
                <w:rFonts w:eastAsia="Times New Roman"/>
              </w:rPr>
            </w:pPr>
            <w:r>
              <w:rPr>
                <w:rFonts w:eastAsia="Times New Roman"/>
              </w:rPr>
              <w:t>2</w:t>
            </w:r>
          </w:p>
        </w:tc>
        <w:tc>
          <w:tcPr>
            <w:tcW w:w="874" w:type="dxa"/>
          </w:tcPr>
          <w:p w14:paraId="5258886F"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2976F566"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53B1132F" w14:textId="77777777" w:rsidR="0046185E" w:rsidRPr="00E359BF" w:rsidRDefault="0046185E" w:rsidP="00401B44">
            <w:pPr>
              <w:pStyle w:val="TableTextCentered"/>
              <w:rPr>
                <w:rFonts w:eastAsia="Times New Roman"/>
              </w:rPr>
            </w:pPr>
            <w:r>
              <w:rPr>
                <w:rFonts w:eastAsia="Times New Roman"/>
              </w:rPr>
              <w:t>4</w:t>
            </w:r>
          </w:p>
        </w:tc>
        <w:tc>
          <w:tcPr>
            <w:tcW w:w="874" w:type="dxa"/>
          </w:tcPr>
          <w:p w14:paraId="4B39D6B4" w14:textId="77777777" w:rsidR="0046185E" w:rsidRPr="00E359BF" w:rsidRDefault="0046185E" w:rsidP="00401B44">
            <w:pPr>
              <w:pStyle w:val="TableTextCentered"/>
              <w:rPr>
                <w:rFonts w:eastAsia="Times New Roman"/>
              </w:rPr>
            </w:pPr>
            <w:r>
              <w:rPr>
                <w:rFonts w:eastAsia="Times New Roman"/>
              </w:rPr>
              <w:t>2</w:t>
            </w:r>
          </w:p>
        </w:tc>
        <w:tc>
          <w:tcPr>
            <w:tcW w:w="875" w:type="dxa"/>
          </w:tcPr>
          <w:p w14:paraId="04EE8F10" w14:textId="77777777" w:rsidR="0046185E" w:rsidRPr="00E359BF" w:rsidRDefault="0046185E" w:rsidP="00401B44">
            <w:pPr>
              <w:pStyle w:val="TableTextCentered"/>
              <w:rPr>
                <w:rFonts w:eastAsia="Times New Roman"/>
              </w:rPr>
            </w:pPr>
            <w:r>
              <w:rPr>
                <w:rFonts w:eastAsia="Times New Roman"/>
              </w:rPr>
              <w:t>1</w:t>
            </w:r>
          </w:p>
        </w:tc>
        <w:tc>
          <w:tcPr>
            <w:tcW w:w="900" w:type="dxa"/>
          </w:tcPr>
          <w:p w14:paraId="4EF2F9DB" w14:textId="77777777" w:rsidR="0046185E" w:rsidRPr="00E359BF" w:rsidRDefault="0046185E" w:rsidP="00401B44">
            <w:pPr>
              <w:pStyle w:val="TableTextCentered"/>
              <w:rPr>
                <w:rFonts w:eastAsia="Times New Roman"/>
              </w:rPr>
            </w:pPr>
            <w:r>
              <w:rPr>
                <w:rFonts w:eastAsia="Times New Roman"/>
              </w:rPr>
              <w:t>10</w:t>
            </w:r>
          </w:p>
        </w:tc>
        <w:tc>
          <w:tcPr>
            <w:tcW w:w="892" w:type="dxa"/>
          </w:tcPr>
          <w:p w14:paraId="5A68245E" w14:textId="77777777" w:rsidR="0046185E" w:rsidRPr="00E359BF" w:rsidRDefault="0046185E" w:rsidP="00401B44">
            <w:pPr>
              <w:pStyle w:val="TableTextCentered"/>
              <w:rPr>
                <w:rFonts w:eastAsia="Times New Roman"/>
              </w:rPr>
            </w:pPr>
            <w:r>
              <w:rPr>
                <w:rFonts w:eastAsia="Times New Roman"/>
              </w:rPr>
              <w:t>4.7</w:t>
            </w:r>
          </w:p>
        </w:tc>
      </w:tr>
      <w:tr w:rsidR="0046185E" w:rsidRPr="00E359BF" w14:paraId="7CBADB65" w14:textId="77777777" w:rsidTr="00D45045">
        <w:trPr>
          <w:cnfStyle w:val="000000100000" w:firstRow="0" w:lastRow="0" w:firstColumn="0" w:lastColumn="0" w:oddVBand="0" w:evenVBand="0" w:oddHBand="1" w:evenHBand="0" w:firstRowFirstColumn="0" w:firstRowLastColumn="0" w:lastRowFirstColumn="0" w:lastRowLastColumn="0"/>
        </w:trPr>
        <w:tc>
          <w:tcPr>
            <w:tcW w:w="1431" w:type="dxa"/>
          </w:tcPr>
          <w:p w14:paraId="302F372B" w14:textId="77777777" w:rsidR="0046185E" w:rsidRPr="00E359BF" w:rsidRDefault="0046185E" w:rsidP="00401B44">
            <w:pPr>
              <w:pStyle w:val="TableText"/>
            </w:pPr>
            <w:r>
              <w:t>Grades 9-12</w:t>
            </w:r>
          </w:p>
        </w:tc>
        <w:tc>
          <w:tcPr>
            <w:tcW w:w="874" w:type="dxa"/>
          </w:tcPr>
          <w:p w14:paraId="1E642857"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036C6288" w14:textId="77777777" w:rsidR="0046185E" w:rsidRPr="00E359BF" w:rsidRDefault="0046185E" w:rsidP="00401B44">
            <w:pPr>
              <w:pStyle w:val="TableTextCentered"/>
              <w:rPr>
                <w:rFonts w:eastAsia="Times New Roman"/>
              </w:rPr>
            </w:pPr>
            <w:r>
              <w:rPr>
                <w:rFonts w:eastAsia="Times New Roman"/>
              </w:rPr>
              <w:t>6</w:t>
            </w:r>
          </w:p>
        </w:tc>
        <w:tc>
          <w:tcPr>
            <w:tcW w:w="874" w:type="dxa"/>
          </w:tcPr>
          <w:p w14:paraId="700CB579" w14:textId="77777777" w:rsidR="0046185E" w:rsidRPr="00E359BF" w:rsidRDefault="0046185E" w:rsidP="00401B44">
            <w:pPr>
              <w:pStyle w:val="TableTextCentered"/>
              <w:rPr>
                <w:rFonts w:eastAsia="Times New Roman"/>
              </w:rPr>
            </w:pPr>
            <w:r>
              <w:rPr>
                <w:rFonts w:eastAsia="Times New Roman"/>
              </w:rPr>
              <w:t>7</w:t>
            </w:r>
          </w:p>
        </w:tc>
        <w:tc>
          <w:tcPr>
            <w:tcW w:w="875" w:type="dxa"/>
          </w:tcPr>
          <w:p w14:paraId="329ADA65" w14:textId="77777777" w:rsidR="0046185E" w:rsidRPr="00E359BF" w:rsidRDefault="0046185E" w:rsidP="00401B44">
            <w:pPr>
              <w:pStyle w:val="TableTextCentered"/>
              <w:rPr>
                <w:rFonts w:eastAsia="Times New Roman"/>
              </w:rPr>
            </w:pPr>
            <w:r>
              <w:rPr>
                <w:rFonts w:eastAsia="Times New Roman"/>
              </w:rPr>
              <w:t>3</w:t>
            </w:r>
          </w:p>
        </w:tc>
        <w:tc>
          <w:tcPr>
            <w:tcW w:w="875" w:type="dxa"/>
          </w:tcPr>
          <w:p w14:paraId="79B91CD8" w14:textId="77777777" w:rsidR="0046185E" w:rsidRPr="00E359BF" w:rsidRDefault="0046185E" w:rsidP="00401B44">
            <w:pPr>
              <w:pStyle w:val="TableTextCentered"/>
              <w:rPr>
                <w:rFonts w:eastAsia="Times New Roman"/>
              </w:rPr>
            </w:pPr>
            <w:r>
              <w:rPr>
                <w:rFonts w:eastAsia="Times New Roman"/>
              </w:rPr>
              <w:t>2</w:t>
            </w:r>
          </w:p>
        </w:tc>
        <w:tc>
          <w:tcPr>
            <w:tcW w:w="874" w:type="dxa"/>
          </w:tcPr>
          <w:p w14:paraId="4D948799" w14:textId="77777777" w:rsidR="0046185E" w:rsidRPr="00E359BF" w:rsidRDefault="0046185E" w:rsidP="00401B44">
            <w:pPr>
              <w:pStyle w:val="TableTextCentered"/>
              <w:rPr>
                <w:rFonts w:eastAsia="Times New Roman"/>
              </w:rPr>
            </w:pPr>
            <w:r>
              <w:rPr>
                <w:rFonts w:eastAsia="Times New Roman"/>
              </w:rPr>
              <w:t>2</w:t>
            </w:r>
          </w:p>
        </w:tc>
        <w:tc>
          <w:tcPr>
            <w:tcW w:w="875" w:type="dxa"/>
          </w:tcPr>
          <w:p w14:paraId="5622DF9B" w14:textId="77777777" w:rsidR="0046185E" w:rsidRPr="00E359BF" w:rsidRDefault="0046185E" w:rsidP="00401B44">
            <w:pPr>
              <w:pStyle w:val="TableTextCentered"/>
              <w:rPr>
                <w:rFonts w:eastAsia="Times New Roman"/>
              </w:rPr>
            </w:pPr>
            <w:r>
              <w:rPr>
                <w:rFonts w:eastAsia="Times New Roman"/>
              </w:rPr>
              <w:t>0</w:t>
            </w:r>
          </w:p>
        </w:tc>
        <w:tc>
          <w:tcPr>
            <w:tcW w:w="900" w:type="dxa"/>
          </w:tcPr>
          <w:p w14:paraId="12E93426"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17824C6E" w14:textId="77777777" w:rsidR="0046185E" w:rsidRPr="00E359BF" w:rsidRDefault="0046185E" w:rsidP="00401B44">
            <w:pPr>
              <w:pStyle w:val="TableTextCentered"/>
              <w:rPr>
                <w:rFonts w:eastAsia="Times New Roman"/>
              </w:rPr>
            </w:pPr>
            <w:r>
              <w:rPr>
                <w:rFonts w:eastAsia="Times New Roman"/>
              </w:rPr>
              <w:t>3.2</w:t>
            </w:r>
          </w:p>
        </w:tc>
      </w:tr>
      <w:tr w:rsidR="0046185E" w:rsidRPr="00E359BF" w14:paraId="3CDF672A" w14:textId="77777777" w:rsidTr="00D45045">
        <w:tc>
          <w:tcPr>
            <w:tcW w:w="1431" w:type="dxa"/>
          </w:tcPr>
          <w:p w14:paraId="277F9DD1" w14:textId="77777777" w:rsidR="0046185E" w:rsidRPr="006869AB" w:rsidRDefault="0046185E" w:rsidP="00401B44">
            <w:pPr>
              <w:pStyle w:val="TableText"/>
              <w:rPr>
                <w:rFonts w:ascii="Franklin Gothic Demi" w:hAnsi="Franklin Gothic Demi"/>
                <w:bCs/>
              </w:rPr>
            </w:pPr>
            <w:r w:rsidRPr="006869AB">
              <w:rPr>
                <w:rFonts w:ascii="Franklin Gothic Demi" w:hAnsi="Franklin Gothic Demi"/>
                <w:bCs/>
              </w:rPr>
              <w:t>Totals</w:t>
            </w:r>
          </w:p>
        </w:tc>
        <w:tc>
          <w:tcPr>
            <w:tcW w:w="874" w:type="dxa"/>
          </w:tcPr>
          <w:p w14:paraId="65D61298"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4" w:type="dxa"/>
          </w:tcPr>
          <w:p w14:paraId="60944FD9"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11</w:t>
            </w:r>
          </w:p>
        </w:tc>
        <w:tc>
          <w:tcPr>
            <w:tcW w:w="874" w:type="dxa"/>
          </w:tcPr>
          <w:p w14:paraId="34C810A0"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11</w:t>
            </w:r>
          </w:p>
        </w:tc>
        <w:tc>
          <w:tcPr>
            <w:tcW w:w="875" w:type="dxa"/>
          </w:tcPr>
          <w:p w14:paraId="7A3286F7"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8</w:t>
            </w:r>
          </w:p>
        </w:tc>
        <w:tc>
          <w:tcPr>
            <w:tcW w:w="875" w:type="dxa"/>
          </w:tcPr>
          <w:p w14:paraId="7F709E73"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12</w:t>
            </w:r>
          </w:p>
        </w:tc>
        <w:tc>
          <w:tcPr>
            <w:tcW w:w="874" w:type="dxa"/>
          </w:tcPr>
          <w:p w14:paraId="1E7B9133"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8</w:t>
            </w:r>
          </w:p>
        </w:tc>
        <w:tc>
          <w:tcPr>
            <w:tcW w:w="875" w:type="dxa"/>
          </w:tcPr>
          <w:p w14:paraId="057E08E7"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900" w:type="dxa"/>
          </w:tcPr>
          <w:p w14:paraId="4F28424F"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52</w:t>
            </w:r>
          </w:p>
        </w:tc>
        <w:tc>
          <w:tcPr>
            <w:tcW w:w="892" w:type="dxa"/>
          </w:tcPr>
          <w:p w14:paraId="5684B9F9"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3.9</w:t>
            </w:r>
          </w:p>
        </w:tc>
      </w:tr>
    </w:tbl>
    <w:bookmarkEnd w:id="104"/>
    <w:p w14:paraId="61858AB3" w14:textId="4866F7BC" w:rsidR="0046185E" w:rsidRPr="00BC09E0" w:rsidRDefault="0046185E" w:rsidP="00393412">
      <w:pPr>
        <w:pStyle w:val="TableNote"/>
      </w:pPr>
      <w:r w:rsidRPr="00A96DD7">
        <w:t xml:space="preserve">*The district average is an average of the observation scores. In Table 5, the district average is computed as: </w:t>
      </w:r>
      <w:bookmarkStart w:id="105" w:name="Dist_RSP_Calc"/>
      <w:r>
        <w:t>([1 x 1] + [2 x 11] + [3 x 11] + [4 x 8] + [5 x 12] + [6 x 8] + [7 x 1]) ÷ 52 observations = 3.9</w:t>
      </w:r>
      <w:bookmarkEnd w:id="105"/>
    </w:p>
    <w:p w14:paraId="38185044" w14:textId="77777777" w:rsidR="00393430" w:rsidRDefault="0046185E" w:rsidP="00393412">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w:t>
      </w:r>
      <w:r w:rsidR="00393430">
        <w:t>.</w:t>
      </w:r>
    </w:p>
    <w:p w14:paraId="6A047D83" w14:textId="77777777" w:rsidR="00393430" w:rsidRDefault="0046185E" w:rsidP="00393412">
      <w:pPr>
        <w:pStyle w:val="BodyTextposthead"/>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w:t>
      </w:r>
      <w:r w:rsidR="00393430">
        <w:t>.</w:t>
      </w:r>
    </w:p>
    <w:p w14:paraId="05BC6F8B" w14:textId="4D9F0EB8" w:rsidR="0046185E" w:rsidRDefault="0046185E" w:rsidP="00393412">
      <w:pPr>
        <w:pStyle w:val="BodyTextposthead"/>
        <w:rPr>
          <w:rFonts w:eastAsiaTheme="majorEastAsia"/>
        </w:rPr>
      </w:pPr>
      <w:r w:rsidRPr="00270124">
        <w:rPr>
          <w:rStyle w:val="BodyTextDemiChar"/>
        </w:rPr>
        <w:t xml:space="preserve">Ratings in the High Range. </w:t>
      </w:r>
      <w:r w:rsidRPr="00270124">
        <w:t>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w:t>
      </w:r>
      <w:r>
        <w:rPr>
          <w:rFonts w:eastAsiaTheme="majorEastAsia"/>
        </w:rPr>
        <w:br w:type="page"/>
      </w:r>
    </w:p>
    <w:p w14:paraId="290FE6E3" w14:textId="77777777" w:rsidR="0046185E" w:rsidRPr="00BC09E0" w:rsidRDefault="0046185E" w:rsidP="009119FC">
      <w:pPr>
        <w:pStyle w:val="DIOR"/>
      </w:pPr>
      <w:bookmarkStart w:id="106" w:name="_Toc430114878"/>
      <w:bookmarkStart w:id="107" w:name="_Toc223339551"/>
      <w:r w:rsidRPr="00BC09E0">
        <w:lastRenderedPageBreak/>
        <w:t xml:space="preserve">Negative </w:t>
      </w:r>
      <w:r w:rsidRPr="00393412">
        <w:t>Climate</w:t>
      </w:r>
      <w:bookmarkEnd w:id="106"/>
      <w:bookmarkEnd w:id="107"/>
    </w:p>
    <w:p w14:paraId="62195F90" w14:textId="16817B4E" w:rsidR="0046185E" w:rsidRPr="00F008EE" w:rsidRDefault="0046185E" w:rsidP="00401B44">
      <w:pPr>
        <w:pStyle w:val="BodyTextDomain"/>
      </w:pPr>
      <w:r w:rsidRPr="00BC09E0">
        <w:t>Emotional Support domain,</w:t>
      </w:r>
      <w:r w:rsidRPr="00F008EE">
        <w:t xml:space="preserve"> </w:t>
      </w:r>
      <w:r>
        <w:t>G</w:t>
      </w:r>
      <w:r w:rsidRPr="00BC09E0">
        <w:t xml:space="preserve">rades </w:t>
      </w:r>
      <w:r>
        <w:t>PK</w:t>
      </w:r>
      <w:r w:rsidRPr="00BC09E0">
        <w:rPr>
          <w:rFonts w:ascii="Vijaya" w:hAnsi="Vijaya" w:cs="Vijaya"/>
        </w:rPr>
        <w:t>−</w:t>
      </w:r>
      <w:r w:rsidRPr="00BC09E0">
        <w:t>3</w:t>
      </w:r>
      <w:r w:rsidRPr="00BC09E0">
        <w:br/>
      </w:r>
      <w:r w:rsidRPr="00F008EE">
        <w:t>Classroom Organiz</w:t>
      </w:r>
      <w:r w:rsidRPr="00BC09E0">
        <w:t xml:space="preserve">ation domain, </w:t>
      </w:r>
      <w:r>
        <w:t>G</w:t>
      </w:r>
      <w:r w:rsidRPr="00BC09E0">
        <w:t xml:space="preserve">rades </w:t>
      </w:r>
      <w:r>
        <w:t>4</w:t>
      </w:r>
      <w:r w:rsidRPr="00BC09E0">
        <w:rPr>
          <w:rFonts w:ascii="Vijaya" w:hAnsi="Vijaya" w:cs="Vijaya"/>
        </w:rPr>
        <w:t>−</w:t>
      </w:r>
      <w:r>
        <w:t>12</w:t>
      </w:r>
    </w:p>
    <w:p w14:paraId="027413FF" w14:textId="525AB647" w:rsidR="0046185E" w:rsidRPr="00BC09E0" w:rsidRDefault="0046185E" w:rsidP="00393412">
      <w:pPr>
        <w:pStyle w:val="BodyTextposthead"/>
      </w:pPr>
      <w:r w:rsidRPr="00BC09E0">
        <w:t>Negative Climate reflects the overall level of expressed negativity in the classroom. The frequency, quality, and intensity of teacher and student negativity are key to this dimension (</w:t>
      </w:r>
      <w:r w:rsidRPr="00BC09E0">
        <w:rPr>
          <w:i/>
        </w:rPr>
        <w:t xml:space="preserve">CLASS </w:t>
      </w:r>
      <w:r>
        <w:rPr>
          <w:i/>
        </w:rPr>
        <w:t>PK–</w:t>
      </w:r>
      <w:r w:rsidRPr="00BC09E0">
        <w:rPr>
          <w:i/>
        </w:rPr>
        <w:t>3 Manual</w:t>
      </w:r>
      <w:r w:rsidRPr="00BC09E0">
        <w:t xml:space="preserve">, p. 28, </w:t>
      </w:r>
      <w:r w:rsidRPr="00BC09E0">
        <w:rPr>
          <w:i/>
        </w:rPr>
        <w:t xml:space="preserve">CLASS Upper Elementary Manual, </w:t>
      </w:r>
      <w:r w:rsidRPr="00BC09E0">
        <w:t>p. 55</w:t>
      </w:r>
      <w:r>
        <w:t xml:space="preserve">, </w:t>
      </w:r>
      <w:r w:rsidRPr="0085328B">
        <w:rPr>
          <w:i/>
        </w:rPr>
        <w:t>CLASS Secondary Manual,</w:t>
      </w:r>
      <w:r>
        <w:t xml:space="preserve"> p. 55</w:t>
      </w:r>
      <w:r w:rsidRPr="00BC09E0">
        <w:t>).</w:t>
      </w:r>
      <w:r w:rsidR="007C2CDB">
        <w:t xml:space="preserve"> </w:t>
      </w:r>
      <w:r w:rsidRPr="00BC09E0">
        <w:t>For the purposes of this report, we have inversed the observers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Pr="00BC09E0">
        <w:rPr>
          <w:rStyle w:val="FootnoteReference"/>
        </w:rPr>
        <w:footnoteReference w:id="8"/>
      </w:r>
      <w:r w:rsidRPr="00BC09E0">
        <w:t xml:space="preserve"> </w:t>
      </w:r>
    </w:p>
    <w:p w14:paraId="3A2FDAB4" w14:textId="77777777" w:rsidR="0046185E" w:rsidRPr="00BC09E0" w:rsidRDefault="0046185E" w:rsidP="00393412">
      <w:pPr>
        <w:pStyle w:val="TableTitle0"/>
        <w:spacing w:before="200"/>
      </w:pPr>
      <w:r w:rsidRPr="00BC09E0">
        <w:t xml:space="preserve">Table 6. Negative Climate: Number of Classrooms for Each Rating </w:t>
      </w:r>
      <w:r w:rsidRPr="00A96DD7">
        <w:t xml:space="preserve">and </w:t>
      </w:r>
      <w:r w:rsidRPr="00393412">
        <w:t>District</w:t>
      </w:r>
      <w:r w:rsidRPr="00A96DD7">
        <w:t xml:space="preserve"> Average</w:t>
      </w:r>
    </w:p>
    <w:p w14:paraId="58E606A8" w14:textId="77777777" w:rsidR="0046185E" w:rsidRDefault="0046185E" w:rsidP="00401B44">
      <w:pPr>
        <w:pStyle w:val="BodyTextDemi"/>
      </w:pPr>
      <w:r w:rsidRPr="00A96DD7">
        <w:t xml:space="preserve">Negative Climate District Average*: </w:t>
      </w:r>
      <w:bookmarkStart w:id="108" w:name="Dist_NC_Avg"/>
      <w:r>
        <w:t>6.9</w:t>
      </w:r>
      <w:bookmarkEnd w:id="108"/>
    </w:p>
    <w:tbl>
      <w:tblPr>
        <w:tblStyle w:val="MSVTable1"/>
        <w:tblW w:w="5000" w:type="pct"/>
        <w:tblLook w:val="04A0" w:firstRow="1" w:lastRow="0" w:firstColumn="1" w:lastColumn="0" w:noHBand="0" w:noVBand="1"/>
        <w:tblCaption w:val="Negative Climate: Number of Classrooms for Each Rating and District Average"/>
        <w:tblDescription w:val="Negative Climate: Number of Classrooms for Each Rating and District Average: 6.9"/>
      </w:tblPr>
      <w:tblGrid>
        <w:gridCol w:w="1431"/>
        <w:gridCol w:w="874"/>
        <w:gridCol w:w="874"/>
        <w:gridCol w:w="874"/>
        <w:gridCol w:w="875"/>
        <w:gridCol w:w="875"/>
        <w:gridCol w:w="874"/>
        <w:gridCol w:w="875"/>
        <w:gridCol w:w="900"/>
        <w:gridCol w:w="892"/>
      </w:tblGrid>
      <w:tr w:rsidR="0046185E" w:rsidRPr="00E359BF" w14:paraId="20C1F35E" w14:textId="77777777" w:rsidTr="00393412">
        <w:trPr>
          <w:cnfStyle w:val="100000000000" w:firstRow="1" w:lastRow="0" w:firstColumn="0" w:lastColumn="0" w:oddVBand="0" w:evenVBand="0" w:oddHBand="0" w:evenHBand="0" w:firstRowFirstColumn="0" w:firstRowLastColumn="0" w:lastRowFirstColumn="0" w:lastRowLastColumn="0"/>
          <w:tblHeader/>
        </w:trPr>
        <w:tc>
          <w:tcPr>
            <w:tcW w:w="1431" w:type="dxa"/>
          </w:tcPr>
          <w:p w14:paraId="0B9A2EA8" w14:textId="77777777" w:rsidR="0046185E" w:rsidRPr="00E359BF" w:rsidRDefault="0046185E" w:rsidP="00401B44">
            <w:pPr>
              <w:pStyle w:val="TableColHeadingCenter"/>
              <w:rPr>
                <w:rFonts w:eastAsia="MS Mincho"/>
              </w:rPr>
            </w:pPr>
            <w:bookmarkStart w:id="109" w:name="Tbl_NC"/>
            <w:r>
              <w:rPr>
                <w:rFonts w:eastAsia="MS Mincho"/>
              </w:rPr>
              <w:t>Grade Band</w:t>
            </w:r>
          </w:p>
        </w:tc>
        <w:tc>
          <w:tcPr>
            <w:tcW w:w="874" w:type="dxa"/>
          </w:tcPr>
          <w:p w14:paraId="34FC8B6B"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(1)</w:t>
            </w:r>
          </w:p>
        </w:tc>
        <w:tc>
          <w:tcPr>
            <w:tcW w:w="874" w:type="dxa"/>
          </w:tcPr>
          <w:p w14:paraId="577D5E0A"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(2)</w:t>
            </w:r>
          </w:p>
        </w:tc>
        <w:tc>
          <w:tcPr>
            <w:tcW w:w="874" w:type="dxa"/>
          </w:tcPr>
          <w:p w14:paraId="7F8D7B1F"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71B95E21"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6F5CFA37"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5CF81547"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(6)</w:t>
            </w:r>
          </w:p>
        </w:tc>
        <w:tc>
          <w:tcPr>
            <w:tcW w:w="875" w:type="dxa"/>
          </w:tcPr>
          <w:p w14:paraId="34552407"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(7)</w:t>
            </w:r>
          </w:p>
        </w:tc>
        <w:tc>
          <w:tcPr>
            <w:tcW w:w="900" w:type="dxa"/>
          </w:tcPr>
          <w:p w14:paraId="4153F536" w14:textId="77777777" w:rsidR="0046185E" w:rsidRPr="00E359BF" w:rsidRDefault="0046185E" w:rsidP="00401B44">
            <w:pPr>
              <w:pStyle w:val="TableColHeadingCenter"/>
              <w:rPr>
                <w:rFonts w:eastAsia="MS Mincho"/>
              </w:rPr>
            </w:pPr>
            <w:r>
              <w:rPr>
                <w:rFonts w:eastAsia="MS Mincho"/>
              </w:rPr>
              <w:t>n</w:t>
            </w:r>
          </w:p>
        </w:tc>
        <w:tc>
          <w:tcPr>
            <w:tcW w:w="892" w:type="dxa"/>
          </w:tcPr>
          <w:p w14:paraId="4CF2FC32" w14:textId="77777777" w:rsidR="0046185E" w:rsidRPr="00E359BF" w:rsidRDefault="0046185E" w:rsidP="00401B44">
            <w:pPr>
              <w:pStyle w:val="TableColHeadingCenter"/>
              <w:rPr>
                <w:rFonts w:eastAsia="MS Mincho"/>
              </w:rPr>
            </w:pPr>
            <w:r>
              <w:rPr>
                <w:rFonts w:eastAsia="MS Mincho"/>
              </w:rPr>
              <w:t>Average</w:t>
            </w:r>
          </w:p>
        </w:tc>
      </w:tr>
      <w:tr w:rsidR="0046185E" w:rsidRPr="00E359BF" w14:paraId="4D4C2889" w14:textId="77777777" w:rsidTr="00393412">
        <w:trPr>
          <w:cnfStyle w:val="000000100000" w:firstRow="0" w:lastRow="0" w:firstColumn="0" w:lastColumn="0" w:oddVBand="0" w:evenVBand="0" w:oddHBand="1" w:evenHBand="0" w:firstRowFirstColumn="0" w:firstRowLastColumn="0" w:lastRowFirstColumn="0" w:lastRowLastColumn="0"/>
        </w:trPr>
        <w:tc>
          <w:tcPr>
            <w:tcW w:w="1431" w:type="dxa"/>
          </w:tcPr>
          <w:p w14:paraId="4BA21186" w14:textId="77777777" w:rsidR="0046185E" w:rsidRPr="00E359BF" w:rsidRDefault="0046185E" w:rsidP="00401B44">
            <w:pPr>
              <w:pStyle w:val="TableText"/>
            </w:pPr>
            <w:r>
              <w:t>Grades PK-5</w:t>
            </w:r>
          </w:p>
        </w:tc>
        <w:tc>
          <w:tcPr>
            <w:tcW w:w="874" w:type="dxa"/>
          </w:tcPr>
          <w:p w14:paraId="23871A3F"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1106B131"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48C85128"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47DE59C0"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3825FC02"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2441A9BA"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0619059D" w14:textId="77777777" w:rsidR="0046185E" w:rsidRPr="00E359BF" w:rsidRDefault="0046185E" w:rsidP="00401B44">
            <w:pPr>
              <w:pStyle w:val="TableTextCentered"/>
              <w:rPr>
                <w:rFonts w:eastAsia="Times New Roman"/>
              </w:rPr>
            </w:pPr>
            <w:r>
              <w:rPr>
                <w:rFonts w:eastAsia="Times New Roman"/>
              </w:rPr>
              <w:t>21</w:t>
            </w:r>
          </w:p>
        </w:tc>
        <w:tc>
          <w:tcPr>
            <w:tcW w:w="900" w:type="dxa"/>
          </w:tcPr>
          <w:p w14:paraId="08F8FEA0"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534D0881" w14:textId="77777777" w:rsidR="0046185E" w:rsidRPr="00E359BF" w:rsidRDefault="0046185E" w:rsidP="00401B44">
            <w:pPr>
              <w:pStyle w:val="TableTextCentered"/>
              <w:rPr>
                <w:rFonts w:eastAsia="Times New Roman"/>
              </w:rPr>
            </w:pPr>
            <w:r>
              <w:rPr>
                <w:rFonts w:eastAsia="Times New Roman"/>
              </w:rPr>
              <w:t>7.0</w:t>
            </w:r>
          </w:p>
        </w:tc>
      </w:tr>
      <w:tr w:rsidR="0046185E" w:rsidRPr="00E359BF" w14:paraId="51E27307" w14:textId="77777777" w:rsidTr="00393412">
        <w:tc>
          <w:tcPr>
            <w:tcW w:w="1431" w:type="dxa"/>
          </w:tcPr>
          <w:p w14:paraId="7DBBEA48" w14:textId="77777777" w:rsidR="0046185E" w:rsidRPr="00E359BF" w:rsidRDefault="0046185E" w:rsidP="00401B44">
            <w:pPr>
              <w:pStyle w:val="TableText"/>
            </w:pPr>
            <w:r>
              <w:t>Grades 6-8</w:t>
            </w:r>
          </w:p>
        </w:tc>
        <w:tc>
          <w:tcPr>
            <w:tcW w:w="874" w:type="dxa"/>
          </w:tcPr>
          <w:p w14:paraId="2D17B62E"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01B4DD74"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12A05D58"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2D29C746"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36CE8BCB"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2CD5A98A" w14:textId="77777777" w:rsidR="0046185E" w:rsidRPr="00E359BF" w:rsidRDefault="0046185E" w:rsidP="00401B44">
            <w:pPr>
              <w:pStyle w:val="TableTextCentered"/>
              <w:rPr>
                <w:rFonts w:eastAsia="Times New Roman"/>
              </w:rPr>
            </w:pPr>
            <w:r>
              <w:rPr>
                <w:rFonts w:eastAsia="Times New Roman"/>
              </w:rPr>
              <w:t>3</w:t>
            </w:r>
          </w:p>
        </w:tc>
        <w:tc>
          <w:tcPr>
            <w:tcW w:w="875" w:type="dxa"/>
          </w:tcPr>
          <w:p w14:paraId="1BD5CEDA" w14:textId="77777777" w:rsidR="0046185E" w:rsidRPr="00E359BF" w:rsidRDefault="0046185E" w:rsidP="00401B44">
            <w:pPr>
              <w:pStyle w:val="TableTextCentered"/>
              <w:rPr>
                <w:rFonts w:eastAsia="Times New Roman"/>
              </w:rPr>
            </w:pPr>
            <w:r>
              <w:rPr>
                <w:rFonts w:eastAsia="Times New Roman"/>
              </w:rPr>
              <w:t>7</w:t>
            </w:r>
          </w:p>
        </w:tc>
        <w:tc>
          <w:tcPr>
            <w:tcW w:w="900" w:type="dxa"/>
          </w:tcPr>
          <w:p w14:paraId="746D521D" w14:textId="77777777" w:rsidR="0046185E" w:rsidRPr="00E359BF" w:rsidRDefault="0046185E" w:rsidP="00401B44">
            <w:pPr>
              <w:pStyle w:val="TableTextCentered"/>
              <w:rPr>
                <w:rFonts w:eastAsia="Times New Roman"/>
              </w:rPr>
            </w:pPr>
            <w:r>
              <w:rPr>
                <w:rFonts w:eastAsia="Times New Roman"/>
              </w:rPr>
              <w:t>10</w:t>
            </w:r>
          </w:p>
        </w:tc>
        <w:tc>
          <w:tcPr>
            <w:tcW w:w="892" w:type="dxa"/>
          </w:tcPr>
          <w:p w14:paraId="20F42955" w14:textId="77777777" w:rsidR="0046185E" w:rsidRPr="00E359BF" w:rsidRDefault="0046185E" w:rsidP="00401B44">
            <w:pPr>
              <w:pStyle w:val="TableTextCentered"/>
              <w:rPr>
                <w:rFonts w:eastAsia="Times New Roman"/>
              </w:rPr>
            </w:pPr>
            <w:r>
              <w:rPr>
                <w:rFonts w:eastAsia="Times New Roman"/>
              </w:rPr>
              <w:t>6.7</w:t>
            </w:r>
          </w:p>
        </w:tc>
      </w:tr>
      <w:tr w:rsidR="0046185E" w:rsidRPr="00E359BF" w14:paraId="63D298AD" w14:textId="77777777" w:rsidTr="00393412">
        <w:trPr>
          <w:cnfStyle w:val="000000100000" w:firstRow="0" w:lastRow="0" w:firstColumn="0" w:lastColumn="0" w:oddVBand="0" w:evenVBand="0" w:oddHBand="1" w:evenHBand="0" w:firstRowFirstColumn="0" w:firstRowLastColumn="0" w:lastRowFirstColumn="0" w:lastRowLastColumn="0"/>
        </w:trPr>
        <w:tc>
          <w:tcPr>
            <w:tcW w:w="1431" w:type="dxa"/>
          </w:tcPr>
          <w:p w14:paraId="7763A284" w14:textId="77777777" w:rsidR="0046185E" w:rsidRPr="00E359BF" w:rsidRDefault="0046185E" w:rsidP="00401B44">
            <w:pPr>
              <w:pStyle w:val="TableText"/>
            </w:pPr>
            <w:r>
              <w:t>Grades 9-12</w:t>
            </w:r>
          </w:p>
        </w:tc>
        <w:tc>
          <w:tcPr>
            <w:tcW w:w="874" w:type="dxa"/>
          </w:tcPr>
          <w:p w14:paraId="445E8D07"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7A550EBF"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2C23A0FC"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6DE3B717"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53F3DB80"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4D3897F0"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0F29B53F" w14:textId="77777777" w:rsidR="0046185E" w:rsidRPr="00E359BF" w:rsidRDefault="0046185E" w:rsidP="00401B44">
            <w:pPr>
              <w:pStyle w:val="TableTextCentered"/>
              <w:rPr>
                <w:rFonts w:eastAsia="Times New Roman"/>
              </w:rPr>
            </w:pPr>
            <w:r>
              <w:rPr>
                <w:rFonts w:eastAsia="Times New Roman"/>
              </w:rPr>
              <w:t>21</w:t>
            </w:r>
          </w:p>
        </w:tc>
        <w:tc>
          <w:tcPr>
            <w:tcW w:w="900" w:type="dxa"/>
          </w:tcPr>
          <w:p w14:paraId="4E1AEA4F"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799BA9EB" w14:textId="77777777" w:rsidR="0046185E" w:rsidRPr="00E359BF" w:rsidRDefault="0046185E" w:rsidP="00401B44">
            <w:pPr>
              <w:pStyle w:val="TableTextCentered"/>
              <w:rPr>
                <w:rFonts w:eastAsia="Times New Roman"/>
              </w:rPr>
            </w:pPr>
            <w:r>
              <w:rPr>
                <w:rFonts w:eastAsia="Times New Roman"/>
              </w:rPr>
              <w:t>7.0</w:t>
            </w:r>
          </w:p>
        </w:tc>
      </w:tr>
      <w:tr w:rsidR="0046185E" w:rsidRPr="00E359BF" w14:paraId="5EBCDD6D" w14:textId="77777777" w:rsidTr="00393412">
        <w:tc>
          <w:tcPr>
            <w:tcW w:w="1431" w:type="dxa"/>
          </w:tcPr>
          <w:p w14:paraId="21380BE0" w14:textId="77777777" w:rsidR="0046185E" w:rsidRPr="006869AB" w:rsidRDefault="0046185E" w:rsidP="00401B44">
            <w:pPr>
              <w:pStyle w:val="TableText"/>
              <w:rPr>
                <w:rFonts w:ascii="Franklin Gothic Demi" w:hAnsi="Franklin Gothic Demi"/>
                <w:bCs/>
              </w:rPr>
            </w:pPr>
            <w:r w:rsidRPr="006869AB">
              <w:rPr>
                <w:rFonts w:ascii="Franklin Gothic Demi" w:hAnsi="Franklin Gothic Demi"/>
                <w:bCs/>
              </w:rPr>
              <w:t>Totals</w:t>
            </w:r>
          </w:p>
        </w:tc>
        <w:tc>
          <w:tcPr>
            <w:tcW w:w="874" w:type="dxa"/>
          </w:tcPr>
          <w:p w14:paraId="7E2C60D8"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078C41D2"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2AC5D8CD"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5" w:type="dxa"/>
          </w:tcPr>
          <w:p w14:paraId="031AFD34"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5" w:type="dxa"/>
          </w:tcPr>
          <w:p w14:paraId="3D70675E"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1C3A52D3"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3</w:t>
            </w:r>
          </w:p>
        </w:tc>
        <w:tc>
          <w:tcPr>
            <w:tcW w:w="875" w:type="dxa"/>
          </w:tcPr>
          <w:p w14:paraId="048832AF"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49</w:t>
            </w:r>
          </w:p>
        </w:tc>
        <w:tc>
          <w:tcPr>
            <w:tcW w:w="900" w:type="dxa"/>
          </w:tcPr>
          <w:p w14:paraId="780D28BB"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52</w:t>
            </w:r>
          </w:p>
        </w:tc>
        <w:tc>
          <w:tcPr>
            <w:tcW w:w="892" w:type="dxa"/>
          </w:tcPr>
          <w:p w14:paraId="2BE080E0"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6.9</w:t>
            </w:r>
          </w:p>
        </w:tc>
      </w:tr>
    </w:tbl>
    <w:bookmarkEnd w:id="109"/>
    <w:p w14:paraId="0E878674" w14:textId="5573B871" w:rsidR="0046185E" w:rsidRPr="00BC09E0" w:rsidRDefault="0046185E" w:rsidP="00393412">
      <w:pPr>
        <w:pStyle w:val="TableNote"/>
      </w:pPr>
      <w:r w:rsidRPr="00A96DD7">
        <w:t xml:space="preserve">*The district average is an average of the observation scores. In Table 6, the district average is computed as: </w:t>
      </w:r>
      <w:bookmarkStart w:id="110" w:name="Dist_NC_Calc"/>
      <w:r>
        <w:t>([6 x 3] + [7 x 49]) ÷ 52 observations = 6.9</w:t>
      </w:r>
      <w:bookmarkEnd w:id="110"/>
    </w:p>
    <w:p w14:paraId="4A9D5C1C" w14:textId="77777777" w:rsidR="00393430" w:rsidRDefault="0046185E" w:rsidP="00393412">
      <w:pPr>
        <w:pStyle w:val="BodyText"/>
      </w:pPr>
      <w:r w:rsidRPr="00524A30">
        <w:rPr>
          <w:rStyle w:val="BodyTextDemiChar"/>
        </w:rPr>
        <w:t>Ratings in the Low Range.</w:t>
      </w:r>
      <w:r w:rsidRPr="00BC09E0">
        <w:rPr>
          <w:b/>
        </w:rPr>
        <w:t xml:space="preserve"> </w:t>
      </w:r>
      <w:r w:rsidRPr="00BC09E0">
        <w:t>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w:t>
      </w:r>
      <w:r w:rsidR="00393430">
        <w:t>.</w:t>
      </w:r>
    </w:p>
    <w:p w14:paraId="7E8A4CD6" w14:textId="77777777" w:rsidR="00393430" w:rsidRDefault="0046185E" w:rsidP="00393412">
      <w:pPr>
        <w:pStyle w:val="BodyTextposthead"/>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w:t>
      </w:r>
      <w:r w:rsidR="00393430">
        <w:t>.</w:t>
      </w:r>
    </w:p>
    <w:p w14:paraId="61F8ABB4" w14:textId="70761ED9" w:rsidR="0046185E" w:rsidRPr="00C31373" w:rsidRDefault="0046185E" w:rsidP="00393412">
      <w:pPr>
        <w:pStyle w:val="BodyTextposthead"/>
        <w:rPr>
          <w:rFonts w:eastAsiaTheme="majorEastAsia"/>
        </w:rPr>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r>
        <w:br w:type="page"/>
      </w:r>
    </w:p>
    <w:p w14:paraId="1BE01287" w14:textId="77777777" w:rsidR="0046185E" w:rsidRPr="00BC09E0" w:rsidRDefault="0046185E" w:rsidP="009119FC">
      <w:pPr>
        <w:pStyle w:val="DIOR"/>
      </w:pPr>
      <w:bookmarkStart w:id="111" w:name="_Toc430114879"/>
      <w:bookmarkStart w:id="112" w:name="_Toc223339552"/>
      <w:r w:rsidRPr="00BC09E0">
        <w:lastRenderedPageBreak/>
        <w:t xml:space="preserve">Behavior </w:t>
      </w:r>
      <w:r w:rsidRPr="00393412">
        <w:t>Management</w:t>
      </w:r>
      <w:bookmarkEnd w:id="111"/>
      <w:bookmarkEnd w:id="112"/>
    </w:p>
    <w:p w14:paraId="7E337B5D" w14:textId="77777777" w:rsidR="0046185E" w:rsidRPr="00BC09E0" w:rsidRDefault="0046185E" w:rsidP="00401B44">
      <w:pPr>
        <w:pStyle w:val="BodyTextDomain"/>
      </w:pPr>
      <w:r w:rsidRPr="00BC09E0">
        <w:t xml:space="preserve">Classroom Organization domain, </w:t>
      </w:r>
      <w:r>
        <w:t>G</w:t>
      </w:r>
      <w:r w:rsidRPr="00BC09E0">
        <w:t xml:space="preserve">rades </w:t>
      </w:r>
      <w:r>
        <w:t>PK</w:t>
      </w:r>
      <w:r w:rsidRPr="00BC09E0">
        <w:t>−</w:t>
      </w:r>
      <w:r>
        <w:t>12</w:t>
      </w:r>
    </w:p>
    <w:p w14:paraId="18109314" w14:textId="77777777" w:rsidR="0046185E" w:rsidRPr="00BC09E0" w:rsidRDefault="0046185E" w:rsidP="00393412">
      <w:pPr>
        <w:pStyle w:val="BodyTextposthead"/>
      </w:pPr>
      <w:r w:rsidRPr="00BC09E0">
        <w:t>Behavior Management refers to the teacher’s ability to provide clear behavioral expectations and use effective methods to prevent and redirect misbehavior (</w:t>
      </w:r>
      <w:r w:rsidRPr="00BC09E0">
        <w:rPr>
          <w:i/>
        </w:rPr>
        <w:t xml:space="preserve">CLASS </w:t>
      </w:r>
      <w:r>
        <w:rPr>
          <w:i/>
        </w:rPr>
        <w:t>PK–</w:t>
      </w:r>
      <w:r w:rsidRPr="00BC09E0">
        <w:rPr>
          <w:i/>
        </w:rPr>
        <w:t>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4EE71625" w14:textId="77777777" w:rsidR="0046185E" w:rsidRPr="00BC09E0" w:rsidRDefault="0046185E" w:rsidP="00393412">
      <w:pPr>
        <w:pStyle w:val="TableTitle0"/>
      </w:pPr>
      <w:r w:rsidRPr="00BC09E0">
        <w:t xml:space="preserve">Table 7. Behavior Management: Number of Classrooms for Each Rating </w:t>
      </w:r>
      <w:r w:rsidRPr="00A96DD7">
        <w:t xml:space="preserve">and District </w:t>
      </w:r>
      <w:r w:rsidRPr="00393412">
        <w:t>Average</w:t>
      </w:r>
    </w:p>
    <w:p w14:paraId="124965E8" w14:textId="77777777" w:rsidR="0046185E" w:rsidRDefault="0046185E" w:rsidP="00401B44">
      <w:pPr>
        <w:pStyle w:val="BodyTextDemi"/>
      </w:pPr>
      <w:r w:rsidRPr="00A96DD7">
        <w:t xml:space="preserve">Behavior Management District Average*: </w:t>
      </w:r>
      <w:bookmarkStart w:id="113" w:name="Dist_BM_Avg"/>
      <w:r>
        <w:t>6.3</w:t>
      </w:r>
      <w:bookmarkEnd w:id="113"/>
    </w:p>
    <w:tbl>
      <w:tblPr>
        <w:tblStyle w:val="MSVTable1"/>
        <w:tblW w:w="5000" w:type="pct"/>
        <w:tblLook w:val="04A0" w:firstRow="1" w:lastRow="0" w:firstColumn="1" w:lastColumn="0" w:noHBand="0" w:noVBand="1"/>
        <w:tblCaption w:val="Behavior Management: Number of Classrooms for Each Rating and District Average"/>
        <w:tblDescription w:val="Behavior Management: Number of Classrooms for Each Rating and District Average: 6.3"/>
      </w:tblPr>
      <w:tblGrid>
        <w:gridCol w:w="1431"/>
        <w:gridCol w:w="874"/>
        <w:gridCol w:w="874"/>
        <w:gridCol w:w="874"/>
        <w:gridCol w:w="875"/>
        <w:gridCol w:w="875"/>
        <w:gridCol w:w="874"/>
        <w:gridCol w:w="875"/>
        <w:gridCol w:w="900"/>
        <w:gridCol w:w="892"/>
      </w:tblGrid>
      <w:tr w:rsidR="0046185E" w:rsidRPr="00E359BF" w14:paraId="23F3D98C" w14:textId="77777777" w:rsidTr="00393412">
        <w:trPr>
          <w:cnfStyle w:val="100000000000" w:firstRow="1" w:lastRow="0" w:firstColumn="0" w:lastColumn="0" w:oddVBand="0" w:evenVBand="0" w:oddHBand="0" w:evenHBand="0" w:firstRowFirstColumn="0" w:firstRowLastColumn="0" w:lastRowFirstColumn="0" w:lastRowLastColumn="0"/>
          <w:tblHeader/>
        </w:trPr>
        <w:tc>
          <w:tcPr>
            <w:tcW w:w="1431" w:type="dxa"/>
          </w:tcPr>
          <w:p w14:paraId="24D72E4E" w14:textId="77777777" w:rsidR="0046185E" w:rsidRPr="00E359BF" w:rsidRDefault="0046185E" w:rsidP="00401B44">
            <w:pPr>
              <w:pStyle w:val="TableColHeadingCenter"/>
              <w:rPr>
                <w:rFonts w:eastAsia="MS Mincho"/>
              </w:rPr>
            </w:pPr>
            <w:bookmarkStart w:id="114" w:name="Tbl_BM"/>
            <w:r>
              <w:rPr>
                <w:rFonts w:eastAsia="MS Mincho"/>
              </w:rPr>
              <w:t>Grade Band</w:t>
            </w:r>
          </w:p>
        </w:tc>
        <w:tc>
          <w:tcPr>
            <w:tcW w:w="874" w:type="dxa"/>
          </w:tcPr>
          <w:p w14:paraId="6E182293"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(1)</w:t>
            </w:r>
          </w:p>
        </w:tc>
        <w:tc>
          <w:tcPr>
            <w:tcW w:w="874" w:type="dxa"/>
          </w:tcPr>
          <w:p w14:paraId="2EF3631B"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(2)</w:t>
            </w:r>
          </w:p>
        </w:tc>
        <w:tc>
          <w:tcPr>
            <w:tcW w:w="874" w:type="dxa"/>
          </w:tcPr>
          <w:p w14:paraId="4A2DC678"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5923C441"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4C2CE993"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72097ED2"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(6)</w:t>
            </w:r>
          </w:p>
        </w:tc>
        <w:tc>
          <w:tcPr>
            <w:tcW w:w="875" w:type="dxa"/>
          </w:tcPr>
          <w:p w14:paraId="715336FF"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(7)</w:t>
            </w:r>
          </w:p>
        </w:tc>
        <w:tc>
          <w:tcPr>
            <w:tcW w:w="900" w:type="dxa"/>
          </w:tcPr>
          <w:p w14:paraId="2071C674" w14:textId="77777777" w:rsidR="0046185E" w:rsidRPr="00E359BF" w:rsidRDefault="0046185E" w:rsidP="00401B44">
            <w:pPr>
              <w:pStyle w:val="TableColHeadingCenter"/>
              <w:rPr>
                <w:rFonts w:eastAsia="MS Mincho"/>
              </w:rPr>
            </w:pPr>
            <w:r>
              <w:rPr>
                <w:rFonts w:eastAsia="MS Mincho"/>
              </w:rPr>
              <w:t>n</w:t>
            </w:r>
          </w:p>
        </w:tc>
        <w:tc>
          <w:tcPr>
            <w:tcW w:w="892" w:type="dxa"/>
          </w:tcPr>
          <w:p w14:paraId="47D726AF" w14:textId="77777777" w:rsidR="0046185E" w:rsidRPr="00E359BF" w:rsidRDefault="0046185E" w:rsidP="00401B44">
            <w:pPr>
              <w:pStyle w:val="TableColHeadingCenter"/>
              <w:rPr>
                <w:rFonts w:eastAsia="MS Mincho"/>
              </w:rPr>
            </w:pPr>
            <w:r>
              <w:rPr>
                <w:rFonts w:eastAsia="MS Mincho"/>
              </w:rPr>
              <w:t>Average</w:t>
            </w:r>
          </w:p>
        </w:tc>
      </w:tr>
      <w:tr w:rsidR="0046185E" w:rsidRPr="00E359BF" w14:paraId="67A7DBDE" w14:textId="77777777" w:rsidTr="00393412">
        <w:trPr>
          <w:cnfStyle w:val="000000100000" w:firstRow="0" w:lastRow="0" w:firstColumn="0" w:lastColumn="0" w:oddVBand="0" w:evenVBand="0" w:oddHBand="1" w:evenHBand="0" w:firstRowFirstColumn="0" w:firstRowLastColumn="0" w:lastRowFirstColumn="0" w:lastRowLastColumn="0"/>
        </w:trPr>
        <w:tc>
          <w:tcPr>
            <w:tcW w:w="1431" w:type="dxa"/>
          </w:tcPr>
          <w:p w14:paraId="5CED9EC2" w14:textId="77777777" w:rsidR="0046185E" w:rsidRPr="00E359BF" w:rsidRDefault="0046185E" w:rsidP="00401B44">
            <w:pPr>
              <w:pStyle w:val="TableText"/>
            </w:pPr>
            <w:r>
              <w:t>Grades PK-5</w:t>
            </w:r>
          </w:p>
        </w:tc>
        <w:tc>
          <w:tcPr>
            <w:tcW w:w="874" w:type="dxa"/>
          </w:tcPr>
          <w:p w14:paraId="22F05C95"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7A1C8D60"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3468A67E"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2DC80B1D"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6E5F1B1E"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51A047F5" w14:textId="77777777" w:rsidR="0046185E" w:rsidRPr="00E359BF" w:rsidRDefault="0046185E" w:rsidP="00401B44">
            <w:pPr>
              <w:pStyle w:val="TableTextCentered"/>
              <w:rPr>
                <w:rFonts w:eastAsia="Times New Roman"/>
              </w:rPr>
            </w:pPr>
            <w:r>
              <w:rPr>
                <w:rFonts w:eastAsia="Times New Roman"/>
              </w:rPr>
              <w:t>8</w:t>
            </w:r>
          </w:p>
        </w:tc>
        <w:tc>
          <w:tcPr>
            <w:tcW w:w="875" w:type="dxa"/>
          </w:tcPr>
          <w:p w14:paraId="0CF557CD" w14:textId="77777777" w:rsidR="0046185E" w:rsidRPr="00E359BF" w:rsidRDefault="0046185E" w:rsidP="00401B44">
            <w:pPr>
              <w:pStyle w:val="TableTextCentered"/>
              <w:rPr>
                <w:rFonts w:eastAsia="Times New Roman"/>
              </w:rPr>
            </w:pPr>
            <w:r>
              <w:rPr>
                <w:rFonts w:eastAsia="Times New Roman"/>
              </w:rPr>
              <w:t>12</w:t>
            </w:r>
          </w:p>
        </w:tc>
        <w:tc>
          <w:tcPr>
            <w:tcW w:w="900" w:type="dxa"/>
          </w:tcPr>
          <w:p w14:paraId="3B360620"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2295CB60" w14:textId="77777777" w:rsidR="0046185E" w:rsidRPr="00E359BF" w:rsidRDefault="0046185E" w:rsidP="00401B44">
            <w:pPr>
              <w:pStyle w:val="TableTextCentered"/>
              <w:rPr>
                <w:rFonts w:eastAsia="Times New Roman"/>
              </w:rPr>
            </w:pPr>
            <w:r>
              <w:rPr>
                <w:rFonts w:eastAsia="Times New Roman"/>
              </w:rPr>
              <w:t>6.5</w:t>
            </w:r>
          </w:p>
        </w:tc>
      </w:tr>
      <w:tr w:rsidR="0046185E" w:rsidRPr="00E359BF" w14:paraId="361D19F6" w14:textId="77777777" w:rsidTr="00393412">
        <w:tc>
          <w:tcPr>
            <w:tcW w:w="1431" w:type="dxa"/>
          </w:tcPr>
          <w:p w14:paraId="2DAAC41E" w14:textId="77777777" w:rsidR="0046185E" w:rsidRPr="00E359BF" w:rsidRDefault="0046185E" w:rsidP="00401B44">
            <w:pPr>
              <w:pStyle w:val="TableText"/>
            </w:pPr>
            <w:r>
              <w:t>Grades 6-8</w:t>
            </w:r>
          </w:p>
        </w:tc>
        <w:tc>
          <w:tcPr>
            <w:tcW w:w="874" w:type="dxa"/>
          </w:tcPr>
          <w:p w14:paraId="0B327F07"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2B3FF800"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5019E447"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0C574E30"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0C5F4B7A" w14:textId="77777777" w:rsidR="0046185E" w:rsidRPr="00E359BF" w:rsidRDefault="0046185E" w:rsidP="00401B44">
            <w:pPr>
              <w:pStyle w:val="TableTextCentered"/>
              <w:rPr>
                <w:rFonts w:eastAsia="Times New Roman"/>
              </w:rPr>
            </w:pPr>
            <w:r>
              <w:rPr>
                <w:rFonts w:eastAsia="Times New Roman"/>
              </w:rPr>
              <w:t>2</w:t>
            </w:r>
          </w:p>
        </w:tc>
        <w:tc>
          <w:tcPr>
            <w:tcW w:w="874" w:type="dxa"/>
          </w:tcPr>
          <w:p w14:paraId="3EDF3819" w14:textId="77777777" w:rsidR="0046185E" w:rsidRPr="00E359BF" w:rsidRDefault="0046185E" w:rsidP="00401B44">
            <w:pPr>
              <w:pStyle w:val="TableTextCentered"/>
              <w:rPr>
                <w:rFonts w:eastAsia="Times New Roman"/>
              </w:rPr>
            </w:pPr>
            <w:r>
              <w:rPr>
                <w:rFonts w:eastAsia="Times New Roman"/>
              </w:rPr>
              <w:t>2</w:t>
            </w:r>
          </w:p>
        </w:tc>
        <w:tc>
          <w:tcPr>
            <w:tcW w:w="875" w:type="dxa"/>
          </w:tcPr>
          <w:p w14:paraId="1477FA71" w14:textId="77777777" w:rsidR="0046185E" w:rsidRPr="00E359BF" w:rsidRDefault="0046185E" w:rsidP="00401B44">
            <w:pPr>
              <w:pStyle w:val="TableTextCentered"/>
              <w:rPr>
                <w:rFonts w:eastAsia="Times New Roman"/>
              </w:rPr>
            </w:pPr>
            <w:r>
              <w:rPr>
                <w:rFonts w:eastAsia="Times New Roman"/>
              </w:rPr>
              <w:t>6</w:t>
            </w:r>
          </w:p>
        </w:tc>
        <w:tc>
          <w:tcPr>
            <w:tcW w:w="900" w:type="dxa"/>
          </w:tcPr>
          <w:p w14:paraId="59CF6EFB" w14:textId="77777777" w:rsidR="0046185E" w:rsidRPr="00E359BF" w:rsidRDefault="0046185E" w:rsidP="00401B44">
            <w:pPr>
              <w:pStyle w:val="TableTextCentered"/>
              <w:rPr>
                <w:rFonts w:eastAsia="Times New Roman"/>
              </w:rPr>
            </w:pPr>
            <w:r>
              <w:rPr>
                <w:rFonts w:eastAsia="Times New Roman"/>
              </w:rPr>
              <w:t>10</w:t>
            </w:r>
          </w:p>
        </w:tc>
        <w:tc>
          <w:tcPr>
            <w:tcW w:w="892" w:type="dxa"/>
          </w:tcPr>
          <w:p w14:paraId="05E17A4A" w14:textId="77777777" w:rsidR="0046185E" w:rsidRPr="00E359BF" w:rsidRDefault="0046185E" w:rsidP="00401B44">
            <w:pPr>
              <w:pStyle w:val="TableTextCentered"/>
              <w:rPr>
                <w:rFonts w:eastAsia="Times New Roman"/>
              </w:rPr>
            </w:pPr>
            <w:r>
              <w:rPr>
                <w:rFonts w:eastAsia="Times New Roman"/>
              </w:rPr>
              <w:t>6.4</w:t>
            </w:r>
          </w:p>
        </w:tc>
      </w:tr>
      <w:tr w:rsidR="0046185E" w:rsidRPr="00E359BF" w14:paraId="73EE8DBB" w14:textId="77777777" w:rsidTr="00393412">
        <w:trPr>
          <w:cnfStyle w:val="000000100000" w:firstRow="0" w:lastRow="0" w:firstColumn="0" w:lastColumn="0" w:oddVBand="0" w:evenVBand="0" w:oddHBand="1" w:evenHBand="0" w:firstRowFirstColumn="0" w:firstRowLastColumn="0" w:lastRowFirstColumn="0" w:lastRowLastColumn="0"/>
        </w:trPr>
        <w:tc>
          <w:tcPr>
            <w:tcW w:w="1431" w:type="dxa"/>
          </w:tcPr>
          <w:p w14:paraId="1579CB3C" w14:textId="77777777" w:rsidR="0046185E" w:rsidRPr="00E359BF" w:rsidRDefault="0046185E" w:rsidP="00401B44">
            <w:pPr>
              <w:pStyle w:val="TableText"/>
            </w:pPr>
            <w:r>
              <w:t>Grades 9-12</w:t>
            </w:r>
          </w:p>
        </w:tc>
        <w:tc>
          <w:tcPr>
            <w:tcW w:w="874" w:type="dxa"/>
          </w:tcPr>
          <w:p w14:paraId="7C76809B"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6930A2E8"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09E68E01"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6CE2692B" w14:textId="77777777" w:rsidR="0046185E" w:rsidRPr="00E359BF" w:rsidRDefault="0046185E" w:rsidP="00401B44">
            <w:pPr>
              <w:pStyle w:val="TableTextCentered"/>
              <w:rPr>
                <w:rFonts w:eastAsia="Times New Roman"/>
              </w:rPr>
            </w:pPr>
            <w:r>
              <w:rPr>
                <w:rFonts w:eastAsia="Times New Roman"/>
              </w:rPr>
              <w:t>5</w:t>
            </w:r>
          </w:p>
        </w:tc>
        <w:tc>
          <w:tcPr>
            <w:tcW w:w="875" w:type="dxa"/>
          </w:tcPr>
          <w:p w14:paraId="44E9884A" w14:textId="77777777" w:rsidR="0046185E" w:rsidRPr="00E359BF" w:rsidRDefault="0046185E" w:rsidP="00401B44">
            <w:pPr>
              <w:pStyle w:val="TableTextCentered"/>
              <w:rPr>
                <w:rFonts w:eastAsia="Times New Roman"/>
              </w:rPr>
            </w:pPr>
            <w:r>
              <w:rPr>
                <w:rFonts w:eastAsia="Times New Roman"/>
              </w:rPr>
              <w:t>2</w:t>
            </w:r>
          </w:p>
        </w:tc>
        <w:tc>
          <w:tcPr>
            <w:tcW w:w="874" w:type="dxa"/>
          </w:tcPr>
          <w:p w14:paraId="4E1E477D"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7AA9609F" w14:textId="77777777" w:rsidR="0046185E" w:rsidRPr="00E359BF" w:rsidRDefault="0046185E" w:rsidP="00401B44">
            <w:pPr>
              <w:pStyle w:val="TableTextCentered"/>
              <w:rPr>
                <w:rFonts w:eastAsia="Times New Roman"/>
              </w:rPr>
            </w:pPr>
            <w:r>
              <w:rPr>
                <w:rFonts w:eastAsia="Times New Roman"/>
              </w:rPr>
              <w:t>13</w:t>
            </w:r>
          </w:p>
        </w:tc>
        <w:tc>
          <w:tcPr>
            <w:tcW w:w="900" w:type="dxa"/>
          </w:tcPr>
          <w:p w14:paraId="4EECA846"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680070A6" w14:textId="77777777" w:rsidR="0046185E" w:rsidRPr="00E359BF" w:rsidRDefault="0046185E" w:rsidP="00401B44">
            <w:pPr>
              <w:pStyle w:val="TableTextCentered"/>
              <w:rPr>
                <w:rFonts w:eastAsia="Times New Roman"/>
              </w:rPr>
            </w:pPr>
            <w:r>
              <w:rPr>
                <w:rFonts w:eastAsia="Times New Roman"/>
              </w:rPr>
              <w:t>6.0</w:t>
            </w:r>
          </w:p>
        </w:tc>
      </w:tr>
      <w:tr w:rsidR="0046185E" w:rsidRPr="00E359BF" w14:paraId="792771C4" w14:textId="77777777" w:rsidTr="00393412">
        <w:tc>
          <w:tcPr>
            <w:tcW w:w="1431" w:type="dxa"/>
          </w:tcPr>
          <w:p w14:paraId="21C041B0" w14:textId="77777777" w:rsidR="0046185E" w:rsidRPr="006869AB" w:rsidRDefault="0046185E" w:rsidP="00401B44">
            <w:pPr>
              <w:pStyle w:val="TableText"/>
              <w:rPr>
                <w:rFonts w:ascii="Franklin Gothic Demi" w:hAnsi="Franklin Gothic Demi"/>
                <w:bCs/>
              </w:rPr>
            </w:pPr>
            <w:r w:rsidRPr="006869AB">
              <w:rPr>
                <w:rFonts w:ascii="Franklin Gothic Demi" w:hAnsi="Franklin Gothic Demi"/>
                <w:bCs/>
              </w:rPr>
              <w:t>Totals</w:t>
            </w:r>
          </w:p>
        </w:tc>
        <w:tc>
          <w:tcPr>
            <w:tcW w:w="874" w:type="dxa"/>
          </w:tcPr>
          <w:p w14:paraId="67A4AF10"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33DCE682"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3C83E012"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5" w:type="dxa"/>
          </w:tcPr>
          <w:p w14:paraId="2A37DA06"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5</w:t>
            </w:r>
          </w:p>
        </w:tc>
        <w:tc>
          <w:tcPr>
            <w:tcW w:w="875" w:type="dxa"/>
          </w:tcPr>
          <w:p w14:paraId="3BB3D698"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5</w:t>
            </w:r>
          </w:p>
        </w:tc>
        <w:tc>
          <w:tcPr>
            <w:tcW w:w="874" w:type="dxa"/>
          </w:tcPr>
          <w:p w14:paraId="7D3C6AD1"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11</w:t>
            </w:r>
          </w:p>
        </w:tc>
        <w:tc>
          <w:tcPr>
            <w:tcW w:w="875" w:type="dxa"/>
          </w:tcPr>
          <w:p w14:paraId="11DADFD2"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31</w:t>
            </w:r>
          </w:p>
        </w:tc>
        <w:tc>
          <w:tcPr>
            <w:tcW w:w="900" w:type="dxa"/>
          </w:tcPr>
          <w:p w14:paraId="14C93390"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52</w:t>
            </w:r>
          </w:p>
        </w:tc>
        <w:tc>
          <w:tcPr>
            <w:tcW w:w="892" w:type="dxa"/>
          </w:tcPr>
          <w:p w14:paraId="05CBDE9A"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6.3</w:t>
            </w:r>
          </w:p>
        </w:tc>
      </w:tr>
    </w:tbl>
    <w:bookmarkEnd w:id="114"/>
    <w:p w14:paraId="79445267" w14:textId="37FF7796" w:rsidR="0046185E" w:rsidRPr="00BC09E0" w:rsidRDefault="0046185E" w:rsidP="00393412">
      <w:pPr>
        <w:pStyle w:val="TableNote"/>
      </w:pPr>
      <w:r w:rsidRPr="00A96DD7">
        <w:t xml:space="preserve">*The district average is an average of the observation scores. In Table 7, the district average is computed as: </w:t>
      </w:r>
      <w:bookmarkStart w:id="115" w:name="Dist_BM_Calc"/>
      <w:r>
        <w:t>([4 x 5] + [5 x 5] + [6 x 11] + [7 x 31]) ÷ 52 observations = 6.3</w:t>
      </w:r>
      <w:bookmarkEnd w:id="115"/>
    </w:p>
    <w:p w14:paraId="5D19B03B" w14:textId="77777777" w:rsidR="00393430" w:rsidRDefault="0046185E" w:rsidP="00393412">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w:t>
      </w:r>
      <w:r w:rsidR="00393430">
        <w:t>.</w:t>
      </w:r>
    </w:p>
    <w:p w14:paraId="00BCEA8D" w14:textId="65CBF8EE" w:rsidR="0046185E" w:rsidRPr="00BC09E0" w:rsidRDefault="0046185E" w:rsidP="00393412">
      <w:pPr>
        <w:pStyle w:val="BodyTextposthead"/>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1C112475" w14:textId="091ACF53" w:rsidR="0046185E" w:rsidRDefault="0046185E" w:rsidP="00393412">
      <w:pPr>
        <w:pStyle w:val="BodyTextposthead"/>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r>
        <w:br w:type="page"/>
      </w:r>
    </w:p>
    <w:p w14:paraId="58B05C6B" w14:textId="77777777" w:rsidR="0046185E" w:rsidRPr="00BC09E0" w:rsidRDefault="0046185E" w:rsidP="009119FC">
      <w:pPr>
        <w:pStyle w:val="DIOR"/>
      </w:pPr>
      <w:bookmarkStart w:id="116" w:name="_Toc411329831"/>
      <w:bookmarkStart w:id="117" w:name="_Toc430114880"/>
      <w:bookmarkStart w:id="118" w:name="_Toc223339553"/>
      <w:r w:rsidRPr="00393412">
        <w:lastRenderedPageBreak/>
        <w:t>Productivity</w:t>
      </w:r>
      <w:bookmarkEnd w:id="116"/>
      <w:bookmarkEnd w:id="117"/>
      <w:bookmarkEnd w:id="118"/>
    </w:p>
    <w:p w14:paraId="00D64C64" w14:textId="77777777" w:rsidR="0046185E" w:rsidRPr="00BC09E0" w:rsidRDefault="0046185E" w:rsidP="00401B44">
      <w:pPr>
        <w:pStyle w:val="BodyTextDomain"/>
      </w:pPr>
      <w:r w:rsidRPr="00BC09E0">
        <w:t xml:space="preserve">Classroom Organization domain, </w:t>
      </w:r>
      <w:r>
        <w:t>G</w:t>
      </w:r>
      <w:r w:rsidRPr="00BC09E0">
        <w:t xml:space="preserve">rades </w:t>
      </w:r>
      <w:r>
        <w:t>PK</w:t>
      </w:r>
      <w:r w:rsidRPr="00BC09E0">
        <w:t>−</w:t>
      </w:r>
      <w:r>
        <w:t>12</w:t>
      </w:r>
    </w:p>
    <w:p w14:paraId="3B5FACB7" w14:textId="77777777" w:rsidR="00393430" w:rsidRDefault="0046185E" w:rsidP="00393412">
      <w:pPr>
        <w:pStyle w:val="BodyTextposthead"/>
      </w:pPr>
      <w:r w:rsidRPr="00BC09E0">
        <w:t>Productivity considers how well the teacher manages instructional time and routines and provides activities for students so that they have the opportunity to be involved in learning activities (</w:t>
      </w:r>
      <w:r w:rsidRPr="00BC09E0">
        <w:rPr>
          <w:i/>
        </w:rPr>
        <w:t xml:space="preserve">CLASS </w:t>
      </w:r>
      <w:r>
        <w:rPr>
          <w:i/>
        </w:rPr>
        <w:t>PK–</w:t>
      </w:r>
      <w:r w:rsidRPr="00BC09E0">
        <w:rPr>
          <w:i/>
        </w:rPr>
        <w:t>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w:t>
      </w:r>
      <w:r w:rsidR="00393430">
        <w:t>.</w:t>
      </w:r>
    </w:p>
    <w:p w14:paraId="2377E52A" w14:textId="068BC70B" w:rsidR="0046185E" w:rsidRPr="00BC09E0" w:rsidRDefault="0046185E" w:rsidP="00393412">
      <w:pPr>
        <w:pStyle w:val="TableTitle0"/>
      </w:pPr>
      <w:r w:rsidRPr="00BC09E0">
        <w:t xml:space="preserve">Table 8. Productivity: Number of Classrooms for Each Rating </w:t>
      </w:r>
      <w:r w:rsidRPr="00A96DD7">
        <w:t xml:space="preserve">and </w:t>
      </w:r>
      <w:r w:rsidRPr="00393412">
        <w:t>District</w:t>
      </w:r>
      <w:r w:rsidRPr="00A96DD7">
        <w:t xml:space="preserve"> Average</w:t>
      </w:r>
    </w:p>
    <w:p w14:paraId="499F4A55" w14:textId="77777777" w:rsidR="0046185E" w:rsidRDefault="0046185E" w:rsidP="00401B44">
      <w:pPr>
        <w:pStyle w:val="BodyTextDemi"/>
      </w:pPr>
      <w:r w:rsidRPr="00A96DD7">
        <w:t xml:space="preserve">Productivity District Average*: </w:t>
      </w:r>
      <w:bookmarkStart w:id="119" w:name="Dist_PD_Avg"/>
      <w:r>
        <w:t>6.5</w:t>
      </w:r>
      <w:bookmarkEnd w:id="119"/>
    </w:p>
    <w:tbl>
      <w:tblPr>
        <w:tblStyle w:val="MSVTable1"/>
        <w:tblW w:w="5000" w:type="pct"/>
        <w:tblLook w:val="04A0" w:firstRow="1" w:lastRow="0" w:firstColumn="1" w:lastColumn="0" w:noHBand="0" w:noVBand="1"/>
        <w:tblCaption w:val="Productivity: Number of Classrooms for Each Rating and District Average"/>
        <w:tblDescription w:val="Productivity: Number of Classrooms for Each Rating and District Average: 6.5"/>
      </w:tblPr>
      <w:tblGrid>
        <w:gridCol w:w="1431"/>
        <w:gridCol w:w="874"/>
        <w:gridCol w:w="874"/>
        <w:gridCol w:w="874"/>
        <w:gridCol w:w="875"/>
        <w:gridCol w:w="875"/>
        <w:gridCol w:w="874"/>
        <w:gridCol w:w="875"/>
        <w:gridCol w:w="900"/>
        <w:gridCol w:w="892"/>
      </w:tblGrid>
      <w:tr w:rsidR="0046185E" w:rsidRPr="00E359BF" w14:paraId="22A6DAFE" w14:textId="77777777" w:rsidTr="00393412">
        <w:trPr>
          <w:cnfStyle w:val="100000000000" w:firstRow="1" w:lastRow="0" w:firstColumn="0" w:lastColumn="0" w:oddVBand="0" w:evenVBand="0" w:oddHBand="0" w:evenHBand="0" w:firstRowFirstColumn="0" w:firstRowLastColumn="0" w:lastRowFirstColumn="0" w:lastRowLastColumn="0"/>
          <w:tblHeader/>
        </w:trPr>
        <w:tc>
          <w:tcPr>
            <w:tcW w:w="1431" w:type="dxa"/>
          </w:tcPr>
          <w:p w14:paraId="7EF3830E" w14:textId="77777777" w:rsidR="0046185E" w:rsidRPr="00E359BF" w:rsidRDefault="0046185E" w:rsidP="00401B44">
            <w:pPr>
              <w:pStyle w:val="TableColHeadingCenter"/>
              <w:rPr>
                <w:rFonts w:eastAsia="MS Mincho"/>
              </w:rPr>
            </w:pPr>
            <w:bookmarkStart w:id="120" w:name="Tbl_PD"/>
            <w:r>
              <w:rPr>
                <w:rFonts w:eastAsia="MS Mincho"/>
              </w:rPr>
              <w:t>Grade Band</w:t>
            </w:r>
          </w:p>
        </w:tc>
        <w:tc>
          <w:tcPr>
            <w:tcW w:w="874" w:type="dxa"/>
          </w:tcPr>
          <w:p w14:paraId="5EF7AAAB"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(1)</w:t>
            </w:r>
          </w:p>
        </w:tc>
        <w:tc>
          <w:tcPr>
            <w:tcW w:w="874" w:type="dxa"/>
          </w:tcPr>
          <w:p w14:paraId="5E5B4241"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(2)</w:t>
            </w:r>
          </w:p>
        </w:tc>
        <w:tc>
          <w:tcPr>
            <w:tcW w:w="874" w:type="dxa"/>
          </w:tcPr>
          <w:p w14:paraId="6E09932C"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005FFDD8"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7D99E882"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1479C768"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(6)</w:t>
            </w:r>
          </w:p>
        </w:tc>
        <w:tc>
          <w:tcPr>
            <w:tcW w:w="875" w:type="dxa"/>
          </w:tcPr>
          <w:p w14:paraId="1EE38C2B"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(7)</w:t>
            </w:r>
          </w:p>
        </w:tc>
        <w:tc>
          <w:tcPr>
            <w:tcW w:w="900" w:type="dxa"/>
          </w:tcPr>
          <w:p w14:paraId="1A85079E" w14:textId="77777777" w:rsidR="0046185E" w:rsidRPr="00E359BF" w:rsidRDefault="0046185E" w:rsidP="00401B44">
            <w:pPr>
              <w:pStyle w:val="TableColHeadingCenter"/>
              <w:rPr>
                <w:rFonts w:eastAsia="MS Mincho"/>
              </w:rPr>
            </w:pPr>
            <w:r>
              <w:rPr>
                <w:rFonts w:eastAsia="MS Mincho"/>
              </w:rPr>
              <w:t>n</w:t>
            </w:r>
          </w:p>
        </w:tc>
        <w:tc>
          <w:tcPr>
            <w:tcW w:w="892" w:type="dxa"/>
          </w:tcPr>
          <w:p w14:paraId="7C820280" w14:textId="77777777" w:rsidR="0046185E" w:rsidRPr="00E359BF" w:rsidRDefault="0046185E" w:rsidP="00401B44">
            <w:pPr>
              <w:pStyle w:val="TableColHeadingCenter"/>
              <w:rPr>
                <w:rFonts w:eastAsia="MS Mincho"/>
              </w:rPr>
            </w:pPr>
            <w:r>
              <w:rPr>
                <w:rFonts w:eastAsia="MS Mincho"/>
              </w:rPr>
              <w:t>Average</w:t>
            </w:r>
          </w:p>
        </w:tc>
      </w:tr>
      <w:tr w:rsidR="0046185E" w:rsidRPr="00E359BF" w14:paraId="49D37BE7" w14:textId="77777777" w:rsidTr="00393412">
        <w:trPr>
          <w:cnfStyle w:val="000000100000" w:firstRow="0" w:lastRow="0" w:firstColumn="0" w:lastColumn="0" w:oddVBand="0" w:evenVBand="0" w:oddHBand="1" w:evenHBand="0" w:firstRowFirstColumn="0" w:firstRowLastColumn="0" w:lastRowFirstColumn="0" w:lastRowLastColumn="0"/>
        </w:trPr>
        <w:tc>
          <w:tcPr>
            <w:tcW w:w="1431" w:type="dxa"/>
          </w:tcPr>
          <w:p w14:paraId="762C0ABA" w14:textId="77777777" w:rsidR="0046185E" w:rsidRPr="00E359BF" w:rsidRDefault="0046185E" w:rsidP="00401B44">
            <w:pPr>
              <w:pStyle w:val="TableText"/>
            </w:pPr>
            <w:r>
              <w:t>Grades PK-5</w:t>
            </w:r>
          </w:p>
        </w:tc>
        <w:tc>
          <w:tcPr>
            <w:tcW w:w="874" w:type="dxa"/>
          </w:tcPr>
          <w:p w14:paraId="12A47437"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4A0B1229"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25C480DE"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7E90938B"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0B7945F8"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467DE1FB" w14:textId="77777777" w:rsidR="0046185E" w:rsidRPr="00E359BF" w:rsidRDefault="0046185E" w:rsidP="00401B44">
            <w:pPr>
              <w:pStyle w:val="TableTextCentered"/>
              <w:rPr>
                <w:rFonts w:eastAsia="Times New Roman"/>
              </w:rPr>
            </w:pPr>
            <w:r>
              <w:rPr>
                <w:rFonts w:eastAsia="Times New Roman"/>
              </w:rPr>
              <w:t>4</w:t>
            </w:r>
          </w:p>
        </w:tc>
        <w:tc>
          <w:tcPr>
            <w:tcW w:w="875" w:type="dxa"/>
          </w:tcPr>
          <w:p w14:paraId="66533E70" w14:textId="77777777" w:rsidR="0046185E" w:rsidRPr="00E359BF" w:rsidRDefault="0046185E" w:rsidP="00401B44">
            <w:pPr>
              <w:pStyle w:val="TableTextCentered"/>
              <w:rPr>
                <w:rFonts w:eastAsia="Times New Roman"/>
              </w:rPr>
            </w:pPr>
            <w:r>
              <w:rPr>
                <w:rFonts w:eastAsia="Times New Roman"/>
              </w:rPr>
              <w:t>16</w:t>
            </w:r>
          </w:p>
        </w:tc>
        <w:tc>
          <w:tcPr>
            <w:tcW w:w="900" w:type="dxa"/>
          </w:tcPr>
          <w:p w14:paraId="228F29E1"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69465262" w14:textId="77777777" w:rsidR="0046185E" w:rsidRPr="00E359BF" w:rsidRDefault="0046185E" w:rsidP="00401B44">
            <w:pPr>
              <w:pStyle w:val="TableTextCentered"/>
              <w:rPr>
                <w:rFonts w:eastAsia="Times New Roman"/>
              </w:rPr>
            </w:pPr>
            <w:r>
              <w:rPr>
                <w:rFonts w:eastAsia="Times New Roman"/>
              </w:rPr>
              <w:t>6.7</w:t>
            </w:r>
          </w:p>
        </w:tc>
      </w:tr>
      <w:tr w:rsidR="0046185E" w:rsidRPr="00E359BF" w14:paraId="12F0BD03" w14:textId="77777777" w:rsidTr="00393412">
        <w:tc>
          <w:tcPr>
            <w:tcW w:w="1431" w:type="dxa"/>
          </w:tcPr>
          <w:p w14:paraId="514521E3" w14:textId="77777777" w:rsidR="0046185E" w:rsidRPr="00E359BF" w:rsidRDefault="0046185E" w:rsidP="00401B44">
            <w:pPr>
              <w:pStyle w:val="TableText"/>
            </w:pPr>
            <w:r>
              <w:t>Grades 6-8</w:t>
            </w:r>
          </w:p>
        </w:tc>
        <w:tc>
          <w:tcPr>
            <w:tcW w:w="874" w:type="dxa"/>
          </w:tcPr>
          <w:p w14:paraId="6431DA8D"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679A524D"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26543036"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06CA521A"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1ABC51B1"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4596A727" w14:textId="77777777" w:rsidR="0046185E" w:rsidRPr="00E359BF" w:rsidRDefault="0046185E" w:rsidP="00401B44">
            <w:pPr>
              <w:pStyle w:val="TableTextCentered"/>
              <w:rPr>
                <w:rFonts w:eastAsia="Times New Roman"/>
              </w:rPr>
            </w:pPr>
            <w:r>
              <w:rPr>
                <w:rFonts w:eastAsia="Times New Roman"/>
              </w:rPr>
              <w:t>4</w:t>
            </w:r>
          </w:p>
        </w:tc>
        <w:tc>
          <w:tcPr>
            <w:tcW w:w="875" w:type="dxa"/>
          </w:tcPr>
          <w:p w14:paraId="3F975152" w14:textId="77777777" w:rsidR="0046185E" w:rsidRPr="00E359BF" w:rsidRDefault="0046185E" w:rsidP="00401B44">
            <w:pPr>
              <w:pStyle w:val="TableTextCentered"/>
              <w:rPr>
                <w:rFonts w:eastAsia="Times New Roman"/>
              </w:rPr>
            </w:pPr>
            <w:r>
              <w:rPr>
                <w:rFonts w:eastAsia="Times New Roman"/>
              </w:rPr>
              <w:t>4</w:t>
            </w:r>
          </w:p>
        </w:tc>
        <w:tc>
          <w:tcPr>
            <w:tcW w:w="900" w:type="dxa"/>
          </w:tcPr>
          <w:p w14:paraId="2B177B93" w14:textId="77777777" w:rsidR="0046185E" w:rsidRPr="00E359BF" w:rsidRDefault="0046185E" w:rsidP="00401B44">
            <w:pPr>
              <w:pStyle w:val="TableTextCentered"/>
              <w:rPr>
                <w:rFonts w:eastAsia="Times New Roman"/>
              </w:rPr>
            </w:pPr>
            <w:r>
              <w:rPr>
                <w:rFonts w:eastAsia="Times New Roman"/>
              </w:rPr>
              <w:t>10</w:t>
            </w:r>
          </w:p>
        </w:tc>
        <w:tc>
          <w:tcPr>
            <w:tcW w:w="892" w:type="dxa"/>
          </w:tcPr>
          <w:p w14:paraId="3EEC8680" w14:textId="77777777" w:rsidR="0046185E" w:rsidRPr="00E359BF" w:rsidRDefault="0046185E" w:rsidP="00401B44">
            <w:pPr>
              <w:pStyle w:val="TableTextCentered"/>
              <w:rPr>
                <w:rFonts w:eastAsia="Times New Roman"/>
              </w:rPr>
            </w:pPr>
            <w:r>
              <w:rPr>
                <w:rFonts w:eastAsia="Times New Roman"/>
              </w:rPr>
              <w:t>6.0</w:t>
            </w:r>
          </w:p>
        </w:tc>
      </w:tr>
      <w:tr w:rsidR="0046185E" w:rsidRPr="00E359BF" w14:paraId="14FD6516" w14:textId="77777777" w:rsidTr="00393412">
        <w:trPr>
          <w:cnfStyle w:val="000000100000" w:firstRow="0" w:lastRow="0" w:firstColumn="0" w:lastColumn="0" w:oddVBand="0" w:evenVBand="0" w:oddHBand="1" w:evenHBand="0" w:firstRowFirstColumn="0" w:firstRowLastColumn="0" w:lastRowFirstColumn="0" w:lastRowLastColumn="0"/>
        </w:trPr>
        <w:tc>
          <w:tcPr>
            <w:tcW w:w="1431" w:type="dxa"/>
          </w:tcPr>
          <w:p w14:paraId="388FCDC5" w14:textId="77777777" w:rsidR="0046185E" w:rsidRPr="00E359BF" w:rsidRDefault="0046185E" w:rsidP="00401B44">
            <w:pPr>
              <w:pStyle w:val="TableText"/>
            </w:pPr>
            <w:r>
              <w:t>Grades 9-12</w:t>
            </w:r>
          </w:p>
        </w:tc>
        <w:tc>
          <w:tcPr>
            <w:tcW w:w="874" w:type="dxa"/>
          </w:tcPr>
          <w:p w14:paraId="7FD5C273"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4691A558"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5C810CA4"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5DCECA17"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612BBE61" w14:textId="77777777" w:rsidR="0046185E" w:rsidRPr="00E359BF" w:rsidRDefault="0046185E" w:rsidP="00401B44">
            <w:pPr>
              <w:pStyle w:val="TableTextCentered"/>
              <w:rPr>
                <w:rFonts w:eastAsia="Times New Roman"/>
              </w:rPr>
            </w:pPr>
            <w:r>
              <w:rPr>
                <w:rFonts w:eastAsia="Times New Roman"/>
              </w:rPr>
              <w:t>5</w:t>
            </w:r>
          </w:p>
        </w:tc>
        <w:tc>
          <w:tcPr>
            <w:tcW w:w="874" w:type="dxa"/>
          </w:tcPr>
          <w:p w14:paraId="663369E6"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5D729483" w14:textId="77777777" w:rsidR="0046185E" w:rsidRPr="00E359BF" w:rsidRDefault="0046185E" w:rsidP="00401B44">
            <w:pPr>
              <w:pStyle w:val="TableTextCentered"/>
              <w:rPr>
                <w:rFonts w:eastAsia="Times New Roman"/>
              </w:rPr>
            </w:pPr>
            <w:r>
              <w:rPr>
                <w:rFonts w:eastAsia="Times New Roman"/>
              </w:rPr>
              <w:t>15</w:t>
            </w:r>
          </w:p>
        </w:tc>
        <w:tc>
          <w:tcPr>
            <w:tcW w:w="900" w:type="dxa"/>
          </w:tcPr>
          <w:p w14:paraId="0FB85E61"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2F095B39" w14:textId="77777777" w:rsidR="0046185E" w:rsidRPr="00E359BF" w:rsidRDefault="0046185E" w:rsidP="00401B44">
            <w:pPr>
              <w:pStyle w:val="TableTextCentered"/>
              <w:rPr>
                <w:rFonts w:eastAsia="Times New Roman"/>
              </w:rPr>
            </w:pPr>
            <w:r>
              <w:rPr>
                <w:rFonts w:eastAsia="Times New Roman"/>
              </w:rPr>
              <w:t>6.5</w:t>
            </w:r>
          </w:p>
        </w:tc>
      </w:tr>
      <w:tr w:rsidR="0046185E" w:rsidRPr="00E359BF" w14:paraId="2010EC8F" w14:textId="77777777" w:rsidTr="00393412">
        <w:tc>
          <w:tcPr>
            <w:tcW w:w="1431" w:type="dxa"/>
          </w:tcPr>
          <w:p w14:paraId="581BCC7D" w14:textId="77777777" w:rsidR="0046185E" w:rsidRPr="006869AB" w:rsidRDefault="0046185E" w:rsidP="00401B44">
            <w:pPr>
              <w:pStyle w:val="TableText"/>
              <w:rPr>
                <w:rFonts w:ascii="Franklin Gothic Demi" w:hAnsi="Franklin Gothic Demi"/>
                <w:bCs/>
              </w:rPr>
            </w:pPr>
            <w:r w:rsidRPr="006869AB">
              <w:rPr>
                <w:rFonts w:ascii="Franklin Gothic Demi" w:hAnsi="Franklin Gothic Demi"/>
                <w:bCs/>
              </w:rPr>
              <w:t>Totals</w:t>
            </w:r>
          </w:p>
        </w:tc>
        <w:tc>
          <w:tcPr>
            <w:tcW w:w="874" w:type="dxa"/>
          </w:tcPr>
          <w:p w14:paraId="3D80CCE6"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11416634"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14FA99C8"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5" w:type="dxa"/>
          </w:tcPr>
          <w:p w14:paraId="6CEA4CAB"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5" w:type="dxa"/>
          </w:tcPr>
          <w:p w14:paraId="738C331B"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7</w:t>
            </w:r>
          </w:p>
        </w:tc>
        <w:tc>
          <w:tcPr>
            <w:tcW w:w="874" w:type="dxa"/>
          </w:tcPr>
          <w:p w14:paraId="64917DBB"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9</w:t>
            </w:r>
          </w:p>
        </w:tc>
        <w:tc>
          <w:tcPr>
            <w:tcW w:w="875" w:type="dxa"/>
          </w:tcPr>
          <w:p w14:paraId="3C915091"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35</w:t>
            </w:r>
          </w:p>
        </w:tc>
        <w:tc>
          <w:tcPr>
            <w:tcW w:w="900" w:type="dxa"/>
          </w:tcPr>
          <w:p w14:paraId="2DCC9827"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52</w:t>
            </w:r>
          </w:p>
        </w:tc>
        <w:tc>
          <w:tcPr>
            <w:tcW w:w="892" w:type="dxa"/>
          </w:tcPr>
          <w:p w14:paraId="1CF5E2F7"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6.5</w:t>
            </w:r>
          </w:p>
        </w:tc>
      </w:tr>
    </w:tbl>
    <w:bookmarkEnd w:id="120"/>
    <w:p w14:paraId="444FE0B9" w14:textId="70EBE50B" w:rsidR="0046185E" w:rsidRPr="00F2299E" w:rsidRDefault="0046185E" w:rsidP="00393412">
      <w:pPr>
        <w:pStyle w:val="TableNote"/>
      </w:pPr>
      <w:r w:rsidRPr="00A96DD7">
        <w:t xml:space="preserve">*The district average is an average of the observation scores. In Table 8, the district average is computed as: </w:t>
      </w:r>
      <w:bookmarkStart w:id="121" w:name="Dist_PD_Calc"/>
      <w:r>
        <w:t>([3 x 1] + [5 x 7] + [6 x 9] + [7 x 35]) ÷ 52 observations = 6.5</w:t>
      </w:r>
      <w:bookmarkEnd w:id="121"/>
    </w:p>
    <w:p w14:paraId="476CEA94" w14:textId="77777777" w:rsidR="0046185E" w:rsidRPr="00BC09E0" w:rsidRDefault="0046185E" w:rsidP="00393412">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387013A5" w14:textId="77777777" w:rsidR="0046185E" w:rsidRPr="00BC09E0" w:rsidRDefault="0046185E" w:rsidP="00393412">
      <w:pPr>
        <w:pStyle w:val="BodyTextposthead"/>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4763F3EC" w14:textId="1EB6D854" w:rsidR="0046185E" w:rsidRDefault="0046185E" w:rsidP="00393412">
      <w:pPr>
        <w:pStyle w:val="BodyTextposthead"/>
      </w:pPr>
      <w:r w:rsidRPr="00524A30">
        <w:rPr>
          <w:rStyle w:val="BodyTextDemiChar"/>
        </w:rPr>
        <w:t xml:space="preserve">Ratings in the High Range. </w:t>
      </w:r>
      <w:r w:rsidRPr="00BC09E0">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r>
        <w:br w:type="page"/>
      </w:r>
    </w:p>
    <w:p w14:paraId="60917ECC" w14:textId="77777777" w:rsidR="0046185E" w:rsidRPr="00BC09E0" w:rsidRDefault="0046185E" w:rsidP="009119FC">
      <w:pPr>
        <w:pStyle w:val="DIOR"/>
      </w:pPr>
      <w:bookmarkStart w:id="122" w:name="_Toc411329832"/>
      <w:bookmarkStart w:id="123" w:name="_Toc430114881"/>
      <w:bookmarkStart w:id="124" w:name="_Toc223339554"/>
      <w:r w:rsidRPr="00BC09E0">
        <w:lastRenderedPageBreak/>
        <w:t xml:space="preserve">Instructional </w:t>
      </w:r>
      <w:r w:rsidRPr="00393412">
        <w:t>Learning</w:t>
      </w:r>
      <w:r w:rsidRPr="00BC09E0">
        <w:t xml:space="preserve"> Formats</w:t>
      </w:r>
      <w:bookmarkEnd w:id="122"/>
      <w:bookmarkEnd w:id="123"/>
      <w:bookmarkEnd w:id="124"/>
    </w:p>
    <w:p w14:paraId="48BA3EB0" w14:textId="35497841" w:rsidR="0046185E" w:rsidRDefault="0046185E" w:rsidP="00401B44">
      <w:pPr>
        <w:pStyle w:val="BodyTextDomain"/>
        <w:spacing w:after="0"/>
      </w:pPr>
      <w:r w:rsidRPr="00BC09E0">
        <w:t xml:space="preserve">Classroom Organization domain, </w:t>
      </w:r>
      <w:r>
        <w:t>G</w:t>
      </w:r>
      <w:r w:rsidRPr="00BC09E0">
        <w:t xml:space="preserve">rades </w:t>
      </w:r>
      <w:r>
        <w:t>PK</w:t>
      </w:r>
      <w:r w:rsidRPr="00BC09E0">
        <w:rPr>
          <w:rFonts w:ascii="Vijaya" w:hAnsi="Vijaya" w:cs="Vijaya"/>
        </w:rPr>
        <w:t>−</w:t>
      </w:r>
      <w:r w:rsidRPr="00BC09E0">
        <w:t>3</w:t>
      </w:r>
    </w:p>
    <w:p w14:paraId="2C03B2F7" w14:textId="77777777" w:rsidR="0046185E" w:rsidRPr="00BC09E0" w:rsidRDefault="0046185E" w:rsidP="00401B44">
      <w:pPr>
        <w:pStyle w:val="BodyTextDomain"/>
        <w:spacing w:after="0"/>
      </w:pPr>
      <w:r w:rsidRPr="00BC09E0">
        <w:t xml:space="preserve">Instructional Support domain, </w:t>
      </w:r>
      <w:r>
        <w:t>G</w:t>
      </w:r>
      <w:r w:rsidRPr="00BC09E0">
        <w:t>rades 4</w:t>
      </w:r>
      <w:r w:rsidRPr="00BC09E0">
        <w:rPr>
          <w:rFonts w:ascii="Vijaya" w:hAnsi="Vijaya" w:cs="Vijaya"/>
        </w:rPr>
        <w:t>−</w:t>
      </w:r>
      <w:r>
        <w:t>12</w:t>
      </w:r>
    </w:p>
    <w:p w14:paraId="1152CF13" w14:textId="77777777" w:rsidR="00393430" w:rsidRDefault="0046185E" w:rsidP="00393412">
      <w:pPr>
        <w:pStyle w:val="BodyTextposthead"/>
      </w:pPr>
      <w:r w:rsidRPr="00BC09E0">
        <w:t>Instructional Learning Formats refer to the ways in which the teacher maximizes students’ interest, engagement, and abilities to learn from the lesson and activities (</w:t>
      </w:r>
      <w:r w:rsidRPr="00BC09E0">
        <w:rPr>
          <w:i/>
        </w:rPr>
        <w:t xml:space="preserve">CLASS </w:t>
      </w:r>
      <w:r>
        <w:rPr>
          <w:i/>
        </w:rPr>
        <w:t>PK–</w:t>
      </w:r>
      <w:r w:rsidRPr="00BC09E0">
        <w:rPr>
          <w:i/>
        </w:rPr>
        <w:t>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w:t>
      </w:r>
      <w:r w:rsidR="00393430">
        <w:t>.</w:t>
      </w:r>
    </w:p>
    <w:p w14:paraId="78CC4FD0" w14:textId="5E0F7044" w:rsidR="0046185E" w:rsidRPr="00BC09E0" w:rsidRDefault="0046185E" w:rsidP="00E11824">
      <w:pPr>
        <w:pStyle w:val="TableTitle0"/>
        <w:spacing w:before="120" w:after="0"/>
      </w:pPr>
      <w:r w:rsidRPr="00BC09E0">
        <w:t xml:space="preserve">Table 9. Instructional Learning Formats: Number of Classrooms for Each </w:t>
      </w:r>
      <w:r w:rsidRPr="00393412">
        <w:t>Rating</w:t>
      </w:r>
      <w:r w:rsidRPr="00BC09E0">
        <w:t xml:space="preserve"> </w:t>
      </w:r>
      <w:r w:rsidRPr="00A96DD7">
        <w:t>and District Average</w:t>
      </w:r>
    </w:p>
    <w:p w14:paraId="511EDFD0" w14:textId="77777777" w:rsidR="0046185E" w:rsidRDefault="0046185E" w:rsidP="00E11824">
      <w:pPr>
        <w:pStyle w:val="BodyTextDemi"/>
        <w:spacing w:before="0" w:after="0"/>
      </w:pPr>
      <w:r w:rsidRPr="00A96DD7">
        <w:t xml:space="preserve">Instructional Learning Formats District Average*: </w:t>
      </w:r>
      <w:bookmarkStart w:id="125" w:name="Dist_ILF_Avg"/>
      <w:r>
        <w:t>5.1</w:t>
      </w:r>
      <w:bookmarkEnd w:id="125"/>
    </w:p>
    <w:tbl>
      <w:tblPr>
        <w:tblStyle w:val="MSVTable1"/>
        <w:tblW w:w="5000" w:type="pct"/>
        <w:tblLook w:val="04A0" w:firstRow="1" w:lastRow="0" w:firstColumn="1" w:lastColumn="0" w:noHBand="0" w:noVBand="1"/>
        <w:tblCaption w:val="Instructional Learning Formats: Number of Classrooms for Each Rating and District Average"/>
        <w:tblDescription w:val="Instructional Learning Formats: Number of Classrooms for Each Rating and District Average: 5.1"/>
      </w:tblPr>
      <w:tblGrid>
        <w:gridCol w:w="1431"/>
        <w:gridCol w:w="874"/>
        <w:gridCol w:w="874"/>
        <w:gridCol w:w="874"/>
        <w:gridCol w:w="875"/>
        <w:gridCol w:w="875"/>
        <w:gridCol w:w="874"/>
        <w:gridCol w:w="875"/>
        <w:gridCol w:w="900"/>
        <w:gridCol w:w="892"/>
      </w:tblGrid>
      <w:tr w:rsidR="0046185E" w:rsidRPr="00E359BF" w14:paraId="43501D70" w14:textId="77777777" w:rsidTr="00393412">
        <w:trPr>
          <w:cnfStyle w:val="100000000000" w:firstRow="1" w:lastRow="0" w:firstColumn="0" w:lastColumn="0" w:oddVBand="0" w:evenVBand="0" w:oddHBand="0" w:evenHBand="0" w:firstRowFirstColumn="0" w:firstRowLastColumn="0" w:lastRowFirstColumn="0" w:lastRowLastColumn="0"/>
          <w:tblHeader/>
        </w:trPr>
        <w:tc>
          <w:tcPr>
            <w:tcW w:w="1431" w:type="dxa"/>
          </w:tcPr>
          <w:p w14:paraId="287D1524" w14:textId="77777777" w:rsidR="0046185E" w:rsidRPr="00E359BF" w:rsidRDefault="0046185E" w:rsidP="00401B44">
            <w:pPr>
              <w:pStyle w:val="TableColHeadingCenter"/>
              <w:rPr>
                <w:rFonts w:eastAsia="MS Mincho"/>
              </w:rPr>
            </w:pPr>
            <w:bookmarkStart w:id="126" w:name="Tbl_ILF"/>
            <w:r>
              <w:rPr>
                <w:rFonts w:eastAsia="MS Mincho"/>
              </w:rPr>
              <w:t>Grade Band</w:t>
            </w:r>
          </w:p>
        </w:tc>
        <w:tc>
          <w:tcPr>
            <w:tcW w:w="874" w:type="dxa"/>
          </w:tcPr>
          <w:p w14:paraId="61A0D31A"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(1)</w:t>
            </w:r>
          </w:p>
        </w:tc>
        <w:tc>
          <w:tcPr>
            <w:tcW w:w="874" w:type="dxa"/>
          </w:tcPr>
          <w:p w14:paraId="71CF8228"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(2)</w:t>
            </w:r>
          </w:p>
        </w:tc>
        <w:tc>
          <w:tcPr>
            <w:tcW w:w="874" w:type="dxa"/>
          </w:tcPr>
          <w:p w14:paraId="40C12015"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4BF8A0AB"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1C388E33"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40B3F858"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(6)</w:t>
            </w:r>
          </w:p>
        </w:tc>
        <w:tc>
          <w:tcPr>
            <w:tcW w:w="875" w:type="dxa"/>
          </w:tcPr>
          <w:p w14:paraId="534B1C30"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(7)</w:t>
            </w:r>
          </w:p>
        </w:tc>
        <w:tc>
          <w:tcPr>
            <w:tcW w:w="900" w:type="dxa"/>
          </w:tcPr>
          <w:p w14:paraId="03853D93" w14:textId="77777777" w:rsidR="0046185E" w:rsidRPr="00E359BF" w:rsidRDefault="0046185E" w:rsidP="00401B44">
            <w:pPr>
              <w:pStyle w:val="TableColHeadingCenter"/>
              <w:rPr>
                <w:rFonts w:eastAsia="MS Mincho"/>
              </w:rPr>
            </w:pPr>
            <w:r>
              <w:rPr>
                <w:rFonts w:eastAsia="MS Mincho"/>
              </w:rPr>
              <w:t>n</w:t>
            </w:r>
          </w:p>
        </w:tc>
        <w:tc>
          <w:tcPr>
            <w:tcW w:w="892" w:type="dxa"/>
          </w:tcPr>
          <w:p w14:paraId="2997E59A" w14:textId="77777777" w:rsidR="0046185E" w:rsidRPr="00E359BF" w:rsidRDefault="0046185E" w:rsidP="00401B44">
            <w:pPr>
              <w:pStyle w:val="TableColHeadingCenter"/>
              <w:rPr>
                <w:rFonts w:eastAsia="MS Mincho"/>
              </w:rPr>
            </w:pPr>
            <w:r>
              <w:rPr>
                <w:rFonts w:eastAsia="MS Mincho"/>
              </w:rPr>
              <w:t>Average</w:t>
            </w:r>
          </w:p>
        </w:tc>
      </w:tr>
      <w:tr w:rsidR="0046185E" w:rsidRPr="00E359BF" w14:paraId="0318EC1F" w14:textId="77777777" w:rsidTr="00393412">
        <w:trPr>
          <w:cnfStyle w:val="000000100000" w:firstRow="0" w:lastRow="0" w:firstColumn="0" w:lastColumn="0" w:oddVBand="0" w:evenVBand="0" w:oddHBand="1" w:evenHBand="0" w:firstRowFirstColumn="0" w:firstRowLastColumn="0" w:lastRowFirstColumn="0" w:lastRowLastColumn="0"/>
        </w:trPr>
        <w:tc>
          <w:tcPr>
            <w:tcW w:w="1431" w:type="dxa"/>
          </w:tcPr>
          <w:p w14:paraId="73861904" w14:textId="77777777" w:rsidR="0046185E" w:rsidRPr="00E359BF" w:rsidRDefault="0046185E" w:rsidP="00401B44">
            <w:pPr>
              <w:pStyle w:val="TableText"/>
            </w:pPr>
            <w:r>
              <w:t>Grades PK-5</w:t>
            </w:r>
          </w:p>
        </w:tc>
        <w:tc>
          <w:tcPr>
            <w:tcW w:w="874" w:type="dxa"/>
          </w:tcPr>
          <w:p w14:paraId="7A7AABA8"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4F1839F3"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6F740B19"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51DAA688"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4C339156" w14:textId="77777777" w:rsidR="0046185E" w:rsidRPr="00E359BF" w:rsidRDefault="0046185E" w:rsidP="00401B44">
            <w:pPr>
              <w:pStyle w:val="TableTextCentered"/>
              <w:rPr>
                <w:rFonts w:eastAsia="Times New Roman"/>
              </w:rPr>
            </w:pPr>
            <w:r>
              <w:rPr>
                <w:rFonts w:eastAsia="Times New Roman"/>
              </w:rPr>
              <w:t>17</w:t>
            </w:r>
          </w:p>
        </w:tc>
        <w:tc>
          <w:tcPr>
            <w:tcW w:w="874" w:type="dxa"/>
          </w:tcPr>
          <w:p w14:paraId="715B7997" w14:textId="77777777" w:rsidR="0046185E" w:rsidRPr="00E359BF" w:rsidRDefault="0046185E" w:rsidP="00401B44">
            <w:pPr>
              <w:pStyle w:val="TableTextCentered"/>
              <w:rPr>
                <w:rFonts w:eastAsia="Times New Roman"/>
              </w:rPr>
            </w:pPr>
            <w:r>
              <w:rPr>
                <w:rFonts w:eastAsia="Times New Roman"/>
              </w:rPr>
              <w:t>3</w:t>
            </w:r>
          </w:p>
        </w:tc>
        <w:tc>
          <w:tcPr>
            <w:tcW w:w="875" w:type="dxa"/>
          </w:tcPr>
          <w:p w14:paraId="5D547E87" w14:textId="77777777" w:rsidR="0046185E" w:rsidRPr="00E359BF" w:rsidRDefault="0046185E" w:rsidP="00401B44">
            <w:pPr>
              <w:pStyle w:val="TableTextCentered"/>
              <w:rPr>
                <w:rFonts w:eastAsia="Times New Roman"/>
              </w:rPr>
            </w:pPr>
            <w:r>
              <w:rPr>
                <w:rFonts w:eastAsia="Times New Roman"/>
              </w:rPr>
              <w:t>1</w:t>
            </w:r>
          </w:p>
        </w:tc>
        <w:tc>
          <w:tcPr>
            <w:tcW w:w="900" w:type="dxa"/>
          </w:tcPr>
          <w:p w14:paraId="0D86F7CF"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0DDD6FDB" w14:textId="77777777" w:rsidR="0046185E" w:rsidRPr="00E359BF" w:rsidRDefault="0046185E" w:rsidP="00401B44">
            <w:pPr>
              <w:pStyle w:val="TableTextCentered"/>
              <w:rPr>
                <w:rFonts w:eastAsia="Times New Roman"/>
              </w:rPr>
            </w:pPr>
            <w:r>
              <w:rPr>
                <w:rFonts w:eastAsia="Times New Roman"/>
              </w:rPr>
              <w:t>5.2</w:t>
            </w:r>
          </w:p>
        </w:tc>
      </w:tr>
      <w:tr w:rsidR="0046185E" w:rsidRPr="00E359BF" w14:paraId="409E1F85" w14:textId="77777777" w:rsidTr="00393412">
        <w:tc>
          <w:tcPr>
            <w:tcW w:w="1431" w:type="dxa"/>
          </w:tcPr>
          <w:p w14:paraId="6E270048" w14:textId="77777777" w:rsidR="0046185E" w:rsidRPr="00E359BF" w:rsidRDefault="0046185E" w:rsidP="00401B44">
            <w:pPr>
              <w:pStyle w:val="TableText"/>
            </w:pPr>
            <w:r>
              <w:t>Grades 6-8</w:t>
            </w:r>
          </w:p>
        </w:tc>
        <w:tc>
          <w:tcPr>
            <w:tcW w:w="874" w:type="dxa"/>
          </w:tcPr>
          <w:p w14:paraId="6942ABA3"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3DBF891F"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77FC3C3B"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229F98B3"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5FB1C8D7" w14:textId="77777777" w:rsidR="0046185E" w:rsidRPr="00E359BF" w:rsidRDefault="0046185E" w:rsidP="00401B44">
            <w:pPr>
              <w:pStyle w:val="TableTextCentered"/>
              <w:rPr>
                <w:rFonts w:eastAsia="Times New Roman"/>
              </w:rPr>
            </w:pPr>
            <w:r>
              <w:rPr>
                <w:rFonts w:eastAsia="Times New Roman"/>
              </w:rPr>
              <w:t>3</w:t>
            </w:r>
          </w:p>
        </w:tc>
        <w:tc>
          <w:tcPr>
            <w:tcW w:w="874" w:type="dxa"/>
          </w:tcPr>
          <w:p w14:paraId="4272DAB0" w14:textId="77777777" w:rsidR="0046185E" w:rsidRPr="00E359BF" w:rsidRDefault="0046185E" w:rsidP="00401B44">
            <w:pPr>
              <w:pStyle w:val="TableTextCentered"/>
              <w:rPr>
                <w:rFonts w:eastAsia="Times New Roman"/>
              </w:rPr>
            </w:pPr>
            <w:r>
              <w:rPr>
                <w:rFonts w:eastAsia="Times New Roman"/>
              </w:rPr>
              <w:t>5</w:t>
            </w:r>
          </w:p>
        </w:tc>
        <w:tc>
          <w:tcPr>
            <w:tcW w:w="875" w:type="dxa"/>
          </w:tcPr>
          <w:p w14:paraId="4B3C7212" w14:textId="77777777" w:rsidR="0046185E" w:rsidRPr="00E359BF" w:rsidRDefault="0046185E" w:rsidP="00401B44">
            <w:pPr>
              <w:pStyle w:val="TableTextCentered"/>
              <w:rPr>
                <w:rFonts w:eastAsia="Times New Roman"/>
              </w:rPr>
            </w:pPr>
            <w:r>
              <w:rPr>
                <w:rFonts w:eastAsia="Times New Roman"/>
              </w:rPr>
              <w:t>1</w:t>
            </w:r>
          </w:p>
        </w:tc>
        <w:tc>
          <w:tcPr>
            <w:tcW w:w="900" w:type="dxa"/>
          </w:tcPr>
          <w:p w14:paraId="68F0F819" w14:textId="77777777" w:rsidR="0046185E" w:rsidRPr="00E359BF" w:rsidRDefault="0046185E" w:rsidP="00401B44">
            <w:pPr>
              <w:pStyle w:val="TableTextCentered"/>
              <w:rPr>
                <w:rFonts w:eastAsia="Times New Roman"/>
              </w:rPr>
            </w:pPr>
            <w:r>
              <w:rPr>
                <w:rFonts w:eastAsia="Times New Roman"/>
              </w:rPr>
              <w:t>10</w:t>
            </w:r>
          </w:p>
        </w:tc>
        <w:tc>
          <w:tcPr>
            <w:tcW w:w="892" w:type="dxa"/>
          </w:tcPr>
          <w:p w14:paraId="7F6AD5EF" w14:textId="77777777" w:rsidR="0046185E" w:rsidRPr="00E359BF" w:rsidRDefault="0046185E" w:rsidP="00401B44">
            <w:pPr>
              <w:pStyle w:val="TableTextCentered"/>
              <w:rPr>
                <w:rFonts w:eastAsia="Times New Roman"/>
              </w:rPr>
            </w:pPr>
            <w:r>
              <w:rPr>
                <w:rFonts w:eastAsia="Times New Roman"/>
              </w:rPr>
              <w:t>5.6</w:t>
            </w:r>
          </w:p>
        </w:tc>
      </w:tr>
      <w:tr w:rsidR="0046185E" w:rsidRPr="00E359BF" w14:paraId="75149AEB" w14:textId="77777777" w:rsidTr="00393412">
        <w:trPr>
          <w:cnfStyle w:val="000000100000" w:firstRow="0" w:lastRow="0" w:firstColumn="0" w:lastColumn="0" w:oddVBand="0" w:evenVBand="0" w:oddHBand="1" w:evenHBand="0" w:firstRowFirstColumn="0" w:firstRowLastColumn="0" w:lastRowFirstColumn="0" w:lastRowLastColumn="0"/>
        </w:trPr>
        <w:tc>
          <w:tcPr>
            <w:tcW w:w="1431" w:type="dxa"/>
          </w:tcPr>
          <w:p w14:paraId="0D2C0829" w14:textId="77777777" w:rsidR="0046185E" w:rsidRPr="00E359BF" w:rsidRDefault="0046185E" w:rsidP="00401B44">
            <w:pPr>
              <w:pStyle w:val="TableText"/>
            </w:pPr>
            <w:r>
              <w:t>Grades 9-12</w:t>
            </w:r>
          </w:p>
        </w:tc>
        <w:tc>
          <w:tcPr>
            <w:tcW w:w="874" w:type="dxa"/>
          </w:tcPr>
          <w:p w14:paraId="6D41D460"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117D4BA8"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0ECC2B59" w14:textId="77777777" w:rsidR="0046185E" w:rsidRPr="00E359BF" w:rsidRDefault="0046185E" w:rsidP="00401B44">
            <w:pPr>
              <w:pStyle w:val="TableTextCentered"/>
              <w:rPr>
                <w:rFonts w:eastAsia="Times New Roman"/>
              </w:rPr>
            </w:pPr>
            <w:r>
              <w:rPr>
                <w:rFonts w:eastAsia="Times New Roman"/>
              </w:rPr>
              <w:t>2</w:t>
            </w:r>
          </w:p>
        </w:tc>
        <w:tc>
          <w:tcPr>
            <w:tcW w:w="875" w:type="dxa"/>
          </w:tcPr>
          <w:p w14:paraId="49A7BB77" w14:textId="77777777" w:rsidR="0046185E" w:rsidRPr="00E359BF" w:rsidRDefault="0046185E" w:rsidP="00401B44">
            <w:pPr>
              <w:pStyle w:val="TableTextCentered"/>
              <w:rPr>
                <w:rFonts w:eastAsia="Times New Roman"/>
              </w:rPr>
            </w:pPr>
            <w:r>
              <w:rPr>
                <w:rFonts w:eastAsia="Times New Roman"/>
              </w:rPr>
              <w:t>6</w:t>
            </w:r>
          </w:p>
        </w:tc>
        <w:tc>
          <w:tcPr>
            <w:tcW w:w="875" w:type="dxa"/>
          </w:tcPr>
          <w:p w14:paraId="42CF9EAB" w14:textId="77777777" w:rsidR="0046185E" w:rsidRPr="00E359BF" w:rsidRDefault="0046185E" w:rsidP="00401B44">
            <w:pPr>
              <w:pStyle w:val="TableTextCentered"/>
              <w:rPr>
                <w:rFonts w:eastAsia="Times New Roman"/>
              </w:rPr>
            </w:pPr>
            <w:r>
              <w:rPr>
                <w:rFonts w:eastAsia="Times New Roman"/>
              </w:rPr>
              <w:t>7</w:t>
            </w:r>
          </w:p>
        </w:tc>
        <w:tc>
          <w:tcPr>
            <w:tcW w:w="874" w:type="dxa"/>
          </w:tcPr>
          <w:p w14:paraId="3206E92D" w14:textId="77777777" w:rsidR="0046185E" w:rsidRPr="00E359BF" w:rsidRDefault="0046185E" w:rsidP="00401B44">
            <w:pPr>
              <w:pStyle w:val="TableTextCentered"/>
              <w:rPr>
                <w:rFonts w:eastAsia="Times New Roman"/>
              </w:rPr>
            </w:pPr>
            <w:r>
              <w:rPr>
                <w:rFonts w:eastAsia="Times New Roman"/>
              </w:rPr>
              <w:t>6</w:t>
            </w:r>
          </w:p>
        </w:tc>
        <w:tc>
          <w:tcPr>
            <w:tcW w:w="875" w:type="dxa"/>
          </w:tcPr>
          <w:p w14:paraId="4E2C4222" w14:textId="77777777" w:rsidR="0046185E" w:rsidRPr="00E359BF" w:rsidRDefault="0046185E" w:rsidP="00401B44">
            <w:pPr>
              <w:pStyle w:val="TableTextCentered"/>
              <w:rPr>
                <w:rFonts w:eastAsia="Times New Roman"/>
              </w:rPr>
            </w:pPr>
            <w:r>
              <w:rPr>
                <w:rFonts w:eastAsia="Times New Roman"/>
              </w:rPr>
              <w:t>0</w:t>
            </w:r>
          </w:p>
        </w:tc>
        <w:tc>
          <w:tcPr>
            <w:tcW w:w="900" w:type="dxa"/>
          </w:tcPr>
          <w:p w14:paraId="12F1E394"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64B45458" w14:textId="77777777" w:rsidR="0046185E" w:rsidRPr="00E359BF" w:rsidRDefault="0046185E" w:rsidP="00401B44">
            <w:pPr>
              <w:pStyle w:val="TableTextCentered"/>
              <w:rPr>
                <w:rFonts w:eastAsia="Times New Roman"/>
              </w:rPr>
            </w:pPr>
            <w:r>
              <w:rPr>
                <w:rFonts w:eastAsia="Times New Roman"/>
              </w:rPr>
              <w:t>4.8</w:t>
            </w:r>
          </w:p>
        </w:tc>
      </w:tr>
      <w:tr w:rsidR="0046185E" w:rsidRPr="00E359BF" w14:paraId="5B6FD1F8" w14:textId="77777777" w:rsidTr="00393412">
        <w:tc>
          <w:tcPr>
            <w:tcW w:w="1431" w:type="dxa"/>
          </w:tcPr>
          <w:p w14:paraId="3288193D" w14:textId="77777777" w:rsidR="0046185E" w:rsidRPr="006869AB" w:rsidRDefault="0046185E" w:rsidP="00401B44">
            <w:pPr>
              <w:pStyle w:val="TableText"/>
              <w:rPr>
                <w:rFonts w:ascii="Franklin Gothic Demi" w:hAnsi="Franklin Gothic Demi"/>
                <w:bCs/>
              </w:rPr>
            </w:pPr>
            <w:r w:rsidRPr="006869AB">
              <w:rPr>
                <w:rFonts w:ascii="Franklin Gothic Demi" w:hAnsi="Franklin Gothic Demi"/>
                <w:bCs/>
              </w:rPr>
              <w:t>Totals</w:t>
            </w:r>
          </w:p>
        </w:tc>
        <w:tc>
          <w:tcPr>
            <w:tcW w:w="874" w:type="dxa"/>
          </w:tcPr>
          <w:p w14:paraId="2A3D1A58"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05286C00"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7AC40128"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2</w:t>
            </w:r>
          </w:p>
        </w:tc>
        <w:tc>
          <w:tcPr>
            <w:tcW w:w="875" w:type="dxa"/>
          </w:tcPr>
          <w:p w14:paraId="4C6D4E79"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7</w:t>
            </w:r>
          </w:p>
        </w:tc>
        <w:tc>
          <w:tcPr>
            <w:tcW w:w="875" w:type="dxa"/>
          </w:tcPr>
          <w:p w14:paraId="18684403"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27</w:t>
            </w:r>
          </w:p>
        </w:tc>
        <w:tc>
          <w:tcPr>
            <w:tcW w:w="874" w:type="dxa"/>
          </w:tcPr>
          <w:p w14:paraId="7305E893"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14</w:t>
            </w:r>
          </w:p>
        </w:tc>
        <w:tc>
          <w:tcPr>
            <w:tcW w:w="875" w:type="dxa"/>
          </w:tcPr>
          <w:p w14:paraId="44B8462A"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2</w:t>
            </w:r>
          </w:p>
        </w:tc>
        <w:tc>
          <w:tcPr>
            <w:tcW w:w="900" w:type="dxa"/>
          </w:tcPr>
          <w:p w14:paraId="6C688F59"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52</w:t>
            </w:r>
          </w:p>
        </w:tc>
        <w:tc>
          <w:tcPr>
            <w:tcW w:w="892" w:type="dxa"/>
          </w:tcPr>
          <w:p w14:paraId="02503E39"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5.1</w:t>
            </w:r>
          </w:p>
        </w:tc>
      </w:tr>
    </w:tbl>
    <w:bookmarkEnd w:id="126"/>
    <w:p w14:paraId="6BD6F8F3" w14:textId="34E1ECE4" w:rsidR="0046185E" w:rsidRPr="00BC09E0" w:rsidRDefault="0046185E" w:rsidP="00E11824">
      <w:pPr>
        <w:pStyle w:val="TableNote"/>
        <w:spacing w:before="0"/>
      </w:pPr>
      <w:r w:rsidRPr="00A96DD7">
        <w:t xml:space="preserve">*The district average is an average of the observation scores. In Table 9, the district average is computed as: </w:t>
      </w:r>
      <w:bookmarkStart w:id="127" w:name="Dist_ILF_Calc"/>
      <w:r>
        <w:t>([3 x 2] + [4 x 7] + [5 x 27] + [6 x 14] + [7 x 2]) ÷ 52 observations = 5.1</w:t>
      </w:r>
      <w:bookmarkEnd w:id="127"/>
    </w:p>
    <w:p w14:paraId="31197BAA" w14:textId="77777777" w:rsidR="0046185E" w:rsidRPr="00BC09E0" w:rsidRDefault="0046185E" w:rsidP="00393412">
      <w:pPr>
        <w:pStyle w:val="BodyText"/>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39A9E620" w14:textId="77777777" w:rsidR="0046185E" w:rsidRPr="00BC09E0" w:rsidRDefault="0046185E" w:rsidP="00393412">
      <w:pPr>
        <w:pStyle w:val="BodyTextposthead"/>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45EE2A66" w14:textId="77777777" w:rsidR="0046185E" w:rsidRDefault="0046185E" w:rsidP="00393412">
      <w:pPr>
        <w:pStyle w:val="BodyTextposthead"/>
      </w:pPr>
      <w:r w:rsidRPr="00524A30">
        <w:rPr>
          <w:rStyle w:val="BodyTextDemiChar"/>
        </w:rPr>
        <w:t>Ratings in the High Range.</w:t>
      </w:r>
      <w:r w:rsidRPr="00BC09E0">
        <w:rPr>
          <w:b/>
        </w:rPr>
        <w:t xml:space="preserve"> </w:t>
      </w:r>
      <w:r w:rsidRPr="00BC09E0">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5CDD5D8D" w14:textId="77777777" w:rsidR="0046185E" w:rsidRPr="00BC09E0" w:rsidRDefault="0046185E" w:rsidP="009119FC">
      <w:pPr>
        <w:pStyle w:val="DIOR"/>
      </w:pPr>
      <w:bookmarkStart w:id="128" w:name="_Toc411329833"/>
      <w:bookmarkStart w:id="129" w:name="_Toc430114882"/>
      <w:bookmarkStart w:id="130" w:name="_Toc223339555"/>
      <w:r w:rsidRPr="00BC09E0">
        <w:lastRenderedPageBreak/>
        <w:t xml:space="preserve">Concept </w:t>
      </w:r>
      <w:r w:rsidRPr="00393412">
        <w:t>Development</w:t>
      </w:r>
      <w:bookmarkEnd w:id="128"/>
      <w:bookmarkEnd w:id="129"/>
      <w:bookmarkEnd w:id="130"/>
    </w:p>
    <w:p w14:paraId="335AC38A" w14:textId="388626C4" w:rsidR="0046185E" w:rsidRPr="00BC09E0" w:rsidRDefault="0046185E" w:rsidP="00401B44">
      <w:pPr>
        <w:pStyle w:val="BodyTextDomain"/>
      </w:pPr>
      <w:r w:rsidRPr="00BC09E0">
        <w:t xml:space="preserve">Instructional Support domain, </w:t>
      </w:r>
      <w:r>
        <w:t>G</w:t>
      </w:r>
      <w:r w:rsidRPr="00BC09E0">
        <w:t xml:space="preserve">rades </w:t>
      </w:r>
      <w:r>
        <w:t>PK</w:t>
      </w:r>
      <w:r w:rsidRPr="00BC09E0">
        <w:rPr>
          <w:rFonts w:ascii="Vijaya" w:hAnsi="Vijaya" w:cs="Vijaya"/>
        </w:rPr>
        <w:t>−</w:t>
      </w:r>
      <w:r w:rsidRPr="00BC09E0">
        <w:t>3</w:t>
      </w:r>
    </w:p>
    <w:p w14:paraId="3C0C4C64" w14:textId="77777777" w:rsidR="0046185E" w:rsidRPr="00524A30" w:rsidRDefault="0046185E" w:rsidP="00393412">
      <w:pPr>
        <w:pStyle w:val="BodyTextposthead"/>
      </w:pPr>
      <w:r w:rsidRPr="00524A30">
        <w:t>Concept Development refers to the teacher’s use of instructional discussions and activities to promote students’ higher order thinking skills and cognition and the teacher’s focus on understanding rather than on rote instruction (</w:t>
      </w:r>
      <w:r w:rsidRPr="00524A30">
        <w:rPr>
          <w:i/>
        </w:rPr>
        <w:t xml:space="preserve">CLASS </w:t>
      </w:r>
      <w:r>
        <w:rPr>
          <w:i/>
        </w:rPr>
        <w:t>PK–</w:t>
      </w:r>
      <w:r w:rsidRPr="00524A30">
        <w:rPr>
          <w:i/>
        </w:rPr>
        <w:t>3 Manual</w:t>
      </w:r>
      <w:r w:rsidRPr="00524A30">
        <w:t>, p. 64).</w:t>
      </w:r>
    </w:p>
    <w:p w14:paraId="3EDB6834" w14:textId="77777777" w:rsidR="0046185E" w:rsidRPr="00BC09E0" w:rsidRDefault="0046185E" w:rsidP="00393412">
      <w:pPr>
        <w:pStyle w:val="TableTitle0"/>
      </w:pPr>
      <w:r w:rsidRPr="00BC09E0">
        <w:t xml:space="preserve">Table 10. Concept Development: Number of Classrooms for Each Rating </w:t>
      </w:r>
      <w:r w:rsidRPr="00A96DD7">
        <w:t xml:space="preserve">and District </w:t>
      </w:r>
      <w:r w:rsidRPr="00393412">
        <w:t>Average</w:t>
      </w:r>
    </w:p>
    <w:p w14:paraId="02395E7F" w14:textId="77777777" w:rsidR="0046185E" w:rsidRDefault="0046185E" w:rsidP="00401B44">
      <w:pPr>
        <w:pStyle w:val="BodyTextDemi"/>
      </w:pPr>
      <w:r w:rsidRPr="00A96DD7">
        <w:t xml:space="preserve">Concept Development District Average*: </w:t>
      </w:r>
      <w:bookmarkStart w:id="131" w:name="Dist_CD_Avg"/>
      <w:r>
        <w:t>3.0</w:t>
      </w:r>
      <w:bookmarkEnd w:id="131"/>
    </w:p>
    <w:tbl>
      <w:tblPr>
        <w:tblStyle w:val="MSVTable1"/>
        <w:tblW w:w="5000" w:type="pct"/>
        <w:tblLook w:val="04A0" w:firstRow="1" w:lastRow="0" w:firstColumn="1" w:lastColumn="0" w:noHBand="0" w:noVBand="1"/>
        <w:tblCaption w:val="Concept Development: Number of Classrooms for Each Rating and District Average"/>
        <w:tblDescription w:val="Concept Development: Number of Classrooms for Each Rating and District Average: 3.0"/>
      </w:tblPr>
      <w:tblGrid>
        <w:gridCol w:w="1431"/>
        <w:gridCol w:w="874"/>
        <w:gridCol w:w="874"/>
        <w:gridCol w:w="874"/>
        <w:gridCol w:w="875"/>
        <w:gridCol w:w="875"/>
        <w:gridCol w:w="874"/>
        <w:gridCol w:w="875"/>
        <w:gridCol w:w="900"/>
        <w:gridCol w:w="892"/>
      </w:tblGrid>
      <w:tr w:rsidR="0046185E" w:rsidRPr="00E359BF" w14:paraId="724E03A3" w14:textId="77777777" w:rsidTr="00393412">
        <w:trPr>
          <w:cnfStyle w:val="100000000000" w:firstRow="1" w:lastRow="0" w:firstColumn="0" w:lastColumn="0" w:oddVBand="0" w:evenVBand="0" w:oddHBand="0" w:evenHBand="0" w:firstRowFirstColumn="0" w:firstRowLastColumn="0" w:lastRowFirstColumn="0" w:lastRowLastColumn="0"/>
          <w:tblHeader/>
        </w:trPr>
        <w:tc>
          <w:tcPr>
            <w:tcW w:w="1431" w:type="dxa"/>
          </w:tcPr>
          <w:p w14:paraId="6DEAEC2D" w14:textId="77777777" w:rsidR="0046185E" w:rsidRPr="00E359BF" w:rsidRDefault="0046185E" w:rsidP="00401B44">
            <w:pPr>
              <w:pStyle w:val="TableColHeadingCenter"/>
              <w:rPr>
                <w:rFonts w:eastAsia="MS Mincho"/>
              </w:rPr>
            </w:pPr>
            <w:bookmarkStart w:id="132" w:name="Tbl_CD"/>
            <w:r>
              <w:rPr>
                <w:rFonts w:eastAsia="MS Mincho"/>
              </w:rPr>
              <w:t>Grade Band</w:t>
            </w:r>
          </w:p>
        </w:tc>
        <w:tc>
          <w:tcPr>
            <w:tcW w:w="874" w:type="dxa"/>
          </w:tcPr>
          <w:p w14:paraId="68736379"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(1)</w:t>
            </w:r>
          </w:p>
        </w:tc>
        <w:tc>
          <w:tcPr>
            <w:tcW w:w="874" w:type="dxa"/>
          </w:tcPr>
          <w:p w14:paraId="2DBC03BB"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(2)</w:t>
            </w:r>
          </w:p>
        </w:tc>
        <w:tc>
          <w:tcPr>
            <w:tcW w:w="874" w:type="dxa"/>
          </w:tcPr>
          <w:p w14:paraId="20E7F08E"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7D044655"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280B2769"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4EF3BCC9"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(6)</w:t>
            </w:r>
          </w:p>
        </w:tc>
        <w:tc>
          <w:tcPr>
            <w:tcW w:w="875" w:type="dxa"/>
          </w:tcPr>
          <w:p w14:paraId="779E5C75"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(7)</w:t>
            </w:r>
          </w:p>
        </w:tc>
        <w:tc>
          <w:tcPr>
            <w:tcW w:w="900" w:type="dxa"/>
          </w:tcPr>
          <w:p w14:paraId="114DF4DC" w14:textId="77777777" w:rsidR="0046185E" w:rsidRPr="00E359BF" w:rsidRDefault="0046185E" w:rsidP="00401B44">
            <w:pPr>
              <w:pStyle w:val="TableColHeadingCenter"/>
              <w:rPr>
                <w:rFonts w:eastAsia="MS Mincho"/>
              </w:rPr>
            </w:pPr>
            <w:r>
              <w:rPr>
                <w:rFonts w:eastAsia="MS Mincho"/>
              </w:rPr>
              <w:t>n</w:t>
            </w:r>
          </w:p>
        </w:tc>
        <w:tc>
          <w:tcPr>
            <w:tcW w:w="892" w:type="dxa"/>
          </w:tcPr>
          <w:p w14:paraId="76B7553D" w14:textId="77777777" w:rsidR="0046185E" w:rsidRPr="00E359BF" w:rsidRDefault="0046185E" w:rsidP="00401B44">
            <w:pPr>
              <w:pStyle w:val="TableColHeadingCenter"/>
              <w:rPr>
                <w:rFonts w:eastAsia="MS Mincho"/>
              </w:rPr>
            </w:pPr>
            <w:r>
              <w:rPr>
                <w:rFonts w:eastAsia="MS Mincho"/>
              </w:rPr>
              <w:t>Average</w:t>
            </w:r>
          </w:p>
        </w:tc>
      </w:tr>
      <w:tr w:rsidR="0046185E" w:rsidRPr="00E359BF" w14:paraId="5611AB3F" w14:textId="77777777" w:rsidTr="00393412">
        <w:trPr>
          <w:cnfStyle w:val="000000100000" w:firstRow="0" w:lastRow="0" w:firstColumn="0" w:lastColumn="0" w:oddVBand="0" w:evenVBand="0" w:oddHBand="1" w:evenHBand="0" w:firstRowFirstColumn="0" w:firstRowLastColumn="0" w:lastRowFirstColumn="0" w:lastRowLastColumn="0"/>
        </w:trPr>
        <w:tc>
          <w:tcPr>
            <w:tcW w:w="1431" w:type="dxa"/>
          </w:tcPr>
          <w:p w14:paraId="35EE756F" w14:textId="77777777" w:rsidR="0046185E" w:rsidRPr="00E359BF" w:rsidRDefault="0046185E" w:rsidP="00401B44">
            <w:pPr>
              <w:pStyle w:val="TableText"/>
            </w:pPr>
            <w:r>
              <w:t>Grades PK-3**</w:t>
            </w:r>
          </w:p>
        </w:tc>
        <w:tc>
          <w:tcPr>
            <w:tcW w:w="874" w:type="dxa"/>
          </w:tcPr>
          <w:p w14:paraId="181BE87C"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01B2A9A1" w14:textId="77777777" w:rsidR="0046185E" w:rsidRPr="00E359BF" w:rsidRDefault="0046185E" w:rsidP="00401B44">
            <w:pPr>
              <w:pStyle w:val="TableTextCentered"/>
              <w:rPr>
                <w:rFonts w:eastAsia="Times New Roman"/>
              </w:rPr>
            </w:pPr>
            <w:r>
              <w:rPr>
                <w:rFonts w:eastAsia="Times New Roman"/>
              </w:rPr>
              <w:t>4</w:t>
            </w:r>
          </w:p>
        </w:tc>
        <w:tc>
          <w:tcPr>
            <w:tcW w:w="874" w:type="dxa"/>
          </w:tcPr>
          <w:p w14:paraId="3E222B07" w14:textId="77777777" w:rsidR="0046185E" w:rsidRPr="00E359BF" w:rsidRDefault="0046185E" w:rsidP="00401B44">
            <w:pPr>
              <w:pStyle w:val="TableTextCentered"/>
              <w:rPr>
                <w:rFonts w:eastAsia="Times New Roman"/>
              </w:rPr>
            </w:pPr>
            <w:r>
              <w:rPr>
                <w:rFonts w:eastAsia="Times New Roman"/>
              </w:rPr>
              <w:t>3</w:t>
            </w:r>
          </w:p>
        </w:tc>
        <w:tc>
          <w:tcPr>
            <w:tcW w:w="875" w:type="dxa"/>
          </w:tcPr>
          <w:p w14:paraId="3FD98576" w14:textId="77777777" w:rsidR="0046185E" w:rsidRPr="00E359BF" w:rsidRDefault="0046185E" w:rsidP="00401B44">
            <w:pPr>
              <w:pStyle w:val="TableTextCentered"/>
              <w:rPr>
                <w:rFonts w:eastAsia="Times New Roman"/>
              </w:rPr>
            </w:pPr>
            <w:r>
              <w:rPr>
                <w:rFonts w:eastAsia="Times New Roman"/>
              </w:rPr>
              <w:t>4</w:t>
            </w:r>
          </w:p>
        </w:tc>
        <w:tc>
          <w:tcPr>
            <w:tcW w:w="875" w:type="dxa"/>
          </w:tcPr>
          <w:p w14:paraId="16E1C926"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6EEE8301"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4F24B326" w14:textId="77777777" w:rsidR="0046185E" w:rsidRPr="00E359BF" w:rsidRDefault="0046185E" w:rsidP="00401B44">
            <w:pPr>
              <w:pStyle w:val="TableTextCentered"/>
              <w:rPr>
                <w:rFonts w:eastAsia="Times New Roman"/>
              </w:rPr>
            </w:pPr>
            <w:r>
              <w:rPr>
                <w:rFonts w:eastAsia="Times New Roman"/>
              </w:rPr>
              <w:t>0</w:t>
            </w:r>
          </w:p>
        </w:tc>
        <w:tc>
          <w:tcPr>
            <w:tcW w:w="900" w:type="dxa"/>
          </w:tcPr>
          <w:p w14:paraId="4DF9A753" w14:textId="77777777" w:rsidR="0046185E" w:rsidRPr="00E359BF" w:rsidRDefault="0046185E" w:rsidP="00401B44">
            <w:pPr>
              <w:pStyle w:val="TableTextCentered"/>
              <w:rPr>
                <w:rFonts w:eastAsia="Times New Roman"/>
              </w:rPr>
            </w:pPr>
            <w:r>
              <w:rPr>
                <w:rFonts w:eastAsia="Times New Roman"/>
              </w:rPr>
              <w:t>13</w:t>
            </w:r>
          </w:p>
        </w:tc>
        <w:tc>
          <w:tcPr>
            <w:tcW w:w="892" w:type="dxa"/>
          </w:tcPr>
          <w:p w14:paraId="7D94F1EA" w14:textId="77777777" w:rsidR="0046185E" w:rsidRPr="00E359BF" w:rsidRDefault="0046185E" w:rsidP="00401B44">
            <w:pPr>
              <w:pStyle w:val="TableTextCentered"/>
              <w:rPr>
                <w:rFonts w:eastAsia="Times New Roman"/>
              </w:rPr>
            </w:pPr>
            <w:r>
              <w:rPr>
                <w:rFonts w:eastAsia="Times New Roman"/>
              </w:rPr>
              <w:t>3.0</w:t>
            </w:r>
          </w:p>
        </w:tc>
      </w:tr>
    </w:tbl>
    <w:bookmarkEnd w:id="132"/>
    <w:p w14:paraId="7EE378DC" w14:textId="5F27E403" w:rsidR="0046185E" w:rsidRDefault="0046185E" w:rsidP="00393412">
      <w:pPr>
        <w:pStyle w:val="TableNote"/>
      </w:pPr>
      <w:r w:rsidRPr="00A96DD7">
        <w:t xml:space="preserve">*The district average is an average of the observation scores. In Table 10, the district average is computed as: </w:t>
      </w:r>
      <w:bookmarkStart w:id="133" w:name="Dist_CD_Calc"/>
      <w:r>
        <w:t>([1 x 1] + [2 x 4] + [3 x 3] + [4 x 4] + [5 x 1]) ÷ 13 observations = 3.0</w:t>
      </w:r>
      <w:bookmarkEnd w:id="133"/>
    </w:p>
    <w:p w14:paraId="77A07C1E" w14:textId="77777777" w:rsidR="0046185E" w:rsidRPr="00BC09E0" w:rsidRDefault="0046185E" w:rsidP="00393412">
      <w:pPr>
        <w:pStyle w:val="TableNote"/>
      </w:pPr>
      <w:r>
        <w:t>**Concept Development does not appear in the CLASS Upper Elementary Manual, therefore scores for the Elementary School Level represent grades PK-3 only.</w:t>
      </w:r>
    </w:p>
    <w:p w14:paraId="62C66FD3" w14:textId="77777777" w:rsidR="0046185E" w:rsidRPr="00BC09E0" w:rsidRDefault="0046185E" w:rsidP="00393412">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71BCE544" w14:textId="77777777" w:rsidR="0046185E" w:rsidRPr="00BC09E0" w:rsidRDefault="0046185E" w:rsidP="00393412">
      <w:pPr>
        <w:pStyle w:val="BodyTextposthead"/>
      </w:pPr>
      <w:r w:rsidRPr="00F97764">
        <w:rPr>
          <w:rStyle w:val="BodyTextDemiChar"/>
        </w:rPr>
        <w:t xml:space="preserve">Ratings in the Middle Range. </w:t>
      </w:r>
      <w:r w:rsidRPr="00BC09E0">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7CECA357" w14:textId="26670DA0" w:rsidR="0046185E" w:rsidRDefault="0046185E" w:rsidP="00393412">
      <w:pPr>
        <w:pStyle w:val="BodyTextposthead"/>
      </w:pPr>
      <w:r w:rsidRPr="00F97764">
        <w:rPr>
          <w:rStyle w:val="BodyTextDemiChar"/>
        </w:rPr>
        <w:t>Ratings in the High Range.</w:t>
      </w:r>
      <w:r w:rsidRPr="00BC09E0">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r>
        <w:br w:type="page"/>
      </w:r>
    </w:p>
    <w:p w14:paraId="1D432AA2" w14:textId="77777777" w:rsidR="0046185E" w:rsidRPr="00BC09E0" w:rsidRDefault="0046185E" w:rsidP="009119FC">
      <w:pPr>
        <w:pStyle w:val="DIOR"/>
      </w:pPr>
      <w:bookmarkStart w:id="134" w:name="_Toc379881742"/>
      <w:bookmarkStart w:id="135" w:name="_Toc411329834"/>
      <w:bookmarkStart w:id="136" w:name="_Toc430114883"/>
      <w:bookmarkStart w:id="137" w:name="_Toc223339556"/>
      <w:r w:rsidRPr="00BC09E0">
        <w:lastRenderedPageBreak/>
        <w:t xml:space="preserve">Content </w:t>
      </w:r>
      <w:r w:rsidRPr="00393412">
        <w:t>Understanding</w:t>
      </w:r>
      <w:bookmarkEnd w:id="134"/>
      <w:bookmarkEnd w:id="135"/>
      <w:bookmarkEnd w:id="136"/>
      <w:bookmarkEnd w:id="137"/>
    </w:p>
    <w:p w14:paraId="34C73D3A" w14:textId="77777777" w:rsidR="0046185E" w:rsidRPr="00BC09E0" w:rsidRDefault="0046185E" w:rsidP="00401B44">
      <w:pPr>
        <w:pStyle w:val="BodyTextDomain"/>
      </w:pPr>
      <w:r w:rsidRPr="00BC09E0">
        <w:t xml:space="preserve">Instructional Support domain, </w:t>
      </w:r>
      <w:r>
        <w:t>G</w:t>
      </w:r>
      <w:r w:rsidRPr="00BC09E0">
        <w:t>rades 4</w:t>
      </w:r>
      <w:r w:rsidRPr="00BC09E0">
        <w:rPr>
          <w:rFonts w:ascii="Vijaya" w:hAnsi="Vijaya" w:cs="Vijaya"/>
        </w:rPr>
        <w:t>−</w:t>
      </w:r>
      <w:r>
        <w:t>12</w:t>
      </w:r>
    </w:p>
    <w:p w14:paraId="5A84B2A2" w14:textId="77777777" w:rsidR="0046185E" w:rsidRPr="00F97764" w:rsidRDefault="0046185E" w:rsidP="00393412">
      <w:pPr>
        <w:pStyle w:val="BodyTextposthead"/>
      </w:pPr>
      <w:r w:rsidRPr="00F97764">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rPr>
        <w:t>CLASS Upper Elementary Manual</w:t>
      </w:r>
      <w:r w:rsidRPr="00F97764">
        <w:t>, p. 70</w:t>
      </w:r>
      <w:r>
        <w:t xml:space="preserve">, </w:t>
      </w:r>
      <w:r w:rsidRPr="0085328B">
        <w:rPr>
          <w:i/>
        </w:rPr>
        <w:t>CLASS Secondary Manual,</w:t>
      </w:r>
      <w:r>
        <w:t xml:space="preserve"> p. 68</w:t>
      </w:r>
      <w:r w:rsidRPr="00F97764">
        <w:t>).</w:t>
      </w:r>
    </w:p>
    <w:p w14:paraId="2FC5E584" w14:textId="77777777" w:rsidR="0046185E" w:rsidRPr="00BC09E0" w:rsidRDefault="0046185E" w:rsidP="00393412">
      <w:pPr>
        <w:pStyle w:val="TableTitle0"/>
      </w:pPr>
      <w:r w:rsidRPr="00BC09E0">
        <w:t xml:space="preserve">Table 11. Content Understanding: Number of Classrooms for Each Rating </w:t>
      </w:r>
      <w:r w:rsidRPr="00393412">
        <w:t>and</w:t>
      </w:r>
      <w:r w:rsidRPr="00D44000">
        <w:t xml:space="preserve"> District Average</w:t>
      </w:r>
    </w:p>
    <w:p w14:paraId="5602CBAC" w14:textId="77777777" w:rsidR="0046185E" w:rsidRDefault="0046185E" w:rsidP="00401B44">
      <w:pPr>
        <w:pStyle w:val="BodyTextDemi"/>
      </w:pPr>
      <w:r w:rsidRPr="00D44000">
        <w:t xml:space="preserve">Content Understanding District Average*: </w:t>
      </w:r>
      <w:bookmarkStart w:id="138" w:name="Dist_CU_Avg"/>
      <w:r>
        <w:t>4.8</w:t>
      </w:r>
      <w:bookmarkEnd w:id="138"/>
    </w:p>
    <w:tbl>
      <w:tblPr>
        <w:tblStyle w:val="MSVTable1"/>
        <w:tblW w:w="5000" w:type="pct"/>
        <w:tblLook w:val="04A0" w:firstRow="1" w:lastRow="0" w:firstColumn="1" w:lastColumn="0" w:noHBand="0" w:noVBand="1"/>
        <w:tblCaption w:val="Content Understanding: Number of Classrooms for Each Rating and District Average"/>
        <w:tblDescription w:val="Content Understanding: Number of Classrooms for Each Rating and District Average: 4.8"/>
      </w:tblPr>
      <w:tblGrid>
        <w:gridCol w:w="1431"/>
        <w:gridCol w:w="874"/>
        <w:gridCol w:w="874"/>
        <w:gridCol w:w="874"/>
        <w:gridCol w:w="875"/>
        <w:gridCol w:w="875"/>
        <w:gridCol w:w="874"/>
        <w:gridCol w:w="875"/>
        <w:gridCol w:w="900"/>
        <w:gridCol w:w="892"/>
      </w:tblGrid>
      <w:tr w:rsidR="0046185E" w:rsidRPr="00E359BF" w14:paraId="76950EC0" w14:textId="77777777" w:rsidTr="00393412">
        <w:trPr>
          <w:cnfStyle w:val="100000000000" w:firstRow="1" w:lastRow="0" w:firstColumn="0" w:lastColumn="0" w:oddVBand="0" w:evenVBand="0" w:oddHBand="0" w:evenHBand="0" w:firstRowFirstColumn="0" w:firstRowLastColumn="0" w:lastRowFirstColumn="0" w:lastRowLastColumn="0"/>
          <w:tblHeader/>
        </w:trPr>
        <w:tc>
          <w:tcPr>
            <w:tcW w:w="1431" w:type="dxa"/>
          </w:tcPr>
          <w:p w14:paraId="444C73B4" w14:textId="77777777" w:rsidR="0046185E" w:rsidRPr="00E359BF" w:rsidRDefault="0046185E" w:rsidP="00401B44">
            <w:pPr>
              <w:pStyle w:val="TableColHeadingCenter"/>
              <w:rPr>
                <w:rFonts w:eastAsia="MS Mincho"/>
              </w:rPr>
            </w:pPr>
            <w:bookmarkStart w:id="139" w:name="Tbl_CU"/>
            <w:r>
              <w:rPr>
                <w:rFonts w:eastAsia="MS Mincho"/>
              </w:rPr>
              <w:t>Grade Band</w:t>
            </w:r>
          </w:p>
        </w:tc>
        <w:tc>
          <w:tcPr>
            <w:tcW w:w="874" w:type="dxa"/>
          </w:tcPr>
          <w:p w14:paraId="43FFA1A6"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(1)</w:t>
            </w:r>
          </w:p>
        </w:tc>
        <w:tc>
          <w:tcPr>
            <w:tcW w:w="874" w:type="dxa"/>
          </w:tcPr>
          <w:p w14:paraId="40E92E4D"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(2)</w:t>
            </w:r>
          </w:p>
        </w:tc>
        <w:tc>
          <w:tcPr>
            <w:tcW w:w="874" w:type="dxa"/>
          </w:tcPr>
          <w:p w14:paraId="4CA22760"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03CD5AD5"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78223F65"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54E6F15D"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(6)</w:t>
            </w:r>
          </w:p>
        </w:tc>
        <w:tc>
          <w:tcPr>
            <w:tcW w:w="875" w:type="dxa"/>
          </w:tcPr>
          <w:p w14:paraId="3AC65760"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(7)</w:t>
            </w:r>
          </w:p>
        </w:tc>
        <w:tc>
          <w:tcPr>
            <w:tcW w:w="900" w:type="dxa"/>
          </w:tcPr>
          <w:p w14:paraId="6612C880" w14:textId="77777777" w:rsidR="0046185E" w:rsidRPr="00E359BF" w:rsidRDefault="0046185E" w:rsidP="00401B44">
            <w:pPr>
              <w:pStyle w:val="TableColHeadingCenter"/>
              <w:rPr>
                <w:rFonts w:eastAsia="MS Mincho"/>
              </w:rPr>
            </w:pPr>
            <w:r>
              <w:rPr>
                <w:rFonts w:eastAsia="MS Mincho"/>
              </w:rPr>
              <w:t>n</w:t>
            </w:r>
          </w:p>
        </w:tc>
        <w:tc>
          <w:tcPr>
            <w:tcW w:w="892" w:type="dxa"/>
          </w:tcPr>
          <w:p w14:paraId="79A2D367" w14:textId="77777777" w:rsidR="0046185E" w:rsidRPr="00E359BF" w:rsidRDefault="0046185E" w:rsidP="00401B44">
            <w:pPr>
              <w:pStyle w:val="TableColHeadingCenter"/>
              <w:rPr>
                <w:rFonts w:eastAsia="MS Mincho"/>
              </w:rPr>
            </w:pPr>
            <w:r>
              <w:rPr>
                <w:rFonts w:eastAsia="MS Mincho"/>
              </w:rPr>
              <w:t>Average</w:t>
            </w:r>
          </w:p>
        </w:tc>
      </w:tr>
      <w:tr w:rsidR="0046185E" w:rsidRPr="00E359BF" w14:paraId="58D939A7" w14:textId="77777777" w:rsidTr="00393412">
        <w:trPr>
          <w:cnfStyle w:val="000000100000" w:firstRow="0" w:lastRow="0" w:firstColumn="0" w:lastColumn="0" w:oddVBand="0" w:evenVBand="0" w:oddHBand="1" w:evenHBand="0" w:firstRowFirstColumn="0" w:firstRowLastColumn="0" w:lastRowFirstColumn="0" w:lastRowLastColumn="0"/>
        </w:trPr>
        <w:tc>
          <w:tcPr>
            <w:tcW w:w="1431" w:type="dxa"/>
          </w:tcPr>
          <w:p w14:paraId="4F63D129" w14:textId="77777777" w:rsidR="0046185E" w:rsidRPr="00E359BF" w:rsidRDefault="0046185E" w:rsidP="00401B44">
            <w:pPr>
              <w:pStyle w:val="TableText"/>
            </w:pPr>
            <w:r>
              <w:t>Grades 4-5**</w:t>
            </w:r>
          </w:p>
        </w:tc>
        <w:tc>
          <w:tcPr>
            <w:tcW w:w="874" w:type="dxa"/>
          </w:tcPr>
          <w:p w14:paraId="435C0403"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3C12B311"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346C740F"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3FAD37F8" w14:textId="77777777" w:rsidR="0046185E" w:rsidRPr="00E359BF" w:rsidRDefault="0046185E" w:rsidP="00401B44">
            <w:pPr>
              <w:pStyle w:val="TableTextCentered"/>
              <w:rPr>
                <w:rFonts w:eastAsia="Times New Roman"/>
              </w:rPr>
            </w:pPr>
            <w:r>
              <w:rPr>
                <w:rFonts w:eastAsia="Times New Roman"/>
              </w:rPr>
              <w:t>6</w:t>
            </w:r>
          </w:p>
        </w:tc>
        <w:tc>
          <w:tcPr>
            <w:tcW w:w="875" w:type="dxa"/>
          </w:tcPr>
          <w:p w14:paraId="7348FABC"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51C7EFBD"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7E44FFCC" w14:textId="77777777" w:rsidR="0046185E" w:rsidRPr="00E359BF" w:rsidRDefault="0046185E" w:rsidP="00401B44">
            <w:pPr>
              <w:pStyle w:val="TableTextCentered"/>
              <w:rPr>
                <w:rFonts w:eastAsia="Times New Roman"/>
              </w:rPr>
            </w:pPr>
            <w:r>
              <w:rPr>
                <w:rFonts w:eastAsia="Times New Roman"/>
              </w:rPr>
              <w:t>0</w:t>
            </w:r>
          </w:p>
        </w:tc>
        <w:tc>
          <w:tcPr>
            <w:tcW w:w="900" w:type="dxa"/>
          </w:tcPr>
          <w:p w14:paraId="381622A8" w14:textId="77777777" w:rsidR="0046185E" w:rsidRPr="00E359BF" w:rsidRDefault="0046185E" w:rsidP="00401B44">
            <w:pPr>
              <w:pStyle w:val="TableTextCentered"/>
              <w:rPr>
                <w:rFonts w:eastAsia="Times New Roman"/>
              </w:rPr>
            </w:pPr>
            <w:r>
              <w:rPr>
                <w:rFonts w:eastAsia="Times New Roman"/>
              </w:rPr>
              <w:t>8</w:t>
            </w:r>
          </w:p>
        </w:tc>
        <w:tc>
          <w:tcPr>
            <w:tcW w:w="892" w:type="dxa"/>
          </w:tcPr>
          <w:p w14:paraId="443C5016" w14:textId="77777777" w:rsidR="0046185E" w:rsidRPr="00E359BF" w:rsidRDefault="0046185E" w:rsidP="00401B44">
            <w:pPr>
              <w:pStyle w:val="TableTextCentered"/>
              <w:rPr>
                <w:rFonts w:eastAsia="Times New Roman"/>
              </w:rPr>
            </w:pPr>
            <w:r>
              <w:rPr>
                <w:rFonts w:eastAsia="Times New Roman"/>
              </w:rPr>
              <w:t>3.9</w:t>
            </w:r>
          </w:p>
        </w:tc>
      </w:tr>
      <w:tr w:rsidR="0046185E" w:rsidRPr="00E359BF" w14:paraId="77255038" w14:textId="77777777" w:rsidTr="00393412">
        <w:tc>
          <w:tcPr>
            <w:tcW w:w="1431" w:type="dxa"/>
          </w:tcPr>
          <w:p w14:paraId="20859775" w14:textId="77777777" w:rsidR="0046185E" w:rsidRPr="00E359BF" w:rsidRDefault="0046185E" w:rsidP="00401B44">
            <w:pPr>
              <w:pStyle w:val="TableText"/>
            </w:pPr>
            <w:r>
              <w:t>Grades 6-8</w:t>
            </w:r>
          </w:p>
        </w:tc>
        <w:tc>
          <w:tcPr>
            <w:tcW w:w="874" w:type="dxa"/>
          </w:tcPr>
          <w:p w14:paraId="40102A89"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473CAB1A"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7D7CDC68" w14:textId="77777777" w:rsidR="0046185E" w:rsidRPr="00E359BF" w:rsidRDefault="0046185E" w:rsidP="00401B44">
            <w:pPr>
              <w:pStyle w:val="TableTextCentered"/>
              <w:rPr>
                <w:rFonts w:eastAsia="Times New Roman"/>
              </w:rPr>
            </w:pPr>
            <w:r>
              <w:rPr>
                <w:rFonts w:eastAsia="Times New Roman"/>
              </w:rPr>
              <w:t>4</w:t>
            </w:r>
          </w:p>
        </w:tc>
        <w:tc>
          <w:tcPr>
            <w:tcW w:w="875" w:type="dxa"/>
          </w:tcPr>
          <w:p w14:paraId="3A208B6D"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0D91A201"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2700A5D4" w14:textId="77777777" w:rsidR="0046185E" w:rsidRPr="00E359BF" w:rsidRDefault="0046185E" w:rsidP="00401B44">
            <w:pPr>
              <w:pStyle w:val="TableTextCentered"/>
              <w:rPr>
                <w:rFonts w:eastAsia="Times New Roman"/>
              </w:rPr>
            </w:pPr>
            <w:r>
              <w:rPr>
                <w:rFonts w:eastAsia="Times New Roman"/>
              </w:rPr>
              <w:t>4</w:t>
            </w:r>
          </w:p>
        </w:tc>
        <w:tc>
          <w:tcPr>
            <w:tcW w:w="875" w:type="dxa"/>
          </w:tcPr>
          <w:p w14:paraId="5EE688F6" w14:textId="77777777" w:rsidR="0046185E" w:rsidRPr="00E359BF" w:rsidRDefault="0046185E" w:rsidP="00401B44">
            <w:pPr>
              <w:pStyle w:val="TableTextCentered"/>
              <w:rPr>
                <w:rFonts w:eastAsia="Times New Roman"/>
              </w:rPr>
            </w:pPr>
            <w:r>
              <w:rPr>
                <w:rFonts w:eastAsia="Times New Roman"/>
              </w:rPr>
              <w:t>0</w:t>
            </w:r>
          </w:p>
        </w:tc>
        <w:tc>
          <w:tcPr>
            <w:tcW w:w="900" w:type="dxa"/>
          </w:tcPr>
          <w:p w14:paraId="4D212221" w14:textId="77777777" w:rsidR="0046185E" w:rsidRPr="00E359BF" w:rsidRDefault="0046185E" w:rsidP="00401B44">
            <w:pPr>
              <w:pStyle w:val="TableTextCentered"/>
              <w:rPr>
                <w:rFonts w:eastAsia="Times New Roman"/>
              </w:rPr>
            </w:pPr>
            <w:r>
              <w:rPr>
                <w:rFonts w:eastAsia="Times New Roman"/>
              </w:rPr>
              <w:t>10</w:t>
            </w:r>
          </w:p>
        </w:tc>
        <w:tc>
          <w:tcPr>
            <w:tcW w:w="892" w:type="dxa"/>
          </w:tcPr>
          <w:p w14:paraId="0B2720E3" w14:textId="77777777" w:rsidR="0046185E" w:rsidRPr="00E359BF" w:rsidRDefault="0046185E" w:rsidP="00401B44">
            <w:pPr>
              <w:pStyle w:val="TableTextCentered"/>
              <w:rPr>
                <w:rFonts w:eastAsia="Times New Roman"/>
              </w:rPr>
            </w:pPr>
            <w:r>
              <w:rPr>
                <w:rFonts w:eastAsia="Times New Roman"/>
              </w:rPr>
              <w:t>4.5</w:t>
            </w:r>
          </w:p>
        </w:tc>
      </w:tr>
      <w:tr w:rsidR="0046185E" w:rsidRPr="00E359BF" w14:paraId="328D96C7" w14:textId="77777777" w:rsidTr="00393412">
        <w:trPr>
          <w:cnfStyle w:val="000000100000" w:firstRow="0" w:lastRow="0" w:firstColumn="0" w:lastColumn="0" w:oddVBand="0" w:evenVBand="0" w:oddHBand="1" w:evenHBand="0" w:firstRowFirstColumn="0" w:firstRowLastColumn="0" w:lastRowFirstColumn="0" w:lastRowLastColumn="0"/>
        </w:trPr>
        <w:tc>
          <w:tcPr>
            <w:tcW w:w="1431" w:type="dxa"/>
          </w:tcPr>
          <w:p w14:paraId="6D83778A" w14:textId="77777777" w:rsidR="0046185E" w:rsidRPr="00E359BF" w:rsidRDefault="0046185E" w:rsidP="00401B44">
            <w:pPr>
              <w:pStyle w:val="TableText"/>
            </w:pPr>
            <w:r>
              <w:t>Grades 9-12</w:t>
            </w:r>
          </w:p>
        </w:tc>
        <w:tc>
          <w:tcPr>
            <w:tcW w:w="874" w:type="dxa"/>
          </w:tcPr>
          <w:p w14:paraId="678DEB6E"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4A8DD65E"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3E65B435"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5EBF29D9" w14:textId="77777777" w:rsidR="0046185E" w:rsidRPr="00E359BF" w:rsidRDefault="0046185E" w:rsidP="00401B44">
            <w:pPr>
              <w:pStyle w:val="TableTextCentered"/>
              <w:rPr>
                <w:rFonts w:eastAsia="Times New Roman"/>
              </w:rPr>
            </w:pPr>
            <w:r>
              <w:rPr>
                <w:rFonts w:eastAsia="Times New Roman"/>
              </w:rPr>
              <w:t>3</w:t>
            </w:r>
          </w:p>
        </w:tc>
        <w:tc>
          <w:tcPr>
            <w:tcW w:w="875" w:type="dxa"/>
          </w:tcPr>
          <w:p w14:paraId="66B54671" w14:textId="77777777" w:rsidR="0046185E" w:rsidRPr="00E359BF" w:rsidRDefault="0046185E" w:rsidP="00401B44">
            <w:pPr>
              <w:pStyle w:val="TableTextCentered"/>
              <w:rPr>
                <w:rFonts w:eastAsia="Times New Roman"/>
              </w:rPr>
            </w:pPr>
            <w:r>
              <w:rPr>
                <w:rFonts w:eastAsia="Times New Roman"/>
              </w:rPr>
              <w:t>8</w:t>
            </w:r>
          </w:p>
        </w:tc>
        <w:tc>
          <w:tcPr>
            <w:tcW w:w="874" w:type="dxa"/>
          </w:tcPr>
          <w:p w14:paraId="535C4A5F" w14:textId="77777777" w:rsidR="0046185E" w:rsidRPr="00E359BF" w:rsidRDefault="0046185E" w:rsidP="00401B44">
            <w:pPr>
              <w:pStyle w:val="TableTextCentered"/>
              <w:rPr>
                <w:rFonts w:eastAsia="Times New Roman"/>
              </w:rPr>
            </w:pPr>
            <w:r>
              <w:rPr>
                <w:rFonts w:eastAsia="Times New Roman"/>
              </w:rPr>
              <w:t>8</w:t>
            </w:r>
          </w:p>
        </w:tc>
        <w:tc>
          <w:tcPr>
            <w:tcW w:w="875" w:type="dxa"/>
          </w:tcPr>
          <w:p w14:paraId="169DF8E1" w14:textId="77777777" w:rsidR="0046185E" w:rsidRPr="00E359BF" w:rsidRDefault="0046185E" w:rsidP="00401B44">
            <w:pPr>
              <w:pStyle w:val="TableTextCentered"/>
              <w:rPr>
                <w:rFonts w:eastAsia="Times New Roman"/>
              </w:rPr>
            </w:pPr>
            <w:r>
              <w:rPr>
                <w:rFonts w:eastAsia="Times New Roman"/>
              </w:rPr>
              <w:t>1</w:t>
            </w:r>
          </w:p>
        </w:tc>
        <w:tc>
          <w:tcPr>
            <w:tcW w:w="900" w:type="dxa"/>
          </w:tcPr>
          <w:p w14:paraId="45618576"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4949E2C6" w14:textId="77777777" w:rsidR="0046185E" w:rsidRPr="00E359BF" w:rsidRDefault="0046185E" w:rsidP="00401B44">
            <w:pPr>
              <w:pStyle w:val="TableTextCentered"/>
              <w:rPr>
                <w:rFonts w:eastAsia="Times New Roman"/>
              </w:rPr>
            </w:pPr>
            <w:r>
              <w:rPr>
                <w:rFonts w:eastAsia="Times New Roman"/>
              </w:rPr>
              <w:t>5.2</w:t>
            </w:r>
          </w:p>
        </w:tc>
      </w:tr>
      <w:tr w:rsidR="0046185E" w:rsidRPr="00E359BF" w14:paraId="55A32F71" w14:textId="77777777" w:rsidTr="00393412">
        <w:tc>
          <w:tcPr>
            <w:tcW w:w="1431" w:type="dxa"/>
          </w:tcPr>
          <w:p w14:paraId="7CDE29C1" w14:textId="77777777" w:rsidR="0046185E" w:rsidRPr="006869AB" w:rsidRDefault="0046185E" w:rsidP="00401B44">
            <w:pPr>
              <w:pStyle w:val="TableText"/>
              <w:rPr>
                <w:rFonts w:ascii="Franklin Gothic Demi" w:hAnsi="Franklin Gothic Demi"/>
                <w:bCs/>
              </w:rPr>
            </w:pPr>
            <w:r w:rsidRPr="006869AB">
              <w:rPr>
                <w:rFonts w:ascii="Franklin Gothic Demi" w:hAnsi="Franklin Gothic Demi"/>
                <w:bCs/>
              </w:rPr>
              <w:t>Totals</w:t>
            </w:r>
          </w:p>
        </w:tc>
        <w:tc>
          <w:tcPr>
            <w:tcW w:w="874" w:type="dxa"/>
          </w:tcPr>
          <w:p w14:paraId="71F4CCAB"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575CAA31"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4" w:type="dxa"/>
          </w:tcPr>
          <w:p w14:paraId="18F9ED33"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5</w:t>
            </w:r>
          </w:p>
        </w:tc>
        <w:tc>
          <w:tcPr>
            <w:tcW w:w="875" w:type="dxa"/>
          </w:tcPr>
          <w:p w14:paraId="470D775F"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10</w:t>
            </w:r>
          </w:p>
        </w:tc>
        <w:tc>
          <w:tcPr>
            <w:tcW w:w="875" w:type="dxa"/>
          </w:tcPr>
          <w:p w14:paraId="6AA95A0A"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10</w:t>
            </w:r>
          </w:p>
        </w:tc>
        <w:tc>
          <w:tcPr>
            <w:tcW w:w="874" w:type="dxa"/>
          </w:tcPr>
          <w:p w14:paraId="7DF02C5D"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12</w:t>
            </w:r>
          </w:p>
        </w:tc>
        <w:tc>
          <w:tcPr>
            <w:tcW w:w="875" w:type="dxa"/>
          </w:tcPr>
          <w:p w14:paraId="01E2D9DC"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900" w:type="dxa"/>
          </w:tcPr>
          <w:p w14:paraId="76CC79F3"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39</w:t>
            </w:r>
          </w:p>
        </w:tc>
        <w:tc>
          <w:tcPr>
            <w:tcW w:w="892" w:type="dxa"/>
          </w:tcPr>
          <w:p w14:paraId="1D6F65DA"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4.8</w:t>
            </w:r>
          </w:p>
        </w:tc>
      </w:tr>
    </w:tbl>
    <w:bookmarkEnd w:id="139"/>
    <w:p w14:paraId="705FD452" w14:textId="4BDEEC10" w:rsidR="0046185E" w:rsidRDefault="0046185E" w:rsidP="00393412">
      <w:pPr>
        <w:pStyle w:val="TableNote"/>
      </w:pPr>
      <w:r w:rsidRPr="00D44000">
        <w:t xml:space="preserve">*The district average is an average of the observation scores. In Table 11, the district average is computed as: </w:t>
      </w:r>
      <w:bookmarkStart w:id="140" w:name="Dist_CU_Calc"/>
      <w:r>
        <w:t>([2 x 1] + [3 x 5] + [4 x 10] + [5 x 10] + [6 x 12] + [7 x 1]) ÷ 39 observations = 4.8</w:t>
      </w:r>
      <w:bookmarkEnd w:id="140"/>
    </w:p>
    <w:p w14:paraId="27613890" w14:textId="77777777" w:rsidR="0046185E" w:rsidRPr="00BC09E0" w:rsidRDefault="0046185E" w:rsidP="00393412">
      <w:pPr>
        <w:pStyle w:val="TableNote"/>
      </w:pPr>
      <w:r>
        <w:t>**Content Understanding does not appear in the CLASS PK-3 Manual, therefore scores for the Elementary School Level represent grades 4-5 only.</w:t>
      </w:r>
    </w:p>
    <w:p w14:paraId="57C3C002" w14:textId="77777777" w:rsidR="0046185E" w:rsidRPr="00BC09E0" w:rsidRDefault="0046185E" w:rsidP="00393412">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0BA9E273" w14:textId="77777777" w:rsidR="0046185E" w:rsidRPr="00BC09E0" w:rsidRDefault="0046185E" w:rsidP="00393412">
      <w:pPr>
        <w:pStyle w:val="BodyTextposthead"/>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0F610177" w14:textId="296BA5C4" w:rsidR="00393412" w:rsidRDefault="0046185E" w:rsidP="00393412">
      <w:pPr>
        <w:pStyle w:val="BodyTextposthead"/>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r w:rsidR="00393412">
        <w:br w:type="page"/>
      </w:r>
    </w:p>
    <w:p w14:paraId="1781E1BD" w14:textId="77777777" w:rsidR="0046185E" w:rsidRPr="00BC09E0" w:rsidRDefault="0046185E" w:rsidP="009119FC">
      <w:pPr>
        <w:pStyle w:val="DIOR"/>
      </w:pPr>
      <w:bookmarkStart w:id="141" w:name="_Toc379881743"/>
      <w:bookmarkStart w:id="142" w:name="_Toc411329835"/>
      <w:bookmarkStart w:id="143" w:name="_Toc430114884"/>
      <w:bookmarkStart w:id="144" w:name="_Toc223339557"/>
      <w:r w:rsidRPr="00BC09E0">
        <w:lastRenderedPageBreak/>
        <w:t xml:space="preserve">Analysis and </w:t>
      </w:r>
      <w:r w:rsidRPr="00393412">
        <w:t>Inquiry</w:t>
      </w:r>
      <w:bookmarkEnd w:id="141"/>
      <w:bookmarkEnd w:id="142"/>
      <w:bookmarkEnd w:id="143"/>
      <w:bookmarkEnd w:id="144"/>
    </w:p>
    <w:p w14:paraId="6CBDC947" w14:textId="77777777" w:rsidR="0046185E" w:rsidRPr="00BC09E0" w:rsidRDefault="0046185E" w:rsidP="00401B44">
      <w:pPr>
        <w:pStyle w:val="BodyTextDomain"/>
      </w:pPr>
      <w:r w:rsidRPr="00BC09E0">
        <w:t xml:space="preserve">Instructional Support domain, </w:t>
      </w:r>
      <w:r>
        <w:t>G</w:t>
      </w:r>
      <w:r w:rsidRPr="00BC09E0">
        <w:t>rades 4</w:t>
      </w:r>
      <w:r w:rsidRPr="00BC09E0">
        <w:rPr>
          <w:rFonts w:ascii="Vijaya" w:hAnsi="Vijaya" w:cs="Vijaya"/>
        </w:rPr>
        <w:t>−</w:t>
      </w:r>
      <w:r>
        <w:t>12</w:t>
      </w:r>
    </w:p>
    <w:p w14:paraId="47DF9CC8" w14:textId="77777777" w:rsidR="0046185E" w:rsidRPr="00BC09E0" w:rsidRDefault="0046185E" w:rsidP="00393412">
      <w:pPr>
        <w:pStyle w:val="BodyTextposthead"/>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688E8563" w14:textId="77777777" w:rsidR="0046185E" w:rsidRPr="00BC09E0" w:rsidRDefault="0046185E" w:rsidP="00393412">
      <w:pPr>
        <w:pStyle w:val="TableTitle0"/>
      </w:pPr>
      <w:r w:rsidRPr="00BC09E0">
        <w:t xml:space="preserve">Table 12. Analysis and Inquiry: Number of Classrooms for Each Rating </w:t>
      </w:r>
      <w:r w:rsidRPr="00D44000">
        <w:t>and District Average</w:t>
      </w:r>
    </w:p>
    <w:p w14:paraId="3EA013E9" w14:textId="77777777" w:rsidR="0046185E" w:rsidRDefault="0046185E" w:rsidP="00401B44">
      <w:pPr>
        <w:pStyle w:val="BodyTextDemi"/>
      </w:pPr>
      <w:r w:rsidRPr="00D44000">
        <w:t xml:space="preserve">Analysis and Inquiry District Average*: </w:t>
      </w:r>
      <w:bookmarkStart w:id="145" w:name="Dist_AI_Avg"/>
      <w:r>
        <w:t>3.2</w:t>
      </w:r>
      <w:bookmarkEnd w:id="145"/>
    </w:p>
    <w:tbl>
      <w:tblPr>
        <w:tblStyle w:val="MSVTable1"/>
        <w:tblW w:w="5000" w:type="pct"/>
        <w:tblLook w:val="04A0" w:firstRow="1" w:lastRow="0" w:firstColumn="1" w:lastColumn="0" w:noHBand="0" w:noVBand="1"/>
        <w:tblCaption w:val="Analysis and Inquiry: Number of Classrooms for Each Rating and District Average"/>
        <w:tblDescription w:val="Analysis and Inquiry: Number of Classrooms for Each Rating and District Average: 3.2"/>
      </w:tblPr>
      <w:tblGrid>
        <w:gridCol w:w="1431"/>
        <w:gridCol w:w="874"/>
        <w:gridCol w:w="874"/>
        <w:gridCol w:w="874"/>
        <w:gridCol w:w="875"/>
        <w:gridCol w:w="875"/>
        <w:gridCol w:w="874"/>
        <w:gridCol w:w="875"/>
        <w:gridCol w:w="900"/>
        <w:gridCol w:w="892"/>
      </w:tblGrid>
      <w:tr w:rsidR="0046185E" w:rsidRPr="00E359BF" w14:paraId="13D96B4F" w14:textId="77777777" w:rsidTr="00393412">
        <w:trPr>
          <w:cnfStyle w:val="100000000000" w:firstRow="1" w:lastRow="0" w:firstColumn="0" w:lastColumn="0" w:oddVBand="0" w:evenVBand="0" w:oddHBand="0" w:evenHBand="0" w:firstRowFirstColumn="0" w:firstRowLastColumn="0" w:lastRowFirstColumn="0" w:lastRowLastColumn="0"/>
          <w:tblHeader/>
        </w:trPr>
        <w:tc>
          <w:tcPr>
            <w:tcW w:w="1431" w:type="dxa"/>
          </w:tcPr>
          <w:p w14:paraId="1E28AF88" w14:textId="77777777" w:rsidR="0046185E" w:rsidRPr="00E359BF" w:rsidRDefault="0046185E" w:rsidP="00401B44">
            <w:pPr>
              <w:pStyle w:val="TableColHeadingCenter"/>
              <w:rPr>
                <w:rFonts w:eastAsia="MS Mincho"/>
              </w:rPr>
            </w:pPr>
            <w:bookmarkStart w:id="146" w:name="Tbl_AI"/>
            <w:r>
              <w:rPr>
                <w:rFonts w:eastAsia="MS Mincho"/>
              </w:rPr>
              <w:t>Grade Band</w:t>
            </w:r>
          </w:p>
        </w:tc>
        <w:tc>
          <w:tcPr>
            <w:tcW w:w="874" w:type="dxa"/>
          </w:tcPr>
          <w:p w14:paraId="19E2BEBD"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(1)</w:t>
            </w:r>
          </w:p>
        </w:tc>
        <w:tc>
          <w:tcPr>
            <w:tcW w:w="874" w:type="dxa"/>
          </w:tcPr>
          <w:p w14:paraId="2ABC1355"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(2)</w:t>
            </w:r>
          </w:p>
        </w:tc>
        <w:tc>
          <w:tcPr>
            <w:tcW w:w="874" w:type="dxa"/>
          </w:tcPr>
          <w:p w14:paraId="0C3E5FFA"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4FF4A0DB"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76CBE3BF"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06ED0FB3"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(6)</w:t>
            </w:r>
          </w:p>
        </w:tc>
        <w:tc>
          <w:tcPr>
            <w:tcW w:w="875" w:type="dxa"/>
          </w:tcPr>
          <w:p w14:paraId="4F7FFC80"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(7)</w:t>
            </w:r>
          </w:p>
        </w:tc>
        <w:tc>
          <w:tcPr>
            <w:tcW w:w="900" w:type="dxa"/>
          </w:tcPr>
          <w:p w14:paraId="7C06965C" w14:textId="77777777" w:rsidR="0046185E" w:rsidRPr="00E359BF" w:rsidRDefault="0046185E" w:rsidP="00401B44">
            <w:pPr>
              <w:pStyle w:val="TableColHeadingCenter"/>
              <w:rPr>
                <w:rFonts w:eastAsia="MS Mincho"/>
              </w:rPr>
            </w:pPr>
            <w:r>
              <w:rPr>
                <w:rFonts w:eastAsia="MS Mincho"/>
              </w:rPr>
              <w:t>n</w:t>
            </w:r>
          </w:p>
        </w:tc>
        <w:tc>
          <w:tcPr>
            <w:tcW w:w="892" w:type="dxa"/>
          </w:tcPr>
          <w:p w14:paraId="23C33BCA" w14:textId="77777777" w:rsidR="0046185E" w:rsidRPr="00E359BF" w:rsidRDefault="0046185E" w:rsidP="00401B44">
            <w:pPr>
              <w:pStyle w:val="TableColHeadingCenter"/>
              <w:rPr>
                <w:rFonts w:eastAsia="MS Mincho"/>
              </w:rPr>
            </w:pPr>
            <w:r>
              <w:rPr>
                <w:rFonts w:eastAsia="MS Mincho"/>
              </w:rPr>
              <w:t>Average</w:t>
            </w:r>
          </w:p>
        </w:tc>
      </w:tr>
      <w:tr w:rsidR="0046185E" w:rsidRPr="00E359BF" w14:paraId="78E686BD" w14:textId="77777777" w:rsidTr="00393412">
        <w:trPr>
          <w:cnfStyle w:val="000000100000" w:firstRow="0" w:lastRow="0" w:firstColumn="0" w:lastColumn="0" w:oddVBand="0" w:evenVBand="0" w:oddHBand="1" w:evenHBand="0" w:firstRowFirstColumn="0" w:firstRowLastColumn="0" w:lastRowFirstColumn="0" w:lastRowLastColumn="0"/>
        </w:trPr>
        <w:tc>
          <w:tcPr>
            <w:tcW w:w="1431" w:type="dxa"/>
          </w:tcPr>
          <w:p w14:paraId="16F66EA6" w14:textId="77777777" w:rsidR="0046185E" w:rsidRPr="00E359BF" w:rsidRDefault="0046185E" w:rsidP="00401B44">
            <w:pPr>
              <w:pStyle w:val="TableText"/>
            </w:pPr>
            <w:r>
              <w:t>Grades 4-5**</w:t>
            </w:r>
          </w:p>
        </w:tc>
        <w:tc>
          <w:tcPr>
            <w:tcW w:w="874" w:type="dxa"/>
          </w:tcPr>
          <w:p w14:paraId="06FF8B95"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149A8C3A" w14:textId="77777777" w:rsidR="0046185E" w:rsidRPr="00E359BF" w:rsidRDefault="0046185E" w:rsidP="00401B44">
            <w:pPr>
              <w:pStyle w:val="TableTextCentered"/>
              <w:rPr>
                <w:rFonts w:eastAsia="Times New Roman"/>
              </w:rPr>
            </w:pPr>
            <w:r>
              <w:rPr>
                <w:rFonts w:eastAsia="Times New Roman"/>
              </w:rPr>
              <w:t>2</w:t>
            </w:r>
          </w:p>
        </w:tc>
        <w:tc>
          <w:tcPr>
            <w:tcW w:w="874" w:type="dxa"/>
          </w:tcPr>
          <w:p w14:paraId="08025049" w14:textId="77777777" w:rsidR="0046185E" w:rsidRPr="00E359BF" w:rsidRDefault="0046185E" w:rsidP="00401B44">
            <w:pPr>
              <w:pStyle w:val="TableTextCentered"/>
              <w:rPr>
                <w:rFonts w:eastAsia="Times New Roman"/>
              </w:rPr>
            </w:pPr>
            <w:r>
              <w:rPr>
                <w:rFonts w:eastAsia="Times New Roman"/>
              </w:rPr>
              <w:t>2</w:t>
            </w:r>
          </w:p>
        </w:tc>
        <w:tc>
          <w:tcPr>
            <w:tcW w:w="875" w:type="dxa"/>
          </w:tcPr>
          <w:p w14:paraId="5BCEB15F"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237773D6" w14:textId="77777777" w:rsidR="0046185E" w:rsidRPr="00E359BF" w:rsidRDefault="0046185E" w:rsidP="00401B44">
            <w:pPr>
              <w:pStyle w:val="TableTextCentered"/>
              <w:rPr>
                <w:rFonts w:eastAsia="Times New Roman"/>
              </w:rPr>
            </w:pPr>
            <w:r>
              <w:rPr>
                <w:rFonts w:eastAsia="Times New Roman"/>
              </w:rPr>
              <w:t>2</w:t>
            </w:r>
          </w:p>
        </w:tc>
        <w:tc>
          <w:tcPr>
            <w:tcW w:w="874" w:type="dxa"/>
          </w:tcPr>
          <w:p w14:paraId="38A3A8EB"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7994007B" w14:textId="77777777" w:rsidR="0046185E" w:rsidRPr="00E359BF" w:rsidRDefault="0046185E" w:rsidP="00401B44">
            <w:pPr>
              <w:pStyle w:val="TableTextCentered"/>
              <w:rPr>
                <w:rFonts w:eastAsia="Times New Roman"/>
              </w:rPr>
            </w:pPr>
            <w:r>
              <w:rPr>
                <w:rFonts w:eastAsia="Times New Roman"/>
              </w:rPr>
              <w:t>0</w:t>
            </w:r>
          </w:p>
        </w:tc>
        <w:tc>
          <w:tcPr>
            <w:tcW w:w="900" w:type="dxa"/>
          </w:tcPr>
          <w:p w14:paraId="3DE368F8" w14:textId="77777777" w:rsidR="0046185E" w:rsidRPr="00E359BF" w:rsidRDefault="0046185E" w:rsidP="00401B44">
            <w:pPr>
              <w:pStyle w:val="TableTextCentered"/>
              <w:rPr>
                <w:rFonts w:eastAsia="Times New Roman"/>
              </w:rPr>
            </w:pPr>
            <w:r>
              <w:rPr>
                <w:rFonts w:eastAsia="Times New Roman"/>
              </w:rPr>
              <w:t>8</w:t>
            </w:r>
          </w:p>
        </w:tc>
        <w:tc>
          <w:tcPr>
            <w:tcW w:w="892" w:type="dxa"/>
          </w:tcPr>
          <w:p w14:paraId="583EB65A" w14:textId="77777777" w:rsidR="0046185E" w:rsidRPr="00E359BF" w:rsidRDefault="0046185E" w:rsidP="00401B44">
            <w:pPr>
              <w:pStyle w:val="TableTextCentered"/>
              <w:rPr>
                <w:rFonts w:eastAsia="Times New Roman"/>
              </w:rPr>
            </w:pPr>
            <w:r>
              <w:rPr>
                <w:rFonts w:eastAsia="Times New Roman"/>
              </w:rPr>
              <w:t>3.4</w:t>
            </w:r>
          </w:p>
        </w:tc>
      </w:tr>
      <w:tr w:rsidR="0046185E" w:rsidRPr="00E359BF" w14:paraId="2462888A" w14:textId="77777777" w:rsidTr="00393412">
        <w:tc>
          <w:tcPr>
            <w:tcW w:w="1431" w:type="dxa"/>
          </w:tcPr>
          <w:p w14:paraId="3ECBFE04" w14:textId="77777777" w:rsidR="0046185E" w:rsidRPr="00E359BF" w:rsidRDefault="0046185E" w:rsidP="00401B44">
            <w:pPr>
              <w:pStyle w:val="TableText"/>
            </w:pPr>
            <w:r>
              <w:t>Grades 6-8</w:t>
            </w:r>
          </w:p>
        </w:tc>
        <w:tc>
          <w:tcPr>
            <w:tcW w:w="874" w:type="dxa"/>
          </w:tcPr>
          <w:p w14:paraId="32DCB4F3" w14:textId="77777777" w:rsidR="0046185E" w:rsidRPr="00E359BF" w:rsidRDefault="0046185E" w:rsidP="00401B44">
            <w:pPr>
              <w:pStyle w:val="TableTextCentered"/>
              <w:rPr>
                <w:rFonts w:eastAsia="Times New Roman"/>
              </w:rPr>
            </w:pPr>
            <w:r>
              <w:rPr>
                <w:rFonts w:eastAsia="Times New Roman"/>
              </w:rPr>
              <w:t>2</w:t>
            </w:r>
          </w:p>
        </w:tc>
        <w:tc>
          <w:tcPr>
            <w:tcW w:w="874" w:type="dxa"/>
          </w:tcPr>
          <w:p w14:paraId="58168B6B"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73EF6A19" w14:textId="77777777" w:rsidR="0046185E" w:rsidRPr="00E359BF" w:rsidRDefault="0046185E" w:rsidP="00401B44">
            <w:pPr>
              <w:pStyle w:val="TableTextCentered"/>
              <w:rPr>
                <w:rFonts w:eastAsia="Times New Roman"/>
              </w:rPr>
            </w:pPr>
            <w:r>
              <w:rPr>
                <w:rFonts w:eastAsia="Times New Roman"/>
              </w:rPr>
              <w:t>2</w:t>
            </w:r>
          </w:p>
        </w:tc>
        <w:tc>
          <w:tcPr>
            <w:tcW w:w="875" w:type="dxa"/>
          </w:tcPr>
          <w:p w14:paraId="42C6464E" w14:textId="77777777" w:rsidR="0046185E" w:rsidRPr="00E359BF" w:rsidRDefault="0046185E" w:rsidP="00401B44">
            <w:pPr>
              <w:pStyle w:val="TableTextCentered"/>
              <w:rPr>
                <w:rFonts w:eastAsia="Times New Roman"/>
              </w:rPr>
            </w:pPr>
            <w:r>
              <w:rPr>
                <w:rFonts w:eastAsia="Times New Roman"/>
              </w:rPr>
              <w:t>3</w:t>
            </w:r>
          </w:p>
        </w:tc>
        <w:tc>
          <w:tcPr>
            <w:tcW w:w="875" w:type="dxa"/>
          </w:tcPr>
          <w:p w14:paraId="4B83F6AD" w14:textId="77777777" w:rsidR="0046185E" w:rsidRPr="00E359BF" w:rsidRDefault="0046185E" w:rsidP="00401B44">
            <w:pPr>
              <w:pStyle w:val="TableTextCentered"/>
              <w:rPr>
                <w:rFonts w:eastAsia="Times New Roman"/>
              </w:rPr>
            </w:pPr>
            <w:r>
              <w:rPr>
                <w:rFonts w:eastAsia="Times New Roman"/>
              </w:rPr>
              <w:t>2</w:t>
            </w:r>
          </w:p>
        </w:tc>
        <w:tc>
          <w:tcPr>
            <w:tcW w:w="874" w:type="dxa"/>
          </w:tcPr>
          <w:p w14:paraId="209B2A9C"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7BBE5B64" w14:textId="77777777" w:rsidR="0046185E" w:rsidRPr="00E359BF" w:rsidRDefault="0046185E" w:rsidP="00401B44">
            <w:pPr>
              <w:pStyle w:val="TableTextCentered"/>
              <w:rPr>
                <w:rFonts w:eastAsia="Times New Roman"/>
              </w:rPr>
            </w:pPr>
            <w:r>
              <w:rPr>
                <w:rFonts w:eastAsia="Times New Roman"/>
              </w:rPr>
              <w:t>0</w:t>
            </w:r>
          </w:p>
        </w:tc>
        <w:tc>
          <w:tcPr>
            <w:tcW w:w="900" w:type="dxa"/>
          </w:tcPr>
          <w:p w14:paraId="50C4F86C" w14:textId="77777777" w:rsidR="0046185E" w:rsidRPr="00E359BF" w:rsidRDefault="0046185E" w:rsidP="00401B44">
            <w:pPr>
              <w:pStyle w:val="TableTextCentered"/>
              <w:rPr>
                <w:rFonts w:eastAsia="Times New Roman"/>
              </w:rPr>
            </w:pPr>
            <w:r>
              <w:rPr>
                <w:rFonts w:eastAsia="Times New Roman"/>
              </w:rPr>
              <w:t>10</w:t>
            </w:r>
          </w:p>
        </w:tc>
        <w:tc>
          <w:tcPr>
            <w:tcW w:w="892" w:type="dxa"/>
          </w:tcPr>
          <w:p w14:paraId="2F7B330F" w14:textId="77777777" w:rsidR="0046185E" w:rsidRPr="00E359BF" w:rsidRDefault="0046185E" w:rsidP="00401B44">
            <w:pPr>
              <w:pStyle w:val="TableTextCentered"/>
              <w:rPr>
                <w:rFonts w:eastAsia="Times New Roman"/>
              </w:rPr>
            </w:pPr>
            <w:r>
              <w:rPr>
                <w:rFonts w:eastAsia="Times New Roman"/>
              </w:rPr>
              <w:t>3.2</w:t>
            </w:r>
          </w:p>
        </w:tc>
      </w:tr>
      <w:tr w:rsidR="0046185E" w:rsidRPr="00E359BF" w14:paraId="231FED1F" w14:textId="77777777" w:rsidTr="00393412">
        <w:trPr>
          <w:cnfStyle w:val="000000100000" w:firstRow="0" w:lastRow="0" w:firstColumn="0" w:lastColumn="0" w:oddVBand="0" w:evenVBand="0" w:oddHBand="1" w:evenHBand="0" w:firstRowFirstColumn="0" w:firstRowLastColumn="0" w:lastRowFirstColumn="0" w:lastRowLastColumn="0"/>
        </w:trPr>
        <w:tc>
          <w:tcPr>
            <w:tcW w:w="1431" w:type="dxa"/>
          </w:tcPr>
          <w:p w14:paraId="731CD18C" w14:textId="77777777" w:rsidR="0046185E" w:rsidRPr="00E359BF" w:rsidRDefault="0046185E" w:rsidP="00401B44">
            <w:pPr>
              <w:pStyle w:val="TableText"/>
            </w:pPr>
            <w:r>
              <w:t>Grades 9-12</w:t>
            </w:r>
          </w:p>
        </w:tc>
        <w:tc>
          <w:tcPr>
            <w:tcW w:w="874" w:type="dxa"/>
          </w:tcPr>
          <w:p w14:paraId="339FE9A3"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18D2DCC5" w14:textId="77777777" w:rsidR="0046185E" w:rsidRPr="00E359BF" w:rsidRDefault="0046185E" w:rsidP="00401B44">
            <w:pPr>
              <w:pStyle w:val="TableTextCentered"/>
              <w:rPr>
                <w:rFonts w:eastAsia="Times New Roman"/>
              </w:rPr>
            </w:pPr>
            <w:r>
              <w:rPr>
                <w:rFonts w:eastAsia="Times New Roman"/>
              </w:rPr>
              <w:t>9</w:t>
            </w:r>
          </w:p>
        </w:tc>
        <w:tc>
          <w:tcPr>
            <w:tcW w:w="874" w:type="dxa"/>
          </w:tcPr>
          <w:p w14:paraId="6C6C4123" w14:textId="77777777" w:rsidR="0046185E" w:rsidRPr="00E359BF" w:rsidRDefault="0046185E" w:rsidP="00401B44">
            <w:pPr>
              <w:pStyle w:val="TableTextCentered"/>
              <w:rPr>
                <w:rFonts w:eastAsia="Times New Roman"/>
              </w:rPr>
            </w:pPr>
            <w:r>
              <w:rPr>
                <w:rFonts w:eastAsia="Times New Roman"/>
              </w:rPr>
              <w:t>6</w:t>
            </w:r>
          </w:p>
        </w:tc>
        <w:tc>
          <w:tcPr>
            <w:tcW w:w="875" w:type="dxa"/>
          </w:tcPr>
          <w:p w14:paraId="100BD82D"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3170DE96" w14:textId="77777777" w:rsidR="0046185E" w:rsidRPr="00E359BF" w:rsidRDefault="0046185E" w:rsidP="00401B44">
            <w:pPr>
              <w:pStyle w:val="TableTextCentered"/>
              <w:rPr>
                <w:rFonts w:eastAsia="Times New Roman"/>
              </w:rPr>
            </w:pPr>
            <w:r>
              <w:rPr>
                <w:rFonts w:eastAsia="Times New Roman"/>
              </w:rPr>
              <w:t>2</w:t>
            </w:r>
          </w:p>
        </w:tc>
        <w:tc>
          <w:tcPr>
            <w:tcW w:w="874" w:type="dxa"/>
          </w:tcPr>
          <w:p w14:paraId="5217E8B9"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7A47DEF0" w14:textId="77777777" w:rsidR="0046185E" w:rsidRPr="00E359BF" w:rsidRDefault="0046185E" w:rsidP="00401B44">
            <w:pPr>
              <w:pStyle w:val="TableTextCentered"/>
              <w:rPr>
                <w:rFonts w:eastAsia="Times New Roman"/>
              </w:rPr>
            </w:pPr>
            <w:r>
              <w:rPr>
                <w:rFonts w:eastAsia="Times New Roman"/>
              </w:rPr>
              <w:t>1</w:t>
            </w:r>
          </w:p>
        </w:tc>
        <w:tc>
          <w:tcPr>
            <w:tcW w:w="900" w:type="dxa"/>
          </w:tcPr>
          <w:p w14:paraId="3240A64F"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7538E7C2" w14:textId="77777777" w:rsidR="0046185E" w:rsidRPr="00E359BF" w:rsidRDefault="0046185E" w:rsidP="00401B44">
            <w:pPr>
              <w:pStyle w:val="TableTextCentered"/>
              <w:rPr>
                <w:rFonts w:eastAsia="Times New Roman"/>
              </w:rPr>
            </w:pPr>
            <w:r>
              <w:rPr>
                <w:rFonts w:eastAsia="Times New Roman"/>
              </w:rPr>
              <w:t>3.0</w:t>
            </w:r>
          </w:p>
        </w:tc>
      </w:tr>
      <w:tr w:rsidR="0046185E" w:rsidRPr="00E359BF" w14:paraId="1CBFE434" w14:textId="77777777" w:rsidTr="00393412">
        <w:tc>
          <w:tcPr>
            <w:tcW w:w="1431" w:type="dxa"/>
          </w:tcPr>
          <w:p w14:paraId="1AD88A9E" w14:textId="77777777" w:rsidR="0046185E" w:rsidRPr="006869AB" w:rsidRDefault="0046185E" w:rsidP="00401B44">
            <w:pPr>
              <w:pStyle w:val="TableText"/>
              <w:rPr>
                <w:rFonts w:ascii="Franklin Gothic Demi" w:hAnsi="Franklin Gothic Demi"/>
                <w:bCs/>
              </w:rPr>
            </w:pPr>
            <w:r w:rsidRPr="006869AB">
              <w:rPr>
                <w:rFonts w:ascii="Franklin Gothic Demi" w:hAnsi="Franklin Gothic Demi"/>
                <w:bCs/>
              </w:rPr>
              <w:t>Totals</w:t>
            </w:r>
          </w:p>
        </w:tc>
        <w:tc>
          <w:tcPr>
            <w:tcW w:w="874" w:type="dxa"/>
          </w:tcPr>
          <w:p w14:paraId="004A8666"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4</w:t>
            </w:r>
          </w:p>
        </w:tc>
        <w:tc>
          <w:tcPr>
            <w:tcW w:w="874" w:type="dxa"/>
          </w:tcPr>
          <w:p w14:paraId="4612B6F8"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12</w:t>
            </w:r>
          </w:p>
        </w:tc>
        <w:tc>
          <w:tcPr>
            <w:tcW w:w="874" w:type="dxa"/>
          </w:tcPr>
          <w:p w14:paraId="57021F9C"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10</w:t>
            </w:r>
          </w:p>
        </w:tc>
        <w:tc>
          <w:tcPr>
            <w:tcW w:w="875" w:type="dxa"/>
          </w:tcPr>
          <w:p w14:paraId="078391E5"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4</w:t>
            </w:r>
          </w:p>
        </w:tc>
        <w:tc>
          <w:tcPr>
            <w:tcW w:w="875" w:type="dxa"/>
          </w:tcPr>
          <w:p w14:paraId="5D80B915"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6</w:t>
            </w:r>
          </w:p>
        </w:tc>
        <w:tc>
          <w:tcPr>
            <w:tcW w:w="874" w:type="dxa"/>
          </w:tcPr>
          <w:p w14:paraId="2E4951FE"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2</w:t>
            </w:r>
          </w:p>
        </w:tc>
        <w:tc>
          <w:tcPr>
            <w:tcW w:w="875" w:type="dxa"/>
          </w:tcPr>
          <w:p w14:paraId="4DDB3E50"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900" w:type="dxa"/>
          </w:tcPr>
          <w:p w14:paraId="6EF25003"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39</w:t>
            </w:r>
          </w:p>
        </w:tc>
        <w:tc>
          <w:tcPr>
            <w:tcW w:w="892" w:type="dxa"/>
          </w:tcPr>
          <w:p w14:paraId="60F471D5"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3.2</w:t>
            </w:r>
          </w:p>
        </w:tc>
      </w:tr>
    </w:tbl>
    <w:bookmarkEnd w:id="146"/>
    <w:p w14:paraId="08A260FB" w14:textId="15F331B0" w:rsidR="0046185E" w:rsidRDefault="0046185E" w:rsidP="00393412">
      <w:pPr>
        <w:pStyle w:val="TableNote"/>
      </w:pPr>
      <w:r w:rsidRPr="00D44000">
        <w:t xml:space="preserve">*The district average is an average of the observation scores. In Table 12, the district average is computed as: </w:t>
      </w:r>
      <w:bookmarkStart w:id="147" w:name="Dist_AI_Calc"/>
      <w:r>
        <w:t>([1 x 4] + [2 x 12] + [3 x 10] + [4 x 4] + [5 x 6] + [6 x 2] + [7 x 1]) ÷ 39 observations = 3.2</w:t>
      </w:r>
      <w:bookmarkEnd w:id="147"/>
    </w:p>
    <w:p w14:paraId="586F389A" w14:textId="77777777" w:rsidR="0046185E" w:rsidRPr="00BC09E0" w:rsidRDefault="0046185E" w:rsidP="00393412">
      <w:pPr>
        <w:pStyle w:val="TableNote"/>
      </w:pPr>
      <w:r>
        <w:t>**Analysis and Inquiry does not appear in the CLASS PK-3 Manual, therefore scores for the Elementary School Level represent grades 4-5 only.</w:t>
      </w:r>
    </w:p>
    <w:p w14:paraId="3DDB475C" w14:textId="77777777" w:rsidR="0046185E" w:rsidRPr="00BC09E0" w:rsidRDefault="0046185E" w:rsidP="00393412">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204D5EFA" w14:textId="77777777" w:rsidR="0046185E" w:rsidRPr="00BC09E0" w:rsidRDefault="0046185E" w:rsidP="00393412">
      <w:pPr>
        <w:pStyle w:val="BodyTextposthead"/>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0FE834CA" w14:textId="299E20E0" w:rsidR="0046185E" w:rsidRDefault="0046185E" w:rsidP="00393412">
      <w:pPr>
        <w:pStyle w:val="BodyTextposthead"/>
      </w:pPr>
      <w:r w:rsidRPr="00F97764">
        <w:rPr>
          <w:rStyle w:val="BodyTextDemiChar"/>
        </w:rPr>
        <w:t>Ratings in the High Range.</w:t>
      </w:r>
      <w:r w:rsidRPr="00BC09E0">
        <w:t xml:space="preserve"> </w:t>
      </w:r>
      <w:r w:rsidRPr="002541BB">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r>
        <w:br w:type="page"/>
      </w:r>
    </w:p>
    <w:p w14:paraId="5A3DD18B" w14:textId="77777777" w:rsidR="0046185E" w:rsidRPr="00BC09E0" w:rsidRDefault="0046185E" w:rsidP="009119FC">
      <w:pPr>
        <w:pStyle w:val="DIOR"/>
      </w:pPr>
      <w:bookmarkStart w:id="148" w:name="_Toc411329836"/>
      <w:bookmarkStart w:id="149" w:name="_Toc430114885"/>
      <w:bookmarkStart w:id="150" w:name="_Toc223339558"/>
      <w:r w:rsidRPr="00BC09E0">
        <w:lastRenderedPageBreak/>
        <w:t xml:space="preserve">Quality of </w:t>
      </w:r>
      <w:r w:rsidRPr="00393412">
        <w:t>Feedback</w:t>
      </w:r>
      <w:bookmarkEnd w:id="148"/>
      <w:bookmarkEnd w:id="149"/>
      <w:bookmarkEnd w:id="150"/>
    </w:p>
    <w:p w14:paraId="109CA920" w14:textId="77777777" w:rsidR="0046185E" w:rsidRPr="00BC09E0" w:rsidRDefault="0046185E" w:rsidP="00401B44">
      <w:pPr>
        <w:pStyle w:val="BodyTextDomain"/>
      </w:pPr>
      <w:r w:rsidRPr="00BC09E0">
        <w:t xml:space="preserve">Instructional Support domain, </w:t>
      </w:r>
      <w:r>
        <w:t>G</w:t>
      </w:r>
      <w:r w:rsidRPr="00BC09E0">
        <w:t xml:space="preserve">rades </w:t>
      </w:r>
      <w:r>
        <w:t>PK</w:t>
      </w:r>
      <w:r w:rsidRPr="00BC09E0">
        <w:rPr>
          <w:rFonts w:ascii="Vijaya" w:hAnsi="Vijaya" w:cs="Vijaya"/>
        </w:rPr>
        <w:t>−</w:t>
      </w:r>
      <w:r>
        <w:t>12</w:t>
      </w:r>
    </w:p>
    <w:p w14:paraId="44F30A6F" w14:textId="77777777" w:rsidR="00393430" w:rsidRDefault="0046185E" w:rsidP="00393412">
      <w:pPr>
        <w:pStyle w:val="BodyTextposthead"/>
      </w:pPr>
      <w:r w:rsidRPr="00BC09E0">
        <w:t>Quality of Feedback refers to the degree to which the teacher provides feedback that expands learning and understanding and encourages continued participation in the learning activity (</w:t>
      </w:r>
      <w:r w:rsidRPr="00BC09E0">
        <w:rPr>
          <w:i/>
        </w:rPr>
        <w:t xml:space="preserve">CLASS </w:t>
      </w:r>
      <w:r>
        <w:rPr>
          <w:i/>
        </w:rPr>
        <w:t>PK–</w:t>
      </w:r>
      <w:r w:rsidRPr="00BC09E0">
        <w:rPr>
          <w:i/>
        </w:rPr>
        <w:t>3 Manual</w:t>
      </w:r>
      <w:r w:rsidRPr="00BC09E0">
        <w:t xml:space="preserve">, p. 72). In the upper elementary </w:t>
      </w:r>
      <w:r>
        <w:t xml:space="preserve">and secondary </w:t>
      </w:r>
      <w:r w:rsidRPr="00BC09E0">
        <w:t>classrooms, significant feedback also may be provided by peers (</w:t>
      </w:r>
      <w:r w:rsidRPr="00BC09E0">
        <w:rPr>
          <w:i/>
        </w:rPr>
        <w:t>CLASS Upper Elementary Manual</w:t>
      </w:r>
      <w:r w:rsidRPr="00BC09E0">
        <w:t>, p. 89</w:t>
      </w:r>
      <w:r>
        <w:t xml:space="preserve">, </w:t>
      </w:r>
      <w:r w:rsidRPr="005400DB">
        <w:rPr>
          <w:i/>
          <w:spacing w:val="-2"/>
        </w:rPr>
        <w:t>CLASS Secondary Manual</w:t>
      </w:r>
      <w:r w:rsidRPr="005400DB">
        <w:rPr>
          <w:spacing w:val="-2"/>
        </w:rPr>
        <w:t>, p.</w:t>
      </w:r>
      <w:r w:rsidR="00393412">
        <w:rPr>
          <w:spacing w:val="-2"/>
        </w:rPr>
        <w:t> </w:t>
      </w:r>
      <w:r w:rsidRPr="005400DB">
        <w:rPr>
          <w:spacing w:val="-2"/>
        </w:rPr>
        <w:t>93</w:t>
      </w:r>
      <w:r w:rsidRPr="00BC09E0">
        <w:t>). Regardless of the source, the focus of the feedback motivates learning</w:t>
      </w:r>
      <w:r w:rsidR="00393430">
        <w:t>.</w:t>
      </w:r>
    </w:p>
    <w:p w14:paraId="553F1D47" w14:textId="1AC64FE0" w:rsidR="0046185E" w:rsidRPr="00BC09E0" w:rsidRDefault="0046185E" w:rsidP="00393412">
      <w:pPr>
        <w:pStyle w:val="TableTitle0"/>
      </w:pPr>
      <w:r w:rsidRPr="00BC09E0">
        <w:t xml:space="preserve">Table 13. Quality of Feedback: Number of Classrooms for Each Rating </w:t>
      </w:r>
      <w:r w:rsidRPr="00D44000">
        <w:t xml:space="preserve">and District </w:t>
      </w:r>
      <w:r w:rsidRPr="00393412">
        <w:t>Average</w:t>
      </w:r>
    </w:p>
    <w:p w14:paraId="71531996" w14:textId="77777777" w:rsidR="0046185E" w:rsidRDefault="0046185E" w:rsidP="00401B44">
      <w:pPr>
        <w:pStyle w:val="BodyTextDemi"/>
      </w:pPr>
      <w:r w:rsidRPr="00D44000">
        <w:t xml:space="preserve">Quality of Feedback District Average*: </w:t>
      </w:r>
      <w:bookmarkStart w:id="151" w:name="Dist_QF_Avg"/>
      <w:r>
        <w:t>3.5</w:t>
      </w:r>
      <w:bookmarkEnd w:id="151"/>
    </w:p>
    <w:tbl>
      <w:tblPr>
        <w:tblStyle w:val="MSVTable1"/>
        <w:tblW w:w="5000" w:type="pct"/>
        <w:tblLook w:val="04A0" w:firstRow="1" w:lastRow="0" w:firstColumn="1" w:lastColumn="0" w:noHBand="0" w:noVBand="1"/>
        <w:tblCaption w:val="Quality of Feedback: Number of Classrooms for Each Rating and District Average"/>
        <w:tblDescription w:val="Quality of Feedback: Number of Classrooms for Each Rating and District Average: 3.5"/>
      </w:tblPr>
      <w:tblGrid>
        <w:gridCol w:w="1431"/>
        <w:gridCol w:w="874"/>
        <w:gridCol w:w="874"/>
        <w:gridCol w:w="874"/>
        <w:gridCol w:w="875"/>
        <w:gridCol w:w="875"/>
        <w:gridCol w:w="874"/>
        <w:gridCol w:w="875"/>
        <w:gridCol w:w="900"/>
        <w:gridCol w:w="892"/>
      </w:tblGrid>
      <w:tr w:rsidR="0046185E" w:rsidRPr="00E359BF" w14:paraId="5034C3A9" w14:textId="77777777" w:rsidTr="00393412">
        <w:trPr>
          <w:cnfStyle w:val="100000000000" w:firstRow="1" w:lastRow="0" w:firstColumn="0" w:lastColumn="0" w:oddVBand="0" w:evenVBand="0" w:oddHBand="0" w:evenHBand="0" w:firstRowFirstColumn="0" w:firstRowLastColumn="0" w:lastRowFirstColumn="0" w:lastRowLastColumn="0"/>
          <w:tblHeader/>
        </w:trPr>
        <w:tc>
          <w:tcPr>
            <w:tcW w:w="1431" w:type="dxa"/>
          </w:tcPr>
          <w:p w14:paraId="1C0985CE" w14:textId="77777777" w:rsidR="0046185E" w:rsidRPr="00E359BF" w:rsidRDefault="0046185E" w:rsidP="00401B44">
            <w:pPr>
              <w:pStyle w:val="TableColHeadingCenter"/>
              <w:rPr>
                <w:rFonts w:eastAsia="MS Mincho"/>
              </w:rPr>
            </w:pPr>
            <w:bookmarkStart w:id="152" w:name="Tbl_QF"/>
            <w:r>
              <w:rPr>
                <w:rFonts w:eastAsia="MS Mincho"/>
              </w:rPr>
              <w:t>Grade Band</w:t>
            </w:r>
          </w:p>
        </w:tc>
        <w:tc>
          <w:tcPr>
            <w:tcW w:w="874" w:type="dxa"/>
          </w:tcPr>
          <w:p w14:paraId="345F027C"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(1)</w:t>
            </w:r>
          </w:p>
        </w:tc>
        <w:tc>
          <w:tcPr>
            <w:tcW w:w="874" w:type="dxa"/>
          </w:tcPr>
          <w:p w14:paraId="3BEF0FEF"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(2)</w:t>
            </w:r>
          </w:p>
        </w:tc>
        <w:tc>
          <w:tcPr>
            <w:tcW w:w="874" w:type="dxa"/>
          </w:tcPr>
          <w:p w14:paraId="5D432933"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74908083"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669F0C83"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7EAFDF38"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(6)</w:t>
            </w:r>
          </w:p>
        </w:tc>
        <w:tc>
          <w:tcPr>
            <w:tcW w:w="875" w:type="dxa"/>
          </w:tcPr>
          <w:p w14:paraId="3C135B2F"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(7)</w:t>
            </w:r>
          </w:p>
        </w:tc>
        <w:tc>
          <w:tcPr>
            <w:tcW w:w="900" w:type="dxa"/>
          </w:tcPr>
          <w:p w14:paraId="4D9DED05" w14:textId="77777777" w:rsidR="0046185E" w:rsidRPr="00E359BF" w:rsidRDefault="0046185E" w:rsidP="00401B44">
            <w:pPr>
              <w:pStyle w:val="TableColHeadingCenter"/>
              <w:rPr>
                <w:rFonts w:eastAsia="MS Mincho"/>
              </w:rPr>
            </w:pPr>
            <w:r>
              <w:rPr>
                <w:rFonts w:eastAsia="MS Mincho"/>
              </w:rPr>
              <w:t>n</w:t>
            </w:r>
          </w:p>
        </w:tc>
        <w:tc>
          <w:tcPr>
            <w:tcW w:w="892" w:type="dxa"/>
          </w:tcPr>
          <w:p w14:paraId="3E9AB594" w14:textId="77777777" w:rsidR="0046185E" w:rsidRPr="00E359BF" w:rsidRDefault="0046185E" w:rsidP="00401B44">
            <w:pPr>
              <w:pStyle w:val="TableColHeadingCenter"/>
              <w:rPr>
                <w:rFonts w:eastAsia="MS Mincho"/>
              </w:rPr>
            </w:pPr>
            <w:r>
              <w:rPr>
                <w:rFonts w:eastAsia="MS Mincho"/>
              </w:rPr>
              <w:t>Average</w:t>
            </w:r>
          </w:p>
        </w:tc>
      </w:tr>
      <w:tr w:rsidR="0046185E" w:rsidRPr="00E359BF" w14:paraId="6549D71D" w14:textId="77777777" w:rsidTr="00393412">
        <w:trPr>
          <w:cnfStyle w:val="000000100000" w:firstRow="0" w:lastRow="0" w:firstColumn="0" w:lastColumn="0" w:oddVBand="0" w:evenVBand="0" w:oddHBand="1" w:evenHBand="0" w:firstRowFirstColumn="0" w:firstRowLastColumn="0" w:lastRowFirstColumn="0" w:lastRowLastColumn="0"/>
        </w:trPr>
        <w:tc>
          <w:tcPr>
            <w:tcW w:w="1431" w:type="dxa"/>
          </w:tcPr>
          <w:p w14:paraId="1342FC85" w14:textId="77777777" w:rsidR="0046185E" w:rsidRPr="00E359BF" w:rsidRDefault="0046185E" w:rsidP="00401B44">
            <w:pPr>
              <w:pStyle w:val="TableText"/>
            </w:pPr>
            <w:r>
              <w:t>Grades PK-5</w:t>
            </w:r>
          </w:p>
        </w:tc>
        <w:tc>
          <w:tcPr>
            <w:tcW w:w="874" w:type="dxa"/>
          </w:tcPr>
          <w:p w14:paraId="0BDE30CB"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6602913E" w14:textId="77777777" w:rsidR="0046185E" w:rsidRPr="00E359BF" w:rsidRDefault="0046185E" w:rsidP="00401B44">
            <w:pPr>
              <w:pStyle w:val="TableTextCentered"/>
              <w:rPr>
                <w:rFonts w:eastAsia="Times New Roman"/>
              </w:rPr>
            </w:pPr>
            <w:r>
              <w:rPr>
                <w:rFonts w:eastAsia="Times New Roman"/>
              </w:rPr>
              <w:t>3</w:t>
            </w:r>
          </w:p>
        </w:tc>
        <w:tc>
          <w:tcPr>
            <w:tcW w:w="874" w:type="dxa"/>
          </w:tcPr>
          <w:p w14:paraId="0B8AEBE4" w14:textId="77777777" w:rsidR="0046185E" w:rsidRPr="00E359BF" w:rsidRDefault="0046185E" w:rsidP="00401B44">
            <w:pPr>
              <w:pStyle w:val="TableTextCentered"/>
              <w:rPr>
                <w:rFonts w:eastAsia="Times New Roman"/>
              </w:rPr>
            </w:pPr>
            <w:r>
              <w:rPr>
                <w:rFonts w:eastAsia="Times New Roman"/>
              </w:rPr>
              <w:t>11</w:t>
            </w:r>
          </w:p>
        </w:tc>
        <w:tc>
          <w:tcPr>
            <w:tcW w:w="875" w:type="dxa"/>
          </w:tcPr>
          <w:p w14:paraId="6B8840AC" w14:textId="77777777" w:rsidR="0046185E" w:rsidRPr="00E359BF" w:rsidRDefault="0046185E" w:rsidP="00401B44">
            <w:pPr>
              <w:pStyle w:val="TableTextCentered"/>
              <w:rPr>
                <w:rFonts w:eastAsia="Times New Roman"/>
              </w:rPr>
            </w:pPr>
            <w:r>
              <w:rPr>
                <w:rFonts w:eastAsia="Times New Roman"/>
              </w:rPr>
              <w:t>3</w:t>
            </w:r>
          </w:p>
        </w:tc>
        <w:tc>
          <w:tcPr>
            <w:tcW w:w="875" w:type="dxa"/>
          </w:tcPr>
          <w:p w14:paraId="65260530" w14:textId="77777777" w:rsidR="0046185E" w:rsidRPr="00E359BF" w:rsidRDefault="0046185E" w:rsidP="00401B44">
            <w:pPr>
              <w:pStyle w:val="TableTextCentered"/>
              <w:rPr>
                <w:rFonts w:eastAsia="Times New Roman"/>
              </w:rPr>
            </w:pPr>
            <w:r>
              <w:rPr>
                <w:rFonts w:eastAsia="Times New Roman"/>
              </w:rPr>
              <w:t>2</w:t>
            </w:r>
          </w:p>
        </w:tc>
        <w:tc>
          <w:tcPr>
            <w:tcW w:w="874" w:type="dxa"/>
          </w:tcPr>
          <w:p w14:paraId="7EA1E244"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2372571F" w14:textId="77777777" w:rsidR="0046185E" w:rsidRPr="00E359BF" w:rsidRDefault="0046185E" w:rsidP="00401B44">
            <w:pPr>
              <w:pStyle w:val="TableTextCentered"/>
              <w:rPr>
                <w:rFonts w:eastAsia="Times New Roman"/>
              </w:rPr>
            </w:pPr>
            <w:r>
              <w:rPr>
                <w:rFonts w:eastAsia="Times New Roman"/>
              </w:rPr>
              <w:t>0</w:t>
            </w:r>
          </w:p>
        </w:tc>
        <w:tc>
          <w:tcPr>
            <w:tcW w:w="900" w:type="dxa"/>
          </w:tcPr>
          <w:p w14:paraId="74850305"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2DD1D0F3" w14:textId="77777777" w:rsidR="0046185E" w:rsidRPr="00E359BF" w:rsidRDefault="0046185E" w:rsidP="00401B44">
            <w:pPr>
              <w:pStyle w:val="TableTextCentered"/>
              <w:rPr>
                <w:rFonts w:eastAsia="Times New Roman"/>
              </w:rPr>
            </w:pPr>
            <w:r>
              <w:rPr>
                <w:rFonts w:eastAsia="Times New Roman"/>
              </w:rPr>
              <w:t>3.2</w:t>
            </w:r>
          </w:p>
        </w:tc>
      </w:tr>
      <w:tr w:rsidR="0046185E" w:rsidRPr="00E359BF" w14:paraId="0B8DC76F" w14:textId="77777777" w:rsidTr="00393412">
        <w:tc>
          <w:tcPr>
            <w:tcW w:w="1431" w:type="dxa"/>
          </w:tcPr>
          <w:p w14:paraId="5CCE4F65" w14:textId="77777777" w:rsidR="0046185E" w:rsidRPr="00E359BF" w:rsidRDefault="0046185E" w:rsidP="00401B44">
            <w:pPr>
              <w:pStyle w:val="TableText"/>
            </w:pPr>
            <w:r>
              <w:t>Grades 6-8</w:t>
            </w:r>
          </w:p>
        </w:tc>
        <w:tc>
          <w:tcPr>
            <w:tcW w:w="874" w:type="dxa"/>
          </w:tcPr>
          <w:p w14:paraId="71C8CA0D"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3EFC584C" w14:textId="77777777" w:rsidR="0046185E" w:rsidRPr="00E359BF" w:rsidRDefault="0046185E" w:rsidP="00401B44">
            <w:pPr>
              <w:pStyle w:val="TableTextCentered"/>
              <w:rPr>
                <w:rFonts w:eastAsia="Times New Roman"/>
              </w:rPr>
            </w:pPr>
            <w:r>
              <w:rPr>
                <w:rFonts w:eastAsia="Times New Roman"/>
              </w:rPr>
              <w:t>2</w:t>
            </w:r>
          </w:p>
        </w:tc>
        <w:tc>
          <w:tcPr>
            <w:tcW w:w="874" w:type="dxa"/>
          </w:tcPr>
          <w:p w14:paraId="71D433F2"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74D9D108" w14:textId="77777777" w:rsidR="0046185E" w:rsidRPr="00E359BF" w:rsidRDefault="0046185E" w:rsidP="00401B44">
            <w:pPr>
              <w:pStyle w:val="TableTextCentered"/>
              <w:rPr>
                <w:rFonts w:eastAsia="Times New Roman"/>
              </w:rPr>
            </w:pPr>
            <w:r>
              <w:rPr>
                <w:rFonts w:eastAsia="Times New Roman"/>
              </w:rPr>
              <w:t>3</w:t>
            </w:r>
          </w:p>
        </w:tc>
        <w:tc>
          <w:tcPr>
            <w:tcW w:w="875" w:type="dxa"/>
          </w:tcPr>
          <w:p w14:paraId="63352580" w14:textId="77777777" w:rsidR="0046185E" w:rsidRPr="00E359BF" w:rsidRDefault="0046185E" w:rsidP="00401B44">
            <w:pPr>
              <w:pStyle w:val="TableTextCentered"/>
              <w:rPr>
                <w:rFonts w:eastAsia="Times New Roman"/>
              </w:rPr>
            </w:pPr>
            <w:r>
              <w:rPr>
                <w:rFonts w:eastAsia="Times New Roman"/>
              </w:rPr>
              <w:t>2</w:t>
            </w:r>
          </w:p>
        </w:tc>
        <w:tc>
          <w:tcPr>
            <w:tcW w:w="874" w:type="dxa"/>
          </w:tcPr>
          <w:p w14:paraId="08EC9A9C" w14:textId="77777777" w:rsidR="0046185E" w:rsidRPr="00E359BF" w:rsidRDefault="0046185E" w:rsidP="00401B44">
            <w:pPr>
              <w:pStyle w:val="TableTextCentered"/>
              <w:rPr>
                <w:rFonts w:eastAsia="Times New Roman"/>
              </w:rPr>
            </w:pPr>
            <w:r>
              <w:rPr>
                <w:rFonts w:eastAsia="Times New Roman"/>
              </w:rPr>
              <w:t>2</w:t>
            </w:r>
          </w:p>
        </w:tc>
        <w:tc>
          <w:tcPr>
            <w:tcW w:w="875" w:type="dxa"/>
          </w:tcPr>
          <w:p w14:paraId="77F416DB" w14:textId="77777777" w:rsidR="0046185E" w:rsidRPr="00E359BF" w:rsidRDefault="0046185E" w:rsidP="00401B44">
            <w:pPr>
              <w:pStyle w:val="TableTextCentered"/>
              <w:rPr>
                <w:rFonts w:eastAsia="Times New Roman"/>
              </w:rPr>
            </w:pPr>
            <w:r>
              <w:rPr>
                <w:rFonts w:eastAsia="Times New Roman"/>
              </w:rPr>
              <w:t>0</w:t>
            </w:r>
          </w:p>
        </w:tc>
        <w:tc>
          <w:tcPr>
            <w:tcW w:w="900" w:type="dxa"/>
          </w:tcPr>
          <w:p w14:paraId="6A1DB4A2" w14:textId="77777777" w:rsidR="0046185E" w:rsidRPr="00E359BF" w:rsidRDefault="0046185E" w:rsidP="00401B44">
            <w:pPr>
              <w:pStyle w:val="TableTextCentered"/>
              <w:rPr>
                <w:rFonts w:eastAsia="Times New Roman"/>
              </w:rPr>
            </w:pPr>
            <w:r>
              <w:rPr>
                <w:rFonts w:eastAsia="Times New Roman"/>
              </w:rPr>
              <w:t>10</w:t>
            </w:r>
          </w:p>
        </w:tc>
        <w:tc>
          <w:tcPr>
            <w:tcW w:w="892" w:type="dxa"/>
          </w:tcPr>
          <w:p w14:paraId="10A7AC68" w14:textId="77777777" w:rsidR="0046185E" w:rsidRPr="00E359BF" w:rsidRDefault="0046185E" w:rsidP="00401B44">
            <w:pPr>
              <w:pStyle w:val="TableTextCentered"/>
              <w:rPr>
                <w:rFonts w:eastAsia="Times New Roman"/>
              </w:rPr>
            </w:pPr>
            <w:r>
              <w:rPr>
                <w:rFonts w:eastAsia="Times New Roman"/>
              </w:rPr>
              <w:t>4.1</w:t>
            </w:r>
          </w:p>
        </w:tc>
      </w:tr>
      <w:tr w:rsidR="0046185E" w:rsidRPr="00E359BF" w14:paraId="355ADB5D" w14:textId="77777777" w:rsidTr="00393412">
        <w:trPr>
          <w:cnfStyle w:val="000000100000" w:firstRow="0" w:lastRow="0" w:firstColumn="0" w:lastColumn="0" w:oddVBand="0" w:evenVBand="0" w:oddHBand="1" w:evenHBand="0" w:firstRowFirstColumn="0" w:firstRowLastColumn="0" w:lastRowFirstColumn="0" w:lastRowLastColumn="0"/>
        </w:trPr>
        <w:tc>
          <w:tcPr>
            <w:tcW w:w="1431" w:type="dxa"/>
          </w:tcPr>
          <w:p w14:paraId="5928A2E6" w14:textId="77777777" w:rsidR="0046185E" w:rsidRPr="00E359BF" w:rsidRDefault="0046185E" w:rsidP="00401B44">
            <w:pPr>
              <w:pStyle w:val="TableText"/>
            </w:pPr>
            <w:r>
              <w:t>Grades 9-12</w:t>
            </w:r>
          </w:p>
        </w:tc>
        <w:tc>
          <w:tcPr>
            <w:tcW w:w="874" w:type="dxa"/>
          </w:tcPr>
          <w:p w14:paraId="06FE2687" w14:textId="77777777" w:rsidR="0046185E" w:rsidRPr="00E359BF" w:rsidRDefault="0046185E" w:rsidP="00401B44">
            <w:pPr>
              <w:pStyle w:val="TableTextCentered"/>
              <w:rPr>
                <w:rFonts w:eastAsia="Times New Roman"/>
              </w:rPr>
            </w:pPr>
            <w:r>
              <w:rPr>
                <w:rFonts w:eastAsia="Times New Roman"/>
              </w:rPr>
              <w:t>2</w:t>
            </w:r>
          </w:p>
        </w:tc>
        <w:tc>
          <w:tcPr>
            <w:tcW w:w="874" w:type="dxa"/>
          </w:tcPr>
          <w:p w14:paraId="5F18BBC5" w14:textId="77777777" w:rsidR="0046185E" w:rsidRPr="00E359BF" w:rsidRDefault="0046185E" w:rsidP="00401B44">
            <w:pPr>
              <w:pStyle w:val="TableTextCentered"/>
              <w:rPr>
                <w:rFonts w:eastAsia="Times New Roman"/>
              </w:rPr>
            </w:pPr>
            <w:r>
              <w:rPr>
                <w:rFonts w:eastAsia="Times New Roman"/>
              </w:rPr>
              <w:t>2</w:t>
            </w:r>
          </w:p>
        </w:tc>
        <w:tc>
          <w:tcPr>
            <w:tcW w:w="874" w:type="dxa"/>
          </w:tcPr>
          <w:p w14:paraId="52E84D48" w14:textId="77777777" w:rsidR="0046185E" w:rsidRPr="00E359BF" w:rsidRDefault="0046185E" w:rsidP="00401B44">
            <w:pPr>
              <w:pStyle w:val="TableTextCentered"/>
              <w:rPr>
                <w:rFonts w:eastAsia="Times New Roman"/>
              </w:rPr>
            </w:pPr>
            <w:r>
              <w:rPr>
                <w:rFonts w:eastAsia="Times New Roman"/>
              </w:rPr>
              <w:t>6</w:t>
            </w:r>
          </w:p>
        </w:tc>
        <w:tc>
          <w:tcPr>
            <w:tcW w:w="875" w:type="dxa"/>
          </w:tcPr>
          <w:p w14:paraId="34E99F65" w14:textId="77777777" w:rsidR="0046185E" w:rsidRPr="00E359BF" w:rsidRDefault="0046185E" w:rsidP="00401B44">
            <w:pPr>
              <w:pStyle w:val="TableTextCentered"/>
              <w:rPr>
                <w:rFonts w:eastAsia="Times New Roman"/>
              </w:rPr>
            </w:pPr>
            <w:r>
              <w:rPr>
                <w:rFonts w:eastAsia="Times New Roman"/>
              </w:rPr>
              <w:t>5</w:t>
            </w:r>
          </w:p>
        </w:tc>
        <w:tc>
          <w:tcPr>
            <w:tcW w:w="875" w:type="dxa"/>
          </w:tcPr>
          <w:p w14:paraId="0194B02D" w14:textId="77777777" w:rsidR="0046185E" w:rsidRPr="00E359BF" w:rsidRDefault="0046185E" w:rsidP="00401B44">
            <w:pPr>
              <w:pStyle w:val="TableTextCentered"/>
              <w:rPr>
                <w:rFonts w:eastAsia="Times New Roman"/>
              </w:rPr>
            </w:pPr>
            <w:r>
              <w:rPr>
                <w:rFonts w:eastAsia="Times New Roman"/>
              </w:rPr>
              <w:t>5</w:t>
            </w:r>
          </w:p>
        </w:tc>
        <w:tc>
          <w:tcPr>
            <w:tcW w:w="874" w:type="dxa"/>
          </w:tcPr>
          <w:p w14:paraId="40375097"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251B8B13" w14:textId="77777777" w:rsidR="0046185E" w:rsidRPr="00E359BF" w:rsidRDefault="0046185E" w:rsidP="00401B44">
            <w:pPr>
              <w:pStyle w:val="TableTextCentered"/>
              <w:rPr>
                <w:rFonts w:eastAsia="Times New Roman"/>
              </w:rPr>
            </w:pPr>
            <w:r>
              <w:rPr>
                <w:rFonts w:eastAsia="Times New Roman"/>
              </w:rPr>
              <w:t>0</w:t>
            </w:r>
          </w:p>
        </w:tc>
        <w:tc>
          <w:tcPr>
            <w:tcW w:w="900" w:type="dxa"/>
          </w:tcPr>
          <w:p w14:paraId="2CB30B28"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6BBFBA4C" w14:textId="77777777" w:rsidR="0046185E" w:rsidRPr="00E359BF" w:rsidRDefault="0046185E" w:rsidP="00401B44">
            <w:pPr>
              <w:pStyle w:val="TableTextCentered"/>
              <w:rPr>
                <w:rFonts w:eastAsia="Times New Roman"/>
              </w:rPr>
            </w:pPr>
            <w:r>
              <w:rPr>
                <w:rFonts w:eastAsia="Times New Roman"/>
              </w:rPr>
              <w:t>3.6</w:t>
            </w:r>
          </w:p>
        </w:tc>
      </w:tr>
      <w:tr w:rsidR="0046185E" w:rsidRPr="00E359BF" w14:paraId="02BFC6E6" w14:textId="77777777" w:rsidTr="00393412">
        <w:tc>
          <w:tcPr>
            <w:tcW w:w="1431" w:type="dxa"/>
          </w:tcPr>
          <w:p w14:paraId="799E4C08" w14:textId="77777777" w:rsidR="0046185E" w:rsidRPr="006869AB" w:rsidRDefault="0046185E" w:rsidP="00401B44">
            <w:pPr>
              <w:pStyle w:val="TableText"/>
              <w:rPr>
                <w:rFonts w:ascii="Franklin Gothic Demi" w:hAnsi="Franklin Gothic Demi"/>
                <w:bCs/>
              </w:rPr>
            </w:pPr>
            <w:r w:rsidRPr="006869AB">
              <w:rPr>
                <w:rFonts w:ascii="Franklin Gothic Demi" w:hAnsi="Franklin Gothic Demi"/>
                <w:bCs/>
              </w:rPr>
              <w:t>Totals</w:t>
            </w:r>
          </w:p>
        </w:tc>
        <w:tc>
          <w:tcPr>
            <w:tcW w:w="874" w:type="dxa"/>
          </w:tcPr>
          <w:p w14:paraId="48D7D986"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3</w:t>
            </w:r>
          </w:p>
        </w:tc>
        <w:tc>
          <w:tcPr>
            <w:tcW w:w="874" w:type="dxa"/>
          </w:tcPr>
          <w:p w14:paraId="1BC0C505"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7</w:t>
            </w:r>
          </w:p>
        </w:tc>
        <w:tc>
          <w:tcPr>
            <w:tcW w:w="874" w:type="dxa"/>
          </w:tcPr>
          <w:p w14:paraId="4D531467"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18</w:t>
            </w:r>
          </w:p>
        </w:tc>
        <w:tc>
          <w:tcPr>
            <w:tcW w:w="875" w:type="dxa"/>
          </w:tcPr>
          <w:p w14:paraId="0742871E"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11</w:t>
            </w:r>
          </w:p>
        </w:tc>
        <w:tc>
          <w:tcPr>
            <w:tcW w:w="875" w:type="dxa"/>
          </w:tcPr>
          <w:p w14:paraId="1E463941"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9</w:t>
            </w:r>
          </w:p>
        </w:tc>
        <w:tc>
          <w:tcPr>
            <w:tcW w:w="874" w:type="dxa"/>
          </w:tcPr>
          <w:p w14:paraId="070F44AA"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4</w:t>
            </w:r>
          </w:p>
        </w:tc>
        <w:tc>
          <w:tcPr>
            <w:tcW w:w="875" w:type="dxa"/>
          </w:tcPr>
          <w:p w14:paraId="6FC9DD42"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900" w:type="dxa"/>
          </w:tcPr>
          <w:p w14:paraId="2E3A3353"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52</w:t>
            </w:r>
          </w:p>
        </w:tc>
        <w:tc>
          <w:tcPr>
            <w:tcW w:w="892" w:type="dxa"/>
          </w:tcPr>
          <w:p w14:paraId="09CFC4DB"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3.5</w:t>
            </w:r>
          </w:p>
        </w:tc>
      </w:tr>
    </w:tbl>
    <w:bookmarkEnd w:id="152"/>
    <w:p w14:paraId="123E2805" w14:textId="4F4C7C9D" w:rsidR="0046185E" w:rsidRPr="00F2299E" w:rsidRDefault="0046185E" w:rsidP="00393412">
      <w:pPr>
        <w:pStyle w:val="TableNote"/>
      </w:pPr>
      <w:r w:rsidRPr="00D44000">
        <w:t xml:space="preserve">*The district average is an average of the observation scores. In Table 13, the district average is computed as: </w:t>
      </w:r>
      <w:bookmarkStart w:id="153" w:name="Dist_QF_Calc"/>
      <w:r>
        <w:t>([1 x 3] + [2 x 7] + [3 x 18] + [4 x 11] + [5 x 9] + [6 x 4]) ÷ 52 observations = 3.5</w:t>
      </w:r>
      <w:bookmarkEnd w:id="153"/>
    </w:p>
    <w:p w14:paraId="7591FFB6" w14:textId="77777777" w:rsidR="0046185E" w:rsidRPr="00BC09E0" w:rsidRDefault="0046185E" w:rsidP="00393412">
      <w:pPr>
        <w:pStyle w:val="BodyText"/>
      </w:pPr>
      <w:r w:rsidRPr="00F97764">
        <w:rPr>
          <w:rStyle w:val="BodyTextDemiChar"/>
        </w:rPr>
        <w:t>Ratings in the Low Range.</w:t>
      </w:r>
      <w:r w:rsidRPr="00BC09E0">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7D0BED4A" w14:textId="77777777" w:rsidR="0046185E" w:rsidRPr="00BC09E0" w:rsidRDefault="0046185E" w:rsidP="00393412">
      <w:pPr>
        <w:pStyle w:val="BodyTextposthead"/>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52323489" w14:textId="5F5D843A" w:rsidR="0046185E" w:rsidRDefault="0046185E" w:rsidP="00393412">
      <w:pPr>
        <w:pStyle w:val="BodyTextposthead"/>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r>
        <w:br w:type="page"/>
      </w:r>
    </w:p>
    <w:p w14:paraId="6B1654D1" w14:textId="77777777" w:rsidR="0046185E" w:rsidRPr="00BC09E0" w:rsidRDefault="0046185E" w:rsidP="009119FC">
      <w:pPr>
        <w:pStyle w:val="DIOR"/>
      </w:pPr>
      <w:bookmarkStart w:id="154" w:name="_Toc411329837"/>
      <w:bookmarkStart w:id="155" w:name="_Toc430114886"/>
      <w:bookmarkStart w:id="156" w:name="_Toc223339559"/>
      <w:r w:rsidRPr="00BC09E0">
        <w:lastRenderedPageBreak/>
        <w:t xml:space="preserve">Language </w:t>
      </w:r>
      <w:r w:rsidRPr="00393412">
        <w:t>Modeling</w:t>
      </w:r>
      <w:bookmarkEnd w:id="154"/>
      <w:bookmarkEnd w:id="155"/>
      <w:bookmarkEnd w:id="156"/>
    </w:p>
    <w:p w14:paraId="52C0C917" w14:textId="21A68C79" w:rsidR="0046185E" w:rsidRPr="00BC09E0" w:rsidRDefault="0046185E" w:rsidP="00401B44">
      <w:pPr>
        <w:pStyle w:val="BodyTextDomain"/>
      </w:pPr>
      <w:r w:rsidRPr="00BC09E0">
        <w:t xml:space="preserve">Instructional Support domain, </w:t>
      </w:r>
      <w:r>
        <w:t>G</w:t>
      </w:r>
      <w:r w:rsidRPr="00BC09E0">
        <w:t xml:space="preserve">rades </w:t>
      </w:r>
      <w:r>
        <w:t>PK</w:t>
      </w:r>
      <w:r w:rsidRPr="00BC09E0">
        <w:rPr>
          <w:rFonts w:ascii="Vijaya" w:hAnsi="Vijaya" w:cs="Vijaya"/>
        </w:rPr>
        <w:t>−</w:t>
      </w:r>
      <w:r w:rsidRPr="00BC09E0">
        <w:t>3</w:t>
      </w:r>
    </w:p>
    <w:p w14:paraId="48EF583D" w14:textId="77777777" w:rsidR="0046185E" w:rsidRPr="00BC09E0" w:rsidRDefault="0046185E" w:rsidP="00393412">
      <w:pPr>
        <w:pStyle w:val="BodyTextposthead"/>
      </w:pPr>
      <w:r w:rsidRPr="00BC09E0">
        <w:t>Language Modeling refers to the quality and amount of the teacher’s use of language stimulation and language facilitation techniques (</w:t>
      </w:r>
      <w:r w:rsidRPr="00BC09E0">
        <w:rPr>
          <w:i/>
        </w:rPr>
        <w:t xml:space="preserve">CLASS </w:t>
      </w:r>
      <w:r>
        <w:rPr>
          <w:i/>
        </w:rPr>
        <w:t>PK–</w:t>
      </w:r>
      <w:r w:rsidRPr="00BC09E0">
        <w:rPr>
          <w:i/>
        </w:rPr>
        <w:t>3 Manual</w:t>
      </w:r>
      <w:r w:rsidRPr="00BC09E0">
        <w:t>, p. 79).</w:t>
      </w:r>
    </w:p>
    <w:p w14:paraId="2118F0AE" w14:textId="77777777" w:rsidR="0046185E" w:rsidRPr="00BC09E0" w:rsidRDefault="0046185E" w:rsidP="00393412">
      <w:pPr>
        <w:pStyle w:val="TableTitle0"/>
      </w:pPr>
      <w:r w:rsidRPr="00BC09E0">
        <w:t xml:space="preserve">Table 14. Language Modeling: Number of Classrooms for Each Rating </w:t>
      </w:r>
      <w:r w:rsidRPr="00D44000">
        <w:t xml:space="preserve">and District </w:t>
      </w:r>
      <w:r w:rsidRPr="00393412">
        <w:t>Average</w:t>
      </w:r>
    </w:p>
    <w:p w14:paraId="54D618DA" w14:textId="77777777" w:rsidR="0046185E" w:rsidRDefault="0046185E" w:rsidP="00401B44">
      <w:pPr>
        <w:pStyle w:val="BodyTextDemi"/>
      </w:pPr>
      <w:r w:rsidRPr="00D44000">
        <w:t xml:space="preserve">Language Modeling District Average*: </w:t>
      </w:r>
      <w:bookmarkStart w:id="157" w:name="Dist_LM_Avg"/>
      <w:r>
        <w:t>3.8</w:t>
      </w:r>
      <w:bookmarkEnd w:id="157"/>
    </w:p>
    <w:tbl>
      <w:tblPr>
        <w:tblStyle w:val="MSVTable1"/>
        <w:tblW w:w="5000" w:type="pct"/>
        <w:tblLook w:val="04A0" w:firstRow="1" w:lastRow="0" w:firstColumn="1" w:lastColumn="0" w:noHBand="0" w:noVBand="1"/>
        <w:tblCaption w:val="Language Modeling: Number of Classrooms for Each Rating and District Average"/>
        <w:tblDescription w:val="Language Modeling: Number of Classrooms for Each Rating and District Average: 3.8"/>
      </w:tblPr>
      <w:tblGrid>
        <w:gridCol w:w="1431"/>
        <w:gridCol w:w="874"/>
        <w:gridCol w:w="874"/>
        <w:gridCol w:w="874"/>
        <w:gridCol w:w="875"/>
        <w:gridCol w:w="875"/>
        <w:gridCol w:w="874"/>
        <w:gridCol w:w="875"/>
        <w:gridCol w:w="900"/>
        <w:gridCol w:w="892"/>
      </w:tblGrid>
      <w:tr w:rsidR="0046185E" w:rsidRPr="00E359BF" w14:paraId="6CBB89AE" w14:textId="77777777" w:rsidTr="00393412">
        <w:trPr>
          <w:cnfStyle w:val="100000000000" w:firstRow="1" w:lastRow="0" w:firstColumn="0" w:lastColumn="0" w:oddVBand="0" w:evenVBand="0" w:oddHBand="0" w:evenHBand="0" w:firstRowFirstColumn="0" w:firstRowLastColumn="0" w:lastRowFirstColumn="0" w:lastRowLastColumn="0"/>
          <w:tblHeader/>
        </w:trPr>
        <w:tc>
          <w:tcPr>
            <w:tcW w:w="1431" w:type="dxa"/>
          </w:tcPr>
          <w:p w14:paraId="348454A3" w14:textId="77777777" w:rsidR="0046185E" w:rsidRPr="00E359BF" w:rsidRDefault="0046185E" w:rsidP="00401B44">
            <w:pPr>
              <w:pStyle w:val="TableColHeadingCenter"/>
              <w:rPr>
                <w:rFonts w:eastAsia="MS Mincho"/>
              </w:rPr>
            </w:pPr>
            <w:bookmarkStart w:id="158" w:name="Tbl_LM"/>
            <w:r>
              <w:rPr>
                <w:rFonts w:eastAsia="MS Mincho"/>
              </w:rPr>
              <w:t>Grade Band</w:t>
            </w:r>
          </w:p>
        </w:tc>
        <w:tc>
          <w:tcPr>
            <w:tcW w:w="874" w:type="dxa"/>
          </w:tcPr>
          <w:p w14:paraId="53AFCB34"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(1)</w:t>
            </w:r>
          </w:p>
        </w:tc>
        <w:tc>
          <w:tcPr>
            <w:tcW w:w="874" w:type="dxa"/>
          </w:tcPr>
          <w:p w14:paraId="1A136980"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(2)</w:t>
            </w:r>
          </w:p>
        </w:tc>
        <w:tc>
          <w:tcPr>
            <w:tcW w:w="874" w:type="dxa"/>
          </w:tcPr>
          <w:p w14:paraId="75C324A5"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5A61C347"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738D6603"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128F7E86"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(6)</w:t>
            </w:r>
          </w:p>
        </w:tc>
        <w:tc>
          <w:tcPr>
            <w:tcW w:w="875" w:type="dxa"/>
          </w:tcPr>
          <w:p w14:paraId="25F590DB"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(7)</w:t>
            </w:r>
          </w:p>
        </w:tc>
        <w:tc>
          <w:tcPr>
            <w:tcW w:w="900" w:type="dxa"/>
          </w:tcPr>
          <w:p w14:paraId="58C2E18C" w14:textId="77777777" w:rsidR="0046185E" w:rsidRPr="00E359BF" w:rsidRDefault="0046185E" w:rsidP="00401B44">
            <w:pPr>
              <w:pStyle w:val="TableColHeadingCenter"/>
              <w:rPr>
                <w:rFonts w:eastAsia="MS Mincho"/>
              </w:rPr>
            </w:pPr>
            <w:r>
              <w:rPr>
                <w:rFonts w:eastAsia="MS Mincho"/>
              </w:rPr>
              <w:t>n</w:t>
            </w:r>
          </w:p>
        </w:tc>
        <w:tc>
          <w:tcPr>
            <w:tcW w:w="892" w:type="dxa"/>
          </w:tcPr>
          <w:p w14:paraId="47539658" w14:textId="77777777" w:rsidR="0046185E" w:rsidRPr="00E359BF" w:rsidRDefault="0046185E" w:rsidP="00401B44">
            <w:pPr>
              <w:pStyle w:val="TableColHeadingCenter"/>
              <w:rPr>
                <w:rFonts w:eastAsia="MS Mincho"/>
              </w:rPr>
            </w:pPr>
            <w:r>
              <w:rPr>
                <w:rFonts w:eastAsia="MS Mincho"/>
              </w:rPr>
              <w:t>Average</w:t>
            </w:r>
          </w:p>
        </w:tc>
      </w:tr>
      <w:tr w:rsidR="0046185E" w:rsidRPr="00E359BF" w14:paraId="152324A8" w14:textId="77777777" w:rsidTr="00393412">
        <w:trPr>
          <w:cnfStyle w:val="000000100000" w:firstRow="0" w:lastRow="0" w:firstColumn="0" w:lastColumn="0" w:oddVBand="0" w:evenVBand="0" w:oddHBand="1" w:evenHBand="0" w:firstRowFirstColumn="0" w:firstRowLastColumn="0" w:lastRowFirstColumn="0" w:lastRowLastColumn="0"/>
        </w:trPr>
        <w:tc>
          <w:tcPr>
            <w:tcW w:w="1431" w:type="dxa"/>
          </w:tcPr>
          <w:p w14:paraId="719DBEA3" w14:textId="77777777" w:rsidR="0046185E" w:rsidRPr="00E359BF" w:rsidRDefault="0046185E" w:rsidP="00401B44">
            <w:pPr>
              <w:pStyle w:val="TableText"/>
            </w:pPr>
            <w:r>
              <w:t>Grades PK-3**</w:t>
            </w:r>
          </w:p>
        </w:tc>
        <w:tc>
          <w:tcPr>
            <w:tcW w:w="874" w:type="dxa"/>
          </w:tcPr>
          <w:p w14:paraId="4BA758BE"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6E044FA8" w14:textId="77777777" w:rsidR="0046185E" w:rsidRPr="00E359BF" w:rsidRDefault="0046185E" w:rsidP="00401B44">
            <w:pPr>
              <w:pStyle w:val="TableTextCentered"/>
              <w:rPr>
                <w:rFonts w:eastAsia="Times New Roman"/>
              </w:rPr>
            </w:pPr>
            <w:r>
              <w:rPr>
                <w:rFonts w:eastAsia="Times New Roman"/>
              </w:rPr>
              <w:t>2</w:t>
            </w:r>
          </w:p>
        </w:tc>
        <w:tc>
          <w:tcPr>
            <w:tcW w:w="874" w:type="dxa"/>
          </w:tcPr>
          <w:p w14:paraId="3670C9AE" w14:textId="77777777" w:rsidR="0046185E" w:rsidRPr="00E359BF" w:rsidRDefault="0046185E" w:rsidP="00401B44">
            <w:pPr>
              <w:pStyle w:val="TableTextCentered"/>
              <w:rPr>
                <w:rFonts w:eastAsia="Times New Roman"/>
              </w:rPr>
            </w:pPr>
            <w:r>
              <w:rPr>
                <w:rFonts w:eastAsia="Times New Roman"/>
              </w:rPr>
              <w:t>2</w:t>
            </w:r>
          </w:p>
        </w:tc>
        <w:tc>
          <w:tcPr>
            <w:tcW w:w="875" w:type="dxa"/>
          </w:tcPr>
          <w:p w14:paraId="1FF5F68C" w14:textId="77777777" w:rsidR="0046185E" w:rsidRPr="00E359BF" w:rsidRDefault="0046185E" w:rsidP="00401B44">
            <w:pPr>
              <w:pStyle w:val="TableTextCentered"/>
              <w:rPr>
                <w:rFonts w:eastAsia="Times New Roman"/>
              </w:rPr>
            </w:pPr>
            <w:r>
              <w:rPr>
                <w:rFonts w:eastAsia="Times New Roman"/>
              </w:rPr>
              <w:t>3</w:t>
            </w:r>
          </w:p>
        </w:tc>
        <w:tc>
          <w:tcPr>
            <w:tcW w:w="875" w:type="dxa"/>
          </w:tcPr>
          <w:p w14:paraId="3A0026A3" w14:textId="77777777" w:rsidR="0046185E" w:rsidRPr="00E359BF" w:rsidRDefault="0046185E" w:rsidP="00401B44">
            <w:pPr>
              <w:pStyle w:val="TableTextCentered"/>
              <w:rPr>
                <w:rFonts w:eastAsia="Times New Roman"/>
              </w:rPr>
            </w:pPr>
            <w:r>
              <w:rPr>
                <w:rFonts w:eastAsia="Times New Roman"/>
              </w:rPr>
              <w:t>4</w:t>
            </w:r>
          </w:p>
        </w:tc>
        <w:tc>
          <w:tcPr>
            <w:tcW w:w="874" w:type="dxa"/>
          </w:tcPr>
          <w:p w14:paraId="32D70386"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7DAEEA04" w14:textId="77777777" w:rsidR="0046185E" w:rsidRPr="00E359BF" w:rsidRDefault="0046185E" w:rsidP="00401B44">
            <w:pPr>
              <w:pStyle w:val="TableTextCentered"/>
              <w:rPr>
                <w:rFonts w:eastAsia="Times New Roman"/>
              </w:rPr>
            </w:pPr>
            <w:r>
              <w:rPr>
                <w:rFonts w:eastAsia="Times New Roman"/>
              </w:rPr>
              <w:t>0</w:t>
            </w:r>
          </w:p>
        </w:tc>
        <w:tc>
          <w:tcPr>
            <w:tcW w:w="900" w:type="dxa"/>
          </w:tcPr>
          <w:p w14:paraId="3A54A074" w14:textId="77777777" w:rsidR="0046185E" w:rsidRPr="00E359BF" w:rsidRDefault="0046185E" w:rsidP="00401B44">
            <w:pPr>
              <w:pStyle w:val="TableTextCentered"/>
              <w:rPr>
                <w:rFonts w:eastAsia="Times New Roman"/>
              </w:rPr>
            </w:pPr>
            <w:r>
              <w:rPr>
                <w:rFonts w:eastAsia="Times New Roman"/>
              </w:rPr>
              <w:t>13</w:t>
            </w:r>
          </w:p>
        </w:tc>
        <w:tc>
          <w:tcPr>
            <w:tcW w:w="892" w:type="dxa"/>
          </w:tcPr>
          <w:p w14:paraId="5B9C4580" w14:textId="77777777" w:rsidR="0046185E" w:rsidRPr="00E359BF" w:rsidRDefault="0046185E" w:rsidP="00401B44">
            <w:pPr>
              <w:pStyle w:val="TableTextCentered"/>
              <w:rPr>
                <w:rFonts w:eastAsia="Times New Roman"/>
              </w:rPr>
            </w:pPr>
            <w:r>
              <w:rPr>
                <w:rFonts w:eastAsia="Times New Roman"/>
              </w:rPr>
              <w:t>3.8</w:t>
            </w:r>
          </w:p>
        </w:tc>
      </w:tr>
    </w:tbl>
    <w:bookmarkEnd w:id="158"/>
    <w:p w14:paraId="0041FCC1" w14:textId="5D614EA8" w:rsidR="0046185E" w:rsidRDefault="0046185E" w:rsidP="00393412">
      <w:pPr>
        <w:pStyle w:val="TableNote"/>
      </w:pPr>
      <w:r w:rsidRPr="00D44000">
        <w:t xml:space="preserve">*The district average is an average of the observation scores. In Table 14, the district average is computed as: </w:t>
      </w:r>
      <w:bookmarkStart w:id="159" w:name="Dist_LM_Calc"/>
      <w:r>
        <w:t>([1 x 1] + [2 x 2] + [3 x 2] + [4 x 3] + [5 x 4] + [6 x 1]) ÷ 13 observations = 3.8</w:t>
      </w:r>
      <w:bookmarkEnd w:id="159"/>
    </w:p>
    <w:p w14:paraId="7E8A22AB" w14:textId="77777777" w:rsidR="0046185E" w:rsidRPr="00BC09E0" w:rsidRDefault="0046185E" w:rsidP="00393412">
      <w:pPr>
        <w:pStyle w:val="TableNote"/>
      </w:pPr>
      <w:r>
        <w:t>**Language Modeling does not appear in the CLASS Upper Elementary Manual, therefore scores for the Elementary School Level represent grades PK-3 only.</w:t>
      </w:r>
    </w:p>
    <w:p w14:paraId="707A012F" w14:textId="77777777" w:rsidR="00393430" w:rsidRDefault="0046185E" w:rsidP="00393412">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w:t>
      </w:r>
      <w:r w:rsidR="00393430">
        <w:t>.</w:t>
      </w:r>
    </w:p>
    <w:p w14:paraId="534E062B" w14:textId="77777777" w:rsidR="00393430" w:rsidRDefault="0046185E" w:rsidP="00393412">
      <w:pPr>
        <w:pStyle w:val="BodyTextposthead"/>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w:t>
      </w:r>
      <w:r w:rsidR="00393430">
        <w:t>.</w:t>
      </w:r>
    </w:p>
    <w:p w14:paraId="3C148C76" w14:textId="0A900CF7" w:rsidR="00393412" w:rsidRDefault="0046185E" w:rsidP="00393412">
      <w:pPr>
        <w:pStyle w:val="BodyTextposthead"/>
      </w:pPr>
      <w:r w:rsidRPr="00D05302">
        <w:rPr>
          <w:rStyle w:val="BodyTextDemiChar"/>
        </w:rPr>
        <w:t>Ratings in the High Range.</w:t>
      </w:r>
      <w:r w:rsidRPr="00BC09E0">
        <w:rPr>
          <w:b/>
        </w:rPr>
        <w:t xml:space="preserve"> </w:t>
      </w:r>
      <w:r w:rsidRPr="00BC09E0">
        <w:t>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w:t>
      </w:r>
      <w:r w:rsidR="00393412">
        <w:br w:type="page"/>
      </w:r>
    </w:p>
    <w:p w14:paraId="7B5D5DF6" w14:textId="08DF73DA" w:rsidR="0046185E" w:rsidRPr="002129C9" w:rsidRDefault="0046185E" w:rsidP="009119FC">
      <w:pPr>
        <w:pStyle w:val="DIOR"/>
        <w:rPr>
          <w:lang w:val="fr-FR"/>
        </w:rPr>
      </w:pPr>
      <w:bookmarkStart w:id="160" w:name="_Toc379881745"/>
      <w:bookmarkStart w:id="161" w:name="_Toc411329838"/>
      <w:bookmarkStart w:id="162" w:name="_Toc430114887"/>
      <w:bookmarkStart w:id="163" w:name="_Toc223339560"/>
      <w:r w:rsidRPr="002129C9">
        <w:rPr>
          <w:lang w:val="fr-FR"/>
        </w:rPr>
        <w:lastRenderedPageBreak/>
        <w:t>Instructional Dialogue</w:t>
      </w:r>
      <w:bookmarkEnd w:id="160"/>
      <w:bookmarkEnd w:id="161"/>
      <w:bookmarkEnd w:id="162"/>
      <w:bookmarkEnd w:id="163"/>
    </w:p>
    <w:p w14:paraId="47EA9111" w14:textId="77777777" w:rsidR="0046185E" w:rsidRPr="002129C9" w:rsidRDefault="0046185E" w:rsidP="00401B44">
      <w:pPr>
        <w:pStyle w:val="BodyTextDomain"/>
        <w:rPr>
          <w:lang w:val="fr-FR"/>
        </w:rPr>
      </w:pPr>
      <w:r w:rsidRPr="002129C9">
        <w:rPr>
          <w:lang w:val="fr-FR"/>
        </w:rPr>
        <w:t>Instructional Support domain, Grades 4</w:t>
      </w:r>
      <w:r w:rsidRPr="002129C9">
        <w:rPr>
          <w:rFonts w:ascii="Vijaya" w:hAnsi="Vijaya" w:cs="Vijaya"/>
          <w:lang w:val="fr-FR"/>
        </w:rPr>
        <w:t>−</w:t>
      </w:r>
      <w:r w:rsidRPr="002129C9">
        <w:rPr>
          <w:lang w:val="fr-FR"/>
        </w:rPr>
        <w:t>12</w:t>
      </w:r>
    </w:p>
    <w:p w14:paraId="0CCC05D5" w14:textId="77777777" w:rsidR="0046185E" w:rsidRPr="00BC09E0" w:rsidRDefault="0046185E" w:rsidP="00393412">
      <w:pPr>
        <w:pStyle w:val="BodyTextposthead"/>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0A0868E4" w14:textId="77777777" w:rsidR="0046185E" w:rsidRPr="00BC09E0" w:rsidRDefault="0046185E" w:rsidP="00E11824">
      <w:pPr>
        <w:pStyle w:val="TableTitle0"/>
        <w:spacing w:before="120" w:after="0"/>
      </w:pPr>
      <w:r w:rsidRPr="00BC09E0">
        <w:t xml:space="preserve">Table 15. Instructional Dialogue: Number of Classrooms for Each Rating </w:t>
      </w:r>
      <w:r w:rsidRPr="002A58D3">
        <w:t xml:space="preserve">and </w:t>
      </w:r>
      <w:r w:rsidRPr="00393412">
        <w:t>District</w:t>
      </w:r>
      <w:r w:rsidRPr="002A58D3">
        <w:t xml:space="preserve"> Average</w:t>
      </w:r>
    </w:p>
    <w:p w14:paraId="7FACA241" w14:textId="77777777" w:rsidR="0046185E" w:rsidRDefault="0046185E" w:rsidP="00E11824">
      <w:pPr>
        <w:pStyle w:val="BodyTextDemi"/>
        <w:spacing w:before="0" w:after="0"/>
      </w:pPr>
      <w:r w:rsidRPr="002A58D3">
        <w:t xml:space="preserve">Instructional Dialogue District Average*: </w:t>
      </w:r>
      <w:bookmarkStart w:id="164" w:name="Dist_ID_Avg"/>
      <w:r>
        <w:t>3.8</w:t>
      </w:r>
      <w:bookmarkEnd w:id="164"/>
    </w:p>
    <w:tbl>
      <w:tblPr>
        <w:tblStyle w:val="MSVTable1"/>
        <w:tblW w:w="5000" w:type="pct"/>
        <w:tblLook w:val="04A0" w:firstRow="1" w:lastRow="0" w:firstColumn="1" w:lastColumn="0" w:noHBand="0" w:noVBand="1"/>
        <w:tblCaption w:val="Instructional Dialogue: Number of Classrooms for Each Rating and District Average"/>
        <w:tblDescription w:val="Instructional Dialogue: Number of Classrooms for Each Rating and District Average: 3.8"/>
      </w:tblPr>
      <w:tblGrid>
        <w:gridCol w:w="1431"/>
        <w:gridCol w:w="874"/>
        <w:gridCol w:w="874"/>
        <w:gridCol w:w="874"/>
        <w:gridCol w:w="875"/>
        <w:gridCol w:w="875"/>
        <w:gridCol w:w="874"/>
        <w:gridCol w:w="875"/>
        <w:gridCol w:w="900"/>
        <w:gridCol w:w="892"/>
      </w:tblGrid>
      <w:tr w:rsidR="0046185E" w:rsidRPr="00E359BF" w14:paraId="5DF2F34B" w14:textId="77777777" w:rsidTr="00393412">
        <w:trPr>
          <w:cnfStyle w:val="100000000000" w:firstRow="1" w:lastRow="0" w:firstColumn="0" w:lastColumn="0" w:oddVBand="0" w:evenVBand="0" w:oddHBand="0" w:evenHBand="0" w:firstRowFirstColumn="0" w:firstRowLastColumn="0" w:lastRowFirstColumn="0" w:lastRowLastColumn="0"/>
          <w:tblHeader/>
        </w:trPr>
        <w:tc>
          <w:tcPr>
            <w:tcW w:w="1431" w:type="dxa"/>
          </w:tcPr>
          <w:p w14:paraId="1CD996FE" w14:textId="77777777" w:rsidR="0046185E" w:rsidRPr="00E359BF" w:rsidRDefault="0046185E" w:rsidP="00401B44">
            <w:pPr>
              <w:pStyle w:val="TableColHeadingCenter"/>
              <w:rPr>
                <w:rFonts w:eastAsia="MS Mincho"/>
              </w:rPr>
            </w:pPr>
            <w:bookmarkStart w:id="165" w:name="Tbl_ID"/>
            <w:r>
              <w:rPr>
                <w:rFonts w:eastAsia="MS Mincho"/>
              </w:rPr>
              <w:t>Grade Band</w:t>
            </w:r>
          </w:p>
        </w:tc>
        <w:tc>
          <w:tcPr>
            <w:tcW w:w="874" w:type="dxa"/>
          </w:tcPr>
          <w:p w14:paraId="62826005"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(1)</w:t>
            </w:r>
          </w:p>
        </w:tc>
        <w:tc>
          <w:tcPr>
            <w:tcW w:w="874" w:type="dxa"/>
          </w:tcPr>
          <w:p w14:paraId="3EAA802D"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(2)</w:t>
            </w:r>
          </w:p>
        </w:tc>
        <w:tc>
          <w:tcPr>
            <w:tcW w:w="874" w:type="dxa"/>
          </w:tcPr>
          <w:p w14:paraId="2E040874"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6BC51644"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02F41D87"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6A1D6A08"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(6)</w:t>
            </w:r>
          </w:p>
        </w:tc>
        <w:tc>
          <w:tcPr>
            <w:tcW w:w="875" w:type="dxa"/>
          </w:tcPr>
          <w:p w14:paraId="05799246"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(7)</w:t>
            </w:r>
          </w:p>
        </w:tc>
        <w:tc>
          <w:tcPr>
            <w:tcW w:w="900" w:type="dxa"/>
          </w:tcPr>
          <w:p w14:paraId="23ED37FC" w14:textId="77777777" w:rsidR="0046185E" w:rsidRPr="00E359BF" w:rsidRDefault="0046185E" w:rsidP="00401B44">
            <w:pPr>
              <w:pStyle w:val="TableColHeadingCenter"/>
              <w:rPr>
                <w:rFonts w:eastAsia="MS Mincho"/>
              </w:rPr>
            </w:pPr>
            <w:r>
              <w:rPr>
                <w:rFonts w:eastAsia="MS Mincho"/>
              </w:rPr>
              <w:t>n</w:t>
            </w:r>
          </w:p>
        </w:tc>
        <w:tc>
          <w:tcPr>
            <w:tcW w:w="892" w:type="dxa"/>
          </w:tcPr>
          <w:p w14:paraId="5E898CFF" w14:textId="77777777" w:rsidR="0046185E" w:rsidRPr="00E359BF" w:rsidRDefault="0046185E" w:rsidP="00401B44">
            <w:pPr>
              <w:pStyle w:val="TableColHeadingCenter"/>
              <w:rPr>
                <w:rFonts w:eastAsia="MS Mincho"/>
              </w:rPr>
            </w:pPr>
            <w:r>
              <w:rPr>
                <w:rFonts w:eastAsia="MS Mincho"/>
              </w:rPr>
              <w:t>Average</w:t>
            </w:r>
          </w:p>
        </w:tc>
      </w:tr>
      <w:tr w:rsidR="0046185E" w:rsidRPr="00E359BF" w14:paraId="31492DAC" w14:textId="77777777" w:rsidTr="00393412">
        <w:trPr>
          <w:cnfStyle w:val="000000100000" w:firstRow="0" w:lastRow="0" w:firstColumn="0" w:lastColumn="0" w:oddVBand="0" w:evenVBand="0" w:oddHBand="1" w:evenHBand="0" w:firstRowFirstColumn="0" w:firstRowLastColumn="0" w:lastRowFirstColumn="0" w:lastRowLastColumn="0"/>
        </w:trPr>
        <w:tc>
          <w:tcPr>
            <w:tcW w:w="1431" w:type="dxa"/>
          </w:tcPr>
          <w:p w14:paraId="4C6C6A39" w14:textId="77777777" w:rsidR="0046185E" w:rsidRPr="00E359BF" w:rsidRDefault="0046185E" w:rsidP="00401B44">
            <w:pPr>
              <w:pStyle w:val="TableText"/>
            </w:pPr>
            <w:r>
              <w:t>Grades 4-5**</w:t>
            </w:r>
          </w:p>
        </w:tc>
        <w:tc>
          <w:tcPr>
            <w:tcW w:w="874" w:type="dxa"/>
          </w:tcPr>
          <w:p w14:paraId="7633EEB6"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4159AC6F"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283902F4"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2E33224F" w14:textId="77777777" w:rsidR="0046185E" w:rsidRPr="00E359BF" w:rsidRDefault="0046185E" w:rsidP="00401B44">
            <w:pPr>
              <w:pStyle w:val="TableTextCentered"/>
              <w:rPr>
                <w:rFonts w:eastAsia="Times New Roman"/>
              </w:rPr>
            </w:pPr>
            <w:r>
              <w:rPr>
                <w:rFonts w:eastAsia="Times New Roman"/>
              </w:rPr>
              <w:t>3</w:t>
            </w:r>
          </w:p>
        </w:tc>
        <w:tc>
          <w:tcPr>
            <w:tcW w:w="875" w:type="dxa"/>
          </w:tcPr>
          <w:p w14:paraId="7AB7F81A"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7EB6019E"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2768F420" w14:textId="77777777" w:rsidR="0046185E" w:rsidRPr="00E359BF" w:rsidRDefault="0046185E" w:rsidP="00401B44">
            <w:pPr>
              <w:pStyle w:val="TableTextCentered"/>
              <w:rPr>
                <w:rFonts w:eastAsia="Times New Roman"/>
              </w:rPr>
            </w:pPr>
            <w:r>
              <w:rPr>
                <w:rFonts w:eastAsia="Times New Roman"/>
              </w:rPr>
              <w:t>2</w:t>
            </w:r>
          </w:p>
        </w:tc>
        <w:tc>
          <w:tcPr>
            <w:tcW w:w="900" w:type="dxa"/>
          </w:tcPr>
          <w:p w14:paraId="006A2E7E" w14:textId="77777777" w:rsidR="0046185E" w:rsidRPr="00E359BF" w:rsidRDefault="0046185E" w:rsidP="00401B44">
            <w:pPr>
              <w:pStyle w:val="TableTextCentered"/>
              <w:rPr>
                <w:rFonts w:eastAsia="Times New Roman"/>
              </w:rPr>
            </w:pPr>
            <w:r>
              <w:rPr>
                <w:rFonts w:eastAsia="Times New Roman"/>
              </w:rPr>
              <w:t>8</w:t>
            </w:r>
          </w:p>
        </w:tc>
        <w:tc>
          <w:tcPr>
            <w:tcW w:w="892" w:type="dxa"/>
          </w:tcPr>
          <w:p w14:paraId="04865A77" w14:textId="77777777" w:rsidR="0046185E" w:rsidRPr="00E359BF" w:rsidRDefault="0046185E" w:rsidP="00401B44">
            <w:pPr>
              <w:pStyle w:val="TableTextCentered"/>
              <w:rPr>
                <w:rFonts w:eastAsia="Times New Roman"/>
              </w:rPr>
            </w:pPr>
            <w:r>
              <w:rPr>
                <w:rFonts w:eastAsia="Times New Roman"/>
              </w:rPr>
              <w:t>4.5</w:t>
            </w:r>
          </w:p>
        </w:tc>
      </w:tr>
      <w:tr w:rsidR="0046185E" w:rsidRPr="00E359BF" w14:paraId="71DF60E3" w14:textId="77777777" w:rsidTr="00393412">
        <w:tc>
          <w:tcPr>
            <w:tcW w:w="1431" w:type="dxa"/>
          </w:tcPr>
          <w:p w14:paraId="5F69E56C" w14:textId="77777777" w:rsidR="0046185E" w:rsidRPr="00E359BF" w:rsidRDefault="0046185E" w:rsidP="00401B44">
            <w:pPr>
              <w:pStyle w:val="TableText"/>
            </w:pPr>
            <w:r>
              <w:t>Grades 6-8</w:t>
            </w:r>
          </w:p>
        </w:tc>
        <w:tc>
          <w:tcPr>
            <w:tcW w:w="874" w:type="dxa"/>
          </w:tcPr>
          <w:p w14:paraId="7C935B27"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3C1CD384"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38EB3B9B" w14:textId="77777777" w:rsidR="0046185E" w:rsidRPr="00E359BF" w:rsidRDefault="0046185E" w:rsidP="00401B44">
            <w:pPr>
              <w:pStyle w:val="TableTextCentered"/>
              <w:rPr>
                <w:rFonts w:eastAsia="Times New Roman"/>
              </w:rPr>
            </w:pPr>
            <w:r>
              <w:rPr>
                <w:rFonts w:eastAsia="Times New Roman"/>
              </w:rPr>
              <w:t>3</w:t>
            </w:r>
          </w:p>
        </w:tc>
        <w:tc>
          <w:tcPr>
            <w:tcW w:w="875" w:type="dxa"/>
          </w:tcPr>
          <w:p w14:paraId="335A7C2E" w14:textId="77777777" w:rsidR="0046185E" w:rsidRPr="00E359BF" w:rsidRDefault="0046185E" w:rsidP="00401B44">
            <w:pPr>
              <w:pStyle w:val="TableTextCentered"/>
              <w:rPr>
                <w:rFonts w:eastAsia="Times New Roman"/>
              </w:rPr>
            </w:pPr>
            <w:r>
              <w:rPr>
                <w:rFonts w:eastAsia="Times New Roman"/>
              </w:rPr>
              <w:t>4</w:t>
            </w:r>
          </w:p>
        </w:tc>
        <w:tc>
          <w:tcPr>
            <w:tcW w:w="875" w:type="dxa"/>
          </w:tcPr>
          <w:p w14:paraId="315AC681" w14:textId="77777777" w:rsidR="0046185E" w:rsidRPr="00E359BF" w:rsidRDefault="0046185E" w:rsidP="00401B44">
            <w:pPr>
              <w:pStyle w:val="TableTextCentered"/>
              <w:rPr>
                <w:rFonts w:eastAsia="Times New Roman"/>
              </w:rPr>
            </w:pPr>
            <w:r>
              <w:rPr>
                <w:rFonts w:eastAsia="Times New Roman"/>
              </w:rPr>
              <w:t>2</w:t>
            </w:r>
          </w:p>
        </w:tc>
        <w:tc>
          <w:tcPr>
            <w:tcW w:w="874" w:type="dxa"/>
          </w:tcPr>
          <w:p w14:paraId="027E1BE2"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3B00587C" w14:textId="77777777" w:rsidR="0046185E" w:rsidRPr="00E359BF" w:rsidRDefault="0046185E" w:rsidP="00401B44">
            <w:pPr>
              <w:pStyle w:val="TableTextCentered"/>
              <w:rPr>
                <w:rFonts w:eastAsia="Times New Roman"/>
              </w:rPr>
            </w:pPr>
            <w:r>
              <w:rPr>
                <w:rFonts w:eastAsia="Times New Roman"/>
              </w:rPr>
              <w:t>1</w:t>
            </w:r>
          </w:p>
        </w:tc>
        <w:tc>
          <w:tcPr>
            <w:tcW w:w="900" w:type="dxa"/>
          </w:tcPr>
          <w:p w14:paraId="174F6D69" w14:textId="77777777" w:rsidR="0046185E" w:rsidRPr="00E359BF" w:rsidRDefault="0046185E" w:rsidP="00401B44">
            <w:pPr>
              <w:pStyle w:val="TableTextCentered"/>
              <w:rPr>
                <w:rFonts w:eastAsia="Times New Roman"/>
              </w:rPr>
            </w:pPr>
            <w:r>
              <w:rPr>
                <w:rFonts w:eastAsia="Times New Roman"/>
              </w:rPr>
              <w:t>10</w:t>
            </w:r>
          </w:p>
        </w:tc>
        <w:tc>
          <w:tcPr>
            <w:tcW w:w="892" w:type="dxa"/>
          </w:tcPr>
          <w:p w14:paraId="5D250FE3" w14:textId="77777777" w:rsidR="0046185E" w:rsidRPr="00E359BF" w:rsidRDefault="0046185E" w:rsidP="00401B44">
            <w:pPr>
              <w:pStyle w:val="TableTextCentered"/>
              <w:rPr>
                <w:rFonts w:eastAsia="Times New Roman"/>
              </w:rPr>
            </w:pPr>
            <w:r>
              <w:rPr>
                <w:rFonts w:eastAsia="Times New Roman"/>
              </w:rPr>
              <w:t>4.2</w:t>
            </w:r>
          </w:p>
        </w:tc>
      </w:tr>
      <w:tr w:rsidR="0046185E" w:rsidRPr="00E359BF" w14:paraId="6AAF28A4" w14:textId="77777777" w:rsidTr="00393412">
        <w:trPr>
          <w:cnfStyle w:val="000000100000" w:firstRow="0" w:lastRow="0" w:firstColumn="0" w:lastColumn="0" w:oddVBand="0" w:evenVBand="0" w:oddHBand="1" w:evenHBand="0" w:firstRowFirstColumn="0" w:firstRowLastColumn="0" w:lastRowFirstColumn="0" w:lastRowLastColumn="0"/>
        </w:trPr>
        <w:tc>
          <w:tcPr>
            <w:tcW w:w="1431" w:type="dxa"/>
          </w:tcPr>
          <w:p w14:paraId="2194D41C" w14:textId="77777777" w:rsidR="0046185E" w:rsidRPr="00E359BF" w:rsidRDefault="0046185E" w:rsidP="00401B44">
            <w:pPr>
              <w:pStyle w:val="TableText"/>
            </w:pPr>
            <w:r>
              <w:t>Grades 9-12</w:t>
            </w:r>
          </w:p>
        </w:tc>
        <w:tc>
          <w:tcPr>
            <w:tcW w:w="874" w:type="dxa"/>
          </w:tcPr>
          <w:p w14:paraId="659A0286"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605FAC0A" w14:textId="77777777" w:rsidR="0046185E" w:rsidRPr="00E359BF" w:rsidRDefault="0046185E" w:rsidP="00401B44">
            <w:pPr>
              <w:pStyle w:val="TableTextCentered"/>
              <w:rPr>
                <w:rFonts w:eastAsia="Times New Roman"/>
              </w:rPr>
            </w:pPr>
            <w:r>
              <w:rPr>
                <w:rFonts w:eastAsia="Times New Roman"/>
              </w:rPr>
              <w:t>6</w:t>
            </w:r>
          </w:p>
        </w:tc>
        <w:tc>
          <w:tcPr>
            <w:tcW w:w="874" w:type="dxa"/>
          </w:tcPr>
          <w:p w14:paraId="5157E1E9" w14:textId="77777777" w:rsidR="0046185E" w:rsidRPr="00E359BF" w:rsidRDefault="0046185E" w:rsidP="00401B44">
            <w:pPr>
              <w:pStyle w:val="TableTextCentered"/>
              <w:rPr>
                <w:rFonts w:eastAsia="Times New Roman"/>
              </w:rPr>
            </w:pPr>
            <w:r>
              <w:rPr>
                <w:rFonts w:eastAsia="Times New Roman"/>
              </w:rPr>
              <w:t>6</w:t>
            </w:r>
          </w:p>
        </w:tc>
        <w:tc>
          <w:tcPr>
            <w:tcW w:w="875" w:type="dxa"/>
          </w:tcPr>
          <w:p w14:paraId="33827F29" w14:textId="77777777" w:rsidR="0046185E" w:rsidRPr="00E359BF" w:rsidRDefault="0046185E" w:rsidP="00401B44">
            <w:pPr>
              <w:pStyle w:val="TableTextCentered"/>
              <w:rPr>
                <w:rFonts w:eastAsia="Times New Roman"/>
              </w:rPr>
            </w:pPr>
            <w:r>
              <w:rPr>
                <w:rFonts w:eastAsia="Times New Roman"/>
              </w:rPr>
              <w:t>2</w:t>
            </w:r>
          </w:p>
        </w:tc>
        <w:tc>
          <w:tcPr>
            <w:tcW w:w="875" w:type="dxa"/>
          </w:tcPr>
          <w:p w14:paraId="305527BB" w14:textId="77777777" w:rsidR="0046185E" w:rsidRPr="00E359BF" w:rsidRDefault="0046185E" w:rsidP="00401B44">
            <w:pPr>
              <w:pStyle w:val="TableTextCentered"/>
              <w:rPr>
                <w:rFonts w:eastAsia="Times New Roman"/>
              </w:rPr>
            </w:pPr>
            <w:r>
              <w:rPr>
                <w:rFonts w:eastAsia="Times New Roman"/>
              </w:rPr>
              <w:t>5</w:t>
            </w:r>
          </w:p>
        </w:tc>
        <w:tc>
          <w:tcPr>
            <w:tcW w:w="874" w:type="dxa"/>
          </w:tcPr>
          <w:p w14:paraId="4DE1F09F"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6FD8ECBC" w14:textId="77777777" w:rsidR="0046185E" w:rsidRPr="00E359BF" w:rsidRDefault="0046185E" w:rsidP="00401B44">
            <w:pPr>
              <w:pStyle w:val="TableTextCentered"/>
              <w:rPr>
                <w:rFonts w:eastAsia="Times New Roman"/>
              </w:rPr>
            </w:pPr>
            <w:r>
              <w:rPr>
                <w:rFonts w:eastAsia="Times New Roman"/>
              </w:rPr>
              <w:t>0</w:t>
            </w:r>
          </w:p>
        </w:tc>
        <w:tc>
          <w:tcPr>
            <w:tcW w:w="900" w:type="dxa"/>
          </w:tcPr>
          <w:p w14:paraId="6FFED47E"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1E2ACAB4" w14:textId="77777777" w:rsidR="0046185E" w:rsidRPr="00E359BF" w:rsidRDefault="0046185E" w:rsidP="00401B44">
            <w:pPr>
              <w:pStyle w:val="TableTextCentered"/>
              <w:rPr>
                <w:rFonts w:eastAsia="Times New Roman"/>
              </w:rPr>
            </w:pPr>
            <w:r>
              <w:rPr>
                <w:rFonts w:eastAsia="Times New Roman"/>
              </w:rPr>
              <w:t>3.3</w:t>
            </w:r>
          </w:p>
        </w:tc>
      </w:tr>
      <w:tr w:rsidR="0046185E" w:rsidRPr="00E359BF" w14:paraId="12ACAFF3" w14:textId="77777777" w:rsidTr="00393412">
        <w:tc>
          <w:tcPr>
            <w:tcW w:w="1431" w:type="dxa"/>
          </w:tcPr>
          <w:p w14:paraId="5CB6FFD5" w14:textId="77777777" w:rsidR="0046185E" w:rsidRPr="006869AB" w:rsidRDefault="0046185E" w:rsidP="00401B44">
            <w:pPr>
              <w:pStyle w:val="TableText"/>
              <w:rPr>
                <w:rFonts w:ascii="Franklin Gothic Demi" w:hAnsi="Franklin Gothic Demi"/>
                <w:bCs/>
              </w:rPr>
            </w:pPr>
            <w:r w:rsidRPr="006869AB">
              <w:rPr>
                <w:rFonts w:ascii="Franklin Gothic Demi" w:hAnsi="Franklin Gothic Demi"/>
                <w:bCs/>
              </w:rPr>
              <w:t>Totals</w:t>
            </w:r>
          </w:p>
        </w:tc>
        <w:tc>
          <w:tcPr>
            <w:tcW w:w="874" w:type="dxa"/>
          </w:tcPr>
          <w:p w14:paraId="73816990"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4" w:type="dxa"/>
          </w:tcPr>
          <w:p w14:paraId="46BBBBB0"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7</w:t>
            </w:r>
          </w:p>
        </w:tc>
        <w:tc>
          <w:tcPr>
            <w:tcW w:w="874" w:type="dxa"/>
          </w:tcPr>
          <w:p w14:paraId="2B1C2AE0"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10</w:t>
            </w:r>
          </w:p>
        </w:tc>
        <w:tc>
          <w:tcPr>
            <w:tcW w:w="875" w:type="dxa"/>
          </w:tcPr>
          <w:p w14:paraId="72A5A857"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9</w:t>
            </w:r>
          </w:p>
        </w:tc>
        <w:tc>
          <w:tcPr>
            <w:tcW w:w="875" w:type="dxa"/>
          </w:tcPr>
          <w:p w14:paraId="5838110F"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8</w:t>
            </w:r>
          </w:p>
        </w:tc>
        <w:tc>
          <w:tcPr>
            <w:tcW w:w="874" w:type="dxa"/>
          </w:tcPr>
          <w:p w14:paraId="79F3453C"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5" w:type="dxa"/>
          </w:tcPr>
          <w:p w14:paraId="04B4185F"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3</w:t>
            </w:r>
          </w:p>
        </w:tc>
        <w:tc>
          <w:tcPr>
            <w:tcW w:w="900" w:type="dxa"/>
          </w:tcPr>
          <w:p w14:paraId="0C179482"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39</w:t>
            </w:r>
          </w:p>
        </w:tc>
        <w:tc>
          <w:tcPr>
            <w:tcW w:w="892" w:type="dxa"/>
          </w:tcPr>
          <w:p w14:paraId="7FA90834"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3.8</w:t>
            </w:r>
          </w:p>
        </w:tc>
      </w:tr>
    </w:tbl>
    <w:bookmarkEnd w:id="165"/>
    <w:p w14:paraId="05E6B6E7" w14:textId="234F0C5F" w:rsidR="0046185E" w:rsidRDefault="0046185E" w:rsidP="00393412">
      <w:pPr>
        <w:pStyle w:val="TableNote"/>
      </w:pPr>
      <w:r w:rsidRPr="002A58D3">
        <w:t xml:space="preserve">*The district average is an average of the observation scores. In Table 15, the district average is computed as: </w:t>
      </w:r>
      <w:bookmarkStart w:id="166" w:name="Dist_ID_Calc"/>
      <w:r>
        <w:t>([1 x 1] + [2 x 7] + [3 x 10] + [4 x 9] + [5 x 8] + [6 x 1] + [7 x 3]) ÷ 39 observations = 3.8</w:t>
      </w:r>
      <w:bookmarkEnd w:id="166"/>
    </w:p>
    <w:p w14:paraId="7F03632D" w14:textId="77777777" w:rsidR="0046185E" w:rsidRPr="00BC09E0" w:rsidRDefault="0046185E" w:rsidP="00393412">
      <w:pPr>
        <w:pStyle w:val="TableNote"/>
      </w:pPr>
      <w:r>
        <w:t>**Instructional Dialogue does not appear in the CLASS PK-3 Manual, therefore scores for the Elementary School Level represent grades 4-5 only.</w:t>
      </w:r>
    </w:p>
    <w:p w14:paraId="4000BC72" w14:textId="77777777" w:rsidR="0046185E" w:rsidRPr="00BC09E0" w:rsidRDefault="0046185E" w:rsidP="00647A87">
      <w:pPr>
        <w:pStyle w:val="BodyText"/>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774A2812" w14:textId="77777777" w:rsidR="0046185E" w:rsidRPr="00BC09E0" w:rsidRDefault="0046185E" w:rsidP="00647A87">
      <w:pPr>
        <w:pStyle w:val="BodyTextposthead"/>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049CCDA3" w14:textId="77777777" w:rsidR="00393430" w:rsidRDefault="0046185E" w:rsidP="00647A87">
      <w:pPr>
        <w:pStyle w:val="BodyTextposthead"/>
      </w:pPr>
      <w:r w:rsidRPr="00D05302">
        <w:rPr>
          <w:rStyle w:val="BodyTextDemiChar"/>
        </w:rPr>
        <w:t>Ratings in the High Range.</w:t>
      </w:r>
      <w:r w:rsidRPr="00BC09E0">
        <w:rPr>
          <w:b/>
        </w:rPr>
        <w:t xml:space="preserve"> </w:t>
      </w:r>
      <w:r w:rsidRPr="00BC09E0">
        <w:t>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w:t>
      </w:r>
      <w:r w:rsidR="00393430">
        <w:t>.</w:t>
      </w:r>
    </w:p>
    <w:p w14:paraId="00F12C0E" w14:textId="0885806F" w:rsidR="0046185E" w:rsidRPr="0040127C" w:rsidRDefault="0046185E" w:rsidP="009119FC">
      <w:pPr>
        <w:pStyle w:val="DIOR"/>
        <w:rPr>
          <w:lang w:val="fr-FR"/>
        </w:rPr>
      </w:pPr>
      <w:bookmarkStart w:id="167" w:name="_Toc379881746"/>
      <w:bookmarkStart w:id="168" w:name="_Toc411329839"/>
      <w:bookmarkStart w:id="169" w:name="_Toc430114888"/>
      <w:bookmarkStart w:id="170" w:name="_Toc223339561"/>
      <w:r w:rsidRPr="0040127C">
        <w:rPr>
          <w:lang w:val="fr-FR"/>
        </w:rPr>
        <w:lastRenderedPageBreak/>
        <w:t>Student Engagement</w:t>
      </w:r>
      <w:bookmarkEnd w:id="167"/>
      <w:bookmarkEnd w:id="168"/>
      <w:bookmarkEnd w:id="169"/>
      <w:bookmarkEnd w:id="170"/>
    </w:p>
    <w:p w14:paraId="3F33B7C7" w14:textId="52D36C02" w:rsidR="0046185E" w:rsidRPr="0040127C" w:rsidRDefault="0046185E" w:rsidP="00401B44">
      <w:pPr>
        <w:pStyle w:val="BodyTextDomain"/>
        <w:rPr>
          <w:lang w:val="fr-FR"/>
        </w:rPr>
      </w:pPr>
      <w:r w:rsidRPr="0040127C">
        <w:rPr>
          <w:lang w:val="fr-FR"/>
        </w:rPr>
        <w:t>Student Engagement domain, Grades 4</w:t>
      </w:r>
      <w:r w:rsidRPr="0040127C">
        <w:rPr>
          <w:rFonts w:ascii="Vijaya" w:hAnsi="Vijaya" w:cs="Vijaya"/>
          <w:lang w:val="fr-FR"/>
        </w:rPr>
        <w:t>−</w:t>
      </w:r>
      <w:r w:rsidRPr="0040127C">
        <w:rPr>
          <w:lang w:val="fr-FR"/>
        </w:rPr>
        <w:t>12</w:t>
      </w:r>
    </w:p>
    <w:p w14:paraId="0408A2D8" w14:textId="77777777" w:rsidR="00393430" w:rsidRDefault="0046185E" w:rsidP="00647A87">
      <w:pPr>
        <w:pStyle w:val="BodyTextposthead"/>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p. 105)</w:t>
      </w:r>
      <w:r w:rsidR="00393430">
        <w:t>.</w:t>
      </w:r>
    </w:p>
    <w:p w14:paraId="2662B9E5" w14:textId="60BE6A80" w:rsidR="0046185E" w:rsidRPr="00BC09E0" w:rsidRDefault="0046185E" w:rsidP="00647A87">
      <w:pPr>
        <w:pStyle w:val="TableTitle0"/>
      </w:pPr>
      <w:r w:rsidRPr="00BC09E0">
        <w:t xml:space="preserve">Table 16. Student Engagement: Number of Classrooms for Each Rating </w:t>
      </w:r>
      <w:r w:rsidRPr="002A58D3">
        <w:t xml:space="preserve">and </w:t>
      </w:r>
      <w:r w:rsidRPr="00647A87">
        <w:t>District</w:t>
      </w:r>
      <w:r w:rsidRPr="002A58D3">
        <w:t xml:space="preserve"> Average</w:t>
      </w:r>
    </w:p>
    <w:p w14:paraId="34824535" w14:textId="77777777" w:rsidR="0046185E" w:rsidRDefault="0046185E" w:rsidP="00401B44">
      <w:pPr>
        <w:pStyle w:val="BodyTextDemi"/>
      </w:pPr>
      <w:r w:rsidRPr="002A58D3">
        <w:t xml:space="preserve">Student Engagement District Average*: </w:t>
      </w:r>
      <w:bookmarkStart w:id="171" w:name="Dist_SE_Avg"/>
      <w:r>
        <w:t>5.5</w:t>
      </w:r>
      <w:bookmarkEnd w:id="171"/>
    </w:p>
    <w:tbl>
      <w:tblPr>
        <w:tblStyle w:val="MSVTable1"/>
        <w:tblW w:w="5000" w:type="pct"/>
        <w:tblLook w:val="04A0" w:firstRow="1" w:lastRow="0" w:firstColumn="1" w:lastColumn="0" w:noHBand="0" w:noVBand="1"/>
        <w:tblCaption w:val="Student Engagement: Number of Classrooms for Each Rating and District Average"/>
        <w:tblDescription w:val="Student Engagement: Number of Classrooms for Each Rating and District Average: 5.5"/>
      </w:tblPr>
      <w:tblGrid>
        <w:gridCol w:w="1431"/>
        <w:gridCol w:w="874"/>
        <w:gridCol w:w="874"/>
        <w:gridCol w:w="874"/>
        <w:gridCol w:w="875"/>
        <w:gridCol w:w="875"/>
        <w:gridCol w:w="874"/>
        <w:gridCol w:w="875"/>
        <w:gridCol w:w="900"/>
        <w:gridCol w:w="892"/>
      </w:tblGrid>
      <w:tr w:rsidR="0046185E" w:rsidRPr="00E359BF" w14:paraId="352994ED" w14:textId="77777777" w:rsidTr="00647A87">
        <w:trPr>
          <w:cnfStyle w:val="100000000000" w:firstRow="1" w:lastRow="0" w:firstColumn="0" w:lastColumn="0" w:oddVBand="0" w:evenVBand="0" w:oddHBand="0" w:evenHBand="0" w:firstRowFirstColumn="0" w:firstRowLastColumn="0" w:lastRowFirstColumn="0" w:lastRowLastColumn="0"/>
          <w:tblHeader/>
        </w:trPr>
        <w:tc>
          <w:tcPr>
            <w:tcW w:w="1431" w:type="dxa"/>
          </w:tcPr>
          <w:p w14:paraId="04A5D2E1" w14:textId="77777777" w:rsidR="0046185E" w:rsidRPr="00E359BF" w:rsidRDefault="0046185E" w:rsidP="00401B44">
            <w:pPr>
              <w:pStyle w:val="TableColHeadingCenter"/>
              <w:rPr>
                <w:rFonts w:eastAsia="MS Mincho"/>
              </w:rPr>
            </w:pPr>
            <w:bookmarkStart w:id="172" w:name="Tbl_SE"/>
            <w:r>
              <w:rPr>
                <w:rFonts w:eastAsia="MS Mincho"/>
              </w:rPr>
              <w:t>Grade Band</w:t>
            </w:r>
          </w:p>
        </w:tc>
        <w:tc>
          <w:tcPr>
            <w:tcW w:w="874" w:type="dxa"/>
          </w:tcPr>
          <w:p w14:paraId="6897C64C"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(1)</w:t>
            </w:r>
          </w:p>
        </w:tc>
        <w:tc>
          <w:tcPr>
            <w:tcW w:w="874" w:type="dxa"/>
          </w:tcPr>
          <w:p w14:paraId="219F332B"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(2)</w:t>
            </w:r>
          </w:p>
        </w:tc>
        <w:tc>
          <w:tcPr>
            <w:tcW w:w="874" w:type="dxa"/>
          </w:tcPr>
          <w:p w14:paraId="737ABF20"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47032BE8"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5FB831BB"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3858B398"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(6)</w:t>
            </w:r>
          </w:p>
        </w:tc>
        <w:tc>
          <w:tcPr>
            <w:tcW w:w="875" w:type="dxa"/>
          </w:tcPr>
          <w:p w14:paraId="3DEE8DD5"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(7)</w:t>
            </w:r>
          </w:p>
        </w:tc>
        <w:tc>
          <w:tcPr>
            <w:tcW w:w="900" w:type="dxa"/>
          </w:tcPr>
          <w:p w14:paraId="03C40664" w14:textId="77777777" w:rsidR="0046185E" w:rsidRPr="00E359BF" w:rsidRDefault="0046185E" w:rsidP="00401B44">
            <w:pPr>
              <w:pStyle w:val="TableColHeadingCenter"/>
              <w:rPr>
                <w:rFonts w:eastAsia="MS Mincho"/>
              </w:rPr>
            </w:pPr>
            <w:r>
              <w:rPr>
                <w:rFonts w:eastAsia="MS Mincho"/>
              </w:rPr>
              <w:t>n</w:t>
            </w:r>
          </w:p>
        </w:tc>
        <w:tc>
          <w:tcPr>
            <w:tcW w:w="892" w:type="dxa"/>
          </w:tcPr>
          <w:p w14:paraId="1235CDEC" w14:textId="77777777" w:rsidR="0046185E" w:rsidRPr="00E359BF" w:rsidRDefault="0046185E" w:rsidP="00401B44">
            <w:pPr>
              <w:pStyle w:val="TableColHeadingCenter"/>
              <w:rPr>
                <w:rFonts w:eastAsia="MS Mincho"/>
              </w:rPr>
            </w:pPr>
            <w:r>
              <w:rPr>
                <w:rFonts w:eastAsia="MS Mincho"/>
              </w:rPr>
              <w:t>Average</w:t>
            </w:r>
          </w:p>
        </w:tc>
      </w:tr>
      <w:tr w:rsidR="0046185E" w:rsidRPr="00E359BF" w14:paraId="286A9B87" w14:textId="77777777" w:rsidTr="00647A87">
        <w:trPr>
          <w:cnfStyle w:val="000000100000" w:firstRow="0" w:lastRow="0" w:firstColumn="0" w:lastColumn="0" w:oddVBand="0" w:evenVBand="0" w:oddHBand="1" w:evenHBand="0" w:firstRowFirstColumn="0" w:firstRowLastColumn="0" w:lastRowFirstColumn="0" w:lastRowLastColumn="0"/>
        </w:trPr>
        <w:tc>
          <w:tcPr>
            <w:tcW w:w="1431" w:type="dxa"/>
          </w:tcPr>
          <w:p w14:paraId="174318CC" w14:textId="77777777" w:rsidR="0046185E" w:rsidRPr="00E359BF" w:rsidRDefault="0046185E" w:rsidP="00401B44">
            <w:pPr>
              <w:pStyle w:val="TableText"/>
            </w:pPr>
            <w:r>
              <w:t>Grades 4-5**</w:t>
            </w:r>
          </w:p>
        </w:tc>
        <w:tc>
          <w:tcPr>
            <w:tcW w:w="874" w:type="dxa"/>
          </w:tcPr>
          <w:p w14:paraId="041B15A4"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1E19EBA7"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63722C8C" w14:textId="77777777" w:rsidR="0046185E" w:rsidRPr="00E359BF" w:rsidRDefault="0046185E" w:rsidP="00401B44">
            <w:pPr>
              <w:pStyle w:val="TableTextCentered"/>
              <w:rPr>
                <w:rFonts w:eastAsia="Times New Roman"/>
              </w:rPr>
            </w:pPr>
            <w:r>
              <w:rPr>
                <w:rFonts w:eastAsia="Times New Roman"/>
              </w:rPr>
              <w:t>0</w:t>
            </w:r>
          </w:p>
        </w:tc>
        <w:tc>
          <w:tcPr>
            <w:tcW w:w="875" w:type="dxa"/>
          </w:tcPr>
          <w:p w14:paraId="2E23F09F"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33D2BD9C" w14:textId="77777777" w:rsidR="0046185E" w:rsidRPr="00E359BF" w:rsidRDefault="0046185E" w:rsidP="00401B44">
            <w:pPr>
              <w:pStyle w:val="TableTextCentered"/>
              <w:rPr>
                <w:rFonts w:eastAsia="Times New Roman"/>
              </w:rPr>
            </w:pPr>
            <w:r>
              <w:rPr>
                <w:rFonts w:eastAsia="Times New Roman"/>
              </w:rPr>
              <w:t>2</w:t>
            </w:r>
          </w:p>
        </w:tc>
        <w:tc>
          <w:tcPr>
            <w:tcW w:w="874" w:type="dxa"/>
          </w:tcPr>
          <w:p w14:paraId="36C0C5D7" w14:textId="77777777" w:rsidR="0046185E" w:rsidRPr="00E359BF" w:rsidRDefault="0046185E" w:rsidP="00401B44">
            <w:pPr>
              <w:pStyle w:val="TableTextCentered"/>
              <w:rPr>
                <w:rFonts w:eastAsia="Times New Roman"/>
              </w:rPr>
            </w:pPr>
            <w:r>
              <w:rPr>
                <w:rFonts w:eastAsia="Times New Roman"/>
              </w:rPr>
              <w:t>5</w:t>
            </w:r>
          </w:p>
        </w:tc>
        <w:tc>
          <w:tcPr>
            <w:tcW w:w="875" w:type="dxa"/>
          </w:tcPr>
          <w:p w14:paraId="1C729D7A" w14:textId="77777777" w:rsidR="0046185E" w:rsidRPr="00E359BF" w:rsidRDefault="0046185E" w:rsidP="00401B44">
            <w:pPr>
              <w:pStyle w:val="TableTextCentered"/>
              <w:rPr>
                <w:rFonts w:eastAsia="Times New Roman"/>
              </w:rPr>
            </w:pPr>
            <w:r>
              <w:rPr>
                <w:rFonts w:eastAsia="Times New Roman"/>
              </w:rPr>
              <w:t>0</w:t>
            </w:r>
          </w:p>
        </w:tc>
        <w:tc>
          <w:tcPr>
            <w:tcW w:w="900" w:type="dxa"/>
          </w:tcPr>
          <w:p w14:paraId="74101906" w14:textId="77777777" w:rsidR="0046185E" w:rsidRPr="00E359BF" w:rsidRDefault="0046185E" w:rsidP="00401B44">
            <w:pPr>
              <w:pStyle w:val="TableTextCentered"/>
              <w:rPr>
                <w:rFonts w:eastAsia="Times New Roman"/>
              </w:rPr>
            </w:pPr>
            <w:r>
              <w:rPr>
                <w:rFonts w:eastAsia="Times New Roman"/>
              </w:rPr>
              <w:t>8</w:t>
            </w:r>
          </w:p>
        </w:tc>
        <w:tc>
          <w:tcPr>
            <w:tcW w:w="892" w:type="dxa"/>
          </w:tcPr>
          <w:p w14:paraId="289CF4DD" w14:textId="77777777" w:rsidR="0046185E" w:rsidRPr="00E359BF" w:rsidRDefault="0046185E" w:rsidP="00401B44">
            <w:pPr>
              <w:pStyle w:val="TableTextCentered"/>
              <w:rPr>
                <w:rFonts w:eastAsia="Times New Roman"/>
              </w:rPr>
            </w:pPr>
            <w:r>
              <w:rPr>
                <w:rFonts w:eastAsia="Times New Roman"/>
              </w:rPr>
              <w:t>5.5</w:t>
            </w:r>
          </w:p>
        </w:tc>
      </w:tr>
      <w:tr w:rsidR="0046185E" w:rsidRPr="00E359BF" w14:paraId="613542DD" w14:textId="77777777" w:rsidTr="00647A87">
        <w:tc>
          <w:tcPr>
            <w:tcW w:w="1431" w:type="dxa"/>
          </w:tcPr>
          <w:p w14:paraId="1CDD4A55" w14:textId="77777777" w:rsidR="0046185E" w:rsidRPr="00E359BF" w:rsidRDefault="0046185E" w:rsidP="00401B44">
            <w:pPr>
              <w:pStyle w:val="TableText"/>
            </w:pPr>
            <w:r>
              <w:t>Grades 6-8</w:t>
            </w:r>
          </w:p>
        </w:tc>
        <w:tc>
          <w:tcPr>
            <w:tcW w:w="874" w:type="dxa"/>
          </w:tcPr>
          <w:p w14:paraId="707972DF"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7E38C699"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6327E9DE"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0D43E775"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01132602" w14:textId="77777777" w:rsidR="0046185E" w:rsidRPr="00E359BF" w:rsidRDefault="0046185E" w:rsidP="00401B44">
            <w:pPr>
              <w:pStyle w:val="TableTextCentered"/>
              <w:rPr>
                <w:rFonts w:eastAsia="Times New Roman"/>
              </w:rPr>
            </w:pPr>
            <w:r>
              <w:rPr>
                <w:rFonts w:eastAsia="Times New Roman"/>
              </w:rPr>
              <w:t>1</w:t>
            </w:r>
          </w:p>
        </w:tc>
        <w:tc>
          <w:tcPr>
            <w:tcW w:w="874" w:type="dxa"/>
          </w:tcPr>
          <w:p w14:paraId="56A5DE89" w14:textId="77777777" w:rsidR="0046185E" w:rsidRPr="00E359BF" w:rsidRDefault="0046185E" w:rsidP="00401B44">
            <w:pPr>
              <w:pStyle w:val="TableTextCentered"/>
              <w:rPr>
                <w:rFonts w:eastAsia="Times New Roman"/>
              </w:rPr>
            </w:pPr>
            <w:r>
              <w:rPr>
                <w:rFonts w:eastAsia="Times New Roman"/>
              </w:rPr>
              <w:t>2</w:t>
            </w:r>
          </w:p>
        </w:tc>
        <w:tc>
          <w:tcPr>
            <w:tcW w:w="875" w:type="dxa"/>
          </w:tcPr>
          <w:p w14:paraId="3457165F" w14:textId="77777777" w:rsidR="0046185E" w:rsidRPr="00E359BF" w:rsidRDefault="0046185E" w:rsidP="00401B44">
            <w:pPr>
              <w:pStyle w:val="TableTextCentered"/>
              <w:rPr>
                <w:rFonts w:eastAsia="Times New Roman"/>
              </w:rPr>
            </w:pPr>
            <w:r>
              <w:rPr>
                <w:rFonts w:eastAsia="Times New Roman"/>
              </w:rPr>
              <w:t>5</w:t>
            </w:r>
          </w:p>
        </w:tc>
        <w:tc>
          <w:tcPr>
            <w:tcW w:w="900" w:type="dxa"/>
          </w:tcPr>
          <w:p w14:paraId="0C020F56" w14:textId="77777777" w:rsidR="0046185E" w:rsidRPr="00E359BF" w:rsidRDefault="0046185E" w:rsidP="00401B44">
            <w:pPr>
              <w:pStyle w:val="TableTextCentered"/>
              <w:rPr>
                <w:rFonts w:eastAsia="Times New Roman"/>
              </w:rPr>
            </w:pPr>
            <w:r>
              <w:rPr>
                <w:rFonts w:eastAsia="Times New Roman"/>
              </w:rPr>
              <w:t>10</w:t>
            </w:r>
          </w:p>
        </w:tc>
        <w:tc>
          <w:tcPr>
            <w:tcW w:w="892" w:type="dxa"/>
          </w:tcPr>
          <w:p w14:paraId="4612FB08" w14:textId="77777777" w:rsidR="0046185E" w:rsidRPr="00E359BF" w:rsidRDefault="0046185E" w:rsidP="00401B44">
            <w:pPr>
              <w:pStyle w:val="TableTextCentered"/>
              <w:rPr>
                <w:rFonts w:eastAsia="Times New Roman"/>
              </w:rPr>
            </w:pPr>
            <w:r>
              <w:rPr>
                <w:rFonts w:eastAsia="Times New Roman"/>
              </w:rPr>
              <w:t>5.9</w:t>
            </w:r>
          </w:p>
        </w:tc>
      </w:tr>
      <w:tr w:rsidR="0046185E" w:rsidRPr="00E359BF" w14:paraId="46E9800B" w14:textId="77777777" w:rsidTr="00647A87">
        <w:trPr>
          <w:cnfStyle w:val="000000100000" w:firstRow="0" w:lastRow="0" w:firstColumn="0" w:lastColumn="0" w:oddVBand="0" w:evenVBand="0" w:oddHBand="1" w:evenHBand="0" w:firstRowFirstColumn="0" w:firstRowLastColumn="0" w:lastRowFirstColumn="0" w:lastRowLastColumn="0"/>
        </w:trPr>
        <w:tc>
          <w:tcPr>
            <w:tcW w:w="1431" w:type="dxa"/>
          </w:tcPr>
          <w:p w14:paraId="5352F3C6" w14:textId="77777777" w:rsidR="0046185E" w:rsidRPr="00E359BF" w:rsidRDefault="0046185E" w:rsidP="00401B44">
            <w:pPr>
              <w:pStyle w:val="TableText"/>
            </w:pPr>
            <w:r>
              <w:t>Grades 9-12</w:t>
            </w:r>
          </w:p>
        </w:tc>
        <w:tc>
          <w:tcPr>
            <w:tcW w:w="874" w:type="dxa"/>
          </w:tcPr>
          <w:p w14:paraId="305EC474"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3EA36198" w14:textId="77777777" w:rsidR="0046185E" w:rsidRPr="00E359BF" w:rsidRDefault="0046185E" w:rsidP="00401B44">
            <w:pPr>
              <w:pStyle w:val="TableTextCentered"/>
              <w:rPr>
                <w:rFonts w:eastAsia="Times New Roman"/>
              </w:rPr>
            </w:pPr>
            <w:r>
              <w:rPr>
                <w:rFonts w:eastAsia="Times New Roman"/>
              </w:rPr>
              <w:t>0</w:t>
            </w:r>
          </w:p>
        </w:tc>
        <w:tc>
          <w:tcPr>
            <w:tcW w:w="874" w:type="dxa"/>
          </w:tcPr>
          <w:p w14:paraId="1CE3DAB0" w14:textId="77777777" w:rsidR="0046185E" w:rsidRPr="00E359BF" w:rsidRDefault="0046185E" w:rsidP="00401B44">
            <w:pPr>
              <w:pStyle w:val="TableTextCentered"/>
              <w:rPr>
                <w:rFonts w:eastAsia="Times New Roman"/>
              </w:rPr>
            </w:pPr>
            <w:r>
              <w:rPr>
                <w:rFonts w:eastAsia="Times New Roman"/>
              </w:rPr>
              <w:t>1</w:t>
            </w:r>
          </w:p>
        </w:tc>
        <w:tc>
          <w:tcPr>
            <w:tcW w:w="875" w:type="dxa"/>
          </w:tcPr>
          <w:p w14:paraId="6C495CF0" w14:textId="77777777" w:rsidR="0046185E" w:rsidRPr="00E359BF" w:rsidRDefault="0046185E" w:rsidP="00401B44">
            <w:pPr>
              <w:pStyle w:val="TableTextCentered"/>
              <w:rPr>
                <w:rFonts w:eastAsia="Times New Roman"/>
              </w:rPr>
            </w:pPr>
            <w:r>
              <w:rPr>
                <w:rFonts w:eastAsia="Times New Roman"/>
              </w:rPr>
              <w:t>4</w:t>
            </w:r>
          </w:p>
        </w:tc>
        <w:tc>
          <w:tcPr>
            <w:tcW w:w="875" w:type="dxa"/>
          </w:tcPr>
          <w:p w14:paraId="557F5C92" w14:textId="77777777" w:rsidR="0046185E" w:rsidRPr="00E359BF" w:rsidRDefault="0046185E" w:rsidP="00401B44">
            <w:pPr>
              <w:pStyle w:val="TableTextCentered"/>
              <w:rPr>
                <w:rFonts w:eastAsia="Times New Roman"/>
              </w:rPr>
            </w:pPr>
            <w:r>
              <w:rPr>
                <w:rFonts w:eastAsia="Times New Roman"/>
              </w:rPr>
              <w:t>7</w:t>
            </w:r>
          </w:p>
        </w:tc>
        <w:tc>
          <w:tcPr>
            <w:tcW w:w="874" w:type="dxa"/>
          </w:tcPr>
          <w:p w14:paraId="120F30C6" w14:textId="77777777" w:rsidR="0046185E" w:rsidRPr="00E359BF" w:rsidRDefault="0046185E" w:rsidP="00401B44">
            <w:pPr>
              <w:pStyle w:val="TableTextCentered"/>
              <w:rPr>
                <w:rFonts w:eastAsia="Times New Roman"/>
              </w:rPr>
            </w:pPr>
            <w:r>
              <w:rPr>
                <w:rFonts w:eastAsia="Times New Roman"/>
              </w:rPr>
              <w:t>6</w:t>
            </w:r>
          </w:p>
        </w:tc>
        <w:tc>
          <w:tcPr>
            <w:tcW w:w="875" w:type="dxa"/>
          </w:tcPr>
          <w:p w14:paraId="6BCEC656" w14:textId="77777777" w:rsidR="0046185E" w:rsidRPr="00E359BF" w:rsidRDefault="0046185E" w:rsidP="00401B44">
            <w:pPr>
              <w:pStyle w:val="TableTextCentered"/>
              <w:rPr>
                <w:rFonts w:eastAsia="Times New Roman"/>
              </w:rPr>
            </w:pPr>
            <w:r>
              <w:rPr>
                <w:rFonts w:eastAsia="Times New Roman"/>
              </w:rPr>
              <w:t>3</w:t>
            </w:r>
          </w:p>
        </w:tc>
        <w:tc>
          <w:tcPr>
            <w:tcW w:w="900" w:type="dxa"/>
          </w:tcPr>
          <w:p w14:paraId="769BCA19" w14:textId="77777777" w:rsidR="0046185E" w:rsidRPr="00E359BF" w:rsidRDefault="0046185E" w:rsidP="00401B44">
            <w:pPr>
              <w:pStyle w:val="TableTextCentered"/>
              <w:rPr>
                <w:rFonts w:eastAsia="Times New Roman"/>
              </w:rPr>
            </w:pPr>
            <w:r>
              <w:rPr>
                <w:rFonts w:eastAsia="Times New Roman"/>
              </w:rPr>
              <w:t>21</w:t>
            </w:r>
          </w:p>
        </w:tc>
        <w:tc>
          <w:tcPr>
            <w:tcW w:w="892" w:type="dxa"/>
          </w:tcPr>
          <w:p w14:paraId="51A520D6" w14:textId="77777777" w:rsidR="0046185E" w:rsidRPr="00E359BF" w:rsidRDefault="0046185E" w:rsidP="00401B44">
            <w:pPr>
              <w:pStyle w:val="TableTextCentered"/>
              <w:rPr>
                <w:rFonts w:eastAsia="Times New Roman"/>
              </w:rPr>
            </w:pPr>
            <w:r>
              <w:rPr>
                <w:rFonts w:eastAsia="Times New Roman"/>
              </w:rPr>
              <w:t>5.3</w:t>
            </w:r>
          </w:p>
        </w:tc>
      </w:tr>
      <w:tr w:rsidR="0046185E" w:rsidRPr="00E359BF" w14:paraId="0A2F5408" w14:textId="77777777" w:rsidTr="00647A87">
        <w:tc>
          <w:tcPr>
            <w:tcW w:w="1431" w:type="dxa"/>
          </w:tcPr>
          <w:p w14:paraId="06E1F8B9" w14:textId="77777777" w:rsidR="0046185E" w:rsidRPr="006869AB" w:rsidRDefault="0046185E" w:rsidP="00401B44">
            <w:pPr>
              <w:pStyle w:val="TableText"/>
              <w:rPr>
                <w:rFonts w:ascii="Franklin Gothic Demi" w:hAnsi="Franklin Gothic Demi"/>
                <w:bCs/>
              </w:rPr>
            </w:pPr>
            <w:r w:rsidRPr="006869AB">
              <w:rPr>
                <w:rFonts w:ascii="Franklin Gothic Demi" w:hAnsi="Franklin Gothic Demi"/>
                <w:bCs/>
              </w:rPr>
              <w:t>Totals</w:t>
            </w:r>
          </w:p>
        </w:tc>
        <w:tc>
          <w:tcPr>
            <w:tcW w:w="874" w:type="dxa"/>
          </w:tcPr>
          <w:p w14:paraId="260F72B4"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39B01E49"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3486A785"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2</w:t>
            </w:r>
          </w:p>
        </w:tc>
        <w:tc>
          <w:tcPr>
            <w:tcW w:w="875" w:type="dxa"/>
          </w:tcPr>
          <w:p w14:paraId="2CD55A5B"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6</w:t>
            </w:r>
          </w:p>
        </w:tc>
        <w:tc>
          <w:tcPr>
            <w:tcW w:w="875" w:type="dxa"/>
          </w:tcPr>
          <w:p w14:paraId="0FF82203"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10</w:t>
            </w:r>
          </w:p>
        </w:tc>
        <w:tc>
          <w:tcPr>
            <w:tcW w:w="874" w:type="dxa"/>
          </w:tcPr>
          <w:p w14:paraId="3D3D9579"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13</w:t>
            </w:r>
          </w:p>
        </w:tc>
        <w:tc>
          <w:tcPr>
            <w:tcW w:w="875" w:type="dxa"/>
          </w:tcPr>
          <w:p w14:paraId="7E9C0843"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8</w:t>
            </w:r>
          </w:p>
        </w:tc>
        <w:tc>
          <w:tcPr>
            <w:tcW w:w="900" w:type="dxa"/>
          </w:tcPr>
          <w:p w14:paraId="42F5F337"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39</w:t>
            </w:r>
          </w:p>
        </w:tc>
        <w:tc>
          <w:tcPr>
            <w:tcW w:w="892" w:type="dxa"/>
          </w:tcPr>
          <w:p w14:paraId="70806F00" w14:textId="77777777" w:rsidR="0046185E" w:rsidRPr="006869AB" w:rsidRDefault="0046185E" w:rsidP="00401B44">
            <w:pPr>
              <w:pStyle w:val="TableTextCentered"/>
              <w:rPr>
                <w:rFonts w:ascii="Franklin Gothic Demi" w:eastAsia="Times New Roman" w:hAnsi="Franklin Gothic Demi"/>
                <w:bCs/>
              </w:rPr>
            </w:pPr>
            <w:r>
              <w:rPr>
                <w:rFonts w:ascii="Franklin Gothic Demi" w:eastAsia="Times New Roman" w:hAnsi="Franklin Gothic Demi"/>
                <w:bCs/>
              </w:rPr>
              <w:t>5.5</w:t>
            </w:r>
          </w:p>
        </w:tc>
      </w:tr>
    </w:tbl>
    <w:bookmarkEnd w:id="172"/>
    <w:p w14:paraId="54B7624A" w14:textId="5E582883" w:rsidR="0046185E" w:rsidRDefault="0046185E" w:rsidP="00647A87">
      <w:pPr>
        <w:pStyle w:val="TableNote"/>
      </w:pPr>
      <w:r w:rsidRPr="002A58D3">
        <w:t xml:space="preserve">*The district average is an average of the observation scores. In Table 16, the district average is computed as: </w:t>
      </w:r>
      <w:bookmarkStart w:id="173" w:name="Dist_SE_Calc"/>
      <w:r>
        <w:t>([3 x 2] + [4 x 6] + [5 x 10] + [6 x 13] + [7 x 8]) ÷ 39 observations = 5.5</w:t>
      </w:r>
      <w:bookmarkEnd w:id="173"/>
    </w:p>
    <w:p w14:paraId="1A42913E" w14:textId="77777777" w:rsidR="0046185E" w:rsidRPr="00BC09E0" w:rsidRDefault="0046185E" w:rsidP="00647A87">
      <w:pPr>
        <w:pStyle w:val="TableNote"/>
      </w:pPr>
      <w:r>
        <w:t>**Student Engagement does not appear in the CLASS PK-3 Manual, therefore scores for the Elementary School Level represent grades 4-5 only.</w:t>
      </w:r>
    </w:p>
    <w:p w14:paraId="06CAC1A2" w14:textId="77777777" w:rsidR="0046185E" w:rsidRPr="00BC09E0" w:rsidRDefault="0046185E" w:rsidP="00647A87">
      <w:pPr>
        <w:pStyle w:val="BodyText"/>
      </w:pPr>
      <w:r w:rsidRPr="00D05302">
        <w:rPr>
          <w:rStyle w:val="BodyTextDemiChar"/>
        </w:rPr>
        <w:t>Ratings in the Low Range.</w:t>
      </w:r>
      <w:r w:rsidRPr="00BC09E0">
        <w:t xml:space="preserve"> In the low range, the majority of students appear distracted or disengaged.</w:t>
      </w:r>
    </w:p>
    <w:p w14:paraId="2B73099E" w14:textId="77777777" w:rsidR="0046185E" w:rsidRPr="00BC09E0" w:rsidRDefault="0046185E" w:rsidP="00647A87">
      <w:pPr>
        <w:pStyle w:val="BodyTextposthead"/>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7744BADA" w14:textId="77777777" w:rsidR="0046185E" w:rsidRPr="00E359BF" w:rsidRDefault="0046185E" w:rsidP="00647A87">
      <w:pPr>
        <w:pStyle w:val="BodyTextposthead"/>
      </w:pPr>
      <w:r w:rsidRPr="00D05302">
        <w:rPr>
          <w:rStyle w:val="BodyTextDemiChar"/>
        </w:rPr>
        <w:t>Ratings in the High Range.</w:t>
      </w:r>
      <w:r w:rsidRPr="00BC09E0">
        <w:t xml:space="preserve"> In the high range, most students are actively engaged in the classroom discussions and activities.</w:t>
      </w:r>
    </w:p>
    <w:p w14:paraId="5D0C56A0" w14:textId="77777777" w:rsidR="00D83C0F" w:rsidRDefault="00D83C0F">
      <w:pPr>
        <w:spacing w:line="240" w:lineRule="auto"/>
        <w:rPr>
          <w:rFonts w:asciiTheme="majorHAnsi" w:hAnsiTheme="majorHAnsi"/>
          <w:color w:val="2F5496" w:themeColor="accent5" w:themeShade="BF"/>
          <w:sz w:val="32"/>
        </w:rPr>
      </w:pPr>
      <w:bookmarkStart w:id="174" w:name="_Toc430114889"/>
      <w:bookmarkStart w:id="175" w:name="_Toc496109991"/>
      <w:bookmarkStart w:id="176" w:name="_Toc223339562"/>
      <w:r>
        <w:br w:type="page"/>
      </w:r>
    </w:p>
    <w:p w14:paraId="22C12FD6" w14:textId="61282B27" w:rsidR="0046185E" w:rsidRPr="00E359BF" w:rsidRDefault="0046185E" w:rsidP="009119FC">
      <w:pPr>
        <w:pStyle w:val="DIOR"/>
      </w:pPr>
      <w:r w:rsidRPr="00E359BF">
        <w:lastRenderedPageBreak/>
        <w:t>Summary of Average Ratings</w:t>
      </w:r>
      <w:bookmarkEnd w:id="174"/>
      <w:bookmarkEnd w:id="175"/>
      <w:r>
        <w:t xml:space="preserve">: </w:t>
      </w:r>
      <w:r w:rsidRPr="00647A87">
        <w:t>Grades</w:t>
      </w:r>
      <w:r>
        <w:t xml:space="preserve"> PK–5</w:t>
      </w:r>
      <w:bookmarkEnd w:id="176"/>
    </w:p>
    <w:p w14:paraId="6854FB48" w14:textId="77777777" w:rsidR="0046185E" w:rsidRPr="00E359BF" w:rsidRDefault="0046185E" w:rsidP="00647A87">
      <w:pPr>
        <w:pStyle w:val="TableTitle0"/>
      </w:pPr>
      <w:r w:rsidRPr="00E359BF">
        <w:t xml:space="preserve">Table </w:t>
      </w:r>
      <w:r>
        <w:t>17</w:t>
      </w:r>
      <w:r w:rsidRPr="00E359BF">
        <w:t>. Summa</w:t>
      </w:r>
      <w:r>
        <w:t xml:space="preserve">ry Table of Average Ratings for </w:t>
      </w:r>
      <w:r w:rsidRPr="00E359BF">
        <w:t xml:space="preserve">Each Dimension in Grades </w:t>
      </w:r>
      <w:r>
        <w:t>PK–5</w:t>
      </w:r>
    </w:p>
    <w:tbl>
      <w:tblPr>
        <w:tblStyle w:val="MSVTable1"/>
        <w:tblW w:w="5000" w:type="pct"/>
        <w:tblLayout w:type="fixed"/>
        <w:tblLook w:val="04A0" w:firstRow="1" w:lastRow="0" w:firstColumn="1" w:lastColumn="0" w:noHBand="0" w:noVBand="1"/>
        <w:tblCaption w:val="Summary Table of Average Ratings for Each Dimension in Grades PK–5"/>
        <w:tblDescription w:val="Summary Table of Average Ratings for Each Dimension in Grades PK–5"/>
      </w:tblPr>
      <w:tblGrid>
        <w:gridCol w:w="3099"/>
        <w:gridCol w:w="694"/>
        <w:gridCol w:w="694"/>
        <w:gridCol w:w="694"/>
        <w:gridCol w:w="694"/>
        <w:gridCol w:w="694"/>
        <w:gridCol w:w="694"/>
        <w:gridCol w:w="694"/>
        <w:gridCol w:w="515"/>
        <w:gridCol w:w="872"/>
      </w:tblGrid>
      <w:tr w:rsidR="0046185E" w:rsidRPr="00E359BF" w14:paraId="0F10E9BE" w14:textId="77777777" w:rsidTr="00647A87">
        <w:trPr>
          <w:cnfStyle w:val="100000000000" w:firstRow="1" w:lastRow="0" w:firstColumn="0" w:lastColumn="0" w:oddVBand="0" w:evenVBand="0" w:oddHBand="0" w:evenHBand="0" w:firstRowFirstColumn="0" w:firstRowLastColumn="0" w:lastRowFirstColumn="0" w:lastRowLastColumn="0"/>
        </w:trPr>
        <w:tc>
          <w:tcPr>
            <w:tcW w:w="3238" w:type="dxa"/>
            <w:tcMar>
              <w:left w:w="29" w:type="dxa"/>
              <w:right w:w="29" w:type="dxa"/>
            </w:tcMar>
          </w:tcPr>
          <w:p w14:paraId="1F38F17E" w14:textId="77777777" w:rsidR="0046185E" w:rsidRPr="00E359BF" w:rsidRDefault="0046185E" w:rsidP="00401B44">
            <w:pPr>
              <w:pStyle w:val="TableColHeadingCenter"/>
              <w:rPr>
                <w:rFonts w:eastAsia="MS Mincho"/>
              </w:rPr>
            </w:pPr>
            <w:bookmarkStart w:id="177" w:name="SummaryTbl_Elem"/>
            <w:r>
              <w:rPr>
                <w:rFonts w:eastAsia="MS Mincho"/>
              </w:rPr>
              <w:t>Domain/Dimension</w:t>
            </w:r>
          </w:p>
        </w:tc>
        <w:tc>
          <w:tcPr>
            <w:tcW w:w="720" w:type="dxa"/>
            <w:tcMar>
              <w:left w:w="29" w:type="dxa"/>
              <w:right w:w="29" w:type="dxa"/>
            </w:tcMar>
          </w:tcPr>
          <w:p w14:paraId="66953DAC"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(1)</w:t>
            </w:r>
          </w:p>
        </w:tc>
        <w:tc>
          <w:tcPr>
            <w:tcW w:w="720" w:type="dxa"/>
            <w:tcMar>
              <w:left w:w="29" w:type="dxa"/>
              <w:right w:w="29" w:type="dxa"/>
            </w:tcMar>
          </w:tcPr>
          <w:p w14:paraId="066BD398"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(2)</w:t>
            </w:r>
          </w:p>
        </w:tc>
        <w:tc>
          <w:tcPr>
            <w:tcW w:w="720" w:type="dxa"/>
            <w:tcMar>
              <w:left w:w="29" w:type="dxa"/>
              <w:right w:w="29" w:type="dxa"/>
            </w:tcMar>
          </w:tcPr>
          <w:p w14:paraId="71A1151B"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(3)</w:t>
            </w:r>
          </w:p>
        </w:tc>
        <w:tc>
          <w:tcPr>
            <w:tcW w:w="720" w:type="dxa"/>
            <w:tcMar>
              <w:left w:w="29" w:type="dxa"/>
              <w:right w:w="29" w:type="dxa"/>
            </w:tcMar>
          </w:tcPr>
          <w:p w14:paraId="4BB39110"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(4)</w:t>
            </w:r>
          </w:p>
        </w:tc>
        <w:tc>
          <w:tcPr>
            <w:tcW w:w="720" w:type="dxa"/>
            <w:tcMar>
              <w:left w:w="29" w:type="dxa"/>
              <w:right w:w="29" w:type="dxa"/>
            </w:tcMar>
          </w:tcPr>
          <w:p w14:paraId="42D0EE26"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(5)</w:t>
            </w:r>
          </w:p>
        </w:tc>
        <w:tc>
          <w:tcPr>
            <w:tcW w:w="720" w:type="dxa"/>
            <w:tcMar>
              <w:left w:w="29" w:type="dxa"/>
              <w:right w:w="29" w:type="dxa"/>
            </w:tcMar>
          </w:tcPr>
          <w:p w14:paraId="644D11C0"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(6)</w:t>
            </w:r>
          </w:p>
        </w:tc>
        <w:tc>
          <w:tcPr>
            <w:tcW w:w="720" w:type="dxa"/>
            <w:tcMar>
              <w:left w:w="29" w:type="dxa"/>
              <w:right w:w="29" w:type="dxa"/>
            </w:tcMar>
          </w:tcPr>
          <w:p w14:paraId="7BAEECCE"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(7)</w:t>
            </w:r>
          </w:p>
        </w:tc>
        <w:tc>
          <w:tcPr>
            <w:tcW w:w="533" w:type="dxa"/>
            <w:tcMar>
              <w:left w:w="29" w:type="dxa"/>
              <w:right w:w="29" w:type="dxa"/>
            </w:tcMar>
          </w:tcPr>
          <w:p w14:paraId="00BF96EC" w14:textId="77777777" w:rsidR="0046185E" w:rsidRPr="00E359BF" w:rsidRDefault="0046185E" w:rsidP="00401B44">
            <w:pPr>
              <w:pStyle w:val="TableColHeadingCenter"/>
              <w:rPr>
                <w:rFonts w:eastAsia="MS Mincho"/>
              </w:rPr>
            </w:pPr>
            <w:r>
              <w:rPr>
                <w:rFonts w:eastAsia="MS Mincho"/>
              </w:rPr>
              <w:t>n</w:t>
            </w:r>
          </w:p>
        </w:tc>
        <w:tc>
          <w:tcPr>
            <w:tcW w:w="907" w:type="dxa"/>
            <w:tcMar>
              <w:left w:w="29" w:type="dxa"/>
              <w:right w:w="29" w:type="dxa"/>
            </w:tcMar>
          </w:tcPr>
          <w:p w14:paraId="510D876B" w14:textId="77777777" w:rsidR="0046185E" w:rsidRPr="00E359BF" w:rsidRDefault="0046185E" w:rsidP="00401B44">
            <w:pPr>
              <w:pStyle w:val="TableColHeadingCenter"/>
              <w:rPr>
                <w:rFonts w:eastAsia="MS Mincho"/>
              </w:rPr>
            </w:pPr>
            <w:r w:rsidRPr="00E359BF">
              <w:rPr>
                <w:rFonts w:eastAsia="MS Mincho"/>
              </w:rPr>
              <w:t>Average Scores*</w:t>
            </w:r>
          </w:p>
        </w:tc>
      </w:tr>
      <w:tr w:rsidR="0046185E" w:rsidRPr="00E359BF" w14:paraId="7780C9F5" w14:textId="77777777" w:rsidTr="00647A87">
        <w:trPr>
          <w:cnfStyle w:val="000000100000" w:firstRow="0" w:lastRow="0" w:firstColumn="0" w:lastColumn="0" w:oddVBand="0" w:evenVBand="0" w:oddHBand="1" w:evenHBand="0" w:firstRowFirstColumn="0" w:firstRowLastColumn="0" w:lastRowFirstColumn="0" w:lastRowLastColumn="0"/>
        </w:trPr>
        <w:tc>
          <w:tcPr>
            <w:tcW w:w="3238" w:type="dxa"/>
          </w:tcPr>
          <w:p w14:paraId="16E3E31C" w14:textId="77777777" w:rsidR="0046185E" w:rsidRPr="006869AB" w:rsidRDefault="0046185E" w:rsidP="00401B44">
            <w:pPr>
              <w:pStyle w:val="TableSubheading"/>
            </w:pPr>
            <w:r w:rsidRPr="006869AB">
              <w:t>Emotional Support Domain</w:t>
            </w:r>
          </w:p>
        </w:tc>
        <w:tc>
          <w:tcPr>
            <w:tcW w:w="720" w:type="dxa"/>
          </w:tcPr>
          <w:p w14:paraId="3F8C6EC8" w14:textId="77777777" w:rsidR="0046185E" w:rsidRPr="006869AB" w:rsidRDefault="0046185E" w:rsidP="00401B44">
            <w:pPr>
              <w:pStyle w:val="TableTextCenteredDemi"/>
              <w:rPr>
                <w:rFonts w:eastAsia="Times New Roman"/>
              </w:rPr>
            </w:pPr>
            <w:r>
              <w:rPr>
                <w:rFonts w:eastAsia="Times New Roman"/>
              </w:rPr>
              <w:t>0</w:t>
            </w:r>
          </w:p>
        </w:tc>
        <w:tc>
          <w:tcPr>
            <w:tcW w:w="720" w:type="dxa"/>
          </w:tcPr>
          <w:p w14:paraId="0982BEAF" w14:textId="77777777" w:rsidR="0046185E" w:rsidRPr="006869AB" w:rsidRDefault="0046185E" w:rsidP="00401B44">
            <w:pPr>
              <w:pStyle w:val="TableTextCenteredDemi"/>
              <w:rPr>
                <w:rFonts w:eastAsia="Times New Roman"/>
              </w:rPr>
            </w:pPr>
            <w:r>
              <w:rPr>
                <w:rFonts w:eastAsia="Times New Roman"/>
              </w:rPr>
              <w:t>3</w:t>
            </w:r>
          </w:p>
        </w:tc>
        <w:tc>
          <w:tcPr>
            <w:tcW w:w="720" w:type="dxa"/>
          </w:tcPr>
          <w:p w14:paraId="77D9F2BF" w14:textId="77777777" w:rsidR="0046185E" w:rsidRPr="006869AB" w:rsidRDefault="0046185E" w:rsidP="00401B44">
            <w:pPr>
              <w:pStyle w:val="TableTextCenteredDemi"/>
              <w:rPr>
                <w:rFonts w:eastAsia="Times New Roman"/>
              </w:rPr>
            </w:pPr>
            <w:r>
              <w:rPr>
                <w:rFonts w:eastAsia="Times New Roman"/>
              </w:rPr>
              <w:t>5</w:t>
            </w:r>
          </w:p>
        </w:tc>
        <w:tc>
          <w:tcPr>
            <w:tcW w:w="720" w:type="dxa"/>
          </w:tcPr>
          <w:p w14:paraId="7F428BE9" w14:textId="77777777" w:rsidR="0046185E" w:rsidRPr="006869AB" w:rsidRDefault="0046185E" w:rsidP="00401B44">
            <w:pPr>
              <w:pStyle w:val="TableTextCenteredDemi"/>
              <w:rPr>
                <w:rFonts w:eastAsia="Times New Roman"/>
              </w:rPr>
            </w:pPr>
            <w:r>
              <w:rPr>
                <w:rFonts w:eastAsia="Times New Roman"/>
              </w:rPr>
              <w:t>5</w:t>
            </w:r>
          </w:p>
        </w:tc>
        <w:tc>
          <w:tcPr>
            <w:tcW w:w="720" w:type="dxa"/>
          </w:tcPr>
          <w:p w14:paraId="36FE53AB" w14:textId="77777777" w:rsidR="0046185E" w:rsidRPr="006869AB" w:rsidRDefault="0046185E" w:rsidP="00401B44">
            <w:pPr>
              <w:pStyle w:val="TableTextCenteredDemi"/>
              <w:rPr>
                <w:rFonts w:eastAsia="Times New Roman"/>
              </w:rPr>
            </w:pPr>
            <w:r>
              <w:rPr>
                <w:rFonts w:eastAsia="Times New Roman"/>
              </w:rPr>
              <w:t>23</w:t>
            </w:r>
          </w:p>
        </w:tc>
        <w:tc>
          <w:tcPr>
            <w:tcW w:w="720" w:type="dxa"/>
          </w:tcPr>
          <w:p w14:paraId="55DCA1DC" w14:textId="77777777" w:rsidR="0046185E" w:rsidRPr="006869AB" w:rsidRDefault="0046185E" w:rsidP="00401B44">
            <w:pPr>
              <w:pStyle w:val="TableTextCenteredDemi"/>
              <w:rPr>
                <w:rFonts w:eastAsia="Times New Roman"/>
              </w:rPr>
            </w:pPr>
            <w:r>
              <w:rPr>
                <w:rFonts w:eastAsia="Times New Roman"/>
              </w:rPr>
              <w:t>22</w:t>
            </w:r>
          </w:p>
        </w:tc>
        <w:tc>
          <w:tcPr>
            <w:tcW w:w="720" w:type="dxa"/>
          </w:tcPr>
          <w:p w14:paraId="0C3A4D7E" w14:textId="77777777" w:rsidR="0046185E" w:rsidRPr="006869AB" w:rsidRDefault="0046185E" w:rsidP="00401B44">
            <w:pPr>
              <w:pStyle w:val="TableTextCenteredDemi"/>
              <w:rPr>
                <w:rFonts w:eastAsia="Times New Roman"/>
              </w:rPr>
            </w:pPr>
            <w:r>
              <w:rPr>
                <w:rFonts w:eastAsia="Times New Roman"/>
              </w:rPr>
              <w:t>26</w:t>
            </w:r>
          </w:p>
        </w:tc>
        <w:tc>
          <w:tcPr>
            <w:tcW w:w="533" w:type="dxa"/>
          </w:tcPr>
          <w:p w14:paraId="33BB82B6" w14:textId="77777777" w:rsidR="0046185E" w:rsidRPr="006869AB" w:rsidRDefault="0046185E" w:rsidP="00401B44">
            <w:pPr>
              <w:pStyle w:val="TableTextCenteredDemi"/>
              <w:rPr>
                <w:rFonts w:eastAsia="Times New Roman"/>
              </w:rPr>
            </w:pPr>
            <w:r>
              <w:rPr>
                <w:rFonts w:eastAsia="Times New Roman"/>
              </w:rPr>
              <w:t>84</w:t>
            </w:r>
          </w:p>
        </w:tc>
        <w:tc>
          <w:tcPr>
            <w:tcW w:w="907" w:type="dxa"/>
          </w:tcPr>
          <w:p w14:paraId="3B9252D7" w14:textId="77777777" w:rsidR="0046185E" w:rsidRPr="006869AB" w:rsidRDefault="0046185E" w:rsidP="00401B44">
            <w:pPr>
              <w:pStyle w:val="TableTextCenteredDemi"/>
              <w:rPr>
                <w:rFonts w:eastAsia="Times New Roman"/>
              </w:rPr>
            </w:pPr>
            <w:r>
              <w:rPr>
                <w:rFonts w:eastAsia="Times New Roman"/>
              </w:rPr>
              <w:t>5.6</w:t>
            </w:r>
          </w:p>
        </w:tc>
      </w:tr>
      <w:tr w:rsidR="0046185E" w:rsidRPr="00E359BF" w14:paraId="59F1D022" w14:textId="77777777" w:rsidTr="00647A87">
        <w:tc>
          <w:tcPr>
            <w:tcW w:w="3238" w:type="dxa"/>
          </w:tcPr>
          <w:p w14:paraId="22D0C3A0" w14:textId="77777777" w:rsidR="0046185E" w:rsidRPr="00EB088B" w:rsidRDefault="0046185E" w:rsidP="00401B44">
            <w:pPr>
              <w:pStyle w:val="TableText"/>
              <w:ind w:left="204"/>
              <w:rPr>
                <w:rFonts w:ascii="Franklin Gothic Book" w:hAnsi="Franklin Gothic Book"/>
                <w:b/>
                <w:bCs/>
              </w:rPr>
            </w:pPr>
            <w:r w:rsidRPr="00EB088B">
              <w:rPr>
                <w:rFonts w:ascii="Franklin Gothic Book" w:hAnsi="Franklin Gothic Book"/>
              </w:rPr>
              <w:t>Positive Climate</w:t>
            </w:r>
          </w:p>
        </w:tc>
        <w:tc>
          <w:tcPr>
            <w:tcW w:w="720" w:type="dxa"/>
          </w:tcPr>
          <w:p w14:paraId="3DEDA246"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60772667"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5609287D"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386332E7"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50A4AC8C" w14:textId="77777777" w:rsidR="0046185E" w:rsidRPr="00E359BF" w:rsidRDefault="0046185E" w:rsidP="00401B44">
            <w:pPr>
              <w:pStyle w:val="TableTextCentered"/>
              <w:rPr>
                <w:rFonts w:eastAsia="Times New Roman"/>
              </w:rPr>
            </w:pPr>
            <w:r>
              <w:rPr>
                <w:rFonts w:eastAsia="Times New Roman"/>
              </w:rPr>
              <w:t>10</w:t>
            </w:r>
          </w:p>
        </w:tc>
        <w:tc>
          <w:tcPr>
            <w:tcW w:w="720" w:type="dxa"/>
          </w:tcPr>
          <w:p w14:paraId="587C4E86" w14:textId="77777777" w:rsidR="0046185E" w:rsidRPr="00E359BF" w:rsidRDefault="0046185E" w:rsidP="00401B44">
            <w:pPr>
              <w:pStyle w:val="TableTextCentered"/>
              <w:rPr>
                <w:rFonts w:eastAsia="Times New Roman"/>
              </w:rPr>
            </w:pPr>
            <w:r>
              <w:rPr>
                <w:rFonts w:eastAsia="Times New Roman"/>
              </w:rPr>
              <w:t>9</w:t>
            </w:r>
          </w:p>
        </w:tc>
        <w:tc>
          <w:tcPr>
            <w:tcW w:w="720" w:type="dxa"/>
          </w:tcPr>
          <w:p w14:paraId="33DD5873" w14:textId="77777777" w:rsidR="0046185E" w:rsidRPr="00E359BF" w:rsidRDefault="0046185E" w:rsidP="00401B44">
            <w:pPr>
              <w:pStyle w:val="TableTextCentered"/>
              <w:rPr>
                <w:rFonts w:eastAsia="Times New Roman"/>
              </w:rPr>
            </w:pPr>
            <w:r>
              <w:rPr>
                <w:rFonts w:eastAsia="Times New Roman"/>
              </w:rPr>
              <w:t>1</w:t>
            </w:r>
          </w:p>
        </w:tc>
        <w:tc>
          <w:tcPr>
            <w:tcW w:w="533" w:type="dxa"/>
          </w:tcPr>
          <w:p w14:paraId="4D971196" w14:textId="77777777" w:rsidR="0046185E" w:rsidRPr="00E359BF" w:rsidRDefault="0046185E" w:rsidP="00401B44">
            <w:pPr>
              <w:pStyle w:val="TableTextCentered"/>
              <w:rPr>
                <w:rFonts w:eastAsia="Times New Roman"/>
              </w:rPr>
            </w:pPr>
            <w:r>
              <w:rPr>
                <w:rFonts w:eastAsia="Times New Roman"/>
              </w:rPr>
              <w:t>21</w:t>
            </w:r>
          </w:p>
        </w:tc>
        <w:tc>
          <w:tcPr>
            <w:tcW w:w="907" w:type="dxa"/>
          </w:tcPr>
          <w:p w14:paraId="378A9138" w14:textId="77777777" w:rsidR="0046185E" w:rsidRPr="00E359BF" w:rsidRDefault="0046185E" w:rsidP="00401B44">
            <w:pPr>
              <w:pStyle w:val="TableTextCentered"/>
              <w:rPr>
                <w:rFonts w:eastAsia="Times New Roman"/>
              </w:rPr>
            </w:pPr>
            <w:r>
              <w:rPr>
                <w:rFonts w:eastAsia="Times New Roman"/>
              </w:rPr>
              <w:t>5.5</w:t>
            </w:r>
          </w:p>
        </w:tc>
      </w:tr>
      <w:tr w:rsidR="0046185E" w:rsidRPr="00E359BF" w14:paraId="369AF9F7" w14:textId="77777777" w:rsidTr="00647A87">
        <w:trPr>
          <w:cnfStyle w:val="000000100000" w:firstRow="0" w:lastRow="0" w:firstColumn="0" w:lastColumn="0" w:oddVBand="0" w:evenVBand="0" w:oddHBand="1" w:evenHBand="0" w:firstRowFirstColumn="0" w:firstRowLastColumn="0" w:lastRowFirstColumn="0" w:lastRowLastColumn="0"/>
        </w:trPr>
        <w:tc>
          <w:tcPr>
            <w:tcW w:w="3238" w:type="dxa"/>
          </w:tcPr>
          <w:p w14:paraId="2CCA8A6F" w14:textId="77777777" w:rsidR="0046185E" w:rsidRPr="00EB088B" w:rsidRDefault="0046185E" w:rsidP="00401B44">
            <w:pPr>
              <w:pStyle w:val="TableText"/>
              <w:ind w:left="204"/>
              <w:rPr>
                <w:rFonts w:ascii="Franklin Gothic Book" w:hAnsi="Franklin Gothic Book"/>
                <w:b/>
                <w:bCs/>
              </w:rPr>
            </w:pPr>
            <w:r w:rsidRPr="00EB088B">
              <w:rPr>
                <w:rFonts w:ascii="Franklin Gothic Book" w:hAnsi="Franklin Gothic Book"/>
              </w:rPr>
              <w:t>Negative Climate**</w:t>
            </w:r>
          </w:p>
        </w:tc>
        <w:tc>
          <w:tcPr>
            <w:tcW w:w="720" w:type="dxa"/>
          </w:tcPr>
          <w:p w14:paraId="712D953E"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7CC37251"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710584EF"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7BC9BA3C"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04FA81EB"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1956BA10"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2F2CB94D" w14:textId="77777777" w:rsidR="0046185E" w:rsidRPr="00E359BF" w:rsidRDefault="0046185E" w:rsidP="00401B44">
            <w:pPr>
              <w:pStyle w:val="TableTextCentered"/>
              <w:rPr>
                <w:rFonts w:eastAsia="Times New Roman"/>
              </w:rPr>
            </w:pPr>
            <w:r>
              <w:rPr>
                <w:rFonts w:eastAsia="Times New Roman"/>
              </w:rPr>
              <w:t>21</w:t>
            </w:r>
          </w:p>
        </w:tc>
        <w:tc>
          <w:tcPr>
            <w:tcW w:w="533" w:type="dxa"/>
          </w:tcPr>
          <w:p w14:paraId="61CD8F5E" w14:textId="77777777" w:rsidR="0046185E" w:rsidRPr="00E359BF" w:rsidRDefault="0046185E" w:rsidP="00401B44">
            <w:pPr>
              <w:pStyle w:val="TableTextCentered"/>
              <w:rPr>
                <w:rFonts w:eastAsia="Times New Roman"/>
              </w:rPr>
            </w:pPr>
            <w:r>
              <w:rPr>
                <w:rFonts w:eastAsia="Times New Roman"/>
              </w:rPr>
              <w:t>21</w:t>
            </w:r>
          </w:p>
        </w:tc>
        <w:tc>
          <w:tcPr>
            <w:tcW w:w="907" w:type="dxa"/>
          </w:tcPr>
          <w:p w14:paraId="26020588" w14:textId="77777777" w:rsidR="0046185E" w:rsidRPr="00E359BF" w:rsidRDefault="0046185E" w:rsidP="00401B44">
            <w:pPr>
              <w:pStyle w:val="TableTextCentered"/>
              <w:rPr>
                <w:rFonts w:eastAsia="Times New Roman"/>
              </w:rPr>
            </w:pPr>
            <w:r>
              <w:rPr>
                <w:rFonts w:eastAsia="Times New Roman"/>
              </w:rPr>
              <w:t>7.0</w:t>
            </w:r>
          </w:p>
        </w:tc>
      </w:tr>
      <w:tr w:rsidR="0046185E" w:rsidRPr="00E359BF" w14:paraId="2E2926EB" w14:textId="77777777" w:rsidTr="00647A87">
        <w:tc>
          <w:tcPr>
            <w:tcW w:w="3238" w:type="dxa"/>
          </w:tcPr>
          <w:p w14:paraId="72743E1C" w14:textId="77777777" w:rsidR="0046185E" w:rsidRPr="00EB088B" w:rsidRDefault="0046185E" w:rsidP="00401B44">
            <w:pPr>
              <w:pStyle w:val="TableText"/>
              <w:ind w:left="204"/>
              <w:rPr>
                <w:rFonts w:ascii="Franklin Gothic Book" w:hAnsi="Franklin Gothic Book"/>
                <w:b/>
                <w:bCs/>
              </w:rPr>
            </w:pPr>
            <w:r w:rsidRPr="00EB088B">
              <w:rPr>
                <w:rFonts w:ascii="Franklin Gothic Book" w:hAnsi="Franklin Gothic Book"/>
              </w:rPr>
              <w:t>Teacher Sensitivity</w:t>
            </w:r>
          </w:p>
        </w:tc>
        <w:tc>
          <w:tcPr>
            <w:tcW w:w="720" w:type="dxa"/>
          </w:tcPr>
          <w:p w14:paraId="707FC004"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6FF63F6E"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54EC410B"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068813FF"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2D73DEAD" w14:textId="77777777" w:rsidR="0046185E" w:rsidRPr="00E359BF" w:rsidRDefault="0046185E" w:rsidP="00401B44">
            <w:pPr>
              <w:pStyle w:val="TableTextCentered"/>
              <w:rPr>
                <w:rFonts w:eastAsia="Times New Roman"/>
              </w:rPr>
            </w:pPr>
            <w:r>
              <w:rPr>
                <w:rFonts w:eastAsia="Times New Roman"/>
              </w:rPr>
              <w:t>7</w:t>
            </w:r>
          </w:p>
        </w:tc>
        <w:tc>
          <w:tcPr>
            <w:tcW w:w="720" w:type="dxa"/>
          </w:tcPr>
          <w:p w14:paraId="51325FCC" w14:textId="77777777" w:rsidR="0046185E" w:rsidRPr="00E359BF" w:rsidRDefault="0046185E" w:rsidP="00401B44">
            <w:pPr>
              <w:pStyle w:val="TableTextCentered"/>
              <w:rPr>
                <w:rFonts w:eastAsia="Times New Roman"/>
              </w:rPr>
            </w:pPr>
            <w:r>
              <w:rPr>
                <w:rFonts w:eastAsia="Times New Roman"/>
              </w:rPr>
              <w:t>9</w:t>
            </w:r>
          </w:p>
        </w:tc>
        <w:tc>
          <w:tcPr>
            <w:tcW w:w="720" w:type="dxa"/>
          </w:tcPr>
          <w:p w14:paraId="149203DB" w14:textId="77777777" w:rsidR="0046185E" w:rsidRPr="00E359BF" w:rsidRDefault="0046185E" w:rsidP="00401B44">
            <w:pPr>
              <w:pStyle w:val="TableTextCentered"/>
              <w:rPr>
                <w:rFonts w:eastAsia="Times New Roman"/>
              </w:rPr>
            </w:pPr>
            <w:r>
              <w:rPr>
                <w:rFonts w:eastAsia="Times New Roman"/>
              </w:rPr>
              <w:t>4</w:t>
            </w:r>
          </w:p>
        </w:tc>
        <w:tc>
          <w:tcPr>
            <w:tcW w:w="533" w:type="dxa"/>
          </w:tcPr>
          <w:p w14:paraId="40AAADDE" w14:textId="77777777" w:rsidR="0046185E" w:rsidRPr="00E359BF" w:rsidRDefault="0046185E" w:rsidP="00401B44">
            <w:pPr>
              <w:pStyle w:val="TableTextCentered"/>
              <w:rPr>
                <w:rFonts w:eastAsia="Times New Roman"/>
              </w:rPr>
            </w:pPr>
            <w:r>
              <w:rPr>
                <w:rFonts w:eastAsia="Times New Roman"/>
              </w:rPr>
              <w:t>21</w:t>
            </w:r>
          </w:p>
        </w:tc>
        <w:tc>
          <w:tcPr>
            <w:tcW w:w="907" w:type="dxa"/>
          </w:tcPr>
          <w:p w14:paraId="6EDCF829" w14:textId="77777777" w:rsidR="0046185E" w:rsidRPr="00E359BF" w:rsidRDefault="0046185E" w:rsidP="00401B44">
            <w:pPr>
              <w:pStyle w:val="TableTextCentered"/>
              <w:rPr>
                <w:rFonts w:eastAsia="Times New Roman"/>
              </w:rPr>
            </w:pPr>
            <w:r>
              <w:rPr>
                <w:rFonts w:eastAsia="Times New Roman"/>
              </w:rPr>
              <w:t>5.7</w:t>
            </w:r>
          </w:p>
        </w:tc>
      </w:tr>
      <w:tr w:rsidR="0046185E" w:rsidRPr="00E359BF" w14:paraId="104711A8" w14:textId="77777777" w:rsidTr="00647A87">
        <w:trPr>
          <w:cnfStyle w:val="000000100000" w:firstRow="0" w:lastRow="0" w:firstColumn="0" w:lastColumn="0" w:oddVBand="0" w:evenVBand="0" w:oddHBand="1" w:evenHBand="0" w:firstRowFirstColumn="0" w:firstRowLastColumn="0" w:lastRowFirstColumn="0" w:lastRowLastColumn="0"/>
        </w:trPr>
        <w:tc>
          <w:tcPr>
            <w:tcW w:w="3238" w:type="dxa"/>
          </w:tcPr>
          <w:p w14:paraId="7BC6E01B" w14:textId="77777777" w:rsidR="0046185E" w:rsidRPr="00EB088B" w:rsidRDefault="0046185E" w:rsidP="00401B44">
            <w:pPr>
              <w:pStyle w:val="TableText"/>
              <w:ind w:left="204"/>
              <w:rPr>
                <w:rFonts w:ascii="Franklin Gothic Book" w:hAnsi="Franklin Gothic Book"/>
                <w:b/>
                <w:bCs/>
              </w:rPr>
            </w:pPr>
            <w:r w:rsidRPr="00EB088B">
              <w:rPr>
                <w:rFonts w:ascii="Franklin Gothic Book" w:hAnsi="Franklin Gothic Book"/>
              </w:rPr>
              <w:t>Regard for Student Perspectives</w:t>
            </w:r>
          </w:p>
        </w:tc>
        <w:tc>
          <w:tcPr>
            <w:tcW w:w="720" w:type="dxa"/>
          </w:tcPr>
          <w:p w14:paraId="17906ABD"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1A5BA31D" w14:textId="77777777" w:rsidR="0046185E" w:rsidRPr="00E359BF" w:rsidRDefault="0046185E" w:rsidP="00401B44">
            <w:pPr>
              <w:pStyle w:val="TableTextCentered"/>
              <w:rPr>
                <w:rFonts w:eastAsia="Times New Roman"/>
              </w:rPr>
            </w:pPr>
            <w:r>
              <w:rPr>
                <w:rFonts w:eastAsia="Times New Roman"/>
              </w:rPr>
              <w:t>3</w:t>
            </w:r>
          </w:p>
        </w:tc>
        <w:tc>
          <w:tcPr>
            <w:tcW w:w="720" w:type="dxa"/>
          </w:tcPr>
          <w:p w14:paraId="488D49D4" w14:textId="77777777" w:rsidR="0046185E" w:rsidRPr="00E359BF" w:rsidRDefault="0046185E" w:rsidP="00401B44">
            <w:pPr>
              <w:pStyle w:val="TableTextCentered"/>
              <w:rPr>
                <w:rFonts w:eastAsia="Times New Roman"/>
              </w:rPr>
            </w:pPr>
            <w:r>
              <w:rPr>
                <w:rFonts w:eastAsia="Times New Roman"/>
              </w:rPr>
              <w:t>4</w:t>
            </w:r>
          </w:p>
        </w:tc>
        <w:tc>
          <w:tcPr>
            <w:tcW w:w="720" w:type="dxa"/>
          </w:tcPr>
          <w:p w14:paraId="6F562FFE" w14:textId="77777777" w:rsidR="0046185E" w:rsidRPr="00E359BF" w:rsidRDefault="0046185E" w:rsidP="00401B44">
            <w:pPr>
              <w:pStyle w:val="TableTextCentered"/>
              <w:rPr>
                <w:rFonts w:eastAsia="Times New Roman"/>
              </w:rPr>
            </w:pPr>
            <w:r>
              <w:rPr>
                <w:rFonts w:eastAsia="Times New Roman"/>
              </w:rPr>
              <w:t>4</w:t>
            </w:r>
          </w:p>
        </w:tc>
        <w:tc>
          <w:tcPr>
            <w:tcW w:w="720" w:type="dxa"/>
          </w:tcPr>
          <w:p w14:paraId="587C0547" w14:textId="77777777" w:rsidR="0046185E" w:rsidRPr="00E359BF" w:rsidRDefault="0046185E" w:rsidP="00401B44">
            <w:pPr>
              <w:pStyle w:val="TableTextCentered"/>
              <w:rPr>
                <w:rFonts w:eastAsia="Times New Roman"/>
              </w:rPr>
            </w:pPr>
            <w:r>
              <w:rPr>
                <w:rFonts w:eastAsia="Times New Roman"/>
              </w:rPr>
              <w:t>6</w:t>
            </w:r>
          </w:p>
        </w:tc>
        <w:tc>
          <w:tcPr>
            <w:tcW w:w="720" w:type="dxa"/>
          </w:tcPr>
          <w:p w14:paraId="28E3651D" w14:textId="77777777" w:rsidR="0046185E" w:rsidRPr="00E359BF" w:rsidRDefault="0046185E" w:rsidP="00401B44">
            <w:pPr>
              <w:pStyle w:val="TableTextCentered"/>
              <w:rPr>
                <w:rFonts w:eastAsia="Times New Roman"/>
              </w:rPr>
            </w:pPr>
            <w:r>
              <w:rPr>
                <w:rFonts w:eastAsia="Times New Roman"/>
              </w:rPr>
              <w:t>4</w:t>
            </w:r>
          </w:p>
        </w:tc>
        <w:tc>
          <w:tcPr>
            <w:tcW w:w="720" w:type="dxa"/>
          </w:tcPr>
          <w:p w14:paraId="36AAC7BA" w14:textId="77777777" w:rsidR="0046185E" w:rsidRPr="00E359BF" w:rsidRDefault="0046185E" w:rsidP="00401B44">
            <w:pPr>
              <w:pStyle w:val="TableTextCentered"/>
              <w:rPr>
                <w:rFonts w:eastAsia="Times New Roman"/>
              </w:rPr>
            </w:pPr>
            <w:r>
              <w:rPr>
                <w:rFonts w:eastAsia="Times New Roman"/>
              </w:rPr>
              <w:t>0</w:t>
            </w:r>
          </w:p>
        </w:tc>
        <w:tc>
          <w:tcPr>
            <w:tcW w:w="533" w:type="dxa"/>
          </w:tcPr>
          <w:p w14:paraId="50BCFB44" w14:textId="77777777" w:rsidR="0046185E" w:rsidRPr="00E359BF" w:rsidRDefault="0046185E" w:rsidP="00401B44">
            <w:pPr>
              <w:pStyle w:val="TableTextCentered"/>
              <w:rPr>
                <w:rFonts w:eastAsia="Times New Roman"/>
              </w:rPr>
            </w:pPr>
            <w:r>
              <w:rPr>
                <w:rFonts w:eastAsia="Times New Roman"/>
              </w:rPr>
              <w:t>21</w:t>
            </w:r>
          </w:p>
        </w:tc>
        <w:tc>
          <w:tcPr>
            <w:tcW w:w="907" w:type="dxa"/>
          </w:tcPr>
          <w:p w14:paraId="7D005197" w14:textId="77777777" w:rsidR="0046185E" w:rsidRPr="00E359BF" w:rsidRDefault="0046185E" w:rsidP="00401B44">
            <w:pPr>
              <w:pStyle w:val="TableTextCentered"/>
              <w:rPr>
                <w:rFonts w:eastAsia="Times New Roman"/>
              </w:rPr>
            </w:pPr>
            <w:r>
              <w:rPr>
                <w:rFonts w:eastAsia="Times New Roman"/>
              </w:rPr>
              <w:t>4.2</w:t>
            </w:r>
          </w:p>
        </w:tc>
      </w:tr>
      <w:tr w:rsidR="0046185E" w:rsidRPr="00E359BF" w14:paraId="5606E2FE" w14:textId="77777777" w:rsidTr="00647A87">
        <w:tc>
          <w:tcPr>
            <w:tcW w:w="3238" w:type="dxa"/>
          </w:tcPr>
          <w:p w14:paraId="117D20FE" w14:textId="77777777" w:rsidR="0046185E" w:rsidRPr="006869AB" w:rsidRDefault="0046185E" w:rsidP="00401B44">
            <w:pPr>
              <w:pStyle w:val="TableSubheading"/>
              <w:rPr>
                <w:szCs w:val="20"/>
              </w:rPr>
            </w:pPr>
            <w:r w:rsidRPr="006869AB">
              <w:t>Classroom Organization Domain</w:t>
            </w:r>
          </w:p>
        </w:tc>
        <w:tc>
          <w:tcPr>
            <w:tcW w:w="720" w:type="dxa"/>
          </w:tcPr>
          <w:p w14:paraId="08676447" w14:textId="77777777" w:rsidR="0046185E" w:rsidRPr="006869AB" w:rsidRDefault="0046185E" w:rsidP="00401B44">
            <w:pPr>
              <w:pStyle w:val="TableTextCenteredDemi"/>
              <w:rPr>
                <w:rFonts w:eastAsia="Times New Roman"/>
              </w:rPr>
            </w:pPr>
            <w:r>
              <w:rPr>
                <w:rFonts w:eastAsia="Times New Roman"/>
              </w:rPr>
              <w:t>0</w:t>
            </w:r>
          </w:p>
        </w:tc>
        <w:tc>
          <w:tcPr>
            <w:tcW w:w="720" w:type="dxa"/>
          </w:tcPr>
          <w:p w14:paraId="017EAD85" w14:textId="77777777" w:rsidR="0046185E" w:rsidRPr="006869AB" w:rsidRDefault="0046185E" w:rsidP="00401B44">
            <w:pPr>
              <w:pStyle w:val="TableTextCenteredDemi"/>
              <w:rPr>
                <w:rFonts w:eastAsia="Times New Roman"/>
              </w:rPr>
            </w:pPr>
            <w:r>
              <w:rPr>
                <w:rFonts w:eastAsia="Times New Roman"/>
              </w:rPr>
              <w:t>0</w:t>
            </w:r>
          </w:p>
        </w:tc>
        <w:tc>
          <w:tcPr>
            <w:tcW w:w="720" w:type="dxa"/>
          </w:tcPr>
          <w:p w14:paraId="73D383DB" w14:textId="77777777" w:rsidR="0046185E" w:rsidRPr="006869AB" w:rsidRDefault="0046185E" w:rsidP="00401B44">
            <w:pPr>
              <w:pStyle w:val="TableTextCenteredDemi"/>
              <w:rPr>
                <w:rFonts w:eastAsia="Times New Roman"/>
              </w:rPr>
            </w:pPr>
            <w:r>
              <w:rPr>
                <w:rFonts w:eastAsia="Times New Roman"/>
              </w:rPr>
              <w:t>0</w:t>
            </w:r>
          </w:p>
        </w:tc>
        <w:tc>
          <w:tcPr>
            <w:tcW w:w="720" w:type="dxa"/>
          </w:tcPr>
          <w:p w14:paraId="14765FC6" w14:textId="77777777" w:rsidR="0046185E" w:rsidRPr="006869AB" w:rsidRDefault="0046185E" w:rsidP="00401B44">
            <w:pPr>
              <w:pStyle w:val="TableTextCenteredDemi"/>
              <w:rPr>
                <w:rFonts w:eastAsia="Times New Roman"/>
              </w:rPr>
            </w:pPr>
            <w:r>
              <w:rPr>
                <w:rFonts w:eastAsia="Times New Roman"/>
              </w:rPr>
              <w:t>0</w:t>
            </w:r>
          </w:p>
        </w:tc>
        <w:tc>
          <w:tcPr>
            <w:tcW w:w="720" w:type="dxa"/>
          </w:tcPr>
          <w:p w14:paraId="1C44EDA6" w14:textId="77777777" w:rsidR="0046185E" w:rsidRPr="006869AB" w:rsidRDefault="0046185E" w:rsidP="00401B44">
            <w:pPr>
              <w:pStyle w:val="TableTextCenteredDemi"/>
              <w:rPr>
                <w:rFonts w:eastAsia="Times New Roman"/>
              </w:rPr>
            </w:pPr>
            <w:r>
              <w:rPr>
                <w:rFonts w:eastAsia="Times New Roman"/>
              </w:rPr>
              <w:t>19</w:t>
            </w:r>
          </w:p>
        </w:tc>
        <w:tc>
          <w:tcPr>
            <w:tcW w:w="720" w:type="dxa"/>
          </w:tcPr>
          <w:p w14:paraId="1B5DAE0F" w14:textId="77777777" w:rsidR="0046185E" w:rsidRPr="006869AB" w:rsidRDefault="0046185E" w:rsidP="00401B44">
            <w:pPr>
              <w:pStyle w:val="TableTextCenteredDemi"/>
              <w:rPr>
                <w:rFonts w:eastAsia="Times New Roman"/>
              </w:rPr>
            </w:pPr>
            <w:r>
              <w:rPr>
                <w:rFonts w:eastAsia="Times New Roman"/>
              </w:rPr>
              <w:t>15</w:t>
            </w:r>
          </w:p>
        </w:tc>
        <w:tc>
          <w:tcPr>
            <w:tcW w:w="720" w:type="dxa"/>
          </w:tcPr>
          <w:p w14:paraId="73EB2420" w14:textId="77777777" w:rsidR="0046185E" w:rsidRPr="006869AB" w:rsidRDefault="0046185E" w:rsidP="00401B44">
            <w:pPr>
              <w:pStyle w:val="TableTextCenteredDemi"/>
              <w:rPr>
                <w:rFonts w:eastAsia="Times New Roman"/>
              </w:rPr>
            </w:pPr>
            <w:r>
              <w:rPr>
                <w:rFonts w:eastAsia="Times New Roman"/>
              </w:rPr>
              <w:t>29</w:t>
            </w:r>
          </w:p>
        </w:tc>
        <w:tc>
          <w:tcPr>
            <w:tcW w:w="533" w:type="dxa"/>
          </w:tcPr>
          <w:p w14:paraId="1ED5E60C" w14:textId="77777777" w:rsidR="0046185E" w:rsidRPr="006869AB" w:rsidRDefault="0046185E" w:rsidP="00401B44">
            <w:pPr>
              <w:pStyle w:val="TableTextCenteredDemi"/>
              <w:rPr>
                <w:rFonts w:eastAsia="Times New Roman"/>
              </w:rPr>
            </w:pPr>
            <w:r>
              <w:rPr>
                <w:rFonts w:eastAsia="Times New Roman"/>
              </w:rPr>
              <w:t>63</w:t>
            </w:r>
          </w:p>
        </w:tc>
        <w:tc>
          <w:tcPr>
            <w:tcW w:w="907" w:type="dxa"/>
          </w:tcPr>
          <w:p w14:paraId="0EE72F1B" w14:textId="77777777" w:rsidR="0046185E" w:rsidRPr="006869AB" w:rsidRDefault="0046185E" w:rsidP="00401B44">
            <w:pPr>
              <w:pStyle w:val="TableTextCenteredDemi"/>
              <w:rPr>
                <w:rFonts w:eastAsia="Times New Roman"/>
              </w:rPr>
            </w:pPr>
            <w:r>
              <w:rPr>
                <w:rFonts w:eastAsia="Times New Roman"/>
              </w:rPr>
              <w:t>6.2</w:t>
            </w:r>
          </w:p>
        </w:tc>
      </w:tr>
      <w:tr w:rsidR="0046185E" w:rsidRPr="00E359BF" w14:paraId="2ADE08D5" w14:textId="77777777" w:rsidTr="00647A87">
        <w:trPr>
          <w:cnfStyle w:val="000000100000" w:firstRow="0" w:lastRow="0" w:firstColumn="0" w:lastColumn="0" w:oddVBand="0" w:evenVBand="0" w:oddHBand="1" w:evenHBand="0" w:firstRowFirstColumn="0" w:firstRowLastColumn="0" w:lastRowFirstColumn="0" w:lastRowLastColumn="0"/>
        </w:trPr>
        <w:tc>
          <w:tcPr>
            <w:tcW w:w="3238" w:type="dxa"/>
          </w:tcPr>
          <w:p w14:paraId="613F0F5A" w14:textId="77777777" w:rsidR="0046185E" w:rsidRPr="00EB088B" w:rsidRDefault="0046185E" w:rsidP="00401B44">
            <w:pPr>
              <w:pStyle w:val="TableText"/>
              <w:ind w:left="204"/>
              <w:rPr>
                <w:rFonts w:ascii="Franklin Gothic Book" w:hAnsi="Franklin Gothic Book"/>
                <w:b/>
                <w:bCs/>
              </w:rPr>
            </w:pPr>
            <w:r w:rsidRPr="00EB088B">
              <w:rPr>
                <w:rFonts w:ascii="Franklin Gothic Book" w:hAnsi="Franklin Gothic Book"/>
              </w:rPr>
              <w:t>Behavior Management</w:t>
            </w:r>
          </w:p>
        </w:tc>
        <w:tc>
          <w:tcPr>
            <w:tcW w:w="720" w:type="dxa"/>
          </w:tcPr>
          <w:p w14:paraId="4B3CCACF"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763D3C3D"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263CF695"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0BCC86E0"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405F038F"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18186A08" w14:textId="77777777" w:rsidR="0046185E" w:rsidRPr="00E359BF" w:rsidRDefault="0046185E" w:rsidP="00401B44">
            <w:pPr>
              <w:pStyle w:val="TableTextCentered"/>
              <w:rPr>
                <w:rFonts w:eastAsia="Times New Roman"/>
              </w:rPr>
            </w:pPr>
            <w:r>
              <w:rPr>
                <w:rFonts w:eastAsia="Times New Roman"/>
              </w:rPr>
              <w:t>8</w:t>
            </w:r>
          </w:p>
        </w:tc>
        <w:tc>
          <w:tcPr>
            <w:tcW w:w="720" w:type="dxa"/>
          </w:tcPr>
          <w:p w14:paraId="7BA869A7" w14:textId="77777777" w:rsidR="0046185E" w:rsidRPr="00E359BF" w:rsidRDefault="0046185E" w:rsidP="00401B44">
            <w:pPr>
              <w:pStyle w:val="TableTextCentered"/>
              <w:rPr>
                <w:rFonts w:eastAsia="Times New Roman"/>
              </w:rPr>
            </w:pPr>
            <w:r>
              <w:rPr>
                <w:rFonts w:eastAsia="Times New Roman"/>
              </w:rPr>
              <w:t>12</w:t>
            </w:r>
          </w:p>
        </w:tc>
        <w:tc>
          <w:tcPr>
            <w:tcW w:w="533" w:type="dxa"/>
          </w:tcPr>
          <w:p w14:paraId="06EA2714" w14:textId="77777777" w:rsidR="0046185E" w:rsidRPr="00E359BF" w:rsidRDefault="0046185E" w:rsidP="00401B44">
            <w:pPr>
              <w:pStyle w:val="TableTextCentered"/>
              <w:rPr>
                <w:rFonts w:eastAsia="Times New Roman"/>
              </w:rPr>
            </w:pPr>
            <w:r>
              <w:rPr>
                <w:rFonts w:eastAsia="Times New Roman"/>
              </w:rPr>
              <w:t>21</w:t>
            </w:r>
          </w:p>
        </w:tc>
        <w:tc>
          <w:tcPr>
            <w:tcW w:w="907" w:type="dxa"/>
          </w:tcPr>
          <w:p w14:paraId="5FE9E409" w14:textId="77777777" w:rsidR="0046185E" w:rsidRPr="00E359BF" w:rsidRDefault="0046185E" w:rsidP="00401B44">
            <w:pPr>
              <w:pStyle w:val="TableTextCentered"/>
              <w:rPr>
                <w:rFonts w:eastAsia="Times New Roman"/>
              </w:rPr>
            </w:pPr>
            <w:r>
              <w:rPr>
                <w:rFonts w:eastAsia="Times New Roman"/>
              </w:rPr>
              <w:t>6.5</w:t>
            </w:r>
          </w:p>
        </w:tc>
      </w:tr>
      <w:tr w:rsidR="0046185E" w:rsidRPr="00E359BF" w14:paraId="3D073CB2" w14:textId="77777777" w:rsidTr="00647A87">
        <w:tc>
          <w:tcPr>
            <w:tcW w:w="3238" w:type="dxa"/>
          </w:tcPr>
          <w:p w14:paraId="2305ABDF" w14:textId="77777777" w:rsidR="0046185E" w:rsidRPr="00EB088B" w:rsidRDefault="0046185E" w:rsidP="00401B44">
            <w:pPr>
              <w:pStyle w:val="TableText"/>
              <w:ind w:left="204"/>
              <w:rPr>
                <w:rFonts w:ascii="Franklin Gothic Book" w:hAnsi="Franklin Gothic Book"/>
                <w:b/>
                <w:bCs/>
              </w:rPr>
            </w:pPr>
            <w:r w:rsidRPr="00EB088B">
              <w:rPr>
                <w:rFonts w:ascii="Franklin Gothic Book" w:hAnsi="Franklin Gothic Book"/>
              </w:rPr>
              <w:t>Productivity</w:t>
            </w:r>
          </w:p>
        </w:tc>
        <w:tc>
          <w:tcPr>
            <w:tcW w:w="720" w:type="dxa"/>
          </w:tcPr>
          <w:p w14:paraId="2B9F5158"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1A0073D0"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1E67BA0C"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0C591CC7"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51B1BD88"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2AC0EFF0" w14:textId="77777777" w:rsidR="0046185E" w:rsidRPr="00E359BF" w:rsidRDefault="0046185E" w:rsidP="00401B44">
            <w:pPr>
              <w:pStyle w:val="TableTextCentered"/>
              <w:rPr>
                <w:rFonts w:eastAsia="Times New Roman"/>
              </w:rPr>
            </w:pPr>
            <w:r>
              <w:rPr>
                <w:rFonts w:eastAsia="Times New Roman"/>
              </w:rPr>
              <w:t>4</w:t>
            </w:r>
          </w:p>
        </w:tc>
        <w:tc>
          <w:tcPr>
            <w:tcW w:w="720" w:type="dxa"/>
          </w:tcPr>
          <w:p w14:paraId="46C18262" w14:textId="77777777" w:rsidR="0046185E" w:rsidRPr="00E359BF" w:rsidRDefault="0046185E" w:rsidP="00401B44">
            <w:pPr>
              <w:pStyle w:val="TableTextCentered"/>
              <w:rPr>
                <w:rFonts w:eastAsia="Times New Roman"/>
              </w:rPr>
            </w:pPr>
            <w:r>
              <w:rPr>
                <w:rFonts w:eastAsia="Times New Roman"/>
              </w:rPr>
              <w:t>16</w:t>
            </w:r>
          </w:p>
        </w:tc>
        <w:tc>
          <w:tcPr>
            <w:tcW w:w="533" w:type="dxa"/>
          </w:tcPr>
          <w:p w14:paraId="08B3CC49" w14:textId="77777777" w:rsidR="0046185E" w:rsidRPr="00E359BF" w:rsidRDefault="0046185E" w:rsidP="00401B44">
            <w:pPr>
              <w:pStyle w:val="TableTextCentered"/>
              <w:rPr>
                <w:rFonts w:eastAsia="Times New Roman"/>
              </w:rPr>
            </w:pPr>
            <w:r>
              <w:rPr>
                <w:rFonts w:eastAsia="Times New Roman"/>
              </w:rPr>
              <w:t>21</w:t>
            </w:r>
          </w:p>
        </w:tc>
        <w:tc>
          <w:tcPr>
            <w:tcW w:w="907" w:type="dxa"/>
          </w:tcPr>
          <w:p w14:paraId="74B0C876" w14:textId="77777777" w:rsidR="0046185E" w:rsidRPr="00E359BF" w:rsidRDefault="0046185E" w:rsidP="00401B44">
            <w:pPr>
              <w:pStyle w:val="TableTextCentered"/>
              <w:rPr>
                <w:rFonts w:eastAsia="Times New Roman"/>
              </w:rPr>
            </w:pPr>
            <w:r>
              <w:rPr>
                <w:rFonts w:eastAsia="Times New Roman"/>
              </w:rPr>
              <w:t>6.7</w:t>
            </w:r>
          </w:p>
        </w:tc>
      </w:tr>
      <w:tr w:rsidR="0046185E" w:rsidRPr="00E359BF" w14:paraId="21E0D705" w14:textId="77777777" w:rsidTr="00647A87">
        <w:trPr>
          <w:cnfStyle w:val="000000100000" w:firstRow="0" w:lastRow="0" w:firstColumn="0" w:lastColumn="0" w:oddVBand="0" w:evenVBand="0" w:oddHBand="1" w:evenHBand="0" w:firstRowFirstColumn="0" w:firstRowLastColumn="0" w:lastRowFirstColumn="0" w:lastRowLastColumn="0"/>
        </w:trPr>
        <w:tc>
          <w:tcPr>
            <w:tcW w:w="3238" w:type="dxa"/>
          </w:tcPr>
          <w:p w14:paraId="59B04CCF" w14:textId="77777777" w:rsidR="0046185E" w:rsidRPr="00EB088B" w:rsidRDefault="0046185E" w:rsidP="00401B44">
            <w:pPr>
              <w:pStyle w:val="TableText"/>
              <w:ind w:left="204"/>
              <w:rPr>
                <w:rFonts w:ascii="Franklin Gothic Book" w:hAnsi="Franklin Gothic Book"/>
                <w:b/>
                <w:bCs/>
              </w:rPr>
            </w:pPr>
            <w:r w:rsidRPr="00EB088B">
              <w:rPr>
                <w:rFonts w:ascii="Franklin Gothic Book" w:hAnsi="Franklin Gothic Book"/>
              </w:rPr>
              <w:t>Instructional Learning Formats</w:t>
            </w:r>
            <w:r>
              <w:rPr>
                <w:rFonts w:ascii="Franklin Gothic Book" w:hAnsi="Franklin Gothic Book"/>
              </w:rPr>
              <w:t>***</w:t>
            </w:r>
          </w:p>
        </w:tc>
        <w:tc>
          <w:tcPr>
            <w:tcW w:w="720" w:type="dxa"/>
          </w:tcPr>
          <w:p w14:paraId="5B7F7A5D"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44862178"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68BED0B5"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7B59A0F8"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3881358B" w14:textId="77777777" w:rsidR="0046185E" w:rsidRPr="00E359BF" w:rsidRDefault="0046185E" w:rsidP="00401B44">
            <w:pPr>
              <w:pStyle w:val="TableTextCentered"/>
              <w:rPr>
                <w:rFonts w:eastAsia="Times New Roman"/>
              </w:rPr>
            </w:pPr>
            <w:r>
              <w:rPr>
                <w:rFonts w:eastAsia="Times New Roman"/>
              </w:rPr>
              <w:t>17</w:t>
            </w:r>
          </w:p>
        </w:tc>
        <w:tc>
          <w:tcPr>
            <w:tcW w:w="720" w:type="dxa"/>
          </w:tcPr>
          <w:p w14:paraId="4FEFDB41" w14:textId="77777777" w:rsidR="0046185E" w:rsidRPr="00E359BF" w:rsidRDefault="0046185E" w:rsidP="00401B44">
            <w:pPr>
              <w:pStyle w:val="TableTextCentered"/>
              <w:rPr>
                <w:rFonts w:eastAsia="Times New Roman"/>
              </w:rPr>
            </w:pPr>
            <w:r>
              <w:rPr>
                <w:rFonts w:eastAsia="Times New Roman"/>
              </w:rPr>
              <w:t>3</w:t>
            </w:r>
          </w:p>
        </w:tc>
        <w:tc>
          <w:tcPr>
            <w:tcW w:w="720" w:type="dxa"/>
          </w:tcPr>
          <w:p w14:paraId="3FBB2A93" w14:textId="77777777" w:rsidR="0046185E" w:rsidRPr="00E359BF" w:rsidRDefault="0046185E" w:rsidP="00401B44">
            <w:pPr>
              <w:pStyle w:val="TableTextCentered"/>
              <w:rPr>
                <w:rFonts w:eastAsia="Times New Roman"/>
              </w:rPr>
            </w:pPr>
            <w:r>
              <w:rPr>
                <w:rFonts w:eastAsia="Times New Roman"/>
              </w:rPr>
              <w:t>1</w:t>
            </w:r>
          </w:p>
        </w:tc>
        <w:tc>
          <w:tcPr>
            <w:tcW w:w="533" w:type="dxa"/>
          </w:tcPr>
          <w:p w14:paraId="0A5D1AB4" w14:textId="77777777" w:rsidR="0046185E" w:rsidRPr="00E359BF" w:rsidRDefault="0046185E" w:rsidP="00401B44">
            <w:pPr>
              <w:pStyle w:val="TableTextCentered"/>
              <w:rPr>
                <w:rFonts w:eastAsia="Times New Roman"/>
              </w:rPr>
            </w:pPr>
            <w:r>
              <w:rPr>
                <w:rFonts w:eastAsia="Times New Roman"/>
              </w:rPr>
              <w:t>21</w:t>
            </w:r>
          </w:p>
        </w:tc>
        <w:tc>
          <w:tcPr>
            <w:tcW w:w="907" w:type="dxa"/>
          </w:tcPr>
          <w:p w14:paraId="30D621F1" w14:textId="77777777" w:rsidR="0046185E" w:rsidRPr="00E359BF" w:rsidRDefault="0046185E" w:rsidP="00401B44">
            <w:pPr>
              <w:pStyle w:val="TableTextCentered"/>
              <w:rPr>
                <w:rFonts w:eastAsia="Times New Roman"/>
              </w:rPr>
            </w:pPr>
            <w:r>
              <w:rPr>
                <w:rFonts w:eastAsia="Times New Roman"/>
              </w:rPr>
              <w:t>5.2</w:t>
            </w:r>
          </w:p>
        </w:tc>
      </w:tr>
      <w:tr w:rsidR="0046185E" w:rsidRPr="00E359BF" w14:paraId="1A1CCD83" w14:textId="77777777" w:rsidTr="00647A87">
        <w:tc>
          <w:tcPr>
            <w:tcW w:w="3238" w:type="dxa"/>
          </w:tcPr>
          <w:p w14:paraId="49A5A4B2" w14:textId="77777777" w:rsidR="0046185E" w:rsidRPr="006869AB" w:rsidRDefault="0046185E" w:rsidP="00401B44">
            <w:pPr>
              <w:pStyle w:val="TableSubheading"/>
              <w:rPr>
                <w:szCs w:val="20"/>
              </w:rPr>
            </w:pPr>
            <w:r w:rsidRPr="006869AB">
              <w:t>Instructional Support Domain</w:t>
            </w:r>
          </w:p>
        </w:tc>
        <w:tc>
          <w:tcPr>
            <w:tcW w:w="720" w:type="dxa"/>
          </w:tcPr>
          <w:p w14:paraId="72AC1E3F" w14:textId="77777777" w:rsidR="0046185E" w:rsidRPr="006869AB" w:rsidRDefault="0046185E" w:rsidP="00401B44">
            <w:pPr>
              <w:pStyle w:val="TableTextCenteredDemi"/>
              <w:rPr>
                <w:rFonts w:eastAsia="Times New Roman"/>
              </w:rPr>
            </w:pPr>
            <w:r>
              <w:rPr>
                <w:rFonts w:eastAsia="Times New Roman"/>
              </w:rPr>
              <w:t>4</w:t>
            </w:r>
          </w:p>
        </w:tc>
        <w:tc>
          <w:tcPr>
            <w:tcW w:w="720" w:type="dxa"/>
          </w:tcPr>
          <w:p w14:paraId="50115211" w14:textId="77777777" w:rsidR="0046185E" w:rsidRPr="006869AB" w:rsidRDefault="0046185E" w:rsidP="00401B44">
            <w:pPr>
              <w:pStyle w:val="TableTextCenteredDemi"/>
              <w:rPr>
                <w:rFonts w:eastAsia="Times New Roman"/>
              </w:rPr>
            </w:pPr>
            <w:r>
              <w:rPr>
                <w:rFonts w:eastAsia="Times New Roman"/>
              </w:rPr>
              <w:t>13</w:t>
            </w:r>
          </w:p>
        </w:tc>
        <w:tc>
          <w:tcPr>
            <w:tcW w:w="720" w:type="dxa"/>
          </w:tcPr>
          <w:p w14:paraId="438647B1" w14:textId="77777777" w:rsidR="0046185E" w:rsidRPr="006869AB" w:rsidRDefault="0046185E" w:rsidP="00401B44">
            <w:pPr>
              <w:pStyle w:val="TableTextCenteredDemi"/>
              <w:rPr>
                <w:rFonts w:eastAsia="Times New Roman"/>
              </w:rPr>
            </w:pPr>
            <w:r>
              <w:rPr>
                <w:rFonts w:eastAsia="Times New Roman"/>
              </w:rPr>
              <w:t>19</w:t>
            </w:r>
          </w:p>
        </w:tc>
        <w:tc>
          <w:tcPr>
            <w:tcW w:w="720" w:type="dxa"/>
          </w:tcPr>
          <w:p w14:paraId="11793243" w14:textId="77777777" w:rsidR="0046185E" w:rsidRPr="006869AB" w:rsidRDefault="0046185E" w:rsidP="00401B44">
            <w:pPr>
              <w:pStyle w:val="TableTextCenteredDemi"/>
              <w:rPr>
                <w:rFonts w:eastAsia="Times New Roman"/>
              </w:rPr>
            </w:pPr>
            <w:r>
              <w:rPr>
                <w:rFonts w:eastAsia="Times New Roman"/>
              </w:rPr>
              <w:t>19</w:t>
            </w:r>
          </w:p>
        </w:tc>
        <w:tc>
          <w:tcPr>
            <w:tcW w:w="720" w:type="dxa"/>
          </w:tcPr>
          <w:p w14:paraId="7189E976" w14:textId="77777777" w:rsidR="0046185E" w:rsidRPr="006869AB" w:rsidRDefault="0046185E" w:rsidP="00401B44">
            <w:pPr>
              <w:pStyle w:val="TableTextCenteredDemi"/>
              <w:rPr>
                <w:rFonts w:eastAsia="Times New Roman"/>
              </w:rPr>
            </w:pPr>
            <w:r>
              <w:rPr>
                <w:rFonts w:eastAsia="Times New Roman"/>
              </w:rPr>
              <w:t>11</w:t>
            </w:r>
          </w:p>
        </w:tc>
        <w:tc>
          <w:tcPr>
            <w:tcW w:w="720" w:type="dxa"/>
          </w:tcPr>
          <w:p w14:paraId="52CE4BC0" w14:textId="77777777" w:rsidR="0046185E" w:rsidRPr="006869AB" w:rsidRDefault="0046185E" w:rsidP="00401B44">
            <w:pPr>
              <w:pStyle w:val="TableTextCenteredDemi"/>
              <w:rPr>
                <w:rFonts w:eastAsia="Times New Roman"/>
              </w:rPr>
            </w:pPr>
            <w:r>
              <w:rPr>
                <w:rFonts w:eastAsia="Times New Roman"/>
              </w:rPr>
              <w:t>3</w:t>
            </w:r>
          </w:p>
        </w:tc>
        <w:tc>
          <w:tcPr>
            <w:tcW w:w="720" w:type="dxa"/>
          </w:tcPr>
          <w:p w14:paraId="4F3CF691" w14:textId="77777777" w:rsidR="0046185E" w:rsidRPr="006869AB" w:rsidRDefault="0046185E" w:rsidP="00401B44">
            <w:pPr>
              <w:pStyle w:val="TableTextCenteredDemi"/>
              <w:rPr>
                <w:rFonts w:eastAsia="Times New Roman"/>
              </w:rPr>
            </w:pPr>
            <w:r>
              <w:rPr>
                <w:rFonts w:eastAsia="Times New Roman"/>
              </w:rPr>
              <w:t>2</w:t>
            </w:r>
          </w:p>
        </w:tc>
        <w:tc>
          <w:tcPr>
            <w:tcW w:w="533" w:type="dxa"/>
          </w:tcPr>
          <w:p w14:paraId="70CBEF24" w14:textId="77777777" w:rsidR="0046185E" w:rsidRPr="006869AB" w:rsidRDefault="0046185E" w:rsidP="00401B44">
            <w:pPr>
              <w:pStyle w:val="TableTextCenteredDemi"/>
              <w:rPr>
                <w:rFonts w:eastAsia="Times New Roman"/>
              </w:rPr>
            </w:pPr>
            <w:r>
              <w:rPr>
                <w:rFonts w:eastAsia="Times New Roman"/>
              </w:rPr>
              <w:t>71</w:t>
            </w:r>
          </w:p>
        </w:tc>
        <w:tc>
          <w:tcPr>
            <w:tcW w:w="907" w:type="dxa"/>
          </w:tcPr>
          <w:p w14:paraId="5AA22971" w14:textId="77777777" w:rsidR="0046185E" w:rsidRPr="006869AB" w:rsidRDefault="0046185E" w:rsidP="00401B44">
            <w:pPr>
              <w:pStyle w:val="TableTextCenteredDemi"/>
              <w:rPr>
                <w:rFonts w:eastAsia="Times New Roman"/>
              </w:rPr>
            </w:pPr>
            <w:r>
              <w:rPr>
                <w:rFonts w:eastAsia="Times New Roman"/>
              </w:rPr>
              <w:t>3.5</w:t>
            </w:r>
          </w:p>
        </w:tc>
      </w:tr>
      <w:tr w:rsidR="0046185E" w:rsidRPr="00E359BF" w14:paraId="185B0CDA" w14:textId="77777777" w:rsidTr="00647A87">
        <w:trPr>
          <w:cnfStyle w:val="000000100000" w:firstRow="0" w:lastRow="0" w:firstColumn="0" w:lastColumn="0" w:oddVBand="0" w:evenVBand="0" w:oddHBand="1" w:evenHBand="0" w:firstRowFirstColumn="0" w:firstRowLastColumn="0" w:lastRowFirstColumn="0" w:lastRowLastColumn="0"/>
        </w:trPr>
        <w:tc>
          <w:tcPr>
            <w:tcW w:w="3238" w:type="dxa"/>
          </w:tcPr>
          <w:p w14:paraId="5E04DEEC" w14:textId="77777777" w:rsidR="0046185E" w:rsidRPr="00EB088B" w:rsidRDefault="0046185E" w:rsidP="00401B44">
            <w:pPr>
              <w:pStyle w:val="TableText"/>
              <w:ind w:left="204"/>
              <w:rPr>
                <w:rFonts w:ascii="Franklin Gothic Book" w:hAnsi="Franklin Gothic Book"/>
                <w:b/>
                <w:bCs/>
              </w:rPr>
            </w:pPr>
            <w:r w:rsidRPr="00EB088B">
              <w:rPr>
                <w:rFonts w:ascii="Franklin Gothic Book" w:hAnsi="Franklin Gothic Book"/>
              </w:rPr>
              <w:t>Concept Development (</w:t>
            </w:r>
            <w:r>
              <w:rPr>
                <w:rFonts w:ascii="Franklin Gothic Book" w:hAnsi="Franklin Gothic Book"/>
              </w:rPr>
              <w:t>P</w:t>
            </w:r>
            <w:r w:rsidRPr="00EB088B">
              <w:rPr>
                <w:rFonts w:ascii="Franklin Gothic Book" w:hAnsi="Franklin Gothic Book"/>
              </w:rPr>
              <w:t>K-3 only)</w:t>
            </w:r>
          </w:p>
        </w:tc>
        <w:tc>
          <w:tcPr>
            <w:tcW w:w="720" w:type="dxa"/>
          </w:tcPr>
          <w:p w14:paraId="7BE8F6BF"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334EF69F" w14:textId="77777777" w:rsidR="0046185E" w:rsidRPr="00E359BF" w:rsidRDefault="0046185E" w:rsidP="00401B44">
            <w:pPr>
              <w:pStyle w:val="TableTextCentered"/>
              <w:rPr>
                <w:rFonts w:eastAsia="Times New Roman"/>
              </w:rPr>
            </w:pPr>
            <w:r>
              <w:rPr>
                <w:rFonts w:eastAsia="Times New Roman"/>
              </w:rPr>
              <w:t>4</w:t>
            </w:r>
          </w:p>
        </w:tc>
        <w:tc>
          <w:tcPr>
            <w:tcW w:w="720" w:type="dxa"/>
          </w:tcPr>
          <w:p w14:paraId="775807B4" w14:textId="77777777" w:rsidR="0046185E" w:rsidRPr="00E359BF" w:rsidRDefault="0046185E" w:rsidP="00401B44">
            <w:pPr>
              <w:pStyle w:val="TableTextCentered"/>
              <w:rPr>
                <w:rFonts w:eastAsia="Times New Roman"/>
              </w:rPr>
            </w:pPr>
            <w:r>
              <w:rPr>
                <w:rFonts w:eastAsia="Times New Roman"/>
              </w:rPr>
              <w:t>3</w:t>
            </w:r>
          </w:p>
        </w:tc>
        <w:tc>
          <w:tcPr>
            <w:tcW w:w="720" w:type="dxa"/>
          </w:tcPr>
          <w:p w14:paraId="072C6B59" w14:textId="77777777" w:rsidR="0046185E" w:rsidRPr="00E359BF" w:rsidRDefault="0046185E" w:rsidP="00401B44">
            <w:pPr>
              <w:pStyle w:val="TableTextCentered"/>
              <w:rPr>
                <w:rFonts w:eastAsia="Times New Roman"/>
              </w:rPr>
            </w:pPr>
            <w:r>
              <w:rPr>
                <w:rFonts w:eastAsia="Times New Roman"/>
              </w:rPr>
              <w:t>4</w:t>
            </w:r>
          </w:p>
        </w:tc>
        <w:tc>
          <w:tcPr>
            <w:tcW w:w="720" w:type="dxa"/>
          </w:tcPr>
          <w:p w14:paraId="4E1ED89F"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10693ACF"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3001D205" w14:textId="77777777" w:rsidR="0046185E" w:rsidRPr="00E359BF" w:rsidRDefault="0046185E" w:rsidP="00401B44">
            <w:pPr>
              <w:pStyle w:val="TableTextCentered"/>
              <w:rPr>
                <w:rFonts w:eastAsia="Times New Roman"/>
              </w:rPr>
            </w:pPr>
            <w:r>
              <w:rPr>
                <w:rFonts w:eastAsia="Times New Roman"/>
              </w:rPr>
              <w:t>0</w:t>
            </w:r>
          </w:p>
        </w:tc>
        <w:tc>
          <w:tcPr>
            <w:tcW w:w="533" w:type="dxa"/>
          </w:tcPr>
          <w:p w14:paraId="50E2D3D8" w14:textId="77777777" w:rsidR="0046185E" w:rsidRPr="00E359BF" w:rsidRDefault="0046185E" w:rsidP="00401B44">
            <w:pPr>
              <w:pStyle w:val="TableTextCentered"/>
              <w:rPr>
                <w:rFonts w:eastAsia="Times New Roman"/>
              </w:rPr>
            </w:pPr>
            <w:r>
              <w:rPr>
                <w:rFonts w:eastAsia="Times New Roman"/>
              </w:rPr>
              <w:t>13</w:t>
            </w:r>
          </w:p>
        </w:tc>
        <w:tc>
          <w:tcPr>
            <w:tcW w:w="907" w:type="dxa"/>
          </w:tcPr>
          <w:p w14:paraId="28E5F0FE" w14:textId="77777777" w:rsidR="0046185E" w:rsidRPr="00E359BF" w:rsidRDefault="0046185E" w:rsidP="00401B44">
            <w:pPr>
              <w:pStyle w:val="TableTextCentered"/>
              <w:rPr>
                <w:rFonts w:eastAsia="Times New Roman"/>
              </w:rPr>
            </w:pPr>
            <w:r>
              <w:rPr>
                <w:rFonts w:eastAsia="Times New Roman"/>
              </w:rPr>
              <w:t>3.0</w:t>
            </w:r>
          </w:p>
        </w:tc>
      </w:tr>
      <w:tr w:rsidR="0046185E" w:rsidRPr="00E359BF" w14:paraId="16EC7763" w14:textId="77777777" w:rsidTr="00647A87">
        <w:tc>
          <w:tcPr>
            <w:tcW w:w="3238" w:type="dxa"/>
          </w:tcPr>
          <w:p w14:paraId="7808D318" w14:textId="77777777" w:rsidR="0046185E" w:rsidRPr="00EB088B" w:rsidRDefault="0046185E" w:rsidP="00401B44">
            <w:pPr>
              <w:pStyle w:val="TableText"/>
              <w:ind w:left="204"/>
              <w:rPr>
                <w:rFonts w:ascii="Franklin Gothic Book" w:hAnsi="Franklin Gothic Book"/>
              </w:rPr>
            </w:pPr>
            <w:r w:rsidRPr="00EB088B">
              <w:rPr>
                <w:rFonts w:ascii="Franklin Gothic Book" w:hAnsi="Franklin Gothic Book"/>
              </w:rPr>
              <w:t>Content Understanding (UE only)</w:t>
            </w:r>
          </w:p>
        </w:tc>
        <w:tc>
          <w:tcPr>
            <w:tcW w:w="720" w:type="dxa"/>
          </w:tcPr>
          <w:p w14:paraId="05974000"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167EF248"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1F216310"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5EE22B69" w14:textId="77777777" w:rsidR="0046185E" w:rsidRPr="00E359BF" w:rsidRDefault="0046185E" w:rsidP="00401B44">
            <w:pPr>
              <w:pStyle w:val="TableTextCentered"/>
              <w:rPr>
                <w:rFonts w:eastAsia="Times New Roman"/>
              </w:rPr>
            </w:pPr>
            <w:r>
              <w:rPr>
                <w:rFonts w:eastAsia="Times New Roman"/>
              </w:rPr>
              <w:t>6</w:t>
            </w:r>
          </w:p>
        </w:tc>
        <w:tc>
          <w:tcPr>
            <w:tcW w:w="720" w:type="dxa"/>
          </w:tcPr>
          <w:p w14:paraId="25A849BE"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4421B565"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5C38C672" w14:textId="77777777" w:rsidR="0046185E" w:rsidRPr="00E359BF" w:rsidRDefault="0046185E" w:rsidP="00401B44">
            <w:pPr>
              <w:pStyle w:val="TableTextCentered"/>
              <w:rPr>
                <w:rFonts w:eastAsia="Times New Roman"/>
              </w:rPr>
            </w:pPr>
            <w:r>
              <w:rPr>
                <w:rFonts w:eastAsia="Times New Roman"/>
              </w:rPr>
              <w:t>0</w:t>
            </w:r>
          </w:p>
        </w:tc>
        <w:tc>
          <w:tcPr>
            <w:tcW w:w="533" w:type="dxa"/>
          </w:tcPr>
          <w:p w14:paraId="0921ECB1" w14:textId="77777777" w:rsidR="0046185E" w:rsidRPr="00E359BF" w:rsidRDefault="0046185E" w:rsidP="00401B44">
            <w:pPr>
              <w:pStyle w:val="TableTextCentered"/>
              <w:rPr>
                <w:rFonts w:eastAsia="Times New Roman"/>
              </w:rPr>
            </w:pPr>
            <w:r>
              <w:rPr>
                <w:rFonts w:eastAsia="Times New Roman"/>
              </w:rPr>
              <w:t>8</w:t>
            </w:r>
          </w:p>
        </w:tc>
        <w:tc>
          <w:tcPr>
            <w:tcW w:w="907" w:type="dxa"/>
          </w:tcPr>
          <w:p w14:paraId="7581FDA4" w14:textId="77777777" w:rsidR="0046185E" w:rsidRPr="00E359BF" w:rsidRDefault="0046185E" w:rsidP="00401B44">
            <w:pPr>
              <w:pStyle w:val="TableTextCentered"/>
              <w:rPr>
                <w:rFonts w:eastAsia="Times New Roman"/>
              </w:rPr>
            </w:pPr>
            <w:r>
              <w:rPr>
                <w:rFonts w:eastAsia="Times New Roman"/>
              </w:rPr>
              <w:t>3.9</w:t>
            </w:r>
          </w:p>
        </w:tc>
      </w:tr>
      <w:tr w:rsidR="0046185E" w:rsidRPr="00E359BF" w14:paraId="5C215B57" w14:textId="77777777" w:rsidTr="00647A87">
        <w:trPr>
          <w:cnfStyle w:val="000000100000" w:firstRow="0" w:lastRow="0" w:firstColumn="0" w:lastColumn="0" w:oddVBand="0" w:evenVBand="0" w:oddHBand="1" w:evenHBand="0" w:firstRowFirstColumn="0" w:firstRowLastColumn="0" w:lastRowFirstColumn="0" w:lastRowLastColumn="0"/>
        </w:trPr>
        <w:tc>
          <w:tcPr>
            <w:tcW w:w="3238" w:type="dxa"/>
          </w:tcPr>
          <w:p w14:paraId="08ACDFB8" w14:textId="77777777" w:rsidR="0046185E" w:rsidRPr="00EB088B" w:rsidRDefault="0046185E" w:rsidP="00401B44">
            <w:pPr>
              <w:pStyle w:val="TableText"/>
              <w:ind w:left="204"/>
              <w:rPr>
                <w:rFonts w:ascii="Franklin Gothic Book" w:hAnsi="Franklin Gothic Book"/>
              </w:rPr>
            </w:pPr>
            <w:r w:rsidRPr="00EB088B">
              <w:rPr>
                <w:rFonts w:ascii="Franklin Gothic Book" w:hAnsi="Franklin Gothic Book"/>
              </w:rPr>
              <w:t>Analysis and Inquiry (UE only)</w:t>
            </w:r>
          </w:p>
        </w:tc>
        <w:tc>
          <w:tcPr>
            <w:tcW w:w="720" w:type="dxa"/>
          </w:tcPr>
          <w:p w14:paraId="6B0F45A5"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43EFC6CC" w14:textId="77777777" w:rsidR="0046185E" w:rsidRPr="00E359BF" w:rsidRDefault="0046185E" w:rsidP="00401B44">
            <w:pPr>
              <w:pStyle w:val="TableTextCentered"/>
              <w:rPr>
                <w:rFonts w:eastAsia="Times New Roman"/>
              </w:rPr>
            </w:pPr>
            <w:r>
              <w:rPr>
                <w:rFonts w:eastAsia="Times New Roman"/>
              </w:rPr>
              <w:t>2</w:t>
            </w:r>
          </w:p>
        </w:tc>
        <w:tc>
          <w:tcPr>
            <w:tcW w:w="720" w:type="dxa"/>
          </w:tcPr>
          <w:p w14:paraId="60AA63B0" w14:textId="77777777" w:rsidR="0046185E" w:rsidRPr="00E359BF" w:rsidRDefault="0046185E" w:rsidP="00401B44">
            <w:pPr>
              <w:pStyle w:val="TableTextCentered"/>
              <w:rPr>
                <w:rFonts w:eastAsia="Times New Roman"/>
              </w:rPr>
            </w:pPr>
            <w:r>
              <w:rPr>
                <w:rFonts w:eastAsia="Times New Roman"/>
              </w:rPr>
              <w:t>2</w:t>
            </w:r>
          </w:p>
        </w:tc>
        <w:tc>
          <w:tcPr>
            <w:tcW w:w="720" w:type="dxa"/>
          </w:tcPr>
          <w:p w14:paraId="03BF4024"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5B0C5974" w14:textId="77777777" w:rsidR="0046185E" w:rsidRPr="00E359BF" w:rsidRDefault="0046185E" w:rsidP="00401B44">
            <w:pPr>
              <w:pStyle w:val="TableTextCentered"/>
              <w:rPr>
                <w:rFonts w:eastAsia="Times New Roman"/>
              </w:rPr>
            </w:pPr>
            <w:r>
              <w:rPr>
                <w:rFonts w:eastAsia="Times New Roman"/>
              </w:rPr>
              <w:t>2</w:t>
            </w:r>
          </w:p>
        </w:tc>
        <w:tc>
          <w:tcPr>
            <w:tcW w:w="720" w:type="dxa"/>
          </w:tcPr>
          <w:p w14:paraId="03D08FB6"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7325E10D" w14:textId="77777777" w:rsidR="0046185E" w:rsidRPr="00E359BF" w:rsidRDefault="0046185E" w:rsidP="00401B44">
            <w:pPr>
              <w:pStyle w:val="TableTextCentered"/>
              <w:rPr>
                <w:rFonts w:eastAsia="Times New Roman"/>
              </w:rPr>
            </w:pPr>
            <w:r>
              <w:rPr>
                <w:rFonts w:eastAsia="Times New Roman"/>
              </w:rPr>
              <w:t>0</w:t>
            </w:r>
          </w:p>
        </w:tc>
        <w:tc>
          <w:tcPr>
            <w:tcW w:w="533" w:type="dxa"/>
          </w:tcPr>
          <w:p w14:paraId="0F37A8CF" w14:textId="77777777" w:rsidR="0046185E" w:rsidRPr="00E359BF" w:rsidRDefault="0046185E" w:rsidP="00401B44">
            <w:pPr>
              <w:pStyle w:val="TableTextCentered"/>
              <w:rPr>
                <w:rFonts w:eastAsia="Times New Roman"/>
              </w:rPr>
            </w:pPr>
            <w:r>
              <w:rPr>
                <w:rFonts w:eastAsia="Times New Roman"/>
              </w:rPr>
              <w:t>8</w:t>
            </w:r>
          </w:p>
        </w:tc>
        <w:tc>
          <w:tcPr>
            <w:tcW w:w="907" w:type="dxa"/>
          </w:tcPr>
          <w:p w14:paraId="6553D50E" w14:textId="77777777" w:rsidR="0046185E" w:rsidRPr="00E359BF" w:rsidRDefault="0046185E" w:rsidP="00401B44">
            <w:pPr>
              <w:pStyle w:val="TableTextCentered"/>
              <w:rPr>
                <w:rFonts w:eastAsia="Times New Roman"/>
              </w:rPr>
            </w:pPr>
            <w:r>
              <w:rPr>
                <w:rFonts w:eastAsia="Times New Roman"/>
              </w:rPr>
              <w:t>3.4</w:t>
            </w:r>
          </w:p>
        </w:tc>
      </w:tr>
      <w:tr w:rsidR="0046185E" w:rsidRPr="00E359BF" w14:paraId="2F2730EC" w14:textId="77777777" w:rsidTr="00647A87">
        <w:tc>
          <w:tcPr>
            <w:tcW w:w="3238" w:type="dxa"/>
          </w:tcPr>
          <w:p w14:paraId="06BA0FF8" w14:textId="77777777" w:rsidR="0046185E" w:rsidRPr="00EB088B" w:rsidRDefault="0046185E" w:rsidP="00401B44">
            <w:pPr>
              <w:pStyle w:val="TableText"/>
              <w:ind w:left="204"/>
              <w:rPr>
                <w:rFonts w:ascii="Franklin Gothic Book" w:hAnsi="Franklin Gothic Book"/>
                <w:b/>
                <w:bCs/>
              </w:rPr>
            </w:pPr>
            <w:r w:rsidRPr="00EB088B">
              <w:rPr>
                <w:rFonts w:ascii="Franklin Gothic Book" w:hAnsi="Franklin Gothic Book"/>
              </w:rPr>
              <w:t>Quality of Feedback</w:t>
            </w:r>
          </w:p>
        </w:tc>
        <w:tc>
          <w:tcPr>
            <w:tcW w:w="720" w:type="dxa"/>
          </w:tcPr>
          <w:p w14:paraId="2B035E22"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3B3F0B4E" w14:textId="77777777" w:rsidR="0046185E" w:rsidRPr="00E359BF" w:rsidRDefault="0046185E" w:rsidP="00401B44">
            <w:pPr>
              <w:pStyle w:val="TableTextCentered"/>
              <w:rPr>
                <w:rFonts w:eastAsia="Times New Roman"/>
              </w:rPr>
            </w:pPr>
            <w:r>
              <w:rPr>
                <w:rFonts w:eastAsia="Times New Roman"/>
              </w:rPr>
              <w:t>3</w:t>
            </w:r>
          </w:p>
        </w:tc>
        <w:tc>
          <w:tcPr>
            <w:tcW w:w="720" w:type="dxa"/>
          </w:tcPr>
          <w:p w14:paraId="7CA177B7" w14:textId="77777777" w:rsidR="0046185E" w:rsidRPr="00E359BF" w:rsidRDefault="0046185E" w:rsidP="00401B44">
            <w:pPr>
              <w:pStyle w:val="TableTextCentered"/>
              <w:rPr>
                <w:rFonts w:eastAsia="Times New Roman"/>
              </w:rPr>
            </w:pPr>
            <w:r>
              <w:rPr>
                <w:rFonts w:eastAsia="Times New Roman"/>
              </w:rPr>
              <w:t>11</w:t>
            </w:r>
          </w:p>
        </w:tc>
        <w:tc>
          <w:tcPr>
            <w:tcW w:w="720" w:type="dxa"/>
          </w:tcPr>
          <w:p w14:paraId="597A9327" w14:textId="77777777" w:rsidR="0046185E" w:rsidRPr="00E359BF" w:rsidRDefault="0046185E" w:rsidP="00401B44">
            <w:pPr>
              <w:pStyle w:val="TableTextCentered"/>
              <w:rPr>
                <w:rFonts w:eastAsia="Times New Roman"/>
              </w:rPr>
            </w:pPr>
            <w:r>
              <w:rPr>
                <w:rFonts w:eastAsia="Times New Roman"/>
              </w:rPr>
              <w:t>3</w:t>
            </w:r>
          </w:p>
        </w:tc>
        <w:tc>
          <w:tcPr>
            <w:tcW w:w="720" w:type="dxa"/>
          </w:tcPr>
          <w:p w14:paraId="4E6C19C1" w14:textId="77777777" w:rsidR="0046185E" w:rsidRPr="00E359BF" w:rsidRDefault="0046185E" w:rsidP="00401B44">
            <w:pPr>
              <w:pStyle w:val="TableTextCentered"/>
              <w:rPr>
                <w:rFonts w:eastAsia="Times New Roman"/>
              </w:rPr>
            </w:pPr>
            <w:r>
              <w:rPr>
                <w:rFonts w:eastAsia="Times New Roman"/>
              </w:rPr>
              <w:t>2</w:t>
            </w:r>
          </w:p>
        </w:tc>
        <w:tc>
          <w:tcPr>
            <w:tcW w:w="720" w:type="dxa"/>
          </w:tcPr>
          <w:p w14:paraId="2424F21B"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3868CC5A" w14:textId="77777777" w:rsidR="0046185E" w:rsidRPr="00E359BF" w:rsidRDefault="0046185E" w:rsidP="00401B44">
            <w:pPr>
              <w:pStyle w:val="TableTextCentered"/>
              <w:rPr>
                <w:rFonts w:eastAsia="Times New Roman"/>
              </w:rPr>
            </w:pPr>
            <w:r>
              <w:rPr>
                <w:rFonts w:eastAsia="Times New Roman"/>
              </w:rPr>
              <w:t>0</w:t>
            </w:r>
          </w:p>
        </w:tc>
        <w:tc>
          <w:tcPr>
            <w:tcW w:w="533" w:type="dxa"/>
          </w:tcPr>
          <w:p w14:paraId="27746AAB" w14:textId="77777777" w:rsidR="0046185E" w:rsidRPr="00E359BF" w:rsidRDefault="0046185E" w:rsidP="00401B44">
            <w:pPr>
              <w:pStyle w:val="TableTextCentered"/>
              <w:rPr>
                <w:rFonts w:eastAsia="Times New Roman"/>
              </w:rPr>
            </w:pPr>
            <w:r>
              <w:rPr>
                <w:rFonts w:eastAsia="Times New Roman"/>
              </w:rPr>
              <w:t>21</w:t>
            </w:r>
          </w:p>
        </w:tc>
        <w:tc>
          <w:tcPr>
            <w:tcW w:w="907" w:type="dxa"/>
          </w:tcPr>
          <w:p w14:paraId="382CF105" w14:textId="77777777" w:rsidR="0046185E" w:rsidRPr="00E359BF" w:rsidRDefault="0046185E" w:rsidP="00401B44">
            <w:pPr>
              <w:pStyle w:val="TableTextCentered"/>
              <w:rPr>
                <w:rFonts w:eastAsia="Times New Roman"/>
              </w:rPr>
            </w:pPr>
            <w:r>
              <w:rPr>
                <w:rFonts w:eastAsia="Times New Roman"/>
              </w:rPr>
              <w:t>3.2</w:t>
            </w:r>
          </w:p>
        </w:tc>
      </w:tr>
      <w:tr w:rsidR="0046185E" w:rsidRPr="00E359BF" w14:paraId="563EB4B5" w14:textId="77777777" w:rsidTr="00647A87">
        <w:trPr>
          <w:cnfStyle w:val="000000100000" w:firstRow="0" w:lastRow="0" w:firstColumn="0" w:lastColumn="0" w:oddVBand="0" w:evenVBand="0" w:oddHBand="1" w:evenHBand="0" w:firstRowFirstColumn="0" w:firstRowLastColumn="0" w:lastRowFirstColumn="0" w:lastRowLastColumn="0"/>
        </w:trPr>
        <w:tc>
          <w:tcPr>
            <w:tcW w:w="3238" w:type="dxa"/>
          </w:tcPr>
          <w:p w14:paraId="0D8C9AFD" w14:textId="77777777" w:rsidR="0046185E" w:rsidRPr="00EB088B" w:rsidRDefault="0046185E" w:rsidP="00401B44">
            <w:pPr>
              <w:pStyle w:val="TableText"/>
              <w:ind w:left="204"/>
              <w:rPr>
                <w:rFonts w:ascii="Franklin Gothic Book" w:hAnsi="Franklin Gothic Book"/>
                <w:b/>
                <w:bCs/>
              </w:rPr>
            </w:pPr>
            <w:r w:rsidRPr="00EB088B">
              <w:rPr>
                <w:rFonts w:ascii="Franklin Gothic Book" w:hAnsi="Franklin Gothic Book"/>
              </w:rPr>
              <w:t>Language Modeling (</w:t>
            </w:r>
            <w:r>
              <w:rPr>
                <w:rFonts w:ascii="Franklin Gothic Book" w:hAnsi="Franklin Gothic Book"/>
              </w:rPr>
              <w:t>P</w:t>
            </w:r>
            <w:r w:rsidRPr="00EB088B">
              <w:rPr>
                <w:rFonts w:ascii="Franklin Gothic Book" w:hAnsi="Franklin Gothic Book"/>
              </w:rPr>
              <w:t>K-3 only)</w:t>
            </w:r>
          </w:p>
        </w:tc>
        <w:tc>
          <w:tcPr>
            <w:tcW w:w="720" w:type="dxa"/>
          </w:tcPr>
          <w:p w14:paraId="662299CD"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587328A9" w14:textId="77777777" w:rsidR="0046185E" w:rsidRPr="00E359BF" w:rsidRDefault="0046185E" w:rsidP="00401B44">
            <w:pPr>
              <w:pStyle w:val="TableTextCentered"/>
              <w:rPr>
                <w:rFonts w:eastAsia="Times New Roman"/>
              </w:rPr>
            </w:pPr>
            <w:r>
              <w:rPr>
                <w:rFonts w:eastAsia="Times New Roman"/>
              </w:rPr>
              <w:t>2</w:t>
            </w:r>
          </w:p>
        </w:tc>
        <w:tc>
          <w:tcPr>
            <w:tcW w:w="720" w:type="dxa"/>
          </w:tcPr>
          <w:p w14:paraId="54EBB768" w14:textId="77777777" w:rsidR="0046185E" w:rsidRPr="00E359BF" w:rsidRDefault="0046185E" w:rsidP="00401B44">
            <w:pPr>
              <w:pStyle w:val="TableTextCentered"/>
              <w:rPr>
                <w:rFonts w:eastAsia="Times New Roman"/>
              </w:rPr>
            </w:pPr>
            <w:r>
              <w:rPr>
                <w:rFonts w:eastAsia="Times New Roman"/>
              </w:rPr>
              <w:t>2</w:t>
            </w:r>
          </w:p>
        </w:tc>
        <w:tc>
          <w:tcPr>
            <w:tcW w:w="720" w:type="dxa"/>
          </w:tcPr>
          <w:p w14:paraId="71E7ECB7" w14:textId="77777777" w:rsidR="0046185E" w:rsidRPr="00E359BF" w:rsidRDefault="0046185E" w:rsidP="00401B44">
            <w:pPr>
              <w:pStyle w:val="TableTextCentered"/>
              <w:rPr>
                <w:rFonts w:eastAsia="Times New Roman"/>
              </w:rPr>
            </w:pPr>
            <w:r>
              <w:rPr>
                <w:rFonts w:eastAsia="Times New Roman"/>
              </w:rPr>
              <w:t>3</w:t>
            </w:r>
          </w:p>
        </w:tc>
        <w:tc>
          <w:tcPr>
            <w:tcW w:w="720" w:type="dxa"/>
          </w:tcPr>
          <w:p w14:paraId="697123CF" w14:textId="77777777" w:rsidR="0046185E" w:rsidRPr="00E359BF" w:rsidRDefault="0046185E" w:rsidP="00401B44">
            <w:pPr>
              <w:pStyle w:val="TableTextCentered"/>
              <w:rPr>
                <w:rFonts w:eastAsia="Times New Roman"/>
              </w:rPr>
            </w:pPr>
            <w:r>
              <w:rPr>
                <w:rFonts w:eastAsia="Times New Roman"/>
              </w:rPr>
              <w:t>4</w:t>
            </w:r>
          </w:p>
        </w:tc>
        <w:tc>
          <w:tcPr>
            <w:tcW w:w="720" w:type="dxa"/>
          </w:tcPr>
          <w:p w14:paraId="3477BBCE"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706C8E1F" w14:textId="77777777" w:rsidR="0046185E" w:rsidRPr="00E359BF" w:rsidRDefault="0046185E" w:rsidP="00401B44">
            <w:pPr>
              <w:pStyle w:val="TableTextCentered"/>
              <w:rPr>
                <w:rFonts w:eastAsia="Times New Roman"/>
              </w:rPr>
            </w:pPr>
            <w:r>
              <w:rPr>
                <w:rFonts w:eastAsia="Times New Roman"/>
              </w:rPr>
              <w:t>0</w:t>
            </w:r>
          </w:p>
        </w:tc>
        <w:tc>
          <w:tcPr>
            <w:tcW w:w="533" w:type="dxa"/>
          </w:tcPr>
          <w:p w14:paraId="0F95359F" w14:textId="77777777" w:rsidR="0046185E" w:rsidRPr="00E359BF" w:rsidRDefault="0046185E" w:rsidP="00401B44">
            <w:pPr>
              <w:pStyle w:val="TableTextCentered"/>
              <w:rPr>
                <w:rFonts w:eastAsia="Times New Roman"/>
              </w:rPr>
            </w:pPr>
            <w:r>
              <w:rPr>
                <w:rFonts w:eastAsia="Times New Roman"/>
              </w:rPr>
              <w:t>13</w:t>
            </w:r>
          </w:p>
        </w:tc>
        <w:tc>
          <w:tcPr>
            <w:tcW w:w="907" w:type="dxa"/>
          </w:tcPr>
          <w:p w14:paraId="6A36E010" w14:textId="77777777" w:rsidR="0046185E" w:rsidRPr="00E359BF" w:rsidRDefault="0046185E" w:rsidP="00401B44">
            <w:pPr>
              <w:pStyle w:val="TableTextCentered"/>
              <w:rPr>
                <w:rFonts w:eastAsia="Times New Roman"/>
              </w:rPr>
            </w:pPr>
            <w:r>
              <w:rPr>
                <w:rFonts w:eastAsia="Times New Roman"/>
              </w:rPr>
              <w:t>3.8</w:t>
            </w:r>
          </w:p>
        </w:tc>
      </w:tr>
      <w:tr w:rsidR="0046185E" w:rsidRPr="00E359BF" w14:paraId="761FA08B" w14:textId="77777777" w:rsidTr="00647A87">
        <w:tc>
          <w:tcPr>
            <w:tcW w:w="3238" w:type="dxa"/>
          </w:tcPr>
          <w:p w14:paraId="3EA75700" w14:textId="77777777" w:rsidR="0046185E" w:rsidRPr="00EB088B" w:rsidRDefault="0046185E" w:rsidP="00401B44">
            <w:pPr>
              <w:pStyle w:val="TableText"/>
              <w:ind w:left="204"/>
              <w:rPr>
                <w:rFonts w:ascii="Franklin Gothic Book" w:hAnsi="Franklin Gothic Book"/>
              </w:rPr>
            </w:pPr>
            <w:r w:rsidRPr="00EB088B">
              <w:rPr>
                <w:rFonts w:ascii="Franklin Gothic Book" w:hAnsi="Franklin Gothic Book"/>
              </w:rPr>
              <w:t>Instructional Dialogue (UE only)</w:t>
            </w:r>
          </w:p>
        </w:tc>
        <w:tc>
          <w:tcPr>
            <w:tcW w:w="720" w:type="dxa"/>
          </w:tcPr>
          <w:p w14:paraId="34C16D46"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7B89DAD6"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729D3DB9"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1555D753" w14:textId="77777777" w:rsidR="0046185E" w:rsidRPr="00E359BF" w:rsidRDefault="0046185E" w:rsidP="00401B44">
            <w:pPr>
              <w:pStyle w:val="TableTextCentered"/>
              <w:rPr>
                <w:rFonts w:eastAsia="Times New Roman"/>
              </w:rPr>
            </w:pPr>
            <w:r>
              <w:rPr>
                <w:rFonts w:eastAsia="Times New Roman"/>
              </w:rPr>
              <w:t>3</w:t>
            </w:r>
          </w:p>
        </w:tc>
        <w:tc>
          <w:tcPr>
            <w:tcW w:w="720" w:type="dxa"/>
          </w:tcPr>
          <w:p w14:paraId="19323B09"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370F7E5E"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686FBB88" w14:textId="77777777" w:rsidR="0046185E" w:rsidRPr="00E359BF" w:rsidRDefault="0046185E" w:rsidP="00401B44">
            <w:pPr>
              <w:pStyle w:val="TableTextCentered"/>
              <w:rPr>
                <w:rFonts w:eastAsia="Times New Roman"/>
              </w:rPr>
            </w:pPr>
            <w:r>
              <w:rPr>
                <w:rFonts w:eastAsia="Times New Roman"/>
              </w:rPr>
              <w:t>2</w:t>
            </w:r>
          </w:p>
        </w:tc>
        <w:tc>
          <w:tcPr>
            <w:tcW w:w="533" w:type="dxa"/>
          </w:tcPr>
          <w:p w14:paraId="217A3304" w14:textId="77777777" w:rsidR="0046185E" w:rsidRPr="00E359BF" w:rsidRDefault="0046185E" w:rsidP="00401B44">
            <w:pPr>
              <w:pStyle w:val="TableTextCentered"/>
              <w:rPr>
                <w:rFonts w:eastAsia="Times New Roman"/>
              </w:rPr>
            </w:pPr>
            <w:r>
              <w:rPr>
                <w:rFonts w:eastAsia="Times New Roman"/>
              </w:rPr>
              <w:t>8</w:t>
            </w:r>
          </w:p>
        </w:tc>
        <w:tc>
          <w:tcPr>
            <w:tcW w:w="907" w:type="dxa"/>
          </w:tcPr>
          <w:p w14:paraId="6803D56D" w14:textId="77777777" w:rsidR="0046185E" w:rsidRPr="00E359BF" w:rsidRDefault="0046185E" w:rsidP="00401B44">
            <w:pPr>
              <w:pStyle w:val="TableTextCentered"/>
              <w:rPr>
                <w:rFonts w:eastAsia="Times New Roman"/>
              </w:rPr>
            </w:pPr>
            <w:r>
              <w:rPr>
                <w:rFonts w:eastAsia="Times New Roman"/>
              </w:rPr>
              <w:t>4.5</w:t>
            </w:r>
          </w:p>
        </w:tc>
      </w:tr>
      <w:tr w:rsidR="0046185E" w:rsidRPr="008461FE" w14:paraId="208CDB4E" w14:textId="77777777" w:rsidTr="00647A87">
        <w:trPr>
          <w:cnfStyle w:val="000000100000" w:firstRow="0" w:lastRow="0" w:firstColumn="0" w:lastColumn="0" w:oddVBand="0" w:evenVBand="0" w:oddHBand="1" w:evenHBand="0" w:firstRowFirstColumn="0" w:firstRowLastColumn="0" w:lastRowFirstColumn="0" w:lastRowLastColumn="0"/>
        </w:trPr>
        <w:tc>
          <w:tcPr>
            <w:tcW w:w="3238" w:type="dxa"/>
          </w:tcPr>
          <w:p w14:paraId="365EEE8E" w14:textId="77777777" w:rsidR="0046185E" w:rsidRPr="006869AB" w:rsidRDefault="0046185E" w:rsidP="00401B44">
            <w:pPr>
              <w:pStyle w:val="TableText"/>
              <w:rPr>
                <w:rFonts w:ascii="Franklin Gothic Demi" w:hAnsi="Franklin Gothic Demi"/>
              </w:rPr>
            </w:pPr>
            <w:r w:rsidRPr="006869AB">
              <w:rPr>
                <w:rFonts w:ascii="Franklin Gothic Demi" w:hAnsi="Franklin Gothic Demi"/>
              </w:rPr>
              <w:t>Student Engagement (UE only)</w:t>
            </w:r>
          </w:p>
        </w:tc>
        <w:tc>
          <w:tcPr>
            <w:tcW w:w="720" w:type="dxa"/>
          </w:tcPr>
          <w:p w14:paraId="72F29360" w14:textId="77777777" w:rsidR="0046185E" w:rsidRPr="006869AB" w:rsidRDefault="0046185E" w:rsidP="00401B44">
            <w:pPr>
              <w:pStyle w:val="TableTextCentered"/>
              <w:rPr>
                <w:rFonts w:ascii="Franklin Gothic Demi" w:eastAsia="Times New Roman" w:hAnsi="Franklin Gothic Demi"/>
              </w:rPr>
            </w:pPr>
            <w:r>
              <w:rPr>
                <w:rFonts w:ascii="Franklin Gothic Demi" w:eastAsia="Times New Roman" w:hAnsi="Franklin Gothic Demi"/>
              </w:rPr>
              <w:t>0</w:t>
            </w:r>
          </w:p>
        </w:tc>
        <w:tc>
          <w:tcPr>
            <w:tcW w:w="720" w:type="dxa"/>
          </w:tcPr>
          <w:p w14:paraId="5F0CC940" w14:textId="77777777" w:rsidR="0046185E" w:rsidRPr="006869AB" w:rsidRDefault="0046185E" w:rsidP="00401B44">
            <w:pPr>
              <w:pStyle w:val="TableTextCentered"/>
              <w:rPr>
                <w:rFonts w:ascii="Franklin Gothic Demi" w:eastAsia="Times New Roman" w:hAnsi="Franklin Gothic Demi"/>
              </w:rPr>
            </w:pPr>
            <w:r>
              <w:rPr>
                <w:rFonts w:ascii="Franklin Gothic Demi" w:eastAsia="Times New Roman" w:hAnsi="Franklin Gothic Demi"/>
              </w:rPr>
              <w:t>0</w:t>
            </w:r>
          </w:p>
        </w:tc>
        <w:tc>
          <w:tcPr>
            <w:tcW w:w="720" w:type="dxa"/>
          </w:tcPr>
          <w:p w14:paraId="0891945D" w14:textId="77777777" w:rsidR="0046185E" w:rsidRPr="006869AB" w:rsidRDefault="0046185E" w:rsidP="00401B44">
            <w:pPr>
              <w:pStyle w:val="TableTextCentered"/>
              <w:rPr>
                <w:rFonts w:ascii="Franklin Gothic Demi" w:eastAsia="Times New Roman" w:hAnsi="Franklin Gothic Demi"/>
              </w:rPr>
            </w:pPr>
            <w:r>
              <w:rPr>
                <w:rFonts w:ascii="Franklin Gothic Demi" w:eastAsia="Times New Roman" w:hAnsi="Franklin Gothic Demi"/>
              </w:rPr>
              <w:t>0</w:t>
            </w:r>
          </w:p>
        </w:tc>
        <w:tc>
          <w:tcPr>
            <w:tcW w:w="720" w:type="dxa"/>
          </w:tcPr>
          <w:p w14:paraId="53F56DC7" w14:textId="77777777" w:rsidR="0046185E" w:rsidRPr="006869AB" w:rsidRDefault="0046185E" w:rsidP="00401B44">
            <w:pPr>
              <w:pStyle w:val="TableTextCentered"/>
              <w:rPr>
                <w:rFonts w:ascii="Franklin Gothic Demi" w:eastAsia="Times New Roman" w:hAnsi="Franklin Gothic Demi"/>
              </w:rPr>
            </w:pPr>
            <w:r>
              <w:rPr>
                <w:rFonts w:ascii="Franklin Gothic Demi" w:eastAsia="Times New Roman" w:hAnsi="Franklin Gothic Demi"/>
              </w:rPr>
              <w:t>1</w:t>
            </w:r>
          </w:p>
        </w:tc>
        <w:tc>
          <w:tcPr>
            <w:tcW w:w="720" w:type="dxa"/>
          </w:tcPr>
          <w:p w14:paraId="09815BC4" w14:textId="77777777" w:rsidR="0046185E" w:rsidRPr="006869AB" w:rsidRDefault="0046185E" w:rsidP="00401B44">
            <w:pPr>
              <w:pStyle w:val="TableTextCentered"/>
              <w:rPr>
                <w:rFonts w:ascii="Franklin Gothic Demi" w:eastAsia="Times New Roman" w:hAnsi="Franklin Gothic Demi"/>
              </w:rPr>
            </w:pPr>
            <w:r>
              <w:rPr>
                <w:rFonts w:ascii="Franklin Gothic Demi" w:eastAsia="Times New Roman" w:hAnsi="Franklin Gothic Demi"/>
              </w:rPr>
              <w:t>2</w:t>
            </w:r>
          </w:p>
        </w:tc>
        <w:tc>
          <w:tcPr>
            <w:tcW w:w="720" w:type="dxa"/>
          </w:tcPr>
          <w:p w14:paraId="42AA13F8" w14:textId="77777777" w:rsidR="0046185E" w:rsidRPr="006869AB" w:rsidRDefault="0046185E" w:rsidP="00401B44">
            <w:pPr>
              <w:pStyle w:val="TableTextCentered"/>
              <w:rPr>
                <w:rFonts w:ascii="Franklin Gothic Demi" w:eastAsia="Times New Roman" w:hAnsi="Franklin Gothic Demi"/>
              </w:rPr>
            </w:pPr>
            <w:r>
              <w:rPr>
                <w:rFonts w:ascii="Franklin Gothic Demi" w:eastAsia="Times New Roman" w:hAnsi="Franklin Gothic Demi"/>
              </w:rPr>
              <w:t>5</w:t>
            </w:r>
          </w:p>
        </w:tc>
        <w:tc>
          <w:tcPr>
            <w:tcW w:w="720" w:type="dxa"/>
          </w:tcPr>
          <w:p w14:paraId="11CCD98D" w14:textId="77777777" w:rsidR="0046185E" w:rsidRPr="006869AB" w:rsidRDefault="0046185E" w:rsidP="00401B44">
            <w:pPr>
              <w:pStyle w:val="TableTextCentered"/>
              <w:rPr>
                <w:rFonts w:ascii="Franklin Gothic Demi" w:eastAsia="Times New Roman" w:hAnsi="Franklin Gothic Demi"/>
              </w:rPr>
            </w:pPr>
            <w:r>
              <w:rPr>
                <w:rFonts w:ascii="Franklin Gothic Demi" w:eastAsia="Times New Roman" w:hAnsi="Franklin Gothic Demi"/>
              </w:rPr>
              <w:t>0</w:t>
            </w:r>
          </w:p>
        </w:tc>
        <w:tc>
          <w:tcPr>
            <w:tcW w:w="533" w:type="dxa"/>
          </w:tcPr>
          <w:p w14:paraId="7AC2C27F" w14:textId="77777777" w:rsidR="0046185E" w:rsidRPr="006869AB" w:rsidRDefault="0046185E" w:rsidP="00401B44">
            <w:pPr>
              <w:pStyle w:val="TableTextCentered"/>
              <w:rPr>
                <w:rFonts w:ascii="Franklin Gothic Demi" w:eastAsia="Times New Roman" w:hAnsi="Franklin Gothic Demi"/>
              </w:rPr>
            </w:pPr>
            <w:r>
              <w:rPr>
                <w:rFonts w:ascii="Franklin Gothic Demi" w:eastAsia="Times New Roman" w:hAnsi="Franklin Gothic Demi"/>
              </w:rPr>
              <w:t>8</w:t>
            </w:r>
          </w:p>
        </w:tc>
        <w:tc>
          <w:tcPr>
            <w:tcW w:w="907" w:type="dxa"/>
          </w:tcPr>
          <w:p w14:paraId="1CAC7EE5" w14:textId="77777777" w:rsidR="0046185E" w:rsidRPr="006869AB" w:rsidRDefault="0046185E" w:rsidP="00401B44">
            <w:pPr>
              <w:pStyle w:val="TableTextCentered"/>
              <w:rPr>
                <w:rFonts w:ascii="Franklin Gothic Demi" w:eastAsia="Times New Roman" w:hAnsi="Franklin Gothic Demi"/>
              </w:rPr>
            </w:pPr>
            <w:r>
              <w:rPr>
                <w:rFonts w:ascii="Franklin Gothic Demi" w:eastAsia="Times New Roman" w:hAnsi="Franklin Gothic Demi"/>
              </w:rPr>
              <w:t>5.5</w:t>
            </w:r>
          </w:p>
        </w:tc>
      </w:tr>
    </w:tbl>
    <w:bookmarkEnd w:id="177"/>
    <w:p w14:paraId="56C5F715" w14:textId="77777777" w:rsidR="0046185E" w:rsidRPr="00647A87" w:rsidRDefault="0046185E" w:rsidP="00647A87">
      <w:pPr>
        <w:pStyle w:val="TableNote"/>
      </w:pPr>
      <w:r w:rsidRPr="00647A87">
        <w:t xml:space="preserve">*The district average is an average of the scores. For example, for Positive Climate, the district average is computed as: </w:t>
      </w:r>
      <w:bookmarkStart w:id="178" w:name="Elem_PC_Calc"/>
      <w:r w:rsidRPr="00647A87">
        <w:t>([4 x 1] + [5 x 10] + [6 x 9] + [7 x 1]) ÷ 21 observations = 5.5</w:t>
      </w:r>
      <w:bookmarkEnd w:id="178"/>
    </w:p>
    <w:p w14:paraId="03A4BFDE" w14:textId="77777777" w:rsidR="0046185E" w:rsidRPr="00647A87" w:rsidRDefault="0046185E" w:rsidP="00647A87">
      <w:pPr>
        <w:pStyle w:val="TableNote"/>
      </w:pPr>
      <w:r w:rsidRPr="00647A87">
        <w:t xml:space="preserve">**Negative Climate is rated on an inverse scale. An original score of 1 is given a value of 7. The scoring in the table reflects the normalized adjustment: </w:t>
      </w:r>
      <w:bookmarkStart w:id="179" w:name="Elem_NC_Calc"/>
      <w:r w:rsidRPr="00647A87">
        <w:t>([7 x 21]) ÷ 21 observations = 7.0</w:t>
      </w:r>
      <w:bookmarkEnd w:id="179"/>
      <w:r w:rsidRPr="00647A87">
        <w:t>. In addition, Negative Climate appears in the Classroom Organization Domain for the Upper Elementary Manual.</w:t>
      </w:r>
    </w:p>
    <w:p w14:paraId="626155F4" w14:textId="2F9F0FC0" w:rsidR="00647A87" w:rsidRPr="00647A87" w:rsidRDefault="0046185E" w:rsidP="00647A87">
      <w:pPr>
        <w:pStyle w:val="TableNote"/>
      </w:pPr>
      <w:r w:rsidRPr="00647A87">
        <w:t>***Instructional Learning Formats appears in the Instructional Support Domain for the Upper Elementary Manual.</w:t>
      </w:r>
      <w:r w:rsidR="00647A87" w:rsidRPr="00647A87">
        <w:br w:type="page"/>
      </w:r>
    </w:p>
    <w:p w14:paraId="0C6723B7" w14:textId="77777777" w:rsidR="0046185E" w:rsidRPr="00E359BF" w:rsidRDefault="0046185E" w:rsidP="009119FC">
      <w:pPr>
        <w:pStyle w:val="DIOR"/>
      </w:pPr>
      <w:bookmarkStart w:id="180" w:name="_Toc223339563"/>
      <w:r w:rsidRPr="00E359BF">
        <w:lastRenderedPageBreak/>
        <w:t>Summary of Average Ratings</w:t>
      </w:r>
      <w:r>
        <w:t>: Grades 6</w:t>
      </w:r>
      <w:r w:rsidRPr="00E359BF">
        <w:t>–</w:t>
      </w:r>
      <w:r>
        <w:t>8</w:t>
      </w:r>
      <w:bookmarkEnd w:id="180"/>
    </w:p>
    <w:p w14:paraId="6BD1EB56" w14:textId="77777777" w:rsidR="0046185E" w:rsidRPr="00E359BF" w:rsidRDefault="0046185E" w:rsidP="00647A87">
      <w:pPr>
        <w:pStyle w:val="TableTitle0"/>
      </w:pPr>
      <w:r w:rsidRPr="008F6B0C">
        <w:t>Table 18. Summary</w:t>
      </w:r>
      <w:r w:rsidRPr="00BC09E0">
        <w:t xml:space="preserve"> Table of Average Ratings for</w:t>
      </w:r>
      <w:r>
        <w:t xml:space="preserve"> </w:t>
      </w:r>
      <w:r w:rsidRPr="00BC09E0">
        <w:t xml:space="preserve">Each Dimension in Grades </w:t>
      </w:r>
      <w:r>
        <w:t>6</w:t>
      </w:r>
      <w:r w:rsidRPr="00E359BF">
        <w:t>–</w:t>
      </w:r>
      <w:r>
        <w:t>8</w:t>
      </w:r>
    </w:p>
    <w:tbl>
      <w:tblPr>
        <w:tblStyle w:val="MSVTable1"/>
        <w:tblW w:w="5000" w:type="pct"/>
        <w:tblLayout w:type="fixed"/>
        <w:tblLook w:val="04A0" w:firstRow="1" w:lastRow="0" w:firstColumn="1" w:lastColumn="0" w:noHBand="0" w:noVBand="1"/>
        <w:tblCaption w:val="Summary Table of Average Ratings for Each Dimension in Grades 6-8"/>
        <w:tblDescription w:val="Summary Table of Average Ratings for Each Dimension in Grades 6-8"/>
      </w:tblPr>
      <w:tblGrid>
        <w:gridCol w:w="3097"/>
        <w:gridCol w:w="695"/>
        <w:gridCol w:w="694"/>
        <w:gridCol w:w="694"/>
        <w:gridCol w:w="694"/>
        <w:gridCol w:w="694"/>
        <w:gridCol w:w="694"/>
        <w:gridCol w:w="694"/>
        <w:gridCol w:w="522"/>
        <w:gridCol w:w="866"/>
      </w:tblGrid>
      <w:tr w:rsidR="0046185E" w:rsidRPr="00E359BF" w14:paraId="30EB714F" w14:textId="77777777" w:rsidTr="00647A87">
        <w:trPr>
          <w:cnfStyle w:val="100000000000" w:firstRow="1" w:lastRow="0" w:firstColumn="0" w:lastColumn="0" w:oddVBand="0" w:evenVBand="0" w:oddHBand="0" w:evenHBand="0" w:firstRowFirstColumn="0" w:firstRowLastColumn="0" w:lastRowFirstColumn="0" w:lastRowLastColumn="0"/>
        </w:trPr>
        <w:tc>
          <w:tcPr>
            <w:tcW w:w="3232" w:type="dxa"/>
            <w:tcMar>
              <w:left w:w="29" w:type="dxa"/>
              <w:right w:w="29" w:type="dxa"/>
            </w:tcMar>
          </w:tcPr>
          <w:p w14:paraId="6F3E237F" w14:textId="77777777" w:rsidR="0046185E" w:rsidRPr="00E359BF" w:rsidRDefault="0046185E" w:rsidP="00401B44">
            <w:pPr>
              <w:pStyle w:val="TableColHeadingCenter"/>
              <w:rPr>
                <w:rFonts w:eastAsia="MS Mincho"/>
              </w:rPr>
            </w:pPr>
            <w:bookmarkStart w:id="181" w:name="SummaryTbl_Middle"/>
            <w:r>
              <w:rPr>
                <w:rFonts w:eastAsia="MS Mincho"/>
              </w:rPr>
              <w:t>Domain/Dimension</w:t>
            </w:r>
          </w:p>
        </w:tc>
        <w:tc>
          <w:tcPr>
            <w:tcW w:w="720" w:type="dxa"/>
            <w:tcMar>
              <w:left w:w="29" w:type="dxa"/>
              <w:right w:w="29" w:type="dxa"/>
            </w:tcMar>
          </w:tcPr>
          <w:p w14:paraId="3DE4B6A6"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(1)</w:t>
            </w:r>
          </w:p>
        </w:tc>
        <w:tc>
          <w:tcPr>
            <w:tcW w:w="720" w:type="dxa"/>
            <w:tcMar>
              <w:left w:w="29" w:type="dxa"/>
              <w:right w:w="29" w:type="dxa"/>
            </w:tcMar>
          </w:tcPr>
          <w:p w14:paraId="0A3FCD5C"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(2)</w:t>
            </w:r>
          </w:p>
        </w:tc>
        <w:tc>
          <w:tcPr>
            <w:tcW w:w="720" w:type="dxa"/>
            <w:tcMar>
              <w:left w:w="29" w:type="dxa"/>
              <w:right w:w="29" w:type="dxa"/>
            </w:tcMar>
          </w:tcPr>
          <w:p w14:paraId="4CB5E7BC"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(3)</w:t>
            </w:r>
          </w:p>
        </w:tc>
        <w:tc>
          <w:tcPr>
            <w:tcW w:w="720" w:type="dxa"/>
            <w:tcMar>
              <w:left w:w="29" w:type="dxa"/>
              <w:right w:w="29" w:type="dxa"/>
            </w:tcMar>
          </w:tcPr>
          <w:p w14:paraId="798802AA"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(4)</w:t>
            </w:r>
          </w:p>
        </w:tc>
        <w:tc>
          <w:tcPr>
            <w:tcW w:w="720" w:type="dxa"/>
            <w:tcMar>
              <w:left w:w="29" w:type="dxa"/>
              <w:right w:w="29" w:type="dxa"/>
            </w:tcMar>
          </w:tcPr>
          <w:p w14:paraId="71DB3F1F"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(5)</w:t>
            </w:r>
          </w:p>
        </w:tc>
        <w:tc>
          <w:tcPr>
            <w:tcW w:w="720" w:type="dxa"/>
            <w:tcMar>
              <w:left w:w="29" w:type="dxa"/>
              <w:right w:w="29" w:type="dxa"/>
            </w:tcMar>
          </w:tcPr>
          <w:p w14:paraId="031182C6"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(6)</w:t>
            </w:r>
          </w:p>
        </w:tc>
        <w:tc>
          <w:tcPr>
            <w:tcW w:w="720" w:type="dxa"/>
            <w:tcMar>
              <w:left w:w="29" w:type="dxa"/>
              <w:right w:w="29" w:type="dxa"/>
            </w:tcMar>
          </w:tcPr>
          <w:p w14:paraId="51D298CE"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(7)</w:t>
            </w:r>
          </w:p>
        </w:tc>
        <w:tc>
          <w:tcPr>
            <w:tcW w:w="540" w:type="dxa"/>
            <w:tcMar>
              <w:left w:w="29" w:type="dxa"/>
              <w:right w:w="29" w:type="dxa"/>
            </w:tcMar>
          </w:tcPr>
          <w:p w14:paraId="173CFD7E" w14:textId="77777777" w:rsidR="0046185E" w:rsidRPr="00E359BF" w:rsidRDefault="0046185E" w:rsidP="00401B44">
            <w:pPr>
              <w:pStyle w:val="TableColHeadingCenter"/>
              <w:rPr>
                <w:rFonts w:eastAsia="MS Mincho"/>
              </w:rPr>
            </w:pPr>
            <w:r>
              <w:rPr>
                <w:rFonts w:eastAsia="MS Mincho"/>
              </w:rPr>
              <w:t>n</w:t>
            </w:r>
          </w:p>
        </w:tc>
        <w:tc>
          <w:tcPr>
            <w:tcW w:w="900" w:type="dxa"/>
            <w:tcMar>
              <w:left w:w="29" w:type="dxa"/>
              <w:right w:w="29" w:type="dxa"/>
            </w:tcMar>
          </w:tcPr>
          <w:p w14:paraId="19D58F69" w14:textId="77777777" w:rsidR="0046185E" w:rsidRPr="00E359BF" w:rsidRDefault="0046185E" w:rsidP="00401B44">
            <w:pPr>
              <w:pStyle w:val="TableColHeadingCenter"/>
              <w:rPr>
                <w:rFonts w:eastAsia="MS Mincho"/>
              </w:rPr>
            </w:pPr>
            <w:r w:rsidRPr="00E359BF">
              <w:rPr>
                <w:rFonts w:eastAsia="MS Mincho"/>
              </w:rPr>
              <w:t>Average Scores*</w:t>
            </w:r>
          </w:p>
        </w:tc>
      </w:tr>
      <w:tr w:rsidR="0046185E" w:rsidRPr="00E359BF" w14:paraId="54EE0AAC" w14:textId="77777777" w:rsidTr="00647A87">
        <w:trPr>
          <w:cnfStyle w:val="000000100000" w:firstRow="0" w:lastRow="0" w:firstColumn="0" w:lastColumn="0" w:oddVBand="0" w:evenVBand="0" w:oddHBand="1" w:evenHBand="0" w:firstRowFirstColumn="0" w:firstRowLastColumn="0" w:lastRowFirstColumn="0" w:lastRowLastColumn="0"/>
        </w:trPr>
        <w:tc>
          <w:tcPr>
            <w:tcW w:w="3232" w:type="dxa"/>
          </w:tcPr>
          <w:p w14:paraId="5366A616" w14:textId="77777777" w:rsidR="0046185E" w:rsidRPr="006869AB" w:rsidRDefault="0046185E" w:rsidP="00401B44">
            <w:pPr>
              <w:pStyle w:val="TableSubheading"/>
            </w:pPr>
            <w:r w:rsidRPr="006869AB">
              <w:t>Emotional Support Domain</w:t>
            </w:r>
          </w:p>
        </w:tc>
        <w:tc>
          <w:tcPr>
            <w:tcW w:w="720" w:type="dxa"/>
          </w:tcPr>
          <w:p w14:paraId="23FE7149" w14:textId="77777777" w:rsidR="0046185E" w:rsidRPr="006869AB" w:rsidRDefault="0046185E" w:rsidP="00401B44">
            <w:pPr>
              <w:pStyle w:val="TableTextCenteredDemi"/>
              <w:rPr>
                <w:rFonts w:eastAsia="Times New Roman"/>
              </w:rPr>
            </w:pPr>
            <w:r>
              <w:rPr>
                <w:rFonts w:eastAsia="Times New Roman"/>
              </w:rPr>
              <w:t>0</w:t>
            </w:r>
          </w:p>
        </w:tc>
        <w:tc>
          <w:tcPr>
            <w:tcW w:w="720" w:type="dxa"/>
          </w:tcPr>
          <w:p w14:paraId="734CC872" w14:textId="77777777" w:rsidR="0046185E" w:rsidRPr="006869AB" w:rsidRDefault="0046185E" w:rsidP="00401B44">
            <w:pPr>
              <w:pStyle w:val="TableTextCenteredDemi"/>
              <w:rPr>
                <w:rFonts w:eastAsia="Times New Roman"/>
              </w:rPr>
            </w:pPr>
            <w:r>
              <w:rPr>
                <w:rFonts w:eastAsia="Times New Roman"/>
              </w:rPr>
              <w:t>2</w:t>
            </w:r>
          </w:p>
        </w:tc>
        <w:tc>
          <w:tcPr>
            <w:tcW w:w="720" w:type="dxa"/>
          </w:tcPr>
          <w:p w14:paraId="63B2AFD4" w14:textId="77777777" w:rsidR="0046185E" w:rsidRPr="006869AB" w:rsidRDefault="0046185E" w:rsidP="00401B44">
            <w:pPr>
              <w:pStyle w:val="TableTextCenteredDemi"/>
              <w:rPr>
                <w:rFonts w:eastAsia="Times New Roman"/>
              </w:rPr>
            </w:pPr>
            <w:r>
              <w:rPr>
                <w:rFonts w:eastAsia="Times New Roman"/>
              </w:rPr>
              <w:t>0</w:t>
            </w:r>
          </w:p>
        </w:tc>
        <w:tc>
          <w:tcPr>
            <w:tcW w:w="720" w:type="dxa"/>
          </w:tcPr>
          <w:p w14:paraId="59103FF1" w14:textId="77777777" w:rsidR="0046185E" w:rsidRPr="006869AB" w:rsidRDefault="0046185E" w:rsidP="00401B44">
            <w:pPr>
              <w:pStyle w:val="TableTextCenteredDemi"/>
              <w:rPr>
                <w:rFonts w:eastAsia="Times New Roman"/>
              </w:rPr>
            </w:pPr>
            <w:r>
              <w:rPr>
                <w:rFonts w:eastAsia="Times New Roman"/>
              </w:rPr>
              <w:t>4</w:t>
            </w:r>
          </w:p>
        </w:tc>
        <w:tc>
          <w:tcPr>
            <w:tcW w:w="720" w:type="dxa"/>
          </w:tcPr>
          <w:p w14:paraId="5F71D7EA" w14:textId="77777777" w:rsidR="0046185E" w:rsidRPr="006869AB" w:rsidRDefault="0046185E" w:rsidP="00401B44">
            <w:pPr>
              <w:pStyle w:val="TableTextCenteredDemi"/>
              <w:rPr>
                <w:rFonts w:eastAsia="Times New Roman"/>
              </w:rPr>
            </w:pPr>
            <w:r>
              <w:rPr>
                <w:rFonts w:eastAsia="Times New Roman"/>
              </w:rPr>
              <w:t>8</w:t>
            </w:r>
          </w:p>
        </w:tc>
        <w:tc>
          <w:tcPr>
            <w:tcW w:w="720" w:type="dxa"/>
          </w:tcPr>
          <w:p w14:paraId="2D752445" w14:textId="77777777" w:rsidR="0046185E" w:rsidRPr="006869AB" w:rsidRDefault="0046185E" w:rsidP="00401B44">
            <w:pPr>
              <w:pStyle w:val="TableTextCenteredDemi"/>
              <w:rPr>
                <w:rFonts w:eastAsia="Times New Roman"/>
              </w:rPr>
            </w:pPr>
            <w:r>
              <w:rPr>
                <w:rFonts w:eastAsia="Times New Roman"/>
              </w:rPr>
              <w:t>11</w:t>
            </w:r>
          </w:p>
        </w:tc>
        <w:tc>
          <w:tcPr>
            <w:tcW w:w="720" w:type="dxa"/>
          </w:tcPr>
          <w:p w14:paraId="01FD3300" w14:textId="77777777" w:rsidR="0046185E" w:rsidRPr="006869AB" w:rsidRDefault="0046185E" w:rsidP="00401B44">
            <w:pPr>
              <w:pStyle w:val="TableTextCenteredDemi"/>
              <w:rPr>
                <w:rFonts w:eastAsia="Times New Roman"/>
              </w:rPr>
            </w:pPr>
            <w:r>
              <w:rPr>
                <w:rFonts w:eastAsia="Times New Roman"/>
              </w:rPr>
              <w:t>5</w:t>
            </w:r>
          </w:p>
        </w:tc>
        <w:tc>
          <w:tcPr>
            <w:tcW w:w="540" w:type="dxa"/>
          </w:tcPr>
          <w:p w14:paraId="699A48DC" w14:textId="77777777" w:rsidR="0046185E" w:rsidRPr="006869AB" w:rsidRDefault="0046185E" w:rsidP="00401B44">
            <w:pPr>
              <w:pStyle w:val="TableTextCenteredDemi"/>
              <w:rPr>
                <w:rFonts w:eastAsia="Times New Roman"/>
              </w:rPr>
            </w:pPr>
            <w:r>
              <w:rPr>
                <w:rFonts w:eastAsia="Times New Roman"/>
              </w:rPr>
              <w:t>30</w:t>
            </w:r>
          </w:p>
        </w:tc>
        <w:tc>
          <w:tcPr>
            <w:tcW w:w="900" w:type="dxa"/>
          </w:tcPr>
          <w:p w14:paraId="5EEA132A" w14:textId="77777777" w:rsidR="0046185E" w:rsidRPr="006869AB" w:rsidRDefault="0046185E" w:rsidP="00401B44">
            <w:pPr>
              <w:pStyle w:val="TableTextCenteredDemi"/>
              <w:rPr>
                <w:rFonts w:eastAsia="Times New Roman"/>
              </w:rPr>
            </w:pPr>
            <w:r>
              <w:rPr>
                <w:rFonts w:eastAsia="Times New Roman"/>
              </w:rPr>
              <w:t>5.4</w:t>
            </w:r>
          </w:p>
        </w:tc>
      </w:tr>
      <w:tr w:rsidR="0046185E" w:rsidRPr="00E359BF" w14:paraId="0A2BA471" w14:textId="77777777" w:rsidTr="00647A87">
        <w:tc>
          <w:tcPr>
            <w:tcW w:w="3232" w:type="dxa"/>
          </w:tcPr>
          <w:p w14:paraId="4B1C4F36" w14:textId="77777777" w:rsidR="0046185E" w:rsidRPr="00E359BF" w:rsidRDefault="0046185E" w:rsidP="00401B44">
            <w:pPr>
              <w:pStyle w:val="TableText"/>
              <w:ind w:left="204"/>
              <w:rPr>
                <w:b/>
                <w:bCs/>
              </w:rPr>
            </w:pPr>
            <w:r w:rsidRPr="00E359BF">
              <w:t>Positive Climate</w:t>
            </w:r>
          </w:p>
        </w:tc>
        <w:tc>
          <w:tcPr>
            <w:tcW w:w="720" w:type="dxa"/>
          </w:tcPr>
          <w:p w14:paraId="1817A595"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5E380C3C"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273A4219"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01068CEE" w14:textId="77777777" w:rsidR="0046185E" w:rsidRPr="00E359BF" w:rsidRDefault="0046185E" w:rsidP="00401B44">
            <w:pPr>
              <w:pStyle w:val="TableTextCentered"/>
              <w:rPr>
                <w:rFonts w:eastAsia="Times New Roman"/>
              </w:rPr>
            </w:pPr>
            <w:r>
              <w:rPr>
                <w:rFonts w:eastAsia="Times New Roman"/>
              </w:rPr>
              <w:t>2</w:t>
            </w:r>
          </w:p>
        </w:tc>
        <w:tc>
          <w:tcPr>
            <w:tcW w:w="720" w:type="dxa"/>
          </w:tcPr>
          <w:p w14:paraId="735943C0" w14:textId="77777777" w:rsidR="0046185E" w:rsidRPr="00E359BF" w:rsidRDefault="0046185E" w:rsidP="00401B44">
            <w:pPr>
              <w:pStyle w:val="TableTextCentered"/>
              <w:rPr>
                <w:rFonts w:eastAsia="Times New Roman"/>
              </w:rPr>
            </w:pPr>
            <w:r>
              <w:rPr>
                <w:rFonts w:eastAsia="Times New Roman"/>
              </w:rPr>
              <w:t>3</w:t>
            </w:r>
          </w:p>
        </w:tc>
        <w:tc>
          <w:tcPr>
            <w:tcW w:w="720" w:type="dxa"/>
          </w:tcPr>
          <w:p w14:paraId="42890CEB" w14:textId="77777777" w:rsidR="0046185E" w:rsidRPr="00E359BF" w:rsidRDefault="0046185E" w:rsidP="00401B44">
            <w:pPr>
              <w:pStyle w:val="TableTextCentered"/>
              <w:rPr>
                <w:rFonts w:eastAsia="Times New Roman"/>
              </w:rPr>
            </w:pPr>
            <w:r>
              <w:rPr>
                <w:rFonts w:eastAsia="Times New Roman"/>
              </w:rPr>
              <w:t>4</w:t>
            </w:r>
          </w:p>
        </w:tc>
        <w:tc>
          <w:tcPr>
            <w:tcW w:w="720" w:type="dxa"/>
          </w:tcPr>
          <w:p w14:paraId="1EC1759B" w14:textId="77777777" w:rsidR="0046185E" w:rsidRPr="00E359BF" w:rsidRDefault="0046185E" w:rsidP="00401B44">
            <w:pPr>
              <w:pStyle w:val="TableTextCentered"/>
              <w:rPr>
                <w:rFonts w:eastAsia="Times New Roman"/>
              </w:rPr>
            </w:pPr>
            <w:r>
              <w:rPr>
                <w:rFonts w:eastAsia="Times New Roman"/>
              </w:rPr>
              <w:t>1</w:t>
            </w:r>
          </w:p>
        </w:tc>
        <w:tc>
          <w:tcPr>
            <w:tcW w:w="540" w:type="dxa"/>
          </w:tcPr>
          <w:p w14:paraId="7EC973CD" w14:textId="77777777" w:rsidR="0046185E" w:rsidRPr="00E359BF" w:rsidRDefault="0046185E" w:rsidP="00401B44">
            <w:pPr>
              <w:pStyle w:val="TableTextCentered"/>
              <w:rPr>
                <w:rFonts w:eastAsia="Times New Roman"/>
              </w:rPr>
            </w:pPr>
            <w:r>
              <w:rPr>
                <w:rFonts w:eastAsia="Times New Roman"/>
              </w:rPr>
              <w:t>10</w:t>
            </w:r>
          </w:p>
        </w:tc>
        <w:tc>
          <w:tcPr>
            <w:tcW w:w="900" w:type="dxa"/>
          </w:tcPr>
          <w:p w14:paraId="116C7E08" w14:textId="77777777" w:rsidR="0046185E" w:rsidRPr="00E359BF" w:rsidRDefault="0046185E" w:rsidP="00401B44">
            <w:pPr>
              <w:pStyle w:val="TableTextCentered"/>
              <w:rPr>
                <w:rFonts w:eastAsia="Times New Roman"/>
              </w:rPr>
            </w:pPr>
            <w:r>
              <w:rPr>
                <w:rFonts w:eastAsia="Times New Roman"/>
              </w:rPr>
              <w:t>5.4</w:t>
            </w:r>
          </w:p>
        </w:tc>
      </w:tr>
      <w:tr w:rsidR="0046185E" w:rsidRPr="00E359BF" w14:paraId="6A3B3446" w14:textId="77777777" w:rsidTr="00647A87">
        <w:trPr>
          <w:cnfStyle w:val="000000100000" w:firstRow="0" w:lastRow="0" w:firstColumn="0" w:lastColumn="0" w:oddVBand="0" w:evenVBand="0" w:oddHBand="1" w:evenHBand="0" w:firstRowFirstColumn="0" w:firstRowLastColumn="0" w:lastRowFirstColumn="0" w:lastRowLastColumn="0"/>
        </w:trPr>
        <w:tc>
          <w:tcPr>
            <w:tcW w:w="3232" w:type="dxa"/>
          </w:tcPr>
          <w:p w14:paraId="47504AFB" w14:textId="77777777" w:rsidR="0046185E" w:rsidRPr="00E359BF" w:rsidRDefault="0046185E" w:rsidP="00401B44">
            <w:pPr>
              <w:pStyle w:val="TableText"/>
              <w:ind w:left="204"/>
              <w:rPr>
                <w:b/>
                <w:bCs/>
              </w:rPr>
            </w:pPr>
            <w:r w:rsidRPr="00E359BF">
              <w:t>Teacher Sensitivity</w:t>
            </w:r>
          </w:p>
        </w:tc>
        <w:tc>
          <w:tcPr>
            <w:tcW w:w="720" w:type="dxa"/>
          </w:tcPr>
          <w:p w14:paraId="6E596768"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76E0F405"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2EFE4BBE"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6CAC8F76"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3308A119"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6D19000A" w14:textId="77777777" w:rsidR="0046185E" w:rsidRPr="00E359BF" w:rsidRDefault="0046185E" w:rsidP="00401B44">
            <w:pPr>
              <w:pStyle w:val="TableTextCentered"/>
              <w:rPr>
                <w:rFonts w:eastAsia="Times New Roman"/>
              </w:rPr>
            </w:pPr>
            <w:r>
              <w:rPr>
                <w:rFonts w:eastAsia="Times New Roman"/>
              </w:rPr>
              <w:t>5</w:t>
            </w:r>
          </w:p>
        </w:tc>
        <w:tc>
          <w:tcPr>
            <w:tcW w:w="720" w:type="dxa"/>
          </w:tcPr>
          <w:p w14:paraId="7323762B" w14:textId="77777777" w:rsidR="0046185E" w:rsidRPr="00E359BF" w:rsidRDefault="0046185E" w:rsidP="00401B44">
            <w:pPr>
              <w:pStyle w:val="TableTextCentered"/>
              <w:rPr>
                <w:rFonts w:eastAsia="Times New Roman"/>
              </w:rPr>
            </w:pPr>
            <w:r>
              <w:rPr>
                <w:rFonts w:eastAsia="Times New Roman"/>
              </w:rPr>
              <w:t>3</w:t>
            </w:r>
          </w:p>
        </w:tc>
        <w:tc>
          <w:tcPr>
            <w:tcW w:w="540" w:type="dxa"/>
          </w:tcPr>
          <w:p w14:paraId="32793740" w14:textId="77777777" w:rsidR="0046185E" w:rsidRPr="00E359BF" w:rsidRDefault="0046185E" w:rsidP="00401B44">
            <w:pPr>
              <w:pStyle w:val="TableTextCentered"/>
              <w:rPr>
                <w:rFonts w:eastAsia="Times New Roman"/>
              </w:rPr>
            </w:pPr>
            <w:r>
              <w:rPr>
                <w:rFonts w:eastAsia="Times New Roman"/>
              </w:rPr>
              <w:t>10</w:t>
            </w:r>
          </w:p>
        </w:tc>
        <w:tc>
          <w:tcPr>
            <w:tcW w:w="900" w:type="dxa"/>
          </w:tcPr>
          <w:p w14:paraId="6F494DD1" w14:textId="77777777" w:rsidR="0046185E" w:rsidRPr="00E359BF" w:rsidRDefault="0046185E" w:rsidP="00401B44">
            <w:pPr>
              <w:pStyle w:val="TableTextCentered"/>
              <w:rPr>
                <w:rFonts w:eastAsia="Times New Roman"/>
              </w:rPr>
            </w:pPr>
            <w:r>
              <w:rPr>
                <w:rFonts w:eastAsia="Times New Roman"/>
              </w:rPr>
              <w:t>6.0</w:t>
            </w:r>
          </w:p>
        </w:tc>
      </w:tr>
      <w:tr w:rsidR="0046185E" w:rsidRPr="00E359BF" w14:paraId="321BCE3D" w14:textId="77777777" w:rsidTr="00647A87">
        <w:tc>
          <w:tcPr>
            <w:tcW w:w="3232" w:type="dxa"/>
          </w:tcPr>
          <w:p w14:paraId="7C514A40" w14:textId="77777777" w:rsidR="0046185E" w:rsidRPr="00E359BF" w:rsidRDefault="0046185E" w:rsidP="00401B44">
            <w:pPr>
              <w:pStyle w:val="TableText"/>
              <w:ind w:left="204"/>
              <w:rPr>
                <w:b/>
                <w:bCs/>
              </w:rPr>
            </w:pPr>
            <w:r w:rsidRPr="00E359BF">
              <w:t>Regard for Student Perspectives</w:t>
            </w:r>
          </w:p>
        </w:tc>
        <w:tc>
          <w:tcPr>
            <w:tcW w:w="720" w:type="dxa"/>
          </w:tcPr>
          <w:p w14:paraId="559A7DDF"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22DBC156" w14:textId="77777777" w:rsidR="0046185E" w:rsidRPr="00E359BF" w:rsidRDefault="0046185E" w:rsidP="00401B44">
            <w:pPr>
              <w:pStyle w:val="TableTextCentered"/>
              <w:rPr>
                <w:rFonts w:eastAsia="Times New Roman"/>
              </w:rPr>
            </w:pPr>
            <w:r>
              <w:rPr>
                <w:rFonts w:eastAsia="Times New Roman"/>
              </w:rPr>
              <w:t>2</w:t>
            </w:r>
          </w:p>
        </w:tc>
        <w:tc>
          <w:tcPr>
            <w:tcW w:w="720" w:type="dxa"/>
          </w:tcPr>
          <w:p w14:paraId="6394B43E"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5AD38A9C"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00796595" w14:textId="77777777" w:rsidR="0046185E" w:rsidRPr="00E359BF" w:rsidRDefault="0046185E" w:rsidP="00401B44">
            <w:pPr>
              <w:pStyle w:val="TableTextCentered"/>
              <w:rPr>
                <w:rFonts w:eastAsia="Times New Roman"/>
              </w:rPr>
            </w:pPr>
            <w:r>
              <w:rPr>
                <w:rFonts w:eastAsia="Times New Roman"/>
              </w:rPr>
              <w:t>4</w:t>
            </w:r>
          </w:p>
        </w:tc>
        <w:tc>
          <w:tcPr>
            <w:tcW w:w="720" w:type="dxa"/>
          </w:tcPr>
          <w:p w14:paraId="4C3AAF9D" w14:textId="77777777" w:rsidR="0046185E" w:rsidRPr="00E359BF" w:rsidRDefault="0046185E" w:rsidP="00401B44">
            <w:pPr>
              <w:pStyle w:val="TableTextCentered"/>
              <w:rPr>
                <w:rFonts w:eastAsia="Times New Roman"/>
              </w:rPr>
            </w:pPr>
            <w:r>
              <w:rPr>
                <w:rFonts w:eastAsia="Times New Roman"/>
              </w:rPr>
              <w:t>2</w:t>
            </w:r>
          </w:p>
        </w:tc>
        <w:tc>
          <w:tcPr>
            <w:tcW w:w="720" w:type="dxa"/>
          </w:tcPr>
          <w:p w14:paraId="026FF381" w14:textId="77777777" w:rsidR="0046185E" w:rsidRPr="00E359BF" w:rsidRDefault="0046185E" w:rsidP="00401B44">
            <w:pPr>
              <w:pStyle w:val="TableTextCentered"/>
              <w:rPr>
                <w:rFonts w:eastAsia="Times New Roman"/>
              </w:rPr>
            </w:pPr>
            <w:r>
              <w:rPr>
                <w:rFonts w:eastAsia="Times New Roman"/>
              </w:rPr>
              <w:t>1</w:t>
            </w:r>
          </w:p>
        </w:tc>
        <w:tc>
          <w:tcPr>
            <w:tcW w:w="540" w:type="dxa"/>
          </w:tcPr>
          <w:p w14:paraId="1BDD5629" w14:textId="77777777" w:rsidR="0046185E" w:rsidRPr="00E359BF" w:rsidRDefault="0046185E" w:rsidP="00401B44">
            <w:pPr>
              <w:pStyle w:val="TableTextCentered"/>
              <w:rPr>
                <w:rFonts w:eastAsia="Times New Roman"/>
              </w:rPr>
            </w:pPr>
            <w:r>
              <w:rPr>
                <w:rFonts w:eastAsia="Times New Roman"/>
              </w:rPr>
              <w:t>10</w:t>
            </w:r>
          </w:p>
        </w:tc>
        <w:tc>
          <w:tcPr>
            <w:tcW w:w="900" w:type="dxa"/>
          </w:tcPr>
          <w:p w14:paraId="153F2284" w14:textId="77777777" w:rsidR="0046185E" w:rsidRPr="00E359BF" w:rsidRDefault="0046185E" w:rsidP="00401B44">
            <w:pPr>
              <w:pStyle w:val="TableTextCentered"/>
              <w:rPr>
                <w:rFonts w:eastAsia="Times New Roman"/>
              </w:rPr>
            </w:pPr>
            <w:r>
              <w:rPr>
                <w:rFonts w:eastAsia="Times New Roman"/>
              </w:rPr>
              <w:t>4.7</w:t>
            </w:r>
          </w:p>
        </w:tc>
      </w:tr>
      <w:tr w:rsidR="0046185E" w:rsidRPr="00E359BF" w14:paraId="5FCA77DD" w14:textId="77777777" w:rsidTr="00647A87">
        <w:trPr>
          <w:cnfStyle w:val="000000100000" w:firstRow="0" w:lastRow="0" w:firstColumn="0" w:lastColumn="0" w:oddVBand="0" w:evenVBand="0" w:oddHBand="1" w:evenHBand="0" w:firstRowFirstColumn="0" w:firstRowLastColumn="0" w:lastRowFirstColumn="0" w:lastRowLastColumn="0"/>
        </w:trPr>
        <w:tc>
          <w:tcPr>
            <w:tcW w:w="3232" w:type="dxa"/>
          </w:tcPr>
          <w:p w14:paraId="6FC3BB0C" w14:textId="77777777" w:rsidR="0046185E" w:rsidRPr="006869AB" w:rsidRDefault="0046185E" w:rsidP="00401B44">
            <w:pPr>
              <w:pStyle w:val="TableSubheading"/>
              <w:rPr>
                <w:szCs w:val="20"/>
              </w:rPr>
            </w:pPr>
            <w:r w:rsidRPr="006869AB">
              <w:t>Classroom Organization Domain</w:t>
            </w:r>
          </w:p>
        </w:tc>
        <w:tc>
          <w:tcPr>
            <w:tcW w:w="720" w:type="dxa"/>
          </w:tcPr>
          <w:p w14:paraId="42EBA0BD" w14:textId="77777777" w:rsidR="0046185E" w:rsidRPr="006869AB" w:rsidRDefault="0046185E" w:rsidP="00401B44">
            <w:pPr>
              <w:pStyle w:val="TableTextCenteredDemi"/>
              <w:rPr>
                <w:rFonts w:eastAsia="Times New Roman"/>
              </w:rPr>
            </w:pPr>
            <w:r>
              <w:rPr>
                <w:rFonts w:eastAsia="Times New Roman"/>
              </w:rPr>
              <w:t>0</w:t>
            </w:r>
          </w:p>
        </w:tc>
        <w:tc>
          <w:tcPr>
            <w:tcW w:w="720" w:type="dxa"/>
          </w:tcPr>
          <w:p w14:paraId="6482435B" w14:textId="77777777" w:rsidR="0046185E" w:rsidRPr="006869AB" w:rsidRDefault="0046185E" w:rsidP="00401B44">
            <w:pPr>
              <w:pStyle w:val="TableTextCenteredDemi"/>
              <w:rPr>
                <w:rFonts w:eastAsia="Times New Roman"/>
              </w:rPr>
            </w:pPr>
            <w:r>
              <w:rPr>
                <w:rFonts w:eastAsia="Times New Roman"/>
              </w:rPr>
              <w:t>0</w:t>
            </w:r>
          </w:p>
        </w:tc>
        <w:tc>
          <w:tcPr>
            <w:tcW w:w="720" w:type="dxa"/>
          </w:tcPr>
          <w:p w14:paraId="745EEBF2" w14:textId="77777777" w:rsidR="0046185E" w:rsidRPr="006869AB" w:rsidRDefault="0046185E" w:rsidP="00401B44">
            <w:pPr>
              <w:pStyle w:val="TableTextCenteredDemi"/>
              <w:rPr>
                <w:rFonts w:eastAsia="Times New Roman"/>
              </w:rPr>
            </w:pPr>
            <w:r>
              <w:rPr>
                <w:rFonts w:eastAsia="Times New Roman"/>
              </w:rPr>
              <w:t>1</w:t>
            </w:r>
          </w:p>
        </w:tc>
        <w:tc>
          <w:tcPr>
            <w:tcW w:w="720" w:type="dxa"/>
          </w:tcPr>
          <w:p w14:paraId="788EA6B6" w14:textId="77777777" w:rsidR="0046185E" w:rsidRPr="006869AB" w:rsidRDefault="0046185E" w:rsidP="00401B44">
            <w:pPr>
              <w:pStyle w:val="TableTextCenteredDemi"/>
              <w:rPr>
                <w:rFonts w:eastAsia="Times New Roman"/>
              </w:rPr>
            </w:pPr>
            <w:r>
              <w:rPr>
                <w:rFonts w:eastAsia="Times New Roman"/>
              </w:rPr>
              <w:t>0</w:t>
            </w:r>
          </w:p>
        </w:tc>
        <w:tc>
          <w:tcPr>
            <w:tcW w:w="720" w:type="dxa"/>
          </w:tcPr>
          <w:p w14:paraId="139E8171" w14:textId="77777777" w:rsidR="0046185E" w:rsidRPr="006869AB" w:rsidRDefault="0046185E" w:rsidP="00401B44">
            <w:pPr>
              <w:pStyle w:val="TableTextCenteredDemi"/>
              <w:rPr>
                <w:rFonts w:eastAsia="Times New Roman"/>
              </w:rPr>
            </w:pPr>
            <w:r>
              <w:rPr>
                <w:rFonts w:eastAsia="Times New Roman"/>
              </w:rPr>
              <w:t>3</w:t>
            </w:r>
          </w:p>
        </w:tc>
        <w:tc>
          <w:tcPr>
            <w:tcW w:w="720" w:type="dxa"/>
          </w:tcPr>
          <w:p w14:paraId="42D88020" w14:textId="77777777" w:rsidR="0046185E" w:rsidRPr="006869AB" w:rsidRDefault="0046185E" w:rsidP="00401B44">
            <w:pPr>
              <w:pStyle w:val="TableTextCenteredDemi"/>
              <w:rPr>
                <w:rFonts w:eastAsia="Times New Roman"/>
              </w:rPr>
            </w:pPr>
            <w:r>
              <w:rPr>
                <w:rFonts w:eastAsia="Times New Roman"/>
              </w:rPr>
              <w:t>9</w:t>
            </w:r>
          </w:p>
        </w:tc>
        <w:tc>
          <w:tcPr>
            <w:tcW w:w="720" w:type="dxa"/>
          </w:tcPr>
          <w:p w14:paraId="06B82EAF" w14:textId="77777777" w:rsidR="0046185E" w:rsidRPr="006869AB" w:rsidRDefault="0046185E" w:rsidP="00401B44">
            <w:pPr>
              <w:pStyle w:val="TableTextCenteredDemi"/>
              <w:rPr>
                <w:rFonts w:eastAsia="Times New Roman"/>
              </w:rPr>
            </w:pPr>
            <w:r>
              <w:rPr>
                <w:rFonts w:eastAsia="Times New Roman"/>
              </w:rPr>
              <w:t>17</w:t>
            </w:r>
          </w:p>
        </w:tc>
        <w:tc>
          <w:tcPr>
            <w:tcW w:w="540" w:type="dxa"/>
          </w:tcPr>
          <w:p w14:paraId="62E3A7FE" w14:textId="77777777" w:rsidR="0046185E" w:rsidRPr="006869AB" w:rsidRDefault="0046185E" w:rsidP="00401B44">
            <w:pPr>
              <w:pStyle w:val="TableTextCenteredDemi"/>
              <w:rPr>
                <w:rFonts w:eastAsia="Times New Roman"/>
              </w:rPr>
            </w:pPr>
            <w:r>
              <w:rPr>
                <w:rFonts w:eastAsia="Times New Roman"/>
              </w:rPr>
              <w:t>30</w:t>
            </w:r>
          </w:p>
        </w:tc>
        <w:tc>
          <w:tcPr>
            <w:tcW w:w="900" w:type="dxa"/>
          </w:tcPr>
          <w:p w14:paraId="52B0B2DC" w14:textId="77777777" w:rsidR="0046185E" w:rsidRPr="006869AB" w:rsidRDefault="0046185E" w:rsidP="00401B44">
            <w:pPr>
              <w:pStyle w:val="TableTextCenteredDemi"/>
              <w:rPr>
                <w:rFonts w:eastAsia="Times New Roman"/>
              </w:rPr>
            </w:pPr>
            <w:r>
              <w:rPr>
                <w:rFonts w:eastAsia="Times New Roman"/>
              </w:rPr>
              <w:t>6.4</w:t>
            </w:r>
          </w:p>
        </w:tc>
      </w:tr>
      <w:tr w:rsidR="0046185E" w:rsidRPr="00E359BF" w14:paraId="322640C8" w14:textId="77777777" w:rsidTr="00647A87">
        <w:tc>
          <w:tcPr>
            <w:tcW w:w="3232" w:type="dxa"/>
          </w:tcPr>
          <w:p w14:paraId="7565403C" w14:textId="77777777" w:rsidR="0046185E" w:rsidRPr="00E359BF" w:rsidRDefault="0046185E" w:rsidP="00401B44">
            <w:pPr>
              <w:pStyle w:val="TableText"/>
              <w:ind w:left="204"/>
              <w:rPr>
                <w:b/>
                <w:bCs/>
              </w:rPr>
            </w:pPr>
            <w:r w:rsidRPr="00E359BF">
              <w:t>Behavior Management</w:t>
            </w:r>
          </w:p>
        </w:tc>
        <w:tc>
          <w:tcPr>
            <w:tcW w:w="720" w:type="dxa"/>
          </w:tcPr>
          <w:p w14:paraId="485E2DAA"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600AB3F0"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15A5EE95"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19BE8F4A"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3E8BD676" w14:textId="77777777" w:rsidR="0046185E" w:rsidRPr="00E359BF" w:rsidRDefault="0046185E" w:rsidP="00401B44">
            <w:pPr>
              <w:pStyle w:val="TableTextCentered"/>
              <w:rPr>
                <w:rFonts w:eastAsia="Times New Roman"/>
              </w:rPr>
            </w:pPr>
            <w:r>
              <w:rPr>
                <w:rFonts w:eastAsia="Times New Roman"/>
              </w:rPr>
              <w:t>2</w:t>
            </w:r>
          </w:p>
        </w:tc>
        <w:tc>
          <w:tcPr>
            <w:tcW w:w="720" w:type="dxa"/>
          </w:tcPr>
          <w:p w14:paraId="15AF38C6" w14:textId="77777777" w:rsidR="0046185E" w:rsidRPr="00E359BF" w:rsidRDefault="0046185E" w:rsidP="00401B44">
            <w:pPr>
              <w:pStyle w:val="TableTextCentered"/>
              <w:rPr>
                <w:rFonts w:eastAsia="Times New Roman"/>
              </w:rPr>
            </w:pPr>
            <w:r>
              <w:rPr>
                <w:rFonts w:eastAsia="Times New Roman"/>
              </w:rPr>
              <w:t>2</w:t>
            </w:r>
          </w:p>
        </w:tc>
        <w:tc>
          <w:tcPr>
            <w:tcW w:w="720" w:type="dxa"/>
          </w:tcPr>
          <w:p w14:paraId="7E21B77A" w14:textId="77777777" w:rsidR="0046185E" w:rsidRPr="00E359BF" w:rsidRDefault="0046185E" w:rsidP="00401B44">
            <w:pPr>
              <w:pStyle w:val="TableTextCentered"/>
              <w:rPr>
                <w:rFonts w:eastAsia="Times New Roman"/>
              </w:rPr>
            </w:pPr>
            <w:r>
              <w:rPr>
                <w:rFonts w:eastAsia="Times New Roman"/>
              </w:rPr>
              <w:t>6</w:t>
            </w:r>
          </w:p>
        </w:tc>
        <w:tc>
          <w:tcPr>
            <w:tcW w:w="540" w:type="dxa"/>
          </w:tcPr>
          <w:p w14:paraId="6E88C252" w14:textId="77777777" w:rsidR="0046185E" w:rsidRPr="00E359BF" w:rsidRDefault="0046185E" w:rsidP="00401B44">
            <w:pPr>
              <w:pStyle w:val="TableTextCentered"/>
              <w:rPr>
                <w:rFonts w:eastAsia="Times New Roman"/>
              </w:rPr>
            </w:pPr>
            <w:r>
              <w:rPr>
                <w:rFonts w:eastAsia="Times New Roman"/>
              </w:rPr>
              <w:t>10</w:t>
            </w:r>
          </w:p>
        </w:tc>
        <w:tc>
          <w:tcPr>
            <w:tcW w:w="900" w:type="dxa"/>
          </w:tcPr>
          <w:p w14:paraId="0F93BF80" w14:textId="77777777" w:rsidR="0046185E" w:rsidRPr="00E359BF" w:rsidRDefault="0046185E" w:rsidP="00401B44">
            <w:pPr>
              <w:pStyle w:val="TableTextCentered"/>
              <w:rPr>
                <w:rFonts w:eastAsia="Times New Roman"/>
              </w:rPr>
            </w:pPr>
            <w:r>
              <w:rPr>
                <w:rFonts w:eastAsia="Times New Roman"/>
              </w:rPr>
              <w:t>6.4</w:t>
            </w:r>
          </w:p>
        </w:tc>
      </w:tr>
      <w:tr w:rsidR="0046185E" w:rsidRPr="00E359BF" w14:paraId="3F05629E" w14:textId="77777777" w:rsidTr="00647A87">
        <w:trPr>
          <w:cnfStyle w:val="000000100000" w:firstRow="0" w:lastRow="0" w:firstColumn="0" w:lastColumn="0" w:oddVBand="0" w:evenVBand="0" w:oddHBand="1" w:evenHBand="0" w:firstRowFirstColumn="0" w:firstRowLastColumn="0" w:lastRowFirstColumn="0" w:lastRowLastColumn="0"/>
        </w:trPr>
        <w:tc>
          <w:tcPr>
            <w:tcW w:w="3232" w:type="dxa"/>
          </w:tcPr>
          <w:p w14:paraId="009003BD" w14:textId="77777777" w:rsidR="0046185E" w:rsidRPr="00E359BF" w:rsidRDefault="0046185E" w:rsidP="00401B44">
            <w:pPr>
              <w:pStyle w:val="TableText"/>
              <w:ind w:left="204"/>
              <w:rPr>
                <w:b/>
                <w:bCs/>
              </w:rPr>
            </w:pPr>
            <w:r w:rsidRPr="00E359BF">
              <w:t>Productivity</w:t>
            </w:r>
          </w:p>
        </w:tc>
        <w:tc>
          <w:tcPr>
            <w:tcW w:w="720" w:type="dxa"/>
          </w:tcPr>
          <w:p w14:paraId="2FEC1D49"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102C5922"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106423A4"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6CB801D6"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6A2B5A39"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1C313F76" w14:textId="77777777" w:rsidR="0046185E" w:rsidRPr="00E359BF" w:rsidRDefault="0046185E" w:rsidP="00401B44">
            <w:pPr>
              <w:pStyle w:val="TableTextCentered"/>
              <w:rPr>
                <w:rFonts w:eastAsia="Times New Roman"/>
              </w:rPr>
            </w:pPr>
            <w:r>
              <w:rPr>
                <w:rFonts w:eastAsia="Times New Roman"/>
              </w:rPr>
              <w:t>4</w:t>
            </w:r>
          </w:p>
        </w:tc>
        <w:tc>
          <w:tcPr>
            <w:tcW w:w="720" w:type="dxa"/>
          </w:tcPr>
          <w:p w14:paraId="285C43EC" w14:textId="77777777" w:rsidR="0046185E" w:rsidRPr="00E359BF" w:rsidRDefault="0046185E" w:rsidP="00401B44">
            <w:pPr>
              <w:pStyle w:val="TableTextCentered"/>
              <w:rPr>
                <w:rFonts w:eastAsia="Times New Roman"/>
              </w:rPr>
            </w:pPr>
            <w:r>
              <w:rPr>
                <w:rFonts w:eastAsia="Times New Roman"/>
              </w:rPr>
              <w:t>4</w:t>
            </w:r>
          </w:p>
        </w:tc>
        <w:tc>
          <w:tcPr>
            <w:tcW w:w="540" w:type="dxa"/>
          </w:tcPr>
          <w:p w14:paraId="76A67518" w14:textId="77777777" w:rsidR="0046185E" w:rsidRPr="00E359BF" w:rsidRDefault="0046185E" w:rsidP="00401B44">
            <w:pPr>
              <w:pStyle w:val="TableTextCentered"/>
              <w:rPr>
                <w:rFonts w:eastAsia="Times New Roman"/>
              </w:rPr>
            </w:pPr>
            <w:r>
              <w:rPr>
                <w:rFonts w:eastAsia="Times New Roman"/>
              </w:rPr>
              <w:t>10</w:t>
            </w:r>
          </w:p>
        </w:tc>
        <w:tc>
          <w:tcPr>
            <w:tcW w:w="900" w:type="dxa"/>
          </w:tcPr>
          <w:p w14:paraId="6AE71B0B" w14:textId="77777777" w:rsidR="0046185E" w:rsidRPr="00E359BF" w:rsidRDefault="0046185E" w:rsidP="00401B44">
            <w:pPr>
              <w:pStyle w:val="TableTextCentered"/>
              <w:rPr>
                <w:rFonts w:eastAsia="Times New Roman"/>
              </w:rPr>
            </w:pPr>
            <w:r>
              <w:rPr>
                <w:rFonts w:eastAsia="Times New Roman"/>
              </w:rPr>
              <w:t>6.0</w:t>
            </w:r>
          </w:p>
        </w:tc>
      </w:tr>
      <w:tr w:rsidR="0046185E" w:rsidRPr="00E359BF" w14:paraId="76B89BF7" w14:textId="77777777" w:rsidTr="00647A87">
        <w:tc>
          <w:tcPr>
            <w:tcW w:w="3232" w:type="dxa"/>
          </w:tcPr>
          <w:p w14:paraId="4CA51759" w14:textId="77777777" w:rsidR="0046185E" w:rsidRPr="00E359BF" w:rsidRDefault="0046185E" w:rsidP="00401B44">
            <w:pPr>
              <w:pStyle w:val="TableText"/>
              <w:ind w:left="204"/>
              <w:rPr>
                <w:b/>
                <w:bCs/>
              </w:rPr>
            </w:pPr>
            <w:r w:rsidRPr="00D931E1">
              <w:t>Negative Climate</w:t>
            </w:r>
            <w:r>
              <w:t>**</w:t>
            </w:r>
          </w:p>
        </w:tc>
        <w:tc>
          <w:tcPr>
            <w:tcW w:w="720" w:type="dxa"/>
          </w:tcPr>
          <w:p w14:paraId="747D83E6"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0E3A1534"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654C2F19"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36B7CFAA"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44A670B8"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403F1304" w14:textId="77777777" w:rsidR="0046185E" w:rsidRPr="00E359BF" w:rsidRDefault="0046185E" w:rsidP="00401B44">
            <w:pPr>
              <w:pStyle w:val="TableTextCentered"/>
              <w:rPr>
                <w:rFonts w:eastAsia="Times New Roman"/>
              </w:rPr>
            </w:pPr>
            <w:r>
              <w:rPr>
                <w:rFonts w:eastAsia="Times New Roman"/>
              </w:rPr>
              <w:t>3</w:t>
            </w:r>
          </w:p>
        </w:tc>
        <w:tc>
          <w:tcPr>
            <w:tcW w:w="720" w:type="dxa"/>
          </w:tcPr>
          <w:p w14:paraId="4EC967EE" w14:textId="77777777" w:rsidR="0046185E" w:rsidRPr="00E359BF" w:rsidRDefault="0046185E" w:rsidP="00401B44">
            <w:pPr>
              <w:pStyle w:val="TableTextCentered"/>
              <w:rPr>
                <w:rFonts w:eastAsia="Times New Roman"/>
              </w:rPr>
            </w:pPr>
            <w:r>
              <w:rPr>
                <w:rFonts w:eastAsia="Times New Roman"/>
              </w:rPr>
              <w:t>7</w:t>
            </w:r>
          </w:p>
        </w:tc>
        <w:tc>
          <w:tcPr>
            <w:tcW w:w="540" w:type="dxa"/>
          </w:tcPr>
          <w:p w14:paraId="1FA4E962" w14:textId="77777777" w:rsidR="0046185E" w:rsidRPr="00E359BF" w:rsidRDefault="0046185E" w:rsidP="00401B44">
            <w:pPr>
              <w:pStyle w:val="TableTextCentered"/>
              <w:rPr>
                <w:rFonts w:eastAsia="Times New Roman"/>
              </w:rPr>
            </w:pPr>
            <w:r>
              <w:rPr>
                <w:rFonts w:eastAsia="Times New Roman"/>
              </w:rPr>
              <w:t>10</w:t>
            </w:r>
          </w:p>
        </w:tc>
        <w:tc>
          <w:tcPr>
            <w:tcW w:w="900" w:type="dxa"/>
          </w:tcPr>
          <w:p w14:paraId="149A18DD" w14:textId="77777777" w:rsidR="0046185E" w:rsidRPr="00E359BF" w:rsidRDefault="0046185E" w:rsidP="00401B44">
            <w:pPr>
              <w:pStyle w:val="TableTextCentered"/>
              <w:rPr>
                <w:rFonts w:eastAsia="Times New Roman"/>
              </w:rPr>
            </w:pPr>
            <w:r>
              <w:rPr>
                <w:rFonts w:eastAsia="Times New Roman"/>
              </w:rPr>
              <w:t>6.7</w:t>
            </w:r>
          </w:p>
        </w:tc>
      </w:tr>
      <w:tr w:rsidR="0046185E" w:rsidRPr="00E359BF" w14:paraId="1786C21C" w14:textId="77777777" w:rsidTr="00647A87">
        <w:trPr>
          <w:cnfStyle w:val="000000100000" w:firstRow="0" w:lastRow="0" w:firstColumn="0" w:lastColumn="0" w:oddVBand="0" w:evenVBand="0" w:oddHBand="1" w:evenHBand="0" w:firstRowFirstColumn="0" w:firstRowLastColumn="0" w:lastRowFirstColumn="0" w:lastRowLastColumn="0"/>
        </w:trPr>
        <w:tc>
          <w:tcPr>
            <w:tcW w:w="3232" w:type="dxa"/>
          </w:tcPr>
          <w:p w14:paraId="23445016" w14:textId="77777777" w:rsidR="0046185E" w:rsidRPr="006869AB" w:rsidRDefault="0046185E" w:rsidP="00401B44">
            <w:pPr>
              <w:pStyle w:val="TableSubheading"/>
              <w:rPr>
                <w:szCs w:val="20"/>
              </w:rPr>
            </w:pPr>
            <w:r w:rsidRPr="006869AB">
              <w:t>Instructional Support Domain</w:t>
            </w:r>
          </w:p>
        </w:tc>
        <w:tc>
          <w:tcPr>
            <w:tcW w:w="720" w:type="dxa"/>
          </w:tcPr>
          <w:p w14:paraId="0EC1317D" w14:textId="77777777" w:rsidR="0046185E" w:rsidRPr="006869AB" w:rsidRDefault="0046185E" w:rsidP="00401B44">
            <w:pPr>
              <w:pStyle w:val="TableTextCenteredDemi"/>
              <w:rPr>
                <w:rFonts w:eastAsia="Times New Roman"/>
              </w:rPr>
            </w:pPr>
            <w:r>
              <w:rPr>
                <w:rFonts w:eastAsia="Times New Roman"/>
              </w:rPr>
              <w:t>2</w:t>
            </w:r>
          </w:p>
        </w:tc>
        <w:tc>
          <w:tcPr>
            <w:tcW w:w="720" w:type="dxa"/>
          </w:tcPr>
          <w:p w14:paraId="2494458E" w14:textId="77777777" w:rsidR="0046185E" w:rsidRPr="006869AB" w:rsidRDefault="0046185E" w:rsidP="00401B44">
            <w:pPr>
              <w:pStyle w:val="TableTextCenteredDemi"/>
              <w:rPr>
                <w:rFonts w:eastAsia="Times New Roman"/>
              </w:rPr>
            </w:pPr>
            <w:r>
              <w:rPr>
                <w:rFonts w:eastAsia="Times New Roman"/>
              </w:rPr>
              <w:t>3</w:t>
            </w:r>
          </w:p>
        </w:tc>
        <w:tc>
          <w:tcPr>
            <w:tcW w:w="720" w:type="dxa"/>
          </w:tcPr>
          <w:p w14:paraId="673D1474" w14:textId="77777777" w:rsidR="0046185E" w:rsidRPr="006869AB" w:rsidRDefault="0046185E" w:rsidP="00401B44">
            <w:pPr>
              <w:pStyle w:val="TableTextCenteredDemi"/>
              <w:rPr>
                <w:rFonts w:eastAsia="Times New Roman"/>
              </w:rPr>
            </w:pPr>
            <w:r>
              <w:rPr>
                <w:rFonts w:eastAsia="Times New Roman"/>
              </w:rPr>
              <w:t>10</w:t>
            </w:r>
          </w:p>
        </w:tc>
        <w:tc>
          <w:tcPr>
            <w:tcW w:w="720" w:type="dxa"/>
          </w:tcPr>
          <w:p w14:paraId="2D468500" w14:textId="77777777" w:rsidR="0046185E" w:rsidRPr="006869AB" w:rsidRDefault="0046185E" w:rsidP="00401B44">
            <w:pPr>
              <w:pStyle w:val="TableTextCenteredDemi"/>
              <w:rPr>
                <w:rFonts w:eastAsia="Times New Roman"/>
              </w:rPr>
            </w:pPr>
            <w:r>
              <w:rPr>
                <w:rFonts w:eastAsia="Times New Roman"/>
              </w:rPr>
              <w:t>12</w:t>
            </w:r>
          </w:p>
        </w:tc>
        <w:tc>
          <w:tcPr>
            <w:tcW w:w="720" w:type="dxa"/>
          </w:tcPr>
          <w:p w14:paraId="05692932" w14:textId="77777777" w:rsidR="0046185E" w:rsidRPr="006869AB" w:rsidRDefault="0046185E" w:rsidP="00401B44">
            <w:pPr>
              <w:pStyle w:val="TableTextCenteredDemi"/>
              <w:rPr>
                <w:rFonts w:eastAsia="Times New Roman"/>
              </w:rPr>
            </w:pPr>
            <w:r>
              <w:rPr>
                <w:rFonts w:eastAsia="Times New Roman"/>
              </w:rPr>
              <w:t>10</w:t>
            </w:r>
          </w:p>
        </w:tc>
        <w:tc>
          <w:tcPr>
            <w:tcW w:w="720" w:type="dxa"/>
          </w:tcPr>
          <w:p w14:paraId="2E5E0EA0" w14:textId="77777777" w:rsidR="0046185E" w:rsidRPr="006869AB" w:rsidRDefault="0046185E" w:rsidP="00401B44">
            <w:pPr>
              <w:pStyle w:val="TableTextCenteredDemi"/>
              <w:rPr>
                <w:rFonts w:eastAsia="Times New Roman"/>
              </w:rPr>
            </w:pPr>
            <w:r>
              <w:rPr>
                <w:rFonts w:eastAsia="Times New Roman"/>
              </w:rPr>
              <w:t>11</w:t>
            </w:r>
          </w:p>
        </w:tc>
        <w:tc>
          <w:tcPr>
            <w:tcW w:w="720" w:type="dxa"/>
          </w:tcPr>
          <w:p w14:paraId="6963D116" w14:textId="77777777" w:rsidR="0046185E" w:rsidRPr="006869AB" w:rsidRDefault="0046185E" w:rsidP="00401B44">
            <w:pPr>
              <w:pStyle w:val="TableTextCenteredDemi"/>
              <w:rPr>
                <w:rFonts w:eastAsia="Times New Roman"/>
              </w:rPr>
            </w:pPr>
            <w:r>
              <w:rPr>
                <w:rFonts w:eastAsia="Times New Roman"/>
              </w:rPr>
              <w:t>2</w:t>
            </w:r>
          </w:p>
        </w:tc>
        <w:tc>
          <w:tcPr>
            <w:tcW w:w="540" w:type="dxa"/>
          </w:tcPr>
          <w:p w14:paraId="35592557" w14:textId="77777777" w:rsidR="0046185E" w:rsidRPr="006869AB" w:rsidRDefault="0046185E" w:rsidP="00401B44">
            <w:pPr>
              <w:pStyle w:val="TableTextCenteredDemi"/>
              <w:rPr>
                <w:rFonts w:eastAsia="Times New Roman"/>
              </w:rPr>
            </w:pPr>
            <w:r>
              <w:rPr>
                <w:rFonts w:eastAsia="Times New Roman"/>
              </w:rPr>
              <w:t>50</w:t>
            </w:r>
          </w:p>
        </w:tc>
        <w:tc>
          <w:tcPr>
            <w:tcW w:w="900" w:type="dxa"/>
          </w:tcPr>
          <w:p w14:paraId="37FA471C" w14:textId="77777777" w:rsidR="0046185E" w:rsidRPr="006869AB" w:rsidRDefault="0046185E" w:rsidP="00401B44">
            <w:pPr>
              <w:pStyle w:val="TableTextCenteredDemi"/>
              <w:rPr>
                <w:rFonts w:eastAsia="Times New Roman"/>
              </w:rPr>
            </w:pPr>
            <w:r>
              <w:rPr>
                <w:rFonts w:eastAsia="Times New Roman"/>
              </w:rPr>
              <w:t>4.3</w:t>
            </w:r>
          </w:p>
        </w:tc>
      </w:tr>
      <w:tr w:rsidR="0046185E" w:rsidRPr="00E359BF" w14:paraId="7A65E077" w14:textId="77777777" w:rsidTr="00647A87">
        <w:tc>
          <w:tcPr>
            <w:tcW w:w="3232" w:type="dxa"/>
          </w:tcPr>
          <w:p w14:paraId="27D163D8" w14:textId="77777777" w:rsidR="0046185E" w:rsidRPr="00E359BF" w:rsidRDefault="0046185E" w:rsidP="00401B44">
            <w:pPr>
              <w:pStyle w:val="TableText"/>
              <w:ind w:left="204"/>
              <w:rPr>
                <w:b/>
                <w:bCs/>
              </w:rPr>
            </w:pPr>
            <w:r w:rsidRPr="00D931E1">
              <w:t>Instructional Learning Formats</w:t>
            </w:r>
          </w:p>
        </w:tc>
        <w:tc>
          <w:tcPr>
            <w:tcW w:w="720" w:type="dxa"/>
          </w:tcPr>
          <w:p w14:paraId="26F02DBC"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67175E16"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06815533"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2AAE4BE3"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7BA20C71" w14:textId="77777777" w:rsidR="0046185E" w:rsidRPr="00E359BF" w:rsidRDefault="0046185E" w:rsidP="00401B44">
            <w:pPr>
              <w:pStyle w:val="TableTextCentered"/>
              <w:rPr>
                <w:rFonts w:eastAsia="Times New Roman"/>
              </w:rPr>
            </w:pPr>
            <w:r>
              <w:rPr>
                <w:rFonts w:eastAsia="Times New Roman"/>
              </w:rPr>
              <w:t>3</w:t>
            </w:r>
          </w:p>
        </w:tc>
        <w:tc>
          <w:tcPr>
            <w:tcW w:w="720" w:type="dxa"/>
          </w:tcPr>
          <w:p w14:paraId="12C4481C" w14:textId="77777777" w:rsidR="0046185E" w:rsidRPr="00E359BF" w:rsidRDefault="0046185E" w:rsidP="00401B44">
            <w:pPr>
              <w:pStyle w:val="TableTextCentered"/>
              <w:rPr>
                <w:rFonts w:eastAsia="Times New Roman"/>
              </w:rPr>
            </w:pPr>
            <w:r>
              <w:rPr>
                <w:rFonts w:eastAsia="Times New Roman"/>
              </w:rPr>
              <w:t>5</w:t>
            </w:r>
          </w:p>
        </w:tc>
        <w:tc>
          <w:tcPr>
            <w:tcW w:w="720" w:type="dxa"/>
          </w:tcPr>
          <w:p w14:paraId="0F0F13CC" w14:textId="77777777" w:rsidR="0046185E" w:rsidRPr="00E359BF" w:rsidRDefault="0046185E" w:rsidP="00401B44">
            <w:pPr>
              <w:pStyle w:val="TableTextCentered"/>
              <w:rPr>
                <w:rFonts w:eastAsia="Times New Roman"/>
              </w:rPr>
            </w:pPr>
            <w:r>
              <w:rPr>
                <w:rFonts w:eastAsia="Times New Roman"/>
              </w:rPr>
              <w:t>1</w:t>
            </w:r>
          </w:p>
        </w:tc>
        <w:tc>
          <w:tcPr>
            <w:tcW w:w="540" w:type="dxa"/>
          </w:tcPr>
          <w:p w14:paraId="5077205F" w14:textId="77777777" w:rsidR="0046185E" w:rsidRPr="00E359BF" w:rsidRDefault="0046185E" w:rsidP="00401B44">
            <w:pPr>
              <w:pStyle w:val="TableTextCentered"/>
              <w:rPr>
                <w:rFonts w:eastAsia="Times New Roman"/>
              </w:rPr>
            </w:pPr>
            <w:r>
              <w:rPr>
                <w:rFonts w:eastAsia="Times New Roman"/>
              </w:rPr>
              <w:t>10</w:t>
            </w:r>
          </w:p>
        </w:tc>
        <w:tc>
          <w:tcPr>
            <w:tcW w:w="900" w:type="dxa"/>
          </w:tcPr>
          <w:p w14:paraId="0521BD40" w14:textId="77777777" w:rsidR="0046185E" w:rsidRPr="00E359BF" w:rsidRDefault="0046185E" w:rsidP="00401B44">
            <w:pPr>
              <w:pStyle w:val="TableTextCentered"/>
              <w:rPr>
                <w:rFonts w:eastAsia="Times New Roman"/>
              </w:rPr>
            </w:pPr>
            <w:r>
              <w:rPr>
                <w:rFonts w:eastAsia="Times New Roman"/>
              </w:rPr>
              <w:t>5.6</w:t>
            </w:r>
          </w:p>
        </w:tc>
      </w:tr>
      <w:tr w:rsidR="0046185E" w:rsidRPr="00E359BF" w14:paraId="4D198F36" w14:textId="77777777" w:rsidTr="00647A87">
        <w:trPr>
          <w:cnfStyle w:val="000000100000" w:firstRow="0" w:lastRow="0" w:firstColumn="0" w:lastColumn="0" w:oddVBand="0" w:evenVBand="0" w:oddHBand="1" w:evenHBand="0" w:firstRowFirstColumn="0" w:firstRowLastColumn="0" w:lastRowFirstColumn="0" w:lastRowLastColumn="0"/>
        </w:trPr>
        <w:tc>
          <w:tcPr>
            <w:tcW w:w="3232" w:type="dxa"/>
          </w:tcPr>
          <w:p w14:paraId="3161397B" w14:textId="77777777" w:rsidR="0046185E" w:rsidRPr="00E359BF" w:rsidRDefault="0046185E" w:rsidP="00401B44">
            <w:pPr>
              <w:pStyle w:val="TableText"/>
              <w:ind w:left="204"/>
              <w:rPr>
                <w:b/>
                <w:bCs/>
              </w:rPr>
            </w:pPr>
            <w:r w:rsidRPr="00D931E1">
              <w:t>Content Understanding</w:t>
            </w:r>
          </w:p>
        </w:tc>
        <w:tc>
          <w:tcPr>
            <w:tcW w:w="720" w:type="dxa"/>
          </w:tcPr>
          <w:p w14:paraId="79E6EE16"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2B48A9FF"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1DAE539C" w14:textId="77777777" w:rsidR="0046185E" w:rsidRPr="00E359BF" w:rsidRDefault="0046185E" w:rsidP="00401B44">
            <w:pPr>
              <w:pStyle w:val="TableTextCentered"/>
              <w:rPr>
                <w:rFonts w:eastAsia="Times New Roman"/>
              </w:rPr>
            </w:pPr>
            <w:r>
              <w:rPr>
                <w:rFonts w:eastAsia="Times New Roman"/>
              </w:rPr>
              <w:t>4</w:t>
            </w:r>
          </w:p>
        </w:tc>
        <w:tc>
          <w:tcPr>
            <w:tcW w:w="720" w:type="dxa"/>
          </w:tcPr>
          <w:p w14:paraId="43CA5573"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443CE515"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6F2D3B54" w14:textId="77777777" w:rsidR="0046185E" w:rsidRPr="00E359BF" w:rsidRDefault="0046185E" w:rsidP="00401B44">
            <w:pPr>
              <w:pStyle w:val="TableTextCentered"/>
              <w:rPr>
                <w:rFonts w:eastAsia="Times New Roman"/>
              </w:rPr>
            </w:pPr>
            <w:r>
              <w:rPr>
                <w:rFonts w:eastAsia="Times New Roman"/>
              </w:rPr>
              <w:t>4</w:t>
            </w:r>
          </w:p>
        </w:tc>
        <w:tc>
          <w:tcPr>
            <w:tcW w:w="720" w:type="dxa"/>
          </w:tcPr>
          <w:p w14:paraId="354A0A84" w14:textId="77777777" w:rsidR="0046185E" w:rsidRPr="00E359BF" w:rsidRDefault="0046185E" w:rsidP="00401B44">
            <w:pPr>
              <w:pStyle w:val="TableTextCentered"/>
              <w:rPr>
                <w:rFonts w:eastAsia="Times New Roman"/>
              </w:rPr>
            </w:pPr>
            <w:r>
              <w:rPr>
                <w:rFonts w:eastAsia="Times New Roman"/>
              </w:rPr>
              <w:t>0</w:t>
            </w:r>
          </w:p>
        </w:tc>
        <w:tc>
          <w:tcPr>
            <w:tcW w:w="540" w:type="dxa"/>
          </w:tcPr>
          <w:p w14:paraId="74822D50" w14:textId="77777777" w:rsidR="0046185E" w:rsidRPr="00E359BF" w:rsidRDefault="0046185E" w:rsidP="00401B44">
            <w:pPr>
              <w:pStyle w:val="TableTextCentered"/>
              <w:rPr>
                <w:rFonts w:eastAsia="Times New Roman"/>
              </w:rPr>
            </w:pPr>
            <w:r>
              <w:rPr>
                <w:rFonts w:eastAsia="Times New Roman"/>
              </w:rPr>
              <w:t>10</w:t>
            </w:r>
          </w:p>
        </w:tc>
        <w:tc>
          <w:tcPr>
            <w:tcW w:w="900" w:type="dxa"/>
          </w:tcPr>
          <w:p w14:paraId="41113B37" w14:textId="77777777" w:rsidR="0046185E" w:rsidRPr="00E359BF" w:rsidRDefault="0046185E" w:rsidP="00401B44">
            <w:pPr>
              <w:pStyle w:val="TableTextCentered"/>
              <w:rPr>
                <w:rFonts w:eastAsia="Times New Roman"/>
              </w:rPr>
            </w:pPr>
            <w:r>
              <w:rPr>
                <w:rFonts w:eastAsia="Times New Roman"/>
              </w:rPr>
              <w:t>4.5</w:t>
            </w:r>
          </w:p>
        </w:tc>
      </w:tr>
      <w:tr w:rsidR="0046185E" w:rsidRPr="00E359BF" w14:paraId="69F9C320" w14:textId="77777777" w:rsidTr="00647A87">
        <w:tc>
          <w:tcPr>
            <w:tcW w:w="3232" w:type="dxa"/>
          </w:tcPr>
          <w:p w14:paraId="6897E979" w14:textId="77777777" w:rsidR="0046185E" w:rsidRPr="00E359BF" w:rsidRDefault="0046185E" w:rsidP="00401B44">
            <w:pPr>
              <w:pStyle w:val="TableText"/>
              <w:ind w:left="204"/>
              <w:rPr>
                <w:b/>
                <w:bCs/>
              </w:rPr>
            </w:pPr>
            <w:r w:rsidRPr="00D931E1">
              <w:t>Analysis and Inquiry</w:t>
            </w:r>
          </w:p>
        </w:tc>
        <w:tc>
          <w:tcPr>
            <w:tcW w:w="720" w:type="dxa"/>
          </w:tcPr>
          <w:p w14:paraId="26E4C583" w14:textId="77777777" w:rsidR="0046185E" w:rsidRPr="00E359BF" w:rsidRDefault="0046185E" w:rsidP="00401B44">
            <w:pPr>
              <w:pStyle w:val="TableTextCentered"/>
              <w:rPr>
                <w:rFonts w:eastAsia="Times New Roman"/>
              </w:rPr>
            </w:pPr>
            <w:r>
              <w:rPr>
                <w:rFonts w:eastAsia="Times New Roman"/>
              </w:rPr>
              <w:t>2</w:t>
            </w:r>
          </w:p>
        </w:tc>
        <w:tc>
          <w:tcPr>
            <w:tcW w:w="720" w:type="dxa"/>
          </w:tcPr>
          <w:p w14:paraId="317A046A"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31081779" w14:textId="77777777" w:rsidR="0046185E" w:rsidRPr="00E359BF" w:rsidRDefault="0046185E" w:rsidP="00401B44">
            <w:pPr>
              <w:pStyle w:val="TableTextCentered"/>
              <w:rPr>
                <w:rFonts w:eastAsia="Times New Roman"/>
              </w:rPr>
            </w:pPr>
            <w:r>
              <w:rPr>
                <w:rFonts w:eastAsia="Times New Roman"/>
              </w:rPr>
              <w:t>2</w:t>
            </w:r>
          </w:p>
        </w:tc>
        <w:tc>
          <w:tcPr>
            <w:tcW w:w="720" w:type="dxa"/>
          </w:tcPr>
          <w:p w14:paraId="1E7942F1" w14:textId="77777777" w:rsidR="0046185E" w:rsidRPr="00E359BF" w:rsidRDefault="0046185E" w:rsidP="00401B44">
            <w:pPr>
              <w:pStyle w:val="TableTextCentered"/>
              <w:rPr>
                <w:rFonts w:eastAsia="Times New Roman"/>
              </w:rPr>
            </w:pPr>
            <w:r>
              <w:rPr>
                <w:rFonts w:eastAsia="Times New Roman"/>
              </w:rPr>
              <w:t>3</w:t>
            </w:r>
          </w:p>
        </w:tc>
        <w:tc>
          <w:tcPr>
            <w:tcW w:w="720" w:type="dxa"/>
          </w:tcPr>
          <w:p w14:paraId="2D09E40E" w14:textId="77777777" w:rsidR="0046185E" w:rsidRPr="00E359BF" w:rsidRDefault="0046185E" w:rsidP="00401B44">
            <w:pPr>
              <w:pStyle w:val="TableTextCentered"/>
              <w:rPr>
                <w:rFonts w:eastAsia="Times New Roman"/>
              </w:rPr>
            </w:pPr>
            <w:r>
              <w:rPr>
                <w:rFonts w:eastAsia="Times New Roman"/>
              </w:rPr>
              <w:t>2</w:t>
            </w:r>
          </w:p>
        </w:tc>
        <w:tc>
          <w:tcPr>
            <w:tcW w:w="720" w:type="dxa"/>
          </w:tcPr>
          <w:p w14:paraId="6F7EB204"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6A8047D9" w14:textId="77777777" w:rsidR="0046185E" w:rsidRPr="00E359BF" w:rsidRDefault="0046185E" w:rsidP="00401B44">
            <w:pPr>
              <w:pStyle w:val="TableTextCentered"/>
              <w:rPr>
                <w:rFonts w:eastAsia="Times New Roman"/>
              </w:rPr>
            </w:pPr>
            <w:r>
              <w:rPr>
                <w:rFonts w:eastAsia="Times New Roman"/>
              </w:rPr>
              <w:t>0</w:t>
            </w:r>
          </w:p>
        </w:tc>
        <w:tc>
          <w:tcPr>
            <w:tcW w:w="540" w:type="dxa"/>
          </w:tcPr>
          <w:p w14:paraId="56514E89" w14:textId="77777777" w:rsidR="0046185E" w:rsidRPr="00E359BF" w:rsidRDefault="0046185E" w:rsidP="00401B44">
            <w:pPr>
              <w:pStyle w:val="TableTextCentered"/>
              <w:rPr>
                <w:rFonts w:eastAsia="Times New Roman"/>
              </w:rPr>
            </w:pPr>
            <w:r>
              <w:rPr>
                <w:rFonts w:eastAsia="Times New Roman"/>
              </w:rPr>
              <w:t>10</w:t>
            </w:r>
          </w:p>
        </w:tc>
        <w:tc>
          <w:tcPr>
            <w:tcW w:w="900" w:type="dxa"/>
          </w:tcPr>
          <w:p w14:paraId="083EBD88" w14:textId="77777777" w:rsidR="0046185E" w:rsidRPr="00E359BF" w:rsidRDefault="0046185E" w:rsidP="00401B44">
            <w:pPr>
              <w:pStyle w:val="TableTextCentered"/>
              <w:rPr>
                <w:rFonts w:eastAsia="Times New Roman"/>
              </w:rPr>
            </w:pPr>
            <w:r>
              <w:rPr>
                <w:rFonts w:eastAsia="Times New Roman"/>
              </w:rPr>
              <w:t>3.2</w:t>
            </w:r>
          </w:p>
        </w:tc>
      </w:tr>
      <w:tr w:rsidR="0046185E" w:rsidRPr="00E359BF" w14:paraId="3586A739" w14:textId="77777777" w:rsidTr="00647A87">
        <w:trPr>
          <w:cnfStyle w:val="000000100000" w:firstRow="0" w:lastRow="0" w:firstColumn="0" w:lastColumn="0" w:oddVBand="0" w:evenVBand="0" w:oddHBand="1" w:evenHBand="0" w:firstRowFirstColumn="0" w:firstRowLastColumn="0" w:lastRowFirstColumn="0" w:lastRowLastColumn="0"/>
        </w:trPr>
        <w:tc>
          <w:tcPr>
            <w:tcW w:w="3232" w:type="dxa"/>
          </w:tcPr>
          <w:p w14:paraId="2DBF8FB9" w14:textId="77777777" w:rsidR="0046185E" w:rsidRPr="00D931E1" w:rsidRDefault="0046185E" w:rsidP="00401B44">
            <w:pPr>
              <w:pStyle w:val="TableText"/>
              <w:ind w:left="204"/>
              <w:rPr>
                <w:b/>
                <w:bCs/>
              </w:rPr>
            </w:pPr>
            <w:r w:rsidRPr="00D931E1">
              <w:t>Quality of Feedback</w:t>
            </w:r>
          </w:p>
        </w:tc>
        <w:tc>
          <w:tcPr>
            <w:tcW w:w="720" w:type="dxa"/>
          </w:tcPr>
          <w:p w14:paraId="28F971AB"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048A6F36" w14:textId="77777777" w:rsidR="0046185E" w:rsidRPr="00E359BF" w:rsidRDefault="0046185E" w:rsidP="00401B44">
            <w:pPr>
              <w:pStyle w:val="TableTextCentered"/>
              <w:rPr>
                <w:rFonts w:eastAsia="Times New Roman"/>
              </w:rPr>
            </w:pPr>
            <w:r>
              <w:rPr>
                <w:rFonts w:eastAsia="Times New Roman"/>
              </w:rPr>
              <w:t>2</w:t>
            </w:r>
          </w:p>
        </w:tc>
        <w:tc>
          <w:tcPr>
            <w:tcW w:w="720" w:type="dxa"/>
          </w:tcPr>
          <w:p w14:paraId="4DD92609" w14:textId="77777777" w:rsidR="0046185E" w:rsidRPr="00E359BF" w:rsidRDefault="0046185E" w:rsidP="00401B44">
            <w:pPr>
              <w:pStyle w:val="TableTextCentered"/>
              <w:rPr>
                <w:rFonts w:eastAsia="Times New Roman"/>
              </w:rPr>
            </w:pPr>
            <w:r>
              <w:rPr>
                <w:rFonts w:eastAsia="Times New Roman"/>
              </w:rPr>
              <w:t>1</w:t>
            </w:r>
          </w:p>
        </w:tc>
        <w:tc>
          <w:tcPr>
            <w:tcW w:w="720" w:type="dxa"/>
          </w:tcPr>
          <w:p w14:paraId="1E9502AF" w14:textId="77777777" w:rsidR="0046185E" w:rsidRPr="00E359BF" w:rsidRDefault="0046185E" w:rsidP="00401B44">
            <w:pPr>
              <w:pStyle w:val="TableTextCentered"/>
              <w:rPr>
                <w:rFonts w:eastAsia="Times New Roman"/>
              </w:rPr>
            </w:pPr>
            <w:r>
              <w:rPr>
                <w:rFonts w:eastAsia="Times New Roman"/>
              </w:rPr>
              <w:t>3</w:t>
            </w:r>
          </w:p>
        </w:tc>
        <w:tc>
          <w:tcPr>
            <w:tcW w:w="720" w:type="dxa"/>
          </w:tcPr>
          <w:p w14:paraId="5594BE20" w14:textId="77777777" w:rsidR="0046185E" w:rsidRPr="00E359BF" w:rsidRDefault="0046185E" w:rsidP="00401B44">
            <w:pPr>
              <w:pStyle w:val="TableTextCentered"/>
              <w:rPr>
                <w:rFonts w:eastAsia="Times New Roman"/>
              </w:rPr>
            </w:pPr>
            <w:r>
              <w:rPr>
                <w:rFonts w:eastAsia="Times New Roman"/>
              </w:rPr>
              <w:t>2</w:t>
            </w:r>
          </w:p>
        </w:tc>
        <w:tc>
          <w:tcPr>
            <w:tcW w:w="720" w:type="dxa"/>
          </w:tcPr>
          <w:p w14:paraId="464EC790" w14:textId="77777777" w:rsidR="0046185E" w:rsidRPr="00E359BF" w:rsidRDefault="0046185E" w:rsidP="00401B44">
            <w:pPr>
              <w:pStyle w:val="TableTextCentered"/>
              <w:rPr>
                <w:rFonts w:eastAsia="Times New Roman"/>
              </w:rPr>
            </w:pPr>
            <w:r>
              <w:rPr>
                <w:rFonts w:eastAsia="Times New Roman"/>
              </w:rPr>
              <w:t>2</w:t>
            </w:r>
          </w:p>
        </w:tc>
        <w:tc>
          <w:tcPr>
            <w:tcW w:w="720" w:type="dxa"/>
          </w:tcPr>
          <w:p w14:paraId="574AB567" w14:textId="77777777" w:rsidR="0046185E" w:rsidRPr="00E359BF" w:rsidRDefault="0046185E" w:rsidP="00401B44">
            <w:pPr>
              <w:pStyle w:val="TableTextCentered"/>
              <w:rPr>
                <w:rFonts w:eastAsia="Times New Roman"/>
              </w:rPr>
            </w:pPr>
            <w:r>
              <w:rPr>
                <w:rFonts w:eastAsia="Times New Roman"/>
              </w:rPr>
              <w:t>0</w:t>
            </w:r>
          </w:p>
        </w:tc>
        <w:tc>
          <w:tcPr>
            <w:tcW w:w="540" w:type="dxa"/>
          </w:tcPr>
          <w:p w14:paraId="681E254E" w14:textId="77777777" w:rsidR="0046185E" w:rsidRPr="00E359BF" w:rsidRDefault="0046185E" w:rsidP="00401B44">
            <w:pPr>
              <w:pStyle w:val="TableTextCentered"/>
              <w:rPr>
                <w:rFonts w:eastAsia="Times New Roman"/>
              </w:rPr>
            </w:pPr>
            <w:r>
              <w:rPr>
                <w:rFonts w:eastAsia="Times New Roman"/>
              </w:rPr>
              <w:t>10</w:t>
            </w:r>
          </w:p>
        </w:tc>
        <w:tc>
          <w:tcPr>
            <w:tcW w:w="900" w:type="dxa"/>
          </w:tcPr>
          <w:p w14:paraId="678A08F6" w14:textId="77777777" w:rsidR="0046185E" w:rsidRPr="00E359BF" w:rsidRDefault="0046185E" w:rsidP="00401B44">
            <w:pPr>
              <w:pStyle w:val="TableTextCentered"/>
              <w:rPr>
                <w:rFonts w:eastAsia="Times New Roman"/>
              </w:rPr>
            </w:pPr>
            <w:r>
              <w:rPr>
                <w:rFonts w:eastAsia="Times New Roman"/>
              </w:rPr>
              <w:t>4.1</w:t>
            </w:r>
          </w:p>
        </w:tc>
      </w:tr>
      <w:tr w:rsidR="0046185E" w:rsidRPr="00E359BF" w14:paraId="714331F5" w14:textId="77777777" w:rsidTr="00647A87">
        <w:tc>
          <w:tcPr>
            <w:tcW w:w="3232" w:type="dxa"/>
          </w:tcPr>
          <w:p w14:paraId="09CA1817" w14:textId="77777777" w:rsidR="0046185E" w:rsidRPr="00D931E1" w:rsidRDefault="0046185E" w:rsidP="00401B44">
            <w:pPr>
              <w:pStyle w:val="TableText"/>
              <w:ind w:left="204"/>
              <w:rPr>
                <w:b/>
                <w:bCs/>
              </w:rPr>
            </w:pPr>
            <w:r w:rsidRPr="00D931E1">
              <w:t>Instructional Dialogue</w:t>
            </w:r>
          </w:p>
        </w:tc>
        <w:tc>
          <w:tcPr>
            <w:tcW w:w="720" w:type="dxa"/>
          </w:tcPr>
          <w:p w14:paraId="290AF0CA"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23C44555"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3BA4A073" w14:textId="77777777" w:rsidR="0046185E" w:rsidRPr="00E359BF" w:rsidRDefault="0046185E" w:rsidP="00401B44">
            <w:pPr>
              <w:pStyle w:val="TableTextCentered"/>
              <w:rPr>
                <w:rFonts w:eastAsia="Times New Roman"/>
              </w:rPr>
            </w:pPr>
            <w:r>
              <w:rPr>
                <w:rFonts w:eastAsia="Times New Roman"/>
              </w:rPr>
              <w:t>3</w:t>
            </w:r>
          </w:p>
        </w:tc>
        <w:tc>
          <w:tcPr>
            <w:tcW w:w="720" w:type="dxa"/>
          </w:tcPr>
          <w:p w14:paraId="35AC3C10" w14:textId="77777777" w:rsidR="0046185E" w:rsidRPr="00E359BF" w:rsidRDefault="0046185E" w:rsidP="00401B44">
            <w:pPr>
              <w:pStyle w:val="TableTextCentered"/>
              <w:rPr>
                <w:rFonts w:eastAsia="Times New Roman"/>
              </w:rPr>
            </w:pPr>
            <w:r>
              <w:rPr>
                <w:rFonts w:eastAsia="Times New Roman"/>
              </w:rPr>
              <w:t>4</w:t>
            </w:r>
          </w:p>
        </w:tc>
        <w:tc>
          <w:tcPr>
            <w:tcW w:w="720" w:type="dxa"/>
          </w:tcPr>
          <w:p w14:paraId="2B88F4F3" w14:textId="77777777" w:rsidR="0046185E" w:rsidRPr="00E359BF" w:rsidRDefault="0046185E" w:rsidP="00401B44">
            <w:pPr>
              <w:pStyle w:val="TableTextCentered"/>
              <w:rPr>
                <w:rFonts w:eastAsia="Times New Roman"/>
              </w:rPr>
            </w:pPr>
            <w:r>
              <w:rPr>
                <w:rFonts w:eastAsia="Times New Roman"/>
              </w:rPr>
              <w:t>2</w:t>
            </w:r>
          </w:p>
        </w:tc>
        <w:tc>
          <w:tcPr>
            <w:tcW w:w="720" w:type="dxa"/>
          </w:tcPr>
          <w:p w14:paraId="4029DE87" w14:textId="77777777" w:rsidR="0046185E" w:rsidRPr="00E359BF" w:rsidRDefault="0046185E" w:rsidP="00401B44">
            <w:pPr>
              <w:pStyle w:val="TableTextCentered"/>
              <w:rPr>
                <w:rFonts w:eastAsia="Times New Roman"/>
              </w:rPr>
            </w:pPr>
            <w:r>
              <w:rPr>
                <w:rFonts w:eastAsia="Times New Roman"/>
              </w:rPr>
              <w:t>0</w:t>
            </w:r>
          </w:p>
        </w:tc>
        <w:tc>
          <w:tcPr>
            <w:tcW w:w="720" w:type="dxa"/>
          </w:tcPr>
          <w:p w14:paraId="214AA920" w14:textId="77777777" w:rsidR="0046185E" w:rsidRPr="00E359BF" w:rsidRDefault="0046185E" w:rsidP="00401B44">
            <w:pPr>
              <w:pStyle w:val="TableTextCentered"/>
              <w:rPr>
                <w:rFonts w:eastAsia="Times New Roman"/>
              </w:rPr>
            </w:pPr>
            <w:r>
              <w:rPr>
                <w:rFonts w:eastAsia="Times New Roman"/>
              </w:rPr>
              <w:t>1</w:t>
            </w:r>
          </w:p>
        </w:tc>
        <w:tc>
          <w:tcPr>
            <w:tcW w:w="540" w:type="dxa"/>
          </w:tcPr>
          <w:p w14:paraId="4847006C" w14:textId="77777777" w:rsidR="0046185E" w:rsidRPr="00E359BF" w:rsidRDefault="0046185E" w:rsidP="00401B44">
            <w:pPr>
              <w:pStyle w:val="TableTextCentered"/>
              <w:rPr>
                <w:rFonts w:eastAsia="Times New Roman"/>
              </w:rPr>
            </w:pPr>
            <w:r>
              <w:rPr>
                <w:rFonts w:eastAsia="Times New Roman"/>
              </w:rPr>
              <w:t>10</w:t>
            </w:r>
          </w:p>
        </w:tc>
        <w:tc>
          <w:tcPr>
            <w:tcW w:w="900" w:type="dxa"/>
          </w:tcPr>
          <w:p w14:paraId="66E81A3B" w14:textId="77777777" w:rsidR="0046185E" w:rsidRPr="00E359BF" w:rsidRDefault="0046185E" w:rsidP="00401B44">
            <w:pPr>
              <w:pStyle w:val="TableTextCentered"/>
              <w:rPr>
                <w:rFonts w:eastAsia="Times New Roman"/>
              </w:rPr>
            </w:pPr>
            <w:r>
              <w:rPr>
                <w:rFonts w:eastAsia="Times New Roman"/>
              </w:rPr>
              <w:t>4.2</w:t>
            </w:r>
          </w:p>
        </w:tc>
      </w:tr>
      <w:tr w:rsidR="0046185E" w:rsidRPr="00E359BF" w14:paraId="09BEF375" w14:textId="77777777" w:rsidTr="00647A87">
        <w:trPr>
          <w:cnfStyle w:val="000000100000" w:firstRow="0" w:lastRow="0" w:firstColumn="0" w:lastColumn="0" w:oddVBand="0" w:evenVBand="0" w:oddHBand="1" w:evenHBand="0" w:firstRowFirstColumn="0" w:firstRowLastColumn="0" w:lastRowFirstColumn="0" w:lastRowLastColumn="0"/>
        </w:trPr>
        <w:tc>
          <w:tcPr>
            <w:tcW w:w="3232" w:type="dxa"/>
          </w:tcPr>
          <w:p w14:paraId="39E06CC1" w14:textId="77777777" w:rsidR="0046185E" w:rsidRPr="006869AB" w:rsidRDefault="0046185E" w:rsidP="00401B44">
            <w:pPr>
              <w:pStyle w:val="TableSubheading"/>
            </w:pPr>
            <w:r w:rsidRPr="006869AB">
              <w:t>Student Engagement</w:t>
            </w:r>
          </w:p>
        </w:tc>
        <w:tc>
          <w:tcPr>
            <w:tcW w:w="720" w:type="dxa"/>
          </w:tcPr>
          <w:p w14:paraId="71B8FF8D" w14:textId="77777777" w:rsidR="0046185E" w:rsidRPr="006869AB" w:rsidRDefault="0046185E" w:rsidP="00401B44">
            <w:pPr>
              <w:pStyle w:val="TableTextCenteredDemi"/>
              <w:rPr>
                <w:rFonts w:eastAsia="Times New Roman"/>
              </w:rPr>
            </w:pPr>
            <w:r>
              <w:rPr>
                <w:rFonts w:eastAsia="Times New Roman"/>
              </w:rPr>
              <w:t>0</w:t>
            </w:r>
          </w:p>
        </w:tc>
        <w:tc>
          <w:tcPr>
            <w:tcW w:w="720" w:type="dxa"/>
          </w:tcPr>
          <w:p w14:paraId="6130C373" w14:textId="77777777" w:rsidR="0046185E" w:rsidRPr="006869AB" w:rsidRDefault="0046185E" w:rsidP="00401B44">
            <w:pPr>
              <w:pStyle w:val="TableTextCenteredDemi"/>
              <w:rPr>
                <w:rFonts w:eastAsia="Times New Roman"/>
              </w:rPr>
            </w:pPr>
            <w:r>
              <w:rPr>
                <w:rFonts w:eastAsia="Times New Roman"/>
              </w:rPr>
              <w:t>0</w:t>
            </w:r>
          </w:p>
        </w:tc>
        <w:tc>
          <w:tcPr>
            <w:tcW w:w="720" w:type="dxa"/>
          </w:tcPr>
          <w:p w14:paraId="26C6FD1A" w14:textId="77777777" w:rsidR="0046185E" w:rsidRPr="006869AB" w:rsidRDefault="0046185E" w:rsidP="00401B44">
            <w:pPr>
              <w:pStyle w:val="TableTextCenteredDemi"/>
              <w:rPr>
                <w:rFonts w:eastAsia="Times New Roman"/>
              </w:rPr>
            </w:pPr>
            <w:r>
              <w:rPr>
                <w:rFonts w:eastAsia="Times New Roman"/>
              </w:rPr>
              <w:t>1</w:t>
            </w:r>
          </w:p>
        </w:tc>
        <w:tc>
          <w:tcPr>
            <w:tcW w:w="720" w:type="dxa"/>
          </w:tcPr>
          <w:p w14:paraId="3AE89E9F" w14:textId="77777777" w:rsidR="0046185E" w:rsidRPr="006869AB" w:rsidRDefault="0046185E" w:rsidP="00401B44">
            <w:pPr>
              <w:pStyle w:val="TableTextCenteredDemi"/>
              <w:rPr>
                <w:rFonts w:eastAsia="Times New Roman"/>
              </w:rPr>
            </w:pPr>
            <w:r>
              <w:rPr>
                <w:rFonts w:eastAsia="Times New Roman"/>
              </w:rPr>
              <w:t>1</w:t>
            </w:r>
          </w:p>
        </w:tc>
        <w:tc>
          <w:tcPr>
            <w:tcW w:w="720" w:type="dxa"/>
          </w:tcPr>
          <w:p w14:paraId="0919FAE1" w14:textId="77777777" w:rsidR="0046185E" w:rsidRPr="006869AB" w:rsidRDefault="0046185E" w:rsidP="00401B44">
            <w:pPr>
              <w:pStyle w:val="TableTextCenteredDemi"/>
              <w:rPr>
                <w:rFonts w:eastAsia="Times New Roman"/>
              </w:rPr>
            </w:pPr>
            <w:r>
              <w:rPr>
                <w:rFonts w:eastAsia="Times New Roman"/>
              </w:rPr>
              <w:t>1</w:t>
            </w:r>
          </w:p>
        </w:tc>
        <w:tc>
          <w:tcPr>
            <w:tcW w:w="720" w:type="dxa"/>
          </w:tcPr>
          <w:p w14:paraId="44BA374B" w14:textId="77777777" w:rsidR="0046185E" w:rsidRPr="006869AB" w:rsidRDefault="0046185E" w:rsidP="00401B44">
            <w:pPr>
              <w:pStyle w:val="TableTextCenteredDemi"/>
              <w:rPr>
                <w:rFonts w:eastAsia="Times New Roman"/>
              </w:rPr>
            </w:pPr>
            <w:r>
              <w:rPr>
                <w:rFonts w:eastAsia="Times New Roman"/>
              </w:rPr>
              <w:t>2</w:t>
            </w:r>
          </w:p>
        </w:tc>
        <w:tc>
          <w:tcPr>
            <w:tcW w:w="720" w:type="dxa"/>
          </w:tcPr>
          <w:p w14:paraId="36E822DF" w14:textId="77777777" w:rsidR="0046185E" w:rsidRPr="006869AB" w:rsidRDefault="0046185E" w:rsidP="00401B44">
            <w:pPr>
              <w:pStyle w:val="TableTextCenteredDemi"/>
              <w:rPr>
                <w:rFonts w:eastAsia="Times New Roman"/>
              </w:rPr>
            </w:pPr>
            <w:r>
              <w:rPr>
                <w:rFonts w:eastAsia="Times New Roman"/>
              </w:rPr>
              <w:t>5</w:t>
            </w:r>
          </w:p>
        </w:tc>
        <w:tc>
          <w:tcPr>
            <w:tcW w:w="540" w:type="dxa"/>
          </w:tcPr>
          <w:p w14:paraId="028E8AB3" w14:textId="77777777" w:rsidR="0046185E" w:rsidRPr="006869AB" w:rsidRDefault="0046185E" w:rsidP="00401B44">
            <w:pPr>
              <w:pStyle w:val="TableTextCenteredDemi"/>
              <w:rPr>
                <w:rFonts w:eastAsia="Times New Roman"/>
              </w:rPr>
            </w:pPr>
            <w:r>
              <w:rPr>
                <w:rFonts w:eastAsia="Times New Roman"/>
              </w:rPr>
              <w:t>10</w:t>
            </w:r>
          </w:p>
        </w:tc>
        <w:tc>
          <w:tcPr>
            <w:tcW w:w="900" w:type="dxa"/>
          </w:tcPr>
          <w:p w14:paraId="316BA5A8" w14:textId="77777777" w:rsidR="0046185E" w:rsidRPr="006869AB" w:rsidRDefault="0046185E" w:rsidP="00401B44">
            <w:pPr>
              <w:pStyle w:val="TableTextCenteredDemi"/>
              <w:rPr>
                <w:rFonts w:eastAsia="Times New Roman"/>
              </w:rPr>
            </w:pPr>
            <w:r>
              <w:rPr>
                <w:rFonts w:eastAsia="Times New Roman"/>
              </w:rPr>
              <w:t>5.9</w:t>
            </w:r>
          </w:p>
        </w:tc>
      </w:tr>
    </w:tbl>
    <w:bookmarkEnd w:id="181"/>
    <w:p w14:paraId="7D8E7650" w14:textId="77777777" w:rsidR="0046185E" w:rsidRPr="00647A87" w:rsidRDefault="0046185E" w:rsidP="00647A87">
      <w:pPr>
        <w:pStyle w:val="TableNote"/>
      </w:pPr>
      <w:r w:rsidRPr="00647A87">
        <w:t xml:space="preserve">*The district average is an average of the scores. For example, for Positive Climate, the district average is computed as: </w:t>
      </w:r>
      <w:bookmarkStart w:id="182" w:name="Middle_PC_Calc"/>
      <w:r w:rsidRPr="00647A87">
        <w:t>([4 x 2] + [5 x 3] + [6 x 4] + [7 x 1]) ÷ 10 observations = 5.4</w:t>
      </w:r>
      <w:bookmarkEnd w:id="182"/>
    </w:p>
    <w:p w14:paraId="7535CB7F" w14:textId="4B9F9EF4" w:rsidR="0046185E" w:rsidRPr="00647A87" w:rsidRDefault="0046185E" w:rsidP="00647A87">
      <w:pPr>
        <w:pStyle w:val="TableNote"/>
      </w:pPr>
      <w:r w:rsidRPr="00647A87">
        <w:t xml:space="preserve">**Negative Climate is rated on an inverse scale. An original score of 1 is given a value of 7. The scoring in the table reflects the normalized adjustment: </w:t>
      </w:r>
      <w:bookmarkStart w:id="183" w:name="Middle_NC_Calc"/>
      <w:r w:rsidRPr="00647A87">
        <w:t>([6 x 3] + [7 x 7]) ÷ 10 observations = 6.7</w:t>
      </w:r>
      <w:bookmarkEnd w:id="183"/>
      <w:r w:rsidRPr="00647A87">
        <w:br w:type="page"/>
      </w:r>
    </w:p>
    <w:p w14:paraId="2BCCD01B" w14:textId="77777777" w:rsidR="0046185E" w:rsidRPr="00E359BF" w:rsidRDefault="0046185E" w:rsidP="009119FC">
      <w:pPr>
        <w:pStyle w:val="DIOR"/>
      </w:pPr>
      <w:bookmarkStart w:id="184" w:name="_Toc223339564"/>
      <w:r w:rsidRPr="00E359BF">
        <w:lastRenderedPageBreak/>
        <w:t>Summary of Average Ratings</w:t>
      </w:r>
      <w:r>
        <w:t xml:space="preserve">: </w:t>
      </w:r>
      <w:r w:rsidRPr="00647A87">
        <w:t>Grades</w:t>
      </w:r>
      <w:r>
        <w:t xml:space="preserve"> 9</w:t>
      </w:r>
      <w:r w:rsidRPr="00E359BF">
        <w:t>–</w:t>
      </w:r>
      <w:r>
        <w:t>12</w:t>
      </w:r>
      <w:bookmarkEnd w:id="184"/>
    </w:p>
    <w:p w14:paraId="6B587725" w14:textId="77777777" w:rsidR="0046185E" w:rsidRPr="00E359BF" w:rsidRDefault="0046185E" w:rsidP="00647A87">
      <w:pPr>
        <w:pStyle w:val="TableTitle0"/>
      </w:pPr>
      <w:r w:rsidRPr="004E6368">
        <w:t>Table</w:t>
      </w:r>
      <w:r>
        <w:t xml:space="preserve"> 19.</w:t>
      </w:r>
      <w:r w:rsidRPr="00BC09E0">
        <w:t xml:space="preserve"> Summary Table of Average Ratings for</w:t>
      </w:r>
      <w:r>
        <w:t xml:space="preserve"> </w:t>
      </w:r>
      <w:r w:rsidRPr="00BC09E0">
        <w:t xml:space="preserve">Each </w:t>
      </w:r>
      <w:r w:rsidRPr="00647A87">
        <w:t>Dimension</w:t>
      </w:r>
      <w:r w:rsidRPr="00BC09E0">
        <w:t xml:space="preserve"> in Grades </w:t>
      </w:r>
      <w:r>
        <w:t>9</w:t>
      </w:r>
      <w:r w:rsidRPr="00E359BF">
        <w:t>–</w:t>
      </w:r>
      <w:r w:rsidRPr="00647A87">
        <w:t>12</w:t>
      </w:r>
    </w:p>
    <w:tbl>
      <w:tblPr>
        <w:tblStyle w:val="MSVTable1"/>
        <w:tblW w:w="5000" w:type="pct"/>
        <w:tblLayout w:type="fixed"/>
        <w:tblLook w:val="04A0" w:firstRow="1" w:lastRow="0" w:firstColumn="1" w:lastColumn="0" w:noHBand="0" w:noVBand="1"/>
        <w:tblCaption w:val="Summary Table of Average Ratings for Each Dimension in Grades 9-12"/>
        <w:tblDescription w:val="Summary Table of Average Ratings for Each Dimension in Grades 9-12"/>
      </w:tblPr>
      <w:tblGrid>
        <w:gridCol w:w="3092"/>
        <w:gridCol w:w="693"/>
        <w:gridCol w:w="694"/>
        <w:gridCol w:w="694"/>
        <w:gridCol w:w="694"/>
        <w:gridCol w:w="694"/>
        <w:gridCol w:w="694"/>
        <w:gridCol w:w="694"/>
        <w:gridCol w:w="529"/>
        <w:gridCol w:w="866"/>
      </w:tblGrid>
      <w:tr w:rsidR="0046185E" w:rsidRPr="00E359BF" w14:paraId="649D17FD" w14:textId="77777777" w:rsidTr="00647A87">
        <w:trPr>
          <w:cnfStyle w:val="100000000000" w:firstRow="1" w:lastRow="0" w:firstColumn="0" w:lastColumn="0" w:oddVBand="0" w:evenVBand="0" w:oddHBand="0" w:evenHBand="0" w:firstRowFirstColumn="0" w:firstRowLastColumn="0" w:lastRowFirstColumn="0" w:lastRowLastColumn="0"/>
        </w:trPr>
        <w:tc>
          <w:tcPr>
            <w:tcW w:w="3232" w:type="dxa"/>
            <w:tcMar>
              <w:left w:w="29" w:type="dxa"/>
              <w:right w:w="29" w:type="dxa"/>
            </w:tcMar>
          </w:tcPr>
          <w:p w14:paraId="3BDFB064" w14:textId="77777777" w:rsidR="0046185E" w:rsidRPr="00E359BF" w:rsidRDefault="0046185E" w:rsidP="00401B44">
            <w:pPr>
              <w:pStyle w:val="TableColHeadingCenter"/>
              <w:rPr>
                <w:rFonts w:eastAsia="MS Mincho"/>
              </w:rPr>
            </w:pPr>
            <w:bookmarkStart w:id="185" w:name="SummaryTbl_High"/>
            <w:r>
              <w:rPr>
                <w:rFonts w:eastAsia="MS Mincho"/>
              </w:rPr>
              <w:t>Domain/Dimension</w:t>
            </w:r>
          </w:p>
        </w:tc>
        <w:tc>
          <w:tcPr>
            <w:tcW w:w="720" w:type="dxa"/>
            <w:tcMar>
              <w:left w:w="29" w:type="dxa"/>
              <w:right w:w="29" w:type="dxa"/>
            </w:tcMar>
          </w:tcPr>
          <w:p w14:paraId="0F7EC02D"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(1)</w:t>
            </w:r>
          </w:p>
        </w:tc>
        <w:tc>
          <w:tcPr>
            <w:tcW w:w="720" w:type="dxa"/>
            <w:tcMar>
              <w:left w:w="29" w:type="dxa"/>
              <w:right w:w="29" w:type="dxa"/>
            </w:tcMar>
          </w:tcPr>
          <w:p w14:paraId="0C9F3BA4" w14:textId="77777777" w:rsidR="0046185E" w:rsidRPr="00E359BF" w:rsidRDefault="0046185E" w:rsidP="00401B44">
            <w:pPr>
              <w:pStyle w:val="TableColHeadingCenter"/>
              <w:rPr>
                <w:rFonts w:eastAsia="MS Mincho"/>
              </w:rPr>
            </w:pPr>
            <w:r w:rsidRPr="00E359BF">
              <w:rPr>
                <w:rFonts w:eastAsia="MS Mincho"/>
              </w:rPr>
              <w:t>Low Range</w:t>
            </w:r>
            <w:r>
              <w:rPr>
                <w:rFonts w:eastAsia="MS Mincho"/>
              </w:rPr>
              <w:t xml:space="preserve"> (2)</w:t>
            </w:r>
          </w:p>
        </w:tc>
        <w:tc>
          <w:tcPr>
            <w:tcW w:w="720" w:type="dxa"/>
            <w:tcMar>
              <w:left w:w="29" w:type="dxa"/>
              <w:right w:w="29" w:type="dxa"/>
            </w:tcMar>
          </w:tcPr>
          <w:p w14:paraId="53BFCC62"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(3)</w:t>
            </w:r>
          </w:p>
        </w:tc>
        <w:tc>
          <w:tcPr>
            <w:tcW w:w="720" w:type="dxa"/>
            <w:tcMar>
              <w:left w:w="29" w:type="dxa"/>
              <w:right w:w="29" w:type="dxa"/>
            </w:tcMar>
          </w:tcPr>
          <w:p w14:paraId="0010A239"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(4)</w:t>
            </w:r>
          </w:p>
        </w:tc>
        <w:tc>
          <w:tcPr>
            <w:tcW w:w="720" w:type="dxa"/>
            <w:tcMar>
              <w:left w:w="29" w:type="dxa"/>
              <w:right w:w="29" w:type="dxa"/>
            </w:tcMar>
          </w:tcPr>
          <w:p w14:paraId="192C1749" w14:textId="77777777" w:rsidR="0046185E" w:rsidRPr="00E359BF" w:rsidRDefault="0046185E" w:rsidP="00401B44">
            <w:pPr>
              <w:pStyle w:val="TableColHeadingCenter"/>
              <w:rPr>
                <w:rFonts w:eastAsia="MS Mincho"/>
              </w:rPr>
            </w:pPr>
            <w:r w:rsidRPr="00E359BF">
              <w:rPr>
                <w:rFonts w:eastAsia="MS Mincho"/>
              </w:rPr>
              <w:t>Middle Range</w:t>
            </w:r>
            <w:r>
              <w:rPr>
                <w:rFonts w:eastAsia="MS Mincho"/>
              </w:rPr>
              <w:t xml:space="preserve"> (5)</w:t>
            </w:r>
          </w:p>
        </w:tc>
        <w:tc>
          <w:tcPr>
            <w:tcW w:w="720" w:type="dxa"/>
            <w:tcMar>
              <w:left w:w="29" w:type="dxa"/>
              <w:right w:w="29" w:type="dxa"/>
            </w:tcMar>
          </w:tcPr>
          <w:p w14:paraId="4B86164D"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(6)</w:t>
            </w:r>
          </w:p>
        </w:tc>
        <w:tc>
          <w:tcPr>
            <w:tcW w:w="720" w:type="dxa"/>
            <w:tcMar>
              <w:left w:w="29" w:type="dxa"/>
              <w:right w:w="29" w:type="dxa"/>
            </w:tcMar>
          </w:tcPr>
          <w:p w14:paraId="721253BE" w14:textId="77777777" w:rsidR="0046185E" w:rsidRPr="00E359BF" w:rsidRDefault="0046185E" w:rsidP="00401B44">
            <w:pPr>
              <w:pStyle w:val="TableColHeadingCenter"/>
              <w:rPr>
                <w:rFonts w:eastAsia="MS Mincho"/>
              </w:rPr>
            </w:pPr>
            <w:r w:rsidRPr="00E359BF">
              <w:rPr>
                <w:rFonts w:eastAsia="MS Mincho"/>
              </w:rPr>
              <w:t>High Range</w:t>
            </w:r>
            <w:r>
              <w:rPr>
                <w:rFonts w:eastAsia="MS Mincho"/>
              </w:rPr>
              <w:t xml:space="preserve"> (7)</w:t>
            </w:r>
          </w:p>
        </w:tc>
        <w:tc>
          <w:tcPr>
            <w:tcW w:w="547" w:type="dxa"/>
            <w:tcMar>
              <w:left w:w="29" w:type="dxa"/>
              <w:right w:w="29" w:type="dxa"/>
            </w:tcMar>
          </w:tcPr>
          <w:p w14:paraId="44238A7F" w14:textId="77777777" w:rsidR="0046185E" w:rsidRPr="00E359BF" w:rsidRDefault="0046185E" w:rsidP="00401B44">
            <w:pPr>
              <w:pStyle w:val="TableColHeadingCenter"/>
              <w:rPr>
                <w:rFonts w:eastAsia="MS Mincho"/>
              </w:rPr>
            </w:pPr>
            <w:r>
              <w:rPr>
                <w:rFonts w:eastAsia="MS Mincho"/>
              </w:rPr>
              <w:t>n</w:t>
            </w:r>
          </w:p>
        </w:tc>
        <w:tc>
          <w:tcPr>
            <w:tcW w:w="900" w:type="dxa"/>
            <w:tcMar>
              <w:left w:w="29" w:type="dxa"/>
              <w:right w:w="29" w:type="dxa"/>
            </w:tcMar>
          </w:tcPr>
          <w:p w14:paraId="22850853" w14:textId="77777777" w:rsidR="0046185E" w:rsidRPr="00E359BF" w:rsidRDefault="0046185E" w:rsidP="00401B44">
            <w:pPr>
              <w:pStyle w:val="TableColHeadingCenter"/>
              <w:rPr>
                <w:rFonts w:eastAsia="MS Mincho"/>
              </w:rPr>
            </w:pPr>
            <w:r w:rsidRPr="00E359BF">
              <w:rPr>
                <w:rFonts w:eastAsia="MS Mincho"/>
              </w:rPr>
              <w:t>Average Scores*</w:t>
            </w:r>
          </w:p>
        </w:tc>
      </w:tr>
      <w:tr w:rsidR="0046185E" w:rsidRPr="00E359BF" w14:paraId="28CAD991" w14:textId="77777777" w:rsidTr="00647A87">
        <w:trPr>
          <w:cnfStyle w:val="000000100000" w:firstRow="0" w:lastRow="0" w:firstColumn="0" w:lastColumn="0" w:oddVBand="0" w:evenVBand="0" w:oddHBand="1" w:evenHBand="0" w:firstRowFirstColumn="0" w:firstRowLastColumn="0" w:lastRowFirstColumn="0" w:lastRowLastColumn="0"/>
        </w:trPr>
        <w:tc>
          <w:tcPr>
            <w:tcW w:w="3232" w:type="dxa"/>
          </w:tcPr>
          <w:p w14:paraId="79AE3BD1" w14:textId="77777777" w:rsidR="0046185E" w:rsidRPr="006869AB" w:rsidRDefault="0046185E" w:rsidP="00401B44">
            <w:pPr>
              <w:pStyle w:val="TableSubheading"/>
            </w:pPr>
            <w:r w:rsidRPr="006869AB">
              <w:t>Emotional Support Domain</w:t>
            </w:r>
          </w:p>
        </w:tc>
        <w:tc>
          <w:tcPr>
            <w:tcW w:w="720" w:type="dxa"/>
          </w:tcPr>
          <w:p w14:paraId="2C39CB3F" w14:textId="77777777" w:rsidR="0046185E" w:rsidRPr="006869AB" w:rsidRDefault="0046185E" w:rsidP="00401B44">
            <w:pPr>
              <w:pStyle w:val="TableTextCenteredDemi"/>
              <w:rPr>
                <w:rFonts w:eastAsia="Times New Roman"/>
              </w:rPr>
            </w:pPr>
            <w:r>
              <w:rPr>
                <w:rFonts w:eastAsia="Times New Roman"/>
              </w:rPr>
              <w:t>1</w:t>
            </w:r>
          </w:p>
        </w:tc>
        <w:tc>
          <w:tcPr>
            <w:tcW w:w="720" w:type="dxa"/>
          </w:tcPr>
          <w:p w14:paraId="4036EF5A" w14:textId="77777777" w:rsidR="0046185E" w:rsidRPr="006869AB" w:rsidRDefault="0046185E" w:rsidP="00401B44">
            <w:pPr>
              <w:pStyle w:val="TableTextCenteredDemi"/>
              <w:rPr>
                <w:rFonts w:eastAsia="Times New Roman"/>
              </w:rPr>
            </w:pPr>
            <w:r>
              <w:rPr>
                <w:rFonts w:eastAsia="Times New Roman"/>
              </w:rPr>
              <w:t>7</w:t>
            </w:r>
          </w:p>
        </w:tc>
        <w:tc>
          <w:tcPr>
            <w:tcW w:w="720" w:type="dxa"/>
          </w:tcPr>
          <w:p w14:paraId="168923C5" w14:textId="77777777" w:rsidR="0046185E" w:rsidRPr="006869AB" w:rsidRDefault="0046185E" w:rsidP="00401B44">
            <w:pPr>
              <w:pStyle w:val="TableTextCenteredDemi"/>
              <w:rPr>
                <w:rFonts w:eastAsia="Times New Roman"/>
              </w:rPr>
            </w:pPr>
            <w:r>
              <w:rPr>
                <w:rFonts w:eastAsia="Times New Roman"/>
              </w:rPr>
              <w:t>7</w:t>
            </w:r>
          </w:p>
        </w:tc>
        <w:tc>
          <w:tcPr>
            <w:tcW w:w="720" w:type="dxa"/>
          </w:tcPr>
          <w:p w14:paraId="262DE867" w14:textId="77777777" w:rsidR="0046185E" w:rsidRPr="006869AB" w:rsidRDefault="0046185E" w:rsidP="00401B44">
            <w:pPr>
              <w:pStyle w:val="TableTextCenteredDemi"/>
              <w:rPr>
                <w:rFonts w:eastAsia="Times New Roman"/>
              </w:rPr>
            </w:pPr>
            <w:r>
              <w:rPr>
                <w:rFonts w:eastAsia="Times New Roman"/>
              </w:rPr>
              <w:t>8</w:t>
            </w:r>
          </w:p>
        </w:tc>
        <w:tc>
          <w:tcPr>
            <w:tcW w:w="720" w:type="dxa"/>
          </w:tcPr>
          <w:p w14:paraId="4A3974DC" w14:textId="77777777" w:rsidR="0046185E" w:rsidRPr="006869AB" w:rsidRDefault="0046185E" w:rsidP="00401B44">
            <w:pPr>
              <w:pStyle w:val="TableTextCenteredDemi"/>
              <w:rPr>
                <w:rFonts w:eastAsia="Times New Roman"/>
              </w:rPr>
            </w:pPr>
            <w:r>
              <w:rPr>
                <w:rFonts w:eastAsia="Times New Roman"/>
              </w:rPr>
              <w:t>8</w:t>
            </w:r>
          </w:p>
        </w:tc>
        <w:tc>
          <w:tcPr>
            <w:tcW w:w="720" w:type="dxa"/>
          </w:tcPr>
          <w:p w14:paraId="1944F3AA" w14:textId="77777777" w:rsidR="0046185E" w:rsidRPr="006869AB" w:rsidRDefault="0046185E" w:rsidP="00401B44">
            <w:pPr>
              <w:pStyle w:val="TableTextCenteredDemi"/>
              <w:rPr>
                <w:rFonts w:eastAsia="Times New Roman"/>
              </w:rPr>
            </w:pPr>
            <w:r>
              <w:rPr>
                <w:rFonts w:eastAsia="Times New Roman"/>
              </w:rPr>
              <w:t>15</w:t>
            </w:r>
          </w:p>
        </w:tc>
        <w:tc>
          <w:tcPr>
            <w:tcW w:w="720" w:type="dxa"/>
          </w:tcPr>
          <w:p w14:paraId="05448F23" w14:textId="77777777" w:rsidR="0046185E" w:rsidRPr="006869AB" w:rsidRDefault="0046185E" w:rsidP="00401B44">
            <w:pPr>
              <w:pStyle w:val="TableTextCenteredDemi"/>
              <w:rPr>
                <w:rFonts w:eastAsia="Times New Roman"/>
              </w:rPr>
            </w:pPr>
            <w:r>
              <w:rPr>
                <w:rFonts w:eastAsia="Times New Roman"/>
              </w:rPr>
              <w:t>17</w:t>
            </w:r>
          </w:p>
        </w:tc>
        <w:tc>
          <w:tcPr>
            <w:tcW w:w="547" w:type="dxa"/>
          </w:tcPr>
          <w:p w14:paraId="3233E50B" w14:textId="77777777" w:rsidR="0046185E" w:rsidRPr="006869AB" w:rsidRDefault="0046185E" w:rsidP="00401B44">
            <w:pPr>
              <w:pStyle w:val="TableTextCenteredDemi"/>
              <w:rPr>
                <w:rFonts w:eastAsia="Times New Roman"/>
              </w:rPr>
            </w:pPr>
            <w:r>
              <w:rPr>
                <w:rFonts w:eastAsia="Times New Roman"/>
              </w:rPr>
              <w:t>63</w:t>
            </w:r>
          </w:p>
        </w:tc>
        <w:tc>
          <w:tcPr>
            <w:tcW w:w="900" w:type="dxa"/>
          </w:tcPr>
          <w:p w14:paraId="0BE69ABC" w14:textId="77777777" w:rsidR="0046185E" w:rsidRPr="006869AB" w:rsidRDefault="0046185E" w:rsidP="00401B44">
            <w:pPr>
              <w:pStyle w:val="TableTextCenteredDemi"/>
              <w:rPr>
                <w:rFonts w:eastAsia="Times New Roman"/>
              </w:rPr>
            </w:pPr>
            <w:r>
              <w:rPr>
                <w:rFonts w:eastAsia="Times New Roman"/>
              </w:rPr>
              <w:t>5.0</w:t>
            </w:r>
          </w:p>
        </w:tc>
      </w:tr>
      <w:tr w:rsidR="0046185E" w:rsidRPr="00E359BF" w14:paraId="3EEF7FF7" w14:textId="77777777" w:rsidTr="00647A87">
        <w:tc>
          <w:tcPr>
            <w:tcW w:w="3232" w:type="dxa"/>
          </w:tcPr>
          <w:p w14:paraId="09095D28" w14:textId="77777777" w:rsidR="0046185E" w:rsidRPr="00276F92" w:rsidRDefault="0046185E" w:rsidP="00401B44">
            <w:pPr>
              <w:pStyle w:val="TableText"/>
              <w:ind w:left="204"/>
              <w:rPr>
                <w:b/>
                <w:bCs/>
              </w:rPr>
            </w:pPr>
            <w:r w:rsidRPr="00276F92">
              <w:t>Positive Climate</w:t>
            </w:r>
          </w:p>
        </w:tc>
        <w:tc>
          <w:tcPr>
            <w:tcW w:w="720" w:type="dxa"/>
          </w:tcPr>
          <w:p w14:paraId="474773F7"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1B38998F" w14:textId="77777777" w:rsidR="0046185E" w:rsidRPr="00276F92" w:rsidRDefault="0046185E" w:rsidP="00401B44">
            <w:pPr>
              <w:pStyle w:val="TableTextCentered"/>
              <w:rPr>
                <w:rFonts w:eastAsia="Times New Roman"/>
              </w:rPr>
            </w:pPr>
            <w:r>
              <w:rPr>
                <w:rFonts w:eastAsia="Times New Roman"/>
              </w:rPr>
              <w:t>1</w:t>
            </w:r>
          </w:p>
        </w:tc>
        <w:tc>
          <w:tcPr>
            <w:tcW w:w="720" w:type="dxa"/>
          </w:tcPr>
          <w:p w14:paraId="6567B9B8"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574CBF94" w14:textId="77777777" w:rsidR="0046185E" w:rsidRPr="00276F92" w:rsidRDefault="0046185E" w:rsidP="00401B44">
            <w:pPr>
              <w:pStyle w:val="TableTextCentered"/>
              <w:rPr>
                <w:rFonts w:eastAsia="Times New Roman"/>
              </w:rPr>
            </w:pPr>
            <w:r>
              <w:rPr>
                <w:rFonts w:eastAsia="Times New Roman"/>
              </w:rPr>
              <w:t>5</w:t>
            </w:r>
          </w:p>
        </w:tc>
        <w:tc>
          <w:tcPr>
            <w:tcW w:w="720" w:type="dxa"/>
          </w:tcPr>
          <w:p w14:paraId="365E74A5" w14:textId="77777777" w:rsidR="0046185E" w:rsidRPr="00276F92" w:rsidRDefault="0046185E" w:rsidP="00401B44">
            <w:pPr>
              <w:pStyle w:val="TableTextCentered"/>
              <w:rPr>
                <w:rFonts w:eastAsia="Times New Roman"/>
              </w:rPr>
            </w:pPr>
            <w:r>
              <w:rPr>
                <w:rFonts w:eastAsia="Times New Roman"/>
              </w:rPr>
              <w:t>5</w:t>
            </w:r>
          </w:p>
        </w:tc>
        <w:tc>
          <w:tcPr>
            <w:tcW w:w="720" w:type="dxa"/>
          </w:tcPr>
          <w:p w14:paraId="60ADBCA6" w14:textId="77777777" w:rsidR="0046185E" w:rsidRPr="00276F92" w:rsidRDefault="0046185E" w:rsidP="00401B44">
            <w:pPr>
              <w:pStyle w:val="TableTextCentered"/>
              <w:rPr>
                <w:rFonts w:eastAsia="Times New Roman"/>
              </w:rPr>
            </w:pPr>
            <w:r>
              <w:rPr>
                <w:rFonts w:eastAsia="Times New Roman"/>
              </w:rPr>
              <w:t>7</w:t>
            </w:r>
          </w:p>
        </w:tc>
        <w:tc>
          <w:tcPr>
            <w:tcW w:w="720" w:type="dxa"/>
          </w:tcPr>
          <w:p w14:paraId="042B1CED" w14:textId="77777777" w:rsidR="0046185E" w:rsidRPr="00276F92" w:rsidRDefault="0046185E" w:rsidP="00401B44">
            <w:pPr>
              <w:pStyle w:val="TableTextCentered"/>
              <w:rPr>
                <w:rFonts w:eastAsia="Times New Roman"/>
              </w:rPr>
            </w:pPr>
            <w:r>
              <w:rPr>
                <w:rFonts w:eastAsia="Times New Roman"/>
              </w:rPr>
              <w:t>3</w:t>
            </w:r>
          </w:p>
        </w:tc>
        <w:tc>
          <w:tcPr>
            <w:tcW w:w="547" w:type="dxa"/>
          </w:tcPr>
          <w:p w14:paraId="050163CD" w14:textId="77777777" w:rsidR="0046185E" w:rsidRPr="00276F92" w:rsidRDefault="0046185E" w:rsidP="00401B44">
            <w:pPr>
              <w:pStyle w:val="TableTextCentered"/>
              <w:rPr>
                <w:rFonts w:eastAsia="Times New Roman"/>
              </w:rPr>
            </w:pPr>
            <w:r>
              <w:rPr>
                <w:rFonts w:eastAsia="Times New Roman"/>
              </w:rPr>
              <w:t>21</w:t>
            </w:r>
          </w:p>
        </w:tc>
        <w:tc>
          <w:tcPr>
            <w:tcW w:w="900" w:type="dxa"/>
          </w:tcPr>
          <w:p w14:paraId="215E6FB0" w14:textId="77777777" w:rsidR="0046185E" w:rsidRPr="00276F92" w:rsidRDefault="0046185E" w:rsidP="00401B44">
            <w:pPr>
              <w:pStyle w:val="TableTextCentered"/>
              <w:rPr>
                <w:rFonts w:eastAsia="Times New Roman"/>
              </w:rPr>
            </w:pPr>
            <w:r>
              <w:rPr>
                <w:rFonts w:eastAsia="Times New Roman"/>
              </w:rPr>
              <w:t>5.2</w:t>
            </w:r>
          </w:p>
        </w:tc>
      </w:tr>
      <w:tr w:rsidR="0046185E" w:rsidRPr="00E359BF" w14:paraId="0E6AC011" w14:textId="77777777" w:rsidTr="00647A87">
        <w:trPr>
          <w:cnfStyle w:val="000000100000" w:firstRow="0" w:lastRow="0" w:firstColumn="0" w:lastColumn="0" w:oddVBand="0" w:evenVBand="0" w:oddHBand="1" w:evenHBand="0" w:firstRowFirstColumn="0" w:firstRowLastColumn="0" w:lastRowFirstColumn="0" w:lastRowLastColumn="0"/>
        </w:trPr>
        <w:tc>
          <w:tcPr>
            <w:tcW w:w="3232" w:type="dxa"/>
          </w:tcPr>
          <w:p w14:paraId="050CF615" w14:textId="77777777" w:rsidR="0046185E" w:rsidRPr="00276F92" w:rsidRDefault="0046185E" w:rsidP="00401B44">
            <w:pPr>
              <w:pStyle w:val="TableText"/>
              <w:ind w:left="204"/>
              <w:rPr>
                <w:b/>
                <w:bCs/>
              </w:rPr>
            </w:pPr>
            <w:r w:rsidRPr="00276F92">
              <w:t>Teacher Sensitivity</w:t>
            </w:r>
          </w:p>
        </w:tc>
        <w:tc>
          <w:tcPr>
            <w:tcW w:w="720" w:type="dxa"/>
          </w:tcPr>
          <w:p w14:paraId="5D4944D1"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5EE1E0D0"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1A7A7211"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6676BC3B"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74201D44" w14:textId="77777777" w:rsidR="0046185E" w:rsidRPr="00276F92" w:rsidRDefault="0046185E" w:rsidP="00401B44">
            <w:pPr>
              <w:pStyle w:val="TableTextCentered"/>
              <w:rPr>
                <w:rFonts w:eastAsia="Times New Roman"/>
              </w:rPr>
            </w:pPr>
            <w:r>
              <w:rPr>
                <w:rFonts w:eastAsia="Times New Roman"/>
              </w:rPr>
              <w:t>1</w:t>
            </w:r>
          </w:p>
        </w:tc>
        <w:tc>
          <w:tcPr>
            <w:tcW w:w="720" w:type="dxa"/>
          </w:tcPr>
          <w:p w14:paraId="0F0FA0E2" w14:textId="77777777" w:rsidR="0046185E" w:rsidRPr="00276F92" w:rsidRDefault="0046185E" w:rsidP="00401B44">
            <w:pPr>
              <w:pStyle w:val="TableTextCentered"/>
              <w:rPr>
                <w:rFonts w:eastAsia="Times New Roman"/>
              </w:rPr>
            </w:pPr>
            <w:r>
              <w:rPr>
                <w:rFonts w:eastAsia="Times New Roman"/>
              </w:rPr>
              <w:t>6</w:t>
            </w:r>
          </w:p>
        </w:tc>
        <w:tc>
          <w:tcPr>
            <w:tcW w:w="720" w:type="dxa"/>
          </w:tcPr>
          <w:p w14:paraId="659BB639" w14:textId="77777777" w:rsidR="0046185E" w:rsidRPr="00276F92" w:rsidRDefault="0046185E" w:rsidP="00401B44">
            <w:pPr>
              <w:pStyle w:val="TableTextCentered"/>
              <w:rPr>
                <w:rFonts w:eastAsia="Times New Roman"/>
              </w:rPr>
            </w:pPr>
            <w:r>
              <w:rPr>
                <w:rFonts w:eastAsia="Times New Roman"/>
              </w:rPr>
              <w:t>14</w:t>
            </w:r>
          </w:p>
        </w:tc>
        <w:tc>
          <w:tcPr>
            <w:tcW w:w="547" w:type="dxa"/>
          </w:tcPr>
          <w:p w14:paraId="21AA846C" w14:textId="77777777" w:rsidR="0046185E" w:rsidRPr="00276F92" w:rsidRDefault="0046185E" w:rsidP="00401B44">
            <w:pPr>
              <w:pStyle w:val="TableTextCentered"/>
              <w:rPr>
                <w:rFonts w:eastAsia="Times New Roman"/>
              </w:rPr>
            </w:pPr>
            <w:r>
              <w:rPr>
                <w:rFonts w:eastAsia="Times New Roman"/>
              </w:rPr>
              <w:t>21</w:t>
            </w:r>
          </w:p>
        </w:tc>
        <w:tc>
          <w:tcPr>
            <w:tcW w:w="900" w:type="dxa"/>
          </w:tcPr>
          <w:p w14:paraId="25A6E34D" w14:textId="77777777" w:rsidR="0046185E" w:rsidRPr="00276F92" w:rsidRDefault="0046185E" w:rsidP="00401B44">
            <w:pPr>
              <w:pStyle w:val="TableTextCentered"/>
              <w:rPr>
                <w:rFonts w:eastAsia="Times New Roman"/>
              </w:rPr>
            </w:pPr>
            <w:r>
              <w:rPr>
                <w:rFonts w:eastAsia="Times New Roman"/>
              </w:rPr>
              <w:t>6.6</w:t>
            </w:r>
          </w:p>
        </w:tc>
      </w:tr>
      <w:tr w:rsidR="0046185E" w:rsidRPr="00E359BF" w14:paraId="59241D18" w14:textId="77777777" w:rsidTr="00647A87">
        <w:tc>
          <w:tcPr>
            <w:tcW w:w="3232" w:type="dxa"/>
          </w:tcPr>
          <w:p w14:paraId="3056FD68" w14:textId="77777777" w:rsidR="0046185E" w:rsidRPr="00276F92" w:rsidRDefault="0046185E" w:rsidP="00401B44">
            <w:pPr>
              <w:pStyle w:val="TableText"/>
              <w:ind w:left="204"/>
              <w:rPr>
                <w:b/>
                <w:bCs/>
              </w:rPr>
            </w:pPr>
            <w:r w:rsidRPr="00276F92">
              <w:t>Regard for Student Perspectives</w:t>
            </w:r>
          </w:p>
        </w:tc>
        <w:tc>
          <w:tcPr>
            <w:tcW w:w="720" w:type="dxa"/>
          </w:tcPr>
          <w:p w14:paraId="14443F39" w14:textId="77777777" w:rsidR="0046185E" w:rsidRPr="00276F92" w:rsidRDefault="0046185E" w:rsidP="00401B44">
            <w:pPr>
              <w:pStyle w:val="TableTextCentered"/>
              <w:rPr>
                <w:rFonts w:eastAsia="Times New Roman"/>
              </w:rPr>
            </w:pPr>
            <w:r>
              <w:rPr>
                <w:rFonts w:eastAsia="Times New Roman"/>
              </w:rPr>
              <w:t>1</w:t>
            </w:r>
          </w:p>
        </w:tc>
        <w:tc>
          <w:tcPr>
            <w:tcW w:w="720" w:type="dxa"/>
          </w:tcPr>
          <w:p w14:paraId="193A2947" w14:textId="77777777" w:rsidR="0046185E" w:rsidRPr="00276F92" w:rsidRDefault="0046185E" w:rsidP="00401B44">
            <w:pPr>
              <w:pStyle w:val="TableTextCentered"/>
              <w:rPr>
                <w:rFonts w:eastAsia="Times New Roman"/>
              </w:rPr>
            </w:pPr>
            <w:r>
              <w:rPr>
                <w:rFonts w:eastAsia="Times New Roman"/>
              </w:rPr>
              <w:t>6</w:t>
            </w:r>
          </w:p>
        </w:tc>
        <w:tc>
          <w:tcPr>
            <w:tcW w:w="720" w:type="dxa"/>
          </w:tcPr>
          <w:p w14:paraId="674E4BC7" w14:textId="77777777" w:rsidR="0046185E" w:rsidRPr="00276F92" w:rsidRDefault="0046185E" w:rsidP="00401B44">
            <w:pPr>
              <w:pStyle w:val="TableTextCentered"/>
              <w:rPr>
                <w:rFonts w:eastAsia="Times New Roman"/>
              </w:rPr>
            </w:pPr>
            <w:r>
              <w:rPr>
                <w:rFonts w:eastAsia="Times New Roman"/>
              </w:rPr>
              <w:t>7</w:t>
            </w:r>
          </w:p>
        </w:tc>
        <w:tc>
          <w:tcPr>
            <w:tcW w:w="720" w:type="dxa"/>
          </w:tcPr>
          <w:p w14:paraId="41BDF9F8" w14:textId="77777777" w:rsidR="0046185E" w:rsidRPr="00276F92" w:rsidRDefault="0046185E" w:rsidP="00401B44">
            <w:pPr>
              <w:pStyle w:val="TableTextCentered"/>
              <w:rPr>
                <w:rFonts w:eastAsia="Times New Roman"/>
              </w:rPr>
            </w:pPr>
            <w:r>
              <w:rPr>
                <w:rFonts w:eastAsia="Times New Roman"/>
              </w:rPr>
              <w:t>3</w:t>
            </w:r>
          </w:p>
        </w:tc>
        <w:tc>
          <w:tcPr>
            <w:tcW w:w="720" w:type="dxa"/>
          </w:tcPr>
          <w:p w14:paraId="302B6F6B" w14:textId="77777777" w:rsidR="0046185E" w:rsidRPr="00276F92" w:rsidRDefault="0046185E" w:rsidP="00401B44">
            <w:pPr>
              <w:pStyle w:val="TableTextCentered"/>
              <w:rPr>
                <w:rFonts w:eastAsia="Times New Roman"/>
              </w:rPr>
            </w:pPr>
            <w:r>
              <w:rPr>
                <w:rFonts w:eastAsia="Times New Roman"/>
              </w:rPr>
              <w:t>2</w:t>
            </w:r>
          </w:p>
        </w:tc>
        <w:tc>
          <w:tcPr>
            <w:tcW w:w="720" w:type="dxa"/>
          </w:tcPr>
          <w:p w14:paraId="0D5E2AED" w14:textId="77777777" w:rsidR="0046185E" w:rsidRPr="00276F92" w:rsidRDefault="0046185E" w:rsidP="00401B44">
            <w:pPr>
              <w:pStyle w:val="TableTextCentered"/>
              <w:rPr>
                <w:rFonts w:eastAsia="Times New Roman"/>
              </w:rPr>
            </w:pPr>
            <w:r>
              <w:rPr>
                <w:rFonts w:eastAsia="Times New Roman"/>
              </w:rPr>
              <w:t>2</w:t>
            </w:r>
          </w:p>
        </w:tc>
        <w:tc>
          <w:tcPr>
            <w:tcW w:w="720" w:type="dxa"/>
          </w:tcPr>
          <w:p w14:paraId="70A16B69" w14:textId="77777777" w:rsidR="0046185E" w:rsidRPr="00276F92" w:rsidRDefault="0046185E" w:rsidP="00401B44">
            <w:pPr>
              <w:pStyle w:val="TableTextCentered"/>
              <w:rPr>
                <w:rFonts w:eastAsia="Times New Roman"/>
              </w:rPr>
            </w:pPr>
            <w:r>
              <w:rPr>
                <w:rFonts w:eastAsia="Times New Roman"/>
              </w:rPr>
              <w:t>0</w:t>
            </w:r>
          </w:p>
        </w:tc>
        <w:tc>
          <w:tcPr>
            <w:tcW w:w="547" w:type="dxa"/>
          </w:tcPr>
          <w:p w14:paraId="7BA28683" w14:textId="77777777" w:rsidR="0046185E" w:rsidRPr="00276F92" w:rsidRDefault="0046185E" w:rsidP="00401B44">
            <w:pPr>
              <w:pStyle w:val="TableTextCentered"/>
              <w:rPr>
                <w:rFonts w:eastAsia="Times New Roman"/>
              </w:rPr>
            </w:pPr>
            <w:r>
              <w:rPr>
                <w:rFonts w:eastAsia="Times New Roman"/>
              </w:rPr>
              <w:t>21</w:t>
            </w:r>
          </w:p>
        </w:tc>
        <w:tc>
          <w:tcPr>
            <w:tcW w:w="900" w:type="dxa"/>
          </w:tcPr>
          <w:p w14:paraId="250F5B09" w14:textId="77777777" w:rsidR="0046185E" w:rsidRPr="00276F92" w:rsidRDefault="0046185E" w:rsidP="00401B44">
            <w:pPr>
              <w:pStyle w:val="TableTextCentered"/>
              <w:rPr>
                <w:rFonts w:eastAsia="Times New Roman"/>
              </w:rPr>
            </w:pPr>
            <w:r>
              <w:rPr>
                <w:rFonts w:eastAsia="Times New Roman"/>
              </w:rPr>
              <w:t>3.2</w:t>
            </w:r>
          </w:p>
        </w:tc>
      </w:tr>
      <w:tr w:rsidR="0046185E" w:rsidRPr="00E359BF" w14:paraId="4106AAD0" w14:textId="77777777" w:rsidTr="00647A87">
        <w:trPr>
          <w:cnfStyle w:val="000000100000" w:firstRow="0" w:lastRow="0" w:firstColumn="0" w:lastColumn="0" w:oddVBand="0" w:evenVBand="0" w:oddHBand="1" w:evenHBand="0" w:firstRowFirstColumn="0" w:firstRowLastColumn="0" w:lastRowFirstColumn="0" w:lastRowLastColumn="0"/>
        </w:trPr>
        <w:tc>
          <w:tcPr>
            <w:tcW w:w="3232" w:type="dxa"/>
          </w:tcPr>
          <w:p w14:paraId="597CFDBB" w14:textId="77777777" w:rsidR="0046185E" w:rsidRPr="006869AB" w:rsidRDefault="0046185E" w:rsidP="00401B44">
            <w:pPr>
              <w:pStyle w:val="TableSubheading"/>
            </w:pPr>
            <w:r w:rsidRPr="006869AB">
              <w:t>Classroom Organization Domain</w:t>
            </w:r>
          </w:p>
        </w:tc>
        <w:tc>
          <w:tcPr>
            <w:tcW w:w="720" w:type="dxa"/>
          </w:tcPr>
          <w:p w14:paraId="2B1ECADF" w14:textId="77777777" w:rsidR="0046185E" w:rsidRPr="006869AB" w:rsidRDefault="0046185E" w:rsidP="00401B44">
            <w:pPr>
              <w:pStyle w:val="TableTextCenteredDemi"/>
            </w:pPr>
            <w:r>
              <w:t>0</w:t>
            </w:r>
          </w:p>
        </w:tc>
        <w:tc>
          <w:tcPr>
            <w:tcW w:w="720" w:type="dxa"/>
          </w:tcPr>
          <w:p w14:paraId="5759A1FB" w14:textId="77777777" w:rsidR="0046185E" w:rsidRPr="006869AB" w:rsidRDefault="0046185E" w:rsidP="00401B44">
            <w:pPr>
              <w:pStyle w:val="TableTextCenteredDemi"/>
            </w:pPr>
            <w:r>
              <w:t>0</w:t>
            </w:r>
          </w:p>
        </w:tc>
        <w:tc>
          <w:tcPr>
            <w:tcW w:w="720" w:type="dxa"/>
          </w:tcPr>
          <w:p w14:paraId="24A7F346" w14:textId="77777777" w:rsidR="0046185E" w:rsidRPr="006869AB" w:rsidRDefault="0046185E" w:rsidP="00401B44">
            <w:pPr>
              <w:pStyle w:val="TableTextCenteredDemi"/>
            </w:pPr>
            <w:r>
              <w:t>0</w:t>
            </w:r>
          </w:p>
        </w:tc>
        <w:tc>
          <w:tcPr>
            <w:tcW w:w="720" w:type="dxa"/>
          </w:tcPr>
          <w:p w14:paraId="5A2C9D25" w14:textId="77777777" w:rsidR="0046185E" w:rsidRPr="006869AB" w:rsidRDefault="0046185E" w:rsidP="00401B44">
            <w:pPr>
              <w:pStyle w:val="TableTextCenteredDemi"/>
            </w:pPr>
            <w:r>
              <w:t>5</w:t>
            </w:r>
          </w:p>
        </w:tc>
        <w:tc>
          <w:tcPr>
            <w:tcW w:w="720" w:type="dxa"/>
          </w:tcPr>
          <w:p w14:paraId="7C9570AD" w14:textId="77777777" w:rsidR="0046185E" w:rsidRPr="006869AB" w:rsidRDefault="0046185E" w:rsidP="00401B44">
            <w:pPr>
              <w:pStyle w:val="TableTextCenteredDemi"/>
            </w:pPr>
            <w:r>
              <w:t>7</w:t>
            </w:r>
          </w:p>
        </w:tc>
        <w:tc>
          <w:tcPr>
            <w:tcW w:w="720" w:type="dxa"/>
          </w:tcPr>
          <w:p w14:paraId="0C108DB1" w14:textId="77777777" w:rsidR="0046185E" w:rsidRPr="006869AB" w:rsidRDefault="0046185E" w:rsidP="00401B44">
            <w:pPr>
              <w:pStyle w:val="TableTextCenteredDemi"/>
            </w:pPr>
            <w:r>
              <w:t>2</w:t>
            </w:r>
          </w:p>
        </w:tc>
        <w:tc>
          <w:tcPr>
            <w:tcW w:w="720" w:type="dxa"/>
          </w:tcPr>
          <w:p w14:paraId="7218880E" w14:textId="77777777" w:rsidR="0046185E" w:rsidRPr="006869AB" w:rsidRDefault="0046185E" w:rsidP="00401B44">
            <w:pPr>
              <w:pStyle w:val="TableTextCenteredDemi"/>
            </w:pPr>
            <w:r>
              <w:t>49</w:t>
            </w:r>
          </w:p>
        </w:tc>
        <w:tc>
          <w:tcPr>
            <w:tcW w:w="547" w:type="dxa"/>
          </w:tcPr>
          <w:p w14:paraId="3228693D" w14:textId="77777777" w:rsidR="0046185E" w:rsidRPr="006869AB" w:rsidRDefault="0046185E" w:rsidP="00401B44">
            <w:pPr>
              <w:pStyle w:val="TableTextCenteredDemi"/>
            </w:pPr>
            <w:r>
              <w:t>63</w:t>
            </w:r>
          </w:p>
        </w:tc>
        <w:tc>
          <w:tcPr>
            <w:tcW w:w="900" w:type="dxa"/>
          </w:tcPr>
          <w:p w14:paraId="535A0F38" w14:textId="77777777" w:rsidR="0046185E" w:rsidRPr="006869AB" w:rsidRDefault="0046185E" w:rsidP="00401B44">
            <w:pPr>
              <w:pStyle w:val="TableTextCenteredDemi"/>
            </w:pPr>
            <w:r>
              <w:t>6.5</w:t>
            </w:r>
          </w:p>
        </w:tc>
      </w:tr>
      <w:tr w:rsidR="0046185E" w:rsidRPr="00E359BF" w14:paraId="06CC3C7D" w14:textId="77777777" w:rsidTr="00647A87">
        <w:tc>
          <w:tcPr>
            <w:tcW w:w="3232" w:type="dxa"/>
          </w:tcPr>
          <w:p w14:paraId="37D3D4BD" w14:textId="77777777" w:rsidR="0046185E" w:rsidRPr="00276F92" w:rsidRDefault="0046185E" w:rsidP="00401B44">
            <w:pPr>
              <w:pStyle w:val="TableText"/>
              <w:ind w:left="204"/>
              <w:rPr>
                <w:b/>
                <w:bCs/>
              </w:rPr>
            </w:pPr>
            <w:r w:rsidRPr="00276F92">
              <w:t>Behavior Management</w:t>
            </w:r>
          </w:p>
        </w:tc>
        <w:tc>
          <w:tcPr>
            <w:tcW w:w="720" w:type="dxa"/>
          </w:tcPr>
          <w:p w14:paraId="54953512"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7B21C848"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5A0D5CB4"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4DAA4A9E" w14:textId="77777777" w:rsidR="0046185E" w:rsidRPr="00276F92" w:rsidRDefault="0046185E" w:rsidP="00401B44">
            <w:pPr>
              <w:pStyle w:val="TableTextCentered"/>
              <w:rPr>
                <w:rFonts w:eastAsia="Times New Roman"/>
              </w:rPr>
            </w:pPr>
            <w:r>
              <w:rPr>
                <w:rFonts w:eastAsia="Times New Roman"/>
              </w:rPr>
              <w:t>5</w:t>
            </w:r>
          </w:p>
        </w:tc>
        <w:tc>
          <w:tcPr>
            <w:tcW w:w="720" w:type="dxa"/>
          </w:tcPr>
          <w:p w14:paraId="18FD7873" w14:textId="77777777" w:rsidR="0046185E" w:rsidRPr="00276F92" w:rsidRDefault="0046185E" w:rsidP="00401B44">
            <w:pPr>
              <w:pStyle w:val="TableTextCentered"/>
              <w:rPr>
                <w:rFonts w:eastAsia="Times New Roman"/>
              </w:rPr>
            </w:pPr>
            <w:r>
              <w:rPr>
                <w:rFonts w:eastAsia="Times New Roman"/>
              </w:rPr>
              <w:t>2</w:t>
            </w:r>
          </w:p>
        </w:tc>
        <w:tc>
          <w:tcPr>
            <w:tcW w:w="720" w:type="dxa"/>
          </w:tcPr>
          <w:p w14:paraId="4F02A094" w14:textId="77777777" w:rsidR="0046185E" w:rsidRPr="00276F92" w:rsidRDefault="0046185E" w:rsidP="00401B44">
            <w:pPr>
              <w:pStyle w:val="TableTextCentered"/>
              <w:rPr>
                <w:rFonts w:eastAsia="Times New Roman"/>
              </w:rPr>
            </w:pPr>
            <w:r>
              <w:rPr>
                <w:rFonts w:eastAsia="Times New Roman"/>
              </w:rPr>
              <w:t>1</w:t>
            </w:r>
          </w:p>
        </w:tc>
        <w:tc>
          <w:tcPr>
            <w:tcW w:w="720" w:type="dxa"/>
          </w:tcPr>
          <w:p w14:paraId="32D72E93" w14:textId="77777777" w:rsidR="0046185E" w:rsidRPr="00276F92" w:rsidRDefault="0046185E" w:rsidP="00401B44">
            <w:pPr>
              <w:pStyle w:val="TableTextCentered"/>
              <w:rPr>
                <w:rFonts w:eastAsia="Times New Roman"/>
              </w:rPr>
            </w:pPr>
            <w:r>
              <w:rPr>
                <w:rFonts w:eastAsia="Times New Roman"/>
              </w:rPr>
              <w:t>13</w:t>
            </w:r>
          </w:p>
        </w:tc>
        <w:tc>
          <w:tcPr>
            <w:tcW w:w="547" w:type="dxa"/>
          </w:tcPr>
          <w:p w14:paraId="04228AF5" w14:textId="77777777" w:rsidR="0046185E" w:rsidRPr="00276F92" w:rsidRDefault="0046185E" w:rsidP="00401B44">
            <w:pPr>
              <w:pStyle w:val="TableTextCentered"/>
              <w:rPr>
                <w:rFonts w:eastAsia="Times New Roman"/>
              </w:rPr>
            </w:pPr>
            <w:r>
              <w:rPr>
                <w:rFonts w:eastAsia="Times New Roman"/>
              </w:rPr>
              <w:t>21</w:t>
            </w:r>
          </w:p>
        </w:tc>
        <w:tc>
          <w:tcPr>
            <w:tcW w:w="900" w:type="dxa"/>
          </w:tcPr>
          <w:p w14:paraId="3C398C68" w14:textId="77777777" w:rsidR="0046185E" w:rsidRPr="00276F92" w:rsidRDefault="0046185E" w:rsidP="00401B44">
            <w:pPr>
              <w:pStyle w:val="TableTextCentered"/>
              <w:rPr>
                <w:rFonts w:eastAsia="Times New Roman"/>
              </w:rPr>
            </w:pPr>
            <w:r>
              <w:rPr>
                <w:rFonts w:eastAsia="Times New Roman"/>
              </w:rPr>
              <w:t>6.0</w:t>
            </w:r>
          </w:p>
        </w:tc>
      </w:tr>
      <w:tr w:rsidR="0046185E" w:rsidRPr="00E359BF" w14:paraId="218063AA" w14:textId="77777777" w:rsidTr="00647A87">
        <w:trPr>
          <w:cnfStyle w:val="000000100000" w:firstRow="0" w:lastRow="0" w:firstColumn="0" w:lastColumn="0" w:oddVBand="0" w:evenVBand="0" w:oddHBand="1" w:evenHBand="0" w:firstRowFirstColumn="0" w:firstRowLastColumn="0" w:lastRowFirstColumn="0" w:lastRowLastColumn="0"/>
        </w:trPr>
        <w:tc>
          <w:tcPr>
            <w:tcW w:w="3232" w:type="dxa"/>
          </w:tcPr>
          <w:p w14:paraId="64393E8E" w14:textId="77777777" w:rsidR="0046185E" w:rsidRPr="00276F92" w:rsidRDefault="0046185E" w:rsidP="00401B44">
            <w:pPr>
              <w:pStyle w:val="TableText"/>
              <w:ind w:left="204"/>
              <w:rPr>
                <w:b/>
                <w:bCs/>
              </w:rPr>
            </w:pPr>
            <w:r w:rsidRPr="00276F92">
              <w:t>Productivity</w:t>
            </w:r>
          </w:p>
        </w:tc>
        <w:tc>
          <w:tcPr>
            <w:tcW w:w="720" w:type="dxa"/>
          </w:tcPr>
          <w:p w14:paraId="0321C1CE"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4114A4BF"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500113F9"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5468071B"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35E573DF" w14:textId="77777777" w:rsidR="0046185E" w:rsidRPr="00276F92" w:rsidRDefault="0046185E" w:rsidP="00401B44">
            <w:pPr>
              <w:pStyle w:val="TableTextCentered"/>
              <w:rPr>
                <w:rFonts w:eastAsia="Times New Roman"/>
              </w:rPr>
            </w:pPr>
            <w:r>
              <w:rPr>
                <w:rFonts w:eastAsia="Times New Roman"/>
              </w:rPr>
              <w:t>5</w:t>
            </w:r>
          </w:p>
        </w:tc>
        <w:tc>
          <w:tcPr>
            <w:tcW w:w="720" w:type="dxa"/>
          </w:tcPr>
          <w:p w14:paraId="3E9AFC6A" w14:textId="77777777" w:rsidR="0046185E" w:rsidRPr="00276F92" w:rsidRDefault="0046185E" w:rsidP="00401B44">
            <w:pPr>
              <w:pStyle w:val="TableTextCentered"/>
              <w:rPr>
                <w:rFonts w:eastAsia="Times New Roman"/>
              </w:rPr>
            </w:pPr>
            <w:r>
              <w:rPr>
                <w:rFonts w:eastAsia="Times New Roman"/>
              </w:rPr>
              <w:t>1</w:t>
            </w:r>
          </w:p>
        </w:tc>
        <w:tc>
          <w:tcPr>
            <w:tcW w:w="720" w:type="dxa"/>
          </w:tcPr>
          <w:p w14:paraId="5AD25682" w14:textId="77777777" w:rsidR="0046185E" w:rsidRPr="00276F92" w:rsidRDefault="0046185E" w:rsidP="00401B44">
            <w:pPr>
              <w:pStyle w:val="TableTextCentered"/>
              <w:rPr>
                <w:rFonts w:eastAsia="Times New Roman"/>
              </w:rPr>
            </w:pPr>
            <w:r>
              <w:rPr>
                <w:rFonts w:eastAsia="Times New Roman"/>
              </w:rPr>
              <w:t>15</w:t>
            </w:r>
          </w:p>
        </w:tc>
        <w:tc>
          <w:tcPr>
            <w:tcW w:w="547" w:type="dxa"/>
          </w:tcPr>
          <w:p w14:paraId="524D978F" w14:textId="77777777" w:rsidR="0046185E" w:rsidRPr="00276F92" w:rsidRDefault="0046185E" w:rsidP="00401B44">
            <w:pPr>
              <w:pStyle w:val="TableTextCentered"/>
              <w:rPr>
                <w:rFonts w:eastAsia="Times New Roman"/>
              </w:rPr>
            </w:pPr>
            <w:r>
              <w:rPr>
                <w:rFonts w:eastAsia="Times New Roman"/>
              </w:rPr>
              <w:t>21</w:t>
            </w:r>
          </w:p>
        </w:tc>
        <w:tc>
          <w:tcPr>
            <w:tcW w:w="900" w:type="dxa"/>
          </w:tcPr>
          <w:p w14:paraId="05BC3D18" w14:textId="77777777" w:rsidR="0046185E" w:rsidRPr="00276F92" w:rsidRDefault="0046185E" w:rsidP="00401B44">
            <w:pPr>
              <w:pStyle w:val="TableTextCentered"/>
              <w:rPr>
                <w:rFonts w:eastAsia="Times New Roman"/>
              </w:rPr>
            </w:pPr>
            <w:r>
              <w:rPr>
                <w:rFonts w:eastAsia="Times New Roman"/>
              </w:rPr>
              <w:t>6.5</w:t>
            </w:r>
          </w:p>
        </w:tc>
      </w:tr>
      <w:tr w:rsidR="0046185E" w:rsidRPr="00E359BF" w14:paraId="5EA88556" w14:textId="77777777" w:rsidTr="00647A87">
        <w:tc>
          <w:tcPr>
            <w:tcW w:w="3232" w:type="dxa"/>
          </w:tcPr>
          <w:p w14:paraId="557C2F19" w14:textId="77777777" w:rsidR="0046185E" w:rsidRPr="00276F92" w:rsidRDefault="0046185E" w:rsidP="00401B44">
            <w:pPr>
              <w:pStyle w:val="TableText"/>
              <w:ind w:left="204"/>
              <w:rPr>
                <w:b/>
                <w:bCs/>
              </w:rPr>
            </w:pPr>
            <w:r w:rsidRPr="00276F92">
              <w:t>Negative Climate**</w:t>
            </w:r>
          </w:p>
        </w:tc>
        <w:tc>
          <w:tcPr>
            <w:tcW w:w="720" w:type="dxa"/>
          </w:tcPr>
          <w:p w14:paraId="1827B0B8"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45B34621"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09963E2D"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63DC042F"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0A9975FD"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3C502880"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6A2E9C2D" w14:textId="77777777" w:rsidR="0046185E" w:rsidRPr="00276F92" w:rsidRDefault="0046185E" w:rsidP="00401B44">
            <w:pPr>
              <w:pStyle w:val="TableTextCentered"/>
              <w:rPr>
                <w:rFonts w:eastAsia="Times New Roman"/>
              </w:rPr>
            </w:pPr>
            <w:r>
              <w:rPr>
                <w:rFonts w:eastAsia="Times New Roman"/>
              </w:rPr>
              <w:t>21</w:t>
            </w:r>
          </w:p>
        </w:tc>
        <w:tc>
          <w:tcPr>
            <w:tcW w:w="547" w:type="dxa"/>
          </w:tcPr>
          <w:p w14:paraId="192A56D9" w14:textId="77777777" w:rsidR="0046185E" w:rsidRPr="00276F92" w:rsidRDefault="0046185E" w:rsidP="00401B44">
            <w:pPr>
              <w:pStyle w:val="TableTextCentered"/>
              <w:rPr>
                <w:rFonts w:eastAsia="Times New Roman"/>
              </w:rPr>
            </w:pPr>
            <w:r>
              <w:rPr>
                <w:rFonts w:eastAsia="Times New Roman"/>
              </w:rPr>
              <w:t>21</w:t>
            </w:r>
          </w:p>
        </w:tc>
        <w:tc>
          <w:tcPr>
            <w:tcW w:w="900" w:type="dxa"/>
          </w:tcPr>
          <w:p w14:paraId="085276E9" w14:textId="77777777" w:rsidR="0046185E" w:rsidRPr="00276F92" w:rsidRDefault="0046185E" w:rsidP="00401B44">
            <w:pPr>
              <w:pStyle w:val="TableTextCentered"/>
              <w:rPr>
                <w:rFonts w:eastAsia="Times New Roman"/>
              </w:rPr>
            </w:pPr>
            <w:r>
              <w:rPr>
                <w:rFonts w:eastAsia="Times New Roman"/>
              </w:rPr>
              <w:t>7.0</w:t>
            </w:r>
          </w:p>
        </w:tc>
      </w:tr>
      <w:tr w:rsidR="0046185E" w:rsidRPr="00E359BF" w14:paraId="7118523F" w14:textId="77777777" w:rsidTr="00647A87">
        <w:trPr>
          <w:cnfStyle w:val="000000100000" w:firstRow="0" w:lastRow="0" w:firstColumn="0" w:lastColumn="0" w:oddVBand="0" w:evenVBand="0" w:oddHBand="1" w:evenHBand="0" w:firstRowFirstColumn="0" w:firstRowLastColumn="0" w:lastRowFirstColumn="0" w:lastRowLastColumn="0"/>
        </w:trPr>
        <w:tc>
          <w:tcPr>
            <w:tcW w:w="3232" w:type="dxa"/>
          </w:tcPr>
          <w:p w14:paraId="02101308" w14:textId="77777777" w:rsidR="0046185E" w:rsidRPr="006869AB" w:rsidRDefault="0046185E" w:rsidP="00401B44">
            <w:pPr>
              <w:pStyle w:val="TableSubheading"/>
              <w:rPr>
                <w:szCs w:val="20"/>
              </w:rPr>
            </w:pPr>
            <w:r w:rsidRPr="006869AB">
              <w:t>Instructional Support Domain</w:t>
            </w:r>
          </w:p>
        </w:tc>
        <w:tc>
          <w:tcPr>
            <w:tcW w:w="720" w:type="dxa"/>
          </w:tcPr>
          <w:p w14:paraId="3DB6C4C4" w14:textId="77777777" w:rsidR="0046185E" w:rsidRPr="006869AB" w:rsidRDefault="0046185E" w:rsidP="00401B44">
            <w:pPr>
              <w:pStyle w:val="TableTextCenteredDemi"/>
              <w:rPr>
                <w:rFonts w:eastAsia="Times New Roman"/>
              </w:rPr>
            </w:pPr>
            <w:r>
              <w:rPr>
                <w:rFonts w:eastAsia="Times New Roman"/>
              </w:rPr>
              <w:t>4</w:t>
            </w:r>
          </w:p>
        </w:tc>
        <w:tc>
          <w:tcPr>
            <w:tcW w:w="720" w:type="dxa"/>
          </w:tcPr>
          <w:p w14:paraId="27A76926" w14:textId="77777777" w:rsidR="0046185E" w:rsidRPr="006869AB" w:rsidRDefault="0046185E" w:rsidP="00401B44">
            <w:pPr>
              <w:pStyle w:val="TableTextCenteredDemi"/>
              <w:rPr>
                <w:rFonts w:eastAsia="Times New Roman"/>
              </w:rPr>
            </w:pPr>
            <w:r>
              <w:rPr>
                <w:rFonts w:eastAsia="Times New Roman"/>
              </w:rPr>
              <w:t>17</w:t>
            </w:r>
          </w:p>
        </w:tc>
        <w:tc>
          <w:tcPr>
            <w:tcW w:w="720" w:type="dxa"/>
          </w:tcPr>
          <w:p w14:paraId="5C79AE65" w14:textId="77777777" w:rsidR="0046185E" w:rsidRPr="006869AB" w:rsidRDefault="0046185E" w:rsidP="00401B44">
            <w:pPr>
              <w:pStyle w:val="TableTextCenteredDemi"/>
              <w:rPr>
                <w:rFonts w:eastAsia="Times New Roman"/>
              </w:rPr>
            </w:pPr>
            <w:r>
              <w:rPr>
                <w:rFonts w:eastAsia="Times New Roman"/>
              </w:rPr>
              <w:t>21</w:t>
            </w:r>
          </w:p>
        </w:tc>
        <w:tc>
          <w:tcPr>
            <w:tcW w:w="720" w:type="dxa"/>
          </w:tcPr>
          <w:p w14:paraId="43243F7E" w14:textId="77777777" w:rsidR="0046185E" w:rsidRPr="006869AB" w:rsidRDefault="0046185E" w:rsidP="00401B44">
            <w:pPr>
              <w:pStyle w:val="TableTextCenteredDemi"/>
              <w:rPr>
                <w:rFonts w:eastAsia="Times New Roman"/>
              </w:rPr>
            </w:pPr>
            <w:r>
              <w:rPr>
                <w:rFonts w:eastAsia="Times New Roman"/>
              </w:rPr>
              <w:t>17</w:t>
            </w:r>
          </w:p>
        </w:tc>
        <w:tc>
          <w:tcPr>
            <w:tcW w:w="720" w:type="dxa"/>
          </w:tcPr>
          <w:p w14:paraId="60A4A6B4" w14:textId="77777777" w:rsidR="0046185E" w:rsidRPr="006869AB" w:rsidRDefault="0046185E" w:rsidP="00401B44">
            <w:pPr>
              <w:pStyle w:val="TableTextCenteredDemi"/>
              <w:rPr>
                <w:rFonts w:eastAsia="Times New Roman"/>
              </w:rPr>
            </w:pPr>
            <w:r>
              <w:rPr>
                <w:rFonts w:eastAsia="Times New Roman"/>
              </w:rPr>
              <w:t>27</w:t>
            </w:r>
          </w:p>
        </w:tc>
        <w:tc>
          <w:tcPr>
            <w:tcW w:w="720" w:type="dxa"/>
          </w:tcPr>
          <w:p w14:paraId="279C30BE" w14:textId="77777777" w:rsidR="0046185E" w:rsidRPr="006869AB" w:rsidRDefault="0046185E" w:rsidP="00401B44">
            <w:pPr>
              <w:pStyle w:val="TableTextCenteredDemi"/>
              <w:rPr>
                <w:rFonts w:eastAsia="Times New Roman"/>
              </w:rPr>
            </w:pPr>
            <w:r>
              <w:rPr>
                <w:rFonts w:eastAsia="Times New Roman"/>
              </w:rPr>
              <w:t>17</w:t>
            </w:r>
          </w:p>
        </w:tc>
        <w:tc>
          <w:tcPr>
            <w:tcW w:w="720" w:type="dxa"/>
          </w:tcPr>
          <w:p w14:paraId="2E06AB56" w14:textId="77777777" w:rsidR="0046185E" w:rsidRPr="006869AB" w:rsidRDefault="0046185E" w:rsidP="00401B44">
            <w:pPr>
              <w:pStyle w:val="TableTextCenteredDemi"/>
              <w:rPr>
                <w:rFonts w:eastAsia="Times New Roman"/>
              </w:rPr>
            </w:pPr>
            <w:r>
              <w:rPr>
                <w:rFonts w:eastAsia="Times New Roman"/>
              </w:rPr>
              <w:t>2</w:t>
            </w:r>
          </w:p>
        </w:tc>
        <w:tc>
          <w:tcPr>
            <w:tcW w:w="547" w:type="dxa"/>
          </w:tcPr>
          <w:p w14:paraId="50E7D291" w14:textId="77777777" w:rsidR="0046185E" w:rsidRPr="006869AB" w:rsidRDefault="0046185E" w:rsidP="00401B44">
            <w:pPr>
              <w:pStyle w:val="TableTextCenteredDemi"/>
              <w:rPr>
                <w:rFonts w:eastAsia="Times New Roman"/>
              </w:rPr>
            </w:pPr>
            <w:r>
              <w:rPr>
                <w:rFonts w:eastAsia="Times New Roman"/>
              </w:rPr>
              <w:t>105</w:t>
            </w:r>
          </w:p>
        </w:tc>
        <w:tc>
          <w:tcPr>
            <w:tcW w:w="900" w:type="dxa"/>
          </w:tcPr>
          <w:p w14:paraId="6885D3B9" w14:textId="77777777" w:rsidR="0046185E" w:rsidRPr="006869AB" w:rsidRDefault="0046185E" w:rsidP="00401B44">
            <w:pPr>
              <w:pStyle w:val="TableTextCenteredDemi"/>
              <w:rPr>
                <w:rFonts w:eastAsia="Times New Roman"/>
              </w:rPr>
            </w:pPr>
            <w:r>
              <w:rPr>
                <w:rFonts w:eastAsia="Times New Roman"/>
              </w:rPr>
              <w:t>4.0</w:t>
            </w:r>
          </w:p>
        </w:tc>
      </w:tr>
      <w:tr w:rsidR="0046185E" w:rsidRPr="00E359BF" w14:paraId="146B810B" w14:textId="77777777" w:rsidTr="00647A87">
        <w:tc>
          <w:tcPr>
            <w:tcW w:w="3232" w:type="dxa"/>
          </w:tcPr>
          <w:p w14:paraId="4D182642" w14:textId="77777777" w:rsidR="0046185E" w:rsidRPr="00276F92" w:rsidRDefault="0046185E" w:rsidP="00401B44">
            <w:pPr>
              <w:pStyle w:val="TableText"/>
              <w:ind w:left="204"/>
              <w:rPr>
                <w:b/>
                <w:bCs/>
              </w:rPr>
            </w:pPr>
            <w:r w:rsidRPr="00276F92">
              <w:t>Instructional Learning Formats</w:t>
            </w:r>
          </w:p>
        </w:tc>
        <w:tc>
          <w:tcPr>
            <w:tcW w:w="720" w:type="dxa"/>
          </w:tcPr>
          <w:p w14:paraId="3280970E"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0A2FCF34"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672CAC92" w14:textId="77777777" w:rsidR="0046185E" w:rsidRPr="00276F92" w:rsidRDefault="0046185E" w:rsidP="00401B44">
            <w:pPr>
              <w:pStyle w:val="TableTextCentered"/>
              <w:rPr>
                <w:rFonts w:eastAsia="Times New Roman"/>
              </w:rPr>
            </w:pPr>
            <w:r>
              <w:rPr>
                <w:rFonts w:eastAsia="Times New Roman"/>
              </w:rPr>
              <w:t>2</w:t>
            </w:r>
          </w:p>
        </w:tc>
        <w:tc>
          <w:tcPr>
            <w:tcW w:w="720" w:type="dxa"/>
          </w:tcPr>
          <w:p w14:paraId="37E53D19" w14:textId="77777777" w:rsidR="0046185E" w:rsidRPr="00276F92" w:rsidRDefault="0046185E" w:rsidP="00401B44">
            <w:pPr>
              <w:pStyle w:val="TableTextCentered"/>
              <w:rPr>
                <w:rFonts w:eastAsia="Times New Roman"/>
              </w:rPr>
            </w:pPr>
            <w:r>
              <w:rPr>
                <w:rFonts w:eastAsia="Times New Roman"/>
              </w:rPr>
              <w:t>6</w:t>
            </w:r>
          </w:p>
        </w:tc>
        <w:tc>
          <w:tcPr>
            <w:tcW w:w="720" w:type="dxa"/>
          </w:tcPr>
          <w:p w14:paraId="7065BCAC" w14:textId="77777777" w:rsidR="0046185E" w:rsidRPr="00276F92" w:rsidRDefault="0046185E" w:rsidP="00401B44">
            <w:pPr>
              <w:pStyle w:val="TableTextCentered"/>
              <w:rPr>
                <w:rFonts w:eastAsia="Times New Roman"/>
              </w:rPr>
            </w:pPr>
            <w:r>
              <w:rPr>
                <w:rFonts w:eastAsia="Times New Roman"/>
              </w:rPr>
              <w:t>7</w:t>
            </w:r>
          </w:p>
        </w:tc>
        <w:tc>
          <w:tcPr>
            <w:tcW w:w="720" w:type="dxa"/>
          </w:tcPr>
          <w:p w14:paraId="0A041576" w14:textId="77777777" w:rsidR="0046185E" w:rsidRPr="00276F92" w:rsidRDefault="0046185E" w:rsidP="00401B44">
            <w:pPr>
              <w:pStyle w:val="TableTextCentered"/>
              <w:rPr>
                <w:rFonts w:eastAsia="Times New Roman"/>
              </w:rPr>
            </w:pPr>
            <w:r>
              <w:rPr>
                <w:rFonts w:eastAsia="Times New Roman"/>
              </w:rPr>
              <w:t>6</w:t>
            </w:r>
          </w:p>
        </w:tc>
        <w:tc>
          <w:tcPr>
            <w:tcW w:w="720" w:type="dxa"/>
          </w:tcPr>
          <w:p w14:paraId="59B816D3" w14:textId="77777777" w:rsidR="0046185E" w:rsidRPr="00276F92" w:rsidRDefault="0046185E" w:rsidP="00401B44">
            <w:pPr>
              <w:pStyle w:val="TableTextCentered"/>
              <w:rPr>
                <w:rFonts w:eastAsia="Times New Roman"/>
              </w:rPr>
            </w:pPr>
            <w:r>
              <w:rPr>
                <w:rFonts w:eastAsia="Times New Roman"/>
              </w:rPr>
              <w:t>0</w:t>
            </w:r>
          </w:p>
        </w:tc>
        <w:tc>
          <w:tcPr>
            <w:tcW w:w="547" w:type="dxa"/>
          </w:tcPr>
          <w:p w14:paraId="06507705" w14:textId="77777777" w:rsidR="0046185E" w:rsidRPr="00276F92" w:rsidRDefault="0046185E" w:rsidP="00401B44">
            <w:pPr>
              <w:pStyle w:val="TableTextCentered"/>
              <w:rPr>
                <w:rFonts w:eastAsia="Times New Roman"/>
              </w:rPr>
            </w:pPr>
            <w:r>
              <w:rPr>
                <w:rFonts w:eastAsia="Times New Roman"/>
              </w:rPr>
              <w:t>21</w:t>
            </w:r>
          </w:p>
        </w:tc>
        <w:tc>
          <w:tcPr>
            <w:tcW w:w="900" w:type="dxa"/>
          </w:tcPr>
          <w:p w14:paraId="57F2B08A" w14:textId="77777777" w:rsidR="0046185E" w:rsidRPr="00276F92" w:rsidRDefault="0046185E" w:rsidP="00401B44">
            <w:pPr>
              <w:pStyle w:val="TableTextCentered"/>
              <w:rPr>
                <w:rFonts w:eastAsia="Times New Roman"/>
              </w:rPr>
            </w:pPr>
            <w:r>
              <w:rPr>
                <w:rFonts w:eastAsia="Times New Roman"/>
              </w:rPr>
              <w:t>4.8</w:t>
            </w:r>
          </w:p>
        </w:tc>
      </w:tr>
      <w:tr w:rsidR="0046185E" w:rsidRPr="00E359BF" w14:paraId="3466D34E" w14:textId="77777777" w:rsidTr="00647A87">
        <w:trPr>
          <w:cnfStyle w:val="000000100000" w:firstRow="0" w:lastRow="0" w:firstColumn="0" w:lastColumn="0" w:oddVBand="0" w:evenVBand="0" w:oddHBand="1" w:evenHBand="0" w:firstRowFirstColumn="0" w:firstRowLastColumn="0" w:lastRowFirstColumn="0" w:lastRowLastColumn="0"/>
        </w:trPr>
        <w:tc>
          <w:tcPr>
            <w:tcW w:w="3232" w:type="dxa"/>
          </w:tcPr>
          <w:p w14:paraId="7B422D7A" w14:textId="77777777" w:rsidR="0046185E" w:rsidRPr="00276F92" w:rsidRDefault="0046185E" w:rsidP="00401B44">
            <w:pPr>
              <w:pStyle w:val="TableText"/>
              <w:ind w:left="204"/>
              <w:rPr>
                <w:b/>
                <w:bCs/>
              </w:rPr>
            </w:pPr>
            <w:r w:rsidRPr="00276F92">
              <w:t>Content Understanding</w:t>
            </w:r>
          </w:p>
        </w:tc>
        <w:tc>
          <w:tcPr>
            <w:tcW w:w="720" w:type="dxa"/>
          </w:tcPr>
          <w:p w14:paraId="34D7A126"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4F4E0426" w14:textId="77777777" w:rsidR="0046185E" w:rsidRPr="00276F92" w:rsidRDefault="0046185E" w:rsidP="00401B44">
            <w:pPr>
              <w:pStyle w:val="TableTextCentered"/>
              <w:rPr>
                <w:rFonts w:eastAsia="Times New Roman"/>
              </w:rPr>
            </w:pPr>
            <w:r>
              <w:rPr>
                <w:rFonts w:eastAsia="Times New Roman"/>
              </w:rPr>
              <w:t>0</w:t>
            </w:r>
          </w:p>
        </w:tc>
        <w:tc>
          <w:tcPr>
            <w:tcW w:w="720" w:type="dxa"/>
          </w:tcPr>
          <w:p w14:paraId="7F01FB5F" w14:textId="77777777" w:rsidR="0046185E" w:rsidRPr="00276F92" w:rsidRDefault="0046185E" w:rsidP="00401B44">
            <w:pPr>
              <w:pStyle w:val="TableTextCentered"/>
              <w:rPr>
                <w:rFonts w:eastAsia="Times New Roman"/>
              </w:rPr>
            </w:pPr>
            <w:r>
              <w:rPr>
                <w:rFonts w:eastAsia="Times New Roman"/>
              </w:rPr>
              <w:t>1</w:t>
            </w:r>
          </w:p>
        </w:tc>
        <w:tc>
          <w:tcPr>
            <w:tcW w:w="720" w:type="dxa"/>
          </w:tcPr>
          <w:p w14:paraId="0A1555FD" w14:textId="77777777" w:rsidR="0046185E" w:rsidRPr="00276F92" w:rsidRDefault="0046185E" w:rsidP="00401B44">
            <w:pPr>
              <w:pStyle w:val="TableTextCentered"/>
              <w:rPr>
                <w:rFonts w:eastAsia="Times New Roman"/>
              </w:rPr>
            </w:pPr>
            <w:r>
              <w:rPr>
                <w:rFonts w:eastAsia="Times New Roman"/>
              </w:rPr>
              <w:t>3</w:t>
            </w:r>
          </w:p>
        </w:tc>
        <w:tc>
          <w:tcPr>
            <w:tcW w:w="720" w:type="dxa"/>
          </w:tcPr>
          <w:p w14:paraId="6F9082BB" w14:textId="77777777" w:rsidR="0046185E" w:rsidRPr="00276F92" w:rsidRDefault="0046185E" w:rsidP="00401B44">
            <w:pPr>
              <w:pStyle w:val="TableTextCentered"/>
              <w:rPr>
                <w:rFonts w:eastAsia="Times New Roman"/>
              </w:rPr>
            </w:pPr>
            <w:r>
              <w:rPr>
                <w:rFonts w:eastAsia="Times New Roman"/>
              </w:rPr>
              <w:t>8</w:t>
            </w:r>
          </w:p>
        </w:tc>
        <w:tc>
          <w:tcPr>
            <w:tcW w:w="720" w:type="dxa"/>
          </w:tcPr>
          <w:p w14:paraId="15F42624" w14:textId="77777777" w:rsidR="0046185E" w:rsidRPr="00276F92" w:rsidRDefault="0046185E" w:rsidP="00401B44">
            <w:pPr>
              <w:pStyle w:val="TableTextCentered"/>
              <w:rPr>
                <w:rFonts w:eastAsia="Times New Roman"/>
              </w:rPr>
            </w:pPr>
            <w:r>
              <w:rPr>
                <w:rFonts w:eastAsia="Times New Roman"/>
              </w:rPr>
              <w:t>8</w:t>
            </w:r>
          </w:p>
        </w:tc>
        <w:tc>
          <w:tcPr>
            <w:tcW w:w="720" w:type="dxa"/>
          </w:tcPr>
          <w:p w14:paraId="5267DD43" w14:textId="77777777" w:rsidR="0046185E" w:rsidRPr="00276F92" w:rsidRDefault="0046185E" w:rsidP="00401B44">
            <w:pPr>
              <w:pStyle w:val="TableTextCentered"/>
              <w:rPr>
                <w:rFonts w:eastAsia="Times New Roman"/>
              </w:rPr>
            </w:pPr>
            <w:r>
              <w:rPr>
                <w:rFonts w:eastAsia="Times New Roman"/>
              </w:rPr>
              <w:t>1</w:t>
            </w:r>
          </w:p>
        </w:tc>
        <w:tc>
          <w:tcPr>
            <w:tcW w:w="547" w:type="dxa"/>
          </w:tcPr>
          <w:p w14:paraId="75A0374B" w14:textId="77777777" w:rsidR="0046185E" w:rsidRPr="00276F92" w:rsidRDefault="0046185E" w:rsidP="00401B44">
            <w:pPr>
              <w:pStyle w:val="TableTextCentered"/>
              <w:rPr>
                <w:rFonts w:eastAsia="Times New Roman"/>
              </w:rPr>
            </w:pPr>
            <w:r>
              <w:rPr>
                <w:rFonts w:eastAsia="Times New Roman"/>
              </w:rPr>
              <w:t>21</w:t>
            </w:r>
          </w:p>
        </w:tc>
        <w:tc>
          <w:tcPr>
            <w:tcW w:w="900" w:type="dxa"/>
          </w:tcPr>
          <w:p w14:paraId="1E761DED" w14:textId="77777777" w:rsidR="0046185E" w:rsidRPr="00276F92" w:rsidRDefault="0046185E" w:rsidP="00401B44">
            <w:pPr>
              <w:pStyle w:val="TableTextCentered"/>
              <w:rPr>
                <w:rFonts w:eastAsia="Times New Roman"/>
              </w:rPr>
            </w:pPr>
            <w:r>
              <w:rPr>
                <w:rFonts w:eastAsia="Times New Roman"/>
              </w:rPr>
              <w:t>5.2</w:t>
            </w:r>
          </w:p>
        </w:tc>
      </w:tr>
      <w:tr w:rsidR="0046185E" w:rsidRPr="00E359BF" w14:paraId="46CDDED9" w14:textId="77777777" w:rsidTr="00647A87">
        <w:tc>
          <w:tcPr>
            <w:tcW w:w="3232" w:type="dxa"/>
          </w:tcPr>
          <w:p w14:paraId="67C538BE" w14:textId="77777777" w:rsidR="0046185E" w:rsidRPr="00276F92" w:rsidRDefault="0046185E" w:rsidP="00401B44">
            <w:pPr>
              <w:pStyle w:val="TableText"/>
              <w:ind w:left="204"/>
              <w:rPr>
                <w:b/>
                <w:bCs/>
              </w:rPr>
            </w:pPr>
            <w:r w:rsidRPr="00276F92">
              <w:t>Analysis and Inquiry</w:t>
            </w:r>
          </w:p>
        </w:tc>
        <w:tc>
          <w:tcPr>
            <w:tcW w:w="720" w:type="dxa"/>
          </w:tcPr>
          <w:p w14:paraId="141EAFF6" w14:textId="77777777" w:rsidR="0046185E" w:rsidRPr="00276F92" w:rsidRDefault="0046185E" w:rsidP="00401B44">
            <w:pPr>
              <w:pStyle w:val="TableTextCentered"/>
              <w:rPr>
                <w:rFonts w:eastAsia="Times New Roman"/>
              </w:rPr>
            </w:pPr>
            <w:r>
              <w:rPr>
                <w:rFonts w:eastAsia="Times New Roman"/>
              </w:rPr>
              <w:t>1</w:t>
            </w:r>
          </w:p>
        </w:tc>
        <w:tc>
          <w:tcPr>
            <w:tcW w:w="720" w:type="dxa"/>
          </w:tcPr>
          <w:p w14:paraId="78512929" w14:textId="77777777" w:rsidR="0046185E" w:rsidRPr="00276F92" w:rsidRDefault="0046185E" w:rsidP="00401B44">
            <w:pPr>
              <w:pStyle w:val="TableTextCentered"/>
              <w:rPr>
                <w:rFonts w:eastAsia="Times New Roman"/>
              </w:rPr>
            </w:pPr>
            <w:r>
              <w:rPr>
                <w:rFonts w:eastAsia="Times New Roman"/>
              </w:rPr>
              <w:t>9</w:t>
            </w:r>
          </w:p>
        </w:tc>
        <w:tc>
          <w:tcPr>
            <w:tcW w:w="720" w:type="dxa"/>
          </w:tcPr>
          <w:p w14:paraId="5CA4FDF5" w14:textId="77777777" w:rsidR="0046185E" w:rsidRPr="00276F92" w:rsidRDefault="0046185E" w:rsidP="00401B44">
            <w:pPr>
              <w:pStyle w:val="TableTextCentered"/>
              <w:rPr>
                <w:rFonts w:eastAsia="Times New Roman"/>
              </w:rPr>
            </w:pPr>
            <w:r>
              <w:rPr>
                <w:rFonts w:eastAsia="Times New Roman"/>
              </w:rPr>
              <w:t>6</w:t>
            </w:r>
          </w:p>
        </w:tc>
        <w:tc>
          <w:tcPr>
            <w:tcW w:w="720" w:type="dxa"/>
          </w:tcPr>
          <w:p w14:paraId="40AF87C8" w14:textId="77777777" w:rsidR="0046185E" w:rsidRPr="00276F92" w:rsidRDefault="0046185E" w:rsidP="00401B44">
            <w:pPr>
              <w:pStyle w:val="TableTextCentered"/>
              <w:rPr>
                <w:rFonts w:eastAsia="Times New Roman"/>
              </w:rPr>
            </w:pPr>
            <w:r>
              <w:rPr>
                <w:rFonts w:eastAsia="Times New Roman"/>
              </w:rPr>
              <w:t>1</w:t>
            </w:r>
          </w:p>
        </w:tc>
        <w:tc>
          <w:tcPr>
            <w:tcW w:w="720" w:type="dxa"/>
          </w:tcPr>
          <w:p w14:paraId="28F8CD16" w14:textId="77777777" w:rsidR="0046185E" w:rsidRPr="00276F92" w:rsidRDefault="0046185E" w:rsidP="00401B44">
            <w:pPr>
              <w:pStyle w:val="TableTextCentered"/>
              <w:rPr>
                <w:rFonts w:eastAsia="Times New Roman"/>
              </w:rPr>
            </w:pPr>
            <w:r>
              <w:rPr>
                <w:rFonts w:eastAsia="Times New Roman"/>
              </w:rPr>
              <w:t>2</w:t>
            </w:r>
          </w:p>
        </w:tc>
        <w:tc>
          <w:tcPr>
            <w:tcW w:w="720" w:type="dxa"/>
          </w:tcPr>
          <w:p w14:paraId="6BE09F21" w14:textId="77777777" w:rsidR="0046185E" w:rsidRPr="00276F92" w:rsidRDefault="0046185E" w:rsidP="00401B44">
            <w:pPr>
              <w:pStyle w:val="TableTextCentered"/>
              <w:rPr>
                <w:rFonts w:eastAsia="Times New Roman"/>
              </w:rPr>
            </w:pPr>
            <w:r>
              <w:rPr>
                <w:rFonts w:eastAsia="Times New Roman"/>
              </w:rPr>
              <w:t>1</w:t>
            </w:r>
          </w:p>
        </w:tc>
        <w:tc>
          <w:tcPr>
            <w:tcW w:w="720" w:type="dxa"/>
          </w:tcPr>
          <w:p w14:paraId="2345A289" w14:textId="77777777" w:rsidR="0046185E" w:rsidRPr="00276F92" w:rsidRDefault="0046185E" w:rsidP="00401B44">
            <w:pPr>
              <w:pStyle w:val="TableTextCentered"/>
              <w:rPr>
                <w:rFonts w:eastAsia="Times New Roman"/>
              </w:rPr>
            </w:pPr>
            <w:r>
              <w:rPr>
                <w:rFonts w:eastAsia="Times New Roman"/>
              </w:rPr>
              <w:t>1</w:t>
            </w:r>
          </w:p>
        </w:tc>
        <w:tc>
          <w:tcPr>
            <w:tcW w:w="547" w:type="dxa"/>
          </w:tcPr>
          <w:p w14:paraId="41792AD3" w14:textId="77777777" w:rsidR="0046185E" w:rsidRPr="00276F92" w:rsidRDefault="0046185E" w:rsidP="00401B44">
            <w:pPr>
              <w:pStyle w:val="TableTextCentered"/>
              <w:rPr>
                <w:rFonts w:eastAsia="Times New Roman"/>
              </w:rPr>
            </w:pPr>
            <w:r>
              <w:rPr>
                <w:rFonts w:eastAsia="Times New Roman"/>
              </w:rPr>
              <w:t>21</w:t>
            </w:r>
          </w:p>
        </w:tc>
        <w:tc>
          <w:tcPr>
            <w:tcW w:w="900" w:type="dxa"/>
          </w:tcPr>
          <w:p w14:paraId="606CBE50" w14:textId="77777777" w:rsidR="0046185E" w:rsidRPr="00276F92" w:rsidRDefault="0046185E" w:rsidP="00401B44">
            <w:pPr>
              <w:pStyle w:val="TableTextCentered"/>
              <w:rPr>
                <w:rFonts w:eastAsia="Times New Roman"/>
              </w:rPr>
            </w:pPr>
            <w:r>
              <w:rPr>
                <w:rFonts w:eastAsia="Times New Roman"/>
              </w:rPr>
              <w:t>3.0</w:t>
            </w:r>
          </w:p>
        </w:tc>
      </w:tr>
      <w:tr w:rsidR="0046185E" w:rsidRPr="00E359BF" w14:paraId="4C165193" w14:textId="77777777" w:rsidTr="00647A87">
        <w:trPr>
          <w:cnfStyle w:val="000000100000" w:firstRow="0" w:lastRow="0" w:firstColumn="0" w:lastColumn="0" w:oddVBand="0" w:evenVBand="0" w:oddHBand="1" w:evenHBand="0" w:firstRowFirstColumn="0" w:firstRowLastColumn="0" w:lastRowFirstColumn="0" w:lastRowLastColumn="0"/>
        </w:trPr>
        <w:tc>
          <w:tcPr>
            <w:tcW w:w="3232" w:type="dxa"/>
          </w:tcPr>
          <w:p w14:paraId="62EB183A" w14:textId="77777777" w:rsidR="0046185E" w:rsidRPr="00276F92" w:rsidRDefault="0046185E" w:rsidP="00401B44">
            <w:pPr>
              <w:pStyle w:val="TableText"/>
              <w:ind w:left="204"/>
              <w:rPr>
                <w:b/>
                <w:bCs/>
              </w:rPr>
            </w:pPr>
            <w:r w:rsidRPr="00276F92">
              <w:t>Quality of Feedback</w:t>
            </w:r>
          </w:p>
        </w:tc>
        <w:tc>
          <w:tcPr>
            <w:tcW w:w="720" w:type="dxa"/>
          </w:tcPr>
          <w:p w14:paraId="700D4A66" w14:textId="77777777" w:rsidR="0046185E" w:rsidRPr="00276F92" w:rsidRDefault="0046185E" w:rsidP="00401B44">
            <w:pPr>
              <w:pStyle w:val="TableTextCentered"/>
              <w:rPr>
                <w:rFonts w:eastAsia="Times New Roman"/>
              </w:rPr>
            </w:pPr>
            <w:r>
              <w:rPr>
                <w:rFonts w:eastAsia="Times New Roman"/>
              </w:rPr>
              <w:t>2</w:t>
            </w:r>
          </w:p>
        </w:tc>
        <w:tc>
          <w:tcPr>
            <w:tcW w:w="720" w:type="dxa"/>
          </w:tcPr>
          <w:p w14:paraId="48EC2962" w14:textId="77777777" w:rsidR="0046185E" w:rsidRPr="00276F92" w:rsidRDefault="0046185E" w:rsidP="00401B44">
            <w:pPr>
              <w:pStyle w:val="TableTextCentered"/>
              <w:rPr>
                <w:rFonts w:eastAsia="Times New Roman"/>
              </w:rPr>
            </w:pPr>
            <w:r>
              <w:rPr>
                <w:rFonts w:eastAsia="Times New Roman"/>
              </w:rPr>
              <w:t>2</w:t>
            </w:r>
          </w:p>
        </w:tc>
        <w:tc>
          <w:tcPr>
            <w:tcW w:w="720" w:type="dxa"/>
          </w:tcPr>
          <w:p w14:paraId="26FC7809" w14:textId="77777777" w:rsidR="0046185E" w:rsidRPr="00276F92" w:rsidRDefault="0046185E" w:rsidP="00401B44">
            <w:pPr>
              <w:pStyle w:val="TableTextCentered"/>
              <w:rPr>
                <w:rFonts w:eastAsia="Times New Roman"/>
              </w:rPr>
            </w:pPr>
            <w:r>
              <w:rPr>
                <w:rFonts w:eastAsia="Times New Roman"/>
              </w:rPr>
              <w:t>6</w:t>
            </w:r>
          </w:p>
        </w:tc>
        <w:tc>
          <w:tcPr>
            <w:tcW w:w="720" w:type="dxa"/>
          </w:tcPr>
          <w:p w14:paraId="3E95A62B" w14:textId="77777777" w:rsidR="0046185E" w:rsidRPr="00276F92" w:rsidRDefault="0046185E" w:rsidP="00401B44">
            <w:pPr>
              <w:pStyle w:val="TableTextCentered"/>
              <w:rPr>
                <w:rFonts w:eastAsia="Times New Roman"/>
              </w:rPr>
            </w:pPr>
            <w:r>
              <w:rPr>
                <w:rFonts w:eastAsia="Times New Roman"/>
              </w:rPr>
              <w:t>5</w:t>
            </w:r>
          </w:p>
        </w:tc>
        <w:tc>
          <w:tcPr>
            <w:tcW w:w="720" w:type="dxa"/>
          </w:tcPr>
          <w:p w14:paraId="0E14A29B" w14:textId="77777777" w:rsidR="0046185E" w:rsidRPr="00276F92" w:rsidRDefault="0046185E" w:rsidP="00401B44">
            <w:pPr>
              <w:pStyle w:val="TableTextCentered"/>
              <w:rPr>
                <w:rFonts w:eastAsia="Times New Roman"/>
              </w:rPr>
            </w:pPr>
            <w:r>
              <w:rPr>
                <w:rFonts w:eastAsia="Times New Roman"/>
              </w:rPr>
              <w:t>5</w:t>
            </w:r>
          </w:p>
        </w:tc>
        <w:tc>
          <w:tcPr>
            <w:tcW w:w="720" w:type="dxa"/>
          </w:tcPr>
          <w:p w14:paraId="48AEC5C3" w14:textId="77777777" w:rsidR="0046185E" w:rsidRPr="00276F92" w:rsidRDefault="0046185E" w:rsidP="00401B44">
            <w:pPr>
              <w:pStyle w:val="TableTextCentered"/>
              <w:rPr>
                <w:rFonts w:eastAsia="Times New Roman"/>
              </w:rPr>
            </w:pPr>
            <w:r>
              <w:rPr>
                <w:rFonts w:eastAsia="Times New Roman"/>
              </w:rPr>
              <w:t>1</w:t>
            </w:r>
          </w:p>
        </w:tc>
        <w:tc>
          <w:tcPr>
            <w:tcW w:w="720" w:type="dxa"/>
          </w:tcPr>
          <w:p w14:paraId="73E59F2E" w14:textId="77777777" w:rsidR="0046185E" w:rsidRPr="00276F92" w:rsidRDefault="0046185E" w:rsidP="00401B44">
            <w:pPr>
              <w:pStyle w:val="TableTextCentered"/>
              <w:rPr>
                <w:rFonts w:eastAsia="Times New Roman"/>
              </w:rPr>
            </w:pPr>
            <w:r>
              <w:rPr>
                <w:rFonts w:eastAsia="Times New Roman"/>
              </w:rPr>
              <w:t>0</w:t>
            </w:r>
          </w:p>
        </w:tc>
        <w:tc>
          <w:tcPr>
            <w:tcW w:w="547" w:type="dxa"/>
          </w:tcPr>
          <w:p w14:paraId="4B18A3A4" w14:textId="77777777" w:rsidR="0046185E" w:rsidRPr="00276F92" w:rsidRDefault="0046185E" w:rsidP="00401B44">
            <w:pPr>
              <w:pStyle w:val="TableTextCentered"/>
              <w:rPr>
                <w:rFonts w:eastAsia="Times New Roman"/>
              </w:rPr>
            </w:pPr>
            <w:r>
              <w:rPr>
                <w:rFonts w:eastAsia="Times New Roman"/>
              </w:rPr>
              <w:t>21</w:t>
            </w:r>
          </w:p>
        </w:tc>
        <w:tc>
          <w:tcPr>
            <w:tcW w:w="900" w:type="dxa"/>
          </w:tcPr>
          <w:p w14:paraId="0B4AB534" w14:textId="77777777" w:rsidR="0046185E" w:rsidRPr="00276F92" w:rsidRDefault="0046185E" w:rsidP="00401B44">
            <w:pPr>
              <w:pStyle w:val="TableTextCentered"/>
              <w:rPr>
                <w:rFonts w:eastAsia="Times New Roman"/>
              </w:rPr>
            </w:pPr>
            <w:r>
              <w:rPr>
                <w:rFonts w:eastAsia="Times New Roman"/>
              </w:rPr>
              <w:t>3.6</w:t>
            </w:r>
          </w:p>
        </w:tc>
      </w:tr>
      <w:tr w:rsidR="0046185E" w:rsidRPr="00E359BF" w14:paraId="61468657" w14:textId="77777777" w:rsidTr="00647A87">
        <w:tc>
          <w:tcPr>
            <w:tcW w:w="3232" w:type="dxa"/>
          </w:tcPr>
          <w:p w14:paraId="0F444B66" w14:textId="77777777" w:rsidR="0046185E" w:rsidRPr="00276F92" w:rsidRDefault="0046185E" w:rsidP="00401B44">
            <w:pPr>
              <w:pStyle w:val="TableText"/>
              <w:ind w:left="204"/>
              <w:rPr>
                <w:b/>
                <w:bCs/>
              </w:rPr>
            </w:pPr>
            <w:r w:rsidRPr="00276F92">
              <w:t>Instructional Dialogue</w:t>
            </w:r>
          </w:p>
        </w:tc>
        <w:tc>
          <w:tcPr>
            <w:tcW w:w="720" w:type="dxa"/>
          </w:tcPr>
          <w:p w14:paraId="4A0D371C" w14:textId="77777777" w:rsidR="0046185E" w:rsidRPr="00276F92" w:rsidRDefault="0046185E" w:rsidP="00401B44">
            <w:pPr>
              <w:pStyle w:val="TableTextCentered"/>
              <w:rPr>
                <w:rFonts w:eastAsia="Times New Roman"/>
              </w:rPr>
            </w:pPr>
            <w:r>
              <w:rPr>
                <w:rFonts w:eastAsia="Times New Roman"/>
              </w:rPr>
              <w:t>1</w:t>
            </w:r>
          </w:p>
        </w:tc>
        <w:tc>
          <w:tcPr>
            <w:tcW w:w="720" w:type="dxa"/>
          </w:tcPr>
          <w:p w14:paraId="780809B5" w14:textId="77777777" w:rsidR="0046185E" w:rsidRPr="00276F92" w:rsidRDefault="0046185E" w:rsidP="00401B44">
            <w:pPr>
              <w:pStyle w:val="TableTextCentered"/>
              <w:rPr>
                <w:rFonts w:eastAsia="Times New Roman"/>
              </w:rPr>
            </w:pPr>
            <w:r>
              <w:rPr>
                <w:rFonts w:eastAsia="Times New Roman"/>
              </w:rPr>
              <w:t>6</w:t>
            </w:r>
          </w:p>
        </w:tc>
        <w:tc>
          <w:tcPr>
            <w:tcW w:w="720" w:type="dxa"/>
          </w:tcPr>
          <w:p w14:paraId="67694B1B" w14:textId="77777777" w:rsidR="0046185E" w:rsidRPr="00276F92" w:rsidRDefault="0046185E" w:rsidP="00401B44">
            <w:pPr>
              <w:pStyle w:val="TableTextCentered"/>
              <w:rPr>
                <w:rFonts w:eastAsia="Times New Roman"/>
              </w:rPr>
            </w:pPr>
            <w:r>
              <w:rPr>
                <w:rFonts w:eastAsia="Times New Roman"/>
              </w:rPr>
              <w:t>6</w:t>
            </w:r>
          </w:p>
        </w:tc>
        <w:tc>
          <w:tcPr>
            <w:tcW w:w="720" w:type="dxa"/>
          </w:tcPr>
          <w:p w14:paraId="4D732971" w14:textId="77777777" w:rsidR="0046185E" w:rsidRPr="00276F92" w:rsidRDefault="0046185E" w:rsidP="00401B44">
            <w:pPr>
              <w:pStyle w:val="TableTextCentered"/>
              <w:rPr>
                <w:rFonts w:eastAsia="Times New Roman"/>
              </w:rPr>
            </w:pPr>
            <w:r>
              <w:rPr>
                <w:rFonts w:eastAsia="Times New Roman"/>
              </w:rPr>
              <w:t>2</w:t>
            </w:r>
          </w:p>
        </w:tc>
        <w:tc>
          <w:tcPr>
            <w:tcW w:w="720" w:type="dxa"/>
          </w:tcPr>
          <w:p w14:paraId="5609BDB3" w14:textId="77777777" w:rsidR="0046185E" w:rsidRPr="00276F92" w:rsidRDefault="0046185E" w:rsidP="00401B44">
            <w:pPr>
              <w:pStyle w:val="TableTextCentered"/>
              <w:rPr>
                <w:rFonts w:eastAsia="Times New Roman"/>
              </w:rPr>
            </w:pPr>
            <w:r>
              <w:rPr>
                <w:rFonts w:eastAsia="Times New Roman"/>
              </w:rPr>
              <w:t>5</w:t>
            </w:r>
          </w:p>
        </w:tc>
        <w:tc>
          <w:tcPr>
            <w:tcW w:w="720" w:type="dxa"/>
          </w:tcPr>
          <w:p w14:paraId="4EBF5A36" w14:textId="77777777" w:rsidR="0046185E" w:rsidRPr="00276F92" w:rsidRDefault="0046185E" w:rsidP="00401B44">
            <w:pPr>
              <w:pStyle w:val="TableTextCentered"/>
              <w:rPr>
                <w:rFonts w:eastAsia="Times New Roman"/>
              </w:rPr>
            </w:pPr>
            <w:r>
              <w:rPr>
                <w:rFonts w:eastAsia="Times New Roman"/>
              </w:rPr>
              <w:t>1</w:t>
            </w:r>
          </w:p>
        </w:tc>
        <w:tc>
          <w:tcPr>
            <w:tcW w:w="720" w:type="dxa"/>
          </w:tcPr>
          <w:p w14:paraId="1DF4AFD2" w14:textId="77777777" w:rsidR="0046185E" w:rsidRPr="00276F92" w:rsidRDefault="0046185E" w:rsidP="00401B44">
            <w:pPr>
              <w:pStyle w:val="TableTextCentered"/>
              <w:rPr>
                <w:rFonts w:eastAsia="Times New Roman"/>
              </w:rPr>
            </w:pPr>
            <w:r>
              <w:rPr>
                <w:rFonts w:eastAsia="Times New Roman"/>
              </w:rPr>
              <w:t>0</w:t>
            </w:r>
          </w:p>
        </w:tc>
        <w:tc>
          <w:tcPr>
            <w:tcW w:w="547" w:type="dxa"/>
          </w:tcPr>
          <w:p w14:paraId="4F09DBD6" w14:textId="77777777" w:rsidR="0046185E" w:rsidRPr="00276F92" w:rsidRDefault="0046185E" w:rsidP="00401B44">
            <w:pPr>
              <w:pStyle w:val="TableTextCentered"/>
              <w:rPr>
                <w:rFonts w:eastAsia="Times New Roman"/>
              </w:rPr>
            </w:pPr>
            <w:r>
              <w:rPr>
                <w:rFonts w:eastAsia="Times New Roman"/>
              </w:rPr>
              <w:t>21</w:t>
            </w:r>
          </w:p>
        </w:tc>
        <w:tc>
          <w:tcPr>
            <w:tcW w:w="900" w:type="dxa"/>
          </w:tcPr>
          <w:p w14:paraId="484384B2" w14:textId="77777777" w:rsidR="0046185E" w:rsidRPr="00276F92" w:rsidRDefault="0046185E" w:rsidP="00401B44">
            <w:pPr>
              <w:pStyle w:val="TableTextCentered"/>
              <w:rPr>
                <w:rFonts w:eastAsia="Times New Roman"/>
              </w:rPr>
            </w:pPr>
            <w:r>
              <w:rPr>
                <w:rFonts w:eastAsia="Times New Roman"/>
              </w:rPr>
              <w:t>3.3</w:t>
            </w:r>
          </w:p>
        </w:tc>
      </w:tr>
      <w:tr w:rsidR="0046185E" w:rsidRPr="009A0F07" w14:paraId="468BBB20" w14:textId="77777777" w:rsidTr="00647A87">
        <w:trPr>
          <w:cnfStyle w:val="000000100000" w:firstRow="0" w:lastRow="0" w:firstColumn="0" w:lastColumn="0" w:oddVBand="0" w:evenVBand="0" w:oddHBand="1" w:evenHBand="0" w:firstRowFirstColumn="0" w:firstRowLastColumn="0" w:lastRowFirstColumn="0" w:lastRowLastColumn="0"/>
        </w:trPr>
        <w:tc>
          <w:tcPr>
            <w:tcW w:w="3232" w:type="dxa"/>
          </w:tcPr>
          <w:p w14:paraId="699CA419" w14:textId="77777777" w:rsidR="0046185E" w:rsidRPr="006869AB" w:rsidRDefault="0046185E" w:rsidP="00401B44">
            <w:pPr>
              <w:pStyle w:val="TableSubheading"/>
            </w:pPr>
            <w:r w:rsidRPr="006869AB">
              <w:t>Student Engagement</w:t>
            </w:r>
          </w:p>
        </w:tc>
        <w:tc>
          <w:tcPr>
            <w:tcW w:w="720" w:type="dxa"/>
          </w:tcPr>
          <w:p w14:paraId="395053E2" w14:textId="77777777" w:rsidR="0046185E" w:rsidRPr="006869AB" w:rsidRDefault="0046185E" w:rsidP="00401B44">
            <w:pPr>
              <w:pStyle w:val="TableTextCenteredDemi"/>
              <w:rPr>
                <w:rFonts w:eastAsia="Times New Roman"/>
              </w:rPr>
            </w:pPr>
            <w:r>
              <w:rPr>
                <w:rFonts w:eastAsia="Times New Roman"/>
              </w:rPr>
              <w:t>0</w:t>
            </w:r>
          </w:p>
        </w:tc>
        <w:tc>
          <w:tcPr>
            <w:tcW w:w="720" w:type="dxa"/>
          </w:tcPr>
          <w:p w14:paraId="59AEE828" w14:textId="77777777" w:rsidR="0046185E" w:rsidRPr="006869AB" w:rsidRDefault="0046185E" w:rsidP="00401B44">
            <w:pPr>
              <w:pStyle w:val="TableTextCenteredDemi"/>
              <w:rPr>
                <w:rFonts w:eastAsia="Times New Roman"/>
              </w:rPr>
            </w:pPr>
            <w:r>
              <w:rPr>
                <w:rFonts w:eastAsia="Times New Roman"/>
              </w:rPr>
              <w:t>0</w:t>
            </w:r>
          </w:p>
        </w:tc>
        <w:tc>
          <w:tcPr>
            <w:tcW w:w="720" w:type="dxa"/>
          </w:tcPr>
          <w:p w14:paraId="260D2551" w14:textId="77777777" w:rsidR="0046185E" w:rsidRPr="006869AB" w:rsidRDefault="0046185E" w:rsidP="00401B44">
            <w:pPr>
              <w:pStyle w:val="TableTextCenteredDemi"/>
              <w:rPr>
                <w:rFonts w:eastAsia="Times New Roman"/>
              </w:rPr>
            </w:pPr>
            <w:r>
              <w:rPr>
                <w:rFonts w:eastAsia="Times New Roman"/>
              </w:rPr>
              <w:t>1</w:t>
            </w:r>
          </w:p>
        </w:tc>
        <w:tc>
          <w:tcPr>
            <w:tcW w:w="720" w:type="dxa"/>
          </w:tcPr>
          <w:p w14:paraId="615D65A5" w14:textId="77777777" w:rsidR="0046185E" w:rsidRPr="006869AB" w:rsidRDefault="0046185E" w:rsidP="00401B44">
            <w:pPr>
              <w:pStyle w:val="TableTextCenteredDemi"/>
              <w:rPr>
                <w:rFonts w:eastAsia="Times New Roman"/>
              </w:rPr>
            </w:pPr>
            <w:r>
              <w:rPr>
                <w:rFonts w:eastAsia="Times New Roman"/>
              </w:rPr>
              <w:t>4</w:t>
            </w:r>
          </w:p>
        </w:tc>
        <w:tc>
          <w:tcPr>
            <w:tcW w:w="720" w:type="dxa"/>
          </w:tcPr>
          <w:p w14:paraId="5711673F" w14:textId="77777777" w:rsidR="0046185E" w:rsidRPr="006869AB" w:rsidRDefault="0046185E" w:rsidP="00401B44">
            <w:pPr>
              <w:pStyle w:val="TableTextCenteredDemi"/>
              <w:rPr>
                <w:rFonts w:eastAsia="Times New Roman"/>
              </w:rPr>
            </w:pPr>
            <w:r>
              <w:rPr>
                <w:rFonts w:eastAsia="Times New Roman"/>
              </w:rPr>
              <w:t>7</w:t>
            </w:r>
          </w:p>
        </w:tc>
        <w:tc>
          <w:tcPr>
            <w:tcW w:w="720" w:type="dxa"/>
          </w:tcPr>
          <w:p w14:paraId="51B2C2D6" w14:textId="77777777" w:rsidR="0046185E" w:rsidRPr="006869AB" w:rsidRDefault="0046185E" w:rsidP="00401B44">
            <w:pPr>
              <w:pStyle w:val="TableTextCenteredDemi"/>
              <w:rPr>
                <w:rFonts w:eastAsia="Times New Roman"/>
              </w:rPr>
            </w:pPr>
            <w:r>
              <w:rPr>
                <w:rFonts w:eastAsia="Times New Roman"/>
              </w:rPr>
              <w:t>6</w:t>
            </w:r>
          </w:p>
        </w:tc>
        <w:tc>
          <w:tcPr>
            <w:tcW w:w="720" w:type="dxa"/>
          </w:tcPr>
          <w:p w14:paraId="51E97B9C" w14:textId="77777777" w:rsidR="0046185E" w:rsidRPr="006869AB" w:rsidRDefault="0046185E" w:rsidP="00401B44">
            <w:pPr>
              <w:pStyle w:val="TableTextCenteredDemi"/>
              <w:rPr>
                <w:rFonts w:eastAsia="Times New Roman"/>
              </w:rPr>
            </w:pPr>
            <w:r>
              <w:rPr>
                <w:rFonts w:eastAsia="Times New Roman"/>
              </w:rPr>
              <w:t>3</w:t>
            </w:r>
          </w:p>
        </w:tc>
        <w:tc>
          <w:tcPr>
            <w:tcW w:w="547" w:type="dxa"/>
          </w:tcPr>
          <w:p w14:paraId="0537F0C8" w14:textId="77777777" w:rsidR="0046185E" w:rsidRPr="006869AB" w:rsidRDefault="0046185E" w:rsidP="00401B44">
            <w:pPr>
              <w:pStyle w:val="TableTextCenteredDemi"/>
              <w:rPr>
                <w:rFonts w:eastAsia="Times New Roman"/>
              </w:rPr>
            </w:pPr>
            <w:r>
              <w:rPr>
                <w:rFonts w:eastAsia="Times New Roman"/>
              </w:rPr>
              <w:t>21</w:t>
            </w:r>
          </w:p>
        </w:tc>
        <w:tc>
          <w:tcPr>
            <w:tcW w:w="900" w:type="dxa"/>
          </w:tcPr>
          <w:p w14:paraId="4E1CEBB7" w14:textId="77777777" w:rsidR="0046185E" w:rsidRPr="006869AB" w:rsidRDefault="0046185E" w:rsidP="00401B44">
            <w:pPr>
              <w:pStyle w:val="TableTextCenteredDemi"/>
              <w:rPr>
                <w:rFonts w:eastAsia="Times New Roman"/>
              </w:rPr>
            </w:pPr>
            <w:r>
              <w:rPr>
                <w:rFonts w:eastAsia="Times New Roman"/>
              </w:rPr>
              <w:t>5.3</w:t>
            </w:r>
          </w:p>
        </w:tc>
      </w:tr>
    </w:tbl>
    <w:bookmarkEnd w:id="185"/>
    <w:p w14:paraId="799686D3" w14:textId="77777777" w:rsidR="0046185E" w:rsidRPr="00647A87" w:rsidRDefault="0046185E" w:rsidP="00647A87">
      <w:pPr>
        <w:pStyle w:val="TableNote"/>
      </w:pPr>
      <w:r w:rsidRPr="00647A87">
        <w:t xml:space="preserve">*The district average is an average of the scores. For example, for Positive Climate, the district average is computed as: </w:t>
      </w:r>
      <w:bookmarkStart w:id="186" w:name="High_PC_Calc"/>
      <w:r w:rsidRPr="00647A87">
        <w:t>([2 x 1] + [4 x 5] + [5 x 5] + [6 x 7] + [7 x 3]) ÷ 21 observations = 5.2</w:t>
      </w:r>
      <w:bookmarkEnd w:id="186"/>
    </w:p>
    <w:p w14:paraId="2A64B135" w14:textId="6EDCDD5D" w:rsidR="00647A87" w:rsidRPr="00647A87" w:rsidRDefault="0046185E" w:rsidP="00647A87">
      <w:pPr>
        <w:pStyle w:val="TableNote"/>
      </w:pPr>
      <w:r w:rsidRPr="00647A87">
        <w:t xml:space="preserve">**Negative Climate is rated on an inverse scale. An original score of 1 is given a value of 7. The scoring in the table reflects the normalized adjustment: </w:t>
      </w:r>
      <w:bookmarkStart w:id="187" w:name="High_NC_Calc"/>
      <w:r w:rsidRPr="00647A87">
        <w:t>([7 x 21]) ÷ 21 observations = 7.0</w:t>
      </w:r>
      <w:bookmarkEnd w:id="187"/>
      <w:r w:rsidR="00647A87" w:rsidRPr="00647A87">
        <w:br w:type="page"/>
      </w:r>
    </w:p>
    <w:p w14:paraId="73EF1505" w14:textId="77777777" w:rsidR="0046185E" w:rsidRPr="00E359BF" w:rsidRDefault="0046185E" w:rsidP="009119FC">
      <w:pPr>
        <w:pStyle w:val="DIOR"/>
      </w:pPr>
      <w:bookmarkStart w:id="188" w:name="_Toc430114891"/>
      <w:bookmarkStart w:id="189" w:name="_Toc496109993"/>
      <w:bookmarkStart w:id="190" w:name="_Toc223339565"/>
      <w:r w:rsidRPr="00E359BF">
        <w:lastRenderedPageBreak/>
        <w:t>References</w:t>
      </w:r>
      <w:bookmarkEnd w:id="188"/>
      <w:bookmarkEnd w:id="189"/>
      <w:bookmarkEnd w:id="190"/>
    </w:p>
    <w:p w14:paraId="360647B2" w14:textId="1C77EF14" w:rsidR="0046185E" w:rsidRPr="00BC09E0" w:rsidRDefault="0046185E" w:rsidP="00401B44">
      <w:pPr>
        <w:pStyle w:val="Reference"/>
        <w:rPr>
          <w:rStyle w:val="Hyperlink"/>
        </w:rPr>
      </w:pPr>
      <w:r w:rsidRPr="00031A8B">
        <w:t xml:space="preserve">Center </w:t>
      </w:r>
      <w:r w:rsidRPr="00BC09E0">
        <w:t xml:space="preserve">for Advanced Study of Teaching and Learning. (n.d.). </w:t>
      </w:r>
      <w:r w:rsidRPr="00BC09E0">
        <w:rPr>
          <w:i/>
        </w:rPr>
        <w:t>Measuring and improving teacher</w:t>
      </w:r>
      <w:r>
        <w:rPr>
          <w:i/>
        </w:rPr>
        <w:noBreakHyphen/>
      </w:r>
      <w:r w:rsidRPr="00BC09E0">
        <w:rPr>
          <w:i/>
        </w:rPr>
        <w:t>student interactions in PK−12 settings to enhance students’ learning</w:t>
      </w:r>
      <w:r w:rsidRPr="00BC09E0">
        <w:t xml:space="preserve">. Charlottesville, VA: University of Virginia. Retrieved from </w:t>
      </w:r>
      <w:hyperlink r:id="rId39" w:history="1">
        <w:r w:rsidRPr="00BC09E0">
          <w:rPr>
            <w:rStyle w:val="Hyperlink"/>
          </w:rPr>
          <w:t>http://www.teachstone.com/wp-content/uploads/2011/05/class-mtp-pk-12-brief.pdf</w:t>
        </w:r>
      </w:hyperlink>
    </w:p>
    <w:p w14:paraId="29F93A47" w14:textId="77777777" w:rsidR="0046185E" w:rsidRPr="00BC09E0" w:rsidRDefault="0046185E" w:rsidP="00401B44">
      <w:pPr>
        <w:pStyle w:val="Reference"/>
        <w:rPr>
          <w:rStyle w:val="Hyperlink"/>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40" w:history="1">
        <w:r w:rsidRPr="00BC09E0">
          <w:rPr>
            <w:rStyle w:val="Hyperlink"/>
          </w:rPr>
          <w:t>http://metproject.org/resources/CLASS_10_29_10.pdf</w:t>
        </w:r>
      </w:hyperlink>
    </w:p>
    <w:p w14:paraId="593D7BA0" w14:textId="77777777" w:rsidR="0046185E" w:rsidRPr="009A5AC2" w:rsidRDefault="0046185E" w:rsidP="00401B44">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9A5AC2">
        <w:t>Charlottesville, VA:</w:t>
      </w:r>
      <w:r w:rsidRPr="009A5AC2">
        <w:rPr>
          <w:i/>
        </w:rPr>
        <w:t xml:space="preserve"> </w:t>
      </w:r>
      <w:r w:rsidRPr="009A5AC2">
        <w:t>Teachstone.</w:t>
      </w:r>
    </w:p>
    <w:p w14:paraId="26BC8E0E" w14:textId="77777777" w:rsidR="0046185E" w:rsidRPr="007B0DF4" w:rsidRDefault="0046185E" w:rsidP="00401B44">
      <w:pPr>
        <w:pStyle w:val="Reference"/>
        <w:rPr>
          <w:lang w:val="es-MX"/>
        </w:rPr>
      </w:pPr>
      <w:r w:rsidRPr="009A5AC2">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7B0DF4">
        <w:rPr>
          <w:lang w:val="es-MX"/>
        </w:rPr>
        <w:t>Teachstone.</w:t>
      </w:r>
    </w:p>
    <w:p w14:paraId="11159B0A" w14:textId="57C365EA" w:rsidR="002F14A5" w:rsidRDefault="0046185E" w:rsidP="0046185E">
      <w:pPr>
        <w:pStyle w:val="Reference"/>
      </w:pPr>
      <w:r w:rsidRPr="00BC09E0">
        <w:rPr>
          <w:lang w:val="es-MX"/>
        </w:rPr>
        <w:t xml:space="preserve">Pianta, R. C., La Paro, K. M., &amp; Hamre, B. K. (2008). </w:t>
      </w:r>
      <w:r w:rsidRPr="00BC09E0">
        <w:rPr>
          <w:i/>
        </w:rPr>
        <w:t xml:space="preserve">Classroom Assessment Scoring System (CLASS) Manual, </w:t>
      </w:r>
      <w:r>
        <w:rPr>
          <w:i/>
        </w:rPr>
        <w:t>PK–</w:t>
      </w:r>
      <w:r w:rsidRPr="00BC09E0">
        <w:rPr>
          <w:i/>
        </w:rPr>
        <w:t xml:space="preserve">3. </w:t>
      </w:r>
      <w:r w:rsidRPr="00BC09E0">
        <w:t>Baltimore, MD: Paul H. Brookes Publishing Co.</w:t>
      </w:r>
    </w:p>
    <w:p w14:paraId="6B988AFB" w14:textId="77777777" w:rsidR="00486B55" w:rsidRPr="00CB0607" w:rsidRDefault="00486B55" w:rsidP="00486B55">
      <w:pPr>
        <w:spacing w:line="240" w:lineRule="auto"/>
        <w:sectPr w:rsidR="00486B55" w:rsidRPr="00CB0607" w:rsidSect="00D67AD2">
          <w:footerReference w:type="default" r:id="rId41"/>
          <w:footerReference w:type="first" r:id="rId42"/>
          <w:endnotePr>
            <w:numFmt w:val="decimal"/>
          </w:endnotePr>
          <w:pgSz w:w="12240" w:h="15840" w:code="1"/>
          <w:pgMar w:top="1440" w:right="1440" w:bottom="1440" w:left="1440" w:header="720" w:footer="720" w:gutter="0"/>
          <w:pgNumType w:start="1"/>
          <w:cols w:space="720"/>
          <w:noEndnote/>
          <w:docGrid w:linePitch="326"/>
        </w:sectPr>
      </w:pPr>
    </w:p>
    <w:p w14:paraId="0F90CDDF" w14:textId="77777777" w:rsidR="00EF08D3" w:rsidRDefault="00EF08D3" w:rsidP="00EF08D3">
      <w:pPr>
        <w:pStyle w:val="Heading2"/>
      </w:pPr>
      <w:bookmarkStart w:id="191" w:name="_Toc118728211"/>
      <w:bookmarkStart w:id="192" w:name="_Toc118728212"/>
      <w:r w:rsidRPr="00CB0607">
        <w:lastRenderedPageBreak/>
        <w:t xml:space="preserve">Appendix </w:t>
      </w:r>
      <w:r>
        <w:t>C</w:t>
      </w:r>
      <w:r w:rsidRPr="00CB0607">
        <w:t>. Resources to Support Implementation of DESE’s District Standards and Indicators</w:t>
      </w:r>
      <w:bookmarkEnd w:id="191"/>
    </w:p>
    <w:p w14:paraId="2BF50606" w14:textId="212D2AD3" w:rsidR="00004853" w:rsidRPr="00AB7B1E" w:rsidRDefault="00004853" w:rsidP="00004853">
      <w:pPr>
        <w:pStyle w:val="TableTitle0"/>
        <w:rPr>
          <w:rFonts w:ascii="Franklin Gothic Book" w:hAnsi="Franklin Gothic Book" w:cs="Arial"/>
        </w:rPr>
      </w:pPr>
      <w:r w:rsidRPr="00AB7B1E">
        <w:rPr>
          <w:rFonts w:ascii="Franklin Gothic Book" w:hAnsi="Franklin Gothic Book" w:cs="Arial"/>
        </w:rPr>
        <w:t xml:space="preserve">Table C1. Resources to Support </w:t>
      </w:r>
      <w:r>
        <w:rPr>
          <w:rFonts w:ascii="Franklin Gothic Book" w:hAnsi="Franklin Gothic Book" w:cs="Arial"/>
        </w:rPr>
        <w:t>Curriculum and Instruction</w:t>
      </w:r>
    </w:p>
    <w:tbl>
      <w:tblPr>
        <w:tblStyle w:val="MSVTable1"/>
        <w:tblW w:w="5000" w:type="pct"/>
        <w:tblLayout w:type="fixed"/>
        <w:tblLook w:val="0620" w:firstRow="1" w:lastRow="0" w:firstColumn="0" w:lastColumn="0" w:noHBand="1" w:noVBand="1"/>
      </w:tblPr>
      <w:tblGrid>
        <w:gridCol w:w="3592"/>
        <w:gridCol w:w="5752"/>
      </w:tblGrid>
      <w:tr w:rsidR="00004853" w:rsidRPr="00AB7B1E" w14:paraId="77ACDEDF" w14:textId="77777777" w:rsidTr="00FB0472">
        <w:trPr>
          <w:cnfStyle w:val="100000000000" w:firstRow="1" w:lastRow="0" w:firstColumn="0" w:lastColumn="0" w:oddVBand="0" w:evenVBand="0" w:oddHBand="0" w:evenHBand="0" w:firstRowFirstColumn="0" w:firstRowLastColumn="0" w:lastRowFirstColumn="0" w:lastRowLastColumn="0"/>
        </w:trPr>
        <w:tc>
          <w:tcPr>
            <w:tcW w:w="3592" w:type="dxa"/>
            <w:tcBorders>
              <w:top w:val="single" w:sz="6" w:space="0" w:color="2F5496"/>
              <w:left w:val="single" w:sz="6" w:space="0" w:color="2F5496"/>
              <w:bottom w:val="single" w:sz="6" w:space="0" w:color="2F5496"/>
            </w:tcBorders>
            <w:hideMark/>
          </w:tcPr>
          <w:p w14:paraId="71F4D357" w14:textId="77777777" w:rsidR="00004853" w:rsidRPr="00AB7B1E" w:rsidRDefault="00004853" w:rsidP="00FB0472">
            <w:pPr>
              <w:pStyle w:val="TableColHeadingLeft"/>
              <w:rPr>
                <w:rFonts w:ascii="Franklin Gothic Book" w:hAnsi="Franklin Gothic Book" w:cs="Arial"/>
              </w:rPr>
            </w:pPr>
            <w:r w:rsidRPr="00AB7B1E">
              <w:rPr>
                <w:rFonts w:ascii="Franklin Gothic Book" w:hAnsi="Franklin Gothic Book" w:cs="Arial"/>
              </w:rPr>
              <w:t>Resource</w:t>
            </w:r>
          </w:p>
        </w:tc>
        <w:tc>
          <w:tcPr>
            <w:tcW w:w="5752" w:type="dxa"/>
            <w:tcBorders>
              <w:top w:val="single" w:sz="6" w:space="0" w:color="2F5496"/>
              <w:bottom w:val="single" w:sz="6" w:space="0" w:color="2F5496"/>
              <w:right w:val="single" w:sz="6" w:space="0" w:color="2F5496"/>
            </w:tcBorders>
            <w:hideMark/>
          </w:tcPr>
          <w:p w14:paraId="585CB587" w14:textId="77777777" w:rsidR="00004853" w:rsidRPr="00AB7B1E" w:rsidRDefault="00004853" w:rsidP="00FB0472">
            <w:pPr>
              <w:pStyle w:val="TableColHeadingLeft"/>
              <w:rPr>
                <w:rFonts w:ascii="Franklin Gothic Book" w:hAnsi="Franklin Gothic Book" w:cs="Arial"/>
              </w:rPr>
            </w:pPr>
            <w:r w:rsidRPr="00AB7B1E">
              <w:rPr>
                <w:rFonts w:ascii="Franklin Gothic Book" w:hAnsi="Franklin Gothic Book" w:cs="Arial"/>
              </w:rPr>
              <w:t>Description</w:t>
            </w:r>
          </w:p>
        </w:tc>
      </w:tr>
      <w:tr w:rsidR="00004853" w:rsidRPr="00AB7B1E" w14:paraId="20B75117" w14:textId="77777777" w:rsidTr="00FB0472">
        <w:tc>
          <w:tcPr>
            <w:tcW w:w="3592" w:type="dxa"/>
            <w:tcBorders>
              <w:top w:val="single" w:sz="6" w:space="0" w:color="2F5496"/>
              <w:left w:val="single" w:sz="6" w:space="0" w:color="2F5496"/>
              <w:bottom w:val="single" w:sz="6" w:space="0" w:color="2F5496"/>
              <w:right w:val="single" w:sz="6" w:space="0" w:color="2F5496"/>
            </w:tcBorders>
            <w:hideMark/>
          </w:tcPr>
          <w:p w14:paraId="3DEF0141" w14:textId="77777777" w:rsidR="00004853" w:rsidRPr="00AB7B1E" w:rsidRDefault="00004853" w:rsidP="00FB0472">
            <w:pPr>
              <w:pStyle w:val="TableText"/>
              <w:rPr>
                <w:rFonts w:ascii="Franklin Gothic Book" w:eastAsia="HGGothicE" w:hAnsi="Franklin Gothic Book" w:cs="Arial"/>
                <w:bCs/>
              </w:rPr>
            </w:pPr>
            <w:hyperlink r:id="rId43" w:history="1">
              <w:r w:rsidRPr="00AB7B1E">
                <w:rPr>
                  <w:rStyle w:val="Hyperlink"/>
                  <w:rFonts w:ascii="Franklin Gothic Book" w:eastAsiaTheme="majorEastAsia" w:hAnsi="Franklin Gothic Book" w:cs="Arial"/>
                </w:rPr>
                <w:t>Coherence Guidebook</w:t>
              </w:r>
            </w:hyperlink>
            <w:r w:rsidRPr="00AB7B1E">
              <w:rPr>
                <w:rFonts w:ascii="Franklin Gothic Book" w:hAnsi="Franklin Gothic Book" w:cs="Arial"/>
              </w:rPr>
              <w:t>*</w:t>
            </w:r>
          </w:p>
        </w:tc>
        <w:tc>
          <w:tcPr>
            <w:tcW w:w="5752" w:type="dxa"/>
            <w:tcBorders>
              <w:top w:val="single" w:sz="6" w:space="0" w:color="2F5496"/>
              <w:left w:val="single" w:sz="6" w:space="0" w:color="2F5496"/>
              <w:bottom w:val="single" w:sz="6" w:space="0" w:color="2F5496"/>
              <w:right w:val="single" w:sz="6" w:space="0" w:color="2F5496"/>
            </w:tcBorders>
            <w:hideMark/>
          </w:tcPr>
          <w:p w14:paraId="150FF85A" w14:textId="77777777" w:rsidR="00004853" w:rsidRPr="00AB7B1E" w:rsidRDefault="00004853" w:rsidP="00FB0472">
            <w:pPr>
              <w:pStyle w:val="TableText"/>
              <w:rPr>
                <w:rFonts w:ascii="Franklin Gothic Book" w:eastAsia="HGGothicE" w:hAnsi="Franklin Gothic Book" w:cs="Arial"/>
                <w:bCs/>
              </w:rPr>
            </w:pPr>
            <w:r w:rsidRPr="00AB7B1E">
              <w:rPr>
                <w:rFonts w:ascii="Franklin Gothic Book" w:hAnsi="Franklin Gothic Book" w:cs="Arial"/>
              </w:rPr>
              <w:t xml:space="preserve">The guidebook illustrates a systems-level path toward deeper learning. School system leaders and teams may use the guidebook, along with its companion self-assessment, to articulate a vision of deeper learning, identify high-leverage instructional priorities, refine tiered supports, and leverage systems and structures—all in service of the articulated vision. </w:t>
            </w:r>
          </w:p>
        </w:tc>
      </w:tr>
      <w:tr w:rsidR="00455F98" w:rsidRPr="00AB7B1E" w14:paraId="05A1FABE" w14:textId="77777777" w:rsidTr="00FB0472">
        <w:tc>
          <w:tcPr>
            <w:tcW w:w="3592" w:type="dxa"/>
            <w:tcBorders>
              <w:top w:val="single" w:sz="6" w:space="0" w:color="2F5496"/>
              <w:left w:val="single" w:sz="6" w:space="0" w:color="2F5496"/>
              <w:bottom w:val="single" w:sz="6" w:space="0" w:color="2F5496"/>
              <w:right w:val="single" w:sz="6" w:space="0" w:color="2F5496"/>
            </w:tcBorders>
          </w:tcPr>
          <w:p w14:paraId="25520C10" w14:textId="010E8A21" w:rsidR="00455F98" w:rsidRDefault="00455F98" w:rsidP="00455F98">
            <w:pPr>
              <w:pStyle w:val="TableText"/>
            </w:pPr>
            <w:hyperlink r:id="rId44" w:history="1">
              <w:r w:rsidRPr="00AB7B1E">
                <w:rPr>
                  <w:rStyle w:val="Hyperlink"/>
                  <w:rFonts w:ascii="Franklin Gothic Book" w:hAnsi="Franklin Gothic Book" w:cs="Arial"/>
                </w:rPr>
                <w:t>English Learner Education</w:t>
              </w:r>
            </w:hyperlink>
            <w:r w:rsidRPr="00AB7B1E">
              <w:rPr>
                <w:rFonts w:ascii="Franklin Gothic Book" w:hAnsi="Franklin Gothic Book" w:cs="Arial"/>
              </w:rPr>
              <w:t xml:space="preserve"> </w:t>
            </w:r>
          </w:p>
        </w:tc>
        <w:tc>
          <w:tcPr>
            <w:tcW w:w="5752" w:type="dxa"/>
            <w:tcBorders>
              <w:top w:val="single" w:sz="6" w:space="0" w:color="2F5496"/>
              <w:left w:val="single" w:sz="6" w:space="0" w:color="2F5496"/>
              <w:bottom w:val="single" w:sz="6" w:space="0" w:color="2F5496"/>
              <w:right w:val="single" w:sz="6" w:space="0" w:color="2F5496"/>
            </w:tcBorders>
          </w:tcPr>
          <w:p w14:paraId="57A59069" w14:textId="25D5D268" w:rsidR="00455F98" w:rsidRPr="00AB7B1E" w:rsidRDefault="00455F98" w:rsidP="00455F98">
            <w:pPr>
              <w:pStyle w:val="TableText"/>
              <w:rPr>
                <w:rFonts w:ascii="Franklin Gothic Book" w:hAnsi="Franklin Gothic Book" w:cs="Arial"/>
              </w:rPr>
            </w:pPr>
            <w:r w:rsidRPr="00AB7B1E">
              <w:rPr>
                <w:rFonts w:ascii="Franklin Gothic Book" w:hAnsi="Franklin Gothic Book" w:cs="Arial"/>
              </w:rPr>
              <w:t xml:space="preserve">This webpage includes numerous resources to support districts and schools in implementing effective programs and instruction for English Learners (ELs). </w:t>
            </w:r>
          </w:p>
        </w:tc>
      </w:tr>
      <w:tr w:rsidR="00523510" w:rsidRPr="00AB7B1E" w14:paraId="7A6A9ECD" w14:textId="77777777" w:rsidTr="00FB0472">
        <w:tc>
          <w:tcPr>
            <w:tcW w:w="3592" w:type="dxa"/>
            <w:tcBorders>
              <w:top w:val="single" w:sz="6" w:space="0" w:color="2F5496"/>
              <w:left w:val="single" w:sz="6" w:space="0" w:color="2F5496"/>
              <w:bottom w:val="single" w:sz="6" w:space="0" w:color="2F5496"/>
              <w:right w:val="single" w:sz="6" w:space="0" w:color="2F5496"/>
            </w:tcBorders>
          </w:tcPr>
          <w:p w14:paraId="561EB8B5" w14:textId="704BCEB4" w:rsidR="00523510" w:rsidRDefault="00523510" w:rsidP="00523510">
            <w:pPr>
              <w:pStyle w:val="TableText"/>
            </w:pPr>
            <w:hyperlink r:id="rId45" w:history="1">
              <w:r w:rsidRPr="0008298E">
                <w:rPr>
                  <w:rStyle w:val="Hyperlink"/>
                  <w:rFonts w:ascii="Franklin Gothic Book" w:hAnsi="Franklin Gothic Book" w:cs="Arial"/>
                </w:rPr>
                <w:t>Supporting Culturally and Linguistically Sustaining Practices</w:t>
              </w:r>
            </w:hyperlink>
          </w:p>
        </w:tc>
        <w:tc>
          <w:tcPr>
            <w:tcW w:w="5752" w:type="dxa"/>
            <w:tcBorders>
              <w:top w:val="single" w:sz="6" w:space="0" w:color="2F5496"/>
              <w:left w:val="single" w:sz="6" w:space="0" w:color="2F5496"/>
              <w:bottom w:val="single" w:sz="6" w:space="0" w:color="2F5496"/>
              <w:right w:val="single" w:sz="6" w:space="0" w:color="2F5496"/>
            </w:tcBorders>
          </w:tcPr>
          <w:p w14:paraId="73A0C9CC" w14:textId="2745CD7F" w:rsidR="00523510" w:rsidRPr="00AB7B1E" w:rsidRDefault="00523510" w:rsidP="00523510">
            <w:pPr>
              <w:pStyle w:val="TableText"/>
              <w:rPr>
                <w:rFonts w:ascii="Franklin Gothic Book" w:hAnsi="Franklin Gothic Book" w:cs="Arial"/>
              </w:rPr>
            </w:pPr>
            <w:r w:rsidRPr="00D921DE">
              <w:rPr>
                <w:rFonts w:ascii="Franklin Gothic Book" w:hAnsi="Franklin Gothic Book" w:cs="Arial"/>
              </w:rPr>
              <w:t>Culturally and linguistically sustaining practices are essential for all students in the classroom, regardless of their background, culture, or identity.</w:t>
            </w:r>
            <w:r>
              <w:rPr>
                <w:rFonts w:ascii="Franklin Gothic Book" w:hAnsi="Franklin Gothic Book" w:cs="Arial"/>
              </w:rPr>
              <w:t xml:space="preserve"> This webpage includes key definitions and implementation resources.</w:t>
            </w:r>
          </w:p>
        </w:tc>
      </w:tr>
      <w:tr w:rsidR="00114610" w:rsidRPr="00AB7B1E" w14:paraId="0B2EACDF" w14:textId="77777777" w:rsidTr="00FB0472">
        <w:tc>
          <w:tcPr>
            <w:tcW w:w="3592" w:type="dxa"/>
            <w:tcBorders>
              <w:top w:val="single" w:sz="6" w:space="0" w:color="2F5496"/>
              <w:left w:val="single" w:sz="6" w:space="0" w:color="2F5496"/>
              <w:bottom w:val="single" w:sz="6" w:space="0" w:color="2F5496"/>
              <w:right w:val="single" w:sz="6" w:space="0" w:color="2F5496"/>
            </w:tcBorders>
          </w:tcPr>
          <w:p w14:paraId="66D4EEFD" w14:textId="3F58BF6D" w:rsidR="00114610" w:rsidRDefault="00114610" w:rsidP="00114610">
            <w:pPr>
              <w:pStyle w:val="TableText"/>
            </w:pPr>
            <w:hyperlink r:id="rId46">
              <w:r w:rsidRPr="00AB7B1E">
                <w:rPr>
                  <w:rStyle w:val="Hyperlink"/>
                  <w:rFonts w:ascii="Franklin Gothic Book" w:eastAsiaTheme="majorEastAsia" w:hAnsi="Franklin Gothic Book" w:cs="Arial"/>
                </w:rPr>
                <w:t>Synthesized ILT Framework</w:t>
              </w:r>
            </w:hyperlink>
          </w:p>
        </w:tc>
        <w:tc>
          <w:tcPr>
            <w:tcW w:w="5752" w:type="dxa"/>
            <w:tcBorders>
              <w:top w:val="single" w:sz="6" w:space="0" w:color="2F5496"/>
              <w:left w:val="single" w:sz="6" w:space="0" w:color="2F5496"/>
              <w:bottom w:val="single" w:sz="6" w:space="0" w:color="2F5496"/>
              <w:right w:val="single" w:sz="6" w:space="0" w:color="2F5496"/>
            </w:tcBorders>
          </w:tcPr>
          <w:p w14:paraId="11E14C09" w14:textId="4AB48DF1" w:rsidR="00114610" w:rsidRPr="00D921DE" w:rsidRDefault="00114610" w:rsidP="00114610">
            <w:pPr>
              <w:pStyle w:val="TableText"/>
              <w:rPr>
                <w:rFonts w:ascii="Franklin Gothic Book" w:hAnsi="Franklin Gothic Book" w:cs="Arial"/>
              </w:rPr>
            </w:pPr>
            <w:r w:rsidRPr="00AB7B1E">
              <w:rPr>
                <w:rFonts w:ascii="Franklin Gothic Book" w:hAnsi="Franklin Gothic Book" w:cs="Arial"/>
              </w:rPr>
              <w:t>District and school teams can use this resource to reflect and identify specific actions they could take to establish or improve their instructional leadership teams (ILTs).</w:t>
            </w:r>
          </w:p>
        </w:tc>
      </w:tr>
    </w:tbl>
    <w:p w14:paraId="75991A0C" w14:textId="77777777" w:rsidR="00004853" w:rsidRDefault="00004853" w:rsidP="00683E32">
      <w:pPr>
        <w:pStyle w:val="BodyTextposthead"/>
      </w:pPr>
    </w:p>
    <w:p w14:paraId="29169346" w14:textId="2AC9E31F" w:rsidR="009D5BD1" w:rsidRPr="00AB7B1E" w:rsidRDefault="009D5BD1" w:rsidP="009D5BD1">
      <w:pPr>
        <w:pStyle w:val="TableTitle0"/>
        <w:rPr>
          <w:rFonts w:ascii="Franklin Gothic Book" w:hAnsi="Franklin Gothic Book" w:cs="Arial"/>
        </w:rPr>
      </w:pPr>
      <w:r w:rsidRPr="00AB7B1E">
        <w:rPr>
          <w:rFonts w:ascii="Franklin Gothic Book" w:hAnsi="Franklin Gothic Book" w:cs="Arial"/>
        </w:rPr>
        <w:t>Table C</w:t>
      </w:r>
      <w:r>
        <w:rPr>
          <w:rFonts w:ascii="Franklin Gothic Book" w:hAnsi="Franklin Gothic Book" w:cs="Arial"/>
        </w:rPr>
        <w:t>2.</w:t>
      </w:r>
      <w:r w:rsidRPr="00AB7B1E">
        <w:rPr>
          <w:rFonts w:ascii="Franklin Gothic Book" w:hAnsi="Franklin Gothic Book" w:cs="Arial"/>
        </w:rPr>
        <w:t xml:space="preserve"> Resources to Support Human Resources and Professional Development</w:t>
      </w:r>
    </w:p>
    <w:tbl>
      <w:tblPr>
        <w:tblStyle w:val="MSVTable1"/>
        <w:tblW w:w="5004" w:type="pct"/>
        <w:tblLook w:val="0620" w:firstRow="1" w:lastRow="0" w:firstColumn="0" w:lastColumn="0" w:noHBand="1" w:noVBand="1"/>
      </w:tblPr>
      <w:tblGrid>
        <w:gridCol w:w="3592"/>
        <w:gridCol w:w="5759"/>
      </w:tblGrid>
      <w:tr w:rsidR="009D5BD1" w:rsidRPr="00AB7B1E" w14:paraId="1367888E" w14:textId="77777777" w:rsidTr="00FB0472">
        <w:trPr>
          <w:cnfStyle w:val="100000000000" w:firstRow="1" w:lastRow="0" w:firstColumn="0" w:lastColumn="0" w:oddVBand="0" w:evenVBand="0" w:oddHBand="0" w:evenHBand="0" w:firstRowFirstColumn="0" w:firstRowLastColumn="0" w:lastRowFirstColumn="0" w:lastRowLastColumn="0"/>
          <w:cantSplit/>
          <w:tblHeader/>
        </w:trPr>
        <w:tc>
          <w:tcPr>
            <w:tcW w:w="3592" w:type="dxa"/>
            <w:tcBorders>
              <w:top w:val="single" w:sz="6" w:space="0" w:color="2F5496"/>
              <w:left w:val="single" w:sz="6" w:space="0" w:color="2F5496"/>
              <w:bottom w:val="single" w:sz="6" w:space="0" w:color="2F5496"/>
            </w:tcBorders>
            <w:hideMark/>
          </w:tcPr>
          <w:p w14:paraId="621C9FC5" w14:textId="77777777" w:rsidR="009D5BD1" w:rsidRPr="00AB7B1E" w:rsidRDefault="009D5BD1" w:rsidP="00FB0472">
            <w:pPr>
              <w:pStyle w:val="TableColHeadingLeft"/>
              <w:rPr>
                <w:rFonts w:ascii="Franklin Gothic Book" w:hAnsi="Franklin Gothic Book" w:cs="Arial"/>
              </w:rPr>
            </w:pPr>
            <w:r w:rsidRPr="00AB7B1E">
              <w:rPr>
                <w:rFonts w:ascii="Franklin Gothic Book" w:hAnsi="Franklin Gothic Book" w:cs="Arial"/>
              </w:rPr>
              <w:t>Resource</w:t>
            </w:r>
          </w:p>
        </w:tc>
        <w:tc>
          <w:tcPr>
            <w:tcW w:w="5759" w:type="dxa"/>
            <w:tcBorders>
              <w:top w:val="single" w:sz="6" w:space="0" w:color="2F5496"/>
              <w:bottom w:val="single" w:sz="6" w:space="0" w:color="2F5496"/>
              <w:right w:val="single" w:sz="6" w:space="0" w:color="2F5496"/>
            </w:tcBorders>
            <w:hideMark/>
          </w:tcPr>
          <w:p w14:paraId="7F2A435F" w14:textId="77777777" w:rsidR="009D5BD1" w:rsidRPr="00AB7B1E" w:rsidRDefault="009D5BD1" w:rsidP="00FB0472">
            <w:pPr>
              <w:pStyle w:val="TableColHeadingLeft"/>
              <w:rPr>
                <w:rFonts w:ascii="Franklin Gothic Book" w:hAnsi="Franklin Gothic Book" w:cs="Arial"/>
              </w:rPr>
            </w:pPr>
            <w:r w:rsidRPr="00AB7B1E">
              <w:rPr>
                <w:rFonts w:ascii="Franklin Gothic Book" w:hAnsi="Franklin Gothic Book" w:cs="Arial"/>
              </w:rPr>
              <w:t>Description</w:t>
            </w:r>
          </w:p>
        </w:tc>
      </w:tr>
      <w:tr w:rsidR="009D5BD1" w:rsidRPr="00AB7B1E" w14:paraId="38C0D3EB" w14:textId="77777777" w:rsidTr="00FB0472">
        <w:trPr>
          <w:cantSplit/>
        </w:trPr>
        <w:tc>
          <w:tcPr>
            <w:tcW w:w="3592" w:type="dxa"/>
            <w:tcBorders>
              <w:top w:val="single" w:sz="6" w:space="0" w:color="2F5496"/>
              <w:left w:val="single" w:sz="6" w:space="0" w:color="2F5496"/>
              <w:bottom w:val="single" w:sz="6" w:space="0" w:color="2F5496"/>
              <w:right w:val="single" w:sz="6" w:space="0" w:color="2F5496"/>
            </w:tcBorders>
            <w:hideMark/>
          </w:tcPr>
          <w:p w14:paraId="49ADCE86" w14:textId="77777777" w:rsidR="009D5BD1" w:rsidRPr="00AB7B1E" w:rsidRDefault="009D5BD1" w:rsidP="00FB0472">
            <w:pPr>
              <w:pStyle w:val="TableText"/>
              <w:rPr>
                <w:rFonts w:ascii="Franklin Gothic Book" w:eastAsia="HGGothicE" w:hAnsi="Franklin Gothic Book" w:cs="Arial"/>
                <w:bCs/>
              </w:rPr>
            </w:pPr>
            <w:hyperlink r:id="rId47" w:history="1">
              <w:r w:rsidRPr="00AB7B1E">
                <w:rPr>
                  <w:rStyle w:val="Hyperlink"/>
                  <w:rFonts w:ascii="Franklin Gothic Book" w:eastAsiaTheme="majorEastAsia" w:hAnsi="Franklin Gothic Book" w:cs="Arial"/>
                </w:rPr>
                <w:t>Educator Evaluation Implementation Resources</w:t>
              </w:r>
            </w:hyperlink>
          </w:p>
        </w:tc>
        <w:tc>
          <w:tcPr>
            <w:tcW w:w="5759" w:type="dxa"/>
            <w:tcBorders>
              <w:top w:val="single" w:sz="6" w:space="0" w:color="2F5496"/>
              <w:left w:val="single" w:sz="6" w:space="0" w:color="2F5496"/>
              <w:bottom w:val="single" w:sz="6" w:space="0" w:color="2F5496"/>
              <w:right w:val="single" w:sz="6" w:space="0" w:color="2F5496"/>
            </w:tcBorders>
            <w:hideMark/>
          </w:tcPr>
          <w:p w14:paraId="2BD8D71A" w14:textId="77777777" w:rsidR="009D5BD1" w:rsidRPr="00AB7B1E" w:rsidRDefault="009D5BD1" w:rsidP="00FB0472">
            <w:pPr>
              <w:pStyle w:val="TableText"/>
              <w:rPr>
                <w:rFonts w:ascii="Franklin Gothic Book" w:eastAsia="HGGothicE" w:hAnsi="Franklin Gothic Book" w:cs="Arial"/>
                <w:bCs/>
              </w:rPr>
            </w:pPr>
            <w:r w:rsidRPr="00AB7B1E">
              <w:rPr>
                <w:rFonts w:ascii="Franklin Gothic Book" w:hAnsi="Franklin Gothic Book" w:cs="Arial"/>
                <w:color w:val="000000"/>
              </w:rPr>
              <w:t>A suite of resources and practical tools for effective and equitable implementation of educator evaluation, including Focus Indicators, a subset of Indicators from the Classroom Teacher and School Level Administrator Rubrics that represent high-priority practices for the school year.</w:t>
            </w:r>
          </w:p>
        </w:tc>
      </w:tr>
      <w:tr w:rsidR="009D5BD1" w:rsidRPr="00AB7B1E" w14:paraId="64E04F68" w14:textId="77777777" w:rsidTr="00FB0472">
        <w:trPr>
          <w:cantSplit/>
        </w:trPr>
        <w:tc>
          <w:tcPr>
            <w:tcW w:w="3592" w:type="dxa"/>
            <w:tcBorders>
              <w:top w:val="single" w:sz="6" w:space="0" w:color="2F5496"/>
              <w:left w:val="single" w:sz="6" w:space="0" w:color="2F5496"/>
              <w:bottom w:val="single" w:sz="6" w:space="0" w:color="2F5496"/>
              <w:right w:val="single" w:sz="6" w:space="0" w:color="2F5496"/>
            </w:tcBorders>
            <w:hideMark/>
          </w:tcPr>
          <w:p w14:paraId="588E9F2F" w14:textId="77777777" w:rsidR="009D5BD1" w:rsidRPr="00AB7B1E" w:rsidRDefault="009D5BD1" w:rsidP="00FB0472">
            <w:pPr>
              <w:pStyle w:val="TableText"/>
              <w:rPr>
                <w:rFonts w:ascii="Franklin Gothic Book" w:hAnsi="Franklin Gothic Book" w:cs="Arial"/>
                <w14:ligatures w14:val="standardContextual"/>
              </w:rPr>
            </w:pPr>
            <w:r w:rsidRPr="00AB7B1E">
              <w:rPr>
                <w:rFonts w:ascii="Franklin Gothic Book" w:hAnsi="Franklin Gothic Book" w:cs="Arial"/>
              </w:rPr>
              <w:t>Induction and Mentoring</w:t>
            </w:r>
          </w:p>
          <w:p w14:paraId="727DAC7B" w14:textId="77777777" w:rsidR="009D5BD1" w:rsidRPr="00AB7B1E" w:rsidRDefault="009D5BD1" w:rsidP="009D5BD1">
            <w:pPr>
              <w:pStyle w:val="TableBullet1"/>
              <w:ind w:left="360" w:hanging="360"/>
              <w:rPr>
                <w:rStyle w:val="Hyperlink"/>
                <w:rFonts w:ascii="Franklin Gothic Book" w:hAnsi="Franklin Gothic Book" w:cs="Arial"/>
                <w:szCs w:val="20"/>
              </w:rPr>
            </w:pPr>
            <w:hyperlink r:id="rId48" w:history="1">
              <w:r w:rsidRPr="00AB7B1E">
                <w:rPr>
                  <w:rStyle w:val="Hyperlink"/>
                  <w:rFonts w:ascii="Franklin Gothic Book" w:hAnsi="Franklin Gothic Book" w:cs="Arial"/>
                  <w:szCs w:val="20"/>
                </w:rPr>
                <w:t>Teacher Induction and Mentoring</w:t>
              </w:r>
            </w:hyperlink>
          </w:p>
          <w:p w14:paraId="5A4EE5CA" w14:textId="77777777" w:rsidR="009D5BD1" w:rsidRPr="00AB7B1E" w:rsidRDefault="009D5BD1" w:rsidP="009D5BD1">
            <w:pPr>
              <w:pStyle w:val="TableBullet1"/>
              <w:ind w:left="360" w:hanging="360"/>
              <w:rPr>
                <w:rFonts w:ascii="Franklin Gothic Book" w:eastAsia="Franklin Gothic Book" w:hAnsi="Franklin Gothic Book" w:cs="Arial"/>
                <w:szCs w:val="20"/>
                <w:u w:val="single"/>
              </w:rPr>
            </w:pPr>
            <w:hyperlink r:id="rId49" w:history="1">
              <w:r w:rsidRPr="00AB7B1E">
                <w:rPr>
                  <w:rStyle w:val="Hyperlink"/>
                  <w:rFonts w:ascii="Franklin Gothic Book" w:hAnsi="Franklin Gothic Book" w:cs="Arial"/>
                  <w:szCs w:val="20"/>
                </w:rPr>
                <w:t>Principal Induction and Mentoring</w:t>
              </w:r>
            </w:hyperlink>
          </w:p>
        </w:tc>
        <w:tc>
          <w:tcPr>
            <w:tcW w:w="5759" w:type="dxa"/>
            <w:tcBorders>
              <w:top w:val="single" w:sz="6" w:space="0" w:color="2F5496"/>
              <w:left w:val="single" w:sz="6" w:space="0" w:color="2F5496"/>
              <w:bottom w:val="single" w:sz="6" w:space="0" w:color="2F5496"/>
              <w:right w:val="single" w:sz="6" w:space="0" w:color="2F5496"/>
            </w:tcBorders>
            <w:hideMark/>
          </w:tcPr>
          <w:p w14:paraId="1FD26102" w14:textId="77777777" w:rsidR="009D5BD1" w:rsidRPr="00AB7B1E" w:rsidRDefault="009D5BD1" w:rsidP="00FB0472">
            <w:pPr>
              <w:pStyle w:val="TableText"/>
              <w:rPr>
                <w:rFonts w:ascii="Franklin Gothic Book" w:eastAsia="Franklin Gothic Book" w:hAnsi="Franklin Gothic Book" w:cs="Arial"/>
              </w:rPr>
            </w:pPr>
            <w:r w:rsidRPr="00AB7B1E">
              <w:rPr>
                <w:rFonts w:ascii="Franklin Gothic Book" w:hAnsi="Franklin Gothic Book" w:cs="Arial"/>
              </w:rPr>
              <w:t xml:space="preserve">Resources that highlight best practices and reinforce the recently updated guidelines and standards for induction and mentoring. </w:t>
            </w:r>
          </w:p>
        </w:tc>
      </w:tr>
      <w:tr w:rsidR="009D5BD1" w:rsidRPr="00AB7B1E" w14:paraId="01AB2EE4" w14:textId="77777777" w:rsidTr="00FB0472">
        <w:trPr>
          <w:cantSplit/>
        </w:trPr>
        <w:tc>
          <w:tcPr>
            <w:tcW w:w="3592" w:type="dxa"/>
            <w:tcBorders>
              <w:top w:val="single" w:sz="6" w:space="0" w:color="2F5496"/>
              <w:left w:val="single" w:sz="6" w:space="0" w:color="2F5496"/>
              <w:bottom w:val="single" w:sz="6" w:space="0" w:color="2F5496"/>
              <w:right w:val="single" w:sz="6" w:space="0" w:color="2F5496"/>
            </w:tcBorders>
          </w:tcPr>
          <w:p w14:paraId="0C534624" w14:textId="77777777" w:rsidR="009D5BD1" w:rsidRPr="00AB7B1E" w:rsidRDefault="009D5BD1" w:rsidP="00FB0472">
            <w:pPr>
              <w:pStyle w:val="TableText"/>
              <w:rPr>
                <w:rFonts w:ascii="Franklin Gothic Book" w:hAnsi="Franklin Gothic Book" w:cs="Arial"/>
              </w:rPr>
            </w:pPr>
            <w:hyperlink r:id="rId50" w:history="1">
              <w:r w:rsidRPr="00AB7B1E">
                <w:rPr>
                  <w:rStyle w:val="Hyperlink"/>
                  <w:rFonts w:ascii="Franklin Gothic Book" w:hAnsi="Franklin Gothic Book" w:cs="Arial"/>
                </w:rPr>
                <w:t>MA Guide to Building Supportive Talent Systems for Educators</w:t>
              </w:r>
            </w:hyperlink>
          </w:p>
        </w:tc>
        <w:tc>
          <w:tcPr>
            <w:tcW w:w="5759" w:type="dxa"/>
            <w:tcBorders>
              <w:top w:val="single" w:sz="6" w:space="0" w:color="2F5496"/>
              <w:left w:val="single" w:sz="6" w:space="0" w:color="2F5496"/>
              <w:bottom w:val="single" w:sz="6" w:space="0" w:color="2F5496"/>
              <w:right w:val="single" w:sz="6" w:space="0" w:color="2F5496"/>
            </w:tcBorders>
          </w:tcPr>
          <w:p w14:paraId="71B68221" w14:textId="77777777" w:rsidR="009D5BD1" w:rsidRPr="00AB7B1E" w:rsidRDefault="009D5BD1" w:rsidP="00FB0472">
            <w:pPr>
              <w:pStyle w:val="TableText"/>
              <w:rPr>
                <w:rFonts w:ascii="Franklin Gothic Book" w:hAnsi="Franklin Gothic Book" w:cs="Arial"/>
              </w:rPr>
            </w:pPr>
            <w:r w:rsidRPr="00AB7B1E">
              <w:rPr>
                <w:rFonts w:ascii="Franklin Gothic Book" w:hAnsi="Franklin Gothic Book" w:cs="Arial"/>
              </w:rPr>
              <w:t>This guide provides useful information and resources to support districts in developing and sustaining a workforce that is diverse, culturally responsive, well-prepared, and committed to continuous improvement, so that all students have equitable access to effective educators. Resources include guidance around building hiring, assignment, support, and development systems that support equity and high-quality teaching and learning.</w:t>
            </w:r>
          </w:p>
        </w:tc>
      </w:tr>
      <w:tr w:rsidR="009D5BD1" w:rsidRPr="00AB7B1E" w14:paraId="76BC9FBE" w14:textId="77777777" w:rsidTr="00FB0472">
        <w:trPr>
          <w:cantSplit/>
        </w:trPr>
        <w:tc>
          <w:tcPr>
            <w:tcW w:w="3592" w:type="dxa"/>
            <w:tcBorders>
              <w:top w:val="single" w:sz="6" w:space="0" w:color="2F5496"/>
              <w:left w:val="single" w:sz="6" w:space="0" w:color="2F5496"/>
              <w:bottom w:val="single" w:sz="6" w:space="0" w:color="2F5496"/>
              <w:right w:val="single" w:sz="6" w:space="0" w:color="2F5496"/>
            </w:tcBorders>
            <w:hideMark/>
          </w:tcPr>
          <w:p w14:paraId="07D82B7D" w14:textId="77777777" w:rsidR="009D5BD1" w:rsidRPr="00AB7B1E" w:rsidRDefault="009D5BD1" w:rsidP="00FB0472">
            <w:pPr>
              <w:pStyle w:val="TableText"/>
              <w:rPr>
                <w:rFonts w:ascii="Franklin Gothic Book" w:hAnsi="Franklin Gothic Book" w:cs="Arial"/>
                <w14:ligatures w14:val="standardContextual"/>
              </w:rPr>
            </w:pPr>
            <w:hyperlink r:id="rId51" w:history="1">
              <w:r w:rsidRPr="00AB7B1E">
                <w:rPr>
                  <w:rStyle w:val="Hyperlink"/>
                  <w:rFonts w:ascii="Franklin Gothic Book" w:eastAsiaTheme="majorEastAsia" w:hAnsi="Franklin Gothic Book" w:cs="Arial"/>
                </w:rPr>
                <w:t>OPTIC</w:t>
              </w:r>
            </w:hyperlink>
          </w:p>
        </w:tc>
        <w:tc>
          <w:tcPr>
            <w:tcW w:w="5759" w:type="dxa"/>
            <w:tcBorders>
              <w:top w:val="single" w:sz="6" w:space="0" w:color="2F5496"/>
              <w:left w:val="single" w:sz="6" w:space="0" w:color="2F5496"/>
              <w:bottom w:val="single" w:sz="6" w:space="0" w:color="2F5496"/>
              <w:right w:val="single" w:sz="6" w:space="0" w:color="2F5496"/>
            </w:tcBorders>
            <w:hideMark/>
          </w:tcPr>
          <w:p w14:paraId="0B0916CE" w14:textId="77777777" w:rsidR="009D5BD1" w:rsidRPr="00AB7B1E" w:rsidRDefault="009D5BD1" w:rsidP="00FB0472">
            <w:pPr>
              <w:pStyle w:val="TableText"/>
              <w:rPr>
                <w:rFonts w:ascii="Franklin Gothic Book" w:eastAsia="Franklin Gothic Book" w:hAnsi="Franklin Gothic Book" w:cs="Arial"/>
              </w:rPr>
            </w:pPr>
            <w:r w:rsidRPr="00AB7B1E">
              <w:rPr>
                <w:rFonts w:ascii="Franklin Gothic Book" w:hAnsi="Franklin Gothic Book" w:cs="Arial"/>
                <w:color w:val="000000"/>
              </w:rPr>
              <w:t>A professional development tool that supports Massachusetts educators to build a shared understanding of high-quality instruction and improve the feedback that teachers receive.</w:t>
            </w:r>
          </w:p>
        </w:tc>
      </w:tr>
      <w:tr w:rsidR="009D5BD1" w:rsidRPr="00AB7B1E" w14:paraId="51F316EF" w14:textId="77777777" w:rsidTr="00FB0472">
        <w:trPr>
          <w:cantSplit/>
        </w:trPr>
        <w:tc>
          <w:tcPr>
            <w:tcW w:w="3592" w:type="dxa"/>
            <w:tcBorders>
              <w:top w:val="single" w:sz="6" w:space="0" w:color="2F5496"/>
              <w:left w:val="single" w:sz="6" w:space="0" w:color="2F5496"/>
              <w:bottom w:val="single" w:sz="6" w:space="0" w:color="2F5496"/>
              <w:right w:val="single" w:sz="6" w:space="0" w:color="2F5496"/>
            </w:tcBorders>
            <w:hideMark/>
          </w:tcPr>
          <w:p w14:paraId="3D494418" w14:textId="77777777" w:rsidR="009D5BD1" w:rsidRPr="00AB7B1E" w:rsidRDefault="009D5BD1" w:rsidP="00FB0472">
            <w:pPr>
              <w:pStyle w:val="TableText"/>
              <w:rPr>
                <w:rFonts w:ascii="Franklin Gothic Book" w:hAnsi="Franklin Gothic Book" w:cs="Arial"/>
                <w14:ligatures w14:val="standardContextual"/>
              </w:rPr>
            </w:pPr>
            <w:hyperlink r:id="rId52" w:history="1">
              <w:r w:rsidRPr="00AB7B1E">
                <w:rPr>
                  <w:rStyle w:val="Hyperlink"/>
                  <w:rFonts w:ascii="Franklin Gothic Book" w:eastAsiaTheme="majorEastAsia" w:hAnsi="Franklin Gothic Book" w:cs="Arial"/>
                </w:rPr>
                <w:t>Professional Learning Partner Guide</w:t>
              </w:r>
            </w:hyperlink>
          </w:p>
        </w:tc>
        <w:tc>
          <w:tcPr>
            <w:tcW w:w="5759" w:type="dxa"/>
            <w:tcBorders>
              <w:top w:val="single" w:sz="6" w:space="0" w:color="2F5496"/>
              <w:left w:val="single" w:sz="6" w:space="0" w:color="2F5496"/>
              <w:bottom w:val="single" w:sz="6" w:space="0" w:color="2F5496"/>
              <w:right w:val="single" w:sz="6" w:space="0" w:color="2F5496"/>
            </w:tcBorders>
            <w:hideMark/>
          </w:tcPr>
          <w:p w14:paraId="3EC6212A" w14:textId="77777777" w:rsidR="009D5BD1" w:rsidRPr="00AB7B1E" w:rsidRDefault="009D5BD1" w:rsidP="00FB0472">
            <w:pPr>
              <w:pStyle w:val="TableText"/>
              <w:rPr>
                <w:rFonts w:ascii="Franklin Gothic Book" w:hAnsi="Franklin Gothic Book" w:cs="Arial"/>
                <w:color w:val="000000"/>
              </w:rPr>
            </w:pPr>
            <w:r w:rsidRPr="00AB7B1E">
              <w:rPr>
                <w:rFonts w:ascii="Franklin Gothic Book" w:hAnsi="Franklin Gothic Book" w:cs="Arial"/>
                <w:color w:val="000000" w:themeColor="text1"/>
              </w:rPr>
              <w:t>A free, online, searchable list of vetted professional development providers who have expertise in specific sets of high-quality instructional materials. Schools and districts can use this guide to easily find PD providers to support the launch or implementation of high-quality instructional materials.</w:t>
            </w:r>
          </w:p>
        </w:tc>
      </w:tr>
    </w:tbl>
    <w:p w14:paraId="5C5AAD3C" w14:textId="6E362B48" w:rsidR="008B557B" w:rsidRPr="00AB7B1E" w:rsidRDefault="008B557B" w:rsidP="008B557B">
      <w:pPr>
        <w:pStyle w:val="TableTitle0"/>
        <w:rPr>
          <w:rFonts w:ascii="Franklin Gothic Book" w:hAnsi="Franklin Gothic Book" w:cs="Arial"/>
        </w:rPr>
      </w:pPr>
      <w:r w:rsidRPr="00AB7B1E">
        <w:rPr>
          <w:rFonts w:ascii="Franklin Gothic Book" w:hAnsi="Franklin Gothic Book" w:cs="Arial"/>
        </w:rPr>
        <w:t>Table C</w:t>
      </w:r>
      <w:r>
        <w:rPr>
          <w:rFonts w:ascii="Franklin Gothic Book" w:hAnsi="Franklin Gothic Book" w:cs="Arial"/>
        </w:rPr>
        <w:t>3</w:t>
      </w:r>
      <w:r w:rsidRPr="00AB7B1E">
        <w:rPr>
          <w:rFonts w:ascii="Franklin Gothic Book" w:hAnsi="Franklin Gothic Book" w:cs="Arial"/>
        </w:rPr>
        <w:t>. Resources to Support Student Support</w:t>
      </w:r>
    </w:p>
    <w:tbl>
      <w:tblPr>
        <w:tblStyle w:val="MSVTable1"/>
        <w:tblW w:w="5000" w:type="pct"/>
        <w:tblLook w:val="0620" w:firstRow="1" w:lastRow="0" w:firstColumn="0" w:lastColumn="0" w:noHBand="1" w:noVBand="1"/>
      </w:tblPr>
      <w:tblGrid>
        <w:gridCol w:w="3592"/>
        <w:gridCol w:w="5752"/>
      </w:tblGrid>
      <w:tr w:rsidR="008B557B" w:rsidRPr="00AB7B1E" w14:paraId="30A2320D" w14:textId="77777777" w:rsidTr="00FB0472">
        <w:trPr>
          <w:cnfStyle w:val="100000000000" w:firstRow="1" w:lastRow="0" w:firstColumn="0" w:lastColumn="0" w:oddVBand="0" w:evenVBand="0" w:oddHBand="0" w:evenHBand="0" w:firstRowFirstColumn="0" w:firstRowLastColumn="0" w:lastRowFirstColumn="0" w:lastRowLastColumn="0"/>
          <w:cantSplit/>
          <w:tblHeader/>
        </w:trPr>
        <w:tc>
          <w:tcPr>
            <w:tcW w:w="3592" w:type="dxa"/>
            <w:tcBorders>
              <w:top w:val="single" w:sz="6" w:space="0" w:color="2F5496"/>
              <w:left w:val="single" w:sz="6" w:space="0" w:color="2F5496"/>
              <w:bottom w:val="single" w:sz="6" w:space="0" w:color="2F5496"/>
            </w:tcBorders>
            <w:hideMark/>
          </w:tcPr>
          <w:p w14:paraId="1DB4C252" w14:textId="77777777" w:rsidR="008B557B" w:rsidRPr="00AB7B1E" w:rsidRDefault="008B557B" w:rsidP="00FB0472">
            <w:pPr>
              <w:pStyle w:val="TableColHeadingLeft"/>
              <w:rPr>
                <w:rFonts w:ascii="Franklin Gothic Book" w:hAnsi="Franklin Gothic Book" w:cs="Arial"/>
              </w:rPr>
            </w:pPr>
            <w:r w:rsidRPr="00AB7B1E">
              <w:rPr>
                <w:rFonts w:ascii="Franklin Gothic Book" w:hAnsi="Franklin Gothic Book" w:cs="Arial"/>
              </w:rPr>
              <w:t xml:space="preserve">Resource </w:t>
            </w:r>
          </w:p>
        </w:tc>
        <w:tc>
          <w:tcPr>
            <w:tcW w:w="5752" w:type="dxa"/>
            <w:tcBorders>
              <w:top w:val="single" w:sz="6" w:space="0" w:color="2F5496"/>
              <w:bottom w:val="single" w:sz="6" w:space="0" w:color="2F5496"/>
              <w:right w:val="single" w:sz="6" w:space="0" w:color="2F5496"/>
            </w:tcBorders>
            <w:hideMark/>
          </w:tcPr>
          <w:p w14:paraId="3A8F905E" w14:textId="77777777" w:rsidR="008B557B" w:rsidRPr="00AB7B1E" w:rsidRDefault="008B557B" w:rsidP="00FB0472">
            <w:pPr>
              <w:pStyle w:val="TableColHeadingLeft"/>
              <w:rPr>
                <w:rFonts w:ascii="Franklin Gothic Book" w:hAnsi="Franklin Gothic Book" w:cs="Arial"/>
              </w:rPr>
            </w:pPr>
            <w:r w:rsidRPr="00AB7B1E">
              <w:rPr>
                <w:rFonts w:ascii="Franklin Gothic Book" w:hAnsi="Franklin Gothic Book" w:cs="Arial"/>
              </w:rPr>
              <w:t>Description</w:t>
            </w:r>
          </w:p>
        </w:tc>
      </w:tr>
      <w:tr w:rsidR="008B557B" w:rsidRPr="00AB7B1E" w14:paraId="609520E2" w14:textId="77777777" w:rsidTr="00FB0472">
        <w:trPr>
          <w:cantSplit/>
        </w:trPr>
        <w:tc>
          <w:tcPr>
            <w:tcW w:w="3592" w:type="dxa"/>
            <w:tcBorders>
              <w:top w:val="single" w:sz="6" w:space="0" w:color="2F5496"/>
              <w:left w:val="single" w:sz="6" w:space="0" w:color="2F5496"/>
              <w:bottom w:val="single" w:sz="6" w:space="0" w:color="2F5496"/>
              <w:right w:val="single" w:sz="6" w:space="0" w:color="2F5496"/>
            </w:tcBorders>
            <w:hideMark/>
          </w:tcPr>
          <w:p w14:paraId="4090E3CE" w14:textId="77777777" w:rsidR="008B557B" w:rsidRPr="00AB7B1E" w:rsidRDefault="008B557B" w:rsidP="00FB0472">
            <w:pPr>
              <w:pStyle w:val="TableText"/>
              <w:rPr>
                <w:rFonts w:ascii="Franklin Gothic Book" w:hAnsi="Franklin Gothic Book" w:cs="Arial"/>
                <w:shd w:val="clear" w:color="auto" w:fill="FFFFFF"/>
              </w:rPr>
            </w:pPr>
            <w:hyperlink r:id="rId53" w:history="1">
              <w:r w:rsidRPr="00604641">
                <w:rPr>
                  <w:rStyle w:val="Hyperlink"/>
                  <w:rFonts w:ascii="Franklin Gothic Book" w:hAnsi="Franklin Gothic Book" w:cs="Arial"/>
                  <w:shd w:val="clear" w:color="auto" w:fill="FFFFFF"/>
                </w:rPr>
                <w:t>Family Engagement Initiatives and Resources</w:t>
              </w:r>
            </w:hyperlink>
          </w:p>
          <w:p w14:paraId="11803BE4" w14:textId="77777777" w:rsidR="008B557B" w:rsidRPr="00AB7B1E" w:rsidRDefault="008B557B" w:rsidP="00FB0472">
            <w:pPr>
              <w:pStyle w:val="TableBullet1"/>
              <w:numPr>
                <w:ilvl w:val="0"/>
                <w:numId w:val="0"/>
              </w:numPr>
              <w:rPr>
                <w:rFonts w:ascii="Franklin Gothic Book" w:hAnsi="Franklin Gothic Book" w:cs="Arial"/>
                <w:color w:val="0563C1" w:themeColor="hyperlink"/>
                <w:szCs w:val="20"/>
                <w:u w:val="single"/>
              </w:rPr>
            </w:pPr>
          </w:p>
        </w:tc>
        <w:tc>
          <w:tcPr>
            <w:tcW w:w="5752" w:type="dxa"/>
            <w:tcBorders>
              <w:top w:val="single" w:sz="6" w:space="0" w:color="2F5496"/>
              <w:left w:val="single" w:sz="6" w:space="0" w:color="2F5496"/>
              <w:bottom w:val="single" w:sz="6" w:space="0" w:color="2F5496"/>
              <w:right w:val="single" w:sz="6" w:space="0" w:color="2F5496"/>
            </w:tcBorders>
            <w:hideMark/>
          </w:tcPr>
          <w:p w14:paraId="7F865C70" w14:textId="77777777" w:rsidR="008B557B" w:rsidRPr="00AB7B1E" w:rsidRDefault="008B557B" w:rsidP="00FB0472">
            <w:pPr>
              <w:pStyle w:val="TableText"/>
              <w:rPr>
                <w:rFonts w:ascii="Franklin Gothic Book" w:hAnsi="Franklin Gothic Book" w:cs="Arial"/>
                <w:color w:val="000000" w:themeColor="text1"/>
              </w:rPr>
            </w:pPr>
            <w:r w:rsidRPr="008F6E5B">
              <w:rPr>
                <w:rFonts w:ascii="Franklin Gothic Book" w:eastAsia="Franklin Gothic Book" w:hAnsi="Franklin Gothic Book" w:cs="Arial"/>
                <w:shd w:val="clear" w:color="auto" w:fill="FFFFFF"/>
              </w:rPr>
              <w:t xml:space="preserve">The Family Engagement Program is designed to strengthen partnerships between families, schools, and communities to foster student success. This </w:t>
            </w:r>
            <w:r>
              <w:rPr>
                <w:rFonts w:ascii="Franklin Gothic Book" w:eastAsia="Franklin Gothic Book" w:hAnsi="Franklin Gothic Book" w:cs="Arial"/>
                <w:shd w:val="clear" w:color="auto" w:fill="FFFFFF"/>
              </w:rPr>
              <w:t>webpage</w:t>
            </w:r>
            <w:r w:rsidRPr="008F6E5B">
              <w:rPr>
                <w:rFonts w:ascii="Franklin Gothic Book" w:eastAsia="Franklin Gothic Book" w:hAnsi="Franklin Gothic Book" w:cs="Arial"/>
                <w:shd w:val="clear" w:color="auto" w:fill="FFFFFF"/>
              </w:rPr>
              <w:t xml:space="preserve"> provide</w:t>
            </w:r>
            <w:r>
              <w:rPr>
                <w:rFonts w:ascii="Franklin Gothic Book" w:eastAsia="Franklin Gothic Book" w:hAnsi="Franklin Gothic Book" w:cs="Arial"/>
                <w:shd w:val="clear" w:color="auto" w:fill="FFFFFF"/>
              </w:rPr>
              <w:t>s</w:t>
            </w:r>
            <w:r w:rsidRPr="008F6E5B">
              <w:rPr>
                <w:rFonts w:ascii="Franklin Gothic Book" w:eastAsia="Franklin Gothic Book" w:hAnsi="Franklin Gothic Book" w:cs="Arial"/>
                <w:shd w:val="clear" w:color="auto" w:fill="FFFFFF"/>
              </w:rPr>
              <w:t xml:space="preserve"> resources, training, and collaborative opportunities that create an inclusive educational environment where every family feels valued and empowered. </w:t>
            </w:r>
          </w:p>
        </w:tc>
      </w:tr>
      <w:tr w:rsidR="008B557B" w:rsidRPr="00AB7B1E" w14:paraId="781B9497" w14:textId="77777777" w:rsidTr="00FB0472">
        <w:trPr>
          <w:cantSplit/>
        </w:trPr>
        <w:tc>
          <w:tcPr>
            <w:tcW w:w="3592" w:type="dxa"/>
            <w:tcBorders>
              <w:top w:val="single" w:sz="6" w:space="0" w:color="2F5496"/>
              <w:left w:val="single" w:sz="6" w:space="0" w:color="2F5496"/>
              <w:bottom w:val="single" w:sz="6" w:space="0" w:color="2F5496"/>
              <w:right w:val="single" w:sz="6" w:space="0" w:color="2F5496"/>
            </w:tcBorders>
            <w:hideMark/>
          </w:tcPr>
          <w:p w14:paraId="7E2685A3" w14:textId="77777777" w:rsidR="008B557B" w:rsidRPr="00AB7B1E" w:rsidRDefault="008B557B" w:rsidP="00FB0472">
            <w:pPr>
              <w:pStyle w:val="TableText"/>
              <w:rPr>
                <w:rFonts w:ascii="Franklin Gothic Book" w:hAnsi="Franklin Gothic Book" w:cs="Arial"/>
                <w14:ligatures w14:val="standardContextual"/>
              </w:rPr>
            </w:pPr>
            <w:r w:rsidRPr="00AB7B1E">
              <w:rPr>
                <w:rFonts w:ascii="Franklin Gothic Book" w:hAnsi="Franklin Gothic Book" w:cs="Arial"/>
              </w:rPr>
              <w:t xml:space="preserve">MTSS Resources: </w:t>
            </w:r>
          </w:p>
          <w:p w14:paraId="26E1BBCC" w14:textId="77777777" w:rsidR="008B557B" w:rsidRPr="00AB7B1E" w:rsidRDefault="008B557B" w:rsidP="008B557B">
            <w:pPr>
              <w:pStyle w:val="TableBullet1"/>
              <w:ind w:left="360" w:hanging="360"/>
              <w:rPr>
                <w:rStyle w:val="Hyperlink"/>
                <w:rFonts w:ascii="Franklin Gothic Book" w:eastAsia="Franklin Gothic Book" w:hAnsi="Franklin Gothic Book" w:cs="Arial"/>
                <w:szCs w:val="20"/>
                <w:shd w:val="clear" w:color="auto" w:fill="FFFFFF"/>
              </w:rPr>
            </w:pPr>
            <w:hyperlink r:id="rId54" w:history="1">
              <w:r w:rsidRPr="00AB7B1E">
                <w:rPr>
                  <w:rStyle w:val="Hyperlink"/>
                  <w:rFonts w:ascii="Franklin Gothic Book" w:hAnsi="Franklin Gothic Book" w:cs="Arial"/>
                  <w:szCs w:val="20"/>
                </w:rPr>
                <w:t>MTSS Blueprint, Self-Assessment, and Resources</w:t>
              </w:r>
            </w:hyperlink>
          </w:p>
          <w:p w14:paraId="3CEE4512" w14:textId="77777777" w:rsidR="008B557B" w:rsidRPr="00AB7B1E" w:rsidRDefault="008B557B" w:rsidP="008B557B">
            <w:pPr>
              <w:pStyle w:val="TableBullet1"/>
              <w:ind w:left="360" w:hanging="360"/>
              <w:rPr>
                <w:rFonts w:ascii="Franklin Gothic Book" w:hAnsi="Franklin Gothic Book" w:cs="Arial"/>
                <w:szCs w:val="20"/>
              </w:rPr>
            </w:pPr>
            <w:hyperlink r:id="rId55" w:history="1">
              <w:r w:rsidRPr="00AB7B1E">
                <w:rPr>
                  <w:rStyle w:val="Hyperlink"/>
                  <w:rFonts w:ascii="Franklin Gothic Book" w:hAnsi="Franklin Gothic Book" w:cs="Arial"/>
                  <w:szCs w:val="20"/>
                </w:rPr>
                <w:t>Massachusetts Tools for Schools</w:t>
              </w:r>
            </w:hyperlink>
          </w:p>
        </w:tc>
        <w:tc>
          <w:tcPr>
            <w:tcW w:w="5752" w:type="dxa"/>
            <w:tcBorders>
              <w:top w:val="single" w:sz="6" w:space="0" w:color="2F5496"/>
              <w:left w:val="single" w:sz="6" w:space="0" w:color="2F5496"/>
              <w:bottom w:val="single" w:sz="6" w:space="0" w:color="2F5496"/>
              <w:right w:val="single" w:sz="6" w:space="0" w:color="2F5496"/>
            </w:tcBorders>
            <w:hideMark/>
          </w:tcPr>
          <w:p w14:paraId="1BDC93B7" w14:textId="77777777" w:rsidR="008B557B" w:rsidRPr="00AB7B1E" w:rsidRDefault="008B557B" w:rsidP="00FB0472">
            <w:pPr>
              <w:pStyle w:val="TableText"/>
              <w:rPr>
                <w:rFonts w:ascii="Franklin Gothic Book" w:eastAsia="Franklin Gothic Book" w:hAnsi="Franklin Gothic Book" w:cs="Arial"/>
                <w:shd w:val="clear" w:color="auto" w:fill="FFFFFF"/>
              </w:rPr>
            </w:pPr>
            <w:r w:rsidRPr="00AB7B1E">
              <w:rPr>
                <w:rFonts w:ascii="Franklin Gothic Book" w:hAnsi="Franklin Gothic Book" w:cs="Arial"/>
              </w:rPr>
              <w:t>MTSS is a framework for how school districts can build the necessary systems to ensure that every student receives a high-quality educational experience.</w:t>
            </w:r>
          </w:p>
        </w:tc>
      </w:tr>
      <w:tr w:rsidR="008B557B" w:rsidRPr="00AB7B1E" w14:paraId="477CCA82" w14:textId="77777777" w:rsidTr="00FB0472">
        <w:trPr>
          <w:cantSplit/>
        </w:trPr>
        <w:tc>
          <w:tcPr>
            <w:tcW w:w="3592" w:type="dxa"/>
            <w:tcBorders>
              <w:top w:val="single" w:sz="6" w:space="0" w:color="2F5496"/>
              <w:left w:val="single" w:sz="6" w:space="0" w:color="2F5496"/>
              <w:bottom w:val="single" w:sz="6" w:space="0" w:color="2F5496"/>
              <w:right w:val="single" w:sz="6" w:space="0" w:color="2F5496"/>
            </w:tcBorders>
            <w:hideMark/>
          </w:tcPr>
          <w:p w14:paraId="55205F23" w14:textId="77777777" w:rsidR="008B557B" w:rsidRPr="00AB7B1E" w:rsidRDefault="008B557B" w:rsidP="00FB0472">
            <w:pPr>
              <w:pStyle w:val="TableText"/>
              <w:rPr>
                <w:rFonts w:ascii="Franklin Gothic Book" w:hAnsi="Franklin Gothic Book" w:cs="Arial"/>
              </w:rPr>
            </w:pPr>
            <w:r w:rsidRPr="00AB7B1E">
              <w:rPr>
                <w:rFonts w:ascii="Franklin Gothic Book" w:hAnsi="Franklin Gothic Book" w:cs="Arial"/>
              </w:rPr>
              <w:t xml:space="preserve">Safe and Supportive Schools: </w:t>
            </w:r>
          </w:p>
          <w:p w14:paraId="55EEAC56" w14:textId="77777777" w:rsidR="008B557B" w:rsidRPr="0007783C" w:rsidRDefault="008B557B" w:rsidP="008B557B">
            <w:pPr>
              <w:pStyle w:val="TableBullet1"/>
              <w:ind w:left="360" w:hanging="360"/>
              <w:rPr>
                <w:rStyle w:val="Hyperlink"/>
                <w:rFonts w:ascii="Franklin Gothic Book" w:hAnsi="Franklin Gothic Book" w:cs="Arial"/>
                <w:szCs w:val="20"/>
              </w:rPr>
            </w:pPr>
            <w:hyperlink r:id="rId56" w:history="1">
              <w:r w:rsidRPr="0007783C">
                <w:rPr>
                  <w:rStyle w:val="Hyperlink"/>
                  <w:rFonts w:ascii="Franklin Gothic Book" w:hAnsi="Franklin Gothic Book" w:cs="Arial"/>
                  <w:szCs w:val="20"/>
                </w:rPr>
                <w:t>Safe and Supportive Schools Framework and Self-Reflection Tool</w:t>
              </w:r>
            </w:hyperlink>
          </w:p>
          <w:p w14:paraId="40564B4A" w14:textId="77777777" w:rsidR="008B557B" w:rsidRPr="0007783C" w:rsidRDefault="008B557B" w:rsidP="008B557B">
            <w:pPr>
              <w:pStyle w:val="TableBullet1"/>
              <w:ind w:left="360" w:hanging="360"/>
              <w:rPr>
                <w:rStyle w:val="Hyperlink"/>
                <w:szCs w:val="20"/>
              </w:rPr>
            </w:pPr>
            <w:hyperlink r:id="rId57" w:history="1">
              <w:r w:rsidRPr="00AB7B1E">
                <w:rPr>
                  <w:rStyle w:val="Hyperlink"/>
                  <w:rFonts w:ascii="Franklin Gothic Book" w:hAnsi="Franklin Gothic Book" w:cs="Arial"/>
                  <w:szCs w:val="20"/>
                </w:rPr>
                <w:t>Safe Schools Program for LGBTQ Students</w:t>
              </w:r>
            </w:hyperlink>
          </w:p>
          <w:p w14:paraId="49932CE0" w14:textId="77777777" w:rsidR="008B557B" w:rsidRPr="0007783C" w:rsidRDefault="008B557B" w:rsidP="008B557B">
            <w:pPr>
              <w:pStyle w:val="TableBullet1"/>
              <w:ind w:left="360" w:hanging="360"/>
              <w:rPr>
                <w:rStyle w:val="Hyperlink"/>
                <w:szCs w:val="20"/>
              </w:rPr>
            </w:pPr>
            <w:hyperlink r:id="rId58" w:history="1">
              <w:r w:rsidRPr="0007783C">
                <w:rPr>
                  <w:rStyle w:val="Hyperlink"/>
                  <w:rFonts w:ascii="Franklin Gothic Book" w:hAnsi="Franklin Gothic Book" w:cs="Arial"/>
                  <w:szCs w:val="20"/>
                </w:rPr>
                <w:t>Bullying Prevention and Intervention</w:t>
              </w:r>
            </w:hyperlink>
          </w:p>
          <w:p w14:paraId="2E2D62CB" w14:textId="77777777" w:rsidR="008B557B" w:rsidRPr="00AB7B1E" w:rsidRDefault="008B557B" w:rsidP="008B557B">
            <w:pPr>
              <w:pStyle w:val="TableBullet1"/>
              <w:ind w:left="360" w:hanging="360"/>
              <w:rPr>
                <w:rFonts w:ascii="Franklin Gothic Book" w:eastAsia="Franklin Gothic Book" w:hAnsi="Franklin Gothic Book" w:cs="Arial"/>
              </w:rPr>
            </w:pPr>
            <w:hyperlink r:id="rId59" w:history="1">
              <w:r w:rsidRPr="00AB7B1E">
                <w:rPr>
                  <w:rStyle w:val="Hyperlink"/>
                  <w:rFonts w:ascii="Franklin Gothic Book" w:hAnsi="Franklin Gothic Book" w:cs="Arial"/>
                  <w:szCs w:val="20"/>
                </w:rPr>
                <w:t>Rethinking Discipline Initiative</w:t>
              </w:r>
            </w:hyperlink>
          </w:p>
        </w:tc>
        <w:tc>
          <w:tcPr>
            <w:tcW w:w="5752" w:type="dxa"/>
            <w:tcBorders>
              <w:top w:val="single" w:sz="6" w:space="0" w:color="2F5496"/>
              <w:left w:val="single" w:sz="6" w:space="0" w:color="2F5496"/>
              <w:bottom w:val="single" w:sz="6" w:space="0" w:color="2F5496"/>
              <w:right w:val="single" w:sz="6" w:space="0" w:color="2F5496"/>
            </w:tcBorders>
            <w:hideMark/>
          </w:tcPr>
          <w:p w14:paraId="1E33E249" w14:textId="77777777" w:rsidR="008B557B" w:rsidRPr="00AB7B1E" w:rsidRDefault="008B557B" w:rsidP="00FB0472">
            <w:pPr>
              <w:pStyle w:val="TableText"/>
              <w:rPr>
                <w:rFonts w:ascii="Franklin Gothic Book" w:eastAsia="Franklin Gothic Book" w:hAnsi="Franklin Gothic Book" w:cs="Arial"/>
              </w:rPr>
            </w:pPr>
            <w:r w:rsidRPr="00AB7B1E">
              <w:rPr>
                <w:rFonts w:ascii="Franklin Gothic Book" w:hAnsi="Franklin Gothic Book" w:cs="Arial"/>
                <w:color w:val="000000"/>
              </w:rPr>
              <w:t xml:space="preserve">These resources can help guide school- and district-based teams to create safer and more supportive school climates and cultures that allow all students to thrive.  </w:t>
            </w:r>
          </w:p>
        </w:tc>
      </w:tr>
      <w:tr w:rsidR="00A57EDF" w:rsidRPr="00AB7B1E" w14:paraId="19E8ED4C" w14:textId="77777777" w:rsidTr="00FB0472">
        <w:trPr>
          <w:cantSplit/>
        </w:trPr>
        <w:tc>
          <w:tcPr>
            <w:tcW w:w="3592" w:type="dxa"/>
            <w:tcBorders>
              <w:top w:val="single" w:sz="6" w:space="0" w:color="2F5496"/>
              <w:left w:val="single" w:sz="6" w:space="0" w:color="2F5496"/>
              <w:bottom w:val="single" w:sz="6" w:space="0" w:color="2F5496"/>
              <w:right w:val="single" w:sz="6" w:space="0" w:color="2F5496"/>
            </w:tcBorders>
          </w:tcPr>
          <w:p w14:paraId="611BE5A7" w14:textId="77777777" w:rsidR="00A57EDF" w:rsidRPr="00AB7B1E" w:rsidRDefault="00A57EDF" w:rsidP="00A57EDF">
            <w:pPr>
              <w:pStyle w:val="TableText"/>
              <w:rPr>
                <w:rFonts w:ascii="Franklin Gothic Book" w:hAnsi="Franklin Gothic Book" w:cs="Arial"/>
                <w14:ligatures w14:val="standardContextual"/>
              </w:rPr>
            </w:pPr>
            <w:r w:rsidRPr="00AB7B1E">
              <w:rPr>
                <w:rFonts w:ascii="Franklin Gothic Book" w:hAnsi="Franklin Gothic Book" w:cs="Arial"/>
              </w:rPr>
              <w:t>Social Emotional Learning:</w:t>
            </w:r>
          </w:p>
          <w:p w14:paraId="06462DD5" w14:textId="77777777" w:rsidR="00A57EDF" w:rsidRPr="005F624A" w:rsidRDefault="00A57EDF" w:rsidP="00A57EDF">
            <w:pPr>
              <w:pStyle w:val="TableBullet1"/>
              <w:ind w:left="360" w:hanging="360"/>
              <w:rPr>
                <w:rStyle w:val="Hyperlink"/>
                <w:rFonts w:ascii="Franklin Gothic Book" w:hAnsi="Franklin Gothic Book"/>
                <w:szCs w:val="20"/>
              </w:rPr>
            </w:pPr>
            <w:r w:rsidRPr="005F624A">
              <w:rPr>
                <w:rStyle w:val="Hyperlink"/>
                <w:rFonts w:ascii="Franklin Gothic Book" w:hAnsi="Franklin Gothic Book"/>
                <w:szCs w:val="20"/>
              </w:rPr>
              <w:t>Social and Emotional Learning Resources</w:t>
            </w:r>
          </w:p>
          <w:p w14:paraId="4D590903" w14:textId="77777777" w:rsidR="00A57EDF" w:rsidRPr="005F624A" w:rsidRDefault="00A57EDF" w:rsidP="00A57EDF">
            <w:pPr>
              <w:pStyle w:val="TableBullet1"/>
              <w:ind w:left="360" w:hanging="360"/>
              <w:rPr>
                <w:rStyle w:val="Hyperlink"/>
                <w:rFonts w:ascii="Franklin Gothic Book" w:hAnsi="Franklin Gothic Book" w:cs="Arial"/>
                <w:szCs w:val="20"/>
              </w:rPr>
            </w:pPr>
            <w:hyperlink r:id="rId60" w:history="1">
              <w:r w:rsidRPr="005F624A">
                <w:rPr>
                  <w:rStyle w:val="Hyperlink"/>
                  <w:rFonts w:ascii="Franklin Gothic Book" w:hAnsi="Franklin Gothic Book" w:cs="Arial"/>
                  <w:szCs w:val="20"/>
                </w:rPr>
                <w:t>SEL/APL Standards (Pk/K)</w:t>
              </w:r>
            </w:hyperlink>
            <w:r w:rsidRPr="005F624A">
              <w:rPr>
                <w:rStyle w:val="Hyperlink"/>
                <w:rFonts w:ascii="Franklin Gothic Book" w:hAnsi="Franklin Gothic Book" w:cs="Arial"/>
                <w:szCs w:val="20"/>
              </w:rPr>
              <w:t xml:space="preserve"> </w:t>
            </w:r>
          </w:p>
          <w:p w14:paraId="3638403E" w14:textId="77777777" w:rsidR="001A12FA" w:rsidRPr="001A12FA" w:rsidRDefault="00A57EDF" w:rsidP="001A12FA">
            <w:pPr>
              <w:pStyle w:val="TableBullet1"/>
              <w:ind w:left="360" w:hanging="360"/>
              <w:rPr>
                <w:rFonts w:ascii="Franklin Gothic Book" w:hAnsi="Franklin Gothic Book" w:cs="Arial"/>
                <w:color w:val="0563C1" w:themeColor="hyperlink"/>
                <w:szCs w:val="20"/>
                <w:u w:val="single"/>
              </w:rPr>
            </w:pPr>
            <w:hyperlink r:id="rId61" w:history="1">
              <w:r w:rsidRPr="005F624A">
                <w:rPr>
                  <w:rStyle w:val="Hyperlink"/>
                  <w:rFonts w:ascii="Franklin Gothic Book" w:hAnsi="Franklin Gothic Book" w:cs="Arial"/>
                  <w:szCs w:val="20"/>
                </w:rPr>
                <w:t>Playful Learning Institute, Preschool through 3rd Grade</w:t>
              </w:r>
            </w:hyperlink>
          </w:p>
          <w:p w14:paraId="58531EE6" w14:textId="5965ECBF" w:rsidR="00A57EDF" w:rsidRPr="001A12FA" w:rsidRDefault="00A57EDF" w:rsidP="001A12FA">
            <w:pPr>
              <w:pStyle w:val="TableBullet1"/>
              <w:ind w:left="360" w:hanging="360"/>
              <w:rPr>
                <w:rFonts w:ascii="Franklin Gothic Book" w:hAnsi="Franklin Gothic Book" w:cs="Arial"/>
                <w:color w:val="0563C1" w:themeColor="hyperlink"/>
                <w:szCs w:val="20"/>
                <w:u w:val="single"/>
              </w:rPr>
            </w:pPr>
            <w:hyperlink r:id="rId62" w:history="1">
              <w:r w:rsidRPr="001A12FA">
                <w:rPr>
                  <w:rStyle w:val="Hyperlink"/>
                  <w:rFonts w:ascii="Franklin Gothic Book" w:hAnsi="Franklin Gothic Book" w:cs="Arial"/>
                  <w:szCs w:val="20"/>
                </w:rPr>
                <w:t>Culturally Responsive Social-Emotional Competency Development</w:t>
              </w:r>
            </w:hyperlink>
          </w:p>
        </w:tc>
        <w:tc>
          <w:tcPr>
            <w:tcW w:w="5752" w:type="dxa"/>
            <w:tcBorders>
              <w:top w:val="single" w:sz="6" w:space="0" w:color="2F5496"/>
              <w:left w:val="single" w:sz="6" w:space="0" w:color="2F5496"/>
              <w:bottom w:val="single" w:sz="6" w:space="0" w:color="2F5496"/>
              <w:right w:val="single" w:sz="6" w:space="0" w:color="2F5496"/>
            </w:tcBorders>
          </w:tcPr>
          <w:p w14:paraId="07D53899" w14:textId="5B51E976" w:rsidR="00A57EDF" w:rsidRPr="00AB7B1E" w:rsidRDefault="00A57EDF" w:rsidP="00A57EDF">
            <w:pPr>
              <w:pStyle w:val="TableText"/>
              <w:rPr>
                <w:rFonts w:ascii="Franklin Gothic Book" w:hAnsi="Franklin Gothic Book" w:cs="Arial"/>
                <w:color w:val="000000"/>
              </w:rPr>
            </w:pPr>
            <w:r w:rsidRPr="00AB7B1E">
              <w:rPr>
                <w:rFonts w:ascii="Franklin Gothic Book" w:hAnsi="Franklin Gothic Book" w:cs="Arial"/>
              </w:rPr>
              <w:t>These resources provide evidence-based and developmentally appropriate guidance around supporting social emotional learning in schools.</w:t>
            </w:r>
          </w:p>
        </w:tc>
      </w:tr>
    </w:tbl>
    <w:p w14:paraId="51F008BC" w14:textId="77777777" w:rsidR="009D5BD1" w:rsidRPr="00683E32" w:rsidRDefault="009D5BD1" w:rsidP="00683E32">
      <w:pPr>
        <w:pStyle w:val="BodyTextposthead"/>
        <w:sectPr w:rsidR="009D5BD1" w:rsidRPr="00683E32" w:rsidSect="00D67AD2">
          <w:headerReference w:type="default" r:id="rId63"/>
          <w:footerReference w:type="default" r:id="rId64"/>
          <w:footerReference w:type="first" r:id="rId65"/>
          <w:pgSz w:w="12240" w:h="15840"/>
          <w:pgMar w:top="1440" w:right="1440" w:bottom="1440" w:left="1440" w:header="720" w:footer="720" w:gutter="0"/>
          <w:pgNumType w:start="1"/>
          <w:cols w:space="720"/>
          <w:docGrid w:linePitch="360"/>
        </w:sectPr>
      </w:pPr>
    </w:p>
    <w:p w14:paraId="46A7012E" w14:textId="37C9C8D6" w:rsidR="002F1EBE" w:rsidRPr="00CB0607" w:rsidRDefault="002F1EBE" w:rsidP="003549D7">
      <w:pPr>
        <w:pStyle w:val="Heading2"/>
      </w:pPr>
      <w:r w:rsidRPr="00CB0607">
        <w:lastRenderedPageBreak/>
        <w:t xml:space="preserve">Appendix </w:t>
      </w:r>
      <w:r w:rsidR="00486B55">
        <w:t>D</w:t>
      </w:r>
      <w:r w:rsidR="006A3A0E" w:rsidRPr="00CB0607">
        <w:t>.</w:t>
      </w:r>
      <w:r w:rsidRPr="00CB0607">
        <w:t xml:space="preserve"> Enrollment, </w:t>
      </w:r>
      <w:r w:rsidR="00FE2534" w:rsidRPr="00CB0607">
        <w:t>Attendance</w:t>
      </w:r>
      <w:r w:rsidRPr="00CB0607">
        <w:t xml:space="preserve">, </w:t>
      </w:r>
      <w:r w:rsidRPr="003549D7">
        <w:t>Expenditures</w:t>
      </w:r>
      <w:bookmarkStart w:id="193" w:name="_Toc337817151"/>
      <w:bookmarkEnd w:id="75"/>
      <w:bookmarkEnd w:id="192"/>
    </w:p>
    <w:p w14:paraId="377064E7" w14:textId="77777777" w:rsidR="00647A87" w:rsidRPr="00CB0607" w:rsidRDefault="00647A87" w:rsidP="00647A87">
      <w:pPr>
        <w:pStyle w:val="TableTitle0"/>
      </w:pPr>
      <w:bookmarkStart w:id="194" w:name="_Toc118728213"/>
      <w:bookmarkStart w:id="195" w:name="AppendixE"/>
      <w:bookmarkEnd w:id="193"/>
      <w:r w:rsidRPr="00CB0607">
        <w:t xml:space="preserve">Table </w:t>
      </w:r>
      <w:r>
        <w:t>D</w:t>
      </w:r>
      <w:r w:rsidRPr="00CB0607">
        <w:t>1</w:t>
      </w:r>
      <w:r>
        <w:t>.</w:t>
      </w:r>
      <w:r w:rsidRPr="00CB0607">
        <w:t xml:space="preserve"> Student Enrollment by Race/Ethnicity, 202</w:t>
      </w:r>
      <w:r>
        <w:t>5-</w:t>
      </w:r>
      <w:r w:rsidRPr="00647A87">
        <w:t>2026</w:t>
      </w:r>
    </w:p>
    <w:tbl>
      <w:tblPr>
        <w:tblStyle w:val="MSVTable1"/>
        <w:tblW w:w="5000" w:type="pct"/>
        <w:tblLook w:val="04A0" w:firstRow="1" w:lastRow="0" w:firstColumn="1" w:lastColumn="0" w:noHBand="0" w:noVBand="1"/>
      </w:tblPr>
      <w:tblGrid>
        <w:gridCol w:w="3052"/>
        <w:gridCol w:w="1573"/>
        <w:gridCol w:w="1573"/>
        <w:gridCol w:w="1573"/>
        <w:gridCol w:w="1573"/>
      </w:tblGrid>
      <w:tr w:rsidR="00647A87" w:rsidRPr="00CB0607" w14:paraId="4402E967" w14:textId="77777777" w:rsidTr="00A926E3">
        <w:trPr>
          <w:cnfStyle w:val="100000000000" w:firstRow="1" w:lastRow="0" w:firstColumn="0" w:lastColumn="0" w:oddVBand="0" w:evenVBand="0" w:oddHBand="0" w:evenHBand="0" w:firstRowFirstColumn="0" w:firstRowLastColumn="0" w:lastRowFirstColumn="0" w:lastRowLastColumn="0"/>
          <w:tblHeader/>
        </w:trPr>
        <w:tc>
          <w:tcPr>
            <w:tcW w:w="3052" w:type="dxa"/>
            <w:vAlign w:val="center"/>
          </w:tcPr>
          <w:p w14:paraId="6DDBB341" w14:textId="77777777" w:rsidR="00647A87" w:rsidRPr="00CB0607" w:rsidRDefault="00647A87" w:rsidP="00A926E3">
            <w:pPr>
              <w:pStyle w:val="TableColHeadingCenter"/>
              <w:rPr>
                <w:rFonts w:eastAsia="Calibri" w:cs="Calibri"/>
              </w:rPr>
            </w:pPr>
            <w:r w:rsidRPr="00CB0607">
              <w:t>Group</w:t>
            </w:r>
          </w:p>
        </w:tc>
        <w:tc>
          <w:tcPr>
            <w:tcW w:w="1573" w:type="dxa"/>
            <w:vAlign w:val="center"/>
          </w:tcPr>
          <w:p w14:paraId="2078AD71" w14:textId="77777777" w:rsidR="00647A87" w:rsidRPr="00CB0607" w:rsidRDefault="00647A87" w:rsidP="00A926E3">
            <w:pPr>
              <w:pStyle w:val="TableColHeadingCenter"/>
            </w:pPr>
            <w:r w:rsidRPr="00CB0607">
              <w:t>District</w:t>
            </w:r>
          </w:p>
        </w:tc>
        <w:tc>
          <w:tcPr>
            <w:tcW w:w="1573" w:type="dxa"/>
            <w:vAlign w:val="center"/>
          </w:tcPr>
          <w:p w14:paraId="50A28006" w14:textId="77777777" w:rsidR="00647A87" w:rsidRPr="00CB0607" w:rsidRDefault="00647A87" w:rsidP="00A926E3">
            <w:pPr>
              <w:pStyle w:val="TableColHeadingCenter"/>
            </w:pPr>
            <w:r w:rsidRPr="00CB0607">
              <w:t xml:space="preserve">Percentage of </w:t>
            </w:r>
            <w:r>
              <w:t>District</w:t>
            </w:r>
          </w:p>
        </w:tc>
        <w:tc>
          <w:tcPr>
            <w:tcW w:w="1573" w:type="dxa"/>
            <w:vAlign w:val="center"/>
          </w:tcPr>
          <w:p w14:paraId="051633F6" w14:textId="77777777" w:rsidR="00647A87" w:rsidRPr="00CB0607" w:rsidRDefault="00647A87" w:rsidP="00A926E3">
            <w:pPr>
              <w:pStyle w:val="TableColHeadingCenter"/>
            </w:pPr>
            <w:r w:rsidRPr="00CB0607">
              <w:t>State</w:t>
            </w:r>
          </w:p>
        </w:tc>
        <w:tc>
          <w:tcPr>
            <w:tcW w:w="1573" w:type="dxa"/>
            <w:vAlign w:val="center"/>
          </w:tcPr>
          <w:p w14:paraId="3FD4064F" w14:textId="77777777" w:rsidR="00647A87" w:rsidRPr="00CB0607" w:rsidRDefault="00647A87" w:rsidP="00A926E3">
            <w:pPr>
              <w:pStyle w:val="TableColHeadingCenter"/>
            </w:pPr>
            <w:r w:rsidRPr="00CB0607">
              <w:t xml:space="preserve">Percentage of </w:t>
            </w:r>
            <w:r>
              <w:t>State</w:t>
            </w:r>
          </w:p>
        </w:tc>
      </w:tr>
      <w:tr w:rsidR="00647A87" w:rsidRPr="00CB0607" w14:paraId="715DBA1E" w14:textId="77777777" w:rsidTr="00A926E3">
        <w:trPr>
          <w:cnfStyle w:val="000000100000" w:firstRow="0" w:lastRow="0" w:firstColumn="0" w:lastColumn="0" w:oddVBand="0" w:evenVBand="0" w:oddHBand="1" w:evenHBand="0" w:firstRowFirstColumn="0" w:firstRowLastColumn="0" w:lastRowFirstColumn="0" w:lastRowLastColumn="0"/>
        </w:trPr>
        <w:tc>
          <w:tcPr>
            <w:tcW w:w="3052" w:type="dxa"/>
          </w:tcPr>
          <w:p w14:paraId="3EC0F30E" w14:textId="77777777" w:rsidR="00647A87" w:rsidRPr="00A926E3" w:rsidRDefault="00647A87" w:rsidP="00647A87">
            <w:pPr>
              <w:pStyle w:val="TableSubheading"/>
              <w:rPr>
                <w:rFonts w:ascii="Franklin Gothic Book" w:hAnsi="Franklin Gothic Book"/>
              </w:rPr>
            </w:pPr>
            <w:r w:rsidRPr="00A926E3">
              <w:rPr>
                <w:rFonts w:ascii="Franklin Gothic Book" w:hAnsi="Franklin Gothic Book"/>
              </w:rPr>
              <w:t>All Students</w:t>
            </w:r>
          </w:p>
        </w:tc>
        <w:tc>
          <w:tcPr>
            <w:tcW w:w="1573" w:type="dxa"/>
            <w:vAlign w:val="center"/>
          </w:tcPr>
          <w:p w14:paraId="0B392360" w14:textId="77777777" w:rsidR="00647A87" w:rsidRPr="00CB0607" w:rsidRDefault="00647A87" w:rsidP="00A926E3">
            <w:pPr>
              <w:pStyle w:val="TableTextCentered"/>
            </w:pPr>
            <w:r>
              <w:t>2,836</w:t>
            </w:r>
          </w:p>
        </w:tc>
        <w:tc>
          <w:tcPr>
            <w:tcW w:w="1573" w:type="dxa"/>
            <w:vAlign w:val="center"/>
          </w:tcPr>
          <w:p w14:paraId="2A0ED1B3" w14:textId="77777777" w:rsidR="00647A87" w:rsidRPr="00CB0607" w:rsidRDefault="00647A87" w:rsidP="00A926E3">
            <w:pPr>
              <w:pStyle w:val="TableTextCentered"/>
            </w:pPr>
            <w:r>
              <w:t>100.0%</w:t>
            </w:r>
          </w:p>
        </w:tc>
        <w:tc>
          <w:tcPr>
            <w:tcW w:w="1573" w:type="dxa"/>
            <w:vAlign w:val="center"/>
          </w:tcPr>
          <w:p w14:paraId="158F7FDF" w14:textId="77777777" w:rsidR="00647A87" w:rsidRPr="00CB0607" w:rsidRDefault="00647A87" w:rsidP="00A926E3">
            <w:pPr>
              <w:pStyle w:val="TableTextCentered"/>
            </w:pPr>
            <w:r>
              <w:t>900,490</w:t>
            </w:r>
          </w:p>
        </w:tc>
        <w:tc>
          <w:tcPr>
            <w:tcW w:w="1573" w:type="dxa"/>
            <w:vAlign w:val="center"/>
          </w:tcPr>
          <w:p w14:paraId="3D293832" w14:textId="77777777" w:rsidR="00647A87" w:rsidRPr="00CB0607" w:rsidRDefault="00647A87" w:rsidP="00A926E3">
            <w:pPr>
              <w:pStyle w:val="TableTextCentered"/>
            </w:pPr>
            <w:r>
              <w:t>100.0%</w:t>
            </w:r>
          </w:p>
        </w:tc>
      </w:tr>
      <w:tr w:rsidR="00647A87" w:rsidRPr="00CB0607" w14:paraId="0A3863CA" w14:textId="77777777" w:rsidTr="00A926E3">
        <w:tc>
          <w:tcPr>
            <w:tcW w:w="3052" w:type="dxa"/>
          </w:tcPr>
          <w:p w14:paraId="33B9F694" w14:textId="77777777" w:rsidR="00647A87" w:rsidRPr="00A926E3" w:rsidRDefault="00647A87" w:rsidP="00647A87">
            <w:pPr>
              <w:pStyle w:val="TableSubheading"/>
              <w:rPr>
                <w:rFonts w:ascii="Franklin Gothic Book" w:hAnsi="Franklin Gothic Book"/>
              </w:rPr>
            </w:pPr>
            <w:r w:rsidRPr="00A926E3">
              <w:rPr>
                <w:rFonts w:ascii="Franklin Gothic Book" w:hAnsi="Franklin Gothic Book"/>
              </w:rPr>
              <w:t>American Indian or Alaska Native</w:t>
            </w:r>
          </w:p>
        </w:tc>
        <w:tc>
          <w:tcPr>
            <w:tcW w:w="1573" w:type="dxa"/>
            <w:vAlign w:val="center"/>
          </w:tcPr>
          <w:p w14:paraId="003551FA" w14:textId="77777777" w:rsidR="00647A87" w:rsidRPr="00CB0607" w:rsidRDefault="00647A87" w:rsidP="00A926E3">
            <w:pPr>
              <w:pStyle w:val="TableTextCentered"/>
            </w:pPr>
            <w:r>
              <w:t>5</w:t>
            </w:r>
          </w:p>
        </w:tc>
        <w:tc>
          <w:tcPr>
            <w:tcW w:w="1573" w:type="dxa"/>
            <w:vAlign w:val="center"/>
          </w:tcPr>
          <w:p w14:paraId="18969EDE" w14:textId="77777777" w:rsidR="00647A87" w:rsidRPr="00CB0607" w:rsidRDefault="00647A87" w:rsidP="00A926E3">
            <w:pPr>
              <w:pStyle w:val="TableTextCentered"/>
            </w:pPr>
            <w:r>
              <w:t>0.2%</w:t>
            </w:r>
          </w:p>
        </w:tc>
        <w:tc>
          <w:tcPr>
            <w:tcW w:w="1573" w:type="dxa"/>
            <w:vAlign w:val="center"/>
          </w:tcPr>
          <w:p w14:paraId="65596338" w14:textId="77777777" w:rsidR="00647A87" w:rsidRPr="00CB0607" w:rsidRDefault="00647A87" w:rsidP="00A926E3">
            <w:pPr>
              <w:pStyle w:val="TableTextCentered"/>
            </w:pPr>
            <w:r>
              <w:t>2,188</w:t>
            </w:r>
          </w:p>
        </w:tc>
        <w:tc>
          <w:tcPr>
            <w:tcW w:w="1573" w:type="dxa"/>
            <w:vAlign w:val="center"/>
          </w:tcPr>
          <w:p w14:paraId="314048DF" w14:textId="77777777" w:rsidR="00647A87" w:rsidRPr="00CB0607" w:rsidRDefault="00647A87" w:rsidP="00A926E3">
            <w:pPr>
              <w:pStyle w:val="TableTextCentered"/>
            </w:pPr>
            <w:r>
              <w:t>0.2%</w:t>
            </w:r>
          </w:p>
        </w:tc>
      </w:tr>
      <w:tr w:rsidR="00647A87" w:rsidRPr="00CB0607" w14:paraId="1C3FB697" w14:textId="77777777" w:rsidTr="00A926E3">
        <w:trPr>
          <w:cnfStyle w:val="000000100000" w:firstRow="0" w:lastRow="0" w:firstColumn="0" w:lastColumn="0" w:oddVBand="0" w:evenVBand="0" w:oddHBand="1" w:evenHBand="0" w:firstRowFirstColumn="0" w:firstRowLastColumn="0" w:lastRowFirstColumn="0" w:lastRowLastColumn="0"/>
        </w:trPr>
        <w:tc>
          <w:tcPr>
            <w:tcW w:w="3052" w:type="dxa"/>
          </w:tcPr>
          <w:p w14:paraId="3058E884" w14:textId="77777777" w:rsidR="00647A87" w:rsidRPr="00A926E3" w:rsidRDefault="00647A87" w:rsidP="00647A87">
            <w:pPr>
              <w:pStyle w:val="TableSubheading"/>
              <w:rPr>
                <w:rFonts w:ascii="Franklin Gothic Book" w:hAnsi="Franklin Gothic Book"/>
              </w:rPr>
            </w:pPr>
            <w:r w:rsidRPr="00A926E3">
              <w:rPr>
                <w:rFonts w:ascii="Franklin Gothic Book" w:hAnsi="Franklin Gothic Book"/>
              </w:rPr>
              <w:t>Asian</w:t>
            </w:r>
          </w:p>
        </w:tc>
        <w:tc>
          <w:tcPr>
            <w:tcW w:w="1573" w:type="dxa"/>
            <w:vAlign w:val="center"/>
          </w:tcPr>
          <w:p w14:paraId="5DDCE944" w14:textId="77777777" w:rsidR="00647A87" w:rsidRPr="00CB0607" w:rsidRDefault="00647A87" w:rsidP="00A926E3">
            <w:pPr>
              <w:pStyle w:val="TableTextCentered"/>
            </w:pPr>
            <w:r>
              <w:t>58</w:t>
            </w:r>
          </w:p>
        </w:tc>
        <w:tc>
          <w:tcPr>
            <w:tcW w:w="1573" w:type="dxa"/>
            <w:vAlign w:val="center"/>
          </w:tcPr>
          <w:p w14:paraId="7EEDC352" w14:textId="77777777" w:rsidR="00647A87" w:rsidRPr="00CB0607" w:rsidRDefault="00647A87" w:rsidP="00A926E3">
            <w:pPr>
              <w:pStyle w:val="TableTextCentered"/>
            </w:pPr>
            <w:r>
              <w:t>2.0%</w:t>
            </w:r>
          </w:p>
        </w:tc>
        <w:tc>
          <w:tcPr>
            <w:tcW w:w="1573" w:type="dxa"/>
            <w:vAlign w:val="center"/>
          </w:tcPr>
          <w:p w14:paraId="026B1708" w14:textId="77777777" w:rsidR="00647A87" w:rsidRPr="00CB0607" w:rsidRDefault="00647A87" w:rsidP="00A926E3">
            <w:pPr>
              <w:pStyle w:val="TableTextCentered"/>
            </w:pPr>
            <w:r>
              <w:t>68,002</w:t>
            </w:r>
          </w:p>
        </w:tc>
        <w:tc>
          <w:tcPr>
            <w:tcW w:w="1573" w:type="dxa"/>
            <w:vAlign w:val="center"/>
          </w:tcPr>
          <w:p w14:paraId="615F334B" w14:textId="77777777" w:rsidR="00647A87" w:rsidRPr="00CB0607" w:rsidRDefault="00647A87" w:rsidP="00A926E3">
            <w:pPr>
              <w:pStyle w:val="TableTextCentered"/>
            </w:pPr>
            <w:r>
              <w:t>7.6%</w:t>
            </w:r>
          </w:p>
        </w:tc>
      </w:tr>
      <w:tr w:rsidR="00647A87" w:rsidRPr="00CB0607" w14:paraId="520D072E" w14:textId="77777777" w:rsidTr="00A926E3">
        <w:tc>
          <w:tcPr>
            <w:tcW w:w="3052" w:type="dxa"/>
          </w:tcPr>
          <w:p w14:paraId="534C9060" w14:textId="77777777" w:rsidR="00647A87" w:rsidRPr="00A926E3" w:rsidRDefault="00647A87" w:rsidP="00647A87">
            <w:pPr>
              <w:pStyle w:val="TableSubheading"/>
              <w:rPr>
                <w:rFonts w:ascii="Franklin Gothic Book" w:hAnsi="Franklin Gothic Book"/>
              </w:rPr>
            </w:pPr>
            <w:r w:rsidRPr="00A926E3">
              <w:rPr>
                <w:rFonts w:ascii="Franklin Gothic Book" w:hAnsi="Franklin Gothic Book"/>
              </w:rPr>
              <w:t>Black or African American</w:t>
            </w:r>
          </w:p>
        </w:tc>
        <w:tc>
          <w:tcPr>
            <w:tcW w:w="1573" w:type="dxa"/>
            <w:vAlign w:val="center"/>
          </w:tcPr>
          <w:p w14:paraId="3B4BA4B1" w14:textId="77777777" w:rsidR="00647A87" w:rsidRPr="00CB0607" w:rsidRDefault="00647A87" w:rsidP="00A926E3">
            <w:pPr>
              <w:pStyle w:val="TableTextCentered"/>
            </w:pPr>
            <w:r>
              <w:t>109</w:t>
            </w:r>
          </w:p>
        </w:tc>
        <w:tc>
          <w:tcPr>
            <w:tcW w:w="1573" w:type="dxa"/>
            <w:vAlign w:val="center"/>
          </w:tcPr>
          <w:p w14:paraId="5FF9F0C4" w14:textId="77777777" w:rsidR="00647A87" w:rsidRPr="00CB0607" w:rsidRDefault="00647A87" w:rsidP="00A926E3">
            <w:pPr>
              <w:pStyle w:val="TableTextCentered"/>
            </w:pPr>
            <w:r>
              <w:t>3.8%</w:t>
            </w:r>
          </w:p>
        </w:tc>
        <w:tc>
          <w:tcPr>
            <w:tcW w:w="1573" w:type="dxa"/>
            <w:vAlign w:val="center"/>
          </w:tcPr>
          <w:p w14:paraId="12968093" w14:textId="77777777" w:rsidR="00647A87" w:rsidRPr="00CB0607" w:rsidRDefault="00647A87" w:rsidP="00A926E3">
            <w:pPr>
              <w:pStyle w:val="TableTextCentered"/>
            </w:pPr>
            <w:r>
              <w:t>93,528</w:t>
            </w:r>
          </w:p>
        </w:tc>
        <w:tc>
          <w:tcPr>
            <w:tcW w:w="1573" w:type="dxa"/>
            <w:vAlign w:val="center"/>
          </w:tcPr>
          <w:p w14:paraId="32CF3410" w14:textId="77777777" w:rsidR="00647A87" w:rsidRPr="00CB0607" w:rsidRDefault="00647A87" w:rsidP="00A926E3">
            <w:pPr>
              <w:pStyle w:val="TableTextCentered"/>
            </w:pPr>
            <w:r>
              <w:t>10.4%</w:t>
            </w:r>
          </w:p>
        </w:tc>
      </w:tr>
      <w:tr w:rsidR="00647A87" w:rsidRPr="00CB0607" w14:paraId="4308F8DD" w14:textId="77777777" w:rsidTr="00A926E3">
        <w:trPr>
          <w:cnfStyle w:val="000000100000" w:firstRow="0" w:lastRow="0" w:firstColumn="0" w:lastColumn="0" w:oddVBand="0" w:evenVBand="0" w:oddHBand="1" w:evenHBand="0" w:firstRowFirstColumn="0" w:firstRowLastColumn="0" w:lastRowFirstColumn="0" w:lastRowLastColumn="0"/>
        </w:trPr>
        <w:tc>
          <w:tcPr>
            <w:tcW w:w="3052" w:type="dxa"/>
          </w:tcPr>
          <w:p w14:paraId="58D9407C" w14:textId="77777777" w:rsidR="00647A87" w:rsidRPr="00A926E3" w:rsidRDefault="00647A87" w:rsidP="00647A87">
            <w:pPr>
              <w:pStyle w:val="TableSubheading"/>
              <w:rPr>
                <w:rFonts w:ascii="Franklin Gothic Book" w:hAnsi="Franklin Gothic Book"/>
              </w:rPr>
            </w:pPr>
            <w:r w:rsidRPr="00A926E3">
              <w:rPr>
                <w:rFonts w:ascii="Franklin Gothic Book" w:hAnsi="Franklin Gothic Book"/>
              </w:rPr>
              <w:t>Hispanic or Latino</w:t>
            </w:r>
          </w:p>
        </w:tc>
        <w:tc>
          <w:tcPr>
            <w:tcW w:w="1573" w:type="dxa"/>
            <w:vAlign w:val="center"/>
          </w:tcPr>
          <w:p w14:paraId="218BA78C" w14:textId="77777777" w:rsidR="00647A87" w:rsidRPr="00CB0607" w:rsidRDefault="00647A87" w:rsidP="00A926E3">
            <w:pPr>
              <w:pStyle w:val="TableTextCentered"/>
            </w:pPr>
            <w:r>
              <w:t>299</w:t>
            </w:r>
          </w:p>
        </w:tc>
        <w:tc>
          <w:tcPr>
            <w:tcW w:w="1573" w:type="dxa"/>
            <w:vAlign w:val="center"/>
          </w:tcPr>
          <w:p w14:paraId="05A758D1" w14:textId="77777777" w:rsidR="00647A87" w:rsidRPr="00CB0607" w:rsidRDefault="00647A87" w:rsidP="00A926E3">
            <w:pPr>
              <w:pStyle w:val="TableTextCentered"/>
            </w:pPr>
            <w:r>
              <w:t>10.5%</w:t>
            </w:r>
          </w:p>
        </w:tc>
        <w:tc>
          <w:tcPr>
            <w:tcW w:w="1573" w:type="dxa"/>
            <w:vAlign w:val="center"/>
          </w:tcPr>
          <w:p w14:paraId="0006EAD3" w14:textId="77777777" w:rsidR="00647A87" w:rsidRPr="00CB0607" w:rsidRDefault="00647A87" w:rsidP="00A926E3">
            <w:pPr>
              <w:pStyle w:val="TableTextCentered"/>
            </w:pPr>
            <w:r>
              <w:t>235,969</w:t>
            </w:r>
          </w:p>
        </w:tc>
        <w:tc>
          <w:tcPr>
            <w:tcW w:w="1573" w:type="dxa"/>
            <w:vAlign w:val="center"/>
          </w:tcPr>
          <w:p w14:paraId="246B4A2A" w14:textId="77777777" w:rsidR="00647A87" w:rsidRPr="00CB0607" w:rsidRDefault="00647A87" w:rsidP="00A926E3">
            <w:pPr>
              <w:pStyle w:val="TableTextCentered"/>
            </w:pPr>
            <w:r>
              <w:t>26.2%</w:t>
            </w:r>
          </w:p>
        </w:tc>
      </w:tr>
      <w:tr w:rsidR="00647A87" w:rsidRPr="00CB0607" w14:paraId="48C2FD50" w14:textId="77777777" w:rsidTr="00A926E3">
        <w:tc>
          <w:tcPr>
            <w:tcW w:w="3052" w:type="dxa"/>
          </w:tcPr>
          <w:p w14:paraId="4A4001F6" w14:textId="77777777" w:rsidR="00647A87" w:rsidRPr="00A926E3" w:rsidRDefault="00647A87" w:rsidP="00647A87">
            <w:pPr>
              <w:pStyle w:val="TableSubheading"/>
              <w:rPr>
                <w:rFonts w:ascii="Franklin Gothic Book" w:hAnsi="Franklin Gothic Book"/>
              </w:rPr>
            </w:pPr>
            <w:r w:rsidRPr="00A926E3">
              <w:rPr>
                <w:rFonts w:ascii="Franklin Gothic Book" w:hAnsi="Franklin Gothic Book"/>
              </w:rPr>
              <w:t>Multi-Race, Not Hispanic or Latino</w:t>
            </w:r>
          </w:p>
        </w:tc>
        <w:tc>
          <w:tcPr>
            <w:tcW w:w="1573" w:type="dxa"/>
            <w:vAlign w:val="center"/>
          </w:tcPr>
          <w:p w14:paraId="149825BE" w14:textId="77777777" w:rsidR="00647A87" w:rsidRPr="00CB0607" w:rsidRDefault="00647A87" w:rsidP="00A926E3">
            <w:pPr>
              <w:pStyle w:val="TableTextCentered"/>
            </w:pPr>
            <w:r>
              <w:t>116</w:t>
            </w:r>
          </w:p>
        </w:tc>
        <w:tc>
          <w:tcPr>
            <w:tcW w:w="1573" w:type="dxa"/>
            <w:vAlign w:val="center"/>
          </w:tcPr>
          <w:p w14:paraId="2BECA8AA" w14:textId="77777777" w:rsidR="00647A87" w:rsidRPr="00CB0607" w:rsidRDefault="00647A87" w:rsidP="00A926E3">
            <w:pPr>
              <w:pStyle w:val="TableTextCentered"/>
            </w:pPr>
            <w:r>
              <w:t>4.1%</w:t>
            </w:r>
          </w:p>
        </w:tc>
        <w:tc>
          <w:tcPr>
            <w:tcW w:w="1573" w:type="dxa"/>
            <w:vAlign w:val="center"/>
          </w:tcPr>
          <w:p w14:paraId="310F55E7" w14:textId="77777777" w:rsidR="00647A87" w:rsidRPr="00CB0607" w:rsidRDefault="00647A87" w:rsidP="00A926E3">
            <w:pPr>
              <w:pStyle w:val="TableTextCentered"/>
            </w:pPr>
            <w:r>
              <w:t>42,988</w:t>
            </w:r>
          </w:p>
        </w:tc>
        <w:tc>
          <w:tcPr>
            <w:tcW w:w="1573" w:type="dxa"/>
            <w:vAlign w:val="center"/>
          </w:tcPr>
          <w:p w14:paraId="345F5815" w14:textId="77777777" w:rsidR="00647A87" w:rsidRPr="00CB0607" w:rsidRDefault="00647A87" w:rsidP="00A926E3">
            <w:pPr>
              <w:pStyle w:val="TableTextCentered"/>
            </w:pPr>
            <w:r>
              <w:t>4.8%</w:t>
            </w:r>
          </w:p>
        </w:tc>
      </w:tr>
      <w:tr w:rsidR="00647A87" w:rsidRPr="00CB0607" w14:paraId="532BF91B" w14:textId="77777777" w:rsidTr="00A926E3">
        <w:trPr>
          <w:cnfStyle w:val="000000100000" w:firstRow="0" w:lastRow="0" w:firstColumn="0" w:lastColumn="0" w:oddVBand="0" w:evenVBand="0" w:oddHBand="1" w:evenHBand="0" w:firstRowFirstColumn="0" w:firstRowLastColumn="0" w:lastRowFirstColumn="0" w:lastRowLastColumn="0"/>
        </w:trPr>
        <w:tc>
          <w:tcPr>
            <w:tcW w:w="3052" w:type="dxa"/>
          </w:tcPr>
          <w:p w14:paraId="7B7CBE2D" w14:textId="77777777" w:rsidR="00647A87" w:rsidRPr="00A926E3" w:rsidRDefault="00647A87" w:rsidP="00647A87">
            <w:pPr>
              <w:pStyle w:val="TableSubheading"/>
              <w:rPr>
                <w:rFonts w:ascii="Franklin Gothic Book" w:hAnsi="Franklin Gothic Book"/>
              </w:rPr>
            </w:pPr>
            <w:r w:rsidRPr="00A926E3">
              <w:rPr>
                <w:rFonts w:ascii="Franklin Gothic Book" w:hAnsi="Franklin Gothic Book"/>
              </w:rPr>
              <w:t>Native Hawaiian or Other Pacific Islander</w:t>
            </w:r>
          </w:p>
        </w:tc>
        <w:tc>
          <w:tcPr>
            <w:tcW w:w="1573" w:type="dxa"/>
            <w:vAlign w:val="center"/>
          </w:tcPr>
          <w:p w14:paraId="7B98B590" w14:textId="77777777" w:rsidR="00647A87" w:rsidRPr="00CB0607" w:rsidRDefault="00647A87" w:rsidP="00A926E3">
            <w:pPr>
              <w:pStyle w:val="TableTextCentered"/>
            </w:pPr>
            <w:r>
              <w:t>2</w:t>
            </w:r>
          </w:p>
        </w:tc>
        <w:tc>
          <w:tcPr>
            <w:tcW w:w="1573" w:type="dxa"/>
            <w:vAlign w:val="center"/>
          </w:tcPr>
          <w:p w14:paraId="2C7A40D6" w14:textId="77777777" w:rsidR="00647A87" w:rsidRPr="00CB0607" w:rsidRDefault="00647A87" w:rsidP="00A926E3">
            <w:pPr>
              <w:pStyle w:val="TableTextCentered"/>
            </w:pPr>
            <w:r>
              <w:t>0.1%</w:t>
            </w:r>
          </w:p>
        </w:tc>
        <w:tc>
          <w:tcPr>
            <w:tcW w:w="1573" w:type="dxa"/>
            <w:vAlign w:val="center"/>
          </w:tcPr>
          <w:p w14:paraId="69161E64" w14:textId="77777777" w:rsidR="00647A87" w:rsidRPr="00CB0607" w:rsidRDefault="00647A87" w:rsidP="00A926E3">
            <w:pPr>
              <w:pStyle w:val="TableTextCentered"/>
            </w:pPr>
            <w:r>
              <w:t>754</w:t>
            </w:r>
          </w:p>
        </w:tc>
        <w:tc>
          <w:tcPr>
            <w:tcW w:w="1573" w:type="dxa"/>
            <w:vAlign w:val="center"/>
          </w:tcPr>
          <w:p w14:paraId="1098DB91" w14:textId="77777777" w:rsidR="00647A87" w:rsidRPr="00CB0607" w:rsidRDefault="00647A87" w:rsidP="00A926E3">
            <w:pPr>
              <w:pStyle w:val="TableTextCentered"/>
            </w:pPr>
            <w:r>
              <w:t>0.1%</w:t>
            </w:r>
          </w:p>
        </w:tc>
      </w:tr>
      <w:tr w:rsidR="00647A87" w:rsidRPr="00CB0607" w14:paraId="083DBC80" w14:textId="77777777" w:rsidTr="00A926E3">
        <w:tc>
          <w:tcPr>
            <w:tcW w:w="3052" w:type="dxa"/>
          </w:tcPr>
          <w:p w14:paraId="590059D2" w14:textId="77777777" w:rsidR="00647A87" w:rsidRPr="00A926E3" w:rsidRDefault="00647A87" w:rsidP="00647A87">
            <w:pPr>
              <w:pStyle w:val="TableSubheading"/>
              <w:rPr>
                <w:rFonts w:ascii="Franklin Gothic Book" w:hAnsi="Franklin Gothic Book"/>
              </w:rPr>
            </w:pPr>
            <w:r w:rsidRPr="00A926E3">
              <w:rPr>
                <w:rFonts w:ascii="Franklin Gothic Book" w:hAnsi="Franklin Gothic Book"/>
              </w:rPr>
              <w:t>White</w:t>
            </w:r>
          </w:p>
        </w:tc>
        <w:tc>
          <w:tcPr>
            <w:tcW w:w="1573" w:type="dxa"/>
            <w:vAlign w:val="center"/>
          </w:tcPr>
          <w:p w14:paraId="7D82C565" w14:textId="77777777" w:rsidR="00647A87" w:rsidRPr="00CB0607" w:rsidRDefault="00647A87" w:rsidP="00A926E3">
            <w:pPr>
              <w:pStyle w:val="TableTextCentered"/>
            </w:pPr>
            <w:r>
              <w:t>2,247</w:t>
            </w:r>
          </w:p>
        </w:tc>
        <w:tc>
          <w:tcPr>
            <w:tcW w:w="1573" w:type="dxa"/>
            <w:vAlign w:val="center"/>
          </w:tcPr>
          <w:p w14:paraId="1CDBBA6A" w14:textId="77777777" w:rsidR="00647A87" w:rsidRPr="00CB0607" w:rsidRDefault="00647A87" w:rsidP="00A926E3">
            <w:pPr>
              <w:pStyle w:val="TableTextCentered"/>
            </w:pPr>
            <w:r>
              <w:t>79.2%</w:t>
            </w:r>
          </w:p>
        </w:tc>
        <w:tc>
          <w:tcPr>
            <w:tcW w:w="1573" w:type="dxa"/>
            <w:vAlign w:val="center"/>
          </w:tcPr>
          <w:p w14:paraId="348B3EC3" w14:textId="77777777" w:rsidR="00647A87" w:rsidRPr="00CB0607" w:rsidRDefault="00647A87" w:rsidP="00A926E3">
            <w:pPr>
              <w:pStyle w:val="TableTextCentered"/>
            </w:pPr>
            <w:r>
              <w:t>457,061</w:t>
            </w:r>
          </w:p>
        </w:tc>
        <w:tc>
          <w:tcPr>
            <w:tcW w:w="1573" w:type="dxa"/>
            <w:vAlign w:val="center"/>
          </w:tcPr>
          <w:p w14:paraId="5CF398E7" w14:textId="77777777" w:rsidR="00647A87" w:rsidRPr="00CB0607" w:rsidRDefault="00647A87" w:rsidP="00A926E3">
            <w:pPr>
              <w:pStyle w:val="TableTextCentered"/>
            </w:pPr>
            <w:r>
              <w:t>50.8%</w:t>
            </w:r>
          </w:p>
        </w:tc>
      </w:tr>
    </w:tbl>
    <w:p w14:paraId="4375212A" w14:textId="77777777" w:rsidR="00647A87" w:rsidRPr="00647A87" w:rsidRDefault="00647A87" w:rsidP="00647A87">
      <w:pPr>
        <w:pStyle w:val="TableNote"/>
      </w:pPr>
      <w:r w:rsidRPr="00B213AA">
        <w:rPr>
          <w:i/>
          <w:iCs/>
        </w:rPr>
        <w:t>Note</w:t>
      </w:r>
      <w:r w:rsidRPr="00B213AA">
        <w:t>. As of October 1, 2025.</w:t>
      </w:r>
    </w:p>
    <w:p w14:paraId="56447CDC" w14:textId="77777777" w:rsidR="00647A87" w:rsidRPr="00CB0607" w:rsidRDefault="00647A87" w:rsidP="00647A87">
      <w:pPr>
        <w:pStyle w:val="TableTitle0"/>
      </w:pPr>
      <w:r w:rsidRPr="00CB0607">
        <w:t xml:space="preserve">Table </w:t>
      </w:r>
      <w:r>
        <w:t>D</w:t>
      </w:r>
      <w:r w:rsidRPr="00CB0607">
        <w:t>2</w:t>
      </w:r>
      <w:r>
        <w:t>.</w:t>
      </w:r>
      <w:r w:rsidRPr="00CB0607">
        <w:t xml:space="preserve"> 202</w:t>
      </w:r>
      <w:r>
        <w:t>5-</w:t>
      </w:r>
      <w:r w:rsidRPr="00CB0607">
        <w:t>202</w:t>
      </w:r>
      <w:r>
        <w:t>6</w:t>
      </w:r>
      <w:r w:rsidRPr="00CB0607">
        <w:t xml:space="preserve"> Student Enrollment by High-Need </w:t>
      </w:r>
      <w:r w:rsidRPr="00647A87">
        <w:t>Populations</w:t>
      </w:r>
    </w:p>
    <w:tbl>
      <w:tblPr>
        <w:tblStyle w:val="MSVTable1"/>
        <w:tblW w:w="5000" w:type="pct"/>
        <w:tblLayout w:type="fixed"/>
        <w:tblLook w:val="0420" w:firstRow="1" w:lastRow="0" w:firstColumn="0" w:lastColumn="0" w:noHBand="0" w:noVBand="1"/>
      </w:tblPr>
      <w:tblGrid>
        <w:gridCol w:w="2287"/>
        <w:gridCol w:w="1176"/>
        <w:gridCol w:w="1176"/>
        <w:gridCol w:w="1176"/>
        <w:gridCol w:w="1176"/>
        <w:gridCol w:w="1176"/>
        <w:gridCol w:w="1177"/>
      </w:tblGrid>
      <w:tr w:rsidR="00647A87" w:rsidRPr="00CB0607" w14:paraId="437DC46C" w14:textId="77777777" w:rsidTr="00A926E3">
        <w:trPr>
          <w:cnfStyle w:val="100000000000" w:firstRow="1" w:lastRow="0" w:firstColumn="0" w:lastColumn="0" w:oddVBand="0" w:evenVBand="0" w:oddHBand="0" w:evenHBand="0" w:firstRowFirstColumn="0" w:firstRowLastColumn="0" w:lastRowFirstColumn="0" w:lastRowLastColumn="0"/>
          <w:tblHeader/>
        </w:trPr>
        <w:tc>
          <w:tcPr>
            <w:tcW w:w="2287" w:type="dxa"/>
            <w:vAlign w:val="center"/>
          </w:tcPr>
          <w:p w14:paraId="1C76DEF6" w14:textId="77777777" w:rsidR="00647A87" w:rsidRPr="00647A87" w:rsidRDefault="00647A87" w:rsidP="00A926E3">
            <w:pPr>
              <w:pStyle w:val="TableColHeadingCenter"/>
            </w:pPr>
            <w:r w:rsidRPr="00647A87">
              <w:t>Group</w:t>
            </w:r>
          </w:p>
        </w:tc>
        <w:tc>
          <w:tcPr>
            <w:tcW w:w="1176" w:type="dxa"/>
            <w:vAlign w:val="center"/>
          </w:tcPr>
          <w:p w14:paraId="18C5403C" w14:textId="14AB8035" w:rsidR="00647A87" w:rsidRPr="00647A87" w:rsidRDefault="00647A87" w:rsidP="00A926E3">
            <w:pPr>
              <w:pStyle w:val="TableColHeadingCenter"/>
            </w:pPr>
            <w:r w:rsidRPr="00647A87">
              <w:rPr>
                <w:i/>
                <w:iCs/>
              </w:rPr>
              <w:t>N</w:t>
            </w:r>
            <w:r w:rsidRPr="00647A87">
              <w:br/>
              <w:t>(District)</w:t>
            </w:r>
          </w:p>
        </w:tc>
        <w:tc>
          <w:tcPr>
            <w:tcW w:w="1176" w:type="dxa"/>
            <w:vAlign w:val="center"/>
          </w:tcPr>
          <w:p w14:paraId="7C8645CC" w14:textId="35DB7712" w:rsidR="00647A87" w:rsidRPr="00647A87" w:rsidRDefault="00647A87" w:rsidP="00A926E3">
            <w:pPr>
              <w:pStyle w:val="TableColHeadingCenter"/>
            </w:pPr>
            <w:r w:rsidRPr="00647A87">
              <w:t>Percentage of High Needs</w:t>
            </w:r>
            <w:r w:rsidRPr="00647A87">
              <w:br/>
              <w:t>(District)</w:t>
            </w:r>
          </w:p>
        </w:tc>
        <w:tc>
          <w:tcPr>
            <w:tcW w:w="1176" w:type="dxa"/>
            <w:vAlign w:val="center"/>
          </w:tcPr>
          <w:p w14:paraId="4630A509" w14:textId="77777777" w:rsidR="00647A87" w:rsidRPr="00647A87" w:rsidRDefault="00647A87" w:rsidP="00A926E3">
            <w:pPr>
              <w:pStyle w:val="TableColHeadingCenter"/>
            </w:pPr>
            <w:r w:rsidRPr="00647A87">
              <w:t>Percentage of District</w:t>
            </w:r>
          </w:p>
        </w:tc>
        <w:tc>
          <w:tcPr>
            <w:tcW w:w="1176" w:type="dxa"/>
            <w:vAlign w:val="center"/>
          </w:tcPr>
          <w:p w14:paraId="2BA019EA" w14:textId="74E32A0F" w:rsidR="00647A87" w:rsidRPr="00647A87" w:rsidRDefault="00647A87" w:rsidP="00A926E3">
            <w:pPr>
              <w:pStyle w:val="TableColHeadingCenter"/>
            </w:pPr>
            <w:r w:rsidRPr="00647A87">
              <w:rPr>
                <w:i/>
                <w:iCs/>
              </w:rPr>
              <w:t>N</w:t>
            </w:r>
            <w:r w:rsidRPr="00647A87">
              <w:br/>
              <w:t>(State)</w:t>
            </w:r>
          </w:p>
        </w:tc>
        <w:tc>
          <w:tcPr>
            <w:tcW w:w="1176" w:type="dxa"/>
            <w:vAlign w:val="center"/>
          </w:tcPr>
          <w:p w14:paraId="30CACCE7" w14:textId="39FD9BC1" w:rsidR="00647A87" w:rsidRPr="00647A87" w:rsidRDefault="00647A87" w:rsidP="00A926E3">
            <w:pPr>
              <w:pStyle w:val="TableColHeadingCenter"/>
            </w:pPr>
            <w:r w:rsidRPr="00647A87">
              <w:t>Percentage of High Needs</w:t>
            </w:r>
            <w:r w:rsidRPr="00647A87">
              <w:br/>
              <w:t>(State)</w:t>
            </w:r>
          </w:p>
        </w:tc>
        <w:tc>
          <w:tcPr>
            <w:tcW w:w="1177" w:type="dxa"/>
            <w:vAlign w:val="center"/>
          </w:tcPr>
          <w:p w14:paraId="6F2397A7" w14:textId="77777777" w:rsidR="00647A87" w:rsidRPr="00647A87" w:rsidRDefault="00647A87" w:rsidP="00A926E3">
            <w:pPr>
              <w:pStyle w:val="TableColHeadingCenter"/>
            </w:pPr>
            <w:r w:rsidRPr="00647A87">
              <w:t>Percentage of State</w:t>
            </w:r>
          </w:p>
        </w:tc>
      </w:tr>
      <w:tr w:rsidR="00647A87" w:rsidRPr="00CB0607" w14:paraId="4DD38CF8" w14:textId="77777777" w:rsidTr="00A926E3">
        <w:trPr>
          <w:cnfStyle w:val="000000100000" w:firstRow="0" w:lastRow="0" w:firstColumn="0" w:lastColumn="0" w:oddVBand="0" w:evenVBand="0" w:oddHBand="1" w:evenHBand="0" w:firstRowFirstColumn="0" w:firstRowLastColumn="0" w:lastRowFirstColumn="0" w:lastRowLastColumn="0"/>
        </w:trPr>
        <w:tc>
          <w:tcPr>
            <w:tcW w:w="2287" w:type="dxa"/>
          </w:tcPr>
          <w:p w14:paraId="4AE54CA8" w14:textId="77777777" w:rsidR="00647A87" w:rsidRPr="00A926E3" w:rsidRDefault="00647A87" w:rsidP="00647A87">
            <w:pPr>
              <w:pStyle w:val="TableSubheading"/>
              <w:rPr>
                <w:rFonts w:ascii="Franklin Gothic Book" w:hAnsi="Franklin Gothic Book"/>
              </w:rPr>
            </w:pPr>
            <w:r w:rsidRPr="00A926E3">
              <w:rPr>
                <w:rFonts w:ascii="Franklin Gothic Book" w:hAnsi="Franklin Gothic Book"/>
              </w:rPr>
              <w:t>All Students with High Needs</w:t>
            </w:r>
          </w:p>
        </w:tc>
        <w:tc>
          <w:tcPr>
            <w:tcW w:w="1176" w:type="dxa"/>
            <w:vAlign w:val="center"/>
          </w:tcPr>
          <w:p w14:paraId="59BAB8AC" w14:textId="77777777" w:rsidR="00647A87" w:rsidRPr="004F14C2" w:rsidRDefault="00647A87" w:rsidP="00A926E3">
            <w:pPr>
              <w:pStyle w:val="TableTextCentered"/>
            </w:pPr>
            <w:r w:rsidRPr="004F14C2">
              <w:t>1,007</w:t>
            </w:r>
          </w:p>
        </w:tc>
        <w:tc>
          <w:tcPr>
            <w:tcW w:w="1176" w:type="dxa"/>
            <w:vAlign w:val="center"/>
          </w:tcPr>
          <w:p w14:paraId="6B4B910C" w14:textId="77777777" w:rsidR="00647A87" w:rsidRPr="004F14C2" w:rsidRDefault="00647A87" w:rsidP="00A926E3">
            <w:pPr>
              <w:pStyle w:val="TableTextCentered"/>
            </w:pPr>
            <w:r w:rsidRPr="004F14C2">
              <w:t>100.0%</w:t>
            </w:r>
          </w:p>
        </w:tc>
        <w:tc>
          <w:tcPr>
            <w:tcW w:w="1176" w:type="dxa"/>
            <w:vAlign w:val="center"/>
          </w:tcPr>
          <w:p w14:paraId="4D086F25" w14:textId="77777777" w:rsidR="00647A87" w:rsidRPr="004F14C2" w:rsidRDefault="00647A87" w:rsidP="00A926E3">
            <w:pPr>
              <w:pStyle w:val="TableTextCentered"/>
            </w:pPr>
            <w:r w:rsidRPr="004F14C2">
              <w:t>35.2%</w:t>
            </w:r>
          </w:p>
        </w:tc>
        <w:tc>
          <w:tcPr>
            <w:tcW w:w="1176" w:type="dxa"/>
            <w:vAlign w:val="center"/>
          </w:tcPr>
          <w:p w14:paraId="579CCCF6" w14:textId="77777777" w:rsidR="00647A87" w:rsidRPr="004F14C2" w:rsidRDefault="00647A87" w:rsidP="00A926E3">
            <w:pPr>
              <w:pStyle w:val="TableTextCentered"/>
            </w:pPr>
            <w:r w:rsidRPr="004F14C2">
              <w:t>504,445</w:t>
            </w:r>
          </w:p>
        </w:tc>
        <w:tc>
          <w:tcPr>
            <w:tcW w:w="1176" w:type="dxa"/>
            <w:vAlign w:val="center"/>
          </w:tcPr>
          <w:p w14:paraId="356FD023" w14:textId="77777777" w:rsidR="00647A87" w:rsidRPr="004F14C2" w:rsidRDefault="00647A87" w:rsidP="00A926E3">
            <w:pPr>
              <w:pStyle w:val="TableTextCentered"/>
            </w:pPr>
            <w:r w:rsidRPr="004F14C2">
              <w:t>100.0%</w:t>
            </w:r>
          </w:p>
        </w:tc>
        <w:tc>
          <w:tcPr>
            <w:tcW w:w="1177" w:type="dxa"/>
            <w:vAlign w:val="center"/>
          </w:tcPr>
          <w:p w14:paraId="1D908F3B" w14:textId="77777777" w:rsidR="00647A87" w:rsidRPr="004F14C2" w:rsidRDefault="00647A87" w:rsidP="00A926E3">
            <w:pPr>
              <w:pStyle w:val="TableTextCentered"/>
            </w:pPr>
            <w:r w:rsidRPr="004F14C2">
              <w:t>55.4%</w:t>
            </w:r>
          </w:p>
        </w:tc>
      </w:tr>
      <w:tr w:rsidR="00647A87" w:rsidRPr="00CB0607" w14:paraId="5E816336" w14:textId="77777777" w:rsidTr="00A926E3">
        <w:tc>
          <w:tcPr>
            <w:tcW w:w="2287" w:type="dxa"/>
          </w:tcPr>
          <w:p w14:paraId="47D3EB52" w14:textId="77777777" w:rsidR="00647A87" w:rsidRPr="00A926E3" w:rsidRDefault="00647A87" w:rsidP="00647A87">
            <w:pPr>
              <w:pStyle w:val="TableSubheading"/>
              <w:rPr>
                <w:rFonts w:ascii="Franklin Gothic Book" w:hAnsi="Franklin Gothic Book"/>
              </w:rPr>
            </w:pPr>
            <w:r w:rsidRPr="00A926E3">
              <w:rPr>
                <w:rFonts w:ascii="Franklin Gothic Book" w:hAnsi="Franklin Gothic Book"/>
              </w:rPr>
              <w:t>English Learners</w:t>
            </w:r>
          </w:p>
        </w:tc>
        <w:tc>
          <w:tcPr>
            <w:tcW w:w="1176" w:type="dxa"/>
            <w:vAlign w:val="center"/>
          </w:tcPr>
          <w:p w14:paraId="27F791D7" w14:textId="77777777" w:rsidR="00647A87" w:rsidRPr="004F14C2" w:rsidRDefault="00647A87" w:rsidP="00A926E3">
            <w:pPr>
              <w:pStyle w:val="TableTextCentered"/>
            </w:pPr>
            <w:r w:rsidRPr="004F14C2">
              <w:t>24</w:t>
            </w:r>
          </w:p>
        </w:tc>
        <w:tc>
          <w:tcPr>
            <w:tcW w:w="1176" w:type="dxa"/>
            <w:vAlign w:val="center"/>
          </w:tcPr>
          <w:p w14:paraId="5FA2B1E8" w14:textId="77777777" w:rsidR="00647A87" w:rsidRPr="004F14C2" w:rsidRDefault="00647A87" w:rsidP="00A926E3">
            <w:pPr>
              <w:pStyle w:val="TableTextCentered"/>
            </w:pPr>
            <w:r w:rsidRPr="004F14C2">
              <w:t>2.4%</w:t>
            </w:r>
          </w:p>
        </w:tc>
        <w:tc>
          <w:tcPr>
            <w:tcW w:w="1176" w:type="dxa"/>
            <w:vAlign w:val="center"/>
          </w:tcPr>
          <w:p w14:paraId="7F8FF216" w14:textId="77777777" w:rsidR="00647A87" w:rsidRPr="004F14C2" w:rsidRDefault="00647A87" w:rsidP="00A926E3">
            <w:pPr>
              <w:pStyle w:val="TableTextCentered"/>
            </w:pPr>
            <w:r w:rsidRPr="004F14C2">
              <w:t>0.8%</w:t>
            </w:r>
          </w:p>
        </w:tc>
        <w:tc>
          <w:tcPr>
            <w:tcW w:w="1176" w:type="dxa"/>
            <w:vAlign w:val="center"/>
          </w:tcPr>
          <w:p w14:paraId="504729E8" w14:textId="77777777" w:rsidR="00647A87" w:rsidRPr="004F14C2" w:rsidRDefault="00647A87" w:rsidP="00A926E3">
            <w:pPr>
              <w:pStyle w:val="TableTextCentered"/>
            </w:pPr>
            <w:r w:rsidRPr="004F14C2">
              <w:t>120,784</w:t>
            </w:r>
          </w:p>
        </w:tc>
        <w:tc>
          <w:tcPr>
            <w:tcW w:w="1176" w:type="dxa"/>
            <w:vAlign w:val="center"/>
          </w:tcPr>
          <w:p w14:paraId="551F831F" w14:textId="77777777" w:rsidR="00647A87" w:rsidRPr="004F14C2" w:rsidRDefault="00647A87" w:rsidP="00A926E3">
            <w:pPr>
              <w:pStyle w:val="TableTextCentered"/>
            </w:pPr>
            <w:r w:rsidRPr="004F14C2">
              <w:t>23.9%</w:t>
            </w:r>
          </w:p>
        </w:tc>
        <w:tc>
          <w:tcPr>
            <w:tcW w:w="1177" w:type="dxa"/>
            <w:vAlign w:val="center"/>
          </w:tcPr>
          <w:p w14:paraId="34F60DEF" w14:textId="77777777" w:rsidR="00647A87" w:rsidRPr="004F14C2" w:rsidRDefault="00647A87" w:rsidP="00A926E3">
            <w:pPr>
              <w:pStyle w:val="TableTextCentered"/>
            </w:pPr>
            <w:r w:rsidRPr="004F14C2">
              <w:t>13.4%</w:t>
            </w:r>
          </w:p>
        </w:tc>
      </w:tr>
      <w:tr w:rsidR="00647A87" w:rsidRPr="00CB0607" w14:paraId="336E7F8D" w14:textId="77777777" w:rsidTr="00A926E3">
        <w:trPr>
          <w:cnfStyle w:val="000000100000" w:firstRow="0" w:lastRow="0" w:firstColumn="0" w:lastColumn="0" w:oddVBand="0" w:evenVBand="0" w:oddHBand="1" w:evenHBand="0" w:firstRowFirstColumn="0" w:firstRowLastColumn="0" w:lastRowFirstColumn="0" w:lastRowLastColumn="0"/>
        </w:trPr>
        <w:tc>
          <w:tcPr>
            <w:tcW w:w="2287" w:type="dxa"/>
          </w:tcPr>
          <w:p w14:paraId="24C80335" w14:textId="77777777" w:rsidR="00647A87" w:rsidRPr="00A926E3" w:rsidRDefault="00647A87" w:rsidP="00647A87">
            <w:pPr>
              <w:pStyle w:val="TableSubheading"/>
              <w:rPr>
                <w:rFonts w:ascii="Franklin Gothic Book" w:hAnsi="Franklin Gothic Book"/>
              </w:rPr>
            </w:pPr>
            <w:r w:rsidRPr="00A926E3">
              <w:rPr>
                <w:rFonts w:ascii="Franklin Gothic Book" w:hAnsi="Franklin Gothic Book"/>
              </w:rPr>
              <w:t>Low Income</w:t>
            </w:r>
          </w:p>
        </w:tc>
        <w:tc>
          <w:tcPr>
            <w:tcW w:w="1176" w:type="dxa"/>
            <w:vAlign w:val="center"/>
          </w:tcPr>
          <w:p w14:paraId="282FD402" w14:textId="77777777" w:rsidR="00647A87" w:rsidRPr="004F14C2" w:rsidRDefault="00647A87" w:rsidP="00A926E3">
            <w:pPr>
              <w:pStyle w:val="TableTextCentered"/>
            </w:pPr>
            <w:r w:rsidRPr="004F14C2">
              <w:t>606</w:t>
            </w:r>
          </w:p>
        </w:tc>
        <w:tc>
          <w:tcPr>
            <w:tcW w:w="1176" w:type="dxa"/>
            <w:vAlign w:val="center"/>
          </w:tcPr>
          <w:p w14:paraId="4DE51CB4" w14:textId="77777777" w:rsidR="00647A87" w:rsidRPr="004F14C2" w:rsidRDefault="00647A87" w:rsidP="00A926E3">
            <w:pPr>
              <w:pStyle w:val="TableTextCentered"/>
            </w:pPr>
            <w:r w:rsidRPr="004F14C2">
              <w:t>60.2%</w:t>
            </w:r>
          </w:p>
        </w:tc>
        <w:tc>
          <w:tcPr>
            <w:tcW w:w="1176" w:type="dxa"/>
            <w:vAlign w:val="center"/>
          </w:tcPr>
          <w:p w14:paraId="698B0645" w14:textId="77777777" w:rsidR="00647A87" w:rsidRPr="004F14C2" w:rsidRDefault="00647A87" w:rsidP="00A926E3">
            <w:pPr>
              <w:pStyle w:val="TableTextCentered"/>
            </w:pPr>
            <w:r w:rsidRPr="004F14C2">
              <w:t>21.4%</w:t>
            </w:r>
          </w:p>
        </w:tc>
        <w:tc>
          <w:tcPr>
            <w:tcW w:w="1176" w:type="dxa"/>
            <w:vAlign w:val="center"/>
          </w:tcPr>
          <w:p w14:paraId="157C7FF4" w14:textId="77777777" w:rsidR="00647A87" w:rsidRPr="004F14C2" w:rsidRDefault="00647A87" w:rsidP="00A926E3">
            <w:pPr>
              <w:pStyle w:val="TableTextCentered"/>
            </w:pPr>
            <w:r w:rsidRPr="004F14C2">
              <w:t>369,909</w:t>
            </w:r>
          </w:p>
        </w:tc>
        <w:tc>
          <w:tcPr>
            <w:tcW w:w="1176" w:type="dxa"/>
            <w:vAlign w:val="center"/>
          </w:tcPr>
          <w:p w14:paraId="644562EB" w14:textId="77777777" w:rsidR="00647A87" w:rsidRPr="004F14C2" w:rsidRDefault="00647A87" w:rsidP="00A926E3">
            <w:pPr>
              <w:pStyle w:val="TableTextCentered"/>
            </w:pPr>
            <w:r w:rsidRPr="004F14C2">
              <w:t>73.3%</w:t>
            </w:r>
          </w:p>
        </w:tc>
        <w:tc>
          <w:tcPr>
            <w:tcW w:w="1177" w:type="dxa"/>
            <w:vAlign w:val="center"/>
          </w:tcPr>
          <w:p w14:paraId="54F0C2D0" w14:textId="77777777" w:rsidR="00647A87" w:rsidRPr="004F14C2" w:rsidRDefault="00647A87" w:rsidP="00A926E3">
            <w:pPr>
              <w:pStyle w:val="TableTextCentered"/>
            </w:pPr>
            <w:r w:rsidRPr="004F14C2">
              <w:t>41.1%</w:t>
            </w:r>
          </w:p>
        </w:tc>
      </w:tr>
      <w:tr w:rsidR="00647A87" w:rsidRPr="00CB0607" w14:paraId="769377AA" w14:textId="77777777" w:rsidTr="00A926E3">
        <w:tc>
          <w:tcPr>
            <w:tcW w:w="2287" w:type="dxa"/>
          </w:tcPr>
          <w:p w14:paraId="312023D5" w14:textId="77777777" w:rsidR="00647A87" w:rsidRPr="00A926E3" w:rsidRDefault="00647A87" w:rsidP="00647A87">
            <w:pPr>
              <w:pStyle w:val="TableSubheading"/>
              <w:rPr>
                <w:rFonts w:ascii="Franklin Gothic Book" w:hAnsi="Franklin Gothic Book"/>
              </w:rPr>
            </w:pPr>
            <w:r w:rsidRPr="00A926E3">
              <w:rPr>
                <w:rFonts w:ascii="Franklin Gothic Book" w:hAnsi="Franklin Gothic Book"/>
              </w:rPr>
              <w:t>Students with Disabilities</w:t>
            </w:r>
          </w:p>
        </w:tc>
        <w:tc>
          <w:tcPr>
            <w:tcW w:w="1176" w:type="dxa"/>
            <w:vAlign w:val="center"/>
          </w:tcPr>
          <w:p w14:paraId="390B7387" w14:textId="77777777" w:rsidR="00647A87" w:rsidRPr="004F14C2" w:rsidRDefault="00647A87" w:rsidP="00A926E3">
            <w:pPr>
              <w:pStyle w:val="TableTextCentered"/>
            </w:pPr>
            <w:r w:rsidRPr="004F14C2">
              <w:t>552</w:t>
            </w:r>
          </w:p>
        </w:tc>
        <w:tc>
          <w:tcPr>
            <w:tcW w:w="1176" w:type="dxa"/>
            <w:vAlign w:val="center"/>
          </w:tcPr>
          <w:p w14:paraId="075BD105" w14:textId="77777777" w:rsidR="00647A87" w:rsidRPr="004F14C2" w:rsidRDefault="00647A87" w:rsidP="00A926E3">
            <w:pPr>
              <w:pStyle w:val="TableTextCentered"/>
            </w:pPr>
            <w:r w:rsidRPr="004F14C2">
              <w:t>54.8%</w:t>
            </w:r>
          </w:p>
        </w:tc>
        <w:tc>
          <w:tcPr>
            <w:tcW w:w="1176" w:type="dxa"/>
            <w:vAlign w:val="center"/>
          </w:tcPr>
          <w:p w14:paraId="686E7186" w14:textId="77777777" w:rsidR="00647A87" w:rsidRPr="004F14C2" w:rsidRDefault="00647A87" w:rsidP="00A926E3">
            <w:pPr>
              <w:pStyle w:val="TableTextCentered"/>
            </w:pPr>
            <w:r w:rsidRPr="004F14C2">
              <w:t>19.3%</w:t>
            </w:r>
          </w:p>
        </w:tc>
        <w:tc>
          <w:tcPr>
            <w:tcW w:w="1176" w:type="dxa"/>
            <w:vAlign w:val="center"/>
          </w:tcPr>
          <w:p w14:paraId="7006112C" w14:textId="77777777" w:rsidR="00647A87" w:rsidRPr="004F14C2" w:rsidRDefault="00647A87" w:rsidP="00A926E3">
            <w:pPr>
              <w:pStyle w:val="TableTextCentered"/>
            </w:pPr>
            <w:r w:rsidRPr="004F14C2">
              <w:t>192,218</w:t>
            </w:r>
          </w:p>
        </w:tc>
        <w:tc>
          <w:tcPr>
            <w:tcW w:w="1176" w:type="dxa"/>
            <w:vAlign w:val="center"/>
          </w:tcPr>
          <w:p w14:paraId="33CDA99D" w14:textId="77777777" w:rsidR="00647A87" w:rsidRPr="004F14C2" w:rsidRDefault="00647A87" w:rsidP="00A926E3">
            <w:pPr>
              <w:pStyle w:val="TableTextCentered"/>
            </w:pPr>
            <w:r w:rsidRPr="004F14C2">
              <w:t>38.1%</w:t>
            </w:r>
          </w:p>
        </w:tc>
        <w:tc>
          <w:tcPr>
            <w:tcW w:w="1177" w:type="dxa"/>
            <w:vAlign w:val="center"/>
          </w:tcPr>
          <w:p w14:paraId="73F0C3C6" w14:textId="77777777" w:rsidR="00647A87" w:rsidRPr="004F14C2" w:rsidRDefault="00647A87" w:rsidP="00A926E3">
            <w:pPr>
              <w:pStyle w:val="TableTextCentered"/>
            </w:pPr>
            <w:r w:rsidRPr="004F14C2">
              <w:t>21.1%</w:t>
            </w:r>
          </w:p>
        </w:tc>
      </w:tr>
    </w:tbl>
    <w:p w14:paraId="767B1FE4" w14:textId="612513F3" w:rsidR="00647A87" w:rsidRDefault="00647A87" w:rsidP="00647A87">
      <w:pPr>
        <w:pStyle w:val="TableNote"/>
        <w:rPr>
          <w:rFonts w:ascii="Franklin Gothic Demi" w:hAnsi="Franklin Gothic Demi"/>
        </w:rPr>
      </w:pPr>
      <w:r w:rsidRPr="00377E34">
        <w:rPr>
          <w:rFonts w:eastAsia="Calibri"/>
          <w:i/>
          <w:iCs/>
        </w:rPr>
        <w:t>Note</w:t>
      </w:r>
      <w:r w:rsidRPr="00377E34">
        <w:rPr>
          <w:rFonts w:eastAsia="Calibri"/>
        </w:rPr>
        <w:t>. As of October 1, 2025. District and state numbers and percentages for students with disabilities and high needs are calculated including students in out-of-district placements. Total district enrollment including students in out-of-district placement is 2,857; total state enrollment including students in out-of-district placement is 910,659.</w:t>
      </w:r>
      <w:r>
        <w:br w:type="page"/>
      </w:r>
    </w:p>
    <w:p w14:paraId="6C835E71" w14:textId="77777777" w:rsidR="00647A87" w:rsidRPr="005C4DC5" w:rsidRDefault="00647A87" w:rsidP="00647A87">
      <w:pPr>
        <w:pStyle w:val="TableTitle0"/>
        <w:rPr>
          <w:spacing w:val="-4"/>
        </w:rPr>
      </w:pPr>
      <w:r w:rsidRPr="00805341">
        <w:lastRenderedPageBreak/>
        <w:t xml:space="preserve">Table D3. </w:t>
      </w:r>
      <w:r w:rsidRPr="00CB0607">
        <w:t>Chronic Absence</w:t>
      </w:r>
      <w:r w:rsidRPr="00CB0607">
        <w:rPr>
          <w:vertAlign w:val="superscript"/>
        </w:rPr>
        <w:t>a</w:t>
      </w:r>
      <w:r w:rsidRPr="00CB0607">
        <w:t xml:space="preserve"> Rates by Student Group, 20</w:t>
      </w:r>
      <w:r>
        <w:t>23</w:t>
      </w:r>
      <w:r w:rsidRPr="00CB0607">
        <w:t>-202</w:t>
      </w:r>
      <w:r>
        <w:t>5</w:t>
      </w:r>
    </w:p>
    <w:tbl>
      <w:tblPr>
        <w:tblStyle w:val="MSVTable1"/>
        <w:tblW w:w="5000" w:type="pct"/>
        <w:tblLook w:val="0420" w:firstRow="1" w:lastRow="0" w:firstColumn="0" w:lastColumn="0" w:noHBand="0" w:noVBand="1"/>
      </w:tblPr>
      <w:tblGrid>
        <w:gridCol w:w="2872"/>
        <w:gridCol w:w="1160"/>
        <w:gridCol w:w="1325"/>
        <w:gridCol w:w="1326"/>
        <w:gridCol w:w="1325"/>
        <w:gridCol w:w="1336"/>
      </w:tblGrid>
      <w:tr w:rsidR="00647A87" w:rsidRPr="005C4DC5" w14:paraId="50B19902" w14:textId="77777777" w:rsidTr="00647A87">
        <w:trPr>
          <w:cnfStyle w:val="100000000000" w:firstRow="1" w:lastRow="0" w:firstColumn="0" w:lastColumn="0" w:oddVBand="0" w:evenVBand="0" w:oddHBand="0" w:evenHBand="0" w:firstRowFirstColumn="0" w:firstRowLastColumn="0" w:lastRowFirstColumn="0" w:lastRowLastColumn="0"/>
          <w:tblHeader/>
        </w:trPr>
        <w:tc>
          <w:tcPr>
            <w:tcW w:w="2872" w:type="dxa"/>
          </w:tcPr>
          <w:p w14:paraId="06CB158E" w14:textId="77777777" w:rsidR="00647A87" w:rsidRPr="005C4DC5" w:rsidRDefault="00647A87" w:rsidP="00647A87">
            <w:pPr>
              <w:pStyle w:val="TableColHeadingCenter"/>
            </w:pPr>
            <w:r w:rsidRPr="005C4DC5">
              <w:t>Group</w:t>
            </w:r>
          </w:p>
        </w:tc>
        <w:tc>
          <w:tcPr>
            <w:tcW w:w="1160" w:type="dxa"/>
          </w:tcPr>
          <w:p w14:paraId="3806AFD8" w14:textId="77777777" w:rsidR="00647A87" w:rsidRPr="005C4DC5" w:rsidRDefault="00647A87" w:rsidP="00647A87">
            <w:pPr>
              <w:pStyle w:val="TableColHeadingCenter"/>
            </w:pPr>
            <w:r w:rsidRPr="005C4DC5">
              <w:rPr>
                <w:i/>
                <w:iCs/>
              </w:rPr>
              <w:t>N</w:t>
            </w:r>
            <w:r w:rsidRPr="005C4DC5">
              <w:t xml:space="preserve"> (202</w:t>
            </w:r>
            <w:r>
              <w:t>5</w:t>
            </w:r>
            <w:r w:rsidRPr="005C4DC5">
              <w:t>)</w:t>
            </w:r>
          </w:p>
        </w:tc>
        <w:tc>
          <w:tcPr>
            <w:tcW w:w="1325" w:type="dxa"/>
          </w:tcPr>
          <w:p w14:paraId="7394C157" w14:textId="77777777" w:rsidR="00647A87" w:rsidRPr="005C4DC5" w:rsidRDefault="00647A87" w:rsidP="00647A87">
            <w:pPr>
              <w:pStyle w:val="TableColHeadingCenter"/>
            </w:pPr>
            <w:r w:rsidRPr="005C4DC5">
              <w:t>20</w:t>
            </w:r>
            <w:r>
              <w:t>23</w:t>
            </w:r>
          </w:p>
        </w:tc>
        <w:tc>
          <w:tcPr>
            <w:tcW w:w="1326" w:type="dxa"/>
          </w:tcPr>
          <w:p w14:paraId="2CCA1893" w14:textId="77777777" w:rsidR="00647A87" w:rsidRPr="005C4DC5" w:rsidRDefault="00647A87" w:rsidP="00647A87">
            <w:pPr>
              <w:pStyle w:val="TableColHeadingCenter"/>
            </w:pPr>
            <w:r w:rsidRPr="005C4DC5">
              <w:t>202</w:t>
            </w:r>
            <w:r>
              <w:t>4</w:t>
            </w:r>
          </w:p>
        </w:tc>
        <w:tc>
          <w:tcPr>
            <w:tcW w:w="1325" w:type="dxa"/>
          </w:tcPr>
          <w:p w14:paraId="601D7D84" w14:textId="77777777" w:rsidR="00647A87" w:rsidRPr="005C4DC5" w:rsidRDefault="00647A87" w:rsidP="00647A87">
            <w:pPr>
              <w:pStyle w:val="TableColHeadingCenter"/>
            </w:pPr>
            <w:r w:rsidRPr="005C4DC5">
              <w:t>202</w:t>
            </w:r>
            <w:r>
              <w:t>5</w:t>
            </w:r>
          </w:p>
        </w:tc>
        <w:tc>
          <w:tcPr>
            <w:tcW w:w="1336" w:type="dxa"/>
          </w:tcPr>
          <w:p w14:paraId="6665210B" w14:textId="77777777" w:rsidR="00647A87" w:rsidRPr="005C4DC5" w:rsidRDefault="00647A87" w:rsidP="00647A87">
            <w:pPr>
              <w:pStyle w:val="TableColHeadingCenter"/>
            </w:pPr>
            <w:r w:rsidRPr="005C4DC5">
              <w:t>State (202</w:t>
            </w:r>
            <w:r>
              <w:t>5</w:t>
            </w:r>
            <w:r w:rsidRPr="005C4DC5">
              <w:t>)</w:t>
            </w:r>
          </w:p>
        </w:tc>
      </w:tr>
      <w:tr w:rsidR="00647A87" w:rsidRPr="005C4DC5" w14:paraId="2E0B7020" w14:textId="77777777" w:rsidTr="007A1AB2">
        <w:trPr>
          <w:cnfStyle w:val="000000100000" w:firstRow="0" w:lastRow="0" w:firstColumn="0" w:lastColumn="0" w:oddVBand="0" w:evenVBand="0" w:oddHBand="1" w:evenHBand="0" w:firstRowFirstColumn="0" w:firstRowLastColumn="0" w:lastRowFirstColumn="0" w:lastRowLastColumn="0"/>
        </w:trPr>
        <w:tc>
          <w:tcPr>
            <w:tcW w:w="2872" w:type="dxa"/>
          </w:tcPr>
          <w:p w14:paraId="4847BECA" w14:textId="77777777" w:rsidR="00647A87" w:rsidRPr="007A1AB2" w:rsidRDefault="00647A87" w:rsidP="00647A87">
            <w:pPr>
              <w:pStyle w:val="TableSubheading"/>
              <w:rPr>
                <w:rFonts w:asciiTheme="minorHAnsi" w:hAnsiTheme="minorHAnsi"/>
              </w:rPr>
            </w:pPr>
            <w:r w:rsidRPr="007A1AB2">
              <w:rPr>
                <w:rFonts w:asciiTheme="minorHAnsi" w:hAnsiTheme="minorHAnsi"/>
              </w:rPr>
              <w:t>All Students</w:t>
            </w:r>
          </w:p>
        </w:tc>
        <w:tc>
          <w:tcPr>
            <w:tcW w:w="1160" w:type="dxa"/>
            <w:vAlign w:val="center"/>
          </w:tcPr>
          <w:p w14:paraId="036F15CA" w14:textId="77777777" w:rsidR="00647A87" w:rsidRPr="00647A87" w:rsidRDefault="00647A87" w:rsidP="007A1AB2">
            <w:pPr>
              <w:pStyle w:val="TableTextCentered"/>
            </w:pPr>
            <w:r w:rsidRPr="00647A87">
              <w:t>2,961</w:t>
            </w:r>
          </w:p>
        </w:tc>
        <w:tc>
          <w:tcPr>
            <w:tcW w:w="1325" w:type="dxa"/>
            <w:vAlign w:val="center"/>
          </w:tcPr>
          <w:p w14:paraId="57A3A805" w14:textId="77777777" w:rsidR="00647A87" w:rsidRPr="00647A87" w:rsidRDefault="00647A87" w:rsidP="007A1AB2">
            <w:pPr>
              <w:pStyle w:val="TableTextCentered"/>
            </w:pPr>
            <w:r w:rsidRPr="00647A87">
              <w:t>13.0</w:t>
            </w:r>
          </w:p>
        </w:tc>
        <w:tc>
          <w:tcPr>
            <w:tcW w:w="1326" w:type="dxa"/>
            <w:vAlign w:val="center"/>
          </w:tcPr>
          <w:p w14:paraId="3C71A627" w14:textId="77777777" w:rsidR="00647A87" w:rsidRPr="00647A87" w:rsidRDefault="00647A87" w:rsidP="007A1AB2">
            <w:pPr>
              <w:pStyle w:val="TableTextCentered"/>
            </w:pPr>
            <w:r w:rsidRPr="00647A87">
              <w:t>11.4</w:t>
            </w:r>
          </w:p>
        </w:tc>
        <w:tc>
          <w:tcPr>
            <w:tcW w:w="1325" w:type="dxa"/>
            <w:vAlign w:val="center"/>
          </w:tcPr>
          <w:p w14:paraId="6EFFF3F1" w14:textId="77777777" w:rsidR="00647A87" w:rsidRPr="00647A87" w:rsidRDefault="00647A87" w:rsidP="007A1AB2">
            <w:pPr>
              <w:pStyle w:val="TableTextCentered"/>
            </w:pPr>
            <w:r w:rsidRPr="00647A87">
              <w:t>9.5</w:t>
            </w:r>
          </w:p>
        </w:tc>
        <w:tc>
          <w:tcPr>
            <w:tcW w:w="1336" w:type="dxa"/>
            <w:vAlign w:val="center"/>
          </w:tcPr>
          <w:p w14:paraId="6C3E5338" w14:textId="77777777" w:rsidR="00647A87" w:rsidRPr="00647A87" w:rsidRDefault="00647A87" w:rsidP="007A1AB2">
            <w:pPr>
              <w:pStyle w:val="TableTextCentered"/>
            </w:pPr>
            <w:r w:rsidRPr="00647A87">
              <w:t>18.8</w:t>
            </w:r>
          </w:p>
        </w:tc>
      </w:tr>
      <w:tr w:rsidR="00647A87" w:rsidRPr="005C4DC5" w14:paraId="0D9E5A31" w14:textId="77777777" w:rsidTr="007A1AB2">
        <w:tc>
          <w:tcPr>
            <w:tcW w:w="2872" w:type="dxa"/>
          </w:tcPr>
          <w:p w14:paraId="07D93AF1" w14:textId="77777777" w:rsidR="00647A87" w:rsidRPr="007A1AB2" w:rsidRDefault="00647A87" w:rsidP="00647A87">
            <w:pPr>
              <w:pStyle w:val="TableSubheading"/>
              <w:rPr>
                <w:rFonts w:asciiTheme="minorHAnsi" w:hAnsiTheme="minorHAnsi"/>
              </w:rPr>
            </w:pPr>
            <w:r w:rsidRPr="007A1AB2">
              <w:rPr>
                <w:rFonts w:asciiTheme="minorHAnsi" w:hAnsiTheme="minorHAnsi"/>
              </w:rPr>
              <w:t>American Indian or Alaskan Native</w:t>
            </w:r>
          </w:p>
        </w:tc>
        <w:tc>
          <w:tcPr>
            <w:tcW w:w="1160" w:type="dxa"/>
            <w:vAlign w:val="center"/>
          </w:tcPr>
          <w:p w14:paraId="33B6F5AF" w14:textId="77777777" w:rsidR="00647A87" w:rsidRPr="00647A87" w:rsidRDefault="00647A87" w:rsidP="007A1AB2">
            <w:pPr>
              <w:pStyle w:val="TableTextCentered"/>
            </w:pPr>
            <w:r w:rsidRPr="00647A87">
              <w:t>6</w:t>
            </w:r>
          </w:p>
        </w:tc>
        <w:tc>
          <w:tcPr>
            <w:tcW w:w="1325" w:type="dxa"/>
            <w:vAlign w:val="center"/>
          </w:tcPr>
          <w:p w14:paraId="0CFC1504" w14:textId="590C3D29" w:rsidR="00647A87" w:rsidRPr="00647A87" w:rsidRDefault="007A1AB2" w:rsidP="007A1AB2">
            <w:pPr>
              <w:pStyle w:val="TableTextCentered"/>
            </w:pPr>
            <w:r>
              <w:t>N/A</w:t>
            </w:r>
          </w:p>
        </w:tc>
        <w:tc>
          <w:tcPr>
            <w:tcW w:w="1326" w:type="dxa"/>
            <w:vAlign w:val="center"/>
          </w:tcPr>
          <w:p w14:paraId="3DBEF725" w14:textId="3BD1D127" w:rsidR="00647A87" w:rsidRPr="00647A87" w:rsidRDefault="007A1AB2" w:rsidP="007A1AB2">
            <w:pPr>
              <w:pStyle w:val="TableTextCentered"/>
            </w:pPr>
            <w:r>
              <w:t>N/A</w:t>
            </w:r>
          </w:p>
        </w:tc>
        <w:tc>
          <w:tcPr>
            <w:tcW w:w="1325" w:type="dxa"/>
            <w:vAlign w:val="center"/>
          </w:tcPr>
          <w:p w14:paraId="621C2539" w14:textId="77777777" w:rsidR="00647A87" w:rsidRPr="00647A87" w:rsidRDefault="00647A87" w:rsidP="007A1AB2">
            <w:pPr>
              <w:pStyle w:val="TableTextCentered"/>
            </w:pPr>
            <w:r w:rsidRPr="00647A87">
              <w:t>0.0</w:t>
            </w:r>
          </w:p>
        </w:tc>
        <w:tc>
          <w:tcPr>
            <w:tcW w:w="1336" w:type="dxa"/>
            <w:vAlign w:val="center"/>
          </w:tcPr>
          <w:p w14:paraId="6CCCF34A" w14:textId="77777777" w:rsidR="00647A87" w:rsidRPr="00647A87" w:rsidRDefault="00647A87" w:rsidP="007A1AB2">
            <w:pPr>
              <w:pStyle w:val="TableTextCentered"/>
            </w:pPr>
            <w:r w:rsidRPr="00647A87">
              <w:t>27.3</w:t>
            </w:r>
          </w:p>
        </w:tc>
      </w:tr>
      <w:tr w:rsidR="00647A87" w:rsidRPr="005C4DC5" w14:paraId="23DF2F3C" w14:textId="77777777" w:rsidTr="007A1AB2">
        <w:trPr>
          <w:cnfStyle w:val="000000100000" w:firstRow="0" w:lastRow="0" w:firstColumn="0" w:lastColumn="0" w:oddVBand="0" w:evenVBand="0" w:oddHBand="1" w:evenHBand="0" w:firstRowFirstColumn="0" w:firstRowLastColumn="0" w:lastRowFirstColumn="0" w:lastRowLastColumn="0"/>
        </w:trPr>
        <w:tc>
          <w:tcPr>
            <w:tcW w:w="2872" w:type="dxa"/>
          </w:tcPr>
          <w:p w14:paraId="0EF6CA78" w14:textId="77777777" w:rsidR="00647A87" w:rsidRPr="007A1AB2" w:rsidRDefault="00647A87" w:rsidP="00647A87">
            <w:pPr>
              <w:pStyle w:val="TableSubheading"/>
              <w:rPr>
                <w:rFonts w:asciiTheme="minorHAnsi" w:hAnsiTheme="minorHAnsi"/>
              </w:rPr>
            </w:pPr>
            <w:r w:rsidRPr="007A1AB2">
              <w:rPr>
                <w:rFonts w:asciiTheme="minorHAnsi" w:hAnsiTheme="minorHAnsi"/>
              </w:rPr>
              <w:t>Asian</w:t>
            </w:r>
          </w:p>
        </w:tc>
        <w:tc>
          <w:tcPr>
            <w:tcW w:w="1160" w:type="dxa"/>
            <w:vAlign w:val="center"/>
          </w:tcPr>
          <w:p w14:paraId="2CC207B4" w14:textId="77777777" w:rsidR="00647A87" w:rsidRPr="00647A87" w:rsidRDefault="00647A87" w:rsidP="007A1AB2">
            <w:pPr>
              <w:pStyle w:val="TableTextCentered"/>
            </w:pPr>
            <w:r w:rsidRPr="00647A87">
              <w:t>67</w:t>
            </w:r>
          </w:p>
        </w:tc>
        <w:tc>
          <w:tcPr>
            <w:tcW w:w="1325" w:type="dxa"/>
            <w:vAlign w:val="center"/>
          </w:tcPr>
          <w:p w14:paraId="2AAE6161" w14:textId="77777777" w:rsidR="00647A87" w:rsidRPr="00647A87" w:rsidRDefault="00647A87" w:rsidP="007A1AB2">
            <w:pPr>
              <w:pStyle w:val="TableTextCentered"/>
            </w:pPr>
            <w:r w:rsidRPr="00647A87">
              <w:t>4.7</w:t>
            </w:r>
          </w:p>
        </w:tc>
        <w:tc>
          <w:tcPr>
            <w:tcW w:w="1326" w:type="dxa"/>
            <w:vAlign w:val="center"/>
          </w:tcPr>
          <w:p w14:paraId="7EDA89AC" w14:textId="77777777" w:rsidR="00647A87" w:rsidRPr="00647A87" w:rsidRDefault="00647A87" w:rsidP="007A1AB2">
            <w:pPr>
              <w:pStyle w:val="TableTextCentered"/>
            </w:pPr>
            <w:r w:rsidRPr="00647A87">
              <w:t>4.4</w:t>
            </w:r>
          </w:p>
        </w:tc>
        <w:tc>
          <w:tcPr>
            <w:tcW w:w="1325" w:type="dxa"/>
            <w:vAlign w:val="center"/>
          </w:tcPr>
          <w:p w14:paraId="20E0779C" w14:textId="77777777" w:rsidR="00647A87" w:rsidRPr="00647A87" w:rsidRDefault="00647A87" w:rsidP="007A1AB2">
            <w:pPr>
              <w:pStyle w:val="TableTextCentered"/>
            </w:pPr>
            <w:r w:rsidRPr="00647A87">
              <w:t>9.0</w:t>
            </w:r>
          </w:p>
        </w:tc>
        <w:tc>
          <w:tcPr>
            <w:tcW w:w="1336" w:type="dxa"/>
            <w:vAlign w:val="center"/>
          </w:tcPr>
          <w:p w14:paraId="5E595358" w14:textId="77777777" w:rsidR="00647A87" w:rsidRPr="00647A87" w:rsidRDefault="00647A87" w:rsidP="007A1AB2">
            <w:pPr>
              <w:pStyle w:val="TableTextCentered"/>
            </w:pPr>
            <w:r w:rsidRPr="00647A87">
              <w:t>10.9</w:t>
            </w:r>
          </w:p>
        </w:tc>
      </w:tr>
      <w:tr w:rsidR="00647A87" w:rsidRPr="005C4DC5" w14:paraId="1185E001" w14:textId="77777777" w:rsidTr="007A1AB2">
        <w:tc>
          <w:tcPr>
            <w:tcW w:w="2872" w:type="dxa"/>
          </w:tcPr>
          <w:p w14:paraId="4423E996" w14:textId="77777777" w:rsidR="00647A87" w:rsidRPr="007A1AB2" w:rsidRDefault="00647A87" w:rsidP="00647A87">
            <w:pPr>
              <w:pStyle w:val="TableSubheading"/>
              <w:rPr>
                <w:rFonts w:asciiTheme="minorHAnsi" w:hAnsiTheme="minorHAnsi"/>
              </w:rPr>
            </w:pPr>
            <w:r w:rsidRPr="007A1AB2">
              <w:rPr>
                <w:rFonts w:asciiTheme="minorHAnsi" w:hAnsiTheme="minorHAnsi"/>
              </w:rPr>
              <w:t>Black or African American</w:t>
            </w:r>
          </w:p>
        </w:tc>
        <w:tc>
          <w:tcPr>
            <w:tcW w:w="1160" w:type="dxa"/>
            <w:vAlign w:val="center"/>
          </w:tcPr>
          <w:p w14:paraId="30C502B3" w14:textId="77777777" w:rsidR="00647A87" w:rsidRPr="00647A87" w:rsidRDefault="00647A87" w:rsidP="007A1AB2">
            <w:pPr>
              <w:pStyle w:val="TableTextCentered"/>
            </w:pPr>
            <w:r w:rsidRPr="00647A87">
              <w:t>120</w:t>
            </w:r>
          </w:p>
        </w:tc>
        <w:tc>
          <w:tcPr>
            <w:tcW w:w="1325" w:type="dxa"/>
            <w:vAlign w:val="center"/>
          </w:tcPr>
          <w:p w14:paraId="11055363" w14:textId="77777777" w:rsidR="00647A87" w:rsidRPr="00647A87" w:rsidRDefault="00647A87" w:rsidP="007A1AB2">
            <w:pPr>
              <w:pStyle w:val="TableTextCentered"/>
            </w:pPr>
            <w:r w:rsidRPr="00647A87">
              <w:t>4.0</w:t>
            </w:r>
          </w:p>
        </w:tc>
        <w:tc>
          <w:tcPr>
            <w:tcW w:w="1326" w:type="dxa"/>
            <w:vAlign w:val="center"/>
          </w:tcPr>
          <w:p w14:paraId="145CC5F3" w14:textId="77777777" w:rsidR="00647A87" w:rsidRPr="00647A87" w:rsidRDefault="00647A87" w:rsidP="007A1AB2">
            <w:pPr>
              <w:pStyle w:val="TableTextCentered"/>
            </w:pPr>
            <w:r w:rsidRPr="00647A87">
              <w:t>12.2</w:t>
            </w:r>
          </w:p>
        </w:tc>
        <w:tc>
          <w:tcPr>
            <w:tcW w:w="1325" w:type="dxa"/>
            <w:vAlign w:val="center"/>
          </w:tcPr>
          <w:p w14:paraId="4622AB9B" w14:textId="77777777" w:rsidR="00647A87" w:rsidRPr="00647A87" w:rsidRDefault="00647A87" w:rsidP="007A1AB2">
            <w:pPr>
              <w:pStyle w:val="TableTextCentered"/>
            </w:pPr>
            <w:r w:rsidRPr="00647A87">
              <w:t>10.8</w:t>
            </w:r>
          </w:p>
        </w:tc>
        <w:tc>
          <w:tcPr>
            <w:tcW w:w="1336" w:type="dxa"/>
            <w:vAlign w:val="center"/>
          </w:tcPr>
          <w:p w14:paraId="3B1E3938" w14:textId="77777777" w:rsidR="00647A87" w:rsidRPr="00647A87" w:rsidRDefault="00647A87" w:rsidP="007A1AB2">
            <w:pPr>
              <w:pStyle w:val="TableTextCentered"/>
            </w:pPr>
            <w:r w:rsidRPr="00647A87">
              <w:t>20.7</w:t>
            </w:r>
          </w:p>
        </w:tc>
      </w:tr>
      <w:tr w:rsidR="00647A87" w:rsidRPr="005C4DC5" w14:paraId="2ECBB4F3" w14:textId="77777777" w:rsidTr="007A1AB2">
        <w:trPr>
          <w:cnfStyle w:val="000000100000" w:firstRow="0" w:lastRow="0" w:firstColumn="0" w:lastColumn="0" w:oddVBand="0" w:evenVBand="0" w:oddHBand="1" w:evenHBand="0" w:firstRowFirstColumn="0" w:firstRowLastColumn="0" w:lastRowFirstColumn="0" w:lastRowLastColumn="0"/>
        </w:trPr>
        <w:tc>
          <w:tcPr>
            <w:tcW w:w="2872" w:type="dxa"/>
          </w:tcPr>
          <w:p w14:paraId="57EF44DA" w14:textId="77777777" w:rsidR="00647A87" w:rsidRPr="007A1AB2" w:rsidRDefault="00647A87" w:rsidP="00647A87">
            <w:pPr>
              <w:pStyle w:val="TableSubheading"/>
              <w:rPr>
                <w:rFonts w:asciiTheme="minorHAnsi" w:hAnsiTheme="minorHAnsi"/>
              </w:rPr>
            </w:pPr>
            <w:r w:rsidRPr="007A1AB2">
              <w:rPr>
                <w:rFonts w:asciiTheme="minorHAnsi" w:hAnsiTheme="minorHAnsi"/>
              </w:rPr>
              <w:t>Hispanic or Latino</w:t>
            </w:r>
          </w:p>
        </w:tc>
        <w:tc>
          <w:tcPr>
            <w:tcW w:w="1160" w:type="dxa"/>
            <w:vAlign w:val="center"/>
          </w:tcPr>
          <w:p w14:paraId="11314BC5" w14:textId="77777777" w:rsidR="00647A87" w:rsidRPr="00647A87" w:rsidRDefault="00647A87" w:rsidP="007A1AB2">
            <w:pPr>
              <w:pStyle w:val="TableTextCentered"/>
            </w:pPr>
            <w:r w:rsidRPr="00647A87">
              <w:t>312</w:t>
            </w:r>
          </w:p>
        </w:tc>
        <w:tc>
          <w:tcPr>
            <w:tcW w:w="1325" w:type="dxa"/>
            <w:vAlign w:val="center"/>
          </w:tcPr>
          <w:p w14:paraId="2B347F9D" w14:textId="77777777" w:rsidR="00647A87" w:rsidRPr="00647A87" w:rsidRDefault="00647A87" w:rsidP="007A1AB2">
            <w:pPr>
              <w:pStyle w:val="TableTextCentered"/>
            </w:pPr>
            <w:r w:rsidRPr="00647A87">
              <w:t>18.4</w:t>
            </w:r>
          </w:p>
        </w:tc>
        <w:tc>
          <w:tcPr>
            <w:tcW w:w="1326" w:type="dxa"/>
            <w:vAlign w:val="center"/>
          </w:tcPr>
          <w:p w14:paraId="1810629C" w14:textId="77777777" w:rsidR="00647A87" w:rsidRPr="00647A87" w:rsidRDefault="00647A87" w:rsidP="007A1AB2">
            <w:pPr>
              <w:pStyle w:val="TableTextCentered"/>
            </w:pPr>
            <w:r w:rsidRPr="00647A87">
              <w:t>20.5</w:t>
            </w:r>
          </w:p>
        </w:tc>
        <w:tc>
          <w:tcPr>
            <w:tcW w:w="1325" w:type="dxa"/>
            <w:vAlign w:val="center"/>
          </w:tcPr>
          <w:p w14:paraId="47A3B378" w14:textId="77777777" w:rsidR="00647A87" w:rsidRPr="00647A87" w:rsidRDefault="00647A87" w:rsidP="007A1AB2">
            <w:pPr>
              <w:pStyle w:val="TableTextCentered"/>
            </w:pPr>
            <w:r w:rsidRPr="00647A87">
              <w:t>14.1</w:t>
            </w:r>
          </w:p>
        </w:tc>
        <w:tc>
          <w:tcPr>
            <w:tcW w:w="1336" w:type="dxa"/>
            <w:vAlign w:val="center"/>
          </w:tcPr>
          <w:p w14:paraId="6E28D04B" w14:textId="77777777" w:rsidR="00647A87" w:rsidRPr="00647A87" w:rsidRDefault="00647A87" w:rsidP="007A1AB2">
            <w:pPr>
              <w:pStyle w:val="TableTextCentered"/>
            </w:pPr>
            <w:r w:rsidRPr="00647A87">
              <w:t>29.5</w:t>
            </w:r>
          </w:p>
        </w:tc>
      </w:tr>
      <w:tr w:rsidR="00647A87" w:rsidRPr="005C4DC5" w14:paraId="5888A2FC" w14:textId="77777777" w:rsidTr="007A1AB2">
        <w:tc>
          <w:tcPr>
            <w:tcW w:w="2872" w:type="dxa"/>
          </w:tcPr>
          <w:p w14:paraId="57E990BD" w14:textId="77777777" w:rsidR="00647A87" w:rsidRPr="007A1AB2" w:rsidRDefault="00647A87" w:rsidP="00647A87">
            <w:pPr>
              <w:pStyle w:val="TableSubheading"/>
              <w:rPr>
                <w:rFonts w:asciiTheme="minorHAnsi" w:hAnsiTheme="minorHAnsi"/>
              </w:rPr>
            </w:pPr>
            <w:r w:rsidRPr="007A1AB2">
              <w:rPr>
                <w:rFonts w:asciiTheme="minorHAnsi" w:hAnsiTheme="minorHAnsi"/>
              </w:rPr>
              <w:t>Multi-Race, Not Hispanic or Latino</w:t>
            </w:r>
          </w:p>
        </w:tc>
        <w:tc>
          <w:tcPr>
            <w:tcW w:w="1160" w:type="dxa"/>
            <w:vAlign w:val="center"/>
          </w:tcPr>
          <w:p w14:paraId="366280EC" w14:textId="77777777" w:rsidR="00647A87" w:rsidRPr="00647A87" w:rsidRDefault="00647A87" w:rsidP="007A1AB2">
            <w:pPr>
              <w:pStyle w:val="TableTextCentered"/>
            </w:pPr>
            <w:r w:rsidRPr="00647A87">
              <w:t>125</w:t>
            </w:r>
          </w:p>
        </w:tc>
        <w:tc>
          <w:tcPr>
            <w:tcW w:w="1325" w:type="dxa"/>
            <w:vAlign w:val="center"/>
          </w:tcPr>
          <w:p w14:paraId="7BF8A48A" w14:textId="77777777" w:rsidR="00647A87" w:rsidRPr="00647A87" w:rsidRDefault="00647A87" w:rsidP="007A1AB2">
            <w:pPr>
              <w:pStyle w:val="TableTextCentered"/>
            </w:pPr>
            <w:r w:rsidRPr="00647A87">
              <w:t>19.2</w:t>
            </w:r>
          </w:p>
        </w:tc>
        <w:tc>
          <w:tcPr>
            <w:tcW w:w="1326" w:type="dxa"/>
            <w:vAlign w:val="center"/>
          </w:tcPr>
          <w:p w14:paraId="0CCD34ED" w14:textId="77777777" w:rsidR="00647A87" w:rsidRPr="00647A87" w:rsidRDefault="00647A87" w:rsidP="007A1AB2">
            <w:pPr>
              <w:pStyle w:val="TableTextCentered"/>
            </w:pPr>
            <w:r w:rsidRPr="00647A87">
              <w:t>19.1</w:t>
            </w:r>
          </w:p>
        </w:tc>
        <w:tc>
          <w:tcPr>
            <w:tcW w:w="1325" w:type="dxa"/>
            <w:vAlign w:val="center"/>
          </w:tcPr>
          <w:p w14:paraId="37742610" w14:textId="77777777" w:rsidR="00647A87" w:rsidRPr="00647A87" w:rsidRDefault="00647A87" w:rsidP="007A1AB2">
            <w:pPr>
              <w:pStyle w:val="TableTextCentered"/>
            </w:pPr>
            <w:r w:rsidRPr="00647A87">
              <w:t>12.0</w:t>
            </w:r>
          </w:p>
        </w:tc>
        <w:tc>
          <w:tcPr>
            <w:tcW w:w="1336" w:type="dxa"/>
            <w:vAlign w:val="center"/>
          </w:tcPr>
          <w:p w14:paraId="7DE515F7" w14:textId="77777777" w:rsidR="00647A87" w:rsidRPr="00647A87" w:rsidRDefault="00647A87" w:rsidP="007A1AB2">
            <w:pPr>
              <w:pStyle w:val="TableTextCentered"/>
            </w:pPr>
            <w:r w:rsidRPr="00647A87">
              <w:t>19.3</w:t>
            </w:r>
          </w:p>
        </w:tc>
      </w:tr>
      <w:tr w:rsidR="00647A87" w:rsidRPr="005C4DC5" w14:paraId="6208A62A" w14:textId="77777777" w:rsidTr="007A1AB2">
        <w:trPr>
          <w:cnfStyle w:val="000000100000" w:firstRow="0" w:lastRow="0" w:firstColumn="0" w:lastColumn="0" w:oddVBand="0" w:evenVBand="0" w:oddHBand="1" w:evenHBand="0" w:firstRowFirstColumn="0" w:firstRowLastColumn="0" w:lastRowFirstColumn="0" w:lastRowLastColumn="0"/>
        </w:trPr>
        <w:tc>
          <w:tcPr>
            <w:tcW w:w="2872" w:type="dxa"/>
          </w:tcPr>
          <w:p w14:paraId="0CE179F0" w14:textId="77777777" w:rsidR="00647A87" w:rsidRPr="007A1AB2" w:rsidRDefault="00647A87" w:rsidP="00647A87">
            <w:pPr>
              <w:pStyle w:val="TableSubheading"/>
              <w:rPr>
                <w:rFonts w:asciiTheme="minorHAnsi" w:hAnsiTheme="minorHAnsi"/>
                <w:spacing w:val="-4"/>
              </w:rPr>
            </w:pPr>
            <w:r w:rsidRPr="007A1AB2">
              <w:rPr>
                <w:rFonts w:asciiTheme="minorHAnsi" w:hAnsiTheme="minorHAnsi"/>
              </w:rPr>
              <w:t>Native Hawaiian or Other Pacific Islander</w:t>
            </w:r>
          </w:p>
        </w:tc>
        <w:tc>
          <w:tcPr>
            <w:tcW w:w="1160" w:type="dxa"/>
            <w:vAlign w:val="center"/>
          </w:tcPr>
          <w:p w14:paraId="410F9E3D" w14:textId="77777777" w:rsidR="00647A87" w:rsidRPr="00647A87" w:rsidRDefault="00647A87" w:rsidP="007A1AB2">
            <w:pPr>
              <w:pStyle w:val="TableTextCentered"/>
            </w:pPr>
            <w:r w:rsidRPr="00647A87">
              <w:t>2</w:t>
            </w:r>
          </w:p>
        </w:tc>
        <w:tc>
          <w:tcPr>
            <w:tcW w:w="1325" w:type="dxa"/>
            <w:vAlign w:val="center"/>
          </w:tcPr>
          <w:p w14:paraId="0F3670E4" w14:textId="045F4C23" w:rsidR="00647A87" w:rsidRPr="00647A87" w:rsidRDefault="007A1AB2" w:rsidP="007A1AB2">
            <w:pPr>
              <w:pStyle w:val="TableTextCentered"/>
            </w:pPr>
            <w:r>
              <w:t>N/A</w:t>
            </w:r>
          </w:p>
        </w:tc>
        <w:tc>
          <w:tcPr>
            <w:tcW w:w="1326" w:type="dxa"/>
            <w:vAlign w:val="center"/>
          </w:tcPr>
          <w:p w14:paraId="36958F6E" w14:textId="17E9C5AF" w:rsidR="00647A87" w:rsidRPr="00647A87" w:rsidRDefault="007A1AB2" w:rsidP="007A1AB2">
            <w:pPr>
              <w:pStyle w:val="TableTextCentered"/>
            </w:pPr>
            <w:r>
              <w:t>N/A</w:t>
            </w:r>
          </w:p>
        </w:tc>
        <w:tc>
          <w:tcPr>
            <w:tcW w:w="1325" w:type="dxa"/>
            <w:vAlign w:val="center"/>
          </w:tcPr>
          <w:p w14:paraId="22AC3612" w14:textId="183240D4" w:rsidR="00647A87" w:rsidRPr="00647A87" w:rsidRDefault="007A1AB2" w:rsidP="007A1AB2">
            <w:pPr>
              <w:pStyle w:val="TableTextCentered"/>
            </w:pPr>
            <w:r>
              <w:t>N/A</w:t>
            </w:r>
          </w:p>
        </w:tc>
        <w:tc>
          <w:tcPr>
            <w:tcW w:w="1336" w:type="dxa"/>
            <w:vAlign w:val="center"/>
          </w:tcPr>
          <w:p w14:paraId="43A3127A" w14:textId="77777777" w:rsidR="00647A87" w:rsidRPr="00647A87" w:rsidRDefault="00647A87" w:rsidP="007A1AB2">
            <w:pPr>
              <w:pStyle w:val="TableTextCentered"/>
            </w:pPr>
            <w:r w:rsidRPr="00647A87">
              <w:t>22.7</w:t>
            </w:r>
          </w:p>
        </w:tc>
      </w:tr>
      <w:tr w:rsidR="00647A87" w:rsidRPr="005C4DC5" w14:paraId="3E492926" w14:textId="77777777" w:rsidTr="007A1AB2">
        <w:tc>
          <w:tcPr>
            <w:tcW w:w="2872" w:type="dxa"/>
          </w:tcPr>
          <w:p w14:paraId="00DB7CEB" w14:textId="77777777" w:rsidR="00647A87" w:rsidRPr="007A1AB2" w:rsidRDefault="00647A87" w:rsidP="00647A87">
            <w:pPr>
              <w:pStyle w:val="TableSubheading"/>
              <w:rPr>
                <w:rFonts w:asciiTheme="minorHAnsi" w:hAnsiTheme="minorHAnsi"/>
              </w:rPr>
            </w:pPr>
            <w:r w:rsidRPr="007A1AB2">
              <w:rPr>
                <w:rFonts w:asciiTheme="minorHAnsi" w:hAnsiTheme="minorHAnsi"/>
              </w:rPr>
              <w:t>White</w:t>
            </w:r>
          </w:p>
        </w:tc>
        <w:tc>
          <w:tcPr>
            <w:tcW w:w="1160" w:type="dxa"/>
            <w:vAlign w:val="center"/>
          </w:tcPr>
          <w:p w14:paraId="7F53E6CF" w14:textId="77777777" w:rsidR="00647A87" w:rsidRPr="00647A87" w:rsidRDefault="00647A87" w:rsidP="007A1AB2">
            <w:pPr>
              <w:pStyle w:val="TableTextCentered"/>
            </w:pPr>
            <w:r w:rsidRPr="00647A87">
              <w:t>2,329</w:t>
            </w:r>
          </w:p>
        </w:tc>
        <w:tc>
          <w:tcPr>
            <w:tcW w:w="1325" w:type="dxa"/>
            <w:vAlign w:val="center"/>
          </w:tcPr>
          <w:p w14:paraId="50CA902E" w14:textId="77777777" w:rsidR="00647A87" w:rsidRPr="00647A87" w:rsidRDefault="00647A87" w:rsidP="007A1AB2">
            <w:pPr>
              <w:pStyle w:val="TableTextCentered"/>
            </w:pPr>
            <w:r w:rsidRPr="00647A87">
              <w:t>12.6</w:t>
            </w:r>
          </w:p>
        </w:tc>
        <w:tc>
          <w:tcPr>
            <w:tcW w:w="1326" w:type="dxa"/>
            <w:vAlign w:val="center"/>
          </w:tcPr>
          <w:p w14:paraId="060A1932" w14:textId="77777777" w:rsidR="00647A87" w:rsidRPr="00647A87" w:rsidRDefault="00647A87" w:rsidP="007A1AB2">
            <w:pPr>
              <w:pStyle w:val="TableTextCentered"/>
            </w:pPr>
            <w:r w:rsidRPr="00647A87">
              <w:t>9.9</w:t>
            </w:r>
          </w:p>
        </w:tc>
        <w:tc>
          <w:tcPr>
            <w:tcW w:w="1325" w:type="dxa"/>
            <w:vAlign w:val="center"/>
          </w:tcPr>
          <w:p w14:paraId="4C753688" w14:textId="77777777" w:rsidR="00647A87" w:rsidRPr="00647A87" w:rsidRDefault="00647A87" w:rsidP="007A1AB2">
            <w:pPr>
              <w:pStyle w:val="TableTextCentered"/>
            </w:pPr>
            <w:r w:rsidRPr="00647A87">
              <w:t>8.7</w:t>
            </w:r>
          </w:p>
        </w:tc>
        <w:tc>
          <w:tcPr>
            <w:tcW w:w="1336" w:type="dxa"/>
            <w:vAlign w:val="center"/>
          </w:tcPr>
          <w:p w14:paraId="47B9CF0E" w14:textId="77777777" w:rsidR="00647A87" w:rsidRPr="00647A87" w:rsidRDefault="00647A87" w:rsidP="007A1AB2">
            <w:pPr>
              <w:pStyle w:val="TableTextCentered"/>
            </w:pPr>
            <w:r w:rsidRPr="00647A87">
              <w:t>13.9</w:t>
            </w:r>
          </w:p>
        </w:tc>
      </w:tr>
      <w:tr w:rsidR="00647A87" w:rsidRPr="005C4DC5" w14:paraId="0FC9586A" w14:textId="77777777" w:rsidTr="007A1AB2">
        <w:trPr>
          <w:cnfStyle w:val="000000100000" w:firstRow="0" w:lastRow="0" w:firstColumn="0" w:lastColumn="0" w:oddVBand="0" w:evenVBand="0" w:oddHBand="1" w:evenHBand="0" w:firstRowFirstColumn="0" w:firstRowLastColumn="0" w:lastRowFirstColumn="0" w:lastRowLastColumn="0"/>
        </w:trPr>
        <w:tc>
          <w:tcPr>
            <w:tcW w:w="2872" w:type="dxa"/>
          </w:tcPr>
          <w:p w14:paraId="17BC6136" w14:textId="77777777" w:rsidR="00647A87" w:rsidRPr="007A1AB2" w:rsidRDefault="00647A87" w:rsidP="00647A87">
            <w:pPr>
              <w:pStyle w:val="TableSubheading"/>
              <w:rPr>
                <w:rFonts w:asciiTheme="minorHAnsi" w:hAnsiTheme="minorHAnsi"/>
              </w:rPr>
            </w:pPr>
            <w:r w:rsidRPr="007A1AB2">
              <w:rPr>
                <w:rFonts w:asciiTheme="minorHAnsi" w:hAnsiTheme="minorHAnsi"/>
              </w:rPr>
              <w:t>High Needs</w:t>
            </w:r>
          </w:p>
        </w:tc>
        <w:tc>
          <w:tcPr>
            <w:tcW w:w="1160" w:type="dxa"/>
            <w:vAlign w:val="center"/>
          </w:tcPr>
          <w:p w14:paraId="30EA1641" w14:textId="77777777" w:rsidR="00647A87" w:rsidRPr="00647A87" w:rsidRDefault="00647A87" w:rsidP="007A1AB2">
            <w:pPr>
              <w:pStyle w:val="TableTextCentered"/>
            </w:pPr>
            <w:r w:rsidRPr="00647A87">
              <w:t>1,121</w:t>
            </w:r>
          </w:p>
        </w:tc>
        <w:tc>
          <w:tcPr>
            <w:tcW w:w="1325" w:type="dxa"/>
            <w:vAlign w:val="center"/>
          </w:tcPr>
          <w:p w14:paraId="1F6499F3" w14:textId="77777777" w:rsidR="00647A87" w:rsidRPr="00647A87" w:rsidRDefault="00647A87" w:rsidP="007A1AB2">
            <w:pPr>
              <w:pStyle w:val="TableTextCentered"/>
            </w:pPr>
            <w:r w:rsidRPr="00647A87">
              <w:t>22.5</w:t>
            </w:r>
          </w:p>
        </w:tc>
        <w:tc>
          <w:tcPr>
            <w:tcW w:w="1326" w:type="dxa"/>
            <w:vAlign w:val="center"/>
          </w:tcPr>
          <w:p w14:paraId="7172CD0D" w14:textId="77777777" w:rsidR="00647A87" w:rsidRPr="00647A87" w:rsidRDefault="00647A87" w:rsidP="007A1AB2">
            <w:pPr>
              <w:pStyle w:val="TableTextCentered"/>
            </w:pPr>
            <w:r w:rsidRPr="00647A87">
              <w:t>19.7</w:t>
            </w:r>
          </w:p>
        </w:tc>
        <w:tc>
          <w:tcPr>
            <w:tcW w:w="1325" w:type="dxa"/>
            <w:vAlign w:val="center"/>
          </w:tcPr>
          <w:p w14:paraId="5C315A64" w14:textId="77777777" w:rsidR="00647A87" w:rsidRPr="00647A87" w:rsidRDefault="00647A87" w:rsidP="007A1AB2">
            <w:pPr>
              <w:pStyle w:val="TableTextCentered"/>
            </w:pPr>
            <w:r w:rsidRPr="00647A87">
              <w:t>16.1</w:t>
            </w:r>
          </w:p>
        </w:tc>
        <w:tc>
          <w:tcPr>
            <w:tcW w:w="1336" w:type="dxa"/>
            <w:vAlign w:val="center"/>
          </w:tcPr>
          <w:p w14:paraId="6C65931B" w14:textId="77777777" w:rsidR="00647A87" w:rsidRPr="00647A87" w:rsidRDefault="00647A87" w:rsidP="007A1AB2">
            <w:pPr>
              <w:pStyle w:val="TableTextCentered"/>
            </w:pPr>
            <w:r w:rsidRPr="00647A87">
              <w:t>25.9</w:t>
            </w:r>
          </w:p>
        </w:tc>
      </w:tr>
      <w:tr w:rsidR="00647A87" w:rsidRPr="005C4DC5" w14:paraId="35B7BE1A" w14:textId="77777777" w:rsidTr="007A1AB2">
        <w:tc>
          <w:tcPr>
            <w:tcW w:w="2872" w:type="dxa"/>
          </w:tcPr>
          <w:p w14:paraId="3A5199AC" w14:textId="77777777" w:rsidR="00647A87" w:rsidRPr="007A1AB2" w:rsidRDefault="00647A87" w:rsidP="00647A87">
            <w:pPr>
              <w:pStyle w:val="TableSubheading"/>
              <w:rPr>
                <w:rFonts w:asciiTheme="minorHAnsi" w:hAnsiTheme="minorHAnsi"/>
              </w:rPr>
            </w:pPr>
            <w:r w:rsidRPr="007A1AB2">
              <w:rPr>
                <w:rFonts w:asciiTheme="minorHAnsi" w:hAnsiTheme="minorHAnsi"/>
              </w:rPr>
              <w:t>English Learners</w:t>
            </w:r>
          </w:p>
        </w:tc>
        <w:tc>
          <w:tcPr>
            <w:tcW w:w="1160" w:type="dxa"/>
            <w:vAlign w:val="center"/>
          </w:tcPr>
          <w:p w14:paraId="67813A0B" w14:textId="77777777" w:rsidR="00647A87" w:rsidRPr="00647A87" w:rsidRDefault="00647A87" w:rsidP="007A1AB2">
            <w:pPr>
              <w:pStyle w:val="TableTextCentered"/>
            </w:pPr>
            <w:r w:rsidRPr="00647A87">
              <w:t>28</w:t>
            </w:r>
          </w:p>
        </w:tc>
        <w:tc>
          <w:tcPr>
            <w:tcW w:w="1325" w:type="dxa"/>
            <w:vAlign w:val="center"/>
          </w:tcPr>
          <w:p w14:paraId="639C9AAD" w14:textId="77777777" w:rsidR="00647A87" w:rsidRPr="00647A87" w:rsidRDefault="00647A87" w:rsidP="007A1AB2">
            <w:pPr>
              <w:pStyle w:val="TableTextCentered"/>
            </w:pPr>
            <w:r w:rsidRPr="00647A87">
              <w:t>30.6</w:t>
            </w:r>
          </w:p>
        </w:tc>
        <w:tc>
          <w:tcPr>
            <w:tcW w:w="1326" w:type="dxa"/>
            <w:vAlign w:val="center"/>
          </w:tcPr>
          <w:p w14:paraId="09E6C128" w14:textId="77777777" w:rsidR="00647A87" w:rsidRPr="00647A87" w:rsidRDefault="00647A87" w:rsidP="007A1AB2">
            <w:pPr>
              <w:pStyle w:val="TableTextCentered"/>
            </w:pPr>
            <w:r w:rsidRPr="00647A87">
              <w:t>20.0</w:t>
            </w:r>
          </w:p>
        </w:tc>
        <w:tc>
          <w:tcPr>
            <w:tcW w:w="1325" w:type="dxa"/>
            <w:vAlign w:val="center"/>
          </w:tcPr>
          <w:p w14:paraId="748CDAFE" w14:textId="77777777" w:rsidR="00647A87" w:rsidRPr="00647A87" w:rsidRDefault="00647A87" w:rsidP="007A1AB2">
            <w:pPr>
              <w:pStyle w:val="TableTextCentered"/>
            </w:pPr>
            <w:r w:rsidRPr="00647A87">
              <w:t>14.3</w:t>
            </w:r>
          </w:p>
        </w:tc>
        <w:tc>
          <w:tcPr>
            <w:tcW w:w="1336" w:type="dxa"/>
            <w:vAlign w:val="center"/>
          </w:tcPr>
          <w:p w14:paraId="5ABA3CB4" w14:textId="77777777" w:rsidR="00647A87" w:rsidRPr="00647A87" w:rsidRDefault="00647A87" w:rsidP="007A1AB2">
            <w:pPr>
              <w:pStyle w:val="TableTextCentered"/>
            </w:pPr>
            <w:r w:rsidRPr="00647A87">
              <w:t>27.8</w:t>
            </w:r>
          </w:p>
        </w:tc>
      </w:tr>
      <w:tr w:rsidR="00647A87" w:rsidRPr="005C4DC5" w14:paraId="69163CC7" w14:textId="77777777" w:rsidTr="007A1AB2">
        <w:trPr>
          <w:cnfStyle w:val="000000100000" w:firstRow="0" w:lastRow="0" w:firstColumn="0" w:lastColumn="0" w:oddVBand="0" w:evenVBand="0" w:oddHBand="1" w:evenHBand="0" w:firstRowFirstColumn="0" w:firstRowLastColumn="0" w:lastRowFirstColumn="0" w:lastRowLastColumn="0"/>
        </w:trPr>
        <w:tc>
          <w:tcPr>
            <w:tcW w:w="2872" w:type="dxa"/>
          </w:tcPr>
          <w:p w14:paraId="6504B6D2" w14:textId="77777777" w:rsidR="00647A87" w:rsidRPr="007A1AB2" w:rsidRDefault="00647A87" w:rsidP="00647A87">
            <w:pPr>
              <w:pStyle w:val="TableSubheading"/>
              <w:rPr>
                <w:rFonts w:asciiTheme="minorHAnsi" w:hAnsiTheme="minorHAnsi"/>
              </w:rPr>
            </w:pPr>
            <w:r w:rsidRPr="007A1AB2">
              <w:rPr>
                <w:rFonts w:asciiTheme="minorHAnsi" w:hAnsiTheme="minorHAnsi"/>
              </w:rPr>
              <w:t>Low Income</w:t>
            </w:r>
          </w:p>
        </w:tc>
        <w:tc>
          <w:tcPr>
            <w:tcW w:w="1160" w:type="dxa"/>
            <w:vAlign w:val="center"/>
          </w:tcPr>
          <w:p w14:paraId="00E68C28" w14:textId="77777777" w:rsidR="00647A87" w:rsidRPr="00647A87" w:rsidRDefault="00647A87" w:rsidP="007A1AB2">
            <w:pPr>
              <w:pStyle w:val="TableTextCentered"/>
            </w:pPr>
            <w:r w:rsidRPr="00647A87">
              <w:t>728</w:t>
            </w:r>
          </w:p>
        </w:tc>
        <w:tc>
          <w:tcPr>
            <w:tcW w:w="1325" w:type="dxa"/>
            <w:vAlign w:val="center"/>
          </w:tcPr>
          <w:p w14:paraId="279B834B" w14:textId="77777777" w:rsidR="00647A87" w:rsidRPr="00647A87" w:rsidRDefault="00647A87" w:rsidP="007A1AB2">
            <w:pPr>
              <w:pStyle w:val="TableTextCentered"/>
            </w:pPr>
            <w:r w:rsidRPr="00647A87">
              <w:t>24.6</w:t>
            </w:r>
          </w:p>
        </w:tc>
        <w:tc>
          <w:tcPr>
            <w:tcW w:w="1326" w:type="dxa"/>
            <w:vAlign w:val="center"/>
          </w:tcPr>
          <w:p w14:paraId="1408A6E5" w14:textId="77777777" w:rsidR="00647A87" w:rsidRPr="00647A87" w:rsidRDefault="00647A87" w:rsidP="007A1AB2">
            <w:pPr>
              <w:pStyle w:val="TableTextCentered"/>
            </w:pPr>
            <w:r w:rsidRPr="00647A87">
              <w:t>24.2</w:t>
            </w:r>
          </w:p>
        </w:tc>
        <w:tc>
          <w:tcPr>
            <w:tcW w:w="1325" w:type="dxa"/>
            <w:vAlign w:val="center"/>
          </w:tcPr>
          <w:p w14:paraId="2AF76B95" w14:textId="77777777" w:rsidR="00647A87" w:rsidRPr="00647A87" w:rsidRDefault="00647A87" w:rsidP="007A1AB2">
            <w:pPr>
              <w:pStyle w:val="TableTextCentered"/>
            </w:pPr>
            <w:r w:rsidRPr="00647A87">
              <w:t>17.9</w:t>
            </w:r>
          </w:p>
        </w:tc>
        <w:tc>
          <w:tcPr>
            <w:tcW w:w="1336" w:type="dxa"/>
            <w:vAlign w:val="center"/>
          </w:tcPr>
          <w:p w14:paraId="70E700CA" w14:textId="77777777" w:rsidR="00647A87" w:rsidRPr="00647A87" w:rsidRDefault="00647A87" w:rsidP="007A1AB2">
            <w:pPr>
              <w:pStyle w:val="TableTextCentered"/>
            </w:pPr>
            <w:r w:rsidRPr="00647A87">
              <w:t>28.9</w:t>
            </w:r>
          </w:p>
        </w:tc>
      </w:tr>
      <w:tr w:rsidR="00647A87" w:rsidRPr="005C4DC5" w14:paraId="3315AE53" w14:textId="77777777" w:rsidTr="007A1AB2">
        <w:tc>
          <w:tcPr>
            <w:tcW w:w="2872" w:type="dxa"/>
          </w:tcPr>
          <w:p w14:paraId="15269C66" w14:textId="77777777" w:rsidR="00647A87" w:rsidRPr="007A1AB2" w:rsidRDefault="00647A87" w:rsidP="00647A87">
            <w:pPr>
              <w:pStyle w:val="TableSubheading"/>
              <w:rPr>
                <w:rFonts w:asciiTheme="minorHAnsi" w:hAnsiTheme="minorHAnsi"/>
              </w:rPr>
            </w:pPr>
            <w:r w:rsidRPr="007A1AB2">
              <w:rPr>
                <w:rFonts w:asciiTheme="minorHAnsi" w:hAnsiTheme="minorHAnsi"/>
              </w:rPr>
              <w:t>Students with Disabilities</w:t>
            </w:r>
          </w:p>
        </w:tc>
        <w:tc>
          <w:tcPr>
            <w:tcW w:w="1160" w:type="dxa"/>
            <w:vAlign w:val="center"/>
          </w:tcPr>
          <w:p w14:paraId="054AC36F" w14:textId="77777777" w:rsidR="00647A87" w:rsidRPr="00647A87" w:rsidRDefault="00647A87" w:rsidP="007A1AB2">
            <w:pPr>
              <w:pStyle w:val="TableTextCentered"/>
            </w:pPr>
            <w:r w:rsidRPr="00647A87">
              <w:t>587</w:t>
            </w:r>
          </w:p>
        </w:tc>
        <w:tc>
          <w:tcPr>
            <w:tcW w:w="1325" w:type="dxa"/>
            <w:vAlign w:val="center"/>
          </w:tcPr>
          <w:p w14:paraId="20382CA7" w14:textId="77777777" w:rsidR="00647A87" w:rsidRPr="00647A87" w:rsidRDefault="00647A87" w:rsidP="007A1AB2">
            <w:pPr>
              <w:pStyle w:val="TableTextCentered"/>
            </w:pPr>
            <w:r w:rsidRPr="00647A87">
              <w:t>24.5</w:t>
            </w:r>
          </w:p>
        </w:tc>
        <w:tc>
          <w:tcPr>
            <w:tcW w:w="1326" w:type="dxa"/>
            <w:vAlign w:val="center"/>
          </w:tcPr>
          <w:p w14:paraId="2615C668" w14:textId="77777777" w:rsidR="00647A87" w:rsidRPr="00647A87" w:rsidRDefault="00647A87" w:rsidP="007A1AB2">
            <w:pPr>
              <w:pStyle w:val="TableTextCentered"/>
            </w:pPr>
            <w:r w:rsidRPr="00647A87">
              <w:t>20.2</w:t>
            </w:r>
          </w:p>
        </w:tc>
        <w:tc>
          <w:tcPr>
            <w:tcW w:w="1325" w:type="dxa"/>
            <w:vAlign w:val="center"/>
          </w:tcPr>
          <w:p w14:paraId="2C693F0D" w14:textId="77777777" w:rsidR="00647A87" w:rsidRPr="00647A87" w:rsidRDefault="00647A87" w:rsidP="007A1AB2">
            <w:pPr>
              <w:pStyle w:val="TableTextCentered"/>
            </w:pPr>
            <w:r w:rsidRPr="00647A87">
              <w:t>17.0</w:t>
            </w:r>
          </w:p>
        </w:tc>
        <w:tc>
          <w:tcPr>
            <w:tcW w:w="1336" w:type="dxa"/>
            <w:vAlign w:val="center"/>
          </w:tcPr>
          <w:p w14:paraId="5CA4A332" w14:textId="77777777" w:rsidR="00647A87" w:rsidRPr="00647A87" w:rsidRDefault="00647A87" w:rsidP="007A1AB2">
            <w:pPr>
              <w:pStyle w:val="TableTextCentered"/>
            </w:pPr>
            <w:r w:rsidRPr="00647A87">
              <w:t>26.5</w:t>
            </w:r>
          </w:p>
        </w:tc>
      </w:tr>
    </w:tbl>
    <w:p w14:paraId="220D77F5" w14:textId="4E9F0AD7" w:rsidR="00647A87" w:rsidRPr="003108DB" w:rsidRDefault="00647A87" w:rsidP="00647A87">
      <w:pPr>
        <w:pStyle w:val="TableNote"/>
        <w:rPr>
          <w:szCs w:val="20"/>
        </w:rPr>
      </w:pPr>
      <w:r w:rsidRPr="005C4DC5">
        <w:rPr>
          <w:vertAlign w:val="superscript"/>
        </w:rPr>
        <w:t>a</w:t>
      </w:r>
      <w:r w:rsidRPr="005C4DC5" w:rsidDel="00305C73">
        <w:t xml:space="preserve"> </w:t>
      </w:r>
      <w:r w:rsidRPr="00CB0607">
        <w:rPr>
          <w:shd w:val="clear" w:color="auto" w:fill="FFFFFF" w:themeFill="background1"/>
        </w:rPr>
        <w:t xml:space="preserve">The percentage of </w:t>
      </w:r>
      <w:r w:rsidRPr="00647A87">
        <w:t>students</w:t>
      </w:r>
      <w:r w:rsidRPr="00CB0607">
        <w:rPr>
          <w:shd w:val="clear" w:color="auto" w:fill="FFFFFF" w:themeFill="background1"/>
        </w:rPr>
        <w:t xml:space="preserve"> absent 10 percent or more of their total number of student days of membership in a school</w:t>
      </w:r>
      <w:r w:rsidRPr="005C4DC5">
        <w:t>.</w:t>
      </w:r>
    </w:p>
    <w:p w14:paraId="79BFC35F" w14:textId="3534CC8E" w:rsidR="00647A87" w:rsidRPr="00647A87" w:rsidRDefault="00647A87" w:rsidP="00647A87">
      <w:pPr>
        <w:pStyle w:val="TableTitle0"/>
      </w:pPr>
      <w:r w:rsidRPr="00CB0607">
        <w:t xml:space="preserve">Table </w:t>
      </w:r>
      <w:r>
        <w:t>D</w:t>
      </w:r>
      <w:r w:rsidRPr="00CB0607">
        <w:t xml:space="preserve">4. </w:t>
      </w:r>
      <w:r>
        <w:t>Total Expenditures</w:t>
      </w:r>
      <w:r w:rsidRPr="00CB0607">
        <w:t xml:space="preserve"> Fiscal Years, 20</w:t>
      </w:r>
      <w:r>
        <w:t>22</w:t>
      </w:r>
      <w:r w:rsidRPr="00CB0607">
        <w:t>-202</w:t>
      </w:r>
      <w:r>
        <w:t>4</w:t>
      </w:r>
    </w:p>
    <w:tbl>
      <w:tblPr>
        <w:tblStyle w:val="MSVTable1"/>
        <w:tblW w:w="5000" w:type="pct"/>
        <w:tblLook w:val="04A0" w:firstRow="1" w:lastRow="0" w:firstColumn="1" w:lastColumn="0" w:noHBand="0" w:noVBand="1"/>
      </w:tblPr>
      <w:tblGrid>
        <w:gridCol w:w="2782"/>
        <w:gridCol w:w="2187"/>
        <w:gridCol w:w="2187"/>
        <w:gridCol w:w="2188"/>
      </w:tblGrid>
      <w:tr w:rsidR="00647A87" w14:paraId="609713BF" w14:textId="77777777" w:rsidTr="003549D7">
        <w:trPr>
          <w:cnfStyle w:val="100000000000" w:firstRow="1" w:lastRow="0" w:firstColumn="0" w:lastColumn="0" w:oddVBand="0" w:evenVBand="0" w:oddHBand="0" w:evenHBand="0" w:firstRowFirstColumn="0" w:firstRowLastColumn="0" w:lastRowFirstColumn="0" w:lastRowLastColumn="0"/>
          <w:tblHeader/>
        </w:trPr>
        <w:tc>
          <w:tcPr>
            <w:tcW w:w="2782" w:type="dxa"/>
          </w:tcPr>
          <w:p w14:paraId="4CB71DC1" w14:textId="77777777" w:rsidR="00647A87" w:rsidRPr="003549D7" w:rsidRDefault="00647A87" w:rsidP="003549D7">
            <w:pPr>
              <w:pStyle w:val="TableColHeadingCenter"/>
            </w:pPr>
            <w:r w:rsidRPr="003549D7">
              <w:t>Expenditures</w:t>
            </w:r>
          </w:p>
        </w:tc>
        <w:tc>
          <w:tcPr>
            <w:tcW w:w="2187" w:type="dxa"/>
          </w:tcPr>
          <w:p w14:paraId="27FD53E6" w14:textId="77777777" w:rsidR="00647A87" w:rsidRPr="003549D7" w:rsidRDefault="00647A87" w:rsidP="003549D7">
            <w:pPr>
              <w:pStyle w:val="TableColHeadingCenter"/>
            </w:pPr>
            <w:r w:rsidRPr="003549D7">
              <w:t>FY 2022</w:t>
            </w:r>
          </w:p>
        </w:tc>
        <w:tc>
          <w:tcPr>
            <w:tcW w:w="2187" w:type="dxa"/>
          </w:tcPr>
          <w:p w14:paraId="3C886FC7" w14:textId="77777777" w:rsidR="00647A87" w:rsidRPr="003549D7" w:rsidRDefault="00647A87" w:rsidP="003549D7">
            <w:pPr>
              <w:pStyle w:val="TableColHeadingCenter"/>
            </w:pPr>
            <w:r w:rsidRPr="003549D7">
              <w:t>FY 2023</w:t>
            </w:r>
          </w:p>
        </w:tc>
        <w:tc>
          <w:tcPr>
            <w:tcW w:w="2188" w:type="dxa"/>
          </w:tcPr>
          <w:p w14:paraId="5934FB3C" w14:textId="77777777" w:rsidR="00647A87" w:rsidRPr="003549D7" w:rsidRDefault="00647A87" w:rsidP="003549D7">
            <w:pPr>
              <w:pStyle w:val="TableColHeadingCenter"/>
            </w:pPr>
            <w:r w:rsidRPr="003549D7">
              <w:t>FY 2024</w:t>
            </w:r>
          </w:p>
        </w:tc>
      </w:tr>
      <w:tr w:rsidR="00647A87" w14:paraId="15BE8A89" w14:textId="77777777" w:rsidTr="007A1AB2">
        <w:trPr>
          <w:cnfStyle w:val="000000100000" w:firstRow="0" w:lastRow="0" w:firstColumn="0" w:lastColumn="0" w:oddVBand="0" w:evenVBand="0" w:oddHBand="1" w:evenHBand="0" w:firstRowFirstColumn="0" w:firstRowLastColumn="0" w:lastRowFirstColumn="0" w:lastRowLastColumn="0"/>
        </w:trPr>
        <w:tc>
          <w:tcPr>
            <w:tcW w:w="2782" w:type="dxa"/>
          </w:tcPr>
          <w:p w14:paraId="1EDD7642" w14:textId="77777777" w:rsidR="00647A87" w:rsidRPr="007A1AB2" w:rsidRDefault="00647A87" w:rsidP="003549D7">
            <w:pPr>
              <w:pStyle w:val="TableSubheading"/>
              <w:rPr>
                <w:rFonts w:asciiTheme="minorHAnsi" w:hAnsiTheme="minorHAnsi"/>
              </w:rPr>
            </w:pPr>
            <w:r w:rsidRPr="007A1AB2">
              <w:rPr>
                <w:rFonts w:asciiTheme="minorHAnsi" w:hAnsiTheme="minorHAnsi"/>
              </w:rPr>
              <w:t>By school committee</w:t>
            </w:r>
          </w:p>
        </w:tc>
        <w:tc>
          <w:tcPr>
            <w:tcW w:w="2187" w:type="dxa"/>
            <w:vAlign w:val="center"/>
          </w:tcPr>
          <w:p w14:paraId="310E7CB9" w14:textId="77777777" w:rsidR="00647A87" w:rsidRPr="00894834" w:rsidRDefault="00647A87" w:rsidP="007A1AB2">
            <w:pPr>
              <w:pStyle w:val="TableTextCentered"/>
            </w:pPr>
            <w:r w:rsidRPr="00894834">
              <w:t>$48,214,128</w:t>
            </w:r>
          </w:p>
        </w:tc>
        <w:tc>
          <w:tcPr>
            <w:tcW w:w="2187" w:type="dxa"/>
            <w:vAlign w:val="center"/>
          </w:tcPr>
          <w:p w14:paraId="13D38845" w14:textId="77777777" w:rsidR="00647A87" w:rsidRPr="00894834" w:rsidRDefault="00647A87" w:rsidP="007A1AB2">
            <w:pPr>
              <w:pStyle w:val="TableTextCentered"/>
            </w:pPr>
            <w:r w:rsidRPr="00894834">
              <w:t>$48,877,710</w:t>
            </w:r>
          </w:p>
        </w:tc>
        <w:tc>
          <w:tcPr>
            <w:tcW w:w="2188" w:type="dxa"/>
            <w:vAlign w:val="center"/>
          </w:tcPr>
          <w:p w14:paraId="351F8859" w14:textId="77777777" w:rsidR="00647A87" w:rsidRPr="00894834" w:rsidRDefault="00647A87" w:rsidP="007A1AB2">
            <w:pPr>
              <w:pStyle w:val="TableTextCentered"/>
            </w:pPr>
            <w:r w:rsidRPr="00894834">
              <w:t>$49,776,280</w:t>
            </w:r>
          </w:p>
        </w:tc>
      </w:tr>
      <w:tr w:rsidR="00647A87" w14:paraId="17C394C5" w14:textId="77777777" w:rsidTr="007A1AB2">
        <w:tc>
          <w:tcPr>
            <w:tcW w:w="2782" w:type="dxa"/>
          </w:tcPr>
          <w:p w14:paraId="49D57931" w14:textId="77777777" w:rsidR="00647A87" w:rsidRPr="007A1AB2" w:rsidRDefault="00647A87" w:rsidP="003549D7">
            <w:pPr>
              <w:pStyle w:val="TableSubheading"/>
              <w:rPr>
                <w:rFonts w:asciiTheme="minorHAnsi" w:hAnsiTheme="minorHAnsi"/>
              </w:rPr>
            </w:pPr>
            <w:r w:rsidRPr="007A1AB2">
              <w:rPr>
                <w:rFonts w:asciiTheme="minorHAnsi" w:hAnsiTheme="minorHAnsi"/>
              </w:rPr>
              <w:t>By Municipality</w:t>
            </w:r>
          </w:p>
        </w:tc>
        <w:tc>
          <w:tcPr>
            <w:tcW w:w="2187" w:type="dxa"/>
            <w:vAlign w:val="center"/>
          </w:tcPr>
          <w:p w14:paraId="1D973B53" w14:textId="77777777" w:rsidR="00647A87" w:rsidRPr="00894834" w:rsidRDefault="00647A87" w:rsidP="007A1AB2">
            <w:pPr>
              <w:pStyle w:val="TableTextCentered"/>
            </w:pPr>
            <w:r w:rsidRPr="00894834">
              <w:t>$0</w:t>
            </w:r>
          </w:p>
        </w:tc>
        <w:tc>
          <w:tcPr>
            <w:tcW w:w="2187" w:type="dxa"/>
            <w:vAlign w:val="center"/>
          </w:tcPr>
          <w:p w14:paraId="4DCB8F8E" w14:textId="77777777" w:rsidR="00647A87" w:rsidRPr="00894834" w:rsidRDefault="00647A87" w:rsidP="007A1AB2">
            <w:pPr>
              <w:pStyle w:val="TableTextCentered"/>
            </w:pPr>
            <w:r w:rsidRPr="00894834">
              <w:t>$0</w:t>
            </w:r>
          </w:p>
        </w:tc>
        <w:tc>
          <w:tcPr>
            <w:tcW w:w="2188" w:type="dxa"/>
            <w:vAlign w:val="center"/>
          </w:tcPr>
          <w:p w14:paraId="154F2177" w14:textId="77777777" w:rsidR="00647A87" w:rsidRPr="00894834" w:rsidRDefault="00647A87" w:rsidP="007A1AB2">
            <w:pPr>
              <w:pStyle w:val="TableTextCentered"/>
            </w:pPr>
            <w:r w:rsidRPr="00894834">
              <w:t>$0</w:t>
            </w:r>
          </w:p>
        </w:tc>
      </w:tr>
      <w:tr w:rsidR="00647A87" w14:paraId="21E031C5" w14:textId="77777777" w:rsidTr="007A1AB2">
        <w:trPr>
          <w:cnfStyle w:val="000000100000" w:firstRow="0" w:lastRow="0" w:firstColumn="0" w:lastColumn="0" w:oddVBand="0" w:evenVBand="0" w:oddHBand="1" w:evenHBand="0" w:firstRowFirstColumn="0" w:firstRowLastColumn="0" w:lastRowFirstColumn="0" w:lastRowLastColumn="0"/>
        </w:trPr>
        <w:tc>
          <w:tcPr>
            <w:tcW w:w="2782" w:type="dxa"/>
          </w:tcPr>
          <w:p w14:paraId="452F086E" w14:textId="77777777" w:rsidR="00647A87" w:rsidRPr="007A1AB2" w:rsidRDefault="00647A87" w:rsidP="003549D7">
            <w:pPr>
              <w:pStyle w:val="TableSubheading"/>
              <w:rPr>
                <w:rFonts w:asciiTheme="minorHAnsi" w:hAnsiTheme="minorHAnsi"/>
              </w:rPr>
            </w:pPr>
            <w:r w:rsidRPr="007A1AB2">
              <w:rPr>
                <w:rFonts w:asciiTheme="minorHAnsi" w:hAnsiTheme="minorHAnsi"/>
              </w:rPr>
              <w:t>Total from local appropriations</w:t>
            </w:r>
          </w:p>
        </w:tc>
        <w:tc>
          <w:tcPr>
            <w:tcW w:w="2187" w:type="dxa"/>
            <w:vAlign w:val="center"/>
          </w:tcPr>
          <w:p w14:paraId="38634D03" w14:textId="77777777" w:rsidR="00647A87" w:rsidRPr="00894834" w:rsidRDefault="00647A87" w:rsidP="007A1AB2">
            <w:pPr>
              <w:pStyle w:val="TableTextCentered"/>
            </w:pPr>
            <w:r w:rsidRPr="00894834">
              <w:t>$48,214,128</w:t>
            </w:r>
          </w:p>
        </w:tc>
        <w:tc>
          <w:tcPr>
            <w:tcW w:w="2187" w:type="dxa"/>
            <w:vAlign w:val="center"/>
          </w:tcPr>
          <w:p w14:paraId="548E38E4" w14:textId="77777777" w:rsidR="00647A87" w:rsidRPr="00894834" w:rsidRDefault="00647A87" w:rsidP="007A1AB2">
            <w:pPr>
              <w:pStyle w:val="TableTextCentered"/>
            </w:pPr>
            <w:r w:rsidRPr="00894834">
              <w:t>$48,877,710</w:t>
            </w:r>
          </w:p>
        </w:tc>
        <w:tc>
          <w:tcPr>
            <w:tcW w:w="2188" w:type="dxa"/>
            <w:vAlign w:val="center"/>
          </w:tcPr>
          <w:p w14:paraId="6F2963A2" w14:textId="77777777" w:rsidR="00647A87" w:rsidRPr="00894834" w:rsidRDefault="00647A87" w:rsidP="007A1AB2">
            <w:pPr>
              <w:pStyle w:val="TableTextCentered"/>
            </w:pPr>
            <w:r>
              <w:t>$49,776,280</w:t>
            </w:r>
          </w:p>
        </w:tc>
      </w:tr>
      <w:tr w:rsidR="00647A87" w14:paraId="4829AAAE" w14:textId="77777777" w:rsidTr="007A1AB2">
        <w:trPr>
          <w:trHeight w:val="65"/>
        </w:trPr>
        <w:tc>
          <w:tcPr>
            <w:tcW w:w="2782" w:type="dxa"/>
          </w:tcPr>
          <w:p w14:paraId="30E2060B" w14:textId="77777777" w:rsidR="00647A87" w:rsidRPr="007A1AB2" w:rsidRDefault="00647A87" w:rsidP="003549D7">
            <w:pPr>
              <w:pStyle w:val="TableSubheading"/>
              <w:rPr>
                <w:rFonts w:asciiTheme="minorHAnsi" w:hAnsiTheme="minorHAnsi"/>
              </w:rPr>
            </w:pPr>
            <w:r w:rsidRPr="007A1AB2">
              <w:rPr>
                <w:rFonts w:asciiTheme="minorHAnsi" w:hAnsiTheme="minorHAnsi"/>
              </w:rPr>
              <w:t>From revolving funds and grants</w:t>
            </w:r>
          </w:p>
        </w:tc>
        <w:tc>
          <w:tcPr>
            <w:tcW w:w="2187" w:type="dxa"/>
            <w:vAlign w:val="center"/>
          </w:tcPr>
          <w:p w14:paraId="6A0EA5AA" w14:textId="77777777" w:rsidR="00647A87" w:rsidRPr="00894834" w:rsidRDefault="00647A87" w:rsidP="007A1AB2">
            <w:pPr>
              <w:pStyle w:val="TableTextCentered"/>
            </w:pPr>
            <w:r w:rsidRPr="00894834">
              <w:t>$6,011,726</w:t>
            </w:r>
          </w:p>
        </w:tc>
        <w:tc>
          <w:tcPr>
            <w:tcW w:w="2187" w:type="dxa"/>
            <w:vAlign w:val="center"/>
          </w:tcPr>
          <w:p w14:paraId="4EF66A83" w14:textId="77777777" w:rsidR="00647A87" w:rsidRPr="00894834" w:rsidRDefault="00647A87" w:rsidP="007A1AB2">
            <w:pPr>
              <w:pStyle w:val="TableTextCentered"/>
            </w:pPr>
            <w:r w:rsidRPr="00894834">
              <w:t>$7,344,604</w:t>
            </w:r>
          </w:p>
        </w:tc>
        <w:tc>
          <w:tcPr>
            <w:tcW w:w="2188" w:type="dxa"/>
            <w:vAlign w:val="center"/>
          </w:tcPr>
          <w:p w14:paraId="5E60F1D0" w14:textId="77777777" w:rsidR="00647A87" w:rsidRPr="00894834" w:rsidRDefault="00647A87" w:rsidP="007A1AB2">
            <w:pPr>
              <w:pStyle w:val="TableTextCentered"/>
            </w:pPr>
            <w:r>
              <w:t>$7,458,609</w:t>
            </w:r>
          </w:p>
        </w:tc>
      </w:tr>
      <w:tr w:rsidR="00647A87" w14:paraId="7F857C21" w14:textId="77777777" w:rsidTr="007A1AB2">
        <w:trPr>
          <w:cnfStyle w:val="000000100000" w:firstRow="0" w:lastRow="0" w:firstColumn="0" w:lastColumn="0" w:oddVBand="0" w:evenVBand="0" w:oddHBand="1" w:evenHBand="0" w:firstRowFirstColumn="0" w:firstRowLastColumn="0" w:lastRowFirstColumn="0" w:lastRowLastColumn="0"/>
        </w:trPr>
        <w:tc>
          <w:tcPr>
            <w:tcW w:w="2782" w:type="dxa"/>
          </w:tcPr>
          <w:p w14:paraId="0185A131" w14:textId="77777777" w:rsidR="00647A87" w:rsidRPr="007A1AB2" w:rsidRDefault="00647A87" w:rsidP="003549D7">
            <w:pPr>
              <w:pStyle w:val="TableSubheading"/>
              <w:rPr>
                <w:rFonts w:asciiTheme="minorHAnsi" w:hAnsiTheme="minorHAnsi"/>
              </w:rPr>
            </w:pPr>
            <w:r w:rsidRPr="007A1AB2">
              <w:rPr>
                <w:rFonts w:asciiTheme="minorHAnsi" w:hAnsiTheme="minorHAnsi"/>
              </w:rPr>
              <w:t>Total expenditures</w:t>
            </w:r>
          </w:p>
        </w:tc>
        <w:tc>
          <w:tcPr>
            <w:tcW w:w="2187" w:type="dxa"/>
            <w:vAlign w:val="center"/>
          </w:tcPr>
          <w:p w14:paraId="7E858F51" w14:textId="77777777" w:rsidR="00647A87" w:rsidRPr="00894834" w:rsidRDefault="00647A87" w:rsidP="007A1AB2">
            <w:pPr>
              <w:pStyle w:val="TableTextCentered"/>
            </w:pPr>
            <w:r w:rsidRPr="00894834">
              <w:t>$54,225,854</w:t>
            </w:r>
          </w:p>
        </w:tc>
        <w:tc>
          <w:tcPr>
            <w:tcW w:w="2187" w:type="dxa"/>
            <w:vAlign w:val="center"/>
          </w:tcPr>
          <w:p w14:paraId="64D8114F" w14:textId="77777777" w:rsidR="00647A87" w:rsidRPr="00894834" w:rsidRDefault="00647A87" w:rsidP="007A1AB2">
            <w:pPr>
              <w:pStyle w:val="TableTextCentered"/>
            </w:pPr>
            <w:r w:rsidRPr="00894834">
              <w:t>$56,222,314</w:t>
            </w:r>
          </w:p>
        </w:tc>
        <w:tc>
          <w:tcPr>
            <w:tcW w:w="2188" w:type="dxa"/>
            <w:vAlign w:val="center"/>
          </w:tcPr>
          <w:p w14:paraId="501CE4E1" w14:textId="77777777" w:rsidR="00647A87" w:rsidRPr="00894834" w:rsidRDefault="00647A87" w:rsidP="007A1AB2">
            <w:pPr>
              <w:pStyle w:val="TableTextCentered"/>
            </w:pPr>
            <w:r>
              <w:t>$57,234,889</w:t>
            </w:r>
          </w:p>
        </w:tc>
      </w:tr>
    </w:tbl>
    <w:p w14:paraId="47C6133E" w14:textId="1715C1EE" w:rsidR="003549D7" w:rsidRDefault="00647A87" w:rsidP="00647A87">
      <w:pPr>
        <w:pStyle w:val="TableNote"/>
      </w:pPr>
      <w:r w:rsidRPr="00CB0607">
        <w:rPr>
          <w:i/>
          <w:iCs/>
        </w:rPr>
        <w:t>Note</w:t>
      </w:r>
      <w:r w:rsidRPr="00CB0607">
        <w:t xml:space="preserve">. </w:t>
      </w:r>
      <w:r>
        <w:t xml:space="preserve">Expenditures from the School Finance Dashboard sourced from </w:t>
      </w:r>
      <w:hyperlink r:id="rId66" w:history="1">
        <w:r>
          <w:rPr>
            <w:rStyle w:val="Hyperlink"/>
          </w:rPr>
          <w:t>Resource Allocation and District Action Reports (RADAR)</w:t>
        </w:r>
      </w:hyperlink>
      <w:r>
        <w:t xml:space="preserve"> last updated April 2025.</w:t>
      </w:r>
      <w:r w:rsidR="003549D7">
        <w:br w:type="page"/>
      </w:r>
    </w:p>
    <w:p w14:paraId="14DD0466" w14:textId="2A1FD14C" w:rsidR="00647A87" w:rsidRDefault="00647A87" w:rsidP="00647A87">
      <w:pPr>
        <w:pStyle w:val="TableTitle0"/>
        <w:rPr>
          <w:szCs w:val="20"/>
        </w:rPr>
      </w:pPr>
      <w:r w:rsidRPr="00CB0607">
        <w:lastRenderedPageBreak/>
        <w:t xml:space="preserve">Table </w:t>
      </w:r>
      <w:r>
        <w:t>D5</w:t>
      </w:r>
      <w:r w:rsidRPr="00CB0607">
        <w:t>. Chapter 70 State Aid, and Net School Spending Fiscal Years, 20</w:t>
      </w:r>
      <w:r>
        <w:t>22</w:t>
      </w:r>
      <w:r w:rsidRPr="00CB0607">
        <w:t>-202</w:t>
      </w:r>
      <w:r>
        <w:t>4</w:t>
      </w:r>
    </w:p>
    <w:tbl>
      <w:tblPr>
        <w:tblStyle w:val="MSVTable1"/>
        <w:tblW w:w="5000" w:type="pct"/>
        <w:tblLook w:val="04A0" w:firstRow="1" w:lastRow="0" w:firstColumn="1" w:lastColumn="0" w:noHBand="0" w:noVBand="1"/>
      </w:tblPr>
      <w:tblGrid>
        <w:gridCol w:w="2692"/>
        <w:gridCol w:w="2217"/>
        <w:gridCol w:w="2217"/>
        <w:gridCol w:w="2218"/>
      </w:tblGrid>
      <w:tr w:rsidR="00647A87" w14:paraId="0B6777F5" w14:textId="77777777" w:rsidTr="007A1AB2">
        <w:trPr>
          <w:cnfStyle w:val="100000000000" w:firstRow="1" w:lastRow="0" w:firstColumn="0" w:lastColumn="0" w:oddVBand="0" w:evenVBand="0" w:oddHBand="0" w:evenHBand="0" w:firstRowFirstColumn="0" w:firstRowLastColumn="0" w:lastRowFirstColumn="0" w:lastRowLastColumn="0"/>
          <w:tblHeader/>
        </w:trPr>
        <w:tc>
          <w:tcPr>
            <w:tcW w:w="2692" w:type="dxa"/>
            <w:vAlign w:val="center"/>
          </w:tcPr>
          <w:p w14:paraId="7DFE6C7B" w14:textId="77777777" w:rsidR="00647A87" w:rsidRPr="003549D7" w:rsidRDefault="00647A87" w:rsidP="007A1AB2">
            <w:pPr>
              <w:pStyle w:val="TableColHeadingCenter"/>
            </w:pPr>
            <w:r w:rsidRPr="003549D7">
              <w:t>Chapter 70 aid to education program</w:t>
            </w:r>
          </w:p>
        </w:tc>
        <w:tc>
          <w:tcPr>
            <w:tcW w:w="2217" w:type="dxa"/>
            <w:vAlign w:val="center"/>
          </w:tcPr>
          <w:p w14:paraId="2494AA10" w14:textId="77777777" w:rsidR="00647A87" w:rsidRPr="003549D7" w:rsidRDefault="00647A87" w:rsidP="007A1AB2">
            <w:pPr>
              <w:pStyle w:val="TableColHeadingCenter"/>
            </w:pPr>
            <w:r w:rsidRPr="003549D7">
              <w:t>FY 2022</w:t>
            </w:r>
          </w:p>
        </w:tc>
        <w:tc>
          <w:tcPr>
            <w:tcW w:w="2217" w:type="dxa"/>
            <w:vAlign w:val="center"/>
          </w:tcPr>
          <w:p w14:paraId="764CF98E" w14:textId="77777777" w:rsidR="00647A87" w:rsidRPr="003549D7" w:rsidRDefault="00647A87" w:rsidP="007A1AB2">
            <w:pPr>
              <w:pStyle w:val="TableColHeadingCenter"/>
            </w:pPr>
            <w:r w:rsidRPr="003549D7">
              <w:t>FY 2023</w:t>
            </w:r>
          </w:p>
        </w:tc>
        <w:tc>
          <w:tcPr>
            <w:tcW w:w="2218" w:type="dxa"/>
            <w:vAlign w:val="center"/>
          </w:tcPr>
          <w:p w14:paraId="020EC350" w14:textId="77777777" w:rsidR="00647A87" w:rsidRPr="003549D7" w:rsidRDefault="00647A87" w:rsidP="007A1AB2">
            <w:pPr>
              <w:pStyle w:val="TableColHeadingCenter"/>
            </w:pPr>
            <w:r w:rsidRPr="003549D7">
              <w:t>FY 2024</w:t>
            </w:r>
          </w:p>
        </w:tc>
      </w:tr>
      <w:tr w:rsidR="00647A87" w14:paraId="7C584CB1" w14:textId="77777777" w:rsidTr="007A1AB2">
        <w:trPr>
          <w:cnfStyle w:val="000000100000" w:firstRow="0" w:lastRow="0" w:firstColumn="0" w:lastColumn="0" w:oddVBand="0" w:evenVBand="0" w:oddHBand="1" w:evenHBand="0" w:firstRowFirstColumn="0" w:firstRowLastColumn="0" w:lastRowFirstColumn="0" w:lastRowLastColumn="0"/>
        </w:trPr>
        <w:tc>
          <w:tcPr>
            <w:tcW w:w="2692" w:type="dxa"/>
          </w:tcPr>
          <w:p w14:paraId="1B71A5B6" w14:textId="77777777" w:rsidR="00647A87" w:rsidRPr="007A1AB2" w:rsidRDefault="00647A87" w:rsidP="003549D7">
            <w:pPr>
              <w:pStyle w:val="TableSubheading"/>
              <w:rPr>
                <w:rFonts w:asciiTheme="minorHAnsi" w:hAnsiTheme="minorHAnsi"/>
              </w:rPr>
            </w:pPr>
            <w:r w:rsidRPr="007A1AB2">
              <w:rPr>
                <w:rFonts w:asciiTheme="minorHAnsi" w:hAnsiTheme="minorHAnsi"/>
              </w:rPr>
              <w:t>Chapter 70 state aid</w:t>
            </w:r>
            <w:r w:rsidRPr="007A1AB2">
              <w:rPr>
                <w:rFonts w:asciiTheme="minorHAnsi" w:hAnsiTheme="minorHAnsi"/>
                <w:vertAlign w:val="superscript"/>
              </w:rPr>
              <w:t>a</w:t>
            </w:r>
          </w:p>
        </w:tc>
        <w:tc>
          <w:tcPr>
            <w:tcW w:w="2217" w:type="dxa"/>
            <w:vAlign w:val="center"/>
          </w:tcPr>
          <w:p w14:paraId="71EEE7F5" w14:textId="77777777" w:rsidR="00647A87" w:rsidRPr="00425CFD" w:rsidRDefault="00647A87" w:rsidP="007A1AB2">
            <w:pPr>
              <w:pStyle w:val="TableTextCentered"/>
            </w:pPr>
            <w:r w:rsidRPr="00425CFD">
              <w:t>$12,004,544</w:t>
            </w:r>
          </w:p>
        </w:tc>
        <w:tc>
          <w:tcPr>
            <w:tcW w:w="2217" w:type="dxa"/>
            <w:vAlign w:val="center"/>
          </w:tcPr>
          <w:p w14:paraId="7545A371" w14:textId="77777777" w:rsidR="00647A87" w:rsidRPr="00425CFD" w:rsidRDefault="00647A87" w:rsidP="007A1AB2">
            <w:pPr>
              <w:pStyle w:val="TableTextCentered"/>
            </w:pPr>
            <w:r w:rsidRPr="00425CFD">
              <w:t>$12,175,004</w:t>
            </w:r>
          </w:p>
        </w:tc>
        <w:tc>
          <w:tcPr>
            <w:tcW w:w="2218" w:type="dxa"/>
            <w:vAlign w:val="center"/>
          </w:tcPr>
          <w:p w14:paraId="0B9C0AD5" w14:textId="77777777" w:rsidR="00647A87" w:rsidRPr="00425CFD" w:rsidRDefault="00647A87" w:rsidP="007A1AB2">
            <w:pPr>
              <w:pStyle w:val="TableTextCentered"/>
            </w:pPr>
            <w:r w:rsidRPr="00425CFD">
              <w:t>$12,342,524</w:t>
            </w:r>
          </w:p>
        </w:tc>
      </w:tr>
      <w:tr w:rsidR="00647A87" w14:paraId="29A81F0C" w14:textId="77777777" w:rsidTr="007A1AB2">
        <w:tc>
          <w:tcPr>
            <w:tcW w:w="2692" w:type="dxa"/>
          </w:tcPr>
          <w:p w14:paraId="62830ECC" w14:textId="77777777" w:rsidR="00647A87" w:rsidRPr="007A1AB2" w:rsidRDefault="00647A87" w:rsidP="003549D7">
            <w:pPr>
              <w:pStyle w:val="TableSubheading"/>
              <w:rPr>
                <w:rFonts w:asciiTheme="minorHAnsi" w:hAnsiTheme="minorHAnsi"/>
              </w:rPr>
            </w:pPr>
            <w:r w:rsidRPr="007A1AB2">
              <w:rPr>
                <w:rFonts w:asciiTheme="minorHAnsi" w:hAnsiTheme="minorHAnsi"/>
              </w:rPr>
              <w:t>Required local contribution</w:t>
            </w:r>
          </w:p>
        </w:tc>
        <w:tc>
          <w:tcPr>
            <w:tcW w:w="2217" w:type="dxa"/>
            <w:vAlign w:val="center"/>
          </w:tcPr>
          <w:p w14:paraId="58DB828C" w14:textId="77777777" w:rsidR="00647A87" w:rsidRPr="00425CFD" w:rsidRDefault="00647A87" w:rsidP="007A1AB2">
            <w:pPr>
              <w:pStyle w:val="TableTextCentered"/>
            </w:pPr>
            <w:r w:rsidRPr="00425CFD">
              <w:t>$21,974,391</w:t>
            </w:r>
          </w:p>
        </w:tc>
        <w:tc>
          <w:tcPr>
            <w:tcW w:w="2217" w:type="dxa"/>
            <w:vAlign w:val="center"/>
          </w:tcPr>
          <w:p w14:paraId="782C17E9" w14:textId="77777777" w:rsidR="00647A87" w:rsidRPr="00425CFD" w:rsidRDefault="00647A87" w:rsidP="007A1AB2">
            <w:pPr>
              <w:pStyle w:val="TableTextCentered"/>
            </w:pPr>
            <w:r w:rsidRPr="00425CFD">
              <w:t>$22,803,354</w:t>
            </w:r>
          </w:p>
        </w:tc>
        <w:tc>
          <w:tcPr>
            <w:tcW w:w="2218" w:type="dxa"/>
            <w:vAlign w:val="center"/>
          </w:tcPr>
          <w:p w14:paraId="4E9E4ACB" w14:textId="77777777" w:rsidR="00647A87" w:rsidRPr="00425CFD" w:rsidRDefault="00647A87" w:rsidP="007A1AB2">
            <w:pPr>
              <w:pStyle w:val="TableTextCentered"/>
            </w:pPr>
            <w:r w:rsidRPr="00425CFD">
              <w:t>$23,968,793</w:t>
            </w:r>
          </w:p>
        </w:tc>
      </w:tr>
      <w:tr w:rsidR="00647A87" w14:paraId="2B84F78A" w14:textId="77777777" w:rsidTr="007A1AB2">
        <w:trPr>
          <w:cnfStyle w:val="000000100000" w:firstRow="0" w:lastRow="0" w:firstColumn="0" w:lastColumn="0" w:oddVBand="0" w:evenVBand="0" w:oddHBand="1" w:evenHBand="0" w:firstRowFirstColumn="0" w:firstRowLastColumn="0" w:lastRowFirstColumn="0" w:lastRowLastColumn="0"/>
        </w:trPr>
        <w:tc>
          <w:tcPr>
            <w:tcW w:w="2692" w:type="dxa"/>
          </w:tcPr>
          <w:p w14:paraId="31BBC5E9" w14:textId="77777777" w:rsidR="00647A87" w:rsidRPr="007A1AB2" w:rsidRDefault="00647A87" w:rsidP="003549D7">
            <w:pPr>
              <w:pStyle w:val="TableSubheading"/>
              <w:rPr>
                <w:rFonts w:asciiTheme="minorHAnsi" w:hAnsiTheme="minorHAnsi"/>
              </w:rPr>
            </w:pPr>
            <w:r w:rsidRPr="007A1AB2">
              <w:rPr>
                <w:rFonts w:asciiTheme="minorHAnsi" w:hAnsiTheme="minorHAnsi"/>
              </w:rPr>
              <w:t>Required net school spending</w:t>
            </w:r>
            <w:r w:rsidRPr="007A1AB2">
              <w:rPr>
                <w:rFonts w:asciiTheme="minorHAnsi" w:hAnsiTheme="minorHAnsi"/>
                <w:vertAlign w:val="superscript"/>
              </w:rPr>
              <w:t>b</w:t>
            </w:r>
          </w:p>
        </w:tc>
        <w:tc>
          <w:tcPr>
            <w:tcW w:w="2217" w:type="dxa"/>
            <w:vAlign w:val="center"/>
          </w:tcPr>
          <w:p w14:paraId="0BA4381D" w14:textId="77777777" w:rsidR="00647A87" w:rsidRPr="00425CFD" w:rsidRDefault="00647A87" w:rsidP="007A1AB2">
            <w:pPr>
              <w:pStyle w:val="TableTextCentered"/>
            </w:pPr>
            <w:r w:rsidRPr="00425CFD">
              <w:t>$33,978,935</w:t>
            </w:r>
          </w:p>
        </w:tc>
        <w:tc>
          <w:tcPr>
            <w:tcW w:w="2217" w:type="dxa"/>
            <w:vAlign w:val="center"/>
          </w:tcPr>
          <w:p w14:paraId="36097A6A" w14:textId="77777777" w:rsidR="00647A87" w:rsidRPr="00425CFD" w:rsidRDefault="00647A87" w:rsidP="007A1AB2">
            <w:pPr>
              <w:pStyle w:val="TableTextCentered"/>
            </w:pPr>
            <w:r w:rsidRPr="00425CFD">
              <w:t>$34,978,358</w:t>
            </w:r>
          </w:p>
        </w:tc>
        <w:tc>
          <w:tcPr>
            <w:tcW w:w="2218" w:type="dxa"/>
            <w:vAlign w:val="center"/>
          </w:tcPr>
          <w:p w14:paraId="24AA1218" w14:textId="77777777" w:rsidR="00647A87" w:rsidRPr="00425CFD" w:rsidRDefault="00647A87" w:rsidP="007A1AB2">
            <w:pPr>
              <w:pStyle w:val="TableTextCentered"/>
            </w:pPr>
            <w:r w:rsidRPr="00425CFD">
              <w:t>$36,311,317</w:t>
            </w:r>
          </w:p>
        </w:tc>
      </w:tr>
      <w:tr w:rsidR="00647A87" w14:paraId="566146A9" w14:textId="77777777" w:rsidTr="007A1AB2">
        <w:tc>
          <w:tcPr>
            <w:tcW w:w="2692" w:type="dxa"/>
          </w:tcPr>
          <w:p w14:paraId="2719344A" w14:textId="77777777" w:rsidR="00647A87" w:rsidRPr="007A1AB2" w:rsidRDefault="00647A87" w:rsidP="003549D7">
            <w:pPr>
              <w:pStyle w:val="TableSubheading"/>
              <w:rPr>
                <w:rFonts w:asciiTheme="minorHAnsi" w:hAnsiTheme="minorHAnsi"/>
              </w:rPr>
            </w:pPr>
            <w:r w:rsidRPr="007A1AB2">
              <w:rPr>
                <w:rFonts w:asciiTheme="minorHAnsi" w:hAnsiTheme="minorHAnsi"/>
              </w:rPr>
              <w:t>Actual net school spending</w:t>
            </w:r>
          </w:p>
        </w:tc>
        <w:tc>
          <w:tcPr>
            <w:tcW w:w="2217" w:type="dxa"/>
            <w:vAlign w:val="center"/>
          </w:tcPr>
          <w:p w14:paraId="0CF7B57B" w14:textId="77777777" w:rsidR="00647A87" w:rsidRPr="00425CFD" w:rsidRDefault="00647A87" w:rsidP="007A1AB2">
            <w:pPr>
              <w:pStyle w:val="TableTextCentered"/>
            </w:pPr>
            <w:r w:rsidRPr="00425CFD">
              <w:t>$44,151,622</w:t>
            </w:r>
          </w:p>
        </w:tc>
        <w:tc>
          <w:tcPr>
            <w:tcW w:w="2217" w:type="dxa"/>
            <w:vAlign w:val="center"/>
          </w:tcPr>
          <w:p w14:paraId="15F9E4D0" w14:textId="77777777" w:rsidR="00647A87" w:rsidRPr="00425CFD" w:rsidRDefault="00647A87" w:rsidP="007A1AB2">
            <w:pPr>
              <w:pStyle w:val="TableTextCentered"/>
            </w:pPr>
            <w:r w:rsidRPr="00425CFD">
              <w:t>$45,242,171</w:t>
            </w:r>
          </w:p>
        </w:tc>
        <w:tc>
          <w:tcPr>
            <w:tcW w:w="2218" w:type="dxa"/>
            <w:vAlign w:val="center"/>
          </w:tcPr>
          <w:p w14:paraId="2ECBAAB9" w14:textId="77777777" w:rsidR="00647A87" w:rsidRPr="00425CFD" w:rsidRDefault="00647A87" w:rsidP="007A1AB2">
            <w:pPr>
              <w:pStyle w:val="TableTextCentered"/>
            </w:pPr>
            <w:r w:rsidRPr="00425CFD">
              <w:t>$45,920,404</w:t>
            </w:r>
          </w:p>
        </w:tc>
      </w:tr>
      <w:tr w:rsidR="00647A87" w14:paraId="4BAB9CD7" w14:textId="77777777" w:rsidTr="007A1AB2">
        <w:trPr>
          <w:cnfStyle w:val="000000100000" w:firstRow="0" w:lastRow="0" w:firstColumn="0" w:lastColumn="0" w:oddVBand="0" w:evenVBand="0" w:oddHBand="1" w:evenHBand="0" w:firstRowFirstColumn="0" w:firstRowLastColumn="0" w:lastRowFirstColumn="0" w:lastRowLastColumn="0"/>
        </w:trPr>
        <w:tc>
          <w:tcPr>
            <w:tcW w:w="2692" w:type="dxa"/>
          </w:tcPr>
          <w:p w14:paraId="6CE097DC" w14:textId="77777777" w:rsidR="00647A87" w:rsidRPr="007A1AB2" w:rsidRDefault="00647A87" w:rsidP="003549D7">
            <w:pPr>
              <w:pStyle w:val="TableSubheading"/>
              <w:rPr>
                <w:rFonts w:asciiTheme="minorHAnsi" w:hAnsiTheme="minorHAnsi"/>
              </w:rPr>
            </w:pPr>
            <w:r w:rsidRPr="007A1AB2">
              <w:rPr>
                <w:rFonts w:asciiTheme="minorHAnsi" w:hAnsiTheme="minorHAnsi"/>
              </w:rPr>
              <w:t>Over/under required ($)</w:t>
            </w:r>
          </w:p>
        </w:tc>
        <w:tc>
          <w:tcPr>
            <w:tcW w:w="2217" w:type="dxa"/>
            <w:vAlign w:val="center"/>
          </w:tcPr>
          <w:p w14:paraId="7F2EC449" w14:textId="77777777" w:rsidR="00647A87" w:rsidRPr="00425CFD" w:rsidRDefault="00647A87" w:rsidP="007A1AB2">
            <w:pPr>
              <w:pStyle w:val="TableTextCentered"/>
            </w:pPr>
            <w:r w:rsidRPr="00425CFD">
              <w:t>$10,172,687</w:t>
            </w:r>
          </w:p>
        </w:tc>
        <w:tc>
          <w:tcPr>
            <w:tcW w:w="2217" w:type="dxa"/>
            <w:vAlign w:val="center"/>
          </w:tcPr>
          <w:p w14:paraId="402D1DFB" w14:textId="77777777" w:rsidR="00647A87" w:rsidRPr="00425CFD" w:rsidRDefault="00647A87" w:rsidP="007A1AB2">
            <w:pPr>
              <w:pStyle w:val="TableTextCentered"/>
            </w:pPr>
            <w:r w:rsidRPr="00425CFD">
              <w:t>$10,263,813</w:t>
            </w:r>
          </w:p>
        </w:tc>
        <w:tc>
          <w:tcPr>
            <w:tcW w:w="2218" w:type="dxa"/>
            <w:vAlign w:val="center"/>
          </w:tcPr>
          <w:p w14:paraId="1DE3EA98" w14:textId="77777777" w:rsidR="00647A87" w:rsidRPr="00425CFD" w:rsidRDefault="00647A87" w:rsidP="007A1AB2">
            <w:pPr>
              <w:pStyle w:val="TableTextCentered"/>
            </w:pPr>
            <w:r w:rsidRPr="00425CFD">
              <w:t>$9,609,087</w:t>
            </w:r>
          </w:p>
        </w:tc>
      </w:tr>
      <w:tr w:rsidR="00647A87" w14:paraId="210B3CA9" w14:textId="77777777" w:rsidTr="007A1AB2">
        <w:tc>
          <w:tcPr>
            <w:tcW w:w="2692" w:type="dxa"/>
          </w:tcPr>
          <w:p w14:paraId="11ACB2DC" w14:textId="77777777" w:rsidR="00647A87" w:rsidRPr="007A1AB2" w:rsidRDefault="00647A87" w:rsidP="003549D7">
            <w:pPr>
              <w:pStyle w:val="TableSubheading"/>
              <w:rPr>
                <w:rFonts w:asciiTheme="minorHAnsi" w:hAnsiTheme="minorHAnsi"/>
              </w:rPr>
            </w:pPr>
            <w:r w:rsidRPr="007A1AB2">
              <w:rPr>
                <w:rFonts w:asciiTheme="minorHAnsi" w:hAnsiTheme="minorHAnsi"/>
              </w:rPr>
              <w:t>Over/under required (%)</w:t>
            </w:r>
          </w:p>
        </w:tc>
        <w:tc>
          <w:tcPr>
            <w:tcW w:w="2217" w:type="dxa"/>
            <w:vAlign w:val="center"/>
          </w:tcPr>
          <w:p w14:paraId="295651BA" w14:textId="77777777" w:rsidR="00647A87" w:rsidRPr="00425CFD" w:rsidRDefault="00647A87" w:rsidP="007A1AB2">
            <w:pPr>
              <w:pStyle w:val="TableTextCentered"/>
            </w:pPr>
            <w:r w:rsidRPr="00425CFD">
              <w:t>29.9%</w:t>
            </w:r>
          </w:p>
        </w:tc>
        <w:tc>
          <w:tcPr>
            <w:tcW w:w="2217" w:type="dxa"/>
            <w:vAlign w:val="center"/>
          </w:tcPr>
          <w:p w14:paraId="6F8A2210" w14:textId="77777777" w:rsidR="00647A87" w:rsidRPr="00425CFD" w:rsidRDefault="00647A87" w:rsidP="007A1AB2">
            <w:pPr>
              <w:pStyle w:val="TableTextCentered"/>
            </w:pPr>
            <w:r w:rsidRPr="00425CFD">
              <w:t>29.3%</w:t>
            </w:r>
          </w:p>
        </w:tc>
        <w:tc>
          <w:tcPr>
            <w:tcW w:w="2218" w:type="dxa"/>
            <w:vAlign w:val="center"/>
          </w:tcPr>
          <w:p w14:paraId="2149A352" w14:textId="77777777" w:rsidR="00647A87" w:rsidRPr="00425CFD" w:rsidRDefault="00647A87" w:rsidP="007A1AB2">
            <w:pPr>
              <w:pStyle w:val="TableTextCentered"/>
            </w:pPr>
            <w:r w:rsidRPr="00425CFD">
              <w:t>26.5%</w:t>
            </w:r>
          </w:p>
        </w:tc>
      </w:tr>
    </w:tbl>
    <w:p w14:paraId="4722D7E4" w14:textId="77777777" w:rsidR="00647A87" w:rsidRPr="000C18F4" w:rsidRDefault="00647A87" w:rsidP="00647A87">
      <w:pPr>
        <w:pStyle w:val="TableNote"/>
      </w:pPr>
      <w:r w:rsidRPr="00CB0607">
        <w:rPr>
          <w:i/>
          <w:iCs/>
        </w:rPr>
        <w:t>Note</w:t>
      </w:r>
      <w:r w:rsidRPr="00CB0607">
        <w:t xml:space="preserve">. </w:t>
      </w:r>
      <w:r>
        <w:t xml:space="preserve">Chapter 70 aid to education from Chapter 70 </w:t>
      </w:r>
      <w:r w:rsidRPr="00647A87">
        <w:t>District</w:t>
      </w:r>
      <w:r>
        <w:t xml:space="preserve"> </w:t>
      </w:r>
      <w:r w:rsidRPr="00647A87">
        <w:t>Profiles</w:t>
      </w:r>
      <w:r>
        <w:t xml:space="preserve"> sourced from</w:t>
      </w:r>
      <w:r w:rsidRPr="00712A31">
        <w:rPr>
          <w:rFonts w:eastAsiaTheme="minorHAnsi" w:cstheme="minorBidi"/>
          <w:sz w:val="22"/>
          <w:szCs w:val="22"/>
        </w:rPr>
        <w:t xml:space="preserve"> </w:t>
      </w:r>
      <w:hyperlink r:id="rId67" w:history="1">
        <w:r w:rsidRPr="00712A31">
          <w:rPr>
            <w:rStyle w:val="Hyperlink"/>
          </w:rPr>
          <w:t>Chapter 70 Program - School Finance</w:t>
        </w:r>
      </w:hyperlink>
      <w:r>
        <w:t xml:space="preserve"> </w:t>
      </w:r>
      <w:r w:rsidRPr="000C18F4">
        <w:t>last updated April 11, 2025.</w:t>
      </w:r>
    </w:p>
    <w:p w14:paraId="41FD7914" w14:textId="77777777" w:rsidR="00647A87" w:rsidRDefault="00647A87" w:rsidP="00647A87">
      <w:pPr>
        <w:pStyle w:val="TableNote"/>
      </w:pPr>
      <w:r w:rsidRPr="00CB0607">
        <w:rPr>
          <w:vertAlign w:val="superscript"/>
        </w:rPr>
        <w:t xml:space="preserve">a </w:t>
      </w:r>
      <w:r w:rsidRPr="00CB0607">
        <w:t>Chapter 70 state aid funds are deposited in the local general fund and spent as local appropriations.</w:t>
      </w:r>
    </w:p>
    <w:p w14:paraId="1EC11E05" w14:textId="447B1C67" w:rsidR="00647A87" w:rsidRDefault="00647A87" w:rsidP="00647A87">
      <w:pPr>
        <w:pStyle w:val="TableNote"/>
      </w:pPr>
      <w:r w:rsidRPr="00CB0607">
        <w:rPr>
          <w:vertAlign w:val="superscript"/>
        </w:rPr>
        <w:t xml:space="preserve">b </w:t>
      </w:r>
      <w:r w:rsidRPr="00CB0607">
        <w:t xml:space="preserve">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w:t>
      </w:r>
      <w:r w:rsidRPr="00647A87">
        <w:t>tuitions</w:t>
      </w:r>
      <w:r w:rsidRPr="00CB0607">
        <w:t>. It does not include transportation, school lunches, debt, or capital.</w:t>
      </w:r>
    </w:p>
    <w:p w14:paraId="0D5F8F8B" w14:textId="77777777" w:rsidR="00647A87" w:rsidRPr="00CB0607" w:rsidRDefault="00647A87" w:rsidP="00647A87">
      <w:pPr>
        <w:pStyle w:val="TableTitle0"/>
      </w:pPr>
      <w:r w:rsidRPr="00CB0607">
        <w:t xml:space="preserve">Table </w:t>
      </w:r>
      <w:r>
        <w:t>D6</w:t>
      </w:r>
      <w:r w:rsidRPr="00CB0607">
        <w:t>. Expenditures Per In-District Pupil, Fiscal Years 20</w:t>
      </w:r>
      <w:r>
        <w:t>22</w:t>
      </w:r>
      <w:r w:rsidRPr="00CB0607">
        <w:t>-202</w:t>
      </w:r>
      <w:r>
        <w:t>4</w:t>
      </w:r>
    </w:p>
    <w:tbl>
      <w:tblPr>
        <w:tblStyle w:val="MSVTable1"/>
        <w:tblW w:w="5000" w:type="pct"/>
        <w:tblLayout w:type="fixed"/>
        <w:tblLook w:val="0420" w:firstRow="1" w:lastRow="0" w:firstColumn="0" w:lastColumn="0" w:noHBand="0" w:noVBand="1"/>
      </w:tblPr>
      <w:tblGrid>
        <w:gridCol w:w="5246"/>
        <w:gridCol w:w="1366"/>
        <w:gridCol w:w="1366"/>
        <w:gridCol w:w="1366"/>
      </w:tblGrid>
      <w:tr w:rsidR="00647A87" w:rsidRPr="00CB0607" w14:paraId="4455867E" w14:textId="77777777" w:rsidTr="003549D7">
        <w:trPr>
          <w:cnfStyle w:val="100000000000" w:firstRow="1" w:lastRow="0" w:firstColumn="0" w:lastColumn="0" w:oddVBand="0" w:evenVBand="0" w:oddHBand="0" w:evenHBand="0" w:firstRowFirstColumn="0" w:firstRowLastColumn="0" w:lastRowFirstColumn="0" w:lastRowLastColumn="0"/>
          <w:tblHeader/>
        </w:trPr>
        <w:tc>
          <w:tcPr>
            <w:tcW w:w="5246" w:type="dxa"/>
          </w:tcPr>
          <w:p w14:paraId="26128D8E" w14:textId="77777777" w:rsidR="00647A87" w:rsidRPr="00CB0607" w:rsidRDefault="00647A87" w:rsidP="003549D7">
            <w:pPr>
              <w:pStyle w:val="TableColHeadingCenter"/>
            </w:pPr>
            <w:r w:rsidRPr="00CB0607">
              <w:t>Expenditure category</w:t>
            </w:r>
          </w:p>
        </w:tc>
        <w:tc>
          <w:tcPr>
            <w:tcW w:w="1366" w:type="dxa"/>
          </w:tcPr>
          <w:p w14:paraId="30CD540F" w14:textId="77777777" w:rsidR="00647A87" w:rsidRPr="00CB0607" w:rsidRDefault="00647A87" w:rsidP="003549D7">
            <w:pPr>
              <w:pStyle w:val="TableColHeadingCenter"/>
            </w:pPr>
            <w:r>
              <w:t xml:space="preserve">FY </w:t>
            </w:r>
            <w:r w:rsidRPr="00CB0607">
              <w:t>20</w:t>
            </w:r>
            <w:r>
              <w:t>22</w:t>
            </w:r>
          </w:p>
        </w:tc>
        <w:tc>
          <w:tcPr>
            <w:tcW w:w="1366" w:type="dxa"/>
          </w:tcPr>
          <w:p w14:paraId="501E8443" w14:textId="77777777" w:rsidR="00647A87" w:rsidRPr="00CB0607" w:rsidRDefault="00647A87" w:rsidP="003549D7">
            <w:pPr>
              <w:pStyle w:val="TableColHeadingCenter"/>
            </w:pPr>
            <w:r>
              <w:t xml:space="preserve">FY </w:t>
            </w:r>
            <w:r w:rsidRPr="00CB0607">
              <w:t>202</w:t>
            </w:r>
            <w:r>
              <w:t>3</w:t>
            </w:r>
          </w:p>
        </w:tc>
        <w:tc>
          <w:tcPr>
            <w:tcW w:w="1366" w:type="dxa"/>
          </w:tcPr>
          <w:p w14:paraId="3DC4DCC0" w14:textId="77777777" w:rsidR="00647A87" w:rsidRPr="00CB0607" w:rsidRDefault="00647A87" w:rsidP="003549D7">
            <w:pPr>
              <w:pStyle w:val="TableColHeadingCenter"/>
            </w:pPr>
            <w:r>
              <w:t xml:space="preserve">FY </w:t>
            </w:r>
            <w:r w:rsidRPr="00CB0607">
              <w:t>202</w:t>
            </w:r>
            <w:r>
              <w:t>4</w:t>
            </w:r>
          </w:p>
        </w:tc>
      </w:tr>
      <w:tr w:rsidR="00647A87" w:rsidRPr="00CB0607" w14:paraId="6F894E28" w14:textId="77777777" w:rsidTr="003549D7">
        <w:trPr>
          <w:cnfStyle w:val="000000100000" w:firstRow="0" w:lastRow="0" w:firstColumn="0" w:lastColumn="0" w:oddVBand="0" w:evenVBand="0" w:oddHBand="1" w:evenHBand="0" w:firstRowFirstColumn="0" w:firstRowLastColumn="0" w:lastRowFirstColumn="0" w:lastRowLastColumn="0"/>
        </w:trPr>
        <w:tc>
          <w:tcPr>
            <w:tcW w:w="5246" w:type="dxa"/>
          </w:tcPr>
          <w:p w14:paraId="20157A53" w14:textId="77777777" w:rsidR="00647A87" w:rsidRPr="006769E9" w:rsidRDefault="00647A87" w:rsidP="003549D7">
            <w:pPr>
              <w:pStyle w:val="TableSubheading"/>
              <w:rPr>
                <w:rFonts w:asciiTheme="minorHAnsi" w:hAnsiTheme="minorHAnsi"/>
              </w:rPr>
            </w:pPr>
            <w:r w:rsidRPr="006769E9">
              <w:rPr>
                <w:rFonts w:asciiTheme="minorHAnsi" w:hAnsiTheme="minorHAnsi"/>
              </w:rPr>
              <w:t>Administration</w:t>
            </w:r>
          </w:p>
        </w:tc>
        <w:tc>
          <w:tcPr>
            <w:tcW w:w="1366" w:type="dxa"/>
          </w:tcPr>
          <w:p w14:paraId="730280DD" w14:textId="77777777" w:rsidR="00647A87" w:rsidRPr="003549D7" w:rsidRDefault="00647A87" w:rsidP="003549D7">
            <w:pPr>
              <w:pStyle w:val="TableTextCentered"/>
            </w:pPr>
            <w:r w:rsidRPr="003549D7">
              <w:t>$530</w:t>
            </w:r>
          </w:p>
        </w:tc>
        <w:tc>
          <w:tcPr>
            <w:tcW w:w="1366" w:type="dxa"/>
          </w:tcPr>
          <w:p w14:paraId="42169FC3" w14:textId="77777777" w:rsidR="00647A87" w:rsidRPr="003549D7" w:rsidRDefault="00647A87" w:rsidP="003549D7">
            <w:pPr>
              <w:pStyle w:val="TableTextCentered"/>
            </w:pPr>
            <w:r w:rsidRPr="003549D7">
              <w:t>$616</w:t>
            </w:r>
          </w:p>
        </w:tc>
        <w:tc>
          <w:tcPr>
            <w:tcW w:w="1366" w:type="dxa"/>
          </w:tcPr>
          <w:p w14:paraId="78FBD0E1" w14:textId="77777777" w:rsidR="00647A87" w:rsidRPr="003549D7" w:rsidRDefault="00647A87" w:rsidP="003549D7">
            <w:pPr>
              <w:pStyle w:val="TableTextCentered"/>
            </w:pPr>
            <w:r w:rsidRPr="003549D7">
              <w:t>$509</w:t>
            </w:r>
          </w:p>
        </w:tc>
      </w:tr>
      <w:tr w:rsidR="00647A87" w:rsidRPr="00CB0607" w14:paraId="12840782" w14:textId="77777777" w:rsidTr="003549D7">
        <w:tc>
          <w:tcPr>
            <w:tcW w:w="5246" w:type="dxa"/>
          </w:tcPr>
          <w:p w14:paraId="01884FA4" w14:textId="77777777" w:rsidR="00647A87" w:rsidRPr="006769E9" w:rsidRDefault="00647A87" w:rsidP="003549D7">
            <w:pPr>
              <w:pStyle w:val="TableSubheading"/>
              <w:rPr>
                <w:rFonts w:asciiTheme="minorHAnsi" w:hAnsiTheme="minorHAnsi"/>
              </w:rPr>
            </w:pPr>
            <w:r w:rsidRPr="006769E9">
              <w:rPr>
                <w:rFonts w:asciiTheme="minorHAnsi" w:hAnsiTheme="minorHAnsi"/>
              </w:rPr>
              <w:t>Instructional leadership (district and school)</w:t>
            </w:r>
          </w:p>
        </w:tc>
        <w:tc>
          <w:tcPr>
            <w:tcW w:w="1366" w:type="dxa"/>
          </w:tcPr>
          <w:p w14:paraId="65640AD6" w14:textId="77777777" w:rsidR="00647A87" w:rsidRPr="003549D7" w:rsidRDefault="00647A87" w:rsidP="003549D7">
            <w:pPr>
              <w:pStyle w:val="TableTextCentered"/>
            </w:pPr>
            <w:r w:rsidRPr="003549D7">
              <w:t>$877</w:t>
            </w:r>
          </w:p>
        </w:tc>
        <w:tc>
          <w:tcPr>
            <w:tcW w:w="1366" w:type="dxa"/>
          </w:tcPr>
          <w:p w14:paraId="4A009FCA" w14:textId="77777777" w:rsidR="00647A87" w:rsidRPr="003549D7" w:rsidRDefault="00647A87" w:rsidP="003549D7">
            <w:pPr>
              <w:pStyle w:val="TableTextCentered"/>
            </w:pPr>
            <w:r w:rsidRPr="003549D7">
              <w:t>$929</w:t>
            </w:r>
          </w:p>
        </w:tc>
        <w:tc>
          <w:tcPr>
            <w:tcW w:w="1366" w:type="dxa"/>
          </w:tcPr>
          <w:p w14:paraId="14FEEAD7" w14:textId="77777777" w:rsidR="00647A87" w:rsidRPr="003549D7" w:rsidRDefault="00647A87" w:rsidP="003549D7">
            <w:pPr>
              <w:pStyle w:val="TableTextCentered"/>
            </w:pPr>
            <w:r w:rsidRPr="003549D7">
              <w:t>$912</w:t>
            </w:r>
          </w:p>
        </w:tc>
      </w:tr>
      <w:tr w:rsidR="00647A87" w:rsidRPr="00CB0607" w14:paraId="7CBE0B55" w14:textId="77777777" w:rsidTr="003549D7">
        <w:trPr>
          <w:cnfStyle w:val="000000100000" w:firstRow="0" w:lastRow="0" w:firstColumn="0" w:lastColumn="0" w:oddVBand="0" w:evenVBand="0" w:oddHBand="1" w:evenHBand="0" w:firstRowFirstColumn="0" w:firstRowLastColumn="0" w:lastRowFirstColumn="0" w:lastRowLastColumn="0"/>
        </w:trPr>
        <w:tc>
          <w:tcPr>
            <w:tcW w:w="5246" w:type="dxa"/>
          </w:tcPr>
          <w:p w14:paraId="6E20D20D" w14:textId="77777777" w:rsidR="00647A87" w:rsidRPr="006769E9" w:rsidRDefault="00647A87" w:rsidP="003549D7">
            <w:pPr>
              <w:pStyle w:val="TableSubheading"/>
              <w:rPr>
                <w:rFonts w:asciiTheme="minorHAnsi" w:hAnsiTheme="minorHAnsi"/>
              </w:rPr>
            </w:pPr>
            <w:r w:rsidRPr="006769E9">
              <w:rPr>
                <w:rFonts w:asciiTheme="minorHAnsi" w:hAnsiTheme="minorHAnsi"/>
              </w:rPr>
              <w:t>Teachers</w:t>
            </w:r>
          </w:p>
        </w:tc>
        <w:tc>
          <w:tcPr>
            <w:tcW w:w="1366" w:type="dxa"/>
          </w:tcPr>
          <w:p w14:paraId="7C273607" w14:textId="77777777" w:rsidR="00647A87" w:rsidRPr="003549D7" w:rsidRDefault="00647A87" w:rsidP="003549D7">
            <w:pPr>
              <w:pStyle w:val="TableTextCentered"/>
            </w:pPr>
            <w:r w:rsidRPr="003549D7">
              <w:t>$6,156</w:t>
            </w:r>
          </w:p>
        </w:tc>
        <w:tc>
          <w:tcPr>
            <w:tcW w:w="1366" w:type="dxa"/>
          </w:tcPr>
          <w:p w14:paraId="0750ADBF" w14:textId="77777777" w:rsidR="00647A87" w:rsidRPr="003549D7" w:rsidRDefault="00647A87" w:rsidP="003549D7">
            <w:pPr>
              <w:pStyle w:val="TableTextCentered"/>
            </w:pPr>
            <w:r w:rsidRPr="003549D7">
              <w:t>$6,366</w:t>
            </w:r>
          </w:p>
        </w:tc>
        <w:tc>
          <w:tcPr>
            <w:tcW w:w="1366" w:type="dxa"/>
          </w:tcPr>
          <w:p w14:paraId="3D262DF6" w14:textId="77777777" w:rsidR="00647A87" w:rsidRPr="003549D7" w:rsidRDefault="00647A87" w:rsidP="003549D7">
            <w:pPr>
              <w:pStyle w:val="TableTextCentered"/>
            </w:pPr>
            <w:r w:rsidRPr="003549D7">
              <w:t>$6,511</w:t>
            </w:r>
          </w:p>
        </w:tc>
      </w:tr>
      <w:tr w:rsidR="00647A87" w:rsidRPr="00CB0607" w14:paraId="0793355C" w14:textId="77777777" w:rsidTr="003549D7">
        <w:tc>
          <w:tcPr>
            <w:tcW w:w="5246" w:type="dxa"/>
          </w:tcPr>
          <w:p w14:paraId="21C5BB56" w14:textId="77777777" w:rsidR="00647A87" w:rsidRPr="006769E9" w:rsidDel="00DB21D5" w:rsidRDefault="00647A87" w:rsidP="003549D7">
            <w:pPr>
              <w:pStyle w:val="TableSubheading"/>
              <w:rPr>
                <w:rFonts w:asciiTheme="minorHAnsi" w:hAnsiTheme="minorHAnsi"/>
              </w:rPr>
            </w:pPr>
            <w:r w:rsidRPr="006769E9">
              <w:rPr>
                <w:rFonts w:asciiTheme="minorHAnsi" w:hAnsiTheme="minorHAnsi"/>
              </w:rPr>
              <w:t>Other teaching services</w:t>
            </w:r>
          </w:p>
        </w:tc>
        <w:tc>
          <w:tcPr>
            <w:tcW w:w="1366" w:type="dxa"/>
          </w:tcPr>
          <w:p w14:paraId="39B084AB" w14:textId="77777777" w:rsidR="00647A87" w:rsidRPr="003549D7" w:rsidRDefault="00647A87" w:rsidP="003549D7">
            <w:pPr>
              <w:pStyle w:val="TableTextCentered"/>
            </w:pPr>
            <w:r w:rsidRPr="003549D7">
              <w:t>$1,770</w:t>
            </w:r>
          </w:p>
        </w:tc>
        <w:tc>
          <w:tcPr>
            <w:tcW w:w="1366" w:type="dxa"/>
          </w:tcPr>
          <w:p w14:paraId="43DE7754" w14:textId="77777777" w:rsidR="00647A87" w:rsidRPr="003549D7" w:rsidRDefault="00647A87" w:rsidP="003549D7">
            <w:pPr>
              <w:pStyle w:val="TableTextCentered"/>
            </w:pPr>
            <w:r w:rsidRPr="003549D7">
              <w:t>$1,921</w:t>
            </w:r>
          </w:p>
        </w:tc>
        <w:tc>
          <w:tcPr>
            <w:tcW w:w="1366" w:type="dxa"/>
          </w:tcPr>
          <w:p w14:paraId="489497E0" w14:textId="77777777" w:rsidR="00647A87" w:rsidRPr="003549D7" w:rsidRDefault="00647A87" w:rsidP="003549D7">
            <w:pPr>
              <w:pStyle w:val="TableTextCentered"/>
            </w:pPr>
            <w:r w:rsidRPr="003549D7">
              <w:t>$1,876</w:t>
            </w:r>
          </w:p>
        </w:tc>
      </w:tr>
      <w:tr w:rsidR="00647A87" w:rsidRPr="00CB0607" w14:paraId="16C58BFA" w14:textId="77777777" w:rsidTr="003549D7">
        <w:trPr>
          <w:cnfStyle w:val="000000100000" w:firstRow="0" w:lastRow="0" w:firstColumn="0" w:lastColumn="0" w:oddVBand="0" w:evenVBand="0" w:oddHBand="1" w:evenHBand="0" w:firstRowFirstColumn="0" w:firstRowLastColumn="0" w:lastRowFirstColumn="0" w:lastRowLastColumn="0"/>
        </w:trPr>
        <w:tc>
          <w:tcPr>
            <w:tcW w:w="5246" w:type="dxa"/>
          </w:tcPr>
          <w:p w14:paraId="3572BAC0" w14:textId="77777777" w:rsidR="00647A87" w:rsidRPr="006769E9" w:rsidRDefault="00647A87" w:rsidP="003549D7">
            <w:pPr>
              <w:pStyle w:val="TableSubheading"/>
              <w:rPr>
                <w:rFonts w:asciiTheme="minorHAnsi" w:hAnsiTheme="minorHAnsi"/>
              </w:rPr>
            </w:pPr>
            <w:r w:rsidRPr="006769E9">
              <w:rPr>
                <w:rFonts w:asciiTheme="minorHAnsi" w:hAnsiTheme="minorHAnsi"/>
              </w:rPr>
              <w:t>Professional development</w:t>
            </w:r>
          </w:p>
        </w:tc>
        <w:tc>
          <w:tcPr>
            <w:tcW w:w="1366" w:type="dxa"/>
          </w:tcPr>
          <w:p w14:paraId="0D7337A9" w14:textId="77777777" w:rsidR="00647A87" w:rsidRPr="003549D7" w:rsidRDefault="00647A87" w:rsidP="003549D7">
            <w:pPr>
              <w:pStyle w:val="TableTextCentered"/>
            </w:pPr>
            <w:r w:rsidRPr="003549D7">
              <w:t>$206</w:t>
            </w:r>
          </w:p>
        </w:tc>
        <w:tc>
          <w:tcPr>
            <w:tcW w:w="1366" w:type="dxa"/>
          </w:tcPr>
          <w:p w14:paraId="182B150E" w14:textId="77777777" w:rsidR="00647A87" w:rsidRPr="003549D7" w:rsidRDefault="00647A87" w:rsidP="003549D7">
            <w:pPr>
              <w:pStyle w:val="TableTextCentered"/>
            </w:pPr>
            <w:r w:rsidRPr="003549D7">
              <w:t>$218</w:t>
            </w:r>
          </w:p>
        </w:tc>
        <w:tc>
          <w:tcPr>
            <w:tcW w:w="1366" w:type="dxa"/>
          </w:tcPr>
          <w:p w14:paraId="47D37893" w14:textId="77777777" w:rsidR="00647A87" w:rsidRPr="003549D7" w:rsidRDefault="00647A87" w:rsidP="003549D7">
            <w:pPr>
              <w:pStyle w:val="TableTextCentered"/>
            </w:pPr>
            <w:r w:rsidRPr="003549D7">
              <w:t>$230</w:t>
            </w:r>
          </w:p>
        </w:tc>
      </w:tr>
      <w:tr w:rsidR="00647A87" w:rsidRPr="00CB0607" w14:paraId="51381203" w14:textId="77777777" w:rsidTr="003549D7">
        <w:tc>
          <w:tcPr>
            <w:tcW w:w="5246" w:type="dxa"/>
          </w:tcPr>
          <w:p w14:paraId="3397B0DD" w14:textId="77777777" w:rsidR="00647A87" w:rsidRPr="006769E9" w:rsidRDefault="00647A87" w:rsidP="003549D7">
            <w:pPr>
              <w:pStyle w:val="TableSubheading"/>
              <w:rPr>
                <w:rFonts w:asciiTheme="minorHAnsi" w:hAnsiTheme="minorHAnsi"/>
              </w:rPr>
            </w:pPr>
            <w:r w:rsidRPr="006769E9">
              <w:rPr>
                <w:rFonts w:asciiTheme="minorHAnsi" w:hAnsiTheme="minorHAnsi"/>
              </w:rPr>
              <w:t>Instructional materials, equipment, and technology</w:t>
            </w:r>
          </w:p>
        </w:tc>
        <w:tc>
          <w:tcPr>
            <w:tcW w:w="1366" w:type="dxa"/>
          </w:tcPr>
          <w:p w14:paraId="5D68ED38" w14:textId="77777777" w:rsidR="00647A87" w:rsidRPr="003549D7" w:rsidRDefault="00647A87" w:rsidP="003549D7">
            <w:pPr>
              <w:pStyle w:val="TableTextCentered"/>
            </w:pPr>
            <w:r w:rsidRPr="003549D7">
              <w:t>$450</w:t>
            </w:r>
          </w:p>
        </w:tc>
        <w:tc>
          <w:tcPr>
            <w:tcW w:w="1366" w:type="dxa"/>
          </w:tcPr>
          <w:p w14:paraId="1D615C81" w14:textId="77777777" w:rsidR="00647A87" w:rsidRPr="003549D7" w:rsidRDefault="00647A87" w:rsidP="003549D7">
            <w:pPr>
              <w:pStyle w:val="TableTextCentered"/>
            </w:pPr>
            <w:r w:rsidRPr="003549D7">
              <w:t>$291</w:t>
            </w:r>
          </w:p>
        </w:tc>
        <w:tc>
          <w:tcPr>
            <w:tcW w:w="1366" w:type="dxa"/>
          </w:tcPr>
          <w:p w14:paraId="3B268E91" w14:textId="77777777" w:rsidR="00647A87" w:rsidRPr="003549D7" w:rsidRDefault="00647A87" w:rsidP="003549D7">
            <w:pPr>
              <w:pStyle w:val="TableTextCentered"/>
            </w:pPr>
            <w:r w:rsidRPr="003549D7">
              <w:t>$243</w:t>
            </w:r>
          </w:p>
        </w:tc>
      </w:tr>
      <w:tr w:rsidR="00647A87" w:rsidRPr="00CB0607" w14:paraId="1939B597" w14:textId="77777777" w:rsidTr="003549D7">
        <w:trPr>
          <w:cnfStyle w:val="000000100000" w:firstRow="0" w:lastRow="0" w:firstColumn="0" w:lastColumn="0" w:oddVBand="0" w:evenVBand="0" w:oddHBand="1" w:evenHBand="0" w:firstRowFirstColumn="0" w:firstRowLastColumn="0" w:lastRowFirstColumn="0" w:lastRowLastColumn="0"/>
        </w:trPr>
        <w:tc>
          <w:tcPr>
            <w:tcW w:w="5246" w:type="dxa"/>
          </w:tcPr>
          <w:p w14:paraId="6F17E5E9" w14:textId="77777777" w:rsidR="00647A87" w:rsidRPr="006769E9" w:rsidRDefault="00647A87" w:rsidP="003549D7">
            <w:pPr>
              <w:pStyle w:val="TableSubheading"/>
              <w:rPr>
                <w:rFonts w:asciiTheme="minorHAnsi" w:hAnsiTheme="minorHAnsi"/>
              </w:rPr>
            </w:pPr>
            <w:r w:rsidRPr="006769E9">
              <w:rPr>
                <w:rFonts w:asciiTheme="minorHAnsi" w:hAnsiTheme="minorHAnsi"/>
              </w:rPr>
              <w:t>Guidance, counseling, and testing services</w:t>
            </w:r>
          </w:p>
        </w:tc>
        <w:tc>
          <w:tcPr>
            <w:tcW w:w="1366" w:type="dxa"/>
          </w:tcPr>
          <w:p w14:paraId="02DC2046" w14:textId="77777777" w:rsidR="00647A87" w:rsidRPr="003549D7" w:rsidRDefault="00647A87" w:rsidP="003549D7">
            <w:pPr>
              <w:pStyle w:val="TableTextCentered"/>
            </w:pPr>
            <w:r w:rsidRPr="003549D7">
              <w:t>$692</w:t>
            </w:r>
          </w:p>
        </w:tc>
        <w:tc>
          <w:tcPr>
            <w:tcW w:w="1366" w:type="dxa"/>
          </w:tcPr>
          <w:p w14:paraId="51CEBE06" w14:textId="77777777" w:rsidR="00647A87" w:rsidRPr="003549D7" w:rsidRDefault="00647A87" w:rsidP="003549D7">
            <w:pPr>
              <w:pStyle w:val="TableTextCentered"/>
            </w:pPr>
            <w:r w:rsidRPr="003549D7">
              <w:t>$720</w:t>
            </w:r>
          </w:p>
        </w:tc>
        <w:tc>
          <w:tcPr>
            <w:tcW w:w="1366" w:type="dxa"/>
          </w:tcPr>
          <w:p w14:paraId="035CC68D" w14:textId="77777777" w:rsidR="00647A87" w:rsidRPr="003549D7" w:rsidRDefault="00647A87" w:rsidP="003549D7">
            <w:pPr>
              <w:pStyle w:val="TableTextCentered"/>
            </w:pPr>
            <w:r w:rsidRPr="003549D7">
              <w:t>$759</w:t>
            </w:r>
          </w:p>
        </w:tc>
      </w:tr>
      <w:tr w:rsidR="00647A87" w:rsidRPr="00CB0607" w14:paraId="6D92EC17" w14:textId="77777777" w:rsidTr="003549D7">
        <w:tc>
          <w:tcPr>
            <w:tcW w:w="5246" w:type="dxa"/>
          </w:tcPr>
          <w:p w14:paraId="55F81555" w14:textId="77777777" w:rsidR="00647A87" w:rsidRPr="006769E9" w:rsidRDefault="00647A87" w:rsidP="003549D7">
            <w:pPr>
              <w:pStyle w:val="TableSubheading"/>
              <w:rPr>
                <w:rFonts w:asciiTheme="minorHAnsi" w:hAnsiTheme="minorHAnsi"/>
              </w:rPr>
            </w:pPr>
            <w:r w:rsidRPr="006769E9">
              <w:rPr>
                <w:rFonts w:asciiTheme="minorHAnsi" w:hAnsiTheme="minorHAnsi"/>
              </w:rPr>
              <w:t>Pupil services</w:t>
            </w:r>
          </w:p>
        </w:tc>
        <w:tc>
          <w:tcPr>
            <w:tcW w:w="1366" w:type="dxa"/>
          </w:tcPr>
          <w:p w14:paraId="29572F8D" w14:textId="77777777" w:rsidR="00647A87" w:rsidRPr="003549D7" w:rsidRDefault="00647A87" w:rsidP="003549D7">
            <w:pPr>
              <w:pStyle w:val="TableTextCentered"/>
            </w:pPr>
            <w:r w:rsidRPr="003549D7">
              <w:t>$2,149</w:t>
            </w:r>
          </w:p>
        </w:tc>
        <w:tc>
          <w:tcPr>
            <w:tcW w:w="1366" w:type="dxa"/>
          </w:tcPr>
          <w:p w14:paraId="10C80D9E" w14:textId="77777777" w:rsidR="00647A87" w:rsidRPr="003549D7" w:rsidRDefault="00647A87" w:rsidP="003549D7">
            <w:pPr>
              <w:pStyle w:val="TableTextCentered"/>
            </w:pPr>
            <w:r w:rsidRPr="003549D7">
              <w:t>$2,252</w:t>
            </w:r>
          </w:p>
        </w:tc>
        <w:tc>
          <w:tcPr>
            <w:tcW w:w="1366" w:type="dxa"/>
          </w:tcPr>
          <w:p w14:paraId="65BF0E42" w14:textId="77777777" w:rsidR="00647A87" w:rsidRPr="003549D7" w:rsidRDefault="00647A87" w:rsidP="003549D7">
            <w:pPr>
              <w:pStyle w:val="TableTextCentered"/>
            </w:pPr>
            <w:r w:rsidRPr="003549D7">
              <w:t>$2,405</w:t>
            </w:r>
          </w:p>
        </w:tc>
      </w:tr>
      <w:tr w:rsidR="00647A87" w:rsidRPr="00CB0607" w14:paraId="52F09753" w14:textId="77777777" w:rsidTr="003549D7">
        <w:trPr>
          <w:cnfStyle w:val="000000100000" w:firstRow="0" w:lastRow="0" w:firstColumn="0" w:lastColumn="0" w:oddVBand="0" w:evenVBand="0" w:oddHBand="1" w:evenHBand="0" w:firstRowFirstColumn="0" w:firstRowLastColumn="0" w:lastRowFirstColumn="0" w:lastRowLastColumn="0"/>
        </w:trPr>
        <w:tc>
          <w:tcPr>
            <w:tcW w:w="5246" w:type="dxa"/>
          </w:tcPr>
          <w:p w14:paraId="387820B2" w14:textId="77777777" w:rsidR="00647A87" w:rsidRPr="006769E9" w:rsidRDefault="00647A87" w:rsidP="003549D7">
            <w:pPr>
              <w:pStyle w:val="TableSubheading"/>
              <w:rPr>
                <w:rFonts w:asciiTheme="minorHAnsi" w:hAnsiTheme="minorHAnsi"/>
              </w:rPr>
            </w:pPr>
            <w:r w:rsidRPr="006769E9">
              <w:rPr>
                <w:rFonts w:asciiTheme="minorHAnsi" w:hAnsiTheme="minorHAnsi"/>
              </w:rPr>
              <w:t>Operations and maintenance</w:t>
            </w:r>
          </w:p>
        </w:tc>
        <w:tc>
          <w:tcPr>
            <w:tcW w:w="1366" w:type="dxa"/>
          </w:tcPr>
          <w:p w14:paraId="738B2DB2" w14:textId="77777777" w:rsidR="00647A87" w:rsidRPr="003549D7" w:rsidRDefault="00647A87" w:rsidP="003549D7">
            <w:pPr>
              <w:pStyle w:val="TableTextCentered"/>
            </w:pPr>
            <w:r w:rsidRPr="003549D7">
              <w:t>$1,655</w:t>
            </w:r>
          </w:p>
        </w:tc>
        <w:tc>
          <w:tcPr>
            <w:tcW w:w="1366" w:type="dxa"/>
          </w:tcPr>
          <w:p w14:paraId="3D64E81F" w14:textId="77777777" w:rsidR="00647A87" w:rsidRPr="003549D7" w:rsidRDefault="00647A87" w:rsidP="003549D7">
            <w:pPr>
              <w:pStyle w:val="TableTextCentered"/>
            </w:pPr>
            <w:r w:rsidRPr="003549D7">
              <w:t>$1,617</w:t>
            </w:r>
          </w:p>
        </w:tc>
        <w:tc>
          <w:tcPr>
            <w:tcW w:w="1366" w:type="dxa"/>
          </w:tcPr>
          <w:p w14:paraId="6329BAD0" w14:textId="77777777" w:rsidR="00647A87" w:rsidRPr="003549D7" w:rsidRDefault="00647A87" w:rsidP="003549D7">
            <w:pPr>
              <w:pStyle w:val="TableTextCentered"/>
            </w:pPr>
            <w:r w:rsidRPr="003549D7">
              <w:t>$1,637</w:t>
            </w:r>
          </w:p>
        </w:tc>
      </w:tr>
      <w:tr w:rsidR="00647A87" w:rsidRPr="00CB0607" w14:paraId="1BE38075" w14:textId="77777777" w:rsidTr="003549D7">
        <w:tc>
          <w:tcPr>
            <w:tcW w:w="5246" w:type="dxa"/>
          </w:tcPr>
          <w:p w14:paraId="72EA3C37" w14:textId="77777777" w:rsidR="00647A87" w:rsidRPr="006769E9" w:rsidRDefault="00647A87" w:rsidP="003549D7">
            <w:pPr>
              <w:pStyle w:val="TableSubheading"/>
              <w:rPr>
                <w:rFonts w:asciiTheme="minorHAnsi" w:hAnsiTheme="minorHAnsi"/>
              </w:rPr>
            </w:pPr>
            <w:r w:rsidRPr="006769E9">
              <w:rPr>
                <w:rFonts w:asciiTheme="minorHAnsi" w:hAnsiTheme="minorHAnsi"/>
              </w:rPr>
              <w:t>Insurance, retirement, and other fixed costs</w:t>
            </w:r>
          </w:p>
        </w:tc>
        <w:tc>
          <w:tcPr>
            <w:tcW w:w="1366" w:type="dxa"/>
          </w:tcPr>
          <w:p w14:paraId="1F150DDB" w14:textId="77777777" w:rsidR="00647A87" w:rsidRPr="003549D7" w:rsidRDefault="00647A87" w:rsidP="003549D7">
            <w:pPr>
              <w:pStyle w:val="TableTextCentered"/>
            </w:pPr>
            <w:r w:rsidRPr="003549D7">
              <w:t>$3,157</w:t>
            </w:r>
          </w:p>
        </w:tc>
        <w:tc>
          <w:tcPr>
            <w:tcW w:w="1366" w:type="dxa"/>
          </w:tcPr>
          <w:p w14:paraId="05C1586A" w14:textId="77777777" w:rsidR="00647A87" w:rsidRPr="003549D7" w:rsidRDefault="00647A87" w:rsidP="003549D7">
            <w:pPr>
              <w:pStyle w:val="TableTextCentered"/>
            </w:pPr>
            <w:r w:rsidRPr="003549D7">
              <w:t>$3,268</w:t>
            </w:r>
          </w:p>
        </w:tc>
        <w:tc>
          <w:tcPr>
            <w:tcW w:w="1366" w:type="dxa"/>
          </w:tcPr>
          <w:p w14:paraId="6569836B" w14:textId="77777777" w:rsidR="00647A87" w:rsidRPr="003549D7" w:rsidRDefault="00647A87" w:rsidP="003549D7">
            <w:pPr>
              <w:pStyle w:val="TableTextCentered"/>
            </w:pPr>
            <w:r w:rsidRPr="003549D7">
              <w:t>$3,354</w:t>
            </w:r>
          </w:p>
        </w:tc>
      </w:tr>
      <w:tr w:rsidR="00647A87" w:rsidRPr="00CB0607" w14:paraId="236F4860" w14:textId="77777777" w:rsidTr="003549D7">
        <w:trPr>
          <w:cnfStyle w:val="000000100000" w:firstRow="0" w:lastRow="0" w:firstColumn="0" w:lastColumn="0" w:oddVBand="0" w:evenVBand="0" w:oddHBand="1" w:evenHBand="0" w:firstRowFirstColumn="0" w:firstRowLastColumn="0" w:lastRowFirstColumn="0" w:lastRowLastColumn="0"/>
        </w:trPr>
        <w:tc>
          <w:tcPr>
            <w:tcW w:w="5246" w:type="dxa"/>
          </w:tcPr>
          <w:p w14:paraId="01C3C127" w14:textId="77777777" w:rsidR="00647A87" w:rsidRPr="006769E9" w:rsidRDefault="00647A87" w:rsidP="003549D7">
            <w:pPr>
              <w:pStyle w:val="TableSubheading"/>
              <w:rPr>
                <w:rFonts w:asciiTheme="minorHAnsi" w:hAnsiTheme="minorHAnsi"/>
              </w:rPr>
            </w:pPr>
            <w:r w:rsidRPr="006769E9">
              <w:rPr>
                <w:rFonts w:asciiTheme="minorHAnsi" w:hAnsiTheme="minorHAnsi"/>
              </w:rPr>
              <w:t>Total expenditures per in-district pupil</w:t>
            </w:r>
          </w:p>
        </w:tc>
        <w:tc>
          <w:tcPr>
            <w:tcW w:w="1366" w:type="dxa"/>
          </w:tcPr>
          <w:p w14:paraId="4DD5B4EE" w14:textId="77777777" w:rsidR="00647A87" w:rsidRPr="003549D7" w:rsidRDefault="00647A87" w:rsidP="003549D7">
            <w:pPr>
              <w:pStyle w:val="TableTextCentered"/>
            </w:pPr>
            <w:r w:rsidRPr="003549D7">
              <w:t>$17,642</w:t>
            </w:r>
          </w:p>
        </w:tc>
        <w:tc>
          <w:tcPr>
            <w:tcW w:w="1366" w:type="dxa"/>
          </w:tcPr>
          <w:p w14:paraId="1A8AFE69" w14:textId="77777777" w:rsidR="00647A87" w:rsidRPr="003549D7" w:rsidRDefault="00647A87" w:rsidP="003549D7">
            <w:pPr>
              <w:pStyle w:val="TableTextCentered"/>
            </w:pPr>
            <w:r w:rsidRPr="003549D7">
              <w:t>$18,198</w:t>
            </w:r>
          </w:p>
        </w:tc>
        <w:tc>
          <w:tcPr>
            <w:tcW w:w="1366" w:type="dxa"/>
          </w:tcPr>
          <w:p w14:paraId="614EB47F" w14:textId="77777777" w:rsidR="00647A87" w:rsidRPr="003549D7" w:rsidRDefault="00647A87" w:rsidP="003549D7">
            <w:pPr>
              <w:pStyle w:val="TableTextCentered"/>
            </w:pPr>
            <w:r w:rsidRPr="003549D7">
              <w:t>$18,435</w:t>
            </w:r>
          </w:p>
        </w:tc>
      </w:tr>
    </w:tbl>
    <w:p w14:paraId="2F2F4CAA" w14:textId="083F85D3" w:rsidR="00647A87" w:rsidRDefault="00647A87" w:rsidP="00647A87">
      <w:pPr>
        <w:pStyle w:val="TableNote"/>
        <w:rPr>
          <w:szCs w:val="20"/>
        </w:rPr>
      </w:pPr>
      <w:r w:rsidRPr="00CB0607">
        <w:rPr>
          <w:i/>
          <w:iCs/>
          <w:szCs w:val="20"/>
        </w:rPr>
        <w:t>Note</w:t>
      </w:r>
      <w:r w:rsidRPr="00CB0607">
        <w:rPr>
          <w:szCs w:val="20"/>
        </w:rPr>
        <w:t xml:space="preserve">. Any discrepancy between expenditures and total is because of rounding. Data are </w:t>
      </w:r>
      <w:r>
        <w:t xml:space="preserve">from the School Finance Dashboard sourced from </w:t>
      </w:r>
      <w:hyperlink r:id="rId68" w:history="1">
        <w:r>
          <w:rPr>
            <w:rStyle w:val="Hyperlink"/>
          </w:rPr>
          <w:t>Resource Allocation and District Action Reports (RADAR)</w:t>
        </w:r>
      </w:hyperlink>
      <w:r>
        <w:t xml:space="preserve"> </w:t>
      </w:r>
      <w:r w:rsidRPr="003C6B4E">
        <w:t>last updated April</w:t>
      </w:r>
      <w:r>
        <w:t> </w:t>
      </w:r>
      <w:r w:rsidRPr="003C6B4E">
        <w:t>2025.</w:t>
      </w:r>
    </w:p>
    <w:p w14:paraId="47E28A7D" w14:textId="77777777" w:rsidR="006A41AF" w:rsidRDefault="006A41AF" w:rsidP="00B96AA2">
      <w:pPr>
        <w:pStyle w:val="Heading2"/>
        <w:sectPr w:rsidR="006A41AF" w:rsidSect="00D67AD2">
          <w:footerReference w:type="default" r:id="rId69"/>
          <w:pgSz w:w="12240" w:h="15840"/>
          <w:pgMar w:top="1440" w:right="1440" w:bottom="1440" w:left="1440" w:header="720" w:footer="720" w:gutter="0"/>
          <w:pgNumType w:start="1"/>
          <w:cols w:space="720"/>
          <w:docGrid w:linePitch="360"/>
        </w:sectPr>
      </w:pPr>
    </w:p>
    <w:p w14:paraId="606C3C9D" w14:textId="7376BE39" w:rsidR="003549D7" w:rsidRPr="00C75B66" w:rsidRDefault="003549D7" w:rsidP="003549D7">
      <w:pPr>
        <w:pStyle w:val="Heading2"/>
        <w:rPr>
          <w:rFonts w:ascii="Franklin Gothic Book" w:eastAsia="Calibri" w:hAnsi="Franklin Gothic Book" w:cs="Times New Roman"/>
          <w:color w:val="2F5496"/>
        </w:rPr>
      </w:pPr>
      <w:bookmarkStart w:id="196" w:name="_Hlk138316045"/>
      <w:bookmarkEnd w:id="194"/>
      <w:bookmarkEnd w:id="195"/>
      <w:r w:rsidRPr="4C437418">
        <w:lastRenderedPageBreak/>
        <w:t xml:space="preserve">Appendix E. </w:t>
      </w:r>
      <w:r>
        <w:t>Hampden-</w:t>
      </w:r>
      <w:r w:rsidRPr="003549D7">
        <w:t>Wilbraham</w:t>
      </w:r>
      <w:r>
        <w:t xml:space="preserve"> Public Schools: </w:t>
      </w:r>
      <w:r w:rsidRPr="4C437418">
        <w:t>Student Performance Data</w:t>
      </w:r>
      <w:r>
        <w:rPr>
          <w:rStyle w:val="FootnoteReference"/>
          <w:rFonts w:ascii="Franklin Gothic Medium" w:eastAsia="Franklin Gothic Book" w:hAnsi="Franklin Gothic Medium" w:cs="Tahoma"/>
          <w:color w:val="2E74B5" w:themeColor="accent1" w:themeShade="BF"/>
          <w:sz w:val="32"/>
          <w:szCs w:val="32"/>
        </w:rPr>
        <w:footnoteReference w:id="9"/>
      </w:r>
    </w:p>
    <w:bookmarkEnd w:id="196"/>
    <w:p w14:paraId="335E4560" w14:textId="526E68E8"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r w:rsidRPr="007761F1">
        <w:rPr>
          <w:rFonts w:ascii="Franklin Gothic Book" w:hAnsi="Franklin Gothic Book"/>
        </w:rPr>
        <w:fldChar w:fldCharType="begin"/>
      </w:r>
      <w:r w:rsidRPr="007761F1">
        <w:rPr>
          <w:rFonts w:ascii="Franklin Gothic Book" w:hAnsi="Franklin Gothic Book"/>
        </w:rPr>
        <w:instrText xml:space="preserve"> TOC \h \z \t "Table Title" \c </w:instrText>
      </w:r>
      <w:r w:rsidRPr="007761F1">
        <w:rPr>
          <w:rFonts w:ascii="Franklin Gothic Book" w:hAnsi="Franklin Gothic Book"/>
        </w:rPr>
        <w:fldChar w:fldCharType="separate"/>
      </w:r>
      <w:hyperlink w:anchor="_Toc210721083" w:history="1">
        <w:r w:rsidRPr="007761F1">
          <w:rPr>
            <w:rStyle w:val="Hyperlink"/>
            <w:rFonts w:ascii="Franklin Gothic Book" w:hAnsi="Franklin Gothic Book"/>
            <w:noProof/>
          </w:rPr>
          <w:t>Table E1. MCAS ELA Achievement by Student Group, Grades 3-8, 2023-2025</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_Toc210721083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2</w:t>
        </w:r>
        <w:r w:rsidRPr="007761F1">
          <w:rPr>
            <w:rFonts w:ascii="Franklin Gothic Book" w:hAnsi="Franklin Gothic Book"/>
            <w:noProof/>
            <w:webHidden/>
          </w:rPr>
          <w:fldChar w:fldCharType="end"/>
        </w:r>
      </w:hyperlink>
    </w:p>
    <w:p w14:paraId="429854C2" w14:textId="4A54DCAD"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084" w:history="1">
        <w:r w:rsidRPr="007761F1">
          <w:rPr>
            <w:rStyle w:val="Hyperlink"/>
            <w:rFonts w:ascii="Franklin Gothic Book" w:hAnsi="Franklin Gothic Book"/>
            <w:noProof/>
          </w:rPr>
          <w:t>Table E2. MCAS ELA Achievement by Student Group, Grade 10, 2023-2025</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_Toc210721084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2</w:t>
        </w:r>
        <w:r w:rsidRPr="007761F1">
          <w:rPr>
            <w:rFonts w:ascii="Franklin Gothic Book" w:hAnsi="Franklin Gothic Book"/>
            <w:noProof/>
            <w:webHidden/>
          </w:rPr>
          <w:fldChar w:fldCharType="end"/>
        </w:r>
      </w:hyperlink>
    </w:p>
    <w:p w14:paraId="68F86AFE" w14:textId="0004390B"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085" w:history="1">
        <w:r w:rsidRPr="007761F1">
          <w:rPr>
            <w:rStyle w:val="Hyperlink"/>
            <w:rFonts w:ascii="Franklin Gothic Book" w:hAnsi="Franklin Gothic Book"/>
            <w:noProof/>
          </w:rPr>
          <w:t>Table E3. MCAS Mathematics Achievement by Student Group, Grades 3-8, 2023-2025</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_Toc210721085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3</w:t>
        </w:r>
        <w:r w:rsidRPr="007761F1">
          <w:rPr>
            <w:rFonts w:ascii="Franklin Gothic Book" w:hAnsi="Franklin Gothic Book"/>
            <w:noProof/>
            <w:webHidden/>
          </w:rPr>
          <w:fldChar w:fldCharType="end"/>
        </w:r>
      </w:hyperlink>
    </w:p>
    <w:p w14:paraId="1D2D8E48" w14:textId="6A80EDEA"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086" w:history="1">
        <w:r w:rsidRPr="007761F1">
          <w:rPr>
            <w:rStyle w:val="Hyperlink"/>
            <w:rFonts w:ascii="Franklin Gothic Book" w:hAnsi="Franklin Gothic Book"/>
            <w:noProof/>
          </w:rPr>
          <w:t>Table E4. MCAS Mathematics Achievement by Student Group, Grade 10, 2023-2025</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_Toc210721086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3</w:t>
        </w:r>
        <w:r w:rsidRPr="007761F1">
          <w:rPr>
            <w:rFonts w:ascii="Franklin Gothic Book" w:hAnsi="Franklin Gothic Book"/>
            <w:noProof/>
            <w:webHidden/>
          </w:rPr>
          <w:fldChar w:fldCharType="end"/>
        </w:r>
      </w:hyperlink>
    </w:p>
    <w:p w14:paraId="77B82B3B" w14:textId="335FF05A"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087" w:history="1">
        <w:r w:rsidRPr="007761F1">
          <w:rPr>
            <w:rStyle w:val="Hyperlink"/>
            <w:rFonts w:ascii="Franklin Gothic Book" w:hAnsi="Franklin Gothic Book"/>
            <w:noProof/>
          </w:rPr>
          <w:t>Table E5. MCAS Science Achievement by Student Group, Grades 5 and 8, 2023-2025</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_Toc210721087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4</w:t>
        </w:r>
        <w:r w:rsidRPr="007761F1">
          <w:rPr>
            <w:rFonts w:ascii="Franklin Gothic Book" w:hAnsi="Franklin Gothic Book"/>
            <w:noProof/>
            <w:webHidden/>
          </w:rPr>
          <w:fldChar w:fldCharType="end"/>
        </w:r>
      </w:hyperlink>
    </w:p>
    <w:p w14:paraId="6F5F76C8" w14:textId="3F31BC0E"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088" w:history="1">
        <w:r w:rsidRPr="007761F1">
          <w:rPr>
            <w:rStyle w:val="Hyperlink"/>
            <w:rFonts w:ascii="Franklin Gothic Book" w:hAnsi="Franklin Gothic Book"/>
            <w:noProof/>
          </w:rPr>
          <w:t>Table E6. MCAS Science Achievement by Student Group, Grade 10, 2023-2025</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_Toc210721088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4</w:t>
        </w:r>
        <w:r w:rsidRPr="007761F1">
          <w:rPr>
            <w:rFonts w:ascii="Franklin Gothic Book" w:hAnsi="Franklin Gothic Book"/>
            <w:noProof/>
            <w:webHidden/>
          </w:rPr>
          <w:fldChar w:fldCharType="end"/>
        </w:r>
      </w:hyperlink>
    </w:p>
    <w:p w14:paraId="3C5CDCB4" w14:textId="669A9DA3"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089" w:history="1">
        <w:r w:rsidRPr="007761F1">
          <w:rPr>
            <w:rStyle w:val="Hyperlink"/>
            <w:rFonts w:ascii="Franklin Gothic Book" w:hAnsi="Franklin Gothic Book"/>
            <w:noProof/>
          </w:rPr>
          <w:t xml:space="preserve">Table E7. </w:t>
        </w:r>
        <w:r w:rsidRPr="007761F1">
          <w:rPr>
            <w:rStyle w:val="Hyperlink"/>
            <w:rFonts w:ascii="Franklin Gothic Book" w:hAnsi="Franklin Gothic Book"/>
            <w:noProof/>
            <w:spacing w:val="-4"/>
          </w:rPr>
          <w:t xml:space="preserve">MCAS ELA </w:t>
        </w:r>
        <w:r w:rsidRPr="007761F1">
          <w:rPr>
            <w:rStyle w:val="Hyperlink"/>
            <w:rFonts w:ascii="Franklin Gothic Book" w:hAnsi="Franklin Gothic Book"/>
            <w:noProof/>
          </w:rPr>
          <w:t xml:space="preserve">Achievement by </w:t>
        </w:r>
        <w:r w:rsidRPr="007761F1">
          <w:rPr>
            <w:rStyle w:val="Hyperlink"/>
            <w:rFonts w:ascii="Franklin Gothic Book" w:hAnsi="Franklin Gothic Book"/>
            <w:noProof/>
            <w:spacing w:val="-4"/>
          </w:rPr>
          <w:t>Grade, 2023-2025</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_Toc210721089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5</w:t>
        </w:r>
        <w:r w:rsidRPr="007761F1">
          <w:rPr>
            <w:rFonts w:ascii="Franklin Gothic Book" w:hAnsi="Franklin Gothic Book"/>
            <w:noProof/>
            <w:webHidden/>
          </w:rPr>
          <w:fldChar w:fldCharType="end"/>
        </w:r>
      </w:hyperlink>
    </w:p>
    <w:p w14:paraId="518BBD95" w14:textId="604C4C21"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090" w:history="1">
        <w:r w:rsidRPr="007761F1">
          <w:rPr>
            <w:rStyle w:val="Hyperlink"/>
            <w:rFonts w:ascii="Franklin Gothic Book" w:hAnsi="Franklin Gothic Book"/>
            <w:noProof/>
          </w:rPr>
          <w:t xml:space="preserve">Table E8. </w:t>
        </w:r>
        <w:r w:rsidRPr="007761F1">
          <w:rPr>
            <w:rStyle w:val="Hyperlink"/>
            <w:rFonts w:ascii="Franklin Gothic Book" w:hAnsi="Franklin Gothic Book"/>
            <w:noProof/>
            <w:spacing w:val="-4"/>
          </w:rPr>
          <w:t>MCAS Mathematics Achievement by Grade, 2023-2025</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_Toc210721090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5</w:t>
        </w:r>
        <w:r w:rsidRPr="007761F1">
          <w:rPr>
            <w:rFonts w:ascii="Franklin Gothic Book" w:hAnsi="Franklin Gothic Book"/>
            <w:noProof/>
            <w:webHidden/>
          </w:rPr>
          <w:fldChar w:fldCharType="end"/>
        </w:r>
      </w:hyperlink>
    </w:p>
    <w:p w14:paraId="78F4CEF3" w14:textId="3333D441"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091" w:history="1">
        <w:r w:rsidRPr="007761F1">
          <w:rPr>
            <w:rStyle w:val="Hyperlink"/>
            <w:rFonts w:ascii="Franklin Gothic Book" w:hAnsi="Franklin Gothic Book"/>
            <w:noProof/>
          </w:rPr>
          <w:t xml:space="preserve">Table E9. </w:t>
        </w:r>
        <w:r w:rsidRPr="007761F1">
          <w:rPr>
            <w:rStyle w:val="Hyperlink"/>
            <w:rFonts w:ascii="Franklin Gothic Book" w:hAnsi="Franklin Gothic Book"/>
            <w:noProof/>
            <w:spacing w:val="-4"/>
          </w:rPr>
          <w:t>MCAS Science Achievement by Grade, 2023-2025</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_Toc210721091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5</w:t>
        </w:r>
        <w:r w:rsidRPr="007761F1">
          <w:rPr>
            <w:rFonts w:ascii="Franklin Gothic Book" w:hAnsi="Franklin Gothic Book"/>
            <w:noProof/>
            <w:webHidden/>
          </w:rPr>
          <w:fldChar w:fldCharType="end"/>
        </w:r>
      </w:hyperlink>
    </w:p>
    <w:p w14:paraId="62B4279A" w14:textId="2905A8F6"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092" w:history="1">
        <w:r w:rsidRPr="007761F1">
          <w:rPr>
            <w:rStyle w:val="Hyperlink"/>
            <w:rFonts w:ascii="Franklin Gothic Book" w:hAnsi="Franklin Gothic Book"/>
            <w:noProof/>
          </w:rPr>
          <w:t>Table E10. MCAS ELA Mean Student Growth Percentile by Student Group, Grades 3-8, 2023-2025</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_Toc210721092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6</w:t>
        </w:r>
        <w:r w:rsidRPr="007761F1">
          <w:rPr>
            <w:rFonts w:ascii="Franklin Gothic Book" w:hAnsi="Franklin Gothic Book"/>
            <w:noProof/>
            <w:webHidden/>
          </w:rPr>
          <w:fldChar w:fldCharType="end"/>
        </w:r>
      </w:hyperlink>
    </w:p>
    <w:p w14:paraId="34602B5E" w14:textId="0C2D59E8"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093" w:history="1">
        <w:r w:rsidRPr="007761F1">
          <w:rPr>
            <w:rStyle w:val="Hyperlink"/>
            <w:rFonts w:ascii="Franklin Gothic Book" w:hAnsi="Franklin Gothic Book"/>
            <w:noProof/>
          </w:rPr>
          <w:t>Table E11. MCAS ELA Mean Student Growth Percentile by Student Group, Grade 10, 2023-2025</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_Toc210721093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6</w:t>
        </w:r>
        <w:r w:rsidRPr="007761F1">
          <w:rPr>
            <w:rFonts w:ascii="Franklin Gothic Book" w:hAnsi="Franklin Gothic Book"/>
            <w:noProof/>
            <w:webHidden/>
          </w:rPr>
          <w:fldChar w:fldCharType="end"/>
        </w:r>
      </w:hyperlink>
    </w:p>
    <w:p w14:paraId="686C889E" w14:textId="4B223721"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094" w:history="1">
        <w:r w:rsidRPr="007761F1">
          <w:rPr>
            <w:rStyle w:val="Hyperlink"/>
            <w:rFonts w:ascii="Franklin Gothic Book" w:hAnsi="Franklin Gothic Book"/>
            <w:noProof/>
          </w:rPr>
          <w:t>Table E12. MCAS Mathematics Mean Student Growth Percentile by Student Group, Grades 3-8, 2023-2025</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_Toc210721094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7</w:t>
        </w:r>
        <w:r w:rsidRPr="007761F1">
          <w:rPr>
            <w:rFonts w:ascii="Franklin Gothic Book" w:hAnsi="Franklin Gothic Book"/>
            <w:noProof/>
            <w:webHidden/>
          </w:rPr>
          <w:fldChar w:fldCharType="end"/>
        </w:r>
      </w:hyperlink>
    </w:p>
    <w:p w14:paraId="26C1FC94" w14:textId="622087CE"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095" w:history="1">
        <w:r w:rsidRPr="007761F1">
          <w:rPr>
            <w:rStyle w:val="Hyperlink"/>
            <w:rFonts w:ascii="Franklin Gothic Book" w:hAnsi="Franklin Gothic Book"/>
            <w:noProof/>
          </w:rPr>
          <w:t>Table E13. MCAS Mathematics Mean Student Growth Percentile by Student Group, Grade 10, 2023-2025</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_Toc210721095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7</w:t>
        </w:r>
        <w:r w:rsidRPr="007761F1">
          <w:rPr>
            <w:rFonts w:ascii="Franklin Gothic Book" w:hAnsi="Franklin Gothic Book"/>
            <w:noProof/>
            <w:webHidden/>
          </w:rPr>
          <w:fldChar w:fldCharType="end"/>
        </w:r>
      </w:hyperlink>
    </w:p>
    <w:p w14:paraId="7B0371CF" w14:textId="1B3208A3"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096" w:history="1">
        <w:r w:rsidRPr="007761F1">
          <w:rPr>
            <w:rStyle w:val="Hyperlink"/>
            <w:rFonts w:ascii="Franklin Gothic Book" w:hAnsi="Franklin Gothic Book"/>
            <w:noProof/>
          </w:rPr>
          <w:t>Table E14. MCAS ELA Mean Student Growth Percentile by Grade, 2023-2025</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_Toc210721096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8</w:t>
        </w:r>
        <w:r w:rsidRPr="007761F1">
          <w:rPr>
            <w:rFonts w:ascii="Franklin Gothic Book" w:hAnsi="Franklin Gothic Book"/>
            <w:noProof/>
            <w:webHidden/>
          </w:rPr>
          <w:fldChar w:fldCharType="end"/>
        </w:r>
      </w:hyperlink>
    </w:p>
    <w:p w14:paraId="4E320D4E" w14:textId="2F02C286"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097" w:history="1">
        <w:r w:rsidRPr="007761F1">
          <w:rPr>
            <w:rStyle w:val="Hyperlink"/>
            <w:rFonts w:ascii="Franklin Gothic Book" w:hAnsi="Franklin Gothic Book"/>
            <w:noProof/>
          </w:rPr>
          <w:t>Table E15. MCAS Mathematics Mean Student Growth Percentile by Grade, 2023-2025</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_Toc210721097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8</w:t>
        </w:r>
        <w:r w:rsidRPr="007761F1">
          <w:rPr>
            <w:rFonts w:ascii="Franklin Gothic Book" w:hAnsi="Franklin Gothic Book"/>
            <w:noProof/>
            <w:webHidden/>
          </w:rPr>
          <w:fldChar w:fldCharType="end"/>
        </w:r>
      </w:hyperlink>
    </w:p>
    <w:p w14:paraId="713553F5" w14:textId="79AA5B8A"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098" w:history="1">
        <w:r w:rsidRPr="007761F1">
          <w:rPr>
            <w:rStyle w:val="Hyperlink"/>
            <w:rFonts w:ascii="Franklin Gothic Book" w:hAnsi="Franklin Gothic Book"/>
            <w:noProof/>
          </w:rPr>
          <w:t xml:space="preserve">Table E16. </w:t>
        </w:r>
        <w:r w:rsidRPr="007761F1">
          <w:rPr>
            <w:rStyle w:val="Hyperlink"/>
            <w:rFonts w:ascii="Franklin Gothic Book" w:hAnsi="Franklin Gothic Book"/>
            <w:noProof/>
            <w:spacing w:val="-4"/>
          </w:rPr>
          <w:t>Four-Year Cohort Graduation Rates by Student Group, 2022-2024</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_Toc210721098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8</w:t>
        </w:r>
        <w:r w:rsidRPr="007761F1">
          <w:rPr>
            <w:rFonts w:ascii="Franklin Gothic Book" w:hAnsi="Franklin Gothic Book"/>
            <w:noProof/>
            <w:webHidden/>
          </w:rPr>
          <w:fldChar w:fldCharType="end"/>
        </w:r>
      </w:hyperlink>
    </w:p>
    <w:p w14:paraId="25E2CA0D" w14:textId="17CF1049"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099" w:history="1">
        <w:r w:rsidRPr="007761F1">
          <w:rPr>
            <w:rStyle w:val="Hyperlink"/>
            <w:rFonts w:ascii="Franklin Gothic Book" w:hAnsi="Franklin Gothic Book"/>
            <w:noProof/>
          </w:rPr>
          <w:t xml:space="preserve">Table E17. </w:t>
        </w:r>
        <w:r w:rsidRPr="007761F1">
          <w:rPr>
            <w:rStyle w:val="Hyperlink"/>
            <w:rFonts w:ascii="Franklin Gothic Book" w:hAnsi="Franklin Gothic Book"/>
            <w:noProof/>
            <w:spacing w:val="-4"/>
          </w:rPr>
          <w:t>Five-Year Cohort Graduation Rates by Student Group, 2021-2023</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_Toc210721099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9</w:t>
        </w:r>
        <w:r w:rsidRPr="007761F1">
          <w:rPr>
            <w:rFonts w:ascii="Franklin Gothic Book" w:hAnsi="Franklin Gothic Book"/>
            <w:noProof/>
            <w:webHidden/>
          </w:rPr>
          <w:fldChar w:fldCharType="end"/>
        </w:r>
      </w:hyperlink>
    </w:p>
    <w:p w14:paraId="086E2BDE" w14:textId="063F54D2"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100" w:history="1">
        <w:r w:rsidRPr="007761F1">
          <w:rPr>
            <w:rStyle w:val="Hyperlink"/>
            <w:rFonts w:ascii="Franklin Gothic Book" w:hAnsi="Franklin Gothic Book"/>
            <w:noProof/>
          </w:rPr>
          <w:t>Table E18. Annual Dropout Rates by Student Group, 2022-2024</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_Toc210721100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9</w:t>
        </w:r>
        <w:r w:rsidRPr="007761F1">
          <w:rPr>
            <w:rFonts w:ascii="Franklin Gothic Book" w:hAnsi="Franklin Gothic Book"/>
            <w:noProof/>
            <w:webHidden/>
          </w:rPr>
          <w:fldChar w:fldCharType="end"/>
        </w:r>
      </w:hyperlink>
    </w:p>
    <w:p w14:paraId="0595A0A5" w14:textId="5F7AC4C5"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101" w:history="1">
        <w:r w:rsidRPr="007761F1">
          <w:rPr>
            <w:rStyle w:val="Hyperlink"/>
            <w:rFonts w:ascii="Franklin Gothic Book" w:hAnsi="Franklin Gothic Book"/>
            <w:noProof/>
          </w:rPr>
          <w:t>Table E19. In-School Suspension Rates by Student Group, 2022-2024</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_Toc210721101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10</w:t>
        </w:r>
        <w:r w:rsidRPr="007761F1">
          <w:rPr>
            <w:rFonts w:ascii="Franklin Gothic Book" w:hAnsi="Franklin Gothic Book"/>
            <w:noProof/>
            <w:webHidden/>
          </w:rPr>
          <w:fldChar w:fldCharType="end"/>
        </w:r>
      </w:hyperlink>
    </w:p>
    <w:p w14:paraId="584087DF" w14:textId="00E48791"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102" w:history="1">
        <w:r w:rsidRPr="007761F1">
          <w:rPr>
            <w:rStyle w:val="Hyperlink"/>
            <w:rFonts w:ascii="Franklin Gothic Book" w:hAnsi="Franklin Gothic Book"/>
            <w:noProof/>
          </w:rPr>
          <w:t>Table E20. Out-of-School Suspension Rates by Student Group, 2022-2024</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_Toc210721102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10</w:t>
        </w:r>
        <w:r w:rsidRPr="007761F1">
          <w:rPr>
            <w:rFonts w:ascii="Franklin Gothic Book" w:hAnsi="Franklin Gothic Book"/>
            <w:noProof/>
            <w:webHidden/>
          </w:rPr>
          <w:fldChar w:fldCharType="end"/>
        </w:r>
      </w:hyperlink>
    </w:p>
    <w:p w14:paraId="3EA95D1D" w14:textId="76A04612"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103" w:history="1">
        <w:r w:rsidRPr="007761F1">
          <w:rPr>
            <w:rStyle w:val="Hyperlink"/>
            <w:rFonts w:ascii="Franklin Gothic Book" w:hAnsi="Franklin Gothic Book"/>
            <w:noProof/>
          </w:rPr>
          <w:t>Table E21. Advanced Coursework Completion Rates by Student Group, 2022-2024</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_Toc210721103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11</w:t>
        </w:r>
        <w:r w:rsidRPr="007761F1">
          <w:rPr>
            <w:rFonts w:ascii="Franklin Gothic Book" w:hAnsi="Franklin Gothic Book"/>
            <w:noProof/>
            <w:webHidden/>
          </w:rPr>
          <w:fldChar w:fldCharType="end"/>
        </w:r>
      </w:hyperlink>
    </w:p>
    <w:p w14:paraId="0265F8FB" w14:textId="31056EF9" w:rsidR="003549D7" w:rsidRPr="007761F1" w:rsidRDefault="003549D7">
      <w:pPr>
        <w:pStyle w:val="TableofFigures"/>
        <w:tabs>
          <w:tab w:val="right" w:leader="dot" w:pos="12950"/>
        </w:tabs>
        <w:rPr>
          <w:rFonts w:ascii="Franklin Gothic Book" w:eastAsiaTheme="minorEastAsia" w:hAnsi="Franklin Gothic Book"/>
          <w:noProof/>
          <w:kern w:val="2"/>
          <w:sz w:val="24"/>
          <w:szCs w:val="30"/>
          <w:lang w:eastAsia="zh-CN" w:bidi="th-TH"/>
          <w14:ligatures w14:val="standardContextual"/>
        </w:rPr>
      </w:pPr>
      <w:hyperlink w:anchor="_Toc210721104" w:history="1">
        <w:r w:rsidRPr="007761F1">
          <w:rPr>
            <w:rStyle w:val="Hyperlink"/>
            <w:rFonts w:ascii="Franklin Gothic Book" w:hAnsi="Franklin Gothic Book"/>
            <w:noProof/>
          </w:rPr>
          <w:t>Table E22. Accountability Results, 2025</w:t>
        </w:r>
        <w:r w:rsidRPr="007761F1">
          <w:rPr>
            <w:rFonts w:ascii="Franklin Gothic Book" w:hAnsi="Franklin Gothic Book"/>
            <w:noProof/>
            <w:webHidden/>
          </w:rPr>
          <w:tab/>
        </w:r>
        <w:r>
          <w:rPr>
            <w:rFonts w:ascii="Franklin Gothic Book" w:hAnsi="Franklin Gothic Book"/>
            <w:noProof/>
            <w:webHidden/>
          </w:rPr>
          <w:t>E-</w:t>
        </w:r>
        <w:r w:rsidRPr="007761F1">
          <w:rPr>
            <w:rFonts w:ascii="Franklin Gothic Book" w:hAnsi="Franklin Gothic Book"/>
            <w:noProof/>
            <w:webHidden/>
          </w:rPr>
          <w:fldChar w:fldCharType="begin"/>
        </w:r>
        <w:r w:rsidRPr="007761F1">
          <w:rPr>
            <w:rFonts w:ascii="Franklin Gothic Book" w:hAnsi="Franklin Gothic Book"/>
            <w:noProof/>
            <w:webHidden/>
          </w:rPr>
          <w:instrText xml:space="preserve"> PAGEREF _Toc210721104 \h </w:instrText>
        </w:r>
        <w:r w:rsidRPr="007761F1">
          <w:rPr>
            <w:rFonts w:ascii="Franklin Gothic Book" w:hAnsi="Franklin Gothic Book"/>
            <w:noProof/>
            <w:webHidden/>
          </w:rPr>
        </w:r>
        <w:r w:rsidRPr="007761F1">
          <w:rPr>
            <w:rFonts w:ascii="Franklin Gothic Book" w:hAnsi="Franklin Gothic Book"/>
            <w:noProof/>
            <w:webHidden/>
          </w:rPr>
          <w:fldChar w:fldCharType="separate"/>
        </w:r>
        <w:r w:rsidR="008C4466">
          <w:rPr>
            <w:rFonts w:ascii="Franklin Gothic Book" w:hAnsi="Franklin Gothic Book"/>
            <w:noProof/>
            <w:webHidden/>
          </w:rPr>
          <w:t>11</w:t>
        </w:r>
        <w:r w:rsidRPr="007761F1">
          <w:rPr>
            <w:rFonts w:ascii="Franklin Gothic Book" w:hAnsi="Franklin Gothic Book"/>
            <w:noProof/>
            <w:webHidden/>
          </w:rPr>
          <w:fldChar w:fldCharType="end"/>
        </w:r>
      </w:hyperlink>
    </w:p>
    <w:p w14:paraId="1D0D67B0" w14:textId="77777777" w:rsidR="003549D7" w:rsidRPr="007761F1" w:rsidRDefault="003549D7" w:rsidP="003549D7">
      <w:pPr>
        <w:pStyle w:val="BodyText"/>
      </w:pPr>
      <w:r w:rsidRPr="007761F1">
        <w:fldChar w:fldCharType="end"/>
      </w:r>
      <w:r w:rsidRPr="007761F1">
        <w:br w:type="page"/>
      </w:r>
    </w:p>
    <w:p w14:paraId="264F8EC0" w14:textId="77777777" w:rsidR="003549D7" w:rsidRDefault="003549D7" w:rsidP="00401B44">
      <w:pPr>
        <w:pStyle w:val="TableTitle0"/>
        <w:spacing w:before="0" w:after="0" w:line="240" w:lineRule="auto"/>
      </w:pPr>
      <w:bookmarkStart w:id="197" w:name="_Toc210721083"/>
      <w:bookmarkStart w:id="198" w:name="_Hlk204603145"/>
      <w:r w:rsidRPr="003979D4">
        <w:lastRenderedPageBreak/>
        <w:t>Table E1. MCAS ELA Achievement</w:t>
      </w:r>
      <w:r>
        <w:t xml:space="preserve"> </w:t>
      </w:r>
      <w:r w:rsidRPr="003979D4">
        <w:t>by Student Group, Grades 3-8, 202</w:t>
      </w:r>
      <w:r>
        <w:t>3</w:t>
      </w:r>
      <w:r w:rsidRPr="003979D4">
        <w:t>-</w:t>
      </w:r>
      <w:r w:rsidRPr="00A160AD">
        <w:t>202</w:t>
      </w:r>
      <w:r>
        <w:t>5</w:t>
      </w:r>
      <w:bookmarkEnd w:id="197"/>
      <w:r w:rsidRPr="00A160AD">
        <w:t xml:space="preserve"> </w:t>
      </w:r>
    </w:p>
    <w:tbl>
      <w:tblPr>
        <w:tblStyle w:val="MSVTable1"/>
        <w:tblW w:w="5107" w:type="pct"/>
        <w:jc w:val="center"/>
        <w:tblLayout w:type="fixed"/>
        <w:tblLook w:val="0420" w:firstRow="1" w:lastRow="0" w:firstColumn="0" w:lastColumn="0" w:noHBand="0" w:noVBand="1"/>
      </w:tblPr>
      <w:tblGrid>
        <w:gridCol w:w="3411"/>
        <w:gridCol w:w="902"/>
        <w:gridCol w:w="743"/>
        <w:gridCol w:w="743"/>
        <w:gridCol w:w="743"/>
        <w:gridCol w:w="743"/>
        <w:gridCol w:w="743"/>
        <w:gridCol w:w="743"/>
        <w:gridCol w:w="743"/>
        <w:gridCol w:w="743"/>
        <w:gridCol w:w="743"/>
        <w:gridCol w:w="743"/>
        <w:gridCol w:w="743"/>
        <w:gridCol w:w="735"/>
      </w:tblGrid>
      <w:tr w:rsidR="003549D7" w:rsidRPr="003979D4" w14:paraId="05A886CC" w14:textId="77777777" w:rsidTr="00401B44">
        <w:trPr>
          <w:cnfStyle w:val="100000000000" w:firstRow="1" w:lastRow="0" w:firstColumn="0" w:lastColumn="0" w:oddVBand="0" w:evenVBand="0" w:oddHBand="0" w:evenHBand="0" w:firstRowFirstColumn="0" w:firstRowLastColumn="0" w:lastRowFirstColumn="0" w:lastRowLastColumn="0"/>
          <w:tblHeader/>
          <w:jc w:val="center"/>
        </w:trPr>
        <w:tc>
          <w:tcPr>
            <w:tcW w:w="1290" w:type="pct"/>
            <w:vAlign w:val="center"/>
          </w:tcPr>
          <w:p w14:paraId="552434FD" w14:textId="77777777" w:rsidR="003549D7" w:rsidRPr="00EA0A36" w:rsidRDefault="003549D7" w:rsidP="00FD24FD">
            <w:pPr>
              <w:pStyle w:val="TableColHeadingCenter"/>
              <w:spacing w:before="20" w:after="0"/>
            </w:pPr>
            <w:r w:rsidRPr="002F03E2">
              <w:t>Group</w:t>
            </w:r>
          </w:p>
        </w:tc>
        <w:tc>
          <w:tcPr>
            <w:tcW w:w="341" w:type="pct"/>
            <w:vAlign w:val="center"/>
          </w:tcPr>
          <w:p w14:paraId="6911B48F" w14:textId="77777777" w:rsidR="003549D7" w:rsidRPr="00EA0A36" w:rsidRDefault="003549D7" w:rsidP="00FD24FD">
            <w:pPr>
              <w:pStyle w:val="TableColHeadingCenter"/>
              <w:spacing w:before="20" w:after="0"/>
            </w:pPr>
            <w:r w:rsidRPr="002F03E2">
              <w:t># Included (202</w:t>
            </w:r>
            <w:r>
              <w:t>5</w:t>
            </w:r>
            <w:r w:rsidRPr="002F03E2">
              <w:t>)</w:t>
            </w:r>
          </w:p>
        </w:tc>
        <w:tc>
          <w:tcPr>
            <w:tcW w:w="281" w:type="pct"/>
            <w:vAlign w:val="center"/>
          </w:tcPr>
          <w:p w14:paraId="6748CC4E" w14:textId="77777777" w:rsidR="003549D7" w:rsidRPr="00EA0A36" w:rsidRDefault="003549D7" w:rsidP="00FD24FD">
            <w:pPr>
              <w:pStyle w:val="TableColHeadingCenter"/>
              <w:spacing w:before="20" w:after="0"/>
            </w:pPr>
            <w:r>
              <w:t xml:space="preserve">% M/E </w:t>
            </w:r>
            <w:r w:rsidRPr="00EA0A36">
              <w:t>202</w:t>
            </w:r>
            <w:r>
              <w:t>3</w:t>
            </w:r>
          </w:p>
        </w:tc>
        <w:tc>
          <w:tcPr>
            <w:tcW w:w="281" w:type="pct"/>
            <w:vAlign w:val="center"/>
          </w:tcPr>
          <w:p w14:paraId="6ED2BDED" w14:textId="77777777" w:rsidR="003549D7" w:rsidRPr="00EA0A36" w:rsidRDefault="003549D7" w:rsidP="00FD24FD">
            <w:pPr>
              <w:pStyle w:val="TableColHeadingCenter"/>
              <w:spacing w:before="20" w:after="0"/>
            </w:pPr>
            <w:r>
              <w:t xml:space="preserve">% M/E </w:t>
            </w:r>
            <w:r w:rsidRPr="00EA0A36">
              <w:t>202</w:t>
            </w:r>
            <w:r>
              <w:t>4</w:t>
            </w:r>
          </w:p>
        </w:tc>
        <w:tc>
          <w:tcPr>
            <w:tcW w:w="281" w:type="pct"/>
            <w:vAlign w:val="center"/>
          </w:tcPr>
          <w:p w14:paraId="25CD1506" w14:textId="77777777" w:rsidR="003549D7" w:rsidRPr="00EA0A36" w:rsidRDefault="003549D7" w:rsidP="00FD24FD">
            <w:pPr>
              <w:pStyle w:val="TableColHeadingCenter"/>
              <w:spacing w:before="20" w:after="0"/>
            </w:pPr>
            <w:r>
              <w:t>% M/E 2025</w:t>
            </w:r>
          </w:p>
        </w:tc>
        <w:tc>
          <w:tcPr>
            <w:tcW w:w="281" w:type="pct"/>
            <w:vAlign w:val="center"/>
          </w:tcPr>
          <w:p w14:paraId="47AC5E9F" w14:textId="77777777" w:rsidR="003549D7" w:rsidRPr="00EA0A36" w:rsidRDefault="003549D7" w:rsidP="00FD24FD">
            <w:pPr>
              <w:pStyle w:val="TableColHeadingCenter"/>
              <w:spacing w:before="20" w:after="0"/>
            </w:pPr>
            <w:r>
              <w:t>% M/E 2025 S</w:t>
            </w:r>
            <w:r w:rsidRPr="00EA0A36">
              <w:t>tate</w:t>
            </w:r>
          </w:p>
        </w:tc>
        <w:tc>
          <w:tcPr>
            <w:tcW w:w="281" w:type="pct"/>
            <w:vAlign w:val="center"/>
          </w:tcPr>
          <w:p w14:paraId="3AB6D2A1" w14:textId="77777777" w:rsidR="003549D7" w:rsidRPr="00EA0A36" w:rsidRDefault="003549D7" w:rsidP="00FD24FD">
            <w:pPr>
              <w:pStyle w:val="TableColHeadingCenter"/>
              <w:spacing w:before="20" w:after="0"/>
            </w:pPr>
            <w:r>
              <w:t xml:space="preserve">% PME </w:t>
            </w:r>
            <w:r w:rsidRPr="00EA0A36">
              <w:t>202</w:t>
            </w:r>
            <w:r>
              <w:t>3</w:t>
            </w:r>
          </w:p>
        </w:tc>
        <w:tc>
          <w:tcPr>
            <w:tcW w:w="281" w:type="pct"/>
            <w:vAlign w:val="center"/>
          </w:tcPr>
          <w:p w14:paraId="12BB2E4D" w14:textId="77777777" w:rsidR="003549D7" w:rsidRPr="00EA0A36" w:rsidRDefault="003549D7" w:rsidP="00FD24FD">
            <w:pPr>
              <w:pStyle w:val="TableColHeadingCenter"/>
              <w:spacing w:before="20" w:after="0"/>
            </w:pPr>
            <w:r>
              <w:t xml:space="preserve">% PME </w:t>
            </w:r>
            <w:r w:rsidRPr="00EA0A36">
              <w:t>202</w:t>
            </w:r>
            <w:r>
              <w:t>4</w:t>
            </w:r>
          </w:p>
        </w:tc>
        <w:tc>
          <w:tcPr>
            <w:tcW w:w="281" w:type="pct"/>
            <w:vAlign w:val="center"/>
          </w:tcPr>
          <w:p w14:paraId="31EC0236" w14:textId="77777777" w:rsidR="003549D7" w:rsidRPr="00EA0A36" w:rsidRDefault="003549D7" w:rsidP="00FD24FD">
            <w:pPr>
              <w:pStyle w:val="TableColHeadingCenter"/>
              <w:spacing w:before="20" w:after="0"/>
            </w:pPr>
            <w:r>
              <w:t>% PME 2025</w:t>
            </w:r>
          </w:p>
        </w:tc>
        <w:tc>
          <w:tcPr>
            <w:tcW w:w="281" w:type="pct"/>
            <w:vAlign w:val="center"/>
          </w:tcPr>
          <w:p w14:paraId="461D9AF9" w14:textId="77777777" w:rsidR="003549D7" w:rsidRPr="00EA0A36" w:rsidRDefault="003549D7" w:rsidP="00FD24FD">
            <w:pPr>
              <w:pStyle w:val="TableColHeadingCenter"/>
              <w:spacing w:before="20" w:after="0"/>
            </w:pPr>
            <w:r>
              <w:t xml:space="preserve">% PME 2025 </w:t>
            </w:r>
            <w:r w:rsidRPr="00EA0A36">
              <w:t>State</w:t>
            </w:r>
          </w:p>
        </w:tc>
        <w:tc>
          <w:tcPr>
            <w:tcW w:w="281" w:type="pct"/>
            <w:vAlign w:val="center"/>
          </w:tcPr>
          <w:p w14:paraId="78CF15A0" w14:textId="77777777" w:rsidR="003549D7" w:rsidRPr="00EA0A36" w:rsidRDefault="003549D7" w:rsidP="00FD24FD">
            <w:pPr>
              <w:pStyle w:val="TableColHeadingCenter"/>
              <w:spacing w:before="20" w:after="0"/>
            </w:pPr>
            <w:r>
              <w:t xml:space="preserve">% NM </w:t>
            </w:r>
            <w:r w:rsidRPr="00EA0A36">
              <w:t>202</w:t>
            </w:r>
            <w:r>
              <w:t>3</w:t>
            </w:r>
          </w:p>
        </w:tc>
        <w:tc>
          <w:tcPr>
            <w:tcW w:w="281" w:type="pct"/>
            <w:vAlign w:val="center"/>
          </w:tcPr>
          <w:p w14:paraId="3B7D8CCB" w14:textId="77777777" w:rsidR="003549D7" w:rsidRPr="00EA0A36" w:rsidRDefault="003549D7" w:rsidP="00FD24FD">
            <w:pPr>
              <w:pStyle w:val="TableColHeadingCenter"/>
              <w:spacing w:before="20" w:after="0"/>
            </w:pPr>
            <w:r>
              <w:t xml:space="preserve">% NM </w:t>
            </w:r>
            <w:r w:rsidRPr="00EA0A36">
              <w:t>202</w:t>
            </w:r>
            <w:r>
              <w:t>4</w:t>
            </w:r>
          </w:p>
        </w:tc>
        <w:tc>
          <w:tcPr>
            <w:tcW w:w="281" w:type="pct"/>
            <w:vAlign w:val="center"/>
          </w:tcPr>
          <w:p w14:paraId="5A8F105A" w14:textId="77777777" w:rsidR="003549D7" w:rsidRPr="00EA0A36" w:rsidRDefault="003549D7" w:rsidP="00FD24FD">
            <w:pPr>
              <w:pStyle w:val="TableColHeadingCenter"/>
              <w:spacing w:before="20" w:after="0"/>
            </w:pPr>
            <w:r>
              <w:t>% NM 2025</w:t>
            </w:r>
          </w:p>
        </w:tc>
        <w:tc>
          <w:tcPr>
            <w:tcW w:w="278" w:type="pct"/>
            <w:vAlign w:val="center"/>
          </w:tcPr>
          <w:p w14:paraId="3D7326E9" w14:textId="77777777" w:rsidR="003549D7" w:rsidRPr="00EA0A36" w:rsidRDefault="003549D7" w:rsidP="00FD24FD">
            <w:pPr>
              <w:pStyle w:val="TableColHeadingCenter"/>
              <w:spacing w:before="20" w:after="0"/>
            </w:pPr>
            <w:r>
              <w:t xml:space="preserve">% NM 2025 </w:t>
            </w:r>
            <w:r w:rsidRPr="00EA0A36">
              <w:t>State</w:t>
            </w:r>
          </w:p>
        </w:tc>
      </w:tr>
      <w:tr w:rsidR="003549D7" w:rsidRPr="003979D4" w14:paraId="176DD26B"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2D4804E5" w14:textId="77777777" w:rsidR="003549D7" w:rsidRPr="00A73A0A" w:rsidRDefault="003549D7" w:rsidP="00FD24FD">
            <w:pPr>
              <w:pStyle w:val="TableText"/>
              <w:spacing w:before="20" w:after="0"/>
              <w:rPr>
                <w:rFonts w:ascii="Franklin Gothic Book" w:hAnsi="Franklin Gothic Book"/>
              </w:rPr>
            </w:pPr>
            <w:bookmarkStart w:id="199" w:name="_Hlk204602703"/>
            <w:r w:rsidRPr="00A73A0A">
              <w:rPr>
                <w:rFonts w:ascii="Franklin Gothic Book" w:hAnsi="Franklin Gothic Book"/>
              </w:rPr>
              <w:t>All Students</w:t>
            </w:r>
          </w:p>
        </w:tc>
        <w:tc>
          <w:tcPr>
            <w:tcW w:w="341" w:type="pct"/>
            <w:vAlign w:val="center"/>
          </w:tcPr>
          <w:p w14:paraId="3EF0954A"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1,218</w:t>
            </w:r>
          </w:p>
        </w:tc>
        <w:tc>
          <w:tcPr>
            <w:tcW w:w="281" w:type="pct"/>
            <w:vAlign w:val="center"/>
          </w:tcPr>
          <w:p w14:paraId="2E9C1864"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35608C5F"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53F5DC6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1A14FE43"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326B1593"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51277BF2"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72CAE10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6C28D6BC"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75C2E5DA"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50F8CA44"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12</w:t>
            </w:r>
          </w:p>
        </w:tc>
        <w:tc>
          <w:tcPr>
            <w:tcW w:w="281" w:type="pct"/>
            <w:vAlign w:val="center"/>
          </w:tcPr>
          <w:p w14:paraId="73746618"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12</w:t>
            </w:r>
          </w:p>
        </w:tc>
        <w:tc>
          <w:tcPr>
            <w:tcW w:w="278" w:type="pct"/>
            <w:vAlign w:val="bottom"/>
          </w:tcPr>
          <w:p w14:paraId="537DAD4A"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20</w:t>
            </w:r>
          </w:p>
        </w:tc>
      </w:tr>
      <w:tr w:rsidR="003549D7" w:rsidRPr="003979D4" w14:paraId="4503145C" w14:textId="77777777" w:rsidTr="00401B44">
        <w:trPr>
          <w:jc w:val="center"/>
        </w:trPr>
        <w:tc>
          <w:tcPr>
            <w:tcW w:w="1290" w:type="pct"/>
          </w:tcPr>
          <w:p w14:paraId="6B2E00E0" w14:textId="77777777" w:rsidR="003549D7" w:rsidRPr="00A73A0A" w:rsidRDefault="003549D7" w:rsidP="00FD24FD">
            <w:pPr>
              <w:pStyle w:val="TableText"/>
              <w:spacing w:before="20" w:after="0"/>
              <w:rPr>
                <w:rFonts w:ascii="Franklin Gothic Book" w:hAnsi="Franklin Gothic Book"/>
              </w:rPr>
            </w:pPr>
            <w:r w:rsidRPr="00A73A0A">
              <w:rPr>
                <w:rFonts w:ascii="Franklin Gothic Book" w:hAnsi="Franklin Gothic Book"/>
              </w:rPr>
              <w:t>American Indian or Alaskan Native</w:t>
            </w:r>
          </w:p>
        </w:tc>
        <w:tc>
          <w:tcPr>
            <w:tcW w:w="341" w:type="pct"/>
            <w:vAlign w:val="center"/>
          </w:tcPr>
          <w:p w14:paraId="5EE47F71"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w:t>
            </w:r>
          </w:p>
        </w:tc>
        <w:tc>
          <w:tcPr>
            <w:tcW w:w="281" w:type="pct"/>
            <w:vAlign w:val="center"/>
          </w:tcPr>
          <w:p w14:paraId="7EFA0BCE" w14:textId="14189CFD"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9A3E468" w14:textId="55A75402"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F7E4C4F" w14:textId="589626FA"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B426D6F"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28</w:t>
            </w:r>
          </w:p>
        </w:tc>
        <w:tc>
          <w:tcPr>
            <w:tcW w:w="281" w:type="pct"/>
            <w:vAlign w:val="center"/>
          </w:tcPr>
          <w:p w14:paraId="2E6D032F" w14:textId="3578B3FE"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71FDCF8" w14:textId="2CC53EE9"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C6CE718" w14:textId="1A074ACA"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8EA44C2"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5E5C936D" w14:textId="66058CC7"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090AB58" w14:textId="7666CB4C"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90A1446" w14:textId="5DE47E9F"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42B8C24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30</w:t>
            </w:r>
          </w:p>
        </w:tc>
      </w:tr>
      <w:tr w:rsidR="003549D7" w:rsidRPr="003979D4" w14:paraId="40A7C1C8"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2230E816" w14:textId="77777777" w:rsidR="003549D7" w:rsidRPr="00A73A0A" w:rsidRDefault="003549D7" w:rsidP="00FD24FD">
            <w:pPr>
              <w:pStyle w:val="TableText"/>
              <w:spacing w:before="20" w:after="0"/>
              <w:rPr>
                <w:rFonts w:ascii="Franklin Gothic Book" w:hAnsi="Franklin Gothic Book"/>
              </w:rPr>
            </w:pPr>
            <w:r w:rsidRPr="00A73A0A">
              <w:rPr>
                <w:rFonts w:ascii="Franklin Gothic Book" w:hAnsi="Franklin Gothic Book"/>
              </w:rPr>
              <w:t>Asian</w:t>
            </w:r>
          </w:p>
        </w:tc>
        <w:tc>
          <w:tcPr>
            <w:tcW w:w="341" w:type="pct"/>
            <w:vAlign w:val="center"/>
          </w:tcPr>
          <w:p w14:paraId="49446597"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28</w:t>
            </w:r>
          </w:p>
        </w:tc>
        <w:tc>
          <w:tcPr>
            <w:tcW w:w="281" w:type="pct"/>
            <w:vAlign w:val="center"/>
          </w:tcPr>
          <w:p w14:paraId="5FFA2446"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1A4E8A24"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54</w:t>
            </w:r>
          </w:p>
        </w:tc>
        <w:tc>
          <w:tcPr>
            <w:tcW w:w="281" w:type="pct"/>
            <w:vAlign w:val="center"/>
          </w:tcPr>
          <w:p w14:paraId="5216527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3D662201"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64</w:t>
            </w:r>
          </w:p>
        </w:tc>
        <w:tc>
          <w:tcPr>
            <w:tcW w:w="281" w:type="pct"/>
            <w:vAlign w:val="center"/>
          </w:tcPr>
          <w:p w14:paraId="12334F7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52</w:t>
            </w:r>
          </w:p>
        </w:tc>
        <w:tc>
          <w:tcPr>
            <w:tcW w:w="281" w:type="pct"/>
            <w:vAlign w:val="center"/>
          </w:tcPr>
          <w:p w14:paraId="557D410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41359D56"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40E1D19F"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26</w:t>
            </w:r>
          </w:p>
        </w:tc>
        <w:tc>
          <w:tcPr>
            <w:tcW w:w="281" w:type="pct"/>
            <w:vAlign w:val="center"/>
          </w:tcPr>
          <w:p w14:paraId="32339163"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7F5D478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388DC13D"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11</w:t>
            </w:r>
          </w:p>
        </w:tc>
        <w:tc>
          <w:tcPr>
            <w:tcW w:w="278" w:type="pct"/>
            <w:vAlign w:val="bottom"/>
          </w:tcPr>
          <w:p w14:paraId="313B07D2"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9</w:t>
            </w:r>
          </w:p>
        </w:tc>
      </w:tr>
      <w:tr w:rsidR="003549D7" w:rsidRPr="003979D4" w14:paraId="137C238D" w14:textId="77777777" w:rsidTr="00401B44">
        <w:trPr>
          <w:jc w:val="center"/>
        </w:trPr>
        <w:tc>
          <w:tcPr>
            <w:tcW w:w="1290" w:type="pct"/>
          </w:tcPr>
          <w:p w14:paraId="7EC1DBDC" w14:textId="77777777" w:rsidR="003549D7" w:rsidRPr="00A73A0A" w:rsidRDefault="003549D7" w:rsidP="00FD24FD">
            <w:pPr>
              <w:pStyle w:val="TableText"/>
              <w:spacing w:before="20" w:after="0"/>
              <w:rPr>
                <w:rFonts w:ascii="Franklin Gothic Book" w:hAnsi="Franklin Gothic Book"/>
              </w:rPr>
            </w:pPr>
            <w:r w:rsidRPr="00A73A0A">
              <w:rPr>
                <w:rFonts w:ascii="Franklin Gothic Book" w:hAnsi="Franklin Gothic Book"/>
              </w:rPr>
              <w:t>Black or African American</w:t>
            </w:r>
          </w:p>
        </w:tc>
        <w:tc>
          <w:tcPr>
            <w:tcW w:w="341" w:type="pct"/>
            <w:vAlign w:val="center"/>
          </w:tcPr>
          <w:p w14:paraId="6E1C8EB0"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589AFB3C"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4CA50C08"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34</w:t>
            </w:r>
          </w:p>
        </w:tc>
        <w:tc>
          <w:tcPr>
            <w:tcW w:w="281" w:type="pct"/>
            <w:vAlign w:val="center"/>
          </w:tcPr>
          <w:p w14:paraId="72CB6393"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7FB7E1FA"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26</w:t>
            </w:r>
          </w:p>
        </w:tc>
        <w:tc>
          <w:tcPr>
            <w:tcW w:w="281" w:type="pct"/>
            <w:vAlign w:val="center"/>
          </w:tcPr>
          <w:p w14:paraId="4C65437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63D9C149"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33D8E8EF"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236CE361"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235BCFD0"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144034A8"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7E30DF8D"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13</w:t>
            </w:r>
          </w:p>
        </w:tc>
        <w:tc>
          <w:tcPr>
            <w:tcW w:w="278" w:type="pct"/>
            <w:vAlign w:val="bottom"/>
          </w:tcPr>
          <w:p w14:paraId="33FD3236"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30</w:t>
            </w:r>
          </w:p>
        </w:tc>
      </w:tr>
      <w:tr w:rsidR="003549D7" w:rsidRPr="003979D4" w14:paraId="76616941"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1C6C9B36" w14:textId="77777777" w:rsidR="003549D7" w:rsidRPr="00A73A0A" w:rsidRDefault="003549D7" w:rsidP="00FD24FD">
            <w:pPr>
              <w:pStyle w:val="TableText"/>
              <w:spacing w:before="20" w:after="0"/>
              <w:rPr>
                <w:rFonts w:ascii="Franklin Gothic Book" w:hAnsi="Franklin Gothic Book"/>
              </w:rPr>
            </w:pPr>
            <w:r w:rsidRPr="00A73A0A">
              <w:rPr>
                <w:rFonts w:ascii="Franklin Gothic Book" w:hAnsi="Franklin Gothic Book"/>
              </w:rPr>
              <w:t>Hispanic or Latino</w:t>
            </w:r>
          </w:p>
        </w:tc>
        <w:tc>
          <w:tcPr>
            <w:tcW w:w="341" w:type="pct"/>
            <w:vAlign w:val="center"/>
          </w:tcPr>
          <w:p w14:paraId="0D8B28EF"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107</w:t>
            </w:r>
          </w:p>
        </w:tc>
        <w:tc>
          <w:tcPr>
            <w:tcW w:w="281" w:type="pct"/>
            <w:vAlign w:val="center"/>
          </w:tcPr>
          <w:p w14:paraId="2EAE02C9"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31</w:t>
            </w:r>
          </w:p>
        </w:tc>
        <w:tc>
          <w:tcPr>
            <w:tcW w:w="281" w:type="pct"/>
            <w:vAlign w:val="center"/>
          </w:tcPr>
          <w:p w14:paraId="64ADA811"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30</w:t>
            </w:r>
          </w:p>
        </w:tc>
        <w:tc>
          <w:tcPr>
            <w:tcW w:w="281" w:type="pct"/>
            <w:vAlign w:val="center"/>
          </w:tcPr>
          <w:p w14:paraId="75158637"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55CAD75A"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61B47CC6"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6423930A"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54</w:t>
            </w:r>
          </w:p>
        </w:tc>
        <w:tc>
          <w:tcPr>
            <w:tcW w:w="281" w:type="pct"/>
            <w:vAlign w:val="center"/>
          </w:tcPr>
          <w:p w14:paraId="43CCE20A"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260879B1"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2E314FE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20</w:t>
            </w:r>
          </w:p>
        </w:tc>
        <w:tc>
          <w:tcPr>
            <w:tcW w:w="281" w:type="pct"/>
            <w:vAlign w:val="center"/>
          </w:tcPr>
          <w:p w14:paraId="34D2E0C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16</w:t>
            </w:r>
          </w:p>
        </w:tc>
        <w:tc>
          <w:tcPr>
            <w:tcW w:w="281" w:type="pct"/>
            <w:vAlign w:val="center"/>
          </w:tcPr>
          <w:p w14:paraId="190705CC"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23</w:t>
            </w:r>
          </w:p>
        </w:tc>
        <w:tc>
          <w:tcPr>
            <w:tcW w:w="278" w:type="pct"/>
            <w:vAlign w:val="bottom"/>
          </w:tcPr>
          <w:p w14:paraId="3D76171C"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34</w:t>
            </w:r>
          </w:p>
        </w:tc>
      </w:tr>
      <w:tr w:rsidR="003549D7" w:rsidRPr="003979D4" w14:paraId="6612D883" w14:textId="77777777" w:rsidTr="00401B44">
        <w:trPr>
          <w:jc w:val="center"/>
        </w:trPr>
        <w:tc>
          <w:tcPr>
            <w:tcW w:w="1290" w:type="pct"/>
          </w:tcPr>
          <w:p w14:paraId="120FEBE3" w14:textId="77777777" w:rsidR="003549D7" w:rsidRPr="00A73A0A" w:rsidRDefault="003549D7" w:rsidP="00FD24FD">
            <w:pPr>
              <w:pStyle w:val="TableText"/>
              <w:spacing w:before="20" w:after="0"/>
              <w:rPr>
                <w:rFonts w:ascii="Franklin Gothic Book" w:hAnsi="Franklin Gothic Book"/>
              </w:rPr>
            </w:pPr>
            <w:r w:rsidRPr="00A73A0A">
              <w:rPr>
                <w:rFonts w:ascii="Franklin Gothic Book" w:hAnsi="Franklin Gothic Book"/>
              </w:rPr>
              <w:t>Multi-Race, Not Hispanic or Latino</w:t>
            </w:r>
          </w:p>
        </w:tc>
        <w:tc>
          <w:tcPr>
            <w:tcW w:w="341" w:type="pct"/>
            <w:vAlign w:val="center"/>
          </w:tcPr>
          <w:p w14:paraId="07D90DF4"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2CF8FCB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55</w:t>
            </w:r>
          </w:p>
        </w:tc>
        <w:tc>
          <w:tcPr>
            <w:tcW w:w="281" w:type="pct"/>
            <w:vAlign w:val="center"/>
          </w:tcPr>
          <w:p w14:paraId="6704DA37"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40345DFA"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34060C2C"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670DD158"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30</w:t>
            </w:r>
          </w:p>
        </w:tc>
        <w:tc>
          <w:tcPr>
            <w:tcW w:w="281" w:type="pct"/>
            <w:vAlign w:val="center"/>
          </w:tcPr>
          <w:p w14:paraId="18250340"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5EFA5F67"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462AD240"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73D0C74D"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2B7ABDF3"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13</w:t>
            </w:r>
          </w:p>
        </w:tc>
        <w:tc>
          <w:tcPr>
            <w:tcW w:w="281" w:type="pct"/>
            <w:vAlign w:val="center"/>
          </w:tcPr>
          <w:p w14:paraId="1ED5D930"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16</w:t>
            </w:r>
          </w:p>
        </w:tc>
        <w:tc>
          <w:tcPr>
            <w:tcW w:w="278" w:type="pct"/>
            <w:vAlign w:val="bottom"/>
          </w:tcPr>
          <w:p w14:paraId="0CF9CBF9"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15</w:t>
            </w:r>
          </w:p>
        </w:tc>
      </w:tr>
      <w:tr w:rsidR="003549D7" w:rsidRPr="003979D4" w14:paraId="0EEDA5E8"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7C08F73F" w14:textId="77777777" w:rsidR="003549D7" w:rsidRPr="00A73A0A" w:rsidRDefault="003549D7" w:rsidP="00FD24FD">
            <w:pPr>
              <w:pStyle w:val="TableText"/>
              <w:spacing w:before="20" w:after="0"/>
              <w:rPr>
                <w:rFonts w:ascii="Franklin Gothic Book" w:hAnsi="Franklin Gothic Book"/>
                <w:spacing w:val="-4"/>
              </w:rPr>
            </w:pPr>
            <w:r w:rsidRPr="00A73A0A">
              <w:rPr>
                <w:rFonts w:ascii="Franklin Gothic Book" w:hAnsi="Franklin Gothic Book"/>
                <w:spacing w:val="-4"/>
              </w:rPr>
              <w:t>Native Hawaiian or Other Pacific Islander</w:t>
            </w:r>
          </w:p>
        </w:tc>
        <w:tc>
          <w:tcPr>
            <w:tcW w:w="341" w:type="pct"/>
            <w:vAlign w:val="center"/>
          </w:tcPr>
          <w:p w14:paraId="7F022E09"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w:t>
            </w:r>
          </w:p>
        </w:tc>
        <w:tc>
          <w:tcPr>
            <w:tcW w:w="281" w:type="pct"/>
            <w:vAlign w:val="center"/>
          </w:tcPr>
          <w:p w14:paraId="11ACFCBE" w14:textId="595195E9"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468C709" w14:textId="1CC85361"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2A87F15" w14:textId="6F229FFF"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520282B"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3DB19D70" w14:textId="086EE984"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1F1A4C8" w14:textId="1FB913F9"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E4B775C" w14:textId="229773D1"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02EAAB7"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1957DAFE" w14:textId="4968F46D"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A78F1B4" w14:textId="7409AF32"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CDD6DC5" w14:textId="4C14573E"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05C919C1"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25</w:t>
            </w:r>
          </w:p>
        </w:tc>
      </w:tr>
      <w:tr w:rsidR="003549D7" w:rsidRPr="003979D4" w14:paraId="2FCB9DFD" w14:textId="77777777" w:rsidTr="00401B44">
        <w:trPr>
          <w:jc w:val="center"/>
        </w:trPr>
        <w:tc>
          <w:tcPr>
            <w:tcW w:w="1290" w:type="pct"/>
          </w:tcPr>
          <w:p w14:paraId="4E026FE0" w14:textId="77777777" w:rsidR="003549D7" w:rsidRPr="00A73A0A" w:rsidRDefault="003549D7" w:rsidP="00FD24FD">
            <w:pPr>
              <w:pStyle w:val="TableText"/>
              <w:spacing w:before="20" w:after="0"/>
              <w:rPr>
                <w:rFonts w:ascii="Franklin Gothic Book" w:hAnsi="Franklin Gothic Book"/>
              </w:rPr>
            </w:pPr>
            <w:r w:rsidRPr="00A73A0A">
              <w:rPr>
                <w:rFonts w:ascii="Franklin Gothic Book" w:hAnsi="Franklin Gothic Book"/>
              </w:rPr>
              <w:t>White</w:t>
            </w:r>
          </w:p>
        </w:tc>
        <w:tc>
          <w:tcPr>
            <w:tcW w:w="341" w:type="pct"/>
            <w:vAlign w:val="center"/>
          </w:tcPr>
          <w:p w14:paraId="4E8ABFDD"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992</w:t>
            </w:r>
          </w:p>
        </w:tc>
        <w:tc>
          <w:tcPr>
            <w:tcW w:w="281" w:type="pct"/>
            <w:vAlign w:val="center"/>
          </w:tcPr>
          <w:p w14:paraId="3BEF52CF"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51</w:t>
            </w:r>
          </w:p>
        </w:tc>
        <w:tc>
          <w:tcPr>
            <w:tcW w:w="281" w:type="pct"/>
            <w:vAlign w:val="center"/>
          </w:tcPr>
          <w:p w14:paraId="67489AA6"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6761CF22"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52</w:t>
            </w:r>
          </w:p>
        </w:tc>
        <w:tc>
          <w:tcPr>
            <w:tcW w:w="281" w:type="pct"/>
            <w:vAlign w:val="center"/>
          </w:tcPr>
          <w:p w14:paraId="2E543CB8"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70AA31DD"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4C47CF04"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79DD9D4C"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45E86C70"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0094DA09"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9</w:t>
            </w:r>
          </w:p>
        </w:tc>
        <w:tc>
          <w:tcPr>
            <w:tcW w:w="281" w:type="pct"/>
            <w:vAlign w:val="center"/>
          </w:tcPr>
          <w:p w14:paraId="697D3A79"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12</w:t>
            </w:r>
          </w:p>
        </w:tc>
        <w:tc>
          <w:tcPr>
            <w:tcW w:w="281" w:type="pct"/>
            <w:vAlign w:val="center"/>
          </w:tcPr>
          <w:p w14:paraId="04391E6F"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11</w:t>
            </w:r>
          </w:p>
        </w:tc>
        <w:tc>
          <w:tcPr>
            <w:tcW w:w="278" w:type="pct"/>
            <w:vAlign w:val="bottom"/>
          </w:tcPr>
          <w:p w14:paraId="1E514B8A"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13</w:t>
            </w:r>
          </w:p>
        </w:tc>
      </w:tr>
      <w:tr w:rsidR="003549D7" w:rsidRPr="003979D4" w14:paraId="5C665CFD"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3178B6DF" w14:textId="77777777" w:rsidR="003549D7" w:rsidRPr="00A73A0A" w:rsidRDefault="003549D7" w:rsidP="00FD24FD">
            <w:pPr>
              <w:pStyle w:val="TableText"/>
              <w:spacing w:before="20" w:after="0"/>
              <w:rPr>
                <w:rFonts w:ascii="Franklin Gothic Book" w:hAnsi="Franklin Gothic Book"/>
              </w:rPr>
            </w:pPr>
            <w:r w:rsidRPr="00A73A0A">
              <w:rPr>
                <w:rFonts w:ascii="Franklin Gothic Book" w:hAnsi="Franklin Gothic Book"/>
              </w:rPr>
              <w:t>High Needs</w:t>
            </w:r>
          </w:p>
        </w:tc>
        <w:tc>
          <w:tcPr>
            <w:tcW w:w="341" w:type="pct"/>
            <w:vAlign w:val="center"/>
          </w:tcPr>
          <w:p w14:paraId="7F0C592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466</w:t>
            </w:r>
          </w:p>
        </w:tc>
        <w:tc>
          <w:tcPr>
            <w:tcW w:w="281" w:type="pct"/>
            <w:vAlign w:val="center"/>
          </w:tcPr>
          <w:p w14:paraId="17C6478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26</w:t>
            </w:r>
          </w:p>
        </w:tc>
        <w:tc>
          <w:tcPr>
            <w:tcW w:w="281" w:type="pct"/>
            <w:vAlign w:val="center"/>
          </w:tcPr>
          <w:p w14:paraId="2CB3C038"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06E1EF93"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27</w:t>
            </w:r>
          </w:p>
        </w:tc>
        <w:tc>
          <w:tcPr>
            <w:tcW w:w="281" w:type="pct"/>
            <w:vAlign w:val="center"/>
          </w:tcPr>
          <w:p w14:paraId="24B09BF7"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265C2A19"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38C7D2FB"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64F5AF1D"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404BD3C3"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3807ACB8"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25</w:t>
            </w:r>
          </w:p>
        </w:tc>
        <w:tc>
          <w:tcPr>
            <w:tcW w:w="281" w:type="pct"/>
            <w:vAlign w:val="center"/>
          </w:tcPr>
          <w:p w14:paraId="1979D042"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28</w:t>
            </w:r>
          </w:p>
        </w:tc>
        <w:tc>
          <w:tcPr>
            <w:tcW w:w="281" w:type="pct"/>
            <w:vAlign w:val="center"/>
          </w:tcPr>
          <w:p w14:paraId="71373D67"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28</w:t>
            </w:r>
          </w:p>
        </w:tc>
        <w:tc>
          <w:tcPr>
            <w:tcW w:w="278" w:type="pct"/>
            <w:vAlign w:val="bottom"/>
          </w:tcPr>
          <w:p w14:paraId="6F3B98EB"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32</w:t>
            </w:r>
          </w:p>
        </w:tc>
      </w:tr>
      <w:tr w:rsidR="003549D7" w:rsidRPr="003979D4" w14:paraId="7AECBF52" w14:textId="77777777" w:rsidTr="00401B44">
        <w:trPr>
          <w:jc w:val="center"/>
        </w:trPr>
        <w:tc>
          <w:tcPr>
            <w:tcW w:w="1290" w:type="pct"/>
          </w:tcPr>
          <w:p w14:paraId="5E0A4C38" w14:textId="77777777" w:rsidR="003549D7" w:rsidRPr="00A73A0A" w:rsidRDefault="003549D7" w:rsidP="00FD24FD">
            <w:pPr>
              <w:pStyle w:val="TableText"/>
              <w:spacing w:before="20" w:after="0"/>
              <w:rPr>
                <w:rFonts w:ascii="Franklin Gothic Book" w:hAnsi="Franklin Gothic Book"/>
              </w:rPr>
            </w:pPr>
            <w:r w:rsidRPr="00A73A0A">
              <w:rPr>
                <w:rFonts w:ascii="Franklin Gothic Book" w:hAnsi="Franklin Gothic Book"/>
              </w:rPr>
              <w:t>English Learners</w:t>
            </w:r>
          </w:p>
        </w:tc>
        <w:tc>
          <w:tcPr>
            <w:tcW w:w="341" w:type="pct"/>
            <w:vAlign w:val="center"/>
          </w:tcPr>
          <w:p w14:paraId="4C1AF947"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41D9F913"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62353766"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13</w:t>
            </w:r>
          </w:p>
        </w:tc>
        <w:tc>
          <w:tcPr>
            <w:tcW w:w="281" w:type="pct"/>
            <w:vAlign w:val="center"/>
          </w:tcPr>
          <w:p w14:paraId="2E9B3AAB"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28</w:t>
            </w:r>
          </w:p>
        </w:tc>
        <w:tc>
          <w:tcPr>
            <w:tcW w:w="281" w:type="pct"/>
            <w:vAlign w:val="center"/>
          </w:tcPr>
          <w:p w14:paraId="14267A3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19</w:t>
            </w:r>
          </w:p>
        </w:tc>
        <w:tc>
          <w:tcPr>
            <w:tcW w:w="281" w:type="pct"/>
            <w:vAlign w:val="center"/>
          </w:tcPr>
          <w:p w14:paraId="232AECB1"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71</w:t>
            </w:r>
          </w:p>
        </w:tc>
        <w:tc>
          <w:tcPr>
            <w:tcW w:w="281" w:type="pct"/>
            <w:vAlign w:val="center"/>
          </w:tcPr>
          <w:p w14:paraId="40C706EF"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58</w:t>
            </w:r>
          </w:p>
        </w:tc>
        <w:tc>
          <w:tcPr>
            <w:tcW w:w="281" w:type="pct"/>
            <w:vAlign w:val="center"/>
          </w:tcPr>
          <w:p w14:paraId="2E61E75A"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7CF52A14"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645C3EEB"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17</w:t>
            </w:r>
          </w:p>
        </w:tc>
        <w:tc>
          <w:tcPr>
            <w:tcW w:w="281" w:type="pct"/>
            <w:vAlign w:val="center"/>
          </w:tcPr>
          <w:p w14:paraId="41E6AEBD"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29</w:t>
            </w:r>
          </w:p>
        </w:tc>
        <w:tc>
          <w:tcPr>
            <w:tcW w:w="281" w:type="pct"/>
            <w:vAlign w:val="center"/>
          </w:tcPr>
          <w:p w14:paraId="49CA5BA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34</w:t>
            </w:r>
          </w:p>
        </w:tc>
        <w:tc>
          <w:tcPr>
            <w:tcW w:w="278" w:type="pct"/>
            <w:vAlign w:val="bottom"/>
          </w:tcPr>
          <w:p w14:paraId="732C05F0"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40</w:t>
            </w:r>
          </w:p>
        </w:tc>
      </w:tr>
      <w:tr w:rsidR="003549D7" w:rsidRPr="003979D4" w14:paraId="0AE70FB0"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6774A5CC" w14:textId="77777777" w:rsidR="003549D7" w:rsidRPr="00A73A0A" w:rsidRDefault="003549D7" w:rsidP="00FD24FD">
            <w:pPr>
              <w:pStyle w:val="TableText"/>
              <w:spacing w:before="20" w:after="0"/>
              <w:rPr>
                <w:rFonts w:ascii="Franklin Gothic Book" w:hAnsi="Franklin Gothic Book"/>
                <w:spacing w:val="-4"/>
              </w:rPr>
            </w:pPr>
            <w:r w:rsidRPr="00A73A0A">
              <w:rPr>
                <w:rFonts w:ascii="Franklin Gothic Book" w:hAnsi="Franklin Gothic Book"/>
                <w:spacing w:val="-4"/>
              </w:rPr>
              <w:t>Low Income</w:t>
            </w:r>
          </w:p>
        </w:tc>
        <w:tc>
          <w:tcPr>
            <w:tcW w:w="341" w:type="pct"/>
            <w:vAlign w:val="center"/>
          </w:tcPr>
          <w:p w14:paraId="01096A71"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273</w:t>
            </w:r>
          </w:p>
        </w:tc>
        <w:tc>
          <w:tcPr>
            <w:tcW w:w="281" w:type="pct"/>
            <w:vAlign w:val="center"/>
          </w:tcPr>
          <w:p w14:paraId="614510AB"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319D62FD"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29</w:t>
            </w:r>
          </w:p>
        </w:tc>
        <w:tc>
          <w:tcPr>
            <w:tcW w:w="281" w:type="pct"/>
            <w:vAlign w:val="center"/>
          </w:tcPr>
          <w:p w14:paraId="7DEB544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480E30B7"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636FCA66"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52B496CD"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750A17F4"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1F45D18C"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54849C88"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7E7601D7"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25</w:t>
            </w:r>
          </w:p>
        </w:tc>
        <w:tc>
          <w:tcPr>
            <w:tcW w:w="281" w:type="pct"/>
            <w:vAlign w:val="center"/>
          </w:tcPr>
          <w:p w14:paraId="10319FA7"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22</w:t>
            </w:r>
          </w:p>
        </w:tc>
        <w:tc>
          <w:tcPr>
            <w:tcW w:w="278" w:type="pct"/>
            <w:vAlign w:val="bottom"/>
          </w:tcPr>
          <w:p w14:paraId="5AC67799"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33</w:t>
            </w:r>
          </w:p>
        </w:tc>
      </w:tr>
      <w:tr w:rsidR="003549D7" w:rsidRPr="003979D4" w14:paraId="625DA29B" w14:textId="77777777" w:rsidTr="00401B44">
        <w:trPr>
          <w:jc w:val="center"/>
        </w:trPr>
        <w:tc>
          <w:tcPr>
            <w:tcW w:w="1290" w:type="pct"/>
          </w:tcPr>
          <w:p w14:paraId="5D518404" w14:textId="77777777" w:rsidR="003549D7" w:rsidRPr="00A73A0A" w:rsidRDefault="003549D7" w:rsidP="00FD24FD">
            <w:pPr>
              <w:pStyle w:val="TableText"/>
              <w:spacing w:before="20" w:after="0"/>
              <w:rPr>
                <w:rFonts w:ascii="Franklin Gothic Book" w:hAnsi="Franklin Gothic Book"/>
              </w:rPr>
            </w:pPr>
            <w:r w:rsidRPr="00A73A0A">
              <w:rPr>
                <w:rFonts w:ascii="Franklin Gothic Book" w:hAnsi="Franklin Gothic Book"/>
              </w:rPr>
              <w:t>Students with Disabilities</w:t>
            </w:r>
          </w:p>
        </w:tc>
        <w:tc>
          <w:tcPr>
            <w:tcW w:w="341" w:type="pct"/>
            <w:vAlign w:val="center"/>
          </w:tcPr>
          <w:p w14:paraId="1B426652"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262</w:t>
            </w:r>
          </w:p>
        </w:tc>
        <w:tc>
          <w:tcPr>
            <w:tcW w:w="281" w:type="pct"/>
            <w:vAlign w:val="center"/>
          </w:tcPr>
          <w:p w14:paraId="5D5C1B99"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10</w:t>
            </w:r>
          </w:p>
        </w:tc>
        <w:tc>
          <w:tcPr>
            <w:tcW w:w="281" w:type="pct"/>
            <w:vAlign w:val="center"/>
          </w:tcPr>
          <w:p w14:paraId="319BA52F"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9</w:t>
            </w:r>
          </w:p>
        </w:tc>
        <w:tc>
          <w:tcPr>
            <w:tcW w:w="281" w:type="pct"/>
            <w:vAlign w:val="center"/>
          </w:tcPr>
          <w:p w14:paraId="3B1CC56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12</w:t>
            </w:r>
          </w:p>
        </w:tc>
        <w:tc>
          <w:tcPr>
            <w:tcW w:w="281" w:type="pct"/>
            <w:vAlign w:val="center"/>
          </w:tcPr>
          <w:p w14:paraId="59CEE021"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12</w:t>
            </w:r>
          </w:p>
        </w:tc>
        <w:tc>
          <w:tcPr>
            <w:tcW w:w="281" w:type="pct"/>
            <w:vAlign w:val="center"/>
          </w:tcPr>
          <w:p w14:paraId="707943A7"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77254C8F"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6CF7038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5B50574B"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3431CA10"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75219E47"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25C1FB29"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42</w:t>
            </w:r>
          </w:p>
        </w:tc>
        <w:tc>
          <w:tcPr>
            <w:tcW w:w="278" w:type="pct"/>
            <w:vAlign w:val="bottom"/>
          </w:tcPr>
          <w:p w14:paraId="1DCD26F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48</w:t>
            </w:r>
          </w:p>
        </w:tc>
      </w:tr>
      <w:bookmarkEnd w:id="199"/>
    </w:tbl>
    <w:p w14:paraId="3D340753" w14:textId="77777777" w:rsidR="003549D7" w:rsidRPr="007A6C62" w:rsidRDefault="003549D7" w:rsidP="00401B44">
      <w:pPr>
        <w:pStyle w:val="TableTitle0"/>
        <w:spacing w:before="0" w:after="0" w:line="240" w:lineRule="auto"/>
        <w:rPr>
          <w:sz w:val="20"/>
          <w:szCs w:val="20"/>
        </w:rPr>
      </w:pPr>
    </w:p>
    <w:p w14:paraId="1009CE07" w14:textId="77777777" w:rsidR="003549D7" w:rsidRDefault="003549D7" w:rsidP="00401B44">
      <w:pPr>
        <w:pStyle w:val="TableTitle0"/>
        <w:spacing w:before="0" w:after="0" w:line="240" w:lineRule="auto"/>
      </w:pPr>
      <w:bookmarkStart w:id="200" w:name="_Toc210721084"/>
      <w:bookmarkEnd w:id="198"/>
      <w:r w:rsidRPr="003979D4">
        <w:t>Table E</w:t>
      </w:r>
      <w:r>
        <w:t>2</w:t>
      </w:r>
      <w:r w:rsidRPr="003979D4">
        <w:t xml:space="preserve">. MCAS </w:t>
      </w:r>
      <w:r>
        <w:t>ELA</w:t>
      </w:r>
      <w:r w:rsidRPr="003979D4">
        <w:t xml:space="preserve"> Achievement</w:t>
      </w:r>
      <w:r>
        <w:t xml:space="preserve"> </w:t>
      </w:r>
      <w:r w:rsidRPr="003979D4">
        <w:t>by Student Group, Grade</w:t>
      </w:r>
      <w:r>
        <w:t xml:space="preserve"> 10</w:t>
      </w:r>
      <w:r w:rsidRPr="003979D4">
        <w:t>, 202</w:t>
      </w:r>
      <w:r>
        <w:t>3</w:t>
      </w:r>
      <w:r w:rsidRPr="003979D4">
        <w:t>-</w:t>
      </w:r>
      <w:r w:rsidRPr="00A160AD">
        <w:t>202</w:t>
      </w:r>
      <w:r>
        <w:t>5</w:t>
      </w:r>
      <w:bookmarkEnd w:id="200"/>
      <w:r w:rsidRPr="00A160AD">
        <w:t xml:space="preserve"> </w:t>
      </w:r>
    </w:p>
    <w:tbl>
      <w:tblPr>
        <w:tblStyle w:val="MSVTable1"/>
        <w:tblW w:w="5107" w:type="pct"/>
        <w:jc w:val="center"/>
        <w:tblLayout w:type="fixed"/>
        <w:tblLook w:val="0420" w:firstRow="1" w:lastRow="0" w:firstColumn="0" w:lastColumn="0" w:noHBand="0" w:noVBand="1"/>
      </w:tblPr>
      <w:tblGrid>
        <w:gridCol w:w="3411"/>
        <w:gridCol w:w="902"/>
        <w:gridCol w:w="743"/>
        <w:gridCol w:w="743"/>
        <w:gridCol w:w="743"/>
        <w:gridCol w:w="743"/>
        <w:gridCol w:w="743"/>
        <w:gridCol w:w="743"/>
        <w:gridCol w:w="743"/>
        <w:gridCol w:w="743"/>
        <w:gridCol w:w="743"/>
        <w:gridCol w:w="743"/>
        <w:gridCol w:w="743"/>
        <w:gridCol w:w="735"/>
      </w:tblGrid>
      <w:tr w:rsidR="003549D7" w:rsidRPr="003979D4" w14:paraId="0989370F" w14:textId="77777777" w:rsidTr="00401B44">
        <w:trPr>
          <w:cnfStyle w:val="100000000000" w:firstRow="1" w:lastRow="0" w:firstColumn="0" w:lastColumn="0" w:oddVBand="0" w:evenVBand="0" w:oddHBand="0" w:evenHBand="0" w:firstRowFirstColumn="0" w:firstRowLastColumn="0" w:lastRowFirstColumn="0" w:lastRowLastColumn="0"/>
          <w:tblHeader/>
          <w:jc w:val="center"/>
        </w:trPr>
        <w:tc>
          <w:tcPr>
            <w:tcW w:w="1290" w:type="pct"/>
            <w:vAlign w:val="center"/>
          </w:tcPr>
          <w:p w14:paraId="633191F9" w14:textId="77777777" w:rsidR="003549D7" w:rsidRPr="00EA0A36" w:rsidRDefault="003549D7" w:rsidP="00FD24FD">
            <w:pPr>
              <w:pStyle w:val="TableColHeadingCenter"/>
              <w:spacing w:before="20" w:after="0"/>
            </w:pPr>
            <w:r w:rsidRPr="002F03E2">
              <w:t>Group</w:t>
            </w:r>
          </w:p>
        </w:tc>
        <w:tc>
          <w:tcPr>
            <w:tcW w:w="341" w:type="pct"/>
            <w:vAlign w:val="center"/>
          </w:tcPr>
          <w:p w14:paraId="7FB9D678" w14:textId="77777777" w:rsidR="003549D7" w:rsidRPr="00EA0A36" w:rsidRDefault="003549D7" w:rsidP="00FD24FD">
            <w:pPr>
              <w:pStyle w:val="TableColHeadingCenter"/>
              <w:spacing w:before="20" w:after="0"/>
            </w:pPr>
            <w:r w:rsidRPr="002F03E2">
              <w:t># Included (202</w:t>
            </w:r>
            <w:r>
              <w:t>5</w:t>
            </w:r>
            <w:r w:rsidRPr="002F03E2">
              <w:t>)</w:t>
            </w:r>
          </w:p>
        </w:tc>
        <w:tc>
          <w:tcPr>
            <w:tcW w:w="281" w:type="pct"/>
            <w:vAlign w:val="center"/>
          </w:tcPr>
          <w:p w14:paraId="1765B1B5" w14:textId="77777777" w:rsidR="003549D7" w:rsidRPr="00EA0A36" w:rsidRDefault="003549D7" w:rsidP="00FD24FD">
            <w:pPr>
              <w:pStyle w:val="TableColHeadingCenter"/>
              <w:spacing w:before="20" w:after="0"/>
            </w:pPr>
            <w:r>
              <w:t xml:space="preserve">% M/E </w:t>
            </w:r>
            <w:r w:rsidRPr="00EA0A36">
              <w:t>202</w:t>
            </w:r>
            <w:r>
              <w:t>3</w:t>
            </w:r>
          </w:p>
        </w:tc>
        <w:tc>
          <w:tcPr>
            <w:tcW w:w="281" w:type="pct"/>
            <w:vAlign w:val="center"/>
          </w:tcPr>
          <w:p w14:paraId="335F26D3" w14:textId="77777777" w:rsidR="003549D7" w:rsidRPr="00EA0A36" w:rsidRDefault="003549D7" w:rsidP="00FD24FD">
            <w:pPr>
              <w:pStyle w:val="TableColHeadingCenter"/>
              <w:spacing w:before="20" w:after="0"/>
            </w:pPr>
            <w:r>
              <w:t xml:space="preserve">% M/E </w:t>
            </w:r>
            <w:r w:rsidRPr="00EA0A36">
              <w:t>202</w:t>
            </w:r>
            <w:r>
              <w:t>4</w:t>
            </w:r>
          </w:p>
        </w:tc>
        <w:tc>
          <w:tcPr>
            <w:tcW w:w="281" w:type="pct"/>
            <w:vAlign w:val="center"/>
          </w:tcPr>
          <w:p w14:paraId="64613DB9" w14:textId="77777777" w:rsidR="003549D7" w:rsidRPr="00EA0A36" w:rsidRDefault="003549D7" w:rsidP="00FD24FD">
            <w:pPr>
              <w:pStyle w:val="TableColHeadingCenter"/>
              <w:spacing w:before="20" w:after="0"/>
            </w:pPr>
            <w:r>
              <w:t>% M/E 2025</w:t>
            </w:r>
          </w:p>
        </w:tc>
        <w:tc>
          <w:tcPr>
            <w:tcW w:w="281" w:type="pct"/>
            <w:vAlign w:val="center"/>
          </w:tcPr>
          <w:p w14:paraId="0189D095" w14:textId="77777777" w:rsidR="003549D7" w:rsidRPr="00EA0A36" w:rsidRDefault="003549D7" w:rsidP="00FD24FD">
            <w:pPr>
              <w:pStyle w:val="TableColHeadingCenter"/>
              <w:spacing w:before="20" w:after="0"/>
            </w:pPr>
            <w:r>
              <w:t>% M/E 2025 S</w:t>
            </w:r>
            <w:r w:rsidRPr="00EA0A36">
              <w:t>tate</w:t>
            </w:r>
          </w:p>
        </w:tc>
        <w:tc>
          <w:tcPr>
            <w:tcW w:w="281" w:type="pct"/>
            <w:vAlign w:val="center"/>
          </w:tcPr>
          <w:p w14:paraId="1F138699" w14:textId="77777777" w:rsidR="003549D7" w:rsidRPr="00EA0A36" w:rsidRDefault="003549D7" w:rsidP="00FD24FD">
            <w:pPr>
              <w:pStyle w:val="TableColHeadingCenter"/>
              <w:spacing w:before="20" w:after="0"/>
            </w:pPr>
            <w:r>
              <w:t xml:space="preserve">% PME </w:t>
            </w:r>
            <w:r w:rsidRPr="00EA0A36">
              <w:t>202</w:t>
            </w:r>
            <w:r>
              <w:t>3</w:t>
            </w:r>
          </w:p>
        </w:tc>
        <w:tc>
          <w:tcPr>
            <w:tcW w:w="281" w:type="pct"/>
            <w:vAlign w:val="center"/>
          </w:tcPr>
          <w:p w14:paraId="4B1F6457" w14:textId="77777777" w:rsidR="003549D7" w:rsidRPr="00EA0A36" w:rsidRDefault="003549D7" w:rsidP="00FD24FD">
            <w:pPr>
              <w:pStyle w:val="TableColHeadingCenter"/>
              <w:spacing w:before="20" w:after="0"/>
            </w:pPr>
            <w:r>
              <w:t xml:space="preserve">% PME </w:t>
            </w:r>
            <w:r w:rsidRPr="00EA0A36">
              <w:t>202</w:t>
            </w:r>
            <w:r>
              <w:t>4</w:t>
            </w:r>
          </w:p>
        </w:tc>
        <w:tc>
          <w:tcPr>
            <w:tcW w:w="281" w:type="pct"/>
            <w:vAlign w:val="center"/>
          </w:tcPr>
          <w:p w14:paraId="0E592AE6" w14:textId="77777777" w:rsidR="003549D7" w:rsidRPr="00EA0A36" w:rsidRDefault="003549D7" w:rsidP="00FD24FD">
            <w:pPr>
              <w:pStyle w:val="TableColHeadingCenter"/>
              <w:spacing w:before="20" w:after="0"/>
            </w:pPr>
            <w:r>
              <w:t>% PME 2025</w:t>
            </w:r>
          </w:p>
        </w:tc>
        <w:tc>
          <w:tcPr>
            <w:tcW w:w="281" w:type="pct"/>
            <w:vAlign w:val="center"/>
          </w:tcPr>
          <w:p w14:paraId="0DCF67B7" w14:textId="77777777" w:rsidR="003549D7" w:rsidRPr="00EA0A36" w:rsidRDefault="003549D7" w:rsidP="00FD24FD">
            <w:pPr>
              <w:pStyle w:val="TableColHeadingCenter"/>
              <w:spacing w:before="20" w:after="0"/>
            </w:pPr>
            <w:r>
              <w:t xml:space="preserve">% PME 2025 </w:t>
            </w:r>
            <w:r w:rsidRPr="00EA0A36">
              <w:t>State</w:t>
            </w:r>
          </w:p>
        </w:tc>
        <w:tc>
          <w:tcPr>
            <w:tcW w:w="281" w:type="pct"/>
            <w:vAlign w:val="center"/>
          </w:tcPr>
          <w:p w14:paraId="68CA86C2" w14:textId="77777777" w:rsidR="003549D7" w:rsidRPr="00EA0A36" w:rsidRDefault="003549D7" w:rsidP="00FD24FD">
            <w:pPr>
              <w:pStyle w:val="TableColHeadingCenter"/>
              <w:spacing w:before="20" w:after="0"/>
            </w:pPr>
            <w:r>
              <w:t xml:space="preserve">% NM </w:t>
            </w:r>
            <w:r w:rsidRPr="00EA0A36">
              <w:t>202</w:t>
            </w:r>
            <w:r>
              <w:t>3</w:t>
            </w:r>
          </w:p>
        </w:tc>
        <w:tc>
          <w:tcPr>
            <w:tcW w:w="281" w:type="pct"/>
            <w:vAlign w:val="center"/>
          </w:tcPr>
          <w:p w14:paraId="3CA0B1EB" w14:textId="77777777" w:rsidR="003549D7" w:rsidRPr="00EA0A36" w:rsidRDefault="003549D7" w:rsidP="00FD24FD">
            <w:pPr>
              <w:pStyle w:val="TableColHeadingCenter"/>
              <w:spacing w:before="20" w:after="0"/>
            </w:pPr>
            <w:r>
              <w:t xml:space="preserve">% NM </w:t>
            </w:r>
            <w:r w:rsidRPr="00EA0A36">
              <w:t>202</w:t>
            </w:r>
            <w:r>
              <w:t>4</w:t>
            </w:r>
          </w:p>
        </w:tc>
        <w:tc>
          <w:tcPr>
            <w:tcW w:w="281" w:type="pct"/>
            <w:vAlign w:val="center"/>
          </w:tcPr>
          <w:p w14:paraId="7BD65E5B" w14:textId="77777777" w:rsidR="003549D7" w:rsidRPr="00EA0A36" w:rsidRDefault="003549D7" w:rsidP="00FD24FD">
            <w:pPr>
              <w:pStyle w:val="TableColHeadingCenter"/>
              <w:spacing w:before="20" w:after="0"/>
            </w:pPr>
            <w:r>
              <w:t>% NM 2025</w:t>
            </w:r>
          </w:p>
        </w:tc>
        <w:tc>
          <w:tcPr>
            <w:tcW w:w="278" w:type="pct"/>
            <w:vAlign w:val="center"/>
          </w:tcPr>
          <w:p w14:paraId="69EECF07" w14:textId="77777777" w:rsidR="003549D7" w:rsidRPr="00EA0A36" w:rsidRDefault="003549D7" w:rsidP="00FD24FD">
            <w:pPr>
              <w:pStyle w:val="TableColHeadingCenter"/>
              <w:spacing w:before="20" w:after="0"/>
            </w:pPr>
            <w:r>
              <w:t xml:space="preserve">% NM 2025 </w:t>
            </w:r>
            <w:r w:rsidRPr="00EA0A36">
              <w:t>State</w:t>
            </w:r>
          </w:p>
        </w:tc>
      </w:tr>
      <w:tr w:rsidR="003549D7" w:rsidRPr="003979D4" w14:paraId="23D1C601"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7011E30F" w14:textId="77777777" w:rsidR="003549D7" w:rsidRPr="00A73A0A" w:rsidRDefault="003549D7" w:rsidP="00FD24FD">
            <w:pPr>
              <w:pStyle w:val="TableText"/>
              <w:spacing w:before="20" w:after="0"/>
              <w:rPr>
                <w:rFonts w:ascii="Franklin Gothic Book" w:hAnsi="Franklin Gothic Book"/>
              </w:rPr>
            </w:pPr>
            <w:r w:rsidRPr="00A73A0A">
              <w:rPr>
                <w:rFonts w:ascii="Franklin Gothic Book" w:hAnsi="Franklin Gothic Book"/>
              </w:rPr>
              <w:t>All Students</w:t>
            </w:r>
          </w:p>
        </w:tc>
        <w:tc>
          <w:tcPr>
            <w:tcW w:w="341" w:type="pct"/>
            <w:vAlign w:val="center"/>
          </w:tcPr>
          <w:p w14:paraId="7940A18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236</w:t>
            </w:r>
          </w:p>
        </w:tc>
        <w:tc>
          <w:tcPr>
            <w:tcW w:w="281" w:type="pct"/>
            <w:vAlign w:val="center"/>
          </w:tcPr>
          <w:p w14:paraId="3F815AE3"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72</w:t>
            </w:r>
          </w:p>
        </w:tc>
        <w:tc>
          <w:tcPr>
            <w:tcW w:w="281" w:type="pct"/>
            <w:vAlign w:val="center"/>
          </w:tcPr>
          <w:p w14:paraId="60887BC6"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69</w:t>
            </w:r>
          </w:p>
        </w:tc>
        <w:tc>
          <w:tcPr>
            <w:tcW w:w="281" w:type="pct"/>
            <w:vAlign w:val="center"/>
          </w:tcPr>
          <w:p w14:paraId="6F013571"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58</w:t>
            </w:r>
          </w:p>
        </w:tc>
        <w:tc>
          <w:tcPr>
            <w:tcW w:w="281" w:type="pct"/>
            <w:vAlign w:val="center"/>
          </w:tcPr>
          <w:p w14:paraId="1C6C1A14"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51</w:t>
            </w:r>
          </w:p>
        </w:tc>
        <w:tc>
          <w:tcPr>
            <w:tcW w:w="281" w:type="pct"/>
            <w:vAlign w:val="center"/>
          </w:tcPr>
          <w:p w14:paraId="7A3125A3"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4A7DDD2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27</w:t>
            </w:r>
          </w:p>
        </w:tc>
        <w:tc>
          <w:tcPr>
            <w:tcW w:w="281" w:type="pct"/>
            <w:vAlign w:val="center"/>
          </w:tcPr>
          <w:p w14:paraId="5999A2E4"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760AE57C"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1B12AC07"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365E4443"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596D8F43"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8</w:t>
            </w:r>
          </w:p>
        </w:tc>
        <w:tc>
          <w:tcPr>
            <w:tcW w:w="278" w:type="pct"/>
            <w:vAlign w:val="bottom"/>
          </w:tcPr>
          <w:p w14:paraId="5B1DDDC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15</w:t>
            </w:r>
          </w:p>
        </w:tc>
      </w:tr>
      <w:tr w:rsidR="003549D7" w:rsidRPr="003979D4" w14:paraId="5F6CE4E6" w14:textId="77777777" w:rsidTr="00401B44">
        <w:trPr>
          <w:jc w:val="center"/>
        </w:trPr>
        <w:tc>
          <w:tcPr>
            <w:tcW w:w="1290" w:type="pct"/>
          </w:tcPr>
          <w:p w14:paraId="41A5DC5F" w14:textId="77777777" w:rsidR="003549D7" w:rsidRPr="00A73A0A" w:rsidRDefault="003549D7" w:rsidP="00FD24FD">
            <w:pPr>
              <w:pStyle w:val="TableText"/>
              <w:spacing w:before="20" w:after="0"/>
              <w:rPr>
                <w:rFonts w:ascii="Franklin Gothic Book" w:hAnsi="Franklin Gothic Book"/>
              </w:rPr>
            </w:pPr>
            <w:r w:rsidRPr="00A73A0A">
              <w:rPr>
                <w:rFonts w:ascii="Franklin Gothic Book" w:hAnsi="Franklin Gothic Book"/>
              </w:rPr>
              <w:t>American Indian or Alaskan Native</w:t>
            </w:r>
          </w:p>
        </w:tc>
        <w:tc>
          <w:tcPr>
            <w:tcW w:w="341" w:type="pct"/>
            <w:vAlign w:val="center"/>
          </w:tcPr>
          <w:p w14:paraId="1303F158" w14:textId="63A5D07C"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94E85BA" w14:textId="778E7D8E"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46CF25B" w14:textId="624EFBBF"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29A7955" w14:textId="698D7B47"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B2D777D"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2A4DC66F" w14:textId="0B5ECF27"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4C269DE" w14:textId="0E77153D"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1641F73" w14:textId="20F91726"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9174249"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3C56DD9C" w14:textId="1F7D4E61"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B808382" w14:textId="719ED217"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C420A43" w14:textId="06430602"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4C9085E1"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21</w:t>
            </w:r>
          </w:p>
        </w:tc>
      </w:tr>
      <w:tr w:rsidR="003549D7" w:rsidRPr="003979D4" w14:paraId="33B76FD0"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6F96356D" w14:textId="77777777" w:rsidR="003549D7" w:rsidRPr="00A73A0A" w:rsidRDefault="003549D7" w:rsidP="00FD24FD">
            <w:pPr>
              <w:pStyle w:val="TableText"/>
              <w:spacing w:before="20" w:after="0"/>
              <w:rPr>
                <w:rFonts w:ascii="Franklin Gothic Book" w:hAnsi="Franklin Gothic Book"/>
              </w:rPr>
            </w:pPr>
            <w:r w:rsidRPr="00A73A0A">
              <w:rPr>
                <w:rFonts w:ascii="Franklin Gothic Book" w:hAnsi="Franklin Gothic Book"/>
              </w:rPr>
              <w:t>Asian</w:t>
            </w:r>
          </w:p>
        </w:tc>
        <w:tc>
          <w:tcPr>
            <w:tcW w:w="341" w:type="pct"/>
            <w:vAlign w:val="center"/>
          </w:tcPr>
          <w:p w14:paraId="708C89AF"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7</w:t>
            </w:r>
          </w:p>
        </w:tc>
        <w:tc>
          <w:tcPr>
            <w:tcW w:w="281" w:type="pct"/>
            <w:vAlign w:val="center"/>
          </w:tcPr>
          <w:p w14:paraId="5A8AFEC6"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100</w:t>
            </w:r>
          </w:p>
        </w:tc>
        <w:tc>
          <w:tcPr>
            <w:tcW w:w="281" w:type="pct"/>
            <w:vAlign w:val="center"/>
          </w:tcPr>
          <w:p w14:paraId="215CEA0B" w14:textId="3F6AB514"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48B61FF" w14:textId="648C30D8"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23B1760"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76</w:t>
            </w:r>
          </w:p>
        </w:tc>
        <w:tc>
          <w:tcPr>
            <w:tcW w:w="281" w:type="pct"/>
            <w:vAlign w:val="center"/>
          </w:tcPr>
          <w:p w14:paraId="5FFCB05D"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0</w:t>
            </w:r>
          </w:p>
        </w:tc>
        <w:tc>
          <w:tcPr>
            <w:tcW w:w="281" w:type="pct"/>
            <w:vAlign w:val="center"/>
          </w:tcPr>
          <w:p w14:paraId="7C06CE9A" w14:textId="766281D0"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C30DC96" w14:textId="7043C5F4"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98B3D08"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18</w:t>
            </w:r>
          </w:p>
        </w:tc>
        <w:tc>
          <w:tcPr>
            <w:tcW w:w="281" w:type="pct"/>
            <w:vAlign w:val="center"/>
          </w:tcPr>
          <w:p w14:paraId="1DB1543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0</w:t>
            </w:r>
          </w:p>
        </w:tc>
        <w:tc>
          <w:tcPr>
            <w:tcW w:w="281" w:type="pct"/>
            <w:vAlign w:val="center"/>
          </w:tcPr>
          <w:p w14:paraId="36F99D6C" w14:textId="7DA2EAE7"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1191C57" w14:textId="0E389A1E"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5B6102DB"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w:t>
            </w:r>
          </w:p>
        </w:tc>
      </w:tr>
      <w:tr w:rsidR="003549D7" w:rsidRPr="003979D4" w14:paraId="77D9E6D2" w14:textId="77777777" w:rsidTr="00401B44">
        <w:trPr>
          <w:jc w:val="center"/>
        </w:trPr>
        <w:tc>
          <w:tcPr>
            <w:tcW w:w="1290" w:type="pct"/>
          </w:tcPr>
          <w:p w14:paraId="1F4959C1" w14:textId="77777777" w:rsidR="003549D7" w:rsidRPr="00A73A0A" w:rsidRDefault="003549D7" w:rsidP="00FD24FD">
            <w:pPr>
              <w:pStyle w:val="TableText"/>
              <w:spacing w:before="20" w:after="0"/>
              <w:rPr>
                <w:rFonts w:ascii="Franklin Gothic Book" w:hAnsi="Franklin Gothic Book"/>
              </w:rPr>
            </w:pPr>
            <w:r w:rsidRPr="00A73A0A">
              <w:rPr>
                <w:rFonts w:ascii="Franklin Gothic Book" w:hAnsi="Franklin Gothic Book"/>
              </w:rPr>
              <w:t>Black or African American</w:t>
            </w:r>
          </w:p>
        </w:tc>
        <w:tc>
          <w:tcPr>
            <w:tcW w:w="341" w:type="pct"/>
            <w:vAlign w:val="center"/>
          </w:tcPr>
          <w:p w14:paraId="5C04F6C3"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w:t>
            </w:r>
          </w:p>
        </w:tc>
        <w:tc>
          <w:tcPr>
            <w:tcW w:w="281" w:type="pct"/>
            <w:vAlign w:val="center"/>
          </w:tcPr>
          <w:p w14:paraId="457B72C7"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71</w:t>
            </w:r>
          </w:p>
        </w:tc>
        <w:tc>
          <w:tcPr>
            <w:tcW w:w="281" w:type="pct"/>
            <w:vAlign w:val="center"/>
          </w:tcPr>
          <w:p w14:paraId="2BEF1143"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54</w:t>
            </w:r>
          </w:p>
        </w:tc>
        <w:tc>
          <w:tcPr>
            <w:tcW w:w="281" w:type="pct"/>
            <w:vAlign w:val="center"/>
          </w:tcPr>
          <w:p w14:paraId="0D76106F" w14:textId="56795919"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56124A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7AC8DD1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29</w:t>
            </w:r>
          </w:p>
        </w:tc>
        <w:tc>
          <w:tcPr>
            <w:tcW w:w="281" w:type="pct"/>
            <w:vAlign w:val="center"/>
          </w:tcPr>
          <w:p w14:paraId="06D65F7A"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69196DB6" w14:textId="4E01D785"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F92C74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0CF367FA"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0</w:t>
            </w:r>
          </w:p>
        </w:tc>
        <w:tc>
          <w:tcPr>
            <w:tcW w:w="281" w:type="pct"/>
            <w:vAlign w:val="center"/>
          </w:tcPr>
          <w:p w14:paraId="70E8A75A"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8</w:t>
            </w:r>
          </w:p>
        </w:tc>
        <w:tc>
          <w:tcPr>
            <w:tcW w:w="281" w:type="pct"/>
            <w:vAlign w:val="center"/>
          </w:tcPr>
          <w:p w14:paraId="2869171E" w14:textId="5A0BADDB"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62A8914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23</w:t>
            </w:r>
          </w:p>
        </w:tc>
      </w:tr>
      <w:tr w:rsidR="003549D7" w:rsidRPr="003979D4" w14:paraId="5D65F7AD"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7D78EF8F" w14:textId="77777777" w:rsidR="003549D7" w:rsidRPr="00A73A0A" w:rsidRDefault="003549D7" w:rsidP="00FD24FD">
            <w:pPr>
              <w:pStyle w:val="TableText"/>
              <w:spacing w:before="20" w:after="0"/>
              <w:rPr>
                <w:rFonts w:ascii="Franklin Gothic Book" w:hAnsi="Franklin Gothic Book"/>
              </w:rPr>
            </w:pPr>
            <w:r w:rsidRPr="00A73A0A">
              <w:rPr>
                <w:rFonts w:ascii="Franklin Gothic Book" w:hAnsi="Franklin Gothic Book"/>
              </w:rPr>
              <w:t>Hispanic or Latino</w:t>
            </w:r>
          </w:p>
        </w:tc>
        <w:tc>
          <w:tcPr>
            <w:tcW w:w="341" w:type="pct"/>
            <w:vAlign w:val="center"/>
          </w:tcPr>
          <w:p w14:paraId="238B4919"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31</w:t>
            </w:r>
          </w:p>
        </w:tc>
        <w:tc>
          <w:tcPr>
            <w:tcW w:w="281" w:type="pct"/>
            <w:vAlign w:val="center"/>
          </w:tcPr>
          <w:p w14:paraId="317FF93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59</w:t>
            </w:r>
          </w:p>
        </w:tc>
        <w:tc>
          <w:tcPr>
            <w:tcW w:w="281" w:type="pct"/>
            <w:vAlign w:val="center"/>
          </w:tcPr>
          <w:p w14:paraId="158837C7"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25D098BF"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4E80ADDA"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31</w:t>
            </w:r>
          </w:p>
        </w:tc>
        <w:tc>
          <w:tcPr>
            <w:tcW w:w="281" w:type="pct"/>
            <w:vAlign w:val="center"/>
          </w:tcPr>
          <w:p w14:paraId="399A7590"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759CE85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1F89E89C"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08AD7986"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021BBCC9"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7</w:t>
            </w:r>
          </w:p>
        </w:tc>
        <w:tc>
          <w:tcPr>
            <w:tcW w:w="281" w:type="pct"/>
            <w:vAlign w:val="center"/>
          </w:tcPr>
          <w:p w14:paraId="7D2619D9"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13</w:t>
            </w:r>
          </w:p>
        </w:tc>
        <w:tc>
          <w:tcPr>
            <w:tcW w:w="281" w:type="pct"/>
            <w:vAlign w:val="center"/>
          </w:tcPr>
          <w:p w14:paraId="39BA87D4"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23</w:t>
            </w:r>
          </w:p>
        </w:tc>
        <w:tc>
          <w:tcPr>
            <w:tcW w:w="278" w:type="pct"/>
            <w:vAlign w:val="bottom"/>
          </w:tcPr>
          <w:p w14:paraId="43F9B372"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28</w:t>
            </w:r>
          </w:p>
        </w:tc>
      </w:tr>
      <w:tr w:rsidR="003549D7" w:rsidRPr="003979D4" w14:paraId="526BDF12" w14:textId="77777777" w:rsidTr="00401B44">
        <w:trPr>
          <w:jc w:val="center"/>
        </w:trPr>
        <w:tc>
          <w:tcPr>
            <w:tcW w:w="1290" w:type="pct"/>
          </w:tcPr>
          <w:p w14:paraId="2BDB8AD4" w14:textId="77777777" w:rsidR="003549D7" w:rsidRPr="00A73A0A" w:rsidRDefault="003549D7" w:rsidP="00FD24FD">
            <w:pPr>
              <w:pStyle w:val="TableText"/>
              <w:spacing w:before="20" w:after="0"/>
              <w:rPr>
                <w:rFonts w:ascii="Franklin Gothic Book" w:hAnsi="Franklin Gothic Book"/>
              </w:rPr>
            </w:pPr>
            <w:r w:rsidRPr="00A73A0A">
              <w:rPr>
                <w:rFonts w:ascii="Franklin Gothic Book" w:hAnsi="Franklin Gothic Book"/>
              </w:rPr>
              <w:t>Multi-Race, Not Hispanic or Latino</w:t>
            </w:r>
          </w:p>
        </w:tc>
        <w:tc>
          <w:tcPr>
            <w:tcW w:w="341" w:type="pct"/>
            <w:vAlign w:val="center"/>
          </w:tcPr>
          <w:p w14:paraId="2069BED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13CAC6BA" w14:textId="26975320"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5367CC6"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69</w:t>
            </w:r>
          </w:p>
        </w:tc>
        <w:tc>
          <w:tcPr>
            <w:tcW w:w="281" w:type="pct"/>
            <w:vAlign w:val="center"/>
          </w:tcPr>
          <w:p w14:paraId="765DA266"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012C2788"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56</w:t>
            </w:r>
          </w:p>
        </w:tc>
        <w:tc>
          <w:tcPr>
            <w:tcW w:w="281" w:type="pct"/>
            <w:vAlign w:val="center"/>
          </w:tcPr>
          <w:p w14:paraId="15F54548" w14:textId="7F0BDAB2"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D6F8976"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31</w:t>
            </w:r>
          </w:p>
        </w:tc>
        <w:tc>
          <w:tcPr>
            <w:tcW w:w="281" w:type="pct"/>
            <w:vAlign w:val="center"/>
          </w:tcPr>
          <w:p w14:paraId="3AF962F3"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0C55D5E1"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53FAC4CC" w14:textId="00F58CB2"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65C9874"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0</w:t>
            </w:r>
          </w:p>
        </w:tc>
        <w:tc>
          <w:tcPr>
            <w:tcW w:w="281" w:type="pct"/>
            <w:vAlign w:val="center"/>
          </w:tcPr>
          <w:p w14:paraId="39518BE2"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18</w:t>
            </w:r>
          </w:p>
        </w:tc>
        <w:tc>
          <w:tcPr>
            <w:tcW w:w="278" w:type="pct"/>
            <w:vAlign w:val="bottom"/>
          </w:tcPr>
          <w:p w14:paraId="08702C9B"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11</w:t>
            </w:r>
          </w:p>
        </w:tc>
      </w:tr>
      <w:tr w:rsidR="003549D7" w:rsidRPr="003979D4" w14:paraId="5E19F6BF"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0F598830" w14:textId="77777777" w:rsidR="003549D7" w:rsidRPr="00A73A0A" w:rsidRDefault="003549D7" w:rsidP="00FD24FD">
            <w:pPr>
              <w:pStyle w:val="TableText"/>
              <w:spacing w:before="20" w:after="0"/>
              <w:rPr>
                <w:rFonts w:ascii="Franklin Gothic Book" w:hAnsi="Franklin Gothic Book"/>
                <w:spacing w:val="-4"/>
              </w:rPr>
            </w:pPr>
            <w:r w:rsidRPr="00A73A0A">
              <w:rPr>
                <w:rFonts w:ascii="Franklin Gothic Book" w:hAnsi="Franklin Gothic Book"/>
                <w:spacing w:val="-4"/>
              </w:rPr>
              <w:t>Native Hawaiian or Other Pacific Islander</w:t>
            </w:r>
          </w:p>
        </w:tc>
        <w:tc>
          <w:tcPr>
            <w:tcW w:w="341" w:type="pct"/>
            <w:vAlign w:val="center"/>
          </w:tcPr>
          <w:p w14:paraId="78CA5A52" w14:textId="4C14F647"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5F80789" w14:textId="323A05E6"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745BD1B" w14:textId="01E78A7D"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9748056" w14:textId="044235A9"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56C40A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14FA1A19" w14:textId="63BF47FF"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9C7DE1D" w14:textId="16827C82"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3A0DEBE" w14:textId="42DF9ABC"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D8E018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3BDE78F5" w14:textId="0C6FA4C5"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0D316B5" w14:textId="497A31F6"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D1B1771" w14:textId="53C7B2C9"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335EFCE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15</w:t>
            </w:r>
          </w:p>
        </w:tc>
      </w:tr>
      <w:tr w:rsidR="003549D7" w:rsidRPr="003979D4" w14:paraId="21B54D77" w14:textId="77777777" w:rsidTr="00401B44">
        <w:trPr>
          <w:jc w:val="center"/>
        </w:trPr>
        <w:tc>
          <w:tcPr>
            <w:tcW w:w="1290" w:type="pct"/>
          </w:tcPr>
          <w:p w14:paraId="251BF7BF" w14:textId="77777777" w:rsidR="003549D7" w:rsidRPr="00A73A0A" w:rsidRDefault="003549D7" w:rsidP="00FD24FD">
            <w:pPr>
              <w:pStyle w:val="TableText"/>
              <w:spacing w:before="20" w:after="0"/>
              <w:rPr>
                <w:rFonts w:ascii="Franklin Gothic Book" w:hAnsi="Franklin Gothic Book"/>
              </w:rPr>
            </w:pPr>
            <w:r w:rsidRPr="00A73A0A">
              <w:rPr>
                <w:rFonts w:ascii="Franklin Gothic Book" w:hAnsi="Franklin Gothic Book"/>
              </w:rPr>
              <w:t>White</w:t>
            </w:r>
          </w:p>
        </w:tc>
        <w:tc>
          <w:tcPr>
            <w:tcW w:w="341" w:type="pct"/>
            <w:vAlign w:val="center"/>
          </w:tcPr>
          <w:p w14:paraId="3CFC259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182</w:t>
            </w:r>
          </w:p>
        </w:tc>
        <w:tc>
          <w:tcPr>
            <w:tcW w:w="281" w:type="pct"/>
            <w:vAlign w:val="center"/>
          </w:tcPr>
          <w:p w14:paraId="303BDFF6"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72</w:t>
            </w:r>
          </w:p>
        </w:tc>
        <w:tc>
          <w:tcPr>
            <w:tcW w:w="281" w:type="pct"/>
            <w:vAlign w:val="center"/>
          </w:tcPr>
          <w:p w14:paraId="040BB7BD"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74</w:t>
            </w:r>
          </w:p>
        </w:tc>
        <w:tc>
          <w:tcPr>
            <w:tcW w:w="281" w:type="pct"/>
            <w:vAlign w:val="center"/>
          </w:tcPr>
          <w:p w14:paraId="50947931"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63</w:t>
            </w:r>
          </w:p>
        </w:tc>
        <w:tc>
          <w:tcPr>
            <w:tcW w:w="281" w:type="pct"/>
            <w:vAlign w:val="center"/>
          </w:tcPr>
          <w:p w14:paraId="6AFA3B18"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59</w:t>
            </w:r>
          </w:p>
        </w:tc>
        <w:tc>
          <w:tcPr>
            <w:tcW w:w="281" w:type="pct"/>
            <w:vAlign w:val="center"/>
          </w:tcPr>
          <w:p w14:paraId="1CB9EFF2"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2436E3D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68D08407"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32</w:t>
            </w:r>
          </w:p>
        </w:tc>
        <w:tc>
          <w:tcPr>
            <w:tcW w:w="281" w:type="pct"/>
            <w:vAlign w:val="center"/>
          </w:tcPr>
          <w:p w14:paraId="2265EC38"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3B23D47F"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689BCFCB"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w:t>
            </w:r>
          </w:p>
        </w:tc>
        <w:tc>
          <w:tcPr>
            <w:tcW w:w="281" w:type="pct"/>
            <w:vAlign w:val="center"/>
          </w:tcPr>
          <w:p w14:paraId="3C7F9FC6"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w:t>
            </w:r>
          </w:p>
        </w:tc>
        <w:tc>
          <w:tcPr>
            <w:tcW w:w="278" w:type="pct"/>
            <w:vAlign w:val="bottom"/>
          </w:tcPr>
          <w:p w14:paraId="07214088"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9</w:t>
            </w:r>
          </w:p>
        </w:tc>
      </w:tr>
      <w:tr w:rsidR="003549D7" w:rsidRPr="003979D4" w14:paraId="4042936F"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4369A094" w14:textId="77777777" w:rsidR="003549D7" w:rsidRPr="00A73A0A" w:rsidRDefault="003549D7" w:rsidP="00FD24FD">
            <w:pPr>
              <w:pStyle w:val="TableText"/>
              <w:spacing w:before="20" w:after="0"/>
              <w:rPr>
                <w:rFonts w:ascii="Franklin Gothic Book" w:hAnsi="Franklin Gothic Book"/>
              </w:rPr>
            </w:pPr>
            <w:r w:rsidRPr="00A73A0A">
              <w:rPr>
                <w:rFonts w:ascii="Franklin Gothic Book" w:hAnsi="Franklin Gothic Book"/>
              </w:rPr>
              <w:t>High Needs</w:t>
            </w:r>
          </w:p>
        </w:tc>
        <w:tc>
          <w:tcPr>
            <w:tcW w:w="341" w:type="pct"/>
            <w:vAlign w:val="center"/>
          </w:tcPr>
          <w:p w14:paraId="4642192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90</w:t>
            </w:r>
          </w:p>
        </w:tc>
        <w:tc>
          <w:tcPr>
            <w:tcW w:w="281" w:type="pct"/>
            <w:vAlign w:val="center"/>
          </w:tcPr>
          <w:p w14:paraId="70CB6FF0"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47923FAD"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50A1A27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63E3A306"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30</w:t>
            </w:r>
          </w:p>
        </w:tc>
        <w:tc>
          <w:tcPr>
            <w:tcW w:w="281" w:type="pct"/>
            <w:vAlign w:val="center"/>
          </w:tcPr>
          <w:p w14:paraId="2EF2028F"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1558F893"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1144E3F7"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1AEA35ED"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26238B9B"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3CAF903A"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12</w:t>
            </w:r>
          </w:p>
        </w:tc>
        <w:tc>
          <w:tcPr>
            <w:tcW w:w="281" w:type="pct"/>
            <w:vAlign w:val="center"/>
          </w:tcPr>
          <w:p w14:paraId="363CCF8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19</w:t>
            </w:r>
          </w:p>
        </w:tc>
        <w:tc>
          <w:tcPr>
            <w:tcW w:w="278" w:type="pct"/>
            <w:vAlign w:val="bottom"/>
          </w:tcPr>
          <w:p w14:paraId="55F201F9"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26</w:t>
            </w:r>
          </w:p>
        </w:tc>
      </w:tr>
      <w:tr w:rsidR="003549D7" w:rsidRPr="003979D4" w14:paraId="6E90FB5E" w14:textId="77777777" w:rsidTr="00401B44">
        <w:trPr>
          <w:jc w:val="center"/>
        </w:trPr>
        <w:tc>
          <w:tcPr>
            <w:tcW w:w="1290" w:type="pct"/>
          </w:tcPr>
          <w:p w14:paraId="551EEB54" w14:textId="77777777" w:rsidR="003549D7" w:rsidRPr="00A73A0A" w:rsidRDefault="003549D7" w:rsidP="00FD24FD">
            <w:pPr>
              <w:pStyle w:val="TableText"/>
              <w:spacing w:before="20" w:after="0"/>
              <w:rPr>
                <w:rFonts w:ascii="Franklin Gothic Book" w:hAnsi="Franklin Gothic Book"/>
              </w:rPr>
            </w:pPr>
            <w:r w:rsidRPr="00A73A0A">
              <w:rPr>
                <w:rFonts w:ascii="Franklin Gothic Book" w:hAnsi="Franklin Gothic Book"/>
              </w:rPr>
              <w:t>English Learners</w:t>
            </w:r>
          </w:p>
        </w:tc>
        <w:tc>
          <w:tcPr>
            <w:tcW w:w="341" w:type="pct"/>
            <w:vAlign w:val="center"/>
          </w:tcPr>
          <w:p w14:paraId="1E36E5D6"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3B1C00EF" w14:textId="61FEFEDD"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C5CA186" w14:textId="0513437D"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8AD5D35" w14:textId="4F00841B"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DDD97B1"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7911282E" w14:textId="576D439D"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23F6679" w14:textId="2B05511E"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54AE9E0" w14:textId="222A2741"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5FB1FDF"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1E02A4A0" w14:textId="547BD206"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6725634" w14:textId="672FEF17"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B61FF0D" w14:textId="164BFC98" w:rsidR="003549D7" w:rsidRPr="003F2489" w:rsidRDefault="006769E9" w:rsidP="00FD24FD">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098280B9"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50</w:t>
            </w:r>
          </w:p>
        </w:tc>
      </w:tr>
      <w:tr w:rsidR="003549D7" w:rsidRPr="003979D4" w14:paraId="74803FEF"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4B082DE6" w14:textId="77777777" w:rsidR="003549D7" w:rsidRPr="00A73A0A" w:rsidRDefault="003549D7" w:rsidP="00FD24FD">
            <w:pPr>
              <w:pStyle w:val="TableText"/>
              <w:spacing w:before="20" w:after="0"/>
              <w:rPr>
                <w:rFonts w:ascii="Franklin Gothic Book" w:hAnsi="Franklin Gothic Book"/>
                <w:spacing w:val="-4"/>
              </w:rPr>
            </w:pPr>
            <w:r w:rsidRPr="00A73A0A">
              <w:rPr>
                <w:rFonts w:ascii="Franklin Gothic Book" w:hAnsi="Franklin Gothic Book"/>
                <w:spacing w:val="-4"/>
              </w:rPr>
              <w:t>Low Income</w:t>
            </w:r>
          </w:p>
        </w:tc>
        <w:tc>
          <w:tcPr>
            <w:tcW w:w="341" w:type="pct"/>
            <w:vAlign w:val="center"/>
          </w:tcPr>
          <w:p w14:paraId="13D5A800"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72</w:t>
            </w:r>
          </w:p>
        </w:tc>
        <w:tc>
          <w:tcPr>
            <w:tcW w:w="281" w:type="pct"/>
            <w:vAlign w:val="center"/>
          </w:tcPr>
          <w:p w14:paraId="069ABA81"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53</w:t>
            </w:r>
          </w:p>
        </w:tc>
        <w:tc>
          <w:tcPr>
            <w:tcW w:w="281" w:type="pct"/>
            <w:vAlign w:val="center"/>
          </w:tcPr>
          <w:p w14:paraId="78F1AAAC"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6A2D711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6C582258"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31</w:t>
            </w:r>
          </w:p>
        </w:tc>
        <w:tc>
          <w:tcPr>
            <w:tcW w:w="281" w:type="pct"/>
            <w:vAlign w:val="center"/>
          </w:tcPr>
          <w:p w14:paraId="0C2A8382"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5603B751"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679C74E4"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783D4031"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60D4912F"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8</w:t>
            </w:r>
          </w:p>
        </w:tc>
        <w:tc>
          <w:tcPr>
            <w:tcW w:w="281" w:type="pct"/>
            <w:vAlign w:val="center"/>
          </w:tcPr>
          <w:p w14:paraId="55D29BC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9</w:t>
            </w:r>
          </w:p>
        </w:tc>
        <w:tc>
          <w:tcPr>
            <w:tcW w:w="281" w:type="pct"/>
            <w:vAlign w:val="center"/>
          </w:tcPr>
          <w:p w14:paraId="0BAFFE9D"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18</w:t>
            </w:r>
          </w:p>
        </w:tc>
        <w:tc>
          <w:tcPr>
            <w:tcW w:w="278" w:type="pct"/>
            <w:vAlign w:val="bottom"/>
          </w:tcPr>
          <w:p w14:paraId="79C7792A"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26</w:t>
            </w:r>
          </w:p>
        </w:tc>
      </w:tr>
      <w:tr w:rsidR="003549D7" w:rsidRPr="003979D4" w14:paraId="1A95A540" w14:textId="77777777" w:rsidTr="00401B44">
        <w:trPr>
          <w:jc w:val="center"/>
        </w:trPr>
        <w:tc>
          <w:tcPr>
            <w:tcW w:w="1290" w:type="pct"/>
          </w:tcPr>
          <w:p w14:paraId="7721A171" w14:textId="77777777" w:rsidR="003549D7" w:rsidRPr="00A73A0A" w:rsidRDefault="003549D7" w:rsidP="00FD24FD">
            <w:pPr>
              <w:pStyle w:val="TableText"/>
              <w:spacing w:before="20" w:after="0"/>
              <w:rPr>
                <w:rFonts w:ascii="Franklin Gothic Book" w:hAnsi="Franklin Gothic Book"/>
              </w:rPr>
            </w:pPr>
            <w:r w:rsidRPr="00A73A0A">
              <w:rPr>
                <w:rFonts w:ascii="Franklin Gothic Book" w:hAnsi="Franklin Gothic Book"/>
              </w:rPr>
              <w:t>Students with Disabilities</w:t>
            </w:r>
          </w:p>
        </w:tc>
        <w:tc>
          <w:tcPr>
            <w:tcW w:w="341" w:type="pct"/>
            <w:vAlign w:val="center"/>
          </w:tcPr>
          <w:p w14:paraId="603B625C"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61395C6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20</w:t>
            </w:r>
          </w:p>
        </w:tc>
        <w:tc>
          <w:tcPr>
            <w:tcW w:w="281" w:type="pct"/>
            <w:vAlign w:val="center"/>
          </w:tcPr>
          <w:p w14:paraId="709BCF36"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24692FFF"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19</w:t>
            </w:r>
          </w:p>
        </w:tc>
        <w:tc>
          <w:tcPr>
            <w:tcW w:w="281" w:type="pct"/>
            <w:vAlign w:val="center"/>
          </w:tcPr>
          <w:p w14:paraId="72631A5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17</w:t>
            </w:r>
          </w:p>
        </w:tc>
        <w:tc>
          <w:tcPr>
            <w:tcW w:w="281" w:type="pct"/>
            <w:vAlign w:val="center"/>
          </w:tcPr>
          <w:p w14:paraId="5EF620C5"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57</w:t>
            </w:r>
          </w:p>
        </w:tc>
        <w:tc>
          <w:tcPr>
            <w:tcW w:w="281" w:type="pct"/>
            <w:vAlign w:val="center"/>
          </w:tcPr>
          <w:p w14:paraId="23540301"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6904043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51</w:t>
            </w:r>
          </w:p>
        </w:tc>
        <w:tc>
          <w:tcPr>
            <w:tcW w:w="281" w:type="pct"/>
            <w:vAlign w:val="center"/>
          </w:tcPr>
          <w:p w14:paraId="5A23B848"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2761825E"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62D30C50"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29</w:t>
            </w:r>
          </w:p>
        </w:tc>
        <w:tc>
          <w:tcPr>
            <w:tcW w:w="281" w:type="pct"/>
            <w:vAlign w:val="center"/>
          </w:tcPr>
          <w:p w14:paraId="558C53CB"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30</w:t>
            </w:r>
          </w:p>
        </w:tc>
        <w:tc>
          <w:tcPr>
            <w:tcW w:w="278" w:type="pct"/>
            <w:vAlign w:val="bottom"/>
          </w:tcPr>
          <w:p w14:paraId="037780D2" w14:textId="77777777" w:rsidR="003549D7" w:rsidRPr="003F2489" w:rsidRDefault="003549D7" w:rsidP="00FD24FD">
            <w:pPr>
              <w:pStyle w:val="TableTextCentered"/>
              <w:spacing w:before="20" w:after="0"/>
              <w:rPr>
                <w:rFonts w:ascii="Franklin Gothic Book" w:hAnsi="Franklin Gothic Book"/>
              </w:rPr>
            </w:pPr>
            <w:r>
              <w:rPr>
                <w:rFonts w:ascii="Franklin Gothic Book" w:hAnsi="Franklin Gothic Book"/>
              </w:rPr>
              <w:t>38</w:t>
            </w:r>
          </w:p>
        </w:tc>
      </w:tr>
    </w:tbl>
    <w:p w14:paraId="79F13B20" w14:textId="77777777" w:rsidR="003549D7" w:rsidRDefault="003549D7" w:rsidP="00401B44">
      <w:pPr>
        <w:pStyle w:val="TableTitle0"/>
        <w:spacing w:before="0" w:after="0" w:line="240" w:lineRule="auto"/>
      </w:pPr>
      <w:bookmarkStart w:id="201" w:name="_Toc210721085"/>
      <w:r w:rsidRPr="003979D4">
        <w:lastRenderedPageBreak/>
        <w:t>Table E</w:t>
      </w:r>
      <w:r>
        <w:t>3</w:t>
      </w:r>
      <w:r w:rsidRPr="003979D4">
        <w:t xml:space="preserve">. MCAS </w:t>
      </w:r>
      <w:r>
        <w:t>Mathematics A</w:t>
      </w:r>
      <w:r w:rsidRPr="003979D4">
        <w:t>chievement</w:t>
      </w:r>
      <w:r>
        <w:t xml:space="preserve"> </w:t>
      </w:r>
      <w:r w:rsidRPr="003979D4">
        <w:t>by Student Group, Grades 3-8, 202</w:t>
      </w:r>
      <w:r>
        <w:t>3</w:t>
      </w:r>
      <w:r w:rsidRPr="003979D4">
        <w:t>-</w:t>
      </w:r>
      <w:r w:rsidRPr="00A160AD">
        <w:t>202</w:t>
      </w:r>
      <w:r>
        <w:t>5</w:t>
      </w:r>
      <w:bookmarkEnd w:id="201"/>
      <w:r w:rsidRPr="00A160AD">
        <w:t xml:space="preserve"> </w:t>
      </w:r>
    </w:p>
    <w:tbl>
      <w:tblPr>
        <w:tblStyle w:val="MSVTable1"/>
        <w:tblW w:w="5107" w:type="pct"/>
        <w:jc w:val="center"/>
        <w:tblLayout w:type="fixed"/>
        <w:tblLook w:val="0420" w:firstRow="1" w:lastRow="0" w:firstColumn="0" w:lastColumn="0" w:noHBand="0" w:noVBand="1"/>
      </w:tblPr>
      <w:tblGrid>
        <w:gridCol w:w="3411"/>
        <w:gridCol w:w="902"/>
        <w:gridCol w:w="743"/>
        <w:gridCol w:w="743"/>
        <w:gridCol w:w="743"/>
        <w:gridCol w:w="743"/>
        <w:gridCol w:w="743"/>
        <w:gridCol w:w="743"/>
        <w:gridCol w:w="743"/>
        <w:gridCol w:w="743"/>
        <w:gridCol w:w="743"/>
        <w:gridCol w:w="743"/>
        <w:gridCol w:w="743"/>
        <w:gridCol w:w="735"/>
      </w:tblGrid>
      <w:tr w:rsidR="003549D7" w:rsidRPr="003979D4" w14:paraId="1229F37C" w14:textId="77777777" w:rsidTr="00401B44">
        <w:trPr>
          <w:cnfStyle w:val="100000000000" w:firstRow="1" w:lastRow="0" w:firstColumn="0" w:lastColumn="0" w:oddVBand="0" w:evenVBand="0" w:oddHBand="0" w:evenHBand="0" w:firstRowFirstColumn="0" w:firstRowLastColumn="0" w:lastRowFirstColumn="0" w:lastRowLastColumn="0"/>
          <w:tblHeader/>
          <w:jc w:val="center"/>
        </w:trPr>
        <w:tc>
          <w:tcPr>
            <w:tcW w:w="1290" w:type="pct"/>
            <w:vAlign w:val="center"/>
          </w:tcPr>
          <w:p w14:paraId="36762147" w14:textId="77777777" w:rsidR="003549D7" w:rsidRPr="00EA0A36" w:rsidRDefault="003549D7" w:rsidP="00F01577">
            <w:pPr>
              <w:pStyle w:val="TableColHeadingCenter"/>
              <w:spacing w:before="20" w:after="0"/>
            </w:pPr>
            <w:r w:rsidRPr="002F03E2">
              <w:t>Group</w:t>
            </w:r>
          </w:p>
        </w:tc>
        <w:tc>
          <w:tcPr>
            <w:tcW w:w="341" w:type="pct"/>
            <w:vAlign w:val="center"/>
          </w:tcPr>
          <w:p w14:paraId="6CE774EF" w14:textId="77777777" w:rsidR="003549D7" w:rsidRPr="00EA0A36" w:rsidRDefault="003549D7" w:rsidP="00F01577">
            <w:pPr>
              <w:pStyle w:val="TableColHeadingCenter"/>
              <w:spacing w:before="20" w:after="0"/>
            </w:pPr>
            <w:r w:rsidRPr="002F03E2">
              <w:t># Included (202</w:t>
            </w:r>
            <w:r>
              <w:t>5</w:t>
            </w:r>
            <w:r w:rsidRPr="002F03E2">
              <w:t>)</w:t>
            </w:r>
          </w:p>
        </w:tc>
        <w:tc>
          <w:tcPr>
            <w:tcW w:w="281" w:type="pct"/>
            <w:vAlign w:val="center"/>
          </w:tcPr>
          <w:p w14:paraId="067DF45B" w14:textId="77777777" w:rsidR="003549D7" w:rsidRPr="00EA0A36" w:rsidRDefault="003549D7" w:rsidP="00F01577">
            <w:pPr>
              <w:pStyle w:val="TableColHeadingCenter"/>
              <w:spacing w:before="20" w:after="0"/>
            </w:pPr>
            <w:r>
              <w:t xml:space="preserve">% M/E </w:t>
            </w:r>
            <w:r w:rsidRPr="00EA0A36">
              <w:t>202</w:t>
            </w:r>
            <w:r>
              <w:t>3</w:t>
            </w:r>
          </w:p>
        </w:tc>
        <w:tc>
          <w:tcPr>
            <w:tcW w:w="281" w:type="pct"/>
            <w:vAlign w:val="center"/>
          </w:tcPr>
          <w:p w14:paraId="29140088" w14:textId="77777777" w:rsidR="003549D7" w:rsidRPr="00EA0A36" w:rsidRDefault="003549D7" w:rsidP="00F01577">
            <w:pPr>
              <w:pStyle w:val="TableColHeadingCenter"/>
              <w:spacing w:before="20" w:after="0"/>
            </w:pPr>
            <w:r>
              <w:t xml:space="preserve">% M/E </w:t>
            </w:r>
            <w:r w:rsidRPr="00EA0A36">
              <w:t>202</w:t>
            </w:r>
            <w:r>
              <w:t>4</w:t>
            </w:r>
          </w:p>
        </w:tc>
        <w:tc>
          <w:tcPr>
            <w:tcW w:w="281" w:type="pct"/>
            <w:vAlign w:val="center"/>
          </w:tcPr>
          <w:p w14:paraId="7F652117" w14:textId="77777777" w:rsidR="003549D7" w:rsidRPr="00EA0A36" w:rsidRDefault="003549D7" w:rsidP="00F01577">
            <w:pPr>
              <w:pStyle w:val="TableColHeadingCenter"/>
              <w:spacing w:before="20" w:after="0"/>
            </w:pPr>
            <w:r>
              <w:t>% M/E 2025</w:t>
            </w:r>
          </w:p>
        </w:tc>
        <w:tc>
          <w:tcPr>
            <w:tcW w:w="281" w:type="pct"/>
            <w:vAlign w:val="center"/>
          </w:tcPr>
          <w:p w14:paraId="65B37EB1" w14:textId="77777777" w:rsidR="003549D7" w:rsidRPr="00EA0A36" w:rsidRDefault="003549D7" w:rsidP="00F01577">
            <w:pPr>
              <w:pStyle w:val="TableColHeadingCenter"/>
              <w:spacing w:before="20" w:after="0"/>
            </w:pPr>
            <w:r>
              <w:t>% M/E 2025 S</w:t>
            </w:r>
            <w:r w:rsidRPr="00EA0A36">
              <w:t>tate</w:t>
            </w:r>
          </w:p>
        </w:tc>
        <w:tc>
          <w:tcPr>
            <w:tcW w:w="281" w:type="pct"/>
            <w:vAlign w:val="center"/>
          </w:tcPr>
          <w:p w14:paraId="32103893" w14:textId="77777777" w:rsidR="003549D7" w:rsidRPr="00EA0A36" w:rsidRDefault="003549D7" w:rsidP="00F01577">
            <w:pPr>
              <w:pStyle w:val="TableColHeadingCenter"/>
              <w:spacing w:before="20" w:after="0"/>
            </w:pPr>
            <w:r>
              <w:t xml:space="preserve">% PME </w:t>
            </w:r>
            <w:r w:rsidRPr="00EA0A36">
              <w:t>202</w:t>
            </w:r>
            <w:r>
              <w:t>3</w:t>
            </w:r>
          </w:p>
        </w:tc>
        <w:tc>
          <w:tcPr>
            <w:tcW w:w="281" w:type="pct"/>
            <w:vAlign w:val="center"/>
          </w:tcPr>
          <w:p w14:paraId="335724F0" w14:textId="77777777" w:rsidR="003549D7" w:rsidRPr="00EA0A36" w:rsidRDefault="003549D7" w:rsidP="00F01577">
            <w:pPr>
              <w:pStyle w:val="TableColHeadingCenter"/>
              <w:spacing w:before="20" w:after="0"/>
            </w:pPr>
            <w:r>
              <w:t xml:space="preserve">% PME </w:t>
            </w:r>
            <w:r w:rsidRPr="00EA0A36">
              <w:t>202</w:t>
            </w:r>
            <w:r>
              <w:t>4</w:t>
            </w:r>
          </w:p>
        </w:tc>
        <w:tc>
          <w:tcPr>
            <w:tcW w:w="281" w:type="pct"/>
            <w:vAlign w:val="center"/>
          </w:tcPr>
          <w:p w14:paraId="3130D43E" w14:textId="77777777" w:rsidR="003549D7" w:rsidRPr="00EA0A36" w:rsidRDefault="003549D7" w:rsidP="00F01577">
            <w:pPr>
              <w:pStyle w:val="TableColHeadingCenter"/>
              <w:spacing w:before="20" w:after="0"/>
            </w:pPr>
            <w:r>
              <w:t>% PME 2025</w:t>
            </w:r>
          </w:p>
        </w:tc>
        <w:tc>
          <w:tcPr>
            <w:tcW w:w="281" w:type="pct"/>
            <w:vAlign w:val="center"/>
          </w:tcPr>
          <w:p w14:paraId="394B2C2F" w14:textId="77777777" w:rsidR="003549D7" w:rsidRPr="00EA0A36" w:rsidRDefault="003549D7" w:rsidP="00F01577">
            <w:pPr>
              <w:pStyle w:val="TableColHeadingCenter"/>
              <w:spacing w:before="20" w:after="0"/>
            </w:pPr>
            <w:r>
              <w:t xml:space="preserve">% PME 2025 </w:t>
            </w:r>
            <w:r w:rsidRPr="00EA0A36">
              <w:t>State</w:t>
            </w:r>
          </w:p>
        </w:tc>
        <w:tc>
          <w:tcPr>
            <w:tcW w:w="281" w:type="pct"/>
            <w:vAlign w:val="center"/>
          </w:tcPr>
          <w:p w14:paraId="13EAE2DD" w14:textId="77777777" w:rsidR="003549D7" w:rsidRPr="00EA0A36" w:rsidRDefault="003549D7" w:rsidP="00F01577">
            <w:pPr>
              <w:pStyle w:val="TableColHeadingCenter"/>
              <w:spacing w:before="20" w:after="0"/>
            </w:pPr>
            <w:r>
              <w:t xml:space="preserve">% NM </w:t>
            </w:r>
            <w:r w:rsidRPr="00EA0A36">
              <w:t>202</w:t>
            </w:r>
            <w:r>
              <w:t>3</w:t>
            </w:r>
          </w:p>
        </w:tc>
        <w:tc>
          <w:tcPr>
            <w:tcW w:w="281" w:type="pct"/>
            <w:vAlign w:val="center"/>
          </w:tcPr>
          <w:p w14:paraId="350DFF51" w14:textId="77777777" w:rsidR="003549D7" w:rsidRPr="00EA0A36" w:rsidRDefault="003549D7" w:rsidP="00F01577">
            <w:pPr>
              <w:pStyle w:val="TableColHeadingCenter"/>
              <w:spacing w:before="20" w:after="0"/>
            </w:pPr>
            <w:r>
              <w:t xml:space="preserve">% NM </w:t>
            </w:r>
            <w:r w:rsidRPr="00EA0A36">
              <w:t>202</w:t>
            </w:r>
            <w:r>
              <w:t>4</w:t>
            </w:r>
          </w:p>
        </w:tc>
        <w:tc>
          <w:tcPr>
            <w:tcW w:w="281" w:type="pct"/>
            <w:vAlign w:val="center"/>
          </w:tcPr>
          <w:p w14:paraId="7508A7C1" w14:textId="77777777" w:rsidR="003549D7" w:rsidRPr="00EA0A36" w:rsidRDefault="003549D7" w:rsidP="00F01577">
            <w:pPr>
              <w:pStyle w:val="TableColHeadingCenter"/>
              <w:spacing w:before="20" w:after="0"/>
            </w:pPr>
            <w:r>
              <w:t>% NM 2025</w:t>
            </w:r>
          </w:p>
        </w:tc>
        <w:tc>
          <w:tcPr>
            <w:tcW w:w="278" w:type="pct"/>
            <w:vAlign w:val="center"/>
          </w:tcPr>
          <w:p w14:paraId="68189571" w14:textId="77777777" w:rsidR="003549D7" w:rsidRPr="00EA0A36" w:rsidRDefault="003549D7" w:rsidP="00F01577">
            <w:pPr>
              <w:pStyle w:val="TableColHeadingCenter"/>
              <w:spacing w:before="20" w:after="0"/>
            </w:pPr>
            <w:r>
              <w:t xml:space="preserve">% NM 2025 </w:t>
            </w:r>
            <w:r w:rsidRPr="00EA0A36">
              <w:t>State</w:t>
            </w:r>
          </w:p>
        </w:tc>
      </w:tr>
      <w:tr w:rsidR="003549D7" w:rsidRPr="003979D4" w14:paraId="0670C5C4"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6E6E90F2"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All Students</w:t>
            </w:r>
          </w:p>
        </w:tc>
        <w:tc>
          <w:tcPr>
            <w:tcW w:w="341" w:type="pct"/>
            <w:vAlign w:val="center"/>
          </w:tcPr>
          <w:p w14:paraId="22BB76E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1,212</w:t>
            </w:r>
          </w:p>
        </w:tc>
        <w:tc>
          <w:tcPr>
            <w:tcW w:w="281" w:type="pct"/>
            <w:vAlign w:val="center"/>
          </w:tcPr>
          <w:p w14:paraId="0CCD071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30958CF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744CCAF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4114837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4B0506C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1AE2259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70C8B9C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5F8C737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2A368A7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096A3F0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12</w:t>
            </w:r>
          </w:p>
        </w:tc>
        <w:tc>
          <w:tcPr>
            <w:tcW w:w="281" w:type="pct"/>
            <w:vAlign w:val="center"/>
          </w:tcPr>
          <w:p w14:paraId="4C010D4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11</w:t>
            </w:r>
          </w:p>
        </w:tc>
        <w:tc>
          <w:tcPr>
            <w:tcW w:w="278" w:type="pct"/>
            <w:vAlign w:val="center"/>
          </w:tcPr>
          <w:p w14:paraId="5F66D11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19</w:t>
            </w:r>
          </w:p>
        </w:tc>
      </w:tr>
      <w:tr w:rsidR="003549D7" w:rsidRPr="003979D4" w14:paraId="1853DB1A" w14:textId="77777777" w:rsidTr="00401B44">
        <w:trPr>
          <w:jc w:val="center"/>
        </w:trPr>
        <w:tc>
          <w:tcPr>
            <w:tcW w:w="1290" w:type="pct"/>
          </w:tcPr>
          <w:p w14:paraId="2F5F9239"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American Indian or Alaskan Native</w:t>
            </w:r>
          </w:p>
        </w:tc>
        <w:tc>
          <w:tcPr>
            <w:tcW w:w="341" w:type="pct"/>
            <w:vAlign w:val="center"/>
          </w:tcPr>
          <w:p w14:paraId="00795A0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w:t>
            </w:r>
          </w:p>
        </w:tc>
        <w:tc>
          <w:tcPr>
            <w:tcW w:w="281" w:type="pct"/>
            <w:vAlign w:val="center"/>
          </w:tcPr>
          <w:p w14:paraId="4A7F25F7" w14:textId="5CCCCA73"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AE05EC2" w14:textId="34F68234"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C9FF83D" w14:textId="111F5949"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0032C1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27</w:t>
            </w:r>
          </w:p>
        </w:tc>
        <w:tc>
          <w:tcPr>
            <w:tcW w:w="281" w:type="pct"/>
            <w:vAlign w:val="center"/>
          </w:tcPr>
          <w:p w14:paraId="14BFC986" w14:textId="722AA1DC"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CA2D8A0" w14:textId="04C84DF8"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E5D233E" w14:textId="7673A47F"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61DCAB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7FF5BD3A" w14:textId="707C8D6D"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1696930" w14:textId="467AD5A2"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3F50785" w14:textId="6B892FCC"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78" w:type="pct"/>
            <w:vAlign w:val="center"/>
          </w:tcPr>
          <w:p w14:paraId="3A2E2BD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28</w:t>
            </w:r>
          </w:p>
        </w:tc>
      </w:tr>
      <w:tr w:rsidR="003549D7" w:rsidRPr="003979D4" w14:paraId="2B54273B"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640936AE"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Asian</w:t>
            </w:r>
          </w:p>
        </w:tc>
        <w:tc>
          <w:tcPr>
            <w:tcW w:w="341" w:type="pct"/>
            <w:vAlign w:val="center"/>
          </w:tcPr>
          <w:p w14:paraId="5083A0E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28</w:t>
            </w:r>
          </w:p>
        </w:tc>
        <w:tc>
          <w:tcPr>
            <w:tcW w:w="281" w:type="pct"/>
            <w:vAlign w:val="center"/>
          </w:tcPr>
          <w:p w14:paraId="64C19DA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52</w:t>
            </w:r>
          </w:p>
        </w:tc>
        <w:tc>
          <w:tcPr>
            <w:tcW w:w="281" w:type="pct"/>
            <w:vAlign w:val="center"/>
          </w:tcPr>
          <w:p w14:paraId="72C91B2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67</w:t>
            </w:r>
          </w:p>
        </w:tc>
        <w:tc>
          <w:tcPr>
            <w:tcW w:w="281" w:type="pct"/>
            <w:vAlign w:val="center"/>
          </w:tcPr>
          <w:p w14:paraId="2823961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64</w:t>
            </w:r>
          </w:p>
        </w:tc>
        <w:tc>
          <w:tcPr>
            <w:tcW w:w="281" w:type="pct"/>
            <w:vAlign w:val="center"/>
          </w:tcPr>
          <w:p w14:paraId="7840B70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71</w:t>
            </w:r>
          </w:p>
        </w:tc>
        <w:tc>
          <w:tcPr>
            <w:tcW w:w="281" w:type="pct"/>
            <w:vAlign w:val="center"/>
          </w:tcPr>
          <w:p w14:paraId="65BB8CB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671259C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30</w:t>
            </w:r>
          </w:p>
        </w:tc>
        <w:tc>
          <w:tcPr>
            <w:tcW w:w="281" w:type="pct"/>
            <w:vAlign w:val="center"/>
          </w:tcPr>
          <w:p w14:paraId="460A95C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32</w:t>
            </w:r>
          </w:p>
        </w:tc>
        <w:tc>
          <w:tcPr>
            <w:tcW w:w="281" w:type="pct"/>
            <w:vAlign w:val="center"/>
          </w:tcPr>
          <w:p w14:paraId="1F20205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2E85CD4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0</w:t>
            </w:r>
          </w:p>
        </w:tc>
        <w:tc>
          <w:tcPr>
            <w:tcW w:w="281" w:type="pct"/>
            <w:vAlign w:val="center"/>
          </w:tcPr>
          <w:p w14:paraId="5E1FDEB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07AF59B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w:t>
            </w:r>
          </w:p>
        </w:tc>
        <w:tc>
          <w:tcPr>
            <w:tcW w:w="278" w:type="pct"/>
            <w:vAlign w:val="center"/>
          </w:tcPr>
          <w:p w14:paraId="6D10748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7</w:t>
            </w:r>
          </w:p>
        </w:tc>
      </w:tr>
      <w:tr w:rsidR="003549D7" w:rsidRPr="003979D4" w14:paraId="4374FF77" w14:textId="77777777" w:rsidTr="00401B44">
        <w:trPr>
          <w:jc w:val="center"/>
        </w:trPr>
        <w:tc>
          <w:tcPr>
            <w:tcW w:w="1290" w:type="pct"/>
          </w:tcPr>
          <w:p w14:paraId="5671CC63"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Black or African American</w:t>
            </w:r>
          </w:p>
        </w:tc>
        <w:tc>
          <w:tcPr>
            <w:tcW w:w="341" w:type="pct"/>
            <w:vAlign w:val="center"/>
          </w:tcPr>
          <w:p w14:paraId="66BAD68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28C47D0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14FCCDF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34</w:t>
            </w:r>
          </w:p>
        </w:tc>
        <w:tc>
          <w:tcPr>
            <w:tcW w:w="281" w:type="pct"/>
            <w:vAlign w:val="center"/>
          </w:tcPr>
          <w:p w14:paraId="4176F39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32</w:t>
            </w:r>
          </w:p>
        </w:tc>
        <w:tc>
          <w:tcPr>
            <w:tcW w:w="281" w:type="pct"/>
            <w:vAlign w:val="center"/>
          </w:tcPr>
          <w:p w14:paraId="0B6CE1A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6B194A5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51</w:t>
            </w:r>
          </w:p>
        </w:tc>
        <w:tc>
          <w:tcPr>
            <w:tcW w:w="281" w:type="pct"/>
            <w:vAlign w:val="center"/>
          </w:tcPr>
          <w:p w14:paraId="4445A57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3EE90F4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55</w:t>
            </w:r>
          </w:p>
        </w:tc>
        <w:tc>
          <w:tcPr>
            <w:tcW w:w="281" w:type="pct"/>
            <w:vAlign w:val="center"/>
          </w:tcPr>
          <w:p w14:paraId="0DFD1E1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4277603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78B4243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25</w:t>
            </w:r>
          </w:p>
        </w:tc>
        <w:tc>
          <w:tcPr>
            <w:tcW w:w="281" w:type="pct"/>
            <w:vAlign w:val="center"/>
          </w:tcPr>
          <w:p w14:paraId="31DDDE7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13</w:t>
            </w:r>
          </w:p>
        </w:tc>
        <w:tc>
          <w:tcPr>
            <w:tcW w:w="278" w:type="pct"/>
            <w:vAlign w:val="center"/>
          </w:tcPr>
          <w:p w14:paraId="27AD6E8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32</w:t>
            </w:r>
          </w:p>
        </w:tc>
      </w:tr>
      <w:tr w:rsidR="003549D7" w:rsidRPr="003979D4" w14:paraId="0BCA13BD"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7A793F56"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Hispanic or Latino</w:t>
            </w:r>
          </w:p>
        </w:tc>
        <w:tc>
          <w:tcPr>
            <w:tcW w:w="341" w:type="pct"/>
            <w:vAlign w:val="center"/>
          </w:tcPr>
          <w:p w14:paraId="187FAE8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105</w:t>
            </w:r>
          </w:p>
        </w:tc>
        <w:tc>
          <w:tcPr>
            <w:tcW w:w="281" w:type="pct"/>
            <w:vAlign w:val="center"/>
          </w:tcPr>
          <w:p w14:paraId="7557DE5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46F9934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29</w:t>
            </w:r>
          </w:p>
        </w:tc>
        <w:tc>
          <w:tcPr>
            <w:tcW w:w="281" w:type="pct"/>
            <w:vAlign w:val="center"/>
          </w:tcPr>
          <w:p w14:paraId="6F933B4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7E5690C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20</w:t>
            </w:r>
          </w:p>
        </w:tc>
        <w:tc>
          <w:tcPr>
            <w:tcW w:w="281" w:type="pct"/>
            <w:vAlign w:val="center"/>
          </w:tcPr>
          <w:p w14:paraId="59FDD95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7A86F85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26F18AA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1B61F8E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18955DA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3537877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2E53F2D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14</w:t>
            </w:r>
          </w:p>
        </w:tc>
        <w:tc>
          <w:tcPr>
            <w:tcW w:w="278" w:type="pct"/>
            <w:vAlign w:val="center"/>
          </w:tcPr>
          <w:p w14:paraId="6597CE1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33</w:t>
            </w:r>
          </w:p>
        </w:tc>
      </w:tr>
      <w:tr w:rsidR="003549D7" w:rsidRPr="003979D4" w14:paraId="18D87601" w14:textId="77777777" w:rsidTr="00401B44">
        <w:trPr>
          <w:jc w:val="center"/>
        </w:trPr>
        <w:tc>
          <w:tcPr>
            <w:tcW w:w="1290" w:type="pct"/>
          </w:tcPr>
          <w:p w14:paraId="6263E2CB"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Multi-Race, Not Hispanic or Latino</w:t>
            </w:r>
          </w:p>
        </w:tc>
        <w:tc>
          <w:tcPr>
            <w:tcW w:w="341" w:type="pct"/>
            <w:vAlign w:val="center"/>
          </w:tcPr>
          <w:p w14:paraId="2D007B3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06847F7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2419F94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137DE45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51</w:t>
            </w:r>
          </w:p>
        </w:tc>
        <w:tc>
          <w:tcPr>
            <w:tcW w:w="281" w:type="pct"/>
            <w:vAlign w:val="center"/>
          </w:tcPr>
          <w:p w14:paraId="5FAE215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36410B5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785D36E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2B0F8F5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0EFAAD3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41D4AC3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17</w:t>
            </w:r>
          </w:p>
        </w:tc>
        <w:tc>
          <w:tcPr>
            <w:tcW w:w="281" w:type="pct"/>
            <w:vAlign w:val="center"/>
          </w:tcPr>
          <w:p w14:paraId="16DF968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20</w:t>
            </w:r>
          </w:p>
        </w:tc>
        <w:tc>
          <w:tcPr>
            <w:tcW w:w="281" w:type="pct"/>
            <w:vAlign w:val="center"/>
          </w:tcPr>
          <w:p w14:paraId="1A9E2C4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16</w:t>
            </w:r>
          </w:p>
        </w:tc>
        <w:tc>
          <w:tcPr>
            <w:tcW w:w="278" w:type="pct"/>
            <w:vAlign w:val="center"/>
          </w:tcPr>
          <w:p w14:paraId="41168AD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16</w:t>
            </w:r>
          </w:p>
        </w:tc>
      </w:tr>
      <w:tr w:rsidR="003549D7" w:rsidRPr="003979D4" w14:paraId="2434CE94"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4333C46D" w14:textId="77777777" w:rsidR="003549D7" w:rsidRPr="00A73A0A" w:rsidRDefault="003549D7" w:rsidP="00F01577">
            <w:pPr>
              <w:pStyle w:val="TableText"/>
              <w:spacing w:before="20" w:after="0"/>
              <w:rPr>
                <w:rFonts w:ascii="Franklin Gothic Book" w:hAnsi="Franklin Gothic Book"/>
                <w:spacing w:val="-4"/>
              </w:rPr>
            </w:pPr>
            <w:r w:rsidRPr="00A73A0A">
              <w:rPr>
                <w:rFonts w:ascii="Franklin Gothic Book" w:hAnsi="Franklin Gothic Book"/>
                <w:spacing w:val="-4"/>
              </w:rPr>
              <w:t>Native Hawaiian or Other Pacific Islander</w:t>
            </w:r>
          </w:p>
        </w:tc>
        <w:tc>
          <w:tcPr>
            <w:tcW w:w="341" w:type="pct"/>
            <w:vAlign w:val="center"/>
          </w:tcPr>
          <w:p w14:paraId="34036F0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w:t>
            </w:r>
          </w:p>
        </w:tc>
        <w:tc>
          <w:tcPr>
            <w:tcW w:w="281" w:type="pct"/>
            <w:vAlign w:val="center"/>
          </w:tcPr>
          <w:p w14:paraId="02C81D51" w14:textId="374153FC"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2196CDD" w14:textId="08F3806D"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4723C38" w14:textId="106AD209"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D7D0A5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61023E7C" w14:textId="741FD89E"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E24128F" w14:textId="3F3EA678"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8E8C6ED" w14:textId="4D4278C3"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52436C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69576C54" w14:textId="7AFAD15B"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9E3B725" w14:textId="10682094"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FF5DE1C" w14:textId="45EDABAC"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78" w:type="pct"/>
            <w:vAlign w:val="center"/>
          </w:tcPr>
          <w:p w14:paraId="66569F9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23</w:t>
            </w:r>
          </w:p>
        </w:tc>
      </w:tr>
      <w:tr w:rsidR="003549D7" w:rsidRPr="003979D4" w14:paraId="0F679B6A" w14:textId="77777777" w:rsidTr="00401B44">
        <w:trPr>
          <w:jc w:val="center"/>
        </w:trPr>
        <w:tc>
          <w:tcPr>
            <w:tcW w:w="1290" w:type="pct"/>
          </w:tcPr>
          <w:p w14:paraId="18E5C721"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White</w:t>
            </w:r>
          </w:p>
        </w:tc>
        <w:tc>
          <w:tcPr>
            <w:tcW w:w="341" w:type="pct"/>
            <w:vAlign w:val="center"/>
          </w:tcPr>
          <w:p w14:paraId="4214FBC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988</w:t>
            </w:r>
          </w:p>
        </w:tc>
        <w:tc>
          <w:tcPr>
            <w:tcW w:w="281" w:type="pct"/>
            <w:vAlign w:val="center"/>
          </w:tcPr>
          <w:p w14:paraId="3A0BE36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751EAAC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348B348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5B6B89A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478C4DE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6C95F51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4FE7EFC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0FE5CA1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7D87457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10</w:t>
            </w:r>
          </w:p>
        </w:tc>
        <w:tc>
          <w:tcPr>
            <w:tcW w:w="281" w:type="pct"/>
            <w:vAlign w:val="center"/>
          </w:tcPr>
          <w:p w14:paraId="498120B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79D15D7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11</w:t>
            </w:r>
          </w:p>
        </w:tc>
        <w:tc>
          <w:tcPr>
            <w:tcW w:w="278" w:type="pct"/>
            <w:vAlign w:val="center"/>
          </w:tcPr>
          <w:p w14:paraId="6FFB1BD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12</w:t>
            </w:r>
          </w:p>
        </w:tc>
      </w:tr>
      <w:tr w:rsidR="003549D7" w:rsidRPr="003979D4" w14:paraId="7535C0E0"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14C1EDAE"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High Needs</w:t>
            </w:r>
          </w:p>
        </w:tc>
        <w:tc>
          <w:tcPr>
            <w:tcW w:w="341" w:type="pct"/>
            <w:vAlign w:val="center"/>
          </w:tcPr>
          <w:p w14:paraId="6EC7DA3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459</w:t>
            </w:r>
          </w:p>
        </w:tc>
        <w:tc>
          <w:tcPr>
            <w:tcW w:w="281" w:type="pct"/>
            <w:vAlign w:val="center"/>
          </w:tcPr>
          <w:p w14:paraId="040B5E0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4323EC1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54261B1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54EABD5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4C6E86F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53</w:t>
            </w:r>
          </w:p>
        </w:tc>
        <w:tc>
          <w:tcPr>
            <w:tcW w:w="281" w:type="pct"/>
            <w:vAlign w:val="center"/>
          </w:tcPr>
          <w:p w14:paraId="473CEC8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51</w:t>
            </w:r>
          </w:p>
        </w:tc>
        <w:tc>
          <w:tcPr>
            <w:tcW w:w="281" w:type="pct"/>
            <w:vAlign w:val="center"/>
          </w:tcPr>
          <w:p w14:paraId="074ACA5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5B422B0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14796BD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27</w:t>
            </w:r>
          </w:p>
        </w:tc>
        <w:tc>
          <w:tcPr>
            <w:tcW w:w="281" w:type="pct"/>
            <w:vAlign w:val="center"/>
          </w:tcPr>
          <w:p w14:paraId="112A9E6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26</w:t>
            </w:r>
          </w:p>
        </w:tc>
        <w:tc>
          <w:tcPr>
            <w:tcW w:w="281" w:type="pct"/>
            <w:vAlign w:val="center"/>
          </w:tcPr>
          <w:p w14:paraId="2B0A941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26</w:t>
            </w:r>
          </w:p>
        </w:tc>
        <w:tc>
          <w:tcPr>
            <w:tcW w:w="278" w:type="pct"/>
            <w:vAlign w:val="center"/>
          </w:tcPr>
          <w:p w14:paraId="4FE0915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30</w:t>
            </w:r>
          </w:p>
        </w:tc>
      </w:tr>
      <w:tr w:rsidR="003549D7" w:rsidRPr="003979D4" w14:paraId="448E15C0" w14:textId="77777777" w:rsidTr="00401B44">
        <w:trPr>
          <w:jc w:val="center"/>
        </w:trPr>
        <w:tc>
          <w:tcPr>
            <w:tcW w:w="1290" w:type="pct"/>
          </w:tcPr>
          <w:p w14:paraId="2A3549A3"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English Learners</w:t>
            </w:r>
          </w:p>
        </w:tc>
        <w:tc>
          <w:tcPr>
            <w:tcW w:w="341" w:type="pct"/>
            <w:vAlign w:val="center"/>
          </w:tcPr>
          <w:p w14:paraId="5956BA3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6F32E58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0E9CA7E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26</w:t>
            </w:r>
          </w:p>
        </w:tc>
        <w:tc>
          <w:tcPr>
            <w:tcW w:w="281" w:type="pct"/>
            <w:vAlign w:val="center"/>
          </w:tcPr>
          <w:p w14:paraId="2AE197B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31</w:t>
            </w:r>
          </w:p>
        </w:tc>
        <w:tc>
          <w:tcPr>
            <w:tcW w:w="281" w:type="pct"/>
            <w:vAlign w:val="center"/>
          </w:tcPr>
          <w:p w14:paraId="2B852E2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2F495C2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2C60010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51</w:t>
            </w:r>
          </w:p>
        </w:tc>
        <w:tc>
          <w:tcPr>
            <w:tcW w:w="281" w:type="pct"/>
            <w:vAlign w:val="center"/>
          </w:tcPr>
          <w:p w14:paraId="7A15503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55</w:t>
            </w:r>
          </w:p>
        </w:tc>
        <w:tc>
          <w:tcPr>
            <w:tcW w:w="281" w:type="pct"/>
            <w:vAlign w:val="center"/>
          </w:tcPr>
          <w:p w14:paraId="1EB3884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687EEEA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31</w:t>
            </w:r>
          </w:p>
        </w:tc>
        <w:tc>
          <w:tcPr>
            <w:tcW w:w="281" w:type="pct"/>
            <w:vAlign w:val="center"/>
          </w:tcPr>
          <w:p w14:paraId="6896F3C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02131B7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14</w:t>
            </w:r>
          </w:p>
        </w:tc>
        <w:tc>
          <w:tcPr>
            <w:tcW w:w="278" w:type="pct"/>
            <w:vAlign w:val="center"/>
          </w:tcPr>
          <w:p w14:paraId="3210AB7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34</w:t>
            </w:r>
          </w:p>
        </w:tc>
      </w:tr>
      <w:tr w:rsidR="003549D7" w:rsidRPr="003979D4" w14:paraId="16EFFB0F"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19E52F5C" w14:textId="77777777" w:rsidR="003549D7" w:rsidRPr="00A73A0A" w:rsidRDefault="003549D7" w:rsidP="00F01577">
            <w:pPr>
              <w:pStyle w:val="TableText"/>
              <w:spacing w:before="20" w:after="0"/>
              <w:rPr>
                <w:rFonts w:ascii="Franklin Gothic Book" w:hAnsi="Franklin Gothic Book"/>
                <w:spacing w:val="-4"/>
              </w:rPr>
            </w:pPr>
            <w:r w:rsidRPr="00A73A0A">
              <w:rPr>
                <w:rFonts w:ascii="Franklin Gothic Book" w:hAnsi="Franklin Gothic Book"/>
                <w:spacing w:val="-4"/>
              </w:rPr>
              <w:t>Low Income</w:t>
            </w:r>
          </w:p>
        </w:tc>
        <w:tc>
          <w:tcPr>
            <w:tcW w:w="341" w:type="pct"/>
            <w:vAlign w:val="center"/>
          </w:tcPr>
          <w:p w14:paraId="0856904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269</w:t>
            </w:r>
          </w:p>
        </w:tc>
        <w:tc>
          <w:tcPr>
            <w:tcW w:w="281" w:type="pct"/>
            <w:vAlign w:val="center"/>
          </w:tcPr>
          <w:p w14:paraId="7BE99B9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25</w:t>
            </w:r>
          </w:p>
        </w:tc>
        <w:tc>
          <w:tcPr>
            <w:tcW w:w="281" w:type="pct"/>
            <w:vAlign w:val="center"/>
          </w:tcPr>
          <w:p w14:paraId="4C0267E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27</w:t>
            </w:r>
          </w:p>
        </w:tc>
        <w:tc>
          <w:tcPr>
            <w:tcW w:w="281" w:type="pct"/>
            <w:vAlign w:val="center"/>
          </w:tcPr>
          <w:p w14:paraId="13594C4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28</w:t>
            </w:r>
          </w:p>
        </w:tc>
        <w:tc>
          <w:tcPr>
            <w:tcW w:w="281" w:type="pct"/>
            <w:vAlign w:val="center"/>
          </w:tcPr>
          <w:p w14:paraId="63CF480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220C374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49B056E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0D0204A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217856E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20A9A6A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276BB90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6AA6F3C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23</w:t>
            </w:r>
          </w:p>
        </w:tc>
        <w:tc>
          <w:tcPr>
            <w:tcW w:w="278" w:type="pct"/>
            <w:vAlign w:val="center"/>
          </w:tcPr>
          <w:p w14:paraId="21E2DAC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32</w:t>
            </w:r>
          </w:p>
        </w:tc>
      </w:tr>
      <w:tr w:rsidR="003549D7" w:rsidRPr="003979D4" w14:paraId="38E9D6F9" w14:textId="77777777" w:rsidTr="00401B44">
        <w:trPr>
          <w:jc w:val="center"/>
        </w:trPr>
        <w:tc>
          <w:tcPr>
            <w:tcW w:w="1290" w:type="pct"/>
          </w:tcPr>
          <w:p w14:paraId="0F7F1E1B"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Students with Disabilities</w:t>
            </w:r>
          </w:p>
        </w:tc>
        <w:tc>
          <w:tcPr>
            <w:tcW w:w="341" w:type="pct"/>
            <w:vAlign w:val="center"/>
          </w:tcPr>
          <w:p w14:paraId="1AB2B95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258</w:t>
            </w:r>
          </w:p>
        </w:tc>
        <w:tc>
          <w:tcPr>
            <w:tcW w:w="281" w:type="pct"/>
            <w:vAlign w:val="center"/>
          </w:tcPr>
          <w:p w14:paraId="557E108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9</w:t>
            </w:r>
          </w:p>
        </w:tc>
        <w:tc>
          <w:tcPr>
            <w:tcW w:w="281" w:type="pct"/>
            <w:vAlign w:val="center"/>
          </w:tcPr>
          <w:p w14:paraId="604D12E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10</w:t>
            </w:r>
          </w:p>
        </w:tc>
        <w:tc>
          <w:tcPr>
            <w:tcW w:w="281" w:type="pct"/>
            <w:vAlign w:val="center"/>
          </w:tcPr>
          <w:p w14:paraId="07DA745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12</w:t>
            </w:r>
          </w:p>
        </w:tc>
        <w:tc>
          <w:tcPr>
            <w:tcW w:w="281" w:type="pct"/>
            <w:vAlign w:val="center"/>
          </w:tcPr>
          <w:p w14:paraId="62AF152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13</w:t>
            </w:r>
          </w:p>
        </w:tc>
        <w:tc>
          <w:tcPr>
            <w:tcW w:w="281" w:type="pct"/>
            <w:vAlign w:val="center"/>
          </w:tcPr>
          <w:p w14:paraId="71CCA08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5236A5C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15824AD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427EC10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13BFDAA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4232DEA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34938A4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40</w:t>
            </w:r>
          </w:p>
        </w:tc>
        <w:tc>
          <w:tcPr>
            <w:tcW w:w="278" w:type="pct"/>
            <w:vAlign w:val="center"/>
          </w:tcPr>
          <w:p w14:paraId="1B2D6E3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46</w:t>
            </w:r>
          </w:p>
        </w:tc>
      </w:tr>
    </w:tbl>
    <w:p w14:paraId="7DE8E1A0" w14:textId="77777777" w:rsidR="003549D7" w:rsidRPr="007A6C62" w:rsidRDefault="003549D7" w:rsidP="00401B44">
      <w:pPr>
        <w:pStyle w:val="TableTitle0"/>
        <w:spacing w:before="0" w:after="0" w:line="240" w:lineRule="auto"/>
        <w:rPr>
          <w:sz w:val="20"/>
          <w:szCs w:val="20"/>
        </w:rPr>
      </w:pPr>
    </w:p>
    <w:p w14:paraId="6A24A8CA" w14:textId="77777777" w:rsidR="003549D7" w:rsidRDefault="003549D7" w:rsidP="00401B44">
      <w:pPr>
        <w:pStyle w:val="TableTitle0"/>
        <w:spacing w:before="0" w:after="0" w:line="240" w:lineRule="auto"/>
      </w:pPr>
      <w:bookmarkStart w:id="202" w:name="_Toc210721086"/>
      <w:r w:rsidRPr="003979D4">
        <w:t>Table E</w:t>
      </w:r>
      <w:r>
        <w:t>4</w:t>
      </w:r>
      <w:r w:rsidRPr="003979D4">
        <w:t xml:space="preserve">. MCAS </w:t>
      </w:r>
      <w:r>
        <w:t>Mathematics</w:t>
      </w:r>
      <w:r w:rsidRPr="003979D4">
        <w:t xml:space="preserve"> Achievement</w:t>
      </w:r>
      <w:r>
        <w:t xml:space="preserve"> </w:t>
      </w:r>
      <w:r w:rsidRPr="003979D4">
        <w:t>by Student Group, Grade</w:t>
      </w:r>
      <w:r>
        <w:t xml:space="preserve"> 10</w:t>
      </w:r>
      <w:r w:rsidRPr="003979D4">
        <w:t>, 202</w:t>
      </w:r>
      <w:r>
        <w:t>3</w:t>
      </w:r>
      <w:r w:rsidRPr="003979D4">
        <w:t>-</w:t>
      </w:r>
      <w:r w:rsidRPr="00A160AD">
        <w:t>202</w:t>
      </w:r>
      <w:r>
        <w:t>5</w:t>
      </w:r>
      <w:bookmarkEnd w:id="202"/>
      <w:r w:rsidRPr="00A160AD">
        <w:t xml:space="preserve"> </w:t>
      </w:r>
    </w:p>
    <w:tbl>
      <w:tblPr>
        <w:tblStyle w:val="MSVTable1"/>
        <w:tblW w:w="5107" w:type="pct"/>
        <w:jc w:val="center"/>
        <w:tblLayout w:type="fixed"/>
        <w:tblLook w:val="0420" w:firstRow="1" w:lastRow="0" w:firstColumn="0" w:lastColumn="0" w:noHBand="0" w:noVBand="1"/>
      </w:tblPr>
      <w:tblGrid>
        <w:gridCol w:w="3411"/>
        <w:gridCol w:w="902"/>
        <w:gridCol w:w="743"/>
        <w:gridCol w:w="743"/>
        <w:gridCol w:w="743"/>
        <w:gridCol w:w="743"/>
        <w:gridCol w:w="743"/>
        <w:gridCol w:w="743"/>
        <w:gridCol w:w="743"/>
        <w:gridCol w:w="743"/>
        <w:gridCol w:w="743"/>
        <w:gridCol w:w="743"/>
        <w:gridCol w:w="743"/>
        <w:gridCol w:w="735"/>
      </w:tblGrid>
      <w:tr w:rsidR="003549D7" w:rsidRPr="003979D4" w14:paraId="76204288" w14:textId="77777777" w:rsidTr="00401B44">
        <w:trPr>
          <w:cnfStyle w:val="100000000000" w:firstRow="1" w:lastRow="0" w:firstColumn="0" w:lastColumn="0" w:oddVBand="0" w:evenVBand="0" w:oddHBand="0" w:evenHBand="0" w:firstRowFirstColumn="0" w:firstRowLastColumn="0" w:lastRowFirstColumn="0" w:lastRowLastColumn="0"/>
          <w:tblHeader/>
          <w:jc w:val="center"/>
        </w:trPr>
        <w:tc>
          <w:tcPr>
            <w:tcW w:w="1290" w:type="pct"/>
            <w:vAlign w:val="center"/>
          </w:tcPr>
          <w:p w14:paraId="1B6C3C5B" w14:textId="77777777" w:rsidR="003549D7" w:rsidRPr="00EA0A36" w:rsidRDefault="003549D7" w:rsidP="00F01577">
            <w:pPr>
              <w:pStyle w:val="TableColHeadingCenter"/>
              <w:spacing w:before="20" w:after="0"/>
            </w:pPr>
            <w:r w:rsidRPr="002F03E2">
              <w:t>Group</w:t>
            </w:r>
          </w:p>
        </w:tc>
        <w:tc>
          <w:tcPr>
            <w:tcW w:w="341" w:type="pct"/>
            <w:vAlign w:val="center"/>
          </w:tcPr>
          <w:p w14:paraId="225422E9" w14:textId="77777777" w:rsidR="003549D7" w:rsidRPr="00EA0A36" w:rsidRDefault="003549D7" w:rsidP="00F01577">
            <w:pPr>
              <w:pStyle w:val="TableColHeadingCenter"/>
              <w:spacing w:before="20" w:after="0"/>
            </w:pPr>
            <w:r w:rsidRPr="002F03E2">
              <w:t># Included (202</w:t>
            </w:r>
            <w:r>
              <w:t>5</w:t>
            </w:r>
            <w:r w:rsidRPr="002F03E2">
              <w:t>)</w:t>
            </w:r>
          </w:p>
        </w:tc>
        <w:tc>
          <w:tcPr>
            <w:tcW w:w="281" w:type="pct"/>
            <w:vAlign w:val="center"/>
          </w:tcPr>
          <w:p w14:paraId="10CC12CC" w14:textId="77777777" w:rsidR="003549D7" w:rsidRPr="00EA0A36" w:rsidRDefault="003549D7" w:rsidP="00F01577">
            <w:pPr>
              <w:pStyle w:val="TableColHeadingCenter"/>
              <w:spacing w:before="20" w:after="0"/>
            </w:pPr>
            <w:r>
              <w:t xml:space="preserve">% M/E </w:t>
            </w:r>
            <w:r w:rsidRPr="00EA0A36">
              <w:t>202</w:t>
            </w:r>
            <w:r>
              <w:t>3</w:t>
            </w:r>
          </w:p>
        </w:tc>
        <w:tc>
          <w:tcPr>
            <w:tcW w:w="281" w:type="pct"/>
            <w:vAlign w:val="center"/>
          </w:tcPr>
          <w:p w14:paraId="7FF9E0E4" w14:textId="77777777" w:rsidR="003549D7" w:rsidRPr="00EA0A36" w:rsidRDefault="003549D7" w:rsidP="00F01577">
            <w:pPr>
              <w:pStyle w:val="TableColHeadingCenter"/>
              <w:spacing w:before="20" w:after="0"/>
            </w:pPr>
            <w:r>
              <w:t xml:space="preserve">% M/E </w:t>
            </w:r>
            <w:r w:rsidRPr="00EA0A36">
              <w:t>202</w:t>
            </w:r>
            <w:r>
              <w:t>4</w:t>
            </w:r>
          </w:p>
        </w:tc>
        <w:tc>
          <w:tcPr>
            <w:tcW w:w="281" w:type="pct"/>
            <w:vAlign w:val="center"/>
          </w:tcPr>
          <w:p w14:paraId="3035814B" w14:textId="77777777" w:rsidR="003549D7" w:rsidRPr="00EA0A36" w:rsidRDefault="003549D7" w:rsidP="00F01577">
            <w:pPr>
              <w:pStyle w:val="TableColHeadingCenter"/>
              <w:spacing w:before="20" w:after="0"/>
            </w:pPr>
            <w:r>
              <w:t>% M/E 2025</w:t>
            </w:r>
          </w:p>
        </w:tc>
        <w:tc>
          <w:tcPr>
            <w:tcW w:w="281" w:type="pct"/>
            <w:vAlign w:val="center"/>
          </w:tcPr>
          <w:p w14:paraId="0FADD478" w14:textId="77777777" w:rsidR="003549D7" w:rsidRPr="00EA0A36" w:rsidRDefault="003549D7" w:rsidP="00F01577">
            <w:pPr>
              <w:pStyle w:val="TableColHeadingCenter"/>
              <w:spacing w:before="20" w:after="0"/>
            </w:pPr>
            <w:r>
              <w:t>% M/E 2025 S</w:t>
            </w:r>
            <w:r w:rsidRPr="00EA0A36">
              <w:t>tate</w:t>
            </w:r>
          </w:p>
        </w:tc>
        <w:tc>
          <w:tcPr>
            <w:tcW w:w="281" w:type="pct"/>
            <w:vAlign w:val="center"/>
          </w:tcPr>
          <w:p w14:paraId="1ABCB83E" w14:textId="77777777" w:rsidR="003549D7" w:rsidRPr="00EA0A36" w:rsidRDefault="003549D7" w:rsidP="00F01577">
            <w:pPr>
              <w:pStyle w:val="TableColHeadingCenter"/>
              <w:spacing w:before="20" w:after="0"/>
            </w:pPr>
            <w:r>
              <w:t xml:space="preserve">% PME </w:t>
            </w:r>
            <w:r w:rsidRPr="00EA0A36">
              <w:t>202</w:t>
            </w:r>
            <w:r>
              <w:t>3</w:t>
            </w:r>
          </w:p>
        </w:tc>
        <w:tc>
          <w:tcPr>
            <w:tcW w:w="281" w:type="pct"/>
            <w:vAlign w:val="center"/>
          </w:tcPr>
          <w:p w14:paraId="54F4E249" w14:textId="77777777" w:rsidR="003549D7" w:rsidRPr="00EA0A36" w:rsidRDefault="003549D7" w:rsidP="00F01577">
            <w:pPr>
              <w:pStyle w:val="TableColHeadingCenter"/>
              <w:spacing w:before="20" w:after="0"/>
            </w:pPr>
            <w:r>
              <w:t xml:space="preserve">% PME </w:t>
            </w:r>
            <w:r w:rsidRPr="00EA0A36">
              <w:t>202</w:t>
            </w:r>
            <w:r>
              <w:t>4</w:t>
            </w:r>
          </w:p>
        </w:tc>
        <w:tc>
          <w:tcPr>
            <w:tcW w:w="281" w:type="pct"/>
            <w:vAlign w:val="center"/>
          </w:tcPr>
          <w:p w14:paraId="5199FA76" w14:textId="77777777" w:rsidR="003549D7" w:rsidRPr="00EA0A36" w:rsidRDefault="003549D7" w:rsidP="00F01577">
            <w:pPr>
              <w:pStyle w:val="TableColHeadingCenter"/>
              <w:spacing w:before="20" w:after="0"/>
            </w:pPr>
            <w:r>
              <w:t>% PME 2025</w:t>
            </w:r>
          </w:p>
        </w:tc>
        <w:tc>
          <w:tcPr>
            <w:tcW w:w="281" w:type="pct"/>
            <w:vAlign w:val="center"/>
          </w:tcPr>
          <w:p w14:paraId="1B2A68F2" w14:textId="77777777" w:rsidR="003549D7" w:rsidRPr="00EA0A36" w:rsidRDefault="003549D7" w:rsidP="00F01577">
            <w:pPr>
              <w:pStyle w:val="TableColHeadingCenter"/>
              <w:spacing w:before="20" w:after="0"/>
            </w:pPr>
            <w:r>
              <w:t xml:space="preserve">% PME 2025 </w:t>
            </w:r>
            <w:r w:rsidRPr="00EA0A36">
              <w:t>State</w:t>
            </w:r>
          </w:p>
        </w:tc>
        <w:tc>
          <w:tcPr>
            <w:tcW w:w="281" w:type="pct"/>
            <w:vAlign w:val="center"/>
          </w:tcPr>
          <w:p w14:paraId="4508CADB" w14:textId="77777777" w:rsidR="003549D7" w:rsidRPr="00EA0A36" w:rsidRDefault="003549D7" w:rsidP="00F01577">
            <w:pPr>
              <w:pStyle w:val="TableColHeadingCenter"/>
              <w:spacing w:before="20" w:after="0"/>
            </w:pPr>
            <w:r>
              <w:t xml:space="preserve">% NM </w:t>
            </w:r>
            <w:r w:rsidRPr="00EA0A36">
              <w:t>202</w:t>
            </w:r>
            <w:r>
              <w:t>3</w:t>
            </w:r>
          </w:p>
        </w:tc>
        <w:tc>
          <w:tcPr>
            <w:tcW w:w="281" w:type="pct"/>
            <w:vAlign w:val="center"/>
          </w:tcPr>
          <w:p w14:paraId="7D5AFD36" w14:textId="77777777" w:rsidR="003549D7" w:rsidRPr="00EA0A36" w:rsidRDefault="003549D7" w:rsidP="00F01577">
            <w:pPr>
              <w:pStyle w:val="TableColHeadingCenter"/>
              <w:spacing w:before="20" w:after="0"/>
            </w:pPr>
            <w:r>
              <w:t xml:space="preserve">% NM </w:t>
            </w:r>
            <w:r w:rsidRPr="00EA0A36">
              <w:t>202</w:t>
            </w:r>
            <w:r>
              <w:t>4</w:t>
            </w:r>
          </w:p>
        </w:tc>
        <w:tc>
          <w:tcPr>
            <w:tcW w:w="281" w:type="pct"/>
            <w:vAlign w:val="center"/>
          </w:tcPr>
          <w:p w14:paraId="26B0EFAA" w14:textId="77777777" w:rsidR="003549D7" w:rsidRPr="00EA0A36" w:rsidRDefault="003549D7" w:rsidP="00F01577">
            <w:pPr>
              <w:pStyle w:val="TableColHeadingCenter"/>
              <w:spacing w:before="20" w:after="0"/>
            </w:pPr>
            <w:r>
              <w:t>% NM 2025</w:t>
            </w:r>
          </w:p>
        </w:tc>
        <w:tc>
          <w:tcPr>
            <w:tcW w:w="278" w:type="pct"/>
            <w:vAlign w:val="center"/>
          </w:tcPr>
          <w:p w14:paraId="6CE707B9" w14:textId="77777777" w:rsidR="003549D7" w:rsidRPr="00EA0A36" w:rsidRDefault="003549D7" w:rsidP="00F01577">
            <w:pPr>
              <w:pStyle w:val="TableColHeadingCenter"/>
              <w:spacing w:before="20" w:after="0"/>
            </w:pPr>
            <w:r>
              <w:t xml:space="preserve">% NM 2025 </w:t>
            </w:r>
            <w:r w:rsidRPr="00EA0A36">
              <w:t>State</w:t>
            </w:r>
          </w:p>
        </w:tc>
      </w:tr>
      <w:tr w:rsidR="003549D7" w:rsidRPr="003979D4" w14:paraId="2AB8130D"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4EA56533"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All Students</w:t>
            </w:r>
          </w:p>
        </w:tc>
        <w:tc>
          <w:tcPr>
            <w:tcW w:w="341" w:type="pct"/>
            <w:vAlign w:val="center"/>
          </w:tcPr>
          <w:p w14:paraId="3A2830D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235</w:t>
            </w:r>
          </w:p>
        </w:tc>
        <w:tc>
          <w:tcPr>
            <w:tcW w:w="281" w:type="pct"/>
            <w:vAlign w:val="center"/>
          </w:tcPr>
          <w:p w14:paraId="32E7783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73</w:t>
            </w:r>
          </w:p>
        </w:tc>
        <w:tc>
          <w:tcPr>
            <w:tcW w:w="281" w:type="pct"/>
            <w:vAlign w:val="center"/>
          </w:tcPr>
          <w:p w14:paraId="74FC697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70</w:t>
            </w:r>
          </w:p>
        </w:tc>
        <w:tc>
          <w:tcPr>
            <w:tcW w:w="281" w:type="pct"/>
            <w:vAlign w:val="center"/>
          </w:tcPr>
          <w:p w14:paraId="1267DC7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61</w:t>
            </w:r>
          </w:p>
        </w:tc>
        <w:tc>
          <w:tcPr>
            <w:tcW w:w="281" w:type="pct"/>
            <w:vAlign w:val="center"/>
          </w:tcPr>
          <w:p w14:paraId="35829FD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6F3A112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25</w:t>
            </w:r>
          </w:p>
        </w:tc>
        <w:tc>
          <w:tcPr>
            <w:tcW w:w="281" w:type="pct"/>
            <w:vAlign w:val="center"/>
          </w:tcPr>
          <w:p w14:paraId="21B10B8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26</w:t>
            </w:r>
          </w:p>
        </w:tc>
        <w:tc>
          <w:tcPr>
            <w:tcW w:w="281" w:type="pct"/>
            <w:vAlign w:val="center"/>
          </w:tcPr>
          <w:p w14:paraId="201394A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2A3AB25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28D9A8F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w:t>
            </w:r>
          </w:p>
        </w:tc>
        <w:tc>
          <w:tcPr>
            <w:tcW w:w="281" w:type="pct"/>
            <w:vAlign w:val="center"/>
          </w:tcPr>
          <w:p w14:paraId="413436B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0B23F7A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6</w:t>
            </w:r>
          </w:p>
        </w:tc>
        <w:tc>
          <w:tcPr>
            <w:tcW w:w="278" w:type="pct"/>
            <w:vAlign w:val="bottom"/>
          </w:tcPr>
          <w:p w14:paraId="7DE08E1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16</w:t>
            </w:r>
          </w:p>
        </w:tc>
      </w:tr>
      <w:tr w:rsidR="003549D7" w:rsidRPr="003979D4" w14:paraId="0B654308" w14:textId="77777777" w:rsidTr="00401B44">
        <w:trPr>
          <w:jc w:val="center"/>
        </w:trPr>
        <w:tc>
          <w:tcPr>
            <w:tcW w:w="1290" w:type="pct"/>
          </w:tcPr>
          <w:p w14:paraId="72BF9596"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American Indian or Alaskan Native</w:t>
            </w:r>
          </w:p>
        </w:tc>
        <w:tc>
          <w:tcPr>
            <w:tcW w:w="341" w:type="pct"/>
            <w:vAlign w:val="center"/>
          </w:tcPr>
          <w:p w14:paraId="3ADAA0B7" w14:textId="27B02558"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05464D1" w14:textId="1D3C8F6A"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0ACAC0B" w14:textId="0DD1FD39"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B512798" w14:textId="3D96C886"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368C6F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45A5B5EA" w14:textId="3C59D64D"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140B717" w14:textId="724F2E13"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ABCA21B" w14:textId="5088D7CC"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1A3BAD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214428C2" w14:textId="1815FDAA"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EDC575B" w14:textId="0F2F799D"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6101B14" w14:textId="16FF2C16"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62EBCEB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19</w:t>
            </w:r>
          </w:p>
        </w:tc>
      </w:tr>
      <w:tr w:rsidR="003549D7" w:rsidRPr="003979D4" w14:paraId="74CE9858"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46C93E81"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Asian</w:t>
            </w:r>
          </w:p>
        </w:tc>
        <w:tc>
          <w:tcPr>
            <w:tcW w:w="341" w:type="pct"/>
            <w:vAlign w:val="center"/>
          </w:tcPr>
          <w:p w14:paraId="316FC85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7</w:t>
            </w:r>
          </w:p>
        </w:tc>
        <w:tc>
          <w:tcPr>
            <w:tcW w:w="281" w:type="pct"/>
            <w:vAlign w:val="center"/>
          </w:tcPr>
          <w:p w14:paraId="28654D2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90</w:t>
            </w:r>
          </w:p>
        </w:tc>
        <w:tc>
          <w:tcPr>
            <w:tcW w:w="281" w:type="pct"/>
            <w:vAlign w:val="center"/>
          </w:tcPr>
          <w:p w14:paraId="514EB18E" w14:textId="1498680A"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2FE783D" w14:textId="51E1627E"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757AC5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78</w:t>
            </w:r>
          </w:p>
        </w:tc>
        <w:tc>
          <w:tcPr>
            <w:tcW w:w="281" w:type="pct"/>
            <w:vAlign w:val="center"/>
          </w:tcPr>
          <w:p w14:paraId="497AE92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10</w:t>
            </w:r>
          </w:p>
        </w:tc>
        <w:tc>
          <w:tcPr>
            <w:tcW w:w="281" w:type="pct"/>
            <w:vAlign w:val="center"/>
          </w:tcPr>
          <w:p w14:paraId="0B4E964C" w14:textId="78A91A9C"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0E88606" w14:textId="571E5E65"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36A78A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18</w:t>
            </w:r>
          </w:p>
        </w:tc>
        <w:tc>
          <w:tcPr>
            <w:tcW w:w="281" w:type="pct"/>
            <w:vAlign w:val="center"/>
          </w:tcPr>
          <w:p w14:paraId="36A3B52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0</w:t>
            </w:r>
          </w:p>
        </w:tc>
        <w:tc>
          <w:tcPr>
            <w:tcW w:w="281" w:type="pct"/>
            <w:vAlign w:val="center"/>
          </w:tcPr>
          <w:p w14:paraId="41685C46" w14:textId="139D82CB"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BA8C67D" w14:textId="0D329A90"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74D39A2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w:t>
            </w:r>
          </w:p>
        </w:tc>
      </w:tr>
      <w:tr w:rsidR="003549D7" w:rsidRPr="003979D4" w14:paraId="16F6D187" w14:textId="77777777" w:rsidTr="00401B44">
        <w:trPr>
          <w:jc w:val="center"/>
        </w:trPr>
        <w:tc>
          <w:tcPr>
            <w:tcW w:w="1290" w:type="pct"/>
          </w:tcPr>
          <w:p w14:paraId="34B76CAB"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Black or African American</w:t>
            </w:r>
          </w:p>
        </w:tc>
        <w:tc>
          <w:tcPr>
            <w:tcW w:w="341" w:type="pct"/>
            <w:vAlign w:val="center"/>
          </w:tcPr>
          <w:p w14:paraId="7BD0A9F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w:t>
            </w:r>
          </w:p>
        </w:tc>
        <w:tc>
          <w:tcPr>
            <w:tcW w:w="281" w:type="pct"/>
            <w:vAlign w:val="center"/>
          </w:tcPr>
          <w:p w14:paraId="0F1584B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4791DAA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62</w:t>
            </w:r>
          </w:p>
        </w:tc>
        <w:tc>
          <w:tcPr>
            <w:tcW w:w="281" w:type="pct"/>
            <w:vAlign w:val="center"/>
          </w:tcPr>
          <w:p w14:paraId="417E98B4" w14:textId="2F1F4352"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0B50F4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26</w:t>
            </w:r>
          </w:p>
        </w:tc>
        <w:tc>
          <w:tcPr>
            <w:tcW w:w="281" w:type="pct"/>
            <w:vAlign w:val="center"/>
          </w:tcPr>
          <w:p w14:paraId="2D17E12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0824434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723676B3" w14:textId="3A98DC6B"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E74A4C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4BE2CBA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7</w:t>
            </w:r>
          </w:p>
        </w:tc>
        <w:tc>
          <w:tcPr>
            <w:tcW w:w="281" w:type="pct"/>
            <w:vAlign w:val="center"/>
          </w:tcPr>
          <w:p w14:paraId="56AB793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0B5631FD" w14:textId="3D02208B"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04C865D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25</w:t>
            </w:r>
          </w:p>
        </w:tc>
      </w:tr>
      <w:tr w:rsidR="003549D7" w:rsidRPr="003979D4" w14:paraId="7BD8082E"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15D0F047"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Hispanic or Latino</w:t>
            </w:r>
          </w:p>
        </w:tc>
        <w:tc>
          <w:tcPr>
            <w:tcW w:w="341" w:type="pct"/>
            <w:vAlign w:val="center"/>
          </w:tcPr>
          <w:p w14:paraId="0B9E8B2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31</w:t>
            </w:r>
          </w:p>
        </w:tc>
        <w:tc>
          <w:tcPr>
            <w:tcW w:w="281" w:type="pct"/>
            <w:vAlign w:val="center"/>
          </w:tcPr>
          <w:p w14:paraId="5C4DAD0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65</w:t>
            </w:r>
          </w:p>
        </w:tc>
        <w:tc>
          <w:tcPr>
            <w:tcW w:w="281" w:type="pct"/>
            <w:vAlign w:val="center"/>
          </w:tcPr>
          <w:p w14:paraId="2AF3355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4F53127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40F9403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3521730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5F46560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285EB11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53BBBC4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6433E21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0</w:t>
            </w:r>
          </w:p>
        </w:tc>
        <w:tc>
          <w:tcPr>
            <w:tcW w:w="281" w:type="pct"/>
            <w:vAlign w:val="center"/>
          </w:tcPr>
          <w:p w14:paraId="3575597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10</w:t>
            </w:r>
          </w:p>
        </w:tc>
        <w:tc>
          <w:tcPr>
            <w:tcW w:w="281" w:type="pct"/>
            <w:vAlign w:val="center"/>
          </w:tcPr>
          <w:p w14:paraId="71F5B3D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13</w:t>
            </w:r>
          </w:p>
        </w:tc>
        <w:tc>
          <w:tcPr>
            <w:tcW w:w="278" w:type="pct"/>
            <w:vAlign w:val="bottom"/>
          </w:tcPr>
          <w:p w14:paraId="7A0062B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30</w:t>
            </w:r>
          </w:p>
        </w:tc>
      </w:tr>
      <w:tr w:rsidR="003549D7" w:rsidRPr="003979D4" w14:paraId="70850F08" w14:textId="77777777" w:rsidTr="00401B44">
        <w:trPr>
          <w:jc w:val="center"/>
        </w:trPr>
        <w:tc>
          <w:tcPr>
            <w:tcW w:w="1290" w:type="pct"/>
          </w:tcPr>
          <w:p w14:paraId="29BEB6BC"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Multi-Race, Not Hispanic or Latino</w:t>
            </w:r>
          </w:p>
        </w:tc>
        <w:tc>
          <w:tcPr>
            <w:tcW w:w="341" w:type="pct"/>
            <w:vAlign w:val="center"/>
          </w:tcPr>
          <w:p w14:paraId="1475250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6D1AA2D5" w14:textId="4BF407C1"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1E5BA0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69</w:t>
            </w:r>
          </w:p>
        </w:tc>
        <w:tc>
          <w:tcPr>
            <w:tcW w:w="281" w:type="pct"/>
            <w:vAlign w:val="center"/>
          </w:tcPr>
          <w:p w14:paraId="551F0AC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22EDDC9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1A33AA2D" w14:textId="310D1610"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B1451B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31</w:t>
            </w:r>
          </w:p>
        </w:tc>
        <w:tc>
          <w:tcPr>
            <w:tcW w:w="281" w:type="pct"/>
            <w:vAlign w:val="center"/>
          </w:tcPr>
          <w:p w14:paraId="658FE3B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5C200EE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54E917A0" w14:textId="4A293A5B"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D3C2F3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0</w:t>
            </w:r>
          </w:p>
        </w:tc>
        <w:tc>
          <w:tcPr>
            <w:tcW w:w="281" w:type="pct"/>
            <w:vAlign w:val="center"/>
          </w:tcPr>
          <w:p w14:paraId="58EB2B0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9</w:t>
            </w:r>
          </w:p>
        </w:tc>
        <w:tc>
          <w:tcPr>
            <w:tcW w:w="278" w:type="pct"/>
            <w:vAlign w:val="bottom"/>
          </w:tcPr>
          <w:p w14:paraId="50DE057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13</w:t>
            </w:r>
          </w:p>
        </w:tc>
      </w:tr>
      <w:tr w:rsidR="003549D7" w:rsidRPr="003979D4" w14:paraId="761AA68A"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3B9E8D75" w14:textId="77777777" w:rsidR="003549D7" w:rsidRPr="00A73A0A" w:rsidRDefault="003549D7" w:rsidP="00F01577">
            <w:pPr>
              <w:pStyle w:val="TableText"/>
              <w:spacing w:before="20" w:after="0"/>
              <w:rPr>
                <w:rFonts w:ascii="Franklin Gothic Book" w:hAnsi="Franklin Gothic Book"/>
                <w:spacing w:val="-4"/>
              </w:rPr>
            </w:pPr>
            <w:r w:rsidRPr="00A73A0A">
              <w:rPr>
                <w:rFonts w:ascii="Franklin Gothic Book" w:hAnsi="Franklin Gothic Book"/>
                <w:spacing w:val="-4"/>
              </w:rPr>
              <w:t>Native Hawaiian or Other Pacific Islander</w:t>
            </w:r>
          </w:p>
        </w:tc>
        <w:tc>
          <w:tcPr>
            <w:tcW w:w="341" w:type="pct"/>
            <w:vAlign w:val="center"/>
          </w:tcPr>
          <w:p w14:paraId="4CA59C8B" w14:textId="537AD2CF"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8734E93" w14:textId="6773C98E"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A9A1B38" w14:textId="386E3EF4"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5130791" w14:textId="4565B8E4"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615FF7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64F593F9" w14:textId="53FB589E"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C3AB650" w14:textId="0FAEAB0E"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370E265" w14:textId="7AF44791"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CAA138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73BC3640" w14:textId="7A68116E"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67A1A08" w14:textId="7270F914"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5456438" w14:textId="54D04546"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3222A4D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14</w:t>
            </w:r>
          </w:p>
        </w:tc>
      </w:tr>
      <w:tr w:rsidR="003549D7" w:rsidRPr="003979D4" w14:paraId="19EC924E" w14:textId="77777777" w:rsidTr="00401B44">
        <w:trPr>
          <w:jc w:val="center"/>
        </w:trPr>
        <w:tc>
          <w:tcPr>
            <w:tcW w:w="1290" w:type="pct"/>
          </w:tcPr>
          <w:p w14:paraId="7774058C"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White</w:t>
            </w:r>
          </w:p>
        </w:tc>
        <w:tc>
          <w:tcPr>
            <w:tcW w:w="341" w:type="pct"/>
            <w:vAlign w:val="center"/>
          </w:tcPr>
          <w:p w14:paraId="3905D12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181</w:t>
            </w:r>
          </w:p>
        </w:tc>
        <w:tc>
          <w:tcPr>
            <w:tcW w:w="281" w:type="pct"/>
            <w:vAlign w:val="center"/>
          </w:tcPr>
          <w:p w14:paraId="2F35CAC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75</w:t>
            </w:r>
          </w:p>
        </w:tc>
        <w:tc>
          <w:tcPr>
            <w:tcW w:w="281" w:type="pct"/>
            <w:vAlign w:val="center"/>
          </w:tcPr>
          <w:p w14:paraId="3DB095D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75</w:t>
            </w:r>
          </w:p>
        </w:tc>
        <w:tc>
          <w:tcPr>
            <w:tcW w:w="281" w:type="pct"/>
            <w:vAlign w:val="center"/>
          </w:tcPr>
          <w:p w14:paraId="3A726F9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64</w:t>
            </w:r>
          </w:p>
        </w:tc>
        <w:tc>
          <w:tcPr>
            <w:tcW w:w="281" w:type="pct"/>
            <w:vAlign w:val="center"/>
          </w:tcPr>
          <w:p w14:paraId="532FDD0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53</w:t>
            </w:r>
          </w:p>
        </w:tc>
        <w:tc>
          <w:tcPr>
            <w:tcW w:w="281" w:type="pct"/>
            <w:vAlign w:val="center"/>
          </w:tcPr>
          <w:p w14:paraId="6E403CD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316A433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54A189C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31</w:t>
            </w:r>
          </w:p>
        </w:tc>
        <w:tc>
          <w:tcPr>
            <w:tcW w:w="281" w:type="pct"/>
            <w:vAlign w:val="center"/>
          </w:tcPr>
          <w:p w14:paraId="5430116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5318826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w:t>
            </w:r>
          </w:p>
        </w:tc>
        <w:tc>
          <w:tcPr>
            <w:tcW w:w="281" w:type="pct"/>
            <w:vAlign w:val="center"/>
          </w:tcPr>
          <w:p w14:paraId="6E4F3EB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w:t>
            </w:r>
          </w:p>
        </w:tc>
        <w:tc>
          <w:tcPr>
            <w:tcW w:w="281" w:type="pct"/>
            <w:vAlign w:val="center"/>
          </w:tcPr>
          <w:p w14:paraId="712522F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w:t>
            </w:r>
          </w:p>
        </w:tc>
        <w:tc>
          <w:tcPr>
            <w:tcW w:w="278" w:type="pct"/>
            <w:vAlign w:val="bottom"/>
          </w:tcPr>
          <w:p w14:paraId="38BBDBD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10</w:t>
            </w:r>
          </w:p>
        </w:tc>
      </w:tr>
      <w:tr w:rsidR="003549D7" w:rsidRPr="003979D4" w14:paraId="369900ED"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23B588B7"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High Needs</w:t>
            </w:r>
          </w:p>
        </w:tc>
        <w:tc>
          <w:tcPr>
            <w:tcW w:w="341" w:type="pct"/>
            <w:vAlign w:val="center"/>
          </w:tcPr>
          <w:p w14:paraId="064A87C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89</w:t>
            </w:r>
          </w:p>
        </w:tc>
        <w:tc>
          <w:tcPr>
            <w:tcW w:w="281" w:type="pct"/>
            <w:vAlign w:val="center"/>
          </w:tcPr>
          <w:p w14:paraId="7448D3E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28F7597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342FAB0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23C211D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6733A2E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42FD2F1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06036D0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4C7A74D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10E0568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8</w:t>
            </w:r>
          </w:p>
        </w:tc>
        <w:tc>
          <w:tcPr>
            <w:tcW w:w="281" w:type="pct"/>
            <w:vAlign w:val="center"/>
          </w:tcPr>
          <w:p w14:paraId="0963983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13</w:t>
            </w:r>
          </w:p>
        </w:tc>
        <w:tc>
          <w:tcPr>
            <w:tcW w:w="281" w:type="pct"/>
            <w:vAlign w:val="center"/>
          </w:tcPr>
          <w:p w14:paraId="4CD41BE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16</w:t>
            </w:r>
          </w:p>
        </w:tc>
        <w:tc>
          <w:tcPr>
            <w:tcW w:w="278" w:type="pct"/>
            <w:vAlign w:val="bottom"/>
          </w:tcPr>
          <w:p w14:paraId="00401CA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28</w:t>
            </w:r>
          </w:p>
        </w:tc>
      </w:tr>
      <w:tr w:rsidR="003549D7" w:rsidRPr="003979D4" w14:paraId="4E2AB350" w14:textId="77777777" w:rsidTr="00401B44">
        <w:trPr>
          <w:jc w:val="center"/>
        </w:trPr>
        <w:tc>
          <w:tcPr>
            <w:tcW w:w="1290" w:type="pct"/>
          </w:tcPr>
          <w:p w14:paraId="26C5430A"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English Learners</w:t>
            </w:r>
          </w:p>
        </w:tc>
        <w:tc>
          <w:tcPr>
            <w:tcW w:w="341" w:type="pct"/>
            <w:vAlign w:val="center"/>
          </w:tcPr>
          <w:p w14:paraId="78A9AEA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209EE6BC" w14:textId="416B5449"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B0683A8" w14:textId="430F198E"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3F570D7" w14:textId="7D3CA84C"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9F6B36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13</w:t>
            </w:r>
          </w:p>
        </w:tc>
        <w:tc>
          <w:tcPr>
            <w:tcW w:w="281" w:type="pct"/>
            <w:vAlign w:val="center"/>
          </w:tcPr>
          <w:p w14:paraId="184D8BAE" w14:textId="05F4A13A"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1F43F17" w14:textId="072158DA"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2254DFD" w14:textId="167C6D7F"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C2DCDD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743E45EF" w14:textId="01644A8D"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40DCEB3" w14:textId="515004F9"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0BF59A7" w14:textId="53F02B51"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77DF577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44</w:t>
            </w:r>
          </w:p>
        </w:tc>
      </w:tr>
      <w:tr w:rsidR="003549D7" w:rsidRPr="003979D4" w14:paraId="46F965BA"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572DEA7D" w14:textId="77777777" w:rsidR="003549D7" w:rsidRPr="00A73A0A" w:rsidRDefault="003549D7" w:rsidP="00F01577">
            <w:pPr>
              <w:pStyle w:val="TableText"/>
              <w:spacing w:before="20" w:after="0"/>
              <w:rPr>
                <w:rFonts w:ascii="Franklin Gothic Book" w:hAnsi="Franklin Gothic Book"/>
                <w:spacing w:val="-4"/>
              </w:rPr>
            </w:pPr>
            <w:r w:rsidRPr="00A73A0A">
              <w:rPr>
                <w:rFonts w:ascii="Franklin Gothic Book" w:hAnsi="Franklin Gothic Book"/>
                <w:spacing w:val="-4"/>
              </w:rPr>
              <w:t>Low Income</w:t>
            </w:r>
          </w:p>
        </w:tc>
        <w:tc>
          <w:tcPr>
            <w:tcW w:w="341" w:type="pct"/>
            <w:vAlign w:val="center"/>
          </w:tcPr>
          <w:p w14:paraId="1789A2D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71</w:t>
            </w:r>
          </w:p>
        </w:tc>
        <w:tc>
          <w:tcPr>
            <w:tcW w:w="281" w:type="pct"/>
            <w:vAlign w:val="center"/>
          </w:tcPr>
          <w:p w14:paraId="1639CFE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42E8AB2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72FBBF4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3EE5F02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163A7DE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5CFCE52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6CF0DC8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6F48A6B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5131AB5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9</w:t>
            </w:r>
          </w:p>
        </w:tc>
        <w:tc>
          <w:tcPr>
            <w:tcW w:w="281" w:type="pct"/>
            <w:vAlign w:val="center"/>
          </w:tcPr>
          <w:p w14:paraId="79877DE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5DF6CBF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14</w:t>
            </w:r>
          </w:p>
        </w:tc>
        <w:tc>
          <w:tcPr>
            <w:tcW w:w="278" w:type="pct"/>
            <w:vAlign w:val="bottom"/>
          </w:tcPr>
          <w:p w14:paraId="5FFB4E5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28</w:t>
            </w:r>
          </w:p>
        </w:tc>
      </w:tr>
      <w:tr w:rsidR="003549D7" w:rsidRPr="003979D4" w14:paraId="719E4AB3" w14:textId="77777777" w:rsidTr="00401B44">
        <w:trPr>
          <w:jc w:val="center"/>
        </w:trPr>
        <w:tc>
          <w:tcPr>
            <w:tcW w:w="1290" w:type="pct"/>
          </w:tcPr>
          <w:p w14:paraId="68C06FA7"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Students with Disabilities</w:t>
            </w:r>
          </w:p>
        </w:tc>
        <w:tc>
          <w:tcPr>
            <w:tcW w:w="341" w:type="pct"/>
            <w:vAlign w:val="center"/>
          </w:tcPr>
          <w:p w14:paraId="398846C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3C0F92A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18</w:t>
            </w:r>
          </w:p>
        </w:tc>
        <w:tc>
          <w:tcPr>
            <w:tcW w:w="281" w:type="pct"/>
            <w:vAlign w:val="center"/>
          </w:tcPr>
          <w:p w14:paraId="3C7A45D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12</w:t>
            </w:r>
          </w:p>
        </w:tc>
        <w:tc>
          <w:tcPr>
            <w:tcW w:w="281" w:type="pct"/>
            <w:vAlign w:val="center"/>
          </w:tcPr>
          <w:p w14:paraId="39D6514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16</w:t>
            </w:r>
          </w:p>
        </w:tc>
        <w:tc>
          <w:tcPr>
            <w:tcW w:w="281" w:type="pct"/>
            <w:vAlign w:val="center"/>
          </w:tcPr>
          <w:p w14:paraId="6DF7DFA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12</w:t>
            </w:r>
          </w:p>
        </w:tc>
        <w:tc>
          <w:tcPr>
            <w:tcW w:w="281" w:type="pct"/>
            <w:vAlign w:val="center"/>
          </w:tcPr>
          <w:p w14:paraId="594C474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65</w:t>
            </w:r>
          </w:p>
        </w:tc>
        <w:tc>
          <w:tcPr>
            <w:tcW w:w="281" w:type="pct"/>
            <w:vAlign w:val="center"/>
          </w:tcPr>
          <w:p w14:paraId="5E5897B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62</w:t>
            </w:r>
          </w:p>
        </w:tc>
        <w:tc>
          <w:tcPr>
            <w:tcW w:w="281" w:type="pct"/>
            <w:vAlign w:val="center"/>
          </w:tcPr>
          <w:p w14:paraId="07C0FE2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54</w:t>
            </w:r>
          </w:p>
        </w:tc>
        <w:tc>
          <w:tcPr>
            <w:tcW w:w="281" w:type="pct"/>
            <w:vAlign w:val="center"/>
          </w:tcPr>
          <w:p w14:paraId="11E3F51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713F418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18</w:t>
            </w:r>
          </w:p>
        </w:tc>
        <w:tc>
          <w:tcPr>
            <w:tcW w:w="281" w:type="pct"/>
            <w:vAlign w:val="center"/>
          </w:tcPr>
          <w:p w14:paraId="22C2031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26</w:t>
            </w:r>
          </w:p>
        </w:tc>
        <w:tc>
          <w:tcPr>
            <w:tcW w:w="281" w:type="pct"/>
            <w:vAlign w:val="center"/>
          </w:tcPr>
          <w:p w14:paraId="07FDF0A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30</w:t>
            </w:r>
          </w:p>
        </w:tc>
        <w:tc>
          <w:tcPr>
            <w:tcW w:w="278" w:type="pct"/>
            <w:vAlign w:val="bottom"/>
          </w:tcPr>
          <w:p w14:paraId="340652A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42</w:t>
            </w:r>
          </w:p>
        </w:tc>
      </w:tr>
    </w:tbl>
    <w:p w14:paraId="2E6024B7" w14:textId="77777777" w:rsidR="00254F19" w:rsidRDefault="00254F19" w:rsidP="00401B44">
      <w:pPr>
        <w:pStyle w:val="TableTitle0"/>
        <w:spacing w:before="0" w:after="0" w:line="240" w:lineRule="auto"/>
      </w:pPr>
      <w:bookmarkStart w:id="203" w:name="_Toc210721087"/>
    </w:p>
    <w:p w14:paraId="60A4BA66" w14:textId="7567E8F0" w:rsidR="003549D7" w:rsidRDefault="003549D7" w:rsidP="00401B44">
      <w:pPr>
        <w:pStyle w:val="TableTitle0"/>
        <w:spacing w:before="0" w:after="0" w:line="240" w:lineRule="auto"/>
      </w:pPr>
      <w:r w:rsidRPr="003979D4">
        <w:t>Table E</w:t>
      </w:r>
      <w:r>
        <w:t>5</w:t>
      </w:r>
      <w:r w:rsidRPr="003979D4">
        <w:t xml:space="preserve">. MCAS </w:t>
      </w:r>
      <w:r>
        <w:t xml:space="preserve">Science </w:t>
      </w:r>
      <w:r w:rsidRPr="003979D4">
        <w:t>Achievement</w:t>
      </w:r>
      <w:r>
        <w:t xml:space="preserve"> </w:t>
      </w:r>
      <w:r w:rsidRPr="003979D4">
        <w:t xml:space="preserve">by Student Group, Grades </w:t>
      </w:r>
      <w:r>
        <w:t>5 and 8</w:t>
      </w:r>
      <w:r w:rsidRPr="003979D4">
        <w:t>, 202</w:t>
      </w:r>
      <w:r>
        <w:t>3</w:t>
      </w:r>
      <w:r w:rsidRPr="003979D4">
        <w:t>-</w:t>
      </w:r>
      <w:r w:rsidRPr="00A160AD">
        <w:t>202</w:t>
      </w:r>
      <w:r>
        <w:t>5</w:t>
      </w:r>
      <w:bookmarkEnd w:id="203"/>
      <w:r w:rsidRPr="00A160AD">
        <w:t xml:space="preserve"> </w:t>
      </w:r>
    </w:p>
    <w:tbl>
      <w:tblPr>
        <w:tblStyle w:val="MSVTable1"/>
        <w:tblW w:w="5107" w:type="pct"/>
        <w:jc w:val="center"/>
        <w:tblLayout w:type="fixed"/>
        <w:tblLook w:val="0420" w:firstRow="1" w:lastRow="0" w:firstColumn="0" w:lastColumn="0" w:noHBand="0" w:noVBand="1"/>
      </w:tblPr>
      <w:tblGrid>
        <w:gridCol w:w="3411"/>
        <w:gridCol w:w="902"/>
        <w:gridCol w:w="743"/>
        <w:gridCol w:w="743"/>
        <w:gridCol w:w="743"/>
        <w:gridCol w:w="743"/>
        <w:gridCol w:w="743"/>
        <w:gridCol w:w="743"/>
        <w:gridCol w:w="743"/>
        <w:gridCol w:w="743"/>
        <w:gridCol w:w="743"/>
        <w:gridCol w:w="743"/>
        <w:gridCol w:w="743"/>
        <w:gridCol w:w="735"/>
      </w:tblGrid>
      <w:tr w:rsidR="003549D7" w:rsidRPr="003979D4" w14:paraId="61B22836" w14:textId="77777777" w:rsidTr="00401B44">
        <w:trPr>
          <w:cnfStyle w:val="100000000000" w:firstRow="1" w:lastRow="0" w:firstColumn="0" w:lastColumn="0" w:oddVBand="0" w:evenVBand="0" w:oddHBand="0" w:evenHBand="0" w:firstRowFirstColumn="0" w:firstRowLastColumn="0" w:lastRowFirstColumn="0" w:lastRowLastColumn="0"/>
          <w:tblHeader/>
          <w:jc w:val="center"/>
        </w:trPr>
        <w:tc>
          <w:tcPr>
            <w:tcW w:w="1290" w:type="pct"/>
            <w:vAlign w:val="center"/>
          </w:tcPr>
          <w:p w14:paraId="2A8FC12F" w14:textId="77777777" w:rsidR="003549D7" w:rsidRPr="00EA0A36" w:rsidRDefault="003549D7" w:rsidP="00F01577">
            <w:pPr>
              <w:pStyle w:val="TableColHeadingCenter"/>
              <w:spacing w:before="20" w:after="0"/>
            </w:pPr>
            <w:r w:rsidRPr="002F03E2">
              <w:t>Group</w:t>
            </w:r>
          </w:p>
        </w:tc>
        <w:tc>
          <w:tcPr>
            <w:tcW w:w="341" w:type="pct"/>
            <w:vAlign w:val="center"/>
          </w:tcPr>
          <w:p w14:paraId="67F2F1A7" w14:textId="77777777" w:rsidR="003549D7" w:rsidRPr="00EA0A36" w:rsidRDefault="003549D7" w:rsidP="00F01577">
            <w:pPr>
              <w:pStyle w:val="TableColHeadingCenter"/>
              <w:spacing w:before="20" w:after="0"/>
            </w:pPr>
            <w:r w:rsidRPr="002F03E2">
              <w:t># Included (202</w:t>
            </w:r>
            <w:r>
              <w:t>5</w:t>
            </w:r>
            <w:r w:rsidRPr="002F03E2">
              <w:t>)</w:t>
            </w:r>
          </w:p>
        </w:tc>
        <w:tc>
          <w:tcPr>
            <w:tcW w:w="281" w:type="pct"/>
            <w:vAlign w:val="center"/>
          </w:tcPr>
          <w:p w14:paraId="6E2D7BBE" w14:textId="77777777" w:rsidR="003549D7" w:rsidRPr="00EA0A36" w:rsidRDefault="003549D7" w:rsidP="00F01577">
            <w:pPr>
              <w:pStyle w:val="TableColHeadingCenter"/>
              <w:spacing w:before="20" w:after="0"/>
            </w:pPr>
            <w:r>
              <w:t xml:space="preserve">% M/E </w:t>
            </w:r>
            <w:r w:rsidRPr="00EA0A36">
              <w:t>202</w:t>
            </w:r>
            <w:r>
              <w:t>3</w:t>
            </w:r>
          </w:p>
        </w:tc>
        <w:tc>
          <w:tcPr>
            <w:tcW w:w="281" w:type="pct"/>
            <w:vAlign w:val="center"/>
          </w:tcPr>
          <w:p w14:paraId="61F10D53" w14:textId="77777777" w:rsidR="003549D7" w:rsidRPr="00EA0A36" w:rsidRDefault="003549D7" w:rsidP="00F01577">
            <w:pPr>
              <w:pStyle w:val="TableColHeadingCenter"/>
              <w:spacing w:before="20" w:after="0"/>
            </w:pPr>
            <w:r>
              <w:t xml:space="preserve">% M/E </w:t>
            </w:r>
            <w:r w:rsidRPr="00EA0A36">
              <w:t>202</w:t>
            </w:r>
            <w:r>
              <w:t>4</w:t>
            </w:r>
          </w:p>
        </w:tc>
        <w:tc>
          <w:tcPr>
            <w:tcW w:w="281" w:type="pct"/>
            <w:vAlign w:val="center"/>
          </w:tcPr>
          <w:p w14:paraId="7799192B" w14:textId="77777777" w:rsidR="003549D7" w:rsidRPr="00EA0A36" w:rsidRDefault="003549D7" w:rsidP="00F01577">
            <w:pPr>
              <w:pStyle w:val="TableColHeadingCenter"/>
              <w:spacing w:before="20" w:after="0"/>
            </w:pPr>
            <w:r>
              <w:t>% M/E 2025</w:t>
            </w:r>
          </w:p>
        </w:tc>
        <w:tc>
          <w:tcPr>
            <w:tcW w:w="281" w:type="pct"/>
            <w:vAlign w:val="center"/>
          </w:tcPr>
          <w:p w14:paraId="476775AA" w14:textId="77777777" w:rsidR="003549D7" w:rsidRPr="00EA0A36" w:rsidRDefault="003549D7" w:rsidP="00F01577">
            <w:pPr>
              <w:pStyle w:val="TableColHeadingCenter"/>
              <w:spacing w:before="20" w:after="0"/>
            </w:pPr>
            <w:r>
              <w:t>% M/E 2025 S</w:t>
            </w:r>
            <w:r w:rsidRPr="00EA0A36">
              <w:t>tate</w:t>
            </w:r>
          </w:p>
        </w:tc>
        <w:tc>
          <w:tcPr>
            <w:tcW w:w="281" w:type="pct"/>
            <w:vAlign w:val="center"/>
          </w:tcPr>
          <w:p w14:paraId="6719DC16" w14:textId="77777777" w:rsidR="003549D7" w:rsidRPr="00EA0A36" w:rsidRDefault="003549D7" w:rsidP="00F01577">
            <w:pPr>
              <w:pStyle w:val="TableColHeadingCenter"/>
              <w:spacing w:before="20" w:after="0"/>
            </w:pPr>
            <w:r>
              <w:t xml:space="preserve">% PME </w:t>
            </w:r>
            <w:r w:rsidRPr="00EA0A36">
              <w:t>202</w:t>
            </w:r>
            <w:r>
              <w:t>3</w:t>
            </w:r>
          </w:p>
        </w:tc>
        <w:tc>
          <w:tcPr>
            <w:tcW w:w="281" w:type="pct"/>
            <w:vAlign w:val="center"/>
          </w:tcPr>
          <w:p w14:paraId="661D3652" w14:textId="77777777" w:rsidR="003549D7" w:rsidRPr="00EA0A36" w:rsidRDefault="003549D7" w:rsidP="00F01577">
            <w:pPr>
              <w:pStyle w:val="TableColHeadingCenter"/>
              <w:spacing w:before="20" w:after="0"/>
            </w:pPr>
            <w:r>
              <w:t xml:space="preserve">% PME </w:t>
            </w:r>
            <w:r w:rsidRPr="00EA0A36">
              <w:t>202</w:t>
            </w:r>
            <w:r>
              <w:t>4</w:t>
            </w:r>
          </w:p>
        </w:tc>
        <w:tc>
          <w:tcPr>
            <w:tcW w:w="281" w:type="pct"/>
            <w:vAlign w:val="center"/>
          </w:tcPr>
          <w:p w14:paraId="09B9CB13" w14:textId="77777777" w:rsidR="003549D7" w:rsidRPr="00EA0A36" w:rsidRDefault="003549D7" w:rsidP="00F01577">
            <w:pPr>
              <w:pStyle w:val="TableColHeadingCenter"/>
              <w:spacing w:before="20" w:after="0"/>
            </w:pPr>
            <w:r>
              <w:t>% PME 2025</w:t>
            </w:r>
          </w:p>
        </w:tc>
        <w:tc>
          <w:tcPr>
            <w:tcW w:w="281" w:type="pct"/>
            <w:vAlign w:val="center"/>
          </w:tcPr>
          <w:p w14:paraId="37B03EDE" w14:textId="77777777" w:rsidR="003549D7" w:rsidRPr="00EA0A36" w:rsidRDefault="003549D7" w:rsidP="00F01577">
            <w:pPr>
              <w:pStyle w:val="TableColHeadingCenter"/>
              <w:spacing w:before="20" w:after="0"/>
            </w:pPr>
            <w:r>
              <w:t xml:space="preserve">% PME 2025 </w:t>
            </w:r>
            <w:r w:rsidRPr="00EA0A36">
              <w:t>State</w:t>
            </w:r>
          </w:p>
        </w:tc>
        <w:tc>
          <w:tcPr>
            <w:tcW w:w="281" w:type="pct"/>
            <w:vAlign w:val="center"/>
          </w:tcPr>
          <w:p w14:paraId="7F688F81" w14:textId="77777777" w:rsidR="003549D7" w:rsidRPr="00EA0A36" w:rsidRDefault="003549D7" w:rsidP="00F01577">
            <w:pPr>
              <w:pStyle w:val="TableColHeadingCenter"/>
              <w:spacing w:before="20" w:after="0"/>
            </w:pPr>
            <w:r>
              <w:t xml:space="preserve">% NM </w:t>
            </w:r>
            <w:r w:rsidRPr="00EA0A36">
              <w:t>202</w:t>
            </w:r>
            <w:r>
              <w:t>3</w:t>
            </w:r>
          </w:p>
        </w:tc>
        <w:tc>
          <w:tcPr>
            <w:tcW w:w="281" w:type="pct"/>
            <w:vAlign w:val="center"/>
          </w:tcPr>
          <w:p w14:paraId="6956454B" w14:textId="77777777" w:rsidR="003549D7" w:rsidRPr="00EA0A36" w:rsidRDefault="003549D7" w:rsidP="00F01577">
            <w:pPr>
              <w:pStyle w:val="TableColHeadingCenter"/>
              <w:spacing w:before="20" w:after="0"/>
            </w:pPr>
            <w:r>
              <w:t xml:space="preserve">% NM </w:t>
            </w:r>
            <w:r w:rsidRPr="00EA0A36">
              <w:t>202</w:t>
            </w:r>
            <w:r>
              <w:t>4</w:t>
            </w:r>
          </w:p>
        </w:tc>
        <w:tc>
          <w:tcPr>
            <w:tcW w:w="281" w:type="pct"/>
            <w:vAlign w:val="center"/>
          </w:tcPr>
          <w:p w14:paraId="2DAD2AC9" w14:textId="77777777" w:rsidR="003549D7" w:rsidRPr="00EA0A36" w:rsidRDefault="003549D7" w:rsidP="00F01577">
            <w:pPr>
              <w:pStyle w:val="TableColHeadingCenter"/>
              <w:spacing w:before="20" w:after="0"/>
            </w:pPr>
            <w:r>
              <w:t>% NM 2025</w:t>
            </w:r>
          </w:p>
        </w:tc>
        <w:tc>
          <w:tcPr>
            <w:tcW w:w="278" w:type="pct"/>
            <w:vAlign w:val="center"/>
          </w:tcPr>
          <w:p w14:paraId="674F2102" w14:textId="77777777" w:rsidR="003549D7" w:rsidRPr="00EA0A36" w:rsidRDefault="003549D7" w:rsidP="00F01577">
            <w:pPr>
              <w:pStyle w:val="TableColHeadingCenter"/>
              <w:spacing w:before="20" w:after="0"/>
            </w:pPr>
            <w:r>
              <w:t xml:space="preserve">% NM 2025 </w:t>
            </w:r>
            <w:r w:rsidRPr="00EA0A36">
              <w:t>State</w:t>
            </w:r>
          </w:p>
        </w:tc>
      </w:tr>
      <w:tr w:rsidR="003549D7" w:rsidRPr="003979D4" w14:paraId="0657F15A"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0ABD7B55"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All Students</w:t>
            </w:r>
          </w:p>
        </w:tc>
        <w:tc>
          <w:tcPr>
            <w:tcW w:w="341" w:type="pct"/>
            <w:vAlign w:val="center"/>
          </w:tcPr>
          <w:p w14:paraId="22312BF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428</w:t>
            </w:r>
          </w:p>
        </w:tc>
        <w:tc>
          <w:tcPr>
            <w:tcW w:w="281" w:type="pct"/>
            <w:vAlign w:val="center"/>
          </w:tcPr>
          <w:p w14:paraId="536FA20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7CA6D7F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54</w:t>
            </w:r>
          </w:p>
        </w:tc>
        <w:tc>
          <w:tcPr>
            <w:tcW w:w="281" w:type="pct"/>
            <w:vAlign w:val="center"/>
          </w:tcPr>
          <w:p w14:paraId="27B7927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51</w:t>
            </w:r>
          </w:p>
        </w:tc>
        <w:tc>
          <w:tcPr>
            <w:tcW w:w="281" w:type="pct"/>
            <w:vAlign w:val="center"/>
          </w:tcPr>
          <w:p w14:paraId="4879DAF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05D2B88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7FFE221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536E4FF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49FE12B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331FDBF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10</w:t>
            </w:r>
          </w:p>
        </w:tc>
        <w:tc>
          <w:tcPr>
            <w:tcW w:w="281" w:type="pct"/>
            <w:vAlign w:val="center"/>
          </w:tcPr>
          <w:p w14:paraId="6846F13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9</w:t>
            </w:r>
          </w:p>
        </w:tc>
        <w:tc>
          <w:tcPr>
            <w:tcW w:w="281" w:type="pct"/>
            <w:vAlign w:val="center"/>
          </w:tcPr>
          <w:p w14:paraId="049FC9C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10</w:t>
            </w:r>
          </w:p>
        </w:tc>
        <w:tc>
          <w:tcPr>
            <w:tcW w:w="278" w:type="pct"/>
            <w:vAlign w:val="bottom"/>
          </w:tcPr>
          <w:p w14:paraId="010DB7F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19</w:t>
            </w:r>
          </w:p>
        </w:tc>
      </w:tr>
      <w:tr w:rsidR="003549D7" w:rsidRPr="003979D4" w14:paraId="740C3CF7" w14:textId="77777777" w:rsidTr="00401B44">
        <w:trPr>
          <w:jc w:val="center"/>
        </w:trPr>
        <w:tc>
          <w:tcPr>
            <w:tcW w:w="1290" w:type="pct"/>
          </w:tcPr>
          <w:p w14:paraId="76D2C303"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American Indian or Alaskan Native</w:t>
            </w:r>
          </w:p>
        </w:tc>
        <w:tc>
          <w:tcPr>
            <w:tcW w:w="341" w:type="pct"/>
            <w:vAlign w:val="center"/>
          </w:tcPr>
          <w:p w14:paraId="0E90541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w:t>
            </w:r>
          </w:p>
        </w:tc>
        <w:tc>
          <w:tcPr>
            <w:tcW w:w="281" w:type="pct"/>
            <w:vAlign w:val="center"/>
          </w:tcPr>
          <w:p w14:paraId="51F5E212" w14:textId="76CFD9F0"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0EEBAD5" w14:textId="640CE90A"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182659B" w14:textId="7F7C4510"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280B82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26</w:t>
            </w:r>
          </w:p>
        </w:tc>
        <w:tc>
          <w:tcPr>
            <w:tcW w:w="281" w:type="pct"/>
            <w:vAlign w:val="center"/>
          </w:tcPr>
          <w:p w14:paraId="5F26CAD9" w14:textId="0AC58C35"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E40D69F" w14:textId="43ADF526"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8769243" w14:textId="0DACCB1C"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7D601F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38160A3E" w14:textId="352D6D59"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093B820" w14:textId="747E4748"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E0B8807" w14:textId="2485652B"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1B6E5DA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30</w:t>
            </w:r>
          </w:p>
        </w:tc>
      </w:tr>
      <w:tr w:rsidR="003549D7" w:rsidRPr="003979D4" w14:paraId="2E0EC582"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148BB363"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Asian</w:t>
            </w:r>
          </w:p>
        </w:tc>
        <w:tc>
          <w:tcPr>
            <w:tcW w:w="341" w:type="pct"/>
            <w:vAlign w:val="center"/>
          </w:tcPr>
          <w:p w14:paraId="4E6DA6E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5FA969EC" w14:textId="50343C30"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15179C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2DBA52A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64</w:t>
            </w:r>
          </w:p>
        </w:tc>
        <w:tc>
          <w:tcPr>
            <w:tcW w:w="281" w:type="pct"/>
            <w:vAlign w:val="center"/>
          </w:tcPr>
          <w:p w14:paraId="600114A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65</w:t>
            </w:r>
          </w:p>
        </w:tc>
        <w:tc>
          <w:tcPr>
            <w:tcW w:w="281" w:type="pct"/>
            <w:vAlign w:val="center"/>
          </w:tcPr>
          <w:p w14:paraId="24821D0E" w14:textId="383C715F"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EA15DB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7F9598E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2917210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27</w:t>
            </w:r>
          </w:p>
        </w:tc>
        <w:tc>
          <w:tcPr>
            <w:tcW w:w="281" w:type="pct"/>
            <w:vAlign w:val="center"/>
          </w:tcPr>
          <w:p w14:paraId="775A8DA9" w14:textId="0D9B9671"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7F98C3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0</w:t>
            </w:r>
          </w:p>
        </w:tc>
        <w:tc>
          <w:tcPr>
            <w:tcW w:w="281" w:type="pct"/>
            <w:vAlign w:val="center"/>
          </w:tcPr>
          <w:p w14:paraId="6B853C0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0</w:t>
            </w:r>
          </w:p>
        </w:tc>
        <w:tc>
          <w:tcPr>
            <w:tcW w:w="278" w:type="pct"/>
            <w:vAlign w:val="bottom"/>
          </w:tcPr>
          <w:p w14:paraId="715D944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8</w:t>
            </w:r>
          </w:p>
        </w:tc>
      </w:tr>
      <w:tr w:rsidR="003549D7" w:rsidRPr="003979D4" w14:paraId="736EAF2D" w14:textId="77777777" w:rsidTr="00401B44">
        <w:trPr>
          <w:jc w:val="center"/>
        </w:trPr>
        <w:tc>
          <w:tcPr>
            <w:tcW w:w="1290" w:type="pct"/>
          </w:tcPr>
          <w:p w14:paraId="07BBD1FD"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Black or African American</w:t>
            </w:r>
          </w:p>
        </w:tc>
        <w:tc>
          <w:tcPr>
            <w:tcW w:w="341" w:type="pct"/>
            <w:vAlign w:val="center"/>
          </w:tcPr>
          <w:p w14:paraId="4B738E8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10</w:t>
            </w:r>
          </w:p>
        </w:tc>
        <w:tc>
          <w:tcPr>
            <w:tcW w:w="281" w:type="pct"/>
            <w:vAlign w:val="center"/>
          </w:tcPr>
          <w:p w14:paraId="2B2EE28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30</w:t>
            </w:r>
          </w:p>
        </w:tc>
        <w:tc>
          <w:tcPr>
            <w:tcW w:w="281" w:type="pct"/>
            <w:vAlign w:val="center"/>
          </w:tcPr>
          <w:p w14:paraId="40B50B9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7C8A82A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68C463D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513626A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2576042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3B8A0F1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3A7153F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28AF4BE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30</w:t>
            </w:r>
          </w:p>
        </w:tc>
        <w:tc>
          <w:tcPr>
            <w:tcW w:w="281" w:type="pct"/>
            <w:vAlign w:val="center"/>
          </w:tcPr>
          <w:p w14:paraId="67FFAB9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5666B56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10</w:t>
            </w:r>
          </w:p>
        </w:tc>
        <w:tc>
          <w:tcPr>
            <w:tcW w:w="278" w:type="pct"/>
            <w:vAlign w:val="bottom"/>
          </w:tcPr>
          <w:p w14:paraId="3D4AA37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33</w:t>
            </w:r>
          </w:p>
        </w:tc>
      </w:tr>
      <w:tr w:rsidR="003549D7" w:rsidRPr="003979D4" w14:paraId="59C38999"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78433719"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Hispanic or Latino</w:t>
            </w:r>
          </w:p>
        </w:tc>
        <w:tc>
          <w:tcPr>
            <w:tcW w:w="341" w:type="pct"/>
            <w:vAlign w:val="center"/>
          </w:tcPr>
          <w:p w14:paraId="45A5ADB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000569F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6AC0176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664FAED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19F3CB5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20</w:t>
            </w:r>
          </w:p>
        </w:tc>
        <w:tc>
          <w:tcPr>
            <w:tcW w:w="281" w:type="pct"/>
            <w:vAlign w:val="center"/>
          </w:tcPr>
          <w:p w14:paraId="38CDBDC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47F5381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257636F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4328067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718DB1F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19</w:t>
            </w:r>
          </w:p>
        </w:tc>
        <w:tc>
          <w:tcPr>
            <w:tcW w:w="281" w:type="pct"/>
            <w:vAlign w:val="center"/>
          </w:tcPr>
          <w:p w14:paraId="63F03DC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17</w:t>
            </w:r>
          </w:p>
        </w:tc>
        <w:tc>
          <w:tcPr>
            <w:tcW w:w="281" w:type="pct"/>
            <w:vAlign w:val="center"/>
          </w:tcPr>
          <w:p w14:paraId="127F8D7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19</w:t>
            </w:r>
          </w:p>
        </w:tc>
        <w:tc>
          <w:tcPr>
            <w:tcW w:w="278" w:type="pct"/>
            <w:vAlign w:val="bottom"/>
          </w:tcPr>
          <w:p w14:paraId="42628CE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35</w:t>
            </w:r>
          </w:p>
        </w:tc>
      </w:tr>
      <w:tr w:rsidR="003549D7" w:rsidRPr="003979D4" w14:paraId="0091E4ED" w14:textId="77777777" w:rsidTr="00401B44">
        <w:trPr>
          <w:jc w:val="center"/>
        </w:trPr>
        <w:tc>
          <w:tcPr>
            <w:tcW w:w="1290" w:type="pct"/>
          </w:tcPr>
          <w:p w14:paraId="3D82A812"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Multi-Race, Not Hispanic or Latino</w:t>
            </w:r>
          </w:p>
        </w:tc>
        <w:tc>
          <w:tcPr>
            <w:tcW w:w="341" w:type="pct"/>
            <w:vAlign w:val="center"/>
          </w:tcPr>
          <w:p w14:paraId="58768D2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57132B5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1571F48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53</w:t>
            </w:r>
          </w:p>
        </w:tc>
        <w:tc>
          <w:tcPr>
            <w:tcW w:w="281" w:type="pct"/>
            <w:vAlign w:val="center"/>
          </w:tcPr>
          <w:p w14:paraId="4FBED60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6725B57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2CAF77C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54</w:t>
            </w:r>
          </w:p>
        </w:tc>
        <w:tc>
          <w:tcPr>
            <w:tcW w:w="281" w:type="pct"/>
            <w:vAlign w:val="center"/>
          </w:tcPr>
          <w:p w14:paraId="629346E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47136FB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4FB2C0D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179CB26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0</w:t>
            </w:r>
          </w:p>
        </w:tc>
        <w:tc>
          <w:tcPr>
            <w:tcW w:w="281" w:type="pct"/>
            <w:vAlign w:val="center"/>
          </w:tcPr>
          <w:p w14:paraId="7174D90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7</w:t>
            </w:r>
          </w:p>
        </w:tc>
        <w:tc>
          <w:tcPr>
            <w:tcW w:w="281" w:type="pct"/>
            <w:vAlign w:val="center"/>
          </w:tcPr>
          <w:p w14:paraId="2AB6E9E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19</w:t>
            </w:r>
          </w:p>
        </w:tc>
        <w:tc>
          <w:tcPr>
            <w:tcW w:w="278" w:type="pct"/>
            <w:vAlign w:val="bottom"/>
          </w:tcPr>
          <w:p w14:paraId="46387FF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15</w:t>
            </w:r>
          </w:p>
        </w:tc>
      </w:tr>
      <w:tr w:rsidR="003549D7" w:rsidRPr="003979D4" w14:paraId="35122DE0"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7808026E" w14:textId="77777777" w:rsidR="003549D7" w:rsidRPr="00A73A0A" w:rsidRDefault="003549D7" w:rsidP="00F01577">
            <w:pPr>
              <w:pStyle w:val="TableText"/>
              <w:spacing w:before="20" w:after="0"/>
              <w:rPr>
                <w:rFonts w:ascii="Franklin Gothic Book" w:hAnsi="Franklin Gothic Book"/>
                <w:spacing w:val="-4"/>
              </w:rPr>
            </w:pPr>
            <w:r w:rsidRPr="00A73A0A">
              <w:rPr>
                <w:rFonts w:ascii="Franklin Gothic Book" w:hAnsi="Franklin Gothic Book"/>
                <w:spacing w:val="-4"/>
              </w:rPr>
              <w:t>Native Hawaiian or Other Pacific Islander</w:t>
            </w:r>
          </w:p>
        </w:tc>
        <w:tc>
          <w:tcPr>
            <w:tcW w:w="341" w:type="pct"/>
            <w:vAlign w:val="center"/>
          </w:tcPr>
          <w:p w14:paraId="665227DA" w14:textId="52CEF898"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8CFBF2B" w14:textId="1D73441C"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4E5C0D1" w14:textId="6B36F638"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D22F6DC" w14:textId="6796086F"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164FCB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6A409595" w14:textId="68217731"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AB75470" w14:textId="34666FC6"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62F2852" w14:textId="5F7886B3"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A2AD79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289E6566" w14:textId="4BD90CD4"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FA4B8D8" w14:textId="5C6A8F35"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D54188D" w14:textId="7653557D"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2E3EAA2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19</w:t>
            </w:r>
          </w:p>
        </w:tc>
      </w:tr>
      <w:tr w:rsidR="003549D7" w:rsidRPr="003979D4" w14:paraId="03F75679" w14:textId="77777777" w:rsidTr="00401B44">
        <w:trPr>
          <w:jc w:val="center"/>
        </w:trPr>
        <w:tc>
          <w:tcPr>
            <w:tcW w:w="1290" w:type="pct"/>
          </w:tcPr>
          <w:p w14:paraId="1576BB73"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White</w:t>
            </w:r>
          </w:p>
        </w:tc>
        <w:tc>
          <w:tcPr>
            <w:tcW w:w="341" w:type="pct"/>
            <w:vAlign w:val="center"/>
          </w:tcPr>
          <w:p w14:paraId="0701F2C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348</w:t>
            </w:r>
          </w:p>
        </w:tc>
        <w:tc>
          <w:tcPr>
            <w:tcW w:w="281" w:type="pct"/>
            <w:vAlign w:val="center"/>
          </w:tcPr>
          <w:p w14:paraId="70CBD1D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563E60F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56</w:t>
            </w:r>
          </w:p>
        </w:tc>
        <w:tc>
          <w:tcPr>
            <w:tcW w:w="281" w:type="pct"/>
            <w:vAlign w:val="center"/>
          </w:tcPr>
          <w:p w14:paraId="321A328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53</w:t>
            </w:r>
          </w:p>
        </w:tc>
        <w:tc>
          <w:tcPr>
            <w:tcW w:w="281" w:type="pct"/>
            <w:vAlign w:val="center"/>
          </w:tcPr>
          <w:p w14:paraId="32104BB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51</w:t>
            </w:r>
          </w:p>
        </w:tc>
        <w:tc>
          <w:tcPr>
            <w:tcW w:w="281" w:type="pct"/>
            <w:vAlign w:val="center"/>
          </w:tcPr>
          <w:p w14:paraId="3636797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62DD871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6795640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692B9AD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48DF0CD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8</w:t>
            </w:r>
          </w:p>
        </w:tc>
        <w:tc>
          <w:tcPr>
            <w:tcW w:w="281" w:type="pct"/>
            <w:vAlign w:val="center"/>
          </w:tcPr>
          <w:p w14:paraId="2FFC171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8</w:t>
            </w:r>
          </w:p>
        </w:tc>
        <w:tc>
          <w:tcPr>
            <w:tcW w:w="281" w:type="pct"/>
            <w:vAlign w:val="center"/>
          </w:tcPr>
          <w:p w14:paraId="750F247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9</w:t>
            </w:r>
          </w:p>
        </w:tc>
        <w:tc>
          <w:tcPr>
            <w:tcW w:w="278" w:type="pct"/>
            <w:vAlign w:val="bottom"/>
          </w:tcPr>
          <w:p w14:paraId="60F7229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12</w:t>
            </w:r>
          </w:p>
        </w:tc>
      </w:tr>
      <w:tr w:rsidR="003549D7" w:rsidRPr="003979D4" w14:paraId="6AA21C81"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42BD2258"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High Needs</w:t>
            </w:r>
          </w:p>
        </w:tc>
        <w:tc>
          <w:tcPr>
            <w:tcW w:w="341" w:type="pct"/>
            <w:vAlign w:val="center"/>
          </w:tcPr>
          <w:p w14:paraId="6CDB614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161</w:t>
            </w:r>
          </w:p>
        </w:tc>
        <w:tc>
          <w:tcPr>
            <w:tcW w:w="281" w:type="pct"/>
            <w:vAlign w:val="center"/>
          </w:tcPr>
          <w:p w14:paraId="372F124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23DCAD1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29</w:t>
            </w:r>
          </w:p>
        </w:tc>
        <w:tc>
          <w:tcPr>
            <w:tcW w:w="281" w:type="pct"/>
            <w:vAlign w:val="center"/>
          </w:tcPr>
          <w:p w14:paraId="63EA3FB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30</w:t>
            </w:r>
          </w:p>
        </w:tc>
        <w:tc>
          <w:tcPr>
            <w:tcW w:w="281" w:type="pct"/>
            <w:vAlign w:val="center"/>
          </w:tcPr>
          <w:p w14:paraId="2C9C792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09E07CD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56</w:t>
            </w:r>
          </w:p>
        </w:tc>
        <w:tc>
          <w:tcPr>
            <w:tcW w:w="281" w:type="pct"/>
            <w:vAlign w:val="center"/>
          </w:tcPr>
          <w:p w14:paraId="0421723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1227470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07DBAC7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1174D09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4972E58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57DC607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24</w:t>
            </w:r>
          </w:p>
        </w:tc>
        <w:tc>
          <w:tcPr>
            <w:tcW w:w="278" w:type="pct"/>
            <w:vAlign w:val="bottom"/>
          </w:tcPr>
          <w:p w14:paraId="3C6E32D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32</w:t>
            </w:r>
          </w:p>
        </w:tc>
      </w:tr>
      <w:tr w:rsidR="003549D7" w:rsidRPr="003979D4" w14:paraId="73E7EF30" w14:textId="77777777" w:rsidTr="00401B44">
        <w:trPr>
          <w:jc w:val="center"/>
        </w:trPr>
        <w:tc>
          <w:tcPr>
            <w:tcW w:w="1290" w:type="pct"/>
          </w:tcPr>
          <w:p w14:paraId="682C60FF"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English Learners</w:t>
            </w:r>
          </w:p>
        </w:tc>
        <w:tc>
          <w:tcPr>
            <w:tcW w:w="341" w:type="pct"/>
            <w:vAlign w:val="center"/>
          </w:tcPr>
          <w:p w14:paraId="0991F23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3F056705" w14:textId="01969C11"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D4DF226" w14:textId="04A1D7EF"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24F72A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7CEE11C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17</w:t>
            </w:r>
          </w:p>
        </w:tc>
        <w:tc>
          <w:tcPr>
            <w:tcW w:w="281" w:type="pct"/>
            <w:vAlign w:val="center"/>
          </w:tcPr>
          <w:p w14:paraId="542D30CC" w14:textId="392C96EA"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4B5E7C9" w14:textId="4FC68D60"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189F68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58</w:t>
            </w:r>
          </w:p>
        </w:tc>
        <w:tc>
          <w:tcPr>
            <w:tcW w:w="281" w:type="pct"/>
            <w:vAlign w:val="center"/>
          </w:tcPr>
          <w:p w14:paraId="14C3006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17F2DF63" w14:textId="6CECA863"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B709162" w14:textId="2C44A3F0"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886543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21</w:t>
            </w:r>
          </w:p>
        </w:tc>
        <w:tc>
          <w:tcPr>
            <w:tcW w:w="278" w:type="pct"/>
            <w:vAlign w:val="bottom"/>
          </w:tcPr>
          <w:p w14:paraId="24588B6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40</w:t>
            </w:r>
          </w:p>
        </w:tc>
      </w:tr>
      <w:tr w:rsidR="003549D7" w:rsidRPr="003979D4" w14:paraId="1D25B2CB"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23CFF44F" w14:textId="77777777" w:rsidR="003549D7" w:rsidRPr="00A73A0A" w:rsidRDefault="003549D7" w:rsidP="00F01577">
            <w:pPr>
              <w:pStyle w:val="TableText"/>
              <w:spacing w:before="20" w:after="0"/>
              <w:rPr>
                <w:rFonts w:ascii="Franklin Gothic Book" w:hAnsi="Franklin Gothic Book"/>
                <w:spacing w:val="-4"/>
              </w:rPr>
            </w:pPr>
            <w:r w:rsidRPr="00A73A0A">
              <w:rPr>
                <w:rFonts w:ascii="Franklin Gothic Book" w:hAnsi="Franklin Gothic Book"/>
                <w:spacing w:val="-4"/>
              </w:rPr>
              <w:t>Low Income</w:t>
            </w:r>
          </w:p>
        </w:tc>
        <w:tc>
          <w:tcPr>
            <w:tcW w:w="341" w:type="pct"/>
            <w:vAlign w:val="center"/>
          </w:tcPr>
          <w:p w14:paraId="7BDC358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93</w:t>
            </w:r>
          </w:p>
        </w:tc>
        <w:tc>
          <w:tcPr>
            <w:tcW w:w="281" w:type="pct"/>
            <w:vAlign w:val="center"/>
          </w:tcPr>
          <w:p w14:paraId="49FDF95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2F53907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33DAFE5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735C8E9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40D75D7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57</w:t>
            </w:r>
          </w:p>
        </w:tc>
        <w:tc>
          <w:tcPr>
            <w:tcW w:w="281" w:type="pct"/>
            <w:vAlign w:val="center"/>
          </w:tcPr>
          <w:p w14:paraId="212AA9C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7CC00C8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6EAEBEE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40DEDF5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19</w:t>
            </w:r>
          </w:p>
        </w:tc>
        <w:tc>
          <w:tcPr>
            <w:tcW w:w="281" w:type="pct"/>
            <w:vAlign w:val="center"/>
          </w:tcPr>
          <w:p w14:paraId="4129E4D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17</w:t>
            </w:r>
          </w:p>
        </w:tc>
        <w:tc>
          <w:tcPr>
            <w:tcW w:w="281" w:type="pct"/>
            <w:vAlign w:val="center"/>
          </w:tcPr>
          <w:p w14:paraId="7F3CF1B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19</w:t>
            </w:r>
          </w:p>
        </w:tc>
        <w:tc>
          <w:tcPr>
            <w:tcW w:w="278" w:type="pct"/>
            <w:vAlign w:val="bottom"/>
          </w:tcPr>
          <w:p w14:paraId="6011924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33</w:t>
            </w:r>
          </w:p>
        </w:tc>
      </w:tr>
      <w:tr w:rsidR="003549D7" w:rsidRPr="003979D4" w14:paraId="493F5C59" w14:textId="77777777" w:rsidTr="00401B44">
        <w:trPr>
          <w:jc w:val="center"/>
        </w:trPr>
        <w:tc>
          <w:tcPr>
            <w:tcW w:w="1290" w:type="pct"/>
          </w:tcPr>
          <w:p w14:paraId="4A48D908"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Students with Disabilities</w:t>
            </w:r>
          </w:p>
        </w:tc>
        <w:tc>
          <w:tcPr>
            <w:tcW w:w="341" w:type="pct"/>
            <w:vAlign w:val="center"/>
          </w:tcPr>
          <w:p w14:paraId="67BAE61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87</w:t>
            </w:r>
          </w:p>
        </w:tc>
        <w:tc>
          <w:tcPr>
            <w:tcW w:w="281" w:type="pct"/>
            <w:vAlign w:val="center"/>
          </w:tcPr>
          <w:p w14:paraId="0819E69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64AECC7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16</w:t>
            </w:r>
          </w:p>
        </w:tc>
        <w:tc>
          <w:tcPr>
            <w:tcW w:w="281" w:type="pct"/>
            <w:vAlign w:val="center"/>
          </w:tcPr>
          <w:p w14:paraId="20E8081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008B400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79245F6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51</w:t>
            </w:r>
          </w:p>
        </w:tc>
        <w:tc>
          <w:tcPr>
            <w:tcW w:w="281" w:type="pct"/>
            <w:vAlign w:val="center"/>
          </w:tcPr>
          <w:p w14:paraId="036CCCD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7FFBDC3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53</w:t>
            </w:r>
          </w:p>
        </w:tc>
        <w:tc>
          <w:tcPr>
            <w:tcW w:w="281" w:type="pct"/>
            <w:vAlign w:val="center"/>
          </w:tcPr>
          <w:p w14:paraId="7C3C81C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384B679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3FD0E90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4C88E36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36</w:t>
            </w:r>
          </w:p>
        </w:tc>
        <w:tc>
          <w:tcPr>
            <w:tcW w:w="278" w:type="pct"/>
            <w:vAlign w:val="bottom"/>
          </w:tcPr>
          <w:p w14:paraId="3A89885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46</w:t>
            </w:r>
          </w:p>
        </w:tc>
      </w:tr>
    </w:tbl>
    <w:p w14:paraId="1EC6A2C4" w14:textId="77777777" w:rsidR="003549D7" w:rsidRPr="007A6C62" w:rsidRDefault="003549D7" w:rsidP="00401B44">
      <w:pPr>
        <w:pStyle w:val="TableTitle0"/>
        <w:spacing w:before="0" w:after="0" w:line="240" w:lineRule="auto"/>
        <w:rPr>
          <w:sz w:val="20"/>
          <w:szCs w:val="20"/>
        </w:rPr>
      </w:pPr>
    </w:p>
    <w:p w14:paraId="455F0A47" w14:textId="77777777" w:rsidR="003549D7" w:rsidRDefault="003549D7" w:rsidP="00401B44">
      <w:pPr>
        <w:pStyle w:val="TableTitle0"/>
        <w:spacing w:before="0" w:after="0" w:line="240" w:lineRule="auto"/>
      </w:pPr>
      <w:bookmarkStart w:id="204" w:name="_Toc210721088"/>
      <w:r w:rsidRPr="003979D4">
        <w:t>Table E</w:t>
      </w:r>
      <w:r>
        <w:t>6</w:t>
      </w:r>
      <w:r w:rsidRPr="003979D4">
        <w:t xml:space="preserve">. MCAS </w:t>
      </w:r>
      <w:r>
        <w:t>Science</w:t>
      </w:r>
      <w:r w:rsidRPr="003979D4">
        <w:t xml:space="preserve"> Achievement</w:t>
      </w:r>
      <w:r>
        <w:t xml:space="preserve"> </w:t>
      </w:r>
      <w:r w:rsidRPr="003979D4">
        <w:t xml:space="preserve">by Student Group, Grade </w:t>
      </w:r>
      <w:r>
        <w:t>10</w:t>
      </w:r>
      <w:r w:rsidRPr="003979D4">
        <w:t>, 202</w:t>
      </w:r>
      <w:r>
        <w:t>3</w:t>
      </w:r>
      <w:r w:rsidRPr="003979D4">
        <w:t>-</w:t>
      </w:r>
      <w:r w:rsidRPr="00A160AD">
        <w:t>202</w:t>
      </w:r>
      <w:r>
        <w:t>5</w:t>
      </w:r>
      <w:bookmarkEnd w:id="204"/>
      <w:r w:rsidRPr="00A160AD">
        <w:t xml:space="preserve"> </w:t>
      </w:r>
    </w:p>
    <w:tbl>
      <w:tblPr>
        <w:tblStyle w:val="MSVTable1"/>
        <w:tblW w:w="5107" w:type="pct"/>
        <w:jc w:val="center"/>
        <w:tblLayout w:type="fixed"/>
        <w:tblLook w:val="0420" w:firstRow="1" w:lastRow="0" w:firstColumn="0" w:lastColumn="0" w:noHBand="0" w:noVBand="1"/>
      </w:tblPr>
      <w:tblGrid>
        <w:gridCol w:w="3411"/>
        <w:gridCol w:w="902"/>
        <w:gridCol w:w="743"/>
        <w:gridCol w:w="743"/>
        <w:gridCol w:w="743"/>
        <w:gridCol w:w="743"/>
        <w:gridCol w:w="743"/>
        <w:gridCol w:w="743"/>
        <w:gridCol w:w="743"/>
        <w:gridCol w:w="743"/>
        <w:gridCol w:w="743"/>
        <w:gridCol w:w="743"/>
        <w:gridCol w:w="743"/>
        <w:gridCol w:w="735"/>
      </w:tblGrid>
      <w:tr w:rsidR="003549D7" w:rsidRPr="003979D4" w14:paraId="04E5FFA8" w14:textId="77777777" w:rsidTr="00401B44">
        <w:trPr>
          <w:cnfStyle w:val="100000000000" w:firstRow="1" w:lastRow="0" w:firstColumn="0" w:lastColumn="0" w:oddVBand="0" w:evenVBand="0" w:oddHBand="0" w:evenHBand="0" w:firstRowFirstColumn="0" w:firstRowLastColumn="0" w:lastRowFirstColumn="0" w:lastRowLastColumn="0"/>
          <w:tblHeader/>
          <w:jc w:val="center"/>
        </w:trPr>
        <w:tc>
          <w:tcPr>
            <w:tcW w:w="1290" w:type="pct"/>
            <w:vAlign w:val="center"/>
          </w:tcPr>
          <w:p w14:paraId="6A1A0DCC" w14:textId="77777777" w:rsidR="003549D7" w:rsidRPr="00EA0A36" w:rsidRDefault="003549D7" w:rsidP="00F01577">
            <w:pPr>
              <w:pStyle w:val="TableColHeadingCenter"/>
              <w:spacing w:before="20" w:after="0"/>
            </w:pPr>
            <w:r w:rsidRPr="002F03E2">
              <w:t>Group</w:t>
            </w:r>
          </w:p>
        </w:tc>
        <w:tc>
          <w:tcPr>
            <w:tcW w:w="341" w:type="pct"/>
            <w:vAlign w:val="center"/>
          </w:tcPr>
          <w:p w14:paraId="04903A4F" w14:textId="77777777" w:rsidR="003549D7" w:rsidRPr="00EA0A36" w:rsidRDefault="003549D7" w:rsidP="00F01577">
            <w:pPr>
              <w:pStyle w:val="TableColHeadingCenter"/>
              <w:spacing w:before="20" w:after="0"/>
            </w:pPr>
            <w:r w:rsidRPr="002F03E2">
              <w:t># Included (202</w:t>
            </w:r>
            <w:r>
              <w:t>5</w:t>
            </w:r>
            <w:r w:rsidRPr="002F03E2">
              <w:t>)</w:t>
            </w:r>
          </w:p>
        </w:tc>
        <w:tc>
          <w:tcPr>
            <w:tcW w:w="281" w:type="pct"/>
            <w:vAlign w:val="center"/>
          </w:tcPr>
          <w:p w14:paraId="2C198B18" w14:textId="77777777" w:rsidR="003549D7" w:rsidRPr="00EA0A36" w:rsidRDefault="003549D7" w:rsidP="00F01577">
            <w:pPr>
              <w:pStyle w:val="TableColHeadingCenter"/>
              <w:spacing w:before="20" w:after="0"/>
            </w:pPr>
            <w:r>
              <w:t xml:space="preserve">% M/E </w:t>
            </w:r>
            <w:r w:rsidRPr="00EA0A36">
              <w:t>202</w:t>
            </w:r>
            <w:r>
              <w:t>3</w:t>
            </w:r>
          </w:p>
        </w:tc>
        <w:tc>
          <w:tcPr>
            <w:tcW w:w="281" w:type="pct"/>
            <w:vAlign w:val="center"/>
          </w:tcPr>
          <w:p w14:paraId="6AF9D981" w14:textId="77777777" w:rsidR="003549D7" w:rsidRPr="00EA0A36" w:rsidRDefault="003549D7" w:rsidP="00F01577">
            <w:pPr>
              <w:pStyle w:val="TableColHeadingCenter"/>
              <w:spacing w:before="20" w:after="0"/>
            </w:pPr>
            <w:r>
              <w:t xml:space="preserve">% M/E </w:t>
            </w:r>
            <w:r w:rsidRPr="00EA0A36">
              <w:t>202</w:t>
            </w:r>
            <w:r>
              <w:t>4</w:t>
            </w:r>
          </w:p>
        </w:tc>
        <w:tc>
          <w:tcPr>
            <w:tcW w:w="281" w:type="pct"/>
            <w:vAlign w:val="center"/>
          </w:tcPr>
          <w:p w14:paraId="0E1A1623" w14:textId="77777777" w:rsidR="003549D7" w:rsidRPr="00EA0A36" w:rsidRDefault="003549D7" w:rsidP="00F01577">
            <w:pPr>
              <w:pStyle w:val="TableColHeadingCenter"/>
              <w:spacing w:before="20" w:after="0"/>
            </w:pPr>
            <w:r>
              <w:t>% M/E 2025</w:t>
            </w:r>
          </w:p>
        </w:tc>
        <w:tc>
          <w:tcPr>
            <w:tcW w:w="281" w:type="pct"/>
            <w:vAlign w:val="center"/>
          </w:tcPr>
          <w:p w14:paraId="19D00253" w14:textId="77777777" w:rsidR="003549D7" w:rsidRPr="00EA0A36" w:rsidRDefault="003549D7" w:rsidP="00F01577">
            <w:pPr>
              <w:pStyle w:val="TableColHeadingCenter"/>
              <w:spacing w:before="20" w:after="0"/>
            </w:pPr>
            <w:r>
              <w:t>% M/E 2025 S</w:t>
            </w:r>
            <w:r w:rsidRPr="00EA0A36">
              <w:t>tate</w:t>
            </w:r>
          </w:p>
        </w:tc>
        <w:tc>
          <w:tcPr>
            <w:tcW w:w="281" w:type="pct"/>
            <w:vAlign w:val="center"/>
          </w:tcPr>
          <w:p w14:paraId="5BF5FA2D" w14:textId="77777777" w:rsidR="003549D7" w:rsidRPr="00EA0A36" w:rsidRDefault="003549D7" w:rsidP="00F01577">
            <w:pPr>
              <w:pStyle w:val="TableColHeadingCenter"/>
              <w:spacing w:before="20" w:after="0"/>
            </w:pPr>
            <w:r>
              <w:t xml:space="preserve">% PME </w:t>
            </w:r>
            <w:r w:rsidRPr="00EA0A36">
              <w:t>202</w:t>
            </w:r>
            <w:r>
              <w:t>3</w:t>
            </w:r>
          </w:p>
        </w:tc>
        <w:tc>
          <w:tcPr>
            <w:tcW w:w="281" w:type="pct"/>
            <w:vAlign w:val="center"/>
          </w:tcPr>
          <w:p w14:paraId="068B69E4" w14:textId="77777777" w:rsidR="003549D7" w:rsidRPr="00EA0A36" w:rsidRDefault="003549D7" w:rsidP="00F01577">
            <w:pPr>
              <w:pStyle w:val="TableColHeadingCenter"/>
              <w:spacing w:before="20" w:after="0"/>
            </w:pPr>
            <w:r>
              <w:t xml:space="preserve">% PME </w:t>
            </w:r>
            <w:r w:rsidRPr="00EA0A36">
              <w:t>202</w:t>
            </w:r>
            <w:r>
              <w:t>4</w:t>
            </w:r>
          </w:p>
        </w:tc>
        <w:tc>
          <w:tcPr>
            <w:tcW w:w="281" w:type="pct"/>
            <w:vAlign w:val="center"/>
          </w:tcPr>
          <w:p w14:paraId="2D6A05A1" w14:textId="77777777" w:rsidR="003549D7" w:rsidRPr="00EA0A36" w:rsidRDefault="003549D7" w:rsidP="00F01577">
            <w:pPr>
              <w:pStyle w:val="TableColHeadingCenter"/>
              <w:spacing w:before="20" w:after="0"/>
            </w:pPr>
            <w:r>
              <w:t>% PME 2025</w:t>
            </w:r>
          </w:p>
        </w:tc>
        <w:tc>
          <w:tcPr>
            <w:tcW w:w="281" w:type="pct"/>
            <w:vAlign w:val="center"/>
          </w:tcPr>
          <w:p w14:paraId="5766B4FF" w14:textId="77777777" w:rsidR="003549D7" w:rsidRPr="00EA0A36" w:rsidRDefault="003549D7" w:rsidP="00F01577">
            <w:pPr>
              <w:pStyle w:val="TableColHeadingCenter"/>
              <w:spacing w:before="20" w:after="0"/>
            </w:pPr>
            <w:r>
              <w:t xml:space="preserve">% PME 2025 </w:t>
            </w:r>
            <w:r w:rsidRPr="00EA0A36">
              <w:t>State</w:t>
            </w:r>
          </w:p>
        </w:tc>
        <w:tc>
          <w:tcPr>
            <w:tcW w:w="281" w:type="pct"/>
            <w:vAlign w:val="center"/>
          </w:tcPr>
          <w:p w14:paraId="1A3A8DBB" w14:textId="77777777" w:rsidR="003549D7" w:rsidRPr="00EA0A36" w:rsidRDefault="003549D7" w:rsidP="00F01577">
            <w:pPr>
              <w:pStyle w:val="TableColHeadingCenter"/>
              <w:spacing w:before="20" w:after="0"/>
            </w:pPr>
            <w:r>
              <w:t xml:space="preserve">% NM </w:t>
            </w:r>
            <w:r w:rsidRPr="00EA0A36">
              <w:t>202</w:t>
            </w:r>
            <w:r>
              <w:t>3</w:t>
            </w:r>
          </w:p>
        </w:tc>
        <w:tc>
          <w:tcPr>
            <w:tcW w:w="281" w:type="pct"/>
            <w:vAlign w:val="center"/>
          </w:tcPr>
          <w:p w14:paraId="535BF269" w14:textId="77777777" w:rsidR="003549D7" w:rsidRPr="00EA0A36" w:rsidRDefault="003549D7" w:rsidP="00F01577">
            <w:pPr>
              <w:pStyle w:val="TableColHeadingCenter"/>
              <w:spacing w:before="20" w:after="0"/>
            </w:pPr>
            <w:r>
              <w:t xml:space="preserve">% NM </w:t>
            </w:r>
            <w:r w:rsidRPr="00EA0A36">
              <w:t>202</w:t>
            </w:r>
            <w:r>
              <w:t>4</w:t>
            </w:r>
          </w:p>
        </w:tc>
        <w:tc>
          <w:tcPr>
            <w:tcW w:w="281" w:type="pct"/>
            <w:vAlign w:val="center"/>
          </w:tcPr>
          <w:p w14:paraId="096F77D2" w14:textId="77777777" w:rsidR="003549D7" w:rsidRPr="00EA0A36" w:rsidRDefault="003549D7" w:rsidP="00F01577">
            <w:pPr>
              <w:pStyle w:val="TableColHeadingCenter"/>
              <w:spacing w:before="20" w:after="0"/>
            </w:pPr>
            <w:r>
              <w:t>% NM 2025</w:t>
            </w:r>
          </w:p>
        </w:tc>
        <w:tc>
          <w:tcPr>
            <w:tcW w:w="278" w:type="pct"/>
            <w:vAlign w:val="center"/>
          </w:tcPr>
          <w:p w14:paraId="14546651" w14:textId="77777777" w:rsidR="003549D7" w:rsidRPr="00EA0A36" w:rsidRDefault="003549D7" w:rsidP="00F01577">
            <w:pPr>
              <w:pStyle w:val="TableColHeadingCenter"/>
              <w:spacing w:before="20" w:after="0"/>
            </w:pPr>
            <w:r>
              <w:t xml:space="preserve">% NM 2025 </w:t>
            </w:r>
            <w:r w:rsidRPr="00EA0A36">
              <w:t>State</w:t>
            </w:r>
          </w:p>
        </w:tc>
      </w:tr>
      <w:tr w:rsidR="003549D7" w:rsidRPr="003979D4" w14:paraId="6E3669EE"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068D756D"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All Students</w:t>
            </w:r>
          </w:p>
        </w:tc>
        <w:tc>
          <w:tcPr>
            <w:tcW w:w="341" w:type="pct"/>
            <w:vAlign w:val="center"/>
          </w:tcPr>
          <w:p w14:paraId="7BDE7C3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222</w:t>
            </w:r>
          </w:p>
        </w:tc>
        <w:tc>
          <w:tcPr>
            <w:tcW w:w="281" w:type="pct"/>
            <w:vAlign w:val="center"/>
          </w:tcPr>
          <w:p w14:paraId="2150048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56</w:t>
            </w:r>
          </w:p>
        </w:tc>
        <w:tc>
          <w:tcPr>
            <w:tcW w:w="281" w:type="pct"/>
            <w:vAlign w:val="center"/>
          </w:tcPr>
          <w:p w14:paraId="15C9771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66</w:t>
            </w:r>
          </w:p>
        </w:tc>
        <w:tc>
          <w:tcPr>
            <w:tcW w:w="281" w:type="pct"/>
            <w:vAlign w:val="center"/>
          </w:tcPr>
          <w:p w14:paraId="6CEAB05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55</w:t>
            </w:r>
          </w:p>
        </w:tc>
        <w:tc>
          <w:tcPr>
            <w:tcW w:w="281" w:type="pct"/>
            <w:vAlign w:val="center"/>
          </w:tcPr>
          <w:p w14:paraId="027B73D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5517B32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0941CEC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30</w:t>
            </w:r>
          </w:p>
        </w:tc>
        <w:tc>
          <w:tcPr>
            <w:tcW w:w="281" w:type="pct"/>
            <w:vAlign w:val="center"/>
          </w:tcPr>
          <w:p w14:paraId="3CA62AF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4DCC1A6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2A1EC4B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6</w:t>
            </w:r>
          </w:p>
        </w:tc>
        <w:tc>
          <w:tcPr>
            <w:tcW w:w="281" w:type="pct"/>
            <w:vAlign w:val="center"/>
          </w:tcPr>
          <w:p w14:paraId="796DFA7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0B2DD05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8</w:t>
            </w:r>
          </w:p>
        </w:tc>
        <w:tc>
          <w:tcPr>
            <w:tcW w:w="278" w:type="pct"/>
            <w:vAlign w:val="bottom"/>
          </w:tcPr>
          <w:p w14:paraId="779D724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16</w:t>
            </w:r>
          </w:p>
        </w:tc>
      </w:tr>
      <w:tr w:rsidR="003549D7" w:rsidRPr="003979D4" w14:paraId="4AB647EF" w14:textId="77777777" w:rsidTr="00401B44">
        <w:trPr>
          <w:jc w:val="center"/>
        </w:trPr>
        <w:tc>
          <w:tcPr>
            <w:tcW w:w="1290" w:type="pct"/>
          </w:tcPr>
          <w:p w14:paraId="388AC2C7"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American Indian or Alaskan Native</w:t>
            </w:r>
          </w:p>
        </w:tc>
        <w:tc>
          <w:tcPr>
            <w:tcW w:w="341" w:type="pct"/>
            <w:vAlign w:val="center"/>
          </w:tcPr>
          <w:p w14:paraId="3E5F14C0" w14:textId="4413BCD9"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0ABD606" w14:textId="7EA70840"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B3EA0F0" w14:textId="050CCADD"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CB0DB38" w14:textId="63EDC96F"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7D6F0D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6BE29842" w14:textId="543CA0E5"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EF81D9A" w14:textId="44D5BAD7"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F948013" w14:textId="4814A2A1"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F023EB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542D6001" w14:textId="24D09EF1"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BC8D88F" w14:textId="0C8093D8"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328C9C2" w14:textId="15403136"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1ED0C8D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23</w:t>
            </w:r>
          </w:p>
        </w:tc>
      </w:tr>
      <w:tr w:rsidR="003549D7" w:rsidRPr="003979D4" w14:paraId="17D97CB4"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4DF27583"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Asian</w:t>
            </w:r>
          </w:p>
        </w:tc>
        <w:tc>
          <w:tcPr>
            <w:tcW w:w="341" w:type="pct"/>
            <w:vAlign w:val="center"/>
          </w:tcPr>
          <w:p w14:paraId="69930CB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6</w:t>
            </w:r>
          </w:p>
        </w:tc>
        <w:tc>
          <w:tcPr>
            <w:tcW w:w="281" w:type="pct"/>
            <w:vAlign w:val="center"/>
          </w:tcPr>
          <w:p w14:paraId="495A9D92" w14:textId="2A4DE2A7"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45BB784" w14:textId="678E53A9"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D9C15C0" w14:textId="7659DD68"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7FB359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74</w:t>
            </w:r>
          </w:p>
        </w:tc>
        <w:tc>
          <w:tcPr>
            <w:tcW w:w="281" w:type="pct"/>
            <w:vAlign w:val="center"/>
          </w:tcPr>
          <w:p w14:paraId="6B432589" w14:textId="5AE8B59A"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A03F082" w14:textId="084C8935"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42E68E4" w14:textId="41171BC2"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37ADF7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20</w:t>
            </w:r>
          </w:p>
        </w:tc>
        <w:tc>
          <w:tcPr>
            <w:tcW w:w="281" w:type="pct"/>
            <w:vAlign w:val="center"/>
          </w:tcPr>
          <w:p w14:paraId="6BDC0D54" w14:textId="7FB9F7C0"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3F850B0" w14:textId="0BCB8D71"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83C75D6" w14:textId="16858B1C"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62815CF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6</w:t>
            </w:r>
          </w:p>
        </w:tc>
      </w:tr>
      <w:tr w:rsidR="003549D7" w:rsidRPr="003979D4" w14:paraId="26EBD024" w14:textId="77777777" w:rsidTr="00401B44">
        <w:trPr>
          <w:jc w:val="center"/>
        </w:trPr>
        <w:tc>
          <w:tcPr>
            <w:tcW w:w="1290" w:type="pct"/>
          </w:tcPr>
          <w:p w14:paraId="0D91C59C"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Black or African American</w:t>
            </w:r>
          </w:p>
        </w:tc>
        <w:tc>
          <w:tcPr>
            <w:tcW w:w="341" w:type="pct"/>
            <w:vAlign w:val="center"/>
          </w:tcPr>
          <w:p w14:paraId="2C56985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w:t>
            </w:r>
          </w:p>
        </w:tc>
        <w:tc>
          <w:tcPr>
            <w:tcW w:w="281" w:type="pct"/>
            <w:vAlign w:val="center"/>
          </w:tcPr>
          <w:p w14:paraId="111EEA9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6A1A8A6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173C92AC" w14:textId="6C6FB51B"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9D390A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26</w:t>
            </w:r>
          </w:p>
        </w:tc>
        <w:tc>
          <w:tcPr>
            <w:tcW w:w="281" w:type="pct"/>
            <w:vAlign w:val="center"/>
          </w:tcPr>
          <w:p w14:paraId="1460103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58</w:t>
            </w:r>
          </w:p>
        </w:tc>
        <w:tc>
          <w:tcPr>
            <w:tcW w:w="281" w:type="pct"/>
            <w:vAlign w:val="center"/>
          </w:tcPr>
          <w:p w14:paraId="4459AE8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3F89F1AC" w14:textId="1CD03B1F"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A0931E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3DCBF2F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0</w:t>
            </w:r>
          </w:p>
        </w:tc>
        <w:tc>
          <w:tcPr>
            <w:tcW w:w="281" w:type="pct"/>
            <w:vAlign w:val="center"/>
          </w:tcPr>
          <w:p w14:paraId="5433A55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8</w:t>
            </w:r>
          </w:p>
        </w:tc>
        <w:tc>
          <w:tcPr>
            <w:tcW w:w="281" w:type="pct"/>
            <w:vAlign w:val="center"/>
          </w:tcPr>
          <w:p w14:paraId="5C5C1297" w14:textId="65B876A1"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534205F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27</w:t>
            </w:r>
          </w:p>
        </w:tc>
      </w:tr>
      <w:tr w:rsidR="003549D7" w:rsidRPr="003979D4" w14:paraId="55836878"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3F9CAEC6"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Hispanic or Latino</w:t>
            </w:r>
          </w:p>
        </w:tc>
        <w:tc>
          <w:tcPr>
            <w:tcW w:w="341" w:type="pct"/>
            <w:vAlign w:val="center"/>
          </w:tcPr>
          <w:p w14:paraId="78E9B68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30</w:t>
            </w:r>
          </w:p>
        </w:tc>
        <w:tc>
          <w:tcPr>
            <w:tcW w:w="281" w:type="pct"/>
            <w:vAlign w:val="center"/>
          </w:tcPr>
          <w:p w14:paraId="390C0F4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1EB3773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65F0E04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64D7F9B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4C932AE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44E2E3A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58</w:t>
            </w:r>
          </w:p>
        </w:tc>
        <w:tc>
          <w:tcPr>
            <w:tcW w:w="281" w:type="pct"/>
            <w:vAlign w:val="center"/>
          </w:tcPr>
          <w:p w14:paraId="4F4516F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288E3D7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73D9129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69AAF73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6</w:t>
            </w:r>
          </w:p>
        </w:tc>
        <w:tc>
          <w:tcPr>
            <w:tcW w:w="281" w:type="pct"/>
            <w:vAlign w:val="center"/>
          </w:tcPr>
          <w:p w14:paraId="5EDA89B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13</w:t>
            </w:r>
          </w:p>
        </w:tc>
        <w:tc>
          <w:tcPr>
            <w:tcW w:w="278" w:type="pct"/>
            <w:vAlign w:val="bottom"/>
          </w:tcPr>
          <w:p w14:paraId="00E1123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31</w:t>
            </w:r>
          </w:p>
        </w:tc>
      </w:tr>
      <w:tr w:rsidR="003549D7" w:rsidRPr="003979D4" w14:paraId="27DE841C" w14:textId="77777777" w:rsidTr="00401B44">
        <w:trPr>
          <w:jc w:val="center"/>
        </w:trPr>
        <w:tc>
          <w:tcPr>
            <w:tcW w:w="1290" w:type="pct"/>
          </w:tcPr>
          <w:p w14:paraId="2D4BA3CE"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Multi-Race, Not Hispanic or Latino</w:t>
            </w:r>
          </w:p>
        </w:tc>
        <w:tc>
          <w:tcPr>
            <w:tcW w:w="341" w:type="pct"/>
            <w:vAlign w:val="center"/>
          </w:tcPr>
          <w:p w14:paraId="49D7DD7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795810F1" w14:textId="0E4E80E5"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28EF14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54</w:t>
            </w:r>
          </w:p>
        </w:tc>
        <w:tc>
          <w:tcPr>
            <w:tcW w:w="281" w:type="pct"/>
            <w:vAlign w:val="center"/>
          </w:tcPr>
          <w:p w14:paraId="00CAF0D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0486E70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465935AF" w14:textId="25E9E650"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76D468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6636D23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55</w:t>
            </w:r>
          </w:p>
        </w:tc>
        <w:tc>
          <w:tcPr>
            <w:tcW w:w="281" w:type="pct"/>
            <w:vAlign w:val="center"/>
          </w:tcPr>
          <w:p w14:paraId="602ADAB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6715D022" w14:textId="2D19E9DF"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ADE9BE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8</w:t>
            </w:r>
          </w:p>
        </w:tc>
        <w:tc>
          <w:tcPr>
            <w:tcW w:w="281" w:type="pct"/>
            <w:vAlign w:val="center"/>
          </w:tcPr>
          <w:p w14:paraId="590F571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0</w:t>
            </w:r>
          </w:p>
        </w:tc>
        <w:tc>
          <w:tcPr>
            <w:tcW w:w="278" w:type="pct"/>
            <w:vAlign w:val="bottom"/>
          </w:tcPr>
          <w:p w14:paraId="3C8DD2D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13</w:t>
            </w:r>
          </w:p>
        </w:tc>
      </w:tr>
      <w:tr w:rsidR="003549D7" w:rsidRPr="003979D4" w14:paraId="7FB1BF2E"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1E7EDF45" w14:textId="77777777" w:rsidR="003549D7" w:rsidRPr="00A73A0A" w:rsidRDefault="003549D7" w:rsidP="00F01577">
            <w:pPr>
              <w:pStyle w:val="TableText"/>
              <w:spacing w:before="20" w:after="0"/>
              <w:rPr>
                <w:rFonts w:ascii="Franklin Gothic Book" w:hAnsi="Franklin Gothic Book"/>
                <w:spacing w:val="-4"/>
              </w:rPr>
            </w:pPr>
            <w:r w:rsidRPr="00A73A0A">
              <w:rPr>
                <w:rFonts w:ascii="Franklin Gothic Book" w:hAnsi="Franklin Gothic Book"/>
                <w:spacing w:val="-4"/>
              </w:rPr>
              <w:t>Native Hawaiian or Other Pacific Islander</w:t>
            </w:r>
          </w:p>
        </w:tc>
        <w:tc>
          <w:tcPr>
            <w:tcW w:w="341" w:type="pct"/>
            <w:vAlign w:val="center"/>
          </w:tcPr>
          <w:p w14:paraId="04481D48" w14:textId="3934F018"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D980402" w14:textId="6FA8A68D"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BDEAB0D" w14:textId="0DD4CC32"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854E1E6" w14:textId="1B68BEA4"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B6AF5A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215F750B" w14:textId="1D6FEF33"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619EB41" w14:textId="074F7D1E"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B6308AA" w14:textId="2DAF2117"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150126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27DE3563" w14:textId="23D83854"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2B2CD24" w14:textId="4770441A"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0749E10" w14:textId="228461D2"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44E0D0A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15</w:t>
            </w:r>
          </w:p>
        </w:tc>
      </w:tr>
      <w:tr w:rsidR="003549D7" w:rsidRPr="003979D4" w14:paraId="5A140225" w14:textId="77777777" w:rsidTr="00401B44">
        <w:trPr>
          <w:jc w:val="center"/>
        </w:trPr>
        <w:tc>
          <w:tcPr>
            <w:tcW w:w="1290" w:type="pct"/>
          </w:tcPr>
          <w:p w14:paraId="6100351B"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White</w:t>
            </w:r>
          </w:p>
        </w:tc>
        <w:tc>
          <w:tcPr>
            <w:tcW w:w="341" w:type="pct"/>
            <w:vAlign w:val="center"/>
          </w:tcPr>
          <w:p w14:paraId="60022E2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170</w:t>
            </w:r>
          </w:p>
        </w:tc>
        <w:tc>
          <w:tcPr>
            <w:tcW w:w="281" w:type="pct"/>
            <w:vAlign w:val="center"/>
          </w:tcPr>
          <w:p w14:paraId="4EB0F30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57</w:t>
            </w:r>
          </w:p>
        </w:tc>
        <w:tc>
          <w:tcPr>
            <w:tcW w:w="281" w:type="pct"/>
            <w:vAlign w:val="center"/>
          </w:tcPr>
          <w:p w14:paraId="7568D04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74</w:t>
            </w:r>
          </w:p>
        </w:tc>
        <w:tc>
          <w:tcPr>
            <w:tcW w:w="281" w:type="pct"/>
            <w:vAlign w:val="center"/>
          </w:tcPr>
          <w:p w14:paraId="510B011E"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57</w:t>
            </w:r>
          </w:p>
        </w:tc>
        <w:tc>
          <w:tcPr>
            <w:tcW w:w="281" w:type="pct"/>
            <w:vAlign w:val="center"/>
          </w:tcPr>
          <w:p w14:paraId="2E36C71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55</w:t>
            </w:r>
          </w:p>
        </w:tc>
        <w:tc>
          <w:tcPr>
            <w:tcW w:w="281" w:type="pct"/>
            <w:vAlign w:val="center"/>
          </w:tcPr>
          <w:p w14:paraId="0681C75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3BC8BDE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1F2A1F5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2E00E69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739BA34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7</w:t>
            </w:r>
          </w:p>
        </w:tc>
        <w:tc>
          <w:tcPr>
            <w:tcW w:w="281" w:type="pct"/>
            <w:vAlign w:val="center"/>
          </w:tcPr>
          <w:p w14:paraId="34D37B8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30371F2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8</w:t>
            </w:r>
          </w:p>
        </w:tc>
        <w:tc>
          <w:tcPr>
            <w:tcW w:w="278" w:type="pct"/>
            <w:vAlign w:val="bottom"/>
          </w:tcPr>
          <w:p w14:paraId="4DB2A94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10</w:t>
            </w:r>
          </w:p>
        </w:tc>
      </w:tr>
      <w:tr w:rsidR="003549D7" w:rsidRPr="003979D4" w14:paraId="4B20ABA1"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4CA335FC"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High Needs</w:t>
            </w:r>
          </w:p>
        </w:tc>
        <w:tc>
          <w:tcPr>
            <w:tcW w:w="341" w:type="pct"/>
            <w:vAlign w:val="center"/>
          </w:tcPr>
          <w:p w14:paraId="2C5AD7A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80</w:t>
            </w:r>
          </w:p>
        </w:tc>
        <w:tc>
          <w:tcPr>
            <w:tcW w:w="281" w:type="pct"/>
            <w:vAlign w:val="center"/>
          </w:tcPr>
          <w:p w14:paraId="340F994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34</w:t>
            </w:r>
          </w:p>
        </w:tc>
        <w:tc>
          <w:tcPr>
            <w:tcW w:w="281" w:type="pct"/>
            <w:vAlign w:val="center"/>
          </w:tcPr>
          <w:p w14:paraId="5578057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7875B948"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5751FB5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25</w:t>
            </w:r>
          </w:p>
        </w:tc>
        <w:tc>
          <w:tcPr>
            <w:tcW w:w="281" w:type="pct"/>
            <w:vAlign w:val="center"/>
          </w:tcPr>
          <w:p w14:paraId="7F23052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7D8981E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1F489757"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51</w:t>
            </w:r>
          </w:p>
        </w:tc>
        <w:tc>
          <w:tcPr>
            <w:tcW w:w="281" w:type="pct"/>
            <w:vAlign w:val="center"/>
          </w:tcPr>
          <w:p w14:paraId="3EE2AF2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1966877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16</w:t>
            </w:r>
          </w:p>
        </w:tc>
        <w:tc>
          <w:tcPr>
            <w:tcW w:w="281" w:type="pct"/>
            <w:vAlign w:val="center"/>
          </w:tcPr>
          <w:p w14:paraId="0D67DCB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13</w:t>
            </w:r>
          </w:p>
        </w:tc>
        <w:tc>
          <w:tcPr>
            <w:tcW w:w="281" w:type="pct"/>
            <w:vAlign w:val="center"/>
          </w:tcPr>
          <w:p w14:paraId="648A1A7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16</w:t>
            </w:r>
          </w:p>
        </w:tc>
        <w:tc>
          <w:tcPr>
            <w:tcW w:w="278" w:type="pct"/>
            <w:vAlign w:val="bottom"/>
          </w:tcPr>
          <w:p w14:paraId="2126087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29</w:t>
            </w:r>
          </w:p>
        </w:tc>
      </w:tr>
      <w:tr w:rsidR="003549D7" w:rsidRPr="003979D4" w14:paraId="432882E7" w14:textId="77777777" w:rsidTr="00401B44">
        <w:trPr>
          <w:jc w:val="center"/>
        </w:trPr>
        <w:tc>
          <w:tcPr>
            <w:tcW w:w="1290" w:type="pct"/>
          </w:tcPr>
          <w:p w14:paraId="3F6521DF"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English Learners</w:t>
            </w:r>
          </w:p>
        </w:tc>
        <w:tc>
          <w:tcPr>
            <w:tcW w:w="341" w:type="pct"/>
            <w:vAlign w:val="center"/>
          </w:tcPr>
          <w:p w14:paraId="25D12E7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w:t>
            </w:r>
          </w:p>
        </w:tc>
        <w:tc>
          <w:tcPr>
            <w:tcW w:w="281" w:type="pct"/>
            <w:vAlign w:val="center"/>
          </w:tcPr>
          <w:p w14:paraId="64EF9B5C" w14:textId="421E5F95"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728115B" w14:textId="68F03140"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72EB058" w14:textId="144FAA04"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52FE31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6928530E" w14:textId="004A7E6C"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B072E88" w14:textId="7AD1B2FC"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D90E734" w14:textId="110BA267"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B02A0E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5EE30CFD" w14:textId="77B9D42A"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7762EBC" w14:textId="29303BC3"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BEBC08F" w14:textId="2C1089D9" w:rsidR="003549D7" w:rsidRPr="003F2489" w:rsidRDefault="006769E9" w:rsidP="00F01577">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3E46F4C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50</w:t>
            </w:r>
          </w:p>
        </w:tc>
      </w:tr>
      <w:tr w:rsidR="003549D7" w:rsidRPr="003979D4" w14:paraId="4BFE7DF0"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0432BC40" w14:textId="77777777" w:rsidR="003549D7" w:rsidRPr="00A73A0A" w:rsidRDefault="003549D7" w:rsidP="00F01577">
            <w:pPr>
              <w:pStyle w:val="TableText"/>
              <w:spacing w:before="20" w:after="0"/>
              <w:rPr>
                <w:rFonts w:ascii="Franklin Gothic Book" w:hAnsi="Franklin Gothic Book"/>
                <w:spacing w:val="-4"/>
              </w:rPr>
            </w:pPr>
            <w:r w:rsidRPr="00A73A0A">
              <w:rPr>
                <w:rFonts w:ascii="Franklin Gothic Book" w:hAnsi="Franklin Gothic Book"/>
                <w:spacing w:val="-4"/>
              </w:rPr>
              <w:t>Low Income</w:t>
            </w:r>
          </w:p>
        </w:tc>
        <w:tc>
          <w:tcPr>
            <w:tcW w:w="341" w:type="pct"/>
            <w:vAlign w:val="center"/>
          </w:tcPr>
          <w:p w14:paraId="296C9F0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63</w:t>
            </w:r>
          </w:p>
        </w:tc>
        <w:tc>
          <w:tcPr>
            <w:tcW w:w="281" w:type="pct"/>
            <w:vAlign w:val="center"/>
          </w:tcPr>
          <w:p w14:paraId="471E40E3"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6EAC20C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5C7243B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269D9496"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25</w:t>
            </w:r>
          </w:p>
        </w:tc>
        <w:tc>
          <w:tcPr>
            <w:tcW w:w="281" w:type="pct"/>
            <w:vAlign w:val="center"/>
          </w:tcPr>
          <w:p w14:paraId="0659F9B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44CC9B72"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78743B5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1E14FA5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25D4494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5C0AE2D5"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10</w:t>
            </w:r>
          </w:p>
        </w:tc>
        <w:tc>
          <w:tcPr>
            <w:tcW w:w="281" w:type="pct"/>
            <w:vAlign w:val="center"/>
          </w:tcPr>
          <w:p w14:paraId="28ACE344"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13</w:t>
            </w:r>
          </w:p>
        </w:tc>
        <w:tc>
          <w:tcPr>
            <w:tcW w:w="278" w:type="pct"/>
            <w:vAlign w:val="bottom"/>
          </w:tcPr>
          <w:p w14:paraId="0B97720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29</w:t>
            </w:r>
          </w:p>
        </w:tc>
      </w:tr>
      <w:tr w:rsidR="003549D7" w:rsidRPr="003979D4" w14:paraId="1AE0ECEB" w14:textId="77777777" w:rsidTr="00401B44">
        <w:trPr>
          <w:jc w:val="center"/>
        </w:trPr>
        <w:tc>
          <w:tcPr>
            <w:tcW w:w="1290" w:type="pct"/>
          </w:tcPr>
          <w:p w14:paraId="7D3242A4" w14:textId="77777777" w:rsidR="003549D7" w:rsidRPr="00A73A0A" w:rsidRDefault="003549D7" w:rsidP="00F01577">
            <w:pPr>
              <w:pStyle w:val="TableText"/>
              <w:spacing w:before="20" w:after="0"/>
              <w:rPr>
                <w:rFonts w:ascii="Franklin Gothic Book" w:hAnsi="Franklin Gothic Book"/>
              </w:rPr>
            </w:pPr>
            <w:r w:rsidRPr="00A73A0A">
              <w:rPr>
                <w:rFonts w:ascii="Franklin Gothic Book" w:hAnsi="Franklin Gothic Book"/>
              </w:rPr>
              <w:t>Students with Disabilities</w:t>
            </w:r>
          </w:p>
        </w:tc>
        <w:tc>
          <w:tcPr>
            <w:tcW w:w="341" w:type="pct"/>
            <w:vAlign w:val="center"/>
          </w:tcPr>
          <w:p w14:paraId="0C338159"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34</w:t>
            </w:r>
          </w:p>
        </w:tc>
        <w:tc>
          <w:tcPr>
            <w:tcW w:w="281" w:type="pct"/>
            <w:vAlign w:val="center"/>
          </w:tcPr>
          <w:p w14:paraId="2EF5D8DF"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288DBCE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18</w:t>
            </w:r>
          </w:p>
        </w:tc>
        <w:tc>
          <w:tcPr>
            <w:tcW w:w="281" w:type="pct"/>
            <w:vAlign w:val="center"/>
          </w:tcPr>
          <w:p w14:paraId="6095A8BC"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68772FE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3F768C1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41E80A0B"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52</w:t>
            </w:r>
          </w:p>
        </w:tc>
        <w:tc>
          <w:tcPr>
            <w:tcW w:w="281" w:type="pct"/>
            <w:vAlign w:val="center"/>
          </w:tcPr>
          <w:p w14:paraId="7DD625B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59</w:t>
            </w:r>
          </w:p>
        </w:tc>
        <w:tc>
          <w:tcPr>
            <w:tcW w:w="281" w:type="pct"/>
            <w:vAlign w:val="center"/>
          </w:tcPr>
          <w:p w14:paraId="1B7259B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0CE79E5D"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32</w:t>
            </w:r>
          </w:p>
        </w:tc>
        <w:tc>
          <w:tcPr>
            <w:tcW w:w="281" w:type="pct"/>
            <w:vAlign w:val="center"/>
          </w:tcPr>
          <w:p w14:paraId="2CB31F11"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30</w:t>
            </w:r>
          </w:p>
        </w:tc>
        <w:tc>
          <w:tcPr>
            <w:tcW w:w="281" w:type="pct"/>
            <w:vAlign w:val="center"/>
          </w:tcPr>
          <w:p w14:paraId="6EBB9B60"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26</w:t>
            </w:r>
          </w:p>
        </w:tc>
        <w:tc>
          <w:tcPr>
            <w:tcW w:w="278" w:type="pct"/>
            <w:vAlign w:val="bottom"/>
          </w:tcPr>
          <w:p w14:paraId="2E44A7AA" w14:textId="77777777" w:rsidR="003549D7" w:rsidRPr="003F2489" w:rsidRDefault="003549D7" w:rsidP="00F01577">
            <w:pPr>
              <w:pStyle w:val="TableTextCentered"/>
              <w:spacing w:before="20" w:after="0"/>
              <w:rPr>
                <w:rFonts w:ascii="Franklin Gothic Book" w:hAnsi="Franklin Gothic Book"/>
              </w:rPr>
            </w:pPr>
            <w:r>
              <w:rPr>
                <w:rFonts w:ascii="Franklin Gothic Book" w:hAnsi="Franklin Gothic Book"/>
              </w:rPr>
              <w:t>42</w:t>
            </w:r>
          </w:p>
        </w:tc>
      </w:tr>
    </w:tbl>
    <w:p w14:paraId="41EDA3C6" w14:textId="77777777" w:rsidR="003549D7" w:rsidRPr="007A6C62" w:rsidRDefault="003549D7" w:rsidP="00401B44">
      <w:pPr>
        <w:pStyle w:val="TableTitle0"/>
        <w:spacing w:before="0" w:after="0" w:line="240" w:lineRule="auto"/>
        <w:rPr>
          <w:sz w:val="20"/>
          <w:szCs w:val="20"/>
        </w:rPr>
      </w:pPr>
    </w:p>
    <w:p w14:paraId="54B0C9CE" w14:textId="77777777" w:rsidR="003549D7" w:rsidRDefault="003549D7" w:rsidP="00401B44">
      <w:pPr>
        <w:pStyle w:val="TableTitle0"/>
        <w:spacing w:before="0" w:after="0"/>
        <w:rPr>
          <w:spacing w:val="-4"/>
        </w:rPr>
      </w:pPr>
      <w:bookmarkStart w:id="205" w:name="_Toc210721089"/>
      <w:bookmarkStart w:id="206" w:name="_Hlk138323146"/>
      <w:r w:rsidRPr="00A2069A">
        <w:t>Table E</w:t>
      </w:r>
      <w:r>
        <w:t>7</w:t>
      </w:r>
      <w:r w:rsidRPr="00A2069A">
        <w:t xml:space="preserve">. </w:t>
      </w:r>
      <w:r w:rsidRPr="00A2069A">
        <w:rPr>
          <w:spacing w:val="-4"/>
        </w:rPr>
        <w:t xml:space="preserve">MCAS ELA </w:t>
      </w:r>
      <w:r>
        <w:t xml:space="preserve">Achievement </w:t>
      </w:r>
      <w:r w:rsidRPr="00B128C5">
        <w:t xml:space="preserve">by </w:t>
      </w:r>
      <w:r w:rsidRPr="00A2069A">
        <w:rPr>
          <w:spacing w:val="-4"/>
        </w:rPr>
        <w:t>Grade, 202</w:t>
      </w:r>
      <w:r>
        <w:rPr>
          <w:spacing w:val="-4"/>
        </w:rPr>
        <w:t>3</w:t>
      </w:r>
      <w:r w:rsidRPr="00A2069A">
        <w:rPr>
          <w:spacing w:val="-4"/>
        </w:rPr>
        <w:t>-202</w:t>
      </w:r>
      <w:r>
        <w:rPr>
          <w:spacing w:val="-4"/>
        </w:rPr>
        <w:t>5</w:t>
      </w:r>
      <w:bookmarkEnd w:id="205"/>
    </w:p>
    <w:tbl>
      <w:tblPr>
        <w:tblStyle w:val="MSVTable1"/>
        <w:tblW w:w="5107" w:type="pct"/>
        <w:jc w:val="center"/>
        <w:tblLook w:val="0420" w:firstRow="1" w:lastRow="0" w:firstColumn="0" w:lastColumn="0" w:noHBand="0" w:noVBand="1"/>
      </w:tblPr>
      <w:tblGrid>
        <w:gridCol w:w="980"/>
        <w:gridCol w:w="989"/>
        <w:gridCol w:w="936"/>
        <w:gridCol w:w="939"/>
        <w:gridCol w:w="936"/>
        <w:gridCol w:w="939"/>
        <w:gridCol w:w="939"/>
        <w:gridCol w:w="939"/>
        <w:gridCol w:w="939"/>
        <w:gridCol w:w="941"/>
        <w:gridCol w:w="936"/>
        <w:gridCol w:w="939"/>
        <w:gridCol w:w="936"/>
        <w:gridCol w:w="933"/>
      </w:tblGrid>
      <w:tr w:rsidR="003549D7" w:rsidRPr="003979D4" w14:paraId="0EDBA7C5" w14:textId="77777777" w:rsidTr="00401B44">
        <w:trPr>
          <w:cnfStyle w:val="100000000000" w:firstRow="1" w:lastRow="0" w:firstColumn="0" w:lastColumn="0" w:oddVBand="0" w:evenVBand="0" w:oddHBand="0" w:evenHBand="0" w:firstRowFirstColumn="0" w:firstRowLastColumn="0" w:lastRowFirstColumn="0" w:lastRowLastColumn="0"/>
          <w:tblHeader/>
          <w:jc w:val="center"/>
        </w:trPr>
        <w:tc>
          <w:tcPr>
            <w:tcW w:w="371" w:type="pct"/>
            <w:vAlign w:val="center"/>
          </w:tcPr>
          <w:p w14:paraId="1D3ACCBD" w14:textId="77777777" w:rsidR="003549D7" w:rsidRPr="00EA0A36" w:rsidRDefault="003549D7" w:rsidP="00F01577">
            <w:pPr>
              <w:pStyle w:val="TableColHeadingCenter"/>
              <w:spacing w:before="0" w:after="0"/>
            </w:pPr>
            <w:r w:rsidRPr="00FB0CF6">
              <w:t>Gr</w:t>
            </w:r>
            <w:r>
              <w:t>ade</w:t>
            </w:r>
          </w:p>
        </w:tc>
        <w:tc>
          <w:tcPr>
            <w:tcW w:w="374" w:type="pct"/>
            <w:vAlign w:val="center"/>
          </w:tcPr>
          <w:p w14:paraId="73CD2D86" w14:textId="77777777" w:rsidR="003549D7" w:rsidRPr="00EA0A36" w:rsidRDefault="003549D7" w:rsidP="00F01577">
            <w:pPr>
              <w:pStyle w:val="TableColHeadingCenter"/>
              <w:spacing w:before="0" w:after="0"/>
            </w:pPr>
            <w:r w:rsidRPr="00CC0C18">
              <w:t># Included (2025)</w:t>
            </w:r>
          </w:p>
        </w:tc>
        <w:tc>
          <w:tcPr>
            <w:tcW w:w="354" w:type="pct"/>
            <w:vAlign w:val="center"/>
          </w:tcPr>
          <w:p w14:paraId="215856BB" w14:textId="77777777" w:rsidR="003549D7" w:rsidRPr="00EA0A36" w:rsidRDefault="003549D7" w:rsidP="00F01577">
            <w:pPr>
              <w:pStyle w:val="TableColHeadingCenter"/>
              <w:spacing w:before="0" w:after="0"/>
            </w:pPr>
            <w:r w:rsidRPr="00CC0C18">
              <w:t>% M/E 2023</w:t>
            </w:r>
          </w:p>
        </w:tc>
        <w:tc>
          <w:tcPr>
            <w:tcW w:w="355" w:type="pct"/>
            <w:vAlign w:val="center"/>
          </w:tcPr>
          <w:p w14:paraId="550410E2" w14:textId="77777777" w:rsidR="003549D7" w:rsidRPr="00EA0A36" w:rsidRDefault="003549D7" w:rsidP="00F01577">
            <w:pPr>
              <w:pStyle w:val="TableColHeadingCenter"/>
              <w:spacing w:before="0" w:after="0"/>
            </w:pPr>
            <w:r w:rsidRPr="00CC0C18">
              <w:t>% M/E 2024</w:t>
            </w:r>
          </w:p>
        </w:tc>
        <w:tc>
          <w:tcPr>
            <w:tcW w:w="354" w:type="pct"/>
            <w:vAlign w:val="center"/>
          </w:tcPr>
          <w:p w14:paraId="18089CD9" w14:textId="77777777" w:rsidR="003549D7" w:rsidRPr="00EA0A36" w:rsidRDefault="003549D7" w:rsidP="00F01577">
            <w:pPr>
              <w:pStyle w:val="TableColHeadingCenter"/>
              <w:spacing w:before="0" w:after="0"/>
            </w:pPr>
            <w:r w:rsidRPr="00CC0C18">
              <w:t>% M/E 2025</w:t>
            </w:r>
          </w:p>
        </w:tc>
        <w:tc>
          <w:tcPr>
            <w:tcW w:w="355" w:type="pct"/>
            <w:vAlign w:val="center"/>
          </w:tcPr>
          <w:p w14:paraId="1D75F625" w14:textId="77777777" w:rsidR="003549D7" w:rsidRPr="00EA0A36" w:rsidRDefault="003549D7" w:rsidP="00F01577">
            <w:pPr>
              <w:pStyle w:val="TableColHeadingCenter"/>
              <w:spacing w:before="0" w:after="0"/>
            </w:pPr>
            <w:r w:rsidRPr="00CC0C18">
              <w:t>% M/E 2025 State</w:t>
            </w:r>
          </w:p>
        </w:tc>
        <w:tc>
          <w:tcPr>
            <w:tcW w:w="355" w:type="pct"/>
            <w:vAlign w:val="center"/>
          </w:tcPr>
          <w:p w14:paraId="51709D97" w14:textId="77777777" w:rsidR="003549D7" w:rsidRPr="00EA0A36" w:rsidRDefault="003549D7" w:rsidP="00F01577">
            <w:pPr>
              <w:pStyle w:val="TableColHeadingCenter"/>
              <w:spacing w:before="0" w:after="0"/>
            </w:pPr>
            <w:r w:rsidRPr="00CC0C18">
              <w:t>% PME 2023</w:t>
            </w:r>
          </w:p>
        </w:tc>
        <w:tc>
          <w:tcPr>
            <w:tcW w:w="355" w:type="pct"/>
            <w:vAlign w:val="center"/>
          </w:tcPr>
          <w:p w14:paraId="685A93E0" w14:textId="77777777" w:rsidR="003549D7" w:rsidRPr="00EA0A36" w:rsidRDefault="003549D7" w:rsidP="00F01577">
            <w:pPr>
              <w:pStyle w:val="TableColHeadingCenter"/>
              <w:spacing w:before="0" w:after="0"/>
            </w:pPr>
            <w:r w:rsidRPr="00CC0C18">
              <w:t>% PME 2024</w:t>
            </w:r>
          </w:p>
        </w:tc>
        <w:tc>
          <w:tcPr>
            <w:tcW w:w="355" w:type="pct"/>
            <w:vAlign w:val="center"/>
          </w:tcPr>
          <w:p w14:paraId="75E7F966" w14:textId="77777777" w:rsidR="003549D7" w:rsidRPr="00EA0A36" w:rsidRDefault="003549D7" w:rsidP="00F01577">
            <w:pPr>
              <w:pStyle w:val="TableColHeadingCenter"/>
              <w:spacing w:before="0" w:after="0"/>
            </w:pPr>
            <w:r w:rsidRPr="00CC0C18">
              <w:t>% PME 2025</w:t>
            </w:r>
          </w:p>
        </w:tc>
        <w:tc>
          <w:tcPr>
            <w:tcW w:w="356" w:type="pct"/>
            <w:vAlign w:val="center"/>
          </w:tcPr>
          <w:p w14:paraId="5F57B603" w14:textId="77777777" w:rsidR="003549D7" w:rsidRPr="00EA0A36" w:rsidRDefault="003549D7" w:rsidP="00F01577">
            <w:pPr>
              <w:pStyle w:val="TableColHeadingCenter"/>
              <w:spacing w:before="0" w:after="0"/>
            </w:pPr>
            <w:r w:rsidRPr="00CC0C18">
              <w:t>% PME 2025 State</w:t>
            </w:r>
          </w:p>
        </w:tc>
        <w:tc>
          <w:tcPr>
            <w:tcW w:w="354" w:type="pct"/>
            <w:vAlign w:val="center"/>
          </w:tcPr>
          <w:p w14:paraId="42EE89F3" w14:textId="77777777" w:rsidR="003549D7" w:rsidRPr="00EA0A36" w:rsidRDefault="003549D7" w:rsidP="00F01577">
            <w:pPr>
              <w:pStyle w:val="TableColHeadingCenter"/>
              <w:spacing w:before="0" w:after="0"/>
            </w:pPr>
            <w:r w:rsidRPr="00CC0C18">
              <w:t>% NM 2023</w:t>
            </w:r>
          </w:p>
        </w:tc>
        <w:tc>
          <w:tcPr>
            <w:tcW w:w="355" w:type="pct"/>
            <w:vAlign w:val="center"/>
          </w:tcPr>
          <w:p w14:paraId="542F0897" w14:textId="77777777" w:rsidR="003549D7" w:rsidRPr="00EA0A36" w:rsidRDefault="003549D7" w:rsidP="00F01577">
            <w:pPr>
              <w:pStyle w:val="TableColHeadingCenter"/>
              <w:spacing w:before="0" w:after="0"/>
            </w:pPr>
            <w:r w:rsidRPr="00CC0C18">
              <w:t>% NM 2024</w:t>
            </w:r>
          </w:p>
        </w:tc>
        <w:tc>
          <w:tcPr>
            <w:tcW w:w="354" w:type="pct"/>
            <w:vAlign w:val="center"/>
          </w:tcPr>
          <w:p w14:paraId="2B69767A" w14:textId="77777777" w:rsidR="003549D7" w:rsidRPr="00EA0A36" w:rsidRDefault="003549D7" w:rsidP="00F01577">
            <w:pPr>
              <w:pStyle w:val="TableColHeadingCenter"/>
              <w:spacing w:before="0" w:after="0"/>
            </w:pPr>
            <w:r w:rsidRPr="00CC0C18">
              <w:t>% NM 2025</w:t>
            </w:r>
          </w:p>
        </w:tc>
        <w:tc>
          <w:tcPr>
            <w:tcW w:w="353" w:type="pct"/>
            <w:vAlign w:val="center"/>
          </w:tcPr>
          <w:p w14:paraId="07F2F633" w14:textId="77777777" w:rsidR="003549D7" w:rsidRPr="00EA0A36" w:rsidRDefault="003549D7" w:rsidP="00F01577">
            <w:pPr>
              <w:pStyle w:val="TableColHeadingCenter"/>
              <w:spacing w:before="0" w:after="0"/>
            </w:pPr>
            <w:r w:rsidRPr="00CC0C18">
              <w:t>% NM 2025 State</w:t>
            </w:r>
          </w:p>
        </w:tc>
      </w:tr>
      <w:tr w:rsidR="003549D7" w:rsidRPr="003979D4" w14:paraId="52D77C13"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1BBFEE9C" w14:textId="77777777" w:rsidR="003549D7" w:rsidRPr="0051627A" w:rsidRDefault="003549D7" w:rsidP="00F01577">
            <w:pPr>
              <w:pStyle w:val="TableText"/>
              <w:spacing w:before="0" w:after="0"/>
              <w:jc w:val="center"/>
              <w:rPr>
                <w:rFonts w:ascii="Franklin Gothic Book" w:hAnsi="Franklin Gothic Book"/>
              </w:rPr>
            </w:pPr>
            <w:r w:rsidRPr="0051627A">
              <w:rPr>
                <w:rFonts w:ascii="Franklin Gothic Book" w:hAnsi="Franklin Gothic Book"/>
              </w:rPr>
              <w:t>3</w:t>
            </w:r>
          </w:p>
        </w:tc>
        <w:tc>
          <w:tcPr>
            <w:tcW w:w="374" w:type="pct"/>
            <w:vAlign w:val="center"/>
          </w:tcPr>
          <w:p w14:paraId="2D31996F"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205</w:t>
            </w:r>
          </w:p>
        </w:tc>
        <w:tc>
          <w:tcPr>
            <w:tcW w:w="354" w:type="pct"/>
            <w:vAlign w:val="center"/>
          </w:tcPr>
          <w:p w14:paraId="62D80B18"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47</w:t>
            </w:r>
          </w:p>
        </w:tc>
        <w:tc>
          <w:tcPr>
            <w:tcW w:w="355" w:type="pct"/>
            <w:vAlign w:val="center"/>
          </w:tcPr>
          <w:p w14:paraId="152E7468"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37</w:t>
            </w:r>
          </w:p>
        </w:tc>
        <w:tc>
          <w:tcPr>
            <w:tcW w:w="354" w:type="pct"/>
            <w:vAlign w:val="center"/>
          </w:tcPr>
          <w:p w14:paraId="323487B5"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43</w:t>
            </w:r>
          </w:p>
        </w:tc>
        <w:tc>
          <w:tcPr>
            <w:tcW w:w="355" w:type="pct"/>
            <w:vAlign w:val="center"/>
          </w:tcPr>
          <w:p w14:paraId="24470100"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52FE1319"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41</w:t>
            </w:r>
          </w:p>
        </w:tc>
        <w:tc>
          <w:tcPr>
            <w:tcW w:w="355" w:type="pct"/>
            <w:vAlign w:val="center"/>
          </w:tcPr>
          <w:p w14:paraId="782F8576"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52</w:t>
            </w:r>
          </w:p>
        </w:tc>
        <w:tc>
          <w:tcPr>
            <w:tcW w:w="355" w:type="pct"/>
            <w:vAlign w:val="center"/>
          </w:tcPr>
          <w:p w14:paraId="522008D6"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43</w:t>
            </w:r>
          </w:p>
        </w:tc>
        <w:tc>
          <w:tcPr>
            <w:tcW w:w="356" w:type="pct"/>
            <w:vAlign w:val="center"/>
          </w:tcPr>
          <w:p w14:paraId="31FFD515"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39</w:t>
            </w:r>
          </w:p>
        </w:tc>
        <w:tc>
          <w:tcPr>
            <w:tcW w:w="354" w:type="pct"/>
            <w:vAlign w:val="center"/>
          </w:tcPr>
          <w:p w14:paraId="3E9E4A37"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12</w:t>
            </w:r>
          </w:p>
        </w:tc>
        <w:tc>
          <w:tcPr>
            <w:tcW w:w="355" w:type="pct"/>
            <w:vAlign w:val="center"/>
          </w:tcPr>
          <w:p w14:paraId="5991F3AD"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11</w:t>
            </w:r>
          </w:p>
        </w:tc>
        <w:tc>
          <w:tcPr>
            <w:tcW w:w="354" w:type="pct"/>
            <w:vAlign w:val="center"/>
          </w:tcPr>
          <w:p w14:paraId="4F3E0991"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14</w:t>
            </w:r>
          </w:p>
        </w:tc>
        <w:tc>
          <w:tcPr>
            <w:tcW w:w="353" w:type="pct"/>
            <w:vAlign w:val="bottom"/>
          </w:tcPr>
          <w:p w14:paraId="1A01D1BA"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19</w:t>
            </w:r>
          </w:p>
        </w:tc>
      </w:tr>
      <w:tr w:rsidR="003549D7" w:rsidRPr="003979D4" w14:paraId="419B0C5B" w14:textId="77777777" w:rsidTr="00401B44">
        <w:trPr>
          <w:jc w:val="center"/>
        </w:trPr>
        <w:tc>
          <w:tcPr>
            <w:tcW w:w="371" w:type="pct"/>
          </w:tcPr>
          <w:p w14:paraId="2FBFC4E3" w14:textId="77777777" w:rsidR="003549D7" w:rsidRPr="0051627A" w:rsidRDefault="003549D7" w:rsidP="00F01577">
            <w:pPr>
              <w:pStyle w:val="TableText"/>
              <w:spacing w:before="0" w:after="0"/>
              <w:jc w:val="center"/>
              <w:rPr>
                <w:rFonts w:ascii="Franklin Gothic Book" w:hAnsi="Franklin Gothic Book"/>
              </w:rPr>
            </w:pPr>
            <w:r w:rsidRPr="0051627A">
              <w:rPr>
                <w:rFonts w:ascii="Franklin Gothic Book" w:hAnsi="Franklin Gothic Book"/>
              </w:rPr>
              <w:t>4</w:t>
            </w:r>
          </w:p>
        </w:tc>
        <w:tc>
          <w:tcPr>
            <w:tcW w:w="374" w:type="pct"/>
            <w:vAlign w:val="center"/>
          </w:tcPr>
          <w:p w14:paraId="6AF10617"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190</w:t>
            </w:r>
          </w:p>
        </w:tc>
        <w:tc>
          <w:tcPr>
            <w:tcW w:w="354" w:type="pct"/>
            <w:vAlign w:val="center"/>
          </w:tcPr>
          <w:p w14:paraId="3B838117"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50</w:t>
            </w:r>
          </w:p>
        </w:tc>
        <w:tc>
          <w:tcPr>
            <w:tcW w:w="355" w:type="pct"/>
            <w:vAlign w:val="center"/>
          </w:tcPr>
          <w:p w14:paraId="3EFC1603"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42</w:t>
            </w:r>
          </w:p>
        </w:tc>
        <w:tc>
          <w:tcPr>
            <w:tcW w:w="354" w:type="pct"/>
            <w:vAlign w:val="center"/>
          </w:tcPr>
          <w:p w14:paraId="67E555F1"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51</w:t>
            </w:r>
          </w:p>
        </w:tc>
        <w:tc>
          <w:tcPr>
            <w:tcW w:w="355" w:type="pct"/>
            <w:vAlign w:val="center"/>
          </w:tcPr>
          <w:p w14:paraId="641EEB1F"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40</w:t>
            </w:r>
          </w:p>
        </w:tc>
        <w:tc>
          <w:tcPr>
            <w:tcW w:w="355" w:type="pct"/>
            <w:vAlign w:val="center"/>
          </w:tcPr>
          <w:p w14:paraId="112EE5AC"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4F2DB00E"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44</w:t>
            </w:r>
          </w:p>
        </w:tc>
        <w:tc>
          <w:tcPr>
            <w:tcW w:w="355" w:type="pct"/>
            <w:vAlign w:val="center"/>
          </w:tcPr>
          <w:p w14:paraId="26C7E83F"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41</w:t>
            </w:r>
          </w:p>
        </w:tc>
        <w:tc>
          <w:tcPr>
            <w:tcW w:w="356" w:type="pct"/>
            <w:vAlign w:val="center"/>
          </w:tcPr>
          <w:p w14:paraId="5E258696"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41</w:t>
            </w:r>
          </w:p>
        </w:tc>
        <w:tc>
          <w:tcPr>
            <w:tcW w:w="354" w:type="pct"/>
            <w:vAlign w:val="center"/>
          </w:tcPr>
          <w:p w14:paraId="60A91031"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8</w:t>
            </w:r>
          </w:p>
        </w:tc>
        <w:tc>
          <w:tcPr>
            <w:tcW w:w="355" w:type="pct"/>
            <w:vAlign w:val="center"/>
          </w:tcPr>
          <w:p w14:paraId="50DF10A0"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14</w:t>
            </w:r>
          </w:p>
        </w:tc>
        <w:tc>
          <w:tcPr>
            <w:tcW w:w="354" w:type="pct"/>
            <w:vAlign w:val="center"/>
          </w:tcPr>
          <w:p w14:paraId="188DA863"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8</w:t>
            </w:r>
          </w:p>
        </w:tc>
        <w:tc>
          <w:tcPr>
            <w:tcW w:w="353" w:type="pct"/>
            <w:vAlign w:val="bottom"/>
          </w:tcPr>
          <w:p w14:paraId="0D81A4C7"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19</w:t>
            </w:r>
          </w:p>
        </w:tc>
      </w:tr>
      <w:tr w:rsidR="003549D7" w:rsidRPr="003979D4" w14:paraId="61F7B2A1"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7435E362" w14:textId="77777777" w:rsidR="003549D7" w:rsidRPr="0051627A" w:rsidRDefault="003549D7" w:rsidP="00F01577">
            <w:pPr>
              <w:pStyle w:val="TableText"/>
              <w:spacing w:before="0" w:after="0"/>
              <w:jc w:val="center"/>
              <w:rPr>
                <w:rFonts w:ascii="Franklin Gothic Book" w:hAnsi="Franklin Gothic Book"/>
              </w:rPr>
            </w:pPr>
            <w:r w:rsidRPr="0051627A">
              <w:rPr>
                <w:rFonts w:ascii="Franklin Gothic Book" w:hAnsi="Franklin Gothic Book"/>
              </w:rPr>
              <w:t>5</w:t>
            </w:r>
          </w:p>
        </w:tc>
        <w:tc>
          <w:tcPr>
            <w:tcW w:w="374" w:type="pct"/>
            <w:vAlign w:val="center"/>
          </w:tcPr>
          <w:p w14:paraId="52612F1F"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220</w:t>
            </w:r>
          </w:p>
        </w:tc>
        <w:tc>
          <w:tcPr>
            <w:tcW w:w="354" w:type="pct"/>
            <w:vAlign w:val="center"/>
          </w:tcPr>
          <w:p w14:paraId="7559904D"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45</w:t>
            </w:r>
          </w:p>
        </w:tc>
        <w:tc>
          <w:tcPr>
            <w:tcW w:w="355" w:type="pct"/>
            <w:vAlign w:val="center"/>
          </w:tcPr>
          <w:p w14:paraId="0801C43A"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40</w:t>
            </w:r>
          </w:p>
        </w:tc>
        <w:tc>
          <w:tcPr>
            <w:tcW w:w="354" w:type="pct"/>
            <w:vAlign w:val="center"/>
          </w:tcPr>
          <w:p w14:paraId="46D18810"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51</w:t>
            </w:r>
          </w:p>
        </w:tc>
        <w:tc>
          <w:tcPr>
            <w:tcW w:w="355" w:type="pct"/>
            <w:vAlign w:val="center"/>
          </w:tcPr>
          <w:p w14:paraId="6F5DA0FB"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38</w:t>
            </w:r>
          </w:p>
        </w:tc>
        <w:tc>
          <w:tcPr>
            <w:tcW w:w="355" w:type="pct"/>
            <w:vAlign w:val="center"/>
          </w:tcPr>
          <w:p w14:paraId="75F5AED9"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45</w:t>
            </w:r>
          </w:p>
        </w:tc>
        <w:tc>
          <w:tcPr>
            <w:tcW w:w="355" w:type="pct"/>
            <w:vAlign w:val="center"/>
          </w:tcPr>
          <w:p w14:paraId="6D41A9CC"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52</w:t>
            </w:r>
          </w:p>
        </w:tc>
        <w:tc>
          <w:tcPr>
            <w:tcW w:w="355" w:type="pct"/>
            <w:vAlign w:val="center"/>
          </w:tcPr>
          <w:p w14:paraId="0B1BF7C4"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42</w:t>
            </w:r>
          </w:p>
        </w:tc>
        <w:tc>
          <w:tcPr>
            <w:tcW w:w="356" w:type="pct"/>
            <w:vAlign w:val="center"/>
          </w:tcPr>
          <w:p w14:paraId="4AFCC908"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47</w:t>
            </w:r>
          </w:p>
        </w:tc>
        <w:tc>
          <w:tcPr>
            <w:tcW w:w="354" w:type="pct"/>
            <w:vAlign w:val="center"/>
          </w:tcPr>
          <w:p w14:paraId="5EB925E6"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10</w:t>
            </w:r>
          </w:p>
        </w:tc>
        <w:tc>
          <w:tcPr>
            <w:tcW w:w="355" w:type="pct"/>
            <w:vAlign w:val="center"/>
          </w:tcPr>
          <w:p w14:paraId="7FEFDB44"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8</w:t>
            </w:r>
          </w:p>
        </w:tc>
        <w:tc>
          <w:tcPr>
            <w:tcW w:w="354" w:type="pct"/>
            <w:vAlign w:val="center"/>
          </w:tcPr>
          <w:p w14:paraId="2FBBC36E"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7</w:t>
            </w:r>
          </w:p>
        </w:tc>
        <w:tc>
          <w:tcPr>
            <w:tcW w:w="353" w:type="pct"/>
            <w:vAlign w:val="bottom"/>
          </w:tcPr>
          <w:p w14:paraId="51451306"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15</w:t>
            </w:r>
          </w:p>
        </w:tc>
      </w:tr>
      <w:tr w:rsidR="003549D7" w:rsidRPr="003979D4" w14:paraId="3B0F7C22" w14:textId="77777777" w:rsidTr="00401B44">
        <w:trPr>
          <w:jc w:val="center"/>
        </w:trPr>
        <w:tc>
          <w:tcPr>
            <w:tcW w:w="371" w:type="pct"/>
          </w:tcPr>
          <w:p w14:paraId="768CC871" w14:textId="77777777" w:rsidR="003549D7" w:rsidRPr="0051627A" w:rsidRDefault="003549D7" w:rsidP="00F01577">
            <w:pPr>
              <w:pStyle w:val="TableText"/>
              <w:spacing w:before="0" w:after="0"/>
              <w:jc w:val="center"/>
              <w:rPr>
                <w:rFonts w:ascii="Franklin Gothic Book" w:hAnsi="Franklin Gothic Book"/>
              </w:rPr>
            </w:pPr>
            <w:r w:rsidRPr="0051627A">
              <w:rPr>
                <w:rFonts w:ascii="Franklin Gothic Book" w:hAnsi="Franklin Gothic Book"/>
              </w:rPr>
              <w:t>6</w:t>
            </w:r>
          </w:p>
        </w:tc>
        <w:tc>
          <w:tcPr>
            <w:tcW w:w="374" w:type="pct"/>
            <w:vAlign w:val="center"/>
          </w:tcPr>
          <w:p w14:paraId="11F27DDB"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190</w:t>
            </w:r>
          </w:p>
        </w:tc>
        <w:tc>
          <w:tcPr>
            <w:tcW w:w="354" w:type="pct"/>
            <w:vAlign w:val="center"/>
          </w:tcPr>
          <w:p w14:paraId="1ED2F621"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53</w:t>
            </w:r>
          </w:p>
        </w:tc>
        <w:tc>
          <w:tcPr>
            <w:tcW w:w="355" w:type="pct"/>
            <w:vAlign w:val="center"/>
          </w:tcPr>
          <w:p w14:paraId="1E3912FA"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38</w:t>
            </w:r>
          </w:p>
        </w:tc>
        <w:tc>
          <w:tcPr>
            <w:tcW w:w="354" w:type="pct"/>
            <w:vAlign w:val="center"/>
          </w:tcPr>
          <w:p w14:paraId="0E99C323"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47</w:t>
            </w:r>
          </w:p>
        </w:tc>
        <w:tc>
          <w:tcPr>
            <w:tcW w:w="355" w:type="pct"/>
            <w:vAlign w:val="center"/>
          </w:tcPr>
          <w:p w14:paraId="3BDFBFAD"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11C91EE6"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38</w:t>
            </w:r>
          </w:p>
        </w:tc>
        <w:tc>
          <w:tcPr>
            <w:tcW w:w="355" w:type="pct"/>
            <w:vAlign w:val="center"/>
          </w:tcPr>
          <w:p w14:paraId="6BB3293B"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45</w:t>
            </w:r>
          </w:p>
        </w:tc>
        <w:tc>
          <w:tcPr>
            <w:tcW w:w="355" w:type="pct"/>
            <w:vAlign w:val="center"/>
          </w:tcPr>
          <w:p w14:paraId="5341A7CE"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36</w:t>
            </w:r>
          </w:p>
        </w:tc>
        <w:tc>
          <w:tcPr>
            <w:tcW w:w="356" w:type="pct"/>
            <w:vAlign w:val="center"/>
          </w:tcPr>
          <w:p w14:paraId="18CF6EEB"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36</w:t>
            </w:r>
          </w:p>
        </w:tc>
        <w:tc>
          <w:tcPr>
            <w:tcW w:w="354" w:type="pct"/>
            <w:vAlign w:val="center"/>
          </w:tcPr>
          <w:p w14:paraId="68DEE21E"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9</w:t>
            </w:r>
          </w:p>
        </w:tc>
        <w:tc>
          <w:tcPr>
            <w:tcW w:w="355" w:type="pct"/>
            <w:vAlign w:val="center"/>
          </w:tcPr>
          <w:p w14:paraId="4995944E"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17</w:t>
            </w:r>
          </w:p>
        </w:tc>
        <w:tc>
          <w:tcPr>
            <w:tcW w:w="354" w:type="pct"/>
            <w:vAlign w:val="center"/>
          </w:tcPr>
          <w:p w14:paraId="0A675466"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17</w:t>
            </w:r>
          </w:p>
        </w:tc>
        <w:tc>
          <w:tcPr>
            <w:tcW w:w="353" w:type="pct"/>
            <w:vAlign w:val="bottom"/>
          </w:tcPr>
          <w:p w14:paraId="391D7B49"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22</w:t>
            </w:r>
          </w:p>
        </w:tc>
      </w:tr>
      <w:tr w:rsidR="003549D7" w:rsidRPr="003979D4" w14:paraId="444E4D68"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5C19EB4F" w14:textId="77777777" w:rsidR="003549D7" w:rsidRPr="0051627A" w:rsidRDefault="003549D7" w:rsidP="00F01577">
            <w:pPr>
              <w:pStyle w:val="TableText"/>
              <w:spacing w:before="0" w:after="0"/>
              <w:jc w:val="center"/>
              <w:rPr>
                <w:rFonts w:ascii="Franklin Gothic Book" w:hAnsi="Franklin Gothic Book"/>
              </w:rPr>
            </w:pPr>
            <w:r w:rsidRPr="0051627A">
              <w:rPr>
                <w:rFonts w:ascii="Franklin Gothic Book" w:hAnsi="Franklin Gothic Book"/>
              </w:rPr>
              <w:t>7</w:t>
            </w:r>
          </w:p>
        </w:tc>
        <w:tc>
          <w:tcPr>
            <w:tcW w:w="374" w:type="pct"/>
            <w:vAlign w:val="center"/>
          </w:tcPr>
          <w:p w14:paraId="6965100F"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200</w:t>
            </w:r>
          </w:p>
        </w:tc>
        <w:tc>
          <w:tcPr>
            <w:tcW w:w="354" w:type="pct"/>
            <w:vAlign w:val="center"/>
          </w:tcPr>
          <w:p w14:paraId="652611E6"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47</w:t>
            </w:r>
          </w:p>
        </w:tc>
        <w:tc>
          <w:tcPr>
            <w:tcW w:w="355" w:type="pct"/>
            <w:vAlign w:val="center"/>
          </w:tcPr>
          <w:p w14:paraId="00898777"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47</w:t>
            </w:r>
          </w:p>
        </w:tc>
        <w:tc>
          <w:tcPr>
            <w:tcW w:w="354" w:type="pct"/>
            <w:vAlign w:val="center"/>
          </w:tcPr>
          <w:p w14:paraId="371E8AB7"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50</w:t>
            </w:r>
          </w:p>
        </w:tc>
        <w:tc>
          <w:tcPr>
            <w:tcW w:w="355" w:type="pct"/>
            <w:vAlign w:val="center"/>
          </w:tcPr>
          <w:p w14:paraId="29BC67F3"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3BEC8F92"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45</w:t>
            </w:r>
          </w:p>
        </w:tc>
        <w:tc>
          <w:tcPr>
            <w:tcW w:w="355" w:type="pct"/>
            <w:vAlign w:val="center"/>
          </w:tcPr>
          <w:p w14:paraId="7D4CBA03"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41</w:t>
            </w:r>
          </w:p>
        </w:tc>
        <w:tc>
          <w:tcPr>
            <w:tcW w:w="355" w:type="pct"/>
            <w:vAlign w:val="center"/>
          </w:tcPr>
          <w:p w14:paraId="03890D77"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32</w:t>
            </w:r>
          </w:p>
        </w:tc>
        <w:tc>
          <w:tcPr>
            <w:tcW w:w="356" w:type="pct"/>
            <w:vAlign w:val="center"/>
          </w:tcPr>
          <w:p w14:paraId="3BD631D2"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36</w:t>
            </w:r>
          </w:p>
        </w:tc>
        <w:tc>
          <w:tcPr>
            <w:tcW w:w="354" w:type="pct"/>
            <w:vAlign w:val="center"/>
          </w:tcPr>
          <w:p w14:paraId="234229D8"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8</w:t>
            </w:r>
          </w:p>
        </w:tc>
        <w:tc>
          <w:tcPr>
            <w:tcW w:w="355" w:type="pct"/>
            <w:vAlign w:val="center"/>
          </w:tcPr>
          <w:p w14:paraId="3C4C142B"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12</w:t>
            </w:r>
          </w:p>
        </w:tc>
        <w:tc>
          <w:tcPr>
            <w:tcW w:w="354" w:type="pct"/>
            <w:vAlign w:val="center"/>
          </w:tcPr>
          <w:p w14:paraId="4DAE8126"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18</w:t>
            </w:r>
          </w:p>
        </w:tc>
        <w:tc>
          <w:tcPr>
            <w:tcW w:w="353" w:type="pct"/>
            <w:vAlign w:val="bottom"/>
          </w:tcPr>
          <w:p w14:paraId="3A9D6C3E"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22</w:t>
            </w:r>
          </w:p>
        </w:tc>
      </w:tr>
      <w:tr w:rsidR="003549D7" w:rsidRPr="003979D4" w14:paraId="504F8185" w14:textId="77777777" w:rsidTr="00401B44">
        <w:trPr>
          <w:jc w:val="center"/>
        </w:trPr>
        <w:tc>
          <w:tcPr>
            <w:tcW w:w="371" w:type="pct"/>
          </w:tcPr>
          <w:p w14:paraId="0AFC622E" w14:textId="77777777" w:rsidR="003549D7" w:rsidRPr="0051627A" w:rsidRDefault="003549D7" w:rsidP="00F01577">
            <w:pPr>
              <w:pStyle w:val="TableText"/>
              <w:spacing w:before="0" w:after="0"/>
              <w:jc w:val="center"/>
              <w:rPr>
                <w:rFonts w:ascii="Franklin Gothic Book" w:hAnsi="Franklin Gothic Book"/>
              </w:rPr>
            </w:pPr>
            <w:r w:rsidRPr="0051627A">
              <w:rPr>
                <w:rFonts w:ascii="Franklin Gothic Book" w:hAnsi="Franklin Gothic Book"/>
              </w:rPr>
              <w:t>8</w:t>
            </w:r>
          </w:p>
        </w:tc>
        <w:tc>
          <w:tcPr>
            <w:tcW w:w="374" w:type="pct"/>
            <w:vAlign w:val="center"/>
          </w:tcPr>
          <w:p w14:paraId="0F4F388F"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213</w:t>
            </w:r>
          </w:p>
        </w:tc>
        <w:tc>
          <w:tcPr>
            <w:tcW w:w="354" w:type="pct"/>
            <w:vAlign w:val="center"/>
          </w:tcPr>
          <w:p w14:paraId="6D39821D"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51</w:t>
            </w:r>
          </w:p>
        </w:tc>
        <w:tc>
          <w:tcPr>
            <w:tcW w:w="355" w:type="pct"/>
            <w:vAlign w:val="center"/>
          </w:tcPr>
          <w:p w14:paraId="52418D44"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55</w:t>
            </w:r>
          </w:p>
        </w:tc>
        <w:tc>
          <w:tcPr>
            <w:tcW w:w="354" w:type="pct"/>
            <w:vAlign w:val="center"/>
          </w:tcPr>
          <w:p w14:paraId="37D557EC"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56</w:t>
            </w:r>
          </w:p>
        </w:tc>
        <w:tc>
          <w:tcPr>
            <w:tcW w:w="355" w:type="pct"/>
            <w:vAlign w:val="center"/>
          </w:tcPr>
          <w:p w14:paraId="0E9AD9FF"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44</w:t>
            </w:r>
          </w:p>
        </w:tc>
        <w:tc>
          <w:tcPr>
            <w:tcW w:w="355" w:type="pct"/>
            <w:vAlign w:val="center"/>
          </w:tcPr>
          <w:p w14:paraId="65A9B645"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32</w:t>
            </w:r>
          </w:p>
        </w:tc>
        <w:tc>
          <w:tcPr>
            <w:tcW w:w="355" w:type="pct"/>
            <w:vAlign w:val="center"/>
          </w:tcPr>
          <w:p w14:paraId="3AC25C78"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33</w:t>
            </w:r>
          </w:p>
        </w:tc>
        <w:tc>
          <w:tcPr>
            <w:tcW w:w="355" w:type="pct"/>
            <w:vAlign w:val="center"/>
          </w:tcPr>
          <w:p w14:paraId="4D62348B"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34</w:t>
            </w:r>
          </w:p>
        </w:tc>
        <w:tc>
          <w:tcPr>
            <w:tcW w:w="356" w:type="pct"/>
            <w:vAlign w:val="center"/>
          </w:tcPr>
          <w:p w14:paraId="4B86A73D"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34</w:t>
            </w:r>
          </w:p>
        </w:tc>
        <w:tc>
          <w:tcPr>
            <w:tcW w:w="354" w:type="pct"/>
            <w:vAlign w:val="center"/>
          </w:tcPr>
          <w:p w14:paraId="07CABAD6"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17</w:t>
            </w:r>
          </w:p>
        </w:tc>
        <w:tc>
          <w:tcPr>
            <w:tcW w:w="355" w:type="pct"/>
            <w:vAlign w:val="center"/>
          </w:tcPr>
          <w:p w14:paraId="076E57E5"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12</w:t>
            </w:r>
          </w:p>
        </w:tc>
        <w:tc>
          <w:tcPr>
            <w:tcW w:w="354" w:type="pct"/>
            <w:vAlign w:val="center"/>
          </w:tcPr>
          <w:p w14:paraId="2F2EAFDA"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9</w:t>
            </w:r>
          </w:p>
        </w:tc>
        <w:tc>
          <w:tcPr>
            <w:tcW w:w="353" w:type="pct"/>
            <w:vAlign w:val="bottom"/>
          </w:tcPr>
          <w:p w14:paraId="2D1D18DC"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22</w:t>
            </w:r>
          </w:p>
        </w:tc>
      </w:tr>
      <w:tr w:rsidR="003549D7" w:rsidRPr="003979D4" w14:paraId="5E888EA2"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15289DBE" w14:textId="77777777" w:rsidR="003549D7" w:rsidRPr="0051627A" w:rsidRDefault="003549D7" w:rsidP="00F01577">
            <w:pPr>
              <w:pStyle w:val="TableText"/>
              <w:spacing w:before="0" w:after="0"/>
              <w:jc w:val="center"/>
              <w:rPr>
                <w:rFonts w:ascii="Franklin Gothic Book" w:hAnsi="Franklin Gothic Book"/>
                <w:spacing w:val="-4"/>
              </w:rPr>
            </w:pPr>
            <w:r w:rsidRPr="0051627A">
              <w:rPr>
                <w:rFonts w:ascii="Franklin Gothic Book" w:hAnsi="Franklin Gothic Book"/>
              </w:rPr>
              <w:t>3-8</w:t>
            </w:r>
          </w:p>
        </w:tc>
        <w:tc>
          <w:tcPr>
            <w:tcW w:w="374" w:type="pct"/>
            <w:vAlign w:val="center"/>
          </w:tcPr>
          <w:p w14:paraId="52382E01"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1,218</w:t>
            </w:r>
          </w:p>
        </w:tc>
        <w:tc>
          <w:tcPr>
            <w:tcW w:w="354" w:type="pct"/>
            <w:vAlign w:val="center"/>
          </w:tcPr>
          <w:p w14:paraId="5049CE1B"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49</w:t>
            </w:r>
          </w:p>
        </w:tc>
        <w:tc>
          <w:tcPr>
            <w:tcW w:w="355" w:type="pct"/>
            <w:vAlign w:val="center"/>
          </w:tcPr>
          <w:p w14:paraId="3A74B14F"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43</w:t>
            </w:r>
          </w:p>
        </w:tc>
        <w:tc>
          <w:tcPr>
            <w:tcW w:w="354" w:type="pct"/>
            <w:vAlign w:val="center"/>
          </w:tcPr>
          <w:p w14:paraId="29C2F2D3"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50</w:t>
            </w:r>
          </w:p>
        </w:tc>
        <w:tc>
          <w:tcPr>
            <w:tcW w:w="355" w:type="pct"/>
            <w:vAlign w:val="center"/>
          </w:tcPr>
          <w:p w14:paraId="36EA5B4D"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57BD59DC"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40</w:t>
            </w:r>
          </w:p>
        </w:tc>
        <w:tc>
          <w:tcPr>
            <w:tcW w:w="355" w:type="pct"/>
            <w:vAlign w:val="center"/>
          </w:tcPr>
          <w:p w14:paraId="162D324D"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44</w:t>
            </w:r>
          </w:p>
        </w:tc>
        <w:tc>
          <w:tcPr>
            <w:tcW w:w="355" w:type="pct"/>
            <w:vAlign w:val="center"/>
          </w:tcPr>
          <w:p w14:paraId="5EEF8498"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38</w:t>
            </w:r>
          </w:p>
        </w:tc>
        <w:tc>
          <w:tcPr>
            <w:tcW w:w="356" w:type="pct"/>
            <w:vAlign w:val="center"/>
          </w:tcPr>
          <w:p w14:paraId="25BEA625"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39</w:t>
            </w:r>
          </w:p>
        </w:tc>
        <w:tc>
          <w:tcPr>
            <w:tcW w:w="354" w:type="pct"/>
            <w:vAlign w:val="center"/>
          </w:tcPr>
          <w:p w14:paraId="1DF894A3"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11</w:t>
            </w:r>
          </w:p>
        </w:tc>
        <w:tc>
          <w:tcPr>
            <w:tcW w:w="355" w:type="pct"/>
            <w:vAlign w:val="center"/>
          </w:tcPr>
          <w:p w14:paraId="646AF7B8"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12</w:t>
            </w:r>
          </w:p>
        </w:tc>
        <w:tc>
          <w:tcPr>
            <w:tcW w:w="354" w:type="pct"/>
            <w:vAlign w:val="center"/>
          </w:tcPr>
          <w:p w14:paraId="76AE4B1F"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12</w:t>
            </w:r>
          </w:p>
        </w:tc>
        <w:tc>
          <w:tcPr>
            <w:tcW w:w="353" w:type="pct"/>
            <w:vAlign w:val="bottom"/>
          </w:tcPr>
          <w:p w14:paraId="1784D914"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20</w:t>
            </w:r>
          </w:p>
        </w:tc>
      </w:tr>
      <w:tr w:rsidR="003549D7" w:rsidRPr="003979D4" w14:paraId="4F75F1E9" w14:textId="77777777" w:rsidTr="00401B44">
        <w:trPr>
          <w:jc w:val="center"/>
        </w:trPr>
        <w:tc>
          <w:tcPr>
            <w:tcW w:w="371" w:type="pct"/>
          </w:tcPr>
          <w:p w14:paraId="37D4C9CC" w14:textId="77777777" w:rsidR="003549D7" w:rsidRPr="0051627A" w:rsidRDefault="003549D7" w:rsidP="00F01577">
            <w:pPr>
              <w:pStyle w:val="TableText"/>
              <w:spacing w:before="0" w:after="0"/>
              <w:jc w:val="center"/>
              <w:rPr>
                <w:rFonts w:ascii="Franklin Gothic Book" w:hAnsi="Franklin Gothic Book"/>
              </w:rPr>
            </w:pPr>
            <w:r w:rsidRPr="0051627A">
              <w:rPr>
                <w:rFonts w:ascii="Franklin Gothic Book" w:hAnsi="Franklin Gothic Book"/>
              </w:rPr>
              <w:t>10</w:t>
            </w:r>
          </w:p>
        </w:tc>
        <w:tc>
          <w:tcPr>
            <w:tcW w:w="374" w:type="pct"/>
            <w:vAlign w:val="center"/>
          </w:tcPr>
          <w:p w14:paraId="794E74FE"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236</w:t>
            </w:r>
          </w:p>
        </w:tc>
        <w:tc>
          <w:tcPr>
            <w:tcW w:w="354" w:type="pct"/>
            <w:vAlign w:val="center"/>
          </w:tcPr>
          <w:p w14:paraId="51EB24F7"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72</w:t>
            </w:r>
          </w:p>
        </w:tc>
        <w:tc>
          <w:tcPr>
            <w:tcW w:w="355" w:type="pct"/>
            <w:vAlign w:val="center"/>
          </w:tcPr>
          <w:p w14:paraId="44F5F8C3"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69</w:t>
            </w:r>
          </w:p>
        </w:tc>
        <w:tc>
          <w:tcPr>
            <w:tcW w:w="354" w:type="pct"/>
            <w:vAlign w:val="center"/>
          </w:tcPr>
          <w:p w14:paraId="2B55334C"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58</w:t>
            </w:r>
          </w:p>
        </w:tc>
        <w:tc>
          <w:tcPr>
            <w:tcW w:w="355" w:type="pct"/>
            <w:vAlign w:val="center"/>
          </w:tcPr>
          <w:p w14:paraId="7E9DB802"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51</w:t>
            </w:r>
          </w:p>
        </w:tc>
        <w:tc>
          <w:tcPr>
            <w:tcW w:w="355" w:type="pct"/>
            <w:vAlign w:val="center"/>
          </w:tcPr>
          <w:p w14:paraId="03A916EC"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24</w:t>
            </w:r>
          </w:p>
        </w:tc>
        <w:tc>
          <w:tcPr>
            <w:tcW w:w="355" w:type="pct"/>
            <w:vAlign w:val="center"/>
          </w:tcPr>
          <w:p w14:paraId="08E10852"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27</w:t>
            </w:r>
          </w:p>
        </w:tc>
        <w:tc>
          <w:tcPr>
            <w:tcW w:w="355" w:type="pct"/>
            <w:vAlign w:val="center"/>
          </w:tcPr>
          <w:p w14:paraId="3C08E830"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33</w:t>
            </w:r>
          </w:p>
        </w:tc>
        <w:tc>
          <w:tcPr>
            <w:tcW w:w="356" w:type="pct"/>
            <w:vAlign w:val="center"/>
          </w:tcPr>
          <w:p w14:paraId="3CC04E55"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35</w:t>
            </w:r>
          </w:p>
        </w:tc>
        <w:tc>
          <w:tcPr>
            <w:tcW w:w="354" w:type="pct"/>
            <w:vAlign w:val="center"/>
          </w:tcPr>
          <w:p w14:paraId="3889E500"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w:t>
            </w:r>
          </w:p>
        </w:tc>
        <w:tc>
          <w:tcPr>
            <w:tcW w:w="355" w:type="pct"/>
            <w:vAlign w:val="center"/>
          </w:tcPr>
          <w:p w14:paraId="1D230DD7"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4</w:t>
            </w:r>
          </w:p>
        </w:tc>
        <w:tc>
          <w:tcPr>
            <w:tcW w:w="354" w:type="pct"/>
            <w:vAlign w:val="center"/>
          </w:tcPr>
          <w:p w14:paraId="64D6A69A"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8</w:t>
            </w:r>
          </w:p>
        </w:tc>
        <w:tc>
          <w:tcPr>
            <w:tcW w:w="353" w:type="pct"/>
            <w:vAlign w:val="bottom"/>
          </w:tcPr>
          <w:p w14:paraId="19C25650" w14:textId="77777777" w:rsidR="003549D7" w:rsidRPr="00DA77A7" w:rsidRDefault="003549D7" w:rsidP="00F01577">
            <w:pPr>
              <w:pStyle w:val="TableTextCentered"/>
              <w:spacing w:before="0" w:after="0"/>
              <w:rPr>
                <w:rFonts w:ascii="Franklin Gothic Book" w:hAnsi="Franklin Gothic Book"/>
              </w:rPr>
            </w:pPr>
            <w:r>
              <w:rPr>
                <w:rFonts w:ascii="Franklin Gothic Book" w:hAnsi="Franklin Gothic Book"/>
              </w:rPr>
              <w:t>15</w:t>
            </w:r>
          </w:p>
        </w:tc>
      </w:tr>
    </w:tbl>
    <w:p w14:paraId="7ACE4FFB" w14:textId="77777777" w:rsidR="003549D7" w:rsidRPr="007A6C62" w:rsidRDefault="003549D7" w:rsidP="00401B44">
      <w:pPr>
        <w:pStyle w:val="TableTitle0"/>
        <w:spacing w:before="0" w:after="0"/>
        <w:rPr>
          <w:spacing w:val="-4"/>
          <w:sz w:val="20"/>
          <w:szCs w:val="20"/>
        </w:rPr>
      </w:pPr>
    </w:p>
    <w:p w14:paraId="57DF564E" w14:textId="77777777" w:rsidR="003549D7" w:rsidRDefault="003549D7" w:rsidP="00401B44">
      <w:pPr>
        <w:pStyle w:val="TableTitle0"/>
        <w:spacing w:before="0" w:after="0"/>
        <w:rPr>
          <w:spacing w:val="-4"/>
        </w:rPr>
      </w:pPr>
      <w:bookmarkStart w:id="207" w:name="_Toc210721090"/>
      <w:bookmarkStart w:id="208" w:name="_Hlk139011901"/>
      <w:r w:rsidRPr="00A2069A">
        <w:t>Table E</w:t>
      </w:r>
      <w:r>
        <w:t>8</w:t>
      </w:r>
      <w:r w:rsidRPr="00A2069A">
        <w:t xml:space="preserve">. </w:t>
      </w:r>
      <w:r w:rsidRPr="00A2069A">
        <w:rPr>
          <w:spacing w:val="-4"/>
        </w:rPr>
        <w:t xml:space="preserve">MCAS </w:t>
      </w:r>
      <w:r>
        <w:rPr>
          <w:spacing w:val="-4"/>
        </w:rPr>
        <w:t>Mathematics</w:t>
      </w:r>
      <w:r w:rsidRPr="00A2069A">
        <w:rPr>
          <w:spacing w:val="-4"/>
        </w:rPr>
        <w:t xml:space="preserve"> </w:t>
      </w:r>
      <w:r>
        <w:rPr>
          <w:spacing w:val="-4"/>
        </w:rPr>
        <w:t xml:space="preserve">Achievement </w:t>
      </w:r>
      <w:r w:rsidRPr="00A2069A">
        <w:rPr>
          <w:spacing w:val="-4"/>
        </w:rPr>
        <w:t>by Grade, 202</w:t>
      </w:r>
      <w:r>
        <w:rPr>
          <w:spacing w:val="-4"/>
        </w:rPr>
        <w:t>3</w:t>
      </w:r>
      <w:r w:rsidRPr="00A2069A">
        <w:rPr>
          <w:spacing w:val="-4"/>
        </w:rPr>
        <w:t>-202</w:t>
      </w:r>
      <w:r>
        <w:rPr>
          <w:spacing w:val="-4"/>
        </w:rPr>
        <w:t>5</w:t>
      </w:r>
      <w:bookmarkEnd w:id="207"/>
    </w:p>
    <w:tbl>
      <w:tblPr>
        <w:tblStyle w:val="MSVTable1"/>
        <w:tblW w:w="5107" w:type="pct"/>
        <w:jc w:val="center"/>
        <w:tblLook w:val="0420" w:firstRow="1" w:lastRow="0" w:firstColumn="0" w:lastColumn="0" w:noHBand="0" w:noVBand="1"/>
      </w:tblPr>
      <w:tblGrid>
        <w:gridCol w:w="980"/>
        <w:gridCol w:w="989"/>
        <w:gridCol w:w="936"/>
        <w:gridCol w:w="939"/>
        <w:gridCol w:w="936"/>
        <w:gridCol w:w="939"/>
        <w:gridCol w:w="939"/>
        <w:gridCol w:w="939"/>
        <w:gridCol w:w="939"/>
        <w:gridCol w:w="941"/>
        <w:gridCol w:w="936"/>
        <w:gridCol w:w="939"/>
        <w:gridCol w:w="936"/>
        <w:gridCol w:w="933"/>
      </w:tblGrid>
      <w:tr w:rsidR="003549D7" w:rsidRPr="003979D4" w14:paraId="08ABCAFD" w14:textId="77777777" w:rsidTr="00401B44">
        <w:trPr>
          <w:cnfStyle w:val="100000000000" w:firstRow="1" w:lastRow="0" w:firstColumn="0" w:lastColumn="0" w:oddVBand="0" w:evenVBand="0" w:oddHBand="0" w:evenHBand="0" w:firstRowFirstColumn="0" w:firstRowLastColumn="0" w:lastRowFirstColumn="0" w:lastRowLastColumn="0"/>
          <w:tblHeader/>
          <w:jc w:val="center"/>
        </w:trPr>
        <w:tc>
          <w:tcPr>
            <w:tcW w:w="371" w:type="pct"/>
            <w:vAlign w:val="center"/>
          </w:tcPr>
          <w:p w14:paraId="2DFECD92" w14:textId="77777777" w:rsidR="003549D7" w:rsidRPr="00EA0A36" w:rsidRDefault="003549D7" w:rsidP="00F01577">
            <w:pPr>
              <w:pStyle w:val="TableColHeadingCenter"/>
              <w:spacing w:before="0" w:after="0"/>
            </w:pPr>
            <w:r w:rsidRPr="00964440">
              <w:t>Gr</w:t>
            </w:r>
            <w:r>
              <w:t>ade</w:t>
            </w:r>
          </w:p>
        </w:tc>
        <w:tc>
          <w:tcPr>
            <w:tcW w:w="374" w:type="pct"/>
            <w:vAlign w:val="center"/>
          </w:tcPr>
          <w:p w14:paraId="23212EB6" w14:textId="77777777" w:rsidR="003549D7" w:rsidRPr="00EA0A36" w:rsidRDefault="003549D7" w:rsidP="00F01577">
            <w:pPr>
              <w:pStyle w:val="TableColHeadingCenter"/>
              <w:spacing w:before="0" w:after="0"/>
            </w:pPr>
            <w:r w:rsidRPr="00327FC2">
              <w:t># Included (2025)</w:t>
            </w:r>
          </w:p>
        </w:tc>
        <w:tc>
          <w:tcPr>
            <w:tcW w:w="354" w:type="pct"/>
            <w:vAlign w:val="center"/>
          </w:tcPr>
          <w:p w14:paraId="4B09B955" w14:textId="77777777" w:rsidR="003549D7" w:rsidRPr="00EA0A36" w:rsidRDefault="003549D7" w:rsidP="00F01577">
            <w:pPr>
              <w:pStyle w:val="TableColHeadingCenter"/>
              <w:spacing w:before="0" w:after="0"/>
            </w:pPr>
            <w:r w:rsidRPr="00327FC2">
              <w:t>% M/E 2023</w:t>
            </w:r>
          </w:p>
        </w:tc>
        <w:tc>
          <w:tcPr>
            <w:tcW w:w="355" w:type="pct"/>
            <w:vAlign w:val="center"/>
          </w:tcPr>
          <w:p w14:paraId="4F17DB14" w14:textId="77777777" w:rsidR="003549D7" w:rsidRPr="00EA0A36" w:rsidRDefault="003549D7" w:rsidP="00F01577">
            <w:pPr>
              <w:pStyle w:val="TableColHeadingCenter"/>
              <w:spacing w:before="0" w:after="0"/>
            </w:pPr>
            <w:r w:rsidRPr="00327FC2">
              <w:t>% M/E 2024</w:t>
            </w:r>
          </w:p>
        </w:tc>
        <w:tc>
          <w:tcPr>
            <w:tcW w:w="354" w:type="pct"/>
            <w:vAlign w:val="center"/>
          </w:tcPr>
          <w:p w14:paraId="613C6901" w14:textId="77777777" w:rsidR="003549D7" w:rsidRPr="00EA0A36" w:rsidRDefault="003549D7" w:rsidP="00F01577">
            <w:pPr>
              <w:pStyle w:val="TableColHeadingCenter"/>
              <w:spacing w:before="0" w:after="0"/>
            </w:pPr>
            <w:r w:rsidRPr="00327FC2">
              <w:t>% M/E 2025</w:t>
            </w:r>
          </w:p>
        </w:tc>
        <w:tc>
          <w:tcPr>
            <w:tcW w:w="355" w:type="pct"/>
            <w:vAlign w:val="center"/>
          </w:tcPr>
          <w:p w14:paraId="659523ED" w14:textId="77777777" w:rsidR="003549D7" w:rsidRPr="00EA0A36" w:rsidRDefault="003549D7" w:rsidP="00F01577">
            <w:pPr>
              <w:pStyle w:val="TableColHeadingCenter"/>
              <w:spacing w:before="0" w:after="0"/>
            </w:pPr>
            <w:r w:rsidRPr="00327FC2">
              <w:t>% M/E 2025 State</w:t>
            </w:r>
          </w:p>
        </w:tc>
        <w:tc>
          <w:tcPr>
            <w:tcW w:w="355" w:type="pct"/>
            <w:vAlign w:val="center"/>
          </w:tcPr>
          <w:p w14:paraId="25902FC3" w14:textId="77777777" w:rsidR="003549D7" w:rsidRPr="00EA0A36" w:rsidRDefault="003549D7" w:rsidP="00F01577">
            <w:pPr>
              <w:pStyle w:val="TableColHeadingCenter"/>
              <w:spacing w:before="0" w:after="0"/>
            </w:pPr>
            <w:r w:rsidRPr="00327FC2">
              <w:t>% PME 2023</w:t>
            </w:r>
          </w:p>
        </w:tc>
        <w:tc>
          <w:tcPr>
            <w:tcW w:w="355" w:type="pct"/>
            <w:vAlign w:val="center"/>
          </w:tcPr>
          <w:p w14:paraId="27851E90" w14:textId="77777777" w:rsidR="003549D7" w:rsidRPr="00EA0A36" w:rsidRDefault="003549D7" w:rsidP="00F01577">
            <w:pPr>
              <w:pStyle w:val="TableColHeadingCenter"/>
              <w:spacing w:before="0" w:after="0"/>
            </w:pPr>
            <w:r w:rsidRPr="00327FC2">
              <w:t>% PME 2024</w:t>
            </w:r>
          </w:p>
        </w:tc>
        <w:tc>
          <w:tcPr>
            <w:tcW w:w="355" w:type="pct"/>
            <w:vAlign w:val="center"/>
          </w:tcPr>
          <w:p w14:paraId="38F2422B" w14:textId="77777777" w:rsidR="003549D7" w:rsidRPr="00EA0A36" w:rsidRDefault="003549D7" w:rsidP="00F01577">
            <w:pPr>
              <w:pStyle w:val="TableColHeadingCenter"/>
              <w:spacing w:before="0" w:after="0"/>
            </w:pPr>
            <w:r w:rsidRPr="00327FC2">
              <w:t>% PME 2025</w:t>
            </w:r>
          </w:p>
        </w:tc>
        <w:tc>
          <w:tcPr>
            <w:tcW w:w="356" w:type="pct"/>
            <w:vAlign w:val="center"/>
          </w:tcPr>
          <w:p w14:paraId="40E14CE1" w14:textId="77777777" w:rsidR="003549D7" w:rsidRPr="00EA0A36" w:rsidRDefault="003549D7" w:rsidP="00F01577">
            <w:pPr>
              <w:pStyle w:val="TableColHeadingCenter"/>
              <w:spacing w:before="0" w:after="0"/>
            </w:pPr>
            <w:r w:rsidRPr="00327FC2">
              <w:t>% PME 2025 State</w:t>
            </w:r>
          </w:p>
        </w:tc>
        <w:tc>
          <w:tcPr>
            <w:tcW w:w="354" w:type="pct"/>
            <w:vAlign w:val="center"/>
          </w:tcPr>
          <w:p w14:paraId="1E4F24BD" w14:textId="77777777" w:rsidR="003549D7" w:rsidRPr="00EA0A36" w:rsidRDefault="003549D7" w:rsidP="00F01577">
            <w:pPr>
              <w:pStyle w:val="TableColHeadingCenter"/>
              <w:spacing w:before="0" w:after="0"/>
            </w:pPr>
            <w:r w:rsidRPr="00327FC2">
              <w:t>% NM 2023</w:t>
            </w:r>
          </w:p>
        </w:tc>
        <w:tc>
          <w:tcPr>
            <w:tcW w:w="355" w:type="pct"/>
            <w:vAlign w:val="center"/>
          </w:tcPr>
          <w:p w14:paraId="5D4127B2" w14:textId="77777777" w:rsidR="003549D7" w:rsidRPr="00EA0A36" w:rsidRDefault="003549D7" w:rsidP="00F01577">
            <w:pPr>
              <w:pStyle w:val="TableColHeadingCenter"/>
              <w:spacing w:before="0" w:after="0"/>
            </w:pPr>
            <w:r w:rsidRPr="00327FC2">
              <w:t>% NM 2024</w:t>
            </w:r>
          </w:p>
        </w:tc>
        <w:tc>
          <w:tcPr>
            <w:tcW w:w="354" w:type="pct"/>
            <w:vAlign w:val="center"/>
          </w:tcPr>
          <w:p w14:paraId="279CCAFB" w14:textId="77777777" w:rsidR="003549D7" w:rsidRPr="00EA0A36" w:rsidRDefault="003549D7" w:rsidP="00F01577">
            <w:pPr>
              <w:pStyle w:val="TableColHeadingCenter"/>
              <w:spacing w:before="0" w:after="0"/>
            </w:pPr>
            <w:r w:rsidRPr="00327FC2">
              <w:t>% NM 2025</w:t>
            </w:r>
          </w:p>
        </w:tc>
        <w:tc>
          <w:tcPr>
            <w:tcW w:w="353" w:type="pct"/>
            <w:vAlign w:val="center"/>
          </w:tcPr>
          <w:p w14:paraId="4523C790" w14:textId="77777777" w:rsidR="003549D7" w:rsidRPr="00EA0A36" w:rsidRDefault="003549D7" w:rsidP="00F01577">
            <w:pPr>
              <w:pStyle w:val="TableColHeadingCenter"/>
              <w:spacing w:before="0" w:after="0"/>
            </w:pPr>
            <w:r w:rsidRPr="00327FC2">
              <w:t>% NM 2025 State</w:t>
            </w:r>
          </w:p>
        </w:tc>
      </w:tr>
      <w:tr w:rsidR="003549D7" w:rsidRPr="003979D4" w14:paraId="46EA98B5"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4197000F" w14:textId="77777777" w:rsidR="003549D7" w:rsidRPr="0051627A" w:rsidRDefault="003549D7" w:rsidP="00F01577">
            <w:pPr>
              <w:pStyle w:val="TableText"/>
              <w:spacing w:before="0" w:after="0"/>
              <w:jc w:val="center"/>
              <w:rPr>
                <w:rFonts w:ascii="Franklin Gothic Book" w:hAnsi="Franklin Gothic Book"/>
              </w:rPr>
            </w:pPr>
            <w:r w:rsidRPr="0051627A">
              <w:rPr>
                <w:rFonts w:ascii="Franklin Gothic Book" w:hAnsi="Franklin Gothic Book"/>
              </w:rPr>
              <w:t>3</w:t>
            </w:r>
          </w:p>
        </w:tc>
        <w:tc>
          <w:tcPr>
            <w:tcW w:w="374" w:type="pct"/>
            <w:vAlign w:val="center"/>
          </w:tcPr>
          <w:p w14:paraId="58EA2979"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206</w:t>
            </w:r>
          </w:p>
        </w:tc>
        <w:tc>
          <w:tcPr>
            <w:tcW w:w="354" w:type="pct"/>
            <w:vAlign w:val="center"/>
          </w:tcPr>
          <w:p w14:paraId="2A45E19F"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43</w:t>
            </w:r>
          </w:p>
        </w:tc>
        <w:tc>
          <w:tcPr>
            <w:tcW w:w="355" w:type="pct"/>
            <w:vAlign w:val="center"/>
          </w:tcPr>
          <w:p w14:paraId="55ED625C"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45</w:t>
            </w:r>
          </w:p>
        </w:tc>
        <w:tc>
          <w:tcPr>
            <w:tcW w:w="354" w:type="pct"/>
            <w:vAlign w:val="center"/>
          </w:tcPr>
          <w:p w14:paraId="0EE335D9"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43</w:t>
            </w:r>
          </w:p>
        </w:tc>
        <w:tc>
          <w:tcPr>
            <w:tcW w:w="355" w:type="pct"/>
            <w:vAlign w:val="center"/>
          </w:tcPr>
          <w:p w14:paraId="3D9571D1"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44</w:t>
            </w:r>
          </w:p>
        </w:tc>
        <w:tc>
          <w:tcPr>
            <w:tcW w:w="355" w:type="pct"/>
            <w:vAlign w:val="center"/>
          </w:tcPr>
          <w:p w14:paraId="293C2A4E"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39</w:t>
            </w:r>
          </w:p>
        </w:tc>
        <w:tc>
          <w:tcPr>
            <w:tcW w:w="355" w:type="pct"/>
            <w:vAlign w:val="center"/>
          </w:tcPr>
          <w:p w14:paraId="042FC1D7"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43</w:t>
            </w:r>
          </w:p>
        </w:tc>
        <w:tc>
          <w:tcPr>
            <w:tcW w:w="355" w:type="pct"/>
            <w:vAlign w:val="center"/>
          </w:tcPr>
          <w:p w14:paraId="372BFDDE"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38</w:t>
            </w:r>
          </w:p>
        </w:tc>
        <w:tc>
          <w:tcPr>
            <w:tcW w:w="356" w:type="pct"/>
            <w:vAlign w:val="center"/>
          </w:tcPr>
          <w:p w14:paraId="2DB7004C"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36</w:t>
            </w:r>
          </w:p>
        </w:tc>
        <w:tc>
          <w:tcPr>
            <w:tcW w:w="354" w:type="pct"/>
            <w:vAlign w:val="center"/>
          </w:tcPr>
          <w:p w14:paraId="6093247F"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18</w:t>
            </w:r>
          </w:p>
        </w:tc>
        <w:tc>
          <w:tcPr>
            <w:tcW w:w="355" w:type="pct"/>
            <w:vAlign w:val="center"/>
          </w:tcPr>
          <w:p w14:paraId="07EC0185"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12</w:t>
            </w:r>
          </w:p>
        </w:tc>
        <w:tc>
          <w:tcPr>
            <w:tcW w:w="354" w:type="pct"/>
            <w:vAlign w:val="center"/>
          </w:tcPr>
          <w:p w14:paraId="0402F594"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18</w:t>
            </w:r>
          </w:p>
        </w:tc>
        <w:tc>
          <w:tcPr>
            <w:tcW w:w="353" w:type="pct"/>
            <w:vAlign w:val="bottom"/>
          </w:tcPr>
          <w:p w14:paraId="0093F354"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21</w:t>
            </w:r>
          </w:p>
        </w:tc>
      </w:tr>
      <w:tr w:rsidR="003549D7" w:rsidRPr="003979D4" w14:paraId="45B34CD9" w14:textId="77777777" w:rsidTr="00401B44">
        <w:trPr>
          <w:jc w:val="center"/>
        </w:trPr>
        <w:tc>
          <w:tcPr>
            <w:tcW w:w="371" w:type="pct"/>
          </w:tcPr>
          <w:p w14:paraId="30F144A1" w14:textId="77777777" w:rsidR="003549D7" w:rsidRPr="0051627A" w:rsidRDefault="003549D7" w:rsidP="00F01577">
            <w:pPr>
              <w:pStyle w:val="TableText"/>
              <w:spacing w:before="0" w:after="0"/>
              <w:jc w:val="center"/>
              <w:rPr>
                <w:rFonts w:ascii="Franklin Gothic Book" w:hAnsi="Franklin Gothic Book"/>
              </w:rPr>
            </w:pPr>
            <w:r w:rsidRPr="0051627A">
              <w:rPr>
                <w:rFonts w:ascii="Franklin Gothic Book" w:hAnsi="Franklin Gothic Book"/>
              </w:rPr>
              <w:t>4</w:t>
            </w:r>
          </w:p>
        </w:tc>
        <w:tc>
          <w:tcPr>
            <w:tcW w:w="374" w:type="pct"/>
            <w:vAlign w:val="center"/>
          </w:tcPr>
          <w:p w14:paraId="32E29082"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190</w:t>
            </w:r>
          </w:p>
        </w:tc>
        <w:tc>
          <w:tcPr>
            <w:tcW w:w="354" w:type="pct"/>
            <w:vAlign w:val="center"/>
          </w:tcPr>
          <w:p w14:paraId="38CE91A9"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49</w:t>
            </w:r>
          </w:p>
        </w:tc>
        <w:tc>
          <w:tcPr>
            <w:tcW w:w="355" w:type="pct"/>
            <w:vAlign w:val="center"/>
          </w:tcPr>
          <w:p w14:paraId="67B6D057"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49</w:t>
            </w:r>
          </w:p>
        </w:tc>
        <w:tc>
          <w:tcPr>
            <w:tcW w:w="354" w:type="pct"/>
            <w:vAlign w:val="center"/>
          </w:tcPr>
          <w:p w14:paraId="6B63928A"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45</w:t>
            </w:r>
          </w:p>
        </w:tc>
        <w:tc>
          <w:tcPr>
            <w:tcW w:w="355" w:type="pct"/>
            <w:vAlign w:val="center"/>
          </w:tcPr>
          <w:p w14:paraId="65F9986A"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43</w:t>
            </w:r>
          </w:p>
        </w:tc>
        <w:tc>
          <w:tcPr>
            <w:tcW w:w="355" w:type="pct"/>
            <w:vAlign w:val="center"/>
          </w:tcPr>
          <w:p w14:paraId="33590415"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40</w:t>
            </w:r>
          </w:p>
        </w:tc>
        <w:tc>
          <w:tcPr>
            <w:tcW w:w="355" w:type="pct"/>
            <w:vAlign w:val="center"/>
          </w:tcPr>
          <w:p w14:paraId="78FE70D8"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36</w:t>
            </w:r>
          </w:p>
        </w:tc>
        <w:tc>
          <w:tcPr>
            <w:tcW w:w="355" w:type="pct"/>
            <w:vAlign w:val="center"/>
          </w:tcPr>
          <w:p w14:paraId="543BF8CB"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46</w:t>
            </w:r>
          </w:p>
        </w:tc>
        <w:tc>
          <w:tcPr>
            <w:tcW w:w="356" w:type="pct"/>
            <w:vAlign w:val="center"/>
          </w:tcPr>
          <w:p w14:paraId="1BC453FF"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40</w:t>
            </w:r>
          </w:p>
        </w:tc>
        <w:tc>
          <w:tcPr>
            <w:tcW w:w="354" w:type="pct"/>
            <w:vAlign w:val="center"/>
          </w:tcPr>
          <w:p w14:paraId="55D725B7"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11</w:t>
            </w:r>
          </w:p>
        </w:tc>
        <w:tc>
          <w:tcPr>
            <w:tcW w:w="355" w:type="pct"/>
            <w:vAlign w:val="center"/>
          </w:tcPr>
          <w:p w14:paraId="39CED3A5"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15</w:t>
            </w:r>
          </w:p>
        </w:tc>
        <w:tc>
          <w:tcPr>
            <w:tcW w:w="354" w:type="pct"/>
            <w:vAlign w:val="center"/>
          </w:tcPr>
          <w:p w14:paraId="4E9A2593"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9</w:t>
            </w:r>
          </w:p>
        </w:tc>
        <w:tc>
          <w:tcPr>
            <w:tcW w:w="353" w:type="pct"/>
            <w:vAlign w:val="bottom"/>
          </w:tcPr>
          <w:p w14:paraId="0AA060EE"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17</w:t>
            </w:r>
          </w:p>
        </w:tc>
      </w:tr>
      <w:tr w:rsidR="003549D7" w:rsidRPr="003979D4" w14:paraId="3239A9FB"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0A97F821" w14:textId="77777777" w:rsidR="003549D7" w:rsidRPr="0051627A" w:rsidRDefault="003549D7" w:rsidP="00F01577">
            <w:pPr>
              <w:pStyle w:val="TableText"/>
              <w:spacing w:before="0" w:after="0"/>
              <w:jc w:val="center"/>
              <w:rPr>
                <w:rFonts w:ascii="Franklin Gothic Book" w:hAnsi="Franklin Gothic Book"/>
              </w:rPr>
            </w:pPr>
            <w:r w:rsidRPr="0051627A">
              <w:rPr>
                <w:rFonts w:ascii="Franklin Gothic Book" w:hAnsi="Franklin Gothic Book"/>
              </w:rPr>
              <w:t>5</w:t>
            </w:r>
          </w:p>
        </w:tc>
        <w:tc>
          <w:tcPr>
            <w:tcW w:w="374" w:type="pct"/>
            <w:vAlign w:val="center"/>
          </w:tcPr>
          <w:p w14:paraId="0316AE8F"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220</w:t>
            </w:r>
          </w:p>
        </w:tc>
        <w:tc>
          <w:tcPr>
            <w:tcW w:w="354" w:type="pct"/>
            <w:vAlign w:val="center"/>
          </w:tcPr>
          <w:p w14:paraId="183349A4"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46</w:t>
            </w:r>
          </w:p>
        </w:tc>
        <w:tc>
          <w:tcPr>
            <w:tcW w:w="355" w:type="pct"/>
            <w:vAlign w:val="center"/>
          </w:tcPr>
          <w:p w14:paraId="029CDA12"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49</w:t>
            </w:r>
          </w:p>
        </w:tc>
        <w:tc>
          <w:tcPr>
            <w:tcW w:w="354" w:type="pct"/>
            <w:vAlign w:val="center"/>
          </w:tcPr>
          <w:p w14:paraId="5666A593"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51</w:t>
            </w:r>
          </w:p>
        </w:tc>
        <w:tc>
          <w:tcPr>
            <w:tcW w:w="355" w:type="pct"/>
            <w:vAlign w:val="center"/>
          </w:tcPr>
          <w:p w14:paraId="3AEAEBB8"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40</w:t>
            </w:r>
          </w:p>
        </w:tc>
        <w:tc>
          <w:tcPr>
            <w:tcW w:w="355" w:type="pct"/>
            <w:vAlign w:val="center"/>
          </w:tcPr>
          <w:p w14:paraId="6161D13A"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46</w:t>
            </w:r>
          </w:p>
        </w:tc>
        <w:tc>
          <w:tcPr>
            <w:tcW w:w="355" w:type="pct"/>
            <w:vAlign w:val="center"/>
          </w:tcPr>
          <w:p w14:paraId="00A480AE"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44</w:t>
            </w:r>
          </w:p>
        </w:tc>
        <w:tc>
          <w:tcPr>
            <w:tcW w:w="355" w:type="pct"/>
            <w:vAlign w:val="center"/>
          </w:tcPr>
          <w:p w14:paraId="41E9482F"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40</w:t>
            </w:r>
          </w:p>
        </w:tc>
        <w:tc>
          <w:tcPr>
            <w:tcW w:w="356" w:type="pct"/>
            <w:vAlign w:val="center"/>
          </w:tcPr>
          <w:p w14:paraId="2D831D07"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43</w:t>
            </w:r>
          </w:p>
        </w:tc>
        <w:tc>
          <w:tcPr>
            <w:tcW w:w="354" w:type="pct"/>
            <w:vAlign w:val="center"/>
          </w:tcPr>
          <w:p w14:paraId="19FD4E57"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8</w:t>
            </w:r>
          </w:p>
        </w:tc>
        <w:tc>
          <w:tcPr>
            <w:tcW w:w="355" w:type="pct"/>
            <w:vAlign w:val="center"/>
          </w:tcPr>
          <w:p w14:paraId="25B32D4F"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6</w:t>
            </w:r>
          </w:p>
        </w:tc>
        <w:tc>
          <w:tcPr>
            <w:tcW w:w="354" w:type="pct"/>
            <w:vAlign w:val="center"/>
          </w:tcPr>
          <w:p w14:paraId="65DDF109"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9</w:t>
            </w:r>
          </w:p>
        </w:tc>
        <w:tc>
          <w:tcPr>
            <w:tcW w:w="353" w:type="pct"/>
            <w:vAlign w:val="bottom"/>
          </w:tcPr>
          <w:p w14:paraId="0E74CF19"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17</w:t>
            </w:r>
          </w:p>
        </w:tc>
      </w:tr>
      <w:tr w:rsidR="003549D7" w:rsidRPr="003979D4" w14:paraId="1969E398" w14:textId="77777777" w:rsidTr="00401B44">
        <w:trPr>
          <w:jc w:val="center"/>
        </w:trPr>
        <w:tc>
          <w:tcPr>
            <w:tcW w:w="371" w:type="pct"/>
          </w:tcPr>
          <w:p w14:paraId="693AC8FD" w14:textId="77777777" w:rsidR="003549D7" w:rsidRPr="0051627A" w:rsidRDefault="003549D7" w:rsidP="00F01577">
            <w:pPr>
              <w:pStyle w:val="TableText"/>
              <w:spacing w:before="0" w:after="0"/>
              <w:jc w:val="center"/>
              <w:rPr>
                <w:rFonts w:ascii="Franklin Gothic Book" w:hAnsi="Franklin Gothic Book"/>
              </w:rPr>
            </w:pPr>
            <w:r w:rsidRPr="0051627A">
              <w:rPr>
                <w:rFonts w:ascii="Franklin Gothic Book" w:hAnsi="Franklin Gothic Book"/>
              </w:rPr>
              <w:t>6</w:t>
            </w:r>
          </w:p>
        </w:tc>
        <w:tc>
          <w:tcPr>
            <w:tcW w:w="374" w:type="pct"/>
            <w:vAlign w:val="center"/>
          </w:tcPr>
          <w:p w14:paraId="0F3D84B4"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189</w:t>
            </w:r>
          </w:p>
        </w:tc>
        <w:tc>
          <w:tcPr>
            <w:tcW w:w="354" w:type="pct"/>
            <w:vAlign w:val="center"/>
          </w:tcPr>
          <w:p w14:paraId="4618AB5B"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38</w:t>
            </w:r>
          </w:p>
        </w:tc>
        <w:tc>
          <w:tcPr>
            <w:tcW w:w="355" w:type="pct"/>
            <w:vAlign w:val="center"/>
          </w:tcPr>
          <w:p w14:paraId="3B72A437"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24</w:t>
            </w:r>
          </w:p>
        </w:tc>
        <w:tc>
          <w:tcPr>
            <w:tcW w:w="354" w:type="pct"/>
            <w:vAlign w:val="center"/>
          </w:tcPr>
          <w:p w14:paraId="3812A9DF"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50</w:t>
            </w:r>
          </w:p>
        </w:tc>
        <w:tc>
          <w:tcPr>
            <w:tcW w:w="355" w:type="pct"/>
            <w:vAlign w:val="center"/>
          </w:tcPr>
          <w:p w14:paraId="3F0BAC53"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41</w:t>
            </w:r>
          </w:p>
        </w:tc>
        <w:tc>
          <w:tcPr>
            <w:tcW w:w="355" w:type="pct"/>
            <w:vAlign w:val="center"/>
          </w:tcPr>
          <w:p w14:paraId="3DDEBD9A"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51</w:t>
            </w:r>
          </w:p>
        </w:tc>
        <w:tc>
          <w:tcPr>
            <w:tcW w:w="355" w:type="pct"/>
            <w:vAlign w:val="center"/>
          </w:tcPr>
          <w:p w14:paraId="251C816F"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59</w:t>
            </w:r>
          </w:p>
        </w:tc>
        <w:tc>
          <w:tcPr>
            <w:tcW w:w="355" w:type="pct"/>
            <w:vAlign w:val="center"/>
          </w:tcPr>
          <w:p w14:paraId="519E338C"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41</w:t>
            </w:r>
          </w:p>
        </w:tc>
        <w:tc>
          <w:tcPr>
            <w:tcW w:w="356" w:type="pct"/>
            <w:vAlign w:val="center"/>
          </w:tcPr>
          <w:p w14:paraId="3D2C72DA"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42</w:t>
            </w:r>
          </w:p>
        </w:tc>
        <w:tc>
          <w:tcPr>
            <w:tcW w:w="354" w:type="pct"/>
            <w:vAlign w:val="center"/>
          </w:tcPr>
          <w:p w14:paraId="6D3EEBBC"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11</w:t>
            </w:r>
          </w:p>
        </w:tc>
        <w:tc>
          <w:tcPr>
            <w:tcW w:w="355" w:type="pct"/>
            <w:vAlign w:val="center"/>
          </w:tcPr>
          <w:p w14:paraId="21E683A2"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17</w:t>
            </w:r>
          </w:p>
        </w:tc>
        <w:tc>
          <w:tcPr>
            <w:tcW w:w="354" w:type="pct"/>
            <w:vAlign w:val="center"/>
          </w:tcPr>
          <w:p w14:paraId="2354ACE7"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8</w:t>
            </w:r>
          </w:p>
        </w:tc>
        <w:tc>
          <w:tcPr>
            <w:tcW w:w="353" w:type="pct"/>
            <w:vAlign w:val="center"/>
          </w:tcPr>
          <w:p w14:paraId="0279E59A"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17</w:t>
            </w:r>
          </w:p>
        </w:tc>
      </w:tr>
      <w:tr w:rsidR="003549D7" w:rsidRPr="003979D4" w14:paraId="09DC391D"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0E4CFCDD" w14:textId="77777777" w:rsidR="003549D7" w:rsidRPr="0051627A" w:rsidRDefault="003549D7" w:rsidP="00F01577">
            <w:pPr>
              <w:pStyle w:val="TableText"/>
              <w:spacing w:before="0" w:after="0"/>
              <w:jc w:val="center"/>
              <w:rPr>
                <w:rFonts w:ascii="Franklin Gothic Book" w:hAnsi="Franklin Gothic Book"/>
              </w:rPr>
            </w:pPr>
            <w:r w:rsidRPr="0051627A">
              <w:rPr>
                <w:rFonts w:ascii="Franklin Gothic Book" w:hAnsi="Franklin Gothic Book"/>
              </w:rPr>
              <w:t>7</w:t>
            </w:r>
          </w:p>
        </w:tc>
        <w:tc>
          <w:tcPr>
            <w:tcW w:w="374" w:type="pct"/>
            <w:vAlign w:val="center"/>
          </w:tcPr>
          <w:p w14:paraId="3A8D6F12"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194</w:t>
            </w:r>
          </w:p>
        </w:tc>
        <w:tc>
          <w:tcPr>
            <w:tcW w:w="354" w:type="pct"/>
            <w:vAlign w:val="center"/>
          </w:tcPr>
          <w:p w14:paraId="5EEAD5A3"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41</w:t>
            </w:r>
          </w:p>
        </w:tc>
        <w:tc>
          <w:tcPr>
            <w:tcW w:w="355" w:type="pct"/>
            <w:vAlign w:val="center"/>
          </w:tcPr>
          <w:p w14:paraId="7212AEB8"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37</w:t>
            </w:r>
          </w:p>
        </w:tc>
        <w:tc>
          <w:tcPr>
            <w:tcW w:w="354" w:type="pct"/>
            <w:vAlign w:val="center"/>
          </w:tcPr>
          <w:p w14:paraId="51C5C73F"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47</w:t>
            </w:r>
          </w:p>
        </w:tc>
        <w:tc>
          <w:tcPr>
            <w:tcW w:w="355" w:type="pct"/>
            <w:vAlign w:val="center"/>
          </w:tcPr>
          <w:p w14:paraId="2B79A636"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39</w:t>
            </w:r>
          </w:p>
        </w:tc>
        <w:tc>
          <w:tcPr>
            <w:tcW w:w="355" w:type="pct"/>
            <w:vAlign w:val="center"/>
          </w:tcPr>
          <w:p w14:paraId="74EA35CA"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48</w:t>
            </w:r>
          </w:p>
        </w:tc>
        <w:tc>
          <w:tcPr>
            <w:tcW w:w="355" w:type="pct"/>
            <w:vAlign w:val="center"/>
          </w:tcPr>
          <w:p w14:paraId="581E6DDC"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48</w:t>
            </w:r>
          </w:p>
        </w:tc>
        <w:tc>
          <w:tcPr>
            <w:tcW w:w="355" w:type="pct"/>
            <w:vAlign w:val="center"/>
          </w:tcPr>
          <w:p w14:paraId="226964EB"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40</w:t>
            </w:r>
          </w:p>
        </w:tc>
        <w:tc>
          <w:tcPr>
            <w:tcW w:w="356" w:type="pct"/>
            <w:vAlign w:val="center"/>
          </w:tcPr>
          <w:p w14:paraId="40515699"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41</w:t>
            </w:r>
          </w:p>
        </w:tc>
        <w:tc>
          <w:tcPr>
            <w:tcW w:w="354" w:type="pct"/>
            <w:vAlign w:val="center"/>
          </w:tcPr>
          <w:p w14:paraId="0B741383"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11</w:t>
            </w:r>
          </w:p>
        </w:tc>
        <w:tc>
          <w:tcPr>
            <w:tcW w:w="355" w:type="pct"/>
            <w:vAlign w:val="center"/>
          </w:tcPr>
          <w:p w14:paraId="7F1D3997"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15</w:t>
            </w:r>
          </w:p>
        </w:tc>
        <w:tc>
          <w:tcPr>
            <w:tcW w:w="354" w:type="pct"/>
            <w:vAlign w:val="center"/>
          </w:tcPr>
          <w:p w14:paraId="1F374E1E"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13</w:t>
            </w:r>
          </w:p>
        </w:tc>
        <w:tc>
          <w:tcPr>
            <w:tcW w:w="353" w:type="pct"/>
            <w:vAlign w:val="bottom"/>
          </w:tcPr>
          <w:p w14:paraId="27BC9CE8"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20</w:t>
            </w:r>
          </w:p>
        </w:tc>
      </w:tr>
      <w:tr w:rsidR="003549D7" w:rsidRPr="003979D4" w14:paraId="45F95B10" w14:textId="77777777" w:rsidTr="00401B44">
        <w:trPr>
          <w:jc w:val="center"/>
        </w:trPr>
        <w:tc>
          <w:tcPr>
            <w:tcW w:w="371" w:type="pct"/>
          </w:tcPr>
          <w:p w14:paraId="6087D64A" w14:textId="77777777" w:rsidR="003549D7" w:rsidRPr="0051627A" w:rsidRDefault="003549D7" w:rsidP="00F01577">
            <w:pPr>
              <w:pStyle w:val="TableText"/>
              <w:spacing w:before="0" w:after="0"/>
              <w:jc w:val="center"/>
              <w:rPr>
                <w:rFonts w:ascii="Franklin Gothic Book" w:hAnsi="Franklin Gothic Book"/>
              </w:rPr>
            </w:pPr>
            <w:r w:rsidRPr="0051627A">
              <w:rPr>
                <w:rFonts w:ascii="Franklin Gothic Book" w:hAnsi="Franklin Gothic Book"/>
              </w:rPr>
              <w:t>8</w:t>
            </w:r>
          </w:p>
        </w:tc>
        <w:tc>
          <w:tcPr>
            <w:tcW w:w="374" w:type="pct"/>
            <w:vAlign w:val="center"/>
          </w:tcPr>
          <w:p w14:paraId="5634BD08"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213</w:t>
            </w:r>
          </w:p>
        </w:tc>
        <w:tc>
          <w:tcPr>
            <w:tcW w:w="354" w:type="pct"/>
            <w:vAlign w:val="center"/>
          </w:tcPr>
          <w:p w14:paraId="4044C82E"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44</w:t>
            </w:r>
          </w:p>
        </w:tc>
        <w:tc>
          <w:tcPr>
            <w:tcW w:w="355" w:type="pct"/>
            <w:vAlign w:val="center"/>
          </w:tcPr>
          <w:p w14:paraId="29C0523F"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38</w:t>
            </w:r>
          </w:p>
        </w:tc>
        <w:tc>
          <w:tcPr>
            <w:tcW w:w="354" w:type="pct"/>
            <w:vAlign w:val="center"/>
          </w:tcPr>
          <w:p w14:paraId="522003F1"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40</w:t>
            </w:r>
          </w:p>
        </w:tc>
        <w:tc>
          <w:tcPr>
            <w:tcW w:w="355" w:type="pct"/>
            <w:vAlign w:val="center"/>
          </w:tcPr>
          <w:p w14:paraId="31441236"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38</w:t>
            </w:r>
          </w:p>
        </w:tc>
        <w:tc>
          <w:tcPr>
            <w:tcW w:w="355" w:type="pct"/>
            <w:vAlign w:val="center"/>
          </w:tcPr>
          <w:p w14:paraId="1B7B7D68"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47</w:t>
            </w:r>
          </w:p>
        </w:tc>
        <w:tc>
          <w:tcPr>
            <w:tcW w:w="355" w:type="pct"/>
            <w:vAlign w:val="center"/>
          </w:tcPr>
          <w:p w14:paraId="6B86C5D0"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53</w:t>
            </w:r>
          </w:p>
        </w:tc>
        <w:tc>
          <w:tcPr>
            <w:tcW w:w="355" w:type="pct"/>
            <w:vAlign w:val="center"/>
          </w:tcPr>
          <w:p w14:paraId="2C5F9DE5"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50</w:t>
            </w:r>
          </w:p>
        </w:tc>
        <w:tc>
          <w:tcPr>
            <w:tcW w:w="356" w:type="pct"/>
            <w:vAlign w:val="center"/>
          </w:tcPr>
          <w:p w14:paraId="6B39323B"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41</w:t>
            </w:r>
          </w:p>
        </w:tc>
        <w:tc>
          <w:tcPr>
            <w:tcW w:w="354" w:type="pct"/>
            <w:vAlign w:val="center"/>
          </w:tcPr>
          <w:p w14:paraId="0C48EBAF"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9</w:t>
            </w:r>
          </w:p>
        </w:tc>
        <w:tc>
          <w:tcPr>
            <w:tcW w:w="355" w:type="pct"/>
            <w:vAlign w:val="center"/>
          </w:tcPr>
          <w:p w14:paraId="648661ED"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8</w:t>
            </w:r>
          </w:p>
        </w:tc>
        <w:tc>
          <w:tcPr>
            <w:tcW w:w="354" w:type="pct"/>
            <w:vAlign w:val="center"/>
          </w:tcPr>
          <w:p w14:paraId="1267BAA2"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10</w:t>
            </w:r>
          </w:p>
        </w:tc>
        <w:tc>
          <w:tcPr>
            <w:tcW w:w="353" w:type="pct"/>
            <w:vAlign w:val="bottom"/>
          </w:tcPr>
          <w:p w14:paraId="306FA428"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21</w:t>
            </w:r>
          </w:p>
        </w:tc>
      </w:tr>
      <w:tr w:rsidR="003549D7" w:rsidRPr="003979D4" w14:paraId="23DD0AFC"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0A274810" w14:textId="77777777" w:rsidR="003549D7" w:rsidRPr="0051627A" w:rsidRDefault="003549D7" w:rsidP="00F01577">
            <w:pPr>
              <w:pStyle w:val="TableText"/>
              <w:spacing w:before="0" w:after="0"/>
              <w:jc w:val="center"/>
              <w:rPr>
                <w:rFonts w:ascii="Franklin Gothic Book" w:hAnsi="Franklin Gothic Book"/>
                <w:spacing w:val="-4"/>
              </w:rPr>
            </w:pPr>
            <w:r w:rsidRPr="0051627A">
              <w:rPr>
                <w:rFonts w:ascii="Franklin Gothic Book" w:hAnsi="Franklin Gothic Book"/>
              </w:rPr>
              <w:t>3-8</w:t>
            </w:r>
          </w:p>
        </w:tc>
        <w:tc>
          <w:tcPr>
            <w:tcW w:w="374" w:type="pct"/>
            <w:vAlign w:val="center"/>
          </w:tcPr>
          <w:p w14:paraId="200439B9"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1,212</w:t>
            </w:r>
          </w:p>
        </w:tc>
        <w:tc>
          <w:tcPr>
            <w:tcW w:w="354" w:type="pct"/>
            <w:vAlign w:val="center"/>
          </w:tcPr>
          <w:p w14:paraId="5D27329D"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43</w:t>
            </w:r>
          </w:p>
        </w:tc>
        <w:tc>
          <w:tcPr>
            <w:tcW w:w="355" w:type="pct"/>
            <w:vAlign w:val="center"/>
          </w:tcPr>
          <w:p w14:paraId="43CDAB05"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41</w:t>
            </w:r>
          </w:p>
        </w:tc>
        <w:tc>
          <w:tcPr>
            <w:tcW w:w="354" w:type="pct"/>
            <w:vAlign w:val="center"/>
          </w:tcPr>
          <w:p w14:paraId="4426AD91"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46</w:t>
            </w:r>
          </w:p>
        </w:tc>
        <w:tc>
          <w:tcPr>
            <w:tcW w:w="355" w:type="pct"/>
            <w:vAlign w:val="center"/>
          </w:tcPr>
          <w:p w14:paraId="1ADD69D9"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41</w:t>
            </w:r>
          </w:p>
        </w:tc>
        <w:tc>
          <w:tcPr>
            <w:tcW w:w="355" w:type="pct"/>
            <w:vAlign w:val="center"/>
          </w:tcPr>
          <w:p w14:paraId="3B3258F6"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45</w:t>
            </w:r>
          </w:p>
        </w:tc>
        <w:tc>
          <w:tcPr>
            <w:tcW w:w="355" w:type="pct"/>
            <w:vAlign w:val="center"/>
          </w:tcPr>
          <w:p w14:paraId="158BB8E0"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47</w:t>
            </w:r>
          </w:p>
        </w:tc>
        <w:tc>
          <w:tcPr>
            <w:tcW w:w="355" w:type="pct"/>
            <w:vAlign w:val="center"/>
          </w:tcPr>
          <w:p w14:paraId="2C40253F"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43</w:t>
            </w:r>
          </w:p>
        </w:tc>
        <w:tc>
          <w:tcPr>
            <w:tcW w:w="356" w:type="pct"/>
            <w:vAlign w:val="center"/>
          </w:tcPr>
          <w:p w14:paraId="33E19A62"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40</w:t>
            </w:r>
          </w:p>
        </w:tc>
        <w:tc>
          <w:tcPr>
            <w:tcW w:w="354" w:type="pct"/>
            <w:vAlign w:val="center"/>
          </w:tcPr>
          <w:p w14:paraId="70EC79CA"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11</w:t>
            </w:r>
          </w:p>
        </w:tc>
        <w:tc>
          <w:tcPr>
            <w:tcW w:w="355" w:type="pct"/>
            <w:vAlign w:val="center"/>
          </w:tcPr>
          <w:p w14:paraId="3B093292"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12</w:t>
            </w:r>
          </w:p>
        </w:tc>
        <w:tc>
          <w:tcPr>
            <w:tcW w:w="354" w:type="pct"/>
            <w:vAlign w:val="center"/>
          </w:tcPr>
          <w:p w14:paraId="6AE5CC00"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11</w:t>
            </w:r>
          </w:p>
        </w:tc>
        <w:tc>
          <w:tcPr>
            <w:tcW w:w="353" w:type="pct"/>
            <w:vAlign w:val="bottom"/>
          </w:tcPr>
          <w:p w14:paraId="0CD0085A"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19</w:t>
            </w:r>
          </w:p>
        </w:tc>
      </w:tr>
      <w:tr w:rsidR="003549D7" w:rsidRPr="003979D4" w14:paraId="21E8F274" w14:textId="77777777" w:rsidTr="00401B44">
        <w:trPr>
          <w:jc w:val="center"/>
        </w:trPr>
        <w:tc>
          <w:tcPr>
            <w:tcW w:w="371" w:type="pct"/>
          </w:tcPr>
          <w:p w14:paraId="71FB386A" w14:textId="77777777" w:rsidR="003549D7" w:rsidRPr="0051627A" w:rsidRDefault="003549D7" w:rsidP="00F01577">
            <w:pPr>
              <w:pStyle w:val="TableText"/>
              <w:spacing w:before="0" w:after="0"/>
              <w:jc w:val="center"/>
              <w:rPr>
                <w:rFonts w:ascii="Franklin Gothic Book" w:hAnsi="Franklin Gothic Book"/>
              </w:rPr>
            </w:pPr>
            <w:r w:rsidRPr="0051627A">
              <w:rPr>
                <w:rFonts w:ascii="Franklin Gothic Book" w:hAnsi="Franklin Gothic Book"/>
              </w:rPr>
              <w:t>10</w:t>
            </w:r>
          </w:p>
        </w:tc>
        <w:tc>
          <w:tcPr>
            <w:tcW w:w="374" w:type="pct"/>
            <w:vAlign w:val="center"/>
          </w:tcPr>
          <w:p w14:paraId="4DB036AA"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235</w:t>
            </w:r>
          </w:p>
        </w:tc>
        <w:tc>
          <w:tcPr>
            <w:tcW w:w="354" w:type="pct"/>
            <w:vAlign w:val="center"/>
          </w:tcPr>
          <w:p w14:paraId="7C2DF0D8"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73</w:t>
            </w:r>
          </w:p>
        </w:tc>
        <w:tc>
          <w:tcPr>
            <w:tcW w:w="355" w:type="pct"/>
            <w:vAlign w:val="center"/>
          </w:tcPr>
          <w:p w14:paraId="097D8D8D"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70</w:t>
            </w:r>
          </w:p>
        </w:tc>
        <w:tc>
          <w:tcPr>
            <w:tcW w:w="354" w:type="pct"/>
            <w:vAlign w:val="center"/>
          </w:tcPr>
          <w:p w14:paraId="30AC1019"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61</w:t>
            </w:r>
          </w:p>
        </w:tc>
        <w:tc>
          <w:tcPr>
            <w:tcW w:w="355" w:type="pct"/>
            <w:vAlign w:val="center"/>
          </w:tcPr>
          <w:p w14:paraId="53F2598F"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45</w:t>
            </w:r>
          </w:p>
        </w:tc>
        <w:tc>
          <w:tcPr>
            <w:tcW w:w="355" w:type="pct"/>
            <w:vAlign w:val="center"/>
          </w:tcPr>
          <w:p w14:paraId="1362B1EC"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25</w:t>
            </w:r>
          </w:p>
        </w:tc>
        <w:tc>
          <w:tcPr>
            <w:tcW w:w="355" w:type="pct"/>
            <w:vAlign w:val="center"/>
          </w:tcPr>
          <w:p w14:paraId="4C505E96"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26</w:t>
            </w:r>
          </w:p>
        </w:tc>
        <w:tc>
          <w:tcPr>
            <w:tcW w:w="355" w:type="pct"/>
            <w:vAlign w:val="center"/>
          </w:tcPr>
          <w:p w14:paraId="42496EA5"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33</w:t>
            </w:r>
          </w:p>
        </w:tc>
        <w:tc>
          <w:tcPr>
            <w:tcW w:w="356" w:type="pct"/>
            <w:vAlign w:val="center"/>
          </w:tcPr>
          <w:p w14:paraId="162674BA"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39</w:t>
            </w:r>
          </w:p>
        </w:tc>
        <w:tc>
          <w:tcPr>
            <w:tcW w:w="354" w:type="pct"/>
            <w:vAlign w:val="center"/>
          </w:tcPr>
          <w:p w14:paraId="5C58D3AB"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2</w:t>
            </w:r>
          </w:p>
        </w:tc>
        <w:tc>
          <w:tcPr>
            <w:tcW w:w="355" w:type="pct"/>
            <w:vAlign w:val="center"/>
          </w:tcPr>
          <w:p w14:paraId="56BD27A1"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4</w:t>
            </w:r>
          </w:p>
        </w:tc>
        <w:tc>
          <w:tcPr>
            <w:tcW w:w="354" w:type="pct"/>
            <w:vAlign w:val="center"/>
          </w:tcPr>
          <w:p w14:paraId="31A62388"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6</w:t>
            </w:r>
          </w:p>
        </w:tc>
        <w:tc>
          <w:tcPr>
            <w:tcW w:w="353" w:type="pct"/>
            <w:vAlign w:val="bottom"/>
          </w:tcPr>
          <w:p w14:paraId="4DADDC4A" w14:textId="77777777" w:rsidR="003549D7" w:rsidRPr="006E7150" w:rsidRDefault="003549D7" w:rsidP="00F01577">
            <w:pPr>
              <w:pStyle w:val="TableTextCentered"/>
              <w:spacing w:before="0" w:after="0"/>
              <w:rPr>
                <w:rFonts w:ascii="Franklin Gothic Book" w:hAnsi="Franklin Gothic Book"/>
              </w:rPr>
            </w:pPr>
            <w:r>
              <w:rPr>
                <w:rFonts w:ascii="Franklin Gothic Book" w:hAnsi="Franklin Gothic Book"/>
              </w:rPr>
              <w:t>16</w:t>
            </w:r>
          </w:p>
        </w:tc>
      </w:tr>
    </w:tbl>
    <w:p w14:paraId="4117EE04" w14:textId="77777777" w:rsidR="003549D7" w:rsidRDefault="003549D7" w:rsidP="00401B44">
      <w:pPr>
        <w:spacing w:line="240" w:lineRule="auto"/>
        <w:rPr>
          <w:rFonts w:ascii="Franklin Gothic Book" w:hAnsi="Franklin Gothic Book"/>
          <w:sz w:val="20"/>
          <w:szCs w:val="20"/>
        </w:rPr>
      </w:pPr>
    </w:p>
    <w:p w14:paraId="4E12F53E" w14:textId="77777777" w:rsidR="003549D7" w:rsidRDefault="003549D7" w:rsidP="00401B44">
      <w:pPr>
        <w:pStyle w:val="TableTitle0"/>
        <w:spacing w:before="0" w:after="0"/>
        <w:rPr>
          <w:spacing w:val="-4"/>
        </w:rPr>
      </w:pPr>
      <w:bookmarkStart w:id="209" w:name="_Toc210721091"/>
      <w:bookmarkEnd w:id="206"/>
      <w:bookmarkEnd w:id="208"/>
      <w:r w:rsidRPr="00A2069A">
        <w:t>Table E</w:t>
      </w:r>
      <w:r>
        <w:t>9</w:t>
      </w:r>
      <w:r w:rsidRPr="00A2069A">
        <w:t xml:space="preserve">. </w:t>
      </w:r>
      <w:r w:rsidRPr="00A2069A">
        <w:rPr>
          <w:spacing w:val="-4"/>
        </w:rPr>
        <w:t xml:space="preserve">MCAS </w:t>
      </w:r>
      <w:r>
        <w:rPr>
          <w:spacing w:val="-4"/>
        </w:rPr>
        <w:t>Science</w:t>
      </w:r>
      <w:r w:rsidRPr="00A2069A">
        <w:rPr>
          <w:spacing w:val="-4"/>
        </w:rPr>
        <w:t xml:space="preserve"> </w:t>
      </w:r>
      <w:r>
        <w:rPr>
          <w:spacing w:val="-4"/>
        </w:rPr>
        <w:t xml:space="preserve">Achievement </w:t>
      </w:r>
      <w:r w:rsidRPr="00A2069A">
        <w:rPr>
          <w:spacing w:val="-4"/>
        </w:rPr>
        <w:t>by Grade, 202</w:t>
      </w:r>
      <w:r>
        <w:rPr>
          <w:spacing w:val="-4"/>
        </w:rPr>
        <w:t>3</w:t>
      </w:r>
      <w:r w:rsidRPr="00A2069A">
        <w:rPr>
          <w:spacing w:val="-4"/>
        </w:rPr>
        <w:t>-202</w:t>
      </w:r>
      <w:r>
        <w:rPr>
          <w:spacing w:val="-4"/>
        </w:rPr>
        <w:t>5</w:t>
      </w:r>
      <w:bookmarkEnd w:id="209"/>
    </w:p>
    <w:tbl>
      <w:tblPr>
        <w:tblStyle w:val="MSVTable1"/>
        <w:tblW w:w="5107" w:type="pct"/>
        <w:jc w:val="center"/>
        <w:tblLook w:val="0420" w:firstRow="1" w:lastRow="0" w:firstColumn="0" w:lastColumn="0" w:noHBand="0" w:noVBand="1"/>
      </w:tblPr>
      <w:tblGrid>
        <w:gridCol w:w="980"/>
        <w:gridCol w:w="989"/>
        <w:gridCol w:w="936"/>
        <w:gridCol w:w="939"/>
        <w:gridCol w:w="936"/>
        <w:gridCol w:w="939"/>
        <w:gridCol w:w="939"/>
        <w:gridCol w:w="939"/>
        <w:gridCol w:w="939"/>
        <w:gridCol w:w="941"/>
        <w:gridCol w:w="936"/>
        <w:gridCol w:w="939"/>
        <w:gridCol w:w="936"/>
        <w:gridCol w:w="933"/>
      </w:tblGrid>
      <w:tr w:rsidR="003549D7" w:rsidRPr="003979D4" w14:paraId="752302CD" w14:textId="77777777" w:rsidTr="00401B44">
        <w:trPr>
          <w:cnfStyle w:val="100000000000" w:firstRow="1" w:lastRow="0" w:firstColumn="0" w:lastColumn="0" w:oddVBand="0" w:evenVBand="0" w:oddHBand="0" w:evenHBand="0" w:firstRowFirstColumn="0" w:firstRowLastColumn="0" w:lastRowFirstColumn="0" w:lastRowLastColumn="0"/>
          <w:tblHeader/>
          <w:jc w:val="center"/>
        </w:trPr>
        <w:tc>
          <w:tcPr>
            <w:tcW w:w="371" w:type="pct"/>
            <w:vAlign w:val="center"/>
          </w:tcPr>
          <w:p w14:paraId="48572F54" w14:textId="77777777" w:rsidR="003549D7" w:rsidRPr="00EA0A36" w:rsidRDefault="003549D7" w:rsidP="00F01577">
            <w:pPr>
              <w:pStyle w:val="TableColHeadingCenter"/>
              <w:spacing w:before="0" w:after="0"/>
            </w:pPr>
            <w:r w:rsidRPr="00806714">
              <w:t>Gr</w:t>
            </w:r>
            <w:r>
              <w:t>ade</w:t>
            </w:r>
          </w:p>
        </w:tc>
        <w:tc>
          <w:tcPr>
            <w:tcW w:w="374" w:type="pct"/>
            <w:vAlign w:val="center"/>
          </w:tcPr>
          <w:p w14:paraId="53BF8141" w14:textId="77777777" w:rsidR="003549D7" w:rsidRPr="00EA0A36" w:rsidRDefault="003549D7" w:rsidP="00F01577">
            <w:pPr>
              <w:pStyle w:val="TableColHeadingCenter"/>
              <w:spacing w:before="0" w:after="0"/>
            </w:pPr>
            <w:r w:rsidRPr="00176083">
              <w:t># Included (2025)</w:t>
            </w:r>
          </w:p>
        </w:tc>
        <w:tc>
          <w:tcPr>
            <w:tcW w:w="354" w:type="pct"/>
            <w:vAlign w:val="center"/>
          </w:tcPr>
          <w:p w14:paraId="74CE8F59" w14:textId="77777777" w:rsidR="003549D7" w:rsidRPr="00EA0A36" w:rsidRDefault="003549D7" w:rsidP="00F01577">
            <w:pPr>
              <w:pStyle w:val="TableColHeadingCenter"/>
              <w:spacing w:before="0" w:after="0"/>
            </w:pPr>
            <w:r w:rsidRPr="00176083">
              <w:t>% M/E 2023</w:t>
            </w:r>
          </w:p>
        </w:tc>
        <w:tc>
          <w:tcPr>
            <w:tcW w:w="355" w:type="pct"/>
            <w:vAlign w:val="center"/>
          </w:tcPr>
          <w:p w14:paraId="335E4963" w14:textId="77777777" w:rsidR="003549D7" w:rsidRPr="00EA0A36" w:rsidRDefault="003549D7" w:rsidP="00F01577">
            <w:pPr>
              <w:pStyle w:val="TableColHeadingCenter"/>
              <w:spacing w:before="0" w:after="0"/>
            </w:pPr>
            <w:r w:rsidRPr="00176083">
              <w:t>% M/E 2024</w:t>
            </w:r>
          </w:p>
        </w:tc>
        <w:tc>
          <w:tcPr>
            <w:tcW w:w="354" w:type="pct"/>
            <w:vAlign w:val="center"/>
          </w:tcPr>
          <w:p w14:paraId="43321EC6" w14:textId="77777777" w:rsidR="003549D7" w:rsidRPr="00EA0A36" w:rsidRDefault="003549D7" w:rsidP="00F01577">
            <w:pPr>
              <w:pStyle w:val="TableColHeadingCenter"/>
              <w:spacing w:before="0" w:after="0"/>
            </w:pPr>
            <w:r w:rsidRPr="00176083">
              <w:t>% M/E 2025</w:t>
            </w:r>
          </w:p>
        </w:tc>
        <w:tc>
          <w:tcPr>
            <w:tcW w:w="355" w:type="pct"/>
            <w:vAlign w:val="center"/>
          </w:tcPr>
          <w:p w14:paraId="74D37A87" w14:textId="77777777" w:rsidR="003549D7" w:rsidRPr="00EA0A36" w:rsidRDefault="003549D7" w:rsidP="00F01577">
            <w:pPr>
              <w:pStyle w:val="TableColHeadingCenter"/>
              <w:spacing w:before="0" w:after="0"/>
            </w:pPr>
            <w:r w:rsidRPr="00176083">
              <w:t>% M/E 2025 State</w:t>
            </w:r>
          </w:p>
        </w:tc>
        <w:tc>
          <w:tcPr>
            <w:tcW w:w="355" w:type="pct"/>
            <w:vAlign w:val="center"/>
          </w:tcPr>
          <w:p w14:paraId="70107CC2" w14:textId="77777777" w:rsidR="003549D7" w:rsidRPr="00EA0A36" w:rsidRDefault="003549D7" w:rsidP="00F01577">
            <w:pPr>
              <w:pStyle w:val="TableColHeadingCenter"/>
              <w:spacing w:before="0" w:after="0"/>
            </w:pPr>
            <w:r w:rsidRPr="00176083">
              <w:t>% PME 2023</w:t>
            </w:r>
          </w:p>
        </w:tc>
        <w:tc>
          <w:tcPr>
            <w:tcW w:w="355" w:type="pct"/>
            <w:vAlign w:val="center"/>
          </w:tcPr>
          <w:p w14:paraId="438F1816" w14:textId="77777777" w:rsidR="003549D7" w:rsidRPr="00EA0A36" w:rsidRDefault="003549D7" w:rsidP="00F01577">
            <w:pPr>
              <w:pStyle w:val="TableColHeadingCenter"/>
              <w:spacing w:before="0" w:after="0"/>
            </w:pPr>
            <w:r w:rsidRPr="00176083">
              <w:t>% PME 2024</w:t>
            </w:r>
          </w:p>
        </w:tc>
        <w:tc>
          <w:tcPr>
            <w:tcW w:w="355" w:type="pct"/>
            <w:vAlign w:val="center"/>
          </w:tcPr>
          <w:p w14:paraId="639BD656" w14:textId="77777777" w:rsidR="003549D7" w:rsidRPr="00EA0A36" w:rsidRDefault="003549D7" w:rsidP="00F01577">
            <w:pPr>
              <w:pStyle w:val="TableColHeadingCenter"/>
              <w:spacing w:before="0" w:after="0"/>
            </w:pPr>
            <w:r w:rsidRPr="00176083">
              <w:t>% PME 2025</w:t>
            </w:r>
          </w:p>
        </w:tc>
        <w:tc>
          <w:tcPr>
            <w:tcW w:w="356" w:type="pct"/>
            <w:vAlign w:val="center"/>
          </w:tcPr>
          <w:p w14:paraId="6C7A92FB" w14:textId="77777777" w:rsidR="003549D7" w:rsidRPr="00EA0A36" w:rsidRDefault="003549D7" w:rsidP="00F01577">
            <w:pPr>
              <w:pStyle w:val="TableColHeadingCenter"/>
              <w:spacing w:before="0" w:after="0"/>
            </w:pPr>
            <w:r w:rsidRPr="00176083">
              <w:t>% PME 2025 State</w:t>
            </w:r>
          </w:p>
        </w:tc>
        <w:tc>
          <w:tcPr>
            <w:tcW w:w="354" w:type="pct"/>
            <w:vAlign w:val="center"/>
          </w:tcPr>
          <w:p w14:paraId="35659D0C" w14:textId="77777777" w:rsidR="003549D7" w:rsidRPr="00EA0A36" w:rsidRDefault="003549D7" w:rsidP="00F01577">
            <w:pPr>
              <w:pStyle w:val="TableColHeadingCenter"/>
              <w:spacing w:before="0" w:after="0"/>
            </w:pPr>
            <w:r w:rsidRPr="00176083">
              <w:t>% NM 2023</w:t>
            </w:r>
          </w:p>
        </w:tc>
        <w:tc>
          <w:tcPr>
            <w:tcW w:w="355" w:type="pct"/>
            <w:vAlign w:val="center"/>
          </w:tcPr>
          <w:p w14:paraId="1646A490" w14:textId="77777777" w:rsidR="003549D7" w:rsidRPr="00EA0A36" w:rsidRDefault="003549D7" w:rsidP="00F01577">
            <w:pPr>
              <w:pStyle w:val="TableColHeadingCenter"/>
              <w:spacing w:before="0" w:after="0"/>
            </w:pPr>
            <w:r w:rsidRPr="00176083">
              <w:t>% NM 2024</w:t>
            </w:r>
          </w:p>
        </w:tc>
        <w:tc>
          <w:tcPr>
            <w:tcW w:w="354" w:type="pct"/>
            <w:vAlign w:val="center"/>
          </w:tcPr>
          <w:p w14:paraId="2F23DB91" w14:textId="77777777" w:rsidR="003549D7" w:rsidRPr="00EA0A36" w:rsidRDefault="003549D7" w:rsidP="00F01577">
            <w:pPr>
              <w:pStyle w:val="TableColHeadingCenter"/>
              <w:spacing w:before="0" w:after="0"/>
            </w:pPr>
            <w:r w:rsidRPr="00176083">
              <w:t>% NM 2025</w:t>
            </w:r>
          </w:p>
        </w:tc>
        <w:tc>
          <w:tcPr>
            <w:tcW w:w="353" w:type="pct"/>
            <w:vAlign w:val="center"/>
          </w:tcPr>
          <w:p w14:paraId="0DAB0672" w14:textId="77777777" w:rsidR="003549D7" w:rsidRPr="00EA0A36" w:rsidRDefault="003549D7" w:rsidP="00F01577">
            <w:pPr>
              <w:pStyle w:val="TableColHeadingCenter"/>
              <w:spacing w:before="0" w:after="0"/>
            </w:pPr>
            <w:r w:rsidRPr="00176083">
              <w:t>% NM 2025 State</w:t>
            </w:r>
          </w:p>
        </w:tc>
      </w:tr>
      <w:tr w:rsidR="003549D7" w:rsidRPr="003979D4" w14:paraId="44B8098B"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5B2F65F0" w14:textId="77777777" w:rsidR="003549D7" w:rsidRPr="00DC27F6" w:rsidRDefault="003549D7" w:rsidP="00F01577">
            <w:pPr>
              <w:pStyle w:val="TableText"/>
              <w:spacing w:before="0" w:after="0"/>
              <w:jc w:val="center"/>
              <w:rPr>
                <w:rFonts w:ascii="Franklin Gothic Book" w:hAnsi="Franklin Gothic Book"/>
              </w:rPr>
            </w:pPr>
            <w:r w:rsidRPr="00DC27F6">
              <w:rPr>
                <w:rFonts w:ascii="Franklin Gothic Book" w:hAnsi="Franklin Gothic Book"/>
              </w:rPr>
              <w:t>5</w:t>
            </w:r>
          </w:p>
        </w:tc>
        <w:tc>
          <w:tcPr>
            <w:tcW w:w="374" w:type="pct"/>
            <w:vAlign w:val="center"/>
          </w:tcPr>
          <w:p w14:paraId="44667E94"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219</w:t>
            </w:r>
          </w:p>
        </w:tc>
        <w:tc>
          <w:tcPr>
            <w:tcW w:w="354" w:type="pct"/>
            <w:vAlign w:val="center"/>
          </w:tcPr>
          <w:p w14:paraId="2B12DE2A"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48</w:t>
            </w:r>
          </w:p>
        </w:tc>
        <w:tc>
          <w:tcPr>
            <w:tcW w:w="355" w:type="pct"/>
            <w:vAlign w:val="center"/>
          </w:tcPr>
          <w:p w14:paraId="0DE1C867"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59</w:t>
            </w:r>
          </w:p>
        </w:tc>
        <w:tc>
          <w:tcPr>
            <w:tcW w:w="354" w:type="pct"/>
            <w:vAlign w:val="center"/>
          </w:tcPr>
          <w:p w14:paraId="29D1D469"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59</w:t>
            </w:r>
          </w:p>
        </w:tc>
        <w:tc>
          <w:tcPr>
            <w:tcW w:w="355" w:type="pct"/>
            <w:vAlign w:val="center"/>
          </w:tcPr>
          <w:p w14:paraId="71CE9470"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46</w:t>
            </w:r>
          </w:p>
        </w:tc>
        <w:tc>
          <w:tcPr>
            <w:tcW w:w="355" w:type="pct"/>
            <w:vAlign w:val="center"/>
          </w:tcPr>
          <w:p w14:paraId="1D2173CB"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43</w:t>
            </w:r>
          </w:p>
        </w:tc>
        <w:tc>
          <w:tcPr>
            <w:tcW w:w="355" w:type="pct"/>
            <w:vAlign w:val="center"/>
          </w:tcPr>
          <w:p w14:paraId="2763E3D3"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32</w:t>
            </w:r>
          </w:p>
        </w:tc>
        <w:tc>
          <w:tcPr>
            <w:tcW w:w="355" w:type="pct"/>
            <w:vAlign w:val="center"/>
          </w:tcPr>
          <w:p w14:paraId="3E27EE85"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31</w:t>
            </w:r>
          </w:p>
        </w:tc>
        <w:tc>
          <w:tcPr>
            <w:tcW w:w="356" w:type="pct"/>
            <w:vAlign w:val="bottom"/>
          </w:tcPr>
          <w:p w14:paraId="1CF62821"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34</w:t>
            </w:r>
          </w:p>
        </w:tc>
        <w:tc>
          <w:tcPr>
            <w:tcW w:w="354" w:type="pct"/>
            <w:vAlign w:val="center"/>
          </w:tcPr>
          <w:p w14:paraId="2A6E3C3A"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9</w:t>
            </w:r>
          </w:p>
        </w:tc>
        <w:tc>
          <w:tcPr>
            <w:tcW w:w="355" w:type="pct"/>
            <w:vAlign w:val="center"/>
          </w:tcPr>
          <w:p w14:paraId="6209466C"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9</w:t>
            </w:r>
          </w:p>
        </w:tc>
        <w:tc>
          <w:tcPr>
            <w:tcW w:w="354" w:type="pct"/>
            <w:vAlign w:val="center"/>
          </w:tcPr>
          <w:p w14:paraId="18DF96C5"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10</w:t>
            </w:r>
          </w:p>
        </w:tc>
        <w:tc>
          <w:tcPr>
            <w:tcW w:w="353" w:type="pct"/>
            <w:vAlign w:val="bottom"/>
          </w:tcPr>
          <w:p w14:paraId="54A7CEDE"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20</w:t>
            </w:r>
          </w:p>
        </w:tc>
      </w:tr>
      <w:tr w:rsidR="003549D7" w:rsidRPr="003979D4" w14:paraId="3784F533" w14:textId="77777777" w:rsidTr="00401B44">
        <w:trPr>
          <w:jc w:val="center"/>
        </w:trPr>
        <w:tc>
          <w:tcPr>
            <w:tcW w:w="371" w:type="pct"/>
          </w:tcPr>
          <w:p w14:paraId="6352ECBD" w14:textId="77777777" w:rsidR="003549D7" w:rsidRPr="00DC27F6" w:rsidRDefault="003549D7" w:rsidP="00F01577">
            <w:pPr>
              <w:pStyle w:val="TableText"/>
              <w:spacing w:before="0" w:after="0"/>
              <w:jc w:val="center"/>
              <w:rPr>
                <w:rFonts w:ascii="Franklin Gothic Book" w:hAnsi="Franklin Gothic Book"/>
              </w:rPr>
            </w:pPr>
            <w:r w:rsidRPr="00DC27F6">
              <w:rPr>
                <w:rFonts w:ascii="Franklin Gothic Book" w:hAnsi="Franklin Gothic Book"/>
              </w:rPr>
              <w:t>8</w:t>
            </w:r>
          </w:p>
        </w:tc>
        <w:tc>
          <w:tcPr>
            <w:tcW w:w="374" w:type="pct"/>
            <w:vAlign w:val="center"/>
          </w:tcPr>
          <w:p w14:paraId="7F51074B"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209</w:t>
            </w:r>
          </w:p>
        </w:tc>
        <w:tc>
          <w:tcPr>
            <w:tcW w:w="354" w:type="pct"/>
            <w:vAlign w:val="center"/>
          </w:tcPr>
          <w:p w14:paraId="6291B304"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48</w:t>
            </w:r>
          </w:p>
        </w:tc>
        <w:tc>
          <w:tcPr>
            <w:tcW w:w="355" w:type="pct"/>
            <w:vAlign w:val="center"/>
          </w:tcPr>
          <w:p w14:paraId="0A8D9A84"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50</w:t>
            </w:r>
          </w:p>
        </w:tc>
        <w:tc>
          <w:tcPr>
            <w:tcW w:w="354" w:type="pct"/>
            <w:vAlign w:val="center"/>
          </w:tcPr>
          <w:p w14:paraId="756D694E"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43</w:t>
            </w:r>
          </w:p>
        </w:tc>
        <w:tc>
          <w:tcPr>
            <w:tcW w:w="355" w:type="pct"/>
            <w:vAlign w:val="center"/>
          </w:tcPr>
          <w:p w14:paraId="016DCDC0"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37</w:t>
            </w:r>
          </w:p>
        </w:tc>
        <w:tc>
          <w:tcPr>
            <w:tcW w:w="355" w:type="pct"/>
            <w:vAlign w:val="center"/>
          </w:tcPr>
          <w:p w14:paraId="6C7AEE54"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4315F378"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3C2A17A3"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47</w:t>
            </w:r>
          </w:p>
        </w:tc>
        <w:tc>
          <w:tcPr>
            <w:tcW w:w="356" w:type="pct"/>
            <w:vAlign w:val="bottom"/>
          </w:tcPr>
          <w:p w14:paraId="35D9A846"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44</w:t>
            </w:r>
          </w:p>
        </w:tc>
        <w:tc>
          <w:tcPr>
            <w:tcW w:w="354" w:type="pct"/>
            <w:vAlign w:val="center"/>
          </w:tcPr>
          <w:p w14:paraId="7A195A05"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10</w:t>
            </w:r>
          </w:p>
        </w:tc>
        <w:tc>
          <w:tcPr>
            <w:tcW w:w="355" w:type="pct"/>
            <w:vAlign w:val="center"/>
          </w:tcPr>
          <w:p w14:paraId="399F74CB"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9</w:t>
            </w:r>
          </w:p>
        </w:tc>
        <w:tc>
          <w:tcPr>
            <w:tcW w:w="354" w:type="pct"/>
            <w:vAlign w:val="center"/>
          </w:tcPr>
          <w:p w14:paraId="355056B4"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11</w:t>
            </w:r>
          </w:p>
        </w:tc>
        <w:tc>
          <w:tcPr>
            <w:tcW w:w="353" w:type="pct"/>
            <w:vAlign w:val="bottom"/>
          </w:tcPr>
          <w:p w14:paraId="661B11C1"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19</w:t>
            </w:r>
          </w:p>
        </w:tc>
      </w:tr>
      <w:tr w:rsidR="003549D7" w:rsidRPr="003979D4" w14:paraId="11CEE18F"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02BF8870" w14:textId="77777777" w:rsidR="003549D7" w:rsidRPr="00DC27F6" w:rsidRDefault="003549D7" w:rsidP="00F01577">
            <w:pPr>
              <w:pStyle w:val="TableText"/>
              <w:spacing w:before="0" w:after="0"/>
              <w:jc w:val="center"/>
              <w:rPr>
                <w:rFonts w:ascii="Franklin Gothic Book" w:hAnsi="Franklin Gothic Book"/>
              </w:rPr>
            </w:pPr>
            <w:r w:rsidRPr="00DC27F6">
              <w:rPr>
                <w:rFonts w:ascii="Franklin Gothic Book" w:hAnsi="Franklin Gothic Book"/>
              </w:rPr>
              <w:t>5 and 8</w:t>
            </w:r>
          </w:p>
        </w:tc>
        <w:tc>
          <w:tcPr>
            <w:tcW w:w="374" w:type="pct"/>
            <w:vAlign w:val="center"/>
          </w:tcPr>
          <w:p w14:paraId="08E1DB2D"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428</w:t>
            </w:r>
          </w:p>
        </w:tc>
        <w:tc>
          <w:tcPr>
            <w:tcW w:w="354" w:type="pct"/>
            <w:vAlign w:val="center"/>
          </w:tcPr>
          <w:p w14:paraId="5BA20073"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48</w:t>
            </w:r>
          </w:p>
        </w:tc>
        <w:tc>
          <w:tcPr>
            <w:tcW w:w="355" w:type="pct"/>
            <w:vAlign w:val="center"/>
          </w:tcPr>
          <w:p w14:paraId="70F827F6"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54</w:t>
            </w:r>
          </w:p>
        </w:tc>
        <w:tc>
          <w:tcPr>
            <w:tcW w:w="354" w:type="pct"/>
            <w:vAlign w:val="center"/>
          </w:tcPr>
          <w:p w14:paraId="7B22045F"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51</w:t>
            </w:r>
          </w:p>
        </w:tc>
        <w:tc>
          <w:tcPr>
            <w:tcW w:w="355" w:type="pct"/>
            <w:vAlign w:val="center"/>
          </w:tcPr>
          <w:p w14:paraId="630EA207"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436AC793"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727734DB"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37</w:t>
            </w:r>
          </w:p>
        </w:tc>
        <w:tc>
          <w:tcPr>
            <w:tcW w:w="355" w:type="pct"/>
            <w:vAlign w:val="center"/>
          </w:tcPr>
          <w:p w14:paraId="6233A952"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39</w:t>
            </w:r>
          </w:p>
        </w:tc>
        <w:tc>
          <w:tcPr>
            <w:tcW w:w="356" w:type="pct"/>
            <w:vAlign w:val="bottom"/>
          </w:tcPr>
          <w:p w14:paraId="72F3A10D"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39</w:t>
            </w:r>
          </w:p>
        </w:tc>
        <w:tc>
          <w:tcPr>
            <w:tcW w:w="354" w:type="pct"/>
            <w:vAlign w:val="center"/>
          </w:tcPr>
          <w:p w14:paraId="07767001"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10</w:t>
            </w:r>
          </w:p>
        </w:tc>
        <w:tc>
          <w:tcPr>
            <w:tcW w:w="355" w:type="pct"/>
            <w:vAlign w:val="center"/>
          </w:tcPr>
          <w:p w14:paraId="65B388A3"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9</w:t>
            </w:r>
          </w:p>
        </w:tc>
        <w:tc>
          <w:tcPr>
            <w:tcW w:w="354" w:type="pct"/>
            <w:vAlign w:val="center"/>
          </w:tcPr>
          <w:p w14:paraId="338DD0D9"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10</w:t>
            </w:r>
          </w:p>
        </w:tc>
        <w:tc>
          <w:tcPr>
            <w:tcW w:w="353" w:type="pct"/>
            <w:vAlign w:val="bottom"/>
          </w:tcPr>
          <w:p w14:paraId="6291E36E"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19</w:t>
            </w:r>
          </w:p>
        </w:tc>
      </w:tr>
      <w:tr w:rsidR="003549D7" w:rsidRPr="003979D4" w14:paraId="01F11C61" w14:textId="77777777" w:rsidTr="00401B44">
        <w:trPr>
          <w:jc w:val="center"/>
        </w:trPr>
        <w:tc>
          <w:tcPr>
            <w:tcW w:w="371" w:type="pct"/>
          </w:tcPr>
          <w:p w14:paraId="48AFE252" w14:textId="77777777" w:rsidR="003549D7" w:rsidRPr="00DC27F6" w:rsidRDefault="003549D7" w:rsidP="00F01577">
            <w:pPr>
              <w:pStyle w:val="TableText"/>
              <w:spacing w:before="0" w:after="0"/>
              <w:jc w:val="center"/>
              <w:rPr>
                <w:rFonts w:ascii="Franklin Gothic Book" w:hAnsi="Franklin Gothic Book"/>
              </w:rPr>
            </w:pPr>
            <w:r w:rsidRPr="00DC27F6">
              <w:rPr>
                <w:rFonts w:ascii="Franklin Gothic Book" w:hAnsi="Franklin Gothic Book"/>
              </w:rPr>
              <w:t>10</w:t>
            </w:r>
          </w:p>
        </w:tc>
        <w:tc>
          <w:tcPr>
            <w:tcW w:w="374" w:type="pct"/>
            <w:vAlign w:val="center"/>
          </w:tcPr>
          <w:p w14:paraId="1E8A468C"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222</w:t>
            </w:r>
          </w:p>
        </w:tc>
        <w:tc>
          <w:tcPr>
            <w:tcW w:w="354" w:type="pct"/>
            <w:vAlign w:val="center"/>
          </w:tcPr>
          <w:p w14:paraId="39C12BC5"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56</w:t>
            </w:r>
          </w:p>
        </w:tc>
        <w:tc>
          <w:tcPr>
            <w:tcW w:w="355" w:type="pct"/>
            <w:vAlign w:val="center"/>
          </w:tcPr>
          <w:p w14:paraId="42B90646"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66</w:t>
            </w:r>
          </w:p>
        </w:tc>
        <w:tc>
          <w:tcPr>
            <w:tcW w:w="354" w:type="pct"/>
            <w:vAlign w:val="center"/>
          </w:tcPr>
          <w:p w14:paraId="4F327FE0"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55</w:t>
            </w:r>
          </w:p>
        </w:tc>
        <w:tc>
          <w:tcPr>
            <w:tcW w:w="355" w:type="pct"/>
            <w:vAlign w:val="center"/>
          </w:tcPr>
          <w:p w14:paraId="5F60830C"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46</w:t>
            </w:r>
          </w:p>
        </w:tc>
        <w:tc>
          <w:tcPr>
            <w:tcW w:w="355" w:type="pct"/>
            <w:vAlign w:val="center"/>
          </w:tcPr>
          <w:p w14:paraId="149058ED"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38</w:t>
            </w:r>
          </w:p>
        </w:tc>
        <w:tc>
          <w:tcPr>
            <w:tcW w:w="355" w:type="pct"/>
            <w:vAlign w:val="center"/>
          </w:tcPr>
          <w:p w14:paraId="00B02F5A"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30</w:t>
            </w:r>
          </w:p>
        </w:tc>
        <w:tc>
          <w:tcPr>
            <w:tcW w:w="355" w:type="pct"/>
            <w:vAlign w:val="center"/>
          </w:tcPr>
          <w:p w14:paraId="02154C77"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37</w:t>
            </w:r>
          </w:p>
        </w:tc>
        <w:tc>
          <w:tcPr>
            <w:tcW w:w="356" w:type="pct"/>
            <w:vAlign w:val="bottom"/>
          </w:tcPr>
          <w:p w14:paraId="062330A0"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38</w:t>
            </w:r>
          </w:p>
        </w:tc>
        <w:tc>
          <w:tcPr>
            <w:tcW w:w="354" w:type="pct"/>
            <w:vAlign w:val="center"/>
          </w:tcPr>
          <w:p w14:paraId="0F0D1C5E"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6</w:t>
            </w:r>
          </w:p>
        </w:tc>
        <w:tc>
          <w:tcPr>
            <w:tcW w:w="355" w:type="pct"/>
            <w:vAlign w:val="center"/>
          </w:tcPr>
          <w:p w14:paraId="0505E9C3"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4</w:t>
            </w:r>
          </w:p>
        </w:tc>
        <w:tc>
          <w:tcPr>
            <w:tcW w:w="354" w:type="pct"/>
            <w:vAlign w:val="center"/>
          </w:tcPr>
          <w:p w14:paraId="4EE58D45"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8</w:t>
            </w:r>
          </w:p>
        </w:tc>
        <w:tc>
          <w:tcPr>
            <w:tcW w:w="353" w:type="pct"/>
            <w:vAlign w:val="bottom"/>
          </w:tcPr>
          <w:p w14:paraId="57696915" w14:textId="77777777" w:rsidR="003549D7" w:rsidRPr="00B3076D" w:rsidRDefault="003549D7" w:rsidP="00F01577">
            <w:pPr>
              <w:pStyle w:val="TableTextCentered"/>
              <w:spacing w:before="0" w:after="0"/>
              <w:rPr>
                <w:rFonts w:ascii="Franklin Gothic Book" w:hAnsi="Franklin Gothic Book"/>
              </w:rPr>
            </w:pPr>
            <w:r>
              <w:rPr>
                <w:rFonts w:ascii="Franklin Gothic Book" w:hAnsi="Franklin Gothic Book"/>
              </w:rPr>
              <w:t>16</w:t>
            </w:r>
          </w:p>
        </w:tc>
      </w:tr>
    </w:tbl>
    <w:p w14:paraId="7E76F92F" w14:textId="77777777" w:rsidR="003549D7" w:rsidRDefault="003549D7">
      <w:pPr>
        <w:spacing w:after="160" w:line="259" w:lineRule="auto"/>
        <w:rPr>
          <w:rFonts w:ascii="Franklin Gothic Book" w:hAnsi="Franklin Gothic Book"/>
          <w:sz w:val="20"/>
          <w:szCs w:val="20"/>
        </w:rPr>
        <w:sectPr w:rsidR="003549D7" w:rsidSect="003549D7">
          <w:footerReference w:type="default" r:id="rId70"/>
          <w:pgSz w:w="15840" w:h="12240" w:orient="landscape"/>
          <w:pgMar w:top="1440" w:right="1440" w:bottom="1440" w:left="1440" w:header="720" w:footer="720" w:gutter="0"/>
          <w:pgNumType w:start="1"/>
          <w:cols w:space="720"/>
          <w:docGrid w:linePitch="360"/>
        </w:sectPr>
      </w:pPr>
    </w:p>
    <w:p w14:paraId="35427A82" w14:textId="77777777" w:rsidR="003549D7" w:rsidRPr="003C1C59" w:rsidRDefault="003549D7" w:rsidP="00401B44">
      <w:pPr>
        <w:pStyle w:val="TableTitle0"/>
        <w:spacing w:before="0" w:after="0" w:line="240" w:lineRule="auto"/>
      </w:pPr>
      <w:bookmarkStart w:id="210" w:name="_Toc210721092"/>
      <w:r w:rsidRPr="005055D7">
        <w:lastRenderedPageBreak/>
        <w:t>Table E</w:t>
      </w:r>
      <w:r>
        <w:t>10</w:t>
      </w:r>
      <w:r w:rsidRPr="005055D7">
        <w:t xml:space="preserve">. MCAS </w:t>
      </w:r>
      <w:r>
        <w:t>ELA Mean Student Growth Percentile</w:t>
      </w:r>
      <w:r w:rsidRPr="003979D4">
        <w:t xml:space="preserve"> by Student Group</w:t>
      </w:r>
      <w:r>
        <w:t xml:space="preserve">, </w:t>
      </w:r>
      <w:r w:rsidRPr="005055D7">
        <w:t>Grade</w:t>
      </w:r>
      <w:r>
        <w:t>s 3-8</w:t>
      </w:r>
      <w:r w:rsidRPr="005055D7">
        <w:t>, 202</w:t>
      </w:r>
      <w:r>
        <w:t>3</w:t>
      </w:r>
      <w:r w:rsidRPr="005055D7">
        <w:t>-202</w:t>
      </w:r>
      <w:r>
        <w:t>5</w:t>
      </w:r>
      <w:bookmarkEnd w:id="210"/>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3549D7" w:rsidRPr="00976F70" w14:paraId="22ED199D" w14:textId="77777777" w:rsidTr="00401B44">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52629F92" w14:textId="77777777" w:rsidR="003549D7" w:rsidRPr="00B85B0B" w:rsidRDefault="003549D7" w:rsidP="00401B44">
            <w:pPr>
              <w:pStyle w:val="TableColHeadingLeft"/>
            </w:pPr>
            <w:r w:rsidRPr="00B85B0B">
              <w:t>Group</w:t>
            </w:r>
          </w:p>
        </w:tc>
        <w:tc>
          <w:tcPr>
            <w:tcW w:w="1151" w:type="dxa"/>
            <w:vAlign w:val="center"/>
          </w:tcPr>
          <w:p w14:paraId="2C9095C8" w14:textId="77777777" w:rsidR="003549D7" w:rsidRPr="00B85B0B" w:rsidRDefault="003549D7" w:rsidP="00401B44">
            <w:pPr>
              <w:pStyle w:val="TableColHeadingCenter"/>
            </w:pPr>
            <w:r>
              <w:t># Included</w:t>
            </w:r>
            <w:r w:rsidRPr="00B85B0B">
              <w:t xml:space="preserve"> (202</w:t>
            </w:r>
            <w:r>
              <w:t>5</w:t>
            </w:r>
            <w:r w:rsidRPr="00B85B0B">
              <w:t>)</w:t>
            </w:r>
          </w:p>
        </w:tc>
        <w:tc>
          <w:tcPr>
            <w:tcW w:w="1152" w:type="dxa"/>
            <w:vAlign w:val="center"/>
          </w:tcPr>
          <w:p w14:paraId="41CEE928" w14:textId="77777777" w:rsidR="003549D7" w:rsidRPr="00B85B0B" w:rsidRDefault="003549D7" w:rsidP="00401B44">
            <w:pPr>
              <w:pStyle w:val="TableColHeadingCenter"/>
            </w:pPr>
            <w:r w:rsidRPr="00B85B0B">
              <w:t>202</w:t>
            </w:r>
            <w:r>
              <w:t>3</w:t>
            </w:r>
          </w:p>
        </w:tc>
        <w:tc>
          <w:tcPr>
            <w:tcW w:w="1151" w:type="dxa"/>
            <w:vAlign w:val="center"/>
          </w:tcPr>
          <w:p w14:paraId="39D372A8" w14:textId="77777777" w:rsidR="003549D7" w:rsidRPr="00B85B0B" w:rsidRDefault="003549D7" w:rsidP="00401B44">
            <w:pPr>
              <w:pStyle w:val="TableColHeadingCenter"/>
            </w:pPr>
            <w:r w:rsidRPr="00B85B0B">
              <w:t>202</w:t>
            </w:r>
            <w:r>
              <w:t>4</w:t>
            </w:r>
          </w:p>
        </w:tc>
        <w:tc>
          <w:tcPr>
            <w:tcW w:w="1152" w:type="dxa"/>
            <w:vAlign w:val="center"/>
          </w:tcPr>
          <w:p w14:paraId="7FE269AC" w14:textId="77777777" w:rsidR="003549D7" w:rsidRPr="00B85B0B" w:rsidRDefault="003549D7" w:rsidP="00401B44">
            <w:pPr>
              <w:pStyle w:val="TableColHeadingCenter"/>
            </w:pPr>
            <w:r>
              <w:t>2025</w:t>
            </w:r>
          </w:p>
        </w:tc>
        <w:tc>
          <w:tcPr>
            <w:tcW w:w="1152" w:type="dxa"/>
            <w:vAlign w:val="center"/>
          </w:tcPr>
          <w:p w14:paraId="2BFCF91A" w14:textId="77777777" w:rsidR="003549D7" w:rsidRPr="00B85B0B" w:rsidRDefault="003549D7" w:rsidP="00401B44">
            <w:pPr>
              <w:pStyle w:val="TableColHeadingCenter"/>
            </w:pPr>
            <w:r w:rsidRPr="00B85B0B">
              <w:t>State (202</w:t>
            </w:r>
            <w:r>
              <w:t>5</w:t>
            </w:r>
            <w:r w:rsidRPr="00B85B0B">
              <w:t>)</w:t>
            </w:r>
          </w:p>
        </w:tc>
      </w:tr>
      <w:tr w:rsidR="003549D7" w:rsidRPr="00976F70" w14:paraId="6828AD57"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7CFC543A"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77383E1C" w14:textId="77777777" w:rsidR="003549D7" w:rsidRPr="00BD1632" w:rsidRDefault="003549D7" w:rsidP="00401B44">
            <w:pPr>
              <w:pStyle w:val="TableTextCentered"/>
              <w:rPr>
                <w:rFonts w:ascii="Franklin Gothic Book" w:hAnsi="Franklin Gothic Book"/>
              </w:rPr>
            </w:pPr>
            <w:r>
              <w:rPr>
                <w:rFonts w:ascii="Franklin Gothic Book" w:hAnsi="Franklin Gothic Book"/>
              </w:rPr>
              <w:t>967</w:t>
            </w:r>
          </w:p>
        </w:tc>
        <w:tc>
          <w:tcPr>
            <w:tcW w:w="1152" w:type="dxa"/>
            <w:vAlign w:val="center"/>
          </w:tcPr>
          <w:p w14:paraId="43B3C0EB" w14:textId="77777777" w:rsidR="003549D7" w:rsidRPr="00BD1632" w:rsidRDefault="003549D7" w:rsidP="00401B44">
            <w:pPr>
              <w:pStyle w:val="TableTextCentered"/>
              <w:rPr>
                <w:rFonts w:ascii="Franklin Gothic Book" w:hAnsi="Franklin Gothic Book"/>
              </w:rPr>
            </w:pPr>
            <w:r>
              <w:rPr>
                <w:rFonts w:ascii="Franklin Gothic Book" w:hAnsi="Franklin Gothic Book"/>
              </w:rPr>
              <w:t>49</w:t>
            </w:r>
          </w:p>
        </w:tc>
        <w:tc>
          <w:tcPr>
            <w:tcW w:w="1151" w:type="dxa"/>
            <w:vAlign w:val="center"/>
          </w:tcPr>
          <w:p w14:paraId="61FCBDE0" w14:textId="77777777" w:rsidR="003549D7" w:rsidRPr="00BD1632" w:rsidRDefault="003549D7" w:rsidP="00401B44">
            <w:pPr>
              <w:pStyle w:val="TableTextCentered"/>
              <w:rPr>
                <w:rFonts w:ascii="Franklin Gothic Book" w:hAnsi="Franklin Gothic Book"/>
              </w:rPr>
            </w:pPr>
            <w:r>
              <w:rPr>
                <w:rFonts w:ascii="Franklin Gothic Book" w:hAnsi="Franklin Gothic Book"/>
              </w:rPr>
              <w:t>47</w:t>
            </w:r>
          </w:p>
        </w:tc>
        <w:tc>
          <w:tcPr>
            <w:tcW w:w="1152" w:type="dxa"/>
            <w:vAlign w:val="center"/>
          </w:tcPr>
          <w:p w14:paraId="380D37A8" w14:textId="77777777" w:rsidR="003549D7" w:rsidRPr="00BD1632" w:rsidRDefault="003549D7" w:rsidP="00401B44">
            <w:pPr>
              <w:pStyle w:val="TableTextCentered"/>
              <w:rPr>
                <w:rFonts w:ascii="Franklin Gothic Book" w:hAnsi="Franklin Gothic Book"/>
              </w:rPr>
            </w:pPr>
            <w:r>
              <w:rPr>
                <w:rFonts w:ascii="Franklin Gothic Book" w:hAnsi="Franklin Gothic Book"/>
              </w:rPr>
              <w:t>55</w:t>
            </w:r>
          </w:p>
        </w:tc>
        <w:tc>
          <w:tcPr>
            <w:tcW w:w="1152" w:type="dxa"/>
            <w:vAlign w:val="center"/>
          </w:tcPr>
          <w:p w14:paraId="6E1CF67B"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r>
      <w:tr w:rsidR="003549D7" w:rsidRPr="00976F70" w14:paraId="5BA6D772" w14:textId="77777777" w:rsidTr="00401B44">
        <w:tc>
          <w:tcPr>
            <w:tcW w:w="3586" w:type="dxa"/>
          </w:tcPr>
          <w:p w14:paraId="7B8EC8BB"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2FB79DE1" w14:textId="0EE0D56E"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3230829A" w14:textId="62E6CE6C"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0A0F1AD3" w14:textId="07C33997"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0084D212" w14:textId="74A4607B"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027B9F9C" w14:textId="77777777" w:rsidR="003549D7" w:rsidRPr="00BD1632" w:rsidRDefault="003549D7" w:rsidP="00401B44">
            <w:pPr>
              <w:pStyle w:val="TableTextCentered"/>
              <w:rPr>
                <w:rFonts w:ascii="Franklin Gothic Book" w:hAnsi="Franklin Gothic Book"/>
              </w:rPr>
            </w:pPr>
            <w:r>
              <w:rPr>
                <w:rFonts w:ascii="Franklin Gothic Book" w:hAnsi="Franklin Gothic Book"/>
              </w:rPr>
              <w:t>48</w:t>
            </w:r>
          </w:p>
        </w:tc>
      </w:tr>
      <w:tr w:rsidR="003549D7" w:rsidRPr="00976F70" w14:paraId="5211AE4D"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2AA42976"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76D75474" w14:textId="77777777" w:rsidR="003549D7" w:rsidRPr="00BD1632" w:rsidRDefault="003549D7" w:rsidP="00401B44">
            <w:pPr>
              <w:pStyle w:val="TableTextCentered"/>
              <w:rPr>
                <w:rFonts w:ascii="Franklin Gothic Book" w:hAnsi="Franklin Gothic Book"/>
              </w:rPr>
            </w:pPr>
            <w:r>
              <w:rPr>
                <w:rFonts w:ascii="Franklin Gothic Book" w:hAnsi="Franklin Gothic Book"/>
              </w:rPr>
              <w:t>22</w:t>
            </w:r>
          </w:p>
        </w:tc>
        <w:tc>
          <w:tcPr>
            <w:tcW w:w="1152" w:type="dxa"/>
            <w:vAlign w:val="center"/>
          </w:tcPr>
          <w:p w14:paraId="3DCFD602" w14:textId="2E507E0F"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6951EBE8" w14:textId="797A4BF0"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06D413AD" w14:textId="77777777" w:rsidR="003549D7" w:rsidRPr="00BD1632" w:rsidRDefault="003549D7" w:rsidP="00401B44">
            <w:pPr>
              <w:pStyle w:val="TableTextCentered"/>
              <w:rPr>
                <w:rFonts w:ascii="Franklin Gothic Book" w:hAnsi="Franklin Gothic Book"/>
              </w:rPr>
            </w:pPr>
            <w:r>
              <w:rPr>
                <w:rFonts w:ascii="Franklin Gothic Book" w:hAnsi="Franklin Gothic Book"/>
              </w:rPr>
              <w:t>53</w:t>
            </w:r>
          </w:p>
        </w:tc>
        <w:tc>
          <w:tcPr>
            <w:tcW w:w="1152" w:type="dxa"/>
            <w:vAlign w:val="center"/>
          </w:tcPr>
          <w:p w14:paraId="11039902" w14:textId="77777777" w:rsidR="003549D7" w:rsidRPr="00BD1632" w:rsidRDefault="003549D7" w:rsidP="00401B44">
            <w:pPr>
              <w:pStyle w:val="TableTextCentered"/>
              <w:rPr>
                <w:rFonts w:ascii="Franklin Gothic Book" w:hAnsi="Franklin Gothic Book"/>
              </w:rPr>
            </w:pPr>
            <w:r>
              <w:rPr>
                <w:rFonts w:ascii="Franklin Gothic Book" w:hAnsi="Franklin Gothic Book"/>
              </w:rPr>
              <w:t>57</w:t>
            </w:r>
          </w:p>
        </w:tc>
      </w:tr>
      <w:tr w:rsidR="003549D7" w:rsidRPr="00976F70" w14:paraId="29EFCB6A" w14:textId="77777777" w:rsidTr="00401B44">
        <w:tc>
          <w:tcPr>
            <w:tcW w:w="3586" w:type="dxa"/>
          </w:tcPr>
          <w:p w14:paraId="0B58B23E"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64BAA812" w14:textId="77777777" w:rsidR="003549D7" w:rsidRPr="00BD1632" w:rsidRDefault="003549D7" w:rsidP="00401B44">
            <w:pPr>
              <w:pStyle w:val="TableTextCentered"/>
              <w:rPr>
                <w:rFonts w:ascii="Franklin Gothic Book" w:hAnsi="Franklin Gothic Book"/>
              </w:rPr>
            </w:pPr>
            <w:r>
              <w:rPr>
                <w:rFonts w:ascii="Franklin Gothic Book" w:hAnsi="Franklin Gothic Book"/>
              </w:rPr>
              <w:t>34</w:t>
            </w:r>
          </w:p>
        </w:tc>
        <w:tc>
          <w:tcPr>
            <w:tcW w:w="1152" w:type="dxa"/>
            <w:vAlign w:val="center"/>
          </w:tcPr>
          <w:p w14:paraId="67CEB98A" w14:textId="77777777" w:rsidR="003549D7" w:rsidRPr="00BD1632" w:rsidRDefault="003549D7" w:rsidP="00401B44">
            <w:pPr>
              <w:pStyle w:val="TableTextCentered"/>
              <w:rPr>
                <w:rFonts w:ascii="Franklin Gothic Book" w:hAnsi="Franklin Gothic Book"/>
              </w:rPr>
            </w:pPr>
            <w:r>
              <w:rPr>
                <w:rFonts w:ascii="Franklin Gothic Book" w:hAnsi="Franklin Gothic Book"/>
              </w:rPr>
              <w:t>60</w:t>
            </w:r>
          </w:p>
        </w:tc>
        <w:tc>
          <w:tcPr>
            <w:tcW w:w="1151" w:type="dxa"/>
            <w:vAlign w:val="center"/>
          </w:tcPr>
          <w:p w14:paraId="00B0DEC5" w14:textId="77777777" w:rsidR="003549D7" w:rsidRPr="00BD1632" w:rsidRDefault="003549D7" w:rsidP="00401B44">
            <w:pPr>
              <w:pStyle w:val="TableTextCentered"/>
              <w:rPr>
                <w:rFonts w:ascii="Franklin Gothic Book" w:hAnsi="Franklin Gothic Book"/>
              </w:rPr>
            </w:pPr>
            <w:r>
              <w:rPr>
                <w:rFonts w:ascii="Franklin Gothic Book" w:hAnsi="Franklin Gothic Book"/>
              </w:rPr>
              <w:t>52</w:t>
            </w:r>
          </w:p>
        </w:tc>
        <w:tc>
          <w:tcPr>
            <w:tcW w:w="1152" w:type="dxa"/>
            <w:vAlign w:val="center"/>
          </w:tcPr>
          <w:p w14:paraId="1C5ED3CE" w14:textId="77777777" w:rsidR="003549D7" w:rsidRPr="00BD1632" w:rsidRDefault="003549D7" w:rsidP="00401B44">
            <w:pPr>
              <w:pStyle w:val="TableTextCentered"/>
              <w:rPr>
                <w:rFonts w:ascii="Franklin Gothic Book" w:hAnsi="Franklin Gothic Book"/>
              </w:rPr>
            </w:pPr>
            <w:r>
              <w:rPr>
                <w:rFonts w:ascii="Franklin Gothic Book" w:hAnsi="Franklin Gothic Book"/>
              </w:rPr>
              <w:t>56</w:t>
            </w:r>
          </w:p>
        </w:tc>
        <w:tc>
          <w:tcPr>
            <w:tcW w:w="1152" w:type="dxa"/>
            <w:vAlign w:val="center"/>
          </w:tcPr>
          <w:p w14:paraId="7CF04E11" w14:textId="77777777" w:rsidR="003549D7" w:rsidRPr="00BD1632" w:rsidRDefault="003549D7" w:rsidP="00401B44">
            <w:pPr>
              <w:pStyle w:val="TableTextCentered"/>
              <w:rPr>
                <w:rFonts w:ascii="Franklin Gothic Book" w:hAnsi="Franklin Gothic Book"/>
              </w:rPr>
            </w:pPr>
            <w:r>
              <w:rPr>
                <w:rFonts w:ascii="Franklin Gothic Book" w:hAnsi="Franklin Gothic Book"/>
              </w:rPr>
              <w:t>49</w:t>
            </w:r>
          </w:p>
        </w:tc>
      </w:tr>
      <w:tr w:rsidR="003549D7" w:rsidRPr="00976F70" w14:paraId="3295F467"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6F5B6CA9"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2164705B" w14:textId="77777777" w:rsidR="003549D7" w:rsidRPr="00BD1632" w:rsidRDefault="003549D7" w:rsidP="00401B44">
            <w:pPr>
              <w:pStyle w:val="TableTextCentered"/>
              <w:rPr>
                <w:rFonts w:ascii="Franklin Gothic Book" w:hAnsi="Franklin Gothic Book"/>
              </w:rPr>
            </w:pPr>
            <w:r>
              <w:rPr>
                <w:rFonts w:ascii="Franklin Gothic Book" w:hAnsi="Franklin Gothic Book"/>
              </w:rPr>
              <w:t>85</w:t>
            </w:r>
          </w:p>
        </w:tc>
        <w:tc>
          <w:tcPr>
            <w:tcW w:w="1152" w:type="dxa"/>
            <w:vAlign w:val="center"/>
          </w:tcPr>
          <w:p w14:paraId="25370856" w14:textId="77777777" w:rsidR="003549D7" w:rsidRPr="00BD1632" w:rsidRDefault="003549D7" w:rsidP="00401B44">
            <w:pPr>
              <w:pStyle w:val="TableTextCentered"/>
              <w:rPr>
                <w:rFonts w:ascii="Franklin Gothic Book" w:hAnsi="Franklin Gothic Book"/>
              </w:rPr>
            </w:pPr>
            <w:r>
              <w:rPr>
                <w:rFonts w:ascii="Franklin Gothic Book" w:hAnsi="Franklin Gothic Book"/>
              </w:rPr>
              <w:t>48</w:t>
            </w:r>
          </w:p>
        </w:tc>
        <w:tc>
          <w:tcPr>
            <w:tcW w:w="1151" w:type="dxa"/>
            <w:vAlign w:val="center"/>
          </w:tcPr>
          <w:p w14:paraId="4B478456" w14:textId="77777777" w:rsidR="003549D7" w:rsidRPr="00BD1632" w:rsidRDefault="003549D7" w:rsidP="00401B44">
            <w:pPr>
              <w:pStyle w:val="TableTextCentered"/>
              <w:rPr>
                <w:rFonts w:ascii="Franklin Gothic Book" w:hAnsi="Franklin Gothic Book"/>
              </w:rPr>
            </w:pPr>
            <w:r>
              <w:rPr>
                <w:rFonts w:ascii="Franklin Gothic Book" w:hAnsi="Franklin Gothic Book"/>
              </w:rPr>
              <w:t>45</w:t>
            </w:r>
          </w:p>
        </w:tc>
        <w:tc>
          <w:tcPr>
            <w:tcW w:w="1152" w:type="dxa"/>
            <w:vAlign w:val="center"/>
          </w:tcPr>
          <w:p w14:paraId="11ACC0D2" w14:textId="77777777" w:rsidR="003549D7" w:rsidRPr="00BD1632" w:rsidRDefault="003549D7" w:rsidP="00401B44">
            <w:pPr>
              <w:pStyle w:val="TableTextCentered"/>
              <w:rPr>
                <w:rFonts w:ascii="Franklin Gothic Book" w:hAnsi="Franklin Gothic Book"/>
              </w:rPr>
            </w:pPr>
            <w:r>
              <w:rPr>
                <w:rFonts w:ascii="Franklin Gothic Book" w:hAnsi="Franklin Gothic Book"/>
              </w:rPr>
              <w:t>51</w:t>
            </w:r>
          </w:p>
        </w:tc>
        <w:tc>
          <w:tcPr>
            <w:tcW w:w="1152" w:type="dxa"/>
            <w:vAlign w:val="center"/>
          </w:tcPr>
          <w:p w14:paraId="2B6DE925" w14:textId="77777777" w:rsidR="003549D7" w:rsidRPr="00BD1632" w:rsidRDefault="003549D7" w:rsidP="00401B44">
            <w:pPr>
              <w:pStyle w:val="TableTextCentered"/>
              <w:rPr>
                <w:rFonts w:ascii="Franklin Gothic Book" w:hAnsi="Franklin Gothic Book"/>
              </w:rPr>
            </w:pPr>
            <w:r>
              <w:rPr>
                <w:rFonts w:ascii="Franklin Gothic Book" w:hAnsi="Franklin Gothic Book"/>
              </w:rPr>
              <w:t>49</w:t>
            </w:r>
          </w:p>
        </w:tc>
      </w:tr>
      <w:tr w:rsidR="003549D7" w:rsidRPr="00976F70" w14:paraId="5B89FFC4" w14:textId="77777777" w:rsidTr="00401B44">
        <w:tc>
          <w:tcPr>
            <w:tcW w:w="3586" w:type="dxa"/>
          </w:tcPr>
          <w:p w14:paraId="3DCDE397"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1EA0FF55" w14:textId="77777777" w:rsidR="003549D7" w:rsidRPr="00BD1632" w:rsidRDefault="003549D7" w:rsidP="00401B44">
            <w:pPr>
              <w:pStyle w:val="TableTextCentered"/>
              <w:rPr>
                <w:rFonts w:ascii="Franklin Gothic Book" w:hAnsi="Franklin Gothic Book"/>
              </w:rPr>
            </w:pPr>
            <w:r>
              <w:rPr>
                <w:rFonts w:ascii="Franklin Gothic Book" w:hAnsi="Franklin Gothic Book"/>
              </w:rPr>
              <w:t>35</w:t>
            </w:r>
          </w:p>
        </w:tc>
        <w:tc>
          <w:tcPr>
            <w:tcW w:w="1152" w:type="dxa"/>
            <w:vAlign w:val="center"/>
          </w:tcPr>
          <w:p w14:paraId="217033CD" w14:textId="77777777" w:rsidR="003549D7" w:rsidRPr="00BD1632" w:rsidRDefault="003549D7" w:rsidP="00401B44">
            <w:pPr>
              <w:pStyle w:val="TableTextCentered"/>
              <w:rPr>
                <w:rFonts w:ascii="Franklin Gothic Book" w:hAnsi="Franklin Gothic Book"/>
              </w:rPr>
            </w:pPr>
            <w:r>
              <w:rPr>
                <w:rFonts w:ascii="Franklin Gothic Book" w:hAnsi="Franklin Gothic Book"/>
              </w:rPr>
              <w:t>53</w:t>
            </w:r>
          </w:p>
        </w:tc>
        <w:tc>
          <w:tcPr>
            <w:tcW w:w="1151" w:type="dxa"/>
            <w:vAlign w:val="center"/>
          </w:tcPr>
          <w:p w14:paraId="688003BB" w14:textId="77777777" w:rsidR="003549D7" w:rsidRPr="00BD1632" w:rsidRDefault="003549D7" w:rsidP="00401B44">
            <w:pPr>
              <w:pStyle w:val="TableTextCentered"/>
              <w:rPr>
                <w:rFonts w:ascii="Franklin Gothic Book" w:hAnsi="Franklin Gothic Book"/>
              </w:rPr>
            </w:pPr>
            <w:r>
              <w:rPr>
                <w:rFonts w:ascii="Franklin Gothic Book" w:hAnsi="Franklin Gothic Book"/>
              </w:rPr>
              <w:t>41</w:t>
            </w:r>
          </w:p>
        </w:tc>
        <w:tc>
          <w:tcPr>
            <w:tcW w:w="1152" w:type="dxa"/>
            <w:vAlign w:val="center"/>
          </w:tcPr>
          <w:p w14:paraId="121C08FC" w14:textId="77777777" w:rsidR="003549D7" w:rsidRPr="00BD1632" w:rsidRDefault="003549D7" w:rsidP="00401B44">
            <w:pPr>
              <w:pStyle w:val="TableTextCentered"/>
              <w:rPr>
                <w:rFonts w:ascii="Franklin Gothic Book" w:hAnsi="Franklin Gothic Book"/>
              </w:rPr>
            </w:pPr>
            <w:r>
              <w:rPr>
                <w:rFonts w:ascii="Franklin Gothic Book" w:hAnsi="Franklin Gothic Book"/>
              </w:rPr>
              <w:t>54</w:t>
            </w:r>
          </w:p>
        </w:tc>
        <w:tc>
          <w:tcPr>
            <w:tcW w:w="1152" w:type="dxa"/>
            <w:vAlign w:val="center"/>
          </w:tcPr>
          <w:p w14:paraId="58915C2D" w14:textId="77777777" w:rsidR="003549D7" w:rsidRPr="00BD1632" w:rsidRDefault="003549D7" w:rsidP="00401B44">
            <w:pPr>
              <w:pStyle w:val="TableTextCentered"/>
              <w:rPr>
                <w:rFonts w:ascii="Franklin Gothic Book" w:hAnsi="Franklin Gothic Book"/>
              </w:rPr>
            </w:pPr>
            <w:r>
              <w:rPr>
                <w:rFonts w:ascii="Franklin Gothic Book" w:hAnsi="Franklin Gothic Book"/>
              </w:rPr>
              <w:t>51</w:t>
            </w:r>
          </w:p>
        </w:tc>
      </w:tr>
      <w:tr w:rsidR="003549D7" w:rsidRPr="00976F70" w14:paraId="6EF35AC0"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5825DEBD" w14:textId="77777777" w:rsidR="003549D7" w:rsidRPr="00A73A0A" w:rsidRDefault="003549D7" w:rsidP="00401B44">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3FDEDF03" w14:textId="77777777" w:rsidR="003549D7" w:rsidRPr="00BD1632" w:rsidRDefault="003549D7" w:rsidP="00401B44">
            <w:pPr>
              <w:pStyle w:val="TableTextCentered"/>
              <w:rPr>
                <w:rFonts w:ascii="Franklin Gothic Book" w:hAnsi="Franklin Gothic Book"/>
              </w:rPr>
            </w:pPr>
            <w:r>
              <w:rPr>
                <w:rFonts w:ascii="Franklin Gothic Book" w:hAnsi="Franklin Gothic Book"/>
              </w:rPr>
              <w:t>2</w:t>
            </w:r>
          </w:p>
        </w:tc>
        <w:tc>
          <w:tcPr>
            <w:tcW w:w="1152" w:type="dxa"/>
            <w:vAlign w:val="center"/>
          </w:tcPr>
          <w:p w14:paraId="641E5493" w14:textId="61BC7796"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7A9F671C" w14:textId="60CB0F93"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5043A9F6" w14:textId="3EFCFC72"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4EDC27E5" w14:textId="77777777" w:rsidR="003549D7" w:rsidRPr="00BD1632" w:rsidRDefault="003549D7" w:rsidP="00401B44">
            <w:pPr>
              <w:pStyle w:val="TableTextCentered"/>
              <w:rPr>
                <w:rFonts w:ascii="Franklin Gothic Book" w:hAnsi="Franklin Gothic Book"/>
              </w:rPr>
            </w:pPr>
            <w:r>
              <w:rPr>
                <w:rFonts w:ascii="Franklin Gothic Book" w:hAnsi="Franklin Gothic Book"/>
              </w:rPr>
              <w:t>53</w:t>
            </w:r>
          </w:p>
        </w:tc>
      </w:tr>
      <w:tr w:rsidR="003549D7" w:rsidRPr="00976F70" w14:paraId="18B48520" w14:textId="77777777" w:rsidTr="00401B44">
        <w:tc>
          <w:tcPr>
            <w:tcW w:w="3586" w:type="dxa"/>
          </w:tcPr>
          <w:p w14:paraId="08ED5A6F"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14B31058" w14:textId="77777777" w:rsidR="003549D7" w:rsidRPr="00BD1632" w:rsidRDefault="003549D7" w:rsidP="00401B44">
            <w:pPr>
              <w:pStyle w:val="TableTextCentered"/>
              <w:rPr>
                <w:rFonts w:ascii="Franklin Gothic Book" w:hAnsi="Franklin Gothic Book"/>
              </w:rPr>
            </w:pPr>
            <w:r>
              <w:rPr>
                <w:rFonts w:ascii="Franklin Gothic Book" w:hAnsi="Franklin Gothic Book"/>
              </w:rPr>
              <w:t>789</w:t>
            </w:r>
          </w:p>
        </w:tc>
        <w:tc>
          <w:tcPr>
            <w:tcW w:w="1152" w:type="dxa"/>
            <w:vAlign w:val="center"/>
          </w:tcPr>
          <w:p w14:paraId="3486C667" w14:textId="77777777" w:rsidR="003549D7" w:rsidRPr="00BD1632" w:rsidRDefault="003549D7" w:rsidP="00401B44">
            <w:pPr>
              <w:pStyle w:val="TableTextCentered"/>
              <w:rPr>
                <w:rFonts w:ascii="Franklin Gothic Book" w:hAnsi="Franklin Gothic Book"/>
              </w:rPr>
            </w:pPr>
            <w:r>
              <w:rPr>
                <w:rFonts w:ascii="Franklin Gothic Book" w:hAnsi="Franklin Gothic Book"/>
              </w:rPr>
              <w:t>49</w:t>
            </w:r>
          </w:p>
        </w:tc>
        <w:tc>
          <w:tcPr>
            <w:tcW w:w="1151" w:type="dxa"/>
            <w:vAlign w:val="center"/>
          </w:tcPr>
          <w:p w14:paraId="31762D5E" w14:textId="77777777" w:rsidR="003549D7" w:rsidRPr="00BD1632" w:rsidRDefault="003549D7" w:rsidP="00401B44">
            <w:pPr>
              <w:pStyle w:val="TableTextCentered"/>
              <w:rPr>
                <w:rFonts w:ascii="Franklin Gothic Book" w:hAnsi="Franklin Gothic Book"/>
              </w:rPr>
            </w:pPr>
            <w:r>
              <w:rPr>
                <w:rFonts w:ascii="Franklin Gothic Book" w:hAnsi="Franklin Gothic Book"/>
              </w:rPr>
              <w:t>47</w:t>
            </w:r>
          </w:p>
        </w:tc>
        <w:tc>
          <w:tcPr>
            <w:tcW w:w="1152" w:type="dxa"/>
            <w:vAlign w:val="center"/>
          </w:tcPr>
          <w:p w14:paraId="1DB741B9" w14:textId="77777777" w:rsidR="003549D7" w:rsidRPr="00BD1632" w:rsidRDefault="003549D7" w:rsidP="00401B44">
            <w:pPr>
              <w:pStyle w:val="TableTextCentered"/>
              <w:rPr>
                <w:rFonts w:ascii="Franklin Gothic Book" w:hAnsi="Franklin Gothic Book"/>
              </w:rPr>
            </w:pPr>
            <w:r>
              <w:rPr>
                <w:rFonts w:ascii="Franklin Gothic Book" w:hAnsi="Franklin Gothic Book"/>
              </w:rPr>
              <w:t>56</w:t>
            </w:r>
          </w:p>
        </w:tc>
        <w:tc>
          <w:tcPr>
            <w:tcW w:w="1152" w:type="dxa"/>
            <w:vAlign w:val="center"/>
          </w:tcPr>
          <w:p w14:paraId="1A611021"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r>
      <w:tr w:rsidR="003549D7" w:rsidRPr="00976F70" w14:paraId="26960660"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6063ECDF"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74831574" w14:textId="77777777" w:rsidR="003549D7" w:rsidRPr="00BD1632" w:rsidRDefault="003549D7" w:rsidP="00401B44">
            <w:pPr>
              <w:pStyle w:val="TableTextCentered"/>
              <w:rPr>
                <w:rFonts w:ascii="Franklin Gothic Book" w:hAnsi="Franklin Gothic Book"/>
              </w:rPr>
            </w:pPr>
            <w:r>
              <w:rPr>
                <w:rFonts w:ascii="Franklin Gothic Book" w:hAnsi="Franklin Gothic Book"/>
              </w:rPr>
              <w:t>364</w:t>
            </w:r>
          </w:p>
        </w:tc>
        <w:tc>
          <w:tcPr>
            <w:tcW w:w="1152" w:type="dxa"/>
            <w:vAlign w:val="center"/>
          </w:tcPr>
          <w:p w14:paraId="63DAF94D" w14:textId="77777777" w:rsidR="003549D7" w:rsidRPr="00BD1632" w:rsidRDefault="003549D7" w:rsidP="00401B44">
            <w:pPr>
              <w:pStyle w:val="TableTextCentered"/>
              <w:rPr>
                <w:rFonts w:ascii="Franklin Gothic Book" w:hAnsi="Franklin Gothic Book"/>
              </w:rPr>
            </w:pPr>
            <w:r>
              <w:rPr>
                <w:rFonts w:ascii="Franklin Gothic Book" w:hAnsi="Franklin Gothic Book"/>
              </w:rPr>
              <w:t>47</w:t>
            </w:r>
          </w:p>
        </w:tc>
        <w:tc>
          <w:tcPr>
            <w:tcW w:w="1151" w:type="dxa"/>
            <w:vAlign w:val="center"/>
          </w:tcPr>
          <w:p w14:paraId="629AEA0B" w14:textId="77777777" w:rsidR="003549D7" w:rsidRPr="00BD1632" w:rsidRDefault="003549D7" w:rsidP="00401B44">
            <w:pPr>
              <w:pStyle w:val="TableTextCentered"/>
              <w:rPr>
                <w:rFonts w:ascii="Franklin Gothic Book" w:hAnsi="Franklin Gothic Book"/>
              </w:rPr>
            </w:pPr>
            <w:r>
              <w:rPr>
                <w:rFonts w:ascii="Franklin Gothic Book" w:hAnsi="Franklin Gothic Book"/>
              </w:rPr>
              <w:t>45</w:t>
            </w:r>
          </w:p>
        </w:tc>
        <w:tc>
          <w:tcPr>
            <w:tcW w:w="1152" w:type="dxa"/>
            <w:vAlign w:val="center"/>
          </w:tcPr>
          <w:p w14:paraId="6C11977D" w14:textId="77777777" w:rsidR="003549D7" w:rsidRPr="00BD1632" w:rsidRDefault="003549D7" w:rsidP="00401B44">
            <w:pPr>
              <w:pStyle w:val="TableTextCentered"/>
              <w:rPr>
                <w:rFonts w:ascii="Franklin Gothic Book" w:hAnsi="Franklin Gothic Book"/>
              </w:rPr>
            </w:pPr>
            <w:r>
              <w:rPr>
                <w:rFonts w:ascii="Franklin Gothic Book" w:hAnsi="Franklin Gothic Book"/>
              </w:rPr>
              <w:t>52</w:t>
            </w:r>
          </w:p>
        </w:tc>
        <w:tc>
          <w:tcPr>
            <w:tcW w:w="1152" w:type="dxa"/>
            <w:vAlign w:val="center"/>
          </w:tcPr>
          <w:p w14:paraId="79ED7B09" w14:textId="77777777" w:rsidR="003549D7" w:rsidRPr="00BD1632" w:rsidRDefault="003549D7" w:rsidP="00401B44">
            <w:pPr>
              <w:pStyle w:val="TableTextCentered"/>
              <w:rPr>
                <w:rFonts w:ascii="Franklin Gothic Book" w:hAnsi="Franklin Gothic Book"/>
              </w:rPr>
            </w:pPr>
            <w:r>
              <w:rPr>
                <w:rFonts w:ascii="Franklin Gothic Book" w:hAnsi="Franklin Gothic Book"/>
              </w:rPr>
              <w:t>48</w:t>
            </w:r>
          </w:p>
        </w:tc>
      </w:tr>
      <w:tr w:rsidR="003549D7" w:rsidRPr="00976F70" w14:paraId="33BCEC83" w14:textId="77777777" w:rsidTr="00401B44">
        <w:tc>
          <w:tcPr>
            <w:tcW w:w="3586" w:type="dxa"/>
          </w:tcPr>
          <w:p w14:paraId="647F5F53"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0578D3D0" w14:textId="77777777" w:rsidR="003549D7" w:rsidRPr="00BD1632" w:rsidRDefault="003549D7" w:rsidP="00401B44">
            <w:pPr>
              <w:pStyle w:val="TableTextCentered"/>
              <w:rPr>
                <w:rFonts w:ascii="Franklin Gothic Book" w:hAnsi="Franklin Gothic Book"/>
              </w:rPr>
            </w:pPr>
            <w:r>
              <w:rPr>
                <w:rFonts w:ascii="Franklin Gothic Book" w:hAnsi="Franklin Gothic Book"/>
              </w:rPr>
              <w:t>38</w:t>
            </w:r>
          </w:p>
        </w:tc>
        <w:tc>
          <w:tcPr>
            <w:tcW w:w="1152" w:type="dxa"/>
            <w:vAlign w:val="center"/>
          </w:tcPr>
          <w:p w14:paraId="0762922E" w14:textId="77777777" w:rsidR="003549D7" w:rsidRPr="00BD1632" w:rsidRDefault="003549D7" w:rsidP="00401B44">
            <w:pPr>
              <w:pStyle w:val="TableTextCentered"/>
              <w:rPr>
                <w:rFonts w:ascii="Franklin Gothic Book" w:hAnsi="Franklin Gothic Book"/>
              </w:rPr>
            </w:pPr>
            <w:r>
              <w:rPr>
                <w:rFonts w:ascii="Franklin Gothic Book" w:hAnsi="Franklin Gothic Book"/>
              </w:rPr>
              <w:t>53</w:t>
            </w:r>
          </w:p>
        </w:tc>
        <w:tc>
          <w:tcPr>
            <w:tcW w:w="1151" w:type="dxa"/>
            <w:vAlign w:val="center"/>
          </w:tcPr>
          <w:p w14:paraId="6B8EAA5A" w14:textId="77777777" w:rsidR="003549D7" w:rsidRPr="00BD1632" w:rsidRDefault="003549D7" w:rsidP="00401B44">
            <w:pPr>
              <w:pStyle w:val="TableTextCentered"/>
              <w:rPr>
                <w:rFonts w:ascii="Franklin Gothic Book" w:hAnsi="Franklin Gothic Book"/>
              </w:rPr>
            </w:pPr>
            <w:r>
              <w:rPr>
                <w:rFonts w:ascii="Franklin Gothic Book" w:hAnsi="Franklin Gothic Book"/>
              </w:rPr>
              <w:t>49</w:t>
            </w:r>
          </w:p>
        </w:tc>
        <w:tc>
          <w:tcPr>
            <w:tcW w:w="1152" w:type="dxa"/>
            <w:vAlign w:val="center"/>
          </w:tcPr>
          <w:p w14:paraId="5B2A2F03" w14:textId="77777777" w:rsidR="003549D7" w:rsidRPr="00BD1632" w:rsidRDefault="003549D7" w:rsidP="00401B44">
            <w:pPr>
              <w:pStyle w:val="TableTextCentered"/>
              <w:rPr>
                <w:rFonts w:ascii="Franklin Gothic Book" w:hAnsi="Franklin Gothic Book"/>
              </w:rPr>
            </w:pPr>
            <w:r>
              <w:rPr>
                <w:rFonts w:ascii="Franklin Gothic Book" w:hAnsi="Franklin Gothic Book"/>
              </w:rPr>
              <w:t>57</w:t>
            </w:r>
          </w:p>
        </w:tc>
        <w:tc>
          <w:tcPr>
            <w:tcW w:w="1152" w:type="dxa"/>
            <w:vAlign w:val="center"/>
          </w:tcPr>
          <w:p w14:paraId="7C5A6AB7"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r>
      <w:tr w:rsidR="003549D7" w:rsidRPr="00976F70" w14:paraId="4A88AB3E"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71CA2525" w14:textId="77777777" w:rsidR="003549D7" w:rsidRPr="00A73A0A" w:rsidRDefault="003549D7" w:rsidP="00401B44">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72FFE82F" w14:textId="77777777" w:rsidR="003549D7" w:rsidRPr="00BD1632" w:rsidRDefault="003549D7" w:rsidP="00401B44">
            <w:pPr>
              <w:pStyle w:val="TableTextCentered"/>
              <w:rPr>
                <w:rFonts w:ascii="Franklin Gothic Book" w:hAnsi="Franklin Gothic Book"/>
              </w:rPr>
            </w:pPr>
            <w:r>
              <w:rPr>
                <w:rFonts w:ascii="Franklin Gothic Book" w:hAnsi="Franklin Gothic Book"/>
              </w:rPr>
              <w:t>212</w:t>
            </w:r>
          </w:p>
        </w:tc>
        <w:tc>
          <w:tcPr>
            <w:tcW w:w="1152" w:type="dxa"/>
            <w:vAlign w:val="center"/>
          </w:tcPr>
          <w:p w14:paraId="5E7B5B11" w14:textId="77777777" w:rsidR="003549D7" w:rsidRPr="00BD1632" w:rsidRDefault="003549D7" w:rsidP="00401B44">
            <w:pPr>
              <w:pStyle w:val="TableTextCentered"/>
              <w:rPr>
                <w:rFonts w:ascii="Franklin Gothic Book" w:hAnsi="Franklin Gothic Book"/>
              </w:rPr>
            </w:pPr>
            <w:r>
              <w:rPr>
                <w:rFonts w:ascii="Franklin Gothic Book" w:hAnsi="Franklin Gothic Book"/>
              </w:rPr>
              <w:t>46</w:t>
            </w:r>
          </w:p>
        </w:tc>
        <w:tc>
          <w:tcPr>
            <w:tcW w:w="1151" w:type="dxa"/>
            <w:vAlign w:val="center"/>
          </w:tcPr>
          <w:p w14:paraId="3D618F17" w14:textId="77777777" w:rsidR="003549D7" w:rsidRPr="00BD1632" w:rsidRDefault="003549D7" w:rsidP="00401B44">
            <w:pPr>
              <w:pStyle w:val="TableTextCentered"/>
              <w:rPr>
                <w:rFonts w:ascii="Franklin Gothic Book" w:hAnsi="Franklin Gothic Book"/>
              </w:rPr>
            </w:pPr>
            <w:r>
              <w:rPr>
                <w:rFonts w:ascii="Franklin Gothic Book" w:hAnsi="Franklin Gothic Book"/>
              </w:rPr>
              <w:t>42</w:t>
            </w:r>
          </w:p>
        </w:tc>
        <w:tc>
          <w:tcPr>
            <w:tcW w:w="1152" w:type="dxa"/>
            <w:vAlign w:val="center"/>
          </w:tcPr>
          <w:p w14:paraId="62BB3F1E" w14:textId="77777777" w:rsidR="003549D7" w:rsidRPr="00BD1632" w:rsidRDefault="003549D7" w:rsidP="00401B44">
            <w:pPr>
              <w:pStyle w:val="TableTextCentered"/>
              <w:rPr>
                <w:rFonts w:ascii="Franklin Gothic Book" w:hAnsi="Franklin Gothic Book"/>
              </w:rPr>
            </w:pPr>
            <w:r>
              <w:rPr>
                <w:rFonts w:ascii="Franklin Gothic Book" w:hAnsi="Franklin Gothic Book"/>
              </w:rPr>
              <w:t>55</w:t>
            </w:r>
          </w:p>
        </w:tc>
        <w:tc>
          <w:tcPr>
            <w:tcW w:w="1152" w:type="dxa"/>
            <w:vAlign w:val="center"/>
          </w:tcPr>
          <w:p w14:paraId="447152F7" w14:textId="77777777" w:rsidR="003549D7" w:rsidRPr="00BD1632" w:rsidRDefault="003549D7" w:rsidP="00401B44">
            <w:pPr>
              <w:pStyle w:val="TableTextCentered"/>
              <w:rPr>
                <w:rFonts w:ascii="Franklin Gothic Book" w:hAnsi="Franklin Gothic Book"/>
              </w:rPr>
            </w:pPr>
            <w:r>
              <w:rPr>
                <w:rFonts w:ascii="Franklin Gothic Book" w:hAnsi="Franklin Gothic Book"/>
              </w:rPr>
              <w:t>48</w:t>
            </w:r>
          </w:p>
        </w:tc>
      </w:tr>
      <w:tr w:rsidR="003549D7" w:rsidRPr="00976F70" w14:paraId="391DC25A" w14:textId="77777777" w:rsidTr="00401B44">
        <w:tc>
          <w:tcPr>
            <w:tcW w:w="3586" w:type="dxa"/>
          </w:tcPr>
          <w:p w14:paraId="781E375F"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3A3F2D26" w14:textId="77777777" w:rsidR="003549D7" w:rsidRPr="00BD1632" w:rsidRDefault="003549D7" w:rsidP="00401B44">
            <w:pPr>
              <w:pStyle w:val="TableTextCentered"/>
              <w:rPr>
                <w:rFonts w:ascii="Franklin Gothic Book" w:hAnsi="Franklin Gothic Book"/>
              </w:rPr>
            </w:pPr>
            <w:r>
              <w:rPr>
                <w:rFonts w:ascii="Franklin Gothic Book" w:hAnsi="Franklin Gothic Book"/>
              </w:rPr>
              <w:t>209</w:t>
            </w:r>
          </w:p>
        </w:tc>
        <w:tc>
          <w:tcPr>
            <w:tcW w:w="1152" w:type="dxa"/>
            <w:vAlign w:val="center"/>
          </w:tcPr>
          <w:p w14:paraId="24B3EB8A" w14:textId="77777777" w:rsidR="003549D7" w:rsidRPr="00BD1632" w:rsidRDefault="003549D7" w:rsidP="00401B44">
            <w:pPr>
              <w:pStyle w:val="TableTextCentered"/>
              <w:rPr>
                <w:rFonts w:ascii="Franklin Gothic Book" w:hAnsi="Franklin Gothic Book"/>
              </w:rPr>
            </w:pPr>
            <w:r>
              <w:rPr>
                <w:rFonts w:ascii="Franklin Gothic Book" w:hAnsi="Franklin Gothic Book"/>
              </w:rPr>
              <w:t>48</w:t>
            </w:r>
          </w:p>
        </w:tc>
        <w:tc>
          <w:tcPr>
            <w:tcW w:w="1151" w:type="dxa"/>
            <w:vAlign w:val="center"/>
          </w:tcPr>
          <w:p w14:paraId="255FD3B8" w14:textId="77777777" w:rsidR="003549D7" w:rsidRPr="00BD1632" w:rsidRDefault="003549D7" w:rsidP="00401B44">
            <w:pPr>
              <w:pStyle w:val="TableTextCentered"/>
              <w:rPr>
                <w:rFonts w:ascii="Franklin Gothic Book" w:hAnsi="Franklin Gothic Book"/>
              </w:rPr>
            </w:pPr>
            <w:r>
              <w:rPr>
                <w:rFonts w:ascii="Franklin Gothic Book" w:hAnsi="Franklin Gothic Book"/>
              </w:rPr>
              <w:t>45</w:t>
            </w:r>
          </w:p>
        </w:tc>
        <w:tc>
          <w:tcPr>
            <w:tcW w:w="1152" w:type="dxa"/>
            <w:vAlign w:val="center"/>
          </w:tcPr>
          <w:p w14:paraId="6849F15D" w14:textId="77777777" w:rsidR="003549D7" w:rsidRPr="00BD1632" w:rsidRDefault="003549D7" w:rsidP="00401B44">
            <w:pPr>
              <w:pStyle w:val="TableTextCentered"/>
              <w:rPr>
                <w:rFonts w:ascii="Franklin Gothic Book" w:hAnsi="Franklin Gothic Book"/>
              </w:rPr>
            </w:pPr>
            <w:r>
              <w:rPr>
                <w:rFonts w:ascii="Franklin Gothic Book" w:hAnsi="Franklin Gothic Book"/>
              </w:rPr>
              <w:t>48</w:t>
            </w:r>
          </w:p>
        </w:tc>
        <w:tc>
          <w:tcPr>
            <w:tcW w:w="1152" w:type="dxa"/>
            <w:vAlign w:val="center"/>
          </w:tcPr>
          <w:p w14:paraId="77BD6D79" w14:textId="77777777" w:rsidR="003549D7" w:rsidRPr="00BD1632" w:rsidRDefault="003549D7" w:rsidP="00401B44">
            <w:pPr>
              <w:pStyle w:val="TableTextCentered"/>
              <w:rPr>
                <w:rFonts w:ascii="Franklin Gothic Book" w:hAnsi="Franklin Gothic Book"/>
              </w:rPr>
            </w:pPr>
            <w:r>
              <w:rPr>
                <w:rFonts w:ascii="Franklin Gothic Book" w:hAnsi="Franklin Gothic Book"/>
              </w:rPr>
              <w:t>45</w:t>
            </w:r>
          </w:p>
        </w:tc>
      </w:tr>
    </w:tbl>
    <w:p w14:paraId="45B5D93A" w14:textId="77777777" w:rsidR="003549D7" w:rsidRDefault="003549D7" w:rsidP="00401B44">
      <w:pPr>
        <w:spacing w:line="240" w:lineRule="auto"/>
        <w:rPr>
          <w:rFonts w:ascii="Franklin Gothic Book" w:hAnsi="Franklin Gothic Book"/>
          <w:sz w:val="20"/>
          <w:szCs w:val="20"/>
        </w:rPr>
      </w:pPr>
    </w:p>
    <w:p w14:paraId="6C5B5A70" w14:textId="77777777" w:rsidR="003549D7" w:rsidRPr="003C1C59" w:rsidRDefault="003549D7" w:rsidP="00401B44">
      <w:pPr>
        <w:pStyle w:val="TableTitle0"/>
        <w:spacing w:before="0" w:after="0" w:line="240" w:lineRule="auto"/>
      </w:pPr>
      <w:bookmarkStart w:id="211" w:name="_Toc210721093"/>
      <w:r w:rsidRPr="00B92729">
        <w:t>Table E</w:t>
      </w:r>
      <w:r>
        <w:t>11</w:t>
      </w:r>
      <w:r w:rsidRPr="00B92729">
        <w:t>.</w:t>
      </w:r>
      <w:r>
        <w:t xml:space="preserve"> </w:t>
      </w:r>
      <w:r w:rsidRPr="005055D7">
        <w:t xml:space="preserve">MCAS </w:t>
      </w:r>
      <w:r>
        <w:t>ELA Mean Student Growth Percentile</w:t>
      </w:r>
      <w:r w:rsidRPr="003979D4">
        <w:t xml:space="preserve"> by Student Group</w:t>
      </w:r>
      <w:r>
        <w:t xml:space="preserve">, </w:t>
      </w:r>
      <w:r w:rsidRPr="005055D7">
        <w:t>Grade</w:t>
      </w:r>
      <w:r>
        <w:t xml:space="preserve"> 10</w:t>
      </w:r>
      <w:r w:rsidRPr="005055D7">
        <w:t>, 202</w:t>
      </w:r>
      <w:r>
        <w:t>3</w:t>
      </w:r>
      <w:r w:rsidRPr="005055D7">
        <w:t>-202</w:t>
      </w:r>
      <w:r>
        <w:t>5</w:t>
      </w:r>
      <w:bookmarkEnd w:id="211"/>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3549D7" w:rsidRPr="00976F70" w14:paraId="1675E61E" w14:textId="77777777" w:rsidTr="00401B44">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07A968C3" w14:textId="77777777" w:rsidR="003549D7" w:rsidRPr="00B85B0B" w:rsidRDefault="003549D7" w:rsidP="00401B44">
            <w:pPr>
              <w:pStyle w:val="TableColHeadingLeft"/>
            </w:pPr>
            <w:r w:rsidRPr="00B85B0B">
              <w:t>Group</w:t>
            </w:r>
          </w:p>
        </w:tc>
        <w:tc>
          <w:tcPr>
            <w:tcW w:w="1151" w:type="dxa"/>
            <w:vAlign w:val="center"/>
          </w:tcPr>
          <w:p w14:paraId="0924ADE0" w14:textId="77777777" w:rsidR="003549D7" w:rsidRPr="00B85B0B" w:rsidRDefault="003549D7" w:rsidP="00401B44">
            <w:pPr>
              <w:pStyle w:val="TableColHeadingCenter"/>
            </w:pPr>
            <w:r>
              <w:t># Included</w:t>
            </w:r>
            <w:r w:rsidRPr="00B85B0B">
              <w:t xml:space="preserve"> (202</w:t>
            </w:r>
            <w:r>
              <w:t>5</w:t>
            </w:r>
            <w:r w:rsidRPr="00B85B0B">
              <w:t>)</w:t>
            </w:r>
          </w:p>
        </w:tc>
        <w:tc>
          <w:tcPr>
            <w:tcW w:w="1152" w:type="dxa"/>
            <w:vAlign w:val="center"/>
          </w:tcPr>
          <w:p w14:paraId="5F2F2438" w14:textId="77777777" w:rsidR="003549D7" w:rsidRPr="00B85B0B" w:rsidRDefault="003549D7" w:rsidP="00401B44">
            <w:pPr>
              <w:pStyle w:val="TableColHeadingCenter"/>
            </w:pPr>
            <w:r w:rsidRPr="00B85B0B">
              <w:t>202</w:t>
            </w:r>
            <w:r>
              <w:t>3</w:t>
            </w:r>
          </w:p>
        </w:tc>
        <w:tc>
          <w:tcPr>
            <w:tcW w:w="1151" w:type="dxa"/>
            <w:vAlign w:val="center"/>
          </w:tcPr>
          <w:p w14:paraId="2E8D5AE0" w14:textId="77777777" w:rsidR="003549D7" w:rsidRPr="00B85B0B" w:rsidRDefault="003549D7" w:rsidP="00401B44">
            <w:pPr>
              <w:pStyle w:val="TableColHeadingCenter"/>
            </w:pPr>
            <w:r w:rsidRPr="00B85B0B">
              <w:t>202</w:t>
            </w:r>
            <w:r>
              <w:t>4</w:t>
            </w:r>
          </w:p>
        </w:tc>
        <w:tc>
          <w:tcPr>
            <w:tcW w:w="1152" w:type="dxa"/>
            <w:vAlign w:val="center"/>
          </w:tcPr>
          <w:p w14:paraId="7FE417BE" w14:textId="77777777" w:rsidR="003549D7" w:rsidRPr="00B85B0B" w:rsidRDefault="003549D7" w:rsidP="00401B44">
            <w:pPr>
              <w:pStyle w:val="TableColHeadingCenter"/>
            </w:pPr>
            <w:r>
              <w:t>2025</w:t>
            </w:r>
          </w:p>
        </w:tc>
        <w:tc>
          <w:tcPr>
            <w:tcW w:w="1152" w:type="dxa"/>
            <w:vAlign w:val="center"/>
          </w:tcPr>
          <w:p w14:paraId="6C6FC217" w14:textId="77777777" w:rsidR="003549D7" w:rsidRPr="00B85B0B" w:rsidRDefault="003549D7" w:rsidP="00401B44">
            <w:pPr>
              <w:pStyle w:val="TableColHeadingCenter"/>
            </w:pPr>
            <w:r w:rsidRPr="00B85B0B">
              <w:t>State (202</w:t>
            </w:r>
            <w:r>
              <w:t>5</w:t>
            </w:r>
            <w:r w:rsidRPr="00B85B0B">
              <w:t>)</w:t>
            </w:r>
          </w:p>
        </w:tc>
      </w:tr>
      <w:tr w:rsidR="003549D7" w:rsidRPr="00976F70" w14:paraId="07F03EC7"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4409C6D1"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461D296D" w14:textId="77777777" w:rsidR="003549D7" w:rsidRPr="00BD1632" w:rsidRDefault="003549D7" w:rsidP="00401B44">
            <w:pPr>
              <w:pStyle w:val="TableTextCentered"/>
              <w:rPr>
                <w:rFonts w:ascii="Franklin Gothic Book" w:hAnsi="Franklin Gothic Book"/>
              </w:rPr>
            </w:pPr>
            <w:r>
              <w:rPr>
                <w:rFonts w:ascii="Franklin Gothic Book" w:hAnsi="Franklin Gothic Book"/>
              </w:rPr>
              <w:t>214</w:t>
            </w:r>
          </w:p>
        </w:tc>
        <w:tc>
          <w:tcPr>
            <w:tcW w:w="1152" w:type="dxa"/>
            <w:vAlign w:val="center"/>
          </w:tcPr>
          <w:p w14:paraId="67CB0AD8" w14:textId="77777777" w:rsidR="003549D7" w:rsidRPr="00BD1632" w:rsidRDefault="003549D7" w:rsidP="00401B44">
            <w:pPr>
              <w:pStyle w:val="TableTextCentered"/>
              <w:rPr>
                <w:rFonts w:ascii="Franklin Gothic Book" w:hAnsi="Franklin Gothic Book"/>
              </w:rPr>
            </w:pPr>
            <w:r>
              <w:rPr>
                <w:rFonts w:ascii="Franklin Gothic Book" w:hAnsi="Franklin Gothic Book"/>
              </w:rPr>
              <w:t>53</w:t>
            </w:r>
          </w:p>
        </w:tc>
        <w:tc>
          <w:tcPr>
            <w:tcW w:w="1151" w:type="dxa"/>
            <w:vAlign w:val="center"/>
          </w:tcPr>
          <w:p w14:paraId="736BEEE9" w14:textId="77777777" w:rsidR="003549D7" w:rsidRPr="00BD1632" w:rsidRDefault="003549D7" w:rsidP="00401B44">
            <w:pPr>
              <w:pStyle w:val="TableTextCentered"/>
              <w:rPr>
                <w:rFonts w:ascii="Franklin Gothic Book" w:hAnsi="Franklin Gothic Book"/>
              </w:rPr>
            </w:pPr>
            <w:r>
              <w:rPr>
                <w:rFonts w:ascii="Franklin Gothic Book" w:hAnsi="Franklin Gothic Book"/>
              </w:rPr>
              <w:t>49</w:t>
            </w:r>
          </w:p>
        </w:tc>
        <w:tc>
          <w:tcPr>
            <w:tcW w:w="1152" w:type="dxa"/>
            <w:vAlign w:val="center"/>
          </w:tcPr>
          <w:p w14:paraId="0EB956CF" w14:textId="77777777" w:rsidR="003549D7" w:rsidRPr="00BD1632" w:rsidRDefault="003549D7" w:rsidP="00401B44">
            <w:pPr>
              <w:pStyle w:val="TableTextCentered"/>
              <w:rPr>
                <w:rFonts w:ascii="Franklin Gothic Book" w:hAnsi="Franklin Gothic Book"/>
              </w:rPr>
            </w:pPr>
            <w:r>
              <w:rPr>
                <w:rFonts w:ascii="Franklin Gothic Book" w:hAnsi="Franklin Gothic Book"/>
              </w:rPr>
              <w:t>51</w:t>
            </w:r>
          </w:p>
        </w:tc>
        <w:tc>
          <w:tcPr>
            <w:tcW w:w="1152" w:type="dxa"/>
            <w:vAlign w:val="center"/>
          </w:tcPr>
          <w:p w14:paraId="774407E8"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r>
      <w:tr w:rsidR="003549D7" w:rsidRPr="00976F70" w14:paraId="608654B9" w14:textId="77777777" w:rsidTr="00401B44">
        <w:tc>
          <w:tcPr>
            <w:tcW w:w="3586" w:type="dxa"/>
          </w:tcPr>
          <w:p w14:paraId="26A5168F"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265F439E" w14:textId="246366B1"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2FB1CBCE" w14:textId="5ECE0EB0"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52E47BA5" w14:textId="5071CF43"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226852AB" w14:textId="787970BC"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173828EA" w14:textId="77777777" w:rsidR="003549D7" w:rsidRPr="00BD1632" w:rsidRDefault="003549D7" w:rsidP="00401B44">
            <w:pPr>
              <w:pStyle w:val="TableTextCentered"/>
              <w:rPr>
                <w:rFonts w:ascii="Franklin Gothic Book" w:hAnsi="Franklin Gothic Book"/>
              </w:rPr>
            </w:pPr>
            <w:r>
              <w:rPr>
                <w:rFonts w:ascii="Franklin Gothic Book" w:hAnsi="Franklin Gothic Book"/>
              </w:rPr>
              <w:t>52</w:t>
            </w:r>
          </w:p>
        </w:tc>
      </w:tr>
      <w:tr w:rsidR="003549D7" w:rsidRPr="00976F70" w14:paraId="114B0532"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1C6D347F"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2483A635" w14:textId="77777777" w:rsidR="003549D7" w:rsidRPr="00BD1632" w:rsidRDefault="003549D7" w:rsidP="00401B44">
            <w:pPr>
              <w:pStyle w:val="TableTextCentered"/>
              <w:rPr>
                <w:rFonts w:ascii="Franklin Gothic Book" w:hAnsi="Franklin Gothic Book"/>
              </w:rPr>
            </w:pPr>
            <w:r>
              <w:rPr>
                <w:rFonts w:ascii="Franklin Gothic Book" w:hAnsi="Franklin Gothic Book"/>
              </w:rPr>
              <w:t>6</w:t>
            </w:r>
          </w:p>
        </w:tc>
        <w:tc>
          <w:tcPr>
            <w:tcW w:w="1152" w:type="dxa"/>
            <w:vAlign w:val="center"/>
          </w:tcPr>
          <w:p w14:paraId="698C1053" w14:textId="617E30A9"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3D5B2E86" w14:textId="2B3C54E8"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6E149382" w14:textId="32065589"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266BD159" w14:textId="77777777" w:rsidR="003549D7" w:rsidRPr="00BD1632" w:rsidRDefault="003549D7" w:rsidP="00401B44">
            <w:pPr>
              <w:pStyle w:val="TableTextCentered"/>
              <w:rPr>
                <w:rFonts w:ascii="Franklin Gothic Book" w:hAnsi="Franklin Gothic Book"/>
              </w:rPr>
            </w:pPr>
            <w:r>
              <w:rPr>
                <w:rFonts w:ascii="Franklin Gothic Book" w:hAnsi="Franklin Gothic Book"/>
              </w:rPr>
              <w:t>57</w:t>
            </w:r>
          </w:p>
        </w:tc>
      </w:tr>
      <w:tr w:rsidR="003549D7" w:rsidRPr="00976F70" w14:paraId="4181FE9F" w14:textId="77777777" w:rsidTr="00401B44">
        <w:tc>
          <w:tcPr>
            <w:tcW w:w="3586" w:type="dxa"/>
          </w:tcPr>
          <w:p w14:paraId="06131C0B"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26279369" w14:textId="77777777" w:rsidR="003549D7" w:rsidRPr="00BD1632" w:rsidRDefault="003549D7" w:rsidP="00401B44">
            <w:pPr>
              <w:pStyle w:val="TableTextCentered"/>
              <w:rPr>
                <w:rFonts w:ascii="Franklin Gothic Book" w:hAnsi="Franklin Gothic Book"/>
              </w:rPr>
            </w:pPr>
            <w:r>
              <w:rPr>
                <w:rFonts w:ascii="Franklin Gothic Book" w:hAnsi="Franklin Gothic Book"/>
              </w:rPr>
              <w:t>5</w:t>
            </w:r>
          </w:p>
        </w:tc>
        <w:tc>
          <w:tcPr>
            <w:tcW w:w="1152" w:type="dxa"/>
            <w:vAlign w:val="center"/>
          </w:tcPr>
          <w:p w14:paraId="574EEC93" w14:textId="45E074D3"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09D69D8B" w14:textId="30BA592F"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0966A4AE" w14:textId="1EA061B7"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41C8701E" w14:textId="77777777" w:rsidR="003549D7" w:rsidRPr="00BD1632" w:rsidRDefault="003549D7" w:rsidP="00401B44">
            <w:pPr>
              <w:pStyle w:val="TableTextCentered"/>
              <w:rPr>
                <w:rFonts w:ascii="Franklin Gothic Book" w:hAnsi="Franklin Gothic Book"/>
              </w:rPr>
            </w:pPr>
            <w:r>
              <w:rPr>
                <w:rFonts w:ascii="Franklin Gothic Book" w:hAnsi="Franklin Gothic Book"/>
              </w:rPr>
              <w:t>49</w:t>
            </w:r>
          </w:p>
        </w:tc>
      </w:tr>
      <w:tr w:rsidR="003549D7" w:rsidRPr="00976F70" w14:paraId="6889074A"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3311FDCB"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54421B07" w14:textId="77777777" w:rsidR="003549D7" w:rsidRPr="00BD1632" w:rsidRDefault="003549D7" w:rsidP="00401B44">
            <w:pPr>
              <w:pStyle w:val="TableTextCentered"/>
              <w:rPr>
                <w:rFonts w:ascii="Franklin Gothic Book" w:hAnsi="Franklin Gothic Book"/>
              </w:rPr>
            </w:pPr>
            <w:r>
              <w:rPr>
                <w:rFonts w:ascii="Franklin Gothic Book" w:hAnsi="Franklin Gothic Book"/>
              </w:rPr>
              <w:t>27</w:t>
            </w:r>
          </w:p>
        </w:tc>
        <w:tc>
          <w:tcPr>
            <w:tcW w:w="1152" w:type="dxa"/>
            <w:vAlign w:val="center"/>
          </w:tcPr>
          <w:p w14:paraId="0713C3EC" w14:textId="77777777" w:rsidR="003549D7" w:rsidRPr="00BD1632" w:rsidRDefault="003549D7" w:rsidP="00401B44">
            <w:pPr>
              <w:pStyle w:val="TableTextCentered"/>
              <w:rPr>
                <w:rFonts w:ascii="Franklin Gothic Book" w:hAnsi="Franklin Gothic Book"/>
              </w:rPr>
            </w:pPr>
            <w:r>
              <w:rPr>
                <w:rFonts w:ascii="Franklin Gothic Book" w:hAnsi="Franklin Gothic Book"/>
              </w:rPr>
              <w:t>44</w:t>
            </w:r>
          </w:p>
        </w:tc>
        <w:tc>
          <w:tcPr>
            <w:tcW w:w="1151" w:type="dxa"/>
            <w:vAlign w:val="center"/>
          </w:tcPr>
          <w:p w14:paraId="1C4FE930" w14:textId="77777777" w:rsidR="003549D7" w:rsidRPr="00BD1632" w:rsidRDefault="003549D7" w:rsidP="00401B44">
            <w:pPr>
              <w:pStyle w:val="TableTextCentered"/>
              <w:rPr>
                <w:rFonts w:ascii="Franklin Gothic Book" w:hAnsi="Franklin Gothic Book"/>
              </w:rPr>
            </w:pPr>
            <w:r>
              <w:rPr>
                <w:rFonts w:ascii="Franklin Gothic Book" w:hAnsi="Franklin Gothic Book"/>
              </w:rPr>
              <w:t>47</w:t>
            </w:r>
          </w:p>
        </w:tc>
        <w:tc>
          <w:tcPr>
            <w:tcW w:w="1152" w:type="dxa"/>
            <w:vAlign w:val="center"/>
          </w:tcPr>
          <w:p w14:paraId="40B18F9C" w14:textId="77777777" w:rsidR="003549D7" w:rsidRPr="00BD1632" w:rsidRDefault="003549D7" w:rsidP="00401B44">
            <w:pPr>
              <w:pStyle w:val="TableTextCentered"/>
              <w:rPr>
                <w:rFonts w:ascii="Franklin Gothic Book" w:hAnsi="Franklin Gothic Book"/>
              </w:rPr>
            </w:pPr>
            <w:r>
              <w:rPr>
                <w:rFonts w:ascii="Franklin Gothic Book" w:hAnsi="Franklin Gothic Book"/>
              </w:rPr>
              <w:t>37</w:t>
            </w:r>
          </w:p>
        </w:tc>
        <w:tc>
          <w:tcPr>
            <w:tcW w:w="1152" w:type="dxa"/>
            <w:vAlign w:val="center"/>
          </w:tcPr>
          <w:p w14:paraId="76DF1DD9" w14:textId="77777777" w:rsidR="003549D7" w:rsidRPr="00BD1632" w:rsidRDefault="003549D7" w:rsidP="00401B44">
            <w:pPr>
              <w:pStyle w:val="TableTextCentered"/>
              <w:rPr>
                <w:rFonts w:ascii="Franklin Gothic Book" w:hAnsi="Franklin Gothic Book"/>
              </w:rPr>
            </w:pPr>
            <w:r>
              <w:rPr>
                <w:rFonts w:ascii="Franklin Gothic Book" w:hAnsi="Franklin Gothic Book"/>
              </w:rPr>
              <w:t>47</w:t>
            </w:r>
          </w:p>
        </w:tc>
      </w:tr>
      <w:tr w:rsidR="003549D7" w:rsidRPr="00976F70" w14:paraId="48E1606C" w14:textId="77777777" w:rsidTr="00401B44">
        <w:tc>
          <w:tcPr>
            <w:tcW w:w="3586" w:type="dxa"/>
          </w:tcPr>
          <w:p w14:paraId="6BE98CA7"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79C5DCA6" w14:textId="77777777" w:rsidR="003549D7" w:rsidRPr="00BD1632" w:rsidRDefault="003549D7" w:rsidP="00401B44">
            <w:pPr>
              <w:pStyle w:val="TableTextCentered"/>
              <w:rPr>
                <w:rFonts w:ascii="Franklin Gothic Book" w:hAnsi="Franklin Gothic Book"/>
              </w:rPr>
            </w:pPr>
            <w:r>
              <w:rPr>
                <w:rFonts w:ascii="Franklin Gothic Book" w:hAnsi="Franklin Gothic Book"/>
              </w:rPr>
              <w:t>10</w:t>
            </w:r>
          </w:p>
        </w:tc>
        <w:tc>
          <w:tcPr>
            <w:tcW w:w="1152" w:type="dxa"/>
            <w:vAlign w:val="center"/>
          </w:tcPr>
          <w:p w14:paraId="36AEC16B" w14:textId="3F583B24"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693EFC1D" w14:textId="0CEACA40"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305AC0FF" w14:textId="73FFDE7F"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24AAD606"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r>
      <w:tr w:rsidR="003549D7" w:rsidRPr="00976F70" w14:paraId="3EFEF15A"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093CEA93" w14:textId="77777777" w:rsidR="003549D7" w:rsidRPr="00A73A0A" w:rsidRDefault="003549D7" w:rsidP="00401B44">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00FFCCFE" w14:textId="523CA26C"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7067D99A" w14:textId="7929AA6C"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5B13E507" w14:textId="028B7737"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25461B21" w14:textId="4E70A3F1"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0D8B95CF"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r>
      <w:tr w:rsidR="003549D7" w:rsidRPr="00976F70" w14:paraId="5CDDDF4C" w14:textId="77777777" w:rsidTr="00401B44">
        <w:tc>
          <w:tcPr>
            <w:tcW w:w="3586" w:type="dxa"/>
          </w:tcPr>
          <w:p w14:paraId="557DEAA7"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5A9FE427" w14:textId="77777777" w:rsidR="003549D7" w:rsidRPr="00BD1632" w:rsidRDefault="003549D7" w:rsidP="00401B44">
            <w:pPr>
              <w:pStyle w:val="TableTextCentered"/>
              <w:rPr>
                <w:rFonts w:ascii="Franklin Gothic Book" w:hAnsi="Franklin Gothic Book"/>
              </w:rPr>
            </w:pPr>
            <w:r>
              <w:rPr>
                <w:rFonts w:ascii="Franklin Gothic Book" w:hAnsi="Franklin Gothic Book"/>
              </w:rPr>
              <w:t>166</w:t>
            </w:r>
          </w:p>
        </w:tc>
        <w:tc>
          <w:tcPr>
            <w:tcW w:w="1152" w:type="dxa"/>
            <w:vAlign w:val="center"/>
          </w:tcPr>
          <w:p w14:paraId="4300A40E" w14:textId="77777777" w:rsidR="003549D7" w:rsidRPr="00BD1632" w:rsidRDefault="003549D7" w:rsidP="00401B44">
            <w:pPr>
              <w:pStyle w:val="TableTextCentered"/>
              <w:rPr>
                <w:rFonts w:ascii="Franklin Gothic Book" w:hAnsi="Franklin Gothic Book"/>
              </w:rPr>
            </w:pPr>
            <w:r>
              <w:rPr>
                <w:rFonts w:ascii="Franklin Gothic Book" w:hAnsi="Franklin Gothic Book"/>
              </w:rPr>
              <w:t>54</w:t>
            </w:r>
          </w:p>
        </w:tc>
        <w:tc>
          <w:tcPr>
            <w:tcW w:w="1151" w:type="dxa"/>
            <w:vAlign w:val="center"/>
          </w:tcPr>
          <w:p w14:paraId="0AA2788B" w14:textId="77777777" w:rsidR="003549D7" w:rsidRPr="00BD1632" w:rsidRDefault="003549D7" w:rsidP="00401B44">
            <w:pPr>
              <w:pStyle w:val="TableTextCentered"/>
              <w:rPr>
                <w:rFonts w:ascii="Franklin Gothic Book" w:hAnsi="Franklin Gothic Book"/>
              </w:rPr>
            </w:pPr>
            <w:r>
              <w:rPr>
                <w:rFonts w:ascii="Franklin Gothic Book" w:hAnsi="Franklin Gothic Book"/>
              </w:rPr>
              <w:t>48</w:t>
            </w:r>
          </w:p>
        </w:tc>
        <w:tc>
          <w:tcPr>
            <w:tcW w:w="1152" w:type="dxa"/>
            <w:vAlign w:val="center"/>
          </w:tcPr>
          <w:p w14:paraId="15F71C9A" w14:textId="77777777" w:rsidR="003549D7" w:rsidRPr="00BD1632" w:rsidRDefault="003549D7" w:rsidP="00401B44">
            <w:pPr>
              <w:pStyle w:val="TableTextCentered"/>
              <w:rPr>
                <w:rFonts w:ascii="Franklin Gothic Book" w:hAnsi="Franklin Gothic Book"/>
              </w:rPr>
            </w:pPr>
            <w:r>
              <w:rPr>
                <w:rFonts w:ascii="Franklin Gothic Book" w:hAnsi="Franklin Gothic Book"/>
              </w:rPr>
              <w:t>53</w:t>
            </w:r>
          </w:p>
        </w:tc>
        <w:tc>
          <w:tcPr>
            <w:tcW w:w="1152" w:type="dxa"/>
            <w:vAlign w:val="center"/>
          </w:tcPr>
          <w:p w14:paraId="44110AF3"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r>
      <w:tr w:rsidR="003549D7" w:rsidRPr="00976F70" w14:paraId="2094E35E"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46CC4A57"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264CBC61" w14:textId="77777777" w:rsidR="003549D7" w:rsidRPr="00BD1632" w:rsidRDefault="003549D7" w:rsidP="00401B44">
            <w:pPr>
              <w:pStyle w:val="TableTextCentered"/>
              <w:rPr>
                <w:rFonts w:ascii="Franklin Gothic Book" w:hAnsi="Franklin Gothic Book"/>
              </w:rPr>
            </w:pPr>
            <w:r>
              <w:rPr>
                <w:rFonts w:ascii="Franklin Gothic Book" w:hAnsi="Franklin Gothic Book"/>
              </w:rPr>
              <w:t>80</w:t>
            </w:r>
          </w:p>
        </w:tc>
        <w:tc>
          <w:tcPr>
            <w:tcW w:w="1152" w:type="dxa"/>
            <w:vAlign w:val="center"/>
          </w:tcPr>
          <w:p w14:paraId="68E3A7BB" w14:textId="77777777" w:rsidR="003549D7" w:rsidRPr="00BD1632" w:rsidRDefault="003549D7" w:rsidP="00401B44">
            <w:pPr>
              <w:pStyle w:val="TableTextCentered"/>
              <w:rPr>
                <w:rFonts w:ascii="Franklin Gothic Book" w:hAnsi="Franklin Gothic Book"/>
              </w:rPr>
            </w:pPr>
            <w:r>
              <w:rPr>
                <w:rFonts w:ascii="Franklin Gothic Book" w:hAnsi="Franklin Gothic Book"/>
              </w:rPr>
              <w:t>49</w:t>
            </w:r>
          </w:p>
        </w:tc>
        <w:tc>
          <w:tcPr>
            <w:tcW w:w="1151" w:type="dxa"/>
            <w:vAlign w:val="center"/>
          </w:tcPr>
          <w:p w14:paraId="00A6B09E" w14:textId="77777777" w:rsidR="003549D7" w:rsidRPr="00BD1632" w:rsidRDefault="003549D7" w:rsidP="00401B44">
            <w:pPr>
              <w:pStyle w:val="TableTextCentered"/>
              <w:rPr>
                <w:rFonts w:ascii="Franklin Gothic Book" w:hAnsi="Franklin Gothic Book"/>
              </w:rPr>
            </w:pPr>
            <w:r>
              <w:rPr>
                <w:rFonts w:ascii="Franklin Gothic Book" w:hAnsi="Franklin Gothic Book"/>
              </w:rPr>
              <w:t>49</w:t>
            </w:r>
          </w:p>
        </w:tc>
        <w:tc>
          <w:tcPr>
            <w:tcW w:w="1152" w:type="dxa"/>
            <w:vAlign w:val="center"/>
          </w:tcPr>
          <w:p w14:paraId="15D23E4B" w14:textId="77777777" w:rsidR="003549D7" w:rsidRPr="00BD1632" w:rsidRDefault="003549D7" w:rsidP="00401B44">
            <w:pPr>
              <w:pStyle w:val="TableTextCentered"/>
              <w:rPr>
                <w:rFonts w:ascii="Franklin Gothic Book" w:hAnsi="Franklin Gothic Book"/>
              </w:rPr>
            </w:pPr>
            <w:r>
              <w:rPr>
                <w:rFonts w:ascii="Franklin Gothic Book" w:hAnsi="Franklin Gothic Book"/>
              </w:rPr>
              <w:t>45</w:t>
            </w:r>
          </w:p>
        </w:tc>
        <w:tc>
          <w:tcPr>
            <w:tcW w:w="1152" w:type="dxa"/>
            <w:vAlign w:val="center"/>
          </w:tcPr>
          <w:p w14:paraId="3DAC931F" w14:textId="77777777" w:rsidR="003549D7" w:rsidRPr="00BD1632" w:rsidRDefault="003549D7" w:rsidP="00401B44">
            <w:pPr>
              <w:pStyle w:val="TableTextCentered"/>
              <w:rPr>
                <w:rFonts w:ascii="Franklin Gothic Book" w:hAnsi="Franklin Gothic Book"/>
              </w:rPr>
            </w:pPr>
            <w:r>
              <w:rPr>
                <w:rFonts w:ascii="Franklin Gothic Book" w:hAnsi="Franklin Gothic Book"/>
              </w:rPr>
              <w:t>47</w:t>
            </w:r>
          </w:p>
        </w:tc>
      </w:tr>
      <w:tr w:rsidR="003549D7" w:rsidRPr="00976F70" w14:paraId="79F74BEB" w14:textId="77777777" w:rsidTr="00401B44">
        <w:tc>
          <w:tcPr>
            <w:tcW w:w="3586" w:type="dxa"/>
          </w:tcPr>
          <w:p w14:paraId="0AE359E1"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4EFBC037" w14:textId="77777777" w:rsidR="003549D7" w:rsidRPr="00BD1632" w:rsidRDefault="003549D7" w:rsidP="00401B44">
            <w:pPr>
              <w:pStyle w:val="TableTextCentered"/>
              <w:rPr>
                <w:rFonts w:ascii="Franklin Gothic Book" w:hAnsi="Franklin Gothic Book"/>
              </w:rPr>
            </w:pPr>
            <w:r>
              <w:rPr>
                <w:rFonts w:ascii="Franklin Gothic Book" w:hAnsi="Franklin Gothic Book"/>
              </w:rPr>
              <w:t>3</w:t>
            </w:r>
          </w:p>
        </w:tc>
        <w:tc>
          <w:tcPr>
            <w:tcW w:w="1152" w:type="dxa"/>
            <w:vAlign w:val="center"/>
          </w:tcPr>
          <w:p w14:paraId="2B09CFA7" w14:textId="1EE026C6"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3270130F" w14:textId="5BBD1161"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1097F4AD" w14:textId="500D6870"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30925C9A" w14:textId="77777777" w:rsidR="003549D7" w:rsidRPr="00BD1632" w:rsidRDefault="003549D7" w:rsidP="00401B44">
            <w:pPr>
              <w:pStyle w:val="TableTextCentered"/>
              <w:rPr>
                <w:rFonts w:ascii="Franklin Gothic Book" w:hAnsi="Franklin Gothic Book"/>
              </w:rPr>
            </w:pPr>
            <w:r>
              <w:rPr>
                <w:rFonts w:ascii="Franklin Gothic Book" w:hAnsi="Franklin Gothic Book"/>
              </w:rPr>
              <w:t>51</w:t>
            </w:r>
          </w:p>
        </w:tc>
      </w:tr>
      <w:tr w:rsidR="003549D7" w:rsidRPr="00976F70" w14:paraId="5139AA3D"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1F287D9E" w14:textId="77777777" w:rsidR="003549D7" w:rsidRPr="00A73A0A" w:rsidRDefault="003549D7" w:rsidP="00401B44">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6F67EAFD" w14:textId="77777777" w:rsidR="003549D7" w:rsidRPr="00BD1632" w:rsidRDefault="003549D7" w:rsidP="00401B44">
            <w:pPr>
              <w:pStyle w:val="TableTextCentered"/>
              <w:rPr>
                <w:rFonts w:ascii="Franklin Gothic Book" w:hAnsi="Franklin Gothic Book"/>
              </w:rPr>
            </w:pPr>
            <w:r>
              <w:rPr>
                <w:rFonts w:ascii="Franklin Gothic Book" w:hAnsi="Franklin Gothic Book"/>
              </w:rPr>
              <w:t>63</w:t>
            </w:r>
          </w:p>
        </w:tc>
        <w:tc>
          <w:tcPr>
            <w:tcW w:w="1152" w:type="dxa"/>
            <w:vAlign w:val="center"/>
          </w:tcPr>
          <w:p w14:paraId="00AEEEE4"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c>
          <w:tcPr>
            <w:tcW w:w="1151" w:type="dxa"/>
            <w:vAlign w:val="center"/>
          </w:tcPr>
          <w:p w14:paraId="520F416C" w14:textId="77777777" w:rsidR="003549D7" w:rsidRPr="00BD1632" w:rsidRDefault="003549D7" w:rsidP="00401B44">
            <w:pPr>
              <w:pStyle w:val="TableTextCentered"/>
              <w:rPr>
                <w:rFonts w:ascii="Franklin Gothic Book" w:hAnsi="Franklin Gothic Book"/>
              </w:rPr>
            </w:pPr>
            <w:r>
              <w:rPr>
                <w:rFonts w:ascii="Franklin Gothic Book" w:hAnsi="Franklin Gothic Book"/>
              </w:rPr>
              <w:t>52</w:t>
            </w:r>
          </w:p>
        </w:tc>
        <w:tc>
          <w:tcPr>
            <w:tcW w:w="1152" w:type="dxa"/>
            <w:vAlign w:val="center"/>
          </w:tcPr>
          <w:p w14:paraId="2E4DA69A" w14:textId="77777777" w:rsidR="003549D7" w:rsidRPr="00BD1632" w:rsidRDefault="003549D7" w:rsidP="00401B44">
            <w:pPr>
              <w:pStyle w:val="TableTextCentered"/>
              <w:rPr>
                <w:rFonts w:ascii="Franklin Gothic Book" w:hAnsi="Franklin Gothic Book"/>
              </w:rPr>
            </w:pPr>
            <w:r>
              <w:rPr>
                <w:rFonts w:ascii="Franklin Gothic Book" w:hAnsi="Franklin Gothic Book"/>
              </w:rPr>
              <w:t>44</w:t>
            </w:r>
          </w:p>
        </w:tc>
        <w:tc>
          <w:tcPr>
            <w:tcW w:w="1152" w:type="dxa"/>
            <w:vAlign w:val="center"/>
          </w:tcPr>
          <w:p w14:paraId="73FD2321" w14:textId="77777777" w:rsidR="003549D7" w:rsidRPr="00BD1632" w:rsidRDefault="003549D7" w:rsidP="00401B44">
            <w:pPr>
              <w:pStyle w:val="TableTextCentered"/>
              <w:rPr>
                <w:rFonts w:ascii="Franklin Gothic Book" w:hAnsi="Franklin Gothic Book"/>
              </w:rPr>
            </w:pPr>
            <w:r>
              <w:rPr>
                <w:rFonts w:ascii="Franklin Gothic Book" w:hAnsi="Franklin Gothic Book"/>
              </w:rPr>
              <w:t>47</w:t>
            </w:r>
          </w:p>
        </w:tc>
      </w:tr>
      <w:tr w:rsidR="003549D7" w:rsidRPr="00976F70" w14:paraId="56516281" w14:textId="77777777" w:rsidTr="00401B44">
        <w:tc>
          <w:tcPr>
            <w:tcW w:w="3586" w:type="dxa"/>
          </w:tcPr>
          <w:p w14:paraId="2C44CCBD"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666F3BAF" w14:textId="77777777" w:rsidR="003549D7" w:rsidRPr="00BD1632" w:rsidRDefault="003549D7" w:rsidP="00401B44">
            <w:pPr>
              <w:pStyle w:val="TableTextCentered"/>
              <w:rPr>
                <w:rFonts w:ascii="Franklin Gothic Book" w:hAnsi="Franklin Gothic Book"/>
              </w:rPr>
            </w:pPr>
            <w:r>
              <w:rPr>
                <w:rFonts w:ascii="Franklin Gothic Book" w:hAnsi="Franklin Gothic Book"/>
              </w:rPr>
              <w:t>33</w:t>
            </w:r>
          </w:p>
        </w:tc>
        <w:tc>
          <w:tcPr>
            <w:tcW w:w="1152" w:type="dxa"/>
            <w:vAlign w:val="center"/>
          </w:tcPr>
          <w:p w14:paraId="54519E49" w14:textId="77777777" w:rsidR="003549D7" w:rsidRPr="00BD1632" w:rsidRDefault="003549D7" w:rsidP="00401B44">
            <w:pPr>
              <w:pStyle w:val="TableTextCentered"/>
              <w:rPr>
                <w:rFonts w:ascii="Franklin Gothic Book" w:hAnsi="Franklin Gothic Book"/>
              </w:rPr>
            </w:pPr>
            <w:r>
              <w:rPr>
                <w:rFonts w:ascii="Franklin Gothic Book" w:hAnsi="Franklin Gothic Book"/>
              </w:rPr>
              <w:t>42</w:t>
            </w:r>
          </w:p>
        </w:tc>
        <w:tc>
          <w:tcPr>
            <w:tcW w:w="1151" w:type="dxa"/>
            <w:vAlign w:val="center"/>
          </w:tcPr>
          <w:p w14:paraId="5A323E12" w14:textId="77777777" w:rsidR="003549D7" w:rsidRPr="00BD1632" w:rsidRDefault="003549D7" w:rsidP="00401B44">
            <w:pPr>
              <w:pStyle w:val="TableTextCentered"/>
              <w:rPr>
                <w:rFonts w:ascii="Franklin Gothic Book" w:hAnsi="Franklin Gothic Book"/>
              </w:rPr>
            </w:pPr>
            <w:r>
              <w:rPr>
                <w:rFonts w:ascii="Franklin Gothic Book" w:hAnsi="Franklin Gothic Book"/>
              </w:rPr>
              <w:t>43</w:t>
            </w:r>
          </w:p>
        </w:tc>
        <w:tc>
          <w:tcPr>
            <w:tcW w:w="1152" w:type="dxa"/>
            <w:vAlign w:val="center"/>
          </w:tcPr>
          <w:p w14:paraId="5484136D" w14:textId="77777777" w:rsidR="003549D7" w:rsidRPr="00BD1632" w:rsidRDefault="003549D7" w:rsidP="00401B44">
            <w:pPr>
              <w:pStyle w:val="TableTextCentered"/>
              <w:rPr>
                <w:rFonts w:ascii="Franklin Gothic Book" w:hAnsi="Franklin Gothic Book"/>
              </w:rPr>
            </w:pPr>
            <w:r>
              <w:rPr>
                <w:rFonts w:ascii="Franklin Gothic Book" w:hAnsi="Franklin Gothic Book"/>
              </w:rPr>
              <w:t>44</w:t>
            </w:r>
          </w:p>
        </w:tc>
        <w:tc>
          <w:tcPr>
            <w:tcW w:w="1152" w:type="dxa"/>
            <w:vAlign w:val="center"/>
          </w:tcPr>
          <w:p w14:paraId="69EA2319" w14:textId="77777777" w:rsidR="003549D7" w:rsidRPr="00BD1632" w:rsidRDefault="003549D7" w:rsidP="00401B44">
            <w:pPr>
              <w:pStyle w:val="TableTextCentered"/>
              <w:rPr>
                <w:rFonts w:ascii="Franklin Gothic Book" w:hAnsi="Franklin Gothic Book"/>
              </w:rPr>
            </w:pPr>
            <w:r>
              <w:rPr>
                <w:rFonts w:ascii="Franklin Gothic Book" w:hAnsi="Franklin Gothic Book"/>
              </w:rPr>
              <w:t>46</w:t>
            </w:r>
          </w:p>
        </w:tc>
      </w:tr>
    </w:tbl>
    <w:p w14:paraId="0B3CC256" w14:textId="77777777" w:rsidR="003549D7" w:rsidRPr="00816D34" w:rsidRDefault="003549D7" w:rsidP="00401B44">
      <w:pPr>
        <w:spacing w:line="240" w:lineRule="auto"/>
        <w:rPr>
          <w:rFonts w:ascii="Franklin Gothic Book" w:hAnsi="Franklin Gothic Book"/>
          <w:sz w:val="20"/>
          <w:szCs w:val="20"/>
        </w:rPr>
      </w:pPr>
    </w:p>
    <w:p w14:paraId="34F81E0E" w14:textId="77777777" w:rsidR="003549D7" w:rsidRPr="00816D34" w:rsidRDefault="003549D7" w:rsidP="00401B44">
      <w:pPr>
        <w:spacing w:line="240" w:lineRule="auto"/>
        <w:rPr>
          <w:rFonts w:ascii="Franklin Gothic Book" w:hAnsi="Franklin Gothic Book"/>
          <w:sz w:val="20"/>
          <w:szCs w:val="20"/>
        </w:rPr>
      </w:pPr>
    </w:p>
    <w:p w14:paraId="2DA5DD7F" w14:textId="77777777" w:rsidR="003549D7" w:rsidRPr="00E56196" w:rsidRDefault="003549D7">
      <w:pPr>
        <w:spacing w:after="160" w:line="259" w:lineRule="auto"/>
        <w:rPr>
          <w:rFonts w:ascii="Franklin Gothic Book" w:hAnsi="Franklin Gothic Book"/>
        </w:rPr>
      </w:pPr>
      <w:r w:rsidRPr="00E56196">
        <w:rPr>
          <w:rFonts w:ascii="Franklin Gothic Book" w:hAnsi="Franklin Gothic Book"/>
        </w:rPr>
        <w:br w:type="page"/>
      </w:r>
    </w:p>
    <w:p w14:paraId="4F2F25E1" w14:textId="77777777" w:rsidR="003549D7" w:rsidRPr="003C1C59" w:rsidRDefault="003549D7" w:rsidP="00401B44">
      <w:pPr>
        <w:pStyle w:val="TableTitle0"/>
        <w:spacing w:before="0" w:after="0" w:line="240" w:lineRule="auto"/>
      </w:pPr>
      <w:bookmarkStart w:id="212" w:name="_Toc210721094"/>
      <w:r w:rsidRPr="005055D7">
        <w:lastRenderedPageBreak/>
        <w:t>Table E</w:t>
      </w:r>
      <w:r>
        <w:t>12</w:t>
      </w:r>
      <w:r w:rsidRPr="005055D7">
        <w:t>.</w:t>
      </w:r>
      <w:r>
        <w:t xml:space="preserve"> </w:t>
      </w:r>
      <w:r w:rsidRPr="005055D7">
        <w:t xml:space="preserve">MCAS </w:t>
      </w:r>
      <w:r>
        <w:t>Mathematics Mean Student Growth Percentile</w:t>
      </w:r>
      <w:r w:rsidRPr="003979D4">
        <w:t xml:space="preserve"> by Student Group</w:t>
      </w:r>
      <w:r>
        <w:t xml:space="preserve">, </w:t>
      </w:r>
      <w:r w:rsidRPr="005055D7">
        <w:t>Grade</w:t>
      </w:r>
      <w:r>
        <w:t>s 3-8</w:t>
      </w:r>
      <w:r w:rsidRPr="005055D7">
        <w:t>, 202</w:t>
      </w:r>
      <w:r>
        <w:t>3</w:t>
      </w:r>
      <w:r w:rsidRPr="005055D7">
        <w:t>-202</w:t>
      </w:r>
      <w:r>
        <w:t>5</w:t>
      </w:r>
      <w:bookmarkEnd w:id="212"/>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3549D7" w:rsidRPr="00976F70" w14:paraId="6C2E5508" w14:textId="77777777" w:rsidTr="00401B44">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5ECD1349" w14:textId="77777777" w:rsidR="003549D7" w:rsidRPr="00B85B0B" w:rsidRDefault="003549D7" w:rsidP="00401B44">
            <w:pPr>
              <w:pStyle w:val="TableColHeadingLeft"/>
            </w:pPr>
            <w:r w:rsidRPr="00B85B0B">
              <w:t>Group</w:t>
            </w:r>
          </w:p>
        </w:tc>
        <w:tc>
          <w:tcPr>
            <w:tcW w:w="1151" w:type="dxa"/>
            <w:vAlign w:val="center"/>
          </w:tcPr>
          <w:p w14:paraId="7C69BC98" w14:textId="77777777" w:rsidR="003549D7" w:rsidRPr="00B85B0B" w:rsidRDefault="003549D7" w:rsidP="00401B44">
            <w:pPr>
              <w:pStyle w:val="TableColHeadingCenter"/>
            </w:pPr>
            <w:r>
              <w:t># Included</w:t>
            </w:r>
            <w:r w:rsidRPr="00B85B0B">
              <w:t xml:space="preserve"> (202</w:t>
            </w:r>
            <w:r>
              <w:t>5</w:t>
            </w:r>
            <w:r w:rsidRPr="00B85B0B">
              <w:t>)</w:t>
            </w:r>
          </w:p>
        </w:tc>
        <w:tc>
          <w:tcPr>
            <w:tcW w:w="1152" w:type="dxa"/>
            <w:vAlign w:val="center"/>
          </w:tcPr>
          <w:p w14:paraId="7F7514B1" w14:textId="77777777" w:rsidR="003549D7" w:rsidRPr="00B85B0B" w:rsidRDefault="003549D7" w:rsidP="00401B44">
            <w:pPr>
              <w:pStyle w:val="TableColHeadingCenter"/>
            </w:pPr>
            <w:r w:rsidRPr="00B85B0B">
              <w:t>202</w:t>
            </w:r>
            <w:r>
              <w:t>3</w:t>
            </w:r>
          </w:p>
        </w:tc>
        <w:tc>
          <w:tcPr>
            <w:tcW w:w="1151" w:type="dxa"/>
            <w:vAlign w:val="center"/>
          </w:tcPr>
          <w:p w14:paraId="49A7C5B5" w14:textId="77777777" w:rsidR="003549D7" w:rsidRPr="00B85B0B" w:rsidRDefault="003549D7" w:rsidP="00401B44">
            <w:pPr>
              <w:pStyle w:val="TableColHeadingCenter"/>
            </w:pPr>
            <w:r w:rsidRPr="00B85B0B">
              <w:t>202</w:t>
            </w:r>
            <w:r>
              <w:t>4</w:t>
            </w:r>
          </w:p>
        </w:tc>
        <w:tc>
          <w:tcPr>
            <w:tcW w:w="1152" w:type="dxa"/>
            <w:vAlign w:val="center"/>
          </w:tcPr>
          <w:p w14:paraId="445890E3" w14:textId="77777777" w:rsidR="003549D7" w:rsidRPr="00B85B0B" w:rsidRDefault="003549D7" w:rsidP="00401B44">
            <w:pPr>
              <w:pStyle w:val="TableColHeadingCenter"/>
            </w:pPr>
            <w:r>
              <w:t>2025</w:t>
            </w:r>
          </w:p>
        </w:tc>
        <w:tc>
          <w:tcPr>
            <w:tcW w:w="1152" w:type="dxa"/>
            <w:vAlign w:val="center"/>
          </w:tcPr>
          <w:p w14:paraId="14BB3008" w14:textId="77777777" w:rsidR="003549D7" w:rsidRPr="00B85B0B" w:rsidRDefault="003549D7" w:rsidP="00401B44">
            <w:pPr>
              <w:pStyle w:val="TableColHeadingCenter"/>
            </w:pPr>
            <w:r w:rsidRPr="00B85B0B">
              <w:t>State (202</w:t>
            </w:r>
            <w:r>
              <w:t>5</w:t>
            </w:r>
            <w:r w:rsidRPr="00B85B0B">
              <w:t>)</w:t>
            </w:r>
          </w:p>
        </w:tc>
      </w:tr>
      <w:tr w:rsidR="003549D7" w:rsidRPr="00976F70" w14:paraId="224B58D5"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4881019A"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182747CA" w14:textId="77777777" w:rsidR="003549D7" w:rsidRPr="00BD1632" w:rsidRDefault="003549D7" w:rsidP="00401B44">
            <w:pPr>
              <w:pStyle w:val="TableTextCentered"/>
              <w:rPr>
                <w:rFonts w:ascii="Franklin Gothic Book" w:hAnsi="Franklin Gothic Book"/>
              </w:rPr>
            </w:pPr>
            <w:r>
              <w:rPr>
                <w:rFonts w:ascii="Franklin Gothic Book" w:hAnsi="Franklin Gothic Book"/>
              </w:rPr>
              <w:t>962</w:t>
            </w:r>
          </w:p>
        </w:tc>
        <w:tc>
          <w:tcPr>
            <w:tcW w:w="1152" w:type="dxa"/>
            <w:vAlign w:val="center"/>
          </w:tcPr>
          <w:p w14:paraId="35F9D7DE"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c>
          <w:tcPr>
            <w:tcW w:w="1151" w:type="dxa"/>
            <w:vAlign w:val="center"/>
          </w:tcPr>
          <w:p w14:paraId="4CDB1E10" w14:textId="77777777" w:rsidR="003549D7" w:rsidRPr="00BD1632" w:rsidRDefault="003549D7" w:rsidP="00401B44">
            <w:pPr>
              <w:pStyle w:val="TableTextCentered"/>
              <w:rPr>
                <w:rFonts w:ascii="Franklin Gothic Book" w:hAnsi="Franklin Gothic Book"/>
              </w:rPr>
            </w:pPr>
            <w:r>
              <w:rPr>
                <w:rFonts w:ascii="Franklin Gothic Book" w:hAnsi="Franklin Gothic Book"/>
              </w:rPr>
              <w:t>47</w:t>
            </w:r>
          </w:p>
        </w:tc>
        <w:tc>
          <w:tcPr>
            <w:tcW w:w="1152" w:type="dxa"/>
            <w:vAlign w:val="center"/>
          </w:tcPr>
          <w:p w14:paraId="0D1D316B" w14:textId="77777777" w:rsidR="003549D7" w:rsidRPr="00BD1632" w:rsidRDefault="003549D7" w:rsidP="00401B44">
            <w:pPr>
              <w:pStyle w:val="TableTextCentered"/>
              <w:rPr>
                <w:rFonts w:ascii="Franklin Gothic Book" w:hAnsi="Franklin Gothic Book"/>
              </w:rPr>
            </w:pPr>
            <w:r>
              <w:rPr>
                <w:rFonts w:ascii="Franklin Gothic Book" w:hAnsi="Franklin Gothic Book"/>
              </w:rPr>
              <w:t>57</w:t>
            </w:r>
          </w:p>
        </w:tc>
        <w:tc>
          <w:tcPr>
            <w:tcW w:w="1152" w:type="dxa"/>
            <w:vAlign w:val="center"/>
          </w:tcPr>
          <w:p w14:paraId="33FD9509"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r>
      <w:tr w:rsidR="003549D7" w:rsidRPr="00976F70" w14:paraId="6BEE45DB" w14:textId="77777777" w:rsidTr="00401B44">
        <w:tc>
          <w:tcPr>
            <w:tcW w:w="3586" w:type="dxa"/>
          </w:tcPr>
          <w:p w14:paraId="3F9B9FB2"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504A51F8" w14:textId="3481803B"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4E377CEC" w14:textId="7F2CDEF1"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41C03DCE" w14:textId="6474FD94"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070FDA09" w14:textId="305984A1"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062C48B7" w14:textId="77777777" w:rsidR="003549D7" w:rsidRPr="00BD1632" w:rsidRDefault="003549D7" w:rsidP="00401B44">
            <w:pPr>
              <w:pStyle w:val="TableTextCentered"/>
              <w:rPr>
                <w:rFonts w:ascii="Franklin Gothic Book" w:hAnsi="Franklin Gothic Book"/>
              </w:rPr>
            </w:pPr>
            <w:r>
              <w:rPr>
                <w:rFonts w:ascii="Franklin Gothic Book" w:hAnsi="Franklin Gothic Book"/>
              </w:rPr>
              <w:t>48</w:t>
            </w:r>
          </w:p>
        </w:tc>
      </w:tr>
      <w:tr w:rsidR="003549D7" w:rsidRPr="00976F70" w14:paraId="4F464B8B"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2EFAD74C"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68225872" w14:textId="77777777" w:rsidR="003549D7" w:rsidRPr="00BD1632" w:rsidRDefault="003549D7" w:rsidP="00401B44">
            <w:pPr>
              <w:pStyle w:val="TableTextCentered"/>
              <w:rPr>
                <w:rFonts w:ascii="Franklin Gothic Book" w:hAnsi="Franklin Gothic Book"/>
              </w:rPr>
            </w:pPr>
            <w:r>
              <w:rPr>
                <w:rFonts w:ascii="Franklin Gothic Book" w:hAnsi="Franklin Gothic Book"/>
              </w:rPr>
              <w:t>23</w:t>
            </w:r>
          </w:p>
        </w:tc>
        <w:tc>
          <w:tcPr>
            <w:tcW w:w="1152" w:type="dxa"/>
            <w:vAlign w:val="center"/>
          </w:tcPr>
          <w:p w14:paraId="08A80574" w14:textId="7D77DD26"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30E5E62B" w14:textId="77777777" w:rsidR="003549D7" w:rsidRPr="00BD1632" w:rsidRDefault="003549D7" w:rsidP="00401B44">
            <w:pPr>
              <w:pStyle w:val="TableTextCentered"/>
              <w:rPr>
                <w:rFonts w:ascii="Franklin Gothic Book" w:hAnsi="Franklin Gothic Book"/>
              </w:rPr>
            </w:pPr>
            <w:r>
              <w:rPr>
                <w:rFonts w:ascii="Franklin Gothic Book" w:hAnsi="Franklin Gothic Book"/>
              </w:rPr>
              <w:t>52</w:t>
            </w:r>
          </w:p>
        </w:tc>
        <w:tc>
          <w:tcPr>
            <w:tcW w:w="1152" w:type="dxa"/>
            <w:vAlign w:val="center"/>
          </w:tcPr>
          <w:p w14:paraId="7EBBCDD8" w14:textId="77777777" w:rsidR="003549D7" w:rsidRPr="00BD1632" w:rsidRDefault="003549D7" w:rsidP="00401B44">
            <w:pPr>
              <w:pStyle w:val="TableTextCentered"/>
              <w:rPr>
                <w:rFonts w:ascii="Franklin Gothic Book" w:hAnsi="Franklin Gothic Book"/>
              </w:rPr>
            </w:pPr>
            <w:r>
              <w:rPr>
                <w:rFonts w:ascii="Franklin Gothic Book" w:hAnsi="Franklin Gothic Book"/>
              </w:rPr>
              <w:t>66</w:t>
            </w:r>
          </w:p>
        </w:tc>
        <w:tc>
          <w:tcPr>
            <w:tcW w:w="1152" w:type="dxa"/>
            <w:vAlign w:val="center"/>
          </w:tcPr>
          <w:p w14:paraId="05D4C997" w14:textId="77777777" w:rsidR="003549D7" w:rsidRPr="00BD1632" w:rsidRDefault="003549D7" w:rsidP="00401B44">
            <w:pPr>
              <w:pStyle w:val="TableTextCentered"/>
              <w:rPr>
                <w:rFonts w:ascii="Franklin Gothic Book" w:hAnsi="Franklin Gothic Book"/>
              </w:rPr>
            </w:pPr>
            <w:r>
              <w:rPr>
                <w:rFonts w:ascii="Franklin Gothic Book" w:hAnsi="Franklin Gothic Book"/>
              </w:rPr>
              <w:t>58</w:t>
            </w:r>
          </w:p>
        </w:tc>
      </w:tr>
      <w:tr w:rsidR="003549D7" w:rsidRPr="00976F70" w14:paraId="64827287" w14:textId="77777777" w:rsidTr="00401B44">
        <w:tc>
          <w:tcPr>
            <w:tcW w:w="3586" w:type="dxa"/>
          </w:tcPr>
          <w:p w14:paraId="56CCFB58"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10D355BC" w14:textId="77777777" w:rsidR="003549D7" w:rsidRPr="00BD1632" w:rsidRDefault="003549D7" w:rsidP="00401B44">
            <w:pPr>
              <w:pStyle w:val="TableTextCentered"/>
              <w:rPr>
                <w:rFonts w:ascii="Franklin Gothic Book" w:hAnsi="Franklin Gothic Book"/>
              </w:rPr>
            </w:pPr>
            <w:r>
              <w:rPr>
                <w:rFonts w:ascii="Franklin Gothic Book" w:hAnsi="Franklin Gothic Book"/>
              </w:rPr>
              <w:t>34</w:t>
            </w:r>
          </w:p>
        </w:tc>
        <w:tc>
          <w:tcPr>
            <w:tcW w:w="1152" w:type="dxa"/>
            <w:vAlign w:val="center"/>
          </w:tcPr>
          <w:p w14:paraId="168CBCF4" w14:textId="77777777" w:rsidR="003549D7" w:rsidRPr="00BD1632" w:rsidRDefault="003549D7" w:rsidP="00401B44">
            <w:pPr>
              <w:pStyle w:val="TableTextCentered"/>
              <w:rPr>
                <w:rFonts w:ascii="Franklin Gothic Book" w:hAnsi="Franklin Gothic Book"/>
              </w:rPr>
            </w:pPr>
            <w:r>
              <w:rPr>
                <w:rFonts w:ascii="Franklin Gothic Book" w:hAnsi="Franklin Gothic Book"/>
              </w:rPr>
              <w:t>52</w:t>
            </w:r>
          </w:p>
        </w:tc>
        <w:tc>
          <w:tcPr>
            <w:tcW w:w="1151" w:type="dxa"/>
            <w:vAlign w:val="center"/>
          </w:tcPr>
          <w:p w14:paraId="3039A433" w14:textId="77777777" w:rsidR="003549D7" w:rsidRPr="00BD1632" w:rsidRDefault="003549D7" w:rsidP="00401B44">
            <w:pPr>
              <w:pStyle w:val="TableTextCentered"/>
              <w:rPr>
                <w:rFonts w:ascii="Franklin Gothic Book" w:hAnsi="Franklin Gothic Book"/>
              </w:rPr>
            </w:pPr>
            <w:r>
              <w:rPr>
                <w:rFonts w:ascii="Franklin Gothic Book" w:hAnsi="Franklin Gothic Book"/>
              </w:rPr>
              <w:t>53</w:t>
            </w:r>
          </w:p>
        </w:tc>
        <w:tc>
          <w:tcPr>
            <w:tcW w:w="1152" w:type="dxa"/>
            <w:vAlign w:val="center"/>
          </w:tcPr>
          <w:p w14:paraId="2E5CFDEA" w14:textId="77777777" w:rsidR="003549D7" w:rsidRPr="00BD1632" w:rsidRDefault="003549D7" w:rsidP="00401B44">
            <w:pPr>
              <w:pStyle w:val="TableTextCentered"/>
              <w:rPr>
                <w:rFonts w:ascii="Franklin Gothic Book" w:hAnsi="Franklin Gothic Book"/>
              </w:rPr>
            </w:pPr>
            <w:r>
              <w:rPr>
                <w:rFonts w:ascii="Franklin Gothic Book" w:hAnsi="Franklin Gothic Book"/>
              </w:rPr>
              <w:t>56</w:t>
            </w:r>
          </w:p>
        </w:tc>
        <w:tc>
          <w:tcPr>
            <w:tcW w:w="1152" w:type="dxa"/>
            <w:vAlign w:val="center"/>
          </w:tcPr>
          <w:p w14:paraId="4085B520" w14:textId="77777777" w:rsidR="003549D7" w:rsidRPr="00BD1632" w:rsidRDefault="003549D7" w:rsidP="00401B44">
            <w:pPr>
              <w:pStyle w:val="TableTextCentered"/>
              <w:rPr>
                <w:rFonts w:ascii="Franklin Gothic Book" w:hAnsi="Franklin Gothic Book"/>
              </w:rPr>
            </w:pPr>
            <w:r>
              <w:rPr>
                <w:rFonts w:ascii="Franklin Gothic Book" w:hAnsi="Franklin Gothic Book"/>
              </w:rPr>
              <w:t>49</w:t>
            </w:r>
          </w:p>
        </w:tc>
      </w:tr>
      <w:tr w:rsidR="003549D7" w:rsidRPr="00976F70" w14:paraId="62DEBD86"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7B708014"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25EE73B5" w14:textId="77777777" w:rsidR="003549D7" w:rsidRPr="00BD1632" w:rsidRDefault="003549D7" w:rsidP="00401B44">
            <w:pPr>
              <w:pStyle w:val="TableTextCentered"/>
              <w:rPr>
                <w:rFonts w:ascii="Franklin Gothic Book" w:hAnsi="Franklin Gothic Book"/>
              </w:rPr>
            </w:pPr>
            <w:r>
              <w:rPr>
                <w:rFonts w:ascii="Franklin Gothic Book" w:hAnsi="Franklin Gothic Book"/>
              </w:rPr>
              <w:t>83</w:t>
            </w:r>
          </w:p>
        </w:tc>
        <w:tc>
          <w:tcPr>
            <w:tcW w:w="1152" w:type="dxa"/>
            <w:vAlign w:val="center"/>
          </w:tcPr>
          <w:p w14:paraId="47D9A4B8" w14:textId="77777777" w:rsidR="003549D7" w:rsidRPr="00BD1632" w:rsidRDefault="003549D7" w:rsidP="00401B44">
            <w:pPr>
              <w:pStyle w:val="TableTextCentered"/>
              <w:rPr>
                <w:rFonts w:ascii="Franklin Gothic Book" w:hAnsi="Franklin Gothic Book"/>
              </w:rPr>
            </w:pPr>
            <w:r>
              <w:rPr>
                <w:rFonts w:ascii="Franklin Gothic Book" w:hAnsi="Franklin Gothic Book"/>
              </w:rPr>
              <w:t>46</w:t>
            </w:r>
          </w:p>
        </w:tc>
        <w:tc>
          <w:tcPr>
            <w:tcW w:w="1151" w:type="dxa"/>
            <w:vAlign w:val="center"/>
          </w:tcPr>
          <w:p w14:paraId="03910901" w14:textId="77777777" w:rsidR="003549D7" w:rsidRPr="00BD1632" w:rsidRDefault="003549D7" w:rsidP="00401B44">
            <w:pPr>
              <w:pStyle w:val="TableTextCentered"/>
              <w:rPr>
                <w:rFonts w:ascii="Franklin Gothic Book" w:hAnsi="Franklin Gothic Book"/>
              </w:rPr>
            </w:pPr>
            <w:r>
              <w:rPr>
                <w:rFonts w:ascii="Franklin Gothic Book" w:hAnsi="Franklin Gothic Book"/>
              </w:rPr>
              <w:t>46</w:t>
            </w:r>
          </w:p>
        </w:tc>
        <w:tc>
          <w:tcPr>
            <w:tcW w:w="1152" w:type="dxa"/>
            <w:vAlign w:val="center"/>
          </w:tcPr>
          <w:p w14:paraId="6E131CE3" w14:textId="77777777" w:rsidR="003549D7" w:rsidRPr="00BD1632" w:rsidRDefault="003549D7" w:rsidP="00401B44">
            <w:pPr>
              <w:pStyle w:val="TableTextCentered"/>
              <w:rPr>
                <w:rFonts w:ascii="Franklin Gothic Book" w:hAnsi="Franklin Gothic Book"/>
              </w:rPr>
            </w:pPr>
            <w:r>
              <w:rPr>
                <w:rFonts w:ascii="Franklin Gothic Book" w:hAnsi="Franklin Gothic Book"/>
              </w:rPr>
              <w:t>56</w:t>
            </w:r>
          </w:p>
        </w:tc>
        <w:tc>
          <w:tcPr>
            <w:tcW w:w="1152" w:type="dxa"/>
            <w:vAlign w:val="center"/>
          </w:tcPr>
          <w:p w14:paraId="6E483323" w14:textId="77777777" w:rsidR="003549D7" w:rsidRPr="00BD1632" w:rsidRDefault="003549D7" w:rsidP="00401B44">
            <w:pPr>
              <w:pStyle w:val="TableTextCentered"/>
              <w:rPr>
                <w:rFonts w:ascii="Franklin Gothic Book" w:hAnsi="Franklin Gothic Book"/>
              </w:rPr>
            </w:pPr>
            <w:r>
              <w:rPr>
                <w:rFonts w:ascii="Franklin Gothic Book" w:hAnsi="Franklin Gothic Book"/>
              </w:rPr>
              <w:t>49</w:t>
            </w:r>
          </w:p>
        </w:tc>
      </w:tr>
      <w:tr w:rsidR="003549D7" w:rsidRPr="00976F70" w14:paraId="6395C18B" w14:textId="77777777" w:rsidTr="00401B44">
        <w:tc>
          <w:tcPr>
            <w:tcW w:w="3586" w:type="dxa"/>
          </w:tcPr>
          <w:p w14:paraId="1619A89B"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7165FD80" w14:textId="77777777" w:rsidR="003549D7" w:rsidRPr="00BD1632" w:rsidRDefault="003549D7" w:rsidP="00401B44">
            <w:pPr>
              <w:pStyle w:val="TableTextCentered"/>
              <w:rPr>
                <w:rFonts w:ascii="Franklin Gothic Book" w:hAnsi="Franklin Gothic Book"/>
              </w:rPr>
            </w:pPr>
            <w:r>
              <w:rPr>
                <w:rFonts w:ascii="Franklin Gothic Book" w:hAnsi="Franklin Gothic Book"/>
              </w:rPr>
              <w:t>35</w:t>
            </w:r>
          </w:p>
        </w:tc>
        <w:tc>
          <w:tcPr>
            <w:tcW w:w="1152" w:type="dxa"/>
            <w:vAlign w:val="center"/>
          </w:tcPr>
          <w:p w14:paraId="70BB045E" w14:textId="77777777" w:rsidR="003549D7" w:rsidRPr="00BD1632" w:rsidRDefault="003549D7" w:rsidP="00401B44">
            <w:pPr>
              <w:pStyle w:val="TableTextCentered"/>
              <w:rPr>
                <w:rFonts w:ascii="Franklin Gothic Book" w:hAnsi="Franklin Gothic Book"/>
              </w:rPr>
            </w:pPr>
            <w:r>
              <w:rPr>
                <w:rFonts w:ascii="Franklin Gothic Book" w:hAnsi="Franklin Gothic Book"/>
              </w:rPr>
              <w:t>57</w:t>
            </w:r>
          </w:p>
        </w:tc>
        <w:tc>
          <w:tcPr>
            <w:tcW w:w="1151" w:type="dxa"/>
            <w:vAlign w:val="center"/>
          </w:tcPr>
          <w:p w14:paraId="51A38781" w14:textId="77777777" w:rsidR="003549D7" w:rsidRPr="00BD1632" w:rsidRDefault="003549D7" w:rsidP="00401B44">
            <w:pPr>
              <w:pStyle w:val="TableTextCentered"/>
              <w:rPr>
                <w:rFonts w:ascii="Franklin Gothic Book" w:hAnsi="Franklin Gothic Book"/>
              </w:rPr>
            </w:pPr>
            <w:r>
              <w:rPr>
                <w:rFonts w:ascii="Franklin Gothic Book" w:hAnsi="Franklin Gothic Book"/>
              </w:rPr>
              <w:t>45</w:t>
            </w:r>
          </w:p>
        </w:tc>
        <w:tc>
          <w:tcPr>
            <w:tcW w:w="1152" w:type="dxa"/>
            <w:vAlign w:val="center"/>
          </w:tcPr>
          <w:p w14:paraId="0992355C" w14:textId="77777777" w:rsidR="003549D7" w:rsidRPr="00BD1632" w:rsidRDefault="003549D7" w:rsidP="00401B44">
            <w:pPr>
              <w:pStyle w:val="TableTextCentered"/>
              <w:rPr>
                <w:rFonts w:ascii="Franklin Gothic Book" w:hAnsi="Franklin Gothic Book"/>
              </w:rPr>
            </w:pPr>
            <w:r>
              <w:rPr>
                <w:rFonts w:ascii="Franklin Gothic Book" w:hAnsi="Franklin Gothic Book"/>
              </w:rPr>
              <w:t>58</w:t>
            </w:r>
          </w:p>
        </w:tc>
        <w:tc>
          <w:tcPr>
            <w:tcW w:w="1152" w:type="dxa"/>
            <w:vAlign w:val="center"/>
          </w:tcPr>
          <w:p w14:paraId="4915C790" w14:textId="77777777" w:rsidR="003549D7" w:rsidRPr="00BD1632" w:rsidRDefault="003549D7" w:rsidP="00401B44">
            <w:pPr>
              <w:pStyle w:val="TableTextCentered"/>
              <w:rPr>
                <w:rFonts w:ascii="Franklin Gothic Book" w:hAnsi="Franklin Gothic Book"/>
              </w:rPr>
            </w:pPr>
            <w:r>
              <w:rPr>
                <w:rFonts w:ascii="Franklin Gothic Book" w:hAnsi="Franklin Gothic Book"/>
              </w:rPr>
              <w:t>51</w:t>
            </w:r>
          </w:p>
        </w:tc>
      </w:tr>
      <w:tr w:rsidR="003549D7" w:rsidRPr="00976F70" w14:paraId="573E1C30"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032ED05C" w14:textId="77777777" w:rsidR="003549D7" w:rsidRPr="00A73A0A" w:rsidRDefault="003549D7" w:rsidP="00401B44">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35FC0B40" w14:textId="77777777" w:rsidR="003549D7" w:rsidRPr="00BD1632" w:rsidRDefault="003549D7" w:rsidP="00401B44">
            <w:pPr>
              <w:pStyle w:val="TableTextCentered"/>
              <w:rPr>
                <w:rFonts w:ascii="Franklin Gothic Book" w:hAnsi="Franklin Gothic Book"/>
              </w:rPr>
            </w:pPr>
            <w:r>
              <w:rPr>
                <w:rFonts w:ascii="Franklin Gothic Book" w:hAnsi="Franklin Gothic Book"/>
              </w:rPr>
              <w:t>2</w:t>
            </w:r>
          </w:p>
        </w:tc>
        <w:tc>
          <w:tcPr>
            <w:tcW w:w="1152" w:type="dxa"/>
            <w:vAlign w:val="center"/>
          </w:tcPr>
          <w:p w14:paraId="21486814" w14:textId="1C4CC4AF"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71CD78DE" w14:textId="5F974A30"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72A2BFED" w14:textId="621BBB10"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68A9DADC" w14:textId="77777777" w:rsidR="003549D7" w:rsidRPr="00BD1632" w:rsidRDefault="003549D7" w:rsidP="00401B44">
            <w:pPr>
              <w:pStyle w:val="TableTextCentered"/>
              <w:rPr>
                <w:rFonts w:ascii="Franklin Gothic Book" w:hAnsi="Franklin Gothic Book"/>
              </w:rPr>
            </w:pPr>
            <w:r>
              <w:rPr>
                <w:rFonts w:ascii="Franklin Gothic Book" w:hAnsi="Franklin Gothic Book"/>
              </w:rPr>
              <w:t>53</w:t>
            </w:r>
          </w:p>
        </w:tc>
      </w:tr>
      <w:tr w:rsidR="003549D7" w:rsidRPr="00976F70" w14:paraId="45EC4839" w14:textId="77777777" w:rsidTr="00401B44">
        <w:tc>
          <w:tcPr>
            <w:tcW w:w="3586" w:type="dxa"/>
          </w:tcPr>
          <w:p w14:paraId="04CC375B"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29745056" w14:textId="77777777" w:rsidR="003549D7" w:rsidRPr="00BD1632" w:rsidRDefault="003549D7" w:rsidP="00401B44">
            <w:pPr>
              <w:pStyle w:val="TableTextCentered"/>
              <w:rPr>
                <w:rFonts w:ascii="Franklin Gothic Book" w:hAnsi="Franklin Gothic Book"/>
              </w:rPr>
            </w:pPr>
            <w:r>
              <w:rPr>
                <w:rFonts w:ascii="Franklin Gothic Book" w:hAnsi="Franklin Gothic Book"/>
              </w:rPr>
              <w:t>785</w:t>
            </w:r>
          </w:p>
        </w:tc>
        <w:tc>
          <w:tcPr>
            <w:tcW w:w="1152" w:type="dxa"/>
            <w:vAlign w:val="center"/>
          </w:tcPr>
          <w:p w14:paraId="6E3AC882"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c>
          <w:tcPr>
            <w:tcW w:w="1151" w:type="dxa"/>
            <w:vAlign w:val="center"/>
          </w:tcPr>
          <w:p w14:paraId="602B1830" w14:textId="77777777" w:rsidR="003549D7" w:rsidRPr="00BD1632" w:rsidRDefault="003549D7" w:rsidP="00401B44">
            <w:pPr>
              <w:pStyle w:val="TableTextCentered"/>
              <w:rPr>
                <w:rFonts w:ascii="Franklin Gothic Book" w:hAnsi="Franklin Gothic Book"/>
              </w:rPr>
            </w:pPr>
            <w:r>
              <w:rPr>
                <w:rFonts w:ascii="Franklin Gothic Book" w:hAnsi="Franklin Gothic Book"/>
              </w:rPr>
              <w:t>47</w:t>
            </w:r>
          </w:p>
        </w:tc>
        <w:tc>
          <w:tcPr>
            <w:tcW w:w="1152" w:type="dxa"/>
            <w:vAlign w:val="center"/>
          </w:tcPr>
          <w:p w14:paraId="704BD81B" w14:textId="77777777" w:rsidR="003549D7" w:rsidRPr="00BD1632" w:rsidRDefault="003549D7" w:rsidP="00401B44">
            <w:pPr>
              <w:pStyle w:val="TableTextCentered"/>
              <w:rPr>
                <w:rFonts w:ascii="Franklin Gothic Book" w:hAnsi="Franklin Gothic Book"/>
              </w:rPr>
            </w:pPr>
            <w:r>
              <w:rPr>
                <w:rFonts w:ascii="Franklin Gothic Book" w:hAnsi="Franklin Gothic Book"/>
              </w:rPr>
              <w:t>56</w:t>
            </w:r>
          </w:p>
        </w:tc>
        <w:tc>
          <w:tcPr>
            <w:tcW w:w="1152" w:type="dxa"/>
            <w:vAlign w:val="center"/>
          </w:tcPr>
          <w:p w14:paraId="28AE6884"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r>
      <w:tr w:rsidR="003549D7" w:rsidRPr="00976F70" w14:paraId="180BE296"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149B9C5C"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30CA2D3F" w14:textId="77777777" w:rsidR="003549D7" w:rsidRPr="00BD1632" w:rsidRDefault="003549D7" w:rsidP="00401B44">
            <w:pPr>
              <w:pStyle w:val="TableTextCentered"/>
              <w:rPr>
                <w:rFonts w:ascii="Franklin Gothic Book" w:hAnsi="Franklin Gothic Book"/>
              </w:rPr>
            </w:pPr>
            <w:r>
              <w:rPr>
                <w:rFonts w:ascii="Franklin Gothic Book" w:hAnsi="Franklin Gothic Book"/>
              </w:rPr>
              <w:t>359</w:t>
            </w:r>
          </w:p>
        </w:tc>
        <w:tc>
          <w:tcPr>
            <w:tcW w:w="1152" w:type="dxa"/>
            <w:vAlign w:val="center"/>
          </w:tcPr>
          <w:p w14:paraId="573689B9" w14:textId="77777777" w:rsidR="003549D7" w:rsidRPr="00BD1632" w:rsidRDefault="003549D7" w:rsidP="00401B44">
            <w:pPr>
              <w:pStyle w:val="TableTextCentered"/>
              <w:rPr>
                <w:rFonts w:ascii="Franklin Gothic Book" w:hAnsi="Franklin Gothic Book"/>
              </w:rPr>
            </w:pPr>
            <w:r>
              <w:rPr>
                <w:rFonts w:ascii="Franklin Gothic Book" w:hAnsi="Franklin Gothic Book"/>
              </w:rPr>
              <w:t>47</w:t>
            </w:r>
          </w:p>
        </w:tc>
        <w:tc>
          <w:tcPr>
            <w:tcW w:w="1151" w:type="dxa"/>
            <w:vAlign w:val="center"/>
          </w:tcPr>
          <w:p w14:paraId="624E751E" w14:textId="77777777" w:rsidR="003549D7" w:rsidRPr="00BD1632" w:rsidRDefault="003549D7" w:rsidP="00401B44">
            <w:pPr>
              <w:pStyle w:val="TableTextCentered"/>
              <w:rPr>
                <w:rFonts w:ascii="Franklin Gothic Book" w:hAnsi="Franklin Gothic Book"/>
              </w:rPr>
            </w:pPr>
            <w:r>
              <w:rPr>
                <w:rFonts w:ascii="Franklin Gothic Book" w:hAnsi="Franklin Gothic Book"/>
              </w:rPr>
              <w:t>48</w:t>
            </w:r>
          </w:p>
        </w:tc>
        <w:tc>
          <w:tcPr>
            <w:tcW w:w="1152" w:type="dxa"/>
            <w:vAlign w:val="center"/>
          </w:tcPr>
          <w:p w14:paraId="76EFE3DA" w14:textId="77777777" w:rsidR="003549D7" w:rsidRPr="00BD1632" w:rsidRDefault="003549D7" w:rsidP="00401B44">
            <w:pPr>
              <w:pStyle w:val="TableTextCentered"/>
              <w:rPr>
                <w:rFonts w:ascii="Franklin Gothic Book" w:hAnsi="Franklin Gothic Book"/>
              </w:rPr>
            </w:pPr>
            <w:r>
              <w:rPr>
                <w:rFonts w:ascii="Franklin Gothic Book" w:hAnsi="Franklin Gothic Book"/>
              </w:rPr>
              <w:t>54</w:t>
            </w:r>
          </w:p>
        </w:tc>
        <w:tc>
          <w:tcPr>
            <w:tcW w:w="1152" w:type="dxa"/>
            <w:vAlign w:val="center"/>
          </w:tcPr>
          <w:p w14:paraId="6C0507DF" w14:textId="77777777" w:rsidR="003549D7" w:rsidRPr="00BD1632" w:rsidRDefault="003549D7" w:rsidP="00401B44">
            <w:pPr>
              <w:pStyle w:val="TableTextCentered"/>
              <w:rPr>
                <w:rFonts w:ascii="Franklin Gothic Book" w:hAnsi="Franklin Gothic Book"/>
              </w:rPr>
            </w:pPr>
            <w:r>
              <w:rPr>
                <w:rFonts w:ascii="Franklin Gothic Book" w:hAnsi="Franklin Gothic Book"/>
              </w:rPr>
              <w:t>48</w:t>
            </w:r>
          </w:p>
        </w:tc>
      </w:tr>
      <w:tr w:rsidR="003549D7" w:rsidRPr="00976F70" w14:paraId="1ABC6F6D" w14:textId="77777777" w:rsidTr="00401B44">
        <w:tc>
          <w:tcPr>
            <w:tcW w:w="3586" w:type="dxa"/>
          </w:tcPr>
          <w:p w14:paraId="1B004F9D"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75FAF992" w14:textId="77777777" w:rsidR="003549D7" w:rsidRPr="00BD1632" w:rsidRDefault="003549D7" w:rsidP="00401B44">
            <w:pPr>
              <w:pStyle w:val="TableTextCentered"/>
              <w:rPr>
                <w:rFonts w:ascii="Franklin Gothic Book" w:hAnsi="Franklin Gothic Book"/>
              </w:rPr>
            </w:pPr>
            <w:r>
              <w:rPr>
                <w:rFonts w:ascii="Franklin Gothic Book" w:hAnsi="Franklin Gothic Book"/>
              </w:rPr>
              <w:t>38</w:t>
            </w:r>
          </w:p>
        </w:tc>
        <w:tc>
          <w:tcPr>
            <w:tcW w:w="1152" w:type="dxa"/>
            <w:vAlign w:val="center"/>
          </w:tcPr>
          <w:p w14:paraId="38455771" w14:textId="77777777" w:rsidR="003549D7" w:rsidRPr="00BD1632" w:rsidRDefault="003549D7" w:rsidP="00401B44">
            <w:pPr>
              <w:pStyle w:val="TableTextCentered"/>
              <w:rPr>
                <w:rFonts w:ascii="Franklin Gothic Book" w:hAnsi="Franklin Gothic Book"/>
              </w:rPr>
            </w:pPr>
            <w:r>
              <w:rPr>
                <w:rFonts w:ascii="Franklin Gothic Book" w:hAnsi="Franklin Gothic Book"/>
              </w:rPr>
              <w:t>48</w:t>
            </w:r>
          </w:p>
        </w:tc>
        <w:tc>
          <w:tcPr>
            <w:tcW w:w="1151" w:type="dxa"/>
            <w:vAlign w:val="center"/>
          </w:tcPr>
          <w:p w14:paraId="57385833" w14:textId="77777777" w:rsidR="003549D7" w:rsidRPr="00BD1632" w:rsidRDefault="003549D7" w:rsidP="00401B44">
            <w:pPr>
              <w:pStyle w:val="TableTextCentered"/>
              <w:rPr>
                <w:rFonts w:ascii="Franklin Gothic Book" w:hAnsi="Franklin Gothic Book"/>
              </w:rPr>
            </w:pPr>
            <w:r>
              <w:rPr>
                <w:rFonts w:ascii="Franklin Gothic Book" w:hAnsi="Franklin Gothic Book"/>
              </w:rPr>
              <w:t>53</w:t>
            </w:r>
          </w:p>
        </w:tc>
        <w:tc>
          <w:tcPr>
            <w:tcW w:w="1152" w:type="dxa"/>
            <w:vAlign w:val="center"/>
          </w:tcPr>
          <w:p w14:paraId="279C87AD" w14:textId="77777777" w:rsidR="003549D7" w:rsidRPr="00BD1632" w:rsidRDefault="003549D7" w:rsidP="00401B44">
            <w:pPr>
              <w:pStyle w:val="TableTextCentered"/>
              <w:rPr>
                <w:rFonts w:ascii="Franklin Gothic Book" w:hAnsi="Franklin Gothic Book"/>
              </w:rPr>
            </w:pPr>
            <w:r>
              <w:rPr>
                <w:rFonts w:ascii="Franklin Gothic Book" w:hAnsi="Franklin Gothic Book"/>
              </w:rPr>
              <w:t>66</w:t>
            </w:r>
          </w:p>
        </w:tc>
        <w:tc>
          <w:tcPr>
            <w:tcW w:w="1152" w:type="dxa"/>
            <w:vAlign w:val="center"/>
          </w:tcPr>
          <w:p w14:paraId="3B0DC7F2" w14:textId="77777777" w:rsidR="003549D7" w:rsidRPr="00BD1632" w:rsidRDefault="003549D7" w:rsidP="00401B44">
            <w:pPr>
              <w:pStyle w:val="TableTextCentered"/>
              <w:rPr>
                <w:rFonts w:ascii="Franklin Gothic Book" w:hAnsi="Franklin Gothic Book"/>
              </w:rPr>
            </w:pPr>
            <w:r>
              <w:rPr>
                <w:rFonts w:ascii="Franklin Gothic Book" w:hAnsi="Franklin Gothic Book"/>
              </w:rPr>
              <w:t>51</w:t>
            </w:r>
          </w:p>
        </w:tc>
      </w:tr>
      <w:tr w:rsidR="003549D7" w:rsidRPr="00976F70" w14:paraId="11AB7266"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4A0B5A46" w14:textId="77777777" w:rsidR="003549D7" w:rsidRPr="00A73A0A" w:rsidRDefault="003549D7" w:rsidP="00401B44">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309319AE" w14:textId="77777777" w:rsidR="003549D7" w:rsidRPr="00BD1632" w:rsidRDefault="003549D7" w:rsidP="00401B44">
            <w:pPr>
              <w:pStyle w:val="TableTextCentered"/>
              <w:rPr>
                <w:rFonts w:ascii="Franklin Gothic Book" w:hAnsi="Franklin Gothic Book"/>
              </w:rPr>
            </w:pPr>
            <w:r>
              <w:rPr>
                <w:rFonts w:ascii="Franklin Gothic Book" w:hAnsi="Franklin Gothic Book"/>
              </w:rPr>
              <w:t>208</w:t>
            </w:r>
          </w:p>
        </w:tc>
        <w:tc>
          <w:tcPr>
            <w:tcW w:w="1152" w:type="dxa"/>
            <w:vAlign w:val="center"/>
          </w:tcPr>
          <w:p w14:paraId="164CF16B" w14:textId="77777777" w:rsidR="003549D7" w:rsidRPr="00BD1632" w:rsidRDefault="003549D7" w:rsidP="00401B44">
            <w:pPr>
              <w:pStyle w:val="TableTextCentered"/>
              <w:rPr>
                <w:rFonts w:ascii="Franklin Gothic Book" w:hAnsi="Franklin Gothic Book"/>
              </w:rPr>
            </w:pPr>
            <w:r>
              <w:rPr>
                <w:rFonts w:ascii="Franklin Gothic Book" w:hAnsi="Franklin Gothic Book"/>
              </w:rPr>
              <w:t>48</w:t>
            </w:r>
          </w:p>
        </w:tc>
        <w:tc>
          <w:tcPr>
            <w:tcW w:w="1151" w:type="dxa"/>
            <w:vAlign w:val="center"/>
          </w:tcPr>
          <w:p w14:paraId="20D65B1B" w14:textId="77777777" w:rsidR="003549D7" w:rsidRPr="00BD1632" w:rsidRDefault="003549D7" w:rsidP="00401B44">
            <w:pPr>
              <w:pStyle w:val="TableTextCentered"/>
              <w:rPr>
                <w:rFonts w:ascii="Franklin Gothic Book" w:hAnsi="Franklin Gothic Book"/>
              </w:rPr>
            </w:pPr>
            <w:r>
              <w:rPr>
                <w:rFonts w:ascii="Franklin Gothic Book" w:hAnsi="Franklin Gothic Book"/>
              </w:rPr>
              <w:t>46</w:t>
            </w:r>
          </w:p>
        </w:tc>
        <w:tc>
          <w:tcPr>
            <w:tcW w:w="1152" w:type="dxa"/>
            <w:vAlign w:val="center"/>
          </w:tcPr>
          <w:p w14:paraId="5A71EE5A" w14:textId="77777777" w:rsidR="003549D7" w:rsidRPr="00BD1632" w:rsidRDefault="003549D7" w:rsidP="00401B44">
            <w:pPr>
              <w:pStyle w:val="TableTextCentered"/>
              <w:rPr>
                <w:rFonts w:ascii="Franklin Gothic Book" w:hAnsi="Franklin Gothic Book"/>
              </w:rPr>
            </w:pPr>
            <w:r>
              <w:rPr>
                <w:rFonts w:ascii="Franklin Gothic Book" w:hAnsi="Franklin Gothic Book"/>
              </w:rPr>
              <w:t>56</w:t>
            </w:r>
          </w:p>
        </w:tc>
        <w:tc>
          <w:tcPr>
            <w:tcW w:w="1152" w:type="dxa"/>
            <w:vAlign w:val="center"/>
          </w:tcPr>
          <w:p w14:paraId="5FD1E0D7" w14:textId="77777777" w:rsidR="003549D7" w:rsidRPr="00BD1632" w:rsidRDefault="003549D7" w:rsidP="00401B44">
            <w:pPr>
              <w:pStyle w:val="TableTextCentered"/>
              <w:rPr>
                <w:rFonts w:ascii="Franklin Gothic Book" w:hAnsi="Franklin Gothic Book"/>
              </w:rPr>
            </w:pPr>
            <w:r>
              <w:rPr>
                <w:rFonts w:ascii="Franklin Gothic Book" w:hAnsi="Franklin Gothic Book"/>
              </w:rPr>
              <w:t>48</w:t>
            </w:r>
          </w:p>
        </w:tc>
      </w:tr>
      <w:tr w:rsidR="003549D7" w:rsidRPr="00976F70" w14:paraId="15B5ECF3" w14:textId="77777777" w:rsidTr="00401B44">
        <w:tc>
          <w:tcPr>
            <w:tcW w:w="3586" w:type="dxa"/>
          </w:tcPr>
          <w:p w14:paraId="795061CF"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1BC5293A" w14:textId="77777777" w:rsidR="003549D7" w:rsidRPr="00BD1632" w:rsidRDefault="003549D7" w:rsidP="00401B44">
            <w:pPr>
              <w:pStyle w:val="TableTextCentered"/>
              <w:rPr>
                <w:rFonts w:ascii="Franklin Gothic Book" w:hAnsi="Franklin Gothic Book"/>
              </w:rPr>
            </w:pPr>
            <w:r>
              <w:rPr>
                <w:rFonts w:ascii="Franklin Gothic Book" w:hAnsi="Franklin Gothic Book"/>
              </w:rPr>
              <w:t>207</w:t>
            </w:r>
          </w:p>
        </w:tc>
        <w:tc>
          <w:tcPr>
            <w:tcW w:w="1152" w:type="dxa"/>
            <w:vAlign w:val="center"/>
          </w:tcPr>
          <w:p w14:paraId="75CB669E" w14:textId="77777777" w:rsidR="003549D7" w:rsidRPr="00BD1632" w:rsidRDefault="003549D7" w:rsidP="00401B44">
            <w:pPr>
              <w:pStyle w:val="TableTextCentered"/>
              <w:rPr>
                <w:rFonts w:ascii="Franklin Gothic Book" w:hAnsi="Franklin Gothic Book"/>
              </w:rPr>
            </w:pPr>
            <w:r>
              <w:rPr>
                <w:rFonts w:ascii="Franklin Gothic Book" w:hAnsi="Franklin Gothic Book"/>
              </w:rPr>
              <w:t>45</w:t>
            </w:r>
          </w:p>
        </w:tc>
        <w:tc>
          <w:tcPr>
            <w:tcW w:w="1151" w:type="dxa"/>
            <w:vAlign w:val="center"/>
          </w:tcPr>
          <w:p w14:paraId="172C9F5B" w14:textId="77777777" w:rsidR="003549D7" w:rsidRPr="00BD1632" w:rsidRDefault="003549D7" w:rsidP="00401B44">
            <w:pPr>
              <w:pStyle w:val="TableTextCentered"/>
              <w:rPr>
                <w:rFonts w:ascii="Franklin Gothic Book" w:hAnsi="Franklin Gothic Book"/>
              </w:rPr>
            </w:pPr>
            <w:r>
              <w:rPr>
                <w:rFonts w:ascii="Franklin Gothic Book" w:hAnsi="Franklin Gothic Book"/>
              </w:rPr>
              <w:t>47</w:t>
            </w:r>
          </w:p>
        </w:tc>
        <w:tc>
          <w:tcPr>
            <w:tcW w:w="1152" w:type="dxa"/>
            <w:vAlign w:val="center"/>
          </w:tcPr>
          <w:p w14:paraId="25EA2586"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c>
          <w:tcPr>
            <w:tcW w:w="1152" w:type="dxa"/>
            <w:vAlign w:val="center"/>
          </w:tcPr>
          <w:p w14:paraId="22AE59C0" w14:textId="77777777" w:rsidR="003549D7" w:rsidRPr="00BD1632" w:rsidRDefault="003549D7" w:rsidP="00401B44">
            <w:pPr>
              <w:pStyle w:val="TableTextCentered"/>
              <w:rPr>
                <w:rFonts w:ascii="Franklin Gothic Book" w:hAnsi="Franklin Gothic Book"/>
              </w:rPr>
            </w:pPr>
            <w:r>
              <w:rPr>
                <w:rFonts w:ascii="Franklin Gothic Book" w:hAnsi="Franklin Gothic Book"/>
              </w:rPr>
              <w:t>46</w:t>
            </w:r>
          </w:p>
        </w:tc>
      </w:tr>
    </w:tbl>
    <w:p w14:paraId="36DFE196" w14:textId="77777777" w:rsidR="003549D7" w:rsidRPr="003C1C59" w:rsidRDefault="003549D7" w:rsidP="003549D7">
      <w:pPr>
        <w:pStyle w:val="TableETitle"/>
      </w:pPr>
      <w:bookmarkStart w:id="213" w:name="_Toc210721095"/>
      <w:r w:rsidRPr="005055D7">
        <w:t>Table E</w:t>
      </w:r>
      <w:r>
        <w:t>13</w:t>
      </w:r>
      <w:r w:rsidRPr="005055D7">
        <w:t>.</w:t>
      </w:r>
      <w:r>
        <w:t xml:space="preserve"> </w:t>
      </w:r>
      <w:r w:rsidRPr="005055D7">
        <w:t xml:space="preserve">MCAS </w:t>
      </w:r>
      <w:r>
        <w:t>Mathematics Mean Student Growth Percentile</w:t>
      </w:r>
      <w:r w:rsidRPr="003979D4">
        <w:t xml:space="preserve"> by Student Group</w:t>
      </w:r>
      <w:r>
        <w:t xml:space="preserve">, </w:t>
      </w:r>
      <w:r w:rsidRPr="005055D7">
        <w:t>Grade</w:t>
      </w:r>
      <w:r>
        <w:t xml:space="preserve"> 10</w:t>
      </w:r>
      <w:r w:rsidRPr="005055D7">
        <w:t>, 202</w:t>
      </w:r>
      <w:r>
        <w:t>3</w:t>
      </w:r>
      <w:r w:rsidRPr="005055D7">
        <w:t>-202</w:t>
      </w:r>
      <w:r>
        <w:t>5</w:t>
      </w:r>
      <w:bookmarkEnd w:id="213"/>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3549D7" w:rsidRPr="00976F70" w14:paraId="18BB0DBD" w14:textId="77777777" w:rsidTr="00401B44">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45DE05F1" w14:textId="77777777" w:rsidR="003549D7" w:rsidRPr="00B85B0B" w:rsidRDefault="003549D7" w:rsidP="00401B44">
            <w:pPr>
              <w:pStyle w:val="TableColHeadingLeft"/>
            </w:pPr>
            <w:r w:rsidRPr="00B85B0B">
              <w:t>Group</w:t>
            </w:r>
          </w:p>
        </w:tc>
        <w:tc>
          <w:tcPr>
            <w:tcW w:w="1151" w:type="dxa"/>
            <w:vAlign w:val="center"/>
          </w:tcPr>
          <w:p w14:paraId="7196CF35" w14:textId="77777777" w:rsidR="003549D7" w:rsidRPr="00B85B0B" w:rsidRDefault="003549D7" w:rsidP="00401B44">
            <w:pPr>
              <w:pStyle w:val="TableColHeadingCenter"/>
            </w:pPr>
            <w:r>
              <w:t># Included</w:t>
            </w:r>
            <w:r w:rsidRPr="00B85B0B">
              <w:t xml:space="preserve"> (202</w:t>
            </w:r>
            <w:r>
              <w:t>5</w:t>
            </w:r>
            <w:r w:rsidRPr="00B85B0B">
              <w:t>)</w:t>
            </w:r>
          </w:p>
        </w:tc>
        <w:tc>
          <w:tcPr>
            <w:tcW w:w="1152" w:type="dxa"/>
            <w:vAlign w:val="center"/>
          </w:tcPr>
          <w:p w14:paraId="41980A3B" w14:textId="77777777" w:rsidR="003549D7" w:rsidRPr="00B85B0B" w:rsidRDefault="003549D7" w:rsidP="00401B44">
            <w:pPr>
              <w:pStyle w:val="TableColHeadingCenter"/>
            </w:pPr>
            <w:r w:rsidRPr="00B85B0B">
              <w:t>202</w:t>
            </w:r>
            <w:r>
              <w:t>3</w:t>
            </w:r>
          </w:p>
        </w:tc>
        <w:tc>
          <w:tcPr>
            <w:tcW w:w="1151" w:type="dxa"/>
            <w:vAlign w:val="center"/>
          </w:tcPr>
          <w:p w14:paraId="00CD5B85" w14:textId="77777777" w:rsidR="003549D7" w:rsidRPr="00B85B0B" w:rsidRDefault="003549D7" w:rsidP="00401B44">
            <w:pPr>
              <w:pStyle w:val="TableColHeadingCenter"/>
            </w:pPr>
            <w:r w:rsidRPr="00B85B0B">
              <w:t>202</w:t>
            </w:r>
            <w:r>
              <w:t>4</w:t>
            </w:r>
          </w:p>
        </w:tc>
        <w:tc>
          <w:tcPr>
            <w:tcW w:w="1152" w:type="dxa"/>
            <w:vAlign w:val="center"/>
          </w:tcPr>
          <w:p w14:paraId="613CA7E0" w14:textId="77777777" w:rsidR="003549D7" w:rsidRPr="00B85B0B" w:rsidRDefault="003549D7" w:rsidP="00401B44">
            <w:pPr>
              <w:pStyle w:val="TableColHeadingCenter"/>
            </w:pPr>
            <w:r>
              <w:t>2025</w:t>
            </w:r>
          </w:p>
        </w:tc>
        <w:tc>
          <w:tcPr>
            <w:tcW w:w="1152" w:type="dxa"/>
            <w:vAlign w:val="center"/>
          </w:tcPr>
          <w:p w14:paraId="6F011CCE" w14:textId="77777777" w:rsidR="003549D7" w:rsidRPr="00B85B0B" w:rsidRDefault="003549D7" w:rsidP="00401B44">
            <w:pPr>
              <w:pStyle w:val="TableColHeadingCenter"/>
            </w:pPr>
            <w:r w:rsidRPr="00B85B0B">
              <w:t>State (202</w:t>
            </w:r>
            <w:r>
              <w:t>5</w:t>
            </w:r>
            <w:r w:rsidRPr="00B85B0B">
              <w:t>)</w:t>
            </w:r>
          </w:p>
        </w:tc>
      </w:tr>
      <w:tr w:rsidR="003549D7" w:rsidRPr="00976F70" w14:paraId="41F93C9D"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5B0ACBB9"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48365DA9" w14:textId="77777777" w:rsidR="003549D7" w:rsidRPr="00BD1632" w:rsidRDefault="003549D7" w:rsidP="00401B44">
            <w:pPr>
              <w:pStyle w:val="TableTextCentered"/>
              <w:rPr>
                <w:rFonts w:ascii="Franklin Gothic Book" w:hAnsi="Franklin Gothic Book"/>
              </w:rPr>
            </w:pPr>
            <w:r>
              <w:rPr>
                <w:rFonts w:ascii="Franklin Gothic Book" w:hAnsi="Franklin Gothic Book"/>
              </w:rPr>
              <w:t>212</w:t>
            </w:r>
          </w:p>
        </w:tc>
        <w:tc>
          <w:tcPr>
            <w:tcW w:w="1152" w:type="dxa"/>
            <w:vAlign w:val="center"/>
          </w:tcPr>
          <w:p w14:paraId="68B3F3FC" w14:textId="77777777" w:rsidR="003549D7" w:rsidRPr="00BD1632" w:rsidRDefault="003549D7" w:rsidP="00401B44">
            <w:pPr>
              <w:pStyle w:val="TableTextCentered"/>
              <w:rPr>
                <w:rFonts w:ascii="Franklin Gothic Book" w:hAnsi="Franklin Gothic Book"/>
              </w:rPr>
            </w:pPr>
            <w:r>
              <w:rPr>
                <w:rFonts w:ascii="Franklin Gothic Book" w:hAnsi="Franklin Gothic Book"/>
              </w:rPr>
              <w:t>65</w:t>
            </w:r>
          </w:p>
        </w:tc>
        <w:tc>
          <w:tcPr>
            <w:tcW w:w="1151" w:type="dxa"/>
            <w:vAlign w:val="center"/>
          </w:tcPr>
          <w:p w14:paraId="5AA3F159" w14:textId="77777777" w:rsidR="003549D7" w:rsidRPr="00BD1632" w:rsidRDefault="003549D7" w:rsidP="00401B44">
            <w:pPr>
              <w:pStyle w:val="TableTextCentered"/>
              <w:rPr>
                <w:rFonts w:ascii="Franklin Gothic Book" w:hAnsi="Franklin Gothic Book"/>
              </w:rPr>
            </w:pPr>
            <w:r>
              <w:rPr>
                <w:rFonts w:ascii="Franklin Gothic Book" w:hAnsi="Franklin Gothic Book"/>
              </w:rPr>
              <w:t>73</w:t>
            </w:r>
          </w:p>
        </w:tc>
        <w:tc>
          <w:tcPr>
            <w:tcW w:w="1152" w:type="dxa"/>
            <w:vAlign w:val="center"/>
          </w:tcPr>
          <w:p w14:paraId="5E6EC543" w14:textId="77777777" w:rsidR="003549D7" w:rsidRPr="00BD1632" w:rsidRDefault="003549D7" w:rsidP="00401B44">
            <w:pPr>
              <w:pStyle w:val="TableTextCentered"/>
              <w:rPr>
                <w:rFonts w:ascii="Franklin Gothic Book" w:hAnsi="Franklin Gothic Book"/>
              </w:rPr>
            </w:pPr>
            <w:r>
              <w:rPr>
                <w:rFonts w:ascii="Franklin Gothic Book" w:hAnsi="Franklin Gothic Book"/>
              </w:rPr>
              <w:t>65</w:t>
            </w:r>
          </w:p>
        </w:tc>
        <w:tc>
          <w:tcPr>
            <w:tcW w:w="1152" w:type="dxa"/>
            <w:vAlign w:val="center"/>
          </w:tcPr>
          <w:p w14:paraId="5A9284B0"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r>
      <w:tr w:rsidR="003549D7" w:rsidRPr="00976F70" w14:paraId="7FB9B6E8" w14:textId="77777777" w:rsidTr="00401B44">
        <w:tc>
          <w:tcPr>
            <w:tcW w:w="3586" w:type="dxa"/>
          </w:tcPr>
          <w:p w14:paraId="1197235D"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6E344F78" w14:textId="3DE65467"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67D9A0A2" w14:textId="7845F7B3"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22F45260" w14:textId="3E54DFC5"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1208F974" w14:textId="3F42918C"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7D56A30A" w14:textId="77777777" w:rsidR="003549D7" w:rsidRPr="00BD1632" w:rsidRDefault="003549D7" w:rsidP="00401B44">
            <w:pPr>
              <w:pStyle w:val="TableTextCentered"/>
              <w:rPr>
                <w:rFonts w:ascii="Franklin Gothic Book" w:hAnsi="Franklin Gothic Book"/>
              </w:rPr>
            </w:pPr>
            <w:r>
              <w:rPr>
                <w:rFonts w:ascii="Franklin Gothic Book" w:hAnsi="Franklin Gothic Book"/>
              </w:rPr>
              <w:t>52</w:t>
            </w:r>
          </w:p>
        </w:tc>
      </w:tr>
      <w:tr w:rsidR="003549D7" w:rsidRPr="00976F70" w14:paraId="680E26CA"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12AAE14A"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409182DD" w14:textId="77777777" w:rsidR="003549D7" w:rsidRPr="00BD1632" w:rsidRDefault="003549D7" w:rsidP="00401B44">
            <w:pPr>
              <w:pStyle w:val="TableTextCentered"/>
              <w:rPr>
                <w:rFonts w:ascii="Franklin Gothic Book" w:hAnsi="Franklin Gothic Book"/>
              </w:rPr>
            </w:pPr>
            <w:r>
              <w:rPr>
                <w:rFonts w:ascii="Franklin Gothic Book" w:hAnsi="Franklin Gothic Book"/>
              </w:rPr>
              <w:t>6</w:t>
            </w:r>
          </w:p>
        </w:tc>
        <w:tc>
          <w:tcPr>
            <w:tcW w:w="1152" w:type="dxa"/>
            <w:vAlign w:val="center"/>
          </w:tcPr>
          <w:p w14:paraId="29562DDB" w14:textId="79EFF092"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6A29EEAB" w14:textId="11F574BA"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65B5F43B" w14:textId="5C7E2792"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10675AAC" w14:textId="77777777" w:rsidR="003549D7" w:rsidRPr="00BD1632" w:rsidRDefault="003549D7" w:rsidP="00401B44">
            <w:pPr>
              <w:pStyle w:val="TableTextCentered"/>
              <w:rPr>
                <w:rFonts w:ascii="Franklin Gothic Book" w:hAnsi="Franklin Gothic Book"/>
              </w:rPr>
            </w:pPr>
            <w:r>
              <w:rPr>
                <w:rFonts w:ascii="Franklin Gothic Book" w:hAnsi="Franklin Gothic Book"/>
              </w:rPr>
              <w:t>56</w:t>
            </w:r>
          </w:p>
        </w:tc>
      </w:tr>
      <w:tr w:rsidR="003549D7" w:rsidRPr="00976F70" w14:paraId="5CF54537" w14:textId="77777777" w:rsidTr="00401B44">
        <w:tc>
          <w:tcPr>
            <w:tcW w:w="3586" w:type="dxa"/>
          </w:tcPr>
          <w:p w14:paraId="01F2F6F7"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60F92491" w14:textId="77777777" w:rsidR="003549D7" w:rsidRPr="00BD1632" w:rsidRDefault="003549D7" w:rsidP="00401B44">
            <w:pPr>
              <w:pStyle w:val="TableTextCentered"/>
              <w:rPr>
                <w:rFonts w:ascii="Franklin Gothic Book" w:hAnsi="Franklin Gothic Book"/>
              </w:rPr>
            </w:pPr>
            <w:r>
              <w:rPr>
                <w:rFonts w:ascii="Franklin Gothic Book" w:hAnsi="Franklin Gothic Book"/>
              </w:rPr>
              <w:t>5</w:t>
            </w:r>
          </w:p>
        </w:tc>
        <w:tc>
          <w:tcPr>
            <w:tcW w:w="1152" w:type="dxa"/>
            <w:vAlign w:val="center"/>
          </w:tcPr>
          <w:p w14:paraId="50FCA96A" w14:textId="7C0B7A34"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07FC3714" w14:textId="6D39636D"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71D9BF7F" w14:textId="4BB9D041"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4994650B"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r>
      <w:tr w:rsidR="003549D7" w:rsidRPr="00976F70" w14:paraId="040D5E17"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486D303D"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1FE06529" w14:textId="77777777" w:rsidR="003549D7" w:rsidRPr="00BD1632" w:rsidRDefault="003549D7" w:rsidP="00401B44">
            <w:pPr>
              <w:pStyle w:val="TableTextCentered"/>
              <w:rPr>
                <w:rFonts w:ascii="Franklin Gothic Book" w:hAnsi="Franklin Gothic Book"/>
              </w:rPr>
            </w:pPr>
            <w:r>
              <w:rPr>
                <w:rFonts w:ascii="Franklin Gothic Book" w:hAnsi="Franklin Gothic Book"/>
              </w:rPr>
              <w:t>27</w:t>
            </w:r>
          </w:p>
        </w:tc>
        <w:tc>
          <w:tcPr>
            <w:tcW w:w="1152" w:type="dxa"/>
            <w:vAlign w:val="center"/>
          </w:tcPr>
          <w:p w14:paraId="7E9596EE" w14:textId="77777777" w:rsidR="003549D7" w:rsidRPr="00BD1632" w:rsidRDefault="003549D7" w:rsidP="00401B44">
            <w:pPr>
              <w:pStyle w:val="TableTextCentered"/>
              <w:rPr>
                <w:rFonts w:ascii="Franklin Gothic Book" w:hAnsi="Franklin Gothic Book"/>
              </w:rPr>
            </w:pPr>
            <w:r>
              <w:rPr>
                <w:rFonts w:ascii="Franklin Gothic Book" w:hAnsi="Franklin Gothic Book"/>
              </w:rPr>
              <w:t>64</w:t>
            </w:r>
          </w:p>
        </w:tc>
        <w:tc>
          <w:tcPr>
            <w:tcW w:w="1151" w:type="dxa"/>
            <w:vAlign w:val="center"/>
          </w:tcPr>
          <w:p w14:paraId="4BCC1BC6" w14:textId="77777777" w:rsidR="003549D7" w:rsidRPr="00BD1632" w:rsidRDefault="003549D7" w:rsidP="00401B44">
            <w:pPr>
              <w:pStyle w:val="TableTextCentered"/>
              <w:rPr>
                <w:rFonts w:ascii="Franklin Gothic Book" w:hAnsi="Franklin Gothic Book"/>
              </w:rPr>
            </w:pPr>
            <w:r>
              <w:rPr>
                <w:rFonts w:ascii="Franklin Gothic Book" w:hAnsi="Franklin Gothic Book"/>
              </w:rPr>
              <w:t>64</w:t>
            </w:r>
          </w:p>
        </w:tc>
        <w:tc>
          <w:tcPr>
            <w:tcW w:w="1152" w:type="dxa"/>
            <w:vAlign w:val="center"/>
          </w:tcPr>
          <w:p w14:paraId="705269BF" w14:textId="77777777" w:rsidR="003549D7" w:rsidRPr="00BD1632" w:rsidRDefault="003549D7" w:rsidP="00401B44">
            <w:pPr>
              <w:pStyle w:val="TableTextCentered"/>
              <w:rPr>
                <w:rFonts w:ascii="Franklin Gothic Book" w:hAnsi="Franklin Gothic Book"/>
              </w:rPr>
            </w:pPr>
            <w:r>
              <w:rPr>
                <w:rFonts w:ascii="Franklin Gothic Book" w:hAnsi="Franklin Gothic Book"/>
              </w:rPr>
              <w:t>60</w:t>
            </w:r>
          </w:p>
        </w:tc>
        <w:tc>
          <w:tcPr>
            <w:tcW w:w="1152" w:type="dxa"/>
            <w:vAlign w:val="center"/>
          </w:tcPr>
          <w:p w14:paraId="24AFB707" w14:textId="77777777" w:rsidR="003549D7" w:rsidRPr="00BD1632" w:rsidRDefault="003549D7" w:rsidP="00401B44">
            <w:pPr>
              <w:pStyle w:val="TableTextCentered"/>
              <w:rPr>
                <w:rFonts w:ascii="Franklin Gothic Book" w:hAnsi="Franklin Gothic Book"/>
              </w:rPr>
            </w:pPr>
            <w:r>
              <w:rPr>
                <w:rFonts w:ascii="Franklin Gothic Book" w:hAnsi="Franklin Gothic Book"/>
              </w:rPr>
              <w:t>47</w:t>
            </w:r>
          </w:p>
        </w:tc>
      </w:tr>
      <w:tr w:rsidR="003549D7" w:rsidRPr="00976F70" w14:paraId="0AD5AC44" w14:textId="77777777" w:rsidTr="00401B44">
        <w:tc>
          <w:tcPr>
            <w:tcW w:w="3586" w:type="dxa"/>
          </w:tcPr>
          <w:p w14:paraId="0FDF43F8"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033F29A2" w14:textId="77777777" w:rsidR="003549D7" w:rsidRPr="00BD1632" w:rsidRDefault="003549D7" w:rsidP="00401B44">
            <w:pPr>
              <w:pStyle w:val="TableTextCentered"/>
              <w:rPr>
                <w:rFonts w:ascii="Franklin Gothic Book" w:hAnsi="Franklin Gothic Book"/>
              </w:rPr>
            </w:pPr>
            <w:r>
              <w:rPr>
                <w:rFonts w:ascii="Franklin Gothic Book" w:hAnsi="Franklin Gothic Book"/>
              </w:rPr>
              <w:t>10</w:t>
            </w:r>
          </w:p>
        </w:tc>
        <w:tc>
          <w:tcPr>
            <w:tcW w:w="1152" w:type="dxa"/>
            <w:vAlign w:val="center"/>
          </w:tcPr>
          <w:p w14:paraId="292CE998" w14:textId="1E0697C6"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3B0A3979" w14:textId="616729BB"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124BABDB" w14:textId="46671A53"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7C0C9C50"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r>
      <w:tr w:rsidR="003549D7" w:rsidRPr="00976F70" w14:paraId="6B872157"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423E6247" w14:textId="77777777" w:rsidR="003549D7" w:rsidRPr="00A73A0A" w:rsidRDefault="003549D7" w:rsidP="00401B44">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6E4D12C2" w14:textId="7D5E27F6"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1DD59BEF" w14:textId="6E66938B"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26CBD241" w14:textId="0D1D6BDA"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744DC474" w14:textId="0EEA49F4"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667682DC" w14:textId="77777777" w:rsidR="003549D7" w:rsidRPr="00BD1632" w:rsidRDefault="003549D7" w:rsidP="00401B44">
            <w:pPr>
              <w:pStyle w:val="TableTextCentered"/>
              <w:rPr>
                <w:rFonts w:ascii="Franklin Gothic Book" w:hAnsi="Franklin Gothic Book"/>
              </w:rPr>
            </w:pPr>
            <w:r>
              <w:rPr>
                <w:rFonts w:ascii="Franklin Gothic Book" w:hAnsi="Franklin Gothic Book"/>
              </w:rPr>
              <w:t>46</w:t>
            </w:r>
          </w:p>
        </w:tc>
      </w:tr>
      <w:tr w:rsidR="003549D7" w:rsidRPr="00976F70" w14:paraId="65DACAF5" w14:textId="77777777" w:rsidTr="00401B44">
        <w:tc>
          <w:tcPr>
            <w:tcW w:w="3586" w:type="dxa"/>
          </w:tcPr>
          <w:p w14:paraId="3A16E444"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1B3FE0A5" w14:textId="77777777" w:rsidR="003549D7" w:rsidRPr="00BD1632" w:rsidRDefault="003549D7" w:rsidP="00401B44">
            <w:pPr>
              <w:pStyle w:val="TableTextCentered"/>
              <w:rPr>
                <w:rFonts w:ascii="Franklin Gothic Book" w:hAnsi="Franklin Gothic Book"/>
              </w:rPr>
            </w:pPr>
            <w:r>
              <w:rPr>
                <w:rFonts w:ascii="Franklin Gothic Book" w:hAnsi="Franklin Gothic Book"/>
              </w:rPr>
              <w:t>164</w:t>
            </w:r>
          </w:p>
        </w:tc>
        <w:tc>
          <w:tcPr>
            <w:tcW w:w="1152" w:type="dxa"/>
            <w:vAlign w:val="center"/>
          </w:tcPr>
          <w:p w14:paraId="7C99C88B" w14:textId="77777777" w:rsidR="003549D7" w:rsidRPr="00BD1632" w:rsidRDefault="003549D7" w:rsidP="00401B44">
            <w:pPr>
              <w:pStyle w:val="TableTextCentered"/>
              <w:rPr>
                <w:rFonts w:ascii="Franklin Gothic Book" w:hAnsi="Franklin Gothic Book"/>
              </w:rPr>
            </w:pPr>
            <w:r>
              <w:rPr>
                <w:rFonts w:ascii="Franklin Gothic Book" w:hAnsi="Franklin Gothic Book"/>
              </w:rPr>
              <w:t>66</w:t>
            </w:r>
          </w:p>
        </w:tc>
        <w:tc>
          <w:tcPr>
            <w:tcW w:w="1151" w:type="dxa"/>
            <w:vAlign w:val="center"/>
          </w:tcPr>
          <w:p w14:paraId="32AF7BF3" w14:textId="77777777" w:rsidR="003549D7" w:rsidRPr="00BD1632" w:rsidRDefault="003549D7" w:rsidP="00401B44">
            <w:pPr>
              <w:pStyle w:val="TableTextCentered"/>
              <w:rPr>
                <w:rFonts w:ascii="Franklin Gothic Book" w:hAnsi="Franklin Gothic Book"/>
              </w:rPr>
            </w:pPr>
            <w:r>
              <w:rPr>
                <w:rFonts w:ascii="Franklin Gothic Book" w:hAnsi="Franklin Gothic Book"/>
              </w:rPr>
              <w:t>74</w:t>
            </w:r>
          </w:p>
        </w:tc>
        <w:tc>
          <w:tcPr>
            <w:tcW w:w="1152" w:type="dxa"/>
            <w:vAlign w:val="center"/>
          </w:tcPr>
          <w:p w14:paraId="1132F212" w14:textId="77777777" w:rsidR="003549D7" w:rsidRPr="00BD1632" w:rsidRDefault="003549D7" w:rsidP="00401B44">
            <w:pPr>
              <w:pStyle w:val="TableTextCentered"/>
              <w:rPr>
                <w:rFonts w:ascii="Franklin Gothic Book" w:hAnsi="Franklin Gothic Book"/>
              </w:rPr>
            </w:pPr>
            <w:r>
              <w:rPr>
                <w:rFonts w:ascii="Franklin Gothic Book" w:hAnsi="Franklin Gothic Book"/>
              </w:rPr>
              <w:t>66</w:t>
            </w:r>
          </w:p>
        </w:tc>
        <w:tc>
          <w:tcPr>
            <w:tcW w:w="1152" w:type="dxa"/>
            <w:vAlign w:val="center"/>
          </w:tcPr>
          <w:p w14:paraId="6A7D5961"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r>
      <w:tr w:rsidR="003549D7" w:rsidRPr="00976F70" w14:paraId="551DABAB"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15A9085A"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10B21507" w14:textId="77777777" w:rsidR="003549D7" w:rsidRPr="00BD1632" w:rsidRDefault="003549D7" w:rsidP="00401B44">
            <w:pPr>
              <w:pStyle w:val="TableTextCentered"/>
              <w:rPr>
                <w:rFonts w:ascii="Franklin Gothic Book" w:hAnsi="Franklin Gothic Book"/>
              </w:rPr>
            </w:pPr>
            <w:r>
              <w:rPr>
                <w:rFonts w:ascii="Franklin Gothic Book" w:hAnsi="Franklin Gothic Book"/>
              </w:rPr>
              <w:t>78</w:t>
            </w:r>
          </w:p>
        </w:tc>
        <w:tc>
          <w:tcPr>
            <w:tcW w:w="1152" w:type="dxa"/>
            <w:vAlign w:val="center"/>
          </w:tcPr>
          <w:p w14:paraId="1ADD6717" w14:textId="77777777" w:rsidR="003549D7" w:rsidRPr="00BD1632" w:rsidRDefault="003549D7" w:rsidP="00401B44">
            <w:pPr>
              <w:pStyle w:val="TableTextCentered"/>
              <w:rPr>
                <w:rFonts w:ascii="Franklin Gothic Book" w:hAnsi="Franklin Gothic Book"/>
              </w:rPr>
            </w:pPr>
            <w:r>
              <w:rPr>
                <w:rFonts w:ascii="Franklin Gothic Book" w:hAnsi="Franklin Gothic Book"/>
              </w:rPr>
              <w:t>62</w:t>
            </w:r>
          </w:p>
        </w:tc>
        <w:tc>
          <w:tcPr>
            <w:tcW w:w="1151" w:type="dxa"/>
            <w:vAlign w:val="center"/>
          </w:tcPr>
          <w:p w14:paraId="3AC8A403" w14:textId="77777777" w:rsidR="003549D7" w:rsidRPr="00BD1632" w:rsidRDefault="003549D7" w:rsidP="00401B44">
            <w:pPr>
              <w:pStyle w:val="TableTextCentered"/>
              <w:rPr>
                <w:rFonts w:ascii="Franklin Gothic Book" w:hAnsi="Franklin Gothic Book"/>
              </w:rPr>
            </w:pPr>
            <w:r>
              <w:rPr>
                <w:rFonts w:ascii="Franklin Gothic Book" w:hAnsi="Franklin Gothic Book"/>
              </w:rPr>
              <w:t>63</w:t>
            </w:r>
          </w:p>
        </w:tc>
        <w:tc>
          <w:tcPr>
            <w:tcW w:w="1152" w:type="dxa"/>
            <w:vAlign w:val="center"/>
          </w:tcPr>
          <w:p w14:paraId="3E48EBF2" w14:textId="77777777" w:rsidR="003549D7" w:rsidRPr="00BD1632" w:rsidRDefault="003549D7" w:rsidP="00401B44">
            <w:pPr>
              <w:pStyle w:val="TableTextCentered"/>
              <w:rPr>
                <w:rFonts w:ascii="Franklin Gothic Book" w:hAnsi="Franklin Gothic Book"/>
              </w:rPr>
            </w:pPr>
            <w:r>
              <w:rPr>
                <w:rFonts w:ascii="Franklin Gothic Book" w:hAnsi="Franklin Gothic Book"/>
              </w:rPr>
              <w:t>56</w:t>
            </w:r>
          </w:p>
        </w:tc>
        <w:tc>
          <w:tcPr>
            <w:tcW w:w="1152" w:type="dxa"/>
            <w:vAlign w:val="center"/>
          </w:tcPr>
          <w:p w14:paraId="0E906920" w14:textId="77777777" w:rsidR="003549D7" w:rsidRPr="00BD1632" w:rsidRDefault="003549D7" w:rsidP="00401B44">
            <w:pPr>
              <w:pStyle w:val="TableTextCentered"/>
              <w:rPr>
                <w:rFonts w:ascii="Franklin Gothic Book" w:hAnsi="Franklin Gothic Book"/>
              </w:rPr>
            </w:pPr>
            <w:r>
              <w:rPr>
                <w:rFonts w:ascii="Franklin Gothic Book" w:hAnsi="Franklin Gothic Book"/>
              </w:rPr>
              <w:t>48</w:t>
            </w:r>
          </w:p>
        </w:tc>
      </w:tr>
      <w:tr w:rsidR="003549D7" w:rsidRPr="00976F70" w14:paraId="4E064BC1" w14:textId="77777777" w:rsidTr="00401B44">
        <w:tc>
          <w:tcPr>
            <w:tcW w:w="3586" w:type="dxa"/>
          </w:tcPr>
          <w:p w14:paraId="6E4F9E0E"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7F6F5E3E" w14:textId="77777777" w:rsidR="003549D7" w:rsidRPr="00BD1632" w:rsidRDefault="003549D7" w:rsidP="00401B44">
            <w:pPr>
              <w:pStyle w:val="TableTextCentered"/>
              <w:rPr>
                <w:rFonts w:ascii="Franklin Gothic Book" w:hAnsi="Franklin Gothic Book"/>
              </w:rPr>
            </w:pPr>
            <w:r>
              <w:rPr>
                <w:rFonts w:ascii="Franklin Gothic Book" w:hAnsi="Franklin Gothic Book"/>
              </w:rPr>
              <w:t>3</w:t>
            </w:r>
          </w:p>
        </w:tc>
        <w:tc>
          <w:tcPr>
            <w:tcW w:w="1152" w:type="dxa"/>
            <w:vAlign w:val="center"/>
          </w:tcPr>
          <w:p w14:paraId="6E7F64BC" w14:textId="7296822B"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28487603" w14:textId="677097AD"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7EE41259" w14:textId="39C4CBA3"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0EA0E88E" w14:textId="77777777" w:rsidR="003549D7" w:rsidRPr="00BD1632" w:rsidRDefault="003549D7" w:rsidP="00401B44">
            <w:pPr>
              <w:pStyle w:val="TableTextCentered"/>
              <w:rPr>
                <w:rFonts w:ascii="Franklin Gothic Book" w:hAnsi="Franklin Gothic Book"/>
              </w:rPr>
            </w:pPr>
            <w:r>
              <w:rPr>
                <w:rFonts w:ascii="Franklin Gothic Book" w:hAnsi="Franklin Gothic Book"/>
              </w:rPr>
              <w:t>49</w:t>
            </w:r>
          </w:p>
        </w:tc>
      </w:tr>
      <w:tr w:rsidR="003549D7" w:rsidRPr="00976F70" w14:paraId="4A3FF8CC"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6294FF7B" w14:textId="77777777" w:rsidR="003549D7" w:rsidRPr="00A73A0A" w:rsidRDefault="003549D7" w:rsidP="00401B44">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0919FFC2" w14:textId="77777777" w:rsidR="003549D7" w:rsidRPr="00BD1632" w:rsidRDefault="003549D7" w:rsidP="00401B44">
            <w:pPr>
              <w:pStyle w:val="TableTextCentered"/>
              <w:rPr>
                <w:rFonts w:ascii="Franklin Gothic Book" w:hAnsi="Franklin Gothic Book"/>
              </w:rPr>
            </w:pPr>
            <w:r>
              <w:rPr>
                <w:rFonts w:ascii="Franklin Gothic Book" w:hAnsi="Franklin Gothic Book"/>
              </w:rPr>
              <w:t>62</w:t>
            </w:r>
          </w:p>
        </w:tc>
        <w:tc>
          <w:tcPr>
            <w:tcW w:w="1152" w:type="dxa"/>
            <w:vAlign w:val="center"/>
          </w:tcPr>
          <w:p w14:paraId="4575626F" w14:textId="77777777" w:rsidR="003549D7" w:rsidRPr="00BD1632" w:rsidRDefault="003549D7" w:rsidP="00401B44">
            <w:pPr>
              <w:pStyle w:val="TableTextCentered"/>
              <w:rPr>
                <w:rFonts w:ascii="Franklin Gothic Book" w:hAnsi="Franklin Gothic Book"/>
              </w:rPr>
            </w:pPr>
            <w:r>
              <w:rPr>
                <w:rFonts w:ascii="Franklin Gothic Book" w:hAnsi="Franklin Gothic Book"/>
              </w:rPr>
              <w:t>62</w:t>
            </w:r>
          </w:p>
        </w:tc>
        <w:tc>
          <w:tcPr>
            <w:tcW w:w="1151" w:type="dxa"/>
            <w:vAlign w:val="center"/>
          </w:tcPr>
          <w:p w14:paraId="434E1590" w14:textId="77777777" w:rsidR="003549D7" w:rsidRPr="00BD1632" w:rsidRDefault="003549D7" w:rsidP="00401B44">
            <w:pPr>
              <w:pStyle w:val="TableTextCentered"/>
              <w:rPr>
                <w:rFonts w:ascii="Franklin Gothic Book" w:hAnsi="Franklin Gothic Book"/>
              </w:rPr>
            </w:pPr>
            <w:r>
              <w:rPr>
                <w:rFonts w:ascii="Franklin Gothic Book" w:hAnsi="Franklin Gothic Book"/>
              </w:rPr>
              <w:t>67</w:t>
            </w:r>
          </w:p>
        </w:tc>
        <w:tc>
          <w:tcPr>
            <w:tcW w:w="1152" w:type="dxa"/>
            <w:vAlign w:val="center"/>
          </w:tcPr>
          <w:p w14:paraId="259E1BF7" w14:textId="77777777" w:rsidR="003549D7" w:rsidRPr="00BD1632" w:rsidRDefault="003549D7" w:rsidP="00401B44">
            <w:pPr>
              <w:pStyle w:val="TableTextCentered"/>
              <w:rPr>
                <w:rFonts w:ascii="Franklin Gothic Book" w:hAnsi="Franklin Gothic Book"/>
              </w:rPr>
            </w:pPr>
            <w:r>
              <w:rPr>
                <w:rFonts w:ascii="Franklin Gothic Book" w:hAnsi="Franklin Gothic Book"/>
              </w:rPr>
              <w:t>57</w:t>
            </w:r>
          </w:p>
        </w:tc>
        <w:tc>
          <w:tcPr>
            <w:tcW w:w="1152" w:type="dxa"/>
            <w:vAlign w:val="center"/>
          </w:tcPr>
          <w:p w14:paraId="3DA3A6BA" w14:textId="77777777" w:rsidR="003549D7" w:rsidRPr="00BD1632" w:rsidRDefault="003549D7" w:rsidP="00401B44">
            <w:pPr>
              <w:pStyle w:val="TableTextCentered"/>
              <w:rPr>
                <w:rFonts w:ascii="Franklin Gothic Book" w:hAnsi="Franklin Gothic Book"/>
              </w:rPr>
            </w:pPr>
            <w:r>
              <w:rPr>
                <w:rFonts w:ascii="Franklin Gothic Book" w:hAnsi="Franklin Gothic Book"/>
              </w:rPr>
              <w:t>47</w:t>
            </w:r>
          </w:p>
        </w:tc>
      </w:tr>
      <w:tr w:rsidR="003549D7" w:rsidRPr="00976F70" w14:paraId="0F55C838" w14:textId="77777777" w:rsidTr="00401B44">
        <w:tc>
          <w:tcPr>
            <w:tcW w:w="3586" w:type="dxa"/>
          </w:tcPr>
          <w:p w14:paraId="1338920A"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7C473AA2" w14:textId="77777777" w:rsidR="003549D7" w:rsidRPr="00BD1632" w:rsidRDefault="003549D7" w:rsidP="00401B44">
            <w:pPr>
              <w:pStyle w:val="TableTextCentered"/>
              <w:rPr>
                <w:rFonts w:ascii="Franklin Gothic Book" w:hAnsi="Franklin Gothic Book"/>
              </w:rPr>
            </w:pPr>
            <w:r>
              <w:rPr>
                <w:rFonts w:ascii="Franklin Gothic Book" w:hAnsi="Franklin Gothic Book"/>
              </w:rPr>
              <w:t>32</w:t>
            </w:r>
          </w:p>
        </w:tc>
        <w:tc>
          <w:tcPr>
            <w:tcW w:w="1152" w:type="dxa"/>
            <w:vAlign w:val="center"/>
          </w:tcPr>
          <w:p w14:paraId="53A1511C" w14:textId="77777777" w:rsidR="003549D7" w:rsidRPr="00BD1632" w:rsidRDefault="003549D7" w:rsidP="00401B44">
            <w:pPr>
              <w:pStyle w:val="TableTextCentered"/>
              <w:rPr>
                <w:rFonts w:ascii="Franklin Gothic Book" w:hAnsi="Franklin Gothic Book"/>
              </w:rPr>
            </w:pPr>
            <w:r>
              <w:rPr>
                <w:rFonts w:ascii="Franklin Gothic Book" w:hAnsi="Franklin Gothic Book"/>
              </w:rPr>
              <w:t>49</w:t>
            </w:r>
          </w:p>
        </w:tc>
        <w:tc>
          <w:tcPr>
            <w:tcW w:w="1151" w:type="dxa"/>
            <w:vAlign w:val="center"/>
          </w:tcPr>
          <w:p w14:paraId="6EB18D8A" w14:textId="77777777" w:rsidR="003549D7" w:rsidRPr="00BD1632" w:rsidRDefault="003549D7" w:rsidP="00401B44">
            <w:pPr>
              <w:pStyle w:val="TableTextCentered"/>
              <w:rPr>
                <w:rFonts w:ascii="Franklin Gothic Book" w:hAnsi="Franklin Gothic Book"/>
              </w:rPr>
            </w:pPr>
            <w:r>
              <w:rPr>
                <w:rFonts w:ascii="Franklin Gothic Book" w:hAnsi="Franklin Gothic Book"/>
              </w:rPr>
              <w:t>55</w:t>
            </w:r>
          </w:p>
        </w:tc>
        <w:tc>
          <w:tcPr>
            <w:tcW w:w="1152" w:type="dxa"/>
            <w:vAlign w:val="center"/>
          </w:tcPr>
          <w:p w14:paraId="2C8FD654" w14:textId="77777777" w:rsidR="003549D7" w:rsidRPr="00BD1632" w:rsidRDefault="003549D7" w:rsidP="00401B44">
            <w:pPr>
              <w:pStyle w:val="TableTextCentered"/>
              <w:rPr>
                <w:rFonts w:ascii="Franklin Gothic Book" w:hAnsi="Franklin Gothic Book"/>
              </w:rPr>
            </w:pPr>
            <w:r>
              <w:rPr>
                <w:rFonts w:ascii="Franklin Gothic Book" w:hAnsi="Franklin Gothic Book"/>
              </w:rPr>
              <w:t>53</w:t>
            </w:r>
          </w:p>
        </w:tc>
        <w:tc>
          <w:tcPr>
            <w:tcW w:w="1152" w:type="dxa"/>
            <w:vAlign w:val="center"/>
          </w:tcPr>
          <w:p w14:paraId="251E1D46" w14:textId="77777777" w:rsidR="003549D7" w:rsidRPr="00BD1632" w:rsidRDefault="003549D7" w:rsidP="00401B44">
            <w:pPr>
              <w:pStyle w:val="TableTextCentered"/>
              <w:rPr>
                <w:rFonts w:ascii="Franklin Gothic Book" w:hAnsi="Franklin Gothic Book"/>
              </w:rPr>
            </w:pPr>
            <w:r>
              <w:rPr>
                <w:rFonts w:ascii="Franklin Gothic Book" w:hAnsi="Franklin Gothic Book"/>
              </w:rPr>
              <w:t>47</w:t>
            </w:r>
          </w:p>
        </w:tc>
      </w:tr>
    </w:tbl>
    <w:p w14:paraId="76B92C29" w14:textId="77777777" w:rsidR="00254F19" w:rsidRDefault="00254F19" w:rsidP="003549D7">
      <w:pPr>
        <w:pStyle w:val="TableETitle"/>
        <w:rPr>
          <w:rFonts w:asciiTheme="minorHAnsi" w:hAnsiTheme="minorHAnsi"/>
        </w:rPr>
      </w:pPr>
      <w:bookmarkStart w:id="214" w:name="_Toc210721096"/>
    </w:p>
    <w:p w14:paraId="09DE2859" w14:textId="77777777" w:rsidR="00254F19" w:rsidRDefault="00254F19">
      <w:pPr>
        <w:spacing w:line="240" w:lineRule="auto"/>
      </w:pPr>
      <w:r>
        <w:br w:type="page"/>
      </w:r>
    </w:p>
    <w:p w14:paraId="4C3B5BEA" w14:textId="38E02452" w:rsidR="003549D7" w:rsidRPr="0091716A" w:rsidRDefault="003549D7" w:rsidP="003549D7">
      <w:pPr>
        <w:pStyle w:val="TableETitle"/>
      </w:pPr>
      <w:r w:rsidRPr="0091716A">
        <w:lastRenderedPageBreak/>
        <w:t xml:space="preserve">Table E14. </w:t>
      </w:r>
      <w:r>
        <w:t>MCAS</w:t>
      </w:r>
      <w:r w:rsidRPr="0091716A">
        <w:t xml:space="preserve"> ELA Mean Student Growth Percentile by </w:t>
      </w:r>
      <w:r w:rsidRPr="003549D7">
        <w:t>Grade</w:t>
      </w:r>
      <w:r w:rsidRPr="0091716A">
        <w:t>, 202</w:t>
      </w:r>
      <w:r>
        <w:t>3-</w:t>
      </w:r>
      <w:r w:rsidRPr="0091716A">
        <w:t>202</w:t>
      </w:r>
      <w:r>
        <w:t>5</w:t>
      </w:r>
      <w:bookmarkEnd w:id="214"/>
    </w:p>
    <w:tbl>
      <w:tblPr>
        <w:tblStyle w:val="MSVTable1"/>
        <w:tblW w:w="5000" w:type="pct"/>
        <w:tblLook w:val="0420" w:firstRow="1" w:lastRow="0" w:firstColumn="0" w:lastColumn="0" w:noHBand="0" w:noVBand="1"/>
      </w:tblPr>
      <w:tblGrid>
        <w:gridCol w:w="1135"/>
        <w:gridCol w:w="1725"/>
        <w:gridCol w:w="1641"/>
        <w:gridCol w:w="1640"/>
        <w:gridCol w:w="1527"/>
        <w:gridCol w:w="1676"/>
      </w:tblGrid>
      <w:tr w:rsidR="003549D7" w:rsidRPr="0091716A" w14:paraId="3F29A6D3" w14:textId="77777777" w:rsidTr="00401B44">
        <w:trPr>
          <w:cnfStyle w:val="100000000000" w:firstRow="1" w:lastRow="0" w:firstColumn="0" w:lastColumn="0" w:oddVBand="0" w:evenVBand="0" w:oddHBand="0" w:evenHBand="0" w:firstRowFirstColumn="0" w:firstRowLastColumn="0" w:lastRowFirstColumn="0" w:lastRowLastColumn="0"/>
        </w:trPr>
        <w:tc>
          <w:tcPr>
            <w:tcW w:w="1135" w:type="dxa"/>
          </w:tcPr>
          <w:p w14:paraId="1C420D68" w14:textId="77777777" w:rsidR="003549D7" w:rsidRPr="007E5270" w:rsidRDefault="003549D7" w:rsidP="00401B44">
            <w:pPr>
              <w:pStyle w:val="TableColHeadingCenter"/>
              <w:spacing w:before="30" w:after="30"/>
            </w:pPr>
            <w:r w:rsidRPr="007E5270">
              <w:t>Grade</w:t>
            </w:r>
          </w:p>
        </w:tc>
        <w:tc>
          <w:tcPr>
            <w:tcW w:w="1725" w:type="dxa"/>
          </w:tcPr>
          <w:p w14:paraId="2D0909C0" w14:textId="77777777" w:rsidR="003549D7" w:rsidRPr="007E5270" w:rsidRDefault="003549D7" w:rsidP="00401B44">
            <w:pPr>
              <w:pStyle w:val="TableColHeadingCenter"/>
              <w:spacing w:before="30" w:after="30"/>
            </w:pPr>
            <w:r w:rsidRPr="007E5270">
              <w:t># Included (202</w:t>
            </w:r>
            <w:r>
              <w:t>5</w:t>
            </w:r>
            <w:r w:rsidRPr="007E5270">
              <w:t>)</w:t>
            </w:r>
          </w:p>
        </w:tc>
        <w:tc>
          <w:tcPr>
            <w:tcW w:w="1641" w:type="dxa"/>
          </w:tcPr>
          <w:p w14:paraId="4EC7E2B7" w14:textId="77777777" w:rsidR="003549D7" w:rsidRPr="007E5270" w:rsidRDefault="003549D7" w:rsidP="00401B44">
            <w:pPr>
              <w:pStyle w:val="TableColHeadingCenter"/>
              <w:spacing w:before="30" w:after="30"/>
            </w:pPr>
            <w:r w:rsidRPr="007E5270">
              <w:t>202</w:t>
            </w:r>
            <w:r>
              <w:t>3</w:t>
            </w:r>
          </w:p>
        </w:tc>
        <w:tc>
          <w:tcPr>
            <w:tcW w:w="1640" w:type="dxa"/>
          </w:tcPr>
          <w:p w14:paraId="655169C2" w14:textId="77777777" w:rsidR="003549D7" w:rsidRPr="007E5270" w:rsidRDefault="003549D7" w:rsidP="00401B44">
            <w:pPr>
              <w:pStyle w:val="TableColHeadingCenter"/>
              <w:spacing w:before="30" w:after="30"/>
            </w:pPr>
            <w:r w:rsidRPr="007E5270">
              <w:t>202</w:t>
            </w:r>
            <w:r>
              <w:t>4</w:t>
            </w:r>
          </w:p>
        </w:tc>
        <w:tc>
          <w:tcPr>
            <w:tcW w:w="1527" w:type="dxa"/>
          </w:tcPr>
          <w:p w14:paraId="7F532B2A" w14:textId="77777777" w:rsidR="003549D7" w:rsidRPr="007E5270" w:rsidRDefault="003549D7" w:rsidP="00401B44">
            <w:pPr>
              <w:pStyle w:val="TableColHeadingCenter"/>
              <w:spacing w:before="30" w:after="30"/>
            </w:pPr>
            <w:r>
              <w:t>2025</w:t>
            </w:r>
          </w:p>
        </w:tc>
        <w:tc>
          <w:tcPr>
            <w:tcW w:w="1676" w:type="dxa"/>
          </w:tcPr>
          <w:p w14:paraId="34ABD57B" w14:textId="77777777" w:rsidR="003549D7" w:rsidRPr="007E5270" w:rsidRDefault="003549D7" w:rsidP="00401B44">
            <w:pPr>
              <w:pStyle w:val="TableColHeadingCenter"/>
              <w:spacing w:before="30" w:after="30"/>
            </w:pPr>
            <w:r w:rsidRPr="007E5270">
              <w:t>State (202</w:t>
            </w:r>
            <w:r>
              <w:t>5</w:t>
            </w:r>
            <w:r w:rsidRPr="007E5270">
              <w:t>)</w:t>
            </w:r>
          </w:p>
        </w:tc>
      </w:tr>
      <w:tr w:rsidR="003549D7" w:rsidRPr="0091716A" w14:paraId="0E771E2C" w14:textId="77777777" w:rsidTr="00401B44">
        <w:trPr>
          <w:cnfStyle w:val="000000100000" w:firstRow="0" w:lastRow="0" w:firstColumn="0" w:lastColumn="0" w:oddVBand="0" w:evenVBand="0" w:oddHBand="1" w:evenHBand="0" w:firstRowFirstColumn="0" w:firstRowLastColumn="0" w:lastRowFirstColumn="0" w:lastRowLastColumn="0"/>
        </w:trPr>
        <w:tc>
          <w:tcPr>
            <w:tcW w:w="1135" w:type="dxa"/>
          </w:tcPr>
          <w:p w14:paraId="3BF1D002" w14:textId="77777777" w:rsidR="003549D7" w:rsidRPr="001010E4" w:rsidRDefault="003549D7" w:rsidP="00401B44">
            <w:pPr>
              <w:pStyle w:val="TableTextCentered"/>
              <w:spacing w:before="30" w:after="30"/>
              <w:rPr>
                <w:rFonts w:ascii="Franklin Gothic Book" w:hAnsi="Franklin Gothic Book"/>
              </w:rPr>
            </w:pPr>
            <w:r w:rsidRPr="001010E4">
              <w:rPr>
                <w:rFonts w:ascii="Franklin Gothic Book" w:hAnsi="Franklin Gothic Book"/>
              </w:rPr>
              <w:t>3</w:t>
            </w:r>
          </w:p>
        </w:tc>
        <w:tc>
          <w:tcPr>
            <w:tcW w:w="1725" w:type="dxa"/>
            <w:vAlign w:val="center"/>
          </w:tcPr>
          <w:p w14:paraId="46C5B105" w14:textId="17C018B4" w:rsidR="003549D7" w:rsidRPr="00550C04" w:rsidRDefault="00F61B48" w:rsidP="00401B44">
            <w:pPr>
              <w:pStyle w:val="TableTextCentered"/>
              <w:spacing w:before="30" w:after="30"/>
              <w:rPr>
                <w:rFonts w:ascii="Franklin Gothic Book" w:hAnsi="Franklin Gothic Book"/>
              </w:rPr>
            </w:pPr>
            <w:r>
              <w:rPr>
                <w:rFonts w:ascii="Franklin Gothic Book" w:hAnsi="Franklin Gothic Book"/>
              </w:rPr>
              <w:t>N/A</w:t>
            </w:r>
          </w:p>
        </w:tc>
        <w:tc>
          <w:tcPr>
            <w:tcW w:w="1641" w:type="dxa"/>
            <w:vAlign w:val="center"/>
          </w:tcPr>
          <w:p w14:paraId="2924F3EB" w14:textId="3EA9E7CA" w:rsidR="003549D7" w:rsidRPr="00550C04" w:rsidRDefault="00F61B48" w:rsidP="00401B44">
            <w:pPr>
              <w:pStyle w:val="TableTextCentered"/>
              <w:spacing w:before="30" w:after="30"/>
              <w:rPr>
                <w:rFonts w:ascii="Franklin Gothic Book" w:hAnsi="Franklin Gothic Book"/>
              </w:rPr>
            </w:pPr>
            <w:r>
              <w:rPr>
                <w:rFonts w:ascii="Franklin Gothic Book" w:hAnsi="Franklin Gothic Book"/>
              </w:rPr>
              <w:t>N/A</w:t>
            </w:r>
          </w:p>
        </w:tc>
        <w:tc>
          <w:tcPr>
            <w:tcW w:w="1640" w:type="dxa"/>
            <w:vAlign w:val="center"/>
          </w:tcPr>
          <w:p w14:paraId="09AE55D1" w14:textId="5E0E4A13" w:rsidR="003549D7" w:rsidRPr="00550C04" w:rsidRDefault="00F61B48" w:rsidP="00401B44">
            <w:pPr>
              <w:pStyle w:val="TableTextCentered"/>
              <w:spacing w:before="30" w:after="30"/>
              <w:rPr>
                <w:rFonts w:ascii="Franklin Gothic Book" w:hAnsi="Franklin Gothic Book"/>
              </w:rPr>
            </w:pPr>
            <w:r>
              <w:rPr>
                <w:rFonts w:ascii="Franklin Gothic Book" w:hAnsi="Franklin Gothic Book"/>
              </w:rPr>
              <w:t>N/A</w:t>
            </w:r>
          </w:p>
        </w:tc>
        <w:tc>
          <w:tcPr>
            <w:tcW w:w="1527" w:type="dxa"/>
            <w:vAlign w:val="center"/>
          </w:tcPr>
          <w:p w14:paraId="001EE56F" w14:textId="60D8268C" w:rsidR="003549D7" w:rsidRPr="00550C04" w:rsidRDefault="00F61B48" w:rsidP="00401B44">
            <w:pPr>
              <w:pStyle w:val="TableTextCentered"/>
              <w:spacing w:before="30" w:after="30"/>
              <w:rPr>
                <w:rFonts w:ascii="Franklin Gothic Book" w:hAnsi="Franklin Gothic Book"/>
              </w:rPr>
            </w:pPr>
            <w:r>
              <w:rPr>
                <w:rFonts w:ascii="Franklin Gothic Book" w:hAnsi="Franklin Gothic Book"/>
              </w:rPr>
              <w:t>N/A</w:t>
            </w:r>
          </w:p>
        </w:tc>
        <w:tc>
          <w:tcPr>
            <w:tcW w:w="1676" w:type="dxa"/>
            <w:vAlign w:val="bottom"/>
          </w:tcPr>
          <w:p w14:paraId="3C5470C6" w14:textId="74F25015" w:rsidR="003549D7" w:rsidRPr="00550C04" w:rsidRDefault="00F61B48" w:rsidP="00401B44">
            <w:pPr>
              <w:pStyle w:val="TableTextCentered"/>
              <w:spacing w:before="30" w:after="30"/>
              <w:rPr>
                <w:rFonts w:ascii="Franklin Gothic Book" w:hAnsi="Franklin Gothic Book"/>
              </w:rPr>
            </w:pPr>
            <w:r>
              <w:rPr>
                <w:rFonts w:ascii="Franklin Gothic Book" w:hAnsi="Franklin Gothic Book"/>
              </w:rPr>
              <w:t>N/A</w:t>
            </w:r>
          </w:p>
        </w:tc>
      </w:tr>
      <w:tr w:rsidR="003549D7" w:rsidRPr="0091716A" w14:paraId="27A8728A" w14:textId="77777777" w:rsidTr="00401B44">
        <w:tc>
          <w:tcPr>
            <w:tcW w:w="1135" w:type="dxa"/>
          </w:tcPr>
          <w:p w14:paraId="0ACD2F5E" w14:textId="77777777" w:rsidR="003549D7" w:rsidRPr="001010E4" w:rsidRDefault="003549D7" w:rsidP="00401B44">
            <w:pPr>
              <w:pStyle w:val="TableTextCentered"/>
              <w:spacing w:before="30" w:after="30"/>
              <w:rPr>
                <w:rFonts w:ascii="Franklin Gothic Book" w:hAnsi="Franklin Gothic Book"/>
              </w:rPr>
            </w:pPr>
            <w:r w:rsidRPr="001010E4">
              <w:rPr>
                <w:rFonts w:ascii="Franklin Gothic Book" w:hAnsi="Franklin Gothic Book"/>
              </w:rPr>
              <w:t>4</w:t>
            </w:r>
          </w:p>
        </w:tc>
        <w:tc>
          <w:tcPr>
            <w:tcW w:w="1725" w:type="dxa"/>
            <w:vAlign w:val="center"/>
          </w:tcPr>
          <w:p w14:paraId="7C9ED128"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182</w:t>
            </w:r>
          </w:p>
        </w:tc>
        <w:tc>
          <w:tcPr>
            <w:tcW w:w="1641" w:type="dxa"/>
            <w:vAlign w:val="center"/>
          </w:tcPr>
          <w:p w14:paraId="73CAEB95"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47</w:t>
            </w:r>
          </w:p>
        </w:tc>
        <w:tc>
          <w:tcPr>
            <w:tcW w:w="1640" w:type="dxa"/>
            <w:vAlign w:val="center"/>
          </w:tcPr>
          <w:p w14:paraId="4ABC9D4D"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50</w:t>
            </w:r>
          </w:p>
        </w:tc>
        <w:tc>
          <w:tcPr>
            <w:tcW w:w="1527" w:type="dxa"/>
            <w:vAlign w:val="center"/>
          </w:tcPr>
          <w:p w14:paraId="40EB7BA6"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61</w:t>
            </w:r>
          </w:p>
        </w:tc>
        <w:tc>
          <w:tcPr>
            <w:tcW w:w="1676" w:type="dxa"/>
            <w:vAlign w:val="bottom"/>
          </w:tcPr>
          <w:p w14:paraId="24F35FA1"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50</w:t>
            </w:r>
          </w:p>
        </w:tc>
      </w:tr>
      <w:tr w:rsidR="003549D7" w:rsidRPr="0091716A" w14:paraId="7E9E1C5E" w14:textId="77777777" w:rsidTr="00401B44">
        <w:trPr>
          <w:cnfStyle w:val="000000100000" w:firstRow="0" w:lastRow="0" w:firstColumn="0" w:lastColumn="0" w:oddVBand="0" w:evenVBand="0" w:oddHBand="1" w:evenHBand="0" w:firstRowFirstColumn="0" w:firstRowLastColumn="0" w:lastRowFirstColumn="0" w:lastRowLastColumn="0"/>
        </w:trPr>
        <w:tc>
          <w:tcPr>
            <w:tcW w:w="1135" w:type="dxa"/>
          </w:tcPr>
          <w:p w14:paraId="043EE3D0" w14:textId="77777777" w:rsidR="003549D7" w:rsidRPr="001010E4" w:rsidRDefault="003549D7" w:rsidP="00401B44">
            <w:pPr>
              <w:pStyle w:val="TableTextCentered"/>
              <w:spacing w:before="30" w:after="30"/>
              <w:rPr>
                <w:rFonts w:ascii="Franklin Gothic Book" w:hAnsi="Franklin Gothic Book"/>
              </w:rPr>
            </w:pPr>
            <w:r w:rsidRPr="001010E4">
              <w:rPr>
                <w:rFonts w:ascii="Franklin Gothic Book" w:hAnsi="Franklin Gothic Book"/>
              </w:rPr>
              <w:t>5</w:t>
            </w:r>
          </w:p>
        </w:tc>
        <w:tc>
          <w:tcPr>
            <w:tcW w:w="1725" w:type="dxa"/>
            <w:vAlign w:val="center"/>
          </w:tcPr>
          <w:p w14:paraId="7BB66791"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210</w:t>
            </w:r>
          </w:p>
        </w:tc>
        <w:tc>
          <w:tcPr>
            <w:tcW w:w="1641" w:type="dxa"/>
            <w:vAlign w:val="center"/>
          </w:tcPr>
          <w:p w14:paraId="1FB0310B"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48</w:t>
            </w:r>
          </w:p>
        </w:tc>
        <w:tc>
          <w:tcPr>
            <w:tcW w:w="1640" w:type="dxa"/>
            <w:vAlign w:val="center"/>
          </w:tcPr>
          <w:p w14:paraId="45564724"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41</w:t>
            </w:r>
          </w:p>
        </w:tc>
        <w:tc>
          <w:tcPr>
            <w:tcW w:w="1527" w:type="dxa"/>
            <w:vAlign w:val="center"/>
          </w:tcPr>
          <w:p w14:paraId="19F4093F"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62</w:t>
            </w:r>
          </w:p>
        </w:tc>
        <w:tc>
          <w:tcPr>
            <w:tcW w:w="1676" w:type="dxa"/>
            <w:vAlign w:val="bottom"/>
          </w:tcPr>
          <w:p w14:paraId="42136F35"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50</w:t>
            </w:r>
          </w:p>
        </w:tc>
      </w:tr>
      <w:tr w:rsidR="003549D7" w:rsidRPr="0091716A" w14:paraId="6B0EE859" w14:textId="77777777" w:rsidTr="00401B44">
        <w:tc>
          <w:tcPr>
            <w:tcW w:w="1135" w:type="dxa"/>
          </w:tcPr>
          <w:p w14:paraId="12B3335E" w14:textId="77777777" w:rsidR="003549D7" w:rsidRPr="001010E4" w:rsidRDefault="003549D7" w:rsidP="00401B44">
            <w:pPr>
              <w:pStyle w:val="TableTextCentered"/>
              <w:spacing w:before="30" w:after="30"/>
              <w:rPr>
                <w:rFonts w:ascii="Franklin Gothic Book" w:hAnsi="Franklin Gothic Book"/>
              </w:rPr>
            </w:pPr>
            <w:r w:rsidRPr="001010E4">
              <w:rPr>
                <w:rFonts w:ascii="Franklin Gothic Book" w:hAnsi="Franklin Gothic Book"/>
              </w:rPr>
              <w:t>6</w:t>
            </w:r>
          </w:p>
        </w:tc>
        <w:tc>
          <w:tcPr>
            <w:tcW w:w="1725" w:type="dxa"/>
            <w:vAlign w:val="center"/>
          </w:tcPr>
          <w:p w14:paraId="7FC6624E"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177</w:t>
            </w:r>
          </w:p>
        </w:tc>
        <w:tc>
          <w:tcPr>
            <w:tcW w:w="1641" w:type="dxa"/>
            <w:vAlign w:val="center"/>
          </w:tcPr>
          <w:p w14:paraId="78B63D46"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58</w:t>
            </w:r>
          </w:p>
        </w:tc>
        <w:tc>
          <w:tcPr>
            <w:tcW w:w="1640" w:type="dxa"/>
            <w:vAlign w:val="center"/>
          </w:tcPr>
          <w:p w14:paraId="025998D9"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46</w:t>
            </w:r>
          </w:p>
        </w:tc>
        <w:tc>
          <w:tcPr>
            <w:tcW w:w="1527" w:type="dxa"/>
            <w:vAlign w:val="center"/>
          </w:tcPr>
          <w:p w14:paraId="42497E65"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45</w:t>
            </w:r>
          </w:p>
        </w:tc>
        <w:tc>
          <w:tcPr>
            <w:tcW w:w="1676" w:type="dxa"/>
            <w:vAlign w:val="bottom"/>
          </w:tcPr>
          <w:p w14:paraId="1882C010"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50</w:t>
            </w:r>
          </w:p>
        </w:tc>
      </w:tr>
      <w:tr w:rsidR="003549D7" w:rsidRPr="0091716A" w14:paraId="22BA49F0" w14:textId="77777777" w:rsidTr="00401B44">
        <w:trPr>
          <w:cnfStyle w:val="000000100000" w:firstRow="0" w:lastRow="0" w:firstColumn="0" w:lastColumn="0" w:oddVBand="0" w:evenVBand="0" w:oddHBand="1" w:evenHBand="0" w:firstRowFirstColumn="0" w:firstRowLastColumn="0" w:lastRowFirstColumn="0" w:lastRowLastColumn="0"/>
        </w:trPr>
        <w:tc>
          <w:tcPr>
            <w:tcW w:w="1135" w:type="dxa"/>
          </w:tcPr>
          <w:p w14:paraId="35F48390" w14:textId="77777777" w:rsidR="003549D7" w:rsidRPr="001010E4" w:rsidRDefault="003549D7" w:rsidP="00401B44">
            <w:pPr>
              <w:pStyle w:val="TableTextCentered"/>
              <w:spacing w:before="30" w:after="30"/>
              <w:rPr>
                <w:rFonts w:ascii="Franklin Gothic Book" w:hAnsi="Franklin Gothic Book"/>
              </w:rPr>
            </w:pPr>
            <w:r w:rsidRPr="001010E4">
              <w:rPr>
                <w:rFonts w:ascii="Franklin Gothic Book" w:hAnsi="Franklin Gothic Book"/>
              </w:rPr>
              <w:t>7</w:t>
            </w:r>
          </w:p>
        </w:tc>
        <w:tc>
          <w:tcPr>
            <w:tcW w:w="1725" w:type="dxa"/>
            <w:vAlign w:val="center"/>
          </w:tcPr>
          <w:p w14:paraId="0067EE14"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191</w:t>
            </w:r>
          </w:p>
        </w:tc>
        <w:tc>
          <w:tcPr>
            <w:tcW w:w="1641" w:type="dxa"/>
            <w:vAlign w:val="center"/>
          </w:tcPr>
          <w:p w14:paraId="2E2522AC"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46</w:t>
            </w:r>
          </w:p>
        </w:tc>
        <w:tc>
          <w:tcPr>
            <w:tcW w:w="1640" w:type="dxa"/>
            <w:vAlign w:val="center"/>
          </w:tcPr>
          <w:p w14:paraId="61AFFD2C"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48</w:t>
            </w:r>
          </w:p>
        </w:tc>
        <w:tc>
          <w:tcPr>
            <w:tcW w:w="1527" w:type="dxa"/>
            <w:vAlign w:val="center"/>
          </w:tcPr>
          <w:p w14:paraId="37905D4C"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55</w:t>
            </w:r>
          </w:p>
        </w:tc>
        <w:tc>
          <w:tcPr>
            <w:tcW w:w="1676" w:type="dxa"/>
            <w:vAlign w:val="bottom"/>
          </w:tcPr>
          <w:p w14:paraId="3857FE0F"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50</w:t>
            </w:r>
          </w:p>
        </w:tc>
      </w:tr>
      <w:tr w:rsidR="003549D7" w:rsidRPr="0091716A" w14:paraId="16C10B7D" w14:textId="77777777" w:rsidTr="00401B44">
        <w:tc>
          <w:tcPr>
            <w:tcW w:w="1135" w:type="dxa"/>
          </w:tcPr>
          <w:p w14:paraId="5FB33069" w14:textId="77777777" w:rsidR="003549D7" w:rsidRPr="001010E4" w:rsidRDefault="003549D7" w:rsidP="00401B44">
            <w:pPr>
              <w:pStyle w:val="TableTextCentered"/>
              <w:spacing w:before="30" w:after="30"/>
              <w:rPr>
                <w:rFonts w:ascii="Franklin Gothic Book" w:hAnsi="Franklin Gothic Book"/>
              </w:rPr>
            </w:pPr>
            <w:r w:rsidRPr="001010E4">
              <w:rPr>
                <w:rFonts w:ascii="Franklin Gothic Book" w:hAnsi="Franklin Gothic Book"/>
              </w:rPr>
              <w:t>8</w:t>
            </w:r>
          </w:p>
        </w:tc>
        <w:tc>
          <w:tcPr>
            <w:tcW w:w="1725" w:type="dxa"/>
            <w:vAlign w:val="center"/>
          </w:tcPr>
          <w:p w14:paraId="78551D22"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207</w:t>
            </w:r>
          </w:p>
        </w:tc>
        <w:tc>
          <w:tcPr>
            <w:tcW w:w="1641" w:type="dxa"/>
            <w:vAlign w:val="center"/>
          </w:tcPr>
          <w:p w14:paraId="744B9E41"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48</w:t>
            </w:r>
          </w:p>
        </w:tc>
        <w:tc>
          <w:tcPr>
            <w:tcW w:w="1640" w:type="dxa"/>
            <w:vAlign w:val="center"/>
          </w:tcPr>
          <w:p w14:paraId="14031C07"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51</w:t>
            </w:r>
          </w:p>
        </w:tc>
        <w:tc>
          <w:tcPr>
            <w:tcW w:w="1527" w:type="dxa"/>
            <w:vAlign w:val="center"/>
          </w:tcPr>
          <w:p w14:paraId="5656E81F"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53</w:t>
            </w:r>
          </w:p>
        </w:tc>
        <w:tc>
          <w:tcPr>
            <w:tcW w:w="1676" w:type="dxa"/>
            <w:vAlign w:val="bottom"/>
          </w:tcPr>
          <w:p w14:paraId="5F13D436"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50</w:t>
            </w:r>
          </w:p>
        </w:tc>
      </w:tr>
      <w:tr w:rsidR="003549D7" w:rsidRPr="0091716A" w14:paraId="6F040265" w14:textId="77777777" w:rsidTr="00401B44">
        <w:trPr>
          <w:cnfStyle w:val="000000100000" w:firstRow="0" w:lastRow="0" w:firstColumn="0" w:lastColumn="0" w:oddVBand="0" w:evenVBand="0" w:oddHBand="1" w:evenHBand="0" w:firstRowFirstColumn="0" w:firstRowLastColumn="0" w:lastRowFirstColumn="0" w:lastRowLastColumn="0"/>
        </w:trPr>
        <w:tc>
          <w:tcPr>
            <w:tcW w:w="1135" w:type="dxa"/>
          </w:tcPr>
          <w:p w14:paraId="06E27528" w14:textId="77777777" w:rsidR="003549D7" w:rsidRPr="001010E4" w:rsidRDefault="003549D7" w:rsidP="00401B44">
            <w:pPr>
              <w:pStyle w:val="TableTextCentered"/>
              <w:spacing w:before="30" w:after="30"/>
              <w:rPr>
                <w:rFonts w:ascii="Franklin Gothic Book" w:hAnsi="Franklin Gothic Book"/>
              </w:rPr>
            </w:pPr>
            <w:r w:rsidRPr="001010E4">
              <w:rPr>
                <w:rFonts w:ascii="Franklin Gothic Book" w:hAnsi="Franklin Gothic Book"/>
              </w:rPr>
              <w:t>3-8</w:t>
            </w:r>
          </w:p>
        </w:tc>
        <w:tc>
          <w:tcPr>
            <w:tcW w:w="1725" w:type="dxa"/>
            <w:vAlign w:val="center"/>
          </w:tcPr>
          <w:p w14:paraId="38B54298"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967</w:t>
            </w:r>
          </w:p>
        </w:tc>
        <w:tc>
          <w:tcPr>
            <w:tcW w:w="1641" w:type="dxa"/>
            <w:vAlign w:val="center"/>
          </w:tcPr>
          <w:p w14:paraId="1CC88A80"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49</w:t>
            </w:r>
          </w:p>
        </w:tc>
        <w:tc>
          <w:tcPr>
            <w:tcW w:w="1640" w:type="dxa"/>
            <w:vAlign w:val="center"/>
          </w:tcPr>
          <w:p w14:paraId="54761CB3"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47</w:t>
            </w:r>
          </w:p>
        </w:tc>
        <w:tc>
          <w:tcPr>
            <w:tcW w:w="1527" w:type="dxa"/>
            <w:vAlign w:val="center"/>
          </w:tcPr>
          <w:p w14:paraId="5237F4D0"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55</w:t>
            </w:r>
          </w:p>
        </w:tc>
        <w:tc>
          <w:tcPr>
            <w:tcW w:w="1676" w:type="dxa"/>
            <w:vAlign w:val="bottom"/>
          </w:tcPr>
          <w:p w14:paraId="47B7BE15"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50</w:t>
            </w:r>
          </w:p>
        </w:tc>
      </w:tr>
      <w:tr w:rsidR="003549D7" w:rsidRPr="0091716A" w14:paraId="69D8394E" w14:textId="77777777" w:rsidTr="00401B44">
        <w:tc>
          <w:tcPr>
            <w:tcW w:w="1135" w:type="dxa"/>
          </w:tcPr>
          <w:p w14:paraId="07DCC392" w14:textId="77777777" w:rsidR="003549D7" w:rsidRPr="001010E4" w:rsidRDefault="003549D7" w:rsidP="00401B44">
            <w:pPr>
              <w:pStyle w:val="TableTextCentered"/>
              <w:spacing w:before="30" w:after="30"/>
              <w:rPr>
                <w:rFonts w:ascii="Franklin Gothic Book" w:hAnsi="Franklin Gothic Book"/>
              </w:rPr>
            </w:pPr>
            <w:r w:rsidRPr="001010E4">
              <w:rPr>
                <w:rFonts w:ascii="Franklin Gothic Book" w:hAnsi="Franklin Gothic Book"/>
              </w:rPr>
              <w:t>10</w:t>
            </w:r>
          </w:p>
        </w:tc>
        <w:tc>
          <w:tcPr>
            <w:tcW w:w="1725" w:type="dxa"/>
            <w:vAlign w:val="center"/>
          </w:tcPr>
          <w:p w14:paraId="3B477AA7"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214</w:t>
            </w:r>
          </w:p>
        </w:tc>
        <w:tc>
          <w:tcPr>
            <w:tcW w:w="1641" w:type="dxa"/>
            <w:vAlign w:val="center"/>
          </w:tcPr>
          <w:p w14:paraId="40391E80"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53</w:t>
            </w:r>
          </w:p>
        </w:tc>
        <w:tc>
          <w:tcPr>
            <w:tcW w:w="1640" w:type="dxa"/>
            <w:vAlign w:val="center"/>
          </w:tcPr>
          <w:p w14:paraId="6A53F96D"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49</w:t>
            </w:r>
          </w:p>
        </w:tc>
        <w:tc>
          <w:tcPr>
            <w:tcW w:w="1527" w:type="dxa"/>
            <w:vAlign w:val="center"/>
          </w:tcPr>
          <w:p w14:paraId="3294BE23"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51</w:t>
            </w:r>
          </w:p>
        </w:tc>
        <w:tc>
          <w:tcPr>
            <w:tcW w:w="1676" w:type="dxa"/>
            <w:vAlign w:val="bottom"/>
          </w:tcPr>
          <w:p w14:paraId="0F4F2201" w14:textId="77777777" w:rsidR="003549D7" w:rsidRPr="00550C04" w:rsidRDefault="003549D7" w:rsidP="00401B44">
            <w:pPr>
              <w:pStyle w:val="TableTextCentered"/>
              <w:spacing w:before="30" w:after="30"/>
              <w:rPr>
                <w:rFonts w:ascii="Franklin Gothic Book" w:hAnsi="Franklin Gothic Book"/>
              </w:rPr>
            </w:pPr>
            <w:r>
              <w:rPr>
                <w:rFonts w:ascii="Franklin Gothic Book" w:hAnsi="Franklin Gothic Book"/>
              </w:rPr>
              <w:t>50</w:t>
            </w:r>
          </w:p>
        </w:tc>
      </w:tr>
    </w:tbl>
    <w:p w14:paraId="61582DB3" w14:textId="77777777" w:rsidR="003549D7" w:rsidRPr="00347FB2" w:rsidRDefault="003549D7" w:rsidP="003549D7">
      <w:pPr>
        <w:pStyle w:val="TableETitle"/>
      </w:pPr>
      <w:bookmarkStart w:id="215" w:name="_Toc210721097"/>
      <w:r w:rsidRPr="00347FB2">
        <w:t xml:space="preserve">Table E15. </w:t>
      </w:r>
      <w:r>
        <w:t xml:space="preserve">MCAS </w:t>
      </w:r>
      <w:r w:rsidRPr="00347FB2">
        <w:t>Mathematics Mean Student Growth Percentile by Grade, 202</w:t>
      </w:r>
      <w:r>
        <w:t>3-</w:t>
      </w:r>
      <w:r w:rsidRPr="00347FB2">
        <w:t>202</w:t>
      </w:r>
      <w:r>
        <w:t>5</w:t>
      </w:r>
      <w:bookmarkEnd w:id="215"/>
    </w:p>
    <w:tbl>
      <w:tblPr>
        <w:tblStyle w:val="MSVTable1"/>
        <w:tblW w:w="5000" w:type="pct"/>
        <w:tblLook w:val="0420" w:firstRow="1" w:lastRow="0" w:firstColumn="0" w:lastColumn="0" w:noHBand="0" w:noVBand="1"/>
      </w:tblPr>
      <w:tblGrid>
        <w:gridCol w:w="1135"/>
        <w:gridCol w:w="1725"/>
        <w:gridCol w:w="1641"/>
        <w:gridCol w:w="1640"/>
        <w:gridCol w:w="1527"/>
        <w:gridCol w:w="1676"/>
      </w:tblGrid>
      <w:tr w:rsidR="003549D7" w:rsidRPr="00347FB2" w14:paraId="72EDEB90" w14:textId="77777777" w:rsidTr="00401B44">
        <w:trPr>
          <w:cnfStyle w:val="100000000000" w:firstRow="1" w:lastRow="0" w:firstColumn="0" w:lastColumn="0" w:oddVBand="0" w:evenVBand="0" w:oddHBand="0" w:evenHBand="0" w:firstRowFirstColumn="0" w:firstRowLastColumn="0" w:lastRowFirstColumn="0" w:lastRowLastColumn="0"/>
        </w:trPr>
        <w:tc>
          <w:tcPr>
            <w:tcW w:w="1135" w:type="dxa"/>
          </w:tcPr>
          <w:p w14:paraId="0EDE159B" w14:textId="77777777" w:rsidR="003549D7" w:rsidRPr="00706D05" w:rsidRDefault="003549D7" w:rsidP="00401B44">
            <w:pPr>
              <w:pStyle w:val="TableColHeadingCenter"/>
              <w:keepNext/>
              <w:keepLines/>
            </w:pPr>
            <w:r w:rsidRPr="00706D05">
              <w:t>Grade</w:t>
            </w:r>
          </w:p>
        </w:tc>
        <w:tc>
          <w:tcPr>
            <w:tcW w:w="1725" w:type="dxa"/>
          </w:tcPr>
          <w:p w14:paraId="78EF8C29" w14:textId="77777777" w:rsidR="003549D7" w:rsidRPr="00706D05" w:rsidRDefault="003549D7" w:rsidP="00401B44">
            <w:pPr>
              <w:pStyle w:val="TableColHeadingCenter"/>
            </w:pPr>
            <w:r>
              <w:t># Included</w:t>
            </w:r>
            <w:r w:rsidRPr="00706D05">
              <w:t xml:space="preserve"> (202</w:t>
            </w:r>
            <w:r>
              <w:t>5</w:t>
            </w:r>
            <w:r w:rsidRPr="00706D05">
              <w:t>)</w:t>
            </w:r>
          </w:p>
        </w:tc>
        <w:tc>
          <w:tcPr>
            <w:tcW w:w="1641" w:type="dxa"/>
          </w:tcPr>
          <w:p w14:paraId="18E0EB38" w14:textId="77777777" w:rsidR="003549D7" w:rsidRPr="00706D05" w:rsidRDefault="003549D7" w:rsidP="00401B44">
            <w:pPr>
              <w:pStyle w:val="TableColHeadingCenter"/>
            </w:pPr>
            <w:r w:rsidRPr="00706D05">
              <w:t>202</w:t>
            </w:r>
            <w:r>
              <w:t>3</w:t>
            </w:r>
          </w:p>
        </w:tc>
        <w:tc>
          <w:tcPr>
            <w:tcW w:w="1640" w:type="dxa"/>
          </w:tcPr>
          <w:p w14:paraId="07AC9399" w14:textId="77777777" w:rsidR="003549D7" w:rsidRPr="00706D05" w:rsidRDefault="003549D7" w:rsidP="00401B44">
            <w:pPr>
              <w:pStyle w:val="TableColHeadingCenter"/>
            </w:pPr>
            <w:r w:rsidRPr="00706D05">
              <w:t>202</w:t>
            </w:r>
            <w:r>
              <w:t>4</w:t>
            </w:r>
          </w:p>
        </w:tc>
        <w:tc>
          <w:tcPr>
            <w:tcW w:w="1527" w:type="dxa"/>
          </w:tcPr>
          <w:p w14:paraId="02A6F64E" w14:textId="77777777" w:rsidR="003549D7" w:rsidRPr="00706D05" w:rsidRDefault="003549D7" w:rsidP="00401B44">
            <w:pPr>
              <w:pStyle w:val="TableColHeadingCenter"/>
            </w:pPr>
            <w:r>
              <w:t>2025</w:t>
            </w:r>
          </w:p>
        </w:tc>
        <w:tc>
          <w:tcPr>
            <w:tcW w:w="1676" w:type="dxa"/>
          </w:tcPr>
          <w:p w14:paraId="5A43B7C5" w14:textId="77777777" w:rsidR="003549D7" w:rsidRPr="00706D05" w:rsidRDefault="003549D7" w:rsidP="00401B44">
            <w:pPr>
              <w:pStyle w:val="TableColHeadingCenter"/>
            </w:pPr>
            <w:r w:rsidRPr="00706D05">
              <w:t>State (202</w:t>
            </w:r>
            <w:r>
              <w:t>5</w:t>
            </w:r>
            <w:r w:rsidRPr="00706D05">
              <w:t>)</w:t>
            </w:r>
          </w:p>
        </w:tc>
      </w:tr>
      <w:tr w:rsidR="003549D7" w:rsidRPr="00347FB2" w14:paraId="47D43E73" w14:textId="77777777" w:rsidTr="00401B44">
        <w:trPr>
          <w:cnfStyle w:val="000000100000" w:firstRow="0" w:lastRow="0" w:firstColumn="0" w:lastColumn="0" w:oddVBand="0" w:evenVBand="0" w:oddHBand="1" w:evenHBand="0" w:firstRowFirstColumn="0" w:firstRowLastColumn="0" w:lastRowFirstColumn="0" w:lastRowLastColumn="0"/>
        </w:trPr>
        <w:tc>
          <w:tcPr>
            <w:tcW w:w="1135" w:type="dxa"/>
          </w:tcPr>
          <w:p w14:paraId="2C72F2D8" w14:textId="77777777" w:rsidR="003549D7" w:rsidRPr="001010E4" w:rsidRDefault="003549D7" w:rsidP="00401B44">
            <w:pPr>
              <w:pStyle w:val="TableTextCentered"/>
              <w:keepNext/>
              <w:keepLines/>
              <w:rPr>
                <w:rFonts w:ascii="Franklin Gothic Book" w:hAnsi="Franklin Gothic Book"/>
              </w:rPr>
            </w:pPr>
            <w:r w:rsidRPr="001010E4">
              <w:rPr>
                <w:rFonts w:ascii="Franklin Gothic Book" w:hAnsi="Franklin Gothic Book"/>
              </w:rPr>
              <w:t>3</w:t>
            </w:r>
          </w:p>
        </w:tc>
        <w:tc>
          <w:tcPr>
            <w:tcW w:w="1725" w:type="dxa"/>
            <w:vAlign w:val="center"/>
          </w:tcPr>
          <w:p w14:paraId="50DB01F0" w14:textId="3BFBA829" w:rsidR="003549D7" w:rsidRPr="00766A72" w:rsidRDefault="00F61B48" w:rsidP="00401B44">
            <w:pPr>
              <w:pStyle w:val="TableTextCentered"/>
              <w:rPr>
                <w:rFonts w:ascii="Franklin Gothic Book" w:hAnsi="Franklin Gothic Book"/>
              </w:rPr>
            </w:pPr>
            <w:r>
              <w:rPr>
                <w:rFonts w:ascii="Franklin Gothic Book" w:hAnsi="Franklin Gothic Book"/>
              </w:rPr>
              <w:t>N/A</w:t>
            </w:r>
          </w:p>
        </w:tc>
        <w:tc>
          <w:tcPr>
            <w:tcW w:w="1641" w:type="dxa"/>
            <w:vAlign w:val="center"/>
          </w:tcPr>
          <w:p w14:paraId="7CE63A3D" w14:textId="7C3764ED" w:rsidR="003549D7" w:rsidRPr="00766A72" w:rsidRDefault="00F61B48" w:rsidP="00401B44">
            <w:pPr>
              <w:pStyle w:val="TableTextCentered"/>
              <w:rPr>
                <w:rFonts w:ascii="Franklin Gothic Book" w:hAnsi="Franklin Gothic Book"/>
              </w:rPr>
            </w:pPr>
            <w:r>
              <w:rPr>
                <w:rFonts w:ascii="Franklin Gothic Book" w:hAnsi="Franklin Gothic Book"/>
              </w:rPr>
              <w:t>N/A</w:t>
            </w:r>
          </w:p>
        </w:tc>
        <w:tc>
          <w:tcPr>
            <w:tcW w:w="1640" w:type="dxa"/>
            <w:vAlign w:val="center"/>
          </w:tcPr>
          <w:p w14:paraId="27551F23" w14:textId="3606C624" w:rsidR="003549D7" w:rsidRPr="00766A72" w:rsidRDefault="00F61B48" w:rsidP="00401B44">
            <w:pPr>
              <w:pStyle w:val="TableTextCentered"/>
              <w:rPr>
                <w:rFonts w:ascii="Franklin Gothic Book" w:hAnsi="Franklin Gothic Book"/>
              </w:rPr>
            </w:pPr>
            <w:r>
              <w:rPr>
                <w:rFonts w:ascii="Franklin Gothic Book" w:hAnsi="Franklin Gothic Book"/>
              </w:rPr>
              <w:t>N/A</w:t>
            </w:r>
          </w:p>
        </w:tc>
        <w:tc>
          <w:tcPr>
            <w:tcW w:w="1527" w:type="dxa"/>
            <w:vAlign w:val="center"/>
          </w:tcPr>
          <w:p w14:paraId="079847A0" w14:textId="47C9AFFB" w:rsidR="003549D7" w:rsidRPr="00766A72" w:rsidRDefault="00F61B48" w:rsidP="00401B44">
            <w:pPr>
              <w:pStyle w:val="TableTextCentered"/>
              <w:rPr>
                <w:rFonts w:ascii="Franklin Gothic Book" w:hAnsi="Franklin Gothic Book"/>
              </w:rPr>
            </w:pPr>
            <w:r>
              <w:rPr>
                <w:rFonts w:ascii="Franklin Gothic Book" w:hAnsi="Franklin Gothic Book"/>
              </w:rPr>
              <w:t>N/A</w:t>
            </w:r>
          </w:p>
        </w:tc>
        <w:tc>
          <w:tcPr>
            <w:tcW w:w="1676" w:type="dxa"/>
            <w:vAlign w:val="bottom"/>
          </w:tcPr>
          <w:p w14:paraId="78008AA8" w14:textId="4C9AB0DF" w:rsidR="003549D7" w:rsidRPr="00766A72" w:rsidRDefault="00F61B48" w:rsidP="00401B44">
            <w:pPr>
              <w:pStyle w:val="TableTextCentered"/>
              <w:rPr>
                <w:rFonts w:ascii="Franklin Gothic Book" w:hAnsi="Franklin Gothic Book"/>
              </w:rPr>
            </w:pPr>
            <w:r>
              <w:rPr>
                <w:rFonts w:ascii="Franklin Gothic Book" w:hAnsi="Franklin Gothic Book"/>
              </w:rPr>
              <w:t>N/A</w:t>
            </w:r>
          </w:p>
        </w:tc>
      </w:tr>
      <w:tr w:rsidR="003549D7" w:rsidRPr="00347FB2" w14:paraId="4A2BA2B5" w14:textId="77777777" w:rsidTr="00401B44">
        <w:tc>
          <w:tcPr>
            <w:tcW w:w="1135" w:type="dxa"/>
          </w:tcPr>
          <w:p w14:paraId="346C9F83" w14:textId="77777777" w:rsidR="003549D7" w:rsidRPr="001010E4" w:rsidRDefault="003549D7" w:rsidP="00401B44">
            <w:pPr>
              <w:pStyle w:val="TableTextCentered"/>
              <w:keepNext/>
              <w:keepLines/>
              <w:rPr>
                <w:rFonts w:ascii="Franklin Gothic Book" w:hAnsi="Franklin Gothic Book"/>
              </w:rPr>
            </w:pPr>
            <w:r w:rsidRPr="001010E4">
              <w:rPr>
                <w:rFonts w:ascii="Franklin Gothic Book" w:hAnsi="Franklin Gothic Book"/>
              </w:rPr>
              <w:t>4</w:t>
            </w:r>
          </w:p>
        </w:tc>
        <w:tc>
          <w:tcPr>
            <w:tcW w:w="1725" w:type="dxa"/>
            <w:vAlign w:val="center"/>
          </w:tcPr>
          <w:p w14:paraId="46304758" w14:textId="77777777" w:rsidR="003549D7" w:rsidRPr="00766A72" w:rsidRDefault="003549D7" w:rsidP="00401B44">
            <w:pPr>
              <w:pStyle w:val="TableTextCentered"/>
              <w:rPr>
                <w:rFonts w:ascii="Franklin Gothic Book" w:hAnsi="Franklin Gothic Book"/>
              </w:rPr>
            </w:pPr>
            <w:r>
              <w:rPr>
                <w:rFonts w:ascii="Franklin Gothic Book" w:hAnsi="Franklin Gothic Book"/>
              </w:rPr>
              <w:t>182</w:t>
            </w:r>
          </w:p>
        </w:tc>
        <w:tc>
          <w:tcPr>
            <w:tcW w:w="1641" w:type="dxa"/>
            <w:vAlign w:val="center"/>
          </w:tcPr>
          <w:p w14:paraId="452DE43E" w14:textId="77777777" w:rsidR="003549D7" w:rsidRPr="00766A72" w:rsidRDefault="003549D7" w:rsidP="00401B44">
            <w:pPr>
              <w:pStyle w:val="TableTextCentered"/>
              <w:rPr>
                <w:rFonts w:ascii="Franklin Gothic Book" w:hAnsi="Franklin Gothic Book"/>
              </w:rPr>
            </w:pPr>
            <w:r>
              <w:rPr>
                <w:rFonts w:ascii="Franklin Gothic Book" w:hAnsi="Franklin Gothic Book"/>
              </w:rPr>
              <w:t>50</w:t>
            </w:r>
          </w:p>
        </w:tc>
        <w:tc>
          <w:tcPr>
            <w:tcW w:w="1640" w:type="dxa"/>
            <w:vAlign w:val="center"/>
          </w:tcPr>
          <w:p w14:paraId="0C9A003C" w14:textId="77777777" w:rsidR="003549D7" w:rsidRPr="00766A72" w:rsidRDefault="003549D7" w:rsidP="00401B44">
            <w:pPr>
              <w:pStyle w:val="TableTextCentered"/>
              <w:rPr>
                <w:rFonts w:ascii="Franklin Gothic Book" w:hAnsi="Franklin Gothic Book"/>
              </w:rPr>
            </w:pPr>
            <w:r>
              <w:rPr>
                <w:rFonts w:ascii="Franklin Gothic Book" w:hAnsi="Franklin Gothic Book"/>
              </w:rPr>
              <w:t>53</w:t>
            </w:r>
          </w:p>
        </w:tc>
        <w:tc>
          <w:tcPr>
            <w:tcW w:w="1527" w:type="dxa"/>
            <w:vAlign w:val="center"/>
          </w:tcPr>
          <w:p w14:paraId="0B07ABE2" w14:textId="77777777" w:rsidR="003549D7" w:rsidRPr="00766A72" w:rsidRDefault="003549D7" w:rsidP="00401B44">
            <w:pPr>
              <w:pStyle w:val="TableTextCentered"/>
              <w:rPr>
                <w:rFonts w:ascii="Franklin Gothic Book" w:hAnsi="Franklin Gothic Book"/>
              </w:rPr>
            </w:pPr>
            <w:r>
              <w:rPr>
                <w:rFonts w:ascii="Franklin Gothic Book" w:hAnsi="Franklin Gothic Book"/>
              </w:rPr>
              <w:t>49</w:t>
            </w:r>
          </w:p>
        </w:tc>
        <w:tc>
          <w:tcPr>
            <w:tcW w:w="1676" w:type="dxa"/>
            <w:vAlign w:val="bottom"/>
          </w:tcPr>
          <w:p w14:paraId="4059A56A" w14:textId="77777777" w:rsidR="003549D7" w:rsidRPr="00766A72" w:rsidRDefault="003549D7" w:rsidP="00401B44">
            <w:pPr>
              <w:pStyle w:val="TableTextCentered"/>
              <w:rPr>
                <w:rFonts w:ascii="Franklin Gothic Book" w:hAnsi="Franklin Gothic Book"/>
              </w:rPr>
            </w:pPr>
            <w:r>
              <w:rPr>
                <w:rFonts w:ascii="Franklin Gothic Book" w:hAnsi="Franklin Gothic Book"/>
              </w:rPr>
              <w:t>50</w:t>
            </w:r>
          </w:p>
        </w:tc>
      </w:tr>
      <w:tr w:rsidR="003549D7" w:rsidRPr="00347FB2" w14:paraId="34D1F1A0" w14:textId="77777777" w:rsidTr="00401B44">
        <w:trPr>
          <w:cnfStyle w:val="000000100000" w:firstRow="0" w:lastRow="0" w:firstColumn="0" w:lastColumn="0" w:oddVBand="0" w:evenVBand="0" w:oddHBand="1" w:evenHBand="0" w:firstRowFirstColumn="0" w:firstRowLastColumn="0" w:lastRowFirstColumn="0" w:lastRowLastColumn="0"/>
        </w:trPr>
        <w:tc>
          <w:tcPr>
            <w:tcW w:w="1135" w:type="dxa"/>
          </w:tcPr>
          <w:p w14:paraId="070DD35F" w14:textId="77777777" w:rsidR="003549D7" w:rsidRPr="001010E4" w:rsidRDefault="003549D7" w:rsidP="00401B44">
            <w:pPr>
              <w:pStyle w:val="TableTextCentered"/>
              <w:rPr>
                <w:rFonts w:ascii="Franklin Gothic Book" w:hAnsi="Franklin Gothic Book"/>
              </w:rPr>
            </w:pPr>
            <w:r w:rsidRPr="001010E4">
              <w:rPr>
                <w:rFonts w:ascii="Franklin Gothic Book" w:hAnsi="Franklin Gothic Book"/>
              </w:rPr>
              <w:t>5</w:t>
            </w:r>
          </w:p>
        </w:tc>
        <w:tc>
          <w:tcPr>
            <w:tcW w:w="1725" w:type="dxa"/>
            <w:vAlign w:val="center"/>
          </w:tcPr>
          <w:p w14:paraId="3872A048" w14:textId="77777777" w:rsidR="003549D7" w:rsidRPr="00766A72" w:rsidRDefault="003549D7" w:rsidP="00401B44">
            <w:pPr>
              <w:pStyle w:val="TableTextCentered"/>
              <w:rPr>
                <w:rFonts w:ascii="Franklin Gothic Book" w:hAnsi="Franklin Gothic Book"/>
              </w:rPr>
            </w:pPr>
            <w:r>
              <w:rPr>
                <w:rFonts w:ascii="Franklin Gothic Book" w:hAnsi="Franklin Gothic Book"/>
              </w:rPr>
              <w:t>211</w:t>
            </w:r>
          </w:p>
        </w:tc>
        <w:tc>
          <w:tcPr>
            <w:tcW w:w="1641" w:type="dxa"/>
            <w:vAlign w:val="center"/>
          </w:tcPr>
          <w:p w14:paraId="207BA98C" w14:textId="77777777" w:rsidR="003549D7" w:rsidRPr="00766A72" w:rsidRDefault="003549D7" w:rsidP="00401B44">
            <w:pPr>
              <w:pStyle w:val="TableTextCentered"/>
              <w:rPr>
                <w:rFonts w:ascii="Franklin Gothic Book" w:hAnsi="Franklin Gothic Book"/>
              </w:rPr>
            </w:pPr>
            <w:r>
              <w:rPr>
                <w:rFonts w:ascii="Franklin Gothic Book" w:hAnsi="Franklin Gothic Book"/>
              </w:rPr>
              <w:t>46</w:t>
            </w:r>
          </w:p>
        </w:tc>
        <w:tc>
          <w:tcPr>
            <w:tcW w:w="1640" w:type="dxa"/>
            <w:vAlign w:val="center"/>
          </w:tcPr>
          <w:p w14:paraId="43242CF6" w14:textId="77777777" w:rsidR="003549D7" w:rsidRPr="00766A72" w:rsidRDefault="003549D7" w:rsidP="00401B44">
            <w:pPr>
              <w:pStyle w:val="TableTextCentered"/>
              <w:rPr>
                <w:rFonts w:ascii="Franklin Gothic Book" w:hAnsi="Franklin Gothic Book"/>
              </w:rPr>
            </w:pPr>
            <w:r>
              <w:rPr>
                <w:rFonts w:ascii="Franklin Gothic Book" w:hAnsi="Franklin Gothic Book"/>
              </w:rPr>
              <w:t>57</w:t>
            </w:r>
          </w:p>
        </w:tc>
        <w:tc>
          <w:tcPr>
            <w:tcW w:w="1527" w:type="dxa"/>
            <w:vAlign w:val="center"/>
          </w:tcPr>
          <w:p w14:paraId="5DDDAFAF" w14:textId="77777777" w:rsidR="003549D7" w:rsidRPr="00766A72" w:rsidRDefault="003549D7" w:rsidP="00401B44">
            <w:pPr>
              <w:pStyle w:val="TableTextCentered"/>
              <w:rPr>
                <w:rFonts w:ascii="Franklin Gothic Book" w:hAnsi="Franklin Gothic Book"/>
              </w:rPr>
            </w:pPr>
            <w:r>
              <w:rPr>
                <w:rFonts w:ascii="Franklin Gothic Book" w:hAnsi="Franklin Gothic Book"/>
              </w:rPr>
              <w:t>61</w:t>
            </w:r>
          </w:p>
        </w:tc>
        <w:tc>
          <w:tcPr>
            <w:tcW w:w="1676" w:type="dxa"/>
            <w:vAlign w:val="bottom"/>
          </w:tcPr>
          <w:p w14:paraId="1CA9B002" w14:textId="77777777" w:rsidR="003549D7" w:rsidRPr="00766A72" w:rsidRDefault="003549D7" w:rsidP="00401B44">
            <w:pPr>
              <w:pStyle w:val="TableTextCentered"/>
              <w:rPr>
                <w:rFonts w:ascii="Franklin Gothic Book" w:hAnsi="Franklin Gothic Book"/>
              </w:rPr>
            </w:pPr>
            <w:r>
              <w:rPr>
                <w:rFonts w:ascii="Franklin Gothic Book" w:hAnsi="Franklin Gothic Book"/>
              </w:rPr>
              <w:t>50</w:t>
            </w:r>
          </w:p>
        </w:tc>
      </w:tr>
      <w:tr w:rsidR="003549D7" w:rsidRPr="00347FB2" w14:paraId="7872C335" w14:textId="77777777" w:rsidTr="00401B44">
        <w:tc>
          <w:tcPr>
            <w:tcW w:w="1135" w:type="dxa"/>
          </w:tcPr>
          <w:p w14:paraId="752F6A1A" w14:textId="77777777" w:rsidR="003549D7" w:rsidRPr="001010E4" w:rsidRDefault="003549D7" w:rsidP="00401B44">
            <w:pPr>
              <w:pStyle w:val="TableTextCentered"/>
              <w:rPr>
                <w:rFonts w:ascii="Franklin Gothic Book" w:hAnsi="Franklin Gothic Book"/>
              </w:rPr>
            </w:pPr>
            <w:r w:rsidRPr="001010E4">
              <w:rPr>
                <w:rFonts w:ascii="Franklin Gothic Book" w:hAnsi="Franklin Gothic Book"/>
              </w:rPr>
              <w:t>6</w:t>
            </w:r>
          </w:p>
        </w:tc>
        <w:tc>
          <w:tcPr>
            <w:tcW w:w="1725" w:type="dxa"/>
            <w:vAlign w:val="center"/>
          </w:tcPr>
          <w:p w14:paraId="370665A0" w14:textId="77777777" w:rsidR="003549D7" w:rsidRPr="00766A72" w:rsidRDefault="003549D7" w:rsidP="00401B44">
            <w:pPr>
              <w:pStyle w:val="TableTextCentered"/>
              <w:rPr>
                <w:rFonts w:ascii="Franklin Gothic Book" w:hAnsi="Franklin Gothic Book"/>
              </w:rPr>
            </w:pPr>
            <w:r>
              <w:rPr>
                <w:rFonts w:ascii="Franklin Gothic Book" w:hAnsi="Franklin Gothic Book"/>
              </w:rPr>
              <w:t>179</w:t>
            </w:r>
          </w:p>
        </w:tc>
        <w:tc>
          <w:tcPr>
            <w:tcW w:w="1641" w:type="dxa"/>
            <w:vAlign w:val="center"/>
          </w:tcPr>
          <w:p w14:paraId="0B758079" w14:textId="77777777" w:rsidR="003549D7" w:rsidRPr="00766A72" w:rsidRDefault="003549D7" w:rsidP="00401B44">
            <w:pPr>
              <w:pStyle w:val="TableTextCentered"/>
              <w:rPr>
                <w:rFonts w:ascii="Franklin Gothic Book" w:hAnsi="Franklin Gothic Book"/>
              </w:rPr>
            </w:pPr>
            <w:r>
              <w:rPr>
                <w:rFonts w:ascii="Franklin Gothic Book" w:hAnsi="Franklin Gothic Book"/>
              </w:rPr>
              <w:t>50</w:t>
            </w:r>
          </w:p>
        </w:tc>
        <w:tc>
          <w:tcPr>
            <w:tcW w:w="1640" w:type="dxa"/>
            <w:vAlign w:val="center"/>
          </w:tcPr>
          <w:p w14:paraId="35CE512A" w14:textId="77777777" w:rsidR="003549D7" w:rsidRPr="00766A72" w:rsidRDefault="003549D7" w:rsidP="00401B44">
            <w:pPr>
              <w:pStyle w:val="TableTextCentered"/>
              <w:rPr>
                <w:rFonts w:ascii="Franklin Gothic Book" w:hAnsi="Franklin Gothic Book"/>
              </w:rPr>
            </w:pPr>
            <w:r>
              <w:rPr>
                <w:rFonts w:ascii="Franklin Gothic Book" w:hAnsi="Franklin Gothic Book"/>
              </w:rPr>
              <w:t>27</w:t>
            </w:r>
          </w:p>
        </w:tc>
        <w:tc>
          <w:tcPr>
            <w:tcW w:w="1527" w:type="dxa"/>
            <w:vAlign w:val="center"/>
          </w:tcPr>
          <w:p w14:paraId="470C7C5E" w14:textId="77777777" w:rsidR="003549D7" w:rsidRPr="00766A72" w:rsidRDefault="003549D7" w:rsidP="00401B44">
            <w:pPr>
              <w:pStyle w:val="TableTextCentered"/>
              <w:rPr>
                <w:rFonts w:ascii="Franklin Gothic Book" w:hAnsi="Franklin Gothic Book"/>
              </w:rPr>
            </w:pPr>
            <w:r>
              <w:rPr>
                <w:rFonts w:ascii="Franklin Gothic Book" w:hAnsi="Franklin Gothic Book"/>
              </w:rPr>
              <w:t>49</w:t>
            </w:r>
          </w:p>
        </w:tc>
        <w:tc>
          <w:tcPr>
            <w:tcW w:w="1676" w:type="dxa"/>
            <w:vAlign w:val="bottom"/>
          </w:tcPr>
          <w:p w14:paraId="450C0042" w14:textId="77777777" w:rsidR="003549D7" w:rsidRPr="00766A72" w:rsidRDefault="003549D7" w:rsidP="00401B44">
            <w:pPr>
              <w:pStyle w:val="TableTextCentered"/>
              <w:rPr>
                <w:rFonts w:ascii="Franklin Gothic Book" w:hAnsi="Franklin Gothic Book"/>
              </w:rPr>
            </w:pPr>
            <w:r>
              <w:rPr>
                <w:rFonts w:ascii="Franklin Gothic Book" w:hAnsi="Franklin Gothic Book"/>
              </w:rPr>
              <w:t>50</w:t>
            </w:r>
          </w:p>
        </w:tc>
      </w:tr>
      <w:tr w:rsidR="003549D7" w:rsidRPr="00347FB2" w14:paraId="345BA2FA" w14:textId="77777777" w:rsidTr="00401B44">
        <w:trPr>
          <w:cnfStyle w:val="000000100000" w:firstRow="0" w:lastRow="0" w:firstColumn="0" w:lastColumn="0" w:oddVBand="0" w:evenVBand="0" w:oddHBand="1" w:evenHBand="0" w:firstRowFirstColumn="0" w:firstRowLastColumn="0" w:lastRowFirstColumn="0" w:lastRowLastColumn="0"/>
        </w:trPr>
        <w:tc>
          <w:tcPr>
            <w:tcW w:w="1135" w:type="dxa"/>
          </w:tcPr>
          <w:p w14:paraId="65B7C349" w14:textId="77777777" w:rsidR="003549D7" w:rsidRPr="001010E4" w:rsidRDefault="003549D7" w:rsidP="00401B44">
            <w:pPr>
              <w:pStyle w:val="TableTextCentered"/>
              <w:rPr>
                <w:rFonts w:ascii="Franklin Gothic Book" w:hAnsi="Franklin Gothic Book"/>
              </w:rPr>
            </w:pPr>
            <w:r w:rsidRPr="001010E4">
              <w:rPr>
                <w:rFonts w:ascii="Franklin Gothic Book" w:hAnsi="Franklin Gothic Book"/>
              </w:rPr>
              <w:t>7</w:t>
            </w:r>
          </w:p>
        </w:tc>
        <w:tc>
          <w:tcPr>
            <w:tcW w:w="1725" w:type="dxa"/>
            <w:vAlign w:val="center"/>
          </w:tcPr>
          <w:p w14:paraId="55CBAB40" w14:textId="77777777" w:rsidR="003549D7" w:rsidRPr="00766A72" w:rsidRDefault="003549D7" w:rsidP="00401B44">
            <w:pPr>
              <w:pStyle w:val="TableTextCentered"/>
              <w:rPr>
                <w:rFonts w:ascii="Franklin Gothic Book" w:hAnsi="Franklin Gothic Book"/>
              </w:rPr>
            </w:pPr>
            <w:r>
              <w:rPr>
                <w:rFonts w:ascii="Franklin Gothic Book" w:hAnsi="Franklin Gothic Book"/>
              </w:rPr>
              <w:t>184</w:t>
            </w:r>
          </w:p>
        </w:tc>
        <w:tc>
          <w:tcPr>
            <w:tcW w:w="1641" w:type="dxa"/>
            <w:vAlign w:val="center"/>
          </w:tcPr>
          <w:p w14:paraId="01758707" w14:textId="77777777" w:rsidR="003549D7" w:rsidRPr="00766A72" w:rsidRDefault="003549D7" w:rsidP="00401B44">
            <w:pPr>
              <w:pStyle w:val="TableTextCentered"/>
              <w:rPr>
                <w:rFonts w:ascii="Franklin Gothic Book" w:hAnsi="Franklin Gothic Book"/>
              </w:rPr>
            </w:pPr>
            <w:r>
              <w:rPr>
                <w:rFonts w:ascii="Franklin Gothic Book" w:hAnsi="Franklin Gothic Book"/>
              </w:rPr>
              <w:t>50</w:t>
            </w:r>
          </w:p>
        </w:tc>
        <w:tc>
          <w:tcPr>
            <w:tcW w:w="1640" w:type="dxa"/>
            <w:vAlign w:val="center"/>
          </w:tcPr>
          <w:p w14:paraId="14C9C3AE" w14:textId="77777777" w:rsidR="003549D7" w:rsidRPr="00766A72" w:rsidRDefault="003549D7" w:rsidP="00401B44">
            <w:pPr>
              <w:pStyle w:val="TableTextCentered"/>
              <w:rPr>
                <w:rFonts w:ascii="Franklin Gothic Book" w:hAnsi="Franklin Gothic Book"/>
              </w:rPr>
            </w:pPr>
            <w:r>
              <w:rPr>
                <w:rFonts w:ascii="Franklin Gothic Book" w:hAnsi="Franklin Gothic Book"/>
              </w:rPr>
              <w:t>48</w:t>
            </w:r>
          </w:p>
        </w:tc>
        <w:tc>
          <w:tcPr>
            <w:tcW w:w="1527" w:type="dxa"/>
            <w:vAlign w:val="center"/>
          </w:tcPr>
          <w:p w14:paraId="1B649D2A" w14:textId="77777777" w:rsidR="003549D7" w:rsidRPr="00766A72" w:rsidRDefault="003549D7" w:rsidP="00401B44">
            <w:pPr>
              <w:pStyle w:val="TableTextCentered"/>
              <w:rPr>
                <w:rFonts w:ascii="Franklin Gothic Book" w:hAnsi="Franklin Gothic Book"/>
              </w:rPr>
            </w:pPr>
            <w:r>
              <w:rPr>
                <w:rFonts w:ascii="Franklin Gothic Book" w:hAnsi="Franklin Gothic Book"/>
              </w:rPr>
              <w:t>65</w:t>
            </w:r>
          </w:p>
        </w:tc>
        <w:tc>
          <w:tcPr>
            <w:tcW w:w="1676" w:type="dxa"/>
            <w:vAlign w:val="bottom"/>
          </w:tcPr>
          <w:p w14:paraId="7DEE2703" w14:textId="77777777" w:rsidR="003549D7" w:rsidRPr="00766A72" w:rsidRDefault="003549D7" w:rsidP="00401B44">
            <w:pPr>
              <w:pStyle w:val="TableTextCentered"/>
              <w:rPr>
                <w:rFonts w:ascii="Franklin Gothic Book" w:hAnsi="Franklin Gothic Book"/>
              </w:rPr>
            </w:pPr>
            <w:r>
              <w:rPr>
                <w:rFonts w:ascii="Franklin Gothic Book" w:hAnsi="Franklin Gothic Book"/>
              </w:rPr>
              <w:t>50</w:t>
            </w:r>
          </w:p>
        </w:tc>
      </w:tr>
      <w:tr w:rsidR="003549D7" w:rsidRPr="00347FB2" w14:paraId="64AB667A" w14:textId="77777777" w:rsidTr="00401B44">
        <w:tc>
          <w:tcPr>
            <w:tcW w:w="1135" w:type="dxa"/>
          </w:tcPr>
          <w:p w14:paraId="3A881CE0" w14:textId="77777777" w:rsidR="003549D7" w:rsidRPr="001010E4" w:rsidRDefault="003549D7" w:rsidP="00401B44">
            <w:pPr>
              <w:pStyle w:val="TableTextCentered"/>
              <w:rPr>
                <w:rFonts w:ascii="Franklin Gothic Book" w:hAnsi="Franklin Gothic Book"/>
              </w:rPr>
            </w:pPr>
            <w:r w:rsidRPr="001010E4">
              <w:rPr>
                <w:rFonts w:ascii="Franklin Gothic Book" w:hAnsi="Franklin Gothic Book"/>
              </w:rPr>
              <w:t>8</w:t>
            </w:r>
          </w:p>
        </w:tc>
        <w:tc>
          <w:tcPr>
            <w:tcW w:w="1725" w:type="dxa"/>
            <w:vAlign w:val="center"/>
          </w:tcPr>
          <w:p w14:paraId="12C87EDE" w14:textId="77777777" w:rsidR="003549D7" w:rsidRPr="00766A72" w:rsidRDefault="003549D7" w:rsidP="00401B44">
            <w:pPr>
              <w:pStyle w:val="TableTextCentered"/>
              <w:rPr>
                <w:rFonts w:ascii="Franklin Gothic Book" w:hAnsi="Franklin Gothic Book"/>
              </w:rPr>
            </w:pPr>
            <w:r>
              <w:rPr>
                <w:rFonts w:ascii="Franklin Gothic Book" w:hAnsi="Franklin Gothic Book"/>
              </w:rPr>
              <w:t>206</w:t>
            </w:r>
          </w:p>
        </w:tc>
        <w:tc>
          <w:tcPr>
            <w:tcW w:w="1641" w:type="dxa"/>
            <w:vAlign w:val="center"/>
          </w:tcPr>
          <w:p w14:paraId="30B7B4AF" w14:textId="77777777" w:rsidR="003549D7" w:rsidRPr="00766A72" w:rsidRDefault="003549D7" w:rsidP="00401B44">
            <w:pPr>
              <w:pStyle w:val="TableTextCentered"/>
              <w:rPr>
                <w:rFonts w:ascii="Franklin Gothic Book" w:hAnsi="Franklin Gothic Book"/>
              </w:rPr>
            </w:pPr>
            <w:r>
              <w:rPr>
                <w:rFonts w:ascii="Franklin Gothic Book" w:hAnsi="Franklin Gothic Book"/>
              </w:rPr>
              <w:t>54</w:t>
            </w:r>
          </w:p>
        </w:tc>
        <w:tc>
          <w:tcPr>
            <w:tcW w:w="1640" w:type="dxa"/>
            <w:vAlign w:val="center"/>
          </w:tcPr>
          <w:p w14:paraId="129B7398" w14:textId="77777777" w:rsidR="003549D7" w:rsidRPr="00766A72" w:rsidRDefault="003549D7" w:rsidP="00401B44">
            <w:pPr>
              <w:pStyle w:val="TableTextCentered"/>
              <w:rPr>
                <w:rFonts w:ascii="Franklin Gothic Book" w:hAnsi="Franklin Gothic Book"/>
              </w:rPr>
            </w:pPr>
            <w:r>
              <w:rPr>
                <w:rFonts w:ascii="Franklin Gothic Book" w:hAnsi="Franklin Gothic Book"/>
              </w:rPr>
              <w:t>49</w:t>
            </w:r>
          </w:p>
        </w:tc>
        <w:tc>
          <w:tcPr>
            <w:tcW w:w="1527" w:type="dxa"/>
            <w:vAlign w:val="center"/>
          </w:tcPr>
          <w:p w14:paraId="70AE55C6" w14:textId="77777777" w:rsidR="003549D7" w:rsidRPr="00766A72" w:rsidRDefault="003549D7" w:rsidP="00401B44">
            <w:pPr>
              <w:pStyle w:val="TableTextCentered"/>
              <w:rPr>
                <w:rFonts w:ascii="Franklin Gothic Book" w:hAnsi="Franklin Gothic Book"/>
              </w:rPr>
            </w:pPr>
            <w:r>
              <w:rPr>
                <w:rFonts w:ascii="Franklin Gothic Book" w:hAnsi="Franklin Gothic Book"/>
              </w:rPr>
              <w:t>57</w:t>
            </w:r>
          </w:p>
        </w:tc>
        <w:tc>
          <w:tcPr>
            <w:tcW w:w="1676" w:type="dxa"/>
            <w:vAlign w:val="bottom"/>
          </w:tcPr>
          <w:p w14:paraId="6B1D78AD" w14:textId="77777777" w:rsidR="003549D7" w:rsidRPr="00766A72" w:rsidRDefault="003549D7" w:rsidP="00401B44">
            <w:pPr>
              <w:pStyle w:val="TableTextCentered"/>
              <w:rPr>
                <w:rFonts w:ascii="Franklin Gothic Book" w:hAnsi="Franklin Gothic Book"/>
              </w:rPr>
            </w:pPr>
            <w:r>
              <w:rPr>
                <w:rFonts w:ascii="Franklin Gothic Book" w:hAnsi="Franklin Gothic Book"/>
              </w:rPr>
              <w:t>50</w:t>
            </w:r>
          </w:p>
        </w:tc>
      </w:tr>
      <w:tr w:rsidR="003549D7" w:rsidRPr="00347FB2" w14:paraId="7FAA41FF" w14:textId="77777777" w:rsidTr="00401B44">
        <w:trPr>
          <w:cnfStyle w:val="000000100000" w:firstRow="0" w:lastRow="0" w:firstColumn="0" w:lastColumn="0" w:oddVBand="0" w:evenVBand="0" w:oddHBand="1" w:evenHBand="0" w:firstRowFirstColumn="0" w:firstRowLastColumn="0" w:lastRowFirstColumn="0" w:lastRowLastColumn="0"/>
          <w:trHeight w:val="80"/>
        </w:trPr>
        <w:tc>
          <w:tcPr>
            <w:tcW w:w="1135" w:type="dxa"/>
          </w:tcPr>
          <w:p w14:paraId="1E874A3D" w14:textId="77777777" w:rsidR="003549D7" w:rsidRPr="001010E4" w:rsidRDefault="003549D7" w:rsidP="00401B44">
            <w:pPr>
              <w:pStyle w:val="TableTextCentered"/>
              <w:rPr>
                <w:rFonts w:ascii="Franklin Gothic Book" w:hAnsi="Franklin Gothic Book"/>
              </w:rPr>
            </w:pPr>
            <w:r w:rsidRPr="001010E4">
              <w:rPr>
                <w:rFonts w:ascii="Franklin Gothic Book" w:hAnsi="Franklin Gothic Book"/>
              </w:rPr>
              <w:t>3-8</w:t>
            </w:r>
          </w:p>
        </w:tc>
        <w:tc>
          <w:tcPr>
            <w:tcW w:w="1725" w:type="dxa"/>
            <w:vAlign w:val="center"/>
          </w:tcPr>
          <w:p w14:paraId="4737B990" w14:textId="77777777" w:rsidR="003549D7" w:rsidRPr="00766A72" w:rsidRDefault="003549D7" w:rsidP="00401B44">
            <w:pPr>
              <w:pStyle w:val="TableTextCentered"/>
              <w:rPr>
                <w:rFonts w:ascii="Franklin Gothic Book" w:hAnsi="Franklin Gothic Book"/>
              </w:rPr>
            </w:pPr>
            <w:r>
              <w:rPr>
                <w:rFonts w:ascii="Franklin Gothic Book" w:hAnsi="Franklin Gothic Book"/>
              </w:rPr>
              <w:t>962</w:t>
            </w:r>
          </w:p>
        </w:tc>
        <w:tc>
          <w:tcPr>
            <w:tcW w:w="1641" w:type="dxa"/>
            <w:vAlign w:val="center"/>
          </w:tcPr>
          <w:p w14:paraId="3FD69404" w14:textId="77777777" w:rsidR="003549D7" w:rsidRPr="00766A72" w:rsidRDefault="003549D7" w:rsidP="00401B44">
            <w:pPr>
              <w:pStyle w:val="TableTextCentered"/>
              <w:rPr>
                <w:rFonts w:ascii="Franklin Gothic Book" w:hAnsi="Franklin Gothic Book"/>
              </w:rPr>
            </w:pPr>
            <w:r>
              <w:rPr>
                <w:rFonts w:ascii="Franklin Gothic Book" w:hAnsi="Franklin Gothic Book"/>
              </w:rPr>
              <w:t>50</w:t>
            </w:r>
          </w:p>
        </w:tc>
        <w:tc>
          <w:tcPr>
            <w:tcW w:w="1640" w:type="dxa"/>
            <w:vAlign w:val="center"/>
          </w:tcPr>
          <w:p w14:paraId="25F93AF7" w14:textId="77777777" w:rsidR="003549D7" w:rsidRPr="00766A72" w:rsidRDefault="003549D7" w:rsidP="00401B44">
            <w:pPr>
              <w:pStyle w:val="TableTextCentered"/>
              <w:rPr>
                <w:rFonts w:ascii="Franklin Gothic Book" w:hAnsi="Franklin Gothic Book"/>
              </w:rPr>
            </w:pPr>
            <w:r>
              <w:rPr>
                <w:rFonts w:ascii="Franklin Gothic Book" w:hAnsi="Franklin Gothic Book"/>
              </w:rPr>
              <w:t>47</w:t>
            </w:r>
          </w:p>
        </w:tc>
        <w:tc>
          <w:tcPr>
            <w:tcW w:w="1527" w:type="dxa"/>
            <w:vAlign w:val="center"/>
          </w:tcPr>
          <w:p w14:paraId="6557E394" w14:textId="77777777" w:rsidR="003549D7" w:rsidRPr="00766A72" w:rsidRDefault="003549D7" w:rsidP="00401B44">
            <w:pPr>
              <w:pStyle w:val="TableTextCentered"/>
              <w:rPr>
                <w:rFonts w:ascii="Franklin Gothic Book" w:hAnsi="Franklin Gothic Book"/>
              </w:rPr>
            </w:pPr>
            <w:r>
              <w:rPr>
                <w:rFonts w:ascii="Franklin Gothic Book" w:hAnsi="Franklin Gothic Book"/>
              </w:rPr>
              <w:t>57</w:t>
            </w:r>
          </w:p>
        </w:tc>
        <w:tc>
          <w:tcPr>
            <w:tcW w:w="1676" w:type="dxa"/>
            <w:vAlign w:val="bottom"/>
          </w:tcPr>
          <w:p w14:paraId="77C29A66" w14:textId="77777777" w:rsidR="003549D7" w:rsidRPr="00766A72" w:rsidRDefault="003549D7" w:rsidP="00401B44">
            <w:pPr>
              <w:pStyle w:val="TableTextCentered"/>
              <w:rPr>
                <w:rFonts w:ascii="Franklin Gothic Book" w:hAnsi="Franklin Gothic Book"/>
              </w:rPr>
            </w:pPr>
            <w:r>
              <w:rPr>
                <w:rFonts w:ascii="Franklin Gothic Book" w:hAnsi="Franklin Gothic Book"/>
              </w:rPr>
              <w:t>50</w:t>
            </w:r>
          </w:p>
        </w:tc>
      </w:tr>
      <w:tr w:rsidR="003549D7" w:rsidRPr="00347FB2" w14:paraId="352E35F6" w14:textId="77777777" w:rsidTr="00401B44">
        <w:tc>
          <w:tcPr>
            <w:tcW w:w="1135" w:type="dxa"/>
          </w:tcPr>
          <w:p w14:paraId="41B2D916" w14:textId="77777777" w:rsidR="003549D7" w:rsidRPr="001010E4" w:rsidRDefault="003549D7" w:rsidP="00401B44">
            <w:pPr>
              <w:pStyle w:val="TableTextCentered"/>
              <w:rPr>
                <w:rFonts w:ascii="Franklin Gothic Book" w:hAnsi="Franklin Gothic Book"/>
              </w:rPr>
            </w:pPr>
            <w:r w:rsidRPr="001010E4">
              <w:rPr>
                <w:rFonts w:ascii="Franklin Gothic Book" w:hAnsi="Franklin Gothic Book"/>
              </w:rPr>
              <w:t>10</w:t>
            </w:r>
          </w:p>
        </w:tc>
        <w:tc>
          <w:tcPr>
            <w:tcW w:w="1725" w:type="dxa"/>
            <w:vAlign w:val="center"/>
          </w:tcPr>
          <w:p w14:paraId="053EE7CE" w14:textId="77777777" w:rsidR="003549D7" w:rsidRPr="00766A72" w:rsidRDefault="003549D7" w:rsidP="00401B44">
            <w:pPr>
              <w:pStyle w:val="TableTextCentered"/>
              <w:rPr>
                <w:rFonts w:ascii="Franklin Gothic Book" w:hAnsi="Franklin Gothic Book"/>
              </w:rPr>
            </w:pPr>
            <w:r>
              <w:rPr>
                <w:rFonts w:ascii="Franklin Gothic Book" w:hAnsi="Franklin Gothic Book"/>
              </w:rPr>
              <w:t>212</w:t>
            </w:r>
          </w:p>
        </w:tc>
        <w:tc>
          <w:tcPr>
            <w:tcW w:w="1641" w:type="dxa"/>
            <w:vAlign w:val="center"/>
          </w:tcPr>
          <w:p w14:paraId="594F6FE6" w14:textId="77777777" w:rsidR="003549D7" w:rsidRPr="00766A72" w:rsidRDefault="003549D7" w:rsidP="00401B44">
            <w:pPr>
              <w:pStyle w:val="TableTextCentered"/>
              <w:rPr>
                <w:rFonts w:ascii="Franklin Gothic Book" w:hAnsi="Franklin Gothic Book"/>
              </w:rPr>
            </w:pPr>
            <w:r>
              <w:rPr>
                <w:rFonts w:ascii="Franklin Gothic Book" w:hAnsi="Franklin Gothic Book"/>
              </w:rPr>
              <w:t>65</w:t>
            </w:r>
          </w:p>
        </w:tc>
        <w:tc>
          <w:tcPr>
            <w:tcW w:w="1640" w:type="dxa"/>
            <w:vAlign w:val="center"/>
          </w:tcPr>
          <w:p w14:paraId="5784AEE2" w14:textId="77777777" w:rsidR="003549D7" w:rsidRPr="00766A72" w:rsidRDefault="003549D7" w:rsidP="00401B44">
            <w:pPr>
              <w:pStyle w:val="TableTextCentered"/>
              <w:rPr>
                <w:rFonts w:ascii="Franklin Gothic Book" w:hAnsi="Franklin Gothic Book"/>
              </w:rPr>
            </w:pPr>
            <w:r>
              <w:rPr>
                <w:rFonts w:ascii="Franklin Gothic Book" w:hAnsi="Franklin Gothic Book"/>
              </w:rPr>
              <w:t>73</w:t>
            </w:r>
          </w:p>
        </w:tc>
        <w:tc>
          <w:tcPr>
            <w:tcW w:w="1527" w:type="dxa"/>
            <w:vAlign w:val="center"/>
          </w:tcPr>
          <w:p w14:paraId="1835F643" w14:textId="77777777" w:rsidR="003549D7" w:rsidRPr="00766A72" w:rsidRDefault="003549D7" w:rsidP="00401B44">
            <w:pPr>
              <w:pStyle w:val="TableTextCentered"/>
              <w:rPr>
                <w:rFonts w:ascii="Franklin Gothic Book" w:hAnsi="Franklin Gothic Book"/>
              </w:rPr>
            </w:pPr>
            <w:r>
              <w:rPr>
                <w:rFonts w:ascii="Franklin Gothic Book" w:hAnsi="Franklin Gothic Book"/>
              </w:rPr>
              <w:t>65</w:t>
            </w:r>
          </w:p>
        </w:tc>
        <w:tc>
          <w:tcPr>
            <w:tcW w:w="1676" w:type="dxa"/>
            <w:vAlign w:val="bottom"/>
          </w:tcPr>
          <w:p w14:paraId="693519DE" w14:textId="77777777" w:rsidR="003549D7" w:rsidRPr="00766A72" w:rsidRDefault="003549D7" w:rsidP="00401B44">
            <w:pPr>
              <w:pStyle w:val="TableTextCentered"/>
              <w:rPr>
                <w:rFonts w:ascii="Franklin Gothic Book" w:hAnsi="Franklin Gothic Book"/>
              </w:rPr>
            </w:pPr>
            <w:r>
              <w:rPr>
                <w:rFonts w:ascii="Franklin Gothic Book" w:hAnsi="Franklin Gothic Book"/>
              </w:rPr>
              <w:t>50</w:t>
            </w:r>
          </w:p>
        </w:tc>
      </w:tr>
    </w:tbl>
    <w:p w14:paraId="4574E969" w14:textId="77777777" w:rsidR="003549D7" w:rsidRPr="003C1C59" w:rsidRDefault="003549D7" w:rsidP="003549D7">
      <w:pPr>
        <w:pStyle w:val="TableETitle"/>
      </w:pPr>
      <w:bookmarkStart w:id="216" w:name="_Toc210721098"/>
      <w:r w:rsidRPr="008759FC">
        <w:t>Table E16.</w:t>
      </w:r>
      <w:r>
        <w:t xml:space="preserve"> </w:t>
      </w:r>
      <w:r w:rsidRPr="008759FC">
        <w:t>Four-Year Cohort Graduation Rates by Student Group, 202</w:t>
      </w:r>
      <w:r>
        <w:t>2</w:t>
      </w:r>
      <w:r w:rsidRPr="008759FC">
        <w:t>-202</w:t>
      </w:r>
      <w:r>
        <w:t>4</w:t>
      </w:r>
      <w:bookmarkEnd w:id="216"/>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3549D7" w:rsidRPr="00976F70" w14:paraId="5CB40C66" w14:textId="77777777" w:rsidTr="00401B44">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312B3BBC" w14:textId="77777777" w:rsidR="003549D7" w:rsidRPr="00B85B0B" w:rsidRDefault="003549D7" w:rsidP="00401B44">
            <w:pPr>
              <w:pStyle w:val="TableColHeadingLeft"/>
            </w:pPr>
            <w:r w:rsidRPr="00B85B0B">
              <w:t>Group</w:t>
            </w:r>
          </w:p>
        </w:tc>
        <w:tc>
          <w:tcPr>
            <w:tcW w:w="1151" w:type="dxa"/>
            <w:vAlign w:val="center"/>
          </w:tcPr>
          <w:p w14:paraId="629F65EC" w14:textId="77777777" w:rsidR="003549D7" w:rsidRPr="00B85B0B" w:rsidRDefault="003549D7" w:rsidP="00401B44">
            <w:pPr>
              <w:pStyle w:val="TableColHeadingCenter"/>
            </w:pPr>
            <w:r>
              <w:t># Included</w:t>
            </w:r>
            <w:r w:rsidRPr="00B85B0B">
              <w:t xml:space="preserve"> (202</w:t>
            </w:r>
            <w:r>
              <w:t>4</w:t>
            </w:r>
            <w:r w:rsidRPr="00B85B0B">
              <w:t>)</w:t>
            </w:r>
          </w:p>
        </w:tc>
        <w:tc>
          <w:tcPr>
            <w:tcW w:w="1152" w:type="dxa"/>
            <w:vAlign w:val="center"/>
          </w:tcPr>
          <w:p w14:paraId="18160BA5" w14:textId="77777777" w:rsidR="003549D7" w:rsidRPr="00B85B0B" w:rsidRDefault="003549D7" w:rsidP="00401B44">
            <w:pPr>
              <w:pStyle w:val="TableColHeadingCenter"/>
            </w:pPr>
            <w:r w:rsidRPr="00B85B0B">
              <w:t>202</w:t>
            </w:r>
            <w:r>
              <w:t>2</w:t>
            </w:r>
          </w:p>
        </w:tc>
        <w:tc>
          <w:tcPr>
            <w:tcW w:w="1151" w:type="dxa"/>
            <w:vAlign w:val="center"/>
          </w:tcPr>
          <w:p w14:paraId="20C9648D" w14:textId="77777777" w:rsidR="003549D7" w:rsidRPr="00B85B0B" w:rsidRDefault="003549D7" w:rsidP="00401B44">
            <w:pPr>
              <w:pStyle w:val="TableColHeadingCenter"/>
            </w:pPr>
            <w:r w:rsidRPr="00B85B0B">
              <w:t>202</w:t>
            </w:r>
            <w:r>
              <w:t>3</w:t>
            </w:r>
          </w:p>
        </w:tc>
        <w:tc>
          <w:tcPr>
            <w:tcW w:w="1152" w:type="dxa"/>
            <w:vAlign w:val="center"/>
          </w:tcPr>
          <w:p w14:paraId="6923441F" w14:textId="77777777" w:rsidR="003549D7" w:rsidRPr="00B85B0B" w:rsidRDefault="003549D7" w:rsidP="00401B44">
            <w:pPr>
              <w:pStyle w:val="TableColHeadingCenter"/>
            </w:pPr>
            <w:r>
              <w:t>2024</w:t>
            </w:r>
          </w:p>
        </w:tc>
        <w:tc>
          <w:tcPr>
            <w:tcW w:w="1152" w:type="dxa"/>
            <w:vAlign w:val="center"/>
          </w:tcPr>
          <w:p w14:paraId="08F93D5F" w14:textId="77777777" w:rsidR="003549D7" w:rsidRPr="00B85B0B" w:rsidRDefault="003549D7" w:rsidP="00401B44">
            <w:pPr>
              <w:pStyle w:val="TableColHeadingCenter"/>
            </w:pPr>
            <w:r w:rsidRPr="00B85B0B">
              <w:t>State (202</w:t>
            </w:r>
            <w:r>
              <w:t>4</w:t>
            </w:r>
            <w:r w:rsidRPr="00B85B0B">
              <w:t>)</w:t>
            </w:r>
          </w:p>
        </w:tc>
      </w:tr>
      <w:tr w:rsidR="003549D7" w:rsidRPr="00976F70" w14:paraId="3E270054"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024C8950"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4D3C76E3" w14:textId="77777777" w:rsidR="003549D7" w:rsidRPr="00BD1632" w:rsidRDefault="003549D7" w:rsidP="00401B44">
            <w:pPr>
              <w:pStyle w:val="TableTextCentered"/>
              <w:rPr>
                <w:rFonts w:ascii="Franklin Gothic Book" w:hAnsi="Franklin Gothic Book"/>
              </w:rPr>
            </w:pPr>
            <w:r>
              <w:rPr>
                <w:rFonts w:ascii="Franklin Gothic Book" w:hAnsi="Franklin Gothic Book"/>
              </w:rPr>
              <w:t>246</w:t>
            </w:r>
          </w:p>
        </w:tc>
        <w:tc>
          <w:tcPr>
            <w:tcW w:w="1152" w:type="dxa"/>
            <w:vAlign w:val="center"/>
          </w:tcPr>
          <w:p w14:paraId="23A9BE7B" w14:textId="77777777" w:rsidR="003549D7" w:rsidRPr="00BD1632" w:rsidRDefault="003549D7" w:rsidP="00401B44">
            <w:pPr>
              <w:pStyle w:val="TableTextCentered"/>
              <w:rPr>
                <w:rFonts w:ascii="Franklin Gothic Book" w:hAnsi="Franklin Gothic Book"/>
              </w:rPr>
            </w:pPr>
            <w:r>
              <w:rPr>
                <w:rFonts w:ascii="Franklin Gothic Book" w:hAnsi="Franklin Gothic Book"/>
              </w:rPr>
              <w:t>95.5</w:t>
            </w:r>
          </w:p>
        </w:tc>
        <w:tc>
          <w:tcPr>
            <w:tcW w:w="1151" w:type="dxa"/>
            <w:vAlign w:val="center"/>
          </w:tcPr>
          <w:p w14:paraId="41FD4143" w14:textId="77777777" w:rsidR="003549D7" w:rsidRPr="00BD1632" w:rsidRDefault="003549D7" w:rsidP="00401B44">
            <w:pPr>
              <w:pStyle w:val="TableTextCentered"/>
              <w:rPr>
                <w:rFonts w:ascii="Franklin Gothic Book" w:hAnsi="Franklin Gothic Book"/>
              </w:rPr>
            </w:pPr>
            <w:r>
              <w:rPr>
                <w:rFonts w:ascii="Franklin Gothic Book" w:hAnsi="Franklin Gothic Book"/>
              </w:rPr>
              <w:t>94.5</w:t>
            </w:r>
          </w:p>
        </w:tc>
        <w:tc>
          <w:tcPr>
            <w:tcW w:w="1152" w:type="dxa"/>
            <w:vAlign w:val="center"/>
          </w:tcPr>
          <w:p w14:paraId="2BBD733E" w14:textId="77777777" w:rsidR="003549D7" w:rsidRPr="00BD1632" w:rsidRDefault="003549D7" w:rsidP="00401B44">
            <w:pPr>
              <w:pStyle w:val="TableTextCentered"/>
              <w:rPr>
                <w:rFonts w:ascii="Franklin Gothic Book" w:hAnsi="Franklin Gothic Book"/>
              </w:rPr>
            </w:pPr>
            <w:r>
              <w:rPr>
                <w:rFonts w:ascii="Franklin Gothic Book" w:hAnsi="Franklin Gothic Book"/>
              </w:rPr>
              <w:t>95.1</w:t>
            </w:r>
          </w:p>
        </w:tc>
        <w:tc>
          <w:tcPr>
            <w:tcW w:w="1152" w:type="dxa"/>
            <w:vAlign w:val="center"/>
          </w:tcPr>
          <w:p w14:paraId="1DFAEB71" w14:textId="77777777" w:rsidR="003549D7" w:rsidRPr="00BD1632" w:rsidRDefault="003549D7" w:rsidP="00401B44">
            <w:pPr>
              <w:pStyle w:val="TableTextCentered"/>
              <w:rPr>
                <w:rFonts w:ascii="Franklin Gothic Book" w:hAnsi="Franklin Gothic Book"/>
              </w:rPr>
            </w:pPr>
            <w:r>
              <w:rPr>
                <w:rFonts w:ascii="Franklin Gothic Book" w:hAnsi="Franklin Gothic Book"/>
              </w:rPr>
              <w:t>88.4</w:t>
            </w:r>
          </w:p>
        </w:tc>
      </w:tr>
      <w:tr w:rsidR="003549D7" w:rsidRPr="00976F70" w14:paraId="34C1FF15" w14:textId="77777777" w:rsidTr="00401B44">
        <w:tc>
          <w:tcPr>
            <w:tcW w:w="3586" w:type="dxa"/>
          </w:tcPr>
          <w:p w14:paraId="79446BC8"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50E7CC9E" w14:textId="031959A1"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67A1B811" w14:textId="7B581F36"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421F48E1" w14:textId="1BDCF5D5"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453BBE5F" w14:textId="664B6532"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20032C2A" w14:textId="77777777" w:rsidR="003549D7" w:rsidRPr="00BD1632" w:rsidRDefault="003549D7" w:rsidP="00401B44">
            <w:pPr>
              <w:pStyle w:val="TableTextCentered"/>
              <w:rPr>
                <w:rFonts w:ascii="Franklin Gothic Book" w:hAnsi="Franklin Gothic Book"/>
              </w:rPr>
            </w:pPr>
            <w:r>
              <w:rPr>
                <w:rFonts w:ascii="Franklin Gothic Book" w:hAnsi="Franklin Gothic Book"/>
              </w:rPr>
              <w:t>81.6</w:t>
            </w:r>
          </w:p>
        </w:tc>
      </w:tr>
      <w:tr w:rsidR="003549D7" w:rsidRPr="00976F70" w14:paraId="05C6F05F"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11638879"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32773425" w14:textId="77777777" w:rsidR="003549D7" w:rsidRPr="00BD1632" w:rsidRDefault="003549D7" w:rsidP="00401B44">
            <w:pPr>
              <w:pStyle w:val="TableTextCentered"/>
              <w:rPr>
                <w:rFonts w:ascii="Franklin Gothic Book" w:hAnsi="Franklin Gothic Book"/>
              </w:rPr>
            </w:pPr>
            <w:r>
              <w:rPr>
                <w:rFonts w:ascii="Franklin Gothic Book" w:hAnsi="Franklin Gothic Book"/>
              </w:rPr>
              <w:t>7</w:t>
            </w:r>
          </w:p>
        </w:tc>
        <w:tc>
          <w:tcPr>
            <w:tcW w:w="1152" w:type="dxa"/>
            <w:vAlign w:val="center"/>
          </w:tcPr>
          <w:p w14:paraId="22182D09" w14:textId="77777777" w:rsidR="003549D7" w:rsidRPr="00BD1632" w:rsidRDefault="003549D7" w:rsidP="00401B44">
            <w:pPr>
              <w:pStyle w:val="TableTextCentered"/>
              <w:rPr>
                <w:rFonts w:ascii="Franklin Gothic Book" w:hAnsi="Franklin Gothic Book"/>
              </w:rPr>
            </w:pPr>
            <w:r>
              <w:rPr>
                <w:rFonts w:ascii="Franklin Gothic Book" w:hAnsi="Franklin Gothic Book"/>
              </w:rPr>
              <w:t>90.0</w:t>
            </w:r>
          </w:p>
        </w:tc>
        <w:tc>
          <w:tcPr>
            <w:tcW w:w="1151" w:type="dxa"/>
            <w:vAlign w:val="center"/>
          </w:tcPr>
          <w:p w14:paraId="14847196" w14:textId="77777777" w:rsidR="003549D7" w:rsidRPr="00BD1632" w:rsidRDefault="003549D7" w:rsidP="00401B44">
            <w:pPr>
              <w:pStyle w:val="TableTextCentered"/>
              <w:rPr>
                <w:rFonts w:ascii="Franklin Gothic Book" w:hAnsi="Franklin Gothic Book"/>
              </w:rPr>
            </w:pPr>
            <w:r>
              <w:rPr>
                <w:rFonts w:ascii="Franklin Gothic Book" w:hAnsi="Franklin Gothic Book"/>
              </w:rPr>
              <w:t>85.7</w:t>
            </w:r>
          </w:p>
        </w:tc>
        <w:tc>
          <w:tcPr>
            <w:tcW w:w="1152" w:type="dxa"/>
            <w:vAlign w:val="center"/>
          </w:tcPr>
          <w:p w14:paraId="38064DA0" w14:textId="77777777" w:rsidR="003549D7" w:rsidRPr="00BD1632" w:rsidRDefault="003549D7" w:rsidP="00401B44">
            <w:pPr>
              <w:pStyle w:val="TableTextCentered"/>
              <w:rPr>
                <w:rFonts w:ascii="Franklin Gothic Book" w:hAnsi="Franklin Gothic Book"/>
              </w:rPr>
            </w:pPr>
            <w:r>
              <w:rPr>
                <w:rFonts w:ascii="Franklin Gothic Book" w:hAnsi="Franklin Gothic Book"/>
              </w:rPr>
              <w:t>100.0</w:t>
            </w:r>
          </w:p>
        </w:tc>
        <w:tc>
          <w:tcPr>
            <w:tcW w:w="1152" w:type="dxa"/>
            <w:vAlign w:val="center"/>
          </w:tcPr>
          <w:p w14:paraId="64DCCD90" w14:textId="77777777" w:rsidR="003549D7" w:rsidRPr="00BD1632" w:rsidRDefault="003549D7" w:rsidP="00401B44">
            <w:pPr>
              <w:pStyle w:val="TableTextCentered"/>
              <w:rPr>
                <w:rFonts w:ascii="Franklin Gothic Book" w:hAnsi="Franklin Gothic Book"/>
              </w:rPr>
            </w:pPr>
            <w:r>
              <w:rPr>
                <w:rFonts w:ascii="Franklin Gothic Book" w:hAnsi="Franklin Gothic Book"/>
              </w:rPr>
              <w:t>95.5</w:t>
            </w:r>
          </w:p>
        </w:tc>
      </w:tr>
      <w:tr w:rsidR="003549D7" w:rsidRPr="00976F70" w14:paraId="1AEA925A" w14:textId="77777777" w:rsidTr="00401B44">
        <w:tc>
          <w:tcPr>
            <w:tcW w:w="3586" w:type="dxa"/>
          </w:tcPr>
          <w:p w14:paraId="3C0024EF"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6C95B60B" w14:textId="77777777" w:rsidR="003549D7" w:rsidRPr="00BD1632" w:rsidRDefault="003549D7" w:rsidP="00401B44">
            <w:pPr>
              <w:pStyle w:val="TableTextCentered"/>
              <w:rPr>
                <w:rFonts w:ascii="Franklin Gothic Book" w:hAnsi="Franklin Gothic Book"/>
              </w:rPr>
            </w:pPr>
            <w:r>
              <w:rPr>
                <w:rFonts w:ascii="Franklin Gothic Book" w:hAnsi="Franklin Gothic Book"/>
              </w:rPr>
              <w:t>10</w:t>
            </w:r>
          </w:p>
        </w:tc>
        <w:tc>
          <w:tcPr>
            <w:tcW w:w="1152" w:type="dxa"/>
            <w:vAlign w:val="center"/>
          </w:tcPr>
          <w:p w14:paraId="4675C04D" w14:textId="77777777" w:rsidR="003549D7" w:rsidRPr="00BD1632" w:rsidRDefault="003549D7" w:rsidP="00401B44">
            <w:pPr>
              <w:pStyle w:val="TableTextCentered"/>
              <w:rPr>
                <w:rFonts w:ascii="Franklin Gothic Book" w:hAnsi="Franklin Gothic Book"/>
              </w:rPr>
            </w:pPr>
            <w:r>
              <w:rPr>
                <w:rFonts w:ascii="Franklin Gothic Book" w:hAnsi="Franklin Gothic Book"/>
              </w:rPr>
              <w:t>100.0</w:t>
            </w:r>
          </w:p>
        </w:tc>
        <w:tc>
          <w:tcPr>
            <w:tcW w:w="1151" w:type="dxa"/>
            <w:vAlign w:val="center"/>
          </w:tcPr>
          <w:p w14:paraId="2E5F3100" w14:textId="77777777" w:rsidR="003549D7" w:rsidRPr="00BD1632" w:rsidRDefault="003549D7" w:rsidP="00401B44">
            <w:pPr>
              <w:pStyle w:val="TableTextCentered"/>
              <w:rPr>
                <w:rFonts w:ascii="Franklin Gothic Book" w:hAnsi="Franklin Gothic Book"/>
              </w:rPr>
            </w:pPr>
            <w:r>
              <w:rPr>
                <w:rFonts w:ascii="Franklin Gothic Book" w:hAnsi="Franklin Gothic Book"/>
              </w:rPr>
              <w:t>83.3</w:t>
            </w:r>
          </w:p>
        </w:tc>
        <w:tc>
          <w:tcPr>
            <w:tcW w:w="1152" w:type="dxa"/>
            <w:vAlign w:val="center"/>
          </w:tcPr>
          <w:p w14:paraId="14E79D7A" w14:textId="77777777" w:rsidR="003549D7" w:rsidRPr="00BD1632" w:rsidRDefault="003549D7" w:rsidP="00401B44">
            <w:pPr>
              <w:pStyle w:val="TableTextCentered"/>
              <w:rPr>
                <w:rFonts w:ascii="Franklin Gothic Book" w:hAnsi="Franklin Gothic Book"/>
              </w:rPr>
            </w:pPr>
            <w:r>
              <w:rPr>
                <w:rFonts w:ascii="Franklin Gothic Book" w:hAnsi="Franklin Gothic Book"/>
              </w:rPr>
              <w:t>100.0</w:t>
            </w:r>
          </w:p>
        </w:tc>
        <w:tc>
          <w:tcPr>
            <w:tcW w:w="1152" w:type="dxa"/>
            <w:vAlign w:val="center"/>
          </w:tcPr>
          <w:p w14:paraId="149107F2" w14:textId="77777777" w:rsidR="003549D7" w:rsidRPr="00BD1632" w:rsidRDefault="003549D7" w:rsidP="00401B44">
            <w:pPr>
              <w:pStyle w:val="TableTextCentered"/>
              <w:rPr>
                <w:rFonts w:ascii="Franklin Gothic Book" w:hAnsi="Franklin Gothic Book"/>
              </w:rPr>
            </w:pPr>
            <w:r>
              <w:rPr>
                <w:rFonts w:ascii="Franklin Gothic Book" w:hAnsi="Franklin Gothic Book"/>
              </w:rPr>
              <w:t>82.5</w:t>
            </w:r>
          </w:p>
        </w:tc>
      </w:tr>
      <w:tr w:rsidR="003549D7" w:rsidRPr="00976F70" w14:paraId="17749C3C"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33FD4C74"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176ADC1A" w14:textId="77777777" w:rsidR="003549D7" w:rsidRPr="00BD1632" w:rsidRDefault="003549D7" w:rsidP="00401B44">
            <w:pPr>
              <w:pStyle w:val="TableTextCentered"/>
              <w:rPr>
                <w:rFonts w:ascii="Franklin Gothic Book" w:hAnsi="Franklin Gothic Book"/>
              </w:rPr>
            </w:pPr>
            <w:r>
              <w:rPr>
                <w:rFonts w:ascii="Franklin Gothic Book" w:hAnsi="Franklin Gothic Book"/>
              </w:rPr>
              <w:t>19</w:t>
            </w:r>
          </w:p>
        </w:tc>
        <w:tc>
          <w:tcPr>
            <w:tcW w:w="1152" w:type="dxa"/>
            <w:vAlign w:val="center"/>
          </w:tcPr>
          <w:p w14:paraId="798AA2BD" w14:textId="77777777" w:rsidR="003549D7" w:rsidRPr="00BD1632" w:rsidRDefault="003549D7" w:rsidP="00401B44">
            <w:pPr>
              <w:pStyle w:val="TableTextCentered"/>
              <w:rPr>
                <w:rFonts w:ascii="Franklin Gothic Book" w:hAnsi="Franklin Gothic Book"/>
              </w:rPr>
            </w:pPr>
            <w:r>
              <w:rPr>
                <w:rFonts w:ascii="Franklin Gothic Book" w:hAnsi="Franklin Gothic Book"/>
              </w:rPr>
              <w:t>86.4</w:t>
            </w:r>
          </w:p>
        </w:tc>
        <w:tc>
          <w:tcPr>
            <w:tcW w:w="1151" w:type="dxa"/>
            <w:vAlign w:val="center"/>
          </w:tcPr>
          <w:p w14:paraId="56922FEF" w14:textId="77777777" w:rsidR="003549D7" w:rsidRPr="00BD1632" w:rsidRDefault="003549D7" w:rsidP="00401B44">
            <w:pPr>
              <w:pStyle w:val="TableTextCentered"/>
              <w:rPr>
                <w:rFonts w:ascii="Franklin Gothic Book" w:hAnsi="Franklin Gothic Book"/>
              </w:rPr>
            </w:pPr>
            <w:r>
              <w:rPr>
                <w:rFonts w:ascii="Franklin Gothic Book" w:hAnsi="Franklin Gothic Book"/>
              </w:rPr>
              <w:t>95.7</w:t>
            </w:r>
          </w:p>
        </w:tc>
        <w:tc>
          <w:tcPr>
            <w:tcW w:w="1152" w:type="dxa"/>
            <w:vAlign w:val="center"/>
          </w:tcPr>
          <w:p w14:paraId="4145C6A8" w14:textId="77777777" w:rsidR="003549D7" w:rsidRPr="00BD1632" w:rsidRDefault="003549D7" w:rsidP="00401B44">
            <w:pPr>
              <w:pStyle w:val="TableTextCentered"/>
              <w:rPr>
                <w:rFonts w:ascii="Franklin Gothic Book" w:hAnsi="Franklin Gothic Book"/>
              </w:rPr>
            </w:pPr>
            <w:r>
              <w:rPr>
                <w:rFonts w:ascii="Franklin Gothic Book" w:hAnsi="Franklin Gothic Book"/>
              </w:rPr>
              <w:t>89.5</w:t>
            </w:r>
          </w:p>
        </w:tc>
        <w:tc>
          <w:tcPr>
            <w:tcW w:w="1152" w:type="dxa"/>
            <w:vAlign w:val="center"/>
          </w:tcPr>
          <w:p w14:paraId="2CE2E4E9" w14:textId="77777777" w:rsidR="003549D7" w:rsidRPr="00BD1632" w:rsidRDefault="003549D7" w:rsidP="00401B44">
            <w:pPr>
              <w:pStyle w:val="TableTextCentered"/>
              <w:rPr>
                <w:rFonts w:ascii="Franklin Gothic Book" w:hAnsi="Franklin Gothic Book"/>
              </w:rPr>
            </w:pPr>
            <w:r>
              <w:rPr>
                <w:rFonts w:ascii="Franklin Gothic Book" w:hAnsi="Franklin Gothic Book"/>
              </w:rPr>
              <w:t>78.9</w:t>
            </w:r>
          </w:p>
        </w:tc>
      </w:tr>
      <w:tr w:rsidR="003549D7" w:rsidRPr="00976F70" w14:paraId="0B3F911B" w14:textId="77777777" w:rsidTr="00401B44">
        <w:tc>
          <w:tcPr>
            <w:tcW w:w="3586" w:type="dxa"/>
          </w:tcPr>
          <w:p w14:paraId="6F9A5840"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0F3880C5" w14:textId="77777777" w:rsidR="003549D7" w:rsidRPr="00BD1632" w:rsidRDefault="003549D7" w:rsidP="00401B44">
            <w:pPr>
              <w:pStyle w:val="TableTextCentered"/>
              <w:rPr>
                <w:rFonts w:ascii="Franklin Gothic Book" w:hAnsi="Franklin Gothic Book"/>
              </w:rPr>
            </w:pPr>
            <w:r>
              <w:rPr>
                <w:rFonts w:ascii="Franklin Gothic Book" w:hAnsi="Franklin Gothic Book"/>
              </w:rPr>
              <w:t>16</w:t>
            </w:r>
          </w:p>
        </w:tc>
        <w:tc>
          <w:tcPr>
            <w:tcW w:w="1152" w:type="dxa"/>
            <w:vAlign w:val="center"/>
          </w:tcPr>
          <w:p w14:paraId="05B0C03D" w14:textId="77777777" w:rsidR="003549D7" w:rsidRPr="00BD1632" w:rsidRDefault="003549D7" w:rsidP="00401B44">
            <w:pPr>
              <w:pStyle w:val="TableTextCentered"/>
              <w:rPr>
                <w:rFonts w:ascii="Franklin Gothic Book" w:hAnsi="Franklin Gothic Book"/>
              </w:rPr>
            </w:pPr>
            <w:r>
              <w:rPr>
                <w:rFonts w:ascii="Franklin Gothic Book" w:hAnsi="Franklin Gothic Book"/>
              </w:rPr>
              <w:t>85.7</w:t>
            </w:r>
          </w:p>
        </w:tc>
        <w:tc>
          <w:tcPr>
            <w:tcW w:w="1151" w:type="dxa"/>
            <w:vAlign w:val="center"/>
          </w:tcPr>
          <w:p w14:paraId="68CBA040" w14:textId="77777777" w:rsidR="003549D7" w:rsidRPr="00BD1632" w:rsidRDefault="003549D7" w:rsidP="00401B44">
            <w:pPr>
              <w:pStyle w:val="TableTextCentered"/>
              <w:rPr>
                <w:rFonts w:ascii="Franklin Gothic Book" w:hAnsi="Franklin Gothic Book"/>
              </w:rPr>
            </w:pPr>
            <w:r>
              <w:rPr>
                <w:rFonts w:ascii="Franklin Gothic Book" w:hAnsi="Franklin Gothic Book"/>
              </w:rPr>
              <w:t>83.3</w:t>
            </w:r>
          </w:p>
        </w:tc>
        <w:tc>
          <w:tcPr>
            <w:tcW w:w="1152" w:type="dxa"/>
            <w:vAlign w:val="center"/>
          </w:tcPr>
          <w:p w14:paraId="66CFAB03" w14:textId="77777777" w:rsidR="003549D7" w:rsidRPr="00BD1632" w:rsidRDefault="003549D7" w:rsidP="00401B44">
            <w:pPr>
              <w:pStyle w:val="TableTextCentered"/>
              <w:rPr>
                <w:rFonts w:ascii="Franklin Gothic Book" w:hAnsi="Franklin Gothic Book"/>
              </w:rPr>
            </w:pPr>
            <w:r>
              <w:rPr>
                <w:rFonts w:ascii="Franklin Gothic Book" w:hAnsi="Franklin Gothic Book"/>
              </w:rPr>
              <w:t>100.0</w:t>
            </w:r>
          </w:p>
        </w:tc>
        <w:tc>
          <w:tcPr>
            <w:tcW w:w="1152" w:type="dxa"/>
            <w:vAlign w:val="center"/>
          </w:tcPr>
          <w:p w14:paraId="47E08448" w14:textId="77777777" w:rsidR="003549D7" w:rsidRPr="00BD1632" w:rsidRDefault="003549D7" w:rsidP="00401B44">
            <w:pPr>
              <w:pStyle w:val="TableTextCentered"/>
              <w:rPr>
                <w:rFonts w:ascii="Franklin Gothic Book" w:hAnsi="Franklin Gothic Book"/>
              </w:rPr>
            </w:pPr>
            <w:r>
              <w:rPr>
                <w:rFonts w:ascii="Franklin Gothic Book" w:hAnsi="Franklin Gothic Book"/>
              </w:rPr>
              <w:t>88.6</w:t>
            </w:r>
          </w:p>
        </w:tc>
      </w:tr>
      <w:tr w:rsidR="003549D7" w:rsidRPr="00976F70" w14:paraId="42F2F124"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20AE6F35" w14:textId="77777777" w:rsidR="003549D7" w:rsidRPr="00A73A0A" w:rsidRDefault="003549D7" w:rsidP="00401B44">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5EED1925" w14:textId="4D01F480"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48EA98ED" w14:textId="2A03DE01"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6AF998EE" w14:textId="544A46C1"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046CE4B1" w14:textId="6CF0CE69"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608E0216" w14:textId="77777777" w:rsidR="003549D7" w:rsidRPr="00BD1632" w:rsidRDefault="003549D7" w:rsidP="00401B44">
            <w:pPr>
              <w:pStyle w:val="TableTextCentered"/>
              <w:rPr>
                <w:rFonts w:ascii="Franklin Gothic Book" w:hAnsi="Franklin Gothic Book"/>
              </w:rPr>
            </w:pPr>
            <w:r>
              <w:rPr>
                <w:rFonts w:ascii="Franklin Gothic Book" w:hAnsi="Franklin Gothic Book"/>
              </w:rPr>
              <w:t>80.7</w:t>
            </w:r>
          </w:p>
        </w:tc>
      </w:tr>
      <w:tr w:rsidR="003549D7" w:rsidRPr="00976F70" w14:paraId="0D944E1E" w14:textId="77777777" w:rsidTr="00401B44">
        <w:tc>
          <w:tcPr>
            <w:tcW w:w="3586" w:type="dxa"/>
          </w:tcPr>
          <w:p w14:paraId="7D19C22C"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603B18DB" w14:textId="77777777" w:rsidR="003549D7" w:rsidRPr="00BD1632" w:rsidRDefault="003549D7" w:rsidP="00401B44">
            <w:pPr>
              <w:pStyle w:val="TableTextCentered"/>
              <w:rPr>
                <w:rFonts w:ascii="Franklin Gothic Book" w:hAnsi="Franklin Gothic Book"/>
              </w:rPr>
            </w:pPr>
            <w:r>
              <w:rPr>
                <w:rFonts w:ascii="Franklin Gothic Book" w:hAnsi="Franklin Gothic Book"/>
              </w:rPr>
              <w:t>194</w:t>
            </w:r>
          </w:p>
        </w:tc>
        <w:tc>
          <w:tcPr>
            <w:tcW w:w="1152" w:type="dxa"/>
            <w:vAlign w:val="center"/>
          </w:tcPr>
          <w:p w14:paraId="56356199" w14:textId="77777777" w:rsidR="003549D7" w:rsidRPr="00BD1632" w:rsidRDefault="003549D7" w:rsidP="00401B44">
            <w:pPr>
              <w:pStyle w:val="TableTextCentered"/>
              <w:rPr>
                <w:rFonts w:ascii="Franklin Gothic Book" w:hAnsi="Franklin Gothic Book"/>
              </w:rPr>
            </w:pPr>
            <w:r>
              <w:rPr>
                <w:rFonts w:ascii="Franklin Gothic Book" w:hAnsi="Franklin Gothic Book"/>
              </w:rPr>
              <w:t>96.7</w:t>
            </w:r>
          </w:p>
        </w:tc>
        <w:tc>
          <w:tcPr>
            <w:tcW w:w="1151" w:type="dxa"/>
            <w:vAlign w:val="center"/>
          </w:tcPr>
          <w:p w14:paraId="58EE14D4" w14:textId="77777777" w:rsidR="003549D7" w:rsidRPr="00BD1632" w:rsidRDefault="003549D7" w:rsidP="00401B44">
            <w:pPr>
              <w:pStyle w:val="TableTextCentered"/>
              <w:rPr>
                <w:rFonts w:ascii="Franklin Gothic Book" w:hAnsi="Franklin Gothic Book"/>
              </w:rPr>
            </w:pPr>
            <w:r>
              <w:rPr>
                <w:rFonts w:ascii="Franklin Gothic Book" w:hAnsi="Franklin Gothic Book"/>
              </w:rPr>
              <w:t>95.3</w:t>
            </w:r>
          </w:p>
        </w:tc>
        <w:tc>
          <w:tcPr>
            <w:tcW w:w="1152" w:type="dxa"/>
            <w:vAlign w:val="center"/>
          </w:tcPr>
          <w:p w14:paraId="40A1F896" w14:textId="77777777" w:rsidR="003549D7" w:rsidRPr="00BD1632" w:rsidRDefault="003549D7" w:rsidP="00401B44">
            <w:pPr>
              <w:pStyle w:val="TableTextCentered"/>
              <w:rPr>
                <w:rFonts w:ascii="Franklin Gothic Book" w:hAnsi="Franklin Gothic Book"/>
              </w:rPr>
            </w:pPr>
            <w:r>
              <w:rPr>
                <w:rFonts w:ascii="Franklin Gothic Book" w:hAnsi="Franklin Gothic Book"/>
              </w:rPr>
              <w:t>94.8</w:t>
            </w:r>
          </w:p>
        </w:tc>
        <w:tc>
          <w:tcPr>
            <w:tcW w:w="1152" w:type="dxa"/>
            <w:vAlign w:val="center"/>
          </w:tcPr>
          <w:p w14:paraId="20CA57BA" w14:textId="77777777" w:rsidR="003549D7" w:rsidRPr="00BD1632" w:rsidRDefault="003549D7" w:rsidP="00401B44">
            <w:pPr>
              <w:pStyle w:val="TableTextCentered"/>
              <w:rPr>
                <w:rFonts w:ascii="Franklin Gothic Book" w:hAnsi="Franklin Gothic Book"/>
              </w:rPr>
            </w:pPr>
            <w:r>
              <w:rPr>
                <w:rFonts w:ascii="Franklin Gothic Book" w:hAnsi="Franklin Gothic Book"/>
              </w:rPr>
              <w:t>92.6</w:t>
            </w:r>
          </w:p>
        </w:tc>
      </w:tr>
      <w:tr w:rsidR="003549D7" w:rsidRPr="00976F70" w14:paraId="2182C37B"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0D859CAF"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59D89980" w14:textId="77777777" w:rsidR="003549D7" w:rsidRPr="00BD1632" w:rsidRDefault="003549D7" w:rsidP="00401B44">
            <w:pPr>
              <w:pStyle w:val="TableTextCentered"/>
              <w:rPr>
                <w:rFonts w:ascii="Franklin Gothic Book" w:hAnsi="Franklin Gothic Book"/>
              </w:rPr>
            </w:pPr>
            <w:r>
              <w:rPr>
                <w:rFonts w:ascii="Franklin Gothic Book" w:hAnsi="Franklin Gothic Book"/>
              </w:rPr>
              <w:t>95</w:t>
            </w:r>
          </w:p>
        </w:tc>
        <w:tc>
          <w:tcPr>
            <w:tcW w:w="1152" w:type="dxa"/>
            <w:vAlign w:val="center"/>
          </w:tcPr>
          <w:p w14:paraId="6585989E" w14:textId="77777777" w:rsidR="003549D7" w:rsidRPr="00BD1632" w:rsidRDefault="003549D7" w:rsidP="00401B44">
            <w:pPr>
              <w:pStyle w:val="TableTextCentered"/>
              <w:rPr>
                <w:rFonts w:ascii="Franklin Gothic Book" w:hAnsi="Franklin Gothic Book"/>
              </w:rPr>
            </w:pPr>
            <w:r>
              <w:rPr>
                <w:rFonts w:ascii="Franklin Gothic Book" w:hAnsi="Franklin Gothic Book"/>
              </w:rPr>
              <w:t>89.9</w:t>
            </w:r>
          </w:p>
        </w:tc>
        <w:tc>
          <w:tcPr>
            <w:tcW w:w="1151" w:type="dxa"/>
            <w:vAlign w:val="center"/>
          </w:tcPr>
          <w:p w14:paraId="513CCC6D" w14:textId="77777777" w:rsidR="003549D7" w:rsidRPr="00BD1632" w:rsidRDefault="003549D7" w:rsidP="00401B44">
            <w:pPr>
              <w:pStyle w:val="TableTextCentered"/>
              <w:rPr>
                <w:rFonts w:ascii="Franklin Gothic Book" w:hAnsi="Franklin Gothic Book"/>
              </w:rPr>
            </w:pPr>
            <w:r>
              <w:rPr>
                <w:rFonts w:ascii="Franklin Gothic Book" w:hAnsi="Franklin Gothic Book"/>
              </w:rPr>
              <w:t>88.7</w:t>
            </w:r>
          </w:p>
        </w:tc>
        <w:tc>
          <w:tcPr>
            <w:tcW w:w="1152" w:type="dxa"/>
            <w:vAlign w:val="center"/>
          </w:tcPr>
          <w:p w14:paraId="247B4213" w14:textId="77777777" w:rsidR="003549D7" w:rsidRPr="00BD1632" w:rsidRDefault="003549D7" w:rsidP="00401B44">
            <w:pPr>
              <w:pStyle w:val="TableTextCentered"/>
              <w:rPr>
                <w:rFonts w:ascii="Franklin Gothic Book" w:hAnsi="Franklin Gothic Book"/>
              </w:rPr>
            </w:pPr>
            <w:r>
              <w:rPr>
                <w:rFonts w:ascii="Franklin Gothic Book" w:hAnsi="Franklin Gothic Book"/>
              </w:rPr>
              <w:t>88.4</w:t>
            </w:r>
          </w:p>
        </w:tc>
        <w:tc>
          <w:tcPr>
            <w:tcW w:w="1152" w:type="dxa"/>
            <w:vAlign w:val="center"/>
          </w:tcPr>
          <w:p w14:paraId="27A28987" w14:textId="77777777" w:rsidR="003549D7" w:rsidRPr="00BD1632" w:rsidRDefault="003549D7" w:rsidP="00401B44">
            <w:pPr>
              <w:pStyle w:val="TableTextCentered"/>
              <w:rPr>
                <w:rFonts w:ascii="Franklin Gothic Book" w:hAnsi="Franklin Gothic Book"/>
              </w:rPr>
            </w:pPr>
            <w:r>
              <w:rPr>
                <w:rFonts w:ascii="Franklin Gothic Book" w:hAnsi="Franklin Gothic Book"/>
              </w:rPr>
              <w:t>82.2</w:t>
            </w:r>
          </w:p>
        </w:tc>
      </w:tr>
      <w:tr w:rsidR="003549D7" w:rsidRPr="00976F70" w14:paraId="75E62323" w14:textId="77777777" w:rsidTr="00401B44">
        <w:tc>
          <w:tcPr>
            <w:tcW w:w="3586" w:type="dxa"/>
          </w:tcPr>
          <w:p w14:paraId="30920B71"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6DCDCC02" w14:textId="398F099E"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0B186064" w14:textId="63BFE432"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413692F3" w14:textId="10E36400"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65B05E13" w14:textId="1482B8C4"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3A15EB06" w14:textId="77777777" w:rsidR="003549D7" w:rsidRPr="00BD1632" w:rsidRDefault="003549D7" w:rsidP="00401B44">
            <w:pPr>
              <w:pStyle w:val="TableTextCentered"/>
              <w:rPr>
                <w:rFonts w:ascii="Franklin Gothic Book" w:hAnsi="Franklin Gothic Book"/>
              </w:rPr>
            </w:pPr>
            <w:r>
              <w:rPr>
                <w:rFonts w:ascii="Franklin Gothic Book" w:hAnsi="Franklin Gothic Book"/>
              </w:rPr>
              <w:t>66.7</w:t>
            </w:r>
          </w:p>
        </w:tc>
      </w:tr>
      <w:tr w:rsidR="003549D7" w:rsidRPr="00976F70" w14:paraId="2FEE1789"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18DEED61" w14:textId="77777777" w:rsidR="003549D7" w:rsidRPr="00A73A0A" w:rsidRDefault="003549D7" w:rsidP="00401B44">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3B4558DD" w14:textId="77777777" w:rsidR="003549D7" w:rsidRPr="00BD1632" w:rsidRDefault="003549D7" w:rsidP="00401B44">
            <w:pPr>
              <w:pStyle w:val="TableTextCentered"/>
              <w:rPr>
                <w:rFonts w:ascii="Franklin Gothic Book" w:hAnsi="Franklin Gothic Book"/>
              </w:rPr>
            </w:pPr>
            <w:r>
              <w:rPr>
                <w:rFonts w:ascii="Franklin Gothic Book" w:hAnsi="Franklin Gothic Book"/>
              </w:rPr>
              <w:t>79</w:t>
            </w:r>
          </w:p>
        </w:tc>
        <w:tc>
          <w:tcPr>
            <w:tcW w:w="1152" w:type="dxa"/>
            <w:vAlign w:val="center"/>
          </w:tcPr>
          <w:p w14:paraId="6E6ED9B8" w14:textId="77777777" w:rsidR="003549D7" w:rsidRPr="00BD1632" w:rsidRDefault="003549D7" w:rsidP="00401B44">
            <w:pPr>
              <w:pStyle w:val="TableTextCentered"/>
              <w:rPr>
                <w:rFonts w:ascii="Franklin Gothic Book" w:hAnsi="Franklin Gothic Book"/>
              </w:rPr>
            </w:pPr>
            <w:r>
              <w:rPr>
                <w:rFonts w:ascii="Franklin Gothic Book" w:hAnsi="Franklin Gothic Book"/>
              </w:rPr>
              <w:t>90.2</w:t>
            </w:r>
          </w:p>
        </w:tc>
        <w:tc>
          <w:tcPr>
            <w:tcW w:w="1151" w:type="dxa"/>
            <w:vAlign w:val="center"/>
          </w:tcPr>
          <w:p w14:paraId="2DA353F7" w14:textId="77777777" w:rsidR="003549D7" w:rsidRPr="00BD1632" w:rsidRDefault="003549D7" w:rsidP="00401B44">
            <w:pPr>
              <w:pStyle w:val="TableTextCentered"/>
              <w:rPr>
                <w:rFonts w:ascii="Franklin Gothic Book" w:hAnsi="Franklin Gothic Book"/>
              </w:rPr>
            </w:pPr>
            <w:r>
              <w:rPr>
                <w:rFonts w:ascii="Franklin Gothic Book" w:hAnsi="Franklin Gothic Book"/>
              </w:rPr>
              <w:t>86.3</w:t>
            </w:r>
          </w:p>
        </w:tc>
        <w:tc>
          <w:tcPr>
            <w:tcW w:w="1152" w:type="dxa"/>
            <w:vAlign w:val="center"/>
          </w:tcPr>
          <w:p w14:paraId="6DD908C3" w14:textId="77777777" w:rsidR="003549D7" w:rsidRPr="00BD1632" w:rsidRDefault="003549D7" w:rsidP="00401B44">
            <w:pPr>
              <w:pStyle w:val="TableTextCentered"/>
              <w:rPr>
                <w:rFonts w:ascii="Franklin Gothic Book" w:hAnsi="Franklin Gothic Book"/>
              </w:rPr>
            </w:pPr>
            <w:r>
              <w:rPr>
                <w:rFonts w:ascii="Franklin Gothic Book" w:hAnsi="Franklin Gothic Book"/>
              </w:rPr>
              <w:t>89.9</w:t>
            </w:r>
          </w:p>
        </w:tc>
        <w:tc>
          <w:tcPr>
            <w:tcW w:w="1152" w:type="dxa"/>
            <w:vAlign w:val="center"/>
          </w:tcPr>
          <w:p w14:paraId="3A321F78" w14:textId="77777777" w:rsidR="003549D7" w:rsidRPr="00BD1632" w:rsidRDefault="003549D7" w:rsidP="00401B44">
            <w:pPr>
              <w:pStyle w:val="TableTextCentered"/>
              <w:rPr>
                <w:rFonts w:ascii="Franklin Gothic Book" w:hAnsi="Franklin Gothic Book"/>
              </w:rPr>
            </w:pPr>
            <w:r>
              <w:rPr>
                <w:rFonts w:ascii="Franklin Gothic Book" w:hAnsi="Franklin Gothic Book"/>
              </w:rPr>
              <w:t>81.6</w:t>
            </w:r>
          </w:p>
        </w:tc>
      </w:tr>
      <w:tr w:rsidR="003549D7" w:rsidRPr="00976F70" w14:paraId="2A0F9E46" w14:textId="77777777" w:rsidTr="00401B44">
        <w:tc>
          <w:tcPr>
            <w:tcW w:w="3586" w:type="dxa"/>
          </w:tcPr>
          <w:p w14:paraId="5C09AD8C"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7A53B856" w14:textId="77777777" w:rsidR="003549D7" w:rsidRPr="00BD1632" w:rsidRDefault="003549D7" w:rsidP="00401B44">
            <w:pPr>
              <w:pStyle w:val="TableTextCentered"/>
              <w:rPr>
                <w:rFonts w:ascii="Franklin Gothic Book" w:hAnsi="Franklin Gothic Book"/>
              </w:rPr>
            </w:pPr>
            <w:r>
              <w:rPr>
                <w:rFonts w:ascii="Franklin Gothic Book" w:hAnsi="Franklin Gothic Book"/>
              </w:rPr>
              <w:t>36</w:t>
            </w:r>
          </w:p>
        </w:tc>
        <w:tc>
          <w:tcPr>
            <w:tcW w:w="1152" w:type="dxa"/>
            <w:vAlign w:val="center"/>
          </w:tcPr>
          <w:p w14:paraId="78D3AB55" w14:textId="77777777" w:rsidR="003549D7" w:rsidRPr="00BD1632" w:rsidRDefault="003549D7" w:rsidP="00401B44">
            <w:pPr>
              <w:pStyle w:val="TableTextCentered"/>
              <w:rPr>
                <w:rFonts w:ascii="Franklin Gothic Book" w:hAnsi="Franklin Gothic Book"/>
              </w:rPr>
            </w:pPr>
            <w:r>
              <w:rPr>
                <w:rFonts w:ascii="Franklin Gothic Book" w:hAnsi="Franklin Gothic Book"/>
              </w:rPr>
              <w:t>79.6</w:t>
            </w:r>
          </w:p>
        </w:tc>
        <w:tc>
          <w:tcPr>
            <w:tcW w:w="1151" w:type="dxa"/>
            <w:vAlign w:val="center"/>
          </w:tcPr>
          <w:p w14:paraId="6B60D1E3" w14:textId="77777777" w:rsidR="003549D7" w:rsidRPr="00BD1632" w:rsidRDefault="003549D7" w:rsidP="00401B44">
            <w:pPr>
              <w:pStyle w:val="TableTextCentered"/>
              <w:rPr>
                <w:rFonts w:ascii="Franklin Gothic Book" w:hAnsi="Franklin Gothic Book"/>
              </w:rPr>
            </w:pPr>
            <w:r>
              <w:rPr>
                <w:rFonts w:ascii="Franklin Gothic Book" w:hAnsi="Franklin Gothic Book"/>
              </w:rPr>
              <w:t>85.4</w:t>
            </w:r>
          </w:p>
        </w:tc>
        <w:tc>
          <w:tcPr>
            <w:tcW w:w="1152" w:type="dxa"/>
            <w:vAlign w:val="center"/>
          </w:tcPr>
          <w:p w14:paraId="7C60F4F6" w14:textId="77777777" w:rsidR="003549D7" w:rsidRPr="00BD1632" w:rsidRDefault="003549D7" w:rsidP="00401B44">
            <w:pPr>
              <w:pStyle w:val="TableTextCentered"/>
              <w:rPr>
                <w:rFonts w:ascii="Franklin Gothic Book" w:hAnsi="Franklin Gothic Book"/>
              </w:rPr>
            </w:pPr>
            <w:r>
              <w:rPr>
                <w:rFonts w:ascii="Franklin Gothic Book" w:hAnsi="Franklin Gothic Book"/>
              </w:rPr>
              <w:t>80.6</w:t>
            </w:r>
          </w:p>
        </w:tc>
        <w:tc>
          <w:tcPr>
            <w:tcW w:w="1152" w:type="dxa"/>
            <w:vAlign w:val="center"/>
          </w:tcPr>
          <w:p w14:paraId="2EA2792E" w14:textId="77777777" w:rsidR="003549D7" w:rsidRPr="00BD1632" w:rsidRDefault="003549D7" w:rsidP="00401B44">
            <w:pPr>
              <w:pStyle w:val="TableTextCentered"/>
              <w:rPr>
                <w:rFonts w:ascii="Franklin Gothic Book" w:hAnsi="Franklin Gothic Book"/>
              </w:rPr>
            </w:pPr>
            <w:r>
              <w:rPr>
                <w:rFonts w:ascii="Franklin Gothic Book" w:hAnsi="Franklin Gothic Book"/>
              </w:rPr>
              <w:t>75.4</w:t>
            </w:r>
          </w:p>
        </w:tc>
      </w:tr>
    </w:tbl>
    <w:p w14:paraId="5D4FEBC4" w14:textId="77777777" w:rsidR="003549D7" w:rsidRDefault="003549D7" w:rsidP="003549D7">
      <w:pPr>
        <w:pStyle w:val="BodyText"/>
      </w:pPr>
      <w:r>
        <w:br w:type="page"/>
      </w:r>
    </w:p>
    <w:p w14:paraId="5B24811C" w14:textId="77777777" w:rsidR="003549D7" w:rsidRPr="003C1C59" w:rsidRDefault="003549D7" w:rsidP="003549D7">
      <w:pPr>
        <w:pStyle w:val="TableETitle"/>
      </w:pPr>
      <w:bookmarkStart w:id="217" w:name="_Toc210721099"/>
      <w:bookmarkStart w:id="218" w:name="_Hlk138323648"/>
      <w:r w:rsidRPr="00A471CE">
        <w:lastRenderedPageBreak/>
        <w:t>Table E17.</w:t>
      </w:r>
      <w:r>
        <w:t xml:space="preserve"> </w:t>
      </w:r>
      <w:r w:rsidRPr="00A471CE">
        <w:t>Five-Year Cohort Graduation Rates by Student Group, 202</w:t>
      </w:r>
      <w:r>
        <w:t>1</w:t>
      </w:r>
      <w:r w:rsidRPr="00A471CE">
        <w:t>-202</w:t>
      </w:r>
      <w:r>
        <w:t>3</w:t>
      </w:r>
      <w:bookmarkEnd w:id="217"/>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3549D7" w:rsidRPr="00976F70" w14:paraId="6CBDD28F" w14:textId="77777777" w:rsidTr="00401B44">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2279F527" w14:textId="77777777" w:rsidR="003549D7" w:rsidRPr="00B85B0B" w:rsidRDefault="003549D7" w:rsidP="00401B44">
            <w:pPr>
              <w:pStyle w:val="TableColHeadingLeft"/>
            </w:pPr>
            <w:r w:rsidRPr="00B85B0B">
              <w:t>Group</w:t>
            </w:r>
          </w:p>
        </w:tc>
        <w:tc>
          <w:tcPr>
            <w:tcW w:w="1151" w:type="dxa"/>
            <w:vAlign w:val="center"/>
          </w:tcPr>
          <w:p w14:paraId="3BBE94D0" w14:textId="77777777" w:rsidR="003549D7" w:rsidRPr="00B85B0B" w:rsidRDefault="003549D7" w:rsidP="00401B44">
            <w:pPr>
              <w:pStyle w:val="TableColHeadingCenter"/>
            </w:pPr>
            <w:r>
              <w:t># Included</w:t>
            </w:r>
            <w:r w:rsidRPr="00B85B0B">
              <w:t xml:space="preserve"> (202</w:t>
            </w:r>
            <w:r>
              <w:t>1</w:t>
            </w:r>
            <w:r w:rsidRPr="00B85B0B">
              <w:t>)</w:t>
            </w:r>
          </w:p>
        </w:tc>
        <w:tc>
          <w:tcPr>
            <w:tcW w:w="1152" w:type="dxa"/>
            <w:vAlign w:val="center"/>
          </w:tcPr>
          <w:p w14:paraId="195FB985" w14:textId="77777777" w:rsidR="003549D7" w:rsidRPr="00B85B0B" w:rsidRDefault="003549D7" w:rsidP="00401B44">
            <w:pPr>
              <w:pStyle w:val="TableColHeadingCenter"/>
            </w:pPr>
            <w:r w:rsidRPr="00B85B0B">
              <w:t>202</w:t>
            </w:r>
            <w:r>
              <w:t>1</w:t>
            </w:r>
          </w:p>
        </w:tc>
        <w:tc>
          <w:tcPr>
            <w:tcW w:w="1151" w:type="dxa"/>
            <w:vAlign w:val="center"/>
          </w:tcPr>
          <w:p w14:paraId="085CE183" w14:textId="77777777" w:rsidR="003549D7" w:rsidRPr="00B85B0B" w:rsidRDefault="003549D7" w:rsidP="00401B44">
            <w:pPr>
              <w:pStyle w:val="TableColHeadingCenter"/>
            </w:pPr>
            <w:r w:rsidRPr="00B85B0B">
              <w:t>202</w:t>
            </w:r>
            <w:r>
              <w:t>2</w:t>
            </w:r>
          </w:p>
        </w:tc>
        <w:tc>
          <w:tcPr>
            <w:tcW w:w="1152" w:type="dxa"/>
            <w:vAlign w:val="center"/>
          </w:tcPr>
          <w:p w14:paraId="6E4408EC" w14:textId="77777777" w:rsidR="003549D7" w:rsidRPr="00B85B0B" w:rsidRDefault="003549D7" w:rsidP="00401B44">
            <w:pPr>
              <w:pStyle w:val="TableColHeadingCenter"/>
            </w:pPr>
            <w:r>
              <w:t>2023</w:t>
            </w:r>
          </w:p>
        </w:tc>
        <w:tc>
          <w:tcPr>
            <w:tcW w:w="1152" w:type="dxa"/>
            <w:vAlign w:val="center"/>
          </w:tcPr>
          <w:p w14:paraId="431737A0" w14:textId="77777777" w:rsidR="003549D7" w:rsidRPr="00B85B0B" w:rsidRDefault="003549D7" w:rsidP="00401B44">
            <w:pPr>
              <w:pStyle w:val="TableColHeadingCenter"/>
            </w:pPr>
            <w:r w:rsidRPr="00B85B0B">
              <w:t>State (202</w:t>
            </w:r>
            <w:r>
              <w:t>3</w:t>
            </w:r>
            <w:r w:rsidRPr="00B85B0B">
              <w:t>)</w:t>
            </w:r>
          </w:p>
        </w:tc>
      </w:tr>
      <w:tr w:rsidR="003549D7" w:rsidRPr="00976F70" w14:paraId="069D52CB"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4943A532"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432542B6" w14:textId="77777777" w:rsidR="003549D7" w:rsidRPr="00BD1632" w:rsidRDefault="003549D7" w:rsidP="00401B44">
            <w:pPr>
              <w:pStyle w:val="TableTextCentered"/>
              <w:rPr>
                <w:rFonts w:ascii="Franklin Gothic Book" w:hAnsi="Franklin Gothic Book"/>
              </w:rPr>
            </w:pPr>
            <w:r>
              <w:rPr>
                <w:rFonts w:ascii="Franklin Gothic Book" w:hAnsi="Franklin Gothic Book"/>
              </w:rPr>
              <w:t>235</w:t>
            </w:r>
          </w:p>
        </w:tc>
        <w:tc>
          <w:tcPr>
            <w:tcW w:w="1152" w:type="dxa"/>
            <w:vAlign w:val="center"/>
          </w:tcPr>
          <w:p w14:paraId="077D07E7" w14:textId="77777777" w:rsidR="003549D7" w:rsidRPr="00BD1632" w:rsidRDefault="003549D7" w:rsidP="00401B44">
            <w:pPr>
              <w:pStyle w:val="TableTextCentered"/>
              <w:rPr>
                <w:rFonts w:ascii="Franklin Gothic Book" w:hAnsi="Franklin Gothic Book"/>
              </w:rPr>
            </w:pPr>
            <w:r>
              <w:rPr>
                <w:rFonts w:ascii="Franklin Gothic Book" w:hAnsi="Franklin Gothic Book"/>
              </w:rPr>
              <w:t>97.2</w:t>
            </w:r>
          </w:p>
        </w:tc>
        <w:tc>
          <w:tcPr>
            <w:tcW w:w="1151" w:type="dxa"/>
            <w:vAlign w:val="center"/>
          </w:tcPr>
          <w:p w14:paraId="62A4DCD7" w14:textId="77777777" w:rsidR="003549D7" w:rsidRPr="00BD1632" w:rsidRDefault="003549D7" w:rsidP="00401B44">
            <w:pPr>
              <w:pStyle w:val="TableTextCentered"/>
              <w:rPr>
                <w:rFonts w:ascii="Franklin Gothic Book" w:hAnsi="Franklin Gothic Book"/>
              </w:rPr>
            </w:pPr>
            <w:r>
              <w:rPr>
                <w:rFonts w:ascii="Franklin Gothic Book" w:hAnsi="Franklin Gothic Book"/>
              </w:rPr>
              <w:t>95.9</w:t>
            </w:r>
          </w:p>
        </w:tc>
        <w:tc>
          <w:tcPr>
            <w:tcW w:w="1152" w:type="dxa"/>
            <w:vAlign w:val="center"/>
          </w:tcPr>
          <w:p w14:paraId="69B91F96" w14:textId="77777777" w:rsidR="003549D7" w:rsidRPr="00BD1632" w:rsidRDefault="003549D7" w:rsidP="00401B44">
            <w:pPr>
              <w:pStyle w:val="TableTextCentered"/>
              <w:rPr>
                <w:rFonts w:ascii="Franklin Gothic Book" w:hAnsi="Franklin Gothic Book"/>
              </w:rPr>
            </w:pPr>
            <w:r>
              <w:rPr>
                <w:rFonts w:ascii="Franklin Gothic Book" w:hAnsi="Franklin Gothic Book"/>
              </w:rPr>
              <w:t>95.3</w:t>
            </w:r>
          </w:p>
        </w:tc>
        <w:tc>
          <w:tcPr>
            <w:tcW w:w="1152" w:type="dxa"/>
            <w:vAlign w:val="center"/>
          </w:tcPr>
          <w:p w14:paraId="7DFDA484" w14:textId="77777777" w:rsidR="003549D7" w:rsidRPr="00BD1632" w:rsidRDefault="003549D7" w:rsidP="00401B44">
            <w:pPr>
              <w:pStyle w:val="TableTextCentered"/>
              <w:rPr>
                <w:rFonts w:ascii="Franklin Gothic Book" w:hAnsi="Franklin Gothic Book"/>
              </w:rPr>
            </w:pPr>
            <w:r>
              <w:rPr>
                <w:rFonts w:ascii="Franklin Gothic Book" w:hAnsi="Franklin Gothic Book"/>
              </w:rPr>
              <w:t>90.9</w:t>
            </w:r>
          </w:p>
        </w:tc>
      </w:tr>
      <w:tr w:rsidR="003549D7" w:rsidRPr="00976F70" w14:paraId="3FCE057B" w14:textId="77777777" w:rsidTr="00401B44">
        <w:tc>
          <w:tcPr>
            <w:tcW w:w="3586" w:type="dxa"/>
          </w:tcPr>
          <w:p w14:paraId="5C7DEC84"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65E77BB0" w14:textId="77777777" w:rsidR="003549D7" w:rsidRPr="00BD1632" w:rsidRDefault="003549D7" w:rsidP="00401B44">
            <w:pPr>
              <w:pStyle w:val="TableTextCentered"/>
              <w:rPr>
                <w:rFonts w:ascii="Franklin Gothic Book" w:hAnsi="Franklin Gothic Book"/>
              </w:rPr>
            </w:pPr>
            <w:r>
              <w:rPr>
                <w:rFonts w:ascii="Franklin Gothic Book" w:hAnsi="Franklin Gothic Book"/>
              </w:rPr>
              <w:t>2</w:t>
            </w:r>
          </w:p>
        </w:tc>
        <w:tc>
          <w:tcPr>
            <w:tcW w:w="1152" w:type="dxa"/>
            <w:vAlign w:val="center"/>
          </w:tcPr>
          <w:p w14:paraId="7C80F2D0" w14:textId="1E05D655"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79F01AA2" w14:textId="46EF9AB2"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0B3AA979" w14:textId="51491485"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64843ABB" w14:textId="77777777" w:rsidR="003549D7" w:rsidRPr="00BD1632" w:rsidRDefault="003549D7" w:rsidP="00401B44">
            <w:pPr>
              <w:pStyle w:val="TableTextCentered"/>
              <w:rPr>
                <w:rFonts w:ascii="Franklin Gothic Book" w:hAnsi="Franklin Gothic Book"/>
              </w:rPr>
            </w:pPr>
            <w:r>
              <w:rPr>
                <w:rFonts w:ascii="Franklin Gothic Book" w:hAnsi="Franklin Gothic Book"/>
              </w:rPr>
              <w:t>85.7</w:t>
            </w:r>
          </w:p>
        </w:tc>
      </w:tr>
      <w:tr w:rsidR="003549D7" w:rsidRPr="00976F70" w14:paraId="36189735"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5DB50896"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05175895" w14:textId="77777777" w:rsidR="003549D7" w:rsidRPr="00BD1632" w:rsidRDefault="003549D7" w:rsidP="00401B44">
            <w:pPr>
              <w:pStyle w:val="TableTextCentered"/>
              <w:rPr>
                <w:rFonts w:ascii="Franklin Gothic Book" w:hAnsi="Franklin Gothic Book"/>
              </w:rPr>
            </w:pPr>
            <w:r>
              <w:rPr>
                <w:rFonts w:ascii="Franklin Gothic Book" w:hAnsi="Franklin Gothic Book"/>
              </w:rPr>
              <w:t>7</w:t>
            </w:r>
          </w:p>
        </w:tc>
        <w:tc>
          <w:tcPr>
            <w:tcW w:w="1152" w:type="dxa"/>
            <w:vAlign w:val="center"/>
          </w:tcPr>
          <w:p w14:paraId="6BAE09CB" w14:textId="77777777" w:rsidR="003549D7" w:rsidRPr="00BD1632" w:rsidRDefault="003549D7" w:rsidP="00401B44">
            <w:pPr>
              <w:pStyle w:val="TableTextCentered"/>
              <w:rPr>
                <w:rFonts w:ascii="Franklin Gothic Book" w:hAnsi="Franklin Gothic Book"/>
              </w:rPr>
            </w:pPr>
            <w:r>
              <w:rPr>
                <w:rFonts w:ascii="Franklin Gothic Book" w:hAnsi="Franklin Gothic Book"/>
              </w:rPr>
              <w:t>100.0</w:t>
            </w:r>
          </w:p>
        </w:tc>
        <w:tc>
          <w:tcPr>
            <w:tcW w:w="1151" w:type="dxa"/>
            <w:vAlign w:val="center"/>
          </w:tcPr>
          <w:p w14:paraId="0EBA9D65" w14:textId="77777777" w:rsidR="003549D7" w:rsidRPr="00BD1632" w:rsidRDefault="003549D7" w:rsidP="00401B44">
            <w:pPr>
              <w:pStyle w:val="TableTextCentered"/>
              <w:rPr>
                <w:rFonts w:ascii="Franklin Gothic Book" w:hAnsi="Franklin Gothic Book"/>
              </w:rPr>
            </w:pPr>
            <w:r>
              <w:rPr>
                <w:rFonts w:ascii="Franklin Gothic Book" w:hAnsi="Franklin Gothic Book"/>
              </w:rPr>
              <w:t>90.0</w:t>
            </w:r>
          </w:p>
        </w:tc>
        <w:tc>
          <w:tcPr>
            <w:tcW w:w="1152" w:type="dxa"/>
            <w:vAlign w:val="center"/>
          </w:tcPr>
          <w:p w14:paraId="2834EDDB" w14:textId="77777777" w:rsidR="003549D7" w:rsidRPr="00BD1632" w:rsidRDefault="003549D7" w:rsidP="00401B44">
            <w:pPr>
              <w:pStyle w:val="TableTextCentered"/>
              <w:rPr>
                <w:rFonts w:ascii="Franklin Gothic Book" w:hAnsi="Franklin Gothic Book"/>
              </w:rPr>
            </w:pPr>
            <w:r>
              <w:rPr>
                <w:rFonts w:ascii="Franklin Gothic Book" w:hAnsi="Franklin Gothic Book"/>
              </w:rPr>
              <w:t>85.7</w:t>
            </w:r>
          </w:p>
        </w:tc>
        <w:tc>
          <w:tcPr>
            <w:tcW w:w="1152" w:type="dxa"/>
            <w:vAlign w:val="center"/>
          </w:tcPr>
          <w:p w14:paraId="1195ACF3" w14:textId="77777777" w:rsidR="003549D7" w:rsidRPr="00BD1632" w:rsidRDefault="003549D7" w:rsidP="00401B44">
            <w:pPr>
              <w:pStyle w:val="TableTextCentered"/>
              <w:rPr>
                <w:rFonts w:ascii="Franklin Gothic Book" w:hAnsi="Franklin Gothic Book"/>
              </w:rPr>
            </w:pPr>
            <w:r>
              <w:rPr>
                <w:rFonts w:ascii="Franklin Gothic Book" w:hAnsi="Franklin Gothic Book"/>
              </w:rPr>
              <w:t>96.3</w:t>
            </w:r>
          </w:p>
        </w:tc>
      </w:tr>
      <w:tr w:rsidR="003549D7" w:rsidRPr="00976F70" w14:paraId="211BAB9E" w14:textId="77777777" w:rsidTr="00401B44">
        <w:tc>
          <w:tcPr>
            <w:tcW w:w="3586" w:type="dxa"/>
          </w:tcPr>
          <w:p w14:paraId="686D972E"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4F4DB220" w14:textId="77777777" w:rsidR="003549D7" w:rsidRPr="00BD1632" w:rsidRDefault="003549D7" w:rsidP="00401B44">
            <w:pPr>
              <w:pStyle w:val="TableTextCentered"/>
              <w:rPr>
                <w:rFonts w:ascii="Franklin Gothic Book" w:hAnsi="Franklin Gothic Book"/>
              </w:rPr>
            </w:pPr>
            <w:r>
              <w:rPr>
                <w:rFonts w:ascii="Franklin Gothic Book" w:hAnsi="Franklin Gothic Book"/>
              </w:rPr>
              <w:t>6</w:t>
            </w:r>
          </w:p>
        </w:tc>
        <w:tc>
          <w:tcPr>
            <w:tcW w:w="1152" w:type="dxa"/>
            <w:vAlign w:val="center"/>
          </w:tcPr>
          <w:p w14:paraId="72B75D79" w14:textId="77777777" w:rsidR="003549D7" w:rsidRPr="00BD1632" w:rsidRDefault="003549D7" w:rsidP="00401B44">
            <w:pPr>
              <w:pStyle w:val="TableTextCentered"/>
              <w:rPr>
                <w:rFonts w:ascii="Franklin Gothic Book" w:hAnsi="Franklin Gothic Book"/>
              </w:rPr>
            </w:pPr>
            <w:r>
              <w:rPr>
                <w:rFonts w:ascii="Franklin Gothic Book" w:hAnsi="Franklin Gothic Book"/>
              </w:rPr>
              <w:t>100.0</w:t>
            </w:r>
          </w:p>
        </w:tc>
        <w:tc>
          <w:tcPr>
            <w:tcW w:w="1151" w:type="dxa"/>
            <w:vAlign w:val="center"/>
          </w:tcPr>
          <w:p w14:paraId="7F89E1B7" w14:textId="77777777" w:rsidR="003549D7" w:rsidRPr="00BD1632" w:rsidRDefault="003549D7" w:rsidP="00401B44">
            <w:pPr>
              <w:pStyle w:val="TableTextCentered"/>
              <w:rPr>
                <w:rFonts w:ascii="Franklin Gothic Book" w:hAnsi="Franklin Gothic Book"/>
              </w:rPr>
            </w:pPr>
            <w:r>
              <w:rPr>
                <w:rFonts w:ascii="Franklin Gothic Book" w:hAnsi="Franklin Gothic Book"/>
              </w:rPr>
              <w:t>100.0</w:t>
            </w:r>
          </w:p>
        </w:tc>
        <w:tc>
          <w:tcPr>
            <w:tcW w:w="1152" w:type="dxa"/>
            <w:vAlign w:val="center"/>
          </w:tcPr>
          <w:p w14:paraId="67A525EF" w14:textId="77777777" w:rsidR="003549D7" w:rsidRPr="00BD1632" w:rsidRDefault="003549D7" w:rsidP="00401B44">
            <w:pPr>
              <w:pStyle w:val="TableTextCentered"/>
              <w:rPr>
                <w:rFonts w:ascii="Franklin Gothic Book" w:hAnsi="Franklin Gothic Book"/>
              </w:rPr>
            </w:pPr>
            <w:r>
              <w:rPr>
                <w:rFonts w:ascii="Franklin Gothic Book" w:hAnsi="Franklin Gothic Book"/>
              </w:rPr>
              <w:t>83.3</w:t>
            </w:r>
          </w:p>
        </w:tc>
        <w:tc>
          <w:tcPr>
            <w:tcW w:w="1152" w:type="dxa"/>
            <w:vAlign w:val="center"/>
          </w:tcPr>
          <w:p w14:paraId="45AD36CA" w14:textId="77777777" w:rsidR="003549D7" w:rsidRPr="00BD1632" w:rsidRDefault="003549D7" w:rsidP="00401B44">
            <w:pPr>
              <w:pStyle w:val="TableTextCentered"/>
              <w:rPr>
                <w:rFonts w:ascii="Franklin Gothic Book" w:hAnsi="Franklin Gothic Book"/>
              </w:rPr>
            </w:pPr>
            <w:r>
              <w:rPr>
                <w:rFonts w:ascii="Franklin Gothic Book" w:hAnsi="Franklin Gothic Book"/>
              </w:rPr>
              <w:t>88.5</w:t>
            </w:r>
          </w:p>
        </w:tc>
      </w:tr>
      <w:tr w:rsidR="003549D7" w:rsidRPr="00976F70" w14:paraId="76B78D27"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3D9383C5"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5F32FF52" w14:textId="77777777" w:rsidR="003549D7" w:rsidRPr="00BD1632" w:rsidRDefault="003549D7" w:rsidP="00401B44">
            <w:pPr>
              <w:pStyle w:val="TableTextCentered"/>
              <w:rPr>
                <w:rFonts w:ascii="Franklin Gothic Book" w:hAnsi="Franklin Gothic Book"/>
              </w:rPr>
            </w:pPr>
            <w:r>
              <w:rPr>
                <w:rFonts w:ascii="Franklin Gothic Book" w:hAnsi="Franklin Gothic Book"/>
              </w:rPr>
              <w:t>23</w:t>
            </w:r>
          </w:p>
        </w:tc>
        <w:tc>
          <w:tcPr>
            <w:tcW w:w="1152" w:type="dxa"/>
            <w:vAlign w:val="center"/>
          </w:tcPr>
          <w:p w14:paraId="4279D610" w14:textId="77777777" w:rsidR="003549D7" w:rsidRPr="00BD1632" w:rsidRDefault="003549D7" w:rsidP="00401B44">
            <w:pPr>
              <w:pStyle w:val="TableTextCentered"/>
              <w:rPr>
                <w:rFonts w:ascii="Franklin Gothic Book" w:hAnsi="Franklin Gothic Book"/>
              </w:rPr>
            </w:pPr>
            <w:r>
              <w:rPr>
                <w:rFonts w:ascii="Franklin Gothic Book" w:hAnsi="Franklin Gothic Book"/>
              </w:rPr>
              <w:t>100.0</w:t>
            </w:r>
          </w:p>
        </w:tc>
        <w:tc>
          <w:tcPr>
            <w:tcW w:w="1151" w:type="dxa"/>
            <w:vAlign w:val="center"/>
          </w:tcPr>
          <w:p w14:paraId="57160585" w14:textId="77777777" w:rsidR="003549D7" w:rsidRPr="00BD1632" w:rsidRDefault="003549D7" w:rsidP="00401B44">
            <w:pPr>
              <w:pStyle w:val="TableTextCentered"/>
              <w:rPr>
                <w:rFonts w:ascii="Franklin Gothic Book" w:hAnsi="Franklin Gothic Book"/>
              </w:rPr>
            </w:pPr>
            <w:r>
              <w:rPr>
                <w:rFonts w:ascii="Franklin Gothic Book" w:hAnsi="Franklin Gothic Book"/>
              </w:rPr>
              <w:t>86.4</w:t>
            </w:r>
          </w:p>
        </w:tc>
        <w:tc>
          <w:tcPr>
            <w:tcW w:w="1152" w:type="dxa"/>
            <w:vAlign w:val="center"/>
          </w:tcPr>
          <w:p w14:paraId="02DE93C4" w14:textId="77777777" w:rsidR="003549D7" w:rsidRPr="00BD1632" w:rsidRDefault="003549D7" w:rsidP="00401B44">
            <w:pPr>
              <w:pStyle w:val="TableTextCentered"/>
              <w:rPr>
                <w:rFonts w:ascii="Franklin Gothic Book" w:hAnsi="Franklin Gothic Book"/>
              </w:rPr>
            </w:pPr>
            <w:r>
              <w:rPr>
                <w:rFonts w:ascii="Franklin Gothic Book" w:hAnsi="Franklin Gothic Book"/>
              </w:rPr>
              <w:t>95.7</w:t>
            </w:r>
          </w:p>
        </w:tc>
        <w:tc>
          <w:tcPr>
            <w:tcW w:w="1152" w:type="dxa"/>
            <w:vAlign w:val="center"/>
          </w:tcPr>
          <w:p w14:paraId="2FD76E84" w14:textId="77777777" w:rsidR="003549D7" w:rsidRPr="00BD1632" w:rsidRDefault="003549D7" w:rsidP="00401B44">
            <w:pPr>
              <w:pStyle w:val="TableTextCentered"/>
              <w:rPr>
                <w:rFonts w:ascii="Franklin Gothic Book" w:hAnsi="Franklin Gothic Book"/>
              </w:rPr>
            </w:pPr>
            <w:r>
              <w:rPr>
                <w:rFonts w:ascii="Franklin Gothic Book" w:hAnsi="Franklin Gothic Book"/>
              </w:rPr>
              <w:t>81.7</w:t>
            </w:r>
          </w:p>
        </w:tc>
      </w:tr>
      <w:tr w:rsidR="003549D7" w:rsidRPr="00976F70" w14:paraId="6D8EE4AB" w14:textId="77777777" w:rsidTr="00401B44">
        <w:tc>
          <w:tcPr>
            <w:tcW w:w="3586" w:type="dxa"/>
          </w:tcPr>
          <w:p w14:paraId="7AAF01C8"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26E45629" w14:textId="77777777" w:rsidR="003549D7" w:rsidRPr="00BD1632" w:rsidRDefault="003549D7" w:rsidP="00401B44">
            <w:pPr>
              <w:pStyle w:val="TableTextCentered"/>
              <w:rPr>
                <w:rFonts w:ascii="Franklin Gothic Book" w:hAnsi="Franklin Gothic Book"/>
              </w:rPr>
            </w:pPr>
            <w:r>
              <w:rPr>
                <w:rFonts w:ascii="Franklin Gothic Book" w:hAnsi="Franklin Gothic Book"/>
              </w:rPr>
              <w:t>6</w:t>
            </w:r>
          </w:p>
        </w:tc>
        <w:tc>
          <w:tcPr>
            <w:tcW w:w="1152" w:type="dxa"/>
            <w:vAlign w:val="center"/>
          </w:tcPr>
          <w:p w14:paraId="20CA2A27" w14:textId="77777777" w:rsidR="003549D7" w:rsidRPr="00BD1632" w:rsidRDefault="003549D7" w:rsidP="00401B44">
            <w:pPr>
              <w:pStyle w:val="TableTextCentered"/>
              <w:rPr>
                <w:rFonts w:ascii="Franklin Gothic Book" w:hAnsi="Franklin Gothic Book"/>
              </w:rPr>
            </w:pPr>
            <w:r>
              <w:rPr>
                <w:rFonts w:ascii="Franklin Gothic Book" w:hAnsi="Franklin Gothic Book"/>
              </w:rPr>
              <w:t>88.9</w:t>
            </w:r>
          </w:p>
        </w:tc>
        <w:tc>
          <w:tcPr>
            <w:tcW w:w="1151" w:type="dxa"/>
            <w:vAlign w:val="center"/>
          </w:tcPr>
          <w:p w14:paraId="06BFEA0C" w14:textId="77777777" w:rsidR="003549D7" w:rsidRPr="00BD1632" w:rsidRDefault="003549D7" w:rsidP="00401B44">
            <w:pPr>
              <w:pStyle w:val="TableTextCentered"/>
              <w:rPr>
                <w:rFonts w:ascii="Franklin Gothic Book" w:hAnsi="Franklin Gothic Book"/>
              </w:rPr>
            </w:pPr>
            <w:r>
              <w:rPr>
                <w:rFonts w:ascii="Franklin Gothic Book" w:hAnsi="Franklin Gothic Book"/>
              </w:rPr>
              <w:t>85.7</w:t>
            </w:r>
          </w:p>
        </w:tc>
        <w:tc>
          <w:tcPr>
            <w:tcW w:w="1152" w:type="dxa"/>
            <w:vAlign w:val="center"/>
          </w:tcPr>
          <w:p w14:paraId="0B82739A" w14:textId="77777777" w:rsidR="003549D7" w:rsidRPr="00BD1632" w:rsidRDefault="003549D7" w:rsidP="00401B44">
            <w:pPr>
              <w:pStyle w:val="TableTextCentered"/>
              <w:rPr>
                <w:rFonts w:ascii="Franklin Gothic Book" w:hAnsi="Franklin Gothic Book"/>
              </w:rPr>
            </w:pPr>
            <w:r>
              <w:rPr>
                <w:rFonts w:ascii="Franklin Gothic Book" w:hAnsi="Franklin Gothic Book"/>
              </w:rPr>
              <w:t>83.3</w:t>
            </w:r>
          </w:p>
        </w:tc>
        <w:tc>
          <w:tcPr>
            <w:tcW w:w="1152" w:type="dxa"/>
            <w:vAlign w:val="center"/>
          </w:tcPr>
          <w:p w14:paraId="269998FD" w14:textId="77777777" w:rsidR="003549D7" w:rsidRPr="00BD1632" w:rsidRDefault="003549D7" w:rsidP="00401B44">
            <w:pPr>
              <w:pStyle w:val="TableTextCentered"/>
              <w:rPr>
                <w:rFonts w:ascii="Franklin Gothic Book" w:hAnsi="Franklin Gothic Book"/>
              </w:rPr>
            </w:pPr>
            <w:r>
              <w:rPr>
                <w:rFonts w:ascii="Franklin Gothic Book" w:hAnsi="Franklin Gothic Book"/>
              </w:rPr>
              <w:t>91.1</w:t>
            </w:r>
          </w:p>
        </w:tc>
      </w:tr>
      <w:tr w:rsidR="003549D7" w:rsidRPr="00976F70" w14:paraId="584B8DA7"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1DE76E42" w14:textId="77777777" w:rsidR="003549D7" w:rsidRPr="00A73A0A" w:rsidRDefault="003549D7" w:rsidP="00401B44">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527D9073" w14:textId="07401BA7"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361B67A4" w14:textId="3D0B9214"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5463CC94" w14:textId="2EFFAA78"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13AC26FB" w14:textId="01DD80A9"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4E601D29" w14:textId="77777777" w:rsidR="003549D7" w:rsidRPr="00BD1632" w:rsidRDefault="003549D7" w:rsidP="00401B44">
            <w:pPr>
              <w:pStyle w:val="TableTextCentered"/>
              <w:rPr>
                <w:rFonts w:ascii="Franklin Gothic Book" w:hAnsi="Franklin Gothic Book"/>
              </w:rPr>
            </w:pPr>
            <w:r>
              <w:rPr>
                <w:rFonts w:ascii="Franklin Gothic Book" w:hAnsi="Franklin Gothic Book"/>
              </w:rPr>
              <w:t>92.8</w:t>
            </w:r>
          </w:p>
        </w:tc>
      </w:tr>
      <w:tr w:rsidR="003549D7" w:rsidRPr="00976F70" w14:paraId="0ADBB0C2" w14:textId="77777777" w:rsidTr="00401B44">
        <w:tc>
          <w:tcPr>
            <w:tcW w:w="3586" w:type="dxa"/>
          </w:tcPr>
          <w:p w14:paraId="65861EC0"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655698D8" w14:textId="77777777" w:rsidR="003549D7" w:rsidRPr="00BD1632" w:rsidRDefault="003549D7" w:rsidP="00401B44">
            <w:pPr>
              <w:pStyle w:val="TableTextCentered"/>
              <w:rPr>
                <w:rFonts w:ascii="Franklin Gothic Book" w:hAnsi="Franklin Gothic Book"/>
              </w:rPr>
            </w:pPr>
            <w:r>
              <w:rPr>
                <w:rFonts w:ascii="Franklin Gothic Book" w:hAnsi="Franklin Gothic Book"/>
              </w:rPr>
              <w:t>191</w:t>
            </w:r>
          </w:p>
        </w:tc>
        <w:tc>
          <w:tcPr>
            <w:tcW w:w="1152" w:type="dxa"/>
            <w:vAlign w:val="center"/>
          </w:tcPr>
          <w:p w14:paraId="4632824A" w14:textId="77777777" w:rsidR="003549D7" w:rsidRPr="00BD1632" w:rsidRDefault="003549D7" w:rsidP="00401B44">
            <w:pPr>
              <w:pStyle w:val="TableTextCentered"/>
              <w:rPr>
                <w:rFonts w:ascii="Franklin Gothic Book" w:hAnsi="Franklin Gothic Book"/>
              </w:rPr>
            </w:pPr>
            <w:r>
              <w:rPr>
                <w:rFonts w:ascii="Franklin Gothic Book" w:hAnsi="Franklin Gothic Book"/>
              </w:rPr>
              <w:t>97.1</w:t>
            </w:r>
          </w:p>
        </w:tc>
        <w:tc>
          <w:tcPr>
            <w:tcW w:w="1151" w:type="dxa"/>
            <w:vAlign w:val="center"/>
          </w:tcPr>
          <w:p w14:paraId="1ABD3956" w14:textId="77777777" w:rsidR="003549D7" w:rsidRPr="00BD1632" w:rsidRDefault="003549D7" w:rsidP="00401B44">
            <w:pPr>
              <w:pStyle w:val="TableTextCentered"/>
              <w:rPr>
                <w:rFonts w:ascii="Franklin Gothic Book" w:hAnsi="Franklin Gothic Book"/>
              </w:rPr>
            </w:pPr>
            <w:r>
              <w:rPr>
                <w:rFonts w:ascii="Franklin Gothic Book" w:hAnsi="Franklin Gothic Book"/>
              </w:rPr>
              <w:t>97.1</w:t>
            </w:r>
          </w:p>
        </w:tc>
        <w:tc>
          <w:tcPr>
            <w:tcW w:w="1152" w:type="dxa"/>
            <w:vAlign w:val="center"/>
          </w:tcPr>
          <w:p w14:paraId="684D53A8" w14:textId="77777777" w:rsidR="003549D7" w:rsidRPr="00BD1632" w:rsidRDefault="003549D7" w:rsidP="00401B44">
            <w:pPr>
              <w:pStyle w:val="TableTextCentered"/>
              <w:rPr>
                <w:rFonts w:ascii="Franklin Gothic Book" w:hAnsi="Franklin Gothic Book"/>
              </w:rPr>
            </w:pPr>
            <w:r>
              <w:rPr>
                <w:rFonts w:ascii="Franklin Gothic Book" w:hAnsi="Franklin Gothic Book"/>
              </w:rPr>
              <w:t>96.3</w:t>
            </w:r>
          </w:p>
        </w:tc>
        <w:tc>
          <w:tcPr>
            <w:tcW w:w="1152" w:type="dxa"/>
            <w:vAlign w:val="center"/>
          </w:tcPr>
          <w:p w14:paraId="798F55CE" w14:textId="77777777" w:rsidR="003549D7" w:rsidRPr="00BD1632" w:rsidRDefault="003549D7" w:rsidP="00401B44">
            <w:pPr>
              <w:pStyle w:val="TableTextCentered"/>
              <w:rPr>
                <w:rFonts w:ascii="Franklin Gothic Book" w:hAnsi="Franklin Gothic Book"/>
              </w:rPr>
            </w:pPr>
            <w:r>
              <w:rPr>
                <w:rFonts w:ascii="Franklin Gothic Book" w:hAnsi="Franklin Gothic Book"/>
              </w:rPr>
              <w:t>94.2</w:t>
            </w:r>
          </w:p>
        </w:tc>
      </w:tr>
      <w:tr w:rsidR="003549D7" w:rsidRPr="00976F70" w14:paraId="57D0F811"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2918ABC4"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328234E7" w14:textId="77777777" w:rsidR="003549D7" w:rsidRPr="00BD1632" w:rsidRDefault="003549D7" w:rsidP="00401B44">
            <w:pPr>
              <w:pStyle w:val="TableTextCentered"/>
              <w:rPr>
                <w:rFonts w:ascii="Franklin Gothic Book" w:hAnsi="Franklin Gothic Book"/>
              </w:rPr>
            </w:pPr>
            <w:r>
              <w:rPr>
                <w:rFonts w:ascii="Franklin Gothic Book" w:hAnsi="Franklin Gothic Book"/>
              </w:rPr>
              <w:t>97</w:t>
            </w:r>
          </w:p>
        </w:tc>
        <w:tc>
          <w:tcPr>
            <w:tcW w:w="1152" w:type="dxa"/>
            <w:vAlign w:val="center"/>
          </w:tcPr>
          <w:p w14:paraId="48344C52" w14:textId="77777777" w:rsidR="003549D7" w:rsidRPr="00BD1632" w:rsidRDefault="003549D7" w:rsidP="00401B44">
            <w:pPr>
              <w:pStyle w:val="TableTextCentered"/>
              <w:rPr>
                <w:rFonts w:ascii="Franklin Gothic Book" w:hAnsi="Franklin Gothic Book"/>
              </w:rPr>
            </w:pPr>
            <w:r>
              <w:rPr>
                <w:rFonts w:ascii="Franklin Gothic Book" w:hAnsi="Franklin Gothic Book"/>
              </w:rPr>
              <w:t>92.6</w:t>
            </w:r>
          </w:p>
        </w:tc>
        <w:tc>
          <w:tcPr>
            <w:tcW w:w="1151" w:type="dxa"/>
            <w:vAlign w:val="center"/>
          </w:tcPr>
          <w:p w14:paraId="1960CDCB" w14:textId="77777777" w:rsidR="003549D7" w:rsidRPr="00BD1632" w:rsidRDefault="003549D7" w:rsidP="00401B44">
            <w:pPr>
              <w:pStyle w:val="TableTextCentered"/>
              <w:rPr>
                <w:rFonts w:ascii="Franklin Gothic Book" w:hAnsi="Franklin Gothic Book"/>
              </w:rPr>
            </w:pPr>
            <w:r>
              <w:rPr>
                <w:rFonts w:ascii="Franklin Gothic Book" w:hAnsi="Franklin Gothic Book"/>
              </w:rPr>
              <w:t>90.8</w:t>
            </w:r>
          </w:p>
        </w:tc>
        <w:tc>
          <w:tcPr>
            <w:tcW w:w="1152" w:type="dxa"/>
            <w:vAlign w:val="center"/>
          </w:tcPr>
          <w:p w14:paraId="31C39CB8" w14:textId="77777777" w:rsidR="003549D7" w:rsidRPr="00BD1632" w:rsidRDefault="003549D7" w:rsidP="00401B44">
            <w:pPr>
              <w:pStyle w:val="TableTextCentered"/>
              <w:rPr>
                <w:rFonts w:ascii="Franklin Gothic Book" w:hAnsi="Franklin Gothic Book"/>
              </w:rPr>
            </w:pPr>
            <w:r>
              <w:rPr>
                <w:rFonts w:ascii="Franklin Gothic Book" w:hAnsi="Franklin Gothic Book"/>
              </w:rPr>
              <w:t>89.7</w:t>
            </w:r>
          </w:p>
        </w:tc>
        <w:tc>
          <w:tcPr>
            <w:tcW w:w="1152" w:type="dxa"/>
            <w:vAlign w:val="center"/>
          </w:tcPr>
          <w:p w14:paraId="38600C9F" w14:textId="77777777" w:rsidR="003549D7" w:rsidRPr="00BD1632" w:rsidRDefault="003549D7" w:rsidP="00401B44">
            <w:pPr>
              <w:pStyle w:val="TableTextCentered"/>
              <w:rPr>
                <w:rFonts w:ascii="Franklin Gothic Book" w:hAnsi="Franklin Gothic Book"/>
              </w:rPr>
            </w:pPr>
            <w:r>
              <w:rPr>
                <w:rFonts w:ascii="Franklin Gothic Book" w:hAnsi="Franklin Gothic Book"/>
              </w:rPr>
              <w:t>85.5</w:t>
            </w:r>
          </w:p>
        </w:tc>
      </w:tr>
      <w:tr w:rsidR="003549D7" w:rsidRPr="00976F70" w14:paraId="5F977754" w14:textId="77777777" w:rsidTr="00401B44">
        <w:tc>
          <w:tcPr>
            <w:tcW w:w="3586" w:type="dxa"/>
          </w:tcPr>
          <w:p w14:paraId="06C988E2"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7C94FE5F" w14:textId="77777777" w:rsidR="003549D7" w:rsidRPr="00BD1632" w:rsidRDefault="003549D7" w:rsidP="00401B44">
            <w:pPr>
              <w:pStyle w:val="TableTextCentered"/>
              <w:rPr>
                <w:rFonts w:ascii="Franklin Gothic Book" w:hAnsi="Franklin Gothic Book"/>
              </w:rPr>
            </w:pPr>
            <w:r>
              <w:rPr>
                <w:rFonts w:ascii="Franklin Gothic Book" w:hAnsi="Franklin Gothic Book"/>
              </w:rPr>
              <w:t>1</w:t>
            </w:r>
          </w:p>
        </w:tc>
        <w:tc>
          <w:tcPr>
            <w:tcW w:w="1152" w:type="dxa"/>
            <w:vAlign w:val="center"/>
          </w:tcPr>
          <w:p w14:paraId="7AEF6C28" w14:textId="1CAA9AE9"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4E153F3B" w14:textId="6B3CC6FD"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20278849" w14:textId="530FA64A"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27A427CC" w14:textId="77777777" w:rsidR="003549D7" w:rsidRPr="00BD1632" w:rsidRDefault="003549D7" w:rsidP="00401B44">
            <w:pPr>
              <w:pStyle w:val="TableTextCentered"/>
              <w:rPr>
                <w:rFonts w:ascii="Franklin Gothic Book" w:hAnsi="Franklin Gothic Book"/>
              </w:rPr>
            </w:pPr>
            <w:r>
              <w:rPr>
                <w:rFonts w:ascii="Franklin Gothic Book" w:hAnsi="Franklin Gothic Book"/>
              </w:rPr>
              <w:t>71.5</w:t>
            </w:r>
          </w:p>
        </w:tc>
      </w:tr>
      <w:tr w:rsidR="003549D7" w:rsidRPr="00976F70" w14:paraId="23554B01"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50C9B086" w14:textId="77777777" w:rsidR="003549D7" w:rsidRPr="00A73A0A" w:rsidRDefault="003549D7" w:rsidP="00401B44">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6485EACE" w14:textId="77777777" w:rsidR="003549D7" w:rsidRPr="00BD1632" w:rsidRDefault="003549D7" w:rsidP="00401B44">
            <w:pPr>
              <w:pStyle w:val="TableTextCentered"/>
              <w:rPr>
                <w:rFonts w:ascii="Franklin Gothic Book" w:hAnsi="Franklin Gothic Book"/>
              </w:rPr>
            </w:pPr>
            <w:r>
              <w:rPr>
                <w:rFonts w:ascii="Franklin Gothic Book" w:hAnsi="Franklin Gothic Book"/>
              </w:rPr>
              <w:t>73</w:t>
            </w:r>
          </w:p>
        </w:tc>
        <w:tc>
          <w:tcPr>
            <w:tcW w:w="1152" w:type="dxa"/>
            <w:vAlign w:val="center"/>
          </w:tcPr>
          <w:p w14:paraId="008DD0C8" w14:textId="77777777" w:rsidR="003549D7" w:rsidRPr="00BD1632" w:rsidRDefault="003549D7" w:rsidP="00401B44">
            <w:pPr>
              <w:pStyle w:val="TableTextCentered"/>
              <w:rPr>
                <w:rFonts w:ascii="Franklin Gothic Book" w:hAnsi="Franklin Gothic Book"/>
              </w:rPr>
            </w:pPr>
            <w:r>
              <w:rPr>
                <w:rFonts w:ascii="Franklin Gothic Book" w:hAnsi="Franklin Gothic Book"/>
              </w:rPr>
              <w:t>93.1</w:t>
            </w:r>
          </w:p>
        </w:tc>
        <w:tc>
          <w:tcPr>
            <w:tcW w:w="1151" w:type="dxa"/>
            <w:vAlign w:val="center"/>
          </w:tcPr>
          <w:p w14:paraId="5B8F4A5E" w14:textId="77777777" w:rsidR="003549D7" w:rsidRPr="00BD1632" w:rsidRDefault="003549D7" w:rsidP="00401B44">
            <w:pPr>
              <w:pStyle w:val="TableTextCentered"/>
              <w:rPr>
                <w:rFonts w:ascii="Franklin Gothic Book" w:hAnsi="Franklin Gothic Book"/>
              </w:rPr>
            </w:pPr>
            <w:r>
              <w:rPr>
                <w:rFonts w:ascii="Franklin Gothic Book" w:hAnsi="Franklin Gothic Book"/>
              </w:rPr>
              <w:t>90.2</w:t>
            </w:r>
          </w:p>
        </w:tc>
        <w:tc>
          <w:tcPr>
            <w:tcW w:w="1152" w:type="dxa"/>
            <w:vAlign w:val="center"/>
          </w:tcPr>
          <w:p w14:paraId="2324DD74" w14:textId="77777777" w:rsidR="003549D7" w:rsidRPr="00BD1632" w:rsidRDefault="003549D7" w:rsidP="00401B44">
            <w:pPr>
              <w:pStyle w:val="TableTextCentered"/>
              <w:rPr>
                <w:rFonts w:ascii="Franklin Gothic Book" w:hAnsi="Franklin Gothic Book"/>
              </w:rPr>
            </w:pPr>
            <w:r>
              <w:rPr>
                <w:rFonts w:ascii="Franklin Gothic Book" w:hAnsi="Franklin Gothic Book"/>
              </w:rPr>
              <w:t>87.7</w:t>
            </w:r>
          </w:p>
        </w:tc>
        <w:tc>
          <w:tcPr>
            <w:tcW w:w="1152" w:type="dxa"/>
            <w:vAlign w:val="center"/>
          </w:tcPr>
          <w:p w14:paraId="58508042" w14:textId="77777777" w:rsidR="003549D7" w:rsidRPr="00BD1632" w:rsidRDefault="003549D7" w:rsidP="00401B44">
            <w:pPr>
              <w:pStyle w:val="TableTextCentered"/>
              <w:rPr>
                <w:rFonts w:ascii="Franklin Gothic Book" w:hAnsi="Franklin Gothic Book"/>
              </w:rPr>
            </w:pPr>
            <w:r>
              <w:rPr>
                <w:rFonts w:ascii="Franklin Gothic Book" w:hAnsi="Franklin Gothic Book"/>
              </w:rPr>
              <w:t>84.8</w:t>
            </w:r>
          </w:p>
        </w:tc>
      </w:tr>
      <w:tr w:rsidR="003549D7" w:rsidRPr="00976F70" w14:paraId="0A48A105" w14:textId="77777777" w:rsidTr="00401B44">
        <w:tc>
          <w:tcPr>
            <w:tcW w:w="3586" w:type="dxa"/>
          </w:tcPr>
          <w:p w14:paraId="1A2B35D7"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06BD2FBB" w14:textId="77777777" w:rsidR="003549D7" w:rsidRPr="00BD1632" w:rsidRDefault="003549D7" w:rsidP="00401B44">
            <w:pPr>
              <w:pStyle w:val="TableTextCentered"/>
              <w:rPr>
                <w:rFonts w:ascii="Franklin Gothic Book" w:hAnsi="Franklin Gothic Book"/>
              </w:rPr>
            </w:pPr>
            <w:r>
              <w:rPr>
                <w:rFonts w:ascii="Franklin Gothic Book" w:hAnsi="Franklin Gothic Book"/>
              </w:rPr>
              <w:t>48</w:t>
            </w:r>
          </w:p>
        </w:tc>
        <w:tc>
          <w:tcPr>
            <w:tcW w:w="1152" w:type="dxa"/>
            <w:vAlign w:val="center"/>
          </w:tcPr>
          <w:p w14:paraId="22DCDC5F" w14:textId="77777777" w:rsidR="003549D7" w:rsidRPr="00BD1632" w:rsidRDefault="003549D7" w:rsidP="00401B44">
            <w:pPr>
              <w:pStyle w:val="TableTextCentered"/>
              <w:rPr>
                <w:rFonts w:ascii="Franklin Gothic Book" w:hAnsi="Franklin Gothic Book"/>
              </w:rPr>
            </w:pPr>
            <w:r>
              <w:rPr>
                <w:rFonts w:ascii="Franklin Gothic Book" w:hAnsi="Franklin Gothic Book"/>
              </w:rPr>
              <w:t>97.0</w:t>
            </w:r>
          </w:p>
        </w:tc>
        <w:tc>
          <w:tcPr>
            <w:tcW w:w="1151" w:type="dxa"/>
            <w:vAlign w:val="center"/>
          </w:tcPr>
          <w:p w14:paraId="0DFEEE46" w14:textId="77777777" w:rsidR="003549D7" w:rsidRPr="00BD1632" w:rsidRDefault="003549D7" w:rsidP="00401B44">
            <w:pPr>
              <w:pStyle w:val="TableTextCentered"/>
              <w:rPr>
                <w:rFonts w:ascii="Franklin Gothic Book" w:hAnsi="Franklin Gothic Book"/>
              </w:rPr>
            </w:pPr>
            <w:r>
              <w:rPr>
                <w:rFonts w:ascii="Franklin Gothic Book" w:hAnsi="Franklin Gothic Book"/>
              </w:rPr>
              <w:t>81.6</w:t>
            </w:r>
          </w:p>
        </w:tc>
        <w:tc>
          <w:tcPr>
            <w:tcW w:w="1152" w:type="dxa"/>
            <w:vAlign w:val="center"/>
          </w:tcPr>
          <w:p w14:paraId="0807AB08" w14:textId="77777777" w:rsidR="003549D7" w:rsidRPr="00BD1632" w:rsidRDefault="003549D7" w:rsidP="00401B44">
            <w:pPr>
              <w:pStyle w:val="TableTextCentered"/>
              <w:rPr>
                <w:rFonts w:ascii="Franklin Gothic Book" w:hAnsi="Franklin Gothic Book"/>
              </w:rPr>
            </w:pPr>
            <w:r>
              <w:rPr>
                <w:rFonts w:ascii="Franklin Gothic Book" w:hAnsi="Franklin Gothic Book"/>
              </w:rPr>
              <w:t>85.4</w:t>
            </w:r>
          </w:p>
        </w:tc>
        <w:tc>
          <w:tcPr>
            <w:tcW w:w="1152" w:type="dxa"/>
            <w:vAlign w:val="center"/>
          </w:tcPr>
          <w:p w14:paraId="2938FCD8" w14:textId="77777777" w:rsidR="003549D7" w:rsidRPr="00BD1632" w:rsidRDefault="003549D7" w:rsidP="00401B44">
            <w:pPr>
              <w:pStyle w:val="TableTextCentered"/>
              <w:rPr>
                <w:rFonts w:ascii="Franklin Gothic Book" w:hAnsi="Franklin Gothic Book"/>
              </w:rPr>
            </w:pPr>
            <w:r>
              <w:rPr>
                <w:rFonts w:ascii="Franklin Gothic Book" w:hAnsi="Franklin Gothic Book"/>
              </w:rPr>
              <w:t>80.0</w:t>
            </w:r>
          </w:p>
        </w:tc>
      </w:tr>
    </w:tbl>
    <w:p w14:paraId="40492F66" w14:textId="77777777" w:rsidR="003549D7" w:rsidRPr="003C1C59" w:rsidRDefault="003549D7" w:rsidP="003549D7">
      <w:pPr>
        <w:pStyle w:val="TableETitle"/>
      </w:pPr>
      <w:bookmarkStart w:id="219" w:name="_Toc210721100"/>
      <w:r>
        <w:t>Table E18. Annual Dropout Rates by Student Group, 2022-2024</w:t>
      </w:r>
      <w:bookmarkEnd w:id="219"/>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3549D7" w:rsidRPr="00976F70" w14:paraId="3074E355" w14:textId="77777777" w:rsidTr="00401B44">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52AC39A4" w14:textId="77777777" w:rsidR="003549D7" w:rsidRPr="00B85B0B" w:rsidRDefault="003549D7" w:rsidP="00401B44">
            <w:pPr>
              <w:pStyle w:val="TableColHeadingLeft"/>
            </w:pPr>
            <w:r w:rsidRPr="00B85B0B">
              <w:t>Group</w:t>
            </w:r>
          </w:p>
        </w:tc>
        <w:tc>
          <w:tcPr>
            <w:tcW w:w="1151" w:type="dxa"/>
            <w:vAlign w:val="center"/>
          </w:tcPr>
          <w:p w14:paraId="342C1D66" w14:textId="77777777" w:rsidR="003549D7" w:rsidRPr="00B85B0B" w:rsidRDefault="003549D7" w:rsidP="00401B44">
            <w:pPr>
              <w:pStyle w:val="TableColHeadingCenter"/>
            </w:pPr>
            <w:r>
              <w:t># Included</w:t>
            </w:r>
            <w:r w:rsidRPr="00B85B0B">
              <w:t xml:space="preserve"> (202</w:t>
            </w:r>
            <w:r>
              <w:t>4</w:t>
            </w:r>
            <w:r w:rsidRPr="00B85B0B">
              <w:t>)</w:t>
            </w:r>
          </w:p>
        </w:tc>
        <w:tc>
          <w:tcPr>
            <w:tcW w:w="1152" w:type="dxa"/>
            <w:vAlign w:val="center"/>
          </w:tcPr>
          <w:p w14:paraId="1B709D36" w14:textId="77777777" w:rsidR="003549D7" w:rsidRPr="00B85B0B" w:rsidRDefault="003549D7" w:rsidP="00401B44">
            <w:pPr>
              <w:pStyle w:val="TableColHeadingCenter"/>
            </w:pPr>
            <w:r w:rsidRPr="00B85B0B">
              <w:t>202</w:t>
            </w:r>
            <w:r>
              <w:t>2</w:t>
            </w:r>
          </w:p>
        </w:tc>
        <w:tc>
          <w:tcPr>
            <w:tcW w:w="1151" w:type="dxa"/>
            <w:vAlign w:val="center"/>
          </w:tcPr>
          <w:p w14:paraId="4A4BDB36" w14:textId="77777777" w:rsidR="003549D7" w:rsidRPr="00B85B0B" w:rsidRDefault="003549D7" w:rsidP="00401B44">
            <w:pPr>
              <w:pStyle w:val="TableColHeadingCenter"/>
            </w:pPr>
            <w:r w:rsidRPr="00B85B0B">
              <w:t>202</w:t>
            </w:r>
            <w:r>
              <w:t>3</w:t>
            </w:r>
          </w:p>
        </w:tc>
        <w:tc>
          <w:tcPr>
            <w:tcW w:w="1152" w:type="dxa"/>
            <w:vAlign w:val="center"/>
          </w:tcPr>
          <w:p w14:paraId="5B25821A" w14:textId="77777777" w:rsidR="003549D7" w:rsidRPr="00B85B0B" w:rsidRDefault="003549D7" w:rsidP="00401B44">
            <w:pPr>
              <w:pStyle w:val="TableColHeadingCenter"/>
            </w:pPr>
            <w:r>
              <w:t>2024</w:t>
            </w:r>
          </w:p>
        </w:tc>
        <w:tc>
          <w:tcPr>
            <w:tcW w:w="1152" w:type="dxa"/>
            <w:vAlign w:val="center"/>
          </w:tcPr>
          <w:p w14:paraId="48FD1755" w14:textId="77777777" w:rsidR="003549D7" w:rsidRPr="00B85B0B" w:rsidRDefault="003549D7" w:rsidP="00401B44">
            <w:pPr>
              <w:pStyle w:val="TableColHeadingCenter"/>
            </w:pPr>
            <w:r w:rsidRPr="00B85B0B">
              <w:t>State (202</w:t>
            </w:r>
            <w:r>
              <w:t>4</w:t>
            </w:r>
            <w:r w:rsidRPr="00B85B0B">
              <w:t>)</w:t>
            </w:r>
          </w:p>
        </w:tc>
      </w:tr>
      <w:tr w:rsidR="003549D7" w:rsidRPr="00976F70" w14:paraId="725E1843"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0F420A59"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7393C355" w14:textId="77777777" w:rsidR="003549D7" w:rsidRPr="00BD1632" w:rsidRDefault="003549D7" w:rsidP="00401B44">
            <w:pPr>
              <w:pStyle w:val="TableTextCentered"/>
              <w:rPr>
                <w:rFonts w:ascii="Franklin Gothic Book" w:hAnsi="Franklin Gothic Book"/>
              </w:rPr>
            </w:pPr>
            <w:r>
              <w:rPr>
                <w:rFonts w:ascii="Franklin Gothic Book" w:hAnsi="Franklin Gothic Book"/>
              </w:rPr>
              <w:t>981</w:t>
            </w:r>
          </w:p>
        </w:tc>
        <w:tc>
          <w:tcPr>
            <w:tcW w:w="1152" w:type="dxa"/>
            <w:vAlign w:val="center"/>
          </w:tcPr>
          <w:p w14:paraId="06B98D44" w14:textId="77777777" w:rsidR="003549D7" w:rsidRPr="00BD1632" w:rsidRDefault="003549D7" w:rsidP="00401B44">
            <w:pPr>
              <w:pStyle w:val="TableTextCentered"/>
              <w:rPr>
                <w:rFonts w:ascii="Franklin Gothic Book" w:hAnsi="Franklin Gothic Book"/>
              </w:rPr>
            </w:pPr>
            <w:r>
              <w:rPr>
                <w:rFonts w:ascii="Franklin Gothic Book" w:hAnsi="Franklin Gothic Book"/>
              </w:rPr>
              <w:t>0.8</w:t>
            </w:r>
          </w:p>
        </w:tc>
        <w:tc>
          <w:tcPr>
            <w:tcW w:w="1151" w:type="dxa"/>
            <w:vAlign w:val="center"/>
          </w:tcPr>
          <w:p w14:paraId="176D2712" w14:textId="77777777" w:rsidR="003549D7" w:rsidRPr="00BD1632" w:rsidRDefault="003549D7" w:rsidP="00401B44">
            <w:pPr>
              <w:pStyle w:val="TableTextCentered"/>
              <w:rPr>
                <w:rFonts w:ascii="Franklin Gothic Book" w:hAnsi="Franklin Gothic Book"/>
              </w:rPr>
            </w:pPr>
            <w:r>
              <w:rPr>
                <w:rFonts w:ascii="Franklin Gothic Book" w:hAnsi="Franklin Gothic Book"/>
              </w:rPr>
              <w:t>0.7</w:t>
            </w:r>
          </w:p>
        </w:tc>
        <w:tc>
          <w:tcPr>
            <w:tcW w:w="1152" w:type="dxa"/>
            <w:vAlign w:val="center"/>
          </w:tcPr>
          <w:p w14:paraId="5180AE50" w14:textId="77777777" w:rsidR="003549D7" w:rsidRPr="00BD1632" w:rsidRDefault="003549D7" w:rsidP="00401B44">
            <w:pPr>
              <w:pStyle w:val="TableTextCentered"/>
              <w:rPr>
                <w:rFonts w:ascii="Franklin Gothic Book" w:hAnsi="Franklin Gothic Book"/>
              </w:rPr>
            </w:pPr>
            <w:r>
              <w:rPr>
                <w:rFonts w:ascii="Franklin Gothic Book" w:hAnsi="Franklin Gothic Book"/>
              </w:rPr>
              <w:t>0.5</w:t>
            </w:r>
          </w:p>
        </w:tc>
        <w:tc>
          <w:tcPr>
            <w:tcW w:w="1152" w:type="dxa"/>
            <w:vAlign w:val="center"/>
          </w:tcPr>
          <w:p w14:paraId="50AC058F" w14:textId="77777777" w:rsidR="003549D7" w:rsidRPr="00BD1632" w:rsidRDefault="003549D7" w:rsidP="00401B44">
            <w:pPr>
              <w:pStyle w:val="TableTextCentered"/>
              <w:rPr>
                <w:rFonts w:ascii="Franklin Gothic Book" w:hAnsi="Franklin Gothic Book"/>
              </w:rPr>
            </w:pPr>
            <w:r>
              <w:rPr>
                <w:rFonts w:ascii="Franklin Gothic Book" w:hAnsi="Franklin Gothic Book"/>
              </w:rPr>
              <w:t>2.0</w:t>
            </w:r>
          </w:p>
        </w:tc>
      </w:tr>
      <w:tr w:rsidR="003549D7" w:rsidRPr="00976F70" w14:paraId="3F47146C" w14:textId="77777777" w:rsidTr="00401B44">
        <w:tc>
          <w:tcPr>
            <w:tcW w:w="3586" w:type="dxa"/>
          </w:tcPr>
          <w:p w14:paraId="1ED5AFF6"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06CC4052" w14:textId="77777777" w:rsidR="003549D7" w:rsidRPr="00BD1632" w:rsidRDefault="003549D7" w:rsidP="00401B44">
            <w:pPr>
              <w:pStyle w:val="TableTextCentered"/>
              <w:rPr>
                <w:rFonts w:ascii="Franklin Gothic Book" w:hAnsi="Franklin Gothic Book"/>
              </w:rPr>
            </w:pPr>
            <w:r>
              <w:rPr>
                <w:rFonts w:ascii="Franklin Gothic Book" w:hAnsi="Franklin Gothic Book"/>
              </w:rPr>
              <w:t>1</w:t>
            </w:r>
          </w:p>
        </w:tc>
        <w:tc>
          <w:tcPr>
            <w:tcW w:w="1152" w:type="dxa"/>
            <w:vAlign w:val="center"/>
          </w:tcPr>
          <w:p w14:paraId="64CC35FF" w14:textId="1F15B399"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094057EC" w14:textId="3C7E68F5"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0479BBE0" w14:textId="3F0F653D"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4D292A42" w14:textId="77777777" w:rsidR="003549D7" w:rsidRPr="00BD1632" w:rsidRDefault="003549D7" w:rsidP="00401B44">
            <w:pPr>
              <w:pStyle w:val="TableTextCentered"/>
              <w:rPr>
                <w:rFonts w:ascii="Franklin Gothic Book" w:hAnsi="Franklin Gothic Book"/>
              </w:rPr>
            </w:pPr>
            <w:r>
              <w:rPr>
                <w:rFonts w:ascii="Franklin Gothic Book" w:hAnsi="Franklin Gothic Book"/>
              </w:rPr>
              <w:t>4.1</w:t>
            </w:r>
          </w:p>
        </w:tc>
      </w:tr>
      <w:tr w:rsidR="003549D7" w:rsidRPr="00976F70" w14:paraId="770E4A45"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24E74309"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570374E7" w14:textId="77777777" w:rsidR="003549D7" w:rsidRPr="00BD1632" w:rsidRDefault="003549D7" w:rsidP="00401B44">
            <w:pPr>
              <w:pStyle w:val="TableTextCentered"/>
              <w:rPr>
                <w:rFonts w:ascii="Franklin Gothic Book" w:hAnsi="Franklin Gothic Book"/>
              </w:rPr>
            </w:pPr>
            <w:r>
              <w:rPr>
                <w:rFonts w:ascii="Franklin Gothic Book" w:hAnsi="Franklin Gothic Book"/>
              </w:rPr>
              <w:t>32</w:t>
            </w:r>
          </w:p>
        </w:tc>
        <w:tc>
          <w:tcPr>
            <w:tcW w:w="1152" w:type="dxa"/>
            <w:vAlign w:val="center"/>
          </w:tcPr>
          <w:p w14:paraId="3AA8AA72" w14:textId="77777777" w:rsidR="003549D7" w:rsidRPr="00BD1632" w:rsidRDefault="003549D7" w:rsidP="00401B44">
            <w:pPr>
              <w:pStyle w:val="TableTextCentered"/>
              <w:rPr>
                <w:rFonts w:ascii="Franklin Gothic Book" w:hAnsi="Franklin Gothic Book"/>
              </w:rPr>
            </w:pPr>
            <w:r>
              <w:rPr>
                <w:rFonts w:ascii="Franklin Gothic Book" w:hAnsi="Franklin Gothic Book"/>
              </w:rPr>
              <w:t>0.0</w:t>
            </w:r>
          </w:p>
        </w:tc>
        <w:tc>
          <w:tcPr>
            <w:tcW w:w="1151" w:type="dxa"/>
            <w:vAlign w:val="center"/>
          </w:tcPr>
          <w:p w14:paraId="739F99CC" w14:textId="77777777" w:rsidR="003549D7" w:rsidRPr="00BD1632" w:rsidRDefault="003549D7" w:rsidP="00401B44">
            <w:pPr>
              <w:pStyle w:val="TableTextCentered"/>
              <w:rPr>
                <w:rFonts w:ascii="Franklin Gothic Book" w:hAnsi="Franklin Gothic Book"/>
              </w:rPr>
            </w:pPr>
            <w:r>
              <w:rPr>
                <w:rFonts w:ascii="Franklin Gothic Book" w:hAnsi="Franklin Gothic Book"/>
              </w:rPr>
              <w:t>3.4</w:t>
            </w:r>
          </w:p>
        </w:tc>
        <w:tc>
          <w:tcPr>
            <w:tcW w:w="1152" w:type="dxa"/>
            <w:vAlign w:val="center"/>
          </w:tcPr>
          <w:p w14:paraId="4CDC24C3" w14:textId="77777777" w:rsidR="003549D7" w:rsidRPr="00BD1632" w:rsidRDefault="003549D7" w:rsidP="00401B44">
            <w:pPr>
              <w:pStyle w:val="TableTextCentered"/>
              <w:rPr>
                <w:rFonts w:ascii="Franklin Gothic Book" w:hAnsi="Franklin Gothic Book"/>
              </w:rPr>
            </w:pPr>
            <w:r>
              <w:rPr>
                <w:rFonts w:ascii="Franklin Gothic Book" w:hAnsi="Franklin Gothic Book"/>
              </w:rPr>
              <w:t>0.0</w:t>
            </w:r>
          </w:p>
        </w:tc>
        <w:tc>
          <w:tcPr>
            <w:tcW w:w="1152" w:type="dxa"/>
            <w:vAlign w:val="center"/>
          </w:tcPr>
          <w:p w14:paraId="347B3E35" w14:textId="77777777" w:rsidR="003549D7" w:rsidRPr="00BD1632" w:rsidRDefault="003549D7" w:rsidP="00401B44">
            <w:pPr>
              <w:pStyle w:val="TableTextCentered"/>
              <w:rPr>
                <w:rFonts w:ascii="Franklin Gothic Book" w:hAnsi="Franklin Gothic Book"/>
              </w:rPr>
            </w:pPr>
            <w:r>
              <w:rPr>
                <w:rFonts w:ascii="Franklin Gothic Book" w:hAnsi="Franklin Gothic Book"/>
              </w:rPr>
              <w:t>0.5</w:t>
            </w:r>
          </w:p>
        </w:tc>
      </w:tr>
      <w:tr w:rsidR="003549D7" w:rsidRPr="00976F70" w14:paraId="0D97DEA7" w14:textId="77777777" w:rsidTr="00401B44">
        <w:tc>
          <w:tcPr>
            <w:tcW w:w="3586" w:type="dxa"/>
          </w:tcPr>
          <w:p w14:paraId="7A444328"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27D14CBE" w14:textId="77777777" w:rsidR="003549D7" w:rsidRPr="00BD1632" w:rsidRDefault="003549D7" w:rsidP="00401B44">
            <w:pPr>
              <w:pStyle w:val="TableTextCentered"/>
              <w:rPr>
                <w:rFonts w:ascii="Franklin Gothic Book" w:hAnsi="Franklin Gothic Book"/>
              </w:rPr>
            </w:pPr>
            <w:r>
              <w:rPr>
                <w:rFonts w:ascii="Franklin Gothic Book" w:hAnsi="Franklin Gothic Book"/>
              </w:rPr>
              <w:t>42</w:t>
            </w:r>
          </w:p>
        </w:tc>
        <w:tc>
          <w:tcPr>
            <w:tcW w:w="1152" w:type="dxa"/>
            <w:vAlign w:val="center"/>
          </w:tcPr>
          <w:p w14:paraId="2379EE91" w14:textId="77777777" w:rsidR="003549D7" w:rsidRPr="00BD1632" w:rsidRDefault="003549D7" w:rsidP="00401B44">
            <w:pPr>
              <w:pStyle w:val="TableTextCentered"/>
              <w:rPr>
                <w:rFonts w:ascii="Franklin Gothic Book" w:hAnsi="Franklin Gothic Book"/>
              </w:rPr>
            </w:pPr>
            <w:r>
              <w:rPr>
                <w:rFonts w:ascii="Franklin Gothic Book" w:hAnsi="Franklin Gothic Book"/>
              </w:rPr>
              <w:t>0.0</w:t>
            </w:r>
          </w:p>
        </w:tc>
        <w:tc>
          <w:tcPr>
            <w:tcW w:w="1151" w:type="dxa"/>
            <w:vAlign w:val="center"/>
          </w:tcPr>
          <w:p w14:paraId="17C1E67A" w14:textId="77777777" w:rsidR="003549D7" w:rsidRPr="00BD1632" w:rsidRDefault="003549D7" w:rsidP="00401B44">
            <w:pPr>
              <w:pStyle w:val="TableTextCentered"/>
              <w:rPr>
                <w:rFonts w:ascii="Franklin Gothic Book" w:hAnsi="Franklin Gothic Book"/>
              </w:rPr>
            </w:pPr>
            <w:r>
              <w:rPr>
                <w:rFonts w:ascii="Franklin Gothic Book" w:hAnsi="Franklin Gothic Book"/>
              </w:rPr>
              <w:t>0.0</w:t>
            </w:r>
          </w:p>
        </w:tc>
        <w:tc>
          <w:tcPr>
            <w:tcW w:w="1152" w:type="dxa"/>
            <w:vAlign w:val="center"/>
          </w:tcPr>
          <w:p w14:paraId="04B399D6" w14:textId="77777777" w:rsidR="003549D7" w:rsidRPr="00BD1632" w:rsidRDefault="003549D7" w:rsidP="00401B44">
            <w:pPr>
              <w:pStyle w:val="TableTextCentered"/>
              <w:rPr>
                <w:rFonts w:ascii="Franklin Gothic Book" w:hAnsi="Franklin Gothic Book"/>
              </w:rPr>
            </w:pPr>
            <w:r>
              <w:rPr>
                <w:rFonts w:ascii="Franklin Gothic Book" w:hAnsi="Franklin Gothic Book"/>
              </w:rPr>
              <w:t>0.0</w:t>
            </w:r>
          </w:p>
        </w:tc>
        <w:tc>
          <w:tcPr>
            <w:tcW w:w="1152" w:type="dxa"/>
            <w:vAlign w:val="center"/>
          </w:tcPr>
          <w:p w14:paraId="79214D1A" w14:textId="77777777" w:rsidR="003549D7" w:rsidRPr="00BD1632" w:rsidRDefault="003549D7" w:rsidP="00401B44">
            <w:pPr>
              <w:pStyle w:val="TableTextCentered"/>
              <w:rPr>
                <w:rFonts w:ascii="Franklin Gothic Book" w:hAnsi="Franklin Gothic Book"/>
              </w:rPr>
            </w:pPr>
            <w:r>
              <w:rPr>
                <w:rFonts w:ascii="Franklin Gothic Book" w:hAnsi="Franklin Gothic Book"/>
              </w:rPr>
              <w:t>2.5</w:t>
            </w:r>
          </w:p>
        </w:tc>
      </w:tr>
      <w:tr w:rsidR="003549D7" w:rsidRPr="00976F70" w14:paraId="2AC22546"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1645580E"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7D4FCB14" w14:textId="77777777" w:rsidR="003549D7" w:rsidRPr="00BD1632" w:rsidRDefault="003549D7" w:rsidP="00401B44">
            <w:pPr>
              <w:pStyle w:val="TableTextCentered"/>
              <w:rPr>
                <w:rFonts w:ascii="Franklin Gothic Book" w:hAnsi="Franklin Gothic Book"/>
              </w:rPr>
            </w:pPr>
            <w:r>
              <w:rPr>
                <w:rFonts w:ascii="Franklin Gothic Book" w:hAnsi="Franklin Gothic Book"/>
              </w:rPr>
              <w:t>114</w:t>
            </w:r>
          </w:p>
        </w:tc>
        <w:tc>
          <w:tcPr>
            <w:tcW w:w="1152" w:type="dxa"/>
            <w:vAlign w:val="center"/>
          </w:tcPr>
          <w:p w14:paraId="792EAEBB" w14:textId="77777777" w:rsidR="003549D7" w:rsidRPr="00BD1632" w:rsidRDefault="003549D7" w:rsidP="00401B44">
            <w:pPr>
              <w:pStyle w:val="TableTextCentered"/>
              <w:rPr>
                <w:rFonts w:ascii="Franklin Gothic Book" w:hAnsi="Franklin Gothic Book"/>
              </w:rPr>
            </w:pPr>
            <w:r>
              <w:rPr>
                <w:rFonts w:ascii="Franklin Gothic Book" w:hAnsi="Franklin Gothic Book"/>
              </w:rPr>
              <w:t>3.4</w:t>
            </w:r>
          </w:p>
        </w:tc>
        <w:tc>
          <w:tcPr>
            <w:tcW w:w="1151" w:type="dxa"/>
            <w:vAlign w:val="center"/>
          </w:tcPr>
          <w:p w14:paraId="0EF22E81" w14:textId="77777777" w:rsidR="003549D7" w:rsidRPr="00BD1632" w:rsidRDefault="003549D7" w:rsidP="00401B44">
            <w:pPr>
              <w:pStyle w:val="TableTextCentered"/>
              <w:rPr>
                <w:rFonts w:ascii="Franklin Gothic Book" w:hAnsi="Franklin Gothic Book"/>
              </w:rPr>
            </w:pPr>
            <w:r>
              <w:rPr>
                <w:rFonts w:ascii="Franklin Gothic Book" w:hAnsi="Franklin Gothic Book"/>
              </w:rPr>
              <w:t>1.0</w:t>
            </w:r>
          </w:p>
        </w:tc>
        <w:tc>
          <w:tcPr>
            <w:tcW w:w="1152" w:type="dxa"/>
            <w:vAlign w:val="center"/>
          </w:tcPr>
          <w:p w14:paraId="7BEEB3FF" w14:textId="77777777" w:rsidR="003549D7" w:rsidRPr="00BD1632" w:rsidRDefault="003549D7" w:rsidP="00401B44">
            <w:pPr>
              <w:pStyle w:val="TableTextCentered"/>
              <w:rPr>
                <w:rFonts w:ascii="Franklin Gothic Book" w:hAnsi="Franklin Gothic Book"/>
              </w:rPr>
            </w:pPr>
            <w:r>
              <w:rPr>
                <w:rFonts w:ascii="Franklin Gothic Book" w:hAnsi="Franklin Gothic Book"/>
              </w:rPr>
              <w:t>0.9</w:t>
            </w:r>
          </w:p>
        </w:tc>
        <w:tc>
          <w:tcPr>
            <w:tcW w:w="1152" w:type="dxa"/>
            <w:vAlign w:val="center"/>
          </w:tcPr>
          <w:p w14:paraId="0F7C3321" w14:textId="77777777" w:rsidR="003549D7" w:rsidRPr="00BD1632" w:rsidRDefault="003549D7" w:rsidP="00401B44">
            <w:pPr>
              <w:pStyle w:val="TableTextCentered"/>
              <w:rPr>
                <w:rFonts w:ascii="Franklin Gothic Book" w:hAnsi="Franklin Gothic Book"/>
              </w:rPr>
            </w:pPr>
            <w:r>
              <w:rPr>
                <w:rFonts w:ascii="Franklin Gothic Book" w:hAnsi="Franklin Gothic Book"/>
              </w:rPr>
              <w:t>4.4</w:t>
            </w:r>
          </w:p>
        </w:tc>
      </w:tr>
      <w:tr w:rsidR="003549D7" w:rsidRPr="00976F70" w14:paraId="72D68AEA" w14:textId="77777777" w:rsidTr="00401B44">
        <w:tc>
          <w:tcPr>
            <w:tcW w:w="3586" w:type="dxa"/>
          </w:tcPr>
          <w:p w14:paraId="751CAF51"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687E9BCD"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c>
          <w:tcPr>
            <w:tcW w:w="1152" w:type="dxa"/>
            <w:vAlign w:val="center"/>
          </w:tcPr>
          <w:p w14:paraId="5C2BFE88" w14:textId="77777777" w:rsidR="003549D7" w:rsidRPr="00BD1632" w:rsidRDefault="003549D7" w:rsidP="00401B44">
            <w:pPr>
              <w:pStyle w:val="TableTextCentered"/>
              <w:rPr>
                <w:rFonts w:ascii="Franklin Gothic Book" w:hAnsi="Franklin Gothic Book"/>
              </w:rPr>
            </w:pPr>
            <w:r>
              <w:rPr>
                <w:rFonts w:ascii="Franklin Gothic Book" w:hAnsi="Franklin Gothic Book"/>
              </w:rPr>
              <w:t>0.0</w:t>
            </w:r>
          </w:p>
        </w:tc>
        <w:tc>
          <w:tcPr>
            <w:tcW w:w="1151" w:type="dxa"/>
            <w:vAlign w:val="center"/>
          </w:tcPr>
          <w:p w14:paraId="1ED0994D" w14:textId="77777777" w:rsidR="003549D7" w:rsidRPr="00BD1632" w:rsidRDefault="003549D7" w:rsidP="00401B44">
            <w:pPr>
              <w:pStyle w:val="TableTextCentered"/>
              <w:rPr>
                <w:rFonts w:ascii="Franklin Gothic Book" w:hAnsi="Franklin Gothic Book"/>
              </w:rPr>
            </w:pPr>
            <w:r>
              <w:rPr>
                <w:rFonts w:ascii="Franklin Gothic Book" w:hAnsi="Franklin Gothic Book"/>
              </w:rPr>
              <w:t>0.0</w:t>
            </w:r>
          </w:p>
        </w:tc>
        <w:tc>
          <w:tcPr>
            <w:tcW w:w="1152" w:type="dxa"/>
            <w:vAlign w:val="center"/>
          </w:tcPr>
          <w:p w14:paraId="4395D60C" w14:textId="77777777" w:rsidR="003549D7" w:rsidRPr="00BD1632" w:rsidRDefault="003549D7" w:rsidP="00401B44">
            <w:pPr>
              <w:pStyle w:val="TableTextCentered"/>
              <w:rPr>
                <w:rFonts w:ascii="Franklin Gothic Book" w:hAnsi="Franklin Gothic Book"/>
              </w:rPr>
            </w:pPr>
            <w:r>
              <w:rPr>
                <w:rFonts w:ascii="Franklin Gothic Book" w:hAnsi="Franklin Gothic Book"/>
              </w:rPr>
              <w:t>0.0</w:t>
            </w:r>
          </w:p>
        </w:tc>
        <w:tc>
          <w:tcPr>
            <w:tcW w:w="1152" w:type="dxa"/>
            <w:vAlign w:val="center"/>
          </w:tcPr>
          <w:p w14:paraId="6641513D" w14:textId="77777777" w:rsidR="003549D7" w:rsidRPr="00BD1632" w:rsidRDefault="003549D7" w:rsidP="00401B44">
            <w:pPr>
              <w:pStyle w:val="TableTextCentered"/>
              <w:rPr>
                <w:rFonts w:ascii="Franklin Gothic Book" w:hAnsi="Franklin Gothic Book"/>
              </w:rPr>
            </w:pPr>
            <w:r>
              <w:rPr>
                <w:rFonts w:ascii="Franklin Gothic Book" w:hAnsi="Franklin Gothic Book"/>
              </w:rPr>
              <w:t>1.9</w:t>
            </w:r>
          </w:p>
        </w:tc>
      </w:tr>
      <w:tr w:rsidR="003549D7" w:rsidRPr="00976F70" w14:paraId="58A1B5A6"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2B9C3995" w14:textId="77777777" w:rsidR="003549D7" w:rsidRPr="00A73A0A" w:rsidRDefault="003549D7" w:rsidP="00401B44">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2359C54C" w14:textId="724E3A32"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45F2C8FB" w14:textId="3E65072D"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0E150CE5" w14:textId="23B8F736"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589C5A26" w14:textId="6C3DEDEA"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013B3D0C" w14:textId="77777777" w:rsidR="003549D7" w:rsidRPr="00BD1632" w:rsidRDefault="003549D7" w:rsidP="00401B44">
            <w:pPr>
              <w:pStyle w:val="TableTextCentered"/>
              <w:rPr>
                <w:rFonts w:ascii="Franklin Gothic Book" w:hAnsi="Franklin Gothic Book"/>
              </w:rPr>
            </w:pPr>
            <w:r>
              <w:rPr>
                <w:rFonts w:ascii="Franklin Gothic Book" w:hAnsi="Franklin Gothic Book"/>
              </w:rPr>
              <w:t>1.9</w:t>
            </w:r>
          </w:p>
        </w:tc>
      </w:tr>
      <w:tr w:rsidR="003549D7" w:rsidRPr="00976F70" w14:paraId="1BE94F3E" w14:textId="77777777" w:rsidTr="00401B44">
        <w:tc>
          <w:tcPr>
            <w:tcW w:w="3586" w:type="dxa"/>
          </w:tcPr>
          <w:p w14:paraId="4EC2754D"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151AE1AB" w14:textId="77777777" w:rsidR="003549D7" w:rsidRPr="00BD1632" w:rsidRDefault="003549D7" w:rsidP="00401B44">
            <w:pPr>
              <w:pStyle w:val="TableTextCentered"/>
              <w:rPr>
                <w:rFonts w:ascii="Franklin Gothic Book" w:hAnsi="Franklin Gothic Book"/>
              </w:rPr>
            </w:pPr>
            <w:r>
              <w:rPr>
                <w:rFonts w:ascii="Franklin Gothic Book" w:hAnsi="Franklin Gothic Book"/>
              </w:rPr>
              <w:t>742</w:t>
            </w:r>
          </w:p>
        </w:tc>
        <w:tc>
          <w:tcPr>
            <w:tcW w:w="1152" w:type="dxa"/>
            <w:vAlign w:val="center"/>
          </w:tcPr>
          <w:p w14:paraId="435016AB" w14:textId="77777777" w:rsidR="003549D7" w:rsidRPr="00BD1632" w:rsidRDefault="003549D7" w:rsidP="00401B44">
            <w:pPr>
              <w:pStyle w:val="TableTextCentered"/>
              <w:rPr>
                <w:rFonts w:ascii="Franklin Gothic Book" w:hAnsi="Franklin Gothic Book"/>
              </w:rPr>
            </w:pPr>
            <w:r>
              <w:rPr>
                <w:rFonts w:ascii="Franklin Gothic Book" w:hAnsi="Franklin Gothic Book"/>
              </w:rPr>
              <w:t>0.6</w:t>
            </w:r>
          </w:p>
        </w:tc>
        <w:tc>
          <w:tcPr>
            <w:tcW w:w="1151" w:type="dxa"/>
            <w:vAlign w:val="center"/>
          </w:tcPr>
          <w:p w14:paraId="728264C7" w14:textId="77777777" w:rsidR="003549D7" w:rsidRPr="00BD1632" w:rsidRDefault="003549D7" w:rsidP="00401B44">
            <w:pPr>
              <w:pStyle w:val="TableTextCentered"/>
              <w:rPr>
                <w:rFonts w:ascii="Franklin Gothic Book" w:hAnsi="Franklin Gothic Book"/>
              </w:rPr>
            </w:pPr>
            <w:r>
              <w:rPr>
                <w:rFonts w:ascii="Franklin Gothic Book" w:hAnsi="Franklin Gothic Book"/>
              </w:rPr>
              <w:t>0.7</w:t>
            </w:r>
          </w:p>
        </w:tc>
        <w:tc>
          <w:tcPr>
            <w:tcW w:w="1152" w:type="dxa"/>
            <w:vAlign w:val="center"/>
          </w:tcPr>
          <w:p w14:paraId="0F610B26" w14:textId="77777777" w:rsidR="003549D7" w:rsidRPr="00BD1632" w:rsidRDefault="003549D7" w:rsidP="00401B44">
            <w:pPr>
              <w:pStyle w:val="TableTextCentered"/>
              <w:rPr>
                <w:rFonts w:ascii="Franklin Gothic Book" w:hAnsi="Franklin Gothic Book"/>
              </w:rPr>
            </w:pPr>
            <w:r>
              <w:rPr>
                <w:rFonts w:ascii="Franklin Gothic Book" w:hAnsi="Franklin Gothic Book"/>
              </w:rPr>
              <w:t>0.5</w:t>
            </w:r>
          </w:p>
        </w:tc>
        <w:tc>
          <w:tcPr>
            <w:tcW w:w="1152" w:type="dxa"/>
            <w:vAlign w:val="center"/>
          </w:tcPr>
          <w:p w14:paraId="18F5772A" w14:textId="77777777" w:rsidR="003549D7" w:rsidRPr="00BD1632" w:rsidRDefault="003549D7" w:rsidP="00401B44">
            <w:pPr>
              <w:pStyle w:val="TableTextCentered"/>
              <w:rPr>
                <w:rFonts w:ascii="Franklin Gothic Book" w:hAnsi="Franklin Gothic Book"/>
              </w:rPr>
            </w:pPr>
            <w:r>
              <w:rPr>
                <w:rFonts w:ascii="Franklin Gothic Book" w:hAnsi="Franklin Gothic Book"/>
              </w:rPr>
              <w:t>1.1</w:t>
            </w:r>
          </w:p>
        </w:tc>
      </w:tr>
      <w:tr w:rsidR="003549D7" w:rsidRPr="00976F70" w14:paraId="3D75CAC2"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6091ADDA"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4FC7641A" w14:textId="77777777" w:rsidR="003549D7" w:rsidRPr="00BD1632" w:rsidRDefault="003549D7" w:rsidP="00401B44">
            <w:pPr>
              <w:pStyle w:val="TableTextCentered"/>
              <w:rPr>
                <w:rFonts w:ascii="Franklin Gothic Book" w:hAnsi="Franklin Gothic Book"/>
              </w:rPr>
            </w:pPr>
            <w:r>
              <w:rPr>
                <w:rFonts w:ascii="Franklin Gothic Book" w:hAnsi="Franklin Gothic Book"/>
              </w:rPr>
              <w:t>292</w:t>
            </w:r>
          </w:p>
        </w:tc>
        <w:tc>
          <w:tcPr>
            <w:tcW w:w="1152" w:type="dxa"/>
            <w:vAlign w:val="center"/>
          </w:tcPr>
          <w:p w14:paraId="2F582678" w14:textId="77777777" w:rsidR="003549D7" w:rsidRPr="00BD1632" w:rsidRDefault="003549D7" w:rsidP="00401B44">
            <w:pPr>
              <w:pStyle w:val="TableTextCentered"/>
              <w:rPr>
                <w:rFonts w:ascii="Franklin Gothic Book" w:hAnsi="Franklin Gothic Book"/>
              </w:rPr>
            </w:pPr>
            <w:r>
              <w:rPr>
                <w:rFonts w:ascii="Franklin Gothic Book" w:hAnsi="Franklin Gothic Book"/>
              </w:rPr>
              <w:t>1.4</w:t>
            </w:r>
          </w:p>
        </w:tc>
        <w:tc>
          <w:tcPr>
            <w:tcW w:w="1151" w:type="dxa"/>
            <w:vAlign w:val="center"/>
          </w:tcPr>
          <w:p w14:paraId="63C88815" w14:textId="77777777" w:rsidR="003549D7" w:rsidRPr="00BD1632" w:rsidRDefault="003549D7" w:rsidP="00401B44">
            <w:pPr>
              <w:pStyle w:val="TableTextCentered"/>
              <w:rPr>
                <w:rFonts w:ascii="Franklin Gothic Book" w:hAnsi="Franklin Gothic Book"/>
              </w:rPr>
            </w:pPr>
            <w:r>
              <w:rPr>
                <w:rFonts w:ascii="Franklin Gothic Book" w:hAnsi="Franklin Gothic Book"/>
              </w:rPr>
              <w:t>1.7</w:t>
            </w:r>
          </w:p>
        </w:tc>
        <w:tc>
          <w:tcPr>
            <w:tcW w:w="1152" w:type="dxa"/>
            <w:vAlign w:val="center"/>
          </w:tcPr>
          <w:p w14:paraId="1F197A34" w14:textId="77777777" w:rsidR="003549D7" w:rsidRPr="00BD1632" w:rsidRDefault="003549D7" w:rsidP="00401B44">
            <w:pPr>
              <w:pStyle w:val="TableTextCentered"/>
              <w:rPr>
                <w:rFonts w:ascii="Franklin Gothic Book" w:hAnsi="Franklin Gothic Book"/>
              </w:rPr>
            </w:pPr>
            <w:r>
              <w:rPr>
                <w:rFonts w:ascii="Franklin Gothic Book" w:hAnsi="Franklin Gothic Book"/>
              </w:rPr>
              <w:t>1.0</w:t>
            </w:r>
          </w:p>
        </w:tc>
        <w:tc>
          <w:tcPr>
            <w:tcW w:w="1152" w:type="dxa"/>
            <w:vAlign w:val="center"/>
          </w:tcPr>
          <w:p w14:paraId="2F71D7EF" w14:textId="77777777" w:rsidR="003549D7" w:rsidRPr="00BD1632" w:rsidRDefault="003549D7" w:rsidP="00401B44">
            <w:pPr>
              <w:pStyle w:val="TableTextCentered"/>
              <w:rPr>
                <w:rFonts w:ascii="Franklin Gothic Book" w:hAnsi="Franklin Gothic Book"/>
              </w:rPr>
            </w:pPr>
            <w:r>
              <w:rPr>
                <w:rFonts w:ascii="Franklin Gothic Book" w:hAnsi="Franklin Gothic Book"/>
              </w:rPr>
              <w:t>3.4</w:t>
            </w:r>
          </w:p>
        </w:tc>
      </w:tr>
      <w:tr w:rsidR="003549D7" w:rsidRPr="00976F70" w14:paraId="42668070" w14:textId="77777777" w:rsidTr="00401B44">
        <w:tc>
          <w:tcPr>
            <w:tcW w:w="3586" w:type="dxa"/>
          </w:tcPr>
          <w:p w14:paraId="6AF053A2"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20C561EB" w14:textId="77777777" w:rsidR="003549D7" w:rsidRPr="00BD1632" w:rsidRDefault="003549D7" w:rsidP="00401B44">
            <w:pPr>
              <w:pStyle w:val="TableTextCentered"/>
              <w:rPr>
                <w:rFonts w:ascii="Franklin Gothic Book" w:hAnsi="Franklin Gothic Book"/>
              </w:rPr>
            </w:pPr>
            <w:r>
              <w:rPr>
                <w:rFonts w:ascii="Franklin Gothic Book" w:hAnsi="Franklin Gothic Book"/>
              </w:rPr>
              <w:t>1</w:t>
            </w:r>
          </w:p>
        </w:tc>
        <w:tc>
          <w:tcPr>
            <w:tcW w:w="1152" w:type="dxa"/>
            <w:vAlign w:val="center"/>
          </w:tcPr>
          <w:p w14:paraId="4F4A35C8" w14:textId="218FFAA5"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6CFE2972" w14:textId="34B9B86D"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6D88FAEA" w14:textId="1543FAE3"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3B0ED0A1" w14:textId="77777777" w:rsidR="003549D7" w:rsidRPr="00BD1632" w:rsidRDefault="003549D7" w:rsidP="00401B44">
            <w:pPr>
              <w:pStyle w:val="TableTextCentered"/>
              <w:rPr>
                <w:rFonts w:ascii="Franklin Gothic Book" w:hAnsi="Franklin Gothic Book"/>
              </w:rPr>
            </w:pPr>
            <w:r>
              <w:rPr>
                <w:rFonts w:ascii="Franklin Gothic Book" w:hAnsi="Franklin Gothic Book"/>
              </w:rPr>
              <w:t>7.7</w:t>
            </w:r>
          </w:p>
        </w:tc>
      </w:tr>
      <w:tr w:rsidR="003549D7" w:rsidRPr="00976F70" w14:paraId="61952B51"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715A1B41" w14:textId="77777777" w:rsidR="003549D7" w:rsidRPr="00A73A0A" w:rsidRDefault="003549D7" w:rsidP="00401B44">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28D49343" w14:textId="77777777" w:rsidR="003549D7" w:rsidRPr="00BD1632" w:rsidRDefault="003549D7" w:rsidP="00401B44">
            <w:pPr>
              <w:pStyle w:val="TableTextCentered"/>
              <w:rPr>
                <w:rFonts w:ascii="Franklin Gothic Book" w:hAnsi="Franklin Gothic Book"/>
              </w:rPr>
            </w:pPr>
            <w:r>
              <w:rPr>
                <w:rFonts w:ascii="Franklin Gothic Book" w:hAnsi="Franklin Gothic Book"/>
              </w:rPr>
              <w:t>227</w:t>
            </w:r>
          </w:p>
        </w:tc>
        <w:tc>
          <w:tcPr>
            <w:tcW w:w="1152" w:type="dxa"/>
            <w:vAlign w:val="center"/>
          </w:tcPr>
          <w:p w14:paraId="7E22348C" w14:textId="77777777" w:rsidR="003549D7" w:rsidRPr="00BD1632" w:rsidRDefault="003549D7" w:rsidP="00401B44">
            <w:pPr>
              <w:pStyle w:val="TableTextCentered"/>
              <w:rPr>
                <w:rFonts w:ascii="Franklin Gothic Book" w:hAnsi="Franklin Gothic Book"/>
              </w:rPr>
            </w:pPr>
            <w:r>
              <w:rPr>
                <w:rFonts w:ascii="Franklin Gothic Book" w:hAnsi="Franklin Gothic Book"/>
              </w:rPr>
              <w:t>1.4</w:t>
            </w:r>
          </w:p>
        </w:tc>
        <w:tc>
          <w:tcPr>
            <w:tcW w:w="1151" w:type="dxa"/>
            <w:vAlign w:val="center"/>
          </w:tcPr>
          <w:p w14:paraId="0146DC71" w14:textId="77777777" w:rsidR="003549D7" w:rsidRPr="00BD1632" w:rsidRDefault="003549D7" w:rsidP="00401B44">
            <w:pPr>
              <w:pStyle w:val="TableTextCentered"/>
              <w:rPr>
                <w:rFonts w:ascii="Franklin Gothic Book" w:hAnsi="Franklin Gothic Book"/>
              </w:rPr>
            </w:pPr>
            <w:r>
              <w:rPr>
                <w:rFonts w:ascii="Franklin Gothic Book" w:hAnsi="Franklin Gothic Book"/>
              </w:rPr>
              <w:t>1.4</w:t>
            </w:r>
          </w:p>
        </w:tc>
        <w:tc>
          <w:tcPr>
            <w:tcW w:w="1152" w:type="dxa"/>
            <w:vAlign w:val="center"/>
          </w:tcPr>
          <w:p w14:paraId="16839F03" w14:textId="77777777" w:rsidR="003549D7" w:rsidRPr="00BD1632" w:rsidRDefault="003549D7" w:rsidP="00401B44">
            <w:pPr>
              <w:pStyle w:val="TableTextCentered"/>
              <w:rPr>
                <w:rFonts w:ascii="Franklin Gothic Book" w:hAnsi="Franklin Gothic Book"/>
              </w:rPr>
            </w:pPr>
            <w:r>
              <w:rPr>
                <w:rFonts w:ascii="Franklin Gothic Book" w:hAnsi="Franklin Gothic Book"/>
              </w:rPr>
              <w:t>1.3</w:t>
            </w:r>
          </w:p>
        </w:tc>
        <w:tc>
          <w:tcPr>
            <w:tcW w:w="1152" w:type="dxa"/>
            <w:vAlign w:val="center"/>
          </w:tcPr>
          <w:p w14:paraId="52780643" w14:textId="77777777" w:rsidR="003549D7" w:rsidRPr="00BD1632" w:rsidRDefault="003549D7" w:rsidP="00401B44">
            <w:pPr>
              <w:pStyle w:val="TableTextCentered"/>
              <w:rPr>
                <w:rFonts w:ascii="Franklin Gothic Book" w:hAnsi="Franklin Gothic Book"/>
              </w:rPr>
            </w:pPr>
            <w:r>
              <w:rPr>
                <w:rFonts w:ascii="Franklin Gothic Book" w:hAnsi="Franklin Gothic Book"/>
              </w:rPr>
              <w:t>3.6</w:t>
            </w:r>
          </w:p>
        </w:tc>
      </w:tr>
      <w:tr w:rsidR="003549D7" w:rsidRPr="00976F70" w14:paraId="33F4FD5D" w14:textId="77777777" w:rsidTr="00401B44">
        <w:tc>
          <w:tcPr>
            <w:tcW w:w="3586" w:type="dxa"/>
          </w:tcPr>
          <w:p w14:paraId="32ABA508"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7DE6FF3E" w14:textId="77777777" w:rsidR="003549D7" w:rsidRPr="00BD1632" w:rsidRDefault="003549D7" w:rsidP="00401B44">
            <w:pPr>
              <w:pStyle w:val="TableTextCentered"/>
              <w:rPr>
                <w:rFonts w:ascii="Franklin Gothic Book" w:hAnsi="Franklin Gothic Book"/>
              </w:rPr>
            </w:pPr>
            <w:r>
              <w:rPr>
                <w:rFonts w:ascii="Franklin Gothic Book" w:hAnsi="Franklin Gothic Book"/>
              </w:rPr>
              <w:t>123</w:t>
            </w:r>
          </w:p>
        </w:tc>
        <w:tc>
          <w:tcPr>
            <w:tcW w:w="1152" w:type="dxa"/>
            <w:vAlign w:val="center"/>
          </w:tcPr>
          <w:p w14:paraId="21DAD779" w14:textId="77777777" w:rsidR="003549D7" w:rsidRPr="00BD1632" w:rsidRDefault="003549D7" w:rsidP="00401B44">
            <w:pPr>
              <w:pStyle w:val="TableTextCentered"/>
              <w:rPr>
                <w:rFonts w:ascii="Franklin Gothic Book" w:hAnsi="Franklin Gothic Book"/>
              </w:rPr>
            </w:pPr>
            <w:r>
              <w:rPr>
                <w:rFonts w:ascii="Franklin Gothic Book" w:hAnsi="Franklin Gothic Book"/>
              </w:rPr>
              <w:t>1.5</w:t>
            </w:r>
          </w:p>
        </w:tc>
        <w:tc>
          <w:tcPr>
            <w:tcW w:w="1151" w:type="dxa"/>
            <w:vAlign w:val="center"/>
          </w:tcPr>
          <w:p w14:paraId="638910CD" w14:textId="77777777" w:rsidR="003549D7" w:rsidRPr="00BD1632" w:rsidRDefault="003549D7" w:rsidP="00401B44">
            <w:pPr>
              <w:pStyle w:val="TableTextCentered"/>
              <w:rPr>
                <w:rFonts w:ascii="Franklin Gothic Book" w:hAnsi="Franklin Gothic Book"/>
              </w:rPr>
            </w:pPr>
            <w:r>
              <w:rPr>
                <w:rFonts w:ascii="Franklin Gothic Book" w:hAnsi="Franklin Gothic Book"/>
              </w:rPr>
              <w:t>2.5</w:t>
            </w:r>
          </w:p>
        </w:tc>
        <w:tc>
          <w:tcPr>
            <w:tcW w:w="1152" w:type="dxa"/>
            <w:vAlign w:val="center"/>
          </w:tcPr>
          <w:p w14:paraId="1C566C21" w14:textId="77777777" w:rsidR="003549D7" w:rsidRPr="00BD1632" w:rsidRDefault="003549D7" w:rsidP="00401B44">
            <w:pPr>
              <w:pStyle w:val="TableTextCentered"/>
              <w:rPr>
                <w:rFonts w:ascii="Franklin Gothic Book" w:hAnsi="Franklin Gothic Book"/>
              </w:rPr>
            </w:pPr>
            <w:r>
              <w:rPr>
                <w:rFonts w:ascii="Franklin Gothic Book" w:hAnsi="Franklin Gothic Book"/>
              </w:rPr>
              <w:t>2.4</w:t>
            </w:r>
          </w:p>
        </w:tc>
        <w:tc>
          <w:tcPr>
            <w:tcW w:w="1152" w:type="dxa"/>
            <w:vAlign w:val="center"/>
          </w:tcPr>
          <w:p w14:paraId="3A7EF7CB" w14:textId="77777777" w:rsidR="003549D7" w:rsidRPr="00BD1632" w:rsidRDefault="003549D7" w:rsidP="00401B44">
            <w:pPr>
              <w:pStyle w:val="TableTextCentered"/>
              <w:rPr>
                <w:rFonts w:ascii="Franklin Gothic Book" w:hAnsi="Franklin Gothic Book"/>
              </w:rPr>
            </w:pPr>
            <w:r>
              <w:rPr>
                <w:rFonts w:ascii="Franklin Gothic Book" w:hAnsi="Franklin Gothic Book"/>
              </w:rPr>
              <w:t>2.9</w:t>
            </w:r>
          </w:p>
        </w:tc>
      </w:tr>
      <w:bookmarkEnd w:id="218"/>
    </w:tbl>
    <w:p w14:paraId="78ABB053" w14:textId="77777777" w:rsidR="003549D7" w:rsidRDefault="003549D7" w:rsidP="003549D7">
      <w:pPr>
        <w:pStyle w:val="BodyText"/>
      </w:pPr>
      <w:r>
        <w:br w:type="page"/>
      </w:r>
    </w:p>
    <w:p w14:paraId="0870837F" w14:textId="77777777" w:rsidR="003549D7" w:rsidRPr="003C1C59" w:rsidRDefault="003549D7" w:rsidP="003549D7">
      <w:pPr>
        <w:pStyle w:val="TableETitle"/>
      </w:pPr>
      <w:bookmarkStart w:id="220" w:name="_Toc210721101"/>
      <w:r w:rsidRPr="004B650F">
        <w:lastRenderedPageBreak/>
        <w:t>Table E1</w:t>
      </w:r>
      <w:r>
        <w:t>9</w:t>
      </w:r>
      <w:r w:rsidRPr="004B650F">
        <w:t>. In-School Suspension Rates by Student Group, 202</w:t>
      </w:r>
      <w:r>
        <w:t>2</w:t>
      </w:r>
      <w:r w:rsidRPr="004B650F">
        <w:t>-202</w:t>
      </w:r>
      <w:r>
        <w:t>4</w:t>
      </w:r>
      <w:bookmarkEnd w:id="220"/>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3549D7" w:rsidRPr="00976F70" w14:paraId="4104B05F" w14:textId="77777777" w:rsidTr="00401B44">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5F71657E" w14:textId="77777777" w:rsidR="003549D7" w:rsidRPr="00B85B0B" w:rsidRDefault="003549D7" w:rsidP="00401B44">
            <w:pPr>
              <w:pStyle w:val="TableColHeadingLeft"/>
            </w:pPr>
            <w:r w:rsidRPr="00B85B0B">
              <w:t>Group</w:t>
            </w:r>
          </w:p>
        </w:tc>
        <w:tc>
          <w:tcPr>
            <w:tcW w:w="1151" w:type="dxa"/>
            <w:vAlign w:val="center"/>
          </w:tcPr>
          <w:p w14:paraId="1C4F821F" w14:textId="77777777" w:rsidR="003549D7" w:rsidRPr="00B85B0B" w:rsidRDefault="003549D7" w:rsidP="00401B44">
            <w:pPr>
              <w:pStyle w:val="TableColHeadingCenter"/>
            </w:pPr>
            <w:r>
              <w:t># Included</w:t>
            </w:r>
            <w:r w:rsidRPr="00B85B0B">
              <w:t xml:space="preserve"> (202</w:t>
            </w:r>
            <w:r>
              <w:t>4</w:t>
            </w:r>
            <w:r w:rsidRPr="00B85B0B">
              <w:t>)</w:t>
            </w:r>
          </w:p>
        </w:tc>
        <w:tc>
          <w:tcPr>
            <w:tcW w:w="1152" w:type="dxa"/>
            <w:vAlign w:val="center"/>
          </w:tcPr>
          <w:p w14:paraId="313F8F97" w14:textId="77777777" w:rsidR="003549D7" w:rsidRPr="00B85B0B" w:rsidRDefault="003549D7" w:rsidP="00401B44">
            <w:pPr>
              <w:pStyle w:val="TableColHeadingCenter"/>
            </w:pPr>
            <w:r w:rsidRPr="00B85B0B">
              <w:t>202</w:t>
            </w:r>
            <w:r>
              <w:t>2</w:t>
            </w:r>
          </w:p>
        </w:tc>
        <w:tc>
          <w:tcPr>
            <w:tcW w:w="1151" w:type="dxa"/>
            <w:vAlign w:val="center"/>
          </w:tcPr>
          <w:p w14:paraId="6E7473C3" w14:textId="77777777" w:rsidR="003549D7" w:rsidRPr="00B85B0B" w:rsidRDefault="003549D7" w:rsidP="00401B44">
            <w:pPr>
              <w:pStyle w:val="TableColHeadingCenter"/>
            </w:pPr>
            <w:r w:rsidRPr="00B85B0B">
              <w:t>202</w:t>
            </w:r>
            <w:r>
              <w:t>3</w:t>
            </w:r>
          </w:p>
        </w:tc>
        <w:tc>
          <w:tcPr>
            <w:tcW w:w="1152" w:type="dxa"/>
            <w:vAlign w:val="center"/>
          </w:tcPr>
          <w:p w14:paraId="0489ECDD" w14:textId="77777777" w:rsidR="003549D7" w:rsidRPr="00B85B0B" w:rsidRDefault="003549D7" w:rsidP="00401B44">
            <w:pPr>
              <w:pStyle w:val="TableColHeadingCenter"/>
            </w:pPr>
            <w:r>
              <w:t>2024</w:t>
            </w:r>
          </w:p>
        </w:tc>
        <w:tc>
          <w:tcPr>
            <w:tcW w:w="1152" w:type="dxa"/>
            <w:vAlign w:val="center"/>
          </w:tcPr>
          <w:p w14:paraId="3A5098DA" w14:textId="77777777" w:rsidR="003549D7" w:rsidRPr="00B85B0B" w:rsidRDefault="003549D7" w:rsidP="00401B44">
            <w:pPr>
              <w:pStyle w:val="TableColHeadingCenter"/>
            </w:pPr>
            <w:r w:rsidRPr="00B85B0B">
              <w:t>State (202</w:t>
            </w:r>
            <w:r>
              <w:t>4</w:t>
            </w:r>
            <w:r w:rsidRPr="00B85B0B">
              <w:t>)</w:t>
            </w:r>
          </w:p>
        </w:tc>
      </w:tr>
      <w:tr w:rsidR="003549D7" w:rsidRPr="00976F70" w14:paraId="0DD04E25"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6BEF09CC"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4C57B66B" w14:textId="77777777" w:rsidR="003549D7" w:rsidRPr="00BD1632" w:rsidRDefault="003549D7" w:rsidP="00401B44">
            <w:pPr>
              <w:pStyle w:val="TableTextCentered"/>
              <w:rPr>
                <w:rFonts w:ascii="Franklin Gothic Book" w:hAnsi="Franklin Gothic Book"/>
              </w:rPr>
            </w:pPr>
            <w:r>
              <w:rPr>
                <w:rFonts w:ascii="Franklin Gothic Book" w:hAnsi="Franklin Gothic Book"/>
              </w:rPr>
              <w:t>2,905</w:t>
            </w:r>
          </w:p>
        </w:tc>
        <w:tc>
          <w:tcPr>
            <w:tcW w:w="1152" w:type="dxa"/>
            <w:vAlign w:val="center"/>
          </w:tcPr>
          <w:p w14:paraId="5BFE0282"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c>
          <w:tcPr>
            <w:tcW w:w="1151" w:type="dxa"/>
            <w:vAlign w:val="center"/>
          </w:tcPr>
          <w:p w14:paraId="3AB314B0" w14:textId="77777777" w:rsidR="003549D7" w:rsidRPr="00BD1632" w:rsidRDefault="003549D7" w:rsidP="00401B44">
            <w:pPr>
              <w:pStyle w:val="TableTextCentered"/>
              <w:rPr>
                <w:rFonts w:ascii="Franklin Gothic Book" w:hAnsi="Franklin Gothic Book"/>
              </w:rPr>
            </w:pPr>
            <w:r>
              <w:rPr>
                <w:rFonts w:ascii="Franklin Gothic Book" w:hAnsi="Franklin Gothic Book"/>
              </w:rPr>
              <w:t>2.1</w:t>
            </w:r>
          </w:p>
        </w:tc>
        <w:tc>
          <w:tcPr>
            <w:tcW w:w="1152" w:type="dxa"/>
            <w:vAlign w:val="center"/>
          </w:tcPr>
          <w:p w14:paraId="032D6727" w14:textId="77777777" w:rsidR="003549D7" w:rsidRPr="00BD1632" w:rsidRDefault="003549D7" w:rsidP="00401B44">
            <w:pPr>
              <w:pStyle w:val="TableTextCentered"/>
              <w:rPr>
                <w:rFonts w:ascii="Franklin Gothic Book" w:hAnsi="Franklin Gothic Book"/>
              </w:rPr>
            </w:pPr>
            <w:r>
              <w:rPr>
                <w:rFonts w:ascii="Franklin Gothic Book" w:hAnsi="Franklin Gothic Book"/>
              </w:rPr>
              <w:t>0.8</w:t>
            </w:r>
          </w:p>
        </w:tc>
        <w:tc>
          <w:tcPr>
            <w:tcW w:w="1152" w:type="dxa"/>
            <w:vAlign w:val="center"/>
          </w:tcPr>
          <w:p w14:paraId="7FDAF405" w14:textId="77777777" w:rsidR="003549D7" w:rsidRPr="00BD1632" w:rsidRDefault="003549D7" w:rsidP="00401B44">
            <w:pPr>
              <w:pStyle w:val="TableTextCentered"/>
              <w:rPr>
                <w:rFonts w:ascii="Franklin Gothic Book" w:hAnsi="Franklin Gothic Book"/>
              </w:rPr>
            </w:pPr>
            <w:r>
              <w:rPr>
                <w:rFonts w:ascii="Franklin Gothic Book" w:hAnsi="Franklin Gothic Book"/>
              </w:rPr>
              <w:t>1.4</w:t>
            </w:r>
          </w:p>
        </w:tc>
      </w:tr>
      <w:tr w:rsidR="003549D7" w:rsidRPr="00976F70" w14:paraId="19B36EE5" w14:textId="77777777" w:rsidTr="00401B44">
        <w:tc>
          <w:tcPr>
            <w:tcW w:w="3586" w:type="dxa"/>
          </w:tcPr>
          <w:p w14:paraId="0B52A242"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7C277605" w14:textId="77777777" w:rsidR="003549D7" w:rsidRPr="00BD1632" w:rsidRDefault="003549D7" w:rsidP="00401B44">
            <w:pPr>
              <w:pStyle w:val="TableTextCentered"/>
              <w:rPr>
                <w:rFonts w:ascii="Franklin Gothic Book" w:hAnsi="Franklin Gothic Book"/>
              </w:rPr>
            </w:pPr>
            <w:r>
              <w:rPr>
                <w:rFonts w:ascii="Franklin Gothic Book" w:hAnsi="Franklin Gothic Book"/>
              </w:rPr>
              <w:t>2</w:t>
            </w:r>
          </w:p>
        </w:tc>
        <w:tc>
          <w:tcPr>
            <w:tcW w:w="1152" w:type="dxa"/>
            <w:vAlign w:val="center"/>
          </w:tcPr>
          <w:p w14:paraId="10E798ED" w14:textId="53EB4136"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1FE2805C" w14:textId="205822FD"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4F630F1B" w14:textId="54477792"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264755CD" w14:textId="77777777" w:rsidR="003549D7" w:rsidRPr="00BD1632" w:rsidRDefault="003549D7" w:rsidP="00401B44">
            <w:pPr>
              <w:pStyle w:val="TableTextCentered"/>
              <w:rPr>
                <w:rFonts w:ascii="Franklin Gothic Book" w:hAnsi="Franklin Gothic Book"/>
              </w:rPr>
            </w:pPr>
            <w:r>
              <w:rPr>
                <w:rFonts w:ascii="Franklin Gothic Book" w:hAnsi="Franklin Gothic Book"/>
              </w:rPr>
              <w:t>1.8</w:t>
            </w:r>
          </w:p>
        </w:tc>
      </w:tr>
      <w:tr w:rsidR="003549D7" w:rsidRPr="00976F70" w14:paraId="01A178A9"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13B1FD5E"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2E51BF23" w14:textId="77777777" w:rsidR="003549D7" w:rsidRPr="00BD1632" w:rsidRDefault="003549D7" w:rsidP="00401B44">
            <w:pPr>
              <w:pStyle w:val="TableTextCentered"/>
              <w:rPr>
                <w:rFonts w:ascii="Franklin Gothic Book" w:hAnsi="Franklin Gothic Book"/>
              </w:rPr>
            </w:pPr>
            <w:r>
              <w:rPr>
                <w:rFonts w:ascii="Franklin Gothic Book" w:hAnsi="Franklin Gothic Book"/>
              </w:rPr>
              <w:t>68</w:t>
            </w:r>
          </w:p>
        </w:tc>
        <w:tc>
          <w:tcPr>
            <w:tcW w:w="1152" w:type="dxa"/>
            <w:vAlign w:val="center"/>
          </w:tcPr>
          <w:p w14:paraId="111E8034" w14:textId="56934815"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5A29003D" w14:textId="3DE474A5"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71FB0A96" w14:textId="598F465D"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46D201F2" w14:textId="77777777" w:rsidR="003549D7" w:rsidRPr="00BD1632" w:rsidRDefault="003549D7" w:rsidP="00401B44">
            <w:pPr>
              <w:pStyle w:val="TableTextCentered"/>
              <w:rPr>
                <w:rFonts w:ascii="Franklin Gothic Book" w:hAnsi="Franklin Gothic Book"/>
              </w:rPr>
            </w:pPr>
            <w:r>
              <w:rPr>
                <w:rFonts w:ascii="Franklin Gothic Book" w:hAnsi="Franklin Gothic Book"/>
              </w:rPr>
              <w:t>0.3</w:t>
            </w:r>
          </w:p>
        </w:tc>
      </w:tr>
      <w:tr w:rsidR="003549D7" w:rsidRPr="00976F70" w14:paraId="156E3C7B" w14:textId="77777777" w:rsidTr="00401B44">
        <w:tc>
          <w:tcPr>
            <w:tcW w:w="3586" w:type="dxa"/>
          </w:tcPr>
          <w:p w14:paraId="2A9E9368"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2089D679" w14:textId="77777777" w:rsidR="003549D7" w:rsidRPr="00BD1632" w:rsidRDefault="003549D7" w:rsidP="00401B44">
            <w:pPr>
              <w:pStyle w:val="TableTextCentered"/>
              <w:rPr>
                <w:rFonts w:ascii="Franklin Gothic Book" w:hAnsi="Franklin Gothic Book"/>
              </w:rPr>
            </w:pPr>
            <w:r>
              <w:rPr>
                <w:rFonts w:ascii="Franklin Gothic Book" w:hAnsi="Franklin Gothic Book"/>
              </w:rPr>
              <w:t>117</w:t>
            </w:r>
          </w:p>
        </w:tc>
        <w:tc>
          <w:tcPr>
            <w:tcW w:w="1152" w:type="dxa"/>
            <w:vAlign w:val="center"/>
          </w:tcPr>
          <w:p w14:paraId="62F5AF31" w14:textId="77777777" w:rsidR="003549D7" w:rsidRPr="00BD1632" w:rsidRDefault="003549D7" w:rsidP="00401B44">
            <w:pPr>
              <w:pStyle w:val="TableTextCentered"/>
              <w:rPr>
                <w:rFonts w:ascii="Franklin Gothic Book" w:hAnsi="Franklin Gothic Book"/>
              </w:rPr>
            </w:pPr>
            <w:r>
              <w:rPr>
                <w:rFonts w:ascii="Franklin Gothic Book" w:hAnsi="Franklin Gothic Book"/>
              </w:rPr>
              <w:t>9.5</w:t>
            </w:r>
          </w:p>
        </w:tc>
        <w:tc>
          <w:tcPr>
            <w:tcW w:w="1151" w:type="dxa"/>
            <w:vAlign w:val="center"/>
          </w:tcPr>
          <w:p w14:paraId="064EDB16" w14:textId="77777777" w:rsidR="003549D7" w:rsidRPr="00BD1632" w:rsidRDefault="003549D7" w:rsidP="00401B44">
            <w:pPr>
              <w:pStyle w:val="TableTextCentered"/>
              <w:rPr>
                <w:rFonts w:ascii="Franklin Gothic Book" w:hAnsi="Franklin Gothic Book"/>
              </w:rPr>
            </w:pPr>
            <w:r>
              <w:rPr>
                <w:rFonts w:ascii="Franklin Gothic Book" w:hAnsi="Franklin Gothic Book"/>
              </w:rPr>
              <w:t>6.1</w:t>
            </w:r>
          </w:p>
        </w:tc>
        <w:tc>
          <w:tcPr>
            <w:tcW w:w="1152" w:type="dxa"/>
            <w:vAlign w:val="center"/>
          </w:tcPr>
          <w:p w14:paraId="1A37828F" w14:textId="3F019F45"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5E9857D4" w14:textId="77777777" w:rsidR="003549D7" w:rsidRPr="00BD1632" w:rsidRDefault="003549D7" w:rsidP="00401B44">
            <w:pPr>
              <w:pStyle w:val="TableTextCentered"/>
              <w:rPr>
                <w:rFonts w:ascii="Franklin Gothic Book" w:hAnsi="Franklin Gothic Book"/>
              </w:rPr>
            </w:pPr>
            <w:r>
              <w:rPr>
                <w:rFonts w:ascii="Franklin Gothic Book" w:hAnsi="Franklin Gothic Book"/>
              </w:rPr>
              <w:t>2.1</w:t>
            </w:r>
          </w:p>
        </w:tc>
      </w:tr>
      <w:tr w:rsidR="003549D7" w:rsidRPr="00976F70" w14:paraId="637A25AD"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4112F3B4"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0F1C2300" w14:textId="77777777" w:rsidR="003549D7" w:rsidRPr="00BD1632" w:rsidRDefault="003549D7" w:rsidP="00401B44">
            <w:pPr>
              <w:pStyle w:val="TableTextCentered"/>
              <w:rPr>
                <w:rFonts w:ascii="Franklin Gothic Book" w:hAnsi="Franklin Gothic Book"/>
              </w:rPr>
            </w:pPr>
            <w:r>
              <w:rPr>
                <w:rFonts w:ascii="Franklin Gothic Book" w:hAnsi="Franklin Gothic Book"/>
              </w:rPr>
              <w:t>291</w:t>
            </w:r>
          </w:p>
        </w:tc>
        <w:tc>
          <w:tcPr>
            <w:tcW w:w="1152" w:type="dxa"/>
            <w:vAlign w:val="center"/>
          </w:tcPr>
          <w:p w14:paraId="45776BF9" w14:textId="77777777" w:rsidR="003549D7" w:rsidRPr="00BD1632" w:rsidRDefault="003549D7" w:rsidP="00401B44">
            <w:pPr>
              <w:pStyle w:val="TableTextCentered"/>
              <w:rPr>
                <w:rFonts w:ascii="Franklin Gothic Book" w:hAnsi="Franklin Gothic Book"/>
              </w:rPr>
            </w:pPr>
            <w:r>
              <w:rPr>
                <w:rFonts w:ascii="Franklin Gothic Book" w:hAnsi="Franklin Gothic Book"/>
              </w:rPr>
              <w:t>10.5</w:t>
            </w:r>
          </w:p>
        </w:tc>
        <w:tc>
          <w:tcPr>
            <w:tcW w:w="1151" w:type="dxa"/>
            <w:vAlign w:val="center"/>
          </w:tcPr>
          <w:p w14:paraId="11761969" w14:textId="77777777" w:rsidR="003549D7" w:rsidRPr="00BD1632" w:rsidRDefault="003549D7" w:rsidP="00401B44">
            <w:pPr>
              <w:pStyle w:val="TableTextCentered"/>
              <w:rPr>
                <w:rFonts w:ascii="Franklin Gothic Book" w:hAnsi="Franklin Gothic Book"/>
              </w:rPr>
            </w:pPr>
            <w:r>
              <w:rPr>
                <w:rFonts w:ascii="Franklin Gothic Book" w:hAnsi="Franklin Gothic Book"/>
              </w:rPr>
              <w:t>5.9</w:t>
            </w:r>
          </w:p>
        </w:tc>
        <w:tc>
          <w:tcPr>
            <w:tcW w:w="1152" w:type="dxa"/>
            <w:vAlign w:val="center"/>
          </w:tcPr>
          <w:p w14:paraId="7AB97E79" w14:textId="77777777" w:rsidR="003549D7" w:rsidRPr="00BD1632" w:rsidRDefault="003549D7" w:rsidP="00401B44">
            <w:pPr>
              <w:pStyle w:val="TableTextCentered"/>
              <w:rPr>
                <w:rFonts w:ascii="Franklin Gothic Book" w:hAnsi="Franklin Gothic Book"/>
              </w:rPr>
            </w:pPr>
            <w:r>
              <w:rPr>
                <w:rFonts w:ascii="Franklin Gothic Book" w:hAnsi="Franklin Gothic Book"/>
              </w:rPr>
              <w:t>2.1</w:t>
            </w:r>
          </w:p>
        </w:tc>
        <w:tc>
          <w:tcPr>
            <w:tcW w:w="1152" w:type="dxa"/>
            <w:vAlign w:val="center"/>
          </w:tcPr>
          <w:p w14:paraId="3935E40A" w14:textId="77777777" w:rsidR="003549D7" w:rsidRPr="00BD1632" w:rsidRDefault="003549D7" w:rsidP="00401B44">
            <w:pPr>
              <w:pStyle w:val="TableTextCentered"/>
              <w:rPr>
                <w:rFonts w:ascii="Franklin Gothic Book" w:hAnsi="Franklin Gothic Book"/>
              </w:rPr>
            </w:pPr>
            <w:r>
              <w:rPr>
                <w:rFonts w:ascii="Franklin Gothic Book" w:hAnsi="Franklin Gothic Book"/>
              </w:rPr>
              <w:t>1.9</w:t>
            </w:r>
          </w:p>
        </w:tc>
      </w:tr>
      <w:tr w:rsidR="003549D7" w:rsidRPr="00976F70" w14:paraId="561FFF54" w14:textId="77777777" w:rsidTr="00401B44">
        <w:tc>
          <w:tcPr>
            <w:tcW w:w="3586" w:type="dxa"/>
          </w:tcPr>
          <w:p w14:paraId="60045A14"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22009140" w14:textId="77777777" w:rsidR="003549D7" w:rsidRPr="00BD1632" w:rsidRDefault="003549D7" w:rsidP="00401B44">
            <w:pPr>
              <w:pStyle w:val="TableTextCentered"/>
              <w:rPr>
                <w:rFonts w:ascii="Franklin Gothic Book" w:hAnsi="Franklin Gothic Book"/>
              </w:rPr>
            </w:pPr>
            <w:r>
              <w:rPr>
                <w:rFonts w:ascii="Franklin Gothic Book" w:hAnsi="Franklin Gothic Book"/>
              </w:rPr>
              <w:t>131</w:t>
            </w:r>
          </w:p>
        </w:tc>
        <w:tc>
          <w:tcPr>
            <w:tcW w:w="1152" w:type="dxa"/>
            <w:vAlign w:val="center"/>
          </w:tcPr>
          <w:p w14:paraId="0AD111E1" w14:textId="77777777" w:rsidR="003549D7" w:rsidRPr="00BD1632" w:rsidRDefault="003549D7" w:rsidP="00401B44">
            <w:pPr>
              <w:pStyle w:val="TableTextCentered"/>
              <w:rPr>
                <w:rFonts w:ascii="Franklin Gothic Book" w:hAnsi="Franklin Gothic Book"/>
              </w:rPr>
            </w:pPr>
            <w:r>
              <w:rPr>
                <w:rFonts w:ascii="Franklin Gothic Book" w:hAnsi="Franklin Gothic Book"/>
              </w:rPr>
              <w:t>12.4</w:t>
            </w:r>
          </w:p>
        </w:tc>
        <w:tc>
          <w:tcPr>
            <w:tcW w:w="1151" w:type="dxa"/>
            <w:vAlign w:val="center"/>
          </w:tcPr>
          <w:p w14:paraId="11A79F1C" w14:textId="77777777" w:rsidR="003549D7" w:rsidRPr="00BD1632" w:rsidRDefault="003549D7" w:rsidP="00401B44">
            <w:pPr>
              <w:pStyle w:val="TableTextCentered"/>
              <w:rPr>
                <w:rFonts w:ascii="Franklin Gothic Book" w:hAnsi="Franklin Gothic Book"/>
              </w:rPr>
            </w:pPr>
            <w:r>
              <w:rPr>
                <w:rFonts w:ascii="Franklin Gothic Book" w:hAnsi="Franklin Gothic Book"/>
              </w:rPr>
              <w:t>3.3</w:t>
            </w:r>
          </w:p>
        </w:tc>
        <w:tc>
          <w:tcPr>
            <w:tcW w:w="1152" w:type="dxa"/>
            <w:vAlign w:val="center"/>
          </w:tcPr>
          <w:p w14:paraId="668FBBC1" w14:textId="30C94CEB"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3322B900" w14:textId="77777777" w:rsidR="003549D7" w:rsidRPr="00BD1632" w:rsidRDefault="003549D7" w:rsidP="00401B44">
            <w:pPr>
              <w:pStyle w:val="TableTextCentered"/>
              <w:rPr>
                <w:rFonts w:ascii="Franklin Gothic Book" w:hAnsi="Franklin Gothic Book"/>
              </w:rPr>
            </w:pPr>
            <w:r>
              <w:rPr>
                <w:rFonts w:ascii="Franklin Gothic Book" w:hAnsi="Franklin Gothic Book"/>
              </w:rPr>
              <w:t>1.6</w:t>
            </w:r>
          </w:p>
        </w:tc>
      </w:tr>
      <w:tr w:rsidR="003549D7" w:rsidRPr="00976F70" w14:paraId="77F8EAF5"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24931A8D" w14:textId="77777777" w:rsidR="003549D7" w:rsidRPr="00A73A0A" w:rsidRDefault="003549D7" w:rsidP="00401B44">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3A6E4F51" w14:textId="77777777" w:rsidR="003549D7" w:rsidRPr="00BD1632" w:rsidRDefault="003549D7" w:rsidP="00401B44">
            <w:pPr>
              <w:pStyle w:val="TableTextCentered"/>
              <w:rPr>
                <w:rFonts w:ascii="Franklin Gothic Book" w:hAnsi="Franklin Gothic Book"/>
              </w:rPr>
            </w:pPr>
            <w:r>
              <w:rPr>
                <w:rFonts w:ascii="Franklin Gothic Book" w:hAnsi="Franklin Gothic Book"/>
              </w:rPr>
              <w:t>2</w:t>
            </w:r>
          </w:p>
        </w:tc>
        <w:tc>
          <w:tcPr>
            <w:tcW w:w="1152" w:type="dxa"/>
            <w:vAlign w:val="center"/>
          </w:tcPr>
          <w:p w14:paraId="34E5A3D4" w14:textId="3B511846"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68CAC7D7" w14:textId="444F8B2F"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46617C6A" w14:textId="77B389E6"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24EECB45" w14:textId="77777777" w:rsidR="003549D7" w:rsidRPr="00BD1632" w:rsidRDefault="003549D7" w:rsidP="00401B44">
            <w:pPr>
              <w:pStyle w:val="TableTextCentered"/>
              <w:rPr>
                <w:rFonts w:ascii="Franklin Gothic Book" w:hAnsi="Franklin Gothic Book"/>
              </w:rPr>
            </w:pPr>
            <w:r>
              <w:rPr>
                <w:rFonts w:ascii="Franklin Gothic Book" w:hAnsi="Franklin Gothic Book"/>
              </w:rPr>
              <w:t>1.9</w:t>
            </w:r>
          </w:p>
        </w:tc>
      </w:tr>
      <w:tr w:rsidR="003549D7" w:rsidRPr="00976F70" w14:paraId="33A04867" w14:textId="77777777" w:rsidTr="00401B44">
        <w:tc>
          <w:tcPr>
            <w:tcW w:w="3586" w:type="dxa"/>
          </w:tcPr>
          <w:p w14:paraId="235AB17E"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6957E53E" w14:textId="77777777" w:rsidR="003549D7" w:rsidRPr="00BD1632" w:rsidRDefault="003549D7" w:rsidP="00401B44">
            <w:pPr>
              <w:pStyle w:val="TableTextCentered"/>
              <w:rPr>
                <w:rFonts w:ascii="Franklin Gothic Book" w:hAnsi="Franklin Gothic Book"/>
              </w:rPr>
            </w:pPr>
            <w:r>
              <w:rPr>
                <w:rFonts w:ascii="Franklin Gothic Book" w:hAnsi="Franklin Gothic Book"/>
              </w:rPr>
              <w:t>2,294</w:t>
            </w:r>
          </w:p>
        </w:tc>
        <w:tc>
          <w:tcPr>
            <w:tcW w:w="1152" w:type="dxa"/>
            <w:vAlign w:val="center"/>
          </w:tcPr>
          <w:p w14:paraId="6C027DBF" w14:textId="77777777" w:rsidR="003549D7" w:rsidRPr="00BD1632" w:rsidRDefault="003549D7" w:rsidP="00401B44">
            <w:pPr>
              <w:pStyle w:val="TableTextCentered"/>
              <w:rPr>
                <w:rFonts w:ascii="Franklin Gothic Book" w:hAnsi="Franklin Gothic Book"/>
              </w:rPr>
            </w:pPr>
            <w:r>
              <w:rPr>
                <w:rFonts w:ascii="Franklin Gothic Book" w:hAnsi="Franklin Gothic Book"/>
              </w:rPr>
              <w:t>3.9</w:t>
            </w:r>
          </w:p>
        </w:tc>
        <w:tc>
          <w:tcPr>
            <w:tcW w:w="1151" w:type="dxa"/>
            <w:vAlign w:val="center"/>
          </w:tcPr>
          <w:p w14:paraId="369EFCC0" w14:textId="77777777" w:rsidR="003549D7" w:rsidRPr="00BD1632" w:rsidRDefault="003549D7" w:rsidP="00401B44">
            <w:pPr>
              <w:pStyle w:val="TableTextCentered"/>
              <w:rPr>
                <w:rFonts w:ascii="Franklin Gothic Book" w:hAnsi="Franklin Gothic Book"/>
              </w:rPr>
            </w:pPr>
            <w:r>
              <w:rPr>
                <w:rFonts w:ascii="Franklin Gothic Book" w:hAnsi="Franklin Gothic Book"/>
              </w:rPr>
              <w:t>1.4</w:t>
            </w:r>
          </w:p>
        </w:tc>
        <w:tc>
          <w:tcPr>
            <w:tcW w:w="1152" w:type="dxa"/>
            <w:vAlign w:val="center"/>
          </w:tcPr>
          <w:p w14:paraId="0C532F0A" w14:textId="77777777" w:rsidR="003549D7" w:rsidRPr="00BD1632" w:rsidRDefault="003549D7" w:rsidP="00401B44">
            <w:pPr>
              <w:pStyle w:val="TableTextCentered"/>
              <w:rPr>
                <w:rFonts w:ascii="Franklin Gothic Book" w:hAnsi="Franklin Gothic Book"/>
              </w:rPr>
            </w:pPr>
            <w:r>
              <w:rPr>
                <w:rFonts w:ascii="Franklin Gothic Book" w:hAnsi="Franklin Gothic Book"/>
              </w:rPr>
              <w:t>0.5</w:t>
            </w:r>
          </w:p>
        </w:tc>
        <w:tc>
          <w:tcPr>
            <w:tcW w:w="1152" w:type="dxa"/>
            <w:vAlign w:val="center"/>
          </w:tcPr>
          <w:p w14:paraId="6E404B93" w14:textId="77777777" w:rsidR="003549D7" w:rsidRPr="00BD1632" w:rsidRDefault="003549D7" w:rsidP="00401B44">
            <w:pPr>
              <w:pStyle w:val="TableTextCentered"/>
              <w:rPr>
                <w:rFonts w:ascii="Franklin Gothic Book" w:hAnsi="Franklin Gothic Book"/>
              </w:rPr>
            </w:pPr>
            <w:r>
              <w:rPr>
                <w:rFonts w:ascii="Franklin Gothic Book" w:hAnsi="Franklin Gothic Book"/>
              </w:rPr>
              <w:t>1.1</w:t>
            </w:r>
          </w:p>
        </w:tc>
      </w:tr>
      <w:tr w:rsidR="003549D7" w:rsidRPr="00976F70" w14:paraId="30ECC36E"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270676F4"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3E0E38D2" w14:textId="77777777" w:rsidR="003549D7" w:rsidRPr="00BD1632" w:rsidRDefault="003549D7" w:rsidP="00401B44">
            <w:pPr>
              <w:pStyle w:val="TableTextCentered"/>
              <w:rPr>
                <w:rFonts w:ascii="Franklin Gothic Book" w:hAnsi="Franklin Gothic Book"/>
              </w:rPr>
            </w:pPr>
            <w:r>
              <w:rPr>
                <w:rFonts w:ascii="Franklin Gothic Book" w:hAnsi="Franklin Gothic Book"/>
              </w:rPr>
              <w:t>1,066</w:t>
            </w:r>
          </w:p>
        </w:tc>
        <w:tc>
          <w:tcPr>
            <w:tcW w:w="1152" w:type="dxa"/>
            <w:vAlign w:val="center"/>
          </w:tcPr>
          <w:p w14:paraId="42A6A362" w14:textId="77777777" w:rsidR="003549D7" w:rsidRPr="00BD1632" w:rsidRDefault="003549D7" w:rsidP="00401B44">
            <w:pPr>
              <w:pStyle w:val="TableTextCentered"/>
              <w:rPr>
                <w:rFonts w:ascii="Franklin Gothic Book" w:hAnsi="Franklin Gothic Book"/>
              </w:rPr>
            </w:pPr>
            <w:r>
              <w:rPr>
                <w:rFonts w:ascii="Franklin Gothic Book" w:hAnsi="Franklin Gothic Book"/>
              </w:rPr>
              <w:t>9.3</w:t>
            </w:r>
          </w:p>
        </w:tc>
        <w:tc>
          <w:tcPr>
            <w:tcW w:w="1151" w:type="dxa"/>
            <w:vAlign w:val="center"/>
          </w:tcPr>
          <w:p w14:paraId="0DD6D14E" w14:textId="77777777" w:rsidR="003549D7" w:rsidRPr="00BD1632" w:rsidRDefault="003549D7" w:rsidP="00401B44">
            <w:pPr>
              <w:pStyle w:val="TableTextCentered"/>
              <w:rPr>
                <w:rFonts w:ascii="Franklin Gothic Book" w:hAnsi="Franklin Gothic Book"/>
              </w:rPr>
            </w:pPr>
            <w:r>
              <w:rPr>
                <w:rFonts w:ascii="Franklin Gothic Book" w:hAnsi="Franklin Gothic Book"/>
              </w:rPr>
              <w:t>3.6</w:t>
            </w:r>
          </w:p>
        </w:tc>
        <w:tc>
          <w:tcPr>
            <w:tcW w:w="1152" w:type="dxa"/>
            <w:vAlign w:val="center"/>
          </w:tcPr>
          <w:p w14:paraId="052843A1" w14:textId="77777777" w:rsidR="003549D7" w:rsidRPr="00BD1632" w:rsidRDefault="003549D7" w:rsidP="00401B44">
            <w:pPr>
              <w:pStyle w:val="TableTextCentered"/>
              <w:rPr>
                <w:rFonts w:ascii="Franklin Gothic Book" w:hAnsi="Franklin Gothic Book"/>
              </w:rPr>
            </w:pPr>
            <w:r>
              <w:rPr>
                <w:rFonts w:ascii="Franklin Gothic Book" w:hAnsi="Franklin Gothic Book"/>
              </w:rPr>
              <w:t>1.7</w:t>
            </w:r>
          </w:p>
        </w:tc>
        <w:tc>
          <w:tcPr>
            <w:tcW w:w="1152" w:type="dxa"/>
            <w:vAlign w:val="center"/>
          </w:tcPr>
          <w:p w14:paraId="74B723FE" w14:textId="77777777" w:rsidR="003549D7" w:rsidRPr="00BD1632" w:rsidRDefault="003549D7" w:rsidP="00401B44">
            <w:pPr>
              <w:pStyle w:val="TableTextCentered"/>
              <w:rPr>
                <w:rFonts w:ascii="Franklin Gothic Book" w:hAnsi="Franklin Gothic Book"/>
              </w:rPr>
            </w:pPr>
            <w:r>
              <w:rPr>
                <w:rFonts w:ascii="Franklin Gothic Book" w:hAnsi="Franklin Gothic Book"/>
              </w:rPr>
              <w:t>1.9</w:t>
            </w:r>
          </w:p>
        </w:tc>
      </w:tr>
      <w:tr w:rsidR="003549D7" w:rsidRPr="00976F70" w14:paraId="1A227328" w14:textId="77777777" w:rsidTr="00401B44">
        <w:tc>
          <w:tcPr>
            <w:tcW w:w="3586" w:type="dxa"/>
          </w:tcPr>
          <w:p w14:paraId="06122C0E"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0230C771" w14:textId="77777777" w:rsidR="003549D7" w:rsidRPr="00BD1632" w:rsidRDefault="003549D7" w:rsidP="00401B44">
            <w:pPr>
              <w:pStyle w:val="TableTextCentered"/>
              <w:rPr>
                <w:rFonts w:ascii="Franklin Gothic Book" w:hAnsi="Franklin Gothic Book"/>
              </w:rPr>
            </w:pPr>
            <w:r>
              <w:rPr>
                <w:rFonts w:ascii="Franklin Gothic Book" w:hAnsi="Franklin Gothic Book"/>
              </w:rPr>
              <w:t>41</w:t>
            </w:r>
          </w:p>
        </w:tc>
        <w:tc>
          <w:tcPr>
            <w:tcW w:w="1152" w:type="dxa"/>
            <w:vAlign w:val="center"/>
          </w:tcPr>
          <w:p w14:paraId="245FEFED" w14:textId="458137FC"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0F842195" w14:textId="7EA5991C"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5B090A5F" w14:textId="579DD596"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04DFD607" w14:textId="77777777" w:rsidR="003549D7" w:rsidRPr="00BD1632" w:rsidRDefault="003549D7" w:rsidP="00401B44">
            <w:pPr>
              <w:pStyle w:val="TableTextCentered"/>
              <w:rPr>
                <w:rFonts w:ascii="Franklin Gothic Book" w:hAnsi="Franklin Gothic Book"/>
              </w:rPr>
            </w:pPr>
            <w:r>
              <w:rPr>
                <w:rFonts w:ascii="Franklin Gothic Book" w:hAnsi="Franklin Gothic Book"/>
              </w:rPr>
              <w:t>1.4</w:t>
            </w:r>
          </w:p>
        </w:tc>
      </w:tr>
      <w:tr w:rsidR="003549D7" w:rsidRPr="00976F70" w14:paraId="72936D2A"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36A88A3E" w14:textId="77777777" w:rsidR="003549D7" w:rsidRPr="00A73A0A" w:rsidRDefault="003549D7" w:rsidP="00401B44">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7ACC35A6" w14:textId="77777777" w:rsidR="003549D7" w:rsidRPr="00BD1632" w:rsidRDefault="003549D7" w:rsidP="00401B44">
            <w:pPr>
              <w:pStyle w:val="TableTextCentered"/>
              <w:rPr>
                <w:rFonts w:ascii="Franklin Gothic Book" w:hAnsi="Franklin Gothic Book"/>
              </w:rPr>
            </w:pPr>
            <w:r>
              <w:rPr>
                <w:rFonts w:ascii="Franklin Gothic Book" w:hAnsi="Franklin Gothic Book"/>
              </w:rPr>
              <w:t>720</w:t>
            </w:r>
          </w:p>
        </w:tc>
        <w:tc>
          <w:tcPr>
            <w:tcW w:w="1152" w:type="dxa"/>
            <w:vAlign w:val="center"/>
          </w:tcPr>
          <w:p w14:paraId="07332C4D" w14:textId="77777777" w:rsidR="003549D7" w:rsidRPr="00BD1632" w:rsidRDefault="003549D7" w:rsidP="00401B44">
            <w:pPr>
              <w:pStyle w:val="TableTextCentered"/>
              <w:rPr>
                <w:rFonts w:ascii="Franklin Gothic Book" w:hAnsi="Franklin Gothic Book"/>
              </w:rPr>
            </w:pPr>
            <w:r>
              <w:rPr>
                <w:rFonts w:ascii="Franklin Gothic Book" w:hAnsi="Franklin Gothic Book"/>
              </w:rPr>
              <w:t>9.6</w:t>
            </w:r>
          </w:p>
        </w:tc>
        <w:tc>
          <w:tcPr>
            <w:tcW w:w="1151" w:type="dxa"/>
            <w:vAlign w:val="center"/>
          </w:tcPr>
          <w:p w14:paraId="5137375A" w14:textId="77777777" w:rsidR="003549D7" w:rsidRPr="00BD1632" w:rsidRDefault="003549D7" w:rsidP="00401B44">
            <w:pPr>
              <w:pStyle w:val="TableTextCentered"/>
              <w:rPr>
                <w:rFonts w:ascii="Franklin Gothic Book" w:hAnsi="Franklin Gothic Book"/>
              </w:rPr>
            </w:pPr>
            <w:r>
              <w:rPr>
                <w:rFonts w:ascii="Franklin Gothic Book" w:hAnsi="Franklin Gothic Book"/>
              </w:rPr>
              <w:t>4.1</w:t>
            </w:r>
          </w:p>
        </w:tc>
        <w:tc>
          <w:tcPr>
            <w:tcW w:w="1152" w:type="dxa"/>
            <w:vAlign w:val="center"/>
          </w:tcPr>
          <w:p w14:paraId="4E534612" w14:textId="77777777" w:rsidR="003549D7" w:rsidRPr="00BD1632" w:rsidRDefault="003549D7" w:rsidP="00401B44">
            <w:pPr>
              <w:pStyle w:val="TableTextCentered"/>
              <w:rPr>
                <w:rFonts w:ascii="Franklin Gothic Book" w:hAnsi="Franklin Gothic Book"/>
              </w:rPr>
            </w:pPr>
            <w:r>
              <w:rPr>
                <w:rFonts w:ascii="Franklin Gothic Book" w:hAnsi="Franklin Gothic Book"/>
              </w:rPr>
              <w:t>1.8</w:t>
            </w:r>
          </w:p>
        </w:tc>
        <w:tc>
          <w:tcPr>
            <w:tcW w:w="1152" w:type="dxa"/>
            <w:vAlign w:val="center"/>
          </w:tcPr>
          <w:p w14:paraId="6BB3FA3A" w14:textId="77777777" w:rsidR="003549D7" w:rsidRPr="00BD1632" w:rsidRDefault="003549D7" w:rsidP="00401B44">
            <w:pPr>
              <w:pStyle w:val="TableTextCentered"/>
              <w:rPr>
                <w:rFonts w:ascii="Franklin Gothic Book" w:hAnsi="Franklin Gothic Book"/>
              </w:rPr>
            </w:pPr>
            <w:r>
              <w:rPr>
                <w:rFonts w:ascii="Franklin Gothic Book" w:hAnsi="Franklin Gothic Book"/>
              </w:rPr>
              <w:t>2.1</w:t>
            </w:r>
          </w:p>
        </w:tc>
      </w:tr>
      <w:tr w:rsidR="003549D7" w:rsidRPr="00976F70" w14:paraId="5CC474E8" w14:textId="77777777" w:rsidTr="00401B44">
        <w:tc>
          <w:tcPr>
            <w:tcW w:w="3586" w:type="dxa"/>
          </w:tcPr>
          <w:p w14:paraId="1CCFEC41"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6FA74729" w14:textId="77777777" w:rsidR="003549D7" w:rsidRPr="00BD1632" w:rsidRDefault="003549D7" w:rsidP="00401B44">
            <w:pPr>
              <w:pStyle w:val="TableTextCentered"/>
              <w:rPr>
                <w:rFonts w:ascii="Franklin Gothic Book" w:hAnsi="Franklin Gothic Book"/>
              </w:rPr>
            </w:pPr>
            <w:r>
              <w:rPr>
                <w:rFonts w:ascii="Franklin Gothic Book" w:hAnsi="Franklin Gothic Book"/>
              </w:rPr>
              <w:t>537</w:t>
            </w:r>
          </w:p>
        </w:tc>
        <w:tc>
          <w:tcPr>
            <w:tcW w:w="1152" w:type="dxa"/>
            <w:vAlign w:val="center"/>
          </w:tcPr>
          <w:p w14:paraId="7F61F005" w14:textId="77777777" w:rsidR="003549D7" w:rsidRPr="00BD1632" w:rsidRDefault="003549D7" w:rsidP="00401B44">
            <w:pPr>
              <w:pStyle w:val="TableTextCentered"/>
              <w:rPr>
                <w:rFonts w:ascii="Franklin Gothic Book" w:hAnsi="Franklin Gothic Book"/>
              </w:rPr>
            </w:pPr>
            <w:r>
              <w:rPr>
                <w:rFonts w:ascii="Franklin Gothic Book" w:hAnsi="Franklin Gothic Book"/>
              </w:rPr>
              <w:t>11.2</w:t>
            </w:r>
          </w:p>
        </w:tc>
        <w:tc>
          <w:tcPr>
            <w:tcW w:w="1151" w:type="dxa"/>
            <w:vAlign w:val="center"/>
          </w:tcPr>
          <w:p w14:paraId="6B41E108" w14:textId="77777777" w:rsidR="003549D7" w:rsidRPr="00BD1632" w:rsidRDefault="003549D7" w:rsidP="00401B44">
            <w:pPr>
              <w:pStyle w:val="TableTextCentered"/>
              <w:rPr>
                <w:rFonts w:ascii="Franklin Gothic Book" w:hAnsi="Franklin Gothic Book"/>
              </w:rPr>
            </w:pPr>
            <w:r>
              <w:rPr>
                <w:rFonts w:ascii="Franklin Gothic Book" w:hAnsi="Franklin Gothic Book"/>
              </w:rPr>
              <w:t>4.1</w:t>
            </w:r>
          </w:p>
        </w:tc>
        <w:tc>
          <w:tcPr>
            <w:tcW w:w="1152" w:type="dxa"/>
            <w:vAlign w:val="center"/>
          </w:tcPr>
          <w:p w14:paraId="5962DB6D" w14:textId="77777777" w:rsidR="003549D7" w:rsidRPr="00BD1632" w:rsidRDefault="003549D7" w:rsidP="00401B44">
            <w:pPr>
              <w:pStyle w:val="TableTextCentered"/>
              <w:rPr>
                <w:rFonts w:ascii="Franklin Gothic Book" w:hAnsi="Franklin Gothic Book"/>
              </w:rPr>
            </w:pPr>
            <w:r>
              <w:rPr>
                <w:rFonts w:ascii="Franklin Gothic Book" w:hAnsi="Franklin Gothic Book"/>
              </w:rPr>
              <w:t>2.2</w:t>
            </w:r>
          </w:p>
        </w:tc>
        <w:tc>
          <w:tcPr>
            <w:tcW w:w="1152" w:type="dxa"/>
            <w:vAlign w:val="center"/>
          </w:tcPr>
          <w:p w14:paraId="4088D79D" w14:textId="77777777" w:rsidR="003549D7" w:rsidRPr="00BD1632" w:rsidRDefault="003549D7" w:rsidP="00401B44">
            <w:pPr>
              <w:pStyle w:val="TableTextCentered"/>
              <w:rPr>
                <w:rFonts w:ascii="Franklin Gothic Book" w:hAnsi="Franklin Gothic Book"/>
              </w:rPr>
            </w:pPr>
            <w:r>
              <w:rPr>
                <w:rFonts w:ascii="Franklin Gothic Book" w:hAnsi="Franklin Gothic Book"/>
              </w:rPr>
              <w:t>2.4</w:t>
            </w:r>
          </w:p>
        </w:tc>
      </w:tr>
    </w:tbl>
    <w:p w14:paraId="7819B7EA" w14:textId="77777777" w:rsidR="003549D7" w:rsidRPr="003C1C59" w:rsidRDefault="003549D7" w:rsidP="003549D7">
      <w:pPr>
        <w:pStyle w:val="TableETitle"/>
      </w:pPr>
      <w:bookmarkStart w:id="221" w:name="_Toc210721102"/>
      <w:r w:rsidRPr="007955DD">
        <w:t>Table E</w:t>
      </w:r>
      <w:r>
        <w:t>20</w:t>
      </w:r>
      <w:r w:rsidRPr="007955DD">
        <w:t>. Out-of-School Suspension Rates by Student Group, 202</w:t>
      </w:r>
      <w:r>
        <w:t>2</w:t>
      </w:r>
      <w:r w:rsidRPr="007955DD">
        <w:t>-202</w:t>
      </w:r>
      <w:r>
        <w:t>4</w:t>
      </w:r>
      <w:bookmarkEnd w:id="221"/>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3549D7" w:rsidRPr="00976F70" w14:paraId="06672BE5" w14:textId="77777777" w:rsidTr="00401B44">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0DB1841F" w14:textId="77777777" w:rsidR="003549D7" w:rsidRPr="00B85B0B" w:rsidRDefault="003549D7" w:rsidP="00401B44">
            <w:pPr>
              <w:pStyle w:val="TableColHeadingLeft"/>
            </w:pPr>
            <w:r w:rsidRPr="00B85B0B">
              <w:t>Group</w:t>
            </w:r>
          </w:p>
        </w:tc>
        <w:tc>
          <w:tcPr>
            <w:tcW w:w="1151" w:type="dxa"/>
            <w:vAlign w:val="center"/>
          </w:tcPr>
          <w:p w14:paraId="6E265354" w14:textId="77777777" w:rsidR="003549D7" w:rsidRPr="00B85B0B" w:rsidRDefault="003549D7" w:rsidP="00401B44">
            <w:pPr>
              <w:pStyle w:val="TableColHeadingCenter"/>
            </w:pPr>
            <w:r>
              <w:t># Included</w:t>
            </w:r>
            <w:r w:rsidRPr="00B85B0B">
              <w:t xml:space="preserve"> (202</w:t>
            </w:r>
            <w:r>
              <w:t>4</w:t>
            </w:r>
            <w:r w:rsidRPr="00B85B0B">
              <w:t>)</w:t>
            </w:r>
          </w:p>
        </w:tc>
        <w:tc>
          <w:tcPr>
            <w:tcW w:w="1152" w:type="dxa"/>
            <w:vAlign w:val="center"/>
          </w:tcPr>
          <w:p w14:paraId="4F57B4F3" w14:textId="77777777" w:rsidR="003549D7" w:rsidRPr="00B85B0B" w:rsidRDefault="003549D7" w:rsidP="00401B44">
            <w:pPr>
              <w:pStyle w:val="TableColHeadingCenter"/>
            </w:pPr>
            <w:r w:rsidRPr="00B85B0B">
              <w:t>202</w:t>
            </w:r>
            <w:r>
              <w:t>2</w:t>
            </w:r>
          </w:p>
        </w:tc>
        <w:tc>
          <w:tcPr>
            <w:tcW w:w="1151" w:type="dxa"/>
            <w:vAlign w:val="center"/>
          </w:tcPr>
          <w:p w14:paraId="72C5BCCB" w14:textId="77777777" w:rsidR="003549D7" w:rsidRPr="00B85B0B" w:rsidRDefault="003549D7" w:rsidP="00401B44">
            <w:pPr>
              <w:pStyle w:val="TableColHeadingCenter"/>
            </w:pPr>
            <w:r w:rsidRPr="00B85B0B">
              <w:t>202</w:t>
            </w:r>
            <w:r>
              <w:t>3</w:t>
            </w:r>
          </w:p>
        </w:tc>
        <w:tc>
          <w:tcPr>
            <w:tcW w:w="1152" w:type="dxa"/>
            <w:vAlign w:val="center"/>
          </w:tcPr>
          <w:p w14:paraId="26E8B4E1" w14:textId="77777777" w:rsidR="003549D7" w:rsidRPr="00B85B0B" w:rsidRDefault="003549D7" w:rsidP="00401B44">
            <w:pPr>
              <w:pStyle w:val="TableColHeadingCenter"/>
            </w:pPr>
            <w:r>
              <w:t>2024</w:t>
            </w:r>
          </w:p>
        </w:tc>
        <w:tc>
          <w:tcPr>
            <w:tcW w:w="1152" w:type="dxa"/>
            <w:vAlign w:val="center"/>
          </w:tcPr>
          <w:p w14:paraId="486FDC67" w14:textId="77777777" w:rsidR="003549D7" w:rsidRPr="00B85B0B" w:rsidRDefault="003549D7" w:rsidP="00401B44">
            <w:pPr>
              <w:pStyle w:val="TableColHeadingCenter"/>
            </w:pPr>
            <w:r w:rsidRPr="00B85B0B">
              <w:t>State (202</w:t>
            </w:r>
            <w:r>
              <w:t>4</w:t>
            </w:r>
            <w:r w:rsidRPr="00B85B0B">
              <w:t>)</w:t>
            </w:r>
          </w:p>
        </w:tc>
      </w:tr>
      <w:tr w:rsidR="003549D7" w:rsidRPr="00976F70" w14:paraId="22BC4E37"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3F0BA6D1"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3D0B635D" w14:textId="77777777" w:rsidR="003549D7" w:rsidRPr="00BD1632" w:rsidRDefault="003549D7" w:rsidP="00401B44">
            <w:pPr>
              <w:pStyle w:val="TableTextCentered"/>
              <w:rPr>
                <w:rFonts w:ascii="Franklin Gothic Book" w:hAnsi="Franklin Gothic Book"/>
              </w:rPr>
            </w:pPr>
            <w:r>
              <w:rPr>
                <w:rFonts w:ascii="Franklin Gothic Book" w:hAnsi="Franklin Gothic Book"/>
              </w:rPr>
              <w:t>2,905</w:t>
            </w:r>
          </w:p>
        </w:tc>
        <w:tc>
          <w:tcPr>
            <w:tcW w:w="1152" w:type="dxa"/>
            <w:vAlign w:val="center"/>
          </w:tcPr>
          <w:p w14:paraId="78EFAC8A" w14:textId="77777777" w:rsidR="003549D7" w:rsidRPr="00BD1632" w:rsidRDefault="003549D7" w:rsidP="00401B44">
            <w:pPr>
              <w:pStyle w:val="TableTextCentered"/>
              <w:rPr>
                <w:rFonts w:ascii="Franklin Gothic Book" w:hAnsi="Franklin Gothic Book"/>
              </w:rPr>
            </w:pPr>
            <w:r>
              <w:rPr>
                <w:rFonts w:ascii="Franklin Gothic Book" w:hAnsi="Franklin Gothic Book"/>
              </w:rPr>
              <w:t>2.9</w:t>
            </w:r>
          </w:p>
        </w:tc>
        <w:tc>
          <w:tcPr>
            <w:tcW w:w="1151" w:type="dxa"/>
            <w:vAlign w:val="center"/>
          </w:tcPr>
          <w:p w14:paraId="1DBB2E75" w14:textId="77777777" w:rsidR="003549D7" w:rsidRPr="00BD1632" w:rsidRDefault="003549D7" w:rsidP="00401B44">
            <w:pPr>
              <w:pStyle w:val="TableTextCentered"/>
              <w:rPr>
                <w:rFonts w:ascii="Franklin Gothic Book" w:hAnsi="Franklin Gothic Book"/>
              </w:rPr>
            </w:pPr>
            <w:r>
              <w:rPr>
                <w:rFonts w:ascii="Franklin Gothic Book" w:hAnsi="Franklin Gothic Book"/>
              </w:rPr>
              <w:t>1.6</w:t>
            </w:r>
          </w:p>
        </w:tc>
        <w:tc>
          <w:tcPr>
            <w:tcW w:w="1152" w:type="dxa"/>
            <w:vAlign w:val="center"/>
          </w:tcPr>
          <w:p w14:paraId="30F20FF4" w14:textId="77777777" w:rsidR="003549D7" w:rsidRPr="00BD1632" w:rsidRDefault="003549D7" w:rsidP="00401B44">
            <w:pPr>
              <w:pStyle w:val="TableTextCentered"/>
              <w:rPr>
                <w:rFonts w:ascii="Franklin Gothic Book" w:hAnsi="Franklin Gothic Book"/>
              </w:rPr>
            </w:pPr>
            <w:r>
              <w:rPr>
                <w:rFonts w:ascii="Franklin Gothic Book" w:hAnsi="Franklin Gothic Book"/>
              </w:rPr>
              <w:t>1.9</w:t>
            </w:r>
          </w:p>
        </w:tc>
        <w:tc>
          <w:tcPr>
            <w:tcW w:w="1152" w:type="dxa"/>
            <w:vAlign w:val="center"/>
          </w:tcPr>
          <w:p w14:paraId="515AC820" w14:textId="77777777" w:rsidR="003549D7" w:rsidRPr="00BD1632" w:rsidRDefault="003549D7" w:rsidP="00401B44">
            <w:pPr>
              <w:pStyle w:val="TableTextCentered"/>
              <w:rPr>
                <w:rFonts w:ascii="Franklin Gothic Book" w:hAnsi="Franklin Gothic Book"/>
              </w:rPr>
            </w:pPr>
            <w:r>
              <w:rPr>
                <w:rFonts w:ascii="Franklin Gothic Book" w:hAnsi="Franklin Gothic Book"/>
              </w:rPr>
              <w:t>2.4</w:t>
            </w:r>
          </w:p>
        </w:tc>
      </w:tr>
      <w:tr w:rsidR="003549D7" w:rsidRPr="00976F70" w14:paraId="08670267" w14:textId="77777777" w:rsidTr="00401B44">
        <w:tc>
          <w:tcPr>
            <w:tcW w:w="3586" w:type="dxa"/>
          </w:tcPr>
          <w:p w14:paraId="2D115E9C"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0E675D38" w14:textId="77777777" w:rsidR="003549D7" w:rsidRPr="00BD1632" w:rsidRDefault="003549D7" w:rsidP="00401B44">
            <w:pPr>
              <w:pStyle w:val="TableTextCentered"/>
              <w:rPr>
                <w:rFonts w:ascii="Franklin Gothic Book" w:hAnsi="Franklin Gothic Book"/>
              </w:rPr>
            </w:pPr>
            <w:r>
              <w:rPr>
                <w:rFonts w:ascii="Franklin Gothic Book" w:hAnsi="Franklin Gothic Book"/>
              </w:rPr>
              <w:t>2</w:t>
            </w:r>
          </w:p>
        </w:tc>
        <w:tc>
          <w:tcPr>
            <w:tcW w:w="1152" w:type="dxa"/>
            <w:vAlign w:val="center"/>
          </w:tcPr>
          <w:p w14:paraId="2E6FD8F4" w14:textId="75B34016"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13E2D78B" w14:textId="58C428AD"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0073AD3E" w14:textId="14DC0B3C"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70C9CA69" w14:textId="77777777" w:rsidR="003549D7" w:rsidRPr="00BD1632" w:rsidRDefault="003549D7" w:rsidP="00401B44">
            <w:pPr>
              <w:pStyle w:val="TableTextCentered"/>
              <w:rPr>
                <w:rFonts w:ascii="Franklin Gothic Book" w:hAnsi="Franklin Gothic Book"/>
              </w:rPr>
            </w:pPr>
            <w:r>
              <w:rPr>
                <w:rFonts w:ascii="Franklin Gothic Book" w:hAnsi="Franklin Gothic Book"/>
              </w:rPr>
              <w:t>3.5</w:t>
            </w:r>
          </w:p>
        </w:tc>
      </w:tr>
      <w:tr w:rsidR="003549D7" w:rsidRPr="00976F70" w14:paraId="042973EB"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72D3E9C7"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46BC789E" w14:textId="77777777" w:rsidR="003549D7" w:rsidRPr="00BD1632" w:rsidRDefault="003549D7" w:rsidP="00401B44">
            <w:pPr>
              <w:pStyle w:val="TableTextCentered"/>
              <w:rPr>
                <w:rFonts w:ascii="Franklin Gothic Book" w:hAnsi="Franklin Gothic Book"/>
              </w:rPr>
            </w:pPr>
            <w:r>
              <w:rPr>
                <w:rFonts w:ascii="Franklin Gothic Book" w:hAnsi="Franklin Gothic Book"/>
              </w:rPr>
              <w:t>68</w:t>
            </w:r>
          </w:p>
        </w:tc>
        <w:tc>
          <w:tcPr>
            <w:tcW w:w="1152" w:type="dxa"/>
            <w:vAlign w:val="center"/>
          </w:tcPr>
          <w:p w14:paraId="476C3305" w14:textId="34223F1A"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1CEE16B1" w14:textId="24DC5CF8"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74E94FE7" w14:textId="2BA18DD0"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35AB3553" w14:textId="77777777" w:rsidR="003549D7" w:rsidRPr="00BD1632" w:rsidRDefault="003549D7" w:rsidP="00401B44">
            <w:pPr>
              <w:pStyle w:val="TableTextCentered"/>
              <w:rPr>
                <w:rFonts w:ascii="Franklin Gothic Book" w:hAnsi="Franklin Gothic Book"/>
              </w:rPr>
            </w:pPr>
            <w:r>
              <w:rPr>
                <w:rFonts w:ascii="Franklin Gothic Book" w:hAnsi="Franklin Gothic Book"/>
              </w:rPr>
              <w:t>0.6</w:t>
            </w:r>
          </w:p>
        </w:tc>
      </w:tr>
      <w:tr w:rsidR="003549D7" w:rsidRPr="00976F70" w14:paraId="6166A9AA" w14:textId="77777777" w:rsidTr="00401B44">
        <w:tc>
          <w:tcPr>
            <w:tcW w:w="3586" w:type="dxa"/>
          </w:tcPr>
          <w:p w14:paraId="4550ABC7"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42DACDFB" w14:textId="77777777" w:rsidR="003549D7" w:rsidRPr="00BD1632" w:rsidRDefault="003549D7" w:rsidP="00401B44">
            <w:pPr>
              <w:pStyle w:val="TableTextCentered"/>
              <w:rPr>
                <w:rFonts w:ascii="Franklin Gothic Book" w:hAnsi="Franklin Gothic Book"/>
              </w:rPr>
            </w:pPr>
            <w:r>
              <w:rPr>
                <w:rFonts w:ascii="Franklin Gothic Book" w:hAnsi="Franklin Gothic Book"/>
              </w:rPr>
              <w:t>117</w:t>
            </w:r>
          </w:p>
        </w:tc>
        <w:tc>
          <w:tcPr>
            <w:tcW w:w="1152" w:type="dxa"/>
            <w:vAlign w:val="center"/>
          </w:tcPr>
          <w:p w14:paraId="5F1CE41C" w14:textId="77777777" w:rsidR="003549D7" w:rsidRPr="00BD1632" w:rsidRDefault="003549D7" w:rsidP="00401B44">
            <w:pPr>
              <w:pStyle w:val="TableTextCentered"/>
              <w:rPr>
                <w:rFonts w:ascii="Franklin Gothic Book" w:hAnsi="Franklin Gothic Book"/>
              </w:rPr>
            </w:pPr>
            <w:r>
              <w:rPr>
                <w:rFonts w:ascii="Franklin Gothic Book" w:hAnsi="Franklin Gothic Book"/>
              </w:rPr>
              <w:t>4.8</w:t>
            </w:r>
          </w:p>
        </w:tc>
        <w:tc>
          <w:tcPr>
            <w:tcW w:w="1151" w:type="dxa"/>
            <w:vAlign w:val="center"/>
          </w:tcPr>
          <w:p w14:paraId="7267DC69" w14:textId="77777777" w:rsidR="003549D7" w:rsidRPr="00BD1632" w:rsidRDefault="003549D7" w:rsidP="00401B44">
            <w:pPr>
              <w:pStyle w:val="TableTextCentered"/>
              <w:rPr>
                <w:rFonts w:ascii="Franklin Gothic Book" w:hAnsi="Franklin Gothic Book"/>
              </w:rPr>
            </w:pPr>
            <w:r>
              <w:rPr>
                <w:rFonts w:ascii="Franklin Gothic Book" w:hAnsi="Franklin Gothic Book"/>
              </w:rPr>
              <w:t>3.0</w:t>
            </w:r>
          </w:p>
        </w:tc>
        <w:tc>
          <w:tcPr>
            <w:tcW w:w="1152" w:type="dxa"/>
            <w:vAlign w:val="center"/>
          </w:tcPr>
          <w:p w14:paraId="157FAAF9" w14:textId="38173D26"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5DCECBA0" w14:textId="77777777" w:rsidR="003549D7" w:rsidRPr="00BD1632" w:rsidRDefault="003549D7" w:rsidP="00401B44">
            <w:pPr>
              <w:pStyle w:val="TableTextCentered"/>
              <w:rPr>
                <w:rFonts w:ascii="Franklin Gothic Book" w:hAnsi="Franklin Gothic Book"/>
              </w:rPr>
            </w:pPr>
            <w:r>
              <w:rPr>
                <w:rFonts w:ascii="Franklin Gothic Book" w:hAnsi="Franklin Gothic Book"/>
              </w:rPr>
              <w:t>4.6</w:t>
            </w:r>
          </w:p>
        </w:tc>
      </w:tr>
      <w:tr w:rsidR="003549D7" w:rsidRPr="00976F70" w14:paraId="3D4EF426"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3A87D838"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087EA0AF" w14:textId="77777777" w:rsidR="003549D7" w:rsidRPr="00BD1632" w:rsidRDefault="003549D7" w:rsidP="00401B44">
            <w:pPr>
              <w:pStyle w:val="TableTextCentered"/>
              <w:rPr>
                <w:rFonts w:ascii="Franklin Gothic Book" w:hAnsi="Franklin Gothic Book"/>
              </w:rPr>
            </w:pPr>
            <w:r>
              <w:rPr>
                <w:rFonts w:ascii="Franklin Gothic Book" w:hAnsi="Franklin Gothic Book"/>
              </w:rPr>
              <w:t>291</w:t>
            </w:r>
          </w:p>
        </w:tc>
        <w:tc>
          <w:tcPr>
            <w:tcW w:w="1152" w:type="dxa"/>
            <w:vAlign w:val="center"/>
          </w:tcPr>
          <w:p w14:paraId="7CE6FFDC" w14:textId="77777777" w:rsidR="003549D7" w:rsidRPr="00BD1632" w:rsidRDefault="003549D7" w:rsidP="00401B44">
            <w:pPr>
              <w:pStyle w:val="TableTextCentered"/>
              <w:rPr>
                <w:rFonts w:ascii="Franklin Gothic Book" w:hAnsi="Franklin Gothic Book"/>
              </w:rPr>
            </w:pPr>
            <w:r>
              <w:rPr>
                <w:rFonts w:ascii="Franklin Gothic Book" w:hAnsi="Franklin Gothic Book"/>
              </w:rPr>
              <w:t>8.3</w:t>
            </w:r>
          </w:p>
        </w:tc>
        <w:tc>
          <w:tcPr>
            <w:tcW w:w="1151" w:type="dxa"/>
            <w:vAlign w:val="center"/>
          </w:tcPr>
          <w:p w14:paraId="44F29428" w14:textId="77777777" w:rsidR="003549D7" w:rsidRPr="00BD1632" w:rsidRDefault="003549D7" w:rsidP="00401B44">
            <w:pPr>
              <w:pStyle w:val="TableTextCentered"/>
              <w:rPr>
                <w:rFonts w:ascii="Franklin Gothic Book" w:hAnsi="Franklin Gothic Book"/>
              </w:rPr>
            </w:pPr>
            <w:r>
              <w:rPr>
                <w:rFonts w:ascii="Franklin Gothic Book" w:hAnsi="Franklin Gothic Book"/>
              </w:rPr>
              <w:t>3.5</w:t>
            </w:r>
          </w:p>
        </w:tc>
        <w:tc>
          <w:tcPr>
            <w:tcW w:w="1152" w:type="dxa"/>
            <w:vAlign w:val="center"/>
          </w:tcPr>
          <w:p w14:paraId="292A987A" w14:textId="77777777" w:rsidR="003549D7" w:rsidRPr="00BD1632" w:rsidRDefault="003549D7" w:rsidP="00401B44">
            <w:pPr>
              <w:pStyle w:val="TableTextCentered"/>
              <w:rPr>
                <w:rFonts w:ascii="Franklin Gothic Book" w:hAnsi="Franklin Gothic Book"/>
              </w:rPr>
            </w:pPr>
            <w:r>
              <w:rPr>
                <w:rFonts w:ascii="Franklin Gothic Book" w:hAnsi="Franklin Gothic Book"/>
              </w:rPr>
              <w:t>5.8</w:t>
            </w:r>
          </w:p>
        </w:tc>
        <w:tc>
          <w:tcPr>
            <w:tcW w:w="1152" w:type="dxa"/>
            <w:vAlign w:val="center"/>
          </w:tcPr>
          <w:p w14:paraId="622840E8" w14:textId="77777777" w:rsidR="003549D7" w:rsidRPr="00BD1632" w:rsidRDefault="003549D7" w:rsidP="00401B44">
            <w:pPr>
              <w:pStyle w:val="TableTextCentered"/>
              <w:rPr>
                <w:rFonts w:ascii="Franklin Gothic Book" w:hAnsi="Franklin Gothic Book"/>
              </w:rPr>
            </w:pPr>
            <w:r>
              <w:rPr>
                <w:rFonts w:ascii="Franklin Gothic Book" w:hAnsi="Franklin Gothic Book"/>
              </w:rPr>
              <w:t>3.8</w:t>
            </w:r>
          </w:p>
        </w:tc>
      </w:tr>
      <w:tr w:rsidR="003549D7" w:rsidRPr="00976F70" w14:paraId="60BAF83B" w14:textId="77777777" w:rsidTr="00401B44">
        <w:tc>
          <w:tcPr>
            <w:tcW w:w="3586" w:type="dxa"/>
          </w:tcPr>
          <w:p w14:paraId="18F936EA"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2BBC7212" w14:textId="77777777" w:rsidR="003549D7" w:rsidRPr="00BD1632" w:rsidRDefault="003549D7" w:rsidP="00401B44">
            <w:pPr>
              <w:pStyle w:val="TableTextCentered"/>
              <w:rPr>
                <w:rFonts w:ascii="Franklin Gothic Book" w:hAnsi="Franklin Gothic Book"/>
              </w:rPr>
            </w:pPr>
            <w:r>
              <w:rPr>
                <w:rFonts w:ascii="Franklin Gothic Book" w:hAnsi="Franklin Gothic Book"/>
              </w:rPr>
              <w:t>131</w:t>
            </w:r>
          </w:p>
        </w:tc>
        <w:tc>
          <w:tcPr>
            <w:tcW w:w="1152" w:type="dxa"/>
            <w:vAlign w:val="center"/>
          </w:tcPr>
          <w:p w14:paraId="7770E5D1" w14:textId="77777777" w:rsidR="003549D7" w:rsidRPr="00BD1632" w:rsidRDefault="003549D7" w:rsidP="00401B44">
            <w:pPr>
              <w:pStyle w:val="TableTextCentered"/>
              <w:rPr>
                <w:rFonts w:ascii="Franklin Gothic Book" w:hAnsi="Franklin Gothic Book"/>
              </w:rPr>
            </w:pPr>
            <w:r>
              <w:rPr>
                <w:rFonts w:ascii="Franklin Gothic Book" w:hAnsi="Franklin Gothic Book"/>
              </w:rPr>
              <w:t>5.3</w:t>
            </w:r>
          </w:p>
        </w:tc>
        <w:tc>
          <w:tcPr>
            <w:tcW w:w="1151" w:type="dxa"/>
            <w:vAlign w:val="center"/>
          </w:tcPr>
          <w:p w14:paraId="412D757E" w14:textId="77777777" w:rsidR="003549D7" w:rsidRPr="00BD1632" w:rsidRDefault="003549D7" w:rsidP="00401B44">
            <w:pPr>
              <w:pStyle w:val="TableTextCentered"/>
              <w:rPr>
                <w:rFonts w:ascii="Franklin Gothic Book" w:hAnsi="Franklin Gothic Book"/>
              </w:rPr>
            </w:pPr>
            <w:r>
              <w:rPr>
                <w:rFonts w:ascii="Franklin Gothic Book" w:hAnsi="Franklin Gothic Book"/>
              </w:rPr>
              <w:t>4.2</w:t>
            </w:r>
          </w:p>
        </w:tc>
        <w:tc>
          <w:tcPr>
            <w:tcW w:w="1152" w:type="dxa"/>
            <w:vAlign w:val="center"/>
          </w:tcPr>
          <w:p w14:paraId="08013247" w14:textId="662AF6DA"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30F2768E" w14:textId="77777777" w:rsidR="003549D7" w:rsidRPr="00BD1632" w:rsidRDefault="003549D7" w:rsidP="00401B44">
            <w:pPr>
              <w:pStyle w:val="TableTextCentered"/>
              <w:rPr>
                <w:rFonts w:ascii="Franklin Gothic Book" w:hAnsi="Franklin Gothic Book"/>
              </w:rPr>
            </w:pPr>
            <w:r>
              <w:rPr>
                <w:rFonts w:ascii="Franklin Gothic Book" w:hAnsi="Franklin Gothic Book"/>
              </w:rPr>
              <w:t>2.6</w:t>
            </w:r>
          </w:p>
        </w:tc>
      </w:tr>
      <w:tr w:rsidR="003549D7" w:rsidRPr="00976F70" w14:paraId="0A59C31A"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7FD1D6AE" w14:textId="77777777" w:rsidR="003549D7" w:rsidRPr="00A73A0A" w:rsidRDefault="003549D7" w:rsidP="00401B44">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3025DCF4" w14:textId="77777777" w:rsidR="003549D7" w:rsidRPr="00BD1632" w:rsidRDefault="003549D7" w:rsidP="00401B44">
            <w:pPr>
              <w:pStyle w:val="TableTextCentered"/>
              <w:rPr>
                <w:rFonts w:ascii="Franklin Gothic Book" w:hAnsi="Franklin Gothic Book"/>
              </w:rPr>
            </w:pPr>
            <w:r>
              <w:rPr>
                <w:rFonts w:ascii="Franklin Gothic Book" w:hAnsi="Franklin Gothic Book"/>
              </w:rPr>
              <w:t>2</w:t>
            </w:r>
          </w:p>
        </w:tc>
        <w:tc>
          <w:tcPr>
            <w:tcW w:w="1152" w:type="dxa"/>
            <w:vAlign w:val="center"/>
          </w:tcPr>
          <w:p w14:paraId="379A4D57" w14:textId="3B79DF36"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3595CE22" w14:textId="18495B68"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4F11CBC9" w14:textId="47819C0F"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78C3CB43" w14:textId="77777777" w:rsidR="003549D7" w:rsidRPr="00BD1632" w:rsidRDefault="003549D7" w:rsidP="00401B44">
            <w:pPr>
              <w:pStyle w:val="TableTextCentered"/>
              <w:rPr>
                <w:rFonts w:ascii="Franklin Gothic Book" w:hAnsi="Franklin Gothic Book"/>
              </w:rPr>
            </w:pPr>
            <w:r>
              <w:rPr>
                <w:rFonts w:ascii="Franklin Gothic Book" w:hAnsi="Franklin Gothic Book"/>
              </w:rPr>
              <w:t>2.5</w:t>
            </w:r>
          </w:p>
        </w:tc>
      </w:tr>
      <w:tr w:rsidR="003549D7" w:rsidRPr="00976F70" w14:paraId="34D32373" w14:textId="77777777" w:rsidTr="00401B44">
        <w:tc>
          <w:tcPr>
            <w:tcW w:w="3586" w:type="dxa"/>
          </w:tcPr>
          <w:p w14:paraId="309E765E"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4A2FB749" w14:textId="77777777" w:rsidR="003549D7" w:rsidRPr="00BD1632" w:rsidRDefault="003549D7" w:rsidP="00401B44">
            <w:pPr>
              <w:pStyle w:val="TableTextCentered"/>
              <w:rPr>
                <w:rFonts w:ascii="Franklin Gothic Book" w:hAnsi="Franklin Gothic Book"/>
              </w:rPr>
            </w:pPr>
            <w:r>
              <w:rPr>
                <w:rFonts w:ascii="Franklin Gothic Book" w:hAnsi="Franklin Gothic Book"/>
              </w:rPr>
              <w:t>2,294</w:t>
            </w:r>
          </w:p>
        </w:tc>
        <w:tc>
          <w:tcPr>
            <w:tcW w:w="1152" w:type="dxa"/>
            <w:vAlign w:val="center"/>
          </w:tcPr>
          <w:p w14:paraId="23973BC5" w14:textId="77777777" w:rsidR="003549D7" w:rsidRPr="00BD1632" w:rsidRDefault="003549D7" w:rsidP="00401B44">
            <w:pPr>
              <w:pStyle w:val="TableTextCentered"/>
              <w:rPr>
                <w:rFonts w:ascii="Franklin Gothic Book" w:hAnsi="Franklin Gothic Book"/>
              </w:rPr>
            </w:pPr>
            <w:r>
              <w:rPr>
                <w:rFonts w:ascii="Franklin Gothic Book" w:hAnsi="Franklin Gothic Book"/>
              </w:rPr>
              <w:t>2.1</w:t>
            </w:r>
          </w:p>
        </w:tc>
        <w:tc>
          <w:tcPr>
            <w:tcW w:w="1151" w:type="dxa"/>
            <w:vAlign w:val="center"/>
          </w:tcPr>
          <w:p w14:paraId="7BDCBCA5" w14:textId="77777777" w:rsidR="003549D7" w:rsidRPr="00BD1632" w:rsidRDefault="003549D7" w:rsidP="00401B44">
            <w:pPr>
              <w:pStyle w:val="TableTextCentered"/>
              <w:rPr>
                <w:rFonts w:ascii="Franklin Gothic Book" w:hAnsi="Franklin Gothic Book"/>
              </w:rPr>
            </w:pPr>
            <w:r>
              <w:rPr>
                <w:rFonts w:ascii="Franklin Gothic Book" w:hAnsi="Franklin Gothic Book"/>
              </w:rPr>
              <w:t>1.2</w:t>
            </w:r>
          </w:p>
        </w:tc>
        <w:tc>
          <w:tcPr>
            <w:tcW w:w="1152" w:type="dxa"/>
            <w:vAlign w:val="center"/>
          </w:tcPr>
          <w:p w14:paraId="5E3DFC1A" w14:textId="77777777" w:rsidR="003549D7" w:rsidRPr="00BD1632" w:rsidRDefault="003549D7" w:rsidP="00401B44">
            <w:pPr>
              <w:pStyle w:val="TableTextCentered"/>
              <w:rPr>
                <w:rFonts w:ascii="Franklin Gothic Book" w:hAnsi="Franklin Gothic Book"/>
              </w:rPr>
            </w:pPr>
            <w:r>
              <w:rPr>
                <w:rFonts w:ascii="Franklin Gothic Book" w:hAnsi="Franklin Gothic Book"/>
              </w:rPr>
              <w:t>1.4</w:t>
            </w:r>
          </w:p>
        </w:tc>
        <w:tc>
          <w:tcPr>
            <w:tcW w:w="1152" w:type="dxa"/>
            <w:vAlign w:val="center"/>
          </w:tcPr>
          <w:p w14:paraId="0AFD5C85" w14:textId="77777777" w:rsidR="003549D7" w:rsidRPr="00BD1632" w:rsidRDefault="003549D7" w:rsidP="00401B44">
            <w:pPr>
              <w:pStyle w:val="TableTextCentered"/>
              <w:rPr>
                <w:rFonts w:ascii="Franklin Gothic Book" w:hAnsi="Franklin Gothic Book"/>
              </w:rPr>
            </w:pPr>
            <w:r>
              <w:rPr>
                <w:rFonts w:ascii="Franklin Gothic Book" w:hAnsi="Franklin Gothic Book"/>
              </w:rPr>
              <w:t>1.5</w:t>
            </w:r>
          </w:p>
        </w:tc>
      </w:tr>
      <w:tr w:rsidR="003549D7" w:rsidRPr="00976F70" w14:paraId="75B42AD5"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2303B10B"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5FABCAA9" w14:textId="77777777" w:rsidR="003549D7" w:rsidRPr="00BD1632" w:rsidRDefault="003549D7" w:rsidP="00401B44">
            <w:pPr>
              <w:pStyle w:val="TableTextCentered"/>
              <w:rPr>
                <w:rFonts w:ascii="Franklin Gothic Book" w:hAnsi="Franklin Gothic Book"/>
              </w:rPr>
            </w:pPr>
            <w:r>
              <w:rPr>
                <w:rFonts w:ascii="Franklin Gothic Book" w:hAnsi="Franklin Gothic Book"/>
              </w:rPr>
              <w:t>1,066</w:t>
            </w:r>
          </w:p>
        </w:tc>
        <w:tc>
          <w:tcPr>
            <w:tcW w:w="1152" w:type="dxa"/>
            <w:vAlign w:val="center"/>
          </w:tcPr>
          <w:p w14:paraId="5C8AA32A" w14:textId="77777777" w:rsidR="003549D7" w:rsidRPr="00BD1632" w:rsidRDefault="003549D7" w:rsidP="00401B44">
            <w:pPr>
              <w:pStyle w:val="TableTextCentered"/>
              <w:rPr>
                <w:rFonts w:ascii="Franklin Gothic Book" w:hAnsi="Franklin Gothic Book"/>
              </w:rPr>
            </w:pPr>
            <w:r>
              <w:rPr>
                <w:rFonts w:ascii="Franklin Gothic Book" w:hAnsi="Franklin Gothic Book"/>
              </w:rPr>
              <w:t>5.0</w:t>
            </w:r>
          </w:p>
        </w:tc>
        <w:tc>
          <w:tcPr>
            <w:tcW w:w="1151" w:type="dxa"/>
            <w:vAlign w:val="center"/>
          </w:tcPr>
          <w:p w14:paraId="4DA26011" w14:textId="77777777" w:rsidR="003549D7" w:rsidRPr="00BD1632" w:rsidRDefault="003549D7" w:rsidP="00401B44">
            <w:pPr>
              <w:pStyle w:val="TableTextCentered"/>
              <w:rPr>
                <w:rFonts w:ascii="Franklin Gothic Book" w:hAnsi="Franklin Gothic Book"/>
              </w:rPr>
            </w:pPr>
            <w:r>
              <w:rPr>
                <w:rFonts w:ascii="Franklin Gothic Book" w:hAnsi="Franklin Gothic Book"/>
              </w:rPr>
              <w:t>2.6</w:t>
            </w:r>
          </w:p>
        </w:tc>
        <w:tc>
          <w:tcPr>
            <w:tcW w:w="1152" w:type="dxa"/>
            <w:vAlign w:val="center"/>
          </w:tcPr>
          <w:p w14:paraId="694C55E6" w14:textId="77777777" w:rsidR="003549D7" w:rsidRPr="00BD1632" w:rsidRDefault="003549D7" w:rsidP="00401B44">
            <w:pPr>
              <w:pStyle w:val="TableTextCentered"/>
              <w:rPr>
                <w:rFonts w:ascii="Franklin Gothic Book" w:hAnsi="Franklin Gothic Book"/>
              </w:rPr>
            </w:pPr>
            <w:r>
              <w:rPr>
                <w:rFonts w:ascii="Franklin Gothic Book" w:hAnsi="Franklin Gothic Book"/>
              </w:rPr>
              <w:t>3.3</w:t>
            </w:r>
          </w:p>
        </w:tc>
        <w:tc>
          <w:tcPr>
            <w:tcW w:w="1152" w:type="dxa"/>
            <w:vAlign w:val="center"/>
          </w:tcPr>
          <w:p w14:paraId="30883DB6" w14:textId="77777777" w:rsidR="003549D7" w:rsidRPr="00BD1632" w:rsidRDefault="003549D7" w:rsidP="00401B44">
            <w:pPr>
              <w:pStyle w:val="TableTextCentered"/>
              <w:rPr>
                <w:rFonts w:ascii="Franklin Gothic Book" w:hAnsi="Franklin Gothic Book"/>
              </w:rPr>
            </w:pPr>
            <w:r>
              <w:rPr>
                <w:rFonts w:ascii="Franklin Gothic Book" w:hAnsi="Franklin Gothic Book"/>
              </w:rPr>
              <w:t>3.6</w:t>
            </w:r>
          </w:p>
        </w:tc>
      </w:tr>
      <w:tr w:rsidR="003549D7" w:rsidRPr="00976F70" w14:paraId="6B66A34E" w14:textId="77777777" w:rsidTr="00401B44">
        <w:tc>
          <w:tcPr>
            <w:tcW w:w="3586" w:type="dxa"/>
          </w:tcPr>
          <w:p w14:paraId="1BDC24AB"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67776E30" w14:textId="77777777" w:rsidR="003549D7" w:rsidRPr="00BD1632" w:rsidRDefault="003549D7" w:rsidP="00401B44">
            <w:pPr>
              <w:pStyle w:val="TableTextCentered"/>
              <w:rPr>
                <w:rFonts w:ascii="Franklin Gothic Book" w:hAnsi="Franklin Gothic Book"/>
              </w:rPr>
            </w:pPr>
            <w:r>
              <w:rPr>
                <w:rFonts w:ascii="Franklin Gothic Book" w:hAnsi="Franklin Gothic Book"/>
              </w:rPr>
              <w:t>41</w:t>
            </w:r>
          </w:p>
        </w:tc>
        <w:tc>
          <w:tcPr>
            <w:tcW w:w="1152" w:type="dxa"/>
            <w:vAlign w:val="center"/>
          </w:tcPr>
          <w:p w14:paraId="6BCB1EDF" w14:textId="68672077"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1" w:type="dxa"/>
            <w:vAlign w:val="center"/>
          </w:tcPr>
          <w:p w14:paraId="6A6C3F61" w14:textId="7FA1AD61"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55C85B81" w14:textId="2F1BA670" w:rsidR="003549D7" w:rsidRPr="00BD1632" w:rsidRDefault="00F61B48" w:rsidP="00401B44">
            <w:pPr>
              <w:pStyle w:val="TableTextCentered"/>
              <w:rPr>
                <w:rFonts w:ascii="Franklin Gothic Book" w:hAnsi="Franklin Gothic Book"/>
              </w:rPr>
            </w:pPr>
            <w:r>
              <w:rPr>
                <w:rFonts w:ascii="Franklin Gothic Book" w:hAnsi="Franklin Gothic Book"/>
              </w:rPr>
              <w:t>N/A</w:t>
            </w:r>
          </w:p>
        </w:tc>
        <w:tc>
          <w:tcPr>
            <w:tcW w:w="1152" w:type="dxa"/>
            <w:vAlign w:val="center"/>
          </w:tcPr>
          <w:p w14:paraId="026B59F4" w14:textId="77777777" w:rsidR="003549D7" w:rsidRPr="00BD1632" w:rsidRDefault="003549D7" w:rsidP="00401B44">
            <w:pPr>
              <w:pStyle w:val="TableTextCentered"/>
              <w:rPr>
                <w:rFonts w:ascii="Franklin Gothic Book" w:hAnsi="Franklin Gothic Book"/>
              </w:rPr>
            </w:pPr>
            <w:r>
              <w:rPr>
                <w:rFonts w:ascii="Franklin Gothic Book" w:hAnsi="Franklin Gothic Book"/>
              </w:rPr>
              <w:t>2.6</w:t>
            </w:r>
          </w:p>
        </w:tc>
      </w:tr>
      <w:tr w:rsidR="003549D7" w:rsidRPr="00976F70" w14:paraId="193DC57C"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5B93D3FC" w14:textId="77777777" w:rsidR="003549D7" w:rsidRPr="00A73A0A" w:rsidRDefault="003549D7" w:rsidP="00401B44">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513843A3" w14:textId="77777777" w:rsidR="003549D7" w:rsidRPr="00BD1632" w:rsidRDefault="003549D7" w:rsidP="00401B44">
            <w:pPr>
              <w:pStyle w:val="TableTextCentered"/>
              <w:rPr>
                <w:rFonts w:ascii="Franklin Gothic Book" w:hAnsi="Franklin Gothic Book"/>
              </w:rPr>
            </w:pPr>
            <w:r>
              <w:rPr>
                <w:rFonts w:ascii="Franklin Gothic Book" w:hAnsi="Franklin Gothic Book"/>
              </w:rPr>
              <w:t>720</w:t>
            </w:r>
          </w:p>
        </w:tc>
        <w:tc>
          <w:tcPr>
            <w:tcW w:w="1152" w:type="dxa"/>
            <w:vAlign w:val="center"/>
          </w:tcPr>
          <w:p w14:paraId="76879CED" w14:textId="77777777" w:rsidR="003549D7" w:rsidRPr="00BD1632" w:rsidRDefault="003549D7" w:rsidP="00401B44">
            <w:pPr>
              <w:pStyle w:val="TableTextCentered"/>
              <w:rPr>
                <w:rFonts w:ascii="Franklin Gothic Book" w:hAnsi="Franklin Gothic Book"/>
              </w:rPr>
            </w:pPr>
            <w:r>
              <w:rPr>
                <w:rFonts w:ascii="Franklin Gothic Book" w:hAnsi="Franklin Gothic Book"/>
              </w:rPr>
              <w:t>5.5</w:t>
            </w:r>
          </w:p>
        </w:tc>
        <w:tc>
          <w:tcPr>
            <w:tcW w:w="1151" w:type="dxa"/>
            <w:vAlign w:val="center"/>
          </w:tcPr>
          <w:p w14:paraId="4B9C32B3" w14:textId="77777777" w:rsidR="003549D7" w:rsidRPr="00BD1632" w:rsidRDefault="003549D7" w:rsidP="00401B44">
            <w:pPr>
              <w:pStyle w:val="TableTextCentered"/>
              <w:rPr>
                <w:rFonts w:ascii="Franklin Gothic Book" w:hAnsi="Franklin Gothic Book"/>
              </w:rPr>
            </w:pPr>
            <w:r>
              <w:rPr>
                <w:rFonts w:ascii="Franklin Gothic Book" w:hAnsi="Franklin Gothic Book"/>
              </w:rPr>
              <w:t>3.0</w:t>
            </w:r>
          </w:p>
        </w:tc>
        <w:tc>
          <w:tcPr>
            <w:tcW w:w="1152" w:type="dxa"/>
            <w:vAlign w:val="center"/>
          </w:tcPr>
          <w:p w14:paraId="4251C795" w14:textId="77777777" w:rsidR="003549D7" w:rsidRPr="00BD1632" w:rsidRDefault="003549D7" w:rsidP="00401B44">
            <w:pPr>
              <w:pStyle w:val="TableTextCentered"/>
              <w:rPr>
                <w:rFonts w:ascii="Franklin Gothic Book" w:hAnsi="Franklin Gothic Book"/>
              </w:rPr>
            </w:pPr>
            <w:r>
              <w:rPr>
                <w:rFonts w:ascii="Franklin Gothic Book" w:hAnsi="Franklin Gothic Book"/>
              </w:rPr>
              <w:t>4.2</w:t>
            </w:r>
          </w:p>
        </w:tc>
        <w:tc>
          <w:tcPr>
            <w:tcW w:w="1152" w:type="dxa"/>
            <w:vAlign w:val="center"/>
          </w:tcPr>
          <w:p w14:paraId="56626EB4" w14:textId="77777777" w:rsidR="003549D7" w:rsidRPr="00BD1632" w:rsidRDefault="003549D7" w:rsidP="00401B44">
            <w:pPr>
              <w:pStyle w:val="TableTextCentered"/>
              <w:rPr>
                <w:rFonts w:ascii="Franklin Gothic Book" w:hAnsi="Franklin Gothic Book"/>
              </w:rPr>
            </w:pPr>
            <w:r>
              <w:rPr>
                <w:rFonts w:ascii="Franklin Gothic Book" w:hAnsi="Franklin Gothic Book"/>
              </w:rPr>
              <w:t>4.0</w:t>
            </w:r>
          </w:p>
        </w:tc>
      </w:tr>
      <w:tr w:rsidR="003549D7" w:rsidRPr="00976F70" w14:paraId="6B2BF575" w14:textId="77777777" w:rsidTr="00401B44">
        <w:tc>
          <w:tcPr>
            <w:tcW w:w="3586" w:type="dxa"/>
          </w:tcPr>
          <w:p w14:paraId="71CDF492" w14:textId="77777777" w:rsidR="003549D7" w:rsidRPr="00A73A0A" w:rsidRDefault="003549D7" w:rsidP="00401B44">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052C6CAB" w14:textId="77777777" w:rsidR="003549D7" w:rsidRPr="00BD1632" w:rsidRDefault="003549D7" w:rsidP="00401B44">
            <w:pPr>
              <w:pStyle w:val="TableTextCentered"/>
              <w:rPr>
                <w:rFonts w:ascii="Franklin Gothic Book" w:hAnsi="Franklin Gothic Book"/>
              </w:rPr>
            </w:pPr>
            <w:r>
              <w:rPr>
                <w:rFonts w:ascii="Franklin Gothic Book" w:hAnsi="Franklin Gothic Book"/>
              </w:rPr>
              <w:t>537</w:t>
            </w:r>
          </w:p>
        </w:tc>
        <w:tc>
          <w:tcPr>
            <w:tcW w:w="1152" w:type="dxa"/>
            <w:vAlign w:val="center"/>
          </w:tcPr>
          <w:p w14:paraId="145197B1" w14:textId="77777777" w:rsidR="003549D7" w:rsidRPr="00BD1632" w:rsidRDefault="003549D7" w:rsidP="00401B44">
            <w:pPr>
              <w:pStyle w:val="TableTextCentered"/>
              <w:rPr>
                <w:rFonts w:ascii="Franklin Gothic Book" w:hAnsi="Franklin Gothic Book"/>
              </w:rPr>
            </w:pPr>
            <w:r>
              <w:rPr>
                <w:rFonts w:ascii="Franklin Gothic Book" w:hAnsi="Franklin Gothic Book"/>
              </w:rPr>
              <w:t>6.4</w:t>
            </w:r>
          </w:p>
        </w:tc>
        <w:tc>
          <w:tcPr>
            <w:tcW w:w="1151" w:type="dxa"/>
            <w:vAlign w:val="center"/>
          </w:tcPr>
          <w:p w14:paraId="1935244A" w14:textId="77777777" w:rsidR="003549D7" w:rsidRPr="00BD1632" w:rsidRDefault="003549D7" w:rsidP="00401B44">
            <w:pPr>
              <w:pStyle w:val="TableTextCentered"/>
              <w:rPr>
                <w:rFonts w:ascii="Franklin Gothic Book" w:hAnsi="Franklin Gothic Book"/>
              </w:rPr>
            </w:pPr>
            <w:r>
              <w:rPr>
                <w:rFonts w:ascii="Franklin Gothic Book" w:hAnsi="Franklin Gothic Book"/>
              </w:rPr>
              <w:t>3.5</w:t>
            </w:r>
          </w:p>
        </w:tc>
        <w:tc>
          <w:tcPr>
            <w:tcW w:w="1152" w:type="dxa"/>
            <w:vAlign w:val="center"/>
          </w:tcPr>
          <w:p w14:paraId="26BDED32" w14:textId="77777777" w:rsidR="003549D7" w:rsidRPr="00BD1632" w:rsidRDefault="003549D7" w:rsidP="00401B44">
            <w:pPr>
              <w:pStyle w:val="TableTextCentered"/>
              <w:rPr>
                <w:rFonts w:ascii="Franklin Gothic Book" w:hAnsi="Franklin Gothic Book"/>
              </w:rPr>
            </w:pPr>
            <w:r>
              <w:rPr>
                <w:rFonts w:ascii="Franklin Gothic Book" w:hAnsi="Franklin Gothic Book"/>
              </w:rPr>
              <w:t>4.5</w:t>
            </w:r>
          </w:p>
        </w:tc>
        <w:tc>
          <w:tcPr>
            <w:tcW w:w="1152" w:type="dxa"/>
            <w:vAlign w:val="center"/>
          </w:tcPr>
          <w:p w14:paraId="5F41677C" w14:textId="77777777" w:rsidR="003549D7" w:rsidRPr="00BD1632" w:rsidRDefault="003549D7" w:rsidP="00401B44">
            <w:pPr>
              <w:pStyle w:val="TableTextCentered"/>
              <w:rPr>
                <w:rFonts w:ascii="Franklin Gothic Book" w:hAnsi="Franklin Gothic Book"/>
              </w:rPr>
            </w:pPr>
            <w:r>
              <w:rPr>
                <w:rFonts w:ascii="Franklin Gothic Book" w:hAnsi="Franklin Gothic Book"/>
              </w:rPr>
              <w:t>4.5</w:t>
            </w:r>
          </w:p>
        </w:tc>
      </w:tr>
    </w:tbl>
    <w:p w14:paraId="5DF957D8" w14:textId="77777777" w:rsidR="00F01577" w:rsidRDefault="00F01577" w:rsidP="003549D7">
      <w:pPr>
        <w:pStyle w:val="TableETitle"/>
      </w:pPr>
      <w:bookmarkStart w:id="222" w:name="_Toc210721103"/>
      <w:bookmarkStart w:id="223" w:name="_Hlk138323870"/>
    </w:p>
    <w:p w14:paraId="7C84F970" w14:textId="77777777" w:rsidR="00F01577" w:rsidRDefault="00F01577">
      <w:pPr>
        <w:spacing w:line="240" w:lineRule="auto"/>
        <w:rPr>
          <w:rFonts w:ascii="Franklin Gothic Demi" w:hAnsi="Franklin Gothic Demi"/>
        </w:rPr>
      </w:pPr>
      <w:r>
        <w:br w:type="page"/>
      </w:r>
    </w:p>
    <w:p w14:paraId="1D6DF199" w14:textId="41ABF28E" w:rsidR="003549D7" w:rsidRPr="003C1C59" w:rsidRDefault="003549D7" w:rsidP="003549D7">
      <w:pPr>
        <w:pStyle w:val="TableETitle"/>
      </w:pPr>
      <w:r w:rsidRPr="00420639">
        <w:lastRenderedPageBreak/>
        <w:t>Table E21.</w:t>
      </w:r>
      <w:r>
        <w:t xml:space="preserve"> </w:t>
      </w:r>
      <w:r w:rsidRPr="00420639">
        <w:t>Advanced Coursework Completion Rates by Student Group, 202</w:t>
      </w:r>
      <w:r>
        <w:t>3</w:t>
      </w:r>
      <w:r w:rsidRPr="00420639">
        <w:t>-202</w:t>
      </w:r>
      <w:r>
        <w:t>5</w:t>
      </w:r>
      <w:bookmarkEnd w:id="222"/>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3549D7" w:rsidRPr="00976F70" w14:paraId="26B3E1C2" w14:textId="77777777" w:rsidTr="00401B44">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1DDA2E23" w14:textId="77777777" w:rsidR="003549D7" w:rsidRPr="00B85B0B" w:rsidRDefault="003549D7" w:rsidP="00F01577">
            <w:pPr>
              <w:pStyle w:val="TableColHeadingLeft"/>
              <w:spacing w:after="20"/>
            </w:pPr>
            <w:r w:rsidRPr="00B85B0B">
              <w:t>Group</w:t>
            </w:r>
          </w:p>
        </w:tc>
        <w:tc>
          <w:tcPr>
            <w:tcW w:w="1151" w:type="dxa"/>
            <w:vAlign w:val="center"/>
          </w:tcPr>
          <w:p w14:paraId="5628A6FE" w14:textId="77777777" w:rsidR="003549D7" w:rsidRPr="00B85B0B" w:rsidRDefault="003549D7" w:rsidP="00F01577">
            <w:pPr>
              <w:pStyle w:val="TableColHeadingCenter"/>
              <w:spacing w:after="20"/>
            </w:pPr>
            <w:r>
              <w:t># Included</w:t>
            </w:r>
            <w:r w:rsidRPr="00B85B0B">
              <w:t xml:space="preserve"> (202</w:t>
            </w:r>
            <w:r>
              <w:t>5</w:t>
            </w:r>
            <w:r w:rsidRPr="00B85B0B">
              <w:t>)</w:t>
            </w:r>
          </w:p>
        </w:tc>
        <w:tc>
          <w:tcPr>
            <w:tcW w:w="1152" w:type="dxa"/>
            <w:vAlign w:val="center"/>
          </w:tcPr>
          <w:p w14:paraId="709B338A" w14:textId="77777777" w:rsidR="003549D7" w:rsidRPr="00B85B0B" w:rsidRDefault="003549D7" w:rsidP="00F01577">
            <w:pPr>
              <w:pStyle w:val="TableColHeadingCenter"/>
              <w:spacing w:after="20"/>
            </w:pPr>
            <w:r w:rsidRPr="00B85B0B">
              <w:t>202</w:t>
            </w:r>
            <w:r>
              <w:t>3</w:t>
            </w:r>
          </w:p>
        </w:tc>
        <w:tc>
          <w:tcPr>
            <w:tcW w:w="1151" w:type="dxa"/>
            <w:vAlign w:val="center"/>
          </w:tcPr>
          <w:p w14:paraId="0D152A19" w14:textId="77777777" w:rsidR="003549D7" w:rsidRPr="00B85B0B" w:rsidRDefault="003549D7" w:rsidP="00F01577">
            <w:pPr>
              <w:pStyle w:val="TableColHeadingCenter"/>
              <w:spacing w:after="20"/>
            </w:pPr>
            <w:r w:rsidRPr="00B85B0B">
              <w:t>202</w:t>
            </w:r>
            <w:r>
              <w:t>4</w:t>
            </w:r>
          </w:p>
        </w:tc>
        <w:tc>
          <w:tcPr>
            <w:tcW w:w="1152" w:type="dxa"/>
            <w:vAlign w:val="center"/>
          </w:tcPr>
          <w:p w14:paraId="7FFCC962" w14:textId="77777777" w:rsidR="003549D7" w:rsidRPr="00B85B0B" w:rsidRDefault="003549D7" w:rsidP="00F01577">
            <w:pPr>
              <w:pStyle w:val="TableColHeadingCenter"/>
              <w:spacing w:after="20"/>
            </w:pPr>
            <w:r>
              <w:t>2025</w:t>
            </w:r>
          </w:p>
        </w:tc>
        <w:tc>
          <w:tcPr>
            <w:tcW w:w="1152" w:type="dxa"/>
            <w:vAlign w:val="center"/>
          </w:tcPr>
          <w:p w14:paraId="1FC6BFAC" w14:textId="77777777" w:rsidR="003549D7" w:rsidRPr="00B85B0B" w:rsidRDefault="003549D7" w:rsidP="00F01577">
            <w:pPr>
              <w:pStyle w:val="TableColHeadingCenter"/>
              <w:spacing w:after="20"/>
            </w:pPr>
            <w:r w:rsidRPr="00B85B0B">
              <w:t>State (202</w:t>
            </w:r>
            <w:r>
              <w:t>5</w:t>
            </w:r>
            <w:r w:rsidRPr="00B85B0B">
              <w:t>)</w:t>
            </w:r>
          </w:p>
        </w:tc>
      </w:tr>
      <w:tr w:rsidR="003549D7" w:rsidRPr="00976F70" w14:paraId="2CCC72AA"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5DE892C3" w14:textId="77777777" w:rsidR="003549D7" w:rsidRPr="00A73A0A" w:rsidRDefault="003549D7" w:rsidP="00F01577">
            <w:pPr>
              <w:pStyle w:val="TableText"/>
              <w:spacing w:after="20"/>
              <w:rPr>
                <w:rFonts w:ascii="Franklin Gothic Book" w:hAnsi="Franklin Gothic Book"/>
              </w:rPr>
            </w:pPr>
            <w:r w:rsidRPr="00A73A0A">
              <w:rPr>
                <w:rFonts w:ascii="Franklin Gothic Book" w:hAnsi="Franklin Gothic Book"/>
              </w:rPr>
              <w:t>All Students</w:t>
            </w:r>
          </w:p>
        </w:tc>
        <w:tc>
          <w:tcPr>
            <w:tcW w:w="1151" w:type="dxa"/>
            <w:vAlign w:val="center"/>
          </w:tcPr>
          <w:p w14:paraId="3E532106"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495</w:t>
            </w:r>
          </w:p>
        </w:tc>
        <w:tc>
          <w:tcPr>
            <w:tcW w:w="1152" w:type="dxa"/>
            <w:vAlign w:val="center"/>
          </w:tcPr>
          <w:p w14:paraId="1626C962"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64.7</w:t>
            </w:r>
          </w:p>
        </w:tc>
        <w:tc>
          <w:tcPr>
            <w:tcW w:w="1151" w:type="dxa"/>
            <w:vAlign w:val="center"/>
          </w:tcPr>
          <w:p w14:paraId="69088526"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66.2</w:t>
            </w:r>
          </w:p>
        </w:tc>
        <w:tc>
          <w:tcPr>
            <w:tcW w:w="1152" w:type="dxa"/>
            <w:vAlign w:val="center"/>
          </w:tcPr>
          <w:p w14:paraId="06E8E6C3"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71.7</w:t>
            </w:r>
          </w:p>
        </w:tc>
        <w:tc>
          <w:tcPr>
            <w:tcW w:w="1152" w:type="dxa"/>
            <w:vAlign w:val="center"/>
          </w:tcPr>
          <w:p w14:paraId="2FE98628"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68.8</w:t>
            </w:r>
          </w:p>
        </w:tc>
      </w:tr>
      <w:tr w:rsidR="003549D7" w:rsidRPr="00976F70" w14:paraId="6D93DD6C" w14:textId="77777777" w:rsidTr="00401B44">
        <w:tc>
          <w:tcPr>
            <w:tcW w:w="3586" w:type="dxa"/>
          </w:tcPr>
          <w:p w14:paraId="3A57BE32" w14:textId="77777777" w:rsidR="003549D7" w:rsidRPr="00A73A0A" w:rsidRDefault="003549D7" w:rsidP="00F01577">
            <w:pPr>
              <w:pStyle w:val="TableText"/>
              <w:spacing w:after="20"/>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53286738"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1</w:t>
            </w:r>
          </w:p>
        </w:tc>
        <w:tc>
          <w:tcPr>
            <w:tcW w:w="1152" w:type="dxa"/>
            <w:vAlign w:val="center"/>
          </w:tcPr>
          <w:p w14:paraId="500CAE21" w14:textId="1A488752" w:rsidR="003549D7" w:rsidRPr="00BD1632" w:rsidRDefault="00F61B48" w:rsidP="00F01577">
            <w:pPr>
              <w:pStyle w:val="TableTextCentered"/>
              <w:spacing w:after="20"/>
              <w:rPr>
                <w:rFonts w:ascii="Franklin Gothic Book" w:hAnsi="Franklin Gothic Book"/>
              </w:rPr>
            </w:pPr>
            <w:r>
              <w:rPr>
                <w:rFonts w:ascii="Franklin Gothic Book" w:hAnsi="Franklin Gothic Book"/>
              </w:rPr>
              <w:t>N/A</w:t>
            </w:r>
          </w:p>
        </w:tc>
        <w:tc>
          <w:tcPr>
            <w:tcW w:w="1151" w:type="dxa"/>
            <w:vAlign w:val="center"/>
          </w:tcPr>
          <w:p w14:paraId="1180F937" w14:textId="14EAB59D" w:rsidR="003549D7" w:rsidRPr="00BD1632" w:rsidRDefault="00F61B48" w:rsidP="00F01577">
            <w:pPr>
              <w:pStyle w:val="TableTextCentered"/>
              <w:spacing w:after="20"/>
              <w:rPr>
                <w:rFonts w:ascii="Franklin Gothic Book" w:hAnsi="Franklin Gothic Book"/>
              </w:rPr>
            </w:pPr>
            <w:r>
              <w:rPr>
                <w:rFonts w:ascii="Franklin Gothic Book" w:hAnsi="Franklin Gothic Book"/>
              </w:rPr>
              <w:t>N/A</w:t>
            </w:r>
          </w:p>
        </w:tc>
        <w:tc>
          <w:tcPr>
            <w:tcW w:w="1152" w:type="dxa"/>
            <w:vAlign w:val="center"/>
          </w:tcPr>
          <w:p w14:paraId="1BE56290" w14:textId="17C01767" w:rsidR="003549D7" w:rsidRPr="00BD1632" w:rsidRDefault="00F61B48" w:rsidP="00F01577">
            <w:pPr>
              <w:pStyle w:val="TableTextCentered"/>
              <w:spacing w:after="20"/>
              <w:rPr>
                <w:rFonts w:ascii="Franklin Gothic Book" w:hAnsi="Franklin Gothic Book"/>
              </w:rPr>
            </w:pPr>
            <w:r>
              <w:rPr>
                <w:rFonts w:ascii="Franklin Gothic Book" w:hAnsi="Franklin Gothic Book"/>
              </w:rPr>
              <w:t>N/A</w:t>
            </w:r>
          </w:p>
        </w:tc>
        <w:tc>
          <w:tcPr>
            <w:tcW w:w="1152" w:type="dxa"/>
            <w:vAlign w:val="center"/>
          </w:tcPr>
          <w:p w14:paraId="4A02EEE7"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55.9</w:t>
            </w:r>
          </w:p>
        </w:tc>
      </w:tr>
      <w:tr w:rsidR="003549D7" w:rsidRPr="00976F70" w14:paraId="05184B16"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5CA25957" w14:textId="77777777" w:rsidR="003549D7" w:rsidRPr="00A73A0A" w:rsidRDefault="003549D7" w:rsidP="00F01577">
            <w:pPr>
              <w:pStyle w:val="TableText"/>
              <w:spacing w:after="20"/>
              <w:rPr>
                <w:rFonts w:ascii="Franklin Gothic Book" w:hAnsi="Franklin Gothic Book"/>
              </w:rPr>
            </w:pPr>
            <w:r w:rsidRPr="00A73A0A">
              <w:rPr>
                <w:rFonts w:ascii="Franklin Gothic Book" w:hAnsi="Franklin Gothic Book"/>
              </w:rPr>
              <w:t>Asian</w:t>
            </w:r>
          </w:p>
        </w:tc>
        <w:tc>
          <w:tcPr>
            <w:tcW w:w="1151" w:type="dxa"/>
            <w:vAlign w:val="center"/>
          </w:tcPr>
          <w:p w14:paraId="5B4A4807"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19</w:t>
            </w:r>
          </w:p>
        </w:tc>
        <w:tc>
          <w:tcPr>
            <w:tcW w:w="1152" w:type="dxa"/>
            <w:vAlign w:val="center"/>
          </w:tcPr>
          <w:p w14:paraId="4BBA2430"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81.8</w:t>
            </w:r>
          </w:p>
        </w:tc>
        <w:tc>
          <w:tcPr>
            <w:tcW w:w="1151" w:type="dxa"/>
            <w:vAlign w:val="center"/>
          </w:tcPr>
          <w:p w14:paraId="3F0B11A4"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88.9</w:t>
            </w:r>
          </w:p>
        </w:tc>
        <w:tc>
          <w:tcPr>
            <w:tcW w:w="1152" w:type="dxa"/>
            <w:vAlign w:val="center"/>
          </w:tcPr>
          <w:p w14:paraId="26B09001"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84.2</w:t>
            </w:r>
          </w:p>
        </w:tc>
        <w:tc>
          <w:tcPr>
            <w:tcW w:w="1152" w:type="dxa"/>
            <w:vAlign w:val="center"/>
          </w:tcPr>
          <w:p w14:paraId="5E913E85"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87.2</w:t>
            </w:r>
          </w:p>
        </w:tc>
      </w:tr>
      <w:tr w:rsidR="003549D7" w:rsidRPr="00976F70" w14:paraId="3B8A3CD7" w14:textId="77777777" w:rsidTr="00401B44">
        <w:tc>
          <w:tcPr>
            <w:tcW w:w="3586" w:type="dxa"/>
          </w:tcPr>
          <w:p w14:paraId="10054B82" w14:textId="77777777" w:rsidR="003549D7" w:rsidRPr="00A73A0A" w:rsidRDefault="003549D7" w:rsidP="00F01577">
            <w:pPr>
              <w:pStyle w:val="TableText"/>
              <w:spacing w:after="20"/>
              <w:rPr>
                <w:rFonts w:ascii="Franklin Gothic Book" w:hAnsi="Franklin Gothic Book"/>
              </w:rPr>
            </w:pPr>
            <w:r w:rsidRPr="00A73A0A">
              <w:rPr>
                <w:rFonts w:ascii="Franklin Gothic Book" w:hAnsi="Franklin Gothic Book"/>
              </w:rPr>
              <w:t>Black or African American</w:t>
            </w:r>
          </w:p>
        </w:tc>
        <w:tc>
          <w:tcPr>
            <w:tcW w:w="1151" w:type="dxa"/>
            <w:vAlign w:val="center"/>
          </w:tcPr>
          <w:p w14:paraId="362E7CC4"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26</w:t>
            </w:r>
          </w:p>
        </w:tc>
        <w:tc>
          <w:tcPr>
            <w:tcW w:w="1152" w:type="dxa"/>
            <w:vAlign w:val="center"/>
          </w:tcPr>
          <w:p w14:paraId="30752A12"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78.6</w:t>
            </w:r>
          </w:p>
        </w:tc>
        <w:tc>
          <w:tcPr>
            <w:tcW w:w="1151" w:type="dxa"/>
            <w:vAlign w:val="center"/>
          </w:tcPr>
          <w:p w14:paraId="19DBB73A"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56.0</w:t>
            </w:r>
          </w:p>
        </w:tc>
        <w:tc>
          <w:tcPr>
            <w:tcW w:w="1152" w:type="dxa"/>
            <w:vAlign w:val="center"/>
          </w:tcPr>
          <w:p w14:paraId="1D10F8E0"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69.2</w:t>
            </w:r>
          </w:p>
        </w:tc>
        <w:tc>
          <w:tcPr>
            <w:tcW w:w="1152" w:type="dxa"/>
            <w:vAlign w:val="center"/>
          </w:tcPr>
          <w:p w14:paraId="2F2863D2"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58.9</w:t>
            </w:r>
          </w:p>
        </w:tc>
      </w:tr>
      <w:tr w:rsidR="003549D7" w:rsidRPr="00976F70" w14:paraId="2C545477"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414CDDDF" w14:textId="77777777" w:rsidR="003549D7" w:rsidRPr="00A73A0A" w:rsidRDefault="003549D7" w:rsidP="00F01577">
            <w:pPr>
              <w:pStyle w:val="TableText"/>
              <w:spacing w:after="20"/>
              <w:rPr>
                <w:rFonts w:ascii="Franklin Gothic Book" w:hAnsi="Franklin Gothic Book"/>
              </w:rPr>
            </w:pPr>
            <w:r w:rsidRPr="00A73A0A">
              <w:rPr>
                <w:rFonts w:ascii="Franklin Gothic Book" w:hAnsi="Franklin Gothic Book"/>
              </w:rPr>
              <w:t>Hispanic or Latino</w:t>
            </w:r>
          </w:p>
        </w:tc>
        <w:tc>
          <w:tcPr>
            <w:tcW w:w="1151" w:type="dxa"/>
            <w:vAlign w:val="center"/>
          </w:tcPr>
          <w:p w14:paraId="3CE87EB7"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61</w:t>
            </w:r>
          </w:p>
        </w:tc>
        <w:tc>
          <w:tcPr>
            <w:tcW w:w="1152" w:type="dxa"/>
            <w:vAlign w:val="center"/>
          </w:tcPr>
          <w:p w14:paraId="3E520FFE"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51.3</w:t>
            </w:r>
          </w:p>
        </w:tc>
        <w:tc>
          <w:tcPr>
            <w:tcW w:w="1151" w:type="dxa"/>
            <w:vAlign w:val="center"/>
          </w:tcPr>
          <w:p w14:paraId="6D3C511F"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54.8</w:t>
            </w:r>
          </w:p>
        </w:tc>
        <w:tc>
          <w:tcPr>
            <w:tcW w:w="1152" w:type="dxa"/>
            <w:vAlign w:val="center"/>
          </w:tcPr>
          <w:p w14:paraId="3E0107E6"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49.2</w:t>
            </w:r>
          </w:p>
        </w:tc>
        <w:tc>
          <w:tcPr>
            <w:tcW w:w="1152" w:type="dxa"/>
            <w:vAlign w:val="center"/>
          </w:tcPr>
          <w:p w14:paraId="4898E349"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56.1</w:t>
            </w:r>
          </w:p>
        </w:tc>
      </w:tr>
      <w:tr w:rsidR="003549D7" w:rsidRPr="00976F70" w14:paraId="082F0121" w14:textId="77777777" w:rsidTr="00401B44">
        <w:tc>
          <w:tcPr>
            <w:tcW w:w="3586" w:type="dxa"/>
          </w:tcPr>
          <w:p w14:paraId="3A39371E" w14:textId="77777777" w:rsidR="003549D7" w:rsidRPr="00A73A0A" w:rsidRDefault="003549D7" w:rsidP="00F01577">
            <w:pPr>
              <w:pStyle w:val="TableText"/>
              <w:spacing w:after="20"/>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4004443A"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21</w:t>
            </w:r>
          </w:p>
        </w:tc>
        <w:tc>
          <w:tcPr>
            <w:tcW w:w="1152" w:type="dxa"/>
            <w:vAlign w:val="center"/>
          </w:tcPr>
          <w:p w14:paraId="7EBA4619"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56.5</w:t>
            </w:r>
          </w:p>
        </w:tc>
        <w:tc>
          <w:tcPr>
            <w:tcW w:w="1151" w:type="dxa"/>
            <w:vAlign w:val="center"/>
          </w:tcPr>
          <w:p w14:paraId="4B2035E7"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54.2</w:t>
            </w:r>
          </w:p>
        </w:tc>
        <w:tc>
          <w:tcPr>
            <w:tcW w:w="1152" w:type="dxa"/>
            <w:vAlign w:val="center"/>
          </w:tcPr>
          <w:p w14:paraId="2DC0AC78"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61.9</w:t>
            </w:r>
          </w:p>
        </w:tc>
        <w:tc>
          <w:tcPr>
            <w:tcW w:w="1152" w:type="dxa"/>
            <w:vAlign w:val="center"/>
          </w:tcPr>
          <w:p w14:paraId="53A5515B"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70.3</w:t>
            </w:r>
          </w:p>
        </w:tc>
      </w:tr>
      <w:tr w:rsidR="003549D7" w:rsidRPr="00976F70" w14:paraId="34911DA8"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0E4B0624" w14:textId="77777777" w:rsidR="003549D7" w:rsidRPr="00A73A0A" w:rsidRDefault="003549D7" w:rsidP="00F01577">
            <w:pPr>
              <w:pStyle w:val="TableText"/>
              <w:spacing w:after="20"/>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6F373A90" w14:textId="410CCE31" w:rsidR="003549D7" w:rsidRPr="00BD1632" w:rsidRDefault="00F61B48" w:rsidP="00F01577">
            <w:pPr>
              <w:pStyle w:val="TableTextCentered"/>
              <w:spacing w:after="20"/>
              <w:rPr>
                <w:rFonts w:ascii="Franklin Gothic Book" w:hAnsi="Franklin Gothic Book"/>
              </w:rPr>
            </w:pPr>
            <w:r>
              <w:rPr>
                <w:rFonts w:ascii="Franklin Gothic Book" w:hAnsi="Franklin Gothic Book"/>
              </w:rPr>
              <w:t>N/A</w:t>
            </w:r>
          </w:p>
        </w:tc>
        <w:tc>
          <w:tcPr>
            <w:tcW w:w="1152" w:type="dxa"/>
            <w:vAlign w:val="center"/>
          </w:tcPr>
          <w:p w14:paraId="34CE9BF3" w14:textId="2971F56D" w:rsidR="003549D7" w:rsidRPr="00BD1632" w:rsidRDefault="00F61B48" w:rsidP="00F01577">
            <w:pPr>
              <w:pStyle w:val="TableTextCentered"/>
              <w:spacing w:after="20"/>
              <w:rPr>
                <w:rFonts w:ascii="Franklin Gothic Book" w:hAnsi="Franklin Gothic Book"/>
              </w:rPr>
            </w:pPr>
            <w:r>
              <w:rPr>
                <w:rFonts w:ascii="Franklin Gothic Book" w:hAnsi="Franklin Gothic Book"/>
              </w:rPr>
              <w:t>N/A</w:t>
            </w:r>
          </w:p>
        </w:tc>
        <w:tc>
          <w:tcPr>
            <w:tcW w:w="1151" w:type="dxa"/>
            <w:vAlign w:val="center"/>
          </w:tcPr>
          <w:p w14:paraId="75419A02" w14:textId="3CEFF9B1" w:rsidR="003549D7" w:rsidRPr="00BD1632" w:rsidRDefault="00F61B48" w:rsidP="00F01577">
            <w:pPr>
              <w:pStyle w:val="TableTextCentered"/>
              <w:spacing w:after="20"/>
              <w:rPr>
                <w:rFonts w:ascii="Franklin Gothic Book" w:hAnsi="Franklin Gothic Book"/>
              </w:rPr>
            </w:pPr>
            <w:r>
              <w:rPr>
                <w:rFonts w:ascii="Franklin Gothic Book" w:hAnsi="Franklin Gothic Book"/>
              </w:rPr>
              <w:t>N/A</w:t>
            </w:r>
          </w:p>
        </w:tc>
        <w:tc>
          <w:tcPr>
            <w:tcW w:w="1152" w:type="dxa"/>
            <w:vAlign w:val="center"/>
          </w:tcPr>
          <w:p w14:paraId="70BE2BAB" w14:textId="1CA00394" w:rsidR="003549D7" w:rsidRPr="00BD1632" w:rsidRDefault="00F61B48" w:rsidP="00F01577">
            <w:pPr>
              <w:pStyle w:val="TableTextCentered"/>
              <w:spacing w:after="20"/>
              <w:rPr>
                <w:rFonts w:ascii="Franklin Gothic Book" w:hAnsi="Franklin Gothic Book"/>
              </w:rPr>
            </w:pPr>
            <w:r>
              <w:rPr>
                <w:rFonts w:ascii="Franklin Gothic Book" w:hAnsi="Franklin Gothic Book"/>
              </w:rPr>
              <w:t>N/A</w:t>
            </w:r>
          </w:p>
        </w:tc>
        <w:tc>
          <w:tcPr>
            <w:tcW w:w="1152" w:type="dxa"/>
            <w:vAlign w:val="center"/>
          </w:tcPr>
          <w:p w14:paraId="4A9E4385"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67.6</w:t>
            </w:r>
          </w:p>
        </w:tc>
      </w:tr>
      <w:tr w:rsidR="003549D7" w:rsidRPr="00976F70" w14:paraId="113B913A" w14:textId="77777777" w:rsidTr="00401B44">
        <w:tc>
          <w:tcPr>
            <w:tcW w:w="3586" w:type="dxa"/>
          </w:tcPr>
          <w:p w14:paraId="3E2B95CA" w14:textId="77777777" w:rsidR="003549D7" w:rsidRPr="00A73A0A" w:rsidRDefault="003549D7" w:rsidP="00F01577">
            <w:pPr>
              <w:pStyle w:val="TableText"/>
              <w:spacing w:after="20"/>
              <w:rPr>
                <w:rFonts w:ascii="Franklin Gothic Book" w:hAnsi="Franklin Gothic Book"/>
              </w:rPr>
            </w:pPr>
            <w:r w:rsidRPr="00A73A0A">
              <w:rPr>
                <w:rFonts w:ascii="Franklin Gothic Book" w:hAnsi="Franklin Gothic Book"/>
              </w:rPr>
              <w:t>White</w:t>
            </w:r>
          </w:p>
        </w:tc>
        <w:tc>
          <w:tcPr>
            <w:tcW w:w="1151" w:type="dxa"/>
            <w:vAlign w:val="center"/>
          </w:tcPr>
          <w:p w14:paraId="291E4578"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367</w:t>
            </w:r>
          </w:p>
        </w:tc>
        <w:tc>
          <w:tcPr>
            <w:tcW w:w="1152" w:type="dxa"/>
            <w:vAlign w:val="center"/>
          </w:tcPr>
          <w:p w14:paraId="095BD354"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65.6</w:t>
            </w:r>
          </w:p>
        </w:tc>
        <w:tc>
          <w:tcPr>
            <w:tcW w:w="1151" w:type="dxa"/>
            <w:vAlign w:val="center"/>
          </w:tcPr>
          <w:p w14:paraId="22C702FA"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67.7</w:t>
            </w:r>
          </w:p>
        </w:tc>
        <w:tc>
          <w:tcPr>
            <w:tcW w:w="1152" w:type="dxa"/>
            <w:vAlign w:val="center"/>
          </w:tcPr>
          <w:p w14:paraId="47C9F2E8"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75.7</w:t>
            </w:r>
          </w:p>
        </w:tc>
        <w:tc>
          <w:tcPr>
            <w:tcW w:w="1152" w:type="dxa"/>
            <w:vAlign w:val="center"/>
          </w:tcPr>
          <w:p w14:paraId="29789010"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74.1</w:t>
            </w:r>
          </w:p>
        </w:tc>
      </w:tr>
      <w:tr w:rsidR="003549D7" w:rsidRPr="00976F70" w14:paraId="5FF0AE7D"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353F28A0" w14:textId="77777777" w:rsidR="003549D7" w:rsidRPr="00A73A0A" w:rsidRDefault="003549D7" w:rsidP="00F01577">
            <w:pPr>
              <w:pStyle w:val="TableText"/>
              <w:spacing w:after="20"/>
              <w:rPr>
                <w:rFonts w:ascii="Franklin Gothic Book" w:hAnsi="Franklin Gothic Book"/>
              </w:rPr>
            </w:pPr>
            <w:r w:rsidRPr="00A73A0A">
              <w:rPr>
                <w:rFonts w:ascii="Franklin Gothic Book" w:hAnsi="Franklin Gothic Book"/>
              </w:rPr>
              <w:t>High Needs</w:t>
            </w:r>
          </w:p>
        </w:tc>
        <w:tc>
          <w:tcPr>
            <w:tcW w:w="1151" w:type="dxa"/>
            <w:vAlign w:val="center"/>
          </w:tcPr>
          <w:p w14:paraId="530651B3"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145</w:t>
            </w:r>
          </w:p>
        </w:tc>
        <w:tc>
          <w:tcPr>
            <w:tcW w:w="1152" w:type="dxa"/>
            <w:vAlign w:val="center"/>
          </w:tcPr>
          <w:p w14:paraId="3479161F"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33.1</w:t>
            </w:r>
          </w:p>
        </w:tc>
        <w:tc>
          <w:tcPr>
            <w:tcW w:w="1151" w:type="dxa"/>
            <w:vAlign w:val="center"/>
          </w:tcPr>
          <w:p w14:paraId="245271CA"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35.7</w:t>
            </w:r>
          </w:p>
        </w:tc>
        <w:tc>
          <w:tcPr>
            <w:tcW w:w="1152" w:type="dxa"/>
            <w:vAlign w:val="center"/>
          </w:tcPr>
          <w:p w14:paraId="09E413A6"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39.3</w:t>
            </w:r>
          </w:p>
        </w:tc>
        <w:tc>
          <w:tcPr>
            <w:tcW w:w="1152" w:type="dxa"/>
            <w:vAlign w:val="center"/>
          </w:tcPr>
          <w:p w14:paraId="0DD282CD"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53.8</w:t>
            </w:r>
          </w:p>
        </w:tc>
      </w:tr>
      <w:tr w:rsidR="003549D7" w:rsidRPr="00976F70" w14:paraId="53F768FA" w14:textId="77777777" w:rsidTr="00401B44">
        <w:tc>
          <w:tcPr>
            <w:tcW w:w="3586" w:type="dxa"/>
          </w:tcPr>
          <w:p w14:paraId="2F62DE35" w14:textId="77777777" w:rsidR="003549D7" w:rsidRPr="00A73A0A" w:rsidRDefault="003549D7" w:rsidP="00F01577">
            <w:pPr>
              <w:pStyle w:val="TableText"/>
              <w:spacing w:after="20"/>
              <w:rPr>
                <w:rFonts w:ascii="Franklin Gothic Book" w:hAnsi="Franklin Gothic Book"/>
              </w:rPr>
            </w:pPr>
            <w:r w:rsidRPr="00A73A0A">
              <w:rPr>
                <w:rFonts w:ascii="Franklin Gothic Book" w:hAnsi="Franklin Gothic Book"/>
              </w:rPr>
              <w:t>English Learners</w:t>
            </w:r>
          </w:p>
        </w:tc>
        <w:tc>
          <w:tcPr>
            <w:tcW w:w="1151" w:type="dxa"/>
            <w:vAlign w:val="center"/>
          </w:tcPr>
          <w:p w14:paraId="7EF36733"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2</w:t>
            </w:r>
          </w:p>
        </w:tc>
        <w:tc>
          <w:tcPr>
            <w:tcW w:w="1152" w:type="dxa"/>
            <w:vAlign w:val="center"/>
          </w:tcPr>
          <w:p w14:paraId="5ACB0876" w14:textId="7E5464EE" w:rsidR="003549D7" w:rsidRPr="00BD1632" w:rsidRDefault="00F61B48" w:rsidP="00F01577">
            <w:pPr>
              <w:pStyle w:val="TableTextCentered"/>
              <w:spacing w:after="20"/>
              <w:rPr>
                <w:rFonts w:ascii="Franklin Gothic Book" w:hAnsi="Franklin Gothic Book"/>
              </w:rPr>
            </w:pPr>
            <w:r>
              <w:rPr>
                <w:rFonts w:ascii="Franklin Gothic Book" w:hAnsi="Franklin Gothic Book"/>
              </w:rPr>
              <w:t>N/A</w:t>
            </w:r>
          </w:p>
        </w:tc>
        <w:tc>
          <w:tcPr>
            <w:tcW w:w="1151" w:type="dxa"/>
            <w:vAlign w:val="center"/>
          </w:tcPr>
          <w:p w14:paraId="3A10774D" w14:textId="50F27CD0" w:rsidR="003549D7" w:rsidRPr="00BD1632" w:rsidRDefault="00F61B48" w:rsidP="00F01577">
            <w:pPr>
              <w:pStyle w:val="TableTextCentered"/>
              <w:spacing w:after="20"/>
              <w:rPr>
                <w:rFonts w:ascii="Franklin Gothic Book" w:hAnsi="Franklin Gothic Book"/>
              </w:rPr>
            </w:pPr>
            <w:r>
              <w:rPr>
                <w:rFonts w:ascii="Franklin Gothic Book" w:hAnsi="Franklin Gothic Book"/>
              </w:rPr>
              <w:t>N/A</w:t>
            </w:r>
          </w:p>
        </w:tc>
        <w:tc>
          <w:tcPr>
            <w:tcW w:w="1152" w:type="dxa"/>
            <w:vAlign w:val="center"/>
          </w:tcPr>
          <w:p w14:paraId="24BD960C" w14:textId="1AAD8F42" w:rsidR="003549D7" w:rsidRPr="00BD1632" w:rsidRDefault="00F61B48" w:rsidP="00F01577">
            <w:pPr>
              <w:pStyle w:val="TableTextCentered"/>
              <w:spacing w:after="20"/>
              <w:rPr>
                <w:rFonts w:ascii="Franklin Gothic Book" w:hAnsi="Franklin Gothic Book"/>
              </w:rPr>
            </w:pPr>
            <w:r>
              <w:rPr>
                <w:rFonts w:ascii="Franklin Gothic Book" w:hAnsi="Franklin Gothic Book"/>
              </w:rPr>
              <w:t>N/A</w:t>
            </w:r>
          </w:p>
        </w:tc>
        <w:tc>
          <w:tcPr>
            <w:tcW w:w="1152" w:type="dxa"/>
            <w:vAlign w:val="center"/>
          </w:tcPr>
          <w:p w14:paraId="1832125E"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34.9</w:t>
            </w:r>
          </w:p>
        </w:tc>
      </w:tr>
      <w:tr w:rsidR="003549D7" w:rsidRPr="00976F70" w14:paraId="107BEC9E" w14:textId="77777777" w:rsidTr="00401B44">
        <w:trPr>
          <w:cnfStyle w:val="000000100000" w:firstRow="0" w:lastRow="0" w:firstColumn="0" w:lastColumn="0" w:oddVBand="0" w:evenVBand="0" w:oddHBand="1" w:evenHBand="0" w:firstRowFirstColumn="0" w:firstRowLastColumn="0" w:lastRowFirstColumn="0" w:lastRowLastColumn="0"/>
        </w:trPr>
        <w:tc>
          <w:tcPr>
            <w:tcW w:w="3586" w:type="dxa"/>
          </w:tcPr>
          <w:p w14:paraId="55832DF0" w14:textId="77777777" w:rsidR="003549D7" w:rsidRPr="00A73A0A" w:rsidRDefault="003549D7" w:rsidP="00F01577">
            <w:pPr>
              <w:pStyle w:val="TableText"/>
              <w:spacing w:after="20"/>
              <w:rPr>
                <w:rFonts w:ascii="Franklin Gothic Book" w:hAnsi="Franklin Gothic Book"/>
                <w:spacing w:val="-4"/>
              </w:rPr>
            </w:pPr>
            <w:r w:rsidRPr="00A73A0A">
              <w:rPr>
                <w:rFonts w:ascii="Franklin Gothic Book" w:hAnsi="Franklin Gothic Book"/>
              </w:rPr>
              <w:t>Low Income</w:t>
            </w:r>
          </w:p>
        </w:tc>
        <w:tc>
          <w:tcPr>
            <w:tcW w:w="1151" w:type="dxa"/>
            <w:vAlign w:val="center"/>
          </w:tcPr>
          <w:p w14:paraId="24863857"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110</w:t>
            </w:r>
          </w:p>
        </w:tc>
        <w:tc>
          <w:tcPr>
            <w:tcW w:w="1152" w:type="dxa"/>
            <w:vAlign w:val="center"/>
          </w:tcPr>
          <w:p w14:paraId="4C2C2783"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43.1</w:t>
            </w:r>
          </w:p>
        </w:tc>
        <w:tc>
          <w:tcPr>
            <w:tcW w:w="1151" w:type="dxa"/>
            <w:vAlign w:val="center"/>
          </w:tcPr>
          <w:p w14:paraId="54F4B87C"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40.0</w:t>
            </w:r>
          </w:p>
        </w:tc>
        <w:tc>
          <w:tcPr>
            <w:tcW w:w="1152" w:type="dxa"/>
            <w:vAlign w:val="center"/>
          </w:tcPr>
          <w:p w14:paraId="4B565C77"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43.6</w:t>
            </w:r>
          </w:p>
        </w:tc>
        <w:tc>
          <w:tcPr>
            <w:tcW w:w="1152" w:type="dxa"/>
            <w:vAlign w:val="center"/>
          </w:tcPr>
          <w:p w14:paraId="4B261EE4"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54.7</w:t>
            </w:r>
          </w:p>
        </w:tc>
      </w:tr>
      <w:tr w:rsidR="003549D7" w:rsidRPr="00976F70" w14:paraId="503D99CD" w14:textId="77777777" w:rsidTr="00401B44">
        <w:tc>
          <w:tcPr>
            <w:tcW w:w="3586" w:type="dxa"/>
          </w:tcPr>
          <w:p w14:paraId="7D31306D" w14:textId="77777777" w:rsidR="003549D7" w:rsidRPr="00A73A0A" w:rsidRDefault="003549D7" w:rsidP="00F01577">
            <w:pPr>
              <w:pStyle w:val="TableText"/>
              <w:spacing w:after="20"/>
              <w:rPr>
                <w:rFonts w:ascii="Franklin Gothic Book" w:hAnsi="Franklin Gothic Book"/>
              </w:rPr>
            </w:pPr>
            <w:r w:rsidRPr="00A73A0A">
              <w:rPr>
                <w:rFonts w:ascii="Franklin Gothic Book" w:hAnsi="Franklin Gothic Book"/>
              </w:rPr>
              <w:t>Students with Disabilities</w:t>
            </w:r>
          </w:p>
        </w:tc>
        <w:tc>
          <w:tcPr>
            <w:tcW w:w="1151" w:type="dxa"/>
            <w:vAlign w:val="center"/>
          </w:tcPr>
          <w:p w14:paraId="631BCD4A"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60</w:t>
            </w:r>
          </w:p>
        </w:tc>
        <w:tc>
          <w:tcPr>
            <w:tcW w:w="1152" w:type="dxa"/>
            <w:vAlign w:val="center"/>
          </w:tcPr>
          <w:p w14:paraId="3C9F8E4A"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3.3</w:t>
            </w:r>
          </w:p>
        </w:tc>
        <w:tc>
          <w:tcPr>
            <w:tcW w:w="1151" w:type="dxa"/>
            <w:vAlign w:val="center"/>
          </w:tcPr>
          <w:p w14:paraId="502270C4"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11.1</w:t>
            </w:r>
          </w:p>
        </w:tc>
        <w:tc>
          <w:tcPr>
            <w:tcW w:w="1152" w:type="dxa"/>
            <w:vAlign w:val="center"/>
          </w:tcPr>
          <w:p w14:paraId="544CFEC5"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15.0</w:t>
            </w:r>
          </w:p>
        </w:tc>
        <w:tc>
          <w:tcPr>
            <w:tcW w:w="1152" w:type="dxa"/>
            <w:vAlign w:val="center"/>
          </w:tcPr>
          <w:p w14:paraId="28D6B72A" w14:textId="77777777" w:rsidR="003549D7" w:rsidRPr="00BD1632" w:rsidRDefault="003549D7" w:rsidP="00F01577">
            <w:pPr>
              <w:pStyle w:val="TableTextCentered"/>
              <w:spacing w:after="20"/>
              <w:rPr>
                <w:rFonts w:ascii="Franklin Gothic Book" w:hAnsi="Franklin Gothic Book"/>
              </w:rPr>
            </w:pPr>
            <w:r>
              <w:rPr>
                <w:rFonts w:ascii="Franklin Gothic Book" w:hAnsi="Franklin Gothic Book"/>
              </w:rPr>
              <w:t>41.2</w:t>
            </w:r>
          </w:p>
        </w:tc>
      </w:tr>
    </w:tbl>
    <w:p w14:paraId="15F5F6B1" w14:textId="77777777" w:rsidR="003549D7" w:rsidRPr="00420639" w:rsidRDefault="003549D7" w:rsidP="003549D7">
      <w:pPr>
        <w:pStyle w:val="TableETitle"/>
      </w:pPr>
      <w:bookmarkStart w:id="224" w:name="_Toc210721104"/>
      <w:r w:rsidRPr="00420639">
        <w:t>Table E2</w:t>
      </w:r>
      <w:r>
        <w:t>2.</w:t>
      </w:r>
      <w:r w:rsidRPr="00420639">
        <w:t xml:space="preserve"> </w:t>
      </w:r>
      <w:r>
        <w:t xml:space="preserve">Accountability </w:t>
      </w:r>
      <w:r w:rsidRPr="003549D7">
        <w:t>Results</w:t>
      </w:r>
      <w:r w:rsidRPr="00420639">
        <w:t>,</w:t>
      </w:r>
      <w:r>
        <w:t xml:space="preserve"> </w:t>
      </w:r>
      <w:r w:rsidRPr="00420639">
        <w:t>202</w:t>
      </w:r>
      <w:r>
        <w:t>5</w:t>
      </w:r>
      <w:bookmarkEnd w:id="224"/>
    </w:p>
    <w:tbl>
      <w:tblPr>
        <w:tblStyle w:val="MSVTable1"/>
        <w:tblW w:w="0" w:type="auto"/>
        <w:jc w:val="center"/>
        <w:tblLook w:val="04A0" w:firstRow="1" w:lastRow="0" w:firstColumn="1" w:lastColumn="0" w:noHBand="0" w:noVBand="1"/>
      </w:tblPr>
      <w:tblGrid>
        <w:gridCol w:w="2213"/>
        <w:gridCol w:w="1388"/>
        <w:gridCol w:w="1106"/>
        <w:gridCol w:w="2296"/>
        <w:gridCol w:w="2341"/>
      </w:tblGrid>
      <w:tr w:rsidR="003549D7" w:rsidRPr="000E2C7D" w14:paraId="15172522" w14:textId="77777777" w:rsidTr="00401B44">
        <w:trPr>
          <w:cnfStyle w:val="100000000000" w:firstRow="1" w:lastRow="0" w:firstColumn="0" w:lastColumn="0" w:oddVBand="0" w:evenVBand="0" w:oddHBand="0" w:evenHBand="0" w:firstRowFirstColumn="0" w:firstRowLastColumn="0" w:lastRowFirstColumn="0" w:lastRowLastColumn="0"/>
          <w:jc w:val="center"/>
        </w:trPr>
        <w:tc>
          <w:tcPr>
            <w:tcW w:w="2294" w:type="dxa"/>
            <w:vAlign w:val="center"/>
          </w:tcPr>
          <w:p w14:paraId="1805930F" w14:textId="77777777" w:rsidR="003549D7" w:rsidRPr="004E4223" w:rsidRDefault="003549D7" w:rsidP="00F01577">
            <w:pPr>
              <w:spacing w:before="0" w:after="0" w:line="240" w:lineRule="auto"/>
              <w:rPr>
                <w:rFonts w:ascii="Franklin Gothic Demi" w:hAnsi="Franklin Gothic Demi"/>
                <w:szCs w:val="20"/>
              </w:rPr>
            </w:pPr>
            <w:r>
              <w:rPr>
                <w:rFonts w:ascii="Franklin Gothic Demi" w:hAnsi="Franklin Gothic Demi"/>
                <w:szCs w:val="20"/>
              </w:rPr>
              <w:t>School</w:t>
            </w:r>
          </w:p>
        </w:tc>
        <w:tc>
          <w:tcPr>
            <w:tcW w:w="1273" w:type="dxa"/>
          </w:tcPr>
          <w:p w14:paraId="28E7671D" w14:textId="77777777" w:rsidR="003549D7" w:rsidRDefault="003549D7" w:rsidP="00F01577">
            <w:pPr>
              <w:spacing w:before="0" w:after="0" w:line="240" w:lineRule="auto"/>
              <w:rPr>
                <w:rFonts w:ascii="Franklin Gothic Demi" w:hAnsi="Franklin Gothic Demi"/>
              </w:rPr>
            </w:pPr>
            <w:r>
              <w:rPr>
                <w:rFonts w:ascii="Franklin Gothic Demi" w:hAnsi="Franklin Gothic Demi"/>
              </w:rPr>
              <w:t xml:space="preserve">Cumulative </w:t>
            </w:r>
            <w:r w:rsidRPr="398D5370">
              <w:rPr>
                <w:rFonts w:ascii="Franklin Gothic Demi" w:hAnsi="Franklin Gothic Demi"/>
              </w:rPr>
              <w:t>Progress Toward Improvement Targets (%)</w:t>
            </w:r>
          </w:p>
        </w:tc>
        <w:tc>
          <w:tcPr>
            <w:tcW w:w="1016" w:type="dxa"/>
            <w:vAlign w:val="center"/>
          </w:tcPr>
          <w:p w14:paraId="506B9402" w14:textId="77777777" w:rsidR="003549D7" w:rsidRPr="004E4223" w:rsidRDefault="003549D7" w:rsidP="00F01577">
            <w:pPr>
              <w:spacing w:before="0" w:after="0" w:line="240" w:lineRule="auto"/>
              <w:rPr>
                <w:rFonts w:ascii="Franklin Gothic Demi" w:hAnsi="Franklin Gothic Demi"/>
                <w:szCs w:val="20"/>
              </w:rPr>
            </w:pPr>
            <w:r>
              <w:rPr>
                <w:rFonts w:ascii="Franklin Gothic Demi" w:hAnsi="Franklin Gothic Demi"/>
                <w:szCs w:val="20"/>
              </w:rPr>
              <w:t>Percentile</w:t>
            </w:r>
          </w:p>
        </w:tc>
        <w:tc>
          <w:tcPr>
            <w:tcW w:w="2369" w:type="dxa"/>
            <w:vAlign w:val="center"/>
          </w:tcPr>
          <w:p w14:paraId="4A19EDB6" w14:textId="77777777" w:rsidR="003549D7" w:rsidRPr="004E4223" w:rsidRDefault="003549D7" w:rsidP="00F01577">
            <w:pPr>
              <w:spacing w:before="0" w:after="0" w:line="240" w:lineRule="auto"/>
              <w:rPr>
                <w:rFonts w:ascii="Franklin Gothic Demi" w:hAnsi="Franklin Gothic Demi"/>
                <w:szCs w:val="20"/>
              </w:rPr>
            </w:pPr>
            <w:r>
              <w:rPr>
                <w:rFonts w:ascii="Franklin Gothic Demi" w:hAnsi="Franklin Gothic Demi"/>
                <w:szCs w:val="20"/>
              </w:rPr>
              <w:t>Overall Classification</w:t>
            </w:r>
          </w:p>
        </w:tc>
        <w:tc>
          <w:tcPr>
            <w:tcW w:w="2392" w:type="dxa"/>
            <w:vAlign w:val="center"/>
          </w:tcPr>
          <w:p w14:paraId="5FC148EA" w14:textId="77777777" w:rsidR="003549D7" w:rsidRPr="004E4223" w:rsidRDefault="003549D7" w:rsidP="00F01577">
            <w:pPr>
              <w:spacing w:before="0" w:after="0" w:line="240" w:lineRule="auto"/>
              <w:rPr>
                <w:rFonts w:ascii="Franklin Gothic Demi" w:hAnsi="Franklin Gothic Demi"/>
                <w:szCs w:val="20"/>
              </w:rPr>
            </w:pPr>
            <w:r>
              <w:rPr>
                <w:rFonts w:ascii="Franklin Gothic Demi" w:hAnsi="Franklin Gothic Demi"/>
                <w:szCs w:val="20"/>
              </w:rPr>
              <w:t>Reason for Classification</w:t>
            </w:r>
          </w:p>
        </w:tc>
      </w:tr>
      <w:tr w:rsidR="003549D7" w:rsidRPr="000E2C7D" w14:paraId="00E85521"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2294" w:type="dxa"/>
            <w:vAlign w:val="center"/>
          </w:tcPr>
          <w:p w14:paraId="33F840F3" w14:textId="77777777" w:rsidR="003549D7" w:rsidRPr="00251D63" w:rsidRDefault="003549D7" w:rsidP="00F01577">
            <w:pPr>
              <w:spacing w:before="0" w:after="0"/>
              <w:rPr>
                <w:rFonts w:ascii="Franklin Gothic Book" w:hAnsi="Franklin Gothic Book"/>
                <w:szCs w:val="20"/>
              </w:rPr>
            </w:pPr>
            <w:r w:rsidRPr="001010E4">
              <w:rPr>
                <w:rFonts w:ascii="Franklin Gothic Book" w:hAnsi="Franklin Gothic Book"/>
              </w:rPr>
              <w:t>District</w:t>
            </w:r>
          </w:p>
        </w:tc>
        <w:tc>
          <w:tcPr>
            <w:tcW w:w="1273" w:type="dxa"/>
            <w:vAlign w:val="center"/>
          </w:tcPr>
          <w:p w14:paraId="55E07B93" w14:textId="77777777" w:rsidR="003549D7" w:rsidRPr="00251D63" w:rsidRDefault="003549D7" w:rsidP="00F01577">
            <w:pPr>
              <w:spacing w:before="0" w:after="0" w:line="240" w:lineRule="auto"/>
              <w:jc w:val="center"/>
              <w:rPr>
                <w:rFonts w:ascii="Franklin Gothic Book" w:hAnsi="Franklin Gothic Book"/>
              </w:rPr>
            </w:pPr>
            <w:r>
              <w:rPr>
                <w:rFonts w:ascii="Franklin Gothic Book" w:hAnsi="Franklin Gothic Book"/>
              </w:rPr>
              <w:t>47%</w:t>
            </w:r>
          </w:p>
        </w:tc>
        <w:tc>
          <w:tcPr>
            <w:tcW w:w="1016" w:type="dxa"/>
            <w:vAlign w:val="center"/>
          </w:tcPr>
          <w:p w14:paraId="1FF19351" w14:textId="12534FCB" w:rsidR="003549D7" w:rsidRPr="00251D63" w:rsidRDefault="00F61B48" w:rsidP="00F01577">
            <w:pPr>
              <w:spacing w:before="0" w:after="0" w:line="240" w:lineRule="auto"/>
              <w:jc w:val="center"/>
              <w:rPr>
                <w:rFonts w:ascii="Franklin Gothic Book" w:hAnsi="Franklin Gothic Book"/>
                <w:szCs w:val="20"/>
              </w:rPr>
            </w:pPr>
            <w:r>
              <w:rPr>
                <w:rFonts w:ascii="Franklin Gothic Book" w:hAnsi="Franklin Gothic Book"/>
              </w:rPr>
              <w:t>N/A</w:t>
            </w:r>
          </w:p>
        </w:tc>
        <w:tc>
          <w:tcPr>
            <w:tcW w:w="2369" w:type="dxa"/>
            <w:vAlign w:val="center"/>
          </w:tcPr>
          <w:p w14:paraId="11AD46E5" w14:textId="77777777" w:rsidR="003549D7" w:rsidRPr="00251D63" w:rsidRDefault="003549D7" w:rsidP="00F01577">
            <w:pPr>
              <w:spacing w:before="0" w:after="0" w:line="240" w:lineRule="auto"/>
              <w:jc w:val="center"/>
              <w:rPr>
                <w:rFonts w:ascii="Franklin Gothic Book" w:hAnsi="Franklin Gothic Book"/>
                <w:szCs w:val="20"/>
              </w:rPr>
            </w:pPr>
            <w:r w:rsidRPr="00086BEF">
              <w:rPr>
                <w:rFonts w:ascii="Franklin Gothic Book" w:hAnsi="Franklin Gothic Book"/>
              </w:rPr>
              <w:t>Not requiring assistance or intervention</w:t>
            </w:r>
          </w:p>
        </w:tc>
        <w:tc>
          <w:tcPr>
            <w:tcW w:w="2392" w:type="dxa"/>
            <w:vAlign w:val="center"/>
          </w:tcPr>
          <w:p w14:paraId="3F858912" w14:textId="77777777" w:rsidR="003549D7" w:rsidRPr="00251D63" w:rsidRDefault="003549D7" w:rsidP="00F01577">
            <w:pPr>
              <w:spacing w:before="0" w:after="0" w:line="240" w:lineRule="auto"/>
              <w:jc w:val="center"/>
              <w:rPr>
                <w:rFonts w:ascii="Franklin Gothic Book" w:hAnsi="Franklin Gothic Book"/>
                <w:szCs w:val="20"/>
              </w:rPr>
            </w:pPr>
            <w:r w:rsidRPr="00086BEF">
              <w:rPr>
                <w:rFonts w:ascii="Franklin Gothic Book" w:hAnsi="Franklin Gothic Book"/>
              </w:rPr>
              <w:t>Moderate progress toward targets</w:t>
            </w:r>
          </w:p>
        </w:tc>
      </w:tr>
      <w:tr w:rsidR="003549D7" w:rsidRPr="000E2C7D" w14:paraId="2148E1DF" w14:textId="77777777" w:rsidTr="00401B44">
        <w:trPr>
          <w:jc w:val="center"/>
        </w:trPr>
        <w:tc>
          <w:tcPr>
            <w:tcW w:w="2294" w:type="dxa"/>
            <w:vAlign w:val="center"/>
          </w:tcPr>
          <w:p w14:paraId="6C168171" w14:textId="77777777" w:rsidR="003549D7" w:rsidRPr="00251D63" w:rsidRDefault="003549D7" w:rsidP="00F01577">
            <w:pPr>
              <w:spacing w:before="0" w:after="0"/>
              <w:rPr>
                <w:rFonts w:ascii="Franklin Gothic Book" w:hAnsi="Franklin Gothic Book"/>
                <w:szCs w:val="20"/>
              </w:rPr>
            </w:pPr>
            <w:r>
              <w:rPr>
                <w:rFonts w:ascii="Franklin Gothic Book" w:hAnsi="Franklin Gothic Book"/>
                <w:szCs w:val="20"/>
              </w:rPr>
              <w:t>Green Meadows Elementary</w:t>
            </w:r>
          </w:p>
        </w:tc>
        <w:tc>
          <w:tcPr>
            <w:tcW w:w="1273" w:type="dxa"/>
            <w:vAlign w:val="center"/>
          </w:tcPr>
          <w:p w14:paraId="3670BD92" w14:textId="77777777" w:rsidR="003549D7" w:rsidRPr="00251D63" w:rsidRDefault="003549D7" w:rsidP="00F01577">
            <w:pPr>
              <w:spacing w:before="0" w:after="0" w:line="240" w:lineRule="auto"/>
              <w:jc w:val="center"/>
              <w:rPr>
                <w:rFonts w:ascii="Franklin Gothic Book" w:hAnsi="Franklin Gothic Book"/>
                <w:szCs w:val="20"/>
              </w:rPr>
            </w:pPr>
            <w:r>
              <w:rPr>
                <w:rFonts w:ascii="Franklin Gothic Book" w:hAnsi="Franklin Gothic Book"/>
                <w:szCs w:val="20"/>
              </w:rPr>
              <w:t>71%</w:t>
            </w:r>
          </w:p>
        </w:tc>
        <w:tc>
          <w:tcPr>
            <w:tcW w:w="1016" w:type="dxa"/>
            <w:vAlign w:val="center"/>
          </w:tcPr>
          <w:p w14:paraId="1E255040" w14:textId="77777777" w:rsidR="003549D7" w:rsidRPr="00251D63" w:rsidRDefault="003549D7" w:rsidP="00F01577">
            <w:pPr>
              <w:spacing w:before="0" w:after="0" w:line="240" w:lineRule="auto"/>
              <w:jc w:val="center"/>
              <w:rPr>
                <w:rFonts w:ascii="Franklin Gothic Book" w:hAnsi="Franklin Gothic Book"/>
                <w:szCs w:val="20"/>
              </w:rPr>
            </w:pPr>
            <w:r>
              <w:rPr>
                <w:rFonts w:ascii="Franklin Gothic Book" w:hAnsi="Franklin Gothic Book"/>
                <w:szCs w:val="20"/>
              </w:rPr>
              <w:t>77</w:t>
            </w:r>
          </w:p>
        </w:tc>
        <w:tc>
          <w:tcPr>
            <w:tcW w:w="2369" w:type="dxa"/>
            <w:vAlign w:val="center"/>
          </w:tcPr>
          <w:p w14:paraId="1884624C" w14:textId="77777777" w:rsidR="003549D7" w:rsidRPr="00251D63" w:rsidRDefault="003549D7" w:rsidP="00F01577">
            <w:pPr>
              <w:spacing w:before="0" w:after="0" w:line="240" w:lineRule="auto"/>
              <w:jc w:val="center"/>
              <w:rPr>
                <w:rFonts w:ascii="Franklin Gothic Book" w:hAnsi="Franklin Gothic Book"/>
                <w:szCs w:val="20"/>
              </w:rPr>
            </w:pPr>
            <w:r>
              <w:rPr>
                <w:rFonts w:ascii="Franklin Gothic Book" w:hAnsi="Franklin Gothic Book"/>
              </w:rPr>
              <w:t>R</w:t>
            </w:r>
            <w:r w:rsidRPr="00086BEF">
              <w:rPr>
                <w:rFonts w:ascii="Franklin Gothic Book" w:hAnsi="Franklin Gothic Book"/>
              </w:rPr>
              <w:t>equiring assistance or intervention</w:t>
            </w:r>
          </w:p>
        </w:tc>
        <w:tc>
          <w:tcPr>
            <w:tcW w:w="2392" w:type="dxa"/>
            <w:vAlign w:val="center"/>
          </w:tcPr>
          <w:p w14:paraId="29BBB62F" w14:textId="77777777" w:rsidR="003549D7" w:rsidRPr="00251D63" w:rsidRDefault="003549D7" w:rsidP="00F01577">
            <w:pPr>
              <w:spacing w:before="0" w:after="0" w:line="240" w:lineRule="auto"/>
              <w:jc w:val="center"/>
              <w:rPr>
                <w:rFonts w:ascii="Franklin Gothic Book" w:hAnsi="Franklin Gothic Book"/>
                <w:szCs w:val="20"/>
              </w:rPr>
            </w:pPr>
            <w:r>
              <w:rPr>
                <w:rFonts w:ascii="Franklin Gothic Book" w:hAnsi="Franklin Gothic Book"/>
              </w:rPr>
              <w:t>In need of focused/targeted support: Low participation rate for Students with Disabilities</w:t>
            </w:r>
          </w:p>
        </w:tc>
      </w:tr>
      <w:tr w:rsidR="003549D7" w:rsidRPr="000E2C7D" w14:paraId="33256CFC"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2294" w:type="dxa"/>
            <w:vAlign w:val="center"/>
          </w:tcPr>
          <w:p w14:paraId="040DF5B7" w14:textId="77777777" w:rsidR="003549D7" w:rsidRPr="00251D63" w:rsidRDefault="003549D7" w:rsidP="00F01577">
            <w:pPr>
              <w:spacing w:before="0" w:after="0" w:line="240" w:lineRule="auto"/>
              <w:rPr>
                <w:rFonts w:ascii="Franklin Gothic Book" w:hAnsi="Franklin Gothic Book"/>
                <w:szCs w:val="20"/>
              </w:rPr>
            </w:pPr>
            <w:r>
              <w:rPr>
                <w:rFonts w:ascii="Franklin Gothic Book" w:hAnsi="Franklin Gothic Book"/>
                <w:szCs w:val="20"/>
              </w:rPr>
              <w:t>Mile Tree Elementary</w:t>
            </w:r>
          </w:p>
        </w:tc>
        <w:tc>
          <w:tcPr>
            <w:tcW w:w="1273" w:type="dxa"/>
            <w:vAlign w:val="center"/>
          </w:tcPr>
          <w:p w14:paraId="26982ED2" w14:textId="375D57A3" w:rsidR="003549D7" w:rsidRPr="00251D63" w:rsidRDefault="00F61B48" w:rsidP="00F01577">
            <w:pPr>
              <w:spacing w:before="0" w:after="0" w:line="240" w:lineRule="auto"/>
              <w:jc w:val="center"/>
              <w:rPr>
                <w:rFonts w:ascii="Franklin Gothic Book" w:hAnsi="Franklin Gothic Book"/>
                <w:szCs w:val="20"/>
              </w:rPr>
            </w:pPr>
            <w:r>
              <w:rPr>
                <w:rFonts w:ascii="Franklin Gothic Book" w:hAnsi="Franklin Gothic Book"/>
                <w:szCs w:val="20"/>
              </w:rPr>
              <w:t>N/A</w:t>
            </w:r>
          </w:p>
        </w:tc>
        <w:tc>
          <w:tcPr>
            <w:tcW w:w="1016" w:type="dxa"/>
            <w:vAlign w:val="center"/>
          </w:tcPr>
          <w:p w14:paraId="3748F0C0" w14:textId="492C95D4" w:rsidR="003549D7" w:rsidRPr="00251D63" w:rsidRDefault="00F61B48" w:rsidP="00F01577">
            <w:pPr>
              <w:spacing w:before="0" w:after="0" w:line="240" w:lineRule="auto"/>
              <w:jc w:val="center"/>
              <w:rPr>
                <w:rFonts w:ascii="Franklin Gothic Book" w:hAnsi="Franklin Gothic Book"/>
                <w:szCs w:val="20"/>
              </w:rPr>
            </w:pPr>
            <w:r>
              <w:rPr>
                <w:rFonts w:ascii="Franklin Gothic Book" w:hAnsi="Franklin Gothic Book"/>
                <w:szCs w:val="20"/>
              </w:rPr>
              <w:t>N/A</w:t>
            </w:r>
          </w:p>
        </w:tc>
        <w:tc>
          <w:tcPr>
            <w:tcW w:w="2369" w:type="dxa"/>
            <w:vAlign w:val="center"/>
          </w:tcPr>
          <w:p w14:paraId="0448D404" w14:textId="77777777" w:rsidR="003549D7" w:rsidRPr="00251D63" w:rsidRDefault="003549D7" w:rsidP="00F01577">
            <w:pPr>
              <w:spacing w:before="0" w:after="0" w:line="240" w:lineRule="auto"/>
              <w:jc w:val="center"/>
              <w:rPr>
                <w:rFonts w:ascii="Franklin Gothic Book" w:hAnsi="Franklin Gothic Book"/>
                <w:szCs w:val="20"/>
              </w:rPr>
            </w:pPr>
            <w:r>
              <w:rPr>
                <w:rFonts w:ascii="Franklin Gothic Book" w:hAnsi="Franklin Gothic Book"/>
                <w:szCs w:val="20"/>
              </w:rPr>
              <w:t>Insufficient data</w:t>
            </w:r>
          </w:p>
        </w:tc>
        <w:tc>
          <w:tcPr>
            <w:tcW w:w="2392" w:type="dxa"/>
            <w:vAlign w:val="center"/>
          </w:tcPr>
          <w:p w14:paraId="78FA3DE5" w14:textId="77777777" w:rsidR="003549D7" w:rsidRPr="00251D63" w:rsidRDefault="003549D7" w:rsidP="00F01577">
            <w:pPr>
              <w:spacing w:before="0" w:after="0" w:line="240" w:lineRule="auto"/>
              <w:jc w:val="center"/>
              <w:rPr>
                <w:rFonts w:ascii="Franklin Gothic Book" w:hAnsi="Franklin Gothic Book"/>
                <w:szCs w:val="20"/>
              </w:rPr>
            </w:pPr>
            <w:r>
              <w:rPr>
                <w:rFonts w:ascii="Franklin Gothic Book" w:hAnsi="Franklin Gothic Book"/>
                <w:szCs w:val="20"/>
              </w:rPr>
              <w:t>Insufficient data</w:t>
            </w:r>
          </w:p>
        </w:tc>
      </w:tr>
      <w:tr w:rsidR="003549D7" w:rsidRPr="000E2C7D" w14:paraId="20E4B077" w14:textId="77777777" w:rsidTr="00401B44">
        <w:trPr>
          <w:jc w:val="center"/>
        </w:trPr>
        <w:tc>
          <w:tcPr>
            <w:tcW w:w="2294" w:type="dxa"/>
            <w:vAlign w:val="center"/>
          </w:tcPr>
          <w:p w14:paraId="3DD2BD83" w14:textId="77777777" w:rsidR="003549D7" w:rsidRPr="00251D63" w:rsidRDefault="003549D7" w:rsidP="00F01577">
            <w:pPr>
              <w:spacing w:before="0" w:after="0" w:line="240" w:lineRule="auto"/>
              <w:rPr>
                <w:rFonts w:ascii="Franklin Gothic Book" w:hAnsi="Franklin Gothic Book"/>
                <w:szCs w:val="20"/>
              </w:rPr>
            </w:pPr>
            <w:r>
              <w:rPr>
                <w:rFonts w:ascii="Franklin Gothic Book" w:hAnsi="Franklin Gothic Book"/>
                <w:szCs w:val="20"/>
              </w:rPr>
              <w:t>Soule Road</w:t>
            </w:r>
          </w:p>
        </w:tc>
        <w:tc>
          <w:tcPr>
            <w:tcW w:w="1273" w:type="dxa"/>
            <w:vAlign w:val="center"/>
          </w:tcPr>
          <w:p w14:paraId="58BD2CBF" w14:textId="77777777" w:rsidR="003549D7" w:rsidRPr="00251D63" w:rsidRDefault="003549D7" w:rsidP="00F01577">
            <w:pPr>
              <w:spacing w:before="0" w:after="0" w:line="240" w:lineRule="auto"/>
              <w:jc w:val="center"/>
              <w:rPr>
                <w:rFonts w:ascii="Franklin Gothic Book" w:hAnsi="Franklin Gothic Book"/>
                <w:szCs w:val="20"/>
              </w:rPr>
            </w:pPr>
            <w:r>
              <w:rPr>
                <w:rFonts w:ascii="Franklin Gothic Book" w:hAnsi="Franklin Gothic Book"/>
                <w:szCs w:val="20"/>
              </w:rPr>
              <w:t>67%</w:t>
            </w:r>
          </w:p>
        </w:tc>
        <w:tc>
          <w:tcPr>
            <w:tcW w:w="1016" w:type="dxa"/>
            <w:vAlign w:val="center"/>
          </w:tcPr>
          <w:p w14:paraId="6C6A7346" w14:textId="77777777" w:rsidR="003549D7" w:rsidRPr="00251D63" w:rsidRDefault="003549D7" w:rsidP="00F01577">
            <w:pPr>
              <w:spacing w:before="0" w:after="0" w:line="240" w:lineRule="auto"/>
              <w:jc w:val="center"/>
              <w:rPr>
                <w:rFonts w:ascii="Franklin Gothic Book" w:hAnsi="Franklin Gothic Book"/>
                <w:szCs w:val="20"/>
              </w:rPr>
            </w:pPr>
            <w:r>
              <w:rPr>
                <w:rFonts w:ascii="Franklin Gothic Book" w:hAnsi="Franklin Gothic Book"/>
                <w:szCs w:val="20"/>
              </w:rPr>
              <w:t>68</w:t>
            </w:r>
          </w:p>
        </w:tc>
        <w:tc>
          <w:tcPr>
            <w:tcW w:w="2369" w:type="dxa"/>
            <w:vAlign w:val="center"/>
          </w:tcPr>
          <w:p w14:paraId="4AD5471B" w14:textId="77777777" w:rsidR="003549D7" w:rsidRPr="00251D63" w:rsidRDefault="003549D7" w:rsidP="00F01577">
            <w:pPr>
              <w:spacing w:before="0" w:after="0" w:line="240" w:lineRule="auto"/>
              <w:jc w:val="center"/>
              <w:rPr>
                <w:rFonts w:ascii="Franklin Gothic Book" w:hAnsi="Franklin Gothic Book"/>
                <w:szCs w:val="20"/>
              </w:rPr>
            </w:pPr>
            <w:r w:rsidRPr="00086BEF">
              <w:rPr>
                <w:rFonts w:ascii="Franklin Gothic Book" w:hAnsi="Franklin Gothic Book"/>
              </w:rPr>
              <w:t>Not requiring assistance or intervention</w:t>
            </w:r>
          </w:p>
        </w:tc>
        <w:tc>
          <w:tcPr>
            <w:tcW w:w="2392" w:type="dxa"/>
            <w:vAlign w:val="center"/>
          </w:tcPr>
          <w:p w14:paraId="7315A841" w14:textId="77777777" w:rsidR="003549D7" w:rsidRPr="00251D63" w:rsidRDefault="003549D7" w:rsidP="00F01577">
            <w:pPr>
              <w:spacing w:before="0" w:after="0" w:line="240" w:lineRule="auto"/>
              <w:jc w:val="center"/>
              <w:rPr>
                <w:rFonts w:ascii="Franklin Gothic Book" w:hAnsi="Franklin Gothic Book"/>
                <w:szCs w:val="20"/>
              </w:rPr>
            </w:pPr>
            <w:r>
              <w:rPr>
                <w:rFonts w:ascii="Franklin Gothic Book" w:hAnsi="Franklin Gothic Book"/>
              </w:rPr>
              <w:t>Substantial</w:t>
            </w:r>
            <w:r w:rsidRPr="00086BEF">
              <w:rPr>
                <w:rFonts w:ascii="Franklin Gothic Book" w:hAnsi="Franklin Gothic Book"/>
              </w:rPr>
              <w:t xml:space="preserve"> progress toward targets</w:t>
            </w:r>
          </w:p>
        </w:tc>
      </w:tr>
      <w:tr w:rsidR="003549D7" w:rsidRPr="000E2C7D" w14:paraId="42419859"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2294" w:type="dxa"/>
            <w:vAlign w:val="center"/>
          </w:tcPr>
          <w:p w14:paraId="0052799C" w14:textId="77777777" w:rsidR="003549D7" w:rsidRPr="00251D63" w:rsidRDefault="003549D7" w:rsidP="00F01577">
            <w:pPr>
              <w:spacing w:before="0" w:after="0" w:line="240" w:lineRule="auto"/>
              <w:rPr>
                <w:rFonts w:ascii="Franklin Gothic Book" w:hAnsi="Franklin Gothic Book"/>
                <w:szCs w:val="20"/>
              </w:rPr>
            </w:pPr>
            <w:r>
              <w:rPr>
                <w:rFonts w:ascii="Franklin Gothic Book" w:hAnsi="Franklin Gothic Book"/>
                <w:szCs w:val="20"/>
              </w:rPr>
              <w:t>Stony Hill School</w:t>
            </w:r>
          </w:p>
        </w:tc>
        <w:tc>
          <w:tcPr>
            <w:tcW w:w="1273" w:type="dxa"/>
            <w:vAlign w:val="center"/>
          </w:tcPr>
          <w:p w14:paraId="771007DF" w14:textId="77777777" w:rsidR="003549D7" w:rsidRPr="00251D63" w:rsidRDefault="003549D7" w:rsidP="00F01577">
            <w:pPr>
              <w:spacing w:before="0" w:after="0" w:line="240" w:lineRule="auto"/>
              <w:jc w:val="center"/>
              <w:rPr>
                <w:rFonts w:ascii="Franklin Gothic Book" w:hAnsi="Franklin Gothic Book"/>
                <w:szCs w:val="20"/>
              </w:rPr>
            </w:pPr>
            <w:r>
              <w:rPr>
                <w:rFonts w:ascii="Franklin Gothic Book" w:hAnsi="Franklin Gothic Book"/>
                <w:szCs w:val="20"/>
              </w:rPr>
              <w:t>33%</w:t>
            </w:r>
          </w:p>
        </w:tc>
        <w:tc>
          <w:tcPr>
            <w:tcW w:w="1016" w:type="dxa"/>
            <w:vAlign w:val="center"/>
          </w:tcPr>
          <w:p w14:paraId="3D0AEAAD" w14:textId="23D03B1C" w:rsidR="003549D7" w:rsidRPr="00251D63" w:rsidRDefault="00F61B48" w:rsidP="00F01577">
            <w:pPr>
              <w:spacing w:before="0" w:after="0" w:line="240" w:lineRule="auto"/>
              <w:jc w:val="center"/>
              <w:rPr>
                <w:rFonts w:ascii="Franklin Gothic Book" w:hAnsi="Franklin Gothic Book"/>
                <w:szCs w:val="20"/>
              </w:rPr>
            </w:pPr>
            <w:r>
              <w:rPr>
                <w:rFonts w:ascii="Franklin Gothic Book" w:hAnsi="Franklin Gothic Book"/>
                <w:szCs w:val="20"/>
              </w:rPr>
              <w:t>N/A</w:t>
            </w:r>
          </w:p>
        </w:tc>
        <w:tc>
          <w:tcPr>
            <w:tcW w:w="2369" w:type="dxa"/>
            <w:vAlign w:val="center"/>
          </w:tcPr>
          <w:p w14:paraId="66D9D007" w14:textId="77777777" w:rsidR="003549D7" w:rsidRPr="00251D63" w:rsidRDefault="003549D7" w:rsidP="00F01577">
            <w:pPr>
              <w:spacing w:before="0" w:after="0" w:line="240" w:lineRule="auto"/>
              <w:jc w:val="center"/>
              <w:rPr>
                <w:rFonts w:ascii="Franklin Gothic Book" w:hAnsi="Franklin Gothic Book"/>
                <w:szCs w:val="20"/>
              </w:rPr>
            </w:pPr>
            <w:r w:rsidRPr="00086BEF">
              <w:rPr>
                <w:rFonts w:ascii="Franklin Gothic Book" w:hAnsi="Franklin Gothic Book"/>
              </w:rPr>
              <w:t>Not requiring assistance or intervention</w:t>
            </w:r>
          </w:p>
        </w:tc>
        <w:tc>
          <w:tcPr>
            <w:tcW w:w="2392" w:type="dxa"/>
            <w:vAlign w:val="center"/>
          </w:tcPr>
          <w:p w14:paraId="4D0E8CEF" w14:textId="77777777" w:rsidR="003549D7" w:rsidRPr="00251D63" w:rsidRDefault="003549D7" w:rsidP="00F01577">
            <w:pPr>
              <w:spacing w:before="0" w:after="0" w:line="240" w:lineRule="auto"/>
              <w:jc w:val="center"/>
              <w:rPr>
                <w:rFonts w:ascii="Franklin Gothic Book" w:hAnsi="Franklin Gothic Book"/>
                <w:szCs w:val="20"/>
              </w:rPr>
            </w:pPr>
            <w:r w:rsidRPr="00086BEF">
              <w:rPr>
                <w:rFonts w:ascii="Franklin Gothic Book" w:hAnsi="Franklin Gothic Book"/>
              </w:rPr>
              <w:t>Moderate progress toward targets</w:t>
            </w:r>
          </w:p>
        </w:tc>
      </w:tr>
      <w:tr w:rsidR="003549D7" w:rsidRPr="000E2C7D" w14:paraId="4716734D" w14:textId="77777777" w:rsidTr="00401B44">
        <w:trPr>
          <w:jc w:val="center"/>
        </w:trPr>
        <w:tc>
          <w:tcPr>
            <w:tcW w:w="2294" w:type="dxa"/>
            <w:vAlign w:val="center"/>
          </w:tcPr>
          <w:p w14:paraId="697E5AE8" w14:textId="77777777" w:rsidR="003549D7" w:rsidRPr="00251D63" w:rsidRDefault="003549D7" w:rsidP="00F01577">
            <w:pPr>
              <w:spacing w:before="0" w:after="0" w:line="240" w:lineRule="auto"/>
              <w:rPr>
                <w:rFonts w:ascii="Franklin Gothic Book" w:hAnsi="Franklin Gothic Book"/>
                <w:szCs w:val="20"/>
              </w:rPr>
            </w:pPr>
            <w:r>
              <w:rPr>
                <w:rFonts w:ascii="Franklin Gothic Book" w:hAnsi="Franklin Gothic Book"/>
                <w:szCs w:val="20"/>
              </w:rPr>
              <w:t>Wilbraham Middle</w:t>
            </w:r>
          </w:p>
        </w:tc>
        <w:tc>
          <w:tcPr>
            <w:tcW w:w="1273" w:type="dxa"/>
            <w:vAlign w:val="center"/>
          </w:tcPr>
          <w:p w14:paraId="2F72688C" w14:textId="77777777" w:rsidR="003549D7" w:rsidRPr="00251D63" w:rsidRDefault="003549D7" w:rsidP="00F01577">
            <w:pPr>
              <w:spacing w:before="0" w:after="0" w:line="240" w:lineRule="auto"/>
              <w:jc w:val="center"/>
              <w:rPr>
                <w:rFonts w:ascii="Franklin Gothic Book" w:hAnsi="Franklin Gothic Book"/>
                <w:szCs w:val="20"/>
              </w:rPr>
            </w:pPr>
            <w:r>
              <w:rPr>
                <w:rFonts w:ascii="Franklin Gothic Book" w:hAnsi="Franklin Gothic Book"/>
                <w:szCs w:val="20"/>
              </w:rPr>
              <w:t>58%</w:t>
            </w:r>
          </w:p>
        </w:tc>
        <w:tc>
          <w:tcPr>
            <w:tcW w:w="1016" w:type="dxa"/>
            <w:vAlign w:val="center"/>
          </w:tcPr>
          <w:p w14:paraId="53219CC6" w14:textId="77777777" w:rsidR="003549D7" w:rsidRPr="00251D63" w:rsidRDefault="003549D7" w:rsidP="00F01577">
            <w:pPr>
              <w:spacing w:before="0" w:after="0" w:line="240" w:lineRule="auto"/>
              <w:jc w:val="center"/>
              <w:rPr>
                <w:rFonts w:ascii="Franklin Gothic Book" w:hAnsi="Franklin Gothic Book"/>
                <w:szCs w:val="20"/>
              </w:rPr>
            </w:pPr>
            <w:r>
              <w:rPr>
                <w:rFonts w:ascii="Franklin Gothic Book" w:hAnsi="Franklin Gothic Book"/>
                <w:szCs w:val="20"/>
              </w:rPr>
              <w:t>60</w:t>
            </w:r>
          </w:p>
        </w:tc>
        <w:tc>
          <w:tcPr>
            <w:tcW w:w="2369" w:type="dxa"/>
            <w:vAlign w:val="center"/>
          </w:tcPr>
          <w:p w14:paraId="4B883092" w14:textId="77777777" w:rsidR="003549D7" w:rsidRPr="00251D63" w:rsidRDefault="003549D7" w:rsidP="00F01577">
            <w:pPr>
              <w:spacing w:before="0" w:after="0" w:line="240" w:lineRule="auto"/>
              <w:jc w:val="center"/>
              <w:rPr>
                <w:rFonts w:ascii="Franklin Gothic Book" w:hAnsi="Franklin Gothic Book"/>
                <w:szCs w:val="20"/>
              </w:rPr>
            </w:pPr>
            <w:r w:rsidRPr="00086BEF">
              <w:rPr>
                <w:rFonts w:ascii="Franklin Gothic Book" w:hAnsi="Franklin Gothic Book"/>
              </w:rPr>
              <w:t>Not requiring assistance or intervention</w:t>
            </w:r>
          </w:p>
        </w:tc>
        <w:tc>
          <w:tcPr>
            <w:tcW w:w="2392" w:type="dxa"/>
            <w:vAlign w:val="center"/>
          </w:tcPr>
          <w:p w14:paraId="42BC264F" w14:textId="77777777" w:rsidR="003549D7" w:rsidRPr="00251D63" w:rsidRDefault="003549D7" w:rsidP="00F01577">
            <w:pPr>
              <w:spacing w:before="0" w:after="0" w:line="240" w:lineRule="auto"/>
              <w:jc w:val="center"/>
              <w:rPr>
                <w:rFonts w:ascii="Franklin Gothic Book" w:hAnsi="Franklin Gothic Book"/>
                <w:szCs w:val="20"/>
              </w:rPr>
            </w:pPr>
            <w:r>
              <w:rPr>
                <w:rFonts w:ascii="Franklin Gothic Book" w:hAnsi="Franklin Gothic Book"/>
              </w:rPr>
              <w:t>Substantial</w:t>
            </w:r>
            <w:r w:rsidRPr="00086BEF">
              <w:rPr>
                <w:rFonts w:ascii="Franklin Gothic Book" w:hAnsi="Franklin Gothic Book"/>
              </w:rPr>
              <w:t xml:space="preserve"> progress toward targets</w:t>
            </w:r>
          </w:p>
        </w:tc>
      </w:tr>
      <w:tr w:rsidR="003549D7" w:rsidRPr="000E2C7D" w14:paraId="7B5EEC8D" w14:textId="77777777" w:rsidTr="00401B44">
        <w:trPr>
          <w:cnfStyle w:val="000000100000" w:firstRow="0" w:lastRow="0" w:firstColumn="0" w:lastColumn="0" w:oddVBand="0" w:evenVBand="0" w:oddHBand="1" w:evenHBand="0" w:firstRowFirstColumn="0" w:firstRowLastColumn="0" w:lastRowFirstColumn="0" w:lastRowLastColumn="0"/>
          <w:jc w:val="center"/>
        </w:trPr>
        <w:tc>
          <w:tcPr>
            <w:tcW w:w="2294" w:type="dxa"/>
            <w:vAlign w:val="center"/>
          </w:tcPr>
          <w:p w14:paraId="43521934" w14:textId="77777777" w:rsidR="003549D7" w:rsidRPr="00251D63" w:rsidRDefault="003549D7" w:rsidP="00F01577">
            <w:pPr>
              <w:spacing w:before="0" w:after="0" w:line="240" w:lineRule="auto"/>
              <w:rPr>
                <w:rFonts w:ascii="Franklin Gothic Book" w:hAnsi="Franklin Gothic Book"/>
                <w:szCs w:val="20"/>
              </w:rPr>
            </w:pPr>
            <w:r>
              <w:rPr>
                <w:rFonts w:ascii="Franklin Gothic Book" w:hAnsi="Franklin Gothic Book"/>
                <w:szCs w:val="20"/>
              </w:rPr>
              <w:t>Minnechaug Regional High</w:t>
            </w:r>
          </w:p>
        </w:tc>
        <w:tc>
          <w:tcPr>
            <w:tcW w:w="1273" w:type="dxa"/>
            <w:vAlign w:val="center"/>
          </w:tcPr>
          <w:p w14:paraId="3F9DBDA0" w14:textId="77777777" w:rsidR="003549D7" w:rsidRPr="00251D63" w:rsidRDefault="003549D7" w:rsidP="00F01577">
            <w:pPr>
              <w:spacing w:before="0" w:after="0" w:line="240" w:lineRule="auto"/>
              <w:jc w:val="center"/>
              <w:rPr>
                <w:rFonts w:ascii="Franklin Gothic Book" w:hAnsi="Franklin Gothic Book"/>
                <w:szCs w:val="20"/>
              </w:rPr>
            </w:pPr>
            <w:r>
              <w:rPr>
                <w:rFonts w:ascii="Franklin Gothic Book" w:hAnsi="Franklin Gothic Book"/>
                <w:szCs w:val="20"/>
              </w:rPr>
              <w:t>42%</w:t>
            </w:r>
          </w:p>
        </w:tc>
        <w:tc>
          <w:tcPr>
            <w:tcW w:w="1016" w:type="dxa"/>
            <w:vAlign w:val="center"/>
          </w:tcPr>
          <w:p w14:paraId="218085E2" w14:textId="77777777" w:rsidR="003549D7" w:rsidRPr="00251D63" w:rsidRDefault="003549D7" w:rsidP="00F01577">
            <w:pPr>
              <w:spacing w:before="0" w:after="0" w:line="240" w:lineRule="auto"/>
              <w:jc w:val="center"/>
              <w:rPr>
                <w:rFonts w:ascii="Franklin Gothic Book" w:hAnsi="Franklin Gothic Book"/>
                <w:szCs w:val="20"/>
              </w:rPr>
            </w:pPr>
            <w:r>
              <w:rPr>
                <w:rFonts w:ascii="Franklin Gothic Book" w:hAnsi="Franklin Gothic Book"/>
                <w:szCs w:val="20"/>
              </w:rPr>
              <w:t>72</w:t>
            </w:r>
          </w:p>
        </w:tc>
        <w:tc>
          <w:tcPr>
            <w:tcW w:w="2369" w:type="dxa"/>
            <w:vAlign w:val="center"/>
          </w:tcPr>
          <w:p w14:paraId="5A9CF203" w14:textId="77777777" w:rsidR="003549D7" w:rsidRPr="00251D63" w:rsidRDefault="003549D7" w:rsidP="00F01577">
            <w:pPr>
              <w:spacing w:before="0" w:after="0" w:line="240" w:lineRule="auto"/>
              <w:jc w:val="center"/>
              <w:rPr>
                <w:rFonts w:ascii="Franklin Gothic Book" w:hAnsi="Franklin Gothic Book"/>
                <w:szCs w:val="20"/>
              </w:rPr>
            </w:pPr>
            <w:r w:rsidRPr="00086BEF">
              <w:rPr>
                <w:rFonts w:ascii="Franklin Gothic Book" w:hAnsi="Franklin Gothic Book"/>
              </w:rPr>
              <w:t>Not requiring assistance or intervention</w:t>
            </w:r>
          </w:p>
        </w:tc>
        <w:tc>
          <w:tcPr>
            <w:tcW w:w="2392" w:type="dxa"/>
            <w:vAlign w:val="center"/>
          </w:tcPr>
          <w:p w14:paraId="51FD3ECC" w14:textId="77777777" w:rsidR="003549D7" w:rsidRPr="00251D63" w:rsidRDefault="003549D7" w:rsidP="00F01577">
            <w:pPr>
              <w:spacing w:before="0" w:after="0" w:line="240" w:lineRule="auto"/>
              <w:jc w:val="center"/>
              <w:rPr>
                <w:rFonts w:ascii="Franklin Gothic Book" w:hAnsi="Franklin Gothic Book"/>
                <w:szCs w:val="20"/>
              </w:rPr>
            </w:pPr>
            <w:r w:rsidRPr="00086BEF">
              <w:rPr>
                <w:rFonts w:ascii="Franklin Gothic Book" w:hAnsi="Franklin Gothic Book"/>
              </w:rPr>
              <w:t>Moderate progress toward targets</w:t>
            </w:r>
          </w:p>
        </w:tc>
      </w:tr>
      <w:bookmarkEnd w:id="223"/>
    </w:tbl>
    <w:p w14:paraId="03A5D244" w14:textId="77777777" w:rsidR="003549D7" w:rsidRPr="000E2C7D" w:rsidRDefault="003549D7" w:rsidP="00F01577">
      <w:pPr>
        <w:pStyle w:val="BodyText"/>
      </w:pPr>
    </w:p>
    <w:sectPr w:rsidR="003549D7" w:rsidRPr="000E2C7D" w:rsidSect="003549D7">
      <w:footerReference w:type="default" r:id="rId7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F6853" w14:textId="77777777" w:rsidR="00316285" w:rsidRDefault="00316285" w:rsidP="00B93273">
      <w:pPr>
        <w:spacing w:line="240" w:lineRule="auto"/>
      </w:pPr>
      <w:r>
        <w:separator/>
      </w:r>
    </w:p>
  </w:endnote>
  <w:endnote w:type="continuationSeparator" w:id="0">
    <w:p w14:paraId="4DAE7991" w14:textId="77777777" w:rsidR="00316285" w:rsidRDefault="00316285" w:rsidP="00B93273">
      <w:pPr>
        <w:spacing w:line="240" w:lineRule="auto"/>
      </w:pPr>
      <w:r>
        <w:continuationSeparator/>
      </w:r>
    </w:p>
  </w:endnote>
  <w:endnote w:type="continuationNotice" w:id="1">
    <w:p w14:paraId="2CCF4091" w14:textId="77777777" w:rsidR="00316285" w:rsidRDefault="0031628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altName w:val="Cambria"/>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HGSoeiKakugothicUB">
    <w:panose1 w:val="020B0909000000000000"/>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altName w:val="Calibr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2D30A8">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2D30A8">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43F307D3" w:rsidR="00E315A4" w:rsidRPr="004668E7" w:rsidRDefault="004C5EE1" w:rsidP="00E315A4">
    <w:pPr>
      <w:pStyle w:val="Footer"/>
    </w:pPr>
    <w:r w:rsidRPr="004C5EE1">
      <w:rPr>
        <w:rFonts w:ascii="Franklin Gothic Demi" w:hAnsi="Franklin Gothic Demi"/>
        <w:color w:val="44546A" w:themeColor="text2"/>
      </w:rPr>
      <w:t>Hampden-Wilbraham</w:t>
    </w:r>
    <w:r>
      <w:rPr>
        <w:rFonts w:ascii="Franklin Gothic Demi" w:hAnsi="Franklin Gothic Demi"/>
        <w:color w:val="44546A" w:themeColor="text2"/>
      </w:rPr>
      <w:t xml:space="preserve"> </w:t>
    </w:r>
    <w:r w:rsidR="00946862" w:rsidRPr="00B3679E">
      <w:rPr>
        <w:rStyle w:val="FranklinGothicDemi"/>
        <w:color w:val="44546A" w:themeColor="text2"/>
      </w:rPr>
      <w:t>Public Schools</w:t>
    </w:r>
    <w:r w:rsidR="00E315A4">
      <w:ptab w:relativeTo="margin" w:alignment="right" w:leader="none"/>
    </w:r>
    <w:r w:rsidR="00E315A4" w:rsidRPr="0055077E">
      <w:t>Comprehensive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39</w:t>
    </w:r>
    <w:r w:rsidR="00E315A4" w:rsidRPr="00B3679E">
      <w:rPr>
        <w:rStyle w:val="FranklinGothicDemi"/>
        <w:noProof/>
        <w:color w:val="44546A" w:themeColor="text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6750C1" w14:paraId="0FE0BEC9" w14:textId="77777777" w:rsidTr="00D84CF0">
      <w:tc>
        <w:tcPr>
          <w:tcW w:w="3405" w:type="dxa"/>
        </w:tcPr>
        <w:p w14:paraId="7D8BB104" w14:textId="6911F537" w:rsidR="52980838" w:rsidRPr="006750C1"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6750C1"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6750C1"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rsidP="002D30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7AD9B455" w:rsidR="00FF48CB" w:rsidRPr="004668E7" w:rsidRDefault="003453C9" w:rsidP="00E315A4">
    <w:pPr>
      <w:pStyle w:val="Footer"/>
    </w:pPr>
    <w:r w:rsidRPr="004C5EE1">
      <w:rPr>
        <w:rFonts w:ascii="Franklin Gothic Demi" w:hAnsi="Franklin Gothic Demi"/>
        <w:color w:val="44546A" w:themeColor="text2"/>
      </w:rPr>
      <w:t>Hampden-Wilbraham</w:t>
    </w:r>
    <w:r>
      <w:rPr>
        <w:rFonts w:ascii="Franklin Gothic Demi" w:hAnsi="Franklin Gothic Demi"/>
        <w:color w:val="44546A" w:themeColor="text2"/>
      </w:rPr>
      <w:t xml:space="preserve"> </w:t>
    </w:r>
    <w:r w:rsidRPr="00B3679E">
      <w:rPr>
        <w:rStyle w:val="FranklinGothicDemi"/>
        <w:color w:val="44546A" w:themeColor="text2"/>
      </w:rPr>
      <w:t>Public Schools</w:t>
    </w:r>
    <w:r w:rsidR="00FF48CB">
      <w:ptab w:relativeTo="margin" w:alignment="right" w:leader="none"/>
    </w:r>
    <w:r w:rsidR="00FF48CB" w:rsidRPr="0055077E">
      <w:t>Comprehensive District Review Report</w:t>
    </w:r>
    <w:r w:rsidR="00FF48CB">
      <w:t xml:space="preserve"> </w:t>
    </w:r>
    <w:r w:rsidR="00FF48CB" w:rsidRPr="00B3679E">
      <w:rPr>
        <w:color w:val="44546A" w:themeColor="text2"/>
      </w:rPr>
      <w:t xml:space="preserve">■ </w:t>
    </w:r>
    <w:r w:rsidR="00FF48CB" w:rsidRPr="00B3679E">
      <w:rPr>
        <w:rStyle w:val="FranklinGothicDemi"/>
        <w:color w:val="44546A" w:themeColor="text2"/>
      </w:rPr>
      <w:t>page A-</w:t>
    </w:r>
    <w:r w:rsidR="00FF48CB" w:rsidRPr="00B3679E">
      <w:rPr>
        <w:rStyle w:val="FranklinGothicDemi"/>
        <w:color w:val="44546A" w:themeColor="text2"/>
      </w:rPr>
      <w:fldChar w:fldCharType="begin"/>
    </w:r>
    <w:r w:rsidR="00FF48CB" w:rsidRPr="00B3679E">
      <w:rPr>
        <w:rStyle w:val="FranklinGothicDemi"/>
        <w:color w:val="44546A" w:themeColor="text2"/>
      </w:rPr>
      <w:instrText xml:space="preserve"> PAGE   \* MERGEFORMAT </w:instrText>
    </w:r>
    <w:r w:rsidR="00FF48CB" w:rsidRPr="00B3679E">
      <w:rPr>
        <w:rStyle w:val="FranklinGothicDemi"/>
        <w:color w:val="44546A" w:themeColor="text2"/>
      </w:rPr>
      <w:fldChar w:fldCharType="separate"/>
    </w:r>
    <w:r w:rsidR="00FF48CB" w:rsidRPr="00B3679E">
      <w:rPr>
        <w:rStyle w:val="FranklinGothicDemi"/>
        <w:color w:val="44546A" w:themeColor="text2"/>
      </w:rPr>
      <w:t>39</w:t>
    </w:r>
    <w:r w:rsidR="00FF48CB" w:rsidRPr="00B3679E">
      <w:rPr>
        <w:rStyle w:val="FranklinGothicDemi"/>
        <w:noProof/>
        <w:color w:val="44546A" w:themeColor="text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3F985" w14:textId="77777777" w:rsidR="00301F54" w:rsidRPr="00F31A73" w:rsidRDefault="00301F54" w:rsidP="00401B44">
    <w:pPr>
      <w:pStyle w:val="Footer"/>
      <w:pBdr>
        <w:top w:val="none" w:sz="0" w:space="0" w:color="auto"/>
      </w:pBd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4C60D" w14:textId="77777777" w:rsidR="0046185E" w:rsidRPr="00F31A73" w:rsidRDefault="0046185E" w:rsidP="00401B44">
    <w:pPr>
      <w:pStyle w:val="Footer"/>
      <w:pBdr>
        <w:top w:val="none" w:sz="0" w:space="0" w:color="auto"/>
      </w:pBd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28A71" w14:textId="77777777" w:rsidR="0046185E" w:rsidRPr="002541BB" w:rsidRDefault="0046185E" w:rsidP="00401B44"/>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33C60" w14:textId="58F4F010" w:rsidR="00486B55" w:rsidRPr="004668E7" w:rsidRDefault="003453C9" w:rsidP="002E7525">
    <w:pPr>
      <w:pStyle w:val="Footer"/>
    </w:pPr>
    <w:r w:rsidRPr="004C5EE1">
      <w:rPr>
        <w:rFonts w:ascii="Franklin Gothic Demi" w:hAnsi="Franklin Gothic Demi"/>
        <w:color w:val="44546A" w:themeColor="text2"/>
      </w:rPr>
      <w:t>Hampden-Wilbraham</w:t>
    </w:r>
    <w:r>
      <w:rPr>
        <w:rFonts w:ascii="Franklin Gothic Demi" w:hAnsi="Franklin Gothic Demi"/>
        <w:color w:val="44546A" w:themeColor="text2"/>
      </w:rPr>
      <w:t xml:space="preserve"> </w:t>
    </w:r>
    <w:r w:rsidRPr="00B3679E">
      <w:rPr>
        <w:rStyle w:val="FranklinGothicDemi"/>
        <w:color w:val="44546A" w:themeColor="text2"/>
      </w:rPr>
      <w:t>Public Schools</w:t>
    </w:r>
    <w:r w:rsidR="00486B55">
      <w:ptab w:relativeTo="margin" w:alignment="right" w:leader="none"/>
    </w:r>
    <w:r w:rsidR="00486B55" w:rsidRPr="0055077E">
      <w:t>Comprehensive District Review Report</w:t>
    </w:r>
    <w:r w:rsidR="00486B55">
      <w:t xml:space="preserve"> </w:t>
    </w:r>
    <w:r w:rsidR="00486B55" w:rsidRPr="00B3679E">
      <w:rPr>
        <w:color w:val="44546A" w:themeColor="text2"/>
      </w:rPr>
      <w:t xml:space="preserve">■ </w:t>
    </w:r>
    <w:r w:rsidR="00486B55" w:rsidRPr="00B3679E">
      <w:rPr>
        <w:rStyle w:val="FranklinGothicDemi"/>
        <w:color w:val="44546A" w:themeColor="text2"/>
      </w:rPr>
      <w:t xml:space="preserve">page </w:t>
    </w:r>
    <w:r w:rsidR="00E11824">
      <w:rPr>
        <w:rStyle w:val="FranklinGothicDemi"/>
        <w:color w:val="44546A" w:themeColor="text2"/>
      </w:rPr>
      <w:t>B</w:t>
    </w:r>
    <w:r w:rsidR="00486B55" w:rsidRPr="00B3679E">
      <w:rPr>
        <w:rStyle w:val="FranklinGothicDemi"/>
        <w:color w:val="44546A" w:themeColor="text2"/>
      </w:rPr>
      <w:t>-</w:t>
    </w:r>
    <w:r w:rsidR="00486B55" w:rsidRPr="00B3679E">
      <w:rPr>
        <w:rStyle w:val="FranklinGothicDemi"/>
        <w:color w:val="44546A" w:themeColor="text2"/>
      </w:rPr>
      <w:fldChar w:fldCharType="begin"/>
    </w:r>
    <w:r w:rsidR="00486B55" w:rsidRPr="00B3679E">
      <w:rPr>
        <w:rStyle w:val="FranklinGothicDemi"/>
        <w:color w:val="44546A" w:themeColor="text2"/>
      </w:rPr>
      <w:instrText xml:space="preserve"> PAGE   \* MERGEFORMAT </w:instrText>
    </w:r>
    <w:r w:rsidR="00486B55" w:rsidRPr="00B3679E">
      <w:rPr>
        <w:rStyle w:val="FranklinGothicDemi"/>
        <w:color w:val="44546A" w:themeColor="text2"/>
      </w:rPr>
      <w:fldChar w:fldCharType="separate"/>
    </w:r>
    <w:r w:rsidR="00486B55" w:rsidRPr="00B3679E">
      <w:rPr>
        <w:rStyle w:val="FranklinGothicDemi"/>
        <w:color w:val="44546A" w:themeColor="text2"/>
      </w:rPr>
      <w:t>1</w:t>
    </w:r>
    <w:r w:rsidR="00486B55" w:rsidRPr="00B3679E">
      <w:rPr>
        <w:rStyle w:val="FranklinGothicDemi"/>
        <w:noProof/>
        <w:color w:val="44546A" w:themeColor="text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486B55" w:rsidRPr="006750C1" w14:paraId="2B733083" w14:textId="77777777" w:rsidTr="00D84CF0">
      <w:tc>
        <w:tcPr>
          <w:tcW w:w="3120" w:type="dxa"/>
        </w:tcPr>
        <w:p w14:paraId="38956C90" w14:textId="77777777" w:rsidR="00486B55" w:rsidRPr="006750C1" w:rsidRDefault="00486B55" w:rsidP="00D84CF0">
          <w:pPr>
            <w:pStyle w:val="Header"/>
            <w:ind w:left="-115"/>
            <w:rPr>
              <w:rFonts w:ascii="Franklin Gothic Book" w:eastAsia="Calibri" w:hAnsi="Franklin Gothic Book" w:cs="Arial"/>
            </w:rPr>
          </w:pPr>
        </w:p>
      </w:tc>
      <w:tc>
        <w:tcPr>
          <w:tcW w:w="3120" w:type="dxa"/>
        </w:tcPr>
        <w:p w14:paraId="5772A608" w14:textId="77777777" w:rsidR="00486B55" w:rsidRPr="006750C1" w:rsidRDefault="00486B55" w:rsidP="00D84CF0">
          <w:pPr>
            <w:pStyle w:val="Header"/>
            <w:jc w:val="center"/>
            <w:rPr>
              <w:rFonts w:ascii="Franklin Gothic Book" w:eastAsia="Calibri" w:hAnsi="Franklin Gothic Book" w:cs="Arial"/>
            </w:rPr>
          </w:pPr>
        </w:p>
      </w:tc>
      <w:tc>
        <w:tcPr>
          <w:tcW w:w="3120" w:type="dxa"/>
        </w:tcPr>
        <w:p w14:paraId="645852F3" w14:textId="77777777" w:rsidR="00486B55" w:rsidRPr="006750C1" w:rsidRDefault="00486B55" w:rsidP="00D84CF0">
          <w:pPr>
            <w:pStyle w:val="Header"/>
            <w:ind w:right="-115"/>
            <w:jc w:val="right"/>
            <w:rPr>
              <w:rFonts w:ascii="Franklin Gothic Book" w:eastAsia="Calibri" w:hAnsi="Franklin Gothic Book" w:cs="Arial"/>
            </w:rPr>
          </w:pPr>
        </w:p>
      </w:tc>
    </w:tr>
  </w:tbl>
  <w:p w14:paraId="7D18CB35" w14:textId="77777777" w:rsidR="00486B55" w:rsidRDefault="00486B55" w:rsidP="002D30A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656D7521" w:rsidR="002E7525" w:rsidRPr="004668E7" w:rsidRDefault="003453C9" w:rsidP="002E7525">
    <w:pPr>
      <w:pStyle w:val="Footer"/>
    </w:pPr>
    <w:r w:rsidRPr="004C5EE1">
      <w:rPr>
        <w:rFonts w:ascii="Franklin Gothic Demi" w:hAnsi="Franklin Gothic Demi"/>
        <w:color w:val="44546A" w:themeColor="text2"/>
      </w:rPr>
      <w:t>Hampden-Wilbraham</w:t>
    </w:r>
    <w:r>
      <w:rPr>
        <w:rFonts w:ascii="Franklin Gothic Demi" w:hAnsi="Franklin Gothic Demi"/>
        <w:color w:val="44546A" w:themeColor="text2"/>
      </w:rPr>
      <w:t xml:space="preserve"> </w:t>
    </w:r>
    <w:r w:rsidRPr="00B3679E">
      <w:rPr>
        <w:rStyle w:val="FranklinGothicDemi"/>
        <w:color w:val="44546A" w:themeColor="text2"/>
      </w:rPr>
      <w:t>Public Schools</w:t>
    </w:r>
    <w:r w:rsidR="002E7525">
      <w:ptab w:relativeTo="margin" w:alignment="right" w:leader="none"/>
    </w:r>
    <w:r w:rsidR="002E7525" w:rsidRPr="0055077E">
      <w:t>Comprehensive District Review Report</w:t>
    </w:r>
    <w:r w:rsidR="002E7525">
      <w:t xml:space="preserve"> </w:t>
    </w:r>
    <w:r w:rsidR="002E7525" w:rsidRPr="00B3679E">
      <w:rPr>
        <w:color w:val="44546A" w:themeColor="text2"/>
      </w:rPr>
      <w:t xml:space="preserve">■ </w:t>
    </w:r>
    <w:r w:rsidR="002E7525" w:rsidRPr="00B3679E">
      <w:rPr>
        <w:rStyle w:val="FranklinGothicDemi"/>
        <w:color w:val="44546A" w:themeColor="text2"/>
      </w:rPr>
      <w:t xml:space="preserve">page </w:t>
    </w:r>
    <w:r w:rsidR="00E11824">
      <w:rPr>
        <w:rStyle w:val="FranklinGothicDemi"/>
        <w:color w:val="44546A" w:themeColor="text2"/>
      </w:rPr>
      <w:t>C</w:t>
    </w:r>
    <w:r w:rsidR="002E7525" w:rsidRPr="00B3679E">
      <w:rPr>
        <w:rStyle w:val="FranklinGothicDemi"/>
        <w:color w:val="44546A" w:themeColor="text2"/>
      </w:rPr>
      <w:t>-</w:t>
    </w:r>
    <w:r w:rsidR="002E7525" w:rsidRPr="00B3679E">
      <w:rPr>
        <w:rStyle w:val="FranklinGothicDemi"/>
        <w:color w:val="44546A" w:themeColor="text2"/>
      </w:rPr>
      <w:fldChar w:fldCharType="begin"/>
    </w:r>
    <w:r w:rsidR="002E7525" w:rsidRPr="00B3679E">
      <w:rPr>
        <w:rStyle w:val="FranklinGothicDemi"/>
        <w:color w:val="44546A" w:themeColor="text2"/>
      </w:rPr>
      <w:instrText xml:space="preserve"> PAGE   \* MERGEFORMAT </w:instrText>
    </w:r>
    <w:r w:rsidR="002E7525" w:rsidRPr="00B3679E">
      <w:rPr>
        <w:rStyle w:val="FranklinGothicDemi"/>
        <w:color w:val="44546A" w:themeColor="text2"/>
      </w:rPr>
      <w:fldChar w:fldCharType="separate"/>
    </w:r>
    <w:r w:rsidR="002E7525" w:rsidRPr="00B3679E">
      <w:rPr>
        <w:rStyle w:val="FranklinGothicDemi"/>
        <w:color w:val="44546A" w:themeColor="text2"/>
      </w:rPr>
      <w:t>1</w:t>
    </w:r>
    <w:r w:rsidR="002E7525" w:rsidRPr="00B3679E">
      <w:rPr>
        <w:rStyle w:val="FranklinGothicDemi"/>
        <w:noProof/>
        <w:color w:val="44546A" w:themeColor="text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35ED83F6" w14:textId="77777777" w:rsidTr="00D84CF0">
      <w:tc>
        <w:tcPr>
          <w:tcW w:w="3120" w:type="dxa"/>
        </w:tcPr>
        <w:p w14:paraId="2A6580CD" w14:textId="4A982FAA" w:rsidR="52980838" w:rsidRPr="006750C1"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6750C1"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6750C1"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rsidP="002D30A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72E3" w14:textId="77777777" w:rsidR="00E11824" w:rsidRPr="004668E7" w:rsidRDefault="00E11824" w:rsidP="002E7525">
    <w:pPr>
      <w:pStyle w:val="Footer"/>
    </w:pPr>
    <w:r w:rsidRPr="004C5EE1">
      <w:rPr>
        <w:rFonts w:ascii="Franklin Gothic Demi" w:hAnsi="Franklin Gothic Demi"/>
        <w:color w:val="44546A" w:themeColor="text2"/>
      </w:rPr>
      <w:t>Hampden-Wilbraham</w:t>
    </w:r>
    <w:r>
      <w:rPr>
        <w:rFonts w:ascii="Franklin Gothic Demi" w:hAnsi="Franklin Gothic Demi"/>
        <w:color w:val="44546A" w:themeColor="text2"/>
      </w:rPr>
      <w:t xml:space="preserve"> </w:t>
    </w:r>
    <w:r w:rsidRPr="00B3679E">
      <w:rPr>
        <w:rStyle w:val="FranklinGothicDemi"/>
        <w:color w:val="44546A" w:themeColor="text2"/>
      </w:rPr>
      <w:t>Public Schools</w:t>
    </w:r>
    <w:r>
      <w:ptab w:relativeTo="margin" w:alignment="right" w:leader="none"/>
    </w:r>
    <w:r w:rsidRPr="0055077E">
      <w:t>Comprehensive District Review Report</w:t>
    </w:r>
    <w:r>
      <w:t xml:space="preserve"> </w:t>
    </w:r>
    <w:r w:rsidRPr="00B3679E">
      <w:rPr>
        <w:color w:val="44546A" w:themeColor="text2"/>
      </w:rPr>
      <w:t xml:space="preserve">■ </w:t>
    </w:r>
    <w:r w:rsidRPr="00B3679E">
      <w:rPr>
        <w:rStyle w:val="FranklinGothicDemi"/>
        <w:color w:val="44546A" w:themeColor="text2"/>
      </w:rPr>
      <w:t xml:space="preserve">page </w:t>
    </w:r>
    <w:r>
      <w:rPr>
        <w:rStyle w:val="FranklinGothicDemi"/>
        <w:color w:val="44546A" w:themeColor="text2"/>
      </w:rPr>
      <w:t>D</w:t>
    </w:r>
    <w:r w:rsidRPr="00B3679E">
      <w:rPr>
        <w:rStyle w:val="FranklinGothicDemi"/>
        <w:color w:val="44546A" w:themeColor="text2"/>
      </w:rPr>
      <w:t>-</w:t>
    </w:r>
    <w:r w:rsidRPr="00B3679E">
      <w:rPr>
        <w:rStyle w:val="FranklinGothicDemi"/>
        <w:color w:val="44546A" w:themeColor="text2"/>
      </w:rPr>
      <w:fldChar w:fldCharType="begin"/>
    </w:r>
    <w:r w:rsidRPr="00B3679E">
      <w:rPr>
        <w:rStyle w:val="FranklinGothicDemi"/>
        <w:color w:val="44546A" w:themeColor="text2"/>
      </w:rPr>
      <w:instrText xml:space="preserve"> PAGE   \* MERGEFORMAT </w:instrText>
    </w:r>
    <w:r w:rsidRPr="00B3679E">
      <w:rPr>
        <w:rStyle w:val="FranklinGothicDemi"/>
        <w:color w:val="44546A" w:themeColor="text2"/>
      </w:rPr>
      <w:fldChar w:fldCharType="separate"/>
    </w:r>
    <w:r w:rsidRPr="00B3679E">
      <w:rPr>
        <w:rStyle w:val="FranklinGothicDemi"/>
        <w:color w:val="44546A" w:themeColor="text2"/>
      </w:rPr>
      <w:t>1</w:t>
    </w:r>
    <w:r w:rsidRPr="00B3679E">
      <w:rPr>
        <w:rStyle w:val="FranklinGothicDemi"/>
        <w:noProof/>
        <w:color w:val="44546A" w:themeColor="text2"/>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5FE7D" w14:textId="77E11AF1" w:rsidR="003549D7" w:rsidRPr="001E0852" w:rsidRDefault="003549D7" w:rsidP="00401B44">
    <w:pPr>
      <w:pBdr>
        <w:top w:val="single" w:sz="12" w:space="1" w:color="ED7D31"/>
      </w:pBdr>
      <w:tabs>
        <w:tab w:val="right" w:pos="12870"/>
      </w:tabs>
      <w:spacing w:line="240" w:lineRule="auto"/>
      <w:ind w:right="54"/>
      <w:rPr>
        <w:rFonts w:ascii="Franklin Gothic Book" w:eastAsia="Franklin Gothic Book" w:hAnsi="Franklin Gothic Book" w:cs="Tahoma"/>
        <w:sz w:val="20"/>
      </w:rPr>
    </w:pPr>
    <w:r>
      <w:rPr>
        <w:rFonts w:ascii="Franklin Gothic Demi" w:eastAsia="Franklin Gothic Book" w:hAnsi="Franklin Gothic Demi" w:cs="Tahoma"/>
        <w:color w:val="44546A"/>
        <w:sz w:val="20"/>
      </w:rPr>
      <w:t>Hampden-Wilbraham</w:t>
    </w:r>
    <w:r w:rsidRPr="001E0852">
      <w:rPr>
        <w:rFonts w:ascii="Franklin Gothic Demi" w:eastAsia="Franklin Gothic Book" w:hAnsi="Franklin Gothic Demi" w:cs="Tahoma"/>
        <w:color w:val="44546A"/>
        <w:sz w:val="20"/>
      </w:rPr>
      <w:t xml:space="preserve"> Public Schools</w:t>
    </w:r>
    <w:r w:rsidRPr="001E0852">
      <w:rPr>
        <w:rFonts w:ascii="Franklin Gothic Book" w:eastAsia="Franklin Gothic Book" w:hAnsi="Franklin Gothic Book" w:cs="Tahoma"/>
        <w:sz w:val="20"/>
      </w:rPr>
      <w:ptab w:relativeTo="margin" w:alignment="right" w:leader="none"/>
    </w:r>
    <w:r w:rsidRPr="001E0852">
      <w:rPr>
        <w:rFonts w:ascii="Franklin Gothic Book" w:eastAsia="Franklin Gothic Book" w:hAnsi="Franklin Gothic Book" w:cs="Tahoma"/>
        <w:sz w:val="20"/>
      </w:rPr>
      <w:t xml:space="preserve">Comprehensive District Review Report </w:t>
    </w:r>
    <w:r w:rsidRPr="001E0852">
      <w:rPr>
        <w:rFonts w:ascii="Franklin Gothic Book" w:eastAsia="Franklin Gothic Book" w:hAnsi="Franklin Gothic Book" w:cs="Tahoma"/>
        <w:color w:val="44546A"/>
        <w:sz w:val="20"/>
      </w:rPr>
      <w:t xml:space="preserve">■ </w:t>
    </w:r>
    <w:r w:rsidRPr="001E0852">
      <w:rPr>
        <w:rFonts w:ascii="Franklin Gothic Demi" w:eastAsia="Franklin Gothic Book" w:hAnsi="Franklin Gothic Demi" w:cs="Tahoma"/>
        <w:color w:val="44546A"/>
        <w:sz w:val="20"/>
      </w:rPr>
      <w:t>page E-</w:t>
    </w:r>
    <w:r w:rsidRPr="001E0852">
      <w:rPr>
        <w:rFonts w:ascii="Franklin Gothic Demi" w:eastAsia="Franklin Gothic Book" w:hAnsi="Franklin Gothic Demi" w:cs="Tahoma"/>
        <w:color w:val="44546A"/>
        <w:sz w:val="20"/>
      </w:rPr>
      <w:fldChar w:fldCharType="begin"/>
    </w:r>
    <w:r w:rsidRPr="001E0852">
      <w:rPr>
        <w:rFonts w:ascii="Franklin Gothic Demi" w:eastAsia="Franklin Gothic Book" w:hAnsi="Franklin Gothic Demi" w:cs="Tahoma"/>
        <w:color w:val="44546A"/>
        <w:sz w:val="20"/>
      </w:rPr>
      <w:instrText xml:space="preserve"> PAGE   \* MERGEFORMAT </w:instrText>
    </w:r>
    <w:r w:rsidRPr="001E0852">
      <w:rPr>
        <w:rFonts w:ascii="Franklin Gothic Demi" w:eastAsia="Franklin Gothic Book" w:hAnsi="Franklin Gothic Demi" w:cs="Tahoma"/>
        <w:color w:val="44546A"/>
        <w:sz w:val="20"/>
      </w:rPr>
      <w:fldChar w:fldCharType="separate"/>
    </w:r>
    <w:r w:rsidRPr="001E0852">
      <w:rPr>
        <w:rFonts w:ascii="Franklin Gothic Demi" w:eastAsia="Franklin Gothic Book" w:hAnsi="Franklin Gothic Demi" w:cs="Tahoma"/>
        <w:color w:val="44546A"/>
        <w:sz w:val="20"/>
      </w:rPr>
      <w:t>1</w:t>
    </w:r>
    <w:r w:rsidRPr="001E0852">
      <w:rPr>
        <w:rFonts w:ascii="Franklin Gothic Demi" w:eastAsia="Franklin Gothic Book" w:hAnsi="Franklin Gothic Demi" w:cs="Tahoma"/>
        <w:noProof/>
        <w:color w:val="44546A"/>
        <w:sz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1C43E" w14:textId="17E07309" w:rsidR="00CC52F1" w:rsidRPr="004668E7" w:rsidRDefault="003453C9" w:rsidP="002E7525">
    <w:pPr>
      <w:pStyle w:val="Footer"/>
    </w:pPr>
    <w:r w:rsidRPr="004C5EE1">
      <w:rPr>
        <w:rFonts w:ascii="Franklin Gothic Demi" w:hAnsi="Franklin Gothic Demi"/>
        <w:color w:val="44546A" w:themeColor="text2"/>
      </w:rPr>
      <w:t>Hampden-Wilbraham</w:t>
    </w:r>
    <w:r>
      <w:rPr>
        <w:rFonts w:ascii="Franklin Gothic Demi" w:hAnsi="Franklin Gothic Demi"/>
        <w:color w:val="44546A" w:themeColor="text2"/>
      </w:rPr>
      <w:t xml:space="preserve"> </w:t>
    </w:r>
    <w:r w:rsidRPr="00B3679E">
      <w:rPr>
        <w:rStyle w:val="FranklinGothicDemi"/>
        <w:color w:val="44546A" w:themeColor="text2"/>
      </w:rPr>
      <w:t>Public Schools</w:t>
    </w:r>
    <w:r w:rsidR="00CC52F1">
      <w:ptab w:relativeTo="margin" w:alignment="right" w:leader="none"/>
    </w:r>
    <w:r w:rsidR="00CC52F1" w:rsidRPr="0055077E">
      <w:t>Comprehensive District Review Report</w:t>
    </w:r>
    <w:r w:rsidR="00CC52F1">
      <w:t xml:space="preserve"> </w:t>
    </w:r>
    <w:r w:rsidR="00CC52F1" w:rsidRPr="00B3679E">
      <w:rPr>
        <w:color w:val="44546A" w:themeColor="text2"/>
      </w:rPr>
      <w:t xml:space="preserve">■ </w:t>
    </w:r>
    <w:r w:rsidR="00CC52F1" w:rsidRPr="00B3679E">
      <w:rPr>
        <w:rStyle w:val="FranklinGothicDemi"/>
        <w:color w:val="44546A" w:themeColor="text2"/>
      </w:rPr>
      <w:t xml:space="preserve">page </w:t>
    </w:r>
    <w:r w:rsidR="00CC52F1">
      <w:rPr>
        <w:rStyle w:val="FranklinGothicDemi"/>
        <w:color w:val="44546A" w:themeColor="text2"/>
      </w:rPr>
      <w:t>E</w:t>
    </w:r>
    <w:r w:rsidR="00CC52F1" w:rsidRPr="00B3679E">
      <w:rPr>
        <w:rStyle w:val="FranklinGothicDemi"/>
        <w:color w:val="44546A" w:themeColor="text2"/>
      </w:rPr>
      <w:t>-</w:t>
    </w:r>
    <w:r w:rsidR="00CC52F1" w:rsidRPr="00B3679E">
      <w:rPr>
        <w:rStyle w:val="FranklinGothicDemi"/>
        <w:color w:val="44546A" w:themeColor="text2"/>
      </w:rPr>
      <w:fldChar w:fldCharType="begin"/>
    </w:r>
    <w:r w:rsidR="00CC52F1" w:rsidRPr="00B3679E">
      <w:rPr>
        <w:rStyle w:val="FranklinGothicDemi"/>
        <w:color w:val="44546A" w:themeColor="text2"/>
      </w:rPr>
      <w:instrText xml:space="preserve"> PAGE   \* MERGEFORMAT </w:instrText>
    </w:r>
    <w:r w:rsidR="00CC52F1" w:rsidRPr="00B3679E">
      <w:rPr>
        <w:rStyle w:val="FranklinGothicDemi"/>
        <w:color w:val="44546A" w:themeColor="text2"/>
      </w:rPr>
      <w:fldChar w:fldCharType="separate"/>
    </w:r>
    <w:r w:rsidR="00CC52F1" w:rsidRPr="00B3679E">
      <w:rPr>
        <w:rStyle w:val="FranklinGothicDemi"/>
        <w:color w:val="44546A" w:themeColor="text2"/>
      </w:rPr>
      <w:t>1</w:t>
    </w:r>
    <w:r w:rsidR="00CC52F1" w:rsidRPr="00B3679E">
      <w:rPr>
        <w:rStyle w:val="FranklinGothicDemi"/>
        <w:noProof/>
        <w:color w:val="44546A" w:themeColor="text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4C6DD" w14:textId="77777777" w:rsidR="00316285" w:rsidRDefault="00316285" w:rsidP="00B93273">
      <w:pPr>
        <w:spacing w:line="240" w:lineRule="auto"/>
      </w:pPr>
      <w:r>
        <w:separator/>
      </w:r>
    </w:p>
  </w:footnote>
  <w:footnote w:type="continuationSeparator" w:id="0">
    <w:p w14:paraId="5DDFC1A7" w14:textId="77777777" w:rsidR="00316285" w:rsidRDefault="00316285" w:rsidP="00B93273">
      <w:pPr>
        <w:spacing w:line="240" w:lineRule="auto"/>
      </w:pPr>
      <w:r>
        <w:continuationSeparator/>
      </w:r>
    </w:p>
  </w:footnote>
  <w:footnote w:type="continuationNotice" w:id="1">
    <w:p w14:paraId="7E989B83" w14:textId="77777777" w:rsidR="00316285" w:rsidRDefault="00316285">
      <w:pPr>
        <w:spacing w:line="240" w:lineRule="auto"/>
      </w:pPr>
    </w:p>
  </w:footnote>
  <w:footnote w:id="2">
    <w:p w14:paraId="21CF587B" w14:textId="77777777" w:rsidR="0011663D" w:rsidRDefault="0011663D" w:rsidP="0011663D">
      <w:pPr>
        <w:pStyle w:val="FootnoteText"/>
      </w:pPr>
      <w:r>
        <w:rPr>
          <w:rStyle w:val="FootnoteReference"/>
        </w:rPr>
        <w:footnoteRef/>
      </w:r>
      <w:r>
        <w:t xml:space="preserve"> </w:t>
      </w:r>
      <w:r>
        <w:rPr>
          <w:szCs w:val="18"/>
        </w:rPr>
        <w:t>DESE’s</w:t>
      </w:r>
      <w:r w:rsidRPr="00B408CF">
        <w:rPr>
          <w:szCs w:val="18"/>
        </w:rPr>
        <w:t xml:space="preserve"> District Standards and Indicators are at </w:t>
      </w:r>
      <w:hyperlink r:id="rId1" w:history="1">
        <w:r w:rsidRPr="00B408CF">
          <w:rPr>
            <w:rStyle w:val="Hyperlink"/>
            <w:szCs w:val="18"/>
          </w:rPr>
          <w:t>http://www.doe.mass.edu/accountability/district-review/district-standards-indicators.pdf</w:t>
        </w:r>
      </w:hyperlink>
      <w:r>
        <w:t>.</w:t>
      </w:r>
    </w:p>
  </w:footnote>
  <w:footnote w:id="3">
    <w:p w14:paraId="4D3EF6CC" w14:textId="77777777" w:rsidR="008672D4" w:rsidRDefault="008672D4" w:rsidP="008672D4">
      <w:pPr>
        <w:pStyle w:val="FootnoteText"/>
      </w:pPr>
      <w:r>
        <w:rPr>
          <w:rStyle w:val="FootnoteReference"/>
        </w:rPr>
        <w:footnoteRef/>
      </w:r>
      <w:r>
        <w:t xml:space="preserve"> </w:t>
      </w:r>
      <w:r w:rsidRPr="00B408CF">
        <w:rPr>
          <w:szCs w:val="18"/>
        </w:rPr>
        <w:t xml:space="preserve">For more information on the Teachstone CLASS protocol, visit </w:t>
      </w:r>
      <w:hyperlink r:id="rId2" w:history="1">
        <w:r w:rsidRPr="00B408CF">
          <w:rPr>
            <w:rStyle w:val="Hyperlink"/>
            <w:szCs w:val="18"/>
          </w:rPr>
          <w:t>https://teachstone.com/class/</w:t>
        </w:r>
      </w:hyperlink>
      <w:r w:rsidRPr="00B408CF">
        <w:rPr>
          <w:szCs w:val="18"/>
        </w:rPr>
        <w:t>.</w:t>
      </w:r>
    </w:p>
  </w:footnote>
  <w:footnote w:id="4">
    <w:p w14:paraId="433D6C80" w14:textId="77777777" w:rsidR="005C1BA2" w:rsidRDefault="005C1BA2" w:rsidP="005C1BA2">
      <w:pPr>
        <w:pStyle w:val="FootnoteText"/>
      </w:pPr>
      <w:r>
        <w:rPr>
          <w:rStyle w:val="FootnoteReference"/>
        </w:rPr>
        <w:footnoteRef/>
      </w:r>
      <w:r>
        <w:t xml:space="preserve"> </w:t>
      </w:r>
      <w:r w:rsidRPr="003B462F">
        <w:t xml:space="preserve">Districts with similar demographics and similar wealth are based on </w:t>
      </w:r>
      <w:hyperlink r:id="rId3" w:history="1">
        <w:r w:rsidRPr="003B462F">
          <w:rPr>
            <w:rStyle w:val="Hyperlink"/>
          </w:rPr>
          <w:t>Resource Allocation and District Action Reports (RADAR)</w:t>
        </w:r>
      </w:hyperlink>
      <w:r w:rsidRPr="003B462F">
        <w:t xml:space="preserve"> (retrieved March 2024).</w:t>
      </w:r>
    </w:p>
  </w:footnote>
  <w:footnote w:id="5">
    <w:p w14:paraId="099F2C27" w14:textId="1A0316D1" w:rsidR="009F29E8" w:rsidRDefault="009F29E8">
      <w:pPr>
        <w:pStyle w:val="FootnoteText"/>
      </w:pPr>
      <w:r>
        <w:rPr>
          <w:rStyle w:val="FootnoteReference"/>
        </w:rPr>
        <w:footnoteRef/>
      </w:r>
      <w:r>
        <w:t xml:space="preserve"> </w:t>
      </w:r>
      <w:r w:rsidRPr="009F29E8">
        <w:t>CURATE: CUrriculum RAtings by TEachers. See</w:t>
      </w:r>
      <w:r w:rsidRPr="009F29E8">
        <w:rPr>
          <w:u w:val="single"/>
        </w:rPr>
        <w:t> </w:t>
      </w:r>
      <w:hyperlink r:id="rId4" w:tgtFrame="_blank" w:history="1">
        <w:r w:rsidRPr="009F29E8">
          <w:rPr>
            <w:rStyle w:val="Hyperlink"/>
          </w:rPr>
          <w:t>https://www.doe.mass.edu/instruction/curate</w:t>
        </w:r>
      </w:hyperlink>
      <w:r w:rsidRPr="009F29E8">
        <w:rPr>
          <w:u w:val="single"/>
        </w:rPr>
        <w:t>.</w:t>
      </w:r>
    </w:p>
  </w:footnote>
  <w:footnote w:id="6">
    <w:p w14:paraId="548E09CF" w14:textId="2D9AFDBD" w:rsidR="006D2E81" w:rsidRDefault="006D2E81">
      <w:pPr>
        <w:pStyle w:val="FootnoteText"/>
      </w:pPr>
      <w:r>
        <w:rPr>
          <w:rStyle w:val="FootnoteReference"/>
        </w:rPr>
        <w:footnoteRef/>
      </w:r>
      <w:r>
        <w:t xml:space="preserve"> Upon factual review of this report</w:t>
      </w:r>
      <w:r w:rsidR="00133763">
        <w:t xml:space="preserve"> but prior to publication</w:t>
      </w:r>
      <w:r>
        <w:t xml:space="preserve">, the superintendent </w:t>
      </w:r>
      <w:r w:rsidR="009C3DCD">
        <w:t>shared that, i</w:t>
      </w:r>
      <w:r w:rsidR="009C3DCD" w:rsidRPr="009C3DCD">
        <w:t>n parallel Select Board meetings held in both communities held on September 28th, both boards expressed support for the same draft of an updated Regional Agreement. That version of the agreement has been sent to DESE for its final legal review. Special Town Meetings are scheduled for October 26th in Hampden and November 9th in Wilbraham. Both towns intend to bring this Restated Agreement to their voters at these upcoming special town meetings.</w:t>
      </w:r>
    </w:p>
  </w:footnote>
  <w:footnote w:id="7">
    <w:p w14:paraId="43A13E0F" w14:textId="1CCA7C72" w:rsidR="00E30976" w:rsidRDefault="00E30976">
      <w:pPr>
        <w:pStyle w:val="FootnoteText"/>
      </w:pPr>
      <w:r>
        <w:rPr>
          <w:rStyle w:val="FootnoteReference"/>
        </w:rPr>
        <w:footnoteRef/>
      </w:r>
      <w:r>
        <w:t xml:space="preserve"> </w:t>
      </w:r>
      <w:r w:rsidR="000262EE">
        <w:t>According to the superintendent, after the district review visit but prior to the publication of this report in October 2026, all collective bargaining agreements were settled.</w:t>
      </w:r>
    </w:p>
  </w:footnote>
  <w:footnote w:id="8">
    <w:p w14:paraId="3C3A37A0" w14:textId="77777777" w:rsidR="0046185E" w:rsidRPr="00F008EE" w:rsidRDefault="0046185E" w:rsidP="00401B44">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 w:id="9">
    <w:p w14:paraId="0B8023B1" w14:textId="77777777" w:rsidR="003549D7" w:rsidRPr="00381109" w:rsidRDefault="003549D7">
      <w:pPr>
        <w:pStyle w:val="FootnoteText"/>
        <w:rPr>
          <w:rFonts w:ascii="Franklin Gothic Book" w:hAnsi="Franklin Gothic Book"/>
        </w:rPr>
      </w:pPr>
      <w:r>
        <w:rPr>
          <w:rStyle w:val="FootnoteReference"/>
        </w:rPr>
        <w:footnoteRef/>
      </w:r>
      <w:r>
        <w:t xml:space="preserve"> </w:t>
      </w:r>
      <w:r w:rsidRPr="00381109">
        <w:rPr>
          <w:rFonts w:ascii="Franklin Gothic Book" w:hAnsi="Franklin Gothic Book"/>
        </w:rPr>
        <w:t>Column labels for Tables E1-E9: M/E=Percent meeting or exceeding expectations, PME=Partially meeting expectations, NM= Not meeting expectations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52ED2" w14:textId="77777777" w:rsidR="0046185E" w:rsidRPr="00FF6528" w:rsidRDefault="0046185E" w:rsidP="00401B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6CB3"/>
    <w:multiLevelType w:val="hybridMultilevel"/>
    <w:tmpl w:val="A5C4CCAA"/>
    <w:styleLink w:val="Table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9B12EF"/>
    <w:multiLevelType w:val="multilevel"/>
    <w:tmpl w:val="3802ECC0"/>
    <w:styleLink w:val="Level2Bullet1"/>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14B18BB"/>
    <w:multiLevelType w:val="hybridMultilevel"/>
    <w:tmpl w:val="06D2E15C"/>
    <w:lvl w:ilvl="0" w:tplc="31C6E32C">
      <w:start w:val="1"/>
      <w:numFmt w:val="decimal"/>
      <w:lvlText w:val="%1."/>
      <w:lvlJc w:val="left"/>
      <w:pPr>
        <w:ind w:left="1020" w:hanging="360"/>
      </w:pPr>
    </w:lvl>
    <w:lvl w:ilvl="1" w:tplc="92F44910">
      <w:start w:val="1"/>
      <w:numFmt w:val="decimal"/>
      <w:lvlText w:val="%2."/>
      <w:lvlJc w:val="left"/>
      <w:pPr>
        <w:ind w:left="1020" w:hanging="360"/>
      </w:pPr>
    </w:lvl>
    <w:lvl w:ilvl="2" w:tplc="4A10D4DA">
      <w:start w:val="1"/>
      <w:numFmt w:val="decimal"/>
      <w:lvlText w:val="%3."/>
      <w:lvlJc w:val="left"/>
      <w:pPr>
        <w:ind w:left="1020" w:hanging="360"/>
      </w:pPr>
    </w:lvl>
    <w:lvl w:ilvl="3" w:tplc="2F505EDC">
      <w:start w:val="1"/>
      <w:numFmt w:val="decimal"/>
      <w:lvlText w:val="%4."/>
      <w:lvlJc w:val="left"/>
      <w:pPr>
        <w:ind w:left="1020" w:hanging="360"/>
      </w:pPr>
    </w:lvl>
    <w:lvl w:ilvl="4" w:tplc="956E3482">
      <w:start w:val="1"/>
      <w:numFmt w:val="decimal"/>
      <w:lvlText w:val="%5."/>
      <w:lvlJc w:val="left"/>
      <w:pPr>
        <w:ind w:left="1020" w:hanging="360"/>
      </w:pPr>
    </w:lvl>
    <w:lvl w:ilvl="5" w:tplc="E30841D6">
      <w:start w:val="1"/>
      <w:numFmt w:val="decimal"/>
      <w:lvlText w:val="%6."/>
      <w:lvlJc w:val="left"/>
      <w:pPr>
        <w:ind w:left="1020" w:hanging="360"/>
      </w:pPr>
    </w:lvl>
    <w:lvl w:ilvl="6" w:tplc="34749B9C">
      <w:start w:val="1"/>
      <w:numFmt w:val="decimal"/>
      <w:lvlText w:val="%7."/>
      <w:lvlJc w:val="left"/>
      <w:pPr>
        <w:ind w:left="1020" w:hanging="360"/>
      </w:pPr>
    </w:lvl>
    <w:lvl w:ilvl="7" w:tplc="33A23324">
      <w:start w:val="1"/>
      <w:numFmt w:val="decimal"/>
      <w:lvlText w:val="%8."/>
      <w:lvlJc w:val="left"/>
      <w:pPr>
        <w:ind w:left="1020" w:hanging="360"/>
      </w:pPr>
    </w:lvl>
    <w:lvl w:ilvl="8" w:tplc="7158CEC2">
      <w:start w:val="1"/>
      <w:numFmt w:val="decimal"/>
      <w:lvlText w:val="%9."/>
      <w:lvlJc w:val="left"/>
      <w:pPr>
        <w:ind w:left="1020" w:hanging="360"/>
      </w:pPr>
    </w:lvl>
  </w:abstractNum>
  <w:abstractNum w:abstractNumId="4"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5" w15:restartNumberingAfterBreak="0">
    <w:nsid w:val="3BCB10D2"/>
    <w:multiLevelType w:val="hybridMultilevel"/>
    <w:tmpl w:val="07B2B7C4"/>
    <w:styleLink w:val="MSV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469C035D"/>
    <w:multiLevelType w:val="multilevel"/>
    <w:tmpl w:val="DECAA0F0"/>
    <w:styleLink w:val="MSVBulletList"/>
    <w:lvl w:ilvl="0">
      <w:start w:val="1"/>
      <w:numFmt w:val="bullet"/>
      <w:pStyle w:val="Bullet1"/>
      <w:lvlText w:val="■"/>
      <w:lvlJc w:val="left"/>
      <w:pPr>
        <w:ind w:left="720" w:hanging="360"/>
      </w:pPr>
      <w:rPr>
        <w:rFonts w:ascii="Franklin Gothic Book" w:hAnsi="Franklin Gothic Book" w:hint="default"/>
        <w:color w:val="CE5E12"/>
        <w:position w:val="3"/>
        <w:sz w:val="18"/>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B723E00"/>
    <w:multiLevelType w:val="hybridMultilevel"/>
    <w:tmpl w:val="40427D78"/>
    <w:styleLink w:val="Level1Bullet1"/>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561927"/>
    <w:multiLevelType w:val="hybridMultilevel"/>
    <w:tmpl w:val="B6DED8AC"/>
    <w:styleLink w:val="TableBulletList"/>
    <w:lvl w:ilvl="0" w:tplc="1A72F216">
      <w:numFmt w:val="bullet"/>
      <w:lvlText w:val="-"/>
      <w:lvlJc w:val="left"/>
      <w:pPr>
        <w:ind w:left="720" w:hanging="360"/>
      </w:pPr>
      <w:rPr>
        <w:rFonts w:ascii="Franklin Gothic Book" w:eastAsiaTheme="minorHAnsi" w:hAnsi="Franklin Gothic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9153159">
    <w:abstractNumId w:val="6"/>
  </w:num>
  <w:num w:numId="2" w16cid:durableId="1081218223">
    <w:abstractNumId w:val="1"/>
  </w:num>
  <w:num w:numId="3" w16cid:durableId="1729691725">
    <w:abstractNumId w:val="8"/>
  </w:num>
  <w:num w:numId="4" w16cid:durableId="142703376">
    <w:abstractNumId w:val="7"/>
  </w:num>
  <w:num w:numId="5" w16cid:durableId="913396038">
    <w:abstractNumId w:val="9"/>
  </w:num>
  <w:num w:numId="6" w16cid:durableId="1534149646">
    <w:abstractNumId w:val="4"/>
  </w:num>
  <w:num w:numId="7" w16cid:durableId="2036345692">
    <w:abstractNumId w:val="2"/>
  </w:num>
  <w:num w:numId="8" w16cid:durableId="885028805">
    <w:abstractNumId w:val="5"/>
  </w:num>
  <w:num w:numId="9" w16cid:durableId="425224381">
    <w:abstractNumId w:val="0"/>
  </w:num>
  <w:num w:numId="10" w16cid:durableId="1153259004">
    <w:abstractNumId w:val="2"/>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1" w16cid:durableId="1376928358">
    <w:abstractNumId w:val="10"/>
  </w:num>
  <w:num w:numId="12" w16cid:durableId="1247375886">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A3tjQwMjG1NDQzNzRV0lEKTi0uzszPAykwrAUA5ccPlywAAAA="/>
  </w:docVars>
  <w:rsids>
    <w:rsidRoot w:val="008E314D"/>
    <w:rsid w:val="00000007"/>
    <w:rsid w:val="000001AF"/>
    <w:rsid w:val="00000218"/>
    <w:rsid w:val="00000331"/>
    <w:rsid w:val="00000375"/>
    <w:rsid w:val="0000040D"/>
    <w:rsid w:val="000005C0"/>
    <w:rsid w:val="0000072F"/>
    <w:rsid w:val="000007A2"/>
    <w:rsid w:val="00000848"/>
    <w:rsid w:val="00000A2B"/>
    <w:rsid w:val="00000CFF"/>
    <w:rsid w:val="00000E6A"/>
    <w:rsid w:val="00000FE2"/>
    <w:rsid w:val="00001062"/>
    <w:rsid w:val="00001232"/>
    <w:rsid w:val="00001256"/>
    <w:rsid w:val="00001441"/>
    <w:rsid w:val="00001549"/>
    <w:rsid w:val="00001596"/>
    <w:rsid w:val="00001770"/>
    <w:rsid w:val="000018E9"/>
    <w:rsid w:val="000019DF"/>
    <w:rsid w:val="000019E2"/>
    <w:rsid w:val="00001B71"/>
    <w:rsid w:val="00001DC2"/>
    <w:rsid w:val="00001DDD"/>
    <w:rsid w:val="00001F56"/>
    <w:rsid w:val="00001F93"/>
    <w:rsid w:val="00002346"/>
    <w:rsid w:val="0000282B"/>
    <w:rsid w:val="000028CC"/>
    <w:rsid w:val="00002979"/>
    <w:rsid w:val="00002A69"/>
    <w:rsid w:val="00002AC6"/>
    <w:rsid w:val="00002B4D"/>
    <w:rsid w:val="00002D97"/>
    <w:rsid w:val="00003041"/>
    <w:rsid w:val="00003102"/>
    <w:rsid w:val="000032CF"/>
    <w:rsid w:val="0000338C"/>
    <w:rsid w:val="0000358A"/>
    <w:rsid w:val="000035E0"/>
    <w:rsid w:val="0000392B"/>
    <w:rsid w:val="00003B2C"/>
    <w:rsid w:val="00003BDF"/>
    <w:rsid w:val="00003E0A"/>
    <w:rsid w:val="00003F4C"/>
    <w:rsid w:val="00004145"/>
    <w:rsid w:val="000041CA"/>
    <w:rsid w:val="0000435B"/>
    <w:rsid w:val="00004366"/>
    <w:rsid w:val="00004379"/>
    <w:rsid w:val="000045AA"/>
    <w:rsid w:val="00004853"/>
    <w:rsid w:val="00004870"/>
    <w:rsid w:val="00004E07"/>
    <w:rsid w:val="00004FCE"/>
    <w:rsid w:val="00005026"/>
    <w:rsid w:val="00005140"/>
    <w:rsid w:val="0000539F"/>
    <w:rsid w:val="0000547F"/>
    <w:rsid w:val="00005503"/>
    <w:rsid w:val="000056CF"/>
    <w:rsid w:val="0000576D"/>
    <w:rsid w:val="00005772"/>
    <w:rsid w:val="00005788"/>
    <w:rsid w:val="00005E2A"/>
    <w:rsid w:val="00005E86"/>
    <w:rsid w:val="0000601B"/>
    <w:rsid w:val="00006369"/>
    <w:rsid w:val="000063CC"/>
    <w:rsid w:val="00006535"/>
    <w:rsid w:val="0000671D"/>
    <w:rsid w:val="00006A9E"/>
    <w:rsid w:val="00006B6E"/>
    <w:rsid w:val="00006C2E"/>
    <w:rsid w:val="00006D68"/>
    <w:rsid w:val="00006D6E"/>
    <w:rsid w:val="00006E08"/>
    <w:rsid w:val="00006E9A"/>
    <w:rsid w:val="00007082"/>
    <w:rsid w:val="000070F9"/>
    <w:rsid w:val="00007275"/>
    <w:rsid w:val="000074E9"/>
    <w:rsid w:val="00007726"/>
    <w:rsid w:val="000077D9"/>
    <w:rsid w:val="00007D1A"/>
    <w:rsid w:val="00007F19"/>
    <w:rsid w:val="000100F0"/>
    <w:rsid w:val="000101AC"/>
    <w:rsid w:val="000101D1"/>
    <w:rsid w:val="00010273"/>
    <w:rsid w:val="00010284"/>
    <w:rsid w:val="00010285"/>
    <w:rsid w:val="0001033B"/>
    <w:rsid w:val="0001039E"/>
    <w:rsid w:val="0001049D"/>
    <w:rsid w:val="00010539"/>
    <w:rsid w:val="00010577"/>
    <w:rsid w:val="0001059B"/>
    <w:rsid w:val="000106CC"/>
    <w:rsid w:val="00010862"/>
    <w:rsid w:val="000108AB"/>
    <w:rsid w:val="000108D8"/>
    <w:rsid w:val="00010AA8"/>
    <w:rsid w:val="00010CEB"/>
    <w:rsid w:val="00010E07"/>
    <w:rsid w:val="00010E1B"/>
    <w:rsid w:val="00010E7E"/>
    <w:rsid w:val="00010F5D"/>
    <w:rsid w:val="0001110A"/>
    <w:rsid w:val="00011153"/>
    <w:rsid w:val="00011251"/>
    <w:rsid w:val="00011279"/>
    <w:rsid w:val="000114E1"/>
    <w:rsid w:val="000117A3"/>
    <w:rsid w:val="000118B8"/>
    <w:rsid w:val="00011A61"/>
    <w:rsid w:val="00011D7B"/>
    <w:rsid w:val="00012235"/>
    <w:rsid w:val="00012287"/>
    <w:rsid w:val="00012875"/>
    <w:rsid w:val="000128B0"/>
    <w:rsid w:val="000128DF"/>
    <w:rsid w:val="00012A59"/>
    <w:rsid w:val="00012A84"/>
    <w:rsid w:val="00012C2A"/>
    <w:rsid w:val="00012CE2"/>
    <w:rsid w:val="00012E1D"/>
    <w:rsid w:val="00012EAC"/>
    <w:rsid w:val="00012EF4"/>
    <w:rsid w:val="0001302B"/>
    <w:rsid w:val="000132E0"/>
    <w:rsid w:val="000133A7"/>
    <w:rsid w:val="00013A6C"/>
    <w:rsid w:val="00013C83"/>
    <w:rsid w:val="000143A4"/>
    <w:rsid w:val="000143B1"/>
    <w:rsid w:val="0001449B"/>
    <w:rsid w:val="0001463B"/>
    <w:rsid w:val="0001469C"/>
    <w:rsid w:val="00014E60"/>
    <w:rsid w:val="00015363"/>
    <w:rsid w:val="000153A6"/>
    <w:rsid w:val="000153E3"/>
    <w:rsid w:val="000153F9"/>
    <w:rsid w:val="0001559F"/>
    <w:rsid w:val="00015617"/>
    <w:rsid w:val="000158A6"/>
    <w:rsid w:val="000158B4"/>
    <w:rsid w:val="00015A28"/>
    <w:rsid w:val="00015B77"/>
    <w:rsid w:val="00015C1A"/>
    <w:rsid w:val="00015E32"/>
    <w:rsid w:val="00015FC1"/>
    <w:rsid w:val="000162D2"/>
    <w:rsid w:val="000167A6"/>
    <w:rsid w:val="000167D3"/>
    <w:rsid w:val="00016B2E"/>
    <w:rsid w:val="00016CF7"/>
    <w:rsid w:val="00016FA4"/>
    <w:rsid w:val="000171E2"/>
    <w:rsid w:val="000172D2"/>
    <w:rsid w:val="00017356"/>
    <w:rsid w:val="000176F0"/>
    <w:rsid w:val="000178B0"/>
    <w:rsid w:val="00017967"/>
    <w:rsid w:val="00017E51"/>
    <w:rsid w:val="0002025B"/>
    <w:rsid w:val="00020262"/>
    <w:rsid w:val="000204A5"/>
    <w:rsid w:val="0002069B"/>
    <w:rsid w:val="000207E2"/>
    <w:rsid w:val="00020820"/>
    <w:rsid w:val="0002083B"/>
    <w:rsid w:val="00020EF6"/>
    <w:rsid w:val="00020F1B"/>
    <w:rsid w:val="00020F57"/>
    <w:rsid w:val="000210A6"/>
    <w:rsid w:val="00021405"/>
    <w:rsid w:val="0002142B"/>
    <w:rsid w:val="00021474"/>
    <w:rsid w:val="0002155D"/>
    <w:rsid w:val="000216D0"/>
    <w:rsid w:val="0002189F"/>
    <w:rsid w:val="00021945"/>
    <w:rsid w:val="00021C9D"/>
    <w:rsid w:val="00021D18"/>
    <w:rsid w:val="00021F6B"/>
    <w:rsid w:val="00021FBE"/>
    <w:rsid w:val="00021FC9"/>
    <w:rsid w:val="0002248C"/>
    <w:rsid w:val="000225F5"/>
    <w:rsid w:val="000226AF"/>
    <w:rsid w:val="00022841"/>
    <w:rsid w:val="00022895"/>
    <w:rsid w:val="000228D9"/>
    <w:rsid w:val="000229D4"/>
    <w:rsid w:val="00022A59"/>
    <w:rsid w:val="00022C15"/>
    <w:rsid w:val="00022FE7"/>
    <w:rsid w:val="000230A1"/>
    <w:rsid w:val="0002314E"/>
    <w:rsid w:val="00023229"/>
    <w:rsid w:val="00023308"/>
    <w:rsid w:val="000233BD"/>
    <w:rsid w:val="00023452"/>
    <w:rsid w:val="000235E1"/>
    <w:rsid w:val="00023633"/>
    <w:rsid w:val="00023D8C"/>
    <w:rsid w:val="00023DC6"/>
    <w:rsid w:val="00023EFF"/>
    <w:rsid w:val="0002429B"/>
    <w:rsid w:val="000246CC"/>
    <w:rsid w:val="00024762"/>
    <w:rsid w:val="00024991"/>
    <w:rsid w:val="00024D0F"/>
    <w:rsid w:val="00024DB6"/>
    <w:rsid w:val="000252D1"/>
    <w:rsid w:val="000254C0"/>
    <w:rsid w:val="00025573"/>
    <w:rsid w:val="000257CC"/>
    <w:rsid w:val="00025889"/>
    <w:rsid w:val="0002599D"/>
    <w:rsid w:val="00025B2A"/>
    <w:rsid w:val="00025C70"/>
    <w:rsid w:val="00025CA9"/>
    <w:rsid w:val="00025EC1"/>
    <w:rsid w:val="000262EE"/>
    <w:rsid w:val="00026585"/>
    <w:rsid w:val="000266F9"/>
    <w:rsid w:val="00026781"/>
    <w:rsid w:val="00026849"/>
    <w:rsid w:val="000269CC"/>
    <w:rsid w:val="00026ACA"/>
    <w:rsid w:val="00026AF9"/>
    <w:rsid w:val="00026B5D"/>
    <w:rsid w:val="00027064"/>
    <w:rsid w:val="0002706A"/>
    <w:rsid w:val="0002717A"/>
    <w:rsid w:val="00027474"/>
    <w:rsid w:val="00027590"/>
    <w:rsid w:val="000275CD"/>
    <w:rsid w:val="000278E2"/>
    <w:rsid w:val="000279BD"/>
    <w:rsid w:val="00027B14"/>
    <w:rsid w:val="00027B95"/>
    <w:rsid w:val="00027D38"/>
    <w:rsid w:val="00030131"/>
    <w:rsid w:val="000303C3"/>
    <w:rsid w:val="000305D1"/>
    <w:rsid w:val="000306D1"/>
    <w:rsid w:val="00030930"/>
    <w:rsid w:val="0003096C"/>
    <w:rsid w:val="00030F28"/>
    <w:rsid w:val="0003102F"/>
    <w:rsid w:val="00031115"/>
    <w:rsid w:val="000312DC"/>
    <w:rsid w:val="00031543"/>
    <w:rsid w:val="000316FD"/>
    <w:rsid w:val="000318B3"/>
    <w:rsid w:val="000318D2"/>
    <w:rsid w:val="000319AA"/>
    <w:rsid w:val="00031ACE"/>
    <w:rsid w:val="00031CF5"/>
    <w:rsid w:val="00031D14"/>
    <w:rsid w:val="00031E6C"/>
    <w:rsid w:val="0003201F"/>
    <w:rsid w:val="0003247A"/>
    <w:rsid w:val="00032527"/>
    <w:rsid w:val="00032818"/>
    <w:rsid w:val="00032BBB"/>
    <w:rsid w:val="00032C71"/>
    <w:rsid w:val="00032FB4"/>
    <w:rsid w:val="0003301A"/>
    <w:rsid w:val="00033204"/>
    <w:rsid w:val="000332D3"/>
    <w:rsid w:val="0003332F"/>
    <w:rsid w:val="0003343D"/>
    <w:rsid w:val="000335F7"/>
    <w:rsid w:val="000337EC"/>
    <w:rsid w:val="0003387A"/>
    <w:rsid w:val="00033A41"/>
    <w:rsid w:val="00033C7D"/>
    <w:rsid w:val="00033C8E"/>
    <w:rsid w:val="00033DAA"/>
    <w:rsid w:val="00033F35"/>
    <w:rsid w:val="00033F3D"/>
    <w:rsid w:val="0003415B"/>
    <w:rsid w:val="000341E4"/>
    <w:rsid w:val="000344FD"/>
    <w:rsid w:val="00034633"/>
    <w:rsid w:val="000347C9"/>
    <w:rsid w:val="000349C1"/>
    <w:rsid w:val="00034A8C"/>
    <w:rsid w:val="00034B0E"/>
    <w:rsid w:val="00034C71"/>
    <w:rsid w:val="00034F23"/>
    <w:rsid w:val="000351D5"/>
    <w:rsid w:val="00035697"/>
    <w:rsid w:val="000357A9"/>
    <w:rsid w:val="000357C6"/>
    <w:rsid w:val="000359B1"/>
    <w:rsid w:val="00035AAB"/>
    <w:rsid w:val="00035B43"/>
    <w:rsid w:val="00035CD8"/>
    <w:rsid w:val="00035E0C"/>
    <w:rsid w:val="000360FB"/>
    <w:rsid w:val="0003615E"/>
    <w:rsid w:val="0003622C"/>
    <w:rsid w:val="00036267"/>
    <w:rsid w:val="00036310"/>
    <w:rsid w:val="00036417"/>
    <w:rsid w:val="00036461"/>
    <w:rsid w:val="00036657"/>
    <w:rsid w:val="000367BE"/>
    <w:rsid w:val="00036A39"/>
    <w:rsid w:val="00036AEC"/>
    <w:rsid w:val="00036D02"/>
    <w:rsid w:val="00036D85"/>
    <w:rsid w:val="00036DD7"/>
    <w:rsid w:val="00036FB7"/>
    <w:rsid w:val="000370AF"/>
    <w:rsid w:val="000371A9"/>
    <w:rsid w:val="00037239"/>
    <w:rsid w:val="00037299"/>
    <w:rsid w:val="00037343"/>
    <w:rsid w:val="00037357"/>
    <w:rsid w:val="00037460"/>
    <w:rsid w:val="000376BC"/>
    <w:rsid w:val="00037709"/>
    <w:rsid w:val="00037736"/>
    <w:rsid w:val="0003783A"/>
    <w:rsid w:val="000378D0"/>
    <w:rsid w:val="0003791F"/>
    <w:rsid w:val="00040018"/>
    <w:rsid w:val="00040051"/>
    <w:rsid w:val="00040166"/>
    <w:rsid w:val="00040432"/>
    <w:rsid w:val="00040643"/>
    <w:rsid w:val="000406E0"/>
    <w:rsid w:val="0004074D"/>
    <w:rsid w:val="00040A41"/>
    <w:rsid w:val="00040AC3"/>
    <w:rsid w:val="00040D81"/>
    <w:rsid w:val="00041000"/>
    <w:rsid w:val="00041094"/>
    <w:rsid w:val="0004134A"/>
    <w:rsid w:val="0004148B"/>
    <w:rsid w:val="0004150D"/>
    <w:rsid w:val="000415A0"/>
    <w:rsid w:val="000416E4"/>
    <w:rsid w:val="00041849"/>
    <w:rsid w:val="00041B0E"/>
    <w:rsid w:val="00041BB7"/>
    <w:rsid w:val="00041BC4"/>
    <w:rsid w:val="00041D55"/>
    <w:rsid w:val="00041E9B"/>
    <w:rsid w:val="000420E4"/>
    <w:rsid w:val="00042155"/>
    <w:rsid w:val="00042249"/>
    <w:rsid w:val="000425A4"/>
    <w:rsid w:val="000425B6"/>
    <w:rsid w:val="0004260C"/>
    <w:rsid w:val="0004289C"/>
    <w:rsid w:val="00042B82"/>
    <w:rsid w:val="00042BEE"/>
    <w:rsid w:val="00042D1F"/>
    <w:rsid w:val="00042ED9"/>
    <w:rsid w:val="00043045"/>
    <w:rsid w:val="000435A4"/>
    <w:rsid w:val="00043656"/>
    <w:rsid w:val="0004368C"/>
    <w:rsid w:val="0004380F"/>
    <w:rsid w:val="000439C3"/>
    <w:rsid w:val="000439D6"/>
    <w:rsid w:val="00043A2E"/>
    <w:rsid w:val="00043B1B"/>
    <w:rsid w:val="00043DD3"/>
    <w:rsid w:val="000441D0"/>
    <w:rsid w:val="00044202"/>
    <w:rsid w:val="000442A2"/>
    <w:rsid w:val="00044363"/>
    <w:rsid w:val="00044478"/>
    <w:rsid w:val="00044507"/>
    <w:rsid w:val="000445F8"/>
    <w:rsid w:val="0004490A"/>
    <w:rsid w:val="00044BE9"/>
    <w:rsid w:val="00044C3B"/>
    <w:rsid w:val="00044D82"/>
    <w:rsid w:val="00045304"/>
    <w:rsid w:val="000454AD"/>
    <w:rsid w:val="0004554F"/>
    <w:rsid w:val="00045603"/>
    <w:rsid w:val="00045618"/>
    <w:rsid w:val="00045677"/>
    <w:rsid w:val="000456A3"/>
    <w:rsid w:val="0004579A"/>
    <w:rsid w:val="00045C34"/>
    <w:rsid w:val="00045CDF"/>
    <w:rsid w:val="00045DE1"/>
    <w:rsid w:val="000461A6"/>
    <w:rsid w:val="000461FD"/>
    <w:rsid w:val="000462B6"/>
    <w:rsid w:val="00046692"/>
    <w:rsid w:val="00046776"/>
    <w:rsid w:val="000467D3"/>
    <w:rsid w:val="000468DB"/>
    <w:rsid w:val="00046A17"/>
    <w:rsid w:val="00046F02"/>
    <w:rsid w:val="000471B1"/>
    <w:rsid w:val="00047518"/>
    <w:rsid w:val="0004761D"/>
    <w:rsid w:val="000479B8"/>
    <w:rsid w:val="00047AFF"/>
    <w:rsid w:val="00047BFC"/>
    <w:rsid w:val="00047CB5"/>
    <w:rsid w:val="00050062"/>
    <w:rsid w:val="00050174"/>
    <w:rsid w:val="0005027A"/>
    <w:rsid w:val="00050526"/>
    <w:rsid w:val="000506F6"/>
    <w:rsid w:val="0005080E"/>
    <w:rsid w:val="000508E8"/>
    <w:rsid w:val="00050BDF"/>
    <w:rsid w:val="00050D30"/>
    <w:rsid w:val="00050F2F"/>
    <w:rsid w:val="0005111C"/>
    <w:rsid w:val="00051441"/>
    <w:rsid w:val="00051458"/>
    <w:rsid w:val="0005146E"/>
    <w:rsid w:val="00051545"/>
    <w:rsid w:val="000515E2"/>
    <w:rsid w:val="000516FA"/>
    <w:rsid w:val="00051784"/>
    <w:rsid w:val="00051916"/>
    <w:rsid w:val="0005197C"/>
    <w:rsid w:val="00051A06"/>
    <w:rsid w:val="00051CDF"/>
    <w:rsid w:val="000523A8"/>
    <w:rsid w:val="00052503"/>
    <w:rsid w:val="00052825"/>
    <w:rsid w:val="00052955"/>
    <w:rsid w:val="000529E0"/>
    <w:rsid w:val="00052A00"/>
    <w:rsid w:val="00052A73"/>
    <w:rsid w:val="00052DFE"/>
    <w:rsid w:val="00052E4D"/>
    <w:rsid w:val="0005312C"/>
    <w:rsid w:val="000531A4"/>
    <w:rsid w:val="00053244"/>
    <w:rsid w:val="000535F4"/>
    <w:rsid w:val="000538C4"/>
    <w:rsid w:val="000538C7"/>
    <w:rsid w:val="00053A02"/>
    <w:rsid w:val="00053AD2"/>
    <w:rsid w:val="00053B52"/>
    <w:rsid w:val="00053C2F"/>
    <w:rsid w:val="00053C32"/>
    <w:rsid w:val="00053C3E"/>
    <w:rsid w:val="00053C41"/>
    <w:rsid w:val="00054120"/>
    <w:rsid w:val="0005426F"/>
    <w:rsid w:val="00054534"/>
    <w:rsid w:val="00054577"/>
    <w:rsid w:val="00054617"/>
    <w:rsid w:val="0005475A"/>
    <w:rsid w:val="00054882"/>
    <w:rsid w:val="0005490F"/>
    <w:rsid w:val="00054BA1"/>
    <w:rsid w:val="00054C4B"/>
    <w:rsid w:val="000550F5"/>
    <w:rsid w:val="00055311"/>
    <w:rsid w:val="0005532E"/>
    <w:rsid w:val="00055373"/>
    <w:rsid w:val="0005568C"/>
    <w:rsid w:val="000559BE"/>
    <w:rsid w:val="00055A63"/>
    <w:rsid w:val="00055B97"/>
    <w:rsid w:val="00055B9D"/>
    <w:rsid w:val="00055DB0"/>
    <w:rsid w:val="00055E11"/>
    <w:rsid w:val="00055E46"/>
    <w:rsid w:val="00055EC5"/>
    <w:rsid w:val="00055F30"/>
    <w:rsid w:val="00055F46"/>
    <w:rsid w:val="00056419"/>
    <w:rsid w:val="00056847"/>
    <w:rsid w:val="000568B5"/>
    <w:rsid w:val="00056E81"/>
    <w:rsid w:val="0005713B"/>
    <w:rsid w:val="0005715C"/>
    <w:rsid w:val="000572C6"/>
    <w:rsid w:val="00057311"/>
    <w:rsid w:val="00057465"/>
    <w:rsid w:val="00057923"/>
    <w:rsid w:val="00057C1F"/>
    <w:rsid w:val="00057D64"/>
    <w:rsid w:val="00057D65"/>
    <w:rsid w:val="00057EB0"/>
    <w:rsid w:val="000601CE"/>
    <w:rsid w:val="000602C3"/>
    <w:rsid w:val="00060449"/>
    <w:rsid w:val="000604FE"/>
    <w:rsid w:val="00060891"/>
    <w:rsid w:val="00060911"/>
    <w:rsid w:val="00060913"/>
    <w:rsid w:val="00060A1E"/>
    <w:rsid w:val="00060E1C"/>
    <w:rsid w:val="00060EE3"/>
    <w:rsid w:val="00060F62"/>
    <w:rsid w:val="00060FA4"/>
    <w:rsid w:val="000610B9"/>
    <w:rsid w:val="0006119A"/>
    <w:rsid w:val="0006120B"/>
    <w:rsid w:val="00061364"/>
    <w:rsid w:val="000613FE"/>
    <w:rsid w:val="0006141F"/>
    <w:rsid w:val="00061448"/>
    <w:rsid w:val="000615CE"/>
    <w:rsid w:val="0006198E"/>
    <w:rsid w:val="0006199B"/>
    <w:rsid w:val="000619D3"/>
    <w:rsid w:val="00061B14"/>
    <w:rsid w:val="00061C04"/>
    <w:rsid w:val="00061D91"/>
    <w:rsid w:val="00061EDA"/>
    <w:rsid w:val="0006204C"/>
    <w:rsid w:val="00062229"/>
    <w:rsid w:val="000624F4"/>
    <w:rsid w:val="0006258A"/>
    <w:rsid w:val="00062651"/>
    <w:rsid w:val="0006270F"/>
    <w:rsid w:val="0006276D"/>
    <w:rsid w:val="00062863"/>
    <w:rsid w:val="00062A0E"/>
    <w:rsid w:val="00062AEC"/>
    <w:rsid w:val="00062EE4"/>
    <w:rsid w:val="000630BD"/>
    <w:rsid w:val="000631C8"/>
    <w:rsid w:val="000631E5"/>
    <w:rsid w:val="000635B6"/>
    <w:rsid w:val="000635FE"/>
    <w:rsid w:val="00063A5C"/>
    <w:rsid w:val="00063B57"/>
    <w:rsid w:val="00063BD0"/>
    <w:rsid w:val="000644D9"/>
    <w:rsid w:val="0006451F"/>
    <w:rsid w:val="00064CA9"/>
    <w:rsid w:val="0006502E"/>
    <w:rsid w:val="0006503A"/>
    <w:rsid w:val="000650EB"/>
    <w:rsid w:val="000652DA"/>
    <w:rsid w:val="000653B1"/>
    <w:rsid w:val="00065402"/>
    <w:rsid w:val="00065432"/>
    <w:rsid w:val="0006545F"/>
    <w:rsid w:val="000654B9"/>
    <w:rsid w:val="000654EF"/>
    <w:rsid w:val="0006587A"/>
    <w:rsid w:val="00065994"/>
    <w:rsid w:val="00065BC1"/>
    <w:rsid w:val="00065D79"/>
    <w:rsid w:val="00066074"/>
    <w:rsid w:val="00066258"/>
    <w:rsid w:val="0006628D"/>
    <w:rsid w:val="0006637D"/>
    <w:rsid w:val="00066404"/>
    <w:rsid w:val="00066696"/>
    <w:rsid w:val="0006679F"/>
    <w:rsid w:val="000668AA"/>
    <w:rsid w:val="000668AE"/>
    <w:rsid w:val="00066A34"/>
    <w:rsid w:val="00066B57"/>
    <w:rsid w:val="00066BAA"/>
    <w:rsid w:val="00066BCF"/>
    <w:rsid w:val="00066CEC"/>
    <w:rsid w:val="0006710D"/>
    <w:rsid w:val="000671A2"/>
    <w:rsid w:val="00067279"/>
    <w:rsid w:val="000673D6"/>
    <w:rsid w:val="0006747F"/>
    <w:rsid w:val="000674BF"/>
    <w:rsid w:val="000674DF"/>
    <w:rsid w:val="00067571"/>
    <w:rsid w:val="0006769B"/>
    <w:rsid w:val="00067821"/>
    <w:rsid w:val="00067A7B"/>
    <w:rsid w:val="00067C61"/>
    <w:rsid w:val="00067D09"/>
    <w:rsid w:val="00067F0A"/>
    <w:rsid w:val="000700A3"/>
    <w:rsid w:val="000702DD"/>
    <w:rsid w:val="000705C1"/>
    <w:rsid w:val="0007063A"/>
    <w:rsid w:val="0007067C"/>
    <w:rsid w:val="00070789"/>
    <w:rsid w:val="0007090F"/>
    <w:rsid w:val="0007099C"/>
    <w:rsid w:val="00070D40"/>
    <w:rsid w:val="00070E17"/>
    <w:rsid w:val="00070F88"/>
    <w:rsid w:val="00071079"/>
    <w:rsid w:val="00071094"/>
    <w:rsid w:val="000711EA"/>
    <w:rsid w:val="0007122C"/>
    <w:rsid w:val="000714EC"/>
    <w:rsid w:val="00071577"/>
    <w:rsid w:val="000715C5"/>
    <w:rsid w:val="000715E7"/>
    <w:rsid w:val="0007178A"/>
    <w:rsid w:val="000718E7"/>
    <w:rsid w:val="00071F0F"/>
    <w:rsid w:val="000721DA"/>
    <w:rsid w:val="000725A3"/>
    <w:rsid w:val="0007278C"/>
    <w:rsid w:val="000727C0"/>
    <w:rsid w:val="000728CB"/>
    <w:rsid w:val="00072A09"/>
    <w:rsid w:val="00072A0B"/>
    <w:rsid w:val="00072A0F"/>
    <w:rsid w:val="00073116"/>
    <w:rsid w:val="00073182"/>
    <w:rsid w:val="000732FF"/>
    <w:rsid w:val="00073371"/>
    <w:rsid w:val="0007338E"/>
    <w:rsid w:val="000733A3"/>
    <w:rsid w:val="00073643"/>
    <w:rsid w:val="00073652"/>
    <w:rsid w:val="000736F9"/>
    <w:rsid w:val="00073735"/>
    <w:rsid w:val="0007398F"/>
    <w:rsid w:val="00073A89"/>
    <w:rsid w:val="00073A9D"/>
    <w:rsid w:val="00073B95"/>
    <w:rsid w:val="00073B98"/>
    <w:rsid w:val="00073C95"/>
    <w:rsid w:val="00073E9B"/>
    <w:rsid w:val="00074204"/>
    <w:rsid w:val="00074321"/>
    <w:rsid w:val="00074596"/>
    <w:rsid w:val="000746F1"/>
    <w:rsid w:val="0007483C"/>
    <w:rsid w:val="000748C8"/>
    <w:rsid w:val="000749FA"/>
    <w:rsid w:val="00074ADF"/>
    <w:rsid w:val="00075198"/>
    <w:rsid w:val="000751CA"/>
    <w:rsid w:val="000753F9"/>
    <w:rsid w:val="0007554C"/>
    <w:rsid w:val="000757FC"/>
    <w:rsid w:val="0007586A"/>
    <w:rsid w:val="000759A7"/>
    <w:rsid w:val="00075C17"/>
    <w:rsid w:val="00075CA4"/>
    <w:rsid w:val="00075CC3"/>
    <w:rsid w:val="00075F0D"/>
    <w:rsid w:val="000760AD"/>
    <w:rsid w:val="000760FD"/>
    <w:rsid w:val="00076246"/>
    <w:rsid w:val="00076289"/>
    <w:rsid w:val="0007642E"/>
    <w:rsid w:val="00076CB8"/>
    <w:rsid w:val="00076D2B"/>
    <w:rsid w:val="00076E84"/>
    <w:rsid w:val="00077210"/>
    <w:rsid w:val="000774DD"/>
    <w:rsid w:val="00077612"/>
    <w:rsid w:val="000776A3"/>
    <w:rsid w:val="00077769"/>
    <w:rsid w:val="000777EE"/>
    <w:rsid w:val="00077B80"/>
    <w:rsid w:val="00077E4F"/>
    <w:rsid w:val="00077F44"/>
    <w:rsid w:val="0007A753"/>
    <w:rsid w:val="00080147"/>
    <w:rsid w:val="0008016F"/>
    <w:rsid w:val="000803B6"/>
    <w:rsid w:val="000804A2"/>
    <w:rsid w:val="000808AA"/>
    <w:rsid w:val="000808B4"/>
    <w:rsid w:val="00080C83"/>
    <w:rsid w:val="00080CAB"/>
    <w:rsid w:val="00080D9F"/>
    <w:rsid w:val="00080F66"/>
    <w:rsid w:val="0008112B"/>
    <w:rsid w:val="0008116D"/>
    <w:rsid w:val="000812FD"/>
    <w:rsid w:val="0008146E"/>
    <w:rsid w:val="0008170C"/>
    <w:rsid w:val="00081797"/>
    <w:rsid w:val="000817BC"/>
    <w:rsid w:val="00081AB3"/>
    <w:rsid w:val="00081C15"/>
    <w:rsid w:val="00081C18"/>
    <w:rsid w:val="00081D7D"/>
    <w:rsid w:val="00081DA2"/>
    <w:rsid w:val="00081DEA"/>
    <w:rsid w:val="000821E7"/>
    <w:rsid w:val="00082224"/>
    <w:rsid w:val="000824BD"/>
    <w:rsid w:val="000826D9"/>
    <w:rsid w:val="0008273A"/>
    <w:rsid w:val="00082898"/>
    <w:rsid w:val="000829A5"/>
    <w:rsid w:val="00082AD6"/>
    <w:rsid w:val="00082E46"/>
    <w:rsid w:val="00082F97"/>
    <w:rsid w:val="00083035"/>
    <w:rsid w:val="000831EE"/>
    <w:rsid w:val="00083253"/>
    <w:rsid w:val="0008335B"/>
    <w:rsid w:val="000833FE"/>
    <w:rsid w:val="00083571"/>
    <w:rsid w:val="00083834"/>
    <w:rsid w:val="00083874"/>
    <w:rsid w:val="00083AA1"/>
    <w:rsid w:val="00083AB3"/>
    <w:rsid w:val="00083C0F"/>
    <w:rsid w:val="00083C11"/>
    <w:rsid w:val="00083DBE"/>
    <w:rsid w:val="00084056"/>
    <w:rsid w:val="000841EF"/>
    <w:rsid w:val="00084235"/>
    <w:rsid w:val="000845DB"/>
    <w:rsid w:val="00084777"/>
    <w:rsid w:val="0008499B"/>
    <w:rsid w:val="00084AB8"/>
    <w:rsid w:val="00084C5B"/>
    <w:rsid w:val="00084DF3"/>
    <w:rsid w:val="000853A4"/>
    <w:rsid w:val="000853ED"/>
    <w:rsid w:val="0008578A"/>
    <w:rsid w:val="00085B4C"/>
    <w:rsid w:val="00085B91"/>
    <w:rsid w:val="00085C80"/>
    <w:rsid w:val="00085E05"/>
    <w:rsid w:val="00085FA0"/>
    <w:rsid w:val="00086007"/>
    <w:rsid w:val="0008601D"/>
    <w:rsid w:val="000862B4"/>
    <w:rsid w:val="0008658D"/>
    <w:rsid w:val="00086735"/>
    <w:rsid w:val="000867F4"/>
    <w:rsid w:val="0008680C"/>
    <w:rsid w:val="00086978"/>
    <w:rsid w:val="00086A44"/>
    <w:rsid w:val="00086A54"/>
    <w:rsid w:val="00086ACD"/>
    <w:rsid w:val="00086BC5"/>
    <w:rsid w:val="00086DB8"/>
    <w:rsid w:val="00086DD0"/>
    <w:rsid w:val="00087059"/>
    <w:rsid w:val="00087141"/>
    <w:rsid w:val="00087448"/>
    <w:rsid w:val="00087BF2"/>
    <w:rsid w:val="00087CCA"/>
    <w:rsid w:val="00087E28"/>
    <w:rsid w:val="00087F75"/>
    <w:rsid w:val="0009000B"/>
    <w:rsid w:val="00090190"/>
    <w:rsid w:val="000902DF"/>
    <w:rsid w:val="00090329"/>
    <w:rsid w:val="0009049E"/>
    <w:rsid w:val="00090533"/>
    <w:rsid w:val="00090AA8"/>
    <w:rsid w:val="00090C4F"/>
    <w:rsid w:val="00090CA8"/>
    <w:rsid w:val="00090F3D"/>
    <w:rsid w:val="0009110B"/>
    <w:rsid w:val="0009137F"/>
    <w:rsid w:val="00091416"/>
    <w:rsid w:val="00091457"/>
    <w:rsid w:val="0009171C"/>
    <w:rsid w:val="00091D52"/>
    <w:rsid w:val="00091E3A"/>
    <w:rsid w:val="00091FC8"/>
    <w:rsid w:val="000920A1"/>
    <w:rsid w:val="0009241E"/>
    <w:rsid w:val="00092459"/>
    <w:rsid w:val="00092479"/>
    <w:rsid w:val="00092595"/>
    <w:rsid w:val="00092732"/>
    <w:rsid w:val="000928CB"/>
    <w:rsid w:val="00092E24"/>
    <w:rsid w:val="00093111"/>
    <w:rsid w:val="0009312F"/>
    <w:rsid w:val="00093671"/>
    <w:rsid w:val="00093888"/>
    <w:rsid w:val="00093A9A"/>
    <w:rsid w:val="00093FB6"/>
    <w:rsid w:val="00093FBB"/>
    <w:rsid w:val="00094047"/>
    <w:rsid w:val="0009410A"/>
    <w:rsid w:val="000943A3"/>
    <w:rsid w:val="000943BE"/>
    <w:rsid w:val="0009453E"/>
    <w:rsid w:val="000946B5"/>
    <w:rsid w:val="00094990"/>
    <w:rsid w:val="000949DA"/>
    <w:rsid w:val="00094B67"/>
    <w:rsid w:val="00094BAF"/>
    <w:rsid w:val="00094C72"/>
    <w:rsid w:val="00094DCC"/>
    <w:rsid w:val="000951A2"/>
    <w:rsid w:val="00095344"/>
    <w:rsid w:val="000953C6"/>
    <w:rsid w:val="0009545E"/>
    <w:rsid w:val="000955BF"/>
    <w:rsid w:val="0009569F"/>
    <w:rsid w:val="000958BB"/>
    <w:rsid w:val="00095934"/>
    <w:rsid w:val="00095D02"/>
    <w:rsid w:val="00095D1E"/>
    <w:rsid w:val="00095DB9"/>
    <w:rsid w:val="00095E95"/>
    <w:rsid w:val="00095F37"/>
    <w:rsid w:val="00095F98"/>
    <w:rsid w:val="000960A4"/>
    <w:rsid w:val="000961CD"/>
    <w:rsid w:val="000962FC"/>
    <w:rsid w:val="00096312"/>
    <w:rsid w:val="000964BD"/>
    <w:rsid w:val="00096745"/>
    <w:rsid w:val="000967D5"/>
    <w:rsid w:val="00096949"/>
    <w:rsid w:val="0009694C"/>
    <w:rsid w:val="00096978"/>
    <w:rsid w:val="00096B40"/>
    <w:rsid w:val="00096CC0"/>
    <w:rsid w:val="00096D0A"/>
    <w:rsid w:val="00096E39"/>
    <w:rsid w:val="00096E57"/>
    <w:rsid w:val="00096FA6"/>
    <w:rsid w:val="000970EA"/>
    <w:rsid w:val="00097198"/>
    <w:rsid w:val="000971AA"/>
    <w:rsid w:val="0009726E"/>
    <w:rsid w:val="00097434"/>
    <w:rsid w:val="000974EA"/>
    <w:rsid w:val="0009751C"/>
    <w:rsid w:val="00097619"/>
    <w:rsid w:val="00097746"/>
    <w:rsid w:val="00097766"/>
    <w:rsid w:val="0009780C"/>
    <w:rsid w:val="0009782F"/>
    <w:rsid w:val="00097884"/>
    <w:rsid w:val="0009792D"/>
    <w:rsid w:val="000979D0"/>
    <w:rsid w:val="000979D2"/>
    <w:rsid w:val="00097AFD"/>
    <w:rsid w:val="00097D98"/>
    <w:rsid w:val="000A006E"/>
    <w:rsid w:val="000A0321"/>
    <w:rsid w:val="000A0391"/>
    <w:rsid w:val="000A0520"/>
    <w:rsid w:val="000A06DC"/>
    <w:rsid w:val="000A089C"/>
    <w:rsid w:val="000A08AB"/>
    <w:rsid w:val="000A0945"/>
    <w:rsid w:val="000A0B62"/>
    <w:rsid w:val="000A0BC4"/>
    <w:rsid w:val="000A0C50"/>
    <w:rsid w:val="000A0DFB"/>
    <w:rsid w:val="000A0F76"/>
    <w:rsid w:val="000A1225"/>
    <w:rsid w:val="000A1413"/>
    <w:rsid w:val="000A142D"/>
    <w:rsid w:val="000A14DF"/>
    <w:rsid w:val="000A15B7"/>
    <w:rsid w:val="000A178B"/>
    <w:rsid w:val="000A1870"/>
    <w:rsid w:val="000A1960"/>
    <w:rsid w:val="000A1A29"/>
    <w:rsid w:val="000A1D3B"/>
    <w:rsid w:val="000A1E30"/>
    <w:rsid w:val="000A2063"/>
    <w:rsid w:val="000A238E"/>
    <w:rsid w:val="000A23D6"/>
    <w:rsid w:val="000A2905"/>
    <w:rsid w:val="000A2CA6"/>
    <w:rsid w:val="000A2D17"/>
    <w:rsid w:val="000A2D97"/>
    <w:rsid w:val="000A2F67"/>
    <w:rsid w:val="000A2F6C"/>
    <w:rsid w:val="000A2F89"/>
    <w:rsid w:val="000A3232"/>
    <w:rsid w:val="000A32D9"/>
    <w:rsid w:val="000A32E0"/>
    <w:rsid w:val="000A362A"/>
    <w:rsid w:val="000A371B"/>
    <w:rsid w:val="000A3AD4"/>
    <w:rsid w:val="000A3D8A"/>
    <w:rsid w:val="000A4000"/>
    <w:rsid w:val="000A40FE"/>
    <w:rsid w:val="000A43B0"/>
    <w:rsid w:val="000A43DC"/>
    <w:rsid w:val="000A4494"/>
    <w:rsid w:val="000A44F2"/>
    <w:rsid w:val="000A45A4"/>
    <w:rsid w:val="000A4D8F"/>
    <w:rsid w:val="000A4EC1"/>
    <w:rsid w:val="000A4F3F"/>
    <w:rsid w:val="000A4FC3"/>
    <w:rsid w:val="000A5155"/>
    <w:rsid w:val="000A549E"/>
    <w:rsid w:val="000A5501"/>
    <w:rsid w:val="000A5626"/>
    <w:rsid w:val="000A583A"/>
    <w:rsid w:val="000A5A5C"/>
    <w:rsid w:val="000A5C1A"/>
    <w:rsid w:val="000A5CB2"/>
    <w:rsid w:val="000A5F42"/>
    <w:rsid w:val="000A5FC8"/>
    <w:rsid w:val="000A62B6"/>
    <w:rsid w:val="000A6312"/>
    <w:rsid w:val="000A637A"/>
    <w:rsid w:val="000A64DE"/>
    <w:rsid w:val="000A669B"/>
    <w:rsid w:val="000A675E"/>
    <w:rsid w:val="000A67BD"/>
    <w:rsid w:val="000A6869"/>
    <w:rsid w:val="000A6A90"/>
    <w:rsid w:val="000A6CAB"/>
    <w:rsid w:val="000A6E1D"/>
    <w:rsid w:val="000A6E41"/>
    <w:rsid w:val="000A6E79"/>
    <w:rsid w:val="000A70B7"/>
    <w:rsid w:val="000A7151"/>
    <w:rsid w:val="000A74C3"/>
    <w:rsid w:val="000A75D3"/>
    <w:rsid w:val="000A77C6"/>
    <w:rsid w:val="000A7881"/>
    <w:rsid w:val="000A79EF"/>
    <w:rsid w:val="000A7BB1"/>
    <w:rsid w:val="000A7C85"/>
    <w:rsid w:val="000A7CA4"/>
    <w:rsid w:val="000B00BA"/>
    <w:rsid w:val="000B020D"/>
    <w:rsid w:val="000B0452"/>
    <w:rsid w:val="000B0540"/>
    <w:rsid w:val="000B0B03"/>
    <w:rsid w:val="000B0F5C"/>
    <w:rsid w:val="000B111D"/>
    <w:rsid w:val="000B1135"/>
    <w:rsid w:val="000B121B"/>
    <w:rsid w:val="000B1261"/>
    <w:rsid w:val="000B14AC"/>
    <w:rsid w:val="000B1647"/>
    <w:rsid w:val="000B16E8"/>
    <w:rsid w:val="000B1890"/>
    <w:rsid w:val="000B1985"/>
    <w:rsid w:val="000B1A66"/>
    <w:rsid w:val="000B1ADC"/>
    <w:rsid w:val="000B1B53"/>
    <w:rsid w:val="000B1BBE"/>
    <w:rsid w:val="000B1C18"/>
    <w:rsid w:val="000B1DD2"/>
    <w:rsid w:val="000B2007"/>
    <w:rsid w:val="000B23E1"/>
    <w:rsid w:val="000B26A1"/>
    <w:rsid w:val="000B2767"/>
    <w:rsid w:val="000B283B"/>
    <w:rsid w:val="000B2A70"/>
    <w:rsid w:val="000B2B67"/>
    <w:rsid w:val="000B2D58"/>
    <w:rsid w:val="000B2E0C"/>
    <w:rsid w:val="000B2EE1"/>
    <w:rsid w:val="000B331A"/>
    <w:rsid w:val="000B3344"/>
    <w:rsid w:val="000B35EB"/>
    <w:rsid w:val="000B366F"/>
    <w:rsid w:val="000B3714"/>
    <w:rsid w:val="000B3735"/>
    <w:rsid w:val="000B3CE5"/>
    <w:rsid w:val="000B3DD7"/>
    <w:rsid w:val="000B3ED7"/>
    <w:rsid w:val="000B3F3C"/>
    <w:rsid w:val="000B3F55"/>
    <w:rsid w:val="000B3F78"/>
    <w:rsid w:val="000B4184"/>
    <w:rsid w:val="000B4247"/>
    <w:rsid w:val="000B4466"/>
    <w:rsid w:val="000B45A1"/>
    <w:rsid w:val="000B4787"/>
    <w:rsid w:val="000B481E"/>
    <w:rsid w:val="000B4AD6"/>
    <w:rsid w:val="000B4C6B"/>
    <w:rsid w:val="000B4CB4"/>
    <w:rsid w:val="000B4D49"/>
    <w:rsid w:val="000B4E46"/>
    <w:rsid w:val="000B4EDE"/>
    <w:rsid w:val="000B4F69"/>
    <w:rsid w:val="000B5093"/>
    <w:rsid w:val="000B516F"/>
    <w:rsid w:val="000B51E7"/>
    <w:rsid w:val="000B5285"/>
    <w:rsid w:val="000B5704"/>
    <w:rsid w:val="000B591B"/>
    <w:rsid w:val="000B5947"/>
    <w:rsid w:val="000B597D"/>
    <w:rsid w:val="000B59FA"/>
    <w:rsid w:val="000B5A24"/>
    <w:rsid w:val="000B5C75"/>
    <w:rsid w:val="000B5F50"/>
    <w:rsid w:val="000B6022"/>
    <w:rsid w:val="000B61E2"/>
    <w:rsid w:val="000B621C"/>
    <w:rsid w:val="000B6282"/>
    <w:rsid w:val="000B6306"/>
    <w:rsid w:val="000B6415"/>
    <w:rsid w:val="000B6429"/>
    <w:rsid w:val="000B653A"/>
    <w:rsid w:val="000B6549"/>
    <w:rsid w:val="000B66C1"/>
    <w:rsid w:val="000B66D3"/>
    <w:rsid w:val="000B6723"/>
    <w:rsid w:val="000B69CB"/>
    <w:rsid w:val="000B6B09"/>
    <w:rsid w:val="000B6B10"/>
    <w:rsid w:val="000B6C4A"/>
    <w:rsid w:val="000B6D78"/>
    <w:rsid w:val="000B6DC5"/>
    <w:rsid w:val="000B6E5D"/>
    <w:rsid w:val="000B6EB0"/>
    <w:rsid w:val="000B7384"/>
    <w:rsid w:val="000B7404"/>
    <w:rsid w:val="000B766F"/>
    <w:rsid w:val="000B782E"/>
    <w:rsid w:val="000B794B"/>
    <w:rsid w:val="000B79A1"/>
    <w:rsid w:val="000C0038"/>
    <w:rsid w:val="000C04C3"/>
    <w:rsid w:val="000C0790"/>
    <w:rsid w:val="000C07E8"/>
    <w:rsid w:val="000C0839"/>
    <w:rsid w:val="000C09E4"/>
    <w:rsid w:val="000C0AFE"/>
    <w:rsid w:val="000C0BE2"/>
    <w:rsid w:val="000C0C8E"/>
    <w:rsid w:val="000C0D5D"/>
    <w:rsid w:val="000C0FEA"/>
    <w:rsid w:val="000C17D8"/>
    <w:rsid w:val="000C1823"/>
    <w:rsid w:val="000C1851"/>
    <w:rsid w:val="000C188E"/>
    <w:rsid w:val="000C1A95"/>
    <w:rsid w:val="000C1AA0"/>
    <w:rsid w:val="000C1B9A"/>
    <w:rsid w:val="000C1E06"/>
    <w:rsid w:val="000C2454"/>
    <w:rsid w:val="000C248C"/>
    <w:rsid w:val="000C250B"/>
    <w:rsid w:val="000C25E0"/>
    <w:rsid w:val="000C2734"/>
    <w:rsid w:val="000C296D"/>
    <w:rsid w:val="000C29DA"/>
    <w:rsid w:val="000C2ADA"/>
    <w:rsid w:val="000C2E63"/>
    <w:rsid w:val="000C2F1F"/>
    <w:rsid w:val="000C2F46"/>
    <w:rsid w:val="000C3084"/>
    <w:rsid w:val="000C30CE"/>
    <w:rsid w:val="000C3403"/>
    <w:rsid w:val="000C3B0A"/>
    <w:rsid w:val="000C3D88"/>
    <w:rsid w:val="000C3F30"/>
    <w:rsid w:val="000C40E7"/>
    <w:rsid w:val="000C4171"/>
    <w:rsid w:val="000C45E8"/>
    <w:rsid w:val="000C463C"/>
    <w:rsid w:val="000C48E6"/>
    <w:rsid w:val="000C4AD4"/>
    <w:rsid w:val="000C4BAE"/>
    <w:rsid w:val="000C4CF6"/>
    <w:rsid w:val="000C4D60"/>
    <w:rsid w:val="000C4EBA"/>
    <w:rsid w:val="000C523A"/>
    <w:rsid w:val="000C5346"/>
    <w:rsid w:val="000C5355"/>
    <w:rsid w:val="000C5443"/>
    <w:rsid w:val="000C5674"/>
    <w:rsid w:val="000C58DE"/>
    <w:rsid w:val="000C5B13"/>
    <w:rsid w:val="000C5BF3"/>
    <w:rsid w:val="000C6060"/>
    <w:rsid w:val="000C6262"/>
    <w:rsid w:val="000C6286"/>
    <w:rsid w:val="000C639B"/>
    <w:rsid w:val="000C6546"/>
    <w:rsid w:val="000C6655"/>
    <w:rsid w:val="000C66DE"/>
    <w:rsid w:val="000C67C3"/>
    <w:rsid w:val="000C6832"/>
    <w:rsid w:val="000C68E9"/>
    <w:rsid w:val="000C6C02"/>
    <w:rsid w:val="000C6C39"/>
    <w:rsid w:val="000C6DDE"/>
    <w:rsid w:val="000C6E80"/>
    <w:rsid w:val="000C706C"/>
    <w:rsid w:val="000C7117"/>
    <w:rsid w:val="000C7434"/>
    <w:rsid w:val="000C797B"/>
    <w:rsid w:val="000C7B60"/>
    <w:rsid w:val="000C7F95"/>
    <w:rsid w:val="000D0110"/>
    <w:rsid w:val="000D03EB"/>
    <w:rsid w:val="000D03F3"/>
    <w:rsid w:val="000D0478"/>
    <w:rsid w:val="000D05D9"/>
    <w:rsid w:val="000D061E"/>
    <w:rsid w:val="000D0AB9"/>
    <w:rsid w:val="000D0C90"/>
    <w:rsid w:val="000D0CF0"/>
    <w:rsid w:val="000D0E5E"/>
    <w:rsid w:val="000D0E64"/>
    <w:rsid w:val="000D0E6E"/>
    <w:rsid w:val="000D0FC5"/>
    <w:rsid w:val="000D12DC"/>
    <w:rsid w:val="000D1425"/>
    <w:rsid w:val="000D169A"/>
    <w:rsid w:val="000D18BE"/>
    <w:rsid w:val="000D1A3C"/>
    <w:rsid w:val="000D1A97"/>
    <w:rsid w:val="000D1C30"/>
    <w:rsid w:val="000D1D76"/>
    <w:rsid w:val="000D1DC4"/>
    <w:rsid w:val="000D1E53"/>
    <w:rsid w:val="000D1F65"/>
    <w:rsid w:val="000D20EF"/>
    <w:rsid w:val="000D219C"/>
    <w:rsid w:val="000D22CA"/>
    <w:rsid w:val="000D2318"/>
    <w:rsid w:val="000D25C5"/>
    <w:rsid w:val="000D2689"/>
    <w:rsid w:val="000D276B"/>
    <w:rsid w:val="000D28F3"/>
    <w:rsid w:val="000D2A01"/>
    <w:rsid w:val="000D3038"/>
    <w:rsid w:val="000D3173"/>
    <w:rsid w:val="000D31CB"/>
    <w:rsid w:val="000D32C5"/>
    <w:rsid w:val="000D33D9"/>
    <w:rsid w:val="000D3447"/>
    <w:rsid w:val="000D3519"/>
    <w:rsid w:val="000D3556"/>
    <w:rsid w:val="000D36A9"/>
    <w:rsid w:val="000D3765"/>
    <w:rsid w:val="000D3995"/>
    <w:rsid w:val="000D3A7A"/>
    <w:rsid w:val="000D3BC5"/>
    <w:rsid w:val="000D3BE3"/>
    <w:rsid w:val="000D3C55"/>
    <w:rsid w:val="000D3CED"/>
    <w:rsid w:val="000D3D04"/>
    <w:rsid w:val="000D4177"/>
    <w:rsid w:val="000D4364"/>
    <w:rsid w:val="000D43B9"/>
    <w:rsid w:val="000D450C"/>
    <w:rsid w:val="000D4528"/>
    <w:rsid w:val="000D45C3"/>
    <w:rsid w:val="000D4612"/>
    <w:rsid w:val="000D46C3"/>
    <w:rsid w:val="000D48EE"/>
    <w:rsid w:val="000D4905"/>
    <w:rsid w:val="000D4BAF"/>
    <w:rsid w:val="000D4C8A"/>
    <w:rsid w:val="000D4F90"/>
    <w:rsid w:val="000D5030"/>
    <w:rsid w:val="000D514A"/>
    <w:rsid w:val="000D5452"/>
    <w:rsid w:val="000D551F"/>
    <w:rsid w:val="000D5653"/>
    <w:rsid w:val="000D5716"/>
    <w:rsid w:val="000D5BF0"/>
    <w:rsid w:val="000D5DFA"/>
    <w:rsid w:val="000D5E21"/>
    <w:rsid w:val="000D6049"/>
    <w:rsid w:val="000D606E"/>
    <w:rsid w:val="000D6083"/>
    <w:rsid w:val="000D60DA"/>
    <w:rsid w:val="000D635A"/>
    <w:rsid w:val="000D685D"/>
    <w:rsid w:val="000D6920"/>
    <w:rsid w:val="000D6C06"/>
    <w:rsid w:val="000D6D2C"/>
    <w:rsid w:val="000D6E55"/>
    <w:rsid w:val="000D7033"/>
    <w:rsid w:val="000D707D"/>
    <w:rsid w:val="000D70A7"/>
    <w:rsid w:val="000D71B7"/>
    <w:rsid w:val="000D71C1"/>
    <w:rsid w:val="000D720B"/>
    <w:rsid w:val="000D7224"/>
    <w:rsid w:val="000D7419"/>
    <w:rsid w:val="000D74EC"/>
    <w:rsid w:val="000D759D"/>
    <w:rsid w:val="000D7C02"/>
    <w:rsid w:val="000D7D5A"/>
    <w:rsid w:val="000E00FF"/>
    <w:rsid w:val="000E0208"/>
    <w:rsid w:val="000E02E4"/>
    <w:rsid w:val="000E03FD"/>
    <w:rsid w:val="000E0498"/>
    <w:rsid w:val="000E0525"/>
    <w:rsid w:val="000E05B7"/>
    <w:rsid w:val="000E083A"/>
    <w:rsid w:val="000E08C7"/>
    <w:rsid w:val="000E0CA5"/>
    <w:rsid w:val="000E0E5C"/>
    <w:rsid w:val="000E0EBE"/>
    <w:rsid w:val="000E10FA"/>
    <w:rsid w:val="000E13B4"/>
    <w:rsid w:val="000E143A"/>
    <w:rsid w:val="000E152B"/>
    <w:rsid w:val="000E168E"/>
    <w:rsid w:val="000E1ADE"/>
    <w:rsid w:val="000E1B9A"/>
    <w:rsid w:val="000E1F12"/>
    <w:rsid w:val="000E1F34"/>
    <w:rsid w:val="000E208A"/>
    <w:rsid w:val="000E2120"/>
    <w:rsid w:val="000E249B"/>
    <w:rsid w:val="000E25C5"/>
    <w:rsid w:val="000E2785"/>
    <w:rsid w:val="000E27C3"/>
    <w:rsid w:val="000E2852"/>
    <w:rsid w:val="000E2AED"/>
    <w:rsid w:val="000E2D46"/>
    <w:rsid w:val="000E2DF4"/>
    <w:rsid w:val="000E3082"/>
    <w:rsid w:val="000E3136"/>
    <w:rsid w:val="000E32F4"/>
    <w:rsid w:val="000E35BC"/>
    <w:rsid w:val="000E361D"/>
    <w:rsid w:val="000E364A"/>
    <w:rsid w:val="000E3732"/>
    <w:rsid w:val="000E3981"/>
    <w:rsid w:val="000E39EE"/>
    <w:rsid w:val="000E3A85"/>
    <w:rsid w:val="000E3A90"/>
    <w:rsid w:val="000E3B00"/>
    <w:rsid w:val="000E3BAD"/>
    <w:rsid w:val="000E3DBE"/>
    <w:rsid w:val="000E3DCA"/>
    <w:rsid w:val="000E3DCD"/>
    <w:rsid w:val="000E41DA"/>
    <w:rsid w:val="000E43BA"/>
    <w:rsid w:val="000E4713"/>
    <w:rsid w:val="000E47B0"/>
    <w:rsid w:val="000E483D"/>
    <w:rsid w:val="000E4E62"/>
    <w:rsid w:val="000E4E84"/>
    <w:rsid w:val="000E5095"/>
    <w:rsid w:val="000E540D"/>
    <w:rsid w:val="000E5545"/>
    <w:rsid w:val="000E568D"/>
    <w:rsid w:val="000E59F2"/>
    <w:rsid w:val="000E5CB2"/>
    <w:rsid w:val="000E5EDB"/>
    <w:rsid w:val="000E61C8"/>
    <w:rsid w:val="000E630A"/>
    <w:rsid w:val="000E64B4"/>
    <w:rsid w:val="000E6576"/>
    <w:rsid w:val="000E66D2"/>
    <w:rsid w:val="000E67C7"/>
    <w:rsid w:val="000E6B2E"/>
    <w:rsid w:val="000E6B61"/>
    <w:rsid w:val="000E6D55"/>
    <w:rsid w:val="000E6D5B"/>
    <w:rsid w:val="000E6FB7"/>
    <w:rsid w:val="000E759A"/>
    <w:rsid w:val="000E7612"/>
    <w:rsid w:val="000E765D"/>
    <w:rsid w:val="000E77B8"/>
    <w:rsid w:val="000E7A9E"/>
    <w:rsid w:val="000E7ACA"/>
    <w:rsid w:val="000E7C01"/>
    <w:rsid w:val="000E7D51"/>
    <w:rsid w:val="000E7D7D"/>
    <w:rsid w:val="000F00C4"/>
    <w:rsid w:val="000F01A5"/>
    <w:rsid w:val="000F01D0"/>
    <w:rsid w:val="000F037B"/>
    <w:rsid w:val="000F0464"/>
    <w:rsid w:val="000F04F6"/>
    <w:rsid w:val="000F0525"/>
    <w:rsid w:val="000F0593"/>
    <w:rsid w:val="000F0816"/>
    <w:rsid w:val="000F084B"/>
    <w:rsid w:val="000F0ABC"/>
    <w:rsid w:val="000F0C58"/>
    <w:rsid w:val="000F0D2B"/>
    <w:rsid w:val="000F10E5"/>
    <w:rsid w:val="000F116A"/>
    <w:rsid w:val="000F131C"/>
    <w:rsid w:val="000F1344"/>
    <w:rsid w:val="000F14F5"/>
    <w:rsid w:val="000F1541"/>
    <w:rsid w:val="000F15EF"/>
    <w:rsid w:val="000F1685"/>
    <w:rsid w:val="000F16BC"/>
    <w:rsid w:val="000F1A53"/>
    <w:rsid w:val="000F1AA3"/>
    <w:rsid w:val="000F2037"/>
    <w:rsid w:val="000F21C3"/>
    <w:rsid w:val="000F223F"/>
    <w:rsid w:val="000F23B2"/>
    <w:rsid w:val="000F242C"/>
    <w:rsid w:val="000F2718"/>
    <w:rsid w:val="000F27B7"/>
    <w:rsid w:val="000F2821"/>
    <w:rsid w:val="000F2856"/>
    <w:rsid w:val="000F2930"/>
    <w:rsid w:val="000F2A83"/>
    <w:rsid w:val="000F2B81"/>
    <w:rsid w:val="000F2C12"/>
    <w:rsid w:val="000F2CB9"/>
    <w:rsid w:val="000F2D7B"/>
    <w:rsid w:val="000F2D80"/>
    <w:rsid w:val="000F2EB6"/>
    <w:rsid w:val="000F3436"/>
    <w:rsid w:val="000F34B4"/>
    <w:rsid w:val="000F355B"/>
    <w:rsid w:val="000F3617"/>
    <w:rsid w:val="000F3824"/>
    <w:rsid w:val="000F38AA"/>
    <w:rsid w:val="000F3ADB"/>
    <w:rsid w:val="000F3B47"/>
    <w:rsid w:val="000F3B70"/>
    <w:rsid w:val="000F3B8A"/>
    <w:rsid w:val="000F4034"/>
    <w:rsid w:val="000F43DE"/>
    <w:rsid w:val="000F4640"/>
    <w:rsid w:val="000F4991"/>
    <w:rsid w:val="000F4C85"/>
    <w:rsid w:val="000F4EC7"/>
    <w:rsid w:val="000F4F18"/>
    <w:rsid w:val="000F4F73"/>
    <w:rsid w:val="000F52FF"/>
    <w:rsid w:val="000F530C"/>
    <w:rsid w:val="000F54AF"/>
    <w:rsid w:val="000F5640"/>
    <w:rsid w:val="000F56DF"/>
    <w:rsid w:val="000F57E7"/>
    <w:rsid w:val="000F5A52"/>
    <w:rsid w:val="000F5BC2"/>
    <w:rsid w:val="000F5FA8"/>
    <w:rsid w:val="000F628B"/>
    <w:rsid w:val="000F6487"/>
    <w:rsid w:val="000F65CC"/>
    <w:rsid w:val="000F6625"/>
    <w:rsid w:val="000F6750"/>
    <w:rsid w:val="000F68A1"/>
    <w:rsid w:val="000F6B5A"/>
    <w:rsid w:val="000F6B5C"/>
    <w:rsid w:val="000F6C17"/>
    <w:rsid w:val="000F719C"/>
    <w:rsid w:val="000F72A4"/>
    <w:rsid w:val="000F7394"/>
    <w:rsid w:val="000F7594"/>
    <w:rsid w:val="000F760F"/>
    <w:rsid w:val="000F77BA"/>
    <w:rsid w:val="000F7979"/>
    <w:rsid w:val="000F7B76"/>
    <w:rsid w:val="000F7C65"/>
    <w:rsid w:val="000F7C81"/>
    <w:rsid w:val="000F7DD9"/>
    <w:rsid w:val="000F7DE8"/>
    <w:rsid w:val="00100137"/>
    <w:rsid w:val="0010015F"/>
    <w:rsid w:val="00100284"/>
    <w:rsid w:val="00100553"/>
    <w:rsid w:val="0010065B"/>
    <w:rsid w:val="0010075A"/>
    <w:rsid w:val="00100ADE"/>
    <w:rsid w:val="00100CAF"/>
    <w:rsid w:val="00100F47"/>
    <w:rsid w:val="00101088"/>
    <w:rsid w:val="00101258"/>
    <w:rsid w:val="001012EE"/>
    <w:rsid w:val="0010140E"/>
    <w:rsid w:val="00101624"/>
    <w:rsid w:val="001017EC"/>
    <w:rsid w:val="001019DD"/>
    <w:rsid w:val="00101A9C"/>
    <w:rsid w:val="00101B28"/>
    <w:rsid w:val="00101B40"/>
    <w:rsid w:val="00101E63"/>
    <w:rsid w:val="00101E75"/>
    <w:rsid w:val="0010200B"/>
    <w:rsid w:val="001023CB"/>
    <w:rsid w:val="00102660"/>
    <w:rsid w:val="00102932"/>
    <w:rsid w:val="00102CA2"/>
    <w:rsid w:val="00102CE9"/>
    <w:rsid w:val="00103023"/>
    <w:rsid w:val="001031A3"/>
    <w:rsid w:val="0010320E"/>
    <w:rsid w:val="001032C0"/>
    <w:rsid w:val="0010352C"/>
    <w:rsid w:val="00103854"/>
    <w:rsid w:val="00103CA7"/>
    <w:rsid w:val="00103CD7"/>
    <w:rsid w:val="00103D64"/>
    <w:rsid w:val="00104495"/>
    <w:rsid w:val="001045B7"/>
    <w:rsid w:val="001048A9"/>
    <w:rsid w:val="00104914"/>
    <w:rsid w:val="00104A72"/>
    <w:rsid w:val="00104AC9"/>
    <w:rsid w:val="00104ACE"/>
    <w:rsid w:val="00104B5B"/>
    <w:rsid w:val="00104FF4"/>
    <w:rsid w:val="00105636"/>
    <w:rsid w:val="001058D5"/>
    <w:rsid w:val="00105B1B"/>
    <w:rsid w:val="00105E96"/>
    <w:rsid w:val="00105FC8"/>
    <w:rsid w:val="0010609C"/>
    <w:rsid w:val="00106691"/>
    <w:rsid w:val="001068CB"/>
    <w:rsid w:val="0010691E"/>
    <w:rsid w:val="00106A2F"/>
    <w:rsid w:val="00106BA1"/>
    <w:rsid w:val="00106BAD"/>
    <w:rsid w:val="00106D00"/>
    <w:rsid w:val="00106D28"/>
    <w:rsid w:val="00106D7A"/>
    <w:rsid w:val="00106F57"/>
    <w:rsid w:val="00106FAF"/>
    <w:rsid w:val="00107399"/>
    <w:rsid w:val="001073E3"/>
    <w:rsid w:val="001074AA"/>
    <w:rsid w:val="001078FE"/>
    <w:rsid w:val="00107AC9"/>
    <w:rsid w:val="00107B55"/>
    <w:rsid w:val="00107CBA"/>
    <w:rsid w:val="00107CC8"/>
    <w:rsid w:val="001100C1"/>
    <w:rsid w:val="0011025A"/>
    <w:rsid w:val="00110370"/>
    <w:rsid w:val="00110389"/>
    <w:rsid w:val="00110397"/>
    <w:rsid w:val="00110440"/>
    <w:rsid w:val="001106F5"/>
    <w:rsid w:val="00110787"/>
    <w:rsid w:val="001108A1"/>
    <w:rsid w:val="001108F3"/>
    <w:rsid w:val="00110935"/>
    <w:rsid w:val="00110958"/>
    <w:rsid w:val="00110972"/>
    <w:rsid w:val="0011099F"/>
    <w:rsid w:val="00110B97"/>
    <w:rsid w:val="00110C48"/>
    <w:rsid w:val="00110C6B"/>
    <w:rsid w:val="00110D8F"/>
    <w:rsid w:val="00110DC2"/>
    <w:rsid w:val="00110DEB"/>
    <w:rsid w:val="00110E57"/>
    <w:rsid w:val="00110F05"/>
    <w:rsid w:val="001111DA"/>
    <w:rsid w:val="001111F0"/>
    <w:rsid w:val="0011137C"/>
    <w:rsid w:val="0011148A"/>
    <w:rsid w:val="00111767"/>
    <w:rsid w:val="00111856"/>
    <w:rsid w:val="001118A0"/>
    <w:rsid w:val="00111931"/>
    <w:rsid w:val="00111DE7"/>
    <w:rsid w:val="00112132"/>
    <w:rsid w:val="001122DF"/>
    <w:rsid w:val="001123E7"/>
    <w:rsid w:val="00112516"/>
    <w:rsid w:val="001128F3"/>
    <w:rsid w:val="00112C80"/>
    <w:rsid w:val="00112D0A"/>
    <w:rsid w:val="00112E5E"/>
    <w:rsid w:val="00112E67"/>
    <w:rsid w:val="00112F97"/>
    <w:rsid w:val="00113026"/>
    <w:rsid w:val="0011344C"/>
    <w:rsid w:val="0011346A"/>
    <w:rsid w:val="001136C7"/>
    <w:rsid w:val="0011384F"/>
    <w:rsid w:val="001138D2"/>
    <w:rsid w:val="0011397F"/>
    <w:rsid w:val="00113B27"/>
    <w:rsid w:val="00113C86"/>
    <w:rsid w:val="00114069"/>
    <w:rsid w:val="0011411A"/>
    <w:rsid w:val="001141C1"/>
    <w:rsid w:val="001141F2"/>
    <w:rsid w:val="001143C0"/>
    <w:rsid w:val="0011441F"/>
    <w:rsid w:val="00114501"/>
    <w:rsid w:val="0011454A"/>
    <w:rsid w:val="001145F4"/>
    <w:rsid w:val="00114610"/>
    <w:rsid w:val="00114708"/>
    <w:rsid w:val="00114762"/>
    <w:rsid w:val="00114B5D"/>
    <w:rsid w:val="00114B68"/>
    <w:rsid w:val="00114CDD"/>
    <w:rsid w:val="00114D41"/>
    <w:rsid w:val="00114D53"/>
    <w:rsid w:val="00114F1B"/>
    <w:rsid w:val="00115292"/>
    <w:rsid w:val="001153E5"/>
    <w:rsid w:val="001154A1"/>
    <w:rsid w:val="001154B0"/>
    <w:rsid w:val="00115998"/>
    <w:rsid w:val="00115A7C"/>
    <w:rsid w:val="00115B82"/>
    <w:rsid w:val="00115C84"/>
    <w:rsid w:val="00115EB9"/>
    <w:rsid w:val="00115F10"/>
    <w:rsid w:val="001160F6"/>
    <w:rsid w:val="001163BB"/>
    <w:rsid w:val="0011663D"/>
    <w:rsid w:val="00116673"/>
    <w:rsid w:val="001166A5"/>
    <w:rsid w:val="00116909"/>
    <w:rsid w:val="00116997"/>
    <w:rsid w:val="001169B0"/>
    <w:rsid w:val="00116ACD"/>
    <w:rsid w:val="00116DA0"/>
    <w:rsid w:val="00116FFB"/>
    <w:rsid w:val="00117280"/>
    <w:rsid w:val="001172B0"/>
    <w:rsid w:val="00117331"/>
    <w:rsid w:val="001176F8"/>
    <w:rsid w:val="00117868"/>
    <w:rsid w:val="00117879"/>
    <w:rsid w:val="00117A58"/>
    <w:rsid w:val="00117D14"/>
    <w:rsid w:val="00117F57"/>
    <w:rsid w:val="00120173"/>
    <w:rsid w:val="0012040E"/>
    <w:rsid w:val="00120469"/>
    <w:rsid w:val="0012050B"/>
    <w:rsid w:val="00120524"/>
    <w:rsid w:val="00120887"/>
    <w:rsid w:val="00120B6C"/>
    <w:rsid w:val="00120C7A"/>
    <w:rsid w:val="00120FA8"/>
    <w:rsid w:val="0012116D"/>
    <w:rsid w:val="001211F0"/>
    <w:rsid w:val="0012128D"/>
    <w:rsid w:val="001215E9"/>
    <w:rsid w:val="0012161D"/>
    <w:rsid w:val="001216DA"/>
    <w:rsid w:val="00121708"/>
    <w:rsid w:val="00121751"/>
    <w:rsid w:val="00121956"/>
    <w:rsid w:val="0012196D"/>
    <w:rsid w:val="00121984"/>
    <w:rsid w:val="00122198"/>
    <w:rsid w:val="001223D7"/>
    <w:rsid w:val="001223DE"/>
    <w:rsid w:val="0012267B"/>
    <w:rsid w:val="001228D5"/>
    <w:rsid w:val="001228E5"/>
    <w:rsid w:val="00122DDF"/>
    <w:rsid w:val="00122E83"/>
    <w:rsid w:val="00122E9D"/>
    <w:rsid w:val="0012304B"/>
    <w:rsid w:val="001231DB"/>
    <w:rsid w:val="00123587"/>
    <w:rsid w:val="001236BB"/>
    <w:rsid w:val="00123765"/>
    <w:rsid w:val="001237C7"/>
    <w:rsid w:val="001238AB"/>
    <w:rsid w:val="001239B2"/>
    <w:rsid w:val="00123CA4"/>
    <w:rsid w:val="00123FAD"/>
    <w:rsid w:val="00124281"/>
    <w:rsid w:val="001245AB"/>
    <w:rsid w:val="0012487B"/>
    <w:rsid w:val="001248DE"/>
    <w:rsid w:val="00124942"/>
    <w:rsid w:val="00124B89"/>
    <w:rsid w:val="00124F86"/>
    <w:rsid w:val="00124FDE"/>
    <w:rsid w:val="00125103"/>
    <w:rsid w:val="0012534E"/>
    <w:rsid w:val="001254A6"/>
    <w:rsid w:val="001257A5"/>
    <w:rsid w:val="001258E0"/>
    <w:rsid w:val="001259A5"/>
    <w:rsid w:val="00125AB1"/>
    <w:rsid w:val="00125ABC"/>
    <w:rsid w:val="00125D1C"/>
    <w:rsid w:val="00125EE5"/>
    <w:rsid w:val="00125FB8"/>
    <w:rsid w:val="001261F7"/>
    <w:rsid w:val="00126392"/>
    <w:rsid w:val="001263C2"/>
    <w:rsid w:val="00126594"/>
    <w:rsid w:val="00126632"/>
    <w:rsid w:val="0012688F"/>
    <w:rsid w:val="001268C2"/>
    <w:rsid w:val="001269E3"/>
    <w:rsid w:val="00126C51"/>
    <w:rsid w:val="00126EA9"/>
    <w:rsid w:val="00126F94"/>
    <w:rsid w:val="00127018"/>
    <w:rsid w:val="00127187"/>
    <w:rsid w:val="001271AD"/>
    <w:rsid w:val="00127406"/>
    <w:rsid w:val="0012752E"/>
    <w:rsid w:val="001276FB"/>
    <w:rsid w:val="001279EF"/>
    <w:rsid w:val="00127A3F"/>
    <w:rsid w:val="00127BD3"/>
    <w:rsid w:val="00127C9D"/>
    <w:rsid w:val="00127D7E"/>
    <w:rsid w:val="00127DEB"/>
    <w:rsid w:val="00127E88"/>
    <w:rsid w:val="00127EAA"/>
    <w:rsid w:val="0013036A"/>
    <w:rsid w:val="001303E7"/>
    <w:rsid w:val="00130617"/>
    <w:rsid w:val="00130655"/>
    <w:rsid w:val="001306D8"/>
    <w:rsid w:val="00130736"/>
    <w:rsid w:val="001307AC"/>
    <w:rsid w:val="001307C3"/>
    <w:rsid w:val="0013086C"/>
    <w:rsid w:val="0013090E"/>
    <w:rsid w:val="00130BC3"/>
    <w:rsid w:val="00130BE5"/>
    <w:rsid w:val="00130EF2"/>
    <w:rsid w:val="0013120C"/>
    <w:rsid w:val="001316FA"/>
    <w:rsid w:val="00131707"/>
    <w:rsid w:val="00131874"/>
    <w:rsid w:val="00131978"/>
    <w:rsid w:val="001319DE"/>
    <w:rsid w:val="00131D08"/>
    <w:rsid w:val="00131DA4"/>
    <w:rsid w:val="00131DDD"/>
    <w:rsid w:val="00131E97"/>
    <w:rsid w:val="00131EB2"/>
    <w:rsid w:val="0013203B"/>
    <w:rsid w:val="001320EB"/>
    <w:rsid w:val="001321D2"/>
    <w:rsid w:val="00132238"/>
    <w:rsid w:val="0013246C"/>
    <w:rsid w:val="0013247F"/>
    <w:rsid w:val="001324F2"/>
    <w:rsid w:val="00132526"/>
    <w:rsid w:val="0013270C"/>
    <w:rsid w:val="00132A2B"/>
    <w:rsid w:val="00132C8D"/>
    <w:rsid w:val="00132D3D"/>
    <w:rsid w:val="001330C5"/>
    <w:rsid w:val="001333C2"/>
    <w:rsid w:val="001334DF"/>
    <w:rsid w:val="0013362B"/>
    <w:rsid w:val="00133763"/>
    <w:rsid w:val="00133863"/>
    <w:rsid w:val="0013397D"/>
    <w:rsid w:val="00133C93"/>
    <w:rsid w:val="00133D51"/>
    <w:rsid w:val="00134037"/>
    <w:rsid w:val="0013407B"/>
    <w:rsid w:val="00134192"/>
    <w:rsid w:val="00134299"/>
    <w:rsid w:val="001343FB"/>
    <w:rsid w:val="001344C1"/>
    <w:rsid w:val="00134679"/>
    <w:rsid w:val="00134797"/>
    <w:rsid w:val="00134DBE"/>
    <w:rsid w:val="00134DE5"/>
    <w:rsid w:val="00134E2B"/>
    <w:rsid w:val="00134F2C"/>
    <w:rsid w:val="00134F73"/>
    <w:rsid w:val="0013516E"/>
    <w:rsid w:val="00135185"/>
    <w:rsid w:val="001352FC"/>
    <w:rsid w:val="001354E2"/>
    <w:rsid w:val="00135568"/>
    <w:rsid w:val="001355ED"/>
    <w:rsid w:val="00135683"/>
    <w:rsid w:val="0013589F"/>
    <w:rsid w:val="00135906"/>
    <w:rsid w:val="0013594E"/>
    <w:rsid w:val="001359BB"/>
    <w:rsid w:val="00135A88"/>
    <w:rsid w:val="00135B49"/>
    <w:rsid w:val="00135C80"/>
    <w:rsid w:val="00135D2D"/>
    <w:rsid w:val="00135DC2"/>
    <w:rsid w:val="00135EE1"/>
    <w:rsid w:val="00136057"/>
    <w:rsid w:val="001360A4"/>
    <w:rsid w:val="001360DA"/>
    <w:rsid w:val="0013612B"/>
    <w:rsid w:val="0013616A"/>
    <w:rsid w:val="00136180"/>
    <w:rsid w:val="001361B8"/>
    <w:rsid w:val="001362BA"/>
    <w:rsid w:val="0013644B"/>
    <w:rsid w:val="0013649A"/>
    <w:rsid w:val="0013692F"/>
    <w:rsid w:val="00136A4C"/>
    <w:rsid w:val="00136A95"/>
    <w:rsid w:val="00136B6A"/>
    <w:rsid w:val="00136BAE"/>
    <w:rsid w:val="00136CBD"/>
    <w:rsid w:val="00136CFD"/>
    <w:rsid w:val="00136DB6"/>
    <w:rsid w:val="00136EF8"/>
    <w:rsid w:val="00137019"/>
    <w:rsid w:val="00137029"/>
    <w:rsid w:val="0013746F"/>
    <w:rsid w:val="00137530"/>
    <w:rsid w:val="001377E2"/>
    <w:rsid w:val="00137898"/>
    <w:rsid w:val="00137989"/>
    <w:rsid w:val="00137EC7"/>
    <w:rsid w:val="001401F7"/>
    <w:rsid w:val="001405AB"/>
    <w:rsid w:val="00140685"/>
    <w:rsid w:val="00140799"/>
    <w:rsid w:val="001407AD"/>
    <w:rsid w:val="001407DA"/>
    <w:rsid w:val="00140848"/>
    <w:rsid w:val="00140876"/>
    <w:rsid w:val="00140C81"/>
    <w:rsid w:val="00140CC8"/>
    <w:rsid w:val="00140D72"/>
    <w:rsid w:val="0014107B"/>
    <w:rsid w:val="00141253"/>
    <w:rsid w:val="00141266"/>
    <w:rsid w:val="001416F3"/>
    <w:rsid w:val="001416FE"/>
    <w:rsid w:val="001417CE"/>
    <w:rsid w:val="0014185B"/>
    <w:rsid w:val="00141879"/>
    <w:rsid w:val="001418D7"/>
    <w:rsid w:val="00141B4B"/>
    <w:rsid w:val="00141D66"/>
    <w:rsid w:val="00141DA8"/>
    <w:rsid w:val="00141DAB"/>
    <w:rsid w:val="00141DE7"/>
    <w:rsid w:val="00141E92"/>
    <w:rsid w:val="001420B7"/>
    <w:rsid w:val="001421BD"/>
    <w:rsid w:val="00142249"/>
    <w:rsid w:val="001423D4"/>
    <w:rsid w:val="00142938"/>
    <w:rsid w:val="00142A6E"/>
    <w:rsid w:val="00142A8B"/>
    <w:rsid w:val="00142C19"/>
    <w:rsid w:val="00142CF5"/>
    <w:rsid w:val="001430A9"/>
    <w:rsid w:val="001430C7"/>
    <w:rsid w:val="0014319A"/>
    <w:rsid w:val="00143462"/>
    <w:rsid w:val="001436B3"/>
    <w:rsid w:val="001436E1"/>
    <w:rsid w:val="0014378B"/>
    <w:rsid w:val="00143AE9"/>
    <w:rsid w:val="00144298"/>
    <w:rsid w:val="0014439E"/>
    <w:rsid w:val="001444F0"/>
    <w:rsid w:val="00144555"/>
    <w:rsid w:val="00144983"/>
    <w:rsid w:val="001449C0"/>
    <w:rsid w:val="00145183"/>
    <w:rsid w:val="00145412"/>
    <w:rsid w:val="0014554E"/>
    <w:rsid w:val="00145696"/>
    <w:rsid w:val="001456E9"/>
    <w:rsid w:val="00145774"/>
    <w:rsid w:val="00145C2C"/>
    <w:rsid w:val="00145C2E"/>
    <w:rsid w:val="00145EF1"/>
    <w:rsid w:val="0014600C"/>
    <w:rsid w:val="00146047"/>
    <w:rsid w:val="00146063"/>
    <w:rsid w:val="0014620C"/>
    <w:rsid w:val="0014624B"/>
    <w:rsid w:val="00146356"/>
    <w:rsid w:val="00146452"/>
    <w:rsid w:val="001464C4"/>
    <w:rsid w:val="0014673F"/>
    <w:rsid w:val="001468EA"/>
    <w:rsid w:val="00146BDA"/>
    <w:rsid w:val="00146BDE"/>
    <w:rsid w:val="00146C31"/>
    <w:rsid w:val="00146C4C"/>
    <w:rsid w:val="00146E27"/>
    <w:rsid w:val="00146E5E"/>
    <w:rsid w:val="0014726E"/>
    <w:rsid w:val="001472C3"/>
    <w:rsid w:val="001472DE"/>
    <w:rsid w:val="00147362"/>
    <w:rsid w:val="001475F9"/>
    <w:rsid w:val="0014762F"/>
    <w:rsid w:val="00147656"/>
    <w:rsid w:val="00147685"/>
    <w:rsid w:val="001478CB"/>
    <w:rsid w:val="00147B4D"/>
    <w:rsid w:val="00147E03"/>
    <w:rsid w:val="00150160"/>
    <w:rsid w:val="001504B5"/>
    <w:rsid w:val="001505A5"/>
    <w:rsid w:val="00150604"/>
    <w:rsid w:val="001506D0"/>
    <w:rsid w:val="001507A1"/>
    <w:rsid w:val="00150C64"/>
    <w:rsid w:val="00150CF0"/>
    <w:rsid w:val="00150D2C"/>
    <w:rsid w:val="00150D65"/>
    <w:rsid w:val="001511C8"/>
    <w:rsid w:val="0015123F"/>
    <w:rsid w:val="0015135A"/>
    <w:rsid w:val="001515AA"/>
    <w:rsid w:val="001515C4"/>
    <w:rsid w:val="001515EE"/>
    <w:rsid w:val="00151727"/>
    <w:rsid w:val="00151929"/>
    <w:rsid w:val="00151DE9"/>
    <w:rsid w:val="00151E76"/>
    <w:rsid w:val="001522D4"/>
    <w:rsid w:val="00152665"/>
    <w:rsid w:val="00152690"/>
    <w:rsid w:val="0015290A"/>
    <w:rsid w:val="00152A30"/>
    <w:rsid w:val="00152AB4"/>
    <w:rsid w:val="00152B5F"/>
    <w:rsid w:val="00152E9E"/>
    <w:rsid w:val="00152EDE"/>
    <w:rsid w:val="00152F89"/>
    <w:rsid w:val="00152FC2"/>
    <w:rsid w:val="00153079"/>
    <w:rsid w:val="001536B1"/>
    <w:rsid w:val="00153726"/>
    <w:rsid w:val="0015382B"/>
    <w:rsid w:val="001538E6"/>
    <w:rsid w:val="00153B70"/>
    <w:rsid w:val="00153BF5"/>
    <w:rsid w:val="00153EE7"/>
    <w:rsid w:val="00153F2E"/>
    <w:rsid w:val="001540A9"/>
    <w:rsid w:val="0015432D"/>
    <w:rsid w:val="00154517"/>
    <w:rsid w:val="00154696"/>
    <w:rsid w:val="001546F9"/>
    <w:rsid w:val="00154A02"/>
    <w:rsid w:val="00154B2C"/>
    <w:rsid w:val="00154E08"/>
    <w:rsid w:val="00154FFA"/>
    <w:rsid w:val="001550BE"/>
    <w:rsid w:val="001550D9"/>
    <w:rsid w:val="001551E9"/>
    <w:rsid w:val="00155328"/>
    <w:rsid w:val="001554CE"/>
    <w:rsid w:val="001555E8"/>
    <w:rsid w:val="001556A4"/>
    <w:rsid w:val="0015590E"/>
    <w:rsid w:val="0015596C"/>
    <w:rsid w:val="00155B28"/>
    <w:rsid w:val="00155B90"/>
    <w:rsid w:val="00155C30"/>
    <w:rsid w:val="00155CF0"/>
    <w:rsid w:val="00155E6B"/>
    <w:rsid w:val="00156149"/>
    <w:rsid w:val="0015637F"/>
    <w:rsid w:val="001563D9"/>
    <w:rsid w:val="00156560"/>
    <w:rsid w:val="0015672A"/>
    <w:rsid w:val="00156820"/>
    <w:rsid w:val="00156BC5"/>
    <w:rsid w:val="00156EB3"/>
    <w:rsid w:val="00156EC2"/>
    <w:rsid w:val="00156ECC"/>
    <w:rsid w:val="00156F85"/>
    <w:rsid w:val="00157848"/>
    <w:rsid w:val="00157923"/>
    <w:rsid w:val="00157B4D"/>
    <w:rsid w:val="00157C2E"/>
    <w:rsid w:val="00157C3E"/>
    <w:rsid w:val="001604FC"/>
    <w:rsid w:val="00160791"/>
    <w:rsid w:val="001607B8"/>
    <w:rsid w:val="00160967"/>
    <w:rsid w:val="00160B1F"/>
    <w:rsid w:val="00160B73"/>
    <w:rsid w:val="00160CB7"/>
    <w:rsid w:val="00160DAC"/>
    <w:rsid w:val="00160EA8"/>
    <w:rsid w:val="00160EFF"/>
    <w:rsid w:val="00160FAF"/>
    <w:rsid w:val="00161027"/>
    <w:rsid w:val="0016104D"/>
    <w:rsid w:val="00161126"/>
    <w:rsid w:val="0016112A"/>
    <w:rsid w:val="00161288"/>
    <w:rsid w:val="001612AA"/>
    <w:rsid w:val="001612BC"/>
    <w:rsid w:val="00161441"/>
    <w:rsid w:val="0016146F"/>
    <w:rsid w:val="00161502"/>
    <w:rsid w:val="00161741"/>
    <w:rsid w:val="00161C5E"/>
    <w:rsid w:val="00161ED5"/>
    <w:rsid w:val="001620D8"/>
    <w:rsid w:val="001620EE"/>
    <w:rsid w:val="001621B5"/>
    <w:rsid w:val="001623F0"/>
    <w:rsid w:val="001625FF"/>
    <w:rsid w:val="0016260A"/>
    <w:rsid w:val="00162624"/>
    <w:rsid w:val="0016277C"/>
    <w:rsid w:val="00162782"/>
    <w:rsid w:val="001629F4"/>
    <w:rsid w:val="00162A07"/>
    <w:rsid w:val="00162AE8"/>
    <w:rsid w:val="00162C62"/>
    <w:rsid w:val="00162F63"/>
    <w:rsid w:val="001630E6"/>
    <w:rsid w:val="001631C0"/>
    <w:rsid w:val="001633F3"/>
    <w:rsid w:val="0016353D"/>
    <w:rsid w:val="00163547"/>
    <w:rsid w:val="00163688"/>
    <w:rsid w:val="001636BA"/>
    <w:rsid w:val="00163705"/>
    <w:rsid w:val="001638E4"/>
    <w:rsid w:val="00163AB4"/>
    <w:rsid w:val="00163C7A"/>
    <w:rsid w:val="00163D0D"/>
    <w:rsid w:val="00163D62"/>
    <w:rsid w:val="0016425C"/>
    <w:rsid w:val="00164313"/>
    <w:rsid w:val="0016441F"/>
    <w:rsid w:val="00164483"/>
    <w:rsid w:val="001645B6"/>
    <w:rsid w:val="00164764"/>
    <w:rsid w:val="001647A5"/>
    <w:rsid w:val="00164975"/>
    <w:rsid w:val="00164B82"/>
    <w:rsid w:val="00164BAB"/>
    <w:rsid w:val="00164C58"/>
    <w:rsid w:val="001652E5"/>
    <w:rsid w:val="00165535"/>
    <w:rsid w:val="00165621"/>
    <w:rsid w:val="00165678"/>
    <w:rsid w:val="0016597D"/>
    <w:rsid w:val="00165B03"/>
    <w:rsid w:val="00165B95"/>
    <w:rsid w:val="00165CF9"/>
    <w:rsid w:val="00165D89"/>
    <w:rsid w:val="0016650E"/>
    <w:rsid w:val="00166513"/>
    <w:rsid w:val="001665A5"/>
    <w:rsid w:val="001665E8"/>
    <w:rsid w:val="00166661"/>
    <w:rsid w:val="001666C6"/>
    <w:rsid w:val="001669D9"/>
    <w:rsid w:val="00166FA8"/>
    <w:rsid w:val="001671C4"/>
    <w:rsid w:val="00167540"/>
    <w:rsid w:val="00167649"/>
    <w:rsid w:val="0016780E"/>
    <w:rsid w:val="00167AB5"/>
    <w:rsid w:val="00167AEE"/>
    <w:rsid w:val="00167E19"/>
    <w:rsid w:val="00170271"/>
    <w:rsid w:val="0017030A"/>
    <w:rsid w:val="00170315"/>
    <w:rsid w:val="0017068F"/>
    <w:rsid w:val="001706AB"/>
    <w:rsid w:val="001707CD"/>
    <w:rsid w:val="00170809"/>
    <w:rsid w:val="0017094A"/>
    <w:rsid w:val="00170991"/>
    <w:rsid w:val="001709C3"/>
    <w:rsid w:val="00170A8B"/>
    <w:rsid w:val="00170AF5"/>
    <w:rsid w:val="00170B40"/>
    <w:rsid w:val="00170EF5"/>
    <w:rsid w:val="00171028"/>
    <w:rsid w:val="0017109F"/>
    <w:rsid w:val="0017110E"/>
    <w:rsid w:val="0017119D"/>
    <w:rsid w:val="0017126D"/>
    <w:rsid w:val="001713D4"/>
    <w:rsid w:val="001716D4"/>
    <w:rsid w:val="00171751"/>
    <w:rsid w:val="001718AA"/>
    <w:rsid w:val="001719C2"/>
    <w:rsid w:val="00171A08"/>
    <w:rsid w:val="00171AB8"/>
    <w:rsid w:val="00171C31"/>
    <w:rsid w:val="00171D28"/>
    <w:rsid w:val="00171E02"/>
    <w:rsid w:val="0017204A"/>
    <w:rsid w:val="001721B5"/>
    <w:rsid w:val="001721F7"/>
    <w:rsid w:val="001725E1"/>
    <w:rsid w:val="001727C7"/>
    <w:rsid w:val="00172AA9"/>
    <w:rsid w:val="00172AAC"/>
    <w:rsid w:val="00172CC9"/>
    <w:rsid w:val="00172D8C"/>
    <w:rsid w:val="00173065"/>
    <w:rsid w:val="001730C9"/>
    <w:rsid w:val="001733EC"/>
    <w:rsid w:val="00173585"/>
    <w:rsid w:val="0017398C"/>
    <w:rsid w:val="001739EF"/>
    <w:rsid w:val="00173A31"/>
    <w:rsid w:val="00173C3C"/>
    <w:rsid w:val="00173D2E"/>
    <w:rsid w:val="00173E43"/>
    <w:rsid w:val="00173EA3"/>
    <w:rsid w:val="00173ECD"/>
    <w:rsid w:val="00173FD2"/>
    <w:rsid w:val="00174381"/>
    <w:rsid w:val="00174451"/>
    <w:rsid w:val="00174854"/>
    <w:rsid w:val="00174A93"/>
    <w:rsid w:val="00174B34"/>
    <w:rsid w:val="00174DA2"/>
    <w:rsid w:val="00174DE3"/>
    <w:rsid w:val="0017505C"/>
    <w:rsid w:val="00175139"/>
    <w:rsid w:val="001751C0"/>
    <w:rsid w:val="0017522E"/>
    <w:rsid w:val="00175546"/>
    <w:rsid w:val="00175B1E"/>
    <w:rsid w:val="00175B45"/>
    <w:rsid w:val="00175D2C"/>
    <w:rsid w:val="00175D85"/>
    <w:rsid w:val="00175E24"/>
    <w:rsid w:val="00175E49"/>
    <w:rsid w:val="00175F07"/>
    <w:rsid w:val="00175FA4"/>
    <w:rsid w:val="00176082"/>
    <w:rsid w:val="001760A8"/>
    <w:rsid w:val="00176178"/>
    <w:rsid w:val="001761E2"/>
    <w:rsid w:val="00176294"/>
    <w:rsid w:val="0017637E"/>
    <w:rsid w:val="00176418"/>
    <w:rsid w:val="00176917"/>
    <w:rsid w:val="00176BD0"/>
    <w:rsid w:val="00176E30"/>
    <w:rsid w:val="00176EF2"/>
    <w:rsid w:val="00176F49"/>
    <w:rsid w:val="00176FC7"/>
    <w:rsid w:val="00177061"/>
    <w:rsid w:val="00177557"/>
    <w:rsid w:val="001778F2"/>
    <w:rsid w:val="00177AB4"/>
    <w:rsid w:val="00177BDB"/>
    <w:rsid w:val="00177C94"/>
    <w:rsid w:val="00177CA3"/>
    <w:rsid w:val="00177E1E"/>
    <w:rsid w:val="00177EC1"/>
    <w:rsid w:val="00177F14"/>
    <w:rsid w:val="00177F4E"/>
    <w:rsid w:val="00177F96"/>
    <w:rsid w:val="0018005C"/>
    <w:rsid w:val="001801B6"/>
    <w:rsid w:val="00180491"/>
    <w:rsid w:val="0018054F"/>
    <w:rsid w:val="001806DA"/>
    <w:rsid w:val="00180706"/>
    <w:rsid w:val="00180760"/>
    <w:rsid w:val="001807F4"/>
    <w:rsid w:val="0018096F"/>
    <w:rsid w:val="00180AD1"/>
    <w:rsid w:val="00180BA6"/>
    <w:rsid w:val="00180BAC"/>
    <w:rsid w:val="00180BAD"/>
    <w:rsid w:val="00180CFD"/>
    <w:rsid w:val="00180F0C"/>
    <w:rsid w:val="001812B7"/>
    <w:rsid w:val="00181538"/>
    <w:rsid w:val="001815F9"/>
    <w:rsid w:val="00181767"/>
    <w:rsid w:val="0018177F"/>
    <w:rsid w:val="00181912"/>
    <w:rsid w:val="00181B36"/>
    <w:rsid w:val="00181BD9"/>
    <w:rsid w:val="00181E61"/>
    <w:rsid w:val="00181E92"/>
    <w:rsid w:val="0018239B"/>
    <w:rsid w:val="00182733"/>
    <w:rsid w:val="00182754"/>
    <w:rsid w:val="00182872"/>
    <w:rsid w:val="0018298F"/>
    <w:rsid w:val="00182A36"/>
    <w:rsid w:val="00182BE5"/>
    <w:rsid w:val="00182DE0"/>
    <w:rsid w:val="0018326F"/>
    <w:rsid w:val="001833E1"/>
    <w:rsid w:val="0018342E"/>
    <w:rsid w:val="001835E1"/>
    <w:rsid w:val="0018372E"/>
    <w:rsid w:val="0018382A"/>
    <w:rsid w:val="001838E7"/>
    <w:rsid w:val="001838F0"/>
    <w:rsid w:val="00183A27"/>
    <w:rsid w:val="00183A41"/>
    <w:rsid w:val="00183B22"/>
    <w:rsid w:val="00183B9B"/>
    <w:rsid w:val="00183D88"/>
    <w:rsid w:val="00183EA1"/>
    <w:rsid w:val="0018405F"/>
    <w:rsid w:val="001841DF"/>
    <w:rsid w:val="00184230"/>
    <w:rsid w:val="001843EC"/>
    <w:rsid w:val="0018479E"/>
    <w:rsid w:val="001848CA"/>
    <w:rsid w:val="00184AAF"/>
    <w:rsid w:val="00184AD2"/>
    <w:rsid w:val="00184AE4"/>
    <w:rsid w:val="00184B9C"/>
    <w:rsid w:val="00184BAA"/>
    <w:rsid w:val="00184C3F"/>
    <w:rsid w:val="00184C42"/>
    <w:rsid w:val="00184D6A"/>
    <w:rsid w:val="00184D81"/>
    <w:rsid w:val="0018509B"/>
    <w:rsid w:val="0018524B"/>
    <w:rsid w:val="00185359"/>
    <w:rsid w:val="0018536F"/>
    <w:rsid w:val="0018590A"/>
    <w:rsid w:val="00185991"/>
    <w:rsid w:val="00185B60"/>
    <w:rsid w:val="00185D6F"/>
    <w:rsid w:val="00185E11"/>
    <w:rsid w:val="001861BD"/>
    <w:rsid w:val="001861D6"/>
    <w:rsid w:val="0018649A"/>
    <w:rsid w:val="0018650C"/>
    <w:rsid w:val="0018656B"/>
    <w:rsid w:val="00186570"/>
    <w:rsid w:val="0018661B"/>
    <w:rsid w:val="0018676B"/>
    <w:rsid w:val="00186789"/>
    <w:rsid w:val="001868D2"/>
    <w:rsid w:val="00186CEC"/>
    <w:rsid w:val="00186CF2"/>
    <w:rsid w:val="00186DE9"/>
    <w:rsid w:val="001871D4"/>
    <w:rsid w:val="001872F8"/>
    <w:rsid w:val="00187375"/>
    <w:rsid w:val="00187404"/>
    <w:rsid w:val="00187479"/>
    <w:rsid w:val="001874DD"/>
    <w:rsid w:val="0018763D"/>
    <w:rsid w:val="00187660"/>
    <w:rsid w:val="001877E6"/>
    <w:rsid w:val="00187887"/>
    <w:rsid w:val="00187E10"/>
    <w:rsid w:val="00187F0D"/>
    <w:rsid w:val="00187FE7"/>
    <w:rsid w:val="00187FE9"/>
    <w:rsid w:val="001900DD"/>
    <w:rsid w:val="001901AA"/>
    <w:rsid w:val="001903ED"/>
    <w:rsid w:val="00190680"/>
    <w:rsid w:val="001906F3"/>
    <w:rsid w:val="00190743"/>
    <w:rsid w:val="00190B9B"/>
    <w:rsid w:val="00190C73"/>
    <w:rsid w:val="00190EEB"/>
    <w:rsid w:val="0019122C"/>
    <w:rsid w:val="0019133A"/>
    <w:rsid w:val="001913B7"/>
    <w:rsid w:val="0019144D"/>
    <w:rsid w:val="0019149B"/>
    <w:rsid w:val="0019170B"/>
    <w:rsid w:val="00191720"/>
    <w:rsid w:val="0019189B"/>
    <w:rsid w:val="00191D01"/>
    <w:rsid w:val="00191D26"/>
    <w:rsid w:val="00191D84"/>
    <w:rsid w:val="00191E46"/>
    <w:rsid w:val="00191F05"/>
    <w:rsid w:val="00191FFD"/>
    <w:rsid w:val="001922F0"/>
    <w:rsid w:val="001924A1"/>
    <w:rsid w:val="00192643"/>
    <w:rsid w:val="00192671"/>
    <w:rsid w:val="0019267A"/>
    <w:rsid w:val="001927FE"/>
    <w:rsid w:val="00192936"/>
    <w:rsid w:val="00192A7C"/>
    <w:rsid w:val="00192BD7"/>
    <w:rsid w:val="00192E95"/>
    <w:rsid w:val="0019309F"/>
    <w:rsid w:val="001930AD"/>
    <w:rsid w:val="001933E7"/>
    <w:rsid w:val="001934E3"/>
    <w:rsid w:val="00193662"/>
    <w:rsid w:val="0019381B"/>
    <w:rsid w:val="00193A96"/>
    <w:rsid w:val="00193C37"/>
    <w:rsid w:val="00193DC0"/>
    <w:rsid w:val="00193F3A"/>
    <w:rsid w:val="00193F6E"/>
    <w:rsid w:val="001940FB"/>
    <w:rsid w:val="00194249"/>
    <w:rsid w:val="001942A9"/>
    <w:rsid w:val="0019442B"/>
    <w:rsid w:val="001944A8"/>
    <w:rsid w:val="001946EB"/>
    <w:rsid w:val="001947A9"/>
    <w:rsid w:val="001947C0"/>
    <w:rsid w:val="00194967"/>
    <w:rsid w:val="00194AE7"/>
    <w:rsid w:val="00194BC6"/>
    <w:rsid w:val="00194BFC"/>
    <w:rsid w:val="00194FF7"/>
    <w:rsid w:val="0019520F"/>
    <w:rsid w:val="00195235"/>
    <w:rsid w:val="001952D4"/>
    <w:rsid w:val="0019541E"/>
    <w:rsid w:val="001956AB"/>
    <w:rsid w:val="001956D1"/>
    <w:rsid w:val="001958A6"/>
    <w:rsid w:val="00195958"/>
    <w:rsid w:val="0019598C"/>
    <w:rsid w:val="00195AA6"/>
    <w:rsid w:val="00195AA7"/>
    <w:rsid w:val="00195B03"/>
    <w:rsid w:val="00195B31"/>
    <w:rsid w:val="00195FE5"/>
    <w:rsid w:val="00196010"/>
    <w:rsid w:val="001961BB"/>
    <w:rsid w:val="001963D4"/>
    <w:rsid w:val="0019644E"/>
    <w:rsid w:val="00196520"/>
    <w:rsid w:val="0019678E"/>
    <w:rsid w:val="00196B54"/>
    <w:rsid w:val="00196B5C"/>
    <w:rsid w:val="00196EC9"/>
    <w:rsid w:val="00197333"/>
    <w:rsid w:val="00197419"/>
    <w:rsid w:val="00197735"/>
    <w:rsid w:val="001978F4"/>
    <w:rsid w:val="00197A10"/>
    <w:rsid w:val="00197D5F"/>
    <w:rsid w:val="00197EBF"/>
    <w:rsid w:val="00197EF7"/>
    <w:rsid w:val="00197F8F"/>
    <w:rsid w:val="00197FBE"/>
    <w:rsid w:val="001A010A"/>
    <w:rsid w:val="001A024E"/>
    <w:rsid w:val="001A02E6"/>
    <w:rsid w:val="001A031B"/>
    <w:rsid w:val="001A03C9"/>
    <w:rsid w:val="001A0659"/>
    <w:rsid w:val="001A0873"/>
    <w:rsid w:val="001A08D5"/>
    <w:rsid w:val="001A0C3F"/>
    <w:rsid w:val="001A0D11"/>
    <w:rsid w:val="001A0E2B"/>
    <w:rsid w:val="001A0E74"/>
    <w:rsid w:val="001A11C3"/>
    <w:rsid w:val="001A1250"/>
    <w:rsid w:val="001A126F"/>
    <w:rsid w:val="001A12FA"/>
    <w:rsid w:val="001A14F8"/>
    <w:rsid w:val="001A15A7"/>
    <w:rsid w:val="001A1616"/>
    <w:rsid w:val="001A17D0"/>
    <w:rsid w:val="001A17D7"/>
    <w:rsid w:val="001A18B9"/>
    <w:rsid w:val="001A195D"/>
    <w:rsid w:val="001A1A65"/>
    <w:rsid w:val="001A1B32"/>
    <w:rsid w:val="001A207E"/>
    <w:rsid w:val="001A2547"/>
    <w:rsid w:val="001A2581"/>
    <w:rsid w:val="001A26F7"/>
    <w:rsid w:val="001A272C"/>
    <w:rsid w:val="001A283F"/>
    <w:rsid w:val="001A29AB"/>
    <w:rsid w:val="001A29DD"/>
    <w:rsid w:val="001A2BFB"/>
    <w:rsid w:val="001A2C22"/>
    <w:rsid w:val="001A2C4E"/>
    <w:rsid w:val="001A2CE7"/>
    <w:rsid w:val="001A2DCE"/>
    <w:rsid w:val="001A2DFF"/>
    <w:rsid w:val="001A2F01"/>
    <w:rsid w:val="001A304C"/>
    <w:rsid w:val="001A31CA"/>
    <w:rsid w:val="001A31F1"/>
    <w:rsid w:val="001A327A"/>
    <w:rsid w:val="001A33C8"/>
    <w:rsid w:val="001A350F"/>
    <w:rsid w:val="001A36BF"/>
    <w:rsid w:val="001A382B"/>
    <w:rsid w:val="001A3A00"/>
    <w:rsid w:val="001A3B21"/>
    <w:rsid w:val="001A3B67"/>
    <w:rsid w:val="001A3D25"/>
    <w:rsid w:val="001A3D60"/>
    <w:rsid w:val="001A3E27"/>
    <w:rsid w:val="001A3FFA"/>
    <w:rsid w:val="001A4063"/>
    <w:rsid w:val="001A41A1"/>
    <w:rsid w:val="001A4228"/>
    <w:rsid w:val="001A4365"/>
    <w:rsid w:val="001A446D"/>
    <w:rsid w:val="001A4558"/>
    <w:rsid w:val="001A4659"/>
    <w:rsid w:val="001A49CD"/>
    <w:rsid w:val="001A4ABC"/>
    <w:rsid w:val="001A4B07"/>
    <w:rsid w:val="001A4BDC"/>
    <w:rsid w:val="001A4DFC"/>
    <w:rsid w:val="001A4E67"/>
    <w:rsid w:val="001A4F18"/>
    <w:rsid w:val="001A4FA7"/>
    <w:rsid w:val="001A5014"/>
    <w:rsid w:val="001A520E"/>
    <w:rsid w:val="001A5232"/>
    <w:rsid w:val="001A52F4"/>
    <w:rsid w:val="001A5473"/>
    <w:rsid w:val="001A565E"/>
    <w:rsid w:val="001A59BD"/>
    <w:rsid w:val="001A5DAE"/>
    <w:rsid w:val="001A5FF6"/>
    <w:rsid w:val="001A6037"/>
    <w:rsid w:val="001A6137"/>
    <w:rsid w:val="001A6174"/>
    <w:rsid w:val="001A61D8"/>
    <w:rsid w:val="001A621E"/>
    <w:rsid w:val="001A6290"/>
    <w:rsid w:val="001A6417"/>
    <w:rsid w:val="001A64E3"/>
    <w:rsid w:val="001A65F7"/>
    <w:rsid w:val="001A6750"/>
    <w:rsid w:val="001A6819"/>
    <w:rsid w:val="001A691F"/>
    <w:rsid w:val="001A6AA3"/>
    <w:rsid w:val="001A6BED"/>
    <w:rsid w:val="001A6CE7"/>
    <w:rsid w:val="001A6DB0"/>
    <w:rsid w:val="001A6EE4"/>
    <w:rsid w:val="001A6F92"/>
    <w:rsid w:val="001A70B1"/>
    <w:rsid w:val="001A729C"/>
    <w:rsid w:val="001A7371"/>
    <w:rsid w:val="001A741A"/>
    <w:rsid w:val="001A7447"/>
    <w:rsid w:val="001A756F"/>
    <w:rsid w:val="001A76EE"/>
    <w:rsid w:val="001A7AB1"/>
    <w:rsid w:val="001A7C1A"/>
    <w:rsid w:val="001A7EB6"/>
    <w:rsid w:val="001A7F25"/>
    <w:rsid w:val="001A7F75"/>
    <w:rsid w:val="001A7FE2"/>
    <w:rsid w:val="001A7FE5"/>
    <w:rsid w:val="001A7FE6"/>
    <w:rsid w:val="001B000D"/>
    <w:rsid w:val="001B0065"/>
    <w:rsid w:val="001B0118"/>
    <w:rsid w:val="001B0464"/>
    <w:rsid w:val="001B04DE"/>
    <w:rsid w:val="001B056C"/>
    <w:rsid w:val="001B0588"/>
    <w:rsid w:val="001B05B7"/>
    <w:rsid w:val="001B062D"/>
    <w:rsid w:val="001B0AB6"/>
    <w:rsid w:val="001B0C12"/>
    <w:rsid w:val="001B0D91"/>
    <w:rsid w:val="001B0DD4"/>
    <w:rsid w:val="001B0E5B"/>
    <w:rsid w:val="001B0FC6"/>
    <w:rsid w:val="001B119E"/>
    <w:rsid w:val="001B1271"/>
    <w:rsid w:val="001B12AD"/>
    <w:rsid w:val="001B13D0"/>
    <w:rsid w:val="001B13FB"/>
    <w:rsid w:val="001B14A0"/>
    <w:rsid w:val="001B1577"/>
    <w:rsid w:val="001B161F"/>
    <w:rsid w:val="001B1736"/>
    <w:rsid w:val="001B1C4D"/>
    <w:rsid w:val="001B1CB9"/>
    <w:rsid w:val="001B1EEF"/>
    <w:rsid w:val="001B1F25"/>
    <w:rsid w:val="001B215E"/>
    <w:rsid w:val="001B2403"/>
    <w:rsid w:val="001B2695"/>
    <w:rsid w:val="001B26D5"/>
    <w:rsid w:val="001B2940"/>
    <w:rsid w:val="001B2A83"/>
    <w:rsid w:val="001B2DEB"/>
    <w:rsid w:val="001B2E5F"/>
    <w:rsid w:val="001B3073"/>
    <w:rsid w:val="001B30B4"/>
    <w:rsid w:val="001B30D2"/>
    <w:rsid w:val="001B333A"/>
    <w:rsid w:val="001B350D"/>
    <w:rsid w:val="001B3705"/>
    <w:rsid w:val="001B376B"/>
    <w:rsid w:val="001B37A0"/>
    <w:rsid w:val="001B38A8"/>
    <w:rsid w:val="001B39F4"/>
    <w:rsid w:val="001B3C6B"/>
    <w:rsid w:val="001B3D32"/>
    <w:rsid w:val="001B3E04"/>
    <w:rsid w:val="001B3F3D"/>
    <w:rsid w:val="001B4067"/>
    <w:rsid w:val="001B40A8"/>
    <w:rsid w:val="001B4127"/>
    <w:rsid w:val="001B4145"/>
    <w:rsid w:val="001B4280"/>
    <w:rsid w:val="001B4289"/>
    <w:rsid w:val="001B42AC"/>
    <w:rsid w:val="001B42B1"/>
    <w:rsid w:val="001B4381"/>
    <w:rsid w:val="001B43C7"/>
    <w:rsid w:val="001B4501"/>
    <w:rsid w:val="001B460E"/>
    <w:rsid w:val="001B4AD2"/>
    <w:rsid w:val="001B4C68"/>
    <w:rsid w:val="001B4CB8"/>
    <w:rsid w:val="001B5081"/>
    <w:rsid w:val="001B50D3"/>
    <w:rsid w:val="001B53CA"/>
    <w:rsid w:val="001B53D5"/>
    <w:rsid w:val="001B5445"/>
    <w:rsid w:val="001B5515"/>
    <w:rsid w:val="001B559C"/>
    <w:rsid w:val="001B57AA"/>
    <w:rsid w:val="001B57D8"/>
    <w:rsid w:val="001B5C01"/>
    <w:rsid w:val="001B5EB1"/>
    <w:rsid w:val="001B6014"/>
    <w:rsid w:val="001B60AC"/>
    <w:rsid w:val="001B63D4"/>
    <w:rsid w:val="001B65D9"/>
    <w:rsid w:val="001B65EE"/>
    <w:rsid w:val="001B6659"/>
    <w:rsid w:val="001B6951"/>
    <w:rsid w:val="001B69A9"/>
    <w:rsid w:val="001B6A04"/>
    <w:rsid w:val="001B6C55"/>
    <w:rsid w:val="001B6D65"/>
    <w:rsid w:val="001B7265"/>
    <w:rsid w:val="001B72DA"/>
    <w:rsid w:val="001B739D"/>
    <w:rsid w:val="001B7471"/>
    <w:rsid w:val="001B7497"/>
    <w:rsid w:val="001B74B8"/>
    <w:rsid w:val="001B769A"/>
    <w:rsid w:val="001B774D"/>
    <w:rsid w:val="001B786A"/>
    <w:rsid w:val="001B794A"/>
    <w:rsid w:val="001B797A"/>
    <w:rsid w:val="001B7C29"/>
    <w:rsid w:val="001B7DFE"/>
    <w:rsid w:val="001B7E70"/>
    <w:rsid w:val="001B7EB8"/>
    <w:rsid w:val="001B7FB3"/>
    <w:rsid w:val="001B7FD6"/>
    <w:rsid w:val="001C02A7"/>
    <w:rsid w:val="001C02BD"/>
    <w:rsid w:val="001C0572"/>
    <w:rsid w:val="001C069F"/>
    <w:rsid w:val="001C08EF"/>
    <w:rsid w:val="001C0AF8"/>
    <w:rsid w:val="001C0B07"/>
    <w:rsid w:val="001C0B46"/>
    <w:rsid w:val="001C0C3A"/>
    <w:rsid w:val="001C0C7B"/>
    <w:rsid w:val="001C0D28"/>
    <w:rsid w:val="001C0F47"/>
    <w:rsid w:val="001C11D4"/>
    <w:rsid w:val="001C127E"/>
    <w:rsid w:val="001C129E"/>
    <w:rsid w:val="001C1356"/>
    <w:rsid w:val="001C13B3"/>
    <w:rsid w:val="001C14B5"/>
    <w:rsid w:val="001C17F6"/>
    <w:rsid w:val="001C1866"/>
    <w:rsid w:val="001C1A7A"/>
    <w:rsid w:val="001C1C5B"/>
    <w:rsid w:val="001C1EC9"/>
    <w:rsid w:val="001C1FE1"/>
    <w:rsid w:val="001C20F1"/>
    <w:rsid w:val="001C2224"/>
    <w:rsid w:val="001C22E9"/>
    <w:rsid w:val="001C245E"/>
    <w:rsid w:val="001C2465"/>
    <w:rsid w:val="001C2671"/>
    <w:rsid w:val="001C26F1"/>
    <w:rsid w:val="001C29EC"/>
    <w:rsid w:val="001C29F7"/>
    <w:rsid w:val="001C2A51"/>
    <w:rsid w:val="001C2C3E"/>
    <w:rsid w:val="001C2D00"/>
    <w:rsid w:val="001C2D45"/>
    <w:rsid w:val="001C2E54"/>
    <w:rsid w:val="001C2F2F"/>
    <w:rsid w:val="001C2F67"/>
    <w:rsid w:val="001C2F6F"/>
    <w:rsid w:val="001C30BF"/>
    <w:rsid w:val="001C341B"/>
    <w:rsid w:val="001C3665"/>
    <w:rsid w:val="001C368F"/>
    <w:rsid w:val="001C378B"/>
    <w:rsid w:val="001C37C6"/>
    <w:rsid w:val="001C3803"/>
    <w:rsid w:val="001C38F4"/>
    <w:rsid w:val="001C3910"/>
    <w:rsid w:val="001C3DF5"/>
    <w:rsid w:val="001C3EA2"/>
    <w:rsid w:val="001C3F0F"/>
    <w:rsid w:val="001C3F5D"/>
    <w:rsid w:val="001C3FB3"/>
    <w:rsid w:val="001C40F5"/>
    <w:rsid w:val="001C448F"/>
    <w:rsid w:val="001C4647"/>
    <w:rsid w:val="001C4650"/>
    <w:rsid w:val="001C4B0F"/>
    <w:rsid w:val="001C4B6B"/>
    <w:rsid w:val="001C4DE1"/>
    <w:rsid w:val="001C4E54"/>
    <w:rsid w:val="001C4F09"/>
    <w:rsid w:val="001C5032"/>
    <w:rsid w:val="001C507C"/>
    <w:rsid w:val="001C50ED"/>
    <w:rsid w:val="001C5432"/>
    <w:rsid w:val="001C554A"/>
    <w:rsid w:val="001C57FE"/>
    <w:rsid w:val="001C58FD"/>
    <w:rsid w:val="001C59DD"/>
    <w:rsid w:val="001C5A3A"/>
    <w:rsid w:val="001C5AB9"/>
    <w:rsid w:val="001C5C4F"/>
    <w:rsid w:val="001C5E7B"/>
    <w:rsid w:val="001C5FD1"/>
    <w:rsid w:val="001C6193"/>
    <w:rsid w:val="001C629D"/>
    <w:rsid w:val="001C63B2"/>
    <w:rsid w:val="001C64A2"/>
    <w:rsid w:val="001C656C"/>
    <w:rsid w:val="001C658F"/>
    <w:rsid w:val="001C65B2"/>
    <w:rsid w:val="001C65C6"/>
    <w:rsid w:val="001C698A"/>
    <w:rsid w:val="001C6CA3"/>
    <w:rsid w:val="001C6DC1"/>
    <w:rsid w:val="001C6F8F"/>
    <w:rsid w:val="001C7304"/>
    <w:rsid w:val="001C7364"/>
    <w:rsid w:val="001C775B"/>
    <w:rsid w:val="001C77B6"/>
    <w:rsid w:val="001C7A6B"/>
    <w:rsid w:val="001C7B8F"/>
    <w:rsid w:val="001C7C0F"/>
    <w:rsid w:val="001C7E6A"/>
    <w:rsid w:val="001C7F3F"/>
    <w:rsid w:val="001D000E"/>
    <w:rsid w:val="001D01BF"/>
    <w:rsid w:val="001D01FA"/>
    <w:rsid w:val="001D029B"/>
    <w:rsid w:val="001D0A57"/>
    <w:rsid w:val="001D0AFC"/>
    <w:rsid w:val="001D0B59"/>
    <w:rsid w:val="001D0DCE"/>
    <w:rsid w:val="001D0E2E"/>
    <w:rsid w:val="001D0F42"/>
    <w:rsid w:val="001D0F52"/>
    <w:rsid w:val="001D132E"/>
    <w:rsid w:val="001D1343"/>
    <w:rsid w:val="001D14AF"/>
    <w:rsid w:val="001D14BB"/>
    <w:rsid w:val="001D16C7"/>
    <w:rsid w:val="001D1752"/>
    <w:rsid w:val="001D1766"/>
    <w:rsid w:val="001D18B1"/>
    <w:rsid w:val="001D1C9F"/>
    <w:rsid w:val="001D1F38"/>
    <w:rsid w:val="001D1FCD"/>
    <w:rsid w:val="001D20F9"/>
    <w:rsid w:val="001D23DB"/>
    <w:rsid w:val="001D23EF"/>
    <w:rsid w:val="001D269F"/>
    <w:rsid w:val="001D26F5"/>
    <w:rsid w:val="001D29C6"/>
    <w:rsid w:val="001D2A23"/>
    <w:rsid w:val="001D2A8A"/>
    <w:rsid w:val="001D2AAD"/>
    <w:rsid w:val="001D2B1D"/>
    <w:rsid w:val="001D2E84"/>
    <w:rsid w:val="001D2EF6"/>
    <w:rsid w:val="001D3019"/>
    <w:rsid w:val="001D3080"/>
    <w:rsid w:val="001D310A"/>
    <w:rsid w:val="001D3112"/>
    <w:rsid w:val="001D33EE"/>
    <w:rsid w:val="001D36EF"/>
    <w:rsid w:val="001D377E"/>
    <w:rsid w:val="001D37CA"/>
    <w:rsid w:val="001D38C1"/>
    <w:rsid w:val="001D3945"/>
    <w:rsid w:val="001D39C9"/>
    <w:rsid w:val="001D3E00"/>
    <w:rsid w:val="001D3F95"/>
    <w:rsid w:val="001D40EB"/>
    <w:rsid w:val="001D4253"/>
    <w:rsid w:val="001D4289"/>
    <w:rsid w:val="001D432F"/>
    <w:rsid w:val="001D46C2"/>
    <w:rsid w:val="001D470A"/>
    <w:rsid w:val="001D4738"/>
    <w:rsid w:val="001D47CE"/>
    <w:rsid w:val="001D48E8"/>
    <w:rsid w:val="001D4B9B"/>
    <w:rsid w:val="001D4C7D"/>
    <w:rsid w:val="001D4EEF"/>
    <w:rsid w:val="001D502F"/>
    <w:rsid w:val="001D503B"/>
    <w:rsid w:val="001D50C6"/>
    <w:rsid w:val="001D53B4"/>
    <w:rsid w:val="001D55E1"/>
    <w:rsid w:val="001D596D"/>
    <w:rsid w:val="001D5A33"/>
    <w:rsid w:val="001D5E7E"/>
    <w:rsid w:val="001D5F0B"/>
    <w:rsid w:val="001D608F"/>
    <w:rsid w:val="001D6113"/>
    <w:rsid w:val="001D62D4"/>
    <w:rsid w:val="001D653D"/>
    <w:rsid w:val="001D6680"/>
    <w:rsid w:val="001D66B9"/>
    <w:rsid w:val="001D672A"/>
    <w:rsid w:val="001D67CE"/>
    <w:rsid w:val="001D6A1A"/>
    <w:rsid w:val="001D6B17"/>
    <w:rsid w:val="001D6B4B"/>
    <w:rsid w:val="001D6D0F"/>
    <w:rsid w:val="001D6D12"/>
    <w:rsid w:val="001D6E33"/>
    <w:rsid w:val="001D6EF0"/>
    <w:rsid w:val="001D71D8"/>
    <w:rsid w:val="001D738A"/>
    <w:rsid w:val="001D7420"/>
    <w:rsid w:val="001D7696"/>
    <w:rsid w:val="001D76C2"/>
    <w:rsid w:val="001D78B5"/>
    <w:rsid w:val="001D7C0B"/>
    <w:rsid w:val="001D7CC5"/>
    <w:rsid w:val="001E0010"/>
    <w:rsid w:val="001E0093"/>
    <w:rsid w:val="001E01A0"/>
    <w:rsid w:val="001E06AD"/>
    <w:rsid w:val="001E06F4"/>
    <w:rsid w:val="001E0A15"/>
    <w:rsid w:val="001E0A80"/>
    <w:rsid w:val="001E0B31"/>
    <w:rsid w:val="001E0B51"/>
    <w:rsid w:val="001E0BC4"/>
    <w:rsid w:val="001E0BCA"/>
    <w:rsid w:val="001E0BDB"/>
    <w:rsid w:val="001E0D0B"/>
    <w:rsid w:val="001E117D"/>
    <w:rsid w:val="001E1244"/>
    <w:rsid w:val="001E147D"/>
    <w:rsid w:val="001E14B1"/>
    <w:rsid w:val="001E1502"/>
    <w:rsid w:val="001E162B"/>
    <w:rsid w:val="001E176D"/>
    <w:rsid w:val="001E18A9"/>
    <w:rsid w:val="001E18EE"/>
    <w:rsid w:val="001E1943"/>
    <w:rsid w:val="001E1C0D"/>
    <w:rsid w:val="001E1CBC"/>
    <w:rsid w:val="001E1F76"/>
    <w:rsid w:val="001E202B"/>
    <w:rsid w:val="001E20E7"/>
    <w:rsid w:val="001E2242"/>
    <w:rsid w:val="001E23A9"/>
    <w:rsid w:val="001E24A2"/>
    <w:rsid w:val="001E268C"/>
    <w:rsid w:val="001E27E6"/>
    <w:rsid w:val="001E28CE"/>
    <w:rsid w:val="001E28E7"/>
    <w:rsid w:val="001E2903"/>
    <w:rsid w:val="001E2A39"/>
    <w:rsid w:val="001E2E32"/>
    <w:rsid w:val="001E2FBA"/>
    <w:rsid w:val="001E3364"/>
    <w:rsid w:val="001E3410"/>
    <w:rsid w:val="001E35B0"/>
    <w:rsid w:val="001E3A32"/>
    <w:rsid w:val="001E3B6E"/>
    <w:rsid w:val="001E3B83"/>
    <w:rsid w:val="001E3C7A"/>
    <w:rsid w:val="001E3CDC"/>
    <w:rsid w:val="001E3D2F"/>
    <w:rsid w:val="001E43A5"/>
    <w:rsid w:val="001E458E"/>
    <w:rsid w:val="001E465D"/>
    <w:rsid w:val="001E47A3"/>
    <w:rsid w:val="001E48EF"/>
    <w:rsid w:val="001E4C76"/>
    <w:rsid w:val="001E4F2F"/>
    <w:rsid w:val="001E4F36"/>
    <w:rsid w:val="001E502D"/>
    <w:rsid w:val="001E5241"/>
    <w:rsid w:val="001E53E5"/>
    <w:rsid w:val="001E5486"/>
    <w:rsid w:val="001E5578"/>
    <w:rsid w:val="001E5596"/>
    <w:rsid w:val="001E5605"/>
    <w:rsid w:val="001E565D"/>
    <w:rsid w:val="001E59D8"/>
    <w:rsid w:val="001E59DC"/>
    <w:rsid w:val="001E5A9C"/>
    <w:rsid w:val="001E5B05"/>
    <w:rsid w:val="001E5C6A"/>
    <w:rsid w:val="001E5E52"/>
    <w:rsid w:val="001E5E71"/>
    <w:rsid w:val="001E5EE3"/>
    <w:rsid w:val="001E62E0"/>
    <w:rsid w:val="001E6683"/>
    <w:rsid w:val="001E68F4"/>
    <w:rsid w:val="001E6BED"/>
    <w:rsid w:val="001E6CA5"/>
    <w:rsid w:val="001E6D57"/>
    <w:rsid w:val="001E6E01"/>
    <w:rsid w:val="001E6E39"/>
    <w:rsid w:val="001E6F58"/>
    <w:rsid w:val="001E6FEE"/>
    <w:rsid w:val="001E71DD"/>
    <w:rsid w:val="001E7332"/>
    <w:rsid w:val="001E73C1"/>
    <w:rsid w:val="001E73FB"/>
    <w:rsid w:val="001E76CF"/>
    <w:rsid w:val="001E773B"/>
    <w:rsid w:val="001E776B"/>
    <w:rsid w:val="001E778A"/>
    <w:rsid w:val="001E7AE8"/>
    <w:rsid w:val="001E7B45"/>
    <w:rsid w:val="001E7B92"/>
    <w:rsid w:val="001E7BC7"/>
    <w:rsid w:val="001E7D25"/>
    <w:rsid w:val="001E7DA7"/>
    <w:rsid w:val="001E7F7C"/>
    <w:rsid w:val="001F02DE"/>
    <w:rsid w:val="001F03D5"/>
    <w:rsid w:val="001F045D"/>
    <w:rsid w:val="001F079B"/>
    <w:rsid w:val="001F0A4C"/>
    <w:rsid w:val="001F0D07"/>
    <w:rsid w:val="001F0E66"/>
    <w:rsid w:val="001F0E86"/>
    <w:rsid w:val="001F12C4"/>
    <w:rsid w:val="001F12DF"/>
    <w:rsid w:val="001F13D4"/>
    <w:rsid w:val="001F1407"/>
    <w:rsid w:val="001F15BC"/>
    <w:rsid w:val="001F1C17"/>
    <w:rsid w:val="001F20A6"/>
    <w:rsid w:val="001F232F"/>
    <w:rsid w:val="001F2354"/>
    <w:rsid w:val="001F236E"/>
    <w:rsid w:val="001F2659"/>
    <w:rsid w:val="001F2667"/>
    <w:rsid w:val="001F2917"/>
    <w:rsid w:val="001F29EF"/>
    <w:rsid w:val="001F29FD"/>
    <w:rsid w:val="001F2BCD"/>
    <w:rsid w:val="001F2CDF"/>
    <w:rsid w:val="001F2E07"/>
    <w:rsid w:val="001F2E66"/>
    <w:rsid w:val="001F3045"/>
    <w:rsid w:val="001F3059"/>
    <w:rsid w:val="001F31A3"/>
    <w:rsid w:val="001F3221"/>
    <w:rsid w:val="001F32D9"/>
    <w:rsid w:val="001F33E3"/>
    <w:rsid w:val="001F351E"/>
    <w:rsid w:val="001F3760"/>
    <w:rsid w:val="001F38D4"/>
    <w:rsid w:val="001F39FF"/>
    <w:rsid w:val="001F3A12"/>
    <w:rsid w:val="001F441E"/>
    <w:rsid w:val="001F48B1"/>
    <w:rsid w:val="001F4BB6"/>
    <w:rsid w:val="001F4CC8"/>
    <w:rsid w:val="001F4CD2"/>
    <w:rsid w:val="001F4ED0"/>
    <w:rsid w:val="001F507F"/>
    <w:rsid w:val="001F5204"/>
    <w:rsid w:val="001F523E"/>
    <w:rsid w:val="001F533B"/>
    <w:rsid w:val="001F54A8"/>
    <w:rsid w:val="001F550E"/>
    <w:rsid w:val="001F5AF0"/>
    <w:rsid w:val="001F5BDD"/>
    <w:rsid w:val="001F5BEF"/>
    <w:rsid w:val="001F6024"/>
    <w:rsid w:val="001F610F"/>
    <w:rsid w:val="001F62B1"/>
    <w:rsid w:val="001F6460"/>
    <w:rsid w:val="001F66F2"/>
    <w:rsid w:val="001F68EC"/>
    <w:rsid w:val="001F69A9"/>
    <w:rsid w:val="001F6AB7"/>
    <w:rsid w:val="001F6C7F"/>
    <w:rsid w:val="001F6E48"/>
    <w:rsid w:val="001F707C"/>
    <w:rsid w:val="001F7115"/>
    <w:rsid w:val="001F7278"/>
    <w:rsid w:val="001F76BD"/>
    <w:rsid w:val="001F7AB5"/>
    <w:rsid w:val="0020007B"/>
    <w:rsid w:val="002003AE"/>
    <w:rsid w:val="00200673"/>
    <w:rsid w:val="002006D7"/>
    <w:rsid w:val="002006FA"/>
    <w:rsid w:val="00200C55"/>
    <w:rsid w:val="00200CBD"/>
    <w:rsid w:val="00200F66"/>
    <w:rsid w:val="00200F67"/>
    <w:rsid w:val="00201036"/>
    <w:rsid w:val="00201120"/>
    <w:rsid w:val="00201590"/>
    <w:rsid w:val="002015D3"/>
    <w:rsid w:val="00201731"/>
    <w:rsid w:val="00201962"/>
    <w:rsid w:val="00201A34"/>
    <w:rsid w:val="00201B91"/>
    <w:rsid w:val="00201C8C"/>
    <w:rsid w:val="00201E53"/>
    <w:rsid w:val="00202031"/>
    <w:rsid w:val="002021FA"/>
    <w:rsid w:val="002025EB"/>
    <w:rsid w:val="00202817"/>
    <w:rsid w:val="002028AB"/>
    <w:rsid w:val="00202935"/>
    <w:rsid w:val="00202947"/>
    <w:rsid w:val="00202B06"/>
    <w:rsid w:val="00202B86"/>
    <w:rsid w:val="00202BD3"/>
    <w:rsid w:val="00202C61"/>
    <w:rsid w:val="00202CC2"/>
    <w:rsid w:val="00202E4E"/>
    <w:rsid w:val="00202F51"/>
    <w:rsid w:val="002030FC"/>
    <w:rsid w:val="0020319C"/>
    <w:rsid w:val="00203251"/>
    <w:rsid w:val="00203263"/>
    <w:rsid w:val="00203296"/>
    <w:rsid w:val="002032F5"/>
    <w:rsid w:val="00203317"/>
    <w:rsid w:val="00203577"/>
    <w:rsid w:val="0020388F"/>
    <w:rsid w:val="002038B0"/>
    <w:rsid w:val="00203B7E"/>
    <w:rsid w:val="00203B96"/>
    <w:rsid w:val="00203CD0"/>
    <w:rsid w:val="00203D2D"/>
    <w:rsid w:val="00203D5B"/>
    <w:rsid w:val="00203F4A"/>
    <w:rsid w:val="00204032"/>
    <w:rsid w:val="002040F8"/>
    <w:rsid w:val="00204127"/>
    <w:rsid w:val="002041D8"/>
    <w:rsid w:val="002042C4"/>
    <w:rsid w:val="0020433A"/>
    <w:rsid w:val="002043F4"/>
    <w:rsid w:val="00204575"/>
    <w:rsid w:val="002046D0"/>
    <w:rsid w:val="002047A4"/>
    <w:rsid w:val="002048FB"/>
    <w:rsid w:val="00204ABE"/>
    <w:rsid w:val="00204C11"/>
    <w:rsid w:val="00204D03"/>
    <w:rsid w:val="00204E43"/>
    <w:rsid w:val="00205106"/>
    <w:rsid w:val="00205539"/>
    <w:rsid w:val="00205744"/>
    <w:rsid w:val="00205765"/>
    <w:rsid w:val="002057D4"/>
    <w:rsid w:val="0020580B"/>
    <w:rsid w:val="00205C29"/>
    <w:rsid w:val="00205E77"/>
    <w:rsid w:val="00205F06"/>
    <w:rsid w:val="0020601B"/>
    <w:rsid w:val="0020620A"/>
    <w:rsid w:val="0020626F"/>
    <w:rsid w:val="00206583"/>
    <w:rsid w:val="00206AFC"/>
    <w:rsid w:val="00206BE7"/>
    <w:rsid w:val="00206C36"/>
    <w:rsid w:val="00206E4B"/>
    <w:rsid w:val="00206FB6"/>
    <w:rsid w:val="00207056"/>
    <w:rsid w:val="00207170"/>
    <w:rsid w:val="00207258"/>
    <w:rsid w:val="0020737E"/>
    <w:rsid w:val="002077A7"/>
    <w:rsid w:val="0020784B"/>
    <w:rsid w:val="002079D7"/>
    <w:rsid w:val="00207AF2"/>
    <w:rsid w:val="00207EB5"/>
    <w:rsid w:val="002100FA"/>
    <w:rsid w:val="00210173"/>
    <w:rsid w:val="00210343"/>
    <w:rsid w:val="00210461"/>
    <w:rsid w:val="00210614"/>
    <w:rsid w:val="002107F5"/>
    <w:rsid w:val="002107F7"/>
    <w:rsid w:val="00210B80"/>
    <w:rsid w:val="00210C0C"/>
    <w:rsid w:val="00210C39"/>
    <w:rsid w:val="00210E09"/>
    <w:rsid w:val="00210E51"/>
    <w:rsid w:val="0021116B"/>
    <w:rsid w:val="00211320"/>
    <w:rsid w:val="00211519"/>
    <w:rsid w:val="00211577"/>
    <w:rsid w:val="0021178F"/>
    <w:rsid w:val="00211797"/>
    <w:rsid w:val="002118F0"/>
    <w:rsid w:val="002119DF"/>
    <w:rsid w:val="00211A63"/>
    <w:rsid w:val="00211B1B"/>
    <w:rsid w:val="00211BCD"/>
    <w:rsid w:val="00211C22"/>
    <w:rsid w:val="00211DAF"/>
    <w:rsid w:val="00211F17"/>
    <w:rsid w:val="002121E6"/>
    <w:rsid w:val="00212712"/>
    <w:rsid w:val="0021280B"/>
    <w:rsid w:val="00212857"/>
    <w:rsid w:val="002129C3"/>
    <w:rsid w:val="002129C9"/>
    <w:rsid w:val="00212C5F"/>
    <w:rsid w:val="00212CD6"/>
    <w:rsid w:val="00212DFF"/>
    <w:rsid w:val="00212F4B"/>
    <w:rsid w:val="002133B3"/>
    <w:rsid w:val="00213688"/>
    <w:rsid w:val="00213771"/>
    <w:rsid w:val="00214151"/>
    <w:rsid w:val="0021429C"/>
    <w:rsid w:val="002144E4"/>
    <w:rsid w:val="0021463C"/>
    <w:rsid w:val="002146EA"/>
    <w:rsid w:val="002148A5"/>
    <w:rsid w:val="00214B6C"/>
    <w:rsid w:val="0021522A"/>
    <w:rsid w:val="002152DB"/>
    <w:rsid w:val="002155B9"/>
    <w:rsid w:val="002156AE"/>
    <w:rsid w:val="002158D5"/>
    <w:rsid w:val="0021591D"/>
    <w:rsid w:val="00215CE7"/>
    <w:rsid w:val="00216134"/>
    <w:rsid w:val="0021618B"/>
    <w:rsid w:val="002163B2"/>
    <w:rsid w:val="002164B6"/>
    <w:rsid w:val="002166D7"/>
    <w:rsid w:val="002166F3"/>
    <w:rsid w:val="0021676B"/>
    <w:rsid w:val="00216803"/>
    <w:rsid w:val="002169B8"/>
    <w:rsid w:val="00216C66"/>
    <w:rsid w:val="00216D67"/>
    <w:rsid w:val="00217022"/>
    <w:rsid w:val="00217386"/>
    <w:rsid w:val="00217592"/>
    <w:rsid w:val="00217AB6"/>
    <w:rsid w:val="002201BE"/>
    <w:rsid w:val="00220B4F"/>
    <w:rsid w:val="00220BC7"/>
    <w:rsid w:val="00220C6F"/>
    <w:rsid w:val="00220D54"/>
    <w:rsid w:val="00220E30"/>
    <w:rsid w:val="00220EF3"/>
    <w:rsid w:val="002212E6"/>
    <w:rsid w:val="00221999"/>
    <w:rsid w:val="00221B30"/>
    <w:rsid w:val="00221BBA"/>
    <w:rsid w:val="00221C13"/>
    <w:rsid w:val="00221CB6"/>
    <w:rsid w:val="00221F7E"/>
    <w:rsid w:val="0022220E"/>
    <w:rsid w:val="00222436"/>
    <w:rsid w:val="00222D31"/>
    <w:rsid w:val="00222D3E"/>
    <w:rsid w:val="00222F8A"/>
    <w:rsid w:val="00222F90"/>
    <w:rsid w:val="00222FFC"/>
    <w:rsid w:val="002230BE"/>
    <w:rsid w:val="0022340F"/>
    <w:rsid w:val="0022349B"/>
    <w:rsid w:val="002234D6"/>
    <w:rsid w:val="00223660"/>
    <w:rsid w:val="00223823"/>
    <w:rsid w:val="0022388C"/>
    <w:rsid w:val="0022394C"/>
    <w:rsid w:val="0022396E"/>
    <w:rsid w:val="002239CB"/>
    <w:rsid w:val="00223ABE"/>
    <w:rsid w:val="00223C26"/>
    <w:rsid w:val="00223C70"/>
    <w:rsid w:val="00223E3B"/>
    <w:rsid w:val="00223E77"/>
    <w:rsid w:val="00223F79"/>
    <w:rsid w:val="00224345"/>
    <w:rsid w:val="00224397"/>
    <w:rsid w:val="00224888"/>
    <w:rsid w:val="00224895"/>
    <w:rsid w:val="00224974"/>
    <w:rsid w:val="002249C4"/>
    <w:rsid w:val="002250FC"/>
    <w:rsid w:val="002254D7"/>
    <w:rsid w:val="0022553A"/>
    <w:rsid w:val="002256AC"/>
    <w:rsid w:val="002256C8"/>
    <w:rsid w:val="00225A29"/>
    <w:rsid w:val="00225B37"/>
    <w:rsid w:val="00225B62"/>
    <w:rsid w:val="00225CAA"/>
    <w:rsid w:val="00225CF8"/>
    <w:rsid w:val="00225E96"/>
    <w:rsid w:val="00225EBB"/>
    <w:rsid w:val="00225ED9"/>
    <w:rsid w:val="00226022"/>
    <w:rsid w:val="0022608D"/>
    <w:rsid w:val="002260AC"/>
    <w:rsid w:val="0022615C"/>
    <w:rsid w:val="0022622E"/>
    <w:rsid w:val="0022637F"/>
    <w:rsid w:val="002263D4"/>
    <w:rsid w:val="0022644F"/>
    <w:rsid w:val="00226452"/>
    <w:rsid w:val="00226473"/>
    <w:rsid w:val="0022647E"/>
    <w:rsid w:val="002264EE"/>
    <w:rsid w:val="0022688D"/>
    <w:rsid w:val="002268EB"/>
    <w:rsid w:val="00226B71"/>
    <w:rsid w:val="00226C86"/>
    <w:rsid w:val="00226C9E"/>
    <w:rsid w:val="00226CEF"/>
    <w:rsid w:val="00226DFF"/>
    <w:rsid w:val="00226E0A"/>
    <w:rsid w:val="00226E31"/>
    <w:rsid w:val="00226EA9"/>
    <w:rsid w:val="00226ECF"/>
    <w:rsid w:val="002273D4"/>
    <w:rsid w:val="002277DA"/>
    <w:rsid w:val="0022782A"/>
    <w:rsid w:val="002279BF"/>
    <w:rsid w:val="00227A9B"/>
    <w:rsid w:val="00227F05"/>
    <w:rsid w:val="0022D535"/>
    <w:rsid w:val="0023014A"/>
    <w:rsid w:val="00230232"/>
    <w:rsid w:val="0023024C"/>
    <w:rsid w:val="002302D6"/>
    <w:rsid w:val="00230474"/>
    <w:rsid w:val="00230563"/>
    <w:rsid w:val="0023089D"/>
    <w:rsid w:val="00230953"/>
    <w:rsid w:val="00230977"/>
    <w:rsid w:val="00230BFF"/>
    <w:rsid w:val="00230E3D"/>
    <w:rsid w:val="00231113"/>
    <w:rsid w:val="00231515"/>
    <w:rsid w:val="00231A4E"/>
    <w:rsid w:val="00231BE1"/>
    <w:rsid w:val="00231BFC"/>
    <w:rsid w:val="00231DEB"/>
    <w:rsid w:val="00231E24"/>
    <w:rsid w:val="00231FBE"/>
    <w:rsid w:val="0023202A"/>
    <w:rsid w:val="0023206D"/>
    <w:rsid w:val="0023212E"/>
    <w:rsid w:val="00232177"/>
    <w:rsid w:val="002325BD"/>
    <w:rsid w:val="00232670"/>
    <w:rsid w:val="0023268F"/>
    <w:rsid w:val="0023271F"/>
    <w:rsid w:val="00232A2F"/>
    <w:rsid w:val="00232D03"/>
    <w:rsid w:val="00232FA8"/>
    <w:rsid w:val="002330CB"/>
    <w:rsid w:val="002332A7"/>
    <w:rsid w:val="002333D1"/>
    <w:rsid w:val="0023348B"/>
    <w:rsid w:val="0023364A"/>
    <w:rsid w:val="0023398D"/>
    <w:rsid w:val="00233A21"/>
    <w:rsid w:val="00233B17"/>
    <w:rsid w:val="00233B5D"/>
    <w:rsid w:val="00233C46"/>
    <w:rsid w:val="0023436C"/>
    <w:rsid w:val="00234418"/>
    <w:rsid w:val="002344E3"/>
    <w:rsid w:val="002347DF"/>
    <w:rsid w:val="002348ED"/>
    <w:rsid w:val="00234B4C"/>
    <w:rsid w:val="00234CC1"/>
    <w:rsid w:val="00234EBB"/>
    <w:rsid w:val="00234FC8"/>
    <w:rsid w:val="00235116"/>
    <w:rsid w:val="0023555E"/>
    <w:rsid w:val="0023568D"/>
    <w:rsid w:val="00235976"/>
    <w:rsid w:val="00235DA4"/>
    <w:rsid w:val="00235DD0"/>
    <w:rsid w:val="00235E0D"/>
    <w:rsid w:val="002360E5"/>
    <w:rsid w:val="002364E7"/>
    <w:rsid w:val="0023672D"/>
    <w:rsid w:val="00236765"/>
    <w:rsid w:val="0023676F"/>
    <w:rsid w:val="0023693C"/>
    <w:rsid w:val="0023695F"/>
    <w:rsid w:val="00236A96"/>
    <w:rsid w:val="00236C23"/>
    <w:rsid w:val="00236C98"/>
    <w:rsid w:val="00236D4B"/>
    <w:rsid w:val="00236F4A"/>
    <w:rsid w:val="0023706C"/>
    <w:rsid w:val="00237220"/>
    <w:rsid w:val="0023739F"/>
    <w:rsid w:val="00237901"/>
    <w:rsid w:val="00237985"/>
    <w:rsid w:val="00237AD8"/>
    <w:rsid w:val="00237B30"/>
    <w:rsid w:val="00237B33"/>
    <w:rsid w:val="00237B94"/>
    <w:rsid w:val="00240153"/>
    <w:rsid w:val="00240671"/>
    <w:rsid w:val="002409E1"/>
    <w:rsid w:val="00240B66"/>
    <w:rsid w:val="00240BEE"/>
    <w:rsid w:val="00240EC4"/>
    <w:rsid w:val="00240EDF"/>
    <w:rsid w:val="002413C7"/>
    <w:rsid w:val="00241539"/>
    <w:rsid w:val="002415E6"/>
    <w:rsid w:val="002416C0"/>
    <w:rsid w:val="00241750"/>
    <w:rsid w:val="00241AEB"/>
    <w:rsid w:val="00241CAC"/>
    <w:rsid w:val="00241CAD"/>
    <w:rsid w:val="00241D17"/>
    <w:rsid w:val="00241D68"/>
    <w:rsid w:val="00241DC7"/>
    <w:rsid w:val="00241FB4"/>
    <w:rsid w:val="002422F3"/>
    <w:rsid w:val="00242386"/>
    <w:rsid w:val="002423A0"/>
    <w:rsid w:val="0024252D"/>
    <w:rsid w:val="00242548"/>
    <w:rsid w:val="00242583"/>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561"/>
    <w:rsid w:val="00243755"/>
    <w:rsid w:val="00243847"/>
    <w:rsid w:val="002438B3"/>
    <w:rsid w:val="00243BA3"/>
    <w:rsid w:val="00243CA1"/>
    <w:rsid w:val="00243D98"/>
    <w:rsid w:val="00243F95"/>
    <w:rsid w:val="002441FE"/>
    <w:rsid w:val="00244275"/>
    <w:rsid w:val="0024428A"/>
    <w:rsid w:val="002442D3"/>
    <w:rsid w:val="0024456B"/>
    <w:rsid w:val="002447C3"/>
    <w:rsid w:val="002449BD"/>
    <w:rsid w:val="00244A51"/>
    <w:rsid w:val="00244A7F"/>
    <w:rsid w:val="00244ECB"/>
    <w:rsid w:val="00244F1C"/>
    <w:rsid w:val="00244F25"/>
    <w:rsid w:val="00244FBD"/>
    <w:rsid w:val="002450C8"/>
    <w:rsid w:val="00245359"/>
    <w:rsid w:val="002453B2"/>
    <w:rsid w:val="002455F8"/>
    <w:rsid w:val="00245665"/>
    <w:rsid w:val="0024570B"/>
    <w:rsid w:val="002457F0"/>
    <w:rsid w:val="002458A7"/>
    <w:rsid w:val="0024599A"/>
    <w:rsid w:val="00245AF7"/>
    <w:rsid w:val="00245B05"/>
    <w:rsid w:val="00245C18"/>
    <w:rsid w:val="00245EA4"/>
    <w:rsid w:val="00245F0D"/>
    <w:rsid w:val="0024600C"/>
    <w:rsid w:val="00246161"/>
    <w:rsid w:val="00246271"/>
    <w:rsid w:val="00246442"/>
    <w:rsid w:val="00246482"/>
    <w:rsid w:val="002464A5"/>
    <w:rsid w:val="0024651B"/>
    <w:rsid w:val="002467B3"/>
    <w:rsid w:val="00246A24"/>
    <w:rsid w:val="00246C27"/>
    <w:rsid w:val="00246DD7"/>
    <w:rsid w:val="0024710F"/>
    <w:rsid w:val="002471F2"/>
    <w:rsid w:val="0024741F"/>
    <w:rsid w:val="00247517"/>
    <w:rsid w:val="0024752B"/>
    <w:rsid w:val="00247601"/>
    <w:rsid w:val="002477A9"/>
    <w:rsid w:val="002478D5"/>
    <w:rsid w:val="00247911"/>
    <w:rsid w:val="00247A62"/>
    <w:rsid w:val="00247D6B"/>
    <w:rsid w:val="00247E51"/>
    <w:rsid w:val="00247E94"/>
    <w:rsid w:val="00247FDF"/>
    <w:rsid w:val="002503C7"/>
    <w:rsid w:val="0025047A"/>
    <w:rsid w:val="00250663"/>
    <w:rsid w:val="002506CA"/>
    <w:rsid w:val="002507EF"/>
    <w:rsid w:val="00250A9D"/>
    <w:rsid w:val="00250DA7"/>
    <w:rsid w:val="00250EB7"/>
    <w:rsid w:val="00251063"/>
    <w:rsid w:val="00251096"/>
    <w:rsid w:val="00251335"/>
    <w:rsid w:val="0025148E"/>
    <w:rsid w:val="00251813"/>
    <w:rsid w:val="0025197F"/>
    <w:rsid w:val="00251A1A"/>
    <w:rsid w:val="00251CFB"/>
    <w:rsid w:val="002521F9"/>
    <w:rsid w:val="00252469"/>
    <w:rsid w:val="00252520"/>
    <w:rsid w:val="0025253D"/>
    <w:rsid w:val="0025293B"/>
    <w:rsid w:val="00252A20"/>
    <w:rsid w:val="00252C59"/>
    <w:rsid w:val="00252CC7"/>
    <w:rsid w:val="00252EC2"/>
    <w:rsid w:val="00253350"/>
    <w:rsid w:val="00253576"/>
    <w:rsid w:val="00253681"/>
    <w:rsid w:val="0025398D"/>
    <w:rsid w:val="00253B91"/>
    <w:rsid w:val="00253B94"/>
    <w:rsid w:val="00253BE2"/>
    <w:rsid w:val="00253FC3"/>
    <w:rsid w:val="00254140"/>
    <w:rsid w:val="00254360"/>
    <w:rsid w:val="002544B2"/>
    <w:rsid w:val="00254505"/>
    <w:rsid w:val="0025461C"/>
    <w:rsid w:val="0025461F"/>
    <w:rsid w:val="002547AD"/>
    <w:rsid w:val="002548A1"/>
    <w:rsid w:val="002548F6"/>
    <w:rsid w:val="002549DF"/>
    <w:rsid w:val="00254A53"/>
    <w:rsid w:val="00254F19"/>
    <w:rsid w:val="00254F72"/>
    <w:rsid w:val="002551D8"/>
    <w:rsid w:val="002551D9"/>
    <w:rsid w:val="002551E6"/>
    <w:rsid w:val="00255247"/>
    <w:rsid w:val="0025539B"/>
    <w:rsid w:val="00255438"/>
    <w:rsid w:val="00255811"/>
    <w:rsid w:val="00255894"/>
    <w:rsid w:val="002558C1"/>
    <w:rsid w:val="002559D0"/>
    <w:rsid w:val="00255DAD"/>
    <w:rsid w:val="00255E05"/>
    <w:rsid w:val="00255E9B"/>
    <w:rsid w:val="00255F83"/>
    <w:rsid w:val="00256485"/>
    <w:rsid w:val="0025651A"/>
    <w:rsid w:val="00256710"/>
    <w:rsid w:val="0025679D"/>
    <w:rsid w:val="00256833"/>
    <w:rsid w:val="0025696A"/>
    <w:rsid w:val="00256A62"/>
    <w:rsid w:val="00256AB2"/>
    <w:rsid w:val="00256BCF"/>
    <w:rsid w:val="00256F7C"/>
    <w:rsid w:val="00256F99"/>
    <w:rsid w:val="00256FA4"/>
    <w:rsid w:val="0025723D"/>
    <w:rsid w:val="0025727D"/>
    <w:rsid w:val="002572F6"/>
    <w:rsid w:val="0025747A"/>
    <w:rsid w:val="00257594"/>
    <w:rsid w:val="002576F1"/>
    <w:rsid w:val="00257735"/>
    <w:rsid w:val="002578B9"/>
    <w:rsid w:val="002579CC"/>
    <w:rsid w:val="00257CB0"/>
    <w:rsid w:val="002600D9"/>
    <w:rsid w:val="002601C6"/>
    <w:rsid w:val="00260258"/>
    <w:rsid w:val="00260455"/>
    <w:rsid w:val="0026046C"/>
    <w:rsid w:val="00260861"/>
    <w:rsid w:val="00260892"/>
    <w:rsid w:val="00260A21"/>
    <w:rsid w:val="00260A7D"/>
    <w:rsid w:val="00260ACF"/>
    <w:rsid w:val="00260C87"/>
    <w:rsid w:val="00260D04"/>
    <w:rsid w:val="00260D21"/>
    <w:rsid w:val="00260EFF"/>
    <w:rsid w:val="00260FCC"/>
    <w:rsid w:val="002611F4"/>
    <w:rsid w:val="002617CA"/>
    <w:rsid w:val="0026194E"/>
    <w:rsid w:val="00261C83"/>
    <w:rsid w:val="00261CA6"/>
    <w:rsid w:val="00261FA6"/>
    <w:rsid w:val="0026228D"/>
    <w:rsid w:val="0026229D"/>
    <w:rsid w:val="00262683"/>
    <w:rsid w:val="00262775"/>
    <w:rsid w:val="00262792"/>
    <w:rsid w:val="002627E7"/>
    <w:rsid w:val="002629B0"/>
    <w:rsid w:val="00262A6A"/>
    <w:rsid w:val="00262BF8"/>
    <w:rsid w:val="00262C0D"/>
    <w:rsid w:val="002632C3"/>
    <w:rsid w:val="00263576"/>
    <w:rsid w:val="00263688"/>
    <w:rsid w:val="002637ED"/>
    <w:rsid w:val="00263A23"/>
    <w:rsid w:val="00263A42"/>
    <w:rsid w:val="00263B07"/>
    <w:rsid w:val="00263BC6"/>
    <w:rsid w:val="00263C36"/>
    <w:rsid w:val="00263D44"/>
    <w:rsid w:val="00263E6F"/>
    <w:rsid w:val="00263EA5"/>
    <w:rsid w:val="00263F21"/>
    <w:rsid w:val="002643C7"/>
    <w:rsid w:val="00264AF1"/>
    <w:rsid w:val="00264F49"/>
    <w:rsid w:val="00265028"/>
    <w:rsid w:val="002655B2"/>
    <w:rsid w:val="0026565F"/>
    <w:rsid w:val="002656AE"/>
    <w:rsid w:val="0026583E"/>
    <w:rsid w:val="00265A60"/>
    <w:rsid w:val="00265B23"/>
    <w:rsid w:val="00265B94"/>
    <w:rsid w:val="00265BA8"/>
    <w:rsid w:val="00265C4D"/>
    <w:rsid w:val="00265DE3"/>
    <w:rsid w:val="00265DFB"/>
    <w:rsid w:val="00265E4D"/>
    <w:rsid w:val="0026600B"/>
    <w:rsid w:val="00266428"/>
    <w:rsid w:val="0026648D"/>
    <w:rsid w:val="002669BC"/>
    <w:rsid w:val="00266BAF"/>
    <w:rsid w:val="00266D65"/>
    <w:rsid w:val="00266F68"/>
    <w:rsid w:val="00266F71"/>
    <w:rsid w:val="0026731A"/>
    <w:rsid w:val="0026748C"/>
    <w:rsid w:val="0026751B"/>
    <w:rsid w:val="00267644"/>
    <w:rsid w:val="0026769C"/>
    <w:rsid w:val="00267AA4"/>
    <w:rsid w:val="00267DF5"/>
    <w:rsid w:val="00267EAF"/>
    <w:rsid w:val="00268E49"/>
    <w:rsid w:val="002701AB"/>
    <w:rsid w:val="00270568"/>
    <w:rsid w:val="00270DD7"/>
    <w:rsid w:val="00270E42"/>
    <w:rsid w:val="002710A5"/>
    <w:rsid w:val="00271183"/>
    <w:rsid w:val="00271342"/>
    <w:rsid w:val="002717F9"/>
    <w:rsid w:val="0027189E"/>
    <w:rsid w:val="002718EB"/>
    <w:rsid w:val="00271B61"/>
    <w:rsid w:val="00271C65"/>
    <w:rsid w:val="00271D20"/>
    <w:rsid w:val="00271F40"/>
    <w:rsid w:val="00271FA8"/>
    <w:rsid w:val="00271FB1"/>
    <w:rsid w:val="00272183"/>
    <w:rsid w:val="0027221E"/>
    <w:rsid w:val="0027253F"/>
    <w:rsid w:val="0027269F"/>
    <w:rsid w:val="002726AA"/>
    <w:rsid w:val="002727D0"/>
    <w:rsid w:val="00272B3C"/>
    <w:rsid w:val="00272DE5"/>
    <w:rsid w:val="00272E8F"/>
    <w:rsid w:val="00272EC8"/>
    <w:rsid w:val="00273230"/>
    <w:rsid w:val="00273395"/>
    <w:rsid w:val="002733C3"/>
    <w:rsid w:val="002733D4"/>
    <w:rsid w:val="002733F8"/>
    <w:rsid w:val="002736C1"/>
    <w:rsid w:val="00273806"/>
    <w:rsid w:val="00273A82"/>
    <w:rsid w:val="00273AD6"/>
    <w:rsid w:val="00273B6B"/>
    <w:rsid w:val="00273BE4"/>
    <w:rsid w:val="00273C4C"/>
    <w:rsid w:val="00273E21"/>
    <w:rsid w:val="00273E5F"/>
    <w:rsid w:val="00273EEC"/>
    <w:rsid w:val="00274038"/>
    <w:rsid w:val="002741A8"/>
    <w:rsid w:val="002741FF"/>
    <w:rsid w:val="002743AB"/>
    <w:rsid w:val="00274427"/>
    <w:rsid w:val="00274636"/>
    <w:rsid w:val="0027471F"/>
    <w:rsid w:val="00274BEF"/>
    <w:rsid w:val="00274F16"/>
    <w:rsid w:val="0027510B"/>
    <w:rsid w:val="0027524A"/>
    <w:rsid w:val="0027525D"/>
    <w:rsid w:val="0027544F"/>
    <w:rsid w:val="002756F7"/>
    <w:rsid w:val="00275822"/>
    <w:rsid w:val="00275E06"/>
    <w:rsid w:val="00275F4D"/>
    <w:rsid w:val="0027610E"/>
    <w:rsid w:val="002763F4"/>
    <w:rsid w:val="00276443"/>
    <w:rsid w:val="0027683A"/>
    <w:rsid w:val="002768F6"/>
    <w:rsid w:val="00276920"/>
    <w:rsid w:val="00276CB3"/>
    <w:rsid w:val="00276E2E"/>
    <w:rsid w:val="00276E6C"/>
    <w:rsid w:val="00277588"/>
    <w:rsid w:val="00277618"/>
    <w:rsid w:val="0027761B"/>
    <w:rsid w:val="00277762"/>
    <w:rsid w:val="00277764"/>
    <w:rsid w:val="002778A8"/>
    <w:rsid w:val="002778FD"/>
    <w:rsid w:val="00277964"/>
    <w:rsid w:val="00277B51"/>
    <w:rsid w:val="002800FE"/>
    <w:rsid w:val="0028033D"/>
    <w:rsid w:val="002803C4"/>
    <w:rsid w:val="00280446"/>
    <w:rsid w:val="002805CB"/>
    <w:rsid w:val="0028065D"/>
    <w:rsid w:val="002806EC"/>
    <w:rsid w:val="00280E95"/>
    <w:rsid w:val="00281176"/>
    <w:rsid w:val="002814B0"/>
    <w:rsid w:val="002815C4"/>
    <w:rsid w:val="00281D22"/>
    <w:rsid w:val="002820DA"/>
    <w:rsid w:val="002821D5"/>
    <w:rsid w:val="00282299"/>
    <w:rsid w:val="002828F3"/>
    <w:rsid w:val="00282986"/>
    <w:rsid w:val="00282AE8"/>
    <w:rsid w:val="00282AED"/>
    <w:rsid w:val="00282D4A"/>
    <w:rsid w:val="00282E0C"/>
    <w:rsid w:val="0028312E"/>
    <w:rsid w:val="00283174"/>
    <w:rsid w:val="00284126"/>
    <w:rsid w:val="002841CA"/>
    <w:rsid w:val="002845A2"/>
    <w:rsid w:val="0028472D"/>
    <w:rsid w:val="0028490B"/>
    <w:rsid w:val="00284BFC"/>
    <w:rsid w:val="00284C04"/>
    <w:rsid w:val="00284DEE"/>
    <w:rsid w:val="00285163"/>
    <w:rsid w:val="002854AF"/>
    <w:rsid w:val="002856EE"/>
    <w:rsid w:val="00285813"/>
    <w:rsid w:val="00285838"/>
    <w:rsid w:val="00285A0B"/>
    <w:rsid w:val="00285B81"/>
    <w:rsid w:val="00285CAA"/>
    <w:rsid w:val="00286323"/>
    <w:rsid w:val="002863CD"/>
    <w:rsid w:val="00286451"/>
    <w:rsid w:val="002864D7"/>
    <w:rsid w:val="00286684"/>
    <w:rsid w:val="00286AC9"/>
    <w:rsid w:val="00286BAA"/>
    <w:rsid w:val="00286C14"/>
    <w:rsid w:val="00286C39"/>
    <w:rsid w:val="00286DC3"/>
    <w:rsid w:val="00286E5C"/>
    <w:rsid w:val="00287138"/>
    <w:rsid w:val="00287311"/>
    <w:rsid w:val="00287363"/>
    <w:rsid w:val="0028754A"/>
    <w:rsid w:val="0028766A"/>
    <w:rsid w:val="002876B7"/>
    <w:rsid w:val="0028773F"/>
    <w:rsid w:val="002877BD"/>
    <w:rsid w:val="00287841"/>
    <w:rsid w:val="00287979"/>
    <w:rsid w:val="00287A64"/>
    <w:rsid w:val="00287CEC"/>
    <w:rsid w:val="00287CFF"/>
    <w:rsid w:val="00287E85"/>
    <w:rsid w:val="00287EFD"/>
    <w:rsid w:val="00290014"/>
    <w:rsid w:val="002900E2"/>
    <w:rsid w:val="00290196"/>
    <w:rsid w:val="00290250"/>
    <w:rsid w:val="00290360"/>
    <w:rsid w:val="002904EB"/>
    <w:rsid w:val="002908B1"/>
    <w:rsid w:val="00290B22"/>
    <w:rsid w:val="00290CD0"/>
    <w:rsid w:val="00290D9A"/>
    <w:rsid w:val="00290E61"/>
    <w:rsid w:val="0029120D"/>
    <w:rsid w:val="0029157B"/>
    <w:rsid w:val="0029179B"/>
    <w:rsid w:val="00291958"/>
    <w:rsid w:val="00291AC5"/>
    <w:rsid w:val="00291BFE"/>
    <w:rsid w:val="00291F23"/>
    <w:rsid w:val="0029200E"/>
    <w:rsid w:val="0029214A"/>
    <w:rsid w:val="0029222B"/>
    <w:rsid w:val="002923BC"/>
    <w:rsid w:val="00292DA0"/>
    <w:rsid w:val="00292E32"/>
    <w:rsid w:val="00292E85"/>
    <w:rsid w:val="002932C3"/>
    <w:rsid w:val="00293369"/>
    <w:rsid w:val="00293388"/>
    <w:rsid w:val="002933A9"/>
    <w:rsid w:val="0029387F"/>
    <w:rsid w:val="002938B9"/>
    <w:rsid w:val="00293B4A"/>
    <w:rsid w:val="00293CCF"/>
    <w:rsid w:val="00293E2E"/>
    <w:rsid w:val="00293F4A"/>
    <w:rsid w:val="00294087"/>
    <w:rsid w:val="00294350"/>
    <w:rsid w:val="00294364"/>
    <w:rsid w:val="0029455E"/>
    <w:rsid w:val="00294650"/>
    <w:rsid w:val="002947C0"/>
    <w:rsid w:val="0029498E"/>
    <w:rsid w:val="002949FE"/>
    <w:rsid w:val="00294A29"/>
    <w:rsid w:val="00294A2A"/>
    <w:rsid w:val="00294C7E"/>
    <w:rsid w:val="00294CFE"/>
    <w:rsid w:val="00294F55"/>
    <w:rsid w:val="00295714"/>
    <w:rsid w:val="00295764"/>
    <w:rsid w:val="00295B60"/>
    <w:rsid w:val="00295C5A"/>
    <w:rsid w:val="00295D1E"/>
    <w:rsid w:val="00295D21"/>
    <w:rsid w:val="00295D56"/>
    <w:rsid w:val="00296089"/>
    <w:rsid w:val="00296246"/>
    <w:rsid w:val="00296304"/>
    <w:rsid w:val="00296460"/>
    <w:rsid w:val="002965B7"/>
    <w:rsid w:val="002967B3"/>
    <w:rsid w:val="002968DB"/>
    <w:rsid w:val="00296B07"/>
    <w:rsid w:val="00296B61"/>
    <w:rsid w:val="00296C5D"/>
    <w:rsid w:val="00296D99"/>
    <w:rsid w:val="00296E36"/>
    <w:rsid w:val="002971FD"/>
    <w:rsid w:val="0029723D"/>
    <w:rsid w:val="00297682"/>
    <w:rsid w:val="00297984"/>
    <w:rsid w:val="002A01D2"/>
    <w:rsid w:val="002A01D3"/>
    <w:rsid w:val="002A02C7"/>
    <w:rsid w:val="002A04E3"/>
    <w:rsid w:val="002A0555"/>
    <w:rsid w:val="002A08A4"/>
    <w:rsid w:val="002A0AD2"/>
    <w:rsid w:val="002A0B00"/>
    <w:rsid w:val="002A1214"/>
    <w:rsid w:val="002A1358"/>
    <w:rsid w:val="002A136B"/>
    <w:rsid w:val="002A19D6"/>
    <w:rsid w:val="002A1C2E"/>
    <w:rsid w:val="002A1EC3"/>
    <w:rsid w:val="002A1EF8"/>
    <w:rsid w:val="002A25BD"/>
    <w:rsid w:val="002A2766"/>
    <w:rsid w:val="002A2782"/>
    <w:rsid w:val="002A27B4"/>
    <w:rsid w:val="002A28B1"/>
    <w:rsid w:val="002A2965"/>
    <w:rsid w:val="002A29C6"/>
    <w:rsid w:val="002A2ACB"/>
    <w:rsid w:val="002A2B60"/>
    <w:rsid w:val="002A2B93"/>
    <w:rsid w:val="002A2D12"/>
    <w:rsid w:val="002A2D64"/>
    <w:rsid w:val="002A2E63"/>
    <w:rsid w:val="002A3123"/>
    <w:rsid w:val="002A3295"/>
    <w:rsid w:val="002A3324"/>
    <w:rsid w:val="002A3337"/>
    <w:rsid w:val="002A36F3"/>
    <w:rsid w:val="002A390D"/>
    <w:rsid w:val="002A3C4A"/>
    <w:rsid w:val="002A3C4B"/>
    <w:rsid w:val="002A3D40"/>
    <w:rsid w:val="002A3DC2"/>
    <w:rsid w:val="002A3DCA"/>
    <w:rsid w:val="002A3DE3"/>
    <w:rsid w:val="002A3F11"/>
    <w:rsid w:val="002A40FF"/>
    <w:rsid w:val="002A4510"/>
    <w:rsid w:val="002A45F1"/>
    <w:rsid w:val="002A465D"/>
    <w:rsid w:val="002A4AE7"/>
    <w:rsid w:val="002A4BE4"/>
    <w:rsid w:val="002A4CB1"/>
    <w:rsid w:val="002A4FB4"/>
    <w:rsid w:val="002A5188"/>
    <w:rsid w:val="002A51CC"/>
    <w:rsid w:val="002A51D6"/>
    <w:rsid w:val="002A523D"/>
    <w:rsid w:val="002A5367"/>
    <w:rsid w:val="002A54B1"/>
    <w:rsid w:val="002A5651"/>
    <w:rsid w:val="002A5833"/>
    <w:rsid w:val="002A5A1B"/>
    <w:rsid w:val="002A5DEC"/>
    <w:rsid w:val="002A5EB1"/>
    <w:rsid w:val="002A5EB8"/>
    <w:rsid w:val="002A5FA1"/>
    <w:rsid w:val="002A5FA6"/>
    <w:rsid w:val="002A680A"/>
    <w:rsid w:val="002A6928"/>
    <w:rsid w:val="002A6959"/>
    <w:rsid w:val="002A6962"/>
    <w:rsid w:val="002A6979"/>
    <w:rsid w:val="002A6C35"/>
    <w:rsid w:val="002A6CC0"/>
    <w:rsid w:val="002A6E0C"/>
    <w:rsid w:val="002A6E0D"/>
    <w:rsid w:val="002A6E0E"/>
    <w:rsid w:val="002A6EA9"/>
    <w:rsid w:val="002A7353"/>
    <w:rsid w:val="002A761C"/>
    <w:rsid w:val="002A7729"/>
    <w:rsid w:val="002A7798"/>
    <w:rsid w:val="002A77CF"/>
    <w:rsid w:val="002A7AC0"/>
    <w:rsid w:val="002A7C02"/>
    <w:rsid w:val="002A7D5B"/>
    <w:rsid w:val="002A7E15"/>
    <w:rsid w:val="002B051B"/>
    <w:rsid w:val="002B056C"/>
    <w:rsid w:val="002B059F"/>
    <w:rsid w:val="002B0884"/>
    <w:rsid w:val="002B08CE"/>
    <w:rsid w:val="002B0C5B"/>
    <w:rsid w:val="002B0E85"/>
    <w:rsid w:val="002B0EB0"/>
    <w:rsid w:val="002B0ED3"/>
    <w:rsid w:val="002B11EE"/>
    <w:rsid w:val="002B12E3"/>
    <w:rsid w:val="002B1475"/>
    <w:rsid w:val="002B14C6"/>
    <w:rsid w:val="002B157D"/>
    <w:rsid w:val="002B1A08"/>
    <w:rsid w:val="002B1A5A"/>
    <w:rsid w:val="002B1AAB"/>
    <w:rsid w:val="002B1B1A"/>
    <w:rsid w:val="002B1BE4"/>
    <w:rsid w:val="002B1C8D"/>
    <w:rsid w:val="002B1D5F"/>
    <w:rsid w:val="002B1DFF"/>
    <w:rsid w:val="002B1EAB"/>
    <w:rsid w:val="002B1FD0"/>
    <w:rsid w:val="002B20D9"/>
    <w:rsid w:val="002B2298"/>
    <w:rsid w:val="002B23A6"/>
    <w:rsid w:val="002B24C6"/>
    <w:rsid w:val="002B25D6"/>
    <w:rsid w:val="002B2689"/>
    <w:rsid w:val="002B27DB"/>
    <w:rsid w:val="002B2A99"/>
    <w:rsid w:val="002B2E69"/>
    <w:rsid w:val="002B301A"/>
    <w:rsid w:val="002B336B"/>
    <w:rsid w:val="002B351B"/>
    <w:rsid w:val="002B3600"/>
    <w:rsid w:val="002B3736"/>
    <w:rsid w:val="002B388E"/>
    <w:rsid w:val="002B3A90"/>
    <w:rsid w:val="002B3E86"/>
    <w:rsid w:val="002B4087"/>
    <w:rsid w:val="002B41BE"/>
    <w:rsid w:val="002B423A"/>
    <w:rsid w:val="002B42AA"/>
    <w:rsid w:val="002B4344"/>
    <w:rsid w:val="002B445E"/>
    <w:rsid w:val="002B45D3"/>
    <w:rsid w:val="002B45D4"/>
    <w:rsid w:val="002B480A"/>
    <w:rsid w:val="002B4954"/>
    <w:rsid w:val="002B4CEF"/>
    <w:rsid w:val="002B4F12"/>
    <w:rsid w:val="002B4F62"/>
    <w:rsid w:val="002B5082"/>
    <w:rsid w:val="002B53D2"/>
    <w:rsid w:val="002B55EE"/>
    <w:rsid w:val="002B588E"/>
    <w:rsid w:val="002B5A9C"/>
    <w:rsid w:val="002B5CC7"/>
    <w:rsid w:val="002B5EB1"/>
    <w:rsid w:val="002B603F"/>
    <w:rsid w:val="002B62CA"/>
    <w:rsid w:val="002B62F9"/>
    <w:rsid w:val="002B6348"/>
    <w:rsid w:val="002B634C"/>
    <w:rsid w:val="002B674C"/>
    <w:rsid w:val="002B68AB"/>
    <w:rsid w:val="002B694A"/>
    <w:rsid w:val="002B6A0C"/>
    <w:rsid w:val="002B6BFC"/>
    <w:rsid w:val="002B6C0C"/>
    <w:rsid w:val="002B6C99"/>
    <w:rsid w:val="002B6CBA"/>
    <w:rsid w:val="002B6D64"/>
    <w:rsid w:val="002B6E4B"/>
    <w:rsid w:val="002B6F23"/>
    <w:rsid w:val="002B6FE2"/>
    <w:rsid w:val="002B7241"/>
    <w:rsid w:val="002B7287"/>
    <w:rsid w:val="002B7665"/>
    <w:rsid w:val="002B7955"/>
    <w:rsid w:val="002B7972"/>
    <w:rsid w:val="002B7C9E"/>
    <w:rsid w:val="002B7D57"/>
    <w:rsid w:val="002B7E68"/>
    <w:rsid w:val="002C0345"/>
    <w:rsid w:val="002C041F"/>
    <w:rsid w:val="002C0612"/>
    <w:rsid w:val="002C06B6"/>
    <w:rsid w:val="002C0724"/>
    <w:rsid w:val="002C07E9"/>
    <w:rsid w:val="002C0D95"/>
    <w:rsid w:val="002C0DDE"/>
    <w:rsid w:val="002C0E11"/>
    <w:rsid w:val="002C10AE"/>
    <w:rsid w:val="002C10F7"/>
    <w:rsid w:val="002C1139"/>
    <w:rsid w:val="002C12A3"/>
    <w:rsid w:val="002C14AF"/>
    <w:rsid w:val="002C14B3"/>
    <w:rsid w:val="002C14E5"/>
    <w:rsid w:val="002C160E"/>
    <w:rsid w:val="002C16F3"/>
    <w:rsid w:val="002C171B"/>
    <w:rsid w:val="002C1792"/>
    <w:rsid w:val="002C18A1"/>
    <w:rsid w:val="002C18F2"/>
    <w:rsid w:val="002C1913"/>
    <w:rsid w:val="002C19EB"/>
    <w:rsid w:val="002C1A40"/>
    <w:rsid w:val="002C1A79"/>
    <w:rsid w:val="002C1BD9"/>
    <w:rsid w:val="002C1C19"/>
    <w:rsid w:val="002C1D1B"/>
    <w:rsid w:val="002C20F5"/>
    <w:rsid w:val="002C23C3"/>
    <w:rsid w:val="002C23FF"/>
    <w:rsid w:val="002C2421"/>
    <w:rsid w:val="002C2459"/>
    <w:rsid w:val="002C2593"/>
    <w:rsid w:val="002C2645"/>
    <w:rsid w:val="002C26CB"/>
    <w:rsid w:val="002C2715"/>
    <w:rsid w:val="002C2CC9"/>
    <w:rsid w:val="002C2E00"/>
    <w:rsid w:val="002C2E1A"/>
    <w:rsid w:val="002C2EA8"/>
    <w:rsid w:val="002C2F17"/>
    <w:rsid w:val="002C2F20"/>
    <w:rsid w:val="002C2F8D"/>
    <w:rsid w:val="002C30CA"/>
    <w:rsid w:val="002C32ED"/>
    <w:rsid w:val="002C36B6"/>
    <w:rsid w:val="002C378D"/>
    <w:rsid w:val="002C3FAA"/>
    <w:rsid w:val="002C4047"/>
    <w:rsid w:val="002C40B3"/>
    <w:rsid w:val="002C40C9"/>
    <w:rsid w:val="002C416D"/>
    <w:rsid w:val="002C4365"/>
    <w:rsid w:val="002C47BD"/>
    <w:rsid w:val="002C4A3D"/>
    <w:rsid w:val="002C4BFC"/>
    <w:rsid w:val="002C4CB2"/>
    <w:rsid w:val="002C4E6B"/>
    <w:rsid w:val="002C51F0"/>
    <w:rsid w:val="002C539F"/>
    <w:rsid w:val="002C5541"/>
    <w:rsid w:val="002C554A"/>
    <w:rsid w:val="002C59FA"/>
    <w:rsid w:val="002C5B5A"/>
    <w:rsid w:val="002C5CCE"/>
    <w:rsid w:val="002C5F13"/>
    <w:rsid w:val="002C613F"/>
    <w:rsid w:val="002C626C"/>
    <w:rsid w:val="002C6526"/>
    <w:rsid w:val="002C6A8C"/>
    <w:rsid w:val="002C6ADF"/>
    <w:rsid w:val="002C6BEF"/>
    <w:rsid w:val="002C6C59"/>
    <w:rsid w:val="002C6C7D"/>
    <w:rsid w:val="002C6E1C"/>
    <w:rsid w:val="002C6FCE"/>
    <w:rsid w:val="002C6FFC"/>
    <w:rsid w:val="002C702C"/>
    <w:rsid w:val="002C7042"/>
    <w:rsid w:val="002C7048"/>
    <w:rsid w:val="002C70F2"/>
    <w:rsid w:val="002C712C"/>
    <w:rsid w:val="002C7282"/>
    <w:rsid w:val="002C72AC"/>
    <w:rsid w:val="002C7395"/>
    <w:rsid w:val="002C7570"/>
    <w:rsid w:val="002C7618"/>
    <w:rsid w:val="002C766D"/>
    <w:rsid w:val="002C780B"/>
    <w:rsid w:val="002C78F7"/>
    <w:rsid w:val="002C7CA2"/>
    <w:rsid w:val="002C7E14"/>
    <w:rsid w:val="002C7FBB"/>
    <w:rsid w:val="002D0061"/>
    <w:rsid w:val="002D037D"/>
    <w:rsid w:val="002D054C"/>
    <w:rsid w:val="002D0815"/>
    <w:rsid w:val="002D08D8"/>
    <w:rsid w:val="002D0950"/>
    <w:rsid w:val="002D0BF9"/>
    <w:rsid w:val="002D0CF3"/>
    <w:rsid w:val="002D0E01"/>
    <w:rsid w:val="002D1448"/>
    <w:rsid w:val="002D154C"/>
    <w:rsid w:val="002D172B"/>
    <w:rsid w:val="002D17F5"/>
    <w:rsid w:val="002D1A07"/>
    <w:rsid w:val="002D1C79"/>
    <w:rsid w:val="002D1CB9"/>
    <w:rsid w:val="002D2014"/>
    <w:rsid w:val="002D20ED"/>
    <w:rsid w:val="002D216F"/>
    <w:rsid w:val="002D21CF"/>
    <w:rsid w:val="002D22EB"/>
    <w:rsid w:val="002D23BE"/>
    <w:rsid w:val="002D2534"/>
    <w:rsid w:val="002D2728"/>
    <w:rsid w:val="002D27A3"/>
    <w:rsid w:val="002D27C8"/>
    <w:rsid w:val="002D2A55"/>
    <w:rsid w:val="002D2AC4"/>
    <w:rsid w:val="002D2B16"/>
    <w:rsid w:val="002D2DAD"/>
    <w:rsid w:val="002D2F79"/>
    <w:rsid w:val="002D2FCC"/>
    <w:rsid w:val="002D3078"/>
    <w:rsid w:val="002D30A8"/>
    <w:rsid w:val="002D320D"/>
    <w:rsid w:val="002D3330"/>
    <w:rsid w:val="002D365B"/>
    <w:rsid w:val="002D3B2D"/>
    <w:rsid w:val="002D3B94"/>
    <w:rsid w:val="002D3DAD"/>
    <w:rsid w:val="002D3DDD"/>
    <w:rsid w:val="002D3E20"/>
    <w:rsid w:val="002D3E61"/>
    <w:rsid w:val="002D3F35"/>
    <w:rsid w:val="002D4403"/>
    <w:rsid w:val="002D4D52"/>
    <w:rsid w:val="002D4F83"/>
    <w:rsid w:val="002D5348"/>
    <w:rsid w:val="002D53E6"/>
    <w:rsid w:val="002D5529"/>
    <w:rsid w:val="002D5682"/>
    <w:rsid w:val="002D5716"/>
    <w:rsid w:val="002D57FE"/>
    <w:rsid w:val="002D58F3"/>
    <w:rsid w:val="002D594E"/>
    <w:rsid w:val="002D59DB"/>
    <w:rsid w:val="002D5A48"/>
    <w:rsid w:val="002D5B12"/>
    <w:rsid w:val="002D5B2F"/>
    <w:rsid w:val="002D5BEC"/>
    <w:rsid w:val="002D5C15"/>
    <w:rsid w:val="002D5DFA"/>
    <w:rsid w:val="002D5F4B"/>
    <w:rsid w:val="002D625F"/>
    <w:rsid w:val="002D628C"/>
    <w:rsid w:val="002D62BD"/>
    <w:rsid w:val="002D6445"/>
    <w:rsid w:val="002D64DC"/>
    <w:rsid w:val="002D66F9"/>
    <w:rsid w:val="002D6764"/>
    <w:rsid w:val="002D691E"/>
    <w:rsid w:val="002D6B64"/>
    <w:rsid w:val="002D6BDC"/>
    <w:rsid w:val="002D6D76"/>
    <w:rsid w:val="002D6ED7"/>
    <w:rsid w:val="002D704B"/>
    <w:rsid w:val="002D7116"/>
    <w:rsid w:val="002D7254"/>
    <w:rsid w:val="002D732A"/>
    <w:rsid w:val="002D75DC"/>
    <w:rsid w:val="002D76F8"/>
    <w:rsid w:val="002D7A22"/>
    <w:rsid w:val="002D7CF0"/>
    <w:rsid w:val="002D7F57"/>
    <w:rsid w:val="002E00D4"/>
    <w:rsid w:val="002E0377"/>
    <w:rsid w:val="002E040D"/>
    <w:rsid w:val="002E0832"/>
    <w:rsid w:val="002E087E"/>
    <w:rsid w:val="002E08DD"/>
    <w:rsid w:val="002E0A7B"/>
    <w:rsid w:val="002E0D6A"/>
    <w:rsid w:val="002E1056"/>
    <w:rsid w:val="002E136A"/>
    <w:rsid w:val="002E1533"/>
    <w:rsid w:val="002E154B"/>
    <w:rsid w:val="002E15DB"/>
    <w:rsid w:val="002E1AD2"/>
    <w:rsid w:val="002E1E77"/>
    <w:rsid w:val="002E20D5"/>
    <w:rsid w:val="002E2286"/>
    <w:rsid w:val="002E28BE"/>
    <w:rsid w:val="002E2949"/>
    <w:rsid w:val="002E2B20"/>
    <w:rsid w:val="002E2BC6"/>
    <w:rsid w:val="002E2CFC"/>
    <w:rsid w:val="002E2D27"/>
    <w:rsid w:val="002E308A"/>
    <w:rsid w:val="002E313F"/>
    <w:rsid w:val="002E348E"/>
    <w:rsid w:val="002E3969"/>
    <w:rsid w:val="002E3CBC"/>
    <w:rsid w:val="002E3E27"/>
    <w:rsid w:val="002E403E"/>
    <w:rsid w:val="002E41CB"/>
    <w:rsid w:val="002E43B9"/>
    <w:rsid w:val="002E4544"/>
    <w:rsid w:val="002E47AE"/>
    <w:rsid w:val="002E4873"/>
    <w:rsid w:val="002E4B5C"/>
    <w:rsid w:val="002E4F0B"/>
    <w:rsid w:val="002E5089"/>
    <w:rsid w:val="002E50C1"/>
    <w:rsid w:val="002E5103"/>
    <w:rsid w:val="002E536D"/>
    <w:rsid w:val="002E5393"/>
    <w:rsid w:val="002E541C"/>
    <w:rsid w:val="002E54DC"/>
    <w:rsid w:val="002E55EA"/>
    <w:rsid w:val="002E5637"/>
    <w:rsid w:val="002E580D"/>
    <w:rsid w:val="002E5990"/>
    <w:rsid w:val="002E5AAF"/>
    <w:rsid w:val="002E5B4C"/>
    <w:rsid w:val="002E5D61"/>
    <w:rsid w:val="002E6018"/>
    <w:rsid w:val="002E6349"/>
    <w:rsid w:val="002E6375"/>
    <w:rsid w:val="002E6414"/>
    <w:rsid w:val="002E6554"/>
    <w:rsid w:val="002E6588"/>
    <w:rsid w:val="002E658E"/>
    <w:rsid w:val="002E6AD6"/>
    <w:rsid w:val="002E6BD4"/>
    <w:rsid w:val="002E7063"/>
    <w:rsid w:val="002E7089"/>
    <w:rsid w:val="002E71A1"/>
    <w:rsid w:val="002E723A"/>
    <w:rsid w:val="002E7396"/>
    <w:rsid w:val="002E74E6"/>
    <w:rsid w:val="002E7525"/>
    <w:rsid w:val="002E7560"/>
    <w:rsid w:val="002E7651"/>
    <w:rsid w:val="002E7699"/>
    <w:rsid w:val="002E76ED"/>
    <w:rsid w:val="002E78B9"/>
    <w:rsid w:val="002E7A00"/>
    <w:rsid w:val="002E7BE0"/>
    <w:rsid w:val="002E7CFB"/>
    <w:rsid w:val="002E7D0E"/>
    <w:rsid w:val="002E7FFB"/>
    <w:rsid w:val="002F01C2"/>
    <w:rsid w:val="002F0389"/>
    <w:rsid w:val="002F046A"/>
    <w:rsid w:val="002F0577"/>
    <w:rsid w:val="002F0736"/>
    <w:rsid w:val="002F07D6"/>
    <w:rsid w:val="002F087F"/>
    <w:rsid w:val="002F089A"/>
    <w:rsid w:val="002F094A"/>
    <w:rsid w:val="002F0A0B"/>
    <w:rsid w:val="002F0D49"/>
    <w:rsid w:val="002F0EA3"/>
    <w:rsid w:val="002F0F60"/>
    <w:rsid w:val="002F11DE"/>
    <w:rsid w:val="002F13CA"/>
    <w:rsid w:val="002F13DA"/>
    <w:rsid w:val="002F14A5"/>
    <w:rsid w:val="002F14FA"/>
    <w:rsid w:val="002F1629"/>
    <w:rsid w:val="002F1723"/>
    <w:rsid w:val="002F17A0"/>
    <w:rsid w:val="002F1C59"/>
    <w:rsid w:val="002F1D39"/>
    <w:rsid w:val="002F1E27"/>
    <w:rsid w:val="002F1EBE"/>
    <w:rsid w:val="002F20B1"/>
    <w:rsid w:val="002F2219"/>
    <w:rsid w:val="002F2270"/>
    <w:rsid w:val="002F24CD"/>
    <w:rsid w:val="002F2631"/>
    <w:rsid w:val="002F28C0"/>
    <w:rsid w:val="002F28FE"/>
    <w:rsid w:val="002F291F"/>
    <w:rsid w:val="002F2994"/>
    <w:rsid w:val="002F2A1C"/>
    <w:rsid w:val="002F2B76"/>
    <w:rsid w:val="002F2E3B"/>
    <w:rsid w:val="002F2F74"/>
    <w:rsid w:val="002F30AB"/>
    <w:rsid w:val="002F30BC"/>
    <w:rsid w:val="002F3101"/>
    <w:rsid w:val="002F3271"/>
    <w:rsid w:val="002F3484"/>
    <w:rsid w:val="002F3515"/>
    <w:rsid w:val="002F3688"/>
    <w:rsid w:val="002F37FF"/>
    <w:rsid w:val="002F3CE6"/>
    <w:rsid w:val="002F3E5A"/>
    <w:rsid w:val="002F3F36"/>
    <w:rsid w:val="002F3F7D"/>
    <w:rsid w:val="002F413D"/>
    <w:rsid w:val="002F42A3"/>
    <w:rsid w:val="002F4341"/>
    <w:rsid w:val="002F44BC"/>
    <w:rsid w:val="002F47B2"/>
    <w:rsid w:val="002F48AD"/>
    <w:rsid w:val="002F4A6A"/>
    <w:rsid w:val="002F5134"/>
    <w:rsid w:val="002F5215"/>
    <w:rsid w:val="002F528E"/>
    <w:rsid w:val="002F5353"/>
    <w:rsid w:val="002F53B3"/>
    <w:rsid w:val="002F542C"/>
    <w:rsid w:val="002F55A7"/>
    <w:rsid w:val="002F57C2"/>
    <w:rsid w:val="002F58F2"/>
    <w:rsid w:val="002F5939"/>
    <w:rsid w:val="002F5C90"/>
    <w:rsid w:val="002F5E17"/>
    <w:rsid w:val="002F60F3"/>
    <w:rsid w:val="002F6282"/>
    <w:rsid w:val="002F62A6"/>
    <w:rsid w:val="002F634E"/>
    <w:rsid w:val="002F674C"/>
    <w:rsid w:val="002F6BE5"/>
    <w:rsid w:val="002F6CEF"/>
    <w:rsid w:val="002F704B"/>
    <w:rsid w:val="002F7084"/>
    <w:rsid w:val="002F709B"/>
    <w:rsid w:val="002F7158"/>
    <w:rsid w:val="002F7175"/>
    <w:rsid w:val="002F71B7"/>
    <w:rsid w:val="002F71BD"/>
    <w:rsid w:val="002F7268"/>
    <w:rsid w:val="002F74CC"/>
    <w:rsid w:val="002F757E"/>
    <w:rsid w:val="002F75C5"/>
    <w:rsid w:val="002F7904"/>
    <w:rsid w:val="002F7BCD"/>
    <w:rsid w:val="002F7D59"/>
    <w:rsid w:val="002F7ED1"/>
    <w:rsid w:val="002F7F70"/>
    <w:rsid w:val="0030027C"/>
    <w:rsid w:val="00300311"/>
    <w:rsid w:val="00300345"/>
    <w:rsid w:val="003003F1"/>
    <w:rsid w:val="003005B5"/>
    <w:rsid w:val="00300686"/>
    <w:rsid w:val="003007E7"/>
    <w:rsid w:val="003008DA"/>
    <w:rsid w:val="00300DEB"/>
    <w:rsid w:val="00300EAD"/>
    <w:rsid w:val="00301011"/>
    <w:rsid w:val="00301081"/>
    <w:rsid w:val="003014D7"/>
    <w:rsid w:val="00301524"/>
    <w:rsid w:val="0030156D"/>
    <w:rsid w:val="003016BA"/>
    <w:rsid w:val="0030191E"/>
    <w:rsid w:val="00301B03"/>
    <w:rsid w:val="00301E54"/>
    <w:rsid w:val="00301F46"/>
    <w:rsid w:val="00301F54"/>
    <w:rsid w:val="0030275F"/>
    <w:rsid w:val="0030277E"/>
    <w:rsid w:val="003028FA"/>
    <w:rsid w:val="00302958"/>
    <w:rsid w:val="003029CE"/>
    <w:rsid w:val="00302AE3"/>
    <w:rsid w:val="00302DD5"/>
    <w:rsid w:val="00302E29"/>
    <w:rsid w:val="00302F5A"/>
    <w:rsid w:val="00303117"/>
    <w:rsid w:val="003032C5"/>
    <w:rsid w:val="00303542"/>
    <w:rsid w:val="0030371A"/>
    <w:rsid w:val="00303CDF"/>
    <w:rsid w:val="00303EFE"/>
    <w:rsid w:val="0030409D"/>
    <w:rsid w:val="0030413F"/>
    <w:rsid w:val="003043F1"/>
    <w:rsid w:val="0030453D"/>
    <w:rsid w:val="0030482F"/>
    <w:rsid w:val="003048A1"/>
    <w:rsid w:val="00304920"/>
    <w:rsid w:val="00304B93"/>
    <w:rsid w:val="00304E49"/>
    <w:rsid w:val="00305393"/>
    <w:rsid w:val="00305B1C"/>
    <w:rsid w:val="00305CC3"/>
    <w:rsid w:val="00305EE8"/>
    <w:rsid w:val="0030604D"/>
    <w:rsid w:val="00306269"/>
    <w:rsid w:val="003062F2"/>
    <w:rsid w:val="00306950"/>
    <w:rsid w:val="003069B4"/>
    <w:rsid w:val="00306B54"/>
    <w:rsid w:val="00306DD7"/>
    <w:rsid w:val="0030702F"/>
    <w:rsid w:val="0030715D"/>
    <w:rsid w:val="00307367"/>
    <w:rsid w:val="003073BD"/>
    <w:rsid w:val="0030740F"/>
    <w:rsid w:val="003074C8"/>
    <w:rsid w:val="0030752A"/>
    <w:rsid w:val="003075C7"/>
    <w:rsid w:val="0030778D"/>
    <w:rsid w:val="003077A9"/>
    <w:rsid w:val="003078BF"/>
    <w:rsid w:val="00307D78"/>
    <w:rsid w:val="00307E2E"/>
    <w:rsid w:val="00307E55"/>
    <w:rsid w:val="00307FC1"/>
    <w:rsid w:val="0031056D"/>
    <w:rsid w:val="003105BD"/>
    <w:rsid w:val="003105EE"/>
    <w:rsid w:val="00310675"/>
    <w:rsid w:val="003108D7"/>
    <w:rsid w:val="00310913"/>
    <w:rsid w:val="00310E4B"/>
    <w:rsid w:val="00310F2B"/>
    <w:rsid w:val="00310F76"/>
    <w:rsid w:val="00311275"/>
    <w:rsid w:val="003112C7"/>
    <w:rsid w:val="00311302"/>
    <w:rsid w:val="0031143D"/>
    <w:rsid w:val="003114CC"/>
    <w:rsid w:val="003114CF"/>
    <w:rsid w:val="00311551"/>
    <w:rsid w:val="00311650"/>
    <w:rsid w:val="0031214D"/>
    <w:rsid w:val="00312246"/>
    <w:rsid w:val="00312355"/>
    <w:rsid w:val="003124B5"/>
    <w:rsid w:val="00312594"/>
    <w:rsid w:val="003125BD"/>
    <w:rsid w:val="003125C3"/>
    <w:rsid w:val="003125CE"/>
    <w:rsid w:val="00312796"/>
    <w:rsid w:val="0031284F"/>
    <w:rsid w:val="00312883"/>
    <w:rsid w:val="00312BE0"/>
    <w:rsid w:val="00312D01"/>
    <w:rsid w:val="00312DDE"/>
    <w:rsid w:val="00312E96"/>
    <w:rsid w:val="00313326"/>
    <w:rsid w:val="003133E2"/>
    <w:rsid w:val="0031349A"/>
    <w:rsid w:val="0031378F"/>
    <w:rsid w:val="00313A9B"/>
    <w:rsid w:val="00313C05"/>
    <w:rsid w:val="00313E54"/>
    <w:rsid w:val="00314340"/>
    <w:rsid w:val="00314B07"/>
    <w:rsid w:val="00314CCF"/>
    <w:rsid w:val="00314D91"/>
    <w:rsid w:val="00314E12"/>
    <w:rsid w:val="00315250"/>
    <w:rsid w:val="00315274"/>
    <w:rsid w:val="003152C3"/>
    <w:rsid w:val="00315330"/>
    <w:rsid w:val="00315341"/>
    <w:rsid w:val="00315607"/>
    <w:rsid w:val="00315717"/>
    <w:rsid w:val="0031584D"/>
    <w:rsid w:val="0031594E"/>
    <w:rsid w:val="00315A10"/>
    <w:rsid w:val="00315B34"/>
    <w:rsid w:val="00315B4D"/>
    <w:rsid w:val="00315F4E"/>
    <w:rsid w:val="00316022"/>
    <w:rsid w:val="0031606B"/>
    <w:rsid w:val="00316192"/>
    <w:rsid w:val="00316285"/>
    <w:rsid w:val="003162DA"/>
    <w:rsid w:val="0031631E"/>
    <w:rsid w:val="0031639E"/>
    <w:rsid w:val="003163D8"/>
    <w:rsid w:val="0031647A"/>
    <w:rsid w:val="00316556"/>
    <w:rsid w:val="003165C1"/>
    <w:rsid w:val="003167A0"/>
    <w:rsid w:val="00316A14"/>
    <w:rsid w:val="00316A9E"/>
    <w:rsid w:val="00316AA7"/>
    <w:rsid w:val="00316BAE"/>
    <w:rsid w:val="00316D1A"/>
    <w:rsid w:val="00316DC0"/>
    <w:rsid w:val="00316E1A"/>
    <w:rsid w:val="00317141"/>
    <w:rsid w:val="00317728"/>
    <w:rsid w:val="00317ABF"/>
    <w:rsid w:val="00317C07"/>
    <w:rsid w:val="00317C5C"/>
    <w:rsid w:val="00317E63"/>
    <w:rsid w:val="00317FF2"/>
    <w:rsid w:val="003200A7"/>
    <w:rsid w:val="00320331"/>
    <w:rsid w:val="00320410"/>
    <w:rsid w:val="00320588"/>
    <w:rsid w:val="00320766"/>
    <w:rsid w:val="0032086E"/>
    <w:rsid w:val="00320A00"/>
    <w:rsid w:val="00320BDF"/>
    <w:rsid w:val="00320C49"/>
    <w:rsid w:val="00320F4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2A5"/>
    <w:rsid w:val="00322572"/>
    <w:rsid w:val="00322834"/>
    <w:rsid w:val="00322B56"/>
    <w:rsid w:val="00322C01"/>
    <w:rsid w:val="00322C7E"/>
    <w:rsid w:val="00322C8D"/>
    <w:rsid w:val="00322E18"/>
    <w:rsid w:val="00323244"/>
    <w:rsid w:val="00323271"/>
    <w:rsid w:val="0032333D"/>
    <w:rsid w:val="003233E9"/>
    <w:rsid w:val="00323458"/>
    <w:rsid w:val="0032360D"/>
    <w:rsid w:val="003239ED"/>
    <w:rsid w:val="00323A58"/>
    <w:rsid w:val="00323A7F"/>
    <w:rsid w:val="00324040"/>
    <w:rsid w:val="0032451E"/>
    <w:rsid w:val="00324596"/>
    <w:rsid w:val="003245EC"/>
    <w:rsid w:val="003245EF"/>
    <w:rsid w:val="00324872"/>
    <w:rsid w:val="00324906"/>
    <w:rsid w:val="00324907"/>
    <w:rsid w:val="003249A7"/>
    <w:rsid w:val="00324AFF"/>
    <w:rsid w:val="00324DE2"/>
    <w:rsid w:val="00324E93"/>
    <w:rsid w:val="00324F80"/>
    <w:rsid w:val="0032515B"/>
    <w:rsid w:val="00325285"/>
    <w:rsid w:val="003254D7"/>
    <w:rsid w:val="0032552F"/>
    <w:rsid w:val="00325733"/>
    <w:rsid w:val="00325763"/>
    <w:rsid w:val="00325851"/>
    <w:rsid w:val="003258EC"/>
    <w:rsid w:val="00325AEB"/>
    <w:rsid w:val="00325F0B"/>
    <w:rsid w:val="00325FE0"/>
    <w:rsid w:val="003260EF"/>
    <w:rsid w:val="00326331"/>
    <w:rsid w:val="003264B4"/>
    <w:rsid w:val="0032694E"/>
    <w:rsid w:val="003269BA"/>
    <w:rsid w:val="00326B2E"/>
    <w:rsid w:val="00326B33"/>
    <w:rsid w:val="00326C7F"/>
    <w:rsid w:val="00326D94"/>
    <w:rsid w:val="003271F9"/>
    <w:rsid w:val="00327398"/>
    <w:rsid w:val="003273BA"/>
    <w:rsid w:val="00327890"/>
    <w:rsid w:val="00327C81"/>
    <w:rsid w:val="00327CE6"/>
    <w:rsid w:val="00327D4B"/>
    <w:rsid w:val="00327F22"/>
    <w:rsid w:val="00330326"/>
    <w:rsid w:val="0033036C"/>
    <w:rsid w:val="003304C7"/>
    <w:rsid w:val="003307A9"/>
    <w:rsid w:val="00330807"/>
    <w:rsid w:val="00330A04"/>
    <w:rsid w:val="00330A11"/>
    <w:rsid w:val="00330C3D"/>
    <w:rsid w:val="00330E0F"/>
    <w:rsid w:val="00330E12"/>
    <w:rsid w:val="00330F64"/>
    <w:rsid w:val="00331083"/>
    <w:rsid w:val="0033114E"/>
    <w:rsid w:val="0033147B"/>
    <w:rsid w:val="003315A7"/>
    <w:rsid w:val="003316BE"/>
    <w:rsid w:val="0033171A"/>
    <w:rsid w:val="00331AB7"/>
    <w:rsid w:val="00331AC0"/>
    <w:rsid w:val="00331F2F"/>
    <w:rsid w:val="00331F6C"/>
    <w:rsid w:val="00332210"/>
    <w:rsid w:val="00332324"/>
    <w:rsid w:val="00332660"/>
    <w:rsid w:val="003326D5"/>
    <w:rsid w:val="00332858"/>
    <w:rsid w:val="00332AF5"/>
    <w:rsid w:val="00332D0E"/>
    <w:rsid w:val="00332D8F"/>
    <w:rsid w:val="00332E80"/>
    <w:rsid w:val="003331A5"/>
    <w:rsid w:val="003331A9"/>
    <w:rsid w:val="003333DB"/>
    <w:rsid w:val="0033349D"/>
    <w:rsid w:val="003335A1"/>
    <w:rsid w:val="0033363C"/>
    <w:rsid w:val="0033368F"/>
    <w:rsid w:val="00333705"/>
    <w:rsid w:val="0033391F"/>
    <w:rsid w:val="00333B63"/>
    <w:rsid w:val="00333C5F"/>
    <w:rsid w:val="00333CE3"/>
    <w:rsid w:val="00333CE5"/>
    <w:rsid w:val="00333D20"/>
    <w:rsid w:val="00333FE2"/>
    <w:rsid w:val="0033422D"/>
    <w:rsid w:val="00334296"/>
    <w:rsid w:val="0033440D"/>
    <w:rsid w:val="003347AB"/>
    <w:rsid w:val="00334828"/>
    <w:rsid w:val="00334A0B"/>
    <w:rsid w:val="00334CE5"/>
    <w:rsid w:val="0033508B"/>
    <w:rsid w:val="003350D5"/>
    <w:rsid w:val="00335464"/>
    <w:rsid w:val="00335737"/>
    <w:rsid w:val="0033587E"/>
    <w:rsid w:val="00335AB9"/>
    <w:rsid w:val="00335AC8"/>
    <w:rsid w:val="00335C0C"/>
    <w:rsid w:val="00335EE2"/>
    <w:rsid w:val="003361D4"/>
    <w:rsid w:val="00336367"/>
    <w:rsid w:val="00336490"/>
    <w:rsid w:val="0033656F"/>
    <w:rsid w:val="0033660F"/>
    <w:rsid w:val="00336690"/>
    <w:rsid w:val="00336937"/>
    <w:rsid w:val="0033698B"/>
    <w:rsid w:val="00336C5E"/>
    <w:rsid w:val="00336CA8"/>
    <w:rsid w:val="00336D72"/>
    <w:rsid w:val="00336E3D"/>
    <w:rsid w:val="00337002"/>
    <w:rsid w:val="00337104"/>
    <w:rsid w:val="003371B8"/>
    <w:rsid w:val="00337219"/>
    <w:rsid w:val="003373E5"/>
    <w:rsid w:val="00337578"/>
    <w:rsid w:val="003376CB"/>
    <w:rsid w:val="00337763"/>
    <w:rsid w:val="00337927"/>
    <w:rsid w:val="00337BB3"/>
    <w:rsid w:val="00340094"/>
    <w:rsid w:val="00340220"/>
    <w:rsid w:val="003403DE"/>
    <w:rsid w:val="00340438"/>
    <w:rsid w:val="0034068B"/>
    <w:rsid w:val="003406A6"/>
    <w:rsid w:val="003407F0"/>
    <w:rsid w:val="003408BE"/>
    <w:rsid w:val="00340B2B"/>
    <w:rsid w:val="00340B3E"/>
    <w:rsid w:val="00340E34"/>
    <w:rsid w:val="00340F1E"/>
    <w:rsid w:val="00341134"/>
    <w:rsid w:val="0034118B"/>
    <w:rsid w:val="003412FC"/>
    <w:rsid w:val="00341339"/>
    <w:rsid w:val="0034134E"/>
    <w:rsid w:val="00341410"/>
    <w:rsid w:val="003414D2"/>
    <w:rsid w:val="0034156E"/>
    <w:rsid w:val="003416A7"/>
    <w:rsid w:val="003417C1"/>
    <w:rsid w:val="00341814"/>
    <w:rsid w:val="00341891"/>
    <w:rsid w:val="00341C1D"/>
    <w:rsid w:val="00341D48"/>
    <w:rsid w:val="003421C5"/>
    <w:rsid w:val="00342350"/>
    <w:rsid w:val="00342479"/>
    <w:rsid w:val="00342670"/>
    <w:rsid w:val="0034269B"/>
    <w:rsid w:val="003427AC"/>
    <w:rsid w:val="00342923"/>
    <w:rsid w:val="0034298C"/>
    <w:rsid w:val="003429C8"/>
    <w:rsid w:val="00342AD9"/>
    <w:rsid w:val="00342B51"/>
    <w:rsid w:val="00342B7E"/>
    <w:rsid w:val="00342D6C"/>
    <w:rsid w:val="00342E92"/>
    <w:rsid w:val="00342F29"/>
    <w:rsid w:val="00343226"/>
    <w:rsid w:val="003434C7"/>
    <w:rsid w:val="0034353A"/>
    <w:rsid w:val="0034372B"/>
    <w:rsid w:val="00343BF5"/>
    <w:rsid w:val="00343FBD"/>
    <w:rsid w:val="003440B3"/>
    <w:rsid w:val="00344180"/>
    <w:rsid w:val="003441CE"/>
    <w:rsid w:val="00344395"/>
    <w:rsid w:val="00344397"/>
    <w:rsid w:val="003443CA"/>
    <w:rsid w:val="003444E8"/>
    <w:rsid w:val="003445F0"/>
    <w:rsid w:val="00344A1C"/>
    <w:rsid w:val="00344F2F"/>
    <w:rsid w:val="00344FBA"/>
    <w:rsid w:val="003453C9"/>
    <w:rsid w:val="00345570"/>
    <w:rsid w:val="00345582"/>
    <w:rsid w:val="003455E5"/>
    <w:rsid w:val="00345643"/>
    <w:rsid w:val="0034576D"/>
    <w:rsid w:val="00345882"/>
    <w:rsid w:val="00345CD1"/>
    <w:rsid w:val="00345DF2"/>
    <w:rsid w:val="00345EE3"/>
    <w:rsid w:val="00346507"/>
    <w:rsid w:val="003465FC"/>
    <w:rsid w:val="003466A4"/>
    <w:rsid w:val="0034687F"/>
    <w:rsid w:val="00346911"/>
    <w:rsid w:val="0034697D"/>
    <w:rsid w:val="00346AD5"/>
    <w:rsid w:val="00346B09"/>
    <w:rsid w:val="00346D45"/>
    <w:rsid w:val="00346DC7"/>
    <w:rsid w:val="00346DFC"/>
    <w:rsid w:val="00346E0D"/>
    <w:rsid w:val="00347021"/>
    <w:rsid w:val="0034711E"/>
    <w:rsid w:val="00347383"/>
    <w:rsid w:val="003473C2"/>
    <w:rsid w:val="003475B7"/>
    <w:rsid w:val="0034764A"/>
    <w:rsid w:val="00347A94"/>
    <w:rsid w:val="00347BAE"/>
    <w:rsid w:val="00347CD8"/>
    <w:rsid w:val="00347E88"/>
    <w:rsid w:val="00347E92"/>
    <w:rsid w:val="003500D9"/>
    <w:rsid w:val="00350132"/>
    <w:rsid w:val="00350384"/>
    <w:rsid w:val="0035039A"/>
    <w:rsid w:val="003503ED"/>
    <w:rsid w:val="00350684"/>
    <w:rsid w:val="00350781"/>
    <w:rsid w:val="00350D97"/>
    <w:rsid w:val="00351121"/>
    <w:rsid w:val="00351289"/>
    <w:rsid w:val="00351698"/>
    <w:rsid w:val="00351838"/>
    <w:rsid w:val="00351A15"/>
    <w:rsid w:val="00351A24"/>
    <w:rsid w:val="00351BD6"/>
    <w:rsid w:val="00351D10"/>
    <w:rsid w:val="00351F35"/>
    <w:rsid w:val="0035255F"/>
    <w:rsid w:val="003526BA"/>
    <w:rsid w:val="00352770"/>
    <w:rsid w:val="003527D4"/>
    <w:rsid w:val="00352A2C"/>
    <w:rsid w:val="00352BB8"/>
    <w:rsid w:val="00352C16"/>
    <w:rsid w:val="00352ED1"/>
    <w:rsid w:val="00352FBF"/>
    <w:rsid w:val="00352FD9"/>
    <w:rsid w:val="00352FDD"/>
    <w:rsid w:val="003530B9"/>
    <w:rsid w:val="00353229"/>
    <w:rsid w:val="003534D6"/>
    <w:rsid w:val="00353B31"/>
    <w:rsid w:val="00353F42"/>
    <w:rsid w:val="00353F8A"/>
    <w:rsid w:val="00353FF0"/>
    <w:rsid w:val="003540B6"/>
    <w:rsid w:val="003540B7"/>
    <w:rsid w:val="00354306"/>
    <w:rsid w:val="00354312"/>
    <w:rsid w:val="00354456"/>
    <w:rsid w:val="003545EB"/>
    <w:rsid w:val="003546A6"/>
    <w:rsid w:val="0035487F"/>
    <w:rsid w:val="003549D7"/>
    <w:rsid w:val="003549DE"/>
    <w:rsid w:val="00354D81"/>
    <w:rsid w:val="0035570D"/>
    <w:rsid w:val="0035571E"/>
    <w:rsid w:val="00355760"/>
    <w:rsid w:val="00355BB2"/>
    <w:rsid w:val="00355CDE"/>
    <w:rsid w:val="00355D66"/>
    <w:rsid w:val="00355E2B"/>
    <w:rsid w:val="00355E4A"/>
    <w:rsid w:val="00356060"/>
    <w:rsid w:val="003560B2"/>
    <w:rsid w:val="00356104"/>
    <w:rsid w:val="00356142"/>
    <w:rsid w:val="003562AD"/>
    <w:rsid w:val="00356313"/>
    <w:rsid w:val="00356347"/>
    <w:rsid w:val="0035669A"/>
    <w:rsid w:val="003568E7"/>
    <w:rsid w:val="00356904"/>
    <w:rsid w:val="00356C28"/>
    <w:rsid w:val="00356C6A"/>
    <w:rsid w:val="00356DCE"/>
    <w:rsid w:val="0035700C"/>
    <w:rsid w:val="0035707C"/>
    <w:rsid w:val="003571A1"/>
    <w:rsid w:val="003571E3"/>
    <w:rsid w:val="0035770A"/>
    <w:rsid w:val="00357C9A"/>
    <w:rsid w:val="00360105"/>
    <w:rsid w:val="0036039A"/>
    <w:rsid w:val="003605DE"/>
    <w:rsid w:val="0036061A"/>
    <w:rsid w:val="00360637"/>
    <w:rsid w:val="003608EF"/>
    <w:rsid w:val="00360A29"/>
    <w:rsid w:val="00360A84"/>
    <w:rsid w:val="00360AFD"/>
    <w:rsid w:val="00360D0F"/>
    <w:rsid w:val="00361461"/>
    <w:rsid w:val="003617A3"/>
    <w:rsid w:val="00361848"/>
    <w:rsid w:val="00361AAA"/>
    <w:rsid w:val="00361B6F"/>
    <w:rsid w:val="00361C3A"/>
    <w:rsid w:val="00361D41"/>
    <w:rsid w:val="00361F25"/>
    <w:rsid w:val="00362016"/>
    <w:rsid w:val="0036212B"/>
    <w:rsid w:val="00362133"/>
    <w:rsid w:val="0036224D"/>
    <w:rsid w:val="003624F8"/>
    <w:rsid w:val="003629A0"/>
    <w:rsid w:val="003629D7"/>
    <w:rsid w:val="00362AAC"/>
    <w:rsid w:val="00362AC6"/>
    <w:rsid w:val="00362E74"/>
    <w:rsid w:val="00362FE3"/>
    <w:rsid w:val="0036332C"/>
    <w:rsid w:val="003633C0"/>
    <w:rsid w:val="00363461"/>
    <w:rsid w:val="00363563"/>
    <w:rsid w:val="003636C1"/>
    <w:rsid w:val="0036385C"/>
    <w:rsid w:val="0036391F"/>
    <w:rsid w:val="00363A1F"/>
    <w:rsid w:val="00363CE9"/>
    <w:rsid w:val="00363D60"/>
    <w:rsid w:val="00363DF3"/>
    <w:rsid w:val="00363FB3"/>
    <w:rsid w:val="003643EA"/>
    <w:rsid w:val="0036482B"/>
    <w:rsid w:val="003648EF"/>
    <w:rsid w:val="0036494F"/>
    <w:rsid w:val="003649E6"/>
    <w:rsid w:val="00364CDF"/>
    <w:rsid w:val="00364E4B"/>
    <w:rsid w:val="00364E66"/>
    <w:rsid w:val="003650BE"/>
    <w:rsid w:val="003650F6"/>
    <w:rsid w:val="0036515D"/>
    <w:rsid w:val="0036533B"/>
    <w:rsid w:val="00365620"/>
    <w:rsid w:val="00365732"/>
    <w:rsid w:val="0036582D"/>
    <w:rsid w:val="00365941"/>
    <w:rsid w:val="00365BDF"/>
    <w:rsid w:val="00365C6E"/>
    <w:rsid w:val="00365CC6"/>
    <w:rsid w:val="00365D61"/>
    <w:rsid w:val="00365D79"/>
    <w:rsid w:val="00365E33"/>
    <w:rsid w:val="00365F30"/>
    <w:rsid w:val="00365FA4"/>
    <w:rsid w:val="00366050"/>
    <w:rsid w:val="003660E2"/>
    <w:rsid w:val="00366B75"/>
    <w:rsid w:val="00366DE7"/>
    <w:rsid w:val="00366ECB"/>
    <w:rsid w:val="00367021"/>
    <w:rsid w:val="0036742F"/>
    <w:rsid w:val="003674E8"/>
    <w:rsid w:val="003676D2"/>
    <w:rsid w:val="00367780"/>
    <w:rsid w:val="0036781B"/>
    <w:rsid w:val="00367820"/>
    <w:rsid w:val="00367937"/>
    <w:rsid w:val="00367B75"/>
    <w:rsid w:val="00367FD2"/>
    <w:rsid w:val="0037032A"/>
    <w:rsid w:val="00370789"/>
    <w:rsid w:val="00370BCA"/>
    <w:rsid w:val="00370C8E"/>
    <w:rsid w:val="00370CED"/>
    <w:rsid w:val="00370D7C"/>
    <w:rsid w:val="00370E89"/>
    <w:rsid w:val="00370F4B"/>
    <w:rsid w:val="00370F70"/>
    <w:rsid w:val="003710A4"/>
    <w:rsid w:val="0037113D"/>
    <w:rsid w:val="00371199"/>
    <w:rsid w:val="003712BE"/>
    <w:rsid w:val="003716DB"/>
    <w:rsid w:val="00371995"/>
    <w:rsid w:val="00371AA6"/>
    <w:rsid w:val="00371AD7"/>
    <w:rsid w:val="00371C51"/>
    <w:rsid w:val="00371E1C"/>
    <w:rsid w:val="00372022"/>
    <w:rsid w:val="003721CE"/>
    <w:rsid w:val="003721F4"/>
    <w:rsid w:val="00372475"/>
    <w:rsid w:val="003724BE"/>
    <w:rsid w:val="003724FF"/>
    <w:rsid w:val="00372693"/>
    <w:rsid w:val="0037269D"/>
    <w:rsid w:val="0037284E"/>
    <w:rsid w:val="00372AD1"/>
    <w:rsid w:val="00372DC3"/>
    <w:rsid w:val="0037303C"/>
    <w:rsid w:val="003731DB"/>
    <w:rsid w:val="00373230"/>
    <w:rsid w:val="00373294"/>
    <w:rsid w:val="003733B6"/>
    <w:rsid w:val="003733DD"/>
    <w:rsid w:val="0037374D"/>
    <w:rsid w:val="00373C05"/>
    <w:rsid w:val="00373FA0"/>
    <w:rsid w:val="0037406F"/>
    <w:rsid w:val="003740ED"/>
    <w:rsid w:val="003741E9"/>
    <w:rsid w:val="00374315"/>
    <w:rsid w:val="0037461C"/>
    <w:rsid w:val="003748E7"/>
    <w:rsid w:val="0037497B"/>
    <w:rsid w:val="003749C2"/>
    <w:rsid w:val="00374A46"/>
    <w:rsid w:val="00374AF5"/>
    <w:rsid w:val="00374C03"/>
    <w:rsid w:val="00374D01"/>
    <w:rsid w:val="00374D1B"/>
    <w:rsid w:val="00374F65"/>
    <w:rsid w:val="00374FF3"/>
    <w:rsid w:val="00375061"/>
    <w:rsid w:val="00375069"/>
    <w:rsid w:val="00375462"/>
    <w:rsid w:val="00375528"/>
    <w:rsid w:val="0037552C"/>
    <w:rsid w:val="00375625"/>
    <w:rsid w:val="003756BF"/>
    <w:rsid w:val="003758ED"/>
    <w:rsid w:val="00375DC3"/>
    <w:rsid w:val="00375FC5"/>
    <w:rsid w:val="0037602C"/>
    <w:rsid w:val="00376186"/>
    <w:rsid w:val="00376236"/>
    <w:rsid w:val="00376BE1"/>
    <w:rsid w:val="00376D74"/>
    <w:rsid w:val="00376FE2"/>
    <w:rsid w:val="00377145"/>
    <w:rsid w:val="00377364"/>
    <w:rsid w:val="003775E5"/>
    <w:rsid w:val="003776A5"/>
    <w:rsid w:val="0037777A"/>
    <w:rsid w:val="00377ED4"/>
    <w:rsid w:val="00377EED"/>
    <w:rsid w:val="0038001B"/>
    <w:rsid w:val="0038001F"/>
    <w:rsid w:val="0038009B"/>
    <w:rsid w:val="003801EE"/>
    <w:rsid w:val="0038027C"/>
    <w:rsid w:val="003802E4"/>
    <w:rsid w:val="00380318"/>
    <w:rsid w:val="0038039A"/>
    <w:rsid w:val="00380422"/>
    <w:rsid w:val="003804CC"/>
    <w:rsid w:val="003808B5"/>
    <w:rsid w:val="003808D3"/>
    <w:rsid w:val="00380A2B"/>
    <w:rsid w:val="00380C10"/>
    <w:rsid w:val="0038100B"/>
    <w:rsid w:val="003810B2"/>
    <w:rsid w:val="00381702"/>
    <w:rsid w:val="0038179D"/>
    <w:rsid w:val="00381AB2"/>
    <w:rsid w:val="00381AB6"/>
    <w:rsid w:val="00381B97"/>
    <w:rsid w:val="00381C92"/>
    <w:rsid w:val="00381CAF"/>
    <w:rsid w:val="00381CC2"/>
    <w:rsid w:val="00381F3D"/>
    <w:rsid w:val="00381FEF"/>
    <w:rsid w:val="00382005"/>
    <w:rsid w:val="00382082"/>
    <w:rsid w:val="00382129"/>
    <w:rsid w:val="00382280"/>
    <w:rsid w:val="003823FE"/>
    <w:rsid w:val="003825EE"/>
    <w:rsid w:val="003828A8"/>
    <w:rsid w:val="003828F3"/>
    <w:rsid w:val="00382B57"/>
    <w:rsid w:val="00382D24"/>
    <w:rsid w:val="00382D3B"/>
    <w:rsid w:val="00382E98"/>
    <w:rsid w:val="00382FCA"/>
    <w:rsid w:val="003830D5"/>
    <w:rsid w:val="00383251"/>
    <w:rsid w:val="003833AD"/>
    <w:rsid w:val="003836C6"/>
    <w:rsid w:val="003837D0"/>
    <w:rsid w:val="00383911"/>
    <w:rsid w:val="00383A1F"/>
    <w:rsid w:val="00383BDD"/>
    <w:rsid w:val="00383CB8"/>
    <w:rsid w:val="00383EAC"/>
    <w:rsid w:val="00383EE1"/>
    <w:rsid w:val="0038420C"/>
    <w:rsid w:val="003843D4"/>
    <w:rsid w:val="00384414"/>
    <w:rsid w:val="0038445F"/>
    <w:rsid w:val="003848FD"/>
    <w:rsid w:val="00384A85"/>
    <w:rsid w:val="00384B1C"/>
    <w:rsid w:val="00384BA5"/>
    <w:rsid w:val="00384C52"/>
    <w:rsid w:val="00384FBD"/>
    <w:rsid w:val="0038506C"/>
    <w:rsid w:val="003855B4"/>
    <w:rsid w:val="003855EF"/>
    <w:rsid w:val="00385704"/>
    <w:rsid w:val="003858B7"/>
    <w:rsid w:val="00385968"/>
    <w:rsid w:val="00385CCE"/>
    <w:rsid w:val="00385DD6"/>
    <w:rsid w:val="00385FB2"/>
    <w:rsid w:val="00386168"/>
    <w:rsid w:val="00386357"/>
    <w:rsid w:val="00386674"/>
    <w:rsid w:val="003868F1"/>
    <w:rsid w:val="00386980"/>
    <w:rsid w:val="00386ACC"/>
    <w:rsid w:val="00386C9E"/>
    <w:rsid w:val="00386DB6"/>
    <w:rsid w:val="00386DF4"/>
    <w:rsid w:val="003874E9"/>
    <w:rsid w:val="0038751C"/>
    <w:rsid w:val="003875DF"/>
    <w:rsid w:val="0038767C"/>
    <w:rsid w:val="003876E9"/>
    <w:rsid w:val="00387777"/>
    <w:rsid w:val="003877BE"/>
    <w:rsid w:val="0038782F"/>
    <w:rsid w:val="003878A2"/>
    <w:rsid w:val="00387930"/>
    <w:rsid w:val="00387A27"/>
    <w:rsid w:val="00387AAF"/>
    <w:rsid w:val="00387B4F"/>
    <w:rsid w:val="00387FAD"/>
    <w:rsid w:val="00390133"/>
    <w:rsid w:val="003901B6"/>
    <w:rsid w:val="00390577"/>
    <w:rsid w:val="0039068F"/>
    <w:rsid w:val="003907B0"/>
    <w:rsid w:val="00390855"/>
    <w:rsid w:val="003908B8"/>
    <w:rsid w:val="00390992"/>
    <w:rsid w:val="003909DD"/>
    <w:rsid w:val="00390BBD"/>
    <w:rsid w:val="00390C80"/>
    <w:rsid w:val="00390C9F"/>
    <w:rsid w:val="00390E17"/>
    <w:rsid w:val="00390EB5"/>
    <w:rsid w:val="00390FD6"/>
    <w:rsid w:val="00390FFE"/>
    <w:rsid w:val="00391083"/>
    <w:rsid w:val="00391087"/>
    <w:rsid w:val="00391148"/>
    <w:rsid w:val="003911A2"/>
    <w:rsid w:val="0039121C"/>
    <w:rsid w:val="003915B4"/>
    <w:rsid w:val="003915B8"/>
    <w:rsid w:val="00391619"/>
    <w:rsid w:val="003916AF"/>
    <w:rsid w:val="003917B3"/>
    <w:rsid w:val="00391899"/>
    <w:rsid w:val="0039190E"/>
    <w:rsid w:val="003919E9"/>
    <w:rsid w:val="00391F9D"/>
    <w:rsid w:val="003925CE"/>
    <w:rsid w:val="003926CA"/>
    <w:rsid w:val="003928D6"/>
    <w:rsid w:val="00392981"/>
    <w:rsid w:val="00392999"/>
    <w:rsid w:val="00392B63"/>
    <w:rsid w:val="003931B9"/>
    <w:rsid w:val="003932C1"/>
    <w:rsid w:val="00393412"/>
    <w:rsid w:val="00393430"/>
    <w:rsid w:val="0039349A"/>
    <w:rsid w:val="0039355B"/>
    <w:rsid w:val="0039370B"/>
    <w:rsid w:val="00393B47"/>
    <w:rsid w:val="00393BE9"/>
    <w:rsid w:val="00393E6D"/>
    <w:rsid w:val="0039434B"/>
    <w:rsid w:val="0039459B"/>
    <w:rsid w:val="003946FC"/>
    <w:rsid w:val="0039494B"/>
    <w:rsid w:val="00394B9F"/>
    <w:rsid w:val="00394DB6"/>
    <w:rsid w:val="003951C4"/>
    <w:rsid w:val="00395356"/>
    <w:rsid w:val="0039558D"/>
    <w:rsid w:val="003958DA"/>
    <w:rsid w:val="00395A5A"/>
    <w:rsid w:val="00395B17"/>
    <w:rsid w:val="00395C79"/>
    <w:rsid w:val="00395CDB"/>
    <w:rsid w:val="0039602C"/>
    <w:rsid w:val="0039616E"/>
    <w:rsid w:val="003962CC"/>
    <w:rsid w:val="00396307"/>
    <w:rsid w:val="003963CE"/>
    <w:rsid w:val="003965F6"/>
    <w:rsid w:val="00396782"/>
    <w:rsid w:val="003967F1"/>
    <w:rsid w:val="0039680E"/>
    <w:rsid w:val="00396A0D"/>
    <w:rsid w:val="00396A9A"/>
    <w:rsid w:val="00396BEB"/>
    <w:rsid w:val="00396D90"/>
    <w:rsid w:val="00396E71"/>
    <w:rsid w:val="00397322"/>
    <w:rsid w:val="003976A4"/>
    <w:rsid w:val="00397A7B"/>
    <w:rsid w:val="00397D37"/>
    <w:rsid w:val="00397D61"/>
    <w:rsid w:val="00397F1C"/>
    <w:rsid w:val="003A00DA"/>
    <w:rsid w:val="003A02AD"/>
    <w:rsid w:val="003A0376"/>
    <w:rsid w:val="003A0538"/>
    <w:rsid w:val="003A0597"/>
    <w:rsid w:val="003A0907"/>
    <w:rsid w:val="003A0A6A"/>
    <w:rsid w:val="003A0DAC"/>
    <w:rsid w:val="003A1037"/>
    <w:rsid w:val="003A10C2"/>
    <w:rsid w:val="003A11F7"/>
    <w:rsid w:val="003A1529"/>
    <w:rsid w:val="003A1990"/>
    <w:rsid w:val="003A1DE3"/>
    <w:rsid w:val="003A1E95"/>
    <w:rsid w:val="003A20DF"/>
    <w:rsid w:val="003A215D"/>
    <w:rsid w:val="003A21B3"/>
    <w:rsid w:val="003A2207"/>
    <w:rsid w:val="003A2222"/>
    <w:rsid w:val="003A22FD"/>
    <w:rsid w:val="003A2312"/>
    <w:rsid w:val="003A232E"/>
    <w:rsid w:val="003A2478"/>
    <w:rsid w:val="003A2541"/>
    <w:rsid w:val="003A255B"/>
    <w:rsid w:val="003A29B5"/>
    <w:rsid w:val="003A29DA"/>
    <w:rsid w:val="003A2EC6"/>
    <w:rsid w:val="003A2F4C"/>
    <w:rsid w:val="003A2FE9"/>
    <w:rsid w:val="003A3055"/>
    <w:rsid w:val="003A3096"/>
    <w:rsid w:val="003A30E0"/>
    <w:rsid w:val="003A3191"/>
    <w:rsid w:val="003A31A3"/>
    <w:rsid w:val="003A31B1"/>
    <w:rsid w:val="003A32FA"/>
    <w:rsid w:val="003A3326"/>
    <w:rsid w:val="003A3369"/>
    <w:rsid w:val="003A33C2"/>
    <w:rsid w:val="003A3434"/>
    <w:rsid w:val="003A3439"/>
    <w:rsid w:val="003A34A2"/>
    <w:rsid w:val="003A34DF"/>
    <w:rsid w:val="003A35A1"/>
    <w:rsid w:val="003A36D4"/>
    <w:rsid w:val="003A3825"/>
    <w:rsid w:val="003A3889"/>
    <w:rsid w:val="003A3A0C"/>
    <w:rsid w:val="003A3ED9"/>
    <w:rsid w:val="003A3F92"/>
    <w:rsid w:val="003A4188"/>
    <w:rsid w:val="003A422C"/>
    <w:rsid w:val="003A42D6"/>
    <w:rsid w:val="003A45D7"/>
    <w:rsid w:val="003A47CA"/>
    <w:rsid w:val="003A49D9"/>
    <w:rsid w:val="003A4B57"/>
    <w:rsid w:val="003A4E4E"/>
    <w:rsid w:val="003A4FA5"/>
    <w:rsid w:val="003A51D4"/>
    <w:rsid w:val="003A51F4"/>
    <w:rsid w:val="003A54A0"/>
    <w:rsid w:val="003A56AB"/>
    <w:rsid w:val="003A5813"/>
    <w:rsid w:val="003A5867"/>
    <w:rsid w:val="003A593D"/>
    <w:rsid w:val="003A593F"/>
    <w:rsid w:val="003A59D8"/>
    <w:rsid w:val="003A5B9E"/>
    <w:rsid w:val="003A5C68"/>
    <w:rsid w:val="003A5FBB"/>
    <w:rsid w:val="003A606A"/>
    <w:rsid w:val="003A62AC"/>
    <w:rsid w:val="003A6482"/>
    <w:rsid w:val="003A655B"/>
    <w:rsid w:val="003A65D0"/>
    <w:rsid w:val="003A664E"/>
    <w:rsid w:val="003A6A6B"/>
    <w:rsid w:val="003A6A77"/>
    <w:rsid w:val="003A6C37"/>
    <w:rsid w:val="003A6D50"/>
    <w:rsid w:val="003A6D8A"/>
    <w:rsid w:val="003A6E85"/>
    <w:rsid w:val="003A703C"/>
    <w:rsid w:val="003A72A5"/>
    <w:rsid w:val="003A72BC"/>
    <w:rsid w:val="003A77A0"/>
    <w:rsid w:val="003A796C"/>
    <w:rsid w:val="003A7A5D"/>
    <w:rsid w:val="003A7F2F"/>
    <w:rsid w:val="003B0064"/>
    <w:rsid w:val="003B0210"/>
    <w:rsid w:val="003B0326"/>
    <w:rsid w:val="003B03A4"/>
    <w:rsid w:val="003B04D0"/>
    <w:rsid w:val="003B0572"/>
    <w:rsid w:val="003B0620"/>
    <w:rsid w:val="003B0932"/>
    <w:rsid w:val="003B0C38"/>
    <w:rsid w:val="003B0CB5"/>
    <w:rsid w:val="003B0E15"/>
    <w:rsid w:val="003B0F47"/>
    <w:rsid w:val="003B1071"/>
    <w:rsid w:val="003B11B1"/>
    <w:rsid w:val="003B12B2"/>
    <w:rsid w:val="003B1354"/>
    <w:rsid w:val="003B13EC"/>
    <w:rsid w:val="003B15CB"/>
    <w:rsid w:val="003B197E"/>
    <w:rsid w:val="003B1B98"/>
    <w:rsid w:val="003B1BB4"/>
    <w:rsid w:val="003B1E80"/>
    <w:rsid w:val="003B22BF"/>
    <w:rsid w:val="003B26A7"/>
    <w:rsid w:val="003B275E"/>
    <w:rsid w:val="003B27ED"/>
    <w:rsid w:val="003B2803"/>
    <w:rsid w:val="003B29D8"/>
    <w:rsid w:val="003B2CA8"/>
    <w:rsid w:val="003B2ED7"/>
    <w:rsid w:val="003B2EEC"/>
    <w:rsid w:val="003B2F6E"/>
    <w:rsid w:val="003B3033"/>
    <w:rsid w:val="003B31E7"/>
    <w:rsid w:val="003B3265"/>
    <w:rsid w:val="003B38BC"/>
    <w:rsid w:val="003B3B64"/>
    <w:rsid w:val="003B3F4D"/>
    <w:rsid w:val="003B4040"/>
    <w:rsid w:val="003B4667"/>
    <w:rsid w:val="003B48D9"/>
    <w:rsid w:val="003B4910"/>
    <w:rsid w:val="003B49CD"/>
    <w:rsid w:val="003B4A83"/>
    <w:rsid w:val="003B4AD2"/>
    <w:rsid w:val="003B4BD3"/>
    <w:rsid w:val="003B4C63"/>
    <w:rsid w:val="003B4E12"/>
    <w:rsid w:val="003B5098"/>
    <w:rsid w:val="003B51D5"/>
    <w:rsid w:val="003B53FA"/>
    <w:rsid w:val="003B55BD"/>
    <w:rsid w:val="003B5B5A"/>
    <w:rsid w:val="003B5CC7"/>
    <w:rsid w:val="003B6018"/>
    <w:rsid w:val="003B607E"/>
    <w:rsid w:val="003B6148"/>
    <w:rsid w:val="003B6181"/>
    <w:rsid w:val="003B6195"/>
    <w:rsid w:val="003B61B3"/>
    <w:rsid w:val="003B650E"/>
    <w:rsid w:val="003B65B9"/>
    <w:rsid w:val="003B65FA"/>
    <w:rsid w:val="003B660A"/>
    <w:rsid w:val="003B67B2"/>
    <w:rsid w:val="003B6955"/>
    <w:rsid w:val="003B69B6"/>
    <w:rsid w:val="003B6BAD"/>
    <w:rsid w:val="003B6BF7"/>
    <w:rsid w:val="003B6C16"/>
    <w:rsid w:val="003B6D84"/>
    <w:rsid w:val="003B71E8"/>
    <w:rsid w:val="003B72DE"/>
    <w:rsid w:val="003B73B8"/>
    <w:rsid w:val="003B73E7"/>
    <w:rsid w:val="003B73FE"/>
    <w:rsid w:val="003B744C"/>
    <w:rsid w:val="003B74AE"/>
    <w:rsid w:val="003B74BC"/>
    <w:rsid w:val="003B79A3"/>
    <w:rsid w:val="003B7A39"/>
    <w:rsid w:val="003B7AC8"/>
    <w:rsid w:val="003B7BB0"/>
    <w:rsid w:val="003B7DFD"/>
    <w:rsid w:val="003B7F77"/>
    <w:rsid w:val="003C03DE"/>
    <w:rsid w:val="003C0513"/>
    <w:rsid w:val="003C0613"/>
    <w:rsid w:val="003C0794"/>
    <w:rsid w:val="003C091A"/>
    <w:rsid w:val="003C091E"/>
    <w:rsid w:val="003C0D77"/>
    <w:rsid w:val="003C0F47"/>
    <w:rsid w:val="003C106A"/>
    <w:rsid w:val="003C10A0"/>
    <w:rsid w:val="003C117D"/>
    <w:rsid w:val="003C12AD"/>
    <w:rsid w:val="003C136E"/>
    <w:rsid w:val="003C14D8"/>
    <w:rsid w:val="003C15C8"/>
    <w:rsid w:val="003C1799"/>
    <w:rsid w:val="003C1819"/>
    <w:rsid w:val="003C1A55"/>
    <w:rsid w:val="003C1B4E"/>
    <w:rsid w:val="003C1C4F"/>
    <w:rsid w:val="003C1D64"/>
    <w:rsid w:val="003C1E0D"/>
    <w:rsid w:val="003C1F0A"/>
    <w:rsid w:val="003C1FE8"/>
    <w:rsid w:val="003C2213"/>
    <w:rsid w:val="003C2503"/>
    <w:rsid w:val="003C2673"/>
    <w:rsid w:val="003C28AD"/>
    <w:rsid w:val="003C28E5"/>
    <w:rsid w:val="003C2949"/>
    <w:rsid w:val="003C29C4"/>
    <w:rsid w:val="003C29E9"/>
    <w:rsid w:val="003C2A9D"/>
    <w:rsid w:val="003C2ADC"/>
    <w:rsid w:val="003C2AE7"/>
    <w:rsid w:val="003C2B9B"/>
    <w:rsid w:val="003C2BA2"/>
    <w:rsid w:val="003C2DFA"/>
    <w:rsid w:val="003C2F3D"/>
    <w:rsid w:val="003C355A"/>
    <w:rsid w:val="003C37B8"/>
    <w:rsid w:val="003C3938"/>
    <w:rsid w:val="003C3A15"/>
    <w:rsid w:val="003C3A9A"/>
    <w:rsid w:val="003C3EA0"/>
    <w:rsid w:val="003C40F1"/>
    <w:rsid w:val="003C4283"/>
    <w:rsid w:val="003C43E2"/>
    <w:rsid w:val="003C4531"/>
    <w:rsid w:val="003C46C1"/>
    <w:rsid w:val="003C4716"/>
    <w:rsid w:val="003C474B"/>
    <w:rsid w:val="003C474F"/>
    <w:rsid w:val="003C4A0D"/>
    <w:rsid w:val="003C4BC7"/>
    <w:rsid w:val="003C4CD7"/>
    <w:rsid w:val="003C5046"/>
    <w:rsid w:val="003C513F"/>
    <w:rsid w:val="003C5283"/>
    <w:rsid w:val="003C5448"/>
    <w:rsid w:val="003C5510"/>
    <w:rsid w:val="003C5791"/>
    <w:rsid w:val="003C59AE"/>
    <w:rsid w:val="003C5C1A"/>
    <w:rsid w:val="003C5D08"/>
    <w:rsid w:val="003C5D38"/>
    <w:rsid w:val="003C5DB4"/>
    <w:rsid w:val="003C5F25"/>
    <w:rsid w:val="003C5FAF"/>
    <w:rsid w:val="003C6021"/>
    <w:rsid w:val="003C60FB"/>
    <w:rsid w:val="003C61E5"/>
    <w:rsid w:val="003C6420"/>
    <w:rsid w:val="003C661A"/>
    <w:rsid w:val="003C6911"/>
    <w:rsid w:val="003C6B00"/>
    <w:rsid w:val="003C6FE4"/>
    <w:rsid w:val="003C7153"/>
    <w:rsid w:val="003C72A6"/>
    <w:rsid w:val="003C7435"/>
    <w:rsid w:val="003C7636"/>
    <w:rsid w:val="003C7A75"/>
    <w:rsid w:val="003C7B47"/>
    <w:rsid w:val="003C7C10"/>
    <w:rsid w:val="003C7C72"/>
    <w:rsid w:val="003C7D1F"/>
    <w:rsid w:val="003D02A5"/>
    <w:rsid w:val="003D0496"/>
    <w:rsid w:val="003D0887"/>
    <w:rsid w:val="003D08E3"/>
    <w:rsid w:val="003D0A66"/>
    <w:rsid w:val="003D0BB5"/>
    <w:rsid w:val="003D0FB5"/>
    <w:rsid w:val="003D1158"/>
    <w:rsid w:val="003D115C"/>
    <w:rsid w:val="003D13D7"/>
    <w:rsid w:val="003D1413"/>
    <w:rsid w:val="003D1509"/>
    <w:rsid w:val="003D15EB"/>
    <w:rsid w:val="003D1C6B"/>
    <w:rsid w:val="003D2081"/>
    <w:rsid w:val="003D208F"/>
    <w:rsid w:val="003D20A1"/>
    <w:rsid w:val="003D20A3"/>
    <w:rsid w:val="003D20D1"/>
    <w:rsid w:val="003D20F6"/>
    <w:rsid w:val="003D2498"/>
    <w:rsid w:val="003D28ED"/>
    <w:rsid w:val="003D297B"/>
    <w:rsid w:val="003D2EAA"/>
    <w:rsid w:val="003D3787"/>
    <w:rsid w:val="003D379A"/>
    <w:rsid w:val="003D3B62"/>
    <w:rsid w:val="003D3CF4"/>
    <w:rsid w:val="003D3DA2"/>
    <w:rsid w:val="003D3E00"/>
    <w:rsid w:val="003D3E81"/>
    <w:rsid w:val="003D4103"/>
    <w:rsid w:val="003D414A"/>
    <w:rsid w:val="003D4155"/>
    <w:rsid w:val="003D41D8"/>
    <w:rsid w:val="003D4230"/>
    <w:rsid w:val="003D4331"/>
    <w:rsid w:val="003D4537"/>
    <w:rsid w:val="003D4567"/>
    <w:rsid w:val="003D4581"/>
    <w:rsid w:val="003D46C2"/>
    <w:rsid w:val="003D479B"/>
    <w:rsid w:val="003D49E3"/>
    <w:rsid w:val="003D4AB6"/>
    <w:rsid w:val="003D4E73"/>
    <w:rsid w:val="003D550D"/>
    <w:rsid w:val="003D56F5"/>
    <w:rsid w:val="003D58BA"/>
    <w:rsid w:val="003D5906"/>
    <w:rsid w:val="003D5D67"/>
    <w:rsid w:val="003D5F12"/>
    <w:rsid w:val="003D6070"/>
    <w:rsid w:val="003D6190"/>
    <w:rsid w:val="003D661F"/>
    <w:rsid w:val="003D674B"/>
    <w:rsid w:val="003D6BE8"/>
    <w:rsid w:val="003D6C9A"/>
    <w:rsid w:val="003D6CBC"/>
    <w:rsid w:val="003D6CCF"/>
    <w:rsid w:val="003D6ECF"/>
    <w:rsid w:val="003D6FF6"/>
    <w:rsid w:val="003D7139"/>
    <w:rsid w:val="003D726B"/>
    <w:rsid w:val="003D739C"/>
    <w:rsid w:val="003D7405"/>
    <w:rsid w:val="003D7496"/>
    <w:rsid w:val="003D7673"/>
    <w:rsid w:val="003D773F"/>
    <w:rsid w:val="003D7791"/>
    <w:rsid w:val="003D790F"/>
    <w:rsid w:val="003D7BE9"/>
    <w:rsid w:val="003D7C68"/>
    <w:rsid w:val="003D7C6D"/>
    <w:rsid w:val="003D7D78"/>
    <w:rsid w:val="003D7DE4"/>
    <w:rsid w:val="003D7E3B"/>
    <w:rsid w:val="003D7EBF"/>
    <w:rsid w:val="003D7FBF"/>
    <w:rsid w:val="003E017C"/>
    <w:rsid w:val="003E022B"/>
    <w:rsid w:val="003E0309"/>
    <w:rsid w:val="003E0399"/>
    <w:rsid w:val="003E04FC"/>
    <w:rsid w:val="003E082A"/>
    <w:rsid w:val="003E0991"/>
    <w:rsid w:val="003E09D4"/>
    <w:rsid w:val="003E0A58"/>
    <w:rsid w:val="003E0AB6"/>
    <w:rsid w:val="003E0E3D"/>
    <w:rsid w:val="003E0F62"/>
    <w:rsid w:val="003E100C"/>
    <w:rsid w:val="003E149B"/>
    <w:rsid w:val="003E14A0"/>
    <w:rsid w:val="003E16DD"/>
    <w:rsid w:val="003E1739"/>
    <w:rsid w:val="003E17A6"/>
    <w:rsid w:val="003E1A25"/>
    <w:rsid w:val="003E1A80"/>
    <w:rsid w:val="003E1E92"/>
    <w:rsid w:val="003E1FC9"/>
    <w:rsid w:val="003E20BE"/>
    <w:rsid w:val="003E2126"/>
    <w:rsid w:val="003E214D"/>
    <w:rsid w:val="003E2157"/>
    <w:rsid w:val="003E2268"/>
    <w:rsid w:val="003E2380"/>
    <w:rsid w:val="003E2471"/>
    <w:rsid w:val="003E268F"/>
    <w:rsid w:val="003E285D"/>
    <w:rsid w:val="003E2A49"/>
    <w:rsid w:val="003E2A8F"/>
    <w:rsid w:val="003E2D33"/>
    <w:rsid w:val="003E2DE9"/>
    <w:rsid w:val="003E327D"/>
    <w:rsid w:val="003E32FD"/>
    <w:rsid w:val="003E33BD"/>
    <w:rsid w:val="003E33EC"/>
    <w:rsid w:val="003E3476"/>
    <w:rsid w:val="003E3538"/>
    <w:rsid w:val="003E353F"/>
    <w:rsid w:val="003E356D"/>
    <w:rsid w:val="003E3663"/>
    <w:rsid w:val="003E370B"/>
    <w:rsid w:val="003E3830"/>
    <w:rsid w:val="003E38A3"/>
    <w:rsid w:val="003E38E8"/>
    <w:rsid w:val="003E3C12"/>
    <w:rsid w:val="003E3D34"/>
    <w:rsid w:val="003E3D65"/>
    <w:rsid w:val="003E3F72"/>
    <w:rsid w:val="003E40D2"/>
    <w:rsid w:val="003E4191"/>
    <w:rsid w:val="003E4203"/>
    <w:rsid w:val="003E4242"/>
    <w:rsid w:val="003E42EF"/>
    <w:rsid w:val="003E4362"/>
    <w:rsid w:val="003E4414"/>
    <w:rsid w:val="003E4416"/>
    <w:rsid w:val="003E46DA"/>
    <w:rsid w:val="003E49EC"/>
    <w:rsid w:val="003E4F1D"/>
    <w:rsid w:val="003E4FE0"/>
    <w:rsid w:val="003E5011"/>
    <w:rsid w:val="003E5167"/>
    <w:rsid w:val="003E540A"/>
    <w:rsid w:val="003E540B"/>
    <w:rsid w:val="003E54D6"/>
    <w:rsid w:val="003E553F"/>
    <w:rsid w:val="003E5683"/>
    <w:rsid w:val="003E5876"/>
    <w:rsid w:val="003E58C0"/>
    <w:rsid w:val="003E5A4F"/>
    <w:rsid w:val="003E5B4D"/>
    <w:rsid w:val="003E5D09"/>
    <w:rsid w:val="003E5F1D"/>
    <w:rsid w:val="003E60AA"/>
    <w:rsid w:val="003E63C4"/>
    <w:rsid w:val="003E6891"/>
    <w:rsid w:val="003E6C14"/>
    <w:rsid w:val="003E6D98"/>
    <w:rsid w:val="003E6DB3"/>
    <w:rsid w:val="003E6EA5"/>
    <w:rsid w:val="003E71C3"/>
    <w:rsid w:val="003E7382"/>
    <w:rsid w:val="003F00C6"/>
    <w:rsid w:val="003F0109"/>
    <w:rsid w:val="003F0288"/>
    <w:rsid w:val="003F02F5"/>
    <w:rsid w:val="003F04C4"/>
    <w:rsid w:val="003F050D"/>
    <w:rsid w:val="003F0529"/>
    <w:rsid w:val="003F0743"/>
    <w:rsid w:val="003F0BCE"/>
    <w:rsid w:val="003F0C0A"/>
    <w:rsid w:val="003F0E43"/>
    <w:rsid w:val="003F0F20"/>
    <w:rsid w:val="003F0F91"/>
    <w:rsid w:val="003F1227"/>
    <w:rsid w:val="003F1252"/>
    <w:rsid w:val="003F16DD"/>
    <w:rsid w:val="003F1762"/>
    <w:rsid w:val="003F1CF9"/>
    <w:rsid w:val="003F1DF1"/>
    <w:rsid w:val="003F1FC0"/>
    <w:rsid w:val="003F21E3"/>
    <w:rsid w:val="003F2488"/>
    <w:rsid w:val="003F2728"/>
    <w:rsid w:val="003F28A6"/>
    <w:rsid w:val="003F28AA"/>
    <w:rsid w:val="003F2AAE"/>
    <w:rsid w:val="003F2E41"/>
    <w:rsid w:val="003F2F1A"/>
    <w:rsid w:val="003F2F4D"/>
    <w:rsid w:val="003F31F8"/>
    <w:rsid w:val="003F3224"/>
    <w:rsid w:val="003F32F4"/>
    <w:rsid w:val="003F33EE"/>
    <w:rsid w:val="003F3599"/>
    <w:rsid w:val="003F381A"/>
    <w:rsid w:val="003F3859"/>
    <w:rsid w:val="003F3A32"/>
    <w:rsid w:val="003F4463"/>
    <w:rsid w:val="003F4641"/>
    <w:rsid w:val="003F4A74"/>
    <w:rsid w:val="003F4C6B"/>
    <w:rsid w:val="003F5069"/>
    <w:rsid w:val="003F5076"/>
    <w:rsid w:val="003F509B"/>
    <w:rsid w:val="003F5178"/>
    <w:rsid w:val="003F5716"/>
    <w:rsid w:val="003F5BBD"/>
    <w:rsid w:val="003F5BE7"/>
    <w:rsid w:val="003F5F00"/>
    <w:rsid w:val="003F6094"/>
    <w:rsid w:val="003F6536"/>
    <w:rsid w:val="003F65B9"/>
    <w:rsid w:val="003F6AC7"/>
    <w:rsid w:val="003F6C7D"/>
    <w:rsid w:val="003F6C8D"/>
    <w:rsid w:val="003F6CE5"/>
    <w:rsid w:val="003F6E32"/>
    <w:rsid w:val="003F6E5C"/>
    <w:rsid w:val="003F7287"/>
    <w:rsid w:val="003F7541"/>
    <w:rsid w:val="003F7551"/>
    <w:rsid w:val="003F7613"/>
    <w:rsid w:val="003F7623"/>
    <w:rsid w:val="003F79E9"/>
    <w:rsid w:val="003F7D1D"/>
    <w:rsid w:val="003F7FC4"/>
    <w:rsid w:val="0040004F"/>
    <w:rsid w:val="004002C2"/>
    <w:rsid w:val="004004DD"/>
    <w:rsid w:val="004005BA"/>
    <w:rsid w:val="0040083E"/>
    <w:rsid w:val="0040096C"/>
    <w:rsid w:val="00400AD7"/>
    <w:rsid w:val="00400B97"/>
    <w:rsid w:val="00400D84"/>
    <w:rsid w:val="00401200"/>
    <w:rsid w:val="00401482"/>
    <w:rsid w:val="004015E5"/>
    <w:rsid w:val="00401729"/>
    <w:rsid w:val="00401892"/>
    <w:rsid w:val="00401898"/>
    <w:rsid w:val="00401B44"/>
    <w:rsid w:val="00401DAE"/>
    <w:rsid w:val="00401EE4"/>
    <w:rsid w:val="00401FF4"/>
    <w:rsid w:val="0040206B"/>
    <w:rsid w:val="00402132"/>
    <w:rsid w:val="0040213C"/>
    <w:rsid w:val="0040213E"/>
    <w:rsid w:val="004021EC"/>
    <w:rsid w:val="00402203"/>
    <w:rsid w:val="004025E1"/>
    <w:rsid w:val="0040267E"/>
    <w:rsid w:val="004029BC"/>
    <w:rsid w:val="00402A78"/>
    <w:rsid w:val="00402C1B"/>
    <w:rsid w:val="00402F1B"/>
    <w:rsid w:val="00402F47"/>
    <w:rsid w:val="00402F59"/>
    <w:rsid w:val="00403120"/>
    <w:rsid w:val="0040321A"/>
    <w:rsid w:val="00403282"/>
    <w:rsid w:val="004033E7"/>
    <w:rsid w:val="00403467"/>
    <w:rsid w:val="00403469"/>
    <w:rsid w:val="00403A81"/>
    <w:rsid w:val="00403F8C"/>
    <w:rsid w:val="00403F9F"/>
    <w:rsid w:val="00404078"/>
    <w:rsid w:val="00404220"/>
    <w:rsid w:val="00404319"/>
    <w:rsid w:val="00404384"/>
    <w:rsid w:val="00404434"/>
    <w:rsid w:val="0040444E"/>
    <w:rsid w:val="00404598"/>
    <w:rsid w:val="004046D8"/>
    <w:rsid w:val="00404D0E"/>
    <w:rsid w:val="00404D5C"/>
    <w:rsid w:val="00404E62"/>
    <w:rsid w:val="00404FEE"/>
    <w:rsid w:val="004050FE"/>
    <w:rsid w:val="0040519C"/>
    <w:rsid w:val="004052DE"/>
    <w:rsid w:val="00405364"/>
    <w:rsid w:val="0040537B"/>
    <w:rsid w:val="0040544D"/>
    <w:rsid w:val="004054C4"/>
    <w:rsid w:val="004056A5"/>
    <w:rsid w:val="00405CC0"/>
    <w:rsid w:val="00405D30"/>
    <w:rsid w:val="00405D94"/>
    <w:rsid w:val="004061C6"/>
    <w:rsid w:val="00406241"/>
    <w:rsid w:val="0040668A"/>
    <w:rsid w:val="00406752"/>
    <w:rsid w:val="0040695E"/>
    <w:rsid w:val="00406DCF"/>
    <w:rsid w:val="004071A2"/>
    <w:rsid w:val="004071AF"/>
    <w:rsid w:val="004071B3"/>
    <w:rsid w:val="004071E5"/>
    <w:rsid w:val="004072FE"/>
    <w:rsid w:val="0040733D"/>
    <w:rsid w:val="004073BA"/>
    <w:rsid w:val="00407460"/>
    <w:rsid w:val="0040753B"/>
    <w:rsid w:val="00407611"/>
    <w:rsid w:val="004076C7"/>
    <w:rsid w:val="00407951"/>
    <w:rsid w:val="00407C43"/>
    <w:rsid w:val="00407C62"/>
    <w:rsid w:val="00407DAC"/>
    <w:rsid w:val="00407E41"/>
    <w:rsid w:val="00407F2A"/>
    <w:rsid w:val="00407FE5"/>
    <w:rsid w:val="004100E3"/>
    <w:rsid w:val="0041028A"/>
    <w:rsid w:val="0041049F"/>
    <w:rsid w:val="0041058B"/>
    <w:rsid w:val="0041070F"/>
    <w:rsid w:val="00410866"/>
    <w:rsid w:val="00410AAF"/>
    <w:rsid w:val="00410E0E"/>
    <w:rsid w:val="00410F85"/>
    <w:rsid w:val="00411161"/>
    <w:rsid w:val="004112DB"/>
    <w:rsid w:val="004114A9"/>
    <w:rsid w:val="00411575"/>
    <w:rsid w:val="004117BD"/>
    <w:rsid w:val="00411AB2"/>
    <w:rsid w:val="00411B80"/>
    <w:rsid w:val="00411CA1"/>
    <w:rsid w:val="00412155"/>
    <w:rsid w:val="0041224D"/>
    <w:rsid w:val="0041247C"/>
    <w:rsid w:val="004129FA"/>
    <w:rsid w:val="00412AC0"/>
    <w:rsid w:val="00412D08"/>
    <w:rsid w:val="00412EF7"/>
    <w:rsid w:val="00413071"/>
    <w:rsid w:val="0041308E"/>
    <w:rsid w:val="00413307"/>
    <w:rsid w:val="004134E4"/>
    <w:rsid w:val="00413732"/>
    <w:rsid w:val="00413752"/>
    <w:rsid w:val="0041390D"/>
    <w:rsid w:val="00413B46"/>
    <w:rsid w:val="00413D41"/>
    <w:rsid w:val="00413DCB"/>
    <w:rsid w:val="00413E29"/>
    <w:rsid w:val="00413E70"/>
    <w:rsid w:val="00413EA2"/>
    <w:rsid w:val="004141E3"/>
    <w:rsid w:val="004141E6"/>
    <w:rsid w:val="00414228"/>
    <w:rsid w:val="004142F6"/>
    <w:rsid w:val="0041437D"/>
    <w:rsid w:val="00414517"/>
    <w:rsid w:val="0041459B"/>
    <w:rsid w:val="004145AF"/>
    <w:rsid w:val="00414873"/>
    <w:rsid w:val="004149E4"/>
    <w:rsid w:val="00414C8F"/>
    <w:rsid w:val="00414C95"/>
    <w:rsid w:val="00414CE5"/>
    <w:rsid w:val="00414E31"/>
    <w:rsid w:val="00414F75"/>
    <w:rsid w:val="00415016"/>
    <w:rsid w:val="004150D0"/>
    <w:rsid w:val="004150E7"/>
    <w:rsid w:val="004151D5"/>
    <w:rsid w:val="0041567D"/>
    <w:rsid w:val="004156D1"/>
    <w:rsid w:val="00415910"/>
    <w:rsid w:val="00415955"/>
    <w:rsid w:val="004159F0"/>
    <w:rsid w:val="00415A61"/>
    <w:rsid w:val="00415A68"/>
    <w:rsid w:val="00415B30"/>
    <w:rsid w:val="00415EA5"/>
    <w:rsid w:val="00416084"/>
    <w:rsid w:val="004160AF"/>
    <w:rsid w:val="00416186"/>
    <w:rsid w:val="0041685D"/>
    <w:rsid w:val="004169F8"/>
    <w:rsid w:val="00416B41"/>
    <w:rsid w:val="00416B5B"/>
    <w:rsid w:val="00416C0B"/>
    <w:rsid w:val="00416C27"/>
    <w:rsid w:val="00416D2B"/>
    <w:rsid w:val="00416D5E"/>
    <w:rsid w:val="00416E66"/>
    <w:rsid w:val="004170E3"/>
    <w:rsid w:val="0041711D"/>
    <w:rsid w:val="0041720C"/>
    <w:rsid w:val="00417296"/>
    <w:rsid w:val="00417300"/>
    <w:rsid w:val="00417573"/>
    <w:rsid w:val="00417613"/>
    <w:rsid w:val="0041769E"/>
    <w:rsid w:val="004176CB"/>
    <w:rsid w:val="004177CE"/>
    <w:rsid w:val="004178F9"/>
    <w:rsid w:val="00417A08"/>
    <w:rsid w:val="00417CBB"/>
    <w:rsid w:val="00417D95"/>
    <w:rsid w:val="00417E1E"/>
    <w:rsid w:val="00417E48"/>
    <w:rsid w:val="0042053B"/>
    <w:rsid w:val="0042093C"/>
    <w:rsid w:val="00420959"/>
    <w:rsid w:val="004209DE"/>
    <w:rsid w:val="00420BB1"/>
    <w:rsid w:val="00420BC8"/>
    <w:rsid w:val="00420D88"/>
    <w:rsid w:val="00420D8A"/>
    <w:rsid w:val="00420FEE"/>
    <w:rsid w:val="004210F9"/>
    <w:rsid w:val="004211B4"/>
    <w:rsid w:val="004211E0"/>
    <w:rsid w:val="00421273"/>
    <w:rsid w:val="00421421"/>
    <w:rsid w:val="0042150F"/>
    <w:rsid w:val="00421563"/>
    <w:rsid w:val="00421BC0"/>
    <w:rsid w:val="00421C79"/>
    <w:rsid w:val="0042216F"/>
    <w:rsid w:val="00422273"/>
    <w:rsid w:val="0042234A"/>
    <w:rsid w:val="00422495"/>
    <w:rsid w:val="00422924"/>
    <w:rsid w:val="00422BA2"/>
    <w:rsid w:val="00422CF6"/>
    <w:rsid w:val="00422E70"/>
    <w:rsid w:val="00422E88"/>
    <w:rsid w:val="00422FF0"/>
    <w:rsid w:val="004231D6"/>
    <w:rsid w:val="00423242"/>
    <w:rsid w:val="0042346F"/>
    <w:rsid w:val="004237B4"/>
    <w:rsid w:val="0042387C"/>
    <w:rsid w:val="00423BCC"/>
    <w:rsid w:val="00423BDC"/>
    <w:rsid w:val="00423C17"/>
    <w:rsid w:val="00423E0C"/>
    <w:rsid w:val="00423F4D"/>
    <w:rsid w:val="00423FC4"/>
    <w:rsid w:val="00424859"/>
    <w:rsid w:val="00424862"/>
    <w:rsid w:val="0042489E"/>
    <w:rsid w:val="00424AE5"/>
    <w:rsid w:val="00424B9E"/>
    <w:rsid w:val="00424EF7"/>
    <w:rsid w:val="00425241"/>
    <w:rsid w:val="004254B7"/>
    <w:rsid w:val="00425500"/>
    <w:rsid w:val="00425A6C"/>
    <w:rsid w:val="00425A8C"/>
    <w:rsid w:val="00425BC3"/>
    <w:rsid w:val="00425DE5"/>
    <w:rsid w:val="00425EDC"/>
    <w:rsid w:val="004260B1"/>
    <w:rsid w:val="0042623A"/>
    <w:rsid w:val="004263CB"/>
    <w:rsid w:val="00426407"/>
    <w:rsid w:val="0042643A"/>
    <w:rsid w:val="004267E3"/>
    <w:rsid w:val="0042680A"/>
    <w:rsid w:val="00426939"/>
    <w:rsid w:val="00426D4F"/>
    <w:rsid w:val="00426DA9"/>
    <w:rsid w:val="0042713E"/>
    <w:rsid w:val="00427384"/>
    <w:rsid w:val="004273BD"/>
    <w:rsid w:val="004275D0"/>
    <w:rsid w:val="00427822"/>
    <w:rsid w:val="00427C3A"/>
    <w:rsid w:val="00427F3B"/>
    <w:rsid w:val="00430103"/>
    <w:rsid w:val="00430189"/>
    <w:rsid w:val="0043026F"/>
    <w:rsid w:val="0043038F"/>
    <w:rsid w:val="00430433"/>
    <w:rsid w:val="0043076D"/>
    <w:rsid w:val="00430AA2"/>
    <w:rsid w:val="00430BD9"/>
    <w:rsid w:val="00430DAD"/>
    <w:rsid w:val="00430F57"/>
    <w:rsid w:val="00430FEA"/>
    <w:rsid w:val="00430FF9"/>
    <w:rsid w:val="00431034"/>
    <w:rsid w:val="004310D5"/>
    <w:rsid w:val="00431163"/>
    <w:rsid w:val="00431205"/>
    <w:rsid w:val="004313E1"/>
    <w:rsid w:val="00431506"/>
    <w:rsid w:val="004315FC"/>
    <w:rsid w:val="0043163D"/>
    <w:rsid w:val="00431AED"/>
    <w:rsid w:val="00431B14"/>
    <w:rsid w:val="00431C0E"/>
    <w:rsid w:val="00431C23"/>
    <w:rsid w:val="00431D9F"/>
    <w:rsid w:val="00431DF2"/>
    <w:rsid w:val="00431E1D"/>
    <w:rsid w:val="00431F4E"/>
    <w:rsid w:val="00431FF4"/>
    <w:rsid w:val="004323AF"/>
    <w:rsid w:val="004324FF"/>
    <w:rsid w:val="004326EC"/>
    <w:rsid w:val="0043279C"/>
    <w:rsid w:val="00432842"/>
    <w:rsid w:val="00432AF1"/>
    <w:rsid w:val="004330F6"/>
    <w:rsid w:val="00433452"/>
    <w:rsid w:val="004335A8"/>
    <w:rsid w:val="0043362E"/>
    <w:rsid w:val="00433855"/>
    <w:rsid w:val="004338A5"/>
    <w:rsid w:val="00433945"/>
    <w:rsid w:val="00433B0F"/>
    <w:rsid w:val="00433BF2"/>
    <w:rsid w:val="00433E2E"/>
    <w:rsid w:val="00433EA3"/>
    <w:rsid w:val="0043400F"/>
    <w:rsid w:val="00434073"/>
    <w:rsid w:val="004342B2"/>
    <w:rsid w:val="0043435B"/>
    <w:rsid w:val="004343A7"/>
    <w:rsid w:val="0043449E"/>
    <w:rsid w:val="00434824"/>
    <w:rsid w:val="004348C4"/>
    <w:rsid w:val="00434BE2"/>
    <w:rsid w:val="00434DAB"/>
    <w:rsid w:val="00434DBA"/>
    <w:rsid w:val="00434EF0"/>
    <w:rsid w:val="00434F00"/>
    <w:rsid w:val="00434FA4"/>
    <w:rsid w:val="0043524C"/>
    <w:rsid w:val="004352A2"/>
    <w:rsid w:val="0043543C"/>
    <w:rsid w:val="00435476"/>
    <w:rsid w:val="0043548E"/>
    <w:rsid w:val="0043553D"/>
    <w:rsid w:val="0043591C"/>
    <w:rsid w:val="00435986"/>
    <w:rsid w:val="00435C87"/>
    <w:rsid w:val="00435F7F"/>
    <w:rsid w:val="00435FBA"/>
    <w:rsid w:val="004360B5"/>
    <w:rsid w:val="00436354"/>
    <w:rsid w:val="00436486"/>
    <w:rsid w:val="004364B8"/>
    <w:rsid w:val="004364D2"/>
    <w:rsid w:val="004364E4"/>
    <w:rsid w:val="00436667"/>
    <w:rsid w:val="00436724"/>
    <w:rsid w:val="00436727"/>
    <w:rsid w:val="004367DB"/>
    <w:rsid w:val="00436EF2"/>
    <w:rsid w:val="00436F12"/>
    <w:rsid w:val="00436F55"/>
    <w:rsid w:val="0043706D"/>
    <w:rsid w:val="004372AA"/>
    <w:rsid w:val="004375B9"/>
    <w:rsid w:val="00437701"/>
    <w:rsid w:val="00437758"/>
    <w:rsid w:val="00437850"/>
    <w:rsid w:val="00437E47"/>
    <w:rsid w:val="00437F6F"/>
    <w:rsid w:val="004400A3"/>
    <w:rsid w:val="004400B0"/>
    <w:rsid w:val="0044012E"/>
    <w:rsid w:val="004402D6"/>
    <w:rsid w:val="00440427"/>
    <w:rsid w:val="00440465"/>
    <w:rsid w:val="0044065B"/>
    <w:rsid w:val="004406C5"/>
    <w:rsid w:val="0044072B"/>
    <w:rsid w:val="00440B9A"/>
    <w:rsid w:val="00440BFC"/>
    <w:rsid w:val="00440E2D"/>
    <w:rsid w:val="00440E93"/>
    <w:rsid w:val="00440EB2"/>
    <w:rsid w:val="00440EE4"/>
    <w:rsid w:val="00440EF9"/>
    <w:rsid w:val="00440F3D"/>
    <w:rsid w:val="00440FF5"/>
    <w:rsid w:val="0044137A"/>
    <w:rsid w:val="004417ED"/>
    <w:rsid w:val="00441ADE"/>
    <w:rsid w:val="00441DF0"/>
    <w:rsid w:val="004421A2"/>
    <w:rsid w:val="004422DF"/>
    <w:rsid w:val="004422EE"/>
    <w:rsid w:val="004423D0"/>
    <w:rsid w:val="00442426"/>
    <w:rsid w:val="004426C2"/>
    <w:rsid w:val="004426D6"/>
    <w:rsid w:val="0044282C"/>
    <w:rsid w:val="00442879"/>
    <w:rsid w:val="004429C4"/>
    <w:rsid w:val="004429CD"/>
    <w:rsid w:val="004429E0"/>
    <w:rsid w:val="00442B68"/>
    <w:rsid w:val="00442C31"/>
    <w:rsid w:val="00442C47"/>
    <w:rsid w:val="00442D6A"/>
    <w:rsid w:val="00442DE2"/>
    <w:rsid w:val="00442EF4"/>
    <w:rsid w:val="00442EF8"/>
    <w:rsid w:val="00443092"/>
    <w:rsid w:val="0044314A"/>
    <w:rsid w:val="00443314"/>
    <w:rsid w:val="00443320"/>
    <w:rsid w:val="00443685"/>
    <w:rsid w:val="00443B3F"/>
    <w:rsid w:val="00443CE3"/>
    <w:rsid w:val="00444055"/>
    <w:rsid w:val="00444168"/>
    <w:rsid w:val="00444202"/>
    <w:rsid w:val="00444346"/>
    <w:rsid w:val="004444C2"/>
    <w:rsid w:val="0044461E"/>
    <w:rsid w:val="00444778"/>
    <w:rsid w:val="00444987"/>
    <w:rsid w:val="00444BF3"/>
    <w:rsid w:val="00444C6C"/>
    <w:rsid w:val="00444CD8"/>
    <w:rsid w:val="00444D59"/>
    <w:rsid w:val="00444DFA"/>
    <w:rsid w:val="00444E65"/>
    <w:rsid w:val="00444FC8"/>
    <w:rsid w:val="00444FEB"/>
    <w:rsid w:val="004454CC"/>
    <w:rsid w:val="00445596"/>
    <w:rsid w:val="004455FA"/>
    <w:rsid w:val="004458FC"/>
    <w:rsid w:val="00445A08"/>
    <w:rsid w:val="00445B64"/>
    <w:rsid w:val="00445D06"/>
    <w:rsid w:val="00445DD6"/>
    <w:rsid w:val="00445E09"/>
    <w:rsid w:val="0044614C"/>
    <w:rsid w:val="00446250"/>
    <w:rsid w:val="0044628A"/>
    <w:rsid w:val="00446304"/>
    <w:rsid w:val="00446367"/>
    <w:rsid w:val="004463D7"/>
    <w:rsid w:val="00446441"/>
    <w:rsid w:val="0044645F"/>
    <w:rsid w:val="00446483"/>
    <w:rsid w:val="004468E1"/>
    <w:rsid w:val="00446995"/>
    <w:rsid w:val="00446A9E"/>
    <w:rsid w:val="00446C7C"/>
    <w:rsid w:val="00446D3B"/>
    <w:rsid w:val="00446E36"/>
    <w:rsid w:val="00446FD3"/>
    <w:rsid w:val="00446FEB"/>
    <w:rsid w:val="004470BE"/>
    <w:rsid w:val="00447172"/>
    <w:rsid w:val="004471B1"/>
    <w:rsid w:val="004475D1"/>
    <w:rsid w:val="00447699"/>
    <w:rsid w:val="00447895"/>
    <w:rsid w:val="004479DB"/>
    <w:rsid w:val="00447A0C"/>
    <w:rsid w:val="00447A93"/>
    <w:rsid w:val="00447C0C"/>
    <w:rsid w:val="00447FF2"/>
    <w:rsid w:val="00450192"/>
    <w:rsid w:val="00450254"/>
    <w:rsid w:val="004502CB"/>
    <w:rsid w:val="00450352"/>
    <w:rsid w:val="00450499"/>
    <w:rsid w:val="00450539"/>
    <w:rsid w:val="0045062B"/>
    <w:rsid w:val="004507A7"/>
    <w:rsid w:val="00450933"/>
    <w:rsid w:val="00450AA4"/>
    <w:rsid w:val="00450B02"/>
    <w:rsid w:val="00450B7D"/>
    <w:rsid w:val="00450BC1"/>
    <w:rsid w:val="00450C46"/>
    <w:rsid w:val="00450EC9"/>
    <w:rsid w:val="00450F47"/>
    <w:rsid w:val="00451213"/>
    <w:rsid w:val="0045128D"/>
    <w:rsid w:val="00451399"/>
    <w:rsid w:val="00451482"/>
    <w:rsid w:val="00451572"/>
    <w:rsid w:val="00451619"/>
    <w:rsid w:val="00451627"/>
    <w:rsid w:val="004517C7"/>
    <w:rsid w:val="00451B35"/>
    <w:rsid w:val="00451C1D"/>
    <w:rsid w:val="00451C5F"/>
    <w:rsid w:val="00451E00"/>
    <w:rsid w:val="0045204F"/>
    <w:rsid w:val="0045206A"/>
    <w:rsid w:val="004520AE"/>
    <w:rsid w:val="004520C5"/>
    <w:rsid w:val="0045221C"/>
    <w:rsid w:val="004522D0"/>
    <w:rsid w:val="004524EC"/>
    <w:rsid w:val="00452541"/>
    <w:rsid w:val="004525FC"/>
    <w:rsid w:val="00452649"/>
    <w:rsid w:val="004528A5"/>
    <w:rsid w:val="00452A12"/>
    <w:rsid w:val="00452A5D"/>
    <w:rsid w:val="00452A86"/>
    <w:rsid w:val="00452C83"/>
    <w:rsid w:val="00452D57"/>
    <w:rsid w:val="00453114"/>
    <w:rsid w:val="00453252"/>
    <w:rsid w:val="004532F6"/>
    <w:rsid w:val="0045340E"/>
    <w:rsid w:val="00453699"/>
    <w:rsid w:val="00453749"/>
    <w:rsid w:val="00453778"/>
    <w:rsid w:val="004537DC"/>
    <w:rsid w:val="004537E8"/>
    <w:rsid w:val="00453973"/>
    <w:rsid w:val="00453A1C"/>
    <w:rsid w:val="00453A2E"/>
    <w:rsid w:val="00453B7B"/>
    <w:rsid w:val="00453D47"/>
    <w:rsid w:val="00453DF8"/>
    <w:rsid w:val="00453F94"/>
    <w:rsid w:val="004544B0"/>
    <w:rsid w:val="004544E5"/>
    <w:rsid w:val="0045451C"/>
    <w:rsid w:val="004545D5"/>
    <w:rsid w:val="004546F1"/>
    <w:rsid w:val="00454774"/>
    <w:rsid w:val="0045477C"/>
    <w:rsid w:val="00454832"/>
    <w:rsid w:val="00454BC6"/>
    <w:rsid w:val="00454CC6"/>
    <w:rsid w:val="00454D15"/>
    <w:rsid w:val="00454DD9"/>
    <w:rsid w:val="0045511C"/>
    <w:rsid w:val="004552FA"/>
    <w:rsid w:val="0045549C"/>
    <w:rsid w:val="0045577B"/>
    <w:rsid w:val="004557D4"/>
    <w:rsid w:val="004558A1"/>
    <w:rsid w:val="00455ADA"/>
    <w:rsid w:val="00455B85"/>
    <w:rsid w:val="00455CCC"/>
    <w:rsid w:val="00455F53"/>
    <w:rsid w:val="00455F98"/>
    <w:rsid w:val="00455FDA"/>
    <w:rsid w:val="004566A8"/>
    <w:rsid w:val="004566EF"/>
    <w:rsid w:val="00456DD3"/>
    <w:rsid w:val="00456E84"/>
    <w:rsid w:val="004572D3"/>
    <w:rsid w:val="00457320"/>
    <w:rsid w:val="00457341"/>
    <w:rsid w:val="00457347"/>
    <w:rsid w:val="00457385"/>
    <w:rsid w:val="00457420"/>
    <w:rsid w:val="00457426"/>
    <w:rsid w:val="00457610"/>
    <w:rsid w:val="004576CB"/>
    <w:rsid w:val="00457846"/>
    <w:rsid w:val="00457876"/>
    <w:rsid w:val="00457CDA"/>
    <w:rsid w:val="00457CF9"/>
    <w:rsid w:val="00457F14"/>
    <w:rsid w:val="00457F6C"/>
    <w:rsid w:val="0045E612"/>
    <w:rsid w:val="00460062"/>
    <w:rsid w:val="00460211"/>
    <w:rsid w:val="00460235"/>
    <w:rsid w:val="00460648"/>
    <w:rsid w:val="0046074D"/>
    <w:rsid w:val="004608DC"/>
    <w:rsid w:val="00460A4B"/>
    <w:rsid w:val="00460CC2"/>
    <w:rsid w:val="00460DCD"/>
    <w:rsid w:val="00460FA1"/>
    <w:rsid w:val="0046103D"/>
    <w:rsid w:val="004612AF"/>
    <w:rsid w:val="004613E2"/>
    <w:rsid w:val="00461490"/>
    <w:rsid w:val="0046158D"/>
    <w:rsid w:val="00461657"/>
    <w:rsid w:val="004616A3"/>
    <w:rsid w:val="004616D9"/>
    <w:rsid w:val="004617A5"/>
    <w:rsid w:val="0046185E"/>
    <w:rsid w:val="00461BBB"/>
    <w:rsid w:val="00461BED"/>
    <w:rsid w:val="00461CBA"/>
    <w:rsid w:val="00461D7C"/>
    <w:rsid w:val="00461E3C"/>
    <w:rsid w:val="00462048"/>
    <w:rsid w:val="004621B2"/>
    <w:rsid w:val="004622DD"/>
    <w:rsid w:val="00462530"/>
    <w:rsid w:val="004625A6"/>
    <w:rsid w:val="00462711"/>
    <w:rsid w:val="0046283A"/>
    <w:rsid w:val="004629D4"/>
    <w:rsid w:val="004629F6"/>
    <w:rsid w:val="00462A26"/>
    <w:rsid w:val="00462CDF"/>
    <w:rsid w:val="00462EBE"/>
    <w:rsid w:val="00463090"/>
    <w:rsid w:val="00463147"/>
    <w:rsid w:val="00463434"/>
    <w:rsid w:val="004635C1"/>
    <w:rsid w:val="00463632"/>
    <w:rsid w:val="0046363E"/>
    <w:rsid w:val="00463A8B"/>
    <w:rsid w:val="00463C79"/>
    <w:rsid w:val="00463DB4"/>
    <w:rsid w:val="004640EC"/>
    <w:rsid w:val="004642E8"/>
    <w:rsid w:val="004643B5"/>
    <w:rsid w:val="004643E5"/>
    <w:rsid w:val="00464517"/>
    <w:rsid w:val="004646D8"/>
    <w:rsid w:val="00464C47"/>
    <w:rsid w:val="00464CA2"/>
    <w:rsid w:val="00464FD0"/>
    <w:rsid w:val="004650B1"/>
    <w:rsid w:val="004650BC"/>
    <w:rsid w:val="004651C8"/>
    <w:rsid w:val="00465232"/>
    <w:rsid w:val="004653F6"/>
    <w:rsid w:val="0046540A"/>
    <w:rsid w:val="00465562"/>
    <w:rsid w:val="0046558B"/>
    <w:rsid w:val="004655F0"/>
    <w:rsid w:val="00465A4A"/>
    <w:rsid w:val="00465B2E"/>
    <w:rsid w:val="00465BC9"/>
    <w:rsid w:val="00466031"/>
    <w:rsid w:val="00466127"/>
    <w:rsid w:val="004661C7"/>
    <w:rsid w:val="004662B7"/>
    <w:rsid w:val="0046630D"/>
    <w:rsid w:val="0046655F"/>
    <w:rsid w:val="004667B1"/>
    <w:rsid w:val="004667B8"/>
    <w:rsid w:val="00466AEE"/>
    <w:rsid w:val="00466BEE"/>
    <w:rsid w:val="00466C28"/>
    <w:rsid w:val="00467146"/>
    <w:rsid w:val="00467170"/>
    <w:rsid w:val="00467987"/>
    <w:rsid w:val="00467A01"/>
    <w:rsid w:val="00467A41"/>
    <w:rsid w:val="00467DBD"/>
    <w:rsid w:val="00467F04"/>
    <w:rsid w:val="0047019E"/>
    <w:rsid w:val="0047020A"/>
    <w:rsid w:val="004702FF"/>
    <w:rsid w:val="0047039E"/>
    <w:rsid w:val="00470576"/>
    <w:rsid w:val="0047094A"/>
    <w:rsid w:val="004709E7"/>
    <w:rsid w:val="00470AD3"/>
    <w:rsid w:val="00470BB5"/>
    <w:rsid w:val="00470C45"/>
    <w:rsid w:val="00470C86"/>
    <w:rsid w:val="00470CA4"/>
    <w:rsid w:val="0047113E"/>
    <w:rsid w:val="00471445"/>
    <w:rsid w:val="004717D0"/>
    <w:rsid w:val="004718C5"/>
    <w:rsid w:val="00471919"/>
    <w:rsid w:val="00471A91"/>
    <w:rsid w:val="00471B56"/>
    <w:rsid w:val="00471C6F"/>
    <w:rsid w:val="00471F25"/>
    <w:rsid w:val="0047244E"/>
    <w:rsid w:val="004724C8"/>
    <w:rsid w:val="004725FA"/>
    <w:rsid w:val="0047269F"/>
    <w:rsid w:val="004727D7"/>
    <w:rsid w:val="00472876"/>
    <w:rsid w:val="0047294D"/>
    <w:rsid w:val="00472AA0"/>
    <w:rsid w:val="00472BD2"/>
    <w:rsid w:val="00473308"/>
    <w:rsid w:val="00473396"/>
    <w:rsid w:val="004733C1"/>
    <w:rsid w:val="004735C8"/>
    <w:rsid w:val="00473633"/>
    <w:rsid w:val="00473777"/>
    <w:rsid w:val="004738CC"/>
    <w:rsid w:val="00473DDF"/>
    <w:rsid w:val="00473E03"/>
    <w:rsid w:val="00473FEE"/>
    <w:rsid w:val="00474279"/>
    <w:rsid w:val="004744A8"/>
    <w:rsid w:val="00474540"/>
    <w:rsid w:val="0047455C"/>
    <w:rsid w:val="004746CE"/>
    <w:rsid w:val="0047479C"/>
    <w:rsid w:val="0047496A"/>
    <w:rsid w:val="0047497C"/>
    <w:rsid w:val="00474A09"/>
    <w:rsid w:val="00474AA6"/>
    <w:rsid w:val="00474B70"/>
    <w:rsid w:val="00474B7B"/>
    <w:rsid w:val="00474B83"/>
    <w:rsid w:val="00474C35"/>
    <w:rsid w:val="00474DEA"/>
    <w:rsid w:val="004750C8"/>
    <w:rsid w:val="004754F2"/>
    <w:rsid w:val="004757E8"/>
    <w:rsid w:val="0047580D"/>
    <w:rsid w:val="00475883"/>
    <w:rsid w:val="0047591F"/>
    <w:rsid w:val="00475B23"/>
    <w:rsid w:val="00475BAE"/>
    <w:rsid w:val="00475C67"/>
    <w:rsid w:val="00475DFF"/>
    <w:rsid w:val="00475E17"/>
    <w:rsid w:val="00476002"/>
    <w:rsid w:val="004760AC"/>
    <w:rsid w:val="00476442"/>
    <w:rsid w:val="00476446"/>
    <w:rsid w:val="004764C7"/>
    <w:rsid w:val="004767E8"/>
    <w:rsid w:val="00476847"/>
    <w:rsid w:val="00476A01"/>
    <w:rsid w:val="00476A25"/>
    <w:rsid w:val="00476A44"/>
    <w:rsid w:val="00476B32"/>
    <w:rsid w:val="00476CA4"/>
    <w:rsid w:val="00476F39"/>
    <w:rsid w:val="00476F59"/>
    <w:rsid w:val="00476FD6"/>
    <w:rsid w:val="00477142"/>
    <w:rsid w:val="00477191"/>
    <w:rsid w:val="00477227"/>
    <w:rsid w:val="0047723D"/>
    <w:rsid w:val="00477359"/>
    <w:rsid w:val="004775E4"/>
    <w:rsid w:val="00477635"/>
    <w:rsid w:val="00477719"/>
    <w:rsid w:val="00477926"/>
    <w:rsid w:val="0047794C"/>
    <w:rsid w:val="004800F5"/>
    <w:rsid w:val="00480328"/>
    <w:rsid w:val="00480460"/>
    <w:rsid w:val="00480464"/>
    <w:rsid w:val="004805F5"/>
    <w:rsid w:val="00480619"/>
    <w:rsid w:val="004807E4"/>
    <w:rsid w:val="004809CF"/>
    <w:rsid w:val="004809DF"/>
    <w:rsid w:val="004809EB"/>
    <w:rsid w:val="00481403"/>
    <w:rsid w:val="00481424"/>
    <w:rsid w:val="00481568"/>
    <w:rsid w:val="0048189D"/>
    <w:rsid w:val="004819BF"/>
    <w:rsid w:val="00481A58"/>
    <w:rsid w:val="00481B6A"/>
    <w:rsid w:val="00481C18"/>
    <w:rsid w:val="00481F13"/>
    <w:rsid w:val="00481F1A"/>
    <w:rsid w:val="00481FDE"/>
    <w:rsid w:val="00482028"/>
    <w:rsid w:val="004824AD"/>
    <w:rsid w:val="00482676"/>
    <w:rsid w:val="00482964"/>
    <w:rsid w:val="00482CD9"/>
    <w:rsid w:val="00482D7F"/>
    <w:rsid w:val="00482DAD"/>
    <w:rsid w:val="00482FCD"/>
    <w:rsid w:val="0048314D"/>
    <w:rsid w:val="004831FA"/>
    <w:rsid w:val="0048321D"/>
    <w:rsid w:val="004832E5"/>
    <w:rsid w:val="004836D2"/>
    <w:rsid w:val="00483831"/>
    <w:rsid w:val="00483942"/>
    <w:rsid w:val="00483972"/>
    <w:rsid w:val="00483A34"/>
    <w:rsid w:val="00483EE9"/>
    <w:rsid w:val="00484022"/>
    <w:rsid w:val="004840D5"/>
    <w:rsid w:val="00484403"/>
    <w:rsid w:val="00484950"/>
    <w:rsid w:val="004849E6"/>
    <w:rsid w:val="00484B9E"/>
    <w:rsid w:val="00484C80"/>
    <w:rsid w:val="00484CD6"/>
    <w:rsid w:val="00485003"/>
    <w:rsid w:val="00485331"/>
    <w:rsid w:val="00485365"/>
    <w:rsid w:val="004856A8"/>
    <w:rsid w:val="004858FB"/>
    <w:rsid w:val="00485993"/>
    <w:rsid w:val="00485C7A"/>
    <w:rsid w:val="00486402"/>
    <w:rsid w:val="004864CC"/>
    <w:rsid w:val="00486B55"/>
    <w:rsid w:val="00486CD1"/>
    <w:rsid w:val="00486F79"/>
    <w:rsid w:val="004871F1"/>
    <w:rsid w:val="00487402"/>
    <w:rsid w:val="00487662"/>
    <w:rsid w:val="004876B5"/>
    <w:rsid w:val="004877D0"/>
    <w:rsid w:val="004878F6"/>
    <w:rsid w:val="00487932"/>
    <w:rsid w:val="00487A5F"/>
    <w:rsid w:val="00487B6A"/>
    <w:rsid w:val="00487D69"/>
    <w:rsid w:val="00487EF8"/>
    <w:rsid w:val="00487F3F"/>
    <w:rsid w:val="00487FFD"/>
    <w:rsid w:val="00490039"/>
    <w:rsid w:val="004900E0"/>
    <w:rsid w:val="0049033E"/>
    <w:rsid w:val="00490773"/>
    <w:rsid w:val="004907E6"/>
    <w:rsid w:val="00490A81"/>
    <w:rsid w:val="00490B11"/>
    <w:rsid w:val="00490B85"/>
    <w:rsid w:val="00490F48"/>
    <w:rsid w:val="0049105C"/>
    <w:rsid w:val="00491187"/>
    <w:rsid w:val="00491233"/>
    <w:rsid w:val="004912C0"/>
    <w:rsid w:val="004915AC"/>
    <w:rsid w:val="0049178D"/>
    <w:rsid w:val="00491877"/>
    <w:rsid w:val="004918E0"/>
    <w:rsid w:val="00491990"/>
    <w:rsid w:val="004919A7"/>
    <w:rsid w:val="00491AC5"/>
    <w:rsid w:val="00491ACB"/>
    <w:rsid w:val="00492067"/>
    <w:rsid w:val="00492534"/>
    <w:rsid w:val="00492610"/>
    <w:rsid w:val="0049274F"/>
    <w:rsid w:val="00492768"/>
    <w:rsid w:val="004928CE"/>
    <w:rsid w:val="00492A3A"/>
    <w:rsid w:val="00492AA2"/>
    <w:rsid w:val="00492CAF"/>
    <w:rsid w:val="00492E72"/>
    <w:rsid w:val="00493497"/>
    <w:rsid w:val="00493534"/>
    <w:rsid w:val="0049371B"/>
    <w:rsid w:val="004937EC"/>
    <w:rsid w:val="004938F7"/>
    <w:rsid w:val="004939EC"/>
    <w:rsid w:val="00493D29"/>
    <w:rsid w:val="00493F7C"/>
    <w:rsid w:val="00493F95"/>
    <w:rsid w:val="0049417D"/>
    <w:rsid w:val="00494204"/>
    <w:rsid w:val="004942DB"/>
    <w:rsid w:val="00494546"/>
    <w:rsid w:val="00494549"/>
    <w:rsid w:val="00494638"/>
    <w:rsid w:val="004946A3"/>
    <w:rsid w:val="0049477A"/>
    <w:rsid w:val="00494789"/>
    <w:rsid w:val="00494A86"/>
    <w:rsid w:val="00494A89"/>
    <w:rsid w:val="00495044"/>
    <w:rsid w:val="004952C0"/>
    <w:rsid w:val="0049542D"/>
    <w:rsid w:val="00495F59"/>
    <w:rsid w:val="00496010"/>
    <w:rsid w:val="00496184"/>
    <w:rsid w:val="00496277"/>
    <w:rsid w:val="00496369"/>
    <w:rsid w:val="00496392"/>
    <w:rsid w:val="00496752"/>
    <w:rsid w:val="0049686A"/>
    <w:rsid w:val="0049695E"/>
    <w:rsid w:val="00496996"/>
    <w:rsid w:val="00496DD7"/>
    <w:rsid w:val="00496E58"/>
    <w:rsid w:val="00497189"/>
    <w:rsid w:val="0049738D"/>
    <w:rsid w:val="0049753A"/>
    <w:rsid w:val="0049758C"/>
    <w:rsid w:val="00497663"/>
    <w:rsid w:val="00497674"/>
    <w:rsid w:val="00497777"/>
    <w:rsid w:val="0049783E"/>
    <w:rsid w:val="00497AEF"/>
    <w:rsid w:val="00497CE0"/>
    <w:rsid w:val="00497DAE"/>
    <w:rsid w:val="004A0486"/>
    <w:rsid w:val="004A07E7"/>
    <w:rsid w:val="004A089C"/>
    <w:rsid w:val="004A0925"/>
    <w:rsid w:val="004A0A1D"/>
    <w:rsid w:val="004A0BF3"/>
    <w:rsid w:val="004A0EC0"/>
    <w:rsid w:val="004A105E"/>
    <w:rsid w:val="004A1436"/>
    <w:rsid w:val="004A157F"/>
    <w:rsid w:val="004A1986"/>
    <w:rsid w:val="004A1B8B"/>
    <w:rsid w:val="004A1DA4"/>
    <w:rsid w:val="004A1E62"/>
    <w:rsid w:val="004A2238"/>
    <w:rsid w:val="004A2367"/>
    <w:rsid w:val="004A237A"/>
    <w:rsid w:val="004A2673"/>
    <w:rsid w:val="004A2679"/>
    <w:rsid w:val="004A26C6"/>
    <w:rsid w:val="004A288B"/>
    <w:rsid w:val="004A2A01"/>
    <w:rsid w:val="004A2A24"/>
    <w:rsid w:val="004A2F31"/>
    <w:rsid w:val="004A2FBA"/>
    <w:rsid w:val="004A3308"/>
    <w:rsid w:val="004A380D"/>
    <w:rsid w:val="004A390B"/>
    <w:rsid w:val="004A3C2A"/>
    <w:rsid w:val="004A3DDE"/>
    <w:rsid w:val="004A3E22"/>
    <w:rsid w:val="004A3FB4"/>
    <w:rsid w:val="004A3FD2"/>
    <w:rsid w:val="004A4110"/>
    <w:rsid w:val="004A434C"/>
    <w:rsid w:val="004A46CB"/>
    <w:rsid w:val="004A47C6"/>
    <w:rsid w:val="004A4945"/>
    <w:rsid w:val="004A4988"/>
    <w:rsid w:val="004A4B47"/>
    <w:rsid w:val="004A4E8E"/>
    <w:rsid w:val="004A50F7"/>
    <w:rsid w:val="004A5568"/>
    <w:rsid w:val="004A560E"/>
    <w:rsid w:val="004A57AE"/>
    <w:rsid w:val="004A5810"/>
    <w:rsid w:val="004A5873"/>
    <w:rsid w:val="004A5BDF"/>
    <w:rsid w:val="004A618D"/>
    <w:rsid w:val="004A6231"/>
    <w:rsid w:val="004A65C4"/>
    <w:rsid w:val="004A6B18"/>
    <w:rsid w:val="004A6ED2"/>
    <w:rsid w:val="004A6F20"/>
    <w:rsid w:val="004A718F"/>
    <w:rsid w:val="004A78AC"/>
    <w:rsid w:val="004A7AEB"/>
    <w:rsid w:val="004A7C33"/>
    <w:rsid w:val="004A7CF6"/>
    <w:rsid w:val="004A7D67"/>
    <w:rsid w:val="004A7F30"/>
    <w:rsid w:val="004B042F"/>
    <w:rsid w:val="004B0485"/>
    <w:rsid w:val="004B04A3"/>
    <w:rsid w:val="004B062D"/>
    <w:rsid w:val="004B06C9"/>
    <w:rsid w:val="004B089E"/>
    <w:rsid w:val="004B08C4"/>
    <w:rsid w:val="004B08DB"/>
    <w:rsid w:val="004B0AA4"/>
    <w:rsid w:val="004B0BCF"/>
    <w:rsid w:val="004B0C18"/>
    <w:rsid w:val="004B116A"/>
    <w:rsid w:val="004B11D0"/>
    <w:rsid w:val="004B1527"/>
    <w:rsid w:val="004B16EE"/>
    <w:rsid w:val="004B170F"/>
    <w:rsid w:val="004B17FE"/>
    <w:rsid w:val="004B1BF3"/>
    <w:rsid w:val="004B1C87"/>
    <w:rsid w:val="004B1F05"/>
    <w:rsid w:val="004B2099"/>
    <w:rsid w:val="004B22D6"/>
    <w:rsid w:val="004B2496"/>
    <w:rsid w:val="004B2714"/>
    <w:rsid w:val="004B2A1C"/>
    <w:rsid w:val="004B2BE4"/>
    <w:rsid w:val="004B30BF"/>
    <w:rsid w:val="004B35A1"/>
    <w:rsid w:val="004B3701"/>
    <w:rsid w:val="004B3C00"/>
    <w:rsid w:val="004B4216"/>
    <w:rsid w:val="004B42F9"/>
    <w:rsid w:val="004B4420"/>
    <w:rsid w:val="004B460B"/>
    <w:rsid w:val="004B46FD"/>
    <w:rsid w:val="004B485D"/>
    <w:rsid w:val="004B48C3"/>
    <w:rsid w:val="004B4A29"/>
    <w:rsid w:val="004B4AF3"/>
    <w:rsid w:val="004B4ED9"/>
    <w:rsid w:val="004B4F6F"/>
    <w:rsid w:val="004B4FD9"/>
    <w:rsid w:val="004B501C"/>
    <w:rsid w:val="004B55CB"/>
    <w:rsid w:val="004B56B7"/>
    <w:rsid w:val="004B5750"/>
    <w:rsid w:val="004B5A44"/>
    <w:rsid w:val="004B5A54"/>
    <w:rsid w:val="004B5A73"/>
    <w:rsid w:val="004B5BAE"/>
    <w:rsid w:val="004B5CC6"/>
    <w:rsid w:val="004B5CF2"/>
    <w:rsid w:val="004B604C"/>
    <w:rsid w:val="004B60DC"/>
    <w:rsid w:val="004B62B4"/>
    <w:rsid w:val="004B62CE"/>
    <w:rsid w:val="004B6325"/>
    <w:rsid w:val="004B63EE"/>
    <w:rsid w:val="004B66BC"/>
    <w:rsid w:val="004B6702"/>
    <w:rsid w:val="004B68A6"/>
    <w:rsid w:val="004B6B62"/>
    <w:rsid w:val="004B6B8D"/>
    <w:rsid w:val="004B6CC6"/>
    <w:rsid w:val="004B6CE7"/>
    <w:rsid w:val="004B6DC3"/>
    <w:rsid w:val="004B6E65"/>
    <w:rsid w:val="004B6F1A"/>
    <w:rsid w:val="004B741D"/>
    <w:rsid w:val="004B7458"/>
    <w:rsid w:val="004B766C"/>
    <w:rsid w:val="004B79AE"/>
    <w:rsid w:val="004B7D26"/>
    <w:rsid w:val="004B7D54"/>
    <w:rsid w:val="004B7DCA"/>
    <w:rsid w:val="004B7EB5"/>
    <w:rsid w:val="004B7FD8"/>
    <w:rsid w:val="004BA3E2"/>
    <w:rsid w:val="004C0032"/>
    <w:rsid w:val="004C01D1"/>
    <w:rsid w:val="004C0402"/>
    <w:rsid w:val="004C0C0C"/>
    <w:rsid w:val="004C0D45"/>
    <w:rsid w:val="004C144D"/>
    <w:rsid w:val="004C14A2"/>
    <w:rsid w:val="004C156A"/>
    <w:rsid w:val="004C159A"/>
    <w:rsid w:val="004C1845"/>
    <w:rsid w:val="004C1B9A"/>
    <w:rsid w:val="004C1CF3"/>
    <w:rsid w:val="004C1D10"/>
    <w:rsid w:val="004C1D36"/>
    <w:rsid w:val="004C1F09"/>
    <w:rsid w:val="004C238D"/>
    <w:rsid w:val="004C242A"/>
    <w:rsid w:val="004C2469"/>
    <w:rsid w:val="004C2AE1"/>
    <w:rsid w:val="004C2F61"/>
    <w:rsid w:val="004C3075"/>
    <w:rsid w:val="004C30A6"/>
    <w:rsid w:val="004C336A"/>
    <w:rsid w:val="004C3455"/>
    <w:rsid w:val="004C35CC"/>
    <w:rsid w:val="004C3AB2"/>
    <w:rsid w:val="004C3B0D"/>
    <w:rsid w:val="004C3B5A"/>
    <w:rsid w:val="004C3B78"/>
    <w:rsid w:val="004C3BF7"/>
    <w:rsid w:val="004C3C95"/>
    <w:rsid w:val="004C3CB3"/>
    <w:rsid w:val="004C3E69"/>
    <w:rsid w:val="004C3E8C"/>
    <w:rsid w:val="004C3FEA"/>
    <w:rsid w:val="004C4680"/>
    <w:rsid w:val="004C479B"/>
    <w:rsid w:val="004C49B5"/>
    <w:rsid w:val="004C49F6"/>
    <w:rsid w:val="004C4A4F"/>
    <w:rsid w:val="004C4AE0"/>
    <w:rsid w:val="004C4BD4"/>
    <w:rsid w:val="004C4C25"/>
    <w:rsid w:val="004C4CC2"/>
    <w:rsid w:val="004C502F"/>
    <w:rsid w:val="004C51A8"/>
    <w:rsid w:val="004C5238"/>
    <w:rsid w:val="004C5309"/>
    <w:rsid w:val="004C5347"/>
    <w:rsid w:val="004C535F"/>
    <w:rsid w:val="004C5647"/>
    <w:rsid w:val="004C56D9"/>
    <w:rsid w:val="004C57CD"/>
    <w:rsid w:val="004C5863"/>
    <w:rsid w:val="004C5AF9"/>
    <w:rsid w:val="004C5CE3"/>
    <w:rsid w:val="004C5E35"/>
    <w:rsid w:val="004C5EDD"/>
    <w:rsid w:val="004C5EE1"/>
    <w:rsid w:val="004C6310"/>
    <w:rsid w:val="004C6352"/>
    <w:rsid w:val="004C64F0"/>
    <w:rsid w:val="004C675A"/>
    <w:rsid w:val="004C67D8"/>
    <w:rsid w:val="004C686C"/>
    <w:rsid w:val="004C6897"/>
    <w:rsid w:val="004C69DD"/>
    <w:rsid w:val="004C69F2"/>
    <w:rsid w:val="004C6B82"/>
    <w:rsid w:val="004C6C47"/>
    <w:rsid w:val="004C6F02"/>
    <w:rsid w:val="004C6F1B"/>
    <w:rsid w:val="004C6F3E"/>
    <w:rsid w:val="004C6F73"/>
    <w:rsid w:val="004C6FA0"/>
    <w:rsid w:val="004C7002"/>
    <w:rsid w:val="004C71DE"/>
    <w:rsid w:val="004C722C"/>
    <w:rsid w:val="004C7497"/>
    <w:rsid w:val="004C752D"/>
    <w:rsid w:val="004C7AEE"/>
    <w:rsid w:val="004C7BFE"/>
    <w:rsid w:val="004C7D3C"/>
    <w:rsid w:val="004C7E4E"/>
    <w:rsid w:val="004C7FAA"/>
    <w:rsid w:val="004D01F4"/>
    <w:rsid w:val="004D04BB"/>
    <w:rsid w:val="004D0635"/>
    <w:rsid w:val="004D0666"/>
    <w:rsid w:val="004D070E"/>
    <w:rsid w:val="004D0732"/>
    <w:rsid w:val="004D0828"/>
    <w:rsid w:val="004D0851"/>
    <w:rsid w:val="004D0858"/>
    <w:rsid w:val="004D0A6C"/>
    <w:rsid w:val="004D0A80"/>
    <w:rsid w:val="004D0C41"/>
    <w:rsid w:val="004D0FBC"/>
    <w:rsid w:val="004D1582"/>
    <w:rsid w:val="004D16F8"/>
    <w:rsid w:val="004D178F"/>
    <w:rsid w:val="004D17F5"/>
    <w:rsid w:val="004D1B69"/>
    <w:rsid w:val="004D1CE7"/>
    <w:rsid w:val="004D1D22"/>
    <w:rsid w:val="004D1D45"/>
    <w:rsid w:val="004D1EDB"/>
    <w:rsid w:val="004D208A"/>
    <w:rsid w:val="004D2106"/>
    <w:rsid w:val="004D21B1"/>
    <w:rsid w:val="004D237A"/>
    <w:rsid w:val="004D26E4"/>
    <w:rsid w:val="004D27AA"/>
    <w:rsid w:val="004D28CE"/>
    <w:rsid w:val="004D28F2"/>
    <w:rsid w:val="004D2934"/>
    <w:rsid w:val="004D297D"/>
    <w:rsid w:val="004D2C6B"/>
    <w:rsid w:val="004D2E74"/>
    <w:rsid w:val="004D31DB"/>
    <w:rsid w:val="004D328C"/>
    <w:rsid w:val="004D35E8"/>
    <w:rsid w:val="004D374B"/>
    <w:rsid w:val="004D3950"/>
    <w:rsid w:val="004D3A81"/>
    <w:rsid w:val="004D3CE1"/>
    <w:rsid w:val="004D3D46"/>
    <w:rsid w:val="004D3E77"/>
    <w:rsid w:val="004D3F38"/>
    <w:rsid w:val="004D403D"/>
    <w:rsid w:val="004D4083"/>
    <w:rsid w:val="004D41AA"/>
    <w:rsid w:val="004D42AC"/>
    <w:rsid w:val="004D43A2"/>
    <w:rsid w:val="004D4458"/>
    <w:rsid w:val="004D45EF"/>
    <w:rsid w:val="004D4622"/>
    <w:rsid w:val="004D4755"/>
    <w:rsid w:val="004D4862"/>
    <w:rsid w:val="004D48B7"/>
    <w:rsid w:val="004D4986"/>
    <w:rsid w:val="004D4AC6"/>
    <w:rsid w:val="004D4AEC"/>
    <w:rsid w:val="004D4B2C"/>
    <w:rsid w:val="004D4B6A"/>
    <w:rsid w:val="004D4C98"/>
    <w:rsid w:val="004D4F19"/>
    <w:rsid w:val="004D4FEC"/>
    <w:rsid w:val="004D5125"/>
    <w:rsid w:val="004D51A4"/>
    <w:rsid w:val="004D525F"/>
    <w:rsid w:val="004D52C6"/>
    <w:rsid w:val="004D53DE"/>
    <w:rsid w:val="004D56FC"/>
    <w:rsid w:val="004D575D"/>
    <w:rsid w:val="004D5859"/>
    <w:rsid w:val="004D5882"/>
    <w:rsid w:val="004D58D0"/>
    <w:rsid w:val="004D59CD"/>
    <w:rsid w:val="004D5B43"/>
    <w:rsid w:val="004D5E20"/>
    <w:rsid w:val="004D5EA0"/>
    <w:rsid w:val="004D5F24"/>
    <w:rsid w:val="004D5FA7"/>
    <w:rsid w:val="004D6049"/>
    <w:rsid w:val="004D653E"/>
    <w:rsid w:val="004D6688"/>
    <w:rsid w:val="004D6915"/>
    <w:rsid w:val="004D6BE6"/>
    <w:rsid w:val="004D6C21"/>
    <w:rsid w:val="004D70B7"/>
    <w:rsid w:val="004D71A3"/>
    <w:rsid w:val="004D71E5"/>
    <w:rsid w:val="004D72DD"/>
    <w:rsid w:val="004D73CB"/>
    <w:rsid w:val="004D78B7"/>
    <w:rsid w:val="004D7957"/>
    <w:rsid w:val="004D7C7C"/>
    <w:rsid w:val="004E0103"/>
    <w:rsid w:val="004E01A9"/>
    <w:rsid w:val="004E022A"/>
    <w:rsid w:val="004E027D"/>
    <w:rsid w:val="004E02D4"/>
    <w:rsid w:val="004E02D5"/>
    <w:rsid w:val="004E03A4"/>
    <w:rsid w:val="004E0539"/>
    <w:rsid w:val="004E0543"/>
    <w:rsid w:val="004E06BC"/>
    <w:rsid w:val="004E06C5"/>
    <w:rsid w:val="004E06DE"/>
    <w:rsid w:val="004E0779"/>
    <w:rsid w:val="004E0B1A"/>
    <w:rsid w:val="004E0CCD"/>
    <w:rsid w:val="004E0CFD"/>
    <w:rsid w:val="004E0E11"/>
    <w:rsid w:val="004E1079"/>
    <w:rsid w:val="004E111C"/>
    <w:rsid w:val="004E1634"/>
    <w:rsid w:val="004E172B"/>
    <w:rsid w:val="004E1737"/>
    <w:rsid w:val="004E1794"/>
    <w:rsid w:val="004E197F"/>
    <w:rsid w:val="004E1A7B"/>
    <w:rsid w:val="004E1CE7"/>
    <w:rsid w:val="004E1CF1"/>
    <w:rsid w:val="004E1DB4"/>
    <w:rsid w:val="004E1F7D"/>
    <w:rsid w:val="004E2182"/>
    <w:rsid w:val="004E23C7"/>
    <w:rsid w:val="004E2436"/>
    <w:rsid w:val="004E243C"/>
    <w:rsid w:val="004E246A"/>
    <w:rsid w:val="004E256C"/>
    <w:rsid w:val="004E2720"/>
    <w:rsid w:val="004E27B5"/>
    <w:rsid w:val="004E288A"/>
    <w:rsid w:val="004E2927"/>
    <w:rsid w:val="004E2A3F"/>
    <w:rsid w:val="004E2C83"/>
    <w:rsid w:val="004E2DC3"/>
    <w:rsid w:val="004E2DF7"/>
    <w:rsid w:val="004E2EDD"/>
    <w:rsid w:val="004E2F03"/>
    <w:rsid w:val="004E307F"/>
    <w:rsid w:val="004E31E5"/>
    <w:rsid w:val="004E3260"/>
    <w:rsid w:val="004E32FA"/>
    <w:rsid w:val="004E3504"/>
    <w:rsid w:val="004E3507"/>
    <w:rsid w:val="004E366E"/>
    <w:rsid w:val="004E37B8"/>
    <w:rsid w:val="004E380C"/>
    <w:rsid w:val="004E3913"/>
    <w:rsid w:val="004E39A8"/>
    <w:rsid w:val="004E3AEB"/>
    <w:rsid w:val="004E3DB4"/>
    <w:rsid w:val="004E3FB7"/>
    <w:rsid w:val="004E40A2"/>
    <w:rsid w:val="004E40A5"/>
    <w:rsid w:val="004E415D"/>
    <w:rsid w:val="004E416E"/>
    <w:rsid w:val="004E41AF"/>
    <w:rsid w:val="004E41E9"/>
    <w:rsid w:val="004E4216"/>
    <w:rsid w:val="004E4364"/>
    <w:rsid w:val="004E4443"/>
    <w:rsid w:val="004E4671"/>
    <w:rsid w:val="004E46EC"/>
    <w:rsid w:val="004E4AA1"/>
    <w:rsid w:val="004E4EC1"/>
    <w:rsid w:val="004E4F0C"/>
    <w:rsid w:val="004E4F24"/>
    <w:rsid w:val="004E51BA"/>
    <w:rsid w:val="004E51D2"/>
    <w:rsid w:val="004E579E"/>
    <w:rsid w:val="004E58A2"/>
    <w:rsid w:val="004E5B18"/>
    <w:rsid w:val="004E5B6A"/>
    <w:rsid w:val="004E5BE5"/>
    <w:rsid w:val="004E5DC5"/>
    <w:rsid w:val="004E5E61"/>
    <w:rsid w:val="004E5F88"/>
    <w:rsid w:val="004E6090"/>
    <w:rsid w:val="004E6212"/>
    <w:rsid w:val="004E62A4"/>
    <w:rsid w:val="004E62B6"/>
    <w:rsid w:val="004E642A"/>
    <w:rsid w:val="004E671A"/>
    <w:rsid w:val="004E6881"/>
    <w:rsid w:val="004E69CE"/>
    <w:rsid w:val="004E6A56"/>
    <w:rsid w:val="004E6B76"/>
    <w:rsid w:val="004E6C02"/>
    <w:rsid w:val="004E6C2D"/>
    <w:rsid w:val="004E6C53"/>
    <w:rsid w:val="004E6E81"/>
    <w:rsid w:val="004E7017"/>
    <w:rsid w:val="004E701D"/>
    <w:rsid w:val="004E71B3"/>
    <w:rsid w:val="004E727B"/>
    <w:rsid w:val="004E73C4"/>
    <w:rsid w:val="004E7601"/>
    <w:rsid w:val="004E77A3"/>
    <w:rsid w:val="004E785D"/>
    <w:rsid w:val="004E79B4"/>
    <w:rsid w:val="004E79BC"/>
    <w:rsid w:val="004E7A86"/>
    <w:rsid w:val="004E7BBD"/>
    <w:rsid w:val="004E7D45"/>
    <w:rsid w:val="004E7D47"/>
    <w:rsid w:val="004F005F"/>
    <w:rsid w:val="004F0265"/>
    <w:rsid w:val="004F0267"/>
    <w:rsid w:val="004F034D"/>
    <w:rsid w:val="004F03DB"/>
    <w:rsid w:val="004F051B"/>
    <w:rsid w:val="004F06DD"/>
    <w:rsid w:val="004F0737"/>
    <w:rsid w:val="004F0CA2"/>
    <w:rsid w:val="004F0DDE"/>
    <w:rsid w:val="004F0E68"/>
    <w:rsid w:val="004F0E72"/>
    <w:rsid w:val="004F0F11"/>
    <w:rsid w:val="004F0F18"/>
    <w:rsid w:val="004F109A"/>
    <w:rsid w:val="004F130B"/>
    <w:rsid w:val="004F1672"/>
    <w:rsid w:val="004F16F9"/>
    <w:rsid w:val="004F1A00"/>
    <w:rsid w:val="004F1B6F"/>
    <w:rsid w:val="004F1C7B"/>
    <w:rsid w:val="004F1E16"/>
    <w:rsid w:val="004F1EB1"/>
    <w:rsid w:val="004F1FE5"/>
    <w:rsid w:val="004F1FF2"/>
    <w:rsid w:val="004F20BF"/>
    <w:rsid w:val="004F22A0"/>
    <w:rsid w:val="004F2626"/>
    <w:rsid w:val="004F27F7"/>
    <w:rsid w:val="004F2B75"/>
    <w:rsid w:val="004F2C8C"/>
    <w:rsid w:val="004F31A4"/>
    <w:rsid w:val="004F3225"/>
    <w:rsid w:val="004F343E"/>
    <w:rsid w:val="004F34C9"/>
    <w:rsid w:val="004F34FF"/>
    <w:rsid w:val="004F368D"/>
    <w:rsid w:val="004F36AC"/>
    <w:rsid w:val="004F36B5"/>
    <w:rsid w:val="004F36CE"/>
    <w:rsid w:val="004F36FD"/>
    <w:rsid w:val="004F3724"/>
    <w:rsid w:val="004F3A21"/>
    <w:rsid w:val="004F3B2E"/>
    <w:rsid w:val="004F3C39"/>
    <w:rsid w:val="004F3D04"/>
    <w:rsid w:val="004F3DB6"/>
    <w:rsid w:val="004F40CF"/>
    <w:rsid w:val="004F458B"/>
    <w:rsid w:val="004F4602"/>
    <w:rsid w:val="004F460D"/>
    <w:rsid w:val="004F4792"/>
    <w:rsid w:val="004F4825"/>
    <w:rsid w:val="004F4B7E"/>
    <w:rsid w:val="004F4EBB"/>
    <w:rsid w:val="004F4FFE"/>
    <w:rsid w:val="004F51EA"/>
    <w:rsid w:val="004F521C"/>
    <w:rsid w:val="004F522D"/>
    <w:rsid w:val="004F56E2"/>
    <w:rsid w:val="004F5779"/>
    <w:rsid w:val="004F5B17"/>
    <w:rsid w:val="004F5B51"/>
    <w:rsid w:val="004F5B76"/>
    <w:rsid w:val="004F5D14"/>
    <w:rsid w:val="004F610A"/>
    <w:rsid w:val="004F625B"/>
    <w:rsid w:val="004F693E"/>
    <w:rsid w:val="004F6A00"/>
    <w:rsid w:val="004F6ABD"/>
    <w:rsid w:val="004F6B0E"/>
    <w:rsid w:val="004F6BE2"/>
    <w:rsid w:val="004F6C8B"/>
    <w:rsid w:val="004F6D28"/>
    <w:rsid w:val="004F6EBF"/>
    <w:rsid w:val="004F6FB1"/>
    <w:rsid w:val="004F70B3"/>
    <w:rsid w:val="004F7236"/>
    <w:rsid w:val="004F738F"/>
    <w:rsid w:val="004F73C6"/>
    <w:rsid w:val="004F7471"/>
    <w:rsid w:val="004F7A84"/>
    <w:rsid w:val="004F7AB7"/>
    <w:rsid w:val="004F7C00"/>
    <w:rsid w:val="004F7CB9"/>
    <w:rsid w:val="005001E4"/>
    <w:rsid w:val="005002BF"/>
    <w:rsid w:val="00500504"/>
    <w:rsid w:val="005009DC"/>
    <w:rsid w:val="00500F08"/>
    <w:rsid w:val="00500F1F"/>
    <w:rsid w:val="00501167"/>
    <w:rsid w:val="00501262"/>
    <w:rsid w:val="005013BE"/>
    <w:rsid w:val="005014A3"/>
    <w:rsid w:val="00501571"/>
    <w:rsid w:val="0050163B"/>
    <w:rsid w:val="005018A3"/>
    <w:rsid w:val="005018D7"/>
    <w:rsid w:val="00501B94"/>
    <w:rsid w:val="00501D28"/>
    <w:rsid w:val="00501D6B"/>
    <w:rsid w:val="00502081"/>
    <w:rsid w:val="0050213E"/>
    <w:rsid w:val="005021C0"/>
    <w:rsid w:val="005022C1"/>
    <w:rsid w:val="0050235E"/>
    <w:rsid w:val="00502376"/>
    <w:rsid w:val="00502507"/>
    <w:rsid w:val="005025B6"/>
    <w:rsid w:val="00502653"/>
    <w:rsid w:val="005026BE"/>
    <w:rsid w:val="005026C8"/>
    <w:rsid w:val="005029C8"/>
    <w:rsid w:val="00502D70"/>
    <w:rsid w:val="00502E38"/>
    <w:rsid w:val="0050305D"/>
    <w:rsid w:val="0050308B"/>
    <w:rsid w:val="005030F4"/>
    <w:rsid w:val="005034F2"/>
    <w:rsid w:val="00503AD6"/>
    <w:rsid w:val="00503C7C"/>
    <w:rsid w:val="00503C84"/>
    <w:rsid w:val="00503CCD"/>
    <w:rsid w:val="00503E6D"/>
    <w:rsid w:val="00503EC6"/>
    <w:rsid w:val="00503F40"/>
    <w:rsid w:val="00503FA2"/>
    <w:rsid w:val="0050402C"/>
    <w:rsid w:val="0050419A"/>
    <w:rsid w:val="00504562"/>
    <w:rsid w:val="005046F1"/>
    <w:rsid w:val="005049F1"/>
    <w:rsid w:val="00504A81"/>
    <w:rsid w:val="00504A85"/>
    <w:rsid w:val="00504B1C"/>
    <w:rsid w:val="00504C5A"/>
    <w:rsid w:val="00504E77"/>
    <w:rsid w:val="00505213"/>
    <w:rsid w:val="005052B5"/>
    <w:rsid w:val="00505516"/>
    <w:rsid w:val="0050555C"/>
    <w:rsid w:val="00505587"/>
    <w:rsid w:val="005055EA"/>
    <w:rsid w:val="005055F9"/>
    <w:rsid w:val="00505842"/>
    <w:rsid w:val="0050599E"/>
    <w:rsid w:val="00505A7D"/>
    <w:rsid w:val="00505C5C"/>
    <w:rsid w:val="00505DDC"/>
    <w:rsid w:val="00505F5B"/>
    <w:rsid w:val="0050600F"/>
    <w:rsid w:val="00506186"/>
    <w:rsid w:val="00506188"/>
    <w:rsid w:val="00506391"/>
    <w:rsid w:val="005064C2"/>
    <w:rsid w:val="00506634"/>
    <w:rsid w:val="00506647"/>
    <w:rsid w:val="005066BA"/>
    <w:rsid w:val="005069CD"/>
    <w:rsid w:val="00506D28"/>
    <w:rsid w:val="00506DAC"/>
    <w:rsid w:val="00506EB2"/>
    <w:rsid w:val="0050700F"/>
    <w:rsid w:val="0050782B"/>
    <w:rsid w:val="005101F3"/>
    <w:rsid w:val="00510327"/>
    <w:rsid w:val="005103D4"/>
    <w:rsid w:val="00510799"/>
    <w:rsid w:val="00510BB4"/>
    <w:rsid w:val="00510BDE"/>
    <w:rsid w:val="00510CAD"/>
    <w:rsid w:val="00510CFD"/>
    <w:rsid w:val="00510DC9"/>
    <w:rsid w:val="00510DD7"/>
    <w:rsid w:val="00510EDD"/>
    <w:rsid w:val="00511164"/>
    <w:rsid w:val="00511228"/>
    <w:rsid w:val="005113AA"/>
    <w:rsid w:val="005116D6"/>
    <w:rsid w:val="00511753"/>
    <w:rsid w:val="005117DB"/>
    <w:rsid w:val="00511B31"/>
    <w:rsid w:val="00511DA1"/>
    <w:rsid w:val="00511EB7"/>
    <w:rsid w:val="0051252F"/>
    <w:rsid w:val="005125FC"/>
    <w:rsid w:val="005128AA"/>
    <w:rsid w:val="00512F19"/>
    <w:rsid w:val="005130DD"/>
    <w:rsid w:val="00513132"/>
    <w:rsid w:val="0051326B"/>
    <w:rsid w:val="005134B1"/>
    <w:rsid w:val="005134E1"/>
    <w:rsid w:val="0051355C"/>
    <w:rsid w:val="0051361B"/>
    <w:rsid w:val="0051368F"/>
    <w:rsid w:val="005136C8"/>
    <w:rsid w:val="00513724"/>
    <w:rsid w:val="00513836"/>
    <w:rsid w:val="00513859"/>
    <w:rsid w:val="00513914"/>
    <w:rsid w:val="0051394F"/>
    <w:rsid w:val="005139A9"/>
    <w:rsid w:val="00513C38"/>
    <w:rsid w:val="00513D8B"/>
    <w:rsid w:val="00513EE0"/>
    <w:rsid w:val="00514177"/>
    <w:rsid w:val="00514178"/>
    <w:rsid w:val="005142DA"/>
    <w:rsid w:val="0051449F"/>
    <w:rsid w:val="005146B0"/>
    <w:rsid w:val="005147B0"/>
    <w:rsid w:val="00514921"/>
    <w:rsid w:val="0051494B"/>
    <w:rsid w:val="005149C6"/>
    <w:rsid w:val="00514A4A"/>
    <w:rsid w:val="00514B7B"/>
    <w:rsid w:val="00514B9B"/>
    <w:rsid w:val="00514CE9"/>
    <w:rsid w:val="00514DBA"/>
    <w:rsid w:val="00514F20"/>
    <w:rsid w:val="00514F65"/>
    <w:rsid w:val="0051514D"/>
    <w:rsid w:val="00515273"/>
    <w:rsid w:val="00515432"/>
    <w:rsid w:val="005156D8"/>
    <w:rsid w:val="005157E5"/>
    <w:rsid w:val="00515A17"/>
    <w:rsid w:val="00515A4F"/>
    <w:rsid w:val="00515BAD"/>
    <w:rsid w:val="00515BF7"/>
    <w:rsid w:val="00515C08"/>
    <w:rsid w:val="00515CC2"/>
    <w:rsid w:val="0051603F"/>
    <w:rsid w:val="005160BA"/>
    <w:rsid w:val="0051623D"/>
    <w:rsid w:val="005163C1"/>
    <w:rsid w:val="00516487"/>
    <w:rsid w:val="005164B0"/>
    <w:rsid w:val="00516B3E"/>
    <w:rsid w:val="00516F4A"/>
    <w:rsid w:val="00516F5D"/>
    <w:rsid w:val="005172EB"/>
    <w:rsid w:val="0051758D"/>
    <w:rsid w:val="00517663"/>
    <w:rsid w:val="00517870"/>
    <w:rsid w:val="00517B7D"/>
    <w:rsid w:val="00517FDB"/>
    <w:rsid w:val="00520153"/>
    <w:rsid w:val="005202E4"/>
    <w:rsid w:val="00520317"/>
    <w:rsid w:val="005204F8"/>
    <w:rsid w:val="00520652"/>
    <w:rsid w:val="0052082D"/>
    <w:rsid w:val="005208E2"/>
    <w:rsid w:val="00520B60"/>
    <w:rsid w:val="00520CAC"/>
    <w:rsid w:val="00520F8B"/>
    <w:rsid w:val="0052100B"/>
    <w:rsid w:val="00521038"/>
    <w:rsid w:val="00521271"/>
    <w:rsid w:val="005214AC"/>
    <w:rsid w:val="0052185C"/>
    <w:rsid w:val="0052193D"/>
    <w:rsid w:val="0052193E"/>
    <w:rsid w:val="00521B85"/>
    <w:rsid w:val="00521E1E"/>
    <w:rsid w:val="0052213E"/>
    <w:rsid w:val="0052227E"/>
    <w:rsid w:val="0052247D"/>
    <w:rsid w:val="005225D2"/>
    <w:rsid w:val="00522826"/>
    <w:rsid w:val="00522D5C"/>
    <w:rsid w:val="00522FF8"/>
    <w:rsid w:val="00523056"/>
    <w:rsid w:val="00523057"/>
    <w:rsid w:val="005230D7"/>
    <w:rsid w:val="0052320F"/>
    <w:rsid w:val="0052326A"/>
    <w:rsid w:val="005233EC"/>
    <w:rsid w:val="00523510"/>
    <w:rsid w:val="00523705"/>
    <w:rsid w:val="005237C7"/>
    <w:rsid w:val="00523A13"/>
    <w:rsid w:val="00523B3E"/>
    <w:rsid w:val="00523C1B"/>
    <w:rsid w:val="005241B3"/>
    <w:rsid w:val="005242B2"/>
    <w:rsid w:val="005244D1"/>
    <w:rsid w:val="00524738"/>
    <w:rsid w:val="005249BE"/>
    <w:rsid w:val="00524BFD"/>
    <w:rsid w:val="00524C81"/>
    <w:rsid w:val="00525225"/>
    <w:rsid w:val="0052530F"/>
    <w:rsid w:val="00525540"/>
    <w:rsid w:val="00525720"/>
    <w:rsid w:val="00525738"/>
    <w:rsid w:val="00525B30"/>
    <w:rsid w:val="00526150"/>
    <w:rsid w:val="00526514"/>
    <w:rsid w:val="0052667D"/>
    <w:rsid w:val="00526922"/>
    <w:rsid w:val="00526C0F"/>
    <w:rsid w:val="00526C79"/>
    <w:rsid w:val="00526FD6"/>
    <w:rsid w:val="0052702C"/>
    <w:rsid w:val="005272DA"/>
    <w:rsid w:val="00527588"/>
    <w:rsid w:val="00527636"/>
    <w:rsid w:val="00527847"/>
    <w:rsid w:val="005278B0"/>
    <w:rsid w:val="00527C21"/>
    <w:rsid w:val="00527CFD"/>
    <w:rsid w:val="00527E0F"/>
    <w:rsid w:val="00527F5E"/>
    <w:rsid w:val="00530239"/>
    <w:rsid w:val="005304F8"/>
    <w:rsid w:val="005305F7"/>
    <w:rsid w:val="00530698"/>
    <w:rsid w:val="00530709"/>
    <w:rsid w:val="00530771"/>
    <w:rsid w:val="00530788"/>
    <w:rsid w:val="00530995"/>
    <w:rsid w:val="00530A46"/>
    <w:rsid w:val="00530ABF"/>
    <w:rsid w:val="00530CEA"/>
    <w:rsid w:val="00530D91"/>
    <w:rsid w:val="005313AB"/>
    <w:rsid w:val="005319FE"/>
    <w:rsid w:val="00531C8B"/>
    <w:rsid w:val="00531CFB"/>
    <w:rsid w:val="00531D97"/>
    <w:rsid w:val="00531FF7"/>
    <w:rsid w:val="0053222C"/>
    <w:rsid w:val="005324D1"/>
    <w:rsid w:val="00532934"/>
    <w:rsid w:val="0053299B"/>
    <w:rsid w:val="005329C7"/>
    <w:rsid w:val="00532B54"/>
    <w:rsid w:val="00532C57"/>
    <w:rsid w:val="00532C5F"/>
    <w:rsid w:val="00532C93"/>
    <w:rsid w:val="00532CE7"/>
    <w:rsid w:val="00532DC5"/>
    <w:rsid w:val="00532E39"/>
    <w:rsid w:val="00532EB9"/>
    <w:rsid w:val="00533178"/>
    <w:rsid w:val="00533277"/>
    <w:rsid w:val="005332A8"/>
    <w:rsid w:val="005332DD"/>
    <w:rsid w:val="005333FA"/>
    <w:rsid w:val="00533572"/>
    <w:rsid w:val="00533800"/>
    <w:rsid w:val="00533845"/>
    <w:rsid w:val="005338B1"/>
    <w:rsid w:val="005339C7"/>
    <w:rsid w:val="00533A55"/>
    <w:rsid w:val="00533AB2"/>
    <w:rsid w:val="00533B0A"/>
    <w:rsid w:val="00533F55"/>
    <w:rsid w:val="00533FB5"/>
    <w:rsid w:val="00534047"/>
    <w:rsid w:val="005340CE"/>
    <w:rsid w:val="0053415C"/>
    <w:rsid w:val="00534359"/>
    <w:rsid w:val="005344A9"/>
    <w:rsid w:val="00534915"/>
    <w:rsid w:val="00534962"/>
    <w:rsid w:val="005349BD"/>
    <w:rsid w:val="00534B8B"/>
    <w:rsid w:val="00534CA5"/>
    <w:rsid w:val="00534E49"/>
    <w:rsid w:val="00534ECE"/>
    <w:rsid w:val="00534F01"/>
    <w:rsid w:val="005350A6"/>
    <w:rsid w:val="0053513C"/>
    <w:rsid w:val="0053516D"/>
    <w:rsid w:val="0053521D"/>
    <w:rsid w:val="0053561D"/>
    <w:rsid w:val="0053587D"/>
    <w:rsid w:val="00535D49"/>
    <w:rsid w:val="00535F90"/>
    <w:rsid w:val="00535FB7"/>
    <w:rsid w:val="00535FF7"/>
    <w:rsid w:val="00536012"/>
    <w:rsid w:val="0053602E"/>
    <w:rsid w:val="005361F5"/>
    <w:rsid w:val="005362A8"/>
    <w:rsid w:val="005363EA"/>
    <w:rsid w:val="005364E6"/>
    <w:rsid w:val="00536658"/>
    <w:rsid w:val="005366C2"/>
    <w:rsid w:val="00536B37"/>
    <w:rsid w:val="00536BB2"/>
    <w:rsid w:val="00536C18"/>
    <w:rsid w:val="00536E6B"/>
    <w:rsid w:val="00536F22"/>
    <w:rsid w:val="00537094"/>
    <w:rsid w:val="00537641"/>
    <w:rsid w:val="00537711"/>
    <w:rsid w:val="005377D0"/>
    <w:rsid w:val="0053780E"/>
    <w:rsid w:val="0053786F"/>
    <w:rsid w:val="00537BE4"/>
    <w:rsid w:val="00537CBF"/>
    <w:rsid w:val="00537ED7"/>
    <w:rsid w:val="00537F29"/>
    <w:rsid w:val="00540122"/>
    <w:rsid w:val="00540347"/>
    <w:rsid w:val="00540657"/>
    <w:rsid w:val="005408F6"/>
    <w:rsid w:val="005409FA"/>
    <w:rsid w:val="00540A07"/>
    <w:rsid w:val="00540ACF"/>
    <w:rsid w:val="00540C05"/>
    <w:rsid w:val="00540C6D"/>
    <w:rsid w:val="00540C74"/>
    <w:rsid w:val="00540EFA"/>
    <w:rsid w:val="00540F66"/>
    <w:rsid w:val="0054101D"/>
    <w:rsid w:val="005410AC"/>
    <w:rsid w:val="0054117A"/>
    <w:rsid w:val="005412D3"/>
    <w:rsid w:val="00541351"/>
    <w:rsid w:val="005413B5"/>
    <w:rsid w:val="005416CB"/>
    <w:rsid w:val="005416D8"/>
    <w:rsid w:val="0054185B"/>
    <w:rsid w:val="00541BB9"/>
    <w:rsid w:val="00541DC3"/>
    <w:rsid w:val="00541EBE"/>
    <w:rsid w:val="0054223D"/>
    <w:rsid w:val="00542508"/>
    <w:rsid w:val="0054255E"/>
    <w:rsid w:val="00542587"/>
    <w:rsid w:val="00542600"/>
    <w:rsid w:val="00542620"/>
    <w:rsid w:val="00542638"/>
    <w:rsid w:val="00542743"/>
    <w:rsid w:val="005427EC"/>
    <w:rsid w:val="00542826"/>
    <w:rsid w:val="00542A75"/>
    <w:rsid w:val="00543050"/>
    <w:rsid w:val="00543103"/>
    <w:rsid w:val="0054323E"/>
    <w:rsid w:val="00543335"/>
    <w:rsid w:val="0054353B"/>
    <w:rsid w:val="005436A7"/>
    <w:rsid w:val="005438E2"/>
    <w:rsid w:val="0054391B"/>
    <w:rsid w:val="00543B7F"/>
    <w:rsid w:val="00543BC0"/>
    <w:rsid w:val="00543BD0"/>
    <w:rsid w:val="00543D14"/>
    <w:rsid w:val="00543E69"/>
    <w:rsid w:val="005440EF"/>
    <w:rsid w:val="00544280"/>
    <w:rsid w:val="005443AB"/>
    <w:rsid w:val="00544442"/>
    <w:rsid w:val="00544534"/>
    <w:rsid w:val="00544559"/>
    <w:rsid w:val="00544656"/>
    <w:rsid w:val="0054479F"/>
    <w:rsid w:val="00544968"/>
    <w:rsid w:val="00544B3F"/>
    <w:rsid w:val="00544CC5"/>
    <w:rsid w:val="00544D08"/>
    <w:rsid w:val="00544EDB"/>
    <w:rsid w:val="00545009"/>
    <w:rsid w:val="00545179"/>
    <w:rsid w:val="00545663"/>
    <w:rsid w:val="005456A7"/>
    <w:rsid w:val="00545876"/>
    <w:rsid w:val="0054588F"/>
    <w:rsid w:val="00545930"/>
    <w:rsid w:val="00545C9B"/>
    <w:rsid w:val="00545D21"/>
    <w:rsid w:val="00545DD7"/>
    <w:rsid w:val="005464A7"/>
    <w:rsid w:val="00546577"/>
    <w:rsid w:val="00546833"/>
    <w:rsid w:val="005468E2"/>
    <w:rsid w:val="005469FD"/>
    <w:rsid w:val="00546BF4"/>
    <w:rsid w:val="00546CB8"/>
    <w:rsid w:val="00546E0C"/>
    <w:rsid w:val="00546E59"/>
    <w:rsid w:val="00546E86"/>
    <w:rsid w:val="005470E4"/>
    <w:rsid w:val="0054716D"/>
    <w:rsid w:val="00547175"/>
    <w:rsid w:val="005473F6"/>
    <w:rsid w:val="005475F9"/>
    <w:rsid w:val="0054760F"/>
    <w:rsid w:val="0054772F"/>
    <w:rsid w:val="005477A1"/>
    <w:rsid w:val="00547A34"/>
    <w:rsid w:val="00547ABC"/>
    <w:rsid w:val="00547B67"/>
    <w:rsid w:val="00547F2F"/>
    <w:rsid w:val="005500F9"/>
    <w:rsid w:val="0055015B"/>
    <w:rsid w:val="00550388"/>
    <w:rsid w:val="00550450"/>
    <w:rsid w:val="00550507"/>
    <w:rsid w:val="005506CF"/>
    <w:rsid w:val="0055077E"/>
    <w:rsid w:val="00550B9E"/>
    <w:rsid w:val="0055131C"/>
    <w:rsid w:val="00551BB3"/>
    <w:rsid w:val="00551CFC"/>
    <w:rsid w:val="00551EE5"/>
    <w:rsid w:val="00551EF3"/>
    <w:rsid w:val="00551F02"/>
    <w:rsid w:val="0055229D"/>
    <w:rsid w:val="005523D4"/>
    <w:rsid w:val="0055240D"/>
    <w:rsid w:val="00552612"/>
    <w:rsid w:val="00552681"/>
    <w:rsid w:val="005526B9"/>
    <w:rsid w:val="00552859"/>
    <w:rsid w:val="005528DB"/>
    <w:rsid w:val="005529F0"/>
    <w:rsid w:val="00552AB3"/>
    <w:rsid w:val="00552AD1"/>
    <w:rsid w:val="00552AD5"/>
    <w:rsid w:val="00552BB6"/>
    <w:rsid w:val="00552C15"/>
    <w:rsid w:val="00552CDF"/>
    <w:rsid w:val="00552D7A"/>
    <w:rsid w:val="00552ED0"/>
    <w:rsid w:val="0055313F"/>
    <w:rsid w:val="00553181"/>
    <w:rsid w:val="00553193"/>
    <w:rsid w:val="005531EF"/>
    <w:rsid w:val="0055329C"/>
    <w:rsid w:val="00553318"/>
    <w:rsid w:val="00553392"/>
    <w:rsid w:val="00553433"/>
    <w:rsid w:val="005536C4"/>
    <w:rsid w:val="005537AC"/>
    <w:rsid w:val="00553816"/>
    <w:rsid w:val="00553907"/>
    <w:rsid w:val="00553AA3"/>
    <w:rsid w:val="00553C8E"/>
    <w:rsid w:val="00553C8F"/>
    <w:rsid w:val="00553D10"/>
    <w:rsid w:val="00553D91"/>
    <w:rsid w:val="00553E67"/>
    <w:rsid w:val="00554170"/>
    <w:rsid w:val="005543A0"/>
    <w:rsid w:val="005543AF"/>
    <w:rsid w:val="00554418"/>
    <w:rsid w:val="005545F5"/>
    <w:rsid w:val="00554612"/>
    <w:rsid w:val="005548C8"/>
    <w:rsid w:val="005549BE"/>
    <w:rsid w:val="005549D5"/>
    <w:rsid w:val="00554C64"/>
    <w:rsid w:val="00554D41"/>
    <w:rsid w:val="0055503F"/>
    <w:rsid w:val="00555176"/>
    <w:rsid w:val="00555193"/>
    <w:rsid w:val="005554BF"/>
    <w:rsid w:val="00555594"/>
    <w:rsid w:val="0055568F"/>
    <w:rsid w:val="00555867"/>
    <w:rsid w:val="0055590B"/>
    <w:rsid w:val="00555BE1"/>
    <w:rsid w:val="00555C64"/>
    <w:rsid w:val="00555CC1"/>
    <w:rsid w:val="00555DE9"/>
    <w:rsid w:val="00555E46"/>
    <w:rsid w:val="00555FC5"/>
    <w:rsid w:val="00555FD4"/>
    <w:rsid w:val="0055600B"/>
    <w:rsid w:val="00556311"/>
    <w:rsid w:val="00556327"/>
    <w:rsid w:val="0055645C"/>
    <w:rsid w:val="005564B6"/>
    <w:rsid w:val="00556511"/>
    <w:rsid w:val="0055655E"/>
    <w:rsid w:val="00556656"/>
    <w:rsid w:val="005566E1"/>
    <w:rsid w:val="005567EB"/>
    <w:rsid w:val="0055684C"/>
    <w:rsid w:val="00556C50"/>
    <w:rsid w:val="00556C7C"/>
    <w:rsid w:val="00556F22"/>
    <w:rsid w:val="00556F86"/>
    <w:rsid w:val="00556F90"/>
    <w:rsid w:val="005570E7"/>
    <w:rsid w:val="00557128"/>
    <w:rsid w:val="0055729F"/>
    <w:rsid w:val="00557375"/>
    <w:rsid w:val="0055737D"/>
    <w:rsid w:val="00557396"/>
    <w:rsid w:val="00557422"/>
    <w:rsid w:val="00557449"/>
    <w:rsid w:val="0055758D"/>
    <w:rsid w:val="00557627"/>
    <w:rsid w:val="005579AF"/>
    <w:rsid w:val="00557A6D"/>
    <w:rsid w:val="00557CCF"/>
    <w:rsid w:val="0056002B"/>
    <w:rsid w:val="0056016D"/>
    <w:rsid w:val="00560301"/>
    <w:rsid w:val="005603A7"/>
    <w:rsid w:val="00560437"/>
    <w:rsid w:val="0056044E"/>
    <w:rsid w:val="00560523"/>
    <w:rsid w:val="005606B0"/>
    <w:rsid w:val="005606D0"/>
    <w:rsid w:val="00560947"/>
    <w:rsid w:val="00560ABB"/>
    <w:rsid w:val="00560F59"/>
    <w:rsid w:val="00561261"/>
    <w:rsid w:val="005612EE"/>
    <w:rsid w:val="00561444"/>
    <w:rsid w:val="00561467"/>
    <w:rsid w:val="005614AB"/>
    <w:rsid w:val="0056167C"/>
    <w:rsid w:val="005616C0"/>
    <w:rsid w:val="00561875"/>
    <w:rsid w:val="00561B2E"/>
    <w:rsid w:val="00561CC3"/>
    <w:rsid w:val="00561CC7"/>
    <w:rsid w:val="00561E94"/>
    <w:rsid w:val="0056202D"/>
    <w:rsid w:val="0056208A"/>
    <w:rsid w:val="005620B4"/>
    <w:rsid w:val="005620CC"/>
    <w:rsid w:val="005620D3"/>
    <w:rsid w:val="00562114"/>
    <w:rsid w:val="00562260"/>
    <w:rsid w:val="005622C1"/>
    <w:rsid w:val="005625C4"/>
    <w:rsid w:val="005626B3"/>
    <w:rsid w:val="005627EA"/>
    <w:rsid w:val="005628A5"/>
    <w:rsid w:val="00562CED"/>
    <w:rsid w:val="00562E01"/>
    <w:rsid w:val="00562E51"/>
    <w:rsid w:val="00562E91"/>
    <w:rsid w:val="00562E93"/>
    <w:rsid w:val="00562EC1"/>
    <w:rsid w:val="00562ECF"/>
    <w:rsid w:val="0056315A"/>
    <w:rsid w:val="00563427"/>
    <w:rsid w:val="0056373D"/>
    <w:rsid w:val="005637E8"/>
    <w:rsid w:val="005638A7"/>
    <w:rsid w:val="00563A62"/>
    <w:rsid w:val="00563C57"/>
    <w:rsid w:val="00563D2A"/>
    <w:rsid w:val="00563E46"/>
    <w:rsid w:val="0056418E"/>
    <w:rsid w:val="005643C5"/>
    <w:rsid w:val="0056442F"/>
    <w:rsid w:val="00564792"/>
    <w:rsid w:val="00564954"/>
    <w:rsid w:val="00564AB4"/>
    <w:rsid w:val="00564B56"/>
    <w:rsid w:val="00564BBF"/>
    <w:rsid w:val="00564CBE"/>
    <w:rsid w:val="00564D15"/>
    <w:rsid w:val="00564E29"/>
    <w:rsid w:val="00564E31"/>
    <w:rsid w:val="00564E60"/>
    <w:rsid w:val="0056507C"/>
    <w:rsid w:val="005652AE"/>
    <w:rsid w:val="005652B3"/>
    <w:rsid w:val="00565492"/>
    <w:rsid w:val="0056594A"/>
    <w:rsid w:val="00565959"/>
    <w:rsid w:val="005659F3"/>
    <w:rsid w:val="00565B81"/>
    <w:rsid w:val="00565B88"/>
    <w:rsid w:val="00565CA0"/>
    <w:rsid w:val="005661D3"/>
    <w:rsid w:val="00566220"/>
    <w:rsid w:val="00566269"/>
    <w:rsid w:val="005664E5"/>
    <w:rsid w:val="0056657B"/>
    <w:rsid w:val="005668BF"/>
    <w:rsid w:val="005668EE"/>
    <w:rsid w:val="005668EF"/>
    <w:rsid w:val="00566AE3"/>
    <w:rsid w:val="00566AEE"/>
    <w:rsid w:val="00566DB5"/>
    <w:rsid w:val="00567055"/>
    <w:rsid w:val="0056714B"/>
    <w:rsid w:val="00567373"/>
    <w:rsid w:val="0056741A"/>
    <w:rsid w:val="005675B5"/>
    <w:rsid w:val="00567A26"/>
    <w:rsid w:val="00567B23"/>
    <w:rsid w:val="00567B39"/>
    <w:rsid w:val="00567CAD"/>
    <w:rsid w:val="00567D1C"/>
    <w:rsid w:val="00567D8A"/>
    <w:rsid w:val="00567E3F"/>
    <w:rsid w:val="00567E63"/>
    <w:rsid w:val="00570466"/>
    <w:rsid w:val="00570546"/>
    <w:rsid w:val="0057057D"/>
    <w:rsid w:val="0057057F"/>
    <w:rsid w:val="005705CD"/>
    <w:rsid w:val="00570B1E"/>
    <w:rsid w:val="00570B2E"/>
    <w:rsid w:val="00570C06"/>
    <w:rsid w:val="00570F0B"/>
    <w:rsid w:val="0057103E"/>
    <w:rsid w:val="00571125"/>
    <w:rsid w:val="0057126C"/>
    <w:rsid w:val="0057129E"/>
    <w:rsid w:val="005716A0"/>
    <w:rsid w:val="00571718"/>
    <w:rsid w:val="0057174A"/>
    <w:rsid w:val="0057178F"/>
    <w:rsid w:val="005718CF"/>
    <w:rsid w:val="005718EE"/>
    <w:rsid w:val="00571B41"/>
    <w:rsid w:val="00571C59"/>
    <w:rsid w:val="00571C92"/>
    <w:rsid w:val="00571DFD"/>
    <w:rsid w:val="00571F2B"/>
    <w:rsid w:val="005721AC"/>
    <w:rsid w:val="005721E0"/>
    <w:rsid w:val="0057235C"/>
    <w:rsid w:val="005723BD"/>
    <w:rsid w:val="005724FE"/>
    <w:rsid w:val="00572646"/>
    <w:rsid w:val="005726E2"/>
    <w:rsid w:val="0057270B"/>
    <w:rsid w:val="005727C3"/>
    <w:rsid w:val="005728D7"/>
    <w:rsid w:val="005728F0"/>
    <w:rsid w:val="00572972"/>
    <w:rsid w:val="00572E76"/>
    <w:rsid w:val="00573316"/>
    <w:rsid w:val="0057332F"/>
    <w:rsid w:val="0057360B"/>
    <w:rsid w:val="005736A3"/>
    <w:rsid w:val="00573726"/>
    <w:rsid w:val="0057376D"/>
    <w:rsid w:val="00573948"/>
    <w:rsid w:val="0057396A"/>
    <w:rsid w:val="00573ADD"/>
    <w:rsid w:val="00573CFC"/>
    <w:rsid w:val="00573E35"/>
    <w:rsid w:val="00573E90"/>
    <w:rsid w:val="00574009"/>
    <w:rsid w:val="00574174"/>
    <w:rsid w:val="005742C4"/>
    <w:rsid w:val="00574741"/>
    <w:rsid w:val="005748B9"/>
    <w:rsid w:val="00574A5D"/>
    <w:rsid w:val="00574AC3"/>
    <w:rsid w:val="00574B65"/>
    <w:rsid w:val="00574B76"/>
    <w:rsid w:val="00574EFE"/>
    <w:rsid w:val="005750F7"/>
    <w:rsid w:val="005751E7"/>
    <w:rsid w:val="0057524A"/>
    <w:rsid w:val="0057528C"/>
    <w:rsid w:val="00575461"/>
    <w:rsid w:val="005754EA"/>
    <w:rsid w:val="005755B9"/>
    <w:rsid w:val="0057568B"/>
    <w:rsid w:val="0057578B"/>
    <w:rsid w:val="005758AF"/>
    <w:rsid w:val="00575978"/>
    <w:rsid w:val="005759CE"/>
    <w:rsid w:val="00575BB8"/>
    <w:rsid w:val="00575C46"/>
    <w:rsid w:val="0057605F"/>
    <w:rsid w:val="00576207"/>
    <w:rsid w:val="0057620A"/>
    <w:rsid w:val="005762EA"/>
    <w:rsid w:val="005767D6"/>
    <w:rsid w:val="005769D8"/>
    <w:rsid w:val="005769EC"/>
    <w:rsid w:val="00576A61"/>
    <w:rsid w:val="00576C0B"/>
    <w:rsid w:val="00576C46"/>
    <w:rsid w:val="00577019"/>
    <w:rsid w:val="005770AE"/>
    <w:rsid w:val="005770E2"/>
    <w:rsid w:val="005771FE"/>
    <w:rsid w:val="00577289"/>
    <w:rsid w:val="00577406"/>
    <w:rsid w:val="00577512"/>
    <w:rsid w:val="00577876"/>
    <w:rsid w:val="00577E34"/>
    <w:rsid w:val="00577E7F"/>
    <w:rsid w:val="00577FD0"/>
    <w:rsid w:val="005800DC"/>
    <w:rsid w:val="0058018B"/>
    <w:rsid w:val="005801DE"/>
    <w:rsid w:val="0058023E"/>
    <w:rsid w:val="005803A6"/>
    <w:rsid w:val="005803BA"/>
    <w:rsid w:val="005803DC"/>
    <w:rsid w:val="005804FD"/>
    <w:rsid w:val="0058085F"/>
    <w:rsid w:val="00580A40"/>
    <w:rsid w:val="00580AA9"/>
    <w:rsid w:val="00580DF1"/>
    <w:rsid w:val="00580DF9"/>
    <w:rsid w:val="00580E4D"/>
    <w:rsid w:val="00580E53"/>
    <w:rsid w:val="0058133B"/>
    <w:rsid w:val="0058140A"/>
    <w:rsid w:val="0058149A"/>
    <w:rsid w:val="0058168A"/>
    <w:rsid w:val="00581690"/>
    <w:rsid w:val="0058172C"/>
    <w:rsid w:val="00581BC8"/>
    <w:rsid w:val="00581D22"/>
    <w:rsid w:val="00581FE8"/>
    <w:rsid w:val="00581FF9"/>
    <w:rsid w:val="0058200C"/>
    <w:rsid w:val="005820B6"/>
    <w:rsid w:val="005824F2"/>
    <w:rsid w:val="005825AC"/>
    <w:rsid w:val="00582843"/>
    <w:rsid w:val="00582B01"/>
    <w:rsid w:val="00582C1D"/>
    <w:rsid w:val="00582E48"/>
    <w:rsid w:val="0058319E"/>
    <w:rsid w:val="00583207"/>
    <w:rsid w:val="00583227"/>
    <w:rsid w:val="0058339C"/>
    <w:rsid w:val="005833AA"/>
    <w:rsid w:val="0058355D"/>
    <w:rsid w:val="005835C2"/>
    <w:rsid w:val="00583640"/>
    <w:rsid w:val="0058385A"/>
    <w:rsid w:val="0058397A"/>
    <w:rsid w:val="005839E3"/>
    <w:rsid w:val="00583B8D"/>
    <w:rsid w:val="00583C0A"/>
    <w:rsid w:val="00583C4D"/>
    <w:rsid w:val="00583F10"/>
    <w:rsid w:val="0058408E"/>
    <w:rsid w:val="005840C0"/>
    <w:rsid w:val="005841E7"/>
    <w:rsid w:val="00584215"/>
    <w:rsid w:val="00584322"/>
    <w:rsid w:val="005847C4"/>
    <w:rsid w:val="005848D4"/>
    <w:rsid w:val="00584921"/>
    <w:rsid w:val="00584AD7"/>
    <w:rsid w:val="00584C61"/>
    <w:rsid w:val="00584CF9"/>
    <w:rsid w:val="00584D47"/>
    <w:rsid w:val="00584EE4"/>
    <w:rsid w:val="00585302"/>
    <w:rsid w:val="00585303"/>
    <w:rsid w:val="0058542B"/>
    <w:rsid w:val="005854A7"/>
    <w:rsid w:val="005854D6"/>
    <w:rsid w:val="00585621"/>
    <w:rsid w:val="0058581A"/>
    <w:rsid w:val="00585874"/>
    <w:rsid w:val="00585A50"/>
    <w:rsid w:val="00585B66"/>
    <w:rsid w:val="00585DD9"/>
    <w:rsid w:val="00585E5D"/>
    <w:rsid w:val="00585EEA"/>
    <w:rsid w:val="0058624A"/>
    <w:rsid w:val="005863BA"/>
    <w:rsid w:val="00586450"/>
    <w:rsid w:val="005864A1"/>
    <w:rsid w:val="005864A6"/>
    <w:rsid w:val="005864F9"/>
    <w:rsid w:val="0058657E"/>
    <w:rsid w:val="005865D7"/>
    <w:rsid w:val="005865FB"/>
    <w:rsid w:val="0058661E"/>
    <w:rsid w:val="00586723"/>
    <w:rsid w:val="00586803"/>
    <w:rsid w:val="00586815"/>
    <w:rsid w:val="005868E4"/>
    <w:rsid w:val="0058692B"/>
    <w:rsid w:val="00586D7B"/>
    <w:rsid w:val="005870A1"/>
    <w:rsid w:val="00587856"/>
    <w:rsid w:val="005878F7"/>
    <w:rsid w:val="0058792F"/>
    <w:rsid w:val="00587B9E"/>
    <w:rsid w:val="00587CDB"/>
    <w:rsid w:val="00587DB0"/>
    <w:rsid w:val="00587DC4"/>
    <w:rsid w:val="00587E73"/>
    <w:rsid w:val="00587FA1"/>
    <w:rsid w:val="00587FD6"/>
    <w:rsid w:val="00590000"/>
    <w:rsid w:val="005900A2"/>
    <w:rsid w:val="00590110"/>
    <w:rsid w:val="00590158"/>
    <w:rsid w:val="00590333"/>
    <w:rsid w:val="00590343"/>
    <w:rsid w:val="00590810"/>
    <w:rsid w:val="0059087C"/>
    <w:rsid w:val="0059099B"/>
    <w:rsid w:val="00590A23"/>
    <w:rsid w:val="00590B56"/>
    <w:rsid w:val="00590B71"/>
    <w:rsid w:val="00590C2E"/>
    <w:rsid w:val="00590C80"/>
    <w:rsid w:val="00590D84"/>
    <w:rsid w:val="00590D98"/>
    <w:rsid w:val="00590E1A"/>
    <w:rsid w:val="00590EFB"/>
    <w:rsid w:val="00590F0D"/>
    <w:rsid w:val="00590F29"/>
    <w:rsid w:val="0059199F"/>
    <w:rsid w:val="00591A8C"/>
    <w:rsid w:val="00591C71"/>
    <w:rsid w:val="00591C98"/>
    <w:rsid w:val="00591DC3"/>
    <w:rsid w:val="00592380"/>
    <w:rsid w:val="00592401"/>
    <w:rsid w:val="005929FD"/>
    <w:rsid w:val="00592A61"/>
    <w:rsid w:val="00592D47"/>
    <w:rsid w:val="00592EB1"/>
    <w:rsid w:val="00592FB0"/>
    <w:rsid w:val="00592FCB"/>
    <w:rsid w:val="00593064"/>
    <w:rsid w:val="00593134"/>
    <w:rsid w:val="005934BC"/>
    <w:rsid w:val="00593585"/>
    <w:rsid w:val="005935D4"/>
    <w:rsid w:val="0059369B"/>
    <w:rsid w:val="005938F7"/>
    <w:rsid w:val="00593D68"/>
    <w:rsid w:val="00593EE3"/>
    <w:rsid w:val="00594165"/>
    <w:rsid w:val="00594223"/>
    <w:rsid w:val="00594353"/>
    <w:rsid w:val="00594567"/>
    <w:rsid w:val="00594599"/>
    <w:rsid w:val="005946BE"/>
    <w:rsid w:val="005946FD"/>
    <w:rsid w:val="005947F2"/>
    <w:rsid w:val="00594932"/>
    <w:rsid w:val="00594D52"/>
    <w:rsid w:val="00594E0D"/>
    <w:rsid w:val="00595154"/>
    <w:rsid w:val="00595338"/>
    <w:rsid w:val="0059559A"/>
    <w:rsid w:val="005955D0"/>
    <w:rsid w:val="00595642"/>
    <w:rsid w:val="00595F6F"/>
    <w:rsid w:val="00595F7B"/>
    <w:rsid w:val="00595FA6"/>
    <w:rsid w:val="005962A3"/>
    <w:rsid w:val="005965C5"/>
    <w:rsid w:val="005967F3"/>
    <w:rsid w:val="0059685C"/>
    <w:rsid w:val="005968EB"/>
    <w:rsid w:val="0059692B"/>
    <w:rsid w:val="00596963"/>
    <w:rsid w:val="00596AE0"/>
    <w:rsid w:val="00596B81"/>
    <w:rsid w:val="00596FEE"/>
    <w:rsid w:val="005973E6"/>
    <w:rsid w:val="0059747A"/>
    <w:rsid w:val="005974EF"/>
    <w:rsid w:val="005974FC"/>
    <w:rsid w:val="00597788"/>
    <w:rsid w:val="005978A1"/>
    <w:rsid w:val="00597A4A"/>
    <w:rsid w:val="00597AD7"/>
    <w:rsid w:val="00597B10"/>
    <w:rsid w:val="00597BBE"/>
    <w:rsid w:val="00597BC8"/>
    <w:rsid w:val="00597C02"/>
    <w:rsid w:val="00597D7D"/>
    <w:rsid w:val="00597ECB"/>
    <w:rsid w:val="00597FAA"/>
    <w:rsid w:val="005A025E"/>
    <w:rsid w:val="005A035B"/>
    <w:rsid w:val="005A067A"/>
    <w:rsid w:val="005A06E6"/>
    <w:rsid w:val="005A09E7"/>
    <w:rsid w:val="005A0A00"/>
    <w:rsid w:val="005A0A8E"/>
    <w:rsid w:val="005A0AF4"/>
    <w:rsid w:val="005A0D07"/>
    <w:rsid w:val="005A0D21"/>
    <w:rsid w:val="005A0EF4"/>
    <w:rsid w:val="005A0FF8"/>
    <w:rsid w:val="005A1171"/>
    <w:rsid w:val="005A1181"/>
    <w:rsid w:val="005A128E"/>
    <w:rsid w:val="005A1486"/>
    <w:rsid w:val="005A15C6"/>
    <w:rsid w:val="005A1719"/>
    <w:rsid w:val="005A187E"/>
    <w:rsid w:val="005A1F42"/>
    <w:rsid w:val="005A1F6B"/>
    <w:rsid w:val="005A2583"/>
    <w:rsid w:val="005A26EE"/>
    <w:rsid w:val="005A29E4"/>
    <w:rsid w:val="005A2A1C"/>
    <w:rsid w:val="005A2B90"/>
    <w:rsid w:val="005A2CFF"/>
    <w:rsid w:val="005A2F08"/>
    <w:rsid w:val="005A2F32"/>
    <w:rsid w:val="005A31B7"/>
    <w:rsid w:val="005A3261"/>
    <w:rsid w:val="005A393E"/>
    <w:rsid w:val="005A3A89"/>
    <w:rsid w:val="005A3BDD"/>
    <w:rsid w:val="005A3BF2"/>
    <w:rsid w:val="005A3D28"/>
    <w:rsid w:val="005A3EA2"/>
    <w:rsid w:val="005A3F5E"/>
    <w:rsid w:val="005A40B4"/>
    <w:rsid w:val="005A444E"/>
    <w:rsid w:val="005A44C8"/>
    <w:rsid w:val="005A458D"/>
    <w:rsid w:val="005A45C6"/>
    <w:rsid w:val="005A46BE"/>
    <w:rsid w:val="005A48D4"/>
    <w:rsid w:val="005A4DCB"/>
    <w:rsid w:val="005A4E65"/>
    <w:rsid w:val="005A5086"/>
    <w:rsid w:val="005A53F7"/>
    <w:rsid w:val="005A570D"/>
    <w:rsid w:val="005A572E"/>
    <w:rsid w:val="005A5777"/>
    <w:rsid w:val="005A5B9D"/>
    <w:rsid w:val="005A5C70"/>
    <w:rsid w:val="005A5EA2"/>
    <w:rsid w:val="005A61F2"/>
    <w:rsid w:val="005A62B4"/>
    <w:rsid w:val="005A65A2"/>
    <w:rsid w:val="005A65AA"/>
    <w:rsid w:val="005A68F5"/>
    <w:rsid w:val="005A6936"/>
    <w:rsid w:val="005A6AE2"/>
    <w:rsid w:val="005A6D03"/>
    <w:rsid w:val="005A6EDC"/>
    <w:rsid w:val="005A6F24"/>
    <w:rsid w:val="005A7133"/>
    <w:rsid w:val="005A7166"/>
    <w:rsid w:val="005A719F"/>
    <w:rsid w:val="005A72AA"/>
    <w:rsid w:val="005A7704"/>
    <w:rsid w:val="005A7872"/>
    <w:rsid w:val="005A78C3"/>
    <w:rsid w:val="005A7993"/>
    <w:rsid w:val="005A7B2B"/>
    <w:rsid w:val="005A7D06"/>
    <w:rsid w:val="005A7DA2"/>
    <w:rsid w:val="005A7F65"/>
    <w:rsid w:val="005A7FCA"/>
    <w:rsid w:val="005B0052"/>
    <w:rsid w:val="005B0358"/>
    <w:rsid w:val="005B048A"/>
    <w:rsid w:val="005B0601"/>
    <w:rsid w:val="005B0602"/>
    <w:rsid w:val="005B085F"/>
    <w:rsid w:val="005B0A4A"/>
    <w:rsid w:val="005B0ECA"/>
    <w:rsid w:val="005B0ECF"/>
    <w:rsid w:val="005B0FC7"/>
    <w:rsid w:val="005B1033"/>
    <w:rsid w:val="005B1049"/>
    <w:rsid w:val="005B1257"/>
    <w:rsid w:val="005B1627"/>
    <w:rsid w:val="005B1656"/>
    <w:rsid w:val="005B1682"/>
    <w:rsid w:val="005B18EC"/>
    <w:rsid w:val="005B1C08"/>
    <w:rsid w:val="005B1C35"/>
    <w:rsid w:val="005B1C50"/>
    <w:rsid w:val="005B20A2"/>
    <w:rsid w:val="005B20CE"/>
    <w:rsid w:val="005B22FD"/>
    <w:rsid w:val="005B2396"/>
    <w:rsid w:val="005B2619"/>
    <w:rsid w:val="005B2668"/>
    <w:rsid w:val="005B2850"/>
    <w:rsid w:val="005B29CE"/>
    <w:rsid w:val="005B2B05"/>
    <w:rsid w:val="005B2B18"/>
    <w:rsid w:val="005B2DAF"/>
    <w:rsid w:val="005B2DEC"/>
    <w:rsid w:val="005B2EA7"/>
    <w:rsid w:val="005B2FAC"/>
    <w:rsid w:val="005B2FEC"/>
    <w:rsid w:val="005B3092"/>
    <w:rsid w:val="005B318E"/>
    <w:rsid w:val="005B328B"/>
    <w:rsid w:val="005B34AB"/>
    <w:rsid w:val="005B354F"/>
    <w:rsid w:val="005B3556"/>
    <w:rsid w:val="005B362A"/>
    <w:rsid w:val="005B381D"/>
    <w:rsid w:val="005B3889"/>
    <w:rsid w:val="005B38C2"/>
    <w:rsid w:val="005B3907"/>
    <w:rsid w:val="005B394E"/>
    <w:rsid w:val="005B3ABB"/>
    <w:rsid w:val="005B3B7E"/>
    <w:rsid w:val="005B3BEC"/>
    <w:rsid w:val="005B3FC9"/>
    <w:rsid w:val="005B3FF5"/>
    <w:rsid w:val="005B4425"/>
    <w:rsid w:val="005B45F5"/>
    <w:rsid w:val="005B47FF"/>
    <w:rsid w:val="005B4838"/>
    <w:rsid w:val="005B4894"/>
    <w:rsid w:val="005B4900"/>
    <w:rsid w:val="005B4ADE"/>
    <w:rsid w:val="005B4B8D"/>
    <w:rsid w:val="005B4B9B"/>
    <w:rsid w:val="005B4C51"/>
    <w:rsid w:val="005B4E40"/>
    <w:rsid w:val="005B4FFA"/>
    <w:rsid w:val="005B52AC"/>
    <w:rsid w:val="005B57A5"/>
    <w:rsid w:val="005B58C0"/>
    <w:rsid w:val="005B5D6B"/>
    <w:rsid w:val="005B5EBA"/>
    <w:rsid w:val="005B60A2"/>
    <w:rsid w:val="005B6182"/>
    <w:rsid w:val="005B627A"/>
    <w:rsid w:val="005B63C4"/>
    <w:rsid w:val="005B6839"/>
    <w:rsid w:val="005B69FB"/>
    <w:rsid w:val="005B6A91"/>
    <w:rsid w:val="005B6AB0"/>
    <w:rsid w:val="005B6E01"/>
    <w:rsid w:val="005B6F26"/>
    <w:rsid w:val="005B6FDE"/>
    <w:rsid w:val="005B71C7"/>
    <w:rsid w:val="005B7291"/>
    <w:rsid w:val="005B72E8"/>
    <w:rsid w:val="005B7317"/>
    <w:rsid w:val="005B7497"/>
    <w:rsid w:val="005B76FB"/>
    <w:rsid w:val="005B7904"/>
    <w:rsid w:val="005B79A8"/>
    <w:rsid w:val="005B7B10"/>
    <w:rsid w:val="005B7CBC"/>
    <w:rsid w:val="005B7DBF"/>
    <w:rsid w:val="005BA5E4"/>
    <w:rsid w:val="005C0078"/>
    <w:rsid w:val="005C012D"/>
    <w:rsid w:val="005C0193"/>
    <w:rsid w:val="005C042A"/>
    <w:rsid w:val="005C04DD"/>
    <w:rsid w:val="005C0567"/>
    <w:rsid w:val="005C0578"/>
    <w:rsid w:val="005C05E0"/>
    <w:rsid w:val="005C06B6"/>
    <w:rsid w:val="005C0848"/>
    <w:rsid w:val="005C0AB6"/>
    <w:rsid w:val="005C0B17"/>
    <w:rsid w:val="005C1020"/>
    <w:rsid w:val="005C1102"/>
    <w:rsid w:val="005C1299"/>
    <w:rsid w:val="005C14B3"/>
    <w:rsid w:val="005C14C6"/>
    <w:rsid w:val="005C14CC"/>
    <w:rsid w:val="005C1829"/>
    <w:rsid w:val="005C1ADA"/>
    <w:rsid w:val="005C1B8F"/>
    <w:rsid w:val="005C1BA2"/>
    <w:rsid w:val="005C1D14"/>
    <w:rsid w:val="005C1D97"/>
    <w:rsid w:val="005C1F94"/>
    <w:rsid w:val="005C21D4"/>
    <w:rsid w:val="005C2385"/>
    <w:rsid w:val="005C2425"/>
    <w:rsid w:val="005C2514"/>
    <w:rsid w:val="005C2529"/>
    <w:rsid w:val="005C2592"/>
    <w:rsid w:val="005C292B"/>
    <w:rsid w:val="005C2935"/>
    <w:rsid w:val="005C2975"/>
    <w:rsid w:val="005C2A82"/>
    <w:rsid w:val="005C2A85"/>
    <w:rsid w:val="005C2C1A"/>
    <w:rsid w:val="005C3468"/>
    <w:rsid w:val="005C35A1"/>
    <w:rsid w:val="005C3DCF"/>
    <w:rsid w:val="005C3E21"/>
    <w:rsid w:val="005C3FF0"/>
    <w:rsid w:val="005C404C"/>
    <w:rsid w:val="005C40C4"/>
    <w:rsid w:val="005C4254"/>
    <w:rsid w:val="005C42EF"/>
    <w:rsid w:val="005C4324"/>
    <w:rsid w:val="005C438C"/>
    <w:rsid w:val="005C4788"/>
    <w:rsid w:val="005C4818"/>
    <w:rsid w:val="005C4A1E"/>
    <w:rsid w:val="005C4A87"/>
    <w:rsid w:val="005C4B9E"/>
    <w:rsid w:val="005C4C21"/>
    <w:rsid w:val="005C4C6A"/>
    <w:rsid w:val="005C4DC1"/>
    <w:rsid w:val="005C4DCD"/>
    <w:rsid w:val="005C4F0C"/>
    <w:rsid w:val="005C504C"/>
    <w:rsid w:val="005C5101"/>
    <w:rsid w:val="005C5201"/>
    <w:rsid w:val="005C536E"/>
    <w:rsid w:val="005C5632"/>
    <w:rsid w:val="005C56D1"/>
    <w:rsid w:val="005C56D6"/>
    <w:rsid w:val="005C575C"/>
    <w:rsid w:val="005C578A"/>
    <w:rsid w:val="005C57FF"/>
    <w:rsid w:val="005C5B35"/>
    <w:rsid w:val="005C5C30"/>
    <w:rsid w:val="005C5C3F"/>
    <w:rsid w:val="005C5E69"/>
    <w:rsid w:val="005C5FC7"/>
    <w:rsid w:val="005C6091"/>
    <w:rsid w:val="005C630A"/>
    <w:rsid w:val="005C6350"/>
    <w:rsid w:val="005C6402"/>
    <w:rsid w:val="005C65DD"/>
    <w:rsid w:val="005C6637"/>
    <w:rsid w:val="005C6B28"/>
    <w:rsid w:val="005C6B66"/>
    <w:rsid w:val="005C6CFB"/>
    <w:rsid w:val="005C6DA9"/>
    <w:rsid w:val="005C6F8E"/>
    <w:rsid w:val="005C7087"/>
    <w:rsid w:val="005C7191"/>
    <w:rsid w:val="005C7198"/>
    <w:rsid w:val="005C72AD"/>
    <w:rsid w:val="005C741F"/>
    <w:rsid w:val="005C746C"/>
    <w:rsid w:val="005C7591"/>
    <w:rsid w:val="005C7656"/>
    <w:rsid w:val="005C76C9"/>
    <w:rsid w:val="005C77FF"/>
    <w:rsid w:val="005C7897"/>
    <w:rsid w:val="005C79C9"/>
    <w:rsid w:val="005C7A4C"/>
    <w:rsid w:val="005C7B32"/>
    <w:rsid w:val="005C7DF9"/>
    <w:rsid w:val="005CCE00"/>
    <w:rsid w:val="005D01BD"/>
    <w:rsid w:val="005D01F1"/>
    <w:rsid w:val="005D0276"/>
    <w:rsid w:val="005D035C"/>
    <w:rsid w:val="005D03EF"/>
    <w:rsid w:val="005D04AF"/>
    <w:rsid w:val="005D055E"/>
    <w:rsid w:val="005D0662"/>
    <w:rsid w:val="005D0752"/>
    <w:rsid w:val="005D08EF"/>
    <w:rsid w:val="005D0A58"/>
    <w:rsid w:val="005D0A77"/>
    <w:rsid w:val="005D0CF7"/>
    <w:rsid w:val="005D0D6C"/>
    <w:rsid w:val="005D0E28"/>
    <w:rsid w:val="005D1037"/>
    <w:rsid w:val="005D106A"/>
    <w:rsid w:val="005D1202"/>
    <w:rsid w:val="005D121A"/>
    <w:rsid w:val="005D1391"/>
    <w:rsid w:val="005D13E7"/>
    <w:rsid w:val="005D151C"/>
    <w:rsid w:val="005D15DF"/>
    <w:rsid w:val="005D1A27"/>
    <w:rsid w:val="005D1A54"/>
    <w:rsid w:val="005D1BFB"/>
    <w:rsid w:val="005D1CC7"/>
    <w:rsid w:val="005D1D11"/>
    <w:rsid w:val="005D2568"/>
    <w:rsid w:val="005D28DF"/>
    <w:rsid w:val="005D291D"/>
    <w:rsid w:val="005D292A"/>
    <w:rsid w:val="005D2A0A"/>
    <w:rsid w:val="005D2B37"/>
    <w:rsid w:val="005D2C7A"/>
    <w:rsid w:val="005D2F39"/>
    <w:rsid w:val="005D30BB"/>
    <w:rsid w:val="005D3489"/>
    <w:rsid w:val="005D35BE"/>
    <w:rsid w:val="005D368A"/>
    <w:rsid w:val="005D36B1"/>
    <w:rsid w:val="005D3B80"/>
    <w:rsid w:val="005D3BAE"/>
    <w:rsid w:val="005D3CA0"/>
    <w:rsid w:val="005D3F2E"/>
    <w:rsid w:val="005D40E3"/>
    <w:rsid w:val="005D42D0"/>
    <w:rsid w:val="005D448A"/>
    <w:rsid w:val="005D4819"/>
    <w:rsid w:val="005D4C6E"/>
    <w:rsid w:val="005D50E4"/>
    <w:rsid w:val="005D524D"/>
    <w:rsid w:val="005D52B0"/>
    <w:rsid w:val="005D52D9"/>
    <w:rsid w:val="005D53BC"/>
    <w:rsid w:val="005D54EF"/>
    <w:rsid w:val="005D580E"/>
    <w:rsid w:val="005D5846"/>
    <w:rsid w:val="005D5991"/>
    <w:rsid w:val="005D5C73"/>
    <w:rsid w:val="005D5CE4"/>
    <w:rsid w:val="005D5FCC"/>
    <w:rsid w:val="005D5FFE"/>
    <w:rsid w:val="005D601A"/>
    <w:rsid w:val="005D606E"/>
    <w:rsid w:val="005D64CC"/>
    <w:rsid w:val="005D64E9"/>
    <w:rsid w:val="005D65A7"/>
    <w:rsid w:val="005D66B0"/>
    <w:rsid w:val="005D673D"/>
    <w:rsid w:val="005D6789"/>
    <w:rsid w:val="005D68E1"/>
    <w:rsid w:val="005D6A9F"/>
    <w:rsid w:val="005D6B42"/>
    <w:rsid w:val="005D6CF6"/>
    <w:rsid w:val="005D6DE0"/>
    <w:rsid w:val="005D71C2"/>
    <w:rsid w:val="005D7321"/>
    <w:rsid w:val="005D746B"/>
    <w:rsid w:val="005D74F3"/>
    <w:rsid w:val="005D7540"/>
    <w:rsid w:val="005D77A9"/>
    <w:rsid w:val="005D79B2"/>
    <w:rsid w:val="005D7A1A"/>
    <w:rsid w:val="005D7AE1"/>
    <w:rsid w:val="005D7AFE"/>
    <w:rsid w:val="005E035A"/>
    <w:rsid w:val="005E0467"/>
    <w:rsid w:val="005E062A"/>
    <w:rsid w:val="005E08A1"/>
    <w:rsid w:val="005E08F4"/>
    <w:rsid w:val="005E0929"/>
    <w:rsid w:val="005E09A5"/>
    <w:rsid w:val="005E0A47"/>
    <w:rsid w:val="005E0C45"/>
    <w:rsid w:val="005E0CF1"/>
    <w:rsid w:val="005E0E81"/>
    <w:rsid w:val="005E0F55"/>
    <w:rsid w:val="005E13C3"/>
    <w:rsid w:val="005E1402"/>
    <w:rsid w:val="005E1416"/>
    <w:rsid w:val="005E1580"/>
    <w:rsid w:val="005E165E"/>
    <w:rsid w:val="005E177A"/>
    <w:rsid w:val="005E1955"/>
    <w:rsid w:val="005E1E17"/>
    <w:rsid w:val="005E2090"/>
    <w:rsid w:val="005E2107"/>
    <w:rsid w:val="005E239D"/>
    <w:rsid w:val="005E2475"/>
    <w:rsid w:val="005E25E9"/>
    <w:rsid w:val="005E2648"/>
    <w:rsid w:val="005E2909"/>
    <w:rsid w:val="005E2A8E"/>
    <w:rsid w:val="005E2B9B"/>
    <w:rsid w:val="005E2BA1"/>
    <w:rsid w:val="005E2C79"/>
    <w:rsid w:val="005E2D75"/>
    <w:rsid w:val="005E2DAA"/>
    <w:rsid w:val="005E2EBE"/>
    <w:rsid w:val="005E2EEC"/>
    <w:rsid w:val="005E319A"/>
    <w:rsid w:val="005E371D"/>
    <w:rsid w:val="005E37F8"/>
    <w:rsid w:val="005E381D"/>
    <w:rsid w:val="005E3856"/>
    <w:rsid w:val="005E3866"/>
    <w:rsid w:val="005E3913"/>
    <w:rsid w:val="005E3A51"/>
    <w:rsid w:val="005E3E47"/>
    <w:rsid w:val="005E3F68"/>
    <w:rsid w:val="005E44FA"/>
    <w:rsid w:val="005E4530"/>
    <w:rsid w:val="005E4599"/>
    <w:rsid w:val="005E45CF"/>
    <w:rsid w:val="005E46E8"/>
    <w:rsid w:val="005E4758"/>
    <w:rsid w:val="005E48DB"/>
    <w:rsid w:val="005E4D92"/>
    <w:rsid w:val="005E4DCA"/>
    <w:rsid w:val="005E4E8F"/>
    <w:rsid w:val="005E4F3F"/>
    <w:rsid w:val="005E502F"/>
    <w:rsid w:val="005E5087"/>
    <w:rsid w:val="005E50E9"/>
    <w:rsid w:val="005E51F9"/>
    <w:rsid w:val="005E534A"/>
    <w:rsid w:val="005E53D1"/>
    <w:rsid w:val="005E540B"/>
    <w:rsid w:val="005E543D"/>
    <w:rsid w:val="005E58F9"/>
    <w:rsid w:val="005E593C"/>
    <w:rsid w:val="005E60A4"/>
    <w:rsid w:val="005E63B1"/>
    <w:rsid w:val="005E65BE"/>
    <w:rsid w:val="005E6AAA"/>
    <w:rsid w:val="005E6BEE"/>
    <w:rsid w:val="005E6C6D"/>
    <w:rsid w:val="005E6CA8"/>
    <w:rsid w:val="005E6CF6"/>
    <w:rsid w:val="005E6F2F"/>
    <w:rsid w:val="005E6FCF"/>
    <w:rsid w:val="005E723E"/>
    <w:rsid w:val="005E7302"/>
    <w:rsid w:val="005E73A9"/>
    <w:rsid w:val="005E73EA"/>
    <w:rsid w:val="005E75E5"/>
    <w:rsid w:val="005E76D0"/>
    <w:rsid w:val="005E7908"/>
    <w:rsid w:val="005E79FF"/>
    <w:rsid w:val="005E7B89"/>
    <w:rsid w:val="005E7BBF"/>
    <w:rsid w:val="005E7E51"/>
    <w:rsid w:val="005E7F82"/>
    <w:rsid w:val="005E7F95"/>
    <w:rsid w:val="005E7FC7"/>
    <w:rsid w:val="005F003C"/>
    <w:rsid w:val="005F00F5"/>
    <w:rsid w:val="005F01DD"/>
    <w:rsid w:val="005F02D2"/>
    <w:rsid w:val="005F0550"/>
    <w:rsid w:val="005F08D4"/>
    <w:rsid w:val="005F0941"/>
    <w:rsid w:val="005F097A"/>
    <w:rsid w:val="005F0994"/>
    <w:rsid w:val="005F0A04"/>
    <w:rsid w:val="005F0A46"/>
    <w:rsid w:val="005F0A83"/>
    <w:rsid w:val="005F0BBA"/>
    <w:rsid w:val="005F0CB4"/>
    <w:rsid w:val="005F0D2E"/>
    <w:rsid w:val="005F0FEE"/>
    <w:rsid w:val="005F1326"/>
    <w:rsid w:val="005F13F7"/>
    <w:rsid w:val="005F14A5"/>
    <w:rsid w:val="005F1714"/>
    <w:rsid w:val="005F1984"/>
    <w:rsid w:val="005F1C0D"/>
    <w:rsid w:val="005F1C86"/>
    <w:rsid w:val="005F1D0C"/>
    <w:rsid w:val="005F1FA7"/>
    <w:rsid w:val="005F2263"/>
    <w:rsid w:val="005F2281"/>
    <w:rsid w:val="005F229C"/>
    <w:rsid w:val="005F24A5"/>
    <w:rsid w:val="005F278F"/>
    <w:rsid w:val="005F27B0"/>
    <w:rsid w:val="005F2B9B"/>
    <w:rsid w:val="005F2C7E"/>
    <w:rsid w:val="005F2F1E"/>
    <w:rsid w:val="005F2F8C"/>
    <w:rsid w:val="005F3042"/>
    <w:rsid w:val="005F3236"/>
    <w:rsid w:val="005F329C"/>
    <w:rsid w:val="005F349C"/>
    <w:rsid w:val="005F3A0E"/>
    <w:rsid w:val="005F3E35"/>
    <w:rsid w:val="005F3F62"/>
    <w:rsid w:val="005F417C"/>
    <w:rsid w:val="005F4187"/>
    <w:rsid w:val="005F41E4"/>
    <w:rsid w:val="005F4202"/>
    <w:rsid w:val="005F4397"/>
    <w:rsid w:val="005F4481"/>
    <w:rsid w:val="005F45B9"/>
    <w:rsid w:val="005F46A4"/>
    <w:rsid w:val="005F4C09"/>
    <w:rsid w:val="005F4F25"/>
    <w:rsid w:val="005F4F78"/>
    <w:rsid w:val="005F5003"/>
    <w:rsid w:val="005F5034"/>
    <w:rsid w:val="005F50C1"/>
    <w:rsid w:val="005F5165"/>
    <w:rsid w:val="005F518F"/>
    <w:rsid w:val="005F5211"/>
    <w:rsid w:val="005F53C5"/>
    <w:rsid w:val="005F551C"/>
    <w:rsid w:val="005F55ED"/>
    <w:rsid w:val="005F5622"/>
    <w:rsid w:val="005F57BC"/>
    <w:rsid w:val="005F5DEF"/>
    <w:rsid w:val="005F5ED3"/>
    <w:rsid w:val="005F60DC"/>
    <w:rsid w:val="005F6195"/>
    <w:rsid w:val="005F6217"/>
    <w:rsid w:val="005F63E2"/>
    <w:rsid w:val="005F64B3"/>
    <w:rsid w:val="005F654C"/>
    <w:rsid w:val="005F667E"/>
    <w:rsid w:val="005F671B"/>
    <w:rsid w:val="005F688A"/>
    <w:rsid w:val="005F68B1"/>
    <w:rsid w:val="005F6E11"/>
    <w:rsid w:val="005F70AC"/>
    <w:rsid w:val="005F72A1"/>
    <w:rsid w:val="005F736D"/>
    <w:rsid w:val="005F74DD"/>
    <w:rsid w:val="005F76EC"/>
    <w:rsid w:val="005F782F"/>
    <w:rsid w:val="005F78F8"/>
    <w:rsid w:val="005F7955"/>
    <w:rsid w:val="005F7A41"/>
    <w:rsid w:val="005F7ADE"/>
    <w:rsid w:val="005F7DFE"/>
    <w:rsid w:val="005F7EC0"/>
    <w:rsid w:val="00600152"/>
    <w:rsid w:val="00600285"/>
    <w:rsid w:val="00600326"/>
    <w:rsid w:val="00600347"/>
    <w:rsid w:val="00600405"/>
    <w:rsid w:val="00600462"/>
    <w:rsid w:val="00600737"/>
    <w:rsid w:val="006008A5"/>
    <w:rsid w:val="0060093E"/>
    <w:rsid w:val="00600CAD"/>
    <w:rsid w:val="00600CE3"/>
    <w:rsid w:val="00600ED3"/>
    <w:rsid w:val="00600F28"/>
    <w:rsid w:val="0060107E"/>
    <w:rsid w:val="006011A2"/>
    <w:rsid w:val="006011EA"/>
    <w:rsid w:val="0060136F"/>
    <w:rsid w:val="006014E7"/>
    <w:rsid w:val="0060152C"/>
    <w:rsid w:val="006016FB"/>
    <w:rsid w:val="0060174D"/>
    <w:rsid w:val="006017B8"/>
    <w:rsid w:val="006017DE"/>
    <w:rsid w:val="00601C36"/>
    <w:rsid w:val="00601D13"/>
    <w:rsid w:val="00601DAB"/>
    <w:rsid w:val="00601FA2"/>
    <w:rsid w:val="00602045"/>
    <w:rsid w:val="00602476"/>
    <w:rsid w:val="006026A9"/>
    <w:rsid w:val="006026DF"/>
    <w:rsid w:val="006028ED"/>
    <w:rsid w:val="00602A6B"/>
    <w:rsid w:val="00602E41"/>
    <w:rsid w:val="00603019"/>
    <w:rsid w:val="006031FD"/>
    <w:rsid w:val="0060321C"/>
    <w:rsid w:val="0060381A"/>
    <w:rsid w:val="00603856"/>
    <w:rsid w:val="0060387E"/>
    <w:rsid w:val="006039DA"/>
    <w:rsid w:val="006039EE"/>
    <w:rsid w:val="00603A73"/>
    <w:rsid w:val="00603CBA"/>
    <w:rsid w:val="00603D15"/>
    <w:rsid w:val="00603EC1"/>
    <w:rsid w:val="00603FA0"/>
    <w:rsid w:val="00603FFA"/>
    <w:rsid w:val="00604077"/>
    <w:rsid w:val="006040CE"/>
    <w:rsid w:val="00604103"/>
    <w:rsid w:val="00604210"/>
    <w:rsid w:val="0060427F"/>
    <w:rsid w:val="006042A5"/>
    <w:rsid w:val="00604351"/>
    <w:rsid w:val="00604419"/>
    <w:rsid w:val="0060441C"/>
    <w:rsid w:val="00604495"/>
    <w:rsid w:val="0060469C"/>
    <w:rsid w:val="0060471A"/>
    <w:rsid w:val="00604736"/>
    <w:rsid w:val="006047AA"/>
    <w:rsid w:val="00604CAB"/>
    <w:rsid w:val="00604CF0"/>
    <w:rsid w:val="00604F72"/>
    <w:rsid w:val="0060543B"/>
    <w:rsid w:val="00605669"/>
    <w:rsid w:val="006057B6"/>
    <w:rsid w:val="00605C7C"/>
    <w:rsid w:val="00605D01"/>
    <w:rsid w:val="00605D92"/>
    <w:rsid w:val="00605EA6"/>
    <w:rsid w:val="00605ED2"/>
    <w:rsid w:val="00605FC6"/>
    <w:rsid w:val="0060605A"/>
    <w:rsid w:val="00606370"/>
    <w:rsid w:val="006063E1"/>
    <w:rsid w:val="0060642E"/>
    <w:rsid w:val="00606478"/>
    <w:rsid w:val="006064D5"/>
    <w:rsid w:val="0060650A"/>
    <w:rsid w:val="006067AC"/>
    <w:rsid w:val="00606904"/>
    <w:rsid w:val="00606909"/>
    <w:rsid w:val="00606AB4"/>
    <w:rsid w:val="00606D3C"/>
    <w:rsid w:val="00606FF8"/>
    <w:rsid w:val="006070F7"/>
    <w:rsid w:val="00607168"/>
    <w:rsid w:val="006073FB"/>
    <w:rsid w:val="006074DD"/>
    <w:rsid w:val="0060756D"/>
    <w:rsid w:val="00607639"/>
    <w:rsid w:val="00607657"/>
    <w:rsid w:val="00607B29"/>
    <w:rsid w:val="00607BF1"/>
    <w:rsid w:val="00607C92"/>
    <w:rsid w:val="00607D3C"/>
    <w:rsid w:val="00607D8E"/>
    <w:rsid w:val="0061001F"/>
    <w:rsid w:val="006101F4"/>
    <w:rsid w:val="0061021F"/>
    <w:rsid w:val="0061032D"/>
    <w:rsid w:val="006104FC"/>
    <w:rsid w:val="00610947"/>
    <w:rsid w:val="00610A78"/>
    <w:rsid w:val="00611090"/>
    <w:rsid w:val="006112D5"/>
    <w:rsid w:val="006118B0"/>
    <w:rsid w:val="00611B6B"/>
    <w:rsid w:val="00611BFC"/>
    <w:rsid w:val="00611F78"/>
    <w:rsid w:val="006120CB"/>
    <w:rsid w:val="0061215B"/>
    <w:rsid w:val="006121CE"/>
    <w:rsid w:val="006125D5"/>
    <w:rsid w:val="00612826"/>
    <w:rsid w:val="006128B4"/>
    <w:rsid w:val="00612A42"/>
    <w:rsid w:val="00612A5F"/>
    <w:rsid w:val="00612A93"/>
    <w:rsid w:val="00612DC5"/>
    <w:rsid w:val="00612FF8"/>
    <w:rsid w:val="006131B8"/>
    <w:rsid w:val="0061339E"/>
    <w:rsid w:val="006133DB"/>
    <w:rsid w:val="00613491"/>
    <w:rsid w:val="00613522"/>
    <w:rsid w:val="00613B1A"/>
    <w:rsid w:val="00613D40"/>
    <w:rsid w:val="00613D7E"/>
    <w:rsid w:val="00614137"/>
    <w:rsid w:val="006142B9"/>
    <w:rsid w:val="0061431B"/>
    <w:rsid w:val="00614440"/>
    <w:rsid w:val="00614708"/>
    <w:rsid w:val="00614A86"/>
    <w:rsid w:val="00614ECE"/>
    <w:rsid w:val="00614FE9"/>
    <w:rsid w:val="006154BE"/>
    <w:rsid w:val="0061560A"/>
    <w:rsid w:val="006158AD"/>
    <w:rsid w:val="00615A8C"/>
    <w:rsid w:val="00615B67"/>
    <w:rsid w:val="00615BA0"/>
    <w:rsid w:val="00615C89"/>
    <w:rsid w:val="00615C98"/>
    <w:rsid w:val="00615F73"/>
    <w:rsid w:val="00616286"/>
    <w:rsid w:val="006168BC"/>
    <w:rsid w:val="00616D69"/>
    <w:rsid w:val="00616E6B"/>
    <w:rsid w:val="00616F41"/>
    <w:rsid w:val="00617257"/>
    <w:rsid w:val="00617263"/>
    <w:rsid w:val="006175FB"/>
    <w:rsid w:val="0061760C"/>
    <w:rsid w:val="0061762F"/>
    <w:rsid w:val="00617BC3"/>
    <w:rsid w:val="00617C76"/>
    <w:rsid w:val="00617D1A"/>
    <w:rsid w:val="00617D3B"/>
    <w:rsid w:val="00617FF2"/>
    <w:rsid w:val="0062012F"/>
    <w:rsid w:val="00620193"/>
    <w:rsid w:val="006202BE"/>
    <w:rsid w:val="00620382"/>
    <w:rsid w:val="006204ED"/>
    <w:rsid w:val="0062053B"/>
    <w:rsid w:val="0062060A"/>
    <w:rsid w:val="0062086F"/>
    <w:rsid w:val="00620EEA"/>
    <w:rsid w:val="00620FAD"/>
    <w:rsid w:val="0062103B"/>
    <w:rsid w:val="0062110B"/>
    <w:rsid w:val="006211A7"/>
    <w:rsid w:val="00621428"/>
    <w:rsid w:val="00621459"/>
    <w:rsid w:val="00621637"/>
    <w:rsid w:val="00621750"/>
    <w:rsid w:val="0062187A"/>
    <w:rsid w:val="006218A0"/>
    <w:rsid w:val="006218AD"/>
    <w:rsid w:val="00621968"/>
    <w:rsid w:val="00621B31"/>
    <w:rsid w:val="00621BE6"/>
    <w:rsid w:val="00621E45"/>
    <w:rsid w:val="00621EAC"/>
    <w:rsid w:val="00621F5B"/>
    <w:rsid w:val="00621F9F"/>
    <w:rsid w:val="006221A6"/>
    <w:rsid w:val="00622231"/>
    <w:rsid w:val="0062241B"/>
    <w:rsid w:val="0062255F"/>
    <w:rsid w:val="006226BE"/>
    <w:rsid w:val="006229ED"/>
    <w:rsid w:val="00622B1A"/>
    <w:rsid w:val="00622D11"/>
    <w:rsid w:val="00622D39"/>
    <w:rsid w:val="00622DED"/>
    <w:rsid w:val="006232DB"/>
    <w:rsid w:val="00623405"/>
    <w:rsid w:val="0062347A"/>
    <w:rsid w:val="006235D5"/>
    <w:rsid w:val="0062373E"/>
    <w:rsid w:val="0062388D"/>
    <w:rsid w:val="006238B0"/>
    <w:rsid w:val="00623A84"/>
    <w:rsid w:val="00623B98"/>
    <w:rsid w:val="006240C6"/>
    <w:rsid w:val="00624543"/>
    <w:rsid w:val="00624698"/>
    <w:rsid w:val="0062469D"/>
    <w:rsid w:val="00624710"/>
    <w:rsid w:val="006248DE"/>
    <w:rsid w:val="00624938"/>
    <w:rsid w:val="0062499B"/>
    <w:rsid w:val="00624AE0"/>
    <w:rsid w:val="00624B33"/>
    <w:rsid w:val="00624BBF"/>
    <w:rsid w:val="00624C13"/>
    <w:rsid w:val="00624C9B"/>
    <w:rsid w:val="00624E47"/>
    <w:rsid w:val="00624FBB"/>
    <w:rsid w:val="00625284"/>
    <w:rsid w:val="00625413"/>
    <w:rsid w:val="00625538"/>
    <w:rsid w:val="0062571B"/>
    <w:rsid w:val="00625825"/>
    <w:rsid w:val="00625988"/>
    <w:rsid w:val="00625B41"/>
    <w:rsid w:val="00625CFB"/>
    <w:rsid w:val="00625E32"/>
    <w:rsid w:val="0062616C"/>
    <w:rsid w:val="00626272"/>
    <w:rsid w:val="0062631A"/>
    <w:rsid w:val="006264DA"/>
    <w:rsid w:val="00626575"/>
    <w:rsid w:val="00626616"/>
    <w:rsid w:val="0062661A"/>
    <w:rsid w:val="00626ADA"/>
    <w:rsid w:val="00626BB7"/>
    <w:rsid w:val="00626D32"/>
    <w:rsid w:val="00626D64"/>
    <w:rsid w:val="00626D86"/>
    <w:rsid w:val="00626EF4"/>
    <w:rsid w:val="00627414"/>
    <w:rsid w:val="00627571"/>
    <w:rsid w:val="006277F0"/>
    <w:rsid w:val="00627F4F"/>
    <w:rsid w:val="006300CD"/>
    <w:rsid w:val="0063012C"/>
    <w:rsid w:val="00630285"/>
    <w:rsid w:val="006302F6"/>
    <w:rsid w:val="00630368"/>
    <w:rsid w:val="00630413"/>
    <w:rsid w:val="00630467"/>
    <w:rsid w:val="006304B8"/>
    <w:rsid w:val="00630556"/>
    <w:rsid w:val="00630647"/>
    <w:rsid w:val="00630650"/>
    <w:rsid w:val="00630906"/>
    <w:rsid w:val="00630908"/>
    <w:rsid w:val="00630982"/>
    <w:rsid w:val="00630C29"/>
    <w:rsid w:val="0063124D"/>
    <w:rsid w:val="006312B7"/>
    <w:rsid w:val="006312D2"/>
    <w:rsid w:val="00631903"/>
    <w:rsid w:val="00631C0D"/>
    <w:rsid w:val="00631CCB"/>
    <w:rsid w:val="00631D90"/>
    <w:rsid w:val="00631F1A"/>
    <w:rsid w:val="00631FF6"/>
    <w:rsid w:val="00632017"/>
    <w:rsid w:val="00632110"/>
    <w:rsid w:val="006323A5"/>
    <w:rsid w:val="006323EF"/>
    <w:rsid w:val="00632590"/>
    <w:rsid w:val="00632648"/>
    <w:rsid w:val="0063268E"/>
    <w:rsid w:val="006326CB"/>
    <w:rsid w:val="006326EB"/>
    <w:rsid w:val="00632725"/>
    <w:rsid w:val="006328FC"/>
    <w:rsid w:val="00632B15"/>
    <w:rsid w:val="00632BF2"/>
    <w:rsid w:val="00632DAB"/>
    <w:rsid w:val="00632DB7"/>
    <w:rsid w:val="0063308C"/>
    <w:rsid w:val="006330F7"/>
    <w:rsid w:val="0063352A"/>
    <w:rsid w:val="00633624"/>
    <w:rsid w:val="00633709"/>
    <w:rsid w:val="006337FB"/>
    <w:rsid w:val="00633826"/>
    <w:rsid w:val="00633DAB"/>
    <w:rsid w:val="00633E8B"/>
    <w:rsid w:val="00633F20"/>
    <w:rsid w:val="00633F35"/>
    <w:rsid w:val="006342BF"/>
    <w:rsid w:val="006344C0"/>
    <w:rsid w:val="0063460B"/>
    <w:rsid w:val="00634639"/>
    <w:rsid w:val="00634693"/>
    <w:rsid w:val="00634782"/>
    <w:rsid w:val="00634A57"/>
    <w:rsid w:val="00634B97"/>
    <w:rsid w:val="00634D51"/>
    <w:rsid w:val="00634D7C"/>
    <w:rsid w:val="00634DCB"/>
    <w:rsid w:val="00634EE6"/>
    <w:rsid w:val="00634F79"/>
    <w:rsid w:val="006352D6"/>
    <w:rsid w:val="006357FA"/>
    <w:rsid w:val="00635ACB"/>
    <w:rsid w:val="00635B6D"/>
    <w:rsid w:val="00635B81"/>
    <w:rsid w:val="00635BE0"/>
    <w:rsid w:val="00635BF5"/>
    <w:rsid w:val="00635CA2"/>
    <w:rsid w:val="00635E0E"/>
    <w:rsid w:val="00635E51"/>
    <w:rsid w:val="006361B9"/>
    <w:rsid w:val="00636258"/>
    <w:rsid w:val="006362CE"/>
    <w:rsid w:val="00636623"/>
    <w:rsid w:val="00636718"/>
    <w:rsid w:val="006368AB"/>
    <w:rsid w:val="00636955"/>
    <w:rsid w:val="00636960"/>
    <w:rsid w:val="006369BE"/>
    <w:rsid w:val="00636A4A"/>
    <w:rsid w:val="00636AD9"/>
    <w:rsid w:val="00636CD7"/>
    <w:rsid w:val="006370AE"/>
    <w:rsid w:val="00637164"/>
    <w:rsid w:val="00637291"/>
    <w:rsid w:val="00637352"/>
    <w:rsid w:val="006374D6"/>
    <w:rsid w:val="006374D8"/>
    <w:rsid w:val="0063751F"/>
    <w:rsid w:val="0063760E"/>
    <w:rsid w:val="006378E8"/>
    <w:rsid w:val="00637974"/>
    <w:rsid w:val="00637AC1"/>
    <w:rsid w:val="00637AF9"/>
    <w:rsid w:val="00637EA7"/>
    <w:rsid w:val="006400D2"/>
    <w:rsid w:val="006401BF"/>
    <w:rsid w:val="0064028A"/>
    <w:rsid w:val="00640297"/>
    <w:rsid w:val="0064029E"/>
    <w:rsid w:val="00640334"/>
    <w:rsid w:val="00640419"/>
    <w:rsid w:val="00640567"/>
    <w:rsid w:val="00640585"/>
    <w:rsid w:val="00640607"/>
    <w:rsid w:val="00640643"/>
    <w:rsid w:val="00640A06"/>
    <w:rsid w:val="00640C6B"/>
    <w:rsid w:val="00641195"/>
    <w:rsid w:val="006413A5"/>
    <w:rsid w:val="00641424"/>
    <w:rsid w:val="006415AD"/>
    <w:rsid w:val="0064182E"/>
    <w:rsid w:val="00641B4E"/>
    <w:rsid w:val="00641B6D"/>
    <w:rsid w:val="00641D30"/>
    <w:rsid w:val="00641F89"/>
    <w:rsid w:val="006425DB"/>
    <w:rsid w:val="00642C9A"/>
    <w:rsid w:val="00642CC6"/>
    <w:rsid w:val="00642D91"/>
    <w:rsid w:val="00643219"/>
    <w:rsid w:val="0064352B"/>
    <w:rsid w:val="00643762"/>
    <w:rsid w:val="00643A12"/>
    <w:rsid w:val="00643BA5"/>
    <w:rsid w:val="00643C1B"/>
    <w:rsid w:val="00643C1C"/>
    <w:rsid w:val="00643C3B"/>
    <w:rsid w:val="00643D77"/>
    <w:rsid w:val="00643D89"/>
    <w:rsid w:val="00643DF1"/>
    <w:rsid w:val="00643EE1"/>
    <w:rsid w:val="00643FA4"/>
    <w:rsid w:val="00644041"/>
    <w:rsid w:val="006441CC"/>
    <w:rsid w:val="0064428E"/>
    <w:rsid w:val="006443E8"/>
    <w:rsid w:val="00644802"/>
    <w:rsid w:val="00644810"/>
    <w:rsid w:val="0064496C"/>
    <w:rsid w:val="00644977"/>
    <w:rsid w:val="00644C39"/>
    <w:rsid w:val="00644CF3"/>
    <w:rsid w:val="00644DB8"/>
    <w:rsid w:val="00644E3E"/>
    <w:rsid w:val="0064501F"/>
    <w:rsid w:val="00645221"/>
    <w:rsid w:val="006453FA"/>
    <w:rsid w:val="006455F5"/>
    <w:rsid w:val="00645960"/>
    <w:rsid w:val="00645CD6"/>
    <w:rsid w:val="00645CE2"/>
    <w:rsid w:val="00645DEE"/>
    <w:rsid w:val="006461E9"/>
    <w:rsid w:val="00646338"/>
    <w:rsid w:val="006466B6"/>
    <w:rsid w:val="00646899"/>
    <w:rsid w:val="00646946"/>
    <w:rsid w:val="0064694F"/>
    <w:rsid w:val="006469D7"/>
    <w:rsid w:val="00646A15"/>
    <w:rsid w:val="00646B00"/>
    <w:rsid w:val="00646DEB"/>
    <w:rsid w:val="00647258"/>
    <w:rsid w:val="00647289"/>
    <w:rsid w:val="006472E6"/>
    <w:rsid w:val="006475C1"/>
    <w:rsid w:val="00647720"/>
    <w:rsid w:val="0064774F"/>
    <w:rsid w:val="00647896"/>
    <w:rsid w:val="00647A0C"/>
    <w:rsid w:val="00647A87"/>
    <w:rsid w:val="00647C81"/>
    <w:rsid w:val="0064BEE4"/>
    <w:rsid w:val="0064E08B"/>
    <w:rsid w:val="00650317"/>
    <w:rsid w:val="00650406"/>
    <w:rsid w:val="0065045A"/>
    <w:rsid w:val="006505F7"/>
    <w:rsid w:val="006506E7"/>
    <w:rsid w:val="006506FF"/>
    <w:rsid w:val="0065086E"/>
    <w:rsid w:val="00650883"/>
    <w:rsid w:val="00650A00"/>
    <w:rsid w:val="00650BC5"/>
    <w:rsid w:val="00650D58"/>
    <w:rsid w:val="00650F05"/>
    <w:rsid w:val="00651042"/>
    <w:rsid w:val="00651087"/>
    <w:rsid w:val="00651586"/>
    <w:rsid w:val="00651C27"/>
    <w:rsid w:val="00651CCB"/>
    <w:rsid w:val="00651CF8"/>
    <w:rsid w:val="00651E08"/>
    <w:rsid w:val="00651E72"/>
    <w:rsid w:val="00651EB7"/>
    <w:rsid w:val="00651EC5"/>
    <w:rsid w:val="00651F67"/>
    <w:rsid w:val="00651FC4"/>
    <w:rsid w:val="00652258"/>
    <w:rsid w:val="00652390"/>
    <w:rsid w:val="0065241B"/>
    <w:rsid w:val="0065258C"/>
    <w:rsid w:val="00652763"/>
    <w:rsid w:val="0065279B"/>
    <w:rsid w:val="00652814"/>
    <w:rsid w:val="00652958"/>
    <w:rsid w:val="00652986"/>
    <w:rsid w:val="00652CBD"/>
    <w:rsid w:val="00652E53"/>
    <w:rsid w:val="00652F1D"/>
    <w:rsid w:val="006530A6"/>
    <w:rsid w:val="006531CD"/>
    <w:rsid w:val="00653317"/>
    <w:rsid w:val="00653393"/>
    <w:rsid w:val="00653451"/>
    <w:rsid w:val="00653585"/>
    <w:rsid w:val="00653713"/>
    <w:rsid w:val="0065386B"/>
    <w:rsid w:val="0065386F"/>
    <w:rsid w:val="00653B4D"/>
    <w:rsid w:val="00653B9F"/>
    <w:rsid w:val="00653C08"/>
    <w:rsid w:val="00653D61"/>
    <w:rsid w:val="00653D7C"/>
    <w:rsid w:val="006542B5"/>
    <w:rsid w:val="0065460F"/>
    <w:rsid w:val="00654ED8"/>
    <w:rsid w:val="00654EDC"/>
    <w:rsid w:val="00654EF2"/>
    <w:rsid w:val="00654FEA"/>
    <w:rsid w:val="00655152"/>
    <w:rsid w:val="006552A1"/>
    <w:rsid w:val="0065534F"/>
    <w:rsid w:val="006555A5"/>
    <w:rsid w:val="006555AA"/>
    <w:rsid w:val="006558C3"/>
    <w:rsid w:val="00655AD9"/>
    <w:rsid w:val="00655D5B"/>
    <w:rsid w:val="00655D8D"/>
    <w:rsid w:val="00655EA3"/>
    <w:rsid w:val="00655F9E"/>
    <w:rsid w:val="00655FAF"/>
    <w:rsid w:val="00656326"/>
    <w:rsid w:val="00656334"/>
    <w:rsid w:val="006566A3"/>
    <w:rsid w:val="00656821"/>
    <w:rsid w:val="0065696C"/>
    <w:rsid w:val="00656975"/>
    <w:rsid w:val="00656C5A"/>
    <w:rsid w:val="0065753C"/>
    <w:rsid w:val="00657628"/>
    <w:rsid w:val="00657634"/>
    <w:rsid w:val="0065775A"/>
    <w:rsid w:val="0065795B"/>
    <w:rsid w:val="00657A3B"/>
    <w:rsid w:val="00657BD3"/>
    <w:rsid w:val="0066006E"/>
    <w:rsid w:val="00660423"/>
    <w:rsid w:val="006605E2"/>
    <w:rsid w:val="0066065C"/>
    <w:rsid w:val="0066068D"/>
    <w:rsid w:val="0066074A"/>
    <w:rsid w:val="00660A26"/>
    <w:rsid w:val="00660BAC"/>
    <w:rsid w:val="00660BDB"/>
    <w:rsid w:val="00660D41"/>
    <w:rsid w:val="0066116F"/>
    <w:rsid w:val="006616B1"/>
    <w:rsid w:val="00661CD3"/>
    <w:rsid w:val="00661D88"/>
    <w:rsid w:val="00662048"/>
    <w:rsid w:val="006620E5"/>
    <w:rsid w:val="0066222C"/>
    <w:rsid w:val="00662236"/>
    <w:rsid w:val="0066232E"/>
    <w:rsid w:val="006623CA"/>
    <w:rsid w:val="0066270C"/>
    <w:rsid w:val="00662721"/>
    <w:rsid w:val="0066288E"/>
    <w:rsid w:val="00662AE1"/>
    <w:rsid w:val="00662BE2"/>
    <w:rsid w:val="00662C16"/>
    <w:rsid w:val="00662DFC"/>
    <w:rsid w:val="00662EB1"/>
    <w:rsid w:val="00662FC9"/>
    <w:rsid w:val="00662FDF"/>
    <w:rsid w:val="006631B5"/>
    <w:rsid w:val="006631D3"/>
    <w:rsid w:val="00663460"/>
    <w:rsid w:val="006635C3"/>
    <w:rsid w:val="00663720"/>
    <w:rsid w:val="006638AF"/>
    <w:rsid w:val="006639AF"/>
    <w:rsid w:val="00663BCB"/>
    <w:rsid w:val="00663BEB"/>
    <w:rsid w:val="00663C2A"/>
    <w:rsid w:val="00663F6D"/>
    <w:rsid w:val="00664024"/>
    <w:rsid w:val="0066405E"/>
    <w:rsid w:val="006640AA"/>
    <w:rsid w:val="006645CD"/>
    <w:rsid w:val="006645D0"/>
    <w:rsid w:val="00664718"/>
    <w:rsid w:val="00664987"/>
    <w:rsid w:val="006649E4"/>
    <w:rsid w:val="00664B64"/>
    <w:rsid w:val="00664CE8"/>
    <w:rsid w:val="00664EA0"/>
    <w:rsid w:val="00664F06"/>
    <w:rsid w:val="006650D8"/>
    <w:rsid w:val="00665136"/>
    <w:rsid w:val="00665196"/>
    <w:rsid w:val="006652C8"/>
    <w:rsid w:val="00665514"/>
    <w:rsid w:val="00665610"/>
    <w:rsid w:val="00665BC3"/>
    <w:rsid w:val="00665C26"/>
    <w:rsid w:val="00665E75"/>
    <w:rsid w:val="00665F58"/>
    <w:rsid w:val="00665FE8"/>
    <w:rsid w:val="00666071"/>
    <w:rsid w:val="0066614E"/>
    <w:rsid w:val="006662BF"/>
    <w:rsid w:val="00666492"/>
    <w:rsid w:val="006664C9"/>
    <w:rsid w:val="00666670"/>
    <w:rsid w:val="00666790"/>
    <w:rsid w:val="006667F0"/>
    <w:rsid w:val="00666926"/>
    <w:rsid w:val="00666A2D"/>
    <w:rsid w:val="00666BE7"/>
    <w:rsid w:val="00666E06"/>
    <w:rsid w:val="00666F43"/>
    <w:rsid w:val="00667037"/>
    <w:rsid w:val="00667329"/>
    <w:rsid w:val="0066757B"/>
    <w:rsid w:val="0066787A"/>
    <w:rsid w:val="006678E4"/>
    <w:rsid w:val="006678F4"/>
    <w:rsid w:val="00667A70"/>
    <w:rsid w:val="00667ACF"/>
    <w:rsid w:val="00667AD8"/>
    <w:rsid w:val="00667BBC"/>
    <w:rsid w:val="00667BF2"/>
    <w:rsid w:val="00667FBA"/>
    <w:rsid w:val="006703E2"/>
    <w:rsid w:val="0067065F"/>
    <w:rsid w:val="0067086D"/>
    <w:rsid w:val="00670C89"/>
    <w:rsid w:val="00670D45"/>
    <w:rsid w:val="00670D87"/>
    <w:rsid w:val="00670F59"/>
    <w:rsid w:val="00671043"/>
    <w:rsid w:val="006711A6"/>
    <w:rsid w:val="006712A7"/>
    <w:rsid w:val="0067145E"/>
    <w:rsid w:val="006715D2"/>
    <w:rsid w:val="006715F8"/>
    <w:rsid w:val="00671626"/>
    <w:rsid w:val="0067175E"/>
    <w:rsid w:val="00671943"/>
    <w:rsid w:val="00671A09"/>
    <w:rsid w:val="00671AE2"/>
    <w:rsid w:val="00671BD0"/>
    <w:rsid w:val="00671D50"/>
    <w:rsid w:val="006720C4"/>
    <w:rsid w:val="00672224"/>
    <w:rsid w:val="006725C5"/>
    <w:rsid w:val="00672630"/>
    <w:rsid w:val="00672A3A"/>
    <w:rsid w:val="00672A92"/>
    <w:rsid w:val="00672EBC"/>
    <w:rsid w:val="006730B4"/>
    <w:rsid w:val="006730DF"/>
    <w:rsid w:val="00673242"/>
    <w:rsid w:val="00673256"/>
    <w:rsid w:val="006732C2"/>
    <w:rsid w:val="0067354E"/>
    <w:rsid w:val="00673B19"/>
    <w:rsid w:val="00673B3C"/>
    <w:rsid w:val="00674143"/>
    <w:rsid w:val="00674204"/>
    <w:rsid w:val="006742AD"/>
    <w:rsid w:val="0067459D"/>
    <w:rsid w:val="006747D8"/>
    <w:rsid w:val="00674865"/>
    <w:rsid w:val="00674CBA"/>
    <w:rsid w:val="00674CCB"/>
    <w:rsid w:val="00674DB7"/>
    <w:rsid w:val="00674EA2"/>
    <w:rsid w:val="00674ECA"/>
    <w:rsid w:val="00674EEC"/>
    <w:rsid w:val="00674F07"/>
    <w:rsid w:val="00674F57"/>
    <w:rsid w:val="006750C1"/>
    <w:rsid w:val="0067519B"/>
    <w:rsid w:val="00675682"/>
    <w:rsid w:val="0067581D"/>
    <w:rsid w:val="00675839"/>
    <w:rsid w:val="00675892"/>
    <w:rsid w:val="00675C80"/>
    <w:rsid w:val="00675CFC"/>
    <w:rsid w:val="00675D1A"/>
    <w:rsid w:val="00675F76"/>
    <w:rsid w:val="0067601B"/>
    <w:rsid w:val="006761E4"/>
    <w:rsid w:val="006761F6"/>
    <w:rsid w:val="006766C5"/>
    <w:rsid w:val="006767E3"/>
    <w:rsid w:val="006769E9"/>
    <w:rsid w:val="00676B59"/>
    <w:rsid w:val="00676FE8"/>
    <w:rsid w:val="00677001"/>
    <w:rsid w:val="0067700A"/>
    <w:rsid w:val="00677091"/>
    <w:rsid w:val="00677216"/>
    <w:rsid w:val="0067725D"/>
    <w:rsid w:val="0067738F"/>
    <w:rsid w:val="00677513"/>
    <w:rsid w:val="0067756F"/>
    <w:rsid w:val="0067761B"/>
    <w:rsid w:val="006776A2"/>
    <w:rsid w:val="006776B4"/>
    <w:rsid w:val="006776D8"/>
    <w:rsid w:val="006777A8"/>
    <w:rsid w:val="006778A9"/>
    <w:rsid w:val="0067790D"/>
    <w:rsid w:val="00677998"/>
    <w:rsid w:val="00677BFD"/>
    <w:rsid w:val="00677C61"/>
    <w:rsid w:val="00677CB5"/>
    <w:rsid w:val="00677EDC"/>
    <w:rsid w:val="00677F27"/>
    <w:rsid w:val="00677F36"/>
    <w:rsid w:val="00677FBE"/>
    <w:rsid w:val="0068011D"/>
    <w:rsid w:val="00680572"/>
    <w:rsid w:val="00680631"/>
    <w:rsid w:val="0068065B"/>
    <w:rsid w:val="006808FF"/>
    <w:rsid w:val="00680942"/>
    <w:rsid w:val="0068099D"/>
    <w:rsid w:val="00680A83"/>
    <w:rsid w:val="00680B21"/>
    <w:rsid w:val="00680B47"/>
    <w:rsid w:val="00680D00"/>
    <w:rsid w:val="00680D27"/>
    <w:rsid w:val="00680DA7"/>
    <w:rsid w:val="00680E2C"/>
    <w:rsid w:val="0068131D"/>
    <w:rsid w:val="006814C6"/>
    <w:rsid w:val="006815E6"/>
    <w:rsid w:val="006815FE"/>
    <w:rsid w:val="0068161E"/>
    <w:rsid w:val="0068172A"/>
    <w:rsid w:val="00681763"/>
    <w:rsid w:val="00681815"/>
    <w:rsid w:val="0068194B"/>
    <w:rsid w:val="00681A71"/>
    <w:rsid w:val="00681CFF"/>
    <w:rsid w:val="00681D98"/>
    <w:rsid w:val="00681DCE"/>
    <w:rsid w:val="00681E25"/>
    <w:rsid w:val="00682288"/>
    <w:rsid w:val="00682414"/>
    <w:rsid w:val="00682416"/>
    <w:rsid w:val="0068241B"/>
    <w:rsid w:val="0068242C"/>
    <w:rsid w:val="006828E0"/>
    <w:rsid w:val="00682C74"/>
    <w:rsid w:val="00682E4E"/>
    <w:rsid w:val="00683163"/>
    <w:rsid w:val="00683227"/>
    <w:rsid w:val="00683338"/>
    <w:rsid w:val="0068354E"/>
    <w:rsid w:val="00683559"/>
    <w:rsid w:val="00683608"/>
    <w:rsid w:val="00683679"/>
    <w:rsid w:val="006836C2"/>
    <w:rsid w:val="0068376D"/>
    <w:rsid w:val="00683845"/>
    <w:rsid w:val="00683867"/>
    <w:rsid w:val="00683BA3"/>
    <w:rsid w:val="00683C40"/>
    <w:rsid w:val="00683C4D"/>
    <w:rsid w:val="00683E32"/>
    <w:rsid w:val="00683F12"/>
    <w:rsid w:val="00683F69"/>
    <w:rsid w:val="00684054"/>
    <w:rsid w:val="006842F5"/>
    <w:rsid w:val="006843E1"/>
    <w:rsid w:val="006843F3"/>
    <w:rsid w:val="006846D3"/>
    <w:rsid w:val="00684779"/>
    <w:rsid w:val="0068486C"/>
    <w:rsid w:val="00684D4C"/>
    <w:rsid w:val="00684E27"/>
    <w:rsid w:val="0068503F"/>
    <w:rsid w:val="0068528D"/>
    <w:rsid w:val="006854D9"/>
    <w:rsid w:val="006855A3"/>
    <w:rsid w:val="00685738"/>
    <w:rsid w:val="006858D6"/>
    <w:rsid w:val="00685A2B"/>
    <w:rsid w:val="00685ACA"/>
    <w:rsid w:val="00685B77"/>
    <w:rsid w:val="00685D30"/>
    <w:rsid w:val="0068602D"/>
    <w:rsid w:val="0068616B"/>
    <w:rsid w:val="0068619B"/>
    <w:rsid w:val="0068656E"/>
    <w:rsid w:val="00686867"/>
    <w:rsid w:val="00686917"/>
    <w:rsid w:val="00686998"/>
    <w:rsid w:val="006869EC"/>
    <w:rsid w:val="00686B97"/>
    <w:rsid w:val="00686BD3"/>
    <w:rsid w:val="00686C33"/>
    <w:rsid w:val="00686D71"/>
    <w:rsid w:val="00686F58"/>
    <w:rsid w:val="0068729E"/>
    <w:rsid w:val="00687611"/>
    <w:rsid w:val="0068776C"/>
    <w:rsid w:val="00687A51"/>
    <w:rsid w:val="00687AC3"/>
    <w:rsid w:val="00687CDD"/>
    <w:rsid w:val="00687D1C"/>
    <w:rsid w:val="00687F76"/>
    <w:rsid w:val="00690030"/>
    <w:rsid w:val="006900B6"/>
    <w:rsid w:val="006900E0"/>
    <w:rsid w:val="006902FB"/>
    <w:rsid w:val="0069045D"/>
    <w:rsid w:val="0069047B"/>
    <w:rsid w:val="006904A0"/>
    <w:rsid w:val="006904E6"/>
    <w:rsid w:val="0069060E"/>
    <w:rsid w:val="00690700"/>
    <w:rsid w:val="006909BC"/>
    <w:rsid w:val="00690BD3"/>
    <w:rsid w:val="00690C5B"/>
    <w:rsid w:val="00690C7B"/>
    <w:rsid w:val="00690D97"/>
    <w:rsid w:val="00690E7A"/>
    <w:rsid w:val="00690E7E"/>
    <w:rsid w:val="00690EA5"/>
    <w:rsid w:val="00690EF5"/>
    <w:rsid w:val="00690F49"/>
    <w:rsid w:val="00690FBF"/>
    <w:rsid w:val="0069140E"/>
    <w:rsid w:val="006914E6"/>
    <w:rsid w:val="006916FD"/>
    <w:rsid w:val="0069173A"/>
    <w:rsid w:val="00691785"/>
    <w:rsid w:val="00691991"/>
    <w:rsid w:val="00691F65"/>
    <w:rsid w:val="00692016"/>
    <w:rsid w:val="00692096"/>
    <w:rsid w:val="006921FA"/>
    <w:rsid w:val="006927A6"/>
    <w:rsid w:val="006927AC"/>
    <w:rsid w:val="006928F2"/>
    <w:rsid w:val="00692945"/>
    <w:rsid w:val="00692A9C"/>
    <w:rsid w:val="00692BF0"/>
    <w:rsid w:val="00692D91"/>
    <w:rsid w:val="00692F79"/>
    <w:rsid w:val="006931BA"/>
    <w:rsid w:val="00693242"/>
    <w:rsid w:val="006934E6"/>
    <w:rsid w:val="00693795"/>
    <w:rsid w:val="006937BE"/>
    <w:rsid w:val="006939D5"/>
    <w:rsid w:val="00693CC3"/>
    <w:rsid w:val="0069418F"/>
    <w:rsid w:val="006942D2"/>
    <w:rsid w:val="0069435F"/>
    <w:rsid w:val="006944CA"/>
    <w:rsid w:val="0069472A"/>
    <w:rsid w:val="00694A4B"/>
    <w:rsid w:val="00694F33"/>
    <w:rsid w:val="00694F63"/>
    <w:rsid w:val="006950F3"/>
    <w:rsid w:val="006951D3"/>
    <w:rsid w:val="006952A8"/>
    <w:rsid w:val="00695459"/>
    <w:rsid w:val="0069547B"/>
    <w:rsid w:val="00695575"/>
    <w:rsid w:val="00695980"/>
    <w:rsid w:val="00695C77"/>
    <w:rsid w:val="00695D08"/>
    <w:rsid w:val="00695D68"/>
    <w:rsid w:val="00695FFB"/>
    <w:rsid w:val="0069621A"/>
    <w:rsid w:val="006962D6"/>
    <w:rsid w:val="00696413"/>
    <w:rsid w:val="006967E9"/>
    <w:rsid w:val="00696BD4"/>
    <w:rsid w:val="00696EE7"/>
    <w:rsid w:val="00696F38"/>
    <w:rsid w:val="006970CB"/>
    <w:rsid w:val="00697125"/>
    <w:rsid w:val="006972C8"/>
    <w:rsid w:val="006972EB"/>
    <w:rsid w:val="006974FC"/>
    <w:rsid w:val="0069755A"/>
    <w:rsid w:val="006975D4"/>
    <w:rsid w:val="00697603"/>
    <w:rsid w:val="00697622"/>
    <w:rsid w:val="0069779D"/>
    <w:rsid w:val="006979B9"/>
    <w:rsid w:val="006979EF"/>
    <w:rsid w:val="006979FA"/>
    <w:rsid w:val="00697D7A"/>
    <w:rsid w:val="00697DFF"/>
    <w:rsid w:val="00697F78"/>
    <w:rsid w:val="006A0426"/>
    <w:rsid w:val="006A068A"/>
    <w:rsid w:val="006A070E"/>
    <w:rsid w:val="006A099F"/>
    <w:rsid w:val="006A0A4D"/>
    <w:rsid w:val="006A0B79"/>
    <w:rsid w:val="006A0CDD"/>
    <w:rsid w:val="006A0DB9"/>
    <w:rsid w:val="006A0E39"/>
    <w:rsid w:val="006A0FA8"/>
    <w:rsid w:val="006A1039"/>
    <w:rsid w:val="006A161A"/>
    <w:rsid w:val="006A169A"/>
    <w:rsid w:val="006A16A4"/>
    <w:rsid w:val="006A1AD9"/>
    <w:rsid w:val="006A1B2F"/>
    <w:rsid w:val="006A1B59"/>
    <w:rsid w:val="006A1EF6"/>
    <w:rsid w:val="006A1F71"/>
    <w:rsid w:val="006A1FA1"/>
    <w:rsid w:val="006A1FC0"/>
    <w:rsid w:val="006A20D0"/>
    <w:rsid w:val="006A218B"/>
    <w:rsid w:val="006A21A9"/>
    <w:rsid w:val="006A22CC"/>
    <w:rsid w:val="006A23BA"/>
    <w:rsid w:val="006A2407"/>
    <w:rsid w:val="006A252D"/>
    <w:rsid w:val="006A262A"/>
    <w:rsid w:val="006A264A"/>
    <w:rsid w:val="006A268C"/>
    <w:rsid w:val="006A2B1D"/>
    <w:rsid w:val="006A2B75"/>
    <w:rsid w:val="006A2B93"/>
    <w:rsid w:val="006A2CA3"/>
    <w:rsid w:val="006A2ED4"/>
    <w:rsid w:val="006A3103"/>
    <w:rsid w:val="006A33C4"/>
    <w:rsid w:val="006A361C"/>
    <w:rsid w:val="006A3A0E"/>
    <w:rsid w:val="006A3BB1"/>
    <w:rsid w:val="006A3C49"/>
    <w:rsid w:val="006A3F00"/>
    <w:rsid w:val="006A3F0A"/>
    <w:rsid w:val="006A41AF"/>
    <w:rsid w:val="006A41EE"/>
    <w:rsid w:val="006A4325"/>
    <w:rsid w:val="006A44EC"/>
    <w:rsid w:val="006A4558"/>
    <w:rsid w:val="006A45C3"/>
    <w:rsid w:val="006A4658"/>
    <w:rsid w:val="006A4760"/>
    <w:rsid w:val="006A48A6"/>
    <w:rsid w:val="006A4999"/>
    <w:rsid w:val="006A49CE"/>
    <w:rsid w:val="006A4A3E"/>
    <w:rsid w:val="006A4AA9"/>
    <w:rsid w:val="006A4C94"/>
    <w:rsid w:val="006A4DC6"/>
    <w:rsid w:val="006A4E7F"/>
    <w:rsid w:val="006A4F36"/>
    <w:rsid w:val="006A4F44"/>
    <w:rsid w:val="006A5140"/>
    <w:rsid w:val="006A514A"/>
    <w:rsid w:val="006A514B"/>
    <w:rsid w:val="006A5387"/>
    <w:rsid w:val="006A567A"/>
    <w:rsid w:val="006A5932"/>
    <w:rsid w:val="006A5BE2"/>
    <w:rsid w:val="006A5D16"/>
    <w:rsid w:val="006A5DF1"/>
    <w:rsid w:val="006A5EA8"/>
    <w:rsid w:val="006A60C1"/>
    <w:rsid w:val="006A6145"/>
    <w:rsid w:val="006A644F"/>
    <w:rsid w:val="006A6553"/>
    <w:rsid w:val="006A6671"/>
    <w:rsid w:val="006A66A7"/>
    <w:rsid w:val="006A66EC"/>
    <w:rsid w:val="006A67B6"/>
    <w:rsid w:val="006A69A5"/>
    <w:rsid w:val="006A6A01"/>
    <w:rsid w:val="006A6B0F"/>
    <w:rsid w:val="006A6B5C"/>
    <w:rsid w:val="006A6C83"/>
    <w:rsid w:val="006A6E05"/>
    <w:rsid w:val="006A6E9F"/>
    <w:rsid w:val="006A6ED2"/>
    <w:rsid w:val="006A6F6B"/>
    <w:rsid w:val="006A7464"/>
    <w:rsid w:val="006A7664"/>
    <w:rsid w:val="006A776F"/>
    <w:rsid w:val="006A77B6"/>
    <w:rsid w:val="006A77ED"/>
    <w:rsid w:val="006A7872"/>
    <w:rsid w:val="006A78F4"/>
    <w:rsid w:val="006A7916"/>
    <w:rsid w:val="006A7AE4"/>
    <w:rsid w:val="006B0006"/>
    <w:rsid w:val="006B01ED"/>
    <w:rsid w:val="006B02A4"/>
    <w:rsid w:val="006B0398"/>
    <w:rsid w:val="006B03A1"/>
    <w:rsid w:val="006B09BA"/>
    <w:rsid w:val="006B0C46"/>
    <w:rsid w:val="006B0EDC"/>
    <w:rsid w:val="006B174E"/>
    <w:rsid w:val="006B17AD"/>
    <w:rsid w:val="006B17DD"/>
    <w:rsid w:val="006B1AE9"/>
    <w:rsid w:val="006B1B08"/>
    <w:rsid w:val="006B1BEA"/>
    <w:rsid w:val="006B1C22"/>
    <w:rsid w:val="006B1C28"/>
    <w:rsid w:val="006B1F7E"/>
    <w:rsid w:val="006B23FE"/>
    <w:rsid w:val="006B25A3"/>
    <w:rsid w:val="006B25B7"/>
    <w:rsid w:val="006B2709"/>
    <w:rsid w:val="006B283C"/>
    <w:rsid w:val="006B2A5C"/>
    <w:rsid w:val="006B2AD6"/>
    <w:rsid w:val="006B2C87"/>
    <w:rsid w:val="006B2CB5"/>
    <w:rsid w:val="006B2D97"/>
    <w:rsid w:val="006B2E00"/>
    <w:rsid w:val="006B2E2A"/>
    <w:rsid w:val="006B2EA4"/>
    <w:rsid w:val="006B2FF9"/>
    <w:rsid w:val="006B3104"/>
    <w:rsid w:val="006B32D4"/>
    <w:rsid w:val="006B3317"/>
    <w:rsid w:val="006B333F"/>
    <w:rsid w:val="006B35BB"/>
    <w:rsid w:val="006B36CC"/>
    <w:rsid w:val="006B3799"/>
    <w:rsid w:val="006B3A98"/>
    <w:rsid w:val="006B3B77"/>
    <w:rsid w:val="006B3B86"/>
    <w:rsid w:val="006B3D53"/>
    <w:rsid w:val="006B3F7F"/>
    <w:rsid w:val="006B4441"/>
    <w:rsid w:val="006B45C3"/>
    <w:rsid w:val="006B46B7"/>
    <w:rsid w:val="006B48F3"/>
    <w:rsid w:val="006B4926"/>
    <w:rsid w:val="006B4944"/>
    <w:rsid w:val="006B4A58"/>
    <w:rsid w:val="006B4A72"/>
    <w:rsid w:val="006B4E75"/>
    <w:rsid w:val="006B5060"/>
    <w:rsid w:val="006B5122"/>
    <w:rsid w:val="006B51C5"/>
    <w:rsid w:val="006B51DD"/>
    <w:rsid w:val="006B568F"/>
    <w:rsid w:val="006B5956"/>
    <w:rsid w:val="006B64C9"/>
    <w:rsid w:val="006B662A"/>
    <w:rsid w:val="006B666E"/>
    <w:rsid w:val="006B6A60"/>
    <w:rsid w:val="006B6B0E"/>
    <w:rsid w:val="006B6BE5"/>
    <w:rsid w:val="006B6CDA"/>
    <w:rsid w:val="006B6D1E"/>
    <w:rsid w:val="006B7088"/>
    <w:rsid w:val="006B716D"/>
    <w:rsid w:val="006B71D0"/>
    <w:rsid w:val="006B728E"/>
    <w:rsid w:val="006B7378"/>
    <w:rsid w:val="006B748E"/>
    <w:rsid w:val="006B74CD"/>
    <w:rsid w:val="006B75A4"/>
    <w:rsid w:val="006B76F5"/>
    <w:rsid w:val="006B76FD"/>
    <w:rsid w:val="006B776F"/>
    <w:rsid w:val="006B77AA"/>
    <w:rsid w:val="006B79F1"/>
    <w:rsid w:val="006B7B94"/>
    <w:rsid w:val="006B7C04"/>
    <w:rsid w:val="006B7CD5"/>
    <w:rsid w:val="006B7D25"/>
    <w:rsid w:val="006C0032"/>
    <w:rsid w:val="006C00BE"/>
    <w:rsid w:val="006C04DF"/>
    <w:rsid w:val="006C057E"/>
    <w:rsid w:val="006C075C"/>
    <w:rsid w:val="006C07F1"/>
    <w:rsid w:val="006C0923"/>
    <w:rsid w:val="006C0A53"/>
    <w:rsid w:val="006C0D1F"/>
    <w:rsid w:val="006C0FAD"/>
    <w:rsid w:val="006C186C"/>
    <w:rsid w:val="006C18CE"/>
    <w:rsid w:val="006C19E2"/>
    <w:rsid w:val="006C1B77"/>
    <w:rsid w:val="006C1B78"/>
    <w:rsid w:val="006C1B92"/>
    <w:rsid w:val="006C1C1C"/>
    <w:rsid w:val="006C1D7A"/>
    <w:rsid w:val="006C1DC5"/>
    <w:rsid w:val="006C1E15"/>
    <w:rsid w:val="006C1E6C"/>
    <w:rsid w:val="006C1E72"/>
    <w:rsid w:val="006C21CE"/>
    <w:rsid w:val="006C2314"/>
    <w:rsid w:val="006C23D1"/>
    <w:rsid w:val="006C24B9"/>
    <w:rsid w:val="006C2796"/>
    <w:rsid w:val="006C290F"/>
    <w:rsid w:val="006C2932"/>
    <w:rsid w:val="006C2A87"/>
    <w:rsid w:val="006C3087"/>
    <w:rsid w:val="006C312A"/>
    <w:rsid w:val="006C324C"/>
    <w:rsid w:val="006C34BF"/>
    <w:rsid w:val="006C3657"/>
    <w:rsid w:val="006C3A4E"/>
    <w:rsid w:val="006C3B21"/>
    <w:rsid w:val="006C40A6"/>
    <w:rsid w:val="006C40D1"/>
    <w:rsid w:val="006C4958"/>
    <w:rsid w:val="006C4967"/>
    <w:rsid w:val="006C4A41"/>
    <w:rsid w:val="006C4B40"/>
    <w:rsid w:val="006C4E4B"/>
    <w:rsid w:val="006C5323"/>
    <w:rsid w:val="006C541C"/>
    <w:rsid w:val="006C547A"/>
    <w:rsid w:val="006C55FA"/>
    <w:rsid w:val="006C5709"/>
    <w:rsid w:val="006C583F"/>
    <w:rsid w:val="006C5939"/>
    <w:rsid w:val="006C59FF"/>
    <w:rsid w:val="006C5A70"/>
    <w:rsid w:val="006C5C00"/>
    <w:rsid w:val="006C5C9D"/>
    <w:rsid w:val="006C5D9F"/>
    <w:rsid w:val="006C5EC2"/>
    <w:rsid w:val="006C5F1D"/>
    <w:rsid w:val="006C5FBB"/>
    <w:rsid w:val="006C6055"/>
    <w:rsid w:val="006C6442"/>
    <w:rsid w:val="006C686D"/>
    <w:rsid w:val="006C68C3"/>
    <w:rsid w:val="006C6C45"/>
    <w:rsid w:val="006C6D6C"/>
    <w:rsid w:val="006C7312"/>
    <w:rsid w:val="006C7657"/>
    <w:rsid w:val="006C7706"/>
    <w:rsid w:val="006C7977"/>
    <w:rsid w:val="006C7CDD"/>
    <w:rsid w:val="006C7D55"/>
    <w:rsid w:val="006C7EE8"/>
    <w:rsid w:val="006D0363"/>
    <w:rsid w:val="006D04CC"/>
    <w:rsid w:val="006D06D3"/>
    <w:rsid w:val="006D07A5"/>
    <w:rsid w:val="006D07C8"/>
    <w:rsid w:val="006D085B"/>
    <w:rsid w:val="006D0897"/>
    <w:rsid w:val="006D0910"/>
    <w:rsid w:val="006D0B48"/>
    <w:rsid w:val="006D0D3A"/>
    <w:rsid w:val="006D0D95"/>
    <w:rsid w:val="006D110B"/>
    <w:rsid w:val="006D1140"/>
    <w:rsid w:val="006D11D9"/>
    <w:rsid w:val="006D15F7"/>
    <w:rsid w:val="006D171E"/>
    <w:rsid w:val="006D19A7"/>
    <w:rsid w:val="006D1A1E"/>
    <w:rsid w:val="006D1AF9"/>
    <w:rsid w:val="006D1B24"/>
    <w:rsid w:val="006D1B6E"/>
    <w:rsid w:val="006D1BBA"/>
    <w:rsid w:val="006D1C78"/>
    <w:rsid w:val="006D1D66"/>
    <w:rsid w:val="006D1F8C"/>
    <w:rsid w:val="006D22B5"/>
    <w:rsid w:val="006D23AA"/>
    <w:rsid w:val="006D24BC"/>
    <w:rsid w:val="006D2548"/>
    <w:rsid w:val="006D2818"/>
    <w:rsid w:val="006D281B"/>
    <w:rsid w:val="006D290D"/>
    <w:rsid w:val="006D2E6A"/>
    <w:rsid w:val="006D2E81"/>
    <w:rsid w:val="006D3146"/>
    <w:rsid w:val="006D32F5"/>
    <w:rsid w:val="006D32F9"/>
    <w:rsid w:val="006D330B"/>
    <w:rsid w:val="006D331B"/>
    <w:rsid w:val="006D3324"/>
    <w:rsid w:val="006D33D5"/>
    <w:rsid w:val="006D36FD"/>
    <w:rsid w:val="006D376D"/>
    <w:rsid w:val="006D3794"/>
    <w:rsid w:val="006D3815"/>
    <w:rsid w:val="006D3E10"/>
    <w:rsid w:val="006D3EA9"/>
    <w:rsid w:val="006D4102"/>
    <w:rsid w:val="006D41DD"/>
    <w:rsid w:val="006D4269"/>
    <w:rsid w:val="006D42EF"/>
    <w:rsid w:val="006D4418"/>
    <w:rsid w:val="006D44B7"/>
    <w:rsid w:val="006D44C7"/>
    <w:rsid w:val="006D452F"/>
    <w:rsid w:val="006D456D"/>
    <w:rsid w:val="006D45C8"/>
    <w:rsid w:val="006D469C"/>
    <w:rsid w:val="006D470F"/>
    <w:rsid w:val="006D4710"/>
    <w:rsid w:val="006D4976"/>
    <w:rsid w:val="006D4BD7"/>
    <w:rsid w:val="006D4CD5"/>
    <w:rsid w:val="006D4F93"/>
    <w:rsid w:val="006D5272"/>
    <w:rsid w:val="006D5780"/>
    <w:rsid w:val="006D5848"/>
    <w:rsid w:val="006D5880"/>
    <w:rsid w:val="006D5926"/>
    <w:rsid w:val="006D5C81"/>
    <w:rsid w:val="006D5CC3"/>
    <w:rsid w:val="006D5D18"/>
    <w:rsid w:val="006D5DA3"/>
    <w:rsid w:val="006D5E2E"/>
    <w:rsid w:val="006D5F02"/>
    <w:rsid w:val="006D6122"/>
    <w:rsid w:val="006D6370"/>
    <w:rsid w:val="006D639D"/>
    <w:rsid w:val="006D645D"/>
    <w:rsid w:val="006D6472"/>
    <w:rsid w:val="006D64A8"/>
    <w:rsid w:val="006D64DC"/>
    <w:rsid w:val="006D6535"/>
    <w:rsid w:val="006D65C3"/>
    <w:rsid w:val="006D670C"/>
    <w:rsid w:val="006D6795"/>
    <w:rsid w:val="006D6F36"/>
    <w:rsid w:val="006D717C"/>
    <w:rsid w:val="006D7243"/>
    <w:rsid w:val="006D7338"/>
    <w:rsid w:val="006D74FF"/>
    <w:rsid w:val="006D77E2"/>
    <w:rsid w:val="006D7826"/>
    <w:rsid w:val="006D7946"/>
    <w:rsid w:val="006D7A3A"/>
    <w:rsid w:val="006D7A56"/>
    <w:rsid w:val="006D7B9C"/>
    <w:rsid w:val="006D7BC2"/>
    <w:rsid w:val="006D7C47"/>
    <w:rsid w:val="006D7DC5"/>
    <w:rsid w:val="006E00FB"/>
    <w:rsid w:val="006E0103"/>
    <w:rsid w:val="006E019B"/>
    <w:rsid w:val="006E021B"/>
    <w:rsid w:val="006E02E5"/>
    <w:rsid w:val="006E04E2"/>
    <w:rsid w:val="006E05AD"/>
    <w:rsid w:val="006E0D6C"/>
    <w:rsid w:val="006E1078"/>
    <w:rsid w:val="006E1120"/>
    <w:rsid w:val="006E112E"/>
    <w:rsid w:val="006E12F0"/>
    <w:rsid w:val="006E1365"/>
    <w:rsid w:val="006E1875"/>
    <w:rsid w:val="006E1911"/>
    <w:rsid w:val="006E1959"/>
    <w:rsid w:val="006E1AFE"/>
    <w:rsid w:val="006E1B57"/>
    <w:rsid w:val="006E210D"/>
    <w:rsid w:val="006E21EA"/>
    <w:rsid w:val="006E22C5"/>
    <w:rsid w:val="006E24A1"/>
    <w:rsid w:val="006E24A8"/>
    <w:rsid w:val="006E2779"/>
    <w:rsid w:val="006E282F"/>
    <w:rsid w:val="006E2A68"/>
    <w:rsid w:val="006E2AC7"/>
    <w:rsid w:val="006E2B26"/>
    <w:rsid w:val="006E2E4B"/>
    <w:rsid w:val="006E2E83"/>
    <w:rsid w:val="006E3057"/>
    <w:rsid w:val="006E31EC"/>
    <w:rsid w:val="006E3259"/>
    <w:rsid w:val="006E340A"/>
    <w:rsid w:val="006E36D3"/>
    <w:rsid w:val="006E3732"/>
    <w:rsid w:val="006E3DAB"/>
    <w:rsid w:val="006E414D"/>
    <w:rsid w:val="006E41B1"/>
    <w:rsid w:val="006E41C5"/>
    <w:rsid w:val="006E43E7"/>
    <w:rsid w:val="006E45FA"/>
    <w:rsid w:val="006E4646"/>
    <w:rsid w:val="006E4B88"/>
    <w:rsid w:val="006E4C32"/>
    <w:rsid w:val="006E4F81"/>
    <w:rsid w:val="006E4FE9"/>
    <w:rsid w:val="006E5070"/>
    <w:rsid w:val="006E51B2"/>
    <w:rsid w:val="006E536E"/>
    <w:rsid w:val="006E5416"/>
    <w:rsid w:val="006E54DC"/>
    <w:rsid w:val="006E5515"/>
    <w:rsid w:val="006E5782"/>
    <w:rsid w:val="006E5901"/>
    <w:rsid w:val="006E5A0D"/>
    <w:rsid w:val="006E5B7D"/>
    <w:rsid w:val="006E5BEE"/>
    <w:rsid w:val="006E5EF0"/>
    <w:rsid w:val="006E6045"/>
    <w:rsid w:val="006E6250"/>
    <w:rsid w:val="006E62CE"/>
    <w:rsid w:val="006E6459"/>
    <w:rsid w:val="006E65F3"/>
    <w:rsid w:val="006E670B"/>
    <w:rsid w:val="006E6BC8"/>
    <w:rsid w:val="006E6BD5"/>
    <w:rsid w:val="006E6BEF"/>
    <w:rsid w:val="006E6C27"/>
    <w:rsid w:val="006E6F2F"/>
    <w:rsid w:val="006E700B"/>
    <w:rsid w:val="006E750F"/>
    <w:rsid w:val="006E76C6"/>
    <w:rsid w:val="006E76DC"/>
    <w:rsid w:val="006E774B"/>
    <w:rsid w:val="006E7ACD"/>
    <w:rsid w:val="006E7B22"/>
    <w:rsid w:val="006E7B36"/>
    <w:rsid w:val="006E7DAC"/>
    <w:rsid w:val="006E7E6E"/>
    <w:rsid w:val="006EF91E"/>
    <w:rsid w:val="006F0076"/>
    <w:rsid w:val="006F014C"/>
    <w:rsid w:val="006F02BA"/>
    <w:rsid w:val="006F043A"/>
    <w:rsid w:val="006F0523"/>
    <w:rsid w:val="006F07DE"/>
    <w:rsid w:val="006F0A2E"/>
    <w:rsid w:val="006F0E2D"/>
    <w:rsid w:val="006F11FD"/>
    <w:rsid w:val="006F14C2"/>
    <w:rsid w:val="006F15A5"/>
    <w:rsid w:val="006F15D2"/>
    <w:rsid w:val="006F1A0C"/>
    <w:rsid w:val="006F1BB1"/>
    <w:rsid w:val="006F1C58"/>
    <w:rsid w:val="006F1D06"/>
    <w:rsid w:val="006F1D31"/>
    <w:rsid w:val="006F1D7E"/>
    <w:rsid w:val="006F1DEE"/>
    <w:rsid w:val="006F205D"/>
    <w:rsid w:val="006F20BF"/>
    <w:rsid w:val="006F2151"/>
    <w:rsid w:val="006F2182"/>
    <w:rsid w:val="006F21D7"/>
    <w:rsid w:val="006F2287"/>
    <w:rsid w:val="006F2340"/>
    <w:rsid w:val="006F2452"/>
    <w:rsid w:val="006F24A1"/>
    <w:rsid w:val="006F24DD"/>
    <w:rsid w:val="006F2522"/>
    <w:rsid w:val="006F254F"/>
    <w:rsid w:val="006F2856"/>
    <w:rsid w:val="006F288B"/>
    <w:rsid w:val="006F2AA0"/>
    <w:rsid w:val="006F2D4C"/>
    <w:rsid w:val="006F2FFD"/>
    <w:rsid w:val="006F3133"/>
    <w:rsid w:val="006F33E9"/>
    <w:rsid w:val="006F3698"/>
    <w:rsid w:val="006F36EA"/>
    <w:rsid w:val="006F38C8"/>
    <w:rsid w:val="006F394A"/>
    <w:rsid w:val="006F3967"/>
    <w:rsid w:val="006F3F98"/>
    <w:rsid w:val="006F4231"/>
    <w:rsid w:val="006F4249"/>
    <w:rsid w:val="006F4294"/>
    <w:rsid w:val="006F44AC"/>
    <w:rsid w:val="006F44D5"/>
    <w:rsid w:val="006F45B7"/>
    <w:rsid w:val="006F4909"/>
    <w:rsid w:val="006F49EE"/>
    <w:rsid w:val="006F4A8C"/>
    <w:rsid w:val="006F4AD3"/>
    <w:rsid w:val="006F4BCA"/>
    <w:rsid w:val="006F4DC9"/>
    <w:rsid w:val="006F4EDD"/>
    <w:rsid w:val="006F5020"/>
    <w:rsid w:val="006F507C"/>
    <w:rsid w:val="006F5398"/>
    <w:rsid w:val="006F539A"/>
    <w:rsid w:val="006F5674"/>
    <w:rsid w:val="006F56CB"/>
    <w:rsid w:val="006F5A66"/>
    <w:rsid w:val="006F5B37"/>
    <w:rsid w:val="006F5CF5"/>
    <w:rsid w:val="006F5E21"/>
    <w:rsid w:val="006F5F89"/>
    <w:rsid w:val="006F6342"/>
    <w:rsid w:val="006F6344"/>
    <w:rsid w:val="006F6378"/>
    <w:rsid w:val="006F640D"/>
    <w:rsid w:val="006F64E8"/>
    <w:rsid w:val="006F6665"/>
    <w:rsid w:val="006F66C1"/>
    <w:rsid w:val="006F66C3"/>
    <w:rsid w:val="006F66E0"/>
    <w:rsid w:val="006F683C"/>
    <w:rsid w:val="006F69CA"/>
    <w:rsid w:val="006F70F7"/>
    <w:rsid w:val="006F7593"/>
    <w:rsid w:val="006F7824"/>
    <w:rsid w:val="006F7945"/>
    <w:rsid w:val="006F7A61"/>
    <w:rsid w:val="006F7E12"/>
    <w:rsid w:val="006F7E71"/>
    <w:rsid w:val="006F7FFB"/>
    <w:rsid w:val="007002BB"/>
    <w:rsid w:val="007002D6"/>
    <w:rsid w:val="007002F9"/>
    <w:rsid w:val="0070033C"/>
    <w:rsid w:val="007004B3"/>
    <w:rsid w:val="00700580"/>
    <w:rsid w:val="007005C0"/>
    <w:rsid w:val="007005D0"/>
    <w:rsid w:val="007005FB"/>
    <w:rsid w:val="007008A6"/>
    <w:rsid w:val="00700912"/>
    <w:rsid w:val="00700CED"/>
    <w:rsid w:val="00700F8F"/>
    <w:rsid w:val="00701348"/>
    <w:rsid w:val="0070145D"/>
    <w:rsid w:val="00701745"/>
    <w:rsid w:val="00701848"/>
    <w:rsid w:val="00701B04"/>
    <w:rsid w:val="00701D81"/>
    <w:rsid w:val="00702179"/>
    <w:rsid w:val="0070222C"/>
    <w:rsid w:val="00702556"/>
    <w:rsid w:val="007025CD"/>
    <w:rsid w:val="00702794"/>
    <w:rsid w:val="007029E2"/>
    <w:rsid w:val="00702B4D"/>
    <w:rsid w:val="00702C19"/>
    <w:rsid w:val="00702EB0"/>
    <w:rsid w:val="00702F8C"/>
    <w:rsid w:val="00702FCE"/>
    <w:rsid w:val="00703149"/>
    <w:rsid w:val="00703491"/>
    <w:rsid w:val="00703503"/>
    <w:rsid w:val="00703559"/>
    <w:rsid w:val="0070356B"/>
    <w:rsid w:val="007035C4"/>
    <w:rsid w:val="0070373A"/>
    <w:rsid w:val="007037A9"/>
    <w:rsid w:val="007038F8"/>
    <w:rsid w:val="00703960"/>
    <w:rsid w:val="00703B25"/>
    <w:rsid w:val="00703BAA"/>
    <w:rsid w:val="00703C98"/>
    <w:rsid w:val="00703D0F"/>
    <w:rsid w:val="007043C5"/>
    <w:rsid w:val="00704465"/>
    <w:rsid w:val="00704615"/>
    <w:rsid w:val="0070464A"/>
    <w:rsid w:val="00704751"/>
    <w:rsid w:val="00704993"/>
    <w:rsid w:val="00704AD7"/>
    <w:rsid w:val="00704F14"/>
    <w:rsid w:val="00704FB1"/>
    <w:rsid w:val="0070503B"/>
    <w:rsid w:val="007050D1"/>
    <w:rsid w:val="007051E2"/>
    <w:rsid w:val="0070546D"/>
    <w:rsid w:val="0070582B"/>
    <w:rsid w:val="007059A7"/>
    <w:rsid w:val="00705A11"/>
    <w:rsid w:val="00705CE7"/>
    <w:rsid w:val="00705E40"/>
    <w:rsid w:val="00705F18"/>
    <w:rsid w:val="007060FE"/>
    <w:rsid w:val="00706173"/>
    <w:rsid w:val="007062A9"/>
    <w:rsid w:val="007062AB"/>
    <w:rsid w:val="007062EC"/>
    <w:rsid w:val="0070632E"/>
    <w:rsid w:val="0070647B"/>
    <w:rsid w:val="0070647C"/>
    <w:rsid w:val="0070654E"/>
    <w:rsid w:val="00706585"/>
    <w:rsid w:val="0070694E"/>
    <w:rsid w:val="00706A3B"/>
    <w:rsid w:val="00706BB4"/>
    <w:rsid w:val="00707274"/>
    <w:rsid w:val="00707503"/>
    <w:rsid w:val="00707712"/>
    <w:rsid w:val="0070778C"/>
    <w:rsid w:val="00707A3F"/>
    <w:rsid w:val="00707BE1"/>
    <w:rsid w:val="00707BFD"/>
    <w:rsid w:val="007100EC"/>
    <w:rsid w:val="007101C0"/>
    <w:rsid w:val="007101C5"/>
    <w:rsid w:val="00710525"/>
    <w:rsid w:val="0071057F"/>
    <w:rsid w:val="00710804"/>
    <w:rsid w:val="00710A9D"/>
    <w:rsid w:val="00710C69"/>
    <w:rsid w:val="00710CE7"/>
    <w:rsid w:val="00710E51"/>
    <w:rsid w:val="00710EAD"/>
    <w:rsid w:val="00710F76"/>
    <w:rsid w:val="00710F78"/>
    <w:rsid w:val="007110E3"/>
    <w:rsid w:val="0071168E"/>
    <w:rsid w:val="00711976"/>
    <w:rsid w:val="00711E19"/>
    <w:rsid w:val="00711EAA"/>
    <w:rsid w:val="007120AC"/>
    <w:rsid w:val="007121FD"/>
    <w:rsid w:val="007123D3"/>
    <w:rsid w:val="00712462"/>
    <w:rsid w:val="0071249E"/>
    <w:rsid w:val="007124D0"/>
    <w:rsid w:val="00712514"/>
    <w:rsid w:val="00712580"/>
    <w:rsid w:val="0071281F"/>
    <w:rsid w:val="00712825"/>
    <w:rsid w:val="007129B1"/>
    <w:rsid w:val="00712A1B"/>
    <w:rsid w:val="00712C06"/>
    <w:rsid w:val="00712D7B"/>
    <w:rsid w:val="00712ED6"/>
    <w:rsid w:val="00713035"/>
    <w:rsid w:val="00713108"/>
    <w:rsid w:val="0071311B"/>
    <w:rsid w:val="007131B6"/>
    <w:rsid w:val="007132E7"/>
    <w:rsid w:val="00713701"/>
    <w:rsid w:val="00713716"/>
    <w:rsid w:val="0071380E"/>
    <w:rsid w:val="00713CCA"/>
    <w:rsid w:val="00713E28"/>
    <w:rsid w:val="00713EB2"/>
    <w:rsid w:val="0071413E"/>
    <w:rsid w:val="00714236"/>
    <w:rsid w:val="007143B7"/>
    <w:rsid w:val="0071442D"/>
    <w:rsid w:val="0071445F"/>
    <w:rsid w:val="0071449D"/>
    <w:rsid w:val="00714580"/>
    <w:rsid w:val="0071478D"/>
    <w:rsid w:val="00714B29"/>
    <w:rsid w:val="0071501E"/>
    <w:rsid w:val="007150B8"/>
    <w:rsid w:val="00715403"/>
    <w:rsid w:val="007155E0"/>
    <w:rsid w:val="007156CC"/>
    <w:rsid w:val="0071576F"/>
    <w:rsid w:val="00715861"/>
    <w:rsid w:val="0071590A"/>
    <w:rsid w:val="00715A59"/>
    <w:rsid w:val="00715ABF"/>
    <w:rsid w:val="00715C4F"/>
    <w:rsid w:val="00715C7A"/>
    <w:rsid w:val="00715DCC"/>
    <w:rsid w:val="00715F15"/>
    <w:rsid w:val="00716108"/>
    <w:rsid w:val="0071617D"/>
    <w:rsid w:val="0071638D"/>
    <w:rsid w:val="007163C2"/>
    <w:rsid w:val="0071652F"/>
    <w:rsid w:val="00716624"/>
    <w:rsid w:val="00716838"/>
    <w:rsid w:val="00716C24"/>
    <w:rsid w:val="00716CB4"/>
    <w:rsid w:val="00716CF6"/>
    <w:rsid w:val="00716E1B"/>
    <w:rsid w:val="00716EC0"/>
    <w:rsid w:val="0071716F"/>
    <w:rsid w:val="007172F7"/>
    <w:rsid w:val="00717353"/>
    <w:rsid w:val="007175F1"/>
    <w:rsid w:val="00717744"/>
    <w:rsid w:val="00717AEE"/>
    <w:rsid w:val="00717BB5"/>
    <w:rsid w:val="00717C13"/>
    <w:rsid w:val="00717E9E"/>
    <w:rsid w:val="00720046"/>
    <w:rsid w:val="007203D6"/>
    <w:rsid w:val="007204B1"/>
    <w:rsid w:val="0072074C"/>
    <w:rsid w:val="007207BB"/>
    <w:rsid w:val="0072094B"/>
    <w:rsid w:val="00720998"/>
    <w:rsid w:val="00720A11"/>
    <w:rsid w:val="00720A1E"/>
    <w:rsid w:val="00720D18"/>
    <w:rsid w:val="00720E60"/>
    <w:rsid w:val="00720FD2"/>
    <w:rsid w:val="0072130C"/>
    <w:rsid w:val="0072132F"/>
    <w:rsid w:val="00721A9D"/>
    <w:rsid w:val="00721C26"/>
    <w:rsid w:val="00721C2D"/>
    <w:rsid w:val="00722157"/>
    <w:rsid w:val="00722272"/>
    <w:rsid w:val="0072250B"/>
    <w:rsid w:val="00722555"/>
    <w:rsid w:val="00722770"/>
    <w:rsid w:val="007229EC"/>
    <w:rsid w:val="00722B92"/>
    <w:rsid w:val="00722ED3"/>
    <w:rsid w:val="00722F40"/>
    <w:rsid w:val="00723073"/>
    <w:rsid w:val="00723130"/>
    <w:rsid w:val="00723134"/>
    <w:rsid w:val="0072329C"/>
    <w:rsid w:val="007232A1"/>
    <w:rsid w:val="007232CC"/>
    <w:rsid w:val="00723343"/>
    <w:rsid w:val="007236BE"/>
    <w:rsid w:val="007238C4"/>
    <w:rsid w:val="00723932"/>
    <w:rsid w:val="00723EA3"/>
    <w:rsid w:val="00723FB1"/>
    <w:rsid w:val="007240C2"/>
    <w:rsid w:val="00724317"/>
    <w:rsid w:val="00724383"/>
    <w:rsid w:val="007244DF"/>
    <w:rsid w:val="007245F7"/>
    <w:rsid w:val="00724902"/>
    <w:rsid w:val="00724B31"/>
    <w:rsid w:val="00724BFE"/>
    <w:rsid w:val="00724D16"/>
    <w:rsid w:val="00724D33"/>
    <w:rsid w:val="00724D77"/>
    <w:rsid w:val="00724EBB"/>
    <w:rsid w:val="0072508F"/>
    <w:rsid w:val="007252E2"/>
    <w:rsid w:val="0072546B"/>
    <w:rsid w:val="00725501"/>
    <w:rsid w:val="007255B6"/>
    <w:rsid w:val="00725A28"/>
    <w:rsid w:val="00725A3D"/>
    <w:rsid w:val="00725BC3"/>
    <w:rsid w:val="00725C2A"/>
    <w:rsid w:val="00725CD5"/>
    <w:rsid w:val="00725F9B"/>
    <w:rsid w:val="0072603A"/>
    <w:rsid w:val="0072619D"/>
    <w:rsid w:val="0072632B"/>
    <w:rsid w:val="00726393"/>
    <w:rsid w:val="00726409"/>
    <w:rsid w:val="007264C3"/>
    <w:rsid w:val="00726546"/>
    <w:rsid w:val="007267C1"/>
    <w:rsid w:val="007268B5"/>
    <w:rsid w:val="007269CC"/>
    <w:rsid w:val="00726BD8"/>
    <w:rsid w:val="00726C69"/>
    <w:rsid w:val="00726E16"/>
    <w:rsid w:val="00726E44"/>
    <w:rsid w:val="00726F20"/>
    <w:rsid w:val="00726F7F"/>
    <w:rsid w:val="00727384"/>
    <w:rsid w:val="00727512"/>
    <w:rsid w:val="00727548"/>
    <w:rsid w:val="007275F4"/>
    <w:rsid w:val="00727831"/>
    <w:rsid w:val="00727889"/>
    <w:rsid w:val="00727AB5"/>
    <w:rsid w:val="00727AF7"/>
    <w:rsid w:val="00727B52"/>
    <w:rsid w:val="00727B54"/>
    <w:rsid w:val="00727CD8"/>
    <w:rsid w:val="00727DB7"/>
    <w:rsid w:val="00727E16"/>
    <w:rsid w:val="0073000F"/>
    <w:rsid w:val="007302B3"/>
    <w:rsid w:val="00730340"/>
    <w:rsid w:val="00730429"/>
    <w:rsid w:val="0073049A"/>
    <w:rsid w:val="007304BE"/>
    <w:rsid w:val="007305AB"/>
    <w:rsid w:val="0073061A"/>
    <w:rsid w:val="007306BE"/>
    <w:rsid w:val="007306DD"/>
    <w:rsid w:val="00730890"/>
    <w:rsid w:val="00730951"/>
    <w:rsid w:val="00730A96"/>
    <w:rsid w:val="007310A6"/>
    <w:rsid w:val="0073129C"/>
    <w:rsid w:val="007316F0"/>
    <w:rsid w:val="007316F6"/>
    <w:rsid w:val="00731897"/>
    <w:rsid w:val="00731B03"/>
    <w:rsid w:val="00731C05"/>
    <w:rsid w:val="00731CA5"/>
    <w:rsid w:val="00731E6A"/>
    <w:rsid w:val="00731EBA"/>
    <w:rsid w:val="00731F3C"/>
    <w:rsid w:val="007320D1"/>
    <w:rsid w:val="007322A3"/>
    <w:rsid w:val="00732304"/>
    <w:rsid w:val="007324A9"/>
    <w:rsid w:val="00732885"/>
    <w:rsid w:val="00732AE9"/>
    <w:rsid w:val="00732B60"/>
    <w:rsid w:val="00732C0A"/>
    <w:rsid w:val="00732CFF"/>
    <w:rsid w:val="00732D43"/>
    <w:rsid w:val="00732EE1"/>
    <w:rsid w:val="007331A1"/>
    <w:rsid w:val="00733474"/>
    <w:rsid w:val="00733515"/>
    <w:rsid w:val="007335E4"/>
    <w:rsid w:val="00733643"/>
    <w:rsid w:val="007339C0"/>
    <w:rsid w:val="00733AB7"/>
    <w:rsid w:val="00733DD8"/>
    <w:rsid w:val="00733E15"/>
    <w:rsid w:val="00734162"/>
    <w:rsid w:val="00734506"/>
    <w:rsid w:val="00734753"/>
    <w:rsid w:val="00734C0F"/>
    <w:rsid w:val="00734E08"/>
    <w:rsid w:val="00734E71"/>
    <w:rsid w:val="00734FA6"/>
    <w:rsid w:val="00734FC9"/>
    <w:rsid w:val="00735091"/>
    <w:rsid w:val="00735172"/>
    <w:rsid w:val="007355AE"/>
    <w:rsid w:val="0073565A"/>
    <w:rsid w:val="00735928"/>
    <w:rsid w:val="00735A6C"/>
    <w:rsid w:val="00735B00"/>
    <w:rsid w:val="00735C63"/>
    <w:rsid w:val="00735C83"/>
    <w:rsid w:val="007362A6"/>
    <w:rsid w:val="007363A9"/>
    <w:rsid w:val="007367E6"/>
    <w:rsid w:val="00736841"/>
    <w:rsid w:val="00736A76"/>
    <w:rsid w:val="00736AC9"/>
    <w:rsid w:val="00736B95"/>
    <w:rsid w:val="00736FA6"/>
    <w:rsid w:val="007370DC"/>
    <w:rsid w:val="00737133"/>
    <w:rsid w:val="0073725B"/>
    <w:rsid w:val="007372EC"/>
    <w:rsid w:val="007374EF"/>
    <w:rsid w:val="00737743"/>
    <w:rsid w:val="007377E8"/>
    <w:rsid w:val="0073795A"/>
    <w:rsid w:val="00737967"/>
    <w:rsid w:val="00737995"/>
    <w:rsid w:val="00737B02"/>
    <w:rsid w:val="00737BC2"/>
    <w:rsid w:val="00737C4B"/>
    <w:rsid w:val="00737C66"/>
    <w:rsid w:val="0074007A"/>
    <w:rsid w:val="00740294"/>
    <w:rsid w:val="0074029F"/>
    <w:rsid w:val="0074056A"/>
    <w:rsid w:val="007408B3"/>
    <w:rsid w:val="00740940"/>
    <w:rsid w:val="00740C02"/>
    <w:rsid w:val="00740C14"/>
    <w:rsid w:val="007411F0"/>
    <w:rsid w:val="0074128B"/>
    <w:rsid w:val="007412ED"/>
    <w:rsid w:val="007413EA"/>
    <w:rsid w:val="00741423"/>
    <w:rsid w:val="007415B8"/>
    <w:rsid w:val="00741638"/>
    <w:rsid w:val="00741853"/>
    <w:rsid w:val="00741BAC"/>
    <w:rsid w:val="00741D2A"/>
    <w:rsid w:val="00741F48"/>
    <w:rsid w:val="00741FF9"/>
    <w:rsid w:val="00742247"/>
    <w:rsid w:val="00742315"/>
    <w:rsid w:val="007423C1"/>
    <w:rsid w:val="00742551"/>
    <w:rsid w:val="00742579"/>
    <w:rsid w:val="00742902"/>
    <w:rsid w:val="0074296D"/>
    <w:rsid w:val="00742BA8"/>
    <w:rsid w:val="00742D7C"/>
    <w:rsid w:val="00742F90"/>
    <w:rsid w:val="0074302C"/>
    <w:rsid w:val="007431A0"/>
    <w:rsid w:val="007432F0"/>
    <w:rsid w:val="00743544"/>
    <w:rsid w:val="0074384F"/>
    <w:rsid w:val="00743B15"/>
    <w:rsid w:val="00743B2B"/>
    <w:rsid w:val="00743B81"/>
    <w:rsid w:val="00743E39"/>
    <w:rsid w:val="00743FDC"/>
    <w:rsid w:val="00744100"/>
    <w:rsid w:val="0074426A"/>
    <w:rsid w:val="007446D8"/>
    <w:rsid w:val="007446DF"/>
    <w:rsid w:val="00744A9C"/>
    <w:rsid w:val="00744C1B"/>
    <w:rsid w:val="00744CC9"/>
    <w:rsid w:val="00744DC0"/>
    <w:rsid w:val="0074501E"/>
    <w:rsid w:val="0074534F"/>
    <w:rsid w:val="00745732"/>
    <w:rsid w:val="007457E2"/>
    <w:rsid w:val="0074586F"/>
    <w:rsid w:val="007458F2"/>
    <w:rsid w:val="00745A4F"/>
    <w:rsid w:val="00745AAF"/>
    <w:rsid w:val="00745BEE"/>
    <w:rsid w:val="00745D7A"/>
    <w:rsid w:val="00745FDB"/>
    <w:rsid w:val="007462DD"/>
    <w:rsid w:val="00746445"/>
    <w:rsid w:val="0074662D"/>
    <w:rsid w:val="00746677"/>
    <w:rsid w:val="00746685"/>
    <w:rsid w:val="00746812"/>
    <w:rsid w:val="00746D1A"/>
    <w:rsid w:val="00746E0E"/>
    <w:rsid w:val="00746ED9"/>
    <w:rsid w:val="0074715B"/>
    <w:rsid w:val="0074725E"/>
    <w:rsid w:val="00747359"/>
    <w:rsid w:val="007473D2"/>
    <w:rsid w:val="0074740D"/>
    <w:rsid w:val="0074745D"/>
    <w:rsid w:val="0074748C"/>
    <w:rsid w:val="007476FE"/>
    <w:rsid w:val="007477B6"/>
    <w:rsid w:val="007478CD"/>
    <w:rsid w:val="00747957"/>
    <w:rsid w:val="00747964"/>
    <w:rsid w:val="00747A25"/>
    <w:rsid w:val="00747C90"/>
    <w:rsid w:val="007500B9"/>
    <w:rsid w:val="007503C1"/>
    <w:rsid w:val="007503D8"/>
    <w:rsid w:val="0075093C"/>
    <w:rsid w:val="00750EA5"/>
    <w:rsid w:val="00750EE8"/>
    <w:rsid w:val="00750EF7"/>
    <w:rsid w:val="007510E0"/>
    <w:rsid w:val="0075117A"/>
    <w:rsid w:val="00751412"/>
    <w:rsid w:val="00751640"/>
    <w:rsid w:val="00751838"/>
    <w:rsid w:val="0075189F"/>
    <w:rsid w:val="00751D2E"/>
    <w:rsid w:val="00751E8E"/>
    <w:rsid w:val="0075212E"/>
    <w:rsid w:val="00752168"/>
    <w:rsid w:val="00752289"/>
    <w:rsid w:val="00752333"/>
    <w:rsid w:val="00752435"/>
    <w:rsid w:val="0075245D"/>
    <w:rsid w:val="0075253F"/>
    <w:rsid w:val="00752643"/>
    <w:rsid w:val="007526C1"/>
    <w:rsid w:val="0075276A"/>
    <w:rsid w:val="007527C1"/>
    <w:rsid w:val="0075293A"/>
    <w:rsid w:val="00752965"/>
    <w:rsid w:val="00752A22"/>
    <w:rsid w:val="00752B3A"/>
    <w:rsid w:val="00752B78"/>
    <w:rsid w:val="00752B8B"/>
    <w:rsid w:val="00752BF1"/>
    <w:rsid w:val="00752C41"/>
    <w:rsid w:val="00753032"/>
    <w:rsid w:val="007530B7"/>
    <w:rsid w:val="007530D1"/>
    <w:rsid w:val="00753186"/>
    <w:rsid w:val="0075324F"/>
    <w:rsid w:val="007532A7"/>
    <w:rsid w:val="0075344E"/>
    <w:rsid w:val="00753741"/>
    <w:rsid w:val="007537DA"/>
    <w:rsid w:val="00753CC2"/>
    <w:rsid w:val="00753D79"/>
    <w:rsid w:val="00753E60"/>
    <w:rsid w:val="007542E6"/>
    <w:rsid w:val="007545DC"/>
    <w:rsid w:val="00754672"/>
    <w:rsid w:val="007546AF"/>
    <w:rsid w:val="007547B8"/>
    <w:rsid w:val="00754A23"/>
    <w:rsid w:val="00754C3B"/>
    <w:rsid w:val="00754C7F"/>
    <w:rsid w:val="00754CBF"/>
    <w:rsid w:val="00754EBB"/>
    <w:rsid w:val="00754F41"/>
    <w:rsid w:val="0075501B"/>
    <w:rsid w:val="00755146"/>
    <w:rsid w:val="0075546B"/>
    <w:rsid w:val="00755589"/>
    <w:rsid w:val="007555CF"/>
    <w:rsid w:val="0075562B"/>
    <w:rsid w:val="00755E32"/>
    <w:rsid w:val="00755E58"/>
    <w:rsid w:val="00756329"/>
    <w:rsid w:val="007566F8"/>
    <w:rsid w:val="0075674B"/>
    <w:rsid w:val="00756815"/>
    <w:rsid w:val="00756851"/>
    <w:rsid w:val="00756874"/>
    <w:rsid w:val="00756926"/>
    <w:rsid w:val="0075698D"/>
    <w:rsid w:val="007569FA"/>
    <w:rsid w:val="00756B5E"/>
    <w:rsid w:val="00756CBF"/>
    <w:rsid w:val="00756CE2"/>
    <w:rsid w:val="00756DEA"/>
    <w:rsid w:val="00756FAD"/>
    <w:rsid w:val="00757242"/>
    <w:rsid w:val="00757AA7"/>
    <w:rsid w:val="00757B8A"/>
    <w:rsid w:val="00757BF4"/>
    <w:rsid w:val="00757E2F"/>
    <w:rsid w:val="00757E74"/>
    <w:rsid w:val="0076025E"/>
    <w:rsid w:val="00760373"/>
    <w:rsid w:val="00760482"/>
    <w:rsid w:val="007609ED"/>
    <w:rsid w:val="00760A41"/>
    <w:rsid w:val="00760A6C"/>
    <w:rsid w:val="00760B79"/>
    <w:rsid w:val="00760DE7"/>
    <w:rsid w:val="00760DF7"/>
    <w:rsid w:val="00760EE2"/>
    <w:rsid w:val="00760FB2"/>
    <w:rsid w:val="007610F0"/>
    <w:rsid w:val="007611B0"/>
    <w:rsid w:val="007612BC"/>
    <w:rsid w:val="007614FF"/>
    <w:rsid w:val="00761530"/>
    <w:rsid w:val="00761702"/>
    <w:rsid w:val="00761742"/>
    <w:rsid w:val="00761858"/>
    <w:rsid w:val="007618F2"/>
    <w:rsid w:val="00761A90"/>
    <w:rsid w:val="00761A92"/>
    <w:rsid w:val="00761B2D"/>
    <w:rsid w:val="00761C37"/>
    <w:rsid w:val="00761E13"/>
    <w:rsid w:val="00761EBF"/>
    <w:rsid w:val="00761F6E"/>
    <w:rsid w:val="00761F85"/>
    <w:rsid w:val="00762078"/>
    <w:rsid w:val="00762110"/>
    <w:rsid w:val="007622E1"/>
    <w:rsid w:val="00762319"/>
    <w:rsid w:val="0076236D"/>
    <w:rsid w:val="0076271D"/>
    <w:rsid w:val="00762766"/>
    <w:rsid w:val="0076280B"/>
    <w:rsid w:val="0076283B"/>
    <w:rsid w:val="007629D5"/>
    <w:rsid w:val="007629DE"/>
    <w:rsid w:val="00762C29"/>
    <w:rsid w:val="00762D60"/>
    <w:rsid w:val="00763004"/>
    <w:rsid w:val="00763067"/>
    <w:rsid w:val="00763496"/>
    <w:rsid w:val="0076355C"/>
    <w:rsid w:val="007635C1"/>
    <w:rsid w:val="00763677"/>
    <w:rsid w:val="00763745"/>
    <w:rsid w:val="00763BF9"/>
    <w:rsid w:val="00763C61"/>
    <w:rsid w:val="00763D92"/>
    <w:rsid w:val="00763E0F"/>
    <w:rsid w:val="00763F9E"/>
    <w:rsid w:val="00763FF3"/>
    <w:rsid w:val="0076411C"/>
    <w:rsid w:val="00764127"/>
    <w:rsid w:val="007641CC"/>
    <w:rsid w:val="007641E9"/>
    <w:rsid w:val="00764294"/>
    <w:rsid w:val="007642BB"/>
    <w:rsid w:val="00764303"/>
    <w:rsid w:val="007644B5"/>
    <w:rsid w:val="007645AC"/>
    <w:rsid w:val="0076466C"/>
    <w:rsid w:val="0076469F"/>
    <w:rsid w:val="0076474F"/>
    <w:rsid w:val="007647C8"/>
    <w:rsid w:val="007648C9"/>
    <w:rsid w:val="00764B54"/>
    <w:rsid w:val="00764B5E"/>
    <w:rsid w:val="00764CA6"/>
    <w:rsid w:val="00764F44"/>
    <w:rsid w:val="00764F71"/>
    <w:rsid w:val="0076518C"/>
    <w:rsid w:val="0076546B"/>
    <w:rsid w:val="00765700"/>
    <w:rsid w:val="0076576C"/>
    <w:rsid w:val="00765799"/>
    <w:rsid w:val="007657F8"/>
    <w:rsid w:val="00765B78"/>
    <w:rsid w:val="00765C6B"/>
    <w:rsid w:val="00765D59"/>
    <w:rsid w:val="0076644F"/>
    <w:rsid w:val="00766518"/>
    <w:rsid w:val="007665AA"/>
    <w:rsid w:val="007669C4"/>
    <w:rsid w:val="007669E9"/>
    <w:rsid w:val="00766C3C"/>
    <w:rsid w:val="00766FAB"/>
    <w:rsid w:val="00766FE1"/>
    <w:rsid w:val="007672F5"/>
    <w:rsid w:val="007673EB"/>
    <w:rsid w:val="00767600"/>
    <w:rsid w:val="007677FB"/>
    <w:rsid w:val="00767A94"/>
    <w:rsid w:val="00767BA6"/>
    <w:rsid w:val="00767CA0"/>
    <w:rsid w:val="00767D41"/>
    <w:rsid w:val="00767F4B"/>
    <w:rsid w:val="00767FAA"/>
    <w:rsid w:val="00770170"/>
    <w:rsid w:val="007702BB"/>
    <w:rsid w:val="00770328"/>
    <w:rsid w:val="00770404"/>
    <w:rsid w:val="00770532"/>
    <w:rsid w:val="00770559"/>
    <w:rsid w:val="00770751"/>
    <w:rsid w:val="0077085B"/>
    <w:rsid w:val="00770A3C"/>
    <w:rsid w:val="00770AA0"/>
    <w:rsid w:val="00771047"/>
    <w:rsid w:val="00771498"/>
    <w:rsid w:val="0077170E"/>
    <w:rsid w:val="0077181F"/>
    <w:rsid w:val="00771DFD"/>
    <w:rsid w:val="00772047"/>
    <w:rsid w:val="00772231"/>
    <w:rsid w:val="0077246E"/>
    <w:rsid w:val="007726F6"/>
    <w:rsid w:val="0077276C"/>
    <w:rsid w:val="00772885"/>
    <w:rsid w:val="00772A22"/>
    <w:rsid w:val="00772D6B"/>
    <w:rsid w:val="00772D98"/>
    <w:rsid w:val="00772DEA"/>
    <w:rsid w:val="00773059"/>
    <w:rsid w:val="007730F0"/>
    <w:rsid w:val="007731A1"/>
    <w:rsid w:val="00773633"/>
    <w:rsid w:val="00773962"/>
    <w:rsid w:val="00773AD9"/>
    <w:rsid w:val="00773C45"/>
    <w:rsid w:val="00773E0F"/>
    <w:rsid w:val="00774035"/>
    <w:rsid w:val="0077406C"/>
    <w:rsid w:val="007740FA"/>
    <w:rsid w:val="00774117"/>
    <w:rsid w:val="00774361"/>
    <w:rsid w:val="0077436A"/>
    <w:rsid w:val="007747DC"/>
    <w:rsid w:val="007747F8"/>
    <w:rsid w:val="00774958"/>
    <w:rsid w:val="007749AE"/>
    <w:rsid w:val="00774BE5"/>
    <w:rsid w:val="00774CFF"/>
    <w:rsid w:val="00774D8F"/>
    <w:rsid w:val="00774DB6"/>
    <w:rsid w:val="00774ECC"/>
    <w:rsid w:val="00774F2D"/>
    <w:rsid w:val="00774F6A"/>
    <w:rsid w:val="0077523F"/>
    <w:rsid w:val="00775376"/>
    <w:rsid w:val="007753D8"/>
    <w:rsid w:val="0077551B"/>
    <w:rsid w:val="00775630"/>
    <w:rsid w:val="00775658"/>
    <w:rsid w:val="0077576D"/>
    <w:rsid w:val="0077594A"/>
    <w:rsid w:val="00775C78"/>
    <w:rsid w:val="00775C82"/>
    <w:rsid w:val="00775D41"/>
    <w:rsid w:val="00775D9A"/>
    <w:rsid w:val="00775E4B"/>
    <w:rsid w:val="00775F70"/>
    <w:rsid w:val="007761A3"/>
    <w:rsid w:val="00776227"/>
    <w:rsid w:val="00776525"/>
    <w:rsid w:val="00776607"/>
    <w:rsid w:val="0077688E"/>
    <w:rsid w:val="007768D2"/>
    <w:rsid w:val="007768EE"/>
    <w:rsid w:val="00776964"/>
    <w:rsid w:val="00776FD7"/>
    <w:rsid w:val="007772E8"/>
    <w:rsid w:val="00777309"/>
    <w:rsid w:val="007775D0"/>
    <w:rsid w:val="007776B0"/>
    <w:rsid w:val="00777A7F"/>
    <w:rsid w:val="00777B9A"/>
    <w:rsid w:val="00780383"/>
    <w:rsid w:val="0078061E"/>
    <w:rsid w:val="007806EF"/>
    <w:rsid w:val="00780733"/>
    <w:rsid w:val="007808DA"/>
    <w:rsid w:val="00780ADF"/>
    <w:rsid w:val="00780E00"/>
    <w:rsid w:val="00780EE0"/>
    <w:rsid w:val="007810C8"/>
    <w:rsid w:val="007812C6"/>
    <w:rsid w:val="00781347"/>
    <w:rsid w:val="007813AF"/>
    <w:rsid w:val="00781461"/>
    <w:rsid w:val="00781647"/>
    <w:rsid w:val="00781791"/>
    <w:rsid w:val="0078186A"/>
    <w:rsid w:val="00781A47"/>
    <w:rsid w:val="00781C4B"/>
    <w:rsid w:val="00782242"/>
    <w:rsid w:val="0078228A"/>
    <w:rsid w:val="0078262E"/>
    <w:rsid w:val="00782688"/>
    <w:rsid w:val="007827BC"/>
    <w:rsid w:val="00782D52"/>
    <w:rsid w:val="00782D97"/>
    <w:rsid w:val="007830AF"/>
    <w:rsid w:val="007830FC"/>
    <w:rsid w:val="00783115"/>
    <w:rsid w:val="00783167"/>
    <w:rsid w:val="00783286"/>
    <w:rsid w:val="007833D9"/>
    <w:rsid w:val="0078349F"/>
    <w:rsid w:val="007834C9"/>
    <w:rsid w:val="00783730"/>
    <w:rsid w:val="00783804"/>
    <w:rsid w:val="007838BA"/>
    <w:rsid w:val="00783AA5"/>
    <w:rsid w:val="00783B03"/>
    <w:rsid w:val="00783CA7"/>
    <w:rsid w:val="00783CBB"/>
    <w:rsid w:val="00783E0D"/>
    <w:rsid w:val="00783E6A"/>
    <w:rsid w:val="00783E82"/>
    <w:rsid w:val="00783F0E"/>
    <w:rsid w:val="0078401B"/>
    <w:rsid w:val="007840C2"/>
    <w:rsid w:val="00784147"/>
    <w:rsid w:val="007841CB"/>
    <w:rsid w:val="00784277"/>
    <w:rsid w:val="00784286"/>
    <w:rsid w:val="00784339"/>
    <w:rsid w:val="007844BD"/>
    <w:rsid w:val="00784742"/>
    <w:rsid w:val="00784755"/>
    <w:rsid w:val="00784AD3"/>
    <w:rsid w:val="00784CF9"/>
    <w:rsid w:val="00784E39"/>
    <w:rsid w:val="0078503F"/>
    <w:rsid w:val="0078527E"/>
    <w:rsid w:val="00785378"/>
    <w:rsid w:val="007853DB"/>
    <w:rsid w:val="007854D2"/>
    <w:rsid w:val="007854D8"/>
    <w:rsid w:val="007854FA"/>
    <w:rsid w:val="0078554A"/>
    <w:rsid w:val="007855DF"/>
    <w:rsid w:val="007856A2"/>
    <w:rsid w:val="007856DC"/>
    <w:rsid w:val="0078578F"/>
    <w:rsid w:val="00785AD8"/>
    <w:rsid w:val="00785BC0"/>
    <w:rsid w:val="00785BC9"/>
    <w:rsid w:val="00785C5F"/>
    <w:rsid w:val="00785D40"/>
    <w:rsid w:val="00785DD5"/>
    <w:rsid w:val="0078601C"/>
    <w:rsid w:val="00786029"/>
    <w:rsid w:val="0078631F"/>
    <w:rsid w:val="00786429"/>
    <w:rsid w:val="00786454"/>
    <w:rsid w:val="007865B6"/>
    <w:rsid w:val="007865CE"/>
    <w:rsid w:val="00786B3A"/>
    <w:rsid w:val="00786C41"/>
    <w:rsid w:val="00786DDE"/>
    <w:rsid w:val="007875CA"/>
    <w:rsid w:val="00787622"/>
    <w:rsid w:val="0078783C"/>
    <w:rsid w:val="007878D6"/>
    <w:rsid w:val="007878FC"/>
    <w:rsid w:val="00787A9B"/>
    <w:rsid w:val="00787AB6"/>
    <w:rsid w:val="00787E99"/>
    <w:rsid w:val="00787F40"/>
    <w:rsid w:val="00787FFE"/>
    <w:rsid w:val="007904CC"/>
    <w:rsid w:val="00790886"/>
    <w:rsid w:val="00790A96"/>
    <w:rsid w:val="00790BE3"/>
    <w:rsid w:val="00790FC4"/>
    <w:rsid w:val="00790FDA"/>
    <w:rsid w:val="0079106C"/>
    <w:rsid w:val="007910DC"/>
    <w:rsid w:val="007911A3"/>
    <w:rsid w:val="007911CC"/>
    <w:rsid w:val="0079149A"/>
    <w:rsid w:val="007914E2"/>
    <w:rsid w:val="007918AB"/>
    <w:rsid w:val="0079196F"/>
    <w:rsid w:val="00791AB0"/>
    <w:rsid w:val="00791B2F"/>
    <w:rsid w:val="00791D92"/>
    <w:rsid w:val="00791F57"/>
    <w:rsid w:val="00791F65"/>
    <w:rsid w:val="007921D6"/>
    <w:rsid w:val="007924DA"/>
    <w:rsid w:val="00792536"/>
    <w:rsid w:val="0079261F"/>
    <w:rsid w:val="00792709"/>
    <w:rsid w:val="007927C6"/>
    <w:rsid w:val="00792800"/>
    <w:rsid w:val="00792969"/>
    <w:rsid w:val="007929EB"/>
    <w:rsid w:val="00793040"/>
    <w:rsid w:val="00793121"/>
    <w:rsid w:val="00793284"/>
    <w:rsid w:val="007932A8"/>
    <w:rsid w:val="007935B5"/>
    <w:rsid w:val="007936E0"/>
    <w:rsid w:val="00793A61"/>
    <w:rsid w:val="00793AD4"/>
    <w:rsid w:val="00793AF5"/>
    <w:rsid w:val="00793B34"/>
    <w:rsid w:val="00793C18"/>
    <w:rsid w:val="00793D38"/>
    <w:rsid w:val="00793D57"/>
    <w:rsid w:val="00793D92"/>
    <w:rsid w:val="00793ECD"/>
    <w:rsid w:val="0079400F"/>
    <w:rsid w:val="0079407D"/>
    <w:rsid w:val="00794090"/>
    <w:rsid w:val="007940E7"/>
    <w:rsid w:val="0079413D"/>
    <w:rsid w:val="007943CA"/>
    <w:rsid w:val="00794441"/>
    <w:rsid w:val="0079466E"/>
    <w:rsid w:val="007947ED"/>
    <w:rsid w:val="0079480A"/>
    <w:rsid w:val="00794876"/>
    <w:rsid w:val="00794AC8"/>
    <w:rsid w:val="00794AE4"/>
    <w:rsid w:val="00794CC8"/>
    <w:rsid w:val="00794CF9"/>
    <w:rsid w:val="00794D74"/>
    <w:rsid w:val="00794E1D"/>
    <w:rsid w:val="00794EB1"/>
    <w:rsid w:val="00794FDD"/>
    <w:rsid w:val="00795015"/>
    <w:rsid w:val="00795209"/>
    <w:rsid w:val="007952F5"/>
    <w:rsid w:val="00795328"/>
    <w:rsid w:val="0079542D"/>
    <w:rsid w:val="00795469"/>
    <w:rsid w:val="00795A01"/>
    <w:rsid w:val="00795B63"/>
    <w:rsid w:val="00795CB4"/>
    <w:rsid w:val="00795CE1"/>
    <w:rsid w:val="00795D7A"/>
    <w:rsid w:val="00795DDD"/>
    <w:rsid w:val="00796008"/>
    <w:rsid w:val="00796312"/>
    <w:rsid w:val="00796416"/>
    <w:rsid w:val="0079666B"/>
    <w:rsid w:val="00796794"/>
    <w:rsid w:val="0079684E"/>
    <w:rsid w:val="00796941"/>
    <w:rsid w:val="00796BF6"/>
    <w:rsid w:val="00796C10"/>
    <w:rsid w:val="00796FEA"/>
    <w:rsid w:val="00797064"/>
    <w:rsid w:val="00797155"/>
    <w:rsid w:val="00797182"/>
    <w:rsid w:val="0079750E"/>
    <w:rsid w:val="00797612"/>
    <w:rsid w:val="00797740"/>
    <w:rsid w:val="00797773"/>
    <w:rsid w:val="0079784A"/>
    <w:rsid w:val="007979AB"/>
    <w:rsid w:val="007979F6"/>
    <w:rsid w:val="00797A36"/>
    <w:rsid w:val="00797AD2"/>
    <w:rsid w:val="00797B04"/>
    <w:rsid w:val="00797B26"/>
    <w:rsid w:val="00797CA0"/>
    <w:rsid w:val="00797E6D"/>
    <w:rsid w:val="00797EC5"/>
    <w:rsid w:val="00797FC5"/>
    <w:rsid w:val="00797FF1"/>
    <w:rsid w:val="007A00AF"/>
    <w:rsid w:val="007A0422"/>
    <w:rsid w:val="007A0564"/>
    <w:rsid w:val="007A09FA"/>
    <w:rsid w:val="007A0B2E"/>
    <w:rsid w:val="007A0EAF"/>
    <w:rsid w:val="007A10E4"/>
    <w:rsid w:val="007A11D0"/>
    <w:rsid w:val="007A1421"/>
    <w:rsid w:val="007A16C0"/>
    <w:rsid w:val="007A190E"/>
    <w:rsid w:val="007A1A50"/>
    <w:rsid w:val="007A1AB2"/>
    <w:rsid w:val="007A1B09"/>
    <w:rsid w:val="007A1E3C"/>
    <w:rsid w:val="007A20C5"/>
    <w:rsid w:val="007A2246"/>
    <w:rsid w:val="007A2267"/>
    <w:rsid w:val="007A22C5"/>
    <w:rsid w:val="007A24C0"/>
    <w:rsid w:val="007A26C6"/>
    <w:rsid w:val="007A285F"/>
    <w:rsid w:val="007A2BDF"/>
    <w:rsid w:val="007A2CAA"/>
    <w:rsid w:val="007A2D09"/>
    <w:rsid w:val="007A2DB7"/>
    <w:rsid w:val="007A322C"/>
    <w:rsid w:val="007A33FE"/>
    <w:rsid w:val="007A3416"/>
    <w:rsid w:val="007A344F"/>
    <w:rsid w:val="007A348F"/>
    <w:rsid w:val="007A34B5"/>
    <w:rsid w:val="007A3556"/>
    <w:rsid w:val="007A356B"/>
    <w:rsid w:val="007A39FB"/>
    <w:rsid w:val="007A3B7C"/>
    <w:rsid w:val="007A3D04"/>
    <w:rsid w:val="007A3D48"/>
    <w:rsid w:val="007A3FDD"/>
    <w:rsid w:val="007A400B"/>
    <w:rsid w:val="007A442E"/>
    <w:rsid w:val="007A4579"/>
    <w:rsid w:val="007A45B3"/>
    <w:rsid w:val="007A48D9"/>
    <w:rsid w:val="007A4A15"/>
    <w:rsid w:val="007A4A33"/>
    <w:rsid w:val="007A4E19"/>
    <w:rsid w:val="007A5016"/>
    <w:rsid w:val="007A51A3"/>
    <w:rsid w:val="007A531B"/>
    <w:rsid w:val="007A566A"/>
    <w:rsid w:val="007A571A"/>
    <w:rsid w:val="007A57A6"/>
    <w:rsid w:val="007A5803"/>
    <w:rsid w:val="007A599C"/>
    <w:rsid w:val="007A5A0E"/>
    <w:rsid w:val="007A5A2B"/>
    <w:rsid w:val="007A5BC9"/>
    <w:rsid w:val="007A5BEC"/>
    <w:rsid w:val="007A5C61"/>
    <w:rsid w:val="007A5CA2"/>
    <w:rsid w:val="007A5E94"/>
    <w:rsid w:val="007A5EB4"/>
    <w:rsid w:val="007A5EBC"/>
    <w:rsid w:val="007A6340"/>
    <w:rsid w:val="007A65B1"/>
    <w:rsid w:val="007A6604"/>
    <w:rsid w:val="007A66C0"/>
    <w:rsid w:val="007A675F"/>
    <w:rsid w:val="007A67CA"/>
    <w:rsid w:val="007A6A44"/>
    <w:rsid w:val="007A6B26"/>
    <w:rsid w:val="007A6DEE"/>
    <w:rsid w:val="007A6E30"/>
    <w:rsid w:val="007A7050"/>
    <w:rsid w:val="007A73DF"/>
    <w:rsid w:val="007A780B"/>
    <w:rsid w:val="007A7884"/>
    <w:rsid w:val="007A799B"/>
    <w:rsid w:val="007A7D40"/>
    <w:rsid w:val="007A7F3D"/>
    <w:rsid w:val="007B0007"/>
    <w:rsid w:val="007B0098"/>
    <w:rsid w:val="007B00FC"/>
    <w:rsid w:val="007B014B"/>
    <w:rsid w:val="007B0194"/>
    <w:rsid w:val="007B049C"/>
    <w:rsid w:val="007B04DD"/>
    <w:rsid w:val="007B050B"/>
    <w:rsid w:val="007B0741"/>
    <w:rsid w:val="007B0D81"/>
    <w:rsid w:val="007B0D8B"/>
    <w:rsid w:val="007B0E7C"/>
    <w:rsid w:val="007B0F2D"/>
    <w:rsid w:val="007B10B3"/>
    <w:rsid w:val="007B118D"/>
    <w:rsid w:val="007B11EF"/>
    <w:rsid w:val="007B1556"/>
    <w:rsid w:val="007B18BC"/>
    <w:rsid w:val="007B1929"/>
    <w:rsid w:val="007B192A"/>
    <w:rsid w:val="007B1955"/>
    <w:rsid w:val="007B1AAE"/>
    <w:rsid w:val="007B1D7C"/>
    <w:rsid w:val="007B1E00"/>
    <w:rsid w:val="007B1E0F"/>
    <w:rsid w:val="007B1F9C"/>
    <w:rsid w:val="007B20ED"/>
    <w:rsid w:val="007B227A"/>
    <w:rsid w:val="007B22D2"/>
    <w:rsid w:val="007B2317"/>
    <w:rsid w:val="007B23BA"/>
    <w:rsid w:val="007B2575"/>
    <w:rsid w:val="007B2A19"/>
    <w:rsid w:val="007B2C12"/>
    <w:rsid w:val="007B2F3F"/>
    <w:rsid w:val="007B346D"/>
    <w:rsid w:val="007B3546"/>
    <w:rsid w:val="007B362C"/>
    <w:rsid w:val="007B3860"/>
    <w:rsid w:val="007B39B4"/>
    <w:rsid w:val="007B3A56"/>
    <w:rsid w:val="007B3D4A"/>
    <w:rsid w:val="007B3F99"/>
    <w:rsid w:val="007B4025"/>
    <w:rsid w:val="007B4166"/>
    <w:rsid w:val="007B433D"/>
    <w:rsid w:val="007B43B5"/>
    <w:rsid w:val="007B449F"/>
    <w:rsid w:val="007B469B"/>
    <w:rsid w:val="007B46CC"/>
    <w:rsid w:val="007B4701"/>
    <w:rsid w:val="007B4757"/>
    <w:rsid w:val="007B48F0"/>
    <w:rsid w:val="007B496A"/>
    <w:rsid w:val="007B4AA5"/>
    <w:rsid w:val="007B4EC9"/>
    <w:rsid w:val="007B5063"/>
    <w:rsid w:val="007B528F"/>
    <w:rsid w:val="007B547B"/>
    <w:rsid w:val="007B59FA"/>
    <w:rsid w:val="007B5DBF"/>
    <w:rsid w:val="007B5DCC"/>
    <w:rsid w:val="007B5E48"/>
    <w:rsid w:val="007B5E66"/>
    <w:rsid w:val="007B5EB1"/>
    <w:rsid w:val="007B6063"/>
    <w:rsid w:val="007B6337"/>
    <w:rsid w:val="007B65FE"/>
    <w:rsid w:val="007B67EA"/>
    <w:rsid w:val="007B680C"/>
    <w:rsid w:val="007B6CD2"/>
    <w:rsid w:val="007B6ED9"/>
    <w:rsid w:val="007B7035"/>
    <w:rsid w:val="007B718B"/>
    <w:rsid w:val="007B71F4"/>
    <w:rsid w:val="007B7201"/>
    <w:rsid w:val="007B7228"/>
    <w:rsid w:val="007B7455"/>
    <w:rsid w:val="007B74BC"/>
    <w:rsid w:val="007B74DD"/>
    <w:rsid w:val="007B7600"/>
    <w:rsid w:val="007B76BF"/>
    <w:rsid w:val="007B76DA"/>
    <w:rsid w:val="007B770F"/>
    <w:rsid w:val="007B7781"/>
    <w:rsid w:val="007B77E1"/>
    <w:rsid w:val="007B78F0"/>
    <w:rsid w:val="007B7D1D"/>
    <w:rsid w:val="007B7E8E"/>
    <w:rsid w:val="007B7F60"/>
    <w:rsid w:val="007C0024"/>
    <w:rsid w:val="007C01ED"/>
    <w:rsid w:val="007C0217"/>
    <w:rsid w:val="007C0333"/>
    <w:rsid w:val="007C0841"/>
    <w:rsid w:val="007C0A29"/>
    <w:rsid w:val="007C0A8D"/>
    <w:rsid w:val="007C0B88"/>
    <w:rsid w:val="007C0EEA"/>
    <w:rsid w:val="007C109D"/>
    <w:rsid w:val="007C10E4"/>
    <w:rsid w:val="007C12EF"/>
    <w:rsid w:val="007C1303"/>
    <w:rsid w:val="007C1349"/>
    <w:rsid w:val="007C134D"/>
    <w:rsid w:val="007C1373"/>
    <w:rsid w:val="007C15AF"/>
    <w:rsid w:val="007C1653"/>
    <w:rsid w:val="007C167A"/>
    <w:rsid w:val="007C167E"/>
    <w:rsid w:val="007C1703"/>
    <w:rsid w:val="007C18D2"/>
    <w:rsid w:val="007C1B1E"/>
    <w:rsid w:val="007C1B9F"/>
    <w:rsid w:val="007C1BE3"/>
    <w:rsid w:val="007C1CCF"/>
    <w:rsid w:val="007C1D02"/>
    <w:rsid w:val="007C1D0E"/>
    <w:rsid w:val="007C20C7"/>
    <w:rsid w:val="007C2584"/>
    <w:rsid w:val="007C25CB"/>
    <w:rsid w:val="007C25D7"/>
    <w:rsid w:val="007C261F"/>
    <w:rsid w:val="007C282D"/>
    <w:rsid w:val="007C2926"/>
    <w:rsid w:val="007C2982"/>
    <w:rsid w:val="007C2A17"/>
    <w:rsid w:val="007C2CDB"/>
    <w:rsid w:val="007C32A5"/>
    <w:rsid w:val="007C333A"/>
    <w:rsid w:val="007C3487"/>
    <w:rsid w:val="007C3491"/>
    <w:rsid w:val="007C34C1"/>
    <w:rsid w:val="007C36F8"/>
    <w:rsid w:val="007C3769"/>
    <w:rsid w:val="007C3780"/>
    <w:rsid w:val="007C3BF3"/>
    <w:rsid w:val="007C3C9F"/>
    <w:rsid w:val="007C3FD6"/>
    <w:rsid w:val="007C4014"/>
    <w:rsid w:val="007C41D1"/>
    <w:rsid w:val="007C42E3"/>
    <w:rsid w:val="007C4555"/>
    <w:rsid w:val="007C47EB"/>
    <w:rsid w:val="007C480E"/>
    <w:rsid w:val="007C4853"/>
    <w:rsid w:val="007C49BF"/>
    <w:rsid w:val="007C4A3F"/>
    <w:rsid w:val="007C4DB1"/>
    <w:rsid w:val="007C5207"/>
    <w:rsid w:val="007C5560"/>
    <w:rsid w:val="007C557F"/>
    <w:rsid w:val="007C55B7"/>
    <w:rsid w:val="007C56BA"/>
    <w:rsid w:val="007C5795"/>
    <w:rsid w:val="007C5849"/>
    <w:rsid w:val="007C58A5"/>
    <w:rsid w:val="007C58AD"/>
    <w:rsid w:val="007C594A"/>
    <w:rsid w:val="007C5C7B"/>
    <w:rsid w:val="007C5CCC"/>
    <w:rsid w:val="007C5DFC"/>
    <w:rsid w:val="007C6323"/>
    <w:rsid w:val="007C6681"/>
    <w:rsid w:val="007C67DB"/>
    <w:rsid w:val="007C68FF"/>
    <w:rsid w:val="007C6C85"/>
    <w:rsid w:val="007C6FC0"/>
    <w:rsid w:val="007C719D"/>
    <w:rsid w:val="007C733C"/>
    <w:rsid w:val="007C790A"/>
    <w:rsid w:val="007C7914"/>
    <w:rsid w:val="007C7CED"/>
    <w:rsid w:val="007D01D8"/>
    <w:rsid w:val="007D02CD"/>
    <w:rsid w:val="007D02DF"/>
    <w:rsid w:val="007D0318"/>
    <w:rsid w:val="007D03FE"/>
    <w:rsid w:val="007D0537"/>
    <w:rsid w:val="007D07C8"/>
    <w:rsid w:val="007D094B"/>
    <w:rsid w:val="007D0AF1"/>
    <w:rsid w:val="007D0C63"/>
    <w:rsid w:val="007D0D88"/>
    <w:rsid w:val="007D0DC1"/>
    <w:rsid w:val="007D0ED9"/>
    <w:rsid w:val="007D0F91"/>
    <w:rsid w:val="007D12F8"/>
    <w:rsid w:val="007D162A"/>
    <w:rsid w:val="007D16DF"/>
    <w:rsid w:val="007D180E"/>
    <w:rsid w:val="007D1833"/>
    <w:rsid w:val="007D1945"/>
    <w:rsid w:val="007D1B40"/>
    <w:rsid w:val="007D1FA7"/>
    <w:rsid w:val="007D1FDA"/>
    <w:rsid w:val="007D2128"/>
    <w:rsid w:val="007D2493"/>
    <w:rsid w:val="007D25A0"/>
    <w:rsid w:val="007D276C"/>
    <w:rsid w:val="007D2791"/>
    <w:rsid w:val="007D2877"/>
    <w:rsid w:val="007D288C"/>
    <w:rsid w:val="007D2912"/>
    <w:rsid w:val="007D2B6B"/>
    <w:rsid w:val="007D2C11"/>
    <w:rsid w:val="007D2D3C"/>
    <w:rsid w:val="007D2EA1"/>
    <w:rsid w:val="007D2F3A"/>
    <w:rsid w:val="007D2F6E"/>
    <w:rsid w:val="007D2FAC"/>
    <w:rsid w:val="007D32BE"/>
    <w:rsid w:val="007D35CB"/>
    <w:rsid w:val="007D3C29"/>
    <w:rsid w:val="007D3FBC"/>
    <w:rsid w:val="007D40F6"/>
    <w:rsid w:val="007D4298"/>
    <w:rsid w:val="007D4497"/>
    <w:rsid w:val="007D4808"/>
    <w:rsid w:val="007D4A64"/>
    <w:rsid w:val="007D4BE3"/>
    <w:rsid w:val="007D4D2B"/>
    <w:rsid w:val="007D4E5E"/>
    <w:rsid w:val="007D509C"/>
    <w:rsid w:val="007D5213"/>
    <w:rsid w:val="007D540A"/>
    <w:rsid w:val="007D55B8"/>
    <w:rsid w:val="007D55BE"/>
    <w:rsid w:val="007D5B93"/>
    <w:rsid w:val="007D5DED"/>
    <w:rsid w:val="007D5EDF"/>
    <w:rsid w:val="007D608B"/>
    <w:rsid w:val="007D615C"/>
    <w:rsid w:val="007D631A"/>
    <w:rsid w:val="007D642F"/>
    <w:rsid w:val="007D69BA"/>
    <w:rsid w:val="007D6B8A"/>
    <w:rsid w:val="007D6BC9"/>
    <w:rsid w:val="007D6CE0"/>
    <w:rsid w:val="007D6CE8"/>
    <w:rsid w:val="007D6F88"/>
    <w:rsid w:val="007D71C9"/>
    <w:rsid w:val="007D7500"/>
    <w:rsid w:val="007D7567"/>
    <w:rsid w:val="007D75DB"/>
    <w:rsid w:val="007D79F2"/>
    <w:rsid w:val="007D7B40"/>
    <w:rsid w:val="007D7D49"/>
    <w:rsid w:val="007D7E3C"/>
    <w:rsid w:val="007D7FD9"/>
    <w:rsid w:val="007E005B"/>
    <w:rsid w:val="007E006A"/>
    <w:rsid w:val="007E018D"/>
    <w:rsid w:val="007E03C0"/>
    <w:rsid w:val="007E0614"/>
    <w:rsid w:val="007E0662"/>
    <w:rsid w:val="007E06A8"/>
    <w:rsid w:val="007E073E"/>
    <w:rsid w:val="007E09A2"/>
    <w:rsid w:val="007E0B52"/>
    <w:rsid w:val="007E0C98"/>
    <w:rsid w:val="007E0D84"/>
    <w:rsid w:val="007E0F39"/>
    <w:rsid w:val="007E0F53"/>
    <w:rsid w:val="007E1197"/>
    <w:rsid w:val="007E124B"/>
    <w:rsid w:val="007E1336"/>
    <w:rsid w:val="007E138D"/>
    <w:rsid w:val="007E13C1"/>
    <w:rsid w:val="007E1542"/>
    <w:rsid w:val="007E154E"/>
    <w:rsid w:val="007E1595"/>
    <w:rsid w:val="007E1791"/>
    <w:rsid w:val="007E199C"/>
    <w:rsid w:val="007E1A47"/>
    <w:rsid w:val="007E1ABF"/>
    <w:rsid w:val="007E1D05"/>
    <w:rsid w:val="007E1D77"/>
    <w:rsid w:val="007E1F27"/>
    <w:rsid w:val="007E20F6"/>
    <w:rsid w:val="007E2144"/>
    <w:rsid w:val="007E22D1"/>
    <w:rsid w:val="007E26DE"/>
    <w:rsid w:val="007E28FE"/>
    <w:rsid w:val="007E2AA9"/>
    <w:rsid w:val="007E2C12"/>
    <w:rsid w:val="007E2FBE"/>
    <w:rsid w:val="007E2FE1"/>
    <w:rsid w:val="007E30C4"/>
    <w:rsid w:val="007E31EE"/>
    <w:rsid w:val="007E32FD"/>
    <w:rsid w:val="007E3606"/>
    <w:rsid w:val="007E3888"/>
    <w:rsid w:val="007E3B99"/>
    <w:rsid w:val="007E3EAF"/>
    <w:rsid w:val="007E41F3"/>
    <w:rsid w:val="007E4293"/>
    <w:rsid w:val="007E42C6"/>
    <w:rsid w:val="007E42E7"/>
    <w:rsid w:val="007E4538"/>
    <w:rsid w:val="007E47BD"/>
    <w:rsid w:val="007E48B0"/>
    <w:rsid w:val="007E4B06"/>
    <w:rsid w:val="007E4B32"/>
    <w:rsid w:val="007E4BDF"/>
    <w:rsid w:val="007E4E23"/>
    <w:rsid w:val="007E4EAD"/>
    <w:rsid w:val="007E5041"/>
    <w:rsid w:val="007E50DF"/>
    <w:rsid w:val="007E511A"/>
    <w:rsid w:val="007E5225"/>
    <w:rsid w:val="007E5273"/>
    <w:rsid w:val="007E5449"/>
    <w:rsid w:val="007E552B"/>
    <w:rsid w:val="007E555E"/>
    <w:rsid w:val="007E56DE"/>
    <w:rsid w:val="007E57AD"/>
    <w:rsid w:val="007E5C06"/>
    <w:rsid w:val="007E5C8C"/>
    <w:rsid w:val="007E5D97"/>
    <w:rsid w:val="007E5DE3"/>
    <w:rsid w:val="007E5E60"/>
    <w:rsid w:val="007E60FC"/>
    <w:rsid w:val="007E6120"/>
    <w:rsid w:val="007E61CE"/>
    <w:rsid w:val="007E6303"/>
    <w:rsid w:val="007E636E"/>
    <w:rsid w:val="007E6455"/>
    <w:rsid w:val="007E6544"/>
    <w:rsid w:val="007E66B0"/>
    <w:rsid w:val="007E677C"/>
    <w:rsid w:val="007E67AE"/>
    <w:rsid w:val="007E693D"/>
    <w:rsid w:val="007E6B7F"/>
    <w:rsid w:val="007E6BB5"/>
    <w:rsid w:val="007E6CB1"/>
    <w:rsid w:val="007E6E14"/>
    <w:rsid w:val="007E6E9B"/>
    <w:rsid w:val="007E709E"/>
    <w:rsid w:val="007E70F9"/>
    <w:rsid w:val="007E7114"/>
    <w:rsid w:val="007E721C"/>
    <w:rsid w:val="007E737C"/>
    <w:rsid w:val="007E7397"/>
    <w:rsid w:val="007E75BD"/>
    <w:rsid w:val="007E7A6E"/>
    <w:rsid w:val="007E7E29"/>
    <w:rsid w:val="007E7F1C"/>
    <w:rsid w:val="007F00DA"/>
    <w:rsid w:val="007F013A"/>
    <w:rsid w:val="007F0190"/>
    <w:rsid w:val="007F066D"/>
    <w:rsid w:val="007F0727"/>
    <w:rsid w:val="007F0777"/>
    <w:rsid w:val="007F0833"/>
    <w:rsid w:val="007F08FF"/>
    <w:rsid w:val="007F09C2"/>
    <w:rsid w:val="007F0B21"/>
    <w:rsid w:val="007F0BA9"/>
    <w:rsid w:val="007F0C80"/>
    <w:rsid w:val="007F0CA7"/>
    <w:rsid w:val="007F0E06"/>
    <w:rsid w:val="007F0EBC"/>
    <w:rsid w:val="007F0F5C"/>
    <w:rsid w:val="007F1036"/>
    <w:rsid w:val="007F11FB"/>
    <w:rsid w:val="007F12BE"/>
    <w:rsid w:val="007F13F1"/>
    <w:rsid w:val="007F1690"/>
    <w:rsid w:val="007F1695"/>
    <w:rsid w:val="007F1B76"/>
    <w:rsid w:val="007F1FC3"/>
    <w:rsid w:val="007F20CA"/>
    <w:rsid w:val="007F2145"/>
    <w:rsid w:val="007F2327"/>
    <w:rsid w:val="007F2356"/>
    <w:rsid w:val="007F236C"/>
    <w:rsid w:val="007F2519"/>
    <w:rsid w:val="007F27D8"/>
    <w:rsid w:val="007F2CCF"/>
    <w:rsid w:val="007F2E93"/>
    <w:rsid w:val="007F2F5D"/>
    <w:rsid w:val="007F300C"/>
    <w:rsid w:val="007F31EF"/>
    <w:rsid w:val="007F32F8"/>
    <w:rsid w:val="007F3450"/>
    <w:rsid w:val="007F349D"/>
    <w:rsid w:val="007F37E8"/>
    <w:rsid w:val="007F392F"/>
    <w:rsid w:val="007F3BD6"/>
    <w:rsid w:val="007F3E44"/>
    <w:rsid w:val="007F3E6D"/>
    <w:rsid w:val="007F42A2"/>
    <w:rsid w:val="007F42C5"/>
    <w:rsid w:val="007F4310"/>
    <w:rsid w:val="007F4312"/>
    <w:rsid w:val="007F436C"/>
    <w:rsid w:val="007F4390"/>
    <w:rsid w:val="007F4470"/>
    <w:rsid w:val="007F45F3"/>
    <w:rsid w:val="007F462A"/>
    <w:rsid w:val="007F470F"/>
    <w:rsid w:val="007F48AA"/>
    <w:rsid w:val="007F4A7C"/>
    <w:rsid w:val="007F4A8B"/>
    <w:rsid w:val="007F4C35"/>
    <w:rsid w:val="007F5160"/>
    <w:rsid w:val="007F5214"/>
    <w:rsid w:val="007F5461"/>
    <w:rsid w:val="007F552B"/>
    <w:rsid w:val="007F5783"/>
    <w:rsid w:val="007F5831"/>
    <w:rsid w:val="007F5A15"/>
    <w:rsid w:val="007F5A4C"/>
    <w:rsid w:val="007F5ED3"/>
    <w:rsid w:val="007F5F75"/>
    <w:rsid w:val="007F624F"/>
    <w:rsid w:val="007F6283"/>
    <w:rsid w:val="007F66E7"/>
    <w:rsid w:val="007F6BF2"/>
    <w:rsid w:val="007F6C86"/>
    <w:rsid w:val="007F6D27"/>
    <w:rsid w:val="007F6DFD"/>
    <w:rsid w:val="007F6E99"/>
    <w:rsid w:val="007F711E"/>
    <w:rsid w:val="007F71EE"/>
    <w:rsid w:val="007F7235"/>
    <w:rsid w:val="007F7393"/>
    <w:rsid w:val="007F73D7"/>
    <w:rsid w:val="007F7441"/>
    <w:rsid w:val="007F7552"/>
    <w:rsid w:val="007F7724"/>
    <w:rsid w:val="007F78AD"/>
    <w:rsid w:val="007F79DD"/>
    <w:rsid w:val="007F7C21"/>
    <w:rsid w:val="007F7D96"/>
    <w:rsid w:val="007F7F1F"/>
    <w:rsid w:val="007F7F5E"/>
    <w:rsid w:val="0080016B"/>
    <w:rsid w:val="008002DF"/>
    <w:rsid w:val="008007B1"/>
    <w:rsid w:val="008009A2"/>
    <w:rsid w:val="00800AAF"/>
    <w:rsid w:val="00800E0B"/>
    <w:rsid w:val="00800E5A"/>
    <w:rsid w:val="0080123B"/>
    <w:rsid w:val="008013F6"/>
    <w:rsid w:val="00801448"/>
    <w:rsid w:val="008014EC"/>
    <w:rsid w:val="00801C7F"/>
    <w:rsid w:val="00801C98"/>
    <w:rsid w:val="00801E39"/>
    <w:rsid w:val="00801E88"/>
    <w:rsid w:val="00801FA0"/>
    <w:rsid w:val="00802145"/>
    <w:rsid w:val="00802188"/>
    <w:rsid w:val="0080227C"/>
    <w:rsid w:val="008022E1"/>
    <w:rsid w:val="008024CA"/>
    <w:rsid w:val="008025A5"/>
    <w:rsid w:val="0080274E"/>
    <w:rsid w:val="0080296C"/>
    <w:rsid w:val="00802B4D"/>
    <w:rsid w:val="00803102"/>
    <w:rsid w:val="0080325A"/>
    <w:rsid w:val="008033E4"/>
    <w:rsid w:val="0080343A"/>
    <w:rsid w:val="008035E5"/>
    <w:rsid w:val="00803622"/>
    <w:rsid w:val="008036EC"/>
    <w:rsid w:val="00803726"/>
    <w:rsid w:val="008038F0"/>
    <w:rsid w:val="00803A8D"/>
    <w:rsid w:val="00803AB0"/>
    <w:rsid w:val="00803B00"/>
    <w:rsid w:val="00803B7A"/>
    <w:rsid w:val="00803C05"/>
    <w:rsid w:val="00803ECD"/>
    <w:rsid w:val="0080424A"/>
    <w:rsid w:val="008043BE"/>
    <w:rsid w:val="0080440D"/>
    <w:rsid w:val="00804643"/>
    <w:rsid w:val="008046A4"/>
    <w:rsid w:val="008046DD"/>
    <w:rsid w:val="008047C4"/>
    <w:rsid w:val="00804A38"/>
    <w:rsid w:val="00804D1E"/>
    <w:rsid w:val="00804DFD"/>
    <w:rsid w:val="00804F4A"/>
    <w:rsid w:val="0080513C"/>
    <w:rsid w:val="00805407"/>
    <w:rsid w:val="0080545B"/>
    <w:rsid w:val="008055BA"/>
    <w:rsid w:val="0080560E"/>
    <w:rsid w:val="00805798"/>
    <w:rsid w:val="0080599B"/>
    <w:rsid w:val="008059DB"/>
    <w:rsid w:val="00805ABB"/>
    <w:rsid w:val="00805B72"/>
    <w:rsid w:val="00805BB0"/>
    <w:rsid w:val="00805DC1"/>
    <w:rsid w:val="00805E5E"/>
    <w:rsid w:val="00805FF1"/>
    <w:rsid w:val="008064F0"/>
    <w:rsid w:val="0080658F"/>
    <w:rsid w:val="008066B1"/>
    <w:rsid w:val="008066C0"/>
    <w:rsid w:val="00806968"/>
    <w:rsid w:val="008069F2"/>
    <w:rsid w:val="00806A8D"/>
    <w:rsid w:val="00806B32"/>
    <w:rsid w:val="00806CEA"/>
    <w:rsid w:val="00806D35"/>
    <w:rsid w:val="00806DB6"/>
    <w:rsid w:val="00807100"/>
    <w:rsid w:val="008072B4"/>
    <w:rsid w:val="008074A2"/>
    <w:rsid w:val="008076A1"/>
    <w:rsid w:val="00807822"/>
    <w:rsid w:val="00807A0D"/>
    <w:rsid w:val="00807B56"/>
    <w:rsid w:val="00807EE7"/>
    <w:rsid w:val="00810615"/>
    <w:rsid w:val="008106A7"/>
    <w:rsid w:val="00810D4B"/>
    <w:rsid w:val="00810D96"/>
    <w:rsid w:val="00810FF7"/>
    <w:rsid w:val="008111CB"/>
    <w:rsid w:val="00811312"/>
    <w:rsid w:val="008115FE"/>
    <w:rsid w:val="00811873"/>
    <w:rsid w:val="00811BD0"/>
    <w:rsid w:val="00811BDD"/>
    <w:rsid w:val="00811DAA"/>
    <w:rsid w:val="0081207A"/>
    <w:rsid w:val="0081210A"/>
    <w:rsid w:val="0081229E"/>
    <w:rsid w:val="0081278C"/>
    <w:rsid w:val="0081297D"/>
    <w:rsid w:val="00812AD4"/>
    <w:rsid w:val="00812AD7"/>
    <w:rsid w:val="00812B38"/>
    <w:rsid w:val="00812B43"/>
    <w:rsid w:val="00812D73"/>
    <w:rsid w:val="00812D7B"/>
    <w:rsid w:val="00812DB5"/>
    <w:rsid w:val="008130B8"/>
    <w:rsid w:val="0081367A"/>
    <w:rsid w:val="008136E7"/>
    <w:rsid w:val="00813AA0"/>
    <w:rsid w:val="00813B46"/>
    <w:rsid w:val="00813C1F"/>
    <w:rsid w:val="00813E8A"/>
    <w:rsid w:val="00813F3B"/>
    <w:rsid w:val="008140B4"/>
    <w:rsid w:val="008141EF"/>
    <w:rsid w:val="008142B6"/>
    <w:rsid w:val="008145B1"/>
    <w:rsid w:val="00814668"/>
    <w:rsid w:val="008146B1"/>
    <w:rsid w:val="00814A58"/>
    <w:rsid w:val="00814A90"/>
    <w:rsid w:val="00814AC7"/>
    <w:rsid w:val="00814B45"/>
    <w:rsid w:val="00814CEA"/>
    <w:rsid w:val="00814E7C"/>
    <w:rsid w:val="00814FC6"/>
    <w:rsid w:val="008150D7"/>
    <w:rsid w:val="00815379"/>
    <w:rsid w:val="008156A2"/>
    <w:rsid w:val="008156BE"/>
    <w:rsid w:val="008159FC"/>
    <w:rsid w:val="00815A5C"/>
    <w:rsid w:val="00815BD4"/>
    <w:rsid w:val="00815C49"/>
    <w:rsid w:val="00815CB5"/>
    <w:rsid w:val="00815CC4"/>
    <w:rsid w:val="00815F8C"/>
    <w:rsid w:val="00816029"/>
    <w:rsid w:val="00816356"/>
    <w:rsid w:val="008164DA"/>
    <w:rsid w:val="008165C0"/>
    <w:rsid w:val="008168C8"/>
    <w:rsid w:val="00816A89"/>
    <w:rsid w:val="00816B84"/>
    <w:rsid w:val="00816F4A"/>
    <w:rsid w:val="00816FE3"/>
    <w:rsid w:val="008170A9"/>
    <w:rsid w:val="0081743C"/>
    <w:rsid w:val="00817507"/>
    <w:rsid w:val="008175B8"/>
    <w:rsid w:val="008175D9"/>
    <w:rsid w:val="008178D8"/>
    <w:rsid w:val="00817B75"/>
    <w:rsid w:val="00817BEE"/>
    <w:rsid w:val="00817CCC"/>
    <w:rsid w:val="00817D2C"/>
    <w:rsid w:val="00817D83"/>
    <w:rsid w:val="00817DD0"/>
    <w:rsid w:val="00817E78"/>
    <w:rsid w:val="00817F53"/>
    <w:rsid w:val="00820086"/>
    <w:rsid w:val="00820197"/>
    <w:rsid w:val="008201F5"/>
    <w:rsid w:val="00820513"/>
    <w:rsid w:val="00820628"/>
    <w:rsid w:val="008206BB"/>
    <w:rsid w:val="00820707"/>
    <w:rsid w:val="0082079D"/>
    <w:rsid w:val="00820AAD"/>
    <w:rsid w:val="00820ABE"/>
    <w:rsid w:val="00820B3F"/>
    <w:rsid w:val="00820DBC"/>
    <w:rsid w:val="00820EA2"/>
    <w:rsid w:val="008210CC"/>
    <w:rsid w:val="008211FC"/>
    <w:rsid w:val="0082135B"/>
    <w:rsid w:val="008215FC"/>
    <w:rsid w:val="008216D4"/>
    <w:rsid w:val="008219E1"/>
    <w:rsid w:val="00821AA1"/>
    <w:rsid w:val="00821C24"/>
    <w:rsid w:val="00821C87"/>
    <w:rsid w:val="00821D0F"/>
    <w:rsid w:val="00821EEF"/>
    <w:rsid w:val="00822054"/>
    <w:rsid w:val="008221AF"/>
    <w:rsid w:val="0082230C"/>
    <w:rsid w:val="00822396"/>
    <w:rsid w:val="008225E3"/>
    <w:rsid w:val="00822697"/>
    <w:rsid w:val="00822748"/>
    <w:rsid w:val="00822883"/>
    <w:rsid w:val="00822E4E"/>
    <w:rsid w:val="00822F02"/>
    <w:rsid w:val="00822FED"/>
    <w:rsid w:val="00823125"/>
    <w:rsid w:val="0082312E"/>
    <w:rsid w:val="0082335A"/>
    <w:rsid w:val="00823661"/>
    <w:rsid w:val="008239A3"/>
    <w:rsid w:val="00823EA2"/>
    <w:rsid w:val="00823F7D"/>
    <w:rsid w:val="00824018"/>
    <w:rsid w:val="008240D0"/>
    <w:rsid w:val="00824211"/>
    <w:rsid w:val="00824297"/>
    <w:rsid w:val="0082458E"/>
    <w:rsid w:val="00824C22"/>
    <w:rsid w:val="00824E3A"/>
    <w:rsid w:val="00824FAA"/>
    <w:rsid w:val="00825079"/>
    <w:rsid w:val="008257D0"/>
    <w:rsid w:val="00825802"/>
    <w:rsid w:val="00825860"/>
    <w:rsid w:val="00825865"/>
    <w:rsid w:val="00825956"/>
    <w:rsid w:val="00825B2B"/>
    <w:rsid w:val="00825B4F"/>
    <w:rsid w:val="00825D08"/>
    <w:rsid w:val="00825D0C"/>
    <w:rsid w:val="00825DA3"/>
    <w:rsid w:val="00825E5C"/>
    <w:rsid w:val="00825EE7"/>
    <w:rsid w:val="00825FF5"/>
    <w:rsid w:val="00826013"/>
    <w:rsid w:val="00826053"/>
    <w:rsid w:val="00826064"/>
    <w:rsid w:val="008260FB"/>
    <w:rsid w:val="00826C23"/>
    <w:rsid w:val="00826C82"/>
    <w:rsid w:val="00826D2F"/>
    <w:rsid w:val="00826F25"/>
    <w:rsid w:val="008270AB"/>
    <w:rsid w:val="00827260"/>
    <w:rsid w:val="00827458"/>
    <w:rsid w:val="008275FC"/>
    <w:rsid w:val="00827829"/>
    <w:rsid w:val="00827901"/>
    <w:rsid w:val="00827945"/>
    <w:rsid w:val="00827963"/>
    <w:rsid w:val="00827A31"/>
    <w:rsid w:val="00827C56"/>
    <w:rsid w:val="00827CD4"/>
    <w:rsid w:val="00827D5A"/>
    <w:rsid w:val="00827F41"/>
    <w:rsid w:val="00827FCA"/>
    <w:rsid w:val="00830204"/>
    <w:rsid w:val="008302E4"/>
    <w:rsid w:val="00830335"/>
    <w:rsid w:val="00830353"/>
    <w:rsid w:val="008304FA"/>
    <w:rsid w:val="008305AD"/>
    <w:rsid w:val="008307C9"/>
    <w:rsid w:val="00830839"/>
    <w:rsid w:val="00830B55"/>
    <w:rsid w:val="00830CFB"/>
    <w:rsid w:val="00830E3D"/>
    <w:rsid w:val="008311B7"/>
    <w:rsid w:val="008312D6"/>
    <w:rsid w:val="00831482"/>
    <w:rsid w:val="008314C1"/>
    <w:rsid w:val="00831552"/>
    <w:rsid w:val="00831838"/>
    <w:rsid w:val="008319FE"/>
    <w:rsid w:val="00831B31"/>
    <w:rsid w:val="00831BC7"/>
    <w:rsid w:val="00831C04"/>
    <w:rsid w:val="00831C27"/>
    <w:rsid w:val="00831CDA"/>
    <w:rsid w:val="00831F73"/>
    <w:rsid w:val="00832162"/>
    <w:rsid w:val="00832587"/>
    <w:rsid w:val="008325C4"/>
    <w:rsid w:val="00832926"/>
    <w:rsid w:val="00832A3A"/>
    <w:rsid w:val="00832B0C"/>
    <w:rsid w:val="00832CD7"/>
    <w:rsid w:val="00832D25"/>
    <w:rsid w:val="00832F0F"/>
    <w:rsid w:val="008333DA"/>
    <w:rsid w:val="008333FF"/>
    <w:rsid w:val="0083357D"/>
    <w:rsid w:val="008335C3"/>
    <w:rsid w:val="00833633"/>
    <w:rsid w:val="0083383F"/>
    <w:rsid w:val="00833ADF"/>
    <w:rsid w:val="00833CE3"/>
    <w:rsid w:val="00833E3D"/>
    <w:rsid w:val="00833E8A"/>
    <w:rsid w:val="00833FF6"/>
    <w:rsid w:val="0083404B"/>
    <w:rsid w:val="0083411C"/>
    <w:rsid w:val="008342A2"/>
    <w:rsid w:val="008342E6"/>
    <w:rsid w:val="008344C2"/>
    <w:rsid w:val="00834553"/>
    <w:rsid w:val="0083462A"/>
    <w:rsid w:val="00834760"/>
    <w:rsid w:val="00834845"/>
    <w:rsid w:val="00834989"/>
    <w:rsid w:val="008349C9"/>
    <w:rsid w:val="00834A02"/>
    <w:rsid w:val="00834DD8"/>
    <w:rsid w:val="00834E5F"/>
    <w:rsid w:val="0083549B"/>
    <w:rsid w:val="00835562"/>
    <w:rsid w:val="008359F5"/>
    <w:rsid w:val="00835E8B"/>
    <w:rsid w:val="00836067"/>
    <w:rsid w:val="00836167"/>
    <w:rsid w:val="00836178"/>
    <w:rsid w:val="00836362"/>
    <w:rsid w:val="008364BB"/>
    <w:rsid w:val="008364C5"/>
    <w:rsid w:val="00836591"/>
    <w:rsid w:val="0083682C"/>
    <w:rsid w:val="0083690C"/>
    <w:rsid w:val="00836959"/>
    <w:rsid w:val="00836A7A"/>
    <w:rsid w:val="00836AD7"/>
    <w:rsid w:val="00836AF6"/>
    <w:rsid w:val="00836B5B"/>
    <w:rsid w:val="00836BD8"/>
    <w:rsid w:val="00836C99"/>
    <w:rsid w:val="00836CA4"/>
    <w:rsid w:val="00836CF2"/>
    <w:rsid w:val="00836E13"/>
    <w:rsid w:val="00836E82"/>
    <w:rsid w:val="00836F7F"/>
    <w:rsid w:val="00837512"/>
    <w:rsid w:val="00837969"/>
    <w:rsid w:val="00837A94"/>
    <w:rsid w:val="00837D37"/>
    <w:rsid w:val="0083B753"/>
    <w:rsid w:val="0084022D"/>
    <w:rsid w:val="00840232"/>
    <w:rsid w:val="00840394"/>
    <w:rsid w:val="00840667"/>
    <w:rsid w:val="0084069D"/>
    <w:rsid w:val="00840A59"/>
    <w:rsid w:val="00840ABB"/>
    <w:rsid w:val="00840C7A"/>
    <w:rsid w:val="00840CFA"/>
    <w:rsid w:val="00840DEA"/>
    <w:rsid w:val="00840E24"/>
    <w:rsid w:val="00840EA7"/>
    <w:rsid w:val="00840F72"/>
    <w:rsid w:val="008410B2"/>
    <w:rsid w:val="00841503"/>
    <w:rsid w:val="008415C9"/>
    <w:rsid w:val="00841749"/>
    <w:rsid w:val="00841787"/>
    <w:rsid w:val="0084188C"/>
    <w:rsid w:val="00841951"/>
    <w:rsid w:val="00841970"/>
    <w:rsid w:val="00841AE0"/>
    <w:rsid w:val="00841AE4"/>
    <w:rsid w:val="00841B6F"/>
    <w:rsid w:val="0084260B"/>
    <w:rsid w:val="00842661"/>
    <w:rsid w:val="008426A2"/>
    <w:rsid w:val="0084271D"/>
    <w:rsid w:val="0084288D"/>
    <w:rsid w:val="008428BE"/>
    <w:rsid w:val="00842AB5"/>
    <w:rsid w:val="00842B32"/>
    <w:rsid w:val="00842C64"/>
    <w:rsid w:val="00842CF4"/>
    <w:rsid w:val="00842F57"/>
    <w:rsid w:val="00843023"/>
    <w:rsid w:val="008432C1"/>
    <w:rsid w:val="00843476"/>
    <w:rsid w:val="0084353C"/>
    <w:rsid w:val="0084361E"/>
    <w:rsid w:val="00843675"/>
    <w:rsid w:val="0084372B"/>
    <w:rsid w:val="008438A9"/>
    <w:rsid w:val="00843AC3"/>
    <w:rsid w:val="00844419"/>
    <w:rsid w:val="00844427"/>
    <w:rsid w:val="0084447D"/>
    <w:rsid w:val="008447C9"/>
    <w:rsid w:val="00844886"/>
    <w:rsid w:val="008448AF"/>
    <w:rsid w:val="00844DE4"/>
    <w:rsid w:val="0084537D"/>
    <w:rsid w:val="00845A1A"/>
    <w:rsid w:val="00845A4B"/>
    <w:rsid w:val="00845A6E"/>
    <w:rsid w:val="00845A9E"/>
    <w:rsid w:val="00845B18"/>
    <w:rsid w:val="00845C72"/>
    <w:rsid w:val="008460A9"/>
    <w:rsid w:val="00846242"/>
    <w:rsid w:val="0084644A"/>
    <w:rsid w:val="00846616"/>
    <w:rsid w:val="00846B53"/>
    <w:rsid w:val="00846E3D"/>
    <w:rsid w:val="00846EB3"/>
    <w:rsid w:val="00846F24"/>
    <w:rsid w:val="00846F34"/>
    <w:rsid w:val="008470C2"/>
    <w:rsid w:val="0084727A"/>
    <w:rsid w:val="00847304"/>
    <w:rsid w:val="0084754D"/>
    <w:rsid w:val="00847622"/>
    <w:rsid w:val="0084798F"/>
    <w:rsid w:val="008479DF"/>
    <w:rsid w:val="00847A6B"/>
    <w:rsid w:val="00847A6F"/>
    <w:rsid w:val="00847A96"/>
    <w:rsid w:val="00847D3D"/>
    <w:rsid w:val="00847EC9"/>
    <w:rsid w:val="00847F82"/>
    <w:rsid w:val="0085017A"/>
    <w:rsid w:val="008501DD"/>
    <w:rsid w:val="0085035D"/>
    <w:rsid w:val="00850412"/>
    <w:rsid w:val="008504C0"/>
    <w:rsid w:val="008504FB"/>
    <w:rsid w:val="00850546"/>
    <w:rsid w:val="0085058D"/>
    <w:rsid w:val="00850673"/>
    <w:rsid w:val="0085077A"/>
    <w:rsid w:val="0085086A"/>
    <w:rsid w:val="0085094E"/>
    <w:rsid w:val="00850B4F"/>
    <w:rsid w:val="00850D2C"/>
    <w:rsid w:val="00850F70"/>
    <w:rsid w:val="00851031"/>
    <w:rsid w:val="008511A7"/>
    <w:rsid w:val="00851218"/>
    <w:rsid w:val="0085125D"/>
    <w:rsid w:val="008512F4"/>
    <w:rsid w:val="0085141B"/>
    <w:rsid w:val="008517CD"/>
    <w:rsid w:val="00851920"/>
    <w:rsid w:val="008519FD"/>
    <w:rsid w:val="00851A01"/>
    <w:rsid w:val="00851E4E"/>
    <w:rsid w:val="00852232"/>
    <w:rsid w:val="00852316"/>
    <w:rsid w:val="00852725"/>
    <w:rsid w:val="00852746"/>
    <w:rsid w:val="008528D2"/>
    <w:rsid w:val="00852945"/>
    <w:rsid w:val="0085294B"/>
    <w:rsid w:val="00852A06"/>
    <w:rsid w:val="00852BDE"/>
    <w:rsid w:val="00852E6A"/>
    <w:rsid w:val="00852FDB"/>
    <w:rsid w:val="00853192"/>
    <w:rsid w:val="008533AA"/>
    <w:rsid w:val="008534CE"/>
    <w:rsid w:val="00853D85"/>
    <w:rsid w:val="00853FDF"/>
    <w:rsid w:val="0085427A"/>
    <w:rsid w:val="008542E1"/>
    <w:rsid w:val="00854777"/>
    <w:rsid w:val="00854BCC"/>
    <w:rsid w:val="00854C22"/>
    <w:rsid w:val="00854CD5"/>
    <w:rsid w:val="00854D0E"/>
    <w:rsid w:val="00854D42"/>
    <w:rsid w:val="00854ECC"/>
    <w:rsid w:val="00854FDE"/>
    <w:rsid w:val="0085573E"/>
    <w:rsid w:val="008558B3"/>
    <w:rsid w:val="00855A6B"/>
    <w:rsid w:val="00855D16"/>
    <w:rsid w:val="00855E44"/>
    <w:rsid w:val="00856247"/>
    <w:rsid w:val="008563AC"/>
    <w:rsid w:val="0085640E"/>
    <w:rsid w:val="00856428"/>
    <w:rsid w:val="0085643B"/>
    <w:rsid w:val="0085645D"/>
    <w:rsid w:val="00856727"/>
    <w:rsid w:val="008568ED"/>
    <w:rsid w:val="00856D16"/>
    <w:rsid w:val="00856E2C"/>
    <w:rsid w:val="00856EDE"/>
    <w:rsid w:val="00856FD0"/>
    <w:rsid w:val="0085764A"/>
    <w:rsid w:val="008576A6"/>
    <w:rsid w:val="00857843"/>
    <w:rsid w:val="0085798F"/>
    <w:rsid w:val="008579C1"/>
    <w:rsid w:val="00857A9B"/>
    <w:rsid w:val="00857C85"/>
    <w:rsid w:val="00857C97"/>
    <w:rsid w:val="00860071"/>
    <w:rsid w:val="00860302"/>
    <w:rsid w:val="008603D3"/>
    <w:rsid w:val="00860663"/>
    <w:rsid w:val="0086079C"/>
    <w:rsid w:val="0086083C"/>
    <w:rsid w:val="00860C99"/>
    <w:rsid w:val="00860E16"/>
    <w:rsid w:val="00860E9E"/>
    <w:rsid w:val="00861205"/>
    <w:rsid w:val="0086182B"/>
    <w:rsid w:val="00861916"/>
    <w:rsid w:val="00861A49"/>
    <w:rsid w:val="00861AEE"/>
    <w:rsid w:val="00861BFC"/>
    <w:rsid w:val="00861DBD"/>
    <w:rsid w:val="00861E25"/>
    <w:rsid w:val="00862006"/>
    <w:rsid w:val="00862098"/>
    <w:rsid w:val="00862697"/>
    <w:rsid w:val="00862724"/>
    <w:rsid w:val="00862741"/>
    <w:rsid w:val="008627A0"/>
    <w:rsid w:val="00862932"/>
    <w:rsid w:val="00862D32"/>
    <w:rsid w:val="00862D77"/>
    <w:rsid w:val="00862DB9"/>
    <w:rsid w:val="00862DC0"/>
    <w:rsid w:val="008634D0"/>
    <w:rsid w:val="008634F4"/>
    <w:rsid w:val="00863585"/>
    <w:rsid w:val="00863634"/>
    <w:rsid w:val="0086369A"/>
    <w:rsid w:val="008637FC"/>
    <w:rsid w:val="00863B3C"/>
    <w:rsid w:val="00863D4E"/>
    <w:rsid w:val="00863EA6"/>
    <w:rsid w:val="00863F7F"/>
    <w:rsid w:val="008640D7"/>
    <w:rsid w:val="00864101"/>
    <w:rsid w:val="008644AD"/>
    <w:rsid w:val="00864594"/>
    <w:rsid w:val="008646FB"/>
    <w:rsid w:val="008649E3"/>
    <w:rsid w:val="00864AAD"/>
    <w:rsid w:val="00864B55"/>
    <w:rsid w:val="00864C48"/>
    <w:rsid w:val="00864D1D"/>
    <w:rsid w:val="00864ECE"/>
    <w:rsid w:val="00865035"/>
    <w:rsid w:val="0086505F"/>
    <w:rsid w:val="00865169"/>
    <w:rsid w:val="00865300"/>
    <w:rsid w:val="00865304"/>
    <w:rsid w:val="00865447"/>
    <w:rsid w:val="008658E4"/>
    <w:rsid w:val="00865A27"/>
    <w:rsid w:val="00865B77"/>
    <w:rsid w:val="00865BFB"/>
    <w:rsid w:val="00865C61"/>
    <w:rsid w:val="00866041"/>
    <w:rsid w:val="0086617F"/>
    <w:rsid w:val="00866182"/>
    <w:rsid w:val="008661DA"/>
    <w:rsid w:val="00866388"/>
    <w:rsid w:val="00866493"/>
    <w:rsid w:val="008665B8"/>
    <w:rsid w:val="00866657"/>
    <w:rsid w:val="00866690"/>
    <w:rsid w:val="008668A6"/>
    <w:rsid w:val="008670FE"/>
    <w:rsid w:val="008672D4"/>
    <w:rsid w:val="00867305"/>
    <w:rsid w:val="00867313"/>
    <w:rsid w:val="0086744F"/>
    <w:rsid w:val="008674AD"/>
    <w:rsid w:val="0086764A"/>
    <w:rsid w:val="0086784D"/>
    <w:rsid w:val="0086788E"/>
    <w:rsid w:val="00867929"/>
    <w:rsid w:val="0086797B"/>
    <w:rsid w:val="00867AFA"/>
    <w:rsid w:val="00867B80"/>
    <w:rsid w:val="00870219"/>
    <w:rsid w:val="00870505"/>
    <w:rsid w:val="00870630"/>
    <w:rsid w:val="00870770"/>
    <w:rsid w:val="00870839"/>
    <w:rsid w:val="00870901"/>
    <w:rsid w:val="00870A21"/>
    <w:rsid w:val="00870B24"/>
    <w:rsid w:val="00870BD5"/>
    <w:rsid w:val="00870D31"/>
    <w:rsid w:val="00870E06"/>
    <w:rsid w:val="00870EEE"/>
    <w:rsid w:val="00870F24"/>
    <w:rsid w:val="00871083"/>
    <w:rsid w:val="0087140E"/>
    <w:rsid w:val="008715B4"/>
    <w:rsid w:val="00871617"/>
    <w:rsid w:val="008718C7"/>
    <w:rsid w:val="00871AF9"/>
    <w:rsid w:val="00871CFA"/>
    <w:rsid w:val="00871E57"/>
    <w:rsid w:val="00871F8F"/>
    <w:rsid w:val="00871FC5"/>
    <w:rsid w:val="008720CC"/>
    <w:rsid w:val="008720E1"/>
    <w:rsid w:val="00872275"/>
    <w:rsid w:val="008722B8"/>
    <w:rsid w:val="0087246B"/>
    <w:rsid w:val="008725FF"/>
    <w:rsid w:val="0087266E"/>
    <w:rsid w:val="00872963"/>
    <w:rsid w:val="00872AF1"/>
    <w:rsid w:val="00872F7E"/>
    <w:rsid w:val="00872FCF"/>
    <w:rsid w:val="00873052"/>
    <w:rsid w:val="008730C7"/>
    <w:rsid w:val="008730EF"/>
    <w:rsid w:val="00873274"/>
    <w:rsid w:val="0087367A"/>
    <w:rsid w:val="00873758"/>
    <w:rsid w:val="00873873"/>
    <w:rsid w:val="008738EF"/>
    <w:rsid w:val="00873A00"/>
    <w:rsid w:val="00873BF5"/>
    <w:rsid w:val="00873C8F"/>
    <w:rsid w:val="00873CAF"/>
    <w:rsid w:val="00873D2F"/>
    <w:rsid w:val="00873F8B"/>
    <w:rsid w:val="008741DE"/>
    <w:rsid w:val="008742E8"/>
    <w:rsid w:val="008742FA"/>
    <w:rsid w:val="008748B5"/>
    <w:rsid w:val="008748C8"/>
    <w:rsid w:val="00874939"/>
    <w:rsid w:val="00874AEE"/>
    <w:rsid w:val="00874BD0"/>
    <w:rsid w:val="00874C43"/>
    <w:rsid w:val="00874FB7"/>
    <w:rsid w:val="00875082"/>
    <w:rsid w:val="008750B4"/>
    <w:rsid w:val="0087511E"/>
    <w:rsid w:val="008752C5"/>
    <w:rsid w:val="0087538B"/>
    <w:rsid w:val="0087551A"/>
    <w:rsid w:val="008756B0"/>
    <w:rsid w:val="008758EB"/>
    <w:rsid w:val="00875A3A"/>
    <w:rsid w:val="00875C28"/>
    <w:rsid w:val="00875C2A"/>
    <w:rsid w:val="00875E1F"/>
    <w:rsid w:val="00875EC4"/>
    <w:rsid w:val="00875F73"/>
    <w:rsid w:val="00875F76"/>
    <w:rsid w:val="008764FF"/>
    <w:rsid w:val="008766EF"/>
    <w:rsid w:val="008766FB"/>
    <w:rsid w:val="0087670A"/>
    <w:rsid w:val="0087684F"/>
    <w:rsid w:val="00876A87"/>
    <w:rsid w:val="00876AAD"/>
    <w:rsid w:val="00876AE3"/>
    <w:rsid w:val="00876AF9"/>
    <w:rsid w:val="00876C41"/>
    <w:rsid w:val="00876C43"/>
    <w:rsid w:val="00876CD5"/>
    <w:rsid w:val="00876F9F"/>
    <w:rsid w:val="00876FA9"/>
    <w:rsid w:val="008771D0"/>
    <w:rsid w:val="008773A4"/>
    <w:rsid w:val="008774A6"/>
    <w:rsid w:val="008775CB"/>
    <w:rsid w:val="00877626"/>
    <w:rsid w:val="0087769F"/>
    <w:rsid w:val="008777EE"/>
    <w:rsid w:val="0087786C"/>
    <w:rsid w:val="00877A71"/>
    <w:rsid w:val="00877C50"/>
    <w:rsid w:val="00877CC4"/>
    <w:rsid w:val="00877EA4"/>
    <w:rsid w:val="00877F3D"/>
    <w:rsid w:val="00877FA4"/>
    <w:rsid w:val="00880196"/>
    <w:rsid w:val="00880280"/>
    <w:rsid w:val="00880371"/>
    <w:rsid w:val="00880438"/>
    <w:rsid w:val="008806CA"/>
    <w:rsid w:val="008806F2"/>
    <w:rsid w:val="0088072D"/>
    <w:rsid w:val="00880AC7"/>
    <w:rsid w:val="00880B60"/>
    <w:rsid w:val="00880E62"/>
    <w:rsid w:val="00880ECF"/>
    <w:rsid w:val="00880ED8"/>
    <w:rsid w:val="00881127"/>
    <w:rsid w:val="00881497"/>
    <w:rsid w:val="0088155A"/>
    <w:rsid w:val="00881658"/>
    <w:rsid w:val="008818F9"/>
    <w:rsid w:val="00881B98"/>
    <w:rsid w:val="00881BAB"/>
    <w:rsid w:val="0088206B"/>
    <w:rsid w:val="008828D6"/>
    <w:rsid w:val="00882A32"/>
    <w:rsid w:val="00882AB4"/>
    <w:rsid w:val="00882BBB"/>
    <w:rsid w:val="00882BCA"/>
    <w:rsid w:val="00882D0C"/>
    <w:rsid w:val="00882E56"/>
    <w:rsid w:val="00882EF7"/>
    <w:rsid w:val="00882F4A"/>
    <w:rsid w:val="00883003"/>
    <w:rsid w:val="00883132"/>
    <w:rsid w:val="00883936"/>
    <w:rsid w:val="00883D99"/>
    <w:rsid w:val="00883DE1"/>
    <w:rsid w:val="00883F62"/>
    <w:rsid w:val="0088427A"/>
    <w:rsid w:val="008846A0"/>
    <w:rsid w:val="008846BF"/>
    <w:rsid w:val="008847A3"/>
    <w:rsid w:val="00884826"/>
    <w:rsid w:val="008849DA"/>
    <w:rsid w:val="00884ABD"/>
    <w:rsid w:val="00884BD2"/>
    <w:rsid w:val="00884D24"/>
    <w:rsid w:val="00884DD8"/>
    <w:rsid w:val="00884E81"/>
    <w:rsid w:val="00884EA9"/>
    <w:rsid w:val="00884EDA"/>
    <w:rsid w:val="008851D4"/>
    <w:rsid w:val="0088520F"/>
    <w:rsid w:val="008853CC"/>
    <w:rsid w:val="008858FF"/>
    <w:rsid w:val="008859C8"/>
    <w:rsid w:val="00885AA7"/>
    <w:rsid w:val="00885B49"/>
    <w:rsid w:val="00885B5B"/>
    <w:rsid w:val="00885D2A"/>
    <w:rsid w:val="00885D68"/>
    <w:rsid w:val="00885E92"/>
    <w:rsid w:val="00885FF9"/>
    <w:rsid w:val="00886135"/>
    <w:rsid w:val="00886145"/>
    <w:rsid w:val="00886276"/>
    <w:rsid w:val="008864F0"/>
    <w:rsid w:val="008865FD"/>
    <w:rsid w:val="0088661A"/>
    <w:rsid w:val="00886644"/>
    <w:rsid w:val="00886762"/>
    <w:rsid w:val="0088677C"/>
    <w:rsid w:val="008867BE"/>
    <w:rsid w:val="0088692C"/>
    <w:rsid w:val="00886937"/>
    <w:rsid w:val="00886DCA"/>
    <w:rsid w:val="00886F01"/>
    <w:rsid w:val="00886FF8"/>
    <w:rsid w:val="00887019"/>
    <w:rsid w:val="00887101"/>
    <w:rsid w:val="00887263"/>
    <w:rsid w:val="00887299"/>
    <w:rsid w:val="00887334"/>
    <w:rsid w:val="008873CB"/>
    <w:rsid w:val="00887616"/>
    <w:rsid w:val="0088779C"/>
    <w:rsid w:val="008877F4"/>
    <w:rsid w:val="00887817"/>
    <w:rsid w:val="0088786A"/>
    <w:rsid w:val="00887883"/>
    <w:rsid w:val="00887A87"/>
    <w:rsid w:val="00887D5F"/>
    <w:rsid w:val="00887D70"/>
    <w:rsid w:val="00887E59"/>
    <w:rsid w:val="00887E6D"/>
    <w:rsid w:val="00887E7D"/>
    <w:rsid w:val="00887ECD"/>
    <w:rsid w:val="00890197"/>
    <w:rsid w:val="008903F2"/>
    <w:rsid w:val="008904FB"/>
    <w:rsid w:val="00890551"/>
    <w:rsid w:val="00890672"/>
    <w:rsid w:val="008906F3"/>
    <w:rsid w:val="008907B2"/>
    <w:rsid w:val="00890823"/>
    <w:rsid w:val="008908E7"/>
    <w:rsid w:val="00890A7B"/>
    <w:rsid w:val="00890B24"/>
    <w:rsid w:val="00890C49"/>
    <w:rsid w:val="00890F7D"/>
    <w:rsid w:val="00890F87"/>
    <w:rsid w:val="00891069"/>
    <w:rsid w:val="0089113A"/>
    <w:rsid w:val="0089122A"/>
    <w:rsid w:val="00891964"/>
    <w:rsid w:val="00891C8C"/>
    <w:rsid w:val="00891CF4"/>
    <w:rsid w:val="00891F35"/>
    <w:rsid w:val="00891F6C"/>
    <w:rsid w:val="0089202E"/>
    <w:rsid w:val="008920CB"/>
    <w:rsid w:val="0089239B"/>
    <w:rsid w:val="0089270A"/>
    <w:rsid w:val="008928CB"/>
    <w:rsid w:val="00892C70"/>
    <w:rsid w:val="00892C7C"/>
    <w:rsid w:val="00892FF9"/>
    <w:rsid w:val="00892FFF"/>
    <w:rsid w:val="0089347B"/>
    <w:rsid w:val="00893762"/>
    <w:rsid w:val="008938B1"/>
    <w:rsid w:val="00893955"/>
    <w:rsid w:val="008939A9"/>
    <w:rsid w:val="00893AD6"/>
    <w:rsid w:val="00893C33"/>
    <w:rsid w:val="00893C78"/>
    <w:rsid w:val="00893CBC"/>
    <w:rsid w:val="00893F0B"/>
    <w:rsid w:val="00893F54"/>
    <w:rsid w:val="0089414B"/>
    <w:rsid w:val="00894579"/>
    <w:rsid w:val="008946CE"/>
    <w:rsid w:val="0089480A"/>
    <w:rsid w:val="008948D4"/>
    <w:rsid w:val="00894AB8"/>
    <w:rsid w:val="00894B67"/>
    <w:rsid w:val="00894B7C"/>
    <w:rsid w:val="00894CC5"/>
    <w:rsid w:val="00894D87"/>
    <w:rsid w:val="00894E73"/>
    <w:rsid w:val="00895032"/>
    <w:rsid w:val="008952E0"/>
    <w:rsid w:val="008955A5"/>
    <w:rsid w:val="0089570C"/>
    <w:rsid w:val="00895BA4"/>
    <w:rsid w:val="00895F54"/>
    <w:rsid w:val="008961D9"/>
    <w:rsid w:val="008964B1"/>
    <w:rsid w:val="008965D2"/>
    <w:rsid w:val="008966CA"/>
    <w:rsid w:val="0089672D"/>
    <w:rsid w:val="00896ABA"/>
    <w:rsid w:val="00896B25"/>
    <w:rsid w:val="00896B6E"/>
    <w:rsid w:val="00896CED"/>
    <w:rsid w:val="00896E09"/>
    <w:rsid w:val="0089717C"/>
    <w:rsid w:val="008978C0"/>
    <w:rsid w:val="00897ABF"/>
    <w:rsid w:val="00897B51"/>
    <w:rsid w:val="00897EC1"/>
    <w:rsid w:val="00897F2F"/>
    <w:rsid w:val="008A00ED"/>
    <w:rsid w:val="008A0170"/>
    <w:rsid w:val="008A05F9"/>
    <w:rsid w:val="008A0668"/>
    <w:rsid w:val="008A0833"/>
    <w:rsid w:val="008A0879"/>
    <w:rsid w:val="008A091D"/>
    <w:rsid w:val="008A0A55"/>
    <w:rsid w:val="008A0AB3"/>
    <w:rsid w:val="008A0DD1"/>
    <w:rsid w:val="008A0DE3"/>
    <w:rsid w:val="008A0FB6"/>
    <w:rsid w:val="008A0FFD"/>
    <w:rsid w:val="008A1068"/>
    <w:rsid w:val="008A1196"/>
    <w:rsid w:val="008A1518"/>
    <w:rsid w:val="008A1985"/>
    <w:rsid w:val="008A19D4"/>
    <w:rsid w:val="008A19E2"/>
    <w:rsid w:val="008A1AF8"/>
    <w:rsid w:val="008A1C7E"/>
    <w:rsid w:val="008A1C8F"/>
    <w:rsid w:val="008A1E40"/>
    <w:rsid w:val="008A1FC6"/>
    <w:rsid w:val="008A2029"/>
    <w:rsid w:val="008A2339"/>
    <w:rsid w:val="008A2375"/>
    <w:rsid w:val="008A23B4"/>
    <w:rsid w:val="008A2494"/>
    <w:rsid w:val="008A25D3"/>
    <w:rsid w:val="008A262A"/>
    <w:rsid w:val="008A29C3"/>
    <w:rsid w:val="008A2AD5"/>
    <w:rsid w:val="008A2E4D"/>
    <w:rsid w:val="008A2E61"/>
    <w:rsid w:val="008A2EA3"/>
    <w:rsid w:val="008A2EED"/>
    <w:rsid w:val="008A310B"/>
    <w:rsid w:val="008A3314"/>
    <w:rsid w:val="008A3498"/>
    <w:rsid w:val="008A35AD"/>
    <w:rsid w:val="008A371F"/>
    <w:rsid w:val="008A378F"/>
    <w:rsid w:val="008A37FE"/>
    <w:rsid w:val="008A3851"/>
    <w:rsid w:val="008A3B02"/>
    <w:rsid w:val="008A3DA3"/>
    <w:rsid w:val="008A3DC6"/>
    <w:rsid w:val="008A436B"/>
    <w:rsid w:val="008A4390"/>
    <w:rsid w:val="008A4500"/>
    <w:rsid w:val="008A4589"/>
    <w:rsid w:val="008A4611"/>
    <w:rsid w:val="008A4619"/>
    <w:rsid w:val="008A488E"/>
    <w:rsid w:val="008A48CE"/>
    <w:rsid w:val="008A49E4"/>
    <w:rsid w:val="008A4B22"/>
    <w:rsid w:val="008A4B6F"/>
    <w:rsid w:val="008A5095"/>
    <w:rsid w:val="008A514B"/>
    <w:rsid w:val="008A51DE"/>
    <w:rsid w:val="008A5429"/>
    <w:rsid w:val="008A553D"/>
    <w:rsid w:val="008A5582"/>
    <w:rsid w:val="008A5635"/>
    <w:rsid w:val="008A5727"/>
    <w:rsid w:val="008A59B0"/>
    <w:rsid w:val="008A5B1A"/>
    <w:rsid w:val="008A5C75"/>
    <w:rsid w:val="008A5CA4"/>
    <w:rsid w:val="008A5D84"/>
    <w:rsid w:val="008A5E5C"/>
    <w:rsid w:val="008A5F56"/>
    <w:rsid w:val="008A6190"/>
    <w:rsid w:val="008A61C0"/>
    <w:rsid w:val="008A6231"/>
    <w:rsid w:val="008A623D"/>
    <w:rsid w:val="008A62AD"/>
    <w:rsid w:val="008A660F"/>
    <w:rsid w:val="008A6685"/>
    <w:rsid w:val="008A66F2"/>
    <w:rsid w:val="008A6884"/>
    <w:rsid w:val="008A6885"/>
    <w:rsid w:val="008A695B"/>
    <w:rsid w:val="008A6962"/>
    <w:rsid w:val="008A6983"/>
    <w:rsid w:val="008A6DC1"/>
    <w:rsid w:val="008A6DFD"/>
    <w:rsid w:val="008A6E66"/>
    <w:rsid w:val="008A70ED"/>
    <w:rsid w:val="008A71B5"/>
    <w:rsid w:val="008A76D2"/>
    <w:rsid w:val="008A781A"/>
    <w:rsid w:val="008A788B"/>
    <w:rsid w:val="008A7A0E"/>
    <w:rsid w:val="008A7A41"/>
    <w:rsid w:val="008A7ACC"/>
    <w:rsid w:val="008A7B1E"/>
    <w:rsid w:val="008A7C28"/>
    <w:rsid w:val="008A7D39"/>
    <w:rsid w:val="008A7D40"/>
    <w:rsid w:val="008B0014"/>
    <w:rsid w:val="008B00F4"/>
    <w:rsid w:val="008B03D9"/>
    <w:rsid w:val="008B07E4"/>
    <w:rsid w:val="008B07FC"/>
    <w:rsid w:val="008B0C67"/>
    <w:rsid w:val="008B0C84"/>
    <w:rsid w:val="008B0D69"/>
    <w:rsid w:val="008B0EB6"/>
    <w:rsid w:val="008B0F75"/>
    <w:rsid w:val="008B0F9F"/>
    <w:rsid w:val="008B0FF5"/>
    <w:rsid w:val="008B11CB"/>
    <w:rsid w:val="008B1686"/>
    <w:rsid w:val="008B1775"/>
    <w:rsid w:val="008B177A"/>
    <w:rsid w:val="008B1A90"/>
    <w:rsid w:val="008B1C41"/>
    <w:rsid w:val="008B1FBA"/>
    <w:rsid w:val="008B1FF6"/>
    <w:rsid w:val="008B21F5"/>
    <w:rsid w:val="008B2415"/>
    <w:rsid w:val="008B28A8"/>
    <w:rsid w:val="008B2953"/>
    <w:rsid w:val="008B2D08"/>
    <w:rsid w:val="008B30F2"/>
    <w:rsid w:val="008B32F3"/>
    <w:rsid w:val="008B341D"/>
    <w:rsid w:val="008B35C8"/>
    <w:rsid w:val="008B3B1F"/>
    <w:rsid w:val="008B3B2C"/>
    <w:rsid w:val="008B3BD3"/>
    <w:rsid w:val="008B3DEF"/>
    <w:rsid w:val="008B4105"/>
    <w:rsid w:val="008B4203"/>
    <w:rsid w:val="008B437A"/>
    <w:rsid w:val="008B43A6"/>
    <w:rsid w:val="008B4591"/>
    <w:rsid w:val="008B470B"/>
    <w:rsid w:val="008B498B"/>
    <w:rsid w:val="008B4B18"/>
    <w:rsid w:val="008B4D3C"/>
    <w:rsid w:val="008B4E5D"/>
    <w:rsid w:val="008B4ECB"/>
    <w:rsid w:val="008B5254"/>
    <w:rsid w:val="008B5266"/>
    <w:rsid w:val="008B527E"/>
    <w:rsid w:val="008B557B"/>
    <w:rsid w:val="008B56CC"/>
    <w:rsid w:val="008B587A"/>
    <w:rsid w:val="008B5A75"/>
    <w:rsid w:val="008B5AD6"/>
    <w:rsid w:val="008B5E9F"/>
    <w:rsid w:val="008B6104"/>
    <w:rsid w:val="008B622F"/>
    <w:rsid w:val="008B62D0"/>
    <w:rsid w:val="008B6516"/>
    <w:rsid w:val="008B6574"/>
    <w:rsid w:val="008B66B2"/>
    <w:rsid w:val="008B674A"/>
    <w:rsid w:val="008B67AA"/>
    <w:rsid w:val="008B67BB"/>
    <w:rsid w:val="008B6800"/>
    <w:rsid w:val="008B6821"/>
    <w:rsid w:val="008B6AC0"/>
    <w:rsid w:val="008B6AED"/>
    <w:rsid w:val="008B6F7A"/>
    <w:rsid w:val="008B6FDE"/>
    <w:rsid w:val="008B71E6"/>
    <w:rsid w:val="008B71F8"/>
    <w:rsid w:val="008B7245"/>
    <w:rsid w:val="008B72E3"/>
    <w:rsid w:val="008B7315"/>
    <w:rsid w:val="008B7725"/>
    <w:rsid w:val="008B7826"/>
    <w:rsid w:val="008B7898"/>
    <w:rsid w:val="008B7DE2"/>
    <w:rsid w:val="008B7EDE"/>
    <w:rsid w:val="008B7F9C"/>
    <w:rsid w:val="008C0023"/>
    <w:rsid w:val="008C0530"/>
    <w:rsid w:val="008C0872"/>
    <w:rsid w:val="008C09AE"/>
    <w:rsid w:val="008C0A7B"/>
    <w:rsid w:val="008C13EF"/>
    <w:rsid w:val="008C1484"/>
    <w:rsid w:val="008C14FF"/>
    <w:rsid w:val="008C1556"/>
    <w:rsid w:val="008C156C"/>
    <w:rsid w:val="008C1590"/>
    <w:rsid w:val="008C1599"/>
    <w:rsid w:val="008C159B"/>
    <w:rsid w:val="008C1767"/>
    <w:rsid w:val="008C17A8"/>
    <w:rsid w:val="008C17E6"/>
    <w:rsid w:val="008C18CA"/>
    <w:rsid w:val="008C199F"/>
    <w:rsid w:val="008C1A4D"/>
    <w:rsid w:val="008C1BEF"/>
    <w:rsid w:val="008C1CA3"/>
    <w:rsid w:val="008C213A"/>
    <w:rsid w:val="008C21D8"/>
    <w:rsid w:val="008C2356"/>
    <w:rsid w:val="008C242C"/>
    <w:rsid w:val="008C2822"/>
    <w:rsid w:val="008C2B63"/>
    <w:rsid w:val="008C2DAA"/>
    <w:rsid w:val="008C2DEC"/>
    <w:rsid w:val="008C2E23"/>
    <w:rsid w:val="008C2E70"/>
    <w:rsid w:val="008C2ED1"/>
    <w:rsid w:val="008C2F48"/>
    <w:rsid w:val="008C2FC3"/>
    <w:rsid w:val="008C319D"/>
    <w:rsid w:val="008C334B"/>
    <w:rsid w:val="008C36C6"/>
    <w:rsid w:val="008C3744"/>
    <w:rsid w:val="008C3B26"/>
    <w:rsid w:val="008C3FDE"/>
    <w:rsid w:val="008C4088"/>
    <w:rsid w:val="008C409D"/>
    <w:rsid w:val="008C4128"/>
    <w:rsid w:val="008C41C1"/>
    <w:rsid w:val="008C4466"/>
    <w:rsid w:val="008C45A3"/>
    <w:rsid w:val="008C4707"/>
    <w:rsid w:val="008C48CE"/>
    <w:rsid w:val="008C48D2"/>
    <w:rsid w:val="008C493A"/>
    <w:rsid w:val="008C498B"/>
    <w:rsid w:val="008C4B30"/>
    <w:rsid w:val="008C4DD8"/>
    <w:rsid w:val="008C50C6"/>
    <w:rsid w:val="008C50C8"/>
    <w:rsid w:val="008C52A3"/>
    <w:rsid w:val="008C539D"/>
    <w:rsid w:val="008C53EE"/>
    <w:rsid w:val="008C5633"/>
    <w:rsid w:val="008C570A"/>
    <w:rsid w:val="008C5A8F"/>
    <w:rsid w:val="008C5AC5"/>
    <w:rsid w:val="008C5AD4"/>
    <w:rsid w:val="008C5C24"/>
    <w:rsid w:val="008C5C6C"/>
    <w:rsid w:val="008C5D6C"/>
    <w:rsid w:val="008C5DD3"/>
    <w:rsid w:val="008C5DE5"/>
    <w:rsid w:val="008C5F6A"/>
    <w:rsid w:val="008C605B"/>
    <w:rsid w:val="008C60D7"/>
    <w:rsid w:val="008C6476"/>
    <w:rsid w:val="008C64B9"/>
    <w:rsid w:val="008C6560"/>
    <w:rsid w:val="008C656E"/>
    <w:rsid w:val="008C6614"/>
    <w:rsid w:val="008C6713"/>
    <w:rsid w:val="008C6ACB"/>
    <w:rsid w:val="008C6AD4"/>
    <w:rsid w:val="008C6C55"/>
    <w:rsid w:val="008C6C84"/>
    <w:rsid w:val="008C6DC3"/>
    <w:rsid w:val="008C6E07"/>
    <w:rsid w:val="008C7110"/>
    <w:rsid w:val="008C71CE"/>
    <w:rsid w:val="008C7271"/>
    <w:rsid w:val="008C737F"/>
    <w:rsid w:val="008C763C"/>
    <w:rsid w:val="008C76D8"/>
    <w:rsid w:val="008C7781"/>
    <w:rsid w:val="008C78D2"/>
    <w:rsid w:val="008C78DD"/>
    <w:rsid w:val="008C7D38"/>
    <w:rsid w:val="008C7DEE"/>
    <w:rsid w:val="008C7F7E"/>
    <w:rsid w:val="008D0352"/>
    <w:rsid w:val="008D040B"/>
    <w:rsid w:val="008D05EF"/>
    <w:rsid w:val="008D0773"/>
    <w:rsid w:val="008D07B0"/>
    <w:rsid w:val="008D0A54"/>
    <w:rsid w:val="008D0B9B"/>
    <w:rsid w:val="008D0D35"/>
    <w:rsid w:val="008D0DA5"/>
    <w:rsid w:val="008D0DD7"/>
    <w:rsid w:val="008D1123"/>
    <w:rsid w:val="008D1151"/>
    <w:rsid w:val="008D148B"/>
    <w:rsid w:val="008D1756"/>
    <w:rsid w:val="008D1762"/>
    <w:rsid w:val="008D1A85"/>
    <w:rsid w:val="008D1A86"/>
    <w:rsid w:val="008D1E31"/>
    <w:rsid w:val="008D229C"/>
    <w:rsid w:val="008D22DB"/>
    <w:rsid w:val="008D240F"/>
    <w:rsid w:val="008D267F"/>
    <w:rsid w:val="008D268F"/>
    <w:rsid w:val="008D2836"/>
    <w:rsid w:val="008D299D"/>
    <w:rsid w:val="008D2A1F"/>
    <w:rsid w:val="008D2B35"/>
    <w:rsid w:val="008D2BFC"/>
    <w:rsid w:val="008D2C43"/>
    <w:rsid w:val="008D2D3F"/>
    <w:rsid w:val="008D2EBA"/>
    <w:rsid w:val="008D2F8D"/>
    <w:rsid w:val="008D308B"/>
    <w:rsid w:val="008D3242"/>
    <w:rsid w:val="008D3267"/>
    <w:rsid w:val="008D334A"/>
    <w:rsid w:val="008D334C"/>
    <w:rsid w:val="008D361D"/>
    <w:rsid w:val="008D3633"/>
    <w:rsid w:val="008D36C5"/>
    <w:rsid w:val="008D3AB3"/>
    <w:rsid w:val="008D3E04"/>
    <w:rsid w:val="008D3F0E"/>
    <w:rsid w:val="008D45FF"/>
    <w:rsid w:val="008D47BB"/>
    <w:rsid w:val="008D47E3"/>
    <w:rsid w:val="008D488B"/>
    <w:rsid w:val="008D49F1"/>
    <w:rsid w:val="008D4B6A"/>
    <w:rsid w:val="008D4CC5"/>
    <w:rsid w:val="008D4DEC"/>
    <w:rsid w:val="008D520F"/>
    <w:rsid w:val="008D52FE"/>
    <w:rsid w:val="008D5391"/>
    <w:rsid w:val="008D5510"/>
    <w:rsid w:val="008D56E6"/>
    <w:rsid w:val="008D576B"/>
    <w:rsid w:val="008D5897"/>
    <w:rsid w:val="008D5A56"/>
    <w:rsid w:val="008D5B64"/>
    <w:rsid w:val="008D5BB4"/>
    <w:rsid w:val="008D5CD7"/>
    <w:rsid w:val="008D5D2E"/>
    <w:rsid w:val="008D5E57"/>
    <w:rsid w:val="008D6098"/>
    <w:rsid w:val="008D6102"/>
    <w:rsid w:val="008D6114"/>
    <w:rsid w:val="008D615A"/>
    <w:rsid w:val="008D6180"/>
    <w:rsid w:val="008D62A9"/>
    <w:rsid w:val="008D65EE"/>
    <w:rsid w:val="008D6853"/>
    <w:rsid w:val="008D6A20"/>
    <w:rsid w:val="008D6A37"/>
    <w:rsid w:val="008D6C05"/>
    <w:rsid w:val="008D6C7A"/>
    <w:rsid w:val="008D6DA3"/>
    <w:rsid w:val="008D705A"/>
    <w:rsid w:val="008D709F"/>
    <w:rsid w:val="008D70A4"/>
    <w:rsid w:val="008D70F6"/>
    <w:rsid w:val="008D7178"/>
    <w:rsid w:val="008D717D"/>
    <w:rsid w:val="008D7195"/>
    <w:rsid w:val="008D7309"/>
    <w:rsid w:val="008D73EE"/>
    <w:rsid w:val="008D75A5"/>
    <w:rsid w:val="008D75F9"/>
    <w:rsid w:val="008D7679"/>
    <w:rsid w:val="008D76DF"/>
    <w:rsid w:val="008D7973"/>
    <w:rsid w:val="008D79C2"/>
    <w:rsid w:val="008D79C3"/>
    <w:rsid w:val="008D7A2B"/>
    <w:rsid w:val="008D7C26"/>
    <w:rsid w:val="008D7C37"/>
    <w:rsid w:val="008D7E08"/>
    <w:rsid w:val="008E00D4"/>
    <w:rsid w:val="008E02AD"/>
    <w:rsid w:val="008E05C9"/>
    <w:rsid w:val="008E06F4"/>
    <w:rsid w:val="008E07C6"/>
    <w:rsid w:val="008E07F5"/>
    <w:rsid w:val="008E0898"/>
    <w:rsid w:val="008E0A20"/>
    <w:rsid w:val="008E0C81"/>
    <w:rsid w:val="008E0C9B"/>
    <w:rsid w:val="008E0EE8"/>
    <w:rsid w:val="008E101B"/>
    <w:rsid w:val="008E12DF"/>
    <w:rsid w:val="008E13CB"/>
    <w:rsid w:val="008E13E3"/>
    <w:rsid w:val="008E145E"/>
    <w:rsid w:val="008E160D"/>
    <w:rsid w:val="008E1636"/>
    <w:rsid w:val="008E1734"/>
    <w:rsid w:val="008E177D"/>
    <w:rsid w:val="008E183D"/>
    <w:rsid w:val="008E1912"/>
    <w:rsid w:val="008E1A36"/>
    <w:rsid w:val="008E1C74"/>
    <w:rsid w:val="008E1E00"/>
    <w:rsid w:val="008E211C"/>
    <w:rsid w:val="008E2319"/>
    <w:rsid w:val="008E2632"/>
    <w:rsid w:val="008E26DB"/>
    <w:rsid w:val="008E26EA"/>
    <w:rsid w:val="008E2799"/>
    <w:rsid w:val="008E27E4"/>
    <w:rsid w:val="008E2C4C"/>
    <w:rsid w:val="008E2EED"/>
    <w:rsid w:val="008E3028"/>
    <w:rsid w:val="008E3037"/>
    <w:rsid w:val="008E30C0"/>
    <w:rsid w:val="008E314D"/>
    <w:rsid w:val="008E3151"/>
    <w:rsid w:val="008E36F1"/>
    <w:rsid w:val="008E37A6"/>
    <w:rsid w:val="008E3AC4"/>
    <w:rsid w:val="008E3BDC"/>
    <w:rsid w:val="008E3D17"/>
    <w:rsid w:val="008E3E0F"/>
    <w:rsid w:val="008E4120"/>
    <w:rsid w:val="008E43B8"/>
    <w:rsid w:val="008E4433"/>
    <w:rsid w:val="008E46A9"/>
    <w:rsid w:val="008E4803"/>
    <w:rsid w:val="008E482E"/>
    <w:rsid w:val="008E49FA"/>
    <w:rsid w:val="008E4BB5"/>
    <w:rsid w:val="008E4CFE"/>
    <w:rsid w:val="008E4F24"/>
    <w:rsid w:val="008E4F43"/>
    <w:rsid w:val="008E50D9"/>
    <w:rsid w:val="008E514F"/>
    <w:rsid w:val="008E54E2"/>
    <w:rsid w:val="008E5B4F"/>
    <w:rsid w:val="008E5C85"/>
    <w:rsid w:val="008E5FD5"/>
    <w:rsid w:val="008E6051"/>
    <w:rsid w:val="008E6066"/>
    <w:rsid w:val="008E6082"/>
    <w:rsid w:val="008E60DA"/>
    <w:rsid w:val="008E65F8"/>
    <w:rsid w:val="008E66F9"/>
    <w:rsid w:val="008E6A18"/>
    <w:rsid w:val="008E6E79"/>
    <w:rsid w:val="008E6F11"/>
    <w:rsid w:val="008E70D1"/>
    <w:rsid w:val="008E71F6"/>
    <w:rsid w:val="008E72FB"/>
    <w:rsid w:val="008E73AF"/>
    <w:rsid w:val="008E7473"/>
    <w:rsid w:val="008E7478"/>
    <w:rsid w:val="008E76C1"/>
    <w:rsid w:val="008E7723"/>
    <w:rsid w:val="008E7753"/>
    <w:rsid w:val="008E7846"/>
    <w:rsid w:val="008E7864"/>
    <w:rsid w:val="008E78FB"/>
    <w:rsid w:val="008E7A3B"/>
    <w:rsid w:val="008E7A46"/>
    <w:rsid w:val="008E7DC8"/>
    <w:rsid w:val="008F00FE"/>
    <w:rsid w:val="008F0152"/>
    <w:rsid w:val="008F02B4"/>
    <w:rsid w:val="008F0302"/>
    <w:rsid w:val="008F03CF"/>
    <w:rsid w:val="008F057C"/>
    <w:rsid w:val="008F0C73"/>
    <w:rsid w:val="008F0C76"/>
    <w:rsid w:val="008F0E02"/>
    <w:rsid w:val="008F0EF5"/>
    <w:rsid w:val="008F137B"/>
    <w:rsid w:val="008F171A"/>
    <w:rsid w:val="008F1856"/>
    <w:rsid w:val="008F1A22"/>
    <w:rsid w:val="008F1BD9"/>
    <w:rsid w:val="008F1C22"/>
    <w:rsid w:val="008F1D7A"/>
    <w:rsid w:val="008F1DD5"/>
    <w:rsid w:val="008F1F42"/>
    <w:rsid w:val="008F2243"/>
    <w:rsid w:val="008F2268"/>
    <w:rsid w:val="008F2B08"/>
    <w:rsid w:val="008F2D5E"/>
    <w:rsid w:val="008F2ED8"/>
    <w:rsid w:val="008F3179"/>
    <w:rsid w:val="008F32DF"/>
    <w:rsid w:val="008F3629"/>
    <w:rsid w:val="008F36D2"/>
    <w:rsid w:val="008F3B4F"/>
    <w:rsid w:val="008F3B8A"/>
    <w:rsid w:val="008F3BE5"/>
    <w:rsid w:val="008F3BF5"/>
    <w:rsid w:val="008F3C46"/>
    <w:rsid w:val="008F3D44"/>
    <w:rsid w:val="008F3D7A"/>
    <w:rsid w:val="008F3D89"/>
    <w:rsid w:val="008F4041"/>
    <w:rsid w:val="008F429E"/>
    <w:rsid w:val="008F43A1"/>
    <w:rsid w:val="008F45C4"/>
    <w:rsid w:val="008F466E"/>
    <w:rsid w:val="008F46AF"/>
    <w:rsid w:val="008F46E3"/>
    <w:rsid w:val="008F46F2"/>
    <w:rsid w:val="008F47D6"/>
    <w:rsid w:val="008F4807"/>
    <w:rsid w:val="008F4AC4"/>
    <w:rsid w:val="008F4E07"/>
    <w:rsid w:val="008F5048"/>
    <w:rsid w:val="008F50BD"/>
    <w:rsid w:val="008F51CB"/>
    <w:rsid w:val="008F522F"/>
    <w:rsid w:val="008F5339"/>
    <w:rsid w:val="008F53DE"/>
    <w:rsid w:val="008F56E7"/>
    <w:rsid w:val="008F5A3E"/>
    <w:rsid w:val="008F5A4D"/>
    <w:rsid w:val="008F5DD7"/>
    <w:rsid w:val="008F5ED6"/>
    <w:rsid w:val="008F60B2"/>
    <w:rsid w:val="008F63CC"/>
    <w:rsid w:val="008F6423"/>
    <w:rsid w:val="008F65E8"/>
    <w:rsid w:val="008F673B"/>
    <w:rsid w:val="008F690C"/>
    <w:rsid w:val="008F6EB7"/>
    <w:rsid w:val="008F6F3E"/>
    <w:rsid w:val="008F6FD5"/>
    <w:rsid w:val="008F72B8"/>
    <w:rsid w:val="008F73B6"/>
    <w:rsid w:val="008F73FD"/>
    <w:rsid w:val="008F762F"/>
    <w:rsid w:val="008F7894"/>
    <w:rsid w:val="008F7EB3"/>
    <w:rsid w:val="008F7F66"/>
    <w:rsid w:val="008F7F8B"/>
    <w:rsid w:val="009001FC"/>
    <w:rsid w:val="00900331"/>
    <w:rsid w:val="00900391"/>
    <w:rsid w:val="009003B2"/>
    <w:rsid w:val="0090059C"/>
    <w:rsid w:val="0090064E"/>
    <w:rsid w:val="009006BD"/>
    <w:rsid w:val="009006BF"/>
    <w:rsid w:val="009008F2"/>
    <w:rsid w:val="00900A0E"/>
    <w:rsid w:val="00900E65"/>
    <w:rsid w:val="00900E98"/>
    <w:rsid w:val="00900FF7"/>
    <w:rsid w:val="0090101B"/>
    <w:rsid w:val="00901109"/>
    <w:rsid w:val="0090116E"/>
    <w:rsid w:val="009011C8"/>
    <w:rsid w:val="009011F0"/>
    <w:rsid w:val="00901237"/>
    <w:rsid w:val="0090145A"/>
    <w:rsid w:val="00901683"/>
    <w:rsid w:val="0090170E"/>
    <w:rsid w:val="00901973"/>
    <w:rsid w:val="00901B18"/>
    <w:rsid w:val="0090232C"/>
    <w:rsid w:val="009025A4"/>
    <w:rsid w:val="0090278A"/>
    <w:rsid w:val="0090283B"/>
    <w:rsid w:val="009028CC"/>
    <w:rsid w:val="009028DD"/>
    <w:rsid w:val="00902C1D"/>
    <w:rsid w:val="00902CFA"/>
    <w:rsid w:val="00902D09"/>
    <w:rsid w:val="00902D0E"/>
    <w:rsid w:val="009035F4"/>
    <w:rsid w:val="0090363C"/>
    <w:rsid w:val="00903951"/>
    <w:rsid w:val="0090397B"/>
    <w:rsid w:val="00903B11"/>
    <w:rsid w:val="00903C46"/>
    <w:rsid w:val="009040A4"/>
    <w:rsid w:val="009041B8"/>
    <w:rsid w:val="00904369"/>
    <w:rsid w:val="009045B8"/>
    <w:rsid w:val="009046EC"/>
    <w:rsid w:val="009047B0"/>
    <w:rsid w:val="009049B3"/>
    <w:rsid w:val="0090516D"/>
    <w:rsid w:val="0090517F"/>
    <w:rsid w:val="00905299"/>
    <w:rsid w:val="009052A9"/>
    <w:rsid w:val="0090540A"/>
    <w:rsid w:val="009056D4"/>
    <w:rsid w:val="009059AB"/>
    <w:rsid w:val="00905B0E"/>
    <w:rsid w:val="00905BB5"/>
    <w:rsid w:val="00905E6B"/>
    <w:rsid w:val="00905F08"/>
    <w:rsid w:val="00905FC4"/>
    <w:rsid w:val="0090604D"/>
    <w:rsid w:val="009062E9"/>
    <w:rsid w:val="009062ED"/>
    <w:rsid w:val="00906388"/>
    <w:rsid w:val="0090673B"/>
    <w:rsid w:val="00906AF0"/>
    <w:rsid w:val="00906BF6"/>
    <w:rsid w:val="00906CC2"/>
    <w:rsid w:val="00906EEB"/>
    <w:rsid w:val="009070A1"/>
    <w:rsid w:val="009071BB"/>
    <w:rsid w:val="009071D2"/>
    <w:rsid w:val="00907272"/>
    <w:rsid w:val="00907443"/>
    <w:rsid w:val="00907817"/>
    <w:rsid w:val="00907829"/>
    <w:rsid w:val="009079BB"/>
    <w:rsid w:val="00907AEE"/>
    <w:rsid w:val="00907D1E"/>
    <w:rsid w:val="00907F9D"/>
    <w:rsid w:val="009100F9"/>
    <w:rsid w:val="00910191"/>
    <w:rsid w:val="00910603"/>
    <w:rsid w:val="00910655"/>
    <w:rsid w:val="009106C5"/>
    <w:rsid w:val="009106F5"/>
    <w:rsid w:val="00910AB3"/>
    <w:rsid w:val="00910BE3"/>
    <w:rsid w:val="00910BE5"/>
    <w:rsid w:val="00910C01"/>
    <w:rsid w:val="00910C18"/>
    <w:rsid w:val="00910C31"/>
    <w:rsid w:val="00910EC1"/>
    <w:rsid w:val="00910F99"/>
    <w:rsid w:val="00911011"/>
    <w:rsid w:val="00911175"/>
    <w:rsid w:val="009113D1"/>
    <w:rsid w:val="009113E0"/>
    <w:rsid w:val="00911453"/>
    <w:rsid w:val="00911571"/>
    <w:rsid w:val="009118E8"/>
    <w:rsid w:val="009119FC"/>
    <w:rsid w:val="00911A0C"/>
    <w:rsid w:val="00911A2E"/>
    <w:rsid w:val="00911D37"/>
    <w:rsid w:val="00911DE6"/>
    <w:rsid w:val="009120B2"/>
    <w:rsid w:val="00912215"/>
    <w:rsid w:val="009125D0"/>
    <w:rsid w:val="009126A9"/>
    <w:rsid w:val="00912734"/>
    <w:rsid w:val="00912A0D"/>
    <w:rsid w:val="00912C27"/>
    <w:rsid w:val="00913037"/>
    <w:rsid w:val="00913145"/>
    <w:rsid w:val="009135A1"/>
    <w:rsid w:val="00913660"/>
    <w:rsid w:val="00913777"/>
    <w:rsid w:val="009139E8"/>
    <w:rsid w:val="00913AD6"/>
    <w:rsid w:val="00913DF7"/>
    <w:rsid w:val="00913E08"/>
    <w:rsid w:val="00913E36"/>
    <w:rsid w:val="0091410B"/>
    <w:rsid w:val="009141C8"/>
    <w:rsid w:val="00914351"/>
    <w:rsid w:val="009143FD"/>
    <w:rsid w:val="009145B7"/>
    <w:rsid w:val="00914608"/>
    <w:rsid w:val="00914A69"/>
    <w:rsid w:val="00914C58"/>
    <w:rsid w:val="00914F27"/>
    <w:rsid w:val="00915356"/>
    <w:rsid w:val="009154C7"/>
    <w:rsid w:val="009158B6"/>
    <w:rsid w:val="00915AE3"/>
    <w:rsid w:val="00915C7B"/>
    <w:rsid w:val="00915CCB"/>
    <w:rsid w:val="00915FD1"/>
    <w:rsid w:val="009161A4"/>
    <w:rsid w:val="00916248"/>
    <w:rsid w:val="00916361"/>
    <w:rsid w:val="009163E0"/>
    <w:rsid w:val="0091659A"/>
    <w:rsid w:val="009166EA"/>
    <w:rsid w:val="009167CB"/>
    <w:rsid w:val="009167E7"/>
    <w:rsid w:val="00916852"/>
    <w:rsid w:val="00916881"/>
    <w:rsid w:val="009168F0"/>
    <w:rsid w:val="00916956"/>
    <w:rsid w:val="009169BB"/>
    <w:rsid w:val="009169E3"/>
    <w:rsid w:val="00916A15"/>
    <w:rsid w:val="00916B67"/>
    <w:rsid w:val="00916DD3"/>
    <w:rsid w:val="00916ED5"/>
    <w:rsid w:val="00916F02"/>
    <w:rsid w:val="00916FB3"/>
    <w:rsid w:val="009171A8"/>
    <w:rsid w:val="00917597"/>
    <w:rsid w:val="00917BF1"/>
    <w:rsid w:val="00917CF5"/>
    <w:rsid w:val="00917DD1"/>
    <w:rsid w:val="00917F26"/>
    <w:rsid w:val="0092040E"/>
    <w:rsid w:val="00920519"/>
    <w:rsid w:val="00920614"/>
    <w:rsid w:val="00920770"/>
    <w:rsid w:val="00920BA4"/>
    <w:rsid w:val="00920D1D"/>
    <w:rsid w:val="009210D1"/>
    <w:rsid w:val="00921112"/>
    <w:rsid w:val="0092122E"/>
    <w:rsid w:val="009217B5"/>
    <w:rsid w:val="009217BC"/>
    <w:rsid w:val="0092197E"/>
    <w:rsid w:val="009219A0"/>
    <w:rsid w:val="00921A55"/>
    <w:rsid w:val="00921ACA"/>
    <w:rsid w:val="00921AFD"/>
    <w:rsid w:val="00921D04"/>
    <w:rsid w:val="00921F03"/>
    <w:rsid w:val="00922010"/>
    <w:rsid w:val="009225D4"/>
    <w:rsid w:val="009227BF"/>
    <w:rsid w:val="00922B21"/>
    <w:rsid w:val="00922C75"/>
    <w:rsid w:val="00922DB4"/>
    <w:rsid w:val="0092303E"/>
    <w:rsid w:val="0092306E"/>
    <w:rsid w:val="009230B6"/>
    <w:rsid w:val="00923140"/>
    <w:rsid w:val="0092314A"/>
    <w:rsid w:val="00923384"/>
    <w:rsid w:val="009234BF"/>
    <w:rsid w:val="009236C7"/>
    <w:rsid w:val="0092372C"/>
    <w:rsid w:val="0092381D"/>
    <w:rsid w:val="00923C12"/>
    <w:rsid w:val="00923C4F"/>
    <w:rsid w:val="00923D02"/>
    <w:rsid w:val="00923E96"/>
    <w:rsid w:val="009244BD"/>
    <w:rsid w:val="00924566"/>
    <w:rsid w:val="009245CE"/>
    <w:rsid w:val="0092469A"/>
    <w:rsid w:val="00924844"/>
    <w:rsid w:val="009248B7"/>
    <w:rsid w:val="00924902"/>
    <w:rsid w:val="009249EE"/>
    <w:rsid w:val="00924B4D"/>
    <w:rsid w:val="00924BCE"/>
    <w:rsid w:val="00925312"/>
    <w:rsid w:val="00925463"/>
    <w:rsid w:val="009254A5"/>
    <w:rsid w:val="00925624"/>
    <w:rsid w:val="00925696"/>
    <w:rsid w:val="009257C5"/>
    <w:rsid w:val="00925EEA"/>
    <w:rsid w:val="009260CB"/>
    <w:rsid w:val="00926433"/>
    <w:rsid w:val="00926675"/>
    <w:rsid w:val="009267BA"/>
    <w:rsid w:val="009268A0"/>
    <w:rsid w:val="00926972"/>
    <w:rsid w:val="009269B2"/>
    <w:rsid w:val="00926A47"/>
    <w:rsid w:val="00926DB8"/>
    <w:rsid w:val="0092707A"/>
    <w:rsid w:val="009271F9"/>
    <w:rsid w:val="009273C3"/>
    <w:rsid w:val="00927502"/>
    <w:rsid w:val="00927546"/>
    <w:rsid w:val="0092759F"/>
    <w:rsid w:val="009275E3"/>
    <w:rsid w:val="009278E6"/>
    <w:rsid w:val="00927916"/>
    <w:rsid w:val="009279BB"/>
    <w:rsid w:val="00927F36"/>
    <w:rsid w:val="009301E7"/>
    <w:rsid w:val="009305C1"/>
    <w:rsid w:val="00930667"/>
    <w:rsid w:val="009306D0"/>
    <w:rsid w:val="00930726"/>
    <w:rsid w:val="009308C1"/>
    <w:rsid w:val="00930B73"/>
    <w:rsid w:val="00930C6F"/>
    <w:rsid w:val="00930CEC"/>
    <w:rsid w:val="00930DED"/>
    <w:rsid w:val="00931096"/>
    <w:rsid w:val="00931301"/>
    <w:rsid w:val="00931429"/>
    <w:rsid w:val="00931469"/>
    <w:rsid w:val="00931494"/>
    <w:rsid w:val="00931509"/>
    <w:rsid w:val="009317B6"/>
    <w:rsid w:val="009317F9"/>
    <w:rsid w:val="00931830"/>
    <w:rsid w:val="009318AF"/>
    <w:rsid w:val="00931979"/>
    <w:rsid w:val="00931AF4"/>
    <w:rsid w:val="00931B79"/>
    <w:rsid w:val="00931D84"/>
    <w:rsid w:val="00931F95"/>
    <w:rsid w:val="0093212A"/>
    <w:rsid w:val="009321CA"/>
    <w:rsid w:val="0093225F"/>
    <w:rsid w:val="009323EC"/>
    <w:rsid w:val="00932429"/>
    <w:rsid w:val="00932568"/>
    <w:rsid w:val="00932ED8"/>
    <w:rsid w:val="0093302E"/>
    <w:rsid w:val="0093307B"/>
    <w:rsid w:val="0093310F"/>
    <w:rsid w:val="009332B4"/>
    <w:rsid w:val="00933580"/>
    <w:rsid w:val="009337B8"/>
    <w:rsid w:val="00933874"/>
    <w:rsid w:val="00933988"/>
    <w:rsid w:val="00933A60"/>
    <w:rsid w:val="00933B75"/>
    <w:rsid w:val="00933BC2"/>
    <w:rsid w:val="00933BE4"/>
    <w:rsid w:val="00933D49"/>
    <w:rsid w:val="00933F0E"/>
    <w:rsid w:val="00934079"/>
    <w:rsid w:val="0093409F"/>
    <w:rsid w:val="00934197"/>
    <w:rsid w:val="00934403"/>
    <w:rsid w:val="00934701"/>
    <w:rsid w:val="00934772"/>
    <w:rsid w:val="00934A4F"/>
    <w:rsid w:val="00934BAC"/>
    <w:rsid w:val="00934D59"/>
    <w:rsid w:val="00934D5F"/>
    <w:rsid w:val="00935223"/>
    <w:rsid w:val="0093557E"/>
    <w:rsid w:val="00935AEB"/>
    <w:rsid w:val="00935B10"/>
    <w:rsid w:val="00935B65"/>
    <w:rsid w:val="00935BC9"/>
    <w:rsid w:val="0093634E"/>
    <w:rsid w:val="00936750"/>
    <w:rsid w:val="00936944"/>
    <w:rsid w:val="0093699C"/>
    <w:rsid w:val="00936BAC"/>
    <w:rsid w:val="009372F6"/>
    <w:rsid w:val="00937416"/>
    <w:rsid w:val="00937423"/>
    <w:rsid w:val="0093758C"/>
    <w:rsid w:val="0093771B"/>
    <w:rsid w:val="00937799"/>
    <w:rsid w:val="00937AD8"/>
    <w:rsid w:val="00937AE9"/>
    <w:rsid w:val="00937EC9"/>
    <w:rsid w:val="00940172"/>
    <w:rsid w:val="009401CD"/>
    <w:rsid w:val="00940374"/>
    <w:rsid w:val="0094042E"/>
    <w:rsid w:val="00940486"/>
    <w:rsid w:val="0094064D"/>
    <w:rsid w:val="00940709"/>
    <w:rsid w:val="00940759"/>
    <w:rsid w:val="00940794"/>
    <w:rsid w:val="00940994"/>
    <w:rsid w:val="00940B6F"/>
    <w:rsid w:val="00940CFB"/>
    <w:rsid w:val="00940D81"/>
    <w:rsid w:val="00940ECB"/>
    <w:rsid w:val="00940F5F"/>
    <w:rsid w:val="00941221"/>
    <w:rsid w:val="00941274"/>
    <w:rsid w:val="00941289"/>
    <w:rsid w:val="0094177F"/>
    <w:rsid w:val="0094188B"/>
    <w:rsid w:val="009419C4"/>
    <w:rsid w:val="00941C7E"/>
    <w:rsid w:val="00941D63"/>
    <w:rsid w:val="00941D6F"/>
    <w:rsid w:val="00941E86"/>
    <w:rsid w:val="00941F37"/>
    <w:rsid w:val="00941FC2"/>
    <w:rsid w:val="00942053"/>
    <w:rsid w:val="0094213E"/>
    <w:rsid w:val="0094224D"/>
    <w:rsid w:val="00942419"/>
    <w:rsid w:val="009427C5"/>
    <w:rsid w:val="009428DE"/>
    <w:rsid w:val="0094297A"/>
    <w:rsid w:val="00942B64"/>
    <w:rsid w:val="00942FB9"/>
    <w:rsid w:val="0094325C"/>
    <w:rsid w:val="00943431"/>
    <w:rsid w:val="009434D6"/>
    <w:rsid w:val="00943524"/>
    <w:rsid w:val="0094360C"/>
    <w:rsid w:val="0094380C"/>
    <w:rsid w:val="009438D4"/>
    <w:rsid w:val="0094392F"/>
    <w:rsid w:val="00943B0C"/>
    <w:rsid w:val="00943D89"/>
    <w:rsid w:val="00944194"/>
    <w:rsid w:val="0094425D"/>
    <w:rsid w:val="009442C6"/>
    <w:rsid w:val="00944672"/>
    <w:rsid w:val="009446F5"/>
    <w:rsid w:val="009447E6"/>
    <w:rsid w:val="00944A6F"/>
    <w:rsid w:val="00944BD9"/>
    <w:rsid w:val="00944BF0"/>
    <w:rsid w:val="00944D23"/>
    <w:rsid w:val="00944D9E"/>
    <w:rsid w:val="009450FB"/>
    <w:rsid w:val="0094518A"/>
    <w:rsid w:val="009451DB"/>
    <w:rsid w:val="00945207"/>
    <w:rsid w:val="00945235"/>
    <w:rsid w:val="00945300"/>
    <w:rsid w:val="00945469"/>
    <w:rsid w:val="00945641"/>
    <w:rsid w:val="009456D8"/>
    <w:rsid w:val="00945840"/>
    <w:rsid w:val="00945868"/>
    <w:rsid w:val="0094596B"/>
    <w:rsid w:val="00945A00"/>
    <w:rsid w:val="00945BC0"/>
    <w:rsid w:val="009460E0"/>
    <w:rsid w:val="009462DC"/>
    <w:rsid w:val="00946336"/>
    <w:rsid w:val="00946393"/>
    <w:rsid w:val="0094658D"/>
    <w:rsid w:val="00946862"/>
    <w:rsid w:val="009468C0"/>
    <w:rsid w:val="009468C2"/>
    <w:rsid w:val="00946ADC"/>
    <w:rsid w:val="00946DD3"/>
    <w:rsid w:val="0094700E"/>
    <w:rsid w:val="0094716B"/>
    <w:rsid w:val="00947294"/>
    <w:rsid w:val="009473D4"/>
    <w:rsid w:val="009476D4"/>
    <w:rsid w:val="0094778A"/>
    <w:rsid w:val="009478E9"/>
    <w:rsid w:val="00947980"/>
    <w:rsid w:val="00947B23"/>
    <w:rsid w:val="00947BE8"/>
    <w:rsid w:val="00947C8A"/>
    <w:rsid w:val="00947E32"/>
    <w:rsid w:val="00950068"/>
    <w:rsid w:val="00950148"/>
    <w:rsid w:val="0095016A"/>
    <w:rsid w:val="0095021B"/>
    <w:rsid w:val="00950B33"/>
    <w:rsid w:val="00950EB6"/>
    <w:rsid w:val="0095120A"/>
    <w:rsid w:val="009514F6"/>
    <w:rsid w:val="0095180F"/>
    <w:rsid w:val="00951923"/>
    <w:rsid w:val="009519E0"/>
    <w:rsid w:val="009519FB"/>
    <w:rsid w:val="00951A65"/>
    <w:rsid w:val="00951AFC"/>
    <w:rsid w:val="00951BA0"/>
    <w:rsid w:val="00951C91"/>
    <w:rsid w:val="00951D57"/>
    <w:rsid w:val="00951F4B"/>
    <w:rsid w:val="00951F72"/>
    <w:rsid w:val="00952225"/>
    <w:rsid w:val="0095227E"/>
    <w:rsid w:val="009522DB"/>
    <w:rsid w:val="00952405"/>
    <w:rsid w:val="00952559"/>
    <w:rsid w:val="00952628"/>
    <w:rsid w:val="00952898"/>
    <w:rsid w:val="00952982"/>
    <w:rsid w:val="009529A9"/>
    <w:rsid w:val="00952AB9"/>
    <w:rsid w:val="00952D45"/>
    <w:rsid w:val="00952E9C"/>
    <w:rsid w:val="00953014"/>
    <w:rsid w:val="009530B0"/>
    <w:rsid w:val="009531E7"/>
    <w:rsid w:val="009531F4"/>
    <w:rsid w:val="00953338"/>
    <w:rsid w:val="00953678"/>
    <w:rsid w:val="009539E9"/>
    <w:rsid w:val="00953ABD"/>
    <w:rsid w:val="00953C3F"/>
    <w:rsid w:val="00953D1B"/>
    <w:rsid w:val="009540FF"/>
    <w:rsid w:val="00954247"/>
    <w:rsid w:val="0095428F"/>
    <w:rsid w:val="00954294"/>
    <w:rsid w:val="009542AA"/>
    <w:rsid w:val="00954554"/>
    <w:rsid w:val="009545D0"/>
    <w:rsid w:val="009545E2"/>
    <w:rsid w:val="009546E7"/>
    <w:rsid w:val="0095474E"/>
    <w:rsid w:val="00954C13"/>
    <w:rsid w:val="00954F39"/>
    <w:rsid w:val="00955141"/>
    <w:rsid w:val="009551AA"/>
    <w:rsid w:val="009551BB"/>
    <w:rsid w:val="009552E4"/>
    <w:rsid w:val="00955324"/>
    <w:rsid w:val="0095561A"/>
    <w:rsid w:val="0095564A"/>
    <w:rsid w:val="009557D7"/>
    <w:rsid w:val="009557F9"/>
    <w:rsid w:val="0095583A"/>
    <w:rsid w:val="00955924"/>
    <w:rsid w:val="00955DE2"/>
    <w:rsid w:val="00955E87"/>
    <w:rsid w:val="00956013"/>
    <w:rsid w:val="00956054"/>
    <w:rsid w:val="00956167"/>
    <w:rsid w:val="0095660F"/>
    <w:rsid w:val="0095672E"/>
    <w:rsid w:val="0095676D"/>
    <w:rsid w:val="0095676E"/>
    <w:rsid w:val="009567D7"/>
    <w:rsid w:val="00956897"/>
    <w:rsid w:val="00956979"/>
    <w:rsid w:val="009569FF"/>
    <w:rsid w:val="00956D3F"/>
    <w:rsid w:val="00956D9F"/>
    <w:rsid w:val="00956E09"/>
    <w:rsid w:val="00956E46"/>
    <w:rsid w:val="00956EBA"/>
    <w:rsid w:val="00956F40"/>
    <w:rsid w:val="0095706E"/>
    <w:rsid w:val="009570DB"/>
    <w:rsid w:val="00957247"/>
    <w:rsid w:val="0095749A"/>
    <w:rsid w:val="0095762F"/>
    <w:rsid w:val="00957775"/>
    <w:rsid w:val="009577F9"/>
    <w:rsid w:val="0095782C"/>
    <w:rsid w:val="00957938"/>
    <w:rsid w:val="00957A6A"/>
    <w:rsid w:val="00957D6E"/>
    <w:rsid w:val="00957E2C"/>
    <w:rsid w:val="00957F1D"/>
    <w:rsid w:val="00957F72"/>
    <w:rsid w:val="00960240"/>
    <w:rsid w:val="009602A4"/>
    <w:rsid w:val="009602DE"/>
    <w:rsid w:val="00960356"/>
    <w:rsid w:val="009605CD"/>
    <w:rsid w:val="0096061F"/>
    <w:rsid w:val="00960A22"/>
    <w:rsid w:val="00960E1F"/>
    <w:rsid w:val="00960F9F"/>
    <w:rsid w:val="009610CA"/>
    <w:rsid w:val="009610E2"/>
    <w:rsid w:val="009610EA"/>
    <w:rsid w:val="0096135B"/>
    <w:rsid w:val="0096137B"/>
    <w:rsid w:val="009613AC"/>
    <w:rsid w:val="00961705"/>
    <w:rsid w:val="009617EF"/>
    <w:rsid w:val="0096194C"/>
    <w:rsid w:val="00961961"/>
    <w:rsid w:val="00961A8D"/>
    <w:rsid w:val="00961C70"/>
    <w:rsid w:val="00961D73"/>
    <w:rsid w:val="00961EF6"/>
    <w:rsid w:val="009621BB"/>
    <w:rsid w:val="009621E4"/>
    <w:rsid w:val="009622CF"/>
    <w:rsid w:val="0096236A"/>
    <w:rsid w:val="00962894"/>
    <w:rsid w:val="00962DA8"/>
    <w:rsid w:val="00962F67"/>
    <w:rsid w:val="00963004"/>
    <w:rsid w:val="0096318E"/>
    <w:rsid w:val="0096322F"/>
    <w:rsid w:val="00963237"/>
    <w:rsid w:val="00963331"/>
    <w:rsid w:val="0096349C"/>
    <w:rsid w:val="0096374B"/>
    <w:rsid w:val="00963865"/>
    <w:rsid w:val="009639F7"/>
    <w:rsid w:val="00963A34"/>
    <w:rsid w:val="00963ABE"/>
    <w:rsid w:val="00963CD4"/>
    <w:rsid w:val="00963D55"/>
    <w:rsid w:val="00964024"/>
    <w:rsid w:val="009640AE"/>
    <w:rsid w:val="009642FA"/>
    <w:rsid w:val="00964366"/>
    <w:rsid w:val="009645A5"/>
    <w:rsid w:val="00964699"/>
    <w:rsid w:val="0096469A"/>
    <w:rsid w:val="009647EE"/>
    <w:rsid w:val="00964873"/>
    <w:rsid w:val="0096494B"/>
    <w:rsid w:val="00964995"/>
    <w:rsid w:val="009649F8"/>
    <w:rsid w:val="00964BC0"/>
    <w:rsid w:val="00964DC4"/>
    <w:rsid w:val="00964DE6"/>
    <w:rsid w:val="00964EDF"/>
    <w:rsid w:val="009650E0"/>
    <w:rsid w:val="009654EB"/>
    <w:rsid w:val="009656F1"/>
    <w:rsid w:val="00965A55"/>
    <w:rsid w:val="00965A7C"/>
    <w:rsid w:val="00965C2F"/>
    <w:rsid w:val="00966086"/>
    <w:rsid w:val="0096609C"/>
    <w:rsid w:val="00966A00"/>
    <w:rsid w:val="00966B6B"/>
    <w:rsid w:val="00966C9B"/>
    <w:rsid w:val="00966E04"/>
    <w:rsid w:val="00966E0F"/>
    <w:rsid w:val="00966E3A"/>
    <w:rsid w:val="00966EFF"/>
    <w:rsid w:val="009670BA"/>
    <w:rsid w:val="00967195"/>
    <w:rsid w:val="0096728F"/>
    <w:rsid w:val="009673D2"/>
    <w:rsid w:val="009675D7"/>
    <w:rsid w:val="0096768E"/>
    <w:rsid w:val="009678F8"/>
    <w:rsid w:val="00967974"/>
    <w:rsid w:val="00967C4F"/>
    <w:rsid w:val="00967C58"/>
    <w:rsid w:val="00967D9D"/>
    <w:rsid w:val="00967FAE"/>
    <w:rsid w:val="00967FE1"/>
    <w:rsid w:val="00970097"/>
    <w:rsid w:val="009700F6"/>
    <w:rsid w:val="009705A6"/>
    <w:rsid w:val="00970A76"/>
    <w:rsid w:val="00970B7B"/>
    <w:rsid w:val="00970B91"/>
    <w:rsid w:val="00970C46"/>
    <w:rsid w:val="00970DF2"/>
    <w:rsid w:val="00970ED2"/>
    <w:rsid w:val="00971036"/>
    <w:rsid w:val="00971083"/>
    <w:rsid w:val="009710AC"/>
    <w:rsid w:val="009712D0"/>
    <w:rsid w:val="0097136F"/>
    <w:rsid w:val="0097180C"/>
    <w:rsid w:val="00971953"/>
    <w:rsid w:val="00971B17"/>
    <w:rsid w:val="00971BEA"/>
    <w:rsid w:val="00971C81"/>
    <w:rsid w:val="00971E66"/>
    <w:rsid w:val="00971ED7"/>
    <w:rsid w:val="009720DE"/>
    <w:rsid w:val="00972446"/>
    <w:rsid w:val="0097245A"/>
    <w:rsid w:val="009725F1"/>
    <w:rsid w:val="00972929"/>
    <w:rsid w:val="00972A73"/>
    <w:rsid w:val="00972F7D"/>
    <w:rsid w:val="009735E4"/>
    <w:rsid w:val="0097362A"/>
    <w:rsid w:val="009736F6"/>
    <w:rsid w:val="0097398B"/>
    <w:rsid w:val="00973A18"/>
    <w:rsid w:val="00973C93"/>
    <w:rsid w:val="00973FD5"/>
    <w:rsid w:val="009741C8"/>
    <w:rsid w:val="009741CB"/>
    <w:rsid w:val="00974AFA"/>
    <w:rsid w:val="00974BE9"/>
    <w:rsid w:val="00974C41"/>
    <w:rsid w:val="00974C43"/>
    <w:rsid w:val="00974E50"/>
    <w:rsid w:val="0097503D"/>
    <w:rsid w:val="00975200"/>
    <w:rsid w:val="0097529D"/>
    <w:rsid w:val="00975344"/>
    <w:rsid w:val="009754AF"/>
    <w:rsid w:val="0097579A"/>
    <w:rsid w:val="009757E3"/>
    <w:rsid w:val="00975810"/>
    <w:rsid w:val="00975BA3"/>
    <w:rsid w:val="009764AC"/>
    <w:rsid w:val="00976759"/>
    <w:rsid w:val="00976914"/>
    <w:rsid w:val="0097698C"/>
    <w:rsid w:val="00976C21"/>
    <w:rsid w:val="009770B2"/>
    <w:rsid w:val="009770DA"/>
    <w:rsid w:val="009776D0"/>
    <w:rsid w:val="009778BF"/>
    <w:rsid w:val="009778C3"/>
    <w:rsid w:val="00977A55"/>
    <w:rsid w:val="00977E2F"/>
    <w:rsid w:val="00977EC0"/>
    <w:rsid w:val="009802E9"/>
    <w:rsid w:val="00980453"/>
    <w:rsid w:val="0098054A"/>
    <w:rsid w:val="009805E4"/>
    <w:rsid w:val="009806BD"/>
    <w:rsid w:val="00980CB0"/>
    <w:rsid w:val="00981193"/>
    <w:rsid w:val="0098140B"/>
    <w:rsid w:val="00981655"/>
    <w:rsid w:val="009817DA"/>
    <w:rsid w:val="00981AC2"/>
    <w:rsid w:val="00981AE0"/>
    <w:rsid w:val="00981B0C"/>
    <w:rsid w:val="00981B79"/>
    <w:rsid w:val="00981C63"/>
    <w:rsid w:val="0098204F"/>
    <w:rsid w:val="00982401"/>
    <w:rsid w:val="00982507"/>
    <w:rsid w:val="00982524"/>
    <w:rsid w:val="00982B39"/>
    <w:rsid w:val="00983000"/>
    <w:rsid w:val="00983075"/>
    <w:rsid w:val="009835C0"/>
    <w:rsid w:val="00983688"/>
    <w:rsid w:val="009836B9"/>
    <w:rsid w:val="009837A3"/>
    <w:rsid w:val="009837FD"/>
    <w:rsid w:val="009838CA"/>
    <w:rsid w:val="00983BAD"/>
    <w:rsid w:val="00983D2D"/>
    <w:rsid w:val="00983D61"/>
    <w:rsid w:val="00983E55"/>
    <w:rsid w:val="009840FE"/>
    <w:rsid w:val="00984168"/>
    <w:rsid w:val="00984249"/>
    <w:rsid w:val="009842E6"/>
    <w:rsid w:val="00984752"/>
    <w:rsid w:val="00984878"/>
    <w:rsid w:val="00984A26"/>
    <w:rsid w:val="00985408"/>
    <w:rsid w:val="0098549F"/>
    <w:rsid w:val="0098561C"/>
    <w:rsid w:val="00985A34"/>
    <w:rsid w:val="00985AE1"/>
    <w:rsid w:val="00985B99"/>
    <w:rsid w:val="00985BA3"/>
    <w:rsid w:val="00985BB3"/>
    <w:rsid w:val="00985D89"/>
    <w:rsid w:val="0098621A"/>
    <w:rsid w:val="009862F3"/>
    <w:rsid w:val="009863B1"/>
    <w:rsid w:val="0098644F"/>
    <w:rsid w:val="009866B8"/>
    <w:rsid w:val="009866D2"/>
    <w:rsid w:val="00986713"/>
    <w:rsid w:val="009868BD"/>
    <w:rsid w:val="009869BA"/>
    <w:rsid w:val="00986A0F"/>
    <w:rsid w:val="00986AF1"/>
    <w:rsid w:val="00986BEB"/>
    <w:rsid w:val="00986D58"/>
    <w:rsid w:val="00986F2A"/>
    <w:rsid w:val="00986F61"/>
    <w:rsid w:val="0098730E"/>
    <w:rsid w:val="00987571"/>
    <w:rsid w:val="009877C9"/>
    <w:rsid w:val="009879B0"/>
    <w:rsid w:val="00987A64"/>
    <w:rsid w:val="00987ADF"/>
    <w:rsid w:val="00987B58"/>
    <w:rsid w:val="00987BD7"/>
    <w:rsid w:val="00987D11"/>
    <w:rsid w:val="00987D92"/>
    <w:rsid w:val="00987DB0"/>
    <w:rsid w:val="00987E2D"/>
    <w:rsid w:val="00987E5F"/>
    <w:rsid w:val="00987F48"/>
    <w:rsid w:val="00990031"/>
    <w:rsid w:val="0099048E"/>
    <w:rsid w:val="009906A6"/>
    <w:rsid w:val="009906B7"/>
    <w:rsid w:val="00990769"/>
    <w:rsid w:val="00990981"/>
    <w:rsid w:val="00990AE4"/>
    <w:rsid w:val="00990C3E"/>
    <w:rsid w:val="009912D3"/>
    <w:rsid w:val="009913B2"/>
    <w:rsid w:val="0099152A"/>
    <w:rsid w:val="009915E0"/>
    <w:rsid w:val="009915E7"/>
    <w:rsid w:val="00991803"/>
    <w:rsid w:val="00991963"/>
    <w:rsid w:val="00991BF6"/>
    <w:rsid w:val="00991BFC"/>
    <w:rsid w:val="00991C06"/>
    <w:rsid w:val="00991D63"/>
    <w:rsid w:val="00991EC8"/>
    <w:rsid w:val="00991FF9"/>
    <w:rsid w:val="009922FE"/>
    <w:rsid w:val="0099236B"/>
    <w:rsid w:val="00992486"/>
    <w:rsid w:val="009925D2"/>
    <w:rsid w:val="0099279F"/>
    <w:rsid w:val="00992A18"/>
    <w:rsid w:val="00992CA0"/>
    <w:rsid w:val="00992CFA"/>
    <w:rsid w:val="00992D4B"/>
    <w:rsid w:val="00992E25"/>
    <w:rsid w:val="00992F50"/>
    <w:rsid w:val="00992F90"/>
    <w:rsid w:val="00993102"/>
    <w:rsid w:val="009931D3"/>
    <w:rsid w:val="009932BA"/>
    <w:rsid w:val="0099338B"/>
    <w:rsid w:val="00993390"/>
    <w:rsid w:val="0099381F"/>
    <w:rsid w:val="0099383F"/>
    <w:rsid w:val="00993955"/>
    <w:rsid w:val="00993B0E"/>
    <w:rsid w:val="00993B90"/>
    <w:rsid w:val="00993C7E"/>
    <w:rsid w:val="00993C9D"/>
    <w:rsid w:val="00993F36"/>
    <w:rsid w:val="00993F70"/>
    <w:rsid w:val="00993F96"/>
    <w:rsid w:val="00994053"/>
    <w:rsid w:val="009943D4"/>
    <w:rsid w:val="0099451D"/>
    <w:rsid w:val="00994604"/>
    <w:rsid w:val="0099469A"/>
    <w:rsid w:val="009948AC"/>
    <w:rsid w:val="009949A7"/>
    <w:rsid w:val="00994D07"/>
    <w:rsid w:val="00994D3A"/>
    <w:rsid w:val="00994F78"/>
    <w:rsid w:val="00994F8D"/>
    <w:rsid w:val="00994FEA"/>
    <w:rsid w:val="009951F4"/>
    <w:rsid w:val="0099524D"/>
    <w:rsid w:val="0099528E"/>
    <w:rsid w:val="009955EB"/>
    <w:rsid w:val="0099571F"/>
    <w:rsid w:val="009957C9"/>
    <w:rsid w:val="009959D5"/>
    <w:rsid w:val="00995CC2"/>
    <w:rsid w:val="00995E59"/>
    <w:rsid w:val="009966AB"/>
    <w:rsid w:val="009969AF"/>
    <w:rsid w:val="00996D15"/>
    <w:rsid w:val="00996DF8"/>
    <w:rsid w:val="009971A6"/>
    <w:rsid w:val="009973DB"/>
    <w:rsid w:val="009974B9"/>
    <w:rsid w:val="009974BF"/>
    <w:rsid w:val="009975BF"/>
    <w:rsid w:val="00997899"/>
    <w:rsid w:val="00997A30"/>
    <w:rsid w:val="00997A84"/>
    <w:rsid w:val="00997B71"/>
    <w:rsid w:val="00997F8F"/>
    <w:rsid w:val="00997FE1"/>
    <w:rsid w:val="009A000D"/>
    <w:rsid w:val="009A0147"/>
    <w:rsid w:val="009A0163"/>
    <w:rsid w:val="009A024B"/>
    <w:rsid w:val="009A0326"/>
    <w:rsid w:val="009A03F0"/>
    <w:rsid w:val="009A0589"/>
    <w:rsid w:val="009A05F7"/>
    <w:rsid w:val="009A0603"/>
    <w:rsid w:val="009A06A1"/>
    <w:rsid w:val="009A077C"/>
    <w:rsid w:val="009A0987"/>
    <w:rsid w:val="009A0AC6"/>
    <w:rsid w:val="009A0E78"/>
    <w:rsid w:val="009A0E99"/>
    <w:rsid w:val="009A0F8B"/>
    <w:rsid w:val="009A1064"/>
    <w:rsid w:val="009A1122"/>
    <w:rsid w:val="009A137E"/>
    <w:rsid w:val="009A16FF"/>
    <w:rsid w:val="009A1AC2"/>
    <w:rsid w:val="009A1B5B"/>
    <w:rsid w:val="009A1DA0"/>
    <w:rsid w:val="009A21C3"/>
    <w:rsid w:val="009A2233"/>
    <w:rsid w:val="009A22DE"/>
    <w:rsid w:val="009A2498"/>
    <w:rsid w:val="009A265D"/>
    <w:rsid w:val="009A27F6"/>
    <w:rsid w:val="009A284D"/>
    <w:rsid w:val="009A2BC2"/>
    <w:rsid w:val="009A2DBB"/>
    <w:rsid w:val="009A2E2F"/>
    <w:rsid w:val="009A2E56"/>
    <w:rsid w:val="009A2EB3"/>
    <w:rsid w:val="009A2EE8"/>
    <w:rsid w:val="009A2FBB"/>
    <w:rsid w:val="009A2FDC"/>
    <w:rsid w:val="009A3221"/>
    <w:rsid w:val="009A39D7"/>
    <w:rsid w:val="009A3AB3"/>
    <w:rsid w:val="009A3B19"/>
    <w:rsid w:val="009A3C13"/>
    <w:rsid w:val="009A3CAA"/>
    <w:rsid w:val="009A3CEB"/>
    <w:rsid w:val="009A3D53"/>
    <w:rsid w:val="009A3F95"/>
    <w:rsid w:val="009A4234"/>
    <w:rsid w:val="009A42F3"/>
    <w:rsid w:val="009A43E4"/>
    <w:rsid w:val="009A4521"/>
    <w:rsid w:val="009A456C"/>
    <w:rsid w:val="009A469D"/>
    <w:rsid w:val="009A46BB"/>
    <w:rsid w:val="009A46CA"/>
    <w:rsid w:val="009A4A36"/>
    <w:rsid w:val="009A4B44"/>
    <w:rsid w:val="009A4F4B"/>
    <w:rsid w:val="009A4F5E"/>
    <w:rsid w:val="009A4F7C"/>
    <w:rsid w:val="009A4FDD"/>
    <w:rsid w:val="009A518C"/>
    <w:rsid w:val="009A5392"/>
    <w:rsid w:val="009A5595"/>
    <w:rsid w:val="009A55C0"/>
    <w:rsid w:val="009A579E"/>
    <w:rsid w:val="009A59A6"/>
    <w:rsid w:val="009A5A96"/>
    <w:rsid w:val="009A5A97"/>
    <w:rsid w:val="009A5AA1"/>
    <w:rsid w:val="009A5B28"/>
    <w:rsid w:val="009A5BEF"/>
    <w:rsid w:val="009A5C15"/>
    <w:rsid w:val="009A5CBC"/>
    <w:rsid w:val="009A5CE8"/>
    <w:rsid w:val="009A6105"/>
    <w:rsid w:val="009A6166"/>
    <w:rsid w:val="009A623B"/>
    <w:rsid w:val="009A63F6"/>
    <w:rsid w:val="009A64AD"/>
    <w:rsid w:val="009A68BF"/>
    <w:rsid w:val="009A68C4"/>
    <w:rsid w:val="009A6982"/>
    <w:rsid w:val="009A72A4"/>
    <w:rsid w:val="009A736E"/>
    <w:rsid w:val="009A765F"/>
    <w:rsid w:val="009A7A14"/>
    <w:rsid w:val="009A7A53"/>
    <w:rsid w:val="009A7B17"/>
    <w:rsid w:val="009A7E80"/>
    <w:rsid w:val="009B0002"/>
    <w:rsid w:val="009B0055"/>
    <w:rsid w:val="009B0151"/>
    <w:rsid w:val="009B0354"/>
    <w:rsid w:val="009B03DB"/>
    <w:rsid w:val="009B051F"/>
    <w:rsid w:val="009B066B"/>
    <w:rsid w:val="009B071D"/>
    <w:rsid w:val="009B0EFA"/>
    <w:rsid w:val="009B13A9"/>
    <w:rsid w:val="009B13EC"/>
    <w:rsid w:val="009B1496"/>
    <w:rsid w:val="009B1615"/>
    <w:rsid w:val="009B175F"/>
    <w:rsid w:val="009B1922"/>
    <w:rsid w:val="009B1A76"/>
    <w:rsid w:val="009B1B8C"/>
    <w:rsid w:val="009B1BEB"/>
    <w:rsid w:val="009B1CAA"/>
    <w:rsid w:val="009B1E1D"/>
    <w:rsid w:val="009B1F75"/>
    <w:rsid w:val="009B1FAA"/>
    <w:rsid w:val="009B2261"/>
    <w:rsid w:val="009B23F7"/>
    <w:rsid w:val="009B2679"/>
    <w:rsid w:val="009B26F5"/>
    <w:rsid w:val="009B28FD"/>
    <w:rsid w:val="009B2B72"/>
    <w:rsid w:val="009B2BE3"/>
    <w:rsid w:val="009B2C33"/>
    <w:rsid w:val="009B2CCA"/>
    <w:rsid w:val="009B2D00"/>
    <w:rsid w:val="009B2FD8"/>
    <w:rsid w:val="009B303E"/>
    <w:rsid w:val="009B32A7"/>
    <w:rsid w:val="009B3346"/>
    <w:rsid w:val="009B35F5"/>
    <w:rsid w:val="009B36E2"/>
    <w:rsid w:val="009B374A"/>
    <w:rsid w:val="009B37DF"/>
    <w:rsid w:val="009B3942"/>
    <w:rsid w:val="009B395F"/>
    <w:rsid w:val="009B3A2A"/>
    <w:rsid w:val="009B3A86"/>
    <w:rsid w:val="009B3CC1"/>
    <w:rsid w:val="009B3D10"/>
    <w:rsid w:val="009B3DD4"/>
    <w:rsid w:val="009B3E23"/>
    <w:rsid w:val="009B3E77"/>
    <w:rsid w:val="009B3F3A"/>
    <w:rsid w:val="009B3FFE"/>
    <w:rsid w:val="009B4028"/>
    <w:rsid w:val="009B40A6"/>
    <w:rsid w:val="009B410E"/>
    <w:rsid w:val="009B4198"/>
    <w:rsid w:val="009B42A1"/>
    <w:rsid w:val="009B462A"/>
    <w:rsid w:val="009B4643"/>
    <w:rsid w:val="009B4756"/>
    <w:rsid w:val="009B4902"/>
    <w:rsid w:val="009B4944"/>
    <w:rsid w:val="009B49A1"/>
    <w:rsid w:val="009B4B42"/>
    <w:rsid w:val="009B4C05"/>
    <w:rsid w:val="009B4E05"/>
    <w:rsid w:val="009B4EDC"/>
    <w:rsid w:val="009B4EDF"/>
    <w:rsid w:val="009B515E"/>
    <w:rsid w:val="009B529B"/>
    <w:rsid w:val="009B546D"/>
    <w:rsid w:val="009B55F1"/>
    <w:rsid w:val="009B5615"/>
    <w:rsid w:val="009B563F"/>
    <w:rsid w:val="009B56AF"/>
    <w:rsid w:val="009B59D2"/>
    <w:rsid w:val="009B5A16"/>
    <w:rsid w:val="009B5D18"/>
    <w:rsid w:val="009B5DC6"/>
    <w:rsid w:val="009B5DF3"/>
    <w:rsid w:val="009B60A1"/>
    <w:rsid w:val="009B61E1"/>
    <w:rsid w:val="009B62BC"/>
    <w:rsid w:val="009B631F"/>
    <w:rsid w:val="009B6398"/>
    <w:rsid w:val="009B6919"/>
    <w:rsid w:val="009B6995"/>
    <w:rsid w:val="009B69C7"/>
    <w:rsid w:val="009B69F2"/>
    <w:rsid w:val="009B6CAE"/>
    <w:rsid w:val="009B71BA"/>
    <w:rsid w:val="009B7471"/>
    <w:rsid w:val="009B7614"/>
    <w:rsid w:val="009B778E"/>
    <w:rsid w:val="009B7AD1"/>
    <w:rsid w:val="009B7F9E"/>
    <w:rsid w:val="009C013F"/>
    <w:rsid w:val="009C016D"/>
    <w:rsid w:val="009C02E7"/>
    <w:rsid w:val="009C0992"/>
    <w:rsid w:val="009C0A41"/>
    <w:rsid w:val="009C0A66"/>
    <w:rsid w:val="009C0C82"/>
    <w:rsid w:val="009C0D42"/>
    <w:rsid w:val="009C0F46"/>
    <w:rsid w:val="009C1088"/>
    <w:rsid w:val="009C1373"/>
    <w:rsid w:val="009C1394"/>
    <w:rsid w:val="009C18A7"/>
    <w:rsid w:val="009C19C2"/>
    <w:rsid w:val="009C1A58"/>
    <w:rsid w:val="009C1B34"/>
    <w:rsid w:val="009C1EB9"/>
    <w:rsid w:val="009C2008"/>
    <w:rsid w:val="009C22E1"/>
    <w:rsid w:val="009C234C"/>
    <w:rsid w:val="009C2407"/>
    <w:rsid w:val="009C2545"/>
    <w:rsid w:val="009C2550"/>
    <w:rsid w:val="009C2573"/>
    <w:rsid w:val="009C2846"/>
    <w:rsid w:val="009C2870"/>
    <w:rsid w:val="009C2A68"/>
    <w:rsid w:val="009C2B7D"/>
    <w:rsid w:val="009C2E73"/>
    <w:rsid w:val="009C3110"/>
    <w:rsid w:val="009C312C"/>
    <w:rsid w:val="009C315C"/>
    <w:rsid w:val="009C3170"/>
    <w:rsid w:val="009C337D"/>
    <w:rsid w:val="009C33FC"/>
    <w:rsid w:val="009C357F"/>
    <w:rsid w:val="009C381F"/>
    <w:rsid w:val="009C3B4A"/>
    <w:rsid w:val="009C3C16"/>
    <w:rsid w:val="009C3C93"/>
    <w:rsid w:val="009C3D7E"/>
    <w:rsid w:val="009C3DCD"/>
    <w:rsid w:val="009C3DF6"/>
    <w:rsid w:val="009C3E20"/>
    <w:rsid w:val="009C4088"/>
    <w:rsid w:val="009C40B5"/>
    <w:rsid w:val="009C40F8"/>
    <w:rsid w:val="009C450D"/>
    <w:rsid w:val="009C4550"/>
    <w:rsid w:val="009C48D4"/>
    <w:rsid w:val="009C4F5C"/>
    <w:rsid w:val="009C50B5"/>
    <w:rsid w:val="009C52A6"/>
    <w:rsid w:val="009C5461"/>
    <w:rsid w:val="009C54A8"/>
    <w:rsid w:val="009C55F8"/>
    <w:rsid w:val="009C56A4"/>
    <w:rsid w:val="009C5794"/>
    <w:rsid w:val="009C5893"/>
    <w:rsid w:val="009C5995"/>
    <w:rsid w:val="009C5DD6"/>
    <w:rsid w:val="009C5EFE"/>
    <w:rsid w:val="009C60D3"/>
    <w:rsid w:val="009C6308"/>
    <w:rsid w:val="009C63E3"/>
    <w:rsid w:val="009C64C4"/>
    <w:rsid w:val="009C696F"/>
    <w:rsid w:val="009C6B26"/>
    <w:rsid w:val="009C6BB0"/>
    <w:rsid w:val="009C6E10"/>
    <w:rsid w:val="009C73EA"/>
    <w:rsid w:val="009C74BE"/>
    <w:rsid w:val="009C74C0"/>
    <w:rsid w:val="009C74C9"/>
    <w:rsid w:val="009C75AA"/>
    <w:rsid w:val="009C793D"/>
    <w:rsid w:val="009C7B18"/>
    <w:rsid w:val="009C7C72"/>
    <w:rsid w:val="009C7E40"/>
    <w:rsid w:val="009D0554"/>
    <w:rsid w:val="009D08D4"/>
    <w:rsid w:val="009D09D6"/>
    <w:rsid w:val="009D0B0B"/>
    <w:rsid w:val="009D0B4F"/>
    <w:rsid w:val="009D0C0E"/>
    <w:rsid w:val="009D0E31"/>
    <w:rsid w:val="009D0E7B"/>
    <w:rsid w:val="009D0E87"/>
    <w:rsid w:val="009D141F"/>
    <w:rsid w:val="009D15AF"/>
    <w:rsid w:val="009D1798"/>
    <w:rsid w:val="009D1906"/>
    <w:rsid w:val="009D1B31"/>
    <w:rsid w:val="009D1B46"/>
    <w:rsid w:val="009D1CB7"/>
    <w:rsid w:val="009D1D37"/>
    <w:rsid w:val="009D1DD6"/>
    <w:rsid w:val="009D1FDB"/>
    <w:rsid w:val="009D214C"/>
    <w:rsid w:val="009D2277"/>
    <w:rsid w:val="009D22FC"/>
    <w:rsid w:val="009D2332"/>
    <w:rsid w:val="009D24DB"/>
    <w:rsid w:val="009D2572"/>
    <w:rsid w:val="009D26BA"/>
    <w:rsid w:val="009D27B9"/>
    <w:rsid w:val="009D2A70"/>
    <w:rsid w:val="009D2B03"/>
    <w:rsid w:val="009D2C02"/>
    <w:rsid w:val="009D2DBC"/>
    <w:rsid w:val="009D2DEF"/>
    <w:rsid w:val="009D300D"/>
    <w:rsid w:val="009D320C"/>
    <w:rsid w:val="009D34FD"/>
    <w:rsid w:val="009D3569"/>
    <w:rsid w:val="009D38F8"/>
    <w:rsid w:val="009D3A5A"/>
    <w:rsid w:val="009D3A8B"/>
    <w:rsid w:val="009D3E70"/>
    <w:rsid w:val="009D3EFF"/>
    <w:rsid w:val="009D401A"/>
    <w:rsid w:val="009D406A"/>
    <w:rsid w:val="009D45AA"/>
    <w:rsid w:val="009D4711"/>
    <w:rsid w:val="009D4A61"/>
    <w:rsid w:val="009D4B87"/>
    <w:rsid w:val="009D4E53"/>
    <w:rsid w:val="009D4FAC"/>
    <w:rsid w:val="009D506A"/>
    <w:rsid w:val="009D53E2"/>
    <w:rsid w:val="009D557A"/>
    <w:rsid w:val="009D5856"/>
    <w:rsid w:val="009D5A4F"/>
    <w:rsid w:val="009D5BD1"/>
    <w:rsid w:val="009D5C43"/>
    <w:rsid w:val="009D5D7B"/>
    <w:rsid w:val="009D5DF5"/>
    <w:rsid w:val="009D5FB3"/>
    <w:rsid w:val="009D6099"/>
    <w:rsid w:val="009D60A7"/>
    <w:rsid w:val="009D6164"/>
    <w:rsid w:val="009D61C1"/>
    <w:rsid w:val="009D644F"/>
    <w:rsid w:val="009D64B2"/>
    <w:rsid w:val="009D64BD"/>
    <w:rsid w:val="009D684F"/>
    <w:rsid w:val="009D68A3"/>
    <w:rsid w:val="009D68B7"/>
    <w:rsid w:val="009D6AE7"/>
    <w:rsid w:val="009D71FE"/>
    <w:rsid w:val="009D72E0"/>
    <w:rsid w:val="009D74D3"/>
    <w:rsid w:val="009D7521"/>
    <w:rsid w:val="009D7902"/>
    <w:rsid w:val="009D7988"/>
    <w:rsid w:val="009D7D8C"/>
    <w:rsid w:val="009D7E4A"/>
    <w:rsid w:val="009D7E8E"/>
    <w:rsid w:val="009D7F38"/>
    <w:rsid w:val="009E0104"/>
    <w:rsid w:val="009E0259"/>
    <w:rsid w:val="009E04B4"/>
    <w:rsid w:val="009E0529"/>
    <w:rsid w:val="009E05AD"/>
    <w:rsid w:val="009E0602"/>
    <w:rsid w:val="009E065D"/>
    <w:rsid w:val="009E0A3E"/>
    <w:rsid w:val="009E0B6F"/>
    <w:rsid w:val="009E0C7F"/>
    <w:rsid w:val="009E0D61"/>
    <w:rsid w:val="009E0E55"/>
    <w:rsid w:val="009E0E56"/>
    <w:rsid w:val="009E0F3C"/>
    <w:rsid w:val="009E10BC"/>
    <w:rsid w:val="009E116F"/>
    <w:rsid w:val="009E11A0"/>
    <w:rsid w:val="009E11E7"/>
    <w:rsid w:val="009E1200"/>
    <w:rsid w:val="009E1270"/>
    <w:rsid w:val="009E1363"/>
    <w:rsid w:val="009E1512"/>
    <w:rsid w:val="009E1569"/>
    <w:rsid w:val="009E159D"/>
    <w:rsid w:val="009E17FE"/>
    <w:rsid w:val="009E19BA"/>
    <w:rsid w:val="009E1A47"/>
    <w:rsid w:val="009E1D06"/>
    <w:rsid w:val="009E1D28"/>
    <w:rsid w:val="009E1E92"/>
    <w:rsid w:val="009E2203"/>
    <w:rsid w:val="009E23E8"/>
    <w:rsid w:val="009E2534"/>
    <w:rsid w:val="009E27B3"/>
    <w:rsid w:val="009E2988"/>
    <w:rsid w:val="009E2B47"/>
    <w:rsid w:val="009E2C3D"/>
    <w:rsid w:val="009E2C95"/>
    <w:rsid w:val="009E2E27"/>
    <w:rsid w:val="009E30AD"/>
    <w:rsid w:val="009E31ED"/>
    <w:rsid w:val="009E34B4"/>
    <w:rsid w:val="009E37AF"/>
    <w:rsid w:val="009E398C"/>
    <w:rsid w:val="009E39D5"/>
    <w:rsid w:val="009E3B35"/>
    <w:rsid w:val="009E3BEC"/>
    <w:rsid w:val="009E3CC5"/>
    <w:rsid w:val="009E3D4C"/>
    <w:rsid w:val="009E3F8F"/>
    <w:rsid w:val="009E4191"/>
    <w:rsid w:val="009E4212"/>
    <w:rsid w:val="009E4BCE"/>
    <w:rsid w:val="009E4CF7"/>
    <w:rsid w:val="009E4FD2"/>
    <w:rsid w:val="009E5040"/>
    <w:rsid w:val="009E50EB"/>
    <w:rsid w:val="009E5371"/>
    <w:rsid w:val="009E5373"/>
    <w:rsid w:val="009E56F1"/>
    <w:rsid w:val="009E578A"/>
    <w:rsid w:val="009E5977"/>
    <w:rsid w:val="009E5CB2"/>
    <w:rsid w:val="009E5EA5"/>
    <w:rsid w:val="009E5F51"/>
    <w:rsid w:val="009E606E"/>
    <w:rsid w:val="009E609A"/>
    <w:rsid w:val="009E6280"/>
    <w:rsid w:val="009E66CC"/>
    <w:rsid w:val="009E6859"/>
    <w:rsid w:val="009E6C87"/>
    <w:rsid w:val="009E6D2A"/>
    <w:rsid w:val="009E6DCF"/>
    <w:rsid w:val="009E6EF0"/>
    <w:rsid w:val="009E6EF2"/>
    <w:rsid w:val="009E7048"/>
    <w:rsid w:val="009E7143"/>
    <w:rsid w:val="009E724C"/>
    <w:rsid w:val="009E7370"/>
    <w:rsid w:val="009E7528"/>
    <w:rsid w:val="009E7731"/>
    <w:rsid w:val="009E787C"/>
    <w:rsid w:val="009E7B10"/>
    <w:rsid w:val="009E7D74"/>
    <w:rsid w:val="009E7E49"/>
    <w:rsid w:val="009E7E4E"/>
    <w:rsid w:val="009E7ECE"/>
    <w:rsid w:val="009E7F6F"/>
    <w:rsid w:val="009ECC2C"/>
    <w:rsid w:val="009F00C8"/>
    <w:rsid w:val="009F0187"/>
    <w:rsid w:val="009F018A"/>
    <w:rsid w:val="009F03CD"/>
    <w:rsid w:val="009F044C"/>
    <w:rsid w:val="009F0502"/>
    <w:rsid w:val="009F05D3"/>
    <w:rsid w:val="009F05EC"/>
    <w:rsid w:val="009F0969"/>
    <w:rsid w:val="009F0978"/>
    <w:rsid w:val="009F0A54"/>
    <w:rsid w:val="009F0D72"/>
    <w:rsid w:val="009F0E16"/>
    <w:rsid w:val="009F0EF7"/>
    <w:rsid w:val="009F10B8"/>
    <w:rsid w:val="009F1495"/>
    <w:rsid w:val="009F1500"/>
    <w:rsid w:val="009F1A6D"/>
    <w:rsid w:val="009F1A86"/>
    <w:rsid w:val="009F1E74"/>
    <w:rsid w:val="009F2045"/>
    <w:rsid w:val="009F235D"/>
    <w:rsid w:val="009F24B9"/>
    <w:rsid w:val="009F2561"/>
    <w:rsid w:val="009F2608"/>
    <w:rsid w:val="009F2654"/>
    <w:rsid w:val="009F27CE"/>
    <w:rsid w:val="009F29BF"/>
    <w:rsid w:val="009F29E8"/>
    <w:rsid w:val="009F2BA9"/>
    <w:rsid w:val="009F2BD6"/>
    <w:rsid w:val="009F2CF5"/>
    <w:rsid w:val="009F336E"/>
    <w:rsid w:val="009F3397"/>
    <w:rsid w:val="009F3427"/>
    <w:rsid w:val="009F3616"/>
    <w:rsid w:val="009F3733"/>
    <w:rsid w:val="009F378D"/>
    <w:rsid w:val="009F3945"/>
    <w:rsid w:val="009F3A6C"/>
    <w:rsid w:val="009F3B27"/>
    <w:rsid w:val="009F3BEF"/>
    <w:rsid w:val="009F3C70"/>
    <w:rsid w:val="009F3C80"/>
    <w:rsid w:val="009F3C9E"/>
    <w:rsid w:val="009F4021"/>
    <w:rsid w:val="009F40E1"/>
    <w:rsid w:val="009F438D"/>
    <w:rsid w:val="009F44A6"/>
    <w:rsid w:val="009F454C"/>
    <w:rsid w:val="009F456C"/>
    <w:rsid w:val="009F4814"/>
    <w:rsid w:val="009F4B29"/>
    <w:rsid w:val="009F4C03"/>
    <w:rsid w:val="009F4C87"/>
    <w:rsid w:val="009F4D43"/>
    <w:rsid w:val="009F5222"/>
    <w:rsid w:val="009F5502"/>
    <w:rsid w:val="009F5762"/>
    <w:rsid w:val="009F57F6"/>
    <w:rsid w:val="009F5892"/>
    <w:rsid w:val="009F5D2D"/>
    <w:rsid w:val="009F5D97"/>
    <w:rsid w:val="009F6598"/>
    <w:rsid w:val="009F66D6"/>
    <w:rsid w:val="009F66F5"/>
    <w:rsid w:val="009F68C1"/>
    <w:rsid w:val="009F68E4"/>
    <w:rsid w:val="009F6924"/>
    <w:rsid w:val="009F6A73"/>
    <w:rsid w:val="009F6BD8"/>
    <w:rsid w:val="009F6C27"/>
    <w:rsid w:val="009F6D5D"/>
    <w:rsid w:val="009F724F"/>
    <w:rsid w:val="009F72D5"/>
    <w:rsid w:val="009F760D"/>
    <w:rsid w:val="009F776D"/>
    <w:rsid w:val="009F778A"/>
    <w:rsid w:val="009F781D"/>
    <w:rsid w:val="009F782D"/>
    <w:rsid w:val="009F794E"/>
    <w:rsid w:val="009F7965"/>
    <w:rsid w:val="009F7E4E"/>
    <w:rsid w:val="009F7FCF"/>
    <w:rsid w:val="00A0005B"/>
    <w:rsid w:val="00A000CA"/>
    <w:rsid w:val="00A00142"/>
    <w:rsid w:val="00A0032F"/>
    <w:rsid w:val="00A00358"/>
    <w:rsid w:val="00A0041C"/>
    <w:rsid w:val="00A005F8"/>
    <w:rsid w:val="00A0073B"/>
    <w:rsid w:val="00A007F8"/>
    <w:rsid w:val="00A008B0"/>
    <w:rsid w:val="00A008DC"/>
    <w:rsid w:val="00A00AC4"/>
    <w:rsid w:val="00A00B10"/>
    <w:rsid w:val="00A00B26"/>
    <w:rsid w:val="00A00B96"/>
    <w:rsid w:val="00A00ED0"/>
    <w:rsid w:val="00A0110F"/>
    <w:rsid w:val="00A01243"/>
    <w:rsid w:val="00A0149E"/>
    <w:rsid w:val="00A01665"/>
    <w:rsid w:val="00A016E0"/>
    <w:rsid w:val="00A016F7"/>
    <w:rsid w:val="00A019DA"/>
    <w:rsid w:val="00A020BB"/>
    <w:rsid w:val="00A0214D"/>
    <w:rsid w:val="00A0222C"/>
    <w:rsid w:val="00A023DC"/>
    <w:rsid w:val="00A023E5"/>
    <w:rsid w:val="00A028B4"/>
    <w:rsid w:val="00A028E2"/>
    <w:rsid w:val="00A028E4"/>
    <w:rsid w:val="00A02A17"/>
    <w:rsid w:val="00A02C73"/>
    <w:rsid w:val="00A02DAB"/>
    <w:rsid w:val="00A02E1B"/>
    <w:rsid w:val="00A02EA5"/>
    <w:rsid w:val="00A02FF4"/>
    <w:rsid w:val="00A03017"/>
    <w:rsid w:val="00A03135"/>
    <w:rsid w:val="00A03158"/>
    <w:rsid w:val="00A03681"/>
    <w:rsid w:val="00A0375C"/>
    <w:rsid w:val="00A03772"/>
    <w:rsid w:val="00A038C1"/>
    <w:rsid w:val="00A038DB"/>
    <w:rsid w:val="00A038FE"/>
    <w:rsid w:val="00A03C90"/>
    <w:rsid w:val="00A03F30"/>
    <w:rsid w:val="00A041F7"/>
    <w:rsid w:val="00A04234"/>
    <w:rsid w:val="00A0426A"/>
    <w:rsid w:val="00A0426C"/>
    <w:rsid w:val="00A043C6"/>
    <w:rsid w:val="00A04434"/>
    <w:rsid w:val="00A04552"/>
    <w:rsid w:val="00A04708"/>
    <w:rsid w:val="00A048A1"/>
    <w:rsid w:val="00A04940"/>
    <w:rsid w:val="00A04A08"/>
    <w:rsid w:val="00A04B34"/>
    <w:rsid w:val="00A04C00"/>
    <w:rsid w:val="00A04F41"/>
    <w:rsid w:val="00A05747"/>
    <w:rsid w:val="00A0574D"/>
    <w:rsid w:val="00A05B5A"/>
    <w:rsid w:val="00A05B5E"/>
    <w:rsid w:val="00A05BC0"/>
    <w:rsid w:val="00A05CF3"/>
    <w:rsid w:val="00A060D8"/>
    <w:rsid w:val="00A0613C"/>
    <w:rsid w:val="00A06310"/>
    <w:rsid w:val="00A0632E"/>
    <w:rsid w:val="00A063F5"/>
    <w:rsid w:val="00A0669A"/>
    <w:rsid w:val="00A06983"/>
    <w:rsid w:val="00A0707A"/>
    <w:rsid w:val="00A07089"/>
    <w:rsid w:val="00A07172"/>
    <w:rsid w:val="00A07229"/>
    <w:rsid w:val="00A0729F"/>
    <w:rsid w:val="00A075C0"/>
    <w:rsid w:val="00A076C4"/>
    <w:rsid w:val="00A07794"/>
    <w:rsid w:val="00A07843"/>
    <w:rsid w:val="00A07BF4"/>
    <w:rsid w:val="00A07CDF"/>
    <w:rsid w:val="00A07D1B"/>
    <w:rsid w:val="00A07EB3"/>
    <w:rsid w:val="00A07FEE"/>
    <w:rsid w:val="00A10346"/>
    <w:rsid w:val="00A103F0"/>
    <w:rsid w:val="00A10615"/>
    <w:rsid w:val="00A1072D"/>
    <w:rsid w:val="00A107B9"/>
    <w:rsid w:val="00A107BB"/>
    <w:rsid w:val="00A10BFD"/>
    <w:rsid w:val="00A10D69"/>
    <w:rsid w:val="00A10DB8"/>
    <w:rsid w:val="00A10EDC"/>
    <w:rsid w:val="00A10FEE"/>
    <w:rsid w:val="00A110E9"/>
    <w:rsid w:val="00A11632"/>
    <w:rsid w:val="00A11701"/>
    <w:rsid w:val="00A117EA"/>
    <w:rsid w:val="00A1183E"/>
    <w:rsid w:val="00A1190B"/>
    <w:rsid w:val="00A11F45"/>
    <w:rsid w:val="00A11F9A"/>
    <w:rsid w:val="00A11FE4"/>
    <w:rsid w:val="00A11FE9"/>
    <w:rsid w:val="00A12002"/>
    <w:rsid w:val="00A12036"/>
    <w:rsid w:val="00A12057"/>
    <w:rsid w:val="00A120C2"/>
    <w:rsid w:val="00A1213D"/>
    <w:rsid w:val="00A121DF"/>
    <w:rsid w:val="00A123AF"/>
    <w:rsid w:val="00A123FF"/>
    <w:rsid w:val="00A125B0"/>
    <w:rsid w:val="00A125E8"/>
    <w:rsid w:val="00A126B5"/>
    <w:rsid w:val="00A127CC"/>
    <w:rsid w:val="00A12B06"/>
    <w:rsid w:val="00A12C48"/>
    <w:rsid w:val="00A12CFD"/>
    <w:rsid w:val="00A12DB9"/>
    <w:rsid w:val="00A13021"/>
    <w:rsid w:val="00A130FF"/>
    <w:rsid w:val="00A13204"/>
    <w:rsid w:val="00A13292"/>
    <w:rsid w:val="00A134DB"/>
    <w:rsid w:val="00A13500"/>
    <w:rsid w:val="00A13505"/>
    <w:rsid w:val="00A1362F"/>
    <w:rsid w:val="00A137C5"/>
    <w:rsid w:val="00A13CC8"/>
    <w:rsid w:val="00A13F8B"/>
    <w:rsid w:val="00A142C3"/>
    <w:rsid w:val="00A14529"/>
    <w:rsid w:val="00A14592"/>
    <w:rsid w:val="00A14607"/>
    <w:rsid w:val="00A147E7"/>
    <w:rsid w:val="00A14CB9"/>
    <w:rsid w:val="00A14DF0"/>
    <w:rsid w:val="00A14F8D"/>
    <w:rsid w:val="00A15093"/>
    <w:rsid w:val="00A1515F"/>
    <w:rsid w:val="00A1521C"/>
    <w:rsid w:val="00A154D6"/>
    <w:rsid w:val="00A15561"/>
    <w:rsid w:val="00A155A9"/>
    <w:rsid w:val="00A15892"/>
    <w:rsid w:val="00A158BE"/>
    <w:rsid w:val="00A15931"/>
    <w:rsid w:val="00A15AA0"/>
    <w:rsid w:val="00A15CD0"/>
    <w:rsid w:val="00A15F56"/>
    <w:rsid w:val="00A160CE"/>
    <w:rsid w:val="00A16121"/>
    <w:rsid w:val="00A16154"/>
    <w:rsid w:val="00A1634E"/>
    <w:rsid w:val="00A16541"/>
    <w:rsid w:val="00A1662C"/>
    <w:rsid w:val="00A168F8"/>
    <w:rsid w:val="00A169F8"/>
    <w:rsid w:val="00A16B02"/>
    <w:rsid w:val="00A16B1D"/>
    <w:rsid w:val="00A16CB4"/>
    <w:rsid w:val="00A16D50"/>
    <w:rsid w:val="00A1701B"/>
    <w:rsid w:val="00A17304"/>
    <w:rsid w:val="00A17357"/>
    <w:rsid w:val="00A17413"/>
    <w:rsid w:val="00A1741C"/>
    <w:rsid w:val="00A1763A"/>
    <w:rsid w:val="00A176C6"/>
    <w:rsid w:val="00A177F3"/>
    <w:rsid w:val="00A17C02"/>
    <w:rsid w:val="00A17DD2"/>
    <w:rsid w:val="00A17DF8"/>
    <w:rsid w:val="00A17DFD"/>
    <w:rsid w:val="00A17EC9"/>
    <w:rsid w:val="00A17F1D"/>
    <w:rsid w:val="00A17FC3"/>
    <w:rsid w:val="00A202B9"/>
    <w:rsid w:val="00A2031C"/>
    <w:rsid w:val="00A20325"/>
    <w:rsid w:val="00A2041B"/>
    <w:rsid w:val="00A204D1"/>
    <w:rsid w:val="00A2058A"/>
    <w:rsid w:val="00A2081F"/>
    <w:rsid w:val="00A20AAF"/>
    <w:rsid w:val="00A20F27"/>
    <w:rsid w:val="00A211EE"/>
    <w:rsid w:val="00A2123F"/>
    <w:rsid w:val="00A21324"/>
    <w:rsid w:val="00A21599"/>
    <w:rsid w:val="00A217A0"/>
    <w:rsid w:val="00A218AE"/>
    <w:rsid w:val="00A21AE4"/>
    <w:rsid w:val="00A21B8E"/>
    <w:rsid w:val="00A21C70"/>
    <w:rsid w:val="00A21D31"/>
    <w:rsid w:val="00A21DEC"/>
    <w:rsid w:val="00A21F0A"/>
    <w:rsid w:val="00A22074"/>
    <w:rsid w:val="00A220FB"/>
    <w:rsid w:val="00A221E9"/>
    <w:rsid w:val="00A22276"/>
    <w:rsid w:val="00A222B4"/>
    <w:rsid w:val="00A2230D"/>
    <w:rsid w:val="00A2267B"/>
    <w:rsid w:val="00A226A1"/>
    <w:rsid w:val="00A2280F"/>
    <w:rsid w:val="00A22894"/>
    <w:rsid w:val="00A2298C"/>
    <w:rsid w:val="00A22A2B"/>
    <w:rsid w:val="00A22B1A"/>
    <w:rsid w:val="00A22B70"/>
    <w:rsid w:val="00A22B7D"/>
    <w:rsid w:val="00A22BB9"/>
    <w:rsid w:val="00A22C2C"/>
    <w:rsid w:val="00A22D4B"/>
    <w:rsid w:val="00A22DF5"/>
    <w:rsid w:val="00A23070"/>
    <w:rsid w:val="00A230FF"/>
    <w:rsid w:val="00A23305"/>
    <w:rsid w:val="00A23386"/>
    <w:rsid w:val="00A2370F"/>
    <w:rsid w:val="00A23808"/>
    <w:rsid w:val="00A2395E"/>
    <w:rsid w:val="00A23964"/>
    <w:rsid w:val="00A23B6D"/>
    <w:rsid w:val="00A23C47"/>
    <w:rsid w:val="00A23D94"/>
    <w:rsid w:val="00A23DD1"/>
    <w:rsid w:val="00A23EBB"/>
    <w:rsid w:val="00A24185"/>
    <w:rsid w:val="00A24455"/>
    <w:rsid w:val="00A24B03"/>
    <w:rsid w:val="00A24B74"/>
    <w:rsid w:val="00A24BFB"/>
    <w:rsid w:val="00A25130"/>
    <w:rsid w:val="00A25188"/>
    <w:rsid w:val="00A2532D"/>
    <w:rsid w:val="00A254C7"/>
    <w:rsid w:val="00A254E1"/>
    <w:rsid w:val="00A25773"/>
    <w:rsid w:val="00A259A6"/>
    <w:rsid w:val="00A25A11"/>
    <w:rsid w:val="00A25A5A"/>
    <w:rsid w:val="00A25D37"/>
    <w:rsid w:val="00A25F35"/>
    <w:rsid w:val="00A25FFF"/>
    <w:rsid w:val="00A26296"/>
    <w:rsid w:val="00A2662D"/>
    <w:rsid w:val="00A26918"/>
    <w:rsid w:val="00A26BA9"/>
    <w:rsid w:val="00A26BF5"/>
    <w:rsid w:val="00A27150"/>
    <w:rsid w:val="00A27203"/>
    <w:rsid w:val="00A2729D"/>
    <w:rsid w:val="00A27489"/>
    <w:rsid w:val="00A278FD"/>
    <w:rsid w:val="00A27D6D"/>
    <w:rsid w:val="00A27DB2"/>
    <w:rsid w:val="00A307B6"/>
    <w:rsid w:val="00A30816"/>
    <w:rsid w:val="00A30823"/>
    <w:rsid w:val="00A30B6F"/>
    <w:rsid w:val="00A30D3F"/>
    <w:rsid w:val="00A30E01"/>
    <w:rsid w:val="00A3111C"/>
    <w:rsid w:val="00A3115B"/>
    <w:rsid w:val="00A31296"/>
    <w:rsid w:val="00A314C6"/>
    <w:rsid w:val="00A3162C"/>
    <w:rsid w:val="00A31666"/>
    <w:rsid w:val="00A3193A"/>
    <w:rsid w:val="00A319A4"/>
    <w:rsid w:val="00A31A39"/>
    <w:rsid w:val="00A31ABD"/>
    <w:rsid w:val="00A31B36"/>
    <w:rsid w:val="00A31BCD"/>
    <w:rsid w:val="00A320EA"/>
    <w:rsid w:val="00A3226A"/>
    <w:rsid w:val="00A3229C"/>
    <w:rsid w:val="00A3235C"/>
    <w:rsid w:val="00A32372"/>
    <w:rsid w:val="00A324A6"/>
    <w:rsid w:val="00A3274F"/>
    <w:rsid w:val="00A327E0"/>
    <w:rsid w:val="00A3286D"/>
    <w:rsid w:val="00A32CAC"/>
    <w:rsid w:val="00A32D68"/>
    <w:rsid w:val="00A3313C"/>
    <w:rsid w:val="00A33444"/>
    <w:rsid w:val="00A33987"/>
    <w:rsid w:val="00A33B78"/>
    <w:rsid w:val="00A33CA6"/>
    <w:rsid w:val="00A33EB4"/>
    <w:rsid w:val="00A3402E"/>
    <w:rsid w:val="00A3415D"/>
    <w:rsid w:val="00A341F9"/>
    <w:rsid w:val="00A343EB"/>
    <w:rsid w:val="00A346D1"/>
    <w:rsid w:val="00A349CB"/>
    <w:rsid w:val="00A34A19"/>
    <w:rsid w:val="00A34DF4"/>
    <w:rsid w:val="00A350D8"/>
    <w:rsid w:val="00A351D5"/>
    <w:rsid w:val="00A3539F"/>
    <w:rsid w:val="00A3561F"/>
    <w:rsid w:val="00A3591A"/>
    <w:rsid w:val="00A35B5D"/>
    <w:rsid w:val="00A35EC1"/>
    <w:rsid w:val="00A364D2"/>
    <w:rsid w:val="00A36554"/>
    <w:rsid w:val="00A36574"/>
    <w:rsid w:val="00A36687"/>
    <w:rsid w:val="00A366CB"/>
    <w:rsid w:val="00A36A7A"/>
    <w:rsid w:val="00A36BF1"/>
    <w:rsid w:val="00A36E2F"/>
    <w:rsid w:val="00A36F77"/>
    <w:rsid w:val="00A372EE"/>
    <w:rsid w:val="00A37470"/>
    <w:rsid w:val="00A376B9"/>
    <w:rsid w:val="00A37716"/>
    <w:rsid w:val="00A37893"/>
    <w:rsid w:val="00A379EF"/>
    <w:rsid w:val="00A37B0A"/>
    <w:rsid w:val="00A37C7E"/>
    <w:rsid w:val="00A400DB"/>
    <w:rsid w:val="00A403F7"/>
    <w:rsid w:val="00A40487"/>
    <w:rsid w:val="00A4057E"/>
    <w:rsid w:val="00A405D6"/>
    <w:rsid w:val="00A407D8"/>
    <w:rsid w:val="00A409EC"/>
    <w:rsid w:val="00A40AC8"/>
    <w:rsid w:val="00A40F57"/>
    <w:rsid w:val="00A410DF"/>
    <w:rsid w:val="00A412C0"/>
    <w:rsid w:val="00A41706"/>
    <w:rsid w:val="00A41B7B"/>
    <w:rsid w:val="00A41BB8"/>
    <w:rsid w:val="00A41DCA"/>
    <w:rsid w:val="00A420CC"/>
    <w:rsid w:val="00A42103"/>
    <w:rsid w:val="00A421A5"/>
    <w:rsid w:val="00A42341"/>
    <w:rsid w:val="00A42597"/>
    <w:rsid w:val="00A429C5"/>
    <w:rsid w:val="00A42B1B"/>
    <w:rsid w:val="00A42CC9"/>
    <w:rsid w:val="00A42D9F"/>
    <w:rsid w:val="00A42DAD"/>
    <w:rsid w:val="00A42E14"/>
    <w:rsid w:val="00A42EF2"/>
    <w:rsid w:val="00A42F18"/>
    <w:rsid w:val="00A430D0"/>
    <w:rsid w:val="00A432DA"/>
    <w:rsid w:val="00A432E4"/>
    <w:rsid w:val="00A434A5"/>
    <w:rsid w:val="00A43564"/>
    <w:rsid w:val="00A437DD"/>
    <w:rsid w:val="00A43C72"/>
    <w:rsid w:val="00A43E1D"/>
    <w:rsid w:val="00A44010"/>
    <w:rsid w:val="00A44219"/>
    <w:rsid w:val="00A443AD"/>
    <w:rsid w:val="00A443CE"/>
    <w:rsid w:val="00A44690"/>
    <w:rsid w:val="00A4470B"/>
    <w:rsid w:val="00A44752"/>
    <w:rsid w:val="00A447C3"/>
    <w:rsid w:val="00A4491E"/>
    <w:rsid w:val="00A44968"/>
    <w:rsid w:val="00A44C37"/>
    <w:rsid w:val="00A44C84"/>
    <w:rsid w:val="00A44CD3"/>
    <w:rsid w:val="00A44E9B"/>
    <w:rsid w:val="00A45021"/>
    <w:rsid w:val="00A45115"/>
    <w:rsid w:val="00A45585"/>
    <w:rsid w:val="00A456F0"/>
    <w:rsid w:val="00A45AC1"/>
    <w:rsid w:val="00A45E11"/>
    <w:rsid w:val="00A45ECF"/>
    <w:rsid w:val="00A45F1E"/>
    <w:rsid w:val="00A4600A"/>
    <w:rsid w:val="00A46771"/>
    <w:rsid w:val="00A4678A"/>
    <w:rsid w:val="00A468B8"/>
    <w:rsid w:val="00A46E16"/>
    <w:rsid w:val="00A4722D"/>
    <w:rsid w:val="00A47296"/>
    <w:rsid w:val="00A47C2A"/>
    <w:rsid w:val="00A47CAD"/>
    <w:rsid w:val="00A47D0F"/>
    <w:rsid w:val="00A47F27"/>
    <w:rsid w:val="00A47FC4"/>
    <w:rsid w:val="00A50269"/>
    <w:rsid w:val="00A50339"/>
    <w:rsid w:val="00A507BC"/>
    <w:rsid w:val="00A50B9B"/>
    <w:rsid w:val="00A50B9E"/>
    <w:rsid w:val="00A50BB6"/>
    <w:rsid w:val="00A50BF2"/>
    <w:rsid w:val="00A510A0"/>
    <w:rsid w:val="00A510D5"/>
    <w:rsid w:val="00A5123A"/>
    <w:rsid w:val="00A512C2"/>
    <w:rsid w:val="00A5138D"/>
    <w:rsid w:val="00A513D2"/>
    <w:rsid w:val="00A515D5"/>
    <w:rsid w:val="00A515DB"/>
    <w:rsid w:val="00A518E6"/>
    <w:rsid w:val="00A519F2"/>
    <w:rsid w:val="00A51A4E"/>
    <w:rsid w:val="00A51BD0"/>
    <w:rsid w:val="00A51D00"/>
    <w:rsid w:val="00A51D07"/>
    <w:rsid w:val="00A51D9F"/>
    <w:rsid w:val="00A51DAA"/>
    <w:rsid w:val="00A51EA1"/>
    <w:rsid w:val="00A525BA"/>
    <w:rsid w:val="00A52AFE"/>
    <w:rsid w:val="00A52CD1"/>
    <w:rsid w:val="00A52CD9"/>
    <w:rsid w:val="00A52D33"/>
    <w:rsid w:val="00A53095"/>
    <w:rsid w:val="00A5324F"/>
    <w:rsid w:val="00A5354F"/>
    <w:rsid w:val="00A535CD"/>
    <w:rsid w:val="00A53707"/>
    <w:rsid w:val="00A5376F"/>
    <w:rsid w:val="00A53A3B"/>
    <w:rsid w:val="00A53BB9"/>
    <w:rsid w:val="00A53BF2"/>
    <w:rsid w:val="00A53D15"/>
    <w:rsid w:val="00A53D4B"/>
    <w:rsid w:val="00A53DFE"/>
    <w:rsid w:val="00A53E6D"/>
    <w:rsid w:val="00A540A6"/>
    <w:rsid w:val="00A5421E"/>
    <w:rsid w:val="00A542B8"/>
    <w:rsid w:val="00A54310"/>
    <w:rsid w:val="00A54410"/>
    <w:rsid w:val="00A54636"/>
    <w:rsid w:val="00A54669"/>
    <w:rsid w:val="00A547C2"/>
    <w:rsid w:val="00A548D9"/>
    <w:rsid w:val="00A548FA"/>
    <w:rsid w:val="00A5491D"/>
    <w:rsid w:val="00A54FA3"/>
    <w:rsid w:val="00A5516E"/>
    <w:rsid w:val="00A553E9"/>
    <w:rsid w:val="00A5547E"/>
    <w:rsid w:val="00A5570D"/>
    <w:rsid w:val="00A557B6"/>
    <w:rsid w:val="00A55893"/>
    <w:rsid w:val="00A55B12"/>
    <w:rsid w:val="00A55C1D"/>
    <w:rsid w:val="00A55DCF"/>
    <w:rsid w:val="00A55E0A"/>
    <w:rsid w:val="00A55E50"/>
    <w:rsid w:val="00A55E72"/>
    <w:rsid w:val="00A56014"/>
    <w:rsid w:val="00A56066"/>
    <w:rsid w:val="00A56069"/>
    <w:rsid w:val="00A56442"/>
    <w:rsid w:val="00A565EC"/>
    <w:rsid w:val="00A566AC"/>
    <w:rsid w:val="00A5677D"/>
    <w:rsid w:val="00A56888"/>
    <w:rsid w:val="00A56C7E"/>
    <w:rsid w:val="00A56C82"/>
    <w:rsid w:val="00A56DAD"/>
    <w:rsid w:val="00A56FF0"/>
    <w:rsid w:val="00A5715D"/>
    <w:rsid w:val="00A57259"/>
    <w:rsid w:val="00A57494"/>
    <w:rsid w:val="00A57587"/>
    <w:rsid w:val="00A57A0F"/>
    <w:rsid w:val="00A57B02"/>
    <w:rsid w:val="00A57BD2"/>
    <w:rsid w:val="00A57D41"/>
    <w:rsid w:val="00A57E3F"/>
    <w:rsid w:val="00A57EDF"/>
    <w:rsid w:val="00A605B7"/>
    <w:rsid w:val="00A60697"/>
    <w:rsid w:val="00A606B1"/>
    <w:rsid w:val="00A60AA7"/>
    <w:rsid w:val="00A60AC7"/>
    <w:rsid w:val="00A60AED"/>
    <w:rsid w:val="00A60B46"/>
    <w:rsid w:val="00A60BF0"/>
    <w:rsid w:val="00A60E5A"/>
    <w:rsid w:val="00A60E67"/>
    <w:rsid w:val="00A60EE7"/>
    <w:rsid w:val="00A6109D"/>
    <w:rsid w:val="00A610FE"/>
    <w:rsid w:val="00A611AB"/>
    <w:rsid w:val="00A612B6"/>
    <w:rsid w:val="00A612C8"/>
    <w:rsid w:val="00A61340"/>
    <w:rsid w:val="00A613A5"/>
    <w:rsid w:val="00A614A4"/>
    <w:rsid w:val="00A6167F"/>
    <w:rsid w:val="00A61740"/>
    <w:rsid w:val="00A617B2"/>
    <w:rsid w:val="00A6191B"/>
    <w:rsid w:val="00A61930"/>
    <w:rsid w:val="00A61968"/>
    <w:rsid w:val="00A61B36"/>
    <w:rsid w:val="00A61CC1"/>
    <w:rsid w:val="00A61DA7"/>
    <w:rsid w:val="00A61F27"/>
    <w:rsid w:val="00A620AD"/>
    <w:rsid w:val="00A622E1"/>
    <w:rsid w:val="00A623E1"/>
    <w:rsid w:val="00A62479"/>
    <w:rsid w:val="00A62558"/>
    <w:rsid w:val="00A62760"/>
    <w:rsid w:val="00A62ACF"/>
    <w:rsid w:val="00A62C37"/>
    <w:rsid w:val="00A62D18"/>
    <w:rsid w:val="00A62DFD"/>
    <w:rsid w:val="00A62DFE"/>
    <w:rsid w:val="00A63035"/>
    <w:rsid w:val="00A63098"/>
    <w:rsid w:val="00A635BC"/>
    <w:rsid w:val="00A63B9A"/>
    <w:rsid w:val="00A63C97"/>
    <w:rsid w:val="00A63E49"/>
    <w:rsid w:val="00A64031"/>
    <w:rsid w:val="00A6406E"/>
    <w:rsid w:val="00A640C2"/>
    <w:rsid w:val="00A642B3"/>
    <w:rsid w:val="00A643D8"/>
    <w:rsid w:val="00A64456"/>
    <w:rsid w:val="00A64457"/>
    <w:rsid w:val="00A644FA"/>
    <w:rsid w:val="00A6500D"/>
    <w:rsid w:val="00A651F1"/>
    <w:rsid w:val="00A656C8"/>
    <w:rsid w:val="00A659A4"/>
    <w:rsid w:val="00A659B7"/>
    <w:rsid w:val="00A65B3D"/>
    <w:rsid w:val="00A65B49"/>
    <w:rsid w:val="00A65CA2"/>
    <w:rsid w:val="00A65D71"/>
    <w:rsid w:val="00A65F73"/>
    <w:rsid w:val="00A66322"/>
    <w:rsid w:val="00A6641A"/>
    <w:rsid w:val="00A6663B"/>
    <w:rsid w:val="00A6668F"/>
    <w:rsid w:val="00A667F8"/>
    <w:rsid w:val="00A66800"/>
    <w:rsid w:val="00A6681D"/>
    <w:rsid w:val="00A66A28"/>
    <w:rsid w:val="00A66A40"/>
    <w:rsid w:val="00A66AEE"/>
    <w:rsid w:val="00A66C80"/>
    <w:rsid w:val="00A67294"/>
    <w:rsid w:val="00A677CB"/>
    <w:rsid w:val="00A67862"/>
    <w:rsid w:val="00A678A1"/>
    <w:rsid w:val="00A679D0"/>
    <w:rsid w:val="00A67A11"/>
    <w:rsid w:val="00A67C17"/>
    <w:rsid w:val="00A67C7F"/>
    <w:rsid w:val="00A67CC8"/>
    <w:rsid w:val="00A67D60"/>
    <w:rsid w:val="00A67D7D"/>
    <w:rsid w:val="00A67E18"/>
    <w:rsid w:val="00A67F8D"/>
    <w:rsid w:val="00A70002"/>
    <w:rsid w:val="00A70132"/>
    <w:rsid w:val="00A701CA"/>
    <w:rsid w:val="00A7047D"/>
    <w:rsid w:val="00A704D1"/>
    <w:rsid w:val="00A704F6"/>
    <w:rsid w:val="00A706CE"/>
    <w:rsid w:val="00A70874"/>
    <w:rsid w:val="00A70946"/>
    <w:rsid w:val="00A70977"/>
    <w:rsid w:val="00A70AC9"/>
    <w:rsid w:val="00A70BF2"/>
    <w:rsid w:val="00A70C9B"/>
    <w:rsid w:val="00A70E20"/>
    <w:rsid w:val="00A70E49"/>
    <w:rsid w:val="00A70FD4"/>
    <w:rsid w:val="00A71235"/>
    <w:rsid w:val="00A7139B"/>
    <w:rsid w:val="00A71979"/>
    <w:rsid w:val="00A71A6C"/>
    <w:rsid w:val="00A71C1A"/>
    <w:rsid w:val="00A71EC0"/>
    <w:rsid w:val="00A724F8"/>
    <w:rsid w:val="00A725DE"/>
    <w:rsid w:val="00A72BBB"/>
    <w:rsid w:val="00A72C7D"/>
    <w:rsid w:val="00A72DFE"/>
    <w:rsid w:val="00A72FE6"/>
    <w:rsid w:val="00A7303D"/>
    <w:rsid w:val="00A73070"/>
    <w:rsid w:val="00A73162"/>
    <w:rsid w:val="00A738FC"/>
    <w:rsid w:val="00A73C59"/>
    <w:rsid w:val="00A73D28"/>
    <w:rsid w:val="00A73E64"/>
    <w:rsid w:val="00A73F77"/>
    <w:rsid w:val="00A7408A"/>
    <w:rsid w:val="00A7445A"/>
    <w:rsid w:val="00A744DF"/>
    <w:rsid w:val="00A745B7"/>
    <w:rsid w:val="00A746E9"/>
    <w:rsid w:val="00A747ED"/>
    <w:rsid w:val="00A7487D"/>
    <w:rsid w:val="00A74948"/>
    <w:rsid w:val="00A74BB5"/>
    <w:rsid w:val="00A74C86"/>
    <w:rsid w:val="00A74F74"/>
    <w:rsid w:val="00A74F98"/>
    <w:rsid w:val="00A751E6"/>
    <w:rsid w:val="00A7531D"/>
    <w:rsid w:val="00A756F5"/>
    <w:rsid w:val="00A75957"/>
    <w:rsid w:val="00A7596A"/>
    <w:rsid w:val="00A75BAE"/>
    <w:rsid w:val="00A75C00"/>
    <w:rsid w:val="00A75C10"/>
    <w:rsid w:val="00A75D38"/>
    <w:rsid w:val="00A75E1E"/>
    <w:rsid w:val="00A762B3"/>
    <w:rsid w:val="00A76402"/>
    <w:rsid w:val="00A76459"/>
    <w:rsid w:val="00A7649C"/>
    <w:rsid w:val="00A764BF"/>
    <w:rsid w:val="00A765CC"/>
    <w:rsid w:val="00A765DB"/>
    <w:rsid w:val="00A769F0"/>
    <w:rsid w:val="00A76C93"/>
    <w:rsid w:val="00A76DF9"/>
    <w:rsid w:val="00A76F0F"/>
    <w:rsid w:val="00A7718B"/>
    <w:rsid w:val="00A77202"/>
    <w:rsid w:val="00A77402"/>
    <w:rsid w:val="00A77450"/>
    <w:rsid w:val="00A774F4"/>
    <w:rsid w:val="00A774F9"/>
    <w:rsid w:val="00A7773F"/>
    <w:rsid w:val="00A77740"/>
    <w:rsid w:val="00A7775B"/>
    <w:rsid w:val="00A77761"/>
    <w:rsid w:val="00A7777E"/>
    <w:rsid w:val="00A777AE"/>
    <w:rsid w:val="00A779EC"/>
    <w:rsid w:val="00A803ED"/>
    <w:rsid w:val="00A8060F"/>
    <w:rsid w:val="00A80636"/>
    <w:rsid w:val="00A80836"/>
    <w:rsid w:val="00A80A09"/>
    <w:rsid w:val="00A80AE1"/>
    <w:rsid w:val="00A80C5A"/>
    <w:rsid w:val="00A80CD5"/>
    <w:rsid w:val="00A80DBA"/>
    <w:rsid w:val="00A80DEF"/>
    <w:rsid w:val="00A80F98"/>
    <w:rsid w:val="00A80FE5"/>
    <w:rsid w:val="00A8105B"/>
    <w:rsid w:val="00A8122D"/>
    <w:rsid w:val="00A815C8"/>
    <w:rsid w:val="00A8170B"/>
    <w:rsid w:val="00A81726"/>
    <w:rsid w:val="00A81824"/>
    <w:rsid w:val="00A8189C"/>
    <w:rsid w:val="00A818A1"/>
    <w:rsid w:val="00A819F1"/>
    <w:rsid w:val="00A81A72"/>
    <w:rsid w:val="00A81D80"/>
    <w:rsid w:val="00A81DA3"/>
    <w:rsid w:val="00A8202B"/>
    <w:rsid w:val="00A821E0"/>
    <w:rsid w:val="00A8239D"/>
    <w:rsid w:val="00A825BC"/>
    <w:rsid w:val="00A82821"/>
    <w:rsid w:val="00A8291D"/>
    <w:rsid w:val="00A82AD4"/>
    <w:rsid w:val="00A82D45"/>
    <w:rsid w:val="00A82DC1"/>
    <w:rsid w:val="00A8311E"/>
    <w:rsid w:val="00A8321A"/>
    <w:rsid w:val="00A833A1"/>
    <w:rsid w:val="00A83559"/>
    <w:rsid w:val="00A838E2"/>
    <w:rsid w:val="00A83969"/>
    <w:rsid w:val="00A83ACD"/>
    <w:rsid w:val="00A83D54"/>
    <w:rsid w:val="00A83DD4"/>
    <w:rsid w:val="00A83E63"/>
    <w:rsid w:val="00A8415F"/>
    <w:rsid w:val="00A843F7"/>
    <w:rsid w:val="00A846A2"/>
    <w:rsid w:val="00A8478A"/>
    <w:rsid w:val="00A849C1"/>
    <w:rsid w:val="00A84A45"/>
    <w:rsid w:val="00A84A98"/>
    <w:rsid w:val="00A84B0F"/>
    <w:rsid w:val="00A84E02"/>
    <w:rsid w:val="00A85202"/>
    <w:rsid w:val="00A852C5"/>
    <w:rsid w:val="00A85645"/>
    <w:rsid w:val="00A85851"/>
    <w:rsid w:val="00A8594B"/>
    <w:rsid w:val="00A85986"/>
    <w:rsid w:val="00A859E3"/>
    <w:rsid w:val="00A85E51"/>
    <w:rsid w:val="00A860C8"/>
    <w:rsid w:val="00A8619F"/>
    <w:rsid w:val="00A861F5"/>
    <w:rsid w:val="00A86314"/>
    <w:rsid w:val="00A8632F"/>
    <w:rsid w:val="00A863A5"/>
    <w:rsid w:val="00A86542"/>
    <w:rsid w:val="00A866A7"/>
    <w:rsid w:val="00A86BBA"/>
    <w:rsid w:val="00A86BFF"/>
    <w:rsid w:val="00A86DE6"/>
    <w:rsid w:val="00A86EE9"/>
    <w:rsid w:val="00A86F31"/>
    <w:rsid w:val="00A870E6"/>
    <w:rsid w:val="00A871CD"/>
    <w:rsid w:val="00A8725F"/>
    <w:rsid w:val="00A87309"/>
    <w:rsid w:val="00A87436"/>
    <w:rsid w:val="00A874B8"/>
    <w:rsid w:val="00A8750F"/>
    <w:rsid w:val="00A87AF3"/>
    <w:rsid w:val="00A87BAE"/>
    <w:rsid w:val="00A87D21"/>
    <w:rsid w:val="00A87E94"/>
    <w:rsid w:val="00A900C7"/>
    <w:rsid w:val="00A901FB"/>
    <w:rsid w:val="00A903D2"/>
    <w:rsid w:val="00A9085D"/>
    <w:rsid w:val="00A9092B"/>
    <w:rsid w:val="00A90B45"/>
    <w:rsid w:val="00A90C41"/>
    <w:rsid w:val="00A90F50"/>
    <w:rsid w:val="00A910A0"/>
    <w:rsid w:val="00A9116F"/>
    <w:rsid w:val="00A9122A"/>
    <w:rsid w:val="00A91317"/>
    <w:rsid w:val="00A91570"/>
    <w:rsid w:val="00A91984"/>
    <w:rsid w:val="00A91986"/>
    <w:rsid w:val="00A91E2F"/>
    <w:rsid w:val="00A91FDA"/>
    <w:rsid w:val="00A9219C"/>
    <w:rsid w:val="00A92550"/>
    <w:rsid w:val="00A926E3"/>
    <w:rsid w:val="00A9299A"/>
    <w:rsid w:val="00A929F4"/>
    <w:rsid w:val="00A92FC8"/>
    <w:rsid w:val="00A93130"/>
    <w:rsid w:val="00A93172"/>
    <w:rsid w:val="00A9318E"/>
    <w:rsid w:val="00A93345"/>
    <w:rsid w:val="00A933B1"/>
    <w:rsid w:val="00A9380C"/>
    <w:rsid w:val="00A93888"/>
    <w:rsid w:val="00A93A32"/>
    <w:rsid w:val="00A93A50"/>
    <w:rsid w:val="00A93C59"/>
    <w:rsid w:val="00A93C9F"/>
    <w:rsid w:val="00A93EB7"/>
    <w:rsid w:val="00A942D3"/>
    <w:rsid w:val="00A94341"/>
    <w:rsid w:val="00A94386"/>
    <w:rsid w:val="00A9452B"/>
    <w:rsid w:val="00A9460C"/>
    <w:rsid w:val="00A94876"/>
    <w:rsid w:val="00A948F7"/>
    <w:rsid w:val="00A949C2"/>
    <w:rsid w:val="00A949D5"/>
    <w:rsid w:val="00A94B75"/>
    <w:rsid w:val="00A94CE7"/>
    <w:rsid w:val="00A9509A"/>
    <w:rsid w:val="00A9510D"/>
    <w:rsid w:val="00A9514D"/>
    <w:rsid w:val="00A95185"/>
    <w:rsid w:val="00A95239"/>
    <w:rsid w:val="00A95401"/>
    <w:rsid w:val="00A954F6"/>
    <w:rsid w:val="00A95563"/>
    <w:rsid w:val="00A95642"/>
    <w:rsid w:val="00A95714"/>
    <w:rsid w:val="00A95A55"/>
    <w:rsid w:val="00A95A5A"/>
    <w:rsid w:val="00A95BAB"/>
    <w:rsid w:val="00A95D4E"/>
    <w:rsid w:val="00A95D72"/>
    <w:rsid w:val="00A95DFB"/>
    <w:rsid w:val="00A95F74"/>
    <w:rsid w:val="00A95FC9"/>
    <w:rsid w:val="00A960A7"/>
    <w:rsid w:val="00A96146"/>
    <w:rsid w:val="00A96414"/>
    <w:rsid w:val="00A96532"/>
    <w:rsid w:val="00A96695"/>
    <w:rsid w:val="00A9692D"/>
    <w:rsid w:val="00A96DCE"/>
    <w:rsid w:val="00A96E69"/>
    <w:rsid w:val="00A96EF8"/>
    <w:rsid w:val="00A970D4"/>
    <w:rsid w:val="00A97166"/>
    <w:rsid w:val="00A977DD"/>
    <w:rsid w:val="00A97860"/>
    <w:rsid w:val="00A97B3A"/>
    <w:rsid w:val="00A97B99"/>
    <w:rsid w:val="00A97D04"/>
    <w:rsid w:val="00A97DDF"/>
    <w:rsid w:val="00A97FB3"/>
    <w:rsid w:val="00A97FF0"/>
    <w:rsid w:val="00AA02F6"/>
    <w:rsid w:val="00AA03D8"/>
    <w:rsid w:val="00AA0486"/>
    <w:rsid w:val="00AA050E"/>
    <w:rsid w:val="00AA051C"/>
    <w:rsid w:val="00AA0528"/>
    <w:rsid w:val="00AA058F"/>
    <w:rsid w:val="00AA071A"/>
    <w:rsid w:val="00AA072B"/>
    <w:rsid w:val="00AA0C37"/>
    <w:rsid w:val="00AA0CCA"/>
    <w:rsid w:val="00AA0EE9"/>
    <w:rsid w:val="00AA0F44"/>
    <w:rsid w:val="00AA102A"/>
    <w:rsid w:val="00AA12F7"/>
    <w:rsid w:val="00AA1386"/>
    <w:rsid w:val="00AA169B"/>
    <w:rsid w:val="00AA16A0"/>
    <w:rsid w:val="00AA1910"/>
    <w:rsid w:val="00AA1CFF"/>
    <w:rsid w:val="00AA1F5F"/>
    <w:rsid w:val="00AA1F61"/>
    <w:rsid w:val="00AA20C7"/>
    <w:rsid w:val="00AA20FB"/>
    <w:rsid w:val="00AA22A4"/>
    <w:rsid w:val="00AA235E"/>
    <w:rsid w:val="00AA2372"/>
    <w:rsid w:val="00AA277C"/>
    <w:rsid w:val="00AA2B2D"/>
    <w:rsid w:val="00AA2E9C"/>
    <w:rsid w:val="00AA2FAB"/>
    <w:rsid w:val="00AA3277"/>
    <w:rsid w:val="00AA3309"/>
    <w:rsid w:val="00AA336B"/>
    <w:rsid w:val="00AA33A1"/>
    <w:rsid w:val="00AA355C"/>
    <w:rsid w:val="00AA35D3"/>
    <w:rsid w:val="00AA35F1"/>
    <w:rsid w:val="00AA3832"/>
    <w:rsid w:val="00AA39A5"/>
    <w:rsid w:val="00AA3CEE"/>
    <w:rsid w:val="00AA3D71"/>
    <w:rsid w:val="00AA3EB3"/>
    <w:rsid w:val="00AA456D"/>
    <w:rsid w:val="00AA45AB"/>
    <w:rsid w:val="00AA45B9"/>
    <w:rsid w:val="00AA4967"/>
    <w:rsid w:val="00AA4998"/>
    <w:rsid w:val="00AA49C5"/>
    <w:rsid w:val="00AA4A96"/>
    <w:rsid w:val="00AA4CA8"/>
    <w:rsid w:val="00AA4D56"/>
    <w:rsid w:val="00AA4DA8"/>
    <w:rsid w:val="00AA4EAB"/>
    <w:rsid w:val="00AA5243"/>
    <w:rsid w:val="00AA52E3"/>
    <w:rsid w:val="00AA53D4"/>
    <w:rsid w:val="00AA554A"/>
    <w:rsid w:val="00AA55A4"/>
    <w:rsid w:val="00AA580C"/>
    <w:rsid w:val="00AA5977"/>
    <w:rsid w:val="00AA5A95"/>
    <w:rsid w:val="00AA5B27"/>
    <w:rsid w:val="00AA5B65"/>
    <w:rsid w:val="00AA5C72"/>
    <w:rsid w:val="00AA5C74"/>
    <w:rsid w:val="00AA606E"/>
    <w:rsid w:val="00AA62A6"/>
    <w:rsid w:val="00AA63C7"/>
    <w:rsid w:val="00AA65B3"/>
    <w:rsid w:val="00AA65DA"/>
    <w:rsid w:val="00AA68B0"/>
    <w:rsid w:val="00AA6B7E"/>
    <w:rsid w:val="00AA6CE5"/>
    <w:rsid w:val="00AA6DA5"/>
    <w:rsid w:val="00AA71ED"/>
    <w:rsid w:val="00AA7281"/>
    <w:rsid w:val="00AA735D"/>
    <w:rsid w:val="00AA73D3"/>
    <w:rsid w:val="00AA7430"/>
    <w:rsid w:val="00AA7495"/>
    <w:rsid w:val="00AA7946"/>
    <w:rsid w:val="00AA7A42"/>
    <w:rsid w:val="00AA7ACA"/>
    <w:rsid w:val="00AA7B06"/>
    <w:rsid w:val="00AA7B36"/>
    <w:rsid w:val="00AA7DBB"/>
    <w:rsid w:val="00AA7F3C"/>
    <w:rsid w:val="00AB08AA"/>
    <w:rsid w:val="00AB08C3"/>
    <w:rsid w:val="00AB0A0A"/>
    <w:rsid w:val="00AB0A76"/>
    <w:rsid w:val="00AB0AD9"/>
    <w:rsid w:val="00AB0AFE"/>
    <w:rsid w:val="00AB0CD0"/>
    <w:rsid w:val="00AB0F77"/>
    <w:rsid w:val="00AB114C"/>
    <w:rsid w:val="00AB13E4"/>
    <w:rsid w:val="00AB14FB"/>
    <w:rsid w:val="00AB15AC"/>
    <w:rsid w:val="00AB16A3"/>
    <w:rsid w:val="00AB1874"/>
    <w:rsid w:val="00AB1AEC"/>
    <w:rsid w:val="00AB1B3B"/>
    <w:rsid w:val="00AB1DB8"/>
    <w:rsid w:val="00AB20AF"/>
    <w:rsid w:val="00AB2126"/>
    <w:rsid w:val="00AB23BA"/>
    <w:rsid w:val="00AB264B"/>
    <w:rsid w:val="00AB2656"/>
    <w:rsid w:val="00AB297C"/>
    <w:rsid w:val="00AB2B39"/>
    <w:rsid w:val="00AB2B72"/>
    <w:rsid w:val="00AB2C08"/>
    <w:rsid w:val="00AB2CBB"/>
    <w:rsid w:val="00AB33A4"/>
    <w:rsid w:val="00AB345A"/>
    <w:rsid w:val="00AB34E3"/>
    <w:rsid w:val="00AB361D"/>
    <w:rsid w:val="00AB3623"/>
    <w:rsid w:val="00AB37A3"/>
    <w:rsid w:val="00AB3BDB"/>
    <w:rsid w:val="00AB3D7B"/>
    <w:rsid w:val="00AB3E27"/>
    <w:rsid w:val="00AB3E28"/>
    <w:rsid w:val="00AB3E4E"/>
    <w:rsid w:val="00AB4295"/>
    <w:rsid w:val="00AB49A2"/>
    <w:rsid w:val="00AB4A0F"/>
    <w:rsid w:val="00AB4A30"/>
    <w:rsid w:val="00AB4AC2"/>
    <w:rsid w:val="00AB4B01"/>
    <w:rsid w:val="00AB4B31"/>
    <w:rsid w:val="00AB4D2E"/>
    <w:rsid w:val="00AB4F6A"/>
    <w:rsid w:val="00AB5077"/>
    <w:rsid w:val="00AB520F"/>
    <w:rsid w:val="00AB5219"/>
    <w:rsid w:val="00AB52F5"/>
    <w:rsid w:val="00AB557B"/>
    <w:rsid w:val="00AB594C"/>
    <w:rsid w:val="00AB5A0D"/>
    <w:rsid w:val="00AB5BDD"/>
    <w:rsid w:val="00AB5C4D"/>
    <w:rsid w:val="00AB5FC6"/>
    <w:rsid w:val="00AB6314"/>
    <w:rsid w:val="00AB6455"/>
    <w:rsid w:val="00AB64AA"/>
    <w:rsid w:val="00AB654B"/>
    <w:rsid w:val="00AB66D7"/>
    <w:rsid w:val="00AB6714"/>
    <w:rsid w:val="00AB6752"/>
    <w:rsid w:val="00AB69C1"/>
    <w:rsid w:val="00AB6CED"/>
    <w:rsid w:val="00AB6DB8"/>
    <w:rsid w:val="00AB6DFD"/>
    <w:rsid w:val="00AB700D"/>
    <w:rsid w:val="00AB709B"/>
    <w:rsid w:val="00AB79DD"/>
    <w:rsid w:val="00AC013E"/>
    <w:rsid w:val="00AC0305"/>
    <w:rsid w:val="00AC05A8"/>
    <w:rsid w:val="00AC085E"/>
    <w:rsid w:val="00AC0951"/>
    <w:rsid w:val="00AC0A06"/>
    <w:rsid w:val="00AC0A3E"/>
    <w:rsid w:val="00AC0E70"/>
    <w:rsid w:val="00AC0FD7"/>
    <w:rsid w:val="00AC107E"/>
    <w:rsid w:val="00AC12E9"/>
    <w:rsid w:val="00AC13FA"/>
    <w:rsid w:val="00AC1494"/>
    <w:rsid w:val="00AC1630"/>
    <w:rsid w:val="00AC1956"/>
    <w:rsid w:val="00AC19A1"/>
    <w:rsid w:val="00AC1A5F"/>
    <w:rsid w:val="00AC1F9D"/>
    <w:rsid w:val="00AC20BA"/>
    <w:rsid w:val="00AC2278"/>
    <w:rsid w:val="00AC22B0"/>
    <w:rsid w:val="00AC23FF"/>
    <w:rsid w:val="00AC24FC"/>
    <w:rsid w:val="00AC255D"/>
    <w:rsid w:val="00AC2631"/>
    <w:rsid w:val="00AC2697"/>
    <w:rsid w:val="00AC2944"/>
    <w:rsid w:val="00AC2A9B"/>
    <w:rsid w:val="00AC2ECF"/>
    <w:rsid w:val="00AC32B0"/>
    <w:rsid w:val="00AC340B"/>
    <w:rsid w:val="00AC345F"/>
    <w:rsid w:val="00AC353D"/>
    <w:rsid w:val="00AC386A"/>
    <w:rsid w:val="00AC3A54"/>
    <w:rsid w:val="00AC3BD4"/>
    <w:rsid w:val="00AC3C71"/>
    <w:rsid w:val="00AC3EC9"/>
    <w:rsid w:val="00AC3F80"/>
    <w:rsid w:val="00AC4134"/>
    <w:rsid w:val="00AC4420"/>
    <w:rsid w:val="00AC44EA"/>
    <w:rsid w:val="00AC4563"/>
    <w:rsid w:val="00AC45A5"/>
    <w:rsid w:val="00AC474E"/>
    <w:rsid w:val="00AC48A2"/>
    <w:rsid w:val="00AC4A7A"/>
    <w:rsid w:val="00AC4BD3"/>
    <w:rsid w:val="00AC4CE2"/>
    <w:rsid w:val="00AC4F33"/>
    <w:rsid w:val="00AC4FCA"/>
    <w:rsid w:val="00AC4FDC"/>
    <w:rsid w:val="00AC5162"/>
    <w:rsid w:val="00AC53BD"/>
    <w:rsid w:val="00AC5658"/>
    <w:rsid w:val="00AC56B6"/>
    <w:rsid w:val="00AC5740"/>
    <w:rsid w:val="00AC581D"/>
    <w:rsid w:val="00AC5920"/>
    <w:rsid w:val="00AC5AB7"/>
    <w:rsid w:val="00AC5B09"/>
    <w:rsid w:val="00AC5B17"/>
    <w:rsid w:val="00AC5BA7"/>
    <w:rsid w:val="00AC5E19"/>
    <w:rsid w:val="00AC6288"/>
    <w:rsid w:val="00AC6B56"/>
    <w:rsid w:val="00AC6DB1"/>
    <w:rsid w:val="00AC6E55"/>
    <w:rsid w:val="00AC6F08"/>
    <w:rsid w:val="00AC6FB4"/>
    <w:rsid w:val="00AC71D9"/>
    <w:rsid w:val="00AC7205"/>
    <w:rsid w:val="00AC7259"/>
    <w:rsid w:val="00AC7339"/>
    <w:rsid w:val="00AC7395"/>
    <w:rsid w:val="00AC7511"/>
    <w:rsid w:val="00AC75E2"/>
    <w:rsid w:val="00AC780F"/>
    <w:rsid w:val="00AC7DA2"/>
    <w:rsid w:val="00AC7DAD"/>
    <w:rsid w:val="00AD0037"/>
    <w:rsid w:val="00AD0167"/>
    <w:rsid w:val="00AD025B"/>
    <w:rsid w:val="00AD02D4"/>
    <w:rsid w:val="00AD0424"/>
    <w:rsid w:val="00AD05F4"/>
    <w:rsid w:val="00AD06C9"/>
    <w:rsid w:val="00AD0B1F"/>
    <w:rsid w:val="00AD0B48"/>
    <w:rsid w:val="00AD0C33"/>
    <w:rsid w:val="00AD113A"/>
    <w:rsid w:val="00AD12C9"/>
    <w:rsid w:val="00AD14C2"/>
    <w:rsid w:val="00AD170D"/>
    <w:rsid w:val="00AD19F2"/>
    <w:rsid w:val="00AD19FD"/>
    <w:rsid w:val="00AD1DDE"/>
    <w:rsid w:val="00AD20CD"/>
    <w:rsid w:val="00AD20D0"/>
    <w:rsid w:val="00AD2143"/>
    <w:rsid w:val="00AD228D"/>
    <w:rsid w:val="00AD22A8"/>
    <w:rsid w:val="00AD23DF"/>
    <w:rsid w:val="00AD24C7"/>
    <w:rsid w:val="00AD263B"/>
    <w:rsid w:val="00AD2795"/>
    <w:rsid w:val="00AD29CD"/>
    <w:rsid w:val="00AD2A3F"/>
    <w:rsid w:val="00AD2A96"/>
    <w:rsid w:val="00AD2D4E"/>
    <w:rsid w:val="00AD30D0"/>
    <w:rsid w:val="00AD317E"/>
    <w:rsid w:val="00AD3291"/>
    <w:rsid w:val="00AD341C"/>
    <w:rsid w:val="00AD34ED"/>
    <w:rsid w:val="00AD3579"/>
    <w:rsid w:val="00AD358F"/>
    <w:rsid w:val="00AD3783"/>
    <w:rsid w:val="00AD388F"/>
    <w:rsid w:val="00AD39C0"/>
    <w:rsid w:val="00AD3BAD"/>
    <w:rsid w:val="00AD3C7C"/>
    <w:rsid w:val="00AD3F87"/>
    <w:rsid w:val="00AD3F94"/>
    <w:rsid w:val="00AD40C4"/>
    <w:rsid w:val="00AD41DD"/>
    <w:rsid w:val="00AD41FF"/>
    <w:rsid w:val="00AD438D"/>
    <w:rsid w:val="00AD439A"/>
    <w:rsid w:val="00AD4439"/>
    <w:rsid w:val="00AD45D0"/>
    <w:rsid w:val="00AD4744"/>
    <w:rsid w:val="00AD4771"/>
    <w:rsid w:val="00AD48E2"/>
    <w:rsid w:val="00AD4AFD"/>
    <w:rsid w:val="00AD4C0C"/>
    <w:rsid w:val="00AD4C10"/>
    <w:rsid w:val="00AD4C7E"/>
    <w:rsid w:val="00AD4CAF"/>
    <w:rsid w:val="00AD4CDB"/>
    <w:rsid w:val="00AD50E1"/>
    <w:rsid w:val="00AD5983"/>
    <w:rsid w:val="00AD5BA3"/>
    <w:rsid w:val="00AD5C61"/>
    <w:rsid w:val="00AD5C8B"/>
    <w:rsid w:val="00AD5CC1"/>
    <w:rsid w:val="00AD5DC2"/>
    <w:rsid w:val="00AD5EB1"/>
    <w:rsid w:val="00AD60D5"/>
    <w:rsid w:val="00AD6147"/>
    <w:rsid w:val="00AD6171"/>
    <w:rsid w:val="00AD61C4"/>
    <w:rsid w:val="00AD6329"/>
    <w:rsid w:val="00AD6425"/>
    <w:rsid w:val="00AD6454"/>
    <w:rsid w:val="00AD652A"/>
    <w:rsid w:val="00AD65CC"/>
    <w:rsid w:val="00AD6636"/>
    <w:rsid w:val="00AD67C1"/>
    <w:rsid w:val="00AD6B39"/>
    <w:rsid w:val="00AD6BB1"/>
    <w:rsid w:val="00AD745B"/>
    <w:rsid w:val="00AD74DE"/>
    <w:rsid w:val="00AD778D"/>
    <w:rsid w:val="00AD77B3"/>
    <w:rsid w:val="00AD77FB"/>
    <w:rsid w:val="00AD7951"/>
    <w:rsid w:val="00AD7AAD"/>
    <w:rsid w:val="00AE0081"/>
    <w:rsid w:val="00AE0179"/>
    <w:rsid w:val="00AE01B9"/>
    <w:rsid w:val="00AE0283"/>
    <w:rsid w:val="00AE035C"/>
    <w:rsid w:val="00AE079E"/>
    <w:rsid w:val="00AE0817"/>
    <w:rsid w:val="00AE08D0"/>
    <w:rsid w:val="00AE0958"/>
    <w:rsid w:val="00AE0A38"/>
    <w:rsid w:val="00AE0B94"/>
    <w:rsid w:val="00AE0CE2"/>
    <w:rsid w:val="00AE0DAF"/>
    <w:rsid w:val="00AE0E2A"/>
    <w:rsid w:val="00AE1005"/>
    <w:rsid w:val="00AE111F"/>
    <w:rsid w:val="00AE11AD"/>
    <w:rsid w:val="00AE11D0"/>
    <w:rsid w:val="00AE155F"/>
    <w:rsid w:val="00AE15A5"/>
    <w:rsid w:val="00AE15E6"/>
    <w:rsid w:val="00AE17CC"/>
    <w:rsid w:val="00AE1829"/>
    <w:rsid w:val="00AE199B"/>
    <w:rsid w:val="00AE1D17"/>
    <w:rsid w:val="00AE1DCD"/>
    <w:rsid w:val="00AE1E06"/>
    <w:rsid w:val="00AE1E55"/>
    <w:rsid w:val="00AE1F48"/>
    <w:rsid w:val="00AE22FE"/>
    <w:rsid w:val="00AE23AD"/>
    <w:rsid w:val="00AE246B"/>
    <w:rsid w:val="00AE27E1"/>
    <w:rsid w:val="00AE2AB0"/>
    <w:rsid w:val="00AE2B54"/>
    <w:rsid w:val="00AE2B57"/>
    <w:rsid w:val="00AE3307"/>
    <w:rsid w:val="00AE3313"/>
    <w:rsid w:val="00AE3559"/>
    <w:rsid w:val="00AE35CC"/>
    <w:rsid w:val="00AE3657"/>
    <w:rsid w:val="00AE39A4"/>
    <w:rsid w:val="00AE3FDE"/>
    <w:rsid w:val="00AE40BA"/>
    <w:rsid w:val="00AE4122"/>
    <w:rsid w:val="00AE44C3"/>
    <w:rsid w:val="00AE45FE"/>
    <w:rsid w:val="00AE467F"/>
    <w:rsid w:val="00AE4713"/>
    <w:rsid w:val="00AE480E"/>
    <w:rsid w:val="00AE49CA"/>
    <w:rsid w:val="00AE4CD9"/>
    <w:rsid w:val="00AE4CFB"/>
    <w:rsid w:val="00AE4E18"/>
    <w:rsid w:val="00AE4F1B"/>
    <w:rsid w:val="00AE5281"/>
    <w:rsid w:val="00AE52F6"/>
    <w:rsid w:val="00AE5331"/>
    <w:rsid w:val="00AE5348"/>
    <w:rsid w:val="00AE5401"/>
    <w:rsid w:val="00AE54F0"/>
    <w:rsid w:val="00AE54FB"/>
    <w:rsid w:val="00AE56BF"/>
    <w:rsid w:val="00AE56C1"/>
    <w:rsid w:val="00AE57EB"/>
    <w:rsid w:val="00AE5A32"/>
    <w:rsid w:val="00AE5A43"/>
    <w:rsid w:val="00AE5B63"/>
    <w:rsid w:val="00AE6286"/>
    <w:rsid w:val="00AE62A7"/>
    <w:rsid w:val="00AE632C"/>
    <w:rsid w:val="00AE65F9"/>
    <w:rsid w:val="00AE67F5"/>
    <w:rsid w:val="00AE6852"/>
    <w:rsid w:val="00AE6B19"/>
    <w:rsid w:val="00AE6DEE"/>
    <w:rsid w:val="00AE7124"/>
    <w:rsid w:val="00AE713A"/>
    <w:rsid w:val="00AE727F"/>
    <w:rsid w:val="00AE731B"/>
    <w:rsid w:val="00AE7452"/>
    <w:rsid w:val="00AE7476"/>
    <w:rsid w:val="00AE7536"/>
    <w:rsid w:val="00AE766D"/>
    <w:rsid w:val="00AE7686"/>
    <w:rsid w:val="00AE76FE"/>
    <w:rsid w:val="00AE770A"/>
    <w:rsid w:val="00AE77E9"/>
    <w:rsid w:val="00AE7918"/>
    <w:rsid w:val="00AE7C65"/>
    <w:rsid w:val="00AE7FA4"/>
    <w:rsid w:val="00AE7FB7"/>
    <w:rsid w:val="00AF0052"/>
    <w:rsid w:val="00AF007B"/>
    <w:rsid w:val="00AF018F"/>
    <w:rsid w:val="00AF0308"/>
    <w:rsid w:val="00AF039E"/>
    <w:rsid w:val="00AF0599"/>
    <w:rsid w:val="00AF05EA"/>
    <w:rsid w:val="00AF0684"/>
    <w:rsid w:val="00AF0779"/>
    <w:rsid w:val="00AF0F75"/>
    <w:rsid w:val="00AF1178"/>
    <w:rsid w:val="00AF11A3"/>
    <w:rsid w:val="00AF11BC"/>
    <w:rsid w:val="00AF12B2"/>
    <w:rsid w:val="00AF12B8"/>
    <w:rsid w:val="00AF143D"/>
    <w:rsid w:val="00AF17F2"/>
    <w:rsid w:val="00AF1985"/>
    <w:rsid w:val="00AF1A47"/>
    <w:rsid w:val="00AF1B84"/>
    <w:rsid w:val="00AF1BAE"/>
    <w:rsid w:val="00AF1BEE"/>
    <w:rsid w:val="00AF1C7F"/>
    <w:rsid w:val="00AF1F53"/>
    <w:rsid w:val="00AF21DF"/>
    <w:rsid w:val="00AF2284"/>
    <w:rsid w:val="00AF22BC"/>
    <w:rsid w:val="00AF256D"/>
    <w:rsid w:val="00AF2A32"/>
    <w:rsid w:val="00AF2B6E"/>
    <w:rsid w:val="00AF2DD2"/>
    <w:rsid w:val="00AF3348"/>
    <w:rsid w:val="00AF36C6"/>
    <w:rsid w:val="00AF36DA"/>
    <w:rsid w:val="00AF370D"/>
    <w:rsid w:val="00AF3968"/>
    <w:rsid w:val="00AF3D75"/>
    <w:rsid w:val="00AF3FE6"/>
    <w:rsid w:val="00AF3FFE"/>
    <w:rsid w:val="00AF400A"/>
    <w:rsid w:val="00AF41FF"/>
    <w:rsid w:val="00AF422B"/>
    <w:rsid w:val="00AF4264"/>
    <w:rsid w:val="00AF427F"/>
    <w:rsid w:val="00AF43E1"/>
    <w:rsid w:val="00AF45C7"/>
    <w:rsid w:val="00AF4884"/>
    <w:rsid w:val="00AF4AC1"/>
    <w:rsid w:val="00AF4ACE"/>
    <w:rsid w:val="00AF4C2E"/>
    <w:rsid w:val="00AF4E46"/>
    <w:rsid w:val="00AF4F0A"/>
    <w:rsid w:val="00AF5097"/>
    <w:rsid w:val="00AF52EE"/>
    <w:rsid w:val="00AF53B5"/>
    <w:rsid w:val="00AF53BA"/>
    <w:rsid w:val="00AF5748"/>
    <w:rsid w:val="00AF5803"/>
    <w:rsid w:val="00AF58D2"/>
    <w:rsid w:val="00AF58EF"/>
    <w:rsid w:val="00AF5A12"/>
    <w:rsid w:val="00AF5E87"/>
    <w:rsid w:val="00AF5FBD"/>
    <w:rsid w:val="00AF6229"/>
    <w:rsid w:val="00AF637D"/>
    <w:rsid w:val="00AF65DA"/>
    <w:rsid w:val="00AF685D"/>
    <w:rsid w:val="00AF68BC"/>
    <w:rsid w:val="00AF6988"/>
    <w:rsid w:val="00AF69E3"/>
    <w:rsid w:val="00AF6AE1"/>
    <w:rsid w:val="00AF6B78"/>
    <w:rsid w:val="00AF6E24"/>
    <w:rsid w:val="00AF7085"/>
    <w:rsid w:val="00AF70A7"/>
    <w:rsid w:val="00AF71F2"/>
    <w:rsid w:val="00AF7212"/>
    <w:rsid w:val="00AF7263"/>
    <w:rsid w:val="00AF73ED"/>
    <w:rsid w:val="00AF755F"/>
    <w:rsid w:val="00AF7810"/>
    <w:rsid w:val="00AF7A0B"/>
    <w:rsid w:val="00AF7AB5"/>
    <w:rsid w:val="00AF7B77"/>
    <w:rsid w:val="00AF7CD1"/>
    <w:rsid w:val="00AF7E28"/>
    <w:rsid w:val="00AF7F32"/>
    <w:rsid w:val="00B001A6"/>
    <w:rsid w:val="00B00228"/>
    <w:rsid w:val="00B00246"/>
    <w:rsid w:val="00B005AA"/>
    <w:rsid w:val="00B009F0"/>
    <w:rsid w:val="00B00A96"/>
    <w:rsid w:val="00B00CE9"/>
    <w:rsid w:val="00B00EB2"/>
    <w:rsid w:val="00B00FD4"/>
    <w:rsid w:val="00B00FD9"/>
    <w:rsid w:val="00B01048"/>
    <w:rsid w:val="00B01069"/>
    <w:rsid w:val="00B0126E"/>
    <w:rsid w:val="00B01295"/>
    <w:rsid w:val="00B01311"/>
    <w:rsid w:val="00B01541"/>
    <w:rsid w:val="00B016D5"/>
    <w:rsid w:val="00B0186F"/>
    <w:rsid w:val="00B01DCA"/>
    <w:rsid w:val="00B02084"/>
    <w:rsid w:val="00B02204"/>
    <w:rsid w:val="00B024CA"/>
    <w:rsid w:val="00B0259B"/>
    <w:rsid w:val="00B025B0"/>
    <w:rsid w:val="00B026A2"/>
    <w:rsid w:val="00B02B00"/>
    <w:rsid w:val="00B02D02"/>
    <w:rsid w:val="00B02D55"/>
    <w:rsid w:val="00B02D88"/>
    <w:rsid w:val="00B02F40"/>
    <w:rsid w:val="00B02FE5"/>
    <w:rsid w:val="00B033CB"/>
    <w:rsid w:val="00B033EB"/>
    <w:rsid w:val="00B03435"/>
    <w:rsid w:val="00B0343D"/>
    <w:rsid w:val="00B035C5"/>
    <w:rsid w:val="00B037AB"/>
    <w:rsid w:val="00B037C5"/>
    <w:rsid w:val="00B03A1B"/>
    <w:rsid w:val="00B03A6A"/>
    <w:rsid w:val="00B046CD"/>
    <w:rsid w:val="00B047C0"/>
    <w:rsid w:val="00B048BD"/>
    <w:rsid w:val="00B04AB4"/>
    <w:rsid w:val="00B04E61"/>
    <w:rsid w:val="00B04F63"/>
    <w:rsid w:val="00B04F6F"/>
    <w:rsid w:val="00B05281"/>
    <w:rsid w:val="00B05322"/>
    <w:rsid w:val="00B05336"/>
    <w:rsid w:val="00B0555B"/>
    <w:rsid w:val="00B058A8"/>
    <w:rsid w:val="00B05E76"/>
    <w:rsid w:val="00B060B4"/>
    <w:rsid w:val="00B06100"/>
    <w:rsid w:val="00B061EC"/>
    <w:rsid w:val="00B0629B"/>
    <w:rsid w:val="00B06453"/>
    <w:rsid w:val="00B06457"/>
    <w:rsid w:val="00B064DE"/>
    <w:rsid w:val="00B06546"/>
    <w:rsid w:val="00B06642"/>
    <w:rsid w:val="00B0684F"/>
    <w:rsid w:val="00B06982"/>
    <w:rsid w:val="00B06B19"/>
    <w:rsid w:val="00B06BCC"/>
    <w:rsid w:val="00B06FA1"/>
    <w:rsid w:val="00B06FAA"/>
    <w:rsid w:val="00B07432"/>
    <w:rsid w:val="00B0743A"/>
    <w:rsid w:val="00B0769D"/>
    <w:rsid w:val="00B076E8"/>
    <w:rsid w:val="00B07794"/>
    <w:rsid w:val="00B07A99"/>
    <w:rsid w:val="00B07AB4"/>
    <w:rsid w:val="00B07B70"/>
    <w:rsid w:val="00B07BBC"/>
    <w:rsid w:val="00B07CF7"/>
    <w:rsid w:val="00B07DC8"/>
    <w:rsid w:val="00B07DDB"/>
    <w:rsid w:val="00B07E99"/>
    <w:rsid w:val="00B0FF64"/>
    <w:rsid w:val="00B10032"/>
    <w:rsid w:val="00B102F2"/>
    <w:rsid w:val="00B10438"/>
    <w:rsid w:val="00B10527"/>
    <w:rsid w:val="00B10590"/>
    <w:rsid w:val="00B106CD"/>
    <w:rsid w:val="00B10827"/>
    <w:rsid w:val="00B10A99"/>
    <w:rsid w:val="00B10B1A"/>
    <w:rsid w:val="00B10E5A"/>
    <w:rsid w:val="00B10ECD"/>
    <w:rsid w:val="00B10F3E"/>
    <w:rsid w:val="00B10FB2"/>
    <w:rsid w:val="00B11250"/>
    <w:rsid w:val="00B11378"/>
    <w:rsid w:val="00B114DF"/>
    <w:rsid w:val="00B1160E"/>
    <w:rsid w:val="00B11814"/>
    <w:rsid w:val="00B119F1"/>
    <w:rsid w:val="00B11CB2"/>
    <w:rsid w:val="00B11CC3"/>
    <w:rsid w:val="00B11FEC"/>
    <w:rsid w:val="00B12009"/>
    <w:rsid w:val="00B12752"/>
    <w:rsid w:val="00B1288B"/>
    <w:rsid w:val="00B12B63"/>
    <w:rsid w:val="00B12DE5"/>
    <w:rsid w:val="00B12E4C"/>
    <w:rsid w:val="00B13096"/>
    <w:rsid w:val="00B1327F"/>
    <w:rsid w:val="00B13390"/>
    <w:rsid w:val="00B135DA"/>
    <w:rsid w:val="00B1361C"/>
    <w:rsid w:val="00B13698"/>
    <w:rsid w:val="00B137BE"/>
    <w:rsid w:val="00B139D1"/>
    <w:rsid w:val="00B13EC6"/>
    <w:rsid w:val="00B13FDE"/>
    <w:rsid w:val="00B141ED"/>
    <w:rsid w:val="00B14480"/>
    <w:rsid w:val="00B147E7"/>
    <w:rsid w:val="00B1489B"/>
    <w:rsid w:val="00B14A23"/>
    <w:rsid w:val="00B14B4F"/>
    <w:rsid w:val="00B14E9D"/>
    <w:rsid w:val="00B1500A"/>
    <w:rsid w:val="00B151C0"/>
    <w:rsid w:val="00B152B8"/>
    <w:rsid w:val="00B154DA"/>
    <w:rsid w:val="00B157F9"/>
    <w:rsid w:val="00B15ECC"/>
    <w:rsid w:val="00B163AD"/>
    <w:rsid w:val="00B16621"/>
    <w:rsid w:val="00B1664A"/>
    <w:rsid w:val="00B16655"/>
    <w:rsid w:val="00B166C5"/>
    <w:rsid w:val="00B167FE"/>
    <w:rsid w:val="00B16990"/>
    <w:rsid w:val="00B16C3A"/>
    <w:rsid w:val="00B16CFC"/>
    <w:rsid w:val="00B16D11"/>
    <w:rsid w:val="00B16E34"/>
    <w:rsid w:val="00B16EC0"/>
    <w:rsid w:val="00B16FFC"/>
    <w:rsid w:val="00B171EE"/>
    <w:rsid w:val="00B172D1"/>
    <w:rsid w:val="00B173FC"/>
    <w:rsid w:val="00B17846"/>
    <w:rsid w:val="00B17B33"/>
    <w:rsid w:val="00B17B4C"/>
    <w:rsid w:val="00B17B7B"/>
    <w:rsid w:val="00B17BC9"/>
    <w:rsid w:val="00B17ED1"/>
    <w:rsid w:val="00B17F99"/>
    <w:rsid w:val="00B20242"/>
    <w:rsid w:val="00B20397"/>
    <w:rsid w:val="00B204C7"/>
    <w:rsid w:val="00B2063B"/>
    <w:rsid w:val="00B20850"/>
    <w:rsid w:val="00B208EE"/>
    <w:rsid w:val="00B20ED1"/>
    <w:rsid w:val="00B20F74"/>
    <w:rsid w:val="00B21392"/>
    <w:rsid w:val="00B21600"/>
    <w:rsid w:val="00B21610"/>
    <w:rsid w:val="00B21632"/>
    <w:rsid w:val="00B21975"/>
    <w:rsid w:val="00B21BC6"/>
    <w:rsid w:val="00B21BE9"/>
    <w:rsid w:val="00B21C67"/>
    <w:rsid w:val="00B21D0F"/>
    <w:rsid w:val="00B222C4"/>
    <w:rsid w:val="00B22497"/>
    <w:rsid w:val="00B226B1"/>
    <w:rsid w:val="00B22734"/>
    <w:rsid w:val="00B22A4A"/>
    <w:rsid w:val="00B22F45"/>
    <w:rsid w:val="00B22FC3"/>
    <w:rsid w:val="00B230BC"/>
    <w:rsid w:val="00B23319"/>
    <w:rsid w:val="00B233FD"/>
    <w:rsid w:val="00B237AB"/>
    <w:rsid w:val="00B23800"/>
    <w:rsid w:val="00B23906"/>
    <w:rsid w:val="00B23A7F"/>
    <w:rsid w:val="00B23C6E"/>
    <w:rsid w:val="00B23FD4"/>
    <w:rsid w:val="00B240AA"/>
    <w:rsid w:val="00B241C7"/>
    <w:rsid w:val="00B24223"/>
    <w:rsid w:val="00B2436A"/>
    <w:rsid w:val="00B246CE"/>
    <w:rsid w:val="00B24814"/>
    <w:rsid w:val="00B24842"/>
    <w:rsid w:val="00B24935"/>
    <w:rsid w:val="00B24B4A"/>
    <w:rsid w:val="00B24C43"/>
    <w:rsid w:val="00B2520A"/>
    <w:rsid w:val="00B25211"/>
    <w:rsid w:val="00B25240"/>
    <w:rsid w:val="00B2532E"/>
    <w:rsid w:val="00B2547E"/>
    <w:rsid w:val="00B25805"/>
    <w:rsid w:val="00B259E1"/>
    <w:rsid w:val="00B25C26"/>
    <w:rsid w:val="00B25E97"/>
    <w:rsid w:val="00B25FF9"/>
    <w:rsid w:val="00B262A4"/>
    <w:rsid w:val="00B26369"/>
    <w:rsid w:val="00B26388"/>
    <w:rsid w:val="00B26390"/>
    <w:rsid w:val="00B263C6"/>
    <w:rsid w:val="00B263FD"/>
    <w:rsid w:val="00B26699"/>
    <w:rsid w:val="00B26768"/>
    <w:rsid w:val="00B26840"/>
    <w:rsid w:val="00B269BE"/>
    <w:rsid w:val="00B26B57"/>
    <w:rsid w:val="00B26BE1"/>
    <w:rsid w:val="00B26F0A"/>
    <w:rsid w:val="00B26FEF"/>
    <w:rsid w:val="00B27058"/>
    <w:rsid w:val="00B27179"/>
    <w:rsid w:val="00B2727F"/>
    <w:rsid w:val="00B272D8"/>
    <w:rsid w:val="00B27338"/>
    <w:rsid w:val="00B273E7"/>
    <w:rsid w:val="00B274D9"/>
    <w:rsid w:val="00B27812"/>
    <w:rsid w:val="00B27BE9"/>
    <w:rsid w:val="00B27F2E"/>
    <w:rsid w:val="00B27F6E"/>
    <w:rsid w:val="00B27FD0"/>
    <w:rsid w:val="00B30176"/>
    <w:rsid w:val="00B3022A"/>
    <w:rsid w:val="00B30614"/>
    <w:rsid w:val="00B30651"/>
    <w:rsid w:val="00B30676"/>
    <w:rsid w:val="00B3070F"/>
    <w:rsid w:val="00B30838"/>
    <w:rsid w:val="00B30842"/>
    <w:rsid w:val="00B30A55"/>
    <w:rsid w:val="00B30AAB"/>
    <w:rsid w:val="00B30C52"/>
    <w:rsid w:val="00B30D5B"/>
    <w:rsid w:val="00B312EE"/>
    <w:rsid w:val="00B31355"/>
    <w:rsid w:val="00B31533"/>
    <w:rsid w:val="00B31597"/>
    <w:rsid w:val="00B319BD"/>
    <w:rsid w:val="00B31AA7"/>
    <w:rsid w:val="00B31C0A"/>
    <w:rsid w:val="00B31EE5"/>
    <w:rsid w:val="00B321F3"/>
    <w:rsid w:val="00B3228B"/>
    <w:rsid w:val="00B32514"/>
    <w:rsid w:val="00B3253A"/>
    <w:rsid w:val="00B32850"/>
    <w:rsid w:val="00B32A2D"/>
    <w:rsid w:val="00B32C36"/>
    <w:rsid w:val="00B32D56"/>
    <w:rsid w:val="00B32DAF"/>
    <w:rsid w:val="00B33152"/>
    <w:rsid w:val="00B3317D"/>
    <w:rsid w:val="00B333F7"/>
    <w:rsid w:val="00B3382B"/>
    <w:rsid w:val="00B33942"/>
    <w:rsid w:val="00B33ADE"/>
    <w:rsid w:val="00B33B56"/>
    <w:rsid w:val="00B33B60"/>
    <w:rsid w:val="00B33BF1"/>
    <w:rsid w:val="00B33C51"/>
    <w:rsid w:val="00B33D27"/>
    <w:rsid w:val="00B33FC6"/>
    <w:rsid w:val="00B34387"/>
    <w:rsid w:val="00B34545"/>
    <w:rsid w:val="00B34667"/>
    <w:rsid w:val="00B347D6"/>
    <w:rsid w:val="00B34844"/>
    <w:rsid w:val="00B348DC"/>
    <w:rsid w:val="00B349E9"/>
    <w:rsid w:val="00B349F2"/>
    <w:rsid w:val="00B34C6B"/>
    <w:rsid w:val="00B34C77"/>
    <w:rsid w:val="00B34D91"/>
    <w:rsid w:val="00B34F80"/>
    <w:rsid w:val="00B3515C"/>
    <w:rsid w:val="00B35349"/>
    <w:rsid w:val="00B356E8"/>
    <w:rsid w:val="00B35732"/>
    <w:rsid w:val="00B3574F"/>
    <w:rsid w:val="00B35A79"/>
    <w:rsid w:val="00B35CE8"/>
    <w:rsid w:val="00B35E88"/>
    <w:rsid w:val="00B35EDD"/>
    <w:rsid w:val="00B35F17"/>
    <w:rsid w:val="00B36108"/>
    <w:rsid w:val="00B361FE"/>
    <w:rsid w:val="00B36226"/>
    <w:rsid w:val="00B36283"/>
    <w:rsid w:val="00B3679E"/>
    <w:rsid w:val="00B369C0"/>
    <w:rsid w:val="00B36C10"/>
    <w:rsid w:val="00B36E7A"/>
    <w:rsid w:val="00B37084"/>
    <w:rsid w:val="00B370D8"/>
    <w:rsid w:val="00B370E6"/>
    <w:rsid w:val="00B373A3"/>
    <w:rsid w:val="00B37438"/>
    <w:rsid w:val="00B374B6"/>
    <w:rsid w:val="00B3765B"/>
    <w:rsid w:val="00B376E0"/>
    <w:rsid w:val="00B377A7"/>
    <w:rsid w:val="00B3792C"/>
    <w:rsid w:val="00B37964"/>
    <w:rsid w:val="00B379A8"/>
    <w:rsid w:val="00B379CF"/>
    <w:rsid w:val="00B37A08"/>
    <w:rsid w:val="00B37A25"/>
    <w:rsid w:val="00B37B90"/>
    <w:rsid w:val="00B37D53"/>
    <w:rsid w:val="00B37F7B"/>
    <w:rsid w:val="00B37FD3"/>
    <w:rsid w:val="00B40275"/>
    <w:rsid w:val="00B406E0"/>
    <w:rsid w:val="00B406F7"/>
    <w:rsid w:val="00B4092D"/>
    <w:rsid w:val="00B40CF0"/>
    <w:rsid w:val="00B40D3B"/>
    <w:rsid w:val="00B40D48"/>
    <w:rsid w:val="00B410E1"/>
    <w:rsid w:val="00B410F5"/>
    <w:rsid w:val="00B412E2"/>
    <w:rsid w:val="00B41392"/>
    <w:rsid w:val="00B41456"/>
    <w:rsid w:val="00B41825"/>
    <w:rsid w:val="00B419A4"/>
    <w:rsid w:val="00B41A0F"/>
    <w:rsid w:val="00B41CE3"/>
    <w:rsid w:val="00B41D5C"/>
    <w:rsid w:val="00B41E5D"/>
    <w:rsid w:val="00B41E9B"/>
    <w:rsid w:val="00B421FE"/>
    <w:rsid w:val="00B42343"/>
    <w:rsid w:val="00B42402"/>
    <w:rsid w:val="00B4251B"/>
    <w:rsid w:val="00B42559"/>
    <w:rsid w:val="00B42A25"/>
    <w:rsid w:val="00B42BE3"/>
    <w:rsid w:val="00B42C01"/>
    <w:rsid w:val="00B42C15"/>
    <w:rsid w:val="00B42FFC"/>
    <w:rsid w:val="00B43103"/>
    <w:rsid w:val="00B43260"/>
    <w:rsid w:val="00B433F0"/>
    <w:rsid w:val="00B439E0"/>
    <w:rsid w:val="00B43B24"/>
    <w:rsid w:val="00B43BC2"/>
    <w:rsid w:val="00B44132"/>
    <w:rsid w:val="00B444D7"/>
    <w:rsid w:val="00B4458C"/>
    <w:rsid w:val="00B445DA"/>
    <w:rsid w:val="00B44769"/>
    <w:rsid w:val="00B44BD9"/>
    <w:rsid w:val="00B44CDE"/>
    <w:rsid w:val="00B44DD5"/>
    <w:rsid w:val="00B44E21"/>
    <w:rsid w:val="00B44F22"/>
    <w:rsid w:val="00B453C6"/>
    <w:rsid w:val="00B455BC"/>
    <w:rsid w:val="00B45822"/>
    <w:rsid w:val="00B45896"/>
    <w:rsid w:val="00B45B22"/>
    <w:rsid w:val="00B45ECF"/>
    <w:rsid w:val="00B45FA4"/>
    <w:rsid w:val="00B465AC"/>
    <w:rsid w:val="00B4661A"/>
    <w:rsid w:val="00B46631"/>
    <w:rsid w:val="00B46744"/>
    <w:rsid w:val="00B4675D"/>
    <w:rsid w:val="00B46820"/>
    <w:rsid w:val="00B46848"/>
    <w:rsid w:val="00B46914"/>
    <w:rsid w:val="00B46996"/>
    <w:rsid w:val="00B469CF"/>
    <w:rsid w:val="00B469EB"/>
    <w:rsid w:val="00B46AEF"/>
    <w:rsid w:val="00B46B4A"/>
    <w:rsid w:val="00B470A9"/>
    <w:rsid w:val="00B47195"/>
    <w:rsid w:val="00B471D8"/>
    <w:rsid w:val="00B472F0"/>
    <w:rsid w:val="00B474F3"/>
    <w:rsid w:val="00B475B7"/>
    <w:rsid w:val="00B47683"/>
    <w:rsid w:val="00B477E4"/>
    <w:rsid w:val="00B47B03"/>
    <w:rsid w:val="00B47B69"/>
    <w:rsid w:val="00B47BA2"/>
    <w:rsid w:val="00B47C79"/>
    <w:rsid w:val="00B47CAA"/>
    <w:rsid w:val="00B47CF8"/>
    <w:rsid w:val="00B47DBC"/>
    <w:rsid w:val="00B47DD9"/>
    <w:rsid w:val="00B50095"/>
    <w:rsid w:val="00B5009A"/>
    <w:rsid w:val="00B50102"/>
    <w:rsid w:val="00B5042D"/>
    <w:rsid w:val="00B5075E"/>
    <w:rsid w:val="00B507B6"/>
    <w:rsid w:val="00B508E9"/>
    <w:rsid w:val="00B50A9C"/>
    <w:rsid w:val="00B50B84"/>
    <w:rsid w:val="00B50EAC"/>
    <w:rsid w:val="00B50F98"/>
    <w:rsid w:val="00B50FFD"/>
    <w:rsid w:val="00B51021"/>
    <w:rsid w:val="00B511B1"/>
    <w:rsid w:val="00B512C0"/>
    <w:rsid w:val="00B513C1"/>
    <w:rsid w:val="00B51514"/>
    <w:rsid w:val="00B517CD"/>
    <w:rsid w:val="00B5194A"/>
    <w:rsid w:val="00B5198D"/>
    <w:rsid w:val="00B51A00"/>
    <w:rsid w:val="00B51AF9"/>
    <w:rsid w:val="00B51BE2"/>
    <w:rsid w:val="00B51D18"/>
    <w:rsid w:val="00B51D3B"/>
    <w:rsid w:val="00B51D93"/>
    <w:rsid w:val="00B51DCF"/>
    <w:rsid w:val="00B52504"/>
    <w:rsid w:val="00B5255E"/>
    <w:rsid w:val="00B52627"/>
    <w:rsid w:val="00B5279D"/>
    <w:rsid w:val="00B5279F"/>
    <w:rsid w:val="00B527CE"/>
    <w:rsid w:val="00B528C7"/>
    <w:rsid w:val="00B529EF"/>
    <w:rsid w:val="00B52AA4"/>
    <w:rsid w:val="00B52D82"/>
    <w:rsid w:val="00B52E2B"/>
    <w:rsid w:val="00B52EC6"/>
    <w:rsid w:val="00B5325D"/>
    <w:rsid w:val="00B5328D"/>
    <w:rsid w:val="00B53334"/>
    <w:rsid w:val="00B534E7"/>
    <w:rsid w:val="00B53866"/>
    <w:rsid w:val="00B53D54"/>
    <w:rsid w:val="00B53F1B"/>
    <w:rsid w:val="00B53F86"/>
    <w:rsid w:val="00B54784"/>
    <w:rsid w:val="00B54880"/>
    <w:rsid w:val="00B54967"/>
    <w:rsid w:val="00B54BEE"/>
    <w:rsid w:val="00B54C39"/>
    <w:rsid w:val="00B55085"/>
    <w:rsid w:val="00B5528C"/>
    <w:rsid w:val="00B55478"/>
    <w:rsid w:val="00B555F8"/>
    <w:rsid w:val="00B5562A"/>
    <w:rsid w:val="00B5562C"/>
    <w:rsid w:val="00B55754"/>
    <w:rsid w:val="00B558E3"/>
    <w:rsid w:val="00B55A00"/>
    <w:rsid w:val="00B55AE1"/>
    <w:rsid w:val="00B55B8B"/>
    <w:rsid w:val="00B55F6C"/>
    <w:rsid w:val="00B56015"/>
    <w:rsid w:val="00B561CA"/>
    <w:rsid w:val="00B562A3"/>
    <w:rsid w:val="00B565C1"/>
    <w:rsid w:val="00B56726"/>
    <w:rsid w:val="00B56A22"/>
    <w:rsid w:val="00B56B16"/>
    <w:rsid w:val="00B56B67"/>
    <w:rsid w:val="00B56BD3"/>
    <w:rsid w:val="00B5709E"/>
    <w:rsid w:val="00B5734F"/>
    <w:rsid w:val="00B5766F"/>
    <w:rsid w:val="00B57702"/>
    <w:rsid w:val="00B5783D"/>
    <w:rsid w:val="00B578DC"/>
    <w:rsid w:val="00B57D49"/>
    <w:rsid w:val="00B57DBB"/>
    <w:rsid w:val="00B601F5"/>
    <w:rsid w:val="00B602F3"/>
    <w:rsid w:val="00B6077D"/>
    <w:rsid w:val="00B609BD"/>
    <w:rsid w:val="00B609E7"/>
    <w:rsid w:val="00B60B72"/>
    <w:rsid w:val="00B60E86"/>
    <w:rsid w:val="00B60F67"/>
    <w:rsid w:val="00B61197"/>
    <w:rsid w:val="00B6128B"/>
    <w:rsid w:val="00B6163F"/>
    <w:rsid w:val="00B6179E"/>
    <w:rsid w:val="00B617AB"/>
    <w:rsid w:val="00B6181B"/>
    <w:rsid w:val="00B6181E"/>
    <w:rsid w:val="00B61CC1"/>
    <w:rsid w:val="00B61D86"/>
    <w:rsid w:val="00B6213E"/>
    <w:rsid w:val="00B6223E"/>
    <w:rsid w:val="00B624FB"/>
    <w:rsid w:val="00B62504"/>
    <w:rsid w:val="00B62566"/>
    <w:rsid w:val="00B625BD"/>
    <w:rsid w:val="00B62823"/>
    <w:rsid w:val="00B62836"/>
    <w:rsid w:val="00B628AC"/>
    <w:rsid w:val="00B629D3"/>
    <w:rsid w:val="00B62A85"/>
    <w:rsid w:val="00B62AC2"/>
    <w:rsid w:val="00B62D8D"/>
    <w:rsid w:val="00B62E52"/>
    <w:rsid w:val="00B62F41"/>
    <w:rsid w:val="00B62F61"/>
    <w:rsid w:val="00B632E4"/>
    <w:rsid w:val="00B636D2"/>
    <w:rsid w:val="00B63734"/>
    <w:rsid w:val="00B6382C"/>
    <w:rsid w:val="00B639B5"/>
    <w:rsid w:val="00B63EB7"/>
    <w:rsid w:val="00B63FC3"/>
    <w:rsid w:val="00B6419F"/>
    <w:rsid w:val="00B641AD"/>
    <w:rsid w:val="00B642D6"/>
    <w:rsid w:val="00B64470"/>
    <w:rsid w:val="00B64471"/>
    <w:rsid w:val="00B646F1"/>
    <w:rsid w:val="00B64FB4"/>
    <w:rsid w:val="00B650EC"/>
    <w:rsid w:val="00B650F4"/>
    <w:rsid w:val="00B6519F"/>
    <w:rsid w:val="00B65456"/>
    <w:rsid w:val="00B6546D"/>
    <w:rsid w:val="00B65629"/>
    <w:rsid w:val="00B65A21"/>
    <w:rsid w:val="00B65C78"/>
    <w:rsid w:val="00B65CF3"/>
    <w:rsid w:val="00B65D5D"/>
    <w:rsid w:val="00B65DBB"/>
    <w:rsid w:val="00B65ED7"/>
    <w:rsid w:val="00B66012"/>
    <w:rsid w:val="00B660A8"/>
    <w:rsid w:val="00B660D9"/>
    <w:rsid w:val="00B66249"/>
    <w:rsid w:val="00B666AE"/>
    <w:rsid w:val="00B66827"/>
    <w:rsid w:val="00B66917"/>
    <w:rsid w:val="00B66B87"/>
    <w:rsid w:val="00B66F35"/>
    <w:rsid w:val="00B66F8A"/>
    <w:rsid w:val="00B673EC"/>
    <w:rsid w:val="00B67B86"/>
    <w:rsid w:val="00B67EC8"/>
    <w:rsid w:val="00B70115"/>
    <w:rsid w:val="00B703F5"/>
    <w:rsid w:val="00B7046D"/>
    <w:rsid w:val="00B704BA"/>
    <w:rsid w:val="00B7068A"/>
    <w:rsid w:val="00B70926"/>
    <w:rsid w:val="00B709A0"/>
    <w:rsid w:val="00B70B16"/>
    <w:rsid w:val="00B70DC9"/>
    <w:rsid w:val="00B712C5"/>
    <w:rsid w:val="00B713F0"/>
    <w:rsid w:val="00B714A1"/>
    <w:rsid w:val="00B71517"/>
    <w:rsid w:val="00B71634"/>
    <w:rsid w:val="00B7192E"/>
    <w:rsid w:val="00B7196F"/>
    <w:rsid w:val="00B71B14"/>
    <w:rsid w:val="00B71B1E"/>
    <w:rsid w:val="00B71CBC"/>
    <w:rsid w:val="00B71CC0"/>
    <w:rsid w:val="00B71CFA"/>
    <w:rsid w:val="00B71D53"/>
    <w:rsid w:val="00B71DBB"/>
    <w:rsid w:val="00B7205C"/>
    <w:rsid w:val="00B72229"/>
    <w:rsid w:val="00B722F8"/>
    <w:rsid w:val="00B72349"/>
    <w:rsid w:val="00B727A3"/>
    <w:rsid w:val="00B729F2"/>
    <w:rsid w:val="00B72A56"/>
    <w:rsid w:val="00B72C59"/>
    <w:rsid w:val="00B72D05"/>
    <w:rsid w:val="00B72EEE"/>
    <w:rsid w:val="00B72F98"/>
    <w:rsid w:val="00B7316E"/>
    <w:rsid w:val="00B73205"/>
    <w:rsid w:val="00B73253"/>
    <w:rsid w:val="00B73716"/>
    <w:rsid w:val="00B739C1"/>
    <w:rsid w:val="00B739D0"/>
    <w:rsid w:val="00B73E07"/>
    <w:rsid w:val="00B74140"/>
    <w:rsid w:val="00B741D2"/>
    <w:rsid w:val="00B742A4"/>
    <w:rsid w:val="00B744A3"/>
    <w:rsid w:val="00B744E8"/>
    <w:rsid w:val="00B7458B"/>
    <w:rsid w:val="00B747C8"/>
    <w:rsid w:val="00B747E0"/>
    <w:rsid w:val="00B7496C"/>
    <w:rsid w:val="00B74A23"/>
    <w:rsid w:val="00B74B20"/>
    <w:rsid w:val="00B74BB6"/>
    <w:rsid w:val="00B74BBA"/>
    <w:rsid w:val="00B74C1F"/>
    <w:rsid w:val="00B74F93"/>
    <w:rsid w:val="00B7500F"/>
    <w:rsid w:val="00B75038"/>
    <w:rsid w:val="00B75044"/>
    <w:rsid w:val="00B75271"/>
    <w:rsid w:val="00B75361"/>
    <w:rsid w:val="00B75467"/>
    <w:rsid w:val="00B75588"/>
    <w:rsid w:val="00B755B3"/>
    <w:rsid w:val="00B756CA"/>
    <w:rsid w:val="00B758AC"/>
    <w:rsid w:val="00B75B6F"/>
    <w:rsid w:val="00B75BE9"/>
    <w:rsid w:val="00B75C71"/>
    <w:rsid w:val="00B75DB6"/>
    <w:rsid w:val="00B75E2B"/>
    <w:rsid w:val="00B75E9D"/>
    <w:rsid w:val="00B75EF1"/>
    <w:rsid w:val="00B75FE8"/>
    <w:rsid w:val="00B76051"/>
    <w:rsid w:val="00B760D8"/>
    <w:rsid w:val="00B76143"/>
    <w:rsid w:val="00B76427"/>
    <w:rsid w:val="00B76746"/>
    <w:rsid w:val="00B76756"/>
    <w:rsid w:val="00B7675E"/>
    <w:rsid w:val="00B7676C"/>
    <w:rsid w:val="00B76774"/>
    <w:rsid w:val="00B767BD"/>
    <w:rsid w:val="00B76F7C"/>
    <w:rsid w:val="00B770A3"/>
    <w:rsid w:val="00B77653"/>
    <w:rsid w:val="00B77702"/>
    <w:rsid w:val="00B77A99"/>
    <w:rsid w:val="00B77B37"/>
    <w:rsid w:val="00B77E19"/>
    <w:rsid w:val="00B77F2F"/>
    <w:rsid w:val="00B802FB"/>
    <w:rsid w:val="00B80354"/>
    <w:rsid w:val="00B803D4"/>
    <w:rsid w:val="00B804E4"/>
    <w:rsid w:val="00B8056C"/>
    <w:rsid w:val="00B805E3"/>
    <w:rsid w:val="00B80769"/>
    <w:rsid w:val="00B809F9"/>
    <w:rsid w:val="00B80A64"/>
    <w:rsid w:val="00B80DB5"/>
    <w:rsid w:val="00B80EE7"/>
    <w:rsid w:val="00B811E3"/>
    <w:rsid w:val="00B81339"/>
    <w:rsid w:val="00B814DB"/>
    <w:rsid w:val="00B81666"/>
    <w:rsid w:val="00B81917"/>
    <w:rsid w:val="00B819EA"/>
    <w:rsid w:val="00B81A38"/>
    <w:rsid w:val="00B81AAE"/>
    <w:rsid w:val="00B81D99"/>
    <w:rsid w:val="00B82066"/>
    <w:rsid w:val="00B82147"/>
    <w:rsid w:val="00B8214A"/>
    <w:rsid w:val="00B822DB"/>
    <w:rsid w:val="00B822E9"/>
    <w:rsid w:val="00B82414"/>
    <w:rsid w:val="00B82419"/>
    <w:rsid w:val="00B8259E"/>
    <w:rsid w:val="00B827DE"/>
    <w:rsid w:val="00B829C6"/>
    <w:rsid w:val="00B82A67"/>
    <w:rsid w:val="00B82AFB"/>
    <w:rsid w:val="00B82D09"/>
    <w:rsid w:val="00B82E79"/>
    <w:rsid w:val="00B82EFC"/>
    <w:rsid w:val="00B82FEE"/>
    <w:rsid w:val="00B8346F"/>
    <w:rsid w:val="00B836DF"/>
    <w:rsid w:val="00B837DF"/>
    <w:rsid w:val="00B8389D"/>
    <w:rsid w:val="00B83986"/>
    <w:rsid w:val="00B83A15"/>
    <w:rsid w:val="00B83A79"/>
    <w:rsid w:val="00B83C18"/>
    <w:rsid w:val="00B83C38"/>
    <w:rsid w:val="00B83D75"/>
    <w:rsid w:val="00B83E9D"/>
    <w:rsid w:val="00B84042"/>
    <w:rsid w:val="00B840FC"/>
    <w:rsid w:val="00B841E3"/>
    <w:rsid w:val="00B84202"/>
    <w:rsid w:val="00B84220"/>
    <w:rsid w:val="00B84320"/>
    <w:rsid w:val="00B843B8"/>
    <w:rsid w:val="00B8452B"/>
    <w:rsid w:val="00B845B6"/>
    <w:rsid w:val="00B84706"/>
    <w:rsid w:val="00B84785"/>
    <w:rsid w:val="00B847A2"/>
    <w:rsid w:val="00B847F4"/>
    <w:rsid w:val="00B84A99"/>
    <w:rsid w:val="00B84BE1"/>
    <w:rsid w:val="00B84DB2"/>
    <w:rsid w:val="00B84F06"/>
    <w:rsid w:val="00B85168"/>
    <w:rsid w:val="00B8541E"/>
    <w:rsid w:val="00B854E3"/>
    <w:rsid w:val="00B855BF"/>
    <w:rsid w:val="00B855FE"/>
    <w:rsid w:val="00B856EF"/>
    <w:rsid w:val="00B857D2"/>
    <w:rsid w:val="00B85AB2"/>
    <w:rsid w:val="00B85AB8"/>
    <w:rsid w:val="00B85D8C"/>
    <w:rsid w:val="00B85DBD"/>
    <w:rsid w:val="00B85E2D"/>
    <w:rsid w:val="00B85E4D"/>
    <w:rsid w:val="00B860D0"/>
    <w:rsid w:val="00B86398"/>
    <w:rsid w:val="00B86962"/>
    <w:rsid w:val="00B86A28"/>
    <w:rsid w:val="00B86A9F"/>
    <w:rsid w:val="00B86B2E"/>
    <w:rsid w:val="00B86C60"/>
    <w:rsid w:val="00B86DA3"/>
    <w:rsid w:val="00B86E08"/>
    <w:rsid w:val="00B86E4B"/>
    <w:rsid w:val="00B8710A"/>
    <w:rsid w:val="00B871C3"/>
    <w:rsid w:val="00B8725B"/>
    <w:rsid w:val="00B87294"/>
    <w:rsid w:val="00B8744E"/>
    <w:rsid w:val="00B8749B"/>
    <w:rsid w:val="00B87509"/>
    <w:rsid w:val="00B87605"/>
    <w:rsid w:val="00B8772B"/>
    <w:rsid w:val="00B87866"/>
    <w:rsid w:val="00B879D9"/>
    <w:rsid w:val="00B87C93"/>
    <w:rsid w:val="00B87D4F"/>
    <w:rsid w:val="00B87FFC"/>
    <w:rsid w:val="00B90120"/>
    <w:rsid w:val="00B901BF"/>
    <w:rsid w:val="00B90279"/>
    <w:rsid w:val="00B90589"/>
    <w:rsid w:val="00B9060D"/>
    <w:rsid w:val="00B90719"/>
    <w:rsid w:val="00B9085F"/>
    <w:rsid w:val="00B90910"/>
    <w:rsid w:val="00B90941"/>
    <w:rsid w:val="00B90D08"/>
    <w:rsid w:val="00B90D88"/>
    <w:rsid w:val="00B90EFE"/>
    <w:rsid w:val="00B90F21"/>
    <w:rsid w:val="00B90F37"/>
    <w:rsid w:val="00B90F63"/>
    <w:rsid w:val="00B9113F"/>
    <w:rsid w:val="00B911FF"/>
    <w:rsid w:val="00B91493"/>
    <w:rsid w:val="00B918CD"/>
    <w:rsid w:val="00B91F6A"/>
    <w:rsid w:val="00B9216A"/>
    <w:rsid w:val="00B9237F"/>
    <w:rsid w:val="00B92413"/>
    <w:rsid w:val="00B924F0"/>
    <w:rsid w:val="00B92530"/>
    <w:rsid w:val="00B928BC"/>
    <w:rsid w:val="00B92AA7"/>
    <w:rsid w:val="00B92BDF"/>
    <w:rsid w:val="00B93273"/>
    <w:rsid w:val="00B938D2"/>
    <w:rsid w:val="00B93902"/>
    <w:rsid w:val="00B942D0"/>
    <w:rsid w:val="00B9461E"/>
    <w:rsid w:val="00B9470B"/>
    <w:rsid w:val="00B94756"/>
    <w:rsid w:val="00B94870"/>
    <w:rsid w:val="00B94B00"/>
    <w:rsid w:val="00B94BEF"/>
    <w:rsid w:val="00B94CAE"/>
    <w:rsid w:val="00B94CDD"/>
    <w:rsid w:val="00B94DCC"/>
    <w:rsid w:val="00B94F21"/>
    <w:rsid w:val="00B9502B"/>
    <w:rsid w:val="00B950A3"/>
    <w:rsid w:val="00B9514E"/>
    <w:rsid w:val="00B951C5"/>
    <w:rsid w:val="00B954F0"/>
    <w:rsid w:val="00B9579C"/>
    <w:rsid w:val="00B957C4"/>
    <w:rsid w:val="00B95BD1"/>
    <w:rsid w:val="00B95C73"/>
    <w:rsid w:val="00B95E18"/>
    <w:rsid w:val="00B95EBF"/>
    <w:rsid w:val="00B95F8F"/>
    <w:rsid w:val="00B95FA0"/>
    <w:rsid w:val="00B95FAA"/>
    <w:rsid w:val="00B96089"/>
    <w:rsid w:val="00B9608B"/>
    <w:rsid w:val="00B96176"/>
    <w:rsid w:val="00B96183"/>
    <w:rsid w:val="00B965B1"/>
    <w:rsid w:val="00B96657"/>
    <w:rsid w:val="00B9668D"/>
    <w:rsid w:val="00B9669F"/>
    <w:rsid w:val="00B966EF"/>
    <w:rsid w:val="00B96AA2"/>
    <w:rsid w:val="00B96B18"/>
    <w:rsid w:val="00B96BC8"/>
    <w:rsid w:val="00B96D01"/>
    <w:rsid w:val="00B97207"/>
    <w:rsid w:val="00B97246"/>
    <w:rsid w:val="00B97658"/>
    <w:rsid w:val="00B9767E"/>
    <w:rsid w:val="00B976DC"/>
    <w:rsid w:val="00B97742"/>
    <w:rsid w:val="00B97753"/>
    <w:rsid w:val="00B9779B"/>
    <w:rsid w:val="00B97870"/>
    <w:rsid w:val="00B979A4"/>
    <w:rsid w:val="00B97D80"/>
    <w:rsid w:val="00B97FB4"/>
    <w:rsid w:val="00BA01FF"/>
    <w:rsid w:val="00BA046E"/>
    <w:rsid w:val="00BA0650"/>
    <w:rsid w:val="00BA0777"/>
    <w:rsid w:val="00BA0864"/>
    <w:rsid w:val="00BA0E6B"/>
    <w:rsid w:val="00BA1136"/>
    <w:rsid w:val="00BA127C"/>
    <w:rsid w:val="00BA1424"/>
    <w:rsid w:val="00BA16ED"/>
    <w:rsid w:val="00BA182F"/>
    <w:rsid w:val="00BA1903"/>
    <w:rsid w:val="00BA1CA4"/>
    <w:rsid w:val="00BA1E60"/>
    <w:rsid w:val="00BA1E99"/>
    <w:rsid w:val="00BA1F1F"/>
    <w:rsid w:val="00BA1F2D"/>
    <w:rsid w:val="00BA1FA6"/>
    <w:rsid w:val="00BA20D9"/>
    <w:rsid w:val="00BA213A"/>
    <w:rsid w:val="00BA2341"/>
    <w:rsid w:val="00BA26E6"/>
    <w:rsid w:val="00BA26FF"/>
    <w:rsid w:val="00BA2710"/>
    <w:rsid w:val="00BA27BA"/>
    <w:rsid w:val="00BA27CD"/>
    <w:rsid w:val="00BA2924"/>
    <w:rsid w:val="00BA29FA"/>
    <w:rsid w:val="00BA2A66"/>
    <w:rsid w:val="00BA2A96"/>
    <w:rsid w:val="00BA2BEC"/>
    <w:rsid w:val="00BA2C74"/>
    <w:rsid w:val="00BA2D05"/>
    <w:rsid w:val="00BA2E7A"/>
    <w:rsid w:val="00BA2FB8"/>
    <w:rsid w:val="00BA32D3"/>
    <w:rsid w:val="00BA3458"/>
    <w:rsid w:val="00BA354D"/>
    <w:rsid w:val="00BA359A"/>
    <w:rsid w:val="00BA3BBB"/>
    <w:rsid w:val="00BA3E5B"/>
    <w:rsid w:val="00BA3F6C"/>
    <w:rsid w:val="00BA4150"/>
    <w:rsid w:val="00BA4152"/>
    <w:rsid w:val="00BA41F8"/>
    <w:rsid w:val="00BA44E5"/>
    <w:rsid w:val="00BA4A10"/>
    <w:rsid w:val="00BA4B78"/>
    <w:rsid w:val="00BA4EAB"/>
    <w:rsid w:val="00BA5077"/>
    <w:rsid w:val="00BA50AB"/>
    <w:rsid w:val="00BA50ED"/>
    <w:rsid w:val="00BA52AF"/>
    <w:rsid w:val="00BA53D6"/>
    <w:rsid w:val="00BA548C"/>
    <w:rsid w:val="00BA55C1"/>
    <w:rsid w:val="00BA5877"/>
    <w:rsid w:val="00BA5B2A"/>
    <w:rsid w:val="00BA5BAE"/>
    <w:rsid w:val="00BA5BD3"/>
    <w:rsid w:val="00BA5DEB"/>
    <w:rsid w:val="00BA5FD3"/>
    <w:rsid w:val="00BA60ED"/>
    <w:rsid w:val="00BA6511"/>
    <w:rsid w:val="00BA664D"/>
    <w:rsid w:val="00BA691D"/>
    <w:rsid w:val="00BA6A34"/>
    <w:rsid w:val="00BA6DEE"/>
    <w:rsid w:val="00BA6FD3"/>
    <w:rsid w:val="00BA7118"/>
    <w:rsid w:val="00BA7259"/>
    <w:rsid w:val="00BA7269"/>
    <w:rsid w:val="00BA745B"/>
    <w:rsid w:val="00BA75D4"/>
    <w:rsid w:val="00BA7787"/>
    <w:rsid w:val="00BA77D3"/>
    <w:rsid w:val="00BA78BA"/>
    <w:rsid w:val="00BA7907"/>
    <w:rsid w:val="00BA7AD4"/>
    <w:rsid w:val="00BA7C7A"/>
    <w:rsid w:val="00BA7E93"/>
    <w:rsid w:val="00BA7E9B"/>
    <w:rsid w:val="00BA7F6E"/>
    <w:rsid w:val="00BA7FBE"/>
    <w:rsid w:val="00BA7FEE"/>
    <w:rsid w:val="00BA8E51"/>
    <w:rsid w:val="00BAB652"/>
    <w:rsid w:val="00BAF463"/>
    <w:rsid w:val="00BB0282"/>
    <w:rsid w:val="00BB0339"/>
    <w:rsid w:val="00BB03CA"/>
    <w:rsid w:val="00BB04EE"/>
    <w:rsid w:val="00BB0591"/>
    <w:rsid w:val="00BB05E4"/>
    <w:rsid w:val="00BB05FB"/>
    <w:rsid w:val="00BB08FE"/>
    <w:rsid w:val="00BB0979"/>
    <w:rsid w:val="00BB0AEE"/>
    <w:rsid w:val="00BB0C48"/>
    <w:rsid w:val="00BB0C55"/>
    <w:rsid w:val="00BB0CC3"/>
    <w:rsid w:val="00BB120F"/>
    <w:rsid w:val="00BB1291"/>
    <w:rsid w:val="00BB13DC"/>
    <w:rsid w:val="00BB1421"/>
    <w:rsid w:val="00BB17EC"/>
    <w:rsid w:val="00BB183D"/>
    <w:rsid w:val="00BB1A80"/>
    <w:rsid w:val="00BB1D08"/>
    <w:rsid w:val="00BB1E56"/>
    <w:rsid w:val="00BB1F39"/>
    <w:rsid w:val="00BB20D4"/>
    <w:rsid w:val="00BB244F"/>
    <w:rsid w:val="00BB2539"/>
    <w:rsid w:val="00BB261B"/>
    <w:rsid w:val="00BB2902"/>
    <w:rsid w:val="00BB2A13"/>
    <w:rsid w:val="00BB2A6D"/>
    <w:rsid w:val="00BB2D1C"/>
    <w:rsid w:val="00BB2D44"/>
    <w:rsid w:val="00BB2E4B"/>
    <w:rsid w:val="00BB303A"/>
    <w:rsid w:val="00BB3410"/>
    <w:rsid w:val="00BB35E1"/>
    <w:rsid w:val="00BB3790"/>
    <w:rsid w:val="00BB38FE"/>
    <w:rsid w:val="00BB3A16"/>
    <w:rsid w:val="00BB3AA7"/>
    <w:rsid w:val="00BB3B27"/>
    <w:rsid w:val="00BB3BA9"/>
    <w:rsid w:val="00BB3E1A"/>
    <w:rsid w:val="00BB41FD"/>
    <w:rsid w:val="00BB476D"/>
    <w:rsid w:val="00BB4840"/>
    <w:rsid w:val="00BB4A90"/>
    <w:rsid w:val="00BB4DC0"/>
    <w:rsid w:val="00BB4DE1"/>
    <w:rsid w:val="00BB51F2"/>
    <w:rsid w:val="00BB5911"/>
    <w:rsid w:val="00BB5BE9"/>
    <w:rsid w:val="00BB5D4B"/>
    <w:rsid w:val="00BB5E8D"/>
    <w:rsid w:val="00BB5EE7"/>
    <w:rsid w:val="00BB5F00"/>
    <w:rsid w:val="00BB5F04"/>
    <w:rsid w:val="00BB6315"/>
    <w:rsid w:val="00BB68FE"/>
    <w:rsid w:val="00BB697A"/>
    <w:rsid w:val="00BB6B79"/>
    <w:rsid w:val="00BB6D32"/>
    <w:rsid w:val="00BB6F6F"/>
    <w:rsid w:val="00BB6F99"/>
    <w:rsid w:val="00BB709A"/>
    <w:rsid w:val="00BB7194"/>
    <w:rsid w:val="00BB72FD"/>
    <w:rsid w:val="00BB75CA"/>
    <w:rsid w:val="00BB7624"/>
    <w:rsid w:val="00BB776A"/>
    <w:rsid w:val="00BB7970"/>
    <w:rsid w:val="00BB79AE"/>
    <w:rsid w:val="00BB7C5A"/>
    <w:rsid w:val="00BB7C71"/>
    <w:rsid w:val="00BB7CDB"/>
    <w:rsid w:val="00BB7ED7"/>
    <w:rsid w:val="00BC0410"/>
    <w:rsid w:val="00BC0434"/>
    <w:rsid w:val="00BC0436"/>
    <w:rsid w:val="00BC0443"/>
    <w:rsid w:val="00BC0593"/>
    <w:rsid w:val="00BC05EB"/>
    <w:rsid w:val="00BC06FC"/>
    <w:rsid w:val="00BC074D"/>
    <w:rsid w:val="00BC0773"/>
    <w:rsid w:val="00BC0A9F"/>
    <w:rsid w:val="00BC0BB2"/>
    <w:rsid w:val="00BC0D51"/>
    <w:rsid w:val="00BC0DA2"/>
    <w:rsid w:val="00BC0F36"/>
    <w:rsid w:val="00BC1079"/>
    <w:rsid w:val="00BC10D4"/>
    <w:rsid w:val="00BC1306"/>
    <w:rsid w:val="00BC13AB"/>
    <w:rsid w:val="00BC1906"/>
    <w:rsid w:val="00BC19F9"/>
    <w:rsid w:val="00BC1A38"/>
    <w:rsid w:val="00BC1B50"/>
    <w:rsid w:val="00BC1DB1"/>
    <w:rsid w:val="00BC1F74"/>
    <w:rsid w:val="00BC21C1"/>
    <w:rsid w:val="00BC21E3"/>
    <w:rsid w:val="00BC22A5"/>
    <w:rsid w:val="00BC22E0"/>
    <w:rsid w:val="00BC232F"/>
    <w:rsid w:val="00BC2474"/>
    <w:rsid w:val="00BC2533"/>
    <w:rsid w:val="00BC258F"/>
    <w:rsid w:val="00BC2666"/>
    <w:rsid w:val="00BC2932"/>
    <w:rsid w:val="00BC2DDC"/>
    <w:rsid w:val="00BC2E4A"/>
    <w:rsid w:val="00BC32CE"/>
    <w:rsid w:val="00BC34C1"/>
    <w:rsid w:val="00BC350B"/>
    <w:rsid w:val="00BC35C9"/>
    <w:rsid w:val="00BC37E7"/>
    <w:rsid w:val="00BC390F"/>
    <w:rsid w:val="00BC3A39"/>
    <w:rsid w:val="00BC3B38"/>
    <w:rsid w:val="00BC3DE4"/>
    <w:rsid w:val="00BC3DFA"/>
    <w:rsid w:val="00BC3F77"/>
    <w:rsid w:val="00BC40F0"/>
    <w:rsid w:val="00BC418B"/>
    <w:rsid w:val="00BC4303"/>
    <w:rsid w:val="00BC45F5"/>
    <w:rsid w:val="00BC464C"/>
    <w:rsid w:val="00BC49B0"/>
    <w:rsid w:val="00BC4B3B"/>
    <w:rsid w:val="00BC4BC9"/>
    <w:rsid w:val="00BC4D92"/>
    <w:rsid w:val="00BC4ECA"/>
    <w:rsid w:val="00BC4EED"/>
    <w:rsid w:val="00BC5065"/>
    <w:rsid w:val="00BC5235"/>
    <w:rsid w:val="00BC5331"/>
    <w:rsid w:val="00BC5AE0"/>
    <w:rsid w:val="00BC5D0D"/>
    <w:rsid w:val="00BC5DB8"/>
    <w:rsid w:val="00BC5EBD"/>
    <w:rsid w:val="00BC6009"/>
    <w:rsid w:val="00BC6054"/>
    <w:rsid w:val="00BC648F"/>
    <w:rsid w:val="00BC658E"/>
    <w:rsid w:val="00BC668D"/>
    <w:rsid w:val="00BC6FDB"/>
    <w:rsid w:val="00BC72D5"/>
    <w:rsid w:val="00BC74AB"/>
    <w:rsid w:val="00BC7554"/>
    <w:rsid w:val="00BC7C45"/>
    <w:rsid w:val="00BC7E64"/>
    <w:rsid w:val="00BC7FDE"/>
    <w:rsid w:val="00BCA269"/>
    <w:rsid w:val="00BD0050"/>
    <w:rsid w:val="00BD0438"/>
    <w:rsid w:val="00BD049B"/>
    <w:rsid w:val="00BD05F6"/>
    <w:rsid w:val="00BD070C"/>
    <w:rsid w:val="00BD0A11"/>
    <w:rsid w:val="00BD0A7E"/>
    <w:rsid w:val="00BD0B1A"/>
    <w:rsid w:val="00BD0BD2"/>
    <w:rsid w:val="00BD0C34"/>
    <w:rsid w:val="00BD0F41"/>
    <w:rsid w:val="00BD13C3"/>
    <w:rsid w:val="00BD14D4"/>
    <w:rsid w:val="00BD156A"/>
    <w:rsid w:val="00BD15F4"/>
    <w:rsid w:val="00BD16BF"/>
    <w:rsid w:val="00BD17F1"/>
    <w:rsid w:val="00BD1961"/>
    <w:rsid w:val="00BD1976"/>
    <w:rsid w:val="00BD197E"/>
    <w:rsid w:val="00BD1BF0"/>
    <w:rsid w:val="00BD1E5E"/>
    <w:rsid w:val="00BD1E8D"/>
    <w:rsid w:val="00BD1EE8"/>
    <w:rsid w:val="00BD20D8"/>
    <w:rsid w:val="00BD2183"/>
    <w:rsid w:val="00BD235B"/>
    <w:rsid w:val="00BD2749"/>
    <w:rsid w:val="00BD2796"/>
    <w:rsid w:val="00BD27D6"/>
    <w:rsid w:val="00BD27F3"/>
    <w:rsid w:val="00BD2881"/>
    <w:rsid w:val="00BD2FD8"/>
    <w:rsid w:val="00BD304D"/>
    <w:rsid w:val="00BD3130"/>
    <w:rsid w:val="00BD34DC"/>
    <w:rsid w:val="00BD3620"/>
    <w:rsid w:val="00BD36EF"/>
    <w:rsid w:val="00BD3ADA"/>
    <w:rsid w:val="00BD3DCD"/>
    <w:rsid w:val="00BD3DE9"/>
    <w:rsid w:val="00BD3EEB"/>
    <w:rsid w:val="00BD4118"/>
    <w:rsid w:val="00BD41FB"/>
    <w:rsid w:val="00BD45FB"/>
    <w:rsid w:val="00BD4757"/>
    <w:rsid w:val="00BD4E12"/>
    <w:rsid w:val="00BD51BE"/>
    <w:rsid w:val="00BD5394"/>
    <w:rsid w:val="00BD5435"/>
    <w:rsid w:val="00BD55B8"/>
    <w:rsid w:val="00BD55BC"/>
    <w:rsid w:val="00BD5802"/>
    <w:rsid w:val="00BD5A19"/>
    <w:rsid w:val="00BD5FE7"/>
    <w:rsid w:val="00BD60C1"/>
    <w:rsid w:val="00BD60FB"/>
    <w:rsid w:val="00BD6508"/>
    <w:rsid w:val="00BD66DB"/>
    <w:rsid w:val="00BD6884"/>
    <w:rsid w:val="00BD6E82"/>
    <w:rsid w:val="00BD6E8A"/>
    <w:rsid w:val="00BD6FD6"/>
    <w:rsid w:val="00BD7041"/>
    <w:rsid w:val="00BD704E"/>
    <w:rsid w:val="00BD709E"/>
    <w:rsid w:val="00BD70CA"/>
    <w:rsid w:val="00BD7169"/>
    <w:rsid w:val="00BD727C"/>
    <w:rsid w:val="00BD7393"/>
    <w:rsid w:val="00BD743E"/>
    <w:rsid w:val="00BD7498"/>
    <w:rsid w:val="00BD75EB"/>
    <w:rsid w:val="00BD768B"/>
    <w:rsid w:val="00BD7774"/>
    <w:rsid w:val="00BD79FA"/>
    <w:rsid w:val="00BD7DA4"/>
    <w:rsid w:val="00BD7F06"/>
    <w:rsid w:val="00BD7F1E"/>
    <w:rsid w:val="00BDE5C3"/>
    <w:rsid w:val="00BE024E"/>
    <w:rsid w:val="00BE0259"/>
    <w:rsid w:val="00BE0314"/>
    <w:rsid w:val="00BE03EB"/>
    <w:rsid w:val="00BE0607"/>
    <w:rsid w:val="00BE0652"/>
    <w:rsid w:val="00BE074B"/>
    <w:rsid w:val="00BE0773"/>
    <w:rsid w:val="00BE0A1A"/>
    <w:rsid w:val="00BE0A40"/>
    <w:rsid w:val="00BE0C81"/>
    <w:rsid w:val="00BE0F4C"/>
    <w:rsid w:val="00BE0FD6"/>
    <w:rsid w:val="00BE0FEC"/>
    <w:rsid w:val="00BE1145"/>
    <w:rsid w:val="00BE13C8"/>
    <w:rsid w:val="00BE15C8"/>
    <w:rsid w:val="00BE198E"/>
    <w:rsid w:val="00BE1ACA"/>
    <w:rsid w:val="00BE1E79"/>
    <w:rsid w:val="00BE1EB0"/>
    <w:rsid w:val="00BE1F3A"/>
    <w:rsid w:val="00BE1F55"/>
    <w:rsid w:val="00BE2344"/>
    <w:rsid w:val="00BE24B5"/>
    <w:rsid w:val="00BE256D"/>
    <w:rsid w:val="00BE2588"/>
    <w:rsid w:val="00BE2B42"/>
    <w:rsid w:val="00BE2B69"/>
    <w:rsid w:val="00BE2BCC"/>
    <w:rsid w:val="00BE2D16"/>
    <w:rsid w:val="00BE2DE9"/>
    <w:rsid w:val="00BE2FF1"/>
    <w:rsid w:val="00BE30D6"/>
    <w:rsid w:val="00BE3493"/>
    <w:rsid w:val="00BE34D0"/>
    <w:rsid w:val="00BE3AD3"/>
    <w:rsid w:val="00BE3B94"/>
    <w:rsid w:val="00BE3BCE"/>
    <w:rsid w:val="00BE3D83"/>
    <w:rsid w:val="00BE3E59"/>
    <w:rsid w:val="00BE442E"/>
    <w:rsid w:val="00BE44C5"/>
    <w:rsid w:val="00BE4661"/>
    <w:rsid w:val="00BE4664"/>
    <w:rsid w:val="00BE4D59"/>
    <w:rsid w:val="00BE4E78"/>
    <w:rsid w:val="00BE4F96"/>
    <w:rsid w:val="00BE5132"/>
    <w:rsid w:val="00BE530E"/>
    <w:rsid w:val="00BE53B7"/>
    <w:rsid w:val="00BE53C4"/>
    <w:rsid w:val="00BE5563"/>
    <w:rsid w:val="00BE56FD"/>
    <w:rsid w:val="00BE5705"/>
    <w:rsid w:val="00BE5C44"/>
    <w:rsid w:val="00BE5CFB"/>
    <w:rsid w:val="00BE5E7B"/>
    <w:rsid w:val="00BE6061"/>
    <w:rsid w:val="00BE63AB"/>
    <w:rsid w:val="00BE6519"/>
    <w:rsid w:val="00BE67A1"/>
    <w:rsid w:val="00BE67FC"/>
    <w:rsid w:val="00BE6A4E"/>
    <w:rsid w:val="00BE6B00"/>
    <w:rsid w:val="00BE6B5F"/>
    <w:rsid w:val="00BE6FE7"/>
    <w:rsid w:val="00BE7164"/>
    <w:rsid w:val="00BE71A5"/>
    <w:rsid w:val="00BE7273"/>
    <w:rsid w:val="00BE7380"/>
    <w:rsid w:val="00BE73B8"/>
    <w:rsid w:val="00BE742A"/>
    <w:rsid w:val="00BE7623"/>
    <w:rsid w:val="00BE76FD"/>
    <w:rsid w:val="00BE78BB"/>
    <w:rsid w:val="00BE798E"/>
    <w:rsid w:val="00BE7A77"/>
    <w:rsid w:val="00BE7C5C"/>
    <w:rsid w:val="00BE7D75"/>
    <w:rsid w:val="00BF05C9"/>
    <w:rsid w:val="00BF0792"/>
    <w:rsid w:val="00BF0829"/>
    <w:rsid w:val="00BF0AB0"/>
    <w:rsid w:val="00BF0ABE"/>
    <w:rsid w:val="00BF0AF1"/>
    <w:rsid w:val="00BF0BAF"/>
    <w:rsid w:val="00BF0CAE"/>
    <w:rsid w:val="00BF0D78"/>
    <w:rsid w:val="00BF1011"/>
    <w:rsid w:val="00BF1053"/>
    <w:rsid w:val="00BF106B"/>
    <w:rsid w:val="00BF1127"/>
    <w:rsid w:val="00BF125C"/>
    <w:rsid w:val="00BF1378"/>
    <w:rsid w:val="00BF1391"/>
    <w:rsid w:val="00BF14BE"/>
    <w:rsid w:val="00BF17DF"/>
    <w:rsid w:val="00BF19E9"/>
    <w:rsid w:val="00BF1A64"/>
    <w:rsid w:val="00BF1B06"/>
    <w:rsid w:val="00BF1CA7"/>
    <w:rsid w:val="00BF1FFD"/>
    <w:rsid w:val="00BF2291"/>
    <w:rsid w:val="00BF231F"/>
    <w:rsid w:val="00BF251A"/>
    <w:rsid w:val="00BF2708"/>
    <w:rsid w:val="00BF2753"/>
    <w:rsid w:val="00BF2766"/>
    <w:rsid w:val="00BF286D"/>
    <w:rsid w:val="00BF2997"/>
    <w:rsid w:val="00BF2B15"/>
    <w:rsid w:val="00BF2C24"/>
    <w:rsid w:val="00BF2D61"/>
    <w:rsid w:val="00BF2E4C"/>
    <w:rsid w:val="00BF3017"/>
    <w:rsid w:val="00BF3209"/>
    <w:rsid w:val="00BF3269"/>
    <w:rsid w:val="00BF328D"/>
    <w:rsid w:val="00BF330F"/>
    <w:rsid w:val="00BF3340"/>
    <w:rsid w:val="00BF337B"/>
    <w:rsid w:val="00BF33A4"/>
    <w:rsid w:val="00BF33AA"/>
    <w:rsid w:val="00BF3504"/>
    <w:rsid w:val="00BF352F"/>
    <w:rsid w:val="00BF37E0"/>
    <w:rsid w:val="00BF3A83"/>
    <w:rsid w:val="00BF3AFC"/>
    <w:rsid w:val="00BF3BE7"/>
    <w:rsid w:val="00BF3CB3"/>
    <w:rsid w:val="00BF3FA2"/>
    <w:rsid w:val="00BF4077"/>
    <w:rsid w:val="00BF40CE"/>
    <w:rsid w:val="00BF4681"/>
    <w:rsid w:val="00BF4730"/>
    <w:rsid w:val="00BF478B"/>
    <w:rsid w:val="00BF492F"/>
    <w:rsid w:val="00BF4C30"/>
    <w:rsid w:val="00BF4C55"/>
    <w:rsid w:val="00BF4D05"/>
    <w:rsid w:val="00BF4DCF"/>
    <w:rsid w:val="00BF4E52"/>
    <w:rsid w:val="00BF52CD"/>
    <w:rsid w:val="00BF541B"/>
    <w:rsid w:val="00BF5624"/>
    <w:rsid w:val="00BF5629"/>
    <w:rsid w:val="00BF56F6"/>
    <w:rsid w:val="00BF575E"/>
    <w:rsid w:val="00BF57EF"/>
    <w:rsid w:val="00BF5946"/>
    <w:rsid w:val="00BF5A65"/>
    <w:rsid w:val="00BF5D3B"/>
    <w:rsid w:val="00BF5D9D"/>
    <w:rsid w:val="00BF5DD8"/>
    <w:rsid w:val="00BF5E88"/>
    <w:rsid w:val="00BF603B"/>
    <w:rsid w:val="00BF606F"/>
    <w:rsid w:val="00BF6070"/>
    <w:rsid w:val="00BF6236"/>
    <w:rsid w:val="00BF6D18"/>
    <w:rsid w:val="00BF6E32"/>
    <w:rsid w:val="00BF6F1A"/>
    <w:rsid w:val="00BF6F7D"/>
    <w:rsid w:val="00BF7189"/>
    <w:rsid w:val="00BF78DE"/>
    <w:rsid w:val="00BF793B"/>
    <w:rsid w:val="00BF7A04"/>
    <w:rsid w:val="00BF7A59"/>
    <w:rsid w:val="00BF7C3F"/>
    <w:rsid w:val="00BF7CC0"/>
    <w:rsid w:val="00BF7DAB"/>
    <w:rsid w:val="00BF7F34"/>
    <w:rsid w:val="00C00015"/>
    <w:rsid w:val="00C0009C"/>
    <w:rsid w:val="00C000C7"/>
    <w:rsid w:val="00C00171"/>
    <w:rsid w:val="00C00232"/>
    <w:rsid w:val="00C00560"/>
    <w:rsid w:val="00C0063C"/>
    <w:rsid w:val="00C007BD"/>
    <w:rsid w:val="00C008CE"/>
    <w:rsid w:val="00C00B08"/>
    <w:rsid w:val="00C00B83"/>
    <w:rsid w:val="00C00CEC"/>
    <w:rsid w:val="00C00F35"/>
    <w:rsid w:val="00C01041"/>
    <w:rsid w:val="00C01659"/>
    <w:rsid w:val="00C0174F"/>
    <w:rsid w:val="00C017FF"/>
    <w:rsid w:val="00C018E8"/>
    <w:rsid w:val="00C0209C"/>
    <w:rsid w:val="00C021EF"/>
    <w:rsid w:val="00C024D2"/>
    <w:rsid w:val="00C025DC"/>
    <w:rsid w:val="00C027C7"/>
    <w:rsid w:val="00C02A64"/>
    <w:rsid w:val="00C02B7F"/>
    <w:rsid w:val="00C02CB9"/>
    <w:rsid w:val="00C02F0C"/>
    <w:rsid w:val="00C0316E"/>
    <w:rsid w:val="00C0338B"/>
    <w:rsid w:val="00C033C7"/>
    <w:rsid w:val="00C03492"/>
    <w:rsid w:val="00C037CB"/>
    <w:rsid w:val="00C03867"/>
    <w:rsid w:val="00C03AD5"/>
    <w:rsid w:val="00C03B8F"/>
    <w:rsid w:val="00C03ED6"/>
    <w:rsid w:val="00C03F46"/>
    <w:rsid w:val="00C03F98"/>
    <w:rsid w:val="00C040A6"/>
    <w:rsid w:val="00C04159"/>
    <w:rsid w:val="00C042D8"/>
    <w:rsid w:val="00C0435B"/>
    <w:rsid w:val="00C043E5"/>
    <w:rsid w:val="00C04505"/>
    <w:rsid w:val="00C04531"/>
    <w:rsid w:val="00C046CF"/>
    <w:rsid w:val="00C04901"/>
    <w:rsid w:val="00C04A75"/>
    <w:rsid w:val="00C04A80"/>
    <w:rsid w:val="00C04A93"/>
    <w:rsid w:val="00C04C60"/>
    <w:rsid w:val="00C04CA6"/>
    <w:rsid w:val="00C04D5D"/>
    <w:rsid w:val="00C04DA3"/>
    <w:rsid w:val="00C05031"/>
    <w:rsid w:val="00C05059"/>
    <w:rsid w:val="00C050F1"/>
    <w:rsid w:val="00C052C3"/>
    <w:rsid w:val="00C0555D"/>
    <w:rsid w:val="00C0559D"/>
    <w:rsid w:val="00C05673"/>
    <w:rsid w:val="00C0575E"/>
    <w:rsid w:val="00C05AFE"/>
    <w:rsid w:val="00C05CAD"/>
    <w:rsid w:val="00C05F2C"/>
    <w:rsid w:val="00C06142"/>
    <w:rsid w:val="00C061F2"/>
    <w:rsid w:val="00C06506"/>
    <w:rsid w:val="00C06786"/>
    <w:rsid w:val="00C06902"/>
    <w:rsid w:val="00C07182"/>
    <w:rsid w:val="00C073DA"/>
    <w:rsid w:val="00C0755D"/>
    <w:rsid w:val="00C075C0"/>
    <w:rsid w:val="00C0766E"/>
    <w:rsid w:val="00C076F4"/>
    <w:rsid w:val="00C077E8"/>
    <w:rsid w:val="00C077FB"/>
    <w:rsid w:val="00C07A6E"/>
    <w:rsid w:val="00C07AFE"/>
    <w:rsid w:val="00C07B5B"/>
    <w:rsid w:val="00C07B76"/>
    <w:rsid w:val="00C07DEF"/>
    <w:rsid w:val="00C100CB"/>
    <w:rsid w:val="00C10152"/>
    <w:rsid w:val="00C102CC"/>
    <w:rsid w:val="00C10444"/>
    <w:rsid w:val="00C10600"/>
    <w:rsid w:val="00C1066A"/>
    <w:rsid w:val="00C10708"/>
    <w:rsid w:val="00C10742"/>
    <w:rsid w:val="00C1084C"/>
    <w:rsid w:val="00C10B4D"/>
    <w:rsid w:val="00C10BEB"/>
    <w:rsid w:val="00C10D1E"/>
    <w:rsid w:val="00C110DF"/>
    <w:rsid w:val="00C11381"/>
    <w:rsid w:val="00C11383"/>
    <w:rsid w:val="00C1151E"/>
    <w:rsid w:val="00C119A3"/>
    <w:rsid w:val="00C11A35"/>
    <w:rsid w:val="00C11A91"/>
    <w:rsid w:val="00C11B41"/>
    <w:rsid w:val="00C11BDE"/>
    <w:rsid w:val="00C11DE0"/>
    <w:rsid w:val="00C121E5"/>
    <w:rsid w:val="00C12252"/>
    <w:rsid w:val="00C12256"/>
    <w:rsid w:val="00C1238A"/>
    <w:rsid w:val="00C1252D"/>
    <w:rsid w:val="00C125C1"/>
    <w:rsid w:val="00C1261D"/>
    <w:rsid w:val="00C12712"/>
    <w:rsid w:val="00C12874"/>
    <w:rsid w:val="00C12968"/>
    <w:rsid w:val="00C12ACF"/>
    <w:rsid w:val="00C12B8F"/>
    <w:rsid w:val="00C12B9C"/>
    <w:rsid w:val="00C12BA9"/>
    <w:rsid w:val="00C12C5C"/>
    <w:rsid w:val="00C12D4A"/>
    <w:rsid w:val="00C12DF3"/>
    <w:rsid w:val="00C12FC9"/>
    <w:rsid w:val="00C131D7"/>
    <w:rsid w:val="00C1340F"/>
    <w:rsid w:val="00C136C8"/>
    <w:rsid w:val="00C1377C"/>
    <w:rsid w:val="00C13832"/>
    <w:rsid w:val="00C13940"/>
    <w:rsid w:val="00C139BE"/>
    <w:rsid w:val="00C13F5C"/>
    <w:rsid w:val="00C142A1"/>
    <w:rsid w:val="00C143A4"/>
    <w:rsid w:val="00C14477"/>
    <w:rsid w:val="00C14546"/>
    <w:rsid w:val="00C145FE"/>
    <w:rsid w:val="00C1490D"/>
    <w:rsid w:val="00C1492D"/>
    <w:rsid w:val="00C14B4D"/>
    <w:rsid w:val="00C14B90"/>
    <w:rsid w:val="00C14C1A"/>
    <w:rsid w:val="00C14C87"/>
    <w:rsid w:val="00C14EE9"/>
    <w:rsid w:val="00C152C4"/>
    <w:rsid w:val="00C15334"/>
    <w:rsid w:val="00C1550C"/>
    <w:rsid w:val="00C15669"/>
    <w:rsid w:val="00C1569A"/>
    <w:rsid w:val="00C1577A"/>
    <w:rsid w:val="00C15A71"/>
    <w:rsid w:val="00C15BCB"/>
    <w:rsid w:val="00C15BD8"/>
    <w:rsid w:val="00C15BEA"/>
    <w:rsid w:val="00C15C1B"/>
    <w:rsid w:val="00C15D2F"/>
    <w:rsid w:val="00C1617E"/>
    <w:rsid w:val="00C163BB"/>
    <w:rsid w:val="00C165B3"/>
    <w:rsid w:val="00C165CD"/>
    <w:rsid w:val="00C1671D"/>
    <w:rsid w:val="00C16729"/>
    <w:rsid w:val="00C1673A"/>
    <w:rsid w:val="00C167A4"/>
    <w:rsid w:val="00C1695C"/>
    <w:rsid w:val="00C169F0"/>
    <w:rsid w:val="00C16A61"/>
    <w:rsid w:val="00C16D60"/>
    <w:rsid w:val="00C16F34"/>
    <w:rsid w:val="00C16FC2"/>
    <w:rsid w:val="00C1722A"/>
    <w:rsid w:val="00C1738B"/>
    <w:rsid w:val="00C175A0"/>
    <w:rsid w:val="00C17811"/>
    <w:rsid w:val="00C1787A"/>
    <w:rsid w:val="00C17979"/>
    <w:rsid w:val="00C17B4C"/>
    <w:rsid w:val="00C17C2E"/>
    <w:rsid w:val="00C17D00"/>
    <w:rsid w:val="00C17E63"/>
    <w:rsid w:val="00C17EBF"/>
    <w:rsid w:val="00C17F3A"/>
    <w:rsid w:val="00C17F4E"/>
    <w:rsid w:val="00C17FAC"/>
    <w:rsid w:val="00C200A3"/>
    <w:rsid w:val="00C2018C"/>
    <w:rsid w:val="00C201C0"/>
    <w:rsid w:val="00C208D4"/>
    <w:rsid w:val="00C209F9"/>
    <w:rsid w:val="00C20B32"/>
    <w:rsid w:val="00C20BB5"/>
    <w:rsid w:val="00C20CB0"/>
    <w:rsid w:val="00C20FB9"/>
    <w:rsid w:val="00C213C5"/>
    <w:rsid w:val="00C215BC"/>
    <w:rsid w:val="00C21647"/>
    <w:rsid w:val="00C21965"/>
    <w:rsid w:val="00C2196D"/>
    <w:rsid w:val="00C219D4"/>
    <w:rsid w:val="00C219E7"/>
    <w:rsid w:val="00C21CAE"/>
    <w:rsid w:val="00C21CEA"/>
    <w:rsid w:val="00C22191"/>
    <w:rsid w:val="00C2222B"/>
    <w:rsid w:val="00C22257"/>
    <w:rsid w:val="00C229AF"/>
    <w:rsid w:val="00C22A36"/>
    <w:rsid w:val="00C22CAC"/>
    <w:rsid w:val="00C22D46"/>
    <w:rsid w:val="00C22DC2"/>
    <w:rsid w:val="00C22F0C"/>
    <w:rsid w:val="00C230A4"/>
    <w:rsid w:val="00C230BE"/>
    <w:rsid w:val="00C23222"/>
    <w:rsid w:val="00C232B9"/>
    <w:rsid w:val="00C2345E"/>
    <w:rsid w:val="00C23491"/>
    <w:rsid w:val="00C23663"/>
    <w:rsid w:val="00C2368C"/>
    <w:rsid w:val="00C236B8"/>
    <w:rsid w:val="00C236CC"/>
    <w:rsid w:val="00C23995"/>
    <w:rsid w:val="00C23BEA"/>
    <w:rsid w:val="00C23CA9"/>
    <w:rsid w:val="00C23CD2"/>
    <w:rsid w:val="00C23CE0"/>
    <w:rsid w:val="00C24199"/>
    <w:rsid w:val="00C244A0"/>
    <w:rsid w:val="00C24702"/>
    <w:rsid w:val="00C248CC"/>
    <w:rsid w:val="00C24920"/>
    <w:rsid w:val="00C24947"/>
    <w:rsid w:val="00C249DA"/>
    <w:rsid w:val="00C24E25"/>
    <w:rsid w:val="00C24EC1"/>
    <w:rsid w:val="00C25081"/>
    <w:rsid w:val="00C250C5"/>
    <w:rsid w:val="00C25A02"/>
    <w:rsid w:val="00C25A7B"/>
    <w:rsid w:val="00C25B8F"/>
    <w:rsid w:val="00C25D54"/>
    <w:rsid w:val="00C25EAA"/>
    <w:rsid w:val="00C25F2A"/>
    <w:rsid w:val="00C26238"/>
    <w:rsid w:val="00C264FE"/>
    <w:rsid w:val="00C268FD"/>
    <w:rsid w:val="00C26960"/>
    <w:rsid w:val="00C26AC7"/>
    <w:rsid w:val="00C26C95"/>
    <w:rsid w:val="00C26D82"/>
    <w:rsid w:val="00C26E2B"/>
    <w:rsid w:val="00C27459"/>
    <w:rsid w:val="00C27725"/>
    <w:rsid w:val="00C2772E"/>
    <w:rsid w:val="00C278A2"/>
    <w:rsid w:val="00C278BA"/>
    <w:rsid w:val="00C278BC"/>
    <w:rsid w:val="00C279CB"/>
    <w:rsid w:val="00C27BAB"/>
    <w:rsid w:val="00C27DDA"/>
    <w:rsid w:val="00C27E02"/>
    <w:rsid w:val="00C27E27"/>
    <w:rsid w:val="00C27F1C"/>
    <w:rsid w:val="00C27F63"/>
    <w:rsid w:val="00C27F91"/>
    <w:rsid w:val="00C30077"/>
    <w:rsid w:val="00C30164"/>
    <w:rsid w:val="00C30419"/>
    <w:rsid w:val="00C30880"/>
    <w:rsid w:val="00C3093A"/>
    <w:rsid w:val="00C30B5B"/>
    <w:rsid w:val="00C30C43"/>
    <w:rsid w:val="00C30D82"/>
    <w:rsid w:val="00C30EF5"/>
    <w:rsid w:val="00C31010"/>
    <w:rsid w:val="00C31125"/>
    <w:rsid w:val="00C3114B"/>
    <w:rsid w:val="00C3121F"/>
    <w:rsid w:val="00C31267"/>
    <w:rsid w:val="00C31272"/>
    <w:rsid w:val="00C31295"/>
    <w:rsid w:val="00C31510"/>
    <w:rsid w:val="00C31798"/>
    <w:rsid w:val="00C3188D"/>
    <w:rsid w:val="00C319C7"/>
    <w:rsid w:val="00C31AAA"/>
    <w:rsid w:val="00C31E81"/>
    <w:rsid w:val="00C321F5"/>
    <w:rsid w:val="00C3224B"/>
    <w:rsid w:val="00C3264E"/>
    <w:rsid w:val="00C3268B"/>
    <w:rsid w:val="00C326F0"/>
    <w:rsid w:val="00C329EA"/>
    <w:rsid w:val="00C32CC1"/>
    <w:rsid w:val="00C32E5B"/>
    <w:rsid w:val="00C32FEB"/>
    <w:rsid w:val="00C330AF"/>
    <w:rsid w:val="00C3316A"/>
    <w:rsid w:val="00C33245"/>
    <w:rsid w:val="00C335F0"/>
    <w:rsid w:val="00C3397B"/>
    <w:rsid w:val="00C33A19"/>
    <w:rsid w:val="00C33BD7"/>
    <w:rsid w:val="00C33FE5"/>
    <w:rsid w:val="00C34106"/>
    <w:rsid w:val="00C34223"/>
    <w:rsid w:val="00C3426F"/>
    <w:rsid w:val="00C34390"/>
    <w:rsid w:val="00C343CB"/>
    <w:rsid w:val="00C3446C"/>
    <w:rsid w:val="00C3457F"/>
    <w:rsid w:val="00C34670"/>
    <w:rsid w:val="00C34A02"/>
    <w:rsid w:val="00C34A06"/>
    <w:rsid w:val="00C34B19"/>
    <w:rsid w:val="00C34E25"/>
    <w:rsid w:val="00C35021"/>
    <w:rsid w:val="00C350B9"/>
    <w:rsid w:val="00C351C9"/>
    <w:rsid w:val="00C35254"/>
    <w:rsid w:val="00C3530A"/>
    <w:rsid w:val="00C354BD"/>
    <w:rsid w:val="00C355E1"/>
    <w:rsid w:val="00C355E6"/>
    <w:rsid w:val="00C355EF"/>
    <w:rsid w:val="00C356B5"/>
    <w:rsid w:val="00C358E2"/>
    <w:rsid w:val="00C35C3C"/>
    <w:rsid w:val="00C364DF"/>
    <w:rsid w:val="00C3652F"/>
    <w:rsid w:val="00C367A9"/>
    <w:rsid w:val="00C36803"/>
    <w:rsid w:val="00C36810"/>
    <w:rsid w:val="00C36BFD"/>
    <w:rsid w:val="00C36C30"/>
    <w:rsid w:val="00C36C73"/>
    <w:rsid w:val="00C36D76"/>
    <w:rsid w:val="00C36D83"/>
    <w:rsid w:val="00C36E72"/>
    <w:rsid w:val="00C36F62"/>
    <w:rsid w:val="00C37033"/>
    <w:rsid w:val="00C3763A"/>
    <w:rsid w:val="00C37799"/>
    <w:rsid w:val="00C3781A"/>
    <w:rsid w:val="00C3785A"/>
    <w:rsid w:val="00C37868"/>
    <w:rsid w:val="00C378D4"/>
    <w:rsid w:val="00C37997"/>
    <w:rsid w:val="00C3799B"/>
    <w:rsid w:val="00C37A93"/>
    <w:rsid w:val="00C37B4C"/>
    <w:rsid w:val="00C37B6F"/>
    <w:rsid w:val="00C37D30"/>
    <w:rsid w:val="00C37D83"/>
    <w:rsid w:val="00C37E20"/>
    <w:rsid w:val="00C37E31"/>
    <w:rsid w:val="00C37E81"/>
    <w:rsid w:val="00C37EE7"/>
    <w:rsid w:val="00C37F46"/>
    <w:rsid w:val="00C4025B"/>
    <w:rsid w:val="00C4031F"/>
    <w:rsid w:val="00C40336"/>
    <w:rsid w:val="00C40373"/>
    <w:rsid w:val="00C4045B"/>
    <w:rsid w:val="00C4090A"/>
    <w:rsid w:val="00C40A32"/>
    <w:rsid w:val="00C40A81"/>
    <w:rsid w:val="00C40BB9"/>
    <w:rsid w:val="00C40C25"/>
    <w:rsid w:val="00C40D63"/>
    <w:rsid w:val="00C40EFF"/>
    <w:rsid w:val="00C40F58"/>
    <w:rsid w:val="00C40F83"/>
    <w:rsid w:val="00C40FAD"/>
    <w:rsid w:val="00C4126D"/>
    <w:rsid w:val="00C412C4"/>
    <w:rsid w:val="00C41513"/>
    <w:rsid w:val="00C41566"/>
    <w:rsid w:val="00C41870"/>
    <w:rsid w:val="00C418F9"/>
    <w:rsid w:val="00C41951"/>
    <w:rsid w:val="00C41ADF"/>
    <w:rsid w:val="00C41B9B"/>
    <w:rsid w:val="00C41D9B"/>
    <w:rsid w:val="00C41DC5"/>
    <w:rsid w:val="00C41E63"/>
    <w:rsid w:val="00C41F8D"/>
    <w:rsid w:val="00C427B7"/>
    <w:rsid w:val="00C42B04"/>
    <w:rsid w:val="00C42B6A"/>
    <w:rsid w:val="00C42CA3"/>
    <w:rsid w:val="00C42E02"/>
    <w:rsid w:val="00C43519"/>
    <w:rsid w:val="00C4359A"/>
    <w:rsid w:val="00C4373B"/>
    <w:rsid w:val="00C43791"/>
    <w:rsid w:val="00C43858"/>
    <w:rsid w:val="00C4385F"/>
    <w:rsid w:val="00C439CA"/>
    <w:rsid w:val="00C439DB"/>
    <w:rsid w:val="00C43AA8"/>
    <w:rsid w:val="00C43BA4"/>
    <w:rsid w:val="00C44317"/>
    <w:rsid w:val="00C4433F"/>
    <w:rsid w:val="00C445B0"/>
    <w:rsid w:val="00C445CF"/>
    <w:rsid w:val="00C44777"/>
    <w:rsid w:val="00C44954"/>
    <w:rsid w:val="00C44A0D"/>
    <w:rsid w:val="00C44D45"/>
    <w:rsid w:val="00C44D56"/>
    <w:rsid w:val="00C44D7F"/>
    <w:rsid w:val="00C44FDF"/>
    <w:rsid w:val="00C4503D"/>
    <w:rsid w:val="00C45440"/>
    <w:rsid w:val="00C4579B"/>
    <w:rsid w:val="00C457C8"/>
    <w:rsid w:val="00C45A64"/>
    <w:rsid w:val="00C45A90"/>
    <w:rsid w:val="00C45B6E"/>
    <w:rsid w:val="00C45E16"/>
    <w:rsid w:val="00C46055"/>
    <w:rsid w:val="00C4606A"/>
    <w:rsid w:val="00C46137"/>
    <w:rsid w:val="00C461F1"/>
    <w:rsid w:val="00C462F5"/>
    <w:rsid w:val="00C4647C"/>
    <w:rsid w:val="00C464C7"/>
    <w:rsid w:val="00C464E0"/>
    <w:rsid w:val="00C465E7"/>
    <w:rsid w:val="00C46974"/>
    <w:rsid w:val="00C4698E"/>
    <w:rsid w:val="00C46A0B"/>
    <w:rsid w:val="00C46CD2"/>
    <w:rsid w:val="00C47469"/>
    <w:rsid w:val="00C47847"/>
    <w:rsid w:val="00C47A98"/>
    <w:rsid w:val="00C47D57"/>
    <w:rsid w:val="00C47E8F"/>
    <w:rsid w:val="00C47EE4"/>
    <w:rsid w:val="00C47F03"/>
    <w:rsid w:val="00C47F66"/>
    <w:rsid w:val="00C47FC7"/>
    <w:rsid w:val="00C501A2"/>
    <w:rsid w:val="00C5071E"/>
    <w:rsid w:val="00C50884"/>
    <w:rsid w:val="00C508A4"/>
    <w:rsid w:val="00C5098B"/>
    <w:rsid w:val="00C50B48"/>
    <w:rsid w:val="00C50B74"/>
    <w:rsid w:val="00C50EB3"/>
    <w:rsid w:val="00C51005"/>
    <w:rsid w:val="00C5108D"/>
    <w:rsid w:val="00C51273"/>
    <w:rsid w:val="00C51278"/>
    <w:rsid w:val="00C512E3"/>
    <w:rsid w:val="00C512F7"/>
    <w:rsid w:val="00C514BD"/>
    <w:rsid w:val="00C514D3"/>
    <w:rsid w:val="00C517F2"/>
    <w:rsid w:val="00C519C9"/>
    <w:rsid w:val="00C51C4F"/>
    <w:rsid w:val="00C51CC5"/>
    <w:rsid w:val="00C51D0B"/>
    <w:rsid w:val="00C51EB8"/>
    <w:rsid w:val="00C51FF0"/>
    <w:rsid w:val="00C52011"/>
    <w:rsid w:val="00C52058"/>
    <w:rsid w:val="00C522BF"/>
    <w:rsid w:val="00C52411"/>
    <w:rsid w:val="00C52480"/>
    <w:rsid w:val="00C5261E"/>
    <w:rsid w:val="00C52628"/>
    <w:rsid w:val="00C526A0"/>
    <w:rsid w:val="00C5273E"/>
    <w:rsid w:val="00C52791"/>
    <w:rsid w:val="00C52821"/>
    <w:rsid w:val="00C52894"/>
    <w:rsid w:val="00C528B2"/>
    <w:rsid w:val="00C52958"/>
    <w:rsid w:val="00C529DD"/>
    <w:rsid w:val="00C52AC2"/>
    <w:rsid w:val="00C52B5C"/>
    <w:rsid w:val="00C52B9A"/>
    <w:rsid w:val="00C52C65"/>
    <w:rsid w:val="00C5302B"/>
    <w:rsid w:val="00C533D4"/>
    <w:rsid w:val="00C5349C"/>
    <w:rsid w:val="00C539D0"/>
    <w:rsid w:val="00C53A2C"/>
    <w:rsid w:val="00C53C04"/>
    <w:rsid w:val="00C53C11"/>
    <w:rsid w:val="00C53E1D"/>
    <w:rsid w:val="00C53E75"/>
    <w:rsid w:val="00C53ED0"/>
    <w:rsid w:val="00C53EE0"/>
    <w:rsid w:val="00C53FCE"/>
    <w:rsid w:val="00C54429"/>
    <w:rsid w:val="00C5442E"/>
    <w:rsid w:val="00C54440"/>
    <w:rsid w:val="00C54471"/>
    <w:rsid w:val="00C546B6"/>
    <w:rsid w:val="00C5485C"/>
    <w:rsid w:val="00C54A3A"/>
    <w:rsid w:val="00C54AD9"/>
    <w:rsid w:val="00C54DAA"/>
    <w:rsid w:val="00C54E53"/>
    <w:rsid w:val="00C54E74"/>
    <w:rsid w:val="00C54E8F"/>
    <w:rsid w:val="00C54FAD"/>
    <w:rsid w:val="00C55032"/>
    <w:rsid w:val="00C5510B"/>
    <w:rsid w:val="00C55154"/>
    <w:rsid w:val="00C55216"/>
    <w:rsid w:val="00C5524C"/>
    <w:rsid w:val="00C5564B"/>
    <w:rsid w:val="00C5570C"/>
    <w:rsid w:val="00C55847"/>
    <w:rsid w:val="00C55888"/>
    <w:rsid w:val="00C558C6"/>
    <w:rsid w:val="00C55903"/>
    <w:rsid w:val="00C5592A"/>
    <w:rsid w:val="00C55ADC"/>
    <w:rsid w:val="00C55BA8"/>
    <w:rsid w:val="00C55C38"/>
    <w:rsid w:val="00C55E0E"/>
    <w:rsid w:val="00C562BC"/>
    <w:rsid w:val="00C565AA"/>
    <w:rsid w:val="00C569AB"/>
    <w:rsid w:val="00C56F14"/>
    <w:rsid w:val="00C56FC8"/>
    <w:rsid w:val="00C5704C"/>
    <w:rsid w:val="00C571D8"/>
    <w:rsid w:val="00C573BD"/>
    <w:rsid w:val="00C574A6"/>
    <w:rsid w:val="00C5752C"/>
    <w:rsid w:val="00C57580"/>
    <w:rsid w:val="00C575CF"/>
    <w:rsid w:val="00C575FE"/>
    <w:rsid w:val="00C577AD"/>
    <w:rsid w:val="00C57A6E"/>
    <w:rsid w:val="00C57E14"/>
    <w:rsid w:val="00C57EAB"/>
    <w:rsid w:val="00C600B4"/>
    <w:rsid w:val="00C6010C"/>
    <w:rsid w:val="00C601E9"/>
    <w:rsid w:val="00C601ED"/>
    <w:rsid w:val="00C604A3"/>
    <w:rsid w:val="00C6061D"/>
    <w:rsid w:val="00C60704"/>
    <w:rsid w:val="00C60999"/>
    <w:rsid w:val="00C60C14"/>
    <w:rsid w:val="00C60D5D"/>
    <w:rsid w:val="00C60D6B"/>
    <w:rsid w:val="00C60FAD"/>
    <w:rsid w:val="00C61012"/>
    <w:rsid w:val="00C6101B"/>
    <w:rsid w:val="00C61134"/>
    <w:rsid w:val="00C61222"/>
    <w:rsid w:val="00C612B4"/>
    <w:rsid w:val="00C61577"/>
    <w:rsid w:val="00C61621"/>
    <w:rsid w:val="00C6163A"/>
    <w:rsid w:val="00C61651"/>
    <w:rsid w:val="00C616B7"/>
    <w:rsid w:val="00C616B8"/>
    <w:rsid w:val="00C617B6"/>
    <w:rsid w:val="00C61801"/>
    <w:rsid w:val="00C6192C"/>
    <w:rsid w:val="00C61B07"/>
    <w:rsid w:val="00C61DC6"/>
    <w:rsid w:val="00C61E2E"/>
    <w:rsid w:val="00C61E46"/>
    <w:rsid w:val="00C61EB1"/>
    <w:rsid w:val="00C6212F"/>
    <w:rsid w:val="00C621E3"/>
    <w:rsid w:val="00C62271"/>
    <w:rsid w:val="00C62551"/>
    <w:rsid w:val="00C6276D"/>
    <w:rsid w:val="00C628BF"/>
    <w:rsid w:val="00C629B0"/>
    <w:rsid w:val="00C629EC"/>
    <w:rsid w:val="00C62A04"/>
    <w:rsid w:val="00C62B00"/>
    <w:rsid w:val="00C62F16"/>
    <w:rsid w:val="00C6321D"/>
    <w:rsid w:val="00C632C0"/>
    <w:rsid w:val="00C6354F"/>
    <w:rsid w:val="00C6366F"/>
    <w:rsid w:val="00C636C8"/>
    <w:rsid w:val="00C6373D"/>
    <w:rsid w:val="00C6375F"/>
    <w:rsid w:val="00C63A85"/>
    <w:rsid w:val="00C63B05"/>
    <w:rsid w:val="00C63B7C"/>
    <w:rsid w:val="00C63D7E"/>
    <w:rsid w:val="00C63EA4"/>
    <w:rsid w:val="00C63EBE"/>
    <w:rsid w:val="00C63F63"/>
    <w:rsid w:val="00C6413D"/>
    <w:rsid w:val="00C64172"/>
    <w:rsid w:val="00C641D9"/>
    <w:rsid w:val="00C64310"/>
    <w:rsid w:val="00C64320"/>
    <w:rsid w:val="00C643B0"/>
    <w:rsid w:val="00C64505"/>
    <w:rsid w:val="00C64536"/>
    <w:rsid w:val="00C64663"/>
    <w:rsid w:val="00C646CA"/>
    <w:rsid w:val="00C64871"/>
    <w:rsid w:val="00C649E2"/>
    <w:rsid w:val="00C64A24"/>
    <w:rsid w:val="00C64BA7"/>
    <w:rsid w:val="00C64BD6"/>
    <w:rsid w:val="00C64E14"/>
    <w:rsid w:val="00C650A7"/>
    <w:rsid w:val="00C6511C"/>
    <w:rsid w:val="00C656E4"/>
    <w:rsid w:val="00C65821"/>
    <w:rsid w:val="00C65BB9"/>
    <w:rsid w:val="00C65CCD"/>
    <w:rsid w:val="00C65D1D"/>
    <w:rsid w:val="00C65FCE"/>
    <w:rsid w:val="00C6604A"/>
    <w:rsid w:val="00C661F3"/>
    <w:rsid w:val="00C66435"/>
    <w:rsid w:val="00C66720"/>
    <w:rsid w:val="00C667D4"/>
    <w:rsid w:val="00C66816"/>
    <w:rsid w:val="00C669EA"/>
    <w:rsid w:val="00C66B41"/>
    <w:rsid w:val="00C66B8C"/>
    <w:rsid w:val="00C66B9B"/>
    <w:rsid w:val="00C67130"/>
    <w:rsid w:val="00C6722B"/>
    <w:rsid w:val="00C6731A"/>
    <w:rsid w:val="00C673D0"/>
    <w:rsid w:val="00C67550"/>
    <w:rsid w:val="00C675B9"/>
    <w:rsid w:val="00C67852"/>
    <w:rsid w:val="00C67A67"/>
    <w:rsid w:val="00C67B03"/>
    <w:rsid w:val="00C67DED"/>
    <w:rsid w:val="00C700F3"/>
    <w:rsid w:val="00C70141"/>
    <w:rsid w:val="00C701DC"/>
    <w:rsid w:val="00C7026D"/>
    <w:rsid w:val="00C70417"/>
    <w:rsid w:val="00C70533"/>
    <w:rsid w:val="00C709B2"/>
    <w:rsid w:val="00C70AA9"/>
    <w:rsid w:val="00C70AEC"/>
    <w:rsid w:val="00C70E36"/>
    <w:rsid w:val="00C70EA8"/>
    <w:rsid w:val="00C7117A"/>
    <w:rsid w:val="00C711B5"/>
    <w:rsid w:val="00C71543"/>
    <w:rsid w:val="00C71586"/>
    <w:rsid w:val="00C7163D"/>
    <w:rsid w:val="00C71698"/>
    <w:rsid w:val="00C7188F"/>
    <w:rsid w:val="00C71A9E"/>
    <w:rsid w:val="00C71BFC"/>
    <w:rsid w:val="00C71DE1"/>
    <w:rsid w:val="00C71E3F"/>
    <w:rsid w:val="00C71E9E"/>
    <w:rsid w:val="00C72199"/>
    <w:rsid w:val="00C7227B"/>
    <w:rsid w:val="00C723EA"/>
    <w:rsid w:val="00C72593"/>
    <w:rsid w:val="00C72727"/>
    <w:rsid w:val="00C728B4"/>
    <w:rsid w:val="00C72A64"/>
    <w:rsid w:val="00C72B71"/>
    <w:rsid w:val="00C72C22"/>
    <w:rsid w:val="00C72DFA"/>
    <w:rsid w:val="00C72ED8"/>
    <w:rsid w:val="00C73025"/>
    <w:rsid w:val="00C7304E"/>
    <w:rsid w:val="00C73746"/>
    <w:rsid w:val="00C73777"/>
    <w:rsid w:val="00C737AB"/>
    <w:rsid w:val="00C73D83"/>
    <w:rsid w:val="00C73E23"/>
    <w:rsid w:val="00C73ED9"/>
    <w:rsid w:val="00C73F4F"/>
    <w:rsid w:val="00C73F60"/>
    <w:rsid w:val="00C73F78"/>
    <w:rsid w:val="00C73FD0"/>
    <w:rsid w:val="00C7425F"/>
    <w:rsid w:val="00C74558"/>
    <w:rsid w:val="00C74591"/>
    <w:rsid w:val="00C745D8"/>
    <w:rsid w:val="00C74768"/>
    <w:rsid w:val="00C748F0"/>
    <w:rsid w:val="00C74A8A"/>
    <w:rsid w:val="00C74A98"/>
    <w:rsid w:val="00C74B6B"/>
    <w:rsid w:val="00C75287"/>
    <w:rsid w:val="00C75300"/>
    <w:rsid w:val="00C75575"/>
    <w:rsid w:val="00C75B0A"/>
    <w:rsid w:val="00C75DB3"/>
    <w:rsid w:val="00C75F5E"/>
    <w:rsid w:val="00C75FD4"/>
    <w:rsid w:val="00C7602B"/>
    <w:rsid w:val="00C76117"/>
    <w:rsid w:val="00C763B5"/>
    <w:rsid w:val="00C764E7"/>
    <w:rsid w:val="00C766EE"/>
    <w:rsid w:val="00C766F4"/>
    <w:rsid w:val="00C76765"/>
    <w:rsid w:val="00C7695F"/>
    <w:rsid w:val="00C76CB5"/>
    <w:rsid w:val="00C7707C"/>
    <w:rsid w:val="00C770A7"/>
    <w:rsid w:val="00C770BC"/>
    <w:rsid w:val="00C771A7"/>
    <w:rsid w:val="00C77475"/>
    <w:rsid w:val="00C77551"/>
    <w:rsid w:val="00C77906"/>
    <w:rsid w:val="00C77939"/>
    <w:rsid w:val="00C77E3F"/>
    <w:rsid w:val="00C77FC6"/>
    <w:rsid w:val="00C800F1"/>
    <w:rsid w:val="00C8039A"/>
    <w:rsid w:val="00C80540"/>
    <w:rsid w:val="00C8073D"/>
    <w:rsid w:val="00C80910"/>
    <w:rsid w:val="00C80AAA"/>
    <w:rsid w:val="00C80D93"/>
    <w:rsid w:val="00C80E94"/>
    <w:rsid w:val="00C8138F"/>
    <w:rsid w:val="00C81508"/>
    <w:rsid w:val="00C81593"/>
    <w:rsid w:val="00C81704"/>
    <w:rsid w:val="00C81726"/>
    <w:rsid w:val="00C818A8"/>
    <w:rsid w:val="00C81A03"/>
    <w:rsid w:val="00C81A4F"/>
    <w:rsid w:val="00C81A8C"/>
    <w:rsid w:val="00C81B81"/>
    <w:rsid w:val="00C81C12"/>
    <w:rsid w:val="00C81E2A"/>
    <w:rsid w:val="00C81F8D"/>
    <w:rsid w:val="00C8209F"/>
    <w:rsid w:val="00C82489"/>
    <w:rsid w:val="00C824D9"/>
    <w:rsid w:val="00C8252A"/>
    <w:rsid w:val="00C8259B"/>
    <w:rsid w:val="00C8261A"/>
    <w:rsid w:val="00C826D7"/>
    <w:rsid w:val="00C82886"/>
    <w:rsid w:val="00C82AAC"/>
    <w:rsid w:val="00C82BE1"/>
    <w:rsid w:val="00C82BE4"/>
    <w:rsid w:val="00C82F17"/>
    <w:rsid w:val="00C832A6"/>
    <w:rsid w:val="00C83410"/>
    <w:rsid w:val="00C834FB"/>
    <w:rsid w:val="00C8352C"/>
    <w:rsid w:val="00C83544"/>
    <w:rsid w:val="00C8358A"/>
    <w:rsid w:val="00C8358F"/>
    <w:rsid w:val="00C835CE"/>
    <w:rsid w:val="00C83906"/>
    <w:rsid w:val="00C83928"/>
    <w:rsid w:val="00C8398D"/>
    <w:rsid w:val="00C83B92"/>
    <w:rsid w:val="00C83D18"/>
    <w:rsid w:val="00C83D5C"/>
    <w:rsid w:val="00C840C6"/>
    <w:rsid w:val="00C841A1"/>
    <w:rsid w:val="00C84248"/>
    <w:rsid w:val="00C842E1"/>
    <w:rsid w:val="00C84405"/>
    <w:rsid w:val="00C8444D"/>
    <w:rsid w:val="00C8457F"/>
    <w:rsid w:val="00C84993"/>
    <w:rsid w:val="00C84A3E"/>
    <w:rsid w:val="00C84A50"/>
    <w:rsid w:val="00C84B78"/>
    <w:rsid w:val="00C84D71"/>
    <w:rsid w:val="00C84E6E"/>
    <w:rsid w:val="00C84EA7"/>
    <w:rsid w:val="00C85208"/>
    <w:rsid w:val="00C85566"/>
    <w:rsid w:val="00C85793"/>
    <w:rsid w:val="00C857FA"/>
    <w:rsid w:val="00C85CD0"/>
    <w:rsid w:val="00C85E8F"/>
    <w:rsid w:val="00C85F8C"/>
    <w:rsid w:val="00C85FEE"/>
    <w:rsid w:val="00C86047"/>
    <w:rsid w:val="00C8612B"/>
    <w:rsid w:val="00C863EF"/>
    <w:rsid w:val="00C86637"/>
    <w:rsid w:val="00C867B5"/>
    <w:rsid w:val="00C8697E"/>
    <w:rsid w:val="00C86AF8"/>
    <w:rsid w:val="00C86BC6"/>
    <w:rsid w:val="00C86C07"/>
    <w:rsid w:val="00C86DAF"/>
    <w:rsid w:val="00C86E9C"/>
    <w:rsid w:val="00C86F8B"/>
    <w:rsid w:val="00C870C4"/>
    <w:rsid w:val="00C87259"/>
    <w:rsid w:val="00C8736F"/>
    <w:rsid w:val="00C873DF"/>
    <w:rsid w:val="00C8760E"/>
    <w:rsid w:val="00C87A1C"/>
    <w:rsid w:val="00C87A5A"/>
    <w:rsid w:val="00C87CE1"/>
    <w:rsid w:val="00C900DC"/>
    <w:rsid w:val="00C902A5"/>
    <w:rsid w:val="00C906D3"/>
    <w:rsid w:val="00C9086D"/>
    <w:rsid w:val="00C909CE"/>
    <w:rsid w:val="00C909DE"/>
    <w:rsid w:val="00C90A5B"/>
    <w:rsid w:val="00C90D63"/>
    <w:rsid w:val="00C90EE3"/>
    <w:rsid w:val="00C90F24"/>
    <w:rsid w:val="00C9100A"/>
    <w:rsid w:val="00C91159"/>
    <w:rsid w:val="00C91260"/>
    <w:rsid w:val="00C91389"/>
    <w:rsid w:val="00C91390"/>
    <w:rsid w:val="00C917F9"/>
    <w:rsid w:val="00C91B7C"/>
    <w:rsid w:val="00C91C63"/>
    <w:rsid w:val="00C91E7B"/>
    <w:rsid w:val="00C9217C"/>
    <w:rsid w:val="00C923A1"/>
    <w:rsid w:val="00C923A7"/>
    <w:rsid w:val="00C92502"/>
    <w:rsid w:val="00C926F7"/>
    <w:rsid w:val="00C9277E"/>
    <w:rsid w:val="00C927AE"/>
    <w:rsid w:val="00C92F80"/>
    <w:rsid w:val="00C92FE5"/>
    <w:rsid w:val="00C93037"/>
    <w:rsid w:val="00C93239"/>
    <w:rsid w:val="00C93449"/>
    <w:rsid w:val="00C93635"/>
    <w:rsid w:val="00C93641"/>
    <w:rsid w:val="00C93954"/>
    <w:rsid w:val="00C93970"/>
    <w:rsid w:val="00C939BD"/>
    <w:rsid w:val="00C93A83"/>
    <w:rsid w:val="00C93C9D"/>
    <w:rsid w:val="00C93ED8"/>
    <w:rsid w:val="00C94722"/>
    <w:rsid w:val="00C94761"/>
    <w:rsid w:val="00C947B9"/>
    <w:rsid w:val="00C94BBD"/>
    <w:rsid w:val="00C94BEA"/>
    <w:rsid w:val="00C94DC1"/>
    <w:rsid w:val="00C94E12"/>
    <w:rsid w:val="00C94E36"/>
    <w:rsid w:val="00C94F92"/>
    <w:rsid w:val="00C95179"/>
    <w:rsid w:val="00C951E3"/>
    <w:rsid w:val="00C9561C"/>
    <w:rsid w:val="00C9571F"/>
    <w:rsid w:val="00C95B3B"/>
    <w:rsid w:val="00C95CB9"/>
    <w:rsid w:val="00C95DB4"/>
    <w:rsid w:val="00C95DD4"/>
    <w:rsid w:val="00C95F57"/>
    <w:rsid w:val="00C96086"/>
    <w:rsid w:val="00C963A3"/>
    <w:rsid w:val="00C9659C"/>
    <w:rsid w:val="00C9694E"/>
    <w:rsid w:val="00C96A38"/>
    <w:rsid w:val="00C96A86"/>
    <w:rsid w:val="00C96AD3"/>
    <w:rsid w:val="00C96B64"/>
    <w:rsid w:val="00C96C0F"/>
    <w:rsid w:val="00C96D19"/>
    <w:rsid w:val="00C96E5A"/>
    <w:rsid w:val="00C9702D"/>
    <w:rsid w:val="00C97252"/>
    <w:rsid w:val="00C972C2"/>
    <w:rsid w:val="00C972D4"/>
    <w:rsid w:val="00C97422"/>
    <w:rsid w:val="00C9748D"/>
    <w:rsid w:val="00C9796F"/>
    <w:rsid w:val="00C97D4E"/>
    <w:rsid w:val="00C97ED6"/>
    <w:rsid w:val="00CA0220"/>
    <w:rsid w:val="00CA02B9"/>
    <w:rsid w:val="00CA0302"/>
    <w:rsid w:val="00CA0514"/>
    <w:rsid w:val="00CA0856"/>
    <w:rsid w:val="00CA0937"/>
    <w:rsid w:val="00CA09E4"/>
    <w:rsid w:val="00CA0AAC"/>
    <w:rsid w:val="00CA0AFB"/>
    <w:rsid w:val="00CA0BA6"/>
    <w:rsid w:val="00CA0BD6"/>
    <w:rsid w:val="00CA0BE2"/>
    <w:rsid w:val="00CA0C79"/>
    <w:rsid w:val="00CA0DA1"/>
    <w:rsid w:val="00CA0E4B"/>
    <w:rsid w:val="00CA1118"/>
    <w:rsid w:val="00CA11BE"/>
    <w:rsid w:val="00CA1203"/>
    <w:rsid w:val="00CA120C"/>
    <w:rsid w:val="00CA12E5"/>
    <w:rsid w:val="00CA1493"/>
    <w:rsid w:val="00CA15EE"/>
    <w:rsid w:val="00CA1650"/>
    <w:rsid w:val="00CA1738"/>
    <w:rsid w:val="00CA1AA5"/>
    <w:rsid w:val="00CA1BA1"/>
    <w:rsid w:val="00CA1D3B"/>
    <w:rsid w:val="00CA233A"/>
    <w:rsid w:val="00CA23D1"/>
    <w:rsid w:val="00CA25A3"/>
    <w:rsid w:val="00CA2652"/>
    <w:rsid w:val="00CA266A"/>
    <w:rsid w:val="00CA27EA"/>
    <w:rsid w:val="00CA2AD4"/>
    <w:rsid w:val="00CA2D37"/>
    <w:rsid w:val="00CA2E09"/>
    <w:rsid w:val="00CA30E0"/>
    <w:rsid w:val="00CA30EE"/>
    <w:rsid w:val="00CA3173"/>
    <w:rsid w:val="00CA3248"/>
    <w:rsid w:val="00CA3266"/>
    <w:rsid w:val="00CA3559"/>
    <w:rsid w:val="00CA3743"/>
    <w:rsid w:val="00CA38E4"/>
    <w:rsid w:val="00CA39AD"/>
    <w:rsid w:val="00CA3A7A"/>
    <w:rsid w:val="00CA3B0D"/>
    <w:rsid w:val="00CA3B35"/>
    <w:rsid w:val="00CA3BF0"/>
    <w:rsid w:val="00CA3C03"/>
    <w:rsid w:val="00CA3D77"/>
    <w:rsid w:val="00CA3FB4"/>
    <w:rsid w:val="00CA3FBD"/>
    <w:rsid w:val="00CA3FFD"/>
    <w:rsid w:val="00CA4072"/>
    <w:rsid w:val="00CA4080"/>
    <w:rsid w:val="00CA40A5"/>
    <w:rsid w:val="00CA4370"/>
    <w:rsid w:val="00CA43A3"/>
    <w:rsid w:val="00CA4719"/>
    <w:rsid w:val="00CA4933"/>
    <w:rsid w:val="00CA4A4D"/>
    <w:rsid w:val="00CA4AA9"/>
    <w:rsid w:val="00CA4C32"/>
    <w:rsid w:val="00CA4CE8"/>
    <w:rsid w:val="00CA4EF5"/>
    <w:rsid w:val="00CA4FB8"/>
    <w:rsid w:val="00CA50A3"/>
    <w:rsid w:val="00CA51A9"/>
    <w:rsid w:val="00CA57D2"/>
    <w:rsid w:val="00CA5DF2"/>
    <w:rsid w:val="00CA5E83"/>
    <w:rsid w:val="00CA5EF0"/>
    <w:rsid w:val="00CA608B"/>
    <w:rsid w:val="00CA61CE"/>
    <w:rsid w:val="00CA64C6"/>
    <w:rsid w:val="00CA682C"/>
    <w:rsid w:val="00CA6CE1"/>
    <w:rsid w:val="00CA6F08"/>
    <w:rsid w:val="00CA7057"/>
    <w:rsid w:val="00CA70DC"/>
    <w:rsid w:val="00CA7118"/>
    <w:rsid w:val="00CA72E5"/>
    <w:rsid w:val="00CA73A3"/>
    <w:rsid w:val="00CA794F"/>
    <w:rsid w:val="00CA79D7"/>
    <w:rsid w:val="00CA7AA6"/>
    <w:rsid w:val="00CA7DDA"/>
    <w:rsid w:val="00CB00D7"/>
    <w:rsid w:val="00CB035B"/>
    <w:rsid w:val="00CB0607"/>
    <w:rsid w:val="00CB0703"/>
    <w:rsid w:val="00CB0823"/>
    <w:rsid w:val="00CB0A09"/>
    <w:rsid w:val="00CB0A53"/>
    <w:rsid w:val="00CB1142"/>
    <w:rsid w:val="00CB13BF"/>
    <w:rsid w:val="00CB16C3"/>
    <w:rsid w:val="00CB1A91"/>
    <w:rsid w:val="00CB1C25"/>
    <w:rsid w:val="00CB1C5D"/>
    <w:rsid w:val="00CB1D8B"/>
    <w:rsid w:val="00CB1D95"/>
    <w:rsid w:val="00CB1FF7"/>
    <w:rsid w:val="00CB2037"/>
    <w:rsid w:val="00CB20CF"/>
    <w:rsid w:val="00CB225F"/>
    <w:rsid w:val="00CB2521"/>
    <w:rsid w:val="00CB25A7"/>
    <w:rsid w:val="00CB268A"/>
    <w:rsid w:val="00CB26E0"/>
    <w:rsid w:val="00CB2981"/>
    <w:rsid w:val="00CB29A0"/>
    <w:rsid w:val="00CB2B31"/>
    <w:rsid w:val="00CB2C3B"/>
    <w:rsid w:val="00CB2D04"/>
    <w:rsid w:val="00CB2DBF"/>
    <w:rsid w:val="00CB2DC6"/>
    <w:rsid w:val="00CB2E2F"/>
    <w:rsid w:val="00CB2E52"/>
    <w:rsid w:val="00CB2EBF"/>
    <w:rsid w:val="00CB2FE9"/>
    <w:rsid w:val="00CB324E"/>
    <w:rsid w:val="00CB326D"/>
    <w:rsid w:val="00CB3709"/>
    <w:rsid w:val="00CB38C3"/>
    <w:rsid w:val="00CB38C5"/>
    <w:rsid w:val="00CB3C34"/>
    <w:rsid w:val="00CB3CB5"/>
    <w:rsid w:val="00CB3D04"/>
    <w:rsid w:val="00CB3D84"/>
    <w:rsid w:val="00CB3FB8"/>
    <w:rsid w:val="00CB466D"/>
    <w:rsid w:val="00CB4D7D"/>
    <w:rsid w:val="00CB4E9D"/>
    <w:rsid w:val="00CB51CC"/>
    <w:rsid w:val="00CB5222"/>
    <w:rsid w:val="00CB53AF"/>
    <w:rsid w:val="00CB53CF"/>
    <w:rsid w:val="00CB564A"/>
    <w:rsid w:val="00CB572F"/>
    <w:rsid w:val="00CB57B3"/>
    <w:rsid w:val="00CB5A4E"/>
    <w:rsid w:val="00CB5B14"/>
    <w:rsid w:val="00CB5B4D"/>
    <w:rsid w:val="00CB5B72"/>
    <w:rsid w:val="00CB5DD8"/>
    <w:rsid w:val="00CB6029"/>
    <w:rsid w:val="00CB605E"/>
    <w:rsid w:val="00CB60D2"/>
    <w:rsid w:val="00CB6252"/>
    <w:rsid w:val="00CB63DB"/>
    <w:rsid w:val="00CB63FA"/>
    <w:rsid w:val="00CB64C7"/>
    <w:rsid w:val="00CB64E6"/>
    <w:rsid w:val="00CB65DD"/>
    <w:rsid w:val="00CB660C"/>
    <w:rsid w:val="00CB66B0"/>
    <w:rsid w:val="00CB6707"/>
    <w:rsid w:val="00CB6A0B"/>
    <w:rsid w:val="00CB6A26"/>
    <w:rsid w:val="00CB6CA0"/>
    <w:rsid w:val="00CB6CA5"/>
    <w:rsid w:val="00CB6E16"/>
    <w:rsid w:val="00CB73F2"/>
    <w:rsid w:val="00CB73F5"/>
    <w:rsid w:val="00CB7606"/>
    <w:rsid w:val="00CB7980"/>
    <w:rsid w:val="00CB7989"/>
    <w:rsid w:val="00CB79C0"/>
    <w:rsid w:val="00CB7B7C"/>
    <w:rsid w:val="00CB7C48"/>
    <w:rsid w:val="00CB7C56"/>
    <w:rsid w:val="00CC0241"/>
    <w:rsid w:val="00CC05EE"/>
    <w:rsid w:val="00CC0620"/>
    <w:rsid w:val="00CC06E7"/>
    <w:rsid w:val="00CC0AD2"/>
    <w:rsid w:val="00CC0ADC"/>
    <w:rsid w:val="00CC0AE4"/>
    <w:rsid w:val="00CC0AF1"/>
    <w:rsid w:val="00CC0B0C"/>
    <w:rsid w:val="00CC0C84"/>
    <w:rsid w:val="00CC0D1F"/>
    <w:rsid w:val="00CC0EA5"/>
    <w:rsid w:val="00CC0F1F"/>
    <w:rsid w:val="00CC0FA2"/>
    <w:rsid w:val="00CC17B8"/>
    <w:rsid w:val="00CC182C"/>
    <w:rsid w:val="00CC1B3E"/>
    <w:rsid w:val="00CC1D06"/>
    <w:rsid w:val="00CC1EAC"/>
    <w:rsid w:val="00CC1F1A"/>
    <w:rsid w:val="00CC1F39"/>
    <w:rsid w:val="00CC1F61"/>
    <w:rsid w:val="00CC1F65"/>
    <w:rsid w:val="00CC2112"/>
    <w:rsid w:val="00CC22ED"/>
    <w:rsid w:val="00CC240E"/>
    <w:rsid w:val="00CC2444"/>
    <w:rsid w:val="00CC24D0"/>
    <w:rsid w:val="00CC2528"/>
    <w:rsid w:val="00CC2888"/>
    <w:rsid w:val="00CC2C54"/>
    <w:rsid w:val="00CC2D11"/>
    <w:rsid w:val="00CC3013"/>
    <w:rsid w:val="00CC30C4"/>
    <w:rsid w:val="00CC325E"/>
    <w:rsid w:val="00CC3260"/>
    <w:rsid w:val="00CC3262"/>
    <w:rsid w:val="00CC32BE"/>
    <w:rsid w:val="00CC336A"/>
    <w:rsid w:val="00CC3649"/>
    <w:rsid w:val="00CC365E"/>
    <w:rsid w:val="00CC3851"/>
    <w:rsid w:val="00CC3A98"/>
    <w:rsid w:val="00CC3BF0"/>
    <w:rsid w:val="00CC3C35"/>
    <w:rsid w:val="00CC3C9B"/>
    <w:rsid w:val="00CC3E81"/>
    <w:rsid w:val="00CC3F44"/>
    <w:rsid w:val="00CC409B"/>
    <w:rsid w:val="00CC411D"/>
    <w:rsid w:val="00CC4171"/>
    <w:rsid w:val="00CC41A9"/>
    <w:rsid w:val="00CC4203"/>
    <w:rsid w:val="00CC44E0"/>
    <w:rsid w:val="00CC478B"/>
    <w:rsid w:val="00CC4B09"/>
    <w:rsid w:val="00CC4C27"/>
    <w:rsid w:val="00CC4C53"/>
    <w:rsid w:val="00CC4F4C"/>
    <w:rsid w:val="00CC5131"/>
    <w:rsid w:val="00CC51B2"/>
    <w:rsid w:val="00CC52F1"/>
    <w:rsid w:val="00CC534A"/>
    <w:rsid w:val="00CC53D1"/>
    <w:rsid w:val="00CC5551"/>
    <w:rsid w:val="00CC59C0"/>
    <w:rsid w:val="00CC59CF"/>
    <w:rsid w:val="00CC5C41"/>
    <w:rsid w:val="00CC5E6F"/>
    <w:rsid w:val="00CC5F5A"/>
    <w:rsid w:val="00CC61D7"/>
    <w:rsid w:val="00CC6770"/>
    <w:rsid w:val="00CC680B"/>
    <w:rsid w:val="00CC69AD"/>
    <w:rsid w:val="00CC6A98"/>
    <w:rsid w:val="00CC6C31"/>
    <w:rsid w:val="00CC6EF0"/>
    <w:rsid w:val="00CC741F"/>
    <w:rsid w:val="00CC7647"/>
    <w:rsid w:val="00CC764B"/>
    <w:rsid w:val="00CC7786"/>
    <w:rsid w:val="00CC7985"/>
    <w:rsid w:val="00CC7B1E"/>
    <w:rsid w:val="00CC7B2F"/>
    <w:rsid w:val="00CC7C02"/>
    <w:rsid w:val="00CC7EBB"/>
    <w:rsid w:val="00CD00C4"/>
    <w:rsid w:val="00CD01EF"/>
    <w:rsid w:val="00CD026E"/>
    <w:rsid w:val="00CD02E0"/>
    <w:rsid w:val="00CD0531"/>
    <w:rsid w:val="00CD0574"/>
    <w:rsid w:val="00CD078D"/>
    <w:rsid w:val="00CD09C7"/>
    <w:rsid w:val="00CD0DC3"/>
    <w:rsid w:val="00CD0F17"/>
    <w:rsid w:val="00CD0FDB"/>
    <w:rsid w:val="00CD124A"/>
    <w:rsid w:val="00CD1470"/>
    <w:rsid w:val="00CD17CF"/>
    <w:rsid w:val="00CD183B"/>
    <w:rsid w:val="00CD1939"/>
    <w:rsid w:val="00CD1A26"/>
    <w:rsid w:val="00CD1A83"/>
    <w:rsid w:val="00CD1C19"/>
    <w:rsid w:val="00CD1CD6"/>
    <w:rsid w:val="00CD1DD4"/>
    <w:rsid w:val="00CD1EBA"/>
    <w:rsid w:val="00CD1F03"/>
    <w:rsid w:val="00CD1FF5"/>
    <w:rsid w:val="00CD2005"/>
    <w:rsid w:val="00CD2054"/>
    <w:rsid w:val="00CD243E"/>
    <w:rsid w:val="00CD24A7"/>
    <w:rsid w:val="00CD24C6"/>
    <w:rsid w:val="00CD259B"/>
    <w:rsid w:val="00CD26DB"/>
    <w:rsid w:val="00CD2930"/>
    <w:rsid w:val="00CD2B20"/>
    <w:rsid w:val="00CD2E43"/>
    <w:rsid w:val="00CD306B"/>
    <w:rsid w:val="00CD30FC"/>
    <w:rsid w:val="00CD31E2"/>
    <w:rsid w:val="00CD33B5"/>
    <w:rsid w:val="00CD33FC"/>
    <w:rsid w:val="00CD347E"/>
    <w:rsid w:val="00CD356B"/>
    <w:rsid w:val="00CD36DB"/>
    <w:rsid w:val="00CD3717"/>
    <w:rsid w:val="00CD38A9"/>
    <w:rsid w:val="00CD3968"/>
    <w:rsid w:val="00CD3AE0"/>
    <w:rsid w:val="00CD3D5C"/>
    <w:rsid w:val="00CD3D6E"/>
    <w:rsid w:val="00CD3FD5"/>
    <w:rsid w:val="00CD402B"/>
    <w:rsid w:val="00CD417C"/>
    <w:rsid w:val="00CD41BD"/>
    <w:rsid w:val="00CD43AB"/>
    <w:rsid w:val="00CD45F5"/>
    <w:rsid w:val="00CD4638"/>
    <w:rsid w:val="00CD490D"/>
    <w:rsid w:val="00CD4ABF"/>
    <w:rsid w:val="00CD4C35"/>
    <w:rsid w:val="00CD4E14"/>
    <w:rsid w:val="00CD4E55"/>
    <w:rsid w:val="00CD4EAA"/>
    <w:rsid w:val="00CD5074"/>
    <w:rsid w:val="00CD516F"/>
    <w:rsid w:val="00CD51F9"/>
    <w:rsid w:val="00CD5233"/>
    <w:rsid w:val="00CD52A8"/>
    <w:rsid w:val="00CD54AD"/>
    <w:rsid w:val="00CD55D0"/>
    <w:rsid w:val="00CD5606"/>
    <w:rsid w:val="00CD5ED9"/>
    <w:rsid w:val="00CD5FC8"/>
    <w:rsid w:val="00CD6043"/>
    <w:rsid w:val="00CD60E7"/>
    <w:rsid w:val="00CD61CE"/>
    <w:rsid w:val="00CD6270"/>
    <w:rsid w:val="00CD63CE"/>
    <w:rsid w:val="00CD6568"/>
    <w:rsid w:val="00CD6A0E"/>
    <w:rsid w:val="00CD6CB2"/>
    <w:rsid w:val="00CD6D5C"/>
    <w:rsid w:val="00CD6FAF"/>
    <w:rsid w:val="00CD6FEE"/>
    <w:rsid w:val="00CD716B"/>
    <w:rsid w:val="00CD7273"/>
    <w:rsid w:val="00CD72F6"/>
    <w:rsid w:val="00CD7355"/>
    <w:rsid w:val="00CD759A"/>
    <w:rsid w:val="00CD768D"/>
    <w:rsid w:val="00CD7725"/>
    <w:rsid w:val="00CD77CD"/>
    <w:rsid w:val="00CD77E9"/>
    <w:rsid w:val="00CD77F5"/>
    <w:rsid w:val="00CD7D47"/>
    <w:rsid w:val="00CD7F68"/>
    <w:rsid w:val="00CE025D"/>
    <w:rsid w:val="00CE04D7"/>
    <w:rsid w:val="00CE054B"/>
    <w:rsid w:val="00CE0568"/>
    <w:rsid w:val="00CE0581"/>
    <w:rsid w:val="00CE05FC"/>
    <w:rsid w:val="00CE06A6"/>
    <w:rsid w:val="00CE07AD"/>
    <w:rsid w:val="00CE0A7F"/>
    <w:rsid w:val="00CE0B11"/>
    <w:rsid w:val="00CE0B36"/>
    <w:rsid w:val="00CE0D95"/>
    <w:rsid w:val="00CE0E7F"/>
    <w:rsid w:val="00CE0FF0"/>
    <w:rsid w:val="00CE12D5"/>
    <w:rsid w:val="00CE1393"/>
    <w:rsid w:val="00CE1792"/>
    <w:rsid w:val="00CE1840"/>
    <w:rsid w:val="00CE1EC0"/>
    <w:rsid w:val="00CE2077"/>
    <w:rsid w:val="00CE20F9"/>
    <w:rsid w:val="00CE229F"/>
    <w:rsid w:val="00CE23E5"/>
    <w:rsid w:val="00CE2615"/>
    <w:rsid w:val="00CE26D8"/>
    <w:rsid w:val="00CE2724"/>
    <w:rsid w:val="00CE284D"/>
    <w:rsid w:val="00CE28EC"/>
    <w:rsid w:val="00CE2A45"/>
    <w:rsid w:val="00CE2AD0"/>
    <w:rsid w:val="00CE301E"/>
    <w:rsid w:val="00CE31C6"/>
    <w:rsid w:val="00CE322F"/>
    <w:rsid w:val="00CE33EF"/>
    <w:rsid w:val="00CE3402"/>
    <w:rsid w:val="00CE3419"/>
    <w:rsid w:val="00CE3702"/>
    <w:rsid w:val="00CE376F"/>
    <w:rsid w:val="00CE3822"/>
    <w:rsid w:val="00CE3A0C"/>
    <w:rsid w:val="00CE3AA8"/>
    <w:rsid w:val="00CE3D35"/>
    <w:rsid w:val="00CE3E91"/>
    <w:rsid w:val="00CE3F29"/>
    <w:rsid w:val="00CE3F7D"/>
    <w:rsid w:val="00CE40BC"/>
    <w:rsid w:val="00CE42FD"/>
    <w:rsid w:val="00CE4340"/>
    <w:rsid w:val="00CE447C"/>
    <w:rsid w:val="00CE44A6"/>
    <w:rsid w:val="00CE45A2"/>
    <w:rsid w:val="00CE45C2"/>
    <w:rsid w:val="00CE478A"/>
    <w:rsid w:val="00CE48AB"/>
    <w:rsid w:val="00CE48D3"/>
    <w:rsid w:val="00CE49D3"/>
    <w:rsid w:val="00CE4AC8"/>
    <w:rsid w:val="00CE4B8B"/>
    <w:rsid w:val="00CE4D1C"/>
    <w:rsid w:val="00CE4D6A"/>
    <w:rsid w:val="00CE4E61"/>
    <w:rsid w:val="00CE4F47"/>
    <w:rsid w:val="00CE4FD2"/>
    <w:rsid w:val="00CE5289"/>
    <w:rsid w:val="00CE5326"/>
    <w:rsid w:val="00CE58BD"/>
    <w:rsid w:val="00CE58CA"/>
    <w:rsid w:val="00CE59E0"/>
    <w:rsid w:val="00CE5A54"/>
    <w:rsid w:val="00CE5D8C"/>
    <w:rsid w:val="00CE6020"/>
    <w:rsid w:val="00CE6178"/>
    <w:rsid w:val="00CE62DF"/>
    <w:rsid w:val="00CE6616"/>
    <w:rsid w:val="00CE677A"/>
    <w:rsid w:val="00CE6838"/>
    <w:rsid w:val="00CE68B2"/>
    <w:rsid w:val="00CE6B13"/>
    <w:rsid w:val="00CE6B35"/>
    <w:rsid w:val="00CE6B5E"/>
    <w:rsid w:val="00CE708D"/>
    <w:rsid w:val="00CE7395"/>
    <w:rsid w:val="00CE7466"/>
    <w:rsid w:val="00CE7925"/>
    <w:rsid w:val="00CE7B14"/>
    <w:rsid w:val="00CE7C06"/>
    <w:rsid w:val="00CED590"/>
    <w:rsid w:val="00CF018B"/>
    <w:rsid w:val="00CF05D3"/>
    <w:rsid w:val="00CF0814"/>
    <w:rsid w:val="00CF084B"/>
    <w:rsid w:val="00CF0859"/>
    <w:rsid w:val="00CF0B86"/>
    <w:rsid w:val="00CF0C0F"/>
    <w:rsid w:val="00CF0D16"/>
    <w:rsid w:val="00CF0E31"/>
    <w:rsid w:val="00CF0EE8"/>
    <w:rsid w:val="00CF1058"/>
    <w:rsid w:val="00CF14B5"/>
    <w:rsid w:val="00CF16E2"/>
    <w:rsid w:val="00CF170E"/>
    <w:rsid w:val="00CF17ED"/>
    <w:rsid w:val="00CF1B5B"/>
    <w:rsid w:val="00CF1D7A"/>
    <w:rsid w:val="00CF1FBC"/>
    <w:rsid w:val="00CF203D"/>
    <w:rsid w:val="00CF227A"/>
    <w:rsid w:val="00CF2417"/>
    <w:rsid w:val="00CF2581"/>
    <w:rsid w:val="00CF2629"/>
    <w:rsid w:val="00CF28FF"/>
    <w:rsid w:val="00CF2992"/>
    <w:rsid w:val="00CF2A86"/>
    <w:rsid w:val="00CF2AB8"/>
    <w:rsid w:val="00CF2AC3"/>
    <w:rsid w:val="00CF2AE8"/>
    <w:rsid w:val="00CF2D1A"/>
    <w:rsid w:val="00CF2FA6"/>
    <w:rsid w:val="00CF3015"/>
    <w:rsid w:val="00CF302D"/>
    <w:rsid w:val="00CF3171"/>
    <w:rsid w:val="00CF325F"/>
    <w:rsid w:val="00CF337D"/>
    <w:rsid w:val="00CF33C9"/>
    <w:rsid w:val="00CF35A1"/>
    <w:rsid w:val="00CF36AC"/>
    <w:rsid w:val="00CF3F6D"/>
    <w:rsid w:val="00CF406F"/>
    <w:rsid w:val="00CF4226"/>
    <w:rsid w:val="00CF45BE"/>
    <w:rsid w:val="00CF46DC"/>
    <w:rsid w:val="00CF4724"/>
    <w:rsid w:val="00CF4A7C"/>
    <w:rsid w:val="00CF4C2C"/>
    <w:rsid w:val="00CF4E2F"/>
    <w:rsid w:val="00CF5002"/>
    <w:rsid w:val="00CF5057"/>
    <w:rsid w:val="00CF50DE"/>
    <w:rsid w:val="00CF540B"/>
    <w:rsid w:val="00CF55CF"/>
    <w:rsid w:val="00CF5810"/>
    <w:rsid w:val="00CF5D37"/>
    <w:rsid w:val="00CF5E3C"/>
    <w:rsid w:val="00CF5F93"/>
    <w:rsid w:val="00CF6029"/>
    <w:rsid w:val="00CF6057"/>
    <w:rsid w:val="00CF60B7"/>
    <w:rsid w:val="00CF622D"/>
    <w:rsid w:val="00CF622F"/>
    <w:rsid w:val="00CF6626"/>
    <w:rsid w:val="00CF6767"/>
    <w:rsid w:val="00CF67DC"/>
    <w:rsid w:val="00CF6B46"/>
    <w:rsid w:val="00CF6C84"/>
    <w:rsid w:val="00CF6DBB"/>
    <w:rsid w:val="00CF6F5F"/>
    <w:rsid w:val="00CF70DF"/>
    <w:rsid w:val="00CF71C5"/>
    <w:rsid w:val="00CF771C"/>
    <w:rsid w:val="00CF7914"/>
    <w:rsid w:val="00CF79DF"/>
    <w:rsid w:val="00CF7CB5"/>
    <w:rsid w:val="00CF7E4B"/>
    <w:rsid w:val="00CF7F49"/>
    <w:rsid w:val="00D001C9"/>
    <w:rsid w:val="00D00578"/>
    <w:rsid w:val="00D00E5F"/>
    <w:rsid w:val="00D00F47"/>
    <w:rsid w:val="00D00FE0"/>
    <w:rsid w:val="00D010A7"/>
    <w:rsid w:val="00D01181"/>
    <w:rsid w:val="00D011F3"/>
    <w:rsid w:val="00D01462"/>
    <w:rsid w:val="00D014D1"/>
    <w:rsid w:val="00D015A1"/>
    <w:rsid w:val="00D015AA"/>
    <w:rsid w:val="00D01743"/>
    <w:rsid w:val="00D01797"/>
    <w:rsid w:val="00D01CCE"/>
    <w:rsid w:val="00D01CFE"/>
    <w:rsid w:val="00D01DF7"/>
    <w:rsid w:val="00D01FDA"/>
    <w:rsid w:val="00D02170"/>
    <w:rsid w:val="00D027BB"/>
    <w:rsid w:val="00D02851"/>
    <w:rsid w:val="00D029B5"/>
    <w:rsid w:val="00D029C8"/>
    <w:rsid w:val="00D02A24"/>
    <w:rsid w:val="00D02A31"/>
    <w:rsid w:val="00D02A4D"/>
    <w:rsid w:val="00D02A94"/>
    <w:rsid w:val="00D02BCA"/>
    <w:rsid w:val="00D02CA0"/>
    <w:rsid w:val="00D02CA3"/>
    <w:rsid w:val="00D02EF6"/>
    <w:rsid w:val="00D03001"/>
    <w:rsid w:val="00D0325A"/>
    <w:rsid w:val="00D03347"/>
    <w:rsid w:val="00D033D0"/>
    <w:rsid w:val="00D03485"/>
    <w:rsid w:val="00D03725"/>
    <w:rsid w:val="00D03928"/>
    <w:rsid w:val="00D03A45"/>
    <w:rsid w:val="00D03A8E"/>
    <w:rsid w:val="00D03C35"/>
    <w:rsid w:val="00D03CA1"/>
    <w:rsid w:val="00D03CA3"/>
    <w:rsid w:val="00D03E61"/>
    <w:rsid w:val="00D0402B"/>
    <w:rsid w:val="00D0405B"/>
    <w:rsid w:val="00D0410C"/>
    <w:rsid w:val="00D04148"/>
    <w:rsid w:val="00D0421E"/>
    <w:rsid w:val="00D0444E"/>
    <w:rsid w:val="00D04494"/>
    <w:rsid w:val="00D0471A"/>
    <w:rsid w:val="00D0472A"/>
    <w:rsid w:val="00D04740"/>
    <w:rsid w:val="00D04970"/>
    <w:rsid w:val="00D04B41"/>
    <w:rsid w:val="00D04CB6"/>
    <w:rsid w:val="00D04E5D"/>
    <w:rsid w:val="00D04E75"/>
    <w:rsid w:val="00D04E9A"/>
    <w:rsid w:val="00D052F3"/>
    <w:rsid w:val="00D05334"/>
    <w:rsid w:val="00D053A5"/>
    <w:rsid w:val="00D0547E"/>
    <w:rsid w:val="00D056A6"/>
    <w:rsid w:val="00D0570A"/>
    <w:rsid w:val="00D057C5"/>
    <w:rsid w:val="00D05858"/>
    <w:rsid w:val="00D05978"/>
    <w:rsid w:val="00D05A95"/>
    <w:rsid w:val="00D05E02"/>
    <w:rsid w:val="00D05E07"/>
    <w:rsid w:val="00D05EB8"/>
    <w:rsid w:val="00D05ECC"/>
    <w:rsid w:val="00D05ED8"/>
    <w:rsid w:val="00D05FE1"/>
    <w:rsid w:val="00D05FF6"/>
    <w:rsid w:val="00D0608A"/>
    <w:rsid w:val="00D06229"/>
    <w:rsid w:val="00D0642D"/>
    <w:rsid w:val="00D06446"/>
    <w:rsid w:val="00D06494"/>
    <w:rsid w:val="00D06581"/>
    <w:rsid w:val="00D06771"/>
    <w:rsid w:val="00D06C9F"/>
    <w:rsid w:val="00D06DBB"/>
    <w:rsid w:val="00D06E5E"/>
    <w:rsid w:val="00D06FD3"/>
    <w:rsid w:val="00D07126"/>
    <w:rsid w:val="00D0722E"/>
    <w:rsid w:val="00D0725D"/>
    <w:rsid w:val="00D072EE"/>
    <w:rsid w:val="00D07317"/>
    <w:rsid w:val="00D074B5"/>
    <w:rsid w:val="00D0783C"/>
    <w:rsid w:val="00D07904"/>
    <w:rsid w:val="00D07A26"/>
    <w:rsid w:val="00D07B42"/>
    <w:rsid w:val="00D07BF5"/>
    <w:rsid w:val="00D07C80"/>
    <w:rsid w:val="00D07CA3"/>
    <w:rsid w:val="00D07D61"/>
    <w:rsid w:val="00D07D63"/>
    <w:rsid w:val="00D07ED5"/>
    <w:rsid w:val="00D1004C"/>
    <w:rsid w:val="00D10098"/>
    <w:rsid w:val="00D1016F"/>
    <w:rsid w:val="00D1025C"/>
    <w:rsid w:val="00D102C0"/>
    <w:rsid w:val="00D10571"/>
    <w:rsid w:val="00D105EF"/>
    <w:rsid w:val="00D107B9"/>
    <w:rsid w:val="00D10AD4"/>
    <w:rsid w:val="00D10C27"/>
    <w:rsid w:val="00D10F0C"/>
    <w:rsid w:val="00D10F31"/>
    <w:rsid w:val="00D11264"/>
    <w:rsid w:val="00D112C0"/>
    <w:rsid w:val="00D11316"/>
    <w:rsid w:val="00D11661"/>
    <w:rsid w:val="00D11BAC"/>
    <w:rsid w:val="00D11C2F"/>
    <w:rsid w:val="00D11F32"/>
    <w:rsid w:val="00D120FE"/>
    <w:rsid w:val="00D122C0"/>
    <w:rsid w:val="00D1232F"/>
    <w:rsid w:val="00D123B9"/>
    <w:rsid w:val="00D1244B"/>
    <w:rsid w:val="00D127FB"/>
    <w:rsid w:val="00D128BA"/>
    <w:rsid w:val="00D12BFB"/>
    <w:rsid w:val="00D12E54"/>
    <w:rsid w:val="00D12F37"/>
    <w:rsid w:val="00D12FCA"/>
    <w:rsid w:val="00D1306D"/>
    <w:rsid w:val="00D130AF"/>
    <w:rsid w:val="00D13212"/>
    <w:rsid w:val="00D13316"/>
    <w:rsid w:val="00D135BE"/>
    <w:rsid w:val="00D136FE"/>
    <w:rsid w:val="00D13895"/>
    <w:rsid w:val="00D13A45"/>
    <w:rsid w:val="00D13CF8"/>
    <w:rsid w:val="00D13DC3"/>
    <w:rsid w:val="00D13E3B"/>
    <w:rsid w:val="00D14011"/>
    <w:rsid w:val="00D14173"/>
    <w:rsid w:val="00D14271"/>
    <w:rsid w:val="00D1431B"/>
    <w:rsid w:val="00D1441D"/>
    <w:rsid w:val="00D14741"/>
    <w:rsid w:val="00D14A76"/>
    <w:rsid w:val="00D14BE1"/>
    <w:rsid w:val="00D14C63"/>
    <w:rsid w:val="00D14E17"/>
    <w:rsid w:val="00D15090"/>
    <w:rsid w:val="00D150A6"/>
    <w:rsid w:val="00D15209"/>
    <w:rsid w:val="00D15588"/>
    <w:rsid w:val="00D157E4"/>
    <w:rsid w:val="00D15931"/>
    <w:rsid w:val="00D159CF"/>
    <w:rsid w:val="00D15BCF"/>
    <w:rsid w:val="00D16178"/>
    <w:rsid w:val="00D1636D"/>
    <w:rsid w:val="00D163AE"/>
    <w:rsid w:val="00D164DB"/>
    <w:rsid w:val="00D16565"/>
    <w:rsid w:val="00D16588"/>
    <w:rsid w:val="00D16A59"/>
    <w:rsid w:val="00D16CBB"/>
    <w:rsid w:val="00D16DEE"/>
    <w:rsid w:val="00D16FAE"/>
    <w:rsid w:val="00D1714D"/>
    <w:rsid w:val="00D17376"/>
    <w:rsid w:val="00D17398"/>
    <w:rsid w:val="00D176F7"/>
    <w:rsid w:val="00D17897"/>
    <w:rsid w:val="00D178E0"/>
    <w:rsid w:val="00D17A02"/>
    <w:rsid w:val="00D17C66"/>
    <w:rsid w:val="00D17E58"/>
    <w:rsid w:val="00D2006E"/>
    <w:rsid w:val="00D20147"/>
    <w:rsid w:val="00D202BE"/>
    <w:rsid w:val="00D20530"/>
    <w:rsid w:val="00D20B61"/>
    <w:rsid w:val="00D20B6A"/>
    <w:rsid w:val="00D20BFC"/>
    <w:rsid w:val="00D20CA9"/>
    <w:rsid w:val="00D20D0A"/>
    <w:rsid w:val="00D20EC6"/>
    <w:rsid w:val="00D2106F"/>
    <w:rsid w:val="00D2109E"/>
    <w:rsid w:val="00D210B1"/>
    <w:rsid w:val="00D21174"/>
    <w:rsid w:val="00D21254"/>
    <w:rsid w:val="00D2125F"/>
    <w:rsid w:val="00D21297"/>
    <w:rsid w:val="00D21365"/>
    <w:rsid w:val="00D21623"/>
    <w:rsid w:val="00D21747"/>
    <w:rsid w:val="00D21919"/>
    <w:rsid w:val="00D21A86"/>
    <w:rsid w:val="00D21B89"/>
    <w:rsid w:val="00D21BCE"/>
    <w:rsid w:val="00D21CE1"/>
    <w:rsid w:val="00D21EB0"/>
    <w:rsid w:val="00D22114"/>
    <w:rsid w:val="00D2217B"/>
    <w:rsid w:val="00D221C9"/>
    <w:rsid w:val="00D2220A"/>
    <w:rsid w:val="00D22445"/>
    <w:rsid w:val="00D22458"/>
    <w:rsid w:val="00D2287C"/>
    <w:rsid w:val="00D22A0F"/>
    <w:rsid w:val="00D22A4B"/>
    <w:rsid w:val="00D22F6B"/>
    <w:rsid w:val="00D23046"/>
    <w:rsid w:val="00D230CA"/>
    <w:rsid w:val="00D232AE"/>
    <w:rsid w:val="00D23377"/>
    <w:rsid w:val="00D23387"/>
    <w:rsid w:val="00D235A2"/>
    <w:rsid w:val="00D23663"/>
    <w:rsid w:val="00D236CA"/>
    <w:rsid w:val="00D23798"/>
    <w:rsid w:val="00D238FE"/>
    <w:rsid w:val="00D23B20"/>
    <w:rsid w:val="00D23C48"/>
    <w:rsid w:val="00D24074"/>
    <w:rsid w:val="00D240E6"/>
    <w:rsid w:val="00D2452E"/>
    <w:rsid w:val="00D2457D"/>
    <w:rsid w:val="00D2458A"/>
    <w:rsid w:val="00D245F0"/>
    <w:rsid w:val="00D24764"/>
    <w:rsid w:val="00D24771"/>
    <w:rsid w:val="00D24B25"/>
    <w:rsid w:val="00D24B41"/>
    <w:rsid w:val="00D250DB"/>
    <w:rsid w:val="00D252FA"/>
    <w:rsid w:val="00D25484"/>
    <w:rsid w:val="00D25498"/>
    <w:rsid w:val="00D25517"/>
    <w:rsid w:val="00D25520"/>
    <w:rsid w:val="00D256CD"/>
    <w:rsid w:val="00D2575C"/>
    <w:rsid w:val="00D2576E"/>
    <w:rsid w:val="00D257EB"/>
    <w:rsid w:val="00D2596A"/>
    <w:rsid w:val="00D25F22"/>
    <w:rsid w:val="00D25FCC"/>
    <w:rsid w:val="00D26510"/>
    <w:rsid w:val="00D26789"/>
    <w:rsid w:val="00D26AA2"/>
    <w:rsid w:val="00D26ABD"/>
    <w:rsid w:val="00D26CB6"/>
    <w:rsid w:val="00D26DB9"/>
    <w:rsid w:val="00D26E25"/>
    <w:rsid w:val="00D26F10"/>
    <w:rsid w:val="00D2700F"/>
    <w:rsid w:val="00D271EB"/>
    <w:rsid w:val="00D271FC"/>
    <w:rsid w:val="00D27BD1"/>
    <w:rsid w:val="00D27C8B"/>
    <w:rsid w:val="00D27D04"/>
    <w:rsid w:val="00D27DF7"/>
    <w:rsid w:val="00D27FF2"/>
    <w:rsid w:val="00D30089"/>
    <w:rsid w:val="00D3025F"/>
    <w:rsid w:val="00D302CF"/>
    <w:rsid w:val="00D304BE"/>
    <w:rsid w:val="00D3050A"/>
    <w:rsid w:val="00D3062F"/>
    <w:rsid w:val="00D306C6"/>
    <w:rsid w:val="00D306EE"/>
    <w:rsid w:val="00D30798"/>
    <w:rsid w:val="00D309BA"/>
    <w:rsid w:val="00D30A74"/>
    <w:rsid w:val="00D30C4D"/>
    <w:rsid w:val="00D30C60"/>
    <w:rsid w:val="00D30F7E"/>
    <w:rsid w:val="00D31307"/>
    <w:rsid w:val="00D313B1"/>
    <w:rsid w:val="00D313C5"/>
    <w:rsid w:val="00D31414"/>
    <w:rsid w:val="00D31537"/>
    <w:rsid w:val="00D3160A"/>
    <w:rsid w:val="00D3180B"/>
    <w:rsid w:val="00D3183C"/>
    <w:rsid w:val="00D31AB7"/>
    <w:rsid w:val="00D31B3C"/>
    <w:rsid w:val="00D31C1C"/>
    <w:rsid w:val="00D31C50"/>
    <w:rsid w:val="00D31C52"/>
    <w:rsid w:val="00D31CF0"/>
    <w:rsid w:val="00D31E3B"/>
    <w:rsid w:val="00D320E5"/>
    <w:rsid w:val="00D3226C"/>
    <w:rsid w:val="00D326BD"/>
    <w:rsid w:val="00D327FC"/>
    <w:rsid w:val="00D328D1"/>
    <w:rsid w:val="00D32B8A"/>
    <w:rsid w:val="00D32B8C"/>
    <w:rsid w:val="00D32C48"/>
    <w:rsid w:val="00D32D46"/>
    <w:rsid w:val="00D33075"/>
    <w:rsid w:val="00D3333A"/>
    <w:rsid w:val="00D33612"/>
    <w:rsid w:val="00D3367D"/>
    <w:rsid w:val="00D33746"/>
    <w:rsid w:val="00D337A6"/>
    <w:rsid w:val="00D33869"/>
    <w:rsid w:val="00D3387E"/>
    <w:rsid w:val="00D338AD"/>
    <w:rsid w:val="00D33A95"/>
    <w:rsid w:val="00D33B8B"/>
    <w:rsid w:val="00D33BE1"/>
    <w:rsid w:val="00D33C3E"/>
    <w:rsid w:val="00D33CEB"/>
    <w:rsid w:val="00D33E1D"/>
    <w:rsid w:val="00D341EC"/>
    <w:rsid w:val="00D34379"/>
    <w:rsid w:val="00D34457"/>
    <w:rsid w:val="00D344AB"/>
    <w:rsid w:val="00D344E1"/>
    <w:rsid w:val="00D345B8"/>
    <w:rsid w:val="00D346EC"/>
    <w:rsid w:val="00D348B7"/>
    <w:rsid w:val="00D34C91"/>
    <w:rsid w:val="00D34F98"/>
    <w:rsid w:val="00D35007"/>
    <w:rsid w:val="00D35126"/>
    <w:rsid w:val="00D351C1"/>
    <w:rsid w:val="00D352CF"/>
    <w:rsid w:val="00D352E9"/>
    <w:rsid w:val="00D35329"/>
    <w:rsid w:val="00D35648"/>
    <w:rsid w:val="00D356DF"/>
    <w:rsid w:val="00D35737"/>
    <w:rsid w:val="00D357CD"/>
    <w:rsid w:val="00D35969"/>
    <w:rsid w:val="00D35973"/>
    <w:rsid w:val="00D35AF4"/>
    <w:rsid w:val="00D35EDE"/>
    <w:rsid w:val="00D36682"/>
    <w:rsid w:val="00D36742"/>
    <w:rsid w:val="00D36916"/>
    <w:rsid w:val="00D3692B"/>
    <w:rsid w:val="00D36CEE"/>
    <w:rsid w:val="00D36D84"/>
    <w:rsid w:val="00D36E56"/>
    <w:rsid w:val="00D36EF0"/>
    <w:rsid w:val="00D37126"/>
    <w:rsid w:val="00D3715F"/>
    <w:rsid w:val="00D372F3"/>
    <w:rsid w:val="00D3736D"/>
    <w:rsid w:val="00D3759C"/>
    <w:rsid w:val="00D37877"/>
    <w:rsid w:val="00D37B87"/>
    <w:rsid w:val="00D37E14"/>
    <w:rsid w:val="00D37E77"/>
    <w:rsid w:val="00D40061"/>
    <w:rsid w:val="00D4012E"/>
    <w:rsid w:val="00D401B0"/>
    <w:rsid w:val="00D4039C"/>
    <w:rsid w:val="00D40533"/>
    <w:rsid w:val="00D405A2"/>
    <w:rsid w:val="00D40653"/>
    <w:rsid w:val="00D406C5"/>
    <w:rsid w:val="00D407E2"/>
    <w:rsid w:val="00D408E8"/>
    <w:rsid w:val="00D408F1"/>
    <w:rsid w:val="00D40EBE"/>
    <w:rsid w:val="00D40F17"/>
    <w:rsid w:val="00D40F46"/>
    <w:rsid w:val="00D40FEF"/>
    <w:rsid w:val="00D410D7"/>
    <w:rsid w:val="00D41153"/>
    <w:rsid w:val="00D4139A"/>
    <w:rsid w:val="00D413A9"/>
    <w:rsid w:val="00D41654"/>
    <w:rsid w:val="00D41870"/>
    <w:rsid w:val="00D41D07"/>
    <w:rsid w:val="00D41DA9"/>
    <w:rsid w:val="00D41FCE"/>
    <w:rsid w:val="00D4214C"/>
    <w:rsid w:val="00D421AF"/>
    <w:rsid w:val="00D422D6"/>
    <w:rsid w:val="00D42931"/>
    <w:rsid w:val="00D42DC0"/>
    <w:rsid w:val="00D42F0A"/>
    <w:rsid w:val="00D42FE5"/>
    <w:rsid w:val="00D430B0"/>
    <w:rsid w:val="00D430D3"/>
    <w:rsid w:val="00D43123"/>
    <w:rsid w:val="00D4315A"/>
    <w:rsid w:val="00D4351B"/>
    <w:rsid w:val="00D43624"/>
    <w:rsid w:val="00D436F5"/>
    <w:rsid w:val="00D437D9"/>
    <w:rsid w:val="00D43827"/>
    <w:rsid w:val="00D43A1C"/>
    <w:rsid w:val="00D43A4B"/>
    <w:rsid w:val="00D43AA8"/>
    <w:rsid w:val="00D43CAC"/>
    <w:rsid w:val="00D43CDE"/>
    <w:rsid w:val="00D43F89"/>
    <w:rsid w:val="00D4405A"/>
    <w:rsid w:val="00D442FD"/>
    <w:rsid w:val="00D44314"/>
    <w:rsid w:val="00D4440A"/>
    <w:rsid w:val="00D4446F"/>
    <w:rsid w:val="00D44854"/>
    <w:rsid w:val="00D44A89"/>
    <w:rsid w:val="00D44E5E"/>
    <w:rsid w:val="00D45045"/>
    <w:rsid w:val="00D45127"/>
    <w:rsid w:val="00D45143"/>
    <w:rsid w:val="00D45163"/>
    <w:rsid w:val="00D45193"/>
    <w:rsid w:val="00D45539"/>
    <w:rsid w:val="00D45588"/>
    <w:rsid w:val="00D4559C"/>
    <w:rsid w:val="00D455E7"/>
    <w:rsid w:val="00D457C1"/>
    <w:rsid w:val="00D45860"/>
    <w:rsid w:val="00D45AAF"/>
    <w:rsid w:val="00D45B27"/>
    <w:rsid w:val="00D45B5E"/>
    <w:rsid w:val="00D45BAD"/>
    <w:rsid w:val="00D45BB3"/>
    <w:rsid w:val="00D45DAD"/>
    <w:rsid w:val="00D46069"/>
    <w:rsid w:val="00D4637E"/>
    <w:rsid w:val="00D464F5"/>
    <w:rsid w:val="00D468C8"/>
    <w:rsid w:val="00D46943"/>
    <w:rsid w:val="00D4700D"/>
    <w:rsid w:val="00D4712D"/>
    <w:rsid w:val="00D4745E"/>
    <w:rsid w:val="00D474B9"/>
    <w:rsid w:val="00D478B7"/>
    <w:rsid w:val="00D47A97"/>
    <w:rsid w:val="00D47EBB"/>
    <w:rsid w:val="00D500F2"/>
    <w:rsid w:val="00D503DD"/>
    <w:rsid w:val="00D50423"/>
    <w:rsid w:val="00D5053A"/>
    <w:rsid w:val="00D507C6"/>
    <w:rsid w:val="00D50AA1"/>
    <w:rsid w:val="00D50B3A"/>
    <w:rsid w:val="00D50C7D"/>
    <w:rsid w:val="00D50CBF"/>
    <w:rsid w:val="00D50FC9"/>
    <w:rsid w:val="00D50FEA"/>
    <w:rsid w:val="00D510B8"/>
    <w:rsid w:val="00D511D4"/>
    <w:rsid w:val="00D51264"/>
    <w:rsid w:val="00D51279"/>
    <w:rsid w:val="00D5130D"/>
    <w:rsid w:val="00D51474"/>
    <w:rsid w:val="00D5164E"/>
    <w:rsid w:val="00D516E5"/>
    <w:rsid w:val="00D517B9"/>
    <w:rsid w:val="00D517FE"/>
    <w:rsid w:val="00D51CFE"/>
    <w:rsid w:val="00D51D37"/>
    <w:rsid w:val="00D51E13"/>
    <w:rsid w:val="00D51ED7"/>
    <w:rsid w:val="00D51FE3"/>
    <w:rsid w:val="00D5200B"/>
    <w:rsid w:val="00D520A3"/>
    <w:rsid w:val="00D52198"/>
    <w:rsid w:val="00D521DE"/>
    <w:rsid w:val="00D523B2"/>
    <w:rsid w:val="00D523EB"/>
    <w:rsid w:val="00D523FE"/>
    <w:rsid w:val="00D525CC"/>
    <w:rsid w:val="00D528C4"/>
    <w:rsid w:val="00D52958"/>
    <w:rsid w:val="00D52C6E"/>
    <w:rsid w:val="00D52C7B"/>
    <w:rsid w:val="00D52CC0"/>
    <w:rsid w:val="00D52D75"/>
    <w:rsid w:val="00D52DEA"/>
    <w:rsid w:val="00D52FBA"/>
    <w:rsid w:val="00D531AE"/>
    <w:rsid w:val="00D5329E"/>
    <w:rsid w:val="00D5332A"/>
    <w:rsid w:val="00D53355"/>
    <w:rsid w:val="00D53542"/>
    <w:rsid w:val="00D53667"/>
    <w:rsid w:val="00D537FC"/>
    <w:rsid w:val="00D53A1E"/>
    <w:rsid w:val="00D53FA0"/>
    <w:rsid w:val="00D53FE0"/>
    <w:rsid w:val="00D540E1"/>
    <w:rsid w:val="00D54340"/>
    <w:rsid w:val="00D544DA"/>
    <w:rsid w:val="00D546CA"/>
    <w:rsid w:val="00D54761"/>
    <w:rsid w:val="00D54794"/>
    <w:rsid w:val="00D5480E"/>
    <w:rsid w:val="00D54875"/>
    <w:rsid w:val="00D549BC"/>
    <w:rsid w:val="00D54A10"/>
    <w:rsid w:val="00D54A68"/>
    <w:rsid w:val="00D54B7D"/>
    <w:rsid w:val="00D54C3B"/>
    <w:rsid w:val="00D54CCA"/>
    <w:rsid w:val="00D54CE6"/>
    <w:rsid w:val="00D54FF0"/>
    <w:rsid w:val="00D5503E"/>
    <w:rsid w:val="00D5508E"/>
    <w:rsid w:val="00D550DB"/>
    <w:rsid w:val="00D550DC"/>
    <w:rsid w:val="00D555D6"/>
    <w:rsid w:val="00D5592F"/>
    <w:rsid w:val="00D55959"/>
    <w:rsid w:val="00D55CBD"/>
    <w:rsid w:val="00D56213"/>
    <w:rsid w:val="00D5636E"/>
    <w:rsid w:val="00D563CD"/>
    <w:rsid w:val="00D5653D"/>
    <w:rsid w:val="00D5678B"/>
    <w:rsid w:val="00D567E1"/>
    <w:rsid w:val="00D569C9"/>
    <w:rsid w:val="00D56AA4"/>
    <w:rsid w:val="00D56B96"/>
    <w:rsid w:val="00D56C6C"/>
    <w:rsid w:val="00D56D59"/>
    <w:rsid w:val="00D56E29"/>
    <w:rsid w:val="00D56F33"/>
    <w:rsid w:val="00D56F57"/>
    <w:rsid w:val="00D570E8"/>
    <w:rsid w:val="00D570F6"/>
    <w:rsid w:val="00D571FE"/>
    <w:rsid w:val="00D572BC"/>
    <w:rsid w:val="00D575C4"/>
    <w:rsid w:val="00D5765A"/>
    <w:rsid w:val="00D5774B"/>
    <w:rsid w:val="00D57761"/>
    <w:rsid w:val="00D57B91"/>
    <w:rsid w:val="00D57D9C"/>
    <w:rsid w:val="00D600C6"/>
    <w:rsid w:val="00D60278"/>
    <w:rsid w:val="00D60439"/>
    <w:rsid w:val="00D6045A"/>
    <w:rsid w:val="00D604A7"/>
    <w:rsid w:val="00D604CB"/>
    <w:rsid w:val="00D60699"/>
    <w:rsid w:val="00D606DF"/>
    <w:rsid w:val="00D608AE"/>
    <w:rsid w:val="00D608C5"/>
    <w:rsid w:val="00D60C1E"/>
    <w:rsid w:val="00D60D26"/>
    <w:rsid w:val="00D60E58"/>
    <w:rsid w:val="00D60F09"/>
    <w:rsid w:val="00D60F51"/>
    <w:rsid w:val="00D616B5"/>
    <w:rsid w:val="00D6180E"/>
    <w:rsid w:val="00D6184F"/>
    <w:rsid w:val="00D6191E"/>
    <w:rsid w:val="00D61B41"/>
    <w:rsid w:val="00D62041"/>
    <w:rsid w:val="00D6241C"/>
    <w:rsid w:val="00D62725"/>
    <w:rsid w:val="00D62783"/>
    <w:rsid w:val="00D62842"/>
    <w:rsid w:val="00D62DBD"/>
    <w:rsid w:val="00D62E61"/>
    <w:rsid w:val="00D63008"/>
    <w:rsid w:val="00D63062"/>
    <w:rsid w:val="00D632C2"/>
    <w:rsid w:val="00D63736"/>
    <w:rsid w:val="00D63963"/>
    <w:rsid w:val="00D63B96"/>
    <w:rsid w:val="00D63C67"/>
    <w:rsid w:val="00D63D5A"/>
    <w:rsid w:val="00D63D91"/>
    <w:rsid w:val="00D63E9C"/>
    <w:rsid w:val="00D63F21"/>
    <w:rsid w:val="00D6419C"/>
    <w:rsid w:val="00D643B0"/>
    <w:rsid w:val="00D64500"/>
    <w:rsid w:val="00D64690"/>
    <w:rsid w:val="00D64960"/>
    <w:rsid w:val="00D64D2A"/>
    <w:rsid w:val="00D64D3F"/>
    <w:rsid w:val="00D64D5F"/>
    <w:rsid w:val="00D64DB3"/>
    <w:rsid w:val="00D64E22"/>
    <w:rsid w:val="00D64F3A"/>
    <w:rsid w:val="00D64FD9"/>
    <w:rsid w:val="00D6507B"/>
    <w:rsid w:val="00D650BE"/>
    <w:rsid w:val="00D65438"/>
    <w:rsid w:val="00D65493"/>
    <w:rsid w:val="00D655E8"/>
    <w:rsid w:val="00D656A9"/>
    <w:rsid w:val="00D657E7"/>
    <w:rsid w:val="00D65810"/>
    <w:rsid w:val="00D658B4"/>
    <w:rsid w:val="00D65961"/>
    <w:rsid w:val="00D659A5"/>
    <w:rsid w:val="00D65C8A"/>
    <w:rsid w:val="00D65CA8"/>
    <w:rsid w:val="00D65F07"/>
    <w:rsid w:val="00D660CE"/>
    <w:rsid w:val="00D66144"/>
    <w:rsid w:val="00D661CF"/>
    <w:rsid w:val="00D66479"/>
    <w:rsid w:val="00D6679C"/>
    <w:rsid w:val="00D66933"/>
    <w:rsid w:val="00D66D36"/>
    <w:rsid w:val="00D66EF2"/>
    <w:rsid w:val="00D66F3A"/>
    <w:rsid w:val="00D67013"/>
    <w:rsid w:val="00D670CF"/>
    <w:rsid w:val="00D67198"/>
    <w:rsid w:val="00D671E5"/>
    <w:rsid w:val="00D67217"/>
    <w:rsid w:val="00D67305"/>
    <w:rsid w:val="00D6748B"/>
    <w:rsid w:val="00D67649"/>
    <w:rsid w:val="00D676BE"/>
    <w:rsid w:val="00D6774E"/>
    <w:rsid w:val="00D67779"/>
    <w:rsid w:val="00D6790B"/>
    <w:rsid w:val="00D6794D"/>
    <w:rsid w:val="00D67A53"/>
    <w:rsid w:val="00D67AD2"/>
    <w:rsid w:val="00D67B01"/>
    <w:rsid w:val="00D67D80"/>
    <w:rsid w:val="00D67FD3"/>
    <w:rsid w:val="00D701E9"/>
    <w:rsid w:val="00D7022D"/>
    <w:rsid w:val="00D704DD"/>
    <w:rsid w:val="00D70585"/>
    <w:rsid w:val="00D70663"/>
    <w:rsid w:val="00D70671"/>
    <w:rsid w:val="00D70768"/>
    <w:rsid w:val="00D70915"/>
    <w:rsid w:val="00D70BE1"/>
    <w:rsid w:val="00D70E12"/>
    <w:rsid w:val="00D712B3"/>
    <w:rsid w:val="00D7134E"/>
    <w:rsid w:val="00D7148A"/>
    <w:rsid w:val="00D71C59"/>
    <w:rsid w:val="00D71C5A"/>
    <w:rsid w:val="00D71D8E"/>
    <w:rsid w:val="00D71F56"/>
    <w:rsid w:val="00D71FE0"/>
    <w:rsid w:val="00D72098"/>
    <w:rsid w:val="00D720AB"/>
    <w:rsid w:val="00D7211B"/>
    <w:rsid w:val="00D72613"/>
    <w:rsid w:val="00D726CF"/>
    <w:rsid w:val="00D72748"/>
    <w:rsid w:val="00D7281E"/>
    <w:rsid w:val="00D72896"/>
    <w:rsid w:val="00D72907"/>
    <w:rsid w:val="00D729B5"/>
    <w:rsid w:val="00D72A33"/>
    <w:rsid w:val="00D72A36"/>
    <w:rsid w:val="00D72A6C"/>
    <w:rsid w:val="00D72B16"/>
    <w:rsid w:val="00D72C6A"/>
    <w:rsid w:val="00D72DB6"/>
    <w:rsid w:val="00D72DBD"/>
    <w:rsid w:val="00D72EAE"/>
    <w:rsid w:val="00D7309A"/>
    <w:rsid w:val="00D73114"/>
    <w:rsid w:val="00D73146"/>
    <w:rsid w:val="00D732CE"/>
    <w:rsid w:val="00D732E3"/>
    <w:rsid w:val="00D7350C"/>
    <w:rsid w:val="00D7357D"/>
    <w:rsid w:val="00D735FF"/>
    <w:rsid w:val="00D737BA"/>
    <w:rsid w:val="00D738DC"/>
    <w:rsid w:val="00D73C07"/>
    <w:rsid w:val="00D73C31"/>
    <w:rsid w:val="00D73CBA"/>
    <w:rsid w:val="00D73EFC"/>
    <w:rsid w:val="00D740FB"/>
    <w:rsid w:val="00D740FC"/>
    <w:rsid w:val="00D7429B"/>
    <w:rsid w:val="00D744B8"/>
    <w:rsid w:val="00D74567"/>
    <w:rsid w:val="00D7469E"/>
    <w:rsid w:val="00D74A0C"/>
    <w:rsid w:val="00D74C0D"/>
    <w:rsid w:val="00D74C9A"/>
    <w:rsid w:val="00D74CC9"/>
    <w:rsid w:val="00D74CF2"/>
    <w:rsid w:val="00D74F44"/>
    <w:rsid w:val="00D74F50"/>
    <w:rsid w:val="00D74F90"/>
    <w:rsid w:val="00D75122"/>
    <w:rsid w:val="00D751BE"/>
    <w:rsid w:val="00D75211"/>
    <w:rsid w:val="00D7542F"/>
    <w:rsid w:val="00D75636"/>
    <w:rsid w:val="00D7573F"/>
    <w:rsid w:val="00D757C1"/>
    <w:rsid w:val="00D75955"/>
    <w:rsid w:val="00D759CA"/>
    <w:rsid w:val="00D75C56"/>
    <w:rsid w:val="00D75E73"/>
    <w:rsid w:val="00D760EF"/>
    <w:rsid w:val="00D762E8"/>
    <w:rsid w:val="00D76622"/>
    <w:rsid w:val="00D76673"/>
    <w:rsid w:val="00D76718"/>
    <w:rsid w:val="00D76767"/>
    <w:rsid w:val="00D7680C"/>
    <w:rsid w:val="00D76CB3"/>
    <w:rsid w:val="00D76D8B"/>
    <w:rsid w:val="00D76DEE"/>
    <w:rsid w:val="00D77209"/>
    <w:rsid w:val="00D77399"/>
    <w:rsid w:val="00D775ED"/>
    <w:rsid w:val="00D77777"/>
    <w:rsid w:val="00D77B06"/>
    <w:rsid w:val="00D77EEE"/>
    <w:rsid w:val="00D77F91"/>
    <w:rsid w:val="00D77FAC"/>
    <w:rsid w:val="00D803C9"/>
    <w:rsid w:val="00D80527"/>
    <w:rsid w:val="00D80613"/>
    <w:rsid w:val="00D8063D"/>
    <w:rsid w:val="00D808F0"/>
    <w:rsid w:val="00D80965"/>
    <w:rsid w:val="00D80FBF"/>
    <w:rsid w:val="00D812BF"/>
    <w:rsid w:val="00D8139C"/>
    <w:rsid w:val="00D8139E"/>
    <w:rsid w:val="00D81515"/>
    <w:rsid w:val="00D815ED"/>
    <w:rsid w:val="00D815F6"/>
    <w:rsid w:val="00D81604"/>
    <w:rsid w:val="00D816DF"/>
    <w:rsid w:val="00D8170B"/>
    <w:rsid w:val="00D81E3E"/>
    <w:rsid w:val="00D81EA1"/>
    <w:rsid w:val="00D82030"/>
    <w:rsid w:val="00D820D2"/>
    <w:rsid w:val="00D822A9"/>
    <w:rsid w:val="00D82405"/>
    <w:rsid w:val="00D8279C"/>
    <w:rsid w:val="00D827CF"/>
    <w:rsid w:val="00D827E3"/>
    <w:rsid w:val="00D828A6"/>
    <w:rsid w:val="00D8293F"/>
    <w:rsid w:val="00D82AA2"/>
    <w:rsid w:val="00D82AC9"/>
    <w:rsid w:val="00D830C7"/>
    <w:rsid w:val="00D83110"/>
    <w:rsid w:val="00D8311C"/>
    <w:rsid w:val="00D832FD"/>
    <w:rsid w:val="00D8346A"/>
    <w:rsid w:val="00D83530"/>
    <w:rsid w:val="00D835C2"/>
    <w:rsid w:val="00D83713"/>
    <w:rsid w:val="00D83891"/>
    <w:rsid w:val="00D83A62"/>
    <w:rsid w:val="00D83C0F"/>
    <w:rsid w:val="00D83CA9"/>
    <w:rsid w:val="00D83E18"/>
    <w:rsid w:val="00D83F0F"/>
    <w:rsid w:val="00D83FC6"/>
    <w:rsid w:val="00D83FE8"/>
    <w:rsid w:val="00D84293"/>
    <w:rsid w:val="00D84342"/>
    <w:rsid w:val="00D84386"/>
    <w:rsid w:val="00D843FC"/>
    <w:rsid w:val="00D847F6"/>
    <w:rsid w:val="00D84912"/>
    <w:rsid w:val="00D8498E"/>
    <w:rsid w:val="00D84A4E"/>
    <w:rsid w:val="00D84A63"/>
    <w:rsid w:val="00D84B5F"/>
    <w:rsid w:val="00D84C82"/>
    <w:rsid w:val="00D84CCD"/>
    <w:rsid w:val="00D84CF0"/>
    <w:rsid w:val="00D84E41"/>
    <w:rsid w:val="00D84ECE"/>
    <w:rsid w:val="00D84F5D"/>
    <w:rsid w:val="00D84FC6"/>
    <w:rsid w:val="00D84FE9"/>
    <w:rsid w:val="00D85196"/>
    <w:rsid w:val="00D851D6"/>
    <w:rsid w:val="00D85227"/>
    <w:rsid w:val="00D8550D"/>
    <w:rsid w:val="00D855BA"/>
    <w:rsid w:val="00D856E9"/>
    <w:rsid w:val="00D857BF"/>
    <w:rsid w:val="00D858F8"/>
    <w:rsid w:val="00D85AB7"/>
    <w:rsid w:val="00D85AE2"/>
    <w:rsid w:val="00D85B2A"/>
    <w:rsid w:val="00D85BF3"/>
    <w:rsid w:val="00D85F28"/>
    <w:rsid w:val="00D861BE"/>
    <w:rsid w:val="00D86514"/>
    <w:rsid w:val="00D86766"/>
    <w:rsid w:val="00D8686A"/>
    <w:rsid w:val="00D86A21"/>
    <w:rsid w:val="00D86AB7"/>
    <w:rsid w:val="00D86AD4"/>
    <w:rsid w:val="00D86DBD"/>
    <w:rsid w:val="00D86E85"/>
    <w:rsid w:val="00D86F71"/>
    <w:rsid w:val="00D870E0"/>
    <w:rsid w:val="00D87124"/>
    <w:rsid w:val="00D8715A"/>
    <w:rsid w:val="00D871E5"/>
    <w:rsid w:val="00D87414"/>
    <w:rsid w:val="00D874FB"/>
    <w:rsid w:val="00D87558"/>
    <w:rsid w:val="00D8768D"/>
    <w:rsid w:val="00D878F9"/>
    <w:rsid w:val="00D87B55"/>
    <w:rsid w:val="00D87D73"/>
    <w:rsid w:val="00D87EE5"/>
    <w:rsid w:val="00D87EE8"/>
    <w:rsid w:val="00D9002D"/>
    <w:rsid w:val="00D902BA"/>
    <w:rsid w:val="00D90856"/>
    <w:rsid w:val="00D908AE"/>
    <w:rsid w:val="00D90A07"/>
    <w:rsid w:val="00D90E48"/>
    <w:rsid w:val="00D91040"/>
    <w:rsid w:val="00D91411"/>
    <w:rsid w:val="00D91B2D"/>
    <w:rsid w:val="00D91CF2"/>
    <w:rsid w:val="00D91D07"/>
    <w:rsid w:val="00D92074"/>
    <w:rsid w:val="00D922E1"/>
    <w:rsid w:val="00D9238F"/>
    <w:rsid w:val="00D923E9"/>
    <w:rsid w:val="00D9243A"/>
    <w:rsid w:val="00D925B5"/>
    <w:rsid w:val="00D92714"/>
    <w:rsid w:val="00D9271A"/>
    <w:rsid w:val="00D927F9"/>
    <w:rsid w:val="00D92808"/>
    <w:rsid w:val="00D9280D"/>
    <w:rsid w:val="00D92824"/>
    <w:rsid w:val="00D928C7"/>
    <w:rsid w:val="00D92A18"/>
    <w:rsid w:val="00D92DB2"/>
    <w:rsid w:val="00D9337E"/>
    <w:rsid w:val="00D934CF"/>
    <w:rsid w:val="00D93595"/>
    <w:rsid w:val="00D935BE"/>
    <w:rsid w:val="00D935DA"/>
    <w:rsid w:val="00D93689"/>
    <w:rsid w:val="00D93B74"/>
    <w:rsid w:val="00D93C12"/>
    <w:rsid w:val="00D93C95"/>
    <w:rsid w:val="00D93ECA"/>
    <w:rsid w:val="00D94099"/>
    <w:rsid w:val="00D94278"/>
    <w:rsid w:val="00D94428"/>
    <w:rsid w:val="00D944F6"/>
    <w:rsid w:val="00D945B2"/>
    <w:rsid w:val="00D9489E"/>
    <w:rsid w:val="00D94AB2"/>
    <w:rsid w:val="00D94CD4"/>
    <w:rsid w:val="00D951A2"/>
    <w:rsid w:val="00D954BE"/>
    <w:rsid w:val="00D95813"/>
    <w:rsid w:val="00D959B0"/>
    <w:rsid w:val="00D95BB4"/>
    <w:rsid w:val="00D95BE5"/>
    <w:rsid w:val="00D96163"/>
    <w:rsid w:val="00D96196"/>
    <w:rsid w:val="00D961D3"/>
    <w:rsid w:val="00D962ED"/>
    <w:rsid w:val="00D9637D"/>
    <w:rsid w:val="00D963E0"/>
    <w:rsid w:val="00D96578"/>
    <w:rsid w:val="00D96708"/>
    <w:rsid w:val="00D9677B"/>
    <w:rsid w:val="00D9678A"/>
    <w:rsid w:val="00D96893"/>
    <w:rsid w:val="00D96981"/>
    <w:rsid w:val="00D96AC7"/>
    <w:rsid w:val="00D96C4F"/>
    <w:rsid w:val="00D96D60"/>
    <w:rsid w:val="00D96DD7"/>
    <w:rsid w:val="00D96E23"/>
    <w:rsid w:val="00D96F1E"/>
    <w:rsid w:val="00D972D6"/>
    <w:rsid w:val="00D9766D"/>
    <w:rsid w:val="00D978EE"/>
    <w:rsid w:val="00D97917"/>
    <w:rsid w:val="00D97920"/>
    <w:rsid w:val="00D97A53"/>
    <w:rsid w:val="00D97B22"/>
    <w:rsid w:val="00D97C9C"/>
    <w:rsid w:val="00D97DA0"/>
    <w:rsid w:val="00D97E7A"/>
    <w:rsid w:val="00DA000B"/>
    <w:rsid w:val="00DA018F"/>
    <w:rsid w:val="00DA0442"/>
    <w:rsid w:val="00DA047E"/>
    <w:rsid w:val="00DA0957"/>
    <w:rsid w:val="00DA09F8"/>
    <w:rsid w:val="00DA0B55"/>
    <w:rsid w:val="00DA0EC8"/>
    <w:rsid w:val="00DA1135"/>
    <w:rsid w:val="00DA1279"/>
    <w:rsid w:val="00DA1293"/>
    <w:rsid w:val="00DA1375"/>
    <w:rsid w:val="00DA14E3"/>
    <w:rsid w:val="00DA14F1"/>
    <w:rsid w:val="00DA167B"/>
    <w:rsid w:val="00DA1C54"/>
    <w:rsid w:val="00DA1E8B"/>
    <w:rsid w:val="00DA2378"/>
    <w:rsid w:val="00DA240B"/>
    <w:rsid w:val="00DA2528"/>
    <w:rsid w:val="00DA264D"/>
    <w:rsid w:val="00DA2E0C"/>
    <w:rsid w:val="00DA2E33"/>
    <w:rsid w:val="00DA3045"/>
    <w:rsid w:val="00DA308E"/>
    <w:rsid w:val="00DA3256"/>
    <w:rsid w:val="00DA33F8"/>
    <w:rsid w:val="00DA3568"/>
    <w:rsid w:val="00DA38E1"/>
    <w:rsid w:val="00DA3A99"/>
    <w:rsid w:val="00DA3BDC"/>
    <w:rsid w:val="00DA3D48"/>
    <w:rsid w:val="00DA3E58"/>
    <w:rsid w:val="00DA4173"/>
    <w:rsid w:val="00DA4192"/>
    <w:rsid w:val="00DA433D"/>
    <w:rsid w:val="00DA451C"/>
    <w:rsid w:val="00DA45C0"/>
    <w:rsid w:val="00DA47CB"/>
    <w:rsid w:val="00DA4805"/>
    <w:rsid w:val="00DA4C33"/>
    <w:rsid w:val="00DA4F16"/>
    <w:rsid w:val="00DA5056"/>
    <w:rsid w:val="00DA50A1"/>
    <w:rsid w:val="00DA510F"/>
    <w:rsid w:val="00DA52AB"/>
    <w:rsid w:val="00DA53D5"/>
    <w:rsid w:val="00DA56EB"/>
    <w:rsid w:val="00DA5A97"/>
    <w:rsid w:val="00DA5AA2"/>
    <w:rsid w:val="00DA5CF5"/>
    <w:rsid w:val="00DA5D6E"/>
    <w:rsid w:val="00DA60E4"/>
    <w:rsid w:val="00DA62EE"/>
    <w:rsid w:val="00DA671A"/>
    <w:rsid w:val="00DA681B"/>
    <w:rsid w:val="00DA691D"/>
    <w:rsid w:val="00DA692A"/>
    <w:rsid w:val="00DA6BC7"/>
    <w:rsid w:val="00DA6C44"/>
    <w:rsid w:val="00DA6C9A"/>
    <w:rsid w:val="00DA6E38"/>
    <w:rsid w:val="00DA6EB6"/>
    <w:rsid w:val="00DA6F83"/>
    <w:rsid w:val="00DA74CD"/>
    <w:rsid w:val="00DA751F"/>
    <w:rsid w:val="00DA7643"/>
    <w:rsid w:val="00DA767F"/>
    <w:rsid w:val="00DA7EB4"/>
    <w:rsid w:val="00DB0195"/>
    <w:rsid w:val="00DB0332"/>
    <w:rsid w:val="00DB0574"/>
    <w:rsid w:val="00DB05D1"/>
    <w:rsid w:val="00DB089F"/>
    <w:rsid w:val="00DB0BBF"/>
    <w:rsid w:val="00DB0D02"/>
    <w:rsid w:val="00DB11B8"/>
    <w:rsid w:val="00DB12BE"/>
    <w:rsid w:val="00DB14AD"/>
    <w:rsid w:val="00DB1570"/>
    <w:rsid w:val="00DB15F1"/>
    <w:rsid w:val="00DB199B"/>
    <w:rsid w:val="00DB1BD5"/>
    <w:rsid w:val="00DB1CB2"/>
    <w:rsid w:val="00DB1D36"/>
    <w:rsid w:val="00DB214D"/>
    <w:rsid w:val="00DB21C6"/>
    <w:rsid w:val="00DB2221"/>
    <w:rsid w:val="00DB22CA"/>
    <w:rsid w:val="00DB24EA"/>
    <w:rsid w:val="00DB26C9"/>
    <w:rsid w:val="00DB2888"/>
    <w:rsid w:val="00DB2B45"/>
    <w:rsid w:val="00DB2D90"/>
    <w:rsid w:val="00DB2E87"/>
    <w:rsid w:val="00DB30FC"/>
    <w:rsid w:val="00DB325B"/>
    <w:rsid w:val="00DB32C7"/>
    <w:rsid w:val="00DB354A"/>
    <w:rsid w:val="00DB3720"/>
    <w:rsid w:val="00DB3726"/>
    <w:rsid w:val="00DB3794"/>
    <w:rsid w:val="00DB37A2"/>
    <w:rsid w:val="00DB3B8C"/>
    <w:rsid w:val="00DB3ED5"/>
    <w:rsid w:val="00DB40C4"/>
    <w:rsid w:val="00DB44B0"/>
    <w:rsid w:val="00DB4538"/>
    <w:rsid w:val="00DB4838"/>
    <w:rsid w:val="00DB4C54"/>
    <w:rsid w:val="00DB4E61"/>
    <w:rsid w:val="00DB504D"/>
    <w:rsid w:val="00DB50E3"/>
    <w:rsid w:val="00DB5116"/>
    <w:rsid w:val="00DB5329"/>
    <w:rsid w:val="00DB58E8"/>
    <w:rsid w:val="00DB5A39"/>
    <w:rsid w:val="00DB5A67"/>
    <w:rsid w:val="00DB5F81"/>
    <w:rsid w:val="00DB6066"/>
    <w:rsid w:val="00DB607E"/>
    <w:rsid w:val="00DB61AE"/>
    <w:rsid w:val="00DB61C9"/>
    <w:rsid w:val="00DB648E"/>
    <w:rsid w:val="00DB6578"/>
    <w:rsid w:val="00DB675E"/>
    <w:rsid w:val="00DB67ED"/>
    <w:rsid w:val="00DB6BE2"/>
    <w:rsid w:val="00DB6C85"/>
    <w:rsid w:val="00DB6CAD"/>
    <w:rsid w:val="00DB6D0D"/>
    <w:rsid w:val="00DB6EF9"/>
    <w:rsid w:val="00DB6F4D"/>
    <w:rsid w:val="00DB714D"/>
    <w:rsid w:val="00DB73AC"/>
    <w:rsid w:val="00DB7452"/>
    <w:rsid w:val="00DB7670"/>
    <w:rsid w:val="00DB76B5"/>
    <w:rsid w:val="00DB7738"/>
    <w:rsid w:val="00DB78D0"/>
    <w:rsid w:val="00DB78DD"/>
    <w:rsid w:val="00DB7A1B"/>
    <w:rsid w:val="00DB7ADA"/>
    <w:rsid w:val="00DB7C6F"/>
    <w:rsid w:val="00DB7D21"/>
    <w:rsid w:val="00DB7DB4"/>
    <w:rsid w:val="00DB7E64"/>
    <w:rsid w:val="00DB7F17"/>
    <w:rsid w:val="00DB7F1C"/>
    <w:rsid w:val="00DC02CD"/>
    <w:rsid w:val="00DC0BAC"/>
    <w:rsid w:val="00DC0C24"/>
    <w:rsid w:val="00DC0D56"/>
    <w:rsid w:val="00DC0E58"/>
    <w:rsid w:val="00DC0E7B"/>
    <w:rsid w:val="00DC111F"/>
    <w:rsid w:val="00DC12B8"/>
    <w:rsid w:val="00DC170B"/>
    <w:rsid w:val="00DC1744"/>
    <w:rsid w:val="00DC1773"/>
    <w:rsid w:val="00DC1A6F"/>
    <w:rsid w:val="00DC1A88"/>
    <w:rsid w:val="00DC1A99"/>
    <w:rsid w:val="00DC1AB4"/>
    <w:rsid w:val="00DC1DDE"/>
    <w:rsid w:val="00DC1DEF"/>
    <w:rsid w:val="00DC20B9"/>
    <w:rsid w:val="00DC233A"/>
    <w:rsid w:val="00DC237B"/>
    <w:rsid w:val="00DC24FF"/>
    <w:rsid w:val="00DC2541"/>
    <w:rsid w:val="00DC25C7"/>
    <w:rsid w:val="00DC2795"/>
    <w:rsid w:val="00DC29A3"/>
    <w:rsid w:val="00DC2A20"/>
    <w:rsid w:val="00DC2A9F"/>
    <w:rsid w:val="00DC2B3D"/>
    <w:rsid w:val="00DC2CDC"/>
    <w:rsid w:val="00DC2D8F"/>
    <w:rsid w:val="00DC2DAD"/>
    <w:rsid w:val="00DC2E5B"/>
    <w:rsid w:val="00DC2FD4"/>
    <w:rsid w:val="00DC32ED"/>
    <w:rsid w:val="00DC3477"/>
    <w:rsid w:val="00DC3649"/>
    <w:rsid w:val="00DC37D0"/>
    <w:rsid w:val="00DC398A"/>
    <w:rsid w:val="00DC3E43"/>
    <w:rsid w:val="00DC403B"/>
    <w:rsid w:val="00DC4064"/>
    <w:rsid w:val="00DC4121"/>
    <w:rsid w:val="00DC427A"/>
    <w:rsid w:val="00DC4285"/>
    <w:rsid w:val="00DC42E0"/>
    <w:rsid w:val="00DC44FA"/>
    <w:rsid w:val="00DC46C1"/>
    <w:rsid w:val="00DC46EE"/>
    <w:rsid w:val="00DC4A2E"/>
    <w:rsid w:val="00DC4B62"/>
    <w:rsid w:val="00DC4B6F"/>
    <w:rsid w:val="00DC4B77"/>
    <w:rsid w:val="00DC4EEC"/>
    <w:rsid w:val="00DC5187"/>
    <w:rsid w:val="00DC52A6"/>
    <w:rsid w:val="00DC52E7"/>
    <w:rsid w:val="00DC5313"/>
    <w:rsid w:val="00DC54C2"/>
    <w:rsid w:val="00DC5505"/>
    <w:rsid w:val="00DC55D8"/>
    <w:rsid w:val="00DC566C"/>
    <w:rsid w:val="00DC56EF"/>
    <w:rsid w:val="00DC5744"/>
    <w:rsid w:val="00DC5D15"/>
    <w:rsid w:val="00DC5E2E"/>
    <w:rsid w:val="00DC5E47"/>
    <w:rsid w:val="00DC5F32"/>
    <w:rsid w:val="00DC6278"/>
    <w:rsid w:val="00DC64AE"/>
    <w:rsid w:val="00DC6503"/>
    <w:rsid w:val="00DC650D"/>
    <w:rsid w:val="00DC6584"/>
    <w:rsid w:val="00DC6639"/>
    <w:rsid w:val="00DC692B"/>
    <w:rsid w:val="00DC6959"/>
    <w:rsid w:val="00DC6BC0"/>
    <w:rsid w:val="00DC6CD3"/>
    <w:rsid w:val="00DC6D12"/>
    <w:rsid w:val="00DC6E39"/>
    <w:rsid w:val="00DC70EC"/>
    <w:rsid w:val="00DC737C"/>
    <w:rsid w:val="00DC73E4"/>
    <w:rsid w:val="00DC741A"/>
    <w:rsid w:val="00DC744A"/>
    <w:rsid w:val="00DC766E"/>
    <w:rsid w:val="00DC779D"/>
    <w:rsid w:val="00DC7CE4"/>
    <w:rsid w:val="00DC7D60"/>
    <w:rsid w:val="00DC7F4A"/>
    <w:rsid w:val="00DD000A"/>
    <w:rsid w:val="00DD003A"/>
    <w:rsid w:val="00DD00A7"/>
    <w:rsid w:val="00DD00DF"/>
    <w:rsid w:val="00DD0273"/>
    <w:rsid w:val="00DD0384"/>
    <w:rsid w:val="00DD0609"/>
    <w:rsid w:val="00DD0674"/>
    <w:rsid w:val="00DD0A20"/>
    <w:rsid w:val="00DD0B5A"/>
    <w:rsid w:val="00DD0B7C"/>
    <w:rsid w:val="00DD0C0C"/>
    <w:rsid w:val="00DD0CB8"/>
    <w:rsid w:val="00DD0CF9"/>
    <w:rsid w:val="00DD0D96"/>
    <w:rsid w:val="00DD0DD4"/>
    <w:rsid w:val="00DD0E28"/>
    <w:rsid w:val="00DD125F"/>
    <w:rsid w:val="00DD18A9"/>
    <w:rsid w:val="00DD1963"/>
    <w:rsid w:val="00DD1BCF"/>
    <w:rsid w:val="00DD1D36"/>
    <w:rsid w:val="00DD1D49"/>
    <w:rsid w:val="00DD1EAF"/>
    <w:rsid w:val="00DD2021"/>
    <w:rsid w:val="00DD22DF"/>
    <w:rsid w:val="00DD23A6"/>
    <w:rsid w:val="00DD2419"/>
    <w:rsid w:val="00DD24EA"/>
    <w:rsid w:val="00DD26A5"/>
    <w:rsid w:val="00DD26E9"/>
    <w:rsid w:val="00DD2782"/>
    <w:rsid w:val="00DD28E7"/>
    <w:rsid w:val="00DD2A74"/>
    <w:rsid w:val="00DD2E24"/>
    <w:rsid w:val="00DD2F2A"/>
    <w:rsid w:val="00DD3033"/>
    <w:rsid w:val="00DD30A6"/>
    <w:rsid w:val="00DD30DE"/>
    <w:rsid w:val="00DD311C"/>
    <w:rsid w:val="00DD327D"/>
    <w:rsid w:val="00DD3318"/>
    <w:rsid w:val="00DD34C8"/>
    <w:rsid w:val="00DD3818"/>
    <w:rsid w:val="00DD3A2F"/>
    <w:rsid w:val="00DD3BF0"/>
    <w:rsid w:val="00DD3C0D"/>
    <w:rsid w:val="00DD3D23"/>
    <w:rsid w:val="00DD3DC9"/>
    <w:rsid w:val="00DD3E66"/>
    <w:rsid w:val="00DD40C8"/>
    <w:rsid w:val="00DD4155"/>
    <w:rsid w:val="00DD4665"/>
    <w:rsid w:val="00DD48DB"/>
    <w:rsid w:val="00DD491A"/>
    <w:rsid w:val="00DD4923"/>
    <w:rsid w:val="00DD49E7"/>
    <w:rsid w:val="00DD4B3F"/>
    <w:rsid w:val="00DD4BE9"/>
    <w:rsid w:val="00DD4D49"/>
    <w:rsid w:val="00DD4DA0"/>
    <w:rsid w:val="00DD4E32"/>
    <w:rsid w:val="00DD522A"/>
    <w:rsid w:val="00DD535F"/>
    <w:rsid w:val="00DD5495"/>
    <w:rsid w:val="00DD569C"/>
    <w:rsid w:val="00DD56B1"/>
    <w:rsid w:val="00DD5700"/>
    <w:rsid w:val="00DD5973"/>
    <w:rsid w:val="00DD5999"/>
    <w:rsid w:val="00DD59AE"/>
    <w:rsid w:val="00DD5AD4"/>
    <w:rsid w:val="00DD5E6C"/>
    <w:rsid w:val="00DD5EE6"/>
    <w:rsid w:val="00DD5EFE"/>
    <w:rsid w:val="00DD5FBA"/>
    <w:rsid w:val="00DD6115"/>
    <w:rsid w:val="00DD62DA"/>
    <w:rsid w:val="00DD62ED"/>
    <w:rsid w:val="00DD6432"/>
    <w:rsid w:val="00DD6591"/>
    <w:rsid w:val="00DD65AB"/>
    <w:rsid w:val="00DD67D7"/>
    <w:rsid w:val="00DD695C"/>
    <w:rsid w:val="00DD6A6A"/>
    <w:rsid w:val="00DD6ACD"/>
    <w:rsid w:val="00DD6E9B"/>
    <w:rsid w:val="00DD6ED1"/>
    <w:rsid w:val="00DD72B6"/>
    <w:rsid w:val="00DD72D2"/>
    <w:rsid w:val="00DD737D"/>
    <w:rsid w:val="00DD7669"/>
    <w:rsid w:val="00DD771B"/>
    <w:rsid w:val="00DD773D"/>
    <w:rsid w:val="00DD7A93"/>
    <w:rsid w:val="00DD7D7D"/>
    <w:rsid w:val="00DD7F5F"/>
    <w:rsid w:val="00DD7FD5"/>
    <w:rsid w:val="00DE015E"/>
    <w:rsid w:val="00DE0333"/>
    <w:rsid w:val="00DE046D"/>
    <w:rsid w:val="00DE0693"/>
    <w:rsid w:val="00DE0736"/>
    <w:rsid w:val="00DE084F"/>
    <w:rsid w:val="00DE0972"/>
    <w:rsid w:val="00DE09E1"/>
    <w:rsid w:val="00DE0A46"/>
    <w:rsid w:val="00DE0A8A"/>
    <w:rsid w:val="00DE0D63"/>
    <w:rsid w:val="00DE0DC6"/>
    <w:rsid w:val="00DE0EC3"/>
    <w:rsid w:val="00DE1063"/>
    <w:rsid w:val="00DE1118"/>
    <w:rsid w:val="00DE1453"/>
    <w:rsid w:val="00DE1A3B"/>
    <w:rsid w:val="00DE1A66"/>
    <w:rsid w:val="00DE1BB2"/>
    <w:rsid w:val="00DE20DF"/>
    <w:rsid w:val="00DE22B8"/>
    <w:rsid w:val="00DE257C"/>
    <w:rsid w:val="00DE27DD"/>
    <w:rsid w:val="00DE2A7F"/>
    <w:rsid w:val="00DE2AFA"/>
    <w:rsid w:val="00DE2B18"/>
    <w:rsid w:val="00DE2EE8"/>
    <w:rsid w:val="00DE2F95"/>
    <w:rsid w:val="00DE30F9"/>
    <w:rsid w:val="00DE3415"/>
    <w:rsid w:val="00DE34BA"/>
    <w:rsid w:val="00DE3801"/>
    <w:rsid w:val="00DE3878"/>
    <w:rsid w:val="00DE397E"/>
    <w:rsid w:val="00DE39B6"/>
    <w:rsid w:val="00DE39ED"/>
    <w:rsid w:val="00DE3B89"/>
    <w:rsid w:val="00DE3C7D"/>
    <w:rsid w:val="00DE3CA4"/>
    <w:rsid w:val="00DE3CB0"/>
    <w:rsid w:val="00DE3F39"/>
    <w:rsid w:val="00DE408F"/>
    <w:rsid w:val="00DE4104"/>
    <w:rsid w:val="00DE4360"/>
    <w:rsid w:val="00DE437E"/>
    <w:rsid w:val="00DE43A3"/>
    <w:rsid w:val="00DE43A9"/>
    <w:rsid w:val="00DE4406"/>
    <w:rsid w:val="00DE44D4"/>
    <w:rsid w:val="00DE44DA"/>
    <w:rsid w:val="00DE4727"/>
    <w:rsid w:val="00DE4750"/>
    <w:rsid w:val="00DE485B"/>
    <w:rsid w:val="00DE48F1"/>
    <w:rsid w:val="00DE4B53"/>
    <w:rsid w:val="00DE4BA9"/>
    <w:rsid w:val="00DE4C72"/>
    <w:rsid w:val="00DE4D65"/>
    <w:rsid w:val="00DE4DC6"/>
    <w:rsid w:val="00DE4DFE"/>
    <w:rsid w:val="00DE4E66"/>
    <w:rsid w:val="00DE4F5F"/>
    <w:rsid w:val="00DE4FD0"/>
    <w:rsid w:val="00DE50EC"/>
    <w:rsid w:val="00DE54E3"/>
    <w:rsid w:val="00DE54ED"/>
    <w:rsid w:val="00DE566F"/>
    <w:rsid w:val="00DE58C3"/>
    <w:rsid w:val="00DE5AA4"/>
    <w:rsid w:val="00DE5C2D"/>
    <w:rsid w:val="00DE5EC8"/>
    <w:rsid w:val="00DE630C"/>
    <w:rsid w:val="00DE63A5"/>
    <w:rsid w:val="00DE6434"/>
    <w:rsid w:val="00DE66F7"/>
    <w:rsid w:val="00DE6BD8"/>
    <w:rsid w:val="00DE6C17"/>
    <w:rsid w:val="00DE7053"/>
    <w:rsid w:val="00DE70EA"/>
    <w:rsid w:val="00DE721C"/>
    <w:rsid w:val="00DE7487"/>
    <w:rsid w:val="00DE74AA"/>
    <w:rsid w:val="00DE75A9"/>
    <w:rsid w:val="00DE75D0"/>
    <w:rsid w:val="00DE76E4"/>
    <w:rsid w:val="00DE79C6"/>
    <w:rsid w:val="00DE79D1"/>
    <w:rsid w:val="00DE7BC1"/>
    <w:rsid w:val="00DE7E1E"/>
    <w:rsid w:val="00DE7E54"/>
    <w:rsid w:val="00DF007A"/>
    <w:rsid w:val="00DF008E"/>
    <w:rsid w:val="00DF06D3"/>
    <w:rsid w:val="00DF09E3"/>
    <w:rsid w:val="00DF0C66"/>
    <w:rsid w:val="00DF0F80"/>
    <w:rsid w:val="00DF1255"/>
    <w:rsid w:val="00DF12FF"/>
    <w:rsid w:val="00DF1563"/>
    <w:rsid w:val="00DF15B1"/>
    <w:rsid w:val="00DF15FE"/>
    <w:rsid w:val="00DF1860"/>
    <w:rsid w:val="00DF1B4C"/>
    <w:rsid w:val="00DF1BA0"/>
    <w:rsid w:val="00DF1DAF"/>
    <w:rsid w:val="00DF1E14"/>
    <w:rsid w:val="00DF2014"/>
    <w:rsid w:val="00DF20A7"/>
    <w:rsid w:val="00DF2197"/>
    <w:rsid w:val="00DF223C"/>
    <w:rsid w:val="00DF2394"/>
    <w:rsid w:val="00DF2442"/>
    <w:rsid w:val="00DF2578"/>
    <w:rsid w:val="00DF25A0"/>
    <w:rsid w:val="00DF265D"/>
    <w:rsid w:val="00DF278E"/>
    <w:rsid w:val="00DF2A61"/>
    <w:rsid w:val="00DF2A75"/>
    <w:rsid w:val="00DF2AFE"/>
    <w:rsid w:val="00DF2E2D"/>
    <w:rsid w:val="00DF2FBA"/>
    <w:rsid w:val="00DF2FBD"/>
    <w:rsid w:val="00DF30F7"/>
    <w:rsid w:val="00DF34D5"/>
    <w:rsid w:val="00DF35E2"/>
    <w:rsid w:val="00DF3828"/>
    <w:rsid w:val="00DF38A0"/>
    <w:rsid w:val="00DF38C8"/>
    <w:rsid w:val="00DF3993"/>
    <w:rsid w:val="00DF3A2B"/>
    <w:rsid w:val="00DF3C8E"/>
    <w:rsid w:val="00DF3D48"/>
    <w:rsid w:val="00DF3F1C"/>
    <w:rsid w:val="00DF416A"/>
    <w:rsid w:val="00DF4185"/>
    <w:rsid w:val="00DF45C0"/>
    <w:rsid w:val="00DF471C"/>
    <w:rsid w:val="00DF48AF"/>
    <w:rsid w:val="00DF5004"/>
    <w:rsid w:val="00DF50EC"/>
    <w:rsid w:val="00DF5261"/>
    <w:rsid w:val="00DF5494"/>
    <w:rsid w:val="00DF5512"/>
    <w:rsid w:val="00DF5538"/>
    <w:rsid w:val="00DF56CB"/>
    <w:rsid w:val="00DF573E"/>
    <w:rsid w:val="00DF57BB"/>
    <w:rsid w:val="00DF5A1E"/>
    <w:rsid w:val="00DF5C12"/>
    <w:rsid w:val="00DF5CDD"/>
    <w:rsid w:val="00DF5D7B"/>
    <w:rsid w:val="00DF5E84"/>
    <w:rsid w:val="00DF614B"/>
    <w:rsid w:val="00DF6801"/>
    <w:rsid w:val="00DF6975"/>
    <w:rsid w:val="00DF6989"/>
    <w:rsid w:val="00DF69CA"/>
    <w:rsid w:val="00DF6A25"/>
    <w:rsid w:val="00DF6C8D"/>
    <w:rsid w:val="00DF6D41"/>
    <w:rsid w:val="00DF6D50"/>
    <w:rsid w:val="00DF6F15"/>
    <w:rsid w:val="00DF73F4"/>
    <w:rsid w:val="00DF7509"/>
    <w:rsid w:val="00DF75FB"/>
    <w:rsid w:val="00DF76FA"/>
    <w:rsid w:val="00DF77DE"/>
    <w:rsid w:val="00DF79DF"/>
    <w:rsid w:val="00DF7AD1"/>
    <w:rsid w:val="00DF7C80"/>
    <w:rsid w:val="00DF7CA1"/>
    <w:rsid w:val="00DF7CE2"/>
    <w:rsid w:val="00DF7E97"/>
    <w:rsid w:val="00DF7FE8"/>
    <w:rsid w:val="00E00299"/>
    <w:rsid w:val="00E0029D"/>
    <w:rsid w:val="00E003E1"/>
    <w:rsid w:val="00E004F2"/>
    <w:rsid w:val="00E00688"/>
    <w:rsid w:val="00E006D4"/>
    <w:rsid w:val="00E007C7"/>
    <w:rsid w:val="00E008DC"/>
    <w:rsid w:val="00E00A96"/>
    <w:rsid w:val="00E00C5D"/>
    <w:rsid w:val="00E00CAE"/>
    <w:rsid w:val="00E00D12"/>
    <w:rsid w:val="00E01021"/>
    <w:rsid w:val="00E012AE"/>
    <w:rsid w:val="00E01455"/>
    <w:rsid w:val="00E0150C"/>
    <w:rsid w:val="00E01775"/>
    <w:rsid w:val="00E01B68"/>
    <w:rsid w:val="00E023B6"/>
    <w:rsid w:val="00E024F0"/>
    <w:rsid w:val="00E02572"/>
    <w:rsid w:val="00E02632"/>
    <w:rsid w:val="00E026EE"/>
    <w:rsid w:val="00E0280D"/>
    <w:rsid w:val="00E02937"/>
    <w:rsid w:val="00E02B77"/>
    <w:rsid w:val="00E02C8A"/>
    <w:rsid w:val="00E02F68"/>
    <w:rsid w:val="00E03154"/>
    <w:rsid w:val="00E0316F"/>
    <w:rsid w:val="00E032A9"/>
    <w:rsid w:val="00E032C9"/>
    <w:rsid w:val="00E03378"/>
    <w:rsid w:val="00E03429"/>
    <w:rsid w:val="00E03468"/>
    <w:rsid w:val="00E03544"/>
    <w:rsid w:val="00E0363B"/>
    <w:rsid w:val="00E038D6"/>
    <w:rsid w:val="00E0390F"/>
    <w:rsid w:val="00E03975"/>
    <w:rsid w:val="00E03B1A"/>
    <w:rsid w:val="00E03B70"/>
    <w:rsid w:val="00E03D3A"/>
    <w:rsid w:val="00E03E59"/>
    <w:rsid w:val="00E03E5A"/>
    <w:rsid w:val="00E04113"/>
    <w:rsid w:val="00E041C7"/>
    <w:rsid w:val="00E0429C"/>
    <w:rsid w:val="00E042E4"/>
    <w:rsid w:val="00E04302"/>
    <w:rsid w:val="00E0459A"/>
    <w:rsid w:val="00E0476A"/>
    <w:rsid w:val="00E0476E"/>
    <w:rsid w:val="00E048F4"/>
    <w:rsid w:val="00E04DAA"/>
    <w:rsid w:val="00E04FAA"/>
    <w:rsid w:val="00E050F4"/>
    <w:rsid w:val="00E05215"/>
    <w:rsid w:val="00E0530C"/>
    <w:rsid w:val="00E0540E"/>
    <w:rsid w:val="00E05533"/>
    <w:rsid w:val="00E05655"/>
    <w:rsid w:val="00E05805"/>
    <w:rsid w:val="00E05CA4"/>
    <w:rsid w:val="00E05DC0"/>
    <w:rsid w:val="00E05EA7"/>
    <w:rsid w:val="00E05F3F"/>
    <w:rsid w:val="00E05FCB"/>
    <w:rsid w:val="00E0630B"/>
    <w:rsid w:val="00E06401"/>
    <w:rsid w:val="00E064F7"/>
    <w:rsid w:val="00E0663D"/>
    <w:rsid w:val="00E06850"/>
    <w:rsid w:val="00E06952"/>
    <w:rsid w:val="00E06CC1"/>
    <w:rsid w:val="00E0714A"/>
    <w:rsid w:val="00E07199"/>
    <w:rsid w:val="00E07335"/>
    <w:rsid w:val="00E074EF"/>
    <w:rsid w:val="00E0756D"/>
    <w:rsid w:val="00E07862"/>
    <w:rsid w:val="00E078D0"/>
    <w:rsid w:val="00E07928"/>
    <w:rsid w:val="00E079AF"/>
    <w:rsid w:val="00E07B1A"/>
    <w:rsid w:val="00E07CFF"/>
    <w:rsid w:val="00E07E00"/>
    <w:rsid w:val="00E07EDF"/>
    <w:rsid w:val="00E10292"/>
    <w:rsid w:val="00E10375"/>
    <w:rsid w:val="00E10437"/>
    <w:rsid w:val="00E10944"/>
    <w:rsid w:val="00E109B9"/>
    <w:rsid w:val="00E10B03"/>
    <w:rsid w:val="00E10B72"/>
    <w:rsid w:val="00E10D31"/>
    <w:rsid w:val="00E10FCB"/>
    <w:rsid w:val="00E11027"/>
    <w:rsid w:val="00E1109D"/>
    <w:rsid w:val="00E117C9"/>
    <w:rsid w:val="00E11824"/>
    <w:rsid w:val="00E11834"/>
    <w:rsid w:val="00E11880"/>
    <w:rsid w:val="00E11BD0"/>
    <w:rsid w:val="00E11DBD"/>
    <w:rsid w:val="00E11DCE"/>
    <w:rsid w:val="00E11E6F"/>
    <w:rsid w:val="00E124C1"/>
    <w:rsid w:val="00E1254D"/>
    <w:rsid w:val="00E12569"/>
    <w:rsid w:val="00E1262E"/>
    <w:rsid w:val="00E1265B"/>
    <w:rsid w:val="00E1279C"/>
    <w:rsid w:val="00E12868"/>
    <w:rsid w:val="00E12C73"/>
    <w:rsid w:val="00E12D5F"/>
    <w:rsid w:val="00E12DC5"/>
    <w:rsid w:val="00E12FBF"/>
    <w:rsid w:val="00E1300F"/>
    <w:rsid w:val="00E13193"/>
    <w:rsid w:val="00E131F4"/>
    <w:rsid w:val="00E131FB"/>
    <w:rsid w:val="00E1342F"/>
    <w:rsid w:val="00E1347D"/>
    <w:rsid w:val="00E1374B"/>
    <w:rsid w:val="00E1379F"/>
    <w:rsid w:val="00E137E9"/>
    <w:rsid w:val="00E1386D"/>
    <w:rsid w:val="00E13871"/>
    <w:rsid w:val="00E1390B"/>
    <w:rsid w:val="00E139A4"/>
    <w:rsid w:val="00E13A63"/>
    <w:rsid w:val="00E13B34"/>
    <w:rsid w:val="00E13D90"/>
    <w:rsid w:val="00E14026"/>
    <w:rsid w:val="00E140DD"/>
    <w:rsid w:val="00E142F6"/>
    <w:rsid w:val="00E143FC"/>
    <w:rsid w:val="00E144E2"/>
    <w:rsid w:val="00E14951"/>
    <w:rsid w:val="00E14B50"/>
    <w:rsid w:val="00E14CC7"/>
    <w:rsid w:val="00E14D67"/>
    <w:rsid w:val="00E14DCB"/>
    <w:rsid w:val="00E14F9E"/>
    <w:rsid w:val="00E1526F"/>
    <w:rsid w:val="00E1530E"/>
    <w:rsid w:val="00E154D1"/>
    <w:rsid w:val="00E154D2"/>
    <w:rsid w:val="00E15509"/>
    <w:rsid w:val="00E155BB"/>
    <w:rsid w:val="00E156CD"/>
    <w:rsid w:val="00E1588F"/>
    <w:rsid w:val="00E158DD"/>
    <w:rsid w:val="00E15AAE"/>
    <w:rsid w:val="00E15ADD"/>
    <w:rsid w:val="00E15BD5"/>
    <w:rsid w:val="00E15BFB"/>
    <w:rsid w:val="00E15C22"/>
    <w:rsid w:val="00E15DA2"/>
    <w:rsid w:val="00E15F66"/>
    <w:rsid w:val="00E160CD"/>
    <w:rsid w:val="00E16225"/>
    <w:rsid w:val="00E164DD"/>
    <w:rsid w:val="00E16607"/>
    <w:rsid w:val="00E16995"/>
    <w:rsid w:val="00E16ACA"/>
    <w:rsid w:val="00E16BB2"/>
    <w:rsid w:val="00E16C24"/>
    <w:rsid w:val="00E16D28"/>
    <w:rsid w:val="00E17028"/>
    <w:rsid w:val="00E1711C"/>
    <w:rsid w:val="00E1714C"/>
    <w:rsid w:val="00E171C1"/>
    <w:rsid w:val="00E1773B"/>
    <w:rsid w:val="00E179B5"/>
    <w:rsid w:val="00E17A61"/>
    <w:rsid w:val="00E17D0D"/>
    <w:rsid w:val="00E17E46"/>
    <w:rsid w:val="00E17F93"/>
    <w:rsid w:val="00E2032D"/>
    <w:rsid w:val="00E204B6"/>
    <w:rsid w:val="00E204E3"/>
    <w:rsid w:val="00E205E5"/>
    <w:rsid w:val="00E208C3"/>
    <w:rsid w:val="00E20951"/>
    <w:rsid w:val="00E209DB"/>
    <w:rsid w:val="00E20D80"/>
    <w:rsid w:val="00E20EEE"/>
    <w:rsid w:val="00E20F8C"/>
    <w:rsid w:val="00E20FA5"/>
    <w:rsid w:val="00E211B7"/>
    <w:rsid w:val="00E2148B"/>
    <w:rsid w:val="00E21629"/>
    <w:rsid w:val="00E21748"/>
    <w:rsid w:val="00E21A05"/>
    <w:rsid w:val="00E21A69"/>
    <w:rsid w:val="00E21B45"/>
    <w:rsid w:val="00E2207D"/>
    <w:rsid w:val="00E221D3"/>
    <w:rsid w:val="00E22303"/>
    <w:rsid w:val="00E2235F"/>
    <w:rsid w:val="00E223AD"/>
    <w:rsid w:val="00E224F0"/>
    <w:rsid w:val="00E225DF"/>
    <w:rsid w:val="00E22975"/>
    <w:rsid w:val="00E22A1F"/>
    <w:rsid w:val="00E23006"/>
    <w:rsid w:val="00E2304D"/>
    <w:rsid w:val="00E2314C"/>
    <w:rsid w:val="00E23560"/>
    <w:rsid w:val="00E239C4"/>
    <w:rsid w:val="00E24275"/>
    <w:rsid w:val="00E242C9"/>
    <w:rsid w:val="00E24345"/>
    <w:rsid w:val="00E246C6"/>
    <w:rsid w:val="00E24701"/>
    <w:rsid w:val="00E24A06"/>
    <w:rsid w:val="00E24E9F"/>
    <w:rsid w:val="00E24F03"/>
    <w:rsid w:val="00E24F53"/>
    <w:rsid w:val="00E24FC5"/>
    <w:rsid w:val="00E2516D"/>
    <w:rsid w:val="00E25172"/>
    <w:rsid w:val="00E25426"/>
    <w:rsid w:val="00E254D8"/>
    <w:rsid w:val="00E2557B"/>
    <w:rsid w:val="00E25746"/>
    <w:rsid w:val="00E25A2D"/>
    <w:rsid w:val="00E25AAE"/>
    <w:rsid w:val="00E25B2C"/>
    <w:rsid w:val="00E25CD8"/>
    <w:rsid w:val="00E25F28"/>
    <w:rsid w:val="00E25FDD"/>
    <w:rsid w:val="00E260F9"/>
    <w:rsid w:val="00E261E2"/>
    <w:rsid w:val="00E26232"/>
    <w:rsid w:val="00E2637C"/>
    <w:rsid w:val="00E264EC"/>
    <w:rsid w:val="00E26501"/>
    <w:rsid w:val="00E26671"/>
    <w:rsid w:val="00E26859"/>
    <w:rsid w:val="00E268D6"/>
    <w:rsid w:val="00E26A6D"/>
    <w:rsid w:val="00E26BB9"/>
    <w:rsid w:val="00E26CFE"/>
    <w:rsid w:val="00E26E27"/>
    <w:rsid w:val="00E26FD7"/>
    <w:rsid w:val="00E2709C"/>
    <w:rsid w:val="00E277CD"/>
    <w:rsid w:val="00E2793C"/>
    <w:rsid w:val="00E27964"/>
    <w:rsid w:val="00E27D07"/>
    <w:rsid w:val="00E27D4C"/>
    <w:rsid w:val="00E27E30"/>
    <w:rsid w:val="00E27E81"/>
    <w:rsid w:val="00E27EAD"/>
    <w:rsid w:val="00E27F47"/>
    <w:rsid w:val="00E3003D"/>
    <w:rsid w:val="00E30257"/>
    <w:rsid w:val="00E3048B"/>
    <w:rsid w:val="00E30679"/>
    <w:rsid w:val="00E30689"/>
    <w:rsid w:val="00E306F5"/>
    <w:rsid w:val="00E30976"/>
    <w:rsid w:val="00E30A5A"/>
    <w:rsid w:val="00E3111B"/>
    <w:rsid w:val="00E311FA"/>
    <w:rsid w:val="00E3126B"/>
    <w:rsid w:val="00E312E7"/>
    <w:rsid w:val="00E315A4"/>
    <w:rsid w:val="00E31620"/>
    <w:rsid w:val="00E31811"/>
    <w:rsid w:val="00E318E2"/>
    <w:rsid w:val="00E318F3"/>
    <w:rsid w:val="00E31950"/>
    <w:rsid w:val="00E31960"/>
    <w:rsid w:val="00E31AE9"/>
    <w:rsid w:val="00E31B1F"/>
    <w:rsid w:val="00E31BC6"/>
    <w:rsid w:val="00E31C7E"/>
    <w:rsid w:val="00E31E17"/>
    <w:rsid w:val="00E31E5C"/>
    <w:rsid w:val="00E320BE"/>
    <w:rsid w:val="00E322AD"/>
    <w:rsid w:val="00E32392"/>
    <w:rsid w:val="00E32430"/>
    <w:rsid w:val="00E325AE"/>
    <w:rsid w:val="00E3290B"/>
    <w:rsid w:val="00E32B48"/>
    <w:rsid w:val="00E32C22"/>
    <w:rsid w:val="00E32E12"/>
    <w:rsid w:val="00E32E13"/>
    <w:rsid w:val="00E32EE0"/>
    <w:rsid w:val="00E32FD4"/>
    <w:rsid w:val="00E33001"/>
    <w:rsid w:val="00E3312C"/>
    <w:rsid w:val="00E332BE"/>
    <w:rsid w:val="00E33533"/>
    <w:rsid w:val="00E33537"/>
    <w:rsid w:val="00E3369A"/>
    <w:rsid w:val="00E337D4"/>
    <w:rsid w:val="00E337E9"/>
    <w:rsid w:val="00E3380D"/>
    <w:rsid w:val="00E338E5"/>
    <w:rsid w:val="00E33A80"/>
    <w:rsid w:val="00E33C79"/>
    <w:rsid w:val="00E33EF1"/>
    <w:rsid w:val="00E33F55"/>
    <w:rsid w:val="00E34155"/>
    <w:rsid w:val="00E341DA"/>
    <w:rsid w:val="00E3442A"/>
    <w:rsid w:val="00E3446B"/>
    <w:rsid w:val="00E34503"/>
    <w:rsid w:val="00E349CF"/>
    <w:rsid w:val="00E34C15"/>
    <w:rsid w:val="00E34F9F"/>
    <w:rsid w:val="00E3526F"/>
    <w:rsid w:val="00E35282"/>
    <w:rsid w:val="00E3529E"/>
    <w:rsid w:val="00E352A0"/>
    <w:rsid w:val="00E355FD"/>
    <w:rsid w:val="00E35D50"/>
    <w:rsid w:val="00E35E1D"/>
    <w:rsid w:val="00E36082"/>
    <w:rsid w:val="00E360A3"/>
    <w:rsid w:val="00E361BE"/>
    <w:rsid w:val="00E36C8A"/>
    <w:rsid w:val="00E36D78"/>
    <w:rsid w:val="00E36F54"/>
    <w:rsid w:val="00E36FD6"/>
    <w:rsid w:val="00E370EF"/>
    <w:rsid w:val="00E37414"/>
    <w:rsid w:val="00E376D8"/>
    <w:rsid w:val="00E379BE"/>
    <w:rsid w:val="00E37B49"/>
    <w:rsid w:val="00E37DBC"/>
    <w:rsid w:val="00E37EC0"/>
    <w:rsid w:val="00E4004F"/>
    <w:rsid w:val="00E40082"/>
    <w:rsid w:val="00E401CC"/>
    <w:rsid w:val="00E40BDC"/>
    <w:rsid w:val="00E40DB8"/>
    <w:rsid w:val="00E40E8F"/>
    <w:rsid w:val="00E40F06"/>
    <w:rsid w:val="00E4106A"/>
    <w:rsid w:val="00E41084"/>
    <w:rsid w:val="00E410B3"/>
    <w:rsid w:val="00E411EF"/>
    <w:rsid w:val="00E412C2"/>
    <w:rsid w:val="00E41643"/>
    <w:rsid w:val="00E416F7"/>
    <w:rsid w:val="00E418EE"/>
    <w:rsid w:val="00E41991"/>
    <w:rsid w:val="00E419A4"/>
    <w:rsid w:val="00E41C32"/>
    <w:rsid w:val="00E41D98"/>
    <w:rsid w:val="00E41DF1"/>
    <w:rsid w:val="00E41EC1"/>
    <w:rsid w:val="00E42006"/>
    <w:rsid w:val="00E4230D"/>
    <w:rsid w:val="00E4239F"/>
    <w:rsid w:val="00E4245B"/>
    <w:rsid w:val="00E424F5"/>
    <w:rsid w:val="00E426F5"/>
    <w:rsid w:val="00E427B3"/>
    <w:rsid w:val="00E428DF"/>
    <w:rsid w:val="00E429E3"/>
    <w:rsid w:val="00E42D73"/>
    <w:rsid w:val="00E4315E"/>
    <w:rsid w:val="00E431AB"/>
    <w:rsid w:val="00E4325C"/>
    <w:rsid w:val="00E433F5"/>
    <w:rsid w:val="00E43480"/>
    <w:rsid w:val="00E4353B"/>
    <w:rsid w:val="00E435FE"/>
    <w:rsid w:val="00E43639"/>
    <w:rsid w:val="00E43692"/>
    <w:rsid w:val="00E436C9"/>
    <w:rsid w:val="00E43987"/>
    <w:rsid w:val="00E43A7A"/>
    <w:rsid w:val="00E43D29"/>
    <w:rsid w:val="00E43F6A"/>
    <w:rsid w:val="00E44099"/>
    <w:rsid w:val="00E44144"/>
    <w:rsid w:val="00E4428D"/>
    <w:rsid w:val="00E442E4"/>
    <w:rsid w:val="00E44340"/>
    <w:rsid w:val="00E4455A"/>
    <w:rsid w:val="00E4473F"/>
    <w:rsid w:val="00E4486C"/>
    <w:rsid w:val="00E4488B"/>
    <w:rsid w:val="00E449BA"/>
    <w:rsid w:val="00E44B57"/>
    <w:rsid w:val="00E44D2C"/>
    <w:rsid w:val="00E450E8"/>
    <w:rsid w:val="00E453D7"/>
    <w:rsid w:val="00E453E6"/>
    <w:rsid w:val="00E45407"/>
    <w:rsid w:val="00E45425"/>
    <w:rsid w:val="00E4560F"/>
    <w:rsid w:val="00E45786"/>
    <w:rsid w:val="00E45858"/>
    <w:rsid w:val="00E45894"/>
    <w:rsid w:val="00E45B9A"/>
    <w:rsid w:val="00E45CD0"/>
    <w:rsid w:val="00E4617A"/>
    <w:rsid w:val="00E4631D"/>
    <w:rsid w:val="00E4651B"/>
    <w:rsid w:val="00E46941"/>
    <w:rsid w:val="00E46A47"/>
    <w:rsid w:val="00E46AB6"/>
    <w:rsid w:val="00E46BAE"/>
    <w:rsid w:val="00E46C74"/>
    <w:rsid w:val="00E46CA4"/>
    <w:rsid w:val="00E46DBE"/>
    <w:rsid w:val="00E46F49"/>
    <w:rsid w:val="00E47189"/>
    <w:rsid w:val="00E472F8"/>
    <w:rsid w:val="00E47457"/>
    <w:rsid w:val="00E4757F"/>
    <w:rsid w:val="00E475C6"/>
    <w:rsid w:val="00E475E7"/>
    <w:rsid w:val="00E4775C"/>
    <w:rsid w:val="00E477ED"/>
    <w:rsid w:val="00E478F1"/>
    <w:rsid w:val="00E47CB5"/>
    <w:rsid w:val="00E47DD4"/>
    <w:rsid w:val="00E47E6B"/>
    <w:rsid w:val="00E47ECE"/>
    <w:rsid w:val="00E47F30"/>
    <w:rsid w:val="00E50158"/>
    <w:rsid w:val="00E50467"/>
    <w:rsid w:val="00E50875"/>
    <w:rsid w:val="00E508A1"/>
    <w:rsid w:val="00E508E3"/>
    <w:rsid w:val="00E50B1A"/>
    <w:rsid w:val="00E50BA0"/>
    <w:rsid w:val="00E50D95"/>
    <w:rsid w:val="00E50EC5"/>
    <w:rsid w:val="00E510E1"/>
    <w:rsid w:val="00E51112"/>
    <w:rsid w:val="00E51161"/>
    <w:rsid w:val="00E511CB"/>
    <w:rsid w:val="00E51276"/>
    <w:rsid w:val="00E5130E"/>
    <w:rsid w:val="00E51348"/>
    <w:rsid w:val="00E514FF"/>
    <w:rsid w:val="00E516C2"/>
    <w:rsid w:val="00E518E5"/>
    <w:rsid w:val="00E51952"/>
    <w:rsid w:val="00E51A37"/>
    <w:rsid w:val="00E51B2A"/>
    <w:rsid w:val="00E522E5"/>
    <w:rsid w:val="00E525A2"/>
    <w:rsid w:val="00E526A0"/>
    <w:rsid w:val="00E526F9"/>
    <w:rsid w:val="00E52770"/>
    <w:rsid w:val="00E52796"/>
    <w:rsid w:val="00E52838"/>
    <w:rsid w:val="00E5294B"/>
    <w:rsid w:val="00E52AA4"/>
    <w:rsid w:val="00E52CCE"/>
    <w:rsid w:val="00E52FEA"/>
    <w:rsid w:val="00E5302A"/>
    <w:rsid w:val="00E530DD"/>
    <w:rsid w:val="00E539C4"/>
    <w:rsid w:val="00E539F5"/>
    <w:rsid w:val="00E53A73"/>
    <w:rsid w:val="00E53AB9"/>
    <w:rsid w:val="00E53E21"/>
    <w:rsid w:val="00E53E7C"/>
    <w:rsid w:val="00E53EE2"/>
    <w:rsid w:val="00E54001"/>
    <w:rsid w:val="00E5405E"/>
    <w:rsid w:val="00E5429F"/>
    <w:rsid w:val="00E545DB"/>
    <w:rsid w:val="00E54788"/>
    <w:rsid w:val="00E5484A"/>
    <w:rsid w:val="00E5489A"/>
    <w:rsid w:val="00E548F0"/>
    <w:rsid w:val="00E54C51"/>
    <w:rsid w:val="00E54E3F"/>
    <w:rsid w:val="00E54F07"/>
    <w:rsid w:val="00E54F96"/>
    <w:rsid w:val="00E550BB"/>
    <w:rsid w:val="00E553BC"/>
    <w:rsid w:val="00E5568A"/>
    <w:rsid w:val="00E5580E"/>
    <w:rsid w:val="00E55C33"/>
    <w:rsid w:val="00E55D13"/>
    <w:rsid w:val="00E55D95"/>
    <w:rsid w:val="00E56328"/>
    <w:rsid w:val="00E563E0"/>
    <w:rsid w:val="00E5654B"/>
    <w:rsid w:val="00E565BB"/>
    <w:rsid w:val="00E5673A"/>
    <w:rsid w:val="00E56966"/>
    <w:rsid w:val="00E569EF"/>
    <w:rsid w:val="00E56A49"/>
    <w:rsid w:val="00E56B75"/>
    <w:rsid w:val="00E56CBB"/>
    <w:rsid w:val="00E56DC5"/>
    <w:rsid w:val="00E57010"/>
    <w:rsid w:val="00E571D1"/>
    <w:rsid w:val="00E5729A"/>
    <w:rsid w:val="00E574E8"/>
    <w:rsid w:val="00E57591"/>
    <w:rsid w:val="00E5760D"/>
    <w:rsid w:val="00E5763D"/>
    <w:rsid w:val="00E576B4"/>
    <w:rsid w:val="00E5776D"/>
    <w:rsid w:val="00E5781F"/>
    <w:rsid w:val="00E5790C"/>
    <w:rsid w:val="00E57BCE"/>
    <w:rsid w:val="00E57C96"/>
    <w:rsid w:val="00E57D61"/>
    <w:rsid w:val="00E57ECE"/>
    <w:rsid w:val="00E57F54"/>
    <w:rsid w:val="00E57FE2"/>
    <w:rsid w:val="00E60008"/>
    <w:rsid w:val="00E6003B"/>
    <w:rsid w:val="00E600FA"/>
    <w:rsid w:val="00E60324"/>
    <w:rsid w:val="00E6043C"/>
    <w:rsid w:val="00E60451"/>
    <w:rsid w:val="00E60657"/>
    <w:rsid w:val="00E60681"/>
    <w:rsid w:val="00E609B4"/>
    <w:rsid w:val="00E60A8D"/>
    <w:rsid w:val="00E60AF6"/>
    <w:rsid w:val="00E60D8E"/>
    <w:rsid w:val="00E60DA6"/>
    <w:rsid w:val="00E60E5B"/>
    <w:rsid w:val="00E60FB7"/>
    <w:rsid w:val="00E610AE"/>
    <w:rsid w:val="00E61549"/>
    <w:rsid w:val="00E615FC"/>
    <w:rsid w:val="00E61756"/>
    <w:rsid w:val="00E617D4"/>
    <w:rsid w:val="00E61E7F"/>
    <w:rsid w:val="00E6207B"/>
    <w:rsid w:val="00E622F6"/>
    <w:rsid w:val="00E6282A"/>
    <w:rsid w:val="00E62A12"/>
    <w:rsid w:val="00E62AFF"/>
    <w:rsid w:val="00E62B60"/>
    <w:rsid w:val="00E62BFD"/>
    <w:rsid w:val="00E62C6F"/>
    <w:rsid w:val="00E62D59"/>
    <w:rsid w:val="00E62DBE"/>
    <w:rsid w:val="00E634C6"/>
    <w:rsid w:val="00E63836"/>
    <w:rsid w:val="00E63887"/>
    <w:rsid w:val="00E63919"/>
    <w:rsid w:val="00E63A2B"/>
    <w:rsid w:val="00E63BB3"/>
    <w:rsid w:val="00E63DCD"/>
    <w:rsid w:val="00E63E99"/>
    <w:rsid w:val="00E64083"/>
    <w:rsid w:val="00E645BC"/>
    <w:rsid w:val="00E646E2"/>
    <w:rsid w:val="00E647B0"/>
    <w:rsid w:val="00E648FD"/>
    <w:rsid w:val="00E64936"/>
    <w:rsid w:val="00E64B0D"/>
    <w:rsid w:val="00E64C7A"/>
    <w:rsid w:val="00E64E0F"/>
    <w:rsid w:val="00E65014"/>
    <w:rsid w:val="00E65022"/>
    <w:rsid w:val="00E650C5"/>
    <w:rsid w:val="00E651D1"/>
    <w:rsid w:val="00E65289"/>
    <w:rsid w:val="00E656DE"/>
    <w:rsid w:val="00E659EC"/>
    <w:rsid w:val="00E65B4B"/>
    <w:rsid w:val="00E66099"/>
    <w:rsid w:val="00E6615A"/>
    <w:rsid w:val="00E662A6"/>
    <w:rsid w:val="00E665AD"/>
    <w:rsid w:val="00E665E8"/>
    <w:rsid w:val="00E66AE7"/>
    <w:rsid w:val="00E66B17"/>
    <w:rsid w:val="00E66BE4"/>
    <w:rsid w:val="00E66C0D"/>
    <w:rsid w:val="00E66C86"/>
    <w:rsid w:val="00E66ED9"/>
    <w:rsid w:val="00E67077"/>
    <w:rsid w:val="00E67165"/>
    <w:rsid w:val="00E671F3"/>
    <w:rsid w:val="00E67244"/>
    <w:rsid w:val="00E673F6"/>
    <w:rsid w:val="00E67457"/>
    <w:rsid w:val="00E67472"/>
    <w:rsid w:val="00E675FB"/>
    <w:rsid w:val="00E676C4"/>
    <w:rsid w:val="00E67817"/>
    <w:rsid w:val="00E6790F"/>
    <w:rsid w:val="00E67918"/>
    <w:rsid w:val="00E67C59"/>
    <w:rsid w:val="00E67D83"/>
    <w:rsid w:val="00E67E59"/>
    <w:rsid w:val="00E67E75"/>
    <w:rsid w:val="00E67EAA"/>
    <w:rsid w:val="00E67F85"/>
    <w:rsid w:val="00E67FEE"/>
    <w:rsid w:val="00E700AA"/>
    <w:rsid w:val="00E701F2"/>
    <w:rsid w:val="00E70475"/>
    <w:rsid w:val="00E705FA"/>
    <w:rsid w:val="00E70706"/>
    <w:rsid w:val="00E7071A"/>
    <w:rsid w:val="00E70831"/>
    <w:rsid w:val="00E7088A"/>
    <w:rsid w:val="00E70E29"/>
    <w:rsid w:val="00E71032"/>
    <w:rsid w:val="00E710CF"/>
    <w:rsid w:val="00E71440"/>
    <w:rsid w:val="00E7174E"/>
    <w:rsid w:val="00E71843"/>
    <w:rsid w:val="00E71A60"/>
    <w:rsid w:val="00E71D2B"/>
    <w:rsid w:val="00E71DD0"/>
    <w:rsid w:val="00E71DFD"/>
    <w:rsid w:val="00E71E5B"/>
    <w:rsid w:val="00E71E70"/>
    <w:rsid w:val="00E71EE7"/>
    <w:rsid w:val="00E71FCE"/>
    <w:rsid w:val="00E72055"/>
    <w:rsid w:val="00E722FC"/>
    <w:rsid w:val="00E7272F"/>
    <w:rsid w:val="00E72820"/>
    <w:rsid w:val="00E729DB"/>
    <w:rsid w:val="00E72A14"/>
    <w:rsid w:val="00E72DCD"/>
    <w:rsid w:val="00E72FB1"/>
    <w:rsid w:val="00E72FB2"/>
    <w:rsid w:val="00E7343F"/>
    <w:rsid w:val="00E73464"/>
    <w:rsid w:val="00E7378C"/>
    <w:rsid w:val="00E738A1"/>
    <w:rsid w:val="00E738C2"/>
    <w:rsid w:val="00E73A2D"/>
    <w:rsid w:val="00E73AE2"/>
    <w:rsid w:val="00E73B48"/>
    <w:rsid w:val="00E73B6D"/>
    <w:rsid w:val="00E73B9F"/>
    <w:rsid w:val="00E73BFE"/>
    <w:rsid w:val="00E73E85"/>
    <w:rsid w:val="00E73F26"/>
    <w:rsid w:val="00E74193"/>
    <w:rsid w:val="00E7448C"/>
    <w:rsid w:val="00E747B7"/>
    <w:rsid w:val="00E74898"/>
    <w:rsid w:val="00E74B6F"/>
    <w:rsid w:val="00E74BF9"/>
    <w:rsid w:val="00E74C26"/>
    <w:rsid w:val="00E74DE6"/>
    <w:rsid w:val="00E74E5C"/>
    <w:rsid w:val="00E74E98"/>
    <w:rsid w:val="00E74F04"/>
    <w:rsid w:val="00E74F0E"/>
    <w:rsid w:val="00E74F9B"/>
    <w:rsid w:val="00E750D5"/>
    <w:rsid w:val="00E75262"/>
    <w:rsid w:val="00E7529B"/>
    <w:rsid w:val="00E75448"/>
    <w:rsid w:val="00E75530"/>
    <w:rsid w:val="00E755A7"/>
    <w:rsid w:val="00E75743"/>
    <w:rsid w:val="00E757B1"/>
    <w:rsid w:val="00E7585B"/>
    <w:rsid w:val="00E75A45"/>
    <w:rsid w:val="00E75F99"/>
    <w:rsid w:val="00E75FB5"/>
    <w:rsid w:val="00E76276"/>
    <w:rsid w:val="00E7627C"/>
    <w:rsid w:val="00E7639C"/>
    <w:rsid w:val="00E76464"/>
    <w:rsid w:val="00E7647E"/>
    <w:rsid w:val="00E76563"/>
    <w:rsid w:val="00E76659"/>
    <w:rsid w:val="00E76C0E"/>
    <w:rsid w:val="00E76CB6"/>
    <w:rsid w:val="00E76F5D"/>
    <w:rsid w:val="00E76F8C"/>
    <w:rsid w:val="00E77181"/>
    <w:rsid w:val="00E772F9"/>
    <w:rsid w:val="00E77669"/>
    <w:rsid w:val="00E77686"/>
    <w:rsid w:val="00E77730"/>
    <w:rsid w:val="00E779EF"/>
    <w:rsid w:val="00E77AD3"/>
    <w:rsid w:val="00E77BC3"/>
    <w:rsid w:val="00E77C3B"/>
    <w:rsid w:val="00E77DA0"/>
    <w:rsid w:val="00E77FA5"/>
    <w:rsid w:val="00E801C8"/>
    <w:rsid w:val="00E8032E"/>
    <w:rsid w:val="00E80384"/>
    <w:rsid w:val="00E805FB"/>
    <w:rsid w:val="00E80A58"/>
    <w:rsid w:val="00E80B0B"/>
    <w:rsid w:val="00E80B34"/>
    <w:rsid w:val="00E80B93"/>
    <w:rsid w:val="00E80E43"/>
    <w:rsid w:val="00E8107C"/>
    <w:rsid w:val="00E81364"/>
    <w:rsid w:val="00E81387"/>
    <w:rsid w:val="00E8173A"/>
    <w:rsid w:val="00E819E7"/>
    <w:rsid w:val="00E81BDD"/>
    <w:rsid w:val="00E81BFD"/>
    <w:rsid w:val="00E81EF0"/>
    <w:rsid w:val="00E81F65"/>
    <w:rsid w:val="00E81F87"/>
    <w:rsid w:val="00E81FB6"/>
    <w:rsid w:val="00E82384"/>
    <w:rsid w:val="00E823E8"/>
    <w:rsid w:val="00E8247F"/>
    <w:rsid w:val="00E82515"/>
    <w:rsid w:val="00E827BC"/>
    <w:rsid w:val="00E82817"/>
    <w:rsid w:val="00E82D3A"/>
    <w:rsid w:val="00E83211"/>
    <w:rsid w:val="00E8327E"/>
    <w:rsid w:val="00E834FE"/>
    <w:rsid w:val="00E83505"/>
    <w:rsid w:val="00E837DF"/>
    <w:rsid w:val="00E83B45"/>
    <w:rsid w:val="00E83DDC"/>
    <w:rsid w:val="00E83EB9"/>
    <w:rsid w:val="00E83F81"/>
    <w:rsid w:val="00E83FAE"/>
    <w:rsid w:val="00E84374"/>
    <w:rsid w:val="00E846F2"/>
    <w:rsid w:val="00E84A0F"/>
    <w:rsid w:val="00E84B3A"/>
    <w:rsid w:val="00E84B4A"/>
    <w:rsid w:val="00E84EFA"/>
    <w:rsid w:val="00E84FFA"/>
    <w:rsid w:val="00E85231"/>
    <w:rsid w:val="00E8544B"/>
    <w:rsid w:val="00E854EC"/>
    <w:rsid w:val="00E856BF"/>
    <w:rsid w:val="00E857E9"/>
    <w:rsid w:val="00E85808"/>
    <w:rsid w:val="00E8590C"/>
    <w:rsid w:val="00E85927"/>
    <w:rsid w:val="00E85929"/>
    <w:rsid w:val="00E85AE8"/>
    <w:rsid w:val="00E85B12"/>
    <w:rsid w:val="00E85C9A"/>
    <w:rsid w:val="00E8600F"/>
    <w:rsid w:val="00E861D5"/>
    <w:rsid w:val="00E861EC"/>
    <w:rsid w:val="00E86225"/>
    <w:rsid w:val="00E86331"/>
    <w:rsid w:val="00E8640B"/>
    <w:rsid w:val="00E86422"/>
    <w:rsid w:val="00E86451"/>
    <w:rsid w:val="00E86694"/>
    <w:rsid w:val="00E869BD"/>
    <w:rsid w:val="00E869CF"/>
    <w:rsid w:val="00E869E3"/>
    <w:rsid w:val="00E86A8B"/>
    <w:rsid w:val="00E86B6C"/>
    <w:rsid w:val="00E86E48"/>
    <w:rsid w:val="00E8703E"/>
    <w:rsid w:val="00E8748C"/>
    <w:rsid w:val="00E8751A"/>
    <w:rsid w:val="00E87AC7"/>
    <w:rsid w:val="00E87B35"/>
    <w:rsid w:val="00E87BC6"/>
    <w:rsid w:val="00E87CBA"/>
    <w:rsid w:val="00E87D1D"/>
    <w:rsid w:val="00E87DB1"/>
    <w:rsid w:val="00E87DC6"/>
    <w:rsid w:val="00E900F1"/>
    <w:rsid w:val="00E9018E"/>
    <w:rsid w:val="00E90327"/>
    <w:rsid w:val="00E904F9"/>
    <w:rsid w:val="00E9056E"/>
    <w:rsid w:val="00E905B7"/>
    <w:rsid w:val="00E9095F"/>
    <w:rsid w:val="00E90C14"/>
    <w:rsid w:val="00E90D3F"/>
    <w:rsid w:val="00E90D68"/>
    <w:rsid w:val="00E90D86"/>
    <w:rsid w:val="00E90DF4"/>
    <w:rsid w:val="00E90E72"/>
    <w:rsid w:val="00E90F2D"/>
    <w:rsid w:val="00E912CD"/>
    <w:rsid w:val="00E913A3"/>
    <w:rsid w:val="00E913C0"/>
    <w:rsid w:val="00E9176A"/>
    <w:rsid w:val="00E918F5"/>
    <w:rsid w:val="00E91E5F"/>
    <w:rsid w:val="00E91EDA"/>
    <w:rsid w:val="00E9203E"/>
    <w:rsid w:val="00E920EF"/>
    <w:rsid w:val="00E9234B"/>
    <w:rsid w:val="00E92440"/>
    <w:rsid w:val="00E9258D"/>
    <w:rsid w:val="00E92753"/>
    <w:rsid w:val="00E9291D"/>
    <w:rsid w:val="00E929F0"/>
    <w:rsid w:val="00E929F3"/>
    <w:rsid w:val="00E92DAA"/>
    <w:rsid w:val="00E930A9"/>
    <w:rsid w:val="00E93379"/>
    <w:rsid w:val="00E9358B"/>
    <w:rsid w:val="00E935D8"/>
    <w:rsid w:val="00E93629"/>
    <w:rsid w:val="00E938BC"/>
    <w:rsid w:val="00E9396E"/>
    <w:rsid w:val="00E93A15"/>
    <w:rsid w:val="00E93C1C"/>
    <w:rsid w:val="00E93C1F"/>
    <w:rsid w:val="00E93C40"/>
    <w:rsid w:val="00E93CA8"/>
    <w:rsid w:val="00E93E2A"/>
    <w:rsid w:val="00E93E82"/>
    <w:rsid w:val="00E93EDB"/>
    <w:rsid w:val="00E94072"/>
    <w:rsid w:val="00E94268"/>
    <w:rsid w:val="00E9483E"/>
    <w:rsid w:val="00E94A0C"/>
    <w:rsid w:val="00E94A6D"/>
    <w:rsid w:val="00E94B5A"/>
    <w:rsid w:val="00E94D4C"/>
    <w:rsid w:val="00E94DFD"/>
    <w:rsid w:val="00E94E3C"/>
    <w:rsid w:val="00E94E70"/>
    <w:rsid w:val="00E95185"/>
    <w:rsid w:val="00E95194"/>
    <w:rsid w:val="00E951E7"/>
    <w:rsid w:val="00E953D7"/>
    <w:rsid w:val="00E955E0"/>
    <w:rsid w:val="00E9561F"/>
    <w:rsid w:val="00E95972"/>
    <w:rsid w:val="00E95A39"/>
    <w:rsid w:val="00E95D2C"/>
    <w:rsid w:val="00E95D5B"/>
    <w:rsid w:val="00E95EB9"/>
    <w:rsid w:val="00E96038"/>
    <w:rsid w:val="00E96203"/>
    <w:rsid w:val="00E96276"/>
    <w:rsid w:val="00E96579"/>
    <w:rsid w:val="00E96693"/>
    <w:rsid w:val="00E966B2"/>
    <w:rsid w:val="00E9691C"/>
    <w:rsid w:val="00E96979"/>
    <w:rsid w:val="00E96B32"/>
    <w:rsid w:val="00E96EA6"/>
    <w:rsid w:val="00E96F31"/>
    <w:rsid w:val="00E97103"/>
    <w:rsid w:val="00E9719B"/>
    <w:rsid w:val="00E971B1"/>
    <w:rsid w:val="00E97375"/>
    <w:rsid w:val="00E97496"/>
    <w:rsid w:val="00E9756C"/>
    <w:rsid w:val="00E9771E"/>
    <w:rsid w:val="00E9776A"/>
    <w:rsid w:val="00E9777B"/>
    <w:rsid w:val="00E977CA"/>
    <w:rsid w:val="00E97808"/>
    <w:rsid w:val="00E97D21"/>
    <w:rsid w:val="00E97DF2"/>
    <w:rsid w:val="00EA0055"/>
    <w:rsid w:val="00EA0252"/>
    <w:rsid w:val="00EA0399"/>
    <w:rsid w:val="00EA045D"/>
    <w:rsid w:val="00EA052A"/>
    <w:rsid w:val="00EA05B7"/>
    <w:rsid w:val="00EA0606"/>
    <w:rsid w:val="00EA07AB"/>
    <w:rsid w:val="00EA087D"/>
    <w:rsid w:val="00EA0944"/>
    <w:rsid w:val="00EA0AB7"/>
    <w:rsid w:val="00EA0B02"/>
    <w:rsid w:val="00EA0BE5"/>
    <w:rsid w:val="00EA1013"/>
    <w:rsid w:val="00EA112A"/>
    <w:rsid w:val="00EA11F0"/>
    <w:rsid w:val="00EA121D"/>
    <w:rsid w:val="00EA1332"/>
    <w:rsid w:val="00EA14D3"/>
    <w:rsid w:val="00EA152F"/>
    <w:rsid w:val="00EA163E"/>
    <w:rsid w:val="00EA168A"/>
    <w:rsid w:val="00EA16D0"/>
    <w:rsid w:val="00EA1840"/>
    <w:rsid w:val="00EA1AAC"/>
    <w:rsid w:val="00EA1CE9"/>
    <w:rsid w:val="00EA1E4B"/>
    <w:rsid w:val="00EA1F44"/>
    <w:rsid w:val="00EA2388"/>
    <w:rsid w:val="00EA240F"/>
    <w:rsid w:val="00EA263D"/>
    <w:rsid w:val="00EA26A3"/>
    <w:rsid w:val="00EA2919"/>
    <w:rsid w:val="00EA295F"/>
    <w:rsid w:val="00EA2A49"/>
    <w:rsid w:val="00EA2DD6"/>
    <w:rsid w:val="00EA2E9B"/>
    <w:rsid w:val="00EA2EB1"/>
    <w:rsid w:val="00EA2FA2"/>
    <w:rsid w:val="00EA305D"/>
    <w:rsid w:val="00EA3128"/>
    <w:rsid w:val="00EA33AE"/>
    <w:rsid w:val="00EA33EF"/>
    <w:rsid w:val="00EA3923"/>
    <w:rsid w:val="00EA3A67"/>
    <w:rsid w:val="00EA3D75"/>
    <w:rsid w:val="00EA3DE1"/>
    <w:rsid w:val="00EA3F91"/>
    <w:rsid w:val="00EA3F99"/>
    <w:rsid w:val="00EA4214"/>
    <w:rsid w:val="00EA423D"/>
    <w:rsid w:val="00EA44E4"/>
    <w:rsid w:val="00EA455B"/>
    <w:rsid w:val="00EA45AA"/>
    <w:rsid w:val="00EA4857"/>
    <w:rsid w:val="00EA4878"/>
    <w:rsid w:val="00EA4A4E"/>
    <w:rsid w:val="00EA4A57"/>
    <w:rsid w:val="00EA4D4D"/>
    <w:rsid w:val="00EA4DF5"/>
    <w:rsid w:val="00EA5051"/>
    <w:rsid w:val="00EA50E6"/>
    <w:rsid w:val="00EA519D"/>
    <w:rsid w:val="00EA52EA"/>
    <w:rsid w:val="00EA53A4"/>
    <w:rsid w:val="00EA54AD"/>
    <w:rsid w:val="00EA569D"/>
    <w:rsid w:val="00EA57D5"/>
    <w:rsid w:val="00EA5AAB"/>
    <w:rsid w:val="00EA5CDD"/>
    <w:rsid w:val="00EA5E2B"/>
    <w:rsid w:val="00EA5EF3"/>
    <w:rsid w:val="00EA60B1"/>
    <w:rsid w:val="00EA6754"/>
    <w:rsid w:val="00EA6794"/>
    <w:rsid w:val="00EA6B4F"/>
    <w:rsid w:val="00EA6EA7"/>
    <w:rsid w:val="00EA6F4F"/>
    <w:rsid w:val="00EA70C4"/>
    <w:rsid w:val="00EA7160"/>
    <w:rsid w:val="00EA71C4"/>
    <w:rsid w:val="00EA7274"/>
    <w:rsid w:val="00EA736A"/>
    <w:rsid w:val="00EA7414"/>
    <w:rsid w:val="00EA7445"/>
    <w:rsid w:val="00EA767C"/>
    <w:rsid w:val="00EA76EF"/>
    <w:rsid w:val="00EA7951"/>
    <w:rsid w:val="00EA79DB"/>
    <w:rsid w:val="00EA7A7C"/>
    <w:rsid w:val="00EA7B77"/>
    <w:rsid w:val="00EA7BFF"/>
    <w:rsid w:val="00EA7CA6"/>
    <w:rsid w:val="00EA7D33"/>
    <w:rsid w:val="00EB0556"/>
    <w:rsid w:val="00EB067A"/>
    <w:rsid w:val="00EB07F8"/>
    <w:rsid w:val="00EB0B66"/>
    <w:rsid w:val="00EB0D3C"/>
    <w:rsid w:val="00EB0DC3"/>
    <w:rsid w:val="00EB10F3"/>
    <w:rsid w:val="00EB1197"/>
    <w:rsid w:val="00EB119D"/>
    <w:rsid w:val="00EB12B7"/>
    <w:rsid w:val="00EB16DE"/>
    <w:rsid w:val="00EB1935"/>
    <w:rsid w:val="00EB1CD8"/>
    <w:rsid w:val="00EB1CF8"/>
    <w:rsid w:val="00EB1FD5"/>
    <w:rsid w:val="00EB203B"/>
    <w:rsid w:val="00EB217E"/>
    <w:rsid w:val="00EB23C9"/>
    <w:rsid w:val="00EB2537"/>
    <w:rsid w:val="00EB2582"/>
    <w:rsid w:val="00EB2738"/>
    <w:rsid w:val="00EB27D5"/>
    <w:rsid w:val="00EB2BFD"/>
    <w:rsid w:val="00EB2D37"/>
    <w:rsid w:val="00EB2D5C"/>
    <w:rsid w:val="00EB2F43"/>
    <w:rsid w:val="00EB2FB3"/>
    <w:rsid w:val="00EB30F3"/>
    <w:rsid w:val="00EB3135"/>
    <w:rsid w:val="00EB3191"/>
    <w:rsid w:val="00EB31CC"/>
    <w:rsid w:val="00EB3248"/>
    <w:rsid w:val="00EB338C"/>
    <w:rsid w:val="00EB33F7"/>
    <w:rsid w:val="00EB34B2"/>
    <w:rsid w:val="00EB3A0F"/>
    <w:rsid w:val="00EB3B37"/>
    <w:rsid w:val="00EB47E8"/>
    <w:rsid w:val="00EB4967"/>
    <w:rsid w:val="00EB4B97"/>
    <w:rsid w:val="00EB4DCF"/>
    <w:rsid w:val="00EB4EB1"/>
    <w:rsid w:val="00EB5224"/>
    <w:rsid w:val="00EB5226"/>
    <w:rsid w:val="00EB534B"/>
    <w:rsid w:val="00EB5370"/>
    <w:rsid w:val="00EB5546"/>
    <w:rsid w:val="00EB56A8"/>
    <w:rsid w:val="00EB5776"/>
    <w:rsid w:val="00EB5934"/>
    <w:rsid w:val="00EB59FA"/>
    <w:rsid w:val="00EB5A06"/>
    <w:rsid w:val="00EB5A80"/>
    <w:rsid w:val="00EB5AB8"/>
    <w:rsid w:val="00EB5AD5"/>
    <w:rsid w:val="00EB5C0A"/>
    <w:rsid w:val="00EB5D07"/>
    <w:rsid w:val="00EB5EDA"/>
    <w:rsid w:val="00EB60F3"/>
    <w:rsid w:val="00EB622E"/>
    <w:rsid w:val="00EB660A"/>
    <w:rsid w:val="00EB6751"/>
    <w:rsid w:val="00EB6757"/>
    <w:rsid w:val="00EB6915"/>
    <w:rsid w:val="00EB6AE7"/>
    <w:rsid w:val="00EB708A"/>
    <w:rsid w:val="00EB7280"/>
    <w:rsid w:val="00EB7470"/>
    <w:rsid w:val="00EB7801"/>
    <w:rsid w:val="00EB7ABD"/>
    <w:rsid w:val="00EB7B72"/>
    <w:rsid w:val="00EB7C48"/>
    <w:rsid w:val="00EB7CF0"/>
    <w:rsid w:val="00EB7EFC"/>
    <w:rsid w:val="00EC012C"/>
    <w:rsid w:val="00EC0191"/>
    <w:rsid w:val="00EC06E6"/>
    <w:rsid w:val="00EC0793"/>
    <w:rsid w:val="00EC095B"/>
    <w:rsid w:val="00EC0C9E"/>
    <w:rsid w:val="00EC0D03"/>
    <w:rsid w:val="00EC0D0C"/>
    <w:rsid w:val="00EC0E55"/>
    <w:rsid w:val="00EC0F5D"/>
    <w:rsid w:val="00EC0F8B"/>
    <w:rsid w:val="00EC107F"/>
    <w:rsid w:val="00EC10DD"/>
    <w:rsid w:val="00EC1211"/>
    <w:rsid w:val="00EC15FA"/>
    <w:rsid w:val="00EC16E8"/>
    <w:rsid w:val="00EC1A1D"/>
    <w:rsid w:val="00EC1A7C"/>
    <w:rsid w:val="00EC1B91"/>
    <w:rsid w:val="00EC1D47"/>
    <w:rsid w:val="00EC1D52"/>
    <w:rsid w:val="00EC1D92"/>
    <w:rsid w:val="00EC1EA7"/>
    <w:rsid w:val="00EC2094"/>
    <w:rsid w:val="00EC20DF"/>
    <w:rsid w:val="00EC21BF"/>
    <w:rsid w:val="00EC2485"/>
    <w:rsid w:val="00EC2570"/>
    <w:rsid w:val="00EC2696"/>
    <w:rsid w:val="00EC2988"/>
    <w:rsid w:val="00EC2B0F"/>
    <w:rsid w:val="00EC2B81"/>
    <w:rsid w:val="00EC2C4A"/>
    <w:rsid w:val="00EC2DB9"/>
    <w:rsid w:val="00EC3081"/>
    <w:rsid w:val="00EC3303"/>
    <w:rsid w:val="00EC3460"/>
    <w:rsid w:val="00EC34D2"/>
    <w:rsid w:val="00EC35C1"/>
    <w:rsid w:val="00EC35FB"/>
    <w:rsid w:val="00EC38D4"/>
    <w:rsid w:val="00EC39E8"/>
    <w:rsid w:val="00EC3A53"/>
    <w:rsid w:val="00EC3A96"/>
    <w:rsid w:val="00EC40BA"/>
    <w:rsid w:val="00EC4540"/>
    <w:rsid w:val="00EC45D1"/>
    <w:rsid w:val="00EC4750"/>
    <w:rsid w:val="00EC4AF0"/>
    <w:rsid w:val="00EC4CC5"/>
    <w:rsid w:val="00EC4CFC"/>
    <w:rsid w:val="00EC4F44"/>
    <w:rsid w:val="00EC4FEE"/>
    <w:rsid w:val="00EC504E"/>
    <w:rsid w:val="00EC50BF"/>
    <w:rsid w:val="00EC5262"/>
    <w:rsid w:val="00EC529B"/>
    <w:rsid w:val="00EC5305"/>
    <w:rsid w:val="00EC5456"/>
    <w:rsid w:val="00EC565E"/>
    <w:rsid w:val="00EC5A2A"/>
    <w:rsid w:val="00EC5DC9"/>
    <w:rsid w:val="00EC5DDE"/>
    <w:rsid w:val="00EC5E2E"/>
    <w:rsid w:val="00EC5F66"/>
    <w:rsid w:val="00EC601D"/>
    <w:rsid w:val="00EC6101"/>
    <w:rsid w:val="00EC63B7"/>
    <w:rsid w:val="00EC6409"/>
    <w:rsid w:val="00EC66EF"/>
    <w:rsid w:val="00EC6791"/>
    <w:rsid w:val="00EC67B4"/>
    <w:rsid w:val="00EC67C1"/>
    <w:rsid w:val="00EC67EB"/>
    <w:rsid w:val="00EC6A92"/>
    <w:rsid w:val="00EC6B00"/>
    <w:rsid w:val="00EC6CD7"/>
    <w:rsid w:val="00EC6CED"/>
    <w:rsid w:val="00EC6CFA"/>
    <w:rsid w:val="00EC6EA4"/>
    <w:rsid w:val="00EC6FEE"/>
    <w:rsid w:val="00EC73AC"/>
    <w:rsid w:val="00EC75CC"/>
    <w:rsid w:val="00EC76E6"/>
    <w:rsid w:val="00EC7803"/>
    <w:rsid w:val="00EC7C97"/>
    <w:rsid w:val="00EC7E08"/>
    <w:rsid w:val="00EC7E8E"/>
    <w:rsid w:val="00EC7EB7"/>
    <w:rsid w:val="00EC7F6F"/>
    <w:rsid w:val="00ED00B2"/>
    <w:rsid w:val="00ED00F9"/>
    <w:rsid w:val="00ED00FE"/>
    <w:rsid w:val="00ED0123"/>
    <w:rsid w:val="00ED01CA"/>
    <w:rsid w:val="00ED0313"/>
    <w:rsid w:val="00ED0456"/>
    <w:rsid w:val="00ED048B"/>
    <w:rsid w:val="00ED05CF"/>
    <w:rsid w:val="00ED05E0"/>
    <w:rsid w:val="00ED08AB"/>
    <w:rsid w:val="00ED092C"/>
    <w:rsid w:val="00ED0BBD"/>
    <w:rsid w:val="00ED0DCC"/>
    <w:rsid w:val="00ED0DE7"/>
    <w:rsid w:val="00ED0DFD"/>
    <w:rsid w:val="00ED0F1E"/>
    <w:rsid w:val="00ED110B"/>
    <w:rsid w:val="00ED110E"/>
    <w:rsid w:val="00ED11B1"/>
    <w:rsid w:val="00ED130C"/>
    <w:rsid w:val="00ED1598"/>
    <w:rsid w:val="00ED16CC"/>
    <w:rsid w:val="00ED1A50"/>
    <w:rsid w:val="00ED1C69"/>
    <w:rsid w:val="00ED1E11"/>
    <w:rsid w:val="00ED1F05"/>
    <w:rsid w:val="00ED2057"/>
    <w:rsid w:val="00ED20BA"/>
    <w:rsid w:val="00ED2142"/>
    <w:rsid w:val="00ED2157"/>
    <w:rsid w:val="00ED23C8"/>
    <w:rsid w:val="00ED241F"/>
    <w:rsid w:val="00ED25E5"/>
    <w:rsid w:val="00ED2789"/>
    <w:rsid w:val="00ED2882"/>
    <w:rsid w:val="00ED291D"/>
    <w:rsid w:val="00ED29DB"/>
    <w:rsid w:val="00ED2A5D"/>
    <w:rsid w:val="00ED2A8E"/>
    <w:rsid w:val="00ED2AD0"/>
    <w:rsid w:val="00ED2C75"/>
    <w:rsid w:val="00ED2E8C"/>
    <w:rsid w:val="00ED2FA1"/>
    <w:rsid w:val="00ED30CD"/>
    <w:rsid w:val="00ED3183"/>
    <w:rsid w:val="00ED33C5"/>
    <w:rsid w:val="00ED35F5"/>
    <w:rsid w:val="00ED36FD"/>
    <w:rsid w:val="00ED3A26"/>
    <w:rsid w:val="00ED3B6E"/>
    <w:rsid w:val="00ED3BDF"/>
    <w:rsid w:val="00ED403C"/>
    <w:rsid w:val="00ED43C4"/>
    <w:rsid w:val="00ED4995"/>
    <w:rsid w:val="00ED4C24"/>
    <w:rsid w:val="00ED4D00"/>
    <w:rsid w:val="00ED4D93"/>
    <w:rsid w:val="00ED4E17"/>
    <w:rsid w:val="00ED51CD"/>
    <w:rsid w:val="00ED51E6"/>
    <w:rsid w:val="00ED5317"/>
    <w:rsid w:val="00ED537C"/>
    <w:rsid w:val="00ED5388"/>
    <w:rsid w:val="00ED544C"/>
    <w:rsid w:val="00ED54F1"/>
    <w:rsid w:val="00ED5512"/>
    <w:rsid w:val="00ED5584"/>
    <w:rsid w:val="00ED57AF"/>
    <w:rsid w:val="00ED5C7E"/>
    <w:rsid w:val="00ED5E1B"/>
    <w:rsid w:val="00ED6195"/>
    <w:rsid w:val="00ED6366"/>
    <w:rsid w:val="00ED6493"/>
    <w:rsid w:val="00ED653B"/>
    <w:rsid w:val="00ED663D"/>
    <w:rsid w:val="00ED664A"/>
    <w:rsid w:val="00ED6695"/>
    <w:rsid w:val="00ED6729"/>
    <w:rsid w:val="00ED68F2"/>
    <w:rsid w:val="00ED6B03"/>
    <w:rsid w:val="00ED6C30"/>
    <w:rsid w:val="00ED6F4A"/>
    <w:rsid w:val="00ED6FAC"/>
    <w:rsid w:val="00ED7028"/>
    <w:rsid w:val="00ED7250"/>
    <w:rsid w:val="00ED7583"/>
    <w:rsid w:val="00ED75C5"/>
    <w:rsid w:val="00ED77BC"/>
    <w:rsid w:val="00ED77E2"/>
    <w:rsid w:val="00ED7B17"/>
    <w:rsid w:val="00ED7D1F"/>
    <w:rsid w:val="00ED7D33"/>
    <w:rsid w:val="00ED7EF1"/>
    <w:rsid w:val="00ED7F0E"/>
    <w:rsid w:val="00EE01AD"/>
    <w:rsid w:val="00EE01D6"/>
    <w:rsid w:val="00EE047B"/>
    <w:rsid w:val="00EE052F"/>
    <w:rsid w:val="00EE06C2"/>
    <w:rsid w:val="00EE0724"/>
    <w:rsid w:val="00EE0871"/>
    <w:rsid w:val="00EE08D8"/>
    <w:rsid w:val="00EE0932"/>
    <w:rsid w:val="00EE0A36"/>
    <w:rsid w:val="00EE0ADB"/>
    <w:rsid w:val="00EE0BF3"/>
    <w:rsid w:val="00EE0C54"/>
    <w:rsid w:val="00EE0D00"/>
    <w:rsid w:val="00EE0DC1"/>
    <w:rsid w:val="00EE0DF7"/>
    <w:rsid w:val="00EE10FE"/>
    <w:rsid w:val="00EE13D0"/>
    <w:rsid w:val="00EE1409"/>
    <w:rsid w:val="00EE142C"/>
    <w:rsid w:val="00EE1603"/>
    <w:rsid w:val="00EE16FD"/>
    <w:rsid w:val="00EE18DD"/>
    <w:rsid w:val="00EE1A10"/>
    <w:rsid w:val="00EE1A35"/>
    <w:rsid w:val="00EE1D21"/>
    <w:rsid w:val="00EE216B"/>
    <w:rsid w:val="00EE24D9"/>
    <w:rsid w:val="00EE2532"/>
    <w:rsid w:val="00EE2563"/>
    <w:rsid w:val="00EE2593"/>
    <w:rsid w:val="00EE25C9"/>
    <w:rsid w:val="00EE2A72"/>
    <w:rsid w:val="00EE2C31"/>
    <w:rsid w:val="00EE2DE4"/>
    <w:rsid w:val="00EE319B"/>
    <w:rsid w:val="00EE31A6"/>
    <w:rsid w:val="00EE328A"/>
    <w:rsid w:val="00EE3439"/>
    <w:rsid w:val="00EE349A"/>
    <w:rsid w:val="00EE3525"/>
    <w:rsid w:val="00EE3649"/>
    <w:rsid w:val="00EE38B3"/>
    <w:rsid w:val="00EE39C9"/>
    <w:rsid w:val="00EE3A53"/>
    <w:rsid w:val="00EE3A77"/>
    <w:rsid w:val="00EE3BBB"/>
    <w:rsid w:val="00EE3C6B"/>
    <w:rsid w:val="00EE3CF8"/>
    <w:rsid w:val="00EE3E95"/>
    <w:rsid w:val="00EE3F2C"/>
    <w:rsid w:val="00EE416F"/>
    <w:rsid w:val="00EE4264"/>
    <w:rsid w:val="00EE4275"/>
    <w:rsid w:val="00EE431F"/>
    <w:rsid w:val="00EE4471"/>
    <w:rsid w:val="00EE455C"/>
    <w:rsid w:val="00EE494F"/>
    <w:rsid w:val="00EE4CAC"/>
    <w:rsid w:val="00EE4DCD"/>
    <w:rsid w:val="00EE4EEA"/>
    <w:rsid w:val="00EE50D9"/>
    <w:rsid w:val="00EE51F5"/>
    <w:rsid w:val="00EE5256"/>
    <w:rsid w:val="00EE570B"/>
    <w:rsid w:val="00EE5723"/>
    <w:rsid w:val="00EE5BF7"/>
    <w:rsid w:val="00EE5EEC"/>
    <w:rsid w:val="00EE5F26"/>
    <w:rsid w:val="00EE5F67"/>
    <w:rsid w:val="00EE5FA7"/>
    <w:rsid w:val="00EE6035"/>
    <w:rsid w:val="00EE6037"/>
    <w:rsid w:val="00EE6100"/>
    <w:rsid w:val="00EE61D7"/>
    <w:rsid w:val="00EE62E4"/>
    <w:rsid w:val="00EE6406"/>
    <w:rsid w:val="00EE6755"/>
    <w:rsid w:val="00EE6D74"/>
    <w:rsid w:val="00EE6EA9"/>
    <w:rsid w:val="00EE6FED"/>
    <w:rsid w:val="00EE70BE"/>
    <w:rsid w:val="00EE71FE"/>
    <w:rsid w:val="00EE723C"/>
    <w:rsid w:val="00EE7635"/>
    <w:rsid w:val="00EE7985"/>
    <w:rsid w:val="00EE7AB0"/>
    <w:rsid w:val="00EE7D89"/>
    <w:rsid w:val="00EF01E3"/>
    <w:rsid w:val="00EF01F2"/>
    <w:rsid w:val="00EF034B"/>
    <w:rsid w:val="00EF0491"/>
    <w:rsid w:val="00EF05DC"/>
    <w:rsid w:val="00EF069A"/>
    <w:rsid w:val="00EF07E1"/>
    <w:rsid w:val="00EF08D3"/>
    <w:rsid w:val="00EF0B19"/>
    <w:rsid w:val="00EF0E98"/>
    <w:rsid w:val="00EF0F99"/>
    <w:rsid w:val="00EF1270"/>
    <w:rsid w:val="00EF1368"/>
    <w:rsid w:val="00EF138A"/>
    <w:rsid w:val="00EF13D1"/>
    <w:rsid w:val="00EF17E1"/>
    <w:rsid w:val="00EF1850"/>
    <w:rsid w:val="00EF190B"/>
    <w:rsid w:val="00EF1B72"/>
    <w:rsid w:val="00EF1D81"/>
    <w:rsid w:val="00EF1E2C"/>
    <w:rsid w:val="00EF1EB0"/>
    <w:rsid w:val="00EF1EC0"/>
    <w:rsid w:val="00EF242C"/>
    <w:rsid w:val="00EF26C5"/>
    <w:rsid w:val="00EF2802"/>
    <w:rsid w:val="00EF28B2"/>
    <w:rsid w:val="00EF2A3F"/>
    <w:rsid w:val="00EF2B46"/>
    <w:rsid w:val="00EF2BD0"/>
    <w:rsid w:val="00EF2EA3"/>
    <w:rsid w:val="00EF2EB1"/>
    <w:rsid w:val="00EF2FDA"/>
    <w:rsid w:val="00EF30DD"/>
    <w:rsid w:val="00EF38AE"/>
    <w:rsid w:val="00EF38C8"/>
    <w:rsid w:val="00EF39AB"/>
    <w:rsid w:val="00EF3B64"/>
    <w:rsid w:val="00EF3ECA"/>
    <w:rsid w:val="00EF3EE3"/>
    <w:rsid w:val="00EF3F65"/>
    <w:rsid w:val="00EF3FD0"/>
    <w:rsid w:val="00EF4016"/>
    <w:rsid w:val="00EF4121"/>
    <w:rsid w:val="00EF42D8"/>
    <w:rsid w:val="00EF4372"/>
    <w:rsid w:val="00EF4589"/>
    <w:rsid w:val="00EF464B"/>
    <w:rsid w:val="00EF4777"/>
    <w:rsid w:val="00EF49D8"/>
    <w:rsid w:val="00EF49EA"/>
    <w:rsid w:val="00EF4A1E"/>
    <w:rsid w:val="00EF4A4D"/>
    <w:rsid w:val="00EF4BB1"/>
    <w:rsid w:val="00EF4C71"/>
    <w:rsid w:val="00EF4C81"/>
    <w:rsid w:val="00EF4E8D"/>
    <w:rsid w:val="00EF4F95"/>
    <w:rsid w:val="00EF527F"/>
    <w:rsid w:val="00EF53E0"/>
    <w:rsid w:val="00EF5486"/>
    <w:rsid w:val="00EF551E"/>
    <w:rsid w:val="00EF5744"/>
    <w:rsid w:val="00EF5754"/>
    <w:rsid w:val="00EF57F0"/>
    <w:rsid w:val="00EF57F2"/>
    <w:rsid w:val="00EF597E"/>
    <w:rsid w:val="00EF5B98"/>
    <w:rsid w:val="00EF5CB4"/>
    <w:rsid w:val="00EF5D5A"/>
    <w:rsid w:val="00EF62A7"/>
    <w:rsid w:val="00EF63DA"/>
    <w:rsid w:val="00EF65C2"/>
    <w:rsid w:val="00EF6AC6"/>
    <w:rsid w:val="00EF6B32"/>
    <w:rsid w:val="00EF6BAD"/>
    <w:rsid w:val="00EF6C03"/>
    <w:rsid w:val="00EF6C57"/>
    <w:rsid w:val="00EF6CCB"/>
    <w:rsid w:val="00EF6CF2"/>
    <w:rsid w:val="00EF6F17"/>
    <w:rsid w:val="00EF6FCB"/>
    <w:rsid w:val="00EF713B"/>
    <w:rsid w:val="00EF71F6"/>
    <w:rsid w:val="00EF721C"/>
    <w:rsid w:val="00EF76A0"/>
    <w:rsid w:val="00EF76E8"/>
    <w:rsid w:val="00EF774E"/>
    <w:rsid w:val="00EF787B"/>
    <w:rsid w:val="00EF7A5A"/>
    <w:rsid w:val="00EF7B63"/>
    <w:rsid w:val="00EF7C92"/>
    <w:rsid w:val="00EF7DBB"/>
    <w:rsid w:val="00F001F8"/>
    <w:rsid w:val="00F0035F"/>
    <w:rsid w:val="00F0041C"/>
    <w:rsid w:val="00F00A80"/>
    <w:rsid w:val="00F00BBC"/>
    <w:rsid w:val="00F00C8A"/>
    <w:rsid w:val="00F00C9E"/>
    <w:rsid w:val="00F00F24"/>
    <w:rsid w:val="00F0112B"/>
    <w:rsid w:val="00F01170"/>
    <w:rsid w:val="00F01220"/>
    <w:rsid w:val="00F01577"/>
    <w:rsid w:val="00F017BA"/>
    <w:rsid w:val="00F01819"/>
    <w:rsid w:val="00F018E6"/>
    <w:rsid w:val="00F018FA"/>
    <w:rsid w:val="00F01CC1"/>
    <w:rsid w:val="00F01D16"/>
    <w:rsid w:val="00F01EB7"/>
    <w:rsid w:val="00F0201B"/>
    <w:rsid w:val="00F02126"/>
    <w:rsid w:val="00F022EC"/>
    <w:rsid w:val="00F023CA"/>
    <w:rsid w:val="00F024F5"/>
    <w:rsid w:val="00F0254D"/>
    <w:rsid w:val="00F02619"/>
    <w:rsid w:val="00F0285D"/>
    <w:rsid w:val="00F029B1"/>
    <w:rsid w:val="00F02A2A"/>
    <w:rsid w:val="00F02AF2"/>
    <w:rsid w:val="00F02B8F"/>
    <w:rsid w:val="00F02B9E"/>
    <w:rsid w:val="00F02CAF"/>
    <w:rsid w:val="00F02CEA"/>
    <w:rsid w:val="00F02D46"/>
    <w:rsid w:val="00F02EE6"/>
    <w:rsid w:val="00F02F36"/>
    <w:rsid w:val="00F030C9"/>
    <w:rsid w:val="00F030ED"/>
    <w:rsid w:val="00F0313F"/>
    <w:rsid w:val="00F03171"/>
    <w:rsid w:val="00F031E2"/>
    <w:rsid w:val="00F03233"/>
    <w:rsid w:val="00F0345C"/>
    <w:rsid w:val="00F03624"/>
    <w:rsid w:val="00F03CBA"/>
    <w:rsid w:val="00F03EA0"/>
    <w:rsid w:val="00F03EBE"/>
    <w:rsid w:val="00F042D8"/>
    <w:rsid w:val="00F0455F"/>
    <w:rsid w:val="00F04932"/>
    <w:rsid w:val="00F04AF8"/>
    <w:rsid w:val="00F04F5B"/>
    <w:rsid w:val="00F052A9"/>
    <w:rsid w:val="00F052D5"/>
    <w:rsid w:val="00F0541F"/>
    <w:rsid w:val="00F054BD"/>
    <w:rsid w:val="00F05545"/>
    <w:rsid w:val="00F0556A"/>
    <w:rsid w:val="00F056A3"/>
    <w:rsid w:val="00F05791"/>
    <w:rsid w:val="00F05870"/>
    <w:rsid w:val="00F059E4"/>
    <w:rsid w:val="00F05D3C"/>
    <w:rsid w:val="00F05D53"/>
    <w:rsid w:val="00F05F44"/>
    <w:rsid w:val="00F05FDB"/>
    <w:rsid w:val="00F06035"/>
    <w:rsid w:val="00F06619"/>
    <w:rsid w:val="00F06851"/>
    <w:rsid w:val="00F068C7"/>
    <w:rsid w:val="00F06B32"/>
    <w:rsid w:val="00F06BFB"/>
    <w:rsid w:val="00F06D09"/>
    <w:rsid w:val="00F06F03"/>
    <w:rsid w:val="00F071A7"/>
    <w:rsid w:val="00F0741E"/>
    <w:rsid w:val="00F074D5"/>
    <w:rsid w:val="00F076A0"/>
    <w:rsid w:val="00F07776"/>
    <w:rsid w:val="00F078E9"/>
    <w:rsid w:val="00F0796D"/>
    <w:rsid w:val="00F07E4C"/>
    <w:rsid w:val="00F10202"/>
    <w:rsid w:val="00F1026D"/>
    <w:rsid w:val="00F10431"/>
    <w:rsid w:val="00F1062E"/>
    <w:rsid w:val="00F10735"/>
    <w:rsid w:val="00F108ED"/>
    <w:rsid w:val="00F10AC5"/>
    <w:rsid w:val="00F10B34"/>
    <w:rsid w:val="00F10BC7"/>
    <w:rsid w:val="00F10BEA"/>
    <w:rsid w:val="00F10ED6"/>
    <w:rsid w:val="00F11597"/>
    <w:rsid w:val="00F11601"/>
    <w:rsid w:val="00F1175F"/>
    <w:rsid w:val="00F11813"/>
    <w:rsid w:val="00F11AF1"/>
    <w:rsid w:val="00F11C77"/>
    <w:rsid w:val="00F11D47"/>
    <w:rsid w:val="00F11F64"/>
    <w:rsid w:val="00F120E7"/>
    <w:rsid w:val="00F1222C"/>
    <w:rsid w:val="00F122D1"/>
    <w:rsid w:val="00F122DB"/>
    <w:rsid w:val="00F1230E"/>
    <w:rsid w:val="00F124CA"/>
    <w:rsid w:val="00F124F6"/>
    <w:rsid w:val="00F1285B"/>
    <w:rsid w:val="00F12AA7"/>
    <w:rsid w:val="00F12B10"/>
    <w:rsid w:val="00F12FCA"/>
    <w:rsid w:val="00F132BF"/>
    <w:rsid w:val="00F132C2"/>
    <w:rsid w:val="00F1346C"/>
    <w:rsid w:val="00F134E5"/>
    <w:rsid w:val="00F1359A"/>
    <w:rsid w:val="00F1368E"/>
    <w:rsid w:val="00F138E7"/>
    <w:rsid w:val="00F13906"/>
    <w:rsid w:val="00F13A36"/>
    <w:rsid w:val="00F13BFB"/>
    <w:rsid w:val="00F13D0E"/>
    <w:rsid w:val="00F13E35"/>
    <w:rsid w:val="00F13E85"/>
    <w:rsid w:val="00F1424A"/>
    <w:rsid w:val="00F143C7"/>
    <w:rsid w:val="00F1461A"/>
    <w:rsid w:val="00F146BD"/>
    <w:rsid w:val="00F146CD"/>
    <w:rsid w:val="00F14704"/>
    <w:rsid w:val="00F14759"/>
    <w:rsid w:val="00F1484A"/>
    <w:rsid w:val="00F14897"/>
    <w:rsid w:val="00F14904"/>
    <w:rsid w:val="00F14A50"/>
    <w:rsid w:val="00F14A71"/>
    <w:rsid w:val="00F14A9E"/>
    <w:rsid w:val="00F14DE5"/>
    <w:rsid w:val="00F14E42"/>
    <w:rsid w:val="00F14E5F"/>
    <w:rsid w:val="00F1501C"/>
    <w:rsid w:val="00F150D8"/>
    <w:rsid w:val="00F1543B"/>
    <w:rsid w:val="00F15529"/>
    <w:rsid w:val="00F157F6"/>
    <w:rsid w:val="00F1583A"/>
    <w:rsid w:val="00F159E4"/>
    <w:rsid w:val="00F15CB0"/>
    <w:rsid w:val="00F15D3F"/>
    <w:rsid w:val="00F15E37"/>
    <w:rsid w:val="00F15F93"/>
    <w:rsid w:val="00F15FF5"/>
    <w:rsid w:val="00F16017"/>
    <w:rsid w:val="00F16049"/>
    <w:rsid w:val="00F16052"/>
    <w:rsid w:val="00F1610E"/>
    <w:rsid w:val="00F1613D"/>
    <w:rsid w:val="00F16249"/>
    <w:rsid w:val="00F1654D"/>
    <w:rsid w:val="00F166FA"/>
    <w:rsid w:val="00F168B1"/>
    <w:rsid w:val="00F16966"/>
    <w:rsid w:val="00F16C6C"/>
    <w:rsid w:val="00F16D5B"/>
    <w:rsid w:val="00F16F93"/>
    <w:rsid w:val="00F17158"/>
    <w:rsid w:val="00F1719F"/>
    <w:rsid w:val="00F17367"/>
    <w:rsid w:val="00F17414"/>
    <w:rsid w:val="00F1756B"/>
    <w:rsid w:val="00F1759B"/>
    <w:rsid w:val="00F176F0"/>
    <w:rsid w:val="00F177FE"/>
    <w:rsid w:val="00F178DC"/>
    <w:rsid w:val="00F1796B"/>
    <w:rsid w:val="00F17A16"/>
    <w:rsid w:val="00F17DD5"/>
    <w:rsid w:val="00F17DE1"/>
    <w:rsid w:val="00F17FBF"/>
    <w:rsid w:val="00F1C765"/>
    <w:rsid w:val="00F200AD"/>
    <w:rsid w:val="00F201C2"/>
    <w:rsid w:val="00F20268"/>
    <w:rsid w:val="00F202D5"/>
    <w:rsid w:val="00F203A8"/>
    <w:rsid w:val="00F20468"/>
    <w:rsid w:val="00F2050A"/>
    <w:rsid w:val="00F20725"/>
    <w:rsid w:val="00F20769"/>
    <w:rsid w:val="00F208BA"/>
    <w:rsid w:val="00F20D52"/>
    <w:rsid w:val="00F20D5E"/>
    <w:rsid w:val="00F20E74"/>
    <w:rsid w:val="00F20EFD"/>
    <w:rsid w:val="00F21395"/>
    <w:rsid w:val="00F2150B"/>
    <w:rsid w:val="00F216C3"/>
    <w:rsid w:val="00F21CE2"/>
    <w:rsid w:val="00F21CF1"/>
    <w:rsid w:val="00F21D32"/>
    <w:rsid w:val="00F21DB6"/>
    <w:rsid w:val="00F223C3"/>
    <w:rsid w:val="00F223CD"/>
    <w:rsid w:val="00F2243C"/>
    <w:rsid w:val="00F2296B"/>
    <w:rsid w:val="00F22B2C"/>
    <w:rsid w:val="00F22B8F"/>
    <w:rsid w:val="00F22BEF"/>
    <w:rsid w:val="00F22C34"/>
    <w:rsid w:val="00F22E40"/>
    <w:rsid w:val="00F23300"/>
    <w:rsid w:val="00F23708"/>
    <w:rsid w:val="00F2378E"/>
    <w:rsid w:val="00F2380B"/>
    <w:rsid w:val="00F238A8"/>
    <w:rsid w:val="00F239FF"/>
    <w:rsid w:val="00F23C25"/>
    <w:rsid w:val="00F23C4E"/>
    <w:rsid w:val="00F23DB4"/>
    <w:rsid w:val="00F23ECB"/>
    <w:rsid w:val="00F23F79"/>
    <w:rsid w:val="00F23FE4"/>
    <w:rsid w:val="00F240AB"/>
    <w:rsid w:val="00F240EA"/>
    <w:rsid w:val="00F242D1"/>
    <w:rsid w:val="00F24620"/>
    <w:rsid w:val="00F24665"/>
    <w:rsid w:val="00F24701"/>
    <w:rsid w:val="00F24711"/>
    <w:rsid w:val="00F249E8"/>
    <w:rsid w:val="00F249EF"/>
    <w:rsid w:val="00F24B04"/>
    <w:rsid w:val="00F24C75"/>
    <w:rsid w:val="00F24CA0"/>
    <w:rsid w:val="00F24D7D"/>
    <w:rsid w:val="00F24DA4"/>
    <w:rsid w:val="00F2505F"/>
    <w:rsid w:val="00F2519A"/>
    <w:rsid w:val="00F25581"/>
    <w:rsid w:val="00F255D7"/>
    <w:rsid w:val="00F25673"/>
    <w:rsid w:val="00F25702"/>
    <w:rsid w:val="00F258F5"/>
    <w:rsid w:val="00F25937"/>
    <w:rsid w:val="00F259CB"/>
    <w:rsid w:val="00F25D54"/>
    <w:rsid w:val="00F26004"/>
    <w:rsid w:val="00F26052"/>
    <w:rsid w:val="00F2632C"/>
    <w:rsid w:val="00F263DF"/>
    <w:rsid w:val="00F26600"/>
    <w:rsid w:val="00F26697"/>
    <w:rsid w:val="00F2673B"/>
    <w:rsid w:val="00F268E4"/>
    <w:rsid w:val="00F26A89"/>
    <w:rsid w:val="00F26BD2"/>
    <w:rsid w:val="00F26C50"/>
    <w:rsid w:val="00F26CEA"/>
    <w:rsid w:val="00F26DB7"/>
    <w:rsid w:val="00F26E38"/>
    <w:rsid w:val="00F26F8A"/>
    <w:rsid w:val="00F26FDA"/>
    <w:rsid w:val="00F270F6"/>
    <w:rsid w:val="00F27271"/>
    <w:rsid w:val="00F272A2"/>
    <w:rsid w:val="00F27301"/>
    <w:rsid w:val="00F2761E"/>
    <w:rsid w:val="00F2761F"/>
    <w:rsid w:val="00F276D5"/>
    <w:rsid w:val="00F277F7"/>
    <w:rsid w:val="00F279DC"/>
    <w:rsid w:val="00F27EDF"/>
    <w:rsid w:val="00F30442"/>
    <w:rsid w:val="00F304E2"/>
    <w:rsid w:val="00F309E5"/>
    <w:rsid w:val="00F30B6B"/>
    <w:rsid w:val="00F30C58"/>
    <w:rsid w:val="00F30D01"/>
    <w:rsid w:val="00F30E80"/>
    <w:rsid w:val="00F30E9A"/>
    <w:rsid w:val="00F31097"/>
    <w:rsid w:val="00F31120"/>
    <w:rsid w:val="00F31192"/>
    <w:rsid w:val="00F3119C"/>
    <w:rsid w:val="00F314E8"/>
    <w:rsid w:val="00F3150A"/>
    <w:rsid w:val="00F317BD"/>
    <w:rsid w:val="00F31991"/>
    <w:rsid w:val="00F31ADE"/>
    <w:rsid w:val="00F31E12"/>
    <w:rsid w:val="00F31E93"/>
    <w:rsid w:val="00F31F5D"/>
    <w:rsid w:val="00F32126"/>
    <w:rsid w:val="00F32495"/>
    <w:rsid w:val="00F32567"/>
    <w:rsid w:val="00F32A36"/>
    <w:rsid w:val="00F32DBD"/>
    <w:rsid w:val="00F32F3E"/>
    <w:rsid w:val="00F32FF8"/>
    <w:rsid w:val="00F334D8"/>
    <w:rsid w:val="00F33820"/>
    <w:rsid w:val="00F33FA2"/>
    <w:rsid w:val="00F3403C"/>
    <w:rsid w:val="00F3403D"/>
    <w:rsid w:val="00F34252"/>
    <w:rsid w:val="00F342EE"/>
    <w:rsid w:val="00F34412"/>
    <w:rsid w:val="00F346F8"/>
    <w:rsid w:val="00F34B82"/>
    <w:rsid w:val="00F34D5F"/>
    <w:rsid w:val="00F34F2D"/>
    <w:rsid w:val="00F353CF"/>
    <w:rsid w:val="00F3583C"/>
    <w:rsid w:val="00F35C7D"/>
    <w:rsid w:val="00F35E07"/>
    <w:rsid w:val="00F35FEE"/>
    <w:rsid w:val="00F3603A"/>
    <w:rsid w:val="00F36104"/>
    <w:rsid w:val="00F361D0"/>
    <w:rsid w:val="00F3631A"/>
    <w:rsid w:val="00F363DC"/>
    <w:rsid w:val="00F363F5"/>
    <w:rsid w:val="00F3650A"/>
    <w:rsid w:val="00F3657A"/>
    <w:rsid w:val="00F365FD"/>
    <w:rsid w:val="00F36BE2"/>
    <w:rsid w:val="00F36D05"/>
    <w:rsid w:val="00F36D1D"/>
    <w:rsid w:val="00F36D95"/>
    <w:rsid w:val="00F36DAA"/>
    <w:rsid w:val="00F36E8F"/>
    <w:rsid w:val="00F36EC0"/>
    <w:rsid w:val="00F36F56"/>
    <w:rsid w:val="00F37075"/>
    <w:rsid w:val="00F37137"/>
    <w:rsid w:val="00F374D1"/>
    <w:rsid w:val="00F3753F"/>
    <w:rsid w:val="00F375EC"/>
    <w:rsid w:val="00F37768"/>
    <w:rsid w:val="00F378E4"/>
    <w:rsid w:val="00F37B88"/>
    <w:rsid w:val="00F37B8C"/>
    <w:rsid w:val="00F37D14"/>
    <w:rsid w:val="00F37D53"/>
    <w:rsid w:val="00F37D98"/>
    <w:rsid w:val="00F37DE6"/>
    <w:rsid w:val="00F37FB8"/>
    <w:rsid w:val="00F4012B"/>
    <w:rsid w:val="00F402CB"/>
    <w:rsid w:val="00F403E8"/>
    <w:rsid w:val="00F406E5"/>
    <w:rsid w:val="00F40728"/>
    <w:rsid w:val="00F4092C"/>
    <w:rsid w:val="00F4096B"/>
    <w:rsid w:val="00F40A48"/>
    <w:rsid w:val="00F40B01"/>
    <w:rsid w:val="00F40B09"/>
    <w:rsid w:val="00F40D88"/>
    <w:rsid w:val="00F40DDF"/>
    <w:rsid w:val="00F410C2"/>
    <w:rsid w:val="00F41197"/>
    <w:rsid w:val="00F411BD"/>
    <w:rsid w:val="00F4120F"/>
    <w:rsid w:val="00F41283"/>
    <w:rsid w:val="00F4132A"/>
    <w:rsid w:val="00F413CF"/>
    <w:rsid w:val="00F41570"/>
    <w:rsid w:val="00F416A2"/>
    <w:rsid w:val="00F41744"/>
    <w:rsid w:val="00F41820"/>
    <w:rsid w:val="00F4194A"/>
    <w:rsid w:val="00F41B32"/>
    <w:rsid w:val="00F41D22"/>
    <w:rsid w:val="00F41DE1"/>
    <w:rsid w:val="00F41E43"/>
    <w:rsid w:val="00F423BC"/>
    <w:rsid w:val="00F4249D"/>
    <w:rsid w:val="00F42B87"/>
    <w:rsid w:val="00F42B9E"/>
    <w:rsid w:val="00F42E05"/>
    <w:rsid w:val="00F42E66"/>
    <w:rsid w:val="00F42FBD"/>
    <w:rsid w:val="00F43191"/>
    <w:rsid w:val="00F43280"/>
    <w:rsid w:val="00F43324"/>
    <w:rsid w:val="00F43361"/>
    <w:rsid w:val="00F433F8"/>
    <w:rsid w:val="00F43419"/>
    <w:rsid w:val="00F4343C"/>
    <w:rsid w:val="00F4348C"/>
    <w:rsid w:val="00F43500"/>
    <w:rsid w:val="00F4351F"/>
    <w:rsid w:val="00F436C6"/>
    <w:rsid w:val="00F43A17"/>
    <w:rsid w:val="00F43B40"/>
    <w:rsid w:val="00F43CAA"/>
    <w:rsid w:val="00F43DCA"/>
    <w:rsid w:val="00F43E0D"/>
    <w:rsid w:val="00F44329"/>
    <w:rsid w:val="00F443DA"/>
    <w:rsid w:val="00F4445C"/>
    <w:rsid w:val="00F444AD"/>
    <w:rsid w:val="00F446E4"/>
    <w:rsid w:val="00F4472C"/>
    <w:rsid w:val="00F4478A"/>
    <w:rsid w:val="00F44836"/>
    <w:rsid w:val="00F44E30"/>
    <w:rsid w:val="00F44E3F"/>
    <w:rsid w:val="00F45068"/>
    <w:rsid w:val="00F45095"/>
    <w:rsid w:val="00F45180"/>
    <w:rsid w:val="00F453CD"/>
    <w:rsid w:val="00F45ADB"/>
    <w:rsid w:val="00F45C8C"/>
    <w:rsid w:val="00F4602F"/>
    <w:rsid w:val="00F4604F"/>
    <w:rsid w:val="00F46212"/>
    <w:rsid w:val="00F4621D"/>
    <w:rsid w:val="00F462E9"/>
    <w:rsid w:val="00F46347"/>
    <w:rsid w:val="00F46556"/>
    <w:rsid w:val="00F46602"/>
    <w:rsid w:val="00F466AE"/>
    <w:rsid w:val="00F466BE"/>
    <w:rsid w:val="00F46843"/>
    <w:rsid w:val="00F46949"/>
    <w:rsid w:val="00F469F3"/>
    <w:rsid w:val="00F46A7D"/>
    <w:rsid w:val="00F46D0F"/>
    <w:rsid w:val="00F46DA7"/>
    <w:rsid w:val="00F46FCE"/>
    <w:rsid w:val="00F46FD7"/>
    <w:rsid w:val="00F471FD"/>
    <w:rsid w:val="00F4723B"/>
    <w:rsid w:val="00F47329"/>
    <w:rsid w:val="00F474CD"/>
    <w:rsid w:val="00F474EC"/>
    <w:rsid w:val="00F47838"/>
    <w:rsid w:val="00F47A5D"/>
    <w:rsid w:val="00F47A7B"/>
    <w:rsid w:val="00F47B9F"/>
    <w:rsid w:val="00F47CEB"/>
    <w:rsid w:val="00F47DFC"/>
    <w:rsid w:val="00F47EEB"/>
    <w:rsid w:val="00F501A5"/>
    <w:rsid w:val="00F501AB"/>
    <w:rsid w:val="00F5049C"/>
    <w:rsid w:val="00F50663"/>
    <w:rsid w:val="00F50790"/>
    <w:rsid w:val="00F50928"/>
    <w:rsid w:val="00F5096B"/>
    <w:rsid w:val="00F509D1"/>
    <w:rsid w:val="00F50A10"/>
    <w:rsid w:val="00F50B1A"/>
    <w:rsid w:val="00F50D99"/>
    <w:rsid w:val="00F50DAF"/>
    <w:rsid w:val="00F50E1A"/>
    <w:rsid w:val="00F50E30"/>
    <w:rsid w:val="00F50E43"/>
    <w:rsid w:val="00F50E8B"/>
    <w:rsid w:val="00F51208"/>
    <w:rsid w:val="00F513E1"/>
    <w:rsid w:val="00F51525"/>
    <w:rsid w:val="00F51551"/>
    <w:rsid w:val="00F5177A"/>
    <w:rsid w:val="00F5244D"/>
    <w:rsid w:val="00F52682"/>
    <w:rsid w:val="00F52770"/>
    <w:rsid w:val="00F52A35"/>
    <w:rsid w:val="00F52AB4"/>
    <w:rsid w:val="00F52B82"/>
    <w:rsid w:val="00F52C56"/>
    <w:rsid w:val="00F53015"/>
    <w:rsid w:val="00F53051"/>
    <w:rsid w:val="00F53392"/>
    <w:rsid w:val="00F533BA"/>
    <w:rsid w:val="00F5349F"/>
    <w:rsid w:val="00F53716"/>
    <w:rsid w:val="00F53758"/>
    <w:rsid w:val="00F53862"/>
    <w:rsid w:val="00F5387D"/>
    <w:rsid w:val="00F53889"/>
    <w:rsid w:val="00F53BD5"/>
    <w:rsid w:val="00F53D84"/>
    <w:rsid w:val="00F53E48"/>
    <w:rsid w:val="00F53E5B"/>
    <w:rsid w:val="00F53ED2"/>
    <w:rsid w:val="00F541B3"/>
    <w:rsid w:val="00F541D0"/>
    <w:rsid w:val="00F545BD"/>
    <w:rsid w:val="00F545C8"/>
    <w:rsid w:val="00F545F7"/>
    <w:rsid w:val="00F5469B"/>
    <w:rsid w:val="00F54721"/>
    <w:rsid w:val="00F548C7"/>
    <w:rsid w:val="00F549F2"/>
    <w:rsid w:val="00F54A15"/>
    <w:rsid w:val="00F54B1B"/>
    <w:rsid w:val="00F54B65"/>
    <w:rsid w:val="00F54C39"/>
    <w:rsid w:val="00F54C9F"/>
    <w:rsid w:val="00F54DF3"/>
    <w:rsid w:val="00F551A2"/>
    <w:rsid w:val="00F553F9"/>
    <w:rsid w:val="00F5549F"/>
    <w:rsid w:val="00F55600"/>
    <w:rsid w:val="00F557E1"/>
    <w:rsid w:val="00F55B6D"/>
    <w:rsid w:val="00F55C78"/>
    <w:rsid w:val="00F55DB7"/>
    <w:rsid w:val="00F55E43"/>
    <w:rsid w:val="00F55F03"/>
    <w:rsid w:val="00F55FBC"/>
    <w:rsid w:val="00F5623E"/>
    <w:rsid w:val="00F56270"/>
    <w:rsid w:val="00F56368"/>
    <w:rsid w:val="00F56650"/>
    <w:rsid w:val="00F56827"/>
    <w:rsid w:val="00F56992"/>
    <w:rsid w:val="00F56C40"/>
    <w:rsid w:val="00F56D26"/>
    <w:rsid w:val="00F56FD7"/>
    <w:rsid w:val="00F57173"/>
    <w:rsid w:val="00F571AB"/>
    <w:rsid w:val="00F572FE"/>
    <w:rsid w:val="00F573D3"/>
    <w:rsid w:val="00F57869"/>
    <w:rsid w:val="00F57A6F"/>
    <w:rsid w:val="00F57B52"/>
    <w:rsid w:val="00F57EED"/>
    <w:rsid w:val="00F60071"/>
    <w:rsid w:val="00F60299"/>
    <w:rsid w:val="00F60586"/>
    <w:rsid w:val="00F60782"/>
    <w:rsid w:val="00F60D61"/>
    <w:rsid w:val="00F60DE1"/>
    <w:rsid w:val="00F60E8B"/>
    <w:rsid w:val="00F60FBE"/>
    <w:rsid w:val="00F61128"/>
    <w:rsid w:val="00F6125A"/>
    <w:rsid w:val="00F61480"/>
    <w:rsid w:val="00F61800"/>
    <w:rsid w:val="00F61856"/>
    <w:rsid w:val="00F61958"/>
    <w:rsid w:val="00F61A0D"/>
    <w:rsid w:val="00F61AE4"/>
    <w:rsid w:val="00F61B48"/>
    <w:rsid w:val="00F61B65"/>
    <w:rsid w:val="00F61F4D"/>
    <w:rsid w:val="00F61FB9"/>
    <w:rsid w:val="00F6202B"/>
    <w:rsid w:val="00F62109"/>
    <w:rsid w:val="00F624E8"/>
    <w:rsid w:val="00F625FF"/>
    <w:rsid w:val="00F626D7"/>
    <w:rsid w:val="00F62967"/>
    <w:rsid w:val="00F629AF"/>
    <w:rsid w:val="00F62A33"/>
    <w:rsid w:val="00F62B09"/>
    <w:rsid w:val="00F62BB1"/>
    <w:rsid w:val="00F62C63"/>
    <w:rsid w:val="00F62EC6"/>
    <w:rsid w:val="00F62F25"/>
    <w:rsid w:val="00F63233"/>
    <w:rsid w:val="00F633CD"/>
    <w:rsid w:val="00F6356C"/>
    <w:rsid w:val="00F635FA"/>
    <w:rsid w:val="00F63991"/>
    <w:rsid w:val="00F63CF5"/>
    <w:rsid w:val="00F63FFB"/>
    <w:rsid w:val="00F6404A"/>
    <w:rsid w:val="00F6438A"/>
    <w:rsid w:val="00F64612"/>
    <w:rsid w:val="00F647A9"/>
    <w:rsid w:val="00F64819"/>
    <w:rsid w:val="00F64935"/>
    <w:rsid w:val="00F64AE3"/>
    <w:rsid w:val="00F64AE5"/>
    <w:rsid w:val="00F64C94"/>
    <w:rsid w:val="00F64E75"/>
    <w:rsid w:val="00F651AF"/>
    <w:rsid w:val="00F6524E"/>
    <w:rsid w:val="00F653DB"/>
    <w:rsid w:val="00F6553F"/>
    <w:rsid w:val="00F6568A"/>
    <w:rsid w:val="00F65E5A"/>
    <w:rsid w:val="00F65EE0"/>
    <w:rsid w:val="00F66062"/>
    <w:rsid w:val="00F660BB"/>
    <w:rsid w:val="00F66125"/>
    <w:rsid w:val="00F66161"/>
    <w:rsid w:val="00F661F8"/>
    <w:rsid w:val="00F6631E"/>
    <w:rsid w:val="00F66544"/>
    <w:rsid w:val="00F66644"/>
    <w:rsid w:val="00F666EE"/>
    <w:rsid w:val="00F66720"/>
    <w:rsid w:val="00F6672E"/>
    <w:rsid w:val="00F669B4"/>
    <w:rsid w:val="00F669E3"/>
    <w:rsid w:val="00F66A70"/>
    <w:rsid w:val="00F66B8F"/>
    <w:rsid w:val="00F66BED"/>
    <w:rsid w:val="00F66F70"/>
    <w:rsid w:val="00F66FDB"/>
    <w:rsid w:val="00F67178"/>
    <w:rsid w:val="00F67291"/>
    <w:rsid w:val="00F67533"/>
    <w:rsid w:val="00F67639"/>
    <w:rsid w:val="00F6773E"/>
    <w:rsid w:val="00F67778"/>
    <w:rsid w:val="00F67789"/>
    <w:rsid w:val="00F677CE"/>
    <w:rsid w:val="00F678DC"/>
    <w:rsid w:val="00F67A4E"/>
    <w:rsid w:val="00F67AB0"/>
    <w:rsid w:val="00F67CAE"/>
    <w:rsid w:val="00F67D03"/>
    <w:rsid w:val="00F67D16"/>
    <w:rsid w:val="00F67ED5"/>
    <w:rsid w:val="00F67F3D"/>
    <w:rsid w:val="00F67F83"/>
    <w:rsid w:val="00F700FA"/>
    <w:rsid w:val="00F70204"/>
    <w:rsid w:val="00F70323"/>
    <w:rsid w:val="00F70631"/>
    <w:rsid w:val="00F7080A"/>
    <w:rsid w:val="00F708C4"/>
    <w:rsid w:val="00F70C47"/>
    <w:rsid w:val="00F70C8A"/>
    <w:rsid w:val="00F70D5D"/>
    <w:rsid w:val="00F70DEF"/>
    <w:rsid w:val="00F70E21"/>
    <w:rsid w:val="00F70F4E"/>
    <w:rsid w:val="00F70F77"/>
    <w:rsid w:val="00F710FC"/>
    <w:rsid w:val="00F711D1"/>
    <w:rsid w:val="00F712D8"/>
    <w:rsid w:val="00F71593"/>
    <w:rsid w:val="00F716AE"/>
    <w:rsid w:val="00F716B8"/>
    <w:rsid w:val="00F71B72"/>
    <w:rsid w:val="00F71C4D"/>
    <w:rsid w:val="00F71FFC"/>
    <w:rsid w:val="00F72009"/>
    <w:rsid w:val="00F7205A"/>
    <w:rsid w:val="00F7208A"/>
    <w:rsid w:val="00F72240"/>
    <w:rsid w:val="00F7237F"/>
    <w:rsid w:val="00F723DF"/>
    <w:rsid w:val="00F7250E"/>
    <w:rsid w:val="00F72608"/>
    <w:rsid w:val="00F72854"/>
    <w:rsid w:val="00F728FB"/>
    <w:rsid w:val="00F72D45"/>
    <w:rsid w:val="00F72E4D"/>
    <w:rsid w:val="00F731E4"/>
    <w:rsid w:val="00F7320C"/>
    <w:rsid w:val="00F7327B"/>
    <w:rsid w:val="00F733FA"/>
    <w:rsid w:val="00F7346E"/>
    <w:rsid w:val="00F734AC"/>
    <w:rsid w:val="00F734DF"/>
    <w:rsid w:val="00F7379B"/>
    <w:rsid w:val="00F737F2"/>
    <w:rsid w:val="00F73856"/>
    <w:rsid w:val="00F73AC1"/>
    <w:rsid w:val="00F73DD9"/>
    <w:rsid w:val="00F73ED5"/>
    <w:rsid w:val="00F73F5C"/>
    <w:rsid w:val="00F74018"/>
    <w:rsid w:val="00F741DC"/>
    <w:rsid w:val="00F742F5"/>
    <w:rsid w:val="00F74433"/>
    <w:rsid w:val="00F7469E"/>
    <w:rsid w:val="00F747B5"/>
    <w:rsid w:val="00F74822"/>
    <w:rsid w:val="00F7487F"/>
    <w:rsid w:val="00F74AB1"/>
    <w:rsid w:val="00F74BC8"/>
    <w:rsid w:val="00F74E1B"/>
    <w:rsid w:val="00F74E8C"/>
    <w:rsid w:val="00F74FDB"/>
    <w:rsid w:val="00F75091"/>
    <w:rsid w:val="00F7517B"/>
    <w:rsid w:val="00F751D0"/>
    <w:rsid w:val="00F751ED"/>
    <w:rsid w:val="00F7525F"/>
    <w:rsid w:val="00F7529B"/>
    <w:rsid w:val="00F7536A"/>
    <w:rsid w:val="00F75409"/>
    <w:rsid w:val="00F7569B"/>
    <w:rsid w:val="00F75917"/>
    <w:rsid w:val="00F75973"/>
    <w:rsid w:val="00F75A14"/>
    <w:rsid w:val="00F75AF2"/>
    <w:rsid w:val="00F75B10"/>
    <w:rsid w:val="00F75BB0"/>
    <w:rsid w:val="00F75BC0"/>
    <w:rsid w:val="00F75C54"/>
    <w:rsid w:val="00F75CAF"/>
    <w:rsid w:val="00F75D73"/>
    <w:rsid w:val="00F75DDC"/>
    <w:rsid w:val="00F75F6B"/>
    <w:rsid w:val="00F76055"/>
    <w:rsid w:val="00F76090"/>
    <w:rsid w:val="00F7662D"/>
    <w:rsid w:val="00F767A7"/>
    <w:rsid w:val="00F7684E"/>
    <w:rsid w:val="00F76851"/>
    <w:rsid w:val="00F76B7A"/>
    <w:rsid w:val="00F76C7D"/>
    <w:rsid w:val="00F76D38"/>
    <w:rsid w:val="00F76E54"/>
    <w:rsid w:val="00F7708E"/>
    <w:rsid w:val="00F7729A"/>
    <w:rsid w:val="00F7739D"/>
    <w:rsid w:val="00F774E2"/>
    <w:rsid w:val="00F77525"/>
    <w:rsid w:val="00F77603"/>
    <w:rsid w:val="00F77BCF"/>
    <w:rsid w:val="00F77FF6"/>
    <w:rsid w:val="00F8005D"/>
    <w:rsid w:val="00F80143"/>
    <w:rsid w:val="00F80449"/>
    <w:rsid w:val="00F80470"/>
    <w:rsid w:val="00F8055B"/>
    <w:rsid w:val="00F80639"/>
    <w:rsid w:val="00F806CE"/>
    <w:rsid w:val="00F806D3"/>
    <w:rsid w:val="00F8097F"/>
    <w:rsid w:val="00F80B1F"/>
    <w:rsid w:val="00F81229"/>
    <w:rsid w:val="00F812EF"/>
    <w:rsid w:val="00F81482"/>
    <w:rsid w:val="00F81641"/>
    <w:rsid w:val="00F8167A"/>
    <w:rsid w:val="00F8170C"/>
    <w:rsid w:val="00F81749"/>
    <w:rsid w:val="00F819EF"/>
    <w:rsid w:val="00F81A4D"/>
    <w:rsid w:val="00F81BDB"/>
    <w:rsid w:val="00F81FEC"/>
    <w:rsid w:val="00F8204F"/>
    <w:rsid w:val="00F825DD"/>
    <w:rsid w:val="00F82702"/>
    <w:rsid w:val="00F82B3C"/>
    <w:rsid w:val="00F83012"/>
    <w:rsid w:val="00F83190"/>
    <w:rsid w:val="00F83292"/>
    <w:rsid w:val="00F833F8"/>
    <w:rsid w:val="00F83465"/>
    <w:rsid w:val="00F8370E"/>
    <w:rsid w:val="00F839D5"/>
    <w:rsid w:val="00F83B08"/>
    <w:rsid w:val="00F83BB0"/>
    <w:rsid w:val="00F83C33"/>
    <w:rsid w:val="00F83EE7"/>
    <w:rsid w:val="00F83FBD"/>
    <w:rsid w:val="00F84036"/>
    <w:rsid w:val="00F840C2"/>
    <w:rsid w:val="00F84237"/>
    <w:rsid w:val="00F84534"/>
    <w:rsid w:val="00F84663"/>
    <w:rsid w:val="00F84742"/>
    <w:rsid w:val="00F848C9"/>
    <w:rsid w:val="00F84B8D"/>
    <w:rsid w:val="00F84EB1"/>
    <w:rsid w:val="00F84F70"/>
    <w:rsid w:val="00F85035"/>
    <w:rsid w:val="00F850AF"/>
    <w:rsid w:val="00F850DC"/>
    <w:rsid w:val="00F85289"/>
    <w:rsid w:val="00F8530C"/>
    <w:rsid w:val="00F85429"/>
    <w:rsid w:val="00F859F3"/>
    <w:rsid w:val="00F85AFE"/>
    <w:rsid w:val="00F85B15"/>
    <w:rsid w:val="00F860A7"/>
    <w:rsid w:val="00F8623B"/>
    <w:rsid w:val="00F86292"/>
    <w:rsid w:val="00F86540"/>
    <w:rsid w:val="00F86596"/>
    <w:rsid w:val="00F865A8"/>
    <w:rsid w:val="00F86677"/>
    <w:rsid w:val="00F8670E"/>
    <w:rsid w:val="00F8675E"/>
    <w:rsid w:val="00F86994"/>
    <w:rsid w:val="00F86FAA"/>
    <w:rsid w:val="00F8707D"/>
    <w:rsid w:val="00F871C8"/>
    <w:rsid w:val="00F872C2"/>
    <w:rsid w:val="00F87319"/>
    <w:rsid w:val="00F8732E"/>
    <w:rsid w:val="00F875BD"/>
    <w:rsid w:val="00F87729"/>
    <w:rsid w:val="00F877B7"/>
    <w:rsid w:val="00F87932"/>
    <w:rsid w:val="00F87E27"/>
    <w:rsid w:val="00F9003B"/>
    <w:rsid w:val="00F901A3"/>
    <w:rsid w:val="00F905B6"/>
    <w:rsid w:val="00F9091F"/>
    <w:rsid w:val="00F90D66"/>
    <w:rsid w:val="00F90DAA"/>
    <w:rsid w:val="00F90F34"/>
    <w:rsid w:val="00F91045"/>
    <w:rsid w:val="00F91185"/>
    <w:rsid w:val="00F91312"/>
    <w:rsid w:val="00F914CA"/>
    <w:rsid w:val="00F9187A"/>
    <w:rsid w:val="00F918CA"/>
    <w:rsid w:val="00F91903"/>
    <w:rsid w:val="00F91B09"/>
    <w:rsid w:val="00F91BF7"/>
    <w:rsid w:val="00F91C19"/>
    <w:rsid w:val="00F91CE6"/>
    <w:rsid w:val="00F91D25"/>
    <w:rsid w:val="00F91DCF"/>
    <w:rsid w:val="00F9204E"/>
    <w:rsid w:val="00F92138"/>
    <w:rsid w:val="00F921D0"/>
    <w:rsid w:val="00F92215"/>
    <w:rsid w:val="00F92449"/>
    <w:rsid w:val="00F929EB"/>
    <w:rsid w:val="00F92BD5"/>
    <w:rsid w:val="00F92C13"/>
    <w:rsid w:val="00F92E0E"/>
    <w:rsid w:val="00F932F4"/>
    <w:rsid w:val="00F934C0"/>
    <w:rsid w:val="00F935B6"/>
    <w:rsid w:val="00F936C1"/>
    <w:rsid w:val="00F938EF"/>
    <w:rsid w:val="00F93BDE"/>
    <w:rsid w:val="00F93DAC"/>
    <w:rsid w:val="00F93E30"/>
    <w:rsid w:val="00F93EEA"/>
    <w:rsid w:val="00F93EF2"/>
    <w:rsid w:val="00F9441F"/>
    <w:rsid w:val="00F94853"/>
    <w:rsid w:val="00F948B1"/>
    <w:rsid w:val="00F949F5"/>
    <w:rsid w:val="00F94D09"/>
    <w:rsid w:val="00F94DE5"/>
    <w:rsid w:val="00F94EF1"/>
    <w:rsid w:val="00F95135"/>
    <w:rsid w:val="00F95197"/>
    <w:rsid w:val="00F951F5"/>
    <w:rsid w:val="00F95212"/>
    <w:rsid w:val="00F95311"/>
    <w:rsid w:val="00F95313"/>
    <w:rsid w:val="00F95547"/>
    <w:rsid w:val="00F957EA"/>
    <w:rsid w:val="00F95AE0"/>
    <w:rsid w:val="00F95B5C"/>
    <w:rsid w:val="00F95CFB"/>
    <w:rsid w:val="00F95D63"/>
    <w:rsid w:val="00F95F55"/>
    <w:rsid w:val="00F95F5F"/>
    <w:rsid w:val="00F96337"/>
    <w:rsid w:val="00F963DB"/>
    <w:rsid w:val="00F9652A"/>
    <w:rsid w:val="00F96569"/>
    <w:rsid w:val="00F96692"/>
    <w:rsid w:val="00F9688B"/>
    <w:rsid w:val="00F969BB"/>
    <w:rsid w:val="00F96A87"/>
    <w:rsid w:val="00F96B5F"/>
    <w:rsid w:val="00F96C31"/>
    <w:rsid w:val="00F96DC6"/>
    <w:rsid w:val="00F96F0E"/>
    <w:rsid w:val="00F97066"/>
    <w:rsid w:val="00F97491"/>
    <w:rsid w:val="00F97860"/>
    <w:rsid w:val="00F97AA7"/>
    <w:rsid w:val="00F97C38"/>
    <w:rsid w:val="00F97C72"/>
    <w:rsid w:val="00F97F71"/>
    <w:rsid w:val="00FA01C1"/>
    <w:rsid w:val="00FA04B4"/>
    <w:rsid w:val="00FA05F9"/>
    <w:rsid w:val="00FA062D"/>
    <w:rsid w:val="00FA0825"/>
    <w:rsid w:val="00FA08F7"/>
    <w:rsid w:val="00FA09B1"/>
    <w:rsid w:val="00FA09DF"/>
    <w:rsid w:val="00FA0A55"/>
    <w:rsid w:val="00FA0AE9"/>
    <w:rsid w:val="00FA0B6F"/>
    <w:rsid w:val="00FA13F4"/>
    <w:rsid w:val="00FA1419"/>
    <w:rsid w:val="00FA170A"/>
    <w:rsid w:val="00FA1956"/>
    <w:rsid w:val="00FA1B9C"/>
    <w:rsid w:val="00FA1BF1"/>
    <w:rsid w:val="00FA1DC4"/>
    <w:rsid w:val="00FA1E7E"/>
    <w:rsid w:val="00FA1FB2"/>
    <w:rsid w:val="00FA2075"/>
    <w:rsid w:val="00FA2317"/>
    <w:rsid w:val="00FA23B2"/>
    <w:rsid w:val="00FA24F6"/>
    <w:rsid w:val="00FA262C"/>
    <w:rsid w:val="00FA26A6"/>
    <w:rsid w:val="00FA2905"/>
    <w:rsid w:val="00FA2BE3"/>
    <w:rsid w:val="00FA2D50"/>
    <w:rsid w:val="00FA2F70"/>
    <w:rsid w:val="00FA31B4"/>
    <w:rsid w:val="00FA32F8"/>
    <w:rsid w:val="00FA3376"/>
    <w:rsid w:val="00FA3682"/>
    <w:rsid w:val="00FA3725"/>
    <w:rsid w:val="00FA38B3"/>
    <w:rsid w:val="00FA39E9"/>
    <w:rsid w:val="00FA3B27"/>
    <w:rsid w:val="00FA4140"/>
    <w:rsid w:val="00FA41CB"/>
    <w:rsid w:val="00FA41DF"/>
    <w:rsid w:val="00FA4310"/>
    <w:rsid w:val="00FA454F"/>
    <w:rsid w:val="00FA47DA"/>
    <w:rsid w:val="00FA4953"/>
    <w:rsid w:val="00FA49FE"/>
    <w:rsid w:val="00FA4A0A"/>
    <w:rsid w:val="00FA4AA2"/>
    <w:rsid w:val="00FA4B22"/>
    <w:rsid w:val="00FA4FDD"/>
    <w:rsid w:val="00FA51E5"/>
    <w:rsid w:val="00FA5217"/>
    <w:rsid w:val="00FA5376"/>
    <w:rsid w:val="00FA5384"/>
    <w:rsid w:val="00FA53C9"/>
    <w:rsid w:val="00FA5574"/>
    <w:rsid w:val="00FA562A"/>
    <w:rsid w:val="00FA56F0"/>
    <w:rsid w:val="00FA57C6"/>
    <w:rsid w:val="00FA58A9"/>
    <w:rsid w:val="00FA592B"/>
    <w:rsid w:val="00FA5B2F"/>
    <w:rsid w:val="00FA5B32"/>
    <w:rsid w:val="00FA5C72"/>
    <w:rsid w:val="00FA5CB6"/>
    <w:rsid w:val="00FA5F25"/>
    <w:rsid w:val="00FA5FB7"/>
    <w:rsid w:val="00FA6323"/>
    <w:rsid w:val="00FA644E"/>
    <w:rsid w:val="00FA64E9"/>
    <w:rsid w:val="00FA66E4"/>
    <w:rsid w:val="00FA687F"/>
    <w:rsid w:val="00FA6911"/>
    <w:rsid w:val="00FA6C50"/>
    <w:rsid w:val="00FA708C"/>
    <w:rsid w:val="00FA7149"/>
    <w:rsid w:val="00FA7202"/>
    <w:rsid w:val="00FA737D"/>
    <w:rsid w:val="00FA75F2"/>
    <w:rsid w:val="00FA78C8"/>
    <w:rsid w:val="00FA7956"/>
    <w:rsid w:val="00FA795F"/>
    <w:rsid w:val="00FA7C3C"/>
    <w:rsid w:val="00FA7CA4"/>
    <w:rsid w:val="00FA7FDD"/>
    <w:rsid w:val="00FB0472"/>
    <w:rsid w:val="00FB05C0"/>
    <w:rsid w:val="00FB0741"/>
    <w:rsid w:val="00FB0A2E"/>
    <w:rsid w:val="00FB0B0D"/>
    <w:rsid w:val="00FB0B13"/>
    <w:rsid w:val="00FB0E7F"/>
    <w:rsid w:val="00FB0F0F"/>
    <w:rsid w:val="00FB1342"/>
    <w:rsid w:val="00FB13EE"/>
    <w:rsid w:val="00FB1559"/>
    <w:rsid w:val="00FB188F"/>
    <w:rsid w:val="00FB1A02"/>
    <w:rsid w:val="00FB1A92"/>
    <w:rsid w:val="00FB1BAE"/>
    <w:rsid w:val="00FB1BC7"/>
    <w:rsid w:val="00FB1DCC"/>
    <w:rsid w:val="00FB1EFB"/>
    <w:rsid w:val="00FB20E9"/>
    <w:rsid w:val="00FB226E"/>
    <w:rsid w:val="00FB240F"/>
    <w:rsid w:val="00FB244A"/>
    <w:rsid w:val="00FB24C1"/>
    <w:rsid w:val="00FB2585"/>
    <w:rsid w:val="00FB26DF"/>
    <w:rsid w:val="00FB2774"/>
    <w:rsid w:val="00FB28B6"/>
    <w:rsid w:val="00FB2F80"/>
    <w:rsid w:val="00FB316F"/>
    <w:rsid w:val="00FB33B1"/>
    <w:rsid w:val="00FB355F"/>
    <w:rsid w:val="00FB359A"/>
    <w:rsid w:val="00FB35E9"/>
    <w:rsid w:val="00FB3845"/>
    <w:rsid w:val="00FB3989"/>
    <w:rsid w:val="00FB399C"/>
    <w:rsid w:val="00FB3AF3"/>
    <w:rsid w:val="00FB3BE5"/>
    <w:rsid w:val="00FB3C35"/>
    <w:rsid w:val="00FB3F05"/>
    <w:rsid w:val="00FB3FDE"/>
    <w:rsid w:val="00FB4015"/>
    <w:rsid w:val="00FB4267"/>
    <w:rsid w:val="00FB4395"/>
    <w:rsid w:val="00FB43F4"/>
    <w:rsid w:val="00FB4654"/>
    <w:rsid w:val="00FB4B84"/>
    <w:rsid w:val="00FB4BE1"/>
    <w:rsid w:val="00FB5135"/>
    <w:rsid w:val="00FB53F1"/>
    <w:rsid w:val="00FB54A9"/>
    <w:rsid w:val="00FB572E"/>
    <w:rsid w:val="00FB5A5C"/>
    <w:rsid w:val="00FB5B84"/>
    <w:rsid w:val="00FB5CE4"/>
    <w:rsid w:val="00FB6091"/>
    <w:rsid w:val="00FB60C2"/>
    <w:rsid w:val="00FB613E"/>
    <w:rsid w:val="00FB61B1"/>
    <w:rsid w:val="00FB61DF"/>
    <w:rsid w:val="00FB630F"/>
    <w:rsid w:val="00FB6344"/>
    <w:rsid w:val="00FB6744"/>
    <w:rsid w:val="00FB6844"/>
    <w:rsid w:val="00FB6C5F"/>
    <w:rsid w:val="00FB6D73"/>
    <w:rsid w:val="00FB6E57"/>
    <w:rsid w:val="00FB6EEB"/>
    <w:rsid w:val="00FB70BF"/>
    <w:rsid w:val="00FB7229"/>
    <w:rsid w:val="00FB7245"/>
    <w:rsid w:val="00FB72AF"/>
    <w:rsid w:val="00FB7346"/>
    <w:rsid w:val="00FB73B5"/>
    <w:rsid w:val="00FB7485"/>
    <w:rsid w:val="00FB777F"/>
    <w:rsid w:val="00FB78DA"/>
    <w:rsid w:val="00FB7AEA"/>
    <w:rsid w:val="00FB7B12"/>
    <w:rsid w:val="00FB7C48"/>
    <w:rsid w:val="00FB7FF0"/>
    <w:rsid w:val="00FC01BC"/>
    <w:rsid w:val="00FC0250"/>
    <w:rsid w:val="00FC0345"/>
    <w:rsid w:val="00FC0380"/>
    <w:rsid w:val="00FC040C"/>
    <w:rsid w:val="00FC07A1"/>
    <w:rsid w:val="00FC08AF"/>
    <w:rsid w:val="00FC09A1"/>
    <w:rsid w:val="00FC0B8A"/>
    <w:rsid w:val="00FC0BB6"/>
    <w:rsid w:val="00FC0C57"/>
    <w:rsid w:val="00FC0EB6"/>
    <w:rsid w:val="00FC1117"/>
    <w:rsid w:val="00FC115C"/>
    <w:rsid w:val="00FC152A"/>
    <w:rsid w:val="00FC1672"/>
    <w:rsid w:val="00FC17B0"/>
    <w:rsid w:val="00FC1926"/>
    <w:rsid w:val="00FC1AA9"/>
    <w:rsid w:val="00FC1E6B"/>
    <w:rsid w:val="00FC1EF1"/>
    <w:rsid w:val="00FC1F6C"/>
    <w:rsid w:val="00FC22EB"/>
    <w:rsid w:val="00FC27E1"/>
    <w:rsid w:val="00FC2870"/>
    <w:rsid w:val="00FC29DC"/>
    <w:rsid w:val="00FC2C19"/>
    <w:rsid w:val="00FC2DA2"/>
    <w:rsid w:val="00FC2EBC"/>
    <w:rsid w:val="00FC2F7E"/>
    <w:rsid w:val="00FC309E"/>
    <w:rsid w:val="00FC3145"/>
    <w:rsid w:val="00FC34B9"/>
    <w:rsid w:val="00FC36FE"/>
    <w:rsid w:val="00FC3888"/>
    <w:rsid w:val="00FC3C25"/>
    <w:rsid w:val="00FC3E62"/>
    <w:rsid w:val="00FC3E91"/>
    <w:rsid w:val="00FC4004"/>
    <w:rsid w:val="00FC4055"/>
    <w:rsid w:val="00FC42FF"/>
    <w:rsid w:val="00FC43B2"/>
    <w:rsid w:val="00FC43E8"/>
    <w:rsid w:val="00FC4619"/>
    <w:rsid w:val="00FC47EF"/>
    <w:rsid w:val="00FC48F1"/>
    <w:rsid w:val="00FC490E"/>
    <w:rsid w:val="00FC4B50"/>
    <w:rsid w:val="00FC5047"/>
    <w:rsid w:val="00FC5286"/>
    <w:rsid w:val="00FC52D9"/>
    <w:rsid w:val="00FC5337"/>
    <w:rsid w:val="00FC53F4"/>
    <w:rsid w:val="00FC5916"/>
    <w:rsid w:val="00FC5980"/>
    <w:rsid w:val="00FC598A"/>
    <w:rsid w:val="00FC5A24"/>
    <w:rsid w:val="00FC5A74"/>
    <w:rsid w:val="00FC5C56"/>
    <w:rsid w:val="00FC5D4F"/>
    <w:rsid w:val="00FC5DC1"/>
    <w:rsid w:val="00FC5F99"/>
    <w:rsid w:val="00FC615E"/>
    <w:rsid w:val="00FC61CE"/>
    <w:rsid w:val="00FC627F"/>
    <w:rsid w:val="00FC633D"/>
    <w:rsid w:val="00FC66DB"/>
    <w:rsid w:val="00FC681E"/>
    <w:rsid w:val="00FC6ABA"/>
    <w:rsid w:val="00FC6C3A"/>
    <w:rsid w:val="00FC6DD5"/>
    <w:rsid w:val="00FC6DF6"/>
    <w:rsid w:val="00FC6E69"/>
    <w:rsid w:val="00FC6F55"/>
    <w:rsid w:val="00FC7195"/>
    <w:rsid w:val="00FC71C7"/>
    <w:rsid w:val="00FC7449"/>
    <w:rsid w:val="00FC7600"/>
    <w:rsid w:val="00FC765C"/>
    <w:rsid w:val="00FC76CB"/>
    <w:rsid w:val="00FC77D0"/>
    <w:rsid w:val="00FC79CF"/>
    <w:rsid w:val="00FC79EB"/>
    <w:rsid w:val="00FC7EF5"/>
    <w:rsid w:val="00FC7F3B"/>
    <w:rsid w:val="00FD0203"/>
    <w:rsid w:val="00FD038A"/>
    <w:rsid w:val="00FD04F4"/>
    <w:rsid w:val="00FD06ED"/>
    <w:rsid w:val="00FD07B4"/>
    <w:rsid w:val="00FD0895"/>
    <w:rsid w:val="00FD08D6"/>
    <w:rsid w:val="00FD08FE"/>
    <w:rsid w:val="00FD0B1B"/>
    <w:rsid w:val="00FD0D26"/>
    <w:rsid w:val="00FD0E87"/>
    <w:rsid w:val="00FD0F0A"/>
    <w:rsid w:val="00FD1180"/>
    <w:rsid w:val="00FD1237"/>
    <w:rsid w:val="00FD12D7"/>
    <w:rsid w:val="00FD1392"/>
    <w:rsid w:val="00FD151B"/>
    <w:rsid w:val="00FD1664"/>
    <w:rsid w:val="00FD17AE"/>
    <w:rsid w:val="00FD194A"/>
    <w:rsid w:val="00FD1D55"/>
    <w:rsid w:val="00FD1FEF"/>
    <w:rsid w:val="00FD2178"/>
    <w:rsid w:val="00FD21E2"/>
    <w:rsid w:val="00FD24FD"/>
    <w:rsid w:val="00FD2688"/>
    <w:rsid w:val="00FD26DB"/>
    <w:rsid w:val="00FD28AB"/>
    <w:rsid w:val="00FD28DA"/>
    <w:rsid w:val="00FD2964"/>
    <w:rsid w:val="00FD2A87"/>
    <w:rsid w:val="00FD2AF3"/>
    <w:rsid w:val="00FD2B82"/>
    <w:rsid w:val="00FD2DDE"/>
    <w:rsid w:val="00FD2E90"/>
    <w:rsid w:val="00FD2EA9"/>
    <w:rsid w:val="00FD2FD7"/>
    <w:rsid w:val="00FD3096"/>
    <w:rsid w:val="00FD3424"/>
    <w:rsid w:val="00FD3482"/>
    <w:rsid w:val="00FD34A9"/>
    <w:rsid w:val="00FD3783"/>
    <w:rsid w:val="00FD3A6A"/>
    <w:rsid w:val="00FD3B92"/>
    <w:rsid w:val="00FD3BC6"/>
    <w:rsid w:val="00FD3C0A"/>
    <w:rsid w:val="00FD3C17"/>
    <w:rsid w:val="00FD3C29"/>
    <w:rsid w:val="00FD3CCB"/>
    <w:rsid w:val="00FD3CFD"/>
    <w:rsid w:val="00FD45A6"/>
    <w:rsid w:val="00FD4ADA"/>
    <w:rsid w:val="00FD4B59"/>
    <w:rsid w:val="00FD4DAE"/>
    <w:rsid w:val="00FD4F8B"/>
    <w:rsid w:val="00FD515F"/>
    <w:rsid w:val="00FD542A"/>
    <w:rsid w:val="00FD5501"/>
    <w:rsid w:val="00FD5504"/>
    <w:rsid w:val="00FD5511"/>
    <w:rsid w:val="00FD56CF"/>
    <w:rsid w:val="00FD56DE"/>
    <w:rsid w:val="00FD576B"/>
    <w:rsid w:val="00FD584D"/>
    <w:rsid w:val="00FD58A1"/>
    <w:rsid w:val="00FD5903"/>
    <w:rsid w:val="00FD590C"/>
    <w:rsid w:val="00FD5CAD"/>
    <w:rsid w:val="00FD5D29"/>
    <w:rsid w:val="00FD5F03"/>
    <w:rsid w:val="00FD5F30"/>
    <w:rsid w:val="00FD6367"/>
    <w:rsid w:val="00FD65EA"/>
    <w:rsid w:val="00FD661B"/>
    <w:rsid w:val="00FD66CB"/>
    <w:rsid w:val="00FD6806"/>
    <w:rsid w:val="00FD68B2"/>
    <w:rsid w:val="00FD6AD9"/>
    <w:rsid w:val="00FD6C5A"/>
    <w:rsid w:val="00FD6C9E"/>
    <w:rsid w:val="00FD6E3A"/>
    <w:rsid w:val="00FD6E90"/>
    <w:rsid w:val="00FD6EE0"/>
    <w:rsid w:val="00FD76A2"/>
    <w:rsid w:val="00FD77FC"/>
    <w:rsid w:val="00FD783B"/>
    <w:rsid w:val="00FD78FF"/>
    <w:rsid w:val="00FD79FF"/>
    <w:rsid w:val="00FD7CBB"/>
    <w:rsid w:val="00FD7F14"/>
    <w:rsid w:val="00FE0331"/>
    <w:rsid w:val="00FE0343"/>
    <w:rsid w:val="00FE05A3"/>
    <w:rsid w:val="00FE0858"/>
    <w:rsid w:val="00FE087B"/>
    <w:rsid w:val="00FE087C"/>
    <w:rsid w:val="00FE09AE"/>
    <w:rsid w:val="00FE09C8"/>
    <w:rsid w:val="00FE0B09"/>
    <w:rsid w:val="00FE0CAC"/>
    <w:rsid w:val="00FE0DDE"/>
    <w:rsid w:val="00FE128F"/>
    <w:rsid w:val="00FE16E0"/>
    <w:rsid w:val="00FE17E2"/>
    <w:rsid w:val="00FE185A"/>
    <w:rsid w:val="00FE19C5"/>
    <w:rsid w:val="00FE1C41"/>
    <w:rsid w:val="00FE1D43"/>
    <w:rsid w:val="00FE1DAF"/>
    <w:rsid w:val="00FE1FB0"/>
    <w:rsid w:val="00FE20BC"/>
    <w:rsid w:val="00FE2266"/>
    <w:rsid w:val="00FE2494"/>
    <w:rsid w:val="00FE2534"/>
    <w:rsid w:val="00FE2539"/>
    <w:rsid w:val="00FE2575"/>
    <w:rsid w:val="00FE2766"/>
    <w:rsid w:val="00FE2839"/>
    <w:rsid w:val="00FE2BE7"/>
    <w:rsid w:val="00FE3138"/>
    <w:rsid w:val="00FE318A"/>
    <w:rsid w:val="00FE327D"/>
    <w:rsid w:val="00FE3388"/>
    <w:rsid w:val="00FE33C6"/>
    <w:rsid w:val="00FE3833"/>
    <w:rsid w:val="00FE3835"/>
    <w:rsid w:val="00FE384F"/>
    <w:rsid w:val="00FE3903"/>
    <w:rsid w:val="00FE3B01"/>
    <w:rsid w:val="00FE3BC8"/>
    <w:rsid w:val="00FE3D37"/>
    <w:rsid w:val="00FE3D45"/>
    <w:rsid w:val="00FE3EBD"/>
    <w:rsid w:val="00FE3F99"/>
    <w:rsid w:val="00FE3FF6"/>
    <w:rsid w:val="00FE41A2"/>
    <w:rsid w:val="00FE44DE"/>
    <w:rsid w:val="00FE46E1"/>
    <w:rsid w:val="00FE474B"/>
    <w:rsid w:val="00FE4777"/>
    <w:rsid w:val="00FE47B5"/>
    <w:rsid w:val="00FE48AD"/>
    <w:rsid w:val="00FE4E9B"/>
    <w:rsid w:val="00FE4F25"/>
    <w:rsid w:val="00FE50DD"/>
    <w:rsid w:val="00FE5224"/>
    <w:rsid w:val="00FE525A"/>
    <w:rsid w:val="00FE5333"/>
    <w:rsid w:val="00FE54D7"/>
    <w:rsid w:val="00FE5536"/>
    <w:rsid w:val="00FE5681"/>
    <w:rsid w:val="00FE56DF"/>
    <w:rsid w:val="00FE56E1"/>
    <w:rsid w:val="00FE57AC"/>
    <w:rsid w:val="00FE57E4"/>
    <w:rsid w:val="00FE5A69"/>
    <w:rsid w:val="00FE5B1A"/>
    <w:rsid w:val="00FE5B7A"/>
    <w:rsid w:val="00FE6358"/>
    <w:rsid w:val="00FE6567"/>
    <w:rsid w:val="00FE6E15"/>
    <w:rsid w:val="00FE6E5B"/>
    <w:rsid w:val="00FE6E7D"/>
    <w:rsid w:val="00FE75CA"/>
    <w:rsid w:val="00FE7668"/>
    <w:rsid w:val="00FE77D5"/>
    <w:rsid w:val="00FE77E9"/>
    <w:rsid w:val="00FE791E"/>
    <w:rsid w:val="00FE7BC7"/>
    <w:rsid w:val="00FE7C58"/>
    <w:rsid w:val="00FE7DDE"/>
    <w:rsid w:val="00FE7F9A"/>
    <w:rsid w:val="00FF0231"/>
    <w:rsid w:val="00FF0236"/>
    <w:rsid w:val="00FF02EF"/>
    <w:rsid w:val="00FF036C"/>
    <w:rsid w:val="00FF0430"/>
    <w:rsid w:val="00FF04F6"/>
    <w:rsid w:val="00FF0677"/>
    <w:rsid w:val="00FF08EE"/>
    <w:rsid w:val="00FF0999"/>
    <w:rsid w:val="00FF09CB"/>
    <w:rsid w:val="00FF0C89"/>
    <w:rsid w:val="00FF0EE8"/>
    <w:rsid w:val="00FF0FC2"/>
    <w:rsid w:val="00FF126F"/>
    <w:rsid w:val="00FF129F"/>
    <w:rsid w:val="00FF135C"/>
    <w:rsid w:val="00FF156C"/>
    <w:rsid w:val="00FF17C8"/>
    <w:rsid w:val="00FF18EF"/>
    <w:rsid w:val="00FF1A95"/>
    <w:rsid w:val="00FF1AAE"/>
    <w:rsid w:val="00FF1AFB"/>
    <w:rsid w:val="00FF1DEC"/>
    <w:rsid w:val="00FF1EDA"/>
    <w:rsid w:val="00FF1FCD"/>
    <w:rsid w:val="00FF1FF0"/>
    <w:rsid w:val="00FF20A9"/>
    <w:rsid w:val="00FF227C"/>
    <w:rsid w:val="00FF2803"/>
    <w:rsid w:val="00FF292D"/>
    <w:rsid w:val="00FF2BBA"/>
    <w:rsid w:val="00FF2BCF"/>
    <w:rsid w:val="00FF2C31"/>
    <w:rsid w:val="00FF2DB0"/>
    <w:rsid w:val="00FF2E11"/>
    <w:rsid w:val="00FF2E43"/>
    <w:rsid w:val="00FF2F8B"/>
    <w:rsid w:val="00FF3075"/>
    <w:rsid w:val="00FF3326"/>
    <w:rsid w:val="00FF3332"/>
    <w:rsid w:val="00FF3380"/>
    <w:rsid w:val="00FF33D3"/>
    <w:rsid w:val="00FF3437"/>
    <w:rsid w:val="00FF37F8"/>
    <w:rsid w:val="00FF399D"/>
    <w:rsid w:val="00FF3D5F"/>
    <w:rsid w:val="00FF3D6F"/>
    <w:rsid w:val="00FF3D9D"/>
    <w:rsid w:val="00FF3DD8"/>
    <w:rsid w:val="00FF3E4C"/>
    <w:rsid w:val="00FF3EB2"/>
    <w:rsid w:val="00FF3FE8"/>
    <w:rsid w:val="00FF4011"/>
    <w:rsid w:val="00FF4074"/>
    <w:rsid w:val="00FF40CD"/>
    <w:rsid w:val="00FF4246"/>
    <w:rsid w:val="00FF42F4"/>
    <w:rsid w:val="00FF4392"/>
    <w:rsid w:val="00FF43A4"/>
    <w:rsid w:val="00FF47C4"/>
    <w:rsid w:val="00FF481F"/>
    <w:rsid w:val="00FF4847"/>
    <w:rsid w:val="00FF48AF"/>
    <w:rsid w:val="00FF48CB"/>
    <w:rsid w:val="00FF494B"/>
    <w:rsid w:val="00FF4987"/>
    <w:rsid w:val="00FF4A68"/>
    <w:rsid w:val="00FF4CB3"/>
    <w:rsid w:val="00FF53DC"/>
    <w:rsid w:val="00FF5624"/>
    <w:rsid w:val="00FF5772"/>
    <w:rsid w:val="00FF594D"/>
    <w:rsid w:val="00FF598F"/>
    <w:rsid w:val="00FF5A7B"/>
    <w:rsid w:val="00FF5E90"/>
    <w:rsid w:val="00FF5EEB"/>
    <w:rsid w:val="00FF608E"/>
    <w:rsid w:val="00FF6132"/>
    <w:rsid w:val="00FF6133"/>
    <w:rsid w:val="00FF6148"/>
    <w:rsid w:val="00FF615E"/>
    <w:rsid w:val="00FF6993"/>
    <w:rsid w:val="00FF6B56"/>
    <w:rsid w:val="00FF6C63"/>
    <w:rsid w:val="00FF6DC4"/>
    <w:rsid w:val="00FF70B3"/>
    <w:rsid w:val="00FF75DD"/>
    <w:rsid w:val="00FF78F0"/>
    <w:rsid w:val="00FF79A3"/>
    <w:rsid w:val="00FF7B20"/>
    <w:rsid w:val="00FF7E64"/>
    <w:rsid w:val="00FF7E74"/>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60F08"/>
    <w:rsid w:val="02B9439E"/>
    <w:rsid w:val="02BC328B"/>
    <w:rsid w:val="02BE6390"/>
    <w:rsid w:val="02BFE39C"/>
    <w:rsid w:val="02CB5098"/>
    <w:rsid w:val="02D935B6"/>
    <w:rsid w:val="02E3E377"/>
    <w:rsid w:val="02E7C3D9"/>
    <w:rsid w:val="02F46E2F"/>
    <w:rsid w:val="02FC76AA"/>
    <w:rsid w:val="030CE5DB"/>
    <w:rsid w:val="030DC2DA"/>
    <w:rsid w:val="030E3434"/>
    <w:rsid w:val="0312AB57"/>
    <w:rsid w:val="03285085"/>
    <w:rsid w:val="032D23E0"/>
    <w:rsid w:val="0336063E"/>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5A7CA"/>
    <w:rsid w:val="03D6062F"/>
    <w:rsid w:val="03DB328A"/>
    <w:rsid w:val="03DC5E08"/>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3FE0"/>
    <w:rsid w:val="0495802A"/>
    <w:rsid w:val="04961961"/>
    <w:rsid w:val="049D4F5C"/>
    <w:rsid w:val="04A263E7"/>
    <w:rsid w:val="04A2FC5B"/>
    <w:rsid w:val="04A33322"/>
    <w:rsid w:val="04A43E1F"/>
    <w:rsid w:val="04A4FCC3"/>
    <w:rsid w:val="04AA1EE5"/>
    <w:rsid w:val="04AF0A84"/>
    <w:rsid w:val="04B922DA"/>
    <w:rsid w:val="04BCE36E"/>
    <w:rsid w:val="04C4CE63"/>
    <w:rsid w:val="04C4CFF9"/>
    <w:rsid w:val="04CD0CC9"/>
    <w:rsid w:val="04D053EC"/>
    <w:rsid w:val="04D64835"/>
    <w:rsid w:val="04D86CCD"/>
    <w:rsid w:val="04DC311B"/>
    <w:rsid w:val="04E009B5"/>
    <w:rsid w:val="04E99A81"/>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45D414"/>
    <w:rsid w:val="0658C5DF"/>
    <w:rsid w:val="06625AB8"/>
    <w:rsid w:val="0664897A"/>
    <w:rsid w:val="06659BD9"/>
    <w:rsid w:val="067B4C9C"/>
    <w:rsid w:val="068C5B36"/>
    <w:rsid w:val="068FD2F4"/>
    <w:rsid w:val="0690269F"/>
    <w:rsid w:val="06984553"/>
    <w:rsid w:val="06A58B9C"/>
    <w:rsid w:val="06A7B6D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11B4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9CA03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CA5C4"/>
    <w:rsid w:val="097EE9E6"/>
    <w:rsid w:val="09828053"/>
    <w:rsid w:val="0983059E"/>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7A05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6BABFD"/>
    <w:rsid w:val="0D79699B"/>
    <w:rsid w:val="0D7CAF2C"/>
    <w:rsid w:val="0D83E379"/>
    <w:rsid w:val="0D88038A"/>
    <w:rsid w:val="0D8D3BAA"/>
    <w:rsid w:val="0DA5FAE9"/>
    <w:rsid w:val="0DB7240C"/>
    <w:rsid w:val="0DB8BDB7"/>
    <w:rsid w:val="0DC0C9BA"/>
    <w:rsid w:val="0DC3AB7D"/>
    <w:rsid w:val="0DC96B35"/>
    <w:rsid w:val="0DD8B7A6"/>
    <w:rsid w:val="0DDB6AC7"/>
    <w:rsid w:val="0DE431B2"/>
    <w:rsid w:val="0DE62EDC"/>
    <w:rsid w:val="0DE75502"/>
    <w:rsid w:val="0DE85BB9"/>
    <w:rsid w:val="0DE9BF3B"/>
    <w:rsid w:val="0DED98ED"/>
    <w:rsid w:val="0DEFC5B0"/>
    <w:rsid w:val="0DF0B351"/>
    <w:rsid w:val="0DF17832"/>
    <w:rsid w:val="0DF5D737"/>
    <w:rsid w:val="0DF99EF2"/>
    <w:rsid w:val="0E02D9B8"/>
    <w:rsid w:val="0E07EE9F"/>
    <w:rsid w:val="0E0A2F57"/>
    <w:rsid w:val="0E0C0F26"/>
    <w:rsid w:val="0E0CA32D"/>
    <w:rsid w:val="0E151158"/>
    <w:rsid w:val="0E27B86A"/>
    <w:rsid w:val="0E280850"/>
    <w:rsid w:val="0E280B46"/>
    <w:rsid w:val="0E30B68C"/>
    <w:rsid w:val="0E3FFE8D"/>
    <w:rsid w:val="0E42E79E"/>
    <w:rsid w:val="0E45CB1A"/>
    <w:rsid w:val="0E4D7FFD"/>
    <w:rsid w:val="0E4DD9FD"/>
    <w:rsid w:val="0E55C7C0"/>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F1C9D35"/>
    <w:rsid w:val="0F2139CE"/>
    <w:rsid w:val="0F3E931B"/>
    <w:rsid w:val="0F499BCC"/>
    <w:rsid w:val="0F4D38AE"/>
    <w:rsid w:val="0F503E2C"/>
    <w:rsid w:val="0F53CA44"/>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9377FF"/>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C05A5"/>
    <w:rsid w:val="12BF1211"/>
    <w:rsid w:val="12C1DFD1"/>
    <w:rsid w:val="12C86EB9"/>
    <w:rsid w:val="12D7B593"/>
    <w:rsid w:val="12E176A3"/>
    <w:rsid w:val="12E4726A"/>
    <w:rsid w:val="12E5FB81"/>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C863EB"/>
    <w:rsid w:val="13D6FCAD"/>
    <w:rsid w:val="13DD29AC"/>
    <w:rsid w:val="13E0A4E1"/>
    <w:rsid w:val="13E3D495"/>
    <w:rsid w:val="13E721F1"/>
    <w:rsid w:val="13F4CAAF"/>
    <w:rsid w:val="13FCA85D"/>
    <w:rsid w:val="14068CB8"/>
    <w:rsid w:val="14086A5D"/>
    <w:rsid w:val="140970E7"/>
    <w:rsid w:val="140C4C1E"/>
    <w:rsid w:val="140D9529"/>
    <w:rsid w:val="140FBC23"/>
    <w:rsid w:val="1429949E"/>
    <w:rsid w:val="14336269"/>
    <w:rsid w:val="143E7F86"/>
    <w:rsid w:val="144440AE"/>
    <w:rsid w:val="14553331"/>
    <w:rsid w:val="14573B23"/>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21892"/>
    <w:rsid w:val="14E407A3"/>
    <w:rsid w:val="14E4352F"/>
    <w:rsid w:val="14E57B0F"/>
    <w:rsid w:val="14E7F2DA"/>
    <w:rsid w:val="14ECDCA5"/>
    <w:rsid w:val="14EF6BF3"/>
    <w:rsid w:val="14F2CA5C"/>
    <w:rsid w:val="14F562AF"/>
    <w:rsid w:val="14FB34F5"/>
    <w:rsid w:val="14FBF4CB"/>
    <w:rsid w:val="14FE00D6"/>
    <w:rsid w:val="15094759"/>
    <w:rsid w:val="150E8464"/>
    <w:rsid w:val="1520A26B"/>
    <w:rsid w:val="152D814C"/>
    <w:rsid w:val="152E6E65"/>
    <w:rsid w:val="1530C661"/>
    <w:rsid w:val="1534F213"/>
    <w:rsid w:val="15388BB2"/>
    <w:rsid w:val="1539C80E"/>
    <w:rsid w:val="153BCD2C"/>
    <w:rsid w:val="153EE124"/>
    <w:rsid w:val="153F2F1C"/>
    <w:rsid w:val="154410B6"/>
    <w:rsid w:val="154557BA"/>
    <w:rsid w:val="15464182"/>
    <w:rsid w:val="1546EC39"/>
    <w:rsid w:val="154E9A03"/>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31E7D"/>
    <w:rsid w:val="162193F1"/>
    <w:rsid w:val="162849B8"/>
    <w:rsid w:val="1633BDFB"/>
    <w:rsid w:val="16433D2C"/>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06D2"/>
    <w:rsid w:val="1688D9EA"/>
    <w:rsid w:val="168D34E0"/>
    <w:rsid w:val="168D81C1"/>
    <w:rsid w:val="168E5C84"/>
    <w:rsid w:val="1690B031"/>
    <w:rsid w:val="16AA54C5"/>
    <w:rsid w:val="16AC13D3"/>
    <w:rsid w:val="16AFADBA"/>
    <w:rsid w:val="16BC03C8"/>
    <w:rsid w:val="16BE4C8A"/>
    <w:rsid w:val="16C36A18"/>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845F70"/>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5A63B"/>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9FE4C2E"/>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FC72E"/>
    <w:rsid w:val="1B60BCA9"/>
    <w:rsid w:val="1B70660F"/>
    <w:rsid w:val="1B7AC126"/>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B7455"/>
    <w:rsid w:val="1CAD1DCA"/>
    <w:rsid w:val="1CAD671D"/>
    <w:rsid w:val="1CB1B7AE"/>
    <w:rsid w:val="1CB649C5"/>
    <w:rsid w:val="1CB70BDD"/>
    <w:rsid w:val="1CC1DEED"/>
    <w:rsid w:val="1CC3C698"/>
    <w:rsid w:val="1CC6F263"/>
    <w:rsid w:val="1CCBAE56"/>
    <w:rsid w:val="1CCE641E"/>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9D6EC"/>
    <w:rsid w:val="1D5A46F1"/>
    <w:rsid w:val="1D711DBA"/>
    <w:rsid w:val="1D727435"/>
    <w:rsid w:val="1D77D79D"/>
    <w:rsid w:val="1D7B538C"/>
    <w:rsid w:val="1D80D53A"/>
    <w:rsid w:val="1D83184E"/>
    <w:rsid w:val="1D8DB883"/>
    <w:rsid w:val="1D8E3FBC"/>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E028903"/>
    <w:rsid w:val="1E1A96D6"/>
    <w:rsid w:val="1E1CE0AF"/>
    <w:rsid w:val="1E24C94F"/>
    <w:rsid w:val="1E24F934"/>
    <w:rsid w:val="1E2FAF83"/>
    <w:rsid w:val="1E326C34"/>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8A0919"/>
    <w:rsid w:val="20977FCB"/>
    <w:rsid w:val="209DB36C"/>
    <w:rsid w:val="20A0445B"/>
    <w:rsid w:val="20A0E347"/>
    <w:rsid w:val="20A3EC93"/>
    <w:rsid w:val="20A66F80"/>
    <w:rsid w:val="20A71AD2"/>
    <w:rsid w:val="20B40199"/>
    <w:rsid w:val="20BE0648"/>
    <w:rsid w:val="20C3D6C1"/>
    <w:rsid w:val="20C457C4"/>
    <w:rsid w:val="20CDFDC8"/>
    <w:rsid w:val="20D0E163"/>
    <w:rsid w:val="20D23F98"/>
    <w:rsid w:val="20DDA152"/>
    <w:rsid w:val="20DF60EC"/>
    <w:rsid w:val="20ED1323"/>
    <w:rsid w:val="20F09FAF"/>
    <w:rsid w:val="20F9189B"/>
    <w:rsid w:val="2102C363"/>
    <w:rsid w:val="210EEF93"/>
    <w:rsid w:val="2124ACD9"/>
    <w:rsid w:val="213260B7"/>
    <w:rsid w:val="213655CC"/>
    <w:rsid w:val="21374787"/>
    <w:rsid w:val="213A0F3C"/>
    <w:rsid w:val="21495D3F"/>
    <w:rsid w:val="214A0D80"/>
    <w:rsid w:val="214E37EA"/>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2ADEEF"/>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46A9E"/>
    <w:rsid w:val="22C69B65"/>
    <w:rsid w:val="22C6DB3F"/>
    <w:rsid w:val="22CA4846"/>
    <w:rsid w:val="22CC5184"/>
    <w:rsid w:val="22D4E2FE"/>
    <w:rsid w:val="22DCC534"/>
    <w:rsid w:val="22F59A27"/>
    <w:rsid w:val="22F5C437"/>
    <w:rsid w:val="22FA8F47"/>
    <w:rsid w:val="22FB6054"/>
    <w:rsid w:val="2303C56A"/>
    <w:rsid w:val="23077767"/>
    <w:rsid w:val="230A8C1D"/>
    <w:rsid w:val="2313CBEC"/>
    <w:rsid w:val="2314B1EE"/>
    <w:rsid w:val="23158607"/>
    <w:rsid w:val="2319CC39"/>
    <w:rsid w:val="23239C56"/>
    <w:rsid w:val="232AEA72"/>
    <w:rsid w:val="232D5C36"/>
    <w:rsid w:val="232E0C21"/>
    <w:rsid w:val="232E142E"/>
    <w:rsid w:val="2334EC4F"/>
    <w:rsid w:val="2342D731"/>
    <w:rsid w:val="23449B37"/>
    <w:rsid w:val="2348AA74"/>
    <w:rsid w:val="234B9DC1"/>
    <w:rsid w:val="235577F8"/>
    <w:rsid w:val="235D5DFA"/>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36FB7"/>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5D3D6"/>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895B70"/>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31A3"/>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25A786"/>
    <w:rsid w:val="28319D38"/>
    <w:rsid w:val="2836B012"/>
    <w:rsid w:val="28382928"/>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BF3F0"/>
    <w:rsid w:val="28B3187F"/>
    <w:rsid w:val="28B9EBFC"/>
    <w:rsid w:val="28C2C0F0"/>
    <w:rsid w:val="28D36A62"/>
    <w:rsid w:val="28D9C626"/>
    <w:rsid w:val="28DE67FA"/>
    <w:rsid w:val="28E5F224"/>
    <w:rsid w:val="28E9A3BF"/>
    <w:rsid w:val="28EA5F79"/>
    <w:rsid w:val="28F05E7E"/>
    <w:rsid w:val="28F87C95"/>
    <w:rsid w:val="29016AD9"/>
    <w:rsid w:val="2901D73A"/>
    <w:rsid w:val="2909281B"/>
    <w:rsid w:val="291C9E74"/>
    <w:rsid w:val="291DEBD3"/>
    <w:rsid w:val="292C5553"/>
    <w:rsid w:val="2930C778"/>
    <w:rsid w:val="29345669"/>
    <w:rsid w:val="29380C6B"/>
    <w:rsid w:val="293BF1EF"/>
    <w:rsid w:val="293D7384"/>
    <w:rsid w:val="2947BFAE"/>
    <w:rsid w:val="2948E7B1"/>
    <w:rsid w:val="2954BB8D"/>
    <w:rsid w:val="295DECB2"/>
    <w:rsid w:val="2976EE1D"/>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57067"/>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B1D62"/>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BE87C"/>
    <w:rsid w:val="2C7259AE"/>
    <w:rsid w:val="2C74F8EA"/>
    <w:rsid w:val="2C84C479"/>
    <w:rsid w:val="2C878824"/>
    <w:rsid w:val="2C8BC4D7"/>
    <w:rsid w:val="2C8BE2F3"/>
    <w:rsid w:val="2C8BE3E6"/>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7AA21"/>
    <w:rsid w:val="2D482C07"/>
    <w:rsid w:val="2D54E474"/>
    <w:rsid w:val="2D5A22AD"/>
    <w:rsid w:val="2D6237E5"/>
    <w:rsid w:val="2D6BC90B"/>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B21074"/>
    <w:rsid w:val="2EB548BD"/>
    <w:rsid w:val="2EBB0CB8"/>
    <w:rsid w:val="2EBD84E9"/>
    <w:rsid w:val="2EC0E386"/>
    <w:rsid w:val="2EC2B8EA"/>
    <w:rsid w:val="2EC44E17"/>
    <w:rsid w:val="2ED19EBE"/>
    <w:rsid w:val="2ED49AD7"/>
    <w:rsid w:val="2EDC5A8C"/>
    <w:rsid w:val="2EDF19FE"/>
    <w:rsid w:val="2EE1D07D"/>
    <w:rsid w:val="2EE327C0"/>
    <w:rsid w:val="2EE7BFE4"/>
    <w:rsid w:val="2EE84DBC"/>
    <w:rsid w:val="2EEAF7B4"/>
    <w:rsid w:val="2EF1DECF"/>
    <w:rsid w:val="2EFE3A1C"/>
    <w:rsid w:val="2EFEA23B"/>
    <w:rsid w:val="2F04AA18"/>
    <w:rsid w:val="2F0FE5E7"/>
    <w:rsid w:val="2F166550"/>
    <w:rsid w:val="2F186FDF"/>
    <w:rsid w:val="2F247794"/>
    <w:rsid w:val="2F2D43D6"/>
    <w:rsid w:val="2F372858"/>
    <w:rsid w:val="2F5150A8"/>
    <w:rsid w:val="2F51F7D2"/>
    <w:rsid w:val="2F5217F4"/>
    <w:rsid w:val="2F5973D9"/>
    <w:rsid w:val="2F5A9D84"/>
    <w:rsid w:val="2F5DA5CC"/>
    <w:rsid w:val="2F5F408E"/>
    <w:rsid w:val="2F6712EA"/>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25552"/>
    <w:rsid w:val="30193FFC"/>
    <w:rsid w:val="3022B0DE"/>
    <w:rsid w:val="3024C6BD"/>
    <w:rsid w:val="302FB27A"/>
    <w:rsid w:val="304298ED"/>
    <w:rsid w:val="30481856"/>
    <w:rsid w:val="3048785C"/>
    <w:rsid w:val="304FA73D"/>
    <w:rsid w:val="3055AB67"/>
    <w:rsid w:val="30588C59"/>
    <w:rsid w:val="305A9C06"/>
    <w:rsid w:val="305FC515"/>
    <w:rsid w:val="30651DB0"/>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F6208"/>
    <w:rsid w:val="33E04C41"/>
    <w:rsid w:val="33ECF6D9"/>
    <w:rsid w:val="33F0C6B6"/>
    <w:rsid w:val="33F0FA20"/>
    <w:rsid w:val="33F103A1"/>
    <w:rsid w:val="33FA70DF"/>
    <w:rsid w:val="33FC9016"/>
    <w:rsid w:val="33FD9A48"/>
    <w:rsid w:val="33FF5A65"/>
    <w:rsid w:val="3400A8AF"/>
    <w:rsid w:val="34039F29"/>
    <w:rsid w:val="340903BC"/>
    <w:rsid w:val="34107B71"/>
    <w:rsid w:val="3411022D"/>
    <w:rsid w:val="34138C7B"/>
    <w:rsid w:val="3414F305"/>
    <w:rsid w:val="341EE6D1"/>
    <w:rsid w:val="3424EECB"/>
    <w:rsid w:val="342FA901"/>
    <w:rsid w:val="3438E036"/>
    <w:rsid w:val="34399AF2"/>
    <w:rsid w:val="34515B96"/>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43550"/>
    <w:rsid w:val="34D6A81D"/>
    <w:rsid w:val="34D71F53"/>
    <w:rsid w:val="34D7A28A"/>
    <w:rsid w:val="34DAB07E"/>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EF7A42"/>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88029"/>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4610A"/>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EFC250"/>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5B3AEB"/>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446AA"/>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C6514"/>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3C644"/>
    <w:rsid w:val="3C9659B2"/>
    <w:rsid w:val="3CB2BE50"/>
    <w:rsid w:val="3CBCCB95"/>
    <w:rsid w:val="3CC67376"/>
    <w:rsid w:val="3CC7DC9A"/>
    <w:rsid w:val="3CCAC697"/>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4FC31A"/>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73E78F"/>
    <w:rsid w:val="41825E47"/>
    <w:rsid w:val="418A3156"/>
    <w:rsid w:val="418B8FF2"/>
    <w:rsid w:val="418F9277"/>
    <w:rsid w:val="419013D2"/>
    <w:rsid w:val="419A40DD"/>
    <w:rsid w:val="419AD539"/>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7D380"/>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AE20"/>
    <w:rsid w:val="43B86011"/>
    <w:rsid w:val="43C6C331"/>
    <w:rsid w:val="43CB6AB6"/>
    <w:rsid w:val="43CF46DC"/>
    <w:rsid w:val="43CF857F"/>
    <w:rsid w:val="43D3289E"/>
    <w:rsid w:val="43D7311A"/>
    <w:rsid w:val="43DF3633"/>
    <w:rsid w:val="43E995D2"/>
    <w:rsid w:val="43F2F94E"/>
    <w:rsid w:val="43F38D08"/>
    <w:rsid w:val="43F3D129"/>
    <w:rsid w:val="43FDE2B7"/>
    <w:rsid w:val="43FF852B"/>
    <w:rsid w:val="4415C667"/>
    <w:rsid w:val="4418CCAF"/>
    <w:rsid w:val="4419E10C"/>
    <w:rsid w:val="442B02D0"/>
    <w:rsid w:val="442B6BEA"/>
    <w:rsid w:val="4438AF09"/>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BDDA2A"/>
    <w:rsid w:val="44C6707A"/>
    <w:rsid w:val="44D1ECE3"/>
    <w:rsid w:val="44DB24D6"/>
    <w:rsid w:val="44E53A54"/>
    <w:rsid w:val="44E66AD4"/>
    <w:rsid w:val="44F39227"/>
    <w:rsid w:val="44F7E84B"/>
    <w:rsid w:val="44F7F96B"/>
    <w:rsid w:val="44FC855A"/>
    <w:rsid w:val="4501B228"/>
    <w:rsid w:val="45054FC9"/>
    <w:rsid w:val="4509583B"/>
    <w:rsid w:val="450B6662"/>
    <w:rsid w:val="450D0E67"/>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13AA1"/>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EB621"/>
    <w:rsid w:val="46BFD3B9"/>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DECC"/>
    <w:rsid w:val="474D8E51"/>
    <w:rsid w:val="475606BB"/>
    <w:rsid w:val="4756D1F8"/>
    <w:rsid w:val="47602166"/>
    <w:rsid w:val="47737F79"/>
    <w:rsid w:val="4773EFD6"/>
    <w:rsid w:val="4774E692"/>
    <w:rsid w:val="477C095A"/>
    <w:rsid w:val="477DC528"/>
    <w:rsid w:val="477E067C"/>
    <w:rsid w:val="4798C559"/>
    <w:rsid w:val="479F1633"/>
    <w:rsid w:val="479FB6AC"/>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C473C"/>
    <w:rsid w:val="48E06F0B"/>
    <w:rsid w:val="48E7C6DB"/>
    <w:rsid w:val="48EB3B9F"/>
    <w:rsid w:val="48F819EE"/>
    <w:rsid w:val="4900B4DA"/>
    <w:rsid w:val="4904AAAF"/>
    <w:rsid w:val="49141DFB"/>
    <w:rsid w:val="49155295"/>
    <w:rsid w:val="491C8953"/>
    <w:rsid w:val="491E9FC5"/>
    <w:rsid w:val="49237D46"/>
    <w:rsid w:val="49277382"/>
    <w:rsid w:val="49288923"/>
    <w:rsid w:val="492D7CD2"/>
    <w:rsid w:val="492E442C"/>
    <w:rsid w:val="4938B907"/>
    <w:rsid w:val="493FDA2C"/>
    <w:rsid w:val="4954AB70"/>
    <w:rsid w:val="4955699A"/>
    <w:rsid w:val="495A3B16"/>
    <w:rsid w:val="495B253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F6C01F"/>
    <w:rsid w:val="4A074D77"/>
    <w:rsid w:val="4A107C97"/>
    <w:rsid w:val="4A12BB36"/>
    <w:rsid w:val="4A2209F8"/>
    <w:rsid w:val="4A290DC7"/>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7A443"/>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168C"/>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5D569"/>
    <w:rsid w:val="4D1ECC2C"/>
    <w:rsid w:val="4D2D1A05"/>
    <w:rsid w:val="4D312C4A"/>
    <w:rsid w:val="4D36F2A3"/>
    <w:rsid w:val="4D41EBA2"/>
    <w:rsid w:val="4D4D23FA"/>
    <w:rsid w:val="4D5473FB"/>
    <w:rsid w:val="4D5553EB"/>
    <w:rsid w:val="4D57FB64"/>
    <w:rsid w:val="4D65D1E2"/>
    <w:rsid w:val="4D67B111"/>
    <w:rsid w:val="4D6D09E5"/>
    <w:rsid w:val="4D75BF05"/>
    <w:rsid w:val="4D873ECF"/>
    <w:rsid w:val="4D89AACA"/>
    <w:rsid w:val="4D8ACBCC"/>
    <w:rsid w:val="4D8B8152"/>
    <w:rsid w:val="4D8F1EED"/>
    <w:rsid w:val="4D9052F9"/>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9E6F68"/>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5A43B"/>
    <w:rsid w:val="4FF8C4FD"/>
    <w:rsid w:val="4FF921E5"/>
    <w:rsid w:val="4FF95D95"/>
    <w:rsid w:val="4FFAB66B"/>
    <w:rsid w:val="4FFB64C2"/>
    <w:rsid w:val="4FFE4670"/>
    <w:rsid w:val="5000E020"/>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CEC849"/>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6EDA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C46C"/>
    <w:rsid w:val="54000A42"/>
    <w:rsid w:val="5406781E"/>
    <w:rsid w:val="540D421D"/>
    <w:rsid w:val="54252F0C"/>
    <w:rsid w:val="542F8E65"/>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70EEA"/>
    <w:rsid w:val="54A89AAF"/>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1F3D6"/>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BDF392"/>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6462D"/>
    <w:rsid w:val="576CA8D7"/>
    <w:rsid w:val="576D56B5"/>
    <w:rsid w:val="57779F1E"/>
    <w:rsid w:val="57794C18"/>
    <w:rsid w:val="577A6FBF"/>
    <w:rsid w:val="57855579"/>
    <w:rsid w:val="5786A12C"/>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53D85"/>
    <w:rsid w:val="597714E0"/>
    <w:rsid w:val="598013B5"/>
    <w:rsid w:val="5981E226"/>
    <w:rsid w:val="59887D4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5273E"/>
    <w:rsid w:val="5A15D402"/>
    <w:rsid w:val="5A3895A6"/>
    <w:rsid w:val="5A3CB59B"/>
    <w:rsid w:val="5A3D533C"/>
    <w:rsid w:val="5A3D61DA"/>
    <w:rsid w:val="5A49AD94"/>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2A5F63"/>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53DDB"/>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CDA407"/>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7C144"/>
    <w:rsid w:val="5C3DD372"/>
    <w:rsid w:val="5C3EAE4F"/>
    <w:rsid w:val="5C49D97C"/>
    <w:rsid w:val="5C5445D7"/>
    <w:rsid w:val="5C571819"/>
    <w:rsid w:val="5C58E883"/>
    <w:rsid w:val="5C58FF83"/>
    <w:rsid w:val="5C59ED38"/>
    <w:rsid w:val="5C5B8943"/>
    <w:rsid w:val="5C5E9C03"/>
    <w:rsid w:val="5C60C0A3"/>
    <w:rsid w:val="5C642973"/>
    <w:rsid w:val="5C72C29A"/>
    <w:rsid w:val="5C76833E"/>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8EEA7"/>
    <w:rsid w:val="5CCE41CD"/>
    <w:rsid w:val="5CCF1E4F"/>
    <w:rsid w:val="5CD79625"/>
    <w:rsid w:val="5CDAC980"/>
    <w:rsid w:val="5CDBF045"/>
    <w:rsid w:val="5CDE5905"/>
    <w:rsid w:val="5CE2113D"/>
    <w:rsid w:val="5CE6F273"/>
    <w:rsid w:val="5CF01974"/>
    <w:rsid w:val="5CF4EC24"/>
    <w:rsid w:val="5D03F979"/>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BC7F00"/>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E63AD"/>
    <w:rsid w:val="5F2F67FE"/>
    <w:rsid w:val="5F31B9FE"/>
    <w:rsid w:val="5F387CF0"/>
    <w:rsid w:val="5F3C0DF6"/>
    <w:rsid w:val="5F3E0F1A"/>
    <w:rsid w:val="5F444FBE"/>
    <w:rsid w:val="5F45357C"/>
    <w:rsid w:val="5F524A2E"/>
    <w:rsid w:val="5F525374"/>
    <w:rsid w:val="5F5F4D84"/>
    <w:rsid w:val="5F69CFF4"/>
    <w:rsid w:val="5F6D5EBB"/>
    <w:rsid w:val="5F70B5C8"/>
    <w:rsid w:val="5F8168DE"/>
    <w:rsid w:val="5F82A745"/>
    <w:rsid w:val="5F8BD80F"/>
    <w:rsid w:val="5F93ADFA"/>
    <w:rsid w:val="5F9A6075"/>
    <w:rsid w:val="5F9E22D1"/>
    <w:rsid w:val="5FA55335"/>
    <w:rsid w:val="5FA8AF1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F7E99"/>
    <w:rsid w:val="6023D023"/>
    <w:rsid w:val="602D81DE"/>
    <w:rsid w:val="602DC036"/>
    <w:rsid w:val="60305B74"/>
    <w:rsid w:val="603878D1"/>
    <w:rsid w:val="6039B023"/>
    <w:rsid w:val="604B261C"/>
    <w:rsid w:val="604DA83D"/>
    <w:rsid w:val="606BE565"/>
    <w:rsid w:val="60732D2E"/>
    <w:rsid w:val="607484A2"/>
    <w:rsid w:val="6083F485"/>
    <w:rsid w:val="60901BAB"/>
    <w:rsid w:val="60A39098"/>
    <w:rsid w:val="60B0105D"/>
    <w:rsid w:val="60B4C54C"/>
    <w:rsid w:val="60B61256"/>
    <w:rsid w:val="60B6A823"/>
    <w:rsid w:val="60B99205"/>
    <w:rsid w:val="60C31707"/>
    <w:rsid w:val="60C69C30"/>
    <w:rsid w:val="60CB7117"/>
    <w:rsid w:val="60D3665B"/>
    <w:rsid w:val="60D563A3"/>
    <w:rsid w:val="60D74184"/>
    <w:rsid w:val="60D9D1C3"/>
    <w:rsid w:val="60E3E2CD"/>
    <w:rsid w:val="60ECA86E"/>
    <w:rsid w:val="60F4BF16"/>
    <w:rsid w:val="60F7782F"/>
    <w:rsid w:val="60F90BC6"/>
    <w:rsid w:val="60F9BD6A"/>
    <w:rsid w:val="60FB1373"/>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51101E"/>
    <w:rsid w:val="6171C713"/>
    <w:rsid w:val="61725019"/>
    <w:rsid w:val="6172E2F0"/>
    <w:rsid w:val="61742904"/>
    <w:rsid w:val="617583C8"/>
    <w:rsid w:val="617716DA"/>
    <w:rsid w:val="617AFF0C"/>
    <w:rsid w:val="617B1378"/>
    <w:rsid w:val="617C5F3C"/>
    <w:rsid w:val="6184EC5C"/>
    <w:rsid w:val="6186E34C"/>
    <w:rsid w:val="61892F5B"/>
    <w:rsid w:val="61921179"/>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2C33"/>
    <w:rsid w:val="635EA153"/>
    <w:rsid w:val="63630209"/>
    <w:rsid w:val="63729380"/>
    <w:rsid w:val="63780B36"/>
    <w:rsid w:val="637F277E"/>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D26CA"/>
    <w:rsid w:val="645DE74C"/>
    <w:rsid w:val="64600495"/>
    <w:rsid w:val="6463DC86"/>
    <w:rsid w:val="6478A4B8"/>
    <w:rsid w:val="647D6FFD"/>
    <w:rsid w:val="6482E59B"/>
    <w:rsid w:val="6483BAB0"/>
    <w:rsid w:val="64962FD3"/>
    <w:rsid w:val="6498DC08"/>
    <w:rsid w:val="64A372B3"/>
    <w:rsid w:val="64A7BA5F"/>
    <w:rsid w:val="64B220FB"/>
    <w:rsid w:val="64B3E022"/>
    <w:rsid w:val="64B4E2E1"/>
    <w:rsid w:val="64BA63A6"/>
    <w:rsid w:val="64C33CA2"/>
    <w:rsid w:val="64C55015"/>
    <w:rsid w:val="64CB18C0"/>
    <w:rsid w:val="64D5B5AE"/>
    <w:rsid w:val="64D5D13E"/>
    <w:rsid w:val="64D780CA"/>
    <w:rsid w:val="64E08145"/>
    <w:rsid w:val="64E37D85"/>
    <w:rsid w:val="64E57CE8"/>
    <w:rsid w:val="64E96642"/>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434E1"/>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44B208"/>
    <w:rsid w:val="67461C20"/>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2F9A6"/>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5882D"/>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D57B6"/>
    <w:rsid w:val="6AF30CFC"/>
    <w:rsid w:val="6AF4CBA6"/>
    <w:rsid w:val="6AFB0473"/>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8F8F"/>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2A955C"/>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1C4A4"/>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0563D"/>
    <w:rsid w:val="6DD4A5CF"/>
    <w:rsid w:val="6DD531F4"/>
    <w:rsid w:val="6DEBF2D5"/>
    <w:rsid w:val="6DF53144"/>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81A9B7"/>
    <w:rsid w:val="70854AE9"/>
    <w:rsid w:val="708B0EC1"/>
    <w:rsid w:val="708D45A6"/>
    <w:rsid w:val="7091060E"/>
    <w:rsid w:val="70935E71"/>
    <w:rsid w:val="70A50A51"/>
    <w:rsid w:val="70A8F56D"/>
    <w:rsid w:val="70A9B1D0"/>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F3E85"/>
    <w:rsid w:val="724FAD8B"/>
    <w:rsid w:val="7252FA33"/>
    <w:rsid w:val="725B2FA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1FBD8"/>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F9B40"/>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4E862"/>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E1931"/>
    <w:rsid w:val="74FC83D8"/>
    <w:rsid w:val="74FE7AC1"/>
    <w:rsid w:val="750CDF77"/>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D27B90"/>
    <w:rsid w:val="75E743F6"/>
    <w:rsid w:val="75F443FA"/>
    <w:rsid w:val="76010B70"/>
    <w:rsid w:val="7604C6EA"/>
    <w:rsid w:val="76060187"/>
    <w:rsid w:val="7606F10D"/>
    <w:rsid w:val="7616F389"/>
    <w:rsid w:val="761C3783"/>
    <w:rsid w:val="761D90D1"/>
    <w:rsid w:val="761DDA9C"/>
    <w:rsid w:val="762022A6"/>
    <w:rsid w:val="7626010B"/>
    <w:rsid w:val="76269A88"/>
    <w:rsid w:val="762DBCFB"/>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4544"/>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52996"/>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E3F821"/>
    <w:rsid w:val="78E4A447"/>
    <w:rsid w:val="78F246A2"/>
    <w:rsid w:val="78F404EE"/>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698E4D"/>
    <w:rsid w:val="79718F1D"/>
    <w:rsid w:val="79746902"/>
    <w:rsid w:val="7975DE23"/>
    <w:rsid w:val="797A14AC"/>
    <w:rsid w:val="797A8FCB"/>
    <w:rsid w:val="797B1472"/>
    <w:rsid w:val="797BFD75"/>
    <w:rsid w:val="79815262"/>
    <w:rsid w:val="798702DF"/>
    <w:rsid w:val="79890512"/>
    <w:rsid w:val="7999B143"/>
    <w:rsid w:val="79A04874"/>
    <w:rsid w:val="79AB6DF1"/>
    <w:rsid w:val="79AEC408"/>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9804"/>
    <w:rsid w:val="7A3DBBB1"/>
    <w:rsid w:val="7A40B64D"/>
    <w:rsid w:val="7A4858FF"/>
    <w:rsid w:val="7A4E9ADC"/>
    <w:rsid w:val="7A4F59B2"/>
    <w:rsid w:val="7A4FB648"/>
    <w:rsid w:val="7A581780"/>
    <w:rsid w:val="7A5B4725"/>
    <w:rsid w:val="7A5CA9FA"/>
    <w:rsid w:val="7A5DCF76"/>
    <w:rsid w:val="7A63E57C"/>
    <w:rsid w:val="7A657334"/>
    <w:rsid w:val="7A6D4010"/>
    <w:rsid w:val="7A6FDF56"/>
    <w:rsid w:val="7A742BE7"/>
    <w:rsid w:val="7A77D67D"/>
    <w:rsid w:val="7A843156"/>
    <w:rsid w:val="7A84B2F3"/>
    <w:rsid w:val="7A8B4F69"/>
    <w:rsid w:val="7A91E78B"/>
    <w:rsid w:val="7AA66E4D"/>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CF1E58"/>
    <w:rsid w:val="7BE4B066"/>
    <w:rsid w:val="7BF156B2"/>
    <w:rsid w:val="7BF7A2CE"/>
    <w:rsid w:val="7BFBE568"/>
    <w:rsid w:val="7BFF8394"/>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1F5F72"/>
    <w:rsid w:val="7D26AD32"/>
    <w:rsid w:val="7D2D0956"/>
    <w:rsid w:val="7D2F9087"/>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72A6D"/>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0EC9C"/>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6C7D9"/>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B05D1"/>
    <w:rsid w:val="7F9CB2E1"/>
    <w:rsid w:val="7FA220A8"/>
    <w:rsid w:val="7FAE6D8C"/>
    <w:rsid w:val="7FAFEE8F"/>
    <w:rsid w:val="7FB00166"/>
    <w:rsid w:val="7FB13A36"/>
    <w:rsid w:val="7FB17535"/>
    <w:rsid w:val="7FCD12C0"/>
    <w:rsid w:val="7FCF1DFA"/>
    <w:rsid w:val="7FD04C7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A889679F-06D1-4058-807E-327DF2DA4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7887"/>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paragraph" w:styleId="Heading6">
    <w:name w:val="heading 6"/>
    <w:basedOn w:val="Normal"/>
    <w:next w:val="Normal"/>
    <w:link w:val="Heading6Char"/>
    <w:semiHidden/>
    <w:unhideWhenUsed/>
    <w:qFormat/>
    <w:rsid w:val="0065795B"/>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65795B"/>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65795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5795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55077E"/>
    <w:pPr>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3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9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99"/>
    <w:rsid w:val="004A5568"/>
    <w:rPr>
      <w:rFonts w:asciiTheme="minorHAnsi" w:eastAsiaTheme="minorEastAsia" w:hAnsiTheme="minorHAnsi" w:cstheme="minorBidi"/>
      <w:sz w:val="18"/>
      <w:szCs w:val="22"/>
    </w:rPr>
  </w:style>
  <w:style w:type="character" w:styleId="FootnoteReference">
    <w:name w:val="footnote reference"/>
    <w:uiPriority w:val="9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BodyTextposthead"/>
    <w:link w:val="BodyTextIndentChar"/>
    <w:rsid w:val="00825802"/>
    <w:pPr>
      <w:spacing w:before="240"/>
      <w:ind w:left="720"/>
    </w:pPr>
  </w:style>
  <w:style w:type="character" w:customStyle="1" w:styleId="BodyTextIndentChar">
    <w:name w:val="Body Text Indent Char"/>
    <w:basedOn w:val="DefaultParagraphFont"/>
    <w:link w:val="BodyTextIndent"/>
    <w:rsid w:val="00825802"/>
    <w:rPr>
      <w:rFonts w:asciiTheme="minorHAnsi" w:eastAsiaTheme="minorHAnsi" w:hAnsiTheme="minorHAnsi" w:cstheme="minorBidi"/>
      <w:sz w:val="22"/>
      <w:szCs w:val="22"/>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iPriority w:val="99"/>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D45045"/>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pPr>
        <w:jc w:val="center"/>
      </w:pPr>
      <w:rPr>
        <w:color w:val="FFFFFF" w:themeColor="background1"/>
      </w:rPr>
      <w:tblPr/>
      <w:tcPr>
        <w:tcBorders>
          <w:insideH w:val="single" w:sz="4" w:space="0" w:color="FFFFFF" w:themeColor="background1"/>
          <w:insideV w:val="single" w:sz="4" w:space="0" w:color="FFFFFF" w:themeColor="background1"/>
        </w:tcBorders>
        <w:shd w:val="clear" w:color="auto" w:fill="2F5496"/>
        <w:vAlign w:val="bottom"/>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paragraph" w:customStyle="1" w:styleId="Bullet1">
    <w:name w:val="Bullet 1"/>
    <w:basedOn w:val="BodyText"/>
    <w:uiPriority w:val="2"/>
    <w:qFormat/>
    <w:rsid w:val="007D69BA"/>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6185E"/>
    <w:pPr>
      <w:spacing w:before="960"/>
      <w:ind w:left="4032"/>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6185E"/>
    <w:pPr>
      <w:tabs>
        <w:tab w:val="right" w:pos="10170"/>
      </w:tabs>
      <w:spacing w:before="6000" w:line="300" w:lineRule="auto"/>
      <w:ind w:left="446"/>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7D69BA"/>
    <w:pPr>
      <w:numPr>
        <w:numId w:val="10"/>
      </w:numPr>
      <w:spacing w:before="40" w:after="40"/>
      <w:ind w:left="288" w:hanging="288"/>
    </w:pPr>
    <w:rPr>
      <w:sz w:val="20"/>
    </w:rPr>
  </w:style>
  <w:style w:type="paragraph" w:customStyle="1" w:styleId="TableNumbering">
    <w:name w:val="Table Numbering"/>
    <w:basedOn w:val="TableText"/>
    <w:uiPriority w:val="7"/>
    <w:qFormat/>
    <w:rsid w:val="004A5568"/>
    <w:pPr>
      <w:numPr>
        <w:numId w:val="6"/>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10"/>
      </w:numPr>
      <w:ind w:left="576" w:hanging="288"/>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6185E"/>
    <w:pPr>
      <w:spacing w:before="120"/>
      <w:ind w:left="4032"/>
    </w:pPr>
    <w:rPr>
      <w:i w:val="0"/>
      <w:color w:val="000000" w:themeColor="text1"/>
      <w:sz w:val="28"/>
    </w:rPr>
  </w:style>
  <w:style w:type="paragraph" w:customStyle="1" w:styleId="CoverSubtitle2-SIOR">
    <w:name w:val="Cover Subtitle 2-SIOR"/>
    <w:basedOn w:val="CoverSubtitle2"/>
    <w:qFormat/>
    <w:rsid w:val="0046185E"/>
    <w:pPr>
      <w:spacing w:before="1200"/>
      <w:ind w:left="4032"/>
    </w:pPr>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styleId="SmartLink">
    <w:name w:val="Smart Link"/>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paragraph" w:styleId="NormalIndent">
    <w:name w:val="Normal Indent"/>
    <w:basedOn w:val="Normal"/>
    <w:unhideWhenUsed/>
    <w:rsid w:val="008D6102"/>
    <w:pPr>
      <w:ind w:left="720"/>
    </w:pPr>
  </w:style>
  <w:style w:type="paragraph" w:styleId="PlainText">
    <w:name w:val="Plain Text"/>
    <w:basedOn w:val="Normal"/>
    <w:link w:val="PlainTextChar"/>
    <w:unhideWhenUsed/>
    <w:rsid w:val="0075189F"/>
    <w:pPr>
      <w:spacing w:line="240" w:lineRule="auto"/>
    </w:pPr>
    <w:rPr>
      <w:rFonts w:ascii="Consolas" w:hAnsi="Consolas"/>
      <w:sz w:val="21"/>
      <w:szCs w:val="21"/>
    </w:rPr>
  </w:style>
  <w:style w:type="character" w:customStyle="1" w:styleId="PlainTextChar">
    <w:name w:val="Plain Text Char"/>
    <w:basedOn w:val="DefaultParagraphFont"/>
    <w:link w:val="PlainText"/>
    <w:rsid w:val="0075189F"/>
    <w:rPr>
      <w:rFonts w:ascii="Consolas" w:eastAsiaTheme="minorHAnsi" w:hAnsi="Consolas" w:cstheme="minorBidi"/>
      <w:sz w:val="21"/>
      <w:szCs w:val="21"/>
    </w:rPr>
  </w:style>
  <w:style w:type="paragraph" w:styleId="BlockText">
    <w:name w:val="Block Text"/>
    <w:basedOn w:val="Normal"/>
    <w:unhideWhenUsed/>
    <w:rsid w:val="0085077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customStyle="1" w:styleId="msonormal0">
    <w:name w:val="msonormal"/>
    <w:basedOn w:val="Normal"/>
    <w:rsid w:val="00D77209"/>
    <w:pPr>
      <w:spacing w:before="100" w:beforeAutospacing="1" w:after="100" w:afterAutospacing="1" w:line="240" w:lineRule="auto"/>
    </w:pPr>
    <w:rPr>
      <w:rFonts w:ascii="Times New Roman" w:eastAsia="Times New Roman" w:hAnsi="Times New Roman" w:cs="Times New Roman"/>
      <w:sz w:val="24"/>
      <w:szCs w:val="24"/>
    </w:rPr>
  </w:style>
  <w:style w:type="paragraph" w:styleId="Salutation">
    <w:name w:val="Salutation"/>
    <w:basedOn w:val="Normal"/>
    <w:next w:val="Normal"/>
    <w:link w:val="SalutationChar"/>
    <w:rsid w:val="00473308"/>
  </w:style>
  <w:style w:type="character" w:customStyle="1" w:styleId="SalutationChar">
    <w:name w:val="Salutation Char"/>
    <w:basedOn w:val="DefaultParagraphFont"/>
    <w:link w:val="Salutation"/>
    <w:rsid w:val="00473308"/>
    <w:rPr>
      <w:rFonts w:asciiTheme="minorHAnsi" w:eastAsiaTheme="minorHAnsi" w:hAnsiTheme="minorHAnsi" w:cstheme="minorBidi"/>
      <w:sz w:val="22"/>
      <w:szCs w:val="22"/>
    </w:rPr>
  </w:style>
  <w:style w:type="numbering" w:customStyle="1" w:styleId="MSVBulletList1">
    <w:name w:val="MSV Bullet List1"/>
    <w:uiPriority w:val="99"/>
    <w:rsid w:val="00626272"/>
    <w:pPr>
      <w:numPr>
        <w:numId w:val="8"/>
      </w:numPr>
    </w:pPr>
  </w:style>
  <w:style w:type="numbering" w:customStyle="1" w:styleId="TableBulletList1">
    <w:name w:val="Table Bullet List1"/>
    <w:uiPriority w:val="99"/>
    <w:rsid w:val="00626272"/>
    <w:pPr>
      <w:numPr>
        <w:numId w:val="9"/>
      </w:numPr>
    </w:pPr>
  </w:style>
  <w:style w:type="numbering" w:customStyle="1" w:styleId="Level1Bullet1">
    <w:name w:val="Level 1 Bullet1"/>
    <w:basedOn w:val="NoList"/>
    <w:rsid w:val="00626272"/>
    <w:pPr>
      <w:numPr>
        <w:numId w:val="5"/>
      </w:numPr>
    </w:pPr>
  </w:style>
  <w:style w:type="numbering" w:customStyle="1" w:styleId="Level2Bullet1">
    <w:name w:val="Level 2 Bullet1"/>
    <w:basedOn w:val="NoList"/>
    <w:rsid w:val="00626272"/>
    <w:pPr>
      <w:numPr>
        <w:numId w:val="7"/>
      </w:numPr>
    </w:pPr>
  </w:style>
  <w:style w:type="table" w:customStyle="1" w:styleId="MSVTable12">
    <w:name w:val="MSV Table 12"/>
    <w:basedOn w:val="TableNormal"/>
    <w:uiPriority w:val="99"/>
    <w:rsid w:val="00626272"/>
    <w:rPr>
      <w:rFonts w:ascii="Franklin Gothic Book" w:eastAsia="Franklin Gothic Book" w:hAnsi="Franklin Gothic Book"/>
      <w:szCs w:val="22"/>
    </w:rPr>
    <w:tblPr>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style>
  <w:style w:type="table" w:customStyle="1" w:styleId="TableGrid10">
    <w:name w:val="Table Grid10"/>
    <w:basedOn w:val="TableNormal"/>
    <w:next w:val="TableGrid"/>
    <w:uiPriority w:val="59"/>
    <w:rsid w:val="00626272"/>
    <w:rPr>
      <w:rFonts w:ascii="Franklin Gothic Book" w:hAnsi="Franklin Gothic Book"/>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subheading">
    <w:name w:val="Title page subheading"/>
    <w:basedOn w:val="Normal"/>
    <w:qFormat/>
    <w:rsid w:val="00457876"/>
    <w:pPr>
      <w:tabs>
        <w:tab w:val="left" w:pos="360"/>
        <w:tab w:val="left" w:pos="720"/>
        <w:tab w:val="left" w:pos="1080"/>
        <w:tab w:val="left" w:pos="1440"/>
        <w:tab w:val="left" w:pos="1800"/>
        <w:tab w:val="left" w:pos="2160"/>
        <w:tab w:val="left" w:pos="2520"/>
        <w:tab w:val="left" w:pos="2880"/>
      </w:tabs>
      <w:ind w:right="180"/>
    </w:pPr>
    <w:rPr>
      <w:sz w:val="44"/>
      <w:szCs w:val="44"/>
    </w:rPr>
  </w:style>
  <w:style w:type="paragraph" w:customStyle="1" w:styleId="Titlepagedate">
    <w:name w:val="Title page date"/>
    <w:basedOn w:val="Normal"/>
    <w:qFormat/>
    <w:rsid w:val="00457876"/>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pPr>
    <w:rPr>
      <w:sz w:val="32"/>
      <w:szCs w:val="40"/>
    </w:rPr>
  </w:style>
  <w:style w:type="paragraph" w:customStyle="1" w:styleId="Titlepagetext10pt">
    <w:name w:val="Title page text_10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2160"/>
    </w:pPr>
    <w:rPr>
      <w:sz w:val="20"/>
      <w:szCs w:val="20"/>
    </w:rPr>
  </w:style>
  <w:style w:type="paragraph" w:customStyle="1" w:styleId="Titlepageorganization">
    <w:name w:val="Title page organization"/>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990"/>
    </w:pPr>
    <w:rPr>
      <w:rFonts w:ascii="Franklin Gothic Demi" w:hAnsi="Franklin Gothic Demi"/>
      <w:sz w:val="28"/>
      <w:szCs w:val="28"/>
    </w:rPr>
  </w:style>
  <w:style w:type="paragraph" w:customStyle="1" w:styleId="Titlepagetext14pt">
    <w:name w:val="Title page text_14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3600"/>
    </w:pPr>
    <w:rPr>
      <w:sz w:val="28"/>
      <w:szCs w:val="28"/>
    </w:rPr>
  </w:style>
  <w:style w:type="character" w:customStyle="1" w:styleId="font151">
    <w:name w:val="font151"/>
    <w:basedOn w:val="DefaultParagraphFont"/>
    <w:rsid w:val="00AD41DD"/>
    <w:rPr>
      <w:rFonts w:ascii="Calibri" w:hAnsi="Calibri" w:cs="Calibri" w:hint="default"/>
      <w:b w:val="0"/>
      <w:bCs w:val="0"/>
      <w:i w:val="0"/>
      <w:iCs w:val="0"/>
      <w:strike w:val="0"/>
      <w:dstrike w:val="0"/>
      <w:color w:val="000000"/>
      <w:sz w:val="18"/>
      <w:szCs w:val="18"/>
      <w:u w:val="none"/>
      <w:effect w:val="none"/>
    </w:rPr>
  </w:style>
  <w:style w:type="table" w:styleId="GridTable4-Accent1">
    <w:name w:val="Grid Table 4 Accent 1"/>
    <w:basedOn w:val="TableNormal"/>
    <w:uiPriority w:val="49"/>
    <w:rsid w:val="008C45A3"/>
    <w:rPr>
      <w:rFonts w:ascii="Arial" w:eastAsiaTheme="minorHAnsi" w:hAnsi="Arial" w:cs="Arial"/>
      <w:sz w:val="24"/>
      <w:szCs w:val="24"/>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TableBulletList">
    <w:name w:val="Table Bullet List"/>
    <w:uiPriority w:val="99"/>
    <w:rsid w:val="0046185E"/>
    <w:pPr>
      <w:numPr>
        <w:numId w:val="11"/>
      </w:numPr>
    </w:pPr>
  </w:style>
  <w:style w:type="paragraph" w:customStyle="1" w:styleId="CoverTopLogo">
    <w:name w:val="Cover Top Logo"/>
    <w:basedOn w:val="CoverSubtitle"/>
    <w:qFormat/>
    <w:rsid w:val="0046185E"/>
    <w:pPr>
      <w:spacing w:before="480"/>
      <w:ind w:left="-86"/>
    </w:pPr>
    <w:rPr>
      <w:i w:val="0"/>
      <w:iCs/>
    </w:rPr>
  </w:style>
  <w:style w:type="paragraph" w:customStyle="1" w:styleId="CoverDistrictName">
    <w:name w:val="Cover District Name"/>
    <w:basedOn w:val="CoverSubtitle"/>
    <w:qFormat/>
    <w:rsid w:val="0046185E"/>
    <w:pPr>
      <w:spacing w:before="1680"/>
      <w:ind w:left="4032" w:right="-144"/>
    </w:pPr>
  </w:style>
  <w:style w:type="paragraph" w:customStyle="1" w:styleId="CoverBottomLogo">
    <w:name w:val="Cover Bottom Logo"/>
    <w:basedOn w:val="CoverDate"/>
    <w:qFormat/>
    <w:rsid w:val="0046185E"/>
  </w:style>
  <w:style w:type="character" w:styleId="SubtleEmphasis">
    <w:name w:val="Subtle Emphasis"/>
    <w:basedOn w:val="DefaultParagraphFont"/>
    <w:uiPriority w:val="19"/>
    <w:qFormat/>
    <w:rsid w:val="00393412"/>
    <w:rPr>
      <w:i/>
      <w:iCs/>
      <w:color w:val="404040" w:themeColor="text1" w:themeTint="BF"/>
    </w:rPr>
  </w:style>
  <w:style w:type="paragraph" w:styleId="TableofFigures">
    <w:name w:val="table of figures"/>
    <w:basedOn w:val="Normal"/>
    <w:next w:val="Normal"/>
    <w:uiPriority w:val="99"/>
    <w:unhideWhenUsed/>
    <w:rsid w:val="003549D7"/>
  </w:style>
  <w:style w:type="paragraph" w:customStyle="1" w:styleId="xxmsonormal">
    <w:name w:val="x_xmsonormal"/>
    <w:basedOn w:val="Normal"/>
    <w:rsid w:val="003549D7"/>
    <w:pPr>
      <w:spacing w:line="240" w:lineRule="auto"/>
    </w:pPr>
    <w:rPr>
      <w:rFonts w:ascii="Aptos" w:hAnsi="Aptos" w:cs="Aptos"/>
      <w:sz w:val="24"/>
      <w:szCs w:val="24"/>
    </w:rPr>
  </w:style>
  <w:style w:type="paragraph" w:customStyle="1" w:styleId="TableETitle">
    <w:name w:val="Table E Title"/>
    <w:basedOn w:val="TableTitle0"/>
    <w:qFormat/>
    <w:rsid w:val="003549D7"/>
  </w:style>
  <w:style w:type="paragraph" w:customStyle="1" w:styleId="DIOR">
    <w:name w:val="DIOR"/>
    <w:basedOn w:val="Heading3"/>
    <w:link w:val="DIORChar"/>
    <w:qFormat/>
    <w:rsid w:val="009119FC"/>
    <w:pPr>
      <w:pBdr>
        <w:bottom w:val="single" w:sz="12" w:space="1" w:color="ED7D31" w:themeColor="accent2"/>
      </w:pBdr>
    </w:pPr>
    <w:rPr>
      <w:sz w:val="32"/>
    </w:rPr>
  </w:style>
  <w:style w:type="character" w:customStyle="1" w:styleId="DIORChar">
    <w:name w:val="DIOR Char"/>
    <w:basedOn w:val="Heading3Char"/>
    <w:link w:val="DIOR"/>
    <w:rsid w:val="009119FC"/>
    <w:rPr>
      <w:rFonts w:asciiTheme="majorHAnsi" w:eastAsiaTheme="minorHAnsi" w:hAnsiTheme="majorHAnsi" w:cstheme="minorBidi"/>
      <w:color w:val="2F5496" w:themeColor="accent5" w:themeShade="BF"/>
      <w:sz w:val="32"/>
      <w:szCs w:val="22"/>
    </w:rPr>
  </w:style>
  <w:style w:type="character" w:styleId="BookTitle">
    <w:name w:val="Book Title"/>
    <w:basedOn w:val="DefaultParagraphFont"/>
    <w:uiPriority w:val="33"/>
    <w:qFormat/>
    <w:rsid w:val="0065795B"/>
    <w:rPr>
      <w:b/>
      <w:bCs/>
      <w:i/>
      <w:iCs/>
      <w:spacing w:val="5"/>
    </w:rPr>
  </w:style>
  <w:style w:type="character" w:customStyle="1" w:styleId="Heading6Char">
    <w:name w:val="Heading 6 Char"/>
    <w:basedOn w:val="DefaultParagraphFont"/>
    <w:link w:val="Heading6"/>
    <w:semiHidden/>
    <w:rsid w:val="0065795B"/>
    <w:rPr>
      <w:rFonts w:asciiTheme="majorHAnsi" w:eastAsiaTheme="majorEastAsia" w:hAnsiTheme="majorHAnsi" w:cstheme="majorBidi"/>
      <w:color w:val="1F4D78" w:themeColor="accent1" w:themeShade="7F"/>
      <w:sz w:val="22"/>
      <w:szCs w:val="22"/>
    </w:rPr>
  </w:style>
  <w:style w:type="character" w:customStyle="1" w:styleId="Heading7Char">
    <w:name w:val="Heading 7 Char"/>
    <w:basedOn w:val="DefaultParagraphFont"/>
    <w:link w:val="Heading7"/>
    <w:semiHidden/>
    <w:rsid w:val="0065795B"/>
    <w:rPr>
      <w:rFonts w:asciiTheme="majorHAnsi" w:eastAsiaTheme="majorEastAsia" w:hAnsiTheme="majorHAnsi" w:cstheme="majorBidi"/>
      <w:i/>
      <w:iCs/>
      <w:color w:val="1F4D78" w:themeColor="accent1" w:themeShade="7F"/>
      <w:sz w:val="22"/>
      <w:szCs w:val="22"/>
    </w:rPr>
  </w:style>
  <w:style w:type="character" w:customStyle="1" w:styleId="Heading8Char">
    <w:name w:val="Heading 8 Char"/>
    <w:basedOn w:val="DefaultParagraphFont"/>
    <w:link w:val="Heading8"/>
    <w:semiHidden/>
    <w:rsid w:val="0065795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65795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5795B"/>
    <w:rPr>
      <w:i/>
      <w:iCs/>
      <w:color w:val="5B9BD5" w:themeColor="accent1"/>
    </w:rPr>
  </w:style>
  <w:style w:type="paragraph" w:styleId="IntenseQuote">
    <w:name w:val="Intense Quote"/>
    <w:basedOn w:val="Normal"/>
    <w:next w:val="Normal"/>
    <w:link w:val="IntenseQuoteChar"/>
    <w:uiPriority w:val="30"/>
    <w:qFormat/>
    <w:rsid w:val="0065795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65795B"/>
    <w:rPr>
      <w:rFonts w:asciiTheme="minorHAnsi" w:eastAsiaTheme="minorHAnsi" w:hAnsiTheme="minorHAnsi" w:cstheme="minorBidi"/>
      <w:i/>
      <w:iCs/>
      <w:color w:val="5B9BD5" w:themeColor="accent1"/>
      <w:sz w:val="22"/>
      <w:szCs w:val="22"/>
    </w:rPr>
  </w:style>
  <w:style w:type="character" w:styleId="IntenseReference">
    <w:name w:val="Intense Reference"/>
    <w:basedOn w:val="DefaultParagraphFont"/>
    <w:uiPriority w:val="32"/>
    <w:qFormat/>
    <w:rsid w:val="0065795B"/>
    <w:rPr>
      <w:b/>
      <w:bCs/>
      <w:smallCaps/>
      <w:color w:val="5B9BD5" w:themeColor="accent1"/>
      <w:spacing w:val="5"/>
    </w:rPr>
  </w:style>
  <w:style w:type="paragraph" w:styleId="Subtitle">
    <w:name w:val="Subtitle"/>
    <w:basedOn w:val="Normal"/>
    <w:next w:val="Normal"/>
    <w:link w:val="SubtitleChar"/>
    <w:qFormat/>
    <w:rsid w:val="0065795B"/>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rsid w:val="0065795B"/>
    <w:rPr>
      <w:rFonts w:asciiTheme="minorHAnsi" w:eastAsiaTheme="minorEastAsia" w:hAnsiTheme="minorHAnsi" w:cstheme="minorBidi"/>
      <w:color w:val="5A5A5A" w:themeColor="text1" w:themeTint="A5"/>
      <w:spacing w:val="15"/>
      <w:sz w:val="22"/>
      <w:szCs w:val="22"/>
    </w:rPr>
  </w:style>
  <w:style w:type="character" w:styleId="SubtleReference">
    <w:name w:val="Subtle Reference"/>
    <w:basedOn w:val="DefaultParagraphFont"/>
    <w:uiPriority w:val="31"/>
    <w:qFormat/>
    <w:rsid w:val="0065795B"/>
    <w:rPr>
      <w:smallCaps/>
      <w:color w:val="5A5A5A" w:themeColor="text1" w:themeTint="A5"/>
    </w:rPr>
  </w:style>
  <w:style w:type="paragraph" w:styleId="Title">
    <w:name w:val="Title"/>
    <w:basedOn w:val="Normal"/>
    <w:next w:val="Normal"/>
    <w:link w:val="TitleChar"/>
    <w:qFormat/>
    <w:rsid w:val="0065795B"/>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5795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13265748">
      <w:bodyDiv w:val="1"/>
      <w:marLeft w:val="0"/>
      <w:marRight w:val="0"/>
      <w:marTop w:val="0"/>
      <w:marBottom w:val="0"/>
      <w:divBdr>
        <w:top w:val="none" w:sz="0" w:space="0" w:color="auto"/>
        <w:left w:val="none" w:sz="0" w:space="0" w:color="auto"/>
        <w:bottom w:val="none" w:sz="0" w:space="0" w:color="auto"/>
        <w:right w:val="none" w:sz="0" w:space="0" w:color="auto"/>
      </w:divBdr>
    </w:div>
    <w:div w:id="15159278">
      <w:bodyDiv w:val="1"/>
      <w:marLeft w:val="0"/>
      <w:marRight w:val="0"/>
      <w:marTop w:val="0"/>
      <w:marBottom w:val="0"/>
      <w:divBdr>
        <w:top w:val="none" w:sz="0" w:space="0" w:color="auto"/>
        <w:left w:val="none" w:sz="0" w:space="0" w:color="auto"/>
        <w:bottom w:val="none" w:sz="0" w:space="0" w:color="auto"/>
        <w:right w:val="none" w:sz="0" w:space="0" w:color="auto"/>
      </w:divBdr>
      <w:divsChild>
        <w:div w:id="1201091127">
          <w:marLeft w:val="0"/>
          <w:marRight w:val="0"/>
          <w:marTop w:val="0"/>
          <w:marBottom w:val="0"/>
          <w:divBdr>
            <w:top w:val="none" w:sz="0" w:space="0" w:color="auto"/>
            <w:left w:val="none" w:sz="0" w:space="0" w:color="auto"/>
            <w:bottom w:val="none" w:sz="0" w:space="0" w:color="auto"/>
            <w:right w:val="none" w:sz="0" w:space="0" w:color="auto"/>
          </w:divBdr>
        </w:div>
      </w:divsChild>
    </w:div>
    <w:div w:id="41903607">
      <w:bodyDiv w:val="1"/>
      <w:marLeft w:val="0"/>
      <w:marRight w:val="0"/>
      <w:marTop w:val="0"/>
      <w:marBottom w:val="0"/>
      <w:divBdr>
        <w:top w:val="none" w:sz="0" w:space="0" w:color="auto"/>
        <w:left w:val="none" w:sz="0" w:space="0" w:color="auto"/>
        <w:bottom w:val="none" w:sz="0" w:space="0" w:color="auto"/>
        <w:right w:val="none" w:sz="0" w:space="0" w:color="auto"/>
      </w:divBdr>
      <w:divsChild>
        <w:div w:id="99882893">
          <w:marLeft w:val="0"/>
          <w:marRight w:val="0"/>
          <w:marTop w:val="0"/>
          <w:marBottom w:val="0"/>
          <w:divBdr>
            <w:top w:val="none" w:sz="0" w:space="0" w:color="auto"/>
            <w:left w:val="none" w:sz="0" w:space="0" w:color="auto"/>
            <w:bottom w:val="none" w:sz="0" w:space="0" w:color="auto"/>
            <w:right w:val="none" w:sz="0" w:space="0" w:color="auto"/>
          </w:divBdr>
        </w:div>
      </w:divsChild>
    </w:div>
    <w:div w:id="56057441">
      <w:marLeft w:val="0"/>
      <w:marRight w:val="0"/>
      <w:marTop w:val="0"/>
      <w:marBottom w:val="0"/>
      <w:divBdr>
        <w:top w:val="none" w:sz="0" w:space="0" w:color="auto"/>
        <w:left w:val="none" w:sz="0" w:space="0" w:color="auto"/>
        <w:bottom w:val="none" w:sz="0" w:space="0" w:color="auto"/>
        <w:right w:val="none" w:sz="0" w:space="0" w:color="auto"/>
      </w:divBdr>
    </w:div>
    <w:div w:id="69692269">
      <w:bodyDiv w:val="1"/>
      <w:marLeft w:val="0"/>
      <w:marRight w:val="0"/>
      <w:marTop w:val="0"/>
      <w:marBottom w:val="0"/>
      <w:divBdr>
        <w:top w:val="none" w:sz="0" w:space="0" w:color="auto"/>
        <w:left w:val="none" w:sz="0" w:space="0" w:color="auto"/>
        <w:bottom w:val="none" w:sz="0" w:space="0" w:color="auto"/>
        <w:right w:val="none" w:sz="0" w:space="0" w:color="auto"/>
      </w:divBdr>
      <w:divsChild>
        <w:div w:id="1043991209">
          <w:marLeft w:val="0"/>
          <w:marRight w:val="0"/>
          <w:marTop w:val="0"/>
          <w:marBottom w:val="0"/>
          <w:divBdr>
            <w:top w:val="none" w:sz="0" w:space="0" w:color="auto"/>
            <w:left w:val="none" w:sz="0" w:space="0" w:color="auto"/>
            <w:bottom w:val="none" w:sz="0" w:space="0" w:color="auto"/>
            <w:right w:val="none" w:sz="0" w:space="0" w:color="auto"/>
          </w:divBdr>
        </w:div>
      </w:divsChild>
    </w:div>
    <w:div w:id="71124735">
      <w:bodyDiv w:val="1"/>
      <w:marLeft w:val="0"/>
      <w:marRight w:val="0"/>
      <w:marTop w:val="0"/>
      <w:marBottom w:val="0"/>
      <w:divBdr>
        <w:top w:val="none" w:sz="0" w:space="0" w:color="auto"/>
        <w:left w:val="none" w:sz="0" w:space="0" w:color="auto"/>
        <w:bottom w:val="none" w:sz="0" w:space="0" w:color="auto"/>
        <w:right w:val="none" w:sz="0" w:space="0" w:color="auto"/>
      </w:divBdr>
      <w:divsChild>
        <w:div w:id="2143769813">
          <w:marLeft w:val="0"/>
          <w:marRight w:val="0"/>
          <w:marTop w:val="0"/>
          <w:marBottom w:val="0"/>
          <w:divBdr>
            <w:top w:val="none" w:sz="0" w:space="0" w:color="auto"/>
            <w:left w:val="none" w:sz="0" w:space="0" w:color="auto"/>
            <w:bottom w:val="none" w:sz="0" w:space="0" w:color="auto"/>
            <w:right w:val="none" w:sz="0" w:space="0" w:color="auto"/>
          </w:divBdr>
        </w:div>
      </w:divsChild>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12408823">
      <w:bodyDiv w:val="1"/>
      <w:marLeft w:val="0"/>
      <w:marRight w:val="0"/>
      <w:marTop w:val="0"/>
      <w:marBottom w:val="0"/>
      <w:divBdr>
        <w:top w:val="none" w:sz="0" w:space="0" w:color="auto"/>
        <w:left w:val="none" w:sz="0" w:space="0" w:color="auto"/>
        <w:bottom w:val="none" w:sz="0" w:space="0" w:color="auto"/>
        <w:right w:val="none" w:sz="0" w:space="0" w:color="auto"/>
      </w:divBdr>
      <w:divsChild>
        <w:div w:id="691498912">
          <w:marLeft w:val="0"/>
          <w:marRight w:val="0"/>
          <w:marTop w:val="0"/>
          <w:marBottom w:val="0"/>
          <w:divBdr>
            <w:top w:val="none" w:sz="0" w:space="0" w:color="auto"/>
            <w:left w:val="none" w:sz="0" w:space="0" w:color="auto"/>
            <w:bottom w:val="none" w:sz="0" w:space="0" w:color="auto"/>
            <w:right w:val="none" w:sz="0" w:space="0" w:color="auto"/>
          </w:divBdr>
        </w:div>
      </w:divsChild>
    </w:div>
    <w:div w:id="140733573">
      <w:bodyDiv w:val="1"/>
      <w:marLeft w:val="0"/>
      <w:marRight w:val="0"/>
      <w:marTop w:val="0"/>
      <w:marBottom w:val="0"/>
      <w:divBdr>
        <w:top w:val="none" w:sz="0" w:space="0" w:color="auto"/>
        <w:left w:val="none" w:sz="0" w:space="0" w:color="auto"/>
        <w:bottom w:val="none" w:sz="0" w:space="0" w:color="auto"/>
        <w:right w:val="none" w:sz="0" w:space="0" w:color="auto"/>
      </w:divBdr>
      <w:divsChild>
        <w:div w:id="922224347">
          <w:marLeft w:val="0"/>
          <w:marRight w:val="0"/>
          <w:marTop w:val="0"/>
          <w:marBottom w:val="0"/>
          <w:divBdr>
            <w:top w:val="none" w:sz="0" w:space="0" w:color="auto"/>
            <w:left w:val="none" w:sz="0" w:space="0" w:color="auto"/>
            <w:bottom w:val="none" w:sz="0" w:space="0" w:color="auto"/>
            <w:right w:val="none" w:sz="0" w:space="0" w:color="auto"/>
          </w:divBdr>
        </w:div>
      </w:divsChild>
    </w:div>
    <w:div w:id="149836020">
      <w:marLeft w:val="0"/>
      <w:marRight w:val="0"/>
      <w:marTop w:val="0"/>
      <w:marBottom w:val="0"/>
      <w:divBdr>
        <w:top w:val="none" w:sz="0" w:space="0" w:color="auto"/>
        <w:left w:val="none" w:sz="0" w:space="0" w:color="auto"/>
        <w:bottom w:val="none" w:sz="0" w:space="0" w:color="auto"/>
        <w:right w:val="none" w:sz="0" w:space="0" w:color="auto"/>
      </w:divBdr>
    </w:div>
    <w:div w:id="155540682">
      <w:bodyDiv w:val="1"/>
      <w:marLeft w:val="0"/>
      <w:marRight w:val="0"/>
      <w:marTop w:val="0"/>
      <w:marBottom w:val="0"/>
      <w:divBdr>
        <w:top w:val="none" w:sz="0" w:space="0" w:color="auto"/>
        <w:left w:val="none" w:sz="0" w:space="0" w:color="auto"/>
        <w:bottom w:val="none" w:sz="0" w:space="0" w:color="auto"/>
        <w:right w:val="none" w:sz="0" w:space="0" w:color="auto"/>
      </w:divBdr>
      <w:divsChild>
        <w:div w:id="610741495">
          <w:marLeft w:val="0"/>
          <w:marRight w:val="0"/>
          <w:marTop w:val="0"/>
          <w:marBottom w:val="0"/>
          <w:divBdr>
            <w:top w:val="none" w:sz="0" w:space="0" w:color="auto"/>
            <w:left w:val="none" w:sz="0" w:space="0" w:color="auto"/>
            <w:bottom w:val="none" w:sz="0" w:space="0" w:color="auto"/>
            <w:right w:val="none" w:sz="0" w:space="0" w:color="auto"/>
          </w:divBdr>
        </w:div>
      </w:divsChild>
    </w:div>
    <w:div w:id="189952487">
      <w:bodyDiv w:val="1"/>
      <w:marLeft w:val="0"/>
      <w:marRight w:val="0"/>
      <w:marTop w:val="0"/>
      <w:marBottom w:val="0"/>
      <w:divBdr>
        <w:top w:val="none" w:sz="0" w:space="0" w:color="auto"/>
        <w:left w:val="none" w:sz="0" w:space="0" w:color="auto"/>
        <w:bottom w:val="none" w:sz="0" w:space="0" w:color="auto"/>
        <w:right w:val="none" w:sz="0" w:space="0" w:color="auto"/>
      </w:divBdr>
      <w:divsChild>
        <w:div w:id="866214902">
          <w:marLeft w:val="0"/>
          <w:marRight w:val="0"/>
          <w:marTop w:val="0"/>
          <w:marBottom w:val="0"/>
          <w:divBdr>
            <w:top w:val="none" w:sz="0" w:space="0" w:color="auto"/>
            <w:left w:val="none" w:sz="0" w:space="0" w:color="auto"/>
            <w:bottom w:val="none" w:sz="0" w:space="0" w:color="auto"/>
            <w:right w:val="none" w:sz="0" w:space="0" w:color="auto"/>
          </w:divBdr>
        </w:div>
      </w:divsChild>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08957456">
      <w:bodyDiv w:val="1"/>
      <w:marLeft w:val="0"/>
      <w:marRight w:val="0"/>
      <w:marTop w:val="0"/>
      <w:marBottom w:val="0"/>
      <w:divBdr>
        <w:top w:val="none" w:sz="0" w:space="0" w:color="auto"/>
        <w:left w:val="none" w:sz="0" w:space="0" w:color="auto"/>
        <w:bottom w:val="none" w:sz="0" w:space="0" w:color="auto"/>
        <w:right w:val="none" w:sz="0" w:space="0" w:color="auto"/>
      </w:divBdr>
      <w:divsChild>
        <w:div w:id="1158692842">
          <w:marLeft w:val="0"/>
          <w:marRight w:val="0"/>
          <w:marTop w:val="0"/>
          <w:marBottom w:val="0"/>
          <w:divBdr>
            <w:top w:val="none" w:sz="0" w:space="0" w:color="auto"/>
            <w:left w:val="none" w:sz="0" w:space="0" w:color="auto"/>
            <w:bottom w:val="none" w:sz="0" w:space="0" w:color="auto"/>
            <w:right w:val="none" w:sz="0" w:space="0" w:color="auto"/>
          </w:divBdr>
        </w:div>
      </w:divsChild>
    </w:div>
    <w:div w:id="227300724">
      <w:bodyDiv w:val="1"/>
      <w:marLeft w:val="0"/>
      <w:marRight w:val="0"/>
      <w:marTop w:val="0"/>
      <w:marBottom w:val="0"/>
      <w:divBdr>
        <w:top w:val="none" w:sz="0" w:space="0" w:color="auto"/>
        <w:left w:val="none" w:sz="0" w:space="0" w:color="auto"/>
        <w:bottom w:val="none" w:sz="0" w:space="0" w:color="auto"/>
        <w:right w:val="none" w:sz="0" w:space="0" w:color="auto"/>
      </w:divBdr>
      <w:divsChild>
        <w:div w:id="509874204">
          <w:marLeft w:val="0"/>
          <w:marRight w:val="0"/>
          <w:marTop w:val="0"/>
          <w:marBottom w:val="0"/>
          <w:divBdr>
            <w:top w:val="none" w:sz="0" w:space="0" w:color="auto"/>
            <w:left w:val="none" w:sz="0" w:space="0" w:color="auto"/>
            <w:bottom w:val="none" w:sz="0" w:space="0" w:color="auto"/>
            <w:right w:val="none" w:sz="0" w:space="0" w:color="auto"/>
          </w:divBdr>
        </w:div>
      </w:divsChild>
    </w:div>
    <w:div w:id="239993231">
      <w:bodyDiv w:val="1"/>
      <w:marLeft w:val="0"/>
      <w:marRight w:val="0"/>
      <w:marTop w:val="0"/>
      <w:marBottom w:val="0"/>
      <w:divBdr>
        <w:top w:val="none" w:sz="0" w:space="0" w:color="auto"/>
        <w:left w:val="none" w:sz="0" w:space="0" w:color="auto"/>
        <w:bottom w:val="none" w:sz="0" w:space="0" w:color="auto"/>
        <w:right w:val="none" w:sz="0" w:space="0" w:color="auto"/>
      </w:divBdr>
      <w:divsChild>
        <w:div w:id="2137143554">
          <w:marLeft w:val="0"/>
          <w:marRight w:val="0"/>
          <w:marTop w:val="0"/>
          <w:marBottom w:val="0"/>
          <w:divBdr>
            <w:top w:val="none" w:sz="0" w:space="0" w:color="auto"/>
            <w:left w:val="none" w:sz="0" w:space="0" w:color="auto"/>
            <w:bottom w:val="none" w:sz="0" w:space="0" w:color="auto"/>
            <w:right w:val="none" w:sz="0" w:space="0" w:color="auto"/>
          </w:divBdr>
        </w:div>
      </w:divsChild>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271865793">
      <w:bodyDiv w:val="1"/>
      <w:marLeft w:val="0"/>
      <w:marRight w:val="0"/>
      <w:marTop w:val="0"/>
      <w:marBottom w:val="0"/>
      <w:divBdr>
        <w:top w:val="none" w:sz="0" w:space="0" w:color="auto"/>
        <w:left w:val="none" w:sz="0" w:space="0" w:color="auto"/>
        <w:bottom w:val="none" w:sz="0" w:space="0" w:color="auto"/>
        <w:right w:val="none" w:sz="0" w:space="0" w:color="auto"/>
      </w:divBdr>
      <w:divsChild>
        <w:div w:id="227348581">
          <w:marLeft w:val="0"/>
          <w:marRight w:val="0"/>
          <w:marTop w:val="0"/>
          <w:marBottom w:val="0"/>
          <w:divBdr>
            <w:top w:val="none" w:sz="0" w:space="0" w:color="auto"/>
            <w:left w:val="none" w:sz="0" w:space="0" w:color="auto"/>
            <w:bottom w:val="none" w:sz="0" w:space="0" w:color="auto"/>
            <w:right w:val="none" w:sz="0" w:space="0" w:color="auto"/>
          </w:divBdr>
        </w:div>
      </w:divsChild>
    </w:div>
    <w:div w:id="286279493">
      <w:bodyDiv w:val="1"/>
      <w:marLeft w:val="0"/>
      <w:marRight w:val="0"/>
      <w:marTop w:val="0"/>
      <w:marBottom w:val="0"/>
      <w:divBdr>
        <w:top w:val="none" w:sz="0" w:space="0" w:color="auto"/>
        <w:left w:val="none" w:sz="0" w:space="0" w:color="auto"/>
        <w:bottom w:val="none" w:sz="0" w:space="0" w:color="auto"/>
        <w:right w:val="none" w:sz="0" w:space="0" w:color="auto"/>
      </w:divBdr>
      <w:divsChild>
        <w:div w:id="483281115">
          <w:marLeft w:val="0"/>
          <w:marRight w:val="0"/>
          <w:marTop w:val="0"/>
          <w:marBottom w:val="0"/>
          <w:divBdr>
            <w:top w:val="none" w:sz="0" w:space="0" w:color="auto"/>
            <w:left w:val="none" w:sz="0" w:space="0" w:color="auto"/>
            <w:bottom w:val="none" w:sz="0" w:space="0" w:color="auto"/>
            <w:right w:val="none" w:sz="0" w:space="0" w:color="auto"/>
          </w:divBdr>
        </w:div>
      </w:divsChild>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2192769">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3700790">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09936003">
      <w:bodyDiv w:val="1"/>
      <w:marLeft w:val="0"/>
      <w:marRight w:val="0"/>
      <w:marTop w:val="0"/>
      <w:marBottom w:val="0"/>
      <w:divBdr>
        <w:top w:val="none" w:sz="0" w:space="0" w:color="auto"/>
        <w:left w:val="none" w:sz="0" w:space="0" w:color="auto"/>
        <w:bottom w:val="none" w:sz="0" w:space="0" w:color="auto"/>
        <w:right w:val="none" w:sz="0" w:space="0" w:color="auto"/>
      </w:divBdr>
      <w:divsChild>
        <w:div w:id="218707756">
          <w:marLeft w:val="0"/>
          <w:marRight w:val="0"/>
          <w:marTop w:val="0"/>
          <w:marBottom w:val="0"/>
          <w:divBdr>
            <w:top w:val="none" w:sz="0" w:space="0" w:color="auto"/>
            <w:left w:val="none" w:sz="0" w:space="0" w:color="auto"/>
            <w:bottom w:val="none" w:sz="0" w:space="0" w:color="auto"/>
            <w:right w:val="none" w:sz="0" w:space="0" w:color="auto"/>
          </w:divBdr>
        </w:div>
      </w:divsChild>
    </w:div>
    <w:div w:id="415250268">
      <w:bodyDiv w:val="1"/>
      <w:marLeft w:val="0"/>
      <w:marRight w:val="0"/>
      <w:marTop w:val="0"/>
      <w:marBottom w:val="0"/>
      <w:divBdr>
        <w:top w:val="none" w:sz="0" w:space="0" w:color="auto"/>
        <w:left w:val="none" w:sz="0" w:space="0" w:color="auto"/>
        <w:bottom w:val="none" w:sz="0" w:space="0" w:color="auto"/>
        <w:right w:val="none" w:sz="0" w:space="0" w:color="auto"/>
      </w:divBdr>
    </w:div>
    <w:div w:id="427192857">
      <w:bodyDiv w:val="1"/>
      <w:marLeft w:val="0"/>
      <w:marRight w:val="0"/>
      <w:marTop w:val="0"/>
      <w:marBottom w:val="0"/>
      <w:divBdr>
        <w:top w:val="none" w:sz="0" w:space="0" w:color="auto"/>
        <w:left w:val="none" w:sz="0" w:space="0" w:color="auto"/>
        <w:bottom w:val="none" w:sz="0" w:space="0" w:color="auto"/>
        <w:right w:val="none" w:sz="0" w:space="0" w:color="auto"/>
      </w:divBdr>
      <w:divsChild>
        <w:div w:id="1109469835">
          <w:marLeft w:val="0"/>
          <w:marRight w:val="0"/>
          <w:marTop w:val="0"/>
          <w:marBottom w:val="0"/>
          <w:divBdr>
            <w:top w:val="none" w:sz="0" w:space="0" w:color="auto"/>
            <w:left w:val="none" w:sz="0" w:space="0" w:color="auto"/>
            <w:bottom w:val="none" w:sz="0" w:space="0" w:color="auto"/>
            <w:right w:val="none" w:sz="0" w:space="0" w:color="auto"/>
          </w:divBdr>
        </w:div>
      </w:divsChild>
    </w:div>
    <w:div w:id="429661198">
      <w:bodyDiv w:val="1"/>
      <w:marLeft w:val="0"/>
      <w:marRight w:val="0"/>
      <w:marTop w:val="0"/>
      <w:marBottom w:val="0"/>
      <w:divBdr>
        <w:top w:val="none" w:sz="0" w:space="0" w:color="auto"/>
        <w:left w:val="none" w:sz="0" w:space="0" w:color="auto"/>
        <w:bottom w:val="none" w:sz="0" w:space="0" w:color="auto"/>
        <w:right w:val="none" w:sz="0" w:space="0" w:color="auto"/>
      </w:divBdr>
      <w:divsChild>
        <w:div w:id="1787312439">
          <w:marLeft w:val="0"/>
          <w:marRight w:val="0"/>
          <w:marTop w:val="0"/>
          <w:marBottom w:val="0"/>
          <w:divBdr>
            <w:top w:val="none" w:sz="0" w:space="0" w:color="auto"/>
            <w:left w:val="none" w:sz="0" w:space="0" w:color="auto"/>
            <w:bottom w:val="none" w:sz="0" w:space="0" w:color="auto"/>
            <w:right w:val="none" w:sz="0" w:space="0" w:color="auto"/>
          </w:divBdr>
        </w:div>
      </w:divsChild>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32421191">
      <w:bodyDiv w:val="1"/>
      <w:marLeft w:val="0"/>
      <w:marRight w:val="0"/>
      <w:marTop w:val="0"/>
      <w:marBottom w:val="0"/>
      <w:divBdr>
        <w:top w:val="none" w:sz="0" w:space="0" w:color="auto"/>
        <w:left w:val="none" w:sz="0" w:space="0" w:color="auto"/>
        <w:bottom w:val="none" w:sz="0" w:space="0" w:color="auto"/>
        <w:right w:val="none" w:sz="0" w:space="0" w:color="auto"/>
      </w:divBdr>
      <w:divsChild>
        <w:div w:id="693464466">
          <w:marLeft w:val="0"/>
          <w:marRight w:val="0"/>
          <w:marTop w:val="0"/>
          <w:marBottom w:val="0"/>
          <w:divBdr>
            <w:top w:val="none" w:sz="0" w:space="0" w:color="auto"/>
            <w:left w:val="none" w:sz="0" w:space="0" w:color="auto"/>
            <w:bottom w:val="none" w:sz="0" w:space="0" w:color="auto"/>
            <w:right w:val="none" w:sz="0" w:space="0" w:color="auto"/>
          </w:divBdr>
        </w:div>
      </w:divsChild>
    </w:div>
    <w:div w:id="536351169">
      <w:bodyDiv w:val="1"/>
      <w:marLeft w:val="0"/>
      <w:marRight w:val="0"/>
      <w:marTop w:val="0"/>
      <w:marBottom w:val="0"/>
      <w:divBdr>
        <w:top w:val="none" w:sz="0" w:space="0" w:color="auto"/>
        <w:left w:val="none" w:sz="0" w:space="0" w:color="auto"/>
        <w:bottom w:val="none" w:sz="0" w:space="0" w:color="auto"/>
        <w:right w:val="none" w:sz="0" w:space="0" w:color="auto"/>
      </w:divBdr>
      <w:divsChild>
        <w:div w:id="174806757">
          <w:marLeft w:val="0"/>
          <w:marRight w:val="0"/>
          <w:marTop w:val="0"/>
          <w:marBottom w:val="0"/>
          <w:divBdr>
            <w:top w:val="none" w:sz="0" w:space="0" w:color="auto"/>
            <w:left w:val="none" w:sz="0" w:space="0" w:color="auto"/>
            <w:bottom w:val="none" w:sz="0" w:space="0" w:color="auto"/>
            <w:right w:val="none" w:sz="0" w:space="0" w:color="auto"/>
          </w:divBdr>
        </w:div>
      </w:divsChild>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79513">
      <w:bodyDiv w:val="1"/>
      <w:marLeft w:val="0"/>
      <w:marRight w:val="0"/>
      <w:marTop w:val="0"/>
      <w:marBottom w:val="0"/>
      <w:divBdr>
        <w:top w:val="none" w:sz="0" w:space="0" w:color="auto"/>
        <w:left w:val="none" w:sz="0" w:space="0" w:color="auto"/>
        <w:bottom w:val="none" w:sz="0" w:space="0" w:color="auto"/>
        <w:right w:val="none" w:sz="0" w:space="0" w:color="auto"/>
      </w:divBdr>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62047682">
      <w:bodyDiv w:val="1"/>
      <w:marLeft w:val="0"/>
      <w:marRight w:val="0"/>
      <w:marTop w:val="0"/>
      <w:marBottom w:val="0"/>
      <w:divBdr>
        <w:top w:val="none" w:sz="0" w:space="0" w:color="auto"/>
        <w:left w:val="none" w:sz="0" w:space="0" w:color="auto"/>
        <w:bottom w:val="none" w:sz="0" w:space="0" w:color="auto"/>
        <w:right w:val="none" w:sz="0" w:space="0" w:color="auto"/>
      </w:divBdr>
      <w:divsChild>
        <w:div w:id="1708136400">
          <w:marLeft w:val="0"/>
          <w:marRight w:val="0"/>
          <w:marTop w:val="0"/>
          <w:marBottom w:val="0"/>
          <w:divBdr>
            <w:top w:val="none" w:sz="0" w:space="0" w:color="auto"/>
            <w:left w:val="none" w:sz="0" w:space="0" w:color="auto"/>
            <w:bottom w:val="none" w:sz="0" w:space="0" w:color="auto"/>
            <w:right w:val="none" w:sz="0" w:space="0" w:color="auto"/>
          </w:divBdr>
        </w:div>
      </w:divsChild>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06414515">
      <w:bodyDiv w:val="1"/>
      <w:marLeft w:val="0"/>
      <w:marRight w:val="0"/>
      <w:marTop w:val="0"/>
      <w:marBottom w:val="0"/>
      <w:divBdr>
        <w:top w:val="none" w:sz="0" w:space="0" w:color="auto"/>
        <w:left w:val="none" w:sz="0" w:space="0" w:color="auto"/>
        <w:bottom w:val="none" w:sz="0" w:space="0" w:color="auto"/>
        <w:right w:val="none" w:sz="0" w:space="0" w:color="auto"/>
      </w:divBdr>
      <w:divsChild>
        <w:div w:id="1217350395">
          <w:marLeft w:val="0"/>
          <w:marRight w:val="0"/>
          <w:marTop w:val="0"/>
          <w:marBottom w:val="0"/>
          <w:divBdr>
            <w:top w:val="none" w:sz="0" w:space="0" w:color="auto"/>
            <w:left w:val="none" w:sz="0" w:space="0" w:color="auto"/>
            <w:bottom w:val="none" w:sz="0" w:space="0" w:color="auto"/>
            <w:right w:val="none" w:sz="0" w:space="0" w:color="auto"/>
          </w:divBdr>
        </w:div>
      </w:divsChild>
    </w:div>
    <w:div w:id="714037321">
      <w:bodyDiv w:val="1"/>
      <w:marLeft w:val="0"/>
      <w:marRight w:val="0"/>
      <w:marTop w:val="0"/>
      <w:marBottom w:val="0"/>
      <w:divBdr>
        <w:top w:val="none" w:sz="0" w:space="0" w:color="auto"/>
        <w:left w:val="none" w:sz="0" w:space="0" w:color="auto"/>
        <w:bottom w:val="none" w:sz="0" w:space="0" w:color="auto"/>
        <w:right w:val="none" w:sz="0" w:space="0" w:color="auto"/>
      </w:divBdr>
      <w:divsChild>
        <w:div w:id="1139610873">
          <w:marLeft w:val="0"/>
          <w:marRight w:val="0"/>
          <w:marTop w:val="0"/>
          <w:marBottom w:val="0"/>
          <w:divBdr>
            <w:top w:val="none" w:sz="0" w:space="0" w:color="auto"/>
            <w:left w:val="none" w:sz="0" w:space="0" w:color="auto"/>
            <w:bottom w:val="none" w:sz="0" w:space="0" w:color="auto"/>
            <w:right w:val="none" w:sz="0" w:space="0" w:color="auto"/>
          </w:divBdr>
        </w:div>
      </w:divsChild>
    </w:div>
    <w:div w:id="737630278">
      <w:bodyDiv w:val="1"/>
      <w:marLeft w:val="0"/>
      <w:marRight w:val="0"/>
      <w:marTop w:val="0"/>
      <w:marBottom w:val="0"/>
      <w:divBdr>
        <w:top w:val="none" w:sz="0" w:space="0" w:color="auto"/>
        <w:left w:val="none" w:sz="0" w:space="0" w:color="auto"/>
        <w:bottom w:val="none" w:sz="0" w:space="0" w:color="auto"/>
        <w:right w:val="none" w:sz="0" w:space="0" w:color="auto"/>
      </w:divBdr>
      <w:divsChild>
        <w:div w:id="868373030">
          <w:marLeft w:val="0"/>
          <w:marRight w:val="0"/>
          <w:marTop w:val="0"/>
          <w:marBottom w:val="0"/>
          <w:divBdr>
            <w:top w:val="none" w:sz="0" w:space="0" w:color="auto"/>
            <w:left w:val="none" w:sz="0" w:space="0" w:color="auto"/>
            <w:bottom w:val="none" w:sz="0" w:space="0" w:color="auto"/>
            <w:right w:val="none" w:sz="0" w:space="0" w:color="auto"/>
          </w:divBdr>
        </w:div>
      </w:divsChild>
    </w:div>
    <w:div w:id="781455227">
      <w:bodyDiv w:val="1"/>
      <w:marLeft w:val="0"/>
      <w:marRight w:val="0"/>
      <w:marTop w:val="0"/>
      <w:marBottom w:val="0"/>
      <w:divBdr>
        <w:top w:val="none" w:sz="0" w:space="0" w:color="auto"/>
        <w:left w:val="none" w:sz="0" w:space="0" w:color="auto"/>
        <w:bottom w:val="none" w:sz="0" w:space="0" w:color="auto"/>
        <w:right w:val="none" w:sz="0" w:space="0" w:color="auto"/>
      </w:divBdr>
      <w:divsChild>
        <w:div w:id="1022050406">
          <w:marLeft w:val="0"/>
          <w:marRight w:val="0"/>
          <w:marTop w:val="0"/>
          <w:marBottom w:val="0"/>
          <w:divBdr>
            <w:top w:val="none" w:sz="0" w:space="0" w:color="auto"/>
            <w:left w:val="none" w:sz="0" w:space="0" w:color="auto"/>
            <w:bottom w:val="none" w:sz="0" w:space="0" w:color="auto"/>
            <w:right w:val="none" w:sz="0" w:space="0" w:color="auto"/>
          </w:divBdr>
        </w:div>
      </w:divsChild>
    </w:div>
    <w:div w:id="785000636">
      <w:bodyDiv w:val="1"/>
      <w:marLeft w:val="0"/>
      <w:marRight w:val="0"/>
      <w:marTop w:val="0"/>
      <w:marBottom w:val="0"/>
      <w:divBdr>
        <w:top w:val="none" w:sz="0" w:space="0" w:color="auto"/>
        <w:left w:val="none" w:sz="0" w:space="0" w:color="auto"/>
        <w:bottom w:val="none" w:sz="0" w:space="0" w:color="auto"/>
        <w:right w:val="none" w:sz="0" w:space="0" w:color="auto"/>
      </w:divBdr>
      <w:divsChild>
        <w:div w:id="1603221869">
          <w:marLeft w:val="0"/>
          <w:marRight w:val="0"/>
          <w:marTop w:val="0"/>
          <w:marBottom w:val="0"/>
          <w:divBdr>
            <w:top w:val="none" w:sz="0" w:space="0" w:color="auto"/>
            <w:left w:val="none" w:sz="0" w:space="0" w:color="auto"/>
            <w:bottom w:val="none" w:sz="0" w:space="0" w:color="auto"/>
            <w:right w:val="none" w:sz="0" w:space="0" w:color="auto"/>
          </w:divBdr>
        </w:div>
      </w:divsChild>
    </w:div>
    <w:div w:id="793057659">
      <w:bodyDiv w:val="1"/>
      <w:marLeft w:val="0"/>
      <w:marRight w:val="0"/>
      <w:marTop w:val="0"/>
      <w:marBottom w:val="0"/>
      <w:divBdr>
        <w:top w:val="none" w:sz="0" w:space="0" w:color="auto"/>
        <w:left w:val="none" w:sz="0" w:space="0" w:color="auto"/>
        <w:bottom w:val="none" w:sz="0" w:space="0" w:color="auto"/>
        <w:right w:val="none" w:sz="0" w:space="0" w:color="auto"/>
      </w:divBdr>
      <w:divsChild>
        <w:div w:id="320282200">
          <w:marLeft w:val="0"/>
          <w:marRight w:val="0"/>
          <w:marTop w:val="0"/>
          <w:marBottom w:val="0"/>
          <w:divBdr>
            <w:top w:val="none" w:sz="0" w:space="0" w:color="auto"/>
            <w:left w:val="none" w:sz="0" w:space="0" w:color="auto"/>
            <w:bottom w:val="none" w:sz="0" w:space="0" w:color="auto"/>
            <w:right w:val="none" w:sz="0" w:space="0" w:color="auto"/>
          </w:divBdr>
        </w:div>
      </w:divsChild>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81325">
      <w:bodyDiv w:val="1"/>
      <w:marLeft w:val="0"/>
      <w:marRight w:val="0"/>
      <w:marTop w:val="0"/>
      <w:marBottom w:val="0"/>
      <w:divBdr>
        <w:top w:val="none" w:sz="0" w:space="0" w:color="auto"/>
        <w:left w:val="none" w:sz="0" w:space="0" w:color="auto"/>
        <w:bottom w:val="none" w:sz="0" w:space="0" w:color="auto"/>
        <w:right w:val="none" w:sz="0" w:space="0" w:color="auto"/>
      </w:divBdr>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868496664">
      <w:bodyDiv w:val="1"/>
      <w:marLeft w:val="0"/>
      <w:marRight w:val="0"/>
      <w:marTop w:val="0"/>
      <w:marBottom w:val="0"/>
      <w:divBdr>
        <w:top w:val="none" w:sz="0" w:space="0" w:color="auto"/>
        <w:left w:val="none" w:sz="0" w:space="0" w:color="auto"/>
        <w:bottom w:val="none" w:sz="0" w:space="0" w:color="auto"/>
        <w:right w:val="none" w:sz="0" w:space="0" w:color="auto"/>
      </w:divBdr>
      <w:divsChild>
        <w:div w:id="517816699">
          <w:marLeft w:val="0"/>
          <w:marRight w:val="0"/>
          <w:marTop w:val="0"/>
          <w:marBottom w:val="0"/>
          <w:divBdr>
            <w:top w:val="none" w:sz="0" w:space="0" w:color="auto"/>
            <w:left w:val="none" w:sz="0" w:space="0" w:color="auto"/>
            <w:bottom w:val="none" w:sz="0" w:space="0" w:color="auto"/>
            <w:right w:val="none" w:sz="0" w:space="0" w:color="auto"/>
          </w:divBdr>
        </w:div>
      </w:divsChild>
    </w:div>
    <w:div w:id="870530420">
      <w:bodyDiv w:val="1"/>
      <w:marLeft w:val="0"/>
      <w:marRight w:val="0"/>
      <w:marTop w:val="0"/>
      <w:marBottom w:val="0"/>
      <w:divBdr>
        <w:top w:val="none" w:sz="0" w:space="0" w:color="auto"/>
        <w:left w:val="none" w:sz="0" w:space="0" w:color="auto"/>
        <w:bottom w:val="none" w:sz="0" w:space="0" w:color="auto"/>
        <w:right w:val="none" w:sz="0" w:space="0" w:color="auto"/>
      </w:divBdr>
      <w:divsChild>
        <w:div w:id="1278830881">
          <w:marLeft w:val="0"/>
          <w:marRight w:val="0"/>
          <w:marTop w:val="0"/>
          <w:marBottom w:val="0"/>
          <w:divBdr>
            <w:top w:val="none" w:sz="0" w:space="0" w:color="auto"/>
            <w:left w:val="none" w:sz="0" w:space="0" w:color="auto"/>
            <w:bottom w:val="none" w:sz="0" w:space="0" w:color="auto"/>
            <w:right w:val="none" w:sz="0" w:space="0" w:color="auto"/>
          </w:divBdr>
        </w:div>
      </w:divsChild>
    </w:div>
    <w:div w:id="875892605">
      <w:bodyDiv w:val="1"/>
      <w:marLeft w:val="0"/>
      <w:marRight w:val="0"/>
      <w:marTop w:val="0"/>
      <w:marBottom w:val="0"/>
      <w:divBdr>
        <w:top w:val="none" w:sz="0" w:space="0" w:color="auto"/>
        <w:left w:val="none" w:sz="0" w:space="0" w:color="auto"/>
        <w:bottom w:val="none" w:sz="0" w:space="0" w:color="auto"/>
        <w:right w:val="none" w:sz="0" w:space="0" w:color="auto"/>
      </w:divBdr>
      <w:divsChild>
        <w:div w:id="1601791211">
          <w:marLeft w:val="0"/>
          <w:marRight w:val="0"/>
          <w:marTop w:val="0"/>
          <w:marBottom w:val="0"/>
          <w:divBdr>
            <w:top w:val="none" w:sz="0" w:space="0" w:color="auto"/>
            <w:left w:val="none" w:sz="0" w:space="0" w:color="auto"/>
            <w:bottom w:val="none" w:sz="0" w:space="0" w:color="auto"/>
            <w:right w:val="none" w:sz="0" w:space="0" w:color="auto"/>
          </w:divBdr>
        </w:div>
      </w:divsChild>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915431645">
      <w:bodyDiv w:val="1"/>
      <w:marLeft w:val="0"/>
      <w:marRight w:val="0"/>
      <w:marTop w:val="0"/>
      <w:marBottom w:val="0"/>
      <w:divBdr>
        <w:top w:val="none" w:sz="0" w:space="0" w:color="auto"/>
        <w:left w:val="none" w:sz="0" w:space="0" w:color="auto"/>
        <w:bottom w:val="none" w:sz="0" w:space="0" w:color="auto"/>
        <w:right w:val="none" w:sz="0" w:space="0" w:color="auto"/>
      </w:divBdr>
    </w:div>
    <w:div w:id="917901543">
      <w:bodyDiv w:val="1"/>
      <w:marLeft w:val="0"/>
      <w:marRight w:val="0"/>
      <w:marTop w:val="0"/>
      <w:marBottom w:val="0"/>
      <w:divBdr>
        <w:top w:val="none" w:sz="0" w:space="0" w:color="auto"/>
        <w:left w:val="none" w:sz="0" w:space="0" w:color="auto"/>
        <w:bottom w:val="none" w:sz="0" w:space="0" w:color="auto"/>
        <w:right w:val="none" w:sz="0" w:space="0" w:color="auto"/>
      </w:divBdr>
      <w:divsChild>
        <w:div w:id="136923112">
          <w:marLeft w:val="0"/>
          <w:marRight w:val="0"/>
          <w:marTop w:val="0"/>
          <w:marBottom w:val="0"/>
          <w:divBdr>
            <w:top w:val="none" w:sz="0" w:space="0" w:color="auto"/>
            <w:left w:val="none" w:sz="0" w:space="0" w:color="auto"/>
            <w:bottom w:val="none" w:sz="0" w:space="0" w:color="auto"/>
            <w:right w:val="none" w:sz="0" w:space="0" w:color="auto"/>
          </w:divBdr>
        </w:div>
      </w:divsChild>
    </w:div>
    <w:div w:id="920867454">
      <w:bodyDiv w:val="1"/>
      <w:marLeft w:val="0"/>
      <w:marRight w:val="0"/>
      <w:marTop w:val="0"/>
      <w:marBottom w:val="0"/>
      <w:divBdr>
        <w:top w:val="none" w:sz="0" w:space="0" w:color="auto"/>
        <w:left w:val="none" w:sz="0" w:space="0" w:color="auto"/>
        <w:bottom w:val="none" w:sz="0" w:space="0" w:color="auto"/>
        <w:right w:val="none" w:sz="0" w:space="0" w:color="auto"/>
      </w:divBdr>
      <w:divsChild>
        <w:div w:id="1206676816">
          <w:marLeft w:val="0"/>
          <w:marRight w:val="0"/>
          <w:marTop w:val="0"/>
          <w:marBottom w:val="0"/>
          <w:divBdr>
            <w:top w:val="none" w:sz="0" w:space="0" w:color="auto"/>
            <w:left w:val="none" w:sz="0" w:space="0" w:color="auto"/>
            <w:bottom w:val="none" w:sz="0" w:space="0" w:color="auto"/>
            <w:right w:val="none" w:sz="0" w:space="0" w:color="auto"/>
          </w:divBdr>
        </w:div>
      </w:divsChild>
    </w:div>
    <w:div w:id="962345899">
      <w:bodyDiv w:val="1"/>
      <w:marLeft w:val="0"/>
      <w:marRight w:val="0"/>
      <w:marTop w:val="0"/>
      <w:marBottom w:val="0"/>
      <w:divBdr>
        <w:top w:val="none" w:sz="0" w:space="0" w:color="auto"/>
        <w:left w:val="none" w:sz="0" w:space="0" w:color="auto"/>
        <w:bottom w:val="none" w:sz="0" w:space="0" w:color="auto"/>
        <w:right w:val="none" w:sz="0" w:space="0" w:color="auto"/>
      </w:divBdr>
      <w:divsChild>
        <w:div w:id="2078241788">
          <w:marLeft w:val="0"/>
          <w:marRight w:val="0"/>
          <w:marTop w:val="0"/>
          <w:marBottom w:val="0"/>
          <w:divBdr>
            <w:top w:val="none" w:sz="0" w:space="0" w:color="auto"/>
            <w:left w:val="none" w:sz="0" w:space="0" w:color="auto"/>
            <w:bottom w:val="none" w:sz="0" w:space="0" w:color="auto"/>
            <w:right w:val="none" w:sz="0" w:space="0" w:color="auto"/>
          </w:divBdr>
        </w:div>
      </w:divsChild>
    </w:div>
    <w:div w:id="980499579">
      <w:bodyDiv w:val="1"/>
      <w:marLeft w:val="0"/>
      <w:marRight w:val="0"/>
      <w:marTop w:val="0"/>
      <w:marBottom w:val="0"/>
      <w:divBdr>
        <w:top w:val="none" w:sz="0" w:space="0" w:color="auto"/>
        <w:left w:val="none" w:sz="0" w:space="0" w:color="auto"/>
        <w:bottom w:val="none" w:sz="0" w:space="0" w:color="auto"/>
        <w:right w:val="none" w:sz="0" w:space="0" w:color="auto"/>
      </w:divBdr>
      <w:divsChild>
        <w:div w:id="2019232073">
          <w:marLeft w:val="0"/>
          <w:marRight w:val="0"/>
          <w:marTop w:val="0"/>
          <w:marBottom w:val="0"/>
          <w:divBdr>
            <w:top w:val="none" w:sz="0" w:space="0" w:color="auto"/>
            <w:left w:val="none" w:sz="0" w:space="0" w:color="auto"/>
            <w:bottom w:val="none" w:sz="0" w:space="0" w:color="auto"/>
            <w:right w:val="none" w:sz="0" w:space="0" w:color="auto"/>
          </w:divBdr>
        </w:div>
      </w:divsChild>
    </w:div>
    <w:div w:id="984705371">
      <w:bodyDiv w:val="1"/>
      <w:marLeft w:val="0"/>
      <w:marRight w:val="0"/>
      <w:marTop w:val="0"/>
      <w:marBottom w:val="0"/>
      <w:divBdr>
        <w:top w:val="none" w:sz="0" w:space="0" w:color="auto"/>
        <w:left w:val="none" w:sz="0" w:space="0" w:color="auto"/>
        <w:bottom w:val="none" w:sz="0" w:space="0" w:color="auto"/>
        <w:right w:val="none" w:sz="0" w:space="0" w:color="auto"/>
      </w:divBdr>
      <w:divsChild>
        <w:div w:id="991525901">
          <w:marLeft w:val="0"/>
          <w:marRight w:val="0"/>
          <w:marTop w:val="0"/>
          <w:marBottom w:val="0"/>
          <w:divBdr>
            <w:top w:val="none" w:sz="0" w:space="0" w:color="auto"/>
            <w:left w:val="none" w:sz="0" w:space="0" w:color="auto"/>
            <w:bottom w:val="none" w:sz="0" w:space="0" w:color="auto"/>
            <w:right w:val="none" w:sz="0" w:space="0" w:color="auto"/>
          </w:divBdr>
        </w:div>
      </w:divsChild>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92524">
      <w:bodyDiv w:val="1"/>
      <w:marLeft w:val="0"/>
      <w:marRight w:val="0"/>
      <w:marTop w:val="0"/>
      <w:marBottom w:val="0"/>
      <w:divBdr>
        <w:top w:val="none" w:sz="0" w:space="0" w:color="auto"/>
        <w:left w:val="none" w:sz="0" w:space="0" w:color="auto"/>
        <w:bottom w:val="none" w:sz="0" w:space="0" w:color="auto"/>
        <w:right w:val="none" w:sz="0" w:space="0" w:color="auto"/>
      </w:divBdr>
      <w:divsChild>
        <w:div w:id="1863088041">
          <w:marLeft w:val="0"/>
          <w:marRight w:val="0"/>
          <w:marTop w:val="0"/>
          <w:marBottom w:val="0"/>
          <w:divBdr>
            <w:top w:val="none" w:sz="0" w:space="0" w:color="auto"/>
            <w:left w:val="none" w:sz="0" w:space="0" w:color="auto"/>
            <w:bottom w:val="none" w:sz="0" w:space="0" w:color="auto"/>
            <w:right w:val="none" w:sz="0" w:space="0" w:color="auto"/>
          </w:divBdr>
        </w:div>
      </w:divsChild>
    </w:div>
    <w:div w:id="1082146419">
      <w:bodyDiv w:val="1"/>
      <w:marLeft w:val="0"/>
      <w:marRight w:val="0"/>
      <w:marTop w:val="0"/>
      <w:marBottom w:val="0"/>
      <w:divBdr>
        <w:top w:val="none" w:sz="0" w:space="0" w:color="auto"/>
        <w:left w:val="none" w:sz="0" w:space="0" w:color="auto"/>
        <w:bottom w:val="none" w:sz="0" w:space="0" w:color="auto"/>
        <w:right w:val="none" w:sz="0" w:space="0" w:color="auto"/>
      </w:divBdr>
      <w:divsChild>
        <w:div w:id="1951012650">
          <w:marLeft w:val="0"/>
          <w:marRight w:val="0"/>
          <w:marTop w:val="0"/>
          <w:marBottom w:val="0"/>
          <w:divBdr>
            <w:top w:val="none" w:sz="0" w:space="0" w:color="auto"/>
            <w:left w:val="none" w:sz="0" w:space="0" w:color="auto"/>
            <w:bottom w:val="none" w:sz="0" w:space="0" w:color="auto"/>
            <w:right w:val="none" w:sz="0" w:space="0" w:color="auto"/>
          </w:divBdr>
        </w:div>
      </w:divsChild>
    </w:div>
    <w:div w:id="1097943556">
      <w:bodyDiv w:val="1"/>
      <w:marLeft w:val="0"/>
      <w:marRight w:val="0"/>
      <w:marTop w:val="0"/>
      <w:marBottom w:val="0"/>
      <w:divBdr>
        <w:top w:val="none" w:sz="0" w:space="0" w:color="auto"/>
        <w:left w:val="none" w:sz="0" w:space="0" w:color="auto"/>
        <w:bottom w:val="none" w:sz="0" w:space="0" w:color="auto"/>
        <w:right w:val="none" w:sz="0" w:space="0" w:color="auto"/>
      </w:divBdr>
      <w:divsChild>
        <w:div w:id="1044870854">
          <w:marLeft w:val="0"/>
          <w:marRight w:val="0"/>
          <w:marTop w:val="0"/>
          <w:marBottom w:val="0"/>
          <w:divBdr>
            <w:top w:val="none" w:sz="0" w:space="0" w:color="auto"/>
            <w:left w:val="none" w:sz="0" w:space="0" w:color="auto"/>
            <w:bottom w:val="none" w:sz="0" w:space="0" w:color="auto"/>
            <w:right w:val="none" w:sz="0" w:space="0" w:color="auto"/>
          </w:divBdr>
        </w:div>
      </w:divsChild>
    </w:div>
    <w:div w:id="1127550334">
      <w:bodyDiv w:val="1"/>
      <w:marLeft w:val="0"/>
      <w:marRight w:val="0"/>
      <w:marTop w:val="0"/>
      <w:marBottom w:val="0"/>
      <w:divBdr>
        <w:top w:val="none" w:sz="0" w:space="0" w:color="auto"/>
        <w:left w:val="none" w:sz="0" w:space="0" w:color="auto"/>
        <w:bottom w:val="none" w:sz="0" w:space="0" w:color="auto"/>
        <w:right w:val="none" w:sz="0" w:space="0" w:color="auto"/>
      </w:divBdr>
      <w:divsChild>
        <w:div w:id="1203982086">
          <w:marLeft w:val="0"/>
          <w:marRight w:val="0"/>
          <w:marTop w:val="0"/>
          <w:marBottom w:val="0"/>
          <w:divBdr>
            <w:top w:val="none" w:sz="0" w:space="0" w:color="auto"/>
            <w:left w:val="none" w:sz="0" w:space="0" w:color="auto"/>
            <w:bottom w:val="none" w:sz="0" w:space="0" w:color="auto"/>
            <w:right w:val="none" w:sz="0" w:space="0" w:color="auto"/>
          </w:divBdr>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63397725">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5554469">
      <w:bodyDiv w:val="1"/>
      <w:marLeft w:val="0"/>
      <w:marRight w:val="0"/>
      <w:marTop w:val="0"/>
      <w:marBottom w:val="0"/>
      <w:divBdr>
        <w:top w:val="none" w:sz="0" w:space="0" w:color="auto"/>
        <w:left w:val="none" w:sz="0" w:space="0" w:color="auto"/>
        <w:bottom w:val="none" w:sz="0" w:space="0" w:color="auto"/>
        <w:right w:val="none" w:sz="0" w:space="0" w:color="auto"/>
      </w:divBdr>
      <w:divsChild>
        <w:div w:id="1238634522">
          <w:marLeft w:val="0"/>
          <w:marRight w:val="0"/>
          <w:marTop w:val="0"/>
          <w:marBottom w:val="0"/>
          <w:divBdr>
            <w:top w:val="none" w:sz="0" w:space="0" w:color="auto"/>
            <w:left w:val="none" w:sz="0" w:space="0" w:color="auto"/>
            <w:bottom w:val="none" w:sz="0" w:space="0" w:color="auto"/>
            <w:right w:val="none" w:sz="0" w:space="0" w:color="auto"/>
          </w:divBdr>
        </w:div>
      </w:divsChild>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16434214">
      <w:bodyDiv w:val="1"/>
      <w:marLeft w:val="0"/>
      <w:marRight w:val="0"/>
      <w:marTop w:val="0"/>
      <w:marBottom w:val="0"/>
      <w:divBdr>
        <w:top w:val="none" w:sz="0" w:space="0" w:color="auto"/>
        <w:left w:val="none" w:sz="0" w:space="0" w:color="auto"/>
        <w:bottom w:val="none" w:sz="0" w:space="0" w:color="auto"/>
        <w:right w:val="none" w:sz="0" w:space="0" w:color="auto"/>
      </w:divBdr>
      <w:divsChild>
        <w:div w:id="1973293055">
          <w:marLeft w:val="0"/>
          <w:marRight w:val="0"/>
          <w:marTop w:val="0"/>
          <w:marBottom w:val="0"/>
          <w:divBdr>
            <w:top w:val="none" w:sz="0" w:space="0" w:color="auto"/>
            <w:left w:val="none" w:sz="0" w:space="0" w:color="auto"/>
            <w:bottom w:val="none" w:sz="0" w:space="0" w:color="auto"/>
            <w:right w:val="none" w:sz="0" w:space="0" w:color="auto"/>
          </w:divBdr>
        </w:div>
      </w:divsChild>
    </w:div>
    <w:div w:id="1227492814">
      <w:bodyDiv w:val="1"/>
      <w:marLeft w:val="0"/>
      <w:marRight w:val="0"/>
      <w:marTop w:val="0"/>
      <w:marBottom w:val="0"/>
      <w:divBdr>
        <w:top w:val="none" w:sz="0" w:space="0" w:color="auto"/>
        <w:left w:val="none" w:sz="0" w:space="0" w:color="auto"/>
        <w:bottom w:val="none" w:sz="0" w:space="0" w:color="auto"/>
        <w:right w:val="none" w:sz="0" w:space="0" w:color="auto"/>
      </w:divBdr>
      <w:divsChild>
        <w:div w:id="1489052353">
          <w:marLeft w:val="0"/>
          <w:marRight w:val="0"/>
          <w:marTop w:val="0"/>
          <w:marBottom w:val="0"/>
          <w:divBdr>
            <w:top w:val="none" w:sz="0" w:space="0" w:color="auto"/>
            <w:left w:val="none" w:sz="0" w:space="0" w:color="auto"/>
            <w:bottom w:val="none" w:sz="0" w:space="0" w:color="auto"/>
            <w:right w:val="none" w:sz="0" w:space="0" w:color="auto"/>
          </w:divBdr>
        </w:div>
      </w:divsChild>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814690">
      <w:bodyDiv w:val="1"/>
      <w:marLeft w:val="0"/>
      <w:marRight w:val="0"/>
      <w:marTop w:val="0"/>
      <w:marBottom w:val="0"/>
      <w:divBdr>
        <w:top w:val="none" w:sz="0" w:space="0" w:color="auto"/>
        <w:left w:val="none" w:sz="0" w:space="0" w:color="auto"/>
        <w:bottom w:val="none" w:sz="0" w:space="0" w:color="auto"/>
        <w:right w:val="none" w:sz="0" w:space="0" w:color="auto"/>
      </w:divBdr>
      <w:divsChild>
        <w:div w:id="274213199">
          <w:marLeft w:val="0"/>
          <w:marRight w:val="0"/>
          <w:marTop w:val="0"/>
          <w:marBottom w:val="0"/>
          <w:divBdr>
            <w:top w:val="none" w:sz="0" w:space="0" w:color="auto"/>
            <w:left w:val="none" w:sz="0" w:space="0" w:color="auto"/>
            <w:bottom w:val="none" w:sz="0" w:space="0" w:color="auto"/>
            <w:right w:val="none" w:sz="0" w:space="0" w:color="auto"/>
          </w:divBdr>
        </w:div>
        <w:div w:id="2014409923">
          <w:marLeft w:val="0"/>
          <w:marRight w:val="0"/>
          <w:marTop w:val="0"/>
          <w:marBottom w:val="0"/>
          <w:divBdr>
            <w:top w:val="none" w:sz="0" w:space="0" w:color="auto"/>
            <w:left w:val="none" w:sz="0" w:space="0" w:color="auto"/>
            <w:bottom w:val="none" w:sz="0" w:space="0" w:color="auto"/>
            <w:right w:val="none" w:sz="0" w:space="0" w:color="auto"/>
          </w:divBdr>
        </w:div>
      </w:divsChild>
    </w:div>
    <w:div w:id="1300963783">
      <w:bodyDiv w:val="1"/>
      <w:marLeft w:val="0"/>
      <w:marRight w:val="0"/>
      <w:marTop w:val="0"/>
      <w:marBottom w:val="0"/>
      <w:divBdr>
        <w:top w:val="none" w:sz="0" w:space="0" w:color="auto"/>
        <w:left w:val="none" w:sz="0" w:space="0" w:color="auto"/>
        <w:bottom w:val="none" w:sz="0" w:space="0" w:color="auto"/>
        <w:right w:val="none" w:sz="0" w:space="0" w:color="auto"/>
      </w:divBdr>
      <w:divsChild>
        <w:div w:id="1858691621">
          <w:marLeft w:val="0"/>
          <w:marRight w:val="0"/>
          <w:marTop w:val="0"/>
          <w:marBottom w:val="0"/>
          <w:divBdr>
            <w:top w:val="none" w:sz="0" w:space="0" w:color="auto"/>
            <w:left w:val="none" w:sz="0" w:space="0" w:color="auto"/>
            <w:bottom w:val="none" w:sz="0" w:space="0" w:color="auto"/>
            <w:right w:val="none" w:sz="0" w:space="0" w:color="auto"/>
          </w:divBdr>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23847146">
      <w:bodyDiv w:val="1"/>
      <w:marLeft w:val="0"/>
      <w:marRight w:val="0"/>
      <w:marTop w:val="0"/>
      <w:marBottom w:val="0"/>
      <w:divBdr>
        <w:top w:val="none" w:sz="0" w:space="0" w:color="auto"/>
        <w:left w:val="none" w:sz="0" w:space="0" w:color="auto"/>
        <w:bottom w:val="none" w:sz="0" w:space="0" w:color="auto"/>
        <w:right w:val="none" w:sz="0" w:space="0" w:color="auto"/>
      </w:divBdr>
      <w:divsChild>
        <w:div w:id="1294484447">
          <w:marLeft w:val="0"/>
          <w:marRight w:val="0"/>
          <w:marTop w:val="0"/>
          <w:marBottom w:val="0"/>
          <w:divBdr>
            <w:top w:val="none" w:sz="0" w:space="0" w:color="auto"/>
            <w:left w:val="none" w:sz="0" w:space="0" w:color="auto"/>
            <w:bottom w:val="none" w:sz="0" w:space="0" w:color="auto"/>
            <w:right w:val="none" w:sz="0" w:space="0" w:color="auto"/>
          </w:divBdr>
        </w:div>
      </w:divsChild>
    </w:div>
    <w:div w:id="1332835502">
      <w:bodyDiv w:val="1"/>
      <w:marLeft w:val="0"/>
      <w:marRight w:val="0"/>
      <w:marTop w:val="0"/>
      <w:marBottom w:val="0"/>
      <w:divBdr>
        <w:top w:val="none" w:sz="0" w:space="0" w:color="auto"/>
        <w:left w:val="none" w:sz="0" w:space="0" w:color="auto"/>
        <w:bottom w:val="none" w:sz="0" w:space="0" w:color="auto"/>
        <w:right w:val="none" w:sz="0" w:space="0" w:color="auto"/>
      </w:divBdr>
      <w:divsChild>
        <w:div w:id="86313783">
          <w:marLeft w:val="0"/>
          <w:marRight w:val="0"/>
          <w:marTop w:val="0"/>
          <w:marBottom w:val="0"/>
          <w:divBdr>
            <w:top w:val="none" w:sz="0" w:space="0" w:color="auto"/>
            <w:left w:val="none" w:sz="0" w:space="0" w:color="auto"/>
            <w:bottom w:val="none" w:sz="0" w:space="0" w:color="auto"/>
            <w:right w:val="none" w:sz="0" w:space="0" w:color="auto"/>
          </w:divBdr>
        </w:div>
      </w:divsChild>
    </w:div>
    <w:div w:id="1345279426">
      <w:bodyDiv w:val="1"/>
      <w:marLeft w:val="0"/>
      <w:marRight w:val="0"/>
      <w:marTop w:val="0"/>
      <w:marBottom w:val="0"/>
      <w:divBdr>
        <w:top w:val="none" w:sz="0" w:space="0" w:color="auto"/>
        <w:left w:val="none" w:sz="0" w:space="0" w:color="auto"/>
        <w:bottom w:val="none" w:sz="0" w:space="0" w:color="auto"/>
        <w:right w:val="none" w:sz="0" w:space="0" w:color="auto"/>
      </w:divBdr>
      <w:divsChild>
        <w:div w:id="1553886668">
          <w:marLeft w:val="0"/>
          <w:marRight w:val="0"/>
          <w:marTop w:val="0"/>
          <w:marBottom w:val="0"/>
          <w:divBdr>
            <w:top w:val="none" w:sz="0" w:space="0" w:color="auto"/>
            <w:left w:val="none" w:sz="0" w:space="0" w:color="auto"/>
            <w:bottom w:val="none" w:sz="0" w:space="0" w:color="auto"/>
            <w:right w:val="none" w:sz="0" w:space="0" w:color="auto"/>
          </w:divBdr>
        </w:div>
      </w:divsChild>
    </w:div>
    <w:div w:id="1379428181">
      <w:bodyDiv w:val="1"/>
      <w:marLeft w:val="0"/>
      <w:marRight w:val="0"/>
      <w:marTop w:val="0"/>
      <w:marBottom w:val="0"/>
      <w:divBdr>
        <w:top w:val="none" w:sz="0" w:space="0" w:color="auto"/>
        <w:left w:val="none" w:sz="0" w:space="0" w:color="auto"/>
        <w:bottom w:val="none" w:sz="0" w:space="0" w:color="auto"/>
        <w:right w:val="none" w:sz="0" w:space="0" w:color="auto"/>
      </w:divBdr>
      <w:divsChild>
        <w:div w:id="1570573218">
          <w:marLeft w:val="0"/>
          <w:marRight w:val="0"/>
          <w:marTop w:val="0"/>
          <w:marBottom w:val="0"/>
          <w:divBdr>
            <w:top w:val="none" w:sz="0" w:space="0" w:color="auto"/>
            <w:left w:val="none" w:sz="0" w:space="0" w:color="auto"/>
            <w:bottom w:val="none" w:sz="0" w:space="0" w:color="auto"/>
            <w:right w:val="none" w:sz="0" w:space="0" w:color="auto"/>
          </w:divBdr>
        </w:div>
      </w:divsChild>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5953915">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20373565">
      <w:bodyDiv w:val="1"/>
      <w:marLeft w:val="0"/>
      <w:marRight w:val="0"/>
      <w:marTop w:val="0"/>
      <w:marBottom w:val="0"/>
      <w:divBdr>
        <w:top w:val="none" w:sz="0" w:space="0" w:color="auto"/>
        <w:left w:val="none" w:sz="0" w:space="0" w:color="auto"/>
        <w:bottom w:val="none" w:sz="0" w:space="0" w:color="auto"/>
        <w:right w:val="none" w:sz="0" w:space="0" w:color="auto"/>
      </w:divBdr>
      <w:divsChild>
        <w:div w:id="1675840743">
          <w:marLeft w:val="0"/>
          <w:marRight w:val="0"/>
          <w:marTop w:val="0"/>
          <w:marBottom w:val="0"/>
          <w:divBdr>
            <w:top w:val="none" w:sz="0" w:space="0" w:color="auto"/>
            <w:left w:val="none" w:sz="0" w:space="0" w:color="auto"/>
            <w:bottom w:val="none" w:sz="0" w:space="0" w:color="auto"/>
            <w:right w:val="none" w:sz="0" w:space="0" w:color="auto"/>
          </w:divBdr>
        </w:div>
      </w:divsChild>
    </w:div>
    <w:div w:id="1420520820">
      <w:bodyDiv w:val="1"/>
      <w:marLeft w:val="0"/>
      <w:marRight w:val="0"/>
      <w:marTop w:val="0"/>
      <w:marBottom w:val="0"/>
      <w:divBdr>
        <w:top w:val="none" w:sz="0" w:space="0" w:color="auto"/>
        <w:left w:val="none" w:sz="0" w:space="0" w:color="auto"/>
        <w:bottom w:val="none" w:sz="0" w:space="0" w:color="auto"/>
        <w:right w:val="none" w:sz="0" w:space="0" w:color="auto"/>
      </w:divBdr>
      <w:divsChild>
        <w:div w:id="1800607561">
          <w:marLeft w:val="0"/>
          <w:marRight w:val="0"/>
          <w:marTop w:val="0"/>
          <w:marBottom w:val="0"/>
          <w:divBdr>
            <w:top w:val="none" w:sz="0" w:space="0" w:color="auto"/>
            <w:left w:val="none" w:sz="0" w:space="0" w:color="auto"/>
            <w:bottom w:val="none" w:sz="0" w:space="0" w:color="auto"/>
            <w:right w:val="none" w:sz="0" w:space="0" w:color="auto"/>
          </w:divBdr>
        </w:div>
      </w:divsChild>
    </w:div>
    <w:div w:id="1428042769">
      <w:bodyDiv w:val="1"/>
      <w:marLeft w:val="0"/>
      <w:marRight w:val="0"/>
      <w:marTop w:val="0"/>
      <w:marBottom w:val="0"/>
      <w:divBdr>
        <w:top w:val="none" w:sz="0" w:space="0" w:color="auto"/>
        <w:left w:val="none" w:sz="0" w:space="0" w:color="auto"/>
        <w:bottom w:val="none" w:sz="0" w:space="0" w:color="auto"/>
        <w:right w:val="none" w:sz="0" w:space="0" w:color="auto"/>
      </w:divBdr>
    </w:div>
    <w:div w:id="1433474913">
      <w:bodyDiv w:val="1"/>
      <w:marLeft w:val="0"/>
      <w:marRight w:val="0"/>
      <w:marTop w:val="0"/>
      <w:marBottom w:val="0"/>
      <w:divBdr>
        <w:top w:val="none" w:sz="0" w:space="0" w:color="auto"/>
        <w:left w:val="none" w:sz="0" w:space="0" w:color="auto"/>
        <w:bottom w:val="none" w:sz="0" w:space="0" w:color="auto"/>
        <w:right w:val="none" w:sz="0" w:space="0" w:color="auto"/>
      </w:divBdr>
    </w:div>
    <w:div w:id="1465466536">
      <w:bodyDiv w:val="1"/>
      <w:marLeft w:val="0"/>
      <w:marRight w:val="0"/>
      <w:marTop w:val="0"/>
      <w:marBottom w:val="0"/>
      <w:divBdr>
        <w:top w:val="none" w:sz="0" w:space="0" w:color="auto"/>
        <w:left w:val="none" w:sz="0" w:space="0" w:color="auto"/>
        <w:bottom w:val="none" w:sz="0" w:space="0" w:color="auto"/>
        <w:right w:val="none" w:sz="0" w:space="0" w:color="auto"/>
      </w:divBdr>
      <w:divsChild>
        <w:div w:id="126166227">
          <w:marLeft w:val="0"/>
          <w:marRight w:val="0"/>
          <w:marTop w:val="0"/>
          <w:marBottom w:val="0"/>
          <w:divBdr>
            <w:top w:val="none" w:sz="0" w:space="0" w:color="auto"/>
            <w:left w:val="none" w:sz="0" w:space="0" w:color="auto"/>
            <w:bottom w:val="none" w:sz="0" w:space="0" w:color="auto"/>
            <w:right w:val="none" w:sz="0" w:space="0" w:color="auto"/>
          </w:divBdr>
        </w:div>
      </w:divsChild>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486320426">
      <w:bodyDiv w:val="1"/>
      <w:marLeft w:val="0"/>
      <w:marRight w:val="0"/>
      <w:marTop w:val="0"/>
      <w:marBottom w:val="0"/>
      <w:divBdr>
        <w:top w:val="none" w:sz="0" w:space="0" w:color="auto"/>
        <w:left w:val="none" w:sz="0" w:space="0" w:color="auto"/>
        <w:bottom w:val="none" w:sz="0" w:space="0" w:color="auto"/>
        <w:right w:val="none" w:sz="0" w:space="0" w:color="auto"/>
      </w:divBdr>
      <w:divsChild>
        <w:div w:id="749497120">
          <w:marLeft w:val="0"/>
          <w:marRight w:val="0"/>
          <w:marTop w:val="0"/>
          <w:marBottom w:val="0"/>
          <w:divBdr>
            <w:top w:val="none" w:sz="0" w:space="0" w:color="auto"/>
            <w:left w:val="none" w:sz="0" w:space="0" w:color="auto"/>
            <w:bottom w:val="none" w:sz="0" w:space="0" w:color="auto"/>
            <w:right w:val="none" w:sz="0" w:space="0" w:color="auto"/>
          </w:divBdr>
        </w:div>
      </w:divsChild>
    </w:div>
    <w:div w:id="1503468789">
      <w:marLeft w:val="0"/>
      <w:marRight w:val="0"/>
      <w:marTop w:val="0"/>
      <w:marBottom w:val="0"/>
      <w:divBdr>
        <w:top w:val="none" w:sz="0" w:space="0" w:color="auto"/>
        <w:left w:val="none" w:sz="0" w:space="0" w:color="auto"/>
        <w:bottom w:val="none" w:sz="0" w:space="0" w:color="auto"/>
        <w:right w:val="none" w:sz="0" w:space="0" w:color="auto"/>
      </w:divBdr>
    </w:div>
    <w:div w:id="1513642648">
      <w:bodyDiv w:val="1"/>
      <w:marLeft w:val="0"/>
      <w:marRight w:val="0"/>
      <w:marTop w:val="0"/>
      <w:marBottom w:val="0"/>
      <w:divBdr>
        <w:top w:val="none" w:sz="0" w:space="0" w:color="auto"/>
        <w:left w:val="none" w:sz="0" w:space="0" w:color="auto"/>
        <w:bottom w:val="none" w:sz="0" w:space="0" w:color="auto"/>
        <w:right w:val="none" w:sz="0" w:space="0" w:color="auto"/>
      </w:divBdr>
      <w:divsChild>
        <w:div w:id="609045225">
          <w:marLeft w:val="0"/>
          <w:marRight w:val="0"/>
          <w:marTop w:val="0"/>
          <w:marBottom w:val="0"/>
          <w:divBdr>
            <w:top w:val="none" w:sz="0" w:space="0" w:color="auto"/>
            <w:left w:val="none" w:sz="0" w:space="0" w:color="auto"/>
            <w:bottom w:val="none" w:sz="0" w:space="0" w:color="auto"/>
            <w:right w:val="none" w:sz="0" w:space="0" w:color="auto"/>
          </w:divBdr>
        </w:div>
      </w:divsChild>
    </w:div>
    <w:div w:id="1520662280">
      <w:marLeft w:val="0"/>
      <w:marRight w:val="0"/>
      <w:marTop w:val="0"/>
      <w:marBottom w:val="0"/>
      <w:divBdr>
        <w:top w:val="none" w:sz="0" w:space="0" w:color="auto"/>
        <w:left w:val="none" w:sz="0" w:space="0" w:color="auto"/>
        <w:bottom w:val="none" w:sz="0" w:space="0" w:color="auto"/>
        <w:right w:val="none" w:sz="0" w:space="0" w:color="auto"/>
      </w:divBdr>
    </w:div>
    <w:div w:id="1563444276">
      <w:bodyDiv w:val="1"/>
      <w:marLeft w:val="0"/>
      <w:marRight w:val="0"/>
      <w:marTop w:val="0"/>
      <w:marBottom w:val="0"/>
      <w:divBdr>
        <w:top w:val="none" w:sz="0" w:space="0" w:color="auto"/>
        <w:left w:val="none" w:sz="0" w:space="0" w:color="auto"/>
        <w:bottom w:val="none" w:sz="0" w:space="0" w:color="auto"/>
        <w:right w:val="none" w:sz="0" w:space="0" w:color="auto"/>
      </w:divBdr>
      <w:divsChild>
        <w:div w:id="1802188206">
          <w:marLeft w:val="0"/>
          <w:marRight w:val="0"/>
          <w:marTop w:val="0"/>
          <w:marBottom w:val="0"/>
          <w:divBdr>
            <w:top w:val="none" w:sz="0" w:space="0" w:color="auto"/>
            <w:left w:val="none" w:sz="0" w:space="0" w:color="auto"/>
            <w:bottom w:val="none" w:sz="0" w:space="0" w:color="auto"/>
            <w:right w:val="none" w:sz="0" w:space="0" w:color="auto"/>
          </w:divBdr>
        </w:div>
      </w:divsChild>
    </w:div>
    <w:div w:id="1577396513">
      <w:bodyDiv w:val="1"/>
      <w:marLeft w:val="0"/>
      <w:marRight w:val="0"/>
      <w:marTop w:val="0"/>
      <w:marBottom w:val="0"/>
      <w:divBdr>
        <w:top w:val="none" w:sz="0" w:space="0" w:color="auto"/>
        <w:left w:val="none" w:sz="0" w:space="0" w:color="auto"/>
        <w:bottom w:val="none" w:sz="0" w:space="0" w:color="auto"/>
        <w:right w:val="none" w:sz="0" w:space="0" w:color="auto"/>
      </w:divBdr>
      <w:divsChild>
        <w:div w:id="1644195260">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14825232">
      <w:bodyDiv w:val="1"/>
      <w:marLeft w:val="0"/>
      <w:marRight w:val="0"/>
      <w:marTop w:val="0"/>
      <w:marBottom w:val="0"/>
      <w:divBdr>
        <w:top w:val="none" w:sz="0" w:space="0" w:color="auto"/>
        <w:left w:val="none" w:sz="0" w:space="0" w:color="auto"/>
        <w:bottom w:val="none" w:sz="0" w:space="0" w:color="auto"/>
        <w:right w:val="none" w:sz="0" w:space="0" w:color="auto"/>
      </w:divBdr>
      <w:divsChild>
        <w:div w:id="1141191135">
          <w:marLeft w:val="0"/>
          <w:marRight w:val="0"/>
          <w:marTop w:val="0"/>
          <w:marBottom w:val="0"/>
          <w:divBdr>
            <w:top w:val="none" w:sz="0" w:space="0" w:color="auto"/>
            <w:left w:val="none" w:sz="0" w:space="0" w:color="auto"/>
            <w:bottom w:val="none" w:sz="0" w:space="0" w:color="auto"/>
            <w:right w:val="none" w:sz="0" w:space="0" w:color="auto"/>
          </w:divBdr>
        </w:div>
      </w:divsChild>
    </w:div>
    <w:div w:id="1615359863">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29429341">
      <w:bodyDiv w:val="1"/>
      <w:marLeft w:val="0"/>
      <w:marRight w:val="0"/>
      <w:marTop w:val="0"/>
      <w:marBottom w:val="0"/>
      <w:divBdr>
        <w:top w:val="none" w:sz="0" w:space="0" w:color="auto"/>
        <w:left w:val="none" w:sz="0" w:space="0" w:color="auto"/>
        <w:bottom w:val="none" w:sz="0" w:space="0" w:color="auto"/>
        <w:right w:val="none" w:sz="0" w:space="0" w:color="auto"/>
      </w:divBdr>
      <w:divsChild>
        <w:div w:id="551693878">
          <w:marLeft w:val="0"/>
          <w:marRight w:val="0"/>
          <w:marTop w:val="0"/>
          <w:marBottom w:val="0"/>
          <w:divBdr>
            <w:top w:val="none" w:sz="0" w:space="0" w:color="auto"/>
            <w:left w:val="none" w:sz="0" w:space="0" w:color="auto"/>
            <w:bottom w:val="none" w:sz="0" w:space="0" w:color="auto"/>
            <w:right w:val="none" w:sz="0" w:space="0" w:color="auto"/>
          </w:divBdr>
        </w:div>
      </w:divsChild>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5984916">
      <w:bodyDiv w:val="1"/>
      <w:marLeft w:val="0"/>
      <w:marRight w:val="0"/>
      <w:marTop w:val="0"/>
      <w:marBottom w:val="0"/>
      <w:divBdr>
        <w:top w:val="none" w:sz="0" w:space="0" w:color="auto"/>
        <w:left w:val="none" w:sz="0" w:space="0" w:color="auto"/>
        <w:bottom w:val="none" w:sz="0" w:space="0" w:color="auto"/>
        <w:right w:val="none" w:sz="0" w:space="0" w:color="auto"/>
      </w:divBdr>
      <w:divsChild>
        <w:div w:id="912737397">
          <w:marLeft w:val="0"/>
          <w:marRight w:val="0"/>
          <w:marTop w:val="0"/>
          <w:marBottom w:val="0"/>
          <w:divBdr>
            <w:top w:val="none" w:sz="0" w:space="0" w:color="auto"/>
            <w:left w:val="none" w:sz="0" w:space="0" w:color="auto"/>
            <w:bottom w:val="none" w:sz="0" w:space="0" w:color="auto"/>
            <w:right w:val="none" w:sz="0" w:space="0" w:color="auto"/>
          </w:divBdr>
        </w:div>
      </w:divsChild>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639065176">
      <w:bodyDiv w:val="1"/>
      <w:marLeft w:val="0"/>
      <w:marRight w:val="0"/>
      <w:marTop w:val="0"/>
      <w:marBottom w:val="0"/>
      <w:divBdr>
        <w:top w:val="none" w:sz="0" w:space="0" w:color="auto"/>
        <w:left w:val="none" w:sz="0" w:space="0" w:color="auto"/>
        <w:bottom w:val="none" w:sz="0" w:space="0" w:color="auto"/>
        <w:right w:val="none" w:sz="0" w:space="0" w:color="auto"/>
      </w:divBdr>
      <w:divsChild>
        <w:div w:id="1430589173">
          <w:marLeft w:val="0"/>
          <w:marRight w:val="0"/>
          <w:marTop w:val="0"/>
          <w:marBottom w:val="0"/>
          <w:divBdr>
            <w:top w:val="none" w:sz="0" w:space="0" w:color="auto"/>
            <w:left w:val="none" w:sz="0" w:space="0" w:color="auto"/>
            <w:bottom w:val="none" w:sz="0" w:space="0" w:color="auto"/>
            <w:right w:val="none" w:sz="0" w:space="0" w:color="auto"/>
          </w:divBdr>
        </w:div>
      </w:divsChild>
    </w:div>
    <w:div w:id="1656176635">
      <w:bodyDiv w:val="1"/>
      <w:marLeft w:val="0"/>
      <w:marRight w:val="0"/>
      <w:marTop w:val="0"/>
      <w:marBottom w:val="0"/>
      <w:divBdr>
        <w:top w:val="none" w:sz="0" w:space="0" w:color="auto"/>
        <w:left w:val="none" w:sz="0" w:space="0" w:color="auto"/>
        <w:bottom w:val="none" w:sz="0" w:space="0" w:color="auto"/>
        <w:right w:val="none" w:sz="0" w:space="0" w:color="auto"/>
      </w:divBdr>
      <w:divsChild>
        <w:div w:id="538470600">
          <w:marLeft w:val="0"/>
          <w:marRight w:val="0"/>
          <w:marTop w:val="0"/>
          <w:marBottom w:val="0"/>
          <w:divBdr>
            <w:top w:val="none" w:sz="0" w:space="0" w:color="auto"/>
            <w:left w:val="none" w:sz="0" w:space="0" w:color="auto"/>
            <w:bottom w:val="none" w:sz="0" w:space="0" w:color="auto"/>
            <w:right w:val="none" w:sz="0" w:space="0" w:color="auto"/>
          </w:divBdr>
        </w:div>
      </w:divsChild>
    </w:div>
    <w:div w:id="1656183914">
      <w:bodyDiv w:val="1"/>
      <w:marLeft w:val="0"/>
      <w:marRight w:val="0"/>
      <w:marTop w:val="0"/>
      <w:marBottom w:val="0"/>
      <w:divBdr>
        <w:top w:val="none" w:sz="0" w:space="0" w:color="auto"/>
        <w:left w:val="none" w:sz="0" w:space="0" w:color="auto"/>
        <w:bottom w:val="none" w:sz="0" w:space="0" w:color="auto"/>
        <w:right w:val="none" w:sz="0" w:space="0" w:color="auto"/>
      </w:divBdr>
      <w:divsChild>
        <w:div w:id="640767008">
          <w:marLeft w:val="0"/>
          <w:marRight w:val="0"/>
          <w:marTop w:val="0"/>
          <w:marBottom w:val="0"/>
          <w:divBdr>
            <w:top w:val="none" w:sz="0" w:space="0" w:color="auto"/>
            <w:left w:val="none" w:sz="0" w:space="0" w:color="auto"/>
            <w:bottom w:val="none" w:sz="0" w:space="0" w:color="auto"/>
            <w:right w:val="none" w:sz="0" w:space="0" w:color="auto"/>
          </w:divBdr>
        </w:div>
      </w:divsChild>
    </w:div>
    <w:div w:id="1707950175">
      <w:bodyDiv w:val="1"/>
      <w:marLeft w:val="0"/>
      <w:marRight w:val="0"/>
      <w:marTop w:val="0"/>
      <w:marBottom w:val="0"/>
      <w:divBdr>
        <w:top w:val="none" w:sz="0" w:space="0" w:color="auto"/>
        <w:left w:val="none" w:sz="0" w:space="0" w:color="auto"/>
        <w:bottom w:val="none" w:sz="0" w:space="0" w:color="auto"/>
        <w:right w:val="none" w:sz="0" w:space="0" w:color="auto"/>
      </w:divBdr>
      <w:divsChild>
        <w:div w:id="262420526">
          <w:marLeft w:val="0"/>
          <w:marRight w:val="0"/>
          <w:marTop w:val="0"/>
          <w:marBottom w:val="0"/>
          <w:divBdr>
            <w:top w:val="none" w:sz="0" w:space="0" w:color="auto"/>
            <w:left w:val="none" w:sz="0" w:space="0" w:color="auto"/>
            <w:bottom w:val="none" w:sz="0" w:space="0" w:color="auto"/>
            <w:right w:val="none" w:sz="0" w:space="0" w:color="auto"/>
          </w:divBdr>
        </w:div>
      </w:divsChild>
    </w:div>
    <w:div w:id="1711958673">
      <w:bodyDiv w:val="1"/>
      <w:marLeft w:val="0"/>
      <w:marRight w:val="0"/>
      <w:marTop w:val="0"/>
      <w:marBottom w:val="0"/>
      <w:divBdr>
        <w:top w:val="none" w:sz="0" w:space="0" w:color="auto"/>
        <w:left w:val="none" w:sz="0" w:space="0" w:color="auto"/>
        <w:bottom w:val="none" w:sz="0" w:space="0" w:color="auto"/>
        <w:right w:val="none" w:sz="0" w:space="0" w:color="auto"/>
      </w:divBdr>
      <w:divsChild>
        <w:div w:id="233009529">
          <w:marLeft w:val="0"/>
          <w:marRight w:val="0"/>
          <w:marTop w:val="0"/>
          <w:marBottom w:val="0"/>
          <w:divBdr>
            <w:top w:val="none" w:sz="0" w:space="0" w:color="auto"/>
            <w:left w:val="none" w:sz="0" w:space="0" w:color="auto"/>
            <w:bottom w:val="none" w:sz="0" w:space="0" w:color="auto"/>
            <w:right w:val="none" w:sz="0" w:space="0" w:color="auto"/>
          </w:divBdr>
        </w:div>
      </w:divsChild>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449444">
      <w:bodyDiv w:val="1"/>
      <w:marLeft w:val="0"/>
      <w:marRight w:val="0"/>
      <w:marTop w:val="0"/>
      <w:marBottom w:val="0"/>
      <w:divBdr>
        <w:top w:val="none" w:sz="0" w:space="0" w:color="auto"/>
        <w:left w:val="none" w:sz="0" w:space="0" w:color="auto"/>
        <w:bottom w:val="none" w:sz="0" w:space="0" w:color="auto"/>
        <w:right w:val="none" w:sz="0" w:space="0" w:color="auto"/>
      </w:divBdr>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781143255">
      <w:bodyDiv w:val="1"/>
      <w:marLeft w:val="0"/>
      <w:marRight w:val="0"/>
      <w:marTop w:val="0"/>
      <w:marBottom w:val="0"/>
      <w:divBdr>
        <w:top w:val="none" w:sz="0" w:space="0" w:color="auto"/>
        <w:left w:val="none" w:sz="0" w:space="0" w:color="auto"/>
        <w:bottom w:val="none" w:sz="0" w:space="0" w:color="auto"/>
        <w:right w:val="none" w:sz="0" w:space="0" w:color="auto"/>
      </w:divBdr>
      <w:divsChild>
        <w:div w:id="174081115">
          <w:marLeft w:val="0"/>
          <w:marRight w:val="0"/>
          <w:marTop w:val="0"/>
          <w:marBottom w:val="0"/>
          <w:divBdr>
            <w:top w:val="none" w:sz="0" w:space="0" w:color="auto"/>
            <w:left w:val="none" w:sz="0" w:space="0" w:color="auto"/>
            <w:bottom w:val="none" w:sz="0" w:space="0" w:color="auto"/>
            <w:right w:val="none" w:sz="0" w:space="0" w:color="auto"/>
          </w:divBdr>
        </w:div>
        <w:div w:id="623535218">
          <w:marLeft w:val="0"/>
          <w:marRight w:val="0"/>
          <w:marTop w:val="0"/>
          <w:marBottom w:val="0"/>
          <w:divBdr>
            <w:top w:val="none" w:sz="0" w:space="0" w:color="auto"/>
            <w:left w:val="none" w:sz="0" w:space="0" w:color="auto"/>
            <w:bottom w:val="none" w:sz="0" w:space="0" w:color="auto"/>
            <w:right w:val="none" w:sz="0" w:space="0" w:color="auto"/>
          </w:divBdr>
        </w:div>
      </w:divsChild>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76119602">
      <w:bodyDiv w:val="1"/>
      <w:marLeft w:val="0"/>
      <w:marRight w:val="0"/>
      <w:marTop w:val="0"/>
      <w:marBottom w:val="0"/>
      <w:divBdr>
        <w:top w:val="none" w:sz="0" w:space="0" w:color="auto"/>
        <w:left w:val="none" w:sz="0" w:space="0" w:color="auto"/>
        <w:bottom w:val="none" w:sz="0" w:space="0" w:color="auto"/>
        <w:right w:val="none" w:sz="0" w:space="0" w:color="auto"/>
      </w:divBdr>
      <w:divsChild>
        <w:div w:id="605962938">
          <w:marLeft w:val="0"/>
          <w:marRight w:val="0"/>
          <w:marTop w:val="0"/>
          <w:marBottom w:val="0"/>
          <w:divBdr>
            <w:top w:val="none" w:sz="0" w:space="0" w:color="auto"/>
            <w:left w:val="none" w:sz="0" w:space="0" w:color="auto"/>
            <w:bottom w:val="none" w:sz="0" w:space="0" w:color="auto"/>
            <w:right w:val="none" w:sz="0" w:space="0" w:color="auto"/>
          </w:divBdr>
        </w:div>
      </w:divsChild>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30700636">
      <w:bodyDiv w:val="1"/>
      <w:marLeft w:val="0"/>
      <w:marRight w:val="0"/>
      <w:marTop w:val="0"/>
      <w:marBottom w:val="0"/>
      <w:divBdr>
        <w:top w:val="none" w:sz="0" w:space="0" w:color="auto"/>
        <w:left w:val="none" w:sz="0" w:space="0" w:color="auto"/>
        <w:bottom w:val="none" w:sz="0" w:space="0" w:color="auto"/>
        <w:right w:val="none" w:sz="0" w:space="0" w:color="auto"/>
      </w:divBdr>
      <w:divsChild>
        <w:div w:id="517500555">
          <w:marLeft w:val="0"/>
          <w:marRight w:val="0"/>
          <w:marTop w:val="0"/>
          <w:marBottom w:val="0"/>
          <w:divBdr>
            <w:top w:val="none" w:sz="0" w:space="0" w:color="auto"/>
            <w:left w:val="none" w:sz="0" w:space="0" w:color="auto"/>
            <w:bottom w:val="none" w:sz="0" w:space="0" w:color="auto"/>
            <w:right w:val="none" w:sz="0" w:space="0" w:color="auto"/>
          </w:divBdr>
        </w:div>
      </w:divsChild>
    </w:div>
    <w:div w:id="1936280633">
      <w:bodyDiv w:val="1"/>
      <w:marLeft w:val="0"/>
      <w:marRight w:val="0"/>
      <w:marTop w:val="0"/>
      <w:marBottom w:val="0"/>
      <w:divBdr>
        <w:top w:val="none" w:sz="0" w:space="0" w:color="auto"/>
        <w:left w:val="none" w:sz="0" w:space="0" w:color="auto"/>
        <w:bottom w:val="none" w:sz="0" w:space="0" w:color="auto"/>
        <w:right w:val="none" w:sz="0" w:space="0" w:color="auto"/>
      </w:divBdr>
    </w:div>
    <w:div w:id="1977493166">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553133">
      <w:bodyDiv w:val="1"/>
      <w:marLeft w:val="0"/>
      <w:marRight w:val="0"/>
      <w:marTop w:val="0"/>
      <w:marBottom w:val="0"/>
      <w:divBdr>
        <w:top w:val="none" w:sz="0" w:space="0" w:color="auto"/>
        <w:left w:val="none" w:sz="0" w:space="0" w:color="auto"/>
        <w:bottom w:val="none" w:sz="0" w:space="0" w:color="auto"/>
        <w:right w:val="none" w:sz="0" w:space="0" w:color="auto"/>
      </w:divBdr>
    </w:div>
    <w:div w:id="2024504048">
      <w:bodyDiv w:val="1"/>
      <w:marLeft w:val="0"/>
      <w:marRight w:val="0"/>
      <w:marTop w:val="0"/>
      <w:marBottom w:val="0"/>
      <w:divBdr>
        <w:top w:val="none" w:sz="0" w:space="0" w:color="auto"/>
        <w:left w:val="none" w:sz="0" w:space="0" w:color="auto"/>
        <w:bottom w:val="none" w:sz="0" w:space="0" w:color="auto"/>
        <w:right w:val="none" w:sz="0" w:space="0" w:color="auto"/>
      </w:divBdr>
      <w:divsChild>
        <w:div w:id="1592199996">
          <w:marLeft w:val="0"/>
          <w:marRight w:val="0"/>
          <w:marTop w:val="0"/>
          <w:marBottom w:val="0"/>
          <w:divBdr>
            <w:top w:val="none" w:sz="0" w:space="0" w:color="auto"/>
            <w:left w:val="none" w:sz="0" w:space="0" w:color="auto"/>
            <w:bottom w:val="none" w:sz="0" w:space="0" w:color="auto"/>
            <w:right w:val="none" w:sz="0" w:space="0" w:color="auto"/>
          </w:divBdr>
        </w:div>
      </w:divsChild>
    </w:div>
    <w:div w:id="2030911372">
      <w:bodyDiv w:val="1"/>
      <w:marLeft w:val="0"/>
      <w:marRight w:val="0"/>
      <w:marTop w:val="0"/>
      <w:marBottom w:val="0"/>
      <w:divBdr>
        <w:top w:val="none" w:sz="0" w:space="0" w:color="auto"/>
        <w:left w:val="none" w:sz="0" w:space="0" w:color="auto"/>
        <w:bottom w:val="none" w:sz="0" w:space="0" w:color="auto"/>
        <w:right w:val="none" w:sz="0" w:space="0" w:color="auto"/>
      </w:divBdr>
      <w:divsChild>
        <w:div w:id="2093502339">
          <w:marLeft w:val="0"/>
          <w:marRight w:val="0"/>
          <w:marTop w:val="0"/>
          <w:marBottom w:val="0"/>
          <w:divBdr>
            <w:top w:val="none" w:sz="0" w:space="0" w:color="auto"/>
            <w:left w:val="none" w:sz="0" w:space="0" w:color="auto"/>
            <w:bottom w:val="none" w:sz="0" w:space="0" w:color="auto"/>
            <w:right w:val="none" w:sz="0" w:space="0" w:color="auto"/>
          </w:divBdr>
        </w:div>
      </w:divsChild>
    </w:div>
    <w:div w:id="2118986048">
      <w:bodyDiv w:val="1"/>
      <w:marLeft w:val="0"/>
      <w:marRight w:val="0"/>
      <w:marTop w:val="0"/>
      <w:marBottom w:val="0"/>
      <w:divBdr>
        <w:top w:val="none" w:sz="0" w:space="0" w:color="auto"/>
        <w:left w:val="none" w:sz="0" w:space="0" w:color="auto"/>
        <w:bottom w:val="none" w:sz="0" w:space="0" w:color="auto"/>
        <w:right w:val="none" w:sz="0" w:space="0" w:color="auto"/>
      </w:divBdr>
      <w:divsChild>
        <w:div w:id="15102917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5.xml"/><Relationship Id="rId21" Type="http://schemas.openxmlformats.org/officeDocument/2006/relationships/hyperlink" Target="https://www.census.gov/quickfacts/fact/table/wilbrahamtownhampdencountymassachusetts,MA/PST045225" TargetMode="External"/><Relationship Id="rId42" Type="http://schemas.openxmlformats.org/officeDocument/2006/relationships/footer" Target="footer10.xml"/><Relationship Id="rId47" Type="http://schemas.openxmlformats.org/officeDocument/2006/relationships/hyperlink" Target="https://www.doe.mass.edu/edeval/implementation/default.html" TargetMode="External"/><Relationship Id="rId63" Type="http://schemas.openxmlformats.org/officeDocument/2006/relationships/header" Target="header4.xml"/><Relationship Id="rId68" Type="http://schemas.openxmlformats.org/officeDocument/2006/relationships/hyperlink" Target="https://www.doe.mass.edu/research/radar/default.html" TargetMode="Externa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footer" Target="footer4.xml"/><Relationship Id="rId11" Type="http://schemas.openxmlformats.org/officeDocument/2006/relationships/hyperlink" Target="http://www.doe.mass.edu" TargetMode="External"/><Relationship Id="rId24" Type="http://schemas.openxmlformats.org/officeDocument/2006/relationships/chart" Target="charts/chart3.xml"/><Relationship Id="rId32" Type="http://schemas.openxmlformats.org/officeDocument/2006/relationships/image" Target="media/image6.png"/><Relationship Id="rId37" Type="http://schemas.openxmlformats.org/officeDocument/2006/relationships/header" Target="header3.xml"/><Relationship Id="rId40" Type="http://schemas.openxmlformats.org/officeDocument/2006/relationships/hyperlink" Target="http://metproject.org/resources/CLASS_10_29_10.pdf" TargetMode="External"/><Relationship Id="rId45" Type="http://schemas.openxmlformats.org/officeDocument/2006/relationships/hyperlink" Target="https://www.doe.mass.edu/instruction/culturally-sustaining/default.html" TargetMode="External"/><Relationship Id="rId53" Type="http://schemas.openxmlformats.org/officeDocument/2006/relationships/hyperlink" Target="https://www.doe.mass.edu/sfs/?section=family" TargetMode="External"/><Relationship Id="rId58" Type="http://schemas.openxmlformats.org/officeDocument/2006/relationships/hyperlink" Target="https://www.doe.mass.edu/sfs/bullying/default.html" TargetMode="External"/><Relationship Id="rId66" Type="http://schemas.openxmlformats.org/officeDocument/2006/relationships/hyperlink" Target="https://www.doe.mass.edu/research/radar/default.html" TargetMode="External"/><Relationship Id="rId5" Type="http://schemas.openxmlformats.org/officeDocument/2006/relationships/numbering" Target="numbering.xml"/><Relationship Id="rId61" Type="http://schemas.openxmlformats.org/officeDocument/2006/relationships/hyperlink" Target="https://www.doe.mass.edu/sfs/earlylearning/pli.html" TargetMode="External"/><Relationship Id="rId1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chart" Target="charts/chart1.xml"/><Relationship Id="rId27" Type="http://schemas.openxmlformats.org/officeDocument/2006/relationships/header" Target="header2.xml"/><Relationship Id="rId30" Type="http://schemas.openxmlformats.org/officeDocument/2006/relationships/footer" Target="footer5.xml"/><Relationship Id="rId35" Type="http://schemas.openxmlformats.org/officeDocument/2006/relationships/hyperlink" Target="http://www.air.org" TargetMode="External"/><Relationship Id="rId43" Type="http://schemas.openxmlformats.org/officeDocument/2006/relationships/hyperlink" Target="https://www.doe.mass.edu/csdp/guidebook/coherence-guidebook.pdf" TargetMode="External"/><Relationship Id="rId48" Type="http://schemas.openxmlformats.org/officeDocument/2006/relationships/hyperlink" Target="https://www.doe.mass.edu/edeffectiveness/mentor/default.html" TargetMode="External"/><Relationship Id="rId56" Type="http://schemas.openxmlformats.org/officeDocument/2006/relationships/hyperlink" Target="https://www.sassma.org/" TargetMode="External"/><Relationship Id="rId64" Type="http://schemas.openxmlformats.org/officeDocument/2006/relationships/footer" Target="footer11.xml"/><Relationship Id="rId69" Type="http://schemas.openxmlformats.org/officeDocument/2006/relationships/footer" Target="footer13.xml"/><Relationship Id="rId8" Type="http://schemas.openxmlformats.org/officeDocument/2006/relationships/webSettings" Target="webSettings.xml"/><Relationship Id="rId51" Type="http://schemas.openxmlformats.org/officeDocument/2006/relationships/hyperlink" Target="https://www.ma-optic.com/"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air.org" TargetMode="External"/><Relationship Id="rId17" Type="http://schemas.openxmlformats.org/officeDocument/2006/relationships/hyperlink" Target="http://www.doe.mass.edu" TargetMode="External"/><Relationship Id="rId25" Type="http://schemas.openxmlformats.org/officeDocument/2006/relationships/chart" Target="charts/chart4.xml"/><Relationship Id="rId33" Type="http://schemas.openxmlformats.org/officeDocument/2006/relationships/footer" Target="footer6.xml"/><Relationship Id="rId38" Type="http://schemas.openxmlformats.org/officeDocument/2006/relationships/footer" Target="footer8.xml"/><Relationship Id="rId46" Type="http://schemas.openxmlformats.org/officeDocument/2006/relationships/hyperlink" Target="https://view.officeapps.live.com/op/view.aspx?src=https%3A%2F%2Fwww.doe.mass.edu%2Fcsdp%2Fguidebook%2Fappendix-ilt-framework.docx&amp;wdOrigin=BROWSELINK" TargetMode="External"/><Relationship Id="rId59" Type="http://schemas.openxmlformats.org/officeDocument/2006/relationships/hyperlink" Target="https://www.doe.mass.edu/sfs/discipline/" TargetMode="External"/><Relationship Id="rId67" Type="http://schemas.openxmlformats.org/officeDocument/2006/relationships/hyperlink" Target="https://www.doe.mass.edu/finance/chapter70/default.html" TargetMode="External"/><Relationship Id="rId20" Type="http://schemas.openxmlformats.org/officeDocument/2006/relationships/footer" Target="footer2.xml"/><Relationship Id="rId41" Type="http://schemas.openxmlformats.org/officeDocument/2006/relationships/footer" Target="footer9.xml"/><Relationship Id="rId54" Type="http://schemas.openxmlformats.org/officeDocument/2006/relationships/hyperlink" Target="https://www.doe.mass.edu/sfss/mtss/" TargetMode="External"/><Relationship Id="rId62" Type="http://schemas.openxmlformats.org/officeDocument/2006/relationships/hyperlink" Target="https://www.doe.mass.edu/sfs/sel/sel-all.docx" TargetMode="External"/><Relationship Id="rId70"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chart" Target="charts/chart2.xml"/><Relationship Id="rId28" Type="http://schemas.openxmlformats.org/officeDocument/2006/relationships/footer" Target="footer3.xml"/><Relationship Id="rId36" Type="http://schemas.openxmlformats.org/officeDocument/2006/relationships/footer" Target="footer7.xml"/><Relationship Id="rId49" Type="http://schemas.openxmlformats.org/officeDocument/2006/relationships/hyperlink" Target="https://www.doe.mass.edu/edeffectiveness/mentor/principal.html" TargetMode="External"/><Relationship Id="rId57" Type="http://schemas.openxmlformats.org/officeDocument/2006/relationships/hyperlink" Target="https://www.doe.mass.edu/sfs/lgbtq/" TargetMode="External"/><Relationship Id="rId10" Type="http://schemas.openxmlformats.org/officeDocument/2006/relationships/endnotes" Target="endnotes.xml"/><Relationship Id="rId31" Type="http://schemas.openxmlformats.org/officeDocument/2006/relationships/image" Target="media/image5.png"/><Relationship Id="rId44" Type="http://schemas.openxmlformats.org/officeDocument/2006/relationships/hyperlink" Target="https://www.doe.mass.edu/ele/" TargetMode="External"/><Relationship Id="rId52" Type="http://schemas.openxmlformats.org/officeDocument/2006/relationships/hyperlink" Target="https://plpartnerguide.org/" TargetMode="External"/><Relationship Id="rId60" Type="http://schemas.openxmlformats.org/officeDocument/2006/relationships/hyperlink" Target="https://view.officeapps.live.com/op/view.aspx?src=https%3A%2F%2Fwww.doe.mass.edu%2Fsfs%2Fearlylearning%2Fresources%2FSEL-APL-Standards.docx&amp;wdOrigin=BROWSELINK" TargetMode="External"/><Relationship Id="rId65" Type="http://schemas.openxmlformats.org/officeDocument/2006/relationships/footer" Target="footer12.xm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www.teachstone.com/wp-content/uploads/2011/05/class-mtp-pk-12-brief.pdf" TargetMode="External"/><Relationship Id="rId34" Type="http://schemas.openxmlformats.org/officeDocument/2006/relationships/image" Target="media/image7.png"/><Relationship Id="rId50" Type="http://schemas.openxmlformats.org/officeDocument/2006/relationships/hyperlink" Target="https://www.doe.mass.edu/edeffectiveness/talent-guide/default.html" TargetMode="External"/><Relationship Id="rId55" Type="http://schemas.openxmlformats.org/officeDocument/2006/relationships/hyperlink" Target="https://matoolsforschools.com/" TargetMode="External"/><Relationship Id="rId7" Type="http://schemas.openxmlformats.org/officeDocument/2006/relationships/settings" Target="settings.xml"/><Relationship Id="rId71" Type="http://schemas.openxmlformats.org/officeDocument/2006/relationships/footer" Target="footer15.xml"/></Relationships>
</file>

<file path=word/_rels/footnotes.xml.rels><?xml version="1.0" encoding="UTF-8" standalone="yes"?>
<Relationships xmlns="http://schemas.openxmlformats.org/package/2006/relationships"><Relationship Id="rId3" Type="http://schemas.openxmlformats.org/officeDocument/2006/relationships/hyperlink" Target="https://www.doe.mass.edu/research/radar/" TargetMode="External"/><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 Id="rId4" Type="http://schemas.openxmlformats.org/officeDocument/2006/relationships/hyperlink" Target="https://www.doe.mass.edu/instruction/curate"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msair.sharepoint.com/sites/MADistrictReviews25-26/Shared%20Documents/Reports%20and%20Reporting/8.%20District%20Profiles/Hampden-Wilbraham/Hampden-Wilbraham%20DR%20Profile%20Figur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msair.sharepoint.com/sites/MADistrictReviews25-26/Shared%20Documents/Reports%20and%20Reporting/8.%20District%20Profiles/Hampden-Wilbraham/Hampden-Wilbraham%20DR%20Profile%20Figur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msair.sharepoint.com/sites/MADistrictReviews25-26/Shared%20Documents/Reports%20and%20Reporting/8.%20District%20Profiles/Hampden-Wilbraham/Hampden-Wilbraham%20DR%20Profile%20Figur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msair.sharepoint.com/sites/MADistrictReviews25-26/Shared%20Documents/Reports%20and%20Reporting/8.%20District%20Profiles/Hampden-Wilbraham/Hampden-Wilbraham%20DR%20Profile%20Figure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msair.sharepoint.com/sites/MADistrictReviews25-26/Shared%20Documents/Reports%20and%20Reporting/8.%20District%20Profiles/Hampden-Wilbraham/Hampden-Wilbraham%20DR%20Profile%20Figures.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'Figure 1a'!$B$1</c:f>
              <c:strCache>
                <c:ptCount val="1"/>
                <c:pt idx="0">
                  <c:v>Percent</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5C91-4448-BA42-9C7DDDD54257}"/>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5C91-4448-BA42-9C7DDDD54257}"/>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5C91-4448-BA42-9C7DDDD54257}"/>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5C91-4448-BA42-9C7DDDD54257}"/>
              </c:ext>
            </c:extLst>
          </c:dPt>
          <c:dPt>
            <c:idx val="4"/>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9-5C91-4448-BA42-9C7DDDD54257}"/>
              </c:ext>
            </c:extLst>
          </c:dPt>
          <c:dLbls>
            <c:dLbl>
              <c:idx val="1"/>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bestFit"/>
              <c:showLegendKey val="0"/>
              <c:showVal val="0"/>
              <c:showCatName val="0"/>
              <c:showSerName val="0"/>
              <c:showPercent val="1"/>
              <c:showBubbleSize val="0"/>
              <c:extLst>
                <c:ext xmlns:c16="http://schemas.microsoft.com/office/drawing/2014/chart" uri="{C3380CC4-5D6E-409C-BE32-E72D297353CC}">
                  <c16:uniqueId val="{00000003-5C91-4448-BA42-9C7DDDD54257}"/>
                </c:ext>
              </c:extLst>
            </c:dLbl>
            <c:dLbl>
              <c:idx val="3"/>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bestFit"/>
              <c:showLegendKey val="0"/>
              <c:showVal val="0"/>
              <c:showCatName val="0"/>
              <c:showSerName val="0"/>
              <c:showPercent val="1"/>
              <c:showBubbleSize val="0"/>
              <c:extLst>
                <c:ext xmlns:c16="http://schemas.microsoft.com/office/drawing/2014/chart" uri="{C3380CC4-5D6E-409C-BE32-E72D297353CC}">
                  <c16:uniqueId val="{00000007-5C91-4448-BA42-9C7DDDD54257}"/>
                </c:ext>
              </c:extLst>
            </c:dLbl>
            <c:dLbl>
              <c:idx val="4"/>
              <c:spPr>
                <a:noFill/>
                <a:ln>
                  <a:noFill/>
                </a:ln>
                <a:effectLst/>
              </c:spPr>
              <c:txPr>
                <a:bodyPr rot="0" spcFirstLastPara="1" vertOverflow="overflow" horzOverflow="overflow" vert="horz" wrap="square" lIns="36576" tIns="18288" rIns="36576" bIns="18288" anchor="ctr" anchorCtr="1">
                  <a:spAutoFit/>
                </a:bodyPr>
                <a:lstStyle/>
                <a:p>
                  <a:pPr>
                    <a:defRPr sz="900" b="0" i="0" u="none" strike="noStrike" kern="1200" baseline="0">
                      <a:solidFill>
                        <a:schemeClr val="tx1"/>
                      </a:solidFill>
                      <a:latin typeface="+mn-lt"/>
                      <a:ea typeface="+mn-ea"/>
                      <a:cs typeface="+mn-cs"/>
                    </a:defRPr>
                  </a:pPr>
                  <a:endParaRPr lang="en-US"/>
                </a:p>
              </c:txPr>
              <c:dLblPos val="bestFit"/>
              <c:showLegendKey val="0"/>
              <c:showVal val="0"/>
              <c:showCatName val="0"/>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9-5C91-4448-BA42-9C7DDDD5425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'Figure 1a'!$A$2:$A$6</c:f>
              <c:strCache>
                <c:ptCount val="5"/>
                <c:pt idx="0">
                  <c:v>Hispanic or Latino</c:v>
                </c:pt>
                <c:pt idx="1">
                  <c:v>Black or African American</c:v>
                </c:pt>
                <c:pt idx="2">
                  <c:v>White</c:v>
                </c:pt>
                <c:pt idx="3">
                  <c:v>Asian</c:v>
                </c:pt>
                <c:pt idx="4">
                  <c:v>Multi-Race, Not Hispanic or Latino</c:v>
                </c:pt>
              </c:strCache>
            </c:strRef>
          </c:cat>
          <c:val>
            <c:numRef>
              <c:f>'Figure 1a'!$B$2:$B$6</c:f>
              <c:numCache>
                <c:formatCode>0%</c:formatCode>
                <c:ptCount val="5"/>
                <c:pt idx="0">
                  <c:v>0.105</c:v>
                </c:pt>
                <c:pt idx="1">
                  <c:v>3.7999999999999999E-2</c:v>
                </c:pt>
                <c:pt idx="2">
                  <c:v>0.79200000000000004</c:v>
                </c:pt>
                <c:pt idx="3">
                  <c:v>0.02</c:v>
                </c:pt>
                <c:pt idx="4">
                  <c:v>4.1000000000000002E-2</c:v>
                </c:pt>
              </c:numCache>
            </c:numRef>
          </c:val>
          <c:extLst>
            <c:ext xmlns:c16="http://schemas.microsoft.com/office/drawing/2014/chart" uri="{C3380CC4-5D6E-409C-BE32-E72D297353CC}">
              <c16:uniqueId val="{0000000A-5C91-4448-BA42-9C7DDDD54257}"/>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6636854768153986"/>
          <c:y val="0.1822889326334208"/>
          <c:w val="0.31696478565179353"/>
          <c:h val="0.64236657917760276"/>
        </c:manualLayout>
      </c:layout>
      <c:overlay val="0"/>
      <c:spPr>
        <a:solidFill>
          <a:srgbClr val="FFFFFF"/>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2 (new)'!$B$1</c:f>
              <c:strCache>
                <c:ptCount val="1"/>
                <c:pt idx="0">
                  <c:v>Hampden-Wilbraham</c:v>
                </c:pt>
              </c:strCache>
            </c:strRef>
          </c:tx>
          <c:spPr>
            <a:solidFill>
              <a:srgbClr val="00B0F0"/>
            </a:solidFill>
            <a:ln>
              <a:solidFill>
                <a:srgbClr val="00B0F0"/>
              </a:solidFill>
              <a:prstDash val="soli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 (new)'!$A$2:$A$6</c:f>
              <c:strCache>
                <c:ptCount val="5"/>
                <c:pt idx="0">
                  <c:v>High Needs</c:v>
                </c:pt>
                <c:pt idx="1">
                  <c:v>English Learners</c:v>
                </c:pt>
                <c:pt idx="2">
                  <c:v>First Language Not English</c:v>
                </c:pt>
                <c:pt idx="3">
                  <c:v>Low Income</c:v>
                </c:pt>
                <c:pt idx="4">
                  <c:v>Students With Disabilities</c:v>
                </c:pt>
              </c:strCache>
            </c:strRef>
          </c:cat>
          <c:val>
            <c:numRef>
              <c:f>'Figure 2 (new)'!$B$2:$B$6</c:f>
              <c:numCache>
                <c:formatCode>0%</c:formatCode>
                <c:ptCount val="5"/>
                <c:pt idx="0">
                  <c:v>0.35199999999999998</c:v>
                </c:pt>
                <c:pt idx="1">
                  <c:v>8.0000000000000002E-3</c:v>
                </c:pt>
                <c:pt idx="2">
                  <c:v>3.5000000000000003E-2</c:v>
                </c:pt>
                <c:pt idx="3">
                  <c:v>0.214</c:v>
                </c:pt>
                <c:pt idx="4">
                  <c:v>0.193</c:v>
                </c:pt>
              </c:numCache>
            </c:numRef>
          </c:val>
          <c:extLst>
            <c:ext xmlns:c16="http://schemas.microsoft.com/office/drawing/2014/chart" uri="{C3380CC4-5D6E-409C-BE32-E72D297353CC}">
              <c16:uniqueId val="{00000000-6E3A-4DE8-8B7A-E46A0E9FC4D6}"/>
            </c:ext>
          </c:extLst>
        </c:ser>
        <c:ser>
          <c:idx val="1"/>
          <c:order val="1"/>
          <c:tx>
            <c:strRef>
              <c:f>'Figure 2 (new)'!$C$1</c:f>
              <c:strCache>
                <c:ptCount val="1"/>
                <c:pt idx="0">
                  <c:v>State</c:v>
                </c:pt>
              </c:strCache>
            </c:strRef>
          </c:tx>
          <c:spPr>
            <a:solidFill>
              <a:srgbClr val="E9713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 (new)'!$A$2:$A$6</c:f>
              <c:strCache>
                <c:ptCount val="5"/>
                <c:pt idx="0">
                  <c:v>High Needs</c:v>
                </c:pt>
                <c:pt idx="1">
                  <c:v>English Learners</c:v>
                </c:pt>
                <c:pt idx="2">
                  <c:v>First Language Not English</c:v>
                </c:pt>
                <c:pt idx="3">
                  <c:v>Low Income</c:v>
                </c:pt>
                <c:pt idx="4">
                  <c:v>Students With Disabilities</c:v>
                </c:pt>
              </c:strCache>
            </c:strRef>
          </c:cat>
          <c:val>
            <c:numRef>
              <c:f>'Figure 2 (new)'!$C$2:$C$6</c:f>
              <c:numCache>
                <c:formatCode>0%</c:formatCode>
                <c:ptCount val="5"/>
                <c:pt idx="0">
                  <c:v>0.55400000000000005</c:v>
                </c:pt>
                <c:pt idx="1">
                  <c:v>0.13400000000000001</c:v>
                </c:pt>
                <c:pt idx="2">
                  <c:v>0.27300000000000002</c:v>
                </c:pt>
                <c:pt idx="3">
                  <c:v>0.41099999999999998</c:v>
                </c:pt>
                <c:pt idx="4">
                  <c:v>0.21099999999999999</c:v>
                </c:pt>
              </c:numCache>
            </c:numRef>
          </c:val>
          <c:extLst>
            <c:ext xmlns:c16="http://schemas.microsoft.com/office/drawing/2014/chart" uri="{C3380CC4-5D6E-409C-BE32-E72D297353CC}">
              <c16:uniqueId val="{00000001-6E3A-4DE8-8B7A-E46A0E9FC4D6}"/>
            </c:ext>
          </c:extLst>
        </c:ser>
        <c:dLbls>
          <c:showLegendKey val="0"/>
          <c:showVal val="0"/>
          <c:showCatName val="0"/>
          <c:showSerName val="0"/>
          <c:showPercent val="0"/>
          <c:showBubbleSize val="0"/>
        </c:dLbls>
        <c:gapWidth val="219"/>
        <c:overlap val="-27"/>
        <c:axId val="553352711"/>
        <c:axId val="553375239"/>
      </c:barChart>
      <c:catAx>
        <c:axId val="5533527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375239"/>
        <c:crosses val="autoZero"/>
        <c:auto val="1"/>
        <c:lblAlgn val="ctr"/>
        <c:lblOffset val="100"/>
        <c:noMultiLvlLbl val="0"/>
      </c:catAx>
      <c:valAx>
        <c:axId val="553375239"/>
        <c:scaling>
          <c:orientation val="minMax"/>
          <c:max val="0.9"/>
        </c:scaling>
        <c:delete val="0"/>
        <c:axPos val="l"/>
        <c:numFmt formatCode="0%"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352711"/>
        <c:crosses val="autoZero"/>
        <c:crossBetween val="between"/>
        <c:minorUnit val="0.02"/>
      </c:valAx>
      <c:spPr>
        <a:noFill/>
        <a:ln>
          <a:noFill/>
        </a:ln>
        <a:effectLst/>
      </c:spPr>
    </c:plotArea>
    <c:legend>
      <c:legendPos val="r"/>
      <c:layout>
        <c:manualLayout>
          <c:xMode val="edge"/>
          <c:yMode val="edge"/>
          <c:x val="0.77750204237715315"/>
          <c:y val="0.42187445319335082"/>
          <c:w val="0.20374806625992942"/>
          <c:h val="0.1562510936132983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3'!$B$1</c:f>
              <c:strCache>
                <c:ptCount val="1"/>
                <c:pt idx="0">
                  <c:v>Hampden-Wilbraham</c:v>
                </c:pt>
              </c:strCache>
            </c:strRef>
          </c:tx>
          <c:spPr>
            <a:solidFill>
              <a:srgbClr val="00B0F0"/>
            </a:solidFill>
            <a:ln>
              <a:solidFill>
                <a:srgbClr val="00B0F0"/>
              </a:solidFill>
              <a:prstDash val="soli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3'!$A$2:$A$7</c:f>
              <c:strCache>
                <c:ptCount val="6"/>
                <c:pt idx="0">
                  <c:v>Grade 3-8 (ELA)</c:v>
                </c:pt>
                <c:pt idx="1">
                  <c:v>Grades 3-8 (Math)</c:v>
                </c:pt>
                <c:pt idx="2">
                  <c:v>Grades 5&amp;8 (Science)</c:v>
                </c:pt>
                <c:pt idx="3">
                  <c:v>Grade 10 (ELA)</c:v>
                </c:pt>
                <c:pt idx="4">
                  <c:v>Grade 10 (Math)</c:v>
                </c:pt>
                <c:pt idx="5">
                  <c:v>Grade 10 (Science)</c:v>
                </c:pt>
              </c:strCache>
            </c:strRef>
          </c:cat>
          <c:val>
            <c:numRef>
              <c:f>'Figure 3'!$B$2:$B$7</c:f>
              <c:numCache>
                <c:formatCode>0%</c:formatCode>
                <c:ptCount val="6"/>
                <c:pt idx="0">
                  <c:v>0.5</c:v>
                </c:pt>
                <c:pt idx="1">
                  <c:v>0.46</c:v>
                </c:pt>
                <c:pt idx="2">
                  <c:v>0.51</c:v>
                </c:pt>
                <c:pt idx="3">
                  <c:v>0.57999999999999996</c:v>
                </c:pt>
                <c:pt idx="4">
                  <c:v>0.61</c:v>
                </c:pt>
                <c:pt idx="5">
                  <c:v>0.55000000000000004</c:v>
                </c:pt>
              </c:numCache>
            </c:numRef>
          </c:val>
          <c:extLst>
            <c:ext xmlns:c16="http://schemas.microsoft.com/office/drawing/2014/chart" uri="{C3380CC4-5D6E-409C-BE32-E72D297353CC}">
              <c16:uniqueId val="{00000000-9823-4C7E-BED8-FFA3BD7F5D5E}"/>
            </c:ext>
          </c:extLst>
        </c:ser>
        <c:ser>
          <c:idx val="1"/>
          <c:order val="1"/>
          <c:tx>
            <c:strRef>
              <c:f>'Figure 3'!$C$1</c:f>
              <c:strCache>
                <c:ptCount val="1"/>
                <c:pt idx="0">
                  <c:v>State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3'!$A$2:$A$7</c:f>
              <c:strCache>
                <c:ptCount val="6"/>
                <c:pt idx="0">
                  <c:v>Grade 3-8 (ELA)</c:v>
                </c:pt>
                <c:pt idx="1">
                  <c:v>Grades 3-8 (Math)</c:v>
                </c:pt>
                <c:pt idx="2">
                  <c:v>Grades 5&amp;8 (Science)</c:v>
                </c:pt>
                <c:pt idx="3">
                  <c:v>Grade 10 (ELA)</c:v>
                </c:pt>
                <c:pt idx="4">
                  <c:v>Grade 10 (Math)</c:v>
                </c:pt>
                <c:pt idx="5">
                  <c:v>Grade 10 (Science)</c:v>
                </c:pt>
              </c:strCache>
            </c:strRef>
          </c:cat>
          <c:val>
            <c:numRef>
              <c:f>'Figure 3'!$C$2:$C$7</c:f>
              <c:numCache>
                <c:formatCode>0%</c:formatCode>
                <c:ptCount val="6"/>
                <c:pt idx="0">
                  <c:v>0.42</c:v>
                </c:pt>
                <c:pt idx="1">
                  <c:v>0.41</c:v>
                </c:pt>
                <c:pt idx="2">
                  <c:v>0.42</c:v>
                </c:pt>
                <c:pt idx="3">
                  <c:v>0.51</c:v>
                </c:pt>
                <c:pt idx="4">
                  <c:v>0.45</c:v>
                </c:pt>
                <c:pt idx="5">
                  <c:v>0.46</c:v>
                </c:pt>
              </c:numCache>
            </c:numRef>
          </c:val>
          <c:extLst>
            <c:ext xmlns:c16="http://schemas.microsoft.com/office/drawing/2014/chart" uri="{C3380CC4-5D6E-409C-BE32-E72D297353CC}">
              <c16:uniqueId val="{00000001-9823-4C7E-BED8-FFA3BD7F5D5E}"/>
            </c:ext>
          </c:extLst>
        </c:ser>
        <c:dLbls>
          <c:dLblPos val="outEnd"/>
          <c:showLegendKey val="0"/>
          <c:showVal val="1"/>
          <c:showCatName val="0"/>
          <c:showSerName val="0"/>
          <c:showPercent val="0"/>
          <c:showBubbleSize val="0"/>
        </c:dLbls>
        <c:gapWidth val="219"/>
        <c:overlap val="-27"/>
        <c:axId val="702160272"/>
        <c:axId val="702164592"/>
      </c:barChart>
      <c:catAx>
        <c:axId val="702160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2164592"/>
        <c:crosses val="autoZero"/>
        <c:auto val="1"/>
        <c:lblAlgn val="ctr"/>
        <c:lblOffset val="100"/>
        <c:noMultiLvlLbl val="0"/>
      </c:catAx>
      <c:valAx>
        <c:axId val="702164592"/>
        <c:scaling>
          <c:orientation val="minMax"/>
        </c:scaling>
        <c:delete val="1"/>
        <c:axPos val="l"/>
        <c:numFmt formatCode="0%" sourceLinked="1"/>
        <c:majorTickMark val="none"/>
        <c:minorTickMark val="none"/>
        <c:tickLblPos val="nextTo"/>
        <c:crossAx val="702160272"/>
        <c:crosses val="autoZero"/>
        <c:crossBetween val="between"/>
      </c:valAx>
      <c:spPr>
        <a:noFill/>
        <a:ln w="25400">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4'!$B$1</c:f>
              <c:strCache>
                <c:ptCount val="1"/>
                <c:pt idx="0">
                  <c:v>Hampden-Wilbraham</c:v>
                </c:pt>
              </c:strCache>
            </c:strRef>
          </c:tx>
          <c:spPr>
            <a:solidFill>
              <a:srgbClr val="00B0F0"/>
            </a:solidFill>
            <a:ln>
              <a:solidFill>
                <a:srgbClr val="00B0F0"/>
              </a:solidFill>
              <a:prstDash val="soli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4'!$A$2:$A$7</c:f>
              <c:strCache>
                <c:ptCount val="6"/>
                <c:pt idx="0">
                  <c:v>Grade 3-8 (ELA)</c:v>
                </c:pt>
                <c:pt idx="1">
                  <c:v>Grades 3-8 (Math)</c:v>
                </c:pt>
                <c:pt idx="2">
                  <c:v>Grades 5&amp;8 (Science)</c:v>
                </c:pt>
                <c:pt idx="3">
                  <c:v>Grade 10 (ELA)</c:v>
                </c:pt>
                <c:pt idx="4">
                  <c:v>Grade 10 (Math)</c:v>
                </c:pt>
                <c:pt idx="5">
                  <c:v>Grade 10 (Science)</c:v>
                </c:pt>
              </c:strCache>
            </c:strRef>
          </c:cat>
          <c:val>
            <c:numRef>
              <c:f>'Figure 4'!$B$2:$B$7</c:f>
              <c:numCache>
                <c:formatCode>0%</c:formatCode>
                <c:ptCount val="6"/>
                <c:pt idx="0">
                  <c:v>0.27</c:v>
                </c:pt>
                <c:pt idx="1">
                  <c:v>0.24</c:v>
                </c:pt>
                <c:pt idx="2">
                  <c:v>0.3</c:v>
                </c:pt>
                <c:pt idx="3">
                  <c:v>0.33</c:v>
                </c:pt>
                <c:pt idx="4">
                  <c:v>0.35</c:v>
                </c:pt>
                <c:pt idx="5">
                  <c:v>0.33</c:v>
                </c:pt>
              </c:numCache>
            </c:numRef>
          </c:val>
          <c:extLst>
            <c:ext xmlns:c16="http://schemas.microsoft.com/office/drawing/2014/chart" uri="{C3380CC4-5D6E-409C-BE32-E72D297353CC}">
              <c16:uniqueId val="{00000000-521E-4A96-914C-D69E998726E5}"/>
            </c:ext>
          </c:extLst>
        </c:ser>
        <c:ser>
          <c:idx val="1"/>
          <c:order val="1"/>
          <c:tx>
            <c:strRef>
              <c:f>'Figure 4'!$C$1</c:f>
              <c:strCache>
                <c:ptCount val="1"/>
                <c:pt idx="0">
                  <c:v>State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4'!$A$2:$A$7</c:f>
              <c:strCache>
                <c:ptCount val="6"/>
                <c:pt idx="0">
                  <c:v>Grade 3-8 (ELA)</c:v>
                </c:pt>
                <c:pt idx="1">
                  <c:v>Grades 3-8 (Math)</c:v>
                </c:pt>
                <c:pt idx="2">
                  <c:v>Grades 5&amp;8 (Science)</c:v>
                </c:pt>
                <c:pt idx="3">
                  <c:v>Grade 10 (ELA)</c:v>
                </c:pt>
                <c:pt idx="4">
                  <c:v>Grade 10 (Math)</c:v>
                </c:pt>
                <c:pt idx="5">
                  <c:v>Grade 10 (Science)</c:v>
                </c:pt>
              </c:strCache>
            </c:strRef>
          </c:cat>
          <c:val>
            <c:numRef>
              <c:f>'Figure 4'!$C$2:$C$7</c:f>
              <c:numCache>
                <c:formatCode>0%</c:formatCode>
                <c:ptCount val="6"/>
                <c:pt idx="0">
                  <c:v>0.23</c:v>
                </c:pt>
                <c:pt idx="1">
                  <c:v>0.23</c:v>
                </c:pt>
                <c:pt idx="2">
                  <c:v>0.23</c:v>
                </c:pt>
                <c:pt idx="3">
                  <c:v>0.3</c:v>
                </c:pt>
                <c:pt idx="4">
                  <c:v>0.24</c:v>
                </c:pt>
                <c:pt idx="5">
                  <c:v>0.25</c:v>
                </c:pt>
              </c:numCache>
            </c:numRef>
          </c:val>
          <c:extLst>
            <c:ext xmlns:c16="http://schemas.microsoft.com/office/drawing/2014/chart" uri="{C3380CC4-5D6E-409C-BE32-E72D297353CC}">
              <c16:uniqueId val="{00000001-521E-4A96-914C-D69E998726E5}"/>
            </c:ext>
          </c:extLst>
        </c:ser>
        <c:dLbls>
          <c:dLblPos val="outEnd"/>
          <c:showLegendKey val="0"/>
          <c:showVal val="1"/>
          <c:showCatName val="0"/>
          <c:showSerName val="0"/>
          <c:showPercent val="0"/>
          <c:showBubbleSize val="0"/>
        </c:dLbls>
        <c:gapWidth val="219"/>
        <c:overlap val="-27"/>
        <c:axId val="1910934735"/>
        <c:axId val="1910932815"/>
      </c:barChart>
      <c:catAx>
        <c:axId val="19109347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0932815"/>
        <c:crosses val="autoZero"/>
        <c:auto val="1"/>
        <c:lblAlgn val="ctr"/>
        <c:lblOffset val="100"/>
        <c:noMultiLvlLbl val="0"/>
      </c:catAx>
      <c:valAx>
        <c:axId val="1910932815"/>
        <c:scaling>
          <c:orientation val="minMax"/>
        </c:scaling>
        <c:delete val="1"/>
        <c:axPos val="l"/>
        <c:numFmt formatCode="0%" sourceLinked="1"/>
        <c:majorTickMark val="none"/>
        <c:minorTickMark val="none"/>
        <c:tickLblPos val="nextTo"/>
        <c:crossAx val="1910934735"/>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5'!$B$1</c:f>
              <c:strCache>
                <c:ptCount val="1"/>
                <c:pt idx="0">
                  <c:v>PK-5 Average </c:v>
                </c:pt>
              </c:strCache>
            </c:strRef>
          </c:tx>
          <c:spPr>
            <a:solidFill>
              <a:srgbClr val="00B0F0"/>
            </a:solidFill>
            <a:ln>
              <a:solidFill>
                <a:srgbClr val="00B0F0"/>
              </a:solidFill>
              <a:prstDash val="soli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5'!$A$2:$A$5</c:f>
              <c:strCache>
                <c:ptCount val="4"/>
                <c:pt idx="0">
                  <c:v>Emotional Support</c:v>
                </c:pt>
                <c:pt idx="1">
                  <c:v>Classroom Organization</c:v>
                </c:pt>
                <c:pt idx="2">
                  <c:v>Instructional Support</c:v>
                </c:pt>
                <c:pt idx="3">
                  <c:v>Student Engagement</c:v>
                </c:pt>
              </c:strCache>
            </c:strRef>
          </c:cat>
          <c:val>
            <c:numRef>
              <c:f>'Figure 5'!$B$2:$B$5</c:f>
              <c:numCache>
                <c:formatCode>General</c:formatCode>
                <c:ptCount val="4"/>
                <c:pt idx="0">
                  <c:v>5.6</c:v>
                </c:pt>
                <c:pt idx="1">
                  <c:v>6.2</c:v>
                </c:pt>
                <c:pt idx="2">
                  <c:v>3.5</c:v>
                </c:pt>
                <c:pt idx="3">
                  <c:v>5.5</c:v>
                </c:pt>
              </c:numCache>
            </c:numRef>
          </c:val>
          <c:extLst>
            <c:ext xmlns:c16="http://schemas.microsoft.com/office/drawing/2014/chart" uri="{C3380CC4-5D6E-409C-BE32-E72D297353CC}">
              <c16:uniqueId val="{00000000-20CB-4657-B784-83D5EB4F7DBE}"/>
            </c:ext>
          </c:extLst>
        </c:ser>
        <c:ser>
          <c:idx val="1"/>
          <c:order val="1"/>
          <c:tx>
            <c:strRef>
              <c:f>'Figure 5'!$C$1</c:f>
              <c:strCache>
                <c:ptCount val="1"/>
                <c:pt idx="0">
                  <c:v>6-8 Average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5'!$A$2:$A$5</c:f>
              <c:strCache>
                <c:ptCount val="4"/>
                <c:pt idx="0">
                  <c:v>Emotional Support</c:v>
                </c:pt>
                <c:pt idx="1">
                  <c:v>Classroom Organization</c:v>
                </c:pt>
                <c:pt idx="2">
                  <c:v>Instructional Support</c:v>
                </c:pt>
                <c:pt idx="3">
                  <c:v>Student Engagement</c:v>
                </c:pt>
              </c:strCache>
            </c:strRef>
          </c:cat>
          <c:val>
            <c:numRef>
              <c:f>'Figure 5'!$C$2:$C$5</c:f>
              <c:numCache>
                <c:formatCode>General</c:formatCode>
                <c:ptCount val="4"/>
                <c:pt idx="0">
                  <c:v>5.4</c:v>
                </c:pt>
                <c:pt idx="1">
                  <c:v>6.4</c:v>
                </c:pt>
                <c:pt idx="2">
                  <c:v>4.3</c:v>
                </c:pt>
                <c:pt idx="3">
                  <c:v>5.9</c:v>
                </c:pt>
              </c:numCache>
            </c:numRef>
          </c:val>
          <c:extLst>
            <c:ext xmlns:c16="http://schemas.microsoft.com/office/drawing/2014/chart" uri="{C3380CC4-5D6E-409C-BE32-E72D297353CC}">
              <c16:uniqueId val="{00000001-20CB-4657-B784-83D5EB4F7DBE}"/>
            </c:ext>
          </c:extLst>
        </c:ser>
        <c:ser>
          <c:idx val="2"/>
          <c:order val="2"/>
          <c:tx>
            <c:strRef>
              <c:f>'Figure 5'!$D$1</c:f>
              <c:strCache>
                <c:ptCount val="1"/>
                <c:pt idx="0">
                  <c:v>9-12 Average </c:v>
                </c:pt>
              </c:strCache>
            </c:strRef>
          </c:tx>
          <c:spPr>
            <a:solidFill>
              <a:srgbClr val="ADADA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5'!$A$2:$A$5</c:f>
              <c:strCache>
                <c:ptCount val="4"/>
                <c:pt idx="0">
                  <c:v>Emotional Support</c:v>
                </c:pt>
                <c:pt idx="1">
                  <c:v>Classroom Organization</c:v>
                </c:pt>
                <c:pt idx="2">
                  <c:v>Instructional Support</c:v>
                </c:pt>
                <c:pt idx="3">
                  <c:v>Student Engagement</c:v>
                </c:pt>
              </c:strCache>
            </c:strRef>
          </c:cat>
          <c:val>
            <c:numRef>
              <c:f>'Figure 5'!$D$2:$D$5</c:f>
              <c:numCache>
                <c:formatCode>General</c:formatCode>
                <c:ptCount val="4"/>
                <c:pt idx="0">
                  <c:v>5</c:v>
                </c:pt>
                <c:pt idx="1">
                  <c:v>6.5</c:v>
                </c:pt>
                <c:pt idx="2">
                  <c:v>4</c:v>
                </c:pt>
                <c:pt idx="3">
                  <c:v>5.3</c:v>
                </c:pt>
              </c:numCache>
            </c:numRef>
          </c:val>
          <c:extLst>
            <c:ext xmlns:c16="http://schemas.microsoft.com/office/drawing/2014/chart" uri="{C3380CC4-5D6E-409C-BE32-E72D297353CC}">
              <c16:uniqueId val="{00000002-20CB-4657-B784-83D5EB4F7DBE}"/>
            </c:ext>
          </c:extLst>
        </c:ser>
        <c:dLbls>
          <c:dLblPos val="outEnd"/>
          <c:showLegendKey val="0"/>
          <c:showVal val="1"/>
          <c:showCatName val="0"/>
          <c:showSerName val="0"/>
          <c:showPercent val="0"/>
          <c:showBubbleSize val="0"/>
        </c:dLbls>
        <c:gapWidth val="219"/>
        <c:overlap val="-27"/>
        <c:axId val="1569284095"/>
        <c:axId val="1569284575"/>
      </c:barChart>
      <c:catAx>
        <c:axId val="156928409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CLASS Dimension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9284575"/>
        <c:crosses val="autoZero"/>
        <c:auto val="1"/>
        <c:lblAlgn val="ctr"/>
        <c:lblOffset val="100"/>
        <c:noMultiLvlLbl val="0"/>
      </c:catAx>
      <c:valAx>
        <c:axId val="1569284575"/>
        <c:scaling>
          <c:orientation val="minMax"/>
          <c:max val="7"/>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CLASS Score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9284095"/>
        <c:crosses val="autoZero"/>
        <c:crossBetween val="between"/>
        <c:majorUnit val="1"/>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b45241-2e0a-4324-b6cd-9efd2f11b483">
      <Terms xmlns="http://schemas.microsoft.com/office/infopath/2007/PartnerControls"/>
    </lcf76f155ced4ddcb4097134ff3c332f>
    <TaxCatchAll xmlns="22602442-92ee-4d3a-8ce8-f0d739bf7d54" xsi:nil="true"/>
    <Lorraine_x0020_Test xmlns="68b45241-2e0a-4324-b6cd-9efd2f11b483">true</Lorraine_x0020_Test>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2.xml><?xml version="1.0" encoding="utf-8"?>
<ds:datastoreItem xmlns:ds="http://schemas.openxmlformats.org/officeDocument/2006/customXml" ds:itemID="{9AD0C5C5-ACC5-4E15-9EF1-F511BAF0FF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68b45241-2e0a-4324-b6cd-9efd2f11b483"/>
    <ds:schemaRef ds:uri="22602442-92ee-4d3a-8ce8-f0d739bf7d54"/>
  </ds:schemaRefs>
</ds:datastoreItem>
</file>

<file path=customXml/itemProps4.xml><?xml version="1.0" encoding="utf-8"?>
<ds:datastoreItem xmlns:ds="http://schemas.openxmlformats.org/officeDocument/2006/customXml" ds:itemID="{5A530547-E219-4CA4-AC39-1FE3AB43296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1648</TotalTime>
  <Pages>99</Pages>
  <Words>38342</Words>
  <Characters>218550</Characters>
  <Application>Microsoft Office Word</Application>
  <DocSecurity>0</DocSecurity>
  <Lines>1821</Lines>
  <Paragraphs>512</Paragraphs>
  <ScaleCrop>false</ScaleCrop>
  <HeadingPairs>
    <vt:vector size="2" baseType="variant">
      <vt:variant>
        <vt:lpstr>Title</vt:lpstr>
      </vt:variant>
      <vt:variant>
        <vt:i4>1</vt:i4>
      </vt:variant>
    </vt:vector>
  </HeadingPairs>
  <TitlesOfParts>
    <vt:vector size="1" baseType="lpstr">
      <vt:lpstr>Hampden-Wilbraham Regional School District</vt:lpstr>
    </vt:vector>
  </TitlesOfParts>
  <Company/>
  <LinksUpToDate>false</LinksUpToDate>
  <CharactersWithSpaces>256380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Hampden-Wilbraham Regional School District Comprehensive District Review Report 2026</dc:title>
  <dc:subject/>
  <dc:creator>DESE</dc:creator>
  <cp:keywords/>
  <cp:lastModifiedBy>Zou, Dong (EOE)</cp:lastModifiedBy>
  <cp:revision>52</cp:revision>
  <cp:lastPrinted>2022-09-23T15:45:00Z</cp:lastPrinted>
  <dcterms:created xsi:type="dcterms:W3CDTF">2026-08-19T18:27:00Z</dcterms:created>
  <dcterms:modified xsi:type="dcterms:W3CDTF">2026-10-07T21:22:00Z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7 2026 12:00AM</vt:lpwstr>
  </property>
</Properties>
</file>