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CF" w:rsidRDefault="00A019A0" w:rsidP="00A019A0">
      <w:pPr>
        <w:spacing w:after="0"/>
        <w:rPr>
          <w:b/>
        </w:rPr>
      </w:pPr>
      <w:r w:rsidRPr="00A019A0">
        <w:rPr>
          <w:b/>
        </w:rPr>
        <w:t>Analyzing and Interpreting Test Results: What’s Appropriate</w:t>
      </w:r>
      <w:r>
        <w:rPr>
          <w:b/>
        </w:rPr>
        <w:t>, and What’s Not Appropriate</w:t>
      </w:r>
    </w:p>
    <w:p w:rsidR="00A019A0" w:rsidRDefault="00A019A0" w:rsidP="00A019A0">
      <w:pPr>
        <w:spacing w:after="0"/>
        <w:rPr>
          <w:b/>
        </w:rPr>
      </w:pPr>
    </w:p>
    <w:p w:rsidR="00EF125E" w:rsidRDefault="00EF125E" w:rsidP="00EF125E">
      <w:pPr>
        <w:rPr>
          <w:i/>
        </w:rPr>
      </w:pPr>
      <w:proofErr w:type="gramStart"/>
      <w:r>
        <w:rPr>
          <w:i/>
        </w:rPr>
        <w:t>ACLS would like to acknowledge the help of Teresa Brown, Karen Chaparian, Lisa Jochim, Toby Maguire, Merilee Freeman and April Zenisky in the development of these ideas.</w:t>
      </w:r>
      <w:proofErr w:type="gramEnd"/>
    </w:p>
    <w:p w:rsidR="00EF125E" w:rsidRPr="00A019A0" w:rsidRDefault="00EF125E" w:rsidP="00A019A0">
      <w:pPr>
        <w:spacing w:after="0"/>
        <w:rPr>
          <w:b/>
        </w:rPr>
      </w:pPr>
    </w:p>
    <w:p w:rsidR="00E1333E" w:rsidRPr="00575E7C" w:rsidRDefault="00575E7C" w:rsidP="00A019A0">
      <w:pPr>
        <w:spacing w:after="0"/>
        <w:rPr>
          <w:b/>
        </w:rPr>
      </w:pPr>
      <w:r w:rsidRPr="00575E7C">
        <w:rPr>
          <w:b/>
        </w:rPr>
        <w:t>Introduction</w:t>
      </w:r>
    </w:p>
    <w:p w:rsidR="00AA1D04" w:rsidRDefault="00694804" w:rsidP="00A019A0">
      <w:pPr>
        <w:spacing w:after="0"/>
      </w:pPr>
      <w:r>
        <w:t xml:space="preserve">The goal of a standards-based educational system is that the curriculum used, </w:t>
      </w:r>
      <w:r w:rsidR="002D1859">
        <w:t xml:space="preserve">the </w:t>
      </w:r>
      <w:r>
        <w:t xml:space="preserve">instruction taught, and </w:t>
      </w:r>
      <w:r w:rsidR="002D1859">
        <w:t xml:space="preserve">the </w:t>
      </w:r>
      <w:proofErr w:type="gramStart"/>
      <w:r>
        <w:t xml:space="preserve">assessment administered </w:t>
      </w:r>
      <w:r w:rsidR="002D1859">
        <w:t xml:space="preserve">to students </w:t>
      </w:r>
      <w:r>
        <w:t>all align</w:t>
      </w:r>
      <w:proofErr w:type="gramEnd"/>
      <w:r>
        <w:t xml:space="preserve">, in order to ensure that </w:t>
      </w:r>
      <w:r w:rsidR="00C026F6">
        <w:t xml:space="preserve">students have </w:t>
      </w:r>
      <w:r>
        <w:t xml:space="preserve">an opportunity to demonstrate what they have learned in the classroom. The </w:t>
      </w:r>
      <w:r w:rsidR="002D1859">
        <w:t xml:space="preserve">key to aligning curriculum, instruction, and assessment is to use the Curriculum Framework benchmarks to inform all three. For example, the MAPT for Reading and Math are aligned with the benchmarks from the </w:t>
      </w:r>
      <w:r w:rsidR="00DE6366">
        <w:t xml:space="preserve">ABE </w:t>
      </w:r>
      <w:r w:rsidR="002D1859">
        <w:t xml:space="preserve">Math Curriculum Framework and </w:t>
      </w:r>
      <w:r w:rsidR="00DE6366">
        <w:t xml:space="preserve">the ABE </w:t>
      </w:r>
      <w:r w:rsidR="002D1859">
        <w:t xml:space="preserve">Reading Strand </w:t>
      </w:r>
      <w:r w:rsidR="00DE6366">
        <w:t xml:space="preserve">of </w:t>
      </w:r>
      <w:r w:rsidR="002D1859">
        <w:t xml:space="preserve">the ELA Framework. When programs use these benchmarks to plan their </w:t>
      </w:r>
      <w:r w:rsidR="00575E7C">
        <w:t>instruction</w:t>
      </w:r>
      <w:r w:rsidR="002D1859">
        <w:t xml:space="preserve"> and </w:t>
      </w:r>
      <w:r w:rsidR="00DE6366">
        <w:t xml:space="preserve">help inform </w:t>
      </w:r>
      <w:r w:rsidR="002D1859">
        <w:t xml:space="preserve">what their curriculum will cover, students have the best opportunity to </w:t>
      </w:r>
      <w:r w:rsidR="00575E7C">
        <w:t>do well in class and on the MAPT.</w:t>
      </w:r>
      <w:r w:rsidR="002D1859">
        <w:t xml:space="preserve"> </w:t>
      </w:r>
      <w:r w:rsidR="006A1B96">
        <w:t>While the TABE 9/10, the CLAS-E for Reading or Writing, and t</w:t>
      </w:r>
      <w:r w:rsidR="00AA1D04">
        <w:t>he BEST Plus</w:t>
      </w:r>
      <w:r w:rsidR="006A1B96">
        <w:t xml:space="preserve"> were not</w:t>
      </w:r>
      <w:r w:rsidR="00B92E7B">
        <w:t xml:space="preserve">, like the MAPT, </w:t>
      </w:r>
      <w:r w:rsidR="006A1B96">
        <w:t xml:space="preserve">developed </w:t>
      </w:r>
      <w:r w:rsidR="00B92E7B">
        <w:t xml:space="preserve">from the ground up </w:t>
      </w:r>
      <w:r w:rsidR="006A1B96">
        <w:t xml:space="preserve">to align with Massachusetts Curriculum Framework Benchmarks, the same principles apply. These assessments also align to the Framework Benchmarks, though to a lesser extent. </w:t>
      </w:r>
      <w:r w:rsidR="00F32F3E">
        <w:t xml:space="preserve">Even so, </w:t>
      </w:r>
      <w:r w:rsidR="006A1B96">
        <w:t>teacher</w:t>
      </w:r>
      <w:r w:rsidR="00B92E7B">
        <w:t>s</w:t>
      </w:r>
      <w:r w:rsidR="006A1B96">
        <w:t xml:space="preserve"> </w:t>
      </w:r>
      <w:r w:rsidR="00DE6366">
        <w:t xml:space="preserve">who </w:t>
      </w:r>
      <w:r w:rsidR="006A1B96">
        <w:t>know the extent of the alignment between the Curriculum Framework Benchmarks and the assessment</w:t>
      </w:r>
      <w:r w:rsidR="00DE6366">
        <w:t xml:space="preserve"> </w:t>
      </w:r>
      <w:r w:rsidR="006A1B96">
        <w:t xml:space="preserve">will be </w:t>
      </w:r>
      <w:r w:rsidR="00DE6366">
        <w:t xml:space="preserve">better </w:t>
      </w:r>
      <w:r w:rsidR="006A1B96">
        <w:t xml:space="preserve">able to </w:t>
      </w:r>
      <w:r w:rsidR="00B92E7B">
        <w:t>meet students’ needs in the classroom.</w:t>
      </w:r>
    </w:p>
    <w:p w:rsidR="00AA1D04" w:rsidRDefault="00AA1D04" w:rsidP="00A019A0">
      <w:pPr>
        <w:spacing w:after="0"/>
      </w:pPr>
    </w:p>
    <w:p w:rsidR="002D1859" w:rsidRDefault="002B5746" w:rsidP="00A019A0">
      <w:pPr>
        <w:spacing w:after="0"/>
      </w:pPr>
      <w:r>
        <w:t>When assessment results are</w:t>
      </w:r>
      <w:r w:rsidR="00950C57">
        <w:t xml:space="preserve"> provided to users in accessible ways and users are prepared to work with </w:t>
      </w:r>
      <w:r w:rsidR="00B92E7B">
        <w:t xml:space="preserve">the </w:t>
      </w:r>
      <w:r w:rsidR="00950C57">
        <w:t xml:space="preserve">data, </w:t>
      </w:r>
      <w:r>
        <w:t xml:space="preserve">much information may be gleaned that will help guide instructional next steps for students. The time needed for </w:t>
      </w:r>
      <w:r w:rsidR="005655B5">
        <w:t xml:space="preserve">such analyses </w:t>
      </w:r>
      <w:r>
        <w:t xml:space="preserve">may </w:t>
      </w:r>
      <w:r w:rsidR="00B92E7B">
        <w:t xml:space="preserve">seem to </w:t>
      </w:r>
      <w:r>
        <w:t xml:space="preserve">be taking time away from planning instruction, but the </w:t>
      </w:r>
      <w:r w:rsidR="005655B5">
        <w:t xml:space="preserve">investment of this time </w:t>
      </w:r>
      <w:r w:rsidR="00B92E7B">
        <w:t xml:space="preserve">can be </w:t>
      </w:r>
      <w:r>
        <w:t xml:space="preserve">highly useful in terms of focusing instruction and making the most </w:t>
      </w:r>
      <w:r w:rsidR="00B92E7B">
        <w:t xml:space="preserve">efficient </w:t>
      </w:r>
      <w:r>
        <w:t xml:space="preserve">use of the </w:t>
      </w:r>
      <w:r w:rsidR="00F32F3E">
        <w:t xml:space="preserve">brief </w:t>
      </w:r>
      <w:r>
        <w:t>time adult students have in the classroom.</w:t>
      </w:r>
      <w:r w:rsidR="00F32F3E">
        <w:t xml:space="preserve"> </w:t>
      </w:r>
      <w:r w:rsidR="00DE6366">
        <w:t>Thus, i</w:t>
      </w:r>
      <w:r w:rsidR="00F32F3E">
        <w:t>n combination with the alignment information, assessment results will provide useful information to programs on the content and skills covered on the test</w:t>
      </w:r>
      <w:r w:rsidR="00DE6366">
        <w:t xml:space="preserve">. The combination will also reveal </w:t>
      </w:r>
      <w:r w:rsidR="00F32F3E">
        <w:t xml:space="preserve">additional content and skills not covered by the test </w:t>
      </w:r>
      <w:r w:rsidR="00DE6366">
        <w:t xml:space="preserve">but which </w:t>
      </w:r>
      <w:r w:rsidR="00F32F3E">
        <w:t>is still very important for learners’ academic and career success.</w:t>
      </w:r>
    </w:p>
    <w:p w:rsidR="002D1859" w:rsidRDefault="002D1859" w:rsidP="00A019A0">
      <w:pPr>
        <w:spacing w:after="0"/>
      </w:pPr>
    </w:p>
    <w:p w:rsidR="00575E7C" w:rsidRDefault="00575E7C" w:rsidP="00A019A0">
      <w:pPr>
        <w:spacing w:after="0"/>
      </w:pPr>
      <w:r>
        <w:t xml:space="preserve">While it </w:t>
      </w:r>
      <w:r w:rsidR="00A019A0">
        <w:t xml:space="preserve">is important </w:t>
      </w:r>
      <w:r>
        <w:t xml:space="preserve">for programs </w:t>
      </w:r>
      <w:r w:rsidR="00A019A0">
        <w:t xml:space="preserve">to </w:t>
      </w:r>
      <w:r>
        <w:t xml:space="preserve">align instruction and assessment, there is justifiable confusion around what </w:t>
      </w:r>
      <w:r w:rsidR="00DE6366">
        <w:t xml:space="preserve">test information is </w:t>
      </w:r>
      <w:r>
        <w:t>appropriate</w:t>
      </w:r>
      <w:r w:rsidR="005655B5">
        <w:t xml:space="preserve"> to share and discuss with learners</w:t>
      </w:r>
      <w:r>
        <w:t>, and at what point does any analysis of test scores veer into “teaching to the test” or outright cheating. This document is meant to provide clarification on what is appropriate for programs to do, and what is not appropriate</w:t>
      </w:r>
      <w:r w:rsidR="00DE6366">
        <w:t xml:space="preserve"> to do when using the MAPT, BEST Plus, TABE 9/10, and CLAS-E Reading or Writing</w:t>
      </w:r>
      <w:r>
        <w:t xml:space="preserve">. This document may bring up additional questions that will continue to flesh out the discussion. ACLS welcomes questions and comments; please send them to Jane Schwerdtfeger at </w:t>
      </w:r>
      <w:hyperlink r:id="rId12" w:history="1">
        <w:r w:rsidRPr="00AB22DD">
          <w:rPr>
            <w:rStyle w:val="Hyperlink"/>
          </w:rPr>
          <w:t>janes@doe.mass.edu</w:t>
        </w:r>
      </w:hyperlink>
      <w:r>
        <w:t xml:space="preserve">. </w:t>
      </w:r>
    </w:p>
    <w:p w:rsidR="00575E7C" w:rsidRDefault="00575E7C" w:rsidP="00A019A0">
      <w:pPr>
        <w:spacing w:after="0"/>
      </w:pPr>
    </w:p>
    <w:p w:rsidR="00575E7C" w:rsidRPr="00575E7C" w:rsidRDefault="00575E7C" w:rsidP="00A019A0">
      <w:pPr>
        <w:spacing w:after="0"/>
        <w:rPr>
          <w:b/>
        </w:rPr>
      </w:pPr>
      <w:r w:rsidRPr="00575E7C">
        <w:rPr>
          <w:b/>
        </w:rPr>
        <w:t>What is Appropriate?</w:t>
      </w:r>
      <w:r w:rsidR="00B75BBF">
        <w:rPr>
          <w:b/>
        </w:rPr>
        <w:t xml:space="preserve"> It is Appropriate to:</w:t>
      </w:r>
    </w:p>
    <w:p w:rsidR="00096F56" w:rsidRDefault="00CA0446" w:rsidP="00CA0446">
      <w:pPr>
        <w:spacing w:after="0"/>
      </w:pPr>
      <w:r>
        <w:t xml:space="preserve"> </w:t>
      </w:r>
      <w:r w:rsidR="005655B5">
        <w:t xml:space="preserve">Ensure that </w:t>
      </w:r>
      <w:r w:rsidR="00950C57">
        <w:t xml:space="preserve">relevant </w:t>
      </w:r>
      <w:r w:rsidR="005655B5">
        <w:t xml:space="preserve">program </w:t>
      </w:r>
      <w:proofErr w:type="gramStart"/>
      <w:r w:rsidR="005655B5">
        <w:t>staff (</w:t>
      </w:r>
      <w:r w:rsidR="00950C57">
        <w:t xml:space="preserve">e.g., </w:t>
      </w:r>
      <w:r w:rsidR="005655B5">
        <w:t>teachers</w:t>
      </w:r>
      <w:r w:rsidR="00F32F3E">
        <w:t>, directors,</w:t>
      </w:r>
      <w:r w:rsidR="00950C57">
        <w:t xml:space="preserve"> advisors</w:t>
      </w:r>
      <w:r w:rsidR="005655B5">
        <w:t xml:space="preserve">) </w:t>
      </w:r>
      <w:r w:rsidR="00B75BBF">
        <w:t>know</w:t>
      </w:r>
      <w:proofErr w:type="gramEnd"/>
      <w:r w:rsidR="00B75BBF">
        <w:t xml:space="preserve"> </w:t>
      </w:r>
      <w:r w:rsidR="00A019A0">
        <w:t>what is on the test</w:t>
      </w:r>
      <w:r w:rsidR="005655B5">
        <w:t xml:space="preserve">, </w:t>
      </w:r>
      <w:r w:rsidR="00A019A0">
        <w:t>whether or not there is alignment with the program’s curriculum</w:t>
      </w:r>
      <w:r>
        <w:t xml:space="preserve"> and instruction</w:t>
      </w:r>
      <w:r w:rsidR="00A019A0">
        <w:t>, and how much alignment there is.</w:t>
      </w:r>
    </w:p>
    <w:p w:rsidR="001347E3" w:rsidRDefault="00A019A0" w:rsidP="00CA0446">
      <w:pPr>
        <w:spacing w:after="0"/>
      </w:pPr>
      <w:r>
        <w:lastRenderedPageBreak/>
        <w:t xml:space="preserve"> </w:t>
      </w:r>
    </w:p>
    <w:p w:rsidR="002B5746" w:rsidRDefault="00CA0446" w:rsidP="00A64B5F">
      <w:pPr>
        <w:pStyle w:val="ListParagraph"/>
        <w:numPr>
          <w:ilvl w:val="0"/>
          <w:numId w:val="6"/>
        </w:numPr>
        <w:spacing w:after="0"/>
      </w:pPr>
      <w:r>
        <w:t xml:space="preserve">Staff may </w:t>
      </w:r>
      <w:r w:rsidR="002B5746">
        <w:t>study the test materials to determine the content and skills covered.</w:t>
      </w:r>
      <w:r w:rsidR="00D97E66">
        <w:t xml:space="preserve"> </w:t>
      </w:r>
      <w:r w:rsidR="00B92E7B">
        <w:t xml:space="preserve">What </w:t>
      </w:r>
      <w:r w:rsidR="00FC54B2">
        <w:t xml:space="preserve">test </w:t>
      </w:r>
      <w:r w:rsidR="00B92E7B">
        <w:t>materials are appropriate to study</w:t>
      </w:r>
      <w:r w:rsidR="00DE6366">
        <w:t>, however,</w:t>
      </w:r>
      <w:r w:rsidR="00B92E7B">
        <w:t xml:space="preserve"> varies depending on the test:</w:t>
      </w:r>
    </w:p>
    <w:p w:rsidR="00D97E66" w:rsidRDefault="00B92E7B" w:rsidP="00A64B5F">
      <w:pPr>
        <w:pStyle w:val="ListParagraph"/>
        <w:numPr>
          <w:ilvl w:val="1"/>
          <w:numId w:val="6"/>
        </w:numPr>
        <w:spacing w:after="0"/>
      </w:pPr>
      <w:r w:rsidRPr="00DE6366">
        <w:rPr>
          <w:u w:val="single"/>
        </w:rPr>
        <w:t>M</w:t>
      </w:r>
      <w:r w:rsidR="00D97E66" w:rsidRPr="00DE6366">
        <w:rPr>
          <w:u w:val="single"/>
        </w:rPr>
        <w:t>APT</w:t>
      </w:r>
      <w:r w:rsidR="00D97E66">
        <w:t xml:space="preserve">: </w:t>
      </w:r>
      <w:r w:rsidR="00881F82">
        <w:t xml:space="preserve">Programs may </w:t>
      </w:r>
      <w:r w:rsidR="00EE46CA">
        <w:t xml:space="preserve">read </w:t>
      </w:r>
      <w:r w:rsidR="00FC54B2">
        <w:t>the MAPT T</w:t>
      </w:r>
      <w:r w:rsidR="00D97E66">
        <w:t xml:space="preserve">est </w:t>
      </w:r>
      <w:r w:rsidR="00FC54B2">
        <w:t>S</w:t>
      </w:r>
      <w:r w:rsidR="00D97E66">
        <w:t>pecifications</w:t>
      </w:r>
      <w:r w:rsidR="00FC54B2">
        <w:rPr>
          <w:rStyle w:val="FootnoteReference"/>
        </w:rPr>
        <w:footnoteReference w:id="1"/>
      </w:r>
      <w:r w:rsidR="00D97E66">
        <w:t xml:space="preserve">, the </w:t>
      </w:r>
      <w:r w:rsidR="00FC54B2">
        <w:t xml:space="preserve">Massachusetts ABE </w:t>
      </w:r>
      <w:r w:rsidR="00D97E66">
        <w:t xml:space="preserve">Math </w:t>
      </w:r>
      <w:r w:rsidR="00FC54B2">
        <w:t xml:space="preserve">Framework Benchmarks </w:t>
      </w:r>
      <w:r w:rsidR="00D97E66">
        <w:t xml:space="preserve">and </w:t>
      </w:r>
      <w:r w:rsidR="00FC54B2">
        <w:t xml:space="preserve">the </w:t>
      </w:r>
      <w:r w:rsidR="00D97E66">
        <w:t xml:space="preserve">Reading </w:t>
      </w:r>
      <w:r w:rsidR="00FC54B2">
        <w:t xml:space="preserve">Strand (2010) of the English Language Arts </w:t>
      </w:r>
      <w:r w:rsidR="00D97E66">
        <w:t xml:space="preserve">Framework </w:t>
      </w:r>
      <w:r w:rsidR="00A64B5F">
        <w:t>B</w:t>
      </w:r>
      <w:r w:rsidR="00D97E66">
        <w:t xml:space="preserve">enchmarks, </w:t>
      </w:r>
      <w:r w:rsidR="00C51D00">
        <w:t xml:space="preserve">and </w:t>
      </w:r>
      <w:r w:rsidR="00D97E66">
        <w:t xml:space="preserve">the MAPT Practice </w:t>
      </w:r>
      <w:r w:rsidR="00A64B5F">
        <w:t>T</w:t>
      </w:r>
      <w:r w:rsidR="00D97E66">
        <w:t xml:space="preserve">ests and Sample </w:t>
      </w:r>
      <w:r w:rsidR="00BB7D63">
        <w:t>Questions</w:t>
      </w:r>
      <w:r w:rsidR="00A64B5F">
        <w:t>. Programs may not view the actual test items.</w:t>
      </w:r>
    </w:p>
    <w:p w:rsidR="00DE6366" w:rsidRDefault="00DE6366" w:rsidP="00DE6366">
      <w:pPr>
        <w:pStyle w:val="ListParagraph"/>
        <w:spacing w:after="0"/>
        <w:ind w:left="1440"/>
      </w:pPr>
    </w:p>
    <w:p w:rsidR="00D97E66" w:rsidRDefault="00D97E66" w:rsidP="00D97E66">
      <w:pPr>
        <w:pStyle w:val="ListParagraph"/>
        <w:numPr>
          <w:ilvl w:val="1"/>
          <w:numId w:val="6"/>
        </w:numPr>
        <w:spacing w:after="0"/>
      </w:pPr>
      <w:r w:rsidRPr="00DE6366">
        <w:rPr>
          <w:u w:val="single"/>
        </w:rPr>
        <w:t>TABE 9/10</w:t>
      </w:r>
      <w:r>
        <w:t xml:space="preserve">: </w:t>
      </w:r>
      <w:r w:rsidR="00881F82">
        <w:t xml:space="preserve">Programs may </w:t>
      </w:r>
      <w:r>
        <w:t>look at test specifications</w:t>
      </w:r>
      <w:r w:rsidR="00881F82">
        <w:rPr>
          <w:rStyle w:val="FootnoteReference"/>
        </w:rPr>
        <w:footnoteReference w:id="2"/>
      </w:r>
      <w:r w:rsidR="00881F82">
        <w:t xml:space="preserve">. They may also </w:t>
      </w:r>
      <w:r>
        <w:t>look at test items</w:t>
      </w:r>
      <w:r w:rsidR="00881F82">
        <w:t xml:space="preserve"> in the Test Booklets in conjunction with the Massachusetts ABE Curriculum Framework Benchmarks for Math, Reading, and Writing to </w:t>
      </w:r>
      <w:r>
        <w:t xml:space="preserve">determine </w:t>
      </w:r>
      <w:r w:rsidR="00FC54B2">
        <w:t xml:space="preserve">which </w:t>
      </w:r>
      <w:r w:rsidR="00881F82">
        <w:t xml:space="preserve">Benchmarks the test items are written to, and the content/skills covered. </w:t>
      </w:r>
    </w:p>
    <w:p w:rsidR="00DE6366" w:rsidRDefault="00DE6366" w:rsidP="00DE6366">
      <w:pPr>
        <w:pStyle w:val="ListParagraph"/>
      </w:pPr>
    </w:p>
    <w:p w:rsidR="00D97E66" w:rsidRDefault="00D97E66" w:rsidP="00D97E66">
      <w:pPr>
        <w:pStyle w:val="ListParagraph"/>
        <w:numPr>
          <w:ilvl w:val="1"/>
          <w:numId w:val="6"/>
        </w:numPr>
        <w:spacing w:after="0"/>
      </w:pPr>
      <w:r w:rsidRPr="00DE6366">
        <w:rPr>
          <w:u w:val="single"/>
        </w:rPr>
        <w:t>BEST Plus</w:t>
      </w:r>
      <w:r>
        <w:t xml:space="preserve">: </w:t>
      </w:r>
      <w:r w:rsidR="00881F82">
        <w:t xml:space="preserve">Programs may </w:t>
      </w:r>
      <w:r w:rsidR="00EE46CA">
        <w:t>analyze</w:t>
      </w:r>
      <w:r>
        <w:t xml:space="preserve"> the </w:t>
      </w:r>
      <w:r w:rsidR="00881F82">
        <w:t xml:space="preserve">BEST Plus </w:t>
      </w:r>
      <w:r w:rsidR="00A64B5F">
        <w:t>T</w:t>
      </w:r>
      <w:r>
        <w:t xml:space="preserve">est </w:t>
      </w:r>
      <w:r w:rsidR="00A64B5F">
        <w:t>S</w:t>
      </w:r>
      <w:r>
        <w:t>pecifications</w:t>
      </w:r>
      <w:r w:rsidR="00EE46CA">
        <w:t xml:space="preserve"> (e.g., </w:t>
      </w:r>
      <w:r>
        <w:t xml:space="preserve">the </w:t>
      </w:r>
      <w:r w:rsidR="00FC54B2">
        <w:t>domain</w:t>
      </w:r>
      <w:r w:rsidR="00A64B5F">
        <w:t>s covered in the test</w:t>
      </w:r>
      <w:r w:rsidR="00FC54B2">
        <w:t xml:space="preserve"> and </w:t>
      </w:r>
      <w:r w:rsidR="00EE46CA">
        <w:t xml:space="preserve">the </w:t>
      </w:r>
      <w:r w:rsidR="00A64B5F">
        <w:t xml:space="preserve">seven </w:t>
      </w:r>
      <w:r w:rsidR="00FC54B2">
        <w:t>question types</w:t>
      </w:r>
      <w:r w:rsidR="00EE46CA">
        <w:t>)</w:t>
      </w:r>
      <w:r w:rsidR="00FC54B2">
        <w:t xml:space="preserve">, </w:t>
      </w:r>
      <w:r w:rsidR="00A64B5F">
        <w:t>found in the BEST Plus Test Administration Guide</w:t>
      </w:r>
      <w:r w:rsidR="00EE46CA">
        <w:t xml:space="preserve">. They may compare </w:t>
      </w:r>
      <w:r w:rsidR="00FC54B2">
        <w:t xml:space="preserve">the ESOL Speaking and Listening Framework </w:t>
      </w:r>
      <w:r w:rsidR="00A64B5F">
        <w:t>B</w:t>
      </w:r>
      <w:r w:rsidR="00FC54B2">
        <w:t>enchmarks</w:t>
      </w:r>
      <w:r w:rsidR="00A64B5F">
        <w:t xml:space="preserve"> for alignment</w:t>
      </w:r>
      <w:r w:rsidR="00EE46CA">
        <w:t xml:space="preserve"> with the domains, questions types, and what is covered in the BEST Plus rubric</w:t>
      </w:r>
      <w:r w:rsidR="00881F82">
        <w:t xml:space="preserve">. Programs may not look at </w:t>
      </w:r>
      <w:r w:rsidR="00EE46CA">
        <w:t xml:space="preserve">actual </w:t>
      </w:r>
      <w:r w:rsidR="00881F82">
        <w:t>test items</w:t>
      </w:r>
      <w:r w:rsidR="00EE46CA">
        <w:t>.</w:t>
      </w:r>
    </w:p>
    <w:p w:rsidR="00DE6366" w:rsidRDefault="00DE6366" w:rsidP="00DE6366">
      <w:pPr>
        <w:pStyle w:val="ListParagraph"/>
        <w:spacing w:after="0"/>
        <w:ind w:left="1440"/>
      </w:pPr>
    </w:p>
    <w:p w:rsidR="00D97E66" w:rsidRDefault="00D97E66" w:rsidP="00D97E66">
      <w:pPr>
        <w:pStyle w:val="ListParagraph"/>
        <w:numPr>
          <w:ilvl w:val="1"/>
          <w:numId w:val="6"/>
        </w:numPr>
        <w:spacing w:after="0"/>
      </w:pPr>
      <w:r w:rsidRPr="00DE6366">
        <w:rPr>
          <w:u w:val="single"/>
        </w:rPr>
        <w:t>CLAS-E Reading or Writing</w:t>
      </w:r>
      <w:r>
        <w:t xml:space="preserve">: </w:t>
      </w:r>
      <w:r w:rsidR="00EE46CA">
        <w:t xml:space="preserve">Programs may study </w:t>
      </w:r>
      <w:r>
        <w:t>the test specifications</w:t>
      </w:r>
      <w:r w:rsidR="00EE46CA">
        <w:rPr>
          <w:rStyle w:val="FootnoteReference"/>
        </w:rPr>
        <w:footnoteReference w:id="3"/>
      </w:r>
      <w:r w:rsidR="00EE46CA">
        <w:t xml:space="preserve">.  They may also </w:t>
      </w:r>
      <w:r>
        <w:t>look at test items</w:t>
      </w:r>
      <w:r w:rsidR="00FC54B2">
        <w:t xml:space="preserve"> </w:t>
      </w:r>
      <w:r w:rsidR="00EE46CA">
        <w:t xml:space="preserve">in the Test Booklets and Expository Writing Folios in conjunction with the Massachusetts ABE Curriculum Framework for ESOL Reading and Writing Benchmarks to determine which benchmarks the test items were written to, and the content/skills covered. </w:t>
      </w:r>
    </w:p>
    <w:p w:rsidR="00DE6366" w:rsidRPr="00DE6366" w:rsidRDefault="00DE6366" w:rsidP="00DE6366">
      <w:pPr>
        <w:pStyle w:val="ListParagraph"/>
        <w:spacing w:after="0"/>
        <w:rPr>
          <w:color w:val="C00000"/>
        </w:rPr>
      </w:pPr>
    </w:p>
    <w:p w:rsidR="00FA60F1" w:rsidRPr="002B5746" w:rsidRDefault="00CA0446" w:rsidP="00B75BBF">
      <w:pPr>
        <w:pStyle w:val="ListParagraph"/>
        <w:numPr>
          <w:ilvl w:val="0"/>
          <w:numId w:val="6"/>
        </w:numPr>
        <w:spacing w:after="0"/>
        <w:rPr>
          <w:color w:val="C00000"/>
        </w:rPr>
      </w:pPr>
      <w:r>
        <w:t xml:space="preserve">Staff may </w:t>
      </w:r>
      <w:r w:rsidR="002B5746">
        <w:t xml:space="preserve">analyze the test materials </w:t>
      </w:r>
      <w:r w:rsidR="00C51D00">
        <w:t xml:space="preserve">to determine </w:t>
      </w:r>
      <w:r w:rsidR="002B5746">
        <w:t xml:space="preserve">the content/skills the items </w:t>
      </w:r>
      <w:r w:rsidR="00C51D00">
        <w:t>are measuring an</w:t>
      </w:r>
      <w:r w:rsidR="00530D81">
        <w:t>d</w:t>
      </w:r>
      <w:r w:rsidR="00C51D00">
        <w:t xml:space="preserve"> crosswalk the test materials </w:t>
      </w:r>
      <w:r w:rsidR="002B5746">
        <w:t xml:space="preserve">with the relevant Curriculum Framework Benchmarks to determine the amount of coverage. </w:t>
      </w:r>
      <w:r w:rsidR="00FA60F1">
        <w:t xml:space="preserve"> The test may not cover </w:t>
      </w:r>
      <w:r w:rsidR="002B5746">
        <w:t xml:space="preserve">all benchmarks </w:t>
      </w:r>
      <w:r w:rsidR="00FA60F1">
        <w:t xml:space="preserve">that teachers consider to be important to teach in class. </w:t>
      </w:r>
      <w:r w:rsidR="002B5746">
        <w:t>I</w:t>
      </w:r>
      <w:r w:rsidR="00FA60F1">
        <w:t xml:space="preserve">t is helpful to know at the outset what is covered </w:t>
      </w:r>
      <w:r w:rsidR="00C51D00">
        <w:t>on the test (</w:t>
      </w:r>
      <w:r w:rsidR="00FA60F1">
        <w:t>and what is not</w:t>
      </w:r>
      <w:r w:rsidR="00C51D00">
        <w:t>)</w:t>
      </w:r>
      <w:r w:rsidR="00FA60F1">
        <w:t>, and to be purposeful about what teachers think is important for students to master as a result of instruction</w:t>
      </w:r>
      <w:r w:rsidR="002B5746">
        <w:t>.</w:t>
      </w:r>
      <w:r w:rsidR="00FA60F1">
        <w:t xml:space="preserve"> </w:t>
      </w:r>
    </w:p>
    <w:p w:rsidR="00DE6366" w:rsidRDefault="00DE6366" w:rsidP="00DE6366">
      <w:pPr>
        <w:pStyle w:val="ListParagraph"/>
        <w:spacing w:after="0"/>
      </w:pPr>
    </w:p>
    <w:p w:rsidR="00E21B78" w:rsidRDefault="00CA0446" w:rsidP="00E21B78">
      <w:pPr>
        <w:pStyle w:val="ListParagraph"/>
        <w:numPr>
          <w:ilvl w:val="0"/>
          <w:numId w:val="6"/>
        </w:numPr>
        <w:spacing w:after="0"/>
      </w:pPr>
      <w:r>
        <w:t>Teachers may d</w:t>
      </w:r>
      <w:r w:rsidR="00E21B78">
        <w:t xml:space="preserve">evelop or find instructional materials (or identify similar activities) that address skills that are covered in the test and use these materials in instruction. The point is NOT to teach to the test, but to ensure that skills covered in the test are also </w:t>
      </w:r>
      <w:r w:rsidR="00C51D00">
        <w:t xml:space="preserve">addressed </w:t>
      </w:r>
      <w:r w:rsidR="00E21B78">
        <w:t>in instruction.</w:t>
      </w:r>
    </w:p>
    <w:p w:rsidR="00CA0446" w:rsidRDefault="00CA0446" w:rsidP="00CA0446">
      <w:pPr>
        <w:spacing w:after="0"/>
      </w:pPr>
    </w:p>
    <w:p w:rsidR="00B75BBF" w:rsidRDefault="00E21B78" w:rsidP="00B75BBF">
      <w:pPr>
        <w:pStyle w:val="ListParagraph"/>
        <w:numPr>
          <w:ilvl w:val="0"/>
          <w:numId w:val="6"/>
        </w:numPr>
        <w:spacing w:after="0"/>
      </w:pPr>
      <w:r w:rsidRPr="00E21B78">
        <w:lastRenderedPageBreak/>
        <w:t>T</w:t>
      </w:r>
      <w:r w:rsidR="00CA0446">
        <w:t xml:space="preserve">eachers may </w:t>
      </w:r>
      <w:r w:rsidRPr="00E21B78">
        <w:t>teach the content</w:t>
      </w:r>
      <w:r w:rsidR="00C51D00">
        <w:t xml:space="preserve">, concepts, or </w:t>
      </w:r>
      <w:r w:rsidRPr="00E21B78">
        <w:t>skill</w:t>
      </w:r>
      <w:r w:rsidR="00C51D00">
        <w:t>s</w:t>
      </w:r>
      <w:r w:rsidRPr="00E21B78">
        <w:t xml:space="preserve"> covered on a test, but not </w:t>
      </w:r>
      <w:r w:rsidR="00CA0446">
        <w:t xml:space="preserve">in </w:t>
      </w:r>
      <w:r w:rsidR="00B75BBF" w:rsidRPr="00E21B78">
        <w:t xml:space="preserve">exactly the same way as </w:t>
      </w:r>
      <w:r w:rsidR="00CA0446">
        <w:t>o</w:t>
      </w:r>
      <w:r w:rsidR="00B75BBF" w:rsidRPr="00E21B78">
        <w:t>n the test</w:t>
      </w:r>
      <w:r w:rsidR="00CA0446">
        <w:t xml:space="preserve"> (e.g., to </w:t>
      </w:r>
      <w:r w:rsidRPr="00E21B78">
        <w:t xml:space="preserve">avoid </w:t>
      </w:r>
      <w:r w:rsidR="00B75BBF" w:rsidRPr="00E21B78">
        <w:t xml:space="preserve">teaching </w:t>
      </w:r>
      <w:r w:rsidRPr="00E21B78">
        <w:t xml:space="preserve">to </w:t>
      </w:r>
      <w:r w:rsidR="00CA0446">
        <w:t>specifically give the correct answers to test items</w:t>
      </w:r>
      <w:r w:rsidR="005655B5">
        <w:t>)</w:t>
      </w:r>
      <w:r w:rsidR="00CA0446">
        <w:t xml:space="preserve">. </w:t>
      </w:r>
      <w:r w:rsidR="005655B5">
        <w:t xml:space="preserve"> Teachers should use crosswalk documents and the </w:t>
      </w:r>
      <w:r w:rsidR="00C51D00">
        <w:t>ABE C</w:t>
      </w:r>
      <w:r w:rsidR="005655B5">
        <w:t xml:space="preserve">urriculum </w:t>
      </w:r>
      <w:r w:rsidR="00C51D00">
        <w:t>F</w:t>
      </w:r>
      <w:r w:rsidR="005655B5">
        <w:t>ramework</w:t>
      </w:r>
      <w:r w:rsidR="00C51D00">
        <w:t xml:space="preserve">s </w:t>
      </w:r>
      <w:r w:rsidR="005655B5">
        <w:t>to identify benchmarks that correspond to areas of students’ relative strengths and weaknesses</w:t>
      </w:r>
      <w:r w:rsidR="00C51D00">
        <w:t xml:space="preserve">. Teachers should </w:t>
      </w:r>
      <w:r w:rsidR="005655B5">
        <w:t xml:space="preserve">focus on teaching </w:t>
      </w:r>
      <w:r w:rsidR="00C51D00">
        <w:t xml:space="preserve">the </w:t>
      </w:r>
      <w:r w:rsidR="005655B5">
        <w:t xml:space="preserve">underlying skills as defined by the frameworks rather than item-specific details that may not translate across </w:t>
      </w:r>
      <w:r w:rsidR="007A23B5">
        <w:t xml:space="preserve">test forms </w:t>
      </w:r>
      <w:r w:rsidR="00C51D00">
        <w:t>or t</w:t>
      </w:r>
      <w:r w:rsidR="007A23B5">
        <w:t>esting occasions.</w:t>
      </w:r>
    </w:p>
    <w:p w:rsidR="00C51D00" w:rsidRPr="00E21B78" w:rsidRDefault="00C51D00" w:rsidP="00C51D00">
      <w:pPr>
        <w:pStyle w:val="ListParagraph"/>
        <w:spacing w:after="0"/>
      </w:pPr>
    </w:p>
    <w:p w:rsidR="00CA0446" w:rsidRDefault="00FF1C5E" w:rsidP="00E21B78">
      <w:pPr>
        <w:pStyle w:val="ListParagraph"/>
        <w:numPr>
          <w:ilvl w:val="0"/>
          <w:numId w:val="6"/>
        </w:numPr>
        <w:spacing w:after="0"/>
      </w:pPr>
      <w:r>
        <w:t>With the CLAS-E Reading and/or Writing and the TABE 9/10 only, s</w:t>
      </w:r>
      <w:r w:rsidR="00CA0446" w:rsidRPr="00CA0446">
        <w:t xml:space="preserve">taff may </w:t>
      </w:r>
      <w:r w:rsidR="00E21B78" w:rsidRPr="00CA0446">
        <w:t xml:space="preserve">identify </w:t>
      </w:r>
      <w:r>
        <w:t xml:space="preserve">which </w:t>
      </w:r>
      <w:r w:rsidR="00E21B78" w:rsidRPr="00CA0446">
        <w:t xml:space="preserve">items students </w:t>
      </w:r>
      <w:r w:rsidR="00CA0446" w:rsidRPr="00CA0446">
        <w:t>answered correctly and incorrectly</w:t>
      </w:r>
      <w:r w:rsidR="00E21B78" w:rsidRPr="00CA0446">
        <w:t>, examin</w:t>
      </w:r>
      <w:r w:rsidR="00CA0446">
        <w:t>ing</w:t>
      </w:r>
      <w:r w:rsidR="00E21B78" w:rsidRPr="00CA0446">
        <w:t xml:space="preserve"> item by </w:t>
      </w:r>
      <w:proofErr w:type="gramStart"/>
      <w:r w:rsidR="00E21B78" w:rsidRPr="00CA0446">
        <w:t>item,</w:t>
      </w:r>
      <w:proofErr w:type="gramEnd"/>
      <w:r w:rsidR="00CA0446" w:rsidRPr="00CA0446">
        <w:t xml:space="preserve"> to determine t</w:t>
      </w:r>
      <w:r w:rsidR="00E21B78" w:rsidRPr="00CA0446">
        <w:t xml:space="preserve">he number of students missing a particular </w:t>
      </w:r>
      <w:r w:rsidR="004720F6">
        <w:t>benchmark</w:t>
      </w:r>
      <w:r w:rsidR="004720F6" w:rsidRPr="00CA0446">
        <w:t xml:space="preserve"> </w:t>
      </w:r>
      <w:r w:rsidR="00E21B78" w:rsidRPr="00CA0446">
        <w:t xml:space="preserve">and </w:t>
      </w:r>
      <w:r w:rsidR="00CA0446">
        <w:t>whether any trends warrant additional instruction</w:t>
      </w:r>
      <w:r w:rsidR="00C51D00">
        <w:t>.</w:t>
      </w:r>
    </w:p>
    <w:p w:rsidR="00C51D00" w:rsidRDefault="00C51D00" w:rsidP="00C51D00">
      <w:pPr>
        <w:pStyle w:val="ListParagraph"/>
        <w:spacing w:after="0"/>
      </w:pPr>
    </w:p>
    <w:p w:rsidR="00E21B78" w:rsidRDefault="00CA0446" w:rsidP="00E21B78">
      <w:pPr>
        <w:pStyle w:val="ListParagraph"/>
        <w:numPr>
          <w:ilvl w:val="0"/>
          <w:numId w:val="6"/>
        </w:numPr>
        <w:spacing w:after="0"/>
      </w:pPr>
      <w:r>
        <w:t xml:space="preserve">Staff may </w:t>
      </w:r>
      <w:r w:rsidR="00E21B78" w:rsidRPr="00CA0446">
        <w:t>look at previous test</w:t>
      </w:r>
      <w:r>
        <w:t xml:space="preserve"> results and do an analysis of student performance</w:t>
      </w:r>
      <w:r w:rsidR="00E21B78" w:rsidRPr="00CA0446">
        <w:t xml:space="preserve"> and compare </w:t>
      </w:r>
      <w:r>
        <w:t xml:space="preserve">the information </w:t>
      </w:r>
      <w:r w:rsidR="00E21B78" w:rsidRPr="00CA0446">
        <w:t>to current tests</w:t>
      </w:r>
      <w:r>
        <w:t>. This process</w:t>
      </w:r>
      <w:r w:rsidR="00096F56">
        <w:t xml:space="preserve"> </w:t>
      </w:r>
      <w:r>
        <w:t>can take</w:t>
      </w:r>
      <w:r w:rsidR="00E21B78" w:rsidRPr="00CA0446">
        <w:t xml:space="preserve"> a </w:t>
      </w:r>
      <w:r>
        <w:t xml:space="preserve">great deal of </w:t>
      </w:r>
      <w:r w:rsidR="00E21B78" w:rsidRPr="00CA0446">
        <w:t>work since students change classes</w:t>
      </w:r>
      <w:r>
        <w:t xml:space="preserve"> or exit, but the information can be rich.</w:t>
      </w:r>
      <w:r w:rsidR="00FF1C5E">
        <w:t xml:space="preserve"> Staff may not look at actual MAPT or BEST </w:t>
      </w:r>
      <w:proofErr w:type="gramStart"/>
      <w:r w:rsidR="00FF1C5E">
        <w:t>Plus</w:t>
      </w:r>
      <w:proofErr w:type="gramEnd"/>
      <w:r w:rsidR="00FF1C5E">
        <w:t xml:space="preserve"> test items.</w:t>
      </w:r>
    </w:p>
    <w:p w:rsidR="00C51D00" w:rsidRPr="00CA0446" w:rsidRDefault="00C51D00" w:rsidP="00C51D00">
      <w:pPr>
        <w:pStyle w:val="ListParagraph"/>
        <w:spacing w:after="0"/>
      </w:pPr>
    </w:p>
    <w:p w:rsidR="0046373B" w:rsidRDefault="0046373B" w:rsidP="00E21B78">
      <w:pPr>
        <w:pStyle w:val="ListParagraph"/>
        <w:numPr>
          <w:ilvl w:val="0"/>
          <w:numId w:val="6"/>
        </w:numPr>
        <w:spacing w:after="0"/>
      </w:pPr>
      <w:r>
        <w:t xml:space="preserve">Directors may wish to analyze test results as a whole across the program, to note any trends or use as discussion topics in staff meetings or curriculum planning/revising meetings. The point is to explore the possible reasons for trends in test results, and </w:t>
      </w:r>
      <w:r w:rsidR="00FF1C5E">
        <w:t xml:space="preserve">what </w:t>
      </w:r>
      <w:r>
        <w:t>factors</w:t>
      </w:r>
      <w:r w:rsidR="00FF1C5E">
        <w:t xml:space="preserve"> may be influencing any trends</w:t>
      </w:r>
      <w:r>
        <w:t xml:space="preserve">. The </w:t>
      </w:r>
      <w:r w:rsidR="0053544A">
        <w:t xml:space="preserve">purpose </w:t>
      </w:r>
      <w:r>
        <w:t xml:space="preserve">is not to evaluate teachers </w:t>
      </w:r>
      <w:r w:rsidR="00FF1C5E">
        <w:t xml:space="preserve">using student </w:t>
      </w:r>
      <w:r>
        <w:t>test scores.</w:t>
      </w:r>
    </w:p>
    <w:p w:rsidR="00FC0911" w:rsidRDefault="00FC0911">
      <w:pPr>
        <w:pStyle w:val="ListParagraph"/>
      </w:pPr>
    </w:p>
    <w:p w:rsidR="001500AC" w:rsidRPr="00CA0446" w:rsidRDefault="001500AC" w:rsidP="00E21B78">
      <w:pPr>
        <w:pStyle w:val="ListParagraph"/>
        <w:numPr>
          <w:ilvl w:val="0"/>
          <w:numId w:val="6"/>
        </w:numPr>
        <w:spacing w:after="0"/>
      </w:pPr>
      <w:r>
        <w:t>Staff may use the MAPT for Reading and MAPT for Math Score Reports, available for individual students, classes of students, and for customized lists of students in order to inform curriculum, instruction, and program planning.</w:t>
      </w:r>
    </w:p>
    <w:p w:rsidR="00B75BBF" w:rsidRDefault="00B75BBF" w:rsidP="00096F56">
      <w:pPr>
        <w:pStyle w:val="ListParagraph"/>
        <w:spacing w:after="0"/>
      </w:pPr>
    </w:p>
    <w:p w:rsidR="00575E7C" w:rsidRDefault="00575E7C" w:rsidP="00575E7C">
      <w:pPr>
        <w:spacing w:after="0"/>
      </w:pPr>
      <w:r w:rsidRPr="00B75BBF">
        <w:rPr>
          <w:b/>
        </w:rPr>
        <w:t xml:space="preserve">It is </w:t>
      </w:r>
      <w:proofErr w:type="gramStart"/>
      <w:r w:rsidRPr="00B75BBF">
        <w:rPr>
          <w:b/>
        </w:rPr>
        <w:t>Not</w:t>
      </w:r>
      <w:proofErr w:type="gramEnd"/>
      <w:r w:rsidRPr="00B75BBF">
        <w:rPr>
          <w:b/>
        </w:rPr>
        <w:t xml:space="preserve"> Appropriate to</w:t>
      </w:r>
      <w:r>
        <w:t xml:space="preserve">: </w:t>
      </w:r>
    </w:p>
    <w:p w:rsidR="00C41E43" w:rsidRDefault="00C41E43" w:rsidP="00C41E43">
      <w:pPr>
        <w:pStyle w:val="ListParagraph"/>
        <w:numPr>
          <w:ilvl w:val="0"/>
          <w:numId w:val="1"/>
        </w:numPr>
        <w:spacing w:after="0"/>
      </w:pPr>
      <w:r>
        <w:t xml:space="preserve">Share actual test questions </w:t>
      </w:r>
      <w:r w:rsidR="004E578B">
        <w:t xml:space="preserve">with </w:t>
      </w:r>
      <w:r>
        <w:t>student</w:t>
      </w:r>
      <w:r w:rsidR="004E578B">
        <w:t xml:space="preserve">s at any time, including </w:t>
      </w:r>
      <w:r>
        <w:t>prior to a testing session</w:t>
      </w:r>
      <w:r w:rsidR="004E578B">
        <w:t xml:space="preserve"> or following a testing session. </w:t>
      </w:r>
    </w:p>
    <w:p w:rsidR="00FA60F1" w:rsidRDefault="00B75BBF" w:rsidP="000C6DE9">
      <w:pPr>
        <w:pStyle w:val="ListParagraph"/>
        <w:numPr>
          <w:ilvl w:val="0"/>
          <w:numId w:val="1"/>
        </w:numPr>
        <w:spacing w:after="0"/>
      </w:pPr>
      <w:r>
        <w:t xml:space="preserve">Use </w:t>
      </w:r>
      <w:r w:rsidR="004E578B">
        <w:t xml:space="preserve">actual </w:t>
      </w:r>
      <w:r>
        <w:t xml:space="preserve">test </w:t>
      </w:r>
      <w:r w:rsidR="00E21B78">
        <w:t>questions</w:t>
      </w:r>
      <w:r>
        <w:t xml:space="preserve"> </w:t>
      </w:r>
      <w:r w:rsidR="00CA0446">
        <w:t xml:space="preserve">in instruction or </w:t>
      </w:r>
      <w:r>
        <w:t>when working on areas for improvement with students</w:t>
      </w:r>
      <w:r w:rsidR="00C41E43">
        <w:t xml:space="preserve">. </w:t>
      </w:r>
    </w:p>
    <w:p w:rsidR="00C41E43" w:rsidRDefault="00C41E43" w:rsidP="000C6DE9">
      <w:pPr>
        <w:pStyle w:val="ListParagraph"/>
        <w:numPr>
          <w:ilvl w:val="0"/>
          <w:numId w:val="1"/>
        </w:numPr>
        <w:spacing w:after="0"/>
      </w:pPr>
      <w:r>
        <w:t>Create instructional materials that are too close to the original text questions (e.g., simply changing a pronoun in a test item to use for instructional purposes).</w:t>
      </w:r>
    </w:p>
    <w:p w:rsidR="00B75BBF" w:rsidRDefault="004E578B" w:rsidP="000C6DE9">
      <w:pPr>
        <w:pStyle w:val="ListParagraph"/>
        <w:numPr>
          <w:ilvl w:val="0"/>
          <w:numId w:val="1"/>
        </w:numPr>
        <w:spacing w:after="0"/>
      </w:pPr>
      <w:r>
        <w:t>P</w:t>
      </w:r>
      <w:r w:rsidR="00CA0446">
        <w:t xml:space="preserve">rovide inadvertent </w:t>
      </w:r>
      <w:r w:rsidR="00B75BBF">
        <w:t xml:space="preserve">access </w:t>
      </w:r>
      <w:r w:rsidR="00CA0446">
        <w:t xml:space="preserve">to </w:t>
      </w:r>
      <w:r w:rsidR="00B75BBF">
        <w:t xml:space="preserve">any testing materials or student score sheets where students </w:t>
      </w:r>
      <w:r>
        <w:t xml:space="preserve">or anyone else </w:t>
      </w:r>
      <w:r w:rsidR="00B75BBF">
        <w:t xml:space="preserve">may </w:t>
      </w:r>
      <w:r w:rsidR="00CA0446">
        <w:t xml:space="preserve">see or find </w:t>
      </w:r>
      <w:r w:rsidR="00B75BBF">
        <w:t>them (e.g., if teachers are working on analyzing how students performed on a test and the score sheets are in an area where students might view them)</w:t>
      </w:r>
      <w:r>
        <w:t>. Test materials need to remain secure.</w:t>
      </w:r>
    </w:p>
    <w:p w:rsidR="00575E7C" w:rsidRPr="004E578B" w:rsidRDefault="004E578B" w:rsidP="00575E7C">
      <w:pPr>
        <w:pStyle w:val="ListParagraph"/>
        <w:numPr>
          <w:ilvl w:val="0"/>
          <w:numId w:val="1"/>
        </w:numPr>
        <w:spacing w:after="0"/>
      </w:pPr>
      <w:r>
        <w:t>F</w:t>
      </w:r>
      <w:r w:rsidR="00BB7D63" w:rsidRPr="004E578B">
        <w:t xml:space="preserve">ocus on the text of specific questions </w:t>
      </w:r>
      <w:r>
        <w:t xml:space="preserve">with students </w:t>
      </w:r>
      <w:r w:rsidR="00BB7D63" w:rsidRPr="004E578B">
        <w:t xml:space="preserve">rather than </w:t>
      </w:r>
      <w:r>
        <w:t xml:space="preserve">content/skills/concepts behind the test item. Focusing on the Framework </w:t>
      </w:r>
      <w:r w:rsidR="00BB7D63" w:rsidRPr="004E578B">
        <w:t xml:space="preserve">benchmarks </w:t>
      </w:r>
      <w:r>
        <w:t xml:space="preserve">associated with the test items is the most appropriate method for </w:t>
      </w:r>
      <w:r w:rsidR="00985D8B">
        <w:t xml:space="preserve">analyzing test results. </w:t>
      </w:r>
    </w:p>
    <w:p w:rsidR="00985D8B" w:rsidRDefault="00985D8B" w:rsidP="00A019A0">
      <w:pPr>
        <w:spacing w:after="0"/>
        <w:rPr>
          <w:b/>
        </w:rPr>
      </w:pPr>
    </w:p>
    <w:p w:rsidR="00985D8B" w:rsidRDefault="00985D8B" w:rsidP="00985D8B">
      <w:pPr>
        <w:spacing w:after="0"/>
      </w:pPr>
      <w:r>
        <w:rPr>
          <w:b/>
        </w:rPr>
        <w:lastRenderedPageBreak/>
        <w:t>Strategies to Consider</w:t>
      </w:r>
      <w:r w:rsidR="003A5416">
        <w:rPr>
          <w:b/>
        </w:rPr>
        <w:t xml:space="preserve"> When Analyzing Test </w:t>
      </w:r>
      <w:r w:rsidR="0092294D">
        <w:rPr>
          <w:b/>
        </w:rPr>
        <w:t>R</w:t>
      </w:r>
      <w:r w:rsidR="003A5416">
        <w:rPr>
          <w:b/>
        </w:rPr>
        <w:t>esults</w:t>
      </w:r>
      <w:r w:rsidR="005F4DC8">
        <w:rPr>
          <w:b/>
        </w:rPr>
        <w:t>, and questions to consider</w:t>
      </w:r>
      <w:r>
        <w:t>:</w:t>
      </w:r>
    </w:p>
    <w:p w:rsidR="00985D8B" w:rsidRDefault="00985D8B" w:rsidP="00985D8B">
      <w:pPr>
        <w:pStyle w:val="ListParagraph"/>
        <w:numPr>
          <w:ilvl w:val="0"/>
          <w:numId w:val="1"/>
        </w:numPr>
        <w:spacing w:after="0"/>
      </w:pPr>
      <w:r>
        <w:t xml:space="preserve">Each test level of the </w:t>
      </w:r>
      <w:r w:rsidRPr="00FF1C5E">
        <w:t>MAPT for Reading and MAPT for Math align</w:t>
      </w:r>
      <w:r>
        <w:t xml:space="preserve">s to a corresponding level of benchmarks in the ABE Curriculum Framework for Math </w:t>
      </w:r>
      <w:r w:rsidRPr="00FF1C5E">
        <w:t xml:space="preserve">and the </w:t>
      </w:r>
      <w:r>
        <w:t>b</w:t>
      </w:r>
      <w:r w:rsidRPr="00FF1C5E">
        <w:t>enchmarks from the Reading Strand</w:t>
      </w:r>
      <w:r>
        <w:t xml:space="preserve"> of the English Language Arts Framework</w:t>
      </w:r>
      <w:r w:rsidRPr="00FF1C5E">
        <w:t xml:space="preserve">. </w:t>
      </w:r>
      <w:r>
        <w:t xml:space="preserve">This direct alignment enables teachers and students to know the types of content/skills which were used to develop the MAPT’s test items for a particular level of the test. </w:t>
      </w:r>
      <w:r w:rsidRPr="00FF1C5E">
        <w:t xml:space="preserve">For example, a student taking </w:t>
      </w:r>
      <w:r>
        <w:t>the M</w:t>
      </w:r>
      <w:r w:rsidRPr="00FF1C5E">
        <w:t xml:space="preserve">APT for Math Level 2 </w:t>
      </w:r>
      <w:r w:rsidR="005907D5" w:rsidRPr="00FF1C5E">
        <w:t>test</w:t>
      </w:r>
      <w:r w:rsidRPr="00FF1C5E">
        <w:t xml:space="preserve"> </w:t>
      </w:r>
      <w:r>
        <w:t xml:space="preserve">may see test items written to measure </w:t>
      </w:r>
      <w:r w:rsidRPr="00FF1C5E">
        <w:t>any of the benchmarks at the Beginning ABE Level of the Math Curriculum Framework</w:t>
      </w:r>
      <w:r>
        <w:t xml:space="preserve">. </w:t>
      </w:r>
      <w:r w:rsidRPr="00FF1C5E">
        <w:t xml:space="preserve"> Do teachers know and cover the reading and math benchmarks for the levels of the test their students will </w:t>
      </w:r>
      <w:r>
        <w:t xml:space="preserve">likely </w:t>
      </w:r>
      <w:r w:rsidRPr="00FF1C5E">
        <w:t>be taking</w:t>
      </w:r>
      <w:r>
        <w:t xml:space="preserve"> on pre- and post-tests</w:t>
      </w:r>
      <w:r w:rsidRPr="00FF1C5E">
        <w:t xml:space="preserve">? </w:t>
      </w:r>
    </w:p>
    <w:p w:rsidR="00985D8B" w:rsidRPr="00FF1C5E" w:rsidRDefault="00985D8B" w:rsidP="00985D8B">
      <w:pPr>
        <w:pStyle w:val="ListParagraph"/>
        <w:spacing w:after="0"/>
      </w:pPr>
    </w:p>
    <w:p w:rsidR="00985D8B" w:rsidRDefault="00985D8B" w:rsidP="00985D8B">
      <w:pPr>
        <w:pStyle w:val="ListParagraph"/>
        <w:numPr>
          <w:ilvl w:val="0"/>
          <w:numId w:val="1"/>
        </w:numPr>
        <w:spacing w:after="0"/>
      </w:pPr>
      <w:r>
        <w:t>Do instructional books and materials align with Framework benchmarks to which test items are written? If so, how much do they align?  Do the books and materials align with the program’s curriculum as well? If so, by how much?</w:t>
      </w:r>
    </w:p>
    <w:p w:rsidR="00985D8B" w:rsidRDefault="00985D8B" w:rsidP="00985D8B">
      <w:pPr>
        <w:pStyle w:val="ListParagraph"/>
      </w:pPr>
    </w:p>
    <w:p w:rsidR="00985D8B" w:rsidRDefault="00985D8B" w:rsidP="00985D8B">
      <w:pPr>
        <w:pStyle w:val="ListParagraph"/>
        <w:numPr>
          <w:ilvl w:val="0"/>
          <w:numId w:val="1"/>
        </w:numPr>
        <w:spacing w:after="0"/>
      </w:pPr>
      <w:r>
        <w:t xml:space="preserve">Do teachers teach students about the importance of listening to or reading directions carefully? For all the tests, it is critical for students to understand test directions to make sure they are following what is being asked of them and to do well on the test. Attending to directions is a transferrable skill that is even more important in all aspects of students’ lives (e.g., reading prescriptions for medications, following requests from a supervisor, following directions in a voting booth). </w:t>
      </w:r>
    </w:p>
    <w:p w:rsidR="00985D8B" w:rsidRDefault="00985D8B" w:rsidP="00985D8B">
      <w:pPr>
        <w:pStyle w:val="ListParagraph"/>
        <w:spacing w:after="0"/>
      </w:pPr>
    </w:p>
    <w:p w:rsidR="00985D8B" w:rsidRDefault="005907D5" w:rsidP="00985D8B">
      <w:pPr>
        <w:pStyle w:val="ListParagraph"/>
        <w:numPr>
          <w:ilvl w:val="0"/>
          <w:numId w:val="1"/>
        </w:numPr>
        <w:spacing w:after="0"/>
      </w:pPr>
      <w:r>
        <w:rPr>
          <w:i/>
        </w:rPr>
        <w:t>E</w:t>
      </w:r>
      <w:r w:rsidR="00985D8B" w:rsidRPr="00143703">
        <w:rPr>
          <w:i/>
        </w:rPr>
        <w:t>xample</w:t>
      </w:r>
      <w:r>
        <w:rPr>
          <w:i/>
        </w:rPr>
        <w:t>s</w:t>
      </w:r>
      <w:r w:rsidR="00985D8B" w:rsidRPr="00143703">
        <w:rPr>
          <w:i/>
        </w:rPr>
        <w:t xml:space="preserve"> from </w:t>
      </w:r>
      <w:r w:rsidR="00985D8B">
        <w:rPr>
          <w:i/>
        </w:rPr>
        <w:t>ABE colleague</w:t>
      </w:r>
      <w:r>
        <w:rPr>
          <w:i/>
        </w:rPr>
        <w:t>s</w:t>
      </w:r>
      <w:r w:rsidR="00985D8B">
        <w:t xml:space="preserve">: At the end of the year, one program produces a report for ESOL students that outlines what their scores were on tests and where that placed them in terms of levels, so students can see the changes they made. The report also shows if students go down, and </w:t>
      </w:r>
      <w:proofErr w:type="gramStart"/>
      <w:r w:rsidR="00985D8B">
        <w:t>staff explain</w:t>
      </w:r>
      <w:proofErr w:type="gramEnd"/>
      <w:r w:rsidR="00985D8B">
        <w:t xml:space="preserve"> that the test is one measure of their progress, not the only way progress is measured, and that progress is also informed by their attendance.</w:t>
      </w:r>
      <w:r>
        <w:t xml:space="preserve"> The Cape Cod Community College also provides a report card to students at the end of the year that describes their attendance, their scale score test results, their curriculum level, and their goals met, which students are positive about receiving.</w:t>
      </w:r>
    </w:p>
    <w:p w:rsidR="00985D8B" w:rsidRDefault="00985D8B" w:rsidP="00985D8B">
      <w:pPr>
        <w:pStyle w:val="ListParagraph"/>
        <w:spacing w:after="0"/>
      </w:pPr>
    </w:p>
    <w:p w:rsidR="00985D8B" w:rsidRDefault="00985D8B" w:rsidP="00985D8B">
      <w:pPr>
        <w:spacing w:after="0"/>
      </w:pPr>
    </w:p>
    <w:p w:rsidR="00A019A0" w:rsidRDefault="00A019A0" w:rsidP="00A019A0">
      <w:pPr>
        <w:spacing w:after="0"/>
      </w:pPr>
      <w:r>
        <w:rPr>
          <w:b/>
        </w:rPr>
        <w:t xml:space="preserve">Additional </w:t>
      </w:r>
      <w:r w:rsidR="00E80C07">
        <w:rPr>
          <w:b/>
        </w:rPr>
        <w:t xml:space="preserve">questions for program directors to consider </w:t>
      </w:r>
      <w:r w:rsidR="00B75BBF">
        <w:rPr>
          <w:b/>
        </w:rPr>
        <w:t xml:space="preserve">relative to </w:t>
      </w:r>
      <w:r w:rsidRPr="00A019A0">
        <w:rPr>
          <w:b/>
        </w:rPr>
        <w:t xml:space="preserve">each </w:t>
      </w:r>
      <w:r w:rsidR="00B75BBF">
        <w:rPr>
          <w:b/>
        </w:rPr>
        <w:t xml:space="preserve">standardized </w:t>
      </w:r>
      <w:r w:rsidRPr="00A019A0">
        <w:rPr>
          <w:b/>
        </w:rPr>
        <w:t>assessment</w:t>
      </w:r>
      <w:r>
        <w:t>:</w:t>
      </w:r>
      <w:r w:rsidR="00096F56">
        <w:t xml:space="preserve"> </w:t>
      </w:r>
    </w:p>
    <w:p w:rsidR="00A019A0" w:rsidRDefault="00A019A0" w:rsidP="00A019A0">
      <w:pPr>
        <w:spacing w:after="0"/>
      </w:pPr>
      <w:r w:rsidRPr="00A019A0">
        <w:rPr>
          <w:u w:val="single"/>
        </w:rPr>
        <w:t>BEST Plus</w:t>
      </w:r>
      <w:r>
        <w:t>:</w:t>
      </w:r>
    </w:p>
    <w:p w:rsidR="00985D8B" w:rsidRDefault="00985D8B" w:rsidP="00985D8B">
      <w:pPr>
        <w:pStyle w:val="ListParagraph"/>
        <w:numPr>
          <w:ilvl w:val="0"/>
          <w:numId w:val="10"/>
        </w:numPr>
        <w:spacing w:after="0"/>
      </w:pPr>
      <w:r>
        <w:t xml:space="preserve">Does the program’s curriculum cover the three general domains of the BEST Plus? </w:t>
      </w:r>
      <w:r w:rsidRPr="00985D8B">
        <w:rPr>
          <w:i/>
        </w:rPr>
        <w:t>Personal</w:t>
      </w:r>
      <w:r>
        <w:t xml:space="preserve"> (Personal identification, Health, Family/Parenting, Consumerism, Housing, Recreation/ Entertainment); </w:t>
      </w:r>
      <w:r w:rsidRPr="00985D8B">
        <w:rPr>
          <w:i/>
        </w:rPr>
        <w:t xml:space="preserve">Occupational </w:t>
      </w:r>
      <w:r w:rsidRPr="00985D8B">
        <w:t>(</w:t>
      </w:r>
      <w:r>
        <w:t xml:space="preserve">Getting a job, </w:t>
      </w:r>
      <w:proofErr w:type="gramStart"/>
      <w:r>
        <w:t>On</w:t>
      </w:r>
      <w:proofErr w:type="gramEnd"/>
      <w:r>
        <w:t xml:space="preserve"> the job), and </w:t>
      </w:r>
      <w:r w:rsidRPr="00985D8B">
        <w:rPr>
          <w:i/>
        </w:rPr>
        <w:t xml:space="preserve">Public </w:t>
      </w:r>
      <w:r>
        <w:t>(Civics; Community Services; Transportation/Directions; Weather/Seasons; Education).</w:t>
      </w:r>
    </w:p>
    <w:p w:rsidR="00985D8B" w:rsidRDefault="00985D8B" w:rsidP="00985D8B">
      <w:pPr>
        <w:pStyle w:val="ListParagraph"/>
        <w:spacing w:after="0"/>
      </w:pPr>
    </w:p>
    <w:p w:rsidR="00A019A0" w:rsidRDefault="00A019A0" w:rsidP="00A019A0">
      <w:pPr>
        <w:pStyle w:val="ListParagraph"/>
        <w:numPr>
          <w:ilvl w:val="0"/>
          <w:numId w:val="3"/>
        </w:numPr>
        <w:spacing w:after="0"/>
      </w:pPr>
      <w:r>
        <w:t xml:space="preserve">Does </w:t>
      </w:r>
      <w:r w:rsidR="0053544A">
        <w:t xml:space="preserve">the program’s </w:t>
      </w:r>
      <w:r>
        <w:t xml:space="preserve">curriculum </w:t>
      </w:r>
      <w:r w:rsidR="0053544A">
        <w:t xml:space="preserve">address skills associated with </w:t>
      </w:r>
      <w:r w:rsidR="00985D8B">
        <w:t xml:space="preserve">listening and responding to </w:t>
      </w:r>
      <w:r>
        <w:t>different types of questions</w:t>
      </w:r>
      <w:r w:rsidR="00767FE9">
        <w:t>? There are seven types of questions</w:t>
      </w:r>
      <w:r w:rsidR="0053544A">
        <w:t xml:space="preserve"> </w:t>
      </w:r>
      <w:r w:rsidR="00985D8B">
        <w:t xml:space="preserve">with </w:t>
      </w:r>
      <w:r w:rsidR="00B75BBF">
        <w:t xml:space="preserve">an explanation of each </w:t>
      </w:r>
      <w:r w:rsidR="00985D8B">
        <w:lastRenderedPageBreak/>
        <w:t xml:space="preserve">that </w:t>
      </w:r>
      <w:r w:rsidR="00B75BBF">
        <w:t>is covered in the BEST Plus Test Administration Guide</w:t>
      </w:r>
      <w:r w:rsidR="00767FE9">
        <w:t>:</w:t>
      </w:r>
      <w:r w:rsidR="00A96865">
        <w:t xml:space="preserve"> Photo description; Entry item; Yes/No question; Choice question; Personal expansion; general expansion; Elaboration.</w:t>
      </w:r>
    </w:p>
    <w:p w:rsidR="00A96865" w:rsidRDefault="00A96865" w:rsidP="00A96865">
      <w:pPr>
        <w:pStyle w:val="ListParagraph"/>
        <w:spacing w:after="0"/>
      </w:pPr>
    </w:p>
    <w:p w:rsidR="00A019A0" w:rsidRDefault="00B63B5F" w:rsidP="00A019A0">
      <w:pPr>
        <w:pStyle w:val="ListParagraph"/>
        <w:numPr>
          <w:ilvl w:val="0"/>
          <w:numId w:val="3"/>
        </w:numPr>
        <w:spacing w:after="0"/>
      </w:pPr>
      <w:r>
        <w:t xml:space="preserve">Does the program’s curriculum consider the aspects of the </w:t>
      </w:r>
      <w:r w:rsidR="00000336">
        <w:t xml:space="preserve">BEST Plus </w:t>
      </w:r>
      <w:r>
        <w:t xml:space="preserve">rubric and what is evaluated by the rubric in Listening Comprehension, Language Complexity, and Communication? </w:t>
      </w:r>
      <w:r w:rsidR="00A019A0">
        <w:t xml:space="preserve">Are students aware of the importance of </w:t>
      </w:r>
      <w:r>
        <w:t>L</w:t>
      </w:r>
      <w:r w:rsidR="00A019A0">
        <w:t xml:space="preserve">istening </w:t>
      </w:r>
      <w:r>
        <w:t>C</w:t>
      </w:r>
      <w:r w:rsidR="00A019A0">
        <w:t xml:space="preserve">omprehension, </w:t>
      </w:r>
      <w:r>
        <w:t xml:space="preserve">Language Complexity, and Communication </w:t>
      </w:r>
      <w:r w:rsidR="00A019A0">
        <w:t xml:space="preserve">and what </w:t>
      </w:r>
      <w:r w:rsidR="00000336">
        <w:t xml:space="preserve">specifically </w:t>
      </w:r>
      <w:r w:rsidR="00A019A0">
        <w:t xml:space="preserve">is </w:t>
      </w:r>
      <w:r>
        <w:t>evaluated in the rubric?</w:t>
      </w:r>
    </w:p>
    <w:p w:rsidR="00A019A0" w:rsidRDefault="00A019A0" w:rsidP="00A019A0">
      <w:pPr>
        <w:spacing w:after="0"/>
      </w:pPr>
    </w:p>
    <w:p w:rsidR="003B2F71" w:rsidRDefault="00A019A0" w:rsidP="00096F56">
      <w:pPr>
        <w:spacing w:after="0"/>
        <w:rPr>
          <w:u w:val="single"/>
        </w:rPr>
      </w:pPr>
      <w:r w:rsidRPr="00096F56">
        <w:rPr>
          <w:u w:val="single"/>
        </w:rPr>
        <w:t>CLAS-E Writing:</w:t>
      </w:r>
      <w:r w:rsidR="006D1ECE" w:rsidRPr="00096F56">
        <w:rPr>
          <w:u w:val="single"/>
        </w:rPr>
        <w:t xml:space="preserve"> </w:t>
      </w:r>
    </w:p>
    <w:p w:rsidR="00FC0911" w:rsidRDefault="003B2F71">
      <w:pPr>
        <w:pStyle w:val="ListParagraph"/>
        <w:numPr>
          <w:ilvl w:val="0"/>
          <w:numId w:val="11"/>
        </w:numPr>
        <w:spacing w:after="0"/>
        <w:rPr>
          <w:color w:val="C00000"/>
        </w:rPr>
      </w:pPr>
      <w:r>
        <w:t xml:space="preserve">Do teachers analyze the test results from both </w:t>
      </w:r>
      <w:r w:rsidR="001E301B" w:rsidRPr="001E301B">
        <w:t xml:space="preserve">CLAS-E multiple choice and folio scores, </w:t>
      </w:r>
      <w:r>
        <w:t xml:space="preserve">and </w:t>
      </w:r>
      <w:r w:rsidR="001E301B" w:rsidRPr="001E301B">
        <w:t xml:space="preserve">not </w:t>
      </w:r>
      <w:r w:rsidR="005907D5">
        <w:t xml:space="preserve">just </w:t>
      </w:r>
      <w:r>
        <w:t xml:space="preserve">students’ </w:t>
      </w:r>
      <w:r w:rsidR="001E301B" w:rsidRPr="001E301B">
        <w:t>scale scores</w:t>
      </w:r>
      <w:r>
        <w:t xml:space="preserve">? The analysis is </w:t>
      </w:r>
      <w:r w:rsidR="001E301B" w:rsidRPr="001E301B">
        <w:t>time consuming, but gives useful info</w:t>
      </w:r>
      <w:r>
        <w:t xml:space="preserve"> for instructional next steps</w:t>
      </w:r>
      <w:r w:rsidR="001E301B" w:rsidRPr="001E301B">
        <w:t>.</w:t>
      </w:r>
    </w:p>
    <w:p w:rsidR="00096F56" w:rsidRDefault="00096F56" w:rsidP="00A019A0">
      <w:pPr>
        <w:spacing w:after="0"/>
        <w:rPr>
          <w:u w:val="single"/>
        </w:rPr>
      </w:pPr>
    </w:p>
    <w:p w:rsidR="0085596B" w:rsidRDefault="001E301B">
      <w:pPr>
        <w:pStyle w:val="ListParagraph"/>
        <w:numPr>
          <w:ilvl w:val="0"/>
          <w:numId w:val="5"/>
        </w:numPr>
        <w:spacing w:after="0"/>
      </w:pPr>
      <w:r w:rsidRPr="001E301B">
        <w:t>Are teachers aware of</w:t>
      </w:r>
      <w:r w:rsidR="005907D5">
        <w:t xml:space="preserve"> </w:t>
      </w:r>
      <w:r w:rsidR="003B2F71">
        <w:t xml:space="preserve">the content and </w:t>
      </w:r>
      <w:r w:rsidR="001347E3" w:rsidRPr="003B2F71">
        <w:t xml:space="preserve">skills </w:t>
      </w:r>
      <w:r w:rsidR="003B2F71">
        <w:t xml:space="preserve">that </w:t>
      </w:r>
      <w:r w:rsidR="001347E3" w:rsidRPr="003B2F71">
        <w:t xml:space="preserve">are covered </w:t>
      </w:r>
      <w:r w:rsidR="003B2F71">
        <w:t xml:space="preserve">by </w:t>
      </w:r>
      <w:r w:rsidR="001347E3" w:rsidRPr="003B2F71">
        <w:t>the writing prompts</w:t>
      </w:r>
      <w:r w:rsidR="003B2F71">
        <w:t xml:space="preserve">? </w:t>
      </w:r>
    </w:p>
    <w:p w:rsidR="00FC0911" w:rsidRDefault="00FC0911">
      <w:pPr>
        <w:pStyle w:val="ListParagraph"/>
        <w:spacing w:after="0"/>
      </w:pPr>
    </w:p>
    <w:p w:rsidR="00767FE9" w:rsidRDefault="003B2F71" w:rsidP="00767FE9">
      <w:pPr>
        <w:pStyle w:val="ListParagraph"/>
        <w:numPr>
          <w:ilvl w:val="0"/>
          <w:numId w:val="5"/>
        </w:numPr>
        <w:spacing w:after="0"/>
      </w:pPr>
      <w:proofErr w:type="gramStart"/>
      <w:r>
        <w:t>D</w:t>
      </w:r>
      <w:r w:rsidR="00767FE9">
        <w:t>o students practice</w:t>
      </w:r>
      <w:proofErr w:type="gramEnd"/>
      <w:r w:rsidR="00767FE9">
        <w:t xml:space="preserve"> timed </w:t>
      </w:r>
      <w:r>
        <w:t xml:space="preserve">writing </w:t>
      </w:r>
      <w:r w:rsidR="00767FE9">
        <w:t xml:space="preserve">activities? The ability to be able to write a note to one’s boss quickly and efficiently is a good skill to practice and </w:t>
      </w:r>
      <w:r>
        <w:t xml:space="preserve">is </w:t>
      </w:r>
      <w:r w:rsidR="00767FE9">
        <w:t>transferrable to other areas of one’s life.</w:t>
      </w:r>
    </w:p>
    <w:p w:rsidR="006D1ECE" w:rsidRDefault="006D1ECE" w:rsidP="00A019A0">
      <w:pPr>
        <w:pStyle w:val="ListParagraph"/>
        <w:spacing w:after="0"/>
      </w:pPr>
    </w:p>
    <w:p w:rsidR="00A019A0" w:rsidRDefault="00A019A0" w:rsidP="00A019A0">
      <w:pPr>
        <w:spacing w:after="0"/>
      </w:pPr>
      <w:r w:rsidRPr="00A019A0">
        <w:rPr>
          <w:u w:val="single"/>
        </w:rPr>
        <w:t>CLAS-</w:t>
      </w:r>
      <w:proofErr w:type="gramStart"/>
      <w:r w:rsidRPr="00A019A0">
        <w:rPr>
          <w:u w:val="single"/>
        </w:rPr>
        <w:t xml:space="preserve">E </w:t>
      </w:r>
      <w:r w:rsidR="00661E90">
        <w:rPr>
          <w:u w:val="single"/>
        </w:rPr>
        <w:t xml:space="preserve"> </w:t>
      </w:r>
      <w:r w:rsidRPr="00A019A0">
        <w:rPr>
          <w:u w:val="single"/>
        </w:rPr>
        <w:t>Reading</w:t>
      </w:r>
      <w:proofErr w:type="gramEnd"/>
      <w:r w:rsidR="003B2F71">
        <w:rPr>
          <w:u w:val="single"/>
        </w:rPr>
        <w:t xml:space="preserve">  and Writing</w:t>
      </w:r>
      <w:r>
        <w:t>:</w:t>
      </w:r>
    </w:p>
    <w:p w:rsidR="00A019A0" w:rsidRDefault="001347E3" w:rsidP="00A019A0">
      <w:pPr>
        <w:pStyle w:val="ListParagraph"/>
        <w:numPr>
          <w:ilvl w:val="0"/>
          <w:numId w:val="4"/>
        </w:numPr>
        <w:spacing w:after="0"/>
      </w:pPr>
      <w:r>
        <w:t>Use the Testing Guidelines to ensure the pre-test is at the appropriate level</w:t>
      </w:r>
      <w:r w:rsidR="003B2F71">
        <w:t>. Don’t wait until the 2</w:t>
      </w:r>
      <w:r w:rsidR="001E301B" w:rsidRPr="001E301B">
        <w:rPr>
          <w:vertAlign w:val="superscript"/>
        </w:rPr>
        <w:t>nd</w:t>
      </w:r>
      <w:r w:rsidR="003B2F71">
        <w:t xml:space="preserve"> test to adjust the level if the Guidelines indicate a retest.</w:t>
      </w:r>
    </w:p>
    <w:p w:rsidR="00A019A0" w:rsidRDefault="00A019A0" w:rsidP="00A019A0">
      <w:pPr>
        <w:spacing w:after="0"/>
      </w:pPr>
    </w:p>
    <w:p w:rsidR="00A019A0" w:rsidRDefault="00A019A0" w:rsidP="00A019A0">
      <w:pPr>
        <w:spacing w:after="0"/>
      </w:pPr>
      <w:r w:rsidRPr="00A019A0">
        <w:rPr>
          <w:u w:val="single"/>
        </w:rPr>
        <w:t>MAPT</w:t>
      </w:r>
      <w:r>
        <w:t>:</w:t>
      </w:r>
    </w:p>
    <w:p w:rsidR="00BB1D39" w:rsidRPr="00BB1D39" w:rsidRDefault="00BB1D39" w:rsidP="00BB1D39">
      <w:pPr>
        <w:pStyle w:val="ListParagraph"/>
        <w:numPr>
          <w:ilvl w:val="0"/>
          <w:numId w:val="4"/>
        </w:numPr>
        <w:spacing w:after="0"/>
        <w:rPr>
          <w:color w:val="C00000"/>
        </w:rPr>
      </w:pPr>
      <w:r>
        <w:t>Do all ABE teachers k</w:t>
      </w:r>
      <w:r w:rsidRPr="003B2F71">
        <w:t xml:space="preserve">now and teach the </w:t>
      </w:r>
      <w:r>
        <w:t>F</w:t>
      </w:r>
      <w:r w:rsidRPr="003B2F71">
        <w:t xml:space="preserve">ramework </w:t>
      </w:r>
      <w:r>
        <w:t>b</w:t>
      </w:r>
      <w:r w:rsidRPr="003B2F71">
        <w:t>enchmarks</w:t>
      </w:r>
      <w:r>
        <w:t xml:space="preserve">? </w:t>
      </w:r>
    </w:p>
    <w:p w:rsidR="00BB1D39" w:rsidRPr="00985D8B" w:rsidRDefault="003B2F71" w:rsidP="00BB1D39">
      <w:pPr>
        <w:pStyle w:val="ListParagraph"/>
        <w:numPr>
          <w:ilvl w:val="0"/>
          <w:numId w:val="4"/>
        </w:numPr>
        <w:spacing w:after="0"/>
        <w:rPr>
          <w:color w:val="C00000"/>
        </w:rPr>
      </w:pPr>
      <w:r>
        <w:t xml:space="preserve">How does </w:t>
      </w:r>
      <w:r w:rsidR="00A019A0">
        <w:t xml:space="preserve">your program use the MAPT for </w:t>
      </w:r>
      <w:r w:rsidR="00767FE9">
        <w:t>R</w:t>
      </w:r>
      <w:r w:rsidR="00A019A0">
        <w:t>eading and Math Score Reports</w:t>
      </w:r>
      <w:r w:rsidR="00767FE9">
        <w:t xml:space="preserve"> to inform instruction</w:t>
      </w:r>
      <w:r w:rsidR="00A019A0">
        <w:t>?</w:t>
      </w:r>
      <w:r w:rsidR="009B1567">
        <w:t xml:space="preserve"> </w:t>
      </w:r>
      <w:r w:rsidR="00BB1D39">
        <w:t xml:space="preserve">The score reports can help staff understand </w:t>
      </w:r>
      <w:r w:rsidR="00BB1D39" w:rsidRPr="003B2F71">
        <w:t xml:space="preserve">which test questions </w:t>
      </w:r>
      <w:r w:rsidR="00BB1D39">
        <w:t xml:space="preserve">individual students and classes would be </w:t>
      </w:r>
      <w:r w:rsidR="00BB1D39" w:rsidRPr="003B2F71">
        <w:t>expect</w:t>
      </w:r>
      <w:r w:rsidR="00BB1D39">
        <w:t>ed</w:t>
      </w:r>
      <w:r w:rsidR="00BB1D39" w:rsidRPr="003B2F71">
        <w:t xml:space="preserve"> to </w:t>
      </w:r>
      <w:r w:rsidR="00BB1D39">
        <w:t xml:space="preserve">answer correctly, </w:t>
      </w:r>
      <w:r w:rsidR="00BB1D39" w:rsidRPr="003B2F71">
        <w:t xml:space="preserve">and </w:t>
      </w:r>
      <w:r w:rsidR="00BB1D39">
        <w:t>where to target additional instruction</w:t>
      </w:r>
      <w:r w:rsidR="00BB1D39" w:rsidRPr="003B2F71">
        <w:t xml:space="preserve">. </w:t>
      </w:r>
    </w:p>
    <w:p w:rsidR="0085596B" w:rsidRDefault="00110244">
      <w:pPr>
        <w:pStyle w:val="ListParagraph"/>
        <w:numPr>
          <w:ilvl w:val="0"/>
          <w:numId w:val="4"/>
        </w:numPr>
        <w:spacing w:after="0"/>
      </w:pPr>
      <w:r>
        <w:t>Does your program use the MAPT for Reading and Math Score Reports t</w:t>
      </w:r>
      <w:r w:rsidR="00767FE9">
        <w:t xml:space="preserve">o consider adjustments to the curriculum? </w:t>
      </w:r>
      <w:r w:rsidR="003B2F71">
        <w:t>If so, h</w:t>
      </w:r>
      <w:r w:rsidR="009B1567">
        <w:t>ow?</w:t>
      </w:r>
    </w:p>
    <w:p w:rsidR="00A019A0" w:rsidRDefault="00110244" w:rsidP="00A019A0">
      <w:pPr>
        <w:pStyle w:val="ListParagraph"/>
        <w:numPr>
          <w:ilvl w:val="0"/>
          <w:numId w:val="4"/>
        </w:numPr>
        <w:spacing w:after="0"/>
      </w:pPr>
      <w:r>
        <w:t>Does your program use the MAPT for Reading and Math Score Reports t</w:t>
      </w:r>
      <w:r w:rsidR="00767FE9">
        <w:t xml:space="preserve">o help discuss test results with students? </w:t>
      </w:r>
      <w:r w:rsidR="009B1567">
        <w:t>How?</w:t>
      </w:r>
    </w:p>
    <w:p w:rsidR="003B2F71" w:rsidRDefault="003B2F71" w:rsidP="00A019A0">
      <w:pPr>
        <w:pStyle w:val="ListParagraph"/>
        <w:numPr>
          <w:ilvl w:val="0"/>
          <w:numId w:val="4"/>
        </w:numPr>
        <w:spacing w:after="0"/>
      </w:pPr>
      <w:r>
        <w:t xml:space="preserve">Do advisors use the Score Reports as one of the pieces of information </w:t>
      </w:r>
      <w:r w:rsidR="00BB1D39">
        <w:t xml:space="preserve">they use </w:t>
      </w:r>
      <w:r>
        <w:t>to inform their conversation with student</w:t>
      </w:r>
      <w:r w:rsidR="00BB1D39">
        <w:t xml:space="preserve"> advisee</w:t>
      </w:r>
      <w:r>
        <w:t>s?</w:t>
      </w:r>
    </w:p>
    <w:p w:rsidR="00EA2F4C" w:rsidRDefault="00EA2F4C">
      <w:pPr>
        <w:pStyle w:val="ListParagraph"/>
        <w:spacing w:after="0"/>
      </w:pPr>
    </w:p>
    <w:sectPr w:rsidR="00EA2F4C" w:rsidSect="0044273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98" w:rsidRDefault="00C94698" w:rsidP="00E1333E">
      <w:pPr>
        <w:spacing w:after="0" w:line="240" w:lineRule="auto"/>
      </w:pPr>
      <w:r>
        <w:separator/>
      </w:r>
    </w:p>
  </w:endnote>
  <w:endnote w:type="continuationSeparator" w:id="0">
    <w:p w:rsidR="00C94698" w:rsidRDefault="00C94698" w:rsidP="00E13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67" w:rsidRDefault="009B1567">
    <w:pPr>
      <w:pStyle w:val="Footer"/>
      <w:pBdr>
        <w:top w:val="thinThickSmallGap" w:sz="24" w:space="1" w:color="622423" w:themeColor="accent2" w:themeShade="7F"/>
      </w:pBdr>
      <w:rPr>
        <w:rFonts w:asciiTheme="majorHAnsi" w:hAnsiTheme="majorHAnsi"/>
      </w:rPr>
    </w:pPr>
    <w:r w:rsidRPr="00E1333E">
      <w:rPr>
        <w:i/>
        <w:sz w:val="18"/>
        <w:szCs w:val="18"/>
      </w:rPr>
      <w:t>Strategies for Assessment Success: Tips from the Assessment Work Group</w:t>
    </w:r>
    <w:r w:rsidRPr="00E1333E">
      <w:rPr>
        <w:sz w:val="18"/>
        <w:szCs w:val="18"/>
      </w:rPr>
      <w:t>, ABE Directors Meeting, 2013. Massachusetts Department of Elementary and Secondary Education, Adult and Community Learning Services</w:t>
    </w:r>
    <w:r>
      <w:rPr>
        <w:rFonts w:asciiTheme="majorHAnsi" w:hAnsiTheme="majorHAnsi"/>
      </w:rPr>
      <w:ptab w:relativeTo="margin" w:alignment="right" w:leader="none"/>
    </w:r>
    <w:r>
      <w:rPr>
        <w:rFonts w:asciiTheme="majorHAnsi" w:hAnsiTheme="majorHAnsi"/>
      </w:rPr>
      <w:t xml:space="preserve">Page </w:t>
    </w:r>
    <w:fldSimple w:instr=" PAGE   \* MERGEFORMAT ">
      <w:r w:rsidR="003315C8" w:rsidRPr="003315C8">
        <w:rPr>
          <w:rFonts w:asciiTheme="majorHAnsi" w:hAnsiTheme="majorHAnsi"/>
          <w:noProof/>
        </w:rPr>
        <w:t>5</w:t>
      </w:r>
    </w:fldSimple>
  </w:p>
  <w:p w:rsidR="009B1567" w:rsidRDefault="009B1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98" w:rsidRDefault="00C94698" w:rsidP="00E1333E">
      <w:pPr>
        <w:spacing w:after="0" w:line="240" w:lineRule="auto"/>
      </w:pPr>
      <w:r>
        <w:separator/>
      </w:r>
    </w:p>
  </w:footnote>
  <w:footnote w:type="continuationSeparator" w:id="0">
    <w:p w:rsidR="00C94698" w:rsidRDefault="00C94698" w:rsidP="00E1333E">
      <w:pPr>
        <w:spacing w:after="0" w:line="240" w:lineRule="auto"/>
      </w:pPr>
      <w:r>
        <w:continuationSeparator/>
      </w:r>
    </w:p>
  </w:footnote>
  <w:footnote w:id="1">
    <w:p w:rsidR="00FC54B2" w:rsidRDefault="00FC54B2">
      <w:pPr>
        <w:pStyle w:val="FootnoteText"/>
      </w:pPr>
      <w:r>
        <w:rPr>
          <w:rStyle w:val="FootnoteReference"/>
        </w:rPr>
        <w:footnoteRef/>
      </w:r>
      <w:r>
        <w:t xml:space="preserve"> The MAPT for Math and MAPT for Reading Test Specifications will be added to the Assessment page of the ACLS website shortly, at </w:t>
      </w:r>
      <w:hyperlink r:id="rId1" w:history="1">
        <w:r w:rsidRPr="005D2AE2">
          <w:rPr>
            <w:rStyle w:val="Hyperlink"/>
          </w:rPr>
          <w:t>http://www.doe.mass.edu/acls/assessment</w:t>
        </w:r>
      </w:hyperlink>
    </w:p>
  </w:footnote>
  <w:footnote w:id="2">
    <w:p w:rsidR="00881F82" w:rsidRDefault="00881F82">
      <w:pPr>
        <w:pStyle w:val="FootnoteText"/>
      </w:pPr>
      <w:r>
        <w:rPr>
          <w:rStyle w:val="FootnoteReference"/>
        </w:rPr>
        <w:footnoteRef/>
      </w:r>
      <w:r>
        <w:t xml:space="preserve"> </w:t>
      </w:r>
      <w:r w:rsidRPr="00881F82">
        <w:t xml:space="preserve">Information about the test objectives, alignment to national standards, and sample test items may be found at </w:t>
      </w:r>
      <w:hyperlink r:id="rId2" w:history="1">
        <w:r w:rsidRPr="00881F82">
          <w:rPr>
            <w:rStyle w:val="Hyperlink"/>
            <w:rFonts w:cs="GillSansMT"/>
          </w:rPr>
          <w:t>http://www.ctb.com/ctb.com/control/ctbProductViewAction?productId=882&amp;p=products</w:t>
        </w:r>
      </w:hyperlink>
    </w:p>
  </w:footnote>
  <w:footnote w:id="3">
    <w:p w:rsidR="00EE46CA" w:rsidRDefault="00EE46CA">
      <w:pPr>
        <w:pStyle w:val="FootnoteText"/>
      </w:pPr>
      <w:r>
        <w:rPr>
          <w:rStyle w:val="FootnoteReference"/>
        </w:rPr>
        <w:footnoteRef/>
      </w:r>
      <w:r>
        <w:t xml:space="preserve"> Information about the test objectives, alignment to standards, and sample test items for </w:t>
      </w:r>
      <w:r w:rsidR="00C51D00">
        <w:t>CLAS-E R</w:t>
      </w:r>
      <w:r>
        <w:t xml:space="preserve">eading may be found at </w:t>
      </w:r>
      <w:hyperlink r:id="rId3" w:history="1">
        <w:r w:rsidRPr="000D08A5">
          <w:rPr>
            <w:rStyle w:val="Hyperlink"/>
          </w:rPr>
          <w:t>http://www.ctb.com/ctb.com/control/ctbProductViewAction?p=products&amp;productId=865</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7492"/>
    <w:multiLevelType w:val="hybridMultilevel"/>
    <w:tmpl w:val="07DCC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565FF"/>
    <w:multiLevelType w:val="hybridMultilevel"/>
    <w:tmpl w:val="6E68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C5A29"/>
    <w:multiLevelType w:val="hybridMultilevel"/>
    <w:tmpl w:val="840661BA"/>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E4A60"/>
    <w:multiLevelType w:val="hybridMultilevel"/>
    <w:tmpl w:val="25DA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E6306C"/>
    <w:multiLevelType w:val="hybridMultilevel"/>
    <w:tmpl w:val="A27E6904"/>
    <w:lvl w:ilvl="0" w:tplc="1A26A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7345A"/>
    <w:multiLevelType w:val="hybridMultilevel"/>
    <w:tmpl w:val="EAAECFDE"/>
    <w:lvl w:ilvl="0" w:tplc="1C845C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4B36"/>
    <w:multiLevelType w:val="hybridMultilevel"/>
    <w:tmpl w:val="2EF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B2082D"/>
    <w:multiLevelType w:val="hybridMultilevel"/>
    <w:tmpl w:val="A5FC51C0"/>
    <w:lvl w:ilvl="0" w:tplc="ACC6AA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D1868"/>
    <w:multiLevelType w:val="hybridMultilevel"/>
    <w:tmpl w:val="F2E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20890"/>
    <w:multiLevelType w:val="hybridMultilevel"/>
    <w:tmpl w:val="DD4EAE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67E86"/>
    <w:multiLevelType w:val="hybridMultilevel"/>
    <w:tmpl w:val="FBCEBCDA"/>
    <w:lvl w:ilvl="0" w:tplc="37E49854">
      <w:start w:val="1"/>
      <w:numFmt w:val="bullet"/>
      <w:lvlText w:val=""/>
      <w:lvlJc w:val="left"/>
      <w:pPr>
        <w:ind w:left="720" w:hanging="360"/>
      </w:pPr>
      <w:rPr>
        <w:rFonts w:ascii="Symbol" w:hAnsi="Symbol" w:hint="default"/>
        <w:color w:val="auto"/>
      </w:rPr>
    </w:lvl>
    <w:lvl w:ilvl="1" w:tplc="A484FF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1"/>
  </w:num>
  <w:num w:numId="6">
    <w:abstractNumId w:val="2"/>
  </w:num>
  <w:num w:numId="7">
    <w:abstractNumId w:val="3"/>
  </w:num>
  <w:num w:numId="8">
    <w:abstractNumId w:val="5"/>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footnotePr>
    <w:footnote w:id="-1"/>
    <w:footnote w:id="0"/>
  </w:footnotePr>
  <w:endnotePr>
    <w:endnote w:id="-1"/>
    <w:endnote w:id="0"/>
  </w:endnotePr>
  <w:compat/>
  <w:rsids>
    <w:rsidRoot w:val="00A019A0"/>
    <w:rsid w:val="00000336"/>
    <w:rsid w:val="00096F56"/>
    <w:rsid w:val="000C6DE9"/>
    <w:rsid w:val="00110244"/>
    <w:rsid w:val="00125FAA"/>
    <w:rsid w:val="00126335"/>
    <w:rsid w:val="001347E3"/>
    <w:rsid w:val="0013584B"/>
    <w:rsid w:val="00143703"/>
    <w:rsid w:val="001500AC"/>
    <w:rsid w:val="001C4B4D"/>
    <w:rsid w:val="001C690C"/>
    <w:rsid w:val="001E269B"/>
    <w:rsid w:val="001E301B"/>
    <w:rsid w:val="001F4F06"/>
    <w:rsid w:val="00231AFB"/>
    <w:rsid w:val="00266596"/>
    <w:rsid w:val="002A2F97"/>
    <w:rsid w:val="002A6F00"/>
    <w:rsid w:val="002B5746"/>
    <w:rsid w:val="002D02E0"/>
    <w:rsid w:val="002D1859"/>
    <w:rsid w:val="0031249F"/>
    <w:rsid w:val="00320CC2"/>
    <w:rsid w:val="003315C8"/>
    <w:rsid w:val="003547F4"/>
    <w:rsid w:val="00362C20"/>
    <w:rsid w:val="003A5416"/>
    <w:rsid w:val="003B2F71"/>
    <w:rsid w:val="003B6227"/>
    <w:rsid w:val="003D1320"/>
    <w:rsid w:val="003E22C5"/>
    <w:rsid w:val="0044273E"/>
    <w:rsid w:val="0046373B"/>
    <w:rsid w:val="0046746C"/>
    <w:rsid w:val="004720F6"/>
    <w:rsid w:val="00482DE6"/>
    <w:rsid w:val="004E578B"/>
    <w:rsid w:val="004F7CCA"/>
    <w:rsid w:val="00530D81"/>
    <w:rsid w:val="0053544A"/>
    <w:rsid w:val="00560806"/>
    <w:rsid w:val="005655B5"/>
    <w:rsid w:val="00575E7C"/>
    <w:rsid w:val="00582432"/>
    <w:rsid w:val="00583F66"/>
    <w:rsid w:val="005907D5"/>
    <w:rsid w:val="005B4897"/>
    <w:rsid w:val="005E3C55"/>
    <w:rsid w:val="005F4DC8"/>
    <w:rsid w:val="005F58A0"/>
    <w:rsid w:val="00643E1E"/>
    <w:rsid w:val="00661E90"/>
    <w:rsid w:val="00694804"/>
    <w:rsid w:val="006A1B96"/>
    <w:rsid w:val="006A6FBC"/>
    <w:rsid w:val="006D1ECE"/>
    <w:rsid w:val="006E6C13"/>
    <w:rsid w:val="006F6BFE"/>
    <w:rsid w:val="00767FE9"/>
    <w:rsid w:val="007A23B5"/>
    <w:rsid w:val="0081389F"/>
    <w:rsid w:val="008270C7"/>
    <w:rsid w:val="0083073D"/>
    <w:rsid w:val="0085596B"/>
    <w:rsid w:val="00881F82"/>
    <w:rsid w:val="008D35AE"/>
    <w:rsid w:val="0092294D"/>
    <w:rsid w:val="009263CE"/>
    <w:rsid w:val="00950C57"/>
    <w:rsid w:val="009656FE"/>
    <w:rsid w:val="00973405"/>
    <w:rsid w:val="00985D8B"/>
    <w:rsid w:val="00992BDD"/>
    <w:rsid w:val="00996AE1"/>
    <w:rsid w:val="009A434D"/>
    <w:rsid w:val="009B1567"/>
    <w:rsid w:val="009D2E1E"/>
    <w:rsid w:val="009E7302"/>
    <w:rsid w:val="00A019A0"/>
    <w:rsid w:val="00A02BCF"/>
    <w:rsid w:val="00A0709E"/>
    <w:rsid w:val="00A6489A"/>
    <w:rsid w:val="00A64B5F"/>
    <w:rsid w:val="00A9344E"/>
    <w:rsid w:val="00A96865"/>
    <w:rsid w:val="00AA1D04"/>
    <w:rsid w:val="00AE5EA2"/>
    <w:rsid w:val="00B15FA5"/>
    <w:rsid w:val="00B4685C"/>
    <w:rsid w:val="00B63B5F"/>
    <w:rsid w:val="00B75BBF"/>
    <w:rsid w:val="00B92E7B"/>
    <w:rsid w:val="00BA33D9"/>
    <w:rsid w:val="00BB1D39"/>
    <w:rsid w:val="00BB2EFF"/>
    <w:rsid w:val="00BB7D63"/>
    <w:rsid w:val="00BE57CB"/>
    <w:rsid w:val="00BF0507"/>
    <w:rsid w:val="00C026F6"/>
    <w:rsid w:val="00C41E43"/>
    <w:rsid w:val="00C51D00"/>
    <w:rsid w:val="00C56371"/>
    <w:rsid w:val="00C93A0D"/>
    <w:rsid w:val="00C94698"/>
    <w:rsid w:val="00CA0446"/>
    <w:rsid w:val="00CA2154"/>
    <w:rsid w:val="00CE772E"/>
    <w:rsid w:val="00CF030D"/>
    <w:rsid w:val="00D96739"/>
    <w:rsid w:val="00D97E66"/>
    <w:rsid w:val="00DE6366"/>
    <w:rsid w:val="00DF0721"/>
    <w:rsid w:val="00DF3D59"/>
    <w:rsid w:val="00E1333E"/>
    <w:rsid w:val="00E21B78"/>
    <w:rsid w:val="00E533DF"/>
    <w:rsid w:val="00E80C07"/>
    <w:rsid w:val="00E90C18"/>
    <w:rsid w:val="00EA1667"/>
    <w:rsid w:val="00EA2F4C"/>
    <w:rsid w:val="00EC2AA2"/>
    <w:rsid w:val="00EE46CA"/>
    <w:rsid w:val="00EF125E"/>
    <w:rsid w:val="00F101A8"/>
    <w:rsid w:val="00F162C3"/>
    <w:rsid w:val="00F32F3E"/>
    <w:rsid w:val="00F6778E"/>
    <w:rsid w:val="00FA60F1"/>
    <w:rsid w:val="00FC0911"/>
    <w:rsid w:val="00FC184B"/>
    <w:rsid w:val="00FC54B2"/>
    <w:rsid w:val="00FD5F74"/>
    <w:rsid w:val="00FF1C5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D1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75"/>
    <w:rPr>
      <w:rFonts w:ascii="Lucida Grande" w:hAnsi="Lucida Grande"/>
      <w:sz w:val="18"/>
      <w:szCs w:val="18"/>
    </w:rPr>
  </w:style>
  <w:style w:type="paragraph" w:styleId="ListParagraph">
    <w:name w:val="List Paragraph"/>
    <w:basedOn w:val="Normal"/>
    <w:uiPriority w:val="34"/>
    <w:qFormat/>
    <w:rsid w:val="00A019A0"/>
    <w:pPr>
      <w:ind w:left="720"/>
      <w:contextualSpacing/>
    </w:pPr>
  </w:style>
  <w:style w:type="character" w:customStyle="1" w:styleId="BalloonTextChar1">
    <w:name w:val="Balloon Text Char1"/>
    <w:basedOn w:val="DefaultParagraphFont"/>
    <w:link w:val="BalloonText"/>
    <w:uiPriority w:val="99"/>
    <w:semiHidden/>
    <w:rsid w:val="006D1ECE"/>
    <w:rPr>
      <w:rFonts w:ascii="Tahoma" w:hAnsi="Tahoma" w:cs="Tahoma"/>
      <w:sz w:val="16"/>
      <w:szCs w:val="16"/>
    </w:rPr>
  </w:style>
  <w:style w:type="paragraph" w:styleId="Header">
    <w:name w:val="header"/>
    <w:basedOn w:val="Normal"/>
    <w:link w:val="HeaderChar"/>
    <w:uiPriority w:val="99"/>
    <w:semiHidden/>
    <w:unhideWhenUsed/>
    <w:rsid w:val="00E133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333E"/>
  </w:style>
  <w:style w:type="paragraph" w:styleId="Footer">
    <w:name w:val="footer"/>
    <w:basedOn w:val="Normal"/>
    <w:link w:val="FooterChar"/>
    <w:uiPriority w:val="99"/>
    <w:unhideWhenUsed/>
    <w:rsid w:val="00E1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3E"/>
  </w:style>
  <w:style w:type="character" w:styleId="Hyperlink">
    <w:name w:val="Hyperlink"/>
    <w:basedOn w:val="DefaultParagraphFont"/>
    <w:uiPriority w:val="99"/>
    <w:unhideWhenUsed/>
    <w:rsid w:val="00575E7C"/>
    <w:rPr>
      <w:color w:val="0000FF" w:themeColor="hyperlink"/>
      <w:u w:val="single"/>
    </w:rPr>
  </w:style>
  <w:style w:type="paragraph" w:styleId="FootnoteText">
    <w:name w:val="footnote text"/>
    <w:basedOn w:val="Normal"/>
    <w:link w:val="FootnoteTextChar"/>
    <w:uiPriority w:val="99"/>
    <w:semiHidden/>
    <w:unhideWhenUsed/>
    <w:rsid w:val="00096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F56"/>
    <w:rPr>
      <w:sz w:val="20"/>
      <w:szCs w:val="20"/>
    </w:rPr>
  </w:style>
  <w:style w:type="character" w:styleId="FootnoteReference">
    <w:name w:val="footnote reference"/>
    <w:basedOn w:val="DefaultParagraphFont"/>
    <w:uiPriority w:val="99"/>
    <w:semiHidden/>
    <w:unhideWhenUsed/>
    <w:rsid w:val="00096F56"/>
    <w:rPr>
      <w:vertAlign w:val="superscript"/>
    </w:rPr>
  </w:style>
  <w:style w:type="character" w:styleId="CommentReference">
    <w:name w:val="annotation reference"/>
    <w:basedOn w:val="DefaultParagraphFont"/>
    <w:uiPriority w:val="99"/>
    <w:semiHidden/>
    <w:unhideWhenUsed/>
    <w:rsid w:val="00A02BCF"/>
    <w:rPr>
      <w:sz w:val="18"/>
      <w:szCs w:val="18"/>
    </w:rPr>
  </w:style>
  <w:style w:type="paragraph" w:styleId="CommentText">
    <w:name w:val="annotation text"/>
    <w:basedOn w:val="Normal"/>
    <w:link w:val="CommentTextChar"/>
    <w:uiPriority w:val="99"/>
    <w:semiHidden/>
    <w:unhideWhenUsed/>
    <w:rsid w:val="00A02BCF"/>
    <w:pPr>
      <w:spacing w:line="240" w:lineRule="auto"/>
    </w:pPr>
    <w:rPr>
      <w:sz w:val="24"/>
      <w:szCs w:val="24"/>
    </w:rPr>
  </w:style>
  <w:style w:type="character" w:customStyle="1" w:styleId="CommentTextChar">
    <w:name w:val="Comment Text Char"/>
    <w:basedOn w:val="DefaultParagraphFont"/>
    <w:link w:val="CommentText"/>
    <w:uiPriority w:val="99"/>
    <w:semiHidden/>
    <w:rsid w:val="00A02BCF"/>
    <w:rPr>
      <w:sz w:val="24"/>
      <w:szCs w:val="24"/>
    </w:rPr>
  </w:style>
  <w:style w:type="paragraph" w:styleId="CommentSubject">
    <w:name w:val="annotation subject"/>
    <w:basedOn w:val="CommentText"/>
    <w:next w:val="CommentText"/>
    <w:link w:val="CommentSubjectChar"/>
    <w:uiPriority w:val="99"/>
    <w:semiHidden/>
    <w:unhideWhenUsed/>
    <w:rsid w:val="00A02BCF"/>
    <w:rPr>
      <w:b/>
      <w:bCs/>
      <w:sz w:val="20"/>
      <w:szCs w:val="20"/>
    </w:rPr>
  </w:style>
  <w:style w:type="character" w:customStyle="1" w:styleId="CommentSubjectChar">
    <w:name w:val="Comment Subject Char"/>
    <w:basedOn w:val="CommentTextChar"/>
    <w:link w:val="CommentSubject"/>
    <w:uiPriority w:val="99"/>
    <w:semiHidden/>
    <w:rsid w:val="00A02BCF"/>
    <w:rPr>
      <w:b/>
      <w:bCs/>
      <w:sz w:val="20"/>
      <w:szCs w:val="20"/>
    </w:rPr>
  </w:style>
  <w:style w:type="character" w:styleId="FollowedHyperlink">
    <w:name w:val="FollowedHyperlink"/>
    <w:basedOn w:val="DefaultParagraphFont"/>
    <w:uiPriority w:val="99"/>
    <w:semiHidden/>
    <w:unhideWhenUsed/>
    <w:rsid w:val="00881F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e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tb.com/ctb.com/control/ctbProductViewAction?p=products&amp;productId=865" TargetMode="External"/><Relationship Id="rId2" Type="http://schemas.openxmlformats.org/officeDocument/2006/relationships/hyperlink" Target="http://www.ctb.com/ctb.com/control/ctbProductViewAction?productId=882&amp;p=products" TargetMode="External"/><Relationship Id="rId1" Type="http://schemas.openxmlformats.org/officeDocument/2006/relationships/hyperlink" Target="http://www.doe.mass.edu/acl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DESE-231-11581</_dlc_DocId>
    <_dlc_DocIdUrl xmlns="733efe1c-5bbe-4968-87dc-d400e65c879f">
      <Url>https://sharepoint.doemass.org/ese/webteam/cps/_layouts/DocIdRedir.aspx?ID=DESE-231-11581</Url>
      <Description>DESE-231-11581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F56A6-4384-4E7F-B9B4-A61EB370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C210-7572-4BC5-B85F-72C7C568194C}">
  <ds:schemaRefs>
    <ds:schemaRef ds:uri="http://schemas.microsoft.com/sharepoint/events"/>
  </ds:schemaRefs>
</ds:datastoreItem>
</file>

<file path=customXml/itemProps3.xml><?xml version="1.0" encoding="utf-8"?>
<ds:datastoreItem xmlns:ds="http://schemas.openxmlformats.org/officeDocument/2006/customXml" ds:itemID="{DEF0024A-33AF-4E63-A9E6-360796B9FC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AFCA5BB-B001-40C1-897D-8A3F9D869184}">
  <ds:schemaRefs>
    <ds:schemaRef ds:uri="http://schemas.microsoft.com/sharepoint/v3/contenttype/forms"/>
  </ds:schemaRefs>
</ds:datastoreItem>
</file>

<file path=customXml/itemProps5.xml><?xml version="1.0" encoding="utf-8"?>
<ds:datastoreItem xmlns:ds="http://schemas.openxmlformats.org/officeDocument/2006/customXml" ds:itemID="{26BD28BB-8D4E-46BB-A05B-D9A29E2C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2110</Words>
  <Characters>10974</Characters>
  <Application>Microsoft Office Word</Application>
  <DocSecurity>0</DocSecurity>
  <Lines>192</Lines>
  <Paragraphs>57</Paragraphs>
  <ScaleCrop>false</ScaleCrop>
  <HeadingPairs>
    <vt:vector size="2" baseType="variant">
      <vt:variant>
        <vt:lpstr>Title</vt:lpstr>
      </vt:variant>
      <vt:variant>
        <vt:i4>1</vt:i4>
      </vt:variant>
    </vt:vector>
  </HeadingPairs>
  <TitlesOfParts>
    <vt:vector size="1" baseType="lpstr">
      <vt:lpstr>Analyzing and Interpreting Test Results: What's Appropriate and Not Appropriate</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and Interpreting Test Results: What's Appropriate and Not Appropriate</dc:title>
  <dc:subject/>
  <dc:creator>ESE</dc:creator>
  <cp:keywords/>
  <dc:description/>
  <cp:lastModifiedBy>dzou</cp:lastModifiedBy>
  <cp:revision>3</cp:revision>
  <cp:lastPrinted>2013-04-12T19:43:00Z</cp:lastPrinted>
  <dcterms:created xsi:type="dcterms:W3CDTF">2014-11-04T21:36:00Z</dcterms:created>
  <dcterms:modified xsi:type="dcterms:W3CDTF">2014-11-05T15:56:00Z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2014</vt:lpwstr>
  </property>
</Properties>
</file>