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3498" w14:textId="167E5D87" w:rsidR="000641BF" w:rsidRPr="00BF0516" w:rsidRDefault="002D466E" w:rsidP="006839AF">
      <w:pPr>
        <w:rPr>
          <w:rFonts w:asciiTheme="majorHAnsi" w:hAnsiTheme="majorHAnsi" w:cstheme="majorHAnsi"/>
          <w:noProof/>
        </w:rPr>
      </w:pPr>
      <w:bookmarkStart w:id="0" w:name="_Toc216251590"/>
      <w:bookmarkStart w:id="1" w:name="_Toc407187148"/>
      <w:r w:rsidRPr="00BF0516">
        <w:rPr>
          <w:rFonts w:asciiTheme="majorHAnsi" w:hAnsiTheme="majorHAnsi" w:cstheme="majorHAnsi"/>
          <w:noProof/>
          <w:color w:val="000000"/>
        </w:rPr>
        <w:drawing>
          <wp:anchor distT="0" distB="0" distL="114300" distR="114300" simplePos="0" relativeHeight="251658240" behindDoc="0" locked="0" layoutInCell="1" allowOverlap="1" wp14:anchorId="20768A1A" wp14:editId="6FA2DD8B">
            <wp:simplePos x="0" y="0"/>
            <wp:positionH relativeFrom="column">
              <wp:posOffset>933450</wp:posOffset>
            </wp:positionH>
            <wp:positionV relativeFrom="paragraph">
              <wp:posOffset>161925</wp:posOffset>
            </wp:positionV>
            <wp:extent cx="4583723" cy="876300"/>
            <wp:effectExtent l="0" t="0" r="7620" b="0"/>
            <wp:wrapSquare wrapText="bothSides"/>
            <wp:docPr id="8" name="Picture 8" descr="An image that shows the logo of the Public Adult Education in MA as well as the logo of the MA department of elementary and second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n image that shows the logo of the Public Adult Education in MA as well as the logo of the MA department of elementary and secondary education."/>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583723" cy="876300"/>
                    </a:xfrm>
                    <a:prstGeom prst="rect">
                      <a:avLst/>
                    </a:prstGeom>
                    <a:noFill/>
                    <a:ln>
                      <a:noFill/>
                    </a:ln>
                  </pic:spPr>
                </pic:pic>
              </a:graphicData>
            </a:graphic>
          </wp:anchor>
        </w:drawing>
      </w:r>
      <w:r w:rsidR="006839AF">
        <w:rPr>
          <w:rFonts w:asciiTheme="majorHAnsi" w:hAnsiTheme="majorHAnsi" w:cstheme="majorHAnsi"/>
          <w:noProof/>
        </w:rPr>
        <w:br w:type="textWrapping" w:clear="all"/>
      </w:r>
    </w:p>
    <w:p w14:paraId="5E782845" w14:textId="77777777" w:rsidR="006C2AC3" w:rsidRPr="00BF0516" w:rsidRDefault="006C2AC3" w:rsidP="004A28D5">
      <w:pPr>
        <w:jc w:val="center"/>
        <w:rPr>
          <w:rFonts w:asciiTheme="majorHAnsi" w:hAnsiTheme="majorHAnsi" w:cstheme="majorHAnsi"/>
          <w:noProof/>
        </w:rPr>
      </w:pPr>
    </w:p>
    <w:p w14:paraId="6073729E" w14:textId="77777777" w:rsidR="000641BF" w:rsidRPr="00BF0516" w:rsidRDefault="000641BF" w:rsidP="00A00479">
      <w:pPr>
        <w:rPr>
          <w:noProof/>
        </w:rPr>
      </w:pPr>
      <w:r w:rsidRPr="00BF0516">
        <w:rPr>
          <w:noProof/>
        </w:rPr>
        <w:t xml:space="preserve">  </w:t>
      </w:r>
    </w:p>
    <w:p w14:paraId="1E6A7D93" w14:textId="77777777" w:rsidR="000641BF" w:rsidRPr="00BF0516" w:rsidRDefault="000641BF" w:rsidP="00A00479">
      <w:pPr>
        <w:rPr>
          <w:noProof/>
        </w:rPr>
      </w:pPr>
    </w:p>
    <w:p w14:paraId="7B606A9E" w14:textId="33DAEAE1" w:rsidR="000641BF" w:rsidRPr="00BF0516" w:rsidRDefault="000641BF" w:rsidP="00A00479">
      <w:pPr>
        <w:rPr>
          <w:noProof/>
        </w:rPr>
      </w:pPr>
      <w:r w:rsidRPr="00BF0516">
        <w:rPr>
          <w:noProof/>
        </w:rPr>
        <w:t xml:space="preserve">                                                               </w:t>
      </w:r>
      <w:r w:rsidRPr="00BF0516">
        <w:rPr>
          <w:noProof/>
          <w:sz w:val="32"/>
          <w:szCs w:val="32"/>
        </w:rPr>
        <w:t xml:space="preserve">                             </w:t>
      </w:r>
      <w:r w:rsidR="00694AA4" w:rsidRPr="00BF0516">
        <w:rPr>
          <w:noProof/>
          <w:sz w:val="32"/>
          <w:szCs w:val="32"/>
        </w:rPr>
        <w:t xml:space="preserve"> </w:t>
      </w:r>
      <w:bookmarkEnd w:id="0"/>
      <w:bookmarkEnd w:id="1"/>
    </w:p>
    <w:p w14:paraId="3F90CF18" w14:textId="2B0CB3BA" w:rsidR="00D33252" w:rsidRPr="006839AF" w:rsidRDefault="00BF0516" w:rsidP="006839AF">
      <w:pPr>
        <w:pStyle w:val="Heading1"/>
        <w:jc w:val="center"/>
        <w:rPr>
          <w:rFonts w:asciiTheme="majorHAnsi" w:hAnsiTheme="majorHAnsi" w:cstheme="majorHAnsi"/>
          <w:sz w:val="36"/>
          <w:szCs w:val="36"/>
        </w:rPr>
      </w:pPr>
      <w:bookmarkStart w:id="2" w:name="_Toc217651337"/>
      <w:bookmarkStart w:id="3" w:name="_Toc217651870"/>
      <w:r w:rsidRPr="006839AF">
        <w:rPr>
          <w:rFonts w:asciiTheme="majorHAnsi" w:hAnsiTheme="majorHAnsi" w:cstheme="majorHAnsi"/>
          <w:sz w:val="36"/>
          <w:szCs w:val="36"/>
        </w:rPr>
        <w:t>BEST Plus 3.0 Test Administration Procedures</w:t>
      </w:r>
      <w:bookmarkEnd w:id="2"/>
      <w:bookmarkEnd w:id="3"/>
      <w:r w:rsidR="00A00479">
        <w:rPr>
          <w:rFonts w:asciiTheme="majorHAnsi" w:hAnsiTheme="majorHAnsi" w:cstheme="majorHAnsi"/>
          <w:sz w:val="36"/>
          <w:szCs w:val="36"/>
        </w:rPr>
        <w:br/>
      </w:r>
      <w:r w:rsidR="00A00479">
        <w:rPr>
          <w:rFonts w:asciiTheme="majorHAnsi" w:hAnsiTheme="majorHAnsi" w:cstheme="majorHAnsi"/>
          <w:sz w:val="36"/>
          <w:szCs w:val="36"/>
        </w:rPr>
        <w:br/>
      </w:r>
      <w:r w:rsidR="00A00479">
        <w:rPr>
          <w:rFonts w:asciiTheme="majorHAnsi" w:hAnsiTheme="majorHAnsi" w:cstheme="majorHAnsi"/>
          <w:sz w:val="36"/>
          <w:szCs w:val="36"/>
        </w:rPr>
        <w:br/>
      </w:r>
      <w:bookmarkStart w:id="4" w:name="_Toc217651338"/>
      <w:bookmarkStart w:id="5" w:name="_Toc217651871"/>
      <w:r w:rsidR="006076F1" w:rsidRPr="006839AF">
        <w:rPr>
          <w:rFonts w:asciiTheme="majorHAnsi" w:hAnsiTheme="majorHAnsi" w:cstheme="majorHAnsi"/>
          <w:sz w:val="36"/>
          <w:szCs w:val="36"/>
        </w:rPr>
        <w:t>Fiscal</w:t>
      </w:r>
      <w:r w:rsidR="008C297B" w:rsidRPr="006839AF">
        <w:rPr>
          <w:rFonts w:asciiTheme="majorHAnsi" w:hAnsiTheme="majorHAnsi" w:cstheme="majorHAnsi"/>
          <w:sz w:val="36"/>
          <w:szCs w:val="36"/>
        </w:rPr>
        <w:t xml:space="preserve"> Year </w:t>
      </w:r>
      <w:r w:rsidR="00E77C4A" w:rsidRPr="006839AF">
        <w:rPr>
          <w:rFonts w:asciiTheme="majorHAnsi" w:hAnsiTheme="majorHAnsi" w:cstheme="majorHAnsi"/>
          <w:sz w:val="36"/>
          <w:szCs w:val="36"/>
        </w:rPr>
        <w:t>202</w:t>
      </w:r>
      <w:r w:rsidR="00676D4F" w:rsidRPr="006839AF">
        <w:rPr>
          <w:rFonts w:asciiTheme="majorHAnsi" w:hAnsiTheme="majorHAnsi" w:cstheme="majorHAnsi"/>
          <w:sz w:val="36"/>
          <w:szCs w:val="36"/>
        </w:rPr>
        <w:t>6</w:t>
      </w:r>
      <w:bookmarkEnd w:id="4"/>
      <w:bookmarkEnd w:id="5"/>
      <w:r w:rsidR="00A00479">
        <w:rPr>
          <w:rFonts w:asciiTheme="majorHAnsi" w:hAnsiTheme="majorHAnsi" w:cstheme="majorHAnsi"/>
          <w:sz w:val="36"/>
          <w:szCs w:val="36"/>
        </w:rPr>
        <w:br/>
      </w:r>
      <w:bookmarkStart w:id="6" w:name="_Toc217651339"/>
      <w:bookmarkStart w:id="7" w:name="_Toc217651872"/>
      <w:r w:rsidR="00D33252" w:rsidRPr="006839AF">
        <w:rPr>
          <w:rFonts w:asciiTheme="majorHAnsi" w:hAnsiTheme="majorHAnsi" w:cstheme="majorHAnsi"/>
          <w:sz w:val="36"/>
          <w:szCs w:val="36"/>
        </w:rPr>
        <w:t>(July 1, 202</w:t>
      </w:r>
      <w:r w:rsidR="00676D4F" w:rsidRPr="006839AF">
        <w:rPr>
          <w:rFonts w:asciiTheme="majorHAnsi" w:hAnsiTheme="majorHAnsi" w:cstheme="majorHAnsi"/>
          <w:sz w:val="36"/>
          <w:szCs w:val="36"/>
        </w:rPr>
        <w:t>5</w:t>
      </w:r>
      <w:r w:rsidR="00D33252" w:rsidRPr="006839AF">
        <w:rPr>
          <w:rFonts w:asciiTheme="majorHAnsi" w:hAnsiTheme="majorHAnsi" w:cstheme="majorHAnsi"/>
          <w:sz w:val="36"/>
          <w:szCs w:val="36"/>
        </w:rPr>
        <w:t>-June 30, 202</w:t>
      </w:r>
      <w:r w:rsidR="00676D4F" w:rsidRPr="006839AF">
        <w:rPr>
          <w:rFonts w:asciiTheme="majorHAnsi" w:hAnsiTheme="majorHAnsi" w:cstheme="majorHAnsi"/>
          <w:sz w:val="36"/>
          <w:szCs w:val="36"/>
        </w:rPr>
        <w:t>6</w:t>
      </w:r>
      <w:r w:rsidR="00D33252" w:rsidRPr="006839AF">
        <w:rPr>
          <w:rFonts w:asciiTheme="majorHAnsi" w:hAnsiTheme="majorHAnsi" w:cstheme="majorHAnsi"/>
          <w:sz w:val="36"/>
          <w:szCs w:val="36"/>
        </w:rPr>
        <w:t>)</w:t>
      </w:r>
      <w:bookmarkEnd w:id="6"/>
      <w:bookmarkEnd w:id="7"/>
    </w:p>
    <w:p w14:paraId="4139A8AA" w14:textId="77777777" w:rsidR="000641BF" w:rsidRPr="006839AF" w:rsidRDefault="000641BF" w:rsidP="00A00479"/>
    <w:p w14:paraId="0006F926" w14:textId="0AD1C2A4" w:rsidR="00B47ED2" w:rsidRDefault="00B47ED2" w:rsidP="00B47ED2">
      <w:pPr>
        <w:spacing w:after="160" w:line="259" w:lineRule="auto"/>
        <w:rPr>
          <w:rFonts w:asciiTheme="majorHAnsi" w:hAnsiTheme="majorHAnsi" w:cstheme="majorHAnsi"/>
        </w:rPr>
      </w:pPr>
    </w:p>
    <w:p w14:paraId="14EDB804" w14:textId="77777777" w:rsidR="006839AF" w:rsidRDefault="006839AF" w:rsidP="00B47ED2">
      <w:pPr>
        <w:spacing w:after="160" w:line="259" w:lineRule="auto"/>
        <w:rPr>
          <w:rFonts w:asciiTheme="majorHAnsi" w:hAnsiTheme="majorHAnsi" w:cstheme="majorHAnsi"/>
        </w:rPr>
      </w:pPr>
    </w:p>
    <w:p w14:paraId="210C81A7" w14:textId="77777777" w:rsidR="006839AF" w:rsidRDefault="006839AF" w:rsidP="00B47ED2">
      <w:pPr>
        <w:spacing w:after="160" w:line="259" w:lineRule="auto"/>
        <w:rPr>
          <w:rFonts w:asciiTheme="majorHAnsi" w:hAnsiTheme="majorHAnsi" w:cstheme="majorHAnsi"/>
        </w:rPr>
      </w:pPr>
    </w:p>
    <w:p w14:paraId="7E37BAB2" w14:textId="77777777" w:rsidR="006839AF" w:rsidRDefault="006839AF" w:rsidP="00B47ED2">
      <w:pPr>
        <w:spacing w:after="160" w:line="259" w:lineRule="auto"/>
        <w:rPr>
          <w:rFonts w:asciiTheme="majorHAnsi" w:hAnsiTheme="majorHAnsi" w:cstheme="majorHAnsi"/>
        </w:rPr>
      </w:pPr>
    </w:p>
    <w:p w14:paraId="61019315" w14:textId="77777777" w:rsidR="006839AF" w:rsidRDefault="006839AF" w:rsidP="00B47ED2">
      <w:pPr>
        <w:spacing w:after="160" w:line="259" w:lineRule="auto"/>
        <w:rPr>
          <w:rFonts w:asciiTheme="majorHAnsi" w:hAnsiTheme="majorHAnsi" w:cstheme="majorHAnsi"/>
        </w:rPr>
      </w:pPr>
    </w:p>
    <w:p w14:paraId="530CDE6D" w14:textId="77777777" w:rsidR="006839AF" w:rsidRDefault="006839AF" w:rsidP="00B47ED2">
      <w:pPr>
        <w:spacing w:after="160" w:line="259" w:lineRule="auto"/>
        <w:rPr>
          <w:rFonts w:asciiTheme="majorHAnsi" w:hAnsiTheme="majorHAnsi" w:cstheme="majorHAnsi"/>
        </w:rPr>
      </w:pPr>
    </w:p>
    <w:p w14:paraId="20E2D92A" w14:textId="77777777" w:rsidR="006839AF" w:rsidRDefault="006839AF" w:rsidP="00B47ED2">
      <w:pPr>
        <w:spacing w:after="160" w:line="259" w:lineRule="auto"/>
        <w:rPr>
          <w:rFonts w:asciiTheme="majorHAnsi" w:hAnsiTheme="majorHAnsi" w:cstheme="majorHAnsi"/>
        </w:rPr>
      </w:pPr>
    </w:p>
    <w:p w14:paraId="77033A3B" w14:textId="77777777" w:rsidR="006839AF" w:rsidRDefault="006839AF" w:rsidP="00B47ED2">
      <w:pPr>
        <w:spacing w:after="160" w:line="259" w:lineRule="auto"/>
        <w:rPr>
          <w:rFonts w:asciiTheme="majorHAnsi" w:hAnsiTheme="majorHAnsi" w:cstheme="majorHAnsi"/>
        </w:rPr>
      </w:pPr>
    </w:p>
    <w:p w14:paraId="49C33F1A" w14:textId="77777777" w:rsidR="006839AF" w:rsidRDefault="006839AF" w:rsidP="00B47ED2">
      <w:pPr>
        <w:spacing w:after="160" w:line="259" w:lineRule="auto"/>
        <w:rPr>
          <w:rFonts w:asciiTheme="majorHAnsi" w:hAnsiTheme="majorHAnsi" w:cstheme="majorHAnsi"/>
        </w:rPr>
      </w:pPr>
    </w:p>
    <w:p w14:paraId="7D6ABB48" w14:textId="77777777" w:rsidR="006839AF" w:rsidRDefault="006839AF" w:rsidP="00B47ED2">
      <w:pPr>
        <w:spacing w:after="160" w:line="259" w:lineRule="auto"/>
        <w:rPr>
          <w:rFonts w:asciiTheme="majorHAnsi" w:hAnsiTheme="majorHAnsi" w:cstheme="majorHAnsi"/>
        </w:rPr>
      </w:pPr>
    </w:p>
    <w:p w14:paraId="45F2A072" w14:textId="77777777" w:rsidR="006839AF" w:rsidRDefault="006839AF" w:rsidP="00B47ED2">
      <w:pPr>
        <w:spacing w:after="160" w:line="259" w:lineRule="auto"/>
        <w:rPr>
          <w:rFonts w:asciiTheme="majorHAnsi" w:hAnsiTheme="majorHAnsi" w:cstheme="majorHAnsi"/>
        </w:rPr>
      </w:pPr>
    </w:p>
    <w:p w14:paraId="5201B9EF" w14:textId="77777777" w:rsidR="006839AF" w:rsidRDefault="006839AF" w:rsidP="00B47ED2">
      <w:pPr>
        <w:spacing w:after="160" w:line="259" w:lineRule="auto"/>
        <w:rPr>
          <w:rFonts w:asciiTheme="majorHAnsi" w:hAnsiTheme="majorHAnsi" w:cstheme="majorHAnsi"/>
        </w:rPr>
      </w:pPr>
    </w:p>
    <w:p w14:paraId="71A427E0" w14:textId="77777777" w:rsidR="006839AF" w:rsidRPr="00BF0516" w:rsidRDefault="006839AF" w:rsidP="00B47ED2">
      <w:pPr>
        <w:spacing w:after="160" w:line="259" w:lineRule="auto"/>
        <w:rPr>
          <w:rFonts w:asciiTheme="majorHAnsi" w:hAnsiTheme="majorHAnsi" w:cstheme="majorHAnsi"/>
        </w:rPr>
      </w:pPr>
    </w:p>
    <w:sdt>
      <w:sdtPr>
        <w:rPr>
          <w:rFonts w:ascii="Times New Roman" w:eastAsia="Times New Roman" w:hAnsi="Times New Roman" w:cstheme="majorHAnsi"/>
          <w:color w:val="auto"/>
          <w:sz w:val="22"/>
          <w:szCs w:val="22"/>
        </w:rPr>
        <w:id w:val="1301576370"/>
        <w:docPartObj>
          <w:docPartGallery w:val="Table of Contents"/>
          <w:docPartUnique/>
        </w:docPartObj>
      </w:sdtPr>
      <w:sdtEndPr>
        <w:rPr>
          <w:b/>
          <w:bCs/>
          <w:noProof/>
        </w:rPr>
      </w:sdtEndPr>
      <w:sdtContent>
        <w:p w14:paraId="521FABF0" w14:textId="3173FF31" w:rsidR="00CE1CB4" w:rsidRPr="00CE1CB4" w:rsidRDefault="00694AA4" w:rsidP="00CE1CB4">
          <w:pPr>
            <w:pStyle w:val="TOCHeading"/>
            <w:rPr>
              <w:rFonts w:cstheme="majorHAnsi"/>
              <w:noProof/>
              <w:sz w:val="28"/>
              <w:szCs w:val="28"/>
            </w:rPr>
          </w:pPr>
          <w:r w:rsidRPr="00CE1CB4">
            <w:rPr>
              <w:rFonts w:cstheme="majorHAnsi"/>
              <w:b/>
              <w:sz w:val="28"/>
              <w:szCs w:val="28"/>
            </w:rPr>
            <w:t>Contents</w:t>
          </w:r>
          <w:r w:rsidR="009F1928" w:rsidRPr="00CE1CB4">
            <w:rPr>
              <w:rFonts w:cstheme="majorHAnsi"/>
              <w:noProof/>
              <w:sz w:val="28"/>
              <w:szCs w:val="28"/>
            </w:rPr>
            <w:fldChar w:fldCharType="begin"/>
          </w:r>
          <w:r w:rsidRPr="00CE1CB4">
            <w:rPr>
              <w:rFonts w:cstheme="majorHAnsi"/>
              <w:sz w:val="28"/>
              <w:szCs w:val="28"/>
            </w:rPr>
            <w:instrText xml:space="preserve"> TOC \o "1-6" \h \z \u </w:instrText>
          </w:r>
          <w:r w:rsidR="009F1928" w:rsidRPr="00CE1CB4">
            <w:rPr>
              <w:rFonts w:cstheme="majorHAnsi"/>
              <w:noProof/>
              <w:sz w:val="28"/>
              <w:szCs w:val="28"/>
            </w:rPr>
            <w:fldChar w:fldCharType="separate"/>
          </w:r>
        </w:p>
        <w:p w14:paraId="2413FCD7" w14:textId="1E544518"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3" w:history="1">
            <w:r w:rsidRPr="00CE1CB4">
              <w:rPr>
                <w:rStyle w:val="Hyperlink"/>
                <w:rFonts w:asciiTheme="majorHAnsi" w:hAnsiTheme="majorHAnsi" w:cstheme="majorHAnsi"/>
                <w:sz w:val="28"/>
                <w:szCs w:val="28"/>
              </w:rPr>
              <w:t>Overview of the BEST Plus 3.0</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_Toc217651873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1</w:t>
            </w:r>
            <w:r w:rsidRPr="00CE1CB4">
              <w:rPr>
                <w:rFonts w:asciiTheme="majorHAnsi" w:hAnsiTheme="majorHAnsi" w:cstheme="majorHAnsi"/>
                <w:webHidden/>
                <w:sz w:val="28"/>
                <w:szCs w:val="28"/>
              </w:rPr>
              <w:fldChar w:fldCharType="end"/>
            </w:r>
          </w:hyperlink>
        </w:p>
        <w:p w14:paraId="2DD7981A" w14:textId="5D437A42"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4" w:history="1">
            <w:r w:rsidRPr="00CE1CB4">
              <w:rPr>
                <w:rStyle w:val="Hyperlink"/>
                <w:rFonts w:asciiTheme="majorHAnsi" w:hAnsiTheme="majorHAnsi" w:cstheme="majorHAnsi"/>
                <w:sz w:val="28"/>
                <w:szCs w:val="28"/>
              </w:rPr>
              <w:t>Required Test Materials</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_Toc217651874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1</w:t>
            </w:r>
            <w:r w:rsidRPr="00CE1CB4">
              <w:rPr>
                <w:rFonts w:asciiTheme="majorHAnsi" w:hAnsiTheme="majorHAnsi" w:cstheme="majorHAnsi"/>
                <w:webHidden/>
                <w:sz w:val="28"/>
                <w:szCs w:val="28"/>
              </w:rPr>
              <w:fldChar w:fldCharType="end"/>
            </w:r>
          </w:hyperlink>
        </w:p>
        <w:p w14:paraId="42F2E8AC" w14:textId="6483AB58"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5" w:history="1">
            <w:r w:rsidRPr="00CE1CB4">
              <w:rPr>
                <w:rStyle w:val="Hyperlink"/>
                <w:rFonts w:asciiTheme="majorHAnsi" w:hAnsiTheme="majorHAnsi" w:cstheme="majorHAnsi"/>
                <w:sz w:val="28"/>
                <w:szCs w:val="28"/>
              </w:rPr>
              <w:t>During Test Administration Procedures</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_Toc217651875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2</w:t>
            </w:r>
            <w:r w:rsidRPr="00CE1CB4">
              <w:rPr>
                <w:rFonts w:asciiTheme="majorHAnsi" w:hAnsiTheme="majorHAnsi" w:cstheme="majorHAnsi"/>
                <w:webHidden/>
                <w:sz w:val="28"/>
                <w:szCs w:val="28"/>
              </w:rPr>
              <w:fldChar w:fldCharType="end"/>
            </w:r>
          </w:hyperlink>
        </w:p>
        <w:p w14:paraId="7BD4F668" w14:textId="0A491FCA"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6" w:history="1">
            <w:r w:rsidRPr="00CE1CB4">
              <w:rPr>
                <w:rStyle w:val="Hyperlink"/>
                <w:rFonts w:asciiTheme="majorHAnsi" w:hAnsiTheme="majorHAnsi" w:cstheme="majorHAnsi"/>
                <w:sz w:val="28"/>
                <w:szCs w:val="28"/>
              </w:rPr>
              <w:t>Following Test Administration Procedures</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_Toc217651876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2</w:t>
            </w:r>
            <w:r w:rsidRPr="00CE1CB4">
              <w:rPr>
                <w:rFonts w:asciiTheme="majorHAnsi" w:hAnsiTheme="majorHAnsi" w:cstheme="majorHAnsi"/>
                <w:webHidden/>
                <w:sz w:val="28"/>
                <w:szCs w:val="28"/>
              </w:rPr>
              <w:fldChar w:fldCharType="end"/>
            </w:r>
          </w:hyperlink>
        </w:p>
        <w:p w14:paraId="33FDF183" w14:textId="0D6A1BA1"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7" w:history="1">
            <w:r w:rsidRPr="00CE1CB4">
              <w:rPr>
                <w:rStyle w:val="Hyperlink"/>
                <w:rFonts w:asciiTheme="majorHAnsi" w:hAnsiTheme="majorHAnsi" w:cstheme="majorHAnsi"/>
                <w:sz w:val="28"/>
                <w:szCs w:val="28"/>
              </w:rPr>
              <w:t>Using the Scoring Rubric</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_Toc217651877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2</w:t>
            </w:r>
            <w:r w:rsidRPr="00CE1CB4">
              <w:rPr>
                <w:rFonts w:asciiTheme="majorHAnsi" w:hAnsiTheme="majorHAnsi" w:cstheme="majorHAnsi"/>
                <w:webHidden/>
                <w:sz w:val="28"/>
                <w:szCs w:val="28"/>
              </w:rPr>
              <w:fldChar w:fldCharType="end"/>
            </w:r>
          </w:hyperlink>
        </w:p>
        <w:p w14:paraId="302700A3" w14:textId="71B57450"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8" w:history="1">
            <w:r w:rsidRPr="00CE1CB4">
              <w:rPr>
                <w:rStyle w:val="Hyperlink"/>
                <w:rFonts w:asciiTheme="majorHAnsi" w:hAnsiTheme="majorHAnsi" w:cstheme="majorHAnsi"/>
                <w:sz w:val="28"/>
                <w:szCs w:val="28"/>
              </w:rPr>
              <w:t>Remote Test Administration</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_Toc217651878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2</w:t>
            </w:r>
            <w:r w:rsidRPr="00CE1CB4">
              <w:rPr>
                <w:rFonts w:asciiTheme="majorHAnsi" w:hAnsiTheme="majorHAnsi" w:cstheme="majorHAnsi"/>
                <w:webHidden/>
                <w:sz w:val="28"/>
                <w:szCs w:val="28"/>
              </w:rPr>
              <w:fldChar w:fldCharType="end"/>
            </w:r>
          </w:hyperlink>
        </w:p>
        <w:p w14:paraId="63504315" w14:textId="733C7ACB"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79" w:history="1">
            <w:r w:rsidRPr="00CE1CB4">
              <w:rPr>
                <w:rStyle w:val="Hyperlink"/>
                <w:rFonts w:asciiTheme="majorHAnsi" w:hAnsiTheme="majorHAnsi" w:cstheme="majorHAnsi"/>
                <w:sz w:val="28"/>
                <w:szCs w:val="28"/>
              </w:rPr>
              <w:t>BEST Plus 3.0 Scoring Monitor</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_Toc217651879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2</w:t>
            </w:r>
            <w:r w:rsidRPr="00CE1CB4">
              <w:rPr>
                <w:rFonts w:asciiTheme="majorHAnsi" w:hAnsiTheme="majorHAnsi" w:cstheme="majorHAnsi"/>
                <w:webHidden/>
                <w:sz w:val="28"/>
                <w:szCs w:val="28"/>
              </w:rPr>
              <w:fldChar w:fldCharType="end"/>
            </w:r>
          </w:hyperlink>
        </w:p>
        <w:p w14:paraId="192A5C9D" w14:textId="0E64B346"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80" w:history="1">
            <w:r w:rsidRPr="00CE1CB4">
              <w:rPr>
                <w:rStyle w:val="Hyperlink"/>
                <w:rFonts w:asciiTheme="majorHAnsi" w:hAnsiTheme="majorHAnsi" w:cstheme="majorHAnsi"/>
                <w:sz w:val="28"/>
                <w:szCs w:val="28"/>
              </w:rPr>
              <w:t>Exit Criteria for NRS Advanced ESL Students</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_Toc217651880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3</w:t>
            </w:r>
            <w:r w:rsidRPr="00CE1CB4">
              <w:rPr>
                <w:rFonts w:asciiTheme="majorHAnsi" w:hAnsiTheme="majorHAnsi" w:cstheme="majorHAnsi"/>
                <w:webHidden/>
                <w:sz w:val="28"/>
                <w:szCs w:val="28"/>
              </w:rPr>
              <w:fldChar w:fldCharType="end"/>
            </w:r>
          </w:hyperlink>
        </w:p>
        <w:p w14:paraId="092FC0AA" w14:textId="143EA49D" w:rsidR="00CE1CB4" w:rsidRPr="00CE1CB4" w:rsidRDefault="00CE1CB4">
          <w:pPr>
            <w:pStyle w:val="TOC2"/>
            <w:rPr>
              <w:rFonts w:asciiTheme="majorHAnsi" w:eastAsiaTheme="minorEastAsia" w:hAnsiTheme="majorHAnsi" w:cstheme="majorHAnsi"/>
              <w:kern w:val="2"/>
              <w:sz w:val="28"/>
              <w:szCs w:val="28"/>
              <w14:ligatures w14:val="standardContextual"/>
            </w:rPr>
          </w:pPr>
          <w:hyperlink w:anchor="_Toc217651881" w:history="1">
            <w:r w:rsidRPr="00CE1CB4">
              <w:rPr>
                <w:rStyle w:val="Hyperlink"/>
                <w:rFonts w:asciiTheme="majorHAnsi" w:hAnsiTheme="majorHAnsi" w:cstheme="majorHAnsi"/>
                <w:sz w:val="28"/>
                <w:szCs w:val="28"/>
              </w:rPr>
              <w:t>Contact Information and Support</w:t>
            </w:r>
            <w:r w:rsidRPr="00CE1CB4">
              <w:rPr>
                <w:rFonts w:asciiTheme="majorHAnsi" w:hAnsiTheme="majorHAnsi" w:cstheme="majorHAnsi"/>
                <w:webHidden/>
                <w:sz w:val="28"/>
                <w:szCs w:val="28"/>
              </w:rPr>
              <w:tab/>
            </w:r>
            <w:r w:rsidRPr="00CE1CB4">
              <w:rPr>
                <w:rFonts w:asciiTheme="majorHAnsi" w:hAnsiTheme="majorHAnsi" w:cstheme="majorHAnsi"/>
                <w:webHidden/>
                <w:sz w:val="28"/>
                <w:szCs w:val="28"/>
              </w:rPr>
              <w:fldChar w:fldCharType="begin"/>
            </w:r>
            <w:r w:rsidRPr="00CE1CB4">
              <w:rPr>
                <w:rFonts w:asciiTheme="majorHAnsi" w:hAnsiTheme="majorHAnsi" w:cstheme="majorHAnsi"/>
                <w:webHidden/>
                <w:sz w:val="28"/>
                <w:szCs w:val="28"/>
              </w:rPr>
              <w:instrText xml:space="preserve"> PAGEREF _Toc217651881 \h </w:instrText>
            </w:r>
            <w:r w:rsidRPr="00CE1CB4">
              <w:rPr>
                <w:rFonts w:asciiTheme="majorHAnsi" w:hAnsiTheme="majorHAnsi" w:cstheme="majorHAnsi"/>
                <w:webHidden/>
                <w:sz w:val="28"/>
                <w:szCs w:val="28"/>
              </w:rPr>
            </w:r>
            <w:r w:rsidRPr="00CE1CB4">
              <w:rPr>
                <w:rFonts w:asciiTheme="majorHAnsi" w:hAnsiTheme="majorHAnsi" w:cstheme="majorHAnsi"/>
                <w:webHidden/>
                <w:sz w:val="28"/>
                <w:szCs w:val="28"/>
              </w:rPr>
              <w:fldChar w:fldCharType="separate"/>
            </w:r>
            <w:r w:rsidRPr="00CE1CB4">
              <w:rPr>
                <w:rFonts w:asciiTheme="majorHAnsi" w:hAnsiTheme="majorHAnsi" w:cstheme="majorHAnsi"/>
                <w:webHidden/>
                <w:sz w:val="28"/>
                <w:szCs w:val="28"/>
              </w:rPr>
              <w:t>3</w:t>
            </w:r>
            <w:r w:rsidRPr="00CE1CB4">
              <w:rPr>
                <w:rFonts w:asciiTheme="majorHAnsi" w:hAnsiTheme="majorHAnsi" w:cstheme="majorHAnsi"/>
                <w:webHidden/>
                <w:sz w:val="28"/>
                <w:szCs w:val="28"/>
              </w:rPr>
              <w:fldChar w:fldCharType="end"/>
            </w:r>
          </w:hyperlink>
        </w:p>
        <w:p w14:paraId="3C2DC9B2" w14:textId="6D5775EE" w:rsidR="00BF6061" w:rsidRPr="00EE3042" w:rsidRDefault="009F1928" w:rsidP="00EE3042">
          <w:pPr>
            <w:rPr>
              <w:rFonts w:asciiTheme="majorHAnsi" w:hAnsiTheme="majorHAnsi" w:cstheme="majorHAnsi"/>
              <w:sz w:val="22"/>
              <w:szCs w:val="22"/>
            </w:rPr>
            <w:sectPr w:rsidR="00BF6061" w:rsidRPr="00EE3042" w:rsidSect="00FB6DE8">
              <w:headerReference w:type="default" r:id="rId14"/>
              <w:footnotePr>
                <w:numRestart w:val="eachPage"/>
              </w:footnotePr>
              <w:pgSz w:w="12240" w:h="15840"/>
              <w:pgMar w:top="1440" w:right="1440" w:bottom="1440" w:left="1440" w:header="720" w:footer="720" w:gutter="0"/>
              <w:pgNumType w:start="1"/>
              <w:cols w:space="720"/>
              <w:docGrid w:linePitch="360"/>
            </w:sectPr>
          </w:pPr>
          <w:r w:rsidRPr="00CE1CB4">
            <w:rPr>
              <w:rFonts w:asciiTheme="majorHAnsi" w:hAnsiTheme="majorHAnsi" w:cstheme="majorHAnsi"/>
              <w:sz w:val="28"/>
              <w:szCs w:val="28"/>
            </w:rPr>
            <w:fldChar w:fldCharType="end"/>
          </w:r>
        </w:p>
      </w:sdtContent>
    </w:sdt>
    <w:p w14:paraId="7697E4B4" w14:textId="77777777" w:rsidR="00BF6061" w:rsidRPr="00CE1CB4" w:rsidRDefault="00BF6061" w:rsidP="00A00479"/>
    <w:p w14:paraId="153FE74F" w14:textId="7FE7B1AB" w:rsidR="0063265B" w:rsidRPr="00CE1CB4" w:rsidRDefault="0063265B" w:rsidP="006839AF">
      <w:pPr>
        <w:pStyle w:val="Heading2"/>
        <w:rPr>
          <w:color w:val="730000"/>
          <w:sz w:val="28"/>
          <w:szCs w:val="28"/>
        </w:rPr>
      </w:pPr>
      <w:bookmarkStart w:id="8" w:name="_Toc217651873"/>
      <w:r w:rsidRPr="00CE1CB4">
        <w:rPr>
          <w:color w:val="730000"/>
          <w:sz w:val="28"/>
          <w:szCs w:val="28"/>
        </w:rPr>
        <w:t xml:space="preserve">Overview of the BEST Plus </w:t>
      </w:r>
      <w:r w:rsidR="002838AE" w:rsidRPr="00CE1CB4">
        <w:rPr>
          <w:color w:val="730000"/>
          <w:sz w:val="28"/>
          <w:szCs w:val="28"/>
        </w:rPr>
        <w:t>3</w:t>
      </w:r>
      <w:r w:rsidRPr="00CE1CB4">
        <w:rPr>
          <w:color w:val="730000"/>
          <w:sz w:val="28"/>
          <w:szCs w:val="28"/>
        </w:rPr>
        <w:t>.0</w:t>
      </w:r>
      <w:bookmarkEnd w:id="8"/>
      <w:r w:rsidRPr="00CE1CB4">
        <w:rPr>
          <w:color w:val="730000"/>
          <w:sz w:val="28"/>
          <w:szCs w:val="28"/>
        </w:rPr>
        <w:t xml:space="preserve"> </w:t>
      </w:r>
    </w:p>
    <w:p w14:paraId="4EE5FD5D" w14:textId="757E7551" w:rsidR="003B77A5" w:rsidRPr="006839AF" w:rsidRDefault="000641BF" w:rsidP="00753597">
      <w:pPr>
        <w:pStyle w:val="BodyText2"/>
        <w:ind w:firstLine="0"/>
        <w:rPr>
          <w:rFonts w:asciiTheme="majorHAnsi" w:hAnsiTheme="majorHAnsi" w:cstheme="majorHAnsi"/>
          <w:szCs w:val="24"/>
        </w:rPr>
      </w:pPr>
      <w:r w:rsidRPr="006839AF">
        <w:rPr>
          <w:rFonts w:asciiTheme="majorHAnsi" w:hAnsiTheme="majorHAnsi" w:cstheme="majorHAnsi"/>
          <w:szCs w:val="24"/>
        </w:rPr>
        <w:t xml:space="preserve">The state’s assessment policy requires programs to use the BEST Plus </w:t>
      </w:r>
      <w:r w:rsidR="001A3861" w:rsidRPr="006839AF">
        <w:rPr>
          <w:rFonts w:asciiTheme="majorHAnsi" w:hAnsiTheme="majorHAnsi" w:cstheme="majorHAnsi"/>
          <w:szCs w:val="24"/>
        </w:rPr>
        <w:t>3</w:t>
      </w:r>
      <w:r w:rsidRPr="006839AF">
        <w:rPr>
          <w:rFonts w:asciiTheme="majorHAnsi" w:hAnsiTheme="majorHAnsi" w:cstheme="majorHAnsi"/>
          <w:szCs w:val="24"/>
        </w:rPr>
        <w:t>.0 test (com</w:t>
      </w:r>
      <w:r w:rsidR="009F718C" w:rsidRPr="006839AF">
        <w:rPr>
          <w:rFonts w:asciiTheme="majorHAnsi" w:hAnsiTheme="majorHAnsi" w:cstheme="majorHAnsi"/>
          <w:szCs w:val="24"/>
        </w:rPr>
        <w:t>puter-adaptive version</w:t>
      </w:r>
      <w:r w:rsidR="00242D05" w:rsidRPr="006839AF">
        <w:rPr>
          <w:rFonts w:asciiTheme="majorHAnsi" w:hAnsiTheme="majorHAnsi" w:cstheme="majorHAnsi"/>
          <w:szCs w:val="24"/>
        </w:rPr>
        <w:t xml:space="preserve"> </w:t>
      </w:r>
      <w:r w:rsidR="00242D05" w:rsidRPr="006839AF">
        <w:rPr>
          <w:rFonts w:asciiTheme="majorHAnsi" w:hAnsiTheme="majorHAnsi" w:cstheme="majorHAnsi"/>
          <w:szCs w:val="24"/>
          <w:u w:val="single"/>
        </w:rPr>
        <w:t>only</w:t>
      </w:r>
      <w:r w:rsidR="009F718C" w:rsidRPr="006839AF">
        <w:rPr>
          <w:rFonts w:asciiTheme="majorHAnsi" w:hAnsiTheme="majorHAnsi" w:cstheme="majorHAnsi"/>
          <w:szCs w:val="24"/>
        </w:rPr>
        <w:t xml:space="preserve">) for all </w:t>
      </w:r>
      <w:r w:rsidRPr="006839AF">
        <w:rPr>
          <w:rFonts w:asciiTheme="majorHAnsi" w:hAnsiTheme="majorHAnsi" w:cstheme="majorHAnsi"/>
          <w:szCs w:val="24"/>
        </w:rPr>
        <w:t xml:space="preserve">ESOL students who enter at SPL 0-6 and exit </w:t>
      </w:r>
      <w:r w:rsidR="00BB0918" w:rsidRPr="006839AF">
        <w:rPr>
          <w:rFonts w:asciiTheme="majorHAnsi" w:hAnsiTheme="majorHAnsi" w:cstheme="majorHAnsi"/>
          <w:szCs w:val="24"/>
        </w:rPr>
        <w:t xml:space="preserve">ESOL services </w:t>
      </w:r>
      <w:r w:rsidRPr="006839AF">
        <w:rPr>
          <w:rFonts w:asciiTheme="majorHAnsi" w:hAnsiTheme="majorHAnsi" w:cstheme="majorHAnsi"/>
          <w:szCs w:val="24"/>
        </w:rPr>
        <w:t>at SPL 7 and whose goal is to improve thei</w:t>
      </w:r>
      <w:r w:rsidR="003B77A5" w:rsidRPr="006839AF">
        <w:rPr>
          <w:rFonts w:asciiTheme="majorHAnsi" w:hAnsiTheme="majorHAnsi" w:cstheme="majorHAnsi"/>
          <w:szCs w:val="24"/>
        </w:rPr>
        <w:t>r oral proficiency in English (t</w:t>
      </w:r>
      <w:r w:rsidR="009F718C" w:rsidRPr="006839AF">
        <w:rPr>
          <w:rFonts w:asciiTheme="majorHAnsi" w:hAnsiTheme="majorHAnsi" w:cstheme="majorHAnsi"/>
          <w:szCs w:val="24"/>
        </w:rPr>
        <w:t xml:space="preserve">his includes </w:t>
      </w:r>
      <w:r w:rsidR="003B77A5" w:rsidRPr="006839AF">
        <w:rPr>
          <w:rFonts w:asciiTheme="majorHAnsi" w:hAnsiTheme="majorHAnsi" w:cstheme="majorHAnsi"/>
          <w:szCs w:val="24"/>
        </w:rPr>
        <w:t>ESOL students enrolled in workplace education</w:t>
      </w:r>
      <w:r w:rsidR="00C31FE7" w:rsidRPr="006839AF">
        <w:rPr>
          <w:rFonts w:asciiTheme="majorHAnsi" w:hAnsiTheme="majorHAnsi" w:cstheme="majorHAnsi"/>
          <w:szCs w:val="24"/>
        </w:rPr>
        <w:t xml:space="preserve"> programs, </w:t>
      </w:r>
      <w:r w:rsidR="0063265B" w:rsidRPr="006839AF">
        <w:rPr>
          <w:rFonts w:asciiTheme="majorHAnsi" w:hAnsiTheme="majorHAnsi" w:cstheme="majorHAnsi"/>
          <w:szCs w:val="24"/>
        </w:rPr>
        <w:t>distance l</w:t>
      </w:r>
      <w:r w:rsidR="003B77A5" w:rsidRPr="006839AF">
        <w:rPr>
          <w:rFonts w:asciiTheme="majorHAnsi" w:hAnsiTheme="majorHAnsi" w:cstheme="majorHAnsi"/>
          <w:szCs w:val="24"/>
        </w:rPr>
        <w:t>earning programs and students enrolled in Pre-Literacy ESOL classes)</w:t>
      </w:r>
      <w:r w:rsidR="001906D2" w:rsidRPr="006839AF">
        <w:rPr>
          <w:rFonts w:asciiTheme="majorHAnsi" w:hAnsiTheme="majorHAnsi" w:cstheme="majorHAnsi"/>
          <w:szCs w:val="24"/>
        </w:rPr>
        <w:t>.</w:t>
      </w:r>
    </w:p>
    <w:p w14:paraId="6835A596" w14:textId="77777777" w:rsidR="000641BF" w:rsidRPr="006839AF" w:rsidRDefault="000641BF" w:rsidP="00753597">
      <w:pPr>
        <w:pStyle w:val="BodyText2"/>
        <w:ind w:firstLine="0"/>
        <w:rPr>
          <w:rFonts w:asciiTheme="majorHAnsi" w:hAnsiTheme="majorHAnsi" w:cstheme="majorHAnsi"/>
          <w:szCs w:val="24"/>
        </w:rPr>
      </w:pPr>
    </w:p>
    <w:p w14:paraId="6D1E4C4C" w14:textId="465BF455" w:rsidR="000641BF" w:rsidRPr="006839AF" w:rsidRDefault="000641BF" w:rsidP="00753597">
      <w:pPr>
        <w:pStyle w:val="BodyText2"/>
        <w:ind w:firstLine="0"/>
        <w:rPr>
          <w:rFonts w:asciiTheme="majorHAnsi" w:hAnsiTheme="majorHAnsi" w:cstheme="majorHAnsi"/>
          <w:szCs w:val="24"/>
        </w:rPr>
      </w:pPr>
      <w:r w:rsidRPr="006839AF">
        <w:rPr>
          <w:rFonts w:asciiTheme="majorHAnsi" w:hAnsiTheme="majorHAnsi" w:cstheme="majorHAnsi"/>
          <w:szCs w:val="24"/>
        </w:rPr>
        <w:t xml:space="preserve">The BEST Plus </w:t>
      </w:r>
      <w:r w:rsidR="002838AE" w:rsidRPr="006839AF">
        <w:rPr>
          <w:rFonts w:asciiTheme="majorHAnsi" w:hAnsiTheme="majorHAnsi" w:cstheme="majorHAnsi"/>
          <w:szCs w:val="24"/>
        </w:rPr>
        <w:t>3</w:t>
      </w:r>
      <w:r w:rsidRPr="006839AF">
        <w:rPr>
          <w:rFonts w:asciiTheme="majorHAnsi" w:hAnsiTheme="majorHAnsi" w:cstheme="majorHAnsi"/>
          <w:szCs w:val="24"/>
        </w:rPr>
        <w:t xml:space="preserve">.0, developed by the Center for Applied Linguistics (CAL), is an individually administered, </w:t>
      </w:r>
      <w:r w:rsidR="00BB0918" w:rsidRPr="006839AF">
        <w:rPr>
          <w:rFonts w:asciiTheme="majorHAnsi" w:hAnsiTheme="majorHAnsi" w:cstheme="majorHAnsi"/>
          <w:szCs w:val="24"/>
        </w:rPr>
        <w:t xml:space="preserve">face-to-face </w:t>
      </w:r>
      <w:r w:rsidRPr="006839AF">
        <w:rPr>
          <w:rFonts w:asciiTheme="majorHAnsi" w:hAnsiTheme="majorHAnsi" w:cstheme="majorHAnsi"/>
          <w:szCs w:val="24"/>
        </w:rPr>
        <w:t>scripted oral interview designed to assess</w:t>
      </w:r>
      <w:r w:rsidR="00BB0918" w:rsidRPr="006839AF">
        <w:rPr>
          <w:rFonts w:asciiTheme="majorHAnsi" w:hAnsiTheme="majorHAnsi" w:cstheme="majorHAnsi"/>
          <w:szCs w:val="24"/>
        </w:rPr>
        <w:t xml:space="preserve"> the English language proficiency of adult English language learners. It</w:t>
      </w:r>
      <w:r w:rsidRPr="006839AF">
        <w:rPr>
          <w:rFonts w:asciiTheme="majorHAnsi" w:hAnsiTheme="majorHAnsi" w:cstheme="majorHAnsi"/>
          <w:szCs w:val="24"/>
        </w:rPr>
        <w:t xml:space="preserve"> is a performance-based test that measures an ESOL learner’s oral skills in three areas</w:t>
      </w:r>
      <w:r w:rsidR="002838AE" w:rsidRPr="006839AF">
        <w:rPr>
          <w:rFonts w:asciiTheme="majorHAnsi" w:hAnsiTheme="majorHAnsi" w:cstheme="majorHAnsi"/>
          <w:szCs w:val="24"/>
        </w:rPr>
        <w:t>: Listening</w:t>
      </w:r>
      <w:r w:rsidRPr="006839AF">
        <w:rPr>
          <w:rFonts w:asciiTheme="majorHAnsi" w:hAnsiTheme="majorHAnsi" w:cstheme="majorHAnsi"/>
          <w:szCs w:val="24"/>
        </w:rPr>
        <w:t xml:space="preserve"> Comprehension, Language Complexity, and Communication.  </w:t>
      </w:r>
    </w:p>
    <w:p w14:paraId="3E61F386" w14:textId="77777777" w:rsidR="000641BF" w:rsidRPr="006839AF" w:rsidRDefault="000641BF" w:rsidP="00753597">
      <w:pPr>
        <w:pStyle w:val="BodyText2"/>
        <w:ind w:firstLine="0"/>
        <w:rPr>
          <w:rFonts w:asciiTheme="majorHAnsi" w:hAnsiTheme="majorHAnsi" w:cstheme="majorHAnsi"/>
          <w:szCs w:val="24"/>
        </w:rPr>
      </w:pPr>
    </w:p>
    <w:p w14:paraId="4EC83585" w14:textId="474BCE0E" w:rsidR="00BB0918" w:rsidRPr="006839AF" w:rsidRDefault="00BB0918" w:rsidP="00753597">
      <w:pPr>
        <w:pStyle w:val="BodyText2"/>
        <w:ind w:firstLine="0"/>
        <w:rPr>
          <w:rFonts w:asciiTheme="majorHAnsi" w:hAnsiTheme="majorHAnsi" w:cstheme="majorHAnsi"/>
          <w:szCs w:val="24"/>
        </w:rPr>
      </w:pPr>
      <w:r w:rsidRPr="006839AF">
        <w:rPr>
          <w:rFonts w:asciiTheme="majorHAnsi" w:hAnsiTheme="majorHAnsi" w:cstheme="majorHAnsi"/>
          <w:szCs w:val="24"/>
        </w:rPr>
        <w:t xml:space="preserve">The software for the computer-adaptive version of the BEST Plus </w:t>
      </w:r>
      <w:r w:rsidR="00B50D53" w:rsidRPr="006839AF">
        <w:rPr>
          <w:rFonts w:asciiTheme="majorHAnsi" w:hAnsiTheme="majorHAnsi" w:cstheme="majorHAnsi"/>
          <w:szCs w:val="24"/>
        </w:rPr>
        <w:t>3</w:t>
      </w:r>
      <w:r w:rsidRPr="006839AF">
        <w:rPr>
          <w:rFonts w:asciiTheme="majorHAnsi" w:hAnsiTheme="majorHAnsi" w:cstheme="majorHAnsi"/>
          <w:szCs w:val="24"/>
        </w:rPr>
        <w:t xml:space="preserve">.0 is </w:t>
      </w:r>
      <w:r w:rsidR="00B50D53" w:rsidRPr="006839AF">
        <w:rPr>
          <w:rFonts w:asciiTheme="majorHAnsi" w:hAnsiTheme="majorHAnsi" w:cstheme="majorHAnsi"/>
          <w:szCs w:val="24"/>
        </w:rPr>
        <w:t>available to download from the test developer’s website</w:t>
      </w:r>
      <w:r w:rsidRPr="006839AF">
        <w:rPr>
          <w:rFonts w:asciiTheme="majorHAnsi" w:hAnsiTheme="majorHAnsi" w:cstheme="majorHAnsi"/>
          <w:szCs w:val="24"/>
        </w:rPr>
        <w:t xml:space="preserve">. The test administrator asks the examinee questions that appear on the computer screen, uses a rubric to determine the score for the responses, then enters the scores into the computer.  (The examinee does not look at the screen, except for photo prompts, and does not operate the computer.) Based on scores entered, the computer determines the difficulty level of the subsequent questions.  </w:t>
      </w:r>
    </w:p>
    <w:p w14:paraId="71BA00FC" w14:textId="77777777" w:rsidR="000641BF" w:rsidRPr="006839AF" w:rsidRDefault="000641BF" w:rsidP="00753597">
      <w:pPr>
        <w:pStyle w:val="BodyText2"/>
        <w:ind w:firstLine="0"/>
        <w:rPr>
          <w:rFonts w:asciiTheme="majorHAnsi" w:hAnsiTheme="majorHAnsi" w:cstheme="majorHAnsi"/>
          <w:szCs w:val="24"/>
        </w:rPr>
      </w:pPr>
    </w:p>
    <w:p w14:paraId="07C4C34E" w14:textId="7D73F165" w:rsidR="000641BF" w:rsidRPr="006839AF" w:rsidRDefault="000641BF" w:rsidP="00753597">
      <w:pPr>
        <w:pStyle w:val="BodyText2"/>
        <w:ind w:firstLine="0"/>
        <w:rPr>
          <w:rFonts w:asciiTheme="majorHAnsi" w:hAnsiTheme="majorHAnsi" w:cstheme="majorHAnsi"/>
          <w:szCs w:val="24"/>
        </w:rPr>
      </w:pPr>
      <w:r w:rsidRPr="006839AF">
        <w:rPr>
          <w:rFonts w:asciiTheme="majorHAnsi" w:hAnsiTheme="majorHAnsi" w:cstheme="majorHAnsi"/>
          <w:szCs w:val="24"/>
        </w:rPr>
        <w:t>As a result, the questions</w:t>
      </w:r>
      <w:r w:rsidR="001906D2" w:rsidRPr="006839AF">
        <w:rPr>
          <w:rFonts w:asciiTheme="majorHAnsi" w:hAnsiTheme="majorHAnsi" w:cstheme="majorHAnsi"/>
          <w:szCs w:val="24"/>
        </w:rPr>
        <w:t xml:space="preserve"> are appropriate for the student</w:t>
      </w:r>
      <w:r w:rsidRPr="006839AF">
        <w:rPr>
          <w:rFonts w:asciiTheme="majorHAnsi" w:hAnsiTheme="majorHAnsi" w:cstheme="majorHAnsi"/>
          <w:szCs w:val="24"/>
        </w:rPr>
        <w:t xml:space="preserve">’s </w:t>
      </w:r>
      <w:r w:rsidR="00125573" w:rsidRPr="006839AF">
        <w:rPr>
          <w:rFonts w:asciiTheme="majorHAnsi" w:hAnsiTheme="majorHAnsi" w:cstheme="majorHAnsi"/>
          <w:szCs w:val="24"/>
        </w:rPr>
        <w:t>ability,</w:t>
      </w:r>
      <w:r w:rsidRPr="006839AF">
        <w:rPr>
          <w:rFonts w:asciiTheme="majorHAnsi" w:hAnsiTheme="majorHAnsi" w:cstheme="majorHAnsi"/>
          <w:szCs w:val="24"/>
        </w:rPr>
        <w:t xml:space="preserve"> and this allows for the fewest number of test questions to accurately determine the student’s overall test score and proficien</w:t>
      </w:r>
      <w:r w:rsidR="004A75CF" w:rsidRPr="006839AF">
        <w:rPr>
          <w:rFonts w:asciiTheme="majorHAnsi" w:hAnsiTheme="majorHAnsi" w:cstheme="majorHAnsi"/>
          <w:szCs w:val="24"/>
        </w:rPr>
        <w:t xml:space="preserve">cy level.  Test time averages </w:t>
      </w:r>
      <w:r w:rsidR="00257DD1" w:rsidRPr="006839AF">
        <w:rPr>
          <w:rFonts w:asciiTheme="majorHAnsi" w:hAnsiTheme="majorHAnsi" w:cstheme="majorHAnsi"/>
          <w:szCs w:val="24"/>
        </w:rPr>
        <w:t>10-40</w:t>
      </w:r>
      <w:r w:rsidRPr="006839AF">
        <w:rPr>
          <w:rFonts w:asciiTheme="majorHAnsi" w:hAnsiTheme="majorHAnsi" w:cstheme="majorHAnsi"/>
          <w:szCs w:val="24"/>
        </w:rPr>
        <w:t xml:space="preserve"> minutes, depending on the proficiency level of the examinee.  For more information, please see the </w:t>
      </w:r>
      <w:hyperlink r:id="rId15" w:history="1">
        <w:r w:rsidRPr="00A73B1E">
          <w:rPr>
            <w:rStyle w:val="Hyperlink"/>
            <w:rFonts w:asciiTheme="majorHAnsi" w:hAnsiTheme="majorHAnsi" w:cstheme="majorHAnsi"/>
            <w:szCs w:val="24"/>
          </w:rPr>
          <w:t xml:space="preserve">BEST Plus </w:t>
        </w:r>
        <w:r w:rsidR="00B50D53" w:rsidRPr="00A73B1E">
          <w:rPr>
            <w:rStyle w:val="Hyperlink"/>
            <w:rFonts w:asciiTheme="majorHAnsi" w:hAnsiTheme="majorHAnsi" w:cstheme="majorHAnsi"/>
            <w:szCs w:val="24"/>
          </w:rPr>
          <w:t>3</w:t>
        </w:r>
        <w:r w:rsidRPr="00A73B1E">
          <w:rPr>
            <w:rStyle w:val="Hyperlink"/>
            <w:rFonts w:asciiTheme="majorHAnsi" w:hAnsiTheme="majorHAnsi" w:cstheme="majorHAnsi"/>
            <w:szCs w:val="24"/>
          </w:rPr>
          <w:t>.0 websit</w:t>
        </w:r>
        <w:r w:rsidR="00A73B1E" w:rsidRPr="00A73B1E">
          <w:rPr>
            <w:rStyle w:val="Hyperlink"/>
            <w:rFonts w:asciiTheme="majorHAnsi" w:hAnsiTheme="majorHAnsi" w:cstheme="majorHAnsi"/>
            <w:szCs w:val="24"/>
          </w:rPr>
          <w:t>e</w:t>
        </w:r>
      </w:hyperlink>
      <w:r w:rsidR="00A73B1E">
        <w:rPr>
          <w:rFonts w:asciiTheme="majorHAnsi" w:hAnsiTheme="majorHAnsi" w:cstheme="majorHAnsi"/>
          <w:szCs w:val="24"/>
        </w:rPr>
        <w:t>.</w:t>
      </w:r>
    </w:p>
    <w:p w14:paraId="67AF9706" w14:textId="77777777" w:rsidR="002E2B06" w:rsidRPr="006839AF" w:rsidRDefault="002E2B06" w:rsidP="00753597">
      <w:pPr>
        <w:jc w:val="both"/>
        <w:rPr>
          <w:rFonts w:asciiTheme="majorHAnsi" w:hAnsiTheme="majorHAnsi" w:cstheme="majorHAnsi"/>
        </w:rPr>
      </w:pPr>
    </w:p>
    <w:p w14:paraId="1F0147E3" w14:textId="77777777" w:rsidR="006839AF" w:rsidRPr="00CE1CB4" w:rsidRDefault="000641BF" w:rsidP="006839AF">
      <w:pPr>
        <w:pStyle w:val="Heading2"/>
        <w:rPr>
          <w:rFonts w:cstheme="majorHAnsi"/>
          <w:color w:val="730000"/>
          <w:sz w:val="28"/>
          <w:szCs w:val="28"/>
        </w:rPr>
      </w:pPr>
      <w:bookmarkStart w:id="9" w:name="_Toc407187154"/>
      <w:bookmarkStart w:id="10" w:name="_Toc217651874"/>
      <w:r w:rsidRPr="00CE1CB4">
        <w:rPr>
          <w:rFonts w:cstheme="majorHAnsi"/>
          <w:color w:val="730000"/>
          <w:sz w:val="28"/>
          <w:szCs w:val="28"/>
        </w:rPr>
        <w:t>Required Test Materials</w:t>
      </w:r>
      <w:bookmarkEnd w:id="9"/>
      <w:bookmarkEnd w:id="10"/>
    </w:p>
    <w:p w14:paraId="2F0173B0" w14:textId="606F0AE1" w:rsidR="000641BF" w:rsidRPr="006839AF" w:rsidRDefault="000641BF" w:rsidP="006839AF">
      <w:pPr>
        <w:rPr>
          <w:rFonts w:asciiTheme="majorHAnsi" w:hAnsiTheme="majorHAnsi" w:cstheme="majorHAnsi"/>
        </w:rPr>
      </w:pPr>
      <w:r w:rsidRPr="006839AF">
        <w:rPr>
          <w:rFonts w:asciiTheme="majorHAnsi" w:hAnsiTheme="majorHAnsi" w:cstheme="majorHAnsi"/>
        </w:rPr>
        <w:t xml:space="preserve">At the BEST Plus </w:t>
      </w:r>
      <w:r w:rsidR="009B7AC1" w:rsidRPr="006839AF">
        <w:rPr>
          <w:rFonts w:asciiTheme="majorHAnsi" w:hAnsiTheme="majorHAnsi" w:cstheme="majorHAnsi"/>
        </w:rPr>
        <w:t>3</w:t>
      </w:r>
      <w:r w:rsidRPr="006839AF">
        <w:rPr>
          <w:rFonts w:asciiTheme="majorHAnsi" w:hAnsiTheme="majorHAnsi" w:cstheme="majorHAnsi"/>
        </w:rPr>
        <w:t xml:space="preserve">.0 initial training, participants receive the Test Administrator’s Guide (TAG). The TAG </w:t>
      </w:r>
      <w:r w:rsidR="00D81481" w:rsidRPr="006839AF">
        <w:rPr>
          <w:rFonts w:asciiTheme="majorHAnsi" w:hAnsiTheme="majorHAnsi" w:cstheme="majorHAnsi"/>
        </w:rPr>
        <w:t xml:space="preserve">is </w:t>
      </w:r>
      <w:r w:rsidRPr="006839AF">
        <w:rPr>
          <w:rFonts w:asciiTheme="majorHAnsi" w:hAnsiTheme="majorHAnsi" w:cstheme="majorHAnsi"/>
        </w:rPr>
        <w:t xml:space="preserve">provided free of charge by ACLS. </w:t>
      </w:r>
      <w:r w:rsidR="00D81481" w:rsidRPr="006839AF">
        <w:rPr>
          <w:rFonts w:asciiTheme="majorHAnsi" w:hAnsiTheme="majorHAnsi" w:cstheme="majorHAnsi"/>
        </w:rPr>
        <w:t>Programs must</w:t>
      </w:r>
      <w:r w:rsidR="009B7AC1" w:rsidRPr="006839AF">
        <w:rPr>
          <w:rFonts w:asciiTheme="majorHAnsi" w:hAnsiTheme="majorHAnsi" w:cstheme="majorHAnsi"/>
        </w:rPr>
        <w:t xml:space="preserve"> download the free testing software and purchase</w:t>
      </w:r>
      <w:r w:rsidR="00D81481" w:rsidRPr="006839AF">
        <w:rPr>
          <w:rFonts w:asciiTheme="majorHAnsi" w:hAnsiTheme="majorHAnsi" w:cstheme="majorHAnsi"/>
        </w:rPr>
        <w:t xml:space="preserve"> BEST Plus </w:t>
      </w:r>
      <w:r w:rsidR="009B7AC1" w:rsidRPr="006839AF">
        <w:rPr>
          <w:rFonts w:asciiTheme="majorHAnsi" w:hAnsiTheme="majorHAnsi" w:cstheme="majorHAnsi"/>
        </w:rPr>
        <w:t>3</w:t>
      </w:r>
      <w:r w:rsidR="00D81481" w:rsidRPr="006839AF">
        <w:rPr>
          <w:rFonts w:asciiTheme="majorHAnsi" w:hAnsiTheme="majorHAnsi" w:cstheme="majorHAnsi"/>
        </w:rPr>
        <w:t xml:space="preserve">.0 test </w:t>
      </w:r>
      <w:proofErr w:type="gramStart"/>
      <w:r w:rsidR="00D81481" w:rsidRPr="006839AF">
        <w:rPr>
          <w:rFonts w:asciiTheme="majorHAnsi" w:hAnsiTheme="majorHAnsi" w:cstheme="majorHAnsi"/>
        </w:rPr>
        <w:t>administrations</w:t>
      </w:r>
      <w:proofErr w:type="gramEnd"/>
      <w:r w:rsidR="00D81481" w:rsidRPr="006839AF">
        <w:rPr>
          <w:rFonts w:asciiTheme="majorHAnsi" w:hAnsiTheme="majorHAnsi" w:cstheme="majorHAnsi"/>
        </w:rPr>
        <w:t xml:space="preserve"> from CAL. </w:t>
      </w:r>
    </w:p>
    <w:p w14:paraId="4A85217F" w14:textId="23552DA3" w:rsidR="00100675" w:rsidRPr="006839AF" w:rsidRDefault="000641BF" w:rsidP="00CE7A3B">
      <w:pPr>
        <w:pStyle w:val="NormalWeb"/>
        <w:shd w:val="clear" w:color="auto" w:fill="FFFFFF"/>
        <w:spacing w:after="240" w:afterAutospacing="0"/>
        <w:jc w:val="both"/>
        <w:rPr>
          <w:rFonts w:asciiTheme="majorHAnsi" w:hAnsiTheme="majorHAnsi" w:cstheme="majorHAnsi"/>
          <w:sz w:val="24"/>
          <w:szCs w:val="24"/>
        </w:rPr>
      </w:pPr>
      <w:r w:rsidRPr="006839AF">
        <w:rPr>
          <w:rFonts w:asciiTheme="majorHAnsi" w:hAnsiTheme="majorHAnsi" w:cstheme="majorHAnsi"/>
          <w:sz w:val="24"/>
          <w:szCs w:val="24"/>
        </w:rPr>
        <w:t>The cost per administration depends on the total number purchased. For more information and to order online, p</w:t>
      </w:r>
      <w:bookmarkStart w:id="11" w:name="_Toc407187155"/>
      <w:r w:rsidR="00296F2D">
        <w:rPr>
          <w:rFonts w:asciiTheme="majorHAnsi" w:hAnsiTheme="majorHAnsi" w:cstheme="majorHAnsi"/>
          <w:sz w:val="24"/>
          <w:szCs w:val="24"/>
        </w:rPr>
        <w:t xml:space="preserve">lease see the </w:t>
      </w:r>
      <w:hyperlink r:id="rId16" w:history="1">
        <w:r w:rsidR="00296F2D" w:rsidRPr="00296F2D">
          <w:rPr>
            <w:rStyle w:val="Hyperlink"/>
            <w:rFonts w:asciiTheme="majorHAnsi" w:hAnsiTheme="majorHAnsi" w:cstheme="majorHAnsi"/>
            <w:sz w:val="24"/>
            <w:szCs w:val="24"/>
          </w:rPr>
          <w:t>BEST Plus 3.0 Resources page</w:t>
        </w:r>
      </w:hyperlink>
      <w:r w:rsidR="00296F2D">
        <w:rPr>
          <w:rFonts w:asciiTheme="majorHAnsi" w:hAnsiTheme="majorHAnsi" w:cstheme="majorHAnsi"/>
          <w:sz w:val="24"/>
          <w:szCs w:val="24"/>
        </w:rPr>
        <w:t>.</w:t>
      </w:r>
    </w:p>
    <w:p w14:paraId="7062F4C7" w14:textId="77777777" w:rsidR="00100675" w:rsidRDefault="00100675" w:rsidP="002E2B06">
      <w:pPr>
        <w:rPr>
          <w:rFonts w:asciiTheme="majorHAnsi" w:hAnsiTheme="majorHAnsi" w:cstheme="majorHAnsi"/>
          <w:b/>
          <w:i/>
        </w:rPr>
      </w:pPr>
    </w:p>
    <w:p w14:paraId="239B28BE" w14:textId="77777777" w:rsidR="00CE1CB4" w:rsidRDefault="00CE1CB4" w:rsidP="002E2B06">
      <w:pPr>
        <w:rPr>
          <w:rFonts w:asciiTheme="majorHAnsi" w:hAnsiTheme="majorHAnsi" w:cstheme="majorHAnsi"/>
          <w:b/>
          <w:i/>
        </w:rPr>
      </w:pPr>
    </w:p>
    <w:p w14:paraId="7463C5B4" w14:textId="77777777" w:rsidR="00CE1CB4" w:rsidRDefault="00CE1CB4" w:rsidP="002E2B06">
      <w:pPr>
        <w:rPr>
          <w:rFonts w:asciiTheme="majorHAnsi" w:hAnsiTheme="majorHAnsi" w:cstheme="majorHAnsi"/>
          <w:b/>
          <w:i/>
        </w:rPr>
      </w:pPr>
    </w:p>
    <w:p w14:paraId="6DFE1409" w14:textId="77777777" w:rsidR="00CE1CB4" w:rsidRDefault="00CE1CB4" w:rsidP="002E2B06">
      <w:pPr>
        <w:rPr>
          <w:rFonts w:asciiTheme="majorHAnsi" w:hAnsiTheme="majorHAnsi" w:cstheme="majorHAnsi"/>
          <w:b/>
          <w:i/>
        </w:rPr>
      </w:pPr>
    </w:p>
    <w:p w14:paraId="69BF4B77" w14:textId="77777777" w:rsidR="00CE1CB4" w:rsidRDefault="00CE1CB4" w:rsidP="002E2B06">
      <w:pPr>
        <w:rPr>
          <w:rFonts w:asciiTheme="majorHAnsi" w:hAnsiTheme="majorHAnsi" w:cstheme="majorHAnsi"/>
          <w:b/>
          <w:i/>
        </w:rPr>
      </w:pPr>
    </w:p>
    <w:p w14:paraId="3A80918C" w14:textId="77777777" w:rsidR="00CE1CB4" w:rsidRDefault="00CE1CB4" w:rsidP="002E2B06">
      <w:pPr>
        <w:rPr>
          <w:rFonts w:asciiTheme="majorHAnsi" w:hAnsiTheme="majorHAnsi" w:cstheme="majorHAnsi"/>
          <w:b/>
          <w:i/>
        </w:rPr>
      </w:pPr>
    </w:p>
    <w:p w14:paraId="03B4EF8B" w14:textId="77777777" w:rsidR="00CE1CB4" w:rsidRPr="006839AF" w:rsidRDefault="00CE1CB4" w:rsidP="002E2B06">
      <w:pPr>
        <w:rPr>
          <w:rFonts w:asciiTheme="majorHAnsi" w:hAnsiTheme="majorHAnsi" w:cstheme="majorHAnsi"/>
          <w:b/>
          <w:i/>
        </w:rPr>
      </w:pPr>
    </w:p>
    <w:p w14:paraId="5C1A586D" w14:textId="1AF49102" w:rsidR="000641BF" w:rsidRDefault="00CE1CB4" w:rsidP="001F7C66">
      <w:pPr>
        <w:rPr>
          <w:rFonts w:asciiTheme="majorHAnsi" w:hAnsiTheme="majorHAnsi" w:cstheme="majorHAnsi"/>
          <w:bCs/>
          <w:iCs/>
        </w:rPr>
      </w:pPr>
      <w:r w:rsidRPr="00CE1CB4">
        <w:rPr>
          <w:rFonts w:asciiTheme="majorHAnsi" w:hAnsiTheme="majorHAnsi" w:cstheme="majorHAnsi"/>
          <w:bCs/>
          <w:iCs/>
        </w:rPr>
        <w:lastRenderedPageBreak/>
        <w:t>The chart below shows w</w:t>
      </w:r>
      <w:r w:rsidR="000641BF" w:rsidRPr="00CE1CB4">
        <w:rPr>
          <w:rFonts w:asciiTheme="majorHAnsi" w:hAnsiTheme="majorHAnsi" w:cstheme="majorHAnsi"/>
          <w:bCs/>
          <w:iCs/>
        </w:rPr>
        <w:t xml:space="preserve">hen to use the BEST Plus </w:t>
      </w:r>
      <w:r w:rsidR="009B7AC1" w:rsidRPr="00CE1CB4">
        <w:rPr>
          <w:rFonts w:asciiTheme="majorHAnsi" w:hAnsiTheme="majorHAnsi" w:cstheme="majorHAnsi"/>
          <w:bCs/>
          <w:iCs/>
        </w:rPr>
        <w:t>3</w:t>
      </w:r>
      <w:r w:rsidR="000641BF" w:rsidRPr="00CE1CB4">
        <w:rPr>
          <w:rFonts w:asciiTheme="majorHAnsi" w:hAnsiTheme="majorHAnsi" w:cstheme="majorHAnsi"/>
          <w:bCs/>
          <w:iCs/>
        </w:rPr>
        <w:t>.0, when to use the TABE CLAS-E Writing</w:t>
      </w:r>
      <w:r w:rsidR="002E2C1C" w:rsidRPr="00CE1CB4">
        <w:rPr>
          <w:rFonts w:asciiTheme="majorHAnsi" w:hAnsiTheme="majorHAnsi" w:cstheme="majorHAnsi"/>
          <w:bCs/>
          <w:iCs/>
        </w:rPr>
        <w:t xml:space="preserve"> or Reading</w:t>
      </w:r>
      <w:r w:rsidR="000641BF" w:rsidRPr="00CE1CB4">
        <w:rPr>
          <w:rFonts w:asciiTheme="majorHAnsi" w:hAnsiTheme="majorHAnsi" w:cstheme="majorHAnsi"/>
          <w:bCs/>
          <w:iCs/>
        </w:rPr>
        <w:t xml:space="preserve"> Assessment</w:t>
      </w:r>
      <w:bookmarkEnd w:id="11"/>
      <w:r>
        <w:rPr>
          <w:rFonts w:asciiTheme="majorHAnsi" w:hAnsiTheme="majorHAnsi" w:cstheme="majorHAnsi"/>
          <w:bCs/>
          <w:iCs/>
        </w:rPr>
        <w:t>.</w:t>
      </w:r>
    </w:p>
    <w:p w14:paraId="4822100F" w14:textId="77777777" w:rsidR="00CE1CB4" w:rsidRPr="00CE1CB4" w:rsidRDefault="00CE1CB4" w:rsidP="001F7C66">
      <w:pPr>
        <w:rPr>
          <w:rFonts w:asciiTheme="majorHAnsi" w:hAnsiTheme="majorHAnsi" w:cstheme="majorHAnsi"/>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BESt Plkus 2.0 vs. CLAS E"/>
        <w:tblDescription w:val="This table shows when to use the BEST Plus and when to use the CLAS E tests."/>
      </w:tblPr>
      <w:tblGrid>
        <w:gridCol w:w="4495"/>
        <w:gridCol w:w="4361"/>
      </w:tblGrid>
      <w:tr w:rsidR="000641BF" w:rsidRPr="006839AF" w14:paraId="518F2029" w14:textId="77777777" w:rsidTr="00EE7C8B">
        <w:trPr>
          <w:tblHeader/>
        </w:trPr>
        <w:tc>
          <w:tcPr>
            <w:tcW w:w="4495" w:type="dxa"/>
            <w:tcBorders>
              <w:top w:val="single" w:sz="4" w:space="0" w:color="auto"/>
              <w:left w:val="single" w:sz="4" w:space="0" w:color="auto"/>
              <w:bottom w:val="single" w:sz="4" w:space="0" w:color="auto"/>
              <w:right w:val="single" w:sz="4" w:space="0" w:color="auto"/>
            </w:tcBorders>
          </w:tcPr>
          <w:p w14:paraId="79BF331F" w14:textId="77777777" w:rsidR="000641BF" w:rsidRPr="006839AF" w:rsidRDefault="000641BF" w:rsidP="000641BF">
            <w:pPr>
              <w:pStyle w:val="BodyText2"/>
              <w:ind w:firstLine="0"/>
              <w:jc w:val="center"/>
              <w:rPr>
                <w:rFonts w:asciiTheme="majorHAnsi" w:hAnsiTheme="majorHAnsi" w:cstheme="majorHAnsi"/>
                <w:b/>
                <w:szCs w:val="24"/>
              </w:rPr>
            </w:pPr>
            <w:r w:rsidRPr="006839AF">
              <w:rPr>
                <w:rFonts w:asciiTheme="majorHAnsi" w:hAnsiTheme="majorHAnsi" w:cstheme="majorHAnsi"/>
                <w:b/>
                <w:szCs w:val="24"/>
              </w:rPr>
              <w:t>Student SPL Level</w:t>
            </w:r>
          </w:p>
          <w:p w14:paraId="3719312F" w14:textId="77777777" w:rsidR="000641BF" w:rsidRPr="006839AF" w:rsidRDefault="000641BF" w:rsidP="000641BF">
            <w:pPr>
              <w:pStyle w:val="BodyText2"/>
              <w:jc w:val="center"/>
              <w:rPr>
                <w:rFonts w:asciiTheme="majorHAnsi" w:hAnsiTheme="majorHAnsi" w:cstheme="majorHAnsi"/>
                <w:b/>
                <w:szCs w:val="24"/>
              </w:rPr>
            </w:pPr>
          </w:p>
        </w:tc>
        <w:tc>
          <w:tcPr>
            <w:tcW w:w="4361" w:type="dxa"/>
            <w:tcBorders>
              <w:top w:val="single" w:sz="4" w:space="0" w:color="auto"/>
              <w:left w:val="single" w:sz="4" w:space="0" w:color="auto"/>
              <w:bottom w:val="single" w:sz="4" w:space="0" w:color="auto"/>
              <w:right w:val="single" w:sz="4" w:space="0" w:color="auto"/>
            </w:tcBorders>
            <w:hideMark/>
          </w:tcPr>
          <w:p w14:paraId="5C80BAE7" w14:textId="77777777" w:rsidR="000641BF" w:rsidRPr="006839AF" w:rsidRDefault="000641BF" w:rsidP="000641BF">
            <w:pPr>
              <w:pStyle w:val="BodyText2"/>
              <w:ind w:firstLine="0"/>
              <w:jc w:val="center"/>
              <w:rPr>
                <w:rFonts w:asciiTheme="majorHAnsi" w:hAnsiTheme="majorHAnsi" w:cstheme="majorHAnsi"/>
                <w:b/>
                <w:szCs w:val="24"/>
              </w:rPr>
            </w:pPr>
            <w:r w:rsidRPr="006839AF">
              <w:rPr>
                <w:rFonts w:asciiTheme="majorHAnsi" w:hAnsiTheme="majorHAnsi" w:cstheme="majorHAnsi"/>
                <w:b/>
                <w:szCs w:val="24"/>
              </w:rPr>
              <w:t>Assessment to Use</w:t>
            </w:r>
          </w:p>
        </w:tc>
      </w:tr>
      <w:tr w:rsidR="000641BF" w:rsidRPr="006839AF" w14:paraId="2A9FA905" w14:textId="77777777" w:rsidTr="00EE7C8B">
        <w:tc>
          <w:tcPr>
            <w:tcW w:w="4495" w:type="dxa"/>
            <w:tcBorders>
              <w:top w:val="single" w:sz="4" w:space="0" w:color="auto"/>
              <w:left w:val="single" w:sz="4" w:space="0" w:color="auto"/>
              <w:bottom w:val="single" w:sz="4" w:space="0" w:color="auto"/>
              <w:right w:val="single" w:sz="4" w:space="0" w:color="auto"/>
            </w:tcBorders>
            <w:hideMark/>
          </w:tcPr>
          <w:p w14:paraId="7AD1A27A" w14:textId="77777777" w:rsidR="000641BF" w:rsidRPr="006839AF" w:rsidRDefault="003B77A5"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All ESOL students:</w:t>
            </w:r>
          </w:p>
        </w:tc>
        <w:tc>
          <w:tcPr>
            <w:tcW w:w="4361" w:type="dxa"/>
            <w:tcBorders>
              <w:top w:val="single" w:sz="4" w:space="0" w:color="auto"/>
              <w:left w:val="single" w:sz="4" w:space="0" w:color="auto"/>
              <w:bottom w:val="single" w:sz="4" w:space="0" w:color="auto"/>
              <w:right w:val="single" w:sz="4" w:space="0" w:color="auto"/>
            </w:tcBorders>
          </w:tcPr>
          <w:p w14:paraId="57531D80" w14:textId="2F8B1E2A"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 xml:space="preserve">Use the BEST Plus </w:t>
            </w:r>
            <w:r w:rsidR="009B7AC1" w:rsidRPr="006839AF">
              <w:rPr>
                <w:rFonts w:asciiTheme="majorHAnsi" w:hAnsiTheme="majorHAnsi" w:cstheme="majorHAnsi"/>
                <w:szCs w:val="24"/>
              </w:rPr>
              <w:t>3</w:t>
            </w:r>
            <w:r w:rsidRPr="006839AF">
              <w:rPr>
                <w:rFonts w:asciiTheme="majorHAnsi" w:hAnsiTheme="majorHAnsi" w:cstheme="majorHAnsi"/>
                <w:szCs w:val="24"/>
              </w:rPr>
              <w:t>.0 or the TABE CLAS-E Reading or Writing Assessment</w:t>
            </w:r>
          </w:p>
        </w:tc>
      </w:tr>
      <w:tr w:rsidR="000641BF" w:rsidRPr="006839AF" w14:paraId="45BF0A60" w14:textId="77777777" w:rsidTr="00EE7C8B">
        <w:tc>
          <w:tcPr>
            <w:tcW w:w="4495" w:type="dxa"/>
            <w:tcBorders>
              <w:top w:val="single" w:sz="4" w:space="0" w:color="auto"/>
              <w:left w:val="single" w:sz="4" w:space="0" w:color="auto"/>
              <w:bottom w:val="single" w:sz="4" w:space="0" w:color="auto"/>
              <w:right w:val="single" w:sz="4" w:space="0" w:color="auto"/>
            </w:tcBorders>
            <w:hideMark/>
          </w:tcPr>
          <w:p w14:paraId="4A23DF69" w14:textId="77777777"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If an ESOL student’s goal is to improve his/her speaking and listening skills:</w:t>
            </w:r>
          </w:p>
        </w:tc>
        <w:tc>
          <w:tcPr>
            <w:tcW w:w="4361" w:type="dxa"/>
            <w:tcBorders>
              <w:top w:val="single" w:sz="4" w:space="0" w:color="auto"/>
              <w:left w:val="single" w:sz="4" w:space="0" w:color="auto"/>
              <w:bottom w:val="single" w:sz="4" w:space="0" w:color="auto"/>
              <w:right w:val="single" w:sz="4" w:space="0" w:color="auto"/>
            </w:tcBorders>
            <w:hideMark/>
          </w:tcPr>
          <w:p w14:paraId="5D3E9AA1" w14:textId="07110867"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 xml:space="preserve">Use the BEST Plus </w:t>
            </w:r>
            <w:r w:rsidR="009B7AC1" w:rsidRPr="006839AF">
              <w:rPr>
                <w:rFonts w:asciiTheme="majorHAnsi" w:hAnsiTheme="majorHAnsi" w:cstheme="majorHAnsi"/>
                <w:szCs w:val="24"/>
              </w:rPr>
              <w:t>3</w:t>
            </w:r>
            <w:r w:rsidRPr="006839AF">
              <w:rPr>
                <w:rFonts w:asciiTheme="majorHAnsi" w:hAnsiTheme="majorHAnsi" w:cstheme="majorHAnsi"/>
                <w:szCs w:val="24"/>
              </w:rPr>
              <w:t>.0</w:t>
            </w:r>
          </w:p>
        </w:tc>
      </w:tr>
      <w:tr w:rsidR="000641BF" w:rsidRPr="006839AF" w14:paraId="58BA663E" w14:textId="77777777" w:rsidTr="00EE7C8B">
        <w:tc>
          <w:tcPr>
            <w:tcW w:w="4495" w:type="dxa"/>
            <w:tcBorders>
              <w:top w:val="single" w:sz="4" w:space="0" w:color="auto"/>
              <w:left w:val="single" w:sz="4" w:space="0" w:color="auto"/>
              <w:bottom w:val="single" w:sz="4" w:space="0" w:color="auto"/>
              <w:right w:val="single" w:sz="4" w:space="0" w:color="auto"/>
            </w:tcBorders>
          </w:tcPr>
          <w:p w14:paraId="4CFDD054" w14:textId="77777777"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If an ESOL student’s goal is to improve his/her writing skills:</w:t>
            </w:r>
          </w:p>
        </w:tc>
        <w:tc>
          <w:tcPr>
            <w:tcW w:w="4361" w:type="dxa"/>
            <w:tcBorders>
              <w:top w:val="single" w:sz="4" w:space="0" w:color="auto"/>
              <w:left w:val="single" w:sz="4" w:space="0" w:color="auto"/>
              <w:bottom w:val="single" w:sz="4" w:space="0" w:color="auto"/>
              <w:right w:val="single" w:sz="4" w:space="0" w:color="auto"/>
            </w:tcBorders>
          </w:tcPr>
          <w:p w14:paraId="402DFCFC" w14:textId="77777777"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Use the TABE CLAS-E Writing Assessment</w:t>
            </w:r>
          </w:p>
          <w:p w14:paraId="3F4F1A8D" w14:textId="77777777" w:rsidR="000641BF" w:rsidRPr="006839AF" w:rsidRDefault="000641BF" w:rsidP="000641BF">
            <w:pPr>
              <w:pStyle w:val="BodyText2"/>
              <w:ind w:firstLine="0"/>
              <w:jc w:val="left"/>
              <w:rPr>
                <w:rFonts w:asciiTheme="majorHAnsi" w:hAnsiTheme="majorHAnsi" w:cstheme="majorHAnsi"/>
                <w:szCs w:val="24"/>
              </w:rPr>
            </w:pPr>
          </w:p>
        </w:tc>
      </w:tr>
      <w:tr w:rsidR="000641BF" w:rsidRPr="006839AF" w14:paraId="36055D30" w14:textId="77777777" w:rsidTr="00EE7C8B">
        <w:tc>
          <w:tcPr>
            <w:tcW w:w="4495" w:type="dxa"/>
            <w:tcBorders>
              <w:top w:val="single" w:sz="4" w:space="0" w:color="auto"/>
              <w:left w:val="single" w:sz="4" w:space="0" w:color="auto"/>
              <w:bottom w:val="single" w:sz="4" w:space="0" w:color="auto"/>
              <w:right w:val="single" w:sz="4" w:space="0" w:color="auto"/>
            </w:tcBorders>
          </w:tcPr>
          <w:p w14:paraId="1EA15A63" w14:textId="6DDDC083"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If an ESOL student’s goal is to improve his/her reading skills:</w:t>
            </w:r>
          </w:p>
        </w:tc>
        <w:tc>
          <w:tcPr>
            <w:tcW w:w="4361" w:type="dxa"/>
            <w:tcBorders>
              <w:top w:val="single" w:sz="4" w:space="0" w:color="auto"/>
              <w:left w:val="single" w:sz="4" w:space="0" w:color="auto"/>
              <w:bottom w:val="single" w:sz="4" w:space="0" w:color="auto"/>
              <w:right w:val="single" w:sz="4" w:space="0" w:color="auto"/>
            </w:tcBorders>
          </w:tcPr>
          <w:p w14:paraId="613C512F" w14:textId="27C5034B" w:rsidR="000641BF" w:rsidRPr="006839AF" w:rsidRDefault="000641BF" w:rsidP="000641BF">
            <w:pPr>
              <w:pStyle w:val="BodyText2"/>
              <w:ind w:firstLine="0"/>
              <w:jc w:val="left"/>
              <w:rPr>
                <w:rFonts w:asciiTheme="majorHAnsi" w:hAnsiTheme="majorHAnsi" w:cstheme="majorHAnsi"/>
                <w:szCs w:val="24"/>
              </w:rPr>
            </w:pPr>
            <w:r w:rsidRPr="006839AF">
              <w:rPr>
                <w:rFonts w:asciiTheme="majorHAnsi" w:hAnsiTheme="majorHAnsi" w:cstheme="majorHAnsi"/>
                <w:szCs w:val="24"/>
              </w:rPr>
              <w:t>Use the TABE CLAS-E Reading Assessment</w:t>
            </w:r>
          </w:p>
          <w:p w14:paraId="62035CA0" w14:textId="77777777" w:rsidR="000641BF" w:rsidRPr="006839AF" w:rsidRDefault="000641BF" w:rsidP="000641BF">
            <w:pPr>
              <w:pStyle w:val="BodyText2"/>
              <w:ind w:firstLine="0"/>
              <w:jc w:val="left"/>
              <w:rPr>
                <w:rFonts w:asciiTheme="majorHAnsi" w:hAnsiTheme="majorHAnsi" w:cstheme="majorHAnsi"/>
                <w:szCs w:val="24"/>
              </w:rPr>
            </w:pPr>
          </w:p>
        </w:tc>
      </w:tr>
    </w:tbl>
    <w:p w14:paraId="06D4C5F8" w14:textId="77777777" w:rsidR="000641BF" w:rsidRPr="00BF0516" w:rsidRDefault="000641BF" w:rsidP="000641BF">
      <w:pPr>
        <w:pStyle w:val="BodyText2"/>
        <w:ind w:firstLine="0"/>
        <w:rPr>
          <w:rFonts w:asciiTheme="majorHAnsi" w:hAnsiTheme="majorHAnsi" w:cstheme="majorHAnsi"/>
          <w:color w:val="FF0000"/>
          <w:sz w:val="22"/>
          <w:szCs w:val="22"/>
        </w:rPr>
      </w:pPr>
    </w:p>
    <w:p w14:paraId="6C44C677" w14:textId="3097DC5F" w:rsidR="006839AF" w:rsidRPr="00CE1CB4" w:rsidRDefault="006839AF" w:rsidP="006839AF">
      <w:pPr>
        <w:pStyle w:val="Heading2"/>
        <w:rPr>
          <w:rFonts w:cstheme="majorHAnsi"/>
          <w:color w:val="9C2800"/>
          <w:sz w:val="28"/>
          <w:szCs w:val="28"/>
        </w:rPr>
      </w:pPr>
      <w:bookmarkStart w:id="12" w:name="_Toc217651875"/>
      <w:r w:rsidRPr="00CE1CB4">
        <w:rPr>
          <w:rFonts w:cstheme="majorHAnsi"/>
          <w:color w:val="730000"/>
          <w:sz w:val="28"/>
          <w:szCs w:val="28"/>
        </w:rPr>
        <w:t>During Test Administration Procedures</w:t>
      </w:r>
      <w:bookmarkEnd w:id="12"/>
    </w:p>
    <w:p w14:paraId="12C20243" w14:textId="25AB7C8F" w:rsidR="009C5010" w:rsidRPr="0011686D" w:rsidRDefault="004D3969" w:rsidP="00753597">
      <w:pPr>
        <w:jc w:val="both"/>
        <w:rPr>
          <w:rFonts w:asciiTheme="majorHAnsi" w:hAnsiTheme="majorHAnsi" w:cstheme="majorHAnsi"/>
        </w:rPr>
      </w:pPr>
      <w:r>
        <w:rPr>
          <w:rFonts w:asciiTheme="majorHAnsi" w:hAnsiTheme="majorHAnsi" w:cstheme="majorHAnsi"/>
        </w:rPr>
        <w:t xml:space="preserve">Only certified BEST Plus 3.0 test administrators </w:t>
      </w:r>
      <w:r w:rsidR="00D132F2">
        <w:rPr>
          <w:rFonts w:asciiTheme="majorHAnsi" w:hAnsiTheme="majorHAnsi" w:cstheme="majorHAnsi"/>
        </w:rPr>
        <w:t xml:space="preserve">are allowed to administer the BEST Plus 3.0 test. </w:t>
      </w:r>
      <w:r w:rsidR="009C5010" w:rsidRPr="0011686D">
        <w:rPr>
          <w:rFonts w:asciiTheme="majorHAnsi" w:hAnsiTheme="majorHAnsi" w:cstheme="majorHAnsi"/>
        </w:rPr>
        <w:t xml:space="preserve">Certified test administrators must not administer the BEST Plus </w:t>
      </w:r>
      <w:r w:rsidR="009B7AC1" w:rsidRPr="0011686D">
        <w:rPr>
          <w:rFonts w:asciiTheme="majorHAnsi" w:hAnsiTheme="majorHAnsi" w:cstheme="majorHAnsi"/>
        </w:rPr>
        <w:t>3</w:t>
      </w:r>
      <w:r w:rsidR="009C5010" w:rsidRPr="0011686D">
        <w:rPr>
          <w:rFonts w:asciiTheme="majorHAnsi" w:hAnsiTheme="majorHAnsi" w:cstheme="majorHAnsi"/>
        </w:rPr>
        <w:t xml:space="preserve">.0 to their own students. </w:t>
      </w:r>
    </w:p>
    <w:p w14:paraId="37DD7E2F" w14:textId="77777777" w:rsidR="009C5010" w:rsidRPr="00BF0516" w:rsidRDefault="009C5010" w:rsidP="00753597">
      <w:pPr>
        <w:jc w:val="both"/>
        <w:rPr>
          <w:rFonts w:asciiTheme="majorHAnsi" w:hAnsiTheme="majorHAnsi" w:cstheme="majorHAnsi"/>
          <w:sz w:val="22"/>
          <w:szCs w:val="22"/>
        </w:rPr>
      </w:pPr>
    </w:p>
    <w:p w14:paraId="473EB39B" w14:textId="77777777" w:rsidR="000641BF" w:rsidRPr="00CE1CB4" w:rsidRDefault="000641BF" w:rsidP="00794B7D">
      <w:pPr>
        <w:pStyle w:val="Heading2"/>
        <w:rPr>
          <w:rFonts w:cstheme="majorHAnsi"/>
          <w:color w:val="730000"/>
          <w:sz w:val="28"/>
          <w:szCs w:val="28"/>
        </w:rPr>
      </w:pPr>
      <w:bookmarkStart w:id="13" w:name="_Toc407187167"/>
      <w:bookmarkStart w:id="14" w:name="_Toc217651876"/>
      <w:r w:rsidRPr="00CE1CB4">
        <w:rPr>
          <w:rFonts w:cstheme="majorHAnsi"/>
          <w:color w:val="730000"/>
          <w:sz w:val="28"/>
          <w:szCs w:val="28"/>
        </w:rPr>
        <w:t>Following Test Administration Procedures</w:t>
      </w:r>
      <w:bookmarkEnd w:id="13"/>
      <w:bookmarkEnd w:id="14"/>
    </w:p>
    <w:p w14:paraId="18B57BEC" w14:textId="5A810306" w:rsidR="000641BF" w:rsidRPr="0011686D" w:rsidRDefault="000641BF" w:rsidP="00753597">
      <w:pPr>
        <w:pStyle w:val="BodyText2"/>
        <w:ind w:firstLine="0"/>
        <w:rPr>
          <w:rFonts w:asciiTheme="majorHAnsi" w:hAnsiTheme="majorHAnsi" w:cstheme="majorHAnsi"/>
          <w:szCs w:val="24"/>
        </w:rPr>
      </w:pPr>
      <w:r w:rsidRPr="0011686D">
        <w:rPr>
          <w:rFonts w:asciiTheme="majorHAnsi" w:hAnsiTheme="majorHAnsi" w:cstheme="majorHAnsi"/>
          <w:szCs w:val="24"/>
        </w:rPr>
        <w:t xml:space="preserve">Test administrators must follow the test directions in the BEST Plus </w:t>
      </w:r>
      <w:r w:rsidR="009B7AC1" w:rsidRPr="0011686D">
        <w:rPr>
          <w:rFonts w:asciiTheme="majorHAnsi" w:hAnsiTheme="majorHAnsi" w:cstheme="majorHAnsi"/>
          <w:szCs w:val="24"/>
        </w:rPr>
        <w:t>3</w:t>
      </w:r>
      <w:r w:rsidRPr="0011686D">
        <w:rPr>
          <w:rFonts w:asciiTheme="majorHAnsi" w:hAnsiTheme="majorHAnsi" w:cstheme="majorHAnsi"/>
          <w:szCs w:val="24"/>
        </w:rPr>
        <w:t xml:space="preserve">.0 Test Administrator’s </w:t>
      </w:r>
      <w:r w:rsidR="002A3E91" w:rsidRPr="0011686D">
        <w:rPr>
          <w:rFonts w:asciiTheme="majorHAnsi" w:hAnsiTheme="majorHAnsi" w:cstheme="majorHAnsi"/>
          <w:szCs w:val="24"/>
        </w:rPr>
        <w:t>Guide (TAG).  The test publisher</w:t>
      </w:r>
      <w:r w:rsidRPr="0011686D">
        <w:rPr>
          <w:rFonts w:asciiTheme="majorHAnsi" w:hAnsiTheme="majorHAnsi" w:cstheme="majorHAnsi"/>
          <w:szCs w:val="24"/>
        </w:rPr>
        <w:t xml:space="preserve"> states in the TAG, “Test administrators have ultimate responsibility for the test’s reliability. Test administrators must agree to: </w:t>
      </w:r>
    </w:p>
    <w:p w14:paraId="055FB9B2" w14:textId="77777777" w:rsidR="000641BF" w:rsidRPr="0011686D" w:rsidRDefault="000641BF" w:rsidP="00753597">
      <w:pPr>
        <w:pStyle w:val="BodyText2"/>
        <w:ind w:firstLine="0"/>
        <w:rPr>
          <w:rFonts w:asciiTheme="majorHAnsi" w:hAnsiTheme="majorHAnsi" w:cstheme="majorHAnsi"/>
          <w:szCs w:val="24"/>
        </w:rPr>
      </w:pPr>
    </w:p>
    <w:p w14:paraId="4463948A" w14:textId="2A608045" w:rsidR="000641BF" w:rsidRPr="0011686D" w:rsidRDefault="000641BF" w:rsidP="00296F2D">
      <w:pPr>
        <w:pStyle w:val="BodyText2"/>
        <w:numPr>
          <w:ilvl w:val="0"/>
          <w:numId w:val="48"/>
        </w:numPr>
        <w:rPr>
          <w:rFonts w:asciiTheme="majorHAnsi" w:hAnsiTheme="majorHAnsi" w:cstheme="majorHAnsi"/>
          <w:szCs w:val="24"/>
        </w:rPr>
      </w:pPr>
      <w:r w:rsidRPr="0011686D">
        <w:rPr>
          <w:rFonts w:asciiTheme="majorHAnsi" w:hAnsiTheme="majorHAnsi" w:cstheme="majorHAnsi"/>
          <w:szCs w:val="24"/>
        </w:rPr>
        <w:t>Carefully read all materials presented i</w:t>
      </w:r>
      <w:r w:rsidR="002E2C1C" w:rsidRPr="0011686D">
        <w:rPr>
          <w:rFonts w:asciiTheme="majorHAnsi" w:hAnsiTheme="majorHAnsi" w:cstheme="majorHAnsi"/>
          <w:szCs w:val="24"/>
        </w:rPr>
        <w:t xml:space="preserve">n the BEST Plus </w:t>
      </w:r>
      <w:r w:rsidR="009B7AC1" w:rsidRPr="0011686D">
        <w:rPr>
          <w:rFonts w:asciiTheme="majorHAnsi" w:hAnsiTheme="majorHAnsi" w:cstheme="majorHAnsi"/>
          <w:szCs w:val="24"/>
        </w:rPr>
        <w:t>3</w:t>
      </w:r>
      <w:r w:rsidR="002E2C1C" w:rsidRPr="0011686D">
        <w:rPr>
          <w:rFonts w:asciiTheme="majorHAnsi" w:hAnsiTheme="majorHAnsi" w:cstheme="majorHAnsi"/>
          <w:szCs w:val="24"/>
        </w:rPr>
        <w:t>.0 TAG</w:t>
      </w:r>
    </w:p>
    <w:p w14:paraId="3B4658C9" w14:textId="53259AF3" w:rsidR="000641BF" w:rsidRPr="0011686D" w:rsidRDefault="000641BF" w:rsidP="00296F2D">
      <w:pPr>
        <w:pStyle w:val="BodyText2"/>
        <w:numPr>
          <w:ilvl w:val="0"/>
          <w:numId w:val="48"/>
        </w:numPr>
        <w:rPr>
          <w:rFonts w:asciiTheme="majorHAnsi" w:hAnsiTheme="majorHAnsi" w:cstheme="majorHAnsi"/>
          <w:szCs w:val="24"/>
        </w:rPr>
      </w:pPr>
      <w:r w:rsidRPr="0011686D">
        <w:rPr>
          <w:rFonts w:asciiTheme="majorHAnsi" w:hAnsiTheme="majorHAnsi" w:cstheme="majorHAnsi"/>
          <w:szCs w:val="24"/>
        </w:rPr>
        <w:t>Use the test only for appropriate purposes and with examinees for whom it is intended (e.g., it is not intended for hearing or speech-impaired, or visually impaired learners)</w:t>
      </w:r>
    </w:p>
    <w:p w14:paraId="14C8EB04" w14:textId="64B64BD8" w:rsidR="000641BF" w:rsidRPr="0011686D" w:rsidRDefault="000641BF" w:rsidP="00296F2D">
      <w:pPr>
        <w:pStyle w:val="BodyText2"/>
        <w:numPr>
          <w:ilvl w:val="0"/>
          <w:numId w:val="48"/>
        </w:numPr>
        <w:rPr>
          <w:rFonts w:asciiTheme="majorHAnsi" w:hAnsiTheme="majorHAnsi" w:cstheme="majorHAnsi"/>
          <w:szCs w:val="24"/>
        </w:rPr>
      </w:pPr>
      <w:r w:rsidRPr="0011686D">
        <w:rPr>
          <w:rFonts w:asciiTheme="majorHAnsi" w:hAnsiTheme="majorHAnsi" w:cstheme="majorHAnsi"/>
          <w:szCs w:val="24"/>
        </w:rPr>
        <w:t>Follow exactly all administration and scoring procedures</w:t>
      </w:r>
    </w:p>
    <w:p w14:paraId="7AECC3AE" w14:textId="40888911" w:rsidR="000641BF" w:rsidRPr="0011686D" w:rsidRDefault="000641BF" w:rsidP="00296F2D">
      <w:pPr>
        <w:pStyle w:val="BodyText2"/>
        <w:numPr>
          <w:ilvl w:val="0"/>
          <w:numId w:val="48"/>
        </w:numPr>
        <w:rPr>
          <w:rFonts w:asciiTheme="majorHAnsi" w:hAnsiTheme="majorHAnsi" w:cstheme="majorHAnsi"/>
          <w:szCs w:val="24"/>
        </w:rPr>
      </w:pPr>
      <w:r w:rsidRPr="0011686D">
        <w:rPr>
          <w:rFonts w:asciiTheme="majorHAnsi" w:hAnsiTheme="majorHAnsi" w:cstheme="majorHAnsi"/>
          <w:szCs w:val="24"/>
        </w:rPr>
        <w:t xml:space="preserve">Follow sound professional practice in </w:t>
      </w:r>
      <w:r w:rsidR="002E2C1C" w:rsidRPr="0011686D">
        <w:rPr>
          <w:rFonts w:asciiTheme="majorHAnsi" w:hAnsiTheme="majorHAnsi" w:cstheme="majorHAnsi"/>
          <w:szCs w:val="24"/>
        </w:rPr>
        <w:t>discussing and releasing scores</w:t>
      </w:r>
    </w:p>
    <w:p w14:paraId="681BD222" w14:textId="7B4ED110" w:rsidR="000641BF" w:rsidRPr="0011686D" w:rsidRDefault="000641BF" w:rsidP="00296F2D">
      <w:pPr>
        <w:pStyle w:val="BodyText2"/>
        <w:numPr>
          <w:ilvl w:val="0"/>
          <w:numId w:val="48"/>
        </w:numPr>
        <w:rPr>
          <w:rFonts w:asciiTheme="majorHAnsi" w:hAnsiTheme="majorHAnsi" w:cstheme="majorHAnsi"/>
          <w:szCs w:val="24"/>
        </w:rPr>
      </w:pPr>
      <w:r w:rsidRPr="0011686D">
        <w:rPr>
          <w:rFonts w:asciiTheme="majorHAnsi" w:hAnsiTheme="majorHAnsi" w:cstheme="majorHAnsi"/>
          <w:szCs w:val="24"/>
        </w:rPr>
        <w:t xml:space="preserve">Not duplicate or alter in any manner any BEST Plus </w:t>
      </w:r>
      <w:r w:rsidR="009B7AC1" w:rsidRPr="0011686D">
        <w:rPr>
          <w:rFonts w:asciiTheme="majorHAnsi" w:hAnsiTheme="majorHAnsi" w:cstheme="majorHAnsi"/>
          <w:szCs w:val="24"/>
        </w:rPr>
        <w:t>3</w:t>
      </w:r>
      <w:r w:rsidRPr="0011686D">
        <w:rPr>
          <w:rFonts w:asciiTheme="majorHAnsi" w:hAnsiTheme="majorHAnsi" w:cstheme="majorHAnsi"/>
          <w:szCs w:val="24"/>
        </w:rPr>
        <w:t xml:space="preserve">.0 materials or test items without receiving prior written permission from the </w:t>
      </w:r>
      <w:hyperlink r:id="rId17" w:history="1">
        <w:r w:rsidR="002E2C1C" w:rsidRPr="0011686D">
          <w:rPr>
            <w:rStyle w:val="Hyperlink"/>
            <w:rFonts w:asciiTheme="majorHAnsi" w:hAnsiTheme="majorHAnsi" w:cstheme="majorHAnsi"/>
            <w:szCs w:val="24"/>
          </w:rPr>
          <w:t>Center for Applied Linguistics</w:t>
        </w:r>
      </w:hyperlink>
      <w:r w:rsidR="002E2C1C" w:rsidRPr="0011686D">
        <w:rPr>
          <w:rFonts w:asciiTheme="majorHAnsi" w:hAnsiTheme="majorHAnsi" w:cstheme="majorHAnsi"/>
          <w:szCs w:val="24"/>
        </w:rPr>
        <w:t>.</w:t>
      </w:r>
    </w:p>
    <w:p w14:paraId="15CAB766" w14:textId="7A614E45" w:rsidR="000641BF" w:rsidRPr="0011686D" w:rsidRDefault="000641BF" w:rsidP="00753597">
      <w:pPr>
        <w:jc w:val="both"/>
        <w:rPr>
          <w:rFonts w:asciiTheme="majorHAnsi" w:hAnsiTheme="majorHAnsi" w:cstheme="majorHAnsi"/>
        </w:rPr>
      </w:pPr>
    </w:p>
    <w:p w14:paraId="1CEA87DE" w14:textId="77777777" w:rsidR="0097256B" w:rsidRPr="00CE1CB4" w:rsidRDefault="0097256B" w:rsidP="00794B7D">
      <w:pPr>
        <w:pStyle w:val="Heading2"/>
        <w:rPr>
          <w:rFonts w:cstheme="majorHAnsi"/>
          <w:color w:val="730000"/>
          <w:sz w:val="28"/>
          <w:szCs w:val="28"/>
        </w:rPr>
      </w:pPr>
      <w:bookmarkStart w:id="15" w:name="_Toc217651877"/>
      <w:r w:rsidRPr="00CE1CB4">
        <w:rPr>
          <w:rFonts w:cstheme="majorHAnsi"/>
          <w:color w:val="730000"/>
          <w:sz w:val="28"/>
          <w:szCs w:val="28"/>
        </w:rPr>
        <w:t>Using the Scoring Rubric</w:t>
      </w:r>
      <w:bookmarkEnd w:id="15"/>
    </w:p>
    <w:p w14:paraId="6299FAD1" w14:textId="7942BE45" w:rsidR="0097256B" w:rsidRPr="0011686D" w:rsidRDefault="000641BF" w:rsidP="00753597">
      <w:pPr>
        <w:pStyle w:val="BodyText3"/>
        <w:jc w:val="both"/>
        <w:rPr>
          <w:rFonts w:asciiTheme="majorHAnsi" w:hAnsiTheme="majorHAnsi" w:cstheme="majorHAnsi"/>
          <w:sz w:val="24"/>
          <w:szCs w:val="24"/>
        </w:rPr>
      </w:pPr>
      <w:r w:rsidRPr="0011686D">
        <w:rPr>
          <w:rFonts w:asciiTheme="majorHAnsi" w:hAnsiTheme="majorHAnsi" w:cstheme="majorHAnsi"/>
          <w:sz w:val="24"/>
          <w:szCs w:val="24"/>
        </w:rPr>
        <w:t xml:space="preserve">To ensure consistent BEST Plus </w:t>
      </w:r>
      <w:r w:rsidR="009B7AC1" w:rsidRPr="0011686D">
        <w:rPr>
          <w:rFonts w:asciiTheme="majorHAnsi" w:hAnsiTheme="majorHAnsi" w:cstheme="majorHAnsi"/>
          <w:sz w:val="24"/>
          <w:szCs w:val="24"/>
        </w:rPr>
        <w:t>3</w:t>
      </w:r>
      <w:r w:rsidRPr="0011686D">
        <w:rPr>
          <w:rFonts w:asciiTheme="majorHAnsi" w:hAnsiTheme="majorHAnsi" w:cstheme="majorHAnsi"/>
          <w:sz w:val="24"/>
          <w:szCs w:val="24"/>
        </w:rPr>
        <w:t xml:space="preserve">.0 test scores statewide, all test administrators must </w:t>
      </w:r>
      <w:r w:rsidR="0097256B" w:rsidRPr="0011686D">
        <w:rPr>
          <w:rFonts w:asciiTheme="majorHAnsi" w:hAnsiTheme="majorHAnsi" w:cstheme="majorHAnsi"/>
          <w:sz w:val="24"/>
          <w:szCs w:val="24"/>
        </w:rPr>
        <w:t xml:space="preserve">review the BEST Plus </w:t>
      </w:r>
      <w:r w:rsidR="009B7AC1" w:rsidRPr="0011686D">
        <w:rPr>
          <w:rFonts w:asciiTheme="majorHAnsi" w:hAnsiTheme="majorHAnsi" w:cstheme="majorHAnsi"/>
          <w:sz w:val="24"/>
          <w:szCs w:val="24"/>
        </w:rPr>
        <w:t>3</w:t>
      </w:r>
      <w:r w:rsidR="0097256B" w:rsidRPr="0011686D">
        <w:rPr>
          <w:rFonts w:asciiTheme="majorHAnsi" w:hAnsiTheme="majorHAnsi" w:cstheme="majorHAnsi"/>
          <w:sz w:val="24"/>
          <w:szCs w:val="24"/>
        </w:rPr>
        <w:t xml:space="preserve">.0 rubric and their notes from the BEST Plus </w:t>
      </w:r>
      <w:r w:rsidR="009B7AC1" w:rsidRPr="0011686D">
        <w:rPr>
          <w:rFonts w:asciiTheme="majorHAnsi" w:hAnsiTheme="majorHAnsi" w:cstheme="majorHAnsi"/>
          <w:sz w:val="24"/>
          <w:szCs w:val="24"/>
        </w:rPr>
        <w:t>3</w:t>
      </w:r>
      <w:r w:rsidR="0097256B" w:rsidRPr="0011686D">
        <w:rPr>
          <w:rFonts w:asciiTheme="majorHAnsi" w:hAnsiTheme="majorHAnsi" w:cstheme="majorHAnsi"/>
          <w:sz w:val="24"/>
          <w:szCs w:val="24"/>
        </w:rPr>
        <w:t>.0 training prior to any scoring session.</w:t>
      </w:r>
    </w:p>
    <w:p w14:paraId="48381D89" w14:textId="77777777" w:rsidR="000641BF" w:rsidRPr="0011686D" w:rsidRDefault="002E2C1C" w:rsidP="00753597">
      <w:pPr>
        <w:jc w:val="both"/>
        <w:rPr>
          <w:rFonts w:asciiTheme="majorHAnsi" w:hAnsiTheme="majorHAnsi" w:cstheme="majorHAnsi"/>
        </w:rPr>
      </w:pPr>
      <w:r w:rsidRPr="0011686D">
        <w:rPr>
          <w:rFonts w:asciiTheme="majorHAnsi" w:hAnsiTheme="majorHAnsi" w:cstheme="majorHAnsi"/>
          <w:color w:val="000000" w:themeColor="text1"/>
        </w:rPr>
        <w:t>Test administrators must use the s</w:t>
      </w:r>
      <w:r w:rsidR="000641BF" w:rsidRPr="0011686D">
        <w:rPr>
          <w:rFonts w:asciiTheme="majorHAnsi" w:hAnsiTheme="majorHAnsi" w:cstheme="majorHAnsi"/>
          <w:color w:val="000000" w:themeColor="text1"/>
        </w:rPr>
        <w:t>co</w:t>
      </w:r>
      <w:r w:rsidRPr="0011686D">
        <w:rPr>
          <w:rFonts w:asciiTheme="majorHAnsi" w:hAnsiTheme="majorHAnsi" w:cstheme="majorHAnsi"/>
          <w:color w:val="000000" w:themeColor="text1"/>
        </w:rPr>
        <w:t>ring rubric each time they t</w:t>
      </w:r>
      <w:r w:rsidR="000641BF" w:rsidRPr="0011686D">
        <w:rPr>
          <w:rFonts w:asciiTheme="majorHAnsi" w:hAnsiTheme="majorHAnsi" w:cstheme="majorHAnsi"/>
          <w:color w:val="000000" w:themeColor="text1"/>
        </w:rPr>
        <w:t>est</w:t>
      </w:r>
      <w:r w:rsidR="009840F1" w:rsidRPr="0011686D">
        <w:rPr>
          <w:rFonts w:asciiTheme="majorHAnsi" w:hAnsiTheme="majorHAnsi" w:cstheme="majorHAnsi"/>
          <w:i/>
          <w:color w:val="000000" w:themeColor="text1"/>
        </w:rPr>
        <w:t xml:space="preserve">. </w:t>
      </w:r>
      <w:r w:rsidR="000641BF" w:rsidRPr="0011686D">
        <w:rPr>
          <w:rFonts w:asciiTheme="majorHAnsi" w:hAnsiTheme="majorHAnsi" w:cstheme="majorHAnsi"/>
        </w:rPr>
        <w:t xml:space="preserve">It is very important for test administrators to be aware of their limits for scoring before exhaustion begins to affect the reliability of scores. </w:t>
      </w:r>
    </w:p>
    <w:p w14:paraId="0024A3CB" w14:textId="5DEB8BB6" w:rsidR="009C5010" w:rsidRPr="00CE1CB4" w:rsidRDefault="009C5010" w:rsidP="00753597">
      <w:pPr>
        <w:jc w:val="both"/>
        <w:rPr>
          <w:rFonts w:asciiTheme="majorHAnsi" w:hAnsiTheme="majorHAnsi" w:cstheme="majorHAnsi"/>
          <w:b/>
          <w:color w:val="9C2800"/>
        </w:rPr>
      </w:pPr>
      <w:bookmarkStart w:id="16" w:name="_Toc407187171"/>
    </w:p>
    <w:p w14:paraId="0CCF484C" w14:textId="77777777" w:rsidR="00A42843" w:rsidRPr="00CE1CB4" w:rsidRDefault="00A42843" w:rsidP="00F33CA8">
      <w:pPr>
        <w:pStyle w:val="Heading2"/>
        <w:rPr>
          <w:color w:val="730000"/>
          <w:sz w:val="28"/>
          <w:szCs w:val="28"/>
        </w:rPr>
      </w:pPr>
      <w:bookmarkStart w:id="17" w:name="_Toc202113613"/>
      <w:bookmarkStart w:id="18" w:name="_Toc217651878"/>
      <w:r w:rsidRPr="00CE1CB4">
        <w:rPr>
          <w:color w:val="730000"/>
          <w:sz w:val="28"/>
          <w:szCs w:val="28"/>
        </w:rPr>
        <w:lastRenderedPageBreak/>
        <w:t>Remote Test Administration</w:t>
      </w:r>
      <w:bookmarkEnd w:id="17"/>
      <w:bookmarkEnd w:id="18"/>
    </w:p>
    <w:p w14:paraId="0715515F" w14:textId="361D3E91" w:rsidR="00A42843" w:rsidRPr="0011686D" w:rsidRDefault="00A42843" w:rsidP="00A42843">
      <w:pPr>
        <w:rPr>
          <w:rFonts w:asciiTheme="majorHAnsi" w:hAnsiTheme="majorHAnsi" w:cstheme="majorHAnsi"/>
          <w:bCs/>
        </w:rPr>
      </w:pPr>
      <w:r w:rsidRPr="0011686D">
        <w:rPr>
          <w:rFonts w:asciiTheme="majorHAnsi" w:hAnsiTheme="majorHAnsi" w:cstheme="majorHAnsi"/>
          <w:bCs/>
        </w:rPr>
        <w:t xml:space="preserve">The </w:t>
      </w:r>
      <w:r w:rsidR="001E322D" w:rsidRPr="0011686D">
        <w:rPr>
          <w:rFonts w:asciiTheme="majorHAnsi" w:hAnsiTheme="majorHAnsi" w:cstheme="majorHAnsi"/>
          <w:bCs/>
        </w:rPr>
        <w:t>BEST Plus 3.0</w:t>
      </w:r>
      <w:r w:rsidRPr="0011686D">
        <w:rPr>
          <w:rFonts w:asciiTheme="majorHAnsi" w:hAnsiTheme="majorHAnsi" w:cstheme="majorHAnsi"/>
          <w:bCs/>
        </w:rPr>
        <w:t xml:space="preserve"> test can be administered in person or remotely. Paper-based </w:t>
      </w:r>
      <w:r w:rsidR="001E322D" w:rsidRPr="0011686D">
        <w:rPr>
          <w:rFonts w:asciiTheme="majorHAnsi" w:hAnsiTheme="majorHAnsi" w:cstheme="majorHAnsi"/>
          <w:bCs/>
        </w:rPr>
        <w:t>BEST Plus 3.0</w:t>
      </w:r>
      <w:r w:rsidRPr="0011686D">
        <w:rPr>
          <w:rFonts w:asciiTheme="majorHAnsi" w:hAnsiTheme="majorHAnsi" w:cstheme="majorHAnsi"/>
          <w:bCs/>
        </w:rPr>
        <w:t xml:space="preserve"> tests </w:t>
      </w:r>
      <w:r w:rsidR="001E322D" w:rsidRPr="0011686D">
        <w:rPr>
          <w:rFonts w:asciiTheme="majorHAnsi" w:hAnsiTheme="majorHAnsi" w:cstheme="majorHAnsi"/>
          <w:bCs/>
        </w:rPr>
        <w:t xml:space="preserve">are not allowed in MA </w:t>
      </w:r>
      <w:r w:rsidR="003A19DB" w:rsidRPr="0011686D">
        <w:rPr>
          <w:rFonts w:asciiTheme="majorHAnsi" w:hAnsiTheme="majorHAnsi" w:cstheme="majorHAnsi"/>
          <w:bCs/>
        </w:rPr>
        <w:t>ACLS-funded programs</w:t>
      </w:r>
      <w:r w:rsidR="00F33CA8" w:rsidRPr="0011686D">
        <w:rPr>
          <w:rFonts w:asciiTheme="majorHAnsi" w:hAnsiTheme="majorHAnsi" w:cstheme="majorHAnsi"/>
          <w:bCs/>
        </w:rPr>
        <w:t xml:space="preserve"> for pre- and post-testing purposes</w:t>
      </w:r>
      <w:r w:rsidR="001E322D" w:rsidRPr="0011686D">
        <w:rPr>
          <w:rFonts w:asciiTheme="majorHAnsi" w:hAnsiTheme="majorHAnsi" w:cstheme="majorHAnsi"/>
          <w:bCs/>
        </w:rPr>
        <w:t xml:space="preserve">. The </w:t>
      </w:r>
      <w:r w:rsidR="003A19DB" w:rsidRPr="0011686D">
        <w:rPr>
          <w:rFonts w:asciiTheme="majorHAnsi" w:hAnsiTheme="majorHAnsi" w:cstheme="majorHAnsi"/>
          <w:bCs/>
        </w:rPr>
        <w:t>modality of the BEST Plus 3.0</w:t>
      </w:r>
      <w:r w:rsidRPr="0011686D">
        <w:rPr>
          <w:rFonts w:asciiTheme="majorHAnsi" w:hAnsiTheme="majorHAnsi" w:cstheme="majorHAnsi"/>
          <w:bCs/>
        </w:rPr>
        <w:t xml:space="preserve"> can change </w:t>
      </w:r>
      <w:r w:rsidR="003A19DB" w:rsidRPr="0011686D">
        <w:rPr>
          <w:rFonts w:asciiTheme="majorHAnsi" w:hAnsiTheme="majorHAnsi" w:cstheme="majorHAnsi"/>
          <w:bCs/>
        </w:rPr>
        <w:t>only under specific and rare</w:t>
      </w:r>
      <w:r w:rsidR="00F33CA8" w:rsidRPr="0011686D">
        <w:rPr>
          <w:rFonts w:asciiTheme="majorHAnsi" w:hAnsiTheme="majorHAnsi" w:cstheme="majorHAnsi"/>
          <w:bCs/>
        </w:rPr>
        <w:t xml:space="preserve"> circumstances</w:t>
      </w:r>
      <w:r w:rsidRPr="0011686D">
        <w:rPr>
          <w:rFonts w:asciiTheme="majorHAnsi" w:hAnsiTheme="majorHAnsi" w:cstheme="majorHAnsi"/>
          <w:bCs/>
        </w:rPr>
        <w:t>. See FY26 assessment policy 3 for more details on test modality</w:t>
      </w:r>
      <w:r w:rsidR="00F33CA8" w:rsidRPr="0011686D">
        <w:rPr>
          <w:rFonts w:asciiTheme="majorHAnsi" w:hAnsiTheme="majorHAnsi" w:cstheme="majorHAnsi"/>
          <w:bCs/>
        </w:rPr>
        <w:t xml:space="preserve"> change</w:t>
      </w:r>
      <w:r w:rsidRPr="0011686D">
        <w:rPr>
          <w:rFonts w:asciiTheme="majorHAnsi" w:hAnsiTheme="majorHAnsi" w:cstheme="majorHAnsi"/>
          <w:bCs/>
        </w:rPr>
        <w:t xml:space="preserve"> and remote testing guidelines.</w:t>
      </w:r>
    </w:p>
    <w:bookmarkEnd w:id="16"/>
    <w:p w14:paraId="25CDE1E2" w14:textId="77777777" w:rsidR="002E2B06" w:rsidRPr="00CE1CB4" w:rsidRDefault="002E2B06" w:rsidP="00753597">
      <w:pPr>
        <w:jc w:val="both"/>
        <w:rPr>
          <w:rFonts w:asciiTheme="majorHAnsi" w:hAnsiTheme="majorHAnsi" w:cstheme="majorHAnsi"/>
          <w:color w:val="9C2800"/>
        </w:rPr>
      </w:pPr>
    </w:p>
    <w:p w14:paraId="665F6556" w14:textId="09022B94" w:rsidR="000641BF" w:rsidRPr="00CE1CB4" w:rsidRDefault="000641BF" w:rsidP="00794B7D">
      <w:pPr>
        <w:pStyle w:val="Heading2"/>
        <w:rPr>
          <w:rFonts w:cstheme="majorHAnsi"/>
          <w:color w:val="730000"/>
          <w:sz w:val="28"/>
          <w:szCs w:val="28"/>
        </w:rPr>
      </w:pPr>
      <w:bookmarkStart w:id="19" w:name="_Toc407187172"/>
      <w:bookmarkStart w:id="20" w:name="_Toc217651879"/>
      <w:r w:rsidRPr="00CE1CB4">
        <w:rPr>
          <w:rFonts w:cstheme="majorHAnsi"/>
          <w:color w:val="730000"/>
          <w:sz w:val="28"/>
          <w:szCs w:val="28"/>
        </w:rPr>
        <w:t xml:space="preserve">BEST Plus </w:t>
      </w:r>
      <w:r w:rsidR="009B7AC1" w:rsidRPr="00CE1CB4">
        <w:rPr>
          <w:rFonts w:cstheme="majorHAnsi"/>
          <w:color w:val="730000"/>
          <w:sz w:val="28"/>
          <w:szCs w:val="28"/>
        </w:rPr>
        <w:t>3</w:t>
      </w:r>
      <w:r w:rsidRPr="00CE1CB4">
        <w:rPr>
          <w:rFonts w:cstheme="majorHAnsi"/>
          <w:color w:val="730000"/>
          <w:sz w:val="28"/>
          <w:szCs w:val="28"/>
        </w:rPr>
        <w:t>.0 Scoring Monitor</w:t>
      </w:r>
      <w:bookmarkEnd w:id="19"/>
      <w:bookmarkEnd w:id="20"/>
    </w:p>
    <w:p w14:paraId="70255F55" w14:textId="41556093" w:rsidR="000641BF" w:rsidRPr="0011686D" w:rsidRDefault="000641BF" w:rsidP="00753597">
      <w:pPr>
        <w:pStyle w:val="BodyText2"/>
        <w:ind w:firstLine="0"/>
        <w:rPr>
          <w:rFonts w:asciiTheme="majorHAnsi" w:hAnsiTheme="majorHAnsi" w:cstheme="majorHAnsi"/>
          <w:szCs w:val="24"/>
        </w:rPr>
      </w:pPr>
      <w:r w:rsidRPr="0011686D">
        <w:rPr>
          <w:rFonts w:asciiTheme="majorHAnsi" w:hAnsiTheme="majorHAnsi" w:cstheme="majorHAnsi"/>
          <w:szCs w:val="24"/>
        </w:rPr>
        <w:t>Programs must designate o</w:t>
      </w:r>
      <w:r w:rsidR="0097256B" w:rsidRPr="0011686D">
        <w:rPr>
          <w:rFonts w:asciiTheme="majorHAnsi" w:hAnsiTheme="majorHAnsi" w:cstheme="majorHAnsi"/>
          <w:szCs w:val="24"/>
        </w:rPr>
        <w:t xml:space="preserve">ne person as the BEST Plus </w:t>
      </w:r>
      <w:r w:rsidR="009B7AC1" w:rsidRPr="0011686D">
        <w:rPr>
          <w:rFonts w:asciiTheme="majorHAnsi" w:hAnsiTheme="majorHAnsi" w:cstheme="majorHAnsi"/>
          <w:szCs w:val="24"/>
        </w:rPr>
        <w:t>3</w:t>
      </w:r>
      <w:r w:rsidR="0097256B" w:rsidRPr="0011686D">
        <w:rPr>
          <w:rFonts w:asciiTheme="majorHAnsi" w:hAnsiTheme="majorHAnsi" w:cstheme="majorHAnsi"/>
          <w:szCs w:val="24"/>
        </w:rPr>
        <w:t>.0 scoring m</w:t>
      </w:r>
      <w:r w:rsidRPr="0011686D">
        <w:rPr>
          <w:rFonts w:asciiTheme="majorHAnsi" w:hAnsiTheme="majorHAnsi" w:cstheme="majorHAnsi"/>
          <w:szCs w:val="24"/>
        </w:rPr>
        <w:t xml:space="preserve">onitor.  The monitor compiles all the scores and maintains them in one place. </w:t>
      </w:r>
      <w:r w:rsidR="001F7C66" w:rsidRPr="0011686D">
        <w:rPr>
          <w:rFonts w:asciiTheme="majorHAnsi" w:hAnsiTheme="majorHAnsi" w:cstheme="majorHAnsi"/>
          <w:szCs w:val="24"/>
        </w:rPr>
        <w:t xml:space="preserve">That person </w:t>
      </w:r>
      <w:r w:rsidRPr="0011686D">
        <w:rPr>
          <w:rFonts w:asciiTheme="majorHAnsi" w:hAnsiTheme="majorHAnsi" w:cstheme="majorHAnsi"/>
          <w:szCs w:val="24"/>
        </w:rPr>
        <w:t xml:space="preserve">ensures that rubric and scoring procedures are followed, and notes if any of the administrators’ scores appear to be inconsistent with the rubric or potentially inflated compared to other data regarding a student’s oral proficiency. If scoring inconsistencies occur, the BEST Plus </w:t>
      </w:r>
      <w:r w:rsidR="009B7AC1" w:rsidRPr="0011686D">
        <w:rPr>
          <w:rFonts w:asciiTheme="majorHAnsi" w:hAnsiTheme="majorHAnsi" w:cstheme="majorHAnsi"/>
          <w:szCs w:val="24"/>
        </w:rPr>
        <w:t>3</w:t>
      </w:r>
      <w:r w:rsidRPr="0011686D">
        <w:rPr>
          <w:rFonts w:asciiTheme="majorHAnsi" w:hAnsiTheme="majorHAnsi" w:cstheme="majorHAnsi"/>
          <w:szCs w:val="24"/>
        </w:rPr>
        <w:t xml:space="preserve">.0 Scoring Monitor follows up </w:t>
      </w:r>
      <w:r w:rsidR="004F7450" w:rsidRPr="0011686D">
        <w:rPr>
          <w:rFonts w:asciiTheme="majorHAnsi" w:hAnsiTheme="majorHAnsi" w:cstheme="majorHAnsi"/>
          <w:szCs w:val="24"/>
        </w:rPr>
        <w:t xml:space="preserve">with the CEA-UMass Amherst </w:t>
      </w:r>
      <w:r w:rsidRPr="0011686D">
        <w:rPr>
          <w:rFonts w:asciiTheme="majorHAnsi" w:hAnsiTheme="majorHAnsi" w:cstheme="majorHAnsi"/>
          <w:szCs w:val="24"/>
        </w:rPr>
        <w:t xml:space="preserve">to ensure test administrators are scoring according to the BEST Plus </w:t>
      </w:r>
      <w:r w:rsidR="009B7AC1" w:rsidRPr="0011686D">
        <w:rPr>
          <w:rFonts w:asciiTheme="majorHAnsi" w:hAnsiTheme="majorHAnsi" w:cstheme="majorHAnsi"/>
          <w:szCs w:val="24"/>
        </w:rPr>
        <w:t>3</w:t>
      </w:r>
      <w:r w:rsidRPr="0011686D">
        <w:rPr>
          <w:rFonts w:asciiTheme="majorHAnsi" w:hAnsiTheme="majorHAnsi" w:cstheme="majorHAnsi"/>
          <w:szCs w:val="24"/>
        </w:rPr>
        <w:t xml:space="preserve">.0 rubric and receive technical assistance. </w:t>
      </w:r>
      <w:r w:rsidR="0097256B" w:rsidRPr="0011686D">
        <w:rPr>
          <w:rFonts w:asciiTheme="majorHAnsi" w:hAnsiTheme="majorHAnsi" w:cstheme="majorHAnsi"/>
          <w:szCs w:val="24"/>
        </w:rPr>
        <w:t xml:space="preserve">The BEST Plus </w:t>
      </w:r>
      <w:r w:rsidR="009B7AC1" w:rsidRPr="0011686D">
        <w:rPr>
          <w:rFonts w:asciiTheme="majorHAnsi" w:hAnsiTheme="majorHAnsi" w:cstheme="majorHAnsi"/>
          <w:szCs w:val="24"/>
        </w:rPr>
        <w:t>3</w:t>
      </w:r>
      <w:r w:rsidR="0097256B" w:rsidRPr="0011686D">
        <w:rPr>
          <w:rFonts w:asciiTheme="majorHAnsi" w:hAnsiTheme="majorHAnsi" w:cstheme="majorHAnsi"/>
          <w:szCs w:val="24"/>
        </w:rPr>
        <w:t>.0 scoring</w:t>
      </w:r>
      <w:r w:rsidR="004F7450" w:rsidRPr="0011686D">
        <w:rPr>
          <w:rFonts w:asciiTheme="majorHAnsi" w:hAnsiTheme="majorHAnsi" w:cstheme="majorHAnsi"/>
          <w:szCs w:val="24"/>
        </w:rPr>
        <w:t xml:space="preserve"> monitor’s responsibilities can</w:t>
      </w:r>
      <w:r w:rsidR="0097256B" w:rsidRPr="0011686D">
        <w:rPr>
          <w:rFonts w:asciiTheme="majorHAnsi" w:hAnsiTheme="majorHAnsi" w:cstheme="majorHAnsi"/>
          <w:szCs w:val="24"/>
        </w:rPr>
        <w:t xml:space="preserve"> be carried out by the p</w:t>
      </w:r>
      <w:r w:rsidR="004F7450" w:rsidRPr="0011686D">
        <w:rPr>
          <w:rFonts w:asciiTheme="majorHAnsi" w:hAnsiTheme="majorHAnsi" w:cstheme="majorHAnsi"/>
          <w:szCs w:val="24"/>
        </w:rPr>
        <w:t>rogram’s assessment coordinator or program’s director.</w:t>
      </w:r>
    </w:p>
    <w:p w14:paraId="64C728B4" w14:textId="77777777" w:rsidR="00B71D8B" w:rsidRPr="00CE1CB4" w:rsidRDefault="00B71D8B" w:rsidP="00753597">
      <w:pPr>
        <w:jc w:val="both"/>
        <w:rPr>
          <w:rFonts w:asciiTheme="majorHAnsi" w:hAnsiTheme="majorHAnsi" w:cstheme="majorHAnsi"/>
          <w:b/>
          <w:i/>
          <w:sz w:val="28"/>
          <w:szCs w:val="28"/>
        </w:rPr>
      </w:pPr>
      <w:bookmarkStart w:id="21" w:name="_Toc407187173"/>
    </w:p>
    <w:p w14:paraId="47715FBA" w14:textId="77777777" w:rsidR="000641BF" w:rsidRPr="00CE1CB4" w:rsidRDefault="000641BF" w:rsidP="00794B7D">
      <w:pPr>
        <w:pStyle w:val="Heading2"/>
        <w:rPr>
          <w:rFonts w:cstheme="majorHAnsi"/>
          <w:color w:val="730000"/>
          <w:sz w:val="28"/>
          <w:szCs w:val="28"/>
        </w:rPr>
      </w:pPr>
      <w:bookmarkStart w:id="22" w:name="_Toc217651880"/>
      <w:r w:rsidRPr="00CE1CB4">
        <w:rPr>
          <w:rFonts w:cstheme="majorHAnsi"/>
          <w:color w:val="730000"/>
          <w:sz w:val="28"/>
          <w:szCs w:val="28"/>
        </w:rPr>
        <w:t>Exit Criteria for NRS Advanced ESL Students</w:t>
      </w:r>
      <w:bookmarkEnd w:id="21"/>
      <w:bookmarkEnd w:id="22"/>
    </w:p>
    <w:p w14:paraId="2EB58EA4" w14:textId="0C44A639" w:rsidR="003B77A5" w:rsidRPr="0011686D" w:rsidRDefault="00E60829" w:rsidP="00753597">
      <w:pPr>
        <w:jc w:val="both"/>
        <w:rPr>
          <w:rFonts w:asciiTheme="majorHAnsi" w:hAnsiTheme="majorHAnsi" w:cstheme="majorHAnsi"/>
        </w:rPr>
      </w:pPr>
      <w:r w:rsidRPr="0011686D">
        <w:rPr>
          <w:rFonts w:asciiTheme="majorHAnsi" w:hAnsiTheme="majorHAnsi" w:cstheme="majorHAnsi"/>
        </w:rPr>
        <w:t>The exit criterion</w:t>
      </w:r>
      <w:r w:rsidR="000641BF" w:rsidRPr="0011686D">
        <w:rPr>
          <w:rFonts w:asciiTheme="majorHAnsi" w:hAnsiTheme="majorHAnsi" w:cstheme="majorHAnsi"/>
        </w:rPr>
        <w:t xml:space="preserve"> for BEST Plus </w:t>
      </w:r>
      <w:r w:rsidR="009B7AC1" w:rsidRPr="0011686D">
        <w:rPr>
          <w:rFonts w:asciiTheme="majorHAnsi" w:hAnsiTheme="majorHAnsi" w:cstheme="majorHAnsi"/>
        </w:rPr>
        <w:t>3</w:t>
      </w:r>
      <w:r w:rsidR="000641BF" w:rsidRPr="0011686D">
        <w:rPr>
          <w:rFonts w:asciiTheme="majorHAnsi" w:hAnsiTheme="majorHAnsi" w:cstheme="majorHAnsi"/>
        </w:rPr>
        <w:t xml:space="preserve">.0 is a scale score of </w:t>
      </w:r>
      <w:r w:rsidR="00DB51E6" w:rsidRPr="0011686D">
        <w:rPr>
          <w:rFonts w:asciiTheme="majorHAnsi" w:hAnsiTheme="majorHAnsi" w:cstheme="majorHAnsi"/>
        </w:rPr>
        <w:t>850 and higher.</w:t>
      </w:r>
      <w:r w:rsidR="000641BF" w:rsidRPr="0011686D">
        <w:rPr>
          <w:rFonts w:asciiTheme="majorHAnsi" w:hAnsiTheme="majorHAnsi" w:cstheme="majorHAnsi"/>
        </w:rPr>
        <w:t xml:space="preserve"> </w:t>
      </w:r>
    </w:p>
    <w:p w14:paraId="062DE7EC" w14:textId="77777777" w:rsidR="003B77A5" w:rsidRPr="0011686D" w:rsidRDefault="003B77A5" w:rsidP="00753597">
      <w:pPr>
        <w:jc w:val="both"/>
        <w:rPr>
          <w:rFonts w:asciiTheme="majorHAnsi" w:hAnsiTheme="majorHAnsi" w:cstheme="majorHAnsi"/>
        </w:rPr>
      </w:pPr>
    </w:p>
    <w:p w14:paraId="2A270102" w14:textId="1DE75BE0" w:rsidR="003B77A5" w:rsidRPr="0011686D" w:rsidRDefault="000641BF" w:rsidP="00753597">
      <w:pPr>
        <w:jc w:val="both"/>
        <w:rPr>
          <w:rFonts w:asciiTheme="majorHAnsi" w:hAnsiTheme="majorHAnsi" w:cstheme="majorHAnsi"/>
        </w:rPr>
      </w:pPr>
      <w:r w:rsidRPr="0011686D">
        <w:rPr>
          <w:rFonts w:asciiTheme="majorHAnsi" w:hAnsiTheme="majorHAnsi" w:cstheme="majorHAnsi"/>
        </w:rPr>
        <w:t xml:space="preserve">Students who </w:t>
      </w:r>
      <w:r w:rsidR="003B77A5" w:rsidRPr="0011686D">
        <w:rPr>
          <w:rFonts w:asciiTheme="majorHAnsi" w:hAnsiTheme="majorHAnsi" w:cstheme="majorHAnsi"/>
          <w:u w:val="single"/>
        </w:rPr>
        <w:t>pre-</w:t>
      </w:r>
      <w:r w:rsidRPr="0011686D">
        <w:rPr>
          <w:rFonts w:asciiTheme="majorHAnsi" w:hAnsiTheme="majorHAnsi" w:cstheme="majorHAnsi"/>
          <w:u w:val="single"/>
        </w:rPr>
        <w:t>test</w:t>
      </w:r>
      <w:r w:rsidRPr="0011686D">
        <w:rPr>
          <w:rFonts w:asciiTheme="majorHAnsi" w:hAnsiTheme="majorHAnsi" w:cstheme="majorHAnsi"/>
        </w:rPr>
        <w:t xml:space="preserve"> at a scale score of </w:t>
      </w:r>
      <w:r w:rsidR="00B77694" w:rsidRPr="0011686D">
        <w:rPr>
          <w:rFonts w:asciiTheme="majorHAnsi" w:hAnsiTheme="majorHAnsi" w:cstheme="majorHAnsi"/>
        </w:rPr>
        <w:t>850</w:t>
      </w:r>
      <w:r w:rsidRPr="0011686D">
        <w:rPr>
          <w:rFonts w:asciiTheme="majorHAnsi" w:hAnsiTheme="majorHAnsi" w:cstheme="majorHAnsi"/>
        </w:rPr>
        <w:t xml:space="preserve"> and above </w:t>
      </w:r>
      <w:r w:rsidR="003B77A5" w:rsidRPr="0011686D">
        <w:rPr>
          <w:rFonts w:asciiTheme="majorHAnsi" w:hAnsiTheme="majorHAnsi" w:cstheme="majorHAnsi"/>
        </w:rPr>
        <w:t xml:space="preserve">on the BEST </w:t>
      </w:r>
      <w:r w:rsidR="006C68FE" w:rsidRPr="0011686D">
        <w:rPr>
          <w:rFonts w:asciiTheme="majorHAnsi" w:hAnsiTheme="majorHAnsi" w:cstheme="majorHAnsi"/>
        </w:rPr>
        <w:t>P</w:t>
      </w:r>
      <w:r w:rsidR="003B77A5" w:rsidRPr="0011686D">
        <w:rPr>
          <w:rFonts w:asciiTheme="majorHAnsi" w:hAnsiTheme="majorHAnsi" w:cstheme="majorHAnsi"/>
        </w:rPr>
        <w:t xml:space="preserve">lus </w:t>
      </w:r>
      <w:r w:rsidR="00AA02BA" w:rsidRPr="0011686D">
        <w:rPr>
          <w:rFonts w:asciiTheme="majorHAnsi" w:hAnsiTheme="majorHAnsi" w:cstheme="majorHAnsi"/>
        </w:rPr>
        <w:t>3</w:t>
      </w:r>
      <w:r w:rsidR="003B77A5" w:rsidRPr="0011686D">
        <w:rPr>
          <w:rFonts w:asciiTheme="majorHAnsi" w:hAnsiTheme="majorHAnsi" w:cstheme="majorHAnsi"/>
        </w:rPr>
        <w:t xml:space="preserve">.0 </w:t>
      </w:r>
      <w:r w:rsidRPr="0011686D">
        <w:rPr>
          <w:rFonts w:asciiTheme="majorHAnsi" w:hAnsiTheme="majorHAnsi" w:cstheme="majorHAnsi"/>
        </w:rPr>
        <w:t xml:space="preserve">during the fiscal year </w:t>
      </w:r>
      <w:r w:rsidR="003B77A5" w:rsidRPr="0011686D">
        <w:rPr>
          <w:rFonts w:asciiTheme="majorHAnsi" w:hAnsiTheme="majorHAnsi" w:cstheme="majorHAnsi"/>
        </w:rPr>
        <w:t xml:space="preserve">should be tested with CLAS-E Reading or </w:t>
      </w:r>
      <w:r w:rsidR="006C68FE" w:rsidRPr="0011686D">
        <w:rPr>
          <w:rFonts w:asciiTheme="majorHAnsi" w:hAnsiTheme="majorHAnsi" w:cstheme="majorHAnsi"/>
        </w:rPr>
        <w:t xml:space="preserve">CLAS-E </w:t>
      </w:r>
      <w:r w:rsidR="003B77A5" w:rsidRPr="0011686D">
        <w:rPr>
          <w:rFonts w:asciiTheme="majorHAnsi" w:hAnsiTheme="majorHAnsi" w:cstheme="majorHAnsi"/>
        </w:rPr>
        <w:t xml:space="preserve">Writing. If they score at the exit criterion on the CLAS-E pre-test as well, these students have maxed out of ESOL services and programs should refer them for more appropriate services. </w:t>
      </w:r>
    </w:p>
    <w:p w14:paraId="355E6D03" w14:textId="77777777" w:rsidR="003B77A5" w:rsidRPr="0011686D" w:rsidRDefault="003B77A5" w:rsidP="00753597">
      <w:pPr>
        <w:jc w:val="both"/>
        <w:rPr>
          <w:rFonts w:asciiTheme="majorHAnsi" w:hAnsiTheme="majorHAnsi" w:cstheme="majorHAnsi"/>
        </w:rPr>
      </w:pPr>
    </w:p>
    <w:p w14:paraId="0288EA47" w14:textId="0246F476" w:rsidR="00970E58" w:rsidRPr="0011686D" w:rsidRDefault="003B77A5" w:rsidP="00753597">
      <w:pPr>
        <w:jc w:val="both"/>
        <w:rPr>
          <w:rFonts w:asciiTheme="majorHAnsi" w:hAnsiTheme="majorHAnsi" w:cstheme="majorHAnsi"/>
        </w:rPr>
      </w:pPr>
      <w:r w:rsidRPr="0011686D">
        <w:rPr>
          <w:rFonts w:asciiTheme="majorHAnsi" w:hAnsiTheme="majorHAnsi" w:cstheme="majorHAnsi"/>
        </w:rPr>
        <w:t xml:space="preserve">Students who </w:t>
      </w:r>
      <w:r w:rsidRPr="0011686D">
        <w:rPr>
          <w:rFonts w:asciiTheme="majorHAnsi" w:hAnsiTheme="majorHAnsi" w:cstheme="majorHAnsi"/>
          <w:u w:val="single"/>
        </w:rPr>
        <w:t>post-test</w:t>
      </w:r>
      <w:r w:rsidRPr="0011686D">
        <w:rPr>
          <w:rFonts w:asciiTheme="majorHAnsi" w:hAnsiTheme="majorHAnsi" w:cstheme="majorHAnsi"/>
        </w:rPr>
        <w:t xml:space="preserve"> at a scale score of </w:t>
      </w:r>
      <w:r w:rsidR="00C02FC4" w:rsidRPr="0011686D">
        <w:rPr>
          <w:rFonts w:asciiTheme="majorHAnsi" w:hAnsiTheme="majorHAnsi" w:cstheme="majorHAnsi"/>
        </w:rPr>
        <w:t xml:space="preserve">850 </w:t>
      </w:r>
      <w:r w:rsidRPr="0011686D">
        <w:rPr>
          <w:rFonts w:asciiTheme="majorHAnsi" w:hAnsiTheme="majorHAnsi" w:cstheme="majorHAnsi"/>
        </w:rPr>
        <w:t xml:space="preserve">and above on the BEST plus </w:t>
      </w:r>
      <w:r w:rsidR="00AA02BA" w:rsidRPr="0011686D">
        <w:rPr>
          <w:rFonts w:asciiTheme="majorHAnsi" w:hAnsiTheme="majorHAnsi" w:cstheme="majorHAnsi"/>
        </w:rPr>
        <w:t>3</w:t>
      </w:r>
      <w:r w:rsidRPr="0011686D">
        <w:rPr>
          <w:rFonts w:asciiTheme="majorHAnsi" w:hAnsiTheme="majorHAnsi" w:cstheme="majorHAnsi"/>
        </w:rPr>
        <w:t>.0 during the fiscal year</w:t>
      </w:r>
      <w:r w:rsidR="00267E1C" w:rsidRPr="0011686D">
        <w:rPr>
          <w:rFonts w:asciiTheme="majorHAnsi" w:hAnsiTheme="majorHAnsi" w:cstheme="majorHAnsi"/>
        </w:rPr>
        <w:t xml:space="preserve"> </w:t>
      </w:r>
      <w:r w:rsidR="000641BF" w:rsidRPr="0011686D">
        <w:rPr>
          <w:rFonts w:asciiTheme="majorHAnsi" w:hAnsiTheme="majorHAnsi" w:cstheme="majorHAnsi"/>
        </w:rPr>
        <w:t>may remain in the program u</w:t>
      </w:r>
      <w:r w:rsidR="002E2C1C" w:rsidRPr="0011686D">
        <w:rPr>
          <w:rFonts w:asciiTheme="majorHAnsi" w:hAnsiTheme="majorHAnsi" w:cstheme="majorHAnsi"/>
        </w:rPr>
        <w:t>ntil the end of the fiscal year</w:t>
      </w:r>
      <w:r w:rsidR="00267E1C" w:rsidRPr="0011686D">
        <w:rPr>
          <w:rFonts w:asciiTheme="majorHAnsi" w:hAnsiTheme="majorHAnsi" w:cstheme="majorHAnsi"/>
        </w:rPr>
        <w:t>.</w:t>
      </w:r>
    </w:p>
    <w:p w14:paraId="599065A1" w14:textId="77777777" w:rsidR="00267E1C" w:rsidRPr="0011686D" w:rsidRDefault="00267E1C" w:rsidP="00753597">
      <w:pPr>
        <w:jc w:val="both"/>
        <w:rPr>
          <w:rFonts w:asciiTheme="majorHAnsi" w:hAnsiTheme="majorHAnsi" w:cstheme="majorHAnsi"/>
        </w:rPr>
      </w:pPr>
    </w:p>
    <w:p w14:paraId="40EFEC03" w14:textId="10A09B2A" w:rsidR="000641BF" w:rsidRPr="0011686D" w:rsidRDefault="000641BF" w:rsidP="00CE1CB4">
      <w:pPr>
        <w:jc w:val="both"/>
        <w:rPr>
          <w:rFonts w:asciiTheme="majorHAnsi" w:hAnsiTheme="majorHAnsi" w:cstheme="majorHAnsi"/>
        </w:rPr>
      </w:pPr>
      <w:r w:rsidRPr="0011686D">
        <w:rPr>
          <w:rFonts w:asciiTheme="majorHAnsi" w:hAnsiTheme="majorHAnsi" w:cstheme="majorHAnsi"/>
        </w:rPr>
        <w:t xml:space="preserve">The table below shows the BEST Plus </w:t>
      </w:r>
      <w:r w:rsidR="00AA02BA" w:rsidRPr="0011686D">
        <w:rPr>
          <w:rFonts w:asciiTheme="majorHAnsi" w:hAnsiTheme="majorHAnsi" w:cstheme="majorHAnsi"/>
        </w:rPr>
        <w:t>3</w:t>
      </w:r>
      <w:r w:rsidRPr="0011686D">
        <w:rPr>
          <w:rFonts w:asciiTheme="majorHAnsi" w:hAnsiTheme="majorHAnsi" w:cstheme="majorHAnsi"/>
        </w:rPr>
        <w:t>.0 score ranges for the NRS educational functioning levels for ESL.</w:t>
      </w:r>
    </w:p>
    <w:tbl>
      <w:tblPr>
        <w:tblW w:w="0" w:type="auto"/>
        <w:tblLook w:val="04A0" w:firstRow="1" w:lastRow="0" w:firstColumn="1" w:lastColumn="0" w:noHBand="0" w:noVBand="1"/>
        <w:tblCaption w:val="BESt Plus 2.0 and NRS Correlation"/>
        <w:tblDescription w:val="This table shows the correlation between BEST Plus 2.0 scale score ranges and NRS levels."/>
      </w:tblPr>
      <w:tblGrid>
        <w:gridCol w:w="4428"/>
        <w:gridCol w:w="4428"/>
      </w:tblGrid>
      <w:tr w:rsidR="000641BF" w:rsidRPr="0011686D" w14:paraId="19E093B3"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4F3E0BB3" w14:textId="77777777" w:rsidR="000641BF" w:rsidRPr="0011686D" w:rsidRDefault="000641BF" w:rsidP="000641BF">
            <w:pPr>
              <w:pStyle w:val="ListParagraph"/>
              <w:ind w:left="0"/>
              <w:jc w:val="center"/>
              <w:rPr>
                <w:rFonts w:asciiTheme="majorHAnsi" w:hAnsiTheme="majorHAnsi" w:cstheme="majorHAnsi"/>
                <w:b/>
              </w:rPr>
            </w:pPr>
            <w:r w:rsidRPr="0011686D">
              <w:rPr>
                <w:rFonts w:asciiTheme="majorHAnsi" w:hAnsiTheme="majorHAnsi" w:cstheme="majorHAnsi"/>
                <w:b/>
              </w:rPr>
              <w:t>NRS ESL Level</w:t>
            </w:r>
          </w:p>
        </w:tc>
        <w:tc>
          <w:tcPr>
            <w:tcW w:w="4428" w:type="dxa"/>
            <w:tcBorders>
              <w:top w:val="single" w:sz="4" w:space="0" w:color="auto"/>
              <w:left w:val="single" w:sz="4" w:space="0" w:color="auto"/>
              <w:bottom w:val="single" w:sz="4" w:space="0" w:color="auto"/>
              <w:right w:val="single" w:sz="4" w:space="0" w:color="auto"/>
            </w:tcBorders>
            <w:hideMark/>
          </w:tcPr>
          <w:p w14:paraId="1A53BF5A" w14:textId="0E2CC837" w:rsidR="000641BF" w:rsidRPr="0011686D" w:rsidRDefault="000641BF" w:rsidP="000641BF">
            <w:pPr>
              <w:pStyle w:val="ListParagraph"/>
              <w:ind w:left="0"/>
              <w:jc w:val="center"/>
              <w:rPr>
                <w:rFonts w:asciiTheme="majorHAnsi" w:hAnsiTheme="majorHAnsi" w:cstheme="majorHAnsi"/>
                <w:b/>
              </w:rPr>
            </w:pPr>
            <w:r w:rsidRPr="0011686D">
              <w:rPr>
                <w:rFonts w:asciiTheme="majorHAnsi" w:hAnsiTheme="majorHAnsi" w:cstheme="majorHAnsi"/>
                <w:b/>
              </w:rPr>
              <w:t xml:space="preserve">BEST Plus </w:t>
            </w:r>
            <w:r w:rsidR="00AA02BA" w:rsidRPr="0011686D">
              <w:rPr>
                <w:rFonts w:asciiTheme="majorHAnsi" w:hAnsiTheme="majorHAnsi" w:cstheme="majorHAnsi"/>
                <w:b/>
              </w:rPr>
              <w:t>3</w:t>
            </w:r>
            <w:r w:rsidRPr="0011686D">
              <w:rPr>
                <w:rFonts w:asciiTheme="majorHAnsi" w:hAnsiTheme="majorHAnsi" w:cstheme="majorHAnsi"/>
                <w:b/>
              </w:rPr>
              <w:t>.0 Scale Score Range</w:t>
            </w:r>
          </w:p>
        </w:tc>
      </w:tr>
      <w:tr w:rsidR="000641BF" w:rsidRPr="0011686D" w14:paraId="3EE4ACE1"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578EEFC0" w14:textId="43A66A5E"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1</w:t>
            </w:r>
            <w:r w:rsidR="00DA1D27" w:rsidRPr="0011686D">
              <w:rPr>
                <w:rFonts w:asciiTheme="majorHAnsi" w:hAnsiTheme="majorHAnsi" w:cstheme="majorHAnsi"/>
              </w:rPr>
              <w:t xml:space="preserve"> (Beginning ESL Literacy)</w:t>
            </w:r>
          </w:p>
        </w:tc>
        <w:tc>
          <w:tcPr>
            <w:tcW w:w="4428" w:type="dxa"/>
            <w:tcBorders>
              <w:top w:val="single" w:sz="4" w:space="0" w:color="auto"/>
              <w:left w:val="single" w:sz="4" w:space="0" w:color="auto"/>
              <w:bottom w:val="single" w:sz="4" w:space="0" w:color="auto"/>
              <w:right w:val="single" w:sz="4" w:space="0" w:color="auto"/>
            </w:tcBorders>
            <w:hideMark/>
          </w:tcPr>
          <w:p w14:paraId="21907BA8" w14:textId="670999E7" w:rsidR="000641BF" w:rsidRPr="0011686D" w:rsidRDefault="00B77694" w:rsidP="000641BF">
            <w:pPr>
              <w:pStyle w:val="ListParagraph"/>
              <w:ind w:left="0"/>
              <w:jc w:val="center"/>
              <w:rPr>
                <w:rFonts w:asciiTheme="majorHAnsi" w:hAnsiTheme="majorHAnsi" w:cstheme="majorHAnsi"/>
              </w:rPr>
            </w:pPr>
            <w:r w:rsidRPr="0011686D">
              <w:rPr>
                <w:rFonts w:asciiTheme="majorHAnsi" w:hAnsiTheme="majorHAnsi" w:cstheme="majorHAnsi"/>
              </w:rPr>
              <w:t>600-677</w:t>
            </w:r>
          </w:p>
        </w:tc>
      </w:tr>
      <w:tr w:rsidR="000641BF" w:rsidRPr="0011686D" w14:paraId="0DC268A1"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65C90D33" w14:textId="3D99376E"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2</w:t>
            </w:r>
            <w:r w:rsidR="00DA1D27" w:rsidRPr="0011686D">
              <w:rPr>
                <w:rFonts w:asciiTheme="majorHAnsi" w:hAnsiTheme="majorHAnsi" w:cstheme="majorHAnsi"/>
              </w:rPr>
              <w:t xml:space="preserve"> (Low Beginning ESL)</w:t>
            </w:r>
          </w:p>
        </w:tc>
        <w:tc>
          <w:tcPr>
            <w:tcW w:w="4428" w:type="dxa"/>
            <w:tcBorders>
              <w:top w:val="single" w:sz="4" w:space="0" w:color="auto"/>
              <w:left w:val="single" w:sz="4" w:space="0" w:color="auto"/>
              <w:bottom w:val="single" w:sz="4" w:space="0" w:color="auto"/>
              <w:right w:val="single" w:sz="4" w:space="0" w:color="auto"/>
            </w:tcBorders>
            <w:hideMark/>
          </w:tcPr>
          <w:p w14:paraId="6D0C5915" w14:textId="76622E66" w:rsidR="000641BF" w:rsidRPr="0011686D" w:rsidRDefault="00B77694" w:rsidP="000641BF">
            <w:pPr>
              <w:pStyle w:val="ListParagraph"/>
              <w:ind w:left="0"/>
              <w:jc w:val="center"/>
              <w:rPr>
                <w:rFonts w:asciiTheme="majorHAnsi" w:hAnsiTheme="majorHAnsi" w:cstheme="majorHAnsi"/>
              </w:rPr>
            </w:pPr>
            <w:r w:rsidRPr="0011686D">
              <w:rPr>
                <w:rFonts w:asciiTheme="majorHAnsi" w:hAnsiTheme="majorHAnsi" w:cstheme="majorHAnsi"/>
              </w:rPr>
              <w:t>678-702</w:t>
            </w:r>
          </w:p>
        </w:tc>
      </w:tr>
      <w:tr w:rsidR="000641BF" w:rsidRPr="0011686D" w14:paraId="230EE8A4"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76348E79" w14:textId="787161F2"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3</w:t>
            </w:r>
            <w:r w:rsidR="00DA1D27" w:rsidRPr="0011686D">
              <w:rPr>
                <w:rFonts w:asciiTheme="majorHAnsi" w:hAnsiTheme="majorHAnsi" w:cstheme="majorHAnsi"/>
              </w:rPr>
              <w:t xml:space="preserve"> (High Beginning ESL)</w:t>
            </w:r>
          </w:p>
        </w:tc>
        <w:tc>
          <w:tcPr>
            <w:tcW w:w="4428" w:type="dxa"/>
            <w:tcBorders>
              <w:top w:val="single" w:sz="4" w:space="0" w:color="auto"/>
              <w:left w:val="single" w:sz="4" w:space="0" w:color="auto"/>
              <w:bottom w:val="single" w:sz="4" w:space="0" w:color="auto"/>
              <w:right w:val="single" w:sz="4" w:space="0" w:color="auto"/>
            </w:tcBorders>
            <w:hideMark/>
          </w:tcPr>
          <w:p w14:paraId="594ABBAE" w14:textId="2F9AE615" w:rsidR="000641BF" w:rsidRPr="0011686D" w:rsidRDefault="00B77694" w:rsidP="000641BF">
            <w:pPr>
              <w:pStyle w:val="ListParagraph"/>
              <w:ind w:left="0"/>
              <w:jc w:val="center"/>
              <w:rPr>
                <w:rFonts w:asciiTheme="majorHAnsi" w:hAnsiTheme="majorHAnsi" w:cstheme="majorHAnsi"/>
              </w:rPr>
            </w:pPr>
            <w:r w:rsidRPr="0011686D">
              <w:rPr>
                <w:rFonts w:asciiTheme="majorHAnsi" w:hAnsiTheme="majorHAnsi" w:cstheme="majorHAnsi"/>
              </w:rPr>
              <w:t>703-726</w:t>
            </w:r>
          </w:p>
        </w:tc>
      </w:tr>
      <w:tr w:rsidR="000641BF" w:rsidRPr="0011686D" w14:paraId="462D51EB"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0DFF9AAC" w14:textId="25D2F88E"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4</w:t>
            </w:r>
            <w:r w:rsidR="00DA1D27" w:rsidRPr="0011686D">
              <w:rPr>
                <w:rFonts w:asciiTheme="majorHAnsi" w:hAnsiTheme="majorHAnsi" w:cstheme="majorHAnsi"/>
              </w:rPr>
              <w:t xml:space="preserve"> (Low Intermediate ESL)</w:t>
            </w:r>
          </w:p>
        </w:tc>
        <w:tc>
          <w:tcPr>
            <w:tcW w:w="4428" w:type="dxa"/>
            <w:tcBorders>
              <w:top w:val="single" w:sz="4" w:space="0" w:color="auto"/>
              <w:left w:val="single" w:sz="4" w:space="0" w:color="auto"/>
              <w:bottom w:val="single" w:sz="4" w:space="0" w:color="auto"/>
              <w:right w:val="single" w:sz="4" w:space="0" w:color="auto"/>
            </w:tcBorders>
            <w:hideMark/>
          </w:tcPr>
          <w:p w14:paraId="21DD69B7" w14:textId="6479842D" w:rsidR="000641BF" w:rsidRPr="0011686D" w:rsidRDefault="0005225A" w:rsidP="000641BF">
            <w:pPr>
              <w:pStyle w:val="ListParagraph"/>
              <w:ind w:left="0"/>
              <w:jc w:val="center"/>
              <w:rPr>
                <w:rFonts w:asciiTheme="majorHAnsi" w:hAnsiTheme="majorHAnsi" w:cstheme="majorHAnsi"/>
              </w:rPr>
            </w:pPr>
            <w:r w:rsidRPr="0011686D">
              <w:rPr>
                <w:rFonts w:asciiTheme="majorHAnsi" w:hAnsiTheme="majorHAnsi" w:cstheme="majorHAnsi"/>
              </w:rPr>
              <w:t>727-752</w:t>
            </w:r>
          </w:p>
        </w:tc>
      </w:tr>
      <w:tr w:rsidR="000641BF" w:rsidRPr="0011686D" w14:paraId="1F702F77"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53AC864D" w14:textId="73939D94"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5</w:t>
            </w:r>
            <w:r w:rsidR="00DA1D27" w:rsidRPr="0011686D">
              <w:rPr>
                <w:rFonts w:asciiTheme="majorHAnsi" w:hAnsiTheme="majorHAnsi" w:cstheme="majorHAnsi"/>
              </w:rPr>
              <w:t xml:space="preserve"> (High Intermediate ESL)</w:t>
            </w:r>
          </w:p>
        </w:tc>
        <w:tc>
          <w:tcPr>
            <w:tcW w:w="4428" w:type="dxa"/>
            <w:tcBorders>
              <w:top w:val="single" w:sz="4" w:space="0" w:color="auto"/>
              <w:left w:val="single" w:sz="4" w:space="0" w:color="auto"/>
              <w:bottom w:val="single" w:sz="4" w:space="0" w:color="auto"/>
              <w:right w:val="single" w:sz="4" w:space="0" w:color="auto"/>
            </w:tcBorders>
            <w:hideMark/>
          </w:tcPr>
          <w:p w14:paraId="1CA92153" w14:textId="24D0964E" w:rsidR="000641BF" w:rsidRPr="0011686D" w:rsidRDefault="0005225A" w:rsidP="000641BF">
            <w:pPr>
              <w:pStyle w:val="ListParagraph"/>
              <w:ind w:left="0"/>
              <w:jc w:val="center"/>
              <w:rPr>
                <w:rFonts w:asciiTheme="majorHAnsi" w:hAnsiTheme="majorHAnsi" w:cstheme="majorHAnsi"/>
              </w:rPr>
            </w:pPr>
            <w:r w:rsidRPr="0011686D">
              <w:rPr>
                <w:rFonts w:asciiTheme="majorHAnsi" w:hAnsiTheme="majorHAnsi" w:cstheme="majorHAnsi"/>
              </w:rPr>
              <w:t>753-785</w:t>
            </w:r>
          </w:p>
        </w:tc>
      </w:tr>
      <w:tr w:rsidR="000641BF" w:rsidRPr="0011686D" w14:paraId="0A94AEE5"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2DD9B88E" w14:textId="7990FB3A" w:rsidR="000641BF" w:rsidRPr="0011686D" w:rsidRDefault="00C34837" w:rsidP="005061B4">
            <w:pPr>
              <w:pStyle w:val="ListParagraph"/>
              <w:ind w:left="0"/>
              <w:jc w:val="center"/>
              <w:rPr>
                <w:rFonts w:asciiTheme="majorHAnsi" w:hAnsiTheme="majorHAnsi" w:cstheme="majorHAnsi"/>
              </w:rPr>
            </w:pPr>
            <w:r w:rsidRPr="0011686D">
              <w:rPr>
                <w:rFonts w:asciiTheme="majorHAnsi" w:hAnsiTheme="majorHAnsi" w:cstheme="majorHAnsi"/>
              </w:rPr>
              <w:t>ESL Level 6</w:t>
            </w:r>
            <w:r w:rsidR="00DA1D27" w:rsidRPr="0011686D">
              <w:rPr>
                <w:rFonts w:asciiTheme="majorHAnsi" w:hAnsiTheme="majorHAnsi" w:cstheme="majorHAnsi"/>
              </w:rPr>
              <w:t xml:space="preserve"> (Advanced ESL)</w:t>
            </w:r>
          </w:p>
        </w:tc>
        <w:tc>
          <w:tcPr>
            <w:tcW w:w="4428" w:type="dxa"/>
            <w:tcBorders>
              <w:top w:val="single" w:sz="4" w:space="0" w:color="auto"/>
              <w:left w:val="single" w:sz="4" w:space="0" w:color="auto"/>
              <w:bottom w:val="single" w:sz="4" w:space="0" w:color="auto"/>
              <w:right w:val="single" w:sz="4" w:space="0" w:color="auto"/>
            </w:tcBorders>
            <w:hideMark/>
          </w:tcPr>
          <w:p w14:paraId="1489EEA3" w14:textId="7122EDA6" w:rsidR="000641BF" w:rsidRPr="0011686D" w:rsidRDefault="0005225A" w:rsidP="000641BF">
            <w:pPr>
              <w:pStyle w:val="ListParagraph"/>
              <w:ind w:left="0"/>
              <w:jc w:val="center"/>
              <w:rPr>
                <w:rFonts w:asciiTheme="majorHAnsi" w:hAnsiTheme="majorHAnsi" w:cstheme="majorHAnsi"/>
              </w:rPr>
            </w:pPr>
            <w:r w:rsidRPr="0011686D">
              <w:rPr>
                <w:rFonts w:asciiTheme="majorHAnsi" w:hAnsiTheme="majorHAnsi" w:cstheme="majorHAnsi"/>
              </w:rPr>
              <w:t>786-</w:t>
            </w:r>
            <w:r w:rsidR="00463A85" w:rsidRPr="0011686D">
              <w:rPr>
                <w:rFonts w:asciiTheme="majorHAnsi" w:hAnsiTheme="majorHAnsi" w:cstheme="majorHAnsi"/>
              </w:rPr>
              <w:t>849</w:t>
            </w:r>
          </w:p>
        </w:tc>
      </w:tr>
      <w:tr w:rsidR="000641BF" w:rsidRPr="0011686D" w14:paraId="49FAA68D" w14:textId="77777777" w:rsidTr="000641BF">
        <w:tc>
          <w:tcPr>
            <w:tcW w:w="4428" w:type="dxa"/>
            <w:tcBorders>
              <w:top w:val="single" w:sz="4" w:space="0" w:color="auto"/>
              <w:left w:val="single" w:sz="4" w:space="0" w:color="auto"/>
              <w:bottom w:val="single" w:sz="4" w:space="0" w:color="auto"/>
              <w:right w:val="single" w:sz="4" w:space="0" w:color="auto"/>
            </w:tcBorders>
            <w:hideMark/>
          </w:tcPr>
          <w:p w14:paraId="05064C34" w14:textId="77777777" w:rsidR="000641BF" w:rsidRPr="0011686D" w:rsidRDefault="000641BF" w:rsidP="005061B4">
            <w:pPr>
              <w:pStyle w:val="ListParagraph"/>
              <w:ind w:left="0"/>
              <w:jc w:val="center"/>
              <w:rPr>
                <w:rFonts w:asciiTheme="majorHAnsi" w:hAnsiTheme="majorHAnsi" w:cstheme="majorHAnsi"/>
              </w:rPr>
            </w:pPr>
            <w:r w:rsidRPr="0011686D">
              <w:rPr>
                <w:rFonts w:asciiTheme="majorHAnsi" w:hAnsiTheme="majorHAnsi" w:cstheme="majorHAnsi"/>
              </w:rPr>
              <w:t>Exit criteria from NRS</w:t>
            </w:r>
          </w:p>
        </w:tc>
        <w:tc>
          <w:tcPr>
            <w:tcW w:w="4428" w:type="dxa"/>
            <w:tcBorders>
              <w:top w:val="single" w:sz="4" w:space="0" w:color="auto"/>
              <w:left w:val="single" w:sz="4" w:space="0" w:color="auto"/>
              <w:bottom w:val="single" w:sz="4" w:space="0" w:color="auto"/>
              <w:right w:val="single" w:sz="4" w:space="0" w:color="auto"/>
            </w:tcBorders>
            <w:hideMark/>
          </w:tcPr>
          <w:p w14:paraId="5DA62587" w14:textId="6403E5CD" w:rsidR="000641BF" w:rsidRPr="0011686D" w:rsidRDefault="00463A85" w:rsidP="000641BF">
            <w:pPr>
              <w:pStyle w:val="ListParagraph"/>
              <w:ind w:left="0"/>
              <w:jc w:val="center"/>
              <w:rPr>
                <w:rFonts w:asciiTheme="majorHAnsi" w:hAnsiTheme="majorHAnsi" w:cstheme="majorHAnsi"/>
              </w:rPr>
            </w:pPr>
            <w:r w:rsidRPr="0011686D">
              <w:rPr>
                <w:rFonts w:asciiTheme="majorHAnsi" w:hAnsiTheme="majorHAnsi" w:cstheme="majorHAnsi"/>
              </w:rPr>
              <w:t>850 and higher</w:t>
            </w:r>
          </w:p>
        </w:tc>
      </w:tr>
    </w:tbl>
    <w:p w14:paraId="7DE9DDA5" w14:textId="77777777" w:rsidR="00B1326A" w:rsidRPr="0011686D" w:rsidRDefault="00B1326A" w:rsidP="002E2B06">
      <w:pPr>
        <w:rPr>
          <w:rFonts w:asciiTheme="majorHAnsi" w:hAnsiTheme="majorHAnsi" w:cstheme="majorHAnsi"/>
          <w:i/>
        </w:rPr>
      </w:pPr>
    </w:p>
    <w:p w14:paraId="2216C3B7" w14:textId="77777777" w:rsidR="00B71D8B" w:rsidRDefault="00B71D8B" w:rsidP="00753597">
      <w:pPr>
        <w:jc w:val="both"/>
        <w:rPr>
          <w:rFonts w:asciiTheme="majorHAnsi" w:hAnsiTheme="majorHAnsi" w:cstheme="majorHAnsi"/>
        </w:rPr>
      </w:pPr>
    </w:p>
    <w:p w14:paraId="157AE020" w14:textId="02059D8F" w:rsidR="00B602FA" w:rsidRPr="00CE1CB4" w:rsidRDefault="00BF0516" w:rsidP="006839AF">
      <w:pPr>
        <w:pStyle w:val="Heading2"/>
        <w:rPr>
          <w:color w:val="730000"/>
          <w:sz w:val="28"/>
          <w:szCs w:val="28"/>
        </w:rPr>
      </w:pPr>
      <w:bookmarkStart w:id="23" w:name="_Toc217651881"/>
      <w:r w:rsidRPr="00CE1CB4">
        <w:rPr>
          <w:color w:val="730000"/>
          <w:sz w:val="28"/>
          <w:szCs w:val="28"/>
        </w:rPr>
        <w:lastRenderedPageBreak/>
        <w:t>Contact Information and Support</w:t>
      </w:r>
      <w:bookmarkEnd w:id="23"/>
    </w:p>
    <w:p w14:paraId="0BDF4384" w14:textId="3D9B451E" w:rsidR="00B602FA" w:rsidRPr="0011686D" w:rsidRDefault="006839AF" w:rsidP="006839AF">
      <w:pPr>
        <w:pStyle w:val="ListParagraph"/>
        <w:numPr>
          <w:ilvl w:val="0"/>
          <w:numId w:val="47"/>
        </w:numPr>
        <w:rPr>
          <w:rFonts w:asciiTheme="majorHAnsi" w:hAnsiTheme="majorHAnsi" w:cstheme="majorHAnsi"/>
          <w:bCs/>
          <w:iCs/>
        </w:rPr>
      </w:pPr>
      <w:r w:rsidRPr="0011686D">
        <w:rPr>
          <w:rFonts w:asciiTheme="majorHAnsi" w:hAnsiTheme="majorHAnsi" w:cstheme="majorHAnsi"/>
          <w:bCs/>
          <w:iCs/>
        </w:rPr>
        <w:t xml:space="preserve">For </w:t>
      </w:r>
      <w:r w:rsidR="00B602FA" w:rsidRPr="0011686D">
        <w:rPr>
          <w:rFonts w:asciiTheme="majorHAnsi" w:hAnsiTheme="majorHAnsi" w:cstheme="majorHAnsi"/>
          <w:bCs/>
          <w:iCs/>
        </w:rPr>
        <w:t>BEST Plus 3.0 trainings</w:t>
      </w:r>
      <w:r w:rsidRPr="0011686D">
        <w:rPr>
          <w:rFonts w:asciiTheme="majorHAnsi" w:hAnsiTheme="majorHAnsi" w:cstheme="majorHAnsi"/>
          <w:bCs/>
          <w:iCs/>
        </w:rPr>
        <w:t xml:space="preserve"> questions</w:t>
      </w:r>
      <w:r w:rsidR="00B602FA" w:rsidRPr="0011686D">
        <w:rPr>
          <w:rFonts w:asciiTheme="majorHAnsi" w:hAnsiTheme="majorHAnsi" w:cstheme="majorHAnsi"/>
          <w:bCs/>
          <w:iCs/>
        </w:rPr>
        <w:t>: Kat Tremblay, April Zenisky</w:t>
      </w:r>
      <w:r w:rsidRPr="0011686D">
        <w:rPr>
          <w:rFonts w:asciiTheme="majorHAnsi" w:hAnsiTheme="majorHAnsi" w:cstheme="majorHAnsi"/>
          <w:bCs/>
          <w:iCs/>
        </w:rPr>
        <w:t xml:space="preserve">: </w:t>
      </w:r>
      <w:hyperlink r:id="rId18" w:history="1">
        <w:r w:rsidRPr="0011686D">
          <w:rPr>
            <w:rStyle w:val="Hyperlink"/>
            <w:rFonts w:asciiTheme="majorHAnsi" w:eastAsiaTheme="majorEastAsia" w:hAnsiTheme="majorHAnsi" w:cstheme="majorHAnsi"/>
            <w:bCs/>
            <w:iCs/>
            <w:bdr w:val="none" w:sz="0" w:space="0" w:color="auto" w:frame="1"/>
            <w:shd w:val="clear" w:color="auto" w:fill="FFFFFF"/>
          </w:rPr>
          <w:t>aclstesthelp@educ.umass.edu</w:t>
        </w:r>
      </w:hyperlink>
      <w:r w:rsidR="00B602FA" w:rsidRPr="0011686D">
        <w:rPr>
          <w:rFonts w:asciiTheme="majorHAnsi" w:hAnsiTheme="majorHAnsi" w:cstheme="majorHAnsi"/>
          <w:bCs/>
          <w:iCs/>
        </w:rPr>
        <w:t xml:space="preserve">  </w:t>
      </w:r>
    </w:p>
    <w:p w14:paraId="35F50C5F" w14:textId="4E1138FB" w:rsidR="00B602FA" w:rsidRPr="0011686D" w:rsidRDefault="006839AF" w:rsidP="006839AF">
      <w:pPr>
        <w:pStyle w:val="ListParagraph"/>
        <w:numPr>
          <w:ilvl w:val="0"/>
          <w:numId w:val="47"/>
        </w:numPr>
        <w:rPr>
          <w:rFonts w:asciiTheme="majorHAnsi" w:hAnsiTheme="majorHAnsi" w:cstheme="majorHAnsi"/>
          <w:bCs/>
          <w:iCs/>
        </w:rPr>
      </w:pPr>
      <w:r w:rsidRPr="0011686D">
        <w:rPr>
          <w:rFonts w:asciiTheme="majorHAnsi" w:hAnsiTheme="majorHAnsi" w:cstheme="majorHAnsi"/>
          <w:bCs/>
          <w:iCs/>
        </w:rPr>
        <w:t xml:space="preserve">For </w:t>
      </w:r>
      <w:r w:rsidR="00B602FA" w:rsidRPr="0011686D">
        <w:rPr>
          <w:rFonts w:asciiTheme="majorHAnsi" w:hAnsiTheme="majorHAnsi" w:cstheme="majorHAnsi"/>
          <w:bCs/>
          <w:iCs/>
        </w:rPr>
        <w:t>BEST Plus 3.0 policies</w:t>
      </w:r>
      <w:r w:rsidRPr="0011686D">
        <w:rPr>
          <w:rFonts w:asciiTheme="majorHAnsi" w:hAnsiTheme="majorHAnsi" w:cstheme="majorHAnsi"/>
          <w:bCs/>
          <w:iCs/>
        </w:rPr>
        <w:t xml:space="preserve"> questions</w:t>
      </w:r>
      <w:r w:rsidR="00B602FA" w:rsidRPr="0011686D">
        <w:rPr>
          <w:rFonts w:asciiTheme="majorHAnsi" w:hAnsiTheme="majorHAnsi" w:cstheme="majorHAnsi"/>
          <w:bCs/>
          <w:iCs/>
        </w:rPr>
        <w:t>: Dana Varzan-Parker</w:t>
      </w:r>
      <w:r w:rsidRPr="0011686D">
        <w:rPr>
          <w:rFonts w:asciiTheme="majorHAnsi" w:hAnsiTheme="majorHAnsi" w:cstheme="majorHAnsi"/>
          <w:bCs/>
          <w:iCs/>
        </w:rPr>
        <w:t xml:space="preserve">: </w:t>
      </w:r>
      <w:hyperlink r:id="rId19" w:history="1">
        <w:r w:rsidRPr="0011686D">
          <w:rPr>
            <w:rStyle w:val="Hyperlink"/>
            <w:rFonts w:asciiTheme="majorHAnsi" w:eastAsiaTheme="majorEastAsia" w:hAnsiTheme="majorHAnsi" w:cstheme="majorHAnsi"/>
            <w:bCs/>
            <w:iCs/>
          </w:rPr>
          <w:t>dana.varzan-parker@mass.gov</w:t>
        </w:r>
      </w:hyperlink>
    </w:p>
    <w:p w14:paraId="5A424C31" w14:textId="06D2A52C" w:rsidR="00B602FA" w:rsidRPr="0011686D" w:rsidRDefault="006839AF" w:rsidP="00B602FA">
      <w:pPr>
        <w:pStyle w:val="ListParagraph"/>
        <w:numPr>
          <w:ilvl w:val="0"/>
          <w:numId w:val="46"/>
        </w:numPr>
        <w:spacing w:after="160" w:line="259" w:lineRule="auto"/>
        <w:rPr>
          <w:rFonts w:asciiTheme="majorHAnsi" w:hAnsiTheme="majorHAnsi" w:cstheme="majorHAnsi"/>
          <w:bCs/>
          <w:iCs/>
        </w:rPr>
      </w:pPr>
      <w:r w:rsidRPr="0011686D">
        <w:rPr>
          <w:rFonts w:asciiTheme="majorHAnsi" w:hAnsiTheme="majorHAnsi" w:cstheme="majorHAnsi"/>
        </w:rPr>
        <w:t xml:space="preserve">For </w:t>
      </w:r>
      <w:r w:rsidR="00B602FA" w:rsidRPr="0011686D">
        <w:rPr>
          <w:rFonts w:asciiTheme="majorHAnsi" w:hAnsiTheme="majorHAnsi" w:cstheme="majorHAnsi"/>
        </w:rPr>
        <w:t xml:space="preserve">BEST Plus </w:t>
      </w:r>
      <w:r w:rsidR="004355C5" w:rsidRPr="0011686D">
        <w:rPr>
          <w:rFonts w:asciiTheme="majorHAnsi" w:hAnsiTheme="majorHAnsi" w:cstheme="majorHAnsi"/>
        </w:rPr>
        <w:t xml:space="preserve">3.0 </w:t>
      </w:r>
      <w:r w:rsidR="004D3969">
        <w:rPr>
          <w:rFonts w:asciiTheme="majorHAnsi" w:hAnsiTheme="majorHAnsi" w:cstheme="majorHAnsi"/>
        </w:rPr>
        <w:t>c</w:t>
      </w:r>
      <w:r w:rsidR="00B602FA" w:rsidRPr="0011686D">
        <w:rPr>
          <w:rFonts w:asciiTheme="majorHAnsi" w:hAnsiTheme="majorHAnsi" w:cstheme="majorHAnsi"/>
        </w:rPr>
        <w:t xml:space="preserve">ertification </w:t>
      </w:r>
      <w:r w:rsidR="004D3969">
        <w:rPr>
          <w:rFonts w:asciiTheme="majorHAnsi" w:hAnsiTheme="majorHAnsi" w:cstheme="majorHAnsi"/>
        </w:rPr>
        <w:t>p</w:t>
      </w:r>
      <w:r w:rsidR="00B602FA" w:rsidRPr="0011686D">
        <w:rPr>
          <w:rFonts w:asciiTheme="majorHAnsi" w:hAnsiTheme="majorHAnsi" w:cstheme="majorHAnsi"/>
        </w:rPr>
        <w:t>rocedures</w:t>
      </w:r>
      <w:r w:rsidRPr="0011686D">
        <w:rPr>
          <w:rFonts w:asciiTheme="majorHAnsi" w:hAnsiTheme="majorHAnsi" w:cstheme="majorHAnsi"/>
        </w:rPr>
        <w:t>, see the</w:t>
      </w:r>
      <w:r w:rsidR="00B602FA" w:rsidRPr="0011686D">
        <w:rPr>
          <w:rFonts w:asciiTheme="majorHAnsi" w:hAnsiTheme="majorHAnsi" w:cstheme="majorHAnsi"/>
        </w:rPr>
        <w:t xml:space="preserve"> </w:t>
      </w:r>
      <w:hyperlink r:id="rId20" w:history="1">
        <w:r w:rsidR="00B602FA" w:rsidRPr="0011686D">
          <w:rPr>
            <w:rStyle w:val="Hyperlink"/>
            <w:rFonts w:asciiTheme="majorHAnsi" w:hAnsiTheme="majorHAnsi" w:cstheme="majorHAnsi"/>
            <w:bCs/>
            <w:iCs/>
          </w:rPr>
          <w:t>ACLS Test Help Blog</w:t>
        </w:r>
      </w:hyperlink>
    </w:p>
    <w:p w14:paraId="3C71E624" w14:textId="31654195" w:rsidR="00B602FA" w:rsidRPr="0011686D" w:rsidRDefault="006839AF" w:rsidP="00B602FA">
      <w:pPr>
        <w:pStyle w:val="ListParagraph"/>
        <w:numPr>
          <w:ilvl w:val="0"/>
          <w:numId w:val="46"/>
        </w:numPr>
        <w:spacing w:after="160" w:line="259" w:lineRule="auto"/>
        <w:rPr>
          <w:rFonts w:asciiTheme="majorHAnsi" w:hAnsiTheme="majorHAnsi" w:cstheme="majorHAnsi"/>
          <w:bCs/>
          <w:iCs/>
        </w:rPr>
      </w:pPr>
      <w:r w:rsidRPr="0011686D">
        <w:rPr>
          <w:rFonts w:asciiTheme="majorHAnsi" w:hAnsiTheme="majorHAnsi" w:cstheme="majorHAnsi"/>
        </w:rPr>
        <w:t xml:space="preserve">For </w:t>
      </w:r>
      <w:r w:rsidR="00B602FA" w:rsidRPr="0011686D">
        <w:rPr>
          <w:rFonts w:asciiTheme="majorHAnsi" w:hAnsiTheme="majorHAnsi" w:cstheme="majorHAnsi"/>
        </w:rPr>
        <w:t>BEST Plus</w:t>
      </w:r>
      <w:r w:rsidR="004355C5" w:rsidRPr="0011686D">
        <w:rPr>
          <w:rFonts w:asciiTheme="majorHAnsi" w:hAnsiTheme="majorHAnsi" w:cstheme="majorHAnsi"/>
        </w:rPr>
        <w:t xml:space="preserve"> 3.0</w:t>
      </w:r>
      <w:r w:rsidR="00B602FA" w:rsidRPr="0011686D">
        <w:rPr>
          <w:rFonts w:asciiTheme="majorHAnsi" w:hAnsiTheme="majorHAnsi" w:cstheme="majorHAnsi"/>
        </w:rPr>
        <w:t xml:space="preserve"> </w:t>
      </w:r>
      <w:proofErr w:type="gramStart"/>
      <w:r w:rsidR="00B602FA" w:rsidRPr="0011686D">
        <w:rPr>
          <w:rFonts w:asciiTheme="majorHAnsi" w:hAnsiTheme="majorHAnsi" w:cstheme="majorHAnsi"/>
        </w:rPr>
        <w:t>trainings</w:t>
      </w:r>
      <w:proofErr w:type="gramEnd"/>
      <w:r w:rsidRPr="0011686D">
        <w:rPr>
          <w:rFonts w:asciiTheme="majorHAnsi" w:hAnsiTheme="majorHAnsi" w:cstheme="majorHAnsi"/>
        </w:rPr>
        <w:t>, see the</w:t>
      </w:r>
      <w:r w:rsidR="0092359E" w:rsidRPr="0011686D">
        <w:rPr>
          <w:rFonts w:asciiTheme="majorHAnsi" w:hAnsiTheme="majorHAnsi" w:cstheme="majorHAnsi"/>
        </w:rPr>
        <w:t xml:space="preserve"> </w:t>
      </w:r>
      <w:hyperlink r:id="rId21" w:history="1">
        <w:r w:rsidR="0092359E" w:rsidRPr="0011686D">
          <w:rPr>
            <w:rStyle w:val="Hyperlink"/>
            <w:rFonts w:asciiTheme="majorHAnsi" w:hAnsiTheme="majorHAnsi" w:cstheme="majorHAnsi"/>
          </w:rPr>
          <w:t>SABES Calendar</w:t>
        </w:r>
      </w:hyperlink>
    </w:p>
    <w:p w14:paraId="40E2FF95" w14:textId="6FCD0A4B" w:rsidR="00B602FA" w:rsidRPr="0011686D" w:rsidRDefault="00B602FA" w:rsidP="00B602FA">
      <w:pPr>
        <w:pStyle w:val="ListParagraph"/>
        <w:numPr>
          <w:ilvl w:val="0"/>
          <w:numId w:val="46"/>
        </w:numPr>
        <w:spacing w:after="160" w:line="259" w:lineRule="auto"/>
        <w:rPr>
          <w:rFonts w:asciiTheme="majorHAnsi" w:hAnsiTheme="majorHAnsi" w:cstheme="majorHAnsi"/>
          <w:bCs/>
          <w:iCs/>
        </w:rPr>
      </w:pPr>
      <w:hyperlink r:id="rId22" w:history="1">
        <w:r w:rsidRPr="0011686D">
          <w:rPr>
            <w:rStyle w:val="Hyperlink"/>
            <w:rFonts w:asciiTheme="majorHAnsi" w:hAnsiTheme="majorHAnsi" w:cstheme="majorHAnsi"/>
          </w:rPr>
          <w:t>BEST Plus</w:t>
        </w:r>
        <w:r w:rsidR="004355C5" w:rsidRPr="0011686D">
          <w:rPr>
            <w:rStyle w:val="Hyperlink"/>
            <w:rFonts w:asciiTheme="majorHAnsi" w:hAnsiTheme="majorHAnsi" w:cstheme="majorHAnsi"/>
          </w:rPr>
          <w:t xml:space="preserve"> 3.0</w:t>
        </w:r>
        <w:r w:rsidRPr="0011686D">
          <w:rPr>
            <w:rStyle w:val="Hyperlink"/>
            <w:rFonts w:asciiTheme="majorHAnsi" w:hAnsiTheme="majorHAnsi" w:cstheme="majorHAnsi"/>
          </w:rPr>
          <w:t xml:space="preserve"> Good </w:t>
        </w:r>
        <w:r w:rsidR="004355C5" w:rsidRPr="0011686D">
          <w:rPr>
            <w:rStyle w:val="Hyperlink"/>
            <w:rFonts w:asciiTheme="majorHAnsi" w:hAnsiTheme="majorHAnsi" w:cstheme="majorHAnsi"/>
          </w:rPr>
          <w:t>to Know Guides</w:t>
        </w:r>
      </w:hyperlink>
    </w:p>
    <w:p w14:paraId="4573BA5A" w14:textId="0BA83A76" w:rsidR="00D22198" w:rsidRPr="0011686D" w:rsidRDefault="00C02FC4" w:rsidP="00CE1CB4">
      <w:pPr>
        <w:pStyle w:val="ListParagraph"/>
        <w:numPr>
          <w:ilvl w:val="0"/>
          <w:numId w:val="46"/>
        </w:numPr>
        <w:spacing w:after="160" w:line="259" w:lineRule="auto"/>
        <w:rPr>
          <w:rFonts w:asciiTheme="majorHAnsi" w:hAnsiTheme="majorHAnsi" w:cstheme="majorHAnsi"/>
          <w:bCs/>
          <w:iCs/>
        </w:rPr>
      </w:pPr>
      <w:hyperlink r:id="rId23" w:history="1">
        <w:r w:rsidRPr="0011686D">
          <w:rPr>
            <w:rStyle w:val="Hyperlink"/>
            <w:rFonts w:asciiTheme="majorHAnsi" w:hAnsiTheme="majorHAnsi" w:cstheme="majorHAnsi"/>
          </w:rPr>
          <w:t xml:space="preserve">BEST Plus 3.0 </w:t>
        </w:r>
        <w:r w:rsidR="006839AF" w:rsidRPr="0011686D">
          <w:rPr>
            <w:rStyle w:val="Hyperlink"/>
            <w:rFonts w:asciiTheme="majorHAnsi" w:hAnsiTheme="majorHAnsi" w:cstheme="majorHAnsi"/>
          </w:rPr>
          <w:t>T</w:t>
        </w:r>
        <w:r w:rsidRPr="0011686D">
          <w:rPr>
            <w:rStyle w:val="Hyperlink"/>
            <w:rFonts w:asciiTheme="majorHAnsi" w:hAnsiTheme="majorHAnsi" w:cstheme="majorHAnsi"/>
          </w:rPr>
          <w:t xml:space="preserve">est </w:t>
        </w:r>
        <w:r w:rsidR="006839AF" w:rsidRPr="0011686D">
          <w:rPr>
            <w:rStyle w:val="Hyperlink"/>
            <w:rFonts w:asciiTheme="majorHAnsi" w:hAnsiTheme="majorHAnsi" w:cstheme="majorHAnsi"/>
          </w:rPr>
          <w:t>P</w:t>
        </w:r>
        <w:r w:rsidRPr="0011686D">
          <w:rPr>
            <w:rStyle w:val="Hyperlink"/>
            <w:rFonts w:asciiTheme="majorHAnsi" w:hAnsiTheme="majorHAnsi" w:cstheme="majorHAnsi"/>
          </w:rPr>
          <w:t>urchase</w:t>
        </w:r>
      </w:hyperlink>
      <w:r w:rsidRPr="0011686D">
        <w:rPr>
          <w:rFonts w:asciiTheme="majorHAnsi" w:hAnsiTheme="majorHAnsi" w:cstheme="majorHAnsi"/>
        </w:rPr>
        <w:t xml:space="preserve"> </w:t>
      </w:r>
    </w:p>
    <w:sectPr w:rsidR="00D22198" w:rsidRPr="0011686D" w:rsidSect="00FB6DE8">
      <w:headerReference w:type="default" r:id="rId24"/>
      <w:footerReference w:type="default" r:id="rId25"/>
      <w:footnotePr>
        <w:numRestart w:val="eachPage"/>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D088" w14:textId="77777777" w:rsidR="00DD62A5" w:rsidRDefault="00DD62A5" w:rsidP="007D7779">
      <w:r>
        <w:separator/>
      </w:r>
    </w:p>
  </w:endnote>
  <w:endnote w:type="continuationSeparator" w:id="0">
    <w:p w14:paraId="7522A251" w14:textId="77777777" w:rsidR="00DD62A5" w:rsidRDefault="00DD62A5" w:rsidP="007D7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87793"/>
      <w:docPartObj>
        <w:docPartGallery w:val="Page Numbers (Bottom of Page)"/>
        <w:docPartUnique/>
      </w:docPartObj>
    </w:sdtPr>
    <w:sdtEndPr>
      <w:rPr>
        <w:rFonts w:asciiTheme="majorHAnsi" w:hAnsiTheme="majorHAnsi" w:cstheme="majorHAnsi"/>
        <w:noProof/>
      </w:rPr>
    </w:sdtEndPr>
    <w:sdtContent>
      <w:p w14:paraId="5D84FA14" w14:textId="36C015BF" w:rsidR="00EE3042" w:rsidRPr="00EE3042" w:rsidRDefault="00EE3042">
        <w:pPr>
          <w:pStyle w:val="Footer"/>
          <w:jc w:val="center"/>
          <w:rPr>
            <w:rFonts w:asciiTheme="majorHAnsi" w:hAnsiTheme="majorHAnsi" w:cstheme="majorHAnsi"/>
          </w:rPr>
        </w:pPr>
        <w:r w:rsidRPr="00EE3042">
          <w:rPr>
            <w:rFonts w:asciiTheme="majorHAnsi" w:hAnsiTheme="majorHAnsi" w:cstheme="majorHAnsi"/>
          </w:rPr>
          <w:fldChar w:fldCharType="begin"/>
        </w:r>
        <w:r w:rsidRPr="00EE3042">
          <w:rPr>
            <w:rFonts w:asciiTheme="majorHAnsi" w:hAnsiTheme="majorHAnsi" w:cstheme="majorHAnsi"/>
          </w:rPr>
          <w:instrText xml:space="preserve"> PAGE   \* MERGEFORMAT </w:instrText>
        </w:r>
        <w:r w:rsidRPr="00EE3042">
          <w:rPr>
            <w:rFonts w:asciiTheme="majorHAnsi" w:hAnsiTheme="majorHAnsi" w:cstheme="majorHAnsi"/>
          </w:rPr>
          <w:fldChar w:fldCharType="separate"/>
        </w:r>
        <w:r w:rsidRPr="00EE3042">
          <w:rPr>
            <w:rFonts w:asciiTheme="majorHAnsi" w:hAnsiTheme="majorHAnsi" w:cstheme="majorHAnsi"/>
            <w:noProof/>
          </w:rPr>
          <w:t>2</w:t>
        </w:r>
        <w:r w:rsidRPr="00EE3042">
          <w:rPr>
            <w:rFonts w:asciiTheme="majorHAnsi" w:hAnsiTheme="majorHAnsi" w:cstheme="majorHAnsi"/>
            <w:noProof/>
          </w:rPr>
          <w:fldChar w:fldCharType="end"/>
        </w:r>
      </w:p>
    </w:sdtContent>
  </w:sdt>
  <w:p w14:paraId="5082A279" w14:textId="77777777" w:rsidR="00EE3042" w:rsidRDefault="00EE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9CA7" w14:textId="77777777" w:rsidR="00DD62A5" w:rsidRDefault="00DD62A5" w:rsidP="007D7779">
      <w:r>
        <w:separator/>
      </w:r>
    </w:p>
  </w:footnote>
  <w:footnote w:type="continuationSeparator" w:id="0">
    <w:p w14:paraId="1FA1B7D9" w14:textId="77777777" w:rsidR="00DD62A5" w:rsidRDefault="00DD62A5" w:rsidP="007D7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5FFF" w14:textId="4C745EFC" w:rsidR="0071705A" w:rsidRPr="00E5443E" w:rsidRDefault="0071705A" w:rsidP="000641BF">
    <w:pPr>
      <w:pStyle w:val="Header"/>
      <w:rPr>
        <w:rFonts w:asciiTheme="majorHAnsi" w:hAnsiTheme="majorHAnsi" w:cstheme="majorHAnsi"/>
        <w:iCs/>
      </w:rPr>
    </w:pPr>
    <w:r w:rsidRPr="00E5443E">
      <w:rPr>
        <w:rFonts w:asciiTheme="majorHAnsi" w:hAnsiTheme="majorHAnsi" w:cstheme="majorHAnsi"/>
        <w:iCs/>
      </w:rPr>
      <w:t>Massachusetts Department of Elementary and Secondary Education</w:t>
    </w:r>
  </w:p>
  <w:p w14:paraId="679E6D2F" w14:textId="77777777" w:rsidR="0071705A" w:rsidRPr="00E5443E" w:rsidRDefault="0071705A" w:rsidP="000641BF">
    <w:pPr>
      <w:pStyle w:val="Header"/>
      <w:rPr>
        <w:rFonts w:asciiTheme="majorHAnsi" w:hAnsiTheme="majorHAnsi" w:cstheme="majorHAnsi"/>
        <w:iCs/>
      </w:rPr>
    </w:pPr>
    <w:r w:rsidRPr="00E5443E">
      <w:rPr>
        <w:rFonts w:asciiTheme="majorHAnsi" w:hAnsiTheme="majorHAnsi" w:cstheme="majorHAnsi"/>
        <w:iCs/>
      </w:rPr>
      <w:t>Adult and Community Learning Services (ACLS)</w:t>
    </w:r>
  </w:p>
  <w:p w14:paraId="43CFA314" w14:textId="1D93D9FD" w:rsidR="0071705A" w:rsidRPr="00E5443E" w:rsidRDefault="006839AF" w:rsidP="000641BF">
    <w:pPr>
      <w:pStyle w:val="Header"/>
      <w:rPr>
        <w:rFonts w:asciiTheme="majorHAnsi" w:hAnsiTheme="majorHAnsi" w:cstheme="majorHAnsi"/>
        <w:iCs/>
      </w:rPr>
    </w:pPr>
    <w:r w:rsidRPr="00E5443E">
      <w:rPr>
        <w:rFonts w:asciiTheme="majorHAnsi" w:hAnsiTheme="majorHAnsi" w:cstheme="majorHAnsi"/>
        <w:iCs/>
      </w:rPr>
      <w:t>BEST Plus 3.0 Test Administration Procedures</w:t>
    </w:r>
    <w:r w:rsidR="0071705A" w:rsidRPr="00E5443E">
      <w:rPr>
        <w:rFonts w:asciiTheme="majorHAnsi" w:hAnsiTheme="majorHAnsi" w:cstheme="majorHAnsi"/>
        <w:iCs/>
      </w:rPr>
      <w:t xml:space="preserve">, </w:t>
    </w:r>
    <w:r w:rsidR="00C65FD0" w:rsidRPr="00E5443E">
      <w:rPr>
        <w:rFonts w:asciiTheme="majorHAnsi" w:hAnsiTheme="majorHAnsi" w:cstheme="majorHAnsi"/>
        <w:iCs/>
      </w:rPr>
      <w:t>Fiscal</w:t>
    </w:r>
    <w:r w:rsidR="00E628D9" w:rsidRPr="00E5443E">
      <w:rPr>
        <w:rFonts w:asciiTheme="majorHAnsi" w:hAnsiTheme="majorHAnsi" w:cstheme="majorHAnsi"/>
        <w:iCs/>
      </w:rPr>
      <w:t xml:space="preserve"> </w:t>
    </w:r>
    <w:r w:rsidR="0071705A" w:rsidRPr="00E5443E">
      <w:rPr>
        <w:rFonts w:asciiTheme="majorHAnsi" w:hAnsiTheme="majorHAnsi" w:cstheme="majorHAnsi"/>
        <w:iCs/>
      </w:rPr>
      <w:t>Year 202</w:t>
    </w:r>
    <w:r w:rsidR="00676D4F" w:rsidRPr="00E5443E">
      <w:rPr>
        <w:rFonts w:asciiTheme="majorHAnsi" w:hAnsiTheme="majorHAnsi" w:cstheme="majorHAnsi"/>
        <w:iCs/>
      </w:rPr>
      <w:t>6</w:t>
    </w:r>
  </w:p>
  <w:p w14:paraId="4958D7A4" w14:textId="715FEB4D" w:rsidR="006839AF" w:rsidRPr="00E5443E" w:rsidRDefault="006839AF" w:rsidP="000641BF">
    <w:pPr>
      <w:pStyle w:val="Header"/>
      <w:rPr>
        <w:rFonts w:asciiTheme="majorHAnsi" w:hAnsiTheme="majorHAnsi" w:cstheme="majorHAnsi"/>
        <w:iCs/>
      </w:rPr>
    </w:pPr>
    <w:r w:rsidRPr="00E5443E">
      <w:rPr>
        <w:rFonts w:asciiTheme="majorHAnsi" w:hAnsiTheme="majorHAnsi" w:cstheme="majorHAnsi"/>
        <w:iCs/>
      </w:rPr>
      <w:t>Last Updated: December 2025</w:t>
    </w:r>
  </w:p>
  <w:p w14:paraId="0FB00B8A" w14:textId="77777777" w:rsidR="0071705A" w:rsidRDefault="00717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6246" w14:textId="77777777" w:rsidR="00EE3042" w:rsidRPr="006839AF" w:rsidRDefault="00EE3042" w:rsidP="000641BF">
    <w:pPr>
      <w:pStyle w:val="Header"/>
      <w:rPr>
        <w:rFonts w:asciiTheme="majorHAnsi" w:hAnsiTheme="majorHAnsi" w:cstheme="majorHAnsi"/>
        <w:i/>
      </w:rPr>
    </w:pPr>
    <w:r w:rsidRPr="006839AF">
      <w:rPr>
        <w:rFonts w:asciiTheme="majorHAnsi" w:hAnsiTheme="majorHAnsi" w:cstheme="majorHAnsi"/>
        <w:i/>
      </w:rPr>
      <w:t>Massachusetts Department of Elementary and Secondary Education</w:t>
    </w:r>
  </w:p>
  <w:p w14:paraId="0831F505" w14:textId="77777777" w:rsidR="00EE3042" w:rsidRPr="006839AF" w:rsidRDefault="00EE3042" w:rsidP="000641BF">
    <w:pPr>
      <w:pStyle w:val="Header"/>
      <w:rPr>
        <w:rFonts w:asciiTheme="majorHAnsi" w:hAnsiTheme="majorHAnsi" w:cstheme="majorHAnsi"/>
        <w:i/>
      </w:rPr>
    </w:pPr>
    <w:r w:rsidRPr="006839AF">
      <w:rPr>
        <w:rFonts w:asciiTheme="majorHAnsi" w:hAnsiTheme="majorHAnsi" w:cstheme="majorHAnsi"/>
        <w:i/>
      </w:rPr>
      <w:t>Adult and Community Learning Services (ACLS)</w:t>
    </w:r>
  </w:p>
  <w:p w14:paraId="7F916F45" w14:textId="77777777" w:rsidR="00EE3042" w:rsidRPr="006839AF" w:rsidRDefault="00EE3042" w:rsidP="000641BF">
    <w:pPr>
      <w:pStyle w:val="Header"/>
      <w:rPr>
        <w:rFonts w:asciiTheme="majorHAnsi" w:hAnsiTheme="majorHAnsi" w:cstheme="majorHAnsi"/>
        <w:i/>
      </w:rPr>
    </w:pPr>
    <w:r w:rsidRPr="006839AF">
      <w:rPr>
        <w:rFonts w:asciiTheme="majorHAnsi" w:hAnsiTheme="majorHAnsi" w:cstheme="majorHAnsi"/>
        <w:i/>
      </w:rPr>
      <w:t>BEST Plus 3.0 Test Administration Procedures, Fiscal Year 2026</w:t>
    </w:r>
  </w:p>
  <w:p w14:paraId="09669B96" w14:textId="77777777" w:rsidR="00EE3042" w:rsidRPr="006839AF" w:rsidRDefault="00EE3042" w:rsidP="000641BF">
    <w:pPr>
      <w:pStyle w:val="Header"/>
      <w:rPr>
        <w:rFonts w:asciiTheme="majorHAnsi" w:hAnsiTheme="majorHAnsi" w:cstheme="majorHAnsi"/>
        <w:i/>
      </w:rPr>
    </w:pPr>
    <w:r w:rsidRPr="006839AF">
      <w:rPr>
        <w:rFonts w:asciiTheme="majorHAnsi" w:hAnsiTheme="majorHAnsi" w:cstheme="majorHAnsi"/>
        <w:i/>
      </w:rPr>
      <w:t>Last Updated: December 2025</w:t>
    </w:r>
  </w:p>
  <w:p w14:paraId="406B8429" w14:textId="77777777" w:rsidR="00EE3042" w:rsidRDefault="00EE3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205B"/>
    <w:multiLevelType w:val="hybridMultilevel"/>
    <w:tmpl w:val="23D4F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23DE"/>
    <w:multiLevelType w:val="hybridMultilevel"/>
    <w:tmpl w:val="F490D90E"/>
    <w:lvl w:ilvl="0" w:tplc="93D00D0A">
      <w:start w:val="1"/>
      <w:numFmt w:val="lowerLetter"/>
      <w:lvlText w:val="%1)"/>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82A4D"/>
    <w:multiLevelType w:val="hybridMultilevel"/>
    <w:tmpl w:val="01964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C1F11"/>
    <w:multiLevelType w:val="hybridMultilevel"/>
    <w:tmpl w:val="AE56CDD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78E771D"/>
    <w:multiLevelType w:val="hybridMultilevel"/>
    <w:tmpl w:val="6ED41BB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57ABA"/>
    <w:multiLevelType w:val="hybridMultilevel"/>
    <w:tmpl w:val="03E84EB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283A3D"/>
    <w:multiLevelType w:val="hybridMultilevel"/>
    <w:tmpl w:val="442E10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7205D8"/>
    <w:multiLevelType w:val="hybridMultilevel"/>
    <w:tmpl w:val="D1460E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A24656"/>
    <w:multiLevelType w:val="hybridMultilevel"/>
    <w:tmpl w:val="3BA82D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5B24A6"/>
    <w:multiLevelType w:val="hybridMultilevel"/>
    <w:tmpl w:val="7736D7D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15:restartNumberingAfterBreak="0">
    <w:nsid w:val="1B900AF2"/>
    <w:multiLevelType w:val="hybridMultilevel"/>
    <w:tmpl w:val="86F4DF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1258B"/>
    <w:multiLevelType w:val="hybridMultilevel"/>
    <w:tmpl w:val="F3BE8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2479C4"/>
    <w:multiLevelType w:val="hybridMultilevel"/>
    <w:tmpl w:val="389E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F6321"/>
    <w:multiLevelType w:val="hybridMultilevel"/>
    <w:tmpl w:val="2B3ABA9C"/>
    <w:lvl w:ilvl="0" w:tplc="67A6C9BC">
      <w:start w:val="1"/>
      <w:numFmt w:val="lowerLetter"/>
      <w:lvlText w:val="%1)"/>
      <w:lvlJc w:val="left"/>
      <w:pPr>
        <w:ind w:left="720" w:hanging="360"/>
      </w:pPr>
      <w:rPr>
        <w:rFonts w:ascii="Calibri" w:eastAsiaTheme="minorHAnsi" w:hAnsi="Calibri" w:cs="Calibr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0A5012C"/>
    <w:multiLevelType w:val="hybridMultilevel"/>
    <w:tmpl w:val="6016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449C1"/>
    <w:multiLevelType w:val="hybridMultilevel"/>
    <w:tmpl w:val="BB9A76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747DCA"/>
    <w:multiLevelType w:val="hybridMultilevel"/>
    <w:tmpl w:val="FC8C227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44935"/>
    <w:multiLevelType w:val="hybridMultilevel"/>
    <w:tmpl w:val="ABE4F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32E13"/>
    <w:multiLevelType w:val="hybridMultilevel"/>
    <w:tmpl w:val="AB682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F66C50"/>
    <w:multiLevelType w:val="hybridMultilevel"/>
    <w:tmpl w:val="A37AEE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2D25D5"/>
    <w:multiLevelType w:val="hybridMultilevel"/>
    <w:tmpl w:val="54DCD3B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5C0B7E"/>
    <w:multiLevelType w:val="hybridMultilevel"/>
    <w:tmpl w:val="036A4E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C46CD2"/>
    <w:multiLevelType w:val="hybridMultilevel"/>
    <w:tmpl w:val="FDF06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155A43"/>
    <w:multiLevelType w:val="hybridMultilevel"/>
    <w:tmpl w:val="F66065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35C9D"/>
    <w:multiLevelType w:val="hybridMultilevel"/>
    <w:tmpl w:val="00AAD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84DCB"/>
    <w:multiLevelType w:val="hybridMultilevel"/>
    <w:tmpl w:val="ACF6CF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571432"/>
    <w:multiLevelType w:val="hybridMultilevel"/>
    <w:tmpl w:val="10C0F4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B027B6"/>
    <w:multiLevelType w:val="hybridMultilevel"/>
    <w:tmpl w:val="9F446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4321D2"/>
    <w:multiLevelType w:val="hybridMultilevel"/>
    <w:tmpl w:val="A91650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FA108A"/>
    <w:multiLevelType w:val="hybridMultilevel"/>
    <w:tmpl w:val="50F6450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115F1E"/>
    <w:multiLevelType w:val="hybridMultilevel"/>
    <w:tmpl w:val="6DEC62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E00B3"/>
    <w:multiLevelType w:val="hybridMultilevel"/>
    <w:tmpl w:val="F436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4558D"/>
    <w:multiLevelType w:val="hybridMultilevel"/>
    <w:tmpl w:val="42D423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2206C3F"/>
    <w:multiLevelType w:val="hybridMultilevel"/>
    <w:tmpl w:val="729A172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51D3A"/>
    <w:multiLevelType w:val="multilevel"/>
    <w:tmpl w:val="F590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F53932"/>
    <w:multiLevelType w:val="hybridMultilevel"/>
    <w:tmpl w:val="0AA6C8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454DB8"/>
    <w:multiLevelType w:val="hybridMultilevel"/>
    <w:tmpl w:val="A6C8AEEC"/>
    <w:lvl w:ilvl="0" w:tplc="3CEC758C">
      <w:start w:val="1"/>
      <w:numFmt w:val="lowerLetter"/>
      <w:lvlText w:val="%1)"/>
      <w:lvlJc w:val="left"/>
      <w:pPr>
        <w:ind w:left="720" w:hanging="360"/>
      </w:pPr>
      <w:rPr>
        <w:rFonts w:ascii="Calibri Light" w:eastAsiaTheme="minorHAnsi" w:hAnsi="Calibri Light" w:cs="Calibri Ligh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CAF7A5B"/>
    <w:multiLevelType w:val="hybridMultilevel"/>
    <w:tmpl w:val="4EDA68FE"/>
    <w:lvl w:ilvl="0" w:tplc="63588E9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E7F11"/>
    <w:multiLevelType w:val="hybridMultilevel"/>
    <w:tmpl w:val="25E8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71A8E"/>
    <w:multiLevelType w:val="multilevel"/>
    <w:tmpl w:val="FD4E25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7B5DCF"/>
    <w:multiLevelType w:val="hybridMultilevel"/>
    <w:tmpl w:val="B442E2AA"/>
    <w:lvl w:ilvl="0" w:tplc="1722DDFC">
      <w:start w:val="1"/>
      <w:numFmt w:val="lowerLetter"/>
      <w:lvlText w:val="%1)"/>
      <w:lvlJc w:val="left"/>
      <w:pPr>
        <w:ind w:left="720" w:hanging="360"/>
      </w:pPr>
      <w:rPr>
        <w:rFonts w:ascii="Calibri" w:eastAsiaTheme="minorHAns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516AC6"/>
    <w:multiLevelType w:val="hybridMultilevel"/>
    <w:tmpl w:val="BDBA43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AC01E5"/>
    <w:multiLevelType w:val="hybridMultilevel"/>
    <w:tmpl w:val="AAECC3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DEE1A9D"/>
    <w:multiLevelType w:val="hybridMultilevel"/>
    <w:tmpl w:val="7C32EB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C1417B"/>
    <w:multiLevelType w:val="hybridMultilevel"/>
    <w:tmpl w:val="68EEDFD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5D1C9C"/>
    <w:multiLevelType w:val="hybridMultilevel"/>
    <w:tmpl w:val="E876BB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195EAA"/>
    <w:multiLevelType w:val="hybridMultilevel"/>
    <w:tmpl w:val="D6F61B9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30383"/>
    <w:multiLevelType w:val="hybridMultilevel"/>
    <w:tmpl w:val="FF0A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11623">
    <w:abstractNumId w:val="2"/>
  </w:num>
  <w:num w:numId="2" w16cid:durableId="37751479">
    <w:abstractNumId w:val="26"/>
  </w:num>
  <w:num w:numId="3" w16cid:durableId="1631205339">
    <w:abstractNumId w:val="29"/>
  </w:num>
  <w:num w:numId="4" w16cid:durableId="1685588645">
    <w:abstractNumId w:val="5"/>
  </w:num>
  <w:num w:numId="5" w16cid:durableId="643318392">
    <w:abstractNumId w:val="4"/>
  </w:num>
  <w:num w:numId="6" w16cid:durableId="824859401">
    <w:abstractNumId w:val="30"/>
  </w:num>
  <w:num w:numId="7" w16cid:durableId="2121101647">
    <w:abstractNumId w:val="46"/>
  </w:num>
  <w:num w:numId="8" w16cid:durableId="845440755">
    <w:abstractNumId w:val="44"/>
  </w:num>
  <w:num w:numId="9" w16cid:durableId="880828813">
    <w:abstractNumId w:val="20"/>
  </w:num>
  <w:num w:numId="10" w16cid:durableId="591285349">
    <w:abstractNumId w:val="3"/>
  </w:num>
  <w:num w:numId="11" w16cid:durableId="1998412492">
    <w:abstractNumId w:val="28"/>
  </w:num>
  <w:num w:numId="12" w16cid:durableId="552035050">
    <w:abstractNumId w:val="21"/>
  </w:num>
  <w:num w:numId="13" w16cid:durableId="2089039204">
    <w:abstractNumId w:val="16"/>
  </w:num>
  <w:num w:numId="14" w16cid:durableId="97603340">
    <w:abstractNumId w:val="10"/>
  </w:num>
  <w:num w:numId="15" w16cid:durableId="859778378">
    <w:abstractNumId w:val="27"/>
  </w:num>
  <w:num w:numId="16" w16cid:durableId="979071690">
    <w:abstractNumId w:val="33"/>
  </w:num>
  <w:num w:numId="17" w16cid:durableId="417867767">
    <w:abstractNumId w:val="23"/>
  </w:num>
  <w:num w:numId="18" w16cid:durableId="1108816056">
    <w:abstractNumId w:val="24"/>
  </w:num>
  <w:num w:numId="19" w16cid:durableId="844056136">
    <w:abstractNumId w:val="35"/>
  </w:num>
  <w:num w:numId="20" w16cid:durableId="977418659">
    <w:abstractNumId w:val="41"/>
  </w:num>
  <w:num w:numId="21" w16cid:durableId="1608197670">
    <w:abstractNumId w:val="8"/>
  </w:num>
  <w:num w:numId="22" w16cid:durableId="203254944">
    <w:abstractNumId w:val="17"/>
  </w:num>
  <w:num w:numId="23" w16cid:durableId="1436562844">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24" w16cid:durableId="316304344">
    <w:abstractNumId w:val="43"/>
  </w:num>
  <w:num w:numId="25" w16cid:durableId="1694113426">
    <w:abstractNumId w:val="9"/>
  </w:num>
  <w:num w:numId="26" w16cid:durableId="230694515">
    <w:abstractNumId w:val="37"/>
  </w:num>
  <w:num w:numId="27" w16cid:durableId="1560051224">
    <w:abstractNumId w:val="14"/>
  </w:num>
  <w:num w:numId="28" w16cid:durableId="663583599">
    <w:abstractNumId w:val="12"/>
  </w:num>
  <w:num w:numId="29" w16cid:durableId="683017431">
    <w:abstractNumId w:val="38"/>
  </w:num>
  <w:num w:numId="30" w16cid:durableId="1531063525">
    <w:abstractNumId w:val="39"/>
  </w:num>
  <w:num w:numId="31" w16cid:durableId="16130046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35833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1948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81071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12900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501563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20950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01441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6527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97975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49993514">
    <w:abstractNumId w:val="47"/>
  </w:num>
  <w:num w:numId="42" w16cid:durableId="761536223">
    <w:abstractNumId w:val="1"/>
  </w:num>
  <w:num w:numId="43" w16cid:durableId="450320139">
    <w:abstractNumId w:val="11"/>
  </w:num>
  <w:num w:numId="44" w16cid:durableId="1043870620">
    <w:abstractNumId w:val="18"/>
  </w:num>
  <w:num w:numId="45" w16cid:durableId="1413119389">
    <w:abstractNumId w:val="31"/>
  </w:num>
  <w:num w:numId="46" w16cid:durableId="1641349480">
    <w:abstractNumId w:val="22"/>
  </w:num>
  <w:num w:numId="47" w16cid:durableId="1263220809">
    <w:abstractNumId w:val="0"/>
  </w:num>
  <w:num w:numId="48" w16cid:durableId="34807219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04A"/>
    <w:rsid w:val="0000139E"/>
    <w:rsid w:val="0000311C"/>
    <w:rsid w:val="0000409E"/>
    <w:rsid w:val="00004243"/>
    <w:rsid w:val="0001143F"/>
    <w:rsid w:val="00013364"/>
    <w:rsid w:val="00015678"/>
    <w:rsid w:val="00015BAF"/>
    <w:rsid w:val="00015BF5"/>
    <w:rsid w:val="00017494"/>
    <w:rsid w:val="00017EE5"/>
    <w:rsid w:val="00021912"/>
    <w:rsid w:val="00021B9F"/>
    <w:rsid w:val="00022187"/>
    <w:rsid w:val="00022432"/>
    <w:rsid w:val="000229AA"/>
    <w:rsid w:val="00024AF3"/>
    <w:rsid w:val="00027551"/>
    <w:rsid w:val="00030167"/>
    <w:rsid w:val="00030C93"/>
    <w:rsid w:val="00031F0D"/>
    <w:rsid w:val="0003210E"/>
    <w:rsid w:val="00033C43"/>
    <w:rsid w:val="00035494"/>
    <w:rsid w:val="00035EB0"/>
    <w:rsid w:val="000410F7"/>
    <w:rsid w:val="00046FDC"/>
    <w:rsid w:val="0005194C"/>
    <w:rsid w:val="0005225A"/>
    <w:rsid w:val="00054B23"/>
    <w:rsid w:val="00055374"/>
    <w:rsid w:val="000554AF"/>
    <w:rsid w:val="00055936"/>
    <w:rsid w:val="00056663"/>
    <w:rsid w:val="000615CE"/>
    <w:rsid w:val="00062E24"/>
    <w:rsid w:val="000641BF"/>
    <w:rsid w:val="000642B3"/>
    <w:rsid w:val="000656C2"/>
    <w:rsid w:val="00065A4E"/>
    <w:rsid w:val="000666F2"/>
    <w:rsid w:val="00071D36"/>
    <w:rsid w:val="000725A2"/>
    <w:rsid w:val="00073781"/>
    <w:rsid w:val="00073BAE"/>
    <w:rsid w:val="00073DD1"/>
    <w:rsid w:val="000748B5"/>
    <w:rsid w:val="0008348B"/>
    <w:rsid w:val="000840AB"/>
    <w:rsid w:val="00090B53"/>
    <w:rsid w:val="00092B6D"/>
    <w:rsid w:val="00092F3A"/>
    <w:rsid w:val="0009565C"/>
    <w:rsid w:val="0009742D"/>
    <w:rsid w:val="00097AD0"/>
    <w:rsid w:val="00097C64"/>
    <w:rsid w:val="000A293F"/>
    <w:rsid w:val="000A38B8"/>
    <w:rsid w:val="000A54BF"/>
    <w:rsid w:val="000B287C"/>
    <w:rsid w:val="000B40D2"/>
    <w:rsid w:val="000B4AB2"/>
    <w:rsid w:val="000B565B"/>
    <w:rsid w:val="000B7E0E"/>
    <w:rsid w:val="000C0A3D"/>
    <w:rsid w:val="000C1EE3"/>
    <w:rsid w:val="000C351C"/>
    <w:rsid w:val="000C37D4"/>
    <w:rsid w:val="000C5783"/>
    <w:rsid w:val="000C58B1"/>
    <w:rsid w:val="000C6B49"/>
    <w:rsid w:val="000C7736"/>
    <w:rsid w:val="000C7CAB"/>
    <w:rsid w:val="000D163D"/>
    <w:rsid w:val="000D442C"/>
    <w:rsid w:val="000E00BF"/>
    <w:rsid w:val="000E2E18"/>
    <w:rsid w:val="000E3269"/>
    <w:rsid w:val="000E3F02"/>
    <w:rsid w:val="000E3F09"/>
    <w:rsid w:val="000E64AD"/>
    <w:rsid w:val="000E66DE"/>
    <w:rsid w:val="000F2071"/>
    <w:rsid w:val="000F42B3"/>
    <w:rsid w:val="000F4D58"/>
    <w:rsid w:val="00100675"/>
    <w:rsid w:val="001008C9"/>
    <w:rsid w:val="00101AAE"/>
    <w:rsid w:val="00110ECE"/>
    <w:rsid w:val="00111968"/>
    <w:rsid w:val="00112D57"/>
    <w:rsid w:val="001139BA"/>
    <w:rsid w:val="00115B1E"/>
    <w:rsid w:val="0011686D"/>
    <w:rsid w:val="00121834"/>
    <w:rsid w:val="00123A5C"/>
    <w:rsid w:val="00124FF8"/>
    <w:rsid w:val="00125573"/>
    <w:rsid w:val="001300B4"/>
    <w:rsid w:val="00130ED6"/>
    <w:rsid w:val="001332E5"/>
    <w:rsid w:val="00135651"/>
    <w:rsid w:val="00135B1B"/>
    <w:rsid w:val="00135F01"/>
    <w:rsid w:val="001364EB"/>
    <w:rsid w:val="00140E69"/>
    <w:rsid w:val="0014265F"/>
    <w:rsid w:val="00142B08"/>
    <w:rsid w:val="00152760"/>
    <w:rsid w:val="001538D8"/>
    <w:rsid w:val="001562F7"/>
    <w:rsid w:val="00156930"/>
    <w:rsid w:val="00156FCD"/>
    <w:rsid w:val="0015765B"/>
    <w:rsid w:val="00160015"/>
    <w:rsid w:val="00165D82"/>
    <w:rsid w:val="00171C2F"/>
    <w:rsid w:val="001721B5"/>
    <w:rsid w:val="00175CEB"/>
    <w:rsid w:val="00175FC1"/>
    <w:rsid w:val="001762F8"/>
    <w:rsid w:val="001763C8"/>
    <w:rsid w:val="0017757C"/>
    <w:rsid w:val="00180DCA"/>
    <w:rsid w:val="00183312"/>
    <w:rsid w:val="001837E3"/>
    <w:rsid w:val="001857DB"/>
    <w:rsid w:val="001858F4"/>
    <w:rsid w:val="001875AB"/>
    <w:rsid w:val="0018760D"/>
    <w:rsid w:val="001906D2"/>
    <w:rsid w:val="0019080C"/>
    <w:rsid w:val="0019430F"/>
    <w:rsid w:val="00194A21"/>
    <w:rsid w:val="00195316"/>
    <w:rsid w:val="001965E2"/>
    <w:rsid w:val="001977B2"/>
    <w:rsid w:val="001A3861"/>
    <w:rsid w:val="001A3F36"/>
    <w:rsid w:val="001A45D3"/>
    <w:rsid w:val="001A5CE8"/>
    <w:rsid w:val="001B09D6"/>
    <w:rsid w:val="001B0CE6"/>
    <w:rsid w:val="001B37B1"/>
    <w:rsid w:val="001B5DD3"/>
    <w:rsid w:val="001C0230"/>
    <w:rsid w:val="001C2F99"/>
    <w:rsid w:val="001C79C5"/>
    <w:rsid w:val="001D03C6"/>
    <w:rsid w:val="001D463A"/>
    <w:rsid w:val="001D5194"/>
    <w:rsid w:val="001D64AD"/>
    <w:rsid w:val="001D730E"/>
    <w:rsid w:val="001D75B1"/>
    <w:rsid w:val="001E0532"/>
    <w:rsid w:val="001E1082"/>
    <w:rsid w:val="001E322D"/>
    <w:rsid w:val="001E6FAE"/>
    <w:rsid w:val="001F0AFD"/>
    <w:rsid w:val="001F2CA7"/>
    <w:rsid w:val="001F2FD5"/>
    <w:rsid w:val="001F3771"/>
    <w:rsid w:val="001F502D"/>
    <w:rsid w:val="001F6A6A"/>
    <w:rsid w:val="001F7C66"/>
    <w:rsid w:val="00200B66"/>
    <w:rsid w:val="00202E33"/>
    <w:rsid w:val="00205125"/>
    <w:rsid w:val="00205589"/>
    <w:rsid w:val="00205725"/>
    <w:rsid w:val="00205ED8"/>
    <w:rsid w:val="00206F43"/>
    <w:rsid w:val="00210DF6"/>
    <w:rsid w:val="0021106F"/>
    <w:rsid w:val="0021178B"/>
    <w:rsid w:val="002138A8"/>
    <w:rsid w:val="00213CFC"/>
    <w:rsid w:val="002162B6"/>
    <w:rsid w:val="00222ABF"/>
    <w:rsid w:val="00223480"/>
    <w:rsid w:val="00226A75"/>
    <w:rsid w:val="0023106E"/>
    <w:rsid w:val="0023212C"/>
    <w:rsid w:val="002328BE"/>
    <w:rsid w:val="0023292B"/>
    <w:rsid w:val="00232D78"/>
    <w:rsid w:val="00234C66"/>
    <w:rsid w:val="00234E71"/>
    <w:rsid w:val="00242D05"/>
    <w:rsid w:val="002442AC"/>
    <w:rsid w:val="002442D3"/>
    <w:rsid w:val="00247939"/>
    <w:rsid w:val="00247EC6"/>
    <w:rsid w:val="00250272"/>
    <w:rsid w:val="0025122B"/>
    <w:rsid w:val="00254994"/>
    <w:rsid w:val="00257458"/>
    <w:rsid w:val="00257DD1"/>
    <w:rsid w:val="00261A79"/>
    <w:rsid w:val="00265711"/>
    <w:rsid w:val="00267E1C"/>
    <w:rsid w:val="00271E7F"/>
    <w:rsid w:val="00274D34"/>
    <w:rsid w:val="002766AC"/>
    <w:rsid w:val="0027683C"/>
    <w:rsid w:val="002815BB"/>
    <w:rsid w:val="00281FC2"/>
    <w:rsid w:val="002838AE"/>
    <w:rsid w:val="002845BB"/>
    <w:rsid w:val="00290006"/>
    <w:rsid w:val="00290213"/>
    <w:rsid w:val="00290502"/>
    <w:rsid w:val="00290F11"/>
    <w:rsid w:val="00292011"/>
    <w:rsid w:val="002946DC"/>
    <w:rsid w:val="002952A2"/>
    <w:rsid w:val="00296F2D"/>
    <w:rsid w:val="002A1970"/>
    <w:rsid w:val="002A3E91"/>
    <w:rsid w:val="002A4ED1"/>
    <w:rsid w:val="002B283A"/>
    <w:rsid w:val="002B2A54"/>
    <w:rsid w:val="002B67E8"/>
    <w:rsid w:val="002B7B5B"/>
    <w:rsid w:val="002C297B"/>
    <w:rsid w:val="002C345B"/>
    <w:rsid w:val="002C47A2"/>
    <w:rsid w:val="002C7BA8"/>
    <w:rsid w:val="002D3137"/>
    <w:rsid w:val="002D45C4"/>
    <w:rsid w:val="002D466E"/>
    <w:rsid w:val="002D4D4F"/>
    <w:rsid w:val="002D513E"/>
    <w:rsid w:val="002E0512"/>
    <w:rsid w:val="002E1ACA"/>
    <w:rsid w:val="002E2B06"/>
    <w:rsid w:val="002E2C1C"/>
    <w:rsid w:val="002E31D4"/>
    <w:rsid w:val="002E4551"/>
    <w:rsid w:val="002E6511"/>
    <w:rsid w:val="002E7B35"/>
    <w:rsid w:val="002E7CD9"/>
    <w:rsid w:val="002F0A41"/>
    <w:rsid w:val="002F35B6"/>
    <w:rsid w:val="002F4141"/>
    <w:rsid w:val="002F43FC"/>
    <w:rsid w:val="002F49A8"/>
    <w:rsid w:val="002F5197"/>
    <w:rsid w:val="003035C4"/>
    <w:rsid w:val="003067E6"/>
    <w:rsid w:val="00306BFD"/>
    <w:rsid w:val="00306EDA"/>
    <w:rsid w:val="00310965"/>
    <w:rsid w:val="00310EA9"/>
    <w:rsid w:val="00315C9E"/>
    <w:rsid w:val="00316DC0"/>
    <w:rsid w:val="00320E14"/>
    <w:rsid w:val="0032627C"/>
    <w:rsid w:val="003274DE"/>
    <w:rsid w:val="00330888"/>
    <w:rsid w:val="00331FFF"/>
    <w:rsid w:val="00333412"/>
    <w:rsid w:val="00335CA6"/>
    <w:rsid w:val="00336353"/>
    <w:rsid w:val="0033663A"/>
    <w:rsid w:val="00337813"/>
    <w:rsid w:val="00337FA7"/>
    <w:rsid w:val="00340876"/>
    <w:rsid w:val="003412DC"/>
    <w:rsid w:val="00342862"/>
    <w:rsid w:val="003449F9"/>
    <w:rsid w:val="003506BE"/>
    <w:rsid w:val="00350DD4"/>
    <w:rsid w:val="00352320"/>
    <w:rsid w:val="00353426"/>
    <w:rsid w:val="0035388D"/>
    <w:rsid w:val="00356AD6"/>
    <w:rsid w:val="00357870"/>
    <w:rsid w:val="00364D06"/>
    <w:rsid w:val="00364D80"/>
    <w:rsid w:val="00366858"/>
    <w:rsid w:val="00367B4A"/>
    <w:rsid w:val="003735D5"/>
    <w:rsid w:val="00373910"/>
    <w:rsid w:val="003750FF"/>
    <w:rsid w:val="0037541F"/>
    <w:rsid w:val="00375F2D"/>
    <w:rsid w:val="003808F5"/>
    <w:rsid w:val="003840EC"/>
    <w:rsid w:val="00386C11"/>
    <w:rsid w:val="003926A8"/>
    <w:rsid w:val="00393E07"/>
    <w:rsid w:val="00395644"/>
    <w:rsid w:val="003A0476"/>
    <w:rsid w:val="003A11C9"/>
    <w:rsid w:val="003A19DB"/>
    <w:rsid w:val="003A3841"/>
    <w:rsid w:val="003A6CC4"/>
    <w:rsid w:val="003A74F0"/>
    <w:rsid w:val="003B081A"/>
    <w:rsid w:val="003B0C15"/>
    <w:rsid w:val="003B4D6A"/>
    <w:rsid w:val="003B7439"/>
    <w:rsid w:val="003B77A5"/>
    <w:rsid w:val="003C0C84"/>
    <w:rsid w:val="003C1954"/>
    <w:rsid w:val="003C1A8E"/>
    <w:rsid w:val="003C62B5"/>
    <w:rsid w:val="003C6DCA"/>
    <w:rsid w:val="003C72F9"/>
    <w:rsid w:val="003D1DFD"/>
    <w:rsid w:val="003D3703"/>
    <w:rsid w:val="003D7AF0"/>
    <w:rsid w:val="003D7DA4"/>
    <w:rsid w:val="003E48BC"/>
    <w:rsid w:val="003E574E"/>
    <w:rsid w:val="003E6232"/>
    <w:rsid w:val="003E78CD"/>
    <w:rsid w:val="003F32A9"/>
    <w:rsid w:val="003F7F43"/>
    <w:rsid w:val="00400873"/>
    <w:rsid w:val="00404923"/>
    <w:rsid w:val="004073D8"/>
    <w:rsid w:val="00410791"/>
    <w:rsid w:val="004127C9"/>
    <w:rsid w:val="00412DAB"/>
    <w:rsid w:val="0041728B"/>
    <w:rsid w:val="00420C80"/>
    <w:rsid w:val="00420DBC"/>
    <w:rsid w:val="00422BB8"/>
    <w:rsid w:val="00423268"/>
    <w:rsid w:val="00426D65"/>
    <w:rsid w:val="004316ED"/>
    <w:rsid w:val="00431C76"/>
    <w:rsid w:val="004355C5"/>
    <w:rsid w:val="00436E71"/>
    <w:rsid w:val="00441B27"/>
    <w:rsid w:val="00443389"/>
    <w:rsid w:val="00444565"/>
    <w:rsid w:val="00444A36"/>
    <w:rsid w:val="0044645F"/>
    <w:rsid w:val="00446A1F"/>
    <w:rsid w:val="0045461A"/>
    <w:rsid w:val="00460FCC"/>
    <w:rsid w:val="00462F9F"/>
    <w:rsid w:val="004632F2"/>
    <w:rsid w:val="00463A85"/>
    <w:rsid w:val="00463B85"/>
    <w:rsid w:val="00463DBB"/>
    <w:rsid w:val="00467EC1"/>
    <w:rsid w:val="004731EB"/>
    <w:rsid w:val="004743A0"/>
    <w:rsid w:val="00474CF4"/>
    <w:rsid w:val="00474F5C"/>
    <w:rsid w:val="00476577"/>
    <w:rsid w:val="004801FE"/>
    <w:rsid w:val="004827D4"/>
    <w:rsid w:val="00485A5C"/>
    <w:rsid w:val="004905AF"/>
    <w:rsid w:val="00491277"/>
    <w:rsid w:val="00492754"/>
    <w:rsid w:val="0049395F"/>
    <w:rsid w:val="00493B42"/>
    <w:rsid w:val="00494785"/>
    <w:rsid w:val="00495C25"/>
    <w:rsid w:val="0049704A"/>
    <w:rsid w:val="004A28D5"/>
    <w:rsid w:val="004A341E"/>
    <w:rsid w:val="004A446A"/>
    <w:rsid w:val="004A596F"/>
    <w:rsid w:val="004A5A03"/>
    <w:rsid w:val="004A75CF"/>
    <w:rsid w:val="004B0A37"/>
    <w:rsid w:val="004B2839"/>
    <w:rsid w:val="004B30B7"/>
    <w:rsid w:val="004B513E"/>
    <w:rsid w:val="004B7395"/>
    <w:rsid w:val="004C3DA7"/>
    <w:rsid w:val="004C77E4"/>
    <w:rsid w:val="004D02C8"/>
    <w:rsid w:val="004D1A5E"/>
    <w:rsid w:val="004D2431"/>
    <w:rsid w:val="004D3266"/>
    <w:rsid w:val="004D3969"/>
    <w:rsid w:val="004D4023"/>
    <w:rsid w:val="004D59F8"/>
    <w:rsid w:val="004D78DF"/>
    <w:rsid w:val="004E113F"/>
    <w:rsid w:val="004E1E50"/>
    <w:rsid w:val="004E3FA6"/>
    <w:rsid w:val="004E4763"/>
    <w:rsid w:val="004E67F5"/>
    <w:rsid w:val="004E715B"/>
    <w:rsid w:val="004F108A"/>
    <w:rsid w:val="004F4756"/>
    <w:rsid w:val="004F6A58"/>
    <w:rsid w:val="004F7254"/>
    <w:rsid w:val="004F7450"/>
    <w:rsid w:val="005008C4"/>
    <w:rsid w:val="00502D21"/>
    <w:rsid w:val="00502D43"/>
    <w:rsid w:val="00503B17"/>
    <w:rsid w:val="00505CF4"/>
    <w:rsid w:val="005061B4"/>
    <w:rsid w:val="00507FBA"/>
    <w:rsid w:val="00510C73"/>
    <w:rsid w:val="005110B8"/>
    <w:rsid w:val="00512DF0"/>
    <w:rsid w:val="005147A3"/>
    <w:rsid w:val="00517DE9"/>
    <w:rsid w:val="0052767F"/>
    <w:rsid w:val="005301B9"/>
    <w:rsid w:val="00530941"/>
    <w:rsid w:val="005333B1"/>
    <w:rsid w:val="00534C6A"/>
    <w:rsid w:val="0054154B"/>
    <w:rsid w:val="0054289C"/>
    <w:rsid w:val="00543D90"/>
    <w:rsid w:val="005448B9"/>
    <w:rsid w:val="00547C27"/>
    <w:rsid w:val="00550E78"/>
    <w:rsid w:val="00556251"/>
    <w:rsid w:val="00556992"/>
    <w:rsid w:val="005576B3"/>
    <w:rsid w:val="005604F8"/>
    <w:rsid w:val="0056073F"/>
    <w:rsid w:val="00560F75"/>
    <w:rsid w:val="00562DF5"/>
    <w:rsid w:val="00563694"/>
    <w:rsid w:val="0056401A"/>
    <w:rsid w:val="00570BDA"/>
    <w:rsid w:val="00573798"/>
    <w:rsid w:val="00573D5C"/>
    <w:rsid w:val="005744D1"/>
    <w:rsid w:val="005803AA"/>
    <w:rsid w:val="005836A4"/>
    <w:rsid w:val="005839C6"/>
    <w:rsid w:val="005842FC"/>
    <w:rsid w:val="00584B02"/>
    <w:rsid w:val="00585DDF"/>
    <w:rsid w:val="005860C7"/>
    <w:rsid w:val="00590EAA"/>
    <w:rsid w:val="0059696C"/>
    <w:rsid w:val="005A1193"/>
    <w:rsid w:val="005A3693"/>
    <w:rsid w:val="005A6D53"/>
    <w:rsid w:val="005A6FC3"/>
    <w:rsid w:val="005B2C34"/>
    <w:rsid w:val="005C2BB3"/>
    <w:rsid w:val="005C77E6"/>
    <w:rsid w:val="005D1F43"/>
    <w:rsid w:val="005D20EC"/>
    <w:rsid w:val="005D3915"/>
    <w:rsid w:val="005D5205"/>
    <w:rsid w:val="005D6272"/>
    <w:rsid w:val="005D6B04"/>
    <w:rsid w:val="005E1501"/>
    <w:rsid w:val="005E17DB"/>
    <w:rsid w:val="005E68F3"/>
    <w:rsid w:val="005F0571"/>
    <w:rsid w:val="005F3BC5"/>
    <w:rsid w:val="005F43A0"/>
    <w:rsid w:val="005F45D9"/>
    <w:rsid w:val="005F6E8D"/>
    <w:rsid w:val="00604C0F"/>
    <w:rsid w:val="006076F1"/>
    <w:rsid w:val="00607AEE"/>
    <w:rsid w:val="00612C28"/>
    <w:rsid w:val="00613B60"/>
    <w:rsid w:val="00613C5C"/>
    <w:rsid w:val="00617E0D"/>
    <w:rsid w:val="0062290C"/>
    <w:rsid w:val="00623D46"/>
    <w:rsid w:val="00624212"/>
    <w:rsid w:val="00624EFB"/>
    <w:rsid w:val="00626084"/>
    <w:rsid w:val="00630CB1"/>
    <w:rsid w:val="0063203A"/>
    <w:rsid w:val="0063265B"/>
    <w:rsid w:val="00636ABB"/>
    <w:rsid w:val="006401C4"/>
    <w:rsid w:val="00641BA4"/>
    <w:rsid w:val="00643663"/>
    <w:rsid w:val="006440EA"/>
    <w:rsid w:val="006461EB"/>
    <w:rsid w:val="00647AE7"/>
    <w:rsid w:val="00650BD0"/>
    <w:rsid w:val="00652046"/>
    <w:rsid w:val="006526D1"/>
    <w:rsid w:val="0065310E"/>
    <w:rsid w:val="0065388A"/>
    <w:rsid w:val="006544E5"/>
    <w:rsid w:val="00661175"/>
    <w:rsid w:val="00662A9A"/>
    <w:rsid w:val="0067009D"/>
    <w:rsid w:val="0067061C"/>
    <w:rsid w:val="00672667"/>
    <w:rsid w:val="00676D4F"/>
    <w:rsid w:val="00680E3E"/>
    <w:rsid w:val="006815A9"/>
    <w:rsid w:val="006839AF"/>
    <w:rsid w:val="006839B8"/>
    <w:rsid w:val="006855E5"/>
    <w:rsid w:val="00685AA8"/>
    <w:rsid w:val="00687E8C"/>
    <w:rsid w:val="00691B48"/>
    <w:rsid w:val="006924AB"/>
    <w:rsid w:val="00694AA4"/>
    <w:rsid w:val="00694B59"/>
    <w:rsid w:val="006A2A90"/>
    <w:rsid w:val="006A6CCC"/>
    <w:rsid w:val="006A7AF2"/>
    <w:rsid w:val="006B1BA8"/>
    <w:rsid w:val="006B3BFF"/>
    <w:rsid w:val="006B5363"/>
    <w:rsid w:val="006B5B79"/>
    <w:rsid w:val="006B74CB"/>
    <w:rsid w:val="006C07B0"/>
    <w:rsid w:val="006C137A"/>
    <w:rsid w:val="006C2AC3"/>
    <w:rsid w:val="006C3F89"/>
    <w:rsid w:val="006C53E7"/>
    <w:rsid w:val="006C5542"/>
    <w:rsid w:val="006C6184"/>
    <w:rsid w:val="006C68FE"/>
    <w:rsid w:val="006D212E"/>
    <w:rsid w:val="006D56C2"/>
    <w:rsid w:val="006D5E7F"/>
    <w:rsid w:val="006D6054"/>
    <w:rsid w:val="006D685F"/>
    <w:rsid w:val="006D69B1"/>
    <w:rsid w:val="006E4B3F"/>
    <w:rsid w:val="006E6908"/>
    <w:rsid w:val="006F0D63"/>
    <w:rsid w:val="006F1713"/>
    <w:rsid w:val="006F1E3F"/>
    <w:rsid w:val="006F1EF3"/>
    <w:rsid w:val="006F2DA4"/>
    <w:rsid w:val="006F4ECA"/>
    <w:rsid w:val="006F5564"/>
    <w:rsid w:val="006F70CE"/>
    <w:rsid w:val="00701773"/>
    <w:rsid w:val="00703AE7"/>
    <w:rsid w:val="00705560"/>
    <w:rsid w:val="0071193E"/>
    <w:rsid w:val="00711C35"/>
    <w:rsid w:val="0071705A"/>
    <w:rsid w:val="0072297F"/>
    <w:rsid w:val="00725ACC"/>
    <w:rsid w:val="00727F0E"/>
    <w:rsid w:val="007323A1"/>
    <w:rsid w:val="007338CF"/>
    <w:rsid w:val="00737495"/>
    <w:rsid w:val="007377B8"/>
    <w:rsid w:val="00737E2C"/>
    <w:rsid w:val="00740456"/>
    <w:rsid w:val="00740E69"/>
    <w:rsid w:val="00744504"/>
    <w:rsid w:val="00745049"/>
    <w:rsid w:val="00747BA2"/>
    <w:rsid w:val="00751A6B"/>
    <w:rsid w:val="00752325"/>
    <w:rsid w:val="00753597"/>
    <w:rsid w:val="00761AD1"/>
    <w:rsid w:val="00763AB5"/>
    <w:rsid w:val="00764E0A"/>
    <w:rsid w:val="00773893"/>
    <w:rsid w:val="00781935"/>
    <w:rsid w:val="00781C35"/>
    <w:rsid w:val="0078294B"/>
    <w:rsid w:val="00785678"/>
    <w:rsid w:val="00786141"/>
    <w:rsid w:val="007877CD"/>
    <w:rsid w:val="00790632"/>
    <w:rsid w:val="00790F50"/>
    <w:rsid w:val="00791035"/>
    <w:rsid w:val="007915D7"/>
    <w:rsid w:val="00792873"/>
    <w:rsid w:val="00793512"/>
    <w:rsid w:val="00794B7D"/>
    <w:rsid w:val="00794DF6"/>
    <w:rsid w:val="007A0B27"/>
    <w:rsid w:val="007A1773"/>
    <w:rsid w:val="007A28F7"/>
    <w:rsid w:val="007A6923"/>
    <w:rsid w:val="007B169D"/>
    <w:rsid w:val="007B41F5"/>
    <w:rsid w:val="007B4F19"/>
    <w:rsid w:val="007B53E4"/>
    <w:rsid w:val="007B7254"/>
    <w:rsid w:val="007C117B"/>
    <w:rsid w:val="007C1695"/>
    <w:rsid w:val="007C17A2"/>
    <w:rsid w:val="007C3E7C"/>
    <w:rsid w:val="007C4578"/>
    <w:rsid w:val="007C4798"/>
    <w:rsid w:val="007C4D1C"/>
    <w:rsid w:val="007C4D9D"/>
    <w:rsid w:val="007C62A7"/>
    <w:rsid w:val="007D0CC9"/>
    <w:rsid w:val="007D3242"/>
    <w:rsid w:val="007D7779"/>
    <w:rsid w:val="007E5ECB"/>
    <w:rsid w:val="007F598E"/>
    <w:rsid w:val="007F7458"/>
    <w:rsid w:val="0080043A"/>
    <w:rsid w:val="008010BA"/>
    <w:rsid w:val="00806162"/>
    <w:rsid w:val="008069C3"/>
    <w:rsid w:val="0081090F"/>
    <w:rsid w:val="008120BF"/>
    <w:rsid w:val="00817C5A"/>
    <w:rsid w:val="00823C1A"/>
    <w:rsid w:val="00825187"/>
    <w:rsid w:val="00825EFA"/>
    <w:rsid w:val="008327A6"/>
    <w:rsid w:val="00834ECC"/>
    <w:rsid w:val="00835D4F"/>
    <w:rsid w:val="008417D8"/>
    <w:rsid w:val="00844FD3"/>
    <w:rsid w:val="00846411"/>
    <w:rsid w:val="00846B90"/>
    <w:rsid w:val="008504EE"/>
    <w:rsid w:val="0085064E"/>
    <w:rsid w:val="00854618"/>
    <w:rsid w:val="00855DA3"/>
    <w:rsid w:val="00861DEC"/>
    <w:rsid w:val="00863018"/>
    <w:rsid w:val="00865A90"/>
    <w:rsid w:val="00866183"/>
    <w:rsid w:val="00870363"/>
    <w:rsid w:val="00871378"/>
    <w:rsid w:val="00874300"/>
    <w:rsid w:val="00874A3B"/>
    <w:rsid w:val="00874B20"/>
    <w:rsid w:val="008753A3"/>
    <w:rsid w:val="00877301"/>
    <w:rsid w:val="0088261C"/>
    <w:rsid w:val="0088690F"/>
    <w:rsid w:val="0088790F"/>
    <w:rsid w:val="0089372D"/>
    <w:rsid w:val="008A0C7B"/>
    <w:rsid w:val="008A6B72"/>
    <w:rsid w:val="008A6BF3"/>
    <w:rsid w:val="008B344D"/>
    <w:rsid w:val="008B5B33"/>
    <w:rsid w:val="008B65BB"/>
    <w:rsid w:val="008B691D"/>
    <w:rsid w:val="008C2008"/>
    <w:rsid w:val="008C297B"/>
    <w:rsid w:val="008C4E5D"/>
    <w:rsid w:val="008D025D"/>
    <w:rsid w:val="008D4539"/>
    <w:rsid w:val="008E0DF0"/>
    <w:rsid w:val="008E2989"/>
    <w:rsid w:val="008F361F"/>
    <w:rsid w:val="008F4D96"/>
    <w:rsid w:val="008F5D56"/>
    <w:rsid w:val="0090045B"/>
    <w:rsid w:val="009029C2"/>
    <w:rsid w:val="00905443"/>
    <w:rsid w:val="009067AE"/>
    <w:rsid w:val="00907A10"/>
    <w:rsid w:val="00911AC7"/>
    <w:rsid w:val="00912370"/>
    <w:rsid w:val="00912D8F"/>
    <w:rsid w:val="009148EC"/>
    <w:rsid w:val="00917976"/>
    <w:rsid w:val="009205DD"/>
    <w:rsid w:val="0092359E"/>
    <w:rsid w:val="00926887"/>
    <w:rsid w:val="00927F48"/>
    <w:rsid w:val="00936A9E"/>
    <w:rsid w:val="00937228"/>
    <w:rsid w:val="009377A3"/>
    <w:rsid w:val="009405A4"/>
    <w:rsid w:val="00940A5A"/>
    <w:rsid w:val="009428EC"/>
    <w:rsid w:val="00943702"/>
    <w:rsid w:val="009450CD"/>
    <w:rsid w:val="00946B39"/>
    <w:rsid w:val="009478FF"/>
    <w:rsid w:val="00947DB9"/>
    <w:rsid w:val="00947F08"/>
    <w:rsid w:val="00950DD7"/>
    <w:rsid w:val="00951EF8"/>
    <w:rsid w:val="00952D45"/>
    <w:rsid w:val="00955077"/>
    <w:rsid w:val="0096113F"/>
    <w:rsid w:val="0096342F"/>
    <w:rsid w:val="00967FF6"/>
    <w:rsid w:val="00970E58"/>
    <w:rsid w:val="0097177B"/>
    <w:rsid w:val="0097256B"/>
    <w:rsid w:val="009764B6"/>
    <w:rsid w:val="00977D99"/>
    <w:rsid w:val="009840F1"/>
    <w:rsid w:val="0099022F"/>
    <w:rsid w:val="00990F04"/>
    <w:rsid w:val="009924BC"/>
    <w:rsid w:val="00993D8B"/>
    <w:rsid w:val="00996DD9"/>
    <w:rsid w:val="009A0A98"/>
    <w:rsid w:val="009A1080"/>
    <w:rsid w:val="009A1367"/>
    <w:rsid w:val="009A2E4A"/>
    <w:rsid w:val="009A380E"/>
    <w:rsid w:val="009A5601"/>
    <w:rsid w:val="009A6388"/>
    <w:rsid w:val="009A64B6"/>
    <w:rsid w:val="009A70B2"/>
    <w:rsid w:val="009B5E5E"/>
    <w:rsid w:val="009B62BA"/>
    <w:rsid w:val="009B679D"/>
    <w:rsid w:val="009B79D9"/>
    <w:rsid w:val="009B7AC1"/>
    <w:rsid w:val="009C17AE"/>
    <w:rsid w:val="009C27C2"/>
    <w:rsid w:val="009C5010"/>
    <w:rsid w:val="009C570D"/>
    <w:rsid w:val="009D21F3"/>
    <w:rsid w:val="009D25AC"/>
    <w:rsid w:val="009D269C"/>
    <w:rsid w:val="009D2C35"/>
    <w:rsid w:val="009D3735"/>
    <w:rsid w:val="009E3923"/>
    <w:rsid w:val="009F05D5"/>
    <w:rsid w:val="009F1928"/>
    <w:rsid w:val="009F1F41"/>
    <w:rsid w:val="009F3493"/>
    <w:rsid w:val="009F380E"/>
    <w:rsid w:val="009F613C"/>
    <w:rsid w:val="009F718C"/>
    <w:rsid w:val="009F7300"/>
    <w:rsid w:val="00A00479"/>
    <w:rsid w:val="00A0425B"/>
    <w:rsid w:val="00A06231"/>
    <w:rsid w:val="00A143CB"/>
    <w:rsid w:val="00A1534F"/>
    <w:rsid w:val="00A1740B"/>
    <w:rsid w:val="00A17BAF"/>
    <w:rsid w:val="00A17DBB"/>
    <w:rsid w:val="00A2230C"/>
    <w:rsid w:val="00A223DD"/>
    <w:rsid w:val="00A23F43"/>
    <w:rsid w:val="00A25DFE"/>
    <w:rsid w:val="00A27AA9"/>
    <w:rsid w:val="00A3046F"/>
    <w:rsid w:val="00A347AB"/>
    <w:rsid w:val="00A34BC6"/>
    <w:rsid w:val="00A35D85"/>
    <w:rsid w:val="00A4031E"/>
    <w:rsid w:val="00A40C22"/>
    <w:rsid w:val="00A42843"/>
    <w:rsid w:val="00A5023C"/>
    <w:rsid w:val="00A51E08"/>
    <w:rsid w:val="00A550DF"/>
    <w:rsid w:val="00A633A1"/>
    <w:rsid w:val="00A70F0C"/>
    <w:rsid w:val="00A71850"/>
    <w:rsid w:val="00A72984"/>
    <w:rsid w:val="00A73734"/>
    <w:rsid w:val="00A73B1E"/>
    <w:rsid w:val="00A74366"/>
    <w:rsid w:val="00A77CDC"/>
    <w:rsid w:val="00A8325C"/>
    <w:rsid w:val="00A94B3D"/>
    <w:rsid w:val="00AA02BA"/>
    <w:rsid w:val="00AA64E5"/>
    <w:rsid w:val="00AB7C64"/>
    <w:rsid w:val="00AC01E4"/>
    <w:rsid w:val="00AC16CD"/>
    <w:rsid w:val="00AC3590"/>
    <w:rsid w:val="00AC7DE6"/>
    <w:rsid w:val="00AD0BE4"/>
    <w:rsid w:val="00AD3B23"/>
    <w:rsid w:val="00AE2BB1"/>
    <w:rsid w:val="00AE3105"/>
    <w:rsid w:val="00AE37CD"/>
    <w:rsid w:val="00AE4535"/>
    <w:rsid w:val="00AE4B09"/>
    <w:rsid w:val="00AF09F1"/>
    <w:rsid w:val="00AF5B3E"/>
    <w:rsid w:val="00AF619B"/>
    <w:rsid w:val="00AF7735"/>
    <w:rsid w:val="00B02031"/>
    <w:rsid w:val="00B027DF"/>
    <w:rsid w:val="00B03031"/>
    <w:rsid w:val="00B0339A"/>
    <w:rsid w:val="00B034D0"/>
    <w:rsid w:val="00B04978"/>
    <w:rsid w:val="00B04F6F"/>
    <w:rsid w:val="00B06063"/>
    <w:rsid w:val="00B06547"/>
    <w:rsid w:val="00B06B9B"/>
    <w:rsid w:val="00B103FE"/>
    <w:rsid w:val="00B1326A"/>
    <w:rsid w:val="00B150C2"/>
    <w:rsid w:val="00B155D0"/>
    <w:rsid w:val="00B20C7A"/>
    <w:rsid w:val="00B2106A"/>
    <w:rsid w:val="00B26AB6"/>
    <w:rsid w:val="00B275C9"/>
    <w:rsid w:val="00B2773B"/>
    <w:rsid w:val="00B3069B"/>
    <w:rsid w:val="00B35732"/>
    <w:rsid w:val="00B35C24"/>
    <w:rsid w:val="00B37C14"/>
    <w:rsid w:val="00B40ABF"/>
    <w:rsid w:val="00B44288"/>
    <w:rsid w:val="00B45591"/>
    <w:rsid w:val="00B46D5D"/>
    <w:rsid w:val="00B47ED2"/>
    <w:rsid w:val="00B50D53"/>
    <w:rsid w:val="00B511FC"/>
    <w:rsid w:val="00B523DC"/>
    <w:rsid w:val="00B55C85"/>
    <w:rsid w:val="00B571AA"/>
    <w:rsid w:val="00B602FA"/>
    <w:rsid w:val="00B60D99"/>
    <w:rsid w:val="00B61C3D"/>
    <w:rsid w:val="00B67F77"/>
    <w:rsid w:val="00B711BD"/>
    <w:rsid w:val="00B71D8B"/>
    <w:rsid w:val="00B72617"/>
    <w:rsid w:val="00B74829"/>
    <w:rsid w:val="00B74D89"/>
    <w:rsid w:val="00B74ECD"/>
    <w:rsid w:val="00B7519B"/>
    <w:rsid w:val="00B7522C"/>
    <w:rsid w:val="00B77694"/>
    <w:rsid w:val="00B807E8"/>
    <w:rsid w:val="00B81656"/>
    <w:rsid w:val="00B81FED"/>
    <w:rsid w:val="00B861EC"/>
    <w:rsid w:val="00BA05BF"/>
    <w:rsid w:val="00BA359B"/>
    <w:rsid w:val="00BA407D"/>
    <w:rsid w:val="00BA4447"/>
    <w:rsid w:val="00BA7CD1"/>
    <w:rsid w:val="00BB0918"/>
    <w:rsid w:val="00BB6351"/>
    <w:rsid w:val="00BB65D1"/>
    <w:rsid w:val="00BC0433"/>
    <w:rsid w:val="00BC2B70"/>
    <w:rsid w:val="00BC2E0D"/>
    <w:rsid w:val="00BC328D"/>
    <w:rsid w:val="00BC5373"/>
    <w:rsid w:val="00BC5D4A"/>
    <w:rsid w:val="00BC6E23"/>
    <w:rsid w:val="00BD0665"/>
    <w:rsid w:val="00BD350D"/>
    <w:rsid w:val="00BD39DB"/>
    <w:rsid w:val="00BD4F93"/>
    <w:rsid w:val="00BD783D"/>
    <w:rsid w:val="00BE03C2"/>
    <w:rsid w:val="00BE1211"/>
    <w:rsid w:val="00BE1488"/>
    <w:rsid w:val="00BE2285"/>
    <w:rsid w:val="00BE291F"/>
    <w:rsid w:val="00BE2F79"/>
    <w:rsid w:val="00BE3E2D"/>
    <w:rsid w:val="00BE3E7B"/>
    <w:rsid w:val="00BE45FC"/>
    <w:rsid w:val="00BE787B"/>
    <w:rsid w:val="00BF0386"/>
    <w:rsid w:val="00BF0516"/>
    <w:rsid w:val="00BF2B29"/>
    <w:rsid w:val="00BF4DB8"/>
    <w:rsid w:val="00BF6061"/>
    <w:rsid w:val="00BF6C20"/>
    <w:rsid w:val="00BF6DDF"/>
    <w:rsid w:val="00C009D3"/>
    <w:rsid w:val="00C00E4B"/>
    <w:rsid w:val="00C02FC4"/>
    <w:rsid w:val="00C04791"/>
    <w:rsid w:val="00C04832"/>
    <w:rsid w:val="00C05ED5"/>
    <w:rsid w:val="00C07C04"/>
    <w:rsid w:val="00C07FA8"/>
    <w:rsid w:val="00C11EFA"/>
    <w:rsid w:val="00C1617B"/>
    <w:rsid w:val="00C16BC9"/>
    <w:rsid w:val="00C1771E"/>
    <w:rsid w:val="00C17F12"/>
    <w:rsid w:val="00C2072D"/>
    <w:rsid w:val="00C21B3D"/>
    <w:rsid w:val="00C231DA"/>
    <w:rsid w:val="00C241BE"/>
    <w:rsid w:val="00C24D1F"/>
    <w:rsid w:val="00C24FC9"/>
    <w:rsid w:val="00C266AD"/>
    <w:rsid w:val="00C271BC"/>
    <w:rsid w:val="00C30C2B"/>
    <w:rsid w:val="00C30FB4"/>
    <w:rsid w:val="00C31FAE"/>
    <w:rsid w:val="00C31FE7"/>
    <w:rsid w:val="00C34426"/>
    <w:rsid w:val="00C34837"/>
    <w:rsid w:val="00C46BF7"/>
    <w:rsid w:val="00C470A2"/>
    <w:rsid w:val="00C5098E"/>
    <w:rsid w:val="00C519CC"/>
    <w:rsid w:val="00C51AA9"/>
    <w:rsid w:val="00C54746"/>
    <w:rsid w:val="00C55097"/>
    <w:rsid w:val="00C5693F"/>
    <w:rsid w:val="00C61673"/>
    <w:rsid w:val="00C62382"/>
    <w:rsid w:val="00C63F77"/>
    <w:rsid w:val="00C65FD0"/>
    <w:rsid w:val="00C73361"/>
    <w:rsid w:val="00C73389"/>
    <w:rsid w:val="00C73CB1"/>
    <w:rsid w:val="00C74585"/>
    <w:rsid w:val="00C76B88"/>
    <w:rsid w:val="00C80806"/>
    <w:rsid w:val="00C81A4B"/>
    <w:rsid w:val="00C85735"/>
    <w:rsid w:val="00C91F0B"/>
    <w:rsid w:val="00C92C77"/>
    <w:rsid w:val="00C9460E"/>
    <w:rsid w:val="00C948AC"/>
    <w:rsid w:val="00C94C4F"/>
    <w:rsid w:val="00C96EEB"/>
    <w:rsid w:val="00CA404A"/>
    <w:rsid w:val="00CA4AA7"/>
    <w:rsid w:val="00CA4B1A"/>
    <w:rsid w:val="00CA6C1B"/>
    <w:rsid w:val="00CA6F08"/>
    <w:rsid w:val="00CA79B3"/>
    <w:rsid w:val="00CB186B"/>
    <w:rsid w:val="00CB2B94"/>
    <w:rsid w:val="00CB6269"/>
    <w:rsid w:val="00CC0359"/>
    <w:rsid w:val="00CC1D06"/>
    <w:rsid w:val="00CC3C0D"/>
    <w:rsid w:val="00CD183D"/>
    <w:rsid w:val="00CD6A32"/>
    <w:rsid w:val="00CD7D60"/>
    <w:rsid w:val="00CD7E8C"/>
    <w:rsid w:val="00CE0BD3"/>
    <w:rsid w:val="00CE1CB4"/>
    <w:rsid w:val="00CE7A3B"/>
    <w:rsid w:val="00CE7F81"/>
    <w:rsid w:val="00CF7A39"/>
    <w:rsid w:val="00CF7BB3"/>
    <w:rsid w:val="00CF7FAC"/>
    <w:rsid w:val="00D00C50"/>
    <w:rsid w:val="00D01236"/>
    <w:rsid w:val="00D04501"/>
    <w:rsid w:val="00D04BE0"/>
    <w:rsid w:val="00D069A4"/>
    <w:rsid w:val="00D07107"/>
    <w:rsid w:val="00D1171B"/>
    <w:rsid w:val="00D132F2"/>
    <w:rsid w:val="00D13392"/>
    <w:rsid w:val="00D14BC1"/>
    <w:rsid w:val="00D1511A"/>
    <w:rsid w:val="00D15674"/>
    <w:rsid w:val="00D210D2"/>
    <w:rsid w:val="00D21284"/>
    <w:rsid w:val="00D22198"/>
    <w:rsid w:val="00D24C4F"/>
    <w:rsid w:val="00D24F1F"/>
    <w:rsid w:val="00D269CA"/>
    <w:rsid w:val="00D270DA"/>
    <w:rsid w:val="00D32A46"/>
    <w:rsid w:val="00D33252"/>
    <w:rsid w:val="00D355E0"/>
    <w:rsid w:val="00D422D7"/>
    <w:rsid w:val="00D44C79"/>
    <w:rsid w:val="00D45E22"/>
    <w:rsid w:val="00D46EE3"/>
    <w:rsid w:val="00D5212A"/>
    <w:rsid w:val="00D538F4"/>
    <w:rsid w:val="00D60DD4"/>
    <w:rsid w:val="00D6143F"/>
    <w:rsid w:val="00D62737"/>
    <w:rsid w:val="00D63272"/>
    <w:rsid w:val="00D67C5B"/>
    <w:rsid w:val="00D72421"/>
    <w:rsid w:val="00D732CF"/>
    <w:rsid w:val="00D75853"/>
    <w:rsid w:val="00D75B1A"/>
    <w:rsid w:val="00D76BCD"/>
    <w:rsid w:val="00D76D98"/>
    <w:rsid w:val="00D77D48"/>
    <w:rsid w:val="00D80543"/>
    <w:rsid w:val="00D81481"/>
    <w:rsid w:val="00D84164"/>
    <w:rsid w:val="00D86782"/>
    <w:rsid w:val="00D86F12"/>
    <w:rsid w:val="00D92E56"/>
    <w:rsid w:val="00D931F2"/>
    <w:rsid w:val="00D94377"/>
    <w:rsid w:val="00D97A0B"/>
    <w:rsid w:val="00DA1D27"/>
    <w:rsid w:val="00DA2725"/>
    <w:rsid w:val="00DA3F27"/>
    <w:rsid w:val="00DA42CB"/>
    <w:rsid w:val="00DB1742"/>
    <w:rsid w:val="00DB213B"/>
    <w:rsid w:val="00DB30D0"/>
    <w:rsid w:val="00DB51E6"/>
    <w:rsid w:val="00DB5F9D"/>
    <w:rsid w:val="00DC1629"/>
    <w:rsid w:val="00DC59DB"/>
    <w:rsid w:val="00DD487C"/>
    <w:rsid w:val="00DD62A5"/>
    <w:rsid w:val="00DD7F5F"/>
    <w:rsid w:val="00DF050D"/>
    <w:rsid w:val="00DF13A1"/>
    <w:rsid w:val="00DF15BB"/>
    <w:rsid w:val="00DF2C38"/>
    <w:rsid w:val="00DF3AA8"/>
    <w:rsid w:val="00DF4860"/>
    <w:rsid w:val="00E0124E"/>
    <w:rsid w:val="00E03E19"/>
    <w:rsid w:val="00E06213"/>
    <w:rsid w:val="00E0633C"/>
    <w:rsid w:val="00E07007"/>
    <w:rsid w:val="00E128CB"/>
    <w:rsid w:val="00E129AB"/>
    <w:rsid w:val="00E152A1"/>
    <w:rsid w:val="00E23594"/>
    <w:rsid w:val="00E265EB"/>
    <w:rsid w:val="00E31C10"/>
    <w:rsid w:val="00E32973"/>
    <w:rsid w:val="00E34FC7"/>
    <w:rsid w:val="00E41468"/>
    <w:rsid w:val="00E42842"/>
    <w:rsid w:val="00E4390D"/>
    <w:rsid w:val="00E43B7F"/>
    <w:rsid w:val="00E4707D"/>
    <w:rsid w:val="00E47355"/>
    <w:rsid w:val="00E477B2"/>
    <w:rsid w:val="00E5443E"/>
    <w:rsid w:val="00E60829"/>
    <w:rsid w:val="00E617CD"/>
    <w:rsid w:val="00E628D9"/>
    <w:rsid w:val="00E634E1"/>
    <w:rsid w:val="00E64EC0"/>
    <w:rsid w:val="00E67C3D"/>
    <w:rsid w:val="00E74549"/>
    <w:rsid w:val="00E77B9E"/>
    <w:rsid w:val="00E77C4A"/>
    <w:rsid w:val="00E83367"/>
    <w:rsid w:val="00E84026"/>
    <w:rsid w:val="00E851FD"/>
    <w:rsid w:val="00E86BED"/>
    <w:rsid w:val="00E93149"/>
    <w:rsid w:val="00E957D7"/>
    <w:rsid w:val="00E95E43"/>
    <w:rsid w:val="00E97CF3"/>
    <w:rsid w:val="00EA1A7B"/>
    <w:rsid w:val="00EB036B"/>
    <w:rsid w:val="00EB15CF"/>
    <w:rsid w:val="00EB18B8"/>
    <w:rsid w:val="00EB1D4F"/>
    <w:rsid w:val="00EB308D"/>
    <w:rsid w:val="00EB43A6"/>
    <w:rsid w:val="00EB7398"/>
    <w:rsid w:val="00EB7E35"/>
    <w:rsid w:val="00EC190F"/>
    <w:rsid w:val="00EC3908"/>
    <w:rsid w:val="00EC39AC"/>
    <w:rsid w:val="00EC3CDB"/>
    <w:rsid w:val="00EC4543"/>
    <w:rsid w:val="00EC5DF1"/>
    <w:rsid w:val="00EC6E58"/>
    <w:rsid w:val="00EC7398"/>
    <w:rsid w:val="00EC7FF9"/>
    <w:rsid w:val="00ED157B"/>
    <w:rsid w:val="00ED4230"/>
    <w:rsid w:val="00ED46E6"/>
    <w:rsid w:val="00EE1EAF"/>
    <w:rsid w:val="00EE3042"/>
    <w:rsid w:val="00EE34F6"/>
    <w:rsid w:val="00EE5CCC"/>
    <w:rsid w:val="00EE76ED"/>
    <w:rsid w:val="00EE7C8B"/>
    <w:rsid w:val="00EF03F4"/>
    <w:rsid w:val="00EF05F4"/>
    <w:rsid w:val="00EF0E5D"/>
    <w:rsid w:val="00EF1EAC"/>
    <w:rsid w:val="00EF3069"/>
    <w:rsid w:val="00EF4081"/>
    <w:rsid w:val="00EF6BB9"/>
    <w:rsid w:val="00F01DC7"/>
    <w:rsid w:val="00F0557A"/>
    <w:rsid w:val="00F07C47"/>
    <w:rsid w:val="00F10697"/>
    <w:rsid w:val="00F1108D"/>
    <w:rsid w:val="00F13518"/>
    <w:rsid w:val="00F1394B"/>
    <w:rsid w:val="00F14131"/>
    <w:rsid w:val="00F1562F"/>
    <w:rsid w:val="00F15D94"/>
    <w:rsid w:val="00F16869"/>
    <w:rsid w:val="00F229EB"/>
    <w:rsid w:val="00F23820"/>
    <w:rsid w:val="00F256FF"/>
    <w:rsid w:val="00F26B26"/>
    <w:rsid w:val="00F3288D"/>
    <w:rsid w:val="00F32E7D"/>
    <w:rsid w:val="00F33CA8"/>
    <w:rsid w:val="00F34624"/>
    <w:rsid w:val="00F35873"/>
    <w:rsid w:val="00F36331"/>
    <w:rsid w:val="00F36367"/>
    <w:rsid w:val="00F41571"/>
    <w:rsid w:val="00F42BE3"/>
    <w:rsid w:val="00F42CD4"/>
    <w:rsid w:val="00F43F26"/>
    <w:rsid w:val="00F45229"/>
    <w:rsid w:val="00F462DF"/>
    <w:rsid w:val="00F463F7"/>
    <w:rsid w:val="00F46514"/>
    <w:rsid w:val="00F47814"/>
    <w:rsid w:val="00F53840"/>
    <w:rsid w:val="00F55A78"/>
    <w:rsid w:val="00F56774"/>
    <w:rsid w:val="00F57617"/>
    <w:rsid w:val="00F608EF"/>
    <w:rsid w:val="00F60B21"/>
    <w:rsid w:val="00F61349"/>
    <w:rsid w:val="00F63B49"/>
    <w:rsid w:val="00F66D0D"/>
    <w:rsid w:val="00F72BFF"/>
    <w:rsid w:val="00F737C7"/>
    <w:rsid w:val="00F749A7"/>
    <w:rsid w:val="00F77371"/>
    <w:rsid w:val="00F77F45"/>
    <w:rsid w:val="00F818E1"/>
    <w:rsid w:val="00F837EE"/>
    <w:rsid w:val="00F841A3"/>
    <w:rsid w:val="00F8597D"/>
    <w:rsid w:val="00F86BD6"/>
    <w:rsid w:val="00F91F8D"/>
    <w:rsid w:val="00F960EB"/>
    <w:rsid w:val="00F96E55"/>
    <w:rsid w:val="00FA21AA"/>
    <w:rsid w:val="00FA34C6"/>
    <w:rsid w:val="00FA3654"/>
    <w:rsid w:val="00FA7F6C"/>
    <w:rsid w:val="00FB1828"/>
    <w:rsid w:val="00FB4614"/>
    <w:rsid w:val="00FB6DE8"/>
    <w:rsid w:val="00FC4B49"/>
    <w:rsid w:val="00FC6304"/>
    <w:rsid w:val="00FC6415"/>
    <w:rsid w:val="00FC7E4E"/>
    <w:rsid w:val="00FD0337"/>
    <w:rsid w:val="00FD648E"/>
    <w:rsid w:val="00FE283D"/>
    <w:rsid w:val="00FE6869"/>
    <w:rsid w:val="00FF0702"/>
    <w:rsid w:val="00FF0B42"/>
    <w:rsid w:val="00FF27FE"/>
    <w:rsid w:val="00FF2F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1C658"/>
  <w15:docId w15:val="{F1497286-8AA1-455D-9E9A-1B8F13ED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0829"/>
    <w:pPr>
      <w:keepNext/>
      <w:outlineLvl w:val="0"/>
    </w:pPr>
    <w:rPr>
      <w:rFonts w:ascii="Calibri" w:hAnsi="Calibri"/>
      <w:b/>
      <w:bCs/>
      <w:color w:val="2F5496" w:themeColor="accent1" w:themeShade="BF"/>
      <w:sz w:val="28"/>
    </w:rPr>
  </w:style>
  <w:style w:type="paragraph" w:styleId="Heading2">
    <w:name w:val="heading 2"/>
    <w:basedOn w:val="Normal"/>
    <w:next w:val="Normal"/>
    <w:link w:val="Heading2Char"/>
    <w:uiPriority w:val="9"/>
    <w:unhideWhenUsed/>
    <w:qFormat/>
    <w:rsid w:val="00E60829"/>
    <w:pPr>
      <w:keepNext/>
      <w:keepLines/>
      <w:spacing w:before="40"/>
      <w:outlineLvl w:val="1"/>
    </w:pPr>
    <w:rPr>
      <w:rFonts w:asciiTheme="majorHAnsi" w:eastAsiaTheme="majorEastAsia" w:hAnsiTheme="majorHAnsi" w:cstheme="majorBidi"/>
      <w:b/>
      <w:color w:val="EE8012"/>
      <w:sz w:val="26"/>
      <w:szCs w:val="26"/>
    </w:rPr>
  </w:style>
  <w:style w:type="paragraph" w:styleId="Heading3">
    <w:name w:val="heading 3"/>
    <w:basedOn w:val="Normal"/>
    <w:next w:val="Normal"/>
    <w:link w:val="Heading3Char"/>
    <w:uiPriority w:val="9"/>
    <w:unhideWhenUsed/>
    <w:qFormat/>
    <w:rsid w:val="00970E5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06B9B"/>
    <w:pPr>
      <w:keepNext/>
      <w:keepLines/>
      <w:spacing w:before="4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rmal"/>
    <w:link w:val="Heading5Char"/>
    <w:uiPriority w:val="9"/>
    <w:unhideWhenUsed/>
    <w:qFormat/>
    <w:rsid w:val="006815A9"/>
    <w:pPr>
      <w:keepNext/>
      <w:keepLines/>
      <w:spacing w:before="200"/>
      <w:outlineLvl w:val="4"/>
    </w:pPr>
    <w:rPr>
      <w:rFonts w:asciiTheme="majorHAnsi" w:eastAsiaTheme="majorEastAsia" w:hAnsiTheme="majorHAnsi" w:cstheme="majorBidi"/>
      <w: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829"/>
    <w:rPr>
      <w:rFonts w:ascii="Calibri" w:eastAsia="Times New Roman" w:hAnsi="Calibri" w:cs="Times New Roman"/>
      <w:b/>
      <w:bCs/>
      <w:color w:val="2F5496" w:themeColor="accent1" w:themeShade="BF"/>
      <w:sz w:val="28"/>
      <w:szCs w:val="24"/>
    </w:rPr>
  </w:style>
  <w:style w:type="character" w:customStyle="1" w:styleId="Heading2Char">
    <w:name w:val="Heading 2 Char"/>
    <w:basedOn w:val="DefaultParagraphFont"/>
    <w:link w:val="Heading2"/>
    <w:uiPriority w:val="9"/>
    <w:rsid w:val="00E60829"/>
    <w:rPr>
      <w:rFonts w:asciiTheme="majorHAnsi" w:eastAsiaTheme="majorEastAsia" w:hAnsiTheme="majorHAnsi" w:cstheme="majorBidi"/>
      <w:b/>
      <w:color w:val="EE8012"/>
      <w:sz w:val="26"/>
      <w:szCs w:val="26"/>
    </w:rPr>
  </w:style>
  <w:style w:type="character" w:customStyle="1" w:styleId="Heading3Char">
    <w:name w:val="Heading 3 Char"/>
    <w:basedOn w:val="DefaultParagraphFont"/>
    <w:link w:val="Heading3"/>
    <w:uiPriority w:val="9"/>
    <w:rsid w:val="00970E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06B9B"/>
    <w:rPr>
      <w:rFonts w:asciiTheme="majorHAnsi" w:eastAsiaTheme="majorEastAsia" w:hAnsiTheme="majorHAnsi" w:cstheme="majorBidi"/>
      <w:iCs/>
      <w:color w:val="2F5496" w:themeColor="accent1" w:themeShade="BF"/>
      <w:sz w:val="24"/>
      <w:szCs w:val="24"/>
    </w:rPr>
  </w:style>
  <w:style w:type="paragraph" w:styleId="BodyText2">
    <w:name w:val="Body Text 2"/>
    <w:basedOn w:val="Normal"/>
    <w:link w:val="BodyText2Char"/>
    <w:rsid w:val="004B7395"/>
    <w:pPr>
      <w:ind w:firstLine="720"/>
      <w:jc w:val="both"/>
    </w:pPr>
    <w:rPr>
      <w:szCs w:val="20"/>
    </w:rPr>
  </w:style>
  <w:style w:type="character" w:customStyle="1" w:styleId="BodyText2Char">
    <w:name w:val="Body Text 2 Char"/>
    <w:basedOn w:val="DefaultParagraphFont"/>
    <w:link w:val="BodyText2"/>
    <w:rsid w:val="004B7395"/>
    <w:rPr>
      <w:rFonts w:ascii="Times New Roman" w:eastAsia="Times New Roman" w:hAnsi="Times New Roman" w:cs="Times New Roman"/>
      <w:sz w:val="24"/>
      <w:szCs w:val="20"/>
    </w:rPr>
  </w:style>
  <w:style w:type="paragraph" w:styleId="ListParagraph">
    <w:name w:val="List Paragraph"/>
    <w:basedOn w:val="Normal"/>
    <w:uiPriority w:val="34"/>
    <w:qFormat/>
    <w:rsid w:val="004B7395"/>
    <w:pPr>
      <w:ind w:left="720"/>
      <w:contextualSpacing/>
    </w:pPr>
  </w:style>
  <w:style w:type="character" w:styleId="Hyperlink">
    <w:name w:val="Hyperlink"/>
    <w:basedOn w:val="DefaultParagraphFont"/>
    <w:uiPriority w:val="99"/>
    <w:unhideWhenUsed/>
    <w:rsid w:val="009428EC"/>
    <w:rPr>
      <w:color w:val="0563C1" w:themeColor="hyperlink"/>
      <w:u w:val="single"/>
    </w:rPr>
  </w:style>
  <w:style w:type="character" w:customStyle="1" w:styleId="Mention1">
    <w:name w:val="Mention1"/>
    <w:basedOn w:val="DefaultParagraphFont"/>
    <w:uiPriority w:val="99"/>
    <w:semiHidden/>
    <w:unhideWhenUsed/>
    <w:rsid w:val="009428EC"/>
    <w:rPr>
      <w:color w:val="2B579A"/>
      <w:shd w:val="clear" w:color="auto" w:fill="E6E6E6"/>
    </w:rPr>
  </w:style>
  <w:style w:type="table" w:styleId="TableGrid">
    <w:name w:val="Table Grid"/>
    <w:basedOn w:val="TableNormal"/>
    <w:uiPriority w:val="39"/>
    <w:rsid w:val="00E61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77B2"/>
    <w:pPr>
      <w:spacing w:before="100" w:beforeAutospacing="1" w:after="100" w:afterAutospacing="1"/>
    </w:pPr>
    <w:rPr>
      <w:rFonts w:ascii="Georgia" w:hAnsi="Georgia"/>
      <w:sz w:val="23"/>
      <w:szCs w:val="23"/>
    </w:rPr>
  </w:style>
  <w:style w:type="character" w:customStyle="1" w:styleId="bold1">
    <w:name w:val="bold1"/>
    <w:basedOn w:val="DefaultParagraphFont"/>
    <w:rsid w:val="00E477B2"/>
    <w:rPr>
      <w:b/>
      <w:bCs/>
    </w:rPr>
  </w:style>
  <w:style w:type="character" w:customStyle="1" w:styleId="em1">
    <w:name w:val="em1"/>
    <w:basedOn w:val="DefaultParagraphFont"/>
    <w:rsid w:val="00E477B2"/>
    <w:rPr>
      <w:i/>
      <w:iCs/>
    </w:rPr>
  </w:style>
  <w:style w:type="paragraph" w:customStyle="1" w:styleId="bold">
    <w:name w:val="bold"/>
    <w:basedOn w:val="Normal"/>
    <w:rsid w:val="006B74CB"/>
    <w:pPr>
      <w:spacing w:before="100" w:beforeAutospacing="1" w:after="100" w:afterAutospacing="1"/>
    </w:pPr>
    <w:rPr>
      <w:rFonts w:ascii="Georgia" w:hAnsi="Georgia"/>
      <w:b/>
      <w:bCs/>
      <w:sz w:val="23"/>
      <w:szCs w:val="23"/>
    </w:rPr>
  </w:style>
  <w:style w:type="paragraph" w:styleId="Header">
    <w:name w:val="header"/>
    <w:basedOn w:val="Normal"/>
    <w:link w:val="HeaderChar"/>
    <w:uiPriority w:val="99"/>
    <w:unhideWhenUsed/>
    <w:rsid w:val="007D7779"/>
    <w:pPr>
      <w:tabs>
        <w:tab w:val="center" w:pos="4680"/>
        <w:tab w:val="right" w:pos="9360"/>
      </w:tabs>
    </w:pPr>
  </w:style>
  <w:style w:type="character" w:customStyle="1" w:styleId="HeaderChar">
    <w:name w:val="Header Char"/>
    <w:basedOn w:val="DefaultParagraphFont"/>
    <w:link w:val="Header"/>
    <w:uiPriority w:val="99"/>
    <w:rsid w:val="007D77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D7779"/>
    <w:pPr>
      <w:tabs>
        <w:tab w:val="center" w:pos="4680"/>
        <w:tab w:val="right" w:pos="9360"/>
      </w:tabs>
    </w:pPr>
  </w:style>
  <w:style w:type="character" w:customStyle="1" w:styleId="FooterChar">
    <w:name w:val="Footer Char"/>
    <w:basedOn w:val="DefaultParagraphFont"/>
    <w:link w:val="Footer"/>
    <w:uiPriority w:val="99"/>
    <w:rsid w:val="007D77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1DEC"/>
    <w:rPr>
      <w:rFonts w:ascii="Tahoma" w:hAnsi="Tahoma" w:cs="Tahoma"/>
      <w:sz w:val="16"/>
      <w:szCs w:val="16"/>
    </w:rPr>
  </w:style>
  <w:style w:type="character" w:customStyle="1" w:styleId="BalloonTextChar">
    <w:name w:val="Balloon Text Char"/>
    <w:basedOn w:val="DefaultParagraphFont"/>
    <w:link w:val="BalloonText"/>
    <w:uiPriority w:val="99"/>
    <w:semiHidden/>
    <w:rsid w:val="00861DEC"/>
    <w:rPr>
      <w:rFonts w:ascii="Tahoma" w:eastAsia="Times New Roman" w:hAnsi="Tahoma" w:cs="Tahoma"/>
      <w:sz w:val="16"/>
      <w:szCs w:val="16"/>
    </w:rPr>
  </w:style>
  <w:style w:type="character" w:styleId="FootnoteReference">
    <w:name w:val="footnote reference"/>
    <w:basedOn w:val="DefaultParagraphFont"/>
    <w:rsid w:val="00F01DC7"/>
    <w:rPr>
      <w:vertAlign w:val="superscript"/>
    </w:rPr>
  </w:style>
  <w:style w:type="paragraph" w:styleId="FootnoteText">
    <w:name w:val="footnote text"/>
    <w:basedOn w:val="Normal"/>
    <w:link w:val="FootnoteTextChar"/>
    <w:rsid w:val="00F01DC7"/>
    <w:rPr>
      <w:sz w:val="20"/>
      <w:szCs w:val="20"/>
    </w:rPr>
  </w:style>
  <w:style w:type="character" w:customStyle="1" w:styleId="FootnoteTextChar">
    <w:name w:val="Footnote Text Char"/>
    <w:basedOn w:val="DefaultParagraphFont"/>
    <w:link w:val="FootnoteText"/>
    <w:rsid w:val="00F01DC7"/>
    <w:rPr>
      <w:rFonts w:ascii="Times New Roman" w:eastAsia="Times New Roman" w:hAnsi="Times New Roman" w:cs="Times New Roman"/>
      <w:sz w:val="20"/>
      <w:szCs w:val="20"/>
    </w:rPr>
  </w:style>
  <w:style w:type="character" w:customStyle="1" w:styleId="bodytext1">
    <w:name w:val="bodytext1"/>
    <w:basedOn w:val="DefaultParagraphFont"/>
    <w:rsid w:val="00F01DC7"/>
    <w:rPr>
      <w:i w:val="0"/>
      <w:iCs w:val="0"/>
      <w:sz w:val="22"/>
      <w:szCs w:val="22"/>
    </w:rPr>
  </w:style>
  <w:style w:type="paragraph" w:styleId="BodyText3">
    <w:name w:val="Body Text 3"/>
    <w:basedOn w:val="Normal"/>
    <w:link w:val="BodyText3Char"/>
    <w:rsid w:val="000641BF"/>
    <w:pPr>
      <w:spacing w:after="120"/>
    </w:pPr>
    <w:rPr>
      <w:sz w:val="16"/>
      <w:szCs w:val="16"/>
    </w:rPr>
  </w:style>
  <w:style w:type="character" w:customStyle="1" w:styleId="BodyText3Char">
    <w:name w:val="Body Text 3 Char"/>
    <w:basedOn w:val="DefaultParagraphFont"/>
    <w:link w:val="BodyText3"/>
    <w:rsid w:val="000641BF"/>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C94C4F"/>
    <w:pPr>
      <w:spacing w:after="120"/>
    </w:pPr>
  </w:style>
  <w:style w:type="character" w:customStyle="1" w:styleId="BodyTextChar">
    <w:name w:val="Body Text Char"/>
    <w:basedOn w:val="DefaultParagraphFont"/>
    <w:link w:val="BodyText"/>
    <w:uiPriority w:val="99"/>
    <w:semiHidden/>
    <w:rsid w:val="00C94C4F"/>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1740B"/>
    <w:pPr>
      <w:keepLines/>
      <w:spacing w:before="240" w:line="259" w:lineRule="auto"/>
      <w:outlineLvl w:val="9"/>
    </w:pPr>
    <w:rPr>
      <w:rFonts w:asciiTheme="majorHAnsi" w:eastAsiaTheme="majorEastAsia" w:hAnsiTheme="majorHAnsi" w:cstheme="majorBidi"/>
      <w:b w:val="0"/>
      <w:bCs w:val="0"/>
      <w:sz w:val="32"/>
      <w:szCs w:val="32"/>
    </w:rPr>
  </w:style>
  <w:style w:type="paragraph" w:styleId="TOC1">
    <w:name w:val="toc 1"/>
    <w:basedOn w:val="Normal"/>
    <w:next w:val="Normal"/>
    <w:autoRedefine/>
    <w:uiPriority w:val="39"/>
    <w:unhideWhenUsed/>
    <w:rsid w:val="00F91F8D"/>
    <w:pPr>
      <w:tabs>
        <w:tab w:val="right" w:leader="dot" w:pos="9350"/>
      </w:tabs>
      <w:spacing w:after="100"/>
    </w:pPr>
    <w:rPr>
      <w:rFonts w:asciiTheme="minorHAnsi" w:hAnsiTheme="minorHAnsi" w:cstheme="minorHAnsi"/>
      <w:noProof/>
      <w:sz w:val="22"/>
      <w:szCs w:val="22"/>
    </w:rPr>
  </w:style>
  <w:style w:type="paragraph" w:styleId="TOC3">
    <w:name w:val="toc 3"/>
    <w:basedOn w:val="Normal"/>
    <w:next w:val="Normal"/>
    <w:autoRedefine/>
    <w:uiPriority w:val="39"/>
    <w:unhideWhenUsed/>
    <w:rsid w:val="00A1740B"/>
    <w:pPr>
      <w:spacing w:after="100"/>
      <w:ind w:left="480"/>
    </w:pPr>
  </w:style>
  <w:style w:type="paragraph" w:styleId="TOC2">
    <w:name w:val="toc 2"/>
    <w:basedOn w:val="Normal"/>
    <w:next w:val="Normal"/>
    <w:autoRedefine/>
    <w:uiPriority w:val="39"/>
    <w:unhideWhenUsed/>
    <w:rsid w:val="00F91F8D"/>
    <w:pPr>
      <w:tabs>
        <w:tab w:val="right" w:leader="dot" w:pos="9350"/>
      </w:tabs>
      <w:spacing w:after="100"/>
      <w:ind w:left="240"/>
    </w:pPr>
    <w:rPr>
      <w:rFonts w:asciiTheme="minorHAnsi" w:hAnsiTheme="minorHAnsi" w:cstheme="minorHAnsi"/>
      <w:noProof/>
      <w:sz w:val="22"/>
      <w:szCs w:val="22"/>
    </w:rPr>
  </w:style>
  <w:style w:type="paragraph" w:styleId="TOC4">
    <w:name w:val="toc 4"/>
    <w:basedOn w:val="Normal"/>
    <w:next w:val="Normal"/>
    <w:autoRedefine/>
    <w:uiPriority w:val="39"/>
    <w:unhideWhenUsed/>
    <w:rsid w:val="00694AA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94AA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94AA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94AA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94AA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94AA4"/>
    <w:pPr>
      <w:spacing w:after="100" w:line="259" w:lineRule="auto"/>
      <w:ind w:left="1760"/>
    </w:pPr>
    <w:rPr>
      <w:rFonts w:asciiTheme="minorHAnsi" w:eastAsiaTheme="minorEastAsia" w:hAnsiTheme="minorHAnsi" w:cstheme="minorBidi"/>
      <w:sz w:val="22"/>
      <w:szCs w:val="22"/>
    </w:rPr>
  </w:style>
  <w:style w:type="character" w:customStyle="1" w:styleId="Mention2">
    <w:name w:val="Mention2"/>
    <w:basedOn w:val="DefaultParagraphFont"/>
    <w:uiPriority w:val="99"/>
    <w:semiHidden/>
    <w:unhideWhenUsed/>
    <w:rsid w:val="00694AA4"/>
    <w:rPr>
      <w:color w:val="2B579A"/>
      <w:shd w:val="clear" w:color="auto" w:fill="E6E6E6"/>
    </w:rPr>
  </w:style>
  <w:style w:type="character" w:customStyle="1" w:styleId="Heading5Char">
    <w:name w:val="Heading 5 Char"/>
    <w:basedOn w:val="DefaultParagraphFont"/>
    <w:link w:val="Heading5"/>
    <w:uiPriority w:val="9"/>
    <w:rsid w:val="006815A9"/>
    <w:rPr>
      <w:rFonts w:asciiTheme="majorHAnsi" w:eastAsiaTheme="majorEastAsia" w:hAnsiTheme="majorHAnsi" w:cstheme="majorBidi"/>
      <w:i/>
      <w:color w:val="1F3763" w:themeColor="accent1" w:themeShade="7F"/>
      <w:szCs w:val="24"/>
    </w:rPr>
  </w:style>
  <w:style w:type="paragraph" w:styleId="BodyTextIndent">
    <w:name w:val="Body Text Indent"/>
    <w:basedOn w:val="Normal"/>
    <w:link w:val="BodyTextIndentChar"/>
    <w:uiPriority w:val="99"/>
    <w:semiHidden/>
    <w:unhideWhenUsed/>
    <w:rsid w:val="000F42B3"/>
    <w:pPr>
      <w:spacing w:after="120"/>
      <w:ind w:left="360"/>
    </w:pPr>
  </w:style>
  <w:style w:type="character" w:customStyle="1" w:styleId="BodyTextIndentChar">
    <w:name w:val="Body Text Indent Char"/>
    <w:basedOn w:val="DefaultParagraphFont"/>
    <w:link w:val="BodyTextIndent"/>
    <w:uiPriority w:val="99"/>
    <w:semiHidden/>
    <w:rsid w:val="000F42B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0F42B3"/>
    <w:pPr>
      <w:spacing w:after="120" w:line="480" w:lineRule="auto"/>
      <w:ind w:left="360"/>
    </w:pPr>
  </w:style>
  <w:style w:type="character" w:customStyle="1" w:styleId="BodyTextIndent2Char">
    <w:name w:val="Body Text Indent 2 Char"/>
    <w:basedOn w:val="DefaultParagraphFont"/>
    <w:link w:val="BodyTextIndent2"/>
    <w:uiPriority w:val="99"/>
    <w:semiHidden/>
    <w:rsid w:val="000F42B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C6304"/>
    <w:rPr>
      <w:color w:val="954F72" w:themeColor="followedHyperlink"/>
      <w:u w:val="single"/>
    </w:rPr>
  </w:style>
  <w:style w:type="character" w:styleId="CommentReference">
    <w:name w:val="annotation reference"/>
    <w:basedOn w:val="DefaultParagraphFont"/>
    <w:uiPriority w:val="99"/>
    <w:semiHidden/>
    <w:unhideWhenUsed/>
    <w:rsid w:val="00C96EEB"/>
    <w:rPr>
      <w:sz w:val="16"/>
      <w:szCs w:val="16"/>
    </w:rPr>
  </w:style>
  <w:style w:type="paragraph" w:styleId="CommentText">
    <w:name w:val="annotation text"/>
    <w:basedOn w:val="Normal"/>
    <w:link w:val="CommentTextChar"/>
    <w:uiPriority w:val="99"/>
    <w:unhideWhenUsed/>
    <w:rsid w:val="00C96EEB"/>
    <w:rPr>
      <w:sz w:val="20"/>
      <w:szCs w:val="20"/>
    </w:rPr>
  </w:style>
  <w:style w:type="character" w:customStyle="1" w:styleId="CommentTextChar">
    <w:name w:val="Comment Text Char"/>
    <w:basedOn w:val="DefaultParagraphFont"/>
    <w:link w:val="CommentText"/>
    <w:uiPriority w:val="99"/>
    <w:rsid w:val="00C96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0543"/>
    <w:rPr>
      <w:b/>
      <w:bCs/>
    </w:rPr>
  </w:style>
  <w:style w:type="character" w:customStyle="1" w:styleId="CommentSubjectChar">
    <w:name w:val="Comment Subject Char"/>
    <w:basedOn w:val="CommentTextChar"/>
    <w:link w:val="CommentSubject"/>
    <w:uiPriority w:val="99"/>
    <w:semiHidden/>
    <w:rsid w:val="00D80543"/>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1A5CE8"/>
    <w:rPr>
      <w:sz w:val="20"/>
      <w:szCs w:val="20"/>
    </w:rPr>
  </w:style>
  <w:style w:type="character" w:customStyle="1" w:styleId="EndnoteTextChar">
    <w:name w:val="Endnote Text Char"/>
    <w:basedOn w:val="DefaultParagraphFont"/>
    <w:link w:val="EndnoteText"/>
    <w:uiPriority w:val="99"/>
    <w:semiHidden/>
    <w:rsid w:val="001A5CE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A5CE8"/>
    <w:rPr>
      <w:vertAlign w:val="superscript"/>
    </w:rPr>
  </w:style>
  <w:style w:type="paragraph" w:styleId="Revision">
    <w:name w:val="Revision"/>
    <w:hidden/>
    <w:uiPriority w:val="99"/>
    <w:semiHidden/>
    <w:rsid w:val="001F2CA7"/>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5098E"/>
    <w:rPr>
      <w:color w:val="605E5C"/>
      <w:shd w:val="clear" w:color="auto" w:fill="E1DFDD"/>
    </w:rPr>
  </w:style>
  <w:style w:type="character" w:customStyle="1" w:styleId="apple-converted-space">
    <w:name w:val="apple-converted-space"/>
    <w:basedOn w:val="DefaultParagraphFont"/>
    <w:rsid w:val="007338CF"/>
  </w:style>
  <w:style w:type="character" w:styleId="Strong">
    <w:name w:val="Strong"/>
    <w:basedOn w:val="DefaultParagraphFont"/>
    <w:uiPriority w:val="22"/>
    <w:qFormat/>
    <w:rsid w:val="00A77CDC"/>
    <w:rPr>
      <w:b/>
      <w:bCs/>
    </w:rPr>
  </w:style>
  <w:style w:type="character" w:customStyle="1" w:styleId="UnresolvedMention2">
    <w:name w:val="Unresolved Mention2"/>
    <w:basedOn w:val="DefaultParagraphFont"/>
    <w:uiPriority w:val="99"/>
    <w:semiHidden/>
    <w:unhideWhenUsed/>
    <w:rsid w:val="009C570D"/>
    <w:rPr>
      <w:color w:val="605E5C"/>
      <w:shd w:val="clear" w:color="auto" w:fill="E1DFDD"/>
    </w:rPr>
  </w:style>
  <w:style w:type="character" w:styleId="Emphasis">
    <w:name w:val="Emphasis"/>
    <w:basedOn w:val="DefaultParagraphFont"/>
    <w:uiPriority w:val="20"/>
    <w:qFormat/>
    <w:rsid w:val="00792873"/>
    <w:rPr>
      <w:i/>
      <w:iCs/>
    </w:rPr>
  </w:style>
  <w:style w:type="character" w:styleId="UnresolvedMention">
    <w:name w:val="Unresolved Mention"/>
    <w:basedOn w:val="DefaultParagraphFont"/>
    <w:uiPriority w:val="99"/>
    <w:semiHidden/>
    <w:unhideWhenUsed/>
    <w:rsid w:val="00DF15BB"/>
    <w:rPr>
      <w:color w:val="605E5C"/>
      <w:shd w:val="clear" w:color="auto" w:fill="E1DFDD"/>
    </w:rPr>
  </w:style>
  <w:style w:type="paragraph" w:customStyle="1" w:styleId="zfr3q">
    <w:name w:val="zfr3q"/>
    <w:basedOn w:val="Normal"/>
    <w:rsid w:val="00EF0E5D"/>
    <w:pPr>
      <w:spacing w:before="100" w:beforeAutospacing="1" w:after="100" w:afterAutospacing="1"/>
    </w:pPr>
  </w:style>
  <w:style w:type="character" w:customStyle="1" w:styleId="c9dxtc">
    <w:name w:val="c9dxtc"/>
    <w:basedOn w:val="DefaultParagraphFont"/>
    <w:rsid w:val="00EF0E5D"/>
  </w:style>
  <w:style w:type="character" w:customStyle="1" w:styleId="cf01">
    <w:name w:val="cf01"/>
    <w:basedOn w:val="DefaultParagraphFont"/>
    <w:rsid w:val="00BD39DB"/>
    <w:rPr>
      <w:rFonts w:ascii="Segoe UI" w:hAnsi="Segoe UI" w:cs="Segoe UI" w:hint="default"/>
      <w:b/>
      <w:bCs/>
      <w:color w:val="212121"/>
      <w:sz w:val="18"/>
      <w:szCs w:val="18"/>
    </w:rPr>
  </w:style>
  <w:style w:type="character" w:customStyle="1" w:styleId="cf11">
    <w:name w:val="cf11"/>
    <w:basedOn w:val="DefaultParagraphFont"/>
    <w:rsid w:val="00BD39DB"/>
    <w:rPr>
      <w:rFonts w:ascii="Segoe UI" w:hAnsi="Segoe UI" w:cs="Segoe UI" w:hint="default"/>
      <w:b/>
      <w:bCs/>
      <w:color w:val="21212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322">
      <w:bodyDiv w:val="1"/>
      <w:marLeft w:val="0"/>
      <w:marRight w:val="0"/>
      <w:marTop w:val="0"/>
      <w:marBottom w:val="0"/>
      <w:divBdr>
        <w:top w:val="none" w:sz="0" w:space="0" w:color="auto"/>
        <w:left w:val="none" w:sz="0" w:space="0" w:color="auto"/>
        <w:bottom w:val="none" w:sz="0" w:space="0" w:color="auto"/>
        <w:right w:val="none" w:sz="0" w:space="0" w:color="auto"/>
      </w:divBdr>
    </w:div>
    <w:div w:id="153685001">
      <w:bodyDiv w:val="1"/>
      <w:marLeft w:val="0"/>
      <w:marRight w:val="0"/>
      <w:marTop w:val="0"/>
      <w:marBottom w:val="0"/>
      <w:divBdr>
        <w:top w:val="none" w:sz="0" w:space="0" w:color="auto"/>
        <w:left w:val="none" w:sz="0" w:space="0" w:color="auto"/>
        <w:bottom w:val="none" w:sz="0" w:space="0" w:color="auto"/>
        <w:right w:val="none" w:sz="0" w:space="0" w:color="auto"/>
      </w:divBdr>
    </w:div>
    <w:div w:id="204561154">
      <w:bodyDiv w:val="1"/>
      <w:marLeft w:val="0"/>
      <w:marRight w:val="0"/>
      <w:marTop w:val="0"/>
      <w:marBottom w:val="0"/>
      <w:divBdr>
        <w:top w:val="none" w:sz="0" w:space="0" w:color="auto"/>
        <w:left w:val="none" w:sz="0" w:space="0" w:color="auto"/>
        <w:bottom w:val="none" w:sz="0" w:space="0" w:color="auto"/>
        <w:right w:val="none" w:sz="0" w:space="0" w:color="auto"/>
      </w:divBdr>
    </w:div>
    <w:div w:id="456263677">
      <w:bodyDiv w:val="1"/>
      <w:marLeft w:val="0"/>
      <w:marRight w:val="0"/>
      <w:marTop w:val="0"/>
      <w:marBottom w:val="0"/>
      <w:divBdr>
        <w:top w:val="none" w:sz="0" w:space="0" w:color="auto"/>
        <w:left w:val="none" w:sz="0" w:space="0" w:color="auto"/>
        <w:bottom w:val="none" w:sz="0" w:space="0" w:color="auto"/>
        <w:right w:val="none" w:sz="0" w:space="0" w:color="auto"/>
      </w:divBdr>
    </w:div>
    <w:div w:id="475295457">
      <w:bodyDiv w:val="1"/>
      <w:marLeft w:val="0"/>
      <w:marRight w:val="0"/>
      <w:marTop w:val="0"/>
      <w:marBottom w:val="0"/>
      <w:divBdr>
        <w:top w:val="none" w:sz="0" w:space="0" w:color="auto"/>
        <w:left w:val="none" w:sz="0" w:space="0" w:color="auto"/>
        <w:bottom w:val="none" w:sz="0" w:space="0" w:color="auto"/>
        <w:right w:val="none" w:sz="0" w:space="0" w:color="auto"/>
      </w:divBdr>
    </w:div>
    <w:div w:id="551042118">
      <w:bodyDiv w:val="1"/>
      <w:marLeft w:val="0"/>
      <w:marRight w:val="0"/>
      <w:marTop w:val="0"/>
      <w:marBottom w:val="0"/>
      <w:divBdr>
        <w:top w:val="none" w:sz="0" w:space="0" w:color="auto"/>
        <w:left w:val="none" w:sz="0" w:space="0" w:color="auto"/>
        <w:bottom w:val="none" w:sz="0" w:space="0" w:color="auto"/>
        <w:right w:val="none" w:sz="0" w:space="0" w:color="auto"/>
      </w:divBdr>
    </w:div>
    <w:div w:id="707484883">
      <w:bodyDiv w:val="1"/>
      <w:marLeft w:val="0"/>
      <w:marRight w:val="0"/>
      <w:marTop w:val="0"/>
      <w:marBottom w:val="0"/>
      <w:divBdr>
        <w:top w:val="none" w:sz="0" w:space="0" w:color="auto"/>
        <w:left w:val="none" w:sz="0" w:space="0" w:color="auto"/>
        <w:bottom w:val="none" w:sz="0" w:space="0" w:color="auto"/>
        <w:right w:val="none" w:sz="0" w:space="0" w:color="auto"/>
      </w:divBdr>
    </w:div>
    <w:div w:id="766803849">
      <w:bodyDiv w:val="1"/>
      <w:marLeft w:val="0"/>
      <w:marRight w:val="0"/>
      <w:marTop w:val="0"/>
      <w:marBottom w:val="0"/>
      <w:divBdr>
        <w:top w:val="none" w:sz="0" w:space="0" w:color="auto"/>
        <w:left w:val="none" w:sz="0" w:space="0" w:color="auto"/>
        <w:bottom w:val="none" w:sz="0" w:space="0" w:color="auto"/>
        <w:right w:val="none" w:sz="0" w:space="0" w:color="auto"/>
      </w:divBdr>
    </w:div>
    <w:div w:id="794373860">
      <w:bodyDiv w:val="1"/>
      <w:marLeft w:val="0"/>
      <w:marRight w:val="0"/>
      <w:marTop w:val="0"/>
      <w:marBottom w:val="0"/>
      <w:divBdr>
        <w:top w:val="none" w:sz="0" w:space="0" w:color="auto"/>
        <w:left w:val="none" w:sz="0" w:space="0" w:color="auto"/>
        <w:bottom w:val="none" w:sz="0" w:space="0" w:color="auto"/>
        <w:right w:val="none" w:sz="0" w:space="0" w:color="auto"/>
      </w:divBdr>
    </w:div>
    <w:div w:id="1234774496">
      <w:bodyDiv w:val="1"/>
      <w:marLeft w:val="0"/>
      <w:marRight w:val="0"/>
      <w:marTop w:val="0"/>
      <w:marBottom w:val="0"/>
      <w:divBdr>
        <w:top w:val="none" w:sz="0" w:space="0" w:color="auto"/>
        <w:left w:val="none" w:sz="0" w:space="0" w:color="auto"/>
        <w:bottom w:val="none" w:sz="0" w:space="0" w:color="auto"/>
        <w:right w:val="none" w:sz="0" w:space="0" w:color="auto"/>
      </w:divBdr>
    </w:div>
    <w:div w:id="1244754571">
      <w:bodyDiv w:val="1"/>
      <w:marLeft w:val="0"/>
      <w:marRight w:val="0"/>
      <w:marTop w:val="0"/>
      <w:marBottom w:val="0"/>
      <w:divBdr>
        <w:top w:val="none" w:sz="0" w:space="0" w:color="auto"/>
        <w:left w:val="none" w:sz="0" w:space="0" w:color="auto"/>
        <w:bottom w:val="none" w:sz="0" w:space="0" w:color="auto"/>
        <w:right w:val="none" w:sz="0" w:space="0" w:color="auto"/>
      </w:divBdr>
    </w:div>
    <w:div w:id="1278872262">
      <w:bodyDiv w:val="1"/>
      <w:marLeft w:val="0"/>
      <w:marRight w:val="0"/>
      <w:marTop w:val="0"/>
      <w:marBottom w:val="0"/>
      <w:divBdr>
        <w:top w:val="none" w:sz="0" w:space="0" w:color="auto"/>
        <w:left w:val="none" w:sz="0" w:space="0" w:color="auto"/>
        <w:bottom w:val="none" w:sz="0" w:space="0" w:color="auto"/>
        <w:right w:val="none" w:sz="0" w:space="0" w:color="auto"/>
      </w:divBdr>
      <w:divsChild>
        <w:div w:id="774178066">
          <w:marLeft w:val="0"/>
          <w:marRight w:val="0"/>
          <w:marTop w:val="0"/>
          <w:marBottom w:val="0"/>
          <w:divBdr>
            <w:top w:val="none" w:sz="0" w:space="0" w:color="auto"/>
            <w:left w:val="none" w:sz="0" w:space="0" w:color="auto"/>
            <w:bottom w:val="none" w:sz="0" w:space="0" w:color="auto"/>
            <w:right w:val="none" w:sz="0" w:space="0" w:color="auto"/>
          </w:divBdr>
        </w:div>
        <w:div w:id="303774669">
          <w:marLeft w:val="0"/>
          <w:marRight w:val="0"/>
          <w:marTop w:val="0"/>
          <w:marBottom w:val="0"/>
          <w:divBdr>
            <w:top w:val="none" w:sz="0" w:space="0" w:color="auto"/>
            <w:left w:val="none" w:sz="0" w:space="0" w:color="auto"/>
            <w:bottom w:val="none" w:sz="0" w:space="0" w:color="auto"/>
            <w:right w:val="none" w:sz="0" w:space="0" w:color="auto"/>
          </w:divBdr>
        </w:div>
        <w:div w:id="972293759">
          <w:marLeft w:val="0"/>
          <w:marRight w:val="0"/>
          <w:marTop w:val="0"/>
          <w:marBottom w:val="0"/>
          <w:divBdr>
            <w:top w:val="none" w:sz="0" w:space="0" w:color="auto"/>
            <w:left w:val="none" w:sz="0" w:space="0" w:color="auto"/>
            <w:bottom w:val="none" w:sz="0" w:space="0" w:color="auto"/>
            <w:right w:val="none" w:sz="0" w:space="0" w:color="auto"/>
          </w:divBdr>
        </w:div>
      </w:divsChild>
    </w:div>
    <w:div w:id="1362635375">
      <w:bodyDiv w:val="1"/>
      <w:marLeft w:val="0"/>
      <w:marRight w:val="0"/>
      <w:marTop w:val="0"/>
      <w:marBottom w:val="0"/>
      <w:divBdr>
        <w:top w:val="none" w:sz="0" w:space="0" w:color="auto"/>
        <w:left w:val="none" w:sz="0" w:space="0" w:color="auto"/>
        <w:bottom w:val="none" w:sz="0" w:space="0" w:color="auto"/>
        <w:right w:val="none" w:sz="0" w:space="0" w:color="auto"/>
      </w:divBdr>
    </w:div>
    <w:div w:id="1363634663">
      <w:bodyDiv w:val="1"/>
      <w:marLeft w:val="0"/>
      <w:marRight w:val="0"/>
      <w:marTop w:val="0"/>
      <w:marBottom w:val="0"/>
      <w:divBdr>
        <w:top w:val="none" w:sz="0" w:space="0" w:color="auto"/>
        <w:left w:val="none" w:sz="0" w:space="0" w:color="auto"/>
        <w:bottom w:val="none" w:sz="0" w:space="0" w:color="auto"/>
        <w:right w:val="none" w:sz="0" w:space="0" w:color="auto"/>
      </w:divBdr>
    </w:div>
    <w:div w:id="1486698787">
      <w:bodyDiv w:val="1"/>
      <w:marLeft w:val="0"/>
      <w:marRight w:val="0"/>
      <w:marTop w:val="0"/>
      <w:marBottom w:val="0"/>
      <w:divBdr>
        <w:top w:val="none" w:sz="0" w:space="0" w:color="auto"/>
        <w:left w:val="none" w:sz="0" w:space="0" w:color="auto"/>
        <w:bottom w:val="none" w:sz="0" w:space="0" w:color="auto"/>
        <w:right w:val="none" w:sz="0" w:space="0" w:color="auto"/>
      </w:divBdr>
    </w:div>
    <w:div w:id="1490055103">
      <w:bodyDiv w:val="1"/>
      <w:marLeft w:val="0"/>
      <w:marRight w:val="0"/>
      <w:marTop w:val="0"/>
      <w:marBottom w:val="0"/>
      <w:divBdr>
        <w:top w:val="none" w:sz="0" w:space="0" w:color="auto"/>
        <w:left w:val="none" w:sz="0" w:space="0" w:color="auto"/>
        <w:bottom w:val="none" w:sz="0" w:space="0" w:color="auto"/>
        <w:right w:val="none" w:sz="0" w:space="0" w:color="auto"/>
      </w:divBdr>
    </w:div>
    <w:div w:id="1501655421">
      <w:bodyDiv w:val="1"/>
      <w:marLeft w:val="0"/>
      <w:marRight w:val="0"/>
      <w:marTop w:val="0"/>
      <w:marBottom w:val="0"/>
      <w:divBdr>
        <w:top w:val="none" w:sz="0" w:space="0" w:color="auto"/>
        <w:left w:val="none" w:sz="0" w:space="0" w:color="auto"/>
        <w:bottom w:val="none" w:sz="0" w:space="0" w:color="auto"/>
        <w:right w:val="none" w:sz="0" w:space="0" w:color="auto"/>
      </w:divBdr>
    </w:div>
    <w:div w:id="1560248226">
      <w:bodyDiv w:val="1"/>
      <w:marLeft w:val="0"/>
      <w:marRight w:val="0"/>
      <w:marTop w:val="0"/>
      <w:marBottom w:val="0"/>
      <w:divBdr>
        <w:top w:val="none" w:sz="0" w:space="0" w:color="auto"/>
        <w:left w:val="none" w:sz="0" w:space="0" w:color="auto"/>
        <w:bottom w:val="none" w:sz="0" w:space="0" w:color="auto"/>
        <w:right w:val="none" w:sz="0" w:space="0" w:color="auto"/>
      </w:divBdr>
    </w:div>
    <w:div w:id="1573663914">
      <w:bodyDiv w:val="1"/>
      <w:marLeft w:val="0"/>
      <w:marRight w:val="0"/>
      <w:marTop w:val="0"/>
      <w:marBottom w:val="0"/>
      <w:divBdr>
        <w:top w:val="none" w:sz="0" w:space="0" w:color="auto"/>
        <w:left w:val="none" w:sz="0" w:space="0" w:color="auto"/>
        <w:bottom w:val="none" w:sz="0" w:space="0" w:color="auto"/>
        <w:right w:val="none" w:sz="0" w:space="0" w:color="auto"/>
      </w:divBdr>
    </w:div>
    <w:div w:id="1608610860">
      <w:bodyDiv w:val="1"/>
      <w:marLeft w:val="0"/>
      <w:marRight w:val="0"/>
      <w:marTop w:val="0"/>
      <w:marBottom w:val="0"/>
      <w:divBdr>
        <w:top w:val="none" w:sz="0" w:space="0" w:color="auto"/>
        <w:left w:val="none" w:sz="0" w:space="0" w:color="auto"/>
        <w:bottom w:val="none" w:sz="0" w:space="0" w:color="auto"/>
        <w:right w:val="none" w:sz="0" w:space="0" w:color="auto"/>
      </w:divBdr>
    </w:div>
    <w:div w:id="1648704427">
      <w:bodyDiv w:val="1"/>
      <w:marLeft w:val="0"/>
      <w:marRight w:val="0"/>
      <w:marTop w:val="0"/>
      <w:marBottom w:val="0"/>
      <w:divBdr>
        <w:top w:val="none" w:sz="0" w:space="0" w:color="auto"/>
        <w:left w:val="none" w:sz="0" w:space="0" w:color="auto"/>
        <w:bottom w:val="none" w:sz="0" w:space="0" w:color="auto"/>
        <w:right w:val="none" w:sz="0" w:space="0" w:color="auto"/>
      </w:divBdr>
    </w:div>
    <w:div w:id="1760829952">
      <w:bodyDiv w:val="1"/>
      <w:marLeft w:val="0"/>
      <w:marRight w:val="0"/>
      <w:marTop w:val="0"/>
      <w:marBottom w:val="0"/>
      <w:divBdr>
        <w:top w:val="none" w:sz="0" w:space="0" w:color="auto"/>
        <w:left w:val="none" w:sz="0" w:space="0" w:color="auto"/>
        <w:bottom w:val="none" w:sz="0" w:space="0" w:color="auto"/>
        <w:right w:val="none" w:sz="0" w:space="0" w:color="auto"/>
      </w:divBdr>
    </w:div>
    <w:div w:id="1790319661">
      <w:bodyDiv w:val="1"/>
      <w:marLeft w:val="0"/>
      <w:marRight w:val="0"/>
      <w:marTop w:val="0"/>
      <w:marBottom w:val="0"/>
      <w:divBdr>
        <w:top w:val="none" w:sz="0" w:space="0" w:color="auto"/>
        <w:left w:val="none" w:sz="0" w:space="0" w:color="auto"/>
        <w:bottom w:val="none" w:sz="0" w:space="0" w:color="auto"/>
        <w:right w:val="none" w:sz="0" w:space="0" w:color="auto"/>
      </w:divBdr>
    </w:div>
    <w:div w:id="1823038410">
      <w:bodyDiv w:val="1"/>
      <w:marLeft w:val="0"/>
      <w:marRight w:val="0"/>
      <w:marTop w:val="0"/>
      <w:marBottom w:val="0"/>
      <w:divBdr>
        <w:top w:val="none" w:sz="0" w:space="0" w:color="auto"/>
        <w:left w:val="none" w:sz="0" w:space="0" w:color="auto"/>
        <w:bottom w:val="none" w:sz="0" w:space="0" w:color="auto"/>
        <w:right w:val="none" w:sz="0" w:space="0" w:color="auto"/>
      </w:divBdr>
    </w:div>
    <w:div w:id="1921595506">
      <w:bodyDiv w:val="1"/>
      <w:marLeft w:val="0"/>
      <w:marRight w:val="0"/>
      <w:marTop w:val="0"/>
      <w:marBottom w:val="0"/>
      <w:divBdr>
        <w:top w:val="none" w:sz="0" w:space="0" w:color="auto"/>
        <w:left w:val="none" w:sz="0" w:space="0" w:color="auto"/>
        <w:bottom w:val="none" w:sz="0" w:space="0" w:color="auto"/>
        <w:right w:val="none" w:sz="0" w:space="0" w:color="auto"/>
      </w:divBdr>
    </w:div>
    <w:div w:id="2009745473">
      <w:bodyDiv w:val="1"/>
      <w:marLeft w:val="0"/>
      <w:marRight w:val="0"/>
      <w:marTop w:val="0"/>
      <w:marBottom w:val="0"/>
      <w:divBdr>
        <w:top w:val="none" w:sz="0" w:space="0" w:color="auto"/>
        <w:left w:val="none" w:sz="0" w:space="0" w:color="auto"/>
        <w:bottom w:val="none" w:sz="0" w:space="0" w:color="auto"/>
        <w:right w:val="none" w:sz="0" w:space="0" w:color="auto"/>
      </w:divBdr>
    </w:div>
    <w:div w:id="2064864434">
      <w:bodyDiv w:val="1"/>
      <w:marLeft w:val="0"/>
      <w:marRight w:val="0"/>
      <w:marTop w:val="0"/>
      <w:marBottom w:val="0"/>
      <w:divBdr>
        <w:top w:val="none" w:sz="0" w:space="0" w:color="auto"/>
        <w:left w:val="none" w:sz="0" w:space="0" w:color="auto"/>
        <w:bottom w:val="none" w:sz="0" w:space="0" w:color="auto"/>
        <w:right w:val="none" w:sz="0" w:space="0" w:color="auto"/>
      </w:divBdr>
    </w:div>
    <w:div w:id="2095784893">
      <w:bodyDiv w:val="1"/>
      <w:marLeft w:val="0"/>
      <w:marRight w:val="0"/>
      <w:marTop w:val="0"/>
      <w:marBottom w:val="0"/>
      <w:divBdr>
        <w:top w:val="none" w:sz="0" w:space="0" w:color="auto"/>
        <w:left w:val="none" w:sz="0" w:space="0" w:color="auto"/>
        <w:bottom w:val="none" w:sz="0" w:space="0" w:color="auto"/>
        <w:right w:val="none" w:sz="0" w:space="0" w:color="auto"/>
      </w:divBdr>
    </w:div>
    <w:div w:id="2100128341">
      <w:bodyDiv w:val="1"/>
      <w:marLeft w:val="0"/>
      <w:marRight w:val="0"/>
      <w:marTop w:val="0"/>
      <w:marBottom w:val="0"/>
      <w:divBdr>
        <w:top w:val="none" w:sz="0" w:space="0" w:color="auto"/>
        <w:left w:val="none" w:sz="0" w:space="0" w:color="auto"/>
        <w:bottom w:val="none" w:sz="0" w:space="0" w:color="auto"/>
        <w:right w:val="none" w:sz="0" w:space="0" w:color="auto"/>
      </w:divBdr>
      <w:divsChild>
        <w:div w:id="1332565210">
          <w:marLeft w:val="600"/>
          <w:marRight w:val="0"/>
          <w:marTop w:val="0"/>
          <w:marBottom w:val="0"/>
          <w:divBdr>
            <w:top w:val="none" w:sz="0" w:space="0" w:color="auto"/>
            <w:left w:val="none" w:sz="0" w:space="0" w:color="auto"/>
            <w:bottom w:val="none" w:sz="0" w:space="0" w:color="auto"/>
            <w:right w:val="none" w:sz="0" w:space="0" w:color="auto"/>
          </w:divBdr>
        </w:div>
        <w:div w:id="414212127">
          <w:marLeft w:val="600"/>
          <w:marRight w:val="0"/>
          <w:marTop w:val="0"/>
          <w:marBottom w:val="0"/>
          <w:divBdr>
            <w:top w:val="none" w:sz="0" w:space="0" w:color="auto"/>
            <w:left w:val="none" w:sz="0" w:space="0" w:color="auto"/>
            <w:bottom w:val="none" w:sz="0" w:space="0" w:color="auto"/>
            <w:right w:val="none" w:sz="0" w:space="0" w:color="auto"/>
          </w:divBdr>
        </w:div>
        <w:div w:id="137836088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97430.D81EA700" TargetMode="External"/><Relationship Id="rId18" Type="http://schemas.openxmlformats.org/officeDocument/2006/relationships/hyperlink" Target="mailto:aclstesthelp@educ.umass.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abes.org/calenda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cal.org/aea/b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l.org/aea/resources/" TargetMode="External"/><Relationship Id="rId20" Type="http://schemas.openxmlformats.org/officeDocument/2006/relationships/hyperlink" Target="https://websites.umass.edu/aclstesthelp/certification-and-recertifi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al.org/aea/bpv30/" TargetMode="External"/><Relationship Id="rId23" Type="http://schemas.openxmlformats.org/officeDocument/2006/relationships/hyperlink" Target="https://www.cal.org/aea/bpv30/" TargetMode="External"/><Relationship Id="rId10" Type="http://schemas.openxmlformats.org/officeDocument/2006/relationships/footnotes" Target="footnotes.xml"/><Relationship Id="rId19" Type="http://schemas.openxmlformats.org/officeDocument/2006/relationships/hyperlink" Target="mailto:dana.varzan-parker@mas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ebsites.umass.edu/aclstesthelp/nrs-assessment-good-to-know-guid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DESE-231-68886</_dlc_DocId>
    <_dlc_DocIdUrl xmlns="733efe1c-5bbe-4968-87dc-d400e65c879f">
      <Url>https://sharepoint.doemass.org/ese/webteam/cps/_layouts/DocIdRedir.aspx?ID=DESE-231-68886</Url>
      <Description>DESE-231-68886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56A0E-761F-4E22-B9FC-7BD3A2BE9AEC}">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DDF70653-5B0F-44E6-B00D-FFDDCF19C01E}">
  <ds:schemaRefs>
    <ds:schemaRef ds:uri="http://schemas.microsoft.com/sharepoint/events"/>
  </ds:schemaRefs>
</ds:datastoreItem>
</file>

<file path=customXml/itemProps3.xml><?xml version="1.0" encoding="utf-8"?>
<ds:datastoreItem xmlns:ds="http://schemas.openxmlformats.org/officeDocument/2006/customXml" ds:itemID="{EF27FB1B-4683-4733-9A80-544BC18EB411}">
  <ds:schemaRefs>
    <ds:schemaRef ds:uri="http://schemas.openxmlformats.org/officeDocument/2006/bibliography"/>
  </ds:schemaRefs>
</ds:datastoreItem>
</file>

<file path=customXml/itemProps4.xml><?xml version="1.0" encoding="utf-8"?>
<ds:datastoreItem xmlns:ds="http://schemas.openxmlformats.org/officeDocument/2006/customXml" ds:itemID="{EDEA57EE-F789-44F0-8981-40D745D2E98E}">
  <ds:schemaRefs>
    <ds:schemaRef ds:uri="http://schemas.microsoft.com/sharepoint/v3/contenttype/forms"/>
  </ds:schemaRefs>
</ds:datastoreItem>
</file>

<file path=customXml/itemProps5.xml><?xml version="1.0" encoding="utf-8"?>
<ds:datastoreItem xmlns:ds="http://schemas.openxmlformats.org/officeDocument/2006/customXml" ds:itemID="{D0490474-250C-49CB-93F4-50D5B5AEE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FY26 BEST Plus 3.0 Test Administration, December 2025</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BEST Plus 3.0 Test Administration, December 2025</dc:title>
  <dc:subject/>
  <dc:creator>DESE</dc:creator>
  <cp:keywords>assessment, BEST Plus 3.0</cp:keywords>
  <dc:description>Revised December 2025</dc:description>
  <cp:lastModifiedBy>Zou, Dong (EOE)</cp:lastModifiedBy>
  <cp:revision>3</cp:revision>
  <cp:lastPrinted>2024-07-25T19:05:00Z</cp:lastPrinted>
  <dcterms:created xsi:type="dcterms:W3CDTF">2026-01-07T14:52:00Z</dcterms:created>
  <dcterms:modified xsi:type="dcterms:W3CDTF">2026-01-07T19:55:00Z</dcterms:modified>
  <cp:category>Assessment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7 2026 12:00AM</vt:lpwstr>
  </property>
</Properties>
</file>