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3498" w14:textId="5333FBDD" w:rsidR="000641BF" w:rsidRDefault="002D466E" w:rsidP="004A28D5">
      <w:pPr>
        <w:jc w:val="center"/>
        <w:rPr>
          <w:noProof/>
        </w:rPr>
      </w:pPr>
      <w:bookmarkStart w:id="0" w:name="_Toc216251590"/>
      <w:bookmarkStart w:id="1" w:name="_Toc407187148"/>
      <w:r>
        <w:rPr>
          <w:noProof/>
          <w:color w:val="000000"/>
        </w:rPr>
        <w:drawing>
          <wp:inline distT="0" distB="0" distL="0" distR="0" wp14:anchorId="20768A1A" wp14:editId="3BFB4469">
            <wp:extent cx="4167188" cy="1190625"/>
            <wp:effectExtent l="0" t="0" r="0" b="0"/>
            <wp:docPr id="8" name="Picture 8" descr="DESE and PA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E and PAE Logo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178818" cy="1193948"/>
                    </a:xfrm>
                    <a:prstGeom prst="rect">
                      <a:avLst/>
                    </a:prstGeom>
                    <a:noFill/>
                    <a:ln>
                      <a:noFill/>
                    </a:ln>
                  </pic:spPr>
                </pic:pic>
              </a:graphicData>
            </a:graphic>
          </wp:inline>
        </w:drawing>
      </w:r>
    </w:p>
    <w:p w14:paraId="5E782845" w14:textId="77777777" w:rsidR="006C2AC3" w:rsidRPr="004A28D5" w:rsidRDefault="006C2AC3" w:rsidP="004A28D5">
      <w:pPr>
        <w:jc w:val="center"/>
        <w:rPr>
          <w:noProof/>
        </w:rPr>
      </w:pPr>
    </w:p>
    <w:p w14:paraId="6073729E" w14:textId="77777777" w:rsidR="000641BF" w:rsidRDefault="000641BF" w:rsidP="00697A4A">
      <w:pPr>
        <w:rPr>
          <w:noProof/>
        </w:rPr>
      </w:pPr>
      <w:r>
        <w:rPr>
          <w:noProof/>
        </w:rPr>
        <w:t xml:space="preserve">  </w:t>
      </w:r>
    </w:p>
    <w:p w14:paraId="7B606A9E" w14:textId="64681E45" w:rsidR="000641BF" w:rsidRPr="00F41571" w:rsidRDefault="000641BF" w:rsidP="00697A4A">
      <w:pPr>
        <w:rPr>
          <w:rFonts w:ascii="Arial Narrow" w:hAnsi="Arial Narrow"/>
          <w:noProof/>
          <w:color w:val="E36C0A"/>
          <w:sz w:val="18"/>
          <w:szCs w:val="18"/>
        </w:rPr>
      </w:pPr>
      <w:r>
        <w:rPr>
          <w:rFonts w:ascii="Arial Narrow" w:hAnsi="Arial Narrow"/>
          <w:noProof/>
          <w:color w:val="E36C0A"/>
          <w:sz w:val="18"/>
          <w:szCs w:val="18"/>
        </w:rPr>
        <w:t xml:space="preserve">    </w:t>
      </w:r>
      <w:r w:rsidRPr="004A28D5">
        <w:rPr>
          <w:noProof/>
        </w:rPr>
        <w:t xml:space="preserve">                             </w:t>
      </w:r>
      <w:r w:rsidR="00694AA4" w:rsidRPr="004A28D5">
        <w:rPr>
          <w:noProof/>
        </w:rPr>
        <w:t xml:space="preserve"> </w:t>
      </w:r>
      <w:bookmarkEnd w:id="0"/>
      <w:bookmarkEnd w:id="1"/>
    </w:p>
    <w:p w14:paraId="2087D82F" w14:textId="77777777" w:rsidR="006D30C0" w:rsidRDefault="006D30C0" w:rsidP="006D30C0">
      <w:pPr>
        <w:rPr>
          <w:rFonts w:asciiTheme="minorHAnsi" w:hAnsiTheme="minorHAnsi" w:cstheme="minorHAnsi"/>
          <w:b/>
          <w:sz w:val="44"/>
          <w:szCs w:val="44"/>
        </w:rPr>
      </w:pPr>
    </w:p>
    <w:p w14:paraId="69EB9F08" w14:textId="6EBDD5C5" w:rsidR="006D30C0" w:rsidRPr="006D30C0" w:rsidRDefault="00C8296D" w:rsidP="006D30C0">
      <w:pPr>
        <w:pStyle w:val="Heading1"/>
        <w:jc w:val="center"/>
        <w:rPr>
          <w:sz w:val="40"/>
          <w:szCs w:val="40"/>
        </w:rPr>
      </w:pPr>
      <w:bookmarkStart w:id="2" w:name="_Toc217649165"/>
      <w:bookmarkStart w:id="3" w:name="_Toc217649680"/>
      <w:bookmarkStart w:id="4" w:name="_Toc235604529"/>
      <w:r w:rsidRPr="006D30C0">
        <w:rPr>
          <w:sz w:val="40"/>
          <w:szCs w:val="40"/>
        </w:rPr>
        <w:t>MAPT-CCR</w:t>
      </w:r>
      <w:r w:rsidR="006D30C0" w:rsidRPr="006D30C0">
        <w:rPr>
          <w:sz w:val="40"/>
          <w:szCs w:val="40"/>
        </w:rPr>
        <w:t xml:space="preserve"> Administration Procedures</w:t>
      </w:r>
      <w:bookmarkEnd w:id="2"/>
      <w:bookmarkEnd w:id="3"/>
      <w:r w:rsidR="00697A4A">
        <w:rPr>
          <w:sz w:val="40"/>
          <w:szCs w:val="40"/>
        </w:rPr>
        <w:br/>
      </w:r>
      <w:r w:rsidR="00697A4A">
        <w:rPr>
          <w:sz w:val="40"/>
          <w:szCs w:val="40"/>
        </w:rPr>
        <w:br/>
      </w:r>
      <w:r w:rsidR="00697A4A">
        <w:rPr>
          <w:sz w:val="40"/>
          <w:szCs w:val="40"/>
        </w:rPr>
        <w:br/>
      </w:r>
      <w:bookmarkStart w:id="5" w:name="_Toc217649166"/>
      <w:bookmarkStart w:id="6" w:name="_Toc217649681"/>
      <w:r w:rsidR="006D30C0" w:rsidRPr="006D30C0">
        <w:rPr>
          <w:sz w:val="40"/>
          <w:szCs w:val="40"/>
        </w:rPr>
        <w:t>Fiscal Year 202</w:t>
      </w:r>
      <w:bookmarkEnd w:id="5"/>
      <w:bookmarkEnd w:id="6"/>
      <w:r w:rsidR="00A07C4E">
        <w:rPr>
          <w:sz w:val="40"/>
          <w:szCs w:val="40"/>
        </w:rPr>
        <w:t>7</w:t>
      </w:r>
      <w:r w:rsidR="00697A4A">
        <w:rPr>
          <w:sz w:val="40"/>
          <w:szCs w:val="40"/>
        </w:rPr>
        <w:br/>
      </w:r>
      <w:bookmarkStart w:id="7" w:name="_Toc217649167"/>
      <w:bookmarkStart w:id="8" w:name="_Toc217649682"/>
      <w:r w:rsidR="006D30C0" w:rsidRPr="006D30C0">
        <w:rPr>
          <w:sz w:val="40"/>
          <w:szCs w:val="40"/>
        </w:rPr>
        <w:t>(July 1, 202</w:t>
      </w:r>
      <w:r w:rsidR="00A07C4E">
        <w:rPr>
          <w:sz w:val="40"/>
          <w:szCs w:val="40"/>
        </w:rPr>
        <w:t>6</w:t>
      </w:r>
      <w:r w:rsidR="006D30C0" w:rsidRPr="006D30C0">
        <w:rPr>
          <w:sz w:val="40"/>
          <w:szCs w:val="40"/>
        </w:rPr>
        <w:t>-June 30, 202</w:t>
      </w:r>
      <w:r w:rsidR="00A07C4E">
        <w:rPr>
          <w:sz w:val="40"/>
          <w:szCs w:val="40"/>
        </w:rPr>
        <w:t>7</w:t>
      </w:r>
      <w:r w:rsidR="006D30C0" w:rsidRPr="006D30C0">
        <w:rPr>
          <w:sz w:val="40"/>
          <w:szCs w:val="40"/>
        </w:rPr>
        <w:t>)</w:t>
      </w:r>
      <w:bookmarkEnd w:id="4"/>
      <w:bookmarkEnd w:id="7"/>
      <w:bookmarkEnd w:id="8"/>
    </w:p>
    <w:p w14:paraId="3A7B6DB7" w14:textId="77777777" w:rsidR="006D30C0" w:rsidRDefault="006D30C0" w:rsidP="000641BF">
      <w:pPr>
        <w:jc w:val="center"/>
        <w:rPr>
          <w:rFonts w:asciiTheme="minorHAnsi" w:hAnsiTheme="minorHAnsi" w:cstheme="minorHAnsi"/>
          <w:b/>
          <w:sz w:val="44"/>
          <w:szCs w:val="44"/>
        </w:rPr>
      </w:pPr>
    </w:p>
    <w:p w14:paraId="4CA34AF3" w14:textId="77777777" w:rsidR="006D30C0" w:rsidRDefault="006D30C0" w:rsidP="000641BF">
      <w:pPr>
        <w:jc w:val="center"/>
        <w:rPr>
          <w:rFonts w:asciiTheme="minorHAnsi" w:hAnsiTheme="minorHAnsi" w:cstheme="minorHAnsi"/>
          <w:b/>
          <w:sz w:val="44"/>
          <w:szCs w:val="44"/>
        </w:rPr>
      </w:pPr>
    </w:p>
    <w:p w14:paraId="3B8FE273" w14:textId="77777777" w:rsidR="006D30C0" w:rsidRDefault="006D30C0" w:rsidP="000641BF">
      <w:pPr>
        <w:jc w:val="center"/>
        <w:rPr>
          <w:rFonts w:asciiTheme="minorHAnsi" w:hAnsiTheme="minorHAnsi" w:cstheme="minorHAnsi"/>
          <w:b/>
          <w:sz w:val="44"/>
          <w:szCs w:val="44"/>
        </w:rPr>
      </w:pPr>
    </w:p>
    <w:p w14:paraId="0939041B" w14:textId="77777777" w:rsidR="006D30C0" w:rsidRDefault="006D30C0" w:rsidP="000641BF">
      <w:pPr>
        <w:jc w:val="center"/>
        <w:rPr>
          <w:rFonts w:asciiTheme="minorHAnsi" w:hAnsiTheme="minorHAnsi" w:cstheme="minorHAnsi"/>
          <w:b/>
          <w:sz w:val="44"/>
          <w:szCs w:val="44"/>
        </w:rPr>
      </w:pPr>
    </w:p>
    <w:p w14:paraId="40786F96" w14:textId="77777777" w:rsidR="006D30C0" w:rsidRDefault="006D30C0" w:rsidP="000641BF">
      <w:pPr>
        <w:jc w:val="center"/>
        <w:rPr>
          <w:rFonts w:asciiTheme="minorHAnsi" w:hAnsiTheme="minorHAnsi" w:cstheme="minorHAnsi"/>
          <w:b/>
          <w:sz w:val="44"/>
          <w:szCs w:val="44"/>
        </w:rPr>
      </w:pPr>
    </w:p>
    <w:p w14:paraId="0D4B4C2D" w14:textId="77777777" w:rsidR="006D30C0" w:rsidRDefault="006D30C0" w:rsidP="000641BF">
      <w:pPr>
        <w:jc w:val="center"/>
        <w:rPr>
          <w:rFonts w:asciiTheme="minorHAnsi" w:hAnsiTheme="minorHAnsi" w:cstheme="minorHAnsi"/>
          <w:b/>
          <w:sz w:val="44"/>
          <w:szCs w:val="44"/>
        </w:rPr>
      </w:pPr>
    </w:p>
    <w:p w14:paraId="11DDCB11" w14:textId="77777777" w:rsidR="006D30C0" w:rsidRDefault="006D30C0" w:rsidP="000641BF">
      <w:pPr>
        <w:jc w:val="center"/>
        <w:rPr>
          <w:rFonts w:asciiTheme="minorHAnsi" w:hAnsiTheme="minorHAnsi" w:cstheme="minorHAnsi"/>
          <w:b/>
          <w:sz w:val="44"/>
          <w:szCs w:val="44"/>
        </w:rPr>
      </w:pPr>
    </w:p>
    <w:p w14:paraId="6D32A82B" w14:textId="77777777" w:rsidR="006D30C0" w:rsidRDefault="006D30C0" w:rsidP="000641BF">
      <w:pPr>
        <w:jc w:val="center"/>
        <w:rPr>
          <w:rFonts w:asciiTheme="minorHAnsi" w:hAnsiTheme="minorHAnsi" w:cstheme="minorHAnsi"/>
          <w:b/>
          <w:sz w:val="44"/>
          <w:szCs w:val="44"/>
        </w:rPr>
      </w:pPr>
    </w:p>
    <w:p w14:paraId="49F0DD87" w14:textId="77777777" w:rsidR="006D30C0" w:rsidRDefault="006D30C0" w:rsidP="000641BF">
      <w:pPr>
        <w:jc w:val="center"/>
        <w:rPr>
          <w:rFonts w:asciiTheme="minorHAnsi" w:hAnsiTheme="minorHAnsi" w:cstheme="minorHAnsi"/>
          <w:b/>
          <w:sz w:val="44"/>
          <w:szCs w:val="44"/>
        </w:rPr>
      </w:pPr>
    </w:p>
    <w:p w14:paraId="0B85681B" w14:textId="77777777" w:rsidR="006D30C0" w:rsidRDefault="006D30C0" w:rsidP="000641BF">
      <w:pPr>
        <w:jc w:val="center"/>
        <w:rPr>
          <w:rFonts w:asciiTheme="minorHAnsi" w:hAnsiTheme="minorHAnsi" w:cstheme="minorHAnsi"/>
          <w:b/>
          <w:sz w:val="44"/>
          <w:szCs w:val="44"/>
        </w:rPr>
      </w:pPr>
    </w:p>
    <w:p w14:paraId="4810FDB3" w14:textId="77777777" w:rsidR="006D30C0" w:rsidRDefault="006D30C0" w:rsidP="000641BF">
      <w:pPr>
        <w:jc w:val="center"/>
        <w:rPr>
          <w:rFonts w:asciiTheme="minorHAnsi" w:hAnsiTheme="minorHAnsi" w:cstheme="minorHAnsi"/>
          <w:b/>
          <w:sz w:val="44"/>
          <w:szCs w:val="44"/>
        </w:rPr>
      </w:pPr>
    </w:p>
    <w:p w14:paraId="4D33090E" w14:textId="656E005E" w:rsidR="00C8296D" w:rsidRPr="000641BF" w:rsidRDefault="00C8296D" w:rsidP="000641BF">
      <w:pPr>
        <w:jc w:val="center"/>
        <w:rPr>
          <w:rFonts w:asciiTheme="minorHAnsi" w:hAnsiTheme="minorHAnsi" w:cstheme="minorHAnsi"/>
          <w:b/>
          <w:sz w:val="44"/>
          <w:szCs w:val="44"/>
        </w:rPr>
      </w:pPr>
      <w:r>
        <w:rPr>
          <w:rFonts w:asciiTheme="minorHAnsi" w:hAnsiTheme="minorHAnsi" w:cstheme="minorHAnsi"/>
          <w:b/>
          <w:sz w:val="44"/>
          <w:szCs w:val="44"/>
        </w:rPr>
        <w:t xml:space="preserve"> </w:t>
      </w:r>
    </w:p>
    <w:sdt>
      <w:sdtPr>
        <w:rPr>
          <w:rFonts w:ascii="Times New Roman" w:eastAsia="Times New Roman" w:hAnsi="Times New Roman" w:cs="Times New Roman"/>
          <w:color w:val="auto"/>
          <w:sz w:val="24"/>
          <w:szCs w:val="24"/>
        </w:rPr>
        <w:id w:val="1900394313"/>
        <w:docPartObj>
          <w:docPartGallery w:val="Table of Contents"/>
          <w:docPartUnique/>
        </w:docPartObj>
      </w:sdtPr>
      <w:sdtEndPr>
        <w:rPr>
          <w:b/>
          <w:bCs/>
          <w:noProof/>
        </w:rPr>
      </w:sdtEndPr>
      <w:sdtContent>
        <w:p w14:paraId="2FFF7011" w14:textId="77777777" w:rsidR="003343C9" w:rsidRDefault="00C8296D" w:rsidP="00EA5DD9">
          <w:pPr>
            <w:pStyle w:val="TOCHeading"/>
            <w:rPr>
              <w:noProof/>
            </w:rPr>
          </w:pPr>
          <w:r w:rsidRPr="001660EB">
            <w:rPr>
              <w:rFonts w:cstheme="majorHAnsi"/>
              <w:sz w:val="24"/>
              <w:szCs w:val="24"/>
            </w:rPr>
            <w:t>Contents</w:t>
          </w:r>
          <w:r w:rsidRPr="001660EB">
            <w:rPr>
              <w:rFonts w:cstheme="majorHAnsi"/>
              <w:sz w:val="24"/>
              <w:szCs w:val="24"/>
            </w:rPr>
            <w:fldChar w:fldCharType="begin"/>
          </w:r>
          <w:r w:rsidRPr="001660EB">
            <w:rPr>
              <w:rFonts w:cstheme="majorHAnsi"/>
              <w:sz w:val="24"/>
              <w:szCs w:val="24"/>
            </w:rPr>
            <w:instrText xml:space="preserve"> TOC \o "1-3" \h \z \u </w:instrText>
          </w:r>
          <w:r w:rsidRPr="001660EB">
            <w:rPr>
              <w:rFonts w:cstheme="majorHAnsi"/>
              <w:sz w:val="24"/>
              <w:szCs w:val="24"/>
            </w:rPr>
            <w:fldChar w:fldCharType="separate"/>
          </w:r>
        </w:p>
        <w:p w14:paraId="757B02E8" w14:textId="5F97C9E8" w:rsidR="003343C9" w:rsidRPr="003343C9" w:rsidRDefault="003343C9">
          <w:pPr>
            <w:pStyle w:val="TOC1"/>
            <w:rPr>
              <w:rFonts w:ascii="Calibri Light" w:eastAsiaTheme="minorEastAsia" w:hAnsi="Calibri Light" w:cs="Calibri Light"/>
              <w:kern w:val="2"/>
              <w:sz w:val="24"/>
              <w:szCs w:val="24"/>
              <w14:ligatures w14:val="standardContextual"/>
            </w:rPr>
          </w:pPr>
          <w:hyperlink w:anchor="_Toc235604529" w:history="1">
            <w:r w:rsidRPr="003343C9">
              <w:rPr>
                <w:rStyle w:val="Hyperlink"/>
                <w:rFonts w:ascii="Calibri Light" w:hAnsi="Calibri Light" w:cs="Calibri Light"/>
              </w:rPr>
              <w:t>MAPT-CCR Administration Procedures   Fiscal Year 2027 (July 1, 2026-June 30, 2027)</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_Toc235604529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1</w:t>
            </w:r>
            <w:r w:rsidRPr="003343C9">
              <w:rPr>
                <w:rFonts w:ascii="Calibri Light" w:hAnsi="Calibri Light" w:cs="Calibri Light"/>
                <w:webHidden/>
              </w:rPr>
              <w:fldChar w:fldCharType="end"/>
            </w:r>
          </w:hyperlink>
        </w:p>
        <w:p w14:paraId="0B2B6A1B" w14:textId="222CE4E2"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0" w:history="1">
            <w:r w:rsidRPr="003343C9">
              <w:rPr>
                <w:rStyle w:val="Hyperlink"/>
                <w:rFonts w:ascii="Calibri Light" w:hAnsi="Calibri Light" w:cs="Calibri Light"/>
              </w:rPr>
              <w:t>Overview of the MAPT-CCR</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_Toc235604530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1</w:t>
            </w:r>
            <w:r w:rsidRPr="003343C9">
              <w:rPr>
                <w:rFonts w:ascii="Calibri Light" w:hAnsi="Calibri Light" w:cs="Calibri Light"/>
                <w:webHidden/>
              </w:rPr>
              <w:fldChar w:fldCharType="end"/>
            </w:r>
          </w:hyperlink>
        </w:p>
        <w:p w14:paraId="1B924FF9" w14:textId="7CD89165"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1" w:history="1">
            <w:r w:rsidRPr="003343C9">
              <w:rPr>
                <w:rStyle w:val="Hyperlink"/>
                <w:rFonts w:ascii="Calibri Light" w:hAnsi="Calibri Light" w:cs="Calibri Light"/>
              </w:rPr>
              <w:t>Required Test Materials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_Toc235604531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2</w:t>
            </w:r>
            <w:r w:rsidRPr="003343C9">
              <w:rPr>
                <w:rFonts w:ascii="Calibri Light" w:hAnsi="Calibri Light" w:cs="Calibri Light"/>
                <w:webHidden/>
              </w:rPr>
              <w:fldChar w:fldCharType="end"/>
            </w:r>
          </w:hyperlink>
        </w:p>
        <w:p w14:paraId="5712C5D8" w14:textId="3ABB083B"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2" w:history="1">
            <w:r w:rsidRPr="003343C9">
              <w:rPr>
                <w:rStyle w:val="Hyperlink"/>
                <w:rFonts w:ascii="Calibri Light" w:hAnsi="Calibri Light" w:cs="Calibri Light"/>
              </w:rPr>
              <w:t>Computer Readiness Testing</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_Toc235604532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3</w:t>
            </w:r>
            <w:r w:rsidRPr="003343C9">
              <w:rPr>
                <w:rFonts w:ascii="Calibri Light" w:hAnsi="Calibri Light" w:cs="Calibri Light"/>
                <w:webHidden/>
              </w:rPr>
              <w:fldChar w:fldCharType="end"/>
            </w:r>
          </w:hyperlink>
        </w:p>
        <w:p w14:paraId="063CC6C4" w14:textId="52C0D275"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3" w:history="1">
            <w:r w:rsidRPr="003343C9">
              <w:rPr>
                <w:rStyle w:val="Hyperlink"/>
                <w:rFonts w:ascii="Calibri Light" w:hAnsi="Calibri Light" w:cs="Calibri Light"/>
              </w:rPr>
              <w:t>When to use the MAPT-CCR, When to Use TABE Tests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_Toc235604533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4</w:t>
            </w:r>
            <w:r w:rsidRPr="003343C9">
              <w:rPr>
                <w:rFonts w:ascii="Calibri Light" w:hAnsi="Calibri Light" w:cs="Calibri Light"/>
                <w:webHidden/>
              </w:rPr>
              <w:fldChar w:fldCharType="end"/>
            </w:r>
          </w:hyperlink>
        </w:p>
        <w:p w14:paraId="64A1F1C4" w14:textId="799D2375"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4" w:history="1">
            <w:r w:rsidRPr="003343C9">
              <w:rPr>
                <w:rStyle w:val="Hyperlink"/>
                <w:rFonts w:ascii="Calibri Light" w:hAnsi="Calibri Light" w:cs="Calibri Light"/>
              </w:rPr>
              <w:t>Determining the MAPT-CCR Pre-Test Level</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_Toc235604534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4</w:t>
            </w:r>
            <w:r w:rsidRPr="003343C9">
              <w:rPr>
                <w:rFonts w:ascii="Calibri Light" w:hAnsi="Calibri Light" w:cs="Calibri Light"/>
                <w:webHidden/>
              </w:rPr>
              <w:fldChar w:fldCharType="end"/>
            </w:r>
          </w:hyperlink>
        </w:p>
        <w:p w14:paraId="33C4DE9F" w14:textId="18A14032"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5" w:history="1">
            <w:r w:rsidRPr="003343C9">
              <w:rPr>
                <w:rStyle w:val="Hyperlink"/>
                <w:rFonts w:ascii="Calibri Light" w:hAnsi="Calibri Light" w:cs="Calibri Light"/>
              </w:rPr>
              <w:t>Pre- and Post-Testing Interval</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_Toc235604535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5</w:t>
            </w:r>
            <w:r w:rsidRPr="003343C9">
              <w:rPr>
                <w:rFonts w:ascii="Calibri Light" w:hAnsi="Calibri Light" w:cs="Calibri Light"/>
                <w:webHidden/>
              </w:rPr>
              <w:fldChar w:fldCharType="end"/>
            </w:r>
          </w:hyperlink>
        </w:p>
        <w:p w14:paraId="229D3B40" w14:textId="18005FB0"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6" w:history="1">
            <w:r w:rsidRPr="003343C9">
              <w:rPr>
                <w:rStyle w:val="Hyperlink"/>
                <w:rFonts w:ascii="Calibri Light" w:hAnsi="Calibri Light" w:cs="Calibri Light"/>
              </w:rPr>
              <w:t>Following Test Administration Procedures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_Toc235604536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6</w:t>
            </w:r>
            <w:r w:rsidRPr="003343C9">
              <w:rPr>
                <w:rFonts w:ascii="Calibri Light" w:hAnsi="Calibri Light" w:cs="Calibri Light"/>
                <w:webHidden/>
              </w:rPr>
              <w:fldChar w:fldCharType="end"/>
            </w:r>
          </w:hyperlink>
        </w:p>
        <w:p w14:paraId="04F6D6A7" w14:textId="447CF2F5"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7" w:history="1">
            <w:r w:rsidRPr="003343C9">
              <w:rPr>
                <w:rStyle w:val="Hyperlink"/>
                <w:rFonts w:ascii="Calibri Light" w:hAnsi="Calibri Light" w:cs="Calibri Light"/>
              </w:rPr>
              <w:t>LACES (MAPT) IDs / MAPT-CCR Logins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_Toc235604537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6</w:t>
            </w:r>
            <w:r w:rsidRPr="003343C9">
              <w:rPr>
                <w:rFonts w:ascii="Calibri Light" w:hAnsi="Calibri Light" w:cs="Calibri Light"/>
                <w:webHidden/>
              </w:rPr>
              <w:fldChar w:fldCharType="end"/>
            </w:r>
          </w:hyperlink>
        </w:p>
        <w:p w14:paraId="0C957453" w14:textId="68361A74"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8" w:history="1">
            <w:r w:rsidRPr="003343C9">
              <w:rPr>
                <w:rStyle w:val="Hyperlink"/>
                <w:rFonts w:ascii="Calibri Light" w:hAnsi="Calibri Light" w:cs="Calibri Light"/>
              </w:rPr>
              <w:t>MAPT-CCR Sample Questions and Practice Tests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_Toc235604538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6</w:t>
            </w:r>
            <w:r w:rsidRPr="003343C9">
              <w:rPr>
                <w:rFonts w:ascii="Calibri Light" w:hAnsi="Calibri Light" w:cs="Calibri Light"/>
                <w:webHidden/>
              </w:rPr>
              <w:fldChar w:fldCharType="end"/>
            </w:r>
          </w:hyperlink>
        </w:p>
        <w:p w14:paraId="5C9C5BB5" w14:textId="1CAA7BB4"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39" w:history="1">
            <w:r w:rsidRPr="003343C9">
              <w:rPr>
                <w:rStyle w:val="Hyperlink"/>
                <w:rFonts w:ascii="Calibri Light" w:hAnsi="Calibri Light" w:cs="Calibri Light"/>
              </w:rPr>
              <w:t>Logging into the Test</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_Toc235604539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6</w:t>
            </w:r>
            <w:r w:rsidRPr="003343C9">
              <w:rPr>
                <w:rFonts w:ascii="Calibri Light" w:hAnsi="Calibri Light" w:cs="Calibri Light"/>
                <w:webHidden/>
              </w:rPr>
              <w:fldChar w:fldCharType="end"/>
            </w:r>
          </w:hyperlink>
        </w:p>
        <w:p w14:paraId="75771A7F" w14:textId="7F282C8F"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40" w:history="1">
            <w:r w:rsidRPr="003343C9">
              <w:rPr>
                <w:rStyle w:val="Hyperlink"/>
                <w:rFonts w:ascii="Calibri Light" w:hAnsi="Calibri Light" w:cs="Calibri Light"/>
              </w:rPr>
              <w:t>Time Frame for Completing MAPT-CCR Tests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_Toc235604540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7</w:t>
            </w:r>
            <w:r w:rsidRPr="003343C9">
              <w:rPr>
                <w:rFonts w:ascii="Calibri Light" w:hAnsi="Calibri Light" w:cs="Calibri Light"/>
                <w:webHidden/>
              </w:rPr>
              <w:fldChar w:fldCharType="end"/>
            </w:r>
          </w:hyperlink>
        </w:p>
        <w:p w14:paraId="754081FB" w14:textId="65F4EBA7" w:rsidR="003343C9" w:rsidRPr="003343C9" w:rsidRDefault="003343C9">
          <w:pPr>
            <w:pStyle w:val="TOC2"/>
            <w:rPr>
              <w:rFonts w:ascii="Calibri Light" w:eastAsiaTheme="minorEastAsia" w:hAnsi="Calibri Light" w:cs="Calibri Light"/>
              <w:kern w:val="2"/>
              <w:sz w:val="24"/>
              <w:szCs w:val="24"/>
              <w14:ligatures w14:val="standardContextual"/>
            </w:rPr>
          </w:pPr>
          <w:hyperlink w:anchor="_Toc235604541" w:history="1">
            <w:r w:rsidRPr="003343C9">
              <w:rPr>
                <w:rStyle w:val="Hyperlink"/>
                <w:rFonts w:ascii="Calibri Light" w:hAnsi="Calibri Light" w:cs="Calibri Light"/>
              </w:rPr>
              <w:t>Test Scores</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_Toc235604541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7</w:t>
            </w:r>
            <w:r w:rsidRPr="003343C9">
              <w:rPr>
                <w:rFonts w:ascii="Calibri Light" w:hAnsi="Calibri Light" w:cs="Calibri Light"/>
                <w:webHidden/>
              </w:rPr>
              <w:fldChar w:fldCharType="end"/>
            </w:r>
          </w:hyperlink>
        </w:p>
        <w:p w14:paraId="46C76029" w14:textId="506BD0A8" w:rsidR="003343C9" w:rsidRDefault="003343C9">
          <w:pPr>
            <w:pStyle w:val="TOC2"/>
            <w:rPr>
              <w:rFonts w:eastAsiaTheme="minorEastAsia" w:cstheme="minorBidi"/>
              <w:kern w:val="2"/>
              <w:sz w:val="24"/>
              <w:szCs w:val="24"/>
              <w14:ligatures w14:val="standardContextual"/>
            </w:rPr>
          </w:pPr>
          <w:hyperlink w:anchor="_Toc235604542" w:history="1">
            <w:r w:rsidRPr="003343C9">
              <w:rPr>
                <w:rStyle w:val="Hyperlink"/>
                <w:rFonts w:ascii="Calibri Light" w:hAnsi="Calibri Light" w:cs="Calibri Light"/>
              </w:rPr>
              <w:t>Contact Information and Support</w:t>
            </w:r>
            <w:r w:rsidRPr="003343C9">
              <w:rPr>
                <w:rFonts w:ascii="Calibri Light" w:hAnsi="Calibri Light" w:cs="Calibri Light"/>
                <w:webHidden/>
              </w:rPr>
              <w:tab/>
            </w:r>
            <w:r w:rsidRPr="003343C9">
              <w:rPr>
                <w:rFonts w:ascii="Calibri Light" w:hAnsi="Calibri Light" w:cs="Calibri Light"/>
                <w:webHidden/>
              </w:rPr>
              <w:fldChar w:fldCharType="begin"/>
            </w:r>
            <w:r w:rsidRPr="003343C9">
              <w:rPr>
                <w:rFonts w:ascii="Calibri Light" w:hAnsi="Calibri Light" w:cs="Calibri Light"/>
                <w:webHidden/>
              </w:rPr>
              <w:instrText xml:space="preserve"> PAGEREF _Toc235604542 \h </w:instrText>
            </w:r>
            <w:r w:rsidRPr="003343C9">
              <w:rPr>
                <w:rFonts w:ascii="Calibri Light" w:hAnsi="Calibri Light" w:cs="Calibri Light"/>
                <w:webHidden/>
              </w:rPr>
            </w:r>
            <w:r w:rsidRPr="003343C9">
              <w:rPr>
                <w:rFonts w:ascii="Calibri Light" w:hAnsi="Calibri Light" w:cs="Calibri Light"/>
                <w:webHidden/>
              </w:rPr>
              <w:fldChar w:fldCharType="separate"/>
            </w:r>
            <w:r w:rsidRPr="003343C9">
              <w:rPr>
                <w:rFonts w:ascii="Calibri Light" w:hAnsi="Calibri Light" w:cs="Calibri Light"/>
                <w:webHidden/>
              </w:rPr>
              <w:t>7</w:t>
            </w:r>
            <w:r w:rsidRPr="003343C9">
              <w:rPr>
                <w:rFonts w:ascii="Calibri Light" w:hAnsi="Calibri Light" w:cs="Calibri Light"/>
                <w:webHidden/>
              </w:rPr>
              <w:fldChar w:fldCharType="end"/>
            </w:r>
          </w:hyperlink>
        </w:p>
        <w:p w14:paraId="7A647FE1" w14:textId="3FC8FEA6" w:rsidR="00FB072D" w:rsidRPr="00452D6F" w:rsidRDefault="00C8296D" w:rsidP="00452D6F">
          <w:pPr>
            <w:sectPr w:rsidR="00FB072D" w:rsidRPr="00452D6F" w:rsidSect="00FB6DE8">
              <w:headerReference w:type="default" r:id="rId13"/>
              <w:footnotePr>
                <w:numRestart w:val="eachPage"/>
              </w:footnotePr>
              <w:pgSz w:w="12240" w:h="15840"/>
              <w:pgMar w:top="1440" w:right="1440" w:bottom="1440" w:left="1440" w:header="720" w:footer="720" w:gutter="0"/>
              <w:pgNumType w:start="1"/>
              <w:cols w:space="720"/>
              <w:docGrid w:linePitch="360"/>
            </w:sectPr>
          </w:pPr>
          <w:r w:rsidRPr="001660EB">
            <w:rPr>
              <w:rFonts w:asciiTheme="majorHAnsi" w:hAnsiTheme="majorHAnsi" w:cstheme="majorHAnsi"/>
              <w:b/>
              <w:bCs/>
              <w:noProof/>
            </w:rPr>
            <w:fldChar w:fldCharType="end"/>
          </w:r>
        </w:p>
      </w:sdtContent>
    </w:sdt>
    <w:bookmarkStart w:id="9" w:name="_Toc407189250" w:displacedByCustomXml="prev"/>
    <w:p w14:paraId="5F0310D8" w14:textId="77777777" w:rsidR="003F28BA" w:rsidRPr="00B63B8C" w:rsidRDefault="003F28BA" w:rsidP="00697A4A"/>
    <w:p w14:paraId="3F2A0960" w14:textId="1F8F7EE0" w:rsidR="000641BF" w:rsidRPr="00B63B8C" w:rsidRDefault="000641BF" w:rsidP="006D30C0">
      <w:pPr>
        <w:pStyle w:val="Heading2"/>
        <w:rPr>
          <w:color w:val="AD3B00"/>
          <w:sz w:val="28"/>
          <w:szCs w:val="28"/>
        </w:rPr>
      </w:pPr>
      <w:bookmarkStart w:id="10" w:name="_Toc235604530"/>
      <w:r w:rsidRPr="00B63B8C">
        <w:rPr>
          <w:color w:val="AD3B00"/>
          <w:sz w:val="28"/>
          <w:szCs w:val="28"/>
        </w:rPr>
        <w:t>Overview of the MAPT</w:t>
      </w:r>
      <w:bookmarkEnd w:id="9"/>
      <w:r w:rsidR="00BC0433" w:rsidRPr="00B63B8C">
        <w:rPr>
          <w:color w:val="AD3B00"/>
          <w:sz w:val="28"/>
          <w:szCs w:val="28"/>
        </w:rPr>
        <w:t>-CCR</w:t>
      </w:r>
      <w:bookmarkEnd w:id="10"/>
    </w:p>
    <w:p w14:paraId="56F71703" w14:textId="77777777"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The state’s assessment policy requires programs to use 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for Reading </w:t>
      </w:r>
      <w:r w:rsidR="00337813" w:rsidRPr="009B7882">
        <w:rPr>
          <w:rFonts w:asciiTheme="majorHAnsi" w:hAnsiTheme="majorHAnsi" w:cstheme="majorHAnsi"/>
          <w:sz w:val="22"/>
          <w:szCs w:val="22"/>
        </w:rPr>
        <w:t>and/</w:t>
      </w:r>
      <w:r w:rsidRPr="009B7882">
        <w:rPr>
          <w:rFonts w:asciiTheme="majorHAnsi" w:hAnsiTheme="majorHAnsi" w:cstheme="majorHAnsi"/>
          <w:sz w:val="22"/>
          <w:szCs w:val="22"/>
        </w:rPr>
        <w:t>or 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for Math for all learners GLE 2-12.9 enrolled in ABE classes, except for those listed below:  </w:t>
      </w:r>
    </w:p>
    <w:p w14:paraId="603ABD0F" w14:textId="77777777" w:rsidR="000641BF" w:rsidRPr="009B7882" w:rsidRDefault="000641BF" w:rsidP="009B7882">
      <w:pPr>
        <w:pStyle w:val="BodyText2"/>
        <w:ind w:left="720" w:firstLine="0"/>
        <w:jc w:val="left"/>
        <w:rPr>
          <w:rFonts w:asciiTheme="majorHAnsi" w:hAnsiTheme="majorHAnsi" w:cstheme="majorHAnsi"/>
          <w:sz w:val="22"/>
          <w:szCs w:val="22"/>
        </w:rPr>
      </w:pPr>
    </w:p>
    <w:p w14:paraId="4873C2AA" w14:textId="074943D4" w:rsidR="000641BF" w:rsidRPr="00274ADF" w:rsidRDefault="000641BF" w:rsidP="009B7882">
      <w:pPr>
        <w:pStyle w:val="BodyText2"/>
        <w:numPr>
          <w:ilvl w:val="0"/>
          <w:numId w:val="13"/>
        </w:numPr>
        <w:jc w:val="left"/>
        <w:rPr>
          <w:rFonts w:asciiTheme="majorHAnsi" w:hAnsiTheme="majorHAnsi" w:cstheme="majorHAnsi"/>
          <w:sz w:val="22"/>
          <w:szCs w:val="22"/>
        </w:rPr>
      </w:pPr>
      <w:r w:rsidRPr="009B7882">
        <w:rPr>
          <w:rFonts w:asciiTheme="majorHAnsi" w:hAnsiTheme="majorHAnsi" w:cstheme="majorHAnsi"/>
          <w:sz w:val="22"/>
          <w:szCs w:val="22"/>
        </w:rPr>
        <w:t xml:space="preserve">ABE </w:t>
      </w:r>
      <w:r w:rsidR="00BE1211" w:rsidRPr="009B7882">
        <w:rPr>
          <w:rFonts w:asciiTheme="majorHAnsi" w:hAnsiTheme="majorHAnsi" w:cstheme="majorHAnsi"/>
          <w:sz w:val="22"/>
          <w:szCs w:val="22"/>
        </w:rPr>
        <w:t xml:space="preserve">Level 1 </w:t>
      </w:r>
      <w:r w:rsidR="00D15674" w:rsidRPr="009B7882">
        <w:rPr>
          <w:rFonts w:asciiTheme="majorHAnsi" w:hAnsiTheme="majorHAnsi" w:cstheme="majorHAnsi"/>
          <w:sz w:val="22"/>
          <w:szCs w:val="22"/>
        </w:rPr>
        <w:t xml:space="preserve">Students: </w:t>
      </w:r>
      <w:r w:rsidR="00D15674" w:rsidRPr="00274ADF">
        <w:rPr>
          <w:rFonts w:asciiTheme="majorHAnsi" w:hAnsiTheme="majorHAnsi" w:cstheme="majorHAnsi"/>
          <w:sz w:val="22"/>
          <w:szCs w:val="22"/>
        </w:rPr>
        <w:t>ABE students</w:t>
      </w:r>
      <w:r w:rsidRPr="00274ADF">
        <w:rPr>
          <w:rFonts w:asciiTheme="majorHAnsi" w:hAnsiTheme="majorHAnsi" w:cstheme="majorHAnsi"/>
          <w:sz w:val="22"/>
          <w:szCs w:val="22"/>
        </w:rPr>
        <w:t xml:space="preserve"> reading below GLE 2 must be tes</w:t>
      </w:r>
      <w:r w:rsidR="00BC0433" w:rsidRPr="00274ADF">
        <w:rPr>
          <w:rFonts w:asciiTheme="majorHAnsi" w:hAnsiTheme="majorHAnsi" w:cstheme="majorHAnsi"/>
          <w:sz w:val="22"/>
          <w:szCs w:val="22"/>
        </w:rPr>
        <w:t xml:space="preserve">ted using the TABE </w:t>
      </w:r>
      <w:r w:rsidR="00E30B16" w:rsidRPr="00274ADF">
        <w:rPr>
          <w:rFonts w:asciiTheme="majorHAnsi" w:hAnsiTheme="majorHAnsi" w:cstheme="majorHAnsi"/>
          <w:sz w:val="22"/>
          <w:szCs w:val="22"/>
        </w:rPr>
        <w:t>Level E test</w:t>
      </w:r>
      <w:r w:rsidR="00BC0433" w:rsidRPr="00274ADF">
        <w:rPr>
          <w:rFonts w:asciiTheme="majorHAnsi" w:hAnsiTheme="majorHAnsi" w:cstheme="majorHAnsi"/>
          <w:sz w:val="22"/>
          <w:szCs w:val="22"/>
        </w:rPr>
        <w:t xml:space="preserve">, Forms </w:t>
      </w:r>
      <w:r w:rsidR="00E30B16" w:rsidRPr="00274ADF">
        <w:rPr>
          <w:rFonts w:asciiTheme="majorHAnsi" w:hAnsiTheme="majorHAnsi" w:cstheme="majorHAnsi"/>
          <w:sz w:val="22"/>
          <w:szCs w:val="22"/>
        </w:rPr>
        <w:t>13/14, Reading</w:t>
      </w:r>
    </w:p>
    <w:p w14:paraId="1BFFC1E9" w14:textId="77777777" w:rsidR="000641BF" w:rsidRPr="009B7882" w:rsidRDefault="000641BF" w:rsidP="009B7882">
      <w:pPr>
        <w:pStyle w:val="BodyText2"/>
        <w:ind w:left="720" w:firstLine="0"/>
        <w:jc w:val="left"/>
        <w:rPr>
          <w:rFonts w:asciiTheme="majorHAnsi" w:hAnsiTheme="majorHAnsi" w:cstheme="majorHAnsi"/>
          <w:sz w:val="22"/>
          <w:szCs w:val="22"/>
        </w:rPr>
      </w:pPr>
    </w:p>
    <w:p w14:paraId="3DBECC6E" w14:textId="73907525" w:rsidR="000641BF" w:rsidRPr="009B7882" w:rsidRDefault="000641BF" w:rsidP="009B7882">
      <w:pPr>
        <w:pStyle w:val="BodyText2"/>
        <w:numPr>
          <w:ilvl w:val="0"/>
          <w:numId w:val="13"/>
        </w:numPr>
        <w:jc w:val="left"/>
        <w:rPr>
          <w:rFonts w:asciiTheme="majorHAnsi" w:hAnsiTheme="majorHAnsi" w:cstheme="majorHAnsi"/>
          <w:sz w:val="22"/>
          <w:szCs w:val="22"/>
        </w:rPr>
      </w:pPr>
      <w:r w:rsidRPr="009B7882">
        <w:rPr>
          <w:rFonts w:asciiTheme="majorHAnsi" w:hAnsiTheme="majorHAnsi" w:cstheme="majorHAnsi"/>
          <w:sz w:val="22"/>
          <w:szCs w:val="22"/>
        </w:rPr>
        <w:t>ABE students GLE 2-12.9 whose goal is to improve their writing skills must be tested using the TABE Language C</w:t>
      </w:r>
      <w:r w:rsidR="00BC0433" w:rsidRPr="009B7882">
        <w:rPr>
          <w:rFonts w:asciiTheme="majorHAnsi" w:hAnsiTheme="majorHAnsi" w:cstheme="majorHAnsi"/>
          <w:sz w:val="22"/>
          <w:szCs w:val="22"/>
        </w:rPr>
        <w:t>omplete Battery Subtest, Forms 1</w:t>
      </w:r>
      <w:r w:rsidR="00E95E43" w:rsidRPr="009B7882">
        <w:rPr>
          <w:rFonts w:asciiTheme="majorHAnsi" w:hAnsiTheme="majorHAnsi" w:cstheme="majorHAnsi"/>
          <w:sz w:val="22"/>
          <w:szCs w:val="22"/>
        </w:rPr>
        <w:t>3</w:t>
      </w:r>
      <w:r w:rsidR="00BC0433" w:rsidRPr="009B7882">
        <w:rPr>
          <w:rFonts w:asciiTheme="majorHAnsi" w:hAnsiTheme="majorHAnsi" w:cstheme="majorHAnsi"/>
          <w:sz w:val="22"/>
          <w:szCs w:val="22"/>
        </w:rPr>
        <w:t>/1</w:t>
      </w:r>
      <w:r w:rsidR="00E95E43" w:rsidRPr="009B7882">
        <w:rPr>
          <w:rFonts w:asciiTheme="majorHAnsi" w:hAnsiTheme="majorHAnsi" w:cstheme="majorHAnsi"/>
          <w:sz w:val="22"/>
          <w:szCs w:val="22"/>
        </w:rPr>
        <w:t>4</w:t>
      </w:r>
      <w:r w:rsidRPr="009B7882">
        <w:rPr>
          <w:rFonts w:asciiTheme="majorHAnsi" w:hAnsiTheme="majorHAnsi" w:cstheme="majorHAnsi"/>
          <w:sz w:val="22"/>
          <w:szCs w:val="22"/>
        </w:rPr>
        <w:t>, Levels E, M, D, and A</w:t>
      </w:r>
      <w:r w:rsidR="00926887" w:rsidRPr="009B7882">
        <w:rPr>
          <w:rFonts w:asciiTheme="majorHAnsi" w:hAnsiTheme="majorHAnsi" w:cstheme="majorHAnsi"/>
          <w:sz w:val="22"/>
          <w:szCs w:val="22"/>
        </w:rPr>
        <w:t>. See specific pre- and post-te</w:t>
      </w:r>
      <w:r w:rsidR="00EE7C8B" w:rsidRPr="009B7882">
        <w:rPr>
          <w:rFonts w:asciiTheme="majorHAnsi" w:hAnsiTheme="majorHAnsi" w:cstheme="majorHAnsi"/>
          <w:sz w:val="22"/>
          <w:szCs w:val="22"/>
        </w:rPr>
        <w:t>s</w:t>
      </w:r>
      <w:r w:rsidR="00926887" w:rsidRPr="009B7882">
        <w:rPr>
          <w:rFonts w:asciiTheme="majorHAnsi" w:hAnsiTheme="majorHAnsi" w:cstheme="majorHAnsi"/>
          <w:sz w:val="22"/>
          <w:szCs w:val="22"/>
        </w:rPr>
        <w:t>t</w:t>
      </w:r>
      <w:r w:rsidR="00EE7C8B" w:rsidRPr="009B7882">
        <w:rPr>
          <w:rFonts w:asciiTheme="majorHAnsi" w:hAnsiTheme="majorHAnsi" w:cstheme="majorHAnsi"/>
          <w:sz w:val="22"/>
          <w:szCs w:val="22"/>
        </w:rPr>
        <w:t>ing requirements in chapter 1 of this manual.</w:t>
      </w:r>
    </w:p>
    <w:p w14:paraId="5BB5680F" w14:textId="77777777" w:rsidR="000641BF" w:rsidRPr="009B7882" w:rsidRDefault="000641BF" w:rsidP="009B7882">
      <w:pPr>
        <w:pStyle w:val="BodyText2"/>
        <w:ind w:left="720" w:firstLine="0"/>
        <w:jc w:val="left"/>
        <w:rPr>
          <w:rFonts w:asciiTheme="majorHAnsi" w:hAnsiTheme="majorHAnsi" w:cstheme="majorHAnsi"/>
          <w:sz w:val="22"/>
          <w:szCs w:val="22"/>
        </w:rPr>
      </w:pPr>
    </w:p>
    <w:p w14:paraId="5965E7F5" w14:textId="0DB0D385" w:rsidR="000641BF" w:rsidRPr="009B7882" w:rsidRDefault="000641BF" w:rsidP="009B7882">
      <w:pPr>
        <w:pStyle w:val="BodyText2"/>
        <w:numPr>
          <w:ilvl w:val="0"/>
          <w:numId w:val="13"/>
        </w:numPr>
        <w:jc w:val="left"/>
        <w:rPr>
          <w:rFonts w:asciiTheme="majorHAnsi" w:hAnsiTheme="majorHAnsi" w:cstheme="majorHAnsi"/>
          <w:sz w:val="22"/>
          <w:szCs w:val="22"/>
        </w:rPr>
      </w:pPr>
      <w:r w:rsidRPr="009B7882">
        <w:rPr>
          <w:rFonts w:asciiTheme="majorHAnsi" w:hAnsiTheme="majorHAnsi" w:cstheme="majorHAnsi"/>
          <w:sz w:val="22"/>
          <w:szCs w:val="22"/>
        </w:rPr>
        <w:t xml:space="preserve">Students in ABE Programs for Correctional Institutions </w:t>
      </w:r>
      <w:r w:rsidR="004127C9" w:rsidRPr="009B7882">
        <w:rPr>
          <w:rFonts w:asciiTheme="majorHAnsi" w:hAnsiTheme="majorHAnsi" w:cstheme="majorHAnsi"/>
          <w:sz w:val="22"/>
          <w:szCs w:val="22"/>
        </w:rPr>
        <w:t xml:space="preserve">(CI) </w:t>
      </w:r>
      <w:r w:rsidRPr="009B7882">
        <w:rPr>
          <w:rFonts w:asciiTheme="majorHAnsi" w:hAnsiTheme="majorHAnsi" w:cstheme="majorHAnsi"/>
          <w:sz w:val="22"/>
          <w:szCs w:val="22"/>
        </w:rPr>
        <w:t xml:space="preserve">that do not have access to computers must be tested using the TABE </w:t>
      </w:r>
      <w:r w:rsidR="004127C9" w:rsidRPr="009B7882">
        <w:rPr>
          <w:rFonts w:asciiTheme="majorHAnsi" w:hAnsiTheme="majorHAnsi" w:cstheme="majorHAnsi"/>
          <w:sz w:val="22"/>
          <w:szCs w:val="22"/>
        </w:rPr>
        <w:t xml:space="preserve">Reading, Math or </w:t>
      </w:r>
      <w:r w:rsidRPr="009B7882">
        <w:rPr>
          <w:rFonts w:asciiTheme="majorHAnsi" w:hAnsiTheme="majorHAnsi" w:cstheme="majorHAnsi"/>
          <w:sz w:val="22"/>
          <w:szCs w:val="22"/>
        </w:rPr>
        <w:t>Language C</w:t>
      </w:r>
      <w:r w:rsidR="00BC0433" w:rsidRPr="009B7882">
        <w:rPr>
          <w:rFonts w:asciiTheme="majorHAnsi" w:hAnsiTheme="majorHAnsi" w:cstheme="majorHAnsi"/>
          <w:sz w:val="22"/>
          <w:szCs w:val="22"/>
        </w:rPr>
        <w:t>omplete Battery Subtest, Forms 1</w:t>
      </w:r>
      <w:r w:rsidR="00121834" w:rsidRPr="009B7882">
        <w:rPr>
          <w:rFonts w:asciiTheme="majorHAnsi" w:hAnsiTheme="majorHAnsi" w:cstheme="majorHAnsi"/>
          <w:sz w:val="22"/>
          <w:szCs w:val="22"/>
        </w:rPr>
        <w:t>3/</w:t>
      </w:r>
      <w:r w:rsidR="00BC0433" w:rsidRPr="009B7882">
        <w:rPr>
          <w:rFonts w:asciiTheme="majorHAnsi" w:hAnsiTheme="majorHAnsi" w:cstheme="majorHAnsi"/>
          <w:sz w:val="22"/>
          <w:szCs w:val="22"/>
        </w:rPr>
        <w:t>1</w:t>
      </w:r>
      <w:r w:rsidR="00121834" w:rsidRPr="009B7882">
        <w:rPr>
          <w:rFonts w:asciiTheme="majorHAnsi" w:hAnsiTheme="majorHAnsi" w:cstheme="majorHAnsi"/>
          <w:sz w:val="22"/>
          <w:szCs w:val="22"/>
        </w:rPr>
        <w:t>4</w:t>
      </w:r>
      <w:r w:rsidRPr="009B7882">
        <w:rPr>
          <w:rFonts w:asciiTheme="majorHAnsi" w:hAnsiTheme="majorHAnsi" w:cstheme="majorHAnsi"/>
          <w:sz w:val="22"/>
          <w:szCs w:val="22"/>
        </w:rPr>
        <w:t>, Levels E, M, D, and A</w:t>
      </w:r>
      <w:r w:rsidR="00926887" w:rsidRPr="009B7882">
        <w:rPr>
          <w:rFonts w:asciiTheme="majorHAnsi" w:hAnsiTheme="majorHAnsi" w:cstheme="majorHAnsi"/>
          <w:sz w:val="22"/>
          <w:szCs w:val="22"/>
        </w:rPr>
        <w:t>. See specific pre- and post-te</w:t>
      </w:r>
      <w:r w:rsidR="00EE7C8B" w:rsidRPr="009B7882">
        <w:rPr>
          <w:rFonts w:asciiTheme="majorHAnsi" w:hAnsiTheme="majorHAnsi" w:cstheme="majorHAnsi"/>
          <w:sz w:val="22"/>
          <w:szCs w:val="22"/>
        </w:rPr>
        <w:t>s</w:t>
      </w:r>
      <w:r w:rsidR="00926887" w:rsidRPr="009B7882">
        <w:rPr>
          <w:rFonts w:asciiTheme="majorHAnsi" w:hAnsiTheme="majorHAnsi" w:cstheme="majorHAnsi"/>
          <w:sz w:val="22"/>
          <w:szCs w:val="22"/>
        </w:rPr>
        <w:t>t</w:t>
      </w:r>
      <w:r w:rsidR="00EE7C8B" w:rsidRPr="009B7882">
        <w:rPr>
          <w:rFonts w:asciiTheme="majorHAnsi" w:hAnsiTheme="majorHAnsi" w:cstheme="majorHAnsi"/>
          <w:sz w:val="22"/>
          <w:szCs w:val="22"/>
        </w:rPr>
        <w:t>ing requirements in chapter 1 of this manual.</w:t>
      </w:r>
    </w:p>
    <w:p w14:paraId="35807A0C" w14:textId="77777777" w:rsidR="000641BF" w:rsidRPr="009B7882" w:rsidRDefault="000641BF" w:rsidP="009B7882">
      <w:pPr>
        <w:pStyle w:val="BodyText2"/>
        <w:ind w:left="720" w:firstLine="0"/>
        <w:jc w:val="left"/>
        <w:rPr>
          <w:rFonts w:asciiTheme="majorHAnsi" w:hAnsiTheme="majorHAnsi" w:cstheme="majorHAnsi"/>
          <w:sz w:val="22"/>
          <w:szCs w:val="22"/>
        </w:rPr>
      </w:pPr>
    </w:p>
    <w:p w14:paraId="1CD6E23F" w14:textId="44FB98B4" w:rsidR="000641BF" w:rsidRPr="009B7882" w:rsidRDefault="000641BF" w:rsidP="009B7882">
      <w:pPr>
        <w:pStyle w:val="BodyText2"/>
        <w:numPr>
          <w:ilvl w:val="0"/>
          <w:numId w:val="13"/>
        </w:numPr>
        <w:jc w:val="left"/>
        <w:rPr>
          <w:rFonts w:asciiTheme="majorHAnsi" w:hAnsiTheme="majorHAnsi" w:cstheme="majorHAnsi"/>
          <w:sz w:val="22"/>
          <w:szCs w:val="22"/>
        </w:rPr>
      </w:pPr>
      <w:r w:rsidRPr="009B7882">
        <w:rPr>
          <w:rFonts w:asciiTheme="majorHAnsi" w:hAnsiTheme="majorHAnsi" w:cstheme="majorHAnsi"/>
          <w:sz w:val="22"/>
          <w:szCs w:val="22"/>
        </w:rPr>
        <w:t xml:space="preserve">Students in Workplace Education (ABE) programs that do not have access to computers must be tested using the TABE </w:t>
      </w:r>
      <w:r w:rsidR="00337813" w:rsidRPr="009B7882">
        <w:rPr>
          <w:rFonts w:asciiTheme="majorHAnsi" w:hAnsiTheme="majorHAnsi" w:cstheme="majorHAnsi"/>
          <w:sz w:val="22"/>
          <w:szCs w:val="22"/>
        </w:rPr>
        <w:t xml:space="preserve">Reading, Math or </w:t>
      </w:r>
      <w:r w:rsidRPr="009B7882">
        <w:rPr>
          <w:rFonts w:asciiTheme="majorHAnsi" w:hAnsiTheme="majorHAnsi" w:cstheme="majorHAnsi"/>
          <w:sz w:val="22"/>
          <w:szCs w:val="22"/>
        </w:rPr>
        <w:t>Language Complete Battery Subtest,</w:t>
      </w:r>
      <w:r w:rsidR="00BC0433" w:rsidRPr="009B7882">
        <w:rPr>
          <w:rFonts w:asciiTheme="majorHAnsi" w:hAnsiTheme="majorHAnsi" w:cstheme="majorHAnsi"/>
          <w:sz w:val="22"/>
          <w:szCs w:val="22"/>
        </w:rPr>
        <w:t xml:space="preserve"> Forms 1</w:t>
      </w:r>
      <w:r w:rsidR="00121834" w:rsidRPr="009B7882">
        <w:rPr>
          <w:rFonts w:asciiTheme="majorHAnsi" w:hAnsiTheme="majorHAnsi" w:cstheme="majorHAnsi"/>
          <w:sz w:val="22"/>
          <w:szCs w:val="22"/>
        </w:rPr>
        <w:t>3</w:t>
      </w:r>
      <w:r w:rsidR="00BC0433" w:rsidRPr="009B7882">
        <w:rPr>
          <w:rFonts w:asciiTheme="majorHAnsi" w:hAnsiTheme="majorHAnsi" w:cstheme="majorHAnsi"/>
          <w:sz w:val="22"/>
          <w:szCs w:val="22"/>
        </w:rPr>
        <w:t>/1</w:t>
      </w:r>
      <w:r w:rsidR="00121834" w:rsidRPr="009B7882">
        <w:rPr>
          <w:rFonts w:asciiTheme="majorHAnsi" w:hAnsiTheme="majorHAnsi" w:cstheme="majorHAnsi"/>
          <w:sz w:val="22"/>
          <w:szCs w:val="22"/>
        </w:rPr>
        <w:t>4</w:t>
      </w:r>
      <w:r w:rsidRPr="009B7882">
        <w:rPr>
          <w:rFonts w:asciiTheme="majorHAnsi" w:hAnsiTheme="majorHAnsi" w:cstheme="majorHAnsi"/>
          <w:sz w:val="22"/>
          <w:szCs w:val="22"/>
        </w:rPr>
        <w:t>, Levels E, M, D, and A</w:t>
      </w:r>
      <w:r w:rsidR="00926887" w:rsidRPr="009B7882">
        <w:rPr>
          <w:rFonts w:asciiTheme="majorHAnsi" w:hAnsiTheme="majorHAnsi" w:cstheme="majorHAnsi"/>
          <w:sz w:val="22"/>
          <w:szCs w:val="22"/>
        </w:rPr>
        <w:t>. See specific pre- and post-te</w:t>
      </w:r>
      <w:r w:rsidR="00EE7C8B" w:rsidRPr="009B7882">
        <w:rPr>
          <w:rFonts w:asciiTheme="majorHAnsi" w:hAnsiTheme="majorHAnsi" w:cstheme="majorHAnsi"/>
          <w:sz w:val="22"/>
          <w:szCs w:val="22"/>
        </w:rPr>
        <w:t>s</w:t>
      </w:r>
      <w:r w:rsidR="00926887" w:rsidRPr="009B7882">
        <w:rPr>
          <w:rFonts w:asciiTheme="majorHAnsi" w:hAnsiTheme="majorHAnsi" w:cstheme="majorHAnsi"/>
          <w:sz w:val="22"/>
          <w:szCs w:val="22"/>
        </w:rPr>
        <w:t>t</w:t>
      </w:r>
      <w:r w:rsidR="00EE7C8B" w:rsidRPr="009B7882">
        <w:rPr>
          <w:rFonts w:asciiTheme="majorHAnsi" w:hAnsiTheme="majorHAnsi" w:cstheme="majorHAnsi"/>
          <w:sz w:val="22"/>
          <w:szCs w:val="22"/>
        </w:rPr>
        <w:t>ing requirements in chapter 1 of this manual.</w:t>
      </w:r>
    </w:p>
    <w:p w14:paraId="7AB25417" w14:textId="77777777" w:rsidR="000641BF" w:rsidRPr="009B7882" w:rsidRDefault="000641BF" w:rsidP="009B7882">
      <w:pPr>
        <w:pStyle w:val="BodyText2"/>
        <w:ind w:firstLine="0"/>
        <w:jc w:val="left"/>
        <w:rPr>
          <w:rFonts w:asciiTheme="majorHAnsi" w:hAnsiTheme="majorHAnsi" w:cstheme="majorHAnsi"/>
          <w:sz w:val="22"/>
          <w:szCs w:val="22"/>
        </w:rPr>
      </w:pPr>
    </w:p>
    <w:p w14:paraId="2650E1F4" w14:textId="77777777" w:rsidR="00740456" w:rsidRPr="009B7882" w:rsidRDefault="000641BF" w:rsidP="009B7882">
      <w:pPr>
        <w:spacing w:after="120" w:line="276" w:lineRule="auto"/>
        <w:rPr>
          <w:rFonts w:asciiTheme="majorHAnsi" w:hAnsiTheme="majorHAnsi" w:cstheme="majorHAnsi"/>
          <w:sz w:val="22"/>
          <w:szCs w:val="22"/>
        </w:rPr>
      </w:pPr>
      <w:r w:rsidRPr="009B7882">
        <w:rPr>
          <w:rFonts w:asciiTheme="majorHAnsi" w:hAnsiTheme="majorHAnsi" w:cstheme="majorHAnsi"/>
          <w:sz w:val="22"/>
          <w:szCs w:val="22"/>
        </w:rPr>
        <w:t xml:space="preserve">The Massachusetts Adult Proficiency Test (MAPT) was developed by the Center for Educational Assessment at the University of Massachusetts, Amherst, the Adult and Community Learning Services (ACLS) Unit of the Massachusetts Department of Elementary and Secondary Education, and many Massachusetts ABE practitioners and learners.  </w:t>
      </w:r>
    </w:p>
    <w:p w14:paraId="07F92130" w14:textId="77777777" w:rsidR="00740456" w:rsidRPr="009B7882" w:rsidRDefault="000641BF" w:rsidP="009B7882">
      <w:pPr>
        <w:spacing w:after="120" w:line="276" w:lineRule="auto"/>
        <w:rPr>
          <w:rFonts w:asciiTheme="majorHAnsi" w:hAnsiTheme="majorHAnsi" w:cstheme="majorHAnsi"/>
          <w:sz w:val="22"/>
          <w:szCs w:val="22"/>
        </w:rPr>
      </w:pPr>
      <w:r w:rsidRPr="009B7882">
        <w:rPr>
          <w:rFonts w:asciiTheme="majorHAnsi" w:hAnsiTheme="majorHAnsi" w:cstheme="majorHAnsi"/>
          <w:sz w:val="22"/>
          <w:szCs w:val="22"/>
        </w:rPr>
        <w:t>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consists of criterion-referenced tests that measure ABE math and reading skills. The MAPT</w:t>
      </w:r>
      <w:r w:rsidR="00BD0665" w:rsidRPr="009B7882">
        <w:rPr>
          <w:rFonts w:asciiTheme="majorHAnsi" w:hAnsiTheme="majorHAnsi" w:cstheme="majorHAnsi"/>
          <w:sz w:val="22"/>
          <w:szCs w:val="22"/>
        </w:rPr>
        <w:t>-CCR</w:t>
      </w:r>
      <w:r w:rsidRPr="009B7882">
        <w:rPr>
          <w:rFonts w:asciiTheme="majorHAnsi" w:hAnsiTheme="majorHAnsi" w:cstheme="majorHAnsi"/>
          <w:sz w:val="22"/>
          <w:szCs w:val="22"/>
        </w:rPr>
        <w:t xml:space="preserve"> for Math and the MAPT</w:t>
      </w:r>
      <w:r w:rsidR="00BD0665" w:rsidRPr="009B7882">
        <w:rPr>
          <w:rFonts w:asciiTheme="majorHAnsi" w:hAnsiTheme="majorHAnsi" w:cstheme="majorHAnsi"/>
          <w:sz w:val="22"/>
          <w:szCs w:val="22"/>
        </w:rPr>
        <w:t>-CCR</w:t>
      </w:r>
      <w:r w:rsidRPr="009B7882">
        <w:rPr>
          <w:rFonts w:asciiTheme="majorHAnsi" w:hAnsiTheme="majorHAnsi" w:cstheme="majorHAnsi"/>
          <w:sz w:val="22"/>
          <w:szCs w:val="22"/>
        </w:rPr>
        <w:t xml:space="preserve"> for Reading are aligned</w:t>
      </w:r>
      <w:r w:rsidR="00BC0433" w:rsidRPr="009B7882">
        <w:rPr>
          <w:rFonts w:asciiTheme="majorHAnsi" w:hAnsiTheme="majorHAnsi" w:cstheme="majorHAnsi"/>
          <w:sz w:val="22"/>
          <w:szCs w:val="22"/>
        </w:rPr>
        <w:t xml:space="preserve"> to the College and Career Readiness Standards for Adult Education (CCRSAE)</w:t>
      </w:r>
      <w:r w:rsidRPr="009B7882">
        <w:rPr>
          <w:rFonts w:asciiTheme="majorHAnsi" w:hAnsiTheme="majorHAnsi" w:cstheme="majorHAnsi"/>
          <w:sz w:val="22"/>
          <w:szCs w:val="22"/>
        </w:rPr>
        <w:t>, and the National Reporting System’s (NRS) Educational Functioning Levels (EFLs) ranging from GLE 2.0-12.9</w:t>
      </w:r>
      <w:r w:rsidR="00BC0433" w:rsidRPr="009B7882">
        <w:rPr>
          <w:rFonts w:asciiTheme="majorHAnsi" w:hAnsiTheme="majorHAnsi" w:cstheme="majorHAnsi"/>
          <w:sz w:val="22"/>
          <w:szCs w:val="22"/>
        </w:rPr>
        <w:t>.</w:t>
      </w:r>
      <w:r w:rsidRPr="009B7882">
        <w:rPr>
          <w:rFonts w:asciiTheme="majorHAnsi" w:hAnsiTheme="majorHAnsi" w:cstheme="majorHAnsi"/>
          <w:sz w:val="22"/>
          <w:szCs w:val="22"/>
        </w:rPr>
        <w:t xml:space="preserve"> </w:t>
      </w:r>
    </w:p>
    <w:p w14:paraId="7B7AF637" w14:textId="7B8B78EF" w:rsidR="000641BF" w:rsidRPr="009B7882" w:rsidRDefault="000641BF" w:rsidP="009B7882">
      <w:pPr>
        <w:spacing w:after="120" w:line="276" w:lineRule="auto"/>
        <w:rPr>
          <w:rFonts w:asciiTheme="majorHAnsi" w:hAnsiTheme="majorHAnsi" w:cstheme="majorHAnsi"/>
          <w:sz w:val="22"/>
          <w:szCs w:val="22"/>
        </w:rPr>
      </w:pPr>
      <w:r w:rsidRPr="009B7882">
        <w:rPr>
          <w:rFonts w:asciiTheme="majorHAnsi" w:hAnsiTheme="majorHAnsi" w:cstheme="majorHAnsi"/>
          <w:sz w:val="22"/>
          <w:szCs w:val="22"/>
        </w:rPr>
        <w:t>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may be administered individually or in a </w:t>
      </w:r>
      <w:r w:rsidR="00D15674" w:rsidRPr="009B7882">
        <w:rPr>
          <w:rFonts w:asciiTheme="majorHAnsi" w:hAnsiTheme="majorHAnsi" w:cstheme="majorHAnsi"/>
          <w:sz w:val="22"/>
          <w:szCs w:val="22"/>
        </w:rPr>
        <w:t>group setting where each student</w:t>
      </w:r>
      <w:r w:rsidRPr="009B7882">
        <w:rPr>
          <w:rFonts w:asciiTheme="majorHAnsi" w:hAnsiTheme="majorHAnsi" w:cstheme="majorHAnsi"/>
          <w:sz w:val="22"/>
          <w:szCs w:val="22"/>
        </w:rPr>
        <w:t xml:space="preserve"> has her/his own computer.  The test is computer </w:t>
      </w:r>
      <w:r w:rsidR="00BF6DDF" w:rsidRPr="009B7882">
        <w:rPr>
          <w:rFonts w:asciiTheme="majorHAnsi" w:hAnsiTheme="majorHAnsi" w:cstheme="majorHAnsi"/>
          <w:sz w:val="22"/>
          <w:szCs w:val="22"/>
        </w:rPr>
        <w:t>adaptive and</w:t>
      </w:r>
      <w:r w:rsidRPr="009B7882">
        <w:rPr>
          <w:rFonts w:asciiTheme="majorHAnsi" w:hAnsiTheme="majorHAnsi" w:cstheme="majorHAnsi"/>
          <w:sz w:val="22"/>
          <w:szCs w:val="22"/>
        </w:rPr>
        <w:t xml:space="preserve"> delivered via a computer using the Internet.  The test is un-timed, but test time averages 60-70 minutes per subject area (reading or math). 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consists of 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for Math and 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for Reading, the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Sample Questions,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Practice Tests, and Computer Basics.  For more i</w:t>
      </w:r>
      <w:r w:rsidR="00BC0433" w:rsidRPr="009B7882">
        <w:rPr>
          <w:rFonts w:asciiTheme="majorHAnsi" w:hAnsiTheme="majorHAnsi" w:cstheme="majorHAnsi"/>
          <w:sz w:val="22"/>
          <w:szCs w:val="22"/>
        </w:rPr>
        <w:t xml:space="preserve">nformation, please see the MAPT-CCR </w:t>
      </w:r>
      <w:r w:rsidRPr="009B7882">
        <w:rPr>
          <w:rFonts w:asciiTheme="majorHAnsi" w:hAnsiTheme="majorHAnsi" w:cstheme="majorHAnsi"/>
          <w:sz w:val="22"/>
          <w:szCs w:val="22"/>
        </w:rPr>
        <w:t xml:space="preserve">Test materials at </w:t>
      </w:r>
      <w:hyperlink r:id="rId14" w:history="1">
        <w:r w:rsidRPr="009B7882">
          <w:rPr>
            <w:rStyle w:val="Hyperlink"/>
            <w:rFonts w:asciiTheme="majorHAnsi" w:hAnsiTheme="majorHAnsi" w:cstheme="majorHAnsi"/>
            <w:sz w:val="22"/>
            <w:szCs w:val="22"/>
          </w:rPr>
          <w:t>http://www.doe.mass.edu/acls/assessment</w:t>
        </w:r>
      </w:hyperlink>
      <w:r w:rsidRPr="009B7882">
        <w:rPr>
          <w:rFonts w:asciiTheme="majorHAnsi" w:hAnsiTheme="majorHAnsi" w:cstheme="majorHAnsi"/>
          <w:sz w:val="22"/>
          <w:szCs w:val="22"/>
        </w:rPr>
        <w:t xml:space="preserve">, and the </w:t>
      </w:r>
      <w:r w:rsidRPr="009B7882">
        <w:rPr>
          <w:rFonts w:asciiTheme="majorHAnsi" w:hAnsiTheme="majorHAnsi" w:cstheme="majorHAnsi"/>
          <w:i/>
          <w:sz w:val="22"/>
          <w:szCs w:val="22"/>
        </w:rPr>
        <w:t>MAPT</w:t>
      </w:r>
      <w:r w:rsidR="00BC0433" w:rsidRPr="009B7882">
        <w:rPr>
          <w:rFonts w:asciiTheme="majorHAnsi" w:hAnsiTheme="majorHAnsi" w:cstheme="majorHAnsi"/>
          <w:i/>
          <w:sz w:val="22"/>
          <w:szCs w:val="22"/>
        </w:rPr>
        <w:t>-CCR</w:t>
      </w:r>
      <w:r w:rsidRPr="009B7882">
        <w:rPr>
          <w:rFonts w:asciiTheme="majorHAnsi" w:hAnsiTheme="majorHAnsi" w:cstheme="majorHAnsi"/>
          <w:i/>
          <w:sz w:val="22"/>
          <w:szCs w:val="22"/>
        </w:rPr>
        <w:t xml:space="preserve"> Teacher and Test Administrator Manual</w:t>
      </w:r>
      <w:r w:rsidRPr="009B7882">
        <w:rPr>
          <w:rFonts w:asciiTheme="majorHAnsi" w:hAnsiTheme="majorHAnsi" w:cstheme="majorHAnsi"/>
          <w:sz w:val="22"/>
          <w:szCs w:val="22"/>
        </w:rPr>
        <w:t xml:space="preserve"> at the same location</w:t>
      </w:r>
      <w:bookmarkStart w:id="11" w:name="_Toc407189253"/>
      <w:r w:rsidRPr="009B7882">
        <w:rPr>
          <w:rFonts w:asciiTheme="majorHAnsi" w:hAnsiTheme="majorHAnsi" w:cstheme="majorHAnsi"/>
          <w:sz w:val="22"/>
          <w:szCs w:val="22"/>
        </w:rPr>
        <w:t>.</w:t>
      </w:r>
    </w:p>
    <w:p w14:paraId="02346762" w14:textId="77777777" w:rsidR="0067009D" w:rsidRPr="009B7882" w:rsidRDefault="0067009D" w:rsidP="009B7882">
      <w:pPr>
        <w:pStyle w:val="NormalWeb"/>
        <w:rPr>
          <w:rFonts w:asciiTheme="majorHAnsi" w:hAnsiTheme="majorHAnsi" w:cstheme="majorHAnsi"/>
        </w:rPr>
      </w:pPr>
      <w:r w:rsidRPr="009B7882">
        <w:rPr>
          <w:rFonts w:asciiTheme="majorHAnsi" w:hAnsiTheme="majorHAnsi" w:cstheme="majorHAnsi"/>
        </w:rPr>
        <w:t xml:space="preserve">For remote MAPT-CCR Test administration, there are several key </w:t>
      </w:r>
      <w:r w:rsidRPr="009B7882">
        <w:rPr>
          <w:rStyle w:val="Strong"/>
          <w:rFonts w:asciiTheme="majorHAnsi" w:eastAsiaTheme="majorEastAsia" w:hAnsiTheme="majorHAnsi" w:cstheme="majorHAnsi"/>
          <w:b w:val="0"/>
          <w:bCs w:val="0"/>
        </w:rPr>
        <w:t xml:space="preserve">technology requirements. </w:t>
      </w:r>
      <w:r w:rsidRPr="009B7882">
        <w:rPr>
          <w:rFonts w:asciiTheme="majorHAnsi" w:hAnsiTheme="majorHAnsi" w:cstheme="majorHAnsi"/>
        </w:rPr>
        <w:t>Both students and test administrators need a camera-enabled device with internet access and videoconferencing capabilities. Desktop/laptop/tablets are preferred; smartphones can be used only when no other option is available.</w:t>
      </w:r>
    </w:p>
    <w:p w14:paraId="2F6ECDDB" w14:textId="77777777" w:rsidR="0067009D" w:rsidRPr="009B7882" w:rsidRDefault="0067009D" w:rsidP="009B7882">
      <w:pPr>
        <w:pStyle w:val="NormalWeb"/>
        <w:rPr>
          <w:rFonts w:asciiTheme="majorHAnsi" w:hAnsiTheme="majorHAnsi" w:cstheme="majorHAnsi"/>
        </w:rPr>
      </w:pPr>
      <w:r w:rsidRPr="009B7882">
        <w:rPr>
          <w:rFonts w:asciiTheme="majorHAnsi" w:hAnsiTheme="majorHAnsi" w:cstheme="majorHAnsi"/>
        </w:rPr>
        <w:lastRenderedPageBreak/>
        <w:t>With respect to test security, students must be monitored via video at all times. No outside help is allowed, and screen sharing may be requested at any time.</w:t>
      </w:r>
    </w:p>
    <w:p w14:paraId="48DC0754" w14:textId="687CC4EB" w:rsidR="0067009D" w:rsidRPr="009B7882" w:rsidRDefault="0067009D" w:rsidP="009B7882">
      <w:pPr>
        <w:pStyle w:val="NormalWeb"/>
        <w:rPr>
          <w:rFonts w:asciiTheme="majorHAnsi" w:hAnsiTheme="majorHAnsi" w:cstheme="majorHAnsi"/>
        </w:rPr>
      </w:pPr>
      <w:r w:rsidRPr="009B7882">
        <w:rPr>
          <w:rFonts w:asciiTheme="majorHAnsi" w:hAnsiTheme="majorHAnsi" w:cstheme="majorHAnsi"/>
        </w:rPr>
        <w:t>For programs, it is recommended that prior to test administration, they review technology and videoconferencing tools and confirm readiness with the learners. They should schedule the test session, conduct practice sessions if needed, and ensure students have ID for verification. The videoconferencing links must be set up and shared, and the learners must be provided with their OWL login info. On the day of the test, programs should sen</w:t>
      </w:r>
      <w:r w:rsidR="00551149">
        <w:rPr>
          <w:rFonts w:asciiTheme="majorHAnsi" w:hAnsiTheme="majorHAnsi" w:cstheme="majorHAnsi"/>
        </w:rPr>
        <w:t>d</w:t>
      </w:r>
      <w:r w:rsidRPr="009B7882">
        <w:rPr>
          <w:rFonts w:asciiTheme="majorHAnsi" w:hAnsiTheme="majorHAnsi" w:cstheme="majorHAnsi"/>
        </w:rPr>
        <w:t xml:space="preserve"> reminders and verify student identity.</w:t>
      </w:r>
    </w:p>
    <w:p w14:paraId="3C11F7E9" w14:textId="6F738382" w:rsidR="0067009D" w:rsidRPr="009B7882" w:rsidRDefault="0067009D" w:rsidP="009B7882">
      <w:pPr>
        <w:pStyle w:val="NormalWeb"/>
        <w:rPr>
          <w:rFonts w:asciiTheme="majorHAnsi" w:hAnsiTheme="majorHAnsi" w:cstheme="majorHAnsi"/>
        </w:rPr>
      </w:pPr>
      <w:r w:rsidRPr="009B7882">
        <w:rPr>
          <w:rFonts w:asciiTheme="majorHAnsi" w:hAnsiTheme="majorHAnsi" w:cstheme="majorHAnsi"/>
        </w:rPr>
        <w:t xml:space="preserve">During test administration, test administrators guide students into breakout rooms, help log </w:t>
      </w:r>
      <w:r w:rsidR="0021527F" w:rsidRPr="009B7882">
        <w:rPr>
          <w:rFonts w:asciiTheme="majorHAnsi" w:hAnsiTheme="majorHAnsi" w:cstheme="majorHAnsi"/>
        </w:rPr>
        <w:t>in and</w:t>
      </w:r>
      <w:r w:rsidRPr="009B7882">
        <w:rPr>
          <w:rFonts w:asciiTheme="majorHAnsi" w:hAnsiTheme="majorHAnsi" w:cstheme="majorHAnsi"/>
        </w:rPr>
        <w:t xml:space="preserve"> monitor their progress through video and screen sharing. Up to 5 (or 7) students may test simultaneously.</w:t>
      </w:r>
    </w:p>
    <w:p w14:paraId="4CA120DE" w14:textId="77777777" w:rsidR="00C8296D" w:rsidRPr="009B7882" w:rsidRDefault="0067009D" w:rsidP="009B7882">
      <w:pPr>
        <w:rPr>
          <w:rFonts w:asciiTheme="majorHAnsi" w:hAnsiTheme="majorHAnsi" w:cstheme="majorHAnsi"/>
        </w:rPr>
      </w:pPr>
      <w:r w:rsidRPr="009B7882">
        <w:rPr>
          <w:rFonts w:asciiTheme="majorHAnsi" w:hAnsiTheme="majorHAnsi" w:cstheme="majorHAnsi"/>
          <w:sz w:val="23"/>
          <w:szCs w:val="23"/>
        </w:rPr>
        <w:t>After test administration, learners must confirm test submission and logout. Results are automatically uploaded to LACES within 12 hours, and score reports are made available</w:t>
      </w:r>
      <w:r w:rsidRPr="009B7882">
        <w:rPr>
          <w:rFonts w:asciiTheme="majorHAnsi" w:hAnsiTheme="majorHAnsi" w:cstheme="majorHAnsi"/>
        </w:rPr>
        <w:t>.</w:t>
      </w:r>
    </w:p>
    <w:p w14:paraId="69BC3BFD" w14:textId="77777777" w:rsidR="000641BF" w:rsidRPr="009B7882" w:rsidRDefault="000641BF" w:rsidP="009B7882">
      <w:pPr>
        <w:rPr>
          <w:rFonts w:asciiTheme="majorHAnsi" w:hAnsiTheme="majorHAnsi" w:cstheme="majorHAnsi"/>
          <w:sz w:val="22"/>
          <w:szCs w:val="22"/>
        </w:rPr>
      </w:pPr>
    </w:p>
    <w:p w14:paraId="75564B9F" w14:textId="77777777" w:rsidR="000641BF" w:rsidRPr="00B63B8C" w:rsidRDefault="000641BF" w:rsidP="006D30C0">
      <w:pPr>
        <w:pStyle w:val="Heading2"/>
        <w:rPr>
          <w:color w:val="AD3B00"/>
          <w:sz w:val="28"/>
          <w:szCs w:val="28"/>
        </w:rPr>
      </w:pPr>
      <w:bookmarkStart w:id="12" w:name="_Toc235604531"/>
      <w:r w:rsidRPr="00B63B8C">
        <w:rPr>
          <w:color w:val="AD3B00"/>
          <w:sz w:val="28"/>
          <w:szCs w:val="28"/>
        </w:rPr>
        <w:t>Required Test Materials</w:t>
      </w:r>
      <w:bookmarkEnd w:id="11"/>
      <w:bookmarkEnd w:id="12"/>
    </w:p>
    <w:p w14:paraId="3A8B7979" w14:textId="48B88A10"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 xml:space="preserve">Practitioners can access the </w:t>
      </w:r>
      <w:r w:rsidRPr="009B7882">
        <w:rPr>
          <w:rFonts w:asciiTheme="majorHAnsi" w:hAnsiTheme="majorHAnsi" w:cstheme="majorHAnsi"/>
          <w:i/>
          <w:iCs/>
          <w:sz w:val="22"/>
          <w:szCs w:val="22"/>
        </w:rPr>
        <w:t>MAPT</w:t>
      </w:r>
      <w:r w:rsidR="00BC0433" w:rsidRPr="009B7882">
        <w:rPr>
          <w:rFonts w:asciiTheme="majorHAnsi" w:hAnsiTheme="majorHAnsi" w:cstheme="majorHAnsi"/>
          <w:i/>
          <w:iCs/>
          <w:sz w:val="22"/>
          <w:szCs w:val="22"/>
        </w:rPr>
        <w:t>-CCR</w:t>
      </w:r>
      <w:r w:rsidRPr="009B7882">
        <w:rPr>
          <w:rFonts w:asciiTheme="majorHAnsi" w:hAnsiTheme="majorHAnsi" w:cstheme="majorHAnsi"/>
          <w:i/>
          <w:iCs/>
          <w:sz w:val="22"/>
          <w:szCs w:val="22"/>
        </w:rPr>
        <w:t xml:space="preserve"> Teacher and Test Administrator’s Manual</w:t>
      </w:r>
      <w:r w:rsidRPr="009B7882">
        <w:rPr>
          <w:rFonts w:asciiTheme="majorHAnsi" w:hAnsiTheme="majorHAnsi" w:cstheme="majorHAnsi"/>
          <w:sz w:val="22"/>
          <w:szCs w:val="22"/>
        </w:rPr>
        <w:t xml:space="preserve"> through the link provided in the online MAPT</w:t>
      </w:r>
      <w:r w:rsidR="00BC0433" w:rsidRPr="009B7882">
        <w:rPr>
          <w:rFonts w:asciiTheme="majorHAnsi" w:hAnsiTheme="majorHAnsi" w:cstheme="majorHAnsi"/>
          <w:sz w:val="22"/>
          <w:szCs w:val="22"/>
        </w:rPr>
        <w:t>-CCR</w:t>
      </w:r>
      <w:r w:rsidRPr="009B7882">
        <w:rPr>
          <w:rFonts w:asciiTheme="majorHAnsi" w:hAnsiTheme="majorHAnsi" w:cstheme="majorHAnsi"/>
          <w:sz w:val="22"/>
          <w:szCs w:val="22"/>
        </w:rPr>
        <w:t xml:space="preserve"> administration training. The manual can also be accessed through the ACLS Assessment page at:  </w:t>
      </w:r>
      <w:hyperlink r:id="rId15" w:history="1">
        <w:r w:rsidRPr="009B7882">
          <w:rPr>
            <w:rStyle w:val="Hyperlink"/>
            <w:rFonts w:asciiTheme="majorHAnsi" w:hAnsiTheme="majorHAnsi" w:cstheme="majorHAnsi"/>
            <w:sz w:val="22"/>
            <w:szCs w:val="22"/>
          </w:rPr>
          <w:t>http://www.doe.mass.edu/acls/assessment</w:t>
        </w:r>
      </w:hyperlink>
      <w:r w:rsidRPr="009B7882">
        <w:rPr>
          <w:rFonts w:asciiTheme="majorHAnsi" w:hAnsiTheme="majorHAnsi" w:cstheme="majorHAnsi"/>
          <w:sz w:val="22"/>
          <w:szCs w:val="22"/>
        </w:rPr>
        <w:t>.</w:t>
      </w:r>
    </w:p>
    <w:p w14:paraId="13BFFC6A" w14:textId="2F8E2993" w:rsidR="000641BF" w:rsidRPr="009B7882" w:rsidRDefault="000641BF" w:rsidP="009B7882">
      <w:pPr>
        <w:tabs>
          <w:tab w:val="left" w:pos="7995"/>
        </w:tabs>
        <w:rPr>
          <w:rFonts w:asciiTheme="majorHAnsi" w:hAnsiTheme="majorHAnsi" w:cstheme="majorHAnsi"/>
          <w:sz w:val="22"/>
          <w:szCs w:val="22"/>
        </w:rPr>
      </w:pPr>
    </w:p>
    <w:p w14:paraId="32B790D3" w14:textId="473BD049" w:rsidR="00792873" w:rsidRPr="009B7882" w:rsidRDefault="00792873" w:rsidP="009B7882">
      <w:pPr>
        <w:pStyle w:val="Header"/>
        <w:rPr>
          <w:rFonts w:asciiTheme="majorHAnsi" w:hAnsiTheme="majorHAnsi" w:cstheme="majorHAnsi"/>
          <w:sz w:val="22"/>
          <w:szCs w:val="22"/>
        </w:rPr>
      </w:pPr>
      <w:r w:rsidRPr="009B7882">
        <w:rPr>
          <w:rFonts w:asciiTheme="majorHAnsi" w:hAnsiTheme="majorHAnsi" w:cstheme="majorHAnsi"/>
          <w:sz w:val="22"/>
          <w:szCs w:val="22"/>
        </w:rPr>
        <w:t xml:space="preserve">MAPT-CCR administrations are provided free of charge by the Massachusetts Department of Elementary and Secondary Education. </w:t>
      </w:r>
    </w:p>
    <w:p w14:paraId="49DBB010" w14:textId="0BFE3C9E" w:rsidR="00792873" w:rsidRPr="009B7882" w:rsidRDefault="00792873" w:rsidP="009B7882">
      <w:pPr>
        <w:pStyle w:val="Header"/>
        <w:rPr>
          <w:rFonts w:asciiTheme="majorHAnsi" w:hAnsiTheme="majorHAnsi" w:cstheme="majorHAnsi"/>
          <w:i/>
          <w:iCs/>
          <w:color w:val="FF0000"/>
          <w:sz w:val="22"/>
          <w:szCs w:val="22"/>
        </w:rPr>
      </w:pPr>
    </w:p>
    <w:p w14:paraId="336834F8" w14:textId="7720CE65" w:rsidR="00792873" w:rsidRPr="009B7882" w:rsidRDefault="00792873" w:rsidP="009B7882">
      <w:pPr>
        <w:rPr>
          <w:rFonts w:asciiTheme="majorHAnsi" w:hAnsiTheme="majorHAnsi" w:cstheme="majorHAnsi"/>
          <w:color w:val="000000" w:themeColor="text1"/>
          <w:sz w:val="22"/>
          <w:szCs w:val="22"/>
        </w:rPr>
      </w:pPr>
      <w:r w:rsidRPr="009B7882">
        <w:rPr>
          <w:rFonts w:asciiTheme="majorHAnsi" w:hAnsiTheme="majorHAnsi" w:cstheme="majorHAnsi"/>
          <w:color w:val="000000" w:themeColor="text1"/>
          <w:sz w:val="22"/>
          <w:szCs w:val="22"/>
        </w:rPr>
        <w:t xml:space="preserve">It is strongly recommended that students take the MAPT-CCR on a desktop, laptop, or tablet, but if </w:t>
      </w:r>
      <w:r w:rsidRPr="009B7882">
        <w:rPr>
          <w:rFonts w:asciiTheme="majorHAnsi" w:hAnsiTheme="majorHAnsi" w:cstheme="majorHAnsi"/>
          <w:b/>
          <w:bCs/>
          <w:color w:val="000000" w:themeColor="text1"/>
          <w:sz w:val="22"/>
          <w:szCs w:val="22"/>
        </w:rPr>
        <w:t>a)</w:t>
      </w:r>
      <w:r w:rsidRPr="009B7882">
        <w:rPr>
          <w:rFonts w:asciiTheme="majorHAnsi" w:hAnsiTheme="majorHAnsi" w:cstheme="majorHAnsi"/>
          <w:color w:val="000000" w:themeColor="text1"/>
          <w:sz w:val="22"/>
          <w:szCs w:val="22"/>
        </w:rPr>
        <w:t> there are no other options for devices for students to take the MAPT-CCR, </w:t>
      </w:r>
      <w:r w:rsidRPr="009B7882">
        <w:rPr>
          <w:rStyle w:val="Emphasis"/>
          <w:rFonts w:asciiTheme="majorHAnsi" w:eastAsiaTheme="majorEastAsia" w:hAnsiTheme="majorHAnsi" w:cstheme="majorHAnsi"/>
          <w:b/>
          <w:bCs/>
          <w:color w:val="000000" w:themeColor="text1"/>
          <w:sz w:val="22"/>
          <w:szCs w:val="22"/>
        </w:rPr>
        <w:t>and</w:t>
      </w:r>
      <w:r w:rsidRPr="009B7882">
        <w:rPr>
          <w:rFonts w:asciiTheme="majorHAnsi" w:hAnsiTheme="majorHAnsi" w:cstheme="majorHAnsi"/>
          <w:color w:val="000000" w:themeColor="text1"/>
          <w:sz w:val="22"/>
          <w:szCs w:val="22"/>
        </w:rPr>
        <w:t> </w:t>
      </w:r>
      <w:r w:rsidRPr="009B7882">
        <w:rPr>
          <w:rFonts w:asciiTheme="majorHAnsi" w:hAnsiTheme="majorHAnsi" w:cstheme="majorHAnsi"/>
          <w:b/>
          <w:bCs/>
          <w:color w:val="000000" w:themeColor="text1"/>
          <w:sz w:val="22"/>
          <w:szCs w:val="22"/>
        </w:rPr>
        <w:t>b)</w:t>
      </w:r>
      <w:r w:rsidRPr="009B7882">
        <w:rPr>
          <w:rFonts w:asciiTheme="majorHAnsi" w:hAnsiTheme="majorHAnsi" w:cstheme="majorHAnsi"/>
          <w:color w:val="000000" w:themeColor="text1"/>
          <w:sz w:val="22"/>
          <w:szCs w:val="22"/>
        </w:rPr>
        <w:t xml:space="preserve"> students are receiving instruction and completing class work/homework on their smartphone, then, in those limited circumstances programs can have students take the test on the smartphone that students have access to. The smartphone must have an internet browser installed and be capable of maintaining a videoconferencing link with the test administrator (e.g., Zoom, FaceTime, Google Meet).  </w:t>
      </w:r>
    </w:p>
    <w:p w14:paraId="6730984F" w14:textId="77777777" w:rsidR="00792873" w:rsidRPr="009B7882" w:rsidRDefault="00792873" w:rsidP="009B7882">
      <w:pPr>
        <w:pStyle w:val="Header"/>
        <w:rPr>
          <w:rFonts w:asciiTheme="majorHAnsi" w:hAnsiTheme="majorHAnsi" w:cstheme="majorHAnsi"/>
          <w:sz w:val="22"/>
          <w:szCs w:val="22"/>
        </w:rPr>
      </w:pPr>
    </w:p>
    <w:p w14:paraId="47431FBC" w14:textId="3F67026F" w:rsidR="000641BF" w:rsidRPr="009B7882" w:rsidRDefault="000641BF" w:rsidP="009B7882">
      <w:pPr>
        <w:pStyle w:val="Header"/>
        <w:rPr>
          <w:rFonts w:asciiTheme="majorHAnsi" w:hAnsiTheme="majorHAnsi" w:cstheme="majorHAnsi"/>
          <w:sz w:val="22"/>
          <w:szCs w:val="22"/>
        </w:rPr>
      </w:pPr>
      <w:r w:rsidRPr="009B7882">
        <w:rPr>
          <w:rFonts w:asciiTheme="majorHAnsi" w:hAnsiTheme="majorHAnsi" w:cstheme="majorHAnsi"/>
          <w:sz w:val="22"/>
          <w:szCs w:val="22"/>
        </w:rPr>
        <w:t>Programs need enough computers to be able to individually administer pre- and post-tests for learners. Computer System requirements are as follows:</w:t>
      </w:r>
    </w:p>
    <w:p w14:paraId="75255618" w14:textId="77777777" w:rsidR="000641BF" w:rsidRPr="009B7882" w:rsidRDefault="000641BF" w:rsidP="009B7882">
      <w:pPr>
        <w:pStyle w:val="Heade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omputer System Requirements Table"/>
        <w:tblDescription w:val="This table shows the minimum computer requirements for MAPT-CCR."/>
      </w:tblPr>
      <w:tblGrid>
        <w:gridCol w:w="2696"/>
        <w:gridCol w:w="6654"/>
      </w:tblGrid>
      <w:tr w:rsidR="000641BF" w:rsidRPr="009B7882" w14:paraId="6779143B" w14:textId="77777777" w:rsidTr="00EA5DD9">
        <w:trPr>
          <w:tblHeader/>
        </w:trPr>
        <w:tc>
          <w:tcPr>
            <w:tcW w:w="2748" w:type="dxa"/>
          </w:tcPr>
          <w:p w14:paraId="3464DF04" w14:textId="77777777" w:rsidR="000641BF" w:rsidRPr="009B7882" w:rsidRDefault="000641BF" w:rsidP="009B7882">
            <w:pPr>
              <w:pStyle w:val="Header"/>
              <w:rPr>
                <w:rFonts w:asciiTheme="majorHAnsi" w:hAnsiTheme="majorHAnsi" w:cstheme="majorHAnsi"/>
                <w:b/>
                <w:bCs/>
              </w:rPr>
            </w:pPr>
            <w:r w:rsidRPr="009B7882">
              <w:rPr>
                <w:rFonts w:asciiTheme="majorHAnsi" w:hAnsiTheme="majorHAnsi" w:cstheme="majorHAnsi"/>
                <w:b/>
                <w:bCs/>
                <w:sz w:val="22"/>
                <w:szCs w:val="22"/>
              </w:rPr>
              <w:t>Computer Feature</w:t>
            </w:r>
          </w:p>
        </w:tc>
        <w:tc>
          <w:tcPr>
            <w:tcW w:w="6828" w:type="dxa"/>
          </w:tcPr>
          <w:p w14:paraId="1CCC5F84" w14:textId="77777777" w:rsidR="000641BF" w:rsidRPr="009B7882" w:rsidRDefault="000641BF" w:rsidP="009B7882">
            <w:pPr>
              <w:pStyle w:val="Header"/>
              <w:rPr>
                <w:rFonts w:asciiTheme="majorHAnsi" w:hAnsiTheme="majorHAnsi" w:cstheme="majorHAnsi"/>
                <w:b/>
                <w:bCs/>
              </w:rPr>
            </w:pPr>
            <w:r w:rsidRPr="009B7882">
              <w:rPr>
                <w:rFonts w:asciiTheme="majorHAnsi" w:hAnsiTheme="majorHAnsi" w:cstheme="majorHAnsi"/>
                <w:b/>
                <w:bCs/>
                <w:sz w:val="22"/>
                <w:szCs w:val="22"/>
              </w:rPr>
              <w:t>Minimum Requirements / Notes</w:t>
            </w:r>
          </w:p>
        </w:tc>
      </w:tr>
      <w:tr w:rsidR="000641BF" w:rsidRPr="009B7882" w14:paraId="260F18E2" w14:textId="77777777" w:rsidTr="000641BF">
        <w:tc>
          <w:tcPr>
            <w:tcW w:w="2748" w:type="dxa"/>
          </w:tcPr>
          <w:p w14:paraId="2B0A0E00"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Operating System</w:t>
            </w:r>
          </w:p>
        </w:tc>
        <w:tc>
          <w:tcPr>
            <w:tcW w:w="6828" w:type="dxa"/>
          </w:tcPr>
          <w:p w14:paraId="3BC7E56D"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PC: Windows XP or newer</w:t>
            </w:r>
          </w:p>
          <w:p w14:paraId="7EB94EC0" w14:textId="0E3F2F99"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Mac: OS X</w:t>
            </w:r>
            <w:r w:rsidR="0023292B" w:rsidRPr="009B7882">
              <w:rPr>
                <w:rFonts w:asciiTheme="majorHAnsi" w:hAnsiTheme="majorHAnsi" w:cstheme="majorHAnsi"/>
                <w:sz w:val="22"/>
                <w:szCs w:val="22"/>
              </w:rPr>
              <w:t xml:space="preserve"> or newer</w:t>
            </w:r>
          </w:p>
        </w:tc>
      </w:tr>
      <w:tr w:rsidR="000641BF" w:rsidRPr="009B7882" w14:paraId="163F6F2E" w14:textId="77777777" w:rsidTr="000641BF">
        <w:tc>
          <w:tcPr>
            <w:tcW w:w="2748" w:type="dxa"/>
          </w:tcPr>
          <w:p w14:paraId="2C3A56C4"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Screen Resolution</w:t>
            </w:r>
          </w:p>
        </w:tc>
        <w:tc>
          <w:tcPr>
            <w:tcW w:w="6828" w:type="dxa"/>
          </w:tcPr>
          <w:p w14:paraId="31BF62D6" w14:textId="4519F6CC"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1280 x 1084 pixels</w:t>
            </w:r>
            <w:r w:rsidRPr="009B7882">
              <w:rPr>
                <w:rStyle w:val="FootnoteReference"/>
                <w:rFonts w:asciiTheme="majorHAnsi" w:eastAsiaTheme="majorEastAsia" w:hAnsiTheme="majorHAnsi" w:cstheme="majorHAnsi"/>
                <w:sz w:val="22"/>
                <w:szCs w:val="22"/>
              </w:rPr>
              <w:footnoteReference w:id="1"/>
            </w:r>
            <w:r w:rsidRPr="009B7882">
              <w:rPr>
                <w:rFonts w:asciiTheme="majorHAnsi" w:hAnsiTheme="majorHAnsi" w:cstheme="majorHAnsi"/>
                <w:sz w:val="22"/>
                <w:szCs w:val="22"/>
              </w:rPr>
              <w:t xml:space="preserve"> is best, though 1024 x 768 also works. Monitors should be at least 19” CRTs or 17” LCDs</w:t>
            </w:r>
          </w:p>
        </w:tc>
      </w:tr>
      <w:tr w:rsidR="000641BF" w:rsidRPr="00F6055F" w14:paraId="2D1CC6CB" w14:textId="77777777" w:rsidTr="000641BF">
        <w:tc>
          <w:tcPr>
            <w:tcW w:w="2748" w:type="dxa"/>
          </w:tcPr>
          <w:p w14:paraId="1A98FD79"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lastRenderedPageBreak/>
              <w:t>Web Browser</w:t>
            </w:r>
          </w:p>
        </w:tc>
        <w:tc>
          <w:tcPr>
            <w:tcW w:w="6828" w:type="dxa"/>
          </w:tcPr>
          <w:p w14:paraId="7A40C28D"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 xml:space="preserve">Windows: An up to date version of Firefox, Chrome, or Internet Explorer </w:t>
            </w:r>
          </w:p>
          <w:p w14:paraId="1033C517" w14:textId="101DD976"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Mac: An up to date version of Firefox, Chrome, or Safari</w:t>
            </w:r>
          </w:p>
        </w:tc>
      </w:tr>
      <w:tr w:rsidR="000641BF" w:rsidRPr="00F6055F" w14:paraId="12A0F0F4" w14:textId="77777777" w:rsidTr="000641BF">
        <w:tc>
          <w:tcPr>
            <w:tcW w:w="2748" w:type="dxa"/>
          </w:tcPr>
          <w:p w14:paraId="44031F81"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Laptops, Desktops, and Hand-held Mobile Devices</w:t>
            </w:r>
          </w:p>
        </w:tc>
        <w:tc>
          <w:tcPr>
            <w:tcW w:w="6828" w:type="dxa"/>
          </w:tcPr>
          <w:p w14:paraId="46DC75D3" w14:textId="23815F79"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System requirements for laptops are the same as for desktops. Hand-held devices are not appropriate for MAPT testing for various reasons, including small screen size</w:t>
            </w:r>
            <w:r w:rsidR="00AC27D9" w:rsidRPr="009B7882">
              <w:rPr>
                <w:rFonts w:asciiTheme="majorHAnsi" w:hAnsiTheme="majorHAnsi" w:cstheme="majorHAnsi"/>
                <w:sz w:val="22"/>
                <w:szCs w:val="22"/>
              </w:rPr>
              <w:t xml:space="preserve"> except in unavoidable circumstances</w:t>
            </w:r>
            <w:r w:rsidRPr="009B7882">
              <w:rPr>
                <w:rFonts w:asciiTheme="majorHAnsi" w:hAnsiTheme="majorHAnsi" w:cstheme="majorHAnsi"/>
                <w:sz w:val="22"/>
                <w:szCs w:val="22"/>
              </w:rPr>
              <w:t>.</w:t>
            </w:r>
          </w:p>
        </w:tc>
      </w:tr>
    </w:tbl>
    <w:p w14:paraId="43487730" w14:textId="77777777" w:rsidR="000641BF" w:rsidRPr="00F6055F" w:rsidRDefault="000641BF" w:rsidP="00753597">
      <w:pPr>
        <w:jc w:val="both"/>
      </w:pPr>
    </w:p>
    <w:p w14:paraId="4E114F44" w14:textId="77777777" w:rsidR="00D270DA" w:rsidRPr="00B63B8C" w:rsidRDefault="00D270DA" w:rsidP="006D30C0">
      <w:pPr>
        <w:pStyle w:val="Heading2"/>
        <w:rPr>
          <w:color w:val="AD3B00"/>
          <w:sz w:val="28"/>
          <w:szCs w:val="28"/>
        </w:rPr>
      </w:pPr>
      <w:bookmarkStart w:id="13" w:name="_Toc235604532"/>
      <w:r w:rsidRPr="00B63B8C">
        <w:rPr>
          <w:color w:val="AD3B00"/>
          <w:sz w:val="28"/>
          <w:szCs w:val="28"/>
        </w:rPr>
        <w:t>Computer Readiness Testing</w:t>
      </w:r>
      <w:bookmarkEnd w:id="13"/>
    </w:p>
    <w:p w14:paraId="6541C87F" w14:textId="3CC4B9C0" w:rsidR="000641BF" w:rsidRPr="009B7882" w:rsidRDefault="00032F1A" w:rsidP="009B7882">
      <w:pPr>
        <w:rPr>
          <w:rFonts w:asciiTheme="majorHAnsi" w:hAnsiTheme="majorHAnsi" w:cstheme="majorHAnsi"/>
          <w:sz w:val="22"/>
          <w:szCs w:val="22"/>
        </w:rPr>
      </w:pPr>
      <w:r w:rsidRPr="009B7882">
        <w:rPr>
          <w:rFonts w:asciiTheme="majorHAnsi" w:hAnsiTheme="majorHAnsi" w:cstheme="majorHAnsi"/>
          <w:sz w:val="22"/>
          <w:szCs w:val="22"/>
        </w:rPr>
        <w:t>For test administrators, p</w:t>
      </w:r>
      <w:r w:rsidR="000641BF" w:rsidRPr="009B7882">
        <w:rPr>
          <w:rFonts w:asciiTheme="majorHAnsi" w:hAnsiTheme="majorHAnsi" w:cstheme="majorHAnsi"/>
          <w:sz w:val="22"/>
          <w:szCs w:val="22"/>
        </w:rPr>
        <w:t>rior to using a computer for act</w:t>
      </w:r>
      <w:r w:rsidR="00D270DA" w:rsidRPr="009B7882">
        <w:rPr>
          <w:rFonts w:asciiTheme="majorHAnsi" w:hAnsiTheme="majorHAnsi" w:cstheme="majorHAnsi"/>
          <w:sz w:val="22"/>
          <w:szCs w:val="22"/>
        </w:rPr>
        <w:t>ual testing for the first time:</w:t>
      </w:r>
    </w:p>
    <w:p w14:paraId="27B5AB52" w14:textId="77777777" w:rsidR="000641BF" w:rsidRPr="009B7882" w:rsidRDefault="000641BF" w:rsidP="009B7882">
      <w:pPr>
        <w:rPr>
          <w:rFonts w:asciiTheme="majorHAnsi" w:hAnsiTheme="majorHAnsi" w:cstheme="majorHAnsi"/>
        </w:rPr>
      </w:pPr>
    </w:p>
    <w:p w14:paraId="7F7A33F0" w14:textId="77777777" w:rsidR="000641BF" w:rsidRPr="009B7882" w:rsidRDefault="000641BF" w:rsidP="009B7882">
      <w:pPr>
        <w:pStyle w:val="ListParagraph"/>
        <w:numPr>
          <w:ilvl w:val="0"/>
          <w:numId w:val="1"/>
        </w:numPr>
        <w:rPr>
          <w:rFonts w:asciiTheme="majorHAnsi" w:hAnsiTheme="majorHAnsi" w:cstheme="majorHAnsi"/>
          <w:sz w:val="22"/>
          <w:szCs w:val="22"/>
        </w:rPr>
      </w:pPr>
      <w:r w:rsidRPr="009B7882">
        <w:rPr>
          <w:rFonts w:asciiTheme="majorHAnsi" w:hAnsiTheme="majorHAnsi" w:cstheme="majorHAnsi"/>
          <w:sz w:val="22"/>
          <w:szCs w:val="22"/>
        </w:rPr>
        <w:t>Log into OWL using one of the web browsers recommended above.</w:t>
      </w:r>
    </w:p>
    <w:p w14:paraId="0E278583" w14:textId="77777777" w:rsidR="000641BF" w:rsidRPr="009B7882" w:rsidRDefault="000641BF" w:rsidP="009B7882">
      <w:pPr>
        <w:pStyle w:val="ListParagraph"/>
        <w:rPr>
          <w:rFonts w:asciiTheme="majorHAnsi" w:hAnsiTheme="majorHAnsi" w:cstheme="majorHAnsi"/>
          <w:sz w:val="22"/>
          <w:szCs w:val="22"/>
        </w:rPr>
      </w:pPr>
    </w:p>
    <w:p w14:paraId="1D39A7DE" w14:textId="4135CD22" w:rsidR="00C9460E" w:rsidRPr="009B7882" w:rsidRDefault="000641BF" w:rsidP="009B7882">
      <w:pPr>
        <w:rPr>
          <w:rFonts w:asciiTheme="majorHAnsi" w:hAnsiTheme="majorHAnsi" w:cstheme="majorHAnsi"/>
          <w:i/>
          <w:sz w:val="22"/>
          <w:szCs w:val="22"/>
        </w:rPr>
      </w:pPr>
      <w:r w:rsidRPr="009B7882">
        <w:rPr>
          <w:rFonts w:asciiTheme="majorHAnsi" w:hAnsiTheme="majorHAnsi" w:cstheme="majorHAnsi"/>
          <w:i/>
          <w:sz w:val="22"/>
          <w:szCs w:val="22"/>
        </w:rPr>
        <w:t xml:space="preserve">Note: </w:t>
      </w:r>
      <w:r w:rsidR="00CE7F81" w:rsidRPr="009B7882">
        <w:rPr>
          <w:rFonts w:asciiTheme="majorHAnsi" w:hAnsiTheme="majorHAnsi" w:cstheme="majorHAnsi"/>
          <w:i/>
          <w:sz w:val="22"/>
          <w:szCs w:val="22"/>
        </w:rPr>
        <w:t>A</w:t>
      </w:r>
      <w:r w:rsidRPr="009B7882">
        <w:rPr>
          <w:rFonts w:asciiTheme="majorHAnsi" w:hAnsiTheme="majorHAnsi" w:cstheme="majorHAnsi"/>
          <w:i/>
          <w:sz w:val="22"/>
          <w:szCs w:val="22"/>
        </w:rPr>
        <w:t xml:space="preserve">n OWL </w:t>
      </w:r>
      <w:r w:rsidR="0052686A" w:rsidRPr="009B7882">
        <w:rPr>
          <w:rFonts w:asciiTheme="majorHAnsi" w:hAnsiTheme="majorHAnsi" w:cstheme="majorHAnsi"/>
          <w:i/>
          <w:sz w:val="22"/>
          <w:szCs w:val="22"/>
        </w:rPr>
        <w:t xml:space="preserve">test administrator </w:t>
      </w:r>
      <w:r w:rsidRPr="009B7882">
        <w:rPr>
          <w:rFonts w:asciiTheme="majorHAnsi" w:hAnsiTheme="majorHAnsi" w:cstheme="majorHAnsi"/>
          <w:i/>
          <w:sz w:val="22"/>
          <w:szCs w:val="22"/>
        </w:rPr>
        <w:t>account</w:t>
      </w:r>
      <w:r w:rsidR="00CE7F81" w:rsidRPr="009B7882">
        <w:rPr>
          <w:rFonts w:asciiTheme="majorHAnsi" w:hAnsiTheme="majorHAnsi" w:cstheme="majorHAnsi"/>
          <w:i/>
          <w:sz w:val="22"/>
          <w:szCs w:val="22"/>
        </w:rPr>
        <w:t xml:space="preserve"> is needed</w:t>
      </w:r>
      <w:r w:rsidRPr="009B7882">
        <w:rPr>
          <w:rFonts w:asciiTheme="majorHAnsi" w:hAnsiTheme="majorHAnsi" w:cstheme="majorHAnsi"/>
          <w:i/>
          <w:sz w:val="22"/>
          <w:szCs w:val="22"/>
        </w:rPr>
        <w:t xml:space="preserve"> to log into OWL.</w:t>
      </w:r>
      <w:r w:rsidR="00503B17" w:rsidRPr="009B7882">
        <w:rPr>
          <w:rFonts w:asciiTheme="majorHAnsi" w:hAnsiTheme="majorHAnsi" w:cstheme="majorHAnsi"/>
          <w:i/>
          <w:sz w:val="22"/>
          <w:szCs w:val="22"/>
        </w:rPr>
        <w:t xml:space="preserve"> OWL </w:t>
      </w:r>
      <w:r w:rsidR="002F5324" w:rsidRPr="009B7882">
        <w:rPr>
          <w:rFonts w:asciiTheme="majorHAnsi" w:hAnsiTheme="majorHAnsi" w:cstheme="majorHAnsi"/>
          <w:i/>
          <w:sz w:val="22"/>
          <w:szCs w:val="22"/>
        </w:rPr>
        <w:t xml:space="preserve">test administrator </w:t>
      </w:r>
      <w:r w:rsidR="00503B17" w:rsidRPr="009B7882">
        <w:rPr>
          <w:rFonts w:asciiTheme="majorHAnsi" w:hAnsiTheme="majorHAnsi" w:cstheme="majorHAnsi"/>
          <w:i/>
          <w:sz w:val="22"/>
          <w:szCs w:val="22"/>
        </w:rPr>
        <w:t>accounts are provided to individuals who have completed the online MAPT</w:t>
      </w:r>
      <w:r w:rsidR="009C570D" w:rsidRPr="009B7882">
        <w:rPr>
          <w:rFonts w:asciiTheme="majorHAnsi" w:hAnsiTheme="majorHAnsi" w:cstheme="majorHAnsi"/>
          <w:i/>
          <w:sz w:val="22"/>
          <w:szCs w:val="22"/>
        </w:rPr>
        <w:t>-CCR</w:t>
      </w:r>
      <w:r w:rsidR="00503B17" w:rsidRPr="009B7882">
        <w:rPr>
          <w:rFonts w:asciiTheme="majorHAnsi" w:hAnsiTheme="majorHAnsi" w:cstheme="majorHAnsi"/>
          <w:i/>
          <w:sz w:val="22"/>
          <w:szCs w:val="22"/>
        </w:rPr>
        <w:t xml:space="preserve"> Test Administrator training. </w:t>
      </w:r>
    </w:p>
    <w:p w14:paraId="3F6C6F7B" w14:textId="77777777" w:rsidR="00491277" w:rsidRPr="009B7882" w:rsidRDefault="00491277" w:rsidP="009B7882">
      <w:pPr>
        <w:rPr>
          <w:rFonts w:asciiTheme="majorHAnsi" w:hAnsiTheme="majorHAnsi" w:cstheme="majorHAnsi"/>
          <w:i/>
          <w:sz w:val="22"/>
          <w:szCs w:val="22"/>
        </w:rPr>
      </w:pPr>
    </w:p>
    <w:p w14:paraId="47E9A8BE" w14:textId="21C6D93B" w:rsidR="000641BF" w:rsidRPr="009B7882" w:rsidRDefault="000641BF" w:rsidP="009B7882">
      <w:pPr>
        <w:rPr>
          <w:rFonts w:asciiTheme="majorHAnsi" w:hAnsiTheme="majorHAnsi" w:cstheme="majorHAnsi"/>
          <w:i/>
          <w:sz w:val="22"/>
          <w:szCs w:val="22"/>
        </w:rPr>
      </w:pPr>
      <w:r w:rsidRPr="009B7882">
        <w:rPr>
          <w:rFonts w:asciiTheme="majorHAnsi" w:hAnsiTheme="majorHAnsi" w:cstheme="majorHAnsi"/>
          <w:i/>
          <w:sz w:val="22"/>
          <w:szCs w:val="22"/>
        </w:rPr>
        <w:t xml:space="preserve"> </w:t>
      </w:r>
      <w:r w:rsidR="00CE7F81" w:rsidRPr="009B7882">
        <w:rPr>
          <w:rFonts w:asciiTheme="majorHAnsi" w:hAnsiTheme="majorHAnsi" w:cstheme="majorHAnsi"/>
          <w:i/>
          <w:sz w:val="22"/>
          <w:szCs w:val="22"/>
        </w:rPr>
        <w:t>To</w:t>
      </w:r>
      <w:r w:rsidR="00503B17" w:rsidRPr="009B7882">
        <w:rPr>
          <w:rFonts w:asciiTheme="majorHAnsi" w:hAnsiTheme="majorHAnsi" w:cstheme="majorHAnsi"/>
          <w:i/>
          <w:sz w:val="22"/>
          <w:szCs w:val="22"/>
        </w:rPr>
        <w:t xml:space="preserve"> complete the MAPT</w:t>
      </w:r>
      <w:r w:rsidR="009C570D" w:rsidRPr="009B7882">
        <w:rPr>
          <w:rFonts w:asciiTheme="majorHAnsi" w:hAnsiTheme="majorHAnsi" w:cstheme="majorHAnsi"/>
          <w:i/>
          <w:sz w:val="22"/>
          <w:szCs w:val="22"/>
        </w:rPr>
        <w:t>-CCR</w:t>
      </w:r>
      <w:r w:rsidR="00503B17" w:rsidRPr="009B7882">
        <w:rPr>
          <w:rFonts w:asciiTheme="majorHAnsi" w:hAnsiTheme="majorHAnsi" w:cstheme="majorHAnsi"/>
          <w:i/>
          <w:sz w:val="22"/>
          <w:szCs w:val="22"/>
        </w:rPr>
        <w:t xml:space="preserve"> Test Administrator training, please access the training at</w:t>
      </w:r>
      <w:r w:rsidR="0003270F" w:rsidRPr="009B7882">
        <w:rPr>
          <w:rFonts w:asciiTheme="majorHAnsi" w:hAnsiTheme="majorHAnsi" w:cstheme="majorHAnsi"/>
          <w:i/>
          <w:sz w:val="22"/>
          <w:szCs w:val="22"/>
        </w:rPr>
        <w:t xml:space="preserve"> </w:t>
      </w:r>
      <w:hyperlink r:id="rId16" w:history="1">
        <w:r w:rsidR="0003270F" w:rsidRPr="009B7882">
          <w:rPr>
            <w:rStyle w:val="Hyperlink"/>
            <w:rFonts w:asciiTheme="majorHAnsi" w:hAnsiTheme="majorHAnsi" w:cstheme="majorHAnsi"/>
            <w:i/>
            <w:sz w:val="22"/>
            <w:szCs w:val="22"/>
          </w:rPr>
          <w:t>https://umassamherst.co1.qualtrics.com/jfe/form/SV_cvz6OqKLxADLUuG</w:t>
        </w:r>
      </w:hyperlink>
      <w:r w:rsidR="0003270F" w:rsidRPr="009B7882">
        <w:rPr>
          <w:rFonts w:asciiTheme="majorHAnsi" w:hAnsiTheme="majorHAnsi" w:cstheme="majorHAnsi"/>
          <w:i/>
          <w:sz w:val="22"/>
          <w:szCs w:val="22"/>
        </w:rPr>
        <w:t xml:space="preserve"> </w:t>
      </w:r>
      <w:r w:rsidR="00503B17" w:rsidRPr="009B7882">
        <w:rPr>
          <w:rFonts w:asciiTheme="majorHAnsi" w:hAnsiTheme="majorHAnsi" w:cstheme="majorHAnsi"/>
          <w:i/>
          <w:sz w:val="22"/>
          <w:szCs w:val="22"/>
        </w:rPr>
        <w:t xml:space="preserve">; once </w:t>
      </w:r>
      <w:r w:rsidR="00CE7F81" w:rsidRPr="009B7882">
        <w:rPr>
          <w:rFonts w:asciiTheme="majorHAnsi" w:hAnsiTheme="majorHAnsi" w:cstheme="majorHAnsi"/>
          <w:i/>
          <w:sz w:val="22"/>
          <w:szCs w:val="22"/>
        </w:rPr>
        <w:t>it is</w:t>
      </w:r>
      <w:r w:rsidR="00503B17" w:rsidRPr="009B7882">
        <w:rPr>
          <w:rFonts w:asciiTheme="majorHAnsi" w:hAnsiTheme="majorHAnsi" w:cstheme="majorHAnsi"/>
          <w:i/>
          <w:sz w:val="22"/>
          <w:szCs w:val="22"/>
        </w:rPr>
        <w:t xml:space="preserve"> completed the online training, </w:t>
      </w:r>
      <w:r w:rsidR="00CE7F81" w:rsidRPr="009B7882">
        <w:rPr>
          <w:rFonts w:asciiTheme="majorHAnsi" w:hAnsiTheme="majorHAnsi" w:cstheme="majorHAnsi"/>
          <w:i/>
          <w:sz w:val="22"/>
          <w:szCs w:val="22"/>
        </w:rPr>
        <w:t xml:space="preserve">practitioners </w:t>
      </w:r>
      <w:r w:rsidR="00503B17" w:rsidRPr="009B7882">
        <w:rPr>
          <w:rFonts w:asciiTheme="majorHAnsi" w:hAnsiTheme="majorHAnsi" w:cstheme="majorHAnsi"/>
          <w:i/>
          <w:sz w:val="22"/>
          <w:szCs w:val="22"/>
        </w:rPr>
        <w:t xml:space="preserve">will receive an OWL account within a few days.  </w:t>
      </w:r>
    </w:p>
    <w:p w14:paraId="69FB6A98" w14:textId="77777777" w:rsidR="000641BF" w:rsidRPr="009B7882" w:rsidRDefault="000641BF" w:rsidP="009B7882">
      <w:pPr>
        <w:rPr>
          <w:rFonts w:asciiTheme="majorHAnsi" w:hAnsiTheme="majorHAnsi" w:cstheme="majorHAnsi"/>
          <w:sz w:val="22"/>
          <w:szCs w:val="22"/>
        </w:rPr>
      </w:pPr>
    </w:p>
    <w:p w14:paraId="6D3546CC" w14:textId="23FCB642" w:rsidR="000641BF" w:rsidRPr="009B7882" w:rsidRDefault="00D270DA" w:rsidP="009B7882">
      <w:pPr>
        <w:pStyle w:val="ListParagraph"/>
        <w:numPr>
          <w:ilvl w:val="0"/>
          <w:numId w:val="1"/>
        </w:numPr>
        <w:rPr>
          <w:rFonts w:asciiTheme="majorHAnsi" w:hAnsiTheme="majorHAnsi" w:cstheme="majorHAnsi"/>
          <w:sz w:val="22"/>
          <w:szCs w:val="22"/>
        </w:rPr>
      </w:pPr>
      <w:r w:rsidRPr="009B7882">
        <w:rPr>
          <w:rFonts w:asciiTheme="majorHAnsi" w:hAnsiTheme="majorHAnsi" w:cstheme="majorHAnsi"/>
          <w:sz w:val="22"/>
          <w:szCs w:val="22"/>
        </w:rPr>
        <w:t xml:space="preserve"> Review</w:t>
      </w:r>
      <w:r w:rsidR="000641BF" w:rsidRPr="009B7882">
        <w:rPr>
          <w:rFonts w:asciiTheme="majorHAnsi" w:hAnsiTheme="majorHAnsi" w:cstheme="majorHAnsi"/>
          <w:sz w:val="22"/>
          <w:szCs w:val="22"/>
        </w:rPr>
        <w:t xml:space="preserve"> the 'Sample Questions - Reading' and the 'Sample Questions - Math' tests and answer the following questions:</w:t>
      </w:r>
    </w:p>
    <w:p w14:paraId="2FE9EA6F" w14:textId="77777777" w:rsidR="000641BF" w:rsidRPr="009B7882" w:rsidRDefault="000641BF" w:rsidP="009B7882">
      <w:pPr>
        <w:rPr>
          <w:rFonts w:asciiTheme="majorHAnsi" w:hAnsiTheme="majorHAnsi" w:cstheme="majorHAnsi"/>
          <w:sz w:val="22"/>
          <w:szCs w:val="22"/>
        </w:rPr>
      </w:pPr>
    </w:p>
    <w:p w14:paraId="3BD37493" w14:textId="77777777" w:rsidR="000641BF" w:rsidRPr="009B7882" w:rsidRDefault="000641BF" w:rsidP="009B7882">
      <w:pPr>
        <w:pStyle w:val="ListParagraph"/>
        <w:numPr>
          <w:ilvl w:val="0"/>
          <w:numId w:val="14"/>
        </w:numPr>
        <w:rPr>
          <w:rFonts w:asciiTheme="majorHAnsi" w:hAnsiTheme="majorHAnsi" w:cstheme="majorHAnsi"/>
          <w:sz w:val="22"/>
          <w:szCs w:val="22"/>
        </w:rPr>
      </w:pPr>
      <w:r w:rsidRPr="009B7882">
        <w:rPr>
          <w:rFonts w:asciiTheme="majorHAnsi" w:hAnsiTheme="majorHAnsi" w:cstheme="majorHAnsi"/>
          <w:sz w:val="22"/>
          <w:szCs w:val="22"/>
        </w:rPr>
        <w:t>Are the pages loading within a few seconds?</w:t>
      </w:r>
    </w:p>
    <w:p w14:paraId="3A2BF37C" w14:textId="5718E9DE" w:rsidR="000641BF" w:rsidRPr="009B7882" w:rsidRDefault="00CE7F81" w:rsidP="009B7882">
      <w:pPr>
        <w:pStyle w:val="ListParagraph"/>
        <w:numPr>
          <w:ilvl w:val="0"/>
          <w:numId w:val="14"/>
        </w:numPr>
        <w:rPr>
          <w:rFonts w:asciiTheme="majorHAnsi" w:hAnsiTheme="majorHAnsi" w:cstheme="majorHAnsi"/>
          <w:sz w:val="22"/>
          <w:szCs w:val="22"/>
        </w:rPr>
      </w:pPr>
      <w:r w:rsidRPr="009B7882">
        <w:rPr>
          <w:rFonts w:asciiTheme="majorHAnsi" w:hAnsiTheme="majorHAnsi" w:cstheme="majorHAnsi"/>
          <w:sz w:val="22"/>
          <w:szCs w:val="22"/>
        </w:rPr>
        <w:t>Does</w:t>
      </w:r>
      <w:r w:rsidR="000641BF" w:rsidRPr="009B7882">
        <w:rPr>
          <w:rFonts w:asciiTheme="majorHAnsi" w:hAnsiTheme="majorHAnsi" w:cstheme="majorHAnsi"/>
          <w:sz w:val="22"/>
          <w:szCs w:val="22"/>
        </w:rPr>
        <w:t xml:space="preserve"> the calculator on Questions 2 and 3 of the 'Sampl</w:t>
      </w:r>
      <w:r w:rsidR="00B67F77" w:rsidRPr="009B7882">
        <w:rPr>
          <w:rFonts w:asciiTheme="majorHAnsi" w:hAnsiTheme="majorHAnsi" w:cstheme="majorHAnsi"/>
          <w:sz w:val="22"/>
          <w:szCs w:val="22"/>
        </w:rPr>
        <w:t>e Questions - Math' test</w:t>
      </w:r>
      <w:r w:rsidRPr="009B7882">
        <w:rPr>
          <w:rFonts w:asciiTheme="majorHAnsi" w:hAnsiTheme="majorHAnsi" w:cstheme="majorHAnsi"/>
          <w:sz w:val="22"/>
          <w:szCs w:val="22"/>
        </w:rPr>
        <w:t xml:space="preserve"> appear onscreen</w:t>
      </w:r>
      <w:r w:rsidR="00B67F77" w:rsidRPr="009B7882">
        <w:rPr>
          <w:rFonts w:asciiTheme="majorHAnsi" w:hAnsiTheme="majorHAnsi" w:cstheme="majorHAnsi"/>
          <w:sz w:val="22"/>
          <w:szCs w:val="22"/>
        </w:rPr>
        <w:t xml:space="preserve">? It </w:t>
      </w:r>
      <w:r w:rsidR="000641BF" w:rsidRPr="009B7882">
        <w:rPr>
          <w:rFonts w:asciiTheme="majorHAnsi" w:hAnsiTheme="majorHAnsi" w:cstheme="majorHAnsi"/>
          <w:sz w:val="22"/>
          <w:szCs w:val="22"/>
        </w:rPr>
        <w:t>looks like this:</w:t>
      </w:r>
    </w:p>
    <w:p w14:paraId="4328ABD8" w14:textId="77777777" w:rsidR="000641BF" w:rsidRPr="00F6055F" w:rsidRDefault="000641BF" w:rsidP="000641BF">
      <w:pPr>
        <w:rPr>
          <w:rFonts w:asciiTheme="minorHAnsi" w:hAnsiTheme="minorHAnsi"/>
          <w:noProof/>
          <w:sz w:val="22"/>
          <w:szCs w:val="22"/>
        </w:rPr>
      </w:pPr>
    </w:p>
    <w:p w14:paraId="0A556878" w14:textId="77777777" w:rsidR="000641BF" w:rsidRPr="00F6055F" w:rsidRDefault="00503B17" w:rsidP="000641BF">
      <w:pPr>
        <w:rPr>
          <w:rFonts w:asciiTheme="minorHAnsi" w:hAnsiTheme="minorHAnsi"/>
          <w:sz w:val="22"/>
          <w:szCs w:val="22"/>
        </w:rPr>
      </w:pPr>
      <w:r w:rsidRPr="00B23B44">
        <w:rPr>
          <w:rFonts w:asciiTheme="minorHAnsi" w:hAnsiTheme="minorHAnsi"/>
          <w:noProof/>
        </w:rPr>
        <w:lastRenderedPageBreak/>
        <w:drawing>
          <wp:inline distT="0" distB="0" distL="0" distR="0" wp14:anchorId="2E0DFFF9" wp14:editId="6A21C760">
            <wp:extent cx="2489200" cy="3225800"/>
            <wp:effectExtent l="0" t="0" r="6350" b="0"/>
            <wp:docPr id="3" name="Picture 3" descr="Calculator for the MAPT" title="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89200" cy="3225800"/>
                    </a:xfrm>
                    <a:prstGeom prst="rect">
                      <a:avLst/>
                    </a:prstGeom>
                  </pic:spPr>
                </pic:pic>
              </a:graphicData>
            </a:graphic>
          </wp:inline>
        </w:drawing>
      </w:r>
    </w:p>
    <w:p w14:paraId="099585C2" w14:textId="77777777" w:rsidR="000641BF" w:rsidRPr="00F6055F" w:rsidRDefault="000641BF" w:rsidP="000641BF">
      <w:pPr>
        <w:rPr>
          <w:rFonts w:asciiTheme="minorHAnsi" w:hAnsiTheme="minorHAnsi"/>
          <w:sz w:val="22"/>
          <w:szCs w:val="22"/>
        </w:rPr>
      </w:pPr>
    </w:p>
    <w:p w14:paraId="483925DD" w14:textId="77777777" w:rsidR="000641BF" w:rsidRPr="009B7882" w:rsidRDefault="000641BF" w:rsidP="009B7882">
      <w:pPr>
        <w:pStyle w:val="ListParagraph"/>
        <w:numPr>
          <w:ilvl w:val="0"/>
          <w:numId w:val="15"/>
        </w:numPr>
        <w:rPr>
          <w:rFonts w:asciiTheme="majorHAnsi" w:hAnsiTheme="majorHAnsi" w:cstheme="majorHAnsi"/>
          <w:sz w:val="22"/>
          <w:szCs w:val="22"/>
        </w:rPr>
      </w:pPr>
      <w:r w:rsidRPr="009B7882">
        <w:rPr>
          <w:rFonts w:asciiTheme="majorHAnsi" w:hAnsiTheme="majorHAnsi" w:cstheme="majorHAnsi"/>
          <w:sz w:val="22"/>
          <w:szCs w:val="22"/>
        </w:rPr>
        <w:t xml:space="preserve">Are all the rows of buttons that appear in the above image present? </w:t>
      </w:r>
    </w:p>
    <w:p w14:paraId="536E6693" w14:textId="77777777" w:rsidR="000641BF" w:rsidRPr="009B7882" w:rsidRDefault="000641BF" w:rsidP="009B7882">
      <w:pPr>
        <w:pStyle w:val="ListParagraph"/>
        <w:numPr>
          <w:ilvl w:val="0"/>
          <w:numId w:val="15"/>
        </w:numPr>
        <w:rPr>
          <w:rFonts w:asciiTheme="majorHAnsi" w:hAnsiTheme="majorHAnsi" w:cstheme="majorHAnsi"/>
          <w:sz w:val="22"/>
          <w:szCs w:val="22"/>
        </w:rPr>
      </w:pPr>
      <w:r w:rsidRPr="009B7882">
        <w:rPr>
          <w:rFonts w:asciiTheme="majorHAnsi" w:hAnsiTheme="majorHAnsi" w:cstheme="majorHAnsi"/>
          <w:sz w:val="22"/>
          <w:szCs w:val="22"/>
        </w:rPr>
        <w:t>Is the calculator functioning (try adding 2 numbers, for example)?</w:t>
      </w:r>
    </w:p>
    <w:p w14:paraId="4D6206B2" w14:textId="77777777" w:rsidR="000641BF" w:rsidRPr="009B7882" w:rsidRDefault="000641BF" w:rsidP="009B7882">
      <w:pPr>
        <w:pStyle w:val="ListParagraph"/>
        <w:numPr>
          <w:ilvl w:val="0"/>
          <w:numId w:val="15"/>
        </w:numPr>
        <w:rPr>
          <w:rFonts w:asciiTheme="majorHAnsi" w:hAnsiTheme="majorHAnsi" w:cstheme="majorHAnsi"/>
          <w:sz w:val="22"/>
          <w:szCs w:val="22"/>
        </w:rPr>
      </w:pPr>
      <w:r w:rsidRPr="009B7882">
        <w:rPr>
          <w:rFonts w:asciiTheme="majorHAnsi" w:hAnsiTheme="majorHAnsi" w:cstheme="majorHAnsi"/>
          <w:sz w:val="22"/>
          <w:szCs w:val="22"/>
        </w:rPr>
        <w:t xml:space="preserve">Is the text in the 'Sample Questions - Reading' easy to view (large enough, clear and undistorted)?  </w:t>
      </w:r>
    </w:p>
    <w:p w14:paraId="44A7A6B7" w14:textId="71D0D159" w:rsidR="000641BF" w:rsidRPr="009B7882" w:rsidRDefault="009A380E" w:rsidP="009B7882">
      <w:pPr>
        <w:pStyle w:val="ListParagraph"/>
        <w:numPr>
          <w:ilvl w:val="0"/>
          <w:numId w:val="15"/>
        </w:numPr>
        <w:rPr>
          <w:rFonts w:asciiTheme="majorHAnsi" w:hAnsiTheme="majorHAnsi" w:cstheme="majorHAnsi"/>
          <w:sz w:val="22"/>
          <w:szCs w:val="22"/>
        </w:rPr>
      </w:pPr>
      <w:r w:rsidRPr="009B7882">
        <w:rPr>
          <w:rFonts w:asciiTheme="majorHAnsi" w:hAnsiTheme="majorHAnsi" w:cstheme="majorHAnsi"/>
          <w:sz w:val="22"/>
          <w:szCs w:val="22"/>
        </w:rPr>
        <w:t>Is it possible</w:t>
      </w:r>
      <w:r w:rsidR="000641BF" w:rsidRPr="009B7882">
        <w:rPr>
          <w:rFonts w:asciiTheme="majorHAnsi" w:hAnsiTheme="majorHAnsi" w:cstheme="majorHAnsi"/>
          <w:sz w:val="22"/>
          <w:szCs w:val="22"/>
        </w:rPr>
        <w:t xml:space="preserve"> to submit answers to the four questions in each of those tests? </w:t>
      </w:r>
    </w:p>
    <w:p w14:paraId="6EB3A254" w14:textId="77777777" w:rsidR="000641BF" w:rsidRPr="009B7882" w:rsidRDefault="000641BF" w:rsidP="009B7882">
      <w:pPr>
        <w:pStyle w:val="ListParagraph"/>
        <w:numPr>
          <w:ilvl w:val="0"/>
          <w:numId w:val="15"/>
        </w:numPr>
        <w:rPr>
          <w:rFonts w:asciiTheme="majorHAnsi" w:hAnsiTheme="majorHAnsi" w:cstheme="majorHAnsi"/>
          <w:sz w:val="22"/>
          <w:szCs w:val="22"/>
        </w:rPr>
      </w:pPr>
      <w:r w:rsidRPr="009B7882">
        <w:rPr>
          <w:rFonts w:asciiTheme="majorHAnsi" w:hAnsiTheme="majorHAnsi" w:cstheme="majorHAnsi"/>
          <w:sz w:val="22"/>
          <w:szCs w:val="22"/>
        </w:rPr>
        <w:t xml:space="preserve">Did everything (including the log in pages) appear to be displaying and functioning correctly? </w:t>
      </w:r>
    </w:p>
    <w:p w14:paraId="7C676746" w14:textId="77777777" w:rsidR="000641BF" w:rsidRPr="009B7882" w:rsidRDefault="000641BF" w:rsidP="009B7882">
      <w:pPr>
        <w:rPr>
          <w:rFonts w:asciiTheme="majorHAnsi" w:hAnsiTheme="majorHAnsi" w:cstheme="majorHAnsi"/>
          <w:sz w:val="22"/>
          <w:szCs w:val="22"/>
        </w:rPr>
      </w:pPr>
    </w:p>
    <w:p w14:paraId="25F1E4E3" w14:textId="29101FC7"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 xml:space="preserve">If </w:t>
      </w:r>
      <w:r w:rsidR="00CE7F81" w:rsidRPr="009B7882">
        <w:rPr>
          <w:rFonts w:asciiTheme="majorHAnsi" w:hAnsiTheme="majorHAnsi" w:cstheme="majorHAnsi"/>
          <w:sz w:val="22"/>
          <w:szCs w:val="22"/>
        </w:rPr>
        <w:t>the</w:t>
      </w:r>
      <w:r w:rsidRPr="009B7882">
        <w:rPr>
          <w:rFonts w:asciiTheme="majorHAnsi" w:hAnsiTheme="majorHAnsi" w:cstheme="majorHAnsi"/>
          <w:sz w:val="22"/>
          <w:szCs w:val="22"/>
        </w:rPr>
        <w:t xml:space="preserve"> answer to all of the questions above </w:t>
      </w:r>
      <w:r w:rsidR="00CE7F81" w:rsidRPr="009B7882">
        <w:rPr>
          <w:rFonts w:asciiTheme="majorHAnsi" w:hAnsiTheme="majorHAnsi" w:cstheme="majorHAnsi"/>
          <w:sz w:val="22"/>
          <w:szCs w:val="22"/>
        </w:rPr>
        <w:t xml:space="preserve">is ‘yes’ </w:t>
      </w:r>
      <w:r w:rsidRPr="009B7882">
        <w:rPr>
          <w:rFonts w:asciiTheme="majorHAnsi" w:hAnsiTheme="majorHAnsi" w:cstheme="majorHAnsi"/>
          <w:sz w:val="22"/>
          <w:szCs w:val="22"/>
        </w:rPr>
        <w:t xml:space="preserve">and </w:t>
      </w:r>
      <w:r w:rsidR="00CE7F81" w:rsidRPr="009B7882">
        <w:rPr>
          <w:rFonts w:asciiTheme="majorHAnsi" w:hAnsiTheme="majorHAnsi" w:cstheme="majorHAnsi"/>
          <w:sz w:val="22"/>
          <w:szCs w:val="22"/>
        </w:rPr>
        <w:t>nothing else that would cause concern appears</w:t>
      </w:r>
      <w:r w:rsidRPr="009B7882">
        <w:rPr>
          <w:rFonts w:asciiTheme="majorHAnsi" w:hAnsiTheme="majorHAnsi" w:cstheme="majorHAnsi"/>
          <w:sz w:val="22"/>
          <w:szCs w:val="22"/>
        </w:rPr>
        <w:t>, then the computer setup is most likely fine for MAPT</w:t>
      </w:r>
      <w:r w:rsidR="009C570D"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testing.   </w:t>
      </w:r>
    </w:p>
    <w:p w14:paraId="64FEB590" w14:textId="77777777" w:rsidR="00491277" w:rsidRPr="009B7882" w:rsidRDefault="00491277" w:rsidP="009B7882">
      <w:pPr>
        <w:rPr>
          <w:rFonts w:asciiTheme="majorHAnsi" w:hAnsiTheme="majorHAnsi" w:cstheme="majorHAnsi"/>
          <w:b/>
          <w:i/>
          <w:sz w:val="22"/>
          <w:szCs w:val="22"/>
        </w:rPr>
      </w:pPr>
      <w:bookmarkStart w:id="14" w:name="_Toc407189256"/>
    </w:p>
    <w:p w14:paraId="308A1685" w14:textId="71A121B6" w:rsidR="000641BF" w:rsidRPr="00B63B8C" w:rsidRDefault="000641BF" w:rsidP="009B7882">
      <w:pPr>
        <w:pStyle w:val="Heading2"/>
        <w:rPr>
          <w:rFonts w:cstheme="majorHAnsi"/>
          <w:color w:val="AD3B00"/>
          <w:sz w:val="28"/>
          <w:szCs w:val="28"/>
        </w:rPr>
      </w:pPr>
      <w:bookmarkStart w:id="15" w:name="_Toc235604533"/>
      <w:r w:rsidRPr="00B63B8C">
        <w:rPr>
          <w:rFonts w:cstheme="majorHAnsi"/>
          <w:color w:val="AD3B00"/>
          <w:sz w:val="28"/>
          <w:szCs w:val="28"/>
        </w:rPr>
        <w:t>When to use the MAPT</w:t>
      </w:r>
      <w:r w:rsidR="00BC0433" w:rsidRPr="00B63B8C">
        <w:rPr>
          <w:rFonts w:cstheme="majorHAnsi"/>
          <w:color w:val="AD3B00"/>
          <w:sz w:val="28"/>
          <w:szCs w:val="28"/>
        </w:rPr>
        <w:t>-CCR</w:t>
      </w:r>
      <w:r w:rsidRPr="00B63B8C">
        <w:rPr>
          <w:rFonts w:cstheme="majorHAnsi"/>
          <w:color w:val="AD3B00"/>
          <w:sz w:val="28"/>
          <w:szCs w:val="28"/>
        </w:rPr>
        <w:t xml:space="preserve">, </w:t>
      </w:r>
      <w:r w:rsidR="00C8296D" w:rsidRPr="00B63B8C">
        <w:rPr>
          <w:rFonts w:cstheme="majorHAnsi"/>
          <w:color w:val="AD3B00"/>
          <w:sz w:val="28"/>
          <w:szCs w:val="28"/>
        </w:rPr>
        <w:t>W</w:t>
      </w:r>
      <w:r w:rsidRPr="00B63B8C">
        <w:rPr>
          <w:rFonts w:cstheme="majorHAnsi"/>
          <w:color w:val="AD3B00"/>
          <w:sz w:val="28"/>
          <w:szCs w:val="28"/>
        </w:rPr>
        <w:t xml:space="preserve">hen to </w:t>
      </w:r>
      <w:r w:rsidR="00C8296D" w:rsidRPr="00B63B8C">
        <w:rPr>
          <w:rFonts w:cstheme="majorHAnsi"/>
          <w:color w:val="AD3B00"/>
          <w:sz w:val="28"/>
          <w:szCs w:val="28"/>
        </w:rPr>
        <w:t>U</w:t>
      </w:r>
      <w:r w:rsidRPr="00B63B8C">
        <w:rPr>
          <w:rFonts w:cstheme="majorHAnsi"/>
          <w:color w:val="AD3B00"/>
          <w:sz w:val="28"/>
          <w:szCs w:val="28"/>
        </w:rPr>
        <w:t xml:space="preserve">se </w:t>
      </w:r>
      <w:r w:rsidR="00820DD7" w:rsidRPr="00B63B8C">
        <w:rPr>
          <w:rFonts w:cstheme="majorHAnsi"/>
          <w:color w:val="AD3B00"/>
          <w:sz w:val="28"/>
          <w:szCs w:val="28"/>
        </w:rPr>
        <w:t xml:space="preserve">TABE </w:t>
      </w:r>
      <w:bookmarkEnd w:id="14"/>
      <w:r w:rsidR="00820DD7" w:rsidRPr="00B63B8C">
        <w:rPr>
          <w:rFonts w:cstheme="majorHAnsi"/>
          <w:color w:val="AD3B00"/>
          <w:sz w:val="28"/>
          <w:szCs w:val="28"/>
        </w:rPr>
        <w:t>Tests</w:t>
      </w:r>
      <w:bookmarkEnd w:id="15"/>
    </w:p>
    <w:p w14:paraId="22E99959" w14:textId="33AC4774" w:rsidR="00EE7C8B" w:rsidRPr="009B7882" w:rsidRDefault="00D15674" w:rsidP="009B7882">
      <w:pPr>
        <w:pStyle w:val="Header"/>
        <w:rPr>
          <w:rFonts w:asciiTheme="majorHAnsi" w:hAnsiTheme="majorHAnsi" w:cstheme="majorHAnsi"/>
          <w:sz w:val="22"/>
          <w:szCs w:val="22"/>
        </w:rPr>
      </w:pPr>
      <w:r w:rsidRPr="00274ADF">
        <w:rPr>
          <w:rFonts w:asciiTheme="majorHAnsi" w:hAnsiTheme="majorHAnsi" w:cstheme="majorHAnsi"/>
          <w:sz w:val="22"/>
          <w:szCs w:val="22"/>
        </w:rPr>
        <w:t>For students</w:t>
      </w:r>
      <w:r w:rsidR="000641BF" w:rsidRPr="00274ADF">
        <w:rPr>
          <w:rFonts w:asciiTheme="majorHAnsi" w:hAnsiTheme="majorHAnsi" w:cstheme="majorHAnsi"/>
          <w:sz w:val="22"/>
          <w:szCs w:val="22"/>
        </w:rPr>
        <w:t xml:space="preserve"> below GLE 2.0</w:t>
      </w:r>
      <w:r w:rsidR="00BC0433" w:rsidRPr="00274ADF">
        <w:rPr>
          <w:rFonts w:asciiTheme="majorHAnsi" w:hAnsiTheme="majorHAnsi" w:cstheme="majorHAnsi"/>
          <w:sz w:val="22"/>
          <w:szCs w:val="22"/>
        </w:rPr>
        <w:t xml:space="preserve">, programs must use TABE </w:t>
      </w:r>
      <w:r w:rsidR="00E30B16" w:rsidRPr="00274ADF">
        <w:rPr>
          <w:rFonts w:asciiTheme="majorHAnsi" w:hAnsiTheme="majorHAnsi" w:cstheme="majorHAnsi"/>
          <w:sz w:val="22"/>
          <w:szCs w:val="22"/>
        </w:rPr>
        <w:t xml:space="preserve">Level E, Forms 13/14 Reading </w:t>
      </w:r>
      <w:r w:rsidR="0092615B">
        <w:rPr>
          <w:rFonts w:asciiTheme="majorHAnsi" w:hAnsiTheme="majorHAnsi" w:cstheme="majorHAnsi"/>
          <w:sz w:val="22"/>
          <w:szCs w:val="22"/>
        </w:rPr>
        <w:t>and/</w:t>
      </w:r>
      <w:r w:rsidR="00E30B16" w:rsidRPr="00274ADF">
        <w:rPr>
          <w:rFonts w:asciiTheme="majorHAnsi" w:hAnsiTheme="majorHAnsi" w:cstheme="majorHAnsi"/>
          <w:sz w:val="22"/>
          <w:szCs w:val="22"/>
        </w:rPr>
        <w:t>or Math</w:t>
      </w:r>
      <w:r w:rsidR="000641BF" w:rsidRPr="00274ADF">
        <w:rPr>
          <w:rFonts w:asciiTheme="majorHAnsi" w:hAnsiTheme="majorHAnsi" w:cstheme="majorHAnsi"/>
          <w:sz w:val="22"/>
          <w:szCs w:val="22"/>
        </w:rPr>
        <w:t xml:space="preserve">.  </w:t>
      </w:r>
      <w:r w:rsidR="000641BF" w:rsidRPr="009B7882">
        <w:rPr>
          <w:rFonts w:asciiTheme="majorHAnsi" w:hAnsiTheme="majorHAnsi" w:cstheme="majorHAnsi"/>
          <w:sz w:val="22"/>
          <w:szCs w:val="22"/>
        </w:rPr>
        <w:t xml:space="preserve">For learners who test at GLE 2.0 and above, programs </w:t>
      </w:r>
      <w:r w:rsidR="00BE1211" w:rsidRPr="009B7882">
        <w:rPr>
          <w:rFonts w:asciiTheme="majorHAnsi" w:hAnsiTheme="majorHAnsi" w:cstheme="majorHAnsi"/>
          <w:sz w:val="22"/>
          <w:szCs w:val="22"/>
        </w:rPr>
        <w:t xml:space="preserve">must use the </w:t>
      </w:r>
      <w:r w:rsidR="000641BF" w:rsidRPr="009B7882">
        <w:rPr>
          <w:rFonts w:asciiTheme="majorHAnsi" w:hAnsiTheme="majorHAnsi" w:cstheme="majorHAnsi"/>
          <w:sz w:val="22"/>
          <w:szCs w:val="22"/>
        </w:rPr>
        <w:t>MAPT</w:t>
      </w:r>
      <w:r w:rsidR="00BC0433" w:rsidRPr="009B7882">
        <w:rPr>
          <w:rFonts w:asciiTheme="majorHAnsi" w:hAnsiTheme="majorHAnsi" w:cstheme="majorHAnsi"/>
          <w:sz w:val="22"/>
          <w:szCs w:val="22"/>
        </w:rPr>
        <w:t>-CCR</w:t>
      </w:r>
      <w:r w:rsidR="00AE37CD" w:rsidRPr="009B7882">
        <w:rPr>
          <w:rFonts w:asciiTheme="majorHAnsi" w:hAnsiTheme="majorHAnsi" w:cstheme="majorHAnsi"/>
          <w:sz w:val="22"/>
          <w:szCs w:val="22"/>
        </w:rPr>
        <w:t xml:space="preserve">. </w:t>
      </w:r>
    </w:p>
    <w:p w14:paraId="39BFC36B" w14:textId="77777777" w:rsidR="00EE7C8B" w:rsidRPr="009B7882" w:rsidRDefault="00EE7C8B" w:rsidP="009B7882">
      <w:pPr>
        <w:pStyle w:val="Header"/>
        <w:rPr>
          <w:rFonts w:asciiTheme="majorHAnsi" w:hAnsiTheme="majorHAnsi" w:cstheme="majorHAnsi"/>
          <w:sz w:val="22"/>
          <w:szCs w:val="22"/>
        </w:rPr>
      </w:pPr>
    </w:p>
    <w:p w14:paraId="06626A11" w14:textId="4457EFF0" w:rsidR="00AE37CD" w:rsidRPr="009B7882" w:rsidRDefault="001F3771" w:rsidP="009B7882">
      <w:pPr>
        <w:pStyle w:val="Header"/>
        <w:rPr>
          <w:rFonts w:asciiTheme="majorHAnsi" w:hAnsiTheme="majorHAnsi" w:cstheme="majorHAnsi"/>
          <w:sz w:val="22"/>
          <w:szCs w:val="22"/>
        </w:rPr>
      </w:pPr>
      <w:r w:rsidRPr="009B7882">
        <w:rPr>
          <w:rFonts w:asciiTheme="majorHAnsi" w:hAnsiTheme="majorHAnsi" w:cstheme="majorHAnsi"/>
          <w:sz w:val="22"/>
          <w:szCs w:val="22"/>
        </w:rPr>
        <w:t>Only program</w:t>
      </w:r>
      <w:r w:rsidR="00AE37CD" w:rsidRPr="009B7882">
        <w:rPr>
          <w:rFonts w:asciiTheme="majorHAnsi" w:hAnsiTheme="majorHAnsi" w:cstheme="majorHAnsi"/>
          <w:sz w:val="22"/>
          <w:szCs w:val="22"/>
        </w:rPr>
        <w:t>s</w:t>
      </w:r>
      <w:r w:rsidRPr="009B7882">
        <w:rPr>
          <w:rFonts w:asciiTheme="majorHAnsi" w:hAnsiTheme="majorHAnsi" w:cstheme="majorHAnsi"/>
          <w:sz w:val="22"/>
          <w:szCs w:val="22"/>
        </w:rPr>
        <w:t xml:space="preserve"> i</w:t>
      </w:r>
      <w:r w:rsidR="00AE37CD" w:rsidRPr="009B7882">
        <w:rPr>
          <w:rFonts w:asciiTheme="majorHAnsi" w:hAnsiTheme="majorHAnsi" w:cstheme="majorHAnsi"/>
          <w:sz w:val="22"/>
          <w:szCs w:val="22"/>
        </w:rPr>
        <w:t xml:space="preserve">n corrections and programs that do not have access to internet-based computers can use </w:t>
      </w:r>
      <w:r w:rsidR="00C8296D" w:rsidRPr="009B7882">
        <w:rPr>
          <w:rFonts w:asciiTheme="majorHAnsi" w:hAnsiTheme="majorHAnsi" w:cstheme="majorHAnsi"/>
          <w:sz w:val="22"/>
          <w:szCs w:val="22"/>
        </w:rPr>
        <w:t>TABE</w:t>
      </w:r>
      <w:r w:rsidR="00AE37CD" w:rsidRPr="009B7882">
        <w:rPr>
          <w:rFonts w:asciiTheme="majorHAnsi" w:hAnsiTheme="majorHAnsi" w:cstheme="majorHAnsi"/>
          <w:sz w:val="22"/>
          <w:szCs w:val="22"/>
        </w:rPr>
        <w:t xml:space="preserve"> 1</w:t>
      </w:r>
      <w:r w:rsidR="00785678" w:rsidRPr="009B7882">
        <w:rPr>
          <w:rFonts w:asciiTheme="majorHAnsi" w:hAnsiTheme="majorHAnsi" w:cstheme="majorHAnsi"/>
          <w:sz w:val="22"/>
          <w:szCs w:val="22"/>
        </w:rPr>
        <w:t>3</w:t>
      </w:r>
      <w:r w:rsidR="00AE37CD" w:rsidRPr="009B7882">
        <w:rPr>
          <w:rFonts w:asciiTheme="majorHAnsi" w:hAnsiTheme="majorHAnsi" w:cstheme="majorHAnsi"/>
          <w:sz w:val="22"/>
          <w:szCs w:val="22"/>
        </w:rPr>
        <w:t>/1</w:t>
      </w:r>
      <w:r w:rsidR="00785678" w:rsidRPr="009B7882">
        <w:rPr>
          <w:rFonts w:asciiTheme="majorHAnsi" w:hAnsiTheme="majorHAnsi" w:cstheme="majorHAnsi"/>
          <w:sz w:val="22"/>
          <w:szCs w:val="22"/>
        </w:rPr>
        <w:t>4</w:t>
      </w:r>
      <w:r w:rsidR="000C4681" w:rsidRPr="009B7882">
        <w:rPr>
          <w:rFonts w:asciiTheme="majorHAnsi" w:hAnsiTheme="majorHAnsi" w:cstheme="majorHAnsi"/>
          <w:sz w:val="22"/>
          <w:szCs w:val="22"/>
        </w:rPr>
        <w:t xml:space="preserve"> Math </w:t>
      </w:r>
      <w:r w:rsidR="004310D9" w:rsidRPr="009B7882">
        <w:rPr>
          <w:rFonts w:asciiTheme="majorHAnsi" w:hAnsiTheme="majorHAnsi" w:cstheme="majorHAnsi"/>
          <w:sz w:val="22"/>
          <w:szCs w:val="22"/>
        </w:rPr>
        <w:t xml:space="preserve">and </w:t>
      </w:r>
      <w:r w:rsidR="000C4681" w:rsidRPr="009B7882">
        <w:rPr>
          <w:rFonts w:asciiTheme="majorHAnsi" w:hAnsiTheme="majorHAnsi" w:cstheme="majorHAnsi"/>
          <w:sz w:val="22"/>
          <w:szCs w:val="22"/>
        </w:rPr>
        <w:t>Reading</w:t>
      </w:r>
      <w:r w:rsidR="00AE37CD" w:rsidRPr="009B7882">
        <w:rPr>
          <w:rFonts w:asciiTheme="majorHAnsi" w:hAnsiTheme="majorHAnsi" w:cstheme="majorHAnsi"/>
          <w:sz w:val="22"/>
          <w:szCs w:val="22"/>
        </w:rPr>
        <w:t xml:space="preserve">. </w:t>
      </w:r>
      <w:r w:rsidR="00BE1211" w:rsidRPr="009B7882">
        <w:rPr>
          <w:rFonts w:asciiTheme="majorHAnsi" w:hAnsiTheme="majorHAnsi" w:cstheme="majorHAnsi"/>
          <w:sz w:val="22"/>
          <w:szCs w:val="22"/>
        </w:rPr>
        <w:t>Programs in CALCs whose students’ main goal is to improve writing skills may use the Language subtest of TABE 1</w:t>
      </w:r>
      <w:r w:rsidR="00785678" w:rsidRPr="009B7882">
        <w:rPr>
          <w:rFonts w:asciiTheme="majorHAnsi" w:hAnsiTheme="majorHAnsi" w:cstheme="majorHAnsi"/>
          <w:sz w:val="22"/>
          <w:szCs w:val="22"/>
        </w:rPr>
        <w:t>3</w:t>
      </w:r>
      <w:r w:rsidR="00BE1211" w:rsidRPr="009B7882">
        <w:rPr>
          <w:rFonts w:asciiTheme="majorHAnsi" w:hAnsiTheme="majorHAnsi" w:cstheme="majorHAnsi"/>
          <w:sz w:val="22"/>
          <w:szCs w:val="22"/>
        </w:rPr>
        <w:t>/1</w:t>
      </w:r>
      <w:r w:rsidR="00785678" w:rsidRPr="009B7882">
        <w:rPr>
          <w:rFonts w:asciiTheme="majorHAnsi" w:hAnsiTheme="majorHAnsi" w:cstheme="majorHAnsi"/>
          <w:sz w:val="22"/>
          <w:szCs w:val="22"/>
        </w:rPr>
        <w:t>4</w:t>
      </w:r>
      <w:r w:rsidR="00BE1211" w:rsidRPr="009B7882">
        <w:rPr>
          <w:rFonts w:asciiTheme="majorHAnsi" w:hAnsiTheme="majorHAnsi" w:cstheme="majorHAnsi"/>
          <w:sz w:val="22"/>
          <w:szCs w:val="22"/>
        </w:rPr>
        <w:t xml:space="preserve">. </w:t>
      </w:r>
    </w:p>
    <w:p w14:paraId="3C1BD0F3" w14:textId="77777777" w:rsidR="00F1562F" w:rsidRPr="009B7882" w:rsidRDefault="00F1562F" w:rsidP="009B7882">
      <w:pPr>
        <w:rPr>
          <w:rFonts w:asciiTheme="majorHAnsi" w:hAnsiTheme="majorHAnsi" w:cstheme="majorHAnsi"/>
          <w:b/>
          <w:i/>
          <w:sz w:val="22"/>
          <w:szCs w:val="22"/>
        </w:rPr>
      </w:pPr>
      <w:bookmarkStart w:id="16" w:name="_Toc407189261"/>
    </w:p>
    <w:p w14:paraId="0BE8E88F" w14:textId="226FF522" w:rsidR="000641BF" w:rsidRPr="00B63B8C" w:rsidRDefault="009D269C" w:rsidP="009B7882">
      <w:pPr>
        <w:pStyle w:val="Heading2"/>
        <w:rPr>
          <w:rFonts w:cstheme="majorHAnsi"/>
          <w:color w:val="AD3B00"/>
          <w:sz w:val="28"/>
          <w:szCs w:val="28"/>
        </w:rPr>
      </w:pPr>
      <w:bookmarkStart w:id="17" w:name="_Toc235604534"/>
      <w:r w:rsidRPr="00B63B8C">
        <w:rPr>
          <w:rFonts w:cstheme="majorHAnsi"/>
          <w:color w:val="AD3B00"/>
          <w:sz w:val="28"/>
          <w:szCs w:val="28"/>
        </w:rPr>
        <w:t xml:space="preserve">Determining the MAPT-CCR </w:t>
      </w:r>
      <w:r w:rsidR="000641BF" w:rsidRPr="00B63B8C">
        <w:rPr>
          <w:rFonts w:cstheme="majorHAnsi"/>
          <w:color w:val="AD3B00"/>
          <w:sz w:val="28"/>
          <w:szCs w:val="28"/>
        </w:rPr>
        <w:t>Pre-Test Level</w:t>
      </w:r>
      <w:bookmarkEnd w:id="16"/>
      <w:bookmarkEnd w:id="17"/>
    </w:p>
    <w:p w14:paraId="012E69E1" w14:textId="27568067"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Test administrators determine the appropriate level of the MAPT</w:t>
      </w:r>
      <w:r w:rsidR="009D269C" w:rsidRPr="009B7882">
        <w:rPr>
          <w:rFonts w:asciiTheme="majorHAnsi" w:hAnsiTheme="majorHAnsi" w:cstheme="majorHAnsi"/>
          <w:sz w:val="22"/>
          <w:szCs w:val="22"/>
        </w:rPr>
        <w:t xml:space="preserve">-CCR for each learner’s </w:t>
      </w:r>
      <w:r w:rsidR="00503B17" w:rsidRPr="009B7882">
        <w:rPr>
          <w:rFonts w:asciiTheme="majorHAnsi" w:hAnsiTheme="majorHAnsi" w:cstheme="majorHAnsi"/>
          <w:sz w:val="22"/>
          <w:szCs w:val="22"/>
        </w:rPr>
        <w:t xml:space="preserve">very </w:t>
      </w:r>
      <w:r w:rsidR="009D269C" w:rsidRPr="009B7882">
        <w:rPr>
          <w:rFonts w:asciiTheme="majorHAnsi" w:hAnsiTheme="majorHAnsi" w:cstheme="majorHAnsi"/>
          <w:sz w:val="22"/>
          <w:szCs w:val="22"/>
        </w:rPr>
        <w:t>first MAPT-CCR</w:t>
      </w:r>
      <w:r w:rsidR="00503B17" w:rsidRPr="009B7882">
        <w:rPr>
          <w:rFonts w:asciiTheme="majorHAnsi" w:hAnsiTheme="majorHAnsi" w:cstheme="majorHAnsi"/>
          <w:sz w:val="22"/>
          <w:szCs w:val="22"/>
        </w:rPr>
        <w:t xml:space="preserve"> ever</w:t>
      </w:r>
      <w:r w:rsidR="009D269C" w:rsidRPr="009B7882">
        <w:rPr>
          <w:rFonts w:asciiTheme="majorHAnsi" w:hAnsiTheme="majorHAnsi" w:cstheme="majorHAnsi"/>
          <w:sz w:val="22"/>
          <w:szCs w:val="22"/>
        </w:rPr>
        <w:t xml:space="preserve">. </w:t>
      </w:r>
      <w:r w:rsidRPr="009B7882">
        <w:rPr>
          <w:rFonts w:asciiTheme="majorHAnsi" w:hAnsiTheme="majorHAnsi" w:cstheme="majorHAnsi"/>
          <w:sz w:val="22"/>
          <w:szCs w:val="22"/>
        </w:rPr>
        <w:t xml:space="preserve">The second </w:t>
      </w:r>
      <w:r w:rsidR="00503B17" w:rsidRPr="009B7882">
        <w:rPr>
          <w:rFonts w:asciiTheme="majorHAnsi" w:hAnsiTheme="majorHAnsi" w:cstheme="majorHAnsi"/>
          <w:sz w:val="22"/>
          <w:szCs w:val="22"/>
        </w:rPr>
        <w:t xml:space="preserve">and any </w:t>
      </w:r>
      <w:r w:rsidRPr="009B7882">
        <w:rPr>
          <w:rFonts w:asciiTheme="majorHAnsi" w:hAnsiTheme="majorHAnsi" w:cstheme="majorHAnsi"/>
          <w:sz w:val="22"/>
          <w:szCs w:val="22"/>
        </w:rPr>
        <w:t>subsequent MAPT</w:t>
      </w:r>
      <w:r w:rsidR="009D269C"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tests will automatically begin at the appropriate test leve</w:t>
      </w:r>
      <w:r w:rsidR="00D15674" w:rsidRPr="009B7882">
        <w:rPr>
          <w:rFonts w:asciiTheme="majorHAnsi" w:hAnsiTheme="majorHAnsi" w:cstheme="majorHAnsi"/>
          <w:sz w:val="22"/>
          <w:szCs w:val="22"/>
        </w:rPr>
        <w:t>l for the student</w:t>
      </w:r>
      <w:r w:rsidR="00B67F77" w:rsidRPr="009B7882">
        <w:rPr>
          <w:rFonts w:asciiTheme="majorHAnsi" w:hAnsiTheme="majorHAnsi" w:cstheme="majorHAnsi"/>
          <w:sz w:val="22"/>
          <w:szCs w:val="22"/>
        </w:rPr>
        <w:t xml:space="preserve"> based on his/her</w:t>
      </w:r>
      <w:r w:rsidRPr="009B7882">
        <w:rPr>
          <w:rFonts w:asciiTheme="majorHAnsi" w:hAnsiTheme="majorHAnsi" w:cstheme="majorHAnsi"/>
          <w:sz w:val="22"/>
          <w:szCs w:val="22"/>
        </w:rPr>
        <w:t xml:space="preserve"> pre-test score. Test administrators must follow the directions in the </w:t>
      </w:r>
      <w:r w:rsidR="00B67F77" w:rsidRPr="009B7882">
        <w:rPr>
          <w:rFonts w:asciiTheme="majorHAnsi" w:hAnsiTheme="majorHAnsi" w:cstheme="majorHAnsi"/>
          <w:sz w:val="22"/>
          <w:szCs w:val="22"/>
        </w:rPr>
        <w:t xml:space="preserve">section entitled </w:t>
      </w:r>
      <w:r w:rsidR="00B67F77" w:rsidRPr="009B7882">
        <w:rPr>
          <w:rFonts w:asciiTheme="majorHAnsi" w:hAnsiTheme="majorHAnsi" w:cstheme="majorHAnsi"/>
          <w:i/>
          <w:sz w:val="22"/>
          <w:szCs w:val="22"/>
        </w:rPr>
        <w:t xml:space="preserve">Determining the Pre-Test Level for Students </w:t>
      </w:r>
      <w:r w:rsidR="00B67F77" w:rsidRPr="009B7882">
        <w:rPr>
          <w:rFonts w:asciiTheme="majorHAnsi" w:hAnsiTheme="majorHAnsi" w:cstheme="majorHAnsi"/>
          <w:sz w:val="22"/>
          <w:szCs w:val="22"/>
        </w:rPr>
        <w:t>of the</w:t>
      </w:r>
      <w:r w:rsidR="00B67F77" w:rsidRPr="009B7882">
        <w:rPr>
          <w:rFonts w:asciiTheme="majorHAnsi" w:hAnsiTheme="majorHAnsi" w:cstheme="majorHAnsi"/>
          <w:i/>
          <w:sz w:val="22"/>
          <w:szCs w:val="22"/>
        </w:rPr>
        <w:t xml:space="preserve"> </w:t>
      </w:r>
      <w:r w:rsidRPr="009B7882">
        <w:rPr>
          <w:rFonts w:asciiTheme="majorHAnsi" w:hAnsiTheme="majorHAnsi" w:cstheme="majorHAnsi"/>
          <w:i/>
          <w:sz w:val="22"/>
          <w:szCs w:val="22"/>
        </w:rPr>
        <w:t>MAPT</w:t>
      </w:r>
      <w:r w:rsidR="009D269C" w:rsidRPr="009B7882">
        <w:rPr>
          <w:rFonts w:asciiTheme="majorHAnsi" w:hAnsiTheme="majorHAnsi" w:cstheme="majorHAnsi"/>
          <w:i/>
          <w:sz w:val="22"/>
          <w:szCs w:val="22"/>
        </w:rPr>
        <w:t>-CCR</w:t>
      </w:r>
      <w:r w:rsidRPr="009B7882">
        <w:rPr>
          <w:rFonts w:asciiTheme="majorHAnsi" w:hAnsiTheme="majorHAnsi" w:cstheme="majorHAnsi"/>
          <w:i/>
          <w:sz w:val="22"/>
          <w:szCs w:val="22"/>
        </w:rPr>
        <w:t xml:space="preserve"> Teacher and Test Administrator Manual</w:t>
      </w:r>
      <w:r w:rsidR="00B67F77" w:rsidRPr="009B7882">
        <w:rPr>
          <w:rFonts w:asciiTheme="majorHAnsi" w:hAnsiTheme="majorHAnsi" w:cstheme="majorHAnsi"/>
          <w:sz w:val="22"/>
          <w:szCs w:val="22"/>
        </w:rPr>
        <w:t>.</w:t>
      </w:r>
    </w:p>
    <w:p w14:paraId="6CA08B7E" w14:textId="77777777" w:rsidR="000641BF" w:rsidRPr="009B7882" w:rsidRDefault="000641BF" w:rsidP="009B7882">
      <w:pPr>
        <w:rPr>
          <w:rFonts w:asciiTheme="majorHAnsi" w:hAnsiTheme="majorHAnsi" w:cstheme="majorHAnsi"/>
          <w:sz w:val="22"/>
          <w:szCs w:val="22"/>
        </w:rPr>
      </w:pPr>
    </w:p>
    <w:p w14:paraId="661447CD" w14:textId="2D61A314"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The chart</w:t>
      </w:r>
      <w:r w:rsidR="00411A85">
        <w:rPr>
          <w:rFonts w:asciiTheme="majorHAnsi" w:hAnsiTheme="majorHAnsi" w:cstheme="majorHAnsi"/>
          <w:sz w:val="22"/>
          <w:szCs w:val="22"/>
        </w:rPr>
        <w:t>s</w:t>
      </w:r>
      <w:r w:rsidRPr="009B7882">
        <w:rPr>
          <w:rFonts w:asciiTheme="majorHAnsi" w:hAnsiTheme="majorHAnsi" w:cstheme="majorHAnsi"/>
          <w:sz w:val="22"/>
          <w:szCs w:val="22"/>
        </w:rPr>
        <w:t xml:space="preserve"> below and on the following page will help staff to determine the appropriate MAPT</w:t>
      </w:r>
      <w:r w:rsidR="009D269C" w:rsidRPr="009B7882">
        <w:rPr>
          <w:rFonts w:asciiTheme="majorHAnsi" w:hAnsiTheme="majorHAnsi" w:cstheme="majorHAnsi"/>
          <w:sz w:val="22"/>
          <w:szCs w:val="22"/>
        </w:rPr>
        <w:t>-CCR</w:t>
      </w:r>
      <w:r w:rsidRPr="009B7882">
        <w:rPr>
          <w:rFonts w:asciiTheme="majorHAnsi" w:hAnsiTheme="majorHAnsi" w:cstheme="majorHAnsi"/>
          <w:sz w:val="22"/>
          <w:szCs w:val="22"/>
        </w:rPr>
        <w:t xml:space="preserve"> starting level.</w:t>
      </w:r>
    </w:p>
    <w:p w14:paraId="33135F90" w14:textId="77777777" w:rsidR="000641BF" w:rsidRPr="009B7882" w:rsidRDefault="000641BF" w:rsidP="009B7882">
      <w:pPr>
        <w:rPr>
          <w:rFonts w:asciiTheme="majorHAnsi" w:hAnsiTheme="majorHAnsi" w:cstheme="majorHAnsi"/>
          <w:color w:val="000000" w:themeColor="text1"/>
          <w:sz w:val="22"/>
          <w:szCs w:val="22"/>
        </w:rPr>
      </w:pPr>
    </w:p>
    <w:p w14:paraId="0255F440" w14:textId="079BBEB5" w:rsidR="003E6232" w:rsidRPr="00411A85" w:rsidRDefault="000641BF" w:rsidP="009B7882">
      <w:pPr>
        <w:rPr>
          <w:rFonts w:asciiTheme="majorHAnsi" w:hAnsiTheme="majorHAnsi" w:cstheme="majorHAnsi"/>
          <w:b/>
          <w:noProof/>
          <w:sz w:val="22"/>
          <w:szCs w:val="22"/>
        </w:rPr>
      </w:pPr>
      <w:bookmarkStart w:id="18" w:name="_Toc407189262"/>
      <w:r w:rsidRPr="009B7882">
        <w:rPr>
          <w:rFonts w:asciiTheme="majorHAnsi" w:hAnsiTheme="majorHAnsi" w:cstheme="majorHAnsi"/>
          <w:b/>
          <w:sz w:val="22"/>
          <w:szCs w:val="22"/>
        </w:rPr>
        <w:t>MAPT</w:t>
      </w:r>
      <w:r w:rsidR="009D269C" w:rsidRPr="009B7882">
        <w:rPr>
          <w:rFonts w:asciiTheme="majorHAnsi" w:hAnsiTheme="majorHAnsi" w:cstheme="majorHAnsi"/>
          <w:b/>
          <w:sz w:val="22"/>
          <w:szCs w:val="22"/>
        </w:rPr>
        <w:t>-CCR</w:t>
      </w:r>
      <w:r w:rsidRPr="009B7882">
        <w:rPr>
          <w:rFonts w:asciiTheme="majorHAnsi" w:hAnsiTheme="majorHAnsi" w:cstheme="majorHAnsi"/>
          <w:b/>
          <w:sz w:val="22"/>
          <w:szCs w:val="22"/>
        </w:rPr>
        <w:t xml:space="preserve"> for Math Scale Scores’ Correlation to NRS</w:t>
      </w:r>
      <w:r w:rsidR="00D270DA" w:rsidRPr="009B7882">
        <w:rPr>
          <w:rFonts w:asciiTheme="majorHAnsi" w:hAnsiTheme="majorHAnsi" w:cstheme="majorHAnsi"/>
          <w:b/>
          <w:sz w:val="22"/>
          <w:szCs w:val="22"/>
        </w:rPr>
        <w:t xml:space="preserve"> (National Reporting System)</w:t>
      </w:r>
      <w:r w:rsidRPr="009B7882">
        <w:rPr>
          <w:rFonts w:asciiTheme="majorHAnsi" w:hAnsiTheme="majorHAnsi" w:cstheme="majorHAnsi"/>
          <w:b/>
          <w:sz w:val="22"/>
          <w:szCs w:val="22"/>
        </w:rPr>
        <w:t xml:space="preserve"> Educational Functioning Levels </w:t>
      </w:r>
      <w:r w:rsidR="00D270DA" w:rsidRPr="009B7882">
        <w:rPr>
          <w:rFonts w:asciiTheme="majorHAnsi" w:hAnsiTheme="majorHAnsi" w:cstheme="majorHAnsi"/>
          <w:b/>
          <w:sz w:val="22"/>
          <w:szCs w:val="22"/>
        </w:rPr>
        <w:t xml:space="preserve">(EFL) </w:t>
      </w:r>
      <w:r w:rsidRPr="009B7882">
        <w:rPr>
          <w:rFonts w:asciiTheme="majorHAnsi" w:hAnsiTheme="majorHAnsi" w:cstheme="majorHAnsi"/>
          <w:b/>
          <w:sz w:val="22"/>
          <w:szCs w:val="22"/>
        </w:rPr>
        <w:t xml:space="preserve">and </w:t>
      </w:r>
      <w:bookmarkEnd w:id="18"/>
      <w:r w:rsidR="00D270DA" w:rsidRPr="009B7882">
        <w:rPr>
          <w:rFonts w:asciiTheme="majorHAnsi" w:hAnsiTheme="majorHAnsi" w:cstheme="majorHAnsi"/>
          <w:b/>
          <w:sz w:val="22"/>
          <w:szCs w:val="22"/>
        </w:rPr>
        <w:t>Grade Level Equivalents (GLE)</w:t>
      </w:r>
    </w:p>
    <w:tbl>
      <w:tblPr>
        <w:tblW w:w="1068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MAPT-CCR and NRS Correlation"/>
        <w:tblDescription w:val="This table shows the corelation between NRS levels and the MAPT-CCR for Math scale score ranges and GLEs."/>
      </w:tblPr>
      <w:tblGrid>
        <w:gridCol w:w="2767"/>
        <w:gridCol w:w="1800"/>
        <w:gridCol w:w="1170"/>
        <w:gridCol w:w="4950"/>
      </w:tblGrid>
      <w:tr w:rsidR="000641BF" w:rsidRPr="009B7882" w14:paraId="14B08941" w14:textId="77777777" w:rsidTr="00926887">
        <w:tc>
          <w:tcPr>
            <w:tcW w:w="2767" w:type="dxa"/>
          </w:tcPr>
          <w:p w14:paraId="3687EA15" w14:textId="77777777" w:rsidR="000641BF" w:rsidRPr="009B7882" w:rsidRDefault="000641BF" w:rsidP="009B7882">
            <w:pPr>
              <w:rPr>
                <w:rFonts w:asciiTheme="majorHAnsi" w:hAnsiTheme="majorHAnsi" w:cstheme="majorHAnsi"/>
                <w:b/>
                <w:bCs/>
              </w:rPr>
            </w:pPr>
            <w:r w:rsidRPr="009B7882">
              <w:rPr>
                <w:rFonts w:asciiTheme="majorHAnsi" w:hAnsiTheme="majorHAnsi" w:cstheme="majorHAnsi"/>
                <w:b/>
                <w:bCs/>
                <w:sz w:val="22"/>
                <w:szCs w:val="22"/>
              </w:rPr>
              <w:t>MAPT</w:t>
            </w:r>
            <w:r w:rsidR="00D14BC1" w:rsidRPr="009B7882">
              <w:rPr>
                <w:rFonts w:asciiTheme="majorHAnsi" w:hAnsiTheme="majorHAnsi" w:cstheme="majorHAnsi"/>
                <w:b/>
                <w:bCs/>
                <w:sz w:val="22"/>
                <w:szCs w:val="22"/>
              </w:rPr>
              <w:t>-CCR</w:t>
            </w:r>
            <w:r w:rsidRPr="009B7882">
              <w:rPr>
                <w:rFonts w:asciiTheme="majorHAnsi" w:hAnsiTheme="majorHAnsi" w:cstheme="majorHAnsi"/>
                <w:b/>
                <w:bCs/>
                <w:sz w:val="22"/>
                <w:szCs w:val="22"/>
              </w:rPr>
              <w:t xml:space="preserve"> for Math</w:t>
            </w:r>
          </w:p>
          <w:p w14:paraId="172BEF44" w14:textId="77777777" w:rsidR="000641BF" w:rsidRPr="009B7882" w:rsidRDefault="000641BF" w:rsidP="009B7882">
            <w:pPr>
              <w:rPr>
                <w:rFonts w:asciiTheme="majorHAnsi" w:hAnsiTheme="majorHAnsi" w:cstheme="majorHAnsi"/>
                <w:b/>
                <w:bCs/>
              </w:rPr>
            </w:pPr>
          </w:p>
        </w:tc>
        <w:tc>
          <w:tcPr>
            <w:tcW w:w="1800" w:type="dxa"/>
          </w:tcPr>
          <w:p w14:paraId="0B86C0B3" w14:textId="77777777" w:rsidR="000641BF" w:rsidRPr="009B7882" w:rsidRDefault="000641BF" w:rsidP="009B7882">
            <w:pPr>
              <w:rPr>
                <w:rFonts w:asciiTheme="majorHAnsi" w:hAnsiTheme="majorHAnsi" w:cstheme="majorHAnsi"/>
                <w:b/>
                <w:bCs/>
              </w:rPr>
            </w:pPr>
            <w:r w:rsidRPr="009B7882">
              <w:rPr>
                <w:rFonts w:asciiTheme="majorHAnsi" w:hAnsiTheme="majorHAnsi" w:cstheme="majorHAnsi"/>
                <w:b/>
                <w:bCs/>
                <w:sz w:val="22"/>
                <w:szCs w:val="22"/>
              </w:rPr>
              <w:t>MAPT</w:t>
            </w:r>
            <w:r w:rsidR="00D14BC1" w:rsidRPr="009B7882">
              <w:rPr>
                <w:rFonts w:asciiTheme="majorHAnsi" w:hAnsiTheme="majorHAnsi" w:cstheme="majorHAnsi"/>
                <w:b/>
                <w:bCs/>
                <w:sz w:val="22"/>
                <w:szCs w:val="22"/>
              </w:rPr>
              <w:t>-CCR</w:t>
            </w:r>
            <w:r w:rsidRPr="009B7882">
              <w:rPr>
                <w:rFonts w:asciiTheme="majorHAnsi" w:hAnsiTheme="majorHAnsi" w:cstheme="majorHAnsi"/>
                <w:b/>
                <w:bCs/>
                <w:sz w:val="22"/>
                <w:szCs w:val="22"/>
              </w:rPr>
              <w:t xml:space="preserve"> Scale Score Range</w:t>
            </w:r>
          </w:p>
        </w:tc>
        <w:tc>
          <w:tcPr>
            <w:tcW w:w="1170" w:type="dxa"/>
          </w:tcPr>
          <w:p w14:paraId="4B9B40F5" w14:textId="77777777" w:rsidR="000641BF" w:rsidRPr="009B7882" w:rsidRDefault="000641BF" w:rsidP="009B7882">
            <w:pPr>
              <w:rPr>
                <w:rFonts w:asciiTheme="majorHAnsi" w:hAnsiTheme="majorHAnsi" w:cstheme="majorHAnsi"/>
                <w:b/>
                <w:bCs/>
              </w:rPr>
            </w:pPr>
            <w:r w:rsidRPr="009B7882">
              <w:rPr>
                <w:rFonts w:asciiTheme="majorHAnsi" w:hAnsiTheme="majorHAnsi" w:cstheme="majorHAnsi"/>
                <w:b/>
                <w:bCs/>
                <w:sz w:val="22"/>
                <w:szCs w:val="22"/>
              </w:rPr>
              <w:t>GLE Range</w:t>
            </w:r>
          </w:p>
        </w:tc>
        <w:tc>
          <w:tcPr>
            <w:tcW w:w="4950" w:type="dxa"/>
          </w:tcPr>
          <w:p w14:paraId="1E17DE1C" w14:textId="77777777" w:rsidR="000641BF" w:rsidRPr="009B7882" w:rsidRDefault="000641BF" w:rsidP="009B7882">
            <w:pPr>
              <w:rPr>
                <w:rFonts w:asciiTheme="majorHAnsi" w:hAnsiTheme="majorHAnsi" w:cstheme="majorHAnsi"/>
                <w:b/>
                <w:bCs/>
              </w:rPr>
            </w:pPr>
            <w:r w:rsidRPr="009B7882">
              <w:rPr>
                <w:rFonts w:asciiTheme="majorHAnsi" w:hAnsiTheme="majorHAnsi" w:cstheme="majorHAnsi"/>
                <w:b/>
                <w:bCs/>
                <w:sz w:val="22"/>
                <w:szCs w:val="22"/>
              </w:rPr>
              <w:t>NRS Level</w:t>
            </w:r>
          </w:p>
        </w:tc>
      </w:tr>
      <w:tr w:rsidR="000641BF" w:rsidRPr="009B7882" w14:paraId="152D8684" w14:textId="77777777" w:rsidTr="00926887">
        <w:tc>
          <w:tcPr>
            <w:tcW w:w="2767" w:type="dxa"/>
          </w:tcPr>
          <w:p w14:paraId="538E351D" w14:textId="11A8185D" w:rsidR="000641BF" w:rsidRPr="0092615B" w:rsidRDefault="003E6232" w:rsidP="009B7882">
            <w:pPr>
              <w:rPr>
                <w:rFonts w:asciiTheme="majorHAnsi" w:hAnsiTheme="majorHAnsi" w:cstheme="majorHAnsi"/>
              </w:rPr>
            </w:pPr>
            <w:r w:rsidRPr="0092615B">
              <w:rPr>
                <w:rFonts w:asciiTheme="majorHAnsi" w:hAnsiTheme="majorHAnsi" w:cstheme="majorHAnsi"/>
                <w:sz w:val="22"/>
                <w:szCs w:val="22"/>
              </w:rPr>
              <w:t>N/A: Use TABE 1</w:t>
            </w:r>
            <w:r w:rsidR="0092615B" w:rsidRPr="0092615B">
              <w:rPr>
                <w:rFonts w:asciiTheme="majorHAnsi" w:hAnsiTheme="majorHAnsi" w:cstheme="majorHAnsi"/>
                <w:sz w:val="22"/>
                <w:szCs w:val="22"/>
              </w:rPr>
              <w:t>3/14 Level Easy</w:t>
            </w:r>
          </w:p>
        </w:tc>
        <w:tc>
          <w:tcPr>
            <w:tcW w:w="1800" w:type="dxa"/>
          </w:tcPr>
          <w:p w14:paraId="119883B6" w14:textId="77777777" w:rsidR="000641BF" w:rsidRPr="0092615B" w:rsidRDefault="000641BF" w:rsidP="009B7882">
            <w:pPr>
              <w:rPr>
                <w:rFonts w:asciiTheme="majorHAnsi" w:hAnsiTheme="majorHAnsi" w:cstheme="majorHAnsi"/>
              </w:rPr>
            </w:pPr>
            <w:r w:rsidRPr="0092615B">
              <w:rPr>
                <w:rFonts w:asciiTheme="majorHAnsi" w:hAnsiTheme="majorHAnsi" w:cstheme="majorHAnsi"/>
                <w:sz w:val="22"/>
                <w:szCs w:val="22"/>
              </w:rPr>
              <w:t>N/A</w:t>
            </w:r>
          </w:p>
        </w:tc>
        <w:tc>
          <w:tcPr>
            <w:tcW w:w="1170" w:type="dxa"/>
          </w:tcPr>
          <w:p w14:paraId="23019F5B" w14:textId="77777777" w:rsidR="000641BF" w:rsidRPr="0092615B" w:rsidRDefault="000641BF" w:rsidP="009B7882">
            <w:pPr>
              <w:rPr>
                <w:rFonts w:asciiTheme="majorHAnsi" w:hAnsiTheme="majorHAnsi" w:cstheme="majorHAnsi"/>
              </w:rPr>
            </w:pPr>
            <w:r w:rsidRPr="0092615B">
              <w:rPr>
                <w:rFonts w:asciiTheme="majorHAnsi" w:hAnsiTheme="majorHAnsi" w:cstheme="majorHAnsi"/>
                <w:sz w:val="22"/>
                <w:szCs w:val="22"/>
              </w:rPr>
              <w:t>0-1.9</w:t>
            </w:r>
          </w:p>
        </w:tc>
        <w:tc>
          <w:tcPr>
            <w:tcW w:w="4950" w:type="dxa"/>
          </w:tcPr>
          <w:p w14:paraId="2F66C8AE" w14:textId="7A941CB7" w:rsidR="000641BF" w:rsidRPr="0092615B" w:rsidRDefault="002815BB" w:rsidP="009B7882">
            <w:pPr>
              <w:rPr>
                <w:rFonts w:asciiTheme="majorHAnsi" w:hAnsiTheme="majorHAnsi" w:cstheme="majorHAnsi"/>
              </w:rPr>
            </w:pPr>
            <w:r w:rsidRPr="0092615B">
              <w:rPr>
                <w:rFonts w:asciiTheme="majorHAnsi" w:hAnsiTheme="majorHAnsi" w:cstheme="majorHAnsi"/>
                <w:sz w:val="22"/>
                <w:szCs w:val="22"/>
              </w:rPr>
              <w:t>Adult Basic Education Level 1</w:t>
            </w:r>
            <w:r w:rsidR="00926887" w:rsidRPr="0092615B">
              <w:rPr>
                <w:rFonts w:asciiTheme="majorHAnsi" w:hAnsiTheme="majorHAnsi" w:cstheme="majorHAnsi"/>
                <w:sz w:val="22"/>
                <w:szCs w:val="22"/>
              </w:rPr>
              <w:t xml:space="preserve"> (Beginning Literacy</w:t>
            </w:r>
          </w:p>
        </w:tc>
      </w:tr>
      <w:tr w:rsidR="000641BF" w:rsidRPr="009B7882" w14:paraId="4FDB00D9" w14:textId="77777777" w:rsidTr="00926887">
        <w:tc>
          <w:tcPr>
            <w:tcW w:w="2767" w:type="dxa"/>
          </w:tcPr>
          <w:p w14:paraId="0E8E3E7D"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MAPT</w:t>
            </w:r>
            <w:r w:rsidR="00D14BC1" w:rsidRPr="009B7882">
              <w:rPr>
                <w:rFonts w:asciiTheme="majorHAnsi" w:hAnsiTheme="majorHAnsi" w:cstheme="majorHAnsi"/>
                <w:sz w:val="22"/>
                <w:szCs w:val="22"/>
              </w:rPr>
              <w:t>-CCR</w:t>
            </w:r>
            <w:r w:rsidR="003E6232" w:rsidRPr="009B7882">
              <w:rPr>
                <w:rFonts w:asciiTheme="majorHAnsi" w:hAnsiTheme="majorHAnsi" w:cstheme="majorHAnsi"/>
                <w:sz w:val="22"/>
                <w:szCs w:val="22"/>
              </w:rPr>
              <w:t xml:space="preserve"> for Math 2</w:t>
            </w:r>
          </w:p>
        </w:tc>
        <w:tc>
          <w:tcPr>
            <w:tcW w:w="1800" w:type="dxa"/>
          </w:tcPr>
          <w:p w14:paraId="01FFEE4C"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200 – 299</w:t>
            </w:r>
          </w:p>
        </w:tc>
        <w:tc>
          <w:tcPr>
            <w:tcW w:w="1170" w:type="dxa"/>
          </w:tcPr>
          <w:p w14:paraId="52658584"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2-3.9</w:t>
            </w:r>
          </w:p>
        </w:tc>
        <w:tc>
          <w:tcPr>
            <w:tcW w:w="4950" w:type="dxa"/>
          </w:tcPr>
          <w:p w14:paraId="305BE132" w14:textId="2B616DF9" w:rsidR="000641BF" w:rsidRPr="009B7882" w:rsidRDefault="002815BB" w:rsidP="009B7882">
            <w:pPr>
              <w:rPr>
                <w:rFonts w:asciiTheme="majorHAnsi" w:hAnsiTheme="majorHAnsi" w:cstheme="majorHAnsi"/>
                <w:sz w:val="22"/>
                <w:szCs w:val="22"/>
              </w:rPr>
            </w:pPr>
            <w:r w:rsidRPr="009B7882">
              <w:rPr>
                <w:rFonts w:asciiTheme="majorHAnsi" w:hAnsiTheme="majorHAnsi" w:cstheme="majorHAnsi"/>
                <w:sz w:val="22"/>
                <w:szCs w:val="22"/>
              </w:rPr>
              <w:t>Adult Basic Education Level 2</w:t>
            </w:r>
            <w:r w:rsidR="00926887" w:rsidRPr="009B7882">
              <w:rPr>
                <w:rFonts w:asciiTheme="majorHAnsi" w:hAnsiTheme="majorHAnsi" w:cstheme="majorHAnsi"/>
                <w:sz w:val="22"/>
                <w:szCs w:val="22"/>
              </w:rPr>
              <w:t xml:space="preserve"> (Beginning Basic)</w:t>
            </w:r>
          </w:p>
        </w:tc>
      </w:tr>
      <w:tr w:rsidR="000641BF" w:rsidRPr="009B7882" w14:paraId="22D4D540" w14:textId="77777777" w:rsidTr="00926887">
        <w:tc>
          <w:tcPr>
            <w:tcW w:w="2767" w:type="dxa"/>
          </w:tcPr>
          <w:p w14:paraId="1FBC5BD3"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MAPT</w:t>
            </w:r>
            <w:r w:rsidR="00D14BC1" w:rsidRPr="009B7882">
              <w:rPr>
                <w:rFonts w:asciiTheme="majorHAnsi" w:hAnsiTheme="majorHAnsi" w:cstheme="majorHAnsi"/>
                <w:sz w:val="22"/>
                <w:szCs w:val="22"/>
              </w:rPr>
              <w:t>-CCR</w:t>
            </w:r>
            <w:r w:rsidR="003E6232" w:rsidRPr="009B7882">
              <w:rPr>
                <w:rFonts w:asciiTheme="majorHAnsi" w:hAnsiTheme="majorHAnsi" w:cstheme="majorHAnsi"/>
                <w:sz w:val="22"/>
                <w:szCs w:val="22"/>
              </w:rPr>
              <w:t xml:space="preserve"> for Math 3</w:t>
            </w:r>
          </w:p>
        </w:tc>
        <w:tc>
          <w:tcPr>
            <w:tcW w:w="1800" w:type="dxa"/>
          </w:tcPr>
          <w:p w14:paraId="181B8313"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300 – 399</w:t>
            </w:r>
          </w:p>
        </w:tc>
        <w:tc>
          <w:tcPr>
            <w:tcW w:w="1170" w:type="dxa"/>
          </w:tcPr>
          <w:p w14:paraId="72802613"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4-5.9</w:t>
            </w:r>
          </w:p>
        </w:tc>
        <w:tc>
          <w:tcPr>
            <w:tcW w:w="4950" w:type="dxa"/>
          </w:tcPr>
          <w:p w14:paraId="39418D41" w14:textId="3BCCB9EC" w:rsidR="000641BF"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3</w:t>
            </w:r>
            <w:r w:rsidR="00926887" w:rsidRPr="009B7882">
              <w:rPr>
                <w:rFonts w:asciiTheme="majorHAnsi" w:hAnsiTheme="majorHAnsi" w:cstheme="majorHAnsi"/>
                <w:sz w:val="22"/>
                <w:szCs w:val="22"/>
              </w:rPr>
              <w:t xml:space="preserve"> (Low Intermediate)</w:t>
            </w:r>
          </w:p>
        </w:tc>
      </w:tr>
      <w:tr w:rsidR="000641BF" w:rsidRPr="009B7882" w14:paraId="21DEDA69" w14:textId="77777777" w:rsidTr="00926887">
        <w:tc>
          <w:tcPr>
            <w:tcW w:w="2767" w:type="dxa"/>
          </w:tcPr>
          <w:p w14:paraId="5A05BB89"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MAPT</w:t>
            </w:r>
            <w:r w:rsidR="00D14BC1" w:rsidRPr="009B7882">
              <w:rPr>
                <w:rFonts w:asciiTheme="majorHAnsi" w:hAnsiTheme="majorHAnsi" w:cstheme="majorHAnsi"/>
                <w:sz w:val="22"/>
                <w:szCs w:val="22"/>
              </w:rPr>
              <w:t>-CCR</w:t>
            </w:r>
            <w:r w:rsidR="003E6232" w:rsidRPr="009B7882">
              <w:rPr>
                <w:rFonts w:asciiTheme="majorHAnsi" w:hAnsiTheme="majorHAnsi" w:cstheme="majorHAnsi"/>
                <w:sz w:val="22"/>
                <w:szCs w:val="22"/>
              </w:rPr>
              <w:t xml:space="preserve"> for Math 4</w:t>
            </w:r>
          </w:p>
        </w:tc>
        <w:tc>
          <w:tcPr>
            <w:tcW w:w="1800" w:type="dxa"/>
          </w:tcPr>
          <w:p w14:paraId="28F854F5"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400 – 499</w:t>
            </w:r>
          </w:p>
        </w:tc>
        <w:tc>
          <w:tcPr>
            <w:tcW w:w="1170" w:type="dxa"/>
          </w:tcPr>
          <w:p w14:paraId="59DFFAD7"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6-8.9</w:t>
            </w:r>
          </w:p>
        </w:tc>
        <w:tc>
          <w:tcPr>
            <w:tcW w:w="4950" w:type="dxa"/>
          </w:tcPr>
          <w:p w14:paraId="00A70105" w14:textId="05792822" w:rsidR="000641BF"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4</w:t>
            </w:r>
            <w:r w:rsidR="00926887" w:rsidRPr="009B7882">
              <w:rPr>
                <w:rFonts w:asciiTheme="majorHAnsi" w:hAnsiTheme="majorHAnsi" w:cstheme="majorHAnsi"/>
                <w:sz w:val="22"/>
                <w:szCs w:val="22"/>
              </w:rPr>
              <w:t xml:space="preserve"> (Middle Intermediate)</w:t>
            </w:r>
          </w:p>
        </w:tc>
      </w:tr>
      <w:tr w:rsidR="000641BF" w:rsidRPr="009B7882" w14:paraId="16E952C1" w14:textId="77777777" w:rsidTr="00926887">
        <w:tc>
          <w:tcPr>
            <w:tcW w:w="2767" w:type="dxa"/>
          </w:tcPr>
          <w:p w14:paraId="7D6DAD75" w14:textId="77777777" w:rsidR="000641BF" w:rsidRPr="009B7882" w:rsidRDefault="00D14BC1" w:rsidP="009B7882">
            <w:pPr>
              <w:rPr>
                <w:rFonts w:asciiTheme="majorHAnsi" w:hAnsiTheme="majorHAnsi" w:cstheme="majorHAnsi"/>
              </w:rPr>
            </w:pPr>
            <w:r w:rsidRPr="009B7882">
              <w:rPr>
                <w:rFonts w:asciiTheme="majorHAnsi" w:hAnsiTheme="majorHAnsi" w:cstheme="majorHAnsi"/>
                <w:sz w:val="22"/>
                <w:szCs w:val="22"/>
              </w:rPr>
              <w:t xml:space="preserve">MAPT-CCR </w:t>
            </w:r>
            <w:r w:rsidR="003E6232" w:rsidRPr="009B7882">
              <w:rPr>
                <w:rFonts w:asciiTheme="majorHAnsi" w:hAnsiTheme="majorHAnsi" w:cstheme="majorHAnsi"/>
                <w:sz w:val="22"/>
                <w:szCs w:val="22"/>
              </w:rPr>
              <w:t>for Math 5</w:t>
            </w:r>
          </w:p>
        </w:tc>
        <w:tc>
          <w:tcPr>
            <w:tcW w:w="1800" w:type="dxa"/>
          </w:tcPr>
          <w:p w14:paraId="73A45980"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500 – 599</w:t>
            </w:r>
          </w:p>
        </w:tc>
        <w:tc>
          <w:tcPr>
            <w:tcW w:w="1170" w:type="dxa"/>
          </w:tcPr>
          <w:p w14:paraId="030A6CA1"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9-10.9</w:t>
            </w:r>
          </w:p>
        </w:tc>
        <w:tc>
          <w:tcPr>
            <w:tcW w:w="4950" w:type="dxa"/>
          </w:tcPr>
          <w:p w14:paraId="41F609F8" w14:textId="15F30F71" w:rsidR="000641BF"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5</w:t>
            </w:r>
            <w:r w:rsidR="00926887" w:rsidRPr="009B7882">
              <w:rPr>
                <w:rFonts w:asciiTheme="majorHAnsi" w:hAnsiTheme="majorHAnsi" w:cstheme="majorHAnsi"/>
                <w:sz w:val="22"/>
                <w:szCs w:val="22"/>
              </w:rPr>
              <w:t xml:space="preserve"> (High Intermediate)</w:t>
            </w:r>
          </w:p>
        </w:tc>
      </w:tr>
      <w:tr w:rsidR="000641BF" w:rsidRPr="009B7882" w14:paraId="1A48E819" w14:textId="77777777" w:rsidTr="00926887">
        <w:tc>
          <w:tcPr>
            <w:tcW w:w="2767" w:type="dxa"/>
            <w:tcBorders>
              <w:bottom w:val="single" w:sz="4" w:space="0" w:color="auto"/>
            </w:tcBorders>
          </w:tcPr>
          <w:p w14:paraId="10187090" w14:textId="77777777" w:rsidR="000641BF" w:rsidRPr="009B7882" w:rsidRDefault="000641BF" w:rsidP="009B7882">
            <w:pPr>
              <w:rPr>
                <w:rFonts w:asciiTheme="majorHAnsi" w:hAnsiTheme="majorHAnsi" w:cstheme="majorHAnsi"/>
              </w:rPr>
            </w:pPr>
            <w:r w:rsidRPr="009B7882">
              <w:rPr>
                <w:rFonts w:asciiTheme="majorHAnsi" w:hAnsiTheme="majorHAnsi" w:cstheme="majorHAnsi"/>
                <w:sz w:val="22"/>
                <w:szCs w:val="22"/>
              </w:rPr>
              <w:t>MAPT</w:t>
            </w:r>
            <w:r w:rsidR="00D14BC1" w:rsidRPr="009B7882">
              <w:rPr>
                <w:rFonts w:asciiTheme="majorHAnsi" w:hAnsiTheme="majorHAnsi" w:cstheme="majorHAnsi"/>
                <w:sz w:val="22"/>
                <w:szCs w:val="22"/>
              </w:rPr>
              <w:t>-CCR</w:t>
            </w:r>
            <w:r w:rsidR="003E6232" w:rsidRPr="009B7882">
              <w:rPr>
                <w:rFonts w:asciiTheme="majorHAnsi" w:hAnsiTheme="majorHAnsi" w:cstheme="majorHAnsi"/>
                <w:sz w:val="22"/>
                <w:szCs w:val="22"/>
              </w:rPr>
              <w:t xml:space="preserve"> for Math 6</w:t>
            </w:r>
          </w:p>
        </w:tc>
        <w:tc>
          <w:tcPr>
            <w:tcW w:w="1800" w:type="dxa"/>
            <w:tcBorders>
              <w:bottom w:val="single" w:sz="4" w:space="0" w:color="auto"/>
            </w:tcBorders>
          </w:tcPr>
          <w:p w14:paraId="14A2EB81"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600- 700</w:t>
            </w:r>
          </w:p>
        </w:tc>
        <w:tc>
          <w:tcPr>
            <w:tcW w:w="1170" w:type="dxa"/>
            <w:tcBorders>
              <w:bottom w:val="single" w:sz="4" w:space="0" w:color="auto"/>
            </w:tcBorders>
          </w:tcPr>
          <w:p w14:paraId="49316744"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sz w:val="22"/>
                <w:szCs w:val="22"/>
              </w:rPr>
              <w:t>11-12</w:t>
            </w:r>
          </w:p>
        </w:tc>
        <w:tc>
          <w:tcPr>
            <w:tcW w:w="4950" w:type="dxa"/>
            <w:tcBorders>
              <w:bottom w:val="single" w:sz="4" w:space="0" w:color="auto"/>
            </w:tcBorders>
          </w:tcPr>
          <w:p w14:paraId="258C814B" w14:textId="193439BD" w:rsidR="00D75853" w:rsidRPr="009B7882" w:rsidRDefault="002815BB" w:rsidP="009B7882">
            <w:pPr>
              <w:rPr>
                <w:rFonts w:asciiTheme="majorHAnsi" w:hAnsiTheme="majorHAnsi" w:cstheme="majorHAnsi"/>
                <w:sz w:val="22"/>
                <w:szCs w:val="22"/>
              </w:rPr>
            </w:pPr>
            <w:r w:rsidRPr="009B7882">
              <w:rPr>
                <w:rFonts w:asciiTheme="majorHAnsi" w:hAnsiTheme="majorHAnsi" w:cstheme="majorHAnsi"/>
                <w:sz w:val="22"/>
                <w:szCs w:val="22"/>
              </w:rPr>
              <w:t>Adult Basic Education Level 6</w:t>
            </w:r>
            <w:r w:rsidR="00926887" w:rsidRPr="009B7882">
              <w:rPr>
                <w:rFonts w:asciiTheme="majorHAnsi" w:hAnsiTheme="majorHAnsi" w:cstheme="majorHAnsi"/>
                <w:sz w:val="22"/>
                <w:szCs w:val="22"/>
              </w:rPr>
              <w:t xml:space="preserve"> (Adult Secondary)</w:t>
            </w:r>
          </w:p>
        </w:tc>
      </w:tr>
    </w:tbl>
    <w:p w14:paraId="7EBD63EE" w14:textId="77777777" w:rsidR="00C8296D" w:rsidRPr="009B7882" w:rsidRDefault="00C8296D" w:rsidP="009B7882">
      <w:pPr>
        <w:rPr>
          <w:rFonts w:asciiTheme="majorHAnsi" w:hAnsiTheme="majorHAnsi" w:cstheme="majorHAnsi"/>
          <w:b/>
          <w:sz w:val="22"/>
          <w:szCs w:val="22"/>
        </w:rPr>
      </w:pPr>
      <w:bookmarkStart w:id="19" w:name="_Toc407189263"/>
    </w:p>
    <w:p w14:paraId="6BB25FFA" w14:textId="77777777" w:rsidR="00C8296D" w:rsidRPr="009B7882" w:rsidRDefault="00C8296D" w:rsidP="009B7882">
      <w:pPr>
        <w:rPr>
          <w:rFonts w:asciiTheme="majorHAnsi" w:hAnsiTheme="majorHAnsi" w:cstheme="majorHAnsi"/>
          <w:b/>
          <w:sz w:val="22"/>
          <w:szCs w:val="22"/>
        </w:rPr>
      </w:pPr>
    </w:p>
    <w:p w14:paraId="11B33740" w14:textId="386CC2D6" w:rsidR="003E6232" w:rsidRPr="009B7882" w:rsidRDefault="000641BF" w:rsidP="009B7882">
      <w:pPr>
        <w:rPr>
          <w:rFonts w:asciiTheme="majorHAnsi" w:hAnsiTheme="majorHAnsi" w:cstheme="majorHAnsi"/>
          <w:b/>
          <w:sz w:val="22"/>
          <w:szCs w:val="22"/>
        </w:rPr>
      </w:pPr>
      <w:r w:rsidRPr="009B7882">
        <w:rPr>
          <w:rFonts w:asciiTheme="majorHAnsi" w:hAnsiTheme="majorHAnsi" w:cstheme="majorHAnsi"/>
          <w:b/>
          <w:sz w:val="22"/>
          <w:szCs w:val="22"/>
        </w:rPr>
        <w:t>MAPT</w:t>
      </w:r>
      <w:r w:rsidR="00D14BC1" w:rsidRPr="009B7882">
        <w:rPr>
          <w:rFonts w:asciiTheme="majorHAnsi" w:hAnsiTheme="majorHAnsi" w:cstheme="majorHAnsi"/>
          <w:b/>
          <w:sz w:val="22"/>
          <w:szCs w:val="22"/>
        </w:rPr>
        <w:t>-CCR</w:t>
      </w:r>
      <w:r w:rsidRPr="009B7882">
        <w:rPr>
          <w:rFonts w:asciiTheme="majorHAnsi" w:hAnsiTheme="majorHAnsi" w:cstheme="majorHAnsi"/>
          <w:b/>
          <w:sz w:val="22"/>
          <w:szCs w:val="22"/>
        </w:rPr>
        <w:t xml:space="preserve"> for Reading Scale Scores’ Correlation to NRS</w:t>
      </w:r>
      <w:r w:rsidR="00D270DA" w:rsidRPr="009B7882">
        <w:rPr>
          <w:rFonts w:asciiTheme="majorHAnsi" w:hAnsiTheme="majorHAnsi" w:cstheme="majorHAnsi"/>
          <w:b/>
          <w:sz w:val="22"/>
          <w:szCs w:val="22"/>
        </w:rPr>
        <w:t xml:space="preserve"> (National Reporting System) </w:t>
      </w:r>
      <w:r w:rsidRPr="009B7882">
        <w:rPr>
          <w:rFonts w:asciiTheme="majorHAnsi" w:hAnsiTheme="majorHAnsi" w:cstheme="majorHAnsi"/>
          <w:b/>
          <w:sz w:val="22"/>
          <w:szCs w:val="22"/>
        </w:rPr>
        <w:t xml:space="preserve">Educational Functioning Levels </w:t>
      </w:r>
      <w:r w:rsidR="00D270DA" w:rsidRPr="009B7882">
        <w:rPr>
          <w:rFonts w:asciiTheme="majorHAnsi" w:hAnsiTheme="majorHAnsi" w:cstheme="majorHAnsi"/>
          <w:b/>
          <w:sz w:val="22"/>
          <w:szCs w:val="22"/>
        </w:rPr>
        <w:t xml:space="preserve">(EFL) </w:t>
      </w:r>
      <w:r w:rsidRPr="009B7882">
        <w:rPr>
          <w:rFonts w:asciiTheme="majorHAnsi" w:hAnsiTheme="majorHAnsi" w:cstheme="majorHAnsi"/>
          <w:b/>
          <w:sz w:val="22"/>
          <w:szCs w:val="22"/>
        </w:rPr>
        <w:t xml:space="preserve">and </w:t>
      </w:r>
      <w:bookmarkEnd w:id="19"/>
      <w:r w:rsidR="00D270DA" w:rsidRPr="009B7882">
        <w:rPr>
          <w:rFonts w:asciiTheme="majorHAnsi" w:hAnsiTheme="majorHAnsi" w:cstheme="majorHAnsi"/>
          <w:b/>
          <w:sz w:val="22"/>
          <w:szCs w:val="22"/>
        </w:rPr>
        <w:t>Grade Level Equivalents (GLE)</w:t>
      </w:r>
    </w:p>
    <w:tbl>
      <w:tblPr>
        <w:tblW w:w="1068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MAPT-CCR and NRS Correlation"/>
        <w:tblDescription w:val="This table shows the corelation between NRS levels and the MAPT-CCR for Reading scale score ranges and GLEs."/>
      </w:tblPr>
      <w:tblGrid>
        <w:gridCol w:w="2767"/>
        <w:gridCol w:w="1800"/>
        <w:gridCol w:w="1170"/>
        <w:gridCol w:w="4950"/>
      </w:tblGrid>
      <w:tr w:rsidR="000641BF" w:rsidRPr="009B7882" w14:paraId="77651F2C" w14:textId="77777777" w:rsidTr="00926887">
        <w:tc>
          <w:tcPr>
            <w:tcW w:w="2767" w:type="dxa"/>
          </w:tcPr>
          <w:p w14:paraId="235B50AB" w14:textId="77777777" w:rsidR="000641BF" w:rsidRPr="009B7882" w:rsidRDefault="000641BF" w:rsidP="009B7882">
            <w:pPr>
              <w:rPr>
                <w:rFonts w:asciiTheme="majorHAnsi" w:hAnsiTheme="majorHAnsi" w:cstheme="majorHAnsi"/>
              </w:rPr>
            </w:pPr>
            <w:r w:rsidRPr="009B7882">
              <w:rPr>
                <w:rFonts w:asciiTheme="majorHAnsi" w:hAnsiTheme="majorHAnsi" w:cstheme="majorHAnsi"/>
                <w:b/>
                <w:bCs/>
                <w:sz w:val="22"/>
                <w:szCs w:val="22"/>
              </w:rPr>
              <w:t>MAPT</w:t>
            </w:r>
            <w:r w:rsidR="00D14BC1" w:rsidRPr="009B7882">
              <w:rPr>
                <w:rFonts w:asciiTheme="majorHAnsi" w:hAnsiTheme="majorHAnsi" w:cstheme="majorHAnsi"/>
                <w:b/>
                <w:bCs/>
                <w:sz w:val="22"/>
                <w:szCs w:val="22"/>
              </w:rPr>
              <w:t>-CCR</w:t>
            </w:r>
            <w:r w:rsidRPr="009B7882">
              <w:rPr>
                <w:rFonts w:asciiTheme="majorHAnsi" w:hAnsiTheme="majorHAnsi" w:cstheme="majorHAnsi"/>
                <w:b/>
                <w:bCs/>
                <w:sz w:val="22"/>
                <w:szCs w:val="22"/>
              </w:rPr>
              <w:t xml:space="preserve"> for Reading</w:t>
            </w:r>
          </w:p>
        </w:tc>
        <w:tc>
          <w:tcPr>
            <w:tcW w:w="1800" w:type="dxa"/>
          </w:tcPr>
          <w:p w14:paraId="0132865E"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b/>
                <w:bCs/>
                <w:sz w:val="22"/>
                <w:szCs w:val="22"/>
              </w:rPr>
              <w:t>MAPT</w:t>
            </w:r>
            <w:r w:rsidR="00D14BC1" w:rsidRPr="009B7882">
              <w:rPr>
                <w:rFonts w:asciiTheme="majorHAnsi" w:hAnsiTheme="majorHAnsi" w:cstheme="majorHAnsi"/>
                <w:b/>
                <w:bCs/>
                <w:sz w:val="22"/>
                <w:szCs w:val="22"/>
              </w:rPr>
              <w:t>-CCR</w:t>
            </w:r>
            <w:r w:rsidRPr="009B7882">
              <w:rPr>
                <w:rFonts w:asciiTheme="majorHAnsi" w:hAnsiTheme="majorHAnsi" w:cstheme="majorHAnsi"/>
                <w:b/>
                <w:bCs/>
                <w:sz w:val="22"/>
                <w:szCs w:val="22"/>
              </w:rPr>
              <w:t xml:space="preserve"> Scale Score Range</w:t>
            </w:r>
          </w:p>
        </w:tc>
        <w:tc>
          <w:tcPr>
            <w:tcW w:w="1170" w:type="dxa"/>
          </w:tcPr>
          <w:p w14:paraId="0A597A40" w14:textId="77777777" w:rsidR="000641BF" w:rsidRPr="009B7882" w:rsidRDefault="000641BF" w:rsidP="009B7882">
            <w:pPr>
              <w:pStyle w:val="Header"/>
              <w:rPr>
                <w:rFonts w:asciiTheme="majorHAnsi" w:hAnsiTheme="majorHAnsi" w:cstheme="majorHAnsi"/>
              </w:rPr>
            </w:pPr>
            <w:r w:rsidRPr="009B7882">
              <w:rPr>
                <w:rFonts w:asciiTheme="majorHAnsi" w:hAnsiTheme="majorHAnsi" w:cstheme="majorHAnsi"/>
                <w:b/>
                <w:bCs/>
                <w:sz w:val="22"/>
                <w:szCs w:val="22"/>
              </w:rPr>
              <w:t>GLE Range</w:t>
            </w:r>
          </w:p>
        </w:tc>
        <w:tc>
          <w:tcPr>
            <w:tcW w:w="4950" w:type="dxa"/>
          </w:tcPr>
          <w:p w14:paraId="25B3A246" w14:textId="77777777" w:rsidR="000641BF" w:rsidRPr="009B7882" w:rsidRDefault="000641BF" w:rsidP="009B7882">
            <w:pPr>
              <w:rPr>
                <w:rFonts w:asciiTheme="majorHAnsi" w:hAnsiTheme="majorHAnsi" w:cstheme="majorHAnsi"/>
              </w:rPr>
            </w:pPr>
            <w:r w:rsidRPr="009B7882">
              <w:rPr>
                <w:rFonts w:asciiTheme="majorHAnsi" w:hAnsiTheme="majorHAnsi" w:cstheme="majorHAnsi"/>
                <w:b/>
                <w:bCs/>
                <w:sz w:val="22"/>
                <w:szCs w:val="22"/>
              </w:rPr>
              <w:t>NRS Level</w:t>
            </w:r>
          </w:p>
        </w:tc>
      </w:tr>
      <w:tr w:rsidR="00D75853" w:rsidRPr="009B7882" w14:paraId="12C03604" w14:textId="77777777" w:rsidTr="00926887">
        <w:tc>
          <w:tcPr>
            <w:tcW w:w="2767" w:type="dxa"/>
          </w:tcPr>
          <w:p w14:paraId="7D69C4F8" w14:textId="165A8514" w:rsidR="00D75853" w:rsidRPr="003343C9" w:rsidRDefault="003E6232" w:rsidP="009B7882">
            <w:pPr>
              <w:rPr>
                <w:rFonts w:asciiTheme="majorHAnsi" w:hAnsiTheme="majorHAnsi" w:cstheme="majorHAnsi"/>
              </w:rPr>
            </w:pPr>
            <w:r w:rsidRPr="003343C9">
              <w:rPr>
                <w:rFonts w:asciiTheme="majorHAnsi" w:hAnsiTheme="majorHAnsi" w:cstheme="majorHAnsi"/>
                <w:sz w:val="22"/>
                <w:szCs w:val="22"/>
              </w:rPr>
              <w:t>N/A: Use TABE 1</w:t>
            </w:r>
            <w:r w:rsidR="003343C9" w:rsidRPr="003343C9">
              <w:rPr>
                <w:rFonts w:asciiTheme="majorHAnsi" w:hAnsiTheme="majorHAnsi" w:cstheme="majorHAnsi"/>
                <w:sz w:val="22"/>
                <w:szCs w:val="22"/>
              </w:rPr>
              <w:t>3/14 Level Easy</w:t>
            </w:r>
          </w:p>
        </w:tc>
        <w:tc>
          <w:tcPr>
            <w:tcW w:w="1800" w:type="dxa"/>
          </w:tcPr>
          <w:p w14:paraId="5DB64891" w14:textId="17BD2A0B" w:rsidR="00D75853" w:rsidRPr="003343C9" w:rsidRDefault="00D75853" w:rsidP="009B7882">
            <w:pPr>
              <w:pStyle w:val="Header"/>
              <w:rPr>
                <w:rFonts w:asciiTheme="majorHAnsi" w:hAnsiTheme="majorHAnsi" w:cstheme="majorHAnsi"/>
              </w:rPr>
            </w:pPr>
            <w:r w:rsidRPr="003343C9">
              <w:rPr>
                <w:rFonts w:asciiTheme="majorHAnsi" w:hAnsiTheme="majorHAnsi" w:cstheme="majorHAnsi"/>
                <w:sz w:val="22"/>
                <w:szCs w:val="22"/>
              </w:rPr>
              <w:t xml:space="preserve">Use TABE </w:t>
            </w:r>
            <w:r w:rsidR="003343C9" w:rsidRPr="003343C9">
              <w:rPr>
                <w:rFonts w:asciiTheme="majorHAnsi" w:hAnsiTheme="majorHAnsi" w:cstheme="majorHAnsi"/>
                <w:sz w:val="22"/>
                <w:szCs w:val="22"/>
              </w:rPr>
              <w:t xml:space="preserve">13/14 Level Easy </w:t>
            </w:r>
            <w:r w:rsidRPr="003343C9">
              <w:rPr>
                <w:rFonts w:asciiTheme="majorHAnsi" w:hAnsiTheme="majorHAnsi" w:cstheme="majorHAnsi"/>
                <w:sz w:val="22"/>
                <w:szCs w:val="22"/>
              </w:rPr>
              <w:t>scale scores</w:t>
            </w:r>
          </w:p>
        </w:tc>
        <w:tc>
          <w:tcPr>
            <w:tcW w:w="1170" w:type="dxa"/>
          </w:tcPr>
          <w:p w14:paraId="350AC0DD" w14:textId="77777777" w:rsidR="00D75853" w:rsidRPr="003343C9" w:rsidRDefault="00D75853" w:rsidP="009B7882">
            <w:pPr>
              <w:pStyle w:val="Header"/>
              <w:rPr>
                <w:rFonts w:asciiTheme="majorHAnsi" w:hAnsiTheme="majorHAnsi" w:cstheme="majorHAnsi"/>
              </w:rPr>
            </w:pPr>
            <w:r w:rsidRPr="003343C9">
              <w:rPr>
                <w:rFonts w:asciiTheme="majorHAnsi" w:hAnsiTheme="majorHAnsi" w:cstheme="majorHAnsi"/>
                <w:sz w:val="22"/>
                <w:szCs w:val="22"/>
              </w:rPr>
              <w:t>0–1.9</w:t>
            </w:r>
          </w:p>
        </w:tc>
        <w:tc>
          <w:tcPr>
            <w:tcW w:w="4950" w:type="dxa"/>
          </w:tcPr>
          <w:p w14:paraId="1EE0022D" w14:textId="6BD891FC" w:rsidR="00D75853" w:rsidRPr="003343C9" w:rsidRDefault="002815BB" w:rsidP="009B7882">
            <w:pPr>
              <w:rPr>
                <w:rFonts w:asciiTheme="majorHAnsi" w:hAnsiTheme="majorHAnsi" w:cstheme="majorHAnsi"/>
              </w:rPr>
            </w:pPr>
            <w:r w:rsidRPr="003343C9">
              <w:rPr>
                <w:rFonts w:asciiTheme="majorHAnsi" w:hAnsiTheme="majorHAnsi" w:cstheme="majorHAnsi"/>
                <w:sz w:val="22"/>
                <w:szCs w:val="22"/>
              </w:rPr>
              <w:t xml:space="preserve"> Adult Basic Education Level 1</w:t>
            </w:r>
            <w:r w:rsidR="00926887" w:rsidRPr="003343C9">
              <w:rPr>
                <w:rFonts w:asciiTheme="majorHAnsi" w:hAnsiTheme="majorHAnsi" w:cstheme="majorHAnsi"/>
                <w:sz w:val="22"/>
                <w:szCs w:val="22"/>
              </w:rPr>
              <w:t xml:space="preserve"> (Beginning Literacy)</w:t>
            </w:r>
          </w:p>
        </w:tc>
      </w:tr>
      <w:tr w:rsidR="00D75853" w:rsidRPr="009B7882" w14:paraId="73242522" w14:textId="77777777" w:rsidTr="00926887">
        <w:tc>
          <w:tcPr>
            <w:tcW w:w="2767" w:type="dxa"/>
          </w:tcPr>
          <w:p w14:paraId="72E4FDBC"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MAPT-CCR</w:t>
            </w:r>
            <w:r w:rsidR="00C9460E" w:rsidRPr="009B7882">
              <w:rPr>
                <w:rFonts w:asciiTheme="majorHAnsi" w:hAnsiTheme="majorHAnsi" w:cstheme="majorHAnsi"/>
                <w:sz w:val="22"/>
                <w:szCs w:val="22"/>
              </w:rPr>
              <w:t xml:space="preserve"> for Rea</w:t>
            </w:r>
            <w:r w:rsidR="003E6232" w:rsidRPr="009B7882">
              <w:rPr>
                <w:rFonts w:asciiTheme="majorHAnsi" w:hAnsiTheme="majorHAnsi" w:cstheme="majorHAnsi"/>
                <w:sz w:val="22"/>
                <w:szCs w:val="22"/>
              </w:rPr>
              <w:t>ding 2</w:t>
            </w:r>
          </w:p>
        </w:tc>
        <w:tc>
          <w:tcPr>
            <w:tcW w:w="1800" w:type="dxa"/>
          </w:tcPr>
          <w:p w14:paraId="55E6FDAC" w14:textId="77777777" w:rsidR="00D75853" w:rsidRPr="009B7882" w:rsidRDefault="00D75853" w:rsidP="009B7882">
            <w:pPr>
              <w:pStyle w:val="Header"/>
              <w:rPr>
                <w:rFonts w:asciiTheme="majorHAnsi" w:hAnsiTheme="majorHAnsi" w:cstheme="majorHAnsi"/>
              </w:rPr>
            </w:pPr>
            <w:r w:rsidRPr="009B7882">
              <w:rPr>
                <w:rFonts w:asciiTheme="majorHAnsi" w:hAnsiTheme="majorHAnsi" w:cstheme="majorHAnsi"/>
                <w:sz w:val="22"/>
                <w:szCs w:val="22"/>
              </w:rPr>
              <w:t>200 – 299</w:t>
            </w:r>
          </w:p>
        </w:tc>
        <w:tc>
          <w:tcPr>
            <w:tcW w:w="1170" w:type="dxa"/>
          </w:tcPr>
          <w:p w14:paraId="199E8A60" w14:textId="77777777" w:rsidR="00D75853" w:rsidRPr="009B7882" w:rsidRDefault="00D75853" w:rsidP="009B7882">
            <w:pPr>
              <w:pStyle w:val="Header"/>
              <w:rPr>
                <w:rFonts w:asciiTheme="majorHAnsi" w:hAnsiTheme="majorHAnsi" w:cstheme="majorHAnsi"/>
              </w:rPr>
            </w:pPr>
            <w:r w:rsidRPr="009B7882">
              <w:rPr>
                <w:rFonts w:asciiTheme="majorHAnsi" w:hAnsiTheme="majorHAnsi" w:cstheme="majorHAnsi"/>
                <w:sz w:val="22"/>
                <w:szCs w:val="22"/>
              </w:rPr>
              <w:t>2-3.9</w:t>
            </w:r>
          </w:p>
        </w:tc>
        <w:tc>
          <w:tcPr>
            <w:tcW w:w="4950" w:type="dxa"/>
          </w:tcPr>
          <w:p w14:paraId="1A777084" w14:textId="4B0B222C" w:rsidR="00D75853"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2</w:t>
            </w:r>
            <w:r w:rsidR="00926887" w:rsidRPr="009B7882">
              <w:rPr>
                <w:rFonts w:asciiTheme="majorHAnsi" w:hAnsiTheme="majorHAnsi" w:cstheme="majorHAnsi"/>
                <w:sz w:val="22"/>
                <w:szCs w:val="22"/>
              </w:rPr>
              <w:t xml:space="preserve"> (Beginning Basic)</w:t>
            </w:r>
          </w:p>
        </w:tc>
      </w:tr>
      <w:tr w:rsidR="00D75853" w:rsidRPr="009B7882" w14:paraId="3D8B9E1B" w14:textId="77777777" w:rsidTr="00926887">
        <w:tc>
          <w:tcPr>
            <w:tcW w:w="2767" w:type="dxa"/>
          </w:tcPr>
          <w:p w14:paraId="4CB1777F"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 xml:space="preserve">MAPT-CCR </w:t>
            </w:r>
            <w:r w:rsidR="003E6232" w:rsidRPr="009B7882">
              <w:rPr>
                <w:rFonts w:asciiTheme="majorHAnsi" w:hAnsiTheme="majorHAnsi" w:cstheme="majorHAnsi"/>
                <w:sz w:val="22"/>
                <w:szCs w:val="22"/>
              </w:rPr>
              <w:t>for Reading 3</w:t>
            </w:r>
          </w:p>
        </w:tc>
        <w:tc>
          <w:tcPr>
            <w:tcW w:w="1800" w:type="dxa"/>
          </w:tcPr>
          <w:p w14:paraId="4F421D93" w14:textId="77777777" w:rsidR="00D75853" w:rsidRPr="009B7882" w:rsidRDefault="00D75853" w:rsidP="009B7882">
            <w:pPr>
              <w:pStyle w:val="Header"/>
              <w:rPr>
                <w:rFonts w:asciiTheme="majorHAnsi" w:hAnsiTheme="majorHAnsi" w:cstheme="majorHAnsi"/>
              </w:rPr>
            </w:pPr>
            <w:r w:rsidRPr="009B7882">
              <w:rPr>
                <w:rFonts w:asciiTheme="majorHAnsi" w:hAnsiTheme="majorHAnsi" w:cstheme="majorHAnsi"/>
                <w:sz w:val="22"/>
                <w:szCs w:val="22"/>
              </w:rPr>
              <w:t>300 – 399</w:t>
            </w:r>
          </w:p>
        </w:tc>
        <w:tc>
          <w:tcPr>
            <w:tcW w:w="1170" w:type="dxa"/>
          </w:tcPr>
          <w:p w14:paraId="36757375" w14:textId="77777777" w:rsidR="00D75853" w:rsidRPr="009B7882" w:rsidRDefault="00D75853" w:rsidP="009B7882">
            <w:pPr>
              <w:pStyle w:val="Header"/>
              <w:rPr>
                <w:rFonts w:asciiTheme="majorHAnsi" w:hAnsiTheme="majorHAnsi" w:cstheme="majorHAnsi"/>
              </w:rPr>
            </w:pPr>
            <w:r w:rsidRPr="009B7882">
              <w:rPr>
                <w:rFonts w:asciiTheme="majorHAnsi" w:hAnsiTheme="majorHAnsi" w:cstheme="majorHAnsi"/>
                <w:sz w:val="22"/>
                <w:szCs w:val="22"/>
              </w:rPr>
              <w:t>4-5.9</w:t>
            </w:r>
          </w:p>
        </w:tc>
        <w:tc>
          <w:tcPr>
            <w:tcW w:w="4950" w:type="dxa"/>
          </w:tcPr>
          <w:p w14:paraId="52DB2E4A" w14:textId="10232166" w:rsidR="00D75853"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3</w:t>
            </w:r>
            <w:r w:rsidR="00926887" w:rsidRPr="009B7882">
              <w:rPr>
                <w:rFonts w:asciiTheme="majorHAnsi" w:hAnsiTheme="majorHAnsi" w:cstheme="majorHAnsi"/>
                <w:sz w:val="22"/>
                <w:szCs w:val="22"/>
              </w:rPr>
              <w:t xml:space="preserve"> (Low Intermediate)</w:t>
            </w:r>
          </w:p>
        </w:tc>
      </w:tr>
      <w:tr w:rsidR="00D75853" w:rsidRPr="009B7882" w14:paraId="2AE31C09" w14:textId="77777777" w:rsidTr="00926887">
        <w:tc>
          <w:tcPr>
            <w:tcW w:w="2767" w:type="dxa"/>
          </w:tcPr>
          <w:p w14:paraId="303D47C1"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MAPT-CCR</w:t>
            </w:r>
            <w:r w:rsidR="003E6232" w:rsidRPr="009B7882">
              <w:rPr>
                <w:rFonts w:asciiTheme="majorHAnsi" w:hAnsiTheme="majorHAnsi" w:cstheme="majorHAnsi"/>
                <w:sz w:val="22"/>
                <w:szCs w:val="22"/>
              </w:rPr>
              <w:t xml:space="preserve"> for Reading 4</w:t>
            </w:r>
          </w:p>
        </w:tc>
        <w:tc>
          <w:tcPr>
            <w:tcW w:w="1800" w:type="dxa"/>
          </w:tcPr>
          <w:p w14:paraId="39F677B4" w14:textId="77777777" w:rsidR="00D75853" w:rsidRPr="009B7882" w:rsidRDefault="00D75853" w:rsidP="009B7882">
            <w:pPr>
              <w:pStyle w:val="Header"/>
              <w:rPr>
                <w:rFonts w:asciiTheme="majorHAnsi" w:hAnsiTheme="majorHAnsi" w:cstheme="majorHAnsi"/>
              </w:rPr>
            </w:pPr>
            <w:r w:rsidRPr="009B7882">
              <w:rPr>
                <w:rFonts w:asciiTheme="majorHAnsi" w:hAnsiTheme="majorHAnsi" w:cstheme="majorHAnsi"/>
                <w:sz w:val="22"/>
                <w:szCs w:val="22"/>
              </w:rPr>
              <w:t>400 – 499</w:t>
            </w:r>
          </w:p>
        </w:tc>
        <w:tc>
          <w:tcPr>
            <w:tcW w:w="1170" w:type="dxa"/>
          </w:tcPr>
          <w:p w14:paraId="3F5AFDE5" w14:textId="77777777" w:rsidR="00D75853" w:rsidRPr="009B7882" w:rsidRDefault="00D75853" w:rsidP="009B7882">
            <w:pPr>
              <w:pStyle w:val="Header"/>
              <w:rPr>
                <w:rFonts w:asciiTheme="majorHAnsi" w:hAnsiTheme="majorHAnsi" w:cstheme="majorHAnsi"/>
              </w:rPr>
            </w:pPr>
            <w:r w:rsidRPr="009B7882">
              <w:rPr>
                <w:rFonts w:asciiTheme="majorHAnsi" w:hAnsiTheme="majorHAnsi" w:cstheme="majorHAnsi"/>
                <w:sz w:val="22"/>
                <w:szCs w:val="22"/>
              </w:rPr>
              <w:t>6-8.9</w:t>
            </w:r>
          </w:p>
        </w:tc>
        <w:tc>
          <w:tcPr>
            <w:tcW w:w="4950" w:type="dxa"/>
          </w:tcPr>
          <w:p w14:paraId="20CB1B4D" w14:textId="6D1A150B" w:rsidR="00D75853"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4</w:t>
            </w:r>
            <w:r w:rsidR="00926887" w:rsidRPr="009B7882">
              <w:rPr>
                <w:rFonts w:asciiTheme="majorHAnsi" w:hAnsiTheme="majorHAnsi" w:cstheme="majorHAnsi"/>
                <w:sz w:val="22"/>
                <w:szCs w:val="22"/>
              </w:rPr>
              <w:t xml:space="preserve"> (High Intermediate)</w:t>
            </w:r>
          </w:p>
        </w:tc>
      </w:tr>
      <w:tr w:rsidR="00D75853" w:rsidRPr="009B7882" w14:paraId="10A9EF97" w14:textId="77777777" w:rsidTr="00926887">
        <w:tc>
          <w:tcPr>
            <w:tcW w:w="2767" w:type="dxa"/>
          </w:tcPr>
          <w:p w14:paraId="65B74E8C"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MAPT-CCR for Reading</w:t>
            </w:r>
            <w:r w:rsidR="003E6232" w:rsidRPr="009B7882">
              <w:rPr>
                <w:rFonts w:asciiTheme="majorHAnsi" w:hAnsiTheme="majorHAnsi" w:cstheme="majorHAnsi"/>
                <w:sz w:val="22"/>
                <w:szCs w:val="22"/>
              </w:rPr>
              <w:t xml:space="preserve"> 5</w:t>
            </w:r>
          </w:p>
        </w:tc>
        <w:tc>
          <w:tcPr>
            <w:tcW w:w="1800" w:type="dxa"/>
          </w:tcPr>
          <w:p w14:paraId="63207C05" w14:textId="2A406074"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500 – 599</w:t>
            </w:r>
          </w:p>
        </w:tc>
        <w:tc>
          <w:tcPr>
            <w:tcW w:w="1170" w:type="dxa"/>
          </w:tcPr>
          <w:p w14:paraId="4AF34C02" w14:textId="699CCD9A"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9-10.9</w:t>
            </w:r>
          </w:p>
        </w:tc>
        <w:tc>
          <w:tcPr>
            <w:tcW w:w="4950" w:type="dxa"/>
          </w:tcPr>
          <w:p w14:paraId="72B7CFC0" w14:textId="103F31BF" w:rsidR="00D75853" w:rsidRPr="009B7882" w:rsidRDefault="002815BB" w:rsidP="009B7882">
            <w:pPr>
              <w:rPr>
                <w:rFonts w:asciiTheme="majorHAnsi" w:hAnsiTheme="majorHAnsi" w:cstheme="majorHAnsi"/>
              </w:rPr>
            </w:pPr>
            <w:r w:rsidRPr="009B7882">
              <w:rPr>
                <w:rFonts w:asciiTheme="majorHAnsi" w:hAnsiTheme="majorHAnsi" w:cstheme="majorHAnsi"/>
                <w:sz w:val="22"/>
                <w:szCs w:val="22"/>
              </w:rPr>
              <w:t xml:space="preserve">Adult Basic Education </w:t>
            </w:r>
            <w:r w:rsidR="00D75853" w:rsidRPr="009B7882">
              <w:rPr>
                <w:rFonts w:asciiTheme="majorHAnsi" w:hAnsiTheme="majorHAnsi" w:cstheme="majorHAnsi"/>
                <w:sz w:val="22"/>
                <w:szCs w:val="22"/>
              </w:rPr>
              <w:t>Le</w:t>
            </w:r>
            <w:r w:rsidRPr="009B7882">
              <w:rPr>
                <w:rFonts w:asciiTheme="majorHAnsi" w:hAnsiTheme="majorHAnsi" w:cstheme="majorHAnsi"/>
                <w:sz w:val="22"/>
                <w:szCs w:val="22"/>
              </w:rPr>
              <w:t>vel 5</w:t>
            </w:r>
            <w:r w:rsidR="00926887" w:rsidRPr="009B7882">
              <w:rPr>
                <w:rFonts w:asciiTheme="majorHAnsi" w:hAnsiTheme="majorHAnsi" w:cstheme="majorHAnsi"/>
                <w:sz w:val="22"/>
                <w:szCs w:val="22"/>
              </w:rPr>
              <w:t xml:space="preserve"> (Low Adult Secondary)</w:t>
            </w:r>
          </w:p>
        </w:tc>
      </w:tr>
      <w:tr w:rsidR="00D75853" w:rsidRPr="009B7882" w14:paraId="25214A95" w14:textId="77777777" w:rsidTr="00926887">
        <w:tc>
          <w:tcPr>
            <w:tcW w:w="2767" w:type="dxa"/>
          </w:tcPr>
          <w:p w14:paraId="62592AA0"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 xml:space="preserve">MAPT-CCR for Reading </w:t>
            </w:r>
            <w:r w:rsidR="003E6232" w:rsidRPr="009B7882">
              <w:rPr>
                <w:rFonts w:asciiTheme="majorHAnsi" w:hAnsiTheme="majorHAnsi" w:cstheme="majorHAnsi"/>
                <w:sz w:val="22"/>
                <w:szCs w:val="22"/>
              </w:rPr>
              <w:t>6</w:t>
            </w:r>
          </w:p>
        </w:tc>
        <w:tc>
          <w:tcPr>
            <w:tcW w:w="1800" w:type="dxa"/>
          </w:tcPr>
          <w:p w14:paraId="11C533DD"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600 – 700</w:t>
            </w:r>
          </w:p>
        </w:tc>
        <w:tc>
          <w:tcPr>
            <w:tcW w:w="1170" w:type="dxa"/>
          </w:tcPr>
          <w:p w14:paraId="556362CD" w14:textId="77777777" w:rsidR="00D75853" w:rsidRPr="009B7882" w:rsidRDefault="00D75853" w:rsidP="009B7882">
            <w:pPr>
              <w:rPr>
                <w:rFonts w:asciiTheme="majorHAnsi" w:hAnsiTheme="majorHAnsi" w:cstheme="majorHAnsi"/>
              </w:rPr>
            </w:pPr>
            <w:r w:rsidRPr="009B7882">
              <w:rPr>
                <w:rFonts w:asciiTheme="majorHAnsi" w:hAnsiTheme="majorHAnsi" w:cstheme="majorHAnsi"/>
                <w:sz w:val="22"/>
                <w:szCs w:val="22"/>
              </w:rPr>
              <w:t>GLE 11–12</w:t>
            </w:r>
          </w:p>
        </w:tc>
        <w:tc>
          <w:tcPr>
            <w:tcW w:w="4950" w:type="dxa"/>
          </w:tcPr>
          <w:p w14:paraId="7AB5A253" w14:textId="66DD4B8A" w:rsidR="00D75853" w:rsidRPr="009B7882" w:rsidRDefault="002815BB" w:rsidP="009B7882">
            <w:pPr>
              <w:rPr>
                <w:rFonts w:asciiTheme="majorHAnsi" w:hAnsiTheme="majorHAnsi" w:cstheme="majorHAnsi"/>
              </w:rPr>
            </w:pPr>
            <w:r w:rsidRPr="009B7882">
              <w:rPr>
                <w:rFonts w:asciiTheme="majorHAnsi" w:hAnsiTheme="majorHAnsi" w:cstheme="majorHAnsi"/>
                <w:sz w:val="22"/>
                <w:szCs w:val="22"/>
              </w:rPr>
              <w:t>Adult Basic Education Level 6</w:t>
            </w:r>
            <w:r w:rsidR="00926887" w:rsidRPr="009B7882">
              <w:rPr>
                <w:rFonts w:asciiTheme="majorHAnsi" w:hAnsiTheme="majorHAnsi" w:cstheme="majorHAnsi"/>
                <w:sz w:val="22"/>
                <w:szCs w:val="22"/>
              </w:rPr>
              <w:t xml:space="preserve"> (High Adult Secondary)</w:t>
            </w:r>
          </w:p>
        </w:tc>
      </w:tr>
    </w:tbl>
    <w:p w14:paraId="0936F67F" w14:textId="77777777" w:rsidR="00D14BC1" w:rsidRPr="009B7882" w:rsidRDefault="000641BF" w:rsidP="009B7882">
      <w:pPr>
        <w:pStyle w:val="NormalWeb"/>
        <w:spacing w:before="0" w:beforeAutospacing="0" w:after="0" w:afterAutospacing="0"/>
        <w:rPr>
          <w:rFonts w:asciiTheme="majorHAnsi" w:hAnsiTheme="majorHAnsi" w:cstheme="majorHAnsi"/>
        </w:rPr>
      </w:pPr>
      <w:r w:rsidRPr="009B7882">
        <w:rPr>
          <w:rFonts w:asciiTheme="majorHAnsi" w:hAnsiTheme="majorHAnsi" w:cstheme="majorHAnsi"/>
          <w:sz w:val="22"/>
          <w:szCs w:val="22"/>
        </w:rPr>
        <w:t xml:space="preserve"> </w:t>
      </w:r>
      <w:bookmarkStart w:id="20" w:name="_Toc407189265"/>
    </w:p>
    <w:p w14:paraId="1C9B1ABD" w14:textId="77777777" w:rsidR="000641BF" w:rsidRPr="00B63B8C" w:rsidRDefault="000641BF" w:rsidP="009B7882">
      <w:pPr>
        <w:pStyle w:val="Heading2"/>
        <w:rPr>
          <w:rFonts w:cstheme="majorHAnsi"/>
          <w:color w:val="AD3B00"/>
          <w:sz w:val="28"/>
          <w:szCs w:val="28"/>
        </w:rPr>
      </w:pPr>
      <w:bookmarkStart w:id="21" w:name="_Toc235604535"/>
      <w:r w:rsidRPr="00B63B8C">
        <w:rPr>
          <w:rFonts w:cstheme="majorHAnsi"/>
          <w:color w:val="AD3B00"/>
          <w:sz w:val="28"/>
          <w:szCs w:val="28"/>
        </w:rPr>
        <w:t>Pre- and Post-Testing Interval</w:t>
      </w:r>
      <w:bookmarkEnd w:id="21"/>
      <w:r w:rsidRPr="00B63B8C">
        <w:rPr>
          <w:rFonts w:cstheme="majorHAnsi"/>
          <w:color w:val="AD3B00"/>
          <w:sz w:val="28"/>
          <w:szCs w:val="28"/>
        </w:rPr>
        <w:t xml:space="preserve"> </w:t>
      </w:r>
      <w:bookmarkEnd w:id="20"/>
    </w:p>
    <w:p w14:paraId="70C7C680" w14:textId="1480D361" w:rsidR="000641BF" w:rsidRPr="009B7882" w:rsidRDefault="000641BF" w:rsidP="009B7882">
      <w:pPr>
        <w:pStyle w:val="BodyText2"/>
        <w:ind w:firstLine="0"/>
        <w:jc w:val="left"/>
        <w:rPr>
          <w:rFonts w:asciiTheme="majorHAnsi" w:hAnsiTheme="majorHAnsi" w:cstheme="majorHAnsi"/>
          <w:sz w:val="22"/>
          <w:szCs w:val="22"/>
        </w:rPr>
      </w:pPr>
      <w:r w:rsidRPr="009B7882">
        <w:rPr>
          <w:rFonts w:asciiTheme="majorHAnsi" w:hAnsiTheme="majorHAnsi" w:cstheme="majorHAnsi"/>
          <w:sz w:val="22"/>
          <w:szCs w:val="22"/>
        </w:rPr>
        <w:t xml:space="preserve">Programs </w:t>
      </w:r>
      <w:r w:rsidR="00697A73" w:rsidRPr="009B7882">
        <w:rPr>
          <w:rFonts w:asciiTheme="majorHAnsi" w:hAnsiTheme="majorHAnsi" w:cstheme="majorHAnsi"/>
          <w:sz w:val="22"/>
          <w:szCs w:val="22"/>
        </w:rPr>
        <w:t>need</w:t>
      </w:r>
      <w:r w:rsidRPr="009B7882">
        <w:rPr>
          <w:rFonts w:asciiTheme="majorHAnsi" w:hAnsiTheme="majorHAnsi" w:cstheme="majorHAnsi"/>
          <w:sz w:val="22"/>
          <w:szCs w:val="22"/>
        </w:rPr>
        <w:t xml:space="preserve"> </w:t>
      </w:r>
      <w:r w:rsidR="00697A73" w:rsidRPr="009B7882">
        <w:rPr>
          <w:rFonts w:asciiTheme="majorHAnsi" w:hAnsiTheme="majorHAnsi" w:cstheme="majorHAnsi"/>
          <w:sz w:val="22"/>
          <w:szCs w:val="22"/>
        </w:rPr>
        <w:t xml:space="preserve">to </w:t>
      </w:r>
      <w:r w:rsidRPr="009B7882">
        <w:rPr>
          <w:rFonts w:asciiTheme="majorHAnsi" w:hAnsiTheme="majorHAnsi" w:cstheme="majorHAnsi"/>
          <w:sz w:val="22"/>
          <w:szCs w:val="22"/>
        </w:rPr>
        <w:t>pre- and post-test enrolled students each fiscal yea</w:t>
      </w:r>
      <w:r w:rsidR="00D72421" w:rsidRPr="009B7882">
        <w:rPr>
          <w:rFonts w:asciiTheme="majorHAnsi" w:hAnsiTheme="majorHAnsi" w:cstheme="majorHAnsi"/>
          <w:sz w:val="22"/>
          <w:szCs w:val="22"/>
        </w:rPr>
        <w:t>r</w:t>
      </w:r>
      <w:r w:rsidR="00D15674" w:rsidRPr="009B7882">
        <w:rPr>
          <w:rFonts w:asciiTheme="majorHAnsi" w:hAnsiTheme="majorHAnsi" w:cstheme="majorHAnsi"/>
          <w:sz w:val="22"/>
          <w:szCs w:val="22"/>
        </w:rPr>
        <w:t xml:space="preserve"> </w:t>
      </w:r>
      <w:r w:rsidRPr="009B7882">
        <w:rPr>
          <w:rFonts w:asciiTheme="majorHAnsi" w:hAnsiTheme="majorHAnsi" w:cstheme="majorHAnsi"/>
          <w:sz w:val="22"/>
          <w:szCs w:val="22"/>
        </w:rPr>
        <w:t>in order to capture student educational gain. The general recommendation is to post-test after an interval of 65 hours of instruction with the exception of students in Correctional Institutions who can be tested at an interval of 40 h</w:t>
      </w:r>
      <w:r w:rsidR="00FA21AA" w:rsidRPr="009B7882">
        <w:rPr>
          <w:rFonts w:asciiTheme="majorHAnsi" w:hAnsiTheme="majorHAnsi" w:cstheme="majorHAnsi"/>
          <w:sz w:val="22"/>
          <w:szCs w:val="22"/>
        </w:rPr>
        <w:t>ours</w:t>
      </w:r>
      <w:r w:rsidRPr="009B7882">
        <w:rPr>
          <w:rFonts w:asciiTheme="majorHAnsi" w:hAnsiTheme="majorHAnsi" w:cstheme="majorHAnsi"/>
          <w:sz w:val="22"/>
          <w:szCs w:val="22"/>
        </w:rPr>
        <w:t>.</w:t>
      </w:r>
    </w:p>
    <w:p w14:paraId="3B1716B5" w14:textId="77777777" w:rsidR="000641BF" w:rsidRPr="009B7882" w:rsidRDefault="000641BF" w:rsidP="009B7882">
      <w:pPr>
        <w:pStyle w:val="BodyText2"/>
        <w:ind w:firstLine="0"/>
        <w:jc w:val="left"/>
        <w:rPr>
          <w:rFonts w:asciiTheme="majorHAnsi" w:hAnsiTheme="majorHAnsi" w:cstheme="majorHAnsi"/>
          <w:sz w:val="22"/>
          <w:szCs w:val="22"/>
        </w:rPr>
      </w:pPr>
    </w:p>
    <w:p w14:paraId="7FCF017B" w14:textId="176B84CB" w:rsidR="000641BF" w:rsidRPr="009B7882" w:rsidRDefault="000641BF" w:rsidP="009B7882">
      <w:pPr>
        <w:pStyle w:val="BodyText2"/>
        <w:ind w:firstLine="0"/>
        <w:jc w:val="left"/>
        <w:rPr>
          <w:rFonts w:asciiTheme="majorHAnsi" w:hAnsiTheme="majorHAnsi" w:cstheme="majorHAnsi"/>
          <w:sz w:val="22"/>
          <w:szCs w:val="22"/>
        </w:rPr>
      </w:pPr>
      <w:r w:rsidRPr="009B7882">
        <w:rPr>
          <w:rFonts w:asciiTheme="majorHAnsi" w:hAnsiTheme="majorHAnsi" w:cstheme="majorHAnsi"/>
          <w:sz w:val="22"/>
          <w:szCs w:val="22"/>
        </w:rPr>
        <w:t>A</w:t>
      </w:r>
      <w:r w:rsidR="00D270DA" w:rsidRPr="009B7882">
        <w:rPr>
          <w:rFonts w:asciiTheme="majorHAnsi" w:hAnsiTheme="majorHAnsi" w:cstheme="majorHAnsi"/>
          <w:sz w:val="22"/>
          <w:szCs w:val="22"/>
        </w:rPr>
        <w:t>fter a student takes a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the test automatically becomes available again for post</w:t>
      </w:r>
      <w:r w:rsidR="00B67F77" w:rsidRPr="009B7882">
        <w:rPr>
          <w:rFonts w:asciiTheme="majorHAnsi" w:hAnsiTheme="majorHAnsi" w:cstheme="majorHAnsi"/>
          <w:sz w:val="22"/>
          <w:szCs w:val="22"/>
        </w:rPr>
        <w:t>-</w:t>
      </w:r>
      <w:r w:rsidRPr="009B7882">
        <w:rPr>
          <w:rFonts w:asciiTheme="majorHAnsi" w:hAnsiTheme="majorHAnsi" w:cstheme="majorHAnsi"/>
          <w:sz w:val="22"/>
          <w:szCs w:val="22"/>
        </w:rPr>
        <w:t xml:space="preserve">test in the OWL system after two months/60 days. However, for students in programs with intensive instruction, if a student receives at least 65 hours of instruction before two months/60 days have passed, test administrators can send a message to UMass-OWL Technical Support </w:t>
      </w:r>
      <w:r w:rsidR="00825695" w:rsidRPr="009B7882">
        <w:rPr>
          <w:rFonts w:asciiTheme="majorHAnsi" w:hAnsiTheme="majorHAnsi" w:cstheme="majorHAnsi"/>
          <w:sz w:val="22"/>
          <w:szCs w:val="22"/>
        </w:rPr>
        <w:t xml:space="preserve">from the OWL homepage </w:t>
      </w:r>
      <w:r w:rsidRPr="009B7882">
        <w:rPr>
          <w:rFonts w:asciiTheme="majorHAnsi" w:hAnsiTheme="majorHAnsi" w:cstheme="majorHAnsi"/>
          <w:sz w:val="22"/>
          <w:szCs w:val="22"/>
        </w:rPr>
        <w:t xml:space="preserve">to request that the test be made available. </w:t>
      </w:r>
    </w:p>
    <w:p w14:paraId="4378C2D2" w14:textId="77777777" w:rsidR="000641BF" w:rsidRPr="009B7882" w:rsidRDefault="000641BF" w:rsidP="009B7882">
      <w:pPr>
        <w:pStyle w:val="BodyText2"/>
        <w:ind w:firstLine="0"/>
        <w:jc w:val="left"/>
        <w:rPr>
          <w:rFonts w:asciiTheme="majorHAnsi" w:hAnsiTheme="majorHAnsi" w:cstheme="majorHAnsi"/>
          <w:sz w:val="22"/>
          <w:szCs w:val="22"/>
        </w:rPr>
      </w:pPr>
    </w:p>
    <w:p w14:paraId="0AD6C4F0" w14:textId="505C922F" w:rsidR="000641BF" w:rsidRPr="009B7882" w:rsidRDefault="000641BF" w:rsidP="009B7882">
      <w:pPr>
        <w:pStyle w:val="BodyText2"/>
        <w:ind w:firstLine="0"/>
        <w:jc w:val="left"/>
        <w:rPr>
          <w:rFonts w:asciiTheme="majorHAnsi" w:hAnsiTheme="majorHAnsi" w:cstheme="majorHAnsi"/>
          <w:sz w:val="22"/>
          <w:szCs w:val="22"/>
        </w:rPr>
      </w:pPr>
      <w:r w:rsidRPr="009B7882">
        <w:rPr>
          <w:rFonts w:asciiTheme="majorHAnsi" w:hAnsiTheme="majorHAnsi" w:cstheme="majorHAnsi"/>
          <w:sz w:val="22"/>
          <w:szCs w:val="22"/>
        </w:rPr>
        <w:t>To re</w:t>
      </w:r>
      <w:r w:rsidR="00D270DA" w:rsidRPr="009B7882">
        <w:rPr>
          <w:rFonts w:asciiTheme="majorHAnsi" w:hAnsiTheme="majorHAnsi" w:cstheme="majorHAnsi"/>
          <w:sz w:val="22"/>
          <w:szCs w:val="22"/>
        </w:rPr>
        <w:t>quest that a student’s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be made available because 65 hours of instruction has accrued before 60 days have passed, please contact OWL Support </w:t>
      </w:r>
      <w:r w:rsidR="005C65F8" w:rsidRPr="009B7882">
        <w:rPr>
          <w:rFonts w:asciiTheme="majorHAnsi" w:hAnsiTheme="majorHAnsi" w:cstheme="majorHAnsi"/>
          <w:sz w:val="22"/>
          <w:szCs w:val="22"/>
        </w:rPr>
        <w:t xml:space="preserve">via the Send Message link on the MAPT homepage </w:t>
      </w:r>
      <w:r w:rsidRPr="009B7882">
        <w:rPr>
          <w:rFonts w:asciiTheme="majorHAnsi" w:hAnsiTheme="majorHAnsi" w:cstheme="majorHAnsi"/>
          <w:sz w:val="22"/>
          <w:szCs w:val="22"/>
        </w:rPr>
        <w:t>using a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test administrator account, and give the following information:</w:t>
      </w:r>
    </w:p>
    <w:p w14:paraId="6C4DEC13" w14:textId="77777777"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lastRenderedPageBreak/>
        <w:t>student’s first and last name</w:t>
      </w:r>
    </w:p>
    <w:p w14:paraId="04667A49" w14:textId="30E8D406"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t xml:space="preserve">student’s </w:t>
      </w:r>
      <w:r w:rsidR="00E0124E" w:rsidRPr="009B7882">
        <w:rPr>
          <w:rFonts w:asciiTheme="majorHAnsi" w:hAnsiTheme="majorHAnsi" w:cstheme="majorHAnsi"/>
          <w:sz w:val="22"/>
          <w:szCs w:val="22"/>
        </w:rPr>
        <w:t xml:space="preserve">LACES (MAPT) </w:t>
      </w:r>
      <w:r w:rsidRPr="009B7882">
        <w:rPr>
          <w:rFonts w:asciiTheme="majorHAnsi" w:hAnsiTheme="majorHAnsi" w:cstheme="majorHAnsi"/>
          <w:sz w:val="22"/>
          <w:szCs w:val="22"/>
        </w:rPr>
        <w:t>ID</w:t>
      </w:r>
    </w:p>
    <w:p w14:paraId="6A6DECDA" w14:textId="77777777"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t>site</w:t>
      </w:r>
    </w:p>
    <w:p w14:paraId="16245917" w14:textId="77777777"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t>hours of a</w:t>
      </w:r>
      <w:r w:rsidR="000641BF" w:rsidRPr="009B7882">
        <w:rPr>
          <w:rFonts w:asciiTheme="majorHAnsi" w:hAnsiTheme="majorHAnsi" w:cstheme="majorHAnsi"/>
          <w:sz w:val="22"/>
          <w:szCs w:val="22"/>
        </w:rPr>
        <w:t>ttendance</w:t>
      </w:r>
    </w:p>
    <w:p w14:paraId="0B7A7E6E" w14:textId="77777777"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t>p</w:t>
      </w:r>
      <w:r w:rsidR="000641BF" w:rsidRPr="009B7882">
        <w:rPr>
          <w:rFonts w:asciiTheme="majorHAnsi" w:hAnsiTheme="majorHAnsi" w:cstheme="majorHAnsi"/>
          <w:sz w:val="22"/>
          <w:szCs w:val="22"/>
        </w:rPr>
        <w:t>erson requesting the test reset</w:t>
      </w:r>
    </w:p>
    <w:p w14:paraId="755108D7" w14:textId="77777777"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t>e</w:t>
      </w:r>
      <w:r w:rsidR="000641BF" w:rsidRPr="009B7882">
        <w:rPr>
          <w:rFonts w:asciiTheme="majorHAnsi" w:hAnsiTheme="majorHAnsi" w:cstheme="majorHAnsi"/>
          <w:sz w:val="22"/>
          <w:szCs w:val="22"/>
        </w:rPr>
        <w:t>mail address of the person requesting the reset</w:t>
      </w:r>
      <w:r w:rsidR="00B67F77" w:rsidRPr="009B7882">
        <w:rPr>
          <w:rFonts w:asciiTheme="majorHAnsi" w:hAnsiTheme="majorHAnsi" w:cstheme="majorHAnsi"/>
          <w:sz w:val="22"/>
          <w:szCs w:val="22"/>
        </w:rPr>
        <w:t xml:space="preserve"> and</w:t>
      </w:r>
    </w:p>
    <w:p w14:paraId="40CD19DD" w14:textId="77777777" w:rsidR="000641BF" w:rsidRPr="009B7882" w:rsidRDefault="00D15674" w:rsidP="00EA5DD9">
      <w:pPr>
        <w:pStyle w:val="BodyText2"/>
        <w:numPr>
          <w:ilvl w:val="0"/>
          <w:numId w:val="49"/>
        </w:numPr>
        <w:jc w:val="left"/>
        <w:rPr>
          <w:rFonts w:asciiTheme="majorHAnsi" w:hAnsiTheme="majorHAnsi" w:cstheme="majorHAnsi"/>
          <w:sz w:val="22"/>
          <w:szCs w:val="22"/>
        </w:rPr>
      </w:pPr>
      <w:r w:rsidRPr="009B7882">
        <w:rPr>
          <w:rFonts w:asciiTheme="majorHAnsi" w:hAnsiTheme="majorHAnsi" w:cstheme="majorHAnsi"/>
          <w:sz w:val="22"/>
          <w:szCs w:val="22"/>
        </w:rPr>
        <w:t>r</w:t>
      </w:r>
      <w:r w:rsidR="000641BF" w:rsidRPr="009B7882">
        <w:rPr>
          <w:rFonts w:asciiTheme="majorHAnsi" w:hAnsiTheme="majorHAnsi" w:cstheme="majorHAnsi"/>
          <w:sz w:val="22"/>
          <w:szCs w:val="22"/>
        </w:rPr>
        <w:t>eason (e.g., student has 65+ hours of attended ho</w:t>
      </w:r>
      <w:r w:rsidR="00B67F77" w:rsidRPr="009B7882">
        <w:rPr>
          <w:rFonts w:asciiTheme="majorHAnsi" w:hAnsiTheme="majorHAnsi" w:cstheme="majorHAnsi"/>
          <w:sz w:val="22"/>
          <w:szCs w:val="22"/>
        </w:rPr>
        <w:t>urs and needs to be post-tested.</w:t>
      </w:r>
      <w:r w:rsidR="000641BF" w:rsidRPr="009B7882">
        <w:rPr>
          <w:rFonts w:asciiTheme="majorHAnsi" w:hAnsiTheme="majorHAnsi" w:cstheme="majorHAnsi"/>
          <w:sz w:val="22"/>
          <w:szCs w:val="22"/>
        </w:rPr>
        <w:t xml:space="preserve">  </w:t>
      </w:r>
    </w:p>
    <w:p w14:paraId="37F53F8F" w14:textId="77777777" w:rsidR="000641BF" w:rsidRPr="009B7882" w:rsidRDefault="000641BF" w:rsidP="009B7882">
      <w:pPr>
        <w:rPr>
          <w:rFonts w:asciiTheme="majorHAnsi" w:hAnsiTheme="majorHAnsi" w:cstheme="majorHAnsi"/>
        </w:rPr>
      </w:pPr>
    </w:p>
    <w:p w14:paraId="56942C96" w14:textId="77777777" w:rsidR="000641BF" w:rsidRPr="00B63B8C" w:rsidRDefault="000641BF" w:rsidP="00411A85">
      <w:pPr>
        <w:pStyle w:val="Heading2"/>
        <w:rPr>
          <w:color w:val="AD3B00"/>
          <w:sz w:val="28"/>
          <w:szCs w:val="28"/>
        </w:rPr>
      </w:pPr>
      <w:bookmarkStart w:id="22" w:name="_Toc407189272"/>
      <w:bookmarkStart w:id="23" w:name="_Toc235604536"/>
      <w:r w:rsidRPr="00B63B8C">
        <w:rPr>
          <w:color w:val="AD3B00"/>
          <w:sz w:val="28"/>
          <w:szCs w:val="28"/>
        </w:rPr>
        <w:t>Following Test Administration Procedures</w:t>
      </w:r>
      <w:bookmarkEnd w:id="22"/>
      <w:bookmarkEnd w:id="23"/>
    </w:p>
    <w:p w14:paraId="691134D9" w14:textId="77777777" w:rsidR="000641BF" w:rsidRPr="009B7882" w:rsidRDefault="000641BF" w:rsidP="009B7882">
      <w:pPr>
        <w:pStyle w:val="BodyText2"/>
        <w:ind w:firstLine="0"/>
        <w:jc w:val="left"/>
        <w:rPr>
          <w:rFonts w:asciiTheme="majorHAnsi" w:hAnsiTheme="majorHAnsi" w:cstheme="majorHAnsi"/>
          <w:b/>
          <w:bCs/>
          <w:sz w:val="22"/>
          <w:szCs w:val="22"/>
        </w:rPr>
      </w:pPr>
      <w:r w:rsidRPr="009B7882">
        <w:rPr>
          <w:rFonts w:asciiTheme="majorHAnsi" w:hAnsiTheme="majorHAnsi" w:cstheme="majorHAnsi"/>
          <w:sz w:val="22"/>
          <w:szCs w:val="22"/>
        </w:rPr>
        <w:t xml:space="preserve">Test administrators must follow the test directions in the </w:t>
      </w:r>
      <w:r w:rsidR="00D14BC1" w:rsidRPr="009B7882">
        <w:rPr>
          <w:rFonts w:asciiTheme="majorHAnsi" w:hAnsiTheme="majorHAnsi" w:cstheme="majorHAnsi"/>
          <w:i/>
          <w:sz w:val="22"/>
          <w:szCs w:val="22"/>
        </w:rPr>
        <w:t xml:space="preserve">MAPT-CCR </w:t>
      </w:r>
      <w:r w:rsidRPr="009B7882">
        <w:rPr>
          <w:rFonts w:asciiTheme="majorHAnsi" w:hAnsiTheme="majorHAnsi" w:cstheme="majorHAnsi"/>
          <w:i/>
          <w:sz w:val="22"/>
          <w:szCs w:val="22"/>
        </w:rPr>
        <w:t>Teacher and Test Administrator Manual</w:t>
      </w:r>
      <w:r w:rsidR="00B67F77" w:rsidRPr="009B7882">
        <w:rPr>
          <w:rFonts w:asciiTheme="majorHAnsi" w:hAnsiTheme="majorHAnsi" w:cstheme="majorHAnsi"/>
          <w:sz w:val="22"/>
          <w:szCs w:val="22"/>
        </w:rPr>
        <w:t xml:space="preserve">, accessible, </w:t>
      </w:r>
      <w:r w:rsidRPr="009B7882">
        <w:rPr>
          <w:rFonts w:asciiTheme="majorHAnsi" w:hAnsiTheme="majorHAnsi" w:cstheme="majorHAnsi"/>
          <w:sz w:val="22"/>
          <w:szCs w:val="22"/>
        </w:rPr>
        <w:t>with the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materials</w:t>
      </w:r>
      <w:r w:rsidR="00B67F77" w:rsidRPr="009B7882">
        <w:rPr>
          <w:rFonts w:asciiTheme="majorHAnsi" w:hAnsiTheme="majorHAnsi" w:cstheme="majorHAnsi"/>
          <w:sz w:val="22"/>
          <w:szCs w:val="22"/>
        </w:rPr>
        <w:t>,</w:t>
      </w:r>
      <w:r w:rsidRPr="009B7882">
        <w:rPr>
          <w:rFonts w:asciiTheme="majorHAnsi" w:hAnsiTheme="majorHAnsi" w:cstheme="majorHAnsi"/>
          <w:sz w:val="22"/>
          <w:szCs w:val="22"/>
        </w:rPr>
        <w:t xml:space="preserve"> at </w:t>
      </w:r>
      <w:hyperlink r:id="rId18" w:history="1">
        <w:r w:rsidRPr="009B7882">
          <w:rPr>
            <w:rStyle w:val="Hyperlink"/>
            <w:rFonts w:asciiTheme="majorHAnsi" w:hAnsiTheme="majorHAnsi" w:cstheme="majorHAnsi"/>
            <w:sz w:val="22"/>
            <w:szCs w:val="22"/>
          </w:rPr>
          <w:t>http://www.doe.mass.edu/acls/assessment</w:t>
        </w:r>
      </w:hyperlink>
      <w:r w:rsidRPr="009B7882">
        <w:rPr>
          <w:rFonts w:asciiTheme="majorHAnsi" w:hAnsiTheme="majorHAnsi" w:cstheme="majorHAnsi"/>
          <w:sz w:val="22"/>
          <w:szCs w:val="22"/>
        </w:rPr>
        <w:t>.</w:t>
      </w:r>
    </w:p>
    <w:p w14:paraId="54256669" w14:textId="77777777" w:rsidR="000641BF" w:rsidRPr="009B7882" w:rsidRDefault="000641BF" w:rsidP="009B7882">
      <w:pPr>
        <w:pStyle w:val="BodyText2"/>
        <w:ind w:firstLine="0"/>
        <w:jc w:val="left"/>
        <w:rPr>
          <w:rFonts w:asciiTheme="majorHAnsi" w:hAnsiTheme="majorHAnsi" w:cstheme="majorHAnsi"/>
          <w:sz w:val="22"/>
          <w:szCs w:val="22"/>
        </w:rPr>
      </w:pPr>
    </w:p>
    <w:p w14:paraId="39D6B478" w14:textId="77777777"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In order for test administrators to be familiar with the test, they must take the Reading and Math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w:t>
      </w:r>
      <w:r w:rsidRPr="009B7882">
        <w:rPr>
          <w:rFonts w:asciiTheme="majorHAnsi" w:hAnsiTheme="majorHAnsi" w:cstheme="majorHAnsi"/>
          <w:i/>
          <w:sz w:val="22"/>
          <w:szCs w:val="22"/>
        </w:rPr>
        <w:t>Sample Questions</w:t>
      </w:r>
      <w:r w:rsidRPr="009B7882">
        <w:rPr>
          <w:rFonts w:asciiTheme="majorHAnsi" w:hAnsiTheme="majorHAnsi" w:cstheme="majorHAnsi"/>
          <w:sz w:val="22"/>
          <w:szCs w:val="22"/>
        </w:rPr>
        <w:t xml:space="preserve"> and </w:t>
      </w:r>
      <w:r w:rsidRPr="009B7882">
        <w:rPr>
          <w:rFonts w:asciiTheme="majorHAnsi" w:hAnsiTheme="majorHAnsi" w:cstheme="majorHAnsi"/>
          <w:i/>
          <w:sz w:val="22"/>
          <w:szCs w:val="22"/>
        </w:rPr>
        <w:t>Practice Test</w:t>
      </w:r>
      <w:r w:rsidRPr="009B7882">
        <w:rPr>
          <w:rFonts w:asciiTheme="majorHAnsi" w:hAnsiTheme="majorHAnsi" w:cstheme="majorHAnsi"/>
          <w:sz w:val="22"/>
          <w:szCs w:val="22"/>
        </w:rPr>
        <w:t xml:space="preserve"> themselves before giving the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to learners. </w:t>
      </w:r>
    </w:p>
    <w:p w14:paraId="7CD62FC3" w14:textId="77777777" w:rsidR="009C5010" w:rsidRPr="009B7882" w:rsidRDefault="009C5010" w:rsidP="009B7882">
      <w:pPr>
        <w:rPr>
          <w:rFonts w:asciiTheme="majorHAnsi" w:hAnsiTheme="majorHAnsi" w:cstheme="majorHAnsi"/>
          <w:sz w:val="22"/>
          <w:szCs w:val="22"/>
        </w:rPr>
      </w:pPr>
    </w:p>
    <w:p w14:paraId="75D6F77B" w14:textId="77777777" w:rsidR="00EA5DD9" w:rsidRDefault="009C5010" w:rsidP="00411A85">
      <w:pPr>
        <w:rPr>
          <w:rFonts w:asciiTheme="majorHAnsi" w:hAnsiTheme="majorHAnsi" w:cstheme="majorHAnsi"/>
          <w:sz w:val="22"/>
          <w:szCs w:val="22"/>
        </w:rPr>
      </w:pPr>
      <w:r w:rsidRPr="009B7882">
        <w:rPr>
          <w:rFonts w:asciiTheme="majorHAnsi" w:hAnsiTheme="majorHAnsi" w:cstheme="majorHAnsi"/>
          <w:sz w:val="22"/>
          <w:szCs w:val="22"/>
        </w:rPr>
        <w:t>Certified test administrators can administer the MAPT-CCR to their own student</w:t>
      </w:r>
      <w:r w:rsidR="00EA5DD9">
        <w:rPr>
          <w:rFonts w:asciiTheme="majorHAnsi" w:hAnsiTheme="majorHAnsi" w:cstheme="majorHAnsi"/>
          <w:sz w:val="22"/>
          <w:szCs w:val="22"/>
        </w:rPr>
        <w:t>s</w:t>
      </w:r>
      <w:r w:rsidRPr="009B7882">
        <w:rPr>
          <w:rFonts w:asciiTheme="majorHAnsi" w:hAnsiTheme="majorHAnsi" w:cstheme="majorHAnsi"/>
          <w:sz w:val="22"/>
          <w:szCs w:val="22"/>
        </w:rPr>
        <w:t>.</w:t>
      </w:r>
    </w:p>
    <w:p w14:paraId="5EF08CA8" w14:textId="6BDC19CE" w:rsidR="00C8296D" w:rsidRPr="00411A85" w:rsidRDefault="009C5010" w:rsidP="00411A85">
      <w:pPr>
        <w:rPr>
          <w:rFonts w:asciiTheme="majorHAnsi" w:hAnsiTheme="majorHAnsi" w:cstheme="majorHAnsi"/>
          <w:sz w:val="22"/>
          <w:szCs w:val="22"/>
        </w:rPr>
      </w:pPr>
      <w:r w:rsidRPr="009B7882">
        <w:rPr>
          <w:rFonts w:asciiTheme="majorHAnsi" w:hAnsiTheme="majorHAnsi" w:cstheme="majorHAnsi"/>
          <w:sz w:val="22"/>
          <w:szCs w:val="22"/>
        </w:rPr>
        <w:t xml:space="preserve"> </w:t>
      </w:r>
      <w:bookmarkStart w:id="24" w:name="_Toc407189274"/>
    </w:p>
    <w:p w14:paraId="0446887C" w14:textId="4CAB33D7" w:rsidR="000641BF" w:rsidRPr="00B63B8C" w:rsidRDefault="009C570D" w:rsidP="009B7882">
      <w:pPr>
        <w:pStyle w:val="Heading2"/>
        <w:rPr>
          <w:rFonts w:cstheme="majorHAnsi"/>
          <w:color w:val="AD3B00"/>
          <w:sz w:val="28"/>
          <w:szCs w:val="28"/>
        </w:rPr>
      </w:pPr>
      <w:bookmarkStart w:id="25" w:name="_Toc235604537"/>
      <w:r w:rsidRPr="00B63B8C">
        <w:rPr>
          <w:rFonts w:cstheme="majorHAnsi"/>
          <w:color w:val="AD3B00"/>
          <w:sz w:val="28"/>
          <w:szCs w:val="28"/>
        </w:rPr>
        <w:t xml:space="preserve">LACES (MAPT) </w:t>
      </w:r>
      <w:r w:rsidR="000641BF" w:rsidRPr="00B63B8C">
        <w:rPr>
          <w:rFonts w:cstheme="majorHAnsi"/>
          <w:color w:val="AD3B00"/>
          <w:sz w:val="28"/>
          <w:szCs w:val="28"/>
        </w:rPr>
        <w:t>IDs / MAPT</w:t>
      </w:r>
      <w:r w:rsidR="00D14BC1" w:rsidRPr="00B63B8C">
        <w:rPr>
          <w:rFonts w:cstheme="majorHAnsi"/>
          <w:color w:val="AD3B00"/>
          <w:sz w:val="28"/>
          <w:szCs w:val="28"/>
        </w:rPr>
        <w:t>-CCR</w:t>
      </w:r>
      <w:r w:rsidR="000641BF" w:rsidRPr="00B63B8C">
        <w:rPr>
          <w:rFonts w:cstheme="majorHAnsi"/>
          <w:color w:val="AD3B00"/>
          <w:sz w:val="28"/>
          <w:szCs w:val="28"/>
        </w:rPr>
        <w:t xml:space="preserve"> Logins</w:t>
      </w:r>
      <w:bookmarkEnd w:id="24"/>
      <w:bookmarkEnd w:id="25"/>
    </w:p>
    <w:p w14:paraId="2DFA4AEA" w14:textId="77777777" w:rsidR="00A01B65"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 xml:space="preserve">Programs must ensure that learners have only one </w:t>
      </w:r>
      <w:r w:rsidR="009C570D" w:rsidRPr="009B7882">
        <w:rPr>
          <w:rFonts w:asciiTheme="majorHAnsi" w:hAnsiTheme="majorHAnsi" w:cstheme="majorHAnsi"/>
          <w:sz w:val="22"/>
          <w:szCs w:val="22"/>
        </w:rPr>
        <w:t xml:space="preserve">LACES (MAPT) </w:t>
      </w:r>
      <w:r w:rsidRPr="009B7882">
        <w:rPr>
          <w:rFonts w:asciiTheme="majorHAnsi" w:hAnsiTheme="majorHAnsi" w:cstheme="majorHAnsi"/>
          <w:sz w:val="22"/>
          <w:szCs w:val="22"/>
        </w:rPr>
        <w:t>ID to log into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If there is more than one </w:t>
      </w:r>
      <w:r w:rsidR="009C570D" w:rsidRPr="009B7882">
        <w:rPr>
          <w:rFonts w:asciiTheme="majorHAnsi" w:hAnsiTheme="majorHAnsi" w:cstheme="majorHAnsi"/>
          <w:sz w:val="22"/>
          <w:szCs w:val="22"/>
        </w:rPr>
        <w:t xml:space="preserve">LACES (MAPT) </w:t>
      </w:r>
      <w:r w:rsidRPr="009B7882">
        <w:rPr>
          <w:rFonts w:asciiTheme="majorHAnsi" w:hAnsiTheme="majorHAnsi" w:cstheme="majorHAnsi"/>
          <w:sz w:val="22"/>
          <w:szCs w:val="22"/>
        </w:rPr>
        <w:t xml:space="preserve">ID, test results from previous dates will no longer be associated with the learners’ current test scores. </w:t>
      </w:r>
      <w:r w:rsidR="00A01B65" w:rsidRPr="009B7882">
        <w:rPr>
          <w:rFonts w:asciiTheme="majorHAnsi" w:hAnsiTheme="majorHAnsi" w:cstheme="majorHAnsi"/>
          <w:sz w:val="22"/>
          <w:szCs w:val="22"/>
        </w:rPr>
        <w:t xml:space="preserve">To the extent possible, programs should avoid creating new LACES accounts for students who are already in LACES, in the current program or a previous program.  </w:t>
      </w:r>
    </w:p>
    <w:p w14:paraId="53E9088F" w14:textId="77777777" w:rsidR="00A01B65" w:rsidRPr="009B7882" w:rsidRDefault="00A01B65" w:rsidP="009B7882">
      <w:pPr>
        <w:rPr>
          <w:rFonts w:asciiTheme="majorHAnsi" w:hAnsiTheme="majorHAnsi" w:cstheme="majorHAnsi"/>
          <w:sz w:val="22"/>
          <w:szCs w:val="22"/>
        </w:rPr>
      </w:pPr>
    </w:p>
    <w:p w14:paraId="66660710" w14:textId="17F0B947" w:rsidR="00097C64"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 xml:space="preserve">If test administrators give learners their </w:t>
      </w:r>
      <w:r w:rsidR="009C570D" w:rsidRPr="009B7882">
        <w:rPr>
          <w:rFonts w:asciiTheme="majorHAnsi" w:hAnsiTheme="majorHAnsi" w:cstheme="majorHAnsi"/>
          <w:sz w:val="22"/>
          <w:szCs w:val="22"/>
        </w:rPr>
        <w:t xml:space="preserve">LACES (MAPT) </w:t>
      </w:r>
      <w:r w:rsidRPr="009B7882">
        <w:rPr>
          <w:rFonts w:asciiTheme="majorHAnsi" w:hAnsiTheme="majorHAnsi" w:cstheme="majorHAnsi"/>
          <w:sz w:val="22"/>
          <w:szCs w:val="22"/>
        </w:rPr>
        <w:t>IDs for logging into the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test administrators must ensure the </w:t>
      </w:r>
      <w:r w:rsidR="009C570D" w:rsidRPr="009B7882">
        <w:rPr>
          <w:rFonts w:asciiTheme="majorHAnsi" w:hAnsiTheme="majorHAnsi" w:cstheme="majorHAnsi"/>
          <w:sz w:val="22"/>
          <w:szCs w:val="22"/>
        </w:rPr>
        <w:t xml:space="preserve">LACES (MAPT) </w:t>
      </w:r>
      <w:r w:rsidRPr="009B7882">
        <w:rPr>
          <w:rFonts w:asciiTheme="majorHAnsi" w:hAnsiTheme="majorHAnsi" w:cstheme="majorHAnsi"/>
          <w:sz w:val="22"/>
          <w:szCs w:val="22"/>
        </w:rPr>
        <w:t xml:space="preserve">IDs and passwords are collected back before learners leave the testing room. </w:t>
      </w:r>
      <w:r w:rsidR="00A940E0" w:rsidRPr="009B7882">
        <w:rPr>
          <w:rFonts w:asciiTheme="majorHAnsi" w:hAnsiTheme="majorHAnsi" w:cstheme="majorHAnsi"/>
          <w:sz w:val="22"/>
          <w:szCs w:val="22"/>
        </w:rPr>
        <w:t xml:space="preserve">Learners must be reminded that they cannot access OWL outside of program hours without the supervision of program staff, either in-person or from a non-program space. </w:t>
      </w:r>
      <w:r w:rsidRPr="009B7882">
        <w:rPr>
          <w:rFonts w:asciiTheme="majorHAnsi" w:hAnsiTheme="majorHAnsi" w:cstheme="majorHAnsi"/>
          <w:sz w:val="22"/>
          <w:szCs w:val="22"/>
        </w:rPr>
        <w:t>Learners must not h</w:t>
      </w:r>
      <w:r w:rsidR="00D14BC1" w:rsidRPr="009B7882">
        <w:rPr>
          <w:rFonts w:asciiTheme="majorHAnsi" w:hAnsiTheme="majorHAnsi" w:cstheme="majorHAnsi"/>
          <w:sz w:val="22"/>
          <w:szCs w:val="22"/>
        </w:rPr>
        <w:t xml:space="preserve">ave access to each other’s </w:t>
      </w:r>
      <w:r w:rsidR="009C570D" w:rsidRPr="009B7882">
        <w:rPr>
          <w:rFonts w:asciiTheme="majorHAnsi" w:hAnsiTheme="majorHAnsi" w:cstheme="majorHAnsi"/>
          <w:sz w:val="22"/>
          <w:szCs w:val="22"/>
        </w:rPr>
        <w:t xml:space="preserve">LACES (MAPT) </w:t>
      </w:r>
      <w:r w:rsidRPr="009B7882">
        <w:rPr>
          <w:rFonts w:asciiTheme="majorHAnsi" w:hAnsiTheme="majorHAnsi" w:cstheme="majorHAnsi"/>
          <w:sz w:val="22"/>
          <w:szCs w:val="22"/>
        </w:rPr>
        <w:t xml:space="preserve">IDs. </w:t>
      </w:r>
    </w:p>
    <w:p w14:paraId="284F726F" w14:textId="77777777" w:rsidR="00D72421" w:rsidRPr="009B7882" w:rsidRDefault="00D72421" w:rsidP="009B7882">
      <w:pPr>
        <w:rPr>
          <w:rFonts w:asciiTheme="majorHAnsi" w:hAnsiTheme="majorHAnsi" w:cstheme="majorHAnsi"/>
          <w:b/>
          <w:i/>
          <w:sz w:val="22"/>
          <w:szCs w:val="22"/>
        </w:rPr>
      </w:pPr>
      <w:bookmarkStart w:id="26" w:name="_Toc407189275"/>
    </w:p>
    <w:p w14:paraId="273C4457" w14:textId="4B4B7189" w:rsidR="000641BF" w:rsidRPr="00B63B8C" w:rsidRDefault="000641BF" w:rsidP="009B7882">
      <w:pPr>
        <w:pStyle w:val="Heading2"/>
        <w:rPr>
          <w:rFonts w:cstheme="majorHAnsi"/>
          <w:color w:val="AD3B00"/>
          <w:sz w:val="28"/>
          <w:szCs w:val="28"/>
        </w:rPr>
      </w:pPr>
      <w:bookmarkStart w:id="27" w:name="_Toc235604538"/>
      <w:r w:rsidRPr="00B63B8C">
        <w:rPr>
          <w:rFonts w:cstheme="majorHAnsi"/>
          <w:color w:val="AD3B00"/>
          <w:sz w:val="28"/>
          <w:szCs w:val="28"/>
        </w:rPr>
        <w:t>MAPT</w:t>
      </w:r>
      <w:r w:rsidR="00D14BC1" w:rsidRPr="00B63B8C">
        <w:rPr>
          <w:rFonts w:cstheme="majorHAnsi"/>
          <w:color w:val="AD3B00"/>
          <w:sz w:val="28"/>
          <w:szCs w:val="28"/>
        </w:rPr>
        <w:t>-CCR</w:t>
      </w:r>
      <w:r w:rsidRPr="00B63B8C">
        <w:rPr>
          <w:rFonts w:cstheme="majorHAnsi"/>
          <w:color w:val="AD3B00"/>
          <w:sz w:val="28"/>
          <w:szCs w:val="28"/>
        </w:rPr>
        <w:t xml:space="preserve"> Sample Questions and Practice Tests</w:t>
      </w:r>
      <w:bookmarkEnd w:id="26"/>
      <w:bookmarkEnd w:id="27"/>
      <w:r w:rsidRPr="00B63B8C">
        <w:rPr>
          <w:rFonts w:cstheme="majorHAnsi"/>
          <w:color w:val="AD3B00"/>
          <w:sz w:val="28"/>
          <w:szCs w:val="28"/>
        </w:rPr>
        <w:t xml:space="preserve"> </w:t>
      </w:r>
    </w:p>
    <w:p w14:paraId="539763C4" w14:textId="6FCA2B95"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Learners are required to complete the Sample Questions the first time they take the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to ensure they understand the test directions and can successfully use test components (e.g., the embedded calculator). After the </w:t>
      </w:r>
      <w:r w:rsidR="00BF6DDF" w:rsidRPr="009B7882">
        <w:rPr>
          <w:rFonts w:asciiTheme="majorHAnsi" w:hAnsiTheme="majorHAnsi" w:cstheme="majorHAnsi"/>
          <w:sz w:val="22"/>
          <w:szCs w:val="22"/>
        </w:rPr>
        <w:t>first-time</w:t>
      </w:r>
      <w:r w:rsidRPr="009B7882">
        <w:rPr>
          <w:rFonts w:asciiTheme="majorHAnsi" w:hAnsiTheme="majorHAnsi" w:cstheme="majorHAnsi"/>
          <w:sz w:val="22"/>
          <w:szCs w:val="22"/>
        </w:rPr>
        <w:t xml:space="preserve"> learners take the test, program staff and learners may decide if learners would benefit by completing the Sample Questions again the next time the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is taken. </w:t>
      </w:r>
    </w:p>
    <w:p w14:paraId="71DB3ECD" w14:textId="77777777" w:rsidR="000641BF" w:rsidRPr="009B7882" w:rsidRDefault="000641BF" w:rsidP="009B7882">
      <w:pPr>
        <w:rPr>
          <w:rFonts w:asciiTheme="majorHAnsi" w:hAnsiTheme="majorHAnsi" w:cstheme="majorHAnsi"/>
          <w:sz w:val="22"/>
          <w:szCs w:val="22"/>
        </w:rPr>
      </w:pPr>
    </w:p>
    <w:p w14:paraId="03052E32" w14:textId="77777777" w:rsidR="000641BF"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 xml:space="preserve">It is optional </w:t>
      </w:r>
      <w:r w:rsidR="00503B17" w:rsidRPr="009B7882">
        <w:rPr>
          <w:rFonts w:asciiTheme="majorHAnsi" w:hAnsiTheme="majorHAnsi" w:cstheme="majorHAnsi"/>
          <w:sz w:val="22"/>
          <w:szCs w:val="22"/>
        </w:rPr>
        <w:t xml:space="preserve">- </w:t>
      </w:r>
      <w:r w:rsidRPr="009B7882">
        <w:rPr>
          <w:rFonts w:asciiTheme="majorHAnsi" w:hAnsiTheme="majorHAnsi" w:cstheme="majorHAnsi"/>
          <w:sz w:val="22"/>
          <w:szCs w:val="22"/>
        </w:rPr>
        <w:t xml:space="preserve">though encouraged </w:t>
      </w:r>
      <w:r w:rsidR="00503B17" w:rsidRPr="009B7882">
        <w:rPr>
          <w:rFonts w:asciiTheme="majorHAnsi" w:hAnsiTheme="majorHAnsi" w:cstheme="majorHAnsi"/>
          <w:sz w:val="22"/>
          <w:szCs w:val="22"/>
        </w:rPr>
        <w:t xml:space="preserve">- </w:t>
      </w:r>
      <w:r w:rsidRPr="009B7882">
        <w:rPr>
          <w:rFonts w:asciiTheme="majorHAnsi" w:hAnsiTheme="majorHAnsi" w:cstheme="majorHAnsi"/>
          <w:sz w:val="22"/>
          <w:szCs w:val="22"/>
        </w:rPr>
        <w:t xml:space="preserve">for learners to take the Computer Basics (which includes navigating the test) and Practice Questions. Practice tests are not required </w:t>
      </w:r>
      <w:r w:rsidR="00D15674" w:rsidRPr="009B7882">
        <w:rPr>
          <w:rFonts w:asciiTheme="majorHAnsi" w:hAnsiTheme="majorHAnsi" w:cstheme="majorHAnsi"/>
          <w:sz w:val="22"/>
          <w:szCs w:val="22"/>
        </w:rPr>
        <w:t>but are recommended for students</w:t>
      </w:r>
      <w:r w:rsidRPr="009B7882">
        <w:rPr>
          <w:rFonts w:asciiTheme="majorHAnsi" w:hAnsiTheme="majorHAnsi" w:cstheme="majorHAnsi"/>
          <w:sz w:val="22"/>
          <w:szCs w:val="22"/>
        </w:rPr>
        <w:t>.</w:t>
      </w:r>
    </w:p>
    <w:p w14:paraId="78C9E10B" w14:textId="77777777" w:rsidR="00C34426" w:rsidRPr="009B7882" w:rsidRDefault="00C34426" w:rsidP="009B7882">
      <w:pPr>
        <w:rPr>
          <w:rFonts w:asciiTheme="majorHAnsi" w:hAnsiTheme="majorHAnsi" w:cstheme="majorHAnsi"/>
          <w:b/>
          <w:i/>
          <w:sz w:val="22"/>
          <w:szCs w:val="22"/>
        </w:rPr>
      </w:pPr>
      <w:bookmarkStart w:id="28" w:name="_Toc407189276"/>
    </w:p>
    <w:p w14:paraId="73CB5BA1" w14:textId="77777777" w:rsidR="000641BF" w:rsidRPr="00B63B8C" w:rsidRDefault="000641BF" w:rsidP="009B7882">
      <w:pPr>
        <w:pStyle w:val="Heading2"/>
        <w:rPr>
          <w:rFonts w:cstheme="majorHAnsi"/>
          <w:color w:val="AD3B00"/>
          <w:sz w:val="28"/>
          <w:szCs w:val="28"/>
        </w:rPr>
      </w:pPr>
      <w:bookmarkStart w:id="29" w:name="_Toc235604539"/>
      <w:r w:rsidRPr="00B63B8C">
        <w:rPr>
          <w:rFonts w:cstheme="majorHAnsi"/>
          <w:color w:val="AD3B00"/>
          <w:sz w:val="28"/>
          <w:szCs w:val="28"/>
        </w:rPr>
        <w:t>Logging into the Test</w:t>
      </w:r>
      <w:bookmarkEnd w:id="28"/>
      <w:bookmarkEnd w:id="29"/>
    </w:p>
    <w:p w14:paraId="1250F37B" w14:textId="77777777" w:rsidR="00FF63AF" w:rsidRPr="009B7882" w:rsidRDefault="00B00134" w:rsidP="009B7882">
      <w:pPr>
        <w:pStyle w:val="NormalWeb"/>
        <w:rPr>
          <w:rFonts w:asciiTheme="majorHAnsi" w:hAnsiTheme="majorHAnsi" w:cstheme="majorHAnsi"/>
          <w:sz w:val="22"/>
          <w:szCs w:val="22"/>
        </w:rPr>
      </w:pPr>
      <w:r w:rsidRPr="009B7882">
        <w:rPr>
          <w:rFonts w:asciiTheme="majorHAnsi" w:hAnsiTheme="majorHAnsi" w:cstheme="majorHAnsi"/>
          <w:sz w:val="22"/>
          <w:szCs w:val="22"/>
        </w:rPr>
        <w:t xml:space="preserve">For ABE programs, use the following link: </w:t>
      </w:r>
      <w:hyperlink r:id="rId19" w:history="1">
        <w:r w:rsidRPr="009B7882">
          <w:rPr>
            <w:rStyle w:val="Hyperlink"/>
            <w:rFonts w:asciiTheme="majorHAnsi" w:hAnsiTheme="majorHAnsi" w:cstheme="majorHAnsi"/>
            <w:sz w:val="22"/>
            <w:szCs w:val="22"/>
          </w:rPr>
          <w:t>http://mapt-ccr.owl.umass.edu/start</w:t>
        </w:r>
      </w:hyperlink>
      <w:r w:rsidR="00FF63AF" w:rsidRPr="009B7882">
        <w:rPr>
          <w:rFonts w:asciiTheme="majorHAnsi" w:hAnsiTheme="majorHAnsi" w:cstheme="majorHAnsi"/>
          <w:sz w:val="22"/>
          <w:szCs w:val="22"/>
        </w:rPr>
        <w:t xml:space="preserve">. </w:t>
      </w:r>
    </w:p>
    <w:p w14:paraId="0FE4437D" w14:textId="4588206E" w:rsidR="00FF63AF" w:rsidRPr="009B7882" w:rsidRDefault="00FF63AF" w:rsidP="009B7882">
      <w:pPr>
        <w:pStyle w:val="NormalWeb"/>
        <w:rPr>
          <w:rFonts w:asciiTheme="majorHAnsi" w:hAnsiTheme="majorHAnsi" w:cstheme="majorHAnsi"/>
          <w:sz w:val="22"/>
          <w:szCs w:val="22"/>
        </w:rPr>
      </w:pPr>
      <w:r w:rsidRPr="009B7882">
        <w:rPr>
          <w:rFonts w:asciiTheme="majorHAnsi" w:hAnsiTheme="majorHAnsi" w:cstheme="majorHAnsi"/>
          <w:sz w:val="22"/>
          <w:szCs w:val="22"/>
        </w:rPr>
        <w:t xml:space="preserve">For </w:t>
      </w:r>
      <w:r w:rsidRPr="009B7882">
        <w:rPr>
          <w:rFonts w:asciiTheme="majorHAnsi" w:hAnsiTheme="majorHAnsi" w:cstheme="majorHAnsi"/>
          <w:b/>
          <w:bCs/>
          <w:i/>
          <w:iCs/>
          <w:sz w:val="22"/>
          <w:szCs w:val="22"/>
        </w:rPr>
        <w:t>correctional facilities only</w:t>
      </w:r>
      <w:r w:rsidRPr="009B7882">
        <w:rPr>
          <w:rFonts w:asciiTheme="majorHAnsi" w:hAnsiTheme="majorHAnsi" w:cstheme="majorHAnsi"/>
          <w:sz w:val="22"/>
          <w:szCs w:val="22"/>
        </w:rPr>
        <w:t xml:space="preserve">, use the following link: </w:t>
      </w:r>
      <w:hyperlink r:id="rId20" w:history="1">
        <w:r w:rsidRPr="009B7882">
          <w:rPr>
            <w:rStyle w:val="Hyperlink"/>
            <w:rFonts w:asciiTheme="majorHAnsi" w:hAnsiTheme="majorHAnsi" w:cstheme="majorHAnsi"/>
            <w:sz w:val="22"/>
            <w:szCs w:val="22"/>
          </w:rPr>
          <w:t>http://mapt-ccr-cf.owl.umass.edu/start</w:t>
        </w:r>
      </w:hyperlink>
    </w:p>
    <w:p w14:paraId="0ECBC069" w14:textId="77777777" w:rsidR="000641BF" w:rsidRPr="00B63B8C" w:rsidRDefault="000641BF" w:rsidP="009B7882">
      <w:pPr>
        <w:pStyle w:val="Heading2"/>
        <w:rPr>
          <w:rFonts w:cstheme="majorHAnsi"/>
          <w:color w:val="AD3B00"/>
          <w:sz w:val="28"/>
          <w:szCs w:val="28"/>
        </w:rPr>
      </w:pPr>
      <w:bookmarkStart w:id="30" w:name="_Toc407189277"/>
      <w:bookmarkStart w:id="31" w:name="_Toc235604540"/>
      <w:r w:rsidRPr="00B63B8C">
        <w:rPr>
          <w:rFonts w:cstheme="majorHAnsi"/>
          <w:color w:val="AD3B00"/>
          <w:sz w:val="28"/>
          <w:szCs w:val="28"/>
        </w:rPr>
        <w:lastRenderedPageBreak/>
        <w:t>Time Frame for Completing MAPT</w:t>
      </w:r>
      <w:r w:rsidR="00D14BC1" w:rsidRPr="00B63B8C">
        <w:rPr>
          <w:rFonts w:cstheme="majorHAnsi"/>
          <w:color w:val="AD3B00"/>
          <w:sz w:val="28"/>
          <w:szCs w:val="28"/>
        </w:rPr>
        <w:t>-CCR</w:t>
      </w:r>
      <w:r w:rsidRPr="00B63B8C">
        <w:rPr>
          <w:rFonts w:cstheme="majorHAnsi"/>
          <w:color w:val="AD3B00"/>
          <w:sz w:val="28"/>
          <w:szCs w:val="28"/>
        </w:rPr>
        <w:t xml:space="preserve"> Tests</w:t>
      </w:r>
      <w:bookmarkEnd w:id="30"/>
      <w:bookmarkEnd w:id="31"/>
      <w:r w:rsidRPr="00B63B8C">
        <w:rPr>
          <w:rFonts w:cstheme="majorHAnsi"/>
          <w:color w:val="AD3B00"/>
          <w:sz w:val="28"/>
          <w:szCs w:val="28"/>
        </w:rPr>
        <w:t xml:space="preserve"> </w:t>
      </w:r>
    </w:p>
    <w:p w14:paraId="7B41AF2D" w14:textId="0C575675" w:rsidR="000641BF" w:rsidRPr="009B7882" w:rsidRDefault="00D15674" w:rsidP="009B7882">
      <w:pPr>
        <w:rPr>
          <w:rFonts w:asciiTheme="majorHAnsi" w:hAnsiTheme="majorHAnsi" w:cstheme="majorHAnsi"/>
          <w:sz w:val="22"/>
          <w:szCs w:val="22"/>
        </w:rPr>
      </w:pPr>
      <w:r w:rsidRPr="009B7882">
        <w:rPr>
          <w:rFonts w:asciiTheme="majorHAnsi" w:hAnsiTheme="majorHAnsi" w:cstheme="majorHAnsi"/>
          <w:sz w:val="22"/>
          <w:szCs w:val="22"/>
        </w:rPr>
        <w:t>Most students</w:t>
      </w:r>
      <w:r w:rsidR="000641BF" w:rsidRPr="009B7882">
        <w:rPr>
          <w:rFonts w:asciiTheme="majorHAnsi" w:hAnsiTheme="majorHAnsi" w:cstheme="majorHAnsi"/>
          <w:sz w:val="22"/>
          <w:szCs w:val="22"/>
        </w:rPr>
        <w:t xml:space="preserve"> complete the 40 questions in the MAPT</w:t>
      </w:r>
      <w:r w:rsidR="00D14BC1" w:rsidRPr="009B7882">
        <w:rPr>
          <w:rFonts w:asciiTheme="majorHAnsi" w:hAnsiTheme="majorHAnsi" w:cstheme="majorHAnsi"/>
          <w:sz w:val="22"/>
          <w:szCs w:val="22"/>
        </w:rPr>
        <w:t>-CCR</w:t>
      </w:r>
      <w:r w:rsidR="000641BF" w:rsidRPr="009B7882">
        <w:rPr>
          <w:rFonts w:asciiTheme="majorHAnsi" w:hAnsiTheme="majorHAnsi" w:cstheme="majorHAnsi"/>
          <w:sz w:val="22"/>
          <w:szCs w:val="22"/>
        </w:rPr>
        <w:t xml:space="preserve"> for Math or Reading in 60-70 </w:t>
      </w:r>
      <w:r w:rsidR="00BF6DDF" w:rsidRPr="009B7882">
        <w:rPr>
          <w:rFonts w:asciiTheme="majorHAnsi" w:hAnsiTheme="majorHAnsi" w:cstheme="majorHAnsi"/>
          <w:sz w:val="22"/>
          <w:szCs w:val="22"/>
        </w:rPr>
        <w:t>minutes but</w:t>
      </w:r>
      <w:r w:rsidR="000641BF" w:rsidRPr="009B7882">
        <w:rPr>
          <w:rFonts w:asciiTheme="majorHAnsi" w:hAnsiTheme="majorHAnsi" w:cstheme="majorHAnsi"/>
          <w:sz w:val="22"/>
          <w:szCs w:val="22"/>
        </w:rPr>
        <w:t xml:space="preserve"> allotting a two-hour time block for testing works best. The test is intended to be taken in one </w:t>
      </w:r>
      <w:r w:rsidR="00BF6DDF" w:rsidRPr="009B7882">
        <w:rPr>
          <w:rFonts w:asciiTheme="majorHAnsi" w:hAnsiTheme="majorHAnsi" w:cstheme="majorHAnsi"/>
          <w:sz w:val="22"/>
          <w:szCs w:val="22"/>
        </w:rPr>
        <w:t>sitting and</w:t>
      </w:r>
      <w:r w:rsidR="000641BF" w:rsidRPr="009B7882">
        <w:rPr>
          <w:rFonts w:asciiTheme="majorHAnsi" w:hAnsiTheme="majorHAnsi" w:cstheme="majorHAnsi"/>
          <w:sz w:val="22"/>
          <w:szCs w:val="22"/>
        </w:rPr>
        <w:t xml:space="preserve"> should not be split into multiple sessions unless absolutely necessary.  </w:t>
      </w:r>
    </w:p>
    <w:p w14:paraId="21EA46D6" w14:textId="77777777" w:rsidR="000641BF" w:rsidRPr="009B7882" w:rsidRDefault="000641BF" w:rsidP="009B7882">
      <w:pPr>
        <w:pStyle w:val="BodyText2"/>
        <w:ind w:firstLine="0"/>
        <w:jc w:val="left"/>
        <w:rPr>
          <w:rFonts w:asciiTheme="majorHAnsi" w:hAnsiTheme="majorHAnsi" w:cstheme="majorHAnsi"/>
          <w:sz w:val="22"/>
          <w:szCs w:val="22"/>
        </w:rPr>
      </w:pPr>
    </w:p>
    <w:p w14:paraId="33AC5264" w14:textId="77777777" w:rsidR="000641BF" w:rsidRPr="009B7882" w:rsidRDefault="00D15674" w:rsidP="009B7882">
      <w:pPr>
        <w:pStyle w:val="BodyText2"/>
        <w:ind w:firstLine="0"/>
        <w:jc w:val="left"/>
        <w:rPr>
          <w:rFonts w:asciiTheme="majorHAnsi" w:hAnsiTheme="majorHAnsi" w:cstheme="majorHAnsi"/>
          <w:sz w:val="22"/>
          <w:szCs w:val="22"/>
        </w:rPr>
      </w:pPr>
      <w:r w:rsidRPr="009B7882">
        <w:rPr>
          <w:rFonts w:asciiTheme="majorHAnsi" w:hAnsiTheme="majorHAnsi" w:cstheme="majorHAnsi"/>
          <w:sz w:val="22"/>
          <w:szCs w:val="22"/>
        </w:rPr>
        <w:t>If students</w:t>
      </w:r>
      <w:r w:rsidR="000641BF" w:rsidRPr="009B7882">
        <w:rPr>
          <w:rFonts w:asciiTheme="majorHAnsi" w:hAnsiTheme="majorHAnsi" w:cstheme="majorHAnsi"/>
          <w:sz w:val="22"/>
          <w:szCs w:val="22"/>
        </w:rPr>
        <w:t xml:space="preserve"> are unable to complete the test in one sitting, they will have 15 days to complete the test. If learners are unable to complete the test within 15 days, test administrators will need to contact OWL Support to request a test reset by clicking on the ‘Send Message’ link within OWL.  When the test has been reset, the learner will start a new test from the beginning with an entirely new set of questions.</w:t>
      </w:r>
      <w:r w:rsidR="00503B17" w:rsidRPr="009B7882">
        <w:rPr>
          <w:rFonts w:asciiTheme="majorHAnsi" w:hAnsiTheme="majorHAnsi" w:cstheme="majorHAnsi"/>
          <w:sz w:val="22"/>
          <w:szCs w:val="22"/>
        </w:rPr>
        <w:t xml:space="preserve"> </w:t>
      </w:r>
    </w:p>
    <w:p w14:paraId="13B8501F" w14:textId="77777777" w:rsidR="000641BF" w:rsidRPr="009B7882" w:rsidRDefault="000641BF" w:rsidP="009B7882">
      <w:pPr>
        <w:pStyle w:val="BodyText2"/>
        <w:ind w:firstLine="0"/>
        <w:jc w:val="left"/>
        <w:rPr>
          <w:rFonts w:asciiTheme="majorHAnsi" w:hAnsiTheme="majorHAnsi" w:cstheme="majorHAnsi"/>
          <w:sz w:val="22"/>
          <w:szCs w:val="22"/>
        </w:rPr>
      </w:pPr>
    </w:p>
    <w:p w14:paraId="20E680CB" w14:textId="77777777" w:rsidR="000641BF" w:rsidRPr="00B63B8C" w:rsidRDefault="000641BF" w:rsidP="009B7882">
      <w:pPr>
        <w:pStyle w:val="Heading2"/>
        <w:rPr>
          <w:rFonts w:cstheme="majorHAnsi"/>
          <w:color w:val="AD3B00"/>
          <w:sz w:val="28"/>
          <w:szCs w:val="28"/>
        </w:rPr>
      </w:pPr>
      <w:bookmarkStart w:id="32" w:name="_Toc407189281"/>
      <w:bookmarkStart w:id="33" w:name="_Toc235604541"/>
      <w:r w:rsidRPr="00B63B8C">
        <w:rPr>
          <w:rFonts w:cstheme="majorHAnsi"/>
          <w:color w:val="AD3B00"/>
          <w:sz w:val="28"/>
          <w:szCs w:val="28"/>
        </w:rPr>
        <w:t>Test Scores</w:t>
      </w:r>
      <w:bookmarkEnd w:id="32"/>
      <w:bookmarkEnd w:id="33"/>
      <w:r w:rsidRPr="00B63B8C">
        <w:rPr>
          <w:rFonts w:cstheme="majorHAnsi"/>
          <w:color w:val="AD3B00"/>
          <w:sz w:val="28"/>
          <w:szCs w:val="28"/>
        </w:rPr>
        <w:t xml:space="preserve"> </w:t>
      </w:r>
    </w:p>
    <w:p w14:paraId="625E192B" w14:textId="6E8A1CA0" w:rsidR="000642B3"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When learners complete a MAPT</w:t>
      </w:r>
      <w:r w:rsidR="00D14BC1" w:rsidRPr="009B7882">
        <w:rPr>
          <w:rFonts w:asciiTheme="majorHAnsi" w:hAnsiTheme="majorHAnsi" w:cstheme="majorHAnsi"/>
          <w:sz w:val="22"/>
          <w:szCs w:val="22"/>
        </w:rPr>
        <w:t>-CCR</w:t>
      </w:r>
      <w:r w:rsidRPr="009B7882">
        <w:rPr>
          <w:rFonts w:asciiTheme="majorHAnsi" w:hAnsiTheme="majorHAnsi" w:cstheme="majorHAnsi"/>
          <w:sz w:val="22"/>
          <w:szCs w:val="22"/>
        </w:rPr>
        <w:t xml:space="preserve">, the scale score is computed and shown on the computer screen.  The score report in OWL gives the following information: </w:t>
      </w:r>
    </w:p>
    <w:p w14:paraId="4EF88061" w14:textId="6DC42005" w:rsidR="000642B3" w:rsidRPr="009B7882" w:rsidRDefault="003A3841" w:rsidP="00411A85">
      <w:pPr>
        <w:pStyle w:val="ListParagraph"/>
        <w:numPr>
          <w:ilvl w:val="0"/>
          <w:numId w:val="47"/>
        </w:numPr>
        <w:rPr>
          <w:rFonts w:asciiTheme="majorHAnsi" w:hAnsiTheme="majorHAnsi" w:cstheme="majorHAnsi"/>
          <w:sz w:val="22"/>
          <w:szCs w:val="22"/>
        </w:rPr>
      </w:pPr>
      <w:r w:rsidRPr="009B7882">
        <w:rPr>
          <w:rFonts w:asciiTheme="majorHAnsi" w:hAnsiTheme="majorHAnsi" w:cstheme="majorHAnsi"/>
          <w:sz w:val="22"/>
          <w:szCs w:val="22"/>
        </w:rPr>
        <w:t>l</w:t>
      </w:r>
      <w:r w:rsidR="000641BF" w:rsidRPr="009B7882">
        <w:rPr>
          <w:rFonts w:asciiTheme="majorHAnsi" w:hAnsiTheme="majorHAnsi" w:cstheme="majorHAnsi"/>
          <w:sz w:val="22"/>
          <w:szCs w:val="22"/>
        </w:rPr>
        <w:t xml:space="preserve">earner’s name, </w:t>
      </w:r>
      <w:r w:rsidR="009C570D" w:rsidRPr="009B7882">
        <w:rPr>
          <w:rFonts w:asciiTheme="majorHAnsi" w:hAnsiTheme="majorHAnsi" w:cstheme="majorHAnsi"/>
          <w:sz w:val="22"/>
          <w:szCs w:val="22"/>
        </w:rPr>
        <w:t xml:space="preserve">LACES (MAPT) </w:t>
      </w:r>
      <w:r w:rsidR="000641BF" w:rsidRPr="009B7882">
        <w:rPr>
          <w:rFonts w:asciiTheme="majorHAnsi" w:hAnsiTheme="majorHAnsi" w:cstheme="majorHAnsi"/>
          <w:sz w:val="22"/>
          <w:szCs w:val="22"/>
        </w:rPr>
        <w:t>ID, and ABE program site where test was taken</w:t>
      </w:r>
    </w:p>
    <w:p w14:paraId="2E61E973" w14:textId="77777777" w:rsidR="000642B3" w:rsidRPr="009B7882" w:rsidRDefault="003A3841" w:rsidP="00411A85">
      <w:pPr>
        <w:pStyle w:val="ListParagraph"/>
        <w:numPr>
          <w:ilvl w:val="0"/>
          <w:numId w:val="47"/>
        </w:numPr>
        <w:rPr>
          <w:rFonts w:asciiTheme="majorHAnsi" w:hAnsiTheme="majorHAnsi" w:cstheme="majorHAnsi"/>
          <w:sz w:val="22"/>
          <w:szCs w:val="22"/>
        </w:rPr>
      </w:pPr>
      <w:r w:rsidRPr="009B7882">
        <w:rPr>
          <w:rFonts w:asciiTheme="majorHAnsi" w:hAnsiTheme="majorHAnsi" w:cstheme="majorHAnsi"/>
          <w:sz w:val="22"/>
          <w:szCs w:val="22"/>
        </w:rPr>
        <w:t>t</w:t>
      </w:r>
      <w:r w:rsidR="000641BF" w:rsidRPr="009B7882">
        <w:rPr>
          <w:rFonts w:asciiTheme="majorHAnsi" w:hAnsiTheme="majorHAnsi" w:cstheme="majorHAnsi"/>
          <w:sz w:val="22"/>
          <w:szCs w:val="22"/>
        </w:rPr>
        <w:t>he test taken (Reading or Math)</w:t>
      </w:r>
    </w:p>
    <w:p w14:paraId="7D459CF1" w14:textId="77777777" w:rsidR="000642B3" w:rsidRPr="009B7882" w:rsidRDefault="003A3841" w:rsidP="00411A85">
      <w:pPr>
        <w:pStyle w:val="ListParagraph"/>
        <w:numPr>
          <w:ilvl w:val="0"/>
          <w:numId w:val="47"/>
        </w:numPr>
        <w:rPr>
          <w:rFonts w:asciiTheme="majorHAnsi" w:hAnsiTheme="majorHAnsi" w:cstheme="majorHAnsi"/>
          <w:sz w:val="22"/>
          <w:szCs w:val="22"/>
        </w:rPr>
      </w:pPr>
      <w:r w:rsidRPr="009B7882">
        <w:rPr>
          <w:rFonts w:asciiTheme="majorHAnsi" w:hAnsiTheme="majorHAnsi" w:cstheme="majorHAnsi"/>
          <w:sz w:val="22"/>
          <w:szCs w:val="22"/>
        </w:rPr>
        <w:t>t</w:t>
      </w:r>
      <w:r w:rsidR="000641BF" w:rsidRPr="009B7882">
        <w:rPr>
          <w:rFonts w:asciiTheme="majorHAnsi" w:hAnsiTheme="majorHAnsi" w:cstheme="majorHAnsi"/>
          <w:sz w:val="22"/>
          <w:szCs w:val="22"/>
        </w:rPr>
        <w:t>he date on which the test was completed</w:t>
      </w:r>
    </w:p>
    <w:p w14:paraId="72A2C448" w14:textId="77777777" w:rsidR="000642B3" w:rsidRPr="009B7882" w:rsidRDefault="003A3841" w:rsidP="002E2BE7">
      <w:pPr>
        <w:pStyle w:val="ListParagraph"/>
        <w:numPr>
          <w:ilvl w:val="0"/>
          <w:numId w:val="48"/>
        </w:numPr>
        <w:rPr>
          <w:rFonts w:asciiTheme="majorHAnsi" w:hAnsiTheme="majorHAnsi" w:cstheme="majorHAnsi"/>
          <w:sz w:val="22"/>
          <w:szCs w:val="22"/>
        </w:rPr>
      </w:pPr>
      <w:r w:rsidRPr="009B7882">
        <w:rPr>
          <w:rFonts w:asciiTheme="majorHAnsi" w:hAnsiTheme="majorHAnsi" w:cstheme="majorHAnsi"/>
          <w:sz w:val="22"/>
          <w:szCs w:val="22"/>
        </w:rPr>
        <w:t>l</w:t>
      </w:r>
      <w:r w:rsidR="000641BF" w:rsidRPr="009B7882">
        <w:rPr>
          <w:rFonts w:asciiTheme="majorHAnsi" w:hAnsiTheme="majorHAnsi" w:cstheme="majorHAnsi"/>
          <w:sz w:val="22"/>
          <w:szCs w:val="22"/>
        </w:rPr>
        <w:t xml:space="preserve">earner’s scale score and score range (standard error associated with this score, or the estimated variation expected within </w:t>
      </w:r>
      <w:r w:rsidR="001F2CA7" w:rsidRPr="009B7882">
        <w:rPr>
          <w:rFonts w:asciiTheme="majorHAnsi" w:hAnsiTheme="majorHAnsi" w:cstheme="majorHAnsi"/>
          <w:sz w:val="22"/>
          <w:szCs w:val="22"/>
        </w:rPr>
        <w:t>a specific</w:t>
      </w:r>
      <w:r w:rsidR="00031F0D" w:rsidRPr="009B7882">
        <w:rPr>
          <w:rFonts w:asciiTheme="majorHAnsi" w:hAnsiTheme="majorHAnsi" w:cstheme="majorHAnsi"/>
          <w:sz w:val="22"/>
          <w:szCs w:val="22"/>
        </w:rPr>
        <w:t xml:space="preserve"> </w:t>
      </w:r>
      <w:r w:rsidR="000641BF" w:rsidRPr="009B7882">
        <w:rPr>
          <w:rFonts w:asciiTheme="majorHAnsi" w:hAnsiTheme="majorHAnsi" w:cstheme="majorHAnsi"/>
          <w:sz w:val="22"/>
          <w:szCs w:val="22"/>
        </w:rPr>
        <w:t>test score)</w:t>
      </w:r>
    </w:p>
    <w:p w14:paraId="60890035" w14:textId="300A28B6" w:rsidR="000641BF" w:rsidRPr="00447FA4" w:rsidRDefault="003A3841" w:rsidP="009B7882">
      <w:pPr>
        <w:pStyle w:val="ListParagraph"/>
        <w:numPr>
          <w:ilvl w:val="0"/>
          <w:numId w:val="48"/>
        </w:numPr>
        <w:rPr>
          <w:rFonts w:asciiTheme="majorHAnsi" w:hAnsiTheme="majorHAnsi" w:cstheme="majorHAnsi"/>
          <w:sz w:val="22"/>
          <w:szCs w:val="22"/>
        </w:rPr>
      </w:pPr>
      <w:r w:rsidRPr="009B7882">
        <w:rPr>
          <w:rFonts w:asciiTheme="majorHAnsi" w:hAnsiTheme="majorHAnsi" w:cstheme="majorHAnsi"/>
          <w:sz w:val="22"/>
          <w:szCs w:val="22"/>
        </w:rPr>
        <w:t>a</w:t>
      </w:r>
      <w:r w:rsidR="000641BF" w:rsidRPr="009B7882">
        <w:rPr>
          <w:rFonts w:asciiTheme="majorHAnsi" w:hAnsiTheme="majorHAnsi" w:cstheme="majorHAnsi"/>
          <w:sz w:val="22"/>
          <w:szCs w:val="22"/>
        </w:rPr>
        <w:t xml:space="preserve"> simple table showing the 6 test levels and where the learner’s score appears as an “X” in a specific level.</w:t>
      </w:r>
    </w:p>
    <w:p w14:paraId="604999C2" w14:textId="2A71EA47" w:rsidR="00753597" w:rsidRPr="009B7882" w:rsidRDefault="000641BF" w:rsidP="009B7882">
      <w:pPr>
        <w:rPr>
          <w:rFonts w:asciiTheme="majorHAnsi" w:hAnsiTheme="majorHAnsi" w:cstheme="majorHAnsi"/>
          <w:sz w:val="22"/>
          <w:szCs w:val="22"/>
        </w:rPr>
      </w:pPr>
      <w:r w:rsidRPr="009B7882">
        <w:rPr>
          <w:rFonts w:asciiTheme="majorHAnsi" w:hAnsiTheme="majorHAnsi" w:cstheme="majorHAnsi"/>
          <w:sz w:val="22"/>
          <w:szCs w:val="22"/>
        </w:rPr>
        <w:t xml:space="preserve">Test scores are transferred from the UMASS OWL system to </w:t>
      </w:r>
      <w:r w:rsidR="009C570D" w:rsidRPr="009B7882">
        <w:rPr>
          <w:rFonts w:asciiTheme="majorHAnsi" w:hAnsiTheme="majorHAnsi" w:cstheme="majorHAnsi"/>
          <w:sz w:val="22"/>
          <w:szCs w:val="22"/>
        </w:rPr>
        <w:t xml:space="preserve">LACES </w:t>
      </w:r>
      <w:r w:rsidRPr="009B7882">
        <w:rPr>
          <w:rFonts w:asciiTheme="majorHAnsi" w:hAnsiTheme="majorHAnsi" w:cstheme="majorHAnsi"/>
          <w:sz w:val="22"/>
          <w:szCs w:val="22"/>
        </w:rPr>
        <w:t xml:space="preserve">twice a day, at 5 AM and 5 PM. </w:t>
      </w:r>
      <w:bookmarkStart w:id="34" w:name="_Toc407189282"/>
      <w:r w:rsidR="001300B4" w:rsidRPr="009B7882">
        <w:rPr>
          <w:rFonts w:asciiTheme="majorHAnsi" w:hAnsiTheme="majorHAnsi" w:cstheme="majorHAnsi"/>
          <w:sz w:val="22"/>
          <w:szCs w:val="22"/>
        </w:rPr>
        <w:t xml:space="preserve">MAPT-CCR </w:t>
      </w:r>
      <w:r w:rsidR="00BF6DDF" w:rsidRPr="009B7882">
        <w:rPr>
          <w:rFonts w:asciiTheme="majorHAnsi" w:hAnsiTheme="majorHAnsi" w:cstheme="majorHAnsi"/>
          <w:sz w:val="22"/>
          <w:szCs w:val="22"/>
        </w:rPr>
        <w:t>scores</w:t>
      </w:r>
      <w:r w:rsidR="001300B4" w:rsidRPr="009B7882">
        <w:rPr>
          <w:rFonts w:asciiTheme="majorHAnsi" w:hAnsiTheme="majorHAnsi" w:cstheme="majorHAnsi"/>
          <w:sz w:val="22"/>
          <w:szCs w:val="22"/>
        </w:rPr>
        <w:t xml:space="preserve"> can be found in individual student records under Assessment and in the </w:t>
      </w:r>
      <w:r w:rsidR="001300B4" w:rsidRPr="00447FA4">
        <w:rPr>
          <w:rFonts w:asciiTheme="majorHAnsi" w:hAnsiTheme="majorHAnsi" w:cstheme="majorHAnsi"/>
          <w:i/>
          <w:iCs/>
          <w:sz w:val="22"/>
          <w:szCs w:val="22"/>
        </w:rPr>
        <w:t>All Assessments</w:t>
      </w:r>
      <w:r w:rsidR="001300B4" w:rsidRPr="009B7882">
        <w:rPr>
          <w:rFonts w:asciiTheme="majorHAnsi" w:hAnsiTheme="majorHAnsi" w:cstheme="majorHAnsi"/>
          <w:sz w:val="22"/>
          <w:szCs w:val="22"/>
        </w:rPr>
        <w:t xml:space="preserve"> area.</w:t>
      </w:r>
      <w:bookmarkEnd w:id="34"/>
    </w:p>
    <w:p w14:paraId="701E1629" w14:textId="77777777" w:rsidR="004E7596" w:rsidRPr="009B7882" w:rsidRDefault="004E7596" w:rsidP="009B7882">
      <w:pPr>
        <w:rPr>
          <w:rFonts w:asciiTheme="majorHAnsi" w:hAnsiTheme="majorHAnsi" w:cstheme="majorHAnsi"/>
          <w:sz w:val="22"/>
          <w:szCs w:val="22"/>
        </w:rPr>
      </w:pPr>
    </w:p>
    <w:p w14:paraId="29B6A94C" w14:textId="77777777" w:rsidR="004E7596" w:rsidRPr="009B7882" w:rsidRDefault="004E7596" w:rsidP="009B7882">
      <w:pPr>
        <w:rPr>
          <w:rFonts w:asciiTheme="majorHAnsi" w:hAnsiTheme="majorHAnsi" w:cstheme="majorHAnsi"/>
          <w:sz w:val="22"/>
          <w:szCs w:val="22"/>
        </w:rPr>
      </w:pPr>
    </w:p>
    <w:p w14:paraId="0B626385" w14:textId="75131B1A" w:rsidR="00DD11C5" w:rsidRPr="00B63B8C" w:rsidRDefault="004E7596" w:rsidP="00EA5DD9">
      <w:pPr>
        <w:pStyle w:val="Heading2"/>
        <w:rPr>
          <w:color w:val="AD3B00"/>
          <w:sz w:val="28"/>
          <w:szCs w:val="28"/>
        </w:rPr>
      </w:pPr>
      <w:bookmarkStart w:id="35" w:name="_Toc235604542"/>
      <w:r w:rsidRPr="00B63B8C">
        <w:rPr>
          <w:color w:val="AD3B00"/>
          <w:sz w:val="28"/>
          <w:szCs w:val="28"/>
        </w:rPr>
        <w:t>Contact Information and Support</w:t>
      </w:r>
      <w:bookmarkEnd w:id="35"/>
    </w:p>
    <w:p w14:paraId="1E9AB19A" w14:textId="77777777" w:rsidR="00DD11C5" w:rsidRPr="009B7882" w:rsidRDefault="00DD11C5" w:rsidP="009B7882">
      <w:pPr>
        <w:rPr>
          <w:rFonts w:asciiTheme="majorHAnsi" w:hAnsiTheme="majorHAnsi" w:cstheme="majorHAnsi"/>
        </w:rPr>
      </w:pPr>
    </w:p>
    <w:p w14:paraId="31837ABA" w14:textId="3845DB66" w:rsidR="00F3294E" w:rsidRPr="009B7882" w:rsidRDefault="00DC605F" w:rsidP="009B7882">
      <w:pPr>
        <w:pStyle w:val="ListParagraph"/>
        <w:numPr>
          <w:ilvl w:val="0"/>
          <w:numId w:val="46"/>
        </w:numPr>
        <w:rPr>
          <w:rFonts w:asciiTheme="majorHAnsi" w:hAnsiTheme="majorHAnsi" w:cstheme="majorHAnsi"/>
          <w:sz w:val="22"/>
          <w:szCs w:val="22"/>
        </w:rPr>
      </w:pPr>
      <w:r w:rsidRPr="009B7882">
        <w:rPr>
          <w:rFonts w:asciiTheme="majorHAnsi" w:hAnsiTheme="majorHAnsi" w:cstheme="majorHAnsi"/>
          <w:sz w:val="22"/>
          <w:szCs w:val="22"/>
        </w:rPr>
        <w:t xml:space="preserve">MAPT-CCR Online Web-Based Learning </w:t>
      </w:r>
      <w:r w:rsidR="008D6F69" w:rsidRPr="009B7882">
        <w:rPr>
          <w:rFonts w:asciiTheme="majorHAnsi" w:hAnsiTheme="majorHAnsi" w:cstheme="majorHAnsi"/>
          <w:sz w:val="22"/>
          <w:szCs w:val="22"/>
        </w:rPr>
        <w:t xml:space="preserve">(OWL) </w:t>
      </w:r>
      <w:r w:rsidRPr="009B7882">
        <w:rPr>
          <w:rFonts w:asciiTheme="majorHAnsi" w:hAnsiTheme="majorHAnsi" w:cstheme="majorHAnsi"/>
          <w:sz w:val="22"/>
          <w:szCs w:val="22"/>
        </w:rPr>
        <w:t xml:space="preserve">Help Desk:  </w:t>
      </w:r>
      <w:hyperlink r:id="rId21" w:history="1">
        <w:r w:rsidRPr="009B7882">
          <w:rPr>
            <w:rStyle w:val="Hyperlink"/>
            <w:rFonts w:asciiTheme="majorHAnsi" w:hAnsiTheme="majorHAnsi" w:cstheme="majorHAnsi"/>
            <w:sz w:val="22"/>
            <w:szCs w:val="22"/>
          </w:rPr>
          <w:t>owl-help@cesd.umass.edu</w:t>
        </w:r>
      </w:hyperlink>
      <w:r w:rsidRPr="009B7882">
        <w:rPr>
          <w:rFonts w:asciiTheme="majorHAnsi" w:hAnsiTheme="majorHAnsi" w:cstheme="majorHAnsi"/>
          <w:sz w:val="22"/>
          <w:szCs w:val="22"/>
        </w:rPr>
        <w:t xml:space="preserve"> </w:t>
      </w:r>
    </w:p>
    <w:p w14:paraId="29F4C227" w14:textId="0D78E700" w:rsidR="00C321DD" w:rsidRPr="009B7882" w:rsidRDefault="00C321DD" w:rsidP="009B7882">
      <w:pPr>
        <w:pStyle w:val="ListParagraph"/>
        <w:numPr>
          <w:ilvl w:val="0"/>
          <w:numId w:val="46"/>
        </w:numPr>
        <w:rPr>
          <w:rFonts w:asciiTheme="majorHAnsi" w:hAnsiTheme="majorHAnsi" w:cstheme="majorHAnsi"/>
          <w:sz w:val="22"/>
          <w:szCs w:val="22"/>
        </w:rPr>
      </w:pPr>
      <w:r w:rsidRPr="009B7882">
        <w:rPr>
          <w:rFonts w:asciiTheme="majorHAnsi" w:hAnsiTheme="majorHAnsi" w:cstheme="majorHAnsi"/>
          <w:sz w:val="22"/>
          <w:szCs w:val="22"/>
        </w:rPr>
        <w:t xml:space="preserve">For MAPT-CCR </w:t>
      </w:r>
      <w:r w:rsidR="008D6F69" w:rsidRPr="009B7882">
        <w:rPr>
          <w:rFonts w:asciiTheme="majorHAnsi" w:hAnsiTheme="majorHAnsi" w:cstheme="majorHAnsi"/>
          <w:sz w:val="22"/>
          <w:szCs w:val="22"/>
        </w:rPr>
        <w:t>r</w:t>
      </w:r>
      <w:r w:rsidRPr="009B7882">
        <w:rPr>
          <w:rFonts w:asciiTheme="majorHAnsi" w:hAnsiTheme="majorHAnsi" w:cstheme="majorHAnsi"/>
          <w:sz w:val="22"/>
          <w:szCs w:val="22"/>
        </w:rPr>
        <w:t>esources (i.e., MAPT Score Report Guides, MAPT Score Report Videos)</w:t>
      </w:r>
      <w:r w:rsidR="00EA5DD9">
        <w:rPr>
          <w:rFonts w:asciiTheme="majorHAnsi" w:hAnsiTheme="majorHAnsi" w:cstheme="majorHAnsi"/>
          <w:sz w:val="22"/>
          <w:szCs w:val="22"/>
        </w:rPr>
        <w:t xml:space="preserve">, visit the </w:t>
      </w:r>
      <w:hyperlink r:id="rId22" w:history="1">
        <w:r w:rsidRPr="005E746D">
          <w:rPr>
            <w:rStyle w:val="Hyperlink"/>
            <w:rFonts w:asciiTheme="majorHAnsi" w:hAnsiTheme="majorHAnsi" w:cstheme="majorHAnsi"/>
            <w:sz w:val="22"/>
            <w:szCs w:val="22"/>
          </w:rPr>
          <w:t>ACLS Test Help Blog</w:t>
        </w:r>
      </w:hyperlink>
    </w:p>
    <w:p w14:paraId="159FAC8B" w14:textId="2D313B66" w:rsidR="00DC605F" w:rsidRPr="009B7882" w:rsidRDefault="00DC605F" w:rsidP="009B7882">
      <w:pPr>
        <w:pStyle w:val="ListParagraph"/>
        <w:numPr>
          <w:ilvl w:val="0"/>
          <w:numId w:val="46"/>
        </w:numPr>
        <w:rPr>
          <w:rFonts w:asciiTheme="majorHAnsi" w:hAnsiTheme="majorHAnsi" w:cstheme="majorHAnsi"/>
          <w:sz w:val="22"/>
          <w:szCs w:val="22"/>
        </w:rPr>
      </w:pPr>
      <w:r w:rsidRPr="009B7882">
        <w:rPr>
          <w:rFonts w:asciiTheme="majorHAnsi" w:hAnsiTheme="majorHAnsi" w:cstheme="majorHAnsi"/>
          <w:sz w:val="22"/>
          <w:szCs w:val="22"/>
        </w:rPr>
        <w:t xml:space="preserve">For </w:t>
      </w:r>
      <w:r w:rsidR="00DD11C5" w:rsidRPr="009B7882">
        <w:rPr>
          <w:rFonts w:asciiTheme="majorHAnsi" w:hAnsiTheme="majorHAnsi" w:cstheme="majorHAnsi"/>
          <w:sz w:val="22"/>
          <w:szCs w:val="22"/>
        </w:rPr>
        <w:t xml:space="preserve">MAPT-CCR </w:t>
      </w:r>
      <w:r w:rsidR="00C321DD" w:rsidRPr="009B7882">
        <w:rPr>
          <w:rFonts w:asciiTheme="majorHAnsi" w:hAnsiTheme="majorHAnsi" w:cstheme="majorHAnsi"/>
          <w:sz w:val="22"/>
          <w:szCs w:val="22"/>
        </w:rPr>
        <w:t>administration</w:t>
      </w:r>
      <w:r w:rsidR="00DD11C5" w:rsidRPr="009B7882">
        <w:rPr>
          <w:rFonts w:asciiTheme="majorHAnsi" w:hAnsiTheme="majorHAnsi" w:cstheme="majorHAnsi"/>
          <w:sz w:val="22"/>
          <w:szCs w:val="22"/>
        </w:rPr>
        <w:t xml:space="preserve"> </w:t>
      </w:r>
      <w:r w:rsidR="005E746D">
        <w:rPr>
          <w:rFonts w:asciiTheme="majorHAnsi" w:hAnsiTheme="majorHAnsi" w:cstheme="majorHAnsi"/>
          <w:sz w:val="22"/>
          <w:szCs w:val="22"/>
        </w:rPr>
        <w:t>questions</w:t>
      </w:r>
      <w:r w:rsidR="00C321DD" w:rsidRPr="009B7882">
        <w:rPr>
          <w:rFonts w:asciiTheme="majorHAnsi" w:hAnsiTheme="majorHAnsi" w:cstheme="majorHAnsi"/>
          <w:sz w:val="22"/>
          <w:szCs w:val="22"/>
        </w:rPr>
        <w:t>:</w:t>
      </w:r>
      <w:r w:rsidRPr="009B7882">
        <w:rPr>
          <w:rFonts w:asciiTheme="majorHAnsi" w:hAnsiTheme="majorHAnsi" w:cstheme="majorHAnsi"/>
          <w:sz w:val="22"/>
          <w:szCs w:val="22"/>
        </w:rPr>
        <w:t xml:space="preserve"> April Zenisky, Kat Tremblay</w:t>
      </w:r>
      <w:r w:rsidR="00C321DD" w:rsidRPr="009B7882">
        <w:rPr>
          <w:rFonts w:asciiTheme="majorHAnsi" w:hAnsiTheme="majorHAnsi" w:cstheme="majorHAnsi"/>
          <w:sz w:val="22"/>
          <w:szCs w:val="22"/>
        </w:rPr>
        <w:t xml:space="preserve">: </w:t>
      </w:r>
      <w:hyperlink r:id="rId23" w:history="1">
        <w:r w:rsidR="00C321DD" w:rsidRPr="009B7882">
          <w:rPr>
            <w:rStyle w:val="Hyperlink"/>
            <w:rFonts w:asciiTheme="majorHAnsi" w:hAnsiTheme="majorHAnsi" w:cstheme="majorHAnsi"/>
            <w:sz w:val="22"/>
            <w:szCs w:val="22"/>
          </w:rPr>
          <w:t>aclstesthelp@educ.umass.edu</w:t>
        </w:r>
      </w:hyperlink>
    </w:p>
    <w:p w14:paraId="2A364AA0" w14:textId="3C9F88B0" w:rsidR="00C321DD" w:rsidRPr="009B7882" w:rsidRDefault="00C321DD" w:rsidP="009B7882">
      <w:pPr>
        <w:pStyle w:val="ListParagraph"/>
        <w:numPr>
          <w:ilvl w:val="0"/>
          <w:numId w:val="46"/>
        </w:numPr>
        <w:rPr>
          <w:rFonts w:asciiTheme="majorHAnsi" w:hAnsiTheme="majorHAnsi" w:cstheme="majorHAnsi"/>
          <w:sz w:val="22"/>
          <w:szCs w:val="22"/>
        </w:rPr>
      </w:pPr>
      <w:r w:rsidRPr="009B7882">
        <w:rPr>
          <w:rFonts w:asciiTheme="majorHAnsi" w:hAnsiTheme="majorHAnsi" w:cstheme="majorHAnsi"/>
          <w:sz w:val="22"/>
          <w:szCs w:val="22"/>
        </w:rPr>
        <w:t>For MAPT-CCR policies</w:t>
      </w:r>
      <w:r w:rsidR="005E746D">
        <w:rPr>
          <w:rFonts w:asciiTheme="majorHAnsi" w:hAnsiTheme="majorHAnsi" w:cstheme="majorHAnsi"/>
          <w:sz w:val="22"/>
          <w:szCs w:val="22"/>
        </w:rPr>
        <w:t xml:space="preserve"> questions</w:t>
      </w:r>
      <w:r w:rsidRPr="009B7882">
        <w:rPr>
          <w:rFonts w:asciiTheme="majorHAnsi" w:hAnsiTheme="majorHAnsi" w:cstheme="majorHAnsi"/>
          <w:sz w:val="22"/>
          <w:szCs w:val="22"/>
        </w:rPr>
        <w:t xml:space="preserve">: Dana Varzan-Parker: </w:t>
      </w:r>
      <w:hyperlink r:id="rId24" w:history="1">
        <w:r w:rsidRPr="009B7882">
          <w:rPr>
            <w:rStyle w:val="Hyperlink"/>
            <w:rFonts w:asciiTheme="majorHAnsi" w:hAnsiTheme="majorHAnsi" w:cstheme="majorHAnsi"/>
            <w:sz w:val="22"/>
            <w:szCs w:val="22"/>
          </w:rPr>
          <w:t>dana.varzan-parker@mass.gov</w:t>
        </w:r>
      </w:hyperlink>
    </w:p>
    <w:p w14:paraId="15321D98" w14:textId="56E03A25" w:rsidR="00DD11C5" w:rsidRPr="009B7882" w:rsidRDefault="00DD11C5" w:rsidP="009B7882">
      <w:pPr>
        <w:pStyle w:val="ListParagraph"/>
        <w:rPr>
          <w:rFonts w:asciiTheme="majorHAnsi" w:hAnsiTheme="majorHAnsi" w:cstheme="majorHAnsi"/>
          <w:sz w:val="22"/>
          <w:szCs w:val="22"/>
        </w:rPr>
      </w:pPr>
    </w:p>
    <w:sectPr w:rsidR="00DD11C5" w:rsidRPr="009B7882" w:rsidSect="00FB6DE8">
      <w:headerReference w:type="default" r:id="rId25"/>
      <w:footerReference w:type="default" r:id="rId26"/>
      <w:footnotePr>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84E1A" w14:textId="77777777" w:rsidR="001061F6" w:rsidRDefault="001061F6" w:rsidP="007D7779">
      <w:r>
        <w:separator/>
      </w:r>
    </w:p>
  </w:endnote>
  <w:endnote w:type="continuationSeparator" w:id="0">
    <w:p w14:paraId="7A1A5CD0" w14:textId="77777777" w:rsidR="001061F6" w:rsidRDefault="001061F6" w:rsidP="007D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820476"/>
      <w:docPartObj>
        <w:docPartGallery w:val="Page Numbers (Bottom of Page)"/>
        <w:docPartUnique/>
      </w:docPartObj>
    </w:sdtPr>
    <w:sdtEndPr>
      <w:rPr>
        <w:noProof/>
      </w:rPr>
    </w:sdtEndPr>
    <w:sdtContent>
      <w:p w14:paraId="45DF5341" w14:textId="5CA491A7" w:rsidR="00452D6F" w:rsidRDefault="00452D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D2B97" w14:textId="77777777" w:rsidR="009F1CCF" w:rsidRDefault="009F1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ED63" w14:textId="77777777" w:rsidR="001061F6" w:rsidRDefault="001061F6" w:rsidP="007D7779">
      <w:r>
        <w:separator/>
      </w:r>
    </w:p>
  </w:footnote>
  <w:footnote w:type="continuationSeparator" w:id="0">
    <w:p w14:paraId="6E30A010" w14:textId="77777777" w:rsidR="001061F6" w:rsidRDefault="001061F6" w:rsidP="007D7779">
      <w:r>
        <w:continuationSeparator/>
      </w:r>
    </w:p>
  </w:footnote>
  <w:footnote w:id="1">
    <w:p w14:paraId="2AF12F99" w14:textId="5488610E" w:rsidR="0071705A" w:rsidRPr="00E30B16" w:rsidRDefault="0071705A" w:rsidP="000641BF">
      <w:pPr>
        <w:pStyle w:val="FootnoteText"/>
        <w:rPr>
          <w:rFonts w:ascii="Calibri Light" w:hAnsi="Calibri Light" w:cs="Calibri Light"/>
        </w:rPr>
      </w:pPr>
      <w:r w:rsidRPr="00E30B16">
        <w:rPr>
          <w:rStyle w:val="FootnoteReference"/>
          <w:rFonts w:ascii="Calibri Light" w:eastAsiaTheme="majorEastAsia" w:hAnsi="Calibri Light" w:cs="Calibri Light"/>
        </w:rPr>
        <w:footnoteRef/>
      </w:r>
      <w:r w:rsidRPr="00E30B16">
        <w:rPr>
          <w:rFonts w:ascii="Calibri Light" w:hAnsi="Calibri Light" w:cs="Calibri Light"/>
        </w:rPr>
        <w:t xml:space="preserve"> To check how many pixels the screen is set to on a PC, go to the Windows “Start” button on the lower left section of the computer screen, click on “Settings” and then “Control Panel.” From there select “Display” and then “Settings” and “Screen Area.” Move the pointer to 1280 x </w:t>
      </w:r>
      <w:r w:rsidR="00BF6DDF" w:rsidRPr="00E30B16">
        <w:rPr>
          <w:rFonts w:ascii="Calibri Light" w:hAnsi="Calibri Light" w:cs="Calibri Light"/>
        </w:rPr>
        <w:t>1084 and</w:t>
      </w:r>
      <w:r w:rsidRPr="00E30B16">
        <w:rPr>
          <w:rFonts w:ascii="Calibri Light" w:hAnsi="Calibri Light" w:cs="Calibri Light"/>
        </w:rPr>
        <w:t xml:space="preserve"> click okay. A message will pop up that states Windows will apply the new settings.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5FFF" w14:textId="772F9DD8" w:rsidR="0071705A" w:rsidRPr="0085185F" w:rsidRDefault="0071705A" w:rsidP="000641BF">
    <w:pPr>
      <w:pStyle w:val="Header"/>
      <w:rPr>
        <w:rFonts w:asciiTheme="majorHAnsi" w:hAnsiTheme="majorHAnsi" w:cstheme="majorHAnsi"/>
        <w:iCs/>
      </w:rPr>
    </w:pPr>
    <w:r w:rsidRPr="0085185F">
      <w:rPr>
        <w:rFonts w:asciiTheme="majorHAnsi" w:hAnsiTheme="majorHAnsi" w:cstheme="majorHAnsi"/>
        <w:iCs/>
      </w:rPr>
      <w:t>Massachusetts Department of Elementary and Secondary Education</w:t>
    </w:r>
  </w:p>
  <w:p w14:paraId="679E6D2F" w14:textId="77777777" w:rsidR="0071705A" w:rsidRPr="0085185F" w:rsidRDefault="0071705A" w:rsidP="000641BF">
    <w:pPr>
      <w:pStyle w:val="Header"/>
      <w:rPr>
        <w:rFonts w:asciiTheme="majorHAnsi" w:hAnsiTheme="majorHAnsi" w:cstheme="majorHAnsi"/>
        <w:iCs/>
      </w:rPr>
    </w:pPr>
    <w:r w:rsidRPr="0085185F">
      <w:rPr>
        <w:rFonts w:asciiTheme="majorHAnsi" w:hAnsiTheme="majorHAnsi" w:cstheme="majorHAnsi"/>
        <w:iCs/>
      </w:rPr>
      <w:t>Adult and Community Learning Services (ACLS)</w:t>
    </w:r>
  </w:p>
  <w:p w14:paraId="43CFA314" w14:textId="533BB9E5" w:rsidR="0071705A" w:rsidRPr="0085185F" w:rsidRDefault="006D30C0" w:rsidP="000641BF">
    <w:pPr>
      <w:pStyle w:val="Header"/>
      <w:rPr>
        <w:rFonts w:asciiTheme="majorHAnsi" w:hAnsiTheme="majorHAnsi" w:cstheme="majorHAnsi"/>
        <w:iCs/>
      </w:rPr>
    </w:pPr>
    <w:r w:rsidRPr="0085185F">
      <w:rPr>
        <w:rFonts w:asciiTheme="majorHAnsi" w:hAnsiTheme="majorHAnsi" w:cstheme="majorHAnsi"/>
        <w:iCs/>
      </w:rPr>
      <w:t>MAPT-CCR Administration Procedures</w:t>
    </w:r>
    <w:r w:rsidR="0071705A" w:rsidRPr="0085185F">
      <w:rPr>
        <w:rFonts w:asciiTheme="majorHAnsi" w:hAnsiTheme="majorHAnsi" w:cstheme="majorHAnsi"/>
        <w:iCs/>
      </w:rPr>
      <w:t xml:space="preserve">, </w:t>
    </w:r>
    <w:r w:rsidR="00C65FD0" w:rsidRPr="0085185F">
      <w:rPr>
        <w:rFonts w:asciiTheme="majorHAnsi" w:hAnsiTheme="majorHAnsi" w:cstheme="majorHAnsi"/>
        <w:iCs/>
      </w:rPr>
      <w:t>Fiscal</w:t>
    </w:r>
    <w:r w:rsidR="00E628D9" w:rsidRPr="0085185F">
      <w:rPr>
        <w:rFonts w:asciiTheme="majorHAnsi" w:hAnsiTheme="majorHAnsi" w:cstheme="majorHAnsi"/>
        <w:iCs/>
      </w:rPr>
      <w:t xml:space="preserve"> </w:t>
    </w:r>
    <w:r w:rsidR="0071705A" w:rsidRPr="0085185F">
      <w:rPr>
        <w:rFonts w:asciiTheme="majorHAnsi" w:hAnsiTheme="majorHAnsi" w:cstheme="majorHAnsi"/>
        <w:iCs/>
      </w:rPr>
      <w:t>Year 202</w:t>
    </w:r>
    <w:r w:rsidR="00A07C4E">
      <w:rPr>
        <w:rFonts w:asciiTheme="majorHAnsi" w:hAnsiTheme="majorHAnsi" w:cstheme="majorHAnsi"/>
        <w:iCs/>
      </w:rPr>
      <w:t>7</w:t>
    </w:r>
  </w:p>
  <w:p w14:paraId="38086D89" w14:textId="01F10708" w:rsidR="006D30C0" w:rsidRPr="0085185F" w:rsidRDefault="006D30C0" w:rsidP="000641BF">
    <w:pPr>
      <w:pStyle w:val="Header"/>
      <w:rPr>
        <w:rFonts w:asciiTheme="majorHAnsi" w:hAnsiTheme="majorHAnsi" w:cstheme="majorHAnsi"/>
        <w:iCs/>
      </w:rPr>
    </w:pPr>
    <w:r w:rsidRPr="0085185F">
      <w:rPr>
        <w:rFonts w:asciiTheme="majorHAnsi" w:hAnsiTheme="majorHAnsi" w:cstheme="majorHAnsi"/>
        <w:iCs/>
      </w:rPr>
      <w:t xml:space="preserve">Last Updated: </w:t>
    </w:r>
    <w:r w:rsidR="00A07C4E">
      <w:rPr>
        <w:rFonts w:asciiTheme="majorHAnsi" w:hAnsiTheme="majorHAnsi" w:cstheme="majorHAnsi"/>
        <w:iCs/>
      </w:rPr>
      <w:t>July 2026</w:t>
    </w:r>
  </w:p>
  <w:p w14:paraId="0FB00B8A" w14:textId="77777777" w:rsidR="0071705A" w:rsidRDefault="00717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6C8F" w14:textId="5BFB4024" w:rsidR="009F1CCF" w:rsidRPr="006D30C0" w:rsidRDefault="009F1CCF" w:rsidP="000641BF">
    <w:pPr>
      <w:pStyle w:val="Header"/>
      <w:rPr>
        <w:rFonts w:asciiTheme="majorHAnsi" w:hAnsiTheme="majorHAnsi" w:cstheme="majorHAnsi"/>
        <w:i/>
      </w:rPr>
    </w:pPr>
    <w:r w:rsidRPr="006D30C0">
      <w:rPr>
        <w:rFonts w:asciiTheme="majorHAnsi" w:hAnsiTheme="majorHAnsi" w:cstheme="majorHAnsi"/>
        <w:i/>
      </w:rPr>
      <w:t>Massachusetts Department of Elementary and Secondary Education</w:t>
    </w:r>
  </w:p>
  <w:p w14:paraId="32D871A8" w14:textId="77777777" w:rsidR="009F1CCF" w:rsidRPr="006D30C0" w:rsidRDefault="009F1CCF" w:rsidP="000641BF">
    <w:pPr>
      <w:pStyle w:val="Header"/>
      <w:rPr>
        <w:rFonts w:asciiTheme="majorHAnsi" w:hAnsiTheme="majorHAnsi" w:cstheme="majorHAnsi"/>
        <w:i/>
      </w:rPr>
    </w:pPr>
    <w:r w:rsidRPr="006D30C0">
      <w:rPr>
        <w:rFonts w:asciiTheme="majorHAnsi" w:hAnsiTheme="majorHAnsi" w:cstheme="majorHAnsi"/>
        <w:i/>
      </w:rPr>
      <w:t>Adult and Community Learning Services (ACLS)</w:t>
    </w:r>
  </w:p>
  <w:p w14:paraId="348D0D5A" w14:textId="2AE3E962" w:rsidR="009F1CCF" w:rsidRPr="006D30C0" w:rsidRDefault="009F1CCF" w:rsidP="000641BF">
    <w:pPr>
      <w:pStyle w:val="Header"/>
      <w:rPr>
        <w:rFonts w:asciiTheme="majorHAnsi" w:hAnsiTheme="majorHAnsi" w:cstheme="majorHAnsi"/>
        <w:i/>
      </w:rPr>
    </w:pPr>
    <w:r w:rsidRPr="006D30C0">
      <w:rPr>
        <w:rFonts w:asciiTheme="majorHAnsi" w:hAnsiTheme="majorHAnsi" w:cstheme="majorHAnsi"/>
        <w:i/>
      </w:rPr>
      <w:t>MAPT-CCR Administration Procedures, Fiscal Year 202</w:t>
    </w:r>
    <w:r w:rsidR="00A07C4E">
      <w:rPr>
        <w:rFonts w:asciiTheme="majorHAnsi" w:hAnsiTheme="majorHAnsi" w:cstheme="majorHAnsi"/>
        <w:i/>
      </w:rPr>
      <w:t>7</w:t>
    </w:r>
  </w:p>
  <w:p w14:paraId="22460EF0" w14:textId="47266B86" w:rsidR="009F1CCF" w:rsidRPr="006D30C0" w:rsidRDefault="009F1CCF" w:rsidP="000641BF">
    <w:pPr>
      <w:pStyle w:val="Header"/>
      <w:rPr>
        <w:rFonts w:asciiTheme="majorHAnsi" w:hAnsiTheme="majorHAnsi" w:cstheme="majorHAnsi"/>
        <w:i/>
      </w:rPr>
    </w:pPr>
    <w:r w:rsidRPr="006D30C0">
      <w:rPr>
        <w:rFonts w:asciiTheme="majorHAnsi" w:hAnsiTheme="majorHAnsi" w:cstheme="majorHAnsi"/>
        <w:i/>
      </w:rPr>
      <w:t xml:space="preserve">Last Updated: </w:t>
    </w:r>
    <w:r w:rsidR="00A07C4E">
      <w:rPr>
        <w:rFonts w:asciiTheme="majorHAnsi" w:hAnsiTheme="majorHAnsi" w:cstheme="majorHAnsi"/>
        <w:i/>
      </w:rPr>
      <w:t>July 2026</w:t>
    </w:r>
  </w:p>
  <w:p w14:paraId="74B7CD79" w14:textId="77777777" w:rsidR="009F1CCF" w:rsidRDefault="009F1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3DE"/>
    <w:multiLevelType w:val="hybridMultilevel"/>
    <w:tmpl w:val="F490D90E"/>
    <w:lvl w:ilvl="0" w:tplc="93D00D0A">
      <w:start w:val="1"/>
      <w:numFmt w:val="lowerLetter"/>
      <w:lvlText w:val="%1)"/>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82A4D"/>
    <w:multiLevelType w:val="hybridMultilevel"/>
    <w:tmpl w:val="01964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1F11"/>
    <w:multiLevelType w:val="hybridMultilevel"/>
    <w:tmpl w:val="AE56CDD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78E771D"/>
    <w:multiLevelType w:val="hybridMultilevel"/>
    <w:tmpl w:val="6ED41B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D7B1F"/>
    <w:multiLevelType w:val="hybridMultilevel"/>
    <w:tmpl w:val="39CA6F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457ABA"/>
    <w:multiLevelType w:val="hybridMultilevel"/>
    <w:tmpl w:val="03E84EB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283A3D"/>
    <w:multiLevelType w:val="hybridMultilevel"/>
    <w:tmpl w:val="442E10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2EA5F70"/>
    <w:multiLevelType w:val="hybridMultilevel"/>
    <w:tmpl w:val="2F8C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205D8"/>
    <w:multiLevelType w:val="hybridMultilevel"/>
    <w:tmpl w:val="D1460E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A24656"/>
    <w:multiLevelType w:val="hybridMultilevel"/>
    <w:tmpl w:val="3BA82D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75B24A6"/>
    <w:multiLevelType w:val="hybridMultilevel"/>
    <w:tmpl w:val="7736D7DE"/>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1" w15:restartNumberingAfterBreak="0">
    <w:nsid w:val="1B900AF2"/>
    <w:multiLevelType w:val="hybridMultilevel"/>
    <w:tmpl w:val="86F4DF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F1258B"/>
    <w:multiLevelType w:val="hybridMultilevel"/>
    <w:tmpl w:val="F3BE8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2479C4"/>
    <w:multiLevelType w:val="hybridMultilevel"/>
    <w:tmpl w:val="389E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F6321"/>
    <w:multiLevelType w:val="hybridMultilevel"/>
    <w:tmpl w:val="2B3ABA9C"/>
    <w:lvl w:ilvl="0" w:tplc="67A6C9BC">
      <w:start w:val="1"/>
      <w:numFmt w:val="lowerLetter"/>
      <w:lvlText w:val="%1)"/>
      <w:lvlJc w:val="left"/>
      <w:pPr>
        <w:ind w:left="720" w:hanging="360"/>
      </w:pPr>
      <w:rPr>
        <w:rFonts w:ascii="Calibri" w:eastAsiaTheme="minorHAnsi" w:hAnsi="Calibri" w:cs="Calibri"/>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0A5012C"/>
    <w:multiLevelType w:val="hybridMultilevel"/>
    <w:tmpl w:val="60168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F449C1"/>
    <w:multiLevelType w:val="hybridMultilevel"/>
    <w:tmpl w:val="BB9A76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2747DCA"/>
    <w:multiLevelType w:val="hybridMultilevel"/>
    <w:tmpl w:val="FC8C227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13BB2"/>
    <w:multiLevelType w:val="hybridMultilevel"/>
    <w:tmpl w:val="571078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5944935"/>
    <w:multiLevelType w:val="hybridMultilevel"/>
    <w:tmpl w:val="ABE4F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132E13"/>
    <w:multiLevelType w:val="hybridMultilevel"/>
    <w:tmpl w:val="AB682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E2D25D5"/>
    <w:multiLevelType w:val="hybridMultilevel"/>
    <w:tmpl w:val="54DCD3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5C0B7E"/>
    <w:multiLevelType w:val="hybridMultilevel"/>
    <w:tmpl w:val="036A4E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155A43"/>
    <w:multiLevelType w:val="hybridMultilevel"/>
    <w:tmpl w:val="F66065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35C9D"/>
    <w:multiLevelType w:val="hybridMultilevel"/>
    <w:tmpl w:val="00AAD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84DCB"/>
    <w:multiLevelType w:val="hybridMultilevel"/>
    <w:tmpl w:val="ACF6CF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0571432"/>
    <w:multiLevelType w:val="hybridMultilevel"/>
    <w:tmpl w:val="10C0F42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027B6"/>
    <w:multiLevelType w:val="hybridMultilevel"/>
    <w:tmpl w:val="9F4461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34321D2"/>
    <w:multiLevelType w:val="hybridMultilevel"/>
    <w:tmpl w:val="A91650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FA108A"/>
    <w:multiLevelType w:val="hybridMultilevel"/>
    <w:tmpl w:val="50F645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115F1E"/>
    <w:multiLevelType w:val="hybridMultilevel"/>
    <w:tmpl w:val="6DEC62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8E00B3"/>
    <w:multiLevelType w:val="hybridMultilevel"/>
    <w:tmpl w:val="F436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94558D"/>
    <w:multiLevelType w:val="hybridMultilevel"/>
    <w:tmpl w:val="42D423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2206C3F"/>
    <w:multiLevelType w:val="hybridMultilevel"/>
    <w:tmpl w:val="729A172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251D3A"/>
    <w:multiLevelType w:val="multilevel"/>
    <w:tmpl w:val="F5903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F53932"/>
    <w:multiLevelType w:val="hybridMultilevel"/>
    <w:tmpl w:val="0AA6C86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54DB8"/>
    <w:multiLevelType w:val="hybridMultilevel"/>
    <w:tmpl w:val="A6C8AEEC"/>
    <w:lvl w:ilvl="0" w:tplc="3CEC758C">
      <w:start w:val="1"/>
      <w:numFmt w:val="lowerLetter"/>
      <w:lvlText w:val="%1)"/>
      <w:lvlJc w:val="left"/>
      <w:pPr>
        <w:ind w:left="720" w:hanging="360"/>
      </w:pPr>
      <w:rPr>
        <w:rFonts w:ascii="Calibri Light" w:eastAsiaTheme="minorHAnsi" w:hAnsi="Calibri Light" w:cs="Calibri Ligh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CAF7A5B"/>
    <w:multiLevelType w:val="hybridMultilevel"/>
    <w:tmpl w:val="4EDA68FE"/>
    <w:lvl w:ilvl="0" w:tplc="63588E9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EE7F11"/>
    <w:multiLevelType w:val="hybridMultilevel"/>
    <w:tmpl w:val="25E8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971A8E"/>
    <w:multiLevelType w:val="multilevel"/>
    <w:tmpl w:val="FD4E25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7B5DCF"/>
    <w:multiLevelType w:val="hybridMultilevel"/>
    <w:tmpl w:val="B442E2AA"/>
    <w:lvl w:ilvl="0" w:tplc="1722DDFC">
      <w:start w:val="1"/>
      <w:numFmt w:val="lowerLetter"/>
      <w:lvlText w:val="%1)"/>
      <w:lvlJc w:val="left"/>
      <w:pPr>
        <w:ind w:left="720" w:hanging="360"/>
      </w:pPr>
      <w:rPr>
        <w:rFonts w:ascii="Calibri" w:eastAsiaTheme="minorHAnsi"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A516AC6"/>
    <w:multiLevelType w:val="hybridMultilevel"/>
    <w:tmpl w:val="BDBA43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AC01E5"/>
    <w:multiLevelType w:val="hybridMultilevel"/>
    <w:tmpl w:val="AAECC3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DEE1A9D"/>
    <w:multiLevelType w:val="hybridMultilevel"/>
    <w:tmpl w:val="7C32EB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C1417B"/>
    <w:multiLevelType w:val="hybridMultilevel"/>
    <w:tmpl w:val="68EEDFD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2827DD"/>
    <w:multiLevelType w:val="hybridMultilevel"/>
    <w:tmpl w:val="7876A72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65D1C9C"/>
    <w:multiLevelType w:val="hybridMultilevel"/>
    <w:tmpl w:val="E876BB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A195EAA"/>
    <w:multiLevelType w:val="hybridMultilevel"/>
    <w:tmpl w:val="D6F61B9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030383"/>
    <w:multiLevelType w:val="hybridMultilevel"/>
    <w:tmpl w:val="FF0A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711623">
    <w:abstractNumId w:val="1"/>
  </w:num>
  <w:num w:numId="2" w16cid:durableId="37751479">
    <w:abstractNumId w:val="26"/>
  </w:num>
  <w:num w:numId="3" w16cid:durableId="1631205339">
    <w:abstractNumId w:val="29"/>
  </w:num>
  <w:num w:numId="4" w16cid:durableId="1685588645">
    <w:abstractNumId w:val="5"/>
  </w:num>
  <w:num w:numId="5" w16cid:durableId="643318392">
    <w:abstractNumId w:val="3"/>
  </w:num>
  <w:num w:numId="6" w16cid:durableId="824859401">
    <w:abstractNumId w:val="30"/>
  </w:num>
  <w:num w:numId="7" w16cid:durableId="2121101647">
    <w:abstractNumId w:val="47"/>
  </w:num>
  <w:num w:numId="8" w16cid:durableId="845440755">
    <w:abstractNumId w:val="44"/>
  </w:num>
  <w:num w:numId="9" w16cid:durableId="880828813">
    <w:abstractNumId w:val="21"/>
  </w:num>
  <w:num w:numId="10" w16cid:durableId="591285349">
    <w:abstractNumId w:val="2"/>
  </w:num>
  <w:num w:numId="11" w16cid:durableId="1998412492">
    <w:abstractNumId w:val="28"/>
  </w:num>
  <w:num w:numId="12" w16cid:durableId="552035050">
    <w:abstractNumId w:val="22"/>
  </w:num>
  <w:num w:numId="13" w16cid:durableId="2089039204">
    <w:abstractNumId w:val="17"/>
  </w:num>
  <w:num w:numId="14" w16cid:durableId="97603340">
    <w:abstractNumId w:val="11"/>
  </w:num>
  <w:num w:numId="15" w16cid:durableId="859778378">
    <w:abstractNumId w:val="27"/>
  </w:num>
  <w:num w:numId="16" w16cid:durableId="979071690">
    <w:abstractNumId w:val="33"/>
  </w:num>
  <w:num w:numId="17" w16cid:durableId="417867767">
    <w:abstractNumId w:val="23"/>
  </w:num>
  <w:num w:numId="18" w16cid:durableId="1108816056">
    <w:abstractNumId w:val="24"/>
  </w:num>
  <w:num w:numId="19" w16cid:durableId="844056136">
    <w:abstractNumId w:val="35"/>
  </w:num>
  <w:num w:numId="20" w16cid:durableId="977418659">
    <w:abstractNumId w:val="41"/>
  </w:num>
  <w:num w:numId="21" w16cid:durableId="1608197670">
    <w:abstractNumId w:val="9"/>
  </w:num>
  <w:num w:numId="22" w16cid:durableId="203254944">
    <w:abstractNumId w:val="19"/>
  </w:num>
  <w:num w:numId="23" w16cid:durableId="1436562844">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24" w16cid:durableId="316304344">
    <w:abstractNumId w:val="43"/>
  </w:num>
  <w:num w:numId="25" w16cid:durableId="1694113426">
    <w:abstractNumId w:val="10"/>
  </w:num>
  <w:num w:numId="26" w16cid:durableId="230694515">
    <w:abstractNumId w:val="37"/>
  </w:num>
  <w:num w:numId="27" w16cid:durableId="1560051224">
    <w:abstractNumId w:val="15"/>
  </w:num>
  <w:num w:numId="28" w16cid:durableId="663583599">
    <w:abstractNumId w:val="13"/>
  </w:num>
  <w:num w:numId="29" w16cid:durableId="683017431">
    <w:abstractNumId w:val="38"/>
  </w:num>
  <w:num w:numId="30" w16cid:durableId="1531063525">
    <w:abstractNumId w:val="39"/>
  </w:num>
  <w:num w:numId="31" w16cid:durableId="1613004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35833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19483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8107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12900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01563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20950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0144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6527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97975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9993514">
    <w:abstractNumId w:val="48"/>
  </w:num>
  <w:num w:numId="42" w16cid:durableId="761536223">
    <w:abstractNumId w:val="0"/>
  </w:num>
  <w:num w:numId="43" w16cid:durableId="450320139">
    <w:abstractNumId w:val="12"/>
  </w:num>
  <w:num w:numId="44" w16cid:durableId="1043870620">
    <w:abstractNumId w:val="20"/>
  </w:num>
  <w:num w:numId="45" w16cid:durableId="1413119389">
    <w:abstractNumId w:val="31"/>
  </w:num>
  <w:num w:numId="46" w16cid:durableId="67074973">
    <w:abstractNumId w:val="7"/>
  </w:num>
  <w:num w:numId="47" w16cid:durableId="436799051">
    <w:abstractNumId w:val="4"/>
  </w:num>
  <w:num w:numId="48" w16cid:durableId="198473820">
    <w:abstractNumId w:val="45"/>
  </w:num>
  <w:num w:numId="49" w16cid:durableId="160662156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4A"/>
    <w:rsid w:val="0000139E"/>
    <w:rsid w:val="0000311C"/>
    <w:rsid w:val="0000409E"/>
    <w:rsid w:val="00004243"/>
    <w:rsid w:val="0001143F"/>
    <w:rsid w:val="00013364"/>
    <w:rsid w:val="00015678"/>
    <w:rsid w:val="00015BAF"/>
    <w:rsid w:val="00015BF5"/>
    <w:rsid w:val="00017494"/>
    <w:rsid w:val="00017EE5"/>
    <w:rsid w:val="00021912"/>
    <w:rsid w:val="00021B9F"/>
    <w:rsid w:val="00022187"/>
    <w:rsid w:val="00022432"/>
    <w:rsid w:val="000229AA"/>
    <w:rsid w:val="00023B63"/>
    <w:rsid w:val="00024AF3"/>
    <w:rsid w:val="00027551"/>
    <w:rsid w:val="00027BC0"/>
    <w:rsid w:val="00030167"/>
    <w:rsid w:val="00030C93"/>
    <w:rsid w:val="00031F0D"/>
    <w:rsid w:val="0003210E"/>
    <w:rsid w:val="0003270F"/>
    <w:rsid w:val="00032F1A"/>
    <w:rsid w:val="00033C43"/>
    <w:rsid w:val="00035494"/>
    <w:rsid w:val="00035EB0"/>
    <w:rsid w:val="000410F7"/>
    <w:rsid w:val="00046FDC"/>
    <w:rsid w:val="0005194C"/>
    <w:rsid w:val="0005225A"/>
    <w:rsid w:val="00054B23"/>
    <w:rsid w:val="00055374"/>
    <w:rsid w:val="000554AF"/>
    <w:rsid w:val="00055936"/>
    <w:rsid w:val="00056663"/>
    <w:rsid w:val="000615CE"/>
    <w:rsid w:val="00062E24"/>
    <w:rsid w:val="000641BF"/>
    <w:rsid w:val="000642B3"/>
    <w:rsid w:val="000656C2"/>
    <w:rsid w:val="00065A4E"/>
    <w:rsid w:val="000666F2"/>
    <w:rsid w:val="00071D36"/>
    <w:rsid w:val="000725A2"/>
    <w:rsid w:val="00073781"/>
    <w:rsid w:val="00073BAE"/>
    <w:rsid w:val="00073DD1"/>
    <w:rsid w:val="000748B5"/>
    <w:rsid w:val="0008348B"/>
    <w:rsid w:val="000840AB"/>
    <w:rsid w:val="00090B53"/>
    <w:rsid w:val="00092B6D"/>
    <w:rsid w:val="00092F3A"/>
    <w:rsid w:val="0009565C"/>
    <w:rsid w:val="0009742D"/>
    <w:rsid w:val="00097AD0"/>
    <w:rsid w:val="00097C64"/>
    <w:rsid w:val="000A293F"/>
    <w:rsid w:val="000A38B8"/>
    <w:rsid w:val="000A54BF"/>
    <w:rsid w:val="000B287C"/>
    <w:rsid w:val="000B40D2"/>
    <w:rsid w:val="000B4AB2"/>
    <w:rsid w:val="000B565B"/>
    <w:rsid w:val="000B7E0E"/>
    <w:rsid w:val="000C0A3D"/>
    <w:rsid w:val="000C1EE3"/>
    <w:rsid w:val="000C351C"/>
    <w:rsid w:val="000C37D4"/>
    <w:rsid w:val="000C4681"/>
    <w:rsid w:val="000C5708"/>
    <w:rsid w:val="000C5783"/>
    <w:rsid w:val="000C58B1"/>
    <w:rsid w:val="000C6B49"/>
    <w:rsid w:val="000C7736"/>
    <w:rsid w:val="000C7CAB"/>
    <w:rsid w:val="000D163D"/>
    <w:rsid w:val="000D442C"/>
    <w:rsid w:val="000E00BF"/>
    <w:rsid w:val="000E2E18"/>
    <w:rsid w:val="000E3269"/>
    <w:rsid w:val="000E3F02"/>
    <w:rsid w:val="000E3F09"/>
    <w:rsid w:val="000E64AD"/>
    <w:rsid w:val="000E66DE"/>
    <w:rsid w:val="000F2071"/>
    <w:rsid w:val="000F42B3"/>
    <w:rsid w:val="000F4D58"/>
    <w:rsid w:val="00100675"/>
    <w:rsid w:val="001008C9"/>
    <w:rsid w:val="00101AAE"/>
    <w:rsid w:val="001061F6"/>
    <w:rsid w:val="00110ECE"/>
    <w:rsid w:val="00111968"/>
    <w:rsid w:val="00112D57"/>
    <w:rsid w:val="001139BA"/>
    <w:rsid w:val="00115B1E"/>
    <w:rsid w:val="00121834"/>
    <w:rsid w:val="00121A7C"/>
    <w:rsid w:val="00123A5C"/>
    <w:rsid w:val="00124FF8"/>
    <w:rsid w:val="00125573"/>
    <w:rsid w:val="001300B4"/>
    <w:rsid w:val="00130ED6"/>
    <w:rsid w:val="001332E5"/>
    <w:rsid w:val="00135651"/>
    <w:rsid w:val="00135B1B"/>
    <w:rsid w:val="00135F01"/>
    <w:rsid w:val="001364EB"/>
    <w:rsid w:val="00140E69"/>
    <w:rsid w:val="0014265F"/>
    <w:rsid w:val="00142B08"/>
    <w:rsid w:val="00152760"/>
    <w:rsid w:val="001538D8"/>
    <w:rsid w:val="001562F7"/>
    <w:rsid w:val="00156930"/>
    <w:rsid w:val="00156FCD"/>
    <w:rsid w:val="0015765B"/>
    <w:rsid w:val="00160015"/>
    <w:rsid w:val="00165D82"/>
    <w:rsid w:val="001660EB"/>
    <w:rsid w:val="00171C2F"/>
    <w:rsid w:val="001721B5"/>
    <w:rsid w:val="00175CEB"/>
    <w:rsid w:val="00175FC1"/>
    <w:rsid w:val="001762F8"/>
    <w:rsid w:val="001763C8"/>
    <w:rsid w:val="0017757C"/>
    <w:rsid w:val="00180DCA"/>
    <w:rsid w:val="00183312"/>
    <w:rsid w:val="001837E3"/>
    <w:rsid w:val="001857DB"/>
    <w:rsid w:val="001858F4"/>
    <w:rsid w:val="001875AB"/>
    <w:rsid w:val="0018760D"/>
    <w:rsid w:val="001906D2"/>
    <w:rsid w:val="0019080C"/>
    <w:rsid w:val="0019430F"/>
    <w:rsid w:val="00194A21"/>
    <w:rsid w:val="00195316"/>
    <w:rsid w:val="001965E2"/>
    <w:rsid w:val="001977B2"/>
    <w:rsid w:val="001A3861"/>
    <w:rsid w:val="001A3F36"/>
    <w:rsid w:val="001A45D3"/>
    <w:rsid w:val="001A5CE8"/>
    <w:rsid w:val="001B09D6"/>
    <w:rsid w:val="001B0CE6"/>
    <w:rsid w:val="001B37B1"/>
    <w:rsid w:val="001B5DD3"/>
    <w:rsid w:val="001C0230"/>
    <w:rsid w:val="001C2F99"/>
    <w:rsid w:val="001C79C5"/>
    <w:rsid w:val="001D03C6"/>
    <w:rsid w:val="001D463A"/>
    <w:rsid w:val="001D5194"/>
    <w:rsid w:val="001D64AD"/>
    <w:rsid w:val="001D730E"/>
    <w:rsid w:val="001D75B1"/>
    <w:rsid w:val="001E0532"/>
    <w:rsid w:val="001E1082"/>
    <w:rsid w:val="001E6FAE"/>
    <w:rsid w:val="001F0AFD"/>
    <w:rsid w:val="001F2CA7"/>
    <w:rsid w:val="001F2FD5"/>
    <w:rsid w:val="001F3771"/>
    <w:rsid w:val="001F502D"/>
    <w:rsid w:val="001F6A6A"/>
    <w:rsid w:val="00200B66"/>
    <w:rsid w:val="00202E33"/>
    <w:rsid w:val="00205125"/>
    <w:rsid w:val="00205589"/>
    <w:rsid w:val="00205725"/>
    <w:rsid w:val="00205ED8"/>
    <w:rsid w:val="00206F43"/>
    <w:rsid w:val="00210DF6"/>
    <w:rsid w:val="0021106F"/>
    <w:rsid w:val="0021178B"/>
    <w:rsid w:val="002138A8"/>
    <w:rsid w:val="00213CFC"/>
    <w:rsid w:val="0021527F"/>
    <w:rsid w:val="002162B6"/>
    <w:rsid w:val="00222ABF"/>
    <w:rsid w:val="00223480"/>
    <w:rsid w:val="00226A75"/>
    <w:rsid w:val="0023106E"/>
    <w:rsid w:val="0023212C"/>
    <w:rsid w:val="002328BE"/>
    <w:rsid w:val="0023292B"/>
    <w:rsid w:val="00232D78"/>
    <w:rsid w:val="00234C66"/>
    <w:rsid w:val="00234E71"/>
    <w:rsid w:val="002442AC"/>
    <w:rsid w:val="002442D3"/>
    <w:rsid w:val="00247939"/>
    <w:rsid w:val="00247EC6"/>
    <w:rsid w:val="00250272"/>
    <w:rsid w:val="0025122B"/>
    <w:rsid w:val="00254994"/>
    <w:rsid w:val="00257458"/>
    <w:rsid w:val="00261A79"/>
    <w:rsid w:val="00264E31"/>
    <w:rsid w:val="00265711"/>
    <w:rsid w:val="00267E1C"/>
    <w:rsid w:val="00271E7F"/>
    <w:rsid w:val="00274ADF"/>
    <w:rsid w:val="00274D34"/>
    <w:rsid w:val="002766AC"/>
    <w:rsid w:val="0027683C"/>
    <w:rsid w:val="002815BB"/>
    <w:rsid w:val="00281FC2"/>
    <w:rsid w:val="002838AE"/>
    <w:rsid w:val="002845BB"/>
    <w:rsid w:val="00290006"/>
    <w:rsid w:val="00290213"/>
    <w:rsid w:val="00290502"/>
    <w:rsid w:val="00290F11"/>
    <w:rsid w:val="00292011"/>
    <w:rsid w:val="002946DC"/>
    <w:rsid w:val="002952A2"/>
    <w:rsid w:val="002A1970"/>
    <w:rsid w:val="002A3E91"/>
    <w:rsid w:val="002A4ED1"/>
    <w:rsid w:val="002B283A"/>
    <w:rsid w:val="002B2A54"/>
    <w:rsid w:val="002B67E8"/>
    <w:rsid w:val="002B7B5B"/>
    <w:rsid w:val="002C297B"/>
    <w:rsid w:val="002C345B"/>
    <w:rsid w:val="002C47A2"/>
    <w:rsid w:val="002C7BA8"/>
    <w:rsid w:val="002D3137"/>
    <w:rsid w:val="002D45C4"/>
    <w:rsid w:val="002D466E"/>
    <w:rsid w:val="002D4D4F"/>
    <w:rsid w:val="002D513E"/>
    <w:rsid w:val="002E0512"/>
    <w:rsid w:val="002E1ACA"/>
    <w:rsid w:val="002E2B06"/>
    <w:rsid w:val="002E2BE7"/>
    <w:rsid w:val="002E2C1C"/>
    <w:rsid w:val="002E31D4"/>
    <w:rsid w:val="002E4551"/>
    <w:rsid w:val="002E6511"/>
    <w:rsid w:val="002E7B35"/>
    <w:rsid w:val="002E7CD9"/>
    <w:rsid w:val="002F0A41"/>
    <w:rsid w:val="002F35B6"/>
    <w:rsid w:val="002F4141"/>
    <w:rsid w:val="002F43FC"/>
    <w:rsid w:val="002F49A8"/>
    <w:rsid w:val="002F5197"/>
    <w:rsid w:val="002F5324"/>
    <w:rsid w:val="003035C4"/>
    <w:rsid w:val="003067E6"/>
    <w:rsid w:val="00306BFD"/>
    <w:rsid w:val="00306EDA"/>
    <w:rsid w:val="00310965"/>
    <w:rsid w:val="00310EA9"/>
    <w:rsid w:val="00315C9E"/>
    <w:rsid w:val="00316DC0"/>
    <w:rsid w:val="00320E14"/>
    <w:rsid w:val="0032627C"/>
    <w:rsid w:val="003274DE"/>
    <w:rsid w:val="00330888"/>
    <w:rsid w:val="00331FFF"/>
    <w:rsid w:val="00333412"/>
    <w:rsid w:val="003343C9"/>
    <w:rsid w:val="00335CA6"/>
    <w:rsid w:val="00336353"/>
    <w:rsid w:val="0033663A"/>
    <w:rsid w:val="00337813"/>
    <w:rsid w:val="00337FA7"/>
    <w:rsid w:val="00340876"/>
    <w:rsid w:val="003412DC"/>
    <w:rsid w:val="00342862"/>
    <w:rsid w:val="003449F9"/>
    <w:rsid w:val="003506BE"/>
    <w:rsid w:val="00350DD4"/>
    <w:rsid w:val="00352320"/>
    <w:rsid w:val="00353426"/>
    <w:rsid w:val="0035388D"/>
    <w:rsid w:val="00356AD6"/>
    <w:rsid w:val="00357870"/>
    <w:rsid w:val="00364D06"/>
    <w:rsid w:val="00364D80"/>
    <w:rsid w:val="00366858"/>
    <w:rsid w:val="00367B4A"/>
    <w:rsid w:val="003735D5"/>
    <w:rsid w:val="00373910"/>
    <w:rsid w:val="003750FF"/>
    <w:rsid w:val="0037541F"/>
    <w:rsid w:val="00375F2D"/>
    <w:rsid w:val="003808F5"/>
    <w:rsid w:val="003840EC"/>
    <w:rsid w:val="00386C11"/>
    <w:rsid w:val="003926A8"/>
    <w:rsid w:val="00393E07"/>
    <w:rsid w:val="00395644"/>
    <w:rsid w:val="003A0476"/>
    <w:rsid w:val="003A11C9"/>
    <w:rsid w:val="003A3841"/>
    <w:rsid w:val="003A6CC4"/>
    <w:rsid w:val="003A74F0"/>
    <w:rsid w:val="003B081A"/>
    <w:rsid w:val="003B0C15"/>
    <w:rsid w:val="003B4D6A"/>
    <w:rsid w:val="003B7439"/>
    <w:rsid w:val="003B77A5"/>
    <w:rsid w:val="003C0C84"/>
    <w:rsid w:val="003C1954"/>
    <w:rsid w:val="003C1A8E"/>
    <w:rsid w:val="003C62B5"/>
    <w:rsid w:val="003C6DCA"/>
    <w:rsid w:val="003C72F9"/>
    <w:rsid w:val="003D0186"/>
    <w:rsid w:val="003D1DFD"/>
    <w:rsid w:val="003D3703"/>
    <w:rsid w:val="003D7AF0"/>
    <w:rsid w:val="003D7DA4"/>
    <w:rsid w:val="003E48BC"/>
    <w:rsid w:val="003E574E"/>
    <w:rsid w:val="003E6232"/>
    <w:rsid w:val="003E78CD"/>
    <w:rsid w:val="003F28BA"/>
    <w:rsid w:val="003F32A9"/>
    <w:rsid w:val="003F7F43"/>
    <w:rsid w:val="00400873"/>
    <w:rsid w:val="00404923"/>
    <w:rsid w:val="004073D8"/>
    <w:rsid w:val="00410791"/>
    <w:rsid w:val="00411A85"/>
    <w:rsid w:val="004127C9"/>
    <w:rsid w:val="00412DAB"/>
    <w:rsid w:val="0041728B"/>
    <w:rsid w:val="00420C80"/>
    <w:rsid w:val="00420DBC"/>
    <w:rsid w:val="00422BB8"/>
    <w:rsid w:val="00423268"/>
    <w:rsid w:val="00426D65"/>
    <w:rsid w:val="004310D9"/>
    <w:rsid w:val="004316ED"/>
    <w:rsid w:val="00431C76"/>
    <w:rsid w:val="00436E71"/>
    <w:rsid w:val="00441B27"/>
    <w:rsid w:val="00443389"/>
    <w:rsid w:val="00444565"/>
    <w:rsid w:val="00444A36"/>
    <w:rsid w:val="0044645F"/>
    <w:rsid w:val="00446A1F"/>
    <w:rsid w:val="00447FA4"/>
    <w:rsid w:val="00452D6F"/>
    <w:rsid w:val="0045461A"/>
    <w:rsid w:val="00460FCC"/>
    <w:rsid w:val="004625D9"/>
    <w:rsid w:val="00462F9F"/>
    <w:rsid w:val="004632F2"/>
    <w:rsid w:val="00463851"/>
    <w:rsid w:val="00463A85"/>
    <w:rsid w:val="00463B85"/>
    <w:rsid w:val="00463DBB"/>
    <w:rsid w:val="00467EC1"/>
    <w:rsid w:val="004731EB"/>
    <w:rsid w:val="004743A0"/>
    <w:rsid w:val="00474CF4"/>
    <w:rsid w:val="00474F5C"/>
    <w:rsid w:val="00476577"/>
    <w:rsid w:val="004801FE"/>
    <w:rsid w:val="004827D4"/>
    <w:rsid w:val="00485A5C"/>
    <w:rsid w:val="004905AF"/>
    <w:rsid w:val="00491277"/>
    <w:rsid w:val="00492754"/>
    <w:rsid w:val="0049395F"/>
    <w:rsid w:val="00493B42"/>
    <w:rsid w:val="00494785"/>
    <w:rsid w:val="00495C25"/>
    <w:rsid w:val="0049704A"/>
    <w:rsid w:val="004A28D5"/>
    <w:rsid w:val="004A341E"/>
    <w:rsid w:val="004A446A"/>
    <w:rsid w:val="004A596F"/>
    <w:rsid w:val="004A5A03"/>
    <w:rsid w:val="004A75CF"/>
    <w:rsid w:val="004B0A37"/>
    <w:rsid w:val="004B2839"/>
    <w:rsid w:val="004B30B7"/>
    <w:rsid w:val="004B513E"/>
    <w:rsid w:val="004B7395"/>
    <w:rsid w:val="004C3DA7"/>
    <w:rsid w:val="004C77E4"/>
    <w:rsid w:val="004D02C8"/>
    <w:rsid w:val="004D1A5E"/>
    <w:rsid w:val="004D2431"/>
    <w:rsid w:val="004D3266"/>
    <w:rsid w:val="004D4023"/>
    <w:rsid w:val="004D59F8"/>
    <w:rsid w:val="004D78DF"/>
    <w:rsid w:val="004E113F"/>
    <w:rsid w:val="004E1E50"/>
    <w:rsid w:val="004E3FA6"/>
    <w:rsid w:val="004E4763"/>
    <w:rsid w:val="004E67F5"/>
    <w:rsid w:val="004E715B"/>
    <w:rsid w:val="004E7596"/>
    <w:rsid w:val="004F108A"/>
    <w:rsid w:val="004F4756"/>
    <w:rsid w:val="004F6A58"/>
    <w:rsid w:val="004F7254"/>
    <w:rsid w:val="004F7450"/>
    <w:rsid w:val="005008C4"/>
    <w:rsid w:val="00502D21"/>
    <w:rsid w:val="00502D43"/>
    <w:rsid w:val="00503B17"/>
    <w:rsid w:val="00505CF4"/>
    <w:rsid w:val="005061B4"/>
    <w:rsid w:val="00507FBA"/>
    <w:rsid w:val="00510C73"/>
    <w:rsid w:val="005110B8"/>
    <w:rsid w:val="00512DF0"/>
    <w:rsid w:val="005147A3"/>
    <w:rsid w:val="00517DE9"/>
    <w:rsid w:val="00523768"/>
    <w:rsid w:val="0052686A"/>
    <w:rsid w:val="0052767F"/>
    <w:rsid w:val="005301B9"/>
    <w:rsid w:val="00530941"/>
    <w:rsid w:val="005333B1"/>
    <w:rsid w:val="00534C6A"/>
    <w:rsid w:val="0054154B"/>
    <w:rsid w:val="0054289C"/>
    <w:rsid w:val="00543D90"/>
    <w:rsid w:val="005448B9"/>
    <w:rsid w:val="00547C27"/>
    <w:rsid w:val="00550E78"/>
    <w:rsid w:val="00551149"/>
    <w:rsid w:val="00556251"/>
    <w:rsid w:val="00556992"/>
    <w:rsid w:val="005576B3"/>
    <w:rsid w:val="005604F8"/>
    <w:rsid w:val="00560F75"/>
    <w:rsid w:val="00562DF5"/>
    <w:rsid w:val="00563694"/>
    <w:rsid w:val="0056401A"/>
    <w:rsid w:val="00570BDA"/>
    <w:rsid w:val="00573798"/>
    <w:rsid w:val="00573D5C"/>
    <w:rsid w:val="005744D1"/>
    <w:rsid w:val="005803AA"/>
    <w:rsid w:val="005836A4"/>
    <w:rsid w:val="005839C6"/>
    <w:rsid w:val="005842FC"/>
    <w:rsid w:val="00584B02"/>
    <w:rsid w:val="00585DDF"/>
    <w:rsid w:val="005860C7"/>
    <w:rsid w:val="00590EAA"/>
    <w:rsid w:val="0059696C"/>
    <w:rsid w:val="005A1193"/>
    <w:rsid w:val="005A3693"/>
    <w:rsid w:val="005A6D53"/>
    <w:rsid w:val="005A6FC3"/>
    <w:rsid w:val="005B2C34"/>
    <w:rsid w:val="005C2BB3"/>
    <w:rsid w:val="005C65F8"/>
    <w:rsid w:val="005C77E6"/>
    <w:rsid w:val="005D1F43"/>
    <w:rsid w:val="005D20EC"/>
    <w:rsid w:val="005D3915"/>
    <w:rsid w:val="005D5205"/>
    <w:rsid w:val="005D6272"/>
    <w:rsid w:val="005D6B04"/>
    <w:rsid w:val="005E1501"/>
    <w:rsid w:val="005E17DB"/>
    <w:rsid w:val="005E68F3"/>
    <w:rsid w:val="005E746D"/>
    <w:rsid w:val="005F0571"/>
    <w:rsid w:val="005F3BC5"/>
    <w:rsid w:val="005F43A0"/>
    <w:rsid w:val="005F45D9"/>
    <w:rsid w:val="005F6E8D"/>
    <w:rsid w:val="006000C1"/>
    <w:rsid w:val="00604C0F"/>
    <w:rsid w:val="006076F1"/>
    <w:rsid w:val="00607AEE"/>
    <w:rsid w:val="00612C28"/>
    <w:rsid w:val="00613B60"/>
    <w:rsid w:val="00613C5C"/>
    <w:rsid w:val="00616E0D"/>
    <w:rsid w:val="00617E0D"/>
    <w:rsid w:val="0062290C"/>
    <w:rsid w:val="00623D46"/>
    <w:rsid w:val="00624212"/>
    <w:rsid w:val="00624EFB"/>
    <w:rsid w:val="00626084"/>
    <w:rsid w:val="00630CB1"/>
    <w:rsid w:val="0063203A"/>
    <w:rsid w:val="0063265B"/>
    <w:rsid w:val="00636ABB"/>
    <w:rsid w:val="006401C4"/>
    <w:rsid w:val="00641BA4"/>
    <w:rsid w:val="00643663"/>
    <w:rsid w:val="006440EA"/>
    <w:rsid w:val="006461EB"/>
    <w:rsid w:val="00647AE7"/>
    <w:rsid w:val="00650BD0"/>
    <w:rsid w:val="00652046"/>
    <w:rsid w:val="006526D1"/>
    <w:rsid w:val="0065310E"/>
    <w:rsid w:val="0065388A"/>
    <w:rsid w:val="006544E5"/>
    <w:rsid w:val="00661175"/>
    <w:rsid w:val="00662A9A"/>
    <w:rsid w:val="0067009D"/>
    <w:rsid w:val="0067061C"/>
    <w:rsid w:val="00672667"/>
    <w:rsid w:val="00676D4F"/>
    <w:rsid w:val="00680E3E"/>
    <w:rsid w:val="006815A9"/>
    <w:rsid w:val="006839B8"/>
    <w:rsid w:val="006855E5"/>
    <w:rsid w:val="00685AA8"/>
    <w:rsid w:val="00687E8C"/>
    <w:rsid w:val="00691B48"/>
    <w:rsid w:val="006924AB"/>
    <w:rsid w:val="00694AA4"/>
    <w:rsid w:val="00694B59"/>
    <w:rsid w:val="00697A4A"/>
    <w:rsid w:val="00697A73"/>
    <w:rsid w:val="006A2A90"/>
    <w:rsid w:val="006A6CCC"/>
    <w:rsid w:val="006A7AF2"/>
    <w:rsid w:val="006B1835"/>
    <w:rsid w:val="006B1BA8"/>
    <w:rsid w:val="006B3BFF"/>
    <w:rsid w:val="006B5B79"/>
    <w:rsid w:val="006B74CB"/>
    <w:rsid w:val="006C07B0"/>
    <w:rsid w:val="006C137A"/>
    <w:rsid w:val="006C2AC3"/>
    <w:rsid w:val="006C3F89"/>
    <w:rsid w:val="006C53E7"/>
    <w:rsid w:val="006C5542"/>
    <w:rsid w:val="006C6184"/>
    <w:rsid w:val="006D212E"/>
    <w:rsid w:val="006D30C0"/>
    <w:rsid w:val="006D56C2"/>
    <w:rsid w:val="006D5E7F"/>
    <w:rsid w:val="006D6054"/>
    <w:rsid w:val="006D685F"/>
    <w:rsid w:val="006D69B1"/>
    <w:rsid w:val="006E4B3F"/>
    <w:rsid w:val="006E6908"/>
    <w:rsid w:val="006F0D63"/>
    <w:rsid w:val="006F1713"/>
    <w:rsid w:val="006F1E3F"/>
    <w:rsid w:val="006F1EF3"/>
    <w:rsid w:val="006F2DA4"/>
    <w:rsid w:val="006F4ECA"/>
    <w:rsid w:val="006F5564"/>
    <w:rsid w:val="00701773"/>
    <w:rsid w:val="00703AE7"/>
    <w:rsid w:val="00705560"/>
    <w:rsid w:val="0071193E"/>
    <w:rsid w:val="00711C35"/>
    <w:rsid w:val="0071705A"/>
    <w:rsid w:val="0072297F"/>
    <w:rsid w:val="00725ACC"/>
    <w:rsid w:val="00727F0E"/>
    <w:rsid w:val="007323A1"/>
    <w:rsid w:val="007338CF"/>
    <w:rsid w:val="00737495"/>
    <w:rsid w:val="007377B8"/>
    <w:rsid w:val="00737E2C"/>
    <w:rsid w:val="00740456"/>
    <w:rsid w:val="00740E69"/>
    <w:rsid w:val="00744504"/>
    <w:rsid w:val="00745049"/>
    <w:rsid w:val="00747BA2"/>
    <w:rsid w:val="00751A6B"/>
    <w:rsid w:val="00752325"/>
    <w:rsid w:val="00753597"/>
    <w:rsid w:val="00761AD1"/>
    <w:rsid w:val="0076362F"/>
    <w:rsid w:val="00763AB5"/>
    <w:rsid w:val="00764E0A"/>
    <w:rsid w:val="00773893"/>
    <w:rsid w:val="00781935"/>
    <w:rsid w:val="00781C35"/>
    <w:rsid w:val="0078294B"/>
    <w:rsid w:val="00785678"/>
    <w:rsid w:val="00786141"/>
    <w:rsid w:val="007877CD"/>
    <w:rsid w:val="00790632"/>
    <w:rsid w:val="00790F50"/>
    <w:rsid w:val="00791035"/>
    <w:rsid w:val="007915D7"/>
    <w:rsid w:val="00792873"/>
    <w:rsid w:val="00793512"/>
    <w:rsid w:val="00794DF6"/>
    <w:rsid w:val="007A0B27"/>
    <w:rsid w:val="007A1773"/>
    <w:rsid w:val="007A28F7"/>
    <w:rsid w:val="007A6923"/>
    <w:rsid w:val="007B169D"/>
    <w:rsid w:val="007B41F5"/>
    <w:rsid w:val="007B4F19"/>
    <w:rsid w:val="007B53E4"/>
    <w:rsid w:val="007B7254"/>
    <w:rsid w:val="007C117B"/>
    <w:rsid w:val="007C1695"/>
    <w:rsid w:val="007C17A2"/>
    <w:rsid w:val="007C3E7C"/>
    <w:rsid w:val="007C4578"/>
    <w:rsid w:val="007C4798"/>
    <w:rsid w:val="007C4D1C"/>
    <w:rsid w:val="007C4D9D"/>
    <w:rsid w:val="007C62A7"/>
    <w:rsid w:val="007D0CC9"/>
    <w:rsid w:val="007D3242"/>
    <w:rsid w:val="007D7779"/>
    <w:rsid w:val="007E5ECB"/>
    <w:rsid w:val="007F598E"/>
    <w:rsid w:val="007F7458"/>
    <w:rsid w:val="0080043A"/>
    <w:rsid w:val="008010BA"/>
    <w:rsid w:val="00806162"/>
    <w:rsid w:val="008069C3"/>
    <w:rsid w:val="0081090F"/>
    <w:rsid w:val="008120BF"/>
    <w:rsid w:val="00817C5A"/>
    <w:rsid w:val="00820DD7"/>
    <w:rsid w:val="00823C1A"/>
    <w:rsid w:val="00825187"/>
    <w:rsid w:val="00825695"/>
    <w:rsid w:val="00825EFA"/>
    <w:rsid w:val="008327A6"/>
    <w:rsid w:val="00834ECC"/>
    <w:rsid w:val="00835D4F"/>
    <w:rsid w:val="008417D8"/>
    <w:rsid w:val="00844FD3"/>
    <w:rsid w:val="00846411"/>
    <w:rsid w:val="00846B90"/>
    <w:rsid w:val="008504EE"/>
    <w:rsid w:val="0085064E"/>
    <w:rsid w:val="0085185F"/>
    <w:rsid w:val="00852E64"/>
    <w:rsid w:val="00854618"/>
    <w:rsid w:val="00855DA3"/>
    <w:rsid w:val="00861DEC"/>
    <w:rsid w:val="00863018"/>
    <w:rsid w:val="00865A90"/>
    <w:rsid w:val="00866183"/>
    <w:rsid w:val="00870363"/>
    <w:rsid w:val="00871378"/>
    <w:rsid w:val="00874300"/>
    <w:rsid w:val="00874A3B"/>
    <w:rsid w:val="00874B20"/>
    <w:rsid w:val="008753A3"/>
    <w:rsid w:val="00877301"/>
    <w:rsid w:val="0088261C"/>
    <w:rsid w:val="0088690F"/>
    <w:rsid w:val="0088790F"/>
    <w:rsid w:val="0089372D"/>
    <w:rsid w:val="008A0C7B"/>
    <w:rsid w:val="008A6B72"/>
    <w:rsid w:val="008A6BF3"/>
    <w:rsid w:val="008B344D"/>
    <w:rsid w:val="008B5B33"/>
    <w:rsid w:val="008B65BB"/>
    <w:rsid w:val="008B691D"/>
    <w:rsid w:val="008C2008"/>
    <w:rsid w:val="008C297B"/>
    <w:rsid w:val="008C4E5D"/>
    <w:rsid w:val="008D025D"/>
    <w:rsid w:val="008D4539"/>
    <w:rsid w:val="008D6F69"/>
    <w:rsid w:val="008E0DF0"/>
    <w:rsid w:val="008E2989"/>
    <w:rsid w:val="008F361F"/>
    <w:rsid w:val="008F4D96"/>
    <w:rsid w:val="008F5D56"/>
    <w:rsid w:val="0090045B"/>
    <w:rsid w:val="009029C2"/>
    <w:rsid w:val="009067AE"/>
    <w:rsid w:val="00907A10"/>
    <w:rsid w:val="00911AC7"/>
    <w:rsid w:val="00912370"/>
    <w:rsid w:val="00912D8F"/>
    <w:rsid w:val="009148EC"/>
    <w:rsid w:val="00917976"/>
    <w:rsid w:val="009205DD"/>
    <w:rsid w:val="0092615B"/>
    <w:rsid w:val="00926887"/>
    <w:rsid w:val="00927F48"/>
    <w:rsid w:val="00936A9E"/>
    <w:rsid w:val="00937228"/>
    <w:rsid w:val="009377A3"/>
    <w:rsid w:val="009405A4"/>
    <w:rsid w:val="00940A5A"/>
    <w:rsid w:val="009428EC"/>
    <w:rsid w:val="00943702"/>
    <w:rsid w:val="009450CD"/>
    <w:rsid w:val="00946B39"/>
    <w:rsid w:val="009478FF"/>
    <w:rsid w:val="00947DB9"/>
    <w:rsid w:val="00947F08"/>
    <w:rsid w:val="00950DD7"/>
    <w:rsid w:val="00951EF8"/>
    <w:rsid w:val="00952D45"/>
    <w:rsid w:val="00955077"/>
    <w:rsid w:val="0096113F"/>
    <w:rsid w:val="0096342F"/>
    <w:rsid w:val="00967FF6"/>
    <w:rsid w:val="00970E58"/>
    <w:rsid w:val="0097177B"/>
    <w:rsid w:val="0097256B"/>
    <w:rsid w:val="009764B6"/>
    <w:rsid w:val="00977D99"/>
    <w:rsid w:val="009840F1"/>
    <w:rsid w:val="0099022F"/>
    <w:rsid w:val="00990F04"/>
    <w:rsid w:val="009924BC"/>
    <w:rsid w:val="00993D8B"/>
    <w:rsid w:val="00996DD9"/>
    <w:rsid w:val="009A0A98"/>
    <w:rsid w:val="009A1080"/>
    <w:rsid w:val="009A1367"/>
    <w:rsid w:val="009A2E4A"/>
    <w:rsid w:val="009A380E"/>
    <w:rsid w:val="009A5601"/>
    <w:rsid w:val="009A6388"/>
    <w:rsid w:val="009A64B6"/>
    <w:rsid w:val="009A70B2"/>
    <w:rsid w:val="009B5E5E"/>
    <w:rsid w:val="009B62BA"/>
    <w:rsid w:val="009B679D"/>
    <w:rsid w:val="009B7882"/>
    <w:rsid w:val="009B79D9"/>
    <w:rsid w:val="009B7AC1"/>
    <w:rsid w:val="009C17AE"/>
    <w:rsid w:val="009C27C2"/>
    <w:rsid w:val="009C5010"/>
    <w:rsid w:val="009C570D"/>
    <w:rsid w:val="009D21F3"/>
    <w:rsid w:val="009D25AC"/>
    <w:rsid w:val="009D269C"/>
    <w:rsid w:val="009D2C35"/>
    <w:rsid w:val="009D3735"/>
    <w:rsid w:val="009E3923"/>
    <w:rsid w:val="009F05D5"/>
    <w:rsid w:val="009F1928"/>
    <w:rsid w:val="009F1CCF"/>
    <w:rsid w:val="009F1F41"/>
    <w:rsid w:val="009F380E"/>
    <w:rsid w:val="009F613C"/>
    <w:rsid w:val="009F718C"/>
    <w:rsid w:val="009F7300"/>
    <w:rsid w:val="00A01B65"/>
    <w:rsid w:val="00A0425B"/>
    <w:rsid w:val="00A06231"/>
    <w:rsid w:val="00A07C4E"/>
    <w:rsid w:val="00A143CB"/>
    <w:rsid w:val="00A1534F"/>
    <w:rsid w:val="00A1740B"/>
    <w:rsid w:val="00A17BAF"/>
    <w:rsid w:val="00A17DBB"/>
    <w:rsid w:val="00A2230C"/>
    <w:rsid w:val="00A223DD"/>
    <w:rsid w:val="00A23F43"/>
    <w:rsid w:val="00A25DFE"/>
    <w:rsid w:val="00A27AA9"/>
    <w:rsid w:val="00A3046F"/>
    <w:rsid w:val="00A347AB"/>
    <w:rsid w:val="00A34BC6"/>
    <w:rsid w:val="00A35D85"/>
    <w:rsid w:val="00A4031E"/>
    <w:rsid w:val="00A40C22"/>
    <w:rsid w:val="00A5023C"/>
    <w:rsid w:val="00A51E08"/>
    <w:rsid w:val="00A550DF"/>
    <w:rsid w:val="00A633A1"/>
    <w:rsid w:val="00A70F0C"/>
    <w:rsid w:val="00A71850"/>
    <w:rsid w:val="00A72984"/>
    <w:rsid w:val="00A73734"/>
    <w:rsid w:val="00A74366"/>
    <w:rsid w:val="00A77CDC"/>
    <w:rsid w:val="00A8325C"/>
    <w:rsid w:val="00A940E0"/>
    <w:rsid w:val="00A94B3D"/>
    <w:rsid w:val="00AA02BA"/>
    <w:rsid w:val="00AA64E5"/>
    <w:rsid w:val="00AB7C64"/>
    <w:rsid w:val="00AC01E4"/>
    <w:rsid w:val="00AC16CD"/>
    <w:rsid w:val="00AC27D9"/>
    <w:rsid w:val="00AC3590"/>
    <w:rsid w:val="00AC7DE6"/>
    <w:rsid w:val="00AD0BE4"/>
    <w:rsid w:val="00AD3B23"/>
    <w:rsid w:val="00AE2BB1"/>
    <w:rsid w:val="00AE3105"/>
    <w:rsid w:val="00AE37CD"/>
    <w:rsid w:val="00AE4535"/>
    <w:rsid w:val="00AE4B09"/>
    <w:rsid w:val="00AF09F1"/>
    <w:rsid w:val="00AF5B3E"/>
    <w:rsid w:val="00AF619B"/>
    <w:rsid w:val="00AF7735"/>
    <w:rsid w:val="00B00134"/>
    <w:rsid w:val="00B02031"/>
    <w:rsid w:val="00B027DF"/>
    <w:rsid w:val="00B03031"/>
    <w:rsid w:val="00B0339A"/>
    <w:rsid w:val="00B034D0"/>
    <w:rsid w:val="00B04978"/>
    <w:rsid w:val="00B04F6F"/>
    <w:rsid w:val="00B06063"/>
    <w:rsid w:val="00B06547"/>
    <w:rsid w:val="00B06B9B"/>
    <w:rsid w:val="00B103FE"/>
    <w:rsid w:val="00B1326A"/>
    <w:rsid w:val="00B150C2"/>
    <w:rsid w:val="00B2106A"/>
    <w:rsid w:val="00B24FD9"/>
    <w:rsid w:val="00B26AB6"/>
    <w:rsid w:val="00B275C9"/>
    <w:rsid w:val="00B2773B"/>
    <w:rsid w:val="00B3069B"/>
    <w:rsid w:val="00B35732"/>
    <w:rsid w:val="00B35C24"/>
    <w:rsid w:val="00B37C14"/>
    <w:rsid w:val="00B40ABF"/>
    <w:rsid w:val="00B40E35"/>
    <w:rsid w:val="00B44288"/>
    <w:rsid w:val="00B45591"/>
    <w:rsid w:val="00B46D5D"/>
    <w:rsid w:val="00B47ED2"/>
    <w:rsid w:val="00B50D53"/>
    <w:rsid w:val="00B511FC"/>
    <w:rsid w:val="00B523DC"/>
    <w:rsid w:val="00B55C85"/>
    <w:rsid w:val="00B571AA"/>
    <w:rsid w:val="00B60D99"/>
    <w:rsid w:val="00B61C3D"/>
    <w:rsid w:val="00B63B8C"/>
    <w:rsid w:val="00B67F77"/>
    <w:rsid w:val="00B711BD"/>
    <w:rsid w:val="00B71D8B"/>
    <w:rsid w:val="00B72617"/>
    <w:rsid w:val="00B74829"/>
    <w:rsid w:val="00B74D89"/>
    <w:rsid w:val="00B74ECD"/>
    <w:rsid w:val="00B7519B"/>
    <w:rsid w:val="00B7522C"/>
    <w:rsid w:val="00B77694"/>
    <w:rsid w:val="00B807E8"/>
    <w:rsid w:val="00B81656"/>
    <w:rsid w:val="00B81FED"/>
    <w:rsid w:val="00B861EC"/>
    <w:rsid w:val="00BA05BF"/>
    <w:rsid w:val="00BA359B"/>
    <w:rsid w:val="00BA407D"/>
    <w:rsid w:val="00BA4447"/>
    <w:rsid w:val="00BA7CD1"/>
    <w:rsid w:val="00BB0918"/>
    <w:rsid w:val="00BB6351"/>
    <w:rsid w:val="00BB65D1"/>
    <w:rsid w:val="00BC0433"/>
    <w:rsid w:val="00BC2B70"/>
    <w:rsid w:val="00BC2E0D"/>
    <w:rsid w:val="00BC328D"/>
    <w:rsid w:val="00BC5373"/>
    <w:rsid w:val="00BC5D4A"/>
    <w:rsid w:val="00BC6E23"/>
    <w:rsid w:val="00BD0665"/>
    <w:rsid w:val="00BD350D"/>
    <w:rsid w:val="00BD39DB"/>
    <w:rsid w:val="00BD4F93"/>
    <w:rsid w:val="00BD783D"/>
    <w:rsid w:val="00BE03C2"/>
    <w:rsid w:val="00BE1211"/>
    <w:rsid w:val="00BE1488"/>
    <w:rsid w:val="00BE2285"/>
    <w:rsid w:val="00BE291F"/>
    <w:rsid w:val="00BE2F79"/>
    <w:rsid w:val="00BE3E2D"/>
    <w:rsid w:val="00BE3E7B"/>
    <w:rsid w:val="00BE45FC"/>
    <w:rsid w:val="00BE787B"/>
    <w:rsid w:val="00BF0386"/>
    <w:rsid w:val="00BF2B29"/>
    <w:rsid w:val="00BF4DB8"/>
    <w:rsid w:val="00BF6C20"/>
    <w:rsid w:val="00BF6DDF"/>
    <w:rsid w:val="00C009D3"/>
    <w:rsid w:val="00C00E4B"/>
    <w:rsid w:val="00C04791"/>
    <w:rsid w:val="00C04832"/>
    <w:rsid w:val="00C05ED5"/>
    <w:rsid w:val="00C07C04"/>
    <w:rsid w:val="00C07FA8"/>
    <w:rsid w:val="00C10557"/>
    <w:rsid w:val="00C11EFA"/>
    <w:rsid w:val="00C1617B"/>
    <w:rsid w:val="00C16BC9"/>
    <w:rsid w:val="00C1771E"/>
    <w:rsid w:val="00C17F12"/>
    <w:rsid w:val="00C2072D"/>
    <w:rsid w:val="00C21B3D"/>
    <w:rsid w:val="00C231DA"/>
    <w:rsid w:val="00C241BE"/>
    <w:rsid w:val="00C24D1F"/>
    <w:rsid w:val="00C24FC9"/>
    <w:rsid w:val="00C266AD"/>
    <w:rsid w:val="00C271BC"/>
    <w:rsid w:val="00C30C2B"/>
    <w:rsid w:val="00C30FB4"/>
    <w:rsid w:val="00C31FAE"/>
    <w:rsid w:val="00C31FE7"/>
    <w:rsid w:val="00C321DD"/>
    <w:rsid w:val="00C34426"/>
    <w:rsid w:val="00C34837"/>
    <w:rsid w:val="00C46BF7"/>
    <w:rsid w:val="00C470A2"/>
    <w:rsid w:val="00C5098E"/>
    <w:rsid w:val="00C519CC"/>
    <w:rsid w:val="00C51AA9"/>
    <w:rsid w:val="00C54746"/>
    <w:rsid w:val="00C55097"/>
    <w:rsid w:val="00C5693F"/>
    <w:rsid w:val="00C61673"/>
    <w:rsid w:val="00C62382"/>
    <w:rsid w:val="00C63F77"/>
    <w:rsid w:val="00C65FD0"/>
    <w:rsid w:val="00C73361"/>
    <w:rsid w:val="00C73389"/>
    <w:rsid w:val="00C73CB1"/>
    <w:rsid w:val="00C74585"/>
    <w:rsid w:val="00C76B88"/>
    <w:rsid w:val="00C80806"/>
    <w:rsid w:val="00C81A4B"/>
    <w:rsid w:val="00C8296D"/>
    <w:rsid w:val="00C85735"/>
    <w:rsid w:val="00C91F0B"/>
    <w:rsid w:val="00C92C77"/>
    <w:rsid w:val="00C9460E"/>
    <w:rsid w:val="00C948AC"/>
    <w:rsid w:val="00C94C4F"/>
    <w:rsid w:val="00C96EEB"/>
    <w:rsid w:val="00CA404A"/>
    <w:rsid w:val="00CA4AA7"/>
    <w:rsid w:val="00CA4B1A"/>
    <w:rsid w:val="00CA6C1B"/>
    <w:rsid w:val="00CA6F08"/>
    <w:rsid w:val="00CA79B3"/>
    <w:rsid w:val="00CB186B"/>
    <w:rsid w:val="00CB2B94"/>
    <w:rsid w:val="00CB6269"/>
    <w:rsid w:val="00CC0359"/>
    <w:rsid w:val="00CC1D06"/>
    <w:rsid w:val="00CC3C0D"/>
    <w:rsid w:val="00CD183D"/>
    <w:rsid w:val="00CD6A32"/>
    <w:rsid w:val="00CD7D60"/>
    <w:rsid w:val="00CD7E8C"/>
    <w:rsid w:val="00CE0BD3"/>
    <w:rsid w:val="00CE7F81"/>
    <w:rsid w:val="00CF7A39"/>
    <w:rsid w:val="00CF7BB3"/>
    <w:rsid w:val="00CF7FAC"/>
    <w:rsid w:val="00D00C50"/>
    <w:rsid w:val="00D01236"/>
    <w:rsid w:val="00D04501"/>
    <w:rsid w:val="00D04BE0"/>
    <w:rsid w:val="00D063DD"/>
    <w:rsid w:val="00D069A4"/>
    <w:rsid w:val="00D07107"/>
    <w:rsid w:val="00D1171B"/>
    <w:rsid w:val="00D13392"/>
    <w:rsid w:val="00D14BC1"/>
    <w:rsid w:val="00D1511A"/>
    <w:rsid w:val="00D15674"/>
    <w:rsid w:val="00D210D2"/>
    <w:rsid w:val="00D21284"/>
    <w:rsid w:val="00D22198"/>
    <w:rsid w:val="00D238F5"/>
    <w:rsid w:val="00D24C4F"/>
    <w:rsid w:val="00D24F1F"/>
    <w:rsid w:val="00D269CA"/>
    <w:rsid w:val="00D270DA"/>
    <w:rsid w:val="00D32A46"/>
    <w:rsid w:val="00D33252"/>
    <w:rsid w:val="00D355E0"/>
    <w:rsid w:val="00D422D7"/>
    <w:rsid w:val="00D44C79"/>
    <w:rsid w:val="00D45E22"/>
    <w:rsid w:val="00D46EE3"/>
    <w:rsid w:val="00D5089F"/>
    <w:rsid w:val="00D5212A"/>
    <w:rsid w:val="00D538F4"/>
    <w:rsid w:val="00D60DD4"/>
    <w:rsid w:val="00D6143F"/>
    <w:rsid w:val="00D62737"/>
    <w:rsid w:val="00D63272"/>
    <w:rsid w:val="00D67C5B"/>
    <w:rsid w:val="00D72421"/>
    <w:rsid w:val="00D732CF"/>
    <w:rsid w:val="00D75853"/>
    <w:rsid w:val="00D75B1A"/>
    <w:rsid w:val="00D76BCD"/>
    <w:rsid w:val="00D76D98"/>
    <w:rsid w:val="00D77D48"/>
    <w:rsid w:val="00D80543"/>
    <w:rsid w:val="00D81481"/>
    <w:rsid w:val="00D84164"/>
    <w:rsid w:val="00D86782"/>
    <w:rsid w:val="00D86F12"/>
    <w:rsid w:val="00D92E56"/>
    <w:rsid w:val="00D931F2"/>
    <w:rsid w:val="00D94377"/>
    <w:rsid w:val="00D97A0B"/>
    <w:rsid w:val="00DA1D27"/>
    <w:rsid w:val="00DA2725"/>
    <w:rsid w:val="00DA3F27"/>
    <w:rsid w:val="00DA42CB"/>
    <w:rsid w:val="00DB1742"/>
    <w:rsid w:val="00DB213B"/>
    <w:rsid w:val="00DB30D0"/>
    <w:rsid w:val="00DB49EA"/>
    <w:rsid w:val="00DB51E6"/>
    <w:rsid w:val="00DB5F9D"/>
    <w:rsid w:val="00DC1629"/>
    <w:rsid w:val="00DC59DB"/>
    <w:rsid w:val="00DC605F"/>
    <w:rsid w:val="00DD11C5"/>
    <w:rsid w:val="00DD487C"/>
    <w:rsid w:val="00DD7F5F"/>
    <w:rsid w:val="00DE01D2"/>
    <w:rsid w:val="00DF050D"/>
    <w:rsid w:val="00DF13A1"/>
    <w:rsid w:val="00DF15BB"/>
    <w:rsid w:val="00DF2C38"/>
    <w:rsid w:val="00DF3AA8"/>
    <w:rsid w:val="00DF4860"/>
    <w:rsid w:val="00E0124E"/>
    <w:rsid w:val="00E03E19"/>
    <w:rsid w:val="00E06213"/>
    <w:rsid w:val="00E0633C"/>
    <w:rsid w:val="00E07007"/>
    <w:rsid w:val="00E128CB"/>
    <w:rsid w:val="00E129AB"/>
    <w:rsid w:val="00E152A1"/>
    <w:rsid w:val="00E23594"/>
    <w:rsid w:val="00E265EB"/>
    <w:rsid w:val="00E30B16"/>
    <w:rsid w:val="00E31C10"/>
    <w:rsid w:val="00E32973"/>
    <w:rsid w:val="00E34FC7"/>
    <w:rsid w:val="00E41468"/>
    <w:rsid w:val="00E42842"/>
    <w:rsid w:val="00E4390D"/>
    <w:rsid w:val="00E43B7F"/>
    <w:rsid w:val="00E4707D"/>
    <w:rsid w:val="00E47355"/>
    <w:rsid w:val="00E477B2"/>
    <w:rsid w:val="00E60829"/>
    <w:rsid w:val="00E617CD"/>
    <w:rsid w:val="00E628D9"/>
    <w:rsid w:val="00E634E1"/>
    <w:rsid w:val="00E64EC0"/>
    <w:rsid w:val="00E67C3D"/>
    <w:rsid w:val="00E74549"/>
    <w:rsid w:val="00E77B9E"/>
    <w:rsid w:val="00E77C4A"/>
    <w:rsid w:val="00E83367"/>
    <w:rsid w:val="00E851FD"/>
    <w:rsid w:val="00E86BED"/>
    <w:rsid w:val="00E93149"/>
    <w:rsid w:val="00E95E43"/>
    <w:rsid w:val="00E97CF3"/>
    <w:rsid w:val="00EA1A7B"/>
    <w:rsid w:val="00EA5DD9"/>
    <w:rsid w:val="00EA7E2D"/>
    <w:rsid w:val="00EB036B"/>
    <w:rsid w:val="00EB15CF"/>
    <w:rsid w:val="00EB18B8"/>
    <w:rsid w:val="00EB1D4F"/>
    <w:rsid w:val="00EB308D"/>
    <w:rsid w:val="00EB43A6"/>
    <w:rsid w:val="00EB7398"/>
    <w:rsid w:val="00EB7E35"/>
    <w:rsid w:val="00EC190F"/>
    <w:rsid w:val="00EC3908"/>
    <w:rsid w:val="00EC39AC"/>
    <w:rsid w:val="00EC3CDB"/>
    <w:rsid w:val="00EC4543"/>
    <w:rsid w:val="00EC5DF1"/>
    <w:rsid w:val="00EC6E58"/>
    <w:rsid w:val="00EC7398"/>
    <w:rsid w:val="00EC7FF9"/>
    <w:rsid w:val="00ED157B"/>
    <w:rsid w:val="00ED4230"/>
    <w:rsid w:val="00ED46E6"/>
    <w:rsid w:val="00EE1EAF"/>
    <w:rsid w:val="00EE34F6"/>
    <w:rsid w:val="00EE5CCC"/>
    <w:rsid w:val="00EE76ED"/>
    <w:rsid w:val="00EE7C8B"/>
    <w:rsid w:val="00EF03F4"/>
    <w:rsid w:val="00EF05F4"/>
    <w:rsid w:val="00EF0E5D"/>
    <w:rsid w:val="00EF1EAC"/>
    <w:rsid w:val="00EF3069"/>
    <w:rsid w:val="00EF4081"/>
    <w:rsid w:val="00EF6BB9"/>
    <w:rsid w:val="00F01DC7"/>
    <w:rsid w:val="00F0557A"/>
    <w:rsid w:val="00F065A8"/>
    <w:rsid w:val="00F07C47"/>
    <w:rsid w:val="00F10697"/>
    <w:rsid w:val="00F1108D"/>
    <w:rsid w:val="00F13518"/>
    <w:rsid w:val="00F1394B"/>
    <w:rsid w:val="00F14131"/>
    <w:rsid w:val="00F1562F"/>
    <w:rsid w:val="00F15D94"/>
    <w:rsid w:val="00F16869"/>
    <w:rsid w:val="00F229EB"/>
    <w:rsid w:val="00F23820"/>
    <w:rsid w:val="00F256FF"/>
    <w:rsid w:val="00F26B26"/>
    <w:rsid w:val="00F3288D"/>
    <w:rsid w:val="00F3294E"/>
    <w:rsid w:val="00F32E7D"/>
    <w:rsid w:val="00F34624"/>
    <w:rsid w:val="00F35873"/>
    <w:rsid w:val="00F36331"/>
    <w:rsid w:val="00F36367"/>
    <w:rsid w:val="00F41571"/>
    <w:rsid w:val="00F42BE3"/>
    <w:rsid w:val="00F42CD4"/>
    <w:rsid w:val="00F43F26"/>
    <w:rsid w:val="00F45229"/>
    <w:rsid w:val="00F45C4C"/>
    <w:rsid w:val="00F462DF"/>
    <w:rsid w:val="00F463F7"/>
    <w:rsid w:val="00F46514"/>
    <w:rsid w:val="00F47814"/>
    <w:rsid w:val="00F53840"/>
    <w:rsid w:val="00F55A78"/>
    <w:rsid w:val="00F56774"/>
    <w:rsid w:val="00F57617"/>
    <w:rsid w:val="00F608EF"/>
    <w:rsid w:val="00F60B21"/>
    <w:rsid w:val="00F61349"/>
    <w:rsid w:val="00F63B49"/>
    <w:rsid w:val="00F66D0D"/>
    <w:rsid w:val="00F72BFF"/>
    <w:rsid w:val="00F737C7"/>
    <w:rsid w:val="00F749A7"/>
    <w:rsid w:val="00F77F45"/>
    <w:rsid w:val="00F818E1"/>
    <w:rsid w:val="00F837EE"/>
    <w:rsid w:val="00F841A3"/>
    <w:rsid w:val="00F8597D"/>
    <w:rsid w:val="00F86BD6"/>
    <w:rsid w:val="00F91F8D"/>
    <w:rsid w:val="00F960EB"/>
    <w:rsid w:val="00F96E55"/>
    <w:rsid w:val="00FA21AA"/>
    <w:rsid w:val="00FA34C6"/>
    <w:rsid w:val="00FA3654"/>
    <w:rsid w:val="00FA7F6C"/>
    <w:rsid w:val="00FB072D"/>
    <w:rsid w:val="00FB1828"/>
    <w:rsid w:val="00FB3089"/>
    <w:rsid w:val="00FB4614"/>
    <w:rsid w:val="00FB6DE8"/>
    <w:rsid w:val="00FC4B49"/>
    <w:rsid w:val="00FC6304"/>
    <w:rsid w:val="00FC6415"/>
    <w:rsid w:val="00FC7E4E"/>
    <w:rsid w:val="00FD0337"/>
    <w:rsid w:val="00FD648E"/>
    <w:rsid w:val="00FE283D"/>
    <w:rsid w:val="00FE6869"/>
    <w:rsid w:val="00FF0702"/>
    <w:rsid w:val="00FF0B42"/>
    <w:rsid w:val="00FF27FE"/>
    <w:rsid w:val="00FF2FB3"/>
    <w:rsid w:val="00FF63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1C658"/>
  <w15:docId w15:val="{F1497286-8AA1-455D-9E9A-1B8F13ED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829"/>
    <w:pPr>
      <w:keepNext/>
      <w:outlineLvl w:val="0"/>
    </w:pPr>
    <w:rPr>
      <w:rFonts w:ascii="Calibri" w:hAnsi="Calibri"/>
      <w:b/>
      <w:bCs/>
      <w:color w:val="2F5496" w:themeColor="accent1" w:themeShade="BF"/>
      <w:sz w:val="28"/>
    </w:rPr>
  </w:style>
  <w:style w:type="paragraph" w:styleId="Heading2">
    <w:name w:val="heading 2"/>
    <w:basedOn w:val="Normal"/>
    <w:next w:val="Normal"/>
    <w:link w:val="Heading2Char"/>
    <w:uiPriority w:val="9"/>
    <w:unhideWhenUsed/>
    <w:qFormat/>
    <w:rsid w:val="00E60829"/>
    <w:pPr>
      <w:keepNext/>
      <w:keepLines/>
      <w:spacing w:before="40"/>
      <w:outlineLvl w:val="1"/>
    </w:pPr>
    <w:rPr>
      <w:rFonts w:asciiTheme="majorHAnsi" w:eastAsiaTheme="majorEastAsia" w:hAnsiTheme="majorHAnsi" w:cstheme="majorBidi"/>
      <w:b/>
      <w:color w:val="EE8012"/>
      <w:sz w:val="26"/>
      <w:szCs w:val="26"/>
    </w:rPr>
  </w:style>
  <w:style w:type="paragraph" w:styleId="Heading3">
    <w:name w:val="heading 3"/>
    <w:basedOn w:val="Normal"/>
    <w:next w:val="Normal"/>
    <w:link w:val="Heading3Char"/>
    <w:uiPriority w:val="9"/>
    <w:unhideWhenUsed/>
    <w:qFormat/>
    <w:rsid w:val="00970E5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06B9B"/>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6815A9"/>
    <w:pPr>
      <w:keepNext/>
      <w:keepLines/>
      <w:spacing w:before="200"/>
      <w:outlineLvl w:val="4"/>
    </w:pPr>
    <w:rPr>
      <w:rFonts w:asciiTheme="majorHAnsi" w:eastAsiaTheme="majorEastAsia" w:hAnsiTheme="majorHAnsi" w:cstheme="majorBidi"/>
      <w: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829"/>
    <w:rPr>
      <w:rFonts w:ascii="Calibri" w:eastAsia="Times New Roman" w:hAnsi="Calibri" w:cs="Times New Roman"/>
      <w:b/>
      <w:bCs/>
      <w:color w:val="2F5496" w:themeColor="accent1" w:themeShade="BF"/>
      <w:sz w:val="28"/>
      <w:szCs w:val="24"/>
    </w:rPr>
  </w:style>
  <w:style w:type="character" w:customStyle="1" w:styleId="Heading2Char">
    <w:name w:val="Heading 2 Char"/>
    <w:basedOn w:val="DefaultParagraphFont"/>
    <w:link w:val="Heading2"/>
    <w:uiPriority w:val="9"/>
    <w:rsid w:val="00E60829"/>
    <w:rPr>
      <w:rFonts w:asciiTheme="majorHAnsi" w:eastAsiaTheme="majorEastAsia" w:hAnsiTheme="majorHAnsi" w:cstheme="majorBidi"/>
      <w:b/>
      <w:color w:val="EE8012"/>
      <w:sz w:val="26"/>
      <w:szCs w:val="26"/>
    </w:rPr>
  </w:style>
  <w:style w:type="character" w:customStyle="1" w:styleId="Heading3Char">
    <w:name w:val="Heading 3 Char"/>
    <w:basedOn w:val="DefaultParagraphFont"/>
    <w:link w:val="Heading3"/>
    <w:uiPriority w:val="9"/>
    <w:rsid w:val="00970E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06B9B"/>
    <w:rPr>
      <w:rFonts w:asciiTheme="majorHAnsi" w:eastAsiaTheme="majorEastAsia" w:hAnsiTheme="majorHAnsi" w:cstheme="majorBidi"/>
      <w:iCs/>
      <w:color w:val="2F5496" w:themeColor="accent1" w:themeShade="BF"/>
      <w:sz w:val="24"/>
      <w:szCs w:val="24"/>
    </w:rPr>
  </w:style>
  <w:style w:type="paragraph" w:styleId="BodyText2">
    <w:name w:val="Body Text 2"/>
    <w:basedOn w:val="Normal"/>
    <w:link w:val="BodyText2Char"/>
    <w:rsid w:val="004B7395"/>
    <w:pPr>
      <w:ind w:firstLine="720"/>
      <w:jc w:val="both"/>
    </w:pPr>
    <w:rPr>
      <w:szCs w:val="20"/>
    </w:rPr>
  </w:style>
  <w:style w:type="character" w:customStyle="1" w:styleId="BodyText2Char">
    <w:name w:val="Body Text 2 Char"/>
    <w:basedOn w:val="DefaultParagraphFont"/>
    <w:link w:val="BodyText2"/>
    <w:rsid w:val="004B7395"/>
    <w:rPr>
      <w:rFonts w:ascii="Times New Roman" w:eastAsia="Times New Roman" w:hAnsi="Times New Roman" w:cs="Times New Roman"/>
      <w:sz w:val="24"/>
      <w:szCs w:val="20"/>
    </w:rPr>
  </w:style>
  <w:style w:type="paragraph" w:styleId="ListParagraph">
    <w:name w:val="List Paragraph"/>
    <w:basedOn w:val="Normal"/>
    <w:uiPriority w:val="34"/>
    <w:qFormat/>
    <w:rsid w:val="004B7395"/>
    <w:pPr>
      <w:ind w:left="720"/>
      <w:contextualSpacing/>
    </w:pPr>
  </w:style>
  <w:style w:type="character" w:styleId="Hyperlink">
    <w:name w:val="Hyperlink"/>
    <w:basedOn w:val="DefaultParagraphFont"/>
    <w:uiPriority w:val="99"/>
    <w:unhideWhenUsed/>
    <w:rsid w:val="009428EC"/>
    <w:rPr>
      <w:color w:val="0563C1" w:themeColor="hyperlink"/>
      <w:u w:val="single"/>
    </w:rPr>
  </w:style>
  <w:style w:type="character" w:customStyle="1" w:styleId="Mention1">
    <w:name w:val="Mention1"/>
    <w:basedOn w:val="DefaultParagraphFont"/>
    <w:uiPriority w:val="99"/>
    <w:semiHidden/>
    <w:unhideWhenUsed/>
    <w:rsid w:val="009428EC"/>
    <w:rPr>
      <w:color w:val="2B579A"/>
      <w:shd w:val="clear" w:color="auto" w:fill="E6E6E6"/>
    </w:rPr>
  </w:style>
  <w:style w:type="table" w:styleId="TableGrid">
    <w:name w:val="Table Grid"/>
    <w:basedOn w:val="TableNormal"/>
    <w:uiPriority w:val="39"/>
    <w:rsid w:val="00E61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77B2"/>
    <w:pPr>
      <w:spacing w:before="100" w:beforeAutospacing="1" w:after="100" w:afterAutospacing="1"/>
    </w:pPr>
    <w:rPr>
      <w:rFonts w:ascii="Georgia" w:hAnsi="Georgia"/>
      <w:sz w:val="23"/>
      <w:szCs w:val="23"/>
    </w:rPr>
  </w:style>
  <w:style w:type="character" w:customStyle="1" w:styleId="bold1">
    <w:name w:val="bold1"/>
    <w:basedOn w:val="DefaultParagraphFont"/>
    <w:rsid w:val="00E477B2"/>
    <w:rPr>
      <w:b/>
      <w:bCs/>
    </w:rPr>
  </w:style>
  <w:style w:type="character" w:customStyle="1" w:styleId="em1">
    <w:name w:val="em1"/>
    <w:basedOn w:val="DefaultParagraphFont"/>
    <w:rsid w:val="00E477B2"/>
    <w:rPr>
      <w:i/>
      <w:iCs/>
    </w:rPr>
  </w:style>
  <w:style w:type="paragraph" w:customStyle="1" w:styleId="bold">
    <w:name w:val="bold"/>
    <w:basedOn w:val="Normal"/>
    <w:rsid w:val="006B74CB"/>
    <w:pPr>
      <w:spacing w:before="100" w:beforeAutospacing="1" w:after="100" w:afterAutospacing="1"/>
    </w:pPr>
    <w:rPr>
      <w:rFonts w:ascii="Georgia" w:hAnsi="Georgia"/>
      <w:b/>
      <w:bCs/>
      <w:sz w:val="23"/>
      <w:szCs w:val="23"/>
    </w:rPr>
  </w:style>
  <w:style w:type="paragraph" w:styleId="Header">
    <w:name w:val="header"/>
    <w:basedOn w:val="Normal"/>
    <w:link w:val="HeaderChar"/>
    <w:unhideWhenUsed/>
    <w:rsid w:val="007D7779"/>
    <w:pPr>
      <w:tabs>
        <w:tab w:val="center" w:pos="4680"/>
        <w:tab w:val="right" w:pos="9360"/>
      </w:tabs>
    </w:pPr>
  </w:style>
  <w:style w:type="character" w:customStyle="1" w:styleId="HeaderChar">
    <w:name w:val="Header Char"/>
    <w:basedOn w:val="DefaultParagraphFont"/>
    <w:link w:val="Header"/>
    <w:rsid w:val="007D77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7779"/>
    <w:pPr>
      <w:tabs>
        <w:tab w:val="center" w:pos="4680"/>
        <w:tab w:val="right" w:pos="9360"/>
      </w:tabs>
    </w:pPr>
  </w:style>
  <w:style w:type="character" w:customStyle="1" w:styleId="FooterChar">
    <w:name w:val="Footer Char"/>
    <w:basedOn w:val="DefaultParagraphFont"/>
    <w:link w:val="Footer"/>
    <w:uiPriority w:val="99"/>
    <w:rsid w:val="007D7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1DEC"/>
    <w:rPr>
      <w:rFonts w:ascii="Tahoma" w:hAnsi="Tahoma" w:cs="Tahoma"/>
      <w:sz w:val="16"/>
      <w:szCs w:val="16"/>
    </w:rPr>
  </w:style>
  <w:style w:type="character" w:customStyle="1" w:styleId="BalloonTextChar">
    <w:name w:val="Balloon Text Char"/>
    <w:basedOn w:val="DefaultParagraphFont"/>
    <w:link w:val="BalloonText"/>
    <w:uiPriority w:val="99"/>
    <w:semiHidden/>
    <w:rsid w:val="00861DEC"/>
    <w:rPr>
      <w:rFonts w:ascii="Tahoma" w:eastAsia="Times New Roman" w:hAnsi="Tahoma" w:cs="Tahoma"/>
      <w:sz w:val="16"/>
      <w:szCs w:val="16"/>
    </w:rPr>
  </w:style>
  <w:style w:type="character" w:styleId="FootnoteReference">
    <w:name w:val="footnote reference"/>
    <w:basedOn w:val="DefaultParagraphFont"/>
    <w:rsid w:val="00F01DC7"/>
    <w:rPr>
      <w:vertAlign w:val="superscript"/>
    </w:rPr>
  </w:style>
  <w:style w:type="paragraph" w:styleId="FootnoteText">
    <w:name w:val="footnote text"/>
    <w:basedOn w:val="Normal"/>
    <w:link w:val="FootnoteTextChar"/>
    <w:rsid w:val="00F01DC7"/>
    <w:rPr>
      <w:sz w:val="20"/>
      <w:szCs w:val="20"/>
    </w:rPr>
  </w:style>
  <w:style w:type="character" w:customStyle="1" w:styleId="FootnoteTextChar">
    <w:name w:val="Footnote Text Char"/>
    <w:basedOn w:val="DefaultParagraphFont"/>
    <w:link w:val="FootnoteText"/>
    <w:rsid w:val="00F01DC7"/>
    <w:rPr>
      <w:rFonts w:ascii="Times New Roman" w:eastAsia="Times New Roman" w:hAnsi="Times New Roman" w:cs="Times New Roman"/>
      <w:sz w:val="20"/>
      <w:szCs w:val="20"/>
    </w:rPr>
  </w:style>
  <w:style w:type="character" w:customStyle="1" w:styleId="bodytext1">
    <w:name w:val="bodytext1"/>
    <w:basedOn w:val="DefaultParagraphFont"/>
    <w:rsid w:val="00F01DC7"/>
    <w:rPr>
      <w:i w:val="0"/>
      <w:iCs w:val="0"/>
      <w:sz w:val="22"/>
      <w:szCs w:val="22"/>
    </w:rPr>
  </w:style>
  <w:style w:type="paragraph" w:styleId="BodyText3">
    <w:name w:val="Body Text 3"/>
    <w:basedOn w:val="Normal"/>
    <w:link w:val="BodyText3Char"/>
    <w:rsid w:val="000641BF"/>
    <w:pPr>
      <w:spacing w:after="120"/>
    </w:pPr>
    <w:rPr>
      <w:sz w:val="16"/>
      <w:szCs w:val="16"/>
    </w:rPr>
  </w:style>
  <w:style w:type="character" w:customStyle="1" w:styleId="BodyText3Char">
    <w:name w:val="Body Text 3 Char"/>
    <w:basedOn w:val="DefaultParagraphFont"/>
    <w:link w:val="BodyText3"/>
    <w:rsid w:val="000641BF"/>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C94C4F"/>
    <w:pPr>
      <w:spacing w:after="120"/>
    </w:pPr>
  </w:style>
  <w:style w:type="character" w:customStyle="1" w:styleId="BodyTextChar">
    <w:name w:val="Body Text Char"/>
    <w:basedOn w:val="DefaultParagraphFont"/>
    <w:link w:val="BodyText"/>
    <w:uiPriority w:val="99"/>
    <w:semiHidden/>
    <w:rsid w:val="00C94C4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1740B"/>
    <w:pPr>
      <w:keepLines/>
      <w:spacing w:before="240" w:line="259" w:lineRule="auto"/>
      <w:outlineLvl w:val="9"/>
    </w:pPr>
    <w:rPr>
      <w:rFonts w:asciiTheme="majorHAnsi" w:eastAsiaTheme="majorEastAsia" w:hAnsiTheme="majorHAnsi" w:cstheme="majorBidi"/>
      <w:b w:val="0"/>
      <w:bCs w:val="0"/>
      <w:sz w:val="32"/>
      <w:szCs w:val="32"/>
    </w:rPr>
  </w:style>
  <w:style w:type="paragraph" w:styleId="TOC1">
    <w:name w:val="toc 1"/>
    <w:basedOn w:val="Normal"/>
    <w:next w:val="Normal"/>
    <w:autoRedefine/>
    <w:uiPriority w:val="39"/>
    <w:unhideWhenUsed/>
    <w:rsid w:val="00F91F8D"/>
    <w:pPr>
      <w:tabs>
        <w:tab w:val="right" w:leader="dot" w:pos="9350"/>
      </w:tabs>
      <w:spacing w:after="100"/>
    </w:pPr>
    <w:rPr>
      <w:rFonts w:asciiTheme="minorHAnsi" w:hAnsiTheme="minorHAnsi" w:cstheme="minorHAnsi"/>
      <w:noProof/>
      <w:sz w:val="22"/>
      <w:szCs w:val="22"/>
    </w:rPr>
  </w:style>
  <w:style w:type="paragraph" w:styleId="TOC3">
    <w:name w:val="toc 3"/>
    <w:basedOn w:val="Normal"/>
    <w:next w:val="Normal"/>
    <w:autoRedefine/>
    <w:uiPriority w:val="39"/>
    <w:unhideWhenUsed/>
    <w:rsid w:val="00A1740B"/>
    <w:pPr>
      <w:spacing w:after="100"/>
      <w:ind w:left="480"/>
    </w:pPr>
  </w:style>
  <w:style w:type="paragraph" w:styleId="TOC2">
    <w:name w:val="toc 2"/>
    <w:basedOn w:val="Normal"/>
    <w:next w:val="Normal"/>
    <w:autoRedefine/>
    <w:uiPriority w:val="39"/>
    <w:unhideWhenUsed/>
    <w:rsid w:val="00F91F8D"/>
    <w:pPr>
      <w:tabs>
        <w:tab w:val="right" w:leader="dot" w:pos="9350"/>
      </w:tabs>
      <w:spacing w:after="100"/>
      <w:ind w:left="240"/>
    </w:pPr>
    <w:rPr>
      <w:rFonts w:asciiTheme="minorHAnsi" w:hAnsiTheme="minorHAnsi" w:cstheme="minorHAnsi"/>
      <w:noProof/>
      <w:sz w:val="22"/>
      <w:szCs w:val="22"/>
    </w:rPr>
  </w:style>
  <w:style w:type="paragraph" w:styleId="TOC4">
    <w:name w:val="toc 4"/>
    <w:basedOn w:val="Normal"/>
    <w:next w:val="Normal"/>
    <w:autoRedefine/>
    <w:uiPriority w:val="39"/>
    <w:unhideWhenUsed/>
    <w:rsid w:val="00694AA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94AA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94AA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94AA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94AA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94AA4"/>
    <w:pPr>
      <w:spacing w:after="100" w:line="259" w:lineRule="auto"/>
      <w:ind w:left="1760"/>
    </w:pPr>
    <w:rPr>
      <w:rFonts w:asciiTheme="minorHAnsi" w:eastAsiaTheme="minorEastAsia" w:hAnsiTheme="minorHAnsi" w:cstheme="minorBidi"/>
      <w:sz w:val="22"/>
      <w:szCs w:val="22"/>
    </w:rPr>
  </w:style>
  <w:style w:type="character" w:customStyle="1" w:styleId="Mention2">
    <w:name w:val="Mention2"/>
    <w:basedOn w:val="DefaultParagraphFont"/>
    <w:uiPriority w:val="99"/>
    <w:semiHidden/>
    <w:unhideWhenUsed/>
    <w:rsid w:val="00694AA4"/>
    <w:rPr>
      <w:color w:val="2B579A"/>
      <w:shd w:val="clear" w:color="auto" w:fill="E6E6E6"/>
    </w:rPr>
  </w:style>
  <w:style w:type="character" w:customStyle="1" w:styleId="Heading5Char">
    <w:name w:val="Heading 5 Char"/>
    <w:basedOn w:val="DefaultParagraphFont"/>
    <w:link w:val="Heading5"/>
    <w:uiPriority w:val="9"/>
    <w:rsid w:val="006815A9"/>
    <w:rPr>
      <w:rFonts w:asciiTheme="majorHAnsi" w:eastAsiaTheme="majorEastAsia" w:hAnsiTheme="majorHAnsi" w:cstheme="majorBidi"/>
      <w:i/>
      <w:color w:val="1F3763" w:themeColor="accent1" w:themeShade="7F"/>
      <w:szCs w:val="24"/>
    </w:rPr>
  </w:style>
  <w:style w:type="paragraph" w:styleId="BodyTextIndent">
    <w:name w:val="Body Text Indent"/>
    <w:basedOn w:val="Normal"/>
    <w:link w:val="BodyTextIndentChar"/>
    <w:uiPriority w:val="99"/>
    <w:semiHidden/>
    <w:unhideWhenUsed/>
    <w:rsid w:val="000F42B3"/>
    <w:pPr>
      <w:spacing w:after="120"/>
      <w:ind w:left="360"/>
    </w:pPr>
  </w:style>
  <w:style w:type="character" w:customStyle="1" w:styleId="BodyTextIndentChar">
    <w:name w:val="Body Text Indent Char"/>
    <w:basedOn w:val="DefaultParagraphFont"/>
    <w:link w:val="BodyTextIndent"/>
    <w:uiPriority w:val="99"/>
    <w:semiHidden/>
    <w:rsid w:val="000F42B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0F42B3"/>
    <w:pPr>
      <w:spacing w:after="120" w:line="480" w:lineRule="auto"/>
      <w:ind w:left="360"/>
    </w:pPr>
  </w:style>
  <w:style w:type="character" w:customStyle="1" w:styleId="BodyTextIndent2Char">
    <w:name w:val="Body Text Indent 2 Char"/>
    <w:basedOn w:val="DefaultParagraphFont"/>
    <w:link w:val="BodyTextIndent2"/>
    <w:uiPriority w:val="99"/>
    <w:semiHidden/>
    <w:rsid w:val="000F42B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C6304"/>
    <w:rPr>
      <w:color w:val="954F72" w:themeColor="followedHyperlink"/>
      <w:u w:val="single"/>
    </w:rPr>
  </w:style>
  <w:style w:type="character" w:styleId="CommentReference">
    <w:name w:val="annotation reference"/>
    <w:basedOn w:val="DefaultParagraphFont"/>
    <w:uiPriority w:val="99"/>
    <w:semiHidden/>
    <w:unhideWhenUsed/>
    <w:rsid w:val="00C96EEB"/>
    <w:rPr>
      <w:sz w:val="16"/>
      <w:szCs w:val="16"/>
    </w:rPr>
  </w:style>
  <w:style w:type="paragraph" w:styleId="CommentText">
    <w:name w:val="annotation text"/>
    <w:basedOn w:val="Normal"/>
    <w:link w:val="CommentTextChar"/>
    <w:uiPriority w:val="99"/>
    <w:unhideWhenUsed/>
    <w:rsid w:val="00C96EEB"/>
    <w:rPr>
      <w:sz w:val="20"/>
      <w:szCs w:val="20"/>
    </w:rPr>
  </w:style>
  <w:style w:type="character" w:customStyle="1" w:styleId="CommentTextChar">
    <w:name w:val="Comment Text Char"/>
    <w:basedOn w:val="DefaultParagraphFont"/>
    <w:link w:val="CommentText"/>
    <w:uiPriority w:val="99"/>
    <w:rsid w:val="00C96E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43"/>
    <w:rPr>
      <w:b/>
      <w:bCs/>
    </w:rPr>
  </w:style>
  <w:style w:type="character" w:customStyle="1" w:styleId="CommentSubjectChar">
    <w:name w:val="Comment Subject Char"/>
    <w:basedOn w:val="CommentTextChar"/>
    <w:link w:val="CommentSubject"/>
    <w:uiPriority w:val="99"/>
    <w:semiHidden/>
    <w:rsid w:val="00D80543"/>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1A5CE8"/>
    <w:rPr>
      <w:sz w:val="20"/>
      <w:szCs w:val="20"/>
    </w:rPr>
  </w:style>
  <w:style w:type="character" w:customStyle="1" w:styleId="EndnoteTextChar">
    <w:name w:val="Endnote Text Char"/>
    <w:basedOn w:val="DefaultParagraphFont"/>
    <w:link w:val="EndnoteText"/>
    <w:uiPriority w:val="99"/>
    <w:semiHidden/>
    <w:rsid w:val="001A5CE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A5CE8"/>
    <w:rPr>
      <w:vertAlign w:val="superscript"/>
    </w:rPr>
  </w:style>
  <w:style w:type="paragraph" w:styleId="Revision">
    <w:name w:val="Revision"/>
    <w:hidden/>
    <w:uiPriority w:val="99"/>
    <w:semiHidden/>
    <w:rsid w:val="001F2CA7"/>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5098E"/>
    <w:rPr>
      <w:color w:val="605E5C"/>
      <w:shd w:val="clear" w:color="auto" w:fill="E1DFDD"/>
    </w:rPr>
  </w:style>
  <w:style w:type="character" w:customStyle="1" w:styleId="apple-converted-space">
    <w:name w:val="apple-converted-space"/>
    <w:basedOn w:val="DefaultParagraphFont"/>
    <w:rsid w:val="007338CF"/>
  </w:style>
  <w:style w:type="character" w:styleId="Strong">
    <w:name w:val="Strong"/>
    <w:basedOn w:val="DefaultParagraphFont"/>
    <w:uiPriority w:val="22"/>
    <w:qFormat/>
    <w:rsid w:val="00A77CDC"/>
    <w:rPr>
      <w:b/>
      <w:bCs/>
    </w:rPr>
  </w:style>
  <w:style w:type="character" w:customStyle="1" w:styleId="UnresolvedMention2">
    <w:name w:val="Unresolved Mention2"/>
    <w:basedOn w:val="DefaultParagraphFont"/>
    <w:uiPriority w:val="99"/>
    <w:semiHidden/>
    <w:unhideWhenUsed/>
    <w:rsid w:val="009C570D"/>
    <w:rPr>
      <w:color w:val="605E5C"/>
      <w:shd w:val="clear" w:color="auto" w:fill="E1DFDD"/>
    </w:rPr>
  </w:style>
  <w:style w:type="character" w:styleId="Emphasis">
    <w:name w:val="Emphasis"/>
    <w:basedOn w:val="DefaultParagraphFont"/>
    <w:uiPriority w:val="20"/>
    <w:qFormat/>
    <w:rsid w:val="00792873"/>
    <w:rPr>
      <w:i/>
      <w:iCs/>
    </w:rPr>
  </w:style>
  <w:style w:type="character" w:styleId="UnresolvedMention">
    <w:name w:val="Unresolved Mention"/>
    <w:basedOn w:val="DefaultParagraphFont"/>
    <w:uiPriority w:val="99"/>
    <w:semiHidden/>
    <w:unhideWhenUsed/>
    <w:rsid w:val="00DF15BB"/>
    <w:rPr>
      <w:color w:val="605E5C"/>
      <w:shd w:val="clear" w:color="auto" w:fill="E1DFDD"/>
    </w:rPr>
  </w:style>
  <w:style w:type="paragraph" w:customStyle="1" w:styleId="zfr3q">
    <w:name w:val="zfr3q"/>
    <w:basedOn w:val="Normal"/>
    <w:rsid w:val="00EF0E5D"/>
    <w:pPr>
      <w:spacing w:before="100" w:beforeAutospacing="1" w:after="100" w:afterAutospacing="1"/>
    </w:pPr>
  </w:style>
  <w:style w:type="character" w:customStyle="1" w:styleId="c9dxtc">
    <w:name w:val="c9dxtc"/>
    <w:basedOn w:val="DefaultParagraphFont"/>
    <w:rsid w:val="00EF0E5D"/>
  </w:style>
  <w:style w:type="character" w:customStyle="1" w:styleId="cf01">
    <w:name w:val="cf01"/>
    <w:basedOn w:val="DefaultParagraphFont"/>
    <w:rsid w:val="00BD39DB"/>
    <w:rPr>
      <w:rFonts w:ascii="Segoe UI" w:hAnsi="Segoe UI" w:cs="Segoe UI" w:hint="default"/>
      <w:b/>
      <w:bCs/>
      <w:color w:val="212121"/>
      <w:sz w:val="18"/>
      <w:szCs w:val="18"/>
    </w:rPr>
  </w:style>
  <w:style w:type="character" w:customStyle="1" w:styleId="cf11">
    <w:name w:val="cf11"/>
    <w:basedOn w:val="DefaultParagraphFont"/>
    <w:rsid w:val="00BD39DB"/>
    <w:rPr>
      <w:rFonts w:ascii="Segoe UI" w:hAnsi="Segoe UI" w:cs="Segoe UI" w:hint="default"/>
      <w:b/>
      <w:bCs/>
      <w:color w:val="21212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1322">
      <w:bodyDiv w:val="1"/>
      <w:marLeft w:val="0"/>
      <w:marRight w:val="0"/>
      <w:marTop w:val="0"/>
      <w:marBottom w:val="0"/>
      <w:divBdr>
        <w:top w:val="none" w:sz="0" w:space="0" w:color="auto"/>
        <w:left w:val="none" w:sz="0" w:space="0" w:color="auto"/>
        <w:bottom w:val="none" w:sz="0" w:space="0" w:color="auto"/>
        <w:right w:val="none" w:sz="0" w:space="0" w:color="auto"/>
      </w:divBdr>
    </w:div>
    <w:div w:id="153685001">
      <w:bodyDiv w:val="1"/>
      <w:marLeft w:val="0"/>
      <w:marRight w:val="0"/>
      <w:marTop w:val="0"/>
      <w:marBottom w:val="0"/>
      <w:divBdr>
        <w:top w:val="none" w:sz="0" w:space="0" w:color="auto"/>
        <w:left w:val="none" w:sz="0" w:space="0" w:color="auto"/>
        <w:bottom w:val="none" w:sz="0" w:space="0" w:color="auto"/>
        <w:right w:val="none" w:sz="0" w:space="0" w:color="auto"/>
      </w:divBdr>
    </w:div>
    <w:div w:id="204561154">
      <w:bodyDiv w:val="1"/>
      <w:marLeft w:val="0"/>
      <w:marRight w:val="0"/>
      <w:marTop w:val="0"/>
      <w:marBottom w:val="0"/>
      <w:divBdr>
        <w:top w:val="none" w:sz="0" w:space="0" w:color="auto"/>
        <w:left w:val="none" w:sz="0" w:space="0" w:color="auto"/>
        <w:bottom w:val="none" w:sz="0" w:space="0" w:color="auto"/>
        <w:right w:val="none" w:sz="0" w:space="0" w:color="auto"/>
      </w:divBdr>
    </w:div>
    <w:div w:id="456263677">
      <w:bodyDiv w:val="1"/>
      <w:marLeft w:val="0"/>
      <w:marRight w:val="0"/>
      <w:marTop w:val="0"/>
      <w:marBottom w:val="0"/>
      <w:divBdr>
        <w:top w:val="none" w:sz="0" w:space="0" w:color="auto"/>
        <w:left w:val="none" w:sz="0" w:space="0" w:color="auto"/>
        <w:bottom w:val="none" w:sz="0" w:space="0" w:color="auto"/>
        <w:right w:val="none" w:sz="0" w:space="0" w:color="auto"/>
      </w:divBdr>
    </w:div>
    <w:div w:id="475295457">
      <w:bodyDiv w:val="1"/>
      <w:marLeft w:val="0"/>
      <w:marRight w:val="0"/>
      <w:marTop w:val="0"/>
      <w:marBottom w:val="0"/>
      <w:divBdr>
        <w:top w:val="none" w:sz="0" w:space="0" w:color="auto"/>
        <w:left w:val="none" w:sz="0" w:space="0" w:color="auto"/>
        <w:bottom w:val="none" w:sz="0" w:space="0" w:color="auto"/>
        <w:right w:val="none" w:sz="0" w:space="0" w:color="auto"/>
      </w:divBdr>
    </w:div>
    <w:div w:id="551042118">
      <w:bodyDiv w:val="1"/>
      <w:marLeft w:val="0"/>
      <w:marRight w:val="0"/>
      <w:marTop w:val="0"/>
      <w:marBottom w:val="0"/>
      <w:divBdr>
        <w:top w:val="none" w:sz="0" w:space="0" w:color="auto"/>
        <w:left w:val="none" w:sz="0" w:space="0" w:color="auto"/>
        <w:bottom w:val="none" w:sz="0" w:space="0" w:color="auto"/>
        <w:right w:val="none" w:sz="0" w:space="0" w:color="auto"/>
      </w:divBdr>
    </w:div>
    <w:div w:id="707484883">
      <w:bodyDiv w:val="1"/>
      <w:marLeft w:val="0"/>
      <w:marRight w:val="0"/>
      <w:marTop w:val="0"/>
      <w:marBottom w:val="0"/>
      <w:divBdr>
        <w:top w:val="none" w:sz="0" w:space="0" w:color="auto"/>
        <w:left w:val="none" w:sz="0" w:space="0" w:color="auto"/>
        <w:bottom w:val="none" w:sz="0" w:space="0" w:color="auto"/>
        <w:right w:val="none" w:sz="0" w:space="0" w:color="auto"/>
      </w:divBdr>
    </w:div>
    <w:div w:id="766803849">
      <w:bodyDiv w:val="1"/>
      <w:marLeft w:val="0"/>
      <w:marRight w:val="0"/>
      <w:marTop w:val="0"/>
      <w:marBottom w:val="0"/>
      <w:divBdr>
        <w:top w:val="none" w:sz="0" w:space="0" w:color="auto"/>
        <w:left w:val="none" w:sz="0" w:space="0" w:color="auto"/>
        <w:bottom w:val="none" w:sz="0" w:space="0" w:color="auto"/>
        <w:right w:val="none" w:sz="0" w:space="0" w:color="auto"/>
      </w:divBdr>
    </w:div>
    <w:div w:id="794373860">
      <w:bodyDiv w:val="1"/>
      <w:marLeft w:val="0"/>
      <w:marRight w:val="0"/>
      <w:marTop w:val="0"/>
      <w:marBottom w:val="0"/>
      <w:divBdr>
        <w:top w:val="none" w:sz="0" w:space="0" w:color="auto"/>
        <w:left w:val="none" w:sz="0" w:space="0" w:color="auto"/>
        <w:bottom w:val="none" w:sz="0" w:space="0" w:color="auto"/>
        <w:right w:val="none" w:sz="0" w:space="0" w:color="auto"/>
      </w:divBdr>
    </w:div>
    <w:div w:id="1234774496">
      <w:bodyDiv w:val="1"/>
      <w:marLeft w:val="0"/>
      <w:marRight w:val="0"/>
      <w:marTop w:val="0"/>
      <w:marBottom w:val="0"/>
      <w:divBdr>
        <w:top w:val="none" w:sz="0" w:space="0" w:color="auto"/>
        <w:left w:val="none" w:sz="0" w:space="0" w:color="auto"/>
        <w:bottom w:val="none" w:sz="0" w:space="0" w:color="auto"/>
        <w:right w:val="none" w:sz="0" w:space="0" w:color="auto"/>
      </w:divBdr>
    </w:div>
    <w:div w:id="1244754571">
      <w:bodyDiv w:val="1"/>
      <w:marLeft w:val="0"/>
      <w:marRight w:val="0"/>
      <w:marTop w:val="0"/>
      <w:marBottom w:val="0"/>
      <w:divBdr>
        <w:top w:val="none" w:sz="0" w:space="0" w:color="auto"/>
        <w:left w:val="none" w:sz="0" w:space="0" w:color="auto"/>
        <w:bottom w:val="none" w:sz="0" w:space="0" w:color="auto"/>
        <w:right w:val="none" w:sz="0" w:space="0" w:color="auto"/>
      </w:divBdr>
    </w:div>
    <w:div w:id="1278872262">
      <w:bodyDiv w:val="1"/>
      <w:marLeft w:val="0"/>
      <w:marRight w:val="0"/>
      <w:marTop w:val="0"/>
      <w:marBottom w:val="0"/>
      <w:divBdr>
        <w:top w:val="none" w:sz="0" w:space="0" w:color="auto"/>
        <w:left w:val="none" w:sz="0" w:space="0" w:color="auto"/>
        <w:bottom w:val="none" w:sz="0" w:space="0" w:color="auto"/>
        <w:right w:val="none" w:sz="0" w:space="0" w:color="auto"/>
      </w:divBdr>
      <w:divsChild>
        <w:div w:id="774178066">
          <w:marLeft w:val="0"/>
          <w:marRight w:val="0"/>
          <w:marTop w:val="0"/>
          <w:marBottom w:val="0"/>
          <w:divBdr>
            <w:top w:val="none" w:sz="0" w:space="0" w:color="auto"/>
            <w:left w:val="none" w:sz="0" w:space="0" w:color="auto"/>
            <w:bottom w:val="none" w:sz="0" w:space="0" w:color="auto"/>
            <w:right w:val="none" w:sz="0" w:space="0" w:color="auto"/>
          </w:divBdr>
        </w:div>
        <w:div w:id="303774669">
          <w:marLeft w:val="0"/>
          <w:marRight w:val="0"/>
          <w:marTop w:val="0"/>
          <w:marBottom w:val="0"/>
          <w:divBdr>
            <w:top w:val="none" w:sz="0" w:space="0" w:color="auto"/>
            <w:left w:val="none" w:sz="0" w:space="0" w:color="auto"/>
            <w:bottom w:val="none" w:sz="0" w:space="0" w:color="auto"/>
            <w:right w:val="none" w:sz="0" w:space="0" w:color="auto"/>
          </w:divBdr>
        </w:div>
        <w:div w:id="972293759">
          <w:marLeft w:val="0"/>
          <w:marRight w:val="0"/>
          <w:marTop w:val="0"/>
          <w:marBottom w:val="0"/>
          <w:divBdr>
            <w:top w:val="none" w:sz="0" w:space="0" w:color="auto"/>
            <w:left w:val="none" w:sz="0" w:space="0" w:color="auto"/>
            <w:bottom w:val="none" w:sz="0" w:space="0" w:color="auto"/>
            <w:right w:val="none" w:sz="0" w:space="0" w:color="auto"/>
          </w:divBdr>
        </w:div>
      </w:divsChild>
    </w:div>
    <w:div w:id="1362635375">
      <w:bodyDiv w:val="1"/>
      <w:marLeft w:val="0"/>
      <w:marRight w:val="0"/>
      <w:marTop w:val="0"/>
      <w:marBottom w:val="0"/>
      <w:divBdr>
        <w:top w:val="none" w:sz="0" w:space="0" w:color="auto"/>
        <w:left w:val="none" w:sz="0" w:space="0" w:color="auto"/>
        <w:bottom w:val="none" w:sz="0" w:space="0" w:color="auto"/>
        <w:right w:val="none" w:sz="0" w:space="0" w:color="auto"/>
      </w:divBdr>
    </w:div>
    <w:div w:id="1363634663">
      <w:bodyDiv w:val="1"/>
      <w:marLeft w:val="0"/>
      <w:marRight w:val="0"/>
      <w:marTop w:val="0"/>
      <w:marBottom w:val="0"/>
      <w:divBdr>
        <w:top w:val="none" w:sz="0" w:space="0" w:color="auto"/>
        <w:left w:val="none" w:sz="0" w:space="0" w:color="auto"/>
        <w:bottom w:val="none" w:sz="0" w:space="0" w:color="auto"/>
        <w:right w:val="none" w:sz="0" w:space="0" w:color="auto"/>
      </w:divBdr>
    </w:div>
    <w:div w:id="1486698787">
      <w:bodyDiv w:val="1"/>
      <w:marLeft w:val="0"/>
      <w:marRight w:val="0"/>
      <w:marTop w:val="0"/>
      <w:marBottom w:val="0"/>
      <w:divBdr>
        <w:top w:val="none" w:sz="0" w:space="0" w:color="auto"/>
        <w:left w:val="none" w:sz="0" w:space="0" w:color="auto"/>
        <w:bottom w:val="none" w:sz="0" w:space="0" w:color="auto"/>
        <w:right w:val="none" w:sz="0" w:space="0" w:color="auto"/>
      </w:divBdr>
    </w:div>
    <w:div w:id="1490055103">
      <w:bodyDiv w:val="1"/>
      <w:marLeft w:val="0"/>
      <w:marRight w:val="0"/>
      <w:marTop w:val="0"/>
      <w:marBottom w:val="0"/>
      <w:divBdr>
        <w:top w:val="none" w:sz="0" w:space="0" w:color="auto"/>
        <w:left w:val="none" w:sz="0" w:space="0" w:color="auto"/>
        <w:bottom w:val="none" w:sz="0" w:space="0" w:color="auto"/>
        <w:right w:val="none" w:sz="0" w:space="0" w:color="auto"/>
      </w:divBdr>
    </w:div>
    <w:div w:id="1501655421">
      <w:bodyDiv w:val="1"/>
      <w:marLeft w:val="0"/>
      <w:marRight w:val="0"/>
      <w:marTop w:val="0"/>
      <w:marBottom w:val="0"/>
      <w:divBdr>
        <w:top w:val="none" w:sz="0" w:space="0" w:color="auto"/>
        <w:left w:val="none" w:sz="0" w:space="0" w:color="auto"/>
        <w:bottom w:val="none" w:sz="0" w:space="0" w:color="auto"/>
        <w:right w:val="none" w:sz="0" w:space="0" w:color="auto"/>
      </w:divBdr>
    </w:div>
    <w:div w:id="1560248226">
      <w:bodyDiv w:val="1"/>
      <w:marLeft w:val="0"/>
      <w:marRight w:val="0"/>
      <w:marTop w:val="0"/>
      <w:marBottom w:val="0"/>
      <w:divBdr>
        <w:top w:val="none" w:sz="0" w:space="0" w:color="auto"/>
        <w:left w:val="none" w:sz="0" w:space="0" w:color="auto"/>
        <w:bottom w:val="none" w:sz="0" w:space="0" w:color="auto"/>
        <w:right w:val="none" w:sz="0" w:space="0" w:color="auto"/>
      </w:divBdr>
    </w:div>
    <w:div w:id="1573663914">
      <w:bodyDiv w:val="1"/>
      <w:marLeft w:val="0"/>
      <w:marRight w:val="0"/>
      <w:marTop w:val="0"/>
      <w:marBottom w:val="0"/>
      <w:divBdr>
        <w:top w:val="none" w:sz="0" w:space="0" w:color="auto"/>
        <w:left w:val="none" w:sz="0" w:space="0" w:color="auto"/>
        <w:bottom w:val="none" w:sz="0" w:space="0" w:color="auto"/>
        <w:right w:val="none" w:sz="0" w:space="0" w:color="auto"/>
      </w:divBdr>
    </w:div>
    <w:div w:id="1608610860">
      <w:bodyDiv w:val="1"/>
      <w:marLeft w:val="0"/>
      <w:marRight w:val="0"/>
      <w:marTop w:val="0"/>
      <w:marBottom w:val="0"/>
      <w:divBdr>
        <w:top w:val="none" w:sz="0" w:space="0" w:color="auto"/>
        <w:left w:val="none" w:sz="0" w:space="0" w:color="auto"/>
        <w:bottom w:val="none" w:sz="0" w:space="0" w:color="auto"/>
        <w:right w:val="none" w:sz="0" w:space="0" w:color="auto"/>
      </w:divBdr>
    </w:div>
    <w:div w:id="1648704427">
      <w:bodyDiv w:val="1"/>
      <w:marLeft w:val="0"/>
      <w:marRight w:val="0"/>
      <w:marTop w:val="0"/>
      <w:marBottom w:val="0"/>
      <w:divBdr>
        <w:top w:val="none" w:sz="0" w:space="0" w:color="auto"/>
        <w:left w:val="none" w:sz="0" w:space="0" w:color="auto"/>
        <w:bottom w:val="none" w:sz="0" w:space="0" w:color="auto"/>
        <w:right w:val="none" w:sz="0" w:space="0" w:color="auto"/>
      </w:divBdr>
    </w:div>
    <w:div w:id="1760829952">
      <w:bodyDiv w:val="1"/>
      <w:marLeft w:val="0"/>
      <w:marRight w:val="0"/>
      <w:marTop w:val="0"/>
      <w:marBottom w:val="0"/>
      <w:divBdr>
        <w:top w:val="none" w:sz="0" w:space="0" w:color="auto"/>
        <w:left w:val="none" w:sz="0" w:space="0" w:color="auto"/>
        <w:bottom w:val="none" w:sz="0" w:space="0" w:color="auto"/>
        <w:right w:val="none" w:sz="0" w:space="0" w:color="auto"/>
      </w:divBdr>
    </w:div>
    <w:div w:id="1790319661">
      <w:bodyDiv w:val="1"/>
      <w:marLeft w:val="0"/>
      <w:marRight w:val="0"/>
      <w:marTop w:val="0"/>
      <w:marBottom w:val="0"/>
      <w:divBdr>
        <w:top w:val="none" w:sz="0" w:space="0" w:color="auto"/>
        <w:left w:val="none" w:sz="0" w:space="0" w:color="auto"/>
        <w:bottom w:val="none" w:sz="0" w:space="0" w:color="auto"/>
        <w:right w:val="none" w:sz="0" w:space="0" w:color="auto"/>
      </w:divBdr>
    </w:div>
    <w:div w:id="1823038410">
      <w:bodyDiv w:val="1"/>
      <w:marLeft w:val="0"/>
      <w:marRight w:val="0"/>
      <w:marTop w:val="0"/>
      <w:marBottom w:val="0"/>
      <w:divBdr>
        <w:top w:val="none" w:sz="0" w:space="0" w:color="auto"/>
        <w:left w:val="none" w:sz="0" w:space="0" w:color="auto"/>
        <w:bottom w:val="none" w:sz="0" w:space="0" w:color="auto"/>
        <w:right w:val="none" w:sz="0" w:space="0" w:color="auto"/>
      </w:divBdr>
    </w:div>
    <w:div w:id="1921595506">
      <w:bodyDiv w:val="1"/>
      <w:marLeft w:val="0"/>
      <w:marRight w:val="0"/>
      <w:marTop w:val="0"/>
      <w:marBottom w:val="0"/>
      <w:divBdr>
        <w:top w:val="none" w:sz="0" w:space="0" w:color="auto"/>
        <w:left w:val="none" w:sz="0" w:space="0" w:color="auto"/>
        <w:bottom w:val="none" w:sz="0" w:space="0" w:color="auto"/>
        <w:right w:val="none" w:sz="0" w:space="0" w:color="auto"/>
      </w:divBdr>
    </w:div>
    <w:div w:id="2009745473">
      <w:bodyDiv w:val="1"/>
      <w:marLeft w:val="0"/>
      <w:marRight w:val="0"/>
      <w:marTop w:val="0"/>
      <w:marBottom w:val="0"/>
      <w:divBdr>
        <w:top w:val="none" w:sz="0" w:space="0" w:color="auto"/>
        <w:left w:val="none" w:sz="0" w:space="0" w:color="auto"/>
        <w:bottom w:val="none" w:sz="0" w:space="0" w:color="auto"/>
        <w:right w:val="none" w:sz="0" w:space="0" w:color="auto"/>
      </w:divBdr>
    </w:div>
    <w:div w:id="2064864434">
      <w:bodyDiv w:val="1"/>
      <w:marLeft w:val="0"/>
      <w:marRight w:val="0"/>
      <w:marTop w:val="0"/>
      <w:marBottom w:val="0"/>
      <w:divBdr>
        <w:top w:val="none" w:sz="0" w:space="0" w:color="auto"/>
        <w:left w:val="none" w:sz="0" w:space="0" w:color="auto"/>
        <w:bottom w:val="none" w:sz="0" w:space="0" w:color="auto"/>
        <w:right w:val="none" w:sz="0" w:space="0" w:color="auto"/>
      </w:divBdr>
    </w:div>
    <w:div w:id="2095784893">
      <w:bodyDiv w:val="1"/>
      <w:marLeft w:val="0"/>
      <w:marRight w:val="0"/>
      <w:marTop w:val="0"/>
      <w:marBottom w:val="0"/>
      <w:divBdr>
        <w:top w:val="none" w:sz="0" w:space="0" w:color="auto"/>
        <w:left w:val="none" w:sz="0" w:space="0" w:color="auto"/>
        <w:bottom w:val="none" w:sz="0" w:space="0" w:color="auto"/>
        <w:right w:val="none" w:sz="0" w:space="0" w:color="auto"/>
      </w:divBdr>
    </w:div>
    <w:div w:id="2100128341">
      <w:bodyDiv w:val="1"/>
      <w:marLeft w:val="0"/>
      <w:marRight w:val="0"/>
      <w:marTop w:val="0"/>
      <w:marBottom w:val="0"/>
      <w:divBdr>
        <w:top w:val="none" w:sz="0" w:space="0" w:color="auto"/>
        <w:left w:val="none" w:sz="0" w:space="0" w:color="auto"/>
        <w:bottom w:val="none" w:sz="0" w:space="0" w:color="auto"/>
        <w:right w:val="none" w:sz="0" w:space="0" w:color="auto"/>
      </w:divBdr>
      <w:divsChild>
        <w:div w:id="1332565210">
          <w:marLeft w:val="600"/>
          <w:marRight w:val="0"/>
          <w:marTop w:val="0"/>
          <w:marBottom w:val="0"/>
          <w:divBdr>
            <w:top w:val="none" w:sz="0" w:space="0" w:color="auto"/>
            <w:left w:val="none" w:sz="0" w:space="0" w:color="auto"/>
            <w:bottom w:val="none" w:sz="0" w:space="0" w:color="auto"/>
            <w:right w:val="none" w:sz="0" w:space="0" w:color="auto"/>
          </w:divBdr>
        </w:div>
        <w:div w:id="414212127">
          <w:marLeft w:val="600"/>
          <w:marRight w:val="0"/>
          <w:marTop w:val="0"/>
          <w:marBottom w:val="0"/>
          <w:divBdr>
            <w:top w:val="none" w:sz="0" w:space="0" w:color="auto"/>
            <w:left w:val="none" w:sz="0" w:space="0" w:color="auto"/>
            <w:bottom w:val="none" w:sz="0" w:space="0" w:color="auto"/>
            <w:right w:val="none" w:sz="0" w:space="0" w:color="auto"/>
          </w:divBdr>
        </w:div>
        <w:div w:id="137836088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doe.mass.edu/acls/assessmen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owl-help@cesd.umass.ed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tif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umassamherst.co1.qualtrics.com/jfe/form/SV_cvz6OqKLxADLUuG" TargetMode="External"/><Relationship Id="rId20" Type="http://schemas.openxmlformats.org/officeDocument/2006/relationships/hyperlink" Target="http://mapt-ccr-cf.owl.umass.edu/sta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ana.varzan-parker@mass.gov" TargetMode="External"/><Relationship Id="rId5" Type="http://schemas.openxmlformats.org/officeDocument/2006/relationships/customXml" Target="../customXml/item5.xml"/><Relationship Id="rId15" Type="http://schemas.openxmlformats.org/officeDocument/2006/relationships/hyperlink" Target="http://www.doe.mass.edu/acls/assessment" TargetMode="External"/><Relationship Id="rId23" Type="http://schemas.openxmlformats.org/officeDocument/2006/relationships/hyperlink" Target="mailto:aclstesthelp@educ.umass.ed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mapt-ccr.owl.umass.edu/sta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oe.mass.edu/acls/assessment" TargetMode="External"/><Relationship Id="rId22" Type="http://schemas.openxmlformats.org/officeDocument/2006/relationships/hyperlink" Target="https://websites.umass.edu/aclstesthel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DropOffZoneRoutingForm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1a175f6fd76af162c8631baf02b0c7de">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8e3a758e1be3a571da4157f53c3d38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description=""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DESE-231-68886</_dlc_DocId>
    <_dlc_DocIdUrl xmlns="733efe1c-5bbe-4968-87dc-d400e65c879f">
      <Url>https://sharepoint.doemass.org/ese/webteam/cps/_layouts/DocIdRedir.aspx?ID=DESE-231-68886</Url>
      <Description>DESE-231-68886</Description>
    </_dlc_DocIdUrl>
  </documentManagement>
</p:properties>
</file>

<file path=customXml/itemProps1.xml><?xml version="1.0" encoding="utf-8"?>
<ds:datastoreItem xmlns:ds="http://schemas.openxmlformats.org/officeDocument/2006/customXml" ds:itemID="{DDF70653-5B0F-44E6-B00D-FFDDCF19C01E}">
  <ds:schemaRefs>
    <ds:schemaRef ds:uri="http://schemas.microsoft.com/sharepoint/events"/>
  </ds:schemaRefs>
</ds:datastoreItem>
</file>

<file path=customXml/itemProps2.xml><?xml version="1.0" encoding="utf-8"?>
<ds:datastoreItem xmlns:ds="http://schemas.openxmlformats.org/officeDocument/2006/customXml" ds:itemID="{EF27FB1B-4683-4733-9A80-544BC18EB411}">
  <ds:schemaRefs>
    <ds:schemaRef ds:uri="http://schemas.openxmlformats.org/officeDocument/2006/bibliography"/>
  </ds:schemaRefs>
</ds:datastoreItem>
</file>

<file path=customXml/itemProps3.xml><?xml version="1.0" encoding="utf-8"?>
<ds:datastoreItem xmlns:ds="http://schemas.openxmlformats.org/officeDocument/2006/customXml" ds:itemID="{EDEA57EE-F789-44F0-8981-40D745D2E98E}">
  <ds:schemaRefs>
    <ds:schemaRef ds:uri="http://schemas.microsoft.com/sharepoint/v3/contenttype/forms"/>
  </ds:schemaRefs>
</ds:datastoreItem>
</file>

<file path=customXml/itemProps4.xml><?xml version="1.0" encoding="utf-8"?>
<ds:datastoreItem xmlns:ds="http://schemas.openxmlformats.org/officeDocument/2006/customXml" ds:itemID="{D0490474-250C-49CB-93F4-50D5B5AEE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E56A0E-761F-4E22-B9FC-7BD3A2BE9AEC}">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2582</Words>
  <Characters>14723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FY26 MAPT-CCR Administration Procedures, December 2025</vt:lpstr>
    </vt:vector>
  </TitlesOfParts>
  <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FY2027 MAPT-CCR Administration Procedures</dc:title>
  <dc:subject/>
  <dc:creator>DESE</dc:creator>
  <cp:keywords>assessment, policies; MAPT</cp:keywords>
  <dc:description/>
  <cp:lastModifiedBy>Zou, Dong (EOE)</cp:lastModifiedBy>
  <cp:revision>4</cp:revision>
  <cp:lastPrinted>2024-07-25T19:05:00Z</cp:lastPrinted>
  <dcterms:created xsi:type="dcterms:W3CDTF">2026-07-22T14:28:00Z</dcterms:created>
  <dcterms:modified xsi:type="dcterms:W3CDTF">2026-07-28T17:49:00Z</dcterms:modified>
  <cp:category>Assessment</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28 2026 12:00AM</vt:lpwstr>
  </property>
</Properties>
</file>