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7053" w14:textId="77777777" w:rsidR="00F00448" w:rsidRPr="0053657B" w:rsidRDefault="00F00448" w:rsidP="0062340E">
      <w:pPr>
        <w:spacing w:after="0"/>
        <w:rPr>
          <w:rFonts w:ascii="Arial" w:hAnsi="Arial" w:cs="Arial"/>
          <w:b/>
          <w:sz w:val="24"/>
          <w:szCs w:val="24"/>
        </w:rPr>
      </w:pPr>
    </w:p>
    <w:p w14:paraId="4B51CA34" w14:textId="70EC234F" w:rsidR="00142137" w:rsidRPr="0053657B" w:rsidRDefault="00142137" w:rsidP="0062340E">
      <w:pPr>
        <w:spacing w:after="0"/>
        <w:rPr>
          <w:rFonts w:ascii="Arial" w:hAnsi="Arial" w:cs="Arial"/>
          <w:sz w:val="24"/>
          <w:szCs w:val="24"/>
        </w:rPr>
      </w:pPr>
      <w:r w:rsidRPr="0053657B">
        <w:rPr>
          <w:rFonts w:ascii="Arial" w:hAnsi="Arial" w:cs="Arial"/>
          <w:b/>
          <w:sz w:val="24"/>
          <w:szCs w:val="24"/>
        </w:rPr>
        <w:t>Program</w:t>
      </w:r>
      <w:r w:rsidR="00F00448" w:rsidRPr="0053657B">
        <w:rPr>
          <w:rFonts w:ascii="Arial" w:hAnsi="Arial" w:cs="Arial"/>
          <w:b/>
          <w:sz w:val="24"/>
          <w:szCs w:val="24"/>
        </w:rPr>
        <w:t xml:space="preserve"> Name</w:t>
      </w:r>
      <w:r w:rsidRPr="0053657B">
        <w:rPr>
          <w:rFonts w:ascii="Arial" w:hAnsi="Arial" w:cs="Arial"/>
          <w:b/>
          <w:sz w:val="24"/>
          <w:szCs w:val="24"/>
        </w:rPr>
        <w:t>:</w:t>
      </w:r>
      <w:r w:rsidR="000D4332" w:rsidRPr="0053657B">
        <w:rPr>
          <w:rFonts w:ascii="Arial" w:hAnsi="Arial" w:cs="Arial"/>
          <w:sz w:val="24"/>
          <w:szCs w:val="24"/>
        </w:rPr>
        <w:t xml:space="preserve"> </w:t>
      </w:r>
      <w:r w:rsidR="00935B36" w:rsidRPr="0053657B">
        <w:rPr>
          <w:rFonts w:ascii="Arial" w:hAnsi="Arial" w:cs="Arial"/>
          <w:sz w:val="24"/>
          <w:szCs w:val="24"/>
        </w:rPr>
        <w:t>Adult Education Transition to College Program</w:t>
      </w:r>
    </w:p>
    <w:p w14:paraId="79C0D318" w14:textId="77777777" w:rsidR="0062340E" w:rsidRPr="0053657B" w:rsidRDefault="0062340E" w:rsidP="0062340E">
      <w:pPr>
        <w:spacing w:after="0"/>
        <w:rPr>
          <w:rFonts w:ascii="Arial" w:hAnsi="Arial" w:cs="Arial"/>
          <w:b/>
          <w:sz w:val="24"/>
          <w:szCs w:val="24"/>
        </w:rPr>
      </w:pPr>
    </w:p>
    <w:p w14:paraId="79E297A3" w14:textId="327CA690" w:rsidR="00935B36" w:rsidRPr="0053657B" w:rsidRDefault="00E4203C" w:rsidP="0062340E">
      <w:pPr>
        <w:spacing w:after="0"/>
        <w:rPr>
          <w:rFonts w:ascii="Arial" w:hAnsi="Arial" w:cs="Arial"/>
          <w:b/>
          <w:sz w:val="24"/>
          <w:szCs w:val="24"/>
        </w:rPr>
      </w:pPr>
      <w:r w:rsidRPr="0053657B">
        <w:rPr>
          <w:rFonts w:ascii="Arial" w:hAnsi="Arial" w:cs="Arial"/>
          <w:b/>
          <w:sz w:val="24"/>
          <w:szCs w:val="24"/>
        </w:rPr>
        <w:t>College Programs of Study</w:t>
      </w:r>
      <w:r w:rsidR="00935B36" w:rsidRPr="0053657B">
        <w:rPr>
          <w:rFonts w:ascii="Arial" w:hAnsi="Arial" w:cs="Arial"/>
          <w:b/>
          <w:sz w:val="24"/>
          <w:szCs w:val="24"/>
        </w:rPr>
        <w:t xml:space="preserve">: </w:t>
      </w:r>
      <w:hyperlink r:id="rId10" w:history="1">
        <w:r w:rsidR="00D63F1E" w:rsidRPr="00C66C21">
          <w:rPr>
            <w:rStyle w:val="Hyperlink"/>
            <w:rFonts w:ascii="Arial" w:hAnsi="Arial" w:cs="Arial"/>
            <w:sz w:val="24"/>
            <w:szCs w:val="24"/>
          </w:rPr>
          <w:t>http://www.bristolcc.edu/learnatbristol/programsandcourses/academiccatalog/</w:t>
        </w:r>
      </w:hyperlink>
    </w:p>
    <w:p w14:paraId="44D7D661" w14:textId="77777777" w:rsidR="0062340E" w:rsidRPr="0053657B" w:rsidRDefault="0062340E" w:rsidP="0062340E">
      <w:pPr>
        <w:spacing w:after="0"/>
        <w:rPr>
          <w:rFonts w:ascii="Arial" w:hAnsi="Arial" w:cs="Arial"/>
          <w:b/>
          <w:sz w:val="24"/>
          <w:szCs w:val="24"/>
        </w:rPr>
      </w:pPr>
    </w:p>
    <w:p w14:paraId="0AC07886" w14:textId="756F2B2A" w:rsidR="00142137" w:rsidRPr="0053657B" w:rsidRDefault="00E4203C" w:rsidP="0062340E">
      <w:pPr>
        <w:spacing w:after="0"/>
        <w:rPr>
          <w:rFonts w:ascii="Arial" w:hAnsi="Arial" w:cs="Arial"/>
          <w:sz w:val="24"/>
          <w:szCs w:val="24"/>
        </w:rPr>
      </w:pPr>
      <w:r w:rsidRPr="0053657B">
        <w:rPr>
          <w:rFonts w:ascii="Arial" w:hAnsi="Arial" w:cs="Arial"/>
          <w:b/>
          <w:sz w:val="24"/>
          <w:szCs w:val="24"/>
        </w:rPr>
        <w:t xml:space="preserve">Transitions Program </w:t>
      </w:r>
      <w:r w:rsidR="006C38A6" w:rsidRPr="0053657B">
        <w:rPr>
          <w:rFonts w:ascii="Arial" w:hAnsi="Arial" w:cs="Arial"/>
          <w:b/>
          <w:sz w:val="24"/>
          <w:szCs w:val="24"/>
        </w:rPr>
        <w:t>Website</w:t>
      </w:r>
      <w:r w:rsidR="00142137" w:rsidRPr="0053657B">
        <w:rPr>
          <w:rFonts w:ascii="Arial" w:hAnsi="Arial" w:cs="Arial"/>
          <w:b/>
          <w:sz w:val="24"/>
          <w:szCs w:val="24"/>
        </w:rPr>
        <w:t>:</w:t>
      </w:r>
      <w:r w:rsidR="00142137" w:rsidRPr="0053657B">
        <w:rPr>
          <w:rFonts w:ascii="Arial" w:hAnsi="Arial" w:cs="Arial"/>
          <w:sz w:val="24"/>
          <w:szCs w:val="24"/>
        </w:rPr>
        <w:t xml:space="preserve">  </w:t>
      </w:r>
      <w:hyperlink r:id="rId11" w:history="1">
        <w:r w:rsidR="00935B36" w:rsidRPr="0053657B">
          <w:rPr>
            <w:rStyle w:val="Hyperlink"/>
            <w:rFonts w:ascii="Arial" w:hAnsi="Arial" w:cs="Arial"/>
            <w:sz w:val="24"/>
            <w:szCs w:val="24"/>
          </w:rPr>
          <w:t>http://www.bristolcc.edu/learnatbristol/prepareforcollege/adulteducation/adulteducationtransitiontocollegeprogram/</w:t>
        </w:r>
      </w:hyperlink>
    </w:p>
    <w:p w14:paraId="15CAC6B3" w14:textId="77777777" w:rsidR="0062340E" w:rsidRPr="0053657B" w:rsidRDefault="0062340E" w:rsidP="0062340E">
      <w:pPr>
        <w:spacing w:after="0"/>
        <w:rPr>
          <w:rFonts w:ascii="Arial" w:hAnsi="Arial" w:cs="Arial"/>
          <w:b/>
          <w:sz w:val="24"/>
          <w:szCs w:val="24"/>
        </w:rPr>
      </w:pPr>
    </w:p>
    <w:p w14:paraId="14DC6434" w14:textId="27482546" w:rsidR="00142137" w:rsidRPr="0053657B" w:rsidRDefault="00142137" w:rsidP="0062340E">
      <w:pPr>
        <w:spacing w:after="0"/>
        <w:rPr>
          <w:rFonts w:ascii="Arial" w:hAnsi="Arial" w:cs="Arial"/>
          <w:sz w:val="24"/>
          <w:szCs w:val="24"/>
        </w:rPr>
      </w:pPr>
      <w:r w:rsidRPr="0053657B">
        <w:rPr>
          <w:rFonts w:ascii="Arial" w:hAnsi="Arial" w:cs="Arial"/>
          <w:b/>
          <w:sz w:val="24"/>
          <w:szCs w:val="24"/>
        </w:rPr>
        <w:t>Contact:</w:t>
      </w:r>
      <w:r w:rsidRPr="0053657B">
        <w:rPr>
          <w:rFonts w:ascii="Arial" w:hAnsi="Arial" w:cs="Arial"/>
          <w:sz w:val="24"/>
          <w:szCs w:val="24"/>
        </w:rPr>
        <w:t xml:space="preserve"> </w:t>
      </w:r>
      <w:r w:rsidR="00935B36" w:rsidRPr="0053657B">
        <w:rPr>
          <w:rFonts w:ascii="Arial" w:hAnsi="Arial" w:cs="Arial"/>
          <w:sz w:val="24"/>
          <w:szCs w:val="24"/>
        </w:rPr>
        <w:t>Heather Harrison,</w:t>
      </w:r>
      <w:r w:rsidRPr="0053657B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935B36" w:rsidRPr="0053657B">
          <w:rPr>
            <w:rStyle w:val="Hyperlink"/>
            <w:rFonts w:ascii="Arial" w:hAnsi="Arial" w:cs="Arial"/>
            <w:sz w:val="24"/>
            <w:szCs w:val="24"/>
          </w:rPr>
          <w:t>heather.harrison@bristolcc.edu</w:t>
        </w:r>
      </w:hyperlink>
      <w:r w:rsidR="00935B36" w:rsidRPr="0053657B">
        <w:rPr>
          <w:rFonts w:ascii="Arial" w:hAnsi="Arial" w:cs="Arial"/>
          <w:sz w:val="24"/>
          <w:szCs w:val="24"/>
        </w:rPr>
        <w:t xml:space="preserve">, </w:t>
      </w:r>
      <w:r w:rsidR="00935B36" w:rsidRPr="0053657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774-357-3887</w:t>
      </w:r>
    </w:p>
    <w:p w14:paraId="609B0C58" w14:textId="77777777" w:rsidR="0062340E" w:rsidRPr="0053657B" w:rsidRDefault="0062340E" w:rsidP="0062340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51E35CCC" w14:textId="2349CF7D" w:rsidR="003048B5" w:rsidRPr="0053657B" w:rsidRDefault="00142137" w:rsidP="0062340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3657B">
        <w:rPr>
          <w:rFonts w:ascii="Arial" w:hAnsi="Arial" w:cs="Arial"/>
          <w:b/>
        </w:rPr>
        <w:t>Eligibility:</w:t>
      </w:r>
      <w:r w:rsidR="001A3554" w:rsidRPr="0053657B">
        <w:rPr>
          <w:rFonts w:ascii="Arial" w:hAnsi="Arial" w:cs="Arial"/>
        </w:rPr>
        <w:t xml:space="preserve"> </w:t>
      </w:r>
      <w:bookmarkStart w:id="0" w:name="_Hlk77937905"/>
      <w:r w:rsidR="003048B5" w:rsidRPr="0053657B">
        <w:rPr>
          <w:rFonts w:ascii="Arial" w:eastAsiaTheme="minorEastAsia" w:hAnsi="Arial" w:cs="Arial"/>
          <w:color w:val="000000" w:themeColor="text1"/>
          <w:kern w:val="24"/>
        </w:rPr>
        <w:t>To enroll in Bristol</w:t>
      </w:r>
      <w:r w:rsidR="00A16EC6" w:rsidRPr="0053657B">
        <w:rPr>
          <w:rFonts w:ascii="Arial" w:eastAsiaTheme="minorEastAsia" w:hAnsi="Arial" w:cs="Arial"/>
          <w:color w:val="000000" w:themeColor="text1"/>
          <w:kern w:val="24"/>
        </w:rPr>
        <w:t xml:space="preserve"> Community College’s</w:t>
      </w:r>
      <w:r w:rsidR="003048B5" w:rsidRPr="0053657B">
        <w:rPr>
          <w:rFonts w:ascii="Arial" w:eastAsiaTheme="minorEastAsia" w:hAnsi="Arial" w:cs="Arial"/>
          <w:color w:val="000000" w:themeColor="text1"/>
          <w:kern w:val="24"/>
        </w:rPr>
        <w:t xml:space="preserve"> Transition to College Program, students must have:</w:t>
      </w:r>
    </w:p>
    <w:p w14:paraId="35F21AD4" w14:textId="76A5C114" w:rsidR="003048B5" w:rsidRPr="0053657B" w:rsidRDefault="003048B5" w:rsidP="00445A6D">
      <w:pPr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Earned a </w:t>
      </w:r>
      <w:r w:rsidR="000D4332"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</w:t>
      </w:r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tate </w:t>
      </w:r>
      <w:r w:rsidR="000D4332"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a</w:t>
      </w:r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pproved High School Equivalency </w:t>
      </w:r>
      <w:r w:rsidR="00445A6D"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</w:t>
      </w:r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redential (GED or </w:t>
      </w:r>
      <w:proofErr w:type="spellStart"/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HiSET</w:t>
      </w:r>
      <w:proofErr w:type="spellEnd"/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)</w:t>
      </w:r>
      <w:r w:rsidR="00445A6D"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, </w:t>
      </w:r>
      <w:r w:rsidR="000D4332"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</w:t>
      </w:r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igh </w:t>
      </w:r>
      <w:r w:rsidR="000D4332"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</w:t>
      </w:r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chool </w:t>
      </w:r>
      <w:r w:rsidR="000D4332"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d</w:t>
      </w:r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iploma through an Adult Diploma Program</w:t>
      </w:r>
      <w:r w:rsidR="00445A6D"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, or a high school diploma; or</w:t>
      </w:r>
    </w:p>
    <w:p w14:paraId="0BA74C2A" w14:textId="5F0859D3" w:rsidR="003048B5" w:rsidRPr="0053657B" w:rsidRDefault="003048B5" w:rsidP="00445A6D">
      <w:pPr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Completed English </w:t>
      </w:r>
      <w:r w:rsidR="000D4332"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for Speakers of Other Language (ESOL) </w:t>
      </w:r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classes.</w:t>
      </w:r>
    </w:p>
    <w:p w14:paraId="5E6ACBFE" w14:textId="77777777" w:rsidR="002002B7" w:rsidRPr="0053657B" w:rsidRDefault="002002B7" w:rsidP="002002B7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</w:p>
    <w:p w14:paraId="1C84FF97" w14:textId="4ECBE523" w:rsidR="003048B5" w:rsidRPr="0053657B" w:rsidRDefault="00142137" w:rsidP="0062340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3657B">
        <w:rPr>
          <w:rFonts w:ascii="Arial" w:hAnsi="Arial" w:cs="Arial"/>
          <w:sz w:val="24"/>
          <w:szCs w:val="24"/>
        </w:rPr>
        <w:t>P</w:t>
      </w:r>
      <w:r w:rsidR="0051775C" w:rsidRPr="0053657B">
        <w:rPr>
          <w:rFonts w:ascii="Arial" w:hAnsi="Arial" w:cs="Arial"/>
          <w:sz w:val="24"/>
          <w:szCs w:val="24"/>
        </w:rPr>
        <w:t>riority</w:t>
      </w:r>
      <w:r w:rsidR="0041333B" w:rsidRPr="0053657B">
        <w:rPr>
          <w:rFonts w:ascii="Arial" w:hAnsi="Arial" w:cs="Arial"/>
          <w:sz w:val="24"/>
          <w:szCs w:val="24"/>
        </w:rPr>
        <w:t xml:space="preserve"> is</w:t>
      </w:r>
      <w:r w:rsidRPr="0053657B">
        <w:rPr>
          <w:rFonts w:ascii="Arial" w:hAnsi="Arial" w:cs="Arial"/>
          <w:sz w:val="24"/>
          <w:szCs w:val="24"/>
        </w:rPr>
        <w:t xml:space="preserve"> given to students who have attended </w:t>
      </w:r>
      <w:r w:rsidR="0041333B" w:rsidRPr="0053657B">
        <w:rPr>
          <w:rFonts w:ascii="Arial" w:hAnsi="Arial" w:cs="Arial"/>
          <w:sz w:val="24"/>
          <w:szCs w:val="24"/>
        </w:rPr>
        <w:t>a</w:t>
      </w:r>
      <w:r w:rsidR="00C44E75" w:rsidRPr="0053657B">
        <w:rPr>
          <w:rFonts w:ascii="Arial" w:hAnsi="Arial" w:cs="Arial"/>
          <w:sz w:val="24"/>
          <w:szCs w:val="24"/>
        </w:rPr>
        <w:t xml:space="preserve"> </w:t>
      </w:r>
      <w:r w:rsidR="0051775C" w:rsidRPr="0053657B">
        <w:rPr>
          <w:rFonts w:ascii="Arial" w:hAnsi="Arial" w:cs="Arial"/>
          <w:sz w:val="24"/>
          <w:szCs w:val="24"/>
        </w:rPr>
        <w:t>Department of Elementary and Secondary Education</w:t>
      </w:r>
      <w:r w:rsidR="00203448" w:rsidRPr="0053657B">
        <w:rPr>
          <w:rFonts w:ascii="Arial" w:hAnsi="Arial" w:cs="Arial"/>
          <w:sz w:val="24"/>
          <w:szCs w:val="24"/>
        </w:rPr>
        <w:t>-</w:t>
      </w:r>
      <w:r w:rsidRPr="0053657B">
        <w:rPr>
          <w:rFonts w:ascii="Arial" w:hAnsi="Arial" w:cs="Arial"/>
          <w:sz w:val="24"/>
          <w:szCs w:val="24"/>
        </w:rPr>
        <w:t xml:space="preserve">funded </w:t>
      </w:r>
      <w:r w:rsidR="0041333B" w:rsidRPr="0053657B">
        <w:rPr>
          <w:rFonts w:ascii="Arial" w:hAnsi="Arial" w:cs="Arial"/>
          <w:sz w:val="24"/>
          <w:szCs w:val="24"/>
        </w:rPr>
        <w:t>Community Adult Learning Center (</w:t>
      </w:r>
      <w:r w:rsidR="00203448" w:rsidRPr="0053657B">
        <w:rPr>
          <w:rFonts w:ascii="Arial" w:hAnsi="Arial" w:cs="Arial"/>
          <w:sz w:val="24"/>
          <w:szCs w:val="24"/>
        </w:rPr>
        <w:t>CALC</w:t>
      </w:r>
      <w:r w:rsidR="0041333B" w:rsidRPr="0053657B">
        <w:rPr>
          <w:rFonts w:ascii="Arial" w:hAnsi="Arial" w:cs="Arial"/>
          <w:sz w:val="24"/>
          <w:szCs w:val="24"/>
        </w:rPr>
        <w:t>)</w:t>
      </w:r>
      <w:r w:rsidR="00C44E75" w:rsidRPr="0053657B">
        <w:rPr>
          <w:rFonts w:ascii="Arial" w:hAnsi="Arial" w:cs="Arial"/>
          <w:sz w:val="24"/>
          <w:szCs w:val="24"/>
        </w:rPr>
        <w:t xml:space="preserve"> or Correctional Institution</w:t>
      </w:r>
      <w:r w:rsidR="00A16EC6" w:rsidRPr="0053657B">
        <w:rPr>
          <w:rFonts w:ascii="Arial" w:hAnsi="Arial" w:cs="Arial"/>
          <w:sz w:val="24"/>
          <w:szCs w:val="24"/>
        </w:rPr>
        <w:t xml:space="preserve"> (CI)</w:t>
      </w:r>
      <w:r w:rsidRPr="0053657B">
        <w:rPr>
          <w:rFonts w:ascii="Arial" w:hAnsi="Arial" w:cs="Arial"/>
          <w:sz w:val="24"/>
          <w:szCs w:val="24"/>
        </w:rPr>
        <w:t>.</w:t>
      </w:r>
      <w:r w:rsidR="00970914" w:rsidRPr="0053657B">
        <w:rPr>
          <w:rFonts w:ascii="Arial" w:hAnsi="Arial" w:cs="Arial"/>
          <w:sz w:val="24"/>
          <w:szCs w:val="24"/>
        </w:rPr>
        <w:t xml:space="preserve"> The program is free.</w:t>
      </w:r>
    </w:p>
    <w:bookmarkEnd w:id="0"/>
    <w:p w14:paraId="09EE44A1" w14:textId="77777777" w:rsidR="00B00EFB" w:rsidRPr="0053657B" w:rsidRDefault="00B00EFB" w:rsidP="0062340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14:paraId="0A13E2DC" w14:textId="192ED15A" w:rsidR="00B00EFB" w:rsidRPr="0053657B" w:rsidRDefault="00B00EFB" w:rsidP="006234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57B">
        <w:rPr>
          <w:rFonts w:ascii="Arial" w:hAnsi="Arial" w:cs="Arial"/>
          <w:b/>
          <w:bCs/>
          <w:sz w:val="24"/>
          <w:szCs w:val="24"/>
        </w:rPr>
        <w:t>Eligibility for Concurrent Enrollment:</w:t>
      </w:r>
      <w:r w:rsidR="001A3554" w:rsidRPr="0053657B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77938048"/>
      <w:r w:rsidRPr="0053657B">
        <w:rPr>
          <w:rFonts w:ascii="Arial" w:hAnsi="Arial" w:cs="Arial"/>
          <w:sz w:val="24"/>
          <w:szCs w:val="24"/>
        </w:rPr>
        <w:t>Enrollment in B</w:t>
      </w:r>
      <w:r w:rsidR="00E02DAC" w:rsidRPr="0053657B">
        <w:rPr>
          <w:rFonts w:ascii="Arial" w:hAnsi="Arial" w:cs="Arial"/>
          <w:sz w:val="24"/>
          <w:szCs w:val="24"/>
        </w:rPr>
        <w:t>ristol’s</w:t>
      </w:r>
      <w:r w:rsidRPr="0053657B">
        <w:rPr>
          <w:rFonts w:ascii="Arial" w:hAnsi="Arial" w:cs="Arial"/>
          <w:sz w:val="24"/>
          <w:szCs w:val="24"/>
        </w:rPr>
        <w:t xml:space="preserve"> Transition to College Program is an option for students </w:t>
      </w:r>
      <w:r w:rsidRPr="0053657B">
        <w:rPr>
          <w:rFonts w:ascii="Arial" w:hAnsi="Arial" w:cs="Arial"/>
          <w:i/>
          <w:iCs/>
          <w:sz w:val="24"/>
          <w:szCs w:val="24"/>
        </w:rPr>
        <w:t>currently enrolled</w:t>
      </w:r>
      <w:r w:rsidRPr="0053657B">
        <w:rPr>
          <w:rFonts w:ascii="Arial" w:hAnsi="Arial" w:cs="Arial"/>
          <w:sz w:val="24"/>
          <w:szCs w:val="24"/>
        </w:rPr>
        <w:t xml:space="preserve"> in adult education programs if </w:t>
      </w:r>
      <w:r w:rsidR="005A63B8" w:rsidRPr="0053657B">
        <w:rPr>
          <w:rFonts w:ascii="Arial" w:hAnsi="Arial" w:cs="Arial"/>
          <w:sz w:val="24"/>
          <w:szCs w:val="24"/>
        </w:rPr>
        <w:t xml:space="preserve">the </w:t>
      </w:r>
      <w:r w:rsidRPr="0053657B">
        <w:rPr>
          <w:rFonts w:ascii="Arial" w:hAnsi="Arial" w:cs="Arial"/>
          <w:sz w:val="24"/>
          <w:szCs w:val="24"/>
        </w:rPr>
        <w:t xml:space="preserve">following criteria have been </w:t>
      </w:r>
      <w:r w:rsidR="43405DD1" w:rsidRPr="0053657B">
        <w:rPr>
          <w:rFonts w:ascii="Arial" w:hAnsi="Arial" w:cs="Arial"/>
          <w:sz w:val="24"/>
          <w:szCs w:val="24"/>
        </w:rPr>
        <w:t>met:</w:t>
      </w:r>
    </w:p>
    <w:p w14:paraId="37F2BAE9" w14:textId="7921A642" w:rsidR="00B00EFB" w:rsidRPr="0053657B" w:rsidRDefault="00B00EFB" w:rsidP="0062340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3657B">
        <w:rPr>
          <w:rFonts w:ascii="Arial" w:hAnsi="Arial" w:cs="Arial"/>
          <w:sz w:val="24"/>
          <w:szCs w:val="24"/>
        </w:rPr>
        <w:t>HiSET</w:t>
      </w:r>
      <w:proofErr w:type="spellEnd"/>
      <w:r w:rsidR="005A63B8" w:rsidRPr="0053657B">
        <w:rPr>
          <w:rFonts w:ascii="Arial" w:hAnsi="Arial" w:cs="Arial"/>
          <w:sz w:val="24"/>
          <w:szCs w:val="24"/>
        </w:rPr>
        <w:t>/</w:t>
      </w:r>
      <w:r w:rsidR="000D4332" w:rsidRPr="0053657B">
        <w:rPr>
          <w:rFonts w:ascii="Arial" w:hAnsi="Arial" w:cs="Arial"/>
          <w:sz w:val="24"/>
          <w:szCs w:val="24"/>
        </w:rPr>
        <w:t>GED</w:t>
      </w:r>
      <w:r w:rsidR="005A63B8" w:rsidRPr="0053657B">
        <w:rPr>
          <w:rFonts w:ascii="Arial" w:hAnsi="Arial" w:cs="Arial"/>
          <w:sz w:val="24"/>
          <w:szCs w:val="24"/>
        </w:rPr>
        <w:t xml:space="preserve"> </w:t>
      </w:r>
      <w:r w:rsidRPr="0053657B">
        <w:rPr>
          <w:rFonts w:ascii="Arial" w:hAnsi="Arial" w:cs="Arial"/>
          <w:sz w:val="24"/>
          <w:szCs w:val="24"/>
        </w:rPr>
        <w:t xml:space="preserve">students must be enrolled in Adult Secondary Education (ASE) level classes or recommended by </w:t>
      </w:r>
      <w:r w:rsidR="000D4332" w:rsidRPr="0053657B">
        <w:rPr>
          <w:rFonts w:ascii="Arial" w:hAnsi="Arial" w:cs="Arial"/>
          <w:sz w:val="24"/>
          <w:szCs w:val="24"/>
        </w:rPr>
        <w:t>their e</w:t>
      </w:r>
      <w:r w:rsidRPr="0053657B">
        <w:rPr>
          <w:rFonts w:ascii="Arial" w:hAnsi="Arial" w:cs="Arial"/>
          <w:sz w:val="24"/>
          <w:szCs w:val="24"/>
        </w:rPr>
        <w:t xml:space="preserve">ducation and </w:t>
      </w:r>
      <w:r w:rsidR="000D4332" w:rsidRPr="0053657B">
        <w:rPr>
          <w:rFonts w:ascii="Arial" w:hAnsi="Arial" w:cs="Arial"/>
          <w:sz w:val="24"/>
          <w:szCs w:val="24"/>
        </w:rPr>
        <w:t>c</w:t>
      </w:r>
      <w:r w:rsidRPr="0053657B">
        <w:rPr>
          <w:rFonts w:ascii="Arial" w:hAnsi="Arial" w:cs="Arial"/>
          <w:sz w:val="24"/>
          <w:szCs w:val="24"/>
        </w:rPr>
        <w:t xml:space="preserve">areer </w:t>
      </w:r>
      <w:r w:rsidR="5AAE604B" w:rsidRPr="0053657B">
        <w:rPr>
          <w:rFonts w:ascii="Arial" w:hAnsi="Arial" w:cs="Arial"/>
          <w:sz w:val="24"/>
          <w:szCs w:val="24"/>
        </w:rPr>
        <w:t>advisor.</w:t>
      </w:r>
    </w:p>
    <w:p w14:paraId="75F93DD4" w14:textId="4FD90F59" w:rsidR="00B00EFB" w:rsidRPr="0053657B" w:rsidRDefault="00B00EFB" w:rsidP="0062340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657B">
        <w:rPr>
          <w:rFonts w:ascii="Arial" w:hAnsi="Arial" w:cs="Arial"/>
          <w:sz w:val="24"/>
          <w:szCs w:val="24"/>
        </w:rPr>
        <w:t xml:space="preserve">ESOL students must be enrolled in Level </w:t>
      </w:r>
      <w:r w:rsidR="000D4332" w:rsidRPr="0053657B">
        <w:rPr>
          <w:rFonts w:ascii="Arial" w:hAnsi="Arial" w:cs="Arial"/>
          <w:sz w:val="24"/>
          <w:szCs w:val="24"/>
        </w:rPr>
        <w:t>T</w:t>
      </w:r>
      <w:r w:rsidRPr="0053657B">
        <w:rPr>
          <w:rFonts w:ascii="Arial" w:hAnsi="Arial" w:cs="Arial"/>
          <w:sz w:val="24"/>
          <w:szCs w:val="24"/>
        </w:rPr>
        <w:t>hree ESOL classes</w:t>
      </w:r>
      <w:r w:rsidR="005A63B8" w:rsidRPr="0053657B">
        <w:rPr>
          <w:rFonts w:ascii="Arial" w:hAnsi="Arial" w:cs="Arial"/>
          <w:sz w:val="24"/>
          <w:szCs w:val="24"/>
        </w:rPr>
        <w:t xml:space="preserve"> or recommended by their education and career </w:t>
      </w:r>
      <w:r w:rsidR="6903B4CB" w:rsidRPr="0053657B">
        <w:rPr>
          <w:rFonts w:ascii="Arial" w:hAnsi="Arial" w:cs="Arial"/>
          <w:sz w:val="24"/>
          <w:szCs w:val="24"/>
        </w:rPr>
        <w:t>advisor.</w:t>
      </w:r>
    </w:p>
    <w:p w14:paraId="68196C02" w14:textId="32C0A271" w:rsidR="525642F3" w:rsidRPr="0053657B" w:rsidRDefault="525642F3" w:rsidP="0062340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657B">
        <w:rPr>
          <w:rFonts w:ascii="Arial" w:hAnsi="Arial" w:cs="Arial"/>
          <w:sz w:val="24"/>
          <w:szCs w:val="24"/>
        </w:rPr>
        <w:t>Students enrolled in an Adult Diploma Program.</w:t>
      </w:r>
    </w:p>
    <w:p w14:paraId="7AE7A4FD" w14:textId="77777777" w:rsidR="002002B7" w:rsidRPr="0053657B" w:rsidRDefault="002002B7" w:rsidP="006234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90604" w14:textId="4220AF08" w:rsidR="005A63B8" w:rsidRPr="0053657B" w:rsidRDefault="005A63B8" w:rsidP="006234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57B">
        <w:rPr>
          <w:rFonts w:ascii="Arial" w:hAnsi="Arial" w:cs="Arial"/>
          <w:sz w:val="24"/>
          <w:szCs w:val="24"/>
        </w:rPr>
        <w:t xml:space="preserve">All students must also have identified </w:t>
      </w:r>
      <w:r w:rsidR="00B00EFB" w:rsidRPr="0053657B">
        <w:rPr>
          <w:rFonts w:ascii="Arial" w:hAnsi="Arial" w:cs="Arial"/>
          <w:sz w:val="24"/>
          <w:szCs w:val="24"/>
        </w:rPr>
        <w:t>attending postsecondary education</w:t>
      </w:r>
      <w:r w:rsidR="000D4332" w:rsidRPr="0053657B">
        <w:rPr>
          <w:rFonts w:ascii="Arial" w:hAnsi="Arial" w:cs="Arial"/>
          <w:sz w:val="24"/>
          <w:szCs w:val="24"/>
        </w:rPr>
        <w:t xml:space="preserve"> as a goal</w:t>
      </w:r>
      <w:r w:rsidRPr="0053657B">
        <w:rPr>
          <w:rFonts w:ascii="Arial" w:hAnsi="Arial" w:cs="Arial"/>
          <w:sz w:val="24"/>
          <w:szCs w:val="24"/>
        </w:rPr>
        <w:t xml:space="preserve"> and be able to </w:t>
      </w:r>
      <w:r w:rsidR="00B00EFB" w:rsidRPr="0053657B">
        <w:rPr>
          <w:rFonts w:ascii="Arial" w:hAnsi="Arial" w:cs="Arial"/>
          <w:sz w:val="24"/>
          <w:szCs w:val="24"/>
        </w:rPr>
        <w:t>maintain an ongoing commitment to an increased amount of instruction</w:t>
      </w:r>
      <w:r w:rsidRPr="0053657B">
        <w:rPr>
          <w:rFonts w:ascii="Arial" w:hAnsi="Arial" w:cs="Arial"/>
          <w:sz w:val="24"/>
          <w:szCs w:val="24"/>
        </w:rPr>
        <w:t>. In addition, student</w:t>
      </w:r>
      <w:r w:rsidR="5D9E09B3" w:rsidRPr="0053657B">
        <w:rPr>
          <w:rFonts w:ascii="Arial" w:hAnsi="Arial" w:cs="Arial"/>
          <w:sz w:val="24"/>
          <w:szCs w:val="24"/>
        </w:rPr>
        <w:t>s</w:t>
      </w:r>
      <w:r w:rsidRPr="0053657B">
        <w:rPr>
          <w:rFonts w:ascii="Arial" w:hAnsi="Arial" w:cs="Arial"/>
          <w:sz w:val="24"/>
          <w:szCs w:val="24"/>
        </w:rPr>
        <w:t xml:space="preserve"> must be able to attend adult education and </w:t>
      </w:r>
      <w:r w:rsidR="22255327" w:rsidRPr="0053657B">
        <w:rPr>
          <w:rFonts w:ascii="Arial" w:hAnsi="Arial" w:cs="Arial"/>
          <w:sz w:val="24"/>
          <w:szCs w:val="24"/>
        </w:rPr>
        <w:t xml:space="preserve">Transition to </w:t>
      </w:r>
      <w:r w:rsidR="00A16EC6" w:rsidRPr="0053657B">
        <w:rPr>
          <w:rFonts w:ascii="Arial" w:hAnsi="Arial" w:cs="Arial"/>
          <w:sz w:val="24"/>
          <w:szCs w:val="24"/>
        </w:rPr>
        <w:t>C</w:t>
      </w:r>
      <w:r w:rsidRPr="0053657B">
        <w:rPr>
          <w:rFonts w:ascii="Arial" w:hAnsi="Arial" w:cs="Arial"/>
          <w:sz w:val="24"/>
          <w:szCs w:val="24"/>
        </w:rPr>
        <w:t xml:space="preserve">ollege </w:t>
      </w:r>
      <w:r w:rsidR="00A16EC6" w:rsidRPr="0053657B">
        <w:rPr>
          <w:rFonts w:ascii="Arial" w:hAnsi="Arial" w:cs="Arial"/>
          <w:sz w:val="24"/>
          <w:szCs w:val="24"/>
        </w:rPr>
        <w:t xml:space="preserve">Program </w:t>
      </w:r>
      <w:r w:rsidRPr="0053657B">
        <w:rPr>
          <w:rFonts w:ascii="Arial" w:hAnsi="Arial" w:cs="Arial"/>
          <w:sz w:val="24"/>
          <w:szCs w:val="24"/>
        </w:rPr>
        <w:t>classes simultaneously</w:t>
      </w:r>
      <w:r w:rsidR="12163DB2" w:rsidRPr="0053657B">
        <w:rPr>
          <w:rFonts w:ascii="Arial" w:hAnsi="Arial" w:cs="Arial"/>
          <w:sz w:val="24"/>
          <w:szCs w:val="24"/>
        </w:rPr>
        <w:t>. I</w:t>
      </w:r>
      <w:r w:rsidRPr="0053657B">
        <w:rPr>
          <w:rFonts w:ascii="Arial" w:hAnsi="Arial" w:cs="Arial"/>
          <w:sz w:val="24"/>
          <w:szCs w:val="24"/>
        </w:rPr>
        <w:t xml:space="preserve">f a student’s adult education classes are scheduled at the same time as </w:t>
      </w:r>
      <w:r w:rsidR="289156AD" w:rsidRPr="0053657B">
        <w:rPr>
          <w:rFonts w:ascii="Arial" w:hAnsi="Arial" w:cs="Arial"/>
          <w:sz w:val="24"/>
          <w:szCs w:val="24"/>
        </w:rPr>
        <w:t>Transition</w:t>
      </w:r>
      <w:r w:rsidRPr="0053657B">
        <w:rPr>
          <w:rFonts w:ascii="Arial" w:hAnsi="Arial" w:cs="Arial"/>
          <w:sz w:val="24"/>
          <w:szCs w:val="24"/>
        </w:rPr>
        <w:t xml:space="preserve"> </w:t>
      </w:r>
      <w:r w:rsidR="289156AD" w:rsidRPr="0053657B">
        <w:rPr>
          <w:rFonts w:ascii="Arial" w:hAnsi="Arial" w:cs="Arial"/>
          <w:sz w:val="24"/>
          <w:szCs w:val="24"/>
        </w:rPr>
        <w:t xml:space="preserve">to College </w:t>
      </w:r>
      <w:r w:rsidR="00A16EC6" w:rsidRPr="0053657B">
        <w:rPr>
          <w:rFonts w:ascii="Arial" w:hAnsi="Arial" w:cs="Arial"/>
          <w:sz w:val="24"/>
          <w:szCs w:val="24"/>
        </w:rPr>
        <w:t xml:space="preserve">Program </w:t>
      </w:r>
      <w:r w:rsidRPr="0053657B">
        <w:rPr>
          <w:rFonts w:ascii="Arial" w:hAnsi="Arial" w:cs="Arial"/>
          <w:sz w:val="24"/>
          <w:szCs w:val="24"/>
        </w:rPr>
        <w:t xml:space="preserve">classes, </w:t>
      </w:r>
      <w:r w:rsidR="60CFA57A" w:rsidRPr="0053657B">
        <w:rPr>
          <w:rFonts w:ascii="Arial" w:hAnsi="Arial" w:cs="Arial"/>
          <w:sz w:val="24"/>
          <w:szCs w:val="24"/>
        </w:rPr>
        <w:t>adult education classes must be prioritized.</w:t>
      </w:r>
    </w:p>
    <w:bookmarkEnd w:id="1"/>
    <w:p w14:paraId="52E83416" w14:textId="77777777" w:rsidR="00812C47" w:rsidRPr="00D63F1E" w:rsidRDefault="00812C47" w:rsidP="00D63F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9AAD3" w14:textId="3D1877BE" w:rsidR="0069438B" w:rsidRPr="0053657B" w:rsidRDefault="00142137" w:rsidP="0062340E">
      <w:pPr>
        <w:spacing w:after="0"/>
        <w:rPr>
          <w:rFonts w:ascii="Arial" w:hAnsi="Arial" w:cs="Arial"/>
          <w:b/>
          <w:sz w:val="24"/>
          <w:szCs w:val="24"/>
        </w:rPr>
      </w:pPr>
      <w:r w:rsidRPr="0053657B">
        <w:rPr>
          <w:rFonts w:ascii="Arial" w:hAnsi="Arial" w:cs="Arial"/>
          <w:b/>
          <w:sz w:val="24"/>
          <w:szCs w:val="24"/>
        </w:rPr>
        <w:t>Program Description:</w:t>
      </w:r>
      <w:r w:rsidR="007B090D" w:rsidRPr="0053657B">
        <w:rPr>
          <w:rFonts w:ascii="Arial" w:hAnsi="Arial" w:cs="Arial"/>
          <w:b/>
          <w:sz w:val="24"/>
          <w:szCs w:val="24"/>
        </w:rPr>
        <w:t xml:space="preserve"> </w:t>
      </w:r>
      <w:r w:rsidR="0069438B" w:rsidRPr="0053657B">
        <w:rPr>
          <w:rFonts w:ascii="Arial" w:hAnsi="Arial" w:cs="Arial"/>
          <w:sz w:val="24"/>
          <w:szCs w:val="24"/>
          <w:shd w:val="clear" w:color="auto" w:fill="FFFFFF"/>
        </w:rPr>
        <w:t xml:space="preserve">The Transition to College </w:t>
      </w:r>
      <w:r w:rsidR="00E627F3" w:rsidRPr="0053657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69438B" w:rsidRPr="0053657B">
        <w:rPr>
          <w:rFonts w:ascii="Arial" w:hAnsi="Arial" w:cs="Arial"/>
          <w:sz w:val="24"/>
          <w:szCs w:val="24"/>
          <w:shd w:val="clear" w:color="auto" w:fill="FFFFFF"/>
        </w:rPr>
        <w:t>rogram provides a foundation of services that assists adult education students in their transition to certificate and degree programs at B</w:t>
      </w:r>
      <w:r w:rsidR="009F1E7A" w:rsidRPr="0053657B">
        <w:rPr>
          <w:rFonts w:ascii="Arial" w:hAnsi="Arial" w:cs="Arial"/>
          <w:sz w:val="24"/>
          <w:szCs w:val="24"/>
          <w:shd w:val="clear" w:color="auto" w:fill="FFFFFF"/>
        </w:rPr>
        <w:t>ristol</w:t>
      </w:r>
      <w:r w:rsidR="0069438B" w:rsidRPr="0053657B">
        <w:rPr>
          <w:rFonts w:ascii="Arial" w:hAnsi="Arial" w:cs="Arial"/>
          <w:sz w:val="24"/>
          <w:szCs w:val="24"/>
          <w:shd w:val="clear" w:color="auto" w:fill="FFFFFF"/>
        </w:rPr>
        <w:t xml:space="preserve"> and throughout their first year in college.</w:t>
      </w:r>
      <w:r w:rsidR="0069438B" w:rsidRPr="0053657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9438B" w:rsidRPr="0053657B">
        <w:rPr>
          <w:rFonts w:ascii="Arial" w:hAnsi="Arial" w:cs="Arial"/>
          <w:sz w:val="24"/>
          <w:szCs w:val="24"/>
          <w:shd w:val="clear" w:color="auto" w:fill="FFFFFF"/>
        </w:rPr>
        <w:t xml:space="preserve">The program provides adult learners with College for Success </w:t>
      </w:r>
      <w:r w:rsidR="00A16EC6" w:rsidRPr="0053657B">
        <w:rPr>
          <w:rFonts w:ascii="Arial" w:hAnsi="Arial" w:cs="Arial"/>
          <w:sz w:val="24"/>
          <w:szCs w:val="24"/>
          <w:shd w:val="clear" w:color="auto" w:fill="FFFFFF"/>
        </w:rPr>
        <w:t xml:space="preserve">and </w:t>
      </w:r>
      <w:r w:rsidR="009F1E7A" w:rsidRPr="0053657B">
        <w:rPr>
          <w:rFonts w:ascii="Arial" w:hAnsi="Arial" w:cs="Arial"/>
          <w:sz w:val="24"/>
          <w:szCs w:val="24"/>
        </w:rPr>
        <w:t>Career Exploration Seminar</w:t>
      </w:r>
      <w:r w:rsidR="00A16EC6" w:rsidRPr="0053657B">
        <w:rPr>
          <w:rFonts w:ascii="Arial" w:hAnsi="Arial" w:cs="Arial"/>
          <w:sz w:val="24"/>
          <w:szCs w:val="24"/>
        </w:rPr>
        <w:t xml:space="preserve"> </w:t>
      </w:r>
      <w:r w:rsidR="0069438B" w:rsidRPr="0053657B">
        <w:rPr>
          <w:rFonts w:ascii="Arial" w:hAnsi="Arial" w:cs="Arial"/>
          <w:sz w:val="24"/>
          <w:szCs w:val="24"/>
          <w:shd w:val="clear" w:color="auto" w:fill="FFFFFF"/>
        </w:rPr>
        <w:t>course</w:t>
      </w:r>
      <w:r w:rsidR="00A16EC6" w:rsidRPr="0053657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9438B" w:rsidRPr="005365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6EC6" w:rsidRPr="0053657B">
        <w:rPr>
          <w:rFonts w:ascii="Arial" w:hAnsi="Arial" w:cs="Arial"/>
          <w:sz w:val="24"/>
          <w:szCs w:val="24"/>
          <w:shd w:val="clear" w:color="auto" w:fill="FFFFFF"/>
        </w:rPr>
        <w:t xml:space="preserve">that are </w:t>
      </w:r>
      <w:r w:rsidR="0069438B" w:rsidRPr="0053657B">
        <w:rPr>
          <w:rFonts w:ascii="Arial" w:hAnsi="Arial" w:cs="Arial"/>
          <w:sz w:val="24"/>
          <w:szCs w:val="24"/>
          <w:shd w:val="clear" w:color="auto" w:fill="FFFFFF"/>
        </w:rPr>
        <w:t xml:space="preserve">held in a cohort model as well as paid tuition for four additional college courses </w:t>
      </w:r>
      <w:r w:rsidR="0069438B" w:rsidRPr="0053657B">
        <w:rPr>
          <w:rFonts w:ascii="Arial" w:hAnsi="Arial" w:cs="Arial"/>
          <w:sz w:val="24"/>
          <w:szCs w:val="24"/>
          <w:shd w:val="clear" w:color="auto" w:fill="FFFFFF"/>
        </w:rPr>
        <w:lastRenderedPageBreak/>
        <w:t>towards a student’s chosen degree or certificate program.</w:t>
      </w:r>
      <w:r w:rsidR="0069438B" w:rsidRPr="0053657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="00A16EC6" w:rsidRPr="0053657B">
        <w:rPr>
          <w:rFonts w:ascii="Arial" w:hAnsi="Arial" w:cs="Arial"/>
          <w:sz w:val="24"/>
          <w:szCs w:val="24"/>
          <w:shd w:val="clear" w:color="auto" w:fill="FFFFFF"/>
        </w:rPr>
        <w:t xml:space="preserve">Program </w:t>
      </w:r>
      <w:r w:rsidR="0069438B" w:rsidRPr="0053657B">
        <w:rPr>
          <w:rFonts w:ascii="Arial" w:hAnsi="Arial" w:cs="Arial"/>
          <w:sz w:val="24"/>
          <w:szCs w:val="24"/>
          <w:shd w:val="clear" w:color="auto" w:fill="FFFFFF"/>
        </w:rPr>
        <w:t>support services include assistance with college admissions and financial aid, college orientation, program workshops focusing on student success, and individualized monthly advising leading to both academic and career goal development.</w:t>
      </w:r>
    </w:p>
    <w:p w14:paraId="1CD7065F" w14:textId="77777777" w:rsidR="00E02DAC" w:rsidRPr="0053657B" w:rsidRDefault="00E02DAC" w:rsidP="0062340E">
      <w:pPr>
        <w:spacing w:after="0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</w:pPr>
    </w:p>
    <w:p w14:paraId="7E5F0316" w14:textId="4D7509E3" w:rsidR="00E22BF0" w:rsidRPr="0053657B" w:rsidRDefault="00E22BF0" w:rsidP="0062340E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53657B">
        <w:rPr>
          <w:rFonts w:ascii="Arial" w:eastAsiaTheme="minorEastAsia" w:hAnsi="Arial" w:cs="Arial"/>
          <w:b/>
          <w:color w:val="000000" w:themeColor="text1"/>
          <w:kern w:val="24"/>
        </w:rPr>
        <w:t xml:space="preserve">Program </w:t>
      </w:r>
      <w:r w:rsidR="0062340E" w:rsidRPr="0053657B">
        <w:rPr>
          <w:rFonts w:ascii="Arial" w:eastAsiaTheme="minorEastAsia" w:hAnsi="Arial" w:cs="Arial"/>
          <w:b/>
          <w:color w:val="000000" w:themeColor="text1"/>
          <w:kern w:val="24"/>
        </w:rPr>
        <w:t>Benefits</w:t>
      </w:r>
      <w:r w:rsidR="00FA1193" w:rsidRPr="0053657B">
        <w:rPr>
          <w:rFonts w:ascii="Arial" w:eastAsiaTheme="minorEastAsia" w:hAnsi="Arial" w:cs="Arial"/>
          <w:b/>
          <w:color w:val="000000" w:themeColor="text1"/>
          <w:kern w:val="24"/>
        </w:rPr>
        <w:t xml:space="preserve">: </w:t>
      </w:r>
    </w:p>
    <w:p w14:paraId="1E0934EA" w14:textId="77777777" w:rsidR="00FA1193" w:rsidRPr="0053657B" w:rsidRDefault="00FA1193" w:rsidP="0062340E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1E065AE1" w14:textId="23AF04C9" w:rsidR="00E22BF0" w:rsidRPr="0053657B" w:rsidRDefault="00E22BF0" w:rsidP="00A16EC6">
      <w:pPr>
        <w:numPr>
          <w:ilvl w:val="0"/>
          <w:numId w:val="18"/>
        </w:num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Assistance through the college ad</w:t>
      </w:r>
      <w:r w:rsidR="0069438B" w:rsidRPr="005365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missions and enrollment process</w:t>
      </w:r>
    </w:p>
    <w:p w14:paraId="70505375" w14:textId="0C574F0A" w:rsidR="00E22BF0" w:rsidRPr="0053657B" w:rsidRDefault="00E22BF0" w:rsidP="00A16EC6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57B">
        <w:rPr>
          <w:rFonts w:ascii="Arial" w:eastAsia="Times New Roman" w:hAnsi="Arial" w:cs="Arial"/>
          <w:sz w:val="24"/>
          <w:szCs w:val="24"/>
        </w:rPr>
        <w:t xml:space="preserve">Program workshops focusing on </w:t>
      </w:r>
      <w:r w:rsidR="00E56A3B" w:rsidRPr="0053657B">
        <w:rPr>
          <w:rFonts w:ascii="Arial" w:eastAsia="Times New Roman" w:hAnsi="Arial" w:cs="Arial"/>
          <w:sz w:val="24"/>
          <w:szCs w:val="24"/>
        </w:rPr>
        <w:t xml:space="preserve">career exploration and </w:t>
      </w:r>
      <w:r w:rsidRPr="0053657B">
        <w:rPr>
          <w:rFonts w:ascii="Arial" w:eastAsia="Times New Roman" w:hAnsi="Arial" w:cs="Arial"/>
          <w:sz w:val="24"/>
          <w:szCs w:val="24"/>
        </w:rPr>
        <w:t>student success</w:t>
      </w:r>
    </w:p>
    <w:p w14:paraId="658872C7" w14:textId="24500B70" w:rsidR="00E22BF0" w:rsidRPr="0053657B" w:rsidRDefault="00E22BF0" w:rsidP="00A16EC6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3657B">
        <w:rPr>
          <w:rFonts w:ascii="Arial" w:eastAsia="Times New Roman" w:hAnsi="Arial" w:cs="Arial"/>
          <w:sz w:val="24"/>
          <w:szCs w:val="24"/>
        </w:rPr>
        <w:t>On-going academic support throughout first year of college</w:t>
      </w:r>
      <w:r w:rsidR="00A16EC6" w:rsidRPr="0053657B">
        <w:rPr>
          <w:rFonts w:ascii="Arial" w:eastAsia="Times New Roman" w:hAnsi="Arial" w:cs="Arial"/>
          <w:sz w:val="24"/>
          <w:szCs w:val="24"/>
        </w:rPr>
        <w:t>:</w:t>
      </w:r>
    </w:p>
    <w:p w14:paraId="4240EE0B" w14:textId="77777777" w:rsidR="0069438B" w:rsidRPr="0053657B" w:rsidRDefault="00E22BF0" w:rsidP="00A16EC6">
      <w:pPr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3657B">
        <w:rPr>
          <w:rFonts w:ascii="Arial" w:eastAsia="Times New Roman" w:hAnsi="Arial" w:cs="Arial"/>
          <w:sz w:val="24"/>
          <w:szCs w:val="24"/>
        </w:rPr>
        <w:t>Weekly check-ins</w:t>
      </w:r>
    </w:p>
    <w:p w14:paraId="4E559855" w14:textId="7DF17E5E" w:rsidR="000131AA" w:rsidRPr="0053657B" w:rsidRDefault="000131AA" w:rsidP="00A16EC6">
      <w:pPr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3657B">
        <w:rPr>
          <w:rFonts w:ascii="Arial" w:eastAsia="Times New Roman" w:hAnsi="Arial" w:cs="Arial"/>
          <w:sz w:val="24"/>
          <w:szCs w:val="24"/>
        </w:rPr>
        <w:t xml:space="preserve">Individualized, </w:t>
      </w:r>
      <w:r w:rsidR="0069438B" w:rsidRPr="0053657B">
        <w:rPr>
          <w:rFonts w:ascii="Arial" w:eastAsia="Times New Roman" w:hAnsi="Arial" w:cs="Arial"/>
          <w:sz w:val="24"/>
          <w:szCs w:val="24"/>
        </w:rPr>
        <w:t>monthly advising appointments</w:t>
      </w:r>
    </w:p>
    <w:p w14:paraId="77F63281" w14:textId="0C7FF912" w:rsidR="00E22BF0" w:rsidRPr="0053657B" w:rsidRDefault="00E22BF0" w:rsidP="00A16EC6">
      <w:pPr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3657B">
        <w:rPr>
          <w:rFonts w:ascii="Arial" w:eastAsia="Times New Roman" w:hAnsi="Arial" w:cs="Arial"/>
          <w:sz w:val="24"/>
          <w:szCs w:val="24"/>
        </w:rPr>
        <w:t>Introduction to on-campus academic and support services, clubs</w:t>
      </w:r>
      <w:r w:rsidR="00A16EC6" w:rsidRPr="0053657B">
        <w:rPr>
          <w:rFonts w:ascii="Arial" w:eastAsia="Times New Roman" w:hAnsi="Arial" w:cs="Arial"/>
          <w:sz w:val="24"/>
          <w:szCs w:val="24"/>
        </w:rPr>
        <w:t>,</w:t>
      </w:r>
      <w:r w:rsidRPr="0053657B">
        <w:rPr>
          <w:rFonts w:ascii="Arial" w:eastAsia="Times New Roman" w:hAnsi="Arial" w:cs="Arial"/>
          <w:sz w:val="24"/>
          <w:szCs w:val="24"/>
        </w:rPr>
        <w:t xml:space="preserve"> and organizations</w:t>
      </w:r>
    </w:p>
    <w:p w14:paraId="3AFC88F5" w14:textId="2482D120" w:rsidR="00E22BF0" w:rsidRPr="0053657B" w:rsidRDefault="00E22BF0" w:rsidP="00A16EC6">
      <w:pPr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3657B">
        <w:rPr>
          <w:rFonts w:ascii="Arial" w:eastAsia="Times New Roman" w:hAnsi="Arial" w:cs="Arial"/>
          <w:sz w:val="24"/>
          <w:szCs w:val="24"/>
        </w:rPr>
        <w:t>Check-in on courses and managing workload</w:t>
      </w:r>
    </w:p>
    <w:p w14:paraId="051EEFDB" w14:textId="6B6CC73B" w:rsidR="00E22BF0" w:rsidRPr="0053657B" w:rsidRDefault="00E22BF0" w:rsidP="00A16EC6">
      <w:pPr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3657B">
        <w:rPr>
          <w:rFonts w:ascii="Arial" w:eastAsia="Times New Roman" w:hAnsi="Arial" w:cs="Arial"/>
          <w:sz w:val="24"/>
          <w:szCs w:val="24"/>
        </w:rPr>
        <w:t>Address</w:t>
      </w:r>
      <w:r w:rsidR="002002B7" w:rsidRPr="0053657B">
        <w:rPr>
          <w:rFonts w:ascii="Arial" w:eastAsia="Times New Roman" w:hAnsi="Arial" w:cs="Arial"/>
          <w:sz w:val="24"/>
          <w:szCs w:val="24"/>
        </w:rPr>
        <w:t>ing</w:t>
      </w:r>
      <w:r w:rsidRPr="0053657B">
        <w:rPr>
          <w:rFonts w:ascii="Arial" w:eastAsia="Times New Roman" w:hAnsi="Arial" w:cs="Arial"/>
          <w:sz w:val="24"/>
          <w:szCs w:val="24"/>
        </w:rPr>
        <w:t xml:space="preserve"> academic and personal challenges by providing resources and making referrals</w:t>
      </w:r>
    </w:p>
    <w:p w14:paraId="4E0BFB83" w14:textId="499D8B32" w:rsidR="008B5AF5" w:rsidRPr="0053657B" w:rsidRDefault="00E22BF0" w:rsidP="00A16EC6">
      <w:pPr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3657B">
        <w:rPr>
          <w:rFonts w:ascii="Arial" w:eastAsia="Times New Roman" w:hAnsi="Arial" w:cs="Arial"/>
          <w:sz w:val="24"/>
          <w:szCs w:val="24"/>
        </w:rPr>
        <w:t>Assist</w:t>
      </w:r>
      <w:r w:rsidR="0069438B" w:rsidRPr="0053657B">
        <w:rPr>
          <w:rFonts w:ascii="Arial" w:eastAsia="Times New Roman" w:hAnsi="Arial" w:cs="Arial"/>
          <w:sz w:val="24"/>
          <w:szCs w:val="24"/>
        </w:rPr>
        <w:t>ance</w:t>
      </w:r>
      <w:r w:rsidRPr="0053657B">
        <w:rPr>
          <w:rFonts w:ascii="Arial" w:eastAsia="Times New Roman" w:hAnsi="Arial" w:cs="Arial"/>
          <w:sz w:val="24"/>
          <w:szCs w:val="24"/>
        </w:rPr>
        <w:t xml:space="preserve"> with academic planning, goal setting, course selection</w:t>
      </w:r>
      <w:r w:rsidR="00A16EC6" w:rsidRPr="0053657B">
        <w:rPr>
          <w:rFonts w:ascii="Arial" w:eastAsia="Times New Roman" w:hAnsi="Arial" w:cs="Arial"/>
          <w:sz w:val="24"/>
          <w:szCs w:val="24"/>
        </w:rPr>
        <w:t>,</w:t>
      </w:r>
      <w:r w:rsidRPr="0053657B">
        <w:rPr>
          <w:rFonts w:ascii="Arial" w:eastAsia="Times New Roman" w:hAnsi="Arial" w:cs="Arial"/>
          <w:sz w:val="24"/>
          <w:szCs w:val="24"/>
        </w:rPr>
        <w:t xml:space="preserve"> and choosing academic programs</w:t>
      </w:r>
    </w:p>
    <w:p w14:paraId="12513A4A" w14:textId="77777777" w:rsidR="00E627F3" w:rsidRPr="0053657B" w:rsidRDefault="00E627F3" w:rsidP="0062340E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</w:p>
    <w:p w14:paraId="09B6DB7B" w14:textId="47240A22" w:rsidR="00DA24D1" w:rsidRPr="0053657B" w:rsidRDefault="00142137" w:rsidP="00623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  <w:sz w:val="24"/>
          <w:szCs w:val="24"/>
        </w:rPr>
      </w:pPr>
      <w:r w:rsidRPr="0053657B">
        <w:rPr>
          <w:rFonts w:ascii="Arial" w:hAnsi="Arial" w:cs="Arial"/>
          <w:b/>
          <w:bCs/>
          <w:sz w:val="24"/>
          <w:szCs w:val="24"/>
        </w:rPr>
        <w:t>Program Design:</w:t>
      </w:r>
      <w:r w:rsidR="006C38A6" w:rsidRPr="0053657B">
        <w:rPr>
          <w:rFonts w:ascii="Arial" w:hAnsi="Arial" w:cs="Arial"/>
          <w:b/>
          <w:bCs/>
          <w:sz w:val="24"/>
          <w:szCs w:val="24"/>
        </w:rPr>
        <w:t xml:space="preserve"> </w:t>
      </w:r>
      <w:r w:rsidR="00DA24D1" w:rsidRPr="0053657B">
        <w:rPr>
          <w:rFonts w:ascii="Arial" w:hAnsi="Arial" w:cs="Arial"/>
          <w:sz w:val="24"/>
          <w:szCs w:val="24"/>
        </w:rPr>
        <w:t xml:space="preserve">Transition to College </w:t>
      </w:r>
      <w:r w:rsidR="00A16EC6" w:rsidRPr="0053657B">
        <w:rPr>
          <w:rFonts w:ascii="Arial" w:hAnsi="Arial" w:cs="Arial"/>
          <w:sz w:val="24"/>
          <w:szCs w:val="24"/>
        </w:rPr>
        <w:t xml:space="preserve">Program </w:t>
      </w:r>
      <w:r w:rsidR="00DA24D1" w:rsidRPr="0053657B">
        <w:rPr>
          <w:rFonts w:ascii="Arial" w:hAnsi="Arial" w:cs="Arial"/>
          <w:sz w:val="24"/>
          <w:szCs w:val="24"/>
        </w:rPr>
        <w:t>c</w:t>
      </w:r>
      <w:r w:rsidR="0074011E" w:rsidRPr="0053657B">
        <w:rPr>
          <w:rFonts w:ascii="Arial" w:hAnsi="Arial" w:cs="Arial"/>
          <w:sz w:val="24"/>
          <w:szCs w:val="24"/>
        </w:rPr>
        <w:t>ourses</w:t>
      </w:r>
      <w:r w:rsidR="006C38A6" w:rsidRPr="005365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38A6" w:rsidRPr="0053657B">
        <w:rPr>
          <w:rFonts w:ascii="Arial" w:hAnsi="Arial" w:cs="Arial"/>
          <w:sz w:val="24"/>
          <w:szCs w:val="24"/>
        </w:rPr>
        <w:t>are</w:t>
      </w:r>
      <w:proofErr w:type="gramEnd"/>
      <w:r w:rsidR="006C38A6" w:rsidRPr="0053657B">
        <w:rPr>
          <w:rFonts w:ascii="Arial" w:hAnsi="Arial" w:cs="Arial"/>
          <w:sz w:val="24"/>
          <w:szCs w:val="24"/>
        </w:rPr>
        <w:t xml:space="preserve"> offered in the fall and </w:t>
      </w:r>
      <w:r w:rsidR="00DA24D1" w:rsidRPr="0053657B">
        <w:rPr>
          <w:rFonts w:ascii="Arial" w:hAnsi="Arial" w:cs="Arial"/>
          <w:sz w:val="24"/>
          <w:szCs w:val="24"/>
        </w:rPr>
        <w:t>spring semesters.</w:t>
      </w:r>
      <w:r w:rsidR="006C38A6" w:rsidRPr="0053657B">
        <w:rPr>
          <w:rFonts w:ascii="Arial" w:hAnsi="Arial" w:cs="Arial"/>
          <w:sz w:val="24"/>
          <w:szCs w:val="24"/>
        </w:rPr>
        <w:t xml:space="preserve"> </w:t>
      </w:r>
      <w:r w:rsidR="00DA24D1" w:rsidRPr="0053657B">
        <w:rPr>
          <w:rFonts w:ascii="Arial" w:hAnsi="Arial" w:cs="Arial"/>
          <w:sz w:val="24"/>
          <w:szCs w:val="24"/>
        </w:rPr>
        <w:t xml:space="preserve">The </w:t>
      </w:r>
      <w:r w:rsidR="0074011E" w:rsidRPr="0053657B">
        <w:rPr>
          <w:rFonts w:ascii="Arial" w:hAnsi="Arial" w:cs="Arial"/>
          <w:sz w:val="24"/>
          <w:szCs w:val="24"/>
        </w:rPr>
        <w:t xml:space="preserve">College Success Seminar (CSS 101) and </w:t>
      </w:r>
      <w:r w:rsidR="00E02DAC" w:rsidRPr="0053657B">
        <w:rPr>
          <w:rFonts w:ascii="Arial" w:hAnsi="Arial" w:cs="Arial"/>
          <w:sz w:val="24"/>
          <w:szCs w:val="24"/>
        </w:rPr>
        <w:t>Career Exploration Seminar</w:t>
      </w:r>
      <w:r w:rsidR="0074011E" w:rsidRPr="0053657B">
        <w:rPr>
          <w:rFonts w:ascii="Arial" w:hAnsi="Arial" w:cs="Arial"/>
          <w:sz w:val="24"/>
          <w:szCs w:val="24"/>
        </w:rPr>
        <w:t xml:space="preserve"> (CSS 10</w:t>
      </w:r>
      <w:r w:rsidR="00E02DAC" w:rsidRPr="0053657B">
        <w:rPr>
          <w:rFonts w:ascii="Arial" w:hAnsi="Arial" w:cs="Arial"/>
          <w:sz w:val="24"/>
          <w:szCs w:val="24"/>
        </w:rPr>
        <w:t>3</w:t>
      </w:r>
      <w:r w:rsidR="0074011E" w:rsidRPr="0053657B">
        <w:rPr>
          <w:rFonts w:ascii="Arial" w:hAnsi="Arial" w:cs="Arial"/>
          <w:sz w:val="24"/>
          <w:szCs w:val="24"/>
        </w:rPr>
        <w:t xml:space="preserve">) are </w:t>
      </w:r>
      <w:r w:rsidR="00812C47" w:rsidRPr="0053657B">
        <w:rPr>
          <w:rFonts w:ascii="Arial" w:hAnsi="Arial" w:cs="Arial"/>
          <w:sz w:val="24"/>
          <w:szCs w:val="24"/>
        </w:rPr>
        <w:t>held in a cohort model</w:t>
      </w:r>
      <w:r w:rsidR="00812C47" w:rsidRPr="0053657B">
        <w:rPr>
          <w:rFonts w:ascii="Arial" w:hAnsi="Arial" w:cs="Arial"/>
          <w:color w:val="000000"/>
          <w:sz w:val="24"/>
          <w:szCs w:val="24"/>
        </w:rPr>
        <w:t xml:space="preserve">. The </w:t>
      </w:r>
      <w:r w:rsidR="00812C47" w:rsidRPr="0053657B">
        <w:rPr>
          <w:rFonts w:ascii="Arial" w:hAnsi="Arial" w:cs="Arial"/>
          <w:sz w:val="24"/>
          <w:szCs w:val="24"/>
          <w:shd w:val="clear" w:color="auto" w:fill="FFFFFF"/>
        </w:rPr>
        <w:t xml:space="preserve">four additional 3-credit college courses can be chosen directly from the college’s course schedule. </w:t>
      </w:r>
      <w:r w:rsidR="00812C47" w:rsidRPr="0053657B">
        <w:rPr>
          <w:rFonts w:ascii="Arial" w:hAnsi="Arial" w:cs="Arial"/>
          <w:color w:val="000000"/>
          <w:sz w:val="24"/>
          <w:szCs w:val="24"/>
        </w:rPr>
        <w:t xml:space="preserve">This </w:t>
      </w:r>
      <w:r w:rsidR="00DA24D1" w:rsidRPr="0053657B">
        <w:rPr>
          <w:rFonts w:ascii="Arial" w:hAnsi="Arial" w:cs="Arial"/>
          <w:color w:val="000000"/>
          <w:sz w:val="24"/>
          <w:szCs w:val="24"/>
        </w:rPr>
        <w:t xml:space="preserve">provides students with the </w:t>
      </w:r>
      <w:r w:rsidR="00812C47" w:rsidRPr="0053657B">
        <w:rPr>
          <w:rFonts w:ascii="Arial" w:hAnsi="Arial" w:cs="Arial"/>
          <w:color w:val="080808"/>
          <w:sz w:val="24"/>
          <w:szCs w:val="24"/>
        </w:rPr>
        <w:t xml:space="preserve">flexibility to </w:t>
      </w:r>
      <w:r w:rsidR="00DA24D1" w:rsidRPr="0053657B">
        <w:rPr>
          <w:rFonts w:ascii="Arial" w:hAnsi="Arial" w:cs="Arial"/>
          <w:color w:val="080808"/>
          <w:sz w:val="24"/>
          <w:szCs w:val="24"/>
        </w:rPr>
        <w:t xml:space="preserve">choose </w:t>
      </w:r>
      <w:r w:rsidR="001A3554" w:rsidRPr="0053657B">
        <w:rPr>
          <w:rFonts w:ascii="Arial" w:hAnsi="Arial" w:cs="Arial"/>
          <w:color w:val="080808"/>
          <w:sz w:val="24"/>
          <w:szCs w:val="24"/>
        </w:rPr>
        <w:t>their courses at the days, times, and campus</w:t>
      </w:r>
      <w:r w:rsidR="002002B7" w:rsidRPr="0053657B">
        <w:rPr>
          <w:rFonts w:ascii="Arial" w:hAnsi="Arial" w:cs="Arial"/>
          <w:color w:val="080808"/>
          <w:sz w:val="24"/>
          <w:szCs w:val="24"/>
        </w:rPr>
        <w:t>es</w:t>
      </w:r>
      <w:r w:rsidR="001A3554" w:rsidRPr="0053657B">
        <w:rPr>
          <w:rFonts w:ascii="Arial" w:hAnsi="Arial" w:cs="Arial"/>
          <w:color w:val="080808"/>
          <w:sz w:val="24"/>
          <w:szCs w:val="24"/>
        </w:rPr>
        <w:t xml:space="preserve"> most convenient.</w:t>
      </w:r>
    </w:p>
    <w:p w14:paraId="58036C83" w14:textId="77777777" w:rsidR="001A3554" w:rsidRPr="0053657B" w:rsidRDefault="001A3554" w:rsidP="00623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50C630" w14:textId="257BC658" w:rsidR="006C38A6" w:rsidRPr="0053657B" w:rsidRDefault="001A3554" w:rsidP="0062340E">
      <w:pPr>
        <w:spacing w:after="0"/>
        <w:rPr>
          <w:rFonts w:ascii="Arial" w:hAnsi="Arial" w:cs="Arial"/>
          <w:bCs/>
          <w:sz w:val="24"/>
          <w:szCs w:val="24"/>
        </w:rPr>
      </w:pPr>
      <w:bookmarkStart w:id="2" w:name="_Hlk77940185"/>
      <w:r w:rsidRPr="0053657B">
        <w:rPr>
          <w:rFonts w:ascii="Arial" w:hAnsi="Arial" w:cs="Arial"/>
          <w:bCs/>
          <w:sz w:val="24"/>
          <w:szCs w:val="24"/>
        </w:rPr>
        <w:t>Course O</w:t>
      </w:r>
      <w:r w:rsidR="006C38A6" w:rsidRPr="0053657B">
        <w:rPr>
          <w:rFonts w:ascii="Arial" w:hAnsi="Arial" w:cs="Arial"/>
          <w:bCs/>
          <w:sz w:val="24"/>
          <w:szCs w:val="24"/>
        </w:rPr>
        <w:t>fferings:</w:t>
      </w:r>
    </w:p>
    <w:p w14:paraId="66D0075C" w14:textId="3F286686" w:rsidR="006C38A6" w:rsidRPr="0053657B" w:rsidRDefault="00E22BF0" w:rsidP="006234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3657B">
        <w:rPr>
          <w:rFonts w:ascii="Arial" w:hAnsi="Arial" w:cs="Arial"/>
          <w:sz w:val="24"/>
          <w:szCs w:val="24"/>
        </w:rPr>
        <w:t>CSS 101: College Success Seminar (1 credit)</w:t>
      </w:r>
    </w:p>
    <w:p w14:paraId="7A3C3921" w14:textId="274DF00B" w:rsidR="00305FE7" w:rsidRPr="0053657B" w:rsidRDefault="00EF1D1F" w:rsidP="006234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3657B">
        <w:rPr>
          <w:rFonts w:ascii="Arial" w:hAnsi="Arial" w:cs="Arial"/>
          <w:sz w:val="24"/>
          <w:szCs w:val="24"/>
        </w:rPr>
        <w:t>CSS 10</w:t>
      </w:r>
      <w:r w:rsidR="009F1E7A" w:rsidRPr="0053657B">
        <w:rPr>
          <w:rFonts w:ascii="Arial" w:hAnsi="Arial" w:cs="Arial"/>
          <w:sz w:val="24"/>
          <w:szCs w:val="24"/>
        </w:rPr>
        <w:t>3</w:t>
      </w:r>
      <w:r w:rsidRPr="0053657B">
        <w:rPr>
          <w:rFonts w:ascii="Arial" w:hAnsi="Arial" w:cs="Arial"/>
          <w:sz w:val="24"/>
          <w:szCs w:val="24"/>
        </w:rPr>
        <w:t xml:space="preserve">: </w:t>
      </w:r>
      <w:r w:rsidR="009F1E7A" w:rsidRPr="0053657B">
        <w:rPr>
          <w:rFonts w:ascii="Arial" w:hAnsi="Arial" w:cs="Arial"/>
          <w:sz w:val="24"/>
          <w:szCs w:val="24"/>
        </w:rPr>
        <w:t xml:space="preserve">Career Exploration Seminar </w:t>
      </w:r>
      <w:r w:rsidRPr="0053657B">
        <w:rPr>
          <w:rFonts w:ascii="Arial" w:hAnsi="Arial" w:cs="Arial"/>
          <w:sz w:val="24"/>
          <w:szCs w:val="24"/>
        </w:rPr>
        <w:t>(</w:t>
      </w:r>
      <w:r w:rsidR="009F1E7A" w:rsidRPr="0053657B">
        <w:rPr>
          <w:rFonts w:ascii="Arial" w:hAnsi="Arial" w:cs="Arial"/>
          <w:sz w:val="24"/>
          <w:szCs w:val="24"/>
        </w:rPr>
        <w:t>1</w:t>
      </w:r>
      <w:r w:rsidRPr="0053657B">
        <w:rPr>
          <w:rFonts w:ascii="Arial" w:hAnsi="Arial" w:cs="Arial"/>
          <w:sz w:val="24"/>
          <w:szCs w:val="24"/>
        </w:rPr>
        <w:t xml:space="preserve"> credits)</w:t>
      </w:r>
    </w:p>
    <w:p w14:paraId="0078AEE4" w14:textId="6ECFCE7A" w:rsidR="00305FE7" w:rsidRPr="0053657B" w:rsidRDefault="00305FE7" w:rsidP="006234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3657B">
        <w:rPr>
          <w:rFonts w:ascii="Arial" w:eastAsia="Times New Roman" w:hAnsi="Arial" w:cs="Arial"/>
          <w:sz w:val="24"/>
          <w:szCs w:val="24"/>
        </w:rPr>
        <w:t xml:space="preserve">Four </w:t>
      </w:r>
      <w:r w:rsidR="0074011E" w:rsidRPr="0053657B">
        <w:rPr>
          <w:rFonts w:ascii="Arial" w:eastAsia="Times New Roman" w:hAnsi="Arial" w:cs="Arial"/>
          <w:sz w:val="24"/>
          <w:szCs w:val="24"/>
        </w:rPr>
        <w:t>3</w:t>
      </w:r>
      <w:r w:rsidR="002D0C2B" w:rsidRPr="0053657B">
        <w:rPr>
          <w:rFonts w:ascii="Arial" w:eastAsia="Times New Roman" w:hAnsi="Arial" w:cs="Arial"/>
          <w:sz w:val="24"/>
          <w:szCs w:val="24"/>
        </w:rPr>
        <w:t>-credit college courses towards a student’s chosen degree or certificate program</w:t>
      </w:r>
    </w:p>
    <w:p w14:paraId="4670A28C" w14:textId="3531111D" w:rsidR="002D0C2B" w:rsidRPr="0053657B" w:rsidRDefault="002D0C2B" w:rsidP="0062340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3657B">
        <w:rPr>
          <w:rFonts w:ascii="Arial" w:eastAsia="Times New Roman" w:hAnsi="Arial" w:cs="Arial"/>
          <w:sz w:val="24"/>
          <w:szCs w:val="24"/>
        </w:rPr>
        <w:t>Two 3-credit courses during fall semester</w:t>
      </w:r>
    </w:p>
    <w:p w14:paraId="1ACC6870" w14:textId="47BB6594" w:rsidR="003A1ACA" w:rsidRPr="000A2ECB" w:rsidRDefault="002D0C2B" w:rsidP="000A2EC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3657B">
        <w:rPr>
          <w:rFonts w:ascii="Arial" w:eastAsia="Times New Roman" w:hAnsi="Arial" w:cs="Arial"/>
          <w:sz w:val="24"/>
          <w:szCs w:val="24"/>
        </w:rPr>
        <w:t>Two 3-credit courses during spring semester.</w:t>
      </w:r>
      <w:bookmarkEnd w:id="2"/>
    </w:p>
    <w:sectPr w:rsidR="003A1ACA" w:rsidRPr="000A2EC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90CE1" w14:textId="77777777" w:rsidR="0002735E" w:rsidRDefault="0002735E" w:rsidP="00F00448">
      <w:pPr>
        <w:spacing w:after="0" w:line="240" w:lineRule="auto"/>
      </w:pPr>
      <w:r>
        <w:separator/>
      </w:r>
    </w:p>
  </w:endnote>
  <w:endnote w:type="continuationSeparator" w:id="0">
    <w:p w14:paraId="2983AAA8" w14:textId="77777777" w:rsidR="0002735E" w:rsidRDefault="0002735E" w:rsidP="00F0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F2C7" w14:textId="77777777" w:rsidR="0002735E" w:rsidRDefault="0002735E" w:rsidP="00F00448">
      <w:pPr>
        <w:spacing w:after="0" w:line="240" w:lineRule="auto"/>
      </w:pPr>
      <w:r>
        <w:separator/>
      </w:r>
    </w:p>
  </w:footnote>
  <w:footnote w:type="continuationSeparator" w:id="0">
    <w:p w14:paraId="35DBB08F" w14:textId="77777777" w:rsidR="0002735E" w:rsidRDefault="0002735E" w:rsidP="00F0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48A1" w14:textId="0C372677" w:rsidR="00F00448" w:rsidRPr="006006A2" w:rsidRDefault="00935B36" w:rsidP="00F0044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6006A2">
      <w:rPr>
        <w:rFonts w:ascii="Arial" w:hAnsi="Arial" w:cs="Arial"/>
        <w:b/>
        <w:sz w:val="24"/>
        <w:szCs w:val="24"/>
      </w:rPr>
      <w:t xml:space="preserve">Bristol </w:t>
    </w:r>
    <w:r w:rsidR="00F00448" w:rsidRPr="006006A2">
      <w:rPr>
        <w:rFonts w:ascii="Arial" w:hAnsi="Arial" w:cs="Arial"/>
        <w:b/>
        <w:sz w:val="24"/>
        <w:szCs w:val="24"/>
      </w:rPr>
      <w:t>Community College</w:t>
    </w:r>
  </w:p>
  <w:p w14:paraId="4D331464" w14:textId="0B37E32B" w:rsidR="00F00448" w:rsidRPr="006006A2" w:rsidRDefault="00F00448" w:rsidP="00F00448">
    <w:pPr>
      <w:spacing w:line="240" w:lineRule="auto"/>
      <w:jc w:val="center"/>
      <w:rPr>
        <w:rFonts w:ascii="Arial" w:hAnsi="Arial" w:cs="Arial"/>
        <w:b/>
        <w:sz w:val="24"/>
        <w:szCs w:val="24"/>
      </w:rPr>
    </w:pPr>
    <w:r w:rsidRPr="006006A2">
      <w:rPr>
        <w:rFonts w:ascii="Arial" w:hAnsi="Arial" w:cs="Arial"/>
        <w:b/>
        <w:sz w:val="24"/>
        <w:szCs w:val="24"/>
      </w:rPr>
      <w:t>Transition to College Profile</w:t>
    </w:r>
  </w:p>
  <w:p w14:paraId="797CA40E" w14:textId="54D5952A" w:rsidR="00F00448" w:rsidRDefault="00F00448" w:rsidP="00F004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4187" wp14:editId="6C69DA0E">
              <wp:simplePos x="0" y="0"/>
              <wp:positionH relativeFrom="column">
                <wp:posOffset>19050</wp:posOffset>
              </wp:positionH>
              <wp:positionV relativeFrom="paragraph">
                <wp:posOffset>165100</wp:posOffset>
              </wp:positionV>
              <wp:extent cx="581660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3342D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pt" to="459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MfsQEAANQDAAAOAAAAZHJzL2Uyb0RvYy54bWysU01v2zAMvQ/YfxB0X2QXWF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3NYa8L5+TteC0/" id="gf4nWE1K"/>
  </int:Manifest>
  <int:Observations>
    <int:Content id="gf4nWE1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F27"/>
    <w:multiLevelType w:val="hybridMultilevel"/>
    <w:tmpl w:val="4D2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32E3"/>
    <w:multiLevelType w:val="hybridMultilevel"/>
    <w:tmpl w:val="AA089A22"/>
    <w:lvl w:ilvl="0" w:tplc="B184CC2E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4C81"/>
    <w:multiLevelType w:val="hybridMultilevel"/>
    <w:tmpl w:val="4D5E6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3673D"/>
    <w:multiLevelType w:val="hybridMultilevel"/>
    <w:tmpl w:val="7A9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603DF"/>
    <w:multiLevelType w:val="hybridMultilevel"/>
    <w:tmpl w:val="667E8990"/>
    <w:lvl w:ilvl="0" w:tplc="F190E2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4215"/>
    <w:multiLevelType w:val="hybridMultilevel"/>
    <w:tmpl w:val="B3AC4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1254C"/>
    <w:multiLevelType w:val="hybridMultilevel"/>
    <w:tmpl w:val="89E6B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355397"/>
    <w:multiLevelType w:val="hybridMultilevel"/>
    <w:tmpl w:val="3ED0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A0DA0"/>
    <w:multiLevelType w:val="hybridMultilevel"/>
    <w:tmpl w:val="D5F6C39C"/>
    <w:lvl w:ilvl="0" w:tplc="F190E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44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41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6F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2F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0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C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8E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6E4230"/>
    <w:multiLevelType w:val="hybridMultilevel"/>
    <w:tmpl w:val="C50CE452"/>
    <w:lvl w:ilvl="0" w:tplc="9CCE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01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00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2B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E2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E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CA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0A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4B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CB06E8"/>
    <w:multiLevelType w:val="hybridMultilevel"/>
    <w:tmpl w:val="791C8222"/>
    <w:lvl w:ilvl="0" w:tplc="F90E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03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F3C34"/>
    <w:multiLevelType w:val="hybridMultilevel"/>
    <w:tmpl w:val="C270E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626EA"/>
    <w:multiLevelType w:val="hybridMultilevel"/>
    <w:tmpl w:val="1CBE0FD8"/>
    <w:lvl w:ilvl="0" w:tplc="4ACA9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6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04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21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44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A3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85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2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2F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C658E9"/>
    <w:multiLevelType w:val="multilevel"/>
    <w:tmpl w:val="3C2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A555D"/>
    <w:multiLevelType w:val="hybridMultilevel"/>
    <w:tmpl w:val="45703622"/>
    <w:lvl w:ilvl="0" w:tplc="B184CC2E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9B0A0E"/>
    <w:multiLevelType w:val="hybridMultilevel"/>
    <w:tmpl w:val="ED045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55F6B"/>
    <w:multiLevelType w:val="hybridMultilevel"/>
    <w:tmpl w:val="A20C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5F47"/>
    <w:multiLevelType w:val="hybridMultilevel"/>
    <w:tmpl w:val="FDB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80AFF"/>
    <w:multiLevelType w:val="hybridMultilevel"/>
    <w:tmpl w:val="37CE3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822BE9"/>
    <w:multiLevelType w:val="hybridMultilevel"/>
    <w:tmpl w:val="7318C8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3365220">
    <w:abstractNumId w:val="5"/>
  </w:num>
  <w:num w:numId="2" w16cid:durableId="528185104">
    <w:abstractNumId w:val="7"/>
  </w:num>
  <w:num w:numId="3" w16cid:durableId="1951814128">
    <w:abstractNumId w:val="17"/>
  </w:num>
  <w:num w:numId="4" w16cid:durableId="344405346">
    <w:abstractNumId w:val="1"/>
  </w:num>
  <w:num w:numId="5" w16cid:durableId="638653423">
    <w:abstractNumId w:val="14"/>
  </w:num>
  <w:num w:numId="6" w16cid:durableId="1763601061">
    <w:abstractNumId w:val="3"/>
  </w:num>
  <w:num w:numId="7" w16cid:durableId="2009674740">
    <w:abstractNumId w:val="16"/>
  </w:num>
  <w:num w:numId="8" w16cid:durableId="26866172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673992284">
    <w:abstractNumId w:val="8"/>
  </w:num>
  <w:num w:numId="10" w16cid:durableId="1292177462">
    <w:abstractNumId w:val="12"/>
  </w:num>
  <w:num w:numId="11" w16cid:durableId="1452478112">
    <w:abstractNumId w:val="9"/>
  </w:num>
  <w:num w:numId="12" w16cid:durableId="1402018774">
    <w:abstractNumId w:val="15"/>
  </w:num>
  <w:num w:numId="13" w16cid:durableId="182012637">
    <w:abstractNumId w:val="6"/>
  </w:num>
  <w:num w:numId="14" w16cid:durableId="1827668449">
    <w:abstractNumId w:val="11"/>
  </w:num>
  <w:num w:numId="15" w16cid:durableId="831406918">
    <w:abstractNumId w:val="10"/>
  </w:num>
  <w:num w:numId="16" w16cid:durableId="941495688">
    <w:abstractNumId w:val="18"/>
  </w:num>
  <w:num w:numId="17" w16cid:durableId="1203053475">
    <w:abstractNumId w:val="4"/>
  </w:num>
  <w:num w:numId="18" w16cid:durableId="1941138674">
    <w:abstractNumId w:val="0"/>
  </w:num>
  <w:num w:numId="19" w16cid:durableId="1774013927">
    <w:abstractNumId w:val="19"/>
  </w:num>
  <w:num w:numId="20" w16cid:durableId="188555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37"/>
    <w:rsid w:val="000131AA"/>
    <w:rsid w:val="0002735E"/>
    <w:rsid w:val="000749CD"/>
    <w:rsid w:val="000A2ECB"/>
    <w:rsid w:val="000A3438"/>
    <w:rsid w:val="000C2DB6"/>
    <w:rsid w:val="000D4332"/>
    <w:rsid w:val="00142137"/>
    <w:rsid w:val="001A3554"/>
    <w:rsid w:val="002002B7"/>
    <w:rsid w:val="00203448"/>
    <w:rsid w:val="00237EDB"/>
    <w:rsid w:val="002858ED"/>
    <w:rsid w:val="002D0C2B"/>
    <w:rsid w:val="003048B5"/>
    <w:rsid w:val="00305FE7"/>
    <w:rsid w:val="00315D3C"/>
    <w:rsid w:val="003A1ACA"/>
    <w:rsid w:val="003E58D6"/>
    <w:rsid w:val="0041333B"/>
    <w:rsid w:val="00425D3A"/>
    <w:rsid w:val="00445A6D"/>
    <w:rsid w:val="00451DC0"/>
    <w:rsid w:val="00486C37"/>
    <w:rsid w:val="004B5A6B"/>
    <w:rsid w:val="004E1B41"/>
    <w:rsid w:val="00516616"/>
    <w:rsid w:val="0051775C"/>
    <w:rsid w:val="0053657B"/>
    <w:rsid w:val="005506CF"/>
    <w:rsid w:val="0056547E"/>
    <w:rsid w:val="0058672D"/>
    <w:rsid w:val="005A63B8"/>
    <w:rsid w:val="006006A2"/>
    <w:rsid w:val="0060759F"/>
    <w:rsid w:val="0062340E"/>
    <w:rsid w:val="0069438B"/>
    <w:rsid w:val="006C24E5"/>
    <w:rsid w:val="006C38A6"/>
    <w:rsid w:val="006D2562"/>
    <w:rsid w:val="0074011E"/>
    <w:rsid w:val="00773E38"/>
    <w:rsid w:val="007B090D"/>
    <w:rsid w:val="007C68FA"/>
    <w:rsid w:val="00812C47"/>
    <w:rsid w:val="00840BB1"/>
    <w:rsid w:val="0088445F"/>
    <w:rsid w:val="008B15CD"/>
    <w:rsid w:val="008B3A8C"/>
    <w:rsid w:val="008B5AF5"/>
    <w:rsid w:val="00906921"/>
    <w:rsid w:val="009207FF"/>
    <w:rsid w:val="00921143"/>
    <w:rsid w:val="00935B36"/>
    <w:rsid w:val="00946B22"/>
    <w:rsid w:val="00970914"/>
    <w:rsid w:val="009F1E7A"/>
    <w:rsid w:val="00A13AF6"/>
    <w:rsid w:val="00A16EC6"/>
    <w:rsid w:val="00A34963"/>
    <w:rsid w:val="00A841F6"/>
    <w:rsid w:val="00B00EFB"/>
    <w:rsid w:val="00B67587"/>
    <w:rsid w:val="00BE20CD"/>
    <w:rsid w:val="00C44E75"/>
    <w:rsid w:val="00C7400B"/>
    <w:rsid w:val="00CA60A9"/>
    <w:rsid w:val="00D03582"/>
    <w:rsid w:val="00D23B5A"/>
    <w:rsid w:val="00D5070D"/>
    <w:rsid w:val="00D63F1E"/>
    <w:rsid w:val="00DA24D1"/>
    <w:rsid w:val="00DC2BC0"/>
    <w:rsid w:val="00E02DAC"/>
    <w:rsid w:val="00E2204E"/>
    <w:rsid w:val="00E22BF0"/>
    <w:rsid w:val="00E4203C"/>
    <w:rsid w:val="00E56A3B"/>
    <w:rsid w:val="00E627F3"/>
    <w:rsid w:val="00EF1D1F"/>
    <w:rsid w:val="00F00448"/>
    <w:rsid w:val="00FA1193"/>
    <w:rsid w:val="00FB3877"/>
    <w:rsid w:val="00FC23AC"/>
    <w:rsid w:val="05267525"/>
    <w:rsid w:val="05655245"/>
    <w:rsid w:val="07EC5447"/>
    <w:rsid w:val="08B8A4BA"/>
    <w:rsid w:val="09AD9A46"/>
    <w:rsid w:val="0F9F85A0"/>
    <w:rsid w:val="12163DB2"/>
    <w:rsid w:val="167C0D6B"/>
    <w:rsid w:val="19EE5DB2"/>
    <w:rsid w:val="1B004F2D"/>
    <w:rsid w:val="22255327"/>
    <w:rsid w:val="25BEBD50"/>
    <w:rsid w:val="289156AD"/>
    <w:rsid w:val="2B911A32"/>
    <w:rsid w:val="2D439788"/>
    <w:rsid w:val="31A8B58C"/>
    <w:rsid w:val="34AF983E"/>
    <w:rsid w:val="38D9CD03"/>
    <w:rsid w:val="3B5DB6E2"/>
    <w:rsid w:val="43405DD1"/>
    <w:rsid w:val="525642F3"/>
    <w:rsid w:val="57DA3BAA"/>
    <w:rsid w:val="58007273"/>
    <w:rsid w:val="5AAE604B"/>
    <w:rsid w:val="5AAFA04E"/>
    <w:rsid w:val="5C4B70AF"/>
    <w:rsid w:val="5D9E09B3"/>
    <w:rsid w:val="60CFA57A"/>
    <w:rsid w:val="6903B4CB"/>
    <w:rsid w:val="6C9D39F6"/>
    <w:rsid w:val="6D991F6B"/>
    <w:rsid w:val="72D8C383"/>
    <w:rsid w:val="77AC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83302"/>
  <w15:chartTrackingRefBased/>
  <w15:docId w15:val="{3E0CA077-B0DA-4CBE-A643-8131701F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6C3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48"/>
  </w:style>
  <w:style w:type="paragraph" w:styleId="Footer">
    <w:name w:val="footer"/>
    <w:basedOn w:val="Normal"/>
    <w:link w:val="Foot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44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506CF"/>
  </w:style>
  <w:style w:type="character" w:styleId="FollowedHyperlink">
    <w:name w:val="FollowedHyperlink"/>
    <w:basedOn w:val="DefaultParagraphFont"/>
    <w:uiPriority w:val="99"/>
    <w:semiHidden/>
    <w:unhideWhenUsed/>
    <w:rsid w:val="000D43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b24a413029fd47df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ather.harrison@bristol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stolcc.edu/learnatbristol/prepareforcollege/adulteducation/adulteducationtransitiontocollegeprogra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ristolcc.edu/learnatbristol/programsandcourses/academiccatalo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49A5C-037B-4143-AE4F-D11DD35EC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554BE-3906-41B8-B24E-8E97FEAC00A8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3.xml><?xml version="1.0" encoding="utf-8"?>
<ds:datastoreItem xmlns:ds="http://schemas.openxmlformats.org/officeDocument/2006/customXml" ds:itemID="{877DEDF8-F362-42DA-9A95-C44E067FA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Community College Transition to Community College Profile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Community College Transition to Community College Profile</dc:title>
  <dc:subject/>
  <dc:creator>DESE</dc:creator>
  <cp:keywords/>
  <dc:description/>
  <cp:lastModifiedBy>Zou, Dong (EOE)</cp:lastModifiedBy>
  <cp:revision>17</cp:revision>
  <cp:lastPrinted>2021-07-23T20:09:00Z</cp:lastPrinted>
  <dcterms:created xsi:type="dcterms:W3CDTF">2021-07-23T16:57:00Z</dcterms:created>
  <dcterms:modified xsi:type="dcterms:W3CDTF">2024-09-11T19:57:00Z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2024 12:00AM</vt:lpwstr>
  </property>
</Properties>
</file>