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77053" w14:textId="77777777" w:rsidR="00F00448" w:rsidRPr="001D72A8" w:rsidRDefault="00F00448" w:rsidP="004B09CA">
      <w:pPr>
        <w:spacing w:after="0"/>
        <w:rPr>
          <w:rFonts w:ascii="Arial" w:hAnsi="Arial" w:cs="Arial"/>
          <w:b/>
          <w:sz w:val="24"/>
          <w:szCs w:val="24"/>
        </w:rPr>
      </w:pPr>
    </w:p>
    <w:p w14:paraId="4B51CA34" w14:textId="208C7C85" w:rsidR="00142137" w:rsidRPr="001D72A8" w:rsidRDefault="00142137" w:rsidP="004B09CA">
      <w:pPr>
        <w:spacing w:after="0"/>
        <w:rPr>
          <w:rFonts w:ascii="Arial" w:hAnsi="Arial" w:cs="Arial"/>
          <w:sz w:val="24"/>
          <w:szCs w:val="24"/>
        </w:rPr>
      </w:pPr>
      <w:r w:rsidRPr="001D72A8">
        <w:rPr>
          <w:rFonts w:ascii="Arial" w:hAnsi="Arial" w:cs="Arial"/>
          <w:b/>
          <w:sz w:val="24"/>
          <w:szCs w:val="24"/>
        </w:rPr>
        <w:t>Program</w:t>
      </w:r>
      <w:r w:rsidR="00F00448" w:rsidRPr="001D72A8">
        <w:rPr>
          <w:rFonts w:ascii="Arial" w:hAnsi="Arial" w:cs="Arial"/>
          <w:b/>
          <w:sz w:val="24"/>
          <w:szCs w:val="24"/>
        </w:rPr>
        <w:t xml:space="preserve"> Name</w:t>
      </w:r>
      <w:r w:rsidRPr="001D72A8">
        <w:rPr>
          <w:rFonts w:ascii="Arial" w:hAnsi="Arial" w:cs="Arial"/>
          <w:b/>
          <w:sz w:val="24"/>
          <w:szCs w:val="24"/>
        </w:rPr>
        <w:t>:</w:t>
      </w:r>
      <w:r w:rsidRPr="001D72A8">
        <w:rPr>
          <w:rFonts w:ascii="Arial" w:hAnsi="Arial" w:cs="Arial"/>
          <w:sz w:val="24"/>
          <w:szCs w:val="24"/>
        </w:rPr>
        <w:t xml:space="preserve">  Links Program (</w:t>
      </w:r>
      <w:r w:rsidR="004B09CA" w:rsidRPr="001D72A8">
        <w:rPr>
          <w:rFonts w:ascii="Arial" w:hAnsi="Arial" w:cs="Arial"/>
          <w:sz w:val="24"/>
          <w:szCs w:val="24"/>
        </w:rPr>
        <w:t>Links</w:t>
      </w:r>
      <w:r w:rsidRPr="001D72A8">
        <w:rPr>
          <w:rFonts w:ascii="Arial" w:hAnsi="Arial" w:cs="Arial"/>
          <w:sz w:val="24"/>
          <w:szCs w:val="24"/>
        </w:rPr>
        <w:t>)</w:t>
      </w:r>
      <w:r w:rsidR="006C38A6" w:rsidRPr="001D72A8">
        <w:rPr>
          <w:rFonts w:ascii="Arial" w:hAnsi="Arial" w:cs="Arial"/>
          <w:sz w:val="24"/>
          <w:szCs w:val="24"/>
        </w:rPr>
        <w:t>, Middlesex Community College Adult Learning Center</w:t>
      </w:r>
    </w:p>
    <w:p w14:paraId="5CCB7C01" w14:textId="77777777" w:rsidR="004B09CA" w:rsidRPr="001D72A8" w:rsidRDefault="004B09CA" w:rsidP="004B09CA">
      <w:pPr>
        <w:spacing w:after="0"/>
        <w:rPr>
          <w:rFonts w:ascii="Arial" w:hAnsi="Arial" w:cs="Arial"/>
          <w:sz w:val="24"/>
          <w:szCs w:val="24"/>
        </w:rPr>
      </w:pPr>
    </w:p>
    <w:p w14:paraId="3B857AB0" w14:textId="05612515" w:rsidR="00DC2BC0" w:rsidRPr="001D72A8" w:rsidRDefault="00E4203C" w:rsidP="004B09CA">
      <w:pPr>
        <w:spacing w:after="0"/>
        <w:rPr>
          <w:rStyle w:val="Hyperlink"/>
          <w:rFonts w:ascii="Arial" w:hAnsi="Arial" w:cs="Arial"/>
          <w:sz w:val="24"/>
          <w:szCs w:val="24"/>
        </w:rPr>
      </w:pPr>
      <w:r w:rsidRPr="001D72A8">
        <w:rPr>
          <w:rFonts w:ascii="Arial" w:hAnsi="Arial" w:cs="Arial"/>
          <w:b/>
          <w:sz w:val="24"/>
          <w:szCs w:val="24"/>
        </w:rPr>
        <w:t>College Programs of Study</w:t>
      </w:r>
      <w:r w:rsidR="00DC2BC0" w:rsidRPr="001D72A8">
        <w:rPr>
          <w:rFonts w:ascii="Arial" w:hAnsi="Arial" w:cs="Arial"/>
          <w:b/>
          <w:sz w:val="24"/>
          <w:szCs w:val="24"/>
        </w:rPr>
        <w:t>:</w:t>
      </w:r>
      <w:r w:rsidR="00F00448" w:rsidRPr="001D72A8">
        <w:rPr>
          <w:rFonts w:ascii="Arial" w:hAnsi="Arial" w:cs="Arial"/>
          <w:b/>
          <w:sz w:val="24"/>
          <w:szCs w:val="24"/>
        </w:rPr>
        <w:t xml:space="preserve"> </w:t>
      </w:r>
      <w:hyperlink r:id="rId10" w:history="1">
        <w:r w:rsidR="00F00448" w:rsidRPr="001D72A8">
          <w:rPr>
            <w:rStyle w:val="Hyperlink"/>
            <w:rFonts w:ascii="Arial" w:hAnsi="Arial" w:cs="Arial"/>
            <w:sz w:val="24"/>
            <w:szCs w:val="24"/>
          </w:rPr>
          <w:t>https://catalog.middlesex.mass.edu/content.php?catoid=26&amp;navoid=2368</w:t>
        </w:r>
      </w:hyperlink>
    </w:p>
    <w:p w14:paraId="7AD84D9F" w14:textId="77777777" w:rsidR="004B09CA" w:rsidRPr="001D72A8" w:rsidRDefault="004B09CA" w:rsidP="004B09CA">
      <w:pPr>
        <w:spacing w:after="0"/>
        <w:rPr>
          <w:rFonts w:ascii="Arial" w:hAnsi="Arial" w:cs="Arial"/>
          <w:sz w:val="24"/>
          <w:szCs w:val="24"/>
        </w:rPr>
      </w:pPr>
    </w:p>
    <w:p w14:paraId="0AC07886" w14:textId="03A36D34" w:rsidR="00142137" w:rsidRPr="001D72A8" w:rsidRDefault="00E4203C" w:rsidP="004B09CA">
      <w:pPr>
        <w:spacing w:after="0"/>
        <w:rPr>
          <w:rStyle w:val="Hyperlink"/>
          <w:rFonts w:ascii="Arial" w:hAnsi="Arial" w:cs="Arial"/>
          <w:sz w:val="24"/>
          <w:szCs w:val="24"/>
        </w:rPr>
      </w:pPr>
      <w:r w:rsidRPr="001D72A8">
        <w:rPr>
          <w:rFonts w:ascii="Arial" w:hAnsi="Arial" w:cs="Arial"/>
          <w:b/>
          <w:sz w:val="24"/>
          <w:szCs w:val="24"/>
        </w:rPr>
        <w:t xml:space="preserve">Transitions Program </w:t>
      </w:r>
      <w:r w:rsidR="006C38A6" w:rsidRPr="001D72A8">
        <w:rPr>
          <w:rFonts w:ascii="Arial" w:hAnsi="Arial" w:cs="Arial"/>
          <w:b/>
          <w:sz w:val="24"/>
          <w:szCs w:val="24"/>
        </w:rPr>
        <w:t>Website</w:t>
      </w:r>
      <w:r w:rsidR="00142137" w:rsidRPr="001D72A8">
        <w:rPr>
          <w:rFonts w:ascii="Arial" w:hAnsi="Arial" w:cs="Arial"/>
          <w:b/>
          <w:sz w:val="24"/>
          <w:szCs w:val="24"/>
        </w:rPr>
        <w:t>:</w:t>
      </w:r>
      <w:r w:rsidR="00142137" w:rsidRPr="001D72A8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1D72A8" w:rsidRPr="006109FF">
          <w:rPr>
            <w:rStyle w:val="Hyperlink"/>
            <w:rFonts w:ascii="Arial" w:hAnsi="Arial" w:cs="Arial"/>
            <w:sz w:val="24"/>
            <w:szCs w:val="24"/>
          </w:rPr>
          <w:t>https://www.middlesex.mass.edu/links/</w:t>
        </w:r>
      </w:hyperlink>
      <w:r w:rsidR="008E4A2B" w:rsidRPr="001D72A8">
        <w:rPr>
          <w:rFonts w:ascii="Arial" w:hAnsi="Arial" w:cs="Arial"/>
          <w:sz w:val="24"/>
          <w:szCs w:val="24"/>
        </w:rPr>
        <w:t xml:space="preserve"> </w:t>
      </w:r>
    </w:p>
    <w:p w14:paraId="086F1C03" w14:textId="77777777" w:rsidR="004B09CA" w:rsidRPr="001D72A8" w:rsidRDefault="004B09CA" w:rsidP="004B09CA">
      <w:pPr>
        <w:spacing w:after="0"/>
        <w:rPr>
          <w:rFonts w:ascii="Arial" w:hAnsi="Arial" w:cs="Arial"/>
          <w:sz w:val="24"/>
          <w:szCs w:val="24"/>
        </w:rPr>
      </w:pPr>
    </w:p>
    <w:p w14:paraId="14DC6434" w14:textId="1790F651" w:rsidR="00142137" w:rsidRPr="001D72A8" w:rsidRDefault="00142137" w:rsidP="004B09CA">
      <w:pPr>
        <w:spacing w:after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1D72A8">
        <w:rPr>
          <w:rFonts w:ascii="Arial" w:hAnsi="Arial" w:cs="Arial"/>
          <w:b/>
          <w:sz w:val="24"/>
          <w:szCs w:val="24"/>
        </w:rPr>
        <w:t>Contact:</w:t>
      </w:r>
      <w:r w:rsidRPr="001D72A8">
        <w:rPr>
          <w:rFonts w:ascii="Arial" w:hAnsi="Arial" w:cs="Arial"/>
          <w:sz w:val="24"/>
          <w:szCs w:val="24"/>
        </w:rPr>
        <w:t xml:space="preserve">  Karen Spengler, </w:t>
      </w:r>
      <w:hyperlink r:id="rId12" w:history="1">
        <w:r w:rsidR="00CD0BB6" w:rsidRPr="001D72A8">
          <w:rPr>
            <w:rStyle w:val="Hyperlink"/>
            <w:rFonts w:ascii="Arial" w:hAnsi="Arial" w:cs="Arial"/>
            <w:sz w:val="24"/>
            <w:szCs w:val="24"/>
          </w:rPr>
          <w:t>spenglerk@middlesex.edu</w:t>
        </w:r>
      </w:hyperlink>
      <w:r w:rsidR="00CD0BB6" w:rsidRPr="001D72A8">
        <w:rPr>
          <w:rFonts w:ascii="Arial" w:hAnsi="Arial" w:cs="Arial"/>
          <w:sz w:val="24"/>
          <w:szCs w:val="24"/>
        </w:rPr>
        <w:t>,</w:t>
      </w:r>
      <w:r w:rsidR="00E4203C" w:rsidRPr="001D72A8">
        <w:rPr>
          <w:rStyle w:val="Hyperlink"/>
          <w:rFonts w:ascii="Arial" w:hAnsi="Arial" w:cs="Arial"/>
          <w:sz w:val="24"/>
          <w:szCs w:val="24"/>
          <w:u w:val="none"/>
        </w:rPr>
        <w:t xml:space="preserve"> </w:t>
      </w:r>
      <w:r w:rsidR="00E4203C" w:rsidRPr="001D72A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781-280-3654</w:t>
      </w:r>
      <w:r w:rsidRPr="001D72A8">
        <w:rPr>
          <w:rFonts w:ascii="Arial" w:hAnsi="Arial" w:cs="Arial"/>
          <w:sz w:val="24"/>
          <w:szCs w:val="24"/>
        </w:rPr>
        <w:t xml:space="preserve"> or Kathy Innis, </w:t>
      </w:r>
      <w:hyperlink r:id="rId13" w:history="1">
        <w:r w:rsidR="008E4A2B" w:rsidRPr="001D72A8">
          <w:rPr>
            <w:rStyle w:val="Hyperlink"/>
            <w:rFonts w:ascii="Arial" w:hAnsi="Arial" w:cs="Arial"/>
            <w:sz w:val="24"/>
            <w:szCs w:val="24"/>
          </w:rPr>
          <w:t>innisk@middlesex.edu</w:t>
        </w:r>
      </w:hyperlink>
      <w:r w:rsidR="00410FE8" w:rsidRPr="001D72A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, 781-280-3665</w:t>
      </w:r>
    </w:p>
    <w:p w14:paraId="6F679FF9" w14:textId="77777777" w:rsidR="004B09CA" w:rsidRPr="001D72A8" w:rsidRDefault="004B09CA" w:rsidP="004B09CA">
      <w:pPr>
        <w:spacing w:after="0"/>
        <w:rPr>
          <w:rFonts w:ascii="Arial" w:hAnsi="Arial" w:cs="Arial"/>
          <w:sz w:val="24"/>
          <w:szCs w:val="24"/>
        </w:rPr>
      </w:pPr>
    </w:p>
    <w:p w14:paraId="19CFF699" w14:textId="0771EA7F" w:rsidR="004B09CA" w:rsidRPr="001D72A8" w:rsidRDefault="00142137" w:rsidP="004B09CA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D72A8">
        <w:rPr>
          <w:rFonts w:ascii="Arial" w:hAnsi="Arial" w:cs="Arial"/>
          <w:b/>
        </w:rPr>
        <w:t>Eligibility:</w:t>
      </w:r>
      <w:r w:rsidR="004B09CA" w:rsidRPr="001D72A8">
        <w:rPr>
          <w:rFonts w:ascii="Arial" w:hAnsi="Arial" w:cs="Arial"/>
        </w:rPr>
        <w:t xml:space="preserve"> </w:t>
      </w:r>
      <w:bookmarkStart w:id="0" w:name="_Hlk77937905"/>
      <w:r w:rsidR="004B09CA" w:rsidRPr="001D72A8">
        <w:rPr>
          <w:rFonts w:ascii="Arial" w:eastAsiaTheme="minorEastAsia" w:hAnsi="Arial" w:cs="Arial"/>
          <w:color w:val="000000" w:themeColor="text1"/>
          <w:kern w:val="24"/>
        </w:rPr>
        <w:t>To enroll in Middlesex Community College’s (MCC) Transition to College Program, students must have:</w:t>
      </w:r>
    </w:p>
    <w:p w14:paraId="5A340773" w14:textId="753FC4B9" w:rsidR="004B09CA" w:rsidRPr="001D72A8" w:rsidRDefault="004B09CA" w:rsidP="004B09CA">
      <w:pPr>
        <w:numPr>
          <w:ilvl w:val="0"/>
          <w:numId w:val="8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1D72A8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Earned a state approved High School Equivalency credential (GED or HiSET), high school diploma through an Adult Diploma Program, or a high school diploma; or</w:t>
      </w:r>
    </w:p>
    <w:p w14:paraId="190EA5A4" w14:textId="7226FA13" w:rsidR="004B09CA" w:rsidRPr="001D72A8" w:rsidRDefault="004B09CA" w:rsidP="004B09CA">
      <w:pPr>
        <w:numPr>
          <w:ilvl w:val="0"/>
          <w:numId w:val="8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1D72A8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Completed English for Speakers of Other Language (ESOL) classes</w:t>
      </w:r>
    </w:p>
    <w:p w14:paraId="66956F26" w14:textId="77777777" w:rsidR="004B09CA" w:rsidRPr="001D72A8" w:rsidRDefault="004B09CA" w:rsidP="004B09CA">
      <w:pPr>
        <w:numPr>
          <w:ilvl w:val="0"/>
          <w:numId w:val="8"/>
        </w:numPr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1D72A8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Recommendation from teacher or administrator.</w:t>
      </w:r>
      <w:bookmarkEnd w:id="0"/>
    </w:p>
    <w:p w14:paraId="331F0F36" w14:textId="77777777" w:rsidR="004B09CA" w:rsidRPr="001D72A8" w:rsidRDefault="004B09CA" w:rsidP="004B09CA">
      <w:pPr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</w:p>
    <w:p w14:paraId="7320C099" w14:textId="49A690A4" w:rsidR="004B09CA" w:rsidRPr="001D72A8" w:rsidRDefault="00142137" w:rsidP="004B09CA">
      <w:pPr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1D72A8">
        <w:rPr>
          <w:rFonts w:ascii="Arial" w:hAnsi="Arial" w:cs="Arial"/>
          <w:b/>
          <w:sz w:val="24"/>
          <w:szCs w:val="24"/>
        </w:rPr>
        <w:t>Program Description:</w:t>
      </w:r>
      <w:r w:rsidR="007B090D" w:rsidRPr="001D72A8">
        <w:rPr>
          <w:rFonts w:ascii="Arial" w:hAnsi="Arial" w:cs="Arial"/>
          <w:b/>
          <w:sz w:val="24"/>
          <w:szCs w:val="24"/>
        </w:rPr>
        <w:t xml:space="preserve">  </w:t>
      </w:r>
      <w:r w:rsidR="007B090D" w:rsidRPr="001D72A8">
        <w:rPr>
          <w:rFonts w:ascii="Arial" w:hAnsi="Arial" w:cs="Arial"/>
          <w:color w:val="000000"/>
          <w:sz w:val="24"/>
          <w:szCs w:val="24"/>
        </w:rPr>
        <w:t>Links is designed for students who have attended a</w:t>
      </w:r>
      <w:r w:rsidR="0056547E" w:rsidRPr="001D72A8">
        <w:rPr>
          <w:rFonts w:ascii="Arial" w:hAnsi="Arial" w:cs="Arial"/>
          <w:color w:val="000000"/>
          <w:sz w:val="24"/>
          <w:szCs w:val="24"/>
        </w:rPr>
        <w:t xml:space="preserve"> </w:t>
      </w:r>
      <w:r w:rsidR="00203448" w:rsidRPr="001D72A8">
        <w:rPr>
          <w:rFonts w:ascii="Arial" w:hAnsi="Arial" w:cs="Arial"/>
          <w:color w:val="000000"/>
          <w:sz w:val="24"/>
          <w:szCs w:val="24"/>
        </w:rPr>
        <w:t>CALC</w:t>
      </w:r>
      <w:r w:rsidR="00C44E75" w:rsidRPr="001D72A8">
        <w:rPr>
          <w:rFonts w:ascii="Arial" w:hAnsi="Arial" w:cs="Arial"/>
          <w:color w:val="000000"/>
          <w:sz w:val="24"/>
          <w:szCs w:val="24"/>
        </w:rPr>
        <w:t xml:space="preserve"> or Correctional Institution</w:t>
      </w:r>
      <w:r w:rsidR="007B090D" w:rsidRPr="001D72A8">
        <w:rPr>
          <w:rFonts w:ascii="Arial" w:hAnsi="Arial" w:cs="Arial"/>
          <w:color w:val="000000"/>
          <w:sz w:val="24"/>
          <w:szCs w:val="24"/>
        </w:rPr>
        <w:t xml:space="preserve">, completed their HiSET, GED, </w:t>
      </w:r>
      <w:r w:rsidR="00C44E75" w:rsidRPr="001D72A8">
        <w:rPr>
          <w:rFonts w:ascii="Arial" w:hAnsi="Arial" w:cs="Arial"/>
          <w:color w:val="000000"/>
          <w:sz w:val="24"/>
          <w:szCs w:val="24"/>
        </w:rPr>
        <w:t xml:space="preserve">or </w:t>
      </w:r>
      <w:r w:rsidR="00203448" w:rsidRPr="001D72A8">
        <w:rPr>
          <w:rFonts w:ascii="Arial" w:hAnsi="Arial" w:cs="Arial"/>
          <w:color w:val="000000"/>
          <w:sz w:val="24"/>
          <w:szCs w:val="24"/>
        </w:rPr>
        <w:t xml:space="preserve">ESOL Program, </w:t>
      </w:r>
      <w:r w:rsidR="007B090D" w:rsidRPr="001D72A8">
        <w:rPr>
          <w:rFonts w:ascii="Arial" w:hAnsi="Arial" w:cs="Arial"/>
          <w:color w:val="000000"/>
          <w:sz w:val="24"/>
          <w:szCs w:val="24"/>
        </w:rPr>
        <w:t xml:space="preserve">or have a high school diploma, and are looking to transition to college. </w:t>
      </w:r>
      <w:r w:rsidR="004B09CA" w:rsidRPr="001D72A8">
        <w:rPr>
          <w:rFonts w:ascii="Arial" w:hAnsi="Arial" w:cs="Arial"/>
          <w:color w:val="000000"/>
          <w:sz w:val="24"/>
          <w:szCs w:val="24"/>
        </w:rPr>
        <w:t>Links</w:t>
      </w:r>
      <w:r w:rsidR="007B090D" w:rsidRPr="001D72A8">
        <w:rPr>
          <w:rFonts w:ascii="Arial" w:hAnsi="Arial" w:cs="Arial"/>
          <w:color w:val="000000"/>
          <w:sz w:val="24"/>
          <w:szCs w:val="24"/>
        </w:rPr>
        <w:t xml:space="preserve"> offer</w:t>
      </w:r>
      <w:r w:rsidR="004B09CA" w:rsidRPr="001D72A8">
        <w:rPr>
          <w:rFonts w:ascii="Arial" w:hAnsi="Arial" w:cs="Arial"/>
          <w:color w:val="000000"/>
          <w:sz w:val="24"/>
          <w:szCs w:val="24"/>
        </w:rPr>
        <w:t xml:space="preserve">s </w:t>
      </w:r>
      <w:r w:rsidR="007B090D" w:rsidRPr="001D72A8">
        <w:rPr>
          <w:rFonts w:ascii="Arial" w:hAnsi="Arial" w:cs="Arial"/>
          <w:color w:val="000000"/>
          <w:sz w:val="24"/>
          <w:szCs w:val="24"/>
        </w:rPr>
        <w:t xml:space="preserve">credit-bearing college classes along with intentional academic support and advising that leads to persistence through Certificate or Associate </w:t>
      </w:r>
      <w:r w:rsidR="004B09CA" w:rsidRPr="001D72A8">
        <w:rPr>
          <w:rFonts w:ascii="Arial" w:hAnsi="Arial" w:cs="Arial"/>
          <w:color w:val="000000"/>
          <w:sz w:val="24"/>
          <w:szCs w:val="24"/>
        </w:rPr>
        <w:t>D</w:t>
      </w:r>
      <w:r w:rsidR="007B090D" w:rsidRPr="001D72A8">
        <w:rPr>
          <w:rFonts w:ascii="Arial" w:hAnsi="Arial" w:cs="Arial"/>
          <w:color w:val="000000"/>
          <w:sz w:val="24"/>
          <w:szCs w:val="24"/>
        </w:rPr>
        <w:t>egree</w:t>
      </w:r>
      <w:r w:rsidR="004B09CA" w:rsidRPr="001D72A8">
        <w:rPr>
          <w:rFonts w:ascii="Arial" w:hAnsi="Arial" w:cs="Arial"/>
          <w:color w:val="000000"/>
          <w:sz w:val="24"/>
          <w:szCs w:val="24"/>
        </w:rPr>
        <w:t xml:space="preserve"> programs</w:t>
      </w:r>
      <w:r w:rsidR="007B090D" w:rsidRPr="001D72A8">
        <w:rPr>
          <w:rFonts w:ascii="Arial" w:hAnsi="Arial" w:cs="Arial"/>
          <w:color w:val="000000"/>
          <w:sz w:val="24"/>
          <w:szCs w:val="24"/>
        </w:rPr>
        <w:t>.</w:t>
      </w:r>
    </w:p>
    <w:p w14:paraId="0EA1747F" w14:textId="4B3CB60C" w:rsidR="00142137" w:rsidRPr="001D72A8" w:rsidRDefault="0056547E" w:rsidP="004B09CA">
      <w:pPr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1D72A8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2FEE288" w14:textId="77777777" w:rsidR="00E4203C" w:rsidRPr="001D72A8" w:rsidRDefault="00E4203C" w:rsidP="004B09CA">
      <w:pPr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  <w:r w:rsidRPr="001D72A8">
        <w:rPr>
          <w:rFonts w:ascii="Arial" w:hAnsi="Arial" w:cs="Arial"/>
          <w:b/>
          <w:bCs/>
          <w:color w:val="000000"/>
          <w:sz w:val="24"/>
          <w:szCs w:val="24"/>
        </w:rPr>
        <w:t>Program Benefits:</w:t>
      </w:r>
    </w:p>
    <w:p w14:paraId="6EE629E0" w14:textId="2C52E943" w:rsidR="00E4203C" w:rsidRPr="001D72A8" w:rsidRDefault="00E4203C" w:rsidP="00365717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1D72A8">
        <w:rPr>
          <w:rFonts w:ascii="Arial" w:hAnsi="Arial" w:cs="Arial"/>
          <w:color w:val="000000"/>
        </w:rPr>
        <w:t>Academic and career guidance</w:t>
      </w:r>
    </w:p>
    <w:p w14:paraId="0EE17994" w14:textId="77777777" w:rsidR="00E4203C" w:rsidRPr="001D72A8" w:rsidRDefault="00E4203C" w:rsidP="004B09CA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1D72A8">
        <w:rPr>
          <w:rFonts w:ascii="Arial" w:hAnsi="Arial" w:cs="Arial"/>
          <w:color w:val="000000"/>
        </w:rPr>
        <w:t>Courses that earn college credit</w:t>
      </w:r>
    </w:p>
    <w:p w14:paraId="7B01D856" w14:textId="77777777" w:rsidR="00E4203C" w:rsidRPr="001D72A8" w:rsidRDefault="00E4203C" w:rsidP="004B09CA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1D72A8">
        <w:rPr>
          <w:rFonts w:ascii="Arial" w:hAnsi="Arial" w:cs="Arial"/>
          <w:color w:val="000000"/>
        </w:rPr>
        <w:t>Small class sizes</w:t>
      </w:r>
    </w:p>
    <w:p w14:paraId="10D55694" w14:textId="77777777" w:rsidR="00E4203C" w:rsidRPr="001D72A8" w:rsidRDefault="00E4203C" w:rsidP="004B09CA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1D72A8">
        <w:rPr>
          <w:rFonts w:ascii="Arial" w:hAnsi="Arial" w:cs="Arial"/>
          <w:color w:val="000000"/>
        </w:rPr>
        <w:t>Individual and group support throughout the semester</w:t>
      </w:r>
    </w:p>
    <w:p w14:paraId="060F603C" w14:textId="4792A6FA" w:rsidR="00E4203C" w:rsidRPr="001D72A8" w:rsidRDefault="00E4203C" w:rsidP="004B09CA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b/>
        </w:rPr>
      </w:pPr>
      <w:r w:rsidRPr="001D72A8">
        <w:rPr>
          <w:rFonts w:ascii="Arial" w:hAnsi="Arial" w:cs="Arial"/>
          <w:color w:val="000000"/>
        </w:rPr>
        <w:t>Access to college services and programs</w:t>
      </w:r>
    </w:p>
    <w:p w14:paraId="4E0BFB83" w14:textId="77777777" w:rsidR="008B5AF5" w:rsidRPr="001D72A8" w:rsidRDefault="008B5AF5" w:rsidP="004B09CA">
      <w:pPr>
        <w:spacing w:after="0"/>
        <w:rPr>
          <w:rFonts w:ascii="Arial" w:hAnsi="Arial" w:cs="Arial"/>
          <w:b/>
          <w:sz w:val="24"/>
          <w:szCs w:val="24"/>
        </w:rPr>
      </w:pPr>
    </w:p>
    <w:p w14:paraId="16EB8B6E" w14:textId="2A6AD3EF" w:rsidR="00142137" w:rsidRPr="001D72A8" w:rsidRDefault="00142137" w:rsidP="004B09CA">
      <w:pPr>
        <w:spacing w:after="0"/>
        <w:rPr>
          <w:rFonts w:ascii="Arial" w:hAnsi="Arial" w:cs="Arial"/>
          <w:sz w:val="24"/>
          <w:szCs w:val="24"/>
        </w:rPr>
      </w:pPr>
      <w:r w:rsidRPr="001D72A8">
        <w:rPr>
          <w:rFonts w:ascii="Arial" w:hAnsi="Arial" w:cs="Arial"/>
          <w:b/>
          <w:sz w:val="24"/>
          <w:szCs w:val="24"/>
        </w:rPr>
        <w:t>Program Design:</w:t>
      </w:r>
      <w:r w:rsidR="006C38A6" w:rsidRPr="001D72A8">
        <w:rPr>
          <w:rFonts w:ascii="Arial" w:hAnsi="Arial" w:cs="Arial"/>
          <w:b/>
          <w:sz w:val="24"/>
          <w:szCs w:val="24"/>
        </w:rPr>
        <w:t xml:space="preserve"> </w:t>
      </w:r>
      <w:r w:rsidR="006C38A6" w:rsidRPr="001D72A8">
        <w:rPr>
          <w:rFonts w:ascii="Arial" w:hAnsi="Arial" w:cs="Arial"/>
          <w:sz w:val="24"/>
          <w:szCs w:val="24"/>
        </w:rPr>
        <w:t>Program cohort classes are offered in the fall and spring semesters (start and end dates prescribed by the college</w:t>
      </w:r>
      <w:r w:rsidR="00203448" w:rsidRPr="001D72A8">
        <w:rPr>
          <w:rFonts w:ascii="Arial" w:hAnsi="Arial" w:cs="Arial"/>
          <w:sz w:val="24"/>
          <w:szCs w:val="24"/>
        </w:rPr>
        <w:t>)</w:t>
      </w:r>
      <w:r w:rsidR="006C38A6" w:rsidRPr="001D72A8">
        <w:rPr>
          <w:rFonts w:ascii="Arial" w:hAnsi="Arial" w:cs="Arial"/>
          <w:sz w:val="24"/>
          <w:szCs w:val="24"/>
        </w:rPr>
        <w:t>. Students take the courses needed for their program of study plus First Year Experience/Digital Literacy which is required by the Links Program.</w:t>
      </w:r>
      <w:r w:rsidR="00352DD7" w:rsidRPr="001D72A8">
        <w:rPr>
          <w:rFonts w:ascii="Arial" w:hAnsi="Arial" w:cs="Arial"/>
          <w:sz w:val="24"/>
          <w:szCs w:val="24"/>
        </w:rPr>
        <w:t xml:space="preserve">  Based on commitment and performance, students can qualify for a second year of Links classes and Advising.</w:t>
      </w:r>
      <w:r w:rsidR="00365717" w:rsidRPr="001D72A8">
        <w:rPr>
          <w:rFonts w:ascii="Arial" w:hAnsi="Arial" w:cs="Arial"/>
          <w:sz w:val="24"/>
          <w:szCs w:val="24"/>
        </w:rPr>
        <w:t xml:space="preserve"> Students who require developmental courses are referred to MCC’s Adult Learning Center Bridge to College courses for math and English.</w:t>
      </w:r>
    </w:p>
    <w:p w14:paraId="7E8775AD" w14:textId="77777777" w:rsidR="00F00448" w:rsidRPr="001D72A8" w:rsidRDefault="00F00448" w:rsidP="004B09CA">
      <w:pPr>
        <w:spacing w:after="0"/>
        <w:rPr>
          <w:rFonts w:ascii="Arial" w:hAnsi="Arial" w:cs="Arial"/>
          <w:sz w:val="24"/>
          <w:szCs w:val="24"/>
        </w:rPr>
      </w:pPr>
      <w:r w:rsidRPr="001D72A8">
        <w:rPr>
          <w:rFonts w:ascii="Arial" w:hAnsi="Arial" w:cs="Arial"/>
          <w:sz w:val="24"/>
          <w:szCs w:val="24"/>
        </w:rPr>
        <w:br w:type="page"/>
      </w:r>
    </w:p>
    <w:p w14:paraId="64BDB33A" w14:textId="77777777" w:rsidR="00F00448" w:rsidRPr="001D72A8" w:rsidRDefault="00F00448" w:rsidP="004B09CA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14:paraId="6550C630" w14:textId="6ABFC405" w:rsidR="006C38A6" w:rsidRPr="001D72A8" w:rsidRDefault="006C38A6" w:rsidP="004B09CA">
      <w:pPr>
        <w:spacing w:after="0"/>
        <w:rPr>
          <w:rFonts w:ascii="Arial" w:hAnsi="Arial" w:cs="Arial"/>
          <w:sz w:val="24"/>
          <w:szCs w:val="24"/>
        </w:rPr>
      </w:pPr>
      <w:r w:rsidRPr="001D72A8">
        <w:rPr>
          <w:rFonts w:ascii="Arial" w:hAnsi="Arial" w:cs="Arial"/>
          <w:sz w:val="24"/>
          <w:szCs w:val="24"/>
        </w:rPr>
        <w:t>Course offerings:</w:t>
      </w:r>
    </w:p>
    <w:p w14:paraId="59CFE841" w14:textId="180DE9CC" w:rsidR="00352DD7" w:rsidRPr="001D72A8" w:rsidRDefault="00352DD7" w:rsidP="004B09CA">
      <w:pPr>
        <w:spacing w:after="0"/>
        <w:rPr>
          <w:rFonts w:ascii="Arial" w:hAnsi="Arial" w:cs="Arial"/>
          <w:sz w:val="24"/>
          <w:szCs w:val="24"/>
        </w:rPr>
      </w:pPr>
    </w:p>
    <w:p w14:paraId="68CEE4F7" w14:textId="20B60C7B" w:rsidR="00352DD7" w:rsidRPr="001D72A8" w:rsidRDefault="00352DD7" w:rsidP="004B09CA">
      <w:pPr>
        <w:spacing w:after="0"/>
        <w:rPr>
          <w:rFonts w:ascii="Arial" w:hAnsi="Arial" w:cs="Arial"/>
          <w:sz w:val="24"/>
          <w:szCs w:val="24"/>
        </w:rPr>
      </w:pPr>
      <w:r w:rsidRPr="001D72A8">
        <w:rPr>
          <w:rFonts w:ascii="Arial" w:hAnsi="Arial" w:cs="Arial"/>
          <w:sz w:val="24"/>
          <w:szCs w:val="24"/>
        </w:rPr>
        <w:t>Year 1:</w:t>
      </w:r>
    </w:p>
    <w:p w14:paraId="66D0075C" w14:textId="6C029B2A" w:rsidR="006C38A6" w:rsidRPr="001D72A8" w:rsidRDefault="006C38A6" w:rsidP="004B09C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1D72A8">
        <w:rPr>
          <w:rFonts w:ascii="Arial" w:hAnsi="Arial" w:cs="Arial"/>
          <w:sz w:val="24"/>
          <w:szCs w:val="24"/>
        </w:rPr>
        <w:t>IDS101/121: First Year Experience/Digital Literacy (2 credits)</w:t>
      </w:r>
    </w:p>
    <w:p w14:paraId="55B75227" w14:textId="77777777" w:rsidR="006C38A6" w:rsidRPr="001D72A8" w:rsidRDefault="006C38A6" w:rsidP="004B09C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1D72A8">
        <w:rPr>
          <w:rFonts w:ascii="Arial" w:hAnsi="Arial" w:cs="Arial"/>
          <w:sz w:val="24"/>
          <w:szCs w:val="24"/>
        </w:rPr>
        <w:t>IDS106: Career Explorations (1 credit)</w:t>
      </w:r>
    </w:p>
    <w:p w14:paraId="088C781C" w14:textId="64B33BDD" w:rsidR="006C38A6" w:rsidRPr="001D72A8" w:rsidRDefault="006C38A6" w:rsidP="004B09C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1D72A8">
        <w:rPr>
          <w:rFonts w:ascii="Arial" w:hAnsi="Arial" w:cs="Arial"/>
          <w:sz w:val="24"/>
          <w:szCs w:val="24"/>
        </w:rPr>
        <w:t>ENG101/109: English Composition I/</w:t>
      </w:r>
      <w:r w:rsidR="00352DD7" w:rsidRPr="001D72A8">
        <w:rPr>
          <w:rFonts w:ascii="Arial" w:hAnsi="Arial" w:cs="Arial"/>
          <w:sz w:val="24"/>
          <w:szCs w:val="24"/>
        </w:rPr>
        <w:t>Critical Thinking</w:t>
      </w:r>
      <w:r w:rsidRPr="001D72A8">
        <w:rPr>
          <w:rFonts w:ascii="Arial" w:hAnsi="Arial" w:cs="Arial"/>
          <w:sz w:val="24"/>
          <w:szCs w:val="24"/>
        </w:rPr>
        <w:t xml:space="preserve"> (6 credits)</w:t>
      </w:r>
    </w:p>
    <w:p w14:paraId="0FE88C09" w14:textId="77777777" w:rsidR="006C38A6" w:rsidRPr="001D72A8" w:rsidRDefault="006C38A6" w:rsidP="004B09C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1D72A8">
        <w:rPr>
          <w:rFonts w:ascii="Arial" w:hAnsi="Arial" w:cs="Arial"/>
          <w:sz w:val="24"/>
          <w:szCs w:val="24"/>
        </w:rPr>
        <w:t>MAT001: Ramp Up Math (3 developmental credits)</w:t>
      </w:r>
    </w:p>
    <w:p w14:paraId="67510225" w14:textId="77777777" w:rsidR="006C38A6" w:rsidRPr="001D72A8" w:rsidRDefault="006C38A6" w:rsidP="004B09C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1D72A8">
        <w:rPr>
          <w:rFonts w:ascii="Arial" w:hAnsi="Arial" w:cs="Arial"/>
          <w:sz w:val="24"/>
          <w:szCs w:val="24"/>
        </w:rPr>
        <w:t>MAT177/007: Statistics/Skill Development (3 credits + 1 developmental credit)</w:t>
      </w:r>
    </w:p>
    <w:p w14:paraId="29CC2D38" w14:textId="77777777" w:rsidR="006C38A6" w:rsidRPr="001D72A8" w:rsidRDefault="006C38A6" w:rsidP="004B09C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1D72A8">
        <w:rPr>
          <w:rFonts w:ascii="Arial" w:hAnsi="Arial" w:cs="Arial"/>
          <w:sz w:val="24"/>
          <w:szCs w:val="24"/>
        </w:rPr>
        <w:t>PSY101: Introduction to Psychology (3 credits)</w:t>
      </w:r>
    </w:p>
    <w:p w14:paraId="38123412" w14:textId="4B0C79B5" w:rsidR="00E2204E" w:rsidRPr="001D72A8" w:rsidRDefault="006C38A6" w:rsidP="00F548C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1D72A8">
        <w:rPr>
          <w:rFonts w:ascii="Arial" w:hAnsi="Arial" w:cs="Arial"/>
          <w:sz w:val="24"/>
          <w:szCs w:val="24"/>
        </w:rPr>
        <w:t xml:space="preserve">BIO131: General Biology (4 credits) – offered </w:t>
      </w:r>
      <w:r w:rsidR="00E2204E" w:rsidRPr="001D72A8">
        <w:rPr>
          <w:rFonts w:ascii="Arial" w:hAnsi="Arial" w:cs="Arial"/>
          <w:sz w:val="24"/>
          <w:szCs w:val="24"/>
        </w:rPr>
        <w:t>based on demand</w:t>
      </w:r>
    </w:p>
    <w:p w14:paraId="1FFD0844" w14:textId="70D9A304" w:rsidR="00352DD7" w:rsidRPr="001D72A8" w:rsidRDefault="00352DD7" w:rsidP="00352DD7">
      <w:pPr>
        <w:spacing w:after="0"/>
        <w:rPr>
          <w:rFonts w:ascii="Arial" w:hAnsi="Arial" w:cs="Arial"/>
          <w:sz w:val="24"/>
          <w:szCs w:val="24"/>
        </w:rPr>
      </w:pPr>
      <w:r w:rsidRPr="001D72A8">
        <w:rPr>
          <w:rFonts w:ascii="Arial" w:hAnsi="Arial" w:cs="Arial"/>
          <w:sz w:val="24"/>
          <w:szCs w:val="24"/>
        </w:rPr>
        <w:t>Year 2:</w:t>
      </w:r>
    </w:p>
    <w:p w14:paraId="38A5E83A" w14:textId="6960AA48" w:rsidR="00352DD7" w:rsidRPr="001D72A8" w:rsidRDefault="00352DD7" w:rsidP="00352DD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1D72A8">
        <w:rPr>
          <w:rFonts w:ascii="Arial" w:hAnsi="Arial" w:cs="Arial"/>
          <w:sz w:val="24"/>
          <w:szCs w:val="24"/>
        </w:rPr>
        <w:t>ENG102: English Composition II</w:t>
      </w:r>
    </w:p>
    <w:p w14:paraId="10F03B3C" w14:textId="2D22507F" w:rsidR="0056547E" w:rsidRPr="00BB3815" w:rsidRDefault="00352DD7" w:rsidP="00BB381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1D72A8">
        <w:rPr>
          <w:rFonts w:ascii="Arial" w:hAnsi="Arial" w:cs="Arial"/>
          <w:sz w:val="24"/>
          <w:szCs w:val="24"/>
        </w:rPr>
        <w:t>Two classes specific to student’s declared major</w:t>
      </w:r>
    </w:p>
    <w:sectPr w:rsidR="0056547E" w:rsidRPr="00BB3815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3A528" w14:textId="77777777" w:rsidR="001F7003" w:rsidRDefault="001F7003" w:rsidP="00F00448">
      <w:pPr>
        <w:spacing w:after="0" w:line="240" w:lineRule="auto"/>
      </w:pPr>
      <w:r>
        <w:separator/>
      </w:r>
    </w:p>
  </w:endnote>
  <w:endnote w:type="continuationSeparator" w:id="0">
    <w:p w14:paraId="6CBCAD9F" w14:textId="77777777" w:rsidR="001F7003" w:rsidRDefault="001F7003" w:rsidP="00F00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6D8D8" w14:textId="77777777" w:rsidR="001F7003" w:rsidRDefault="001F7003" w:rsidP="00F00448">
      <w:pPr>
        <w:spacing w:after="0" w:line="240" w:lineRule="auto"/>
      </w:pPr>
      <w:r>
        <w:separator/>
      </w:r>
    </w:p>
  </w:footnote>
  <w:footnote w:type="continuationSeparator" w:id="0">
    <w:p w14:paraId="6C30619C" w14:textId="77777777" w:rsidR="001F7003" w:rsidRDefault="001F7003" w:rsidP="00F00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448A1" w14:textId="0C4589D9" w:rsidR="00F00448" w:rsidRPr="001D72A8" w:rsidRDefault="00F00448" w:rsidP="00F00448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D72A8">
      <w:rPr>
        <w:rFonts w:ascii="Arial" w:hAnsi="Arial" w:cs="Arial"/>
        <w:b/>
        <w:sz w:val="24"/>
        <w:szCs w:val="24"/>
      </w:rPr>
      <w:t>Middlesex Community College</w:t>
    </w:r>
  </w:p>
  <w:p w14:paraId="4D331464" w14:textId="770AEC90" w:rsidR="00F00448" w:rsidRPr="001D72A8" w:rsidRDefault="00F00448" w:rsidP="00F00448">
    <w:pPr>
      <w:spacing w:line="240" w:lineRule="auto"/>
      <w:jc w:val="center"/>
      <w:rPr>
        <w:rFonts w:ascii="Arial" w:hAnsi="Arial" w:cs="Arial"/>
        <w:b/>
        <w:sz w:val="24"/>
        <w:szCs w:val="24"/>
      </w:rPr>
    </w:pPr>
    <w:r w:rsidRPr="001D72A8">
      <w:rPr>
        <w:rFonts w:ascii="Arial" w:hAnsi="Arial" w:cs="Arial"/>
        <w:b/>
        <w:sz w:val="24"/>
        <w:szCs w:val="24"/>
      </w:rPr>
      <w:t>Transition to College Profile</w:t>
    </w:r>
  </w:p>
  <w:p w14:paraId="797CA40E" w14:textId="54D5952A" w:rsidR="00F00448" w:rsidRDefault="00F00448" w:rsidP="00F0044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C84187" wp14:editId="45360BC2">
              <wp:simplePos x="0" y="0"/>
              <wp:positionH relativeFrom="column">
                <wp:posOffset>19050</wp:posOffset>
              </wp:positionH>
              <wp:positionV relativeFrom="paragraph">
                <wp:posOffset>165100</wp:posOffset>
              </wp:positionV>
              <wp:extent cx="5816600" cy="0"/>
              <wp:effectExtent l="0" t="0" r="0" b="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66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D666F9" id="Straight Connector 1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3pt" to="459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632E3"/>
    <w:multiLevelType w:val="hybridMultilevel"/>
    <w:tmpl w:val="AA089A22"/>
    <w:lvl w:ilvl="0" w:tplc="B184CC2E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4C81"/>
    <w:multiLevelType w:val="hybridMultilevel"/>
    <w:tmpl w:val="4D5E6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33673D"/>
    <w:multiLevelType w:val="hybridMultilevel"/>
    <w:tmpl w:val="7A940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C4215"/>
    <w:multiLevelType w:val="hybridMultilevel"/>
    <w:tmpl w:val="B3AC48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355397"/>
    <w:multiLevelType w:val="hybridMultilevel"/>
    <w:tmpl w:val="3ED01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A555D"/>
    <w:multiLevelType w:val="hybridMultilevel"/>
    <w:tmpl w:val="45703622"/>
    <w:lvl w:ilvl="0" w:tplc="B184CC2E">
      <w:numFmt w:val="bullet"/>
      <w:lvlText w:val="·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355F6B"/>
    <w:multiLevelType w:val="hybridMultilevel"/>
    <w:tmpl w:val="A20C3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95F47"/>
    <w:multiLevelType w:val="hybridMultilevel"/>
    <w:tmpl w:val="FDB84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561494">
    <w:abstractNumId w:val="3"/>
  </w:num>
  <w:num w:numId="2" w16cid:durableId="1472939269">
    <w:abstractNumId w:val="4"/>
  </w:num>
  <w:num w:numId="3" w16cid:durableId="1002007234">
    <w:abstractNumId w:val="7"/>
  </w:num>
  <w:num w:numId="4" w16cid:durableId="138230622">
    <w:abstractNumId w:val="0"/>
  </w:num>
  <w:num w:numId="5" w16cid:durableId="195393313">
    <w:abstractNumId w:val="5"/>
  </w:num>
  <w:num w:numId="6" w16cid:durableId="38938869">
    <w:abstractNumId w:val="2"/>
  </w:num>
  <w:num w:numId="7" w16cid:durableId="1927642955">
    <w:abstractNumId w:val="6"/>
  </w:num>
  <w:num w:numId="8" w16cid:durableId="1081878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137"/>
    <w:rsid w:val="000A3438"/>
    <w:rsid w:val="00142137"/>
    <w:rsid w:val="001D72A8"/>
    <w:rsid w:val="001F7003"/>
    <w:rsid w:val="00203448"/>
    <w:rsid w:val="00244BFA"/>
    <w:rsid w:val="002E3578"/>
    <w:rsid w:val="00315D3C"/>
    <w:rsid w:val="00352DD7"/>
    <w:rsid w:val="00365717"/>
    <w:rsid w:val="003B2197"/>
    <w:rsid w:val="00410FE8"/>
    <w:rsid w:val="0041333B"/>
    <w:rsid w:val="004313D4"/>
    <w:rsid w:val="004809A6"/>
    <w:rsid w:val="004B09CA"/>
    <w:rsid w:val="004E1B41"/>
    <w:rsid w:val="004F1D9A"/>
    <w:rsid w:val="00516616"/>
    <w:rsid w:val="0051775C"/>
    <w:rsid w:val="0056547E"/>
    <w:rsid w:val="005706C9"/>
    <w:rsid w:val="0060759F"/>
    <w:rsid w:val="006C38A6"/>
    <w:rsid w:val="007211F8"/>
    <w:rsid w:val="007B090D"/>
    <w:rsid w:val="00807A2F"/>
    <w:rsid w:val="008B5AF5"/>
    <w:rsid w:val="008E4A2B"/>
    <w:rsid w:val="00911EB3"/>
    <w:rsid w:val="009207FF"/>
    <w:rsid w:val="009B741B"/>
    <w:rsid w:val="00A841F6"/>
    <w:rsid w:val="00B6575E"/>
    <w:rsid w:val="00BB3815"/>
    <w:rsid w:val="00BE20CD"/>
    <w:rsid w:val="00C36F1A"/>
    <w:rsid w:val="00C44E75"/>
    <w:rsid w:val="00CD0BB6"/>
    <w:rsid w:val="00D52E36"/>
    <w:rsid w:val="00DA2C71"/>
    <w:rsid w:val="00DC2BC0"/>
    <w:rsid w:val="00E2204E"/>
    <w:rsid w:val="00E4203C"/>
    <w:rsid w:val="00E826A1"/>
    <w:rsid w:val="00EE0E0C"/>
    <w:rsid w:val="00EE6C51"/>
    <w:rsid w:val="00F00448"/>
    <w:rsid w:val="00F548C2"/>
    <w:rsid w:val="00FB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7A83302"/>
  <w15:chartTrackingRefBased/>
  <w15:docId w15:val="{3E0CA077-B0DA-4CBE-A643-8131701F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21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38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42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03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4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34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4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44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65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0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448"/>
  </w:style>
  <w:style w:type="paragraph" w:styleId="Footer">
    <w:name w:val="footer"/>
    <w:basedOn w:val="Normal"/>
    <w:link w:val="FooterChar"/>
    <w:uiPriority w:val="99"/>
    <w:unhideWhenUsed/>
    <w:rsid w:val="00F00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44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04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09C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nisk@middlesex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penglerk@middlesex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iddlesex.mass.edu/link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catalog.middlesex.mass.edu/content.php?catoid=26&amp;navoid=236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f0c7bc-a1e9-48e9-a56f-14e827214cd5" xsi:nil="true"/>
    <lcf76f155ced4ddcb4097134ff3c332f xmlns="99e0dfea-43d5-4072-846c-d949cc7e95e9">
      <Terms xmlns="http://schemas.microsoft.com/office/infopath/2007/PartnerControls"/>
    </lcf76f155ced4ddcb4097134ff3c332f>
    <SharedWithUsers xmlns="5ef0c7bc-a1e9-48e9-a56f-14e827214cd5">
      <UserInfo>
        <DisplayName>Patrick, Lisa  V. (DESE)</DisplayName>
        <AccountId>47</AccountId>
        <AccountType/>
      </UserInfo>
      <UserInfo>
        <DisplayName>Conway, Jolanta (DESE)</DisplayName>
        <AccountId>31</AccountId>
        <AccountType/>
      </UserInfo>
      <UserInfo>
        <DisplayName>Kalchbrenner, Derek (DESE)</DisplayName>
        <AccountId>33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D010610677E4F81E3ED81554AED3A" ma:contentTypeVersion="16" ma:contentTypeDescription="Create a new document." ma:contentTypeScope="" ma:versionID="496f868c8d06f11bf675f1a0991e4e28">
  <xsd:schema xmlns:xsd="http://www.w3.org/2001/XMLSchema" xmlns:xs="http://www.w3.org/2001/XMLSchema" xmlns:p="http://schemas.microsoft.com/office/2006/metadata/properties" xmlns:ns2="5ef0c7bc-a1e9-48e9-a56f-14e827214cd5" xmlns:ns3="99e0dfea-43d5-4072-846c-d949cc7e95e9" targetNamespace="http://schemas.microsoft.com/office/2006/metadata/properties" ma:root="true" ma:fieldsID="d3f47f3dd8719470d8578ddce9739534" ns2:_="" ns3:_="">
    <xsd:import namespace="5ef0c7bc-a1e9-48e9-a56f-14e827214cd5"/>
    <xsd:import namespace="99e0dfea-43d5-4072-846c-d949cc7e95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0c7bc-a1e9-48e9-a56f-14e827214c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4542a5e-8299-4de9-b264-08b69b242981}" ma:internalName="TaxCatchAll" ma:showField="CatchAllData" ma:web="5ef0c7bc-a1e9-48e9-a56f-14e827214c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0dfea-43d5-4072-846c-d949cc7e9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1E2BA2-76B4-4B1C-B809-25F6DA48E676}">
  <ds:schemaRefs>
    <ds:schemaRef ds:uri="99e0dfea-43d5-4072-846c-d949cc7e95e9"/>
    <ds:schemaRef ds:uri="5ef0c7bc-a1e9-48e9-a56f-14e827214cd5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BB96C4A-959E-4291-BC7D-28798FEC9B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ED2B0F-3318-43C4-AE0C-CBEAEBEF87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0c7bc-a1e9-48e9-a56f-14e827214cd5"/>
    <ds:schemaRef ds:uri="99e0dfea-43d5-4072-846c-d949cc7e9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348</Words>
  <Characters>2262</Characters>
  <Application>Microsoft Office Word</Application>
  <DocSecurity>0</DocSecurity>
  <Lines>62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Middlesex Community College Transition to College Profile</vt:lpstr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Middlesex Community College Transition to College Profile</dc:title>
  <dc:subject/>
  <dc:creator>DESE</dc:creator>
  <cp:keywords/>
  <dc:description/>
  <cp:lastModifiedBy>Zou, Dong (EOE)</cp:lastModifiedBy>
  <cp:revision>10</cp:revision>
  <dcterms:created xsi:type="dcterms:W3CDTF">2023-09-19T14:30:00Z</dcterms:created>
  <dcterms:modified xsi:type="dcterms:W3CDTF">2024-09-11T19:23:00Z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11 2024 12:00AM</vt:lpwstr>
  </property>
</Properties>
</file>