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22833524"/>
        <w:docPartObj>
          <w:docPartGallery w:val="Cover Pages"/>
          <w:docPartUnique/>
        </w:docPartObj>
      </w:sdtPr>
      <w:sdtContent>
        <w:p w:rsidR="00420B65" w:rsidRDefault="00420B65" w:rsidP="00F07D77">
          <w:pPr>
            <w:spacing w:line="276" w:lineRule="auto"/>
          </w:pPr>
        </w:p>
        <w:p w:rsidR="00420B65" w:rsidRDefault="00420B65" w:rsidP="006C164B">
          <w:pPr>
            <w:spacing w:line="276" w:lineRule="auto"/>
          </w:pPr>
        </w:p>
        <w:p w:rsidR="00420B65" w:rsidRDefault="00420B65" w:rsidP="006C164B">
          <w:pPr>
            <w:spacing w:line="276" w:lineRule="auto"/>
          </w:pPr>
        </w:p>
        <w:p w:rsidR="00420B65" w:rsidRDefault="00420B65" w:rsidP="006C164B">
          <w:pPr>
            <w:spacing w:line="276" w:lineRule="auto"/>
          </w:pPr>
        </w:p>
        <w:p w:rsidR="00420B65" w:rsidRDefault="00420B65" w:rsidP="006C164B">
          <w:pPr>
            <w:spacing w:line="276" w:lineRule="auto"/>
          </w:pPr>
        </w:p>
        <w:p w:rsidR="00420B65" w:rsidRDefault="00F31C47" w:rsidP="006C164B">
          <w:pPr>
            <w:spacing w:line="276" w:lineRule="auto"/>
          </w:pPr>
          <w:r>
            <w:rPr>
              <w:noProof/>
            </w:rPr>
            <w:pict>
              <v:group id="Group 3" o:spid="_x0000_s1026" alt="Description: decorative shapes" style="position:absolute;margin-left:1.95pt;margin-top:-112.85pt;width:501.5pt;height:711.95pt;z-index:251659264" coordorigin="1122,787" coordsize="10164,14128" wrapcoords="-32 0 -32 18664 8395 18937 10784 18937 -32 19165 -32 21577 21600 21577 21600 19165 10752 18937 3842 18573 3842 0 -3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">
                <v:rect id="Rectangle 3" o:spid="_x0000_s1027" style="position:absolute;left:1122;top:787;width:1793;height:1220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zdI2wgAA&#10;ANoAAAAPAAAAZHJzL2Rvd25yZXYueG1sRI/disIwFITvBd8hHMEb0XRlUalGKbJCQWTxB7w9Nse2&#10;2JyUJmp9+42w4OUwM98wi1VrKvGgxpWWFXyNIhDEmdUl5wpOx81wBsJ5ZI2VZVLwIgerZbezwFjb&#10;J+/pcfC5CBB2MSoovK9jKV1WkEE3sjVx8K62MeiDbHKpG3wGuKnkOIom0mDJYaHAmtYFZbfD3SjY&#10;/YxTl51NYn+TrdkMLtOUJlOl+r02mYPw1PpP+L+dagXf8L4SboBc/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N0jbCAAAA2gAAAA8AAAAAAAAAAAAAAAAAlwIAAGRycy9kb3du&#10;cmV2LnhtbFBLBQYAAAAABAAEAPUAAACGAwAAAAA=&#10;" fillcolor="#b8cce4 [1300]" stroked="f">
                  <v:shadow on="t" color="#646464" opacity="28835f" offset="0,3pt"/>
                </v:rect>
                <v:group id="Group 4" o:spid="_x0000_s1028" style="position:absolute;left:1122;top:13340;width:10164;height:1575" coordorigin="1122,12869" coordsize="10164,15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rect id="Rectangle 5" o:spid="_x0000_s1029" style="position:absolute;left:1122;top:12869;width:10164;height:157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j8QnwwAA&#10;ANoAAAAPAAAAZHJzL2Rvd25yZXYueG1sRI9Ba8JAFITvBf/D8gRvdaMHramriCDaempMSo+P7GsS&#10;zL6N2dXEf+8WCh6HmfmGWa57U4sbta6yrGAyjkAQ51ZXXChIT7vXNxDOI2usLZOCOzlYrwYvS4y1&#10;7fiLbokvRICwi1FB6X0TS+nykgy6sW2Ig/drW4M+yLaQusUuwE0tp1E0kwYrDgslNrQtKT8nV6Mg&#10;u1wPdp8sjmk2/3CfP12Ufe9SpUbDfvMOwlPvn+H/9kErmMHflXAD5O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j8QnwwAAANoAAAAPAAAAAAAAAAAAAAAAAJcCAABkcnMvZG93&#10;bnJldi54bWxQSwUGAAAAAAQABAD1AAAAhwMAAAAA&#10;" fillcolor="#f79646 [3209]" stroked="f" strokecolor="#e36c0a [2409]"/>
                  <v:shapetype id="_x0000_t202" coordsize="21600,21600" o:spt="202" path="m,l,21600r21600,l21600,xe">
                    <v:stroke joinstyle="miter"/>
                    <v:path gradientshapeok="t" o:connecttype="rect"/>
                  </v:shapetype>
                  <v:shape id="Text Box 6" o:spid="_x0000_s1030" type="#_x0000_t202" style="position:absolute;left:1514;top:13031;width:8230;height:121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style="mso-next-textbox:#Text Box 6">
                      <w:txbxContent>
                        <w:p w:rsidR="005C4DC8" w:rsidRDefault="005C4DC8" w:rsidP="00914D5A">
                          <w:pPr>
                            <w:pStyle w:val="AgencyTitle"/>
                            <w:suppressOverlap/>
                            <w:rPr>
                              <w:rFonts w:asciiTheme="minorHAnsi" w:hAnsiTheme="minorHAnsi"/>
                              <w:sz w:val="19"/>
                              <w:szCs w:val="19"/>
                            </w:rPr>
                          </w:pPr>
                          <w:r w:rsidRPr="00341DAF">
                            <w:rPr>
                              <w:rFonts w:asciiTheme="minorHAnsi" w:hAnsiTheme="minorHAnsi"/>
                              <w:sz w:val="19"/>
                              <w:szCs w:val="19"/>
                            </w:rPr>
                            <w:t>Massachusetts Department of Elementary and Secondary Education</w:t>
                          </w:r>
                        </w:p>
                        <w:p w:rsidR="005C4DC8" w:rsidRPr="00341DAF" w:rsidRDefault="005C4DC8" w:rsidP="00914D5A">
                          <w:pPr>
                            <w:pStyle w:val="AgencyTitle"/>
                            <w:suppressOverlap/>
                            <w:rPr>
                              <w:rFonts w:asciiTheme="minorHAnsi" w:hAnsiTheme="minorHAnsi"/>
                              <w:sz w:val="19"/>
                              <w:szCs w:val="19"/>
                            </w:rPr>
                          </w:pPr>
                          <w:r>
                            <w:rPr>
                              <w:rFonts w:asciiTheme="minorHAnsi" w:hAnsiTheme="minorHAnsi"/>
                              <w:sz w:val="19"/>
                              <w:szCs w:val="19"/>
                            </w:rPr>
                            <w:t>Adult and Community Learning Services</w:t>
                          </w:r>
                        </w:p>
                        <w:p w:rsidR="005C4DC8" w:rsidRPr="00341DAF" w:rsidRDefault="005C4DC8" w:rsidP="00914D5A">
                          <w:pPr>
                            <w:pStyle w:val="arial9"/>
                            <w:suppressOverlap/>
                            <w:rPr>
                              <w:rFonts w:asciiTheme="minorHAnsi" w:hAnsiTheme="minorHAnsi"/>
                              <w:snapToGrid w:val="0"/>
                              <w:sz w:val="19"/>
                              <w:szCs w:val="19"/>
                            </w:rPr>
                          </w:pPr>
                          <w:r w:rsidRPr="00341DAF">
                            <w:rPr>
                              <w:rFonts w:asciiTheme="minorHAnsi" w:hAnsiTheme="minorHAnsi"/>
                              <w:snapToGrid w:val="0"/>
                              <w:sz w:val="19"/>
                              <w:szCs w:val="19"/>
                            </w:rPr>
                            <w:t xml:space="preserve">75 Pleasant </w:t>
                          </w:r>
                          <w:proofErr w:type="gramStart"/>
                          <w:r w:rsidRPr="00341DAF">
                            <w:rPr>
                              <w:rFonts w:asciiTheme="minorHAnsi" w:hAnsiTheme="minorHAnsi"/>
                              <w:snapToGrid w:val="0"/>
                              <w:sz w:val="19"/>
                              <w:szCs w:val="19"/>
                            </w:rPr>
                            <w:t>Street</w:t>
                          </w:r>
                          <w:proofErr w:type="gramEnd"/>
                          <w:r w:rsidRPr="00341DAF">
                            <w:rPr>
                              <w:rFonts w:asciiTheme="minorHAnsi" w:hAnsiTheme="minorHAnsi"/>
                              <w:snapToGrid w:val="0"/>
                              <w:sz w:val="19"/>
                              <w:szCs w:val="19"/>
                            </w:rPr>
                            <w:t>, Malden, MA 02148-4906</w:t>
                          </w:r>
                        </w:p>
                        <w:p w:rsidR="005C4DC8" w:rsidRPr="00341DAF" w:rsidRDefault="005C4DC8" w:rsidP="00914D5A">
                          <w:pPr>
                            <w:pStyle w:val="arial9"/>
                            <w:suppressOverlap/>
                            <w:rPr>
                              <w:rFonts w:asciiTheme="minorHAnsi" w:hAnsiTheme="minorHAnsi"/>
                              <w:snapToGrid w:val="0"/>
                              <w:sz w:val="19"/>
                              <w:szCs w:val="19"/>
                            </w:rPr>
                          </w:pPr>
                          <w:r w:rsidRPr="00341DAF">
                            <w:rPr>
                              <w:rFonts w:asciiTheme="minorHAnsi" w:hAnsiTheme="minorHAnsi"/>
                              <w:snapToGrid w:val="0"/>
                              <w:sz w:val="19"/>
                              <w:szCs w:val="19"/>
                            </w:rPr>
                            <w:t>Phone 781-338-</w:t>
                          </w:r>
                          <w:proofErr w:type="gramStart"/>
                          <w:r w:rsidRPr="00341DAF">
                            <w:rPr>
                              <w:rFonts w:asciiTheme="minorHAnsi" w:hAnsiTheme="minorHAnsi"/>
                              <w:snapToGrid w:val="0"/>
                              <w:sz w:val="19"/>
                              <w:szCs w:val="19"/>
                            </w:rPr>
                            <w:t>3000  TTY</w:t>
                          </w:r>
                          <w:proofErr w:type="gramEnd"/>
                          <w:r w:rsidRPr="00341DAF">
                            <w:rPr>
                              <w:rFonts w:asciiTheme="minorHAnsi" w:hAnsiTheme="minorHAnsi"/>
                              <w:snapToGrid w:val="0"/>
                              <w:sz w:val="19"/>
                              <w:szCs w:val="19"/>
                            </w:rPr>
                            <w:t>: N.E.T. Relay 800-439-2370</w:t>
                          </w:r>
                        </w:p>
                        <w:p w:rsidR="005C4DC8" w:rsidRPr="00341DAF" w:rsidRDefault="005C4DC8" w:rsidP="00914D5A">
                          <w:pPr>
                            <w:rPr>
                              <w:sz w:val="19"/>
                              <w:szCs w:val="19"/>
                            </w:rPr>
                          </w:pPr>
                          <w:r w:rsidRPr="00341DAF">
                            <w:rPr>
                              <w:snapToGrid w:val="0"/>
                              <w:sz w:val="19"/>
                              <w:szCs w:val="19"/>
                            </w:rPr>
                            <w:t>www.doe.mass.edu</w:t>
                          </w:r>
                        </w:p>
                      </w:txbxContent>
                    </v:textbox>
                  </v:shape>
                </v:group>
                <w10:wrap type="through"/>
              </v:group>
            </w:pict>
          </w:r>
        </w:p>
        <w:p w:rsidR="00420B65" w:rsidRDefault="00420B65" w:rsidP="006C164B">
          <w:pPr>
            <w:spacing w:line="276" w:lineRule="auto"/>
          </w:pPr>
        </w:p>
        <w:p w:rsidR="002F1E03" w:rsidRDefault="00F07D77" w:rsidP="00F07D77">
          <w:pPr>
            <w:pStyle w:val="Heading1"/>
            <w:rPr>
              <w:color w:val="0000FF"/>
              <w:sz w:val="40"/>
              <w:szCs w:val="40"/>
            </w:rPr>
          </w:pPr>
          <w:r w:rsidRPr="00F07D77">
            <w:rPr>
              <w:color w:val="0000FF"/>
              <w:sz w:val="40"/>
              <w:szCs w:val="40"/>
            </w:rPr>
            <w:t xml:space="preserve">                 </w:t>
          </w:r>
          <w:r w:rsidR="002F1E03">
            <w:rPr>
              <w:color w:val="0000FF"/>
              <w:sz w:val="40"/>
              <w:szCs w:val="40"/>
            </w:rPr>
            <w:t xml:space="preserve">      </w:t>
          </w:r>
        </w:p>
        <w:p w:rsidR="002F1E03" w:rsidRDefault="002F1E03" w:rsidP="00F07D77">
          <w:pPr>
            <w:pStyle w:val="Heading1"/>
            <w:rPr>
              <w:color w:val="0000FF"/>
              <w:sz w:val="40"/>
              <w:szCs w:val="40"/>
            </w:rPr>
          </w:pPr>
        </w:p>
        <w:p w:rsidR="002F1E03" w:rsidRDefault="002F1E03" w:rsidP="00F07D77">
          <w:pPr>
            <w:pStyle w:val="Heading1"/>
            <w:rPr>
              <w:color w:val="0000FF"/>
              <w:sz w:val="40"/>
              <w:szCs w:val="40"/>
            </w:rPr>
          </w:pPr>
        </w:p>
        <w:p w:rsidR="002F1E03" w:rsidRDefault="002F1E03" w:rsidP="00F07D77">
          <w:pPr>
            <w:pStyle w:val="Heading1"/>
            <w:rPr>
              <w:color w:val="0000FF"/>
              <w:sz w:val="40"/>
              <w:szCs w:val="40"/>
            </w:rPr>
          </w:pPr>
        </w:p>
        <w:p w:rsidR="00420B65" w:rsidRPr="009D1160" w:rsidRDefault="002F1E03" w:rsidP="00F07D77">
          <w:pPr>
            <w:pStyle w:val="Heading1"/>
            <w:rPr>
              <w:b w:val="0"/>
              <w:color w:val="1E4778"/>
              <w:sz w:val="40"/>
              <w:szCs w:val="40"/>
            </w:rPr>
          </w:pPr>
          <w:r w:rsidRPr="00341DAF">
            <w:rPr>
              <w:noProof/>
              <w:sz w:val="21"/>
              <w:szCs w:val="21"/>
              <w:lang w:eastAsia="zh-CN" w:bidi="km-KH"/>
            </w:rPr>
            <w:drawing>
              <wp:anchor distT="0" distB="0" distL="114300" distR="114300" simplePos="0" relativeHeight="251661312" behindDoc="0" locked="0" layoutInCell="1" allowOverlap="1">
                <wp:simplePos x="0" y="0"/>
                <wp:positionH relativeFrom="column">
                  <wp:posOffset>-1313180</wp:posOffset>
                </wp:positionH>
                <wp:positionV relativeFrom="paragraph">
                  <wp:posOffset>-3250565</wp:posOffset>
                </wp:positionV>
                <wp:extent cx="5892652" cy="2870791"/>
                <wp:effectExtent l="19050" t="0" r="0" b="0"/>
                <wp:wrapNone/>
                <wp:docPr id="16" name="Picture 2" descr="ESE M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695x338_color.jpg"/>
                        <pic:cNvPicPr/>
                      </pic:nvPicPr>
                      <pic:blipFill>
                        <a:blip r:embed="rId12" cstate="print"/>
                        <a:stretch>
                          <a:fillRect/>
                        </a:stretch>
                      </pic:blipFill>
                      <pic:spPr>
                        <a:xfrm>
                          <a:off x="0" y="0"/>
                          <a:ext cx="5892652" cy="2870791"/>
                        </a:xfrm>
                        <a:prstGeom prst="rect">
                          <a:avLst/>
                        </a:prstGeom>
                      </pic:spPr>
                    </pic:pic>
                  </a:graphicData>
                </a:graphic>
              </wp:anchor>
            </w:drawing>
          </w:r>
          <w:r>
            <w:rPr>
              <w:b w:val="0"/>
              <w:color w:val="1F497D" w:themeColor="text2"/>
              <w:sz w:val="40"/>
              <w:szCs w:val="40"/>
            </w:rPr>
            <w:t xml:space="preserve">      </w:t>
          </w:r>
          <w:r w:rsidR="00F07D77" w:rsidRPr="009D1160">
            <w:rPr>
              <w:b w:val="0"/>
              <w:color w:val="1E4778"/>
              <w:sz w:val="40"/>
              <w:szCs w:val="40"/>
            </w:rPr>
            <w:t>I</w:t>
          </w:r>
          <w:r w:rsidR="00420B65" w:rsidRPr="009D1160">
            <w:rPr>
              <w:b w:val="0"/>
              <w:color w:val="1E4778"/>
              <w:sz w:val="40"/>
              <w:szCs w:val="40"/>
            </w:rPr>
            <w:t>ndicators of Effective Advising</w:t>
          </w:r>
          <w:r w:rsidR="00F07D77" w:rsidRPr="009D1160">
            <w:rPr>
              <w:b w:val="0"/>
              <w:color w:val="1E4778"/>
              <w:sz w:val="40"/>
              <w:szCs w:val="40"/>
            </w:rPr>
            <w:t xml:space="preserve"> </w:t>
          </w:r>
        </w:p>
        <w:p w:rsidR="002F1E03" w:rsidRPr="009D1160" w:rsidRDefault="002F1E03" w:rsidP="002F1E03">
          <w:pPr>
            <w:rPr>
              <w:color w:val="1E4778"/>
              <w:sz w:val="32"/>
              <w:szCs w:val="32"/>
            </w:rPr>
          </w:pPr>
          <w:r w:rsidRPr="009D1160">
            <w:rPr>
              <w:color w:val="1E4778"/>
              <w:sz w:val="32"/>
              <w:szCs w:val="32"/>
            </w:rPr>
            <w:t xml:space="preserve">        </w:t>
          </w:r>
          <w:r w:rsidR="00951D57" w:rsidRPr="009D1160">
            <w:rPr>
              <w:color w:val="1E4778"/>
              <w:sz w:val="32"/>
              <w:szCs w:val="32"/>
            </w:rPr>
            <w:t xml:space="preserve">June </w:t>
          </w:r>
          <w:r w:rsidRPr="009D1160">
            <w:rPr>
              <w:rFonts w:asciiTheme="majorHAnsi" w:eastAsiaTheme="majorEastAsia" w:hAnsiTheme="majorHAnsi" w:cstheme="majorBidi"/>
              <w:bCs/>
              <w:color w:val="1E4778"/>
              <w:sz w:val="32"/>
              <w:szCs w:val="32"/>
            </w:rPr>
            <w:t>2014</w:t>
          </w:r>
        </w:p>
        <w:p w:rsidR="00F07D77" w:rsidRPr="00F07D77" w:rsidRDefault="00F07D77" w:rsidP="00F07D77">
          <w:r>
            <w:tab/>
          </w:r>
          <w:r>
            <w:tab/>
            <w:t xml:space="preserve"> </w:t>
          </w:r>
        </w:p>
        <w:p w:rsidR="00F07D77" w:rsidRPr="00466B0A" w:rsidRDefault="00F07D77" w:rsidP="00F07D77">
          <w:pPr>
            <w:rPr>
              <w:color w:val="FF0000"/>
            </w:rPr>
          </w:pPr>
        </w:p>
        <w:p w:rsidR="00392937" w:rsidRPr="00466B0A" w:rsidRDefault="00392937" w:rsidP="006C164B">
          <w:pPr>
            <w:spacing w:line="276" w:lineRule="auto"/>
            <w:rPr>
              <w:color w:val="FF0000"/>
            </w:rPr>
          </w:pPr>
        </w:p>
        <w:p w:rsidR="00392937" w:rsidRDefault="00392937" w:rsidP="006C164B">
          <w:pPr>
            <w:spacing w:line="276" w:lineRule="auto"/>
            <w:rPr>
              <w:sz w:val="28"/>
              <w:szCs w:val="28"/>
            </w:rPr>
          </w:pPr>
        </w:p>
        <w:p w:rsidR="005B5211" w:rsidRDefault="005B5211" w:rsidP="006C164B">
          <w:pPr>
            <w:spacing w:line="276" w:lineRule="auto"/>
            <w:rPr>
              <w:sz w:val="28"/>
              <w:szCs w:val="28"/>
            </w:rPr>
          </w:pPr>
        </w:p>
        <w:p w:rsidR="005B5211" w:rsidRDefault="005B5211" w:rsidP="006C164B">
          <w:pPr>
            <w:spacing w:line="276" w:lineRule="auto"/>
            <w:rPr>
              <w:sz w:val="28"/>
              <w:szCs w:val="28"/>
            </w:rPr>
          </w:pPr>
        </w:p>
        <w:p w:rsidR="005B5211" w:rsidRDefault="005B5211" w:rsidP="006C164B">
          <w:pPr>
            <w:spacing w:line="276" w:lineRule="auto"/>
            <w:rPr>
              <w:sz w:val="28"/>
              <w:szCs w:val="28"/>
            </w:rPr>
          </w:pPr>
        </w:p>
        <w:p w:rsidR="005B5211" w:rsidRDefault="005B5211" w:rsidP="006C164B">
          <w:pPr>
            <w:spacing w:line="276" w:lineRule="auto"/>
            <w:rPr>
              <w:sz w:val="28"/>
              <w:szCs w:val="28"/>
            </w:rPr>
          </w:pPr>
        </w:p>
        <w:p w:rsidR="005B5211" w:rsidRDefault="005B5211" w:rsidP="006C164B">
          <w:pPr>
            <w:spacing w:line="276" w:lineRule="auto"/>
            <w:rPr>
              <w:sz w:val="28"/>
              <w:szCs w:val="28"/>
            </w:rPr>
          </w:pPr>
        </w:p>
        <w:p w:rsidR="005B5211" w:rsidRDefault="005B5211" w:rsidP="006C164B">
          <w:pPr>
            <w:spacing w:line="276" w:lineRule="auto"/>
            <w:rPr>
              <w:sz w:val="28"/>
              <w:szCs w:val="28"/>
            </w:rPr>
          </w:pPr>
        </w:p>
        <w:p w:rsidR="005B5211" w:rsidRDefault="005B5211" w:rsidP="006C164B">
          <w:pPr>
            <w:spacing w:line="276" w:lineRule="auto"/>
            <w:rPr>
              <w:sz w:val="28"/>
              <w:szCs w:val="28"/>
            </w:rPr>
          </w:pPr>
        </w:p>
        <w:p w:rsidR="005B5211" w:rsidRDefault="005B5211" w:rsidP="006C164B">
          <w:pPr>
            <w:spacing w:line="276" w:lineRule="auto"/>
            <w:rPr>
              <w:sz w:val="28"/>
              <w:szCs w:val="28"/>
            </w:rPr>
          </w:pPr>
        </w:p>
        <w:p w:rsidR="005B5211" w:rsidRDefault="005B5211" w:rsidP="006C164B">
          <w:pPr>
            <w:spacing w:line="276" w:lineRule="auto"/>
            <w:rPr>
              <w:sz w:val="28"/>
              <w:szCs w:val="28"/>
            </w:rPr>
          </w:pPr>
        </w:p>
        <w:p w:rsidR="00392937" w:rsidRDefault="00392937" w:rsidP="006C164B">
          <w:pPr>
            <w:spacing w:line="276" w:lineRule="auto"/>
            <w:rPr>
              <w:sz w:val="28"/>
              <w:szCs w:val="28"/>
            </w:rPr>
          </w:pPr>
        </w:p>
        <w:p w:rsidR="006C164B" w:rsidRDefault="006C164B" w:rsidP="006C164B">
          <w:pPr>
            <w:spacing w:line="276" w:lineRule="auto"/>
            <w:rPr>
              <w:sz w:val="28"/>
              <w:szCs w:val="28"/>
            </w:rPr>
          </w:pPr>
        </w:p>
        <w:p w:rsidR="006C164B" w:rsidRPr="006C164B" w:rsidRDefault="00F31C47" w:rsidP="00A87701">
          <w:pPr>
            <w:pStyle w:val="Heading3"/>
          </w:pPr>
          <w:r>
            <w:rPr>
              <w:noProof/>
            </w:rPr>
            <w:pict>
              <v:shape id="Text Box 8" o:spid="_x0000_s1031" type="#_x0000_t202" style="position:absolute;margin-left:4.8pt;margin-top:-23.9pt;width:279.75pt;height:67.15pt;z-index:251662336;visibility:visible;mso-wrap-distance-left:2.88pt;mso-wrap-distance-top:2.88pt;mso-wrap-distance-right:2.88pt;mso-wrap-distance-bottom:2.88pt" wrapcoords="-58 0 -58 21360 21600 21360 21600 0 -5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" fillcolor="#91a8ce" stroked="f">
                <v:shadow color="#ccc" opacity="49150f"/>
                <v:textbox style="mso-next-textbox:#Text Box 8" inset="2.88pt,2.88pt,2.88pt,2.88pt">
                  <w:txbxContent>
                    <w:p w:rsidR="005C4DC8" w:rsidRDefault="005C4DC8" w:rsidP="00914D5A">
                      <w:pPr>
                        <w:widowControl w:val="0"/>
                        <w:rPr>
                          <w:rFonts w:ascii="Calibri" w:hAnsi="Calibri" w:cs="Calibri"/>
                          <w:b/>
                          <w:bCs/>
                          <w:sz w:val="14"/>
                          <w:szCs w:val="14"/>
                        </w:rPr>
                      </w:pPr>
                    </w:p>
                    <w:p w:rsidR="005C4DC8" w:rsidRPr="00341DAF" w:rsidRDefault="005C4DC8" w:rsidP="00914D5A">
                      <w:pPr>
                        <w:widowControl w:val="0"/>
                        <w:rPr>
                          <w:rFonts w:ascii="Calibri" w:hAnsi="Calibri" w:cs="Calibri"/>
                          <w:b/>
                          <w:bCs/>
                          <w:sz w:val="14"/>
                          <w:szCs w:val="14"/>
                        </w:rPr>
                      </w:pPr>
                    </w:p>
                    <w:p w:rsidR="005C4DC8" w:rsidRPr="00341DAF" w:rsidRDefault="005C4DC8" w:rsidP="00914D5A">
                      <w:pPr>
                        <w:widowControl w:val="0"/>
                        <w:rPr>
                          <w:rFonts w:ascii="Calibri" w:hAnsi="Calibri" w:cs="Calibri"/>
                          <w:b/>
                          <w:bCs/>
                          <w:sz w:val="28"/>
                          <w:szCs w:val="28"/>
                        </w:rPr>
                      </w:pPr>
                      <w:r>
                        <w:rPr>
                          <w:rFonts w:ascii="Calibri" w:hAnsi="Calibri" w:cs="Calibri"/>
                          <w:b/>
                          <w:bCs/>
                          <w:sz w:val="28"/>
                          <w:szCs w:val="28"/>
                        </w:rPr>
                        <w:t xml:space="preserve"> TABLE OF CONTENTS</w:t>
                      </w:r>
                    </w:p>
                  </w:txbxContent>
                </v:textbox>
                <w10:wrap type="through"/>
              </v:shape>
            </w:pict>
          </w:r>
        </w:p>
        <w:p w:rsidR="00914D5A" w:rsidRDefault="00914D5A" w:rsidP="00A87701">
          <w:pPr>
            <w:pStyle w:val="BodyTextFirstIndent"/>
          </w:pPr>
        </w:p>
        <w:p w:rsidR="00914D5A" w:rsidRDefault="00914D5A" w:rsidP="00A87701">
          <w:pPr>
            <w:pStyle w:val="BodyTextFirstIndent"/>
          </w:pPr>
        </w:p>
        <w:p w:rsidR="00252D44" w:rsidRDefault="00252D44" w:rsidP="00252D44">
          <w:pPr>
            <w:pStyle w:val="BodyTextFirstIndent"/>
            <w:ind w:left="1440" w:firstLine="0"/>
          </w:pPr>
        </w:p>
        <w:p w:rsidR="00252D44" w:rsidRPr="00252D44" w:rsidRDefault="00252D44" w:rsidP="00252D44">
          <w:pPr>
            <w:tabs>
              <w:tab w:val="right" w:leader="dot" w:pos="9648"/>
              <w:tab w:val="right" w:pos="9720"/>
              <w:tab w:val="right" w:leader="dot" w:pos="9810"/>
            </w:tabs>
            <w:spacing w:after="200"/>
            <w:ind w:left="900" w:right="-446"/>
            <w:rPr>
              <w:rFonts w:ascii="Calibri" w:hAnsi="Calibri"/>
              <w:color w:val="E36C0A" w:themeColor="accent6" w:themeShade="BF"/>
              <w:sz w:val="26"/>
              <w:szCs w:val="26"/>
            </w:rPr>
          </w:pPr>
          <w:r>
            <w:rPr>
              <w:rFonts w:ascii="Calibri" w:hAnsi="Calibri"/>
              <w:color w:val="E36C0A" w:themeColor="accent6" w:themeShade="BF"/>
              <w:sz w:val="26"/>
              <w:szCs w:val="26"/>
            </w:rPr>
            <w:t>Background</w:t>
          </w:r>
          <w:r>
            <w:rPr>
              <w:rFonts w:ascii="Calibri" w:hAnsi="Calibri"/>
              <w:sz w:val="21"/>
              <w:szCs w:val="21"/>
            </w:rPr>
            <w:tab/>
            <w:t>3</w:t>
          </w:r>
          <w:r>
            <w:rPr>
              <w:rFonts w:ascii="Calibri" w:hAnsi="Calibri"/>
              <w:sz w:val="21"/>
              <w:szCs w:val="21"/>
            </w:rPr>
            <w:br/>
          </w:r>
          <w:r>
            <w:rPr>
              <w:rFonts w:ascii="Calibri" w:hAnsi="Calibri"/>
              <w:color w:val="E36C0A" w:themeColor="accent6" w:themeShade="BF"/>
              <w:sz w:val="26"/>
              <w:szCs w:val="26"/>
            </w:rPr>
            <w:br/>
          </w:r>
          <w:r w:rsidRPr="00252D44">
            <w:rPr>
              <w:rFonts w:ascii="Calibri" w:hAnsi="Calibri"/>
              <w:color w:val="E36C0A" w:themeColor="accent6" w:themeShade="BF"/>
              <w:sz w:val="26"/>
              <w:szCs w:val="26"/>
            </w:rPr>
            <w:t>Who Developed the Indicators</w:t>
          </w:r>
          <w:r>
            <w:rPr>
              <w:rFonts w:ascii="Calibri" w:hAnsi="Calibri"/>
              <w:sz w:val="21"/>
              <w:szCs w:val="21"/>
            </w:rPr>
            <w:tab/>
            <w:t>3</w:t>
          </w:r>
          <w:r>
            <w:rPr>
              <w:rFonts w:ascii="Calibri" w:hAnsi="Calibri"/>
              <w:color w:val="E36C0A" w:themeColor="accent6" w:themeShade="BF"/>
              <w:sz w:val="26"/>
              <w:szCs w:val="26"/>
            </w:rPr>
            <w:br/>
          </w:r>
          <w:r>
            <w:rPr>
              <w:rFonts w:ascii="Calibri" w:hAnsi="Calibri"/>
              <w:color w:val="E36C0A" w:themeColor="accent6" w:themeShade="BF"/>
              <w:sz w:val="26"/>
              <w:szCs w:val="26"/>
            </w:rPr>
            <w:br/>
          </w:r>
          <w:r w:rsidRPr="00252D44">
            <w:rPr>
              <w:rFonts w:ascii="Calibri" w:hAnsi="Calibri"/>
              <w:color w:val="E36C0A" w:themeColor="accent6" w:themeShade="BF"/>
              <w:sz w:val="26"/>
              <w:szCs w:val="26"/>
            </w:rPr>
            <w:t>What the Indicators Are</w:t>
          </w:r>
          <w:r>
            <w:rPr>
              <w:rFonts w:ascii="Calibri" w:hAnsi="Calibri"/>
              <w:sz w:val="21"/>
              <w:szCs w:val="21"/>
            </w:rPr>
            <w:tab/>
            <w:t>3</w:t>
          </w:r>
        </w:p>
        <w:p w:rsidR="00252D44" w:rsidRPr="00252D44" w:rsidRDefault="00252D44" w:rsidP="00252D44">
          <w:pPr>
            <w:tabs>
              <w:tab w:val="right" w:leader="dot" w:pos="9648"/>
              <w:tab w:val="right" w:pos="9720"/>
              <w:tab w:val="right" w:leader="dot" w:pos="9810"/>
            </w:tabs>
            <w:spacing w:after="200"/>
            <w:ind w:right="-446"/>
            <w:rPr>
              <w:rFonts w:ascii="Calibri" w:hAnsi="Calibri"/>
              <w:color w:val="E36C0A" w:themeColor="accent6" w:themeShade="BF"/>
              <w:sz w:val="26"/>
              <w:szCs w:val="26"/>
            </w:rPr>
          </w:pPr>
          <w:r>
            <w:rPr>
              <w:rFonts w:ascii="Calibri" w:hAnsi="Calibri"/>
              <w:color w:val="E36C0A" w:themeColor="accent6" w:themeShade="BF"/>
              <w:sz w:val="26"/>
              <w:szCs w:val="26"/>
            </w:rPr>
            <w:t xml:space="preserve">               What the Indicators Are Not</w:t>
          </w:r>
          <w:r>
            <w:rPr>
              <w:rFonts w:ascii="Calibri" w:hAnsi="Calibri"/>
              <w:sz w:val="21"/>
              <w:szCs w:val="21"/>
            </w:rPr>
            <w:tab/>
            <w:t>3</w:t>
          </w:r>
        </w:p>
        <w:p w:rsidR="00252D44" w:rsidRDefault="00252D44" w:rsidP="00252D44">
          <w:pPr>
            <w:tabs>
              <w:tab w:val="right" w:leader="dot" w:pos="9648"/>
              <w:tab w:val="right" w:pos="9720"/>
              <w:tab w:val="right" w:leader="dot" w:pos="9810"/>
            </w:tabs>
            <w:ind w:right="-446"/>
            <w:rPr>
              <w:rFonts w:ascii="Calibri" w:hAnsi="Calibri"/>
              <w:sz w:val="21"/>
              <w:szCs w:val="21"/>
            </w:rPr>
          </w:pPr>
          <w:r>
            <w:rPr>
              <w:rFonts w:ascii="Calibri" w:hAnsi="Calibri"/>
              <w:color w:val="E36C0A" w:themeColor="accent6" w:themeShade="BF"/>
              <w:sz w:val="26"/>
              <w:szCs w:val="26"/>
            </w:rPr>
            <w:t xml:space="preserve">               </w:t>
          </w:r>
          <w:r w:rsidRPr="00252D44">
            <w:rPr>
              <w:rFonts w:ascii="Calibri" w:hAnsi="Calibri"/>
              <w:color w:val="E36C0A" w:themeColor="accent6" w:themeShade="BF"/>
              <w:sz w:val="26"/>
              <w:szCs w:val="26"/>
            </w:rPr>
            <w:t>Organization of the Indicators</w:t>
          </w:r>
          <w:r w:rsidR="00BF322B">
            <w:rPr>
              <w:rFonts w:ascii="Calibri" w:hAnsi="Calibri"/>
              <w:sz w:val="21"/>
              <w:szCs w:val="21"/>
            </w:rPr>
            <w:tab/>
            <w:t>4</w:t>
          </w:r>
        </w:p>
        <w:p w:rsidR="00252D44" w:rsidRDefault="00BF322B" w:rsidP="00BF322B">
          <w:pPr>
            <w:tabs>
              <w:tab w:val="right" w:leader="dot" w:pos="9648"/>
              <w:tab w:val="right" w:pos="9720"/>
              <w:tab w:val="right" w:leader="dot" w:pos="9810"/>
            </w:tabs>
            <w:ind w:right="-446"/>
            <w:rPr>
              <w:rFonts w:ascii="Calibri" w:hAnsi="Calibri"/>
              <w:sz w:val="21"/>
              <w:szCs w:val="21"/>
            </w:rPr>
          </w:pPr>
          <w:r>
            <w:rPr>
              <w:rFonts w:ascii="Calibri" w:hAnsi="Calibri"/>
              <w:color w:val="E36C0A" w:themeColor="accent6" w:themeShade="BF"/>
              <w:sz w:val="26"/>
              <w:szCs w:val="26"/>
            </w:rPr>
            <w:br/>
            <w:t xml:space="preserve">               </w:t>
          </w:r>
          <w:r w:rsidR="00514360" w:rsidRPr="00BF322B">
            <w:rPr>
              <w:rFonts w:ascii="Calibri" w:hAnsi="Calibri"/>
              <w:color w:val="E36C0A" w:themeColor="accent6" w:themeShade="BF"/>
              <w:sz w:val="26"/>
              <w:szCs w:val="26"/>
            </w:rPr>
            <w:t>Suggestions for Use</w:t>
          </w:r>
          <w:r>
            <w:rPr>
              <w:rFonts w:ascii="Calibri" w:hAnsi="Calibri"/>
              <w:color w:val="E36C0A" w:themeColor="accent6" w:themeShade="BF"/>
              <w:sz w:val="26"/>
              <w:szCs w:val="26"/>
            </w:rPr>
            <w:t xml:space="preserve"> </w:t>
          </w:r>
          <w:r w:rsidR="00252D44">
            <w:rPr>
              <w:rFonts w:ascii="Calibri" w:hAnsi="Calibri"/>
              <w:sz w:val="21"/>
              <w:szCs w:val="21"/>
            </w:rPr>
            <w:tab/>
          </w:r>
          <w:r>
            <w:rPr>
              <w:rFonts w:ascii="Calibri" w:hAnsi="Calibri"/>
              <w:sz w:val="21"/>
              <w:szCs w:val="21"/>
            </w:rPr>
            <w:t>4</w:t>
          </w:r>
        </w:p>
        <w:p w:rsidR="00BF322B" w:rsidRPr="00BF322B" w:rsidRDefault="00BF322B" w:rsidP="00BF322B">
          <w:pPr>
            <w:tabs>
              <w:tab w:val="right" w:leader="dot" w:pos="9648"/>
              <w:tab w:val="right" w:pos="9720"/>
              <w:tab w:val="right" w:leader="dot" w:pos="9810"/>
            </w:tabs>
            <w:spacing w:after="200"/>
            <w:ind w:left="900" w:right="-446"/>
            <w:rPr>
              <w:rFonts w:ascii="Calibri" w:hAnsi="Calibri"/>
              <w:color w:val="E36C0A" w:themeColor="accent6" w:themeShade="BF"/>
              <w:sz w:val="26"/>
              <w:szCs w:val="26"/>
            </w:rPr>
          </w:pPr>
          <w:r>
            <w:rPr>
              <w:rFonts w:ascii="Calibri" w:hAnsi="Calibri"/>
              <w:color w:val="E36C0A" w:themeColor="accent6" w:themeShade="BF"/>
              <w:sz w:val="26"/>
              <w:szCs w:val="26"/>
            </w:rPr>
            <w:br/>
            <w:t>The Indicators</w:t>
          </w:r>
          <w:r>
            <w:rPr>
              <w:rFonts w:ascii="Calibri" w:hAnsi="Calibri"/>
              <w:sz w:val="21"/>
              <w:szCs w:val="21"/>
            </w:rPr>
            <w:tab/>
            <w:t>5</w:t>
          </w:r>
        </w:p>
        <w:p w:rsidR="00BF322B" w:rsidRDefault="00BF322B" w:rsidP="00BF322B">
          <w:pPr>
            <w:tabs>
              <w:tab w:val="right" w:leader="dot" w:pos="9648"/>
              <w:tab w:val="right" w:pos="9720"/>
              <w:tab w:val="right" w:leader="dot" w:pos="9810"/>
            </w:tabs>
            <w:ind w:right="-446"/>
            <w:rPr>
              <w:rFonts w:ascii="Calibri" w:hAnsi="Calibri"/>
              <w:sz w:val="21"/>
              <w:szCs w:val="21"/>
            </w:rPr>
          </w:pPr>
          <w:r>
            <w:rPr>
              <w:rFonts w:ascii="Calibri" w:hAnsi="Calibri"/>
              <w:color w:val="E36C0A" w:themeColor="accent6" w:themeShade="BF"/>
              <w:sz w:val="26"/>
              <w:szCs w:val="26"/>
            </w:rPr>
            <w:t xml:space="preserve">               </w:t>
          </w:r>
          <w:r w:rsidRPr="00BF322B">
            <w:rPr>
              <w:rFonts w:ascii="Calibri" w:hAnsi="Calibri"/>
              <w:color w:val="E36C0A" w:themeColor="accent6" w:themeShade="BF"/>
              <w:sz w:val="26"/>
              <w:szCs w:val="26"/>
            </w:rPr>
            <w:t>Works and Websites Consulted</w:t>
          </w:r>
          <w:r w:rsidR="00EB66A8">
            <w:rPr>
              <w:rFonts w:ascii="Calibri" w:hAnsi="Calibri"/>
              <w:sz w:val="21"/>
              <w:szCs w:val="21"/>
            </w:rPr>
            <w:tab/>
            <w:t>11</w:t>
          </w:r>
        </w:p>
        <w:p w:rsidR="00101226" w:rsidRDefault="00101226">
          <w:pPr>
            <w:rPr>
              <w:rFonts w:ascii="Calibri" w:hAnsi="Calibri"/>
              <w:color w:val="E36C0A" w:themeColor="accent6" w:themeShade="BF"/>
              <w:sz w:val="26"/>
              <w:szCs w:val="26"/>
            </w:rPr>
          </w:pPr>
          <w:r>
            <w:rPr>
              <w:rFonts w:ascii="Calibri" w:hAnsi="Calibri"/>
              <w:color w:val="E36C0A" w:themeColor="accent6" w:themeShade="BF"/>
              <w:sz w:val="26"/>
              <w:szCs w:val="26"/>
            </w:rPr>
            <w:br w:type="page"/>
          </w:r>
        </w:p>
        <w:p w:rsidR="006C164B" w:rsidRPr="00635975" w:rsidRDefault="006C164B" w:rsidP="00A87701">
          <w:pPr>
            <w:pStyle w:val="Heading4"/>
            <w:rPr>
              <w:i w:val="0"/>
              <w:sz w:val="26"/>
              <w:szCs w:val="26"/>
            </w:rPr>
          </w:pPr>
          <w:r w:rsidRPr="00635975">
            <w:rPr>
              <w:i w:val="0"/>
              <w:sz w:val="26"/>
              <w:szCs w:val="26"/>
            </w:rPr>
            <w:lastRenderedPageBreak/>
            <w:t>Background</w:t>
          </w:r>
          <w:r w:rsidR="00295894">
            <w:rPr>
              <w:i w:val="0"/>
              <w:sz w:val="26"/>
              <w:szCs w:val="26"/>
            </w:rPr>
            <w:t xml:space="preserve"> and Purpose of the Indicators</w:t>
          </w:r>
        </w:p>
        <w:p w:rsidR="008E6646" w:rsidRDefault="008E6646" w:rsidP="00A87701">
          <w:pPr>
            <w:pStyle w:val="BodyText"/>
          </w:pPr>
        </w:p>
        <w:p w:rsidR="004040BA" w:rsidRPr="00C13A16" w:rsidRDefault="008E6646" w:rsidP="00A87701">
          <w:pPr>
            <w:pStyle w:val="BodyText"/>
            <w:rPr>
              <w:color w:val="000000" w:themeColor="text1"/>
            </w:rPr>
          </w:pPr>
          <w:r w:rsidRPr="00C13A16">
            <w:rPr>
              <w:color w:val="000000" w:themeColor="text1"/>
            </w:rPr>
            <w:t xml:space="preserve">A recent </w:t>
          </w:r>
          <w:r w:rsidR="006C164B" w:rsidRPr="00C13A16">
            <w:rPr>
              <w:color w:val="000000" w:themeColor="text1"/>
            </w:rPr>
            <w:t>ACLS Task Force on Advising</w:t>
          </w:r>
          <w:r w:rsidR="002C2F4E" w:rsidRPr="00C13A16">
            <w:rPr>
              <w:color w:val="000000" w:themeColor="text1"/>
            </w:rPr>
            <w:t xml:space="preserve"> </w:t>
          </w:r>
          <w:r w:rsidR="004040BA" w:rsidRPr="00C13A16">
            <w:rPr>
              <w:color w:val="000000" w:themeColor="text1"/>
            </w:rPr>
            <w:t xml:space="preserve">for the field of Adult Basic Education </w:t>
          </w:r>
          <w:r w:rsidR="006C164B" w:rsidRPr="00C13A16">
            <w:rPr>
              <w:color w:val="000000" w:themeColor="text1"/>
            </w:rPr>
            <w:t xml:space="preserve">offered recommendations for strengthening the advising component in community adult learning centers. </w:t>
          </w:r>
        </w:p>
        <w:p w:rsidR="004040BA" w:rsidRPr="00C13A16" w:rsidRDefault="004040BA" w:rsidP="004040BA">
          <w:pPr>
            <w:pStyle w:val="BodyText"/>
            <w:rPr>
              <w:color w:val="000000" w:themeColor="text1"/>
            </w:rPr>
          </w:pPr>
          <w:r w:rsidRPr="00C13A16">
            <w:rPr>
              <w:color w:val="000000" w:themeColor="text1"/>
            </w:rPr>
            <w:t xml:space="preserve">For this reason, ACLS has developed Indicators of Effective Advising in ABE to be used </w:t>
          </w:r>
          <w:r w:rsidR="00EB756B" w:rsidRPr="00C13A16">
            <w:rPr>
              <w:color w:val="000000" w:themeColor="text1"/>
            </w:rPr>
            <w:t xml:space="preserve">by programs </w:t>
          </w:r>
          <w:r w:rsidRPr="00C13A16">
            <w:rPr>
              <w:color w:val="000000" w:themeColor="text1"/>
            </w:rPr>
            <w:t xml:space="preserve">as a tool </w:t>
          </w:r>
          <w:r w:rsidR="00EB756B" w:rsidRPr="00C13A16">
            <w:rPr>
              <w:color w:val="000000" w:themeColor="text1"/>
            </w:rPr>
            <w:t>f</w:t>
          </w:r>
          <w:r w:rsidRPr="00C13A16">
            <w:rPr>
              <w:color w:val="000000" w:themeColor="text1"/>
            </w:rPr>
            <w:t>or self-assessment and planning.</w:t>
          </w:r>
        </w:p>
        <w:p w:rsidR="006C164B" w:rsidRPr="00C13A16" w:rsidRDefault="00D90DD6" w:rsidP="00A87701">
          <w:pPr>
            <w:pStyle w:val="BodyText"/>
            <w:rPr>
              <w:color w:val="000000" w:themeColor="text1"/>
            </w:rPr>
          </w:pPr>
          <w:r w:rsidRPr="00C13A16">
            <w:rPr>
              <w:color w:val="000000" w:themeColor="text1"/>
            </w:rPr>
            <w:t>In</w:t>
          </w:r>
          <w:r w:rsidR="006C164B" w:rsidRPr="00C13A16">
            <w:rPr>
              <w:color w:val="000000" w:themeColor="text1"/>
            </w:rPr>
            <w:t xml:space="preserve"> an increasingly rigorous college and career readiness context</w:t>
          </w:r>
          <w:r w:rsidRPr="00C13A16">
            <w:rPr>
              <w:color w:val="000000" w:themeColor="text1"/>
            </w:rPr>
            <w:t>,</w:t>
          </w:r>
          <w:r w:rsidR="00150BB4" w:rsidRPr="00C13A16">
            <w:rPr>
              <w:color w:val="000000" w:themeColor="text1"/>
            </w:rPr>
            <w:t xml:space="preserve"> </w:t>
          </w:r>
          <w:r w:rsidR="0007722C" w:rsidRPr="00C13A16">
            <w:rPr>
              <w:color w:val="000000" w:themeColor="text1"/>
            </w:rPr>
            <w:t xml:space="preserve">this </w:t>
          </w:r>
          <w:r w:rsidRPr="00C13A16">
            <w:rPr>
              <w:color w:val="000000" w:themeColor="text1"/>
            </w:rPr>
            <w:t xml:space="preserve">tool </w:t>
          </w:r>
          <w:r w:rsidR="0007722C" w:rsidRPr="00C13A16">
            <w:rPr>
              <w:color w:val="000000" w:themeColor="text1"/>
            </w:rPr>
            <w:t xml:space="preserve">will </w:t>
          </w:r>
          <w:r w:rsidRPr="00C13A16">
            <w:rPr>
              <w:color w:val="000000" w:themeColor="text1"/>
            </w:rPr>
            <w:t xml:space="preserve">be useful to programs </w:t>
          </w:r>
          <w:r w:rsidR="0007722C" w:rsidRPr="00C13A16">
            <w:rPr>
              <w:color w:val="000000" w:themeColor="text1"/>
            </w:rPr>
            <w:t>as the</w:t>
          </w:r>
          <w:r w:rsidR="005852FA" w:rsidRPr="00C13A16">
            <w:rPr>
              <w:color w:val="000000" w:themeColor="text1"/>
            </w:rPr>
            <w:t xml:space="preserve"> role of advisor </w:t>
          </w:r>
          <w:r w:rsidR="0007722C" w:rsidRPr="00C13A16">
            <w:rPr>
              <w:color w:val="000000" w:themeColor="text1"/>
            </w:rPr>
            <w:t xml:space="preserve">is strengthened </w:t>
          </w:r>
          <w:r w:rsidR="005852FA" w:rsidRPr="00C13A16">
            <w:rPr>
              <w:color w:val="000000" w:themeColor="text1"/>
            </w:rPr>
            <w:t>to support</w:t>
          </w:r>
          <w:r w:rsidR="00150BB4" w:rsidRPr="00C13A16">
            <w:rPr>
              <w:color w:val="000000" w:themeColor="text1"/>
            </w:rPr>
            <w:t xml:space="preserve"> </w:t>
          </w:r>
          <w:r w:rsidRPr="00C13A16">
            <w:rPr>
              <w:color w:val="000000" w:themeColor="text1"/>
            </w:rPr>
            <w:t xml:space="preserve">student </w:t>
          </w:r>
          <w:r w:rsidR="00150BB4" w:rsidRPr="00C13A16">
            <w:rPr>
              <w:color w:val="000000" w:themeColor="text1"/>
            </w:rPr>
            <w:t>need</w:t>
          </w:r>
          <w:r w:rsidRPr="00C13A16">
            <w:rPr>
              <w:color w:val="000000" w:themeColor="text1"/>
            </w:rPr>
            <w:t>s</w:t>
          </w:r>
          <w:r w:rsidR="00150BB4" w:rsidRPr="00C13A16">
            <w:rPr>
              <w:color w:val="000000" w:themeColor="text1"/>
            </w:rPr>
            <w:t xml:space="preserve"> </w:t>
          </w:r>
          <w:r w:rsidRPr="00C13A16">
            <w:rPr>
              <w:color w:val="000000" w:themeColor="text1"/>
            </w:rPr>
            <w:t>f</w:t>
          </w:r>
          <w:r w:rsidR="00150BB4" w:rsidRPr="00C13A16">
            <w:rPr>
              <w:color w:val="000000" w:themeColor="text1"/>
            </w:rPr>
            <w:t>o</w:t>
          </w:r>
          <w:r w:rsidRPr="00C13A16">
            <w:rPr>
              <w:color w:val="000000" w:themeColor="text1"/>
            </w:rPr>
            <w:t>r college and career readiness.</w:t>
          </w:r>
        </w:p>
        <w:p w:rsidR="006C164B" w:rsidRPr="00C13A16" w:rsidRDefault="006C164B" w:rsidP="00A87701">
          <w:pPr>
            <w:pStyle w:val="BodyText"/>
            <w:rPr>
              <w:color w:val="000000" w:themeColor="text1"/>
            </w:rPr>
          </w:pPr>
          <w:r w:rsidRPr="00C13A16">
            <w:rPr>
              <w:color w:val="000000" w:themeColor="text1"/>
            </w:rPr>
            <w:t xml:space="preserve">The following document, </w:t>
          </w:r>
          <w:r w:rsidRPr="00C13A16">
            <w:rPr>
              <w:i/>
              <w:color w:val="000000" w:themeColor="text1"/>
            </w:rPr>
            <w:t xml:space="preserve">Indicators for Effective Advising, </w:t>
          </w:r>
          <w:r w:rsidRPr="00C13A16">
            <w:rPr>
              <w:color w:val="000000" w:themeColor="text1"/>
            </w:rPr>
            <w:t xml:space="preserve">draws from </w:t>
          </w:r>
        </w:p>
        <w:p w:rsidR="006C164B" w:rsidRPr="00C13A16" w:rsidRDefault="001126CC" w:rsidP="00D06FAB">
          <w:pPr>
            <w:pStyle w:val="ListParagraph"/>
            <w:numPr>
              <w:ilvl w:val="0"/>
              <w:numId w:val="13"/>
            </w:numPr>
            <w:spacing w:after="200" w:line="276" w:lineRule="auto"/>
            <w:rPr>
              <w:color w:val="000000" w:themeColor="text1"/>
            </w:rPr>
          </w:pPr>
          <w:r w:rsidRPr="00C13A16">
            <w:rPr>
              <w:color w:val="000000" w:themeColor="text1"/>
            </w:rPr>
            <w:t>r</w:t>
          </w:r>
          <w:r w:rsidR="006C164B" w:rsidRPr="00C13A16">
            <w:rPr>
              <w:color w:val="000000" w:themeColor="text1"/>
            </w:rPr>
            <w:t xml:space="preserve">ecommendations </w:t>
          </w:r>
          <w:r w:rsidRPr="00C13A16">
            <w:rPr>
              <w:color w:val="000000" w:themeColor="text1"/>
            </w:rPr>
            <w:t>fr</w:t>
          </w:r>
          <w:r w:rsidR="006C164B" w:rsidRPr="00C13A16">
            <w:rPr>
              <w:color w:val="000000" w:themeColor="text1"/>
            </w:rPr>
            <w:t>o</w:t>
          </w:r>
          <w:r w:rsidRPr="00C13A16">
            <w:rPr>
              <w:color w:val="000000" w:themeColor="text1"/>
            </w:rPr>
            <w:t xml:space="preserve">m an </w:t>
          </w:r>
          <w:r w:rsidR="006C164B" w:rsidRPr="00C13A16">
            <w:rPr>
              <w:color w:val="000000" w:themeColor="text1"/>
            </w:rPr>
            <w:t>Advising</w:t>
          </w:r>
          <w:r w:rsidR="00AD1EAB" w:rsidRPr="00C13A16">
            <w:rPr>
              <w:color w:val="000000" w:themeColor="text1"/>
            </w:rPr>
            <w:t xml:space="preserve"> </w:t>
          </w:r>
          <w:r w:rsidRPr="00C13A16">
            <w:rPr>
              <w:color w:val="000000" w:themeColor="text1"/>
            </w:rPr>
            <w:t>Task Force</w:t>
          </w:r>
          <w:r w:rsidR="006C164B" w:rsidRPr="00C13A16">
            <w:rPr>
              <w:color w:val="000000" w:themeColor="text1"/>
            </w:rPr>
            <w:t>;</w:t>
          </w:r>
        </w:p>
        <w:p w:rsidR="006C164B" w:rsidRPr="00C13A16" w:rsidRDefault="006C164B" w:rsidP="00D06FAB">
          <w:pPr>
            <w:pStyle w:val="ListParagraph"/>
            <w:numPr>
              <w:ilvl w:val="0"/>
              <w:numId w:val="12"/>
            </w:numPr>
            <w:spacing w:after="200" w:line="276" w:lineRule="auto"/>
            <w:rPr>
              <w:color w:val="000000" w:themeColor="text1"/>
            </w:rPr>
          </w:pPr>
          <w:r w:rsidRPr="00C13A16">
            <w:rPr>
              <w:color w:val="000000" w:themeColor="text1"/>
            </w:rPr>
            <w:t>ACLS guidelines on effective education and career advising, and</w:t>
          </w:r>
        </w:p>
        <w:p w:rsidR="006C164B" w:rsidRPr="00C13A16" w:rsidRDefault="006C164B" w:rsidP="00D06FAB">
          <w:pPr>
            <w:pStyle w:val="ListParagraph"/>
            <w:numPr>
              <w:ilvl w:val="0"/>
              <w:numId w:val="12"/>
            </w:numPr>
            <w:spacing w:after="200" w:line="276" w:lineRule="auto"/>
            <w:rPr>
              <w:color w:val="000000" w:themeColor="text1"/>
            </w:rPr>
          </w:pPr>
          <w:proofErr w:type="gramStart"/>
          <w:r w:rsidRPr="00C13A16">
            <w:rPr>
              <w:color w:val="000000" w:themeColor="text1"/>
            </w:rPr>
            <w:t>research</w:t>
          </w:r>
          <w:proofErr w:type="gramEnd"/>
          <w:r w:rsidRPr="00C13A16">
            <w:rPr>
              <w:color w:val="000000" w:themeColor="text1"/>
            </w:rPr>
            <w:t xml:space="preserve"> from the literature on academic advising.</w:t>
          </w:r>
        </w:p>
        <w:p w:rsidR="00D03A65" w:rsidRPr="00C13A16" w:rsidRDefault="00D03A65" w:rsidP="00A87701">
          <w:pPr>
            <w:pStyle w:val="BodyText"/>
            <w:rPr>
              <w:color w:val="000000" w:themeColor="text1"/>
            </w:rPr>
          </w:pPr>
          <w:r w:rsidRPr="00C13A16">
            <w:rPr>
              <w:rFonts w:asciiTheme="majorHAnsi" w:eastAsiaTheme="majorEastAsia" w:hAnsiTheme="majorHAnsi" w:cstheme="majorBidi"/>
              <w:b/>
              <w:bCs/>
              <w:iCs/>
              <w:color w:val="000000" w:themeColor="text1"/>
              <w:sz w:val="26"/>
              <w:szCs w:val="26"/>
            </w:rPr>
            <w:t>Who Developed the Indicators</w:t>
          </w:r>
          <w:r w:rsidRPr="00C13A16">
            <w:rPr>
              <w:b/>
              <w:color w:val="000000" w:themeColor="text1"/>
            </w:rPr>
            <w:br/>
          </w:r>
          <w:proofErr w:type="gramStart"/>
          <w:r w:rsidR="00087B10" w:rsidRPr="00C13A16">
            <w:rPr>
              <w:color w:val="000000" w:themeColor="text1"/>
            </w:rPr>
            <w:t>The</w:t>
          </w:r>
          <w:proofErr w:type="gramEnd"/>
          <w:r w:rsidR="00087B10" w:rsidRPr="00C13A16">
            <w:rPr>
              <w:color w:val="000000" w:themeColor="text1"/>
            </w:rPr>
            <w:t xml:space="preserve"> Indicators were developed collaboratively </w:t>
          </w:r>
          <w:r w:rsidR="00FD4B03" w:rsidRPr="00C13A16">
            <w:rPr>
              <w:color w:val="000000" w:themeColor="text1"/>
            </w:rPr>
            <w:t xml:space="preserve">by a team of Academic Advisors </w:t>
          </w:r>
          <w:r w:rsidR="00087B10" w:rsidRPr="00C13A16">
            <w:rPr>
              <w:color w:val="000000" w:themeColor="text1"/>
            </w:rPr>
            <w:t>from community adult learning centers in Massachusetts. Lenore Balliro facilitated the group and crafted the final indicators. The Advisors included:</w:t>
          </w:r>
        </w:p>
        <w:p w:rsidR="00FE2A69" w:rsidRPr="00C13A16" w:rsidRDefault="00FE2A69" w:rsidP="00D06FAB">
          <w:pPr>
            <w:pStyle w:val="ListParagraph"/>
            <w:numPr>
              <w:ilvl w:val="0"/>
              <w:numId w:val="17"/>
            </w:numPr>
            <w:spacing w:line="276" w:lineRule="auto"/>
            <w:rPr>
              <w:color w:val="000000" w:themeColor="text1"/>
            </w:rPr>
          </w:pPr>
          <w:r w:rsidRPr="00C13A16">
            <w:rPr>
              <w:color w:val="000000" w:themeColor="text1"/>
            </w:rPr>
            <w:t>Michelle Gatta, Northern Essex Community College</w:t>
          </w:r>
        </w:p>
        <w:p w:rsidR="00FE2A69" w:rsidRPr="00C13A16" w:rsidRDefault="00FE2A69" w:rsidP="00D06FAB">
          <w:pPr>
            <w:pStyle w:val="ListParagraph"/>
            <w:numPr>
              <w:ilvl w:val="0"/>
              <w:numId w:val="17"/>
            </w:numPr>
            <w:spacing w:line="276" w:lineRule="auto"/>
            <w:rPr>
              <w:color w:val="000000" w:themeColor="text1"/>
            </w:rPr>
          </w:pPr>
          <w:r w:rsidRPr="00C13A16">
            <w:rPr>
              <w:color w:val="000000" w:themeColor="text1"/>
            </w:rPr>
            <w:t xml:space="preserve">Emily </w:t>
          </w:r>
          <w:proofErr w:type="spellStart"/>
          <w:r w:rsidRPr="00C13A16">
            <w:rPr>
              <w:color w:val="000000" w:themeColor="text1"/>
            </w:rPr>
            <w:t>Goncalves</w:t>
          </w:r>
          <w:proofErr w:type="spellEnd"/>
          <w:r w:rsidRPr="00C13A16">
            <w:rPr>
              <w:color w:val="000000" w:themeColor="text1"/>
            </w:rPr>
            <w:t>, College Bound Dorchester</w:t>
          </w:r>
        </w:p>
        <w:p w:rsidR="00635975" w:rsidRPr="00C13A16" w:rsidRDefault="00FE2A69" w:rsidP="00D06FAB">
          <w:pPr>
            <w:pStyle w:val="ListParagraph"/>
            <w:numPr>
              <w:ilvl w:val="0"/>
              <w:numId w:val="17"/>
            </w:numPr>
            <w:spacing w:line="276" w:lineRule="auto"/>
            <w:rPr>
              <w:color w:val="000000" w:themeColor="text1"/>
            </w:rPr>
          </w:pPr>
          <w:r w:rsidRPr="00C13A16">
            <w:rPr>
              <w:color w:val="000000" w:themeColor="text1"/>
            </w:rPr>
            <w:t xml:space="preserve">Joselyn Marte, </w:t>
          </w:r>
          <w:r w:rsidR="00635975" w:rsidRPr="00C13A16">
            <w:rPr>
              <w:color w:val="000000" w:themeColor="text1"/>
            </w:rPr>
            <w:t>Lawrence Adult Learning Center</w:t>
          </w:r>
          <w:r w:rsidR="00635975" w:rsidRPr="00C13A16">
            <w:rPr>
              <w:color w:val="000000" w:themeColor="text1"/>
            </w:rPr>
            <w:br/>
          </w:r>
        </w:p>
        <w:p w:rsidR="006C164B" w:rsidRPr="00635975" w:rsidRDefault="006C164B" w:rsidP="00635975">
          <w:pPr>
            <w:spacing w:line="276" w:lineRule="auto"/>
          </w:pPr>
          <w:r w:rsidRPr="00635975">
            <w:rPr>
              <w:rFonts w:asciiTheme="majorHAnsi" w:eastAsiaTheme="majorEastAsia" w:hAnsiTheme="majorHAnsi" w:cstheme="majorBidi"/>
              <w:b/>
              <w:bCs/>
              <w:iCs/>
              <w:color w:val="4F81BD" w:themeColor="accent1"/>
              <w:sz w:val="26"/>
              <w:szCs w:val="26"/>
            </w:rPr>
            <w:t xml:space="preserve">What the Indicators Are </w:t>
          </w:r>
        </w:p>
        <w:p w:rsidR="006C164B" w:rsidRDefault="006C164B" w:rsidP="00A87701">
          <w:pPr>
            <w:pStyle w:val="BodyText"/>
          </w:pPr>
          <w:r w:rsidRPr="00123FCE">
            <w:t xml:space="preserve">The </w:t>
          </w:r>
          <w:r w:rsidR="00591F93">
            <w:t>I</w:t>
          </w:r>
          <w:r w:rsidRPr="00123FCE">
            <w:t>ndicators</w:t>
          </w:r>
          <w:r>
            <w:t xml:space="preserve"> are concise descriptors of effective advising for community adult learning centers. </w:t>
          </w:r>
          <w:r w:rsidRPr="00123FCE">
            <w:t>They</w:t>
          </w:r>
          <w:r>
            <w:t xml:space="preserve"> were developed to help community adult learning programs strengthen their advising component. The </w:t>
          </w:r>
          <w:r w:rsidR="00591F93">
            <w:t>I</w:t>
          </w:r>
          <w:r>
            <w:t>ndicators reflect responsibilities of all staff to support the work of the advisor and to meet students’ ongoing goal setting needs.</w:t>
          </w:r>
        </w:p>
        <w:p w:rsidR="006C164B" w:rsidRPr="00635975" w:rsidRDefault="006C164B" w:rsidP="00A87701">
          <w:pPr>
            <w:pStyle w:val="Heading4"/>
            <w:rPr>
              <w:i w:val="0"/>
              <w:sz w:val="26"/>
              <w:szCs w:val="26"/>
            </w:rPr>
          </w:pPr>
          <w:r w:rsidRPr="00635975">
            <w:rPr>
              <w:i w:val="0"/>
              <w:sz w:val="26"/>
              <w:szCs w:val="26"/>
            </w:rPr>
            <w:t>What the Indicators Are Not</w:t>
          </w:r>
        </w:p>
        <w:p w:rsidR="006C164B" w:rsidRPr="00123FCE" w:rsidRDefault="006C164B" w:rsidP="00A87701">
          <w:pPr>
            <w:pStyle w:val="BodyText"/>
          </w:pPr>
          <w:r>
            <w:t xml:space="preserve">They Indicators are not hierarchical. That is, they are not ranked by importance. The numbering system is used to keep the </w:t>
          </w:r>
          <w:r w:rsidR="00295894">
            <w:t>I</w:t>
          </w:r>
          <w:r>
            <w:t xml:space="preserve">ndicators separate, but </w:t>
          </w:r>
          <w:r w:rsidR="00295894">
            <w:t>I</w:t>
          </w:r>
          <w:r>
            <w:t xml:space="preserve">ndicator one is not more important than indicator five. The Indicators are not mandatory, although ACLS strongly encourages programs to use the Indictors to strengthen their programs. While the Indicators are not policy guidelines, they do intersect with policy guidelines, particularly in the areas of legal compliance. In such cases, links to the ACLS policies are included with the Indicators. </w:t>
          </w:r>
        </w:p>
        <w:p w:rsidR="006C164B" w:rsidRPr="00635975" w:rsidRDefault="006C164B" w:rsidP="00A87701">
          <w:pPr>
            <w:pStyle w:val="Heading4"/>
            <w:rPr>
              <w:i w:val="0"/>
              <w:sz w:val="26"/>
              <w:szCs w:val="26"/>
            </w:rPr>
          </w:pPr>
          <w:r w:rsidRPr="00635975">
            <w:rPr>
              <w:i w:val="0"/>
              <w:sz w:val="26"/>
              <w:szCs w:val="26"/>
            </w:rPr>
            <w:t>Organization of the Indicators</w:t>
          </w:r>
        </w:p>
        <w:p w:rsidR="006C164B" w:rsidRDefault="006C164B" w:rsidP="00A87701">
          <w:pPr>
            <w:pStyle w:val="BodyText"/>
          </w:pPr>
          <w:r w:rsidRPr="002E58DA">
            <w:t>The</w:t>
          </w:r>
          <w:r>
            <w:t>re are five (5)</w:t>
          </w:r>
          <w:r w:rsidRPr="002E58DA">
            <w:t xml:space="preserve"> indicators</w:t>
          </w:r>
          <w:r>
            <w:t>,</w:t>
          </w:r>
          <w:r w:rsidRPr="002E58DA">
            <w:t xml:space="preserve"> </w:t>
          </w:r>
          <w:r>
            <w:t>organized broadly by the following categories:</w:t>
          </w:r>
        </w:p>
        <w:p w:rsidR="006C164B" w:rsidRPr="00AF5185" w:rsidRDefault="006C164B" w:rsidP="00D06FAB">
          <w:pPr>
            <w:pStyle w:val="ListParagraph"/>
            <w:numPr>
              <w:ilvl w:val="0"/>
              <w:numId w:val="15"/>
            </w:numPr>
            <w:spacing w:after="200" w:line="276" w:lineRule="auto"/>
          </w:pPr>
          <w:r w:rsidRPr="00AF5185">
            <w:t>Culture and Climate Of College And Career Readiness</w:t>
          </w:r>
        </w:p>
        <w:p w:rsidR="006C164B" w:rsidRPr="00AF5185" w:rsidRDefault="006C164B" w:rsidP="00D06FAB">
          <w:pPr>
            <w:pStyle w:val="ListParagraph"/>
            <w:numPr>
              <w:ilvl w:val="0"/>
              <w:numId w:val="14"/>
            </w:numPr>
            <w:spacing w:after="200" w:line="276" w:lineRule="auto"/>
          </w:pPr>
          <w:r w:rsidRPr="00AF5185">
            <w:t>Goal Setting/Planning</w:t>
          </w:r>
        </w:p>
        <w:p w:rsidR="006C164B" w:rsidRDefault="006C164B" w:rsidP="00D06FAB">
          <w:pPr>
            <w:pStyle w:val="ListParagraph"/>
            <w:numPr>
              <w:ilvl w:val="0"/>
              <w:numId w:val="14"/>
            </w:numPr>
            <w:spacing w:after="200" w:line="276" w:lineRule="auto"/>
          </w:pPr>
          <w:r>
            <w:t>Addressing Obstacles/Barriers to Meeting Goals</w:t>
          </w:r>
        </w:p>
        <w:p w:rsidR="006C164B" w:rsidRDefault="006C164B" w:rsidP="00D06FAB">
          <w:pPr>
            <w:pStyle w:val="ListParagraph"/>
            <w:numPr>
              <w:ilvl w:val="0"/>
              <w:numId w:val="14"/>
            </w:numPr>
            <w:spacing w:after="200" w:line="276" w:lineRule="auto"/>
          </w:pPr>
          <w:r>
            <w:t>Community Engagement</w:t>
          </w:r>
        </w:p>
        <w:p w:rsidR="006C164B" w:rsidRDefault="006C164B" w:rsidP="00D06FAB">
          <w:pPr>
            <w:pStyle w:val="ListParagraph"/>
            <w:numPr>
              <w:ilvl w:val="0"/>
              <w:numId w:val="14"/>
            </w:numPr>
            <w:spacing w:after="200" w:line="276" w:lineRule="auto"/>
          </w:pPr>
          <w:r>
            <w:t>Legal Compliance</w:t>
          </w:r>
        </w:p>
        <w:p w:rsidR="006C164B" w:rsidRDefault="006C164B" w:rsidP="00A87701">
          <w:pPr>
            <w:pStyle w:val="BodyText"/>
          </w:pPr>
          <w:r>
            <w:lastRenderedPageBreak/>
            <w:t>Each category offers one indicator. Each indicator offers several descriptions of practices that exemplify the indicator. In some cases, the practices are broken down by Advisor or Director to highlight the different responsibilities of each staff. Where the practices are not broken down, it is assumed they are the responsibilities of the entire staff.</w:t>
          </w:r>
        </w:p>
        <w:p w:rsidR="006C164B" w:rsidRPr="00635975" w:rsidRDefault="006C164B" w:rsidP="00A87701">
          <w:pPr>
            <w:pStyle w:val="Heading4"/>
            <w:rPr>
              <w:i w:val="0"/>
              <w:sz w:val="26"/>
              <w:szCs w:val="26"/>
            </w:rPr>
          </w:pPr>
          <w:r w:rsidRPr="00635975">
            <w:rPr>
              <w:i w:val="0"/>
              <w:sz w:val="26"/>
              <w:szCs w:val="26"/>
            </w:rPr>
            <w:t>Suggestions for Using the Indicators as a Self-assessment and Planning Tool</w:t>
          </w:r>
        </w:p>
        <w:p w:rsidR="006C164B" w:rsidRPr="00EC5B76" w:rsidRDefault="006C164B" w:rsidP="00A87701">
          <w:pPr>
            <w:pStyle w:val="BodyText"/>
            <w:rPr>
              <w:color w:val="000000" w:themeColor="text1"/>
            </w:rPr>
          </w:pPr>
          <w:r>
            <w:t>Reviewing the</w:t>
          </w:r>
          <w:r w:rsidRPr="00C64255">
            <w:rPr>
              <w:i/>
            </w:rPr>
            <w:t xml:space="preserve"> </w:t>
          </w:r>
          <w:r w:rsidRPr="004D72EF">
            <w:t xml:space="preserve">Indicators </w:t>
          </w:r>
          <w:r>
            <w:t>with the entire staff early in the year can help programs look at where they are already strong and where they need to improve in their academic advising component.</w:t>
          </w:r>
          <w:r w:rsidR="004F52BB">
            <w:t xml:space="preserve"> This </w:t>
          </w:r>
          <w:r w:rsidR="004F52BB" w:rsidRPr="00EC5B76">
            <w:rPr>
              <w:color w:val="000000" w:themeColor="text1"/>
            </w:rPr>
            <w:t xml:space="preserve">process can be folded into the Continuous Improvement and </w:t>
          </w:r>
          <w:proofErr w:type="gramStart"/>
          <w:r w:rsidR="004F52BB" w:rsidRPr="00EC5B76">
            <w:rPr>
              <w:color w:val="000000" w:themeColor="text1"/>
            </w:rPr>
            <w:t>Planning</w:t>
          </w:r>
          <w:proofErr w:type="gramEnd"/>
          <w:r w:rsidR="004F52BB" w:rsidRPr="00EC5B76">
            <w:rPr>
              <w:color w:val="000000" w:themeColor="text1"/>
            </w:rPr>
            <w:t xml:space="preserve"> process</w:t>
          </w:r>
          <w:r w:rsidR="004040BE" w:rsidRPr="00EC5B76">
            <w:rPr>
              <w:color w:val="000000" w:themeColor="text1"/>
            </w:rPr>
            <w:t xml:space="preserve"> that program are already using. </w:t>
          </w:r>
          <w:r w:rsidR="00FD4B03" w:rsidRPr="00EC5B76">
            <w:rPr>
              <w:color w:val="000000" w:themeColor="text1"/>
            </w:rPr>
            <w:t xml:space="preserve"> </w:t>
          </w:r>
        </w:p>
        <w:p w:rsidR="006C164B" w:rsidRPr="00EC5B76" w:rsidRDefault="006C164B" w:rsidP="00A87701">
          <w:pPr>
            <w:pStyle w:val="BodyText"/>
            <w:rPr>
              <w:color w:val="000000" w:themeColor="text1"/>
            </w:rPr>
          </w:pPr>
          <w:r w:rsidRPr="00EC5B76">
            <w:rPr>
              <w:color w:val="000000" w:themeColor="text1"/>
            </w:rPr>
            <w:t>A self-assessment scale is included with the indicators to help staff make these judgmen</w:t>
          </w:r>
          <w:r w:rsidR="001D2B88" w:rsidRPr="00EC5B76">
            <w:rPr>
              <w:color w:val="000000" w:themeColor="text1"/>
            </w:rPr>
            <w:t xml:space="preserve">ts. The scale looks like this: </w:t>
          </w:r>
        </w:p>
        <w:p w:rsidR="009D1160" w:rsidRPr="00EC5B76" w:rsidRDefault="009D1160" w:rsidP="00A87701">
          <w:pPr>
            <w:pStyle w:val="BodyText"/>
            <w:rPr>
              <w:color w:val="000000" w:themeColor="text1"/>
            </w:rPr>
          </w:pPr>
        </w:p>
        <w:p w:rsidR="009D1160" w:rsidRPr="00EC5B76" w:rsidRDefault="009D1160" w:rsidP="009D1160">
          <w:pPr>
            <w:pStyle w:val="ListParagraph"/>
            <w:numPr>
              <w:ilvl w:val="0"/>
              <w:numId w:val="20"/>
            </w:numPr>
            <w:spacing w:line="276" w:lineRule="auto"/>
            <w:rPr>
              <w:color w:val="000000" w:themeColor="text1"/>
            </w:rPr>
          </w:pPr>
          <w:r w:rsidRPr="00EC5B76">
            <w:rPr>
              <w:color w:val="000000" w:themeColor="text1"/>
            </w:rPr>
            <w:t xml:space="preserve">Improvement is most needed.   </w:t>
          </w:r>
        </w:p>
        <w:p w:rsidR="009D1160" w:rsidRPr="00EC5B76" w:rsidRDefault="009D1160" w:rsidP="009D1160">
          <w:pPr>
            <w:pStyle w:val="ListParagraph"/>
            <w:numPr>
              <w:ilvl w:val="0"/>
              <w:numId w:val="20"/>
            </w:numPr>
            <w:spacing w:line="276" w:lineRule="auto"/>
            <w:rPr>
              <w:color w:val="000000" w:themeColor="text1"/>
            </w:rPr>
          </w:pPr>
          <w:r w:rsidRPr="00EC5B76">
            <w:rPr>
              <w:color w:val="000000" w:themeColor="text1"/>
            </w:rPr>
            <w:t xml:space="preserve">Improvement is highly needed.  </w:t>
          </w:r>
        </w:p>
        <w:p w:rsidR="009D1160" w:rsidRPr="00EC5B76" w:rsidRDefault="009D1160" w:rsidP="009D1160">
          <w:pPr>
            <w:pStyle w:val="ListParagraph"/>
            <w:numPr>
              <w:ilvl w:val="0"/>
              <w:numId w:val="20"/>
            </w:numPr>
            <w:spacing w:line="276" w:lineRule="auto"/>
            <w:rPr>
              <w:color w:val="000000" w:themeColor="text1"/>
            </w:rPr>
          </w:pPr>
          <w:r w:rsidRPr="00EC5B76">
            <w:rPr>
              <w:color w:val="000000" w:themeColor="text1"/>
            </w:rPr>
            <w:t>Minor improvements are possible.    </w:t>
          </w:r>
        </w:p>
        <w:p w:rsidR="009D1160" w:rsidRPr="00EC5B76" w:rsidRDefault="009D1160" w:rsidP="009D1160">
          <w:pPr>
            <w:pStyle w:val="ListParagraph"/>
            <w:numPr>
              <w:ilvl w:val="0"/>
              <w:numId w:val="20"/>
            </w:numPr>
            <w:spacing w:line="276" w:lineRule="auto"/>
            <w:rPr>
              <w:color w:val="000000" w:themeColor="text1"/>
            </w:rPr>
          </w:pPr>
          <w:r w:rsidRPr="00EC5B76">
            <w:rPr>
              <w:color w:val="000000" w:themeColor="text1"/>
            </w:rPr>
            <w:t>This area is fully addressed.</w:t>
          </w:r>
        </w:p>
        <w:p w:rsidR="009D1160" w:rsidRPr="00EC5B76" w:rsidRDefault="009D1160" w:rsidP="004040BE">
          <w:pPr>
            <w:spacing w:after="200" w:line="276" w:lineRule="auto"/>
            <w:rPr>
              <w:color w:val="000000" w:themeColor="text1"/>
            </w:rPr>
          </w:pPr>
        </w:p>
        <w:p w:rsidR="004040BE" w:rsidRDefault="004040BE" w:rsidP="004040BE">
          <w:pPr>
            <w:spacing w:after="200" w:line="276" w:lineRule="auto"/>
          </w:pPr>
          <w:r w:rsidRPr="00EC5B76">
            <w:rPr>
              <w:color w:val="000000" w:themeColor="text1"/>
            </w:rPr>
            <w:t>In addition to the assessment scale, the Indicators include a space for comments where staff can add notes relevant to their</w:t>
          </w:r>
          <w:r>
            <w:t xml:space="preserve"> own programs and classrooms. </w:t>
          </w:r>
        </w:p>
        <w:p w:rsidR="006C164B" w:rsidRDefault="006C164B" w:rsidP="00A87701">
          <w:pPr>
            <w:pStyle w:val="BodyText"/>
          </w:pPr>
          <w:r>
            <w:t xml:space="preserve">Once programs establish initial priorities, they can create an action plan for improvement. Just as student goals are revisited throughout the year to assess progress and to make modifications, the </w:t>
          </w:r>
          <w:r w:rsidRPr="004D72EF">
            <w:t>Indicators</w:t>
          </w:r>
          <w:r w:rsidRPr="00C64255">
            <w:rPr>
              <w:i/>
            </w:rPr>
            <w:t xml:space="preserve"> </w:t>
          </w:r>
          <w:r>
            <w:t>are intended for use in an ongoing manner.</w:t>
          </w:r>
        </w:p>
        <w:p w:rsidR="006C164B" w:rsidRDefault="006C164B" w:rsidP="006C164B">
          <w:pPr>
            <w:spacing w:line="276" w:lineRule="auto"/>
          </w:pPr>
        </w:p>
        <w:p w:rsidR="003F6630" w:rsidRDefault="00420B65" w:rsidP="006C164B">
          <w:pPr>
            <w:spacing w:line="276" w:lineRule="auto"/>
            <w:sectPr w:rsidR="003F6630" w:rsidSect="003F6630">
              <w:headerReference w:type="even" r:id="rId13"/>
              <w:headerReference w:type="default" r:id="rId14"/>
              <w:headerReference w:type="first" r:id="rId15"/>
              <w:pgSz w:w="12240" w:h="15840"/>
              <w:pgMar w:top="1440" w:right="1008" w:bottom="720" w:left="1080" w:header="720" w:footer="720" w:gutter="0"/>
              <w:cols w:space="720"/>
              <w:titlePg/>
              <w:docGrid w:linePitch="360"/>
            </w:sectPr>
          </w:pPr>
          <w:r>
            <w:br w:type="page"/>
          </w:r>
        </w:p>
        <w:tbl>
          <w:tblPr>
            <w:tblStyle w:val="TableGrid"/>
            <w:tblpPr w:leftFromText="180" w:rightFromText="180" w:vertAnchor="page" w:horzAnchor="page" w:tblpX="709" w:tblpY="1321"/>
            <w:tblW w:w="14598" w:type="dxa"/>
            <w:tblLayout w:type="fixed"/>
            <w:tblLook w:val="04A0"/>
          </w:tblPr>
          <w:tblGrid>
            <w:gridCol w:w="10188"/>
            <w:gridCol w:w="1980"/>
            <w:gridCol w:w="2430"/>
          </w:tblGrid>
          <w:tr w:rsidR="00840305" w:rsidRPr="00F53BB6" w:rsidTr="00AD4BB1">
            <w:trPr>
              <w:trHeight w:val="620"/>
            </w:trPr>
            <w:tc>
              <w:tcPr>
                <w:tcW w:w="14598" w:type="dxa"/>
                <w:gridSpan w:val="3"/>
                <w:shd w:val="clear" w:color="auto" w:fill="DBE5F1" w:themeFill="accent1" w:themeFillTint="33"/>
              </w:tcPr>
              <w:p w:rsidR="00AD4BB1" w:rsidRPr="005C2A1F" w:rsidRDefault="00AD4BB1" w:rsidP="00AD4BB1">
                <w:pPr>
                  <w:tabs>
                    <w:tab w:val="left" w:pos="14310"/>
                  </w:tabs>
                  <w:ind w:left="540" w:hanging="540"/>
                  <w:rPr>
                    <w:b/>
                  </w:rPr>
                </w:pPr>
                <w:r w:rsidRPr="003E56DD">
                  <w:rPr>
                    <w:b/>
                  </w:rPr>
                  <w:lastRenderedPageBreak/>
                  <w:t>Indicator 1:</w:t>
                </w:r>
                <w:r w:rsidRPr="005C2A1F">
                  <w:rPr>
                    <w:b/>
                  </w:rPr>
                  <w:t xml:space="preserve"> CULTURE AND CLIMATE OF COLLEGE AND CAREER READINESS</w:t>
                </w:r>
              </w:p>
              <w:p w:rsidR="00840305" w:rsidRPr="00A87701" w:rsidRDefault="00AD4BB1" w:rsidP="00AD4BB1">
                <w:pPr>
                  <w:tabs>
                    <w:tab w:val="left" w:pos="14310"/>
                  </w:tabs>
                </w:pPr>
                <w:r w:rsidRPr="00F53BB6">
                  <w:t>The program director sets a positive tone for education and career planning as part of overall program planning and the program’s advising component.</w:t>
                </w:r>
              </w:p>
            </w:tc>
          </w:tr>
          <w:tr w:rsidR="0033024C" w:rsidRPr="00F53BB6" w:rsidTr="001D7BEE">
            <w:trPr>
              <w:trHeight w:val="260"/>
            </w:trPr>
            <w:tc>
              <w:tcPr>
                <w:tcW w:w="14598" w:type="dxa"/>
                <w:gridSpan w:val="3"/>
                <w:shd w:val="clear" w:color="auto" w:fill="D9D9D9" w:themeFill="background1" w:themeFillShade="D9"/>
              </w:tcPr>
              <w:p w:rsidR="0033024C" w:rsidRPr="008E223D" w:rsidRDefault="00411D48" w:rsidP="00411D48">
                <w:pPr>
                  <w:spacing w:line="276" w:lineRule="auto"/>
                  <w:rPr>
                    <w:color w:val="000000" w:themeColor="text1"/>
                  </w:rPr>
                </w:pPr>
                <w:r w:rsidRPr="008E223D">
                  <w:rPr>
                    <w:color w:val="000000" w:themeColor="text1"/>
                    <w:sz w:val="22"/>
                    <w:szCs w:val="22"/>
                  </w:rPr>
                  <w:t>1. Improvement is most needed.   2. Improvement is highly needed.  3.  Minor improvements are possible.    4. This area is fully addressed.</w:t>
                </w:r>
              </w:p>
            </w:tc>
          </w:tr>
          <w:tr w:rsidR="00840305" w:rsidRPr="00F53BB6" w:rsidTr="008F15BF">
            <w:trPr>
              <w:trHeight w:val="260"/>
            </w:trPr>
            <w:tc>
              <w:tcPr>
                <w:tcW w:w="10188" w:type="dxa"/>
                <w:shd w:val="clear" w:color="auto" w:fill="D9D9D9" w:themeFill="background1" w:themeFillShade="D9"/>
              </w:tcPr>
              <w:p w:rsidR="00840305" w:rsidRPr="00F53BB6" w:rsidRDefault="00840305" w:rsidP="000326E7">
                <w:r w:rsidRPr="00F53BB6">
                  <w:t>Practices - Director</w:t>
                </w:r>
              </w:p>
            </w:tc>
            <w:tc>
              <w:tcPr>
                <w:tcW w:w="1980" w:type="dxa"/>
                <w:shd w:val="clear" w:color="auto" w:fill="D9D9D9" w:themeFill="background1" w:themeFillShade="D9"/>
              </w:tcPr>
              <w:p w:rsidR="00840305" w:rsidRPr="00F53BB6" w:rsidRDefault="00840305" w:rsidP="000326E7">
                <w:r w:rsidRPr="00F53BB6">
                  <w:t>Self</w:t>
                </w:r>
                <w:r w:rsidR="007A4E87" w:rsidRPr="007A4E87">
                  <w:t>-</w:t>
                </w:r>
                <w:r w:rsidRPr="00F53BB6">
                  <w:t>assessment</w:t>
                </w:r>
                <w:r>
                  <w:t xml:space="preserve"> </w:t>
                </w:r>
                <w:r w:rsidRPr="00E40EB5">
                  <w:rPr>
                    <w:color w:val="FF0000"/>
                    <w:sz w:val="22"/>
                  </w:rPr>
                  <w:t xml:space="preserve"> </w:t>
                </w:r>
              </w:p>
            </w:tc>
            <w:tc>
              <w:tcPr>
                <w:tcW w:w="2430" w:type="dxa"/>
                <w:shd w:val="clear" w:color="auto" w:fill="D9D9D9" w:themeFill="background1" w:themeFillShade="D9"/>
              </w:tcPr>
              <w:p w:rsidR="00840305" w:rsidRPr="00F53BB6" w:rsidRDefault="00840305" w:rsidP="000326E7">
                <w:pPr>
                  <w:tabs>
                    <w:tab w:val="left" w:pos="14310"/>
                  </w:tabs>
                  <w:ind w:right="720"/>
                </w:pPr>
                <w:r w:rsidRPr="00F53BB6">
                  <w:t>Comments</w:t>
                </w:r>
              </w:p>
            </w:tc>
          </w:tr>
          <w:tr w:rsidR="00840305" w:rsidRPr="00F53BB6" w:rsidTr="008F15BF">
            <w:trPr>
              <w:trHeight w:val="260"/>
            </w:trPr>
            <w:tc>
              <w:tcPr>
                <w:tcW w:w="10188" w:type="dxa"/>
              </w:tcPr>
              <w:p w:rsidR="00840305" w:rsidRPr="00A74692" w:rsidRDefault="00840305" w:rsidP="00D06FAB">
                <w:pPr>
                  <w:pStyle w:val="ListParagraph"/>
                  <w:numPr>
                    <w:ilvl w:val="0"/>
                    <w:numId w:val="1"/>
                  </w:numPr>
                  <w:rPr>
                    <w:color w:val="0000FF" w:themeColor="hyperlink"/>
                    <w:sz w:val="22"/>
                    <w:szCs w:val="22"/>
                    <w:u w:val="single"/>
                  </w:rPr>
                </w:pPr>
                <w:r>
                  <w:rPr>
                    <w:sz w:val="22"/>
                    <w:szCs w:val="22"/>
                  </w:rPr>
                  <w:t>The program d</w:t>
                </w:r>
                <w:r w:rsidRPr="00F53BB6">
                  <w:rPr>
                    <w:sz w:val="22"/>
                    <w:szCs w:val="22"/>
                  </w:rPr>
                  <w:t>irector conducts “Persistence Self-assessment” with staff</w:t>
                </w:r>
                <w:r w:rsidR="006B69DA">
                  <w:rPr>
                    <w:sz w:val="22"/>
                    <w:szCs w:val="22"/>
                  </w:rPr>
                  <w:t xml:space="preserve"> </w:t>
                </w:r>
                <w:r w:rsidR="00DB559D">
                  <w:rPr>
                    <w:rStyle w:val="Hyperlink"/>
                    <w:color w:val="auto"/>
                    <w:sz w:val="22"/>
                    <w:szCs w:val="22"/>
                    <w:u w:val="none"/>
                  </w:rPr>
                  <w:t xml:space="preserve">and revisits </w:t>
                </w:r>
                <w:r w:rsidRPr="00A74692">
                  <w:rPr>
                    <w:rStyle w:val="Hyperlink"/>
                    <w:color w:val="auto"/>
                    <w:sz w:val="22"/>
                    <w:szCs w:val="22"/>
                    <w:u w:val="none"/>
                  </w:rPr>
                  <w:t xml:space="preserve">results </w:t>
                </w:r>
                <w:r w:rsidR="00DB559D">
                  <w:rPr>
                    <w:rStyle w:val="Hyperlink"/>
                    <w:color w:val="auto"/>
                    <w:sz w:val="22"/>
                    <w:szCs w:val="22"/>
                    <w:u w:val="none"/>
                  </w:rPr>
                  <w:t xml:space="preserve">periodically </w:t>
                </w:r>
                <w:r w:rsidRPr="00A74692">
                  <w:rPr>
                    <w:rStyle w:val="Hyperlink"/>
                    <w:color w:val="auto"/>
                    <w:sz w:val="22"/>
                    <w:szCs w:val="22"/>
                    <w:u w:val="none"/>
                  </w:rPr>
                  <w:t>to assess progress</w:t>
                </w:r>
                <w:r w:rsidR="00DB559D">
                  <w:rPr>
                    <w:rStyle w:val="Hyperlink"/>
                    <w:color w:val="auto"/>
                    <w:sz w:val="22"/>
                    <w:szCs w:val="22"/>
                    <w:u w:val="none"/>
                  </w:rPr>
                  <w:t xml:space="preserve">. </w:t>
                </w:r>
                <w:r w:rsidR="00DB559D">
                  <w:rPr>
                    <w:sz w:val="22"/>
                    <w:szCs w:val="22"/>
                  </w:rPr>
                  <w:t xml:space="preserve"> See: </w:t>
                </w:r>
                <w:hyperlink r:id="rId16" w:history="1">
                  <w:r w:rsidR="00DB559D" w:rsidRPr="00F53BB6">
                    <w:rPr>
                      <w:rStyle w:val="Hyperlink"/>
                      <w:sz w:val="22"/>
                      <w:szCs w:val="22"/>
                    </w:rPr>
                    <w:t>www.nelrc.org/persist/program_assess.html</w:t>
                  </w:r>
                </w:hyperlink>
              </w:p>
            </w:tc>
            <w:tc>
              <w:tcPr>
                <w:tcW w:w="1980" w:type="dxa"/>
              </w:tcPr>
              <w:p w:rsidR="00840305" w:rsidRPr="00F53BB6" w:rsidRDefault="00840305" w:rsidP="000326E7"/>
            </w:tc>
            <w:tc>
              <w:tcPr>
                <w:tcW w:w="2430" w:type="dxa"/>
              </w:tcPr>
              <w:p w:rsidR="00840305" w:rsidRPr="00F53BB6" w:rsidRDefault="00840305" w:rsidP="000326E7">
                <w:pPr>
                  <w:tabs>
                    <w:tab w:val="left" w:pos="14310"/>
                  </w:tabs>
                  <w:ind w:right="720"/>
                </w:pPr>
              </w:p>
            </w:tc>
          </w:tr>
          <w:tr w:rsidR="00840305" w:rsidRPr="00F337AE" w:rsidTr="008F15BF">
            <w:trPr>
              <w:trHeight w:val="260"/>
            </w:trPr>
            <w:tc>
              <w:tcPr>
                <w:tcW w:w="10188" w:type="dxa"/>
              </w:tcPr>
              <w:p w:rsidR="00840305" w:rsidRPr="00F337AE" w:rsidRDefault="00840305" w:rsidP="00D06FAB">
                <w:pPr>
                  <w:pStyle w:val="ListParagraph"/>
                  <w:numPr>
                    <w:ilvl w:val="0"/>
                    <w:numId w:val="1"/>
                  </w:numPr>
                  <w:rPr>
                    <w:color w:val="000000" w:themeColor="text1"/>
                    <w:sz w:val="22"/>
                    <w:szCs w:val="22"/>
                  </w:rPr>
                </w:pPr>
                <w:r w:rsidRPr="00F337AE">
                  <w:rPr>
                    <w:color w:val="000000" w:themeColor="text1"/>
                    <w:sz w:val="22"/>
                    <w:szCs w:val="22"/>
                  </w:rPr>
                  <w:t>The program director meets regularly with advisor(s) and teachers to integrate Education and Career Planning into curriculum and classroom practice.</w:t>
                </w:r>
              </w:p>
            </w:tc>
            <w:tc>
              <w:tcPr>
                <w:tcW w:w="1980" w:type="dxa"/>
              </w:tcPr>
              <w:p w:rsidR="00840305" w:rsidRPr="00F337AE" w:rsidRDefault="00840305" w:rsidP="000326E7">
                <w:pPr>
                  <w:rPr>
                    <w:color w:val="000000" w:themeColor="text1"/>
                  </w:rPr>
                </w:pPr>
              </w:p>
            </w:tc>
            <w:tc>
              <w:tcPr>
                <w:tcW w:w="2430" w:type="dxa"/>
              </w:tcPr>
              <w:p w:rsidR="00840305" w:rsidRPr="00F337AE" w:rsidRDefault="00840305" w:rsidP="000326E7">
                <w:pPr>
                  <w:tabs>
                    <w:tab w:val="left" w:pos="14310"/>
                  </w:tabs>
                  <w:ind w:right="720"/>
                  <w:rPr>
                    <w:color w:val="000000" w:themeColor="text1"/>
                  </w:rPr>
                </w:pPr>
              </w:p>
            </w:tc>
          </w:tr>
          <w:tr w:rsidR="00840305" w:rsidRPr="00F337AE" w:rsidTr="008F15BF">
            <w:trPr>
              <w:trHeight w:val="260"/>
            </w:trPr>
            <w:tc>
              <w:tcPr>
                <w:tcW w:w="10188" w:type="dxa"/>
              </w:tcPr>
              <w:p w:rsidR="00840305" w:rsidRPr="00F337AE" w:rsidRDefault="00840305" w:rsidP="00D06FAB">
                <w:pPr>
                  <w:pStyle w:val="ListParagraph"/>
                  <w:numPr>
                    <w:ilvl w:val="0"/>
                    <w:numId w:val="1"/>
                  </w:numPr>
                  <w:rPr>
                    <w:color w:val="000000" w:themeColor="text1"/>
                    <w:sz w:val="22"/>
                    <w:szCs w:val="22"/>
                  </w:rPr>
                </w:pPr>
                <w:r w:rsidRPr="00F337AE">
                  <w:rPr>
                    <w:color w:val="000000" w:themeColor="text1"/>
                    <w:sz w:val="22"/>
                    <w:szCs w:val="22"/>
                  </w:rPr>
                  <w:t xml:space="preserve">The program director </w:t>
                </w:r>
                <w:r w:rsidR="00E82F5F" w:rsidRPr="00F337AE">
                  <w:rPr>
                    <w:color w:val="000000" w:themeColor="text1"/>
                    <w:sz w:val="22"/>
                    <w:szCs w:val="22"/>
                  </w:rPr>
                  <w:t>ensures</w:t>
                </w:r>
                <w:r w:rsidRPr="00F337AE">
                  <w:rPr>
                    <w:color w:val="000000" w:themeColor="text1"/>
                    <w:sz w:val="22"/>
                    <w:szCs w:val="22"/>
                  </w:rPr>
                  <w:t xml:space="preserve"> the percentage of time an advisor is designated for advising by </w:t>
                </w:r>
                <w:r w:rsidR="00E82F5F" w:rsidRPr="00F337AE">
                  <w:rPr>
                    <w:color w:val="000000" w:themeColor="text1"/>
                    <w:sz w:val="22"/>
                    <w:szCs w:val="22"/>
                  </w:rPr>
                  <w:t xml:space="preserve">planning for </w:t>
                </w:r>
                <w:r w:rsidRPr="00F337AE">
                  <w:rPr>
                    <w:color w:val="000000" w:themeColor="text1"/>
                    <w:sz w:val="22"/>
                    <w:szCs w:val="22"/>
                  </w:rPr>
                  <w:t>adequate staffing (substitutes, testers, etc.) for non-advising work.</w:t>
                </w:r>
              </w:p>
            </w:tc>
            <w:tc>
              <w:tcPr>
                <w:tcW w:w="1980" w:type="dxa"/>
              </w:tcPr>
              <w:p w:rsidR="00840305" w:rsidRPr="00F337AE" w:rsidRDefault="00840305" w:rsidP="000326E7">
                <w:pPr>
                  <w:rPr>
                    <w:color w:val="000000" w:themeColor="text1"/>
                  </w:rPr>
                </w:pPr>
              </w:p>
            </w:tc>
            <w:tc>
              <w:tcPr>
                <w:tcW w:w="2430" w:type="dxa"/>
              </w:tcPr>
              <w:p w:rsidR="00840305" w:rsidRPr="00F337AE" w:rsidRDefault="00840305" w:rsidP="000326E7">
                <w:pPr>
                  <w:tabs>
                    <w:tab w:val="left" w:pos="14310"/>
                  </w:tabs>
                  <w:ind w:right="720"/>
                  <w:rPr>
                    <w:color w:val="000000" w:themeColor="text1"/>
                  </w:rPr>
                </w:pPr>
              </w:p>
            </w:tc>
          </w:tr>
          <w:tr w:rsidR="00840305" w:rsidRPr="00F337AE" w:rsidTr="008F15BF">
            <w:trPr>
              <w:trHeight w:val="260"/>
            </w:trPr>
            <w:tc>
              <w:tcPr>
                <w:tcW w:w="10188" w:type="dxa"/>
              </w:tcPr>
              <w:p w:rsidR="00840305" w:rsidRPr="00F337AE" w:rsidRDefault="00840305" w:rsidP="00D06FAB">
                <w:pPr>
                  <w:pStyle w:val="ListParagraph"/>
                  <w:numPr>
                    <w:ilvl w:val="0"/>
                    <w:numId w:val="1"/>
                  </w:numPr>
                  <w:rPr>
                    <w:color w:val="000000" w:themeColor="text1"/>
                    <w:sz w:val="22"/>
                    <w:szCs w:val="22"/>
                  </w:rPr>
                </w:pPr>
                <w:r w:rsidRPr="00F337AE">
                  <w:rPr>
                    <w:color w:val="000000" w:themeColor="text1"/>
                    <w:sz w:val="22"/>
                    <w:szCs w:val="22"/>
                  </w:rPr>
                  <w:t xml:space="preserve">The program director ensures equity in advising services for day and evening students. </w:t>
                </w:r>
              </w:p>
            </w:tc>
            <w:tc>
              <w:tcPr>
                <w:tcW w:w="1980" w:type="dxa"/>
              </w:tcPr>
              <w:p w:rsidR="00840305" w:rsidRPr="00F337AE" w:rsidRDefault="00840305" w:rsidP="000326E7">
                <w:pPr>
                  <w:rPr>
                    <w:color w:val="000000" w:themeColor="text1"/>
                  </w:rPr>
                </w:pPr>
              </w:p>
            </w:tc>
            <w:tc>
              <w:tcPr>
                <w:tcW w:w="2430" w:type="dxa"/>
              </w:tcPr>
              <w:p w:rsidR="00840305" w:rsidRPr="00F337AE" w:rsidRDefault="00840305" w:rsidP="000326E7">
                <w:pPr>
                  <w:tabs>
                    <w:tab w:val="left" w:pos="14310"/>
                  </w:tabs>
                  <w:ind w:right="720"/>
                  <w:rPr>
                    <w:color w:val="000000" w:themeColor="text1"/>
                  </w:rPr>
                </w:pPr>
              </w:p>
            </w:tc>
          </w:tr>
          <w:tr w:rsidR="00E804A2" w:rsidRPr="00F337AE" w:rsidTr="00175F7D">
            <w:trPr>
              <w:trHeight w:val="629"/>
            </w:trPr>
            <w:tc>
              <w:tcPr>
                <w:tcW w:w="10188" w:type="dxa"/>
              </w:tcPr>
              <w:p w:rsidR="00E804A2" w:rsidRPr="00F337AE" w:rsidRDefault="00E804A2" w:rsidP="00175F7D">
                <w:pPr>
                  <w:pStyle w:val="ListParagraph"/>
                  <w:numPr>
                    <w:ilvl w:val="0"/>
                    <w:numId w:val="1"/>
                  </w:numPr>
                </w:pPr>
                <w:r w:rsidRPr="00F337AE">
                  <w:t xml:space="preserve">The program director ensures that non </w:t>
                </w:r>
                <w:r w:rsidR="00F337AE" w:rsidRPr="00F337AE">
                  <w:t>-</w:t>
                </w:r>
                <w:r w:rsidRPr="00F337AE">
                  <w:t xml:space="preserve">native English speakers are provided the same level of </w:t>
                </w:r>
                <w:r w:rsidR="00C24520">
                  <w:t xml:space="preserve">college and career readiness </w:t>
                </w:r>
                <w:r w:rsidRPr="00F337AE">
                  <w:t>advising supp</w:t>
                </w:r>
                <w:r w:rsidR="00343835" w:rsidRPr="00F337AE">
                  <w:t>ort as native English speakers.</w:t>
                </w:r>
              </w:p>
            </w:tc>
            <w:tc>
              <w:tcPr>
                <w:tcW w:w="1980" w:type="dxa"/>
              </w:tcPr>
              <w:p w:rsidR="00E804A2" w:rsidRPr="00F337AE" w:rsidRDefault="00E804A2" w:rsidP="000326E7">
                <w:pPr>
                  <w:rPr>
                    <w:color w:val="000000" w:themeColor="text1"/>
                  </w:rPr>
                </w:pPr>
              </w:p>
            </w:tc>
            <w:tc>
              <w:tcPr>
                <w:tcW w:w="2430" w:type="dxa"/>
              </w:tcPr>
              <w:p w:rsidR="00E804A2" w:rsidRPr="00F337AE" w:rsidRDefault="00E804A2" w:rsidP="000326E7">
                <w:pPr>
                  <w:tabs>
                    <w:tab w:val="left" w:pos="14310"/>
                  </w:tabs>
                  <w:ind w:right="720"/>
                  <w:rPr>
                    <w:color w:val="000000" w:themeColor="text1"/>
                  </w:rPr>
                </w:pPr>
              </w:p>
            </w:tc>
          </w:tr>
          <w:tr w:rsidR="008F3AB3" w:rsidRPr="00F337AE" w:rsidTr="00175F7D">
            <w:trPr>
              <w:trHeight w:val="539"/>
            </w:trPr>
            <w:tc>
              <w:tcPr>
                <w:tcW w:w="10188" w:type="dxa"/>
              </w:tcPr>
              <w:p w:rsidR="008F3AB3" w:rsidRPr="00F337AE" w:rsidRDefault="008F3AB3" w:rsidP="00CF7958">
                <w:pPr>
                  <w:pStyle w:val="ListParagraph"/>
                  <w:numPr>
                    <w:ilvl w:val="0"/>
                    <w:numId w:val="1"/>
                  </w:numPr>
                  <w:rPr>
                    <w:color w:val="000000" w:themeColor="text1"/>
                    <w:sz w:val="22"/>
                    <w:szCs w:val="22"/>
                  </w:rPr>
                </w:pPr>
                <w:r w:rsidRPr="00F337AE">
                  <w:rPr>
                    <w:color w:val="000000" w:themeColor="text1"/>
                    <w:sz w:val="22"/>
                    <w:szCs w:val="22"/>
                  </w:rPr>
                  <w:t xml:space="preserve">The program administration promotes strategies and structures for the </w:t>
                </w:r>
                <w:r w:rsidR="00F337AE" w:rsidRPr="00F337AE">
                  <w:rPr>
                    <w:color w:val="000000" w:themeColor="text1"/>
                    <w:sz w:val="22"/>
                    <w:szCs w:val="22"/>
                  </w:rPr>
                  <w:t>a</w:t>
                </w:r>
                <w:r w:rsidRPr="00F337AE">
                  <w:rPr>
                    <w:color w:val="000000" w:themeColor="text1"/>
                    <w:sz w:val="22"/>
                    <w:szCs w:val="22"/>
                  </w:rPr>
                  <w:t>dvisor(s) and teachers to work together to encourage career and college readiness for all students.</w:t>
                </w:r>
              </w:p>
            </w:tc>
            <w:tc>
              <w:tcPr>
                <w:tcW w:w="1980" w:type="dxa"/>
              </w:tcPr>
              <w:p w:rsidR="008F3AB3" w:rsidRPr="00F337AE" w:rsidRDefault="008F3AB3" w:rsidP="000326E7">
                <w:pPr>
                  <w:rPr>
                    <w:color w:val="000000" w:themeColor="text1"/>
                  </w:rPr>
                </w:pPr>
              </w:p>
            </w:tc>
            <w:tc>
              <w:tcPr>
                <w:tcW w:w="2430" w:type="dxa"/>
              </w:tcPr>
              <w:p w:rsidR="00BD7122" w:rsidRDefault="00BD7122" w:rsidP="000326E7">
                <w:pPr>
                  <w:tabs>
                    <w:tab w:val="left" w:pos="14310"/>
                  </w:tabs>
                  <w:ind w:right="720"/>
                  <w:rPr>
                    <w:color w:val="000000" w:themeColor="text1"/>
                  </w:rPr>
                </w:pPr>
              </w:p>
              <w:p w:rsidR="008F3AB3" w:rsidRPr="00BD7122" w:rsidRDefault="008F3AB3" w:rsidP="00BD7122"/>
            </w:tc>
          </w:tr>
        </w:tbl>
        <w:p w:rsidR="000326E7" w:rsidRPr="00F337AE" w:rsidRDefault="00F31C47">
          <w:pPr>
            <w:rPr>
              <w:color w:val="000000" w:themeColor="text1"/>
            </w:rPr>
          </w:pPr>
          <w:r>
            <w:rPr>
              <w:noProof/>
              <w:color w:val="000000" w:themeColor="text1"/>
            </w:rPr>
            <w:pict>
              <v:shape id="Text Box 15" o:spid="_x0000_s1032" type="#_x0000_t202" style="position:absolute;margin-left:623pt;margin-top:-45.1pt;width:30pt;height:27pt;z-index:2516705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W+7NACAAAW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" filled="f" stroked="f">
                <v:textbox style="mso-next-textbox:#Text Box 15">
                  <w:txbxContent>
                    <w:p w:rsidR="00EB66A8" w:rsidRDefault="00EB66A8">
                      <w:r>
                        <w:t>5</w:t>
                      </w:r>
                      <w:bookmarkStart w:id="0" w:name="_GoBack"/>
                      <w:bookmarkEnd w:id="0"/>
                    </w:p>
                  </w:txbxContent>
                </v:textbox>
                <w10:wrap type="square"/>
              </v:shape>
            </w:pict>
          </w:r>
        </w:p>
        <w:p w:rsidR="000326E7" w:rsidRPr="00F337AE" w:rsidRDefault="000326E7">
          <w:pPr>
            <w:rPr>
              <w:color w:val="000000" w:themeColor="text1"/>
            </w:rPr>
          </w:pPr>
        </w:p>
        <w:p w:rsidR="000326E7" w:rsidRDefault="000326E7"/>
        <w:p w:rsidR="000326E7" w:rsidRDefault="000326E7"/>
        <w:p w:rsidR="000326E7" w:rsidRDefault="000326E7"/>
        <w:p w:rsidR="000326E7" w:rsidRDefault="000326E7"/>
        <w:p w:rsidR="000326E7" w:rsidRDefault="000326E7"/>
        <w:p w:rsidR="00E4090D" w:rsidRDefault="00E4090D" w:rsidP="000326E7">
          <w:r>
            <w:br w:type="page"/>
          </w:r>
        </w:p>
        <w:tbl>
          <w:tblPr>
            <w:tblStyle w:val="TableGrid"/>
            <w:tblpPr w:leftFromText="180" w:rightFromText="180" w:vertAnchor="page" w:horzAnchor="page" w:tblpX="709" w:tblpY="1268"/>
            <w:tblW w:w="14598" w:type="dxa"/>
            <w:tblLayout w:type="fixed"/>
            <w:tblLook w:val="04A0"/>
          </w:tblPr>
          <w:tblGrid>
            <w:gridCol w:w="10188"/>
            <w:gridCol w:w="1980"/>
            <w:gridCol w:w="2430"/>
          </w:tblGrid>
          <w:tr w:rsidR="00840305" w:rsidRPr="00F53BB6" w:rsidTr="00E4090D">
            <w:trPr>
              <w:trHeight w:val="260"/>
            </w:trPr>
            <w:tc>
              <w:tcPr>
                <w:tcW w:w="14598" w:type="dxa"/>
                <w:gridSpan w:val="3"/>
                <w:shd w:val="clear" w:color="auto" w:fill="DBE5F1" w:themeFill="accent1" w:themeFillTint="33"/>
              </w:tcPr>
              <w:p w:rsidR="00840305" w:rsidRPr="005C2A1F" w:rsidRDefault="00840305" w:rsidP="00E4090D">
                <w:pPr>
                  <w:rPr>
                    <w:b/>
                  </w:rPr>
                </w:pPr>
                <w:r w:rsidRPr="005C2A1F">
                  <w:rPr>
                    <w:b/>
                  </w:rPr>
                  <w:lastRenderedPageBreak/>
                  <w:t>INDICATOR 2: GOAL SETTING/PLANNING</w:t>
                </w:r>
              </w:p>
              <w:p w:rsidR="00840305" w:rsidRPr="00F53BB6" w:rsidRDefault="00840305" w:rsidP="00E4090D">
                <w:pPr>
                  <w:tabs>
                    <w:tab w:val="left" w:pos="14310"/>
                  </w:tabs>
                  <w:ind w:right="720"/>
                </w:pPr>
                <w:r>
                  <w:rPr>
                    <w:sz w:val="22"/>
                    <w:szCs w:val="22"/>
                  </w:rPr>
                  <w:t>A</w:t>
                </w:r>
                <w:r w:rsidRPr="005C2A1F">
                  <w:t>dvisor and teachers meet with students initially and over time to help students identify and achieve authentic, student-generated goals</w:t>
                </w:r>
                <w:r w:rsidR="00634C75">
                  <w:t>.</w:t>
                </w:r>
                <w:r>
                  <w:rPr>
                    <w:sz w:val="22"/>
                    <w:szCs w:val="22"/>
                  </w:rPr>
                  <w:t xml:space="preserve"> </w:t>
                </w:r>
              </w:p>
            </w:tc>
          </w:tr>
          <w:tr w:rsidR="00EA53AE" w:rsidRPr="00F53BB6" w:rsidTr="00774CA7">
            <w:tc>
              <w:tcPr>
                <w:tcW w:w="14598" w:type="dxa"/>
                <w:gridSpan w:val="3"/>
                <w:shd w:val="clear" w:color="auto" w:fill="D9D9D9" w:themeFill="background1" w:themeFillShade="D9"/>
              </w:tcPr>
              <w:p w:rsidR="00EA53AE" w:rsidRPr="00050091" w:rsidRDefault="00411D48" w:rsidP="00AD4BB1">
                <w:pPr>
                  <w:pStyle w:val="ListParagraph"/>
                  <w:numPr>
                    <w:ilvl w:val="0"/>
                    <w:numId w:val="21"/>
                  </w:numPr>
                  <w:spacing w:line="276" w:lineRule="auto"/>
                  <w:rPr>
                    <w:color w:val="000000" w:themeColor="text1"/>
                  </w:rPr>
                </w:pPr>
                <w:r w:rsidRPr="00050091">
                  <w:rPr>
                    <w:color w:val="000000" w:themeColor="text1"/>
                    <w:sz w:val="22"/>
                    <w:szCs w:val="22"/>
                  </w:rPr>
                  <w:t>Improvement is most needed.   2. Improvement is highly needed.  3.  Minor improvements are possible.    4. This area is fully addressed.</w:t>
                </w:r>
              </w:p>
            </w:tc>
          </w:tr>
          <w:tr w:rsidR="00840305" w:rsidRPr="00F53BB6" w:rsidTr="008F15BF">
            <w:tc>
              <w:tcPr>
                <w:tcW w:w="10188" w:type="dxa"/>
                <w:shd w:val="clear" w:color="auto" w:fill="D9D9D9" w:themeFill="background1" w:themeFillShade="D9"/>
              </w:tcPr>
              <w:p w:rsidR="00840305" w:rsidRPr="00F53BB6" w:rsidRDefault="00840305" w:rsidP="00E4090D">
                <w:r w:rsidRPr="00F53BB6">
                  <w:t>Practices</w:t>
                </w:r>
                <w:r>
                  <w:t xml:space="preserve"> – Advisor and Teaching Staff </w:t>
                </w:r>
              </w:p>
            </w:tc>
            <w:tc>
              <w:tcPr>
                <w:tcW w:w="1980" w:type="dxa"/>
                <w:shd w:val="clear" w:color="auto" w:fill="D9D9D9" w:themeFill="background1" w:themeFillShade="D9"/>
              </w:tcPr>
              <w:p w:rsidR="00840305" w:rsidRPr="00F53BB6" w:rsidRDefault="007A4E87" w:rsidP="00E4090D">
                <w:r>
                  <w:t>Self-</w:t>
                </w:r>
                <w:r w:rsidR="00840305" w:rsidRPr="00F53BB6">
                  <w:t>assessment</w:t>
                </w:r>
              </w:p>
            </w:tc>
            <w:tc>
              <w:tcPr>
                <w:tcW w:w="2430" w:type="dxa"/>
                <w:shd w:val="clear" w:color="auto" w:fill="D9D9D9" w:themeFill="background1" w:themeFillShade="D9"/>
              </w:tcPr>
              <w:p w:rsidR="00840305" w:rsidRPr="00F53BB6" w:rsidRDefault="00840305" w:rsidP="00E4090D">
                <w:r w:rsidRPr="00F53BB6">
                  <w:t>Comments</w:t>
                </w:r>
              </w:p>
            </w:tc>
          </w:tr>
          <w:tr w:rsidR="00840305" w:rsidRPr="00F53BB6" w:rsidTr="008F15BF">
            <w:tc>
              <w:tcPr>
                <w:tcW w:w="10188" w:type="dxa"/>
                <w:shd w:val="clear" w:color="auto" w:fill="auto"/>
              </w:tcPr>
              <w:p w:rsidR="00840305" w:rsidRPr="00CE79E5" w:rsidRDefault="00840305" w:rsidP="00D06FAB">
                <w:pPr>
                  <w:pStyle w:val="ListParagraph"/>
                  <w:numPr>
                    <w:ilvl w:val="0"/>
                    <w:numId w:val="5"/>
                  </w:numPr>
                  <w:rPr>
                    <w:sz w:val="22"/>
                  </w:rPr>
                </w:pPr>
                <w:r>
                  <w:rPr>
                    <w:sz w:val="22"/>
                  </w:rPr>
                  <w:t xml:space="preserve">The entire program staff builds a welcoming environment and trusting relationships with students from point of contact through completion of program. </w:t>
                </w:r>
              </w:p>
            </w:tc>
            <w:tc>
              <w:tcPr>
                <w:tcW w:w="1980" w:type="dxa"/>
                <w:shd w:val="clear" w:color="auto" w:fill="auto"/>
              </w:tcPr>
              <w:p w:rsidR="00840305" w:rsidRPr="00F53BB6" w:rsidRDefault="00840305" w:rsidP="00E4090D">
                <w:pPr>
                  <w:rPr>
                    <w:sz w:val="22"/>
                  </w:rPr>
                </w:pPr>
              </w:p>
            </w:tc>
            <w:tc>
              <w:tcPr>
                <w:tcW w:w="2430" w:type="dxa"/>
                <w:shd w:val="clear" w:color="auto" w:fill="auto"/>
              </w:tcPr>
              <w:p w:rsidR="00840305" w:rsidRPr="00F53BB6" w:rsidRDefault="00840305" w:rsidP="00E4090D">
                <w:pPr>
                  <w:rPr>
                    <w:sz w:val="22"/>
                  </w:rPr>
                </w:pPr>
              </w:p>
            </w:tc>
          </w:tr>
          <w:tr w:rsidR="00840305" w:rsidRPr="00F53BB6" w:rsidTr="008F15BF">
            <w:tc>
              <w:tcPr>
                <w:tcW w:w="10188" w:type="dxa"/>
                <w:shd w:val="clear" w:color="auto" w:fill="auto"/>
              </w:tcPr>
              <w:p w:rsidR="00840305" w:rsidRDefault="00840305" w:rsidP="00D06FAB">
                <w:pPr>
                  <w:pStyle w:val="ListParagraph"/>
                  <w:numPr>
                    <w:ilvl w:val="0"/>
                    <w:numId w:val="5"/>
                  </w:numPr>
                  <w:rPr>
                    <w:sz w:val="22"/>
                  </w:rPr>
                </w:pPr>
                <w:r>
                  <w:rPr>
                    <w:sz w:val="22"/>
                  </w:rPr>
                  <w:t>Students know how to locate the advisor.</w:t>
                </w:r>
              </w:p>
            </w:tc>
            <w:tc>
              <w:tcPr>
                <w:tcW w:w="1980" w:type="dxa"/>
                <w:shd w:val="clear" w:color="auto" w:fill="auto"/>
              </w:tcPr>
              <w:p w:rsidR="00840305" w:rsidRPr="00F53BB6" w:rsidRDefault="00840305" w:rsidP="00E4090D">
                <w:pPr>
                  <w:rPr>
                    <w:sz w:val="22"/>
                  </w:rPr>
                </w:pPr>
              </w:p>
            </w:tc>
            <w:tc>
              <w:tcPr>
                <w:tcW w:w="2430" w:type="dxa"/>
                <w:shd w:val="clear" w:color="auto" w:fill="auto"/>
              </w:tcPr>
              <w:p w:rsidR="00840305" w:rsidRPr="00F53BB6" w:rsidRDefault="00840305" w:rsidP="00E4090D">
                <w:pPr>
                  <w:rPr>
                    <w:sz w:val="22"/>
                  </w:rPr>
                </w:pPr>
              </w:p>
            </w:tc>
          </w:tr>
          <w:tr w:rsidR="00840305" w:rsidRPr="00F53BB6" w:rsidTr="008F15BF">
            <w:tc>
              <w:tcPr>
                <w:tcW w:w="10188" w:type="dxa"/>
                <w:shd w:val="clear" w:color="auto" w:fill="auto"/>
              </w:tcPr>
              <w:p w:rsidR="00840305" w:rsidRPr="00050091" w:rsidRDefault="00840305" w:rsidP="00D06FAB">
                <w:pPr>
                  <w:pStyle w:val="ListParagraph"/>
                  <w:numPr>
                    <w:ilvl w:val="0"/>
                    <w:numId w:val="5"/>
                  </w:numPr>
                  <w:rPr>
                    <w:color w:val="000000" w:themeColor="text1"/>
                    <w:sz w:val="22"/>
                  </w:rPr>
                </w:pPr>
                <w:r w:rsidRPr="00050091">
                  <w:rPr>
                    <w:color w:val="000000" w:themeColor="text1"/>
                    <w:sz w:val="22"/>
                    <w:szCs w:val="22"/>
                  </w:rPr>
                  <w:t xml:space="preserve">Advisor and designated staff introduce the education and career planning </w:t>
                </w:r>
                <w:r w:rsidR="004E4531" w:rsidRPr="00050091">
                  <w:rPr>
                    <w:color w:val="000000" w:themeColor="text1"/>
                    <w:sz w:val="22"/>
                    <w:szCs w:val="22"/>
                  </w:rPr>
                  <w:t>process</w:t>
                </w:r>
                <w:r w:rsidRPr="00050091">
                  <w:rPr>
                    <w:color w:val="000000" w:themeColor="text1"/>
                    <w:sz w:val="22"/>
                    <w:szCs w:val="22"/>
                  </w:rPr>
                  <w:t xml:space="preserve"> at intake. </w:t>
                </w:r>
                <w:r w:rsidRPr="00050091">
                  <w:rPr>
                    <w:color w:val="000000" w:themeColor="text1"/>
                    <w:sz w:val="22"/>
                  </w:rPr>
                  <w:t xml:space="preserve"> </w:t>
                </w:r>
              </w:p>
            </w:tc>
            <w:tc>
              <w:tcPr>
                <w:tcW w:w="1980" w:type="dxa"/>
                <w:shd w:val="clear" w:color="auto" w:fill="auto"/>
              </w:tcPr>
              <w:p w:rsidR="00840305" w:rsidRPr="00F53BB6" w:rsidRDefault="00840305" w:rsidP="00E4090D">
                <w:pPr>
                  <w:rPr>
                    <w:sz w:val="22"/>
                  </w:rPr>
                </w:pPr>
              </w:p>
            </w:tc>
            <w:tc>
              <w:tcPr>
                <w:tcW w:w="2430" w:type="dxa"/>
                <w:shd w:val="clear" w:color="auto" w:fill="auto"/>
              </w:tcPr>
              <w:p w:rsidR="00840305" w:rsidRPr="00F53BB6" w:rsidRDefault="00840305" w:rsidP="00E4090D">
                <w:pPr>
                  <w:rPr>
                    <w:sz w:val="22"/>
                  </w:rPr>
                </w:pPr>
              </w:p>
            </w:tc>
          </w:tr>
          <w:tr w:rsidR="00840305" w:rsidRPr="00F53BB6" w:rsidTr="008F15BF">
            <w:tc>
              <w:tcPr>
                <w:tcW w:w="10188" w:type="dxa"/>
                <w:shd w:val="clear" w:color="auto" w:fill="auto"/>
              </w:tcPr>
              <w:p w:rsidR="00840305" w:rsidRPr="00050091" w:rsidRDefault="00840305" w:rsidP="00727B78">
                <w:pPr>
                  <w:pStyle w:val="ListParagraph"/>
                  <w:numPr>
                    <w:ilvl w:val="0"/>
                    <w:numId w:val="5"/>
                  </w:numPr>
                  <w:rPr>
                    <w:color w:val="000000" w:themeColor="text1"/>
                    <w:sz w:val="22"/>
                  </w:rPr>
                </w:pPr>
                <w:r w:rsidRPr="00050091">
                  <w:rPr>
                    <w:color w:val="000000" w:themeColor="text1"/>
                    <w:sz w:val="22"/>
                  </w:rPr>
                  <w:t xml:space="preserve">Advisor and teachers recognize that student goal setting is flexible, culturally sensitive, and always evolving. Education and career plans are intended to </w:t>
                </w:r>
                <w:r w:rsidR="00900A0F" w:rsidRPr="00050091">
                  <w:rPr>
                    <w:color w:val="000000" w:themeColor="text1"/>
                    <w:sz w:val="22"/>
                  </w:rPr>
                  <w:t>revisited over time as needed w</w:t>
                </w:r>
                <w:r w:rsidRPr="00050091">
                  <w:rPr>
                    <w:color w:val="000000" w:themeColor="text1"/>
                    <w:sz w:val="22"/>
                  </w:rPr>
                  <w:t>ith students.</w:t>
                </w:r>
              </w:p>
            </w:tc>
            <w:tc>
              <w:tcPr>
                <w:tcW w:w="1980" w:type="dxa"/>
                <w:shd w:val="clear" w:color="auto" w:fill="auto"/>
              </w:tcPr>
              <w:p w:rsidR="00840305" w:rsidRPr="00F53BB6" w:rsidRDefault="00840305" w:rsidP="00E4090D">
                <w:pPr>
                  <w:rPr>
                    <w:sz w:val="22"/>
                  </w:rPr>
                </w:pPr>
              </w:p>
            </w:tc>
            <w:tc>
              <w:tcPr>
                <w:tcW w:w="2430" w:type="dxa"/>
                <w:shd w:val="clear" w:color="auto" w:fill="auto"/>
              </w:tcPr>
              <w:p w:rsidR="00840305" w:rsidRPr="00F53BB6" w:rsidRDefault="00840305" w:rsidP="00E4090D">
                <w:pPr>
                  <w:rPr>
                    <w:sz w:val="22"/>
                  </w:rPr>
                </w:pPr>
              </w:p>
            </w:tc>
          </w:tr>
          <w:tr w:rsidR="00840305" w:rsidRPr="00F53BB6" w:rsidTr="008F15BF">
            <w:trPr>
              <w:trHeight w:val="311"/>
            </w:trPr>
            <w:tc>
              <w:tcPr>
                <w:tcW w:w="10188" w:type="dxa"/>
                <w:shd w:val="clear" w:color="auto" w:fill="auto"/>
              </w:tcPr>
              <w:p w:rsidR="00840305" w:rsidRPr="00050091" w:rsidRDefault="00840305" w:rsidP="00041F8B">
                <w:pPr>
                  <w:pStyle w:val="ListParagraph"/>
                  <w:numPr>
                    <w:ilvl w:val="0"/>
                    <w:numId w:val="5"/>
                  </w:numPr>
                  <w:rPr>
                    <w:color w:val="000000" w:themeColor="text1"/>
                    <w:sz w:val="22"/>
                  </w:rPr>
                </w:pPr>
                <w:r w:rsidRPr="00050091">
                  <w:rPr>
                    <w:color w:val="000000" w:themeColor="text1"/>
                    <w:sz w:val="22"/>
                  </w:rPr>
                  <w:t>Advisor and teachers help students articulate and break down short and long-term goals.</w:t>
                </w:r>
              </w:p>
            </w:tc>
            <w:tc>
              <w:tcPr>
                <w:tcW w:w="1980" w:type="dxa"/>
                <w:shd w:val="clear" w:color="auto" w:fill="auto"/>
              </w:tcPr>
              <w:p w:rsidR="00840305" w:rsidRPr="00F53BB6" w:rsidRDefault="00840305" w:rsidP="00E4090D">
                <w:pPr>
                  <w:rPr>
                    <w:sz w:val="22"/>
                  </w:rPr>
                </w:pPr>
              </w:p>
            </w:tc>
            <w:tc>
              <w:tcPr>
                <w:tcW w:w="2430" w:type="dxa"/>
                <w:shd w:val="clear" w:color="auto" w:fill="auto"/>
              </w:tcPr>
              <w:p w:rsidR="00840305" w:rsidRPr="00F53BB6" w:rsidRDefault="00840305" w:rsidP="00E4090D">
                <w:pPr>
                  <w:rPr>
                    <w:sz w:val="22"/>
                  </w:rPr>
                </w:pPr>
              </w:p>
            </w:tc>
          </w:tr>
          <w:tr w:rsidR="00840305" w:rsidRPr="00F53BB6" w:rsidTr="008F15BF">
            <w:tc>
              <w:tcPr>
                <w:tcW w:w="10188" w:type="dxa"/>
                <w:shd w:val="clear" w:color="auto" w:fill="auto"/>
              </w:tcPr>
              <w:p w:rsidR="00840305" w:rsidRPr="00050091" w:rsidRDefault="00840305" w:rsidP="00D06FAB">
                <w:pPr>
                  <w:pStyle w:val="ListParagraph"/>
                  <w:numPr>
                    <w:ilvl w:val="0"/>
                    <w:numId w:val="5"/>
                  </w:numPr>
                  <w:rPr>
                    <w:color w:val="000000" w:themeColor="text1"/>
                    <w:sz w:val="22"/>
                  </w:rPr>
                </w:pPr>
                <w:r w:rsidRPr="00050091">
                  <w:rPr>
                    <w:color w:val="000000" w:themeColor="text1"/>
                    <w:sz w:val="22"/>
                  </w:rPr>
                  <w:t>Advisor meet</w:t>
                </w:r>
                <w:r w:rsidR="006F5F5E" w:rsidRPr="00050091">
                  <w:rPr>
                    <w:color w:val="000000" w:themeColor="text1"/>
                    <w:sz w:val="22"/>
                  </w:rPr>
                  <w:t>s</w:t>
                </w:r>
                <w:r w:rsidRPr="00050091">
                  <w:rPr>
                    <w:color w:val="000000" w:themeColor="text1"/>
                    <w:sz w:val="22"/>
                  </w:rPr>
                  <w:t xml:space="preserve"> regularly with teachers to share non-confidential case notes relevant to students’ progress and are available to teachers when they express concerns about students.</w:t>
                </w:r>
              </w:p>
            </w:tc>
            <w:tc>
              <w:tcPr>
                <w:tcW w:w="1980" w:type="dxa"/>
                <w:shd w:val="clear" w:color="auto" w:fill="auto"/>
              </w:tcPr>
              <w:p w:rsidR="00840305" w:rsidRPr="00F53BB6" w:rsidRDefault="00840305" w:rsidP="00E4090D">
                <w:pPr>
                  <w:rPr>
                    <w:sz w:val="22"/>
                  </w:rPr>
                </w:pPr>
              </w:p>
            </w:tc>
            <w:tc>
              <w:tcPr>
                <w:tcW w:w="2430" w:type="dxa"/>
                <w:shd w:val="clear" w:color="auto" w:fill="auto"/>
              </w:tcPr>
              <w:p w:rsidR="00840305" w:rsidRPr="00F53BB6" w:rsidRDefault="00840305" w:rsidP="00E4090D">
                <w:pPr>
                  <w:rPr>
                    <w:sz w:val="22"/>
                  </w:rPr>
                </w:pPr>
              </w:p>
            </w:tc>
          </w:tr>
          <w:tr w:rsidR="00840305" w:rsidRPr="00F53BB6" w:rsidTr="008F15BF">
            <w:tc>
              <w:tcPr>
                <w:tcW w:w="10188" w:type="dxa"/>
              </w:tcPr>
              <w:p w:rsidR="00840305" w:rsidRPr="00050091" w:rsidRDefault="00840305" w:rsidP="00D06FAB">
                <w:pPr>
                  <w:pStyle w:val="ListParagraph"/>
                  <w:numPr>
                    <w:ilvl w:val="0"/>
                    <w:numId w:val="5"/>
                  </w:numPr>
                  <w:rPr>
                    <w:color w:val="000000" w:themeColor="text1"/>
                    <w:sz w:val="22"/>
                  </w:rPr>
                </w:pPr>
                <w:r w:rsidRPr="00050091">
                  <w:rPr>
                    <w:color w:val="000000" w:themeColor="text1"/>
                    <w:sz w:val="22"/>
                  </w:rPr>
                  <w:t xml:space="preserve">Advisor and teachers </w:t>
                </w:r>
                <w:r w:rsidR="00842150" w:rsidRPr="00050091">
                  <w:rPr>
                    <w:color w:val="000000" w:themeColor="text1"/>
                    <w:sz w:val="22"/>
                  </w:rPr>
                  <w:t xml:space="preserve">understand policies, content, and purpose </w:t>
                </w:r>
                <w:r w:rsidRPr="00050091">
                  <w:rPr>
                    <w:color w:val="000000" w:themeColor="text1"/>
                    <w:sz w:val="22"/>
                  </w:rPr>
                  <w:t xml:space="preserve"> </w:t>
                </w:r>
                <w:r w:rsidR="00842150" w:rsidRPr="00050091">
                  <w:rPr>
                    <w:color w:val="000000" w:themeColor="text1"/>
                    <w:sz w:val="22"/>
                  </w:rPr>
                  <w:t xml:space="preserve">of the key elements of </w:t>
                </w:r>
              </w:p>
              <w:p w:rsidR="00840305" w:rsidRPr="00050091" w:rsidRDefault="00840305" w:rsidP="00D06FAB">
                <w:pPr>
                  <w:pStyle w:val="ListParagraph"/>
                  <w:numPr>
                    <w:ilvl w:val="0"/>
                    <w:numId w:val="6"/>
                  </w:numPr>
                  <w:rPr>
                    <w:color w:val="000000" w:themeColor="text1"/>
                    <w:sz w:val="22"/>
                  </w:rPr>
                </w:pPr>
                <w:r w:rsidRPr="00050091">
                  <w:rPr>
                    <w:color w:val="000000" w:themeColor="text1"/>
                    <w:sz w:val="22"/>
                  </w:rPr>
                  <w:t xml:space="preserve">Education and Career Plans </w:t>
                </w:r>
              </w:p>
              <w:p w:rsidR="00840305" w:rsidRPr="00050091" w:rsidRDefault="00840305" w:rsidP="00D06FAB">
                <w:pPr>
                  <w:pStyle w:val="ListParagraph"/>
                  <w:numPr>
                    <w:ilvl w:val="0"/>
                    <w:numId w:val="6"/>
                  </w:numPr>
                  <w:rPr>
                    <w:color w:val="000000" w:themeColor="text1"/>
                    <w:sz w:val="22"/>
                  </w:rPr>
                </w:pPr>
                <w:r w:rsidRPr="00050091">
                  <w:rPr>
                    <w:color w:val="000000" w:themeColor="text1"/>
                    <w:sz w:val="22"/>
                  </w:rPr>
                  <w:t xml:space="preserve">Education and Career Plans with Family Goals </w:t>
                </w:r>
              </w:p>
              <w:p w:rsidR="00842150" w:rsidRPr="00050091" w:rsidRDefault="00842150" w:rsidP="00D06FAB">
                <w:pPr>
                  <w:pStyle w:val="ListParagraph"/>
                  <w:numPr>
                    <w:ilvl w:val="0"/>
                    <w:numId w:val="6"/>
                  </w:numPr>
                  <w:rPr>
                    <w:color w:val="000000" w:themeColor="text1"/>
                    <w:sz w:val="22"/>
                  </w:rPr>
                </w:pPr>
                <w:r w:rsidRPr="00050091">
                  <w:rPr>
                    <w:color w:val="000000" w:themeColor="text1"/>
                    <w:sz w:val="22"/>
                  </w:rPr>
                  <w:t>Family Education Plans</w:t>
                </w:r>
              </w:p>
              <w:p w:rsidR="00840305" w:rsidRPr="00050091" w:rsidRDefault="006F5F5E" w:rsidP="00E4090D">
                <w:pPr>
                  <w:rPr>
                    <w:color w:val="000000" w:themeColor="text1"/>
                    <w:sz w:val="22"/>
                  </w:rPr>
                </w:pPr>
                <w:r w:rsidRPr="00050091">
                  <w:rPr>
                    <w:color w:val="000000" w:themeColor="text1"/>
                    <w:sz w:val="22"/>
                  </w:rPr>
                  <w:tab/>
                </w:r>
                <w:r w:rsidRPr="00050091">
                  <w:rPr>
                    <w:color w:val="000000" w:themeColor="text1"/>
                    <w:sz w:val="22"/>
                  </w:rPr>
                  <w:tab/>
                </w:r>
                <w:r w:rsidR="00840305" w:rsidRPr="00050091">
                  <w:rPr>
                    <w:color w:val="000000" w:themeColor="text1"/>
                    <w:sz w:val="22"/>
                  </w:rPr>
                  <w:t xml:space="preserve">and choose one of these plans depending on students’ initial needs when they </w:t>
                </w:r>
                <w:r w:rsidRPr="00050091">
                  <w:rPr>
                    <w:color w:val="000000" w:themeColor="text1"/>
                    <w:sz w:val="22"/>
                  </w:rPr>
                  <w:tab/>
                </w:r>
                <w:r w:rsidRPr="00050091">
                  <w:rPr>
                    <w:color w:val="000000" w:themeColor="text1"/>
                    <w:sz w:val="22"/>
                  </w:rPr>
                  <w:tab/>
                </w:r>
                <w:r w:rsidR="00591F93" w:rsidRPr="00050091">
                  <w:rPr>
                    <w:color w:val="000000" w:themeColor="text1"/>
                    <w:sz w:val="22"/>
                  </w:rPr>
                  <w:tab/>
                </w:r>
                <w:r w:rsidR="00840305" w:rsidRPr="00050091">
                  <w:rPr>
                    <w:color w:val="000000" w:themeColor="text1"/>
                    <w:sz w:val="22"/>
                  </w:rPr>
                  <w:t xml:space="preserve">enter the program. </w:t>
                </w:r>
              </w:p>
            </w:tc>
            <w:tc>
              <w:tcPr>
                <w:tcW w:w="1980" w:type="dxa"/>
                <w:shd w:val="clear" w:color="auto" w:fill="auto"/>
              </w:tcPr>
              <w:p w:rsidR="00840305" w:rsidRPr="00F53BB6" w:rsidRDefault="00840305" w:rsidP="00E4090D"/>
            </w:tc>
            <w:tc>
              <w:tcPr>
                <w:tcW w:w="2430" w:type="dxa"/>
              </w:tcPr>
              <w:p w:rsidR="00840305" w:rsidRPr="00F53BB6" w:rsidRDefault="00840305" w:rsidP="00E4090D">
                <w:pPr>
                  <w:tabs>
                    <w:tab w:val="left" w:pos="14310"/>
                  </w:tabs>
                  <w:ind w:right="720"/>
                </w:pPr>
              </w:p>
            </w:tc>
          </w:tr>
          <w:tr w:rsidR="00840305" w:rsidRPr="00F53BB6" w:rsidTr="008F15BF">
            <w:tc>
              <w:tcPr>
                <w:tcW w:w="10188" w:type="dxa"/>
              </w:tcPr>
              <w:p w:rsidR="00840305" w:rsidRPr="00F53BB6" w:rsidRDefault="00840305" w:rsidP="00D06FAB">
                <w:pPr>
                  <w:pStyle w:val="ListParagraph"/>
                  <w:numPr>
                    <w:ilvl w:val="0"/>
                    <w:numId w:val="5"/>
                  </w:numPr>
                  <w:rPr>
                    <w:sz w:val="22"/>
                  </w:rPr>
                </w:pPr>
                <w:r>
                  <w:rPr>
                    <w:sz w:val="22"/>
                  </w:rPr>
                  <w:t xml:space="preserve">Advisor and teachers </w:t>
                </w:r>
                <w:r w:rsidRPr="00F53BB6">
                  <w:rPr>
                    <w:sz w:val="22"/>
                  </w:rPr>
                  <w:t>incorporate student education and career goals into contextualized curriculum by</w:t>
                </w:r>
              </w:p>
              <w:p w:rsidR="00840305" w:rsidRPr="00F53BB6" w:rsidRDefault="00840305" w:rsidP="00D06FAB">
                <w:pPr>
                  <w:pStyle w:val="ListParagraph"/>
                  <w:numPr>
                    <w:ilvl w:val="0"/>
                    <w:numId w:val="7"/>
                  </w:numPr>
                  <w:rPr>
                    <w:sz w:val="22"/>
                  </w:rPr>
                </w:pPr>
                <w:r w:rsidRPr="00F53BB6">
                  <w:rPr>
                    <w:sz w:val="22"/>
                  </w:rPr>
                  <w:t>integrating advisor led workshops in class</w:t>
                </w:r>
                <w:r>
                  <w:rPr>
                    <w:sz w:val="22"/>
                  </w:rPr>
                  <w:t>;</w:t>
                </w:r>
              </w:p>
              <w:p w:rsidR="00840305" w:rsidRPr="00F53BB6" w:rsidRDefault="00840305" w:rsidP="00D06FAB">
                <w:pPr>
                  <w:pStyle w:val="ListParagraph"/>
                  <w:numPr>
                    <w:ilvl w:val="0"/>
                    <w:numId w:val="7"/>
                  </w:numPr>
                  <w:rPr>
                    <w:sz w:val="22"/>
                  </w:rPr>
                </w:pPr>
                <w:r w:rsidRPr="00F53BB6">
                  <w:rPr>
                    <w:sz w:val="22"/>
                  </w:rPr>
                  <w:t>using the I</w:t>
                </w:r>
                <w:r w:rsidR="009F5F40">
                  <w:rPr>
                    <w:sz w:val="22"/>
                  </w:rPr>
                  <w:t>ntegrated Career Awareness Guide</w:t>
                </w:r>
                <w:r w:rsidR="00DD4371">
                  <w:rPr>
                    <w:sz w:val="22"/>
                  </w:rPr>
                  <w:t>*</w:t>
                </w:r>
                <w:r w:rsidR="009F5F40">
                  <w:rPr>
                    <w:sz w:val="22"/>
                  </w:rPr>
                  <w:t xml:space="preserve"> </w:t>
                </w:r>
                <w:r w:rsidRPr="00F53BB6">
                  <w:rPr>
                    <w:sz w:val="22"/>
                  </w:rPr>
                  <w:t xml:space="preserve">lessons for </w:t>
                </w:r>
                <w:r>
                  <w:rPr>
                    <w:sz w:val="22"/>
                  </w:rPr>
                  <w:t>job search;</w:t>
                </w:r>
              </w:p>
              <w:p w:rsidR="00840305" w:rsidRDefault="00840305" w:rsidP="00D06FAB">
                <w:pPr>
                  <w:pStyle w:val="ListParagraph"/>
                  <w:numPr>
                    <w:ilvl w:val="0"/>
                    <w:numId w:val="7"/>
                  </w:numPr>
                  <w:rPr>
                    <w:sz w:val="22"/>
                  </w:rPr>
                </w:pPr>
                <w:r w:rsidRPr="00F53BB6">
                  <w:rPr>
                    <w:sz w:val="22"/>
                  </w:rPr>
                  <w:t>inviting employers into class to share job and career awareness</w:t>
                </w:r>
                <w:r>
                  <w:rPr>
                    <w:sz w:val="22"/>
                  </w:rPr>
                  <w:t>.</w:t>
                </w:r>
              </w:p>
              <w:p w:rsidR="009F5F40" w:rsidRPr="00F53BB6" w:rsidRDefault="00DD4371" w:rsidP="00E4090D">
                <w:pPr>
                  <w:pStyle w:val="ListParagraph"/>
                  <w:ind w:left="1440"/>
                  <w:rPr>
                    <w:sz w:val="22"/>
                  </w:rPr>
                </w:pPr>
                <w:r>
                  <w:rPr>
                    <w:sz w:val="22"/>
                  </w:rPr>
                  <w:t>*</w:t>
                </w:r>
                <w:r w:rsidR="00A92B69">
                  <w:t xml:space="preserve"> </w:t>
                </w:r>
                <w:hyperlink r:id="rId17" w:history="1">
                  <w:r w:rsidR="00A92B69" w:rsidRPr="00A92B69">
                    <w:rPr>
                      <w:rStyle w:val="Hyperlink"/>
                    </w:rPr>
                    <w:t>http://www.collegetransition.org/docs/ICAcurriculumguide.pdf</w:t>
                  </w:r>
                </w:hyperlink>
              </w:p>
            </w:tc>
            <w:tc>
              <w:tcPr>
                <w:tcW w:w="1980" w:type="dxa"/>
              </w:tcPr>
              <w:p w:rsidR="00840305" w:rsidRPr="00F53BB6" w:rsidRDefault="00840305" w:rsidP="00E4090D"/>
            </w:tc>
            <w:tc>
              <w:tcPr>
                <w:tcW w:w="2430" w:type="dxa"/>
              </w:tcPr>
              <w:p w:rsidR="00840305" w:rsidRPr="00F53BB6" w:rsidRDefault="00840305" w:rsidP="00E4090D">
                <w:pPr>
                  <w:tabs>
                    <w:tab w:val="left" w:pos="14310"/>
                  </w:tabs>
                  <w:ind w:right="720"/>
                </w:pPr>
              </w:p>
            </w:tc>
          </w:tr>
          <w:tr w:rsidR="00840305" w:rsidRPr="00F53BB6" w:rsidTr="008F15BF">
            <w:tc>
              <w:tcPr>
                <w:tcW w:w="10188" w:type="dxa"/>
              </w:tcPr>
              <w:p w:rsidR="00840305" w:rsidRDefault="00840305" w:rsidP="00D06FAB">
                <w:pPr>
                  <w:pStyle w:val="ListParagraph"/>
                  <w:numPr>
                    <w:ilvl w:val="0"/>
                    <w:numId w:val="5"/>
                  </w:numPr>
                  <w:rPr>
                    <w:sz w:val="22"/>
                  </w:rPr>
                </w:pPr>
                <w:r>
                  <w:rPr>
                    <w:sz w:val="22"/>
                  </w:rPr>
                  <w:t>Advisor and t</w:t>
                </w:r>
                <w:r w:rsidRPr="00F53BB6">
                  <w:rPr>
                    <w:sz w:val="22"/>
                  </w:rPr>
                  <w:t xml:space="preserve">eachers integrate Family </w:t>
                </w:r>
                <w:r>
                  <w:rPr>
                    <w:sz w:val="22"/>
                  </w:rPr>
                  <w:t xml:space="preserve">Goal </w:t>
                </w:r>
                <w:r w:rsidRPr="00F53BB6">
                  <w:rPr>
                    <w:sz w:val="22"/>
                  </w:rPr>
                  <w:t>Plans into classroom instruction by</w:t>
                </w:r>
              </w:p>
              <w:p w:rsidR="00840305" w:rsidRPr="00F53BB6" w:rsidRDefault="00840305" w:rsidP="00D06FAB">
                <w:pPr>
                  <w:pStyle w:val="ListParagraph"/>
                  <w:numPr>
                    <w:ilvl w:val="0"/>
                    <w:numId w:val="10"/>
                  </w:numPr>
                  <w:rPr>
                    <w:sz w:val="22"/>
                  </w:rPr>
                </w:pPr>
                <w:r>
                  <w:rPr>
                    <w:sz w:val="22"/>
                  </w:rPr>
                  <w:t>creating lessons on helping children with homework;</w:t>
                </w:r>
              </w:p>
              <w:p w:rsidR="00840305" w:rsidRDefault="00840305" w:rsidP="00D06FAB">
                <w:pPr>
                  <w:pStyle w:val="ListParagraph"/>
                  <w:numPr>
                    <w:ilvl w:val="0"/>
                    <w:numId w:val="8"/>
                  </w:numPr>
                  <w:rPr>
                    <w:sz w:val="22"/>
                  </w:rPr>
                </w:pPr>
                <w:r>
                  <w:rPr>
                    <w:sz w:val="22"/>
                  </w:rPr>
                  <w:t>c</w:t>
                </w:r>
                <w:r w:rsidRPr="00F53BB6">
                  <w:rPr>
                    <w:sz w:val="22"/>
                  </w:rPr>
                  <w:t xml:space="preserve">reating lessons around the culture of </w:t>
                </w:r>
                <w:r>
                  <w:rPr>
                    <w:sz w:val="22"/>
                  </w:rPr>
                  <w:t>school systems;</w:t>
                </w:r>
              </w:p>
              <w:p w:rsidR="00840305" w:rsidRPr="00E40EB5" w:rsidRDefault="00840305" w:rsidP="00D06FAB">
                <w:pPr>
                  <w:pStyle w:val="ListParagraph"/>
                  <w:numPr>
                    <w:ilvl w:val="0"/>
                    <w:numId w:val="8"/>
                  </w:numPr>
                  <w:rPr>
                    <w:color w:val="FF0000"/>
                    <w:sz w:val="22"/>
                  </w:rPr>
                </w:pPr>
                <w:r>
                  <w:rPr>
                    <w:sz w:val="22"/>
                  </w:rPr>
                  <w:t>c</w:t>
                </w:r>
                <w:r w:rsidRPr="00F53BB6">
                  <w:rPr>
                    <w:sz w:val="22"/>
                  </w:rPr>
                  <w:t>reatin</w:t>
                </w:r>
                <w:r>
                  <w:rPr>
                    <w:sz w:val="22"/>
                  </w:rPr>
                  <w:t>g lessons around parenting self</w:t>
                </w:r>
                <w:r w:rsidRPr="00E40EB5">
                  <w:rPr>
                    <w:color w:val="FF0000"/>
                    <w:sz w:val="22"/>
                  </w:rPr>
                  <w:t>-</w:t>
                </w:r>
                <w:r w:rsidRPr="00F53BB6">
                  <w:rPr>
                    <w:sz w:val="22"/>
                  </w:rPr>
                  <w:t>reflections</w:t>
                </w:r>
                <w:r>
                  <w:rPr>
                    <w:sz w:val="22"/>
                  </w:rPr>
                  <w:t xml:space="preserve">; </w:t>
                </w:r>
                <w:r w:rsidRPr="00E40EB5">
                  <w:rPr>
                    <w:color w:val="FF0000"/>
                    <w:sz w:val="22"/>
                  </w:rPr>
                  <w:t xml:space="preserve"> </w:t>
                </w:r>
              </w:p>
              <w:p w:rsidR="00840305" w:rsidRDefault="00840305" w:rsidP="00D06FAB">
                <w:pPr>
                  <w:pStyle w:val="ListParagraph"/>
                  <w:numPr>
                    <w:ilvl w:val="0"/>
                    <w:numId w:val="8"/>
                  </w:numPr>
                  <w:rPr>
                    <w:sz w:val="22"/>
                  </w:rPr>
                </w:pPr>
                <w:r>
                  <w:rPr>
                    <w:sz w:val="22"/>
                  </w:rPr>
                  <w:t>i</w:t>
                </w:r>
                <w:r w:rsidRPr="00F53BB6">
                  <w:rPr>
                    <w:sz w:val="22"/>
                  </w:rPr>
                  <w:t>nviting culturally relevant family educators into class to discuss healthy families</w:t>
                </w:r>
                <w:r>
                  <w:rPr>
                    <w:sz w:val="22"/>
                  </w:rPr>
                  <w:t>;</w:t>
                </w:r>
              </w:p>
              <w:p w:rsidR="00840305" w:rsidRPr="00FC7519" w:rsidRDefault="00840305" w:rsidP="00D06FAB">
                <w:pPr>
                  <w:pStyle w:val="ListParagraph"/>
                  <w:numPr>
                    <w:ilvl w:val="0"/>
                    <w:numId w:val="8"/>
                  </w:numPr>
                  <w:rPr>
                    <w:sz w:val="22"/>
                  </w:rPr>
                </w:pPr>
                <w:r>
                  <w:rPr>
                    <w:sz w:val="22"/>
                  </w:rPr>
                  <w:t>e</w:t>
                </w:r>
                <w:r w:rsidRPr="00FC7519">
                  <w:rPr>
                    <w:sz w:val="22"/>
                  </w:rPr>
                  <w:t>ncouraging support among parents with similar age children to identify challenges</w:t>
                </w:r>
                <w:r>
                  <w:rPr>
                    <w:sz w:val="22"/>
                  </w:rPr>
                  <w:t xml:space="preserve"> and supports for their children;</w:t>
                </w:r>
              </w:p>
              <w:p w:rsidR="00840305" w:rsidRDefault="00840305" w:rsidP="00D06FAB">
                <w:pPr>
                  <w:pStyle w:val="ListParagraph"/>
                  <w:numPr>
                    <w:ilvl w:val="0"/>
                    <w:numId w:val="8"/>
                  </w:numPr>
                  <w:rPr>
                    <w:sz w:val="22"/>
                  </w:rPr>
                </w:pPr>
                <w:r>
                  <w:rPr>
                    <w:sz w:val="22"/>
                  </w:rPr>
                  <w:t>d</w:t>
                </w:r>
                <w:r w:rsidRPr="00F53BB6">
                  <w:rPr>
                    <w:sz w:val="22"/>
                  </w:rPr>
                  <w:t>ocumenting</w:t>
                </w:r>
                <w:r>
                  <w:rPr>
                    <w:sz w:val="22"/>
                  </w:rPr>
                  <w:t xml:space="preserve"> and celebrating</w:t>
                </w:r>
                <w:r w:rsidRPr="00F53BB6">
                  <w:rPr>
                    <w:sz w:val="22"/>
                  </w:rPr>
                  <w:t xml:space="preserve"> family achievements</w:t>
                </w:r>
                <w:r w:rsidR="00DB2619">
                  <w:rPr>
                    <w:sz w:val="22"/>
                  </w:rPr>
                  <w:t>,</w:t>
                </w:r>
                <w:r w:rsidR="0086086C">
                  <w:rPr>
                    <w:sz w:val="22"/>
                  </w:rPr>
                  <w:t xml:space="preserve"> and</w:t>
                </w:r>
              </w:p>
              <w:p w:rsidR="00840305" w:rsidRPr="00F53BB6" w:rsidRDefault="00DB2619" w:rsidP="00023CE8">
                <w:pPr>
                  <w:pStyle w:val="ListParagraph"/>
                  <w:numPr>
                    <w:ilvl w:val="0"/>
                    <w:numId w:val="8"/>
                  </w:numPr>
                  <w:rPr>
                    <w:sz w:val="22"/>
                  </w:rPr>
                </w:pPr>
                <w:r>
                  <w:rPr>
                    <w:sz w:val="22"/>
                  </w:rPr>
                  <w:t>other family needs and interests</w:t>
                </w:r>
                <w:r w:rsidR="0086086C">
                  <w:rPr>
                    <w:sz w:val="22"/>
                  </w:rPr>
                  <w:t>.</w:t>
                </w:r>
              </w:p>
            </w:tc>
            <w:tc>
              <w:tcPr>
                <w:tcW w:w="1980" w:type="dxa"/>
              </w:tcPr>
              <w:p w:rsidR="00840305" w:rsidRPr="00F53BB6" w:rsidRDefault="00840305" w:rsidP="00E4090D"/>
            </w:tc>
            <w:tc>
              <w:tcPr>
                <w:tcW w:w="2430" w:type="dxa"/>
              </w:tcPr>
              <w:p w:rsidR="00840305" w:rsidRPr="00F53BB6" w:rsidRDefault="00840305" w:rsidP="00E4090D">
                <w:pPr>
                  <w:tabs>
                    <w:tab w:val="left" w:pos="14310"/>
                  </w:tabs>
                  <w:ind w:right="720"/>
                </w:pPr>
              </w:p>
            </w:tc>
          </w:tr>
          <w:tr w:rsidR="00840305" w:rsidRPr="00F53BB6" w:rsidTr="008F15BF">
            <w:tc>
              <w:tcPr>
                <w:tcW w:w="10188" w:type="dxa"/>
              </w:tcPr>
              <w:p w:rsidR="00840305" w:rsidRPr="006A0BB0" w:rsidRDefault="00840305" w:rsidP="00F50D06">
                <w:pPr>
                  <w:pStyle w:val="ListParagraph"/>
                  <w:numPr>
                    <w:ilvl w:val="0"/>
                    <w:numId w:val="5"/>
                  </w:numPr>
                  <w:rPr>
                    <w:sz w:val="22"/>
                  </w:rPr>
                </w:pPr>
                <w:r w:rsidRPr="006A0BB0">
                  <w:rPr>
                    <w:sz w:val="22"/>
                  </w:rPr>
                  <w:t>Advisor and teachers use methods described in Appreciative Advising and Integrating Career Awareness (ICA) guide to help students set goals.</w:t>
                </w:r>
              </w:p>
            </w:tc>
            <w:tc>
              <w:tcPr>
                <w:tcW w:w="1980" w:type="dxa"/>
              </w:tcPr>
              <w:p w:rsidR="00840305" w:rsidRPr="00F53BB6" w:rsidRDefault="00840305" w:rsidP="00E4090D"/>
            </w:tc>
            <w:tc>
              <w:tcPr>
                <w:tcW w:w="2430" w:type="dxa"/>
              </w:tcPr>
              <w:p w:rsidR="00840305" w:rsidRPr="00F53BB6" w:rsidRDefault="00840305" w:rsidP="00E4090D">
                <w:pPr>
                  <w:tabs>
                    <w:tab w:val="left" w:pos="14310"/>
                  </w:tabs>
                  <w:ind w:right="720"/>
                </w:pPr>
              </w:p>
            </w:tc>
          </w:tr>
        </w:tbl>
        <w:p w:rsidR="001F00F5" w:rsidRDefault="001F00F5"/>
        <w:p w:rsidR="001F00F5" w:rsidRDefault="001F00F5"/>
        <w:p w:rsidR="001F00F5" w:rsidRDefault="001F00F5"/>
        <w:p w:rsidR="001F00F5" w:rsidRDefault="001F00F5"/>
        <w:p w:rsidR="00F166C8" w:rsidRDefault="00F166C8"/>
        <w:tbl>
          <w:tblPr>
            <w:tblStyle w:val="TableGrid"/>
            <w:tblpPr w:leftFromText="180" w:rightFromText="180" w:vertAnchor="page" w:horzAnchor="page" w:tblpX="709" w:tblpY="1268"/>
            <w:tblW w:w="14598" w:type="dxa"/>
            <w:tblLayout w:type="fixed"/>
            <w:tblLook w:val="04A0"/>
          </w:tblPr>
          <w:tblGrid>
            <w:gridCol w:w="10188"/>
            <w:gridCol w:w="1980"/>
            <w:gridCol w:w="2430"/>
          </w:tblGrid>
          <w:tr w:rsidR="001F00F5" w:rsidRPr="00F53BB6" w:rsidTr="00B91996">
            <w:trPr>
              <w:trHeight w:val="260"/>
            </w:trPr>
            <w:tc>
              <w:tcPr>
                <w:tcW w:w="14598" w:type="dxa"/>
                <w:gridSpan w:val="3"/>
                <w:shd w:val="clear" w:color="auto" w:fill="DBE5F1" w:themeFill="accent1" w:themeFillTint="33"/>
              </w:tcPr>
              <w:p w:rsidR="001F00F5" w:rsidRPr="005C2A1F" w:rsidRDefault="001F00F5" w:rsidP="001F00F5">
                <w:pPr>
                  <w:rPr>
                    <w:b/>
                  </w:rPr>
                </w:pPr>
                <w:r w:rsidRPr="005C2A1F">
                  <w:rPr>
                    <w:b/>
                  </w:rPr>
                  <w:t>INDICATOR 2: GOAL SETTING/PLANNING</w:t>
                </w:r>
              </w:p>
              <w:p w:rsidR="001F00F5" w:rsidRPr="00F53BB6" w:rsidRDefault="001F00F5" w:rsidP="001F00F5">
                <w:pPr>
                  <w:tabs>
                    <w:tab w:val="left" w:pos="14310"/>
                  </w:tabs>
                  <w:ind w:right="720"/>
                </w:pPr>
                <w:r>
                  <w:rPr>
                    <w:sz w:val="22"/>
                    <w:szCs w:val="22"/>
                  </w:rPr>
                  <w:t>A</w:t>
                </w:r>
                <w:r w:rsidRPr="005C2A1F">
                  <w:t>dvisor and teachers meet with students initially and over time to help students identify and achieve authentic, student-generated goals</w:t>
                </w:r>
                <w:r>
                  <w:t>.</w:t>
                </w:r>
                <w:r>
                  <w:rPr>
                    <w:sz w:val="22"/>
                    <w:szCs w:val="22"/>
                  </w:rPr>
                  <w:t xml:space="preserve"> </w:t>
                </w:r>
              </w:p>
            </w:tc>
          </w:tr>
          <w:tr w:rsidR="00411D48" w:rsidRPr="00F53BB6" w:rsidTr="000B3B39">
            <w:tc>
              <w:tcPr>
                <w:tcW w:w="14598" w:type="dxa"/>
                <w:gridSpan w:val="3"/>
                <w:shd w:val="clear" w:color="auto" w:fill="D9D9D9" w:themeFill="background1" w:themeFillShade="D9"/>
              </w:tcPr>
              <w:p w:rsidR="00411D48" w:rsidRPr="00050091" w:rsidRDefault="00411D48" w:rsidP="0027760C">
                <w:pPr>
                  <w:pStyle w:val="ListParagraph"/>
                  <w:numPr>
                    <w:ilvl w:val="0"/>
                    <w:numId w:val="31"/>
                  </w:numPr>
                  <w:tabs>
                    <w:tab w:val="left" w:pos="14310"/>
                  </w:tabs>
                  <w:ind w:left="720" w:right="720"/>
                  <w:rPr>
                    <w:color w:val="000000" w:themeColor="text1"/>
                  </w:rPr>
                </w:pPr>
                <w:r w:rsidRPr="00050091">
                  <w:rPr>
                    <w:color w:val="000000" w:themeColor="text1"/>
                    <w:sz w:val="22"/>
                    <w:szCs w:val="22"/>
                  </w:rPr>
                  <w:t>Improvement is most needed.   2. Improvement is highly needed.  3.  Minor improvements are possible.    4. This area is fully addressed.</w:t>
                </w:r>
              </w:p>
            </w:tc>
          </w:tr>
          <w:tr w:rsidR="00840305" w:rsidRPr="00F53BB6" w:rsidTr="008F15BF">
            <w:tc>
              <w:tcPr>
                <w:tcW w:w="10188" w:type="dxa"/>
                <w:shd w:val="clear" w:color="auto" w:fill="D9D9D9" w:themeFill="background1" w:themeFillShade="D9"/>
              </w:tcPr>
              <w:p w:rsidR="00840305" w:rsidRPr="00251106" w:rsidRDefault="00840305" w:rsidP="00E4090D">
                <w:pPr>
                  <w:rPr>
                    <w:color w:val="000000" w:themeColor="text1"/>
                  </w:rPr>
                </w:pPr>
                <w:r w:rsidRPr="00251106">
                  <w:rPr>
                    <w:color w:val="000000" w:themeColor="text1"/>
                  </w:rPr>
                  <w:t xml:space="preserve">Practices-Advisor </w:t>
                </w:r>
              </w:p>
            </w:tc>
            <w:tc>
              <w:tcPr>
                <w:tcW w:w="1980" w:type="dxa"/>
                <w:shd w:val="clear" w:color="auto" w:fill="D9D9D9" w:themeFill="background1" w:themeFillShade="D9"/>
              </w:tcPr>
              <w:p w:rsidR="00840305" w:rsidRPr="00F53BB6" w:rsidRDefault="007A4E87" w:rsidP="00E4090D">
                <w:r>
                  <w:t>Self-</w:t>
                </w:r>
                <w:r w:rsidR="00840305">
                  <w:t xml:space="preserve">assessment </w:t>
                </w:r>
                <w:r w:rsidR="00840305" w:rsidRPr="00E40EB5">
                  <w:rPr>
                    <w:color w:val="FF0000"/>
                    <w:sz w:val="22"/>
                  </w:rPr>
                  <w:t xml:space="preserve"> </w:t>
                </w:r>
              </w:p>
            </w:tc>
            <w:tc>
              <w:tcPr>
                <w:tcW w:w="2430" w:type="dxa"/>
                <w:shd w:val="clear" w:color="auto" w:fill="D9D9D9" w:themeFill="background1" w:themeFillShade="D9"/>
              </w:tcPr>
              <w:p w:rsidR="00840305" w:rsidRPr="00F53BB6" w:rsidRDefault="00840305" w:rsidP="00E4090D">
                <w:pPr>
                  <w:tabs>
                    <w:tab w:val="left" w:pos="14310"/>
                  </w:tabs>
                  <w:ind w:right="720"/>
                </w:pPr>
                <w:r>
                  <w:t>Comments</w:t>
                </w:r>
              </w:p>
            </w:tc>
          </w:tr>
          <w:tr w:rsidR="00840305" w:rsidRPr="00F53BB6" w:rsidTr="008F15BF">
            <w:tc>
              <w:tcPr>
                <w:tcW w:w="10188" w:type="dxa"/>
              </w:tcPr>
              <w:p w:rsidR="00840305" w:rsidRPr="00251106" w:rsidRDefault="00840305" w:rsidP="00D06FAB">
                <w:pPr>
                  <w:pStyle w:val="ListParagraph"/>
                  <w:numPr>
                    <w:ilvl w:val="0"/>
                    <w:numId w:val="9"/>
                  </w:numPr>
                  <w:rPr>
                    <w:color w:val="000000" w:themeColor="text1"/>
                    <w:sz w:val="22"/>
                  </w:rPr>
                </w:pPr>
                <w:r w:rsidRPr="00251106">
                  <w:rPr>
                    <w:color w:val="000000" w:themeColor="text1"/>
                    <w:sz w:val="22"/>
                  </w:rPr>
                  <w:t>Advisor participates in intake and orientation to initially meet students; maintains regular contact throughout students’ participation in the program; and follow</w:t>
                </w:r>
                <w:r w:rsidR="00634C75" w:rsidRPr="00251106">
                  <w:rPr>
                    <w:color w:val="000000" w:themeColor="text1"/>
                    <w:sz w:val="22"/>
                  </w:rPr>
                  <w:t>s</w:t>
                </w:r>
                <w:r w:rsidRPr="00251106">
                  <w:rPr>
                    <w:color w:val="000000" w:themeColor="text1"/>
                    <w:sz w:val="22"/>
                  </w:rPr>
                  <w:t xml:space="preserve"> up with students after program completion or after student exits program.</w:t>
                </w:r>
              </w:p>
            </w:tc>
            <w:tc>
              <w:tcPr>
                <w:tcW w:w="1980" w:type="dxa"/>
              </w:tcPr>
              <w:p w:rsidR="00840305" w:rsidRPr="00F53BB6" w:rsidRDefault="00840305" w:rsidP="00E4090D"/>
            </w:tc>
            <w:tc>
              <w:tcPr>
                <w:tcW w:w="2430" w:type="dxa"/>
              </w:tcPr>
              <w:p w:rsidR="00840305" w:rsidRPr="00F53BB6" w:rsidRDefault="00840305" w:rsidP="00E4090D">
                <w:pPr>
                  <w:tabs>
                    <w:tab w:val="left" w:pos="14310"/>
                  </w:tabs>
                  <w:ind w:right="720"/>
                </w:pPr>
              </w:p>
            </w:tc>
          </w:tr>
          <w:tr w:rsidR="00840305" w:rsidRPr="00F53BB6" w:rsidTr="008F15BF">
            <w:tc>
              <w:tcPr>
                <w:tcW w:w="10188" w:type="dxa"/>
              </w:tcPr>
              <w:p w:rsidR="00840305" w:rsidRPr="00C96A2A" w:rsidRDefault="00840305" w:rsidP="00D06FAB">
                <w:pPr>
                  <w:pStyle w:val="ListParagraph"/>
                  <w:numPr>
                    <w:ilvl w:val="0"/>
                    <w:numId w:val="9"/>
                  </w:numPr>
                  <w:rPr>
                    <w:sz w:val="22"/>
                  </w:rPr>
                </w:pPr>
                <w:r w:rsidRPr="00C96A2A">
                  <w:rPr>
                    <w:sz w:val="22"/>
                  </w:rPr>
                  <w:t xml:space="preserve">Advisor meets with students in flexible formats (individually, in groups, in the classroom, through email, phone, and social media) over time to set realistic goals and to </w:t>
                </w:r>
                <w:r w:rsidR="006F66F4">
                  <w:rPr>
                    <w:sz w:val="22"/>
                  </w:rPr>
                  <w:t>help students evaluate their progress.</w:t>
                </w:r>
              </w:p>
            </w:tc>
            <w:tc>
              <w:tcPr>
                <w:tcW w:w="1980" w:type="dxa"/>
              </w:tcPr>
              <w:p w:rsidR="00840305" w:rsidRPr="00F53BB6" w:rsidRDefault="00840305" w:rsidP="00E4090D"/>
            </w:tc>
            <w:tc>
              <w:tcPr>
                <w:tcW w:w="2430" w:type="dxa"/>
              </w:tcPr>
              <w:p w:rsidR="00840305" w:rsidRPr="00F53BB6" w:rsidRDefault="00840305" w:rsidP="00E4090D">
                <w:pPr>
                  <w:tabs>
                    <w:tab w:val="left" w:pos="14310"/>
                  </w:tabs>
                  <w:ind w:right="720"/>
                </w:pPr>
              </w:p>
            </w:tc>
          </w:tr>
          <w:tr w:rsidR="00840305" w:rsidRPr="00F53BB6" w:rsidTr="008F15BF">
            <w:tc>
              <w:tcPr>
                <w:tcW w:w="10188" w:type="dxa"/>
              </w:tcPr>
              <w:p w:rsidR="00840305" w:rsidRPr="00FC7519" w:rsidRDefault="00840305" w:rsidP="00D06FAB">
                <w:pPr>
                  <w:pStyle w:val="ListParagraph"/>
                  <w:numPr>
                    <w:ilvl w:val="0"/>
                    <w:numId w:val="9"/>
                  </w:numPr>
                  <w:rPr>
                    <w:sz w:val="22"/>
                  </w:rPr>
                </w:pPr>
                <w:r w:rsidRPr="00C96A2A">
                  <w:rPr>
                    <w:sz w:val="22"/>
                    <w:szCs w:val="22"/>
                  </w:rPr>
                  <w:t xml:space="preserve">Advisor helps students identify strengths, anticipate barriers to success, and practice strategies to overcome barriers. </w:t>
                </w:r>
                <w:r w:rsidRPr="00C96A2A">
                  <w:rPr>
                    <w:sz w:val="22"/>
                  </w:rPr>
                  <w:t xml:space="preserve"> </w:t>
                </w:r>
              </w:p>
            </w:tc>
            <w:tc>
              <w:tcPr>
                <w:tcW w:w="1980" w:type="dxa"/>
              </w:tcPr>
              <w:p w:rsidR="00840305" w:rsidRPr="00F53BB6" w:rsidRDefault="00840305" w:rsidP="00E4090D"/>
            </w:tc>
            <w:tc>
              <w:tcPr>
                <w:tcW w:w="2430" w:type="dxa"/>
              </w:tcPr>
              <w:p w:rsidR="00840305" w:rsidRPr="00F53BB6" w:rsidRDefault="00840305" w:rsidP="00E4090D">
                <w:pPr>
                  <w:tabs>
                    <w:tab w:val="left" w:pos="14310"/>
                  </w:tabs>
                  <w:ind w:right="720"/>
                </w:pPr>
              </w:p>
            </w:tc>
          </w:tr>
          <w:tr w:rsidR="00840305" w:rsidRPr="00F53BB6" w:rsidTr="008F15BF">
            <w:tc>
              <w:tcPr>
                <w:tcW w:w="10188" w:type="dxa"/>
              </w:tcPr>
              <w:p w:rsidR="00840305" w:rsidRPr="005C2A1F" w:rsidRDefault="00840305" w:rsidP="00D06FAB">
                <w:pPr>
                  <w:pStyle w:val="ListParagraph"/>
                  <w:numPr>
                    <w:ilvl w:val="0"/>
                    <w:numId w:val="9"/>
                  </w:numPr>
                </w:pPr>
                <w:r w:rsidRPr="006A5634">
                  <w:rPr>
                    <w:sz w:val="22"/>
                  </w:rPr>
                  <w:t>Advisor establishes and posts a schedule of availability for student meetings that remains consistent and synchronous with the programs’ schedule of classes</w:t>
                </w:r>
                <w:r>
                  <w:rPr>
                    <w:color w:val="C00000"/>
                    <w:sz w:val="22"/>
                  </w:rPr>
                  <w:t xml:space="preserve">. </w:t>
                </w:r>
                <w:r w:rsidRPr="001F1890">
                  <w:rPr>
                    <w:b/>
                    <w:color w:val="C00000"/>
                    <w:sz w:val="22"/>
                    <w:szCs w:val="22"/>
                  </w:rPr>
                  <w:t xml:space="preserve"> </w:t>
                </w:r>
              </w:p>
            </w:tc>
            <w:tc>
              <w:tcPr>
                <w:tcW w:w="1980" w:type="dxa"/>
              </w:tcPr>
              <w:p w:rsidR="00840305" w:rsidRPr="00F53BB6" w:rsidRDefault="00840305" w:rsidP="00E4090D"/>
            </w:tc>
            <w:tc>
              <w:tcPr>
                <w:tcW w:w="2430" w:type="dxa"/>
              </w:tcPr>
              <w:p w:rsidR="00840305" w:rsidRPr="00F53BB6" w:rsidRDefault="00840305" w:rsidP="00E4090D">
                <w:pPr>
                  <w:tabs>
                    <w:tab w:val="left" w:pos="14310"/>
                  </w:tabs>
                  <w:ind w:right="720"/>
                </w:pPr>
              </w:p>
            </w:tc>
          </w:tr>
          <w:tr w:rsidR="00840305" w:rsidRPr="00F53BB6" w:rsidTr="008F15BF">
            <w:tc>
              <w:tcPr>
                <w:tcW w:w="10188" w:type="dxa"/>
              </w:tcPr>
              <w:p w:rsidR="00840305" w:rsidRPr="00F53BB6" w:rsidRDefault="00840305" w:rsidP="00D06FAB">
                <w:pPr>
                  <w:pStyle w:val="ListParagraph"/>
                  <w:numPr>
                    <w:ilvl w:val="0"/>
                    <w:numId w:val="9"/>
                  </w:numPr>
                  <w:rPr>
                    <w:sz w:val="22"/>
                    <w:szCs w:val="22"/>
                  </w:rPr>
                </w:pPr>
                <w:r w:rsidRPr="00F53BB6">
                  <w:rPr>
                    <w:sz w:val="22"/>
                    <w:szCs w:val="22"/>
                  </w:rPr>
                  <w:t>Advisor stays current on</w:t>
                </w:r>
                <w:r w:rsidR="006F66F4">
                  <w:rPr>
                    <w:sz w:val="22"/>
                    <w:szCs w:val="22"/>
                  </w:rPr>
                  <w:t xml:space="preserve"> </w:t>
                </w:r>
                <w:r w:rsidR="00763DF6">
                  <w:rPr>
                    <w:sz w:val="22"/>
                    <w:szCs w:val="22"/>
                  </w:rPr>
                  <w:t xml:space="preserve">prevailing </w:t>
                </w:r>
                <w:r w:rsidRPr="00F53BB6">
                  <w:rPr>
                    <w:sz w:val="22"/>
                    <w:szCs w:val="22"/>
                  </w:rPr>
                  <w:t>theories and research in the field of academic advising</w:t>
                </w:r>
                <w:r w:rsidR="00C606F1">
                  <w:rPr>
                    <w:sz w:val="22"/>
                    <w:szCs w:val="22"/>
                  </w:rPr>
                  <w:t xml:space="preserve">, </w:t>
                </w:r>
                <w:r w:rsidRPr="00F53BB6">
                  <w:rPr>
                    <w:sz w:val="22"/>
                    <w:szCs w:val="22"/>
                  </w:rPr>
                  <w:t xml:space="preserve">participates in </w:t>
                </w:r>
                <w:r w:rsidR="00C606F1">
                  <w:rPr>
                    <w:sz w:val="22"/>
                    <w:szCs w:val="22"/>
                  </w:rPr>
                  <w:t xml:space="preserve">appropriate professional development, including </w:t>
                </w:r>
                <w:r w:rsidRPr="00F53BB6">
                  <w:rPr>
                    <w:sz w:val="22"/>
                    <w:szCs w:val="22"/>
                  </w:rPr>
                  <w:t xml:space="preserve">Bloom’s </w:t>
                </w:r>
                <w:r w:rsidRPr="00F53BB6">
                  <w:rPr>
                    <w:i/>
                    <w:sz w:val="22"/>
                    <w:szCs w:val="22"/>
                  </w:rPr>
                  <w:t>Appreciative Advising</w:t>
                </w:r>
                <w:r w:rsidRPr="00F53BB6">
                  <w:rPr>
                    <w:sz w:val="22"/>
                    <w:szCs w:val="22"/>
                  </w:rPr>
                  <w:t xml:space="preserve"> approach developed at the University of North </w:t>
                </w:r>
                <w:r w:rsidRPr="005C2A1F">
                  <w:rPr>
                    <w:sz w:val="22"/>
                    <w:szCs w:val="22"/>
                  </w:rPr>
                  <w:t>Carolina.</w:t>
                </w:r>
              </w:p>
            </w:tc>
            <w:tc>
              <w:tcPr>
                <w:tcW w:w="1980" w:type="dxa"/>
              </w:tcPr>
              <w:p w:rsidR="00840305" w:rsidRPr="00F53BB6" w:rsidRDefault="00840305" w:rsidP="00E4090D"/>
            </w:tc>
            <w:tc>
              <w:tcPr>
                <w:tcW w:w="2430" w:type="dxa"/>
              </w:tcPr>
              <w:p w:rsidR="00840305" w:rsidRPr="00F53BB6" w:rsidRDefault="00840305" w:rsidP="00E4090D">
                <w:pPr>
                  <w:tabs>
                    <w:tab w:val="left" w:pos="14310"/>
                  </w:tabs>
                  <w:ind w:right="720"/>
                </w:pPr>
              </w:p>
            </w:tc>
          </w:tr>
        </w:tbl>
        <w:p w:rsidR="00E4090D" w:rsidRPr="001A4F4C" w:rsidRDefault="00E4090D">
          <w:r w:rsidRPr="001A4F4C">
            <w:br w:type="page"/>
          </w:r>
        </w:p>
        <w:tbl>
          <w:tblPr>
            <w:tblStyle w:val="TableGrid"/>
            <w:tblpPr w:leftFromText="180" w:rightFromText="180" w:vertAnchor="page" w:horzAnchor="page" w:tblpX="709" w:tblpY="1268"/>
            <w:tblW w:w="14598" w:type="dxa"/>
            <w:tblLayout w:type="fixed"/>
            <w:tblLook w:val="04A0"/>
          </w:tblPr>
          <w:tblGrid>
            <w:gridCol w:w="10188"/>
            <w:gridCol w:w="1980"/>
            <w:gridCol w:w="2430"/>
          </w:tblGrid>
          <w:tr w:rsidR="00840305" w:rsidRPr="00F53BB6" w:rsidTr="00E4090D">
            <w:tc>
              <w:tcPr>
                <w:tcW w:w="14598" w:type="dxa"/>
                <w:gridSpan w:val="3"/>
                <w:shd w:val="clear" w:color="auto" w:fill="DBE5F1" w:themeFill="accent1" w:themeFillTint="33"/>
              </w:tcPr>
              <w:p w:rsidR="00840305" w:rsidRPr="00F53BB6" w:rsidRDefault="00840305" w:rsidP="00E4090D">
                <w:r w:rsidRPr="00F53BB6">
                  <w:lastRenderedPageBreak/>
                  <w:t xml:space="preserve">Indicator 3: </w:t>
                </w:r>
                <w:r w:rsidRPr="00FE576B">
                  <w:rPr>
                    <w:b/>
                  </w:rPr>
                  <w:t xml:space="preserve">ADDRESSING </w:t>
                </w:r>
                <w:r>
                  <w:rPr>
                    <w:b/>
                  </w:rPr>
                  <w:t>OBSTACLES/BARRIERS</w:t>
                </w:r>
                <w:r w:rsidRPr="00FE576B">
                  <w:rPr>
                    <w:b/>
                  </w:rPr>
                  <w:t xml:space="preserve"> TO REACHING GOALS</w:t>
                </w:r>
              </w:p>
              <w:p w:rsidR="00840305" w:rsidRPr="00F53BB6" w:rsidRDefault="00840305" w:rsidP="00E4090D">
                <w:pPr>
                  <w:tabs>
                    <w:tab w:val="left" w:pos="14310"/>
                  </w:tabs>
                  <w:ind w:right="720"/>
                </w:pPr>
                <w:r w:rsidRPr="00F53BB6">
                  <w:t>Advisors and staff educate themselves about factors that impede students’ progress and use that knowledge to help students meet their goals.</w:t>
                </w:r>
              </w:p>
            </w:tc>
          </w:tr>
          <w:tr w:rsidR="00857EFD" w:rsidRPr="00F53BB6" w:rsidTr="008E723C">
            <w:tc>
              <w:tcPr>
                <w:tcW w:w="14598" w:type="dxa"/>
                <w:gridSpan w:val="3"/>
                <w:shd w:val="clear" w:color="auto" w:fill="D9D9D9" w:themeFill="background1" w:themeFillShade="D9"/>
              </w:tcPr>
              <w:p w:rsidR="00857EFD" w:rsidRPr="00457CD6" w:rsidRDefault="00857EFD" w:rsidP="00AF676C">
                <w:pPr>
                  <w:pStyle w:val="ListParagraph"/>
                  <w:numPr>
                    <w:ilvl w:val="0"/>
                    <w:numId w:val="28"/>
                  </w:numPr>
                  <w:rPr>
                    <w:color w:val="000000" w:themeColor="text1"/>
                  </w:rPr>
                </w:pPr>
                <w:r w:rsidRPr="00457CD6">
                  <w:rPr>
                    <w:color w:val="000000" w:themeColor="text1"/>
                    <w:sz w:val="22"/>
                    <w:szCs w:val="22"/>
                  </w:rPr>
                  <w:t>Improvement is most needed.   2. Improvement is highly needed.  3.  Minor improvements are possible.    4. This area is fully addressed.</w:t>
                </w:r>
              </w:p>
            </w:tc>
          </w:tr>
          <w:tr w:rsidR="00840305" w:rsidRPr="00F53BB6" w:rsidTr="008F15BF">
            <w:tc>
              <w:tcPr>
                <w:tcW w:w="10188" w:type="dxa"/>
                <w:shd w:val="clear" w:color="auto" w:fill="D9D9D9" w:themeFill="background1" w:themeFillShade="D9"/>
              </w:tcPr>
              <w:p w:rsidR="00840305" w:rsidRPr="00C96A2A" w:rsidRDefault="00840305" w:rsidP="00E4090D">
                <w:r w:rsidRPr="00C96A2A">
                  <w:t>Practices</w:t>
                </w:r>
              </w:p>
            </w:tc>
            <w:tc>
              <w:tcPr>
                <w:tcW w:w="1980" w:type="dxa"/>
                <w:shd w:val="clear" w:color="auto" w:fill="D9D9D9" w:themeFill="background1" w:themeFillShade="D9"/>
              </w:tcPr>
              <w:p w:rsidR="00840305" w:rsidRPr="00C96A2A" w:rsidRDefault="007A4E87" w:rsidP="00E4090D">
                <w:r>
                  <w:t>Self-</w:t>
                </w:r>
                <w:r w:rsidR="00840305" w:rsidRPr="00C96A2A">
                  <w:t>assessment</w:t>
                </w:r>
                <w:r w:rsidR="00840305">
                  <w:t xml:space="preserve"> </w:t>
                </w:r>
                <w:r w:rsidR="00840305" w:rsidRPr="00E40EB5">
                  <w:rPr>
                    <w:color w:val="FF0000"/>
                    <w:sz w:val="22"/>
                  </w:rPr>
                  <w:t xml:space="preserve"> </w:t>
                </w:r>
              </w:p>
            </w:tc>
            <w:tc>
              <w:tcPr>
                <w:tcW w:w="2430" w:type="dxa"/>
                <w:shd w:val="clear" w:color="auto" w:fill="D9D9D9" w:themeFill="background1" w:themeFillShade="D9"/>
              </w:tcPr>
              <w:p w:rsidR="00840305" w:rsidRPr="00C96A2A" w:rsidRDefault="00840305" w:rsidP="00E4090D">
                <w:r w:rsidRPr="00C96A2A">
                  <w:t>Comments</w:t>
                </w:r>
              </w:p>
            </w:tc>
          </w:tr>
          <w:tr w:rsidR="00840305" w:rsidRPr="00F53BB6" w:rsidTr="008F15BF">
            <w:tc>
              <w:tcPr>
                <w:tcW w:w="10188" w:type="dxa"/>
              </w:tcPr>
              <w:p w:rsidR="00840305" w:rsidRPr="007A4E87" w:rsidRDefault="00840305" w:rsidP="00E4090D">
                <w:pPr>
                  <w:pStyle w:val="ListParagraph"/>
                  <w:numPr>
                    <w:ilvl w:val="0"/>
                    <w:numId w:val="2"/>
                  </w:numPr>
                  <w:rPr>
                    <w:sz w:val="22"/>
                  </w:rPr>
                </w:pPr>
                <w:r w:rsidRPr="00C96A2A">
                  <w:rPr>
                    <w:sz w:val="22"/>
                  </w:rPr>
                  <w:t xml:space="preserve">Advisor understands legal limits in questioning students about disabilities. Advisor </w:t>
                </w:r>
                <w:r w:rsidR="00996D5A">
                  <w:rPr>
                    <w:sz w:val="22"/>
                  </w:rPr>
                  <w:t xml:space="preserve">creates a comfortable and safe space </w:t>
                </w:r>
                <w:r w:rsidR="00C74BEB">
                  <w:rPr>
                    <w:sz w:val="22"/>
                  </w:rPr>
                  <w:t xml:space="preserve">where students can voluntarily </w:t>
                </w:r>
                <w:r w:rsidR="00996D5A">
                  <w:rPr>
                    <w:sz w:val="22"/>
                  </w:rPr>
                  <w:t xml:space="preserve">disclose </w:t>
                </w:r>
                <w:r w:rsidR="002C1C87">
                  <w:rPr>
                    <w:sz w:val="22"/>
                  </w:rPr>
                  <w:t>information</w:t>
                </w:r>
                <w:r w:rsidRPr="00C96A2A">
                  <w:rPr>
                    <w:sz w:val="22"/>
                  </w:rPr>
                  <w:t xml:space="preserve"> that may </w:t>
                </w:r>
                <w:r w:rsidR="00996D5A">
                  <w:rPr>
                    <w:sz w:val="22"/>
                  </w:rPr>
                  <w:t>affect their learning progress.</w:t>
                </w:r>
              </w:p>
            </w:tc>
            <w:tc>
              <w:tcPr>
                <w:tcW w:w="1980" w:type="dxa"/>
              </w:tcPr>
              <w:p w:rsidR="00840305" w:rsidRPr="00F53BB6" w:rsidRDefault="00840305" w:rsidP="00E4090D"/>
            </w:tc>
            <w:tc>
              <w:tcPr>
                <w:tcW w:w="2430" w:type="dxa"/>
              </w:tcPr>
              <w:p w:rsidR="00840305" w:rsidRPr="00F53BB6" w:rsidRDefault="00840305" w:rsidP="00E4090D">
                <w:pPr>
                  <w:tabs>
                    <w:tab w:val="left" w:pos="14310"/>
                  </w:tabs>
                  <w:ind w:right="720"/>
                </w:pPr>
              </w:p>
            </w:tc>
          </w:tr>
          <w:tr w:rsidR="00840305" w:rsidRPr="00F53BB6" w:rsidTr="007A4E87">
            <w:trPr>
              <w:trHeight w:val="1145"/>
            </w:trPr>
            <w:tc>
              <w:tcPr>
                <w:tcW w:w="10188" w:type="dxa"/>
              </w:tcPr>
              <w:p w:rsidR="00840305" w:rsidRDefault="00840305" w:rsidP="00D06FAB">
                <w:pPr>
                  <w:pStyle w:val="ListParagraph"/>
                  <w:numPr>
                    <w:ilvl w:val="0"/>
                    <w:numId w:val="2"/>
                  </w:numPr>
                  <w:rPr>
                    <w:sz w:val="22"/>
                  </w:rPr>
                </w:pPr>
                <w:r w:rsidRPr="00F53BB6">
                  <w:rPr>
                    <w:sz w:val="22"/>
                  </w:rPr>
                  <w:t xml:space="preserve">Staff </w:t>
                </w:r>
                <w:r>
                  <w:rPr>
                    <w:sz w:val="22"/>
                  </w:rPr>
                  <w:t>is aware of conditions that affect their students’ progress. These may include</w:t>
                </w:r>
              </w:p>
              <w:p w:rsidR="00840305" w:rsidRPr="00F53BB6" w:rsidRDefault="00840305" w:rsidP="00D06FAB">
                <w:pPr>
                  <w:pStyle w:val="ListParagraph"/>
                  <w:numPr>
                    <w:ilvl w:val="0"/>
                    <w:numId w:val="8"/>
                  </w:numPr>
                  <w:rPr>
                    <w:sz w:val="22"/>
                  </w:rPr>
                </w:pPr>
                <w:r w:rsidRPr="00394872">
                  <w:rPr>
                    <w:sz w:val="22"/>
                  </w:rPr>
                  <w:t>th</w:t>
                </w:r>
                <w:r>
                  <w:rPr>
                    <w:sz w:val="22"/>
                  </w:rPr>
                  <w:t>e effects of trauma</w:t>
                </w:r>
                <w:r w:rsidRPr="00402792">
                  <w:rPr>
                    <w:sz w:val="22"/>
                  </w:rPr>
                  <w:t>, violence, poverty, incarceration</w:t>
                </w:r>
                <w:r>
                  <w:rPr>
                    <w:sz w:val="22"/>
                  </w:rPr>
                  <w:t xml:space="preserve">, legal status, and spiritual/cultural beliefs. </w:t>
                </w:r>
                <w:r w:rsidRPr="00E0053A">
                  <w:rPr>
                    <w:sz w:val="22"/>
                  </w:rPr>
                  <w:t>When appropriate, the program director</w:t>
                </w:r>
                <w:r>
                  <w:rPr>
                    <w:sz w:val="22"/>
                  </w:rPr>
                  <w:t xml:space="preserve"> seeks out and implements professional </w:t>
                </w:r>
                <w:r w:rsidRPr="00E0053A">
                  <w:rPr>
                    <w:sz w:val="22"/>
                  </w:rPr>
                  <w:t>development opportunities to help staff beco</w:t>
                </w:r>
                <w:r>
                  <w:rPr>
                    <w:sz w:val="22"/>
                  </w:rPr>
                  <w:t>me more informed in these areas.</w:t>
                </w:r>
              </w:p>
            </w:tc>
            <w:tc>
              <w:tcPr>
                <w:tcW w:w="1980" w:type="dxa"/>
              </w:tcPr>
              <w:p w:rsidR="00840305" w:rsidRPr="00F53BB6" w:rsidRDefault="00840305" w:rsidP="00E4090D">
                <w:r>
                  <w:t xml:space="preserve">  </w:t>
                </w:r>
              </w:p>
            </w:tc>
            <w:tc>
              <w:tcPr>
                <w:tcW w:w="2430" w:type="dxa"/>
              </w:tcPr>
              <w:p w:rsidR="00840305" w:rsidRPr="00F53BB6" w:rsidRDefault="00840305" w:rsidP="00E4090D">
                <w:pPr>
                  <w:tabs>
                    <w:tab w:val="left" w:pos="14310"/>
                  </w:tabs>
                  <w:ind w:right="720"/>
                </w:pPr>
              </w:p>
            </w:tc>
          </w:tr>
          <w:tr w:rsidR="00840305" w:rsidRPr="00F53BB6" w:rsidTr="008F15BF">
            <w:tc>
              <w:tcPr>
                <w:tcW w:w="10188" w:type="dxa"/>
              </w:tcPr>
              <w:p w:rsidR="00840305" w:rsidRPr="00F53BB6" w:rsidRDefault="00840305" w:rsidP="00D06FAB">
                <w:pPr>
                  <w:pStyle w:val="ListParagraph"/>
                  <w:numPr>
                    <w:ilvl w:val="0"/>
                    <w:numId w:val="2"/>
                  </w:numPr>
                  <w:rPr>
                    <w:sz w:val="22"/>
                  </w:rPr>
                </w:pPr>
                <w:r w:rsidRPr="00F53BB6">
                  <w:rPr>
                    <w:sz w:val="22"/>
                  </w:rPr>
                  <w:t xml:space="preserve">Staff displays respect for differences in age, gender, </w:t>
                </w:r>
                <w:r>
                  <w:rPr>
                    <w:sz w:val="22"/>
                  </w:rPr>
                  <w:t xml:space="preserve">ethnicity, and </w:t>
                </w:r>
                <w:r w:rsidRPr="00F53BB6">
                  <w:rPr>
                    <w:sz w:val="22"/>
                  </w:rPr>
                  <w:t>sexual orientation. Advisors help foster this respect among teachers, staff, and students by facilitating workshops and assisting teachers w</w:t>
                </w:r>
                <w:r w:rsidR="00FA31DA">
                  <w:rPr>
                    <w:sz w:val="22"/>
                  </w:rPr>
                  <w:t>ith classroom conflicts that</w:t>
                </w:r>
                <w:r w:rsidRPr="00F53BB6">
                  <w:rPr>
                    <w:sz w:val="22"/>
                  </w:rPr>
                  <w:t xml:space="preserve"> arise.</w:t>
                </w:r>
              </w:p>
            </w:tc>
            <w:tc>
              <w:tcPr>
                <w:tcW w:w="1980" w:type="dxa"/>
              </w:tcPr>
              <w:p w:rsidR="00840305" w:rsidRPr="00F53BB6" w:rsidRDefault="00840305" w:rsidP="00E4090D"/>
            </w:tc>
            <w:tc>
              <w:tcPr>
                <w:tcW w:w="2430" w:type="dxa"/>
              </w:tcPr>
              <w:p w:rsidR="00840305" w:rsidRPr="00F53BB6" w:rsidRDefault="00840305" w:rsidP="00E4090D">
                <w:pPr>
                  <w:tabs>
                    <w:tab w:val="left" w:pos="14310"/>
                  </w:tabs>
                  <w:ind w:right="720"/>
                </w:pPr>
              </w:p>
            </w:tc>
          </w:tr>
          <w:tr w:rsidR="009A3B08" w:rsidRPr="00F53BB6" w:rsidTr="007A4E87">
            <w:trPr>
              <w:trHeight w:val="902"/>
            </w:trPr>
            <w:tc>
              <w:tcPr>
                <w:tcW w:w="10188" w:type="dxa"/>
              </w:tcPr>
              <w:p w:rsidR="009A3B08" w:rsidRPr="00340A4D" w:rsidRDefault="009A3B08" w:rsidP="00D06FAB">
                <w:pPr>
                  <w:pStyle w:val="ListParagraph"/>
                  <w:numPr>
                    <w:ilvl w:val="0"/>
                    <w:numId w:val="2"/>
                  </w:numPr>
                  <w:rPr>
                    <w:sz w:val="22"/>
                  </w:rPr>
                </w:pPr>
                <w:r w:rsidRPr="00F53BB6">
                  <w:rPr>
                    <w:sz w:val="22"/>
                    <w:szCs w:val="22"/>
                  </w:rPr>
                  <w:t xml:space="preserve">Advisor observes personal and emotional boundaries with students. Advisor recognizes healthy limit setting and is transparent with students about those limits. Advisor does not solve students’ problems for them but provides tools </w:t>
                </w:r>
                <w:r>
                  <w:rPr>
                    <w:sz w:val="22"/>
                    <w:szCs w:val="22"/>
                  </w:rPr>
                  <w:t xml:space="preserve">and resources </w:t>
                </w:r>
                <w:r w:rsidRPr="00F53BB6">
                  <w:rPr>
                    <w:sz w:val="22"/>
                    <w:szCs w:val="22"/>
                  </w:rPr>
                  <w:t xml:space="preserve">for students to </w:t>
                </w:r>
                <w:r w:rsidRPr="00340A4D">
                  <w:rPr>
                    <w:sz w:val="22"/>
                    <w:szCs w:val="22"/>
                  </w:rPr>
                  <w:t>help themselves.</w:t>
                </w:r>
                <w:r w:rsidRPr="00401CA3">
                  <w:rPr>
                    <w:sz w:val="22"/>
                    <w:szCs w:val="22"/>
                  </w:rPr>
                  <w:t xml:space="preserve"> </w:t>
                </w:r>
              </w:p>
            </w:tc>
            <w:tc>
              <w:tcPr>
                <w:tcW w:w="1980" w:type="dxa"/>
              </w:tcPr>
              <w:p w:rsidR="009A3B08" w:rsidRPr="00F53BB6" w:rsidRDefault="009A3B08" w:rsidP="00E4090D"/>
            </w:tc>
            <w:tc>
              <w:tcPr>
                <w:tcW w:w="2430" w:type="dxa"/>
              </w:tcPr>
              <w:p w:rsidR="009A3B08" w:rsidRPr="00F53BB6" w:rsidRDefault="009A3B08" w:rsidP="00E4090D">
                <w:pPr>
                  <w:tabs>
                    <w:tab w:val="left" w:pos="14310"/>
                  </w:tabs>
                  <w:ind w:right="720"/>
                </w:pPr>
              </w:p>
            </w:tc>
          </w:tr>
          <w:tr w:rsidR="00B531F7" w:rsidRPr="00F53BB6" w:rsidTr="008F15BF">
            <w:tc>
              <w:tcPr>
                <w:tcW w:w="10188" w:type="dxa"/>
              </w:tcPr>
              <w:p w:rsidR="00B531F7" w:rsidRPr="0011192C" w:rsidRDefault="00E24FE1" w:rsidP="00814E8D">
                <w:pPr>
                  <w:pStyle w:val="ListParagraph"/>
                  <w:numPr>
                    <w:ilvl w:val="0"/>
                    <w:numId w:val="2"/>
                  </w:numPr>
                  <w:rPr>
                    <w:color w:val="000000" w:themeColor="text1"/>
                    <w:sz w:val="22"/>
                    <w:szCs w:val="22"/>
                  </w:rPr>
                </w:pPr>
                <w:r w:rsidRPr="0011192C">
                  <w:rPr>
                    <w:color w:val="000000" w:themeColor="text1"/>
                    <w:sz w:val="22"/>
                  </w:rPr>
                  <w:t xml:space="preserve">Advisor encourages and helps students anticipate impediments to success and helps them develop “Plan B” strategies ahead of time. For example, researching and mapping out public transportation options or creating a list of other students willing to carpool </w:t>
                </w:r>
                <w:r w:rsidR="00814E8D" w:rsidRPr="0011192C">
                  <w:rPr>
                    <w:color w:val="000000" w:themeColor="text1"/>
                    <w:sz w:val="22"/>
                  </w:rPr>
                  <w:t>in situations where this would be useful</w:t>
                </w:r>
                <w:r w:rsidRPr="0011192C">
                  <w:rPr>
                    <w:color w:val="000000" w:themeColor="text1"/>
                    <w:sz w:val="22"/>
                  </w:rPr>
                  <w:t>.</w:t>
                </w:r>
              </w:p>
            </w:tc>
            <w:tc>
              <w:tcPr>
                <w:tcW w:w="1980" w:type="dxa"/>
              </w:tcPr>
              <w:p w:rsidR="00B531F7" w:rsidRPr="00F53BB6" w:rsidRDefault="00B531F7" w:rsidP="00E4090D"/>
            </w:tc>
            <w:tc>
              <w:tcPr>
                <w:tcW w:w="2430" w:type="dxa"/>
              </w:tcPr>
              <w:p w:rsidR="00B531F7" w:rsidRPr="00F53BB6" w:rsidRDefault="00B531F7" w:rsidP="00E4090D">
                <w:pPr>
                  <w:tabs>
                    <w:tab w:val="left" w:pos="14310"/>
                  </w:tabs>
                  <w:ind w:right="720"/>
                </w:pPr>
              </w:p>
            </w:tc>
          </w:tr>
          <w:tr w:rsidR="00B531F7" w:rsidRPr="00F53BB6" w:rsidTr="008F15BF">
            <w:tc>
              <w:tcPr>
                <w:tcW w:w="10188" w:type="dxa"/>
              </w:tcPr>
              <w:p w:rsidR="00924DA4" w:rsidRPr="0011192C" w:rsidRDefault="00E24FE1" w:rsidP="00D06FAB">
                <w:pPr>
                  <w:pStyle w:val="ListParagraph"/>
                  <w:numPr>
                    <w:ilvl w:val="0"/>
                    <w:numId w:val="5"/>
                  </w:numPr>
                  <w:rPr>
                    <w:color w:val="000000" w:themeColor="text1"/>
                    <w:sz w:val="22"/>
                  </w:rPr>
                </w:pPr>
                <w:r w:rsidRPr="0011192C">
                  <w:rPr>
                    <w:color w:val="000000" w:themeColor="text1"/>
                    <w:sz w:val="22"/>
                    <w:szCs w:val="22"/>
                  </w:rPr>
                  <w:t>The Program Director recognizes the emotional toll advisors bear in their work and supports the Advisor by not assigning non-relevant work tasks.</w:t>
                </w:r>
                <w:r w:rsidR="00924DA4" w:rsidRPr="0011192C">
                  <w:rPr>
                    <w:color w:val="000000" w:themeColor="text1"/>
                    <w:sz w:val="22"/>
                    <w:szCs w:val="22"/>
                  </w:rPr>
                  <w:t xml:space="preserve">  </w:t>
                </w:r>
              </w:p>
              <w:p w:rsidR="00924DA4" w:rsidRPr="0011192C" w:rsidRDefault="00924DA4" w:rsidP="00D06FAB">
                <w:pPr>
                  <w:pStyle w:val="ListParagraph"/>
                  <w:numPr>
                    <w:ilvl w:val="0"/>
                    <w:numId w:val="10"/>
                  </w:numPr>
                  <w:rPr>
                    <w:color w:val="000000" w:themeColor="text1"/>
                    <w:sz w:val="22"/>
                    <w:szCs w:val="22"/>
                  </w:rPr>
                </w:pPr>
                <w:r w:rsidRPr="0011192C">
                  <w:rPr>
                    <w:color w:val="000000" w:themeColor="text1"/>
                    <w:sz w:val="22"/>
                    <w:szCs w:val="22"/>
                  </w:rPr>
                  <w:t>Advisor recognizes signs of self-burnout and seeks ways to maintain well-being. This may involve protecting aspects of the job description, requesting personal or vacation time when needed, seeking support of other advisor-colleagues, and participation in quarterly advisor sharing groups.</w:t>
                </w:r>
              </w:p>
            </w:tc>
            <w:tc>
              <w:tcPr>
                <w:tcW w:w="1980" w:type="dxa"/>
              </w:tcPr>
              <w:p w:rsidR="00B531F7" w:rsidRPr="00F53BB6" w:rsidRDefault="00B531F7" w:rsidP="00E4090D"/>
            </w:tc>
            <w:tc>
              <w:tcPr>
                <w:tcW w:w="2430" w:type="dxa"/>
              </w:tcPr>
              <w:p w:rsidR="00B531F7" w:rsidRPr="00F53BB6" w:rsidRDefault="00B531F7" w:rsidP="00E4090D">
                <w:pPr>
                  <w:tabs>
                    <w:tab w:val="left" w:pos="14310"/>
                  </w:tabs>
                  <w:ind w:right="720"/>
                </w:pPr>
              </w:p>
            </w:tc>
          </w:tr>
        </w:tbl>
        <w:p w:rsidR="00E4090D" w:rsidRDefault="00E4090D">
          <w:r>
            <w:br w:type="page"/>
          </w:r>
        </w:p>
        <w:tbl>
          <w:tblPr>
            <w:tblStyle w:val="TableGrid"/>
            <w:tblpPr w:leftFromText="180" w:rightFromText="180" w:vertAnchor="page" w:horzAnchor="page" w:tblpX="709" w:tblpY="1268"/>
            <w:tblW w:w="14598" w:type="dxa"/>
            <w:tblLayout w:type="fixed"/>
            <w:tblLook w:val="04A0"/>
          </w:tblPr>
          <w:tblGrid>
            <w:gridCol w:w="10188"/>
            <w:gridCol w:w="2160"/>
            <w:gridCol w:w="2250"/>
          </w:tblGrid>
          <w:tr w:rsidR="00840305" w:rsidRPr="00F53BB6" w:rsidTr="00E4090D">
            <w:tc>
              <w:tcPr>
                <w:tcW w:w="14598" w:type="dxa"/>
                <w:gridSpan w:val="3"/>
                <w:shd w:val="clear" w:color="auto" w:fill="B8CCE4" w:themeFill="accent1" w:themeFillTint="66"/>
              </w:tcPr>
              <w:p w:rsidR="00840305" w:rsidRPr="00C601D5" w:rsidRDefault="00840305" w:rsidP="00E4090D">
                <w:pPr>
                  <w:tabs>
                    <w:tab w:val="left" w:pos="14310"/>
                  </w:tabs>
                  <w:ind w:right="720"/>
                  <w:rPr>
                    <w:b/>
                  </w:rPr>
                </w:pPr>
                <w:r w:rsidRPr="00C601D5">
                  <w:rPr>
                    <w:b/>
                  </w:rPr>
                  <w:lastRenderedPageBreak/>
                  <w:t>Indicator 4: COMMUNITY ENGAGEMENT</w:t>
                </w:r>
              </w:p>
              <w:p w:rsidR="00840305" w:rsidRPr="00F53BB6" w:rsidRDefault="00840305" w:rsidP="00E4090D">
                <w:pPr>
                  <w:tabs>
                    <w:tab w:val="left" w:pos="14310"/>
                  </w:tabs>
                  <w:ind w:right="720"/>
                </w:pPr>
                <w:r>
                  <w:t xml:space="preserve">Advisor builds relationships with </w:t>
                </w:r>
                <w:r w:rsidRPr="006A0BB0">
                  <w:t>community services that are academically, culturally, and linguistically relevant and accessible to students and makes referrals when appropriate</w:t>
                </w:r>
              </w:p>
            </w:tc>
          </w:tr>
          <w:tr w:rsidR="00FE5899" w:rsidRPr="00F53BB6" w:rsidTr="00343DC1">
            <w:tc>
              <w:tcPr>
                <w:tcW w:w="14598" w:type="dxa"/>
                <w:gridSpan w:val="3"/>
                <w:shd w:val="clear" w:color="auto" w:fill="D9D9D9" w:themeFill="background1" w:themeFillShade="D9"/>
              </w:tcPr>
              <w:p w:rsidR="00FE5899" w:rsidRPr="008748A3" w:rsidRDefault="00FE5899" w:rsidP="00DA29FF">
                <w:pPr>
                  <w:pStyle w:val="ListParagraph"/>
                  <w:numPr>
                    <w:ilvl w:val="0"/>
                    <w:numId w:val="29"/>
                  </w:numPr>
                  <w:tabs>
                    <w:tab w:val="left" w:pos="14310"/>
                  </w:tabs>
                  <w:ind w:right="720"/>
                  <w:rPr>
                    <w:color w:val="000000" w:themeColor="text1"/>
                  </w:rPr>
                </w:pPr>
                <w:r w:rsidRPr="008748A3">
                  <w:rPr>
                    <w:color w:val="000000" w:themeColor="text1"/>
                    <w:sz w:val="22"/>
                    <w:szCs w:val="22"/>
                  </w:rPr>
                  <w:t>Improvement is most needed.   2. Improvement is highly needed.  3.  Minor improvements are possible.    4. This area is fully addressed.</w:t>
                </w:r>
              </w:p>
            </w:tc>
          </w:tr>
          <w:tr w:rsidR="00840305" w:rsidRPr="00F53BB6" w:rsidTr="00023CE8">
            <w:tc>
              <w:tcPr>
                <w:tcW w:w="10188" w:type="dxa"/>
                <w:shd w:val="clear" w:color="auto" w:fill="D9D9D9" w:themeFill="background1" w:themeFillShade="D9"/>
              </w:tcPr>
              <w:p w:rsidR="00840305" w:rsidRPr="00F53BB6" w:rsidRDefault="00840305" w:rsidP="00E4090D">
                <w:pPr>
                  <w:tabs>
                    <w:tab w:val="left" w:pos="14310"/>
                  </w:tabs>
                  <w:ind w:right="720"/>
                </w:pPr>
                <w:r>
                  <w:t>Practices</w:t>
                </w:r>
              </w:p>
            </w:tc>
            <w:tc>
              <w:tcPr>
                <w:tcW w:w="2160" w:type="dxa"/>
                <w:shd w:val="clear" w:color="auto" w:fill="D9D9D9" w:themeFill="background1" w:themeFillShade="D9"/>
              </w:tcPr>
              <w:p w:rsidR="00840305" w:rsidRPr="007A4E87" w:rsidRDefault="007A4E87" w:rsidP="007A4E87">
                <w:pPr>
                  <w:tabs>
                    <w:tab w:val="left" w:pos="14310"/>
                  </w:tabs>
                  <w:rPr>
                    <w:sz w:val="22"/>
                    <w:szCs w:val="22"/>
                  </w:rPr>
                </w:pPr>
                <w:r>
                  <w:rPr>
                    <w:sz w:val="22"/>
                    <w:szCs w:val="22"/>
                  </w:rPr>
                  <w:t>Self-</w:t>
                </w:r>
                <w:r w:rsidR="005701DB" w:rsidRPr="007A4E87">
                  <w:rPr>
                    <w:sz w:val="22"/>
                    <w:szCs w:val="22"/>
                  </w:rPr>
                  <w:t>a</w:t>
                </w:r>
                <w:r w:rsidR="008F15BF" w:rsidRPr="007A4E87">
                  <w:rPr>
                    <w:sz w:val="22"/>
                    <w:szCs w:val="22"/>
                  </w:rPr>
                  <w:t>ssessment</w:t>
                </w:r>
                <w:r w:rsidR="00EB66A8" w:rsidRPr="007A4E87">
                  <w:rPr>
                    <w:sz w:val="22"/>
                    <w:szCs w:val="22"/>
                  </w:rPr>
                  <w:t xml:space="preserve"> </w:t>
                </w:r>
              </w:p>
            </w:tc>
            <w:tc>
              <w:tcPr>
                <w:tcW w:w="2250" w:type="dxa"/>
                <w:shd w:val="clear" w:color="auto" w:fill="D9D9D9" w:themeFill="background1" w:themeFillShade="D9"/>
              </w:tcPr>
              <w:p w:rsidR="00840305" w:rsidRPr="00F53BB6" w:rsidRDefault="00840305" w:rsidP="00E4090D">
                <w:pPr>
                  <w:tabs>
                    <w:tab w:val="left" w:pos="14310"/>
                  </w:tabs>
                  <w:ind w:right="720"/>
                </w:pPr>
                <w:r w:rsidRPr="00F53BB6">
                  <w:t>Comments</w:t>
                </w:r>
              </w:p>
            </w:tc>
          </w:tr>
          <w:tr w:rsidR="00840305" w:rsidRPr="00F53BB6" w:rsidTr="00175F7D">
            <w:trPr>
              <w:trHeight w:val="1091"/>
            </w:trPr>
            <w:tc>
              <w:tcPr>
                <w:tcW w:w="10188" w:type="dxa"/>
              </w:tcPr>
              <w:p w:rsidR="00840305" w:rsidRPr="007A4E87" w:rsidRDefault="00840305" w:rsidP="007A4E87">
                <w:pPr>
                  <w:pStyle w:val="ListParagraph"/>
                  <w:numPr>
                    <w:ilvl w:val="0"/>
                    <w:numId w:val="3"/>
                  </w:numPr>
                  <w:rPr>
                    <w:sz w:val="22"/>
                  </w:rPr>
                </w:pPr>
                <w:r w:rsidRPr="00F53BB6">
                  <w:rPr>
                    <w:sz w:val="22"/>
                  </w:rPr>
                  <w:t>Advisor establish</w:t>
                </w:r>
                <w:r>
                  <w:rPr>
                    <w:sz w:val="22"/>
                  </w:rPr>
                  <w:t>es</w:t>
                </w:r>
                <w:r w:rsidRPr="00F53BB6">
                  <w:rPr>
                    <w:sz w:val="22"/>
                  </w:rPr>
                  <w:t xml:space="preserve"> and maintain</w:t>
                </w:r>
                <w:r>
                  <w:rPr>
                    <w:sz w:val="22"/>
                  </w:rPr>
                  <w:t>s</w:t>
                </w:r>
                <w:r w:rsidRPr="00F53BB6">
                  <w:rPr>
                    <w:sz w:val="22"/>
                  </w:rPr>
                  <w:t xml:space="preserve"> </w:t>
                </w:r>
                <w:r>
                  <w:rPr>
                    <w:sz w:val="22"/>
                  </w:rPr>
                  <w:t xml:space="preserve">face-to-face </w:t>
                </w:r>
                <w:r w:rsidRPr="00F53BB6">
                  <w:rPr>
                    <w:sz w:val="22"/>
                  </w:rPr>
                  <w:t>relationships with key staff in relevant community services and share</w:t>
                </w:r>
                <w:r>
                  <w:rPr>
                    <w:sz w:val="22"/>
                  </w:rPr>
                  <w:t>s</w:t>
                </w:r>
                <w:r w:rsidRPr="00F53BB6">
                  <w:rPr>
                    <w:sz w:val="22"/>
                  </w:rPr>
                  <w:t xml:space="preserve"> this information with teachers and staff. These services include, but are not limited to </w:t>
                </w:r>
                <w:r w:rsidRPr="00C601D5">
                  <w:rPr>
                    <w:sz w:val="22"/>
                  </w:rPr>
                  <w:t xml:space="preserve">health, mental health, housing, education and training, </w:t>
                </w:r>
                <w:r>
                  <w:rPr>
                    <w:sz w:val="22"/>
                  </w:rPr>
                  <w:t xml:space="preserve">libraries, </w:t>
                </w:r>
                <w:r w:rsidRPr="00C601D5">
                  <w:rPr>
                    <w:sz w:val="22"/>
                  </w:rPr>
                  <w:t>food pantries, shelters, childcare, le</w:t>
                </w:r>
                <w:r>
                  <w:rPr>
                    <w:sz w:val="22"/>
                  </w:rPr>
                  <w:t>gal assistance, transportation and cultural enrichment centers.</w:t>
                </w:r>
              </w:p>
            </w:tc>
            <w:tc>
              <w:tcPr>
                <w:tcW w:w="2160" w:type="dxa"/>
              </w:tcPr>
              <w:p w:rsidR="00840305" w:rsidRPr="00F53BB6" w:rsidRDefault="00840305" w:rsidP="00E4090D"/>
            </w:tc>
            <w:tc>
              <w:tcPr>
                <w:tcW w:w="2250" w:type="dxa"/>
                <w:shd w:val="clear" w:color="auto" w:fill="auto"/>
              </w:tcPr>
              <w:p w:rsidR="00840305" w:rsidRPr="00F53BB6" w:rsidRDefault="00840305" w:rsidP="00E4090D">
                <w:pPr>
                  <w:tabs>
                    <w:tab w:val="left" w:pos="14310"/>
                  </w:tabs>
                  <w:ind w:right="720"/>
                </w:pPr>
              </w:p>
            </w:tc>
          </w:tr>
          <w:tr w:rsidR="00840305" w:rsidRPr="00F53BB6" w:rsidTr="00023CE8">
            <w:tc>
              <w:tcPr>
                <w:tcW w:w="10188" w:type="dxa"/>
              </w:tcPr>
              <w:p w:rsidR="00840305" w:rsidRPr="00F53BB6" w:rsidRDefault="00840305" w:rsidP="004E1C20">
                <w:pPr>
                  <w:pStyle w:val="ListParagraph"/>
                  <w:numPr>
                    <w:ilvl w:val="0"/>
                    <w:numId w:val="3"/>
                  </w:numPr>
                  <w:rPr>
                    <w:sz w:val="22"/>
                  </w:rPr>
                </w:pPr>
                <w:r w:rsidRPr="00F53BB6">
                  <w:rPr>
                    <w:sz w:val="22"/>
                  </w:rPr>
                  <w:t xml:space="preserve">Teachers integrate </w:t>
                </w:r>
                <w:r w:rsidRPr="001C66DA">
                  <w:rPr>
                    <w:color w:val="000000" w:themeColor="text1"/>
                    <w:sz w:val="22"/>
                  </w:rPr>
                  <w:t>lessons on community resources</w:t>
                </w:r>
                <w:r w:rsidR="00D71891" w:rsidRPr="001C66DA">
                  <w:rPr>
                    <w:color w:val="000000" w:themeColor="text1"/>
                    <w:sz w:val="22"/>
                  </w:rPr>
                  <w:t xml:space="preserve"> that include the role of community colleges and workforce partners </w:t>
                </w:r>
                <w:r w:rsidRPr="001C66DA">
                  <w:rPr>
                    <w:color w:val="000000" w:themeColor="text1"/>
                    <w:sz w:val="22"/>
                  </w:rPr>
                  <w:t xml:space="preserve">into the curriculum by planning field trips to local agencies based on students’ interests and needs or by inviting representatives </w:t>
                </w:r>
                <w:r w:rsidR="004E1C20" w:rsidRPr="001C66DA">
                  <w:rPr>
                    <w:color w:val="000000" w:themeColor="text1"/>
                    <w:sz w:val="22"/>
                  </w:rPr>
                  <w:t xml:space="preserve">of community agencies and workforce partners </w:t>
                </w:r>
                <w:r w:rsidRPr="001C66DA">
                  <w:rPr>
                    <w:color w:val="000000" w:themeColor="text1"/>
                    <w:sz w:val="22"/>
                  </w:rPr>
                  <w:t>into the classroom.</w:t>
                </w:r>
              </w:p>
            </w:tc>
            <w:tc>
              <w:tcPr>
                <w:tcW w:w="2160" w:type="dxa"/>
              </w:tcPr>
              <w:p w:rsidR="00840305" w:rsidRPr="00F53BB6" w:rsidRDefault="00840305" w:rsidP="00E4090D"/>
            </w:tc>
            <w:tc>
              <w:tcPr>
                <w:tcW w:w="2250" w:type="dxa"/>
                <w:shd w:val="clear" w:color="auto" w:fill="auto"/>
              </w:tcPr>
              <w:p w:rsidR="00840305" w:rsidRPr="00F53BB6" w:rsidRDefault="00840305" w:rsidP="00E4090D">
                <w:pPr>
                  <w:tabs>
                    <w:tab w:val="left" w:pos="14310"/>
                  </w:tabs>
                  <w:ind w:right="720"/>
                </w:pPr>
              </w:p>
            </w:tc>
          </w:tr>
          <w:tr w:rsidR="00840305" w:rsidRPr="00F53BB6" w:rsidTr="00023CE8">
            <w:trPr>
              <w:trHeight w:val="576"/>
            </w:trPr>
            <w:tc>
              <w:tcPr>
                <w:tcW w:w="10188" w:type="dxa"/>
              </w:tcPr>
              <w:p w:rsidR="00840305" w:rsidRPr="00F12AB4" w:rsidRDefault="00840305" w:rsidP="00D63705">
                <w:pPr>
                  <w:pStyle w:val="ListParagraph"/>
                  <w:numPr>
                    <w:ilvl w:val="0"/>
                    <w:numId w:val="3"/>
                  </w:numPr>
                  <w:rPr>
                    <w:sz w:val="22"/>
                  </w:rPr>
                </w:pPr>
                <w:r w:rsidRPr="00F53BB6">
                  <w:rPr>
                    <w:sz w:val="22"/>
                  </w:rPr>
                  <w:t xml:space="preserve">Members of the ABE Community Planning Partnership/Coalition provide </w:t>
                </w:r>
                <w:r>
                  <w:rPr>
                    <w:sz w:val="22"/>
                  </w:rPr>
                  <w:t xml:space="preserve">supports linking the classroom to community services. </w:t>
                </w:r>
              </w:p>
            </w:tc>
            <w:tc>
              <w:tcPr>
                <w:tcW w:w="2160" w:type="dxa"/>
              </w:tcPr>
              <w:p w:rsidR="00840305" w:rsidRPr="00F53BB6" w:rsidRDefault="00840305" w:rsidP="00E4090D"/>
            </w:tc>
            <w:tc>
              <w:tcPr>
                <w:tcW w:w="2250" w:type="dxa"/>
              </w:tcPr>
              <w:p w:rsidR="00840305" w:rsidRPr="00F53BB6" w:rsidRDefault="00840305" w:rsidP="00E4090D">
                <w:pPr>
                  <w:tabs>
                    <w:tab w:val="left" w:pos="14310"/>
                  </w:tabs>
                  <w:ind w:right="720"/>
                </w:pPr>
              </w:p>
            </w:tc>
          </w:tr>
        </w:tbl>
        <w:p w:rsidR="00E4090D" w:rsidRDefault="00E4090D">
          <w:r>
            <w:br w:type="page"/>
          </w:r>
        </w:p>
        <w:tbl>
          <w:tblPr>
            <w:tblStyle w:val="TableGrid"/>
            <w:tblpPr w:leftFromText="180" w:rightFromText="180" w:vertAnchor="page" w:horzAnchor="page" w:tblpX="709" w:tblpY="1268"/>
            <w:tblW w:w="14598" w:type="dxa"/>
            <w:tblLayout w:type="fixed"/>
            <w:tblLook w:val="04A0"/>
          </w:tblPr>
          <w:tblGrid>
            <w:gridCol w:w="10188"/>
            <w:gridCol w:w="1980"/>
            <w:gridCol w:w="2430"/>
          </w:tblGrid>
          <w:tr w:rsidR="00840305" w:rsidRPr="00F53BB6" w:rsidTr="00E4090D">
            <w:trPr>
              <w:trHeight w:val="573"/>
            </w:trPr>
            <w:tc>
              <w:tcPr>
                <w:tcW w:w="14598" w:type="dxa"/>
                <w:gridSpan w:val="3"/>
                <w:shd w:val="clear" w:color="auto" w:fill="B8CCE4" w:themeFill="accent1" w:themeFillTint="66"/>
              </w:tcPr>
              <w:p w:rsidR="00840305" w:rsidRDefault="00840305" w:rsidP="00E4090D">
                <w:pPr>
                  <w:tabs>
                    <w:tab w:val="left" w:pos="14310"/>
                  </w:tabs>
                  <w:ind w:right="720"/>
                  <w:rPr>
                    <w:b/>
                  </w:rPr>
                </w:pPr>
                <w:r w:rsidRPr="00C601D5">
                  <w:rPr>
                    <w:b/>
                  </w:rPr>
                  <w:lastRenderedPageBreak/>
                  <w:t>Indicator 5: LEGAL COMPLIANCE</w:t>
                </w:r>
              </w:p>
              <w:p w:rsidR="00840305" w:rsidRPr="00F53BB6" w:rsidRDefault="00840305" w:rsidP="00744B84">
                <w:pPr>
                  <w:tabs>
                    <w:tab w:val="left" w:pos="14310"/>
                  </w:tabs>
                  <w:ind w:right="720"/>
                </w:pPr>
                <w:r w:rsidRPr="00C601D5">
                  <w:t>Program Director and A</w:t>
                </w:r>
                <w:r w:rsidR="007472C8">
                  <w:t xml:space="preserve">mericans with </w:t>
                </w:r>
                <w:r w:rsidRPr="00C601D5">
                  <w:t>D</w:t>
                </w:r>
                <w:r w:rsidR="007472C8">
                  <w:t xml:space="preserve">isabilities </w:t>
                </w:r>
                <w:r w:rsidRPr="00C601D5">
                  <w:t>A</w:t>
                </w:r>
                <w:r w:rsidR="007472C8">
                  <w:t>ct (ADA)</w:t>
                </w:r>
                <w:r w:rsidRPr="00C601D5">
                  <w:t xml:space="preserve"> Coordinator keep staff updated on relevant legal mandates</w:t>
                </w:r>
                <w:r w:rsidR="004A7854">
                  <w:t xml:space="preserve">.  The </w:t>
                </w:r>
                <w:r w:rsidRPr="00C601D5">
                  <w:t>Director oversees legal compliance by all staff.</w:t>
                </w:r>
              </w:p>
            </w:tc>
          </w:tr>
          <w:tr w:rsidR="00FE5899" w:rsidRPr="00F53BB6" w:rsidTr="00766923">
            <w:trPr>
              <w:trHeight w:val="423"/>
            </w:trPr>
            <w:tc>
              <w:tcPr>
                <w:tcW w:w="14598" w:type="dxa"/>
                <w:gridSpan w:val="3"/>
                <w:shd w:val="clear" w:color="auto" w:fill="D9D9D9" w:themeFill="background1" w:themeFillShade="D9"/>
              </w:tcPr>
              <w:p w:rsidR="00FE5899" w:rsidRPr="001C66DA" w:rsidRDefault="00FE5899" w:rsidP="00DA29FF">
                <w:pPr>
                  <w:pStyle w:val="ListParagraph"/>
                  <w:numPr>
                    <w:ilvl w:val="0"/>
                    <w:numId w:val="30"/>
                  </w:numPr>
                  <w:tabs>
                    <w:tab w:val="left" w:pos="14310"/>
                  </w:tabs>
                  <w:ind w:right="720"/>
                  <w:rPr>
                    <w:color w:val="000000" w:themeColor="text1"/>
                  </w:rPr>
                </w:pPr>
                <w:r w:rsidRPr="001C66DA">
                  <w:rPr>
                    <w:color w:val="000000" w:themeColor="text1"/>
                    <w:sz w:val="22"/>
                    <w:szCs w:val="22"/>
                  </w:rPr>
                  <w:t>Improvement is most needed.   2. Improvement is highly needed.  3.  Minor improvements are possible.    4. This area is fully addressed.</w:t>
                </w:r>
              </w:p>
            </w:tc>
          </w:tr>
          <w:tr w:rsidR="00840305" w:rsidRPr="00F53BB6" w:rsidTr="00023CE8">
            <w:trPr>
              <w:trHeight w:val="423"/>
            </w:trPr>
            <w:tc>
              <w:tcPr>
                <w:tcW w:w="10188" w:type="dxa"/>
                <w:shd w:val="clear" w:color="auto" w:fill="D9D9D9" w:themeFill="background1" w:themeFillShade="D9"/>
              </w:tcPr>
              <w:p w:rsidR="00840305" w:rsidRPr="00F53BB6" w:rsidRDefault="00840305" w:rsidP="00E4090D">
                <w:r>
                  <w:t>Practices</w:t>
                </w:r>
              </w:p>
            </w:tc>
            <w:tc>
              <w:tcPr>
                <w:tcW w:w="1980" w:type="dxa"/>
                <w:shd w:val="clear" w:color="auto" w:fill="D9D9D9" w:themeFill="background1" w:themeFillShade="D9"/>
              </w:tcPr>
              <w:p w:rsidR="00840305" w:rsidRPr="00F53BB6" w:rsidRDefault="00840305" w:rsidP="00E4090D">
                <w:r w:rsidRPr="009A4D18">
                  <w:t>Self-assessment</w:t>
                </w:r>
                <w:r>
                  <w:t xml:space="preserve"> </w:t>
                </w:r>
                <w:r w:rsidRPr="00E40EB5">
                  <w:rPr>
                    <w:color w:val="FF0000"/>
                    <w:sz w:val="22"/>
                  </w:rPr>
                  <w:t xml:space="preserve"> </w:t>
                </w:r>
              </w:p>
            </w:tc>
            <w:tc>
              <w:tcPr>
                <w:tcW w:w="2430" w:type="dxa"/>
                <w:shd w:val="clear" w:color="auto" w:fill="D9D9D9" w:themeFill="background1" w:themeFillShade="D9"/>
              </w:tcPr>
              <w:p w:rsidR="00840305" w:rsidRPr="00F53BB6" w:rsidRDefault="00840305" w:rsidP="00E4090D">
                <w:pPr>
                  <w:tabs>
                    <w:tab w:val="left" w:pos="14310"/>
                  </w:tabs>
                  <w:ind w:right="720"/>
                </w:pPr>
                <w:r w:rsidRPr="00F53BB6">
                  <w:t>Comments</w:t>
                </w:r>
              </w:p>
            </w:tc>
          </w:tr>
          <w:tr w:rsidR="00840305" w:rsidRPr="00F53BB6" w:rsidTr="00023CE8">
            <w:tc>
              <w:tcPr>
                <w:tcW w:w="10188" w:type="dxa"/>
              </w:tcPr>
              <w:p w:rsidR="00840305" w:rsidRPr="007A4E87" w:rsidRDefault="00840305" w:rsidP="007A4E87">
                <w:pPr>
                  <w:pStyle w:val="ListParagraph"/>
                  <w:numPr>
                    <w:ilvl w:val="0"/>
                    <w:numId w:val="11"/>
                  </w:numPr>
                  <w:rPr>
                    <w:sz w:val="22"/>
                  </w:rPr>
                </w:pPr>
                <w:r w:rsidRPr="006E23F1">
                  <w:rPr>
                    <w:sz w:val="22"/>
                  </w:rPr>
                  <w:t>ADA Coordinators attend annual ADA trainings</w:t>
                </w:r>
                <w:r w:rsidR="00401CA3">
                  <w:rPr>
                    <w:sz w:val="22"/>
                  </w:rPr>
                  <w:t xml:space="preserve"> or other related professional development and</w:t>
                </w:r>
                <w:r w:rsidRPr="006E23F1">
                  <w:rPr>
                    <w:sz w:val="22"/>
                  </w:rPr>
                  <w:t xml:space="preserve"> keep a binder or electronic file on updated compliance information, and include this information in teacher and staff hiring and orientations and annual updates for staff. </w:t>
                </w:r>
              </w:p>
            </w:tc>
            <w:tc>
              <w:tcPr>
                <w:tcW w:w="1980" w:type="dxa"/>
              </w:tcPr>
              <w:p w:rsidR="00840305" w:rsidRPr="00F53BB6" w:rsidRDefault="00840305" w:rsidP="00E4090D"/>
            </w:tc>
            <w:tc>
              <w:tcPr>
                <w:tcW w:w="2430" w:type="dxa"/>
              </w:tcPr>
              <w:p w:rsidR="00840305" w:rsidRPr="00F53BB6" w:rsidRDefault="00840305" w:rsidP="00E4090D">
                <w:pPr>
                  <w:tabs>
                    <w:tab w:val="left" w:pos="14310"/>
                  </w:tabs>
                  <w:ind w:right="720"/>
                </w:pPr>
              </w:p>
            </w:tc>
          </w:tr>
          <w:tr w:rsidR="00840305" w:rsidRPr="00F53BB6" w:rsidTr="007A4E87">
            <w:trPr>
              <w:trHeight w:val="2531"/>
            </w:trPr>
            <w:tc>
              <w:tcPr>
                <w:tcW w:w="10188" w:type="dxa"/>
              </w:tcPr>
              <w:p w:rsidR="00840305" w:rsidRPr="006E23F1" w:rsidRDefault="00840305" w:rsidP="00D06FAB">
                <w:pPr>
                  <w:pStyle w:val="ListParagraph"/>
                  <w:numPr>
                    <w:ilvl w:val="0"/>
                    <w:numId w:val="11"/>
                  </w:numPr>
                  <w:rPr>
                    <w:sz w:val="22"/>
                  </w:rPr>
                </w:pPr>
                <w:r w:rsidRPr="006E23F1">
                  <w:rPr>
                    <w:sz w:val="22"/>
                  </w:rPr>
                  <w:t>All program staff understand the three classes of students covered by mandated reporting, including</w:t>
                </w:r>
              </w:p>
              <w:p w:rsidR="00840305" w:rsidRPr="00F53BB6" w:rsidRDefault="00840305" w:rsidP="00D06FAB">
                <w:pPr>
                  <w:pStyle w:val="ListParagraph"/>
                  <w:numPr>
                    <w:ilvl w:val="2"/>
                    <w:numId w:val="4"/>
                  </w:numPr>
                  <w:rPr>
                    <w:sz w:val="22"/>
                    <w:szCs w:val="22"/>
                  </w:rPr>
                </w:pPr>
                <w:r w:rsidRPr="00F53BB6">
                  <w:rPr>
                    <w:sz w:val="22"/>
                  </w:rPr>
                  <w:t xml:space="preserve">children </w:t>
                </w:r>
                <w:r>
                  <w:rPr>
                    <w:sz w:val="22"/>
                  </w:rPr>
                  <w:t xml:space="preserve"> -  birth to </w:t>
                </w:r>
                <w:r w:rsidRPr="00F53BB6">
                  <w:rPr>
                    <w:sz w:val="22"/>
                  </w:rPr>
                  <w:t>18</w:t>
                </w:r>
                <w:r>
                  <w:rPr>
                    <w:sz w:val="22"/>
                  </w:rPr>
                  <w:t xml:space="preserve"> </w:t>
                </w:r>
                <w:r w:rsidRPr="009A4D18">
                  <w:rPr>
                    <w:sz w:val="22"/>
                  </w:rPr>
                  <w:t>years old;</w:t>
                </w:r>
              </w:p>
              <w:p w:rsidR="00840305" w:rsidRPr="009A4D18" w:rsidRDefault="00840305" w:rsidP="00D06FAB">
                <w:pPr>
                  <w:pStyle w:val="ListParagraph"/>
                  <w:numPr>
                    <w:ilvl w:val="2"/>
                    <w:numId w:val="4"/>
                  </w:numPr>
                  <w:rPr>
                    <w:sz w:val="22"/>
                    <w:szCs w:val="22"/>
                  </w:rPr>
                </w:pPr>
                <w:r>
                  <w:rPr>
                    <w:sz w:val="22"/>
                  </w:rPr>
                  <w:t xml:space="preserve">adults with disabilities </w:t>
                </w:r>
                <w:r>
                  <w:rPr>
                    <w:color w:val="FF0000"/>
                    <w:sz w:val="22"/>
                  </w:rPr>
                  <w:t xml:space="preserve">- </w:t>
                </w:r>
                <w:r>
                  <w:rPr>
                    <w:sz w:val="22"/>
                  </w:rPr>
                  <w:t xml:space="preserve">18-59 </w:t>
                </w:r>
                <w:r w:rsidRPr="009A4D18">
                  <w:rPr>
                    <w:sz w:val="22"/>
                  </w:rPr>
                  <w:t>years old;</w:t>
                </w:r>
              </w:p>
              <w:p w:rsidR="00840305" w:rsidRPr="009A4D18" w:rsidRDefault="00840305" w:rsidP="00D06FAB">
                <w:pPr>
                  <w:pStyle w:val="ListParagraph"/>
                  <w:numPr>
                    <w:ilvl w:val="2"/>
                    <w:numId w:val="4"/>
                  </w:numPr>
                  <w:rPr>
                    <w:sz w:val="22"/>
                    <w:szCs w:val="22"/>
                  </w:rPr>
                </w:pPr>
                <w:r w:rsidRPr="009A4D18">
                  <w:rPr>
                    <w:sz w:val="22"/>
                    <w:szCs w:val="22"/>
                  </w:rPr>
                  <w:t>adults-  60+years old</w:t>
                </w:r>
              </w:p>
              <w:p w:rsidR="00840305" w:rsidRPr="00F633C4" w:rsidRDefault="00840305" w:rsidP="00E4090D">
                <w:pPr>
                  <w:rPr>
                    <w:color w:val="FF0000"/>
                    <w:sz w:val="22"/>
                    <w:szCs w:val="22"/>
                  </w:rPr>
                </w:pPr>
                <w:r>
                  <w:rPr>
                    <w:sz w:val="22"/>
                    <w:szCs w:val="22"/>
                  </w:rPr>
                  <w:t xml:space="preserve">            </w:t>
                </w:r>
                <w:proofErr w:type="gramStart"/>
                <w:r w:rsidRPr="006E23F1">
                  <w:rPr>
                    <w:sz w:val="22"/>
                    <w:szCs w:val="22"/>
                  </w:rPr>
                  <w:t>and</w:t>
                </w:r>
                <w:proofErr w:type="gramEnd"/>
                <w:r w:rsidRPr="006E23F1">
                  <w:rPr>
                    <w:sz w:val="22"/>
                    <w:szCs w:val="22"/>
                  </w:rPr>
                  <w:t xml:space="preserve"> make mandated reporting clear to students</w:t>
                </w:r>
                <w:r>
                  <w:rPr>
                    <w:color w:val="FF0000"/>
                    <w:sz w:val="22"/>
                    <w:szCs w:val="22"/>
                  </w:rPr>
                  <w:t xml:space="preserve">. </w:t>
                </w:r>
                <w:r w:rsidRPr="00E40EB5">
                  <w:rPr>
                    <w:color w:val="FF0000"/>
                    <w:sz w:val="22"/>
                  </w:rPr>
                  <w:t xml:space="preserve"> </w:t>
                </w:r>
                <w:r w:rsidR="005C4DC8" w:rsidRPr="005C4DC8">
                  <w:rPr>
                    <w:sz w:val="22"/>
                  </w:rPr>
                  <w:t>See the following websites:</w:t>
                </w:r>
              </w:p>
              <w:p w:rsidR="00757274" w:rsidRPr="00757274" w:rsidRDefault="00F31C47" w:rsidP="00411D48">
                <w:pPr>
                  <w:pStyle w:val="ecxmsonormal"/>
                  <w:numPr>
                    <w:ilvl w:val="0"/>
                    <w:numId w:val="10"/>
                  </w:numPr>
                  <w:rPr>
                    <w:sz w:val="22"/>
                    <w:szCs w:val="22"/>
                  </w:rPr>
                </w:pPr>
                <w:hyperlink r:id="rId18" w:tgtFrame="_blank" w:history="1">
                  <w:r w:rsidR="00757274">
                    <w:rPr>
                      <w:rStyle w:val="Hyperlink"/>
                      <w:rFonts w:cs="Times New Roman"/>
                    </w:rPr>
                    <w:t>http://www.mass.gov/eohhs/gov/departments/dcf/child-abuse-neglect/</w:t>
                  </w:r>
                </w:hyperlink>
              </w:p>
              <w:p w:rsidR="00840305" w:rsidRPr="00757274" w:rsidRDefault="00F31C47" w:rsidP="00411D48">
                <w:pPr>
                  <w:pStyle w:val="ecxmsonormal"/>
                  <w:numPr>
                    <w:ilvl w:val="0"/>
                    <w:numId w:val="10"/>
                  </w:numPr>
                  <w:rPr>
                    <w:sz w:val="22"/>
                  </w:rPr>
                </w:pPr>
                <w:hyperlink r:id="rId19" w:tgtFrame="_blank" w:history="1">
                  <w:r w:rsidR="009E43D0">
                    <w:rPr>
                      <w:rStyle w:val="Hyperlink"/>
                      <w:rFonts w:cs="Times New Roman"/>
                    </w:rPr>
                    <w:t>http://www.mass.gov/dppc/abuse-report/</w:t>
                  </w:r>
                </w:hyperlink>
              </w:p>
            </w:tc>
            <w:tc>
              <w:tcPr>
                <w:tcW w:w="1980" w:type="dxa"/>
              </w:tcPr>
              <w:p w:rsidR="007A4E87" w:rsidRDefault="00840305" w:rsidP="00E4090D">
                <w:r>
                  <w:t xml:space="preserve">  </w:t>
                </w:r>
              </w:p>
              <w:p w:rsidR="007A4E87" w:rsidRPr="007A4E87" w:rsidRDefault="007A4E87" w:rsidP="007A4E87"/>
              <w:p w:rsidR="007A4E87" w:rsidRPr="007A4E87" w:rsidRDefault="007A4E87" w:rsidP="007A4E87"/>
              <w:p w:rsidR="007A4E87" w:rsidRPr="007A4E87" w:rsidRDefault="007A4E87" w:rsidP="007A4E87"/>
              <w:p w:rsidR="007A4E87" w:rsidRPr="007A4E87" w:rsidRDefault="007A4E87" w:rsidP="007A4E87"/>
              <w:p w:rsidR="00840305" w:rsidRPr="007A4E87" w:rsidRDefault="00840305" w:rsidP="007A4E87"/>
            </w:tc>
            <w:tc>
              <w:tcPr>
                <w:tcW w:w="2430" w:type="dxa"/>
              </w:tcPr>
              <w:p w:rsidR="00840305" w:rsidRPr="007A4E87" w:rsidRDefault="00840305" w:rsidP="007A4E87"/>
            </w:tc>
          </w:tr>
          <w:tr w:rsidR="00840305" w:rsidRPr="00F53BB6" w:rsidTr="00124BF1">
            <w:trPr>
              <w:trHeight w:val="605"/>
            </w:trPr>
            <w:tc>
              <w:tcPr>
                <w:tcW w:w="10188" w:type="dxa"/>
              </w:tcPr>
              <w:p w:rsidR="00840305" w:rsidRPr="00E4090D" w:rsidRDefault="00840305" w:rsidP="00411D48">
                <w:pPr>
                  <w:pStyle w:val="ListParagraph"/>
                  <w:numPr>
                    <w:ilvl w:val="0"/>
                    <w:numId w:val="11"/>
                  </w:numPr>
                  <w:rPr>
                    <w:color w:val="3366FF"/>
                    <w:sz w:val="22"/>
                    <w:szCs w:val="22"/>
                  </w:rPr>
                </w:pPr>
                <w:r w:rsidRPr="006E23F1">
                  <w:rPr>
                    <w:sz w:val="22"/>
                    <w:szCs w:val="22"/>
                  </w:rPr>
                  <w:t xml:space="preserve">All program staff understand what constitutes abuse and neglect, when and how to report suspected abuse and neglect, and who is responsible </w:t>
                </w:r>
                <w:r w:rsidR="00401CA3">
                  <w:rPr>
                    <w:sz w:val="22"/>
                    <w:szCs w:val="22"/>
                  </w:rPr>
                  <w:t>for reporting</w:t>
                </w:r>
                <w:r w:rsidRPr="006E23F1">
                  <w:rPr>
                    <w:sz w:val="22"/>
                    <w:szCs w:val="22"/>
                  </w:rPr>
                  <w:t>.</w:t>
                </w:r>
                <w:r w:rsidR="00411D48">
                  <w:rPr>
                    <w:sz w:val="22"/>
                    <w:szCs w:val="22"/>
                  </w:rPr>
                  <w:t xml:space="preserve"> </w:t>
                </w:r>
              </w:p>
            </w:tc>
            <w:tc>
              <w:tcPr>
                <w:tcW w:w="1980" w:type="dxa"/>
              </w:tcPr>
              <w:p w:rsidR="00840305" w:rsidRPr="00F53BB6" w:rsidRDefault="00840305" w:rsidP="00E4090D"/>
            </w:tc>
            <w:tc>
              <w:tcPr>
                <w:tcW w:w="2430" w:type="dxa"/>
              </w:tcPr>
              <w:p w:rsidR="00840305" w:rsidRPr="00F53BB6" w:rsidRDefault="00840305" w:rsidP="00E4090D">
                <w:pPr>
                  <w:tabs>
                    <w:tab w:val="left" w:pos="14310"/>
                  </w:tabs>
                  <w:ind w:right="720"/>
                </w:pPr>
              </w:p>
            </w:tc>
          </w:tr>
          <w:tr w:rsidR="00840305" w:rsidRPr="00F53BB6" w:rsidTr="007A4E87">
            <w:trPr>
              <w:trHeight w:val="263"/>
            </w:trPr>
            <w:tc>
              <w:tcPr>
                <w:tcW w:w="10188" w:type="dxa"/>
              </w:tcPr>
              <w:p w:rsidR="00840305" w:rsidRPr="007D5F64" w:rsidRDefault="00840305" w:rsidP="00D06FAB">
                <w:pPr>
                  <w:pStyle w:val="ListParagraph"/>
                  <w:numPr>
                    <w:ilvl w:val="0"/>
                    <w:numId w:val="11"/>
                  </w:numPr>
                  <w:rPr>
                    <w:sz w:val="22"/>
                    <w:szCs w:val="22"/>
                  </w:rPr>
                </w:pPr>
                <w:r w:rsidRPr="007D5F64">
                  <w:rPr>
                    <w:sz w:val="22"/>
                    <w:szCs w:val="22"/>
                  </w:rPr>
                  <w:t>Students are informed that all progr</w:t>
                </w:r>
                <w:r>
                  <w:rPr>
                    <w:sz w:val="22"/>
                    <w:szCs w:val="22"/>
                  </w:rPr>
                  <w:t>am staff are mandated reporters.</w:t>
                </w:r>
              </w:p>
            </w:tc>
            <w:tc>
              <w:tcPr>
                <w:tcW w:w="1980" w:type="dxa"/>
              </w:tcPr>
              <w:p w:rsidR="00840305" w:rsidRPr="00F53BB6" w:rsidRDefault="00840305" w:rsidP="00E4090D"/>
            </w:tc>
            <w:tc>
              <w:tcPr>
                <w:tcW w:w="2430" w:type="dxa"/>
              </w:tcPr>
              <w:p w:rsidR="00840305" w:rsidRPr="00F53BB6" w:rsidRDefault="00840305" w:rsidP="00E4090D">
                <w:pPr>
                  <w:tabs>
                    <w:tab w:val="left" w:pos="14310"/>
                  </w:tabs>
                  <w:ind w:right="720"/>
                </w:pPr>
              </w:p>
            </w:tc>
          </w:tr>
          <w:tr w:rsidR="00840305" w:rsidRPr="00F53BB6" w:rsidTr="00023CE8">
            <w:tc>
              <w:tcPr>
                <w:tcW w:w="10188" w:type="dxa"/>
              </w:tcPr>
              <w:p w:rsidR="00840305" w:rsidRPr="007A4E87" w:rsidRDefault="00840305" w:rsidP="00E4090D">
                <w:pPr>
                  <w:pStyle w:val="ListParagraph"/>
                  <w:numPr>
                    <w:ilvl w:val="0"/>
                    <w:numId w:val="11"/>
                  </w:numPr>
                  <w:rPr>
                    <w:sz w:val="22"/>
                  </w:rPr>
                </w:pPr>
                <w:r w:rsidRPr="007D5F64">
                  <w:rPr>
                    <w:bCs/>
                    <w:sz w:val="22"/>
                  </w:rPr>
                  <w:t xml:space="preserve">Advisor understands and observes all confidentiality guidelines as required by </w:t>
                </w:r>
                <w:r w:rsidR="005A7159">
                  <w:rPr>
                    <w:bCs/>
                    <w:sz w:val="22"/>
                  </w:rPr>
                  <w:t>law.</w:t>
                </w:r>
                <w:r>
                  <w:rPr>
                    <w:bCs/>
                    <w:color w:val="FF0000"/>
                    <w:sz w:val="22"/>
                  </w:rPr>
                  <w:t xml:space="preserve"> </w:t>
                </w:r>
                <w:r w:rsidRPr="00E40EB5">
                  <w:rPr>
                    <w:color w:val="FF0000"/>
                    <w:sz w:val="22"/>
                  </w:rPr>
                  <w:t xml:space="preserve"> </w:t>
                </w:r>
              </w:p>
            </w:tc>
            <w:tc>
              <w:tcPr>
                <w:tcW w:w="1980" w:type="dxa"/>
              </w:tcPr>
              <w:p w:rsidR="00840305" w:rsidRPr="00F53BB6" w:rsidRDefault="00840305" w:rsidP="00E4090D"/>
            </w:tc>
            <w:tc>
              <w:tcPr>
                <w:tcW w:w="2430" w:type="dxa"/>
              </w:tcPr>
              <w:p w:rsidR="00840305" w:rsidRPr="00F53BB6" w:rsidRDefault="00840305" w:rsidP="00E4090D">
                <w:pPr>
                  <w:tabs>
                    <w:tab w:val="left" w:pos="14310"/>
                  </w:tabs>
                  <w:ind w:right="720"/>
                </w:pPr>
              </w:p>
            </w:tc>
          </w:tr>
        </w:tbl>
        <w:p w:rsidR="00595F4F" w:rsidRPr="00710EE8" w:rsidRDefault="00F31C47" w:rsidP="00710EE8">
          <w:pPr>
            <w:spacing w:line="276" w:lineRule="auto"/>
          </w:pPr>
        </w:p>
      </w:sdtContent>
    </w:sdt>
    <w:p w:rsidR="00595F4F" w:rsidRDefault="00595F4F" w:rsidP="00364C09">
      <w:pPr>
        <w:rPr>
          <w:b/>
        </w:rPr>
      </w:pPr>
    </w:p>
    <w:p w:rsidR="00595F4F" w:rsidRDefault="00595F4F" w:rsidP="00364C09">
      <w:pPr>
        <w:rPr>
          <w:b/>
        </w:rPr>
      </w:pPr>
    </w:p>
    <w:p w:rsidR="00595F4F" w:rsidRDefault="00595F4F" w:rsidP="00364C09">
      <w:pPr>
        <w:rPr>
          <w:b/>
        </w:rPr>
      </w:pPr>
    </w:p>
    <w:p w:rsidR="00411D48" w:rsidRDefault="00411D48" w:rsidP="00364C09">
      <w:pPr>
        <w:rPr>
          <w:b/>
        </w:rPr>
      </w:pPr>
    </w:p>
    <w:p w:rsidR="00411D48" w:rsidRDefault="00411D48" w:rsidP="00364C09">
      <w:pPr>
        <w:rPr>
          <w:b/>
        </w:rPr>
      </w:pPr>
    </w:p>
    <w:p w:rsidR="00411D48" w:rsidRDefault="00411D48" w:rsidP="00364C09">
      <w:pPr>
        <w:rPr>
          <w:b/>
        </w:rPr>
      </w:pPr>
    </w:p>
    <w:p w:rsidR="00411D48" w:rsidRDefault="00411D48" w:rsidP="00364C09">
      <w:pPr>
        <w:rPr>
          <w:b/>
        </w:rPr>
      </w:pPr>
    </w:p>
    <w:p w:rsidR="00FE5899" w:rsidRDefault="00FE5899" w:rsidP="00364C09">
      <w:pPr>
        <w:rPr>
          <w:b/>
        </w:rPr>
      </w:pPr>
    </w:p>
    <w:p w:rsidR="00FE5899" w:rsidRDefault="00FE5899" w:rsidP="00364C09">
      <w:pPr>
        <w:rPr>
          <w:b/>
        </w:rPr>
      </w:pPr>
    </w:p>
    <w:p w:rsidR="007A4E87" w:rsidRDefault="007A4E87" w:rsidP="00364C09">
      <w:pPr>
        <w:rPr>
          <w:b/>
        </w:rPr>
      </w:pPr>
    </w:p>
    <w:p w:rsidR="007A4E87" w:rsidRDefault="007A4E87" w:rsidP="00364C09">
      <w:pPr>
        <w:rPr>
          <w:b/>
        </w:rPr>
      </w:pPr>
    </w:p>
    <w:p w:rsidR="00FE5899" w:rsidRDefault="00FE5899" w:rsidP="00364C09">
      <w:pPr>
        <w:rPr>
          <w:b/>
        </w:rPr>
      </w:pPr>
    </w:p>
    <w:p w:rsidR="00FE5899" w:rsidRDefault="00FE5899" w:rsidP="00364C09">
      <w:pPr>
        <w:rPr>
          <w:b/>
        </w:rPr>
      </w:pPr>
    </w:p>
    <w:p w:rsidR="00FE5899" w:rsidRDefault="00FE5899" w:rsidP="00364C09">
      <w:pPr>
        <w:rPr>
          <w:b/>
        </w:rPr>
      </w:pPr>
    </w:p>
    <w:p w:rsidR="00595F4F" w:rsidRPr="00EB66A8" w:rsidRDefault="00F31C47" w:rsidP="00364C09">
      <w:pPr>
        <w:rPr>
          <w:b/>
          <w:sz w:val="28"/>
          <w:szCs w:val="28"/>
        </w:rPr>
      </w:pPr>
      <w:r w:rsidRPr="00F31C47">
        <w:rPr>
          <w:noProof/>
        </w:rPr>
        <w:lastRenderedPageBreak/>
        <w:pict>
          <v:shape id="Text Box 14" o:spid="_x0000_s1037" type="#_x0000_t202" style="position:absolute;margin-left:-1.15pt;margin-top:15pt;width:279.75pt;height:45.95pt;z-index:251669504;visibility:visible;mso-wrap-distance-left:2.88pt;mso-wrap-distance-top:2.88pt;mso-wrap-distance-right:2.88pt;mso-wrap-distance-bottom:2.88pt" wrapcoords="-58 0 -58 21246 21600 21246 21600 0 -5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" fillcolor="#91a8ce" stroked="f">
            <v:shadow color="#ccc" opacity="49150f"/>
            <v:textbox inset="2.88pt,2.88pt,2.88pt,2.88pt">
              <w:txbxContent>
                <w:p w:rsidR="00EB66A8" w:rsidRDefault="00EB66A8" w:rsidP="00EB66A8">
                  <w:pPr>
                    <w:widowControl w:val="0"/>
                    <w:rPr>
                      <w:rFonts w:ascii="Calibri" w:hAnsi="Calibri" w:cs="Calibri"/>
                      <w:b/>
                      <w:bCs/>
                      <w:sz w:val="14"/>
                      <w:szCs w:val="14"/>
                    </w:rPr>
                  </w:pPr>
                </w:p>
                <w:p w:rsidR="00EB66A8" w:rsidRPr="00341DAF" w:rsidRDefault="00EB66A8" w:rsidP="00EB66A8">
                  <w:pPr>
                    <w:widowControl w:val="0"/>
                    <w:rPr>
                      <w:rFonts w:ascii="Calibri" w:hAnsi="Calibri" w:cs="Calibri"/>
                      <w:b/>
                      <w:bCs/>
                      <w:sz w:val="28"/>
                      <w:szCs w:val="28"/>
                    </w:rPr>
                  </w:pPr>
                  <w:r>
                    <w:rPr>
                      <w:rFonts w:ascii="Calibri" w:hAnsi="Calibri" w:cs="Calibri"/>
                      <w:b/>
                      <w:bCs/>
                      <w:sz w:val="28"/>
                      <w:szCs w:val="28"/>
                    </w:rPr>
                    <w:t xml:space="preserve">WORKS AND WEBSITES CONSULTED </w:t>
                  </w:r>
                </w:p>
              </w:txbxContent>
            </v:textbox>
            <w10:wrap type="through"/>
          </v:shape>
        </w:pict>
      </w:r>
    </w:p>
    <w:p w:rsidR="00364C09" w:rsidRPr="00EB66A8" w:rsidRDefault="00364C09" w:rsidP="00364C09">
      <w:pPr>
        <w:rPr>
          <w:rFonts w:asciiTheme="majorHAnsi" w:eastAsiaTheme="majorEastAsia" w:hAnsiTheme="majorHAnsi" w:cstheme="majorBidi"/>
          <w:b/>
          <w:bCs/>
          <w:iCs/>
          <w:color w:val="4F81BD" w:themeColor="accent1"/>
          <w:sz w:val="28"/>
          <w:szCs w:val="28"/>
        </w:rPr>
      </w:pPr>
    </w:p>
    <w:p w:rsidR="00364C09" w:rsidRDefault="00364C09" w:rsidP="00364C09">
      <w:pPr>
        <w:rPr>
          <w:b/>
        </w:rPr>
      </w:pPr>
    </w:p>
    <w:p w:rsidR="00364C09" w:rsidRDefault="00364C09" w:rsidP="00364C09">
      <w:pPr>
        <w:rPr>
          <w:b/>
        </w:rPr>
      </w:pPr>
    </w:p>
    <w:p w:rsidR="00EB66A8" w:rsidRDefault="00EB66A8" w:rsidP="00364C09"/>
    <w:p w:rsidR="00EB66A8" w:rsidRDefault="00EB66A8" w:rsidP="00364C09"/>
    <w:p w:rsidR="00364C09" w:rsidRDefault="00595F4F" w:rsidP="00364C09">
      <w:r w:rsidRPr="00652A04">
        <w:rPr>
          <w:color w:val="FF0000"/>
        </w:rPr>
        <w:t xml:space="preserve">  </w:t>
      </w:r>
    </w:p>
    <w:p w:rsidR="00364C09" w:rsidRPr="00364C09" w:rsidRDefault="00364C09" w:rsidP="00364C09">
      <w:pPr>
        <w:rPr>
          <w:i/>
        </w:rPr>
      </w:pPr>
      <w:r>
        <w:t xml:space="preserve">ACLS (2012). </w:t>
      </w:r>
      <w:r w:rsidRPr="00BB41B5">
        <w:rPr>
          <w:i/>
        </w:rPr>
        <w:t>Education and Career Planning: Key Elements</w:t>
      </w:r>
      <w:r>
        <w:rPr>
          <w:i/>
        </w:rPr>
        <w:t xml:space="preserve"> </w:t>
      </w:r>
      <w:r w:rsidRPr="00BB41B5">
        <w:rPr>
          <w:i/>
        </w:rPr>
        <w:t xml:space="preserve">for Education and Career Plans </w:t>
      </w:r>
      <w:r w:rsidR="00EB66A8" w:rsidRPr="00BB41B5">
        <w:rPr>
          <w:i/>
        </w:rPr>
        <w:t xml:space="preserve">for </w:t>
      </w:r>
      <w:r w:rsidR="00EB66A8">
        <w:rPr>
          <w:i/>
        </w:rPr>
        <w:t>ABE</w:t>
      </w:r>
      <w:r w:rsidRPr="00BB41B5">
        <w:rPr>
          <w:i/>
        </w:rPr>
        <w:t xml:space="preserve"> Students</w:t>
      </w:r>
      <w:r>
        <w:rPr>
          <w:i/>
        </w:rPr>
        <w:t xml:space="preserve">. </w:t>
      </w:r>
      <w:r>
        <w:t xml:space="preserve">Malden MA:   </w:t>
      </w:r>
      <w:r>
        <w:br/>
        <w:t xml:space="preserve">        Massachusetts Department of Elementary and Secondary Education, Adult and Community Services.</w:t>
      </w:r>
    </w:p>
    <w:p w:rsidR="00364C09" w:rsidRPr="00364C09" w:rsidRDefault="00364C09" w:rsidP="00364C09">
      <w:pPr>
        <w:spacing w:before="100" w:beforeAutospacing="1" w:after="100" w:afterAutospacing="1"/>
        <w:outlineLvl w:val="0"/>
        <w:rPr>
          <w:rStyle w:val="Hyperlink"/>
          <w:color w:val="auto"/>
          <w:u w:val="none"/>
        </w:rPr>
      </w:pPr>
      <w:r w:rsidRPr="000D185B">
        <w:rPr>
          <w:rStyle w:val="Emphasis"/>
          <w:rFonts w:eastAsia="Times New Roman" w:cs="Times New Roman"/>
          <w:bCs/>
          <w:i w:val="0"/>
        </w:rPr>
        <w:t>Alamprese, J</w:t>
      </w:r>
      <w:r>
        <w:rPr>
          <w:rStyle w:val="Emphasis"/>
          <w:rFonts w:eastAsia="Times New Roman" w:cs="Times New Roman"/>
          <w:b/>
          <w:bCs/>
        </w:rPr>
        <w:t xml:space="preserve">. </w:t>
      </w:r>
      <w:r w:rsidRPr="00817B4A">
        <w:rPr>
          <w:rStyle w:val="Emphasis"/>
          <w:rFonts w:eastAsia="Times New Roman" w:cs="Times New Roman"/>
          <w:bCs/>
          <w:i w:val="0"/>
        </w:rPr>
        <w:t>et al.</w:t>
      </w:r>
      <w:r w:rsidRPr="00817B4A">
        <w:rPr>
          <w:bCs/>
        </w:rPr>
        <w:t xml:space="preserve"> </w:t>
      </w:r>
      <w:r w:rsidRPr="000C77F3">
        <w:rPr>
          <w:bCs/>
        </w:rPr>
        <w:t>(</w:t>
      </w:r>
      <w:r w:rsidRPr="009315E8">
        <w:t xml:space="preserve">September 14 -18, </w:t>
      </w:r>
      <w:r w:rsidRPr="00817B4A">
        <w:rPr>
          <w:bCs/>
        </w:rPr>
        <w:t>2009).</w:t>
      </w:r>
      <w:r>
        <w:rPr>
          <w:b/>
          <w:bCs/>
        </w:rPr>
        <w:t xml:space="preserve"> </w:t>
      </w:r>
      <w:r>
        <w:rPr>
          <w:rStyle w:val="Emphasis"/>
          <w:rFonts w:eastAsia="Times New Roman" w:cs="Times New Roman"/>
          <w:b/>
          <w:bCs/>
        </w:rPr>
        <w:t xml:space="preserve"> </w:t>
      </w:r>
      <w:r w:rsidRPr="008A44D1">
        <w:rPr>
          <w:i/>
        </w:rPr>
        <w:t>The Role of Counse</w:t>
      </w:r>
      <w:r>
        <w:rPr>
          <w:i/>
        </w:rPr>
        <w:t xml:space="preserve">ling and Advising in Adult Basic </w:t>
      </w:r>
      <w:r w:rsidRPr="008A44D1">
        <w:rPr>
          <w:i/>
        </w:rPr>
        <w:t>and Secondary Education</w:t>
      </w:r>
      <w:r>
        <w:t xml:space="preserve">.    </w:t>
      </w:r>
      <w:r>
        <w:br/>
        <w:t xml:space="preserve">      </w:t>
      </w:r>
      <w:r>
        <w:rPr>
          <w:bCs/>
        </w:rPr>
        <w:t xml:space="preserve">Retrieved from </w:t>
      </w:r>
      <w:r w:rsidRPr="008A44D1">
        <w:t xml:space="preserve"> </w:t>
      </w:r>
      <w:hyperlink r:id="rId20" w:history="1">
        <w:r w:rsidRPr="008A44D1">
          <w:rPr>
            <w:rStyle w:val="Hyperlink"/>
          </w:rPr>
          <w:t>http://lincs.ed.gov/lincs/discussions/specialtopics/09counseling.html</w:t>
        </w:r>
      </w:hyperlink>
    </w:p>
    <w:p w:rsidR="00364C09" w:rsidRPr="00364C09" w:rsidRDefault="00364C09" w:rsidP="00191843">
      <w:pPr>
        <w:spacing w:before="100" w:beforeAutospacing="1" w:after="100" w:afterAutospacing="1"/>
        <w:outlineLvl w:val="0"/>
        <w:rPr>
          <w:rStyle w:val="Emphasis"/>
          <w:i w:val="0"/>
          <w:iCs w:val="0"/>
        </w:rPr>
      </w:pPr>
      <w:r w:rsidRPr="00BA429A">
        <w:rPr>
          <w:rStyle w:val="Emphasis"/>
          <w:rFonts w:eastAsia="Times New Roman" w:cs="Times New Roman"/>
          <w:i w:val="0"/>
        </w:rPr>
        <w:t xml:space="preserve">Bloom, </w:t>
      </w:r>
      <w:r>
        <w:rPr>
          <w:rStyle w:val="Emphasis"/>
          <w:rFonts w:eastAsia="Times New Roman" w:cs="Times New Roman"/>
          <w:i w:val="0"/>
        </w:rPr>
        <w:t xml:space="preserve">J., Hutson, B., and He, Y. (2008). </w:t>
      </w:r>
      <w:r w:rsidRPr="00BA429A">
        <w:rPr>
          <w:rStyle w:val="Emphasis"/>
        </w:rPr>
        <w:t>The Appreciative Advising Revolution</w:t>
      </w:r>
      <w:r w:rsidRPr="00BA429A">
        <w:rPr>
          <w:rStyle w:val="Emphasis"/>
          <w:rFonts w:eastAsia="Times New Roman" w:cs="Times New Roman"/>
          <w:i w:val="0"/>
        </w:rPr>
        <w:t xml:space="preserve">. </w:t>
      </w:r>
      <w:r w:rsidRPr="00BA429A">
        <w:rPr>
          <w:rStyle w:val="Emphasis"/>
          <w:i w:val="0"/>
        </w:rPr>
        <w:t>Champaign, IL</w:t>
      </w:r>
      <w:r>
        <w:rPr>
          <w:rStyle w:val="Emphasis"/>
          <w:i w:val="0"/>
        </w:rPr>
        <w:t>:</w:t>
      </w:r>
      <w:r w:rsidRPr="00BA429A">
        <w:rPr>
          <w:rStyle w:val="Emphasis"/>
          <w:i w:val="0"/>
        </w:rPr>
        <w:t xml:space="preserve"> </w:t>
      </w:r>
      <w:r>
        <w:rPr>
          <w:rStyle w:val="Emphasis"/>
          <w:i w:val="0"/>
        </w:rPr>
        <w:t xml:space="preserve"> </w:t>
      </w:r>
      <w:r>
        <w:rPr>
          <w:rStyle w:val="Emphasis"/>
          <w:i w:val="0"/>
        </w:rPr>
        <w:br/>
        <w:t xml:space="preserve">       </w:t>
      </w:r>
      <w:r>
        <w:rPr>
          <w:rStyle w:val="Emphasis"/>
          <w:rFonts w:eastAsia="Times New Roman" w:cs="Times New Roman"/>
          <w:i w:val="0"/>
        </w:rPr>
        <w:t>Stipes Pub.</w:t>
      </w:r>
      <w:r>
        <w:rPr>
          <w:rStyle w:val="Emphasis"/>
          <w:rFonts w:eastAsia="Times New Roman" w:cs="Times New Roman"/>
          <w:i w:val="0"/>
        </w:rPr>
        <w:br/>
      </w:r>
      <w:r>
        <w:rPr>
          <w:rStyle w:val="Emphasis"/>
          <w:rFonts w:eastAsia="Times New Roman" w:cs="Times New Roman"/>
          <w:i w:val="0"/>
        </w:rPr>
        <w:br/>
      </w:r>
      <w:r w:rsidRPr="00336945">
        <w:rPr>
          <w:rStyle w:val="Emphasis"/>
          <w:rFonts w:eastAsia="Times New Roman" w:cs="Times New Roman"/>
          <w:i w:val="0"/>
        </w:rPr>
        <w:t xml:space="preserve">Henderson, </w:t>
      </w:r>
      <w:r>
        <w:rPr>
          <w:rStyle w:val="Emphasis"/>
          <w:rFonts w:eastAsia="Times New Roman" w:cs="Times New Roman"/>
          <w:i w:val="0"/>
        </w:rPr>
        <w:t>N. (2007</w:t>
      </w:r>
      <w:r w:rsidRPr="00336945">
        <w:rPr>
          <w:rStyle w:val="Emphasis"/>
          <w:rFonts w:eastAsia="Times New Roman" w:cs="Times New Roman"/>
          <w:i w:val="0"/>
        </w:rPr>
        <w:t xml:space="preserve">). </w:t>
      </w:r>
      <w:r w:rsidRPr="00336945">
        <w:rPr>
          <w:rStyle w:val="Emphasis"/>
        </w:rPr>
        <w:t>Resiliency In Action: Practical Ideas for Overcoming Risks and Building Strengths in Youth, Families, and Communities</w:t>
      </w:r>
      <w:r>
        <w:rPr>
          <w:rStyle w:val="Emphasis"/>
        </w:rPr>
        <w:t>.</w:t>
      </w:r>
      <w:r w:rsidRPr="00336945">
        <w:rPr>
          <w:rFonts w:eastAsia="Times New Roman" w:cs="Times New Roman"/>
        </w:rPr>
        <w:t xml:space="preserve"> </w:t>
      </w:r>
      <w:r w:rsidRPr="00336945">
        <w:rPr>
          <w:rStyle w:val="Emphasis"/>
          <w:i w:val="0"/>
        </w:rPr>
        <w:t>Solvang, CA</w:t>
      </w:r>
      <w:r>
        <w:rPr>
          <w:rStyle w:val="Emphasis"/>
          <w:i w:val="0"/>
        </w:rPr>
        <w:t xml:space="preserve">: </w:t>
      </w:r>
      <w:r w:rsidRPr="00336945">
        <w:rPr>
          <w:rStyle w:val="Emphasis"/>
          <w:rFonts w:eastAsia="Times New Roman" w:cs="Times New Roman"/>
          <w:i w:val="0"/>
        </w:rPr>
        <w:t>Resiliency</w:t>
      </w:r>
      <w:r>
        <w:rPr>
          <w:rStyle w:val="Emphasis"/>
          <w:i w:val="0"/>
        </w:rPr>
        <w:t xml:space="preserve"> In Action.</w:t>
      </w:r>
      <w:r w:rsidRPr="00336945">
        <w:rPr>
          <w:rStyle w:val="Emphasis"/>
          <w:rFonts w:eastAsia="Times New Roman" w:cs="Times New Roman"/>
          <w:i w:val="0"/>
        </w:rPr>
        <w:t xml:space="preserve"> </w:t>
      </w:r>
    </w:p>
    <w:p w:rsidR="00364C09" w:rsidRDefault="00364C09" w:rsidP="00364C09">
      <w:r w:rsidRPr="000D185B">
        <w:t>National Academic Advising Association (NACADA)</w:t>
      </w:r>
      <w:r>
        <w:t xml:space="preserve">. </w:t>
      </w:r>
      <w:hyperlink r:id="rId21" w:history="1">
        <w:r w:rsidR="00B20F92" w:rsidRPr="005205B0">
          <w:rPr>
            <w:rStyle w:val="Hyperlink"/>
          </w:rPr>
          <w:t>http://www.nacada.ksu.edu/About-Us.aspx</w:t>
        </w:r>
      </w:hyperlink>
    </w:p>
    <w:p w:rsidR="00364C09" w:rsidRDefault="00364C09" w:rsidP="00364C09"/>
    <w:p w:rsidR="00364C09" w:rsidRDefault="00364C09" w:rsidP="00364C09">
      <w:pPr>
        <w:rPr>
          <w:rStyle w:val="Hyperlink"/>
        </w:rPr>
      </w:pPr>
      <w:r>
        <w:t xml:space="preserve">New England Literacy Resource Center (2010). </w:t>
      </w:r>
      <w:r w:rsidRPr="00526B20">
        <w:rPr>
          <w:i/>
        </w:rPr>
        <w:t>Program Self-Assessment</w:t>
      </w:r>
      <w:r>
        <w:t xml:space="preserve"> (Learner Persistence  Project). Boston, MA: World </w:t>
      </w:r>
      <w:r>
        <w:br/>
        <w:t xml:space="preserve">        Education. Retrieved from  </w:t>
      </w:r>
      <w:hyperlink r:id="rId22" w:history="1">
        <w:r w:rsidRPr="00526B20">
          <w:rPr>
            <w:rStyle w:val="Hyperlink"/>
          </w:rPr>
          <w:t>http://nelrc.org/persist/program_assess.html</w:t>
        </w:r>
      </w:hyperlink>
    </w:p>
    <w:p w:rsidR="00364C09" w:rsidRDefault="00364C09" w:rsidP="00364C09">
      <w:pPr>
        <w:rPr>
          <w:rStyle w:val="Hyperlink"/>
        </w:rPr>
      </w:pPr>
    </w:p>
    <w:p w:rsidR="00364C09" w:rsidRPr="00364C09" w:rsidRDefault="00364C09" w:rsidP="00364C09">
      <w:pPr>
        <w:rPr>
          <w:i/>
        </w:rPr>
      </w:pPr>
      <w:proofErr w:type="gramStart"/>
      <w:r w:rsidRPr="00EA06A5">
        <w:t>Pelletier, P. et al</w:t>
      </w:r>
      <w:r>
        <w:t>. (2013)</w:t>
      </w:r>
      <w:r>
        <w:rPr>
          <w:i/>
        </w:rPr>
        <w:t>.</w:t>
      </w:r>
      <w:proofErr w:type="gramEnd"/>
      <w:r>
        <w:rPr>
          <w:i/>
        </w:rPr>
        <w:t xml:space="preserve"> </w:t>
      </w:r>
      <w:proofErr w:type="gramStart"/>
      <w:r w:rsidRPr="005A02FD">
        <w:rPr>
          <w:i/>
        </w:rPr>
        <w:t>Report and Recommendation</w:t>
      </w:r>
      <w:r>
        <w:rPr>
          <w:i/>
        </w:rPr>
        <w:t xml:space="preserve">s of the 2013 ACLS Task Force on </w:t>
      </w:r>
      <w:r w:rsidRPr="005A02FD">
        <w:rPr>
          <w:i/>
        </w:rPr>
        <w:t>Advising</w:t>
      </w:r>
      <w:r>
        <w:t>.</w:t>
      </w:r>
      <w:proofErr w:type="gramEnd"/>
      <w:r>
        <w:t xml:space="preserve"> Malden, MA: Massachusetts </w:t>
      </w:r>
      <w:r>
        <w:br/>
        <w:t xml:space="preserve">        Department of Elementary and Secondary Education, Adult and Community Services.</w:t>
      </w:r>
    </w:p>
    <w:p w:rsidR="00364C09" w:rsidRDefault="00364C09" w:rsidP="00364C09"/>
    <w:p w:rsidR="00364C09" w:rsidRDefault="00364C09" w:rsidP="00364C09">
      <w:pPr>
        <w:rPr>
          <w:rStyle w:val="Hyperlink"/>
        </w:rPr>
      </w:pPr>
      <w:r w:rsidRPr="00187E3D">
        <w:t>Quigley, A.</w:t>
      </w:r>
      <w:r>
        <w:rPr>
          <w:i/>
        </w:rPr>
        <w:t xml:space="preserve"> </w:t>
      </w:r>
      <w:r w:rsidRPr="00187E3D">
        <w:t>(1995)</w:t>
      </w:r>
      <w:r>
        <w:t xml:space="preserve">. </w:t>
      </w:r>
      <w:r w:rsidRPr="00187E3D">
        <w:rPr>
          <w:i/>
        </w:rPr>
        <w:t xml:space="preserve">Improving Retention in Adult Basic Education and Recommended </w:t>
      </w:r>
      <w:proofErr w:type="gramStart"/>
      <w:r w:rsidRPr="00187E3D">
        <w:rPr>
          <w:i/>
        </w:rPr>
        <w:t xml:space="preserve">Strategies </w:t>
      </w:r>
      <w:r>
        <w:rPr>
          <w:i/>
        </w:rPr>
        <w:t xml:space="preserve"> for</w:t>
      </w:r>
      <w:proofErr w:type="gramEnd"/>
      <w:r>
        <w:rPr>
          <w:i/>
        </w:rPr>
        <w:t xml:space="preserve"> Effective </w:t>
      </w:r>
      <w:r w:rsidRPr="00187E3D">
        <w:rPr>
          <w:i/>
        </w:rPr>
        <w:t>Instructio</w:t>
      </w:r>
      <w:r>
        <w:rPr>
          <w:i/>
        </w:rPr>
        <w:t xml:space="preserve">nal and </w:t>
      </w:r>
      <w:r>
        <w:rPr>
          <w:i/>
        </w:rPr>
        <w:br/>
        <w:t xml:space="preserve">         Counseling Interventions. Retrieved </w:t>
      </w:r>
      <w:proofErr w:type="gramStart"/>
      <w:r>
        <w:rPr>
          <w:i/>
        </w:rPr>
        <w:t xml:space="preserve">from  </w:t>
      </w:r>
      <w:proofErr w:type="gramEnd"/>
      <w:r w:rsidR="00F31C47">
        <w:fldChar w:fldCharType="begin"/>
      </w:r>
      <w:r w:rsidR="00E558B4">
        <w:instrText>HYPERLINK "http://literacy.kent.edu/Oasis/Pubs/0600-3.htm"</w:instrText>
      </w:r>
      <w:r w:rsidR="00F31C47">
        <w:fldChar w:fldCharType="separate"/>
      </w:r>
      <w:r w:rsidRPr="00501BF2">
        <w:rPr>
          <w:rStyle w:val="Hyperlink"/>
        </w:rPr>
        <w:t>http://literacy.kent.edu/Oasis/Pubs/0600-3.htm</w:t>
      </w:r>
      <w:r w:rsidR="00F31C47">
        <w:fldChar w:fldCharType="end"/>
      </w:r>
    </w:p>
    <w:p w:rsidR="00364C09" w:rsidRDefault="00364C09" w:rsidP="00364C09">
      <w:pPr>
        <w:rPr>
          <w:rStyle w:val="Hyperlink"/>
        </w:rPr>
      </w:pPr>
    </w:p>
    <w:p w:rsidR="00364C09" w:rsidRDefault="00364C09" w:rsidP="00364C09">
      <w:pPr>
        <w:rPr>
          <w:bCs/>
        </w:rPr>
      </w:pPr>
      <w:r>
        <w:t xml:space="preserve">White, E. (2005). </w:t>
      </w:r>
      <w:proofErr w:type="gramStart"/>
      <w:r w:rsidRPr="000D185B">
        <w:rPr>
          <w:bCs/>
          <w:i/>
        </w:rPr>
        <w:t>Using CAS Standards for</w:t>
      </w:r>
      <w:r>
        <w:rPr>
          <w:bCs/>
          <w:i/>
        </w:rPr>
        <w:t xml:space="preserve"> </w:t>
      </w:r>
      <w:r w:rsidRPr="000D185B">
        <w:rPr>
          <w:bCs/>
          <w:i/>
        </w:rPr>
        <w:t>self-assessment</w:t>
      </w:r>
      <w:r>
        <w:rPr>
          <w:bCs/>
          <w:i/>
        </w:rPr>
        <w:t>.</w:t>
      </w:r>
      <w:proofErr w:type="gramEnd"/>
      <w:r>
        <w:rPr>
          <w:bCs/>
        </w:rPr>
        <w:t xml:space="preserve"> </w:t>
      </w:r>
      <w:bookmarkStart w:id="1" w:name="587"/>
      <w:bookmarkEnd w:id="1"/>
      <w:r w:rsidRPr="000D185B">
        <w:t xml:space="preserve">Council for the Advancement </w:t>
      </w:r>
      <w:proofErr w:type="gramStart"/>
      <w:r w:rsidRPr="000D185B">
        <w:t xml:space="preserve">of </w:t>
      </w:r>
      <w:r>
        <w:t xml:space="preserve"> </w:t>
      </w:r>
      <w:r w:rsidRPr="000D185B">
        <w:t>Standards</w:t>
      </w:r>
      <w:proofErr w:type="gramEnd"/>
      <w:r w:rsidRPr="000D185B">
        <w:t xml:space="preserve"> in Higher Education</w:t>
      </w:r>
      <w:r>
        <w:t xml:space="preserve"> (2005). (2005). </w:t>
      </w:r>
      <w:r>
        <w:rPr>
          <w:bCs/>
        </w:rPr>
        <w:t xml:space="preserve">Retrieved from </w:t>
      </w:r>
    </w:p>
    <w:p w:rsidR="00364C09" w:rsidRPr="00F53BB6" w:rsidRDefault="00364C09">
      <w:r>
        <w:rPr>
          <w:bCs/>
        </w:rPr>
        <w:t xml:space="preserve">     </w:t>
      </w:r>
      <w:hyperlink r:id="rId23" w:anchor="sthash.LiqClSmW.dpuf" w:history="1">
        <w:r w:rsidRPr="000D185B">
          <w:rPr>
            <w:rStyle w:val="Hyperlink"/>
            <w:bCs/>
          </w:rPr>
          <w:t>http://www.nacada.ksu.edu/Resources/Clearinghouse/View-Articles/Using-CAS-Standards-</w:t>
        </w:r>
        <w:r>
          <w:rPr>
            <w:rStyle w:val="Hyperlink"/>
            <w:bCs/>
          </w:rPr>
          <w:br/>
          <w:t xml:space="preserve">    </w:t>
        </w:r>
        <w:r w:rsidRPr="000D185B">
          <w:rPr>
            <w:rStyle w:val="Hyperlink"/>
            <w:bCs/>
          </w:rPr>
          <w:t xml:space="preserve">for-self-assessment.aspx - </w:t>
        </w:r>
        <w:proofErr w:type="spellStart"/>
        <w:r w:rsidRPr="000D185B">
          <w:rPr>
            <w:rStyle w:val="Hyperlink"/>
            <w:bCs/>
          </w:rPr>
          <w:t>sthash.LiqClSmW.dpuf</w:t>
        </w:r>
        <w:proofErr w:type="spellEnd"/>
      </w:hyperlink>
    </w:p>
    <w:sectPr w:rsidR="00364C09" w:rsidRPr="00F53BB6" w:rsidSect="001A4F4C">
      <w:pgSz w:w="15840" w:h="12240" w:orient="landscape"/>
      <w:pgMar w:top="360" w:right="720" w:bottom="27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998" w:rsidRDefault="00AC2998" w:rsidP="009C5F84">
      <w:r>
        <w:separator/>
      </w:r>
    </w:p>
  </w:endnote>
  <w:endnote w:type="continuationSeparator" w:id="0">
    <w:p w:rsidR="00AC2998" w:rsidRDefault="00AC2998" w:rsidP="009C5F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libri">
    <w:panose1 w:val="020F0502020204030204"/>
    <w:charset w:val="00"/>
    <w:family w:val="swiss"/>
    <w:pitch w:val="variable"/>
    <w:sig w:usb0="E00002FF" w:usb1="4000ACFF" w:usb2="00000001" w:usb3="00000000" w:csb0="0000019F" w:csb1="00000000"/>
  </w:font>
  <w:font w:name="MoolBoran">
    <w:panose1 w:val="020B0100010101010101"/>
    <w:charset w:val="00"/>
    <w:family w:val="swiss"/>
    <w:pitch w:val="variable"/>
    <w:sig w:usb0="8000000F" w:usb1="0000204A" w:usb2="00010000" w:usb3="00000000" w:csb0="00000001" w:csb1="00000000"/>
  </w:font>
  <w:font w:name="Lucida Grande">
    <w:charset w:val="00"/>
    <w:family w:val="auto"/>
    <w:pitch w:val="variable"/>
    <w:sig w:usb0="E1000AEF" w:usb1="5000A1FF" w:usb2="00000000" w:usb3="00000000" w:csb0="000001B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998" w:rsidRDefault="00AC2998" w:rsidP="009C5F84">
      <w:r>
        <w:separator/>
      </w:r>
    </w:p>
  </w:footnote>
  <w:footnote w:type="continuationSeparator" w:id="0">
    <w:p w:rsidR="00AC2998" w:rsidRDefault="00AC2998" w:rsidP="009C5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C8" w:rsidRDefault="00F31C47" w:rsidP="0011563A">
    <w:pPr>
      <w:pStyle w:val="Header"/>
      <w:framePr w:wrap="around" w:vAnchor="text" w:hAnchor="margin" w:xAlign="right" w:y="1"/>
      <w:rPr>
        <w:rStyle w:val="PageNumber"/>
      </w:rPr>
    </w:pPr>
    <w:r>
      <w:rPr>
        <w:rStyle w:val="PageNumber"/>
      </w:rPr>
      <w:fldChar w:fldCharType="begin"/>
    </w:r>
    <w:r w:rsidR="005C4DC8">
      <w:rPr>
        <w:rStyle w:val="PageNumber"/>
      </w:rPr>
      <w:instrText xml:space="preserve">PAGE  </w:instrText>
    </w:r>
    <w:r>
      <w:rPr>
        <w:rStyle w:val="PageNumber"/>
      </w:rPr>
      <w:fldChar w:fldCharType="end"/>
    </w:r>
  </w:p>
  <w:p w:rsidR="005C4DC8" w:rsidRDefault="005C4DC8" w:rsidP="009C5F8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C8" w:rsidRDefault="00F31C47" w:rsidP="0011563A">
    <w:pPr>
      <w:pStyle w:val="Header"/>
      <w:framePr w:wrap="around" w:vAnchor="text" w:hAnchor="margin" w:xAlign="right" w:y="1"/>
      <w:rPr>
        <w:rStyle w:val="PageNumber"/>
      </w:rPr>
    </w:pPr>
    <w:r>
      <w:rPr>
        <w:rStyle w:val="PageNumber"/>
      </w:rPr>
      <w:fldChar w:fldCharType="begin"/>
    </w:r>
    <w:r w:rsidR="005C4DC8">
      <w:rPr>
        <w:rStyle w:val="PageNumber"/>
      </w:rPr>
      <w:instrText xml:space="preserve">PAGE  </w:instrText>
    </w:r>
    <w:r>
      <w:rPr>
        <w:rStyle w:val="PageNumber"/>
      </w:rPr>
      <w:fldChar w:fldCharType="separate"/>
    </w:r>
    <w:r w:rsidR="00310543">
      <w:rPr>
        <w:rStyle w:val="PageNumber"/>
        <w:noProof/>
      </w:rPr>
      <w:t>11</w:t>
    </w:r>
    <w:r>
      <w:rPr>
        <w:rStyle w:val="PageNumber"/>
      </w:rPr>
      <w:fldChar w:fldCharType="end"/>
    </w:r>
  </w:p>
  <w:p w:rsidR="005C4DC8" w:rsidRDefault="005C4DC8" w:rsidP="009C5F8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C8" w:rsidRDefault="005C4DC8">
    <w:pPr>
      <w:pStyle w:val="Header"/>
    </w:pPr>
  </w:p>
  <w:p w:rsidR="005C4DC8" w:rsidRDefault="005C4D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1CEC"/>
    <w:multiLevelType w:val="hybridMultilevel"/>
    <w:tmpl w:val="38E89E02"/>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08554681"/>
    <w:multiLevelType w:val="hybridMultilevel"/>
    <w:tmpl w:val="C1D0BCA6"/>
    <w:lvl w:ilvl="0" w:tplc="A8F8C04A">
      <w:start w:val="1"/>
      <w:numFmt w:val="decimal"/>
      <w:lvlText w:val="%1."/>
      <w:lvlJc w:val="left"/>
      <w:pPr>
        <w:ind w:left="1080" w:hanging="360"/>
      </w:pPr>
      <w:rPr>
        <w:rFonts w:hint="default"/>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125280"/>
    <w:multiLevelType w:val="hybridMultilevel"/>
    <w:tmpl w:val="77741652"/>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nsid w:val="0FA5720E"/>
    <w:multiLevelType w:val="hybridMultilevel"/>
    <w:tmpl w:val="A9E68F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605A5"/>
    <w:multiLevelType w:val="hybridMultilevel"/>
    <w:tmpl w:val="7554769E"/>
    <w:lvl w:ilvl="0" w:tplc="0E9A9168">
      <w:start w:val="1"/>
      <w:numFmt w:val="lowerLetter"/>
      <w:lvlText w:val="%1."/>
      <w:lvlJc w:val="left"/>
      <w:pPr>
        <w:ind w:left="720" w:hanging="360"/>
      </w:pPr>
      <w:rPr>
        <w:rFonts w:hint="default"/>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81690"/>
    <w:multiLevelType w:val="hybridMultilevel"/>
    <w:tmpl w:val="0458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04452"/>
    <w:multiLevelType w:val="hybridMultilevel"/>
    <w:tmpl w:val="816E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F2D25"/>
    <w:multiLevelType w:val="hybridMultilevel"/>
    <w:tmpl w:val="68CCF48A"/>
    <w:lvl w:ilvl="0" w:tplc="0E9A9168">
      <w:start w:val="1"/>
      <w:numFmt w:val="lowerLetter"/>
      <w:lvlText w:val="%1."/>
      <w:lvlJc w:val="left"/>
      <w:pPr>
        <w:ind w:left="720" w:hanging="360"/>
      </w:pPr>
      <w:rPr>
        <w:rFonts w:hint="default"/>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000A0A"/>
    <w:multiLevelType w:val="hybridMultilevel"/>
    <w:tmpl w:val="6936C982"/>
    <w:lvl w:ilvl="0" w:tplc="0E9A9168">
      <w:start w:val="1"/>
      <w:numFmt w:val="lowerLetter"/>
      <w:lvlText w:val="%1."/>
      <w:lvlJc w:val="left"/>
      <w:pPr>
        <w:ind w:left="720" w:hanging="360"/>
      </w:pPr>
      <w:rPr>
        <w:rFonts w:hint="default"/>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AB7F43"/>
    <w:multiLevelType w:val="hybridMultilevel"/>
    <w:tmpl w:val="BEFE8CC4"/>
    <w:lvl w:ilvl="0" w:tplc="AE904DB0">
      <w:start w:val="1"/>
      <w:numFmt w:val="decimal"/>
      <w:lvlText w:val="%1."/>
      <w:lvlJc w:val="left"/>
      <w:pPr>
        <w:ind w:left="720" w:hanging="360"/>
      </w:pPr>
      <w:rPr>
        <w:rFonts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CD7ABA"/>
    <w:multiLevelType w:val="hybridMultilevel"/>
    <w:tmpl w:val="21B8029A"/>
    <w:lvl w:ilvl="0" w:tplc="11320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55FA2"/>
    <w:multiLevelType w:val="hybridMultilevel"/>
    <w:tmpl w:val="3E1AC2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0EC5921"/>
    <w:multiLevelType w:val="hybridMultilevel"/>
    <w:tmpl w:val="A5705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E2FC5"/>
    <w:multiLevelType w:val="hybridMultilevel"/>
    <w:tmpl w:val="2398F1E8"/>
    <w:lvl w:ilvl="0" w:tplc="0B46C5B0">
      <w:start w:val="1"/>
      <w:numFmt w:val="decimal"/>
      <w:lvlText w:val="%1."/>
      <w:lvlJc w:val="left"/>
      <w:pPr>
        <w:ind w:left="720" w:hanging="360"/>
      </w:pPr>
      <w:rPr>
        <w:rFonts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75292F"/>
    <w:multiLevelType w:val="hybridMultilevel"/>
    <w:tmpl w:val="6EA4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F65970"/>
    <w:multiLevelType w:val="hybridMultilevel"/>
    <w:tmpl w:val="362488D2"/>
    <w:lvl w:ilvl="0" w:tplc="4146751E">
      <w:start w:val="1"/>
      <w:numFmt w:val="decimal"/>
      <w:lvlText w:val="%1."/>
      <w:lvlJc w:val="left"/>
      <w:pPr>
        <w:ind w:left="720" w:hanging="360"/>
      </w:pPr>
      <w:rPr>
        <w:rFonts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0D539B"/>
    <w:multiLevelType w:val="hybridMultilevel"/>
    <w:tmpl w:val="58867F1C"/>
    <w:lvl w:ilvl="0" w:tplc="04090019">
      <w:start w:val="1"/>
      <w:numFmt w:val="lowerLetter"/>
      <w:lvlText w:val="%1."/>
      <w:lvlJc w:val="left"/>
      <w:pPr>
        <w:ind w:left="720" w:hanging="360"/>
      </w:pPr>
      <w:rPr>
        <w:rFonts w:hint="default"/>
        <w:color w:val="auto"/>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FD5D62"/>
    <w:multiLevelType w:val="hybridMultilevel"/>
    <w:tmpl w:val="21B8029A"/>
    <w:lvl w:ilvl="0" w:tplc="11320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D10386"/>
    <w:multiLevelType w:val="hybridMultilevel"/>
    <w:tmpl w:val="685AA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2DB53E7"/>
    <w:multiLevelType w:val="hybridMultilevel"/>
    <w:tmpl w:val="CD54B162"/>
    <w:lvl w:ilvl="0" w:tplc="0E9A9168">
      <w:start w:val="1"/>
      <w:numFmt w:val="lowerLetter"/>
      <w:lvlText w:val="%1."/>
      <w:lvlJc w:val="left"/>
      <w:pPr>
        <w:ind w:left="720" w:hanging="360"/>
      </w:pPr>
      <w:rPr>
        <w:rFonts w:hint="default"/>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E02CCC"/>
    <w:multiLevelType w:val="hybridMultilevel"/>
    <w:tmpl w:val="7780F5BC"/>
    <w:lvl w:ilvl="0" w:tplc="0E9A9168">
      <w:start w:val="1"/>
      <w:numFmt w:val="lowerLetter"/>
      <w:lvlText w:val="%1."/>
      <w:lvlJc w:val="left"/>
      <w:pPr>
        <w:ind w:left="720" w:hanging="360"/>
      </w:pPr>
      <w:rPr>
        <w:rFonts w:hint="default"/>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BD1EFF"/>
    <w:multiLevelType w:val="hybridMultilevel"/>
    <w:tmpl w:val="FA541836"/>
    <w:lvl w:ilvl="0" w:tplc="41B29C5C">
      <w:start w:val="1"/>
      <w:numFmt w:val="decimal"/>
      <w:lvlText w:val="%1."/>
      <w:lvlJc w:val="left"/>
      <w:pPr>
        <w:ind w:left="720" w:hanging="360"/>
      </w:pPr>
      <w:rPr>
        <w:rFonts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A1429C"/>
    <w:multiLevelType w:val="hybridMultilevel"/>
    <w:tmpl w:val="5CD4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DD228B"/>
    <w:multiLevelType w:val="hybridMultilevel"/>
    <w:tmpl w:val="E318A4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3951906"/>
    <w:multiLevelType w:val="hybridMultilevel"/>
    <w:tmpl w:val="21B8029A"/>
    <w:lvl w:ilvl="0" w:tplc="11320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4D3155"/>
    <w:multiLevelType w:val="hybridMultilevel"/>
    <w:tmpl w:val="21B8029A"/>
    <w:lvl w:ilvl="0" w:tplc="11320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7771E6"/>
    <w:multiLevelType w:val="hybridMultilevel"/>
    <w:tmpl w:val="9EA0E7D6"/>
    <w:lvl w:ilvl="0" w:tplc="0F68583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3A660F"/>
    <w:multiLevelType w:val="hybridMultilevel"/>
    <w:tmpl w:val="42AA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5004DC"/>
    <w:multiLevelType w:val="hybridMultilevel"/>
    <w:tmpl w:val="9D3A27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B874CDE"/>
    <w:multiLevelType w:val="hybridMultilevel"/>
    <w:tmpl w:val="4B0EB538"/>
    <w:lvl w:ilvl="0" w:tplc="3F90C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B91D53"/>
    <w:multiLevelType w:val="hybridMultilevel"/>
    <w:tmpl w:val="4FEA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16"/>
  </w:num>
  <w:num w:numId="6">
    <w:abstractNumId w:val="23"/>
  </w:num>
  <w:num w:numId="7">
    <w:abstractNumId w:val="11"/>
  </w:num>
  <w:num w:numId="8">
    <w:abstractNumId w:val="28"/>
  </w:num>
  <w:num w:numId="9">
    <w:abstractNumId w:val="20"/>
  </w:num>
  <w:num w:numId="10">
    <w:abstractNumId w:val="18"/>
  </w:num>
  <w:num w:numId="11">
    <w:abstractNumId w:val="19"/>
  </w:num>
  <w:num w:numId="12">
    <w:abstractNumId w:val="14"/>
  </w:num>
  <w:num w:numId="13">
    <w:abstractNumId w:val="22"/>
  </w:num>
  <w:num w:numId="14">
    <w:abstractNumId w:val="6"/>
  </w:num>
  <w:num w:numId="15">
    <w:abstractNumId w:val="27"/>
  </w:num>
  <w:num w:numId="16">
    <w:abstractNumId w:val="2"/>
  </w:num>
  <w:num w:numId="17">
    <w:abstractNumId w:val="30"/>
  </w:num>
  <w:num w:numId="18">
    <w:abstractNumId w:val="26"/>
  </w:num>
  <w:num w:numId="19">
    <w:abstractNumId w:val="3"/>
  </w:num>
  <w:num w:numId="20">
    <w:abstractNumId w:val="24"/>
  </w:num>
  <w:num w:numId="21">
    <w:abstractNumId w:val="25"/>
  </w:num>
  <w:num w:numId="22">
    <w:abstractNumId w:val="17"/>
  </w:num>
  <w:num w:numId="23">
    <w:abstractNumId w:val="10"/>
  </w:num>
  <w:num w:numId="24">
    <w:abstractNumId w:val="12"/>
  </w:num>
  <w:num w:numId="25">
    <w:abstractNumId w:val="5"/>
  </w:num>
  <w:num w:numId="26">
    <w:abstractNumId w:val="29"/>
  </w:num>
  <w:num w:numId="27">
    <w:abstractNumId w:val="9"/>
  </w:num>
  <w:num w:numId="28">
    <w:abstractNumId w:val="21"/>
  </w:num>
  <w:num w:numId="29">
    <w:abstractNumId w:val="15"/>
  </w:num>
  <w:num w:numId="30">
    <w:abstractNumId w:val="13"/>
  </w:num>
  <w:num w:numId="31">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
  <w:rsids>
    <w:rsidRoot w:val="008C1117"/>
    <w:rsid w:val="00001026"/>
    <w:rsid w:val="00004BA6"/>
    <w:rsid w:val="000121E9"/>
    <w:rsid w:val="00023CE8"/>
    <w:rsid w:val="000326E7"/>
    <w:rsid w:val="000333ED"/>
    <w:rsid w:val="00041F8B"/>
    <w:rsid w:val="00045044"/>
    <w:rsid w:val="00050091"/>
    <w:rsid w:val="0005031D"/>
    <w:rsid w:val="0007722C"/>
    <w:rsid w:val="00087B10"/>
    <w:rsid w:val="00092F96"/>
    <w:rsid w:val="000935D7"/>
    <w:rsid w:val="000963B4"/>
    <w:rsid w:val="00096B5E"/>
    <w:rsid w:val="000A08A9"/>
    <w:rsid w:val="000E34F9"/>
    <w:rsid w:val="00101226"/>
    <w:rsid w:val="0011192C"/>
    <w:rsid w:val="001126CC"/>
    <w:rsid w:val="00112A83"/>
    <w:rsid w:val="0011563A"/>
    <w:rsid w:val="00124A77"/>
    <w:rsid w:val="00124BF1"/>
    <w:rsid w:val="00146267"/>
    <w:rsid w:val="00150BB4"/>
    <w:rsid w:val="001529DA"/>
    <w:rsid w:val="00167C58"/>
    <w:rsid w:val="001700B7"/>
    <w:rsid w:val="00171CE9"/>
    <w:rsid w:val="00175F7D"/>
    <w:rsid w:val="00191843"/>
    <w:rsid w:val="00191925"/>
    <w:rsid w:val="001977C4"/>
    <w:rsid w:val="001A0C3D"/>
    <w:rsid w:val="001A4F4C"/>
    <w:rsid w:val="001C1818"/>
    <w:rsid w:val="001C66DA"/>
    <w:rsid w:val="001D2B88"/>
    <w:rsid w:val="001D4A6A"/>
    <w:rsid w:val="001D7F8E"/>
    <w:rsid w:val="001E4103"/>
    <w:rsid w:val="001F00F5"/>
    <w:rsid w:val="00220C67"/>
    <w:rsid w:val="0022576E"/>
    <w:rsid w:val="0024666E"/>
    <w:rsid w:val="0024730A"/>
    <w:rsid w:val="00250E55"/>
    <w:rsid w:val="00251106"/>
    <w:rsid w:val="00252D44"/>
    <w:rsid w:val="00254310"/>
    <w:rsid w:val="00261256"/>
    <w:rsid w:val="00266B92"/>
    <w:rsid w:val="00275EA1"/>
    <w:rsid w:val="0027760C"/>
    <w:rsid w:val="0029280A"/>
    <w:rsid w:val="00295894"/>
    <w:rsid w:val="002A48FD"/>
    <w:rsid w:val="002C17AB"/>
    <w:rsid w:val="002C1C4A"/>
    <w:rsid w:val="002C1C87"/>
    <w:rsid w:val="002C2F4E"/>
    <w:rsid w:val="002C53CD"/>
    <w:rsid w:val="002C574E"/>
    <w:rsid w:val="002D0B54"/>
    <w:rsid w:val="002D44B7"/>
    <w:rsid w:val="002E0416"/>
    <w:rsid w:val="002F1E03"/>
    <w:rsid w:val="002F7C7F"/>
    <w:rsid w:val="003075FF"/>
    <w:rsid w:val="00310543"/>
    <w:rsid w:val="003145A6"/>
    <w:rsid w:val="00322A05"/>
    <w:rsid w:val="00326CEB"/>
    <w:rsid w:val="0033024C"/>
    <w:rsid w:val="00336925"/>
    <w:rsid w:val="00340A4D"/>
    <w:rsid w:val="00343835"/>
    <w:rsid w:val="0034434C"/>
    <w:rsid w:val="00364C09"/>
    <w:rsid w:val="003724A3"/>
    <w:rsid w:val="00386B90"/>
    <w:rsid w:val="00391E8D"/>
    <w:rsid w:val="00392937"/>
    <w:rsid w:val="00394575"/>
    <w:rsid w:val="00394872"/>
    <w:rsid w:val="00397B41"/>
    <w:rsid w:val="003A0327"/>
    <w:rsid w:val="003B0CA5"/>
    <w:rsid w:val="003B6191"/>
    <w:rsid w:val="003E4423"/>
    <w:rsid w:val="003E56DD"/>
    <w:rsid w:val="003F6630"/>
    <w:rsid w:val="00401CA3"/>
    <w:rsid w:val="0040262A"/>
    <w:rsid w:val="00402792"/>
    <w:rsid w:val="004040BA"/>
    <w:rsid w:val="004040BE"/>
    <w:rsid w:val="00405111"/>
    <w:rsid w:val="004061AF"/>
    <w:rsid w:val="00411D48"/>
    <w:rsid w:val="00420B65"/>
    <w:rsid w:val="00424340"/>
    <w:rsid w:val="004346D0"/>
    <w:rsid w:val="0043790E"/>
    <w:rsid w:val="004379A4"/>
    <w:rsid w:val="00454BDE"/>
    <w:rsid w:val="00455C01"/>
    <w:rsid w:val="00457CD6"/>
    <w:rsid w:val="00466B0A"/>
    <w:rsid w:val="00472C59"/>
    <w:rsid w:val="00496CD7"/>
    <w:rsid w:val="004A7854"/>
    <w:rsid w:val="004B4FDC"/>
    <w:rsid w:val="004D40CE"/>
    <w:rsid w:val="004E1C20"/>
    <w:rsid w:val="004E317E"/>
    <w:rsid w:val="004E4531"/>
    <w:rsid w:val="004E64CB"/>
    <w:rsid w:val="004F2FC0"/>
    <w:rsid w:val="004F52BB"/>
    <w:rsid w:val="00501952"/>
    <w:rsid w:val="00514360"/>
    <w:rsid w:val="00530CF3"/>
    <w:rsid w:val="00543F5E"/>
    <w:rsid w:val="0054579B"/>
    <w:rsid w:val="0054795E"/>
    <w:rsid w:val="005571FD"/>
    <w:rsid w:val="00563AB8"/>
    <w:rsid w:val="00567C57"/>
    <w:rsid w:val="005701DB"/>
    <w:rsid w:val="0057476F"/>
    <w:rsid w:val="0058297E"/>
    <w:rsid w:val="005852FA"/>
    <w:rsid w:val="00591F93"/>
    <w:rsid w:val="005926FA"/>
    <w:rsid w:val="00595F4F"/>
    <w:rsid w:val="005A7159"/>
    <w:rsid w:val="005B5211"/>
    <w:rsid w:val="005C2A1F"/>
    <w:rsid w:val="005C4DC8"/>
    <w:rsid w:val="005D1ADC"/>
    <w:rsid w:val="00606709"/>
    <w:rsid w:val="00606E74"/>
    <w:rsid w:val="00617BF3"/>
    <w:rsid w:val="00625578"/>
    <w:rsid w:val="00625A82"/>
    <w:rsid w:val="006262E6"/>
    <w:rsid w:val="00634C75"/>
    <w:rsid w:val="00635975"/>
    <w:rsid w:val="006441EF"/>
    <w:rsid w:val="00652A04"/>
    <w:rsid w:val="00661E17"/>
    <w:rsid w:val="006645A5"/>
    <w:rsid w:val="00687EB1"/>
    <w:rsid w:val="0069072A"/>
    <w:rsid w:val="00697581"/>
    <w:rsid w:val="006A0BB0"/>
    <w:rsid w:val="006A5634"/>
    <w:rsid w:val="006B69DA"/>
    <w:rsid w:val="006B6F5E"/>
    <w:rsid w:val="006C069C"/>
    <w:rsid w:val="006C164B"/>
    <w:rsid w:val="006E23F1"/>
    <w:rsid w:val="006E7131"/>
    <w:rsid w:val="006F5F5E"/>
    <w:rsid w:val="006F66F4"/>
    <w:rsid w:val="007033AC"/>
    <w:rsid w:val="00707FD0"/>
    <w:rsid w:val="00710EE8"/>
    <w:rsid w:val="00727B78"/>
    <w:rsid w:val="00742C30"/>
    <w:rsid w:val="00744B84"/>
    <w:rsid w:val="007454EB"/>
    <w:rsid w:val="007472C8"/>
    <w:rsid w:val="00757274"/>
    <w:rsid w:val="00763DF6"/>
    <w:rsid w:val="0076485F"/>
    <w:rsid w:val="00764B29"/>
    <w:rsid w:val="0076589F"/>
    <w:rsid w:val="0077125D"/>
    <w:rsid w:val="00777651"/>
    <w:rsid w:val="007815B8"/>
    <w:rsid w:val="0078774A"/>
    <w:rsid w:val="007928FC"/>
    <w:rsid w:val="007A4E87"/>
    <w:rsid w:val="007B4149"/>
    <w:rsid w:val="007B5385"/>
    <w:rsid w:val="007C1850"/>
    <w:rsid w:val="007D0D70"/>
    <w:rsid w:val="007D5CC8"/>
    <w:rsid w:val="007D5F64"/>
    <w:rsid w:val="007F073E"/>
    <w:rsid w:val="0080352C"/>
    <w:rsid w:val="008139BB"/>
    <w:rsid w:val="00814E8D"/>
    <w:rsid w:val="00821B90"/>
    <w:rsid w:val="00840305"/>
    <w:rsid w:val="00840EA6"/>
    <w:rsid w:val="00842150"/>
    <w:rsid w:val="00845E48"/>
    <w:rsid w:val="00857EFD"/>
    <w:rsid w:val="0086086C"/>
    <w:rsid w:val="008652CE"/>
    <w:rsid w:val="008748A3"/>
    <w:rsid w:val="00877532"/>
    <w:rsid w:val="00880E16"/>
    <w:rsid w:val="008850C6"/>
    <w:rsid w:val="008C0058"/>
    <w:rsid w:val="008C1117"/>
    <w:rsid w:val="008E223D"/>
    <w:rsid w:val="008E4EED"/>
    <w:rsid w:val="008E6646"/>
    <w:rsid w:val="008F15BF"/>
    <w:rsid w:val="008F3AB3"/>
    <w:rsid w:val="00900A0F"/>
    <w:rsid w:val="00901499"/>
    <w:rsid w:val="00914D5A"/>
    <w:rsid w:val="009225C9"/>
    <w:rsid w:val="00922601"/>
    <w:rsid w:val="00924DA4"/>
    <w:rsid w:val="00926F4E"/>
    <w:rsid w:val="00943EA7"/>
    <w:rsid w:val="00951D57"/>
    <w:rsid w:val="00980DA7"/>
    <w:rsid w:val="00982F17"/>
    <w:rsid w:val="00996D5A"/>
    <w:rsid w:val="009A3B08"/>
    <w:rsid w:val="009A4D18"/>
    <w:rsid w:val="009B0414"/>
    <w:rsid w:val="009C5F84"/>
    <w:rsid w:val="009D1160"/>
    <w:rsid w:val="009D5AFB"/>
    <w:rsid w:val="009E43D0"/>
    <w:rsid w:val="009E78D0"/>
    <w:rsid w:val="009F2765"/>
    <w:rsid w:val="009F56FB"/>
    <w:rsid w:val="009F5F40"/>
    <w:rsid w:val="009F6965"/>
    <w:rsid w:val="00A12204"/>
    <w:rsid w:val="00A2209B"/>
    <w:rsid w:val="00A22396"/>
    <w:rsid w:val="00A342FD"/>
    <w:rsid w:val="00A60D91"/>
    <w:rsid w:val="00A74692"/>
    <w:rsid w:val="00A82796"/>
    <w:rsid w:val="00A87701"/>
    <w:rsid w:val="00A92B69"/>
    <w:rsid w:val="00AA4E1E"/>
    <w:rsid w:val="00AB05F1"/>
    <w:rsid w:val="00AC1828"/>
    <w:rsid w:val="00AC2998"/>
    <w:rsid w:val="00AD1EAB"/>
    <w:rsid w:val="00AD4BB1"/>
    <w:rsid w:val="00AD70F6"/>
    <w:rsid w:val="00AE0C11"/>
    <w:rsid w:val="00AF02C2"/>
    <w:rsid w:val="00AF51D7"/>
    <w:rsid w:val="00AF676C"/>
    <w:rsid w:val="00B075B1"/>
    <w:rsid w:val="00B15D43"/>
    <w:rsid w:val="00B16DA4"/>
    <w:rsid w:val="00B20F92"/>
    <w:rsid w:val="00B42965"/>
    <w:rsid w:val="00B45240"/>
    <w:rsid w:val="00B51D3F"/>
    <w:rsid w:val="00B531F7"/>
    <w:rsid w:val="00B625EA"/>
    <w:rsid w:val="00B80E3B"/>
    <w:rsid w:val="00B82AEE"/>
    <w:rsid w:val="00BA4DF9"/>
    <w:rsid w:val="00BB6BB2"/>
    <w:rsid w:val="00BB7789"/>
    <w:rsid w:val="00BC27CA"/>
    <w:rsid w:val="00BD7122"/>
    <w:rsid w:val="00BD7DFA"/>
    <w:rsid w:val="00BF322B"/>
    <w:rsid w:val="00BF3BF3"/>
    <w:rsid w:val="00BF3D4C"/>
    <w:rsid w:val="00BF50A7"/>
    <w:rsid w:val="00C037A8"/>
    <w:rsid w:val="00C12E77"/>
    <w:rsid w:val="00C13A16"/>
    <w:rsid w:val="00C24520"/>
    <w:rsid w:val="00C318C3"/>
    <w:rsid w:val="00C601D5"/>
    <w:rsid w:val="00C606F1"/>
    <w:rsid w:val="00C65604"/>
    <w:rsid w:val="00C66D35"/>
    <w:rsid w:val="00C7230C"/>
    <w:rsid w:val="00C74BEB"/>
    <w:rsid w:val="00C909F7"/>
    <w:rsid w:val="00C94893"/>
    <w:rsid w:val="00C96A2A"/>
    <w:rsid w:val="00CA20AF"/>
    <w:rsid w:val="00CD6548"/>
    <w:rsid w:val="00CE79E5"/>
    <w:rsid w:val="00CF7958"/>
    <w:rsid w:val="00D0177E"/>
    <w:rsid w:val="00D024D1"/>
    <w:rsid w:val="00D03A65"/>
    <w:rsid w:val="00D06FAB"/>
    <w:rsid w:val="00D2684F"/>
    <w:rsid w:val="00D50F1D"/>
    <w:rsid w:val="00D63705"/>
    <w:rsid w:val="00D7073C"/>
    <w:rsid w:val="00D71891"/>
    <w:rsid w:val="00D803B4"/>
    <w:rsid w:val="00D90DD6"/>
    <w:rsid w:val="00D92BA1"/>
    <w:rsid w:val="00DA27DD"/>
    <w:rsid w:val="00DA29FF"/>
    <w:rsid w:val="00DB2619"/>
    <w:rsid w:val="00DB559D"/>
    <w:rsid w:val="00DC0939"/>
    <w:rsid w:val="00DC66AA"/>
    <w:rsid w:val="00DD4371"/>
    <w:rsid w:val="00DF12A0"/>
    <w:rsid w:val="00E0053A"/>
    <w:rsid w:val="00E06D30"/>
    <w:rsid w:val="00E24FE1"/>
    <w:rsid w:val="00E25D5C"/>
    <w:rsid w:val="00E32022"/>
    <w:rsid w:val="00E4090D"/>
    <w:rsid w:val="00E40EB5"/>
    <w:rsid w:val="00E558B4"/>
    <w:rsid w:val="00E804A2"/>
    <w:rsid w:val="00E82F5F"/>
    <w:rsid w:val="00E86A30"/>
    <w:rsid w:val="00E8755D"/>
    <w:rsid w:val="00EA53AE"/>
    <w:rsid w:val="00EB66A8"/>
    <w:rsid w:val="00EB756B"/>
    <w:rsid w:val="00EC295C"/>
    <w:rsid w:val="00EC5B76"/>
    <w:rsid w:val="00F07D77"/>
    <w:rsid w:val="00F12AB4"/>
    <w:rsid w:val="00F1354A"/>
    <w:rsid w:val="00F166C8"/>
    <w:rsid w:val="00F25C5A"/>
    <w:rsid w:val="00F26D1B"/>
    <w:rsid w:val="00F311C6"/>
    <w:rsid w:val="00F31C47"/>
    <w:rsid w:val="00F337AE"/>
    <w:rsid w:val="00F42E7D"/>
    <w:rsid w:val="00F437A0"/>
    <w:rsid w:val="00F461D4"/>
    <w:rsid w:val="00F4730B"/>
    <w:rsid w:val="00F50D06"/>
    <w:rsid w:val="00F53BB6"/>
    <w:rsid w:val="00F633C4"/>
    <w:rsid w:val="00F71C7E"/>
    <w:rsid w:val="00F977BF"/>
    <w:rsid w:val="00FA1720"/>
    <w:rsid w:val="00FA31DA"/>
    <w:rsid w:val="00FA3805"/>
    <w:rsid w:val="00FB5032"/>
    <w:rsid w:val="00FC7519"/>
    <w:rsid w:val="00FD4B03"/>
    <w:rsid w:val="00FD7C6E"/>
    <w:rsid w:val="00FE000B"/>
    <w:rsid w:val="00FE2A69"/>
    <w:rsid w:val="00FE576B"/>
    <w:rsid w:val="00FE589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E74"/>
  </w:style>
  <w:style w:type="paragraph" w:styleId="Heading1">
    <w:name w:val="heading 1"/>
    <w:basedOn w:val="Normal"/>
    <w:next w:val="Normal"/>
    <w:link w:val="Heading1Char"/>
    <w:uiPriority w:val="9"/>
    <w:qFormat/>
    <w:rsid w:val="00364C0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877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77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77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7EB1"/>
    <w:rPr>
      <w:color w:val="0000FF" w:themeColor="hyperlink"/>
      <w:u w:val="single"/>
    </w:rPr>
  </w:style>
  <w:style w:type="paragraph" w:styleId="ListParagraph">
    <w:name w:val="List Paragraph"/>
    <w:basedOn w:val="Normal"/>
    <w:uiPriority w:val="34"/>
    <w:qFormat/>
    <w:rsid w:val="00687EB1"/>
    <w:pPr>
      <w:ind w:left="720"/>
      <w:contextualSpacing/>
    </w:pPr>
  </w:style>
  <w:style w:type="character" w:styleId="FollowedHyperlink">
    <w:name w:val="FollowedHyperlink"/>
    <w:basedOn w:val="DefaultParagraphFont"/>
    <w:uiPriority w:val="99"/>
    <w:semiHidden/>
    <w:unhideWhenUsed/>
    <w:rsid w:val="00AC1828"/>
    <w:rPr>
      <w:color w:val="800080" w:themeColor="followedHyperlink"/>
      <w:u w:val="single"/>
    </w:rPr>
  </w:style>
  <w:style w:type="paragraph" w:styleId="BalloonText">
    <w:name w:val="Balloon Text"/>
    <w:basedOn w:val="Normal"/>
    <w:link w:val="BalloonTextChar"/>
    <w:uiPriority w:val="99"/>
    <w:semiHidden/>
    <w:rsid w:val="006C069C"/>
    <w:rPr>
      <w:rFonts w:ascii="Lucida Grande" w:eastAsia="MS ??" w:hAnsi="Lucida Grande" w:cs="Lucida Grande"/>
      <w:sz w:val="18"/>
      <w:szCs w:val="18"/>
    </w:rPr>
  </w:style>
  <w:style w:type="character" w:customStyle="1" w:styleId="BalloonTextChar">
    <w:name w:val="Balloon Text Char"/>
    <w:basedOn w:val="DefaultParagraphFont"/>
    <w:link w:val="BalloonText"/>
    <w:uiPriority w:val="99"/>
    <w:semiHidden/>
    <w:rsid w:val="006C069C"/>
    <w:rPr>
      <w:rFonts w:ascii="Lucida Grande" w:eastAsia="MS ??" w:hAnsi="Lucida Grande" w:cs="Lucida Grande"/>
      <w:sz w:val="18"/>
      <w:szCs w:val="18"/>
    </w:rPr>
  </w:style>
  <w:style w:type="paragraph" w:styleId="Header">
    <w:name w:val="header"/>
    <w:basedOn w:val="Normal"/>
    <w:link w:val="HeaderChar"/>
    <w:uiPriority w:val="99"/>
    <w:unhideWhenUsed/>
    <w:rsid w:val="009C5F84"/>
    <w:pPr>
      <w:tabs>
        <w:tab w:val="center" w:pos="4320"/>
        <w:tab w:val="right" w:pos="8640"/>
      </w:tabs>
    </w:pPr>
  </w:style>
  <w:style w:type="character" w:customStyle="1" w:styleId="HeaderChar">
    <w:name w:val="Header Char"/>
    <w:basedOn w:val="DefaultParagraphFont"/>
    <w:link w:val="Header"/>
    <w:uiPriority w:val="99"/>
    <w:rsid w:val="009C5F84"/>
  </w:style>
  <w:style w:type="character" w:styleId="PageNumber">
    <w:name w:val="page number"/>
    <w:basedOn w:val="DefaultParagraphFont"/>
    <w:uiPriority w:val="99"/>
    <w:semiHidden/>
    <w:unhideWhenUsed/>
    <w:rsid w:val="009C5F84"/>
  </w:style>
  <w:style w:type="character" w:customStyle="1" w:styleId="Heading1Char">
    <w:name w:val="Heading 1 Char"/>
    <w:basedOn w:val="DefaultParagraphFont"/>
    <w:link w:val="Heading1"/>
    <w:uiPriority w:val="9"/>
    <w:rsid w:val="00364C09"/>
    <w:rPr>
      <w:rFonts w:asciiTheme="majorHAnsi" w:eastAsiaTheme="majorEastAsia" w:hAnsiTheme="majorHAnsi" w:cstheme="majorBidi"/>
      <w:b/>
      <w:bCs/>
      <w:color w:val="345A8A" w:themeColor="accent1" w:themeShade="B5"/>
      <w:sz w:val="32"/>
      <w:szCs w:val="32"/>
    </w:rPr>
  </w:style>
  <w:style w:type="character" w:styleId="Emphasis">
    <w:name w:val="Emphasis"/>
    <w:basedOn w:val="DefaultParagraphFont"/>
    <w:uiPriority w:val="20"/>
    <w:qFormat/>
    <w:rsid w:val="00364C09"/>
    <w:rPr>
      <w:i/>
      <w:iCs/>
    </w:rPr>
  </w:style>
  <w:style w:type="character" w:customStyle="1" w:styleId="Heading2Char">
    <w:name w:val="Heading 2 Char"/>
    <w:basedOn w:val="DefaultParagraphFont"/>
    <w:link w:val="Heading2"/>
    <w:uiPriority w:val="9"/>
    <w:rsid w:val="00A877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770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87701"/>
    <w:rPr>
      <w:rFonts w:asciiTheme="majorHAnsi" w:eastAsiaTheme="majorEastAsia" w:hAnsiTheme="majorHAnsi" w:cstheme="majorBidi"/>
      <w:b/>
      <w:bCs/>
      <w:i/>
      <w:iCs/>
      <w:color w:val="4F81BD" w:themeColor="accent1"/>
    </w:rPr>
  </w:style>
  <w:style w:type="paragraph" w:styleId="Date">
    <w:name w:val="Date"/>
    <w:basedOn w:val="Normal"/>
    <w:next w:val="Normal"/>
    <w:link w:val="DateChar"/>
    <w:uiPriority w:val="99"/>
    <w:unhideWhenUsed/>
    <w:rsid w:val="00A87701"/>
  </w:style>
  <w:style w:type="character" w:customStyle="1" w:styleId="DateChar">
    <w:name w:val="Date Char"/>
    <w:basedOn w:val="DefaultParagraphFont"/>
    <w:link w:val="Date"/>
    <w:uiPriority w:val="99"/>
    <w:rsid w:val="00A87701"/>
  </w:style>
  <w:style w:type="paragraph" w:styleId="BodyText">
    <w:name w:val="Body Text"/>
    <w:basedOn w:val="Normal"/>
    <w:link w:val="BodyTextChar"/>
    <w:uiPriority w:val="99"/>
    <w:unhideWhenUsed/>
    <w:rsid w:val="00A87701"/>
    <w:pPr>
      <w:spacing w:after="120"/>
    </w:pPr>
  </w:style>
  <w:style w:type="character" w:customStyle="1" w:styleId="BodyTextChar">
    <w:name w:val="Body Text Char"/>
    <w:basedOn w:val="DefaultParagraphFont"/>
    <w:link w:val="BodyText"/>
    <w:uiPriority w:val="99"/>
    <w:rsid w:val="00A87701"/>
  </w:style>
  <w:style w:type="paragraph" w:styleId="BodyTextFirstIndent">
    <w:name w:val="Body Text First Indent"/>
    <w:basedOn w:val="BodyText"/>
    <w:link w:val="BodyTextFirstIndentChar"/>
    <w:uiPriority w:val="99"/>
    <w:unhideWhenUsed/>
    <w:rsid w:val="00A87701"/>
    <w:pPr>
      <w:spacing w:after="0"/>
      <w:ind w:firstLine="360"/>
    </w:pPr>
  </w:style>
  <w:style w:type="character" w:customStyle="1" w:styleId="BodyTextFirstIndentChar">
    <w:name w:val="Body Text First Indent Char"/>
    <w:basedOn w:val="BodyTextChar"/>
    <w:link w:val="BodyTextFirstIndent"/>
    <w:uiPriority w:val="99"/>
    <w:rsid w:val="00A87701"/>
  </w:style>
  <w:style w:type="paragraph" w:styleId="Footer">
    <w:name w:val="footer"/>
    <w:basedOn w:val="Normal"/>
    <w:link w:val="FooterChar"/>
    <w:uiPriority w:val="99"/>
    <w:unhideWhenUsed/>
    <w:rsid w:val="00A87701"/>
    <w:pPr>
      <w:tabs>
        <w:tab w:val="center" w:pos="4320"/>
        <w:tab w:val="right" w:pos="8640"/>
      </w:tabs>
    </w:pPr>
  </w:style>
  <w:style w:type="character" w:customStyle="1" w:styleId="FooterChar">
    <w:name w:val="Footer Char"/>
    <w:basedOn w:val="DefaultParagraphFont"/>
    <w:link w:val="Footer"/>
    <w:uiPriority w:val="99"/>
    <w:rsid w:val="00A87701"/>
  </w:style>
  <w:style w:type="paragraph" w:customStyle="1" w:styleId="AgencyTitle">
    <w:name w:val="Agency Title"/>
    <w:basedOn w:val="Normal"/>
    <w:semiHidden/>
    <w:rsid w:val="002F1E03"/>
    <w:rPr>
      <w:rFonts w:ascii="Arial" w:eastAsia="Times New Roman" w:hAnsi="Arial" w:cs="Times New Roman"/>
      <w:b/>
      <w:sz w:val="18"/>
    </w:rPr>
  </w:style>
  <w:style w:type="paragraph" w:customStyle="1" w:styleId="arial9">
    <w:name w:val="arial9"/>
    <w:basedOn w:val="Normal"/>
    <w:semiHidden/>
    <w:rsid w:val="002F1E03"/>
    <w:pPr>
      <w:ind w:right="-108"/>
    </w:pPr>
    <w:rPr>
      <w:rFonts w:ascii="Arial" w:eastAsia="Times New Roman" w:hAnsi="Arial" w:cs="Times New Roman"/>
      <w:sz w:val="18"/>
    </w:rPr>
  </w:style>
  <w:style w:type="paragraph" w:customStyle="1" w:styleId="ecxmsonormal">
    <w:name w:val="ecxmsonormal"/>
    <w:basedOn w:val="Normal"/>
    <w:rsid w:val="00757274"/>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4C0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877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77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77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7EB1"/>
    <w:rPr>
      <w:color w:val="0000FF" w:themeColor="hyperlink"/>
      <w:u w:val="single"/>
    </w:rPr>
  </w:style>
  <w:style w:type="paragraph" w:styleId="ListParagraph">
    <w:name w:val="List Paragraph"/>
    <w:basedOn w:val="Normal"/>
    <w:uiPriority w:val="34"/>
    <w:qFormat/>
    <w:rsid w:val="00687EB1"/>
    <w:pPr>
      <w:ind w:left="720"/>
      <w:contextualSpacing/>
    </w:pPr>
  </w:style>
  <w:style w:type="character" w:styleId="FollowedHyperlink">
    <w:name w:val="FollowedHyperlink"/>
    <w:basedOn w:val="DefaultParagraphFont"/>
    <w:uiPriority w:val="99"/>
    <w:semiHidden/>
    <w:unhideWhenUsed/>
    <w:rsid w:val="00AC1828"/>
    <w:rPr>
      <w:color w:val="800080" w:themeColor="followedHyperlink"/>
      <w:u w:val="single"/>
    </w:rPr>
  </w:style>
  <w:style w:type="paragraph" w:styleId="BalloonText">
    <w:name w:val="Balloon Text"/>
    <w:basedOn w:val="Normal"/>
    <w:link w:val="BalloonTextChar"/>
    <w:uiPriority w:val="99"/>
    <w:semiHidden/>
    <w:rsid w:val="006C069C"/>
    <w:rPr>
      <w:rFonts w:ascii="Lucida Grande" w:eastAsia="MS ??" w:hAnsi="Lucida Grande" w:cs="Lucida Grande"/>
      <w:sz w:val="18"/>
      <w:szCs w:val="18"/>
    </w:rPr>
  </w:style>
  <w:style w:type="character" w:customStyle="1" w:styleId="BalloonTextChar">
    <w:name w:val="Balloon Text Char"/>
    <w:basedOn w:val="DefaultParagraphFont"/>
    <w:link w:val="BalloonText"/>
    <w:uiPriority w:val="99"/>
    <w:semiHidden/>
    <w:rsid w:val="006C069C"/>
    <w:rPr>
      <w:rFonts w:ascii="Lucida Grande" w:eastAsia="MS ??" w:hAnsi="Lucida Grande" w:cs="Lucida Grande"/>
      <w:sz w:val="18"/>
      <w:szCs w:val="18"/>
    </w:rPr>
  </w:style>
  <w:style w:type="paragraph" w:styleId="Header">
    <w:name w:val="header"/>
    <w:basedOn w:val="Normal"/>
    <w:link w:val="HeaderChar"/>
    <w:uiPriority w:val="99"/>
    <w:unhideWhenUsed/>
    <w:rsid w:val="009C5F84"/>
    <w:pPr>
      <w:tabs>
        <w:tab w:val="center" w:pos="4320"/>
        <w:tab w:val="right" w:pos="8640"/>
      </w:tabs>
    </w:pPr>
  </w:style>
  <w:style w:type="character" w:customStyle="1" w:styleId="HeaderChar">
    <w:name w:val="Header Char"/>
    <w:basedOn w:val="DefaultParagraphFont"/>
    <w:link w:val="Header"/>
    <w:uiPriority w:val="99"/>
    <w:rsid w:val="009C5F84"/>
  </w:style>
  <w:style w:type="character" w:styleId="PageNumber">
    <w:name w:val="page number"/>
    <w:basedOn w:val="DefaultParagraphFont"/>
    <w:uiPriority w:val="99"/>
    <w:semiHidden/>
    <w:unhideWhenUsed/>
    <w:rsid w:val="009C5F84"/>
  </w:style>
  <w:style w:type="character" w:customStyle="1" w:styleId="Heading1Char">
    <w:name w:val="Heading 1 Char"/>
    <w:basedOn w:val="DefaultParagraphFont"/>
    <w:link w:val="Heading1"/>
    <w:uiPriority w:val="9"/>
    <w:rsid w:val="00364C09"/>
    <w:rPr>
      <w:rFonts w:asciiTheme="majorHAnsi" w:eastAsiaTheme="majorEastAsia" w:hAnsiTheme="majorHAnsi" w:cstheme="majorBidi"/>
      <w:b/>
      <w:bCs/>
      <w:color w:val="345A8A" w:themeColor="accent1" w:themeShade="B5"/>
      <w:sz w:val="32"/>
      <w:szCs w:val="32"/>
    </w:rPr>
  </w:style>
  <w:style w:type="character" w:styleId="Emphasis">
    <w:name w:val="Emphasis"/>
    <w:basedOn w:val="DefaultParagraphFont"/>
    <w:uiPriority w:val="20"/>
    <w:qFormat/>
    <w:rsid w:val="00364C09"/>
    <w:rPr>
      <w:i/>
      <w:iCs/>
    </w:rPr>
  </w:style>
  <w:style w:type="character" w:customStyle="1" w:styleId="Heading2Char">
    <w:name w:val="Heading 2 Char"/>
    <w:basedOn w:val="DefaultParagraphFont"/>
    <w:link w:val="Heading2"/>
    <w:uiPriority w:val="9"/>
    <w:rsid w:val="00A877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770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87701"/>
    <w:rPr>
      <w:rFonts w:asciiTheme="majorHAnsi" w:eastAsiaTheme="majorEastAsia" w:hAnsiTheme="majorHAnsi" w:cstheme="majorBidi"/>
      <w:b/>
      <w:bCs/>
      <w:i/>
      <w:iCs/>
      <w:color w:val="4F81BD" w:themeColor="accent1"/>
    </w:rPr>
  </w:style>
  <w:style w:type="paragraph" w:styleId="Date">
    <w:name w:val="Date"/>
    <w:basedOn w:val="Normal"/>
    <w:next w:val="Normal"/>
    <w:link w:val="DateChar"/>
    <w:uiPriority w:val="99"/>
    <w:unhideWhenUsed/>
    <w:rsid w:val="00A87701"/>
  </w:style>
  <w:style w:type="character" w:customStyle="1" w:styleId="DateChar">
    <w:name w:val="Date Char"/>
    <w:basedOn w:val="DefaultParagraphFont"/>
    <w:link w:val="Date"/>
    <w:uiPriority w:val="99"/>
    <w:rsid w:val="00A87701"/>
  </w:style>
  <w:style w:type="paragraph" w:styleId="BodyText">
    <w:name w:val="Body Text"/>
    <w:basedOn w:val="Normal"/>
    <w:link w:val="BodyTextChar"/>
    <w:uiPriority w:val="99"/>
    <w:unhideWhenUsed/>
    <w:rsid w:val="00A87701"/>
    <w:pPr>
      <w:spacing w:after="120"/>
    </w:pPr>
  </w:style>
  <w:style w:type="character" w:customStyle="1" w:styleId="BodyTextChar">
    <w:name w:val="Body Text Char"/>
    <w:basedOn w:val="DefaultParagraphFont"/>
    <w:link w:val="BodyText"/>
    <w:uiPriority w:val="99"/>
    <w:rsid w:val="00A87701"/>
  </w:style>
  <w:style w:type="paragraph" w:styleId="BodyTextFirstIndent">
    <w:name w:val="Body Text First Indent"/>
    <w:basedOn w:val="BodyText"/>
    <w:link w:val="BodyTextFirstIndentChar"/>
    <w:uiPriority w:val="99"/>
    <w:unhideWhenUsed/>
    <w:rsid w:val="00A87701"/>
    <w:pPr>
      <w:spacing w:after="0"/>
      <w:ind w:firstLine="360"/>
    </w:pPr>
  </w:style>
  <w:style w:type="character" w:customStyle="1" w:styleId="BodyTextFirstIndentChar">
    <w:name w:val="Body Text First Indent Char"/>
    <w:basedOn w:val="BodyTextChar"/>
    <w:link w:val="BodyTextFirstIndent"/>
    <w:uiPriority w:val="99"/>
    <w:rsid w:val="00A87701"/>
  </w:style>
  <w:style w:type="paragraph" w:styleId="Footer">
    <w:name w:val="footer"/>
    <w:basedOn w:val="Normal"/>
    <w:link w:val="FooterChar"/>
    <w:uiPriority w:val="99"/>
    <w:unhideWhenUsed/>
    <w:rsid w:val="00A87701"/>
    <w:pPr>
      <w:tabs>
        <w:tab w:val="center" w:pos="4320"/>
        <w:tab w:val="right" w:pos="8640"/>
      </w:tabs>
    </w:pPr>
  </w:style>
  <w:style w:type="character" w:customStyle="1" w:styleId="FooterChar">
    <w:name w:val="Footer Char"/>
    <w:basedOn w:val="DefaultParagraphFont"/>
    <w:link w:val="Footer"/>
    <w:uiPriority w:val="99"/>
    <w:rsid w:val="00A87701"/>
  </w:style>
  <w:style w:type="paragraph" w:customStyle="1" w:styleId="AgencyTitle">
    <w:name w:val="Agency Title"/>
    <w:basedOn w:val="Normal"/>
    <w:semiHidden/>
    <w:rsid w:val="002F1E03"/>
    <w:rPr>
      <w:rFonts w:ascii="Arial" w:eastAsia="Times New Roman" w:hAnsi="Arial" w:cs="Times New Roman"/>
      <w:b/>
      <w:sz w:val="18"/>
    </w:rPr>
  </w:style>
  <w:style w:type="paragraph" w:customStyle="1" w:styleId="arial9">
    <w:name w:val="arial9"/>
    <w:basedOn w:val="Normal"/>
    <w:semiHidden/>
    <w:rsid w:val="002F1E03"/>
    <w:pPr>
      <w:ind w:right="-108"/>
    </w:pPr>
    <w:rPr>
      <w:rFonts w:ascii="Arial" w:eastAsia="Times New Roman" w:hAnsi="Arial" w:cs="Times New Roman"/>
      <w:sz w:val="18"/>
    </w:rPr>
  </w:style>
  <w:style w:type="paragraph" w:customStyle="1" w:styleId="ecxmsonormal">
    <w:name w:val="ecxmsonormal"/>
    <w:basedOn w:val="Normal"/>
    <w:rsid w:val="00757274"/>
    <w:pPr>
      <w:spacing w:before="100" w:beforeAutospacing="1" w:after="100" w:afterAutospacing="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309134862">
      <w:bodyDiv w:val="1"/>
      <w:marLeft w:val="0"/>
      <w:marRight w:val="0"/>
      <w:marTop w:val="0"/>
      <w:marBottom w:val="0"/>
      <w:divBdr>
        <w:top w:val="none" w:sz="0" w:space="0" w:color="auto"/>
        <w:left w:val="none" w:sz="0" w:space="0" w:color="auto"/>
        <w:bottom w:val="none" w:sz="0" w:space="0" w:color="auto"/>
        <w:right w:val="none" w:sz="0" w:space="0" w:color="auto"/>
      </w:divBdr>
      <w:divsChild>
        <w:div w:id="1633244603">
          <w:marLeft w:val="1800"/>
          <w:marRight w:val="0"/>
          <w:marTop w:val="82"/>
          <w:marBottom w:val="60"/>
          <w:divBdr>
            <w:top w:val="none" w:sz="0" w:space="0" w:color="auto"/>
            <w:left w:val="none" w:sz="0" w:space="0" w:color="auto"/>
            <w:bottom w:val="none" w:sz="0" w:space="0" w:color="auto"/>
            <w:right w:val="none" w:sz="0" w:space="0" w:color="auto"/>
          </w:divBdr>
        </w:div>
      </w:divsChild>
    </w:div>
    <w:div w:id="453140168">
      <w:bodyDiv w:val="1"/>
      <w:marLeft w:val="0"/>
      <w:marRight w:val="0"/>
      <w:marTop w:val="0"/>
      <w:marBottom w:val="0"/>
      <w:divBdr>
        <w:top w:val="none" w:sz="0" w:space="0" w:color="auto"/>
        <w:left w:val="none" w:sz="0" w:space="0" w:color="auto"/>
        <w:bottom w:val="none" w:sz="0" w:space="0" w:color="auto"/>
        <w:right w:val="none" w:sz="0" w:space="0" w:color="auto"/>
      </w:divBdr>
      <w:divsChild>
        <w:div w:id="1564757106">
          <w:marLeft w:val="533"/>
          <w:marRight w:val="0"/>
          <w:marTop w:val="125"/>
          <w:marBottom w:val="0"/>
          <w:divBdr>
            <w:top w:val="none" w:sz="0" w:space="0" w:color="auto"/>
            <w:left w:val="none" w:sz="0" w:space="0" w:color="auto"/>
            <w:bottom w:val="none" w:sz="0" w:space="0" w:color="auto"/>
            <w:right w:val="none" w:sz="0" w:space="0" w:color="auto"/>
          </w:divBdr>
        </w:div>
        <w:div w:id="1170828673">
          <w:marLeft w:val="533"/>
          <w:marRight w:val="0"/>
          <w:marTop w:val="125"/>
          <w:marBottom w:val="0"/>
          <w:divBdr>
            <w:top w:val="none" w:sz="0" w:space="0" w:color="auto"/>
            <w:left w:val="none" w:sz="0" w:space="0" w:color="auto"/>
            <w:bottom w:val="none" w:sz="0" w:space="0" w:color="auto"/>
            <w:right w:val="none" w:sz="0" w:space="0" w:color="auto"/>
          </w:divBdr>
        </w:div>
        <w:div w:id="2089493487">
          <w:marLeft w:val="1166"/>
          <w:marRight w:val="0"/>
          <w:marTop w:val="96"/>
          <w:marBottom w:val="0"/>
          <w:divBdr>
            <w:top w:val="none" w:sz="0" w:space="0" w:color="auto"/>
            <w:left w:val="none" w:sz="0" w:space="0" w:color="auto"/>
            <w:bottom w:val="none" w:sz="0" w:space="0" w:color="auto"/>
            <w:right w:val="none" w:sz="0" w:space="0" w:color="auto"/>
          </w:divBdr>
        </w:div>
        <w:div w:id="1952323653">
          <w:marLeft w:val="1166"/>
          <w:marRight w:val="0"/>
          <w:marTop w:val="96"/>
          <w:marBottom w:val="0"/>
          <w:divBdr>
            <w:top w:val="none" w:sz="0" w:space="0" w:color="auto"/>
            <w:left w:val="none" w:sz="0" w:space="0" w:color="auto"/>
            <w:bottom w:val="none" w:sz="0" w:space="0" w:color="auto"/>
            <w:right w:val="none" w:sz="0" w:space="0" w:color="auto"/>
          </w:divBdr>
        </w:div>
      </w:divsChild>
    </w:div>
    <w:div w:id="544097241">
      <w:bodyDiv w:val="1"/>
      <w:marLeft w:val="0"/>
      <w:marRight w:val="0"/>
      <w:marTop w:val="0"/>
      <w:marBottom w:val="0"/>
      <w:divBdr>
        <w:top w:val="none" w:sz="0" w:space="0" w:color="auto"/>
        <w:left w:val="none" w:sz="0" w:space="0" w:color="auto"/>
        <w:bottom w:val="none" w:sz="0" w:space="0" w:color="auto"/>
        <w:right w:val="none" w:sz="0" w:space="0" w:color="auto"/>
      </w:divBdr>
      <w:divsChild>
        <w:div w:id="549461572">
          <w:marLeft w:val="533"/>
          <w:marRight w:val="0"/>
          <w:marTop w:val="115"/>
          <w:marBottom w:val="60"/>
          <w:divBdr>
            <w:top w:val="none" w:sz="0" w:space="0" w:color="auto"/>
            <w:left w:val="none" w:sz="0" w:space="0" w:color="auto"/>
            <w:bottom w:val="none" w:sz="0" w:space="0" w:color="auto"/>
            <w:right w:val="none" w:sz="0" w:space="0" w:color="auto"/>
          </w:divBdr>
        </w:div>
      </w:divsChild>
    </w:div>
    <w:div w:id="748697987">
      <w:bodyDiv w:val="1"/>
      <w:marLeft w:val="0"/>
      <w:marRight w:val="0"/>
      <w:marTop w:val="0"/>
      <w:marBottom w:val="0"/>
      <w:divBdr>
        <w:top w:val="none" w:sz="0" w:space="0" w:color="auto"/>
        <w:left w:val="none" w:sz="0" w:space="0" w:color="auto"/>
        <w:bottom w:val="none" w:sz="0" w:space="0" w:color="auto"/>
        <w:right w:val="none" w:sz="0" w:space="0" w:color="auto"/>
      </w:divBdr>
      <w:divsChild>
        <w:div w:id="1247954019">
          <w:marLeft w:val="533"/>
          <w:marRight w:val="0"/>
          <w:marTop w:val="115"/>
          <w:marBottom w:val="60"/>
          <w:divBdr>
            <w:top w:val="none" w:sz="0" w:space="0" w:color="auto"/>
            <w:left w:val="none" w:sz="0" w:space="0" w:color="auto"/>
            <w:bottom w:val="none" w:sz="0" w:space="0" w:color="auto"/>
            <w:right w:val="none" w:sz="0" w:space="0" w:color="auto"/>
          </w:divBdr>
        </w:div>
        <w:div w:id="1250768561">
          <w:marLeft w:val="533"/>
          <w:marRight w:val="0"/>
          <w:marTop w:val="115"/>
          <w:marBottom w:val="60"/>
          <w:divBdr>
            <w:top w:val="none" w:sz="0" w:space="0" w:color="auto"/>
            <w:left w:val="none" w:sz="0" w:space="0" w:color="auto"/>
            <w:bottom w:val="none" w:sz="0" w:space="0" w:color="auto"/>
            <w:right w:val="none" w:sz="0" w:space="0" w:color="auto"/>
          </w:divBdr>
        </w:div>
        <w:div w:id="163250398">
          <w:marLeft w:val="1166"/>
          <w:marRight w:val="0"/>
          <w:marTop w:val="96"/>
          <w:marBottom w:val="60"/>
          <w:divBdr>
            <w:top w:val="none" w:sz="0" w:space="0" w:color="auto"/>
            <w:left w:val="none" w:sz="0" w:space="0" w:color="auto"/>
            <w:bottom w:val="none" w:sz="0" w:space="0" w:color="auto"/>
            <w:right w:val="none" w:sz="0" w:space="0" w:color="auto"/>
          </w:divBdr>
        </w:div>
        <w:div w:id="1548688526">
          <w:marLeft w:val="1166"/>
          <w:marRight w:val="0"/>
          <w:marTop w:val="96"/>
          <w:marBottom w:val="60"/>
          <w:divBdr>
            <w:top w:val="none" w:sz="0" w:space="0" w:color="auto"/>
            <w:left w:val="none" w:sz="0" w:space="0" w:color="auto"/>
            <w:bottom w:val="none" w:sz="0" w:space="0" w:color="auto"/>
            <w:right w:val="none" w:sz="0" w:space="0" w:color="auto"/>
          </w:divBdr>
        </w:div>
        <w:div w:id="1742213719">
          <w:marLeft w:val="1800"/>
          <w:marRight w:val="0"/>
          <w:marTop w:val="82"/>
          <w:marBottom w:val="60"/>
          <w:divBdr>
            <w:top w:val="none" w:sz="0" w:space="0" w:color="auto"/>
            <w:left w:val="none" w:sz="0" w:space="0" w:color="auto"/>
            <w:bottom w:val="none" w:sz="0" w:space="0" w:color="auto"/>
            <w:right w:val="none" w:sz="0" w:space="0" w:color="auto"/>
          </w:divBdr>
        </w:div>
        <w:div w:id="688071245">
          <w:marLeft w:val="1800"/>
          <w:marRight w:val="0"/>
          <w:marTop w:val="82"/>
          <w:marBottom w:val="60"/>
          <w:divBdr>
            <w:top w:val="none" w:sz="0" w:space="0" w:color="auto"/>
            <w:left w:val="none" w:sz="0" w:space="0" w:color="auto"/>
            <w:bottom w:val="none" w:sz="0" w:space="0" w:color="auto"/>
            <w:right w:val="none" w:sz="0" w:space="0" w:color="auto"/>
          </w:divBdr>
        </w:div>
        <w:div w:id="580406819">
          <w:marLeft w:val="1800"/>
          <w:marRight w:val="0"/>
          <w:marTop w:val="82"/>
          <w:marBottom w:val="60"/>
          <w:divBdr>
            <w:top w:val="none" w:sz="0" w:space="0" w:color="auto"/>
            <w:left w:val="none" w:sz="0" w:space="0" w:color="auto"/>
            <w:bottom w:val="none" w:sz="0" w:space="0" w:color="auto"/>
            <w:right w:val="none" w:sz="0" w:space="0" w:color="auto"/>
          </w:divBdr>
        </w:div>
      </w:divsChild>
    </w:div>
    <w:div w:id="770861454">
      <w:bodyDiv w:val="1"/>
      <w:marLeft w:val="0"/>
      <w:marRight w:val="0"/>
      <w:marTop w:val="0"/>
      <w:marBottom w:val="0"/>
      <w:divBdr>
        <w:top w:val="none" w:sz="0" w:space="0" w:color="auto"/>
        <w:left w:val="none" w:sz="0" w:space="0" w:color="auto"/>
        <w:bottom w:val="none" w:sz="0" w:space="0" w:color="auto"/>
        <w:right w:val="none" w:sz="0" w:space="0" w:color="auto"/>
      </w:divBdr>
      <w:divsChild>
        <w:div w:id="1854031267">
          <w:marLeft w:val="1166"/>
          <w:marRight w:val="0"/>
          <w:marTop w:val="91"/>
          <w:marBottom w:val="60"/>
          <w:divBdr>
            <w:top w:val="none" w:sz="0" w:space="0" w:color="auto"/>
            <w:left w:val="none" w:sz="0" w:space="0" w:color="auto"/>
            <w:bottom w:val="none" w:sz="0" w:space="0" w:color="auto"/>
            <w:right w:val="none" w:sz="0" w:space="0" w:color="auto"/>
          </w:divBdr>
        </w:div>
      </w:divsChild>
    </w:div>
    <w:div w:id="973678010">
      <w:bodyDiv w:val="1"/>
      <w:marLeft w:val="0"/>
      <w:marRight w:val="0"/>
      <w:marTop w:val="0"/>
      <w:marBottom w:val="0"/>
      <w:divBdr>
        <w:top w:val="none" w:sz="0" w:space="0" w:color="auto"/>
        <w:left w:val="none" w:sz="0" w:space="0" w:color="auto"/>
        <w:bottom w:val="none" w:sz="0" w:space="0" w:color="auto"/>
        <w:right w:val="none" w:sz="0" w:space="0" w:color="auto"/>
      </w:divBdr>
      <w:divsChild>
        <w:div w:id="1743870720">
          <w:marLeft w:val="533"/>
          <w:marRight w:val="0"/>
          <w:marTop w:val="125"/>
          <w:marBottom w:val="0"/>
          <w:divBdr>
            <w:top w:val="none" w:sz="0" w:space="0" w:color="auto"/>
            <w:left w:val="none" w:sz="0" w:space="0" w:color="auto"/>
            <w:bottom w:val="none" w:sz="0" w:space="0" w:color="auto"/>
            <w:right w:val="none" w:sz="0" w:space="0" w:color="auto"/>
          </w:divBdr>
        </w:div>
        <w:div w:id="66659764">
          <w:marLeft w:val="533"/>
          <w:marRight w:val="0"/>
          <w:marTop w:val="125"/>
          <w:marBottom w:val="0"/>
          <w:divBdr>
            <w:top w:val="none" w:sz="0" w:space="0" w:color="auto"/>
            <w:left w:val="none" w:sz="0" w:space="0" w:color="auto"/>
            <w:bottom w:val="none" w:sz="0" w:space="0" w:color="auto"/>
            <w:right w:val="none" w:sz="0" w:space="0" w:color="auto"/>
          </w:divBdr>
        </w:div>
        <w:div w:id="792554166">
          <w:marLeft w:val="1166"/>
          <w:marRight w:val="0"/>
          <w:marTop w:val="96"/>
          <w:marBottom w:val="0"/>
          <w:divBdr>
            <w:top w:val="none" w:sz="0" w:space="0" w:color="auto"/>
            <w:left w:val="none" w:sz="0" w:space="0" w:color="auto"/>
            <w:bottom w:val="none" w:sz="0" w:space="0" w:color="auto"/>
            <w:right w:val="none" w:sz="0" w:space="0" w:color="auto"/>
          </w:divBdr>
        </w:div>
        <w:div w:id="491258705">
          <w:marLeft w:val="1166"/>
          <w:marRight w:val="0"/>
          <w:marTop w:val="96"/>
          <w:marBottom w:val="0"/>
          <w:divBdr>
            <w:top w:val="none" w:sz="0" w:space="0" w:color="auto"/>
            <w:left w:val="none" w:sz="0" w:space="0" w:color="auto"/>
            <w:bottom w:val="none" w:sz="0" w:space="0" w:color="auto"/>
            <w:right w:val="none" w:sz="0" w:space="0" w:color="auto"/>
          </w:divBdr>
        </w:div>
      </w:divsChild>
    </w:div>
    <w:div w:id="1059553089">
      <w:bodyDiv w:val="1"/>
      <w:marLeft w:val="0"/>
      <w:marRight w:val="0"/>
      <w:marTop w:val="0"/>
      <w:marBottom w:val="0"/>
      <w:divBdr>
        <w:top w:val="none" w:sz="0" w:space="0" w:color="auto"/>
        <w:left w:val="none" w:sz="0" w:space="0" w:color="auto"/>
        <w:bottom w:val="none" w:sz="0" w:space="0" w:color="auto"/>
        <w:right w:val="none" w:sz="0" w:space="0" w:color="auto"/>
      </w:divBdr>
      <w:divsChild>
        <w:div w:id="868105375">
          <w:marLeft w:val="1166"/>
          <w:marRight w:val="0"/>
          <w:marTop w:val="120"/>
          <w:marBottom w:val="0"/>
          <w:divBdr>
            <w:top w:val="none" w:sz="0" w:space="0" w:color="auto"/>
            <w:left w:val="none" w:sz="0" w:space="0" w:color="auto"/>
            <w:bottom w:val="none" w:sz="0" w:space="0" w:color="auto"/>
            <w:right w:val="none" w:sz="0" w:space="0" w:color="auto"/>
          </w:divBdr>
        </w:div>
      </w:divsChild>
    </w:div>
    <w:div w:id="1345405197">
      <w:bodyDiv w:val="1"/>
      <w:marLeft w:val="0"/>
      <w:marRight w:val="0"/>
      <w:marTop w:val="0"/>
      <w:marBottom w:val="0"/>
      <w:divBdr>
        <w:top w:val="none" w:sz="0" w:space="0" w:color="auto"/>
        <w:left w:val="none" w:sz="0" w:space="0" w:color="auto"/>
        <w:bottom w:val="none" w:sz="0" w:space="0" w:color="auto"/>
        <w:right w:val="none" w:sz="0" w:space="0" w:color="auto"/>
      </w:divBdr>
      <w:divsChild>
        <w:div w:id="1857381558">
          <w:marLeft w:val="1166"/>
          <w:marRight w:val="0"/>
          <w:marTop w:val="86"/>
          <w:marBottom w:val="40"/>
          <w:divBdr>
            <w:top w:val="none" w:sz="0" w:space="0" w:color="auto"/>
            <w:left w:val="none" w:sz="0" w:space="0" w:color="auto"/>
            <w:bottom w:val="none" w:sz="0" w:space="0" w:color="auto"/>
            <w:right w:val="none" w:sz="0" w:space="0" w:color="auto"/>
          </w:divBdr>
        </w:div>
      </w:divsChild>
    </w:div>
    <w:div w:id="1358776146">
      <w:bodyDiv w:val="1"/>
      <w:marLeft w:val="0"/>
      <w:marRight w:val="0"/>
      <w:marTop w:val="0"/>
      <w:marBottom w:val="0"/>
      <w:divBdr>
        <w:top w:val="none" w:sz="0" w:space="0" w:color="auto"/>
        <w:left w:val="none" w:sz="0" w:space="0" w:color="auto"/>
        <w:bottom w:val="none" w:sz="0" w:space="0" w:color="auto"/>
        <w:right w:val="none" w:sz="0" w:space="0" w:color="auto"/>
      </w:divBdr>
      <w:divsChild>
        <w:div w:id="72286938">
          <w:marLeft w:val="533"/>
          <w:marRight w:val="0"/>
          <w:marTop w:val="91"/>
          <w:marBottom w:val="0"/>
          <w:divBdr>
            <w:top w:val="none" w:sz="0" w:space="0" w:color="auto"/>
            <w:left w:val="none" w:sz="0" w:space="0" w:color="auto"/>
            <w:bottom w:val="none" w:sz="0" w:space="0" w:color="auto"/>
            <w:right w:val="none" w:sz="0" w:space="0" w:color="auto"/>
          </w:divBdr>
        </w:div>
        <w:div w:id="1852792149">
          <w:marLeft w:val="533"/>
          <w:marRight w:val="0"/>
          <w:marTop w:val="91"/>
          <w:marBottom w:val="0"/>
          <w:divBdr>
            <w:top w:val="none" w:sz="0" w:space="0" w:color="auto"/>
            <w:left w:val="none" w:sz="0" w:space="0" w:color="auto"/>
            <w:bottom w:val="none" w:sz="0" w:space="0" w:color="auto"/>
            <w:right w:val="none" w:sz="0" w:space="0" w:color="auto"/>
          </w:divBdr>
        </w:div>
        <w:div w:id="1183787197">
          <w:marLeft w:val="1166"/>
          <w:marRight w:val="0"/>
          <w:marTop w:val="60"/>
          <w:marBottom w:val="120"/>
          <w:divBdr>
            <w:top w:val="none" w:sz="0" w:space="0" w:color="auto"/>
            <w:left w:val="none" w:sz="0" w:space="0" w:color="auto"/>
            <w:bottom w:val="none" w:sz="0" w:space="0" w:color="auto"/>
            <w:right w:val="none" w:sz="0" w:space="0" w:color="auto"/>
          </w:divBdr>
        </w:div>
        <w:div w:id="171073214">
          <w:marLeft w:val="1166"/>
          <w:marRight w:val="0"/>
          <w:marTop w:val="60"/>
          <w:marBottom w:val="120"/>
          <w:divBdr>
            <w:top w:val="none" w:sz="0" w:space="0" w:color="auto"/>
            <w:left w:val="none" w:sz="0" w:space="0" w:color="auto"/>
            <w:bottom w:val="none" w:sz="0" w:space="0" w:color="auto"/>
            <w:right w:val="none" w:sz="0" w:space="0" w:color="auto"/>
          </w:divBdr>
        </w:div>
        <w:div w:id="1612736534">
          <w:marLeft w:val="1166"/>
          <w:marRight w:val="0"/>
          <w:marTop w:val="60"/>
          <w:marBottom w:val="120"/>
          <w:divBdr>
            <w:top w:val="none" w:sz="0" w:space="0" w:color="auto"/>
            <w:left w:val="none" w:sz="0" w:space="0" w:color="auto"/>
            <w:bottom w:val="none" w:sz="0" w:space="0" w:color="auto"/>
            <w:right w:val="none" w:sz="0" w:space="0" w:color="auto"/>
          </w:divBdr>
        </w:div>
        <w:div w:id="1104111374">
          <w:marLeft w:val="1166"/>
          <w:marRight w:val="0"/>
          <w:marTop w:val="60"/>
          <w:marBottom w:val="120"/>
          <w:divBdr>
            <w:top w:val="none" w:sz="0" w:space="0" w:color="auto"/>
            <w:left w:val="none" w:sz="0" w:space="0" w:color="auto"/>
            <w:bottom w:val="none" w:sz="0" w:space="0" w:color="auto"/>
            <w:right w:val="none" w:sz="0" w:space="0" w:color="auto"/>
          </w:divBdr>
        </w:div>
        <w:div w:id="181670492">
          <w:marLeft w:val="1166"/>
          <w:marRight w:val="0"/>
          <w:marTop w:val="60"/>
          <w:marBottom w:val="120"/>
          <w:divBdr>
            <w:top w:val="none" w:sz="0" w:space="0" w:color="auto"/>
            <w:left w:val="none" w:sz="0" w:space="0" w:color="auto"/>
            <w:bottom w:val="none" w:sz="0" w:space="0" w:color="auto"/>
            <w:right w:val="none" w:sz="0" w:space="0" w:color="auto"/>
          </w:divBdr>
        </w:div>
      </w:divsChild>
    </w:div>
    <w:div w:id="1363287463">
      <w:bodyDiv w:val="1"/>
      <w:marLeft w:val="0"/>
      <w:marRight w:val="0"/>
      <w:marTop w:val="0"/>
      <w:marBottom w:val="0"/>
      <w:divBdr>
        <w:top w:val="none" w:sz="0" w:space="0" w:color="auto"/>
        <w:left w:val="none" w:sz="0" w:space="0" w:color="auto"/>
        <w:bottom w:val="none" w:sz="0" w:space="0" w:color="auto"/>
        <w:right w:val="none" w:sz="0" w:space="0" w:color="auto"/>
      </w:divBdr>
      <w:divsChild>
        <w:div w:id="1638605865">
          <w:marLeft w:val="533"/>
          <w:marRight w:val="0"/>
          <w:marTop w:val="86"/>
          <w:marBottom w:val="60"/>
          <w:divBdr>
            <w:top w:val="none" w:sz="0" w:space="0" w:color="auto"/>
            <w:left w:val="none" w:sz="0" w:space="0" w:color="auto"/>
            <w:bottom w:val="none" w:sz="0" w:space="0" w:color="auto"/>
            <w:right w:val="none" w:sz="0" w:space="0" w:color="auto"/>
          </w:divBdr>
        </w:div>
        <w:div w:id="1585216708">
          <w:marLeft w:val="533"/>
          <w:marRight w:val="0"/>
          <w:marTop w:val="86"/>
          <w:marBottom w:val="60"/>
          <w:divBdr>
            <w:top w:val="none" w:sz="0" w:space="0" w:color="auto"/>
            <w:left w:val="none" w:sz="0" w:space="0" w:color="auto"/>
            <w:bottom w:val="none" w:sz="0" w:space="0" w:color="auto"/>
            <w:right w:val="none" w:sz="0" w:space="0" w:color="auto"/>
          </w:divBdr>
        </w:div>
        <w:div w:id="316151763">
          <w:marLeft w:val="1166"/>
          <w:marRight w:val="0"/>
          <w:marTop w:val="77"/>
          <w:marBottom w:val="60"/>
          <w:divBdr>
            <w:top w:val="none" w:sz="0" w:space="0" w:color="auto"/>
            <w:left w:val="none" w:sz="0" w:space="0" w:color="auto"/>
            <w:bottom w:val="none" w:sz="0" w:space="0" w:color="auto"/>
            <w:right w:val="none" w:sz="0" w:space="0" w:color="auto"/>
          </w:divBdr>
        </w:div>
        <w:div w:id="1360741325">
          <w:marLeft w:val="1166"/>
          <w:marRight w:val="0"/>
          <w:marTop w:val="77"/>
          <w:marBottom w:val="60"/>
          <w:divBdr>
            <w:top w:val="none" w:sz="0" w:space="0" w:color="auto"/>
            <w:left w:val="none" w:sz="0" w:space="0" w:color="auto"/>
            <w:bottom w:val="none" w:sz="0" w:space="0" w:color="auto"/>
            <w:right w:val="none" w:sz="0" w:space="0" w:color="auto"/>
          </w:divBdr>
        </w:div>
        <w:div w:id="454838187">
          <w:marLeft w:val="1166"/>
          <w:marRight w:val="0"/>
          <w:marTop w:val="77"/>
          <w:marBottom w:val="60"/>
          <w:divBdr>
            <w:top w:val="none" w:sz="0" w:space="0" w:color="auto"/>
            <w:left w:val="none" w:sz="0" w:space="0" w:color="auto"/>
            <w:bottom w:val="none" w:sz="0" w:space="0" w:color="auto"/>
            <w:right w:val="none" w:sz="0" w:space="0" w:color="auto"/>
          </w:divBdr>
        </w:div>
        <w:div w:id="902302134">
          <w:marLeft w:val="1166"/>
          <w:marRight w:val="0"/>
          <w:marTop w:val="77"/>
          <w:marBottom w:val="60"/>
          <w:divBdr>
            <w:top w:val="none" w:sz="0" w:space="0" w:color="auto"/>
            <w:left w:val="none" w:sz="0" w:space="0" w:color="auto"/>
            <w:bottom w:val="none" w:sz="0" w:space="0" w:color="auto"/>
            <w:right w:val="none" w:sz="0" w:space="0" w:color="auto"/>
          </w:divBdr>
        </w:div>
        <w:div w:id="1480146467">
          <w:marLeft w:val="1166"/>
          <w:marRight w:val="0"/>
          <w:marTop w:val="77"/>
          <w:marBottom w:val="60"/>
          <w:divBdr>
            <w:top w:val="none" w:sz="0" w:space="0" w:color="auto"/>
            <w:left w:val="none" w:sz="0" w:space="0" w:color="auto"/>
            <w:bottom w:val="none" w:sz="0" w:space="0" w:color="auto"/>
            <w:right w:val="none" w:sz="0" w:space="0" w:color="auto"/>
          </w:divBdr>
        </w:div>
      </w:divsChild>
    </w:div>
    <w:div w:id="1653870982">
      <w:bodyDiv w:val="1"/>
      <w:marLeft w:val="0"/>
      <w:marRight w:val="0"/>
      <w:marTop w:val="0"/>
      <w:marBottom w:val="0"/>
      <w:divBdr>
        <w:top w:val="none" w:sz="0" w:space="0" w:color="auto"/>
        <w:left w:val="none" w:sz="0" w:space="0" w:color="auto"/>
        <w:bottom w:val="none" w:sz="0" w:space="0" w:color="auto"/>
        <w:right w:val="none" w:sz="0" w:space="0" w:color="auto"/>
      </w:divBdr>
      <w:divsChild>
        <w:div w:id="788474462">
          <w:marLeft w:val="1166"/>
          <w:marRight w:val="0"/>
          <w:marTop w:val="120"/>
          <w:marBottom w:val="0"/>
          <w:divBdr>
            <w:top w:val="none" w:sz="0" w:space="0" w:color="auto"/>
            <w:left w:val="none" w:sz="0" w:space="0" w:color="auto"/>
            <w:bottom w:val="none" w:sz="0" w:space="0" w:color="auto"/>
            <w:right w:val="none" w:sz="0" w:space="0" w:color="auto"/>
          </w:divBdr>
        </w:div>
        <w:div w:id="1271203015">
          <w:marLeft w:val="1166"/>
          <w:marRight w:val="0"/>
          <w:marTop w:val="120"/>
          <w:marBottom w:val="0"/>
          <w:divBdr>
            <w:top w:val="none" w:sz="0" w:space="0" w:color="auto"/>
            <w:left w:val="none" w:sz="0" w:space="0" w:color="auto"/>
            <w:bottom w:val="none" w:sz="0" w:space="0" w:color="auto"/>
            <w:right w:val="none" w:sz="0" w:space="0" w:color="auto"/>
          </w:divBdr>
        </w:div>
        <w:div w:id="1923104358">
          <w:marLeft w:val="1166"/>
          <w:marRight w:val="0"/>
          <w:marTop w:val="120"/>
          <w:marBottom w:val="0"/>
          <w:divBdr>
            <w:top w:val="none" w:sz="0" w:space="0" w:color="auto"/>
            <w:left w:val="none" w:sz="0" w:space="0" w:color="auto"/>
            <w:bottom w:val="none" w:sz="0" w:space="0" w:color="auto"/>
            <w:right w:val="none" w:sz="0" w:space="0" w:color="auto"/>
          </w:divBdr>
        </w:div>
      </w:divsChild>
    </w:div>
    <w:div w:id="1679775179">
      <w:bodyDiv w:val="1"/>
      <w:marLeft w:val="0"/>
      <w:marRight w:val="0"/>
      <w:marTop w:val="0"/>
      <w:marBottom w:val="0"/>
      <w:divBdr>
        <w:top w:val="none" w:sz="0" w:space="0" w:color="auto"/>
        <w:left w:val="none" w:sz="0" w:space="0" w:color="auto"/>
        <w:bottom w:val="none" w:sz="0" w:space="0" w:color="auto"/>
        <w:right w:val="none" w:sz="0" w:space="0" w:color="auto"/>
      </w:divBdr>
      <w:divsChild>
        <w:div w:id="414865637">
          <w:marLeft w:val="533"/>
          <w:marRight w:val="0"/>
          <w:marTop w:val="106"/>
          <w:marBottom w:val="0"/>
          <w:divBdr>
            <w:top w:val="none" w:sz="0" w:space="0" w:color="auto"/>
            <w:left w:val="none" w:sz="0" w:space="0" w:color="auto"/>
            <w:bottom w:val="none" w:sz="0" w:space="0" w:color="auto"/>
            <w:right w:val="none" w:sz="0" w:space="0" w:color="auto"/>
          </w:divBdr>
        </w:div>
        <w:div w:id="542182055">
          <w:marLeft w:val="533"/>
          <w:marRight w:val="0"/>
          <w:marTop w:val="106"/>
          <w:marBottom w:val="0"/>
          <w:divBdr>
            <w:top w:val="none" w:sz="0" w:space="0" w:color="auto"/>
            <w:left w:val="none" w:sz="0" w:space="0" w:color="auto"/>
            <w:bottom w:val="none" w:sz="0" w:space="0" w:color="auto"/>
            <w:right w:val="none" w:sz="0" w:space="0" w:color="auto"/>
          </w:divBdr>
        </w:div>
        <w:div w:id="120390290">
          <w:marLeft w:val="1166"/>
          <w:marRight w:val="0"/>
          <w:marTop w:val="91"/>
          <w:marBottom w:val="60"/>
          <w:divBdr>
            <w:top w:val="none" w:sz="0" w:space="0" w:color="auto"/>
            <w:left w:val="none" w:sz="0" w:space="0" w:color="auto"/>
            <w:bottom w:val="none" w:sz="0" w:space="0" w:color="auto"/>
            <w:right w:val="none" w:sz="0" w:space="0" w:color="auto"/>
          </w:divBdr>
        </w:div>
        <w:div w:id="429935629">
          <w:marLeft w:val="1166"/>
          <w:marRight w:val="0"/>
          <w:marTop w:val="91"/>
          <w:marBottom w:val="60"/>
          <w:divBdr>
            <w:top w:val="none" w:sz="0" w:space="0" w:color="auto"/>
            <w:left w:val="none" w:sz="0" w:space="0" w:color="auto"/>
            <w:bottom w:val="none" w:sz="0" w:space="0" w:color="auto"/>
            <w:right w:val="none" w:sz="0" w:space="0" w:color="auto"/>
          </w:divBdr>
        </w:div>
        <w:div w:id="634406639">
          <w:marLeft w:val="1166"/>
          <w:marRight w:val="0"/>
          <w:marTop w:val="91"/>
          <w:marBottom w:val="60"/>
          <w:divBdr>
            <w:top w:val="none" w:sz="0" w:space="0" w:color="auto"/>
            <w:left w:val="none" w:sz="0" w:space="0" w:color="auto"/>
            <w:bottom w:val="none" w:sz="0" w:space="0" w:color="auto"/>
            <w:right w:val="none" w:sz="0" w:space="0" w:color="auto"/>
          </w:divBdr>
        </w:div>
        <w:div w:id="1637561427">
          <w:marLeft w:val="1166"/>
          <w:marRight w:val="0"/>
          <w:marTop w:val="91"/>
          <w:marBottom w:val="60"/>
          <w:divBdr>
            <w:top w:val="none" w:sz="0" w:space="0" w:color="auto"/>
            <w:left w:val="none" w:sz="0" w:space="0" w:color="auto"/>
            <w:bottom w:val="none" w:sz="0" w:space="0" w:color="auto"/>
            <w:right w:val="none" w:sz="0" w:space="0" w:color="auto"/>
          </w:divBdr>
        </w:div>
      </w:divsChild>
    </w:div>
    <w:div w:id="2035842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mass.gov/eohhs/gov/departments/dcf/child-abuse-neglect/"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nacada.ksu.edu/About-Us.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collegetransition.org/docs/ICAcurriculumguid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elrc.org/persist/program_assess.html" TargetMode="External"/><Relationship Id="rId20" Type="http://schemas.openxmlformats.org/officeDocument/2006/relationships/hyperlink" Target="http://lincs.ed.gov/lincs/discussions/specialtopics/09counseling.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nacada.ksu.edu/Resources/Clearinghouse/View-Articles/Using-CAS-Standards-for-self-assessment.aspx" TargetMode="External"/><Relationship Id="rId10" Type="http://schemas.openxmlformats.org/officeDocument/2006/relationships/footnotes" Target="footnotes.xml"/><Relationship Id="rId19" Type="http://schemas.openxmlformats.org/officeDocument/2006/relationships/hyperlink" Target="http://www.mass.gov/dppc/abuse-repo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nelrc.org/persist/program_ass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DESE-231-7436</_dlc_DocId>
    <_dlc_DocIdUrl xmlns="733efe1c-5bbe-4968-87dc-d400e65c879f">
      <Url>https://sharepoint.doemass.org/ese/webteam/cps/_layouts/DocIdRedir.aspx?ID=DESE-231-7436</Url>
      <Description>DESE-231-7436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C90B1-ECFF-44DF-9886-BCF81E6C8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1956D-32F2-47B8-8618-AF99EB0E6BAF}">
  <ds:schemaRefs>
    <ds:schemaRef ds:uri="http://schemas.microsoft.com/sharepoint/events"/>
  </ds:schemaRefs>
</ds:datastoreItem>
</file>

<file path=customXml/itemProps3.xml><?xml version="1.0" encoding="utf-8"?>
<ds:datastoreItem xmlns:ds="http://schemas.openxmlformats.org/officeDocument/2006/customXml" ds:itemID="{2F45BF5F-7D2E-4EA4-821D-877E9BB856C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CC5844F-8719-4B33-86B4-77E78CEE640C}">
  <ds:schemaRefs>
    <ds:schemaRef ds:uri="http://schemas.microsoft.com/sharepoint/v3/contenttype/forms"/>
  </ds:schemaRefs>
</ds:datastoreItem>
</file>

<file path=customXml/itemProps5.xml><?xml version="1.0" encoding="utf-8"?>
<ds:datastoreItem xmlns:ds="http://schemas.openxmlformats.org/officeDocument/2006/customXml" ds:itemID="{A4175C99-07BC-4057-B325-C0016947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2203</Words>
  <Characters>13425</Characters>
  <Application>Microsoft Office Word</Application>
  <DocSecurity>0</DocSecurity>
  <Lines>394</Lines>
  <Paragraphs>150</Paragraphs>
  <ScaleCrop>false</ScaleCrop>
  <HeadingPairs>
    <vt:vector size="2" baseType="variant">
      <vt:variant>
        <vt:lpstr>Title</vt:lpstr>
      </vt:variant>
      <vt:variant>
        <vt:i4>1</vt:i4>
      </vt:variant>
    </vt:vector>
  </HeadingPairs>
  <TitlesOfParts>
    <vt:vector size="1" baseType="lpstr">
      <vt:lpstr>Indicators of Effective Advising</vt:lpstr>
    </vt:vector>
  </TitlesOfParts>
  <Company/>
  <LinksUpToDate>false</LinksUpToDate>
  <CharactersWithSpaces>15786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Indicators of Effective Advising</dc:title>
  <dc:subject/>
  <dc:creator>ESE</dc:creator>
  <cp:keywords/>
  <dc:description/>
  <cp:lastModifiedBy>dzou</cp:lastModifiedBy>
  <cp:revision>4</cp:revision>
  <cp:lastPrinted>2014-06-05T20:19:00Z</cp:lastPrinted>
  <dcterms:created xsi:type="dcterms:W3CDTF">2014-06-05T20:14:00Z</dcterms:created>
  <dcterms:modified xsi:type="dcterms:W3CDTF">2014-06-06T14:34:00Z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6 2014</vt:lpwstr>
  </property>
</Properties>
</file>