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7DA85" w14:textId="55AA74A4" w:rsidR="008612C6" w:rsidRDefault="002033A6" w:rsidP="47A3321C">
      <w:pPr>
        <w:jc w:val="center"/>
      </w:pPr>
      <w:r>
        <w:rPr>
          <w:noProof/>
        </w:rPr>
        <w:drawing>
          <wp:inline distT="0" distB="0" distL="0" distR="0" wp14:anchorId="0749A248" wp14:editId="337772E6">
            <wp:extent cx="5943600" cy="1252220"/>
            <wp:effectExtent l="0" t="0" r="0" b="5080"/>
            <wp:docPr id="1" name="Picture 1" descr="Logo for DE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DES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03A9DA30" w14:textId="5CEFDE64" w:rsidR="008612C6" w:rsidRDefault="008612C6" w:rsidP="47A3321C">
      <w:pPr>
        <w:jc w:val="center"/>
      </w:pPr>
    </w:p>
    <w:p w14:paraId="5372CAF4" w14:textId="77777777" w:rsidR="008612C6" w:rsidRDefault="008612C6" w:rsidP="47A3321C">
      <w:pPr>
        <w:jc w:val="center"/>
      </w:pPr>
    </w:p>
    <w:p w14:paraId="2DC0EBEC" w14:textId="77777777" w:rsidR="008612C6" w:rsidRDefault="008612C6" w:rsidP="47A3321C">
      <w:pPr>
        <w:jc w:val="center"/>
      </w:pPr>
    </w:p>
    <w:p w14:paraId="09C0A00C" w14:textId="6DC0A87D" w:rsidR="4013FB1D" w:rsidRDefault="4013FB1D" w:rsidP="47A3321C">
      <w:pPr>
        <w:jc w:val="center"/>
      </w:pPr>
    </w:p>
    <w:p w14:paraId="3173969F" w14:textId="74E15350" w:rsidR="47A3321C" w:rsidRDefault="47A3321C" w:rsidP="548F13B9">
      <w:pPr>
        <w:rPr>
          <w:b/>
        </w:rPr>
      </w:pPr>
    </w:p>
    <w:p w14:paraId="799886B8" w14:textId="3DB66B61" w:rsidR="4013FB1D" w:rsidRDefault="1C35C987" w:rsidP="47A3321C">
      <w:pPr>
        <w:jc w:val="center"/>
      </w:pPr>
      <w:r w:rsidRPr="5C21071C">
        <w:rPr>
          <w:rFonts w:ascii="Lato" w:eastAsia="Lato" w:hAnsi="Lato" w:cs="Lato"/>
          <w:b/>
          <w:bCs/>
          <w:color w:val="010101"/>
          <w:sz w:val="96"/>
          <w:szCs w:val="96"/>
        </w:rPr>
        <w:t xml:space="preserve">Alternative Education </w:t>
      </w:r>
      <w:r w:rsidR="7973C752" w:rsidRPr="5C21071C">
        <w:rPr>
          <w:rFonts w:ascii="Lato" w:eastAsia="Lato" w:hAnsi="Lato" w:cs="Lato"/>
          <w:b/>
          <w:bCs/>
          <w:color w:val="010101"/>
          <w:sz w:val="96"/>
          <w:szCs w:val="96"/>
        </w:rPr>
        <w:t>Pathway</w:t>
      </w:r>
      <w:r w:rsidR="61286144" w:rsidRPr="5C21071C">
        <w:rPr>
          <w:rFonts w:ascii="Lato" w:eastAsia="Lato" w:hAnsi="Lato" w:cs="Lato"/>
          <w:b/>
          <w:bCs/>
          <w:color w:val="010101"/>
          <w:sz w:val="96"/>
          <w:szCs w:val="96"/>
        </w:rPr>
        <w:t>s</w:t>
      </w:r>
      <w:r w:rsidR="7973C752" w:rsidRPr="5C21071C">
        <w:rPr>
          <w:rFonts w:ascii="Lato" w:eastAsia="Lato" w:hAnsi="Lato" w:cs="Lato"/>
          <w:b/>
          <w:bCs/>
          <w:color w:val="010101"/>
          <w:sz w:val="96"/>
          <w:szCs w:val="96"/>
        </w:rPr>
        <w:t xml:space="preserve"> </w:t>
      </w:r>
      <w:r w:rsidRPr="5C21071C">
        <w:rPr>
          <w:rFonts w:ascii="Lato" w:eastAsia="Lato" w:hAnsi="Lato" w:cs="Lato"/>
          <w:b/>
          <w:bCs/>
          <w:color w:val="010101"/>
          <w:sz w:val="96"/>
          <w:szCs w:val="96"/>
        </w:rPr>
        <w:t>Guide</w:t>
      </w:r>
    </w:p>
    <w:p w14:paraId="0A817C0F" w14:textId="43E9F7E7" w:rsidR="4013FB1D" w:rsidRDefault="4013FB1D">
      <w:r>
        <w:br/>
      </w:r>
    </w:p>
    <w:p w14:paraId="7395FDE6" w14:textId="07909FB3" w:rsidR="4013FB1D" w:rsidRDefault="4013FB1D" w:rsidP="47A3321C">
      <w:pPr>
        <w:jc w:val="center"/>
      </w:pPr>
      <w:r w:rsidRPr="47A3321C">
        <w:rPr>
          <w:rFonts w:ascii="Lato" w:eastAsia="Lato" w:hAnsi="Lato" w:cs="Lato"/>
          <w:b/>
          <w:bCs/>
          <w:i/>
          <w:iCs/>
          <w:color w:val="010101"/>
          <w:sz w:val="36"/>
          <w:szCs w:val="36"/>
        </w:rPr>
        <w:t xml:space="preserve">Designed to </w:t>
      </w:r>
      <w:r w:rsidR="21F19208" w:rsidRPr="019386E2">
        <w:rPr>
          <w:rFonts w:ascii="Lato" w:eastAsia="Lato" w:hAnsi="Lato" w:cs="Lato"/>
          <w:b/>
          <w:bCs/>
          <w:i/>
          <w:iCs/>
          <w:color w:val="010101"/>
          <w:sz w:val="36"/>
          <w:szCs w:val="36"/>
        </w:rPr>
        <w:t>provide</w:t>
      </w:r>
      <w:r w:rsidR="00D5308F">
        <w:rPr>
          <w:rFonts w:ascii="Lato" w:eastAsia="Lato" w:hAnsi="Lato" w:cs="Lato"/>
          <w:b/>
          <w:bCs/>
          <w:i/>
          <w:iCs/>
          <w:color w:val="010101"/>
          <w:sz w:val="36"/>
          <w:szCs w:val="36"/>
        </w:rPr>
        <w:t xml:space="preserve"> guidance and support</w:t>
      </w:r>
      <w:r w:rsidRPr="47A3321C">
        <w:rPr>
          <w:rFonts w:ascii="Lato" w:eastAsia="Lato" w:hAnsi="Lato" w:cs="Lato"/>
          <w:b/>
          <w:bCs/>
          <w:i/>
          <w:iCs/>
          <w:color w:val="010101"/>
          <w:sz w:val="36"/>
          <w:szCs w:val="36"/>
        </w:rPr>
        <w:t xml:space="preserve"> to improve and/or create alternative education programs and schools</w:t>
      </w:r>
    </w:p>
    <w:p w14:paraId="2C990696" w14:textId="131F7201" w:rsidR="47A3321C" w:rsidRDefault="47A3321C" w:rsidP="47A3321C"/>
    <w:p w14:paraId="43663FD3" w14:textId="17BF53FE" w:rsidR="47A3321C" w:rsidRDefault="47A3321C" w:rsidP="47A3321C"/>
    <w:p w14:paraId="362A53F5" w14:textId="48AC2469" w:rsidR="47A3321C" w:rsidRDefault="47A3321C" w:rsidP="47A3321C"/>
    <w:p w14:paraId="4FDBD5DC" w14:textId="51C5B237" w:rsidR="47A3321C" w:rsidRDefault="47A3321C" w:rsidP="47A3321C"/>
    <w:p w14:paraId="7F83E7BB" w14:textId="412D6736" w:rsidR="47A3321C" w:rsidRDefault="47A3321C" w:rsidP="47A3321C"/>
    <w:p w14:paraId="20EE7490" w14:textId="05E99920" w:rsidR="4013FB1D" w:rsidRDefault="76E4D8F9" w:rsidP="2BE9AD75">
      <w:pPr>
        <w:rPr>
          <w:noProof/>
        </w:rPr>
      </w:pPr>
      <w:r>
        <w:t xml:space="preserve">                                  </w:t>
      </w:r>
    </w:p>
    <w:p w14:paraId="6DA419B8" w14:textId="6AE24F2F" w:rsidR="0042370A" w:rsidRDefault="0042370A" w:rsidP="2BE9AD75">
      <w:pPr>
        <w:rPr>
          <w:noProof/>
        </w:rPr>
      </w:pPr>
    </w:p>
    <w:p w14:paraId="0704B07E" w14:textId="59F39356" w:rsidR="0042370A" w:rsidRDefault="0042370A" w:rsidP="2BE9AD75">
      <w:pPr>
        <w:rPr>
          <w:noProof/>
        </w:rPr>
      </w:pPr>
    </w:p>
    <w:p w14:paraId="7068219B" w14:textId="65DE2F91" w:rsidR="0042370A" w:rsidRDefault="0042370A" w:rsidP="2BE9AD75">
      <w:pPr>
        <w:rPr>
          <w:noProof/>
        </w:rPr>
      </w:pPr>
    </w:p>
    <w:p w14:paraId="17D3BC0C" w14:textId="30E1E131" w:rsidR="0042370A" w:rsidRDefault="0042370A" w:rsidP="2BE9AD75">
      <w:pPr>
        <w:rPr>
          <w:noProof/>
        </w:rPr>
      </w:pPr>
    </w:p>
    <w:p w14:paraId="6488DD8E" w14:textId="71A878BC" w:rsidR="0042370A" w:rsidRDefault="0042370A" w:rsidP="2BE9AD75">
      <w:pPr>
        <w:rPr>
          <w:noProof/>
        </w:rPr>
      </w:pPr>
    </w:p>
    <w:p w14:paraId="672CB091" w14:textId="387E96A6" w:rsidR="0042370A" w:rsidRDefault="0042370A" w:rsidP="2BE9AD75">
      <w:pPr>
        <w:rPr>
          <w:noProof/>
        </w:rPr>
      </w:pPr>
    </w:p>
    <w:p w14:paraId="6B662E53" w14:textId="77777777" w:rsidR="0042370A" w:rsidRDefault="0042370A" w:rsidP="2BE9AD75"/>
    <w:p w14:paraId="29489B32" w14:textId="77777777" w:rsidR="008612C6" w:rsidRDefault="008612C6" w:rsidP="5C21071C">
      <w:pPr>
        <w:rPr>
          <w:rFonts w:asciiTheme="minorHAnsi" w:eastAsiaTheme="minorEastAsia"/>
          <w:b/>
          <w:bCs/>
          <w:color w:val="4472C4" w:themeColor="accent1"/>
          <w:sz w:val="24"/>
          <w:szCs w:val="24"/>
        </w:rPr>
      </w:pPr>
    </w:p>
    <w:p w14:paraId="1AC75E87" w14:textId="77777777" w:rsidR="008612C6" w:rsidRDefault="008612C6" w:rsidP="5C21071C">
      <w:pPr>
        <w:rPr>
          <w:rFonts w:asciiTheme="minorHAnsi" w:eastAsiaTheme="minorEastAsia"/>
          <w:b/>
          <w:bCs/>
          <w:color w:val="4472C4" w:themeColor="accent1"/>
          <w:sz w:val="24"/>
          <w:szCs w:val="24"/>
        </w:rPr>
      </w:pPr>
    </w:p>
    <w:p w14:paraId="34AA2959" w14:textId="77777777" w:rsidR="008612C6" w:rsidRDefault="008612C6" w:rsidP="5C21071C">
      <w:pPr>
        <w:rPr>
          <w:rFonts w:asciiTheme="minorHAnsi" w:eastAsiaTheme="minorEastAsia"/>
          <w:b/>
          <w:bCs/>
          <w:color w:val="4472C4" w:themeColor="accent1"/>
          <w:sz w:val="24"/>
          <w:szCs w:val="24"/>
        </w:rPr>
      </w:pPr>
    </w:p>
    <w:p w14:paraId="66C713F7" w14:textId="77777777" w:rsidR="008612C6" w:rsidRDefault="008612C6" w:rsidP="5C21071C">
      <w:pPr>
        <w:rPr>
          <w:rFonts w:asciiTheme="minorHAnsi" w:eastAsiaTheme="minorEastAsia"/>
          <w:b/>
          <w:bCs/>
          <w:color w:val="4472C4" w:themeColor="accent1"/>
          <w:sz w:val="24"/>
          <w:szCs w:val="24"/>
        </w:rPr>
      </w:pPr>
    </w:p>
    <w:p w14:paraId="3F90369A" w14:textId="77777777" w:rsidR="008612C6" w:rsidRDefault="008612C6" w:rsidP="5C21071C">
      <w:pPr>
        <w:rPr>
          <w:rFonts w:asciiTheme="minorHAnsi" w:eastAsiaTheme="minorEastAsia"/>
          <w:b/>
          <w:bCs/>
          <w:color w:val="4472C4" w:themeColor="accent1"/>
          <w:sz w:val="24"/>
          <w:szCs w:val="24"/>
        </w:rPr>
      </w:pPr>
    </w:p>
    <w:p w14:paraId="1CB74D2B" w14:textId="77777777" w:rsidR="002033A6" w:rsidRDefault="002033A6" w:rsidP="5C21071C">
      <w:pPr>
        <w:rPr>
          <w:rFonts w:asciiTheme="minorHAnsi" w:eastAsiaTheme="minorEastAsia"/>
          <w:b/>
          <w:bCs/>
          <w:color w:val="4472C4" w:themeColor="accent1"/>
          <w:sz w:val="24"/>
          <w:szCs w:val="24"/>
        </w:rPr>
      </w:pPr>
    </w:p>
    <w:p w14:paraId="76AC6D9F" w14:textId="77777777" w:rsidR="008612C6" w:rsidRDefault="008612C6" w:rsidP="5C21071C">
      <w:pPr>
        <w:rPr>
          <w:rFonts w:asciiTheme="minorHAnsi" w:eastAsiaTheme="minorEastAsia"/>
          <w:b/>
          <w:bCs/>
          <w:color w:val="4472C4" w:themeColor="accent1"/>
          <w:sz w:val="24"/>
          <w:szCs w:val="24"/>
        </w:rPr>
      </w:pPr>
    </w:p>
    <w:p w14:paraId="5BF1485A" w14:textId="77777777" w:rsidR="008612C6" w:rsidRDefault="008612C6" w:rsidP="5C21071C">
      <w:pPr>
        <w:rPr>
          <w:rFonts w:asciiTheme="minorHAnsi" w:eastAsiaTheme="minorEastAsia"/>
          <w:b/>
          <w:bCs/>
          <w:color w:val="4472C4" w:themeColor="accent1"/>
          <w:sz w:val="24"/>
          <w:szCs w:val="24"/>
        </w:rPr>
      </w:pPr>
    </w:p>
    <w:p w14:paraId="0D47D17F" w14:textId="622FB9A1" w:rsidR="4013FB1D" w:rsidRDefault="76E4D8F9" w:rsidP="5C21071C">
      <w:pPr>
        <w:rPr>
          <w:rFonts w:asciiTheme="minorHAnsi" w:eastAsiaTheme="minorEastAsia"/>
          <w:b/>
          <w:bCs/>
          <w:color w:val="4472C4" w:themeColor="accent1"/>
          <w:sz w:val="24"/>
          <w:szCs w:val="24"/>
        </w:rPr>
      </w:pPr>
      <w:r w:rsidRPr="5C21071C">
        <w:rPr>
          <w:rFonts w:asciiTheme="minorHAnsi" w:eastAsiaTheme="minorEastAsia"/>
          <w:b/>
          <w:bCs/>
          <w:color w:val="4472C4" w:themeColor="accent1"/>
          <w:sz w:val="24"/>
          <w:szCs w:val="24"/>
        </w:rPr>
        <w:t>Table of Content</w:t>
      </w:r>
      <w:r w:rsidR="00576BAD">
        <w:rPr>
          <w:rFonts w:asciiTheme="minorHAnsi" w:eastAsiaTheme="minorEastAsia"/>
          <w:b/>
          <w:bCs/>
          <w:color w:val="4472C4" w:themeColor="accent1"/>
          <w:sz w:val="24"/>
          <w:szCs w:val="24"/>
        </w:rPr>
        <w:t>s</w:t>
      </w:r>
    </w:p>
    <w:p w14:paraId="30315A14" w14:textId="77777777" w:rsidR="00764D97" w:rsidRDefault="00764D97">
      <w:pPr>
        <w:rPr>
          <w:rFonts w:ascii="Calibri" w:eastAsia="Calibri" w:hAnsi="Calibri" w:cs="Calibri"/>
          <w:color w:val="000000" w:themeColor="text1"/>
        </w:rPr>
      </w:pPr>
    </w:p>
    <w:p w14:paraId="0AD5758B" w14:textId="237D0C6A" w:rsidR="4013FB1D" w:rsidRDefault="76E4D8F9">
      <w:pPr>
        <w:rPr>
          <w:rFonts w:ascii="Calibri" w:eastAsia="Calibri" w:hAnsi="Calibri" w:cs="Calibri"/>
          <w:color w:val="000000" w:themeColor="text1"/>
        </w:rPr>
      </w:pPr>
      <w:r w:rsidRPr="2BE9AD75">
        <w:rPr>
          <w:rFonts w:ascii="Calibri" w:eastAsia="Calibri" w:hAnsi="Calibri" w:cs="Calibri"/>
          <w:color w:val="000000" w:themeColor="text1"/>
        </w:rPr>
        <w:t>Introduction …........................................................................................................</w:t>
      </w:r>
      <w:r w:rsidR="7DB51C37" w:rsidRPr="2BE9AD75">
        <w:rPr>
          <w:rFonts w:ascii="Calibri" w:eastAsia="Calibri" w:hAnsi="Calibri" w:cs="Calibri"/>
          <w:color w:val="000000" w:themeColor="text1"/>
        </w:rPr>
        <w:t>...........</w:t>
      </w:r>
      <w:r w:rsidRPr="2BE9AD75">
        <w:rPr>
          <w:rFonts w:ascii="Calibri" w:eastAsia="Calibri" w:hAnsi="Calibri" w:cs="Calibri"/>
          <w:color w:val="000000" w:themeColor="text1"/>
        </w:rPr>
        <w:t>...............</w:t>
      </w:r>
      <w:r w:rsidR="006F1620">
        <w:rPr>
          <w:rFonts w:ascii="Calibri" w:eastAsia="Calibri" w:hAnsi="Calibri" w:cs="Calibri"/>
          <w:color w:val="000000" w:themeColor="text1"/>
        </w:rPr>
        <w:t>.</w:t>
      </w:r>
      <w:r w:rsidRPr="2BE9AD75">
        <w:rPr>
          <w:rFonts w:ascii="Calibri" w:eastAsia="Calibri" w:hAnsi="Calibri" w:cs="Calibri"/>
          <w:color w:val="000000" w:themeColor="text1"/>
        </w:rPr>
        <w:t>.......</w:t>
      </w:r>
      <w:r w:rsidR="54BA335A" w:rsidRPr="2BE9AD75">
        <w:rPr>
          <w:rFonts w:ascii="Calibri" w:eastAsia="Calibri" w:hAnsi="Calibri" w:cs="Calibri"/>
          <w:color w:val="000000" w:themeColor="text1"/>
        </w:rPr>
        <w:t xml:space="preserve"> </w:t>
      </w:r>
      <w:r w:rsidR="6FACADA7" w:rsidRPr="2BE9AD75">
        <w:rPr>
          <w:rFonts w:ascii="Calibri" w:eastAsia="Calibri" w:hAnsi="Calibri" w:cs="Calibri"/>
          <w:color w:val="000000" w:themeColor="text1"/>
        </w:rPr>
        <w:t>3</w:t>
      </w:r>
    </w:p>
    <w:p w14:paraId="69ADE14E" w14:textId="77777777" w:rsidR="008612C6" w:rsidRDefault="008612C6" w:rsidP="47A3321C">
      <w:pPr>
        <w:rPr>
          <w:rFonts w:ascii="Calibri" w:eastAsia="Calibri" w:hAnsi="Calibri" w:cs="Calibri"/>
          <w:color w:val="000000" w:themeColor="text1"/>
        </w:rPr>
      </w:pPr>
    </w:p>
    <w:p w14:paraId="1960F28C" w14:textId="73901781" w:rsidR="4013FB1D" w:rsidRDefault="76E4D8F9" w:rsidP="47A3321C">
      <w:pPr>
        <w:rPr>
          <w:rFonts w:ascii="Calibri" w:eastAsia="Calibri" w:hAnsi="Calibri" w:cs="Calibri"/>
          <w:color w:val="000000" w:themeColor="text1"/>
        </w:rPr>
      </w:pPr>
      <w:r w:rsidRPr="2BE9AD75">
        <w:rPr>
          <w:rFonts w:ascii="Calibri" w:eastAsia="Calibri" w:hAnsi="Calibri" w:cs="Calibri"/>
          <w:color w:val="000000" w:themeColor="text1"/>
        </w:rPr>
        <w:t>General Information About Alternative Education …...............................</w:t>
      </w:r>
      <w:r w:rsidR="2DB24D1B" w:rsidRPr="2BE9AD75">
        <w:rPr>
          <w:rFonts w:ascii="Calibri" w:eastAsia="Calibri" w:hAnsi="Calibri" w:cs="Calibri"/>
          <w:color w:val="000000" w:themeColor="text1"/>
        </w:rPr>
        <w:t>..........</w:t>
      </w:r>
      <w:r w:rsidRPr="2BE9AD75">
        <w:rPr>
          <w:rFonts w:ascii="Calibri" w:eastAsia="Calibri" w:hAnsi="Calibri" w:cs="Calibri"/>
          <w:color w:val="000000" w:themeColor="text1"/>
        </w:rPr>
        <w:t>.............................</w:t>
      </w:r>
      <w:r w:rsidR="006F1620">
        <w:rPr>
          <w:rFonts w:ascii="Calibri" w:eastAsia="Calibri" w:hAnsi="Calibri" w:cs="Calibri"/>
          <w:color w:val="000000" w:themeColor="text1"/>
        </w:rPr>
        <w:t>.</w:t>
      </w:r>
      <w:r w:rsidRPr="2BE9AD75">
        <w:rPr>
          <w:rFonts w:ascii="Calibri" w:eastAsia="Calibri" w:hAnsi="Calibri" w:cs="Calibri"/>
          <w:color w:val="000000" w:themeColor="text1"/>
        </w:rPr>
        <w:t>........</w:t>
      </w:r>
      <w:r w:rsidR="79554207" w:rsidRPr="2BE9AD75">
        <w:rPr>
          <w:rFonts w:ascii="Calibri" w:eastAsia="Calibri" w:hAnsi="Calibri" w:cs="Calibri"/>
          <w:color w:val="000000" w:themeColor="text1"/>
        </w:rPr>
        <w:t xml:space="preserve"> </w:t>
      </w:r>
      <w:r w:rsidR="2F5BC74D" w:rsidRPr="2BE9AD75">
        <w:rPr>
          <w:rFonts w:ascii="Calibri" w:eastAsia="Calibri" w:hAnsi="Calibri" w:cs="Calibri"/>
          <w:color w:val="000000" w:themeColor="text1"/>
        </w:rPr>
        <w:t>4</w:t>
      </w:r>
    </w:p>
    <w:p w14:paraId="7CF3B11A" w14:textId="77777777" w:rsidR="00764D97" w:rsidRDefault="00764D97" w:rsidP="5C21071C">
      <w:pPr>
        <w:ind w:firstLine="720"/>
        <w:rPr>
          <w:rFonts w:ascii="Calibri" w:eastAsia="Calibri" w:hAnsi="Calibri" w:cs="Calibri"/>
          <w:color w:val="000000" w:themeColor="text1"/>
        </w:rPr>
      </w:pPr>
    </w:p>
    <w:p w14:paraId="536067B9" w14:textId="3C103367" w:rsidR="4013FB1D" w:rsidRDefault="76E4D8F9" w:rsidP="5C21071C">
      <w:pPr>
        <w:ind w:firstLine="720"/>
        <w:rPr>
          <w:rFonts w:ascii="Calibri" w:eastAsia="Calibri" w:hAnsi="Calibri" w:cs="Calibri"/>
          <w:color w:val="000000" w:themeColor="text1"/>
        </w:rPr>
      </w:pPr>
      <w:r w:rsidRPr="5C21071C">
        <w:rPr>
          <w:rFonts w:ascii="Calibri" w:eastAsia="Calibri" w:hAnsi="Calibri" w:cs="Calibri"/>
          <w:color w:val="000000" w:themeColor="text1"/>
        </w:rPr>
        <w:t>Alternative Education Structures: Program or Schoo</w:t>
      </w:r>
      <w:r w:rsidR="51634FD4" w:rsidRPr="5C21071C">
        <w:rPr>
          <w:rFonts w:ascii="Calibri" w:eastAsia="Calibri" w:hAnsi="Calibri" w:cs="Calibri"/>
          <w:color w:val="000000" w:themeColor="text1"/>
        </w:rPr>
        <w:t xml:space="preserve">l </w:t>
      </w:r>
      <w:r w:rsidRPr="5C21071C">
        <w:rPr>
          <w:rFonts w:ascii="Calibri" w:eastAsia="Calibri" w:hAnsi="Calibri" w:cs="Calibri"/>
          <w:color w:val="000000" w:themeColor="text1"/>
        </w:rPr>
        <w:t>.......</w:t>
      </w:r>
      <w:r w:rsidR="2E131848" w:rsidRPr="5C21071C">
        <w:rPr>
          <w:rFonts w:ascii="Calibri" w:eastAsia="Calibri" w:hAnsi="Calibri" w:cs="Calibri"/>
          <w:color w:val="000000" w:themeColor="text1"/>
        </w:rPr>
        <w:t>.................</w:t>
      </w:r>
      <w:r w:rsidRPr="5C21071C">
        <w:rPr>
          <w:rFonts w:ascii="Calibri" w:eastAsia="Calibri" w:hAnsi="Calibri" w:cs="Calibri"/>
          <w:color w:val="000000" w:themeColor="text1"/>
        </w:rPr>
        <w:t>.....................................</w:t>
      </w:r>
      <w:r w:rsidR="00D25618">
        <w:rPr>
          <w:rFonts w:ascii="Calibri" w:eastAsia="Calibri" w:hAnsi="Calibri" w:cs="Calibri"/>
          <w:color w:val="000000" w:themeColor="text1"/>
        </w:rPr>
        <w:t>.</w:t>
      </w:r>
      <w:r w:rsidRPr="5C21071C">
        <w:rPr>
          <w:rFonts w:ascii="Calibri" w:eastAsia="Calibri" w:hAnsi="Calibri" w:cs="Calibri"/>
          <w:color w:val="000000" w:themeColor="text1"/>
        </w:rPr>
        <w:t>..</w:t>
      </w:r>
      <w:r w:rsidR="253B1D32" w:rsidRPr="5C21071C">
        <w:rPr>
          <w:rFonts w:ascii="Calibri" w:eastAsia="Calibri" w:hAnsi="Calibri" w:cs="Calibri"/>
          <w:color w:val="000000" w:themeColor="text1"/>
        </w:rPr>
        <w:t xml:space="preserve"> </w:t>
      </w:r>
      <w:r w:rsidR="6124C126" w:rsidRPr="5C21071C">
        <w:rPr>
          <w:rFonts w:ascii="Calibri" w:eastAsia="Calibri" w:hAnsi="Calibri" w:cs="Calibri"/>
          <w:color w:val="000000" w:themeColor="text1"/>
        </w:rPr>
        <w:t>4</w:t>
      </w:r>
    </w:p>
    <w:p w14:paraId="04E28C4C" w14:textId="77777777" w:rsidR="00764D97" w:rsidRDefault="00764D97" w:rsidP="5C21071C">
      <w:pPr>
        <w:ind w:firstLine="720"/>
        <w:rPr>
          <w:rFonts w:ascii="Calibri" w:eastAsia="Calibri" w:hAnsi="Calibri" w:cs="Calibri"/>
          <w:color w:val="000000" w:themeColor="text1"/>
        </w:rPr>
      </w:pPr>
    </w:p>
    <w:p w14:paraId="501F6864" w14:textId="5DC9BDC7" w:rsidR="4013FB1D" w:rsidRDefault="76E4D8F9" w:rsidP="5C21071C">
      <w:pPr>
        <w:ind w:firstLine="720"/>
        <w:rPr>
          <w:rFonts w:ascii="Calibri" w:eastAsia="Calibri" w:hAnsi="Calibri" w:cs="Calibri"/>
          <w:color w:val="000000" w:themeColor="text1"/>
        </w:rPr>
      </w:pPr>
      <w:r w:rsidRPr="5C21071C">
        <w:rPr>
          <w:rFonts w:ascii="Calibri" w:eastAsia="Calibri" w:hAnsi="Calibri" w:cs="Calibri"/>
          <w:color w:val="000000" w:themeColor="text1"/>
        </w:rPr>
        <w:t>Student Profile …...................................................................................................</w:t>
      </w:r>
      <w:r w:rsidR="49447435" w:rsidRPr="5C21071C">
        <w:rPr>
          <w:rFonts w:ascii="Calibri" w:eastAsia="Calibri" w:hAnsi="Calibri" w:cs="Calibri"/>
          <w:color w:val="000000" w:themeColor="text1"/>
        </w:rPr>
        <w:t>...</w:t>
      </w:r>
      <w:r w:rsidR="49274EBF" w:rsidRPr="5C21071C">
        <w:rPr>
          <w:rFonts w:ascii="Calibri" w:eastAsia="Calibri" w:hAnsi="Calibri" w:cs="Calibri"/>
          <w:color w:val="000000" w:themeColor="text1"/>
        </w:rPr>
        <w:t>.</w:t>
      </w:r>
      <w:r w:rsidR="49447435" w:rsidRPr="5C21071C">
        <w:rPr>
          <w:rFonts w:ascii="Calibri" w:eastAsia="Calibri" w:hAnsi="Calibri" w:cs="Calibri"/>
          <w:color w:val="000000" w:themeColor="text1"/>
        </w:rPr>
        <w:t>.....</w:t>
      </w:r>
      <w:r w:rsidRPr="5C21071C">
        <w:rPr>
          <w:rFonts w:ascii="Calibri" w:eastAsia="Calibri" w:hAnsi="Calibri" w:cs="Calibri"/>
          <w:color w:val="000000" w:themeColor="text1"/>
        </w:rPr>
        <w:t>.........</w:t>
      </w:r>
      <w:r w:rsidR="00D25618">
        <w:rPr>
          <w:rFonts w:ascii="Calibri" w:eastAsia="Calibri" w:hAnsi="Calibri" w:cs="Calibri"/>
          <w:color w:val="000000" w:themeColor="text1"/>
        </w:rPr>
        <w:t>.</w:t>
      </w:r>
      <w:r w:rsidRPr="5C21071C">
        <w:rPr>
          <w:rFonts w:ascii="Calibri" w:eastAsia="Calibri" w:hAnsi="Calibri" w:cs="Calibri"/>
          <w:color w:val="000000" w:themeColor="text1"/>
        </w:rPr>
        <w:t>..</w:t>
      </w:r>
      <w:r w:rsidR="002A347C">
        <w:rPr>
          <w:rFonts w:ascii="Calibri" w:eastAsia="Calibri" w:hAnsi="Calibri" w:cs="Calibri"/>
          <w:color w:val="000000" w:themeColor="text1"/>
        </w:rPr>
        <w:t>. 4</w:t>
      </w:r>
    </w:p>
    <w:p w14:paraId="549FBB85" w14:textId="77777777" w:rsidR="008612C6" w:rsidRDefault="008612C6" w:rsidP="47A3321C">
      <w:pPr>
        <w:rPr>
          <w:rFonts w:ascii="Calibri" w:eastAsia="Calibri" w:hAnsi="Calibri" w:cs="Calibri"/>
          <w:color w:val="000000" w:themeColor="text1"/>
        </w:rPr>
      </w:pPr>
    </w:p>
    <w:p w14:paraId="3980AADB" w14:textId="5E6FCE0F" w:rsidR="4013FB1D" w:rsidRDefault="76E4D8F9" w:rsidP="47A3321C">
      <w:pPr>
        <w:rPr>
          <w:rFonts w:ascii="Calibri" w:eastAsia="Calibri" w:hAnsi="Calibri" w:cs="Calibri"/>
          <w:color w:val="000000" w:themeColor="text1"/>
        </w:rPr>
      </w:pPr>
      <w:r w:rsidRPr="5C21071C">
        <w:rPr>
          <w:rFonts w:ascii="Calibri" w:eastAsia="Calibri" w:hAnsi="Calibri" w:cs="Calibri"/>
          <w:color w:val="000000" w:themeColor="text1"/>
        </w:rPr>
        <w:t>Models of Alternative Education</w:t>
      </w:r>
      <w:r w:rsidR="5B80FEE1" w:rsidRPr="5C21071C">
        <w:rPr>
          <w:rFonts w:ascii="Calibri" w:eastAsia="Calibri" w:hAnsi="Calibri" w:cs="Calibri"/>
          <w:color w:val="000000" w:themeColor="text1"/>
        </w:rPr>
        <w:t xml:space="preserve"> ….............................................................</w:t>
      </w:r>
      <w:r w:rsidR="5023B93A" w:rsidRPr="5C21071C">
        <w:rPr>
          <w:rFonts w:ascii="Calibri" w:eastAsia="Calibri" w:hAnsi="Calibri" w:cs="Calibri"/>
          <w:color w:val="000000" w:themeColor="text1"/>
        </w:rPr>
        <w:t>.........</w:t>
      </w:r>
      <w:r w:rsidR="5B80FEE1" w:rsidRPr="5C21071C">
        <w:rPr>
          <w:rFonts w:ascii="Calibri" w:eastAsia="Calibri" w:hAnsi="Calibri" w:cs="Calibri"/>
          <w:color w:val="000000" w:themeColor="text1"/>
        </w:rPr>
        <w:t>................................</w:t>
      </w:r>
      <w:r w:rsidR="00D25618">
        <w:rPr>
          <w:rFonts w:ascii="Calibri" w:eastAsia="Calibri" w:hAnsi="Calibri" w:cs="Calibri"/>
          <w:color w:val="000000" w:themeColor="text1"/>
        </w:rPr>
        <w:t>.</w:t>
      </w:r>
      <w:r w:rsidR="5B80FEE1" w:rsidRPr="5C21071C">
        <w:rPr>
          <w:rFonts w:ascii="Calibri" w:eastAsia="Calibri" w:hAnsi="Calibri" w:cs="Calibri"/>
          <w:color w:val="000000" w:themeColor="text1"/>
        </w:rPr>
        <w:t>...</w:t>
      </w:r>
      <w:r w:rsidR="002A347C">
        <w:rPr>
          <w:rFonts w:ascii="Calibri" w:eastAsia="Calibri" w:hAnsi="Calibri" w:cs="Calibri"/>
          <w:color w:val="000000" w:themeColor="text1"/>
        </w:rPr>
        <w:t xml:space="preserve"> 5</w:t>
      </w:r>
    </w:p>
    <w:p w14:paraId="280D008A" w14:textId="77777777" w:rsidR="00764D97" w:rsidRDefault="00764D97" w:rsidP="5C21071C">
      <w:pPr>
        <w:ind w:firstLine="720"/>
        <w:rPr>
          <w:rFonts w:ascii="Calibri" w:eastAsia="Calibri" w:hAnsi="Calibri" w:cs="Calibri"/>
          <w:color w:val="000000" w:themeColor="text1"/>
        </w:rPr>
      </w:pPr>
    </w:p>
    <w:p w14:paraId="5CEE972F" w14:textId="22DBE788" w:rsidR="6BCB20D1" w:rsidRDefault="6BCB20D1" w:rsidP="5C21071C">
      <w:pPr>
        <w:ind w:firstLine="720"/>
        <w:rPr>
          <w:rFonts w:ascii="Calibri" w:eastAsia="Calibri" w:hAnsi="Calibri" w:cs="Calibri"/>
          <w:color w:val="000000" w:themeColor="text1"/>
        </w:rPr>
      </w:pPr>
      <w:r w:rsidRPr="5C21071C">
        <w:rPr>
          <w:rFonts w:ascii="Calibri" w:eastAsia="Calibri" w:hAnsi="Calibri" w:cs="Calibri"/>
          <w:color w:val="000000" w:themeColor="text1"/>
        </w:rPr>
        <w:t>Design Elements ….................................................................................................................</w:t>
      </w:r>
      <w:r w:rsidR="00D25618">
        <w:rPr>
          <w:rFonts w:ascii="Calibri" w:eastAsia="Calibri" w:hAnsi="Calibri" w:cs="Calibri"/>
          <w:color w:val="000000" w:themeColor="text1"/>
        </w:rPr>
        <w:t>.</w:t>
      </w:r>
      <w:r w:rsidRPr="5C21071C">
        <w:rPr>
          <w:rFonts w:ascii="Calibri" w:eastAsia="Calibri" w:hAnsi="Calibri" w:cs="Calibri"/>
          <w:color w:val="000000" w:themeColor="text1"/>
        </w:rPr>
        <w:t>...</w:t>
      </w:r>
      <w:r w:rsidR="002A347C">
        <w:rPr>
          <w:rFonts w:ascii="Calibri" w:eastAsia="Calibri" w:hAnsi="Calibri" w:cs="Calibri"/>
          <w:color w:val="000000" w:themeColor="text1"/>
        </w:rPr>
        <w:t>. 5</w:t>
      </w:r>
    </w:p>
    <w:p w14:paraId="769D26CE" w14:textId="77777777" w:rsidR="00764D97" w:rsidRDefault="00764D97" w:rsidP="5C21071C">
      <w:pPr>
        <w:ind w:firstLine="720"/>
        <w:rPr>
          <w:rFonts w:ascii="Calibri" w:eastAsia="Calibri" w:hAnsi="Calibri" w:cs="Calibri"/>
          <w:color w:val="000000" w:themeColor="text1"/>
        </w:rPr>
      </w:pPr>
    </w:p>
    <w:p w14:paraId="1FA0FDA3" w14:textId="38E22CF8" w:rsidR="76E4D8F9" w:rsidRDefault="76E4D8F9" w:rsidP="5C21071C">
      <w:pPr>
        <w:ind w:firstLine="720"/>
        <w:rPr>
          <w:rFonts w:ascii="Calibri" w:eastAsia="Calibri" w:hAnsi="Calibri" w:cs="Calibri"/>
          <w:color w:val="000000" w:themeColor="text1"/>
        </w:rPr>
      </w:pPr>
      <w:r w:rsidRPr="5C21071C">
        <w:rPr>
          <w:rFonts w:ascii="Calibri" w:eastAsia="Calibri" w:hAnsi="Calibri" w:cs="Calibri"/>
          <w:color w:val="000000" w:themeColor="text1"/>
        </w:rPr>
        <w:t xml:space="preserve">Common Elements </w:t>
      </w:r>
      <w:r w:rsidR="7A60F2D2" w:rsidRPr="5C21071C">
        <w:rPr>
          <w:rFonts w:ascii="Calibri" w:eastAsia="Calibri" w:hAnsi="Calibri" w:cs="Calibri"/>
          <w:color w:val="000000" w:themeColor="text1"/>
        </w:rPr>
        <w:t>….......................................................................................</w:t>
      </w:r>
      <w:r w:rsidR="7C829B7B" w:rsidRPr="5C21071C">
        <w:rPr>
          <w:rFonts w:ascii="Calibri" w:eastAsia="Calibri" w:hAnsi="Calibri" w:cs="Calibri"/>
          <w:color w:val="000000" w:themeColor="text1"/>
        </w:rPr>
        <w:t>...............</w:t>
      </w:r>
      <w:r w:rsidR="7A60F2D2" w:rsidRPr="5C21071C">
        <w:rPr>
          <w:rFonts w:ascii="Calibri" w:eastAsia="Calibri" w:hAnsi="Calibri" w:cs="Calibri"/>
          <w:color w:val="000000" w:themeColor="text1"/>
        </w:rPr>
        <w:t>.......</w:t>
      </w:r>
      <w:r w:rsidR="00D25618">
        <w:rPr>
          <w:rFonts w:ascii="Calibri" w:eastAsia="Calibri" w:hAnsi="Calibri" w:cs="Calibri"/>
          <w:color w:val="000000" w:themeColor="text1"/>
        </w:rPr>
        <w:t>.</w:t>
      </w:r>
      <w:r w:rsidR="7A60F2D2" w:rsidRPr="5C21071C">
        <w:rPr>
          <w:rFonts w:ascii="Calibri" w:eastAsia="Calibri" w:hAnsi="Calibri" w:cs="Calibri"/>
          <w:color w:val="000000" w:themeColor="text1"/>
        </w:rPr>
        <w:t>....</w:t>
      </w:r>
      <w:r w:rsidR="002A347C">
        <w:rPr>
          <w:rFonts w:ascii="Calibri" w:eastAsia="Calibri" w:hAnsi="Calibri" w:cs="Calibri"/>
          <w:color w:val="000000" w:themeColor="text1"/>
        </w:rPr>
        <w:t xml:space="preserve"> 6</w:t>
      </w:r>
    </w:p>
    <w:p w14:paraId="388B9B0A" w14:textId="77777777" w:rsidR="008612C6" w:rsidRDefault="008612C6" w:rsidP="47A3321C">
      <w:pPr>
        <w:rPr>
          <w:rFonts w:ascii="Calibri" w:eastAsia="Calibri" w:hAnsi="Calibri" w:cs="Calibri"/>
          <w:color w:val="000000" w:themeColor="text1"/>
        </w:rPr>
      </w:pPr>
    </w:p>
    <w:p w14:paraId="205E2AF4" w14:textId="396D629B" w:rsidR="4013FB1D" w:rsidRDefault="76E4D8F9" w:rsidP="47A3321C">
      <w:pPr>
        <w:rPr>
          <w:rFonts w:ascii="Calibri" w:eastAsia="Calibri" w:hAnsi="Calibri" w:cs="Calibri"/>
          <w:color w:val="000000" w:themeColor="text1"/>
        </w:rPr>
      </w:pPr>
      <w:r w:rsidRPr="2BE9AD75">
        <w:rPr>
          <w:rFonts w:ascii="Calibri" w:eastAsia="Calibri" w:hAnsi="Calibri" w:cs="Calibri"/>
          <w:color w:val="000000" w:themeColor="text1"/>
        </w:rPr>
        <w:t xml:space="preserve">Entrance and Exit Processes </w:t>
      </w:r>
      <w:r w:rsidR="0E7B334C" w:rsidRPr="2BE9AD75">
        <w:rPr>
          <w:rFonts w:ascii="Calibri" w:eastAsia="Calibri" w:hAnsi="Calibri" w:cs="Calibri"/>
          <w:color w:val="000000" w:themeColor="text1"/>
        </w:rPr>
        <w:t>…..........................................................................</w:t>
      </w:r>
      <w:r w:rsidR="13ABD239" w:rsidRPr="2BE9AD75">
        <w:rPr>
          <w:rFonts w:ascii="Calibri" w:eastAsia="Calibri" w:hAnsi="Calibri" w:cs="Calibri"/>
          <w:color w:val="000000" w:themeColor="text1"/>
        </w:rPr>
        <w:t>...........</w:t>
      </w:r>
      <w:r w:rsidR="0E7B334C" w:rsidRPr="2BE9AD75">
        <w:rPr>
          <w:rFonts w:ascii="Calibri" w:eastAsia="Calibri" w:hAnsi="Calibri" w:cs="Calibri"/>
          <w:color w:val="000000" w:themeColor="text1"/>
        </w:rPr>
        <w:t>......................</w:t>
      </w:r>
      <w:r w:rsidR="00D25618">
        <w:rPr>
          <w:rFonts w:ascii="Calibri" w:eastAsia="Calibri" w:hAnsi="Calibri" w:cs="Calibri"/>
          <w:color w:val="000000" w:themeColor="text1"/>
        </w:rPr>
        <w:t>.</w:t>
      </w:r>
      <w:r w:rsidR="0E7B334C" w:rsidRPr="2BE9AD75">
        <w:rPr>
          <w:rFonts w:ascii="Calibri" w:eastAsia="Calibri" w:hAnsi="Calibri" w:cs="Calibri"/>
          <w:color w:val="000000" w:themeColor="text1"/>
        </w:rPr>
        <w:t>.....</w:t>
      </w:r>
      <w:r w:rsidR="002A347C">
        <w:rPr>
          <w:rFonts w:ascii="Calibri" w:eastAsia="Calibri" w:hAnsi="Calibri" w:cs="Calibri"/>
          <w:color w:val="000000" w:themeColor="text1"/>
        </w:rPr>
        <w:t xml:space="preserve"> 6</w:t>
      </w:r>
    </w:p>
    <w:p w14:paraId="7330096D" w14:textId="77777777" w:rsidR="00764D97" w:rsidRDefault="00764D97" w:rsidP="5C21071C">
      <w:pPr>
        <w:ind w:firstLine="720"/>
        <w:rPr>
          <w:rFonts w:ascii="Calibri" w:eastAsia="Calibri" w:hAnsi="Calibri" w:cs="Calibri"/>
          <w:color w:val="000000" w:themeColor="text1"/>
        </w:rPr>
      </w:pPr>
    </w:p>
    <w:p w14:paraId="58EEE35C" w14:textId="268401DE" w:rsidR="4013FB1D" w:rsidRDefault="76E4D8F9" w:rsidP="5C21071C">
      <w:pPr>
        <w:ind w:firstLine="720"/>
        <w:rPr>
          <w:rFonts w:ascii="Calibri" w:eastAsia="Calibri" w:hAnsi="Calibri" w:cs="Calibri"/>
          <w:color w:val="000000" w:themeColor="text1"/>
        </w:rPr>
      </w:pPr>
      <w:r w:rsidRPr="5C21071C">
        <w:rPr>
          <w:rFonts w:ascii="Calibri" w:eastAsia="Calibri" w:hAnsi="Calibri" w:cs="Calibri"/>
          <w:color w:val="000000" w:themeColor="text1"/>
        </w:rPr>
        <w:t>Entrance Process</w:t>
      </w:r>
      <w:r w:rsidR="6F3C9307" w:rsidRPr="5C21071C">
        <w:rPr>
          <w:rFonts w:ascii="Calibri" w:eastAsia="Calibri" w:hAnsi="Calibri" w:cs="Calibri"/>
          <w:color w:val="000000" w:themeColor="text1"/>
        </w:rPr>
        <w:t xml:space="preserve"> …...........................................................................</w:t>
      </w:r>
      <w:r w:rsidR="0A07B460" w:rsidRPr="5C21071C">
        <w:rPr>
          <w:rFonts w:ascii="Calibri" w:eastAsia="Calibri" w:hAnsi="Calibri" w:cs="Calibri"/>
          <w:color w:val="000000" w:themeColor="text1"/>
        </w:rPr>
        <w:t>........................</w:t>
      </w:r>
      <w:r w:rsidR="6F3C9307" w:rsidRPr="5C21071C">
        <w:rPr>
          <w:rFonts w:ascii="Calibri" w:eastAsia="Calibri" w:hAnsi="Calibri" w:cs="Calibri"/>
          <w:color w:val="000000" w:themeColor="text1"/>
        </w:rPr>
        <w:t>............</w:t>
      </w:r>
      <w:r w:rsidR="00D25618">
        <w:rPr>
          <w:rFonts w:ascii="Calibri" w:eastAsia="Calibri" w:hAnsi="Calibri" w:cs="Calibri"/>
          <w:color w:val="000000" w:themeColor="text1"/>
        </w:rPr>
        <w:t>.</w:t>
      </w:r>
      <w:r w:rsidR="6F3C9307" w:rsidRPr="5C21071C">
        <w:rPr>
          <w:rFonts w:ascii="Calibri" w:eastAsia="Calibri" w:hAnsi="Calibri" w:cs="Calibri"/>
          <w:color w:val="000000" w:themeColor="text1"/>
        </w:rPr>
        <w:t>.....</w:t>
      </w:r>
      <w:r w:rsidR="002A347C">
        <w:rPr>
          <w:rFonts w:ascii="Calibri" w:eastAsia="Calibri" w:hAnsi="Calibri" w:cs="Calibri"/>
          <w:color w:val="000000" w:themeColor="text1"/>
        </w:rPr>
        <w:t xml:space="preserve"> 7 </w:t>
      </w:r>
    </w:p>
    <w:p w14:paraId="136995F4" w14:textId="77777777" w:rsidR="00764D97" w:rsidRDefault="00764D97" w:rsidP="5C21071C">
      <w:pPr>
        <w:ind w:firstLine="720"/>
        <w:rPr>
          <w:rFonts w:ascii="Calibri" w:eastAsia="Calibri" w:hAnsi="Calibri" w:cs="Calibri"/>
          <w:color w:val="000000" w:themeColor="text1"/>
        </w:rPr>
      </w:pPr>
    </w:p>
    <w:p w14:paraId="3DCED653" w14:textId="02D2DF51" w:rsidR="4013FB1D" w:rsidRDefault="4013FB1D" w:rsidP="5C21071C">
      <w:pPr>
        <w:ind w:firstLine="720"/>
        <w:rPr>
          <w:rFonts w:ascii="Calibri" w:eastAsia="Calibri" w:hAnsi="Calibri" w:cs="Calibri"/>
          <w:color w:val="000000" w:themeColor="text1"/>
        </w:rPr>
      </w:pPr>
      <w:r w:rsidRPr="5C21071C">
        <w:rPr>
          <w:rFonts w:ascii="Calibri" w:eastAsia="Calibri" w:hAnsi="Calibri" w:cs="Calibri"/>
          <w:color w:val="000000" w:themeColor="text1"/>
        </w:rPr>
        <w:t>Exit Process</w:t>
      </w:r>
      <w:r w:rsidR="11846553" w:rsidRPr="5C21071C">
        <w:rPr>
          <w:rFonts w:ascii="Calibri" w:eastAsia="Calibri" w:hAnsi="Calibri" w:cs="Calibri"/>
          <w:color w:val="000000" w:themeColor="text1"/>
        </w:rPr>
        <w:t xml:space="preserve"> …....................................................................................................................</w:t>
      </w:r>
      <w:r w:rsidR="002A347C">
        <w:rPr>
          <w:rFonts w:ascii="Calibri" w:eastAsia="Calibri" w:hAnsi="Calibri" w:cs="Calibri"/>
          <w:color w:val="000000" w:themeColor="text1"/>
        </w:rPr>
        <w:t>...</w:t>
      </w:r>
      <w:r w:rsidR="00D25618">
        <w:rPr>
          <w:rFonts w:ascii="Calibri" w:eastAsia="Calibri" w:hAnsi="Calibri" w:cs="Calibri"/>
          <w:color w:val="000000" w:themeColor="text1"/>
        </w:rPr>
        <w:t>.</w:t>
      </w:r>
      <w:r w:rsidR="002A347C">
        <w:rPr>
          <w:rFonts w:ascii="Calibri" w:eastAsia="Calibri" w:hAnsi="Calibri" w:cs="Calibri"/>
          <w:color w:val="000000" w:themeColor="text1"/>
        </w:rPr>
        <w:t>..... 7</w:t>
      </w:r>
    </w:p>
    <w:p w14:paraId="2A1038BB" w14:textId="77777777" w:rsidR="008612C6" w:rsidRDefault="008612C6" w:rsidP="47A3321C">
      <w:pPr>
        <w:rPr>
          <w:rFonts w:ascii="Calibri" w:eastAsia="Calibri" w:hAnsi="Calibri" w:cs="Calibri"/>
          <w:color w:val="000000" w:themeColor="text1"/>
        </w:rPr>
      </w:pPr>
    </w:p>
    <w:p w14:paraId="3F326EA2" w14:textId="01E544A5" w:rsidR="4013FB1D" w:rsidRDefault="4013FB1D" w:rsidP="47A3321C">
      <w:pPr>
        <w:rPr>
          <w:rFonts w:ascii="Calibri" w:eastAsia="Calibri" w:hAnsi="Calibri" w:cs="Calibri"/>
          <w:color w:val="000000" w:themeColor="text1"/>
        </w:rPr>
      </w:pPr>
      <w:r w:rsidRPr="67D0BCDA">
        <w:rPr>
          <w:rFonts w:ascii="Calibri" w:eastAsia="Calibri" w:hAnsi="Calibri" w:cs="Calibri"/>
          <w:color w:val="000000" w:themeColor="text1"/>
        </w:rPr>
        <w:t>My Career and Academic Plan (</w:t>
      </w:r>
      <w:proofErr w:type="spellStart"/>
      <w:r w:rsidRPr="67D0BCDA">
        <w:rPr>
          <w:rFonts w:ascii="Calibri" w:eastAsia="Calibri" w:hAnsi="Calibri" w:cs="Calibri"/>
          <w:color w:val="000000" w:themeColor="text1"/>
        </w:rPr>
        <w:t>MyCap</w:t>
      </w:r>
      <w:proofErr w:type="spellEnd"/>
      <w:r w:rsidRPr="67D0BCDA">
        <w:rPr>
          <w:rFonts w:ascii="Calibri" w:eastAsia="Calibri" w:hAnsi="Calibri" w:cs="Calibri"/>
          <w:color w:val="000000" w:themeColor="text1"/>
        </w:rPr>
        <w:t>)</w:t>
      </w:r>
      <w:r w:rsidR="5BEA5454" w:rsidRPr="67D0BCDA">
        <w:rPr>
          <w:rFonts w:ascii="Calibri" w:eastAsia="Calibri" w:hAnsi="Calibri" w:cs="Calibri"/>
          <w:color w:val="000000" w:themeColor="text1"/>
        </w:rPr>
        <w:t xml:space="preserve"> …....................................................................................</w:t>
      </w:r>
      <w:r w:rsidR="002A347C">
        <w:rPr>
          <w:rFonts w:ascii="Calibri" w:eastAsia="Calibri" w:hAnsi="Calibri" w:cs="Calibri"/>
          <w:color w:val="000000" w:themeColor="text1"/>
        </w:rPr>
        <w:t>.....</w:t>
      </w:r>
      <w:r w:rsidR="00D25618">
        <w:rPr>
          <w:rFonts w:ascii="Calibri" w:eastAsia="Calibri" w:hAnsi="Calibri" w:cs="Calibri"/>
          <w:color w:val="000000" w:themeColor="text1"/>
        </w:rPr>
        <w:t>.</w:t>
      </w:r>
      <w:r w:rsidR="002A347C">
        <w:rPr>
          <w:rFonts w:ascii="Calibri" w:eastAsia="Calibri" w:hAnsi="Calibri" w:cs="Calibri"/>
          <w:color w:val="000000" w:themeColor="text1"/>
        </w:rPr>
        <w:t xml:space="preserve">.... 7 </w:t>
      </w:r>
    </w:p>
    <w:p w14:paraId="10319348" w14:textId="77777777" w:rsidR="00764D97" w:rsidRDefault="00764D97" w:rsidP="47A3321C">
      <w:pPr>
        <w:rPr>
          <w:rFonts w:ascii="Calibri" w:eastAsia="Calibri" w:hAnsi="Calibri" w:cs="Calibri"/>
          <w:color w:val="000000" w:themeColor="text1"/>
        </w:rPr>
      </w:pPr>
    </w:p>
    <w:p w14:paraId="0445EB0B" w14:textId="046E0F7D" w:rsidR="4013FB1D" w:rsidRDefault="4013FB1D" w:rsidP="47A3321C">
      <w:pPr>
        <w:rPr>
          <w:rFonts w:ascii="Calibri" w:eastAsia="Calibri" w:hAnsi="Calibri" w:cs="Calibri"/>
          <w:color w:val="000000" w:themeColor="text1"/>
        </w:rPr>
      </w:pPr>
      <w:r w:rsidRPr="67D0BCDA">
        <w:rPr>
          <w:rFonts w:ascii="Calibri" w:eastAsia="Calibri" w:hAnsi="Calibri" w:cs="Calibri"/>
          <w:color w:val="000000" w:themeColor="text1"/>
        </w:rPr>
        <w:t>Students with Individualized Education P</w:t>
      </w:r>
      <w:r w:rsidR="004C21CA">
        <w:rPr>
          <w:rFonts w:ascii="Calibri" w:eastAsia="Calibri" w:hAnsi="Calibri" w:cs="Calibri"/>
          <w:color w:val="000000" w:themeColor="text1"/>
        </w:rPr>
        <w:t>rograms</w:t>
      </w:r>
      <w:r w:rsidRPr="67D0BCDA">
        <w:rPr>
          <w:rFonts w:ascii="Calibri" w:eastAsia="Calibri" w:hAnsi="Calibri" w:cs="Calibri"/>
          <w:color w:val="000000" w:themeColor="text1"/>
        </w:rPr>
        <w:t xml:space="preserve"> (IEPs)</w:t>
      </w:r>
      <w:r w:rsidR="0CECFF02" w:rsidRPr="67D0BCDA">
        <w:rPr>
          <w:rFonts w:ascii="Calibri" w:eastAsia="Calibri" w:hAnsi="Calibri" w:cs="Calibri"/>
          <w:color w:val="000000" w:themeColor="text1"/>
        </w:rPr>
        <w:t xml:space="preserve"> …...........................................................</w:t>
      </w:r>
      <w:r w:rsidR="002A347C">
        <w:rPr>
          <w:rFonts w:ascii="Calibri" w:eastAsia="Calibri" w:hAnsi="Calibri" w:cs="Calibri"/>
          <w:color w:val="000000" w:themeColor="text1"/>
        </w:rPr>
        <w:t>.....</w:t>
      </w:r>
      <w:r w:rsidR="00D25618">
        <w:rPr>
          <w:rFonts w:ascii="Calibri" w:eastAsia="Calibri" w:hAnsi="Calibri" w:cs="Calibri"/>
          <w:color w:val="000000" w:themeColor="text1"/>
        </w:rPr>
        <w:t>.</w:t>
      </w:r>
      <w:r w:rsidR="002A347C">
        <w:rPr>
          <w:rFonts w:ascii="Calibri" w:eastAsia="Calibri" w:hAnsi="Calibri" w:cs="Calibri"/>
          <w:color w:val="000000" w:themeColor="text1"/>
        </w:rPr>
        <w:t>...</w:t>
      </w:r>
      <w:r w:rsidR="00987329">
        <w:rPr>
          <w:rFonts w:ascii="Calibri" w:eastAsia="Calibri" w:hAnsi="Calibri" w:cs="Calibri"/>
          <w:color w:val="000000" w:themeColor="text1"/>
        </w:rPr>
        <w:t xml:space="preserve"> 8</w:t>
      </w:r>
    </w:p>
    <w:p w14:paraId="6D69DB1E" w14:textId="77777777" w:rsidR="00764D97" w:rsidRDefault="00764D97" w:rsidP="47A3321C">
      <w:pPr>
        <w:rPr>
          <w:rFonts w:ascii="Calibri" w:eastAsia="Calibri" w:hAnsi="Calibri" w:cs="Calibri"/>
          <w:color w:val="000000" w:themeColor="text1"/>
        </w:rPr>
      </w:pPr>
    </w:p>
    <w:p w14:paraId="39C370C6" w14:textId="6C01C41C" w:rsidR="4013FB1D" w:rsidRDefault="4013FB1D" w:rsidP="47A3321C">
      <w:pPr>
        <w:rPr>
          <w:rFonts w:ascii="Calibri" w:eastAsia="Calibri" w:hAnsi="Calibri" w:cs="Calibri"/>
          <w:color w:val="000000" w:themeColor="text1"/>
        </w:rPr>
      </w:pPr>
      <w:r w:rsidRPr="67D0BCDA">
        <w:rPr>
          <w:rFonts w:ascii="Calibri" w:eastAsia="Calibri" w:hAnsi="Calibri" w:cs="Calibri"/>
          <w:color w:val="000000" w:themeColor="text1"/>
        </w:rPr>
        <w:t>Student Learning Time</w:t>
      </w:r>
      <w:r w:rsidR="67AC9BBD" w:rsidRPr="67D0BCDA">
        <w:rPr>
          <w:rFonts w:ascii="Calibri" w:eastAsia="Calibri" w:hAnsi="Calibri" w:cs="Calibri"/>
          <w:color w:val="000000" w:themeColor="text1"/>
        </w:rPr>
        <w:t xml:space="preserve"> …...............................................................................................................</w:t>
      </w:r>
      <w:r w:rsidR="00987329">
        <w:rPr>
          <w:rFonts w:ascii="Calibri" w:eastAsia="Calibri" w:hAnsi="Calibri" w:cs="Calibri"/>
          <w:color w:val="000000" w:themeColor="text1"/>
        </w:rPr>
        <w:t>......</w:t>
      </w:r>
      <w:r w:rsidR="00D25618">
        <w:rPr>
          <w:rFonts w:ascii="Calibri" w:eastAsia="Calibri" w:hAnsi="Calibri" w:cs="Calibri"/>
          <w:color w:val="000000" w:themeColor="text1"/>
        </w:rPr>
        <w:t>.</w:t>
      </w:r>
      <w:r w:rsidR="00987329">
        <w:rPr>
          <w:rFonts w:ascii="Calibri" w:eastAsia="Calibri" w:hAnsi="Calibri" w:cs="Calibri"/>
          <w:color w:val="000000" w:themeColor="text1"/>
        </w:rPr>
        <w:t>.. 9</w:t>
      </w:r>
    </w:p>
    <w:p w14:paraId="7BBE9C73" w14:textId="77777777" w:rsidR="00764D97" w:rsidRDefault="00764D97" w:rsidP="47A3321C">
      <w:pPr>
        <w:rPr>
          <w:rFonts w:ascii="Calibri" w:eastAsia="Calibri" w:hAnsi="Calibri" w:cs="Calibri"/>
          <w:color w:val="000000" w:themeColor="text1"/>
        </w:rPr>
      </w:pPr>
    </w:p>
    <w:p w14:paraId="3710F607" w14:textId="403850E8" w:rsidR="4013FB1D" w:rsidRDefault="4013FB1D" w:rsidP="47A3321C">
      <w:pPr>
        <w:rPr>
          <w:rFonts w:ascii="Calibri" w:eastAsia="Calibri" w:hAnsi="Calibri" w:cs="Calibri"/>
          <w:color w:val="000000" w:themeColor="text1"/>
        </w:rPr>
      </w:pPr>
      <w:r w:rsidRPr="67D0BCDA">
        <w:rPr>
          <w:rFonts w:ascii="Calibri" w:eastAsia="Calibri" w:hAnsi="Calibri" w:cs="Calibri"/>
          <w:color w:val="000000" w:themeColor="text1"/>
        </w:rPr>
        <w:t xml:space="preserve">Curriculum and Instruction </w:t>
      </w:r>
      <w:r w:rsidR="055F9C8C" w:rsidRPr="67D0BCDA">
        <w:rPr>
          <w:rFonts w:ascii="Calibri" w:eastAsia="Calibri" w:hAnsi="Calibri" w:cs="Calibri"/>
          <w:color w:val="000000" w:themeColor="text1"/>
        </w:rPr>
        <w:t>…........................................................................................................</w:t>
      </w:r>
      <w:r w:rsidR="00987329">
        <w:rPr>
          <w:rFonts w:ascii="Calibri" w:eastAsia="Calibri" w:hAnsi="Calibri" w:cs="Calibri"/>
          <w:color w:val="000000" w:themeColor="text1"/>
        </w:rPr>
        <w:t>........ 10</w:t>
      </w:r>
    </w:p>
    <w:p w14:paraId="54D146A3" w14:textId="77777777" w:rsidR="00764D97" w:rsidRDefault="00764D97" w:rsidP="5C21071C">
      <w:pPr>
        <w:ind w:firstLine="720"/>
        <w:rPr>
          <w:rFonts w:ascii="Calibri" w:eastAsia="Calibri" w:hAnsi="Calibri" w:cs="Calibri"/>
          <w:color w:val="000000" w:themeColor="text1"/>
        </w:rPr>
      </w:pPr>
    </w:p>
    <w:p w14:paraId="299DC11B" w14:textId="2D2C1B55" w:rsidR="4013FB1D" w:rsidRDefault="4013FB1D" w:rsidP="5C21071C">
      <w:pPr>
        <w:ind w:firstLine="720"/>
        <w:rPr>
          <w:rFonts w:ascii="Calibri" w:eastAsia="Calibri" w:hAnsi="Calibri" w:cs="Calibri"/>
          <w:color w:val="000000" w:themeColor="text1"/>
        </w:rPr>
      </w:pPr>
      <w:r w:rsidRPr="5C21071C">
        <w:rPr>
          <w:rFonts w:ascii="Calibri" w:eastAsia="Calibri" w:hAnsi="Calibri" w:cs="Calibri"/>
          <w:color w:val="000000" w:themeColor="text1"/>
        </w:rPr>
        <w:t>Academics</w:t>
      </w:r>
      <w:r w:rsidR="561C99C2" w:rsidRPr="5C21071C">
        <w:rPr>
          <w:rFonts w:ascii="Calibri" w:eastAsia="Calibri" w:hAnsi="Calibri" w:cs="Calibri"/>
          <w:color w:val="000000" w:themeColor="text1"/>
        </w:rPr>
        <w:t xml:space="preserve"> …......................................................................................................................</w:t>
      </w:r>
      <w:r w:rsidR="00987329">
        <w:rPr>
          <w:rFonts w:ascii="Calibri" w:eastAsia="Calibri" w:hAnsi="Calibri" w:cs="Calibri"/>
          <w:color w:val="000000" w:themeColor="text1"/>
        </w:rPr>
        <w:t>....... 10</w:t>
      </w:r>
    </w:p>
    <w:p w14:paraId="54639D46" w14:textId="77777777" w:rsidR="00764D97" w:rsidRDefault="00764D97" w:rsidP="5C21071C">
      <w:pPr>
        <w:ind w:firstLine="720"/>
        <w:rPr>
          <w:rFonts w:ascii="Calibri" w:eastAsia="Calibri" w:hAnsi="Calibri" w:cs="Calibri"/>
          <w:color w:val="000000" w:themeColor="text1"/>
        </w:rPr>
      </w:pPr>
    </w:p>
    <w:p w14:paraId="316DB3E2" w14:textId="6C1EFD99" w:rsidR="4013FB1D" w:rsidRDefault="4013FB1D" w:rsidP="5C21071C">
      <w:pPr>
        <w:ind w:firstLine="720"/>
        <w:rPr>
          <w:rFonts w:ascii="Calibri" w:eastAsia="Calibri" w:hAnsi="Calibri" w:cs="Calibri"/>
          <w:color w:val="000000" w:themeColor="text1"/>
        </w:rPr>
      </w:pPr>
      <w:r w:rsidRPr="5C21071C">
        <w:rPr>
          <w:rFonts w:ascii="Calibri" w:eastAsia="Calibri" w:hAnsi="Calibri" w:cs="Calibri"/>
          <w:color w:val="000000" w:themeColor="text1"/>
        </w:rPr>
        <w:t>Instruction</w:t>
      </w:r>
      <w:r w:rsidR="3D82B0E1" w:rsidRPr="5C21071C">
        <w:rPr>
          <w:rFonts w:ascii="Calibri" w:eastAsia="Calibri" w:hAnsi="Calibri" w:cs="Calibri"/>
          <w:color w:val="000000" w:themeColor="text1"/>
        </w:rPr>
        <w:t xml:space="preserve"> ….....................................................................................................................</w:t>
      </w:r>
      <w:r w:rsidR="00987329">
        <w:rPr>
          <w:rFonts w:ascii="Calibri" w:eastAsia="Calibri" w:hAnsi="Calibri" w:cs="Calibri"/>
          <w:color w:val="000000" w:themeColor="text1"/>
        </w:rPr>
        <w:t xml:space="preserve">........ </w:t>
      </w:r>
      <w:r w:rsidR="003B6635">
        <w:rPr>
          <w:rFonts w:ascii="Calibri" w:eastAsia="Calibri" w:hAnsi="Calibri" w:cs="Calibri"/>
          <w:color w:val="000000" w:themeColor="text1"/>
        </w:rPr>
        <w:t>10</w:t>
      </w:r>
    </w:p>
    <w:p w14:paraId="59618B53" w14:textId="77777777" w:rsidR="00764D97" w:rsidRDefault="00764D97" w:rsidP="5C21071C">
      <w:pPr>
        <w:ind w:firstLine="720"/>
        <w:rPr>
          <w:rFonts w:ascii="Calibri" w:eastAsia="Calibri" w:hAnsi="Calibri" w:cs="Calibri"/>
          <w:color w:val="000000" w:themeColor="text1"/>
        </w:rPr>
      </w:pPr>
    </w:p>
    <w:p w14:paraId="67562374" w14:textId="06014207" w:rsidR="4013FB1D" w:rsidRDefault="4013FB1D" w:rsidP="5C21071C">
      <w:pPr>
        <w:ind w:firstLine="720"/>
        <w:rPr>
          <w:rFonts w:ascii="Calibri" w:eastAsia="Calibri" w:hAnsi="Calibri" w:cs="Calibri"/>
          <w:color w:val="000000" w:themeColor="text1"/>
        </w:rPr>
      </w:pPr>
      <w:r w:rsidRPr="5C21071C">
        <w:rPr>
          <w:rFonts w:ascii="Calibri" w:eastAsia="Calibri" w:hAnsi="Calibri" w:cs="Calibri"/>
          <w:color w:val="000000" w:themeColor="text1"/>
        </w:rPr>
        <w:t>Social Emotional Learning</w:t>
      </w:r>
      <w:r w:rsidR="37C4D75E" w:rsidRPr="5C21071C">
        <w:rPr>
          <w:rFonts w:ascii="Calibri" w:eastAsia="Calibri" w:hAnsi="Calibri" w:cs="Calibri"/>
          <w:color w:val="000000" w:themeColor="text1"/>
        </w:rPr>
        <w:t xml:space="preserve"> ….............................................................................................</w:t>
      </w:r>
      <w:r w:rsidR="00223EF7">
        <w:rPr>
          <w:rFonts w:ascii="Calibri" w:eastAsia="Calibri" w:hAnsi="Calibri" w:cs="Calibri"/>
          <w:color w:val="000000" w:themeColor="text1"/>
        </w:rPr>
        <w:t>........ 11</w:t>
      </w:r>
    </w:p>
    <w:p w14:paraId="1B36C0E5" w14:textId="77777777" w:rsidR="00764D97" w:rsidRDefault="00764D97" w:rsidP="5C21071C">
      <w:pPr>
        <w:ind w:firstLine="720"/>
        <w:rPr>
          <w:rFonts w:ascii="Calibri" w:eastAsia="Calibri" w:hAnsi="Calibri" w:cs="Calibri"/>
          <w:color w:val="000000" w:themeColor="text1"/>
        </w:rPr>
      </w:pPr>
    </w:p>
    <w:p w14:paraId="2E18E8D3" w14:textId="4C6903C3" w:rsidR="4013FB1D" w:rsidRDefault="4013FB1D" w:rsidP="5C21071C">
      <w:pPr>
        <w:ind w:firstLine="720"/>
        <w:rPr>
          <w:rFonts w:ascii="Calibri" w:eastAsia="Calibri" w:hAnsi="Calibri" w:cs="Calibri"/>
          <w:color w:val="000000" w:themeColor="text1"/>
        </w:rPr>
      </w:pPr>
      <w:r w:rsidRPr="5C21071C">
        <w:rPr>
          <w:rFonts w:ascii="Calibri" w:eastAsia="Calibri" w:hAnsi="Calibri" w:cs="Calibri"/>
          <w:color w:val="000000" w:themeColor="text1"/>
        </w:rPr>
        <w:t>Contextual Learning</w:t>
      </w:r>
      <w:r w:rsidR="534808FC" w:rsidRPr="5C21071C">
        <w:rPr>
          <w:rFonts w:ascii="Calibri" w:eastAsia="Calibri" w:hAnsi="Calibri" w:cs="Calibri"/>
          <w:color w:val="000000" w:themeColor="text1"/>
        </w:rPr>
        <w:t xml:space="preserve"> …...............................................................................................</w:t>
      </w:r>
      <w:r w:rsidR="00223EF7">
        <w:rPr>
          <w:rFonts w:ascii="Calibri" w:eastAsia="Calibri" w:hAnsi="Calibri" w:cs="Calibri"/>
          <w:color w:val="000000" w:themeColor="text1"/>
        </w:rPr>
        <w:t>..........</w:t>
      </w:r>
      <w:r w:rsidR="534808FC" w:rsidRPr="5C21071C">
        <w:rPr>
          <w:rFonts w:ascii="Calibri" w:eastAsia="Calibri" w:hAnsi="Calibri" w:cs="Calibri"/>
          <w:color w:val="000000" w:themeColor="text1"/>
        </w:rPr>
        <w:t>.....</w:t>
      </w:r>
      <w:r w:rsidR="00A3215D">
        <w:rPr>
          <w:rFonts w:ascii="Calibri" w:eastAsia="Calibri" w:hAnsi="Calibri" w:cs="Calibri"/>
          <w:color w:val="000000" w:themeColor="text1"/>
        </w:rPr>
        <w:t xml:space="preserve"> 11</w:t>
      </w:r>
    </w:p>
    <w:p w14:paraId="024186C2" w14:textId="77777777" w:rsidR="00764D97" w:rsidRDefault="00764D97" w:rsidP="47A3321C">
      <w:pPr>
        <w:rPr>
          <w:rFonts w:ascii="Calibri" w:eastAsia="Calibri" w:hAnsi="Calibri" w:cs="Calibri"/>
          <w:color w:val="000000" w:themeColor="text1"/>
        </w:rPr>
      </w:pPr>
    </w:p>
    <w:p w14:paraId="4F3BCE2F" w14:textId="01C5B66C" w:rsidR="4013FB1D" w:rsidRDefault="4013FB1D" w:rsidP="47A3321C">
      <w:pPr>
        <w:rPr>
          <w:rFonts w:ascii="Calibri" w:eastAsia="Calibri" w:hAnsi="Calibri" w:cs="Calibri"/>
          <w:color w:val="000000" w:themeColor="text1"/>
        </w:rPr>
      </w:pPr>
      <w:r w:rsidRPr="67D0BCDA">
        <w:rPr>
          <w:rFonts w:ascii="Calibri" w:eastAsia="Calibri" w:hAnsi="Calibri" w:cs="Calibri"/>
          <w:color w:val="000000" w:themeColor="text1"/>
        </w:rPr>
        <w:t>Career Development Education (CDE)</w:t>
      </w:r>
      <w:r w:rsidR="1D781540" w:rsidRPr="67D0BCDA">
        <w:rPr>
          <w:rFonts w:ascii="Calibri" w:eastAsia="Calibri" w:hAnsi="Calibri" w:cs="Calibri"/>
          <w:color w:val="000000" w:themeColor="text1"/>
        </w:rPr>
        <w:t xml:space="preserve"> …...........................................................................</w:t>
      </w:r>
      <w:r w:rsidR="00223EF7">
        <w:rPr>
          <w:rFonts w:ascii="Calibri" w:eastAsia="Calibri" w:hAnsi="Calibri" w:cs="Calibri"/>
          <w:color w:val="000000" w:themeColor="text1"/>
        </w:rPr>
        <w:t>...........</w:t>
      </w:r>
      <w:r w:rsidR="1D781540" w:rsidRPr="67D0BCDA">
        <w:rPr>
          <w:rFonts w:ascii="Calibri" w:eastAsia="Calibri" w:hAnsi="Calibri" w:cs="Calibri"/>
          <w:color w:val="000000" w:themeColor="text1"/>
        </w:rPr>
        <w:t>.........</w:t>
      </w:r>
      <w:r w:rsidR="00A3215D">
        <w:rPr>
          <w:rFonts w:ascii="Calibri" w:eastAsia="Calibri" w:hAnsi="Calibri" w:cs="Calibri"/>
          <w:color w:val="000000" w:themeColor="text1"/>
        </w:rPr>
        <w:t xml:space="preserve"> 12</w:t>
      </w:r>
    </w:p>
    <w:p w14:paraId="4D2CDB9B" w14:textId="77777777" w:rsidR="00764D97" w:rsidRDefault="00764D97" w:rsidP="47A3321C">
      <w:pPr>
        <w:rPr>
          <w:rFonts w:ascii="Calibri" w:eastAsia="Calibri" w:hAnsi="Calibri" w:cs="Calibri"/>
          <w:color w:val="000000" w:themeColor="text1"/>
        </w:rPr>
      </w:pPr>
    </w:p>
    <w:p w14:paraId="07096F29" w14:textId="123A0D99" w:rsidR="4013FB1D" w:rsidRDefault="4013FB1D" w:rsidP="47A3321C">
      <w:pPr>
        <w:rPr>
          <w:rFonts w:ascii="Calibri" w:eastAsia="Calibri" w:hAnsi="Calibri" w:cs="Calibri"/>
          <w:color w:val="000000" w:themeColor="text1"/>
        </w:rPr>
      </w:pPr>
      <w:r w:rsidRPr="67D0BCDA">
        <w:rPr>
          <w:rFonts w:ascii="Calibri" w:eastAsia="Calibri" w:hAnsi="Calibri" w:cs="Calibri"/>
          <w:color w:val="000000" w:themeColor="text1"/>
        </w:rPr>
        <w:t>Climate and Culture</w:t>
      </w:r>
      <w:r w:rsidR="00DB9D30" w:rsidRPr="67D0BCDA">
        <w:rPr>
          <w:rFonts w:ascii="Calibri" w:eastAsia="Calibri" w:hAnsi="Calibri" w:cs="Calibri"/>
          <w:color w:val="000000" w:themeColor="text1"/>
        </w:rPr>
        <w:t xml:space="preserve"> …...............................................................................................................</w:t>
      </w:r>
      <w:r w:rsidR="00223EF7">
        <w:rPr>
          <w:rFonts w:ascii="Calibri" w:eastAsia="Calibri" w:hAnsi="Calibri" w:cs="Calibri"/>
          <w:color w:val="000000" w:themeColor="text1"/>
        </w:rPr>
        <w:t>...........</w:t>
      </w:r>
      <w:r w:rsidR="00DB9D30" w:rsidRPr="67D0BCDA">
        <w:rPr>
          <w:rFonts w:ascii="Calibri" w:eastAsia="Calibri" w:hAnsi="Calibri" w:cs="Calibri"/>
          <w:color w:val="000000" w:themeColor="text1"/>
        </w:rPr>
        <w:t>.</w:t>
      </w:r>
      <w:r w:rsidR="00443DF9">
        <w:rPr>
          <w:rFonts w:ascii="Calibri" w:eastAsia="Calibri" w:hAnsi="Calibri" w:cs="Calibri"/>
          <w:color w:val="000000" w:themeColor="text1"/>
        </w:rPr>
        <w:t xml:space="preserve"> 13</w:t>
      </w:r>
    </w:p>
    <w:p w14:paraId="6E34CD27" w14:textId="77777777" w:rsidR="00764D97" w:rsidRDefault="00764D97" w:rsidP="47A3321C">
      <w:pPr>
        <w:rPr>
          <w:rFonts w:ascii="Calibri" w:eastAsia="Calibri" w:hAnsi="Calibri" w:cs="Calibri"/>
          <w:color w:val="000000" w:themeColor="text1"/>
        </w:rPr>
      </w:pPr>
    </w:p>
    <w:p w14:paraId="59016AAB" w14:textId="159EFE13" w:rsidR="4013FB1D" w:rsidRDefault="4013FB1D" w:rsidP="47A3321C">
      <w:pPr>
        <w:rPr>
          <w:rFonts w:ascii="Calibri" w:eastAsia="Calibri" w:hAnsi="Calibri" w:cs="Calibri"/>
          <w:color w:val="000000" w:themeColor="text1"/>
        </w:rPr>
      </w:pPr>
      <w:r w:rsidRPr="67D0BCDA">
        <w:rPr>
          <w:rFonts w:ascii="Calibri" w:eastAsia="Calibri" w:hAnsi="Calibri" w:cs="Calibri"/>
          <w:color w:val="000000" w:themeColor="text1"/>
        </w:rPr>
        <w:t>Teacher Qualifications</w:t>
      </w:r>
      <w:r w:rsidR="73FE57B7" w:rsidRPr="67D0BCDA">
        <w:rPr>
          <w:rFonts w:ascii="Calibri" w:eastAsia="Calibri" w:hAnsi="Calibri" w:cs="Calibri"/>
          <w:color w:val="000000" w:themeColor="text1"/>
        </w:rPr>
        <w:t xml:space="preserve"> …....................................................................................................</w:t>
      </w:r>
      <w:r w:rsidR="00223EF7">
        <w:rPr>
          <w:rFonts w:ascii="Calibri" w:eastAsia="Calibri" w:hAnsi="Calibri" w:cs="Calibri"/>
          <w:color w:val="000000" w:themeColor="text1"/>
        </w:rPr>
        <w:t>...........</w:t>
      </w:r>
      <w:r w:rsidR="73FE57B7" w:rsidRPr="67D0BCDA">
        <w:rPr>
          <w:rFonts w:ascii="Calibri" w:eastAsia="Calibri" w:hAnsi="Calibri" w:cs="Calibri"/>
          <w:color w:val="000000" w:themeColor="text1"/>
        </w:rPr>
        <w:t>........</w:t>
      </w:r>
      <w:r w:rsidR="00D25618">
        <w:rPr>
          <w:rFonts w:ascii="Calibri" w:eastAsia="Calibri" w:hAnsi="Calibri" w:cs="Calibri"/>
          <w:color w:val="000000" w:themeColor="text1"/>
        </w:rPr>
        <w:t xml:space="preserve"> 13</w:t>
      </w:r>
    </w:p>
    <w:p w14:paraId="3261603A" w14:textId="77777777" w:rsidR="00764D97" w:rsidRDefault="00764D97" w:rsidP="2BE9AD75">
      <w:pPr>
        <w:rPr>
          <w:rFonts w:ascii="Calibri" w:eastAsia="Calibri" w:hAnsi="Calibri" w:cs="Calibri"/>
          <w:color w:val="000000" w:themeColor="text1"/>
        </w:rPr>
      </w:pPr>
    </w:p>
    <w:p w14:paraId="06E62C45" w14:textId="4BA53C11" w:rsidR="265180EF" w:rsidRDefault="76E4D8F9" w:rsidP="2BE9AD75">
      <w:pPr>
        <w:rPr>
          <w:rFonts w:ascii="Calibri" w:eastAsia="Calibri" w:hAnsi="Calibri" w:cs="Calibri"/>
          <w:color w:val="000000" w:themeColor="text1"/>
        </w:rPr>
      </w:pPr>
      <w:r w:rsidRPr="2BE9AD75">
        <w:rPr>
          <w:rFonts w:ascii="Calibri" w:eastAsia="Calibri" w:hAnsi="Calibri" w:cs="Calibri"/>
          <w:color w:val="000000" w:themeColor="text1"/>
        </w:rPr>
        <w:t xml:space="preserve">Conclusion </w:t>
      </w:r>
      <w:r w:rsidR="59AACF89" w:rsidRPr="2BE9AD75">
        <w:rPr>
          <w:rFonts w:ascii="Calibri" w:eastAsia="Calibri" w:hAnsi="Calibri" w:cs="Calibri"/>
          <w:color w:val="000000" w:themeColor="text1"/>
        </w:rPr>
        <w:t>….....................................................................................................................</w:t>
      </w:r>
      <w:r w:rsidR="00223EF7">
        <w:rPr>
          <w:rFonts w:ascii="Calibri" w:eastAsia="Calibri" w:hAnsi="Calibri" w:cs="Calibri"/>
          <w:color w:val="000000" w:themeColor="text1"/>
        </w:rPr>
        <w:t>...........</w:t>
      </w:r>
      <w:r w:rsidR="59AACF89" w:rsidRPr="2BE9AD75">
        <w:rPr>
          <w:rFonts w:ascii="Calibri" w:eastAsia="Calibri" w:hAnsi="Calibri" w:cs="Calibri"/>
          <w:color w:val="000000" w:themeColor="text1"/>
        </w:rPr>
        <w:t>.........</w:t>
      </w:r>
      <w:r w:rsidR="009F653A">
        <w:rPr>
          <w:rFonts w:ascii="Calibri" w:eastAsia="Calibri" w:hAnsi="Calibri" w:cs="Calibri"/>
          <w:color w:val="000000" w:themeColor="text1"/>
        </w:rPr>
        <w:t xml:space="preserve"> 14</w:t>
      </w:r>
    </w:p>
    <w:p w14:paraId="2A414843" w14:textId="77777777" w:rsidR="008612C6" w:rsidRDefault="008612C6" w:rsidP="5C21071C">
      <w:pPr>
        <w:contextualSpacing/>
        <w:jc w:val="left"/>
        <w:rPr>
          <w:rFonts w:asciiTheme="minorHAnsi" w:eastAsiaTheme="minorEastAsia"/>
          <w:b/>
          <w:bCs/>
          <w:color w:val="4472C4" w:themeColor="accent1"/>
          <w:sz w:val="24"/>
          <w:szCs w:val="24"/>
          <w:u w:val="single"/>
        </w:rPr>
      </w:pPr>
    </w:p>
    <w:p w14:paraId="3C292284" w14:textId="77777777" w:rsidR="00764D97" w:rsidRDefault="00764D97" w:rsidP="5C21071C">
      <w:pPr>
        <w:contextualSpacing/>
        <w:jc w:val="left"/>
        <w:rPr>
          <w:rFonts w:asciiTheme="minorHAnsi" w:eastAsiaTheme="minorEastAsia"/>
          <w:b/>
          <w:bCs/>
          <w:color w:val="4472C4" w:themeColor="accent1"/>
          <w:sz w:val="24"/>
          <w:szCs w:val="24"/>
          <w:u w:val="single"/>
        </w:rPr>
      </w:pPr>
    </w:p>
    <w:p w14:paraId="71F1B7B1" w14:textId="34478525" w:rsidR="42390177" w:rsidRDefault="59AACF89" w:rsidP="411A54B0">
      <w:pPr>
        <w:contextualSpacing/>
        <w:jc w:val="left"/>
        <w:rPr>
          <w:rFonts w:ascii="Calibri" w:eastAsia="Calibri" w:hAnsi="Calibri" w:cs="Calibri"/>
          <w:color w:val="000000" w:themeColor="text1"/>
        </w:rPr>
      </w:pPr>
      <w:r w:rsidRPr="5C21071C">
        <w:rPr>
          <w:rFonts w:asciiTheme="minorHAnsi" w:eastAsiaTheme="minorEastAsia"/>
          <w:b/>
          <w:bCs/>
          <w:color w:val="4472C4" w:themeColor="accent1"/>
          <w:sz w:val="24"/>
          <w:szCs w:val="24"/>
          <w:u w:val="single"/>
        </w:rPr>
        <w:t>Introduction</w:t>
      </w:r>
    </w:p>
    <w:p w14:paraId="1D4E3D54" w14:textId="7569AD00" w:rsidR="265180EF" w:rsidRDefault="26A3667E" w:rsidP="5C21071C">
      <w:pPr>
        <w:contextualSpacing/>
        <w:jc w:val="left"/>
        <w:rPr>
          <w:rFonts w:asciiTheme="minorHAnsi" w:eastAsiaTheme="minorEastAsia"/>
        </w:rPr>
      </w:pPr>
      <w:r w:rsidRPr="5C21071C">
        <w:rPr>
          <w:rFonts w:asciiTheme="minorHAnsi" w:eastAsiaTheme="minorEastAsia"/>
        </w:rPr>
        <w:t>This Guide provide</w:t>
      </w:r>
      <w:r w:rsidR="002A380D">
        <w:rPr>
          <w:rFonts w:asciiTheme="minorHAnsi" w:eastAsiaTheme="minorEastAsia"/>
        </w:rPr>
        <w:t>s</w:t>
      </w:r>
      <w:r w:rsidRPr="5C21071C">
        <w:rPr>
          <w:rFonts w:asciiTheme="minorHAnsi" w:eastAsiaTheme="minorEastAsia"/>
        </w:rPr>
        <w:t xml:space="preserve"> districts and schools guidance and </w:t>
      </w:r>
      <w:r w:rsidR="002F71CB">
        <w:rPr>
          <w:rFonts w:asciiTheme="minorHAnsi" w:eastAsiaTheme="minorEastAsia"/>
        </w:rPr>
        <w:t xml:space="preserve">a </w:t>
      </w:r>
      <w:r w:rsidRPr="5C21071C">
        <w:rPr>
          <w:rFonts w:asciiTheme="minorHAnsi" w:eastAsiaTheme="minorEastAsia"/>
        </w:rPr>
        <w:t>common language for the creation, implementation</w:t>
      </w:r>
      <w:r w:rsidR="00080061">
        <w:rPr>
          <w:rFonts w:asciiTheme="minorHAnsi" w:eastAsiaTheme="minorEastAsia"/>
        </w:rPr>
        <w:t>,</w:t>
      </w:r>
      <w:r w:rsidRPr="5C21071C">
        <w:rPr>
          <w:rFonts w:asciiTheme="minorHAnsi" w:eastAsiaTheme="minorEastAsia"/>
        </w:rPr>
        <w:t xml:space="preserve"> and operation of alternative education programs and schools. Alternative education provides both a different pathway to high school graduation and access to </w:t>
      </w:r>
      <w:r w:rsidR="181DC307" w:rsidRPr="5C21071C">
        <w:rPr>
          <w:rFonts w:asciiTheme="minorHAnsi" w:eastAsiaTheme="minorEastAsia"/>
        </w:rPr>
        <w:t>post-secon</w:t>
      </w:r>
      <w:r w:rsidR="6EC80597" w:rsidRPr="5C21071C">
        <w:rPr>
          <w:rFonts w:asciiTheme="minorHAnsi" w:eastAsiaTheme="minorEastAsia"/>
        </w:rPr>
        <w:t>dary options</w:t>
      </w:r>
      <w:r w:rsidRPr="5C21071C">
        <w:rPr>
          <w:rFonts w:asciiTheme="minorHAnsi" w:eastAsiaTheme="minorEastAsia"/>
        </w:rPr>
        <w:t xml:space="preserve"> for many students</w:t>
      </w:r>
      <w:r w:rsidR="00D5308F">
        <w:rPr>
          <w:rFonts w:ascii="Calibri" w:eastAsia="Calibri" w:hAnsi="Calibri" w:cs="Calibri"/>
        </w:rPr>
        <w:t xml:space="preserve"> that are not having success in their current educational setting</w:t>
      </w:r>
      <w:r w:rsidRPr="5C21071C">
        <w:rPr>
          <w:rFonts w:asciiTheme="minorHAnsi" w:eastAsiaTheme="minorEastAsia"/>
        </w:rPr>
        <w:t xml:space="preserve">. Alternatives to the traditional school model have become imperative in meeting the needs of students who have risk factors that affect their learning (Barr &amp; Parrett, 2001). Students who are deemed at-risk may include those who are pregnant and/or parenting, truant, suspended or expelled, returned dropouts, court involved, who experience trauma or those who are not meeting local promotional requirements. </w:t>
      </w:r>
    </w:p>
    <w:p w14:paraId="522C27E6" w14:textId="293D3132" w:rsidR="42390177" w:rsidRDefault="42390177" w:rsidP="5C21071C">
      <w:pPr>
        <w:contextualSpacing/>
        <w:jc w:val="left"/>
        <w:rPr>
          <w:rFonts w:asciiTheme="minorHAnsi" w:eastAsiaTheme="minorEastAsia"/>
        </w:rPr>
      </w:pPr>
    </w:p>
    <w:p w14:paraId="6868C523" w14:textId="74E4950F" w:rsidR="05061C76" w:rsidRDefault="6B1237CD" w:rsidP="4C6D6202">
      <w:pPr>
        <w:contextualSpacing/>
        <w:jc w:val="left"/>
        <w:rPr>
          <w:rFonts w:asciiTheme="minorHAnsi" w:eastAsiaTheme="minorEastAsia"/>
          <w:color w:val="000000" w:themeColor="text1"/>
        </w:rPr>
      </w:pPr>
      <w:r w:rsidRPr="4C6D6202">
        <w:rPr>
          <w:rFonts w:asciiTheme="minorHAnsi" w:eastAsiaTheme="minorEastAsia"/>
          <w:color w:val="000000" w:themeColor="text1"/>
        </w:rPr>
        <w:t xml:space="preserve">The </w:t>
      </w:r>
      <w:r w:rsidR="003E11A9" w:rsidRPr="4C6D6202">
        <w:rPr>
          <w:rFonts w:asciiTheme="minorHAnsi" w:eastAsiaTheme="minorEastAsia"/>
          <w:color w:val="000000" w:themeColor="text1"/>
        </w:rPr>
        <w:t>Guide intends</w:t>
      </w:r>
      <w:r w:rsidRPr="4C6D6202">
        <w:rPr>
          <w:rFonts w:asciiTheme="minorHAnsi" w:eastAsiaTheme="minorEastAsia"/>
          <w:color w:val="000000" w:themeColor="text1"/>
        </w:rPr>
        <w:t xml:space="preserve"> to provide districts/schools guidance as they design an equitable alternative pathway of choice for students who may struggle in traditional settings. An alternative education pathway is designed to provide a smaller environment, more personalized learning, and responsive staff that can meet the needs of students who </w:t>
      </w:r>
      <w:r w:rsidR="00BD63D6" w:rsidRPr="4C6D6202">
        <w:rPr>
          <w:rFonts w:ascii="Calibri" w:eastAsia="Calibri" w:hAnsi="Calibri" w:cs="Calibri"/>
          <w:color w:val="000000" w:themeColor="text1"/>
        </w:rPr>
        <w:t xml:space="preserve">may </w:t>
      </w:r>
      <w:r w:rsidR="7F9A2999" w:rsidRPr="4C6D6202">
        <w:rPr>
          <w:rFonts w:ascii="Calibri" w:eastAsia="Calibri" w:hAnsi="Calibri" w:cs="Calibri"/>
          <w:color w:val="000000" w:themeColor="text1"/>
        </w:rPr>
        <w:t>be</w:t>
      </w:r>
      <w:r w:rsidR="006C41A7" w:rsidRPr="4C6D6202">
        <w:rPr>
          <w:rFonts w:ascii="Calibri" w:eastAsia="Calibri" w:hAnsi="Calibri" w:cs="Calibri"/>
          <w:color w:val="000000" w:themeColor="text1"/>
        </w:rPr>
        <w:t xml:space="preserve"> struggling</w:t>
      </w:r>
      <w:r w:rsidRPr="4C6D6202">
        <w:rPr>
          <w:rFonts w:asciiTheme="minorHAnsi" w:eastAsiaTheme="minorEastAsia"/>
          <w:color w:val="000000" w:themeColor="text1"/>
        </w:rPr>
        <w:t xml:space="preserve"> not only in school but in their life circumstance</w:t>
      </w:r>
      <w:r w:rsidR="00603D97" w:rsidRPr="4C6D6202">
        <w:rPr>
          <w:rFonts w:asciiTheme="minorHAnsi" w:eastAsiaTheme="minorEastAsia"/>
          <w:color w:val="000000" w:themeColor="text1"/>
        </w:rPr>
        <w:t>s</w:t>
      </w:r>
      <w:r w:rsidRPr="4C6D6202">
        <w:rPr>
          <w:rFonts w:asciiTheme="minorHAnsi" w:eastAsiaTheme="minorEastAsia"/>
          <w:color w:val="000000" w:themeColor="text1"/>
        </w:rPr>
        <w:t xml:space="preserve"> as well. The alternative education pathway can be a pathway to success for student</w:t>
      </w:r>
      <w:r w:rsidR="00C32FB8" w:rsidRPr="4C6D6202">
        <w:rPr>
          <w:rFonts w:asciiTheme="minorHAnsi" w:eastAsiaTheme="minorEastAsia"/>
          <w:color w:val="000000" w:themeColor="text1"/>
        </w:rPr>
        <w:t>s</w:t>
      </w:r>
      <w:r w:rsidRPr="4C6D6202">
        <w:rPr>
          <w:rFonts w:asciiTheme="minorHAnsi" w:eastAsiaTheme="minorEastAsia"/>
          <w:color w:val="000000" w:themeColor="text1"/>
        </w:rPr>
        <w:t xml:space="preserve"> who might otherwise give up on their education.  </w:t>
      </w:r>
    </w:p>
    <w:p w14:paraId="4643E07A" w14:textId="293D3132" w:rsidR="42390177" w:rsidRDefault="42390177" w:rsidP="5C21071C">
      <w:pPr>
        <w:contextualSpacing/>
        <w:jc w:val="left"/>
        <w:rPr>
          <w:rFonts w:asciiTheme="minorHAnsi" w:eastAsiaTheme="minorEastAsia"/>
          <w:color w:val="000000" w:themeColor="text1"/>
        </w:rPr>
      </w:pPr>
    </w:p>
    <w:p w14:paraId="07E104EB" w14:textId="158556C1" w:rsidR="265180EF" w:rsidRDefault="265180EF" w:rsidP="5C21071C">
      <w:pPr>
        <w:contextualSpacing/>
        <w:jc w:val="left"/>
        <w:rPr>
          <w:rFonts w:asciiTheme="minorHAnsi" w:eastAsiaTheme="minorEastAsia"/>
        </w:rPr>
      </w:pPr>
      <w:r w:rsidRPr="5C21071C">
        <w:rPr>
          <w:rFonts w:asciiTheme="minorHAnsi" w:eastAsiaTheme="minorEastAsia"/>
        </w:rPr>
        <w:t>The Massachusetts Department of Elementary and Secondary Education (DESE) believes that all students can succeed</w:t>
      </w:r>
      <w:r w:rsidR="00837F02">
        <w:rPr>
          <w:rFonts w:asciiTheme="minorHAnsi" w:eastAsiaTheme="minorEastAsia"/>
        </w:rPr>
        <w:t xml:space="preserve"> </w:t>
      </w:r>
      <w:r w:rsidRPr="5C21071C">
        <w:rPr>
          <w:rFonts w:asciiTheme="minorHAnsi" w:eastAsiaTheme="minorEastAsia"/>
        </w:rPr>
        <w:t xml:space="preserve">and that alternative education </w:t>
      </w:r>
      <w:r w:rsidR="00BD63D6" w:rsidDel="006C41A7">
        <w:rPr>
          <w:rFonts w:ascii="Calibri" w:eastAsia="Calibri" w:hAnsi="Calibri" w:cs="Calibri"/>
        </w:rPr>
        <w:t>pathways</w:t>
      </w:r>
      <w:r w:rsidRPr="5A436DCE" w:rsidDel="006C41A7">
        <w:rPr>
          <w:rFonts w:ascii="Calibri" w:eastAsia="Calibri" w:hAnsi="Calibri" w:cs="Calibri"/>
        </w:rPr>
        <w:t xml:space="preserve"> </w:t>
      </w:r>
      <w:r w:rsidR="006C41A7">
        <w:rPr>
          <w:rFonts w:ascii="Calibri" w:eastAsia="Calibri" w:hAnsi="Calibri" w:cs="Calibri"/>
        </w:rPr>
        <w:t>are</w:t>
      </w:r>
      <w:r w:rsidRPr="5C21071C">
        <w:rPr>
          <w:rFonts w:asciiTheme="minorHAnsi" w:eastAsiaTheme="minorEastAsia"/>
        </w:rPr>
        <w:t xml:space="preserve"> an important option for some students to do so. When creating, designing, and implementing an alternative education school or program, DESE will act as a partner that is ready to assist districts/schools throughout the process. Alternative education is a powerful and positive opportunity for students who are not having success in traditional school settings to choose to experience success in an environment that recognize</w:t>
      </w:r>
      <w:r w:rsidR="00D24BD8">
        <w:rPr>
          <w:rFonts w:asciiTheme="minorHAnsi" w:eastAsiaTheme="minorEastAsia"/>
        </w:rPr>
        <w:t xml:space="preserve">s </w:t>
      </w:r>
      <w:r w:rsidR="6BEDA74F" w:rsidRPr="411A54B0">
        <w:rPr>
          <w:rFonts w:asciiTheme="minorHAnsi" w:eastAsiaTheme="minorEastAsia"/>
        </w:rPr>
        <w:t>difference</w:t>
      </w:r>
      <w:r w:rsidR="403E951F" w:rsidRPr="411A54B0">
        <w:rPr>
          <w:rFonts w:asciiTheme="minorHAnsi" w:eastAsiaTheme="minorEastAsia"/>
        </w:rPr>
        <w:t>s</w:t>
      </w:r>
      <w:r w:rsidR="6BEDA74F" w:rsidRPr="411A54B0">
        <w:rPr>
          <w:rFonts w:asciiTheme="minorHAnsi" w:eastAsiaTheme="minorEastAsia"/>
        </w:rPr>
        <w:t>.</w:t>
      </w:r>
      <w:r w:rsidRPr="5C21071C">
        <w:rPr>
          <w:rFonts w:asciiTheme="minorHAnsi" w:eastAsiaTheme="minorEastAsia"/>
        </w:rPr>
        <w:t xml:space="preserve"> It is a place where teaching and learning </w:t>
      </w:r>
      <w:r w:rsidR="00DB21D0">
        <w:rPr>
          <w:rFonts w:asciiTheme="minorHAnsi" w:eastAsiaTheme="minorEastAsia"/>
        </w:rPr>
        <w:t>are</w:t>
      </w:r>
      <w:r w:rsidRPr="5C21071C">
        <w:rPr>
          <w:rFonts w:asciiTheme="minorHAnsi" w:eastAsiaTheme="minorEastAsia"/>
        </w:rPr>
        <w:t xml:space="preserve"> student-centered, where school success is measured by both academic and social/emotional performance, and where school staff and students build strong</w:t>
      </w:r>
      <w:r w:rsidR="00583834">
        <w:rPr>
          <w:rFonts w:asciiTheme="minorHAnsi" w:eastAsiaTheme="minorEastAsia"/>
        </w:rPr>
        <w:t>,</w:t>
      </w:r>
      <w:r w:rsidRPr="5C21071C">
        <w:rPr>
          <w:rFonts w:asciiTheme="minorHAnsi" w:eastAsiaTheme="minorEastAsia"/>
        </w:rPr>
        <w:t xml:space="preserve"> positive bonds that allow staff to support yet challenge the learner to reach his/her</w:t>
      </w:r>
      <w:r w:rsidR="00583834">
        <w:rPr>
          <w:rFonts w:asciiTheme="minorHAnsi" w:eastAsiaTheme="minorEastAsia"/>
        </w:rPr>
        <w:t>/their</w:t>
      </w:r>
      <w:r w:rsidRPr="5C21071C">
        <w:rPr>
          <w:rFonts w:asciiTheme="minorHAnsi" w:eastAsiaTheme="minorEastAsia"/>
        </w:rPr>
        <w:t xml:space="preserve"> full potential. Alternative education, whether in the school building or another location, offers students an education that meets the same academic rigor, standards, and expectations of all students in the district while attending to the learning styles of </w:t>
      </w:r>
      <w:bookmarkStart w:id="0" w:name="_Int_g1ci0mkJ"/>
      <w:r w:rsidRPr="5C21071C">
        <w:rPr>
          <w:rFonts w:asciiTheme="minorHAnsi" w:eastAsiaTheme="minorEastAsia"/>
        </w:rPr>
        <w:t>each individual</w:t>
      </w:r>
      <w:bookmarkEnd w:id="0"/>
      <w:r w:rsidRPr="5C21071C">
        <w:rPr>
          <w:rFonts w:asciiTheme="minorHAnsi" w:eastAsiaTheme="minorEastAsia"/>
        </w:rPr>
        <w:t xml:space="preserve">.   </w:t>
      </w:r>
    </w:p>
    <w:p w14:paraId="61D92E3A" w14:textId="293D3132" w:rsidR="42390177" w:rsidRDefault="42390177" w:rsidP="5C21071C">
      <w:pPr>
        <w:contextualSpacing/>
        <w:jc w:val="left"/>
        <w:rPr>
          <w:rFonts w:asciiTheme="minorHAnsi" w:eastAsiaTheme="minorEastAsia"/>
        </w:rPr>
      </w:pPr>
    </w:p>
    <w:p w14:paraId="6AC7DF04" w14:textId="52089929" w:rsidR="265180EF" w:rsidRDefault="265180EF" w:rsidP="5C21071C">
      <w:pPr>
        <w:contextualSpacing/>
        <w:jc w:val="left"/>
        <w:rPr>
          <w:rFonts w:asciiTheme="minorHAnsi" w:eastAsiaTheme="minorEastAsia"/>
        </w:rPr>
      </w:pPr>
      <w:r w:rsidRPr="5C21071C">
        <w:rPr>
          <w:rFonts w:asciiTheme="minorHAnsi" w:eastAsiaTheme="minorEastAsia"/>
        </w:rPr>
        <w:t xml:space="preserve">Alternative education is an approach to learning that may operate as a program or as a self-contained school. </w:t>
      </w:r>
      <w:r w:rsidR="00EF7964">
        <w:rPr>
          <w:rFonts w:asciiTheme="minorHAnsi" w:eastAsiaTheme="minorEastAsia"/>
        </w:rPr>
        <w:t>T</w:t>
      </w:r>
      <w:r w:rsidRPr="5C21071C">
        <w:rPr>
          <w:rFonts w:asciiTheme="minorHAnsi" w:eastAsiaTheme="minorEastAsia"/>
        </w:rPr>
        <w:t xml:space="preserve">his Guide will use alternative education to refer to both programs and self-contained schools. Further, for the purposes of this Guide, alternative education does not include private schools, homeschooling, General Educational Development (GED) services, school choice, high school equivalency programs, or gifted and talented programs. Alternative education in this Guide also does not include programs exclusively serving students receiving special education services or career and technical education programs and services. Alternative Education may serve some students with </w:t>
      </w:r>
      <w:r w:rsidRPr="5C21071C" w:rsidDel="00DA5FB4">
        <w:rPr>
          <w:rFonts w:asciiTheme="minorHAnsi" w:eastAsiaTheme="minorEastAsia"/>
        </w:rPr>
        <w:t>disabilities but</w:t>
      </w:r>
      <w:r w:rsidRPr="5C21071C">
        <w:rPr>
          <w:rFonts w:asciiTheme="minorHAnsi" w:eastAsiaTheme="minorEastAsia"/>
        </w:rPr>
        <w:t xml:space="preserve"> is not designed exclusively for students with disabilities.</w:t>
      </w:r>
    </w:p>
    <w:p w14:paraId="2EBE6412" w14:textId="293D3132" w:rsidR="42390177" w:rsidRDefault="42390177" w:rsidP="5C21071C">
      <w:pPr>
        <w:contextualSpacing/>
        <w:jc w:val="left"/>
        <w:rPr>
          <w:rFonts w:asciiTheme="minorHAnsi" w:eastAsiaTheme="minorEastAsia"/>
        </w:rPr>
      </w:pPr>
    </w:p>
    <w:p w14:paraId="697759A2" w14:textId="6849829D" w:rsidR="265180EF" w:rsidRDefault="265180EF" w:rsidP="5C21071C">
      <w:pPr>
        <w:contextualSpacing/>
        <w:jc w:val="left"/>
        <w:rPr>
          <w:rFonts w:asciiTheme="minorHAnsi" w:eastAsiaTheme="minorEastAsia"/>
        </w:rPr>
      </w:pPr>
      <w:r w:rsidRPr="5C21071C">
        <w:rPr>
          <w:rFonts w:asciiTheme="minorHAnsi" w:eastAsiaTheme="minorEastAsia"/>
        </w:rPr>
        <w:t>Every district/school that undertakes the creation of alternative education options will do so based on the best interest of their students, school, and community</w:t>
      </w:r>
      <w:r w:rsidR="00A94153">
        <w:rPr>
          <w:rFonts w:asciiTheme="minorHAnsi" w:eastAsiaTheme="minorEastAsia"/>
        </w:rPr>
        <w:t xml:space="preserve"> all the</w:t>
      </w:r>
      <w:r w:rsidRPr="5C21071C">
        <w:rPr>
          <w:rFonts w:asciiTheme="minorHAnsi" w:eastAsiaTheme="minorEastAsia"/>
        </w:rPr>
        <w:t xml:space="preserve"> </w:t>
      </w:r>
      <w:r w:rsidR="29A60E91" w:rsidRPr="5C21071C">
        <w:rPr>
          <w:rFonts w:asciiTheme="minorHAnsi" w:eastAsiaTheme="minorEastAsia"/>
        </w:rPr>
        <w:t xml:space="preserve">while </w:t>
      </w:r>
      <w:proofErr w:type="gramStart"/>
      <w:r w:rsidRPr="5C21071C">
        <w:rPr>
          <w:rFonts w:asciiTheme="minorHAnsi" w:eastAsiaTheme="minorEastAsia"/>
        </w:rPr>
        <w:t>taking into account</w:t>
      </w:r>
      <w:proofErr w:type="gramEnd"/>
      <w:r w:rsidRPr="5C21071C">
        <w:rPr>
          <w:rFonts w:asciiTheme="minorHAnsi" w:eastAsiaTheme="minorEastAsia"/>
        </w:rPr>
        <w:t xml:space="preserve"> the individual needs and assets of the population to be served. Additionally, every district/school has the flexibility to design alternative education paths using the resources available to that given </w:t>
      </w:r>
      <w:r w:rsidRPr="5C21071C">
        <w:rPr>
          <w:rFonts w:asciiTheme="minorHAnsi" w:eastAsiaTheme="minorEastAsia"/>
        </w:rPr>
        <w:lastRenderedPageBreak/>
        <w:t>district/school. The following pages provide guidance and best practices pertinent to establishing alternative education options.</w:t>
      </w:r>
    </w:p>
    <w:p w14:paraId="4F6168E1" w14:textId="293D3132" w:rsidR="265180EF" w:rsidRDefault="265180EF" w:rsidP="5C21071C">
      <w:pPr>
        <w:contextualSpacing/>
        <w:jc w:val="left"/>
        <w:rPr>
          <w:rFonts w:asciiTheme="minorHAnsi" w:eastAsiaTheme="minorEastAsia"/>
        </w:rPr>
      </w:pPr>
      <w:r w:rsidRPr="5C21071C">
        <w:rPr>
          <w:rFonts w:asciiTheme="minorHAnsi" w:eastAsiaTheme="minorEastAsia"/>
        </w:rPr>
        <w:t xml:space="preserve">     </w:t>
      </w:r>
    </w:p>
    <w:p w14:paraId="145EB336" w14:textId="77777777" w:rsidR="00D51435" w:rsidRDefault="00D51435" w:rsidP="5C21071C">
      <w:pPr>
        <w:contextualSpacing/>
        <w:jc w:val="left"/>
        <w:rPr>
          <w:rFonts w:asciiTheme="minorHAnsi" w:eastAsiaTheme="minorEastAsia"/>
        </w:rPr>
      </w:pPr>
    </w:p>
    <w:p w14:paraId="278B2B8D" w14:textId="77777777" w:rsidR="00D51435" w:rsidRDefault="00D51435" w:rsidP="5C21071C">
      <w:pPr>
        <w:contextualSpacing/>
        <w:jc w:val="left"/>
        <w:rPr>
          <w:rFonts w:asciiTheme="minorHAnsi" w:eastAsiaTheme="minorEastAsia"/>
        </w:rPr>
      </w:pPr>
    </w:p>
    <w:p w14:paraId="3F7B4E52" w14:textId="24D6F0D0" w:rsidR="265180EF" w:rsidRDefault="26A3667E" w:rsidP="5C21071C">
      <w:pPr>
        <w:contextualSpacing/>
        <w:jc w:val="left"/>
        <w:rPr>
          <w:rFonts w:asciiTheme="minorHAnsi" w:eastAsiaTheme="minorEastAsia"/>
          <w:b/>
          <w:bCs/>
          <w:color w:val="4472C4" w:themeColor="accent1"/>
        </w:rPr>
      </w:pPr>
      <w:bookmarkStart w:id="1" w:name="_Int_Tga6rS3m"/>
      <w:r w:rsidRPr="5C21071C">
        <w:rPr>
          <w:rFonts w:asciiTheme="minorHAnsi" w:eastAsiaTheme="minorEastAsia"/>
          <w:b/>
          <w:bCs/>
          <w:color w:val="4472C4" w:themeColor="accent1"/>
          <w:sz w:val="24"/>
          <w:szCs w:val="24"/>
          <w:u w:val="single"/>
        </w:rPr>
        <w:t>General Information About Alternative Education</w:t>
      </w:r>
      <w:r w:rsidRPr="5C21071C">
        <w:rPr>
          <w:rFonts w:asciiTheme="minorHAnsi" w:eastAsiaTheme="minorEastAsia"/>
          <w:b/>
          <w:bCs/>
          <w:color w:val="4472C4" w:themeColor="accent1"/>
        </w:rPr>
        <w:t xml:space="preserve">  </w:t>
      </w:r>
      <w:bookmarkEnd w:id="1"/>
    </w:p>
    <w:p w14:paraId="771458A7" w14:textId="624FF2F5" w:rsidR="265180EF" w:rsidRDefault="00845CDE" w:rsidP="5C21071C">
      <w:pPr>
        <w:contextualSpacing/>
        <w:jc w:val="left"/>
        <w:rPr>
          <w:rFonts w:asciiTheme="minorHAnsi" w:eastAsiaTheme="minorEastAsia"/>
          <w:color w:val="0B5394"/>
          <w:u w:val="single"/>
        </w:rPr>
      </w:pPr>
      <w:r>
        <w:rPr>
          <w:rFonts w:asciiTheme="minorHAnsi" w:eastAsiaTheme="minorEastAsia"/>
        </w:rPr>
        <w:t xml:space="preserve">High </w:t>
      </w:r>
      <w:r w:rsidR="7D03BE67" w:rsidRPr="411A54B0">
        <w:rPr>
          <w:rFonts w:asciiTheme="minorHAnsi" w:eastAsiaTheme="minorEastAsia"/>
        </w:rPr>
        <w:t>q</w:t>
      </w:r>
      <w:r w:rsidR="2BB9796B" w:rsidRPr="411A54B0">
        <w:rPr>
          <w:rFonts w:asciiTheme="minorHAnsi" w:eastAsiaTheme="minorEastAsia"/>
        </w:rPr>
        <w:t>uality</w:t>
      </w:r>
      <w:r w:rsidR="26A3667E" w:rsidRPr="5C21071C">
        <w:rPr>
          <w:rFonts w:asciiTheme="minorHAnsi" w:eastAsiaTheme="minorEastAsia"/>
        </w:rPr>
        <w:t xml:space="preserve"> alternative edu</w:t>
      </w:r>
      <w:r w:rsidR="4A284196" w:rsidRPr="5C21071C">
        <w:rPr>
          <w:rFonts w:asciiTheme="minorHAnsi" w:eastAsiaTheme="minorEastAsia"/>
        </w:rPr>
        <w:t xml:space="preserve">cation pathways </w:t>
      </w:r>
      <w:r w:rsidR="26A3667E" w:rsidRPr="5C21071C">
        <w:rPr>
          <w:rFonts w:asciiTheme="minorHAnsi" w:eastAsiaTheme="minorEastAsia"/>
        </w:rPr>
        <w:t>provide options for students who, for a variety of reasons, are not benefiting from the traditional school structure. Alternative</w:t>
      </w:r>
      <w:r w:rsidR="62BF31BC" w:rsidRPr="5C21071C">
        <w:rPr>
          <w:rFonts w:asciiTheme="minorHAnsi" w:eastAsiaTheme="minorEastAsia"/>
        </w:rPr>
        <w:t xml:space="preserve"> </w:t>
      </w:r>
      <w:r w:rsidR="26A3667E" w:rsidRPr="5C21071C">
        <w:rPr>
          <w:rFonts w:asciiTheme="minorHAnsi" w:eastAsiaTheme="minorEastAsia"/>
        </w:rPr>
        <w:t xml:space="preserve">education provides an educational environment that helps to prevent students from dropping out of school (or brings back students who </w:t>
      </w:r>
      <w:r w:rsidR="00D51435">
        <w:rPr>
          <w:rFonts w:asciiTheme="minorHAnsi" w:eastAsiaTheme="minorEastAsia"/>
        </w:rPr>
        <w:t xml:space="preserve">had </w:t>
      </w:r>
      <w:r w:rsidR="26A3667E" w:rsidRPr="5C21071C">
        <w:rPr>
          <w:rFonts w:asciiTheme="minorHAnsi" w:eastAsiaTheme="minorEastAsia"/>
        </w:rPr>
        <w:t xml:space="preserve">previously dropped out). Flexibility, intensive behavioral supports, social and emotional supports, individualized instruction and remediation, and flexibility in schedules are some of the ways alternative education </w:t>
      </w:r>
      <w:r w:rsidR="2BB9796B" w:rsidRPr="411A54B0">
        <w:rPr>
          <w:rFonts w:asciiTheme="minorHAnsi" w:eastAsiaTheme="minorEastAsia"/>
        </w:rPr>
        <w:t>p</w:t>
      </w:r>
      <w:r w:rsidR="3621C5E0" w:rsidRPr="411A54B0">
        <w:rPr>
          <w:rFonts w:asciiTheme="minorHAnsi" w:eastAsiaTheme="minorEastAsia"/>
        </w:rPr>
        <w:t>athway</w:t>
      </w:r>
      <w:r w:rsidR="2BB9796B" w:rsidRPr="411A54B0">
        <w:rPr>
          <w:rFonts w:asciiTheme="minorHAnsi" w:eastAsiaTheme="minorEastAsia"/>
        </w:rPr>
        <w:t>s</w:t>
      </w:r>
      <w:r w:rsidR="26A3667E" w:rsidRPr="5C21071C">
        <w:rPr>
          <w:rFonts w:asciiTheme="minorHAnsi" w:eastAsiaTheme="minorEastAsia"/>
        </w:rPr>
        <w:t xml:space="preserve"> help students meet state and local graduation requirements. </w:t>
      </w:r>
    </w:p>
    <w:p w14:paraId="2EBB3C9C" w14:textId="2F5BFB6C" w:rsidR="19CF1AD6" w:rsidRDefault="19CF1AD6" w:rsidP="5C21071C">
      <w:pPr>
        <w:contextualSpacing/>
        <w:jc w:val="left"/>
        <w:rPr>
          <w:rFonts w:asciiTheme="minorHAnsi" w:eastAsiaTheme="minorEastAsia"/>
        </w:rPr>
      </w:pPr>
    </w:p>
    <w:p w14:paraId="254BA546" w14:textId="4FF0C347" w:rsidR="265180EF" w:rsidRDefault="265180EF" w:rsidP="5C21071C">
      <w:pPr>
        <w:contextualSpacing/>
        <w:jc w:val="left"/>
        <w:rPr>
          <w:rFonts w:ascii="Calibri" w:eastAsia="Calibri" w:hAnsi="Calibri" w:cs="Calibri"/>
          <w:color w:val="0B5394"/>
          <w:u w:val="single"/>
        </w:rPr>
      </w:pPr>
      <w:r w:rsidRPr="5C21071C">
        <w:rPr>
          <w:rFonts w:asciiTheme="minorHAnsi" w:eastAsiaTheme="minorEastAsia"/>
          <w:b/>
          <w:bCs/>
          <w:color w:val="4472C4" w:themeColor="accent1"/>
        </w:rPr>
        <w:t xml:space="preserve">Alternative Education </w:t>
      </w:r>
      <w:r w:rsidR="52B4972B" w:rsidRPr="5C21071C">
        <w:rPr>
          <w:rFonts w:asciiTheme="minorHAnsi" w:eastAsiaTheme="minorEastAsia"/>
          <w:b/>
          <w:bCs/>
          <w:color w:val="4472C4" w:themeColor="accent1"/>
        </w:rPr>
        <w:t>Pathway</w:t>
      </w:r>
      <w:r w:rsidRPr="5C21071C">
        <w:rPr>
          <w:rFonts w:asciiTheme="minorHAnsi" w:eastAsiaTheme="minorEastAsia"/>
          <w:b/>
          <w:bCs/>
          <w:color w:val="4472C4" w:themeColor="accent1"/>
        </w:rPr>
        <w:t xml:space="preserve">s: Program or School  </w:t>
      </w:r>
    </w:p>
    <w:p w14:paraId="3119E3DE" w14:textId="6DD004FD" w:rsidR="47A3321C" w:rsidRDefault="265180EF" w:rsidP="5C21071C">
      <w:pPr>
        <w:contextualSpacing/>
        <w:jc w:val="left"/>
        <w:rPr>
          <w:rFonts w:asciiTheme="minorHAnsi" w:eastAsiaTheme="minorEastAsia"/>
        </w:rPr>
      </w:pPr>
      <w:r w:rsidRPr="5C21071C">
        <w:rPr>
          <w:rFonts w:asciiTheme="minorHAnsi" w:eastAsiaTheme="minorEastAsia"/>
        </w:rPr>
        <w:t xml:space="preserve">Alternative education is an initiative within a </w:t>
      </w:r>
      <w:proofErr w:type="gramStart"/>
      <w:r w:rsidRPr="5C21071C">
        <w:rPr>
          <w:rFonts w:asciiTheme="minorHAnsi" w:eastAsiaTheme="minorEastAsia"/>
        </w:rPr>
        <w:t>public school</w:t>
      </w:r>
      <w:proofErr w:type="gramEnd"/>
      <w:r w:rsidRPr="5C21071C">
        <w:rPr>
          <w:rFonts w:asciiTheme="minorHAnsi" w:eastAsiaTheme="minorEastAsia"/>
        </w:rPr>
        <w:t xml:space="preserve"> district or educational collaborative established to serve students whose needs are not being met in the traditional school setting. It may be established as a program within a </w:t>
      </w:r>
      <w:r w:rsidR="420FA4E0" w:rsidRPr="5C21071C">
        <w:rPr>
          <w:rFonts w:asciiTheme="minorHAnsi" w:eastAsiaTheme="minorEastAsia"/>
        </w:rPr>
        <w:t>school,</w:t>
      </w:r>
      <w:r w:rsidRPr="5C21071C">
        <w:rPr>
          <w:rFonts w:asciiTheme="minorHAnsi" w:eastAsiaTheme="minorEastAsia"/>
        </w:rPr>
        <w:t xml:space="preserve"> or it may be established as a separate school.  </w:t>
      </w:r>
    </w:p>
    <w:p w14:paraId="1CAFFA41" w14:textId="56E7CEF0" w:rsidR="5C21071C" w:rsidRDefault="5C21071C" w:rsidP="5C21071C">
      <w:pPr>
        <w:jc w:val="left"/>
        <w:rPr>
          <w:rFonts w:asciiTheme="minorHAnsi" w:eastAsiaTheme="minorEastAsia"/>
        </w:rPr>
      </w:pPr>
    </w:p>
    <w:tbl>
      <w:tblPr>
        <w:tblStyle w:val="TableGrid"/>
        <w:tblW w:w="0" w:type="auto"/>
        <w:tblLayout w:type="fixed"/>
        <w:tblLook w:val="06A0" w:firstRow="1" w:lastRow="0" w:firstColumn="1" w:lastColumn="0" w:noHBand="1" w:noVBand="1"/>
      </w:tblPr>
      <w:tblGrid>
        <w:gridCol w:w="4680"/>
        <w:gridCol w:w="4680"/>
      </w:tblGrid>
      <w:tr w:rsidR="47A3321C" w14:paraId="30678C0F" w14:textId="77777777" w:rsidTr="005E0D93">
        <w:trPr>
          <w:trHeight w:val="300"/>
        </w:trPr>
        <w:tc>
          <w:tcPr>
            <w:tcW w:w="4680" w:type="dxa"/>
            <w:shd w:val="clear" w:color="auto" w:fill="D9E2F3" w:themeFill="accent1" w:themeFillTint="33"/>
          </w:tcPr>
          <w:p w14:paraId="4851ACBC" w14:textId="4BAC4A71" w:rsidR="008C6160" w:rsidRDefault="18B10F26" w:rsidP="008C6160">
            <w:pPr>
              <w:contextualSpacing/>
              <w:jc w:val="left"/>
              <w:rPr>
                <w:rFonts w:asciiTheme="minorHAnsi" w:eastAsiaTheme="minorEastAsia"/>
              </w:rPr>
            </w:pPr>
            <w:r w:rsidRPr="7FF04573">
              <w:rPr>
                <w:rFonts w:asciiTheme="minorHAnsi" w:eastAsiaTheme="minorEastAsia"/>
                <w:color w:val="000000" w:themeColor="text1"/>
              </w:rPr>
              <w:t xml:space="preserve">Alternative Education </w:t>
            </w:r>
            <w:r w:rsidRPr="7FF04573">
              <w:rPr>
                <w:rFonts w:asciiTheme="minorHAnsi" w:eastAsiaTheme="minorEastAsia"/>
                <w:b/>
                <w:bCs/>
                <w:i/>
                <w:iCs/>
                <w:color w:val="000000" w:themeColor="text1"/>
              </w:rPr>
              <w:t>Programs</w:t>
            </w:r>
            <w:r w:rsidRPr="7FF04573">
              <w:rPr>
                <w:rFonts w:asciiTheme="minorHAnsi" w:eastAsiaTheme="minorEastAsia"/>
                <w:color w:val="000000" w:themeColor="text1"/>
              </w:rPr>
              <w:t xml:space="preserve"> will function within a single school or be a program affiliated with one or more schools or districts. Alternative Education </w:t>
            </w:r>
            <w:r w:rsidRPr="7FF04573">
              <w:rPr>
                <w:rFonts w:asciiTheme="minorHAnsi" w:eastAsiaTheme="minorEastAsia"/>
                <w:b/>
                <w:bCs/>
                <w:color w:val="000000" w:themeColor="text1"/>
              </w:rPr>
              <w:t xml:space="preserve">Programs </w:t>
            </w:r>
            <w:r w:rsidRPr="7FF04573">
              <w:rPr>
                <w:rFonts w:asciiTheme="minorHAnsi" w:eastAsiaTheme="minorEastAsia"/>
                <w:color w:val="000000" w:themeColor="text1"/>
              </w:rPr>
              <w:t>must be affiliated with at least one school that has a school code assigned by the Department.</w:t>
            </w:r>
            <w:r w:rsidR="008C6160">
              <w:rPr>
                <w:rFonts w:asciiTheme="minorHAnsi" w:eastAsiaTheme="minorEastAsia"/>
                <w:color w:val="000000" w:themeColor="text1"/>
              </w:rPr>
              <w:t xml:space="preserve"> </w:t>
            </w:r>
            <w:r w:rsidR="680AFA53" w:rsidRPr="411A54B0">
              <w:rPr>
                <w:rFonts w:asciiTheme="minorHAnsi" w:eastAsiaTheme="minorEastAsia"/>
                <w:color w:val="000000" w:themeColor="text1"/>
              </w:rPr>
              <w:t xml:space="preserve">Alternative education programs are encouraged to apply for a program code by contacting </w:t>
            </w:r>
            <w:r w:rsidR="5D61A4A4" w:rsidRPr="411A54B0">
              <w:rPr>
                <w:rFonts w:asciiTheme="minorHAnsi" w:eastAsiaTheme="minorEastAsia"/>
              </w:rPr>
              <w:t>a</w:t>
            </w:r>
            <w:r w:rsidR="5D61A4A4" w:rsidRPr="411A54B0">
              <w:rPr>
                <w:rFonts w:asciiTheme="minorHAnsi" w:eastAsiaTheme="minorEastAsia"/>
                <w:color w:val="4472C4" w:themeColor="accent1"/>
              </w:rPr>
              <w:t xml:space="preserve"> </w:t>
            </w:r>
            <w:hyperlink r:id="rId12" w:history="1">
              <w:r w:rsidR="5D61A4A4" w:rsidRPr="00AB418E">
                <w:rPr>
                  <w:rStyle w:val="Hyperlink"/>
                  <w:rFonts w:ascii="Calibri" w:eastAsia="Calibri" w:hAnsi="Calibri" w:cs="Calibri"/>
                </w:rPr>
                <w:t>DESE representative</w:t>
              </w:r>
              <w:r w:rsidR="5D61A4A4" w:rsidRPr="00AB418E">
                <w:rPr>
                  <w:rStyle w:val="Hyperlink"/>
                </w:rPr>
                <w:t>.</w:t>
              </w:r>
            </w:hyperlink>
            <w:r w:rsidR="5D61A4A4" w:rsidRPr="00AB418E">
              <w:rPr>
                <w:rFonts w:ascii="Calibri" w:eastAsia="Calibri" w:hAnsi="Calibri" w:cs="Calibri"/>
                <w:color w:val="000000" w:themeColor="text1"/>
              </w:rPr>
              <w:t xml:space="preserve"> </w:t>
            </w:r>
            <w:r w:rsidR="5D61A4A4" w:rsidRPr="411A54B0">
              <w:rPr>
                <w:rFonts w:asciiTheme="minorHAnsi" w:eastAsiaTheme="minorEastAsia"/>
                <w:color w:val="000000" w:themeColor="text1"/>
              </w:rPr>
              <w:t xml:space="preserve"> </w:t>
            </w:r>
          </w:p>
          <w:p w14:paraId="2990D182" w14:textId="657D27AA" w:rsidR="2FE445F8" w:rsidRDefault="680AFA53" w:rsidP="7FF04573">
            <w:pPr>
              <w:contextualSpacing/>
              <w:rPr>
                <w:rFonts w:asciiTheme="minorHAnsi" w:eastAsiaTheme="minorEastAsia"/>
                <w:color w:val="000000" w:themeColor="text1"/>
              </w:rPr>
            </w:pPr>
            <w:r w:rsidRPr="411A54B0">
              <w:rPr>
                <w:rFonts w:asciiTheme="minorHAnsi" w:eastAsiaTheme="minorEastAsia"/>
                <w:color w:val="000000" w:themeColor="text1"/>
              </w:rPr>
              <w:t xml:space="preserve"> </w:t>
            </w:r>
          </w:p>
        </w:tc>
        <w:tc>
          <w:tcPr>
            <w:tcW w:w="4680" w:type="dxa"/>
            <w:shd w:val="clear" w:color="auto" w:fill="E7E6E6" w:themeFill="background2"/>
          </w:tcPr>
          <w:p w14:paraId="518FD998" w14:textId="46D8E464" w:rsidR="2FE445F8" w:rsidRDefault="2FE445F8" w:rsidP="5C21071C">
            <w:pPr>
              <w:contextualSpacing/>
              <w:rPr>
                <w:rFonts w:asciiTheme="minorHAnsi" w:eastAsiaTheme="minorEastAsia"/>
                <w:color w:val="000000" w:themeColor="text1"/>
              </w:rPr>
            </w:pPr>
            <w:r w:rsidRPr="5C21071C">
              <w:rPr>
                <w:rFonts w:asciiTheme="minorHAnsi" w:eastAsiaTheme="minorEastAsia"/>
                <w:color w:val="000000" w:themeColor="text1"/>
              </w:rPr>
              <w:t xml:space="preserve">Alternative Education </w:t>
            </w:r>
            <w:r w:rsidRPr="5C21071C">
              <w:rPr>
                <w:rFonts w:asciiTheme="minorHAnsi" w:eastAsiaTheme="minorEastAsia"/>
                <w:b/>
                <w:bCs/>
                <w:i/>
                <w:iCs/>
                <w:color w:val="000000" w:themeColor="text1"/>
              </w:rPr>
              <w:t>Schools</w:t>
            </w:r>
            <w:r w:rsidRPr="5C21071C">
              <w:rPr>
                <w:rFonts w:asciiTheme="minorHAnsi" w:eastAsiaTheme="minorEastAsia"/>
                <w:i/>
                <w:iCs/>
                <w:color w:val="000000" w:themeColor="text1"/>
              </w:rPr>
              <w:t xml:space="preserve"> </w:t>
            </w:r>
            <w:r w:rsidRPr="5C21071C">
              <w:rPr>
                <w:rFonts w:asciiTheme="minorHAnsi" w:eastAsiaTheme="minorEastAsia"/>
                <w:color w:val="000000" w:themeColor="text1"/>
              </w:rPr>
              <w:t>will operate as</w:t>
            </w:r>
            <w:r w:rsidR="0026736A">
              <w:rPr>
                <w:rFonts w:asciiTheme="minorHAnsi" w:eastAsiaTheme="minorEastAsia"/>
                <w:color w:val="000000" w:themeColor="text1"/>
              </w:rPr>
              <w:t xml:space="preserve"> </w:t>
            </w:r>
            <w:r w:rsidRPr="5C21071C">
              <w:rPr>
                <w:rFonts w:asciiTheme="minorHAnsi" w:eastAsiaTheme="minorEastAsia"/>
                <w:color w:val="000000" w:themeColor="text1"/>
              </w:rPr>
              <w:t>independent, self-contained public school that must comply with the Massachusetts laws and regulations that guide the operation of schools in the Commonwealth. It</w:t>
            </w:r>
            <w:permStart w:id="657590366" w:edGrp="everyone"/>
            <w:r w:rsidR="0042370A">
              <w:fldChar w:fldCharType="begin"/>
            </w:r>
            <w:r w:rsidR="0042370A">
              <w:instrText xml:space="preserve"> HYPERLINK "http://www.doe.mass.edu/infoservices/data/diradmin/" \h </w:instrText>
            </w:r>
            <w:r w:rsidR="0042370A">
              <w:fldChar w:fldCharType="separate"/>
            </w:r>
            <w:r w:rsidRPr="5C21071C">
              <w:rPr>
                <w:rStyle w:val="Hyperlink"/>
                <w:rFonts w:asciiTheme="minorHAnsi" w:eastAsiaTheme="minorEastAsia"/>
              </w:rPr>
              <w:t xml:space="preserve"> must be assigned a school code by the Department</w:t>
            </w:r>
            <w:r w:rsidR="0042370A">
              <w:rPr>
                <w:rStyle w:val="Hyperlink"/>
                <w:rFonts w:asciiTheme="minorHAnsi" w:eastAsiaTheme="minorEastAsia"/>
              </w:rPr>
              <w:fldChar w:fldCharType="end"/>
            </w:r>
            <w:permEnd w:id="657590366"/>
            <w:r w:rsidRPr="5C21071C">
              <w:rPr>
                <w:rFonts w:asciiTheme="minorHAnsi" w:eastAsiaTheme="minorEastAsia"/>
                <w:color w:val="000000" w:themeColor="text1"/>
              </w:rPr>
              <w:t xml:space="preserve">. Alternative Education </w:t>
            </w:r>
            <w:r w:rsidRPr="5C21071C">
              <w:rPr>
                <w:rFonts w:asciiTheme="minorHAnsi" w:eastAsiaTheme="minorEastAsia"/>
                <w:b/>
                <w:bCs/>
                <w:color w:val="000000" w:themeColor="text1"/>
              </w:rPr>
              <w:t>Schools</w:t>
            </w:r>
            <w:r w:rsidRPr="5C21071C">
              <w:rPr>
                <w:rFonts w:asciiTheme="minorHAnsi" w:eastAsiaTheme="minorEastAsia"/>
                <w:color w:val="000000" w:themeColor="text1"/>
              </w:rPr>
              <w:t xml:space="preserve"> are subject to the same data reporting, submission</w:t>
            </w:r>
            <w:r w:rsidR="00D51435">
              <w:rPr>
                <w:rFonts w:asciiTheme="minorHAnsi" w:eastAsiaTheme="minorEastAsia"/>
                <w:color w:val="000000" w:themeColor="text1"/>
              </w:rPr>
              <w:t>,</w:t>
            </w:r>
            <w:r w:rsidRPr="5C21071C">
              <w:rPr>
                <w:rFonts w:asciiTheme="minorHAnsi" w:eastAsiaTheme="minorEastAsia"/>
                <w:color w:val="000000" w:themeColor="text1"/>
              </w:rPr>
              <w:t xml:space="preserve"> and accountability requirements as all schools.  </w:t>
            </w:r>
          </w:p>
        </w:tc>
      </w:tr>
    </w:tbl>
    <w:p w14:paraId="35383EA8" w14:textId="4994007C" w:rsidR="00DD4099" w:rsidRDefault="00DD4099" w:rsidP="5C21071C">
      <w:pPr>
        <w:contextualSpacing/>
        <w:jc w:val="left"/>
        <w:rPr>
          <w:rFonts w:asciiTheme="minorHAnsi" w:eastAsiaTheme="minorEastAsia"/>
        </w:rPr>
      </w:pPr>
    </w:p>
    <w:p w14:paraId="690166E7" w14:textId="77777777" w:rsidR="00BA2D1E" w:rsidRDefault="2FE445F8" w:rsidP="5C21071C">
      <w:pPr>
        <w:contextualSpacing/>
        <w:jc w:val="left"/>
        <w:rPr>
          <w:rFonts w:asciiTheme="minorHAnsi" w:eastAsiaTheme="minorEastAsia"/>
        </w:rPr>
      </w:pPr>
      <w:r w:rsidRPr="5C21071C">
        <w:rPr>
          <w:rFonts w:asciiTheme="minorHAnsi" w:eastAsiaTheme="minorEastAsia"/>
        </w:rPr>
        <w:t xml:space="preserve">A complete list of alternative education schools and programs can be found </w:t>
      </w:r>
      <w:hyperlink r:id="rId13">
        <w:r w:rsidRPr="5C21071C">
          <w:rPr>
            <w:rStyle w:val="Hyperlink"/>
            <w:rFonts w:asciiTheme="minorHAnsi" w:eastAsiaTheme="minorEastAsia"/>
          </w:rPr>
          <w:t>here</w:t>
        </w:r>
      </w:hyperlink>
      <w:r w:rsidRPr="5C21071C">
        <w:rPr>
          <w:rFonts w:asciiTheme="minorHAnsi" w:eastAsiaTheme="minorEastAsia"/>
        </w:rPr>
        <w:t xml:space="preserve">. </w:t>
      </w:r>
    </w:p>
    <w:p w14:paraId="15FE633E" w14:textId="77777777" w:rsidR="00BA2D1E" w:rsidRDefault="00BA2D1E" w:rsidP="5C21071C">
      <w:pPr>
        <w:contextualSpacing/>
        <w:jc w:val="left"/>
        <w:rPr>
          <w:rFonts w:asciiTheme="minorHAnsi" w:eastAsiaTheme="minorEastAsia"/>
        </w:rPr>
      </w:pPr>
    </w:p>
    <w:p w14:paraId="682857DB" w14:textId="6C1D59A9" w:rsidR="00DD4099" w:rsidRDefault="2FE445F8" w:rsidP="5C21071C">
      <w:pPr>
        <w:contextualSpacing/>
        <w:jc w:val="left"/>
        <w:rPr>
          <w:rFonts w:asciiTheme="minorHAnsi" w:eastAsiaTheme="minorEastAsia"/>
        </w:rPr>
      </w:pPr>
      <w:r w:rsidRPr="5C21071C">
        <w:rPr>
          <w:rFonts w:asciiTheme="minorHAnsi" w:eastAsiaTheme="minorEastAsia"/>
        </w:rPr>
        <w:t xml:space="preserve">The decision to establish a school or a program is a local decision that the public school district, with the support of the school committee, should make based on factors, including but not limited to, the number of students to serve, staffing needs, supports available, and funding. More information about Alternative Education in Massachusetts and the differences between programs and schools can be found </w:t>
      </w:r>
      <w:hyperlink r:id="rId14">
        <w:r w:rsidRPr="5A436DCE">
          <w:rPr>
            <w:rStyle w:val="Hyperlink"/>
            <w:rFonts w:ascii="Calibri" w:eastAsia="Calibri" w:hAnsi="Calibri" w:cs="Calibri"/>
          </w:rPr>
          <w:t>here</w:t>
        </w:r>
      </w:hyperlink>
      <w:r w:rsidRPr="5A436DCE">
        <w:rPr>
          <w:rFonts w:ascii="Calibri" w:eastAsia="Calibri" w:hAnsi="Calibri" w:cs="Calibri"/>
        </w:rPr>
        <w:t xml:space="preserve">. </w:t>
      </w:r>
    </w:p>
    <w:p w14:paraId="4054CB2B" w14:textId="77777777" w:rsidR="00DD4099" w:rsidRDefault="00DD4099" w:rsidP="5C21071C">
      <w:pPr>
        <w:contextualSpacing/>
        <w:jc w:val="left"/>
        <w:rPr>
          <w:rFonts w:asciiTheme="minorHAnsi" w:eastAsiaTheme="minorEastAsia"/>
        </w:rPr>
      </w:pPr>
    </w:p>
    <w:p w14:paraId="7AF23832" w14:textId="293D3132" w:rsidR="2FE445F8" w:rsidRDefault="3AF0E157" w:rsidP="5C21071C">
      <w:pPr>
        <w:contextualSpacing/>
        <w:jc w:val="left"/>
        <w:rPr>
          <w:rFonts w:asciiTheme="minorHAnsi" w:eastAsiaTheme="minorEastAsia"/>
          <w:color w:val="0B5394"/>
        </w:rPr>
      </w:pPr>
      <w:r w:rsidRPr="5C21071C">
        <w:rPr>
          <w:rFonts w:asciiTheme="minorHAnsi" w:eastAsiaTheme="minorEastAsia"/>
        </w:rPr>
        <w:t xml:space="preserve">A charter school is a public school that is governed by a board of trustees.  As such, it can operate as an alternative education model (i.e., Phoenix Charter School, Lowell Middlesex Charter School), as directed by the approved charter. The mission and vision of the charter should reflect the purpose of the alternative model and the key design elements should reflect the specialized focus of the school. In addition, key academic and nonacademic goals for students should be consistent with the mission and design elements unique to the alternative model.  More information about Massachusetts charter schools can be found </w:t>
      </w:r>
      <w:hyperlink r:id="rId15">
        <w:r w:rsidRPr="5C21071C">
          <w:rPr>
            <w:rStyle w:val="Hyperlink"/>
            <w:rFonts w:asciiTheme="minorHAnsi" w:eastAsiaTheme="minorEastAsia"/>
          </w:rPr>
          <w:t>here</w:t>
        </w:r>
      </w:hyperlink>
      <w:r w:rsidRPr="5C21071C">
        <w:rPr>
          <w:rFonts w:asciiTheme="minorHAnsi" w:eastAsiaTheme="minorEastAsia"/>
        </w:rPr>
        <w:t xml:space="preserve">. </w:t>
      </w:r>
    </w:p>
    <w:p w14:paraId="2BDF98EE" w14:textId="293D3132" w:rsidR="42390177" w:rsidRDefault="42390177" w:rsidP="5C21071C">
      <w:pPr>
        <w:contextualSpacing/>
        <w:jc w:val="left"/>
        <w:rPr>
          <w:rFonts w:asciiTheme="minorHAnsi" w:eastAsiaTheme="minorEastAsia"/>
          <w:b/>
          <w:bCs/>
          <w:color w:val="4471C4"/>
        </w:rPr>
      </w:pPr>
    </w:p>
    <w:p w14:paraId="68C7F058" w14:textId="293D3132" w:rsidR="2FE445F8" w:rsidRDefault="2FE445F8" w:rsidP="5C21071C">
      <w:pPr>
        <w:contextualSpacing/>
        <w:jc w:val="left"/>
        <w:rPr>
          <w:rFonts w:ascii="Calibri" w:eastAsia="Calibri" w:hAnsi="Calibri" w:cs="Calibri"/>
          <w:color w:val="0B5394"/>
        </w:rPr>
      </w:pPr>
      <w:r w:rsidRPr="5C21071C">
        <w:rPr>
          <w:rFonts w:asciiTheme="minorHAnsi" w:eastAsiaTheme="minorEastAsia"/>
          <w:b/>
          <w:bCs/>
          <w:color w:val="4472C4" w:themeColor="accent1"/>
        </w:rPr>
        <w:t xml:space="preserve">Student Profile </w:t>
      </w:r>
    </w:p>
    <w:p w14:paraId="14CA9EB7" w14:textId="12CCD4C1" w:rsidR="2FE445F8" w:rsidRDefault="2FE445F8" w:rsidP="5C21071C">
      <w:pPr>
        <w:contextualSpacing/>
        <w:jc w:val="left"/>
        <w:rPr>
          <w:rFonts w:asciiTheme="minorHAnsi" w:eastAsiaTheme="minorEastAsia"/>
        </w:rPr>
      </w:pPr>
      <w:r w:rsidRPr="5C21071C">
        <w:rPr>
          <w:rFonts w:asciiTheme="minorHAnsi" w:eastAsiaTheme="minorEastAsia"/>
        </w:rPr>
        <w:t xml:space="preserve">Alternative education is designed to create opportunities for students who are not </w:t>
      </w:r>
      <w:r w:rsidR="3F7080D3" w:rsidRPr="5C21071C">
        <w:rPr>
          <w:rFonts w:asciiTheme="minorHAnsi" w:eastAsiaTheme="minorEastAsia"/>
        </w:rPr>
        <w:t xml:space="preserve">being successful </w:t>
      </w:r>
      <w:r w:rsidRPr="5C21071C">
        <w:rPr>
          <w:rFonts w:asciiTheme="minorHAnsi" w:eastAsiaTheme="minorEastAsia"/>
        </w:rPr>
        <w:t>in the traditional school environment, who are at</w:t>
      </w:r>
      <w:r w:rsidR="008D310D">
        <w:rPr>
          <w:rFonts w:asciiTheme="minorHAnsi" w:eastAsiaTheme="minorEastAsia"/>
        </w:rPr>
        <w:t xml:space="preserve"> </w:t>
      </w:r>
      <w:r w:rsidRPr="5C21071C">
        <w:rPr>
          <w:rFonts w:asciiTheme="minorHAnsi" w:eastAsiaTheme="minorEastAsia"/>
        </w:rPr>
        <w:t xml:space="preserve">risk of dropping out, or who may have already dropped out of the traditional high school. However, the reasons students drop out are many and they may </w:t>
      </w:r>
      <w:r w:rsidRPr="5C21071C">
        <w:rPr>
          <w:rFonts w:asciiTheme="minorHAnsi" w:eastAsiaTheme="minorEastAsia"/>
        </w:rPr>
        <w:lastRenderedPageBreak/>
        <w:t xml:space="preserve">encompass all aspects of students’ lives. The four common arenas in which a student may experience challenges that put him/her/them at-risk </w:t>
      </w:r>
      <w:r w:rsidR="002A4881">
        <w:rPr>
          <w:rFonts w:asciiTheme="minorHAnsi" w:eastAsiaTheme="minorEastAsia"/>
        </w:rPr>
        <w:t>of</w:t>
      </w:r>
      <w:r w:rsidRPr="5C21071C">
        <w:rPr>
          <w:rFonts w:asciiTheme="minorHAnsi" w:eastAsiaTheme="minorEastAsia"/>
        </w:rPr>
        <w:t xml:space="preserve"> </w:t>
      </w:r>
      <w:r w:rsidR="00AF04E5">
        <w:rPr>
          <w:rFonts w:asciiTheme="minorHAnsi" w:eastAsiaTheme="minorEastAsia"/>
        </w:rPr>
        <w:t xml:space="preserve">not </w:t>
      </w:r>
      <w:r w:rsidRPr="5C21071C">
        <w:rPr>
          <w:rFonts w:asciiTheme="minorHAnsi" w:eastAsiaTheme="minorEastAsia"/>
        </w:rPr>
        <w:t xml:space="preserve">completing high school are:  </w:t>
      </w:r>
    </w:p>
    <w:p w14:paraId="458B84CA" w14:textId="77777777" w:rsidR="00AF04E5" w:rsidRDefault="00AF04E5" w:rsidP="5C21071C">
      <w:pPr>
        <w:contextualSpacing/>
        <w:jc w:val="left"/>
        <w:rPr>
          <w:rFonts w:asciiTheme="minorHAnsi" w:eastAsiaTheme="minorEastAsia"/>
        </w:rPr>
      </w:pPr>
    </w:p>
    <w:p w14:paraId="543A977E" w14:textId="5DA8C3D5" w:rsidR="5C21071C" w:rsidRDefault="5C21071C" w:rsidP="5C21071C">
      <w:pPr>
        <w:jc w:val="left"/>
        <w:rPr>
          <w:rFonts w:asciiTheme="minorHAnsi" w:eastAsiaTheme="minorEastAsia"/>
        </w:rPr>
      </w:pPr>
    </w:p>
    <w:tbl>
      <w:tblPr>
        <w:tblStyle w:val="TableGrid"/>
        <w:tblW w:w="0" w:type="auto"/>
        <w:tblLayout w:type="fixed"/>
        <w:tblLook w:val="06A0" w:firstRow="1" w:lastRow="0" w:firstColumn="1" w:lastColumn="0" w:noHBand="1" w:noVBand="1"/>
      </w:tblPr>
      <w:tblGrid>
        <w:gridCol w:w="4680"/>
        <w:gridCol w:w="4680"/>
      </w:tblGrid>
      <w:tr w:rsidR="47A3321C" w14:paraId="7CF3F272" w14:textId="77777777" w:rsidTr="5C21071C">
        <w:trPr>
          <w:trHeight w:val="300"/>
        </w:trPr>
        <w:tc>
          <w:tcPr>
            <w:tcW w:w="4680" w:type="dxa"/>
            <w:shd w:val="clear" w:color="auto" w:fill="B4C6E7" w:themeFill="accent1" w:themeFillTint="66"/>
          </w:tcPr>
          <w:p w14:paraId="0059D779" w14:textId="6787F946" w:rsidR="2FE445F8" w:rsidRDefault="2FE445F8" w:rsidP="5C21071C">
            <w:pPr>
              <w:rPr>
                <w:rFonts w:asciiTheme="minorHAnsi" w:eastAsiaTheme="minorEastAsia"/>
                <w:b/>
                <w:bCs/>
                <w:i/>
                <w:iCs/>
                <w:color w:val="000000" w:themeColor="text1"/>
              </w:rPr>
            </w:pPr>
            <w:r w:rsidRPr="5C21071C">
              <w:rPr>
                <w:rFonts w:asciiTheme="minorHAnsi" w:eastAsiaTheme="minorEastAsia"/>
                <w:b/>
                <w:bCs/>
                <w:i/>
                <w:iCs/>
                <w:color w:val="000000" w:themeColor="text1"/>
              </w:rPr>
              <w:t xml:space="preserve">Student-Related: </w:t>
            </w:r>
          </w:p>
          <w:p w14:paraId="1004549D" w14:textId="75F3ADD7"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Attendance/</w:t>
            </w:r>
            <w:r w:rsidR="14346373" w:rsidRPr="411A54B0">
              <w:rPr>
                <w:rFonts w:asciiTheme="minorHAnsi" w:eastAsiaTheme="minorEastAsia"/>
                <w:color w:val="000000" w:themeColor="text1"/>
              </w:rPr>
              <w:t>t</w:t>
            </w:r>
            <w:r w:rsidR="2605AD95" w:rsidRPr="411A54B0">
              <w:rPr>
                <w:rFonts w:asciiTheme="minorHAnsi" w:eastAsiaTheme="minorEastAsia"/>
                <w:color w:val="000000" w:themeColor="text1"/>
              </w:rPr>
              <w:t>ruancy</w:t>
            </w:r>
          </w:p>
          <w:p w14:paraId="6D7C6A8D" w14:textId="3DDF0F3A"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Behavior/discipline problems</w:t>
            </w:r>
          </w:p>
          <w:p w14:paraId="729B1A22" w14:textId="14FF0A49"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Mental health needs</w:t>
            </w:r>
          </w:p>
          <w:p w14:paraId="72F7AA34" w14:textId="5A7C6196"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Court involved</w:t>
            </w:r>
          </w:p>
          <w:p w14:paraId="23E88887" w14:textId="31E26F38"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Pregnancy/parenting</w:t>
            </w:r>
          </w:p>
          <w:p w14:paraId="476AB211" w14:textId="07E0EAAA"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Drug abuse</w:t>
            </w:r>
          </w:p>
          <w:p w14:paraId="45A833C2" w14:textId="6EBF7A8D"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Poor peer relationships</w:t>
            </w:r>
          </w:p>
          <w:p w14:paraId="59CD207E" w14:textId="7586D38F"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Suspension/expulsion</w:t>
            </w:r>
          </w:p>
          <w:p w14:paraId="2FFD5A3D" w14:textId="44BCDF76"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Friends have dropped out</w:t>
            </w:r>
          </w:p>
          <w:p w14:paraId="2B2CD947" w14:textId="3F29A455"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Illness/disability</w:t>
            </w:r>
          </w:p>
          <w:p w14:paraId="2C9F06BE" w14:textId="286B2F7B"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Poor course performance/low grades</w:t>
            </w:r>
          </w:p>
        </w:tc>
        <w:tc>
          <w:tcPr>
            <w:tcW w:w="4680" w:type="dxa"/>
            <w:shd w:val="clear" w:color="auto" w:fill="B4C6E7" w:themeFill="accent1" w:themeFillTint="66"/>
          </w:tcPr>
          <w:p w14:paraId="2EABC5B5" w14:textId="3F3FF5D0" w:rsidR="2FE445F8" w:rsidRDefault="2FE445F8" w:rsidP="5C21071C">
            <w:pPr>
              <w:rPr>
                <w:rFonts w:asciiTheme="minorHAnsi" w:eastAsiaTheme="minorEastAsia"/>
                <w:b/>
                <w:bCs/>
                <w:i/>
                <w:iCs/>
                <w:color w:val="000000" w:themeColor="text1"/>
              </w:rPr>
            </w:pPr>
            <w:r w:rsidRPr="5C21071C">
              <w:rPr>
                <w:rFonts w:asciiTheme="minorHAnsi" w:eastAsiaTheme="minorEastAsia"/>
                <w:b/>
                <w:bCs/>
                <w:i/>
                <w:iCs/>
                <w:color w:val="000000" w:themeColor="text1"/>
              </w:rPr>
              <w:t xml:space="preserve">Family-Related: </w:t>
            </w:r>
          </w:p>
          <w:p w14:paraId="12944287" w14:textId="71BAE718"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Domestic violence/abuse</w:t>
            </w:r>
          </w:p>
          <w:p w14:paraId="6E7FE1AD" w14:textId="3AFE0BFB"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Homelessness</w:t>
            </w:r>
          </w:p>
          <w:p w14:paraId="1D55128C" w14:textId="3F120AB4"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Family obligation/care for siblings</w:t>
            </w:r>
          </w:p>
          <w:p w14:paraId="5B8E3FF6" w14:textId="05E8FF13"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Involvement with agencies (DCF, Immigration,</w:t>
            </w:r>
          </w:p>
          <w:p w14:paraId="1D5EDFC1" w14:textId="5539AE01" w:rsidR="00270926" w:rsidRDefault="00270926" w:rsidP="5C21071C">
            <w:pPr>
              <w:rPr>
                <w:rFonts w:asciiTheme="minorHAnsi" w:eastAsiaTheme="minorEastAsia"/>
                <w:color w:val="000000" w:themeColor="text1"/>
              </w:rPr>
            </w:pPr>
            <w:r>
              <w:rPr>
                <w:rFonts w:asciiTheme="minorHAnsi" w:eastAsiaTheme="minorEastAsia"/>
                <w:color w:val="000000" w:themeColor="text1"/>
              </w:rPr>
              <w:t xml:space="preserve">   etc.)</w:t>
            </w:r>
          </w:p>
          <w:p w14:paraId="4A6DA6CA" w14:textId="1026106D" w:rsidR="00AE3757" w:rsidRDefault="00EA2072" w:rsidP="5C21071C">
            <w:pPr>
              <w:rPr>
                <w:rFonts w:asciiTheme="minorHAnsi" w:eastAsiaTheme="minorEastAsia"/>
                <w:color w:val="000000" w:themeColor="text1"/>
              </w:rPr>
            </w:pPr>
            <w:r>
              <w:rPr>
                <w:rFonts w:asciiTheme="minorHAnsi" w:eastAsiaTheme="minorEastAsia"/>
                <w:color w:val="000000" w:themeColor="text1"/>
              </w:rPr>
              <w:t xml:space="preserve">- Parent language barriers that interfere with </w:t>
            </w:r>
          </w:p>
          <w:p w14:paraId="7D41AC40" w14:textId="624DDEB6" w:rsidR="00270926" w:rsidRDefault="00270926" w:rsidP="5C21071C">
            <w:pPr>
              <w:rPr>
                <w:rFonts w:asciiTheme="minorHAnsi" w:eastAsiaTheme="minorEastAsia"/>
                <w:color w:val="000000" w:themeColor="text1"/>
              </w:rPr>
            </w:pPr>
            <w:r>
              <w:rPr>
                <w:rFonts w:asciiTheme="minorHAnsi" w:eastAsiaTheme="minorEastAsia"/>
                <w:color w:val="000000" w:themeColor="text1"/>
              </w:rPr>
              <w:t xml:space="preserve">  home &amp; school communication</w:t>
            </w:r>
          </w:p>
          <w:p w14:paraId="6C4E2A01" w14:textId="2C40B319"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Parent/family member addictions</w:t>
            </w:r>
          </w:p>
          <w:p w14:paraId="1F92AC91" w14:textId="6E98757C"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Low parental involvement</w:t>
            </w:r>
          </w:p>
          <w:p w14:paraId="2E567A9A" w14:textId="6BADE1A9"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Low parental expectations</w:t>
            </w:r>
          </w:p>
          <w:p w14:paraId="546A9C1D" w14:textId="674461E0"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Low socioeconomic status</w:t>
            </w:r>
          </w:p>
        </w:tc>
      </w:tr>
      <w:tr w:rsidR="47A3321C" w14:paraId="620F1866" w14:textId="77777777" w:rsidTr="5C21071C">
        <w:trPr>
          <w:trHeight w:val="300"/>
        </w:trPr>
        <w:tc>
          <w:tcPr>
            <w:tcW w:w="4680" w:type="dxa"/>
            <w:shd w:val="clear" w:color="auto" w:fill="B4C6E7" w:themeFill="accent1" w:themeFillTint="66"/>
          </w:tcPr>
          <w:p w14:paraId="3B387420" w14:textId="612C9A46" w:rsidR="2FE445F8" w:rsidRDefault="2FE445F8" w:rsidP="5C21071C">
            <w:pPr>
              <w:rPr>
                <w:rFonts w:asciiTheme="minorHAnsi" w:eastAsiaTheme="minorEastAsia"/>
                <w:b/>
                <w:bCs/>
                <w:i/>
                <w:iCs/>
                <w:color w:val="000000" w:themeColor="text1"/>
              </w:rPr>
            </w:pPr>
            <w:r w:rsidRPr="5C21071C">
              <w:rPr>
                <w:rFonts w:asciiTheme="minorHAnsi" w:eastAsiaTheme="minorEastAsia"/>
                <w:b/>
                <w:bCs/>
                <w:i/>
                <w:iCs/>
                <w:color w:val="000000" w:themeColor="text1"/>
              </w:rPr>
              <w:t xml:space="preserve">School-Related: </w:t>
            </w:r>
          </w:p>
          <w:p w14:paraId="64ABEE4C" w14:textId="25FC4DFB"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Conflict between home &amp; school cultures</w:t>
            </w:r>
          </w:p>
          <w:p w14:paraId="7001C4A9" w14:textId="2C9ADB54"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Ineffective discipline system</w:t>
            </w:r>
          </w:p>
          <w:p w14:paraId="417B10F4" w14:textId="3B8603C4"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xml:space="preserve">- Negative school climate </w:t>
            </w:r>
          </w:p>
          <w:p w14:paraId="2132B319" w14:textId="76DFAB69"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Lack of adequate counseling</w:t>
            </w:r>
          </w:p>
          <w:p w14:paraId="7235D975" w14:textId="4E64E4AF"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Lack of adequate English Learner supports</w:t>
            </w:r>
          </w:p>
          <w:p w14:paraId="71AAE46A" w14:textId="2BD5872C"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Lack of relevant curriculum or instruction</w:t>
            </w:r>
          </w:p>
          <w:p w14:paraId="0E9882D2" w14:textId="19502E73"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xml:space="preserve">- Lack of credit recovery options </w:t>
            </w:r>
          </w:p>
          <w:p w14:paraId="100693C5" w14:textId="6863D06E"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High use of suspension/expulsion</w:t>
            </w:r>
          </w:p>
          <w:p w14:paraId="18CAB8BF" w14:textId="01C1FE10"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Low expectations</w:t>
            </w:r>
          </w:p>
        </w:tc>
        <w:tc>
          <w:tcPr>
            <w:tcW w:w="4680" w:type="dxa"/>
            <w:shd w:val="clear" w:color="auto" w:fill="B4C6E7" w:themeFill="accent1" w:themeFillTint="66"/>
          </w:tcPr>
          <w:p w14:paraId="0DE24D75" w14:textId="5BE4EDE1" w:rsidR="2FE445F8" w:rsidRDefault="2FE445F8" w:rsidP="5C21071C">
            <w:pPr>
              <w:rPr>
                <w:rFonts w:asciiTheme="minorHAnsi" w:eastAsiaTheme="minorEastAsia"/>
                <w:b/>
                <w:bCs/>
                <w:i/>
                <w:iCs/>
                <w:color w:val="000000" w:themeColor="text1"/>
              </w:rPr>
            </w:pPr>
            <w:r w:rsidRPr="5C21071C">
              <w:rPr>
                <w:rFonts w:asciiTheme="minorHAnsi" w:eastAsiaTheme="minorEastAsia"/>
                <w:b/>
                <w:bCs/>
                <w:i/>
                <w:iCs/>
                <w:color w:val="000000" w:themeColor="text1"/>
              </w:rPr>
              <w:t xml:space="preserve">Community-Related: </w:t>
            </w:r>
          </w:p>
          <w:p w14:paraId="4E5C8107" w14:textId="641B8523"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Lack of community support services</w:t>
            </w:r>
          </w:p>
          <w:p w14:paraId="3C7B8AC4" w14:textId="31BC9DFE"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Lack of community support for schools</w:t>
            </w:r>
          </w:p>
          <w:p w14:paraId="7F41CBF0" w14:textId="570BBDF6"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Lack of school/community linkage</w:t>
            </w:r>
          </w:p>
          <w:p w14:paraId="4B7BB6D9" w14:textId="3E0409FC"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Lack of public transportation</w:t>
            </w:r>
          </w:p>
          <w:p w14:paraId="6B49116A" w14:textId="5FC735BD"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High incidence of criminal activity</w:t>
            </w:r>
          </w:p>
          <w:p w14:paraId="2EBACF90" w14:textId="34A785E5" w:rsidR="2FE445F8" w:rsidRDefault="2FE445F8" w:rsidP="5C21071C">
            <w:pPr>
              <w:rPr>
                <w:rFonts w:asciiTheme="minorHAnsi" w:eastAsiaTheme="minorEastAsia"/>
                <w:color w:val="000000" w:themeColor="text1"/>
              </w:rPr>
            </w:pPr>
            <w:r w:rsidRPr="5C21071C">
              <w:rPr>
                <w:rFonts w:asciiTheme="minorHAnsi" w:eastAsiaTheme="minorEastAsia"/>
                <w:color w:val="000000" w:themeColor="text1"/>
              </w:rPr>
              <w:t>- High mobility/homelessness</w:t>
            </w:r>
          </w:p>
          <w:p w14:paraId="41F69FBD" w14:textId="33B74EDE" w:rsidR="47A3321C" w:rsidRDefault="47A3321C" w:rsidP="5C21071C">
            <w:pPr>
              <w:rPr>
                <w:rFonts w:asciiTheme="minorHAnsi" w:eastAsiaTheme="minorEastAsia"/>
              </w:rPr>
            </w:pPr>
          </w:p>
        </w:tc>
      </w:tr>
    </w:tbl>
    <w:p w14:paraId="5F1D8034" w14:textId="456574B8" w:rsidR="2FE445F8" w:rsidRDefault="751BF83F" w:rsidP="5C21071C">
      <w:pPr>
        <w:pStyle w:val="Heading2"/>
        <w:spacing w:before="0" w:after="0"/>
        <w:jc w:val="left"/>
        <w:rPr>
          <w:rFonts w:asciiTheme="minorHAnsi" w:eastAsiaTheme="minorEastAsia"/>
          <w:sz w:val="22"/>
          <w:szCs w:val="22"/>
        </w:rPr>
      </w:pPr>
      <w:r w:rsidRPr="5C21071C">
        <w:rPr>
          <w:rFonts w:asciiTheme="minorHAnsi" w:eastAsiaTheme="minorEastAsia"/>
          <w:sz w:val="22"/>
          <w:szCs w:val="22"/>
        </w:rPr>
        <w:t xml:space="preserve">  </w:t>
      </w:r>
    </w:p>
    <w:p w14:paraId="1D7E5989" w14:textId="11710B5C" w:rsidR="0FACB199" w:rsidRDefault="7A083D01" w:rsidP="5C21071C">
      <w:pPr>
        <w:jc w:val="left"/>
        <w:rPr>
          <w:rFonts w:asciiTheme="minorHAnsi" w:eastAsiaTheme="minorEastAsia"/>
          <w:b/>
          <w:bCs/>
          <w:color w:val="4472C4" w:themeColor="accent1"/>
          <w:sz w:val="24"/>
          <w:szCs w:val="24"/>
          <w:u w:val="single"/>
        </w:rPr>
      </w:pPr>
      <w:r w:rsidRPr="5C21071C">
        <w:rPr>
          <w:rFonts w:asciiTheme="minorHAnsi" w:eastAsiaTheme="minorEastAsia"/>
          <w:b/>
          <w:bCs/>
          <w:color w:val="4472C4" w:themeColor="accent1"/>
          <w:sz w:val="24"/>
          <w:szCs w:val="24"/>
          <w:u w:val="single"/>
        </w:rPr>
        <w:t>Models of Alternative Education</w:t>
      </w:r>
      <w:r w:rsidR="13945D78" w:rsidRPr="5C21071C">
        <w:rPr>
          <w:rFonts w:asciiTheme="minorHAnsi" w:eastAsiaTheme="minorEastAsia"/>
          <w:b/>
          <w:bCs/>
          <w:color w:val="4472C4" w:themeColor="accent1"/>
          <w:sz w:val="24"/>
          <w:szCs w:val="24"/>
          <w:u w:val="single"/>
        </w:rPr>
        <w:t xml:space="preserve"> Pathways</w:t>
      </w:r>
    </w:p>
    <w:p w14:paraId="4A4D3CF7" w14:textId="0DE5D9BC" w:rsidR="0FACB199" w:rsidRDefault="0E15F822" w:rsidP="7FF04573">
      <w:pPr>
        <w:jc w:val="left"/>
        <w:rPr>
          <w:rFonts w:asciiTheme="minorHAnsi" w:eastAsiaTheme="minorEastAsia"/>
        </w:rPr>
      </w:pPr>
      <w:r w:rsidRPr="7FF04573">
        <w:rPr>
          <w:rFonts w:asciiTheme="minorHAnsi" w:eastAsiaTheme="minorEastAsia"/>
        </w:rPr>
        <w:t>The primary goal</w:t>
      </w:r>
      <w:r w:rsidR="00197670">
        <w:rPr>
          <w:rFonts w:asciiTheme="minorHAnsi" w:eastAsiaTheme="minorEastAsia"/>
        </w:rPr>
        <w:t>s</w:t>
      </w:r>
      <w:r w:rsidRPr="7FF04573">
        <w:rPr>
          <w:rFonts w:asciiTheme="minorHAnsi" w:eastAsiaTheme="minorEastAsia"/>
        </w:rPr>
        <w:t xml:space="preserve"> of alternative education </w:t>
      </w:r>
      <w:r w:rsidR="439C84F5" w:rsidRPr="411A54B0">
        <w:rPr>
          <w:rFonts w:asciiTheme="minorHAnsi" w:eastAsiaTheme="minorEastAsia"/>
        </w:rPr>
        <w:t xml:space="preserve">are </w:t>
      </w:r>
      <w:r w:rsidR="00C050DB">
        <w:rPr>
          <w:rFonts w:asciiTheme="minorHAnsi" w:eastAsiaTheme="minorEastAsia"/>
        </w:rPr>
        <w:t>to</w:t>
      </w:r>
      <w:r w:rsidRPr="7FF04573">
        <w:rPr>
          <w:rFonts w:asciiTheme="minorHAnsi" w:eastAsiaTheme="minorEastAsia"/>
        </w:rPr>
        <w:t xml:space="preserve"> </w:t>
      </w:r>
      <w:r w:rsidR="1DEF12D1" w:rsidRPr="7FF04573">
        <w:rPr>
          <w:rFonts w:asciiTheme="minorHAnsi" w:eastAsiaTheme="minorEastAsia"/>
        </w:rPr>
        <w:t>create a pathway for</w:t>
      </w:r>
      <w:r w:rsidRPr="7FF04573">
        <w:rPr>
          <w:rFonts w:asciiTheme="minorHAnsi" w:eastAsiaTheme="minorEastAsia"/>
        </w:rPr>
        <w:t xml:space="preserve"> </w:t>
      </w:r>
      <w:r w:rsidR="0FACB199" w:rsidRPr="5C21071C">
        <w:rPr>
          <w:rFonts w:asciiTheme="minorHAnsi" w:eastAsiaTheme="minorEastAsia"/>
        </w:rPr>
        <w:t>students</w:t>
      </w:r>
      <w:r w:rsidR="00BD63D6" w:rsidRPr="5C21071C">
        <w:rPr>
          <w:rFonts w:asciiTheme="minorHAnsi" w:eastAsiaTheme="minorEastAsia"/>
        </w:rPr>
        <w:t xml:space="preserve"> </w:t>
      </w:r>
      <w:r w:rsidR="00B43111">
        <w:rPr>
          <w:rFonts w:ascii="Calibri" w:eastAsia="Calibri" w:hAnsi="Calibri" w:cs="Calibri"/>
        </w:rPr>
        <w:t xml:space="preserve">who </w:t>
      </w:r>
      <w:proofErr w:type="gramStart"/>
      <w:r w:rsidR="5243EB52" w:rsidRPr="411A54B0">
        <w:rPr>
          <w:rFonts w:ascii="Calibri" w:eastAsia="Calibri" w:hAnsi="Calibri" w:cs="Calibri"/>
        </w:rPr>
        <w:t>aren’t</w:t>
      </w:r>
      <w:proofErr w:type="gramEnd"/>
      <w:r w:rsidR="00BD63D6">
        <w:rPr>
          <w:rFonts w:ascii="Calibri" w:eastAsia="Calibri" w:hAnsi="Calibri" w:cs="Calibri"/>
        </w:rPr>
        <w:t xml:space="preserve"> having success in their current educational pathway</w:t>
      </w:r>
      <w:r w:rsidR="00197670">
        <w:rPr>
          <w:rFonts w:ascii="Calibri" w:eastAsia="Calibri" w:hAnsi="Calibri" w:cs="Calibri"/>
        </w:rPr>
        <w:t>, help</w:t>
      </w:r>
      <w:r w:rsidR="00C050DB">
        <w:rPr>
          <w:rFonts w:ascii="Calibri" w:eastAsia="Calibri" w:hAnsi="Calibri" w:cs="Calibri"/>
        </w:rPr>
        <w:t xml:space="preserve"> get them </w:t>
      </w:r>
      <w:r w:rsidRPr="411A54B0" w:rsidDel="00C050DB">
        <w:rPr>
          <w:rFonts w:ascii="Calibri" w:eastAsia="Calibri" w:hAnsi="Calibri" w:cs="Calibri"/>
        </w:rPr>
        <w:t>to</w:t>
      </w:r>
      <w:r w:rsidRPr="7FF04573">
        <w:rPr>
          <w:rFonts w:asciiTheme="minorHAnsi" w:eastAsiaTheme="minorEastAsia"/>
        </w:rPr>
        <w:t xml:space="preserve"> and through high school graduation</w:t>
      </w:r>
      <w:r w:rsidR="00197670">
        <w:rPr>
          <w:rFonts w:asciiTheme="minorHAnsi" w:eastAsiaTheme="minorEastAsia"/>
        </w:rPr>
        <w:t xml:space="preserve">, </w:t>
      </w:r>
      <w:r w:rsidRPr="7FF04573">
        <w:rPr>
          <w:rFonts w:asciiTheme="minorHAnsi" w:eastAsiaTheme="minorEastAsia"/>
        </w:rPr>
        <w:t xml:space="preserve">and </w:t>
      </w:r>
      <w:r w:rsidR="00197670">
        <w:rPr>
          <w:rFonts w:asciiTheme="minorHAnsi" w:eastAsiaTheme="minorEastAsia"/>
        </w:rPr>
        <w:t xml:space="preserve">get them </w:t>
      </w:r>
      <w:r w:rsidRPr="7FF04573">
        <w:rPr>
          <w:rFonts w:asciiTheme="minorHAnsi" w:eastAsiaTheme="minorEastAsia"/>
        </w:rPr>
        <w:t xml:space="preserve">ready for either post-secondary education or a career. Across the Commonwealth, there are a variety of models that may be considered when developing an alternative education program or school. Districts should evaluate the needs and assets of their </w:t>
      </w:r>
      <w:r w:rsidR="5EC9A039" w:rsidRPr="411A54B0">
        <w:rPr>
          <w:rFonts w:asciiTheme="minorHAnsi" w:eastAsiaTheme="minorEastAsia"/>
        </w:rPr>
        <w:t>students</w:t>
      </w:r>
      <w:r w:rsidR="00B17F55">
        <w:rPr>
          <w:rFonts w:asciiTheme="minorHAnsi" w:eastAsiaTheme="minorEastAsia"/>
        </w:rPr>
        <w:t xml:space="preserve"> at risk of dropping out</w:t>
      </w:r>
      <w:r w:rsidRPr="7FF04573">
        <w:rPr>
          <w:rFonts w:asciiTheme="minorHAnsi" w:eastAsiaTheme="minorEastAsia"/>
        </w:rPr>
        <w:t xml:space="preserve"> to decide on the purpose and structure of alternative education services offered. Additionally, alternative education models are allowed and encouraged to evolve as students' needs change. Some of the components that may influence the design of these alternative education models include: </w:t>
      </w:r>
    </w:p>
    <w:p w14:paraId="6EC63D4E" w14:textId="241B9EB5" w:rsidR="5C21071C" w:rsidRDefault="5C21071C" w:rsidP="5C21071C">
      <w:pPr>
        <w:jc w:val="left"/>
        <w:rPr>
          <w:rFonts w:asciiTheme="minorHAnsi" w:eastAsiaTheme="minorEastAsia"/>
        </w:rPr>
      </w:pPr>
    </w:p>
    <w:tbl>
      <w:tblPr>
        <w:tblStyle w:val="TableGrid"/>
        <w:tblW w:w="0" w:type="auto"/>
        <w:tblLayout w:type="fixed"/>
        <w:tblLook w:val="06A0" w:firstRow="1" w:lastRow="0" w:firstColumn="1" w:lastColumn="0" w:noHBand="1" w:noVBand="1"/>
      </w:tblPr>
      <w:tblGrid>
        <w:gridCol w:w="3120"/>
        <w:gridCol w:w="3120"/>
        <w:gridCol w:w="3120"/>
      </w:tblGrid>
      <w:tr w:rsidR="47A3321C" w14:paraId="2D66CB16" w14:textId="77777777" w:rsidTr="7FF04573">
        <w:trPr>
          <w:trHeight w:val="300"/>
        </w:trPr>
        <w:tc>
          <w:tcPr>
            <w:tcW w:w="3120" w:type="dxa"/>
            <w:shd w:val="clear" w:color="auto" w:fill="B4C6E7" w:themeFill="accent1" w:themeFillTint="66"/>
          </w:tcPr>
          <w:p w14:paraId="6272E7EE" w14:textId="3DA01F03" w:rsidR="0FACB199" w:rsidRPr="009C3EDC" w:rsidRDefault="0E15F822" w:rsidP="7FF04573">
            <w:pPr>
              <w:rPr>
                <w:rFonts w:asciiTheme="minorHAnsi" w:eastAsiaTheme="minorEastAsia"/>
                <w:i/>
                <w:color w:val="000000" w:themeColor="text1"/>
              </w:rPr>
            </w:pPr>
            <w:r w:rsidRPr="411A54B0">
              <w:rPr>
                <w:rFonts w:asciiTheme="minorHAnsi" w:eastAsiaTheme="minorEastAsia"/>
                <w:b/>
                <w:i/>
                <w:color w:val="000000" w:themeColor="text1"/>
              </w:rPr>
              <w:t>District/School</w:t>
            </w:r>
            <w:r w:rsidR="07F1D77A" w:rsidRPr="411A54B0">
              <w:rPr>
                <w:rFonts w:asciiTheme="minorHAnsi" w:eastAsiaTheme="minorEastAsia"/>
                <w:b/>
                <w:i/>
                <w:color w:val="000000" w:themeColor="text1"/>
              </w:rPr>
              <w:t xml:space="preserve"> </w:t>
            </w:r>
            <w:r w:rsidRPr="411A54B0">
              <w:rPr>
                <w:rFonts w:asciiTheme="minorHAnsi" w:eastAsiaTheme="minorEastAsia"/>
                <w:b/>
                <w:i/>
                <w:color w:val="000000" w:themeColor="text1"/>
              </w:rPr>
              <w:t>Resources</w:t>
            </w:r>
            <w:r w:rsidR="64A8E588" w:rsidRPr="411A54B0">
              <w:rPr>
                <w:rFonts w:asciiTheme="minorHAnsi" w:eastAsiaTheme="minorEastAsia"/>
                <w:b/>
                <w:i/>
                <w:color w:val="000000" w:themeColor="text1"/>
              </w:rPr>
              <w:t>:</w:t>
            </w:r>
          </w:p>
          <w:p w14:paraId="7F2A2898" w14:textId="19A364AB" w:rsidR="0FACB199" w:rsidRDefault="3BC4359D" w:rsidP="411A54B0">
            <w:pPr>
              <w:jc w:val="left"/>
              <w:rPr>
                <w:rFonts w:asciiTheme="minorHAnsi" w:eastAsiaTheme="minorEastAsia"/>
                <w:color w:val="000000" w:themeColor="text1"/>
              </w:rPr>
            </w:pPr>
            <w:r w:rsidRPr="7FF04573">
              <w:rPr>
                <w:rFonts w:asciiTheme="minorHAnsi" w:eastAsiaTheme="minorEastAsia"/>
                <w:color w:val="000000" w:themeColor="text1"/>
              </w:rPr>
              <w:t xml:space="preserve">Including but not limited to </w:t>
            </w:r>
            <w:r w:rsidR="00DD445D">
              <w:rPr>
                <w:rFonts w:asciiTheme="minorHAnsi" w:eastAsiaTheme="minorEastAsia"/>
                <w:color w:val="000000" w:themeColor="text1"/>
              </w:rPr>
              <w:t xml:space="preserve">the </w:t>
            </w:r>
            <w:r w:rsidRPr="7FF04573">
              <w:rPr>
                <w:rFonts w:asciiTheme="minorHAnsi" w:eastAsiaTheme="minorEastAsia"/>
                <w:color w:val="000000" w:themeColor="text1"/>
              </w:rPr>
              <w:t xml:space="preserve">availability of staff, physical space and location, and academic and </w:t>
            </w:r>
            <w:r w:rsidR="6DD6DD4D" w:rsidRPr="7FF04573">
              <w:rPr>
                <w:rFonts w:asciiTheme="minorHAnsi" w:eastAsiaTheme="minorEastAsia"/>
                <w:color w:val="000000" w:themeColor="text1"/>
              </w:rPr>
              <w:t>n</w:t>
            </w:r>
            <w:r w:rsidRPr="7FF04573">
              <w:rPr>
                <w:rFonts w:asciiTheme="minorHAnsi" w:eastAsiaTheme="minorEastAsia"/>
                <w:color w:val="000000" w:themeColor="text1"/>
              </w:rPr>
              <w:t>on-aca</w:t>
            </w:r>
            <w:r w:rsidR="430A7C2F" w:rsidRPr="7FF04573">
              <w:rPr>
                <w:rFonts w:asciiTheme="minorHAnsi" w:eastAsiaTheme="minorEastAsia"/>
                <w:color w:val="000000" w:themeColor="text1"/>
              </w:rPr>
              <w:t>d</w:t>
            </w:r>
            <w:r w:rsidRPr="7FF04573">
              <w:rPr>
                <w:rFonts w:asciiTheme="minorHAnsi" w:eastAsiaTheme="minorEastAsia"/>
                <w:color w:val="000000" w:themeColor="text1"/>
              </w:rPr>
              <w:t>emic supports</w:t>
            </w:r>
            <w:r w:rsidR="002D0B20">
              <w:rPr>
                <w:rFonts w:asciiTheme="minorHAnsi" w:eastAsiaTheme="minorEastAsia"/>
                <w:color w:val="000000" w:themeColor="text1"/>
              </w:rPr>
              <w:t>.</w:t>
            </w:r>
            <w:r w:rsidRPr="7FF04573">
              <w:rPr>
                <w:rFonts w:asciiTheme="minorHAnsi" w:eastAsiaTheme="minorEastAsia"/>
                <w:color w:val="000000" w:themeColor="text1"/>
              </w:rPr>
              <w:t xml:space="preserve"> </w:t>
            </w:r>
            <w:r w:rsidR="0E15F822" w:rsidRPr="7FF04573">
              <w:rPr>
                <w:rFonts w:asciiTheme="minorHAnsi" w:eastAsiaTheme="minorEastAsia"/>
                <w:color w:val="000000" w:themeColor="text1"/>
              </w:rPr>
              <w:t xml:space="preserve"> </w:t>
            </w:r>
          </w:p>
        </w:tc>
        <w:tc>
          <w:tcPr>
            <w:tcW w:w="3120" w:type="dxa"/>
            <w:shd w:val="clear" w:color="auto" w:fill="B4C6E7" w:themeFill="accent1" w:themeFillTint="66"/>
          </w:tcPr>
          <w:p w14:paraId="67795EB1" w14:textId="756DD1DF" w:rsidR="009C3EDC" w:rsidRDefault="0E15F822" w:rsidP="7FF04573">
            <w:pPr>
              <w:rPr>
                <w:rFonts w:asciiTheme="minorHAnsi" w:eastAsiaTheme="minorEastAsia"/>
                <w:color w:val="000000" w:themeColor="text1"/>
              </w:rPr>
            </w:pPr>
            <w:r w:rsidRPr="7FF04573">
              <w:rPr>
                <w:rFonts w:asciiTheme="minorHAnsi" w:eastAsiaTheme="minorEastAsia"/>
                <w:b/>
                <w:bCs/>
                <w:i/>
                <w:iCs/>
                <w:color w:val="000000" w:themeColor="text1"/>
              </w:rPr>
              <w:t>Student Population</w:t>
            </w:r>
            <w:r w:rsidR="485FC256" w:rsidRPr="7FF04573">
              <w:rPr>
                <w:rFonts w:asciiTheme="minorHAnsi" w:eastAsiaTheme="minorEastAsia"/>
                <w:b/>
                <w:bCs/>
                <w:i/>
                <w:iCs/>
                <w:color w:val="000000" w:themeColor="text1"/>
              </w:rPr>
              <w:t>:</w:t>
            </w:r>
          </w:p>
          <w:p w14:paraId="46D88762" w14:textId="5DD91EF8" w:rsidR="0FACB199" w:rsidRDefault="6E5DB487" w:rsidP="411A54B0">
            <w:pPr>
              <w:jc w:val="left"/>
              <w:rPr>
                <w:rFonts w:asciiTheme="minorHAnsi" w:eastAsiaTheme="minorEastAsia"/>
                <w:color w:val="000000" w:themeColor="text1"/>
              </w:rPr>
            </w:pPr>
            <w:r w:rsidRPr="411A54B0">
              <w:rPr>
                <w:rFonts w:asciiTheme="minorHAnsi" w:eastAsiaTheme="minorEastAsia"/>
                <w:color w:val="000000" w:themeColor="text1"/>
              </w:rPr>
              <w:t>I</w:t>
            </w:r>
            <w:r w:rsidR="608BD707" w:rsidRPr="411A54B0">
              <w:rPr>
                <w:rFonts w:asciiTheme="minorHAnsi" w:eastAsiaTheme="minorEastAsia"/>
                <w:color w:val="000000" w:themeColor="text1"/>
              </w:rPr>
              <w:t>dentifying</w:t>
            </w:r>
            <w:r w:rsidR="0E15F822" w:rsidRPr="7FF04573">
              <w:rPr>
                <w:rFonts w:asciiTheme="minorHAnsi" w:eastAsiaTheme="minorEastAsia"/>
                <w:color w:val="000000" w:themeColor="text1"/>
              </w:rPr>
              <w:t xml:space="preserve"> a population of students with different educational needs who might benefit from options outside the traditional school setting</w:t>
            </w:r>
            <w:r w:rsidR="002D0B20">
              <w:rPr>
                <w:rFonts w:asciiTheme="minorHAnsi" w:eastAsiaTheme="minorEastAsia"/>
                <w:color w:val="000000" w:themeColor="text1"/>
              </w:rPr>
              <w:t>.</w:t>
            </w:r>
            <w:r w:rsidR="0E15F822" w:rsidRPr="7FF04573">
              <w:rPr>
                <w:rFonts w:asciiTheme="minorHAnsi" w:eastAsiaTheme="minorEastAsia"/>
                <w:color w:val="000000" w:themeColor="text1"/>
              </w:rPr>
              <w:t xml:space="preserve"> </w:t>
            </w:r>
          </w:p>
        </w:tc>
        <w:tc>
          <w:tcPr>
            <w:tcW w:w="3120" w:type="dxa"/>
            <w:shd w:val="clear" w:color="auto" w:fill="B4C6E7" w:themeFill="accent1" w:themeFillTint="66"/>
          </w:tcPr>
          <w:p w14:paraId="54FA4767" w14:textId="5CA459D7" w:rsidR="0FACB199" w:rsidRDefault="0E15F822" w:rsidP="7FF04573">
            <w:pPr>
              <w:rPr>
                <w:rFonts w:asciiTheme="minorHAnsi" w:eastAsiaTheme="minorEastAsia"/>
                <w:i/>
                <w:iCs/>
                <w:color w:val="000000" w:themeColor="text1"/>
              </w:rPr>
            </w:pPr>
            <w:r w:rsidRPr="7FF04573">
              <w:rPr>
                <w:rFonts w:asciiTheme="minorHAnsi" w:eastAsiaTheme="minorEastAsia"/>
                <w:b/>
                <w:bCs/>
                <w:i/>
                <w:iCs/>
                <w:color w:val="000000" w:themeColor="text1"/>
              </w:rPr>
              <w:t>Grade Level(s) Served</w:t>
            </w:r>
            <w:r w:rsidR="4919ECB5" w:rsidRPr="7FF04573">
              <w:rPr>
                <w:rFonts w:asciiTheme="minorHAnsi" w:eastAsiaTheme="minorEastAsia"/>
                <w:b/>
                <w:bCs/>
                <w:i/>
                <w:iCs/>
                <w:color w:val="000000" w:themeColor="text1"/>
              </w:rPr>
              <w:t>:</w:t>
            </w:r>
          </w:p>
          <w:p w14:paraId="21B3E66D" w14:textId="75FCD6AA" w:rsidR="0FACB199" w:rsidRDefault="0E15F822" w:rsidP="411A54B0">
            <w:pPr>
              <w:jc w:val="left"/>
              <w:rPr>
                <w:rFonts w:asciiTheme="minorHAnsi" w:eastAsiaTheme="minorEastAsia"/>
                <w:color w:val="000000" w:themeColor="text1"/>
              </w:rPr>
            </w:pPr>
            <w:r w:rsidRPr="7FF04573">
              <w:rPr>
                <w:rFonts w:asciiTheme="minorHAnsi" w:eastAsiaTheme="minorEastAsia"/>
                <w:color w:val="000000" w:themeColor="text1"/>
              </w:rPr>
              <w:t>Includes those that are focused on a particular grade level (or levels) such as at the middle school and</w:t>
            </w:r>
            <w:r w:rsidR="47F770B4" w:rsidRPr="7FF04573">
              <w:rPr>
                <w:rFonts w:asciiTheme="minorHAnsi" w:eastAsiaTheme="minorEastAsia"/>
                <w:color w:val="000000" w:themeColor="text1"/>
              </w:rPr>
              <w:t>/or</w:t>
            </w:r>
            <w:r w:rsidRPr="7FF04573">
              <w:rPr>
                <w:rFonts w:asciiTheme="minorHAnsi" w:eastAsiaTheme="minorEastAsia"/>
                <w:color w:val="000000" w:themeColor="text1"/>
              </w:rPr>
              <w:t xml:space="preserve"> high school grade</w:t>
            </w:r>
            <w:r w:rsidR="004E70D8">
              <w:rPr>
                <w:rFonts w:asciiTheme="minorHAnsi" w:eastAsiaTheme="minorEastAsia"/>
                <w:color w:val="000000" w:themeColor="text1"/>
              </w:rPr>
              <w:t xml:space="preserve"> level</w:t>
            </w:r>
            <w:r w:rsidR="002D0B20">
              <w:rPr>
                <w:rFonts w:asciiTheme="minorHAnsi" w:eastAsiaTheme="minorEastAsia"/>
                <w:color w:val="000000" w:themeColor="text1"/>
              </w:rPr>
              <w:t>.</w:t>
            </w:r>
          </w:p>
        </w:tc>
      </w:tr>
    </w:tbl>
    <w:p w14:paraId="35429355" w14:textId="78D18E82" w:rsidR="0FACB199" w:rsidRDefault="54B82D2E" w:rsidP="5C21071C">
      <w:pPr>
        <w:pStyle w:val="Heading2"/>
        <w:spacing w:before="0" w:after="0"/>
        <w:jc w:val="left"/>
        <w:rPr>
          <w:rFonts w:asciiTheme="minorHAnsi" w:eastAsiaTheme="minorEastAsia"/>
          <w:color w:val="0B5394"/>
          <w:sz w:val="22"/>
          <w:szCs w:val="22"/>
          <w:u w:val="single"/>
        </w:rPr>
      </w:pPr>
      <w:r w:rsidRPr="5C21071C">
        <w:rPr>
          <w:rFonts w:asciiTheme="minorHAnsi" w:eastAsiaTheme="minorEastAsia"/>
          <w:sz w:val="22"/>
          <w:szCs w:val="22"/>
        </w:rPr>
        <w:t xml:space="preserve"> </w:t>
      </w:r>
    </w:p>
    <w:p w14:paraId="179B3D73" w14:textId="4AEFAC70" w:rsidR="54B82D2E" w:rsidRDefault="121D308A" w:rsidP="5C21071C">
      <w:pPr>
        <w:jc w:val="left"/>
        <w:rPr>
          <w:rFonts w:asciiTheme="minorHAnsi" w:eastAsiaTheme="minorEastAsia"/>
          <w:b/>
          <w:bCs/>
          <w:color w:val="4472C4" w:themeColor="accent1"/>
        </w:rPr>
      </w:pPr>
      <w:r w:rsidRPr="5C21071C">
        <w:rPr>
          <w:rFonts w:asciiTheme="minorHAnsi" w:eastAsiaTheme="minorEastAsia"/>
          <w:b/>
          <w:bCs/>
          <w:color w:val="4472C4" w:themeColor="accent1"/>
        </w:rPr>
        <w:t>Design Elements</w:t>
      </w:r>
    </w:p>
    <w:p w14:paraId="004F9B6E" w14:textId="5CE6EB68" w:rsidR="54B82D2E" w:rsidRDefault="54B82D2E" w:rsidP="5C21071C">
      <w:pPr>
        <w:jc w:val="left"/>
        <w:rPr>
          <w:rFonts w:asciiTheme="minorHAnsi" w:eastAsiaTheme="minorEastAsia"/>
          <w:color w:val="000000" w:themeColor="text1"/>
        </w:rPr>
      </w:pPr>
      <w:r w:rsidRPr="5C21071C">
        <w:rPr>
          <w:rFonts w:asciiTheme="minorHAnsi" w:eastAsiaTheme="minorEastAsia"/>
        </w:rPr>
        <w:t>Schools and districts have flexibility in how alternative p</w:t>
      </w:r>
      <w:r w:rsidR="49C2F27D" w:rsidRPr="5C21071C">
        <w:rPr>
          <w:rFonts w:asciiTheme="minorHAnsi" w:eastAsiaTheme="minorEastAsia"/>
        </w:rPr>
        <w:t>athways</w:t>
      </w:r>
      <w:r w:rsidRPr="5C21071C">
        <w:rPr>
          <w:rFonts w:asciiTheme="minorHAnsi" w:eastAsiaTheme="minorEastAsia"/>
        </w:rPr>
        <w:t xml:space="preserve"> </w:t>
      </w:r>
      <w:r w:rsidR="00265132" w:rsidRPr="5C21071C">
        <w:rPr>
          <w:rFonts w:asciiTheme="minorHAnsi" w:eastAsiaTheme="minorEastAsia"/>
        </w:rPr>
        <w:t>are</w:t>
      </w:r>
      <w:r w:rsidRPr="5C21071C">
        <w:rPr>
          <w:rFonts w:asciiTheme="minorHAnsi" w:eastAsiaTheme="minorEastAsia"/>
        </w:rPr>
        <w:t xml:space="preserve"> designed. Equity should be the focal point of the design process as the alternative model should receive the same core resources as the </w:t>
      </w:r>
      <w:r w:rsidRPr="5C21071C">
        <w:rPr>
          <w:rFonts w:asciiTheme="minorHAnsi" w:eastAsiaTheme="minorEastAsia"/>
        </w:rPr>
        <w:lastRenderedPageBreak/>
        <w:t xml:space="preserve">traditional school. One of the underlying purposes for creating </w:t>
      </w:r>
      <w:bookmarkStart w:id="2" w:name="_Int_vrWvSIJP"/>
      <w:r w:rsidRPr="5C21071C">
        <w:rPr>
          <w:rFonts w:asciiTheme="minorHAnsi" w:eastAsiaTheme="minorEastAsia"/>
        </w:rPr>
        <w:t>an alternative choice</w:t>
      </w:r>
      <w:bookmarkEnd w:id="2"/>
      <w:r w:rsidRPr="5C21071C">
        <w:rPr>
          <w:rFonts w:asciiTheme="minorHAnsi" w:eastAsiaTheme="minorEastAsia"/>
        </w:rPr>
        <w:t xml:space="preserve"> is to give students who </w:t>
      </w:r>
      <w:r w:rsidR="000678D6" w:rsidRPr="67D0BCDA">
        <w:rPr>
          <w:rFonts w:ascii="Calibri" w:eastAsia="Calibri" w:hAnsi="Calibri" w:cs="Calibri"/>
        </w:rPr>
        <w:t>are not</w:t>
      </w:r>
      <w:r w:rsidRPr="5C21071C">
        <w:rPr>
          <w:rFonts w:asciiTheme="minorHAnsi" w:eastAsiaTheme="minorEastAsia"/>
        </w:rPr>
        <w:t xml:space="preserve"> succeeding in the </w:t>
      </w:r>
      <w:r w:rsidR="5BB2D6E6" w:rsidRPr="5C21071C">
        <w:rPr>
          <w:rFonts w:asciiTheme="minorHAnsi" w:eastAsiaTheme="minorEastAsia"/>
        </w:rPr>
        <w:t>traditiona</w:t>
      </w:r>
      <w:r w:rsidRPr="5C21071C">
        <w:rPr>
          <w:rFonts w:asciiTheme="minorHAnsi" w:eastAsiaTheme="minorEastAsia"/>
        </w:rPr>
        <w:t>l school</w:t>
      </w:r>
      <w:r w:rsidR="03856C8B" w:rsidRPr="5C21071C">
        <w:rPr>
          <w:rFonts w:asciiTheme="minorHAnsi" w:eastAsiaTheme="minorEastAsia"/>
        </w:rPr>
        <w:t xml:space="preserve"> setting</w:t>
      </w:r>
      <w:r w:rsidRPr="5C21071C">
        <w:rPr>
          <w:rFonts w:asciiTheme="minorHAnsi" w:eastAsiaTheme="minorEastAsia"/>
        </w:rPr>
        <w:t xml:space="preserve"> another path to graduation. </w:t>
      </w:r>
      <w:r w:rsidR="608D8C23" w:rsidRPr="73FEFFE5">
        <w:rPr>
          <w:rFonts w:asciiTheme="minorHAnsi" w:eastAsiaTheme="minorEastAsia"/>
        </w:rPr>
        <w:t>The</w:t>
      </w:r>
      <w:r w:rsidRPr="5C21071C">
        <w:rPr>
          <w:rFonts w:asciiTheme="minorHAnsi" w:eastAsiaTheme="minorEastAsia"/>
        </w:rPr>
        <w:t xml:space="preserve"> alternative p</w:t>
      </w:r>
      <w:r w:rsidR="3B022195" w:rsidRPr="5C21071C">
        <w:rPr>
          <w:rFonts w:asciiTheme="minorHAnsi" w:eastAsiaTheme="minorEastAsia"/>
        </w:rPr>
        <w:t>athway</w:t>
      </w:r>
      <w:r w:rsidRPr="5C21071C">
        <w:rPr>
          <w:rFonts w:asciiTheme="minorHAnsi" w:eastAsiaTheme="minorEastAsia"/>
        </w:rPr>
        <w:t xml:space="preserve"> should be innovative, creative, intentional, and have clear expectations. A</w:t>
      </w:r>
      <w:r w:rsidR="203A205A" w:rsidRPr="5C21071C">
        <w:rPr>
          <w:rFonts w:asciiTheme="minorHAnsi" w:eastAsiaTheme="minorEastAsia"/>
        </w:rPr>
        <w:t>n alternative design</w:t>
      </w:r>
      <w:r w:rsidRPr="5C21071C">
        <w:rPr>
          <w:rFonts w:asciiTheme="minorHAnsi" w:eastAsiaTheme="minorEastAsia"/>
        </w:rPr>
        <w:t xml:space="preserve"> </w:t>
      </w:r>
      <w:r w:rsidR="3324E934" w:rsidRPr="5C21071C">
        <w:rPr>
          <w:rFonts w:asciiTheme="minorHAnsi" w:eastAsiaTheme="minorEastAsia"/>
        </w:rPr>
        <w:t>may mimic the t</w:t>
      </w:r>
      <w:r w:rsidRPr="5C21071C">
        <w:rPr>
          <w:rFonts w:asciiTheme="minorHAnsi" w:eastAsiaTheme="minorEastAsia"/>
        </w:rPr>
        <w:t>raditional school s</w:t>
      </w:r>
      <w:r w:rsidR="7F8C92F2" w:rsidRPr="5C21071C">
        <w:rPr>
          <w:rFonts w:asciiTheme="minorHAnsi" w:eastAsiaTheme="minorEastAsia"/>
        </w:rPr>
        <w:t>tructure</w:t>
      </w:r>
      <w:r w:rsidR="4B6EFABC" w:rsidRPr="5C21071C">
        <w:rPr>
          <w:rFonts w:asciiTheme="minorHAnsi" w:eastAsiaTheme="minorEastAsia"/>
        </w:rPr>
        <w:t xml:space="preserve"> with additional </w:t>
      </w:r>
      <w:r w:rsidR="00A6131D" w:rsidRPr="5C21071C">
        <w:rPr>
          <w:rFonts w:asciiTheme="minorHAnsi" w:eastAsiaTheme="minorEastAsia"/>
        </w:rPr>
        <w:t>supports,</w:t>
      </w:r>
      <w:r w:rsidR="00AA21D8">
        <w:rPr>
          <w:rFonts w:asciiTheme="minorHAnsi" w:eastAsiaTheme="minorEastAsia"/>
        </w:rPr>
        <w:t xml:space="preserve"> or </w:t>
      </w:r>
      <w:r w:rsidR="38079E4F" w:rsidRPr="411A54B0">
        <w:rPr>
          <w:rFonts w:asciiTheme="minorHAnsi" w:eastAsiaTheme="minorEastAsia"/>
        </w:rPr>
        <w:t>the</w:t>
      </w:r>
      <w:r w:rsidRPr="5C21071C">
        <w:rPr>
          <w:rFonts w:asciiTheme="minorHAnsi" w:eastAsiaTheme="minorEastAsia"/>
        </w:rPr>
        <w:t xml:space="preserve"> alternative </w:t>
      </w:r>
      <w:r w:rsidR="52960AE5" w:rsidRPr="5C21071C">
        <w:rPr>
          <w:rFonts w:asciiTheme="minorHAnsi" w:eastAsiaTheme="minorEastAsia"/>
        </w:rPr>
        <w:t>design</w:t>
      </w:r>
      <w:r w:rsidRPr="5C21071C">
        <w:rPr>
          <w:rFonts w:asciiTheme="minorHAnsi" w:eastAsiaTheme="minorEastAsia"/>
        </w:rPr>
        <w:t xml:space="preserve"> </w:t>
      </w:r>
      <w:r w:rsidR="75A7CA2B" w:rsidRPr="5C21071C">
        <w:rPr>
          <w:rFonts w:asciiTheme="minorHAnsi" w:eastAsiaTheme="minorEastAsia"/>
        </w:rPr>
        <w:t>may</w:t>
      </w:r>
      <w:r w:rsidRPr="5C21071C">
        <w:rPr>
          <w:rFonts w:asciiTheme="minorHAnsi" w:eastAsiaTheme="minorEastAsia"/>
        </w:rPr>
        <w:t xml:space="preserve"> </w:t>
      </w:r>
      <w:r w:rsidR="6295136C" w:rsidRPr="5C21071C">
        <w:rPr>
          <w:rFonts w:asciiTheme="minorHAnsi" w:eastAsiaTheme="minorEastAsia"/>
        </w:rPr>
        <w:t>includ</w:t>
      </w:r>
      <w:r w:rsidRPr="5C21071C">
        <w:rPr>
          <w:rFonts w:asciiTheme="minorHAnsi" w:eastAsiaTheme="minorEastAsia"/>
        </w:rPr>
        <w:t xml:space="preserve">e flexible hours and scheduling, different settings, and varying learning modalities. </w:t>
      </w:r>
    </w:p>
    <w:p w14:paraId="43E26CF2" w14:textId="299B8FCE" w:rsidR="5C21071C" w:rsidRDefault="5C21071C" w:rsidP="5C21071C">
      <w:pPr>
        <w:jc w:val="left"/>
        <w:rPr>
          <w:rFonts w:asciiTheme="minorHAnsi" w:eastAsiaTheme="minorEastAsia"/>
        </w:rPr>
      </w:pPr>
    </w:p>
    <w:tbl>
      <w:tblPr>
        <w:tblStyle w:val="TableGrid"/>
        <w:tblW w:w="0" w:type="auto"/>
        <w:tblLayout w:type="fixed"/>
        <w:tblLook w:val="06A0" w:firstRow="1" w:lastRow="0" w:firstColumn="1" w:lastColumn="0" w:noHBand="1" w:noVBand="1"/>
      </w:tblPr>
      <w:tblGrid>
        <w:gridCol w:w="4680"/>
        <w:gridCol w:w="4680"/>
      </w:tblGrid>
      <w:tr w:rsidR="47A3321C" w14:paraId="0172735E" w14:textId="77777777" w:rsidTr="005E0D93">
        <w:trPr>
          <w:trHeight w:val="300"/>
        </w:trPr>
        <w:tc>
          <w:tcPr>
            <w:tcW w:w="4680" w:type="dxa"/>
            <w:shd w:val="clear" w:color="auto" w:fill="B4C6E7" w:themeFill="accent1" w:themeFillTint="66"/>
          </w:tcPr>
          <w:p w14:paraId="3304E89D" w14:textId="1FC25959" w:rsidR="003D5B19" w:rsidRDefault="5A82B2FE" w:rsidP="00276D70">
            <w:pPr>
              <w:jc w:val="left"/>
              <w:rPr>
                <w:rFonts w:asciiTheme="minorHAnsi" w:eastAsiaTheme="minorEastAsia"/>
                <w:color w:val="000000" w:themeColor="text1"/>
              </w:rPr>
            </w:pPr>
            <w:r w:rsidRPr="7FF04573">
              <w:rPr>
                <w:rFonts w:asciiTheme="minorHAnsi" w:eastAsiaTheme="minorEastAsia"/>
                <w:b/>
                <w:bCs/>
                <w:i/>
                <w:iCs/>
                <w:color w:val="000000" w:themeColor="text1"/>
              </w:rPr>
              <w:t>O</w:t>
            </w:r>
            <w:r w:rsidR="7019DE17" w:rsidRPr="7FF04573">
              <w:rPr>
                <w:rFonts w:asciiTheme="minorHAnsi" w:eastAsiaTheme="minorEastAsia"/>
                <w:b/>
                <w:bCs/>
                <w:i/>
                <w:iCs/>
                <w:color w:val="000000" w:themeColor="text1"/>
              </w:rPr>
              <w:t>p</w:t>
            </w:r>
            <w:r w:rsidRPr="7FF04573">
              <w:rPr>
                <w:rFonts w:asciiTheme="minorHAnsi" w:eastAsiaTheme="minorEastAsia"/>
                <w:b/>
                <w:bCs/>
                <w:i/>
                <w:iCs/>
                <w:color w:val="000000" w:themeColor="text1"/>
              </w:rPr>
              <w:t xml:space="preserve">tions for </w:t>
            </w:r>
            <w:r w:rsidR="12EA0BF9" w:rsidRPr="7FF04573">
              <w:rPr>
                <w:rFonts w:asciiTheme="minorHAnsi" w:eastAsiaTheme="minorEastAsia"/>
                <w:b/>
                <w:bCs/>
                <w:i/>
                <w:iCs/>
                <w:color w:val="000000" w:themeColor="text1"/>
              </w:rPr>
              <w:t>Setting</w:t>
            </w:r>
            <w:r w:rsidR="003D5B19">
              <w:rPr>
                <w:rFonts w:asciiTheme="minorHAnsi" w:eastAsiaTheme="minorEastAsia"/>
                <w:color w:val="000000" w:themeColor="text1"/>
              </w:rPr>
              <w:t xml:space="preserve"> – </w:t>
            </w:r>
          </w:p>
          <w:p w14:paraId="5865950B" w14:textId="4A02D710" w:rsidR="54B82D2E" w:rsidRPr="0078444E" w:rsidRDefault="003409FE" w:rsidP="411A54B0">
            <w:pPr>
              <w:jc w:val="left"/>
              <w:rPr>
                <w:rFonts w:asciiTheme="minorHAnsi" w:eastAsiaTheme="minorEastAsia"/>
                <w:color w:val="000000" w:themeColor="text1"/>
              </w:rPr>
            </w:pPr>
            <w:r>
              <w:rPr>
                <w:rFonts w:asciiTheme="minorHAnsi" w:eastAsiaTheme="minorEastAsia"/>
                <w:color w:val="000000" w:themeColor="text1"/>
              </w:rPr>
              <w:t xml:space="preserve">Can take place </w:t>
            </w:r>
            <w:r w:rsidR="271CEAF0" w:rsidRPr="411A54B0">
              <w:rPr>
                <w:rFonts w:asciiTheme="minorHAnsi" w:eastAsiaTheme="minorEastAsia"/>
                <w:color w:val="000000" w:themeColor="text1"/>
              </w:rPr>
              <w:t>w</w:t>
            </w:r>
            <w:r w:rsidR="2857D79A" w:rsidRPr="411A54B0">
              <w:rPr>
                <w:rFonts w:asciiTheme="minorHAnsi" w:eastAsiaTheme="minorEastAsia"/>
                <w:color w:val="000000" w:themeColor="text1"/>
              </w:rPr>
              <w:t>ithin</w:t>
            </w:r>
            <w:r w:rsidR="12EA0BF9" w:rsidRPr="411A54B0">
              <w:rPr>
                <w:rFonts w:asciiTheme="minorHAnsi" w:eastAsiaTheme="minorEastAsia"/>
                <w:color w:val="000000" w:themeColor="text1"/>
              </w:rPr>
              <w:t xml:space="preserve"> the traditional school during the regular school day</w:t>
            </w:r>
            <w:r w:rsidR="00B47F02">
              <w:rPr>
                <w:rFonts w:asciiTheme="minorHAnsi" w:eastAsiaTheme="minorEastAsia"/>
                <w:color w:val="000000" w:themeColor="text1"/>
              </w:rPr>
              <w:t xml:space="preserve"> </w:t>
            </w:r>
            <w:r w:rsidR="000B6C18">
              <w:rPr>
                <w:rFonts w:asciiTheme="minorHAnsi" w:eastAsiaTheme="minorEastAsia"/>
                <w:color w:val="000000" w:themeColor="text1"/>
              </w:rPr>
              <w:t>OR</w:t>
            </w:r>
            <w:r w:rsidR="7621D34C" w:rsidRPr="411A54B0">
              <w:rPr>
                <w:rFonts w:asciiTheme="minorHAnsi" w:eastAsiaTheme="minorEastAsia"/>
                <w:color w:val="000000" w:themeColor="text1"/>
              </w:rPr>
              <w:t xml:space="preserve"> </w:t>
            </w:r>
            <w:r w:rsidR="0EEA44E4" w:rsidRPr="411A54B0">
              <w:rPr>
                <w:rFonts w:asciiTheme="minorHAnsi" w:eastAsiaTheme="minorEastAsia"/>
                <w:color w:val="000000" w:themeColor="text1"/>
              </w:rPr>
              <w:t>w</w:t>
            </w:r>
            <w:r w:rsidR="2857D79A" w:rsidRPr="411A54B0">
              <w:rPr>
                <w:rFonts w:asciiTheme="minorHAnsi" w:eastAsiaTheme="minorEastAsia"/>
                <w:color w:val="000000" w:themeColor="text1"/>
              </w:rPr>
              <w:t>ithin</w:t>
            </w:r>
            <w:r w:rsidR="12EA0BF9" w:rsidRPr="411A54B0">
              <w:rPr>
                <w:rFonts w:asciiTheme="minorHAnsi" w:eastAsiaTheme="minorEastAsia"/>
                <w:color w:val="000000" w:themeColor="text1"/>
              </w:rPr>
              <w:t xml:space="preserve"> the traditional school after the regular school day</w:t>
            </w:r>
            <w:r w:rsidR="00726418">
              <w:rPr>
                <w:rFonts w:asciiTheme="minorHAnsi" w:eastAsiaTheme="minorEastAsia"/>
                <w:color w:val="000000" w:themeColor="text1"/>
              </w:rPr>
              <w:t xml:space="preserve">. Another setting option </w:t>
            </w:r>
            <w:r w:rsidR="00DA33CF">
              <w:rPr>
                <w:rFonts w:asciiTheme="minorHAnsi" w:eastAsiaTheme="minorEastAsia"/>
                <w:color w:val="000000" w:themeColor="text1"/>
              </w:rPr>
              <w:t xml:space="preserve">is </w:t>
            </w:r>
            <w:r w:rsidR="1496C83A" w:rsidRPr="411A54B0">
              <w:rPr>
                <w:rFonts w:asciiTheme="minorHAnsi" w:eastAsiaTheme="minorEastAsia"/>
                <w:color w:val="000000" w:themeColor="text1"/>
              </w:rPr>
              <w:t>in</w:t>
            </w:r>
            <w:r w:rsidR="12EA0BF9" w:rsidRPr="411A54B0" w:rsidDel="00DA33CF">
              <w:rPr>
                <w:rFonts w:asciiTheme="minorHAnsi" w:eastAsiaTheme="minorEastAsia"/>
                <w:color w:val="000000" w:themeColor="text1"/>
              </w:rPr>
              <w:t xml:space="preserve"> a s</w:t>
            </w:r>
            <w:r w:rsidR="12EA0BF9" w:rsidRPr="411A54B0">
              <w:rPr>
                <w:rFonts w:asciiTheme="minorHAnsi" w:eastAsiaTheme="minorEastAsia"/>
                <w:color w:val="000000" w:themeColor="text1"/>
              </w:rPr>
              <w:t>eparate, off-site location as a program connected to the school</w:t>
            </w:r>
            <w:r w:rsidR="003D5B19">
              <w:rPr>
                <w:rFonts w:asciiTheme="minorHAnsi" w:eastAsiaTheme="minorEastAsia"/>
                <w:color w:val="000000" w:themeColor="text1"/>
              </w:rPr>
              <w:t xml:space="preserve">, </w:t>
            </w:r>
            <w:r w:rsidR="008D509E">
              <w:rPr>
                <w:rFonts w:asciiTheme="minorHAnsi" w:eastAsiaTheme="minorEastAsia"/>
                <w:color w:val="000000" w:themeColor="text1"/>
              </w:rPr>
              <w:t xml:space="preserve">or </w:t>
            </w:r>
            <w:r w:rsidR="64EA4394" w:rsidRPr="411A54B0">
              <w:rPr>
                <w:rFonts w:asciiTheme="minorHAnsi" w:eastAsiaTheme="minorEastAsia"/>
                <w:color w:val="000000" w:themeColor="text1"/>
              </w:rPr>
              <w:t>a</w:t>
            </w:r>
            <w:r w:rsidR="2857D79A" w:rsidRPr="411A54B0">
              <w:rPr>
                <w:rFonts w:asciiTheme="minorHAnsi" w:eastAsiaTheme="minorEastAsia"/>
                <w:color w:val="000000" w:themeColor="text1"/>
              </w:rPr>
              <w:t>s</w:t>
            </w:r>
            <w:r w:rsidR="12EA0BF9" w:rsidRPr="411A54B0">
              <w:rPr>
                <w:rFonts w:asciiTheme="minorHAnsi" w:eastAsiaTheme="minorEastAsia"/>
                <w:color w:val="000000" w:themeColor="text1"/>
              </w:rPr>
              <w:t xml:space="preserve"> a separate</w:t>
            </w:r>
            <w:r w:rsidR="008D509E">
              <w:rPr>
                <w:rFonts w:asciiTheme="minorHAnsi" w:eastAsiaTheme="minorEastAsia"/>
                <w:color w:val="000000" w:themeColor="text1"/>
              </w:rPr>
              <w:t>, standalone</w:t>
            </w:r>
            <w:r w:rsidR="12EA0BF9" w:rsidRPr="411A54B0">
              <w:rPr>
                <w:rFonts w:asciiTheme="minorHAnsi" w:eastAsiaTheme="minorEastAsia"/>
                <w:color w:val="000000" w:themeColor="text1"/>
              </w:rPr>
              <w:t xml:space="preserve"> school</w:t>
            </w:r>
            <w:r w:rsidR="008D509E">
              <w:rPr>
                <w:rFonts w:asciiTheme="minorHAnsi" w:eastAsiaTheme="minorEastAsia"/>
                <w:color w:val="000000" w:themeColor="text1"/>
              </w:rPr>
              <w:t xml:space="preserve">. </w:t>
            </w:r>
          </w:p>
        </w:tc>
        <w:tc>
          <w:tcPr>
            <w:tcW w:w="4680" w:type="dxa"/>
            <w:tcBorders>
              <w:bottom w:val="single" w:sz="4" w:space="0" w:color="000000" w:themeColor="text1"/>
            </w:tcBorders>
            <w:shd w:val="clear" w:color="auto" w:fill="E7E6E6" w:themeFill="background2"/>
          </w:tcPr>
          <w:p w14:paraId="26D51BF1" w14:textId="2494E9A1" w:rsidR="54B82D2E" w:rsidRDefault="12EA0BF9" w:rsidP="411A54B0">
            <w:pPr>
              <w:jc w:val="left"/>
              <w:rPr>
                <w:rFonts w:asciiTheme="minorHAnsi" w:eastAsiaTheme="minorEastAsia"/>
                <w:color w:val="000000" w:themeColor="text1"/>
              </w:rPr>
            </w:pPr>
            <w:r w:rsidRPr="7FF04573">
              <w:rPr>
                <w:rFonts w:asciiTheme="minorHAnsi" w:eastAsiaTheme="minorEastAsia"/>
                <w:b/>
                <w:bCs/>
                <w:i/>
                <w:iCs/>
                <w:color w:val="000000" w:themeColor="text1"/>
              </w:rPr>
              <w:t>Behavior</w:t>
            </w:r>
            <w:r w:rsidR="4218625B" w:rsidRPr="7FF04573">
              <w:rPr>
                <w:rFonts w:asciiTheme="minorHAnsi" w:eastAsiaTheme="minorEastAsia"/>
                <w:b/>
                <w:bCs/>
                <w:i/>
                <w:iCs/>
                <w:color w:val="000000" w:themeColor="text1"/>
              </w:rPr>
              <w:t>al Supports</w:t>
            </w:r>
            <w:r w:rsidRPr="7FF04573">
              <w:rPr>
                <w:rFonts w:asciiTheme="minorHAnsi" w:eastAsiaTheme="minorEastAsia"/>
                <w:i/>
                <w:iCs/>
                <w:color w:val="000000" w:themeColor="text1"/>
              </w:rPr>
              <w:t xml:space="preserve"> –</w:t>
            </w:r>
            <w:r w:rsidRPr="7FF04573">
              <w:rPr>
                <w:rFonts w:asciiTheme="minorHAnsi" w:eastAsiaTheme="minorEastAsia"/>
                <w:color w:val="000000" w:themeColor="text1"/>
              </w:rPr>
              <w:t xml:space="preserve"> </w:t>
            </w:r>
          </w:p>
          <w:p w14:paraId="59DD0489" w14:textId="024F6CFD" w:rsidR="54B82D2E" w:rsidRDefault="603D1C80" w:rsidP="411A54B0">
            <w:pPr>
              <w:jc w:val="left"/>
              <w:rPr>
                <w:rFonts w:asciiTheme="minorHAnsi" w:eastAsiaTheme="minorEastAsia"/>
                <w:color w:val="000000" w:themeColor="text1"/>
              </w:rPr>
            </w:pPr>
            <w:r w:rsidRPr="7FF04573">
              <w:rPr>
                <w:rFonts w:asciiTheme="minorHAnsi" w:eastAsiaTheme="minorEastAsia"/>
                <w:color w:val="000000" w:themeColor="text1"/>
              </w:rPr>
              <w:t>I</w:t>
            </w:r>
            <w:r w:rsidR="0F7303B3" w:rsidRPr="7FF04573">
              <w:rPr>
                <w:rFonts w:asciiTheme="minorHAnsi" w:eastAsiaTheme="minorEastAsia"/>
                <w:color w:val="000000" w:themeColor="text1"/>
              </w:rPr>
              <w:t xml:space="preserve">ntentional </w:t>
            </w:r>
            <w:r w:rsidR="07176232" w:rsidRPr="7FF04573">
              <w:rPr>
                <w:rFonts w:asciiTheme="minorHAnsi" w:eastAsiaTheme="minorEastAsia"/>
                <w:color w:val="000000" w:themeColor="text1"/>
              </w:rPr>
              <w:t xml:space="preserve">supports </w:t>
            </w:r>
            <w:r w:rsidR="22B94D4B" w:rsidRPr="7FF04573">
              <w:rPr>
                <w:rFonts w:asciiTheme="minorHAnsi" w:eastAsiaTheme="minorEastAsia"/>
                <w:color w:val="000000" w:themeColor="text1"/>
              </w:rPr>
              <w:t xml:space="preserve">and processes to ensure the safety of all students and </w:t>
            </w:r>
            <w:r w:rsidR="07176232" w:rsidRPr="7FF04573">
              <w:rPr>
                <w:rFonts w:asciiTheme="minorHAnsi" w:eastAsiaTheme="minorEastAsia"/>
                <w:color w:val="000000" w:themeColor="text1"/>
              </w:rPr>
              <w:t xml:space="preserve">to mitigate behaviors that </w:t>
            </w:r>
            <w:r w:rsidR="7B740018" w:rsidRPr="7FF04573">
              <w:rPr>
                <w:rFonts w:asciiTheme="minorHAnsi" w:eastAsiaTheme="minorEastAsia"/>
                <w:color w:val="000000" w:themeColor="text1"/>
              </w:rPr>
              <w:t>may interrupt the learning environment</w:t>
            </w:r>
            <w:r w:rsidR="6BFE5FF4" w:rsidRPr="7FF04573">
              <w:rPr>
                <w:rFonts w:asciiTheme="minorHAnsi" w:eastAsiaTheme="minorEastAsia"/>
                <w:color w:val="000000" w:themeColor="text1"/>
              </w:rPr>
              <w:t xml:space="preserve"> including</w:t>
            </w:r>
            <w:r w:rsidR="18BDD999" w:rsidRPr="7FF04573">
              <w:rPr>
                <w:rFonts w:asciiTheme="minorHAnsi" w:eastAsiaTheme="minorEastAsia"/>
                <w:color w:val="000000" w:themeColor="text1"/>
              </w:rPr>
              <w:t xml:space="preserve"> supports for the student population</w:t>
            </w:r>
            <w:r w:rsidR="12EA0BF9" w:rsidRPr="7FF04573">
              <w:rPr>
                <w:rFonts w:asciiTheme="minorHAnsi" w:eastAsiaTheme="minorEastAsia"/>
                <w:color w:val="000000" w:themeColor="text1"/>
              </w:rPr>
              <w:t xml:space="preserve"> adhering to the requirements of</w:t>
            </w:r>
            <w:hyperlink r:id="rId16">
              <w:r w:rsidR="12EA0BF9" w:rsidRPr="7FF04573">
                <w:rPr>
                  <w:rStyle w:val="Hyperlink"/>
                  <w:rFonts w:asciiTheme="minorHAnsi" w:eastAsiaTheme="minorEastAsia"/>
                </w:rPr>
                <w:t xml:space="preserve"> Chapter 222: An Act Relative to Student Access to Educational Services and Exclusion from School</w:t>
              </w:r>
            </w:hyperlink>
            <w:r w:rsidR="00D44AEF">
              <w:rPr>
                <w:color w:val="000000" w:themeColor="text1"/>
              </w:rPr>
              <w:t>.</w:t>
            </w:r>
          </w:p>
        </w:tc>
      </w:tr>
      <w:tr w:rsidR="47A3321C" w14:paraId="147F62D4" w14:textId="77777777" w:rsidTr="005E0D93">
        <w:trPr>
          <w:trHeight w:val="300"/>
        </w:trPr>
        <w:tc>
          <w:tcPr>
            <w:tcW w:w="4680" w:type="dxa"/>
            <w:shd w:val="clear" w:color="auto" w:fill="B4C6E7" w:themeFill="accent1" w:themeFillTint="66"/>
          </w:tcPr>
          <w:p w14:paraId="17BF24F5" w14:textId="45586FD2" w:rsidR="54B82D2E" w:rsidRDefault="12EA0BF9" w:rsidP="411A54B0">
            <w:pPr>
              <w:jc w:val="left"/>
              <w:rPr>
                <w:rFonts w:asciiTheme="minorHAnsi" w:eastAsiaTheme="minorEastAsia"/>
                <w:color w:val="000000" w:themeColor="text1"/>
              </w:rPr>
            </w:pPr>
            <w:r w:rsidRPr="7FF04573">
              <w:rPr>
                <w:rFonts w:asciiTheme="minorHAnsi" w:eastAsiaTheme="minorEastAsia"/>
                <w:b/>
                <w:bCs/>
                <w:i/>
                <w:iCs/>
                <w:color w:val="000000" w:themeColor="text1"/>
              </w:rPr>
              <w:t>Duration/Time Frame</w:t>
            </w:r>
            <w:r w:rsidRPr="7FF04573">
              <w:rPr>
                <w:rFonts w:asciiTheme="minorHAnsi" w:eastAsiaTheme="minorEastAsia"/>
                <w:color w:val="000000" w:themeColor="text1"/>
              </w:rPr>
              <w:t xml:space="preserve"> </w:t>
            </w:r>
            <w:r w:rsidR="701AAC42" w:rsidRPr="411A54B0">
              <w:rPr>
                <w:rFonts w:asciiTheme="minorHAnsi" w:eastAsiaTheme="minorEastAsia"/>
                <w:b/>
                <w:bCs/>
                <w:i/>
                <w:iCs/>
                <w:color w:val="000000" w:themeColor="text1"/>
              </w:rPr>
              <w:t>f</w:t>
            </w:r>
            <w:r w:rsidR="07302F01" w:rsidRPr="411A54B0">
              <w:rPr>
                <w:rFonts w:asciiTheme="minorHAnsi" w:eastAsiaTheme="minorEastAsia"/>
                <w:b/>
                <w:bCs/>
                <w:i/>
                <w:iCs/>
                <w:color w:val="000000" w:themeColor="text1"/>
              </w:rPr>
              <w:t>or</w:t>
            </w:r>
            <w:r w:rsidR="7E6EAA3B" w:rsidRPr="7FF04573">
              <w:rPr>
                <w:rFonts w:asciiTheme="minorHAnsi" w:eastAsiaTheme="minorEastAsia"/>
                <w:b/>
                <w:bCs/>
                <w:i/>
                <w:iCs/>
                <w:color w:val="000000" w:themeColor="text1"/>
              </w:rPr>
              <w:t xml:space="preserve"> Students</w:t>
            </w:r>
            <w:r w:rsidR="003D5B19">
              <w:rPr>
                <w:rFonts w:asciiTheme="minorHAnsi" w:eastAsiaTheme="minorEastAsia"/>
                <w:color w:val="000000" w:themeColor="text1"/>
              </w:rPr>
              <w:t xml:space="preserve"> </w:t>
            </w:r>
            <w:r w:rsidR="701AAC42" w:rsidRPr="411A54B0">
              <w:rPr>
                <w:rFonts w:asciiTheme="minorHAnsi" w:eastAsiaTheme="minorEastAsia"/>
                <w:color w:val="000000" w:themeColor="text1"/>
              </w:rPr>
              <w:t>–</w:t>
            </w:r>
          </w:p>
          <w:p w14:paraId="0259B52C" w14:textId="3A1643AA" w:rsidR="54B82D2E" w:rsidRDefault="12EA0BF9" w:rsidP="411A54B0">
            <w:pPr>
              <w:jc w:val="left"/>
              <w:rPr>
                <w:rFonts w:asciiTheme="minorHAnsi" w:eastAsiaTheme="minorEastAsia"/>
                <w:color w:val="000000" w:themeColor="text1"/>
              </w:rPr>
            </w:pPr>
            <w:r w:rsidRPr="7FF04573">
              <w:rPr>
                <w:rFonts w:asciiTheme="minorHAnsi" w:eastAsiaTheme="minorEastAsia"/>
                <w:color w:val="000000" w:themeColor="text1"/>
              </w:rPr>
              <w:t xml:space="preserve">Can be </w:t>
            </w:r>
            <w:r w:rsidR="0BFE9745" w:rsidRPr="7FF04573">
              <w:rPr>
                <w:rFonts w:asciiTheme="minorHAnsi" w:eastAsiaTheme="minorEastAsia"/>
                <w:color w:val="000000" w:themeColor="text1"/>
              </w:rPr>
              <w:t xml:space="preserve">a </w:t>
            </w:r>
            <w:r w:rsidRPr="7FF04573">
              <w:rPr>
                <w:rFonts w:asciiTheme="minorHAnsi" w:eastAsiaTheme="minorEastAsia"/>
                <w:color w:val="000000" w:themeColor="text1"/>
              </w:rPr>
              <w:t>temporary or permanent placement</w:t>
            </w:r>
            <w:r w:rsidR="6C029E5A" w:rsidRPr="7FF04573">
              <w:rPr>
                <w:rFonts w:asciiTheme="minorHAnsi" w:eastAsiaTheme="minorEastAsia"/>
                <w:color w:val="000000" w:themeColor="text1"/>
              </w:rPr>
              <w:t xml:space="preserve"> or both depending on student needs</w:t>
            </w:r>
            <w:r w:rsidRPr="7FF04573">
              <w:rPr>
                <w:rFonts w:asciiTheme="minorHAnsi" w:eastAsiaTheme="minorEastAsia"/>
                <w:color w:val="000000" w:themeColor="text1"/>
              </w:rPr>
              <w:t xml:space="preserve">. The district </w:t>
            </w:r>
            <w:r w:rsidR="00436276">
              <w:rPr>
                <w:rFonts w:asciiTheme="minorHAnsi" w:eastAsiaTheme="minorEastAsia"/>
                <w:color w:val="000000" w:themeColor="text1"/>
              </w:rPr>
              <w:t>decides</w:t>
            </w:r>
            <w:r w:rsidRPr="7FF04573">
              <w:rPr>
                <w:rFonts w:asciiTheme="minorHAnsi" w:eastAsiaTheme="minorEastAsia"/>
                <w:color w:val="000000" w:themeColor="text1"/>
              </w:rPr>
              <w:t xml:space="preserve"> on the goal of the p</w:t>
            </w:r>
            <w:r w:rsidR="16A35799" w:rsidRPr="7FF04573">
              <w:rPr>
                <w:rFonts w:asciiTheme="minorHAnsi" w:eastAsiaTheme="minorEastAsia"/>
                <w:color w:val="000000" w:themeColor="text1"/>
              </w:rPr>
              <w:t>athway</w:t>
            </w:r>
            <w:r w:rsidRPr="7FF04573">
              <w:rPr>
                <w:rFonts w:asciiTheme="minorHAnsi" w:eastAsiaTheme="minorEastAsia"/>
                <w:color w:val="000000" w:themeColor="text1"/>
              </w:rPr>
              <w:t xml:space="preserve"> which may be to retain students until graduation, or it may be to transition students back to </w:t>
            </w:r>
            <w:r w:rsidRPr="7FF04573" w:rsidDel="00B70B48">
              <w:rPr>
                <w:rFonts w:asciiTheme="minorHAnsi" w:eastAsiaTheme="minorEastAsia"/>
                <w:color w:val="000000" w:themeColor="text1"/>
              </w:rPr>
              <w:t>the</w:t>
            </w:r>
            <w:r w:rsidR="76D415FB" w:rsidRPr="7FF04573" w:rsidDel="00B70B48">
              <w:rPr>
                <w:rFonts w:asciiTheme="minorHAnsi" w:eastAsiaTheme="minorEastAsia"/>
                <w:color w:val="000000" w:themeColor="text1"/>
              </w:rPr>
              <w:t xml:space="preserve"> </w:t>
            </w:r>
            <w:r w:rsidR="00B70B48" w:rsidRPr="7FF04573">
              <w:rPr>
                <w:rFonts w:asciiTheme="minorHAnsi" w:eastAsiaTheme="minorEastAsia"/>
                <w:color w:val="000000" w:themeColor="text1"/>
              </w:rPr>
              <w:t>traditional</w:t>
            </w:r>
            <w:r w:rsidR="76D415FB" w:rsidRPr="7FF04573">
              <w:rPr>
                <w:rFonts w:asciiTheme="minorHAnsi" w:eastAsiaTheme="minorEastAsia"/>
                <w:color w:val="000000" w:themeColor="text1"/>
              </w:rPr>
              <w:t xml:space="preserve"> middle or high school.</w:t>
            </w:r>
            <w:r w:rsidRPr="7FF04573">
              <w:rPr>
                <w:rFonts w:asciiTheme="minorHAnsi" w:eastAsiaTheme="minorEastAsia"/>
                <w:color w:val="000000" w:themeColor="text1"/>
              </w:rPr>
              <w:t xml:space="preserve"> Districts/schools have autonomy </w:t>
            </w:r>
            <w:r w:rsidR="00537EA8">
              <w:rPr>
                <w:rFonts w:asciiTheme="minorHAnsi" w:eastAsiaTheme="minorEastAsia"/>
                <w:color w:val="000000" w:themeColor="text1"/>
              </w:rPr>
              <w:t>i</w:t>
            </w:r>
            <w:r w:rsidRPr="7FF04573">
              <w:rPr>
                <w:rFonts w:asciiTheme="minorHAnsi" w:eastAsiaTheme="minorEastAsia"/>
                <w:color w:val="000000" w:themeColor="text1"/>
              </w:rPr>
              <w:t>n the entrance and exit processes of alternative education.</w:t>
            </w:r>
          </w:p>
        </w:tc>
        <w:tc>
          <w:tcPr>
            <w:tcW w:w="4680" w:type="dxa"/>
            <w:shd w:val="clear" w:color="auto" w:fill="E7E6E6" w:themeFill="background2"/>
          </w:tcPr>
          <w:p w14:paraId="19E45E85" w14:textId="27F5C11E" w:rsidR="003D5B19" w:rsidRDefault="54B82D2E" w:rsidP="411A54B0">
            <w:pPr>
              <w:jc w:val="left"/>
              <w:rPr>
                <w:rFonts w:asciiTheme="minorHAnsi" w:eastAsiaTheme="minorEastAsia"/>
                <w:color w:val="000000" w:themeColor="text1"/>
              </w:rPr>
            </w:pPr>
            <w:r w:rsidRPr="5C21071C">
              <w:rPr>
                <w:rFonts w:asciiTheme="minorHAnsi" w:eastAsiaTheme="minorEastAsia"/>
                <w:b/>
                <w:bCs/>
                <w:i/>
                <w:iCs/>
                <w:color w:val="000000" w:themeColor="text1"/>
              </w:rPr>
              <w:t>Academic Credit Accumulation</w:t>
            </w:r>
            <w:r w:rsidRPr="5C21071C">
              <w:rPr>
                <w:rFonts w:asciiTheme="minorHAnsi" w:eastAsiaTheme="minorEastAsia"/>
                <w:color w:val="000000" w:themeColor="text1"/>
              </w:rPr>
              <w:t xml:space="preserve"> </w:t>
            </w:r>
            <w:r w:rsidR="003D5B19">
              <w:rPr>
                <w:rFonts w:asciiTheme="minorHAnsi" w:eastAsiaTheme="minorEastAsia"/>
                <w:color w:val="000000" w:themeColor="text1"/>
              </w:rPr>
              <w:t xml:space="preserve">– </w:t>
            </w:r>
            <w:r w:rsidRPr="5C21071C">
              <w:rPr>
                <w:rFonts w:asciiTheme="minorHAnsi" w:eastAsiaTheme="minorEastAsia"/>
                <w:color w:val="000000" w:themeColor="text1"/>
              </w:rPr>
              <w:t xml:space="preserve"> </w:t>
            </w:r>
          </w:p>
          <w:p w14:paraId="5BACA474" w14:textId="5ACFD108" w:rsidR="54B82D2E" w:rsidRDefault="54B82D2E" w:rsidP="411A54B0">
            <w:pPr>
              <w:jc w:val="left"/>
              <w:rPr>
                <w:rFonts w:asciiTheme="minorHAnsi" w:eastAsiaTheme="minorEastAsia"/>
                <w:color w:val="000000" w:themeColor="text1"/>
              </w:rPr>
            </w:pPr>
            <w:r w:rsidRPr="5C21071C">
              <w:rPr>
                <w:rFonts w:asciiTheme="minorHAnsi" w:eastAsiaTheme="minorEastAsia"/>
                <w:color w:val="000000" w:themeColor="text1"/>
              </w:rPr>
              <w:t>May focus on credit accumulation to target students who are under credited making them unable to graduate. Credit accumulation should be equitable with the traditional school setting, accelerate learning, and use various modalities that work for the students being served. Supports for credit acceleration is key to long</w:t>
            </w:r>
            <w:r w:rsidR="0017665E">
              <w:rPr>
                <w:rFonts w:asciiTheme="minorHAnsi" w:eastAsiaTheme="minorEastAsia"/>
                <w:color w:val="000000" w:themeColor="text1"/>
              </w:rPr>
              <w:t>-</w:t>
            </w:r>
            <w:r w:rsidRPr="5C21071C">
              <w:rPr>
                <w:rFonts w:asciiTheme="minorHAnsi" w:eastAsiaTheme="minorEastAsia"/>
                <w:color w:val="000000" w:themeColor="text1"/>
              </w:rPr>
              <w:t>term academic success for some students.</w:t>
            </w:r>
          </w:p>
        </w:tc>
      </w:tr>
    </w:tbl>
    <w:p w14:paraId="6A7D0B0A" w14:textId="222BD515" w:rsidR="5C21071C" w:rsidRDefault="5C21071C" w:rsidP="5C21071C">
      <w:pPr>
        <w:jc w:val="left"/>
        <w:rPr>
          <w:rFonts w:asciiTheme="minorHAnsi" w:eastAsiaTheme="minorEastAsia"/>
        </w:rPr>
      </w:pPr>
    </w:p>
    <w:p w14:paraId="0BDC4AB0" w14:textId="0E1F0975" w:rsidR="08071286" w:rsidRDefault="24CCC194" w:rsidP="5C21071C">
      <w:pPr>
        <w:jc w:val="left"/>
        <w:rPr>
          <w:rFonts w:asciiTheme="minorHAnsi" w:eastAsiaTheme="minorEastAsia"/>
        </w:rPr>
      </w:pPr>
      <w:r w:rsidRPr="5C21071C">
        <w:rPr>
          <w:rFonts w:asciiTheme="minorHAnsi" w:eastAsiaTheme="minorEastAsia"/>
          <w:b/>
          <w:bCs/>
          <w:color w:val="4472C4" w:themeColor="accent1"/>
        </w:rPr>
        <w:t>Common Elements</w:t>
      </w:r>
    </w:p>
    <w:p w14:paraId="3CCD2B45" w14:textId="511D8DBD" w:rsidR="08071286" w:rsidRDefault="08071286" w:rsidP="5C21071C">
      <w:pPr>
        <w:jc w:val="left"/>
        <w:rPr>
          <w:rFonts w:asciiTheme="minorHAnsi" w:eastAsiaTheme="minorEastAsia"/>
        </w:rPr>
      </w:pPr>
      <w:r w:rsidRPr="5C21071C">
        <w:rPr>
          <w:rFonts w:asciiTheme="minorHAnsi" w:eastAsiaTheme="minorEastAsia"/>
        </w:rPr>
        <w:t xml:space="preserve">The purpose of alternative education </w:t>
      </w:r>
      <w:r w:rsidR="4A65391F" w:rsidRPr="5C21071C">
        <w:rPr>
          <w:rFonts w:asciiTheme="minorHAnsi" w:eastAsiaTheme="minorEastAsia"/>
        </w:rPr>
        <w:t>pathways</w:t>
      </w:r>
      <w:r w:rsidRPr="5C21071C">
        <w:rPr>
          <w:rFonts w:asciiTheme="minorHAnsi" w:eastAsiaTheme="minorEastAsia"/>
        </w:rPr>
        <w:t xml:space="preserve"> </w:t>
      </w:r>
      <w:r w:rsidR="7928EDA4" w:rsidRPr="5C21071C">
        <w:rPr>
          <w:rFonts w:asciiTheme="minorHAnsi" w:eastAsiaTheme="minorEastAsia"/>
        </w:rPr>
        <w:t>is</w:t>
      </w:r>
      <w:r w:rsidRPr="5C21071C">
        <w:rPr>
          <w:rFonts w:asciiTheme="minorHAnsi" w:eastAsiaTheme="minorEastAsia"/>
        </w:rPr>
        <w:t xml:space="preserve"> to provide an educational option for students with risk factors that impede their progress in the traditional school environment. As districts/schools create an alternative education model, several common elements may be considered to ensure the success of the students. Some of the common elements of alternative education include:   </w:t>
      </w:r>
    </w:p>
    <w:p w14:paraId="01E50A66" w14:textId="53B04B2E" w:rsidR="08071286" w:rsidRDefault="08071286" w:rsidP="5C21071C">
      <w:pPr>
        <w:pStyle w:val="ListParagraph"/>
        <w:numPr>
          <w:ilvl w:val="0"/>
          <w:numId w:val="17"/>
        </w:numPr>
        <w:ind w:left="360"/>
        <w:jc w:val="left"/>
        <w:rPr>
          <w:rFonts w:asciiTheme="minorHAnsi" w:eastAsiaTheme="minorEastAsia"/>
        </w:rPr>
      </w:pPr>
      <w:r w:rsidRPr="5C21071C">
        <w:rPr>
          <w:rFonts w:asciiTheme="minorHAnsi" w:eastAsiaTheme="minorEastAsia"/>
        </w:rPr>
        <w:t xml:space="preserve">Deliberate, student-centered focus  </w:t>
      </w:r>
    </w:p>
    <w:p w14:paraId="7DCAC95C" w14:textId="4DDCF241" w:rsidR="08071286" w:rsidRDefault="08071286" w:rsidP="5C21071C">
      <w:pPr>
        <w:pStyle w:val="ListParagraph"/>
        <w:numPr>
          <w:ilvl w:val="0"/>
          <w:numId w:val="17"/>
        </w:numPr>
        <w:ind w:left="360"/>
        <w:jc w:val="left"/>
        <w:rPr>
          <w:rFonts w:asciiTheme="minorHAnsi" w:eastAsiaTheme="minorEastAsia"/>
        </w:rPr>
      </w:pPr>
      <w:r w:rsidRPr="5C21071C">
        <w:rPr>
          <w:rFonts w:asciiTheme="minorHAnsi" w:eastAsiaTheme="minorEastAsia"/>
        </w:rPr>
        <w:t xml:space="preserve">Small class sizes </w:t>
      </w:r>
    </w:p>
    <w:p w14:paraId="050DE4BE" w14:textId="103F49FF" w:rsidR="08071286" w:rsidRDefault="5FBF7DBC" w:rsidP="5C21071C">
      <w:pPr>
        <w:pStyle w:val="ListParagraph"/>
        <w:numPr>
          <w:ilvl w:val="0"/>
          <w:numId w:val="17"/>
        </w:numPr>
        <w:ind w:left="360"/>
        <w:jc w:val="left"/>
        <w:rPr>
          <w:rFonts w:asciiTheme="minorHAnsi" w:eastAsiaTheme="minorEastAsia"/>
        </w:rPr>
      </w:pPr>
      <w:r w:rsidRPr="411A54B0">
        <w:rPr>
          <w:rFonts w:asciiTheme="minorHAnsi" w:eastAsiaTheme="minorEastAsia"/>
        </w:rPr>
        <w:t>Opportunity</w:t>
      </w:r>
      <w:r w:rsidR="08071286" w:rsidRPr="5C21071C">
        <w:rPr>
          <w:rFonts w:asciiTheme="minorHAnsi" w:eastAsiaTheme="minorEastAsia"/>
        </w:rPr>
        <w:t xml:space="preserve"> for more 1:1 interaction with staff, mentors, tutors, etc. </w:t>
      </w:r>
    </w:p>
    <w:p w14:paraId="62AD90EB" w14:textId="5F99C643" w:rsidR="08071286" w:rsidRDefault="08071286" w:rsidP="5C21071C">
      <w:pPr>
        <w:pStyle w:val="ListParagraph"/>
        <w:numPr>
          <w:ilvl w:val="0"/>
          <w:numId w:val="17"/>
        </w:numPr>
        <w:ind w:left="360"/>
        <w:jc w:val="left"/>
        <w:rPr>
          <w:rFonts w:asciiTheme="minorHAnsi" w:eastAsiaTheme="minorEastAsia"/>
        </w:rPr>
      </w:pPr>
      <w:r w:rsidRPr="5C21071C">
        <w:rPr>
          <w:rFonts w:asciiTheme="minorHAnsi" w:eastAsiaTheme="minorEastAsia"/>
        </w:rPr>
        <w:t xml:space="preserve">Flexible scheduling </w:t>
      </w:r>
    </w:p>
    <w:p w14:paraId="652EB3E7" w14:textId="604C8A30" w:rsidR="08071286" w:rsidRDefault="08071286" w:rsidP="5C21071C">
      <w:pPr>
        <w:pStyle w:val="ListParagraph"/>
        <w:numPr>
          <w:ilvl w:val="0"/>
          <w:numId w:val="17"/>
        </w:numPr>
        <w:ind w:left="360"/>
        <w:jc w:val="left"/>
        <w:rPr>
          <w:rFonts w:asciiTheme="minorHAnsi" w:eastAsiaTheme="minorEastAsia"/>
        </w:rPr>
      </w:pPr>
      <w:r w:rsidRPr="5C21071C">
        <w:rPr>
          <w:rFonts w:asciiTheme="minorHAnsi" w:eastAsiaTheme="minorEastAsia"/>
        </w:rPr>
        <w:t>Intentional social</w:t>
      </w:r>
      <w:r w:rsidR="0017665E">
        <w:rPr>
          <w:rFonts w:asciiTheme="minorHAnsi" w:eastAsiaTheme="minorEastAsia"/>
        </w:rPr>
        <w:t>-</w:t>
      </w:r>
      <w:r w:rsidRPr="5C21071C">
        <w:rPr>
          <w:rFonts w:asciiTheme="minorHAnsi" w:eastAsiaTheme="minorEastAsia"/>
        </w:rPr>
        <w:t xml:space="preserve">emotional supports </w:t>
      </w:r>
    </w:p>
    <w:p w14:paraId="2B8769CF" w14:textId="5EEA8008" w:rsidR="08071286" w:rsidRDefault="08071286" w:rsidP="5C21071C">
      <w:pPr>
        <w:pStyle w:val="ListParagraph"/>
        <w:numPr>
          <w:ilvl w:val="0"/>
          <w:numId w:val="17"/>
        </w:numPr>
        <w:ind w:left="360"/>
        <w:jc w:val="left"/>
        <w:rPr>
          <w:rFonts w:asciiTheme="minorHAnsi" w:eastAsiaTheme="minorEastAsia"/>
        </w:rPr>
      </w:pPr>
      <w:r w:rsidRPr="5C21071C">
        <w:rPr>
          <w:rFonts w:asciiTheme="minorHAnsi" w:eastAsiaTheme="minorEastAsia"/>
        </w:rPr>
        <w:t xml:space="preserve">Increased support services such as counseling, mentoring, tutoring, etc.   </w:t>
      </w:r>
    </w:p>
    <w:p w14:paraId="77499EF1" w14:textId="6CE2F969" w:rsidR="08071286" w:rsidRDefault="08071286" w:rsidP="5C21071C">
      <w:pPr>
        <w:pStyle w:val="ListParagraph"/>
        <w:numPr>
          <w:ilvl w:val="0"/>
          <w:numId w:val="17"/>
        </w:numPr>
        <w:ind w:left="360"/>
        <w:jc w:val="left"/>
        <w:rPr>
          <w:rFonts w:asciiTheme="minorHAnsi" w:eastAsiaTheme="minorEastAsia"/>
        </w:rPr>
      </w:pPr>
      <w:r w:rsidRPr="5C21071C">
        <w:rPr>
          <w:rFonts w:asciiTheme="minorHAnsi" w:eastAsiaTheme="minorEastAsia"/>
        </w:rPr>
        <w:t>Multiple learning opportunities through teacher-led, online</w:t>
      </w:r>
      <w:r w:rsidR="000E1E3B">
        <w:rPr>
          <w:rFonts w:asciiTheme="minorHAnsi" w:eastAsiaTheme="minorEastAsia"/>
        </w:rPr>
        <w:t>,</w:t>
      </w:r>
      <w:r w:rsidRPr="5C21071C">
        <w:rPr>
          <w:rFonts w:asciiTheme="minorHAnsi" w:eastAsiaTheme="minorEastAsia"/>
        </w:rPr>
        <w:t xml:space="preserve"> and hybrid courses </w:t>
      </w:r>
    </w:p>
    <w:p w14:paraId="1B480951" w14:textId="0747FD7A" w:rsidR="08071286" w:rsidRDefault="08071286" w:rsidP="5C21071C">
      <w:pPr>
        <w:pStyle w:val="ListParagraph"/>
        <w:numPr>
          <w:ilvl w:val="0"/>
          <w:numId w:val="17"/>
        </w:numPr>
        <w:ind w:left="360"/>
        <w:jc w:val="left"/>
        <w:rPr>
          <w:rFonts w:asciiTheme="minorHAnsi" w:eastAsiaTheme="minorEastAsia"/>
        </w:rPr>
      </w:pPr>
      <w:r w:rsidRPr="5C21071C">
        <w:rPr>
          <w:rFonts w:asciiTheme="minorHAnsi" w:eastAsiaTheme="minorEastAsia"/>
        </w:rPr>
        <w:t xml:space="preserve">Accessible curriculum  </w:t>
      </w:r>
    </w:p>
    <w:p w14:paraId="04AF0A7B" w14:textId="06CC845A" w:rsidR="08071286" w:rsidRDefault="08071286" w:rsidP="5C21071C">
      <w:pPr>
        <w:pStyle w:val="ListParagraph"/>
        <w:numPr>
          <w:ilvl w:val="0"/>
          <w:numId w:val="17"/>
        </w:numPr>
        <w:ind w:left="360"/>
        <w:jc w:val="left"/>
        <w:rPr>
          <w:rFonts w:asciiTheme="minorHAnsi" w:eastAsiaTheme="minorEastAsia"/>
        </w:rPr>
      </w:pPr>
      <w:r w:rsidRPr="5C21071C">
        <w:rPr>
          <w:rFonts w:asciiTheme="minorHAnsi" w:eastAsiaTheme="minorEastAsia"/>
        </w:rPr>
        <w:t xml:space="preserve">Array of instructional strategies to meet the needs of individual learning styles such as project-based learning, service learning, and contextual learning </w:t>
      </w:r>
    </w:p>
    <w:p w14:paraId="39A9D8E7" w14:textId="76F63382" w:rsidR="00634394" w:rsidRPr="00694BB4" w:rsidRDefault="08071286" w:rsidP="7FF04573">
      <w:pPr>
        <w:pStyle w:val="ListParagraph"/>
        <w:numPr>
          <w:ilvl w:val="0"/>
          <w:numId w:val="17"/>
        </w:numPr>
        <w:ind w:left="360"/>
        <w:jc w:val="left"/>
        <w:rPr>
          <w:rFonts w:asciiTheme="minorHAnsi" w:eastAsiaTheme="minorEastAsia"/>
        </w:rPr>
        <w:sectPr w:rsidR="00634394" w:rsidRPr="00694BB4" w:rsidSect="00C61829">
          <w:footerReference w:type="default" r:id="rId17"/>
          <w:pgSz w:w="12240" w:h="15840"/>
          <w:pgMar w:top="1440" w:right="1440" w:bottom="1440" w:left="1440" w:header="720" w:footer="720" w:gutter="0"/>
          <w:cols w:space="720"/>
          <w:titlePg/>
          <w:docGrid w:linePitch="360"/>
        </w:sectPr>
      </w:pPr>
      <w:r w:rsidRPr="5C21071C">
        <w:rPr>
          <w:rFonts w:asciiTheme="minorHAnsi" w:eastAsiaTheme="minorEastAsia"/>
        </w:rPr>
        <w:t>Caring environment that builds and fosters resilien</w:t>
      </w:r>
      <w:r w:rsidR="00572083">
        <w:rPr>
          <w:rFonts w:asciiTheme="minorHAnsi" w:eastAsiaTheme="minorEastAsia"/>
        </w:rPr>
        <w:t>ce</w:t>
      </w:r>
    </w:p>
    <w:p w14:paraId="43F2F72D" w14:textId="35F291D1" w:rsidR="00CD50C5" w:rsidRPr="00A47710" w:rsidRDefault="000E1E3B" w:rsidP="5C21071C">
      <w:pPr>
        <w:jc w:val="left"/>
        <w:rPr>
          <w:rFonts w:eastAsia="Calibri" w:hAnsi="Calibri" w:cs="Arial"/>
        </w:rPr>
        <w:sectPr w:rsidR="00CD50C5" w:rsidRPr="00A47710" w:rsidSect="003D1D58">
          <w:type w:val="continuous"/>
          <w:pgSz w:w="12240" w:h="15840"/>
          <w:pgMar w:top="1440" w:right="1440" w:bottom="1440" w:left="1440" w:header="720" w:footer="720" w:gutter="0"/>
          <w:cols w:space="720"/>
          <w:docGrid w:linePitch="360"/>
        </w:sectPr>
      </w:pPr>
      <w:r>
        <w:rPr>
          <w:rFonts w:asciiTheme="minorHAnsi" w:eastAsiaTheme="minorEastAsia"/>
          <w:noProof/>
        </w:rPr>
        <mc:AlternateContent>
          <mc:Choice Requires="wps">
            <w:drawing>
              <wp:anchor distT="0" distB="0" distL="114300" distR="114300" simplePos="0" relativeHeight="251658240" behindDoc="0" locked="0" layoutInCell="1" allowOverlap="1" wp14:anchorId="358F46CA" wp14:editId="60E904E6">
                <wp:simplePos x="0" y="0"/>
                <wp:positionH relativeFrom="margin">
                  <wp:posOffset>4541520</wp:posOffset>
                </wp:positionH>
                <wp:positionV relativeFrom="margin">
                  <wp:posOffset>6492240</wp:posOffset>
                </wp:positionV>
                <wp:extent cx="1483360" cy="1837944"/>
                <wp:effectExtent l="0" t="0" r="15240" b="16510"/>
                <wp:wrapSquare wrapText="bothSides"/>
                <wp:docPr id="765625378" name="Text Box 765625378"/>
                <wp:cNvGraphicFramePr/>
                <a:graphic xmlns:a="http://schemas.openxmlformats.org/drawingml/2006/main">
                  <a:graphicData uri="http://schemas.microsoft.com/office/word/2010/wordprocessingShape">
                    <wps:wsp>
                      <wps:cNvSpPr txBox="1"/>
                      <wps:spPr>
                        <a:xfrm>
                          <a:off x="0" y="0"/>
                          <a:ext cx="1483360" cy="1837944"/>
                        </a:xfrm>
                        <a:prstGeom prst="rect">
                          <a:avLst/>
                        </a:prstGeom>
                        <a:solidFill>
                          <a:schemeClr val="lt1"/>
                        </a:solidFill>
                        <a:ln w="6350">
                          <a:solidFill>
                            <a:prstClr val="black"/>
                          </a:solidFill>
                        </a:ln>
                      </wps:spPr>
                      <wps:txbx>
                        <w:txbxContent>
                          <w:p w14:paraId="6A4CC601" w14:textId="2E7BF144" w:rsidR="00576BAD" w:rsidRPr="00A47710" w:rsidRDefault="00FC13AD" w:rsidP="00A47710">
                            <w:pPr>
                              <w:pStyle w:val="NoSpacing"/>
                              <w:suppressLineNumbers/>
                              <w:jc w:val="left"/>
                              <w:rPr>
                                <w:rFonts w:asciiTheme="minorHAnsi" w:cstheme="minorHAnsi"/>
                              </w:rPr>
                            </w:pPr>
                            <w:r w:rsidRPr="00A47710">
                              <w:rPr>
                                <w:rFonts w:asciiTheme="minorHAnsi" w:cstheme="minorHAnsi"/>
                              </w:rPr>
                              <w:t xml:space="preserve">Entrance and exit processes for alternative education provide students along with </w:t>
                            </w:r>
                            <w:r w:rsidR="00155D01" w:rsidRPr="00A47710">
                              <w:rPr>
                                <w:rFonts w:asciiTheme="minorHAnsi" w:cstheme="minorHAnsi"/>
                              </w:rPr>
                              <w:t xml:space="preserve">their </w:t>
                            </w:r>
                            <w:r w:rsidRPr="00A47710">
                              <w:rPr>
                                <w:rFonts w:asciiTheme="minorHAnsi" w:cstheme="minorHAnsi"/>
                              </w:rPr>
                              <w:t xml:space="preserve">family/caring adult the opportunity to make an informed decision </w:t>
                            </w:r>
                            <w:r w:rsidR="008960A4">
                              <w:rPr>
                                <w:rFonts w:asciiTheme="minorHAnsi" w:cstheme="minorHAnsi"/>
                              </w:rPr>
                              <w:t>regarding</w:t>
                            </w:r>
                            <w:r w:rsidRPr="00A47710">
                              <w:rPr>
                                <w:rFonts w:asciiTheme="minorHAnsi" w:cstheme="minorHAnsi"/>
                              </w:rPr>
                              <w:t xml:space="preserve"> their educational options.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F46CA" id="_x0000_t202" coordsize="21600,21600" o:spt="202" path="m,l,21600r21600,l21600,xe">
                <v:stroke joinstyle="miter"/>
                <v:path gradientshapeok="t" o:connecttype="rect"/>
              </v:shapetype>
              <v:shape id="Text Box 765625378" o:spid="_x0000_s1026" type="#_x0000_t202" style="position:absolute;margin-left:357.6pt;margin-top:511.2pt;width:116.8pt;height:14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" fillcolor="white [3201]" strokeweight=".5pt">
                <v:textbox>
                  <w:txbxContent>
                    <w:p w14:paraId="6A4CC601" w14:textId="2E7BF144" w:rsidR="00576BAD" w:rsidRPr="00A47710" w:rsidRDefault="00FC13AD" w:rsidP="00A47710">
                      <w:pPr>
                        <w:pStyle w:val="NoSpacing"/>
                        <w:suppressLineNumbers/>
                        <w:jc w:val="left"/>
                        <w:rPr>
                          <w:rFonts w:asciiTheme="minorHAnsi" w:cstheme="minorHAnsi"/>
                        </w:rPr>
                      </w:pPr>
                      <w:r w:rsidRPr="00A47710">
                        <w:rPr>
                          <w:rFonts w:asciiTheme="minorHAnsi" w:cstheme="minorHAnsi"/>
                        </w:rPr>
                        <w:t xml:space="preserve">Entrance and exit processes for alternative education provide students along with </w:t>
                      </w:r>
                      <w:r w:rsidR="00155D01" w:rsidRPr="00A47710">
                        <w:rPr>
                          <w:rFonts w:asciiTheme="minorHAnsi" w:cstheme="minorHAnsi"/>
                        </w:rPr>
                        <w:t xml:space="preserve">their </w:t>
                      </w:r>
                      <w:r w:rsidRPr="00A47710">
                        <w:rPr>
                          <w:rFonts w:asciiTheme="minorHAnsi" w:cstheme="minorHAnsi"/>
                        </w:rPr>
                        <w:t xml:space="preserve">family/caring adult the opportunity to make an informed decision </w:t>
                      </w:r>
                      <w:r w:rsidR="008960A4">
                        <w:rPr>
                          <w:rFonts w:asciiTheme="minorHAnsi" w:cstheme="minorHAnsi"/>
                        </w:rPr>
                        <w:t>regarding</w:t>
                      </w:r>
                      <w:r w:rsidRPr="00A47710">
                        <w:rPr>
                          <w:rFonts w:asciiTheme="minorHAnsi" w:cstheme="minorHAnsi"/>
                        </w:rPr>
                        <w:t xml:space="preserve"> their educational options. </w:t>
                      </w:r>
                    </w:p>
                  </w:txbxContent>
                </v:textbox>
                <w10:wrap type="square" anchorx="margin" anchory="margin"/>
              </v:shape>
            </w:pict>
          </mc:Fallback>
        </mc:AlternateContent>
      </w:r>
    </w:p>
    <w:p w14:paraId="7D088A66" w14:textId="0B3CC8DE" w:rsidR="08071286" w:rsidRDefault="55F077CE" w:rsidP="5C21071C">
      <w:pPr>
        <w:pStyle w:val="Heading2"/>
        <w:spacing w:before="0" w:after="0"/>
        <w:jc w:val="left"/>
        <w:rPr>
          <w:rFonts w:asciiTheme="minorHAnsi" w:eastAsiaTheme="minorEastAsia"/>
          <w:color w:val="000000" w:themeColor="text1"/>
          <w:sz w:val="22"/>
          <w:szCs w:val="22"/>
        </w:rPr>
      </w:pPr>
      <w:bookmarkStart w:id="3" w:name="_Int_yOT5qFUL"/>
      <w:r w:rsidRPr="5C21071C">
        <w:rPr>
          <w:rFonts w:asciiTheme="minorHAnsi" w:eastAsiaTheme="minorEastAsia"/>
          <w:color w:val="4472C4" w:themeColor="accent1"/>
          <w:sz w:val="24"/>
          <w:szCs w:val="24"/>
          <w:u w:val="single"/>
        </w:rPr>
        <w:t>Entrance and Exit Processes</w:t>
      </w:r>
      <w:r w:rsidRPr="5C21071C">
        <w:rPr>
          <w:rFonts w:asciiTheme="minorHAnsi" w:eastAsiaTheme="minorEastAsia"/>
          <w:color w:val="4472C4" w:themeColor="accent1"/>
          <w:sz w:val="24"/>
          <w:szCs w:val="24"/>
        </w:rPr>
        <w:t xml:space="preserve">  </w:t>
      </w:r>
      <w:r w:rsidRPr="5C21071C">
        <w:rPr>
          <w:rFonts w:asciiTheme="minorHAnsi" w:eastAsiaTheme="minorEastAsia"/>
          <w:sz w:val="22"/>
          <w:szCs w:val="22"/>
        </w:rPr>
        <w:t xml:space="preserve">                                 </w:t>
      </w:r>
      <w:bookmarkEnd w:id="3"/>
    </w:p>
    <w:p w14:paraId="4F82F763" w14:textId="4CD4BC80" w:rsidR="00157875" w:rsidRPr="00E14E86" w:rsidRDefault="55F077CE" w:rsidP="00E14E86">
      <w:pPr>
        <w:jc w:val="left"/>
        <w:rPr>
          <w:rFonts w:asciiTheme="minorHAnsi" w:eastAsiaTheme="minorEastAsia"/>
        </w:rPr>
        <w:sectPr w:rsidR="00157875" w:rsidRPr="00E14E86" w:rsidSect="003D1D58">
          <w:type w:val="continuous"/>
          <w:pgSz w:w="12240" w:h="15840"/>
          <w:pgMar w:top="1440" w:right="1440" w:bottom="1440" w:left="1440" w:header="720" w:footer="720" w:gutter="0"/>
          <w:cols w:space="720"/>
          <w:docGrid w:linePitch="360"/>
        </w:sectPr>
      </w:pPr>
      <w:r w:rsidRPr="5C21071C">
        <w:rPr>
          <w:rFonts w:asciiTheme="minorHAnsi" w:eastAsiaTheme="minorEastAsia"/>
        </w:rPr>
        <w:t xml:space="preserve">Students enrolled in a high school alternative education </w:t>
      </w:r>
      <w:r w:rsidR="584D3C14" w:rsidRPr="5C21071C">
        <w:rPr>
          <w:rFonts w:asciiTheme="minorHAnsi" w:eastAsiaTheme="minorEastAsia"/>
        </w:rPr>
        <w:t>pathway</w:t>
      </w:r>
      <w:r w:rsidRPr="5C21071C">
        <w:rPr>
          <w:rFonts w:asciiTheme="minorHAnsi" w:eastAsiaTheme="minorEastAsia"/>
        </w:rPr>
        <w:t xml:space="preserve"> must meet the same state </w:t>
      </w:r>
      <w:hyperlink r:id="rId18">
        <w:r w:rsidRPr="5C21071C">
          <w:rPr>
            <w:rStyle w:val="Hyperlink"/>
            <w:rFonts w:asciiTheme="minorHAnsi" w:eastAsiaTheme="minorEastAsia"/>
          </w:rPr>
          <w:t>Competency Determination</w:t>
        </w:r>
      </w:hyperlink>
      <w:r w:rsidRPr="5C21071C">
        <w:rPr>
          <w:rFonts w:asciiTheme="minorHAnsi" w:eastAsiaTheme="minorEastAsia"/>
        </w:rPr>
        <w:t xml:space="preserve"> requirements as all other students in the district which includes passing the grade 10 MCAS exams (ELA, Math, and Science). In addition, students enrolled in alternative education </w:t>
      </w:r>
      <w:r w:rsidR="078EC5DC" w:rsidRPr="5C21071C">
        <w:rPr>
          <w:rFonts w:asciiTheme="minorHAnsi" w:eastAsiaTheme="minorEastAsia"/>
        </w:rPr>
        <w:t>also must</w:t>
      </w:r>
      <w:r w:rsidRPr="5C21071C">
        <w:rPr>
          <w:rFonts w:asciiTheme="minorHAnsi" w:eastAsiaTheme="minorEastAsia"/>
        </w:rPr>
        <w:t xml:space="preserve"> meet all local requirements as explicitly described in the </w:t>
      </w:r>
      <w:r w:rsidRPr="5C21071C">
        <w:rPr>
          <w:rFonts w:asciiTheme="minorHAnsi" w:eastAsiaTheme="minorEastAsia"/>
        </w:rPr>
        <w:lastRenderedPageBreak/>
        <w:t xml:space="preserve">student handbook. Alternative education should </w:t>
      </w:r>
      <w:r w:rsidR="53DE325D" w:rsidRPr="5C21071C">
        <w:rPr>
          <w:rFonts w:asciiTheme="minorHAnsi" w:eastAsiaTheme="minorEastAsia"/>
        </w:rPr>
        <w:t xml:space="preserve">be a pathway of choice </w:t>
      </w:r>
      <w:r w:rsidR="3AD8346F" w:rsidRPr="1ACE77E7">
        <w:rPr>
          <w:rFonts w:asciiTheme="minorHAnsi" w:eastAsiaTheme="minorEastAsia"/>
        </w:rPr>
        <w:t xml:space="preserve">offering </w:t>
      </w:r>
      <w:r w:rsidR="4A05F64F" w:rsidRPr="411A54B0">
        <w:rPr>
          <w:rFonts w:asciiTheme="minorHAnsi" w:eastAsiaTheme="minorEastAsia"/>
        </w:rPr>
        <w:t>a</w:t>
      </w:r>
      <w:r w:rsidRPr="5C21071C">
        <w:rPr>
          <w:rFonts w:asciiTheme="minorHAnsi" w:eastAsiaTheme="minorEastAsia"/>
        </w:rPr>
        <w:t xml:space="preserve"> </w:t>
      </w:r>
      <w:r w:rsidR="72B78B74" w:rsidRPr="1ACE77E7">
        <w:rPr>
          <w:rFonts w:asciiTheme="minorHAnsi" w:eastAsiaTheme="minorEastAsia"/>
        </w:rPr>
        <w:t>learning</w:t>
      </w:r>
      <w:r w:rsidR="189E7E83" w:rsidRPr="1ACE77E7">
        <w:rPr>
          <w:rFonts w:asciiTheme="minorHAnsi" w:eastAsiaTheme="minorEastAsia"/>
        </w:rPr>
        <w:t xml:space="preserve"> </w:t>
      </w:r>
      <w:r w:rsidRPr="5C21071C">
        <w:rPr>
          <w:rFonts w:asciiTheme="minorHAnsi" w:eastAsiaTheme="minorEastAsia"/>
        </w:rPr>
        <w:t>opportunity different from the traditional school setting</w:t>
      </w:r>
      <w:r w:rsidR="641E39C4" w:rsidRPr="5C21071C">
        <w:rPr>
          <w:rFonts w:asciiTheme="minorHAnsi" w:eastAsiaTheme="minorEastAsia"/>
        </w:rPr>
        <w:t>.</w:t>
      </w:r>
      <w:r w:rsidRPr="5C21071C">
        <w:rPr>
          <w:rFonts w:asciiTheme="minorHAnsi" w:eastAsiaTheme="minorEastAsia"/>
        </w:rPr>
        <w:t xml:space="preserve"> </w:t>
      </w:r>
      <w:r w:rsidR="7D1D52F6" w:rsidRPr="5C21071C">
        <w:rPr>
          <w:rFonts w:asciiTheme="minorHAnsi" w:eastAsiaTheme="minorEastAsia"/>
        </w:rPr>
        <w:t>Therefore, e</w:t>
      </w:r>
      <w:r w:rsidR="45B55D6A" w:rsidRPr="5C21071C">
        <w:rPr>
          <w:rFonts w:asciiTheme="minorHAnsi" w:eastAsiaTheme="minorEastAsia"/>
        </w:rPr>
        <w:t>ntrance</w:t>
      </w:r>
      <w:r w:rsidRPr="5C21071C">
        <w:rPr>
          <w:rFonts w:asciiTheme="minorHAnsi" w:eastAsiaTheme="minorEastAsia"/>
        </w:rPr>
        <w:t xml:space="preserve"> and exit requirements can be created independently by the </w:t>
      </w:r>
      <w:r w:rsidR="008946FA">
        <w:rPr>
          <w:rFonts w:asciiTheme="minorHAnsi" w:eastAsiaTheme="minorEastAsia"/>
        </w:rPr>
        <w:t>district/</w:t>
      </w:r>
      <w:r w:rsidR="30454291" w:rsidRPr="411A54B0">
        <w:rPr>
          <w:rFonts w:asciiTheme="minorHAnsi" w:eastAsiaTheme="minorEastAsia"/>
        </w:rPr>
        <w:t>school</w:t>
      </w:r>
      <w:r w:rsidR="4A05F64F" w:rsidRPr="411A54B0">
        <w:rPr>
          <w:rFonts w:asciiTheme="minorHAnsi" w:eastAsiaTheme="minorEastAsia"/>
        </w:rPr>
        <w:t>.</w:t>
      </w:r>
      <w:r w:rsidRPr="5C21071C">
        <w:rPr>
          <w:rFonts w:asciiTheme="minorHAnsi" w:eastAsiaTheme="minorEastAsia"/>
        </w:rPr>
        <w:t xml:space="preserve"> </w:t>
      </w:r>
      <w:r w:rsidR="3F123995" w:rsidRPr="1ACE77E7">
        <w:rPr>
          <w:rFonts w:asciiTheme="minorHAnsi" w:eastAsiaTheme="minorEastAsia"/>
        </w:rPr>
        <w:t xml:space="preserve">Criteria for enrollment are neutral, fair, non-discriminatory, and designed </w:t>
      </w:r>
      <w:r w:rsidR="228759FD" w:rsidRPr="1ACE77E7">
        <w:rPr>
          <w:rFonts w:asciiTheme="minorHAnsi" w:eastAsiaTheme="minorEastAsia"/>
        </w:rPr>
        <w:t>to be accessible to</w:t>
      </w:r>
      <w:r w:rsidR="002A347C">
        <w:rPr>
          <w:rFonts w:asciiTheme="minorHAnsi" w:eastAsiaTheme="minorEastAsia"/>
        </w:rPr>
        <w:t xml:space="preserve"> a</w:t>
      </w:r>
      <w:r w:rsidR="228759FD" w:rsidRPr="1ACE77E7">
        <w:rPr>
          <w:rFonts w:asciiTheme="minorHAnsi" w:eastAsiaTheme="minorEastAsia"/>
        </w:rPr>
        <w:t xml:space="preserve"> wide and inclusive pool. </w:t>
      </w:r>
      <w:r w:rsidRPr="5C21071C">
        <w:rPr>
          <w:rFonts w:asciiTheme="minorHAnsi" w:eastAsiaTheme="minorEastAsia"/>
        </w:rPr>
        <w:t xml:space="preserve">Though entrance and exit processes </w:t>
      </w:r>
      <w:r w:rsidR="39D18483" w:rsidRPr="411A54B0">
        <w:rPr>
          <w:rFonts w:asciiTheme="minorHAnsi" w:eastAsiaTheme="minorEastAsia"/>
        </w:rPr>
        <w:t>may</w:t>
      </w:r>
      <w:r w:rsidRPr="5C21071C">
        <w:rPr>
          <w:rFonts w:asciiTheme="minorHAnsi" w:eastAsiaTheme="minorEastAsia"/>
        </w:rPr>
        <w:t xml:space="preserve"> vary greatly due to </w:t>
      </w:r>
      <w:r w:rsidR="01E371E5" w:rsidRPr="1ACE77E7">
        <w:rPr>
          <w:rFonts w:asciiTheme="minorHAnsi" w:eastAsiaTheme="minorEastAsia"/>
        </w:rPr>
        <w:t>district/school</w:t>
      </w:r>
      <w:r w:rsidR="01E371E5" w:rsidRPr="1ACE77E7" w:rsidDel="002A347C">
        <w:rPr>
          <w:rFonts w:asciiTheme="minorHAnsi" w:eastAsiaTheme="minorEastAsia"/>
        </w:rPr>
        <w:t xml:space="preserve"> </w:t>
      </w:r>
      <w:r w:rsidRPr="5C21071C">
        <w:rPr>
          <w:rFonts w:asciiTheme="minorHAnsi" w:eastAsiaTheme="minorEastAsia"/>
        </w:rPr>
        <w:t>autonomy, some general suggestions are included below</w:t>
      </w:r>
      <w:r w:rsidR="00B75276">
        <w:rPr>
          <w:rFonts w:asciiTheme="minorHAnsi" w:eastAsiaTheme="minorEastAsia"/>
        </w:rPr>
        <w:t>.</w:t>
      </w:r>
    </w:p>
    <w:p w14:paraId="1324D4ED" w14:textId="77777777" w:rsidR="00A47710" w:rsidRDefault="00A47710" w:rsidP="5C21071C">
      <w:pPr>
        <w:pStyle w:val="Heading2"/>
        <w:spacing w:before="0" w:after="0"/>
        <w:jc w:val="left"/>
        <w:rPr>
          <w:rFonts w:asciiTheme="minorHAnsi" w:eastAsiaTheme="minorEastAsia"/>
          <w:color w:val="4472C4" w:themeColor="accent1"/>
          <w:sz w:val="22"/>
          <w:szCs w:val="22"/>
        </w:rPr>
        <w:sectPr w:rsidR="00A47710" w:rsidSect="003D1D58">
          <w:type w:val="continuous"/>
          <w:pgSz w:w="12240" w:h="15840"/>
          <w:pgMar w:top="1440" w:right="1440" w:bottom="1440" w:left="1440" w:header="720" w:footer="720" w:gutter="0"/>
          <w:cols w:space="720"/>
          <w:docGrid w:linePitch="360"/>
        </w:sectPr>
      </w:pPr>
    </w:p>
    <w:p w14:paraId="5A95C5FB" w14:textId="726357A4" w:rsidR="5BE9EB40" w:rsidRDefault="5BE9EB40" w:rsidP="5C21071C">
      <w:pPr>
        <w:pStyle w:val="Heading2"/>
        <w:spacing w:before="0" w:after="0"/>
        <w:jc w:val="left"/>
        <w:rPr>
          <w:rFonts w:asciiTheme="minorHAnsi" w:eastAsiaTheme="minorEastAsia"/>
          <w:color w:val="4472C4" w:themeColor="accent1"/>
          <w:sz w:val="22"/>
          <w:szCs w:val="22"/>
          <w:u w:val="single"/>
        </w:rPr>
      </w:pPr>
      <w:r w:rsidRPr="5C21071C">
        <w:rPr>
          <w:rFonts w:asciiTheme="minorHAnsi" w:eastAsiaTheme="minorEastAsia"/>
          <w:color w:val="4472C4" w:themeColor="accent1"/>
          <w:sz w:val="22"/>
          <w:szCs w:val="22"/>
        </w:rPr>
        <w:t xml:space="preserve">Entrance Process  </w:t>
      </w:r>
    </w:p>
    <w:p w14:paraId="6718716E" w14:textId="61610DFA" w:rsidR="0A44FB79" w:rsidRDefault="0A44FB79" w:rsidP="5C21071C">
      <w:pPr>
        <w:rPr>
          <w:rFonts w:ascii="Calibri" w:eastAsia="Calibri" w:hAnsi="Calibri" w:cs="Calibri"/>
          <w:color w:val="000000" w:themeColor="text1"/>
        </w:rPr>
      </w:pPr>
      <w:r w:rsidRPr="5C21071C">
        <w:rPr>
          <w:rStyle w:val="normaltextrun"/>
          <w:rFonts w:ascii="Calibri" w:eastAsia="Calibri" w:hAnsi="Calibri" w:cs="Calibri"/>
          <w:color w:val="000000" w:themeColor="text1"/>
        </w:rPr>
        <w:t>The following elements are recommendations for a comprehensive entrance process:  </w:t>
      </w:r>
    </w:p>
    <w:p w14:paraId="7EF4C176" w14:textId="4D90F151" w:rsidR="00434B5E" w:rsidRDefault="0A44FB79" w:rsidP="5C21071C">
      <w:pPr>
        <w:pStyle w:val="ListParagraph"/>
        <w:numPr>
          <w:ilvl w:val="0"/>
          <w:numId w:val="10"/>
        </w:numPr>
        <w:rPr>
          <w:rStyle w:val="normaltextrun"/>
          <w:rFonts w:ascii="Calibri" w:eastAsia="Calibri" w:hAnsi="Calibri" w:cs="Calibri"/>
        </w:rPr>
      </w:pPr>
      <w:r w:rsidRPr="5C21071C">
        <w:rPr>
          <w:rStyle w:val="normaltextrun"/>
          <w:rFonts w:ascii="Calibri" w:eastAsia="Calibri" w:hAnsi="Calibri" w:cs="Calibri"/>
        </w:rPr>
        <w:t>Students and parents have opportunities for visits and individual meetings with program staff and enrolled students to ensure an appropriate match between student and program </w:t>
      </w:r>
    </w:p>
    <w:p w14:paraId="72C5CDD6" w14:textId="63D79099" w:rsidR="0A44FB79" w:rsidRDefault="0A44FB79" w:rsidP="00434B5E">
      <w:pPr>
        <w:pStyle w:val="ListParagraph"/>
        <w:numPr>
          <w:ilvl w:val="0"/>
          <w:numId w:val="10"/>
        </w:numPr>
      </w:pPr>
      <w:r w:rsidRPr="00434B5E">
        <w:rPr>
          <w:rStyle w:val="normaltextrun"/>
          <w:rFonts w:ascii="Calibri" w:eastAsia="Calibri" w:hAnsi="Calibri" w:cs="Calibri"/>
        </w:rPr>
        <w:t>Enrollment criteria</w:t>
      </w:r>
      <w:r w:rsidR="00E76162" w:rsidRPr="00434B5E">
        <w:rPr>
          <w:rStyle w:val="normaltextrun"/>
          <w:rFonts w:ascii="Calibri" w:eastAsia="Calibri" w:hAnsi="Calibri" w:cs="Calibri"/>
        </w:rPr>
        <w:t xml:space="preserve"> </w:t>
      </w:r>
      <w:r w:rsidRPr="00434B5E">
        <w:rPr>
          <w:rStyle w:val="normaltextrun"/>
          <w:rFonts w:ascii="Calibri" w:eastAsia="Calibri" w:hAnsi="Calibri" w:cs="Calibri"/>
        </w:rPr>
        <w:t>provide an</w:t>
      </w:r>
      <w:r w:rsidRPr="00434B5E" w:rsidDel="00E76162">
        <w:rPr>
          <w:rStyle w:val="normaltextrun"/>
          <w:rFonts w:ascii="Calibri" w:eastAsia="Calibri" w:hAnsi="Calibri" w:cs="Calibri"/>
        </w:rPr>
        <w:t xml:space="preserve"> </w:t>
      </w:r>
      <w:r w:rsidRPr="00434B5E">
        <w:rPr>
          <w:rStyle w:val="normaltextrun"/>
          <w:rFonts w:ascii="Calibri" w:eastAsia="Calibri" w:hAnsi="Calibri" w:cs="Calibri"/>
        </w:rPr>
        <w:t>opportunity for students to apply for admission including completing an interview and/or written application to indicate commitment and motivation to attend   </w:t>
      </w:r>
    </w:p>
    <w:p w14:paraId="6B39836A" w14:textId="1E56D7F2" w:rsidR="0A44FB79" w:rsidRDefault="0A44FB79" w:rsidP="5C21071C">
      <w:pPr>
        <w:pStyle w:val="ListParagraph"/>
        <w:numPr>
          <w:ilvl w:val="0"/>
          <w:numId w:val="10"/>
        </w:numPr>
        <w:rPr>
          <w:rFonts w:ascii="Calibri" w:eastAsia="Calibri" w:hAnsi="Calibri" w:cs="Calibri"/>
          <w:color w:val="0A0A0A"/>
        </w:rPr>
      </w:pPr>
      <w:r w:rsidRPr="5C21071C">
        <w:rPr>
          <w:rStyle w:val="eop"/>
          <w:rFonts w:ascii="Calibri" w:eastAsia="Calibri" w:hAnsi="Calibri" w:cs="Calibri"/>
        </w:rPr>
        <w:t xml:space="preserve">Academic review </w:t>
      </w:r>
      <w:r w:rsidR="00FF5085">
        <w:rPr>
          <w:rStyle w:val="eop"/>
          <w:rFonts w:ascii="Calibri" w:eastAsia="Calibri" w:hAnsi="Calibri" w:cs="Calibri"/>
        </w:rPr>
        <w:t>before</w:t>
      </w:r>
      <w:r w:rsidRPr="5C21071C">
        <w:rPr>
          <w:rStyle w:val="eop"/>
          <w:rFonts w:ascii="Calibri" w:eastAsia="Calibri" w:hAnsi="Calibri" w:cs="Calibri"/>
        </w:rPr>
        <w:t xml:space="preserve"> enrollment allows for</w:t>
      </w:r>
      <w:r w:rsidR="004B0F3E">
        <w:rPr>
          <w:rStyle w:val="eop"/>
          <w:rFonts w:ascii="Calibri" w:eastAsia="Calibri" w:hAnsi="Calibri" w:cs="Calibri"/>
        </w:rPr>
        <w:t xml:space="preserve"> a</w:t>
      </w:r>
      <w:r w:rsidRPr="5C21071C">
        <w:rPr>
          <w:rStyle w:val="eop"/>
          <w:rFonts w:ascii="Calibri" w:eastAsia="Calibri" w:hAnsi="Calibri" w:cs="Calibri"/>
        </w:rPr>
        <w:t xml:space="preserve"> clear understanding of credits earned and credits needed to meet graduation requirements and determine</w:t>
      </w:r>
      <w:r w:rsidR="004B0F3E">
        <w:rPr>
          <w:rStyle w:val="eop"/>
          <w:rFonts w:ascii="Calibri" w:eastAsia="Calibri" w:hAnsi="Calibri" w:cs="Calibri"/>
        </w:rPr>
        <w:t xml:space="preserve"> the</w:t>
      </w:r>
      <w:r w:rsidRPr="5C21071C">
        <w:rPr>
          <w:rStyle w:val="eop"/>
          <w:rFonts w:ascii="Calibri" w:eastAsia="Calibri" w:hAnsi="Calibri" w:cs="Calibri"/>
        </w:rPr>
        <w:t xml:space="preserve"> length of participation in the pathway</w:t>
      </w:r>
    </w:p>
    <w:p w14:paraId="1C7E9179" w14:textId="278AEE5E" w:rsidR="0A44FB79" w:rsidRDefault="0A44FB79" w:rsidP="5C21071C">
      <w:pPr>
        <w:pStyle w:val="ListParagraph"/>
        <w:numPr>
          <w:ilvl w:val="0"/>
          <w:numId w:val="10"/>
        </w:numPr>
        <w:rPr>
          <w:rFonts w:ascii="Calibri" w:eastAsia="Calibri" w:hAnsi="Calibri" w:cs="Calibri"/>
          <w:color w:val="0A0A0A"/>
        </w:rPr>
      </w:pPr>
      <w:r w:rsidRPr="5C21071C">
        <w:rPr>
          <w:rFonts w:ascii="Calibri" w:eastAsia="Calibri" w:hAnsi="Calibri" w:cs="Calibri"/>
          <w:color w:val="0A0A0A"/>
        </w:rPr>
        <w:t xml:space="preserve">Culturally and linguistically responsive family and student engagement practices are offered regarding all aspects of decision-making as it relates to </w:t>
      </w:r>
      <w:r w:rsidR="0087659B">
        <w:rPr>
          <w:rFonts w:ascii="Calibri" w:eastAsia="Calibri" w:hAnsi="Calibri" w:cs="Calibri"/>
          <w:color w:val="0A0A0A"/>
        </w:rPr>
        <w:t xml:space="preserve">the </w:t>
      </w:r>
      <w:r w:rsidRPr="5C21071C">
        <w:rPr>
          <w:rFonts w:ascii="Calibri" w:eastAsia="Calibri" w:hAnsi="Calibri" w:cs="Calibri"/>
          <w:color w:val="0A0A0A"/>
        </w:rPr>
        <w:t>placement</w:t>
      </w:r>
    </w:p>
    <w:p w14:paraId="0F46609A" w14:textId="1C0E09B6" w:rsidR="0A44FB79" w:rsidRDefault="0A44FB79" w:rsidP="5C21071C">
      <w:pPr>
        <w:pStyle w:val="ListParagraph"/>
        <w:numPr>
          <w:ilvl w:val="0"/>
          <w:numId w:val="10"/>
        </w:numPr>
        <w:rPr>
          <w:rFonts w:ascii="Calibri" w:eastAsia="Calibri" w:hAnsi="Calibri" w:cs="Calibri"/>
        </w:rPr>
      </w:pPr>
      <w:r w:rsidRPr="5C21071C">
        <w:rPr>
          <w:rStyle w:val="normaltextrun"/>
          <w:rFonts w:ascii="Calibri" w:eastAsia="Calibri" w:hAnsi="Calibri" w:cs="Calibri"/>
        </w:rPr>
        <w:t xml:space="preserve">Due process protections are provided </w:t>
      </w:r>
      <w:r w:rsidR="00FF5085">
        <w:rPr>
          <w:rStyle w:val="normaltextrun"/>
          <w:rFonts w:ascii="Calibri" w:eastAsia="Calibri" w:hAnsi="Calibri" w:cs="Calibri"/>
        </w:rPr>
        <w:t>before</w:t>
      </w:r>
      <w:r w:rsidRPr="5C21071C">
        <w:rPr>
          <w:rStyle w:val="normaltextrun"/>
          <w:rFonts w:ascii="Calibri" w:eastAsia="Calibri" w:hAnsi="Calibri" w:cs="Calibri"/>
        </w:rPr>
        <w:t xml:space="preserve"> any involuntary transfer from the traditional school program to the alternative education pathway</w:t>
      </w:r>
    </w:p>
    <w:p w14:paraId="563EE71D" w14:textId="64B5C44C" w:rsidR="5C21071C" w:rsidRDefault="5C21071C" w:rsidP="5C21071C">
      <w:pPr>
        <w:rPr>
          <w:rFonts w:eastAsia="Calibri" w:hAnsi="Calibri" w:cs="Arial"/>
        </w:rPr>
      </w:pPr>
    </w:p>
    <w:p w14:paraId="700A07A4" w14:textId="74AA6A25" w:rsidR="0A44FB79" w:rsidRDefault="0A44FB79" w:rsidP="5C21071C">
      <w:pPr>
        <w:rPr>
          <w:rFonts w:ascii="Calibri" w:eastAsia="Calibri" w:hAnsi="Calibri" w:cs="Calibri"/>
          <w:b/>
          <w:bCs/>
          <w:color w:val="4472C4" w:themeColor="accent1"/>
        </w:rPr>
      </w:pPr>
      <w:r w:rsidRPr="5C21071C">
        <w:rPr>
          <w:rStyle w:val="normaltextrun"/>
          <w:rFonts w:ascii="Calibri" w:eastAsia="Calibri" w:hAnsi="Calibri" w:cs="Calibri"/>
          <w:b/>
          <w:bCs/>
          <w:color w:val="4472C4" w:themeColor="accent1"/>
        </w:rPr>
        <w:t xml:space="preserve">Exit Process </w:t>
      </w:r>
    </w:p>
    <w:p w14:paraId="068E73BC" w14:textId="71D36682" w:rsidR="0A44FB79" w:rsidRDefault="176AD467" w:rsidP="5C21071C">
      <w:pPr>
        <w:rPr>
          <w:rFonts w:ascii="Calibri" w:eastAsia="Calibri" w:hAnsi="Calibri" w:cs="Calibri"/>
        </w:rPr>
      </w:pPr>
      <w:r w:rsidRPr="7FF04573">
        <w:rPr>
          <w:rStyle w:val="normaltextrun"/>
          <w:rFonts w:ascii="Calibri" w:eastAsia="Calibri" w:hAnsi="Calibri" w:cs="Calibri"/>
        </w:rPr>
        <w:t>Not all students will find the placement appropriate for their needs and, despite best efforts, there may be students who will drop out. The following elements are to be considered when determining next steps/future placements</w:t>
      </w:r>
      <w:r w:rsidR="65174A7C" w:rsidRPr="7FF04573">
        <w:rPr>
          <w:rStyle w:val="normaltextrun"/>
          <w:rFonts w:ascii="Calibri" w:eastAsia="Calibri" w:hAnsi="Calibri" w:cs="Calibri"/>
        </w:rPr>
        <w:t xml:space="preserve"> for students </w:t>
      </w:r>
      <w:r w:rsidR="00434B5E">
        <w:rPr>
          <w:rStyle w:val="normaltextrun"/>
          <w:rFonts w:ascii="Calibri" w:eastAsia="Calibri" w:hAnsi="Calibri" w:cs="Calibri"/>
        </w:rPr>
        <w:t xml:space="preserve">that are </w:t>
      </w:r>
      <w:r w:rsidR="65174A7C" w:rsidRPr="7FF04573">
        <w:rPr>
          <w:rStyle w:val="normaltextrun"/>
          <w:rFonts w:ascii="Calibri" w:eastAsia="Calibri" w:hAnsi="Calibri" w:cs="Calibri"/>
        </w:rPr>
        <w:t>not finding success in the alternative pathway</w:t>
      </w:r>
      <w:r w:rsidRPr="7FF04573">
        <w:rPr>
          <w:rStyle w:val="normaltextrun"/>
          <w:rFonts w:ascii="Calibri" w:eastAsia="Calibri" w:hAnsi="Calibri" w:cs="Calibri"/>
        </w:rPr>
        <w:t xml:space="preserve">: </w:t>
      </w:r>
    </w:p>
    <w:p w14:paraId="695F65E5" w14:textId="2ECC748F" w:rsidR="0A44FB79" w:rsidRDefault="0A44FB79" w:rsidP="5C21071C">
      <w:pPr>
        <w:pStyle w:val="ListParagraph"/>
        <w:numPr>
          <w:ilvl w:val="0"/>
          <w:numId w:val="5"/>
        </w:numPr>
        <w:rPr>
          <w:rFonts w:ascii="Calibri" w:eastAsia="Calibri" w:hAnsi="Calibri" w:cs="Calibri"/>
        </w:rPr>
      </w:pPr>
      <w:r w:rsidRPr="5C21071C">
        <w:rPr>
          <w:rStyle w:val="normaltextrun"/>
          <w:rFonts w:ascii="Calibri" w:eastAsia="Calibri" w:hAnsi="Calibri" w:cs="Calibri"/>
        </w:rPr>
        <w:t>Provide an opportunity for students, parent/guardians, and staff to confer regarding the advisability and logistics of a transfer and transfer options, including a collaborative and supported transition plan</w:t>
      </w:r>
    </w:p>
    <w:p w14:paraId="5C3E2B4E" w14:textId="388BBC0A" w:rsidR="0A44FB79" w:rsidRDefault="0A44FB79" w:rsidP="5C21071C">
      <w:pPr>
        <w:pStyle w:val="ListParagraph"/>
        <w:numPr>
          <w:ilvl w:val="0"/>
          <w:numId w:val="5"/>
        </w:numPr>
        <w:rPr>
          <w:rFonts w:ascii="Calibri" w:eastAsia="Calibri" w:hAnsi="Calibri" w:cs="Calibri"/>
        </w:rPr>
      </w:pPr>
      <w:r w:rsidRPr="5C21071C">
        <w:rPr>
          <w:rStyle w:val="normaltextrun"/>
          <w:rFonts w:ascii="Calibri" w:eastAsia="Calibri" w:hAnsi="Calibri" w:cs="Calibri"/>
        </w:rPr>
        <w:t xml:space="preserve">Identify students at risk of dropping out using data such as attendance, behavior, etc.  </w:t>
      </w:r>
    </w:p>
    <w:p w14:paraId="258AB69D" w14:textId="78EF94D3" w:rsidR="0A44FB79" w:rsidRDefault="0A44FB79" w:rsidP="5C21071C">
      <w:pPr>
        <w:pStyle w:val="ListParagraph"/>
        <w:numPr>
          <w:ilvl w:val="0"/>
          <w:numId w:val="5"/>
        </w:numPr>
        <w:rPr>
          <w:rStyle w:val="normaltextrun"/>
          <w:rFonts w:ascii="Calibri" w:eastAsia="Calibri" w:hAnsi="Calibri" w:cs="Calibri"/>
        </w:rPr>
      </w:pPr>
      <w:r w:rsidRPr="5C21071C">
        <w:rPr>
          <w:rStyle w:val="normaltextrun"/>
          <w:rFonts w:ascii="Calibri" w:eastAsia="Calibri" w:hAnsi="Calibri" w:cs="Calibri"/>
        </w:rPr>
        <w:t>Provide opportunities for students, parents/guardians, and staff to consider options that would allow a student to complete their education i.e., flexible schedule, modified school hours</w:t>
      </w:r>
    </w:p>
    <w:p w14:paraId="09EEB86F" w14:textId="7D725FC1" w:rsidR="0A44FB79" w:rsidRDefault="0A44FB79" w:rsidP="5C21071C">
      <w:pPr>
        <w:pStyle w:val="ListParagraph"/>
        <w:numPr>
          <w:ilvl w:val="0"/>
          <w:numId w:val="5"/>
        </w:numPr>
        <w:rPr>
          <w:rStyle w:val="normaltextrun"/>
          <w:rFonts w:ascii="Calibri" w:eastAsia="Calibri" w:hAnsi="Calibri" w:cs="Calibri"/>
        </w:rPr>
      </w:pPr>
      <w:r w:rsidRPr="5C21071C">
        <w:rPr>
          <w:rStyle w:val="normaltextrun"/>
          <w:rFonts w:ascii="Calibri" w:eastAsia="Calibri" w:hAnsi="Calibri" w:cs="Calibri"/>
        </w:rPr>
        <w:t>Engage student and parents/guardians</w:t>
      </w:r>
      <w:r w:rsidR="188FFA4A" w:rsidRPr="5C21071C">
        <w:rPr>
          <w:rStyle w:val="normaltextrun"/>
          <w:rFonts w:ascii="Calibri" w:eastAsia="Calibri" w:hAnsi="Calibri" w:cs="Calibri"/>
        </w:rPr>
        <w:t>/family</w:t>
      </w:r>
      <w:r w:rsidRPr="5C21071C">
        <w:rPr>
          <w:rStyle w:val="normaltextrun"/>
          <w:rFonts w:ascii="Calibri" w:eastAsia="Calibri" w:hAnsi="Calibri" w:cs="Calibri"/>
        </w:rPr>
        <w:t xml:space="preserve"> in exit interviews to ensure </w:t>
      </w:r>
      <w:r w:rsidR="00BB43A9">
        <w:rPr>
          <w:rStyle w:val="normaltextrun"/>
          <w:rFonts w:ascii="Calibri" w:eastAsia="Calibri" w:hAnsi="Calibri" w:cs="Calibri"/>
        </w:rPr>
        <w:t xml:space="preserve">the </w:t>
      </w:r>
      <w:r w:rsidR="54645A6A" w:rsidRPr="411A54B0">
        <w:rPr>
          <w:rStyle w:val="normaltextrun"/>
          <w:rFonts w:ascii="Calibri" w:eastAsia="Calibri" w:hAnsi="Calibri" w:cs="Calibri"/>
        </w:rPr>
        <w:t>student</w:t>
      </w:r>
      <w:r w:rsidRPr="5C21071C">
        <w:rPr>
          <w:rStyle w:val="normaltextrun"/>
          <w:rFonts w:ascii="Calibri" w:eastAsia="Calibri" w:hAnsi="Calibri" w:cs="Calibri"/>
        </w:rPr>
        <w:t xml:space="preserve"> understand</w:t>
      </w:r>
      <w:r w:rsidR="00BB43A9">
        <w:rPr>
          <w:rStyle w:val="normaltextrun"/>
          <w:rFonts w:ascii="Calibri" w:eastAsia="Calibri" w:hAnsi="Calibri" w:cs="Calibri"/>
        </w:rPr>
        <w:t>s</w:t>
      </w:r>
      <w:r w:rsidR="0087659B">
        <w:rPr>
          <w:rStyle w:val="normaltextrun"/>
          <w:rFonts w:ascii="Calibri" w:eastAsia="Calibri" w:hAnsi="Calibri" w:cs="Calibri"/>
        </w:rPr>
        <w:t xml:space="preserve"> the</w:t>
      </w:r>
      <w:r w:rsidRPr="5C21071C">
        <w:rPr>
          <w:rStyle w:val="normaltextrun"/>
          <w:rFonts w:ascii="Calibri" w:eastAsia="Calibri" w:hAnsi="Calibri" w:cs="Calibri"/>
        </w:rPr>
        <w:t xml:space="preserve"> short- and long-term ramifications of leaving school without a diploma</w:t>
      </w:r>
    </w:p>
    <w:p w14:paraId="16576282" w14:textId="5F46E1E8" w:rsidR="5C21071C" w:rsidRDefault="5C21071C" w:rsidP="5C21071C">
      <w:pPr>
        <w:rPr>
          <w:rFonts w:eastAsia="Calibri" w:hAnsi="Calibri" w:cs="Arial"/>
        </w:rPr>
      </w:pPr>
    </w:p>
    <w:tbl>
      <w:tblPr>
        <w:tblStyle w:val="TableGrid"/>
        <w:tblW w:w="9625" w:type="dxa"/>
        <w:tblLook w:val="04A0" w:firstRow="1" w:lastRow="0" w:firstColumn="1" w:lastColumn="0" w:noHBand="0" w:noVBand="1"/>
      </w:tblPr>
      <w:tblGrid>
        <w:gridCol w:w="9625"/>
      </w:tblGrid>
      <w:tr w:rsidR="00DF0F53" w14:paraId="2533E0F7" w14:textId="77777777" w:rsidTr="00A55E49">
        <w:tc>
          <w:tcPr>
            <w:tcW w:w="9625" w:type="dxa"/>
            <w:shd w:val="clear" w:color="auto" w:fill="8EAADB" w:themeFill="accent1" w:themeFillTint="99"/>
          </w:tcPr>
          <w:p w14:paraId="4F7F61DA" w14:textId="13950493" w:rsidR="00DD21DB" w:rsidRPr="00A33B2A" w:rsidRDefault="00A33B2A" w:rsidP="00A33B2A">
            <w:pPr>
              <w:jc w:val="center"/>
              <w:rPr>
                <w:rFonts w:asciiTheme="minorHAnsi" w:eastAsiaTheme="minorEastAsia"/>
                <w:b/>
                <w:bCs/>
              </w:rPr>
            </w:pPr>
            <w:r w:rsidRPr="00A33B2A">
              <w:rPr>
                <w:rFonts w:asciiTheme="minorHAnsi" w:eastAsiaTheme="minorEastAsia"/>
                <w:b/>
                <w:bCs/>
              </w:rPr>
              <w:t>School Handbook</w:t>
            </w:r>
          </w:p>
          <w:p w14:paraId="6B43DAF5" w14:textId="4D26ED5C" w:rsidR="006269E9" w:rsidRPr="00DF0F53" w:rsidRDefault="00DF0F53" w:rsidP="00DF0F53">
            <w:pPr>
              <w:jc w:val="left"/>
              <w:rPr>
                <w:rFonts w:asciiTheme="minorHAnsi" w:eastAsiaTheme="minorEastAsia"/>
              </w:rPr>
            </w:pPr>
            <w:r w:rsidRPr="7FF04573">
              <w:rPr>
                <w:rFonts w:asciiTheme="minorHAnsi" w:eastAsiaTheme="minorEastAsia"/>
              </w:rPr>
              <w:t>The entrance and exit procedures and criteria</w:t>
            </w:r>
            <w:r w:rsidR="00BB43A9">
              <w:rPr>
                <w:rFonts w:asciiTheme="minorHAnsi" w:eastAsiaTheme="minorEastAsia"/>
              </w:rPr>
              <w:t xml:space="preserve"> decided by the district/school</w:t>
            </w:r>
            <w:r w:rsidRPr="7FF04573">
              <w:rPr>
                <w:rFonts w:asciiTheme="minorHAnsi" w:eastAsiaTheme="minorEastAsia"/>
              </w:rPr>
              <w:t xml:space="preserve"> need to be explicitly written in each alternative education program or school handbook</w:t>
            </w:r>
            <w:r w:rsidR="00E7298A">
              <w:rPr>
                <w:rFonts w:asciiTheme="minorHAnsi" w:eastAsiaTheme="minorEastAsia"/>
              </w:rPr>
              <w:t>. The handbook must be p</w:t>
            </w:r>
            <w:r w:rsidRPr="7FF04573">
              <w:rPr>
                <w:rFonts w:asciiTheme="minorHAnsi" w:eastAsiaTheme="minorEastAsia"/>
              </w:rPr>
              <w:t>rovided to parents</w:t>
            </w:r>
            <w:r w:rsidR="00BB43A9">
              <w:rPr>
                <w:rFonts w:asciiTheme="minorHAnsi" w:eastAsiaTheme="minorEastAsia"/>
              </w:rPr>
              <w:t>/guardians/family</w:t>
            </w:r>
            <w:r w:rsidRPr="7FF04573">
              <w:rPr>
                <w:rFonts w:asciiTheme="minorHAnsi" w:eastAsiaTheme="minorEastAsia"/>
              </w:rPr>
              <w:t xml:space="preserve"> and students in the language of the home at the time of admittance into the </w:t>
            </w:r>
            <w:r w:rsidR="00E33B34">
              <w:rPr>
                <w:rFonts w:asciiTheme="minorHAnsi" w:eastAsiaTheme="minorEastAsia"/>
              </w:rPr>
              <w:t>alternative education p</w:t>
            </w:r>
            <w:r w:rsidR="00D845C3">
              <w:rPr>
                <w:rFonts w:asciiTheme="minorHAnsi" w:eastAsiaTheme="minorEastAsia"/>
              </w:rPr>
              <w:t xml:space="preserve">rogram or school. </w:t>
            </w:r>
            <w:r w:rsidRPr="7FF04573">
              <w:rPr>
                <w:rFonts w:asciiTheme="minorHAnsi" w:eastAsiaTheme="minorEastAsia"/>
              </w:rPr>
              <w:t xml:space="preserve">    </w:t>
            </w:r>
          </w:p>
        </w:tc>
      </w:tr>
    </w:tbl>
    <w:p w14:paraId="794BABA8" w14:textId="7BDFAA8B" w:rsidR="7401F2B9" w:rsidRDefault="7401F2B9" w:rsidP="5C21071C">
      <w:pPr>
        <w:jc w:val="left"/>
        <w:rPr>
          <w:rFonts w:asciiTheme="minorHAnsi" w:eastAsiaTheme="minorEastAsia"/>
        </w:rPr>
      </w:pPr>
    </w:p>
    <w:p w14:paraId="31F16D15" w14:textId="110247BC" w:rsidR="7CF56D8A" w:rsidRDefault="5BE9EB40" w:rsidP="5C21071C">
      <w:pPr>
        <w:pStyle w:val="Heading2"/>
        <w:spacing w:before="0" w:after="0"/>
        <w:jc w:val="left"/>
        <w:rPr>
          <w:rFonts w:asciiTheme="minorHAnsi" w:eastAsiaTheme="minorEastAsia"/>
          <w:color w:val="4472C4" w:themeColor="accent1"/>
          <w:sz w:val="24"/>
          <w:szCs w:val="24"/>
          <w:u w:val="single"/>
        </w:rPr>
      </w:pPr>
      <w:r w:rsidRPr="5C21071C">
        <w:rPr>
          <w:rFonts w:asciiTheme="minorHAnsi" w:eastAsiaTheme="minorEastAsia"/>
          <w:color w:val="4472C4" w:themeColor="accent1"/>
          <w:sz w:val="24"/>
          <w:szCs w:val="24"/>
          <w:u w:val="single"/>
        </w:rPr>
        <w:t>My Career and Academic Plan (</w:t>
      </w:r>
      <w:proofErr w:type="spellStart"/>
      <w:r w:rsidRPr="5C21071C">
        <w:rPr>
          <w:rFonts w:asciiTheme="minorHAnsi" w:eastAsiaTheme="minorEastAsia"/>
          <w:color w:val="4472C4" w:themeColor="accent1"/>
          <w:sz w:val="24"/>
          <w:szCs w:val="24"/>
          <w:u w:val="single"/>
        </w:rPr>
        <w:t>MyCap</w:t>
      </w:r>
      <w:proofErr w:type="spellEnd"/>
      <w:r w:rsidRPr="5C21071C">
        <w:rPr>
          <w:rFonts w:asciiTheme="minorHAnsi" w:eastAsiaTheme="minorEastAsia"/>
          <w:color w:val="4472C4" w:themeColor="accent1"/>
          <w:sz w:val="24"/>
          <w:szCs w:val="24"/>
          <w:u w:val="single"/>
        </w:rPr>
        <w:t>)</w:t>
      </w:r>
    </w:p>
    <w:p w14:paraId="13CB28C1" w14:textId="5C47F7C5" w:rsidR="609B9D21" w:rsidRDefault="609B9D21" w:rsidP="5C21071C">
      <w:pPr>
        <w:jc w:val="left"/>
        <w:rPr>
          <w:rFonts w:asciiTheme="minorHAnsi" w:eastAsiaTheme="minorEastAsia"/>
        </w:rPr>
      </w:pPr>
      <w:r w:rsidRPr="5C21071C">
        <w:rPr>
          <w:rFonts w:asciiTheme="minorHAnsi" w:eastAsiaTheme="minorEastAsia"/>
        </w:rPr>
        <w:t xml:space="preserve">The state definition of College, Career, and Civic Readiness identifies three domains that must be addressed for students to be prepared for success – personal/social development, career development education, and academic learning. </w:t>
      </w:r>
      <w:proofErr w:type="spellStart"/>
      <w:r w:rsidRPr="5C21071C">
        <w:rPr>
          <w:rFonts w:asciiTheme="minorHAnsi" w:eastAsiaTheme="minorEastAsia"/>
        </w:rPr>
        <w:t>MyC</w:t>
      </w:r>
      <w:r w:rsidR="2A8606B2" w:rsidRPr="5C21071C">
        <w:rPr>
          <w:rFonts w:asciiTheme="minorHAnsi" w:eastAsiaTheme="minorEastAsia"/>
        </w:rPr>
        <w:t>ap</w:t>
      </w:r>
      <w:proofErr w:type="spellEnd"/>
      <w:r w:rsidRPr="5C21071C">
        <w:rPr>
          <w:rFonts w:asciiTheme="minorHAnsi" w:eastAsiaTheme="minorEastAsia"/>
        </w:rPr>
        <w:t xml:space="preserve"> is the process that braids these domains and empowers every student</w:t>
      </w:r>
      <w:r w:rsidR="4B9114EC" w:rsidRPr="5C21071C">
        <w:rPr>
          <w:rFonts w:asciiTheme="minorHAnsi" w:eastAsiaTheme="minorEastAsia"/>
        </w:rPr>
        <w:t xml:space="preserve">, </w:t>
      </w:r>
      <w:r w:rsidRPr="5C21071C">
        <w:rPr>
          <w:rFonts w:asciiTheme="minorHAnsi" w:eastAsiaTheme="minorEastAsia"/>
        </w:rPr>
        <w:t>especially the most marginalized students</w:t>
      </w:r>
      <w:r w:rsidR="4DF28FD0" w:rsidRPr="5C21071C">
        <w:rPr>
          <w:rFonts w:asciiTheme="minorHAnsi" w:eastAsiaTheme="minorEastAsia"/>
        </w:rPr>
        <w:t>,</w:t>
      </w:r>
      <w:r w:rsidRPr="5C21071C">
        <w:rPr>
          <w:rFonts w:asciiTheme="minorHAnsi" w:eastAsiaTheme="minorEastAsia"/>
        </w:rPr>
        <w:t xml:space="preserve"> to create their own path to success after high school.  </w:t>
      </w:r>
    </w:p>
    <w:p w14:paraId="4717A993" w14:textId="579551F1" w:rsidR="5C21071C" w:rsidRDefault="5C21071C" w:rsidP="5C21071C">
      <w:pPr>
        <w:jc w:val="left"/>
        <w:rPr>
          <w:rFonts w:asciiTheme="minorHAnsi" w:eastAsiaTheme="minorEastAsia"/>
        </w:rPr>
      </w:pPr>
    </w:p>
    <w:p w14:paraId="131E2C78" w14:textId="5138383D" w:rsidR="609B9D21" w:rsidRDefault="609B9D21" w:rsidP="5C21071C">
      <w:pPr>
        <w:jc w:val="left"/>
        <w:rPr>
          <w:rFonts w:asciiTheme="minorHAnsi" w:eastAsiaTheme="minorEastAsia"/>
        </w:rPr>
      </w:pPr>
      <w:proofErr w:type="spellStart"/>
      <w:r w:rsidRPr="5C21071C">
        <w:rPr>
          <w:rFonts w:asciiTheme="minorHAnsi" w:eastAsiaTheme="minorEastAsia"/>
        </w:rPr>
        <w:lastRenderedPageBreak/>
        <w:t>MyC</w:t>
      </w:r>
      <w:r w:rsidR="09DE059A" w:rsidRPr="5C21071C">
        <w:rPr>
          <w:rFonts w:asciiTheme="minorHAnsi" w:eastAsiaTheme="minorEastAsia"/>
        </w:rPr>
        <w:t>ap</w:t>
      </w:r>
      <w:proofErr w:type="spellEnd"/>
      <w:r w:rsidRPr="5C21071C">
        <w:rPr>
          <w:rFonts w:asciiTheme="minorHAnsi" w:eastAsiaTheme="minorEastAsia"/>
        </w:rPr>
        <w:t xml:space="preserve"> is a student-driven, multi-year process, ideally begun in grade 6 but no later than grade 9, that intentionally guides students in the development of an authentic post-secondary plan for success after high school. Through the </w:t>
      </w:r>
      <w:r w:rsidRPr="5C21071C">
        <w:rPr>
          <w:rFonts w:asciiTheme="minorHAnsi" w:eastAsiaTheme="minorEastAsia"/>
          <w:i/>
          <w:iCs/>
        </w:rPr>
        <w:t>process</w:t>
      </w:r>
      <w:r w:rsidRPr="5C21071C">
        <w:rPr>
          <w:rFonts w:asciiTheme="minorHAnsi" w:eastAsiaTheme="minorEastAsia"/>
        </w:rPr>
        <w:t>, each student, with guidance and support from a caring adult in the school and input from parents and other mentors, gains knowledge, skills, and experiences in the personal</w:t>
      </w:r>
      <w:r w:rsidR="00E67A25">
        <w:rPr>
          <w:rFonts w:asciiTheme="minorHAnsi" w:eastAsiaTheme="minorEastAsia"/>
        </w:rPr>
        <w:t>/</w:t>
      </w:r>
      <w:r w:rsidRPr="5C21071C">
        <w:rPr>
          <w:rFonts w:asciiTheme="minorHAnsi" w:eastAsiaTheme="minorEastAsia"/>
        </w:rPr>
        <w:t>social, career development, and academic achievement domains. Beginning with self-discovery activities that help students identify their interests, skills, talents</w:t>
      </w:r>
      <w:r w:rsidR="00CC7BD5">
        <w:rPr>
          <w:rFonts w:asciiTheme="minorHAnsi" w:eastAsiaTheme="minorEastAsia"/>
        </w:rPr>
        <w:t>,</w:t>
      </w:r>
      <w:r w:rsidRPr="5C21071C">
        <w:rPr>
          <w:rFonts w:asciiTheme="minorHAnsi" w:eastAsiaTheme="minorEastAsia"/>
        </w:rPr>
        <w:t xml:space="preserve"> and passions</w:t>
      </w:r>
      <w:r w:rsidR="009F56D1">
        <w:rPr>
          <w:rFonts w:asciiTheme="minorHAnsi" w:eastAsiaTheme="minorEastAsia"/>
        </w:rPr>
        <w:t>,</w:t>
      </w:r>
      <w:r w:rsidRPr="5C21071C">
        <w:rPr>
          <w:rFonts w:asciiTheme="minorHAnsi" w:eastAsiaTheme="minorEastAsia"/>
        </w:rPr>
        <w:t xml:space="preserve"> the process guides students as they align career interests with personal interests, develop the personal/social skills that will become the workplace skills managers look for, and make the connections between academic learning and future accomplishments. </w:t>
      </w:r>
      <w:proofErr w:type="spellStart"/>
      <w:r w:rsidRPr="5C21071C">
        <w:rPr>
          <w:rFonts w:asciiTheme="minorHAnsi" w:eastAsiaTheme="minorEastAsia"/>
        </w:rPr>
        <w:t>MyCap</w:t>
      </w:r>
      <w:proofErr w:type="spellEnd"/>
      <w:r w:rsidRPr="5C21071C">
        <w:rPr>
          <w:rFonts w:asciiTheme="minorHAnsi" w:eastAsiaTheme="minorEastAsia"/>
        </w:rPr>
        <w:t xml:space="preserve"> is a fluid process designed to increase students’ understanding of the connection and relevance of what they do now with their future success and empower them to engage in deeper, more meaningful learning and planning.    </w:t>
      </w:r>
    </w:p>
    <w:p w14:paraId="25ED930F" w14:textId="6EEBDD1F" w:rsidR="5C21071C" w:rsidRDefault="5C21071C" w:rsidP="5C21071C">
      <w:pPr>
        <w:jc w:val="left"/>
        <w:rPr>
          <w:rFonts w:asciiTheme="minorHAnsi" w:eastAsiaTheme="minorEastAsia"/>
        </w:rPr>
      </w:pPr>
    </w:p>
    <w:p w14:paraId="763064BB" w14:textId="1B4CAB7C" w:rsidR="609B9D21" w:rsidRDefault="609B9D21" w:rsidP="5C21071C">
      <w:pPr>
        <w:jc w:val="left"/>
        <w:rPr>
          <w:rFonts w:asciiTheme="minorHAnsi" w:eastAsiaTheme="minorEastAsia"/>
        </w:rPr>
      </w:pPr>
      <w:proofErr w:type="spellStart"/>
      <w:r w:rsidRPr="5C21071C">
        <w:rPr>
          <w:rFonts w:asciiTheme="minorHAnsi" w:eastAsiaTheme="minorEastAsia"/>
        </w:rPr>
        <w:t>MyC</w:t>
      </w:r>
      <w:r w:rsidR="09D8794B" w:rsidRPr="5C21071C">
        <w:rPr>
          <w:rFonts w:asciiTheme="minorHAnsi" w:eastAsiaTheme="minorEastAsia"/>
        </w:rPr>
        <w:t>ap</w:t>
      </w:r>
      <w:proofErr w:type="spellEnd"/>
      <w:r w:rsidRPr="5C21071C">
        <w:rPr>
          <w:rFonts w:asciiTheme="minorHAnsi" w:eastAsiaTheme="minorEastAsia"/>
        </w:rPr>
        <w:t xml:space="preserve"> is also an </w:t>
      </w:r>
      <w:r w:rsidRPr="5C21071C">
        <w:rPr>
          <w:rFonts w:asciiTheme="minorHAnsi" w:eastAsiaTheme="minorEastAsia"/>
          <w:i/>
          <w:iCs/>
        </w:rPr>
        <w:t>instrument</w:t>
      </w:r>
      <w:r w:rsidRPr="5C21071C">
        <w:rPr>
          <w:rFonts w:asciiTheme="minorHAnsi" w:eastAsiaTheme="minorEastAsia"/>
        </w:rPr>
        <w:t xml:space="preserve">, a tool that captures and documents the experiences and learning at each grade level within each domain. The instrument may also act as an </w:t>
      </w:r>
      <w:proofErr w:type="spellStart"/>
      <w:r w:rsidRPr="5C21071C">
        <w:rPr>
          <w:rFonts w:asciiTheme="minorHAnsi" w:eastAsiaTheme="minorEastAsia"/>
        </w:rPr>
        <w:t>ePortfolio</w:t>
      </w:r>
      <w:proofErr w:type="spellEnd"/>
      <w:r w:rsidRPr="5C21071C">
        <w:rPr>
          <w:rFonts w:asciiTheme="minorHAnsi" w:eastAsiaTheme="minorEastAsia"/>
        </w:rPr>
        <w:t xml:space="preserve"> capturing artifacts that demonstrate success. The instrument is often an online portal such as MEFA Pathway, </w:t>
      </w:r>
      <w:proofErr w:type="spellStart"/>
      <w:r w:rsidRPr="5C21071C">
        <w:rPr>
          <w:rFonts w:asciiTheme="minorHAnsi" w:eastAsiaTheme="minorEastAsia"/>
        </w:rPr>
        <w:t>MassHire</w:t>
      </w:r>
      <w:proofErr w:type="spellEnd"/>
      <w:r w:rsidRPr="5C21071C">
        <w:rPr>
          <w:rFonts w:asciiTheme="minorHAnsi" w:eastAsiaTheme="minorEastAsia"/>
        </w:rPr>
        <w:t xml:space="preserve"> CIS,</w:t>
      </w:r>
      <w:r w:rsidR="0E13F5E4" w:rsidRPr="5C21071C">
        <w:rPr>
          <w:rFonts w:asciiTheme="minorHAnsi" w:eastAsiaTheme="minorEastAsia"/>
        </w:rPr>
        <w:t xml:space="preserve"> or</w:t>
      </w:r>
      <w:r w:rsidRPr="5C21071C">
        <w:rPr>
          <w:rFonts w:asciiTheme="minorHAnsi" w:eastAsiaTheme="minorEastAsia"/>
        </w:rPr>
        <w:t xml:space="preserve"> Naviance.   </w:t>
      </w:r>
    </w:p>
    <w:p w14:paraId="2E8E94D8" w14:textId="5F180C4C" w:rsidR="5C21071C" w:rsidRDefault="5C21071C" w:rsidP="5C21071C">
      <w:pPr>
        <w:jc w:val="left"/>
        <w:rPr>
          <w:rFonts w:asciiTheme="minorHAnsi" w:eastAsiaTheme="minorEastAsia"/>
        </w:rPr>
      </w:pPr>
    </w:p>
    <w:p w14:paraId="334B16F4" w14:textId="0850509A" w:rsidR="609B9D21" w:rsidRDefault="609B9D21" w:rsidP="5C21071C">
      <w:pPr>
        <w:jc w:val="left"/>
        <w:rPr>
          <w:rFonts w:asciiTheme="minorHAnsi" w:eastAsiaTheme="minorEastAsia"/>
        </w:rPr>
      </w:pPr>
      <w:r w:rsidRPr="5C21071C">
        <w:rPr>
          <w:rFonts w:asciiTheme="minorHAnsi" w:eastAsiaTheme="minorEastAsia"/>
        </w:rPr>
        <w:t>Students with IEPs in Massachusetts must begin to receive</w:t>
      </w:r>
      <w:hyperlink r:id="rId19">
        <w:r w:rsidRPr="5C21071C">
          <w:rPr>
            <w:rStyle w:val="Hyperlink"/>
            <w:rFonts w:asciiTheme="minorHAnsi" w:eastAsiaTheme="minorEastAsia"/>
          </w:rPr>
          <w:t xml:space="preserve"> secondary transition</w:t>
        </w:r>
      </w:hyperlink>
      <w:r w:rsidRPr="5C21071C">
        <w:rPr>
          <w:rFonts w:asciiTheme="minorHAnsi" w:eastAsiaTheme="minorEastAsia"/>
        </w:rPr>
        <w:t xml:space="preserve"> services by the student’s fourteenth birthday, or sooner if appropriate. Transition planning facilitates a student’s movement from school to postsecondary activities based on the student’s needs while </w:t>
      </w:r>
      <w:r w:rsidR="315B65C0" w:rsidRPr="5C21071C">
        <w:rPr>
          <w:rFonts w:asciiTheme="minorHAnsi" w:eastAsiaTheme="minorEastAsia"/>
        </w:rPr>
        <w:t xml:space="preserve">also </w:t>
      </w:r>
      <w:r w:rsidR="4317D95E" w:rsidRPr="5C21071C">
        <w:rPr>
          <w:rFonts w:asciiTheme="minorHAnsi" w:eastAsiaTheme="minorEastAsia"/>
        </w:rPr>
        <w:t>considering</w:t>
      </w:r>
      <w:r w:rsidRPr="5C21071C">
        <w:rPr>
          <w:rFonts w:asciiTheme="minorHAnsi" w:eastAsiaTheme="minorEastAsia"/>
        </w:rPr>
        <w:t xml:space="preserve"> the student’s strengths, </w:t>
      </w:r>
      <w:r w:rsidR="003F28F5" w:rsidRPr="5C21071C">
        <w:rPr>
          <w:rFonts w:asciiTheme="minorHAnsi" w:eastAsiaTheme="minorEastAsia"/>
        </w:rPr>
        <w:t>preferences,</w:t>
      </w:r>
      <w:r w:rsidRPr="5C21071C">
        <w:rPr>
          <w:rFonts w:asciiTheme="minorHAnsi" w:eastAsiaTheme="minorEastAsia"/>
        </w:rPr>
        <w:t xml:space="preserve"> and interests. For students with IEPs, beginning </w:t>
      </w:r>
      <w:proofErr w:type="spellStart"/>
      <w:r w:rsidRPr="5C21071C">
        <w:rPr>
          <w:rFonts w:asciiTheme="minorHAnsi" w:eastAsiaTheme="minorEastAsia"/>
        </w:rPr>
        <w:t>MyC</w:t>
      </w:r>
      <w:r w:rsidR="2FA86640" w:rsidRPr="5C21071C">
        <w:rPr>
          <w:rFonts w:asciiTheme="minorHAnsi" w:eastAsiaTheme="minorEastAsia"/>
        </w:rPr>
        <w:t>ap</w:t>
      </w:r>
      <w:proofErr w:type="spellEnd"/>
      <w:r w:rsidRPr="5C21071C">
        <w:rPr>
          <w:rFonts w:asciiTheme="minorHAnsi" w:eastAsiaTheme="minorEastAsia"/>
        </w:rPr>
        <w:t xml:space="preserve"> in grade 6 can be an opportunity for early self-discovery and career planning time which may strengthen the transition planning process.</w:t>
      </w:r>
      <w:hyperlink r:id="rId20">
        <w:r w:rsidRPr="5C21071C">
          <w:rPr>
            <w:rStyle w:val="Hyperlink"/>
            <w:rFonts w:asciiTheme="minorHAnsi" w:eastAsiaTheme="minorEastAsia"/>
          </w:rPr>
          <w:t xml:space="preserve"> The National Center for Workforce and Disability (NCWD)</w:t>
        </w:r>
      </w:hyperlink>
      <w:r w:rsidRPr="5C21071C">
        <w:rPr>
          <w:rFonts w:asciiTheme="minorHAnsi" w:eastAsiaTheme="minorEastAsia"/>
        </w:rPr>
        <w:t xml:space="preserve"> can provide additional information and research to support the use of </w:t>
      </w:r>
      <w:proofErr w:type="spellStart"/>
      <w:r w:rsidRPr="5C21071C">
        <w:rPr>
          <w:rFonts w:asciiTheme="minorHAnsi" w:eastAsiaTheme="minorEastAsia"/>
        </w:rPr>
        <w:t>MyC</w:t>
      </w:r>
      <w:r w:rsidR="003F28F5">
        <w:rPr>
          <w:rFonts w:asciiTheme="minorHAnsi" w:eastAsiaTheme="minorEastAsia"/>
        </w:rPr>
        <w:t>ap</w:t>
      </w:r>
      <w:proofErr w:type="spellEnd"/>
      <w:r w:rsidRPr="5C21071C">
        <w:rPr>
          <w:rFonts w:asciiTheme="minorHAnsi" w:eastAsiaTheme="minorEastAsia"/>
        </w:rPr>
        <w:t xml:space="preserve"> for students with IEPs.   </w:t>
      </w:r>
    </w:p>
    <w:p w14:paraId="44688B72" w14:textId="6BBE2D0E" w:rsidR="5C21071C" w:rsidRDefault="5C21071C" w:rsidP="5C21071C">
      <w:pPr>
        <w:jc w:val="left"/>
        <w:rPr>
          <w:rFonts w:asciiTheme="minorHAnsi" w:eastAsiaTheme="minorEastAsia"/>
        </w:rPr>
      </w:pPr>
    </w:p>
    <w:p w14:paraId="3F9CF856" w14:textId="010BD192" w:rsidR="609B9D21" w:rsidRDefault="609B9D21" w:rsidP="5C21071C">
      <w:pPr>
        <w:jc w:val="left"/>
        <w:rPr>
          <w:rFonts w:asciiTheme="minorHAnsi" w:eastAsiaTheme="minorEastAsia"/>
        </w:rPr>
      </w:pPr>
      <w:r w:rsidRPr="5C21071C">
        <w:rPr>
          <w:rFonts w:asciiTheme="minorHAnsi" w:eastAsiaTheme="minorEastAsia"/>
        </w:rPr>
        <w:t xml:space="preserve">The alternative setting is an ideal place to implement </w:t>
      </w:r>
      <w:proofErr w:type="spellStart"/>
      <w:r w:rsidRPr="5C21071C">
        <w:rPr>
          <w:rFonts w:asciiTheme="minorHAnsi" w:eastAsiaTheme="minorEastAsia"/>
        </w:rPr>
        <w:t>MyCap</w:t>
      </w:r>
      <w:proofErr w:type="spellEnd"/>
      <w:r w:rsidRPr="5C21071C">
        <w:rPr>
          <w:rFonts w:asciiTheme="minorHAnsi" w:eastAsiaTheme="minorEastAsia"/>
        </w:rPr>
        <w:t xml:space="preserve">. Small group discussions, caring adults, personalized learning, and </w:t>
      </w:r>
      <w:r w:rsidR="001A28D4">
        <w:rPr>
          <w:rFonts w:asciiTheme="minorHAnsi" w:eastAsiaTheme="minorEastAsia"/>
        </w:rPr>
        <w:t xml:space="preserve">the </w:t>
      </w:r>
      <w:proofErr w:type="spellStart"/>
      <w:r w:rsidR="001A28D4">
        <w:rPr>
          <w:rFonts w:asciiTheme="minorHAnsi" w:eastAsiaTheme="minorEastAsia"/>
        </w:rPr>
        <w:t>MyCap</w:t>
      </w:r>
      <w:proofErr w:type="spellEnd"/>
      <w:r w:rsidR="001A28D4">
        <w:rPr>
          <w:rFonts w:asciiTheme="minorHAnsi" w:eastAsiaTheme="minorEastAsia"/>
        </w:rPr>
        <w:t xml:space="preserve"> </w:t>
      </w:r>
      <w:r w:rsidRPr="5C21071C">
        <w:rPr>
          <w:rFonts w:asciiTheme="minorHAnsi" w:eastAsiaTheme="minorEastAsia"/>
        </w:rPr>
        <w:t>tool ensure</w:t>
      </w:r>
      <w:r w:rsidR="00B12556">
        <w:rPr>
          <w:rFonts w:asciiTheme="minorHAnsi" w:eastAsiaTheme="minorEastAsia"/>
        </w:rPr>
        <w:t>s</w:t>
      </w:r>
      <w:r w:rsidRPr="5C21071C">
        <w:rPr>
          <w:rFonts w:asciiTheme="minorHAnsi" w:eastAsiaTheme="minorEastAsia"/>
        </w:rPr>
        <w:t xml:space="preserve"> student voice drives the planning process while </w:t>
      </w:r>
      <w:r w:rsidR="001A28D4">
        <w:rPr>
          <w:rFonts w:asciiTheme="minorHAnsi" w:eastAsiaTheme="minorEastAsia"/>
        </w:rPr>
        <w:t xml:space="preserve">also </w:t>
      </w:r>
      <w:r w:rsidRPr="5C21071C">
        <w:rPr>
          <w:rFonts w:asciiTheme="minorHAnsi" w:eastAsiaTheme="minorEastAsia"/>
        </w:rPr>
        <w:t xml:space="preserve">providing a safe and supportive environment for student choice.    </w:t>
      </w:r>
    </w:p>
    <w:p w14:paraId="22C08BEA" w14:textId="2079E28D" w:rsidR="5BE9EB40" w:rsidRDefault="609B9D21" w:rsidP="5C21071C">
      <w:pPr>
        <w:jc w:val="left"/>
        <w:rPr>
          <w:rFonts w:asciiTheme="minorHAnsi" w:eastAsiaTheme="minorEastAsia"/>
        </w:rPr>
      </w:pPr>
      <w:r w:rsidRPr="5C21071C">
        <w:rPr>
          <w:rFonts w:asciiTheme="minorHAnsi" w:eastAsiaTheme="minorEastAsia"/>
          <w:color w:val="000000" w:themeColor="text1"/>
        </w:rPr>
        <w:t xml:space="preserve"> </w:t>
      </w:r>
    </w:p>
    <w:p w14:paraId="45EA6B4C" w14:textId="61EC3AED" w:rsidR="5BE9EB40" w:rsidRDefault="5BE9EB40" w:rsidP="5C21071C">
      <w:pPr>
        <w:jc w:val="left"/>
        <w:rPr>
          <w:rFonts w:asciiTheme="minorHAnsi" w:eastAsiaTheme="minorEastAsia"/>
          <w:b/>
          <w:bCs/>
          <w:color w:val="4472C4" w:themeColor="accent1"/>
          <w:sz w:val="24"/>
          <w:szCs w:val="24"/>
          <w:u w:val="single"/>
        </w:rPr>
      </w:pPr>
      <w:r w:rsidRPr="5C21071C">
        <w:rPr>
          <w:rFonts w:asciiTheme="minorHAnsi" w:eastAsiaTheme="minorEastAsia"/>
          <w:b/>
          <w:bCs/>
          <w:color w:val="4472C4" w:themeColor="accent1"/>
          <w:sz w:val="24"/>
          <w:szCs w:val="24"/>
          <w:u w:val="single"/>
        </w:rPr>
        <w:t>Students with Individualized Education</w:t>
      </w:r>
      <w:r w:rsidR="004C21CA">
        <w:rPr>
          <w:rFonts w:asciiTheme="minorHAnsi" w:eastAsiaTheme="minorEastAsia"/>
          <w:b/>
          <w:bCs/>
          <w:color w:val="4472C4" w:themeColor="accent1"/>
          <w:sz w:val="24"/>
          <w:szCs w:val="24"/>
          <w:u w:val="single"/>
        </w:rPr>
        <w:t xml:space="preserve"> Programs</w:t>
      </w:r>
      <w:r w:rsidRPr="5C21071C">
        <w:rPr>
          <w:rFonts w:asciiTheme="minorHAnsi" w:eastAsiaTheme="minorEastAsia"/>
          <w:b/>
          <w:bCs/>
          <w:color w:val="4472C4" w:themeColor="accent1"/>
          <w:sz w:val="24"/>
          <w:szCs w:val="24"/>
          <w:u w:val="single"/>
        </w:rPr>
        <w:t xml:space="preserve"> (IEPs)</w:t>
      </w:r>
    </w:p>
    <w:p w14:paraId="7B20520E" w14:textId="48D71271" w:rsidR="5BE9EB40" w:rsidRDefault="5BE9EB40" w:rsidP="5C21071C">
      <w:pPr>
        <w:jc w:val="left"/>
        <w:rPr>
          <w:rFonts w:asciiTheme="minorHAnsi" w:eastAsiaTheme="minorEastAsia"/>
        </w:rPr>
      </w:pPr>
      <w:r w:rsidRPr="5C21071C">
        <w:rPr>
          <w:rFonts w:asciiTheme="minorHAnsi" w:eastAsiaTheme="minorEastAsia"/>
        </w:rPr>
        <w:t>Alternative education p</w:t>
      </w:r>
      <w:r w:rsidR="542580D4" w:rsidRPr="5C21071C">
        <w:rPr>
          <w:rFonts w:asciiTheme="minorHAnsi" w:eastAsiaTheme="minorEastAsia"/>
        </w:rPr>
        <w:t>athways</w:t>
      </w:r>
      <w:r w:rsidRPr="5C21071C">
        <w:rPr>
          <w:rFonts w:asciiTheme="minorHAnsi" w:eastAsiaTheme="minorEastAsia"/>
        </w:rPr>
        <w:t xml:space="preserve"> are not special education placements; they are general education settings. They are not designed solely for students with IEPs and should not be confused with placements designed specifically for students with IEPs, such as substantially separate placements, approved public day programs, collaborative programs, and/or approved private special education schools. However, because alternative education programs are designed to respond to the needs of all students, to include both academic learning and social skills development, and to build on each student’s individual strengths and abilities, they may be responsive to the needs of students with IEPs.  </w:t>
      </w:r>
    </w:p>
    <w:p w14:paraId="66052B3E" w14:textId="34CF2BD1" w:rsidR="5C21071C" w:rsidRDefault="5C21071C" w:rsidP="5C21071C">
      <w:pPr>
        <w:jc w:val="left"/>
        <w:rPr>
          <w:rFonts w:asciiTheme="minorHAnsi" w:eastAsiaTheme="minorEastAsia"/>
        </w:rPr>
      </w:pPr>
    </w:p>
    <w:p w14:paraId="7CACBC52" w14:textId="4B85C90B" w:rsidR="5BE9EB40" w:rsidRDefault="5BE9EB40" w:rsidP="5C21071C">
      <w:pPr>
        <w:jc w:val="left"/>
        <w:rPr>
          <w:rFonts w:asciiTheme="minorHAnsi" w:eastAsiaTheme="minorEastAsia"/>
        </w:rPr>
      </w:pPr>
      <w:r w:rsidRPr="5C21071C">
        <w:rPr>
          <w:rFonts w:asciiTheme="minorHAnsi" w:eastAsiaTheme="minorEastAsia"/>
        </w:rPr>
        <w:t xml:space="preserve">An IEP must address each student’s unique needs, as determined by the IEP Team. If the student is educated in an alternative education setting, the student must receive the services set forth in the IEP. Specially designed instruction and related services must be provided by appropriately licensed personnel.   </w:t>
      </w:r>
    </w:p>
    <w:p w14:paraId="6B7EB167" w14:textId="760604A9" w:rsidR="5C21071C" w:rsidRDefault="5C21071C" w:rsidP="5C21071C">
      <w:pPr>
        <w:jc w:val="left"/>
        <w:rPr>
          <w:rFonts w:asciiTheme="minorHAnsi" w:eastAsiaTheme="minorEastAsia"/>
        </w:rPr>
      </w:pPr>
    </w:p>
    <w:p w14:paraId="66ECEFA6" w14:textId="5D70A78B" w:rsidR="5BE9EB40" w:rsidRDefault="5BE9EB40" w:rsidP="5C21071C">
      <w:pPr>
        <w:jc w:val="left"/>
        <w:rPr>
          <w:rFonts w:asciiTheme="minorHAnsi" w:eastAsiaTheme="minorEastAsia"/>
        </w:rPr>
      </w:pPr>
      <w:r w:rsidRPr="5C21071C">
        <w:rPr>
          <w:rFonts w:asciiTheme="minorHAnsi" w:eastAsiaTheme="minorEastAsia"/>
        </w:rPr>
        <w:t xml:space="preserve">Since an IEP is based on the student’s individual needs and not on the characteristics of available programming, an IEP should never be developed, amended, or revised solely for the purpose of fitting a student into an alternative education program. </w:t>
      </w:r>
    </w:p>
    <w:p w14:paraId="37141258" w14:textId="6DF24045" w:rsidR="5C21071C" w:rsidRDefault="5C21071C" w:rsidP="5C21071C">
      <w:pPr>
        <w:jc w:val="left"/>
        <w:rPr>
          <w:rFonts w:asciiTheme="minorHAnsi" w:eastAsiaTheme="minorEastAsia"/>
        </w:rPr>
      </w:pPr>
    </w:p>
    <w:p w14:paraId="219D389F" w14:textId="7C4E30AF" w:rsidR="5BE9EB40" w:rsidRDefault="5BE9EB40" w:rsidP="5C21071C">
      <w:pPr>
        <w:jc w:val="left"/>
        <w:rPr>
          <w:rFonts w:asciiTheme="minorHAnsi" w:eastAsiaTheme="minorEastAsia"/>
        </w:rPr>
      </w:pPr>
      <w:r w:rsidRPr="5C21071C">
        <w:rPr>
          <w:rFonts w:asciiTheme="minorHAnsi" w:eastAsiaTheme="minorEastAsia"/>
        </w:rPr>
        <w:lastRenderedPageBreak/>
        <w:t xml:space="preserve">As general education settings, alternative education programs are first and foremost an alternative to the traditional school. </w:t>
      </w:r>
      <w:bookmarkStart w:id="4" w:name="_Int_Y2UeCJUL"/>
      <w:r w:rsidRPr="5C21071C">
        <w:rPr>
          <w:rFonts w:asciiTheme="minorHAnsi" w:eastAsiaTheme="minorEastAsia"/>
        </w:rPr>
        <w:t>The majority of</w:t>
      </w:r>
      <w:bookmarkEnd w:id="4"/>
      <w:r w:rsidRPr="5C21071C">
        <w:rPr>
          <w:rFonts w:asciiTheme="minorHAnsi" w:eastAsiaTheme="minorEastAsia"/>
        </w:rPr>
        <w:t xml:space="preserve"> students in alternative education programs do not have disabilities. If the number of students with IEPs rises significantly in an alternative program, districts should re-evaluate the designation of the program to consider a change to a public day program solely for students with IEPs.     </w:t>
      </w:r>
    </w:p>
    <w:p w14:paraId="4143BE27" w14:textId="5EAE9B17" w:rsidR="00EC62F6" w:rsidRPr="00D845C3" w:rsidRDefault="00326310" w:rsidP="411A54B0">
      <w:pPr>
        <w:jc w:val="left"/>
        <w:rPr>
          <w:rFonts w:asciiTheme="minorHAnsi" w:eastAsiaTheme="minorEastAsia"/>
        </w:rPr>
      </w:pPr>
      <w:r>
        <w:rPr>
          <w:rFonts w:asciiTheme="minorHAnsi" w:eastAsiaTheme="minorEastAsia"/>
          <w:noProof/>
        </w:rPr>
        <mc:AlternateContent>
          <mc:Choice Requires="wps">
            <w:drawing>
              <wp:anchor distT="0" distB="0" distL="114300" distR="114300" simplePos="0" relativeHeight="251658241" behindDoc="0" locked="0" layoutInCell="1" allowOverlap="1" wp14:anchorId="7D8E3976" wp14:editId="666DDFFE">
                <wp:simplePos x="0" y="0"/>
                <wp:positionH relativeFrom="margin">
                  <wp:posOffset>-91440</wp:posOffset>
                </wp:positionH>
                <wp:positionV relativeFrom="margin">
                  <wp:posOffset>416560</wp:posOffset>
                </wp:positionV>
                <wp:extent cx="1605280" cy="3413760"/>
                <wp:effectExtent l="0" t="0" r="7620" b="15240"/>
                <wp:wrapSquare wrapText="bothSides"/>
                <wp:docPr id="1276363834" name="Text Box 12763638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05280" cy="3413760"/>
                        </a:xfrm>
                        <a:prstGeom prst="rect">
                          <a:avLst/>
                        </a:prstGeom>
                        <a:solidFill>
                          <a:schemeClr val="lt1"/>
                        </a:solidFill>
                        <a:ln w="6350">
                          <a:solidFill>
                            <a:prstClr val="black"/>
                          </a:solidFill>
                        </a:ln>
                      </wps:spPr>
                      <wps:txbx>
                        <w:txbxContent>
                          <w:p w14:paraId="0D6BA559" w14:textId="77777777" w:rsidR="00D845C3" w:rsidRDefault="00D845C3" w:rsidP="00C14FA5">
                            <w:pPr>
                              <w:jc w:val="left"/>
                            </w:pPr>
                            <w:r w:rsidRPr="5C21071C">
                              <w:t>There are no exceptions in the Student Learning Time regulations for alternative education students to attend less hours tha</w:t>
                            </w:r>
                            <w:r w:rsidR="007B647B">
                              <w:t>n</w:t>
                            </w:r>
                            <w:r w:rsidRPr="5C21071C">
                              <w:t xml:space="preserve"> students in traditional programs or schools. All middle and high school level programs and schools, including alternative education programs and schools, must be scheduled for 185 school days and 990 hours of structured learning time.</w:t>
                            </w:r>
                          </w:p>
                          <w:p w14:paraId="75B303B9" w14:textId="77777777" w:rsidR="00D845C3" w:rsidRDefault="00D845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E3976" id="Text Box 1276363834" o:spid="_x0000_s1027" type="#_x0000_t202" style="position:absolute;margin-left:-7.2pt;margin-top:32.8pt;width:126.4pt;height:268.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" fillcolor="white [3201]" strokeweight=".5pt">
                <v:textbox>
                  <w:txbxContent>
                    <w:p w14:paraId="0D6BA559" w14:textId="77777777" w:rsidR="00D845C3" w:rsidRDefault="00D845C3" w:rsidP="00C14FA5">
                      <w:pPr>
                        <w:jc w:val="left"/>
                      </w:pPr>
                      <w:r w:rsidRPr="5C21071C">
                        <w:t>There are no exceptions in the Student Learning Time regulations for alternative education students to attend less hours tha</w:t>
                      </w:r>
                      <w:r w:rsidR="007B647B">
                        <w:t>n</w:t>
                      </w:r>
                      <w:r w:rsidRPr="5C21071C">
                        <w:t xml:space="preserve"> students in traditional programs or schools. All middle and high school level programs and schools, including alternative education programs and schools, must be scheduled for 185 school days and 990 hours of structured learning time.</w:t>
                      </w:r>
                    </w:p>
                    <w:p w14:paraId="75B303B9" w14:textId="77777777" w:rsidR="00D845C3" w:rsidRDefault="00D845C3"/>
                  </w:txbxContent>
                </v:textbox>
                <w10:wrap type="square" anchorx="margin" anchory="margin"/>
              </v:shape>
            </w:pict>
          </mc:Fallback>
        </mc:AlternateContent>
      </w:r>
      <w:r w:rsidR="5BE9EB40" w:rsidRPr="5C21071C">
        <w:rPr>
          <w:rFonts w:asciiTheme="minorHAnsi" w:eastAsiaTheme="minorEastAsia"/>
          <w:color w:val="4472C4" w:themeColor="accent1"/>
          <w:sz w:val="24"/>
          <w:szCs w:val="24"/>
          <w:u w:val="single"/>
        </w:rPr>
        <w:t>Student Learning Time</w:t>
      </w:r>
    </w:p>
    <w:p w14:paraId="7E2340D9" w14:textId="1B809D64" w:rsidR="004F6BE4" w:rsidRDefault="5BE9EB40" w:rsidP="5C21071C">
      <w:pPr>
        <w:jc w:val="left"/>
        <w:rPr>
          <w:rFonts w:asciiTheme="minorHAnsi" w:eastAsiaTheme="minorEastAsia"/>
        </w:rPr>
      </w:pPr>
      <w:r w:rsidRPr="5C21071C">
        <w:rPr>
          <w:rFonts w:asciiTheme="minorHAnsi" w:eastAsiaTheme="minorEastAsia"/>
        </w:rPr>
        <w:t>Structured learning time does not mean “seat time.” Structured learning can happen in a variety of settings and formats. Examples of structured learning time are included below.</w:t>
      </w:r>
    </w:p>
    <w:p w14:paraId="29295754" w14:textId="24AEB10C" w:rsidR="5BE9EB40" w:rsidRDefault="00CC7BD5" w:rsidP="5C21071C">
      <w:pPr>
        <w:pStyle w:val="ListParagraph"/>
        <w:numPr>
          <w:ilvl w:val="0"/>
          <w:numId w:val="11"/>
        </w:numPr>
        <w:ind w:left="360"/>
        <w:jc w:val="left"/>
        <w:rPr>
          <w:rFonts w:asciiTheme="minorHAnsi" w:eastAsiaTheme="minorEastAsia"/>
        </w:rPr>
      </w:pPr>
      <w:r>
        <w:rPr>
          <w:rFonts w:asciiTheme="minorHAnsi" w:eastAsiaTheme="minorEastAsia"/>
          <w:b/>
          <w:bCs/>
        </w:rPr>
        <w:t xml:space="preserve"> </w:t>
      </w:r>
      <w:r w:rsidR="5BE9EB40" w:rsidRPr="5C21071C">
        <w:rPr>
          <w:rFonts w:asciiTheme="minorHAnsi" w:eastAsiaTheme="minorEastAsia"/>
          <w:b/>
          <w:bCs/>
        </w:rPr>
        <w:t xml:space="preserve">Directed </w:t>
      </w:r>
      <w:bookmarkStart w:id="5" w:name="_Int_Fehdzg0v"/>
      <w:proofErr w:type="gramStart"/>
      <w:r w:rsidR="5BE9EB40" w:rsidRPr="5C21071C">
        <w:rPr>
          <w:rFonts w:asciiTheme="minorHAnsi" w:eastAsiaTheme="minorEastAsia"/>
          <w:b/>
          <w:bCs/>
        </w:rPr>
        <w:t>Study</w:t>
      </w:r>
      <w:r w:rsidR="5BE9EB40" w:rsidRPr="5C21071C">
        <w:rPr>
          <w:rFonts w:asciiTheme="minorHAnsi" w:eastAsiaTheme="minorEastAsia"/>
        </w:rPr>
        <w:t>:</w:t>
      </w:r>
      <w:bookmarkEnd w:id="5"/>
      <w:proofErr w:type="gramEnd"/>
      <w:r w:rsidR="5BE9EB40" w:rsidRPr="5C21071C">
        <w:rPr>
          <w:rFonts w:asciiTheme="minorHAnsi" w:eastAsiaTheme="minorEastAsia"/>
        </w:rPr>
        <w:t xml:space="preserve"> requires students to be engaged in activities directly related to their program of studies and a teacher must be available to assist students.  A directed study may occur in places such as a classroom, computer lab, or resource room.  Traditional (non-directed) study halls are not considered “directed study.” </w:t>
      </w:r>
    </w:p>
    <w:p w14:paraId="7C3422BA" w14:textId="22E99F8E" w:rsidR="5BE9EB40" w:rsidRDefault="00CC7BD5" w:rsidP="5C21071C">
      <w:pPr>
        <w:pStyle w:val="ListParagraph"/>
        <w:numPr>
          <w:ilvl w:val="0"/>
          <w:numId w:val="11"/>
        </w:numPr>
        <w:ind w:left="360"/>
        <w:jc w:val="left"/>
        <w:rPr>
          <w:rFonts w:asciiTheme="minorHAnsi" w:eastAsiaTheme="minorEastAsia"/>
        </w:rPr>
      </w:pPr>
      <w:r>
        <w:rPr>
          <w:rFonts w:asciiTheme="minorHAnsi" w:eastAsiaTheme="minorEastAsia"/>
          <w:b/>
          <w:bCs/>
        </w:rPr>
        <w:t xml:space="preserve"> </w:t>
      </w:r>
      <w:r w:rsidR="5BE9EB40" w:rsidRPr="5C21071C">
        <w:rPr>
          <w:rFonts w:asciiTheme="minorHAnsi" w:eastAsiaTheme="minorEastAsia"/>
          <w:b/>
          <w:bCs/>
        </w:rPr>
        <w:t>Independent Study</w:t>
      </w:r>
      <w:r w:rsidR="5BE9EB40" w:rsidRPr="5C21071C">
        <w:rPr>
          <w:rFonts w:asciiTheme="minorHAnsi" w:eastAsiaTheme="minorEastAsia"/>
        </w:rPr>
        <w:t>: a program that has the same rigorous course of study and standards as a core subject. It is contained within the regularly scheduled student school year, under the direction of a teacher, assigned a grade and credit, individually designed</w:t>
      </w:r>
      <w:r w:rsidR="001D08EF">
        <w:rPr>
          <w:rFonts w:asciiTheme="minorHAnsi" w:eastAsiaTheme="minorEastAsia"/>
        </w:rPr>
        <w:t>,</w:t>
      </w:r>
      <w:r w:rsidR="5BE9EB40" w:rsidRPr="5C21071C">
        <w:rPr>
          <w:rFonts w:asciiTheme="minorHAnsi" w:eastAsiaTheme="minorEastAsia"/>
        </w:rPr>
        <w:t xml:space="preserve"> and is not to be assigned to large groups of students merely </w:t>
      </w:r>
      <w:r w:rsidR="00AF0792">
        <w:rPr>
          <w:rFonts w:asciiTheme="minorHAnsi" w:eastAsiaTheme="minorEastAsia"/>
        </w:rPr>
        <w:t>to satisfy</w:t>
      </w:r>
      <w:r w:rsidR="5BE9EB40" w:rsidRPr="5C21071C">
        <w:rPr>
          <w:rFonts w:asciiTheme="minorHAnsi" w:eastAsiaTheme="minorEastAsia"/>
        </w:rPr>
        <w:t xml:space="preserve"> the annual hourly requirement. Any </w:t>
      </w:r>
      <w:r w:rsidR="0033089C">
        <w:rPr>
          <w:rFonts w:asciiTheme="minorHAnsi" w:eastAsiaTheme="minorEastAsia"/>
        </w:rPr>
        <w:t>district/school</w:t>
      </w:r>
      <w:r w:rsidR="5BE9EB40" w:rsidRPr="5C21071C">
        <w:rPr>
          <w:rFonts w:asciiTheme="minorHAnsi" w:eastAsiaTheme="minorEastAsia"/>
        </w:rPr>
        <w:t xml:space="preserve"> using independent study as part of structured learning time needs to have guidelines that clearly explain the process by which hours spent by students in independent study will be verified.  </w:t>
      </w:r>
    </w:p>
    <w:p w14:paraId="09F3349C" w14:textId="40098ABE" w:rsidR="5BE9EB40" w:rsidRDefault="00CC7BD5" w:rsidP="5C21071C">
      <w:pPr>
        <w:pStyle w:val="ListParagraph"/>
        <w:numPr>
          <w:ilvl w:val="0"/>
          <w:numId w:val="11"/>
        </w:numPr>
        <w:ind w:left="360"/>
        <w:jc w:val="left"/>
        <w:rPr>
          <w:rFonts w:asciiTheme="minorHAnsi" w:eastAsiaTheme="minorEastAsia"/>
        </w:rPr>
      </w:pPr>
      <w:r>
        <w:rPr>
          <w:rFonts w:asciiTheme="minorHAnsi" w:eastAsiaTheme="minorEastAsia"/>
          <w:b/>
          <w:bCs/>
        </w:rPr>
        <w:t xml:space="preserve"> </w:t>
      </w:r>
      <w:r w:rsidR="5BE9EB40" w:rsidRPr="5C21071C">
        <w:rPr>
          <w:rFonts w:asciiTheme="minorHAnsi" w:eastAsiaTheme="minorEastAsia"/>
          <w:b/>
          <w:bCs/>
        </w:rPr>
        <w:t>Service Learning</w:t>
      </w:r>
      <w:r w:rsidR="5BE9EB40" w:rsidRPr="5C21071C">
        <w:rPr>
          <w:rFonts w:asciiTheme="minorHAnsi" w:eastAsiaTheme="minorEastAsia"/>
        </w:rPr>
        <w:t>: a teaching and learning methodology</w:t>
      </w:r>
      <w:r w:rsidR="000A7407">
        <w:rPr>
          <w:rFonts w:asciiTheme="minorHAnsi" w:eastAsiaTheme="minorEastAsia"/>
        </w:rPr>
        <w:t xml:space="preserve"> t</w:t>
      </w:r>
      <w:r w:rsidR="5BE9EB40" w:rsidRPr="5C21071C">
        <w:rPr>
          <w:rFonts w:asciiTheme="minorHAnsi" w:eastAsiaTheme="minorEastAsia"/>
        </w:rPr>
        <w:t>hrough which students engage in</w:t>
      </w:r>
      <w:r w:rsidR="0031316F">
        <w:rPr>
          <w:rFonts w:asciiTheme="minorHAnsi" w:eastAsiaTheme="minorEastAsia"/>
        </w:rPr>
        <w:t xml:space="preserve"> a</w:t>
      </w:r>
      <w:r w:rsidR="5BE9EB40" w:rsidRPr="5C21071C">
        <w:rPr>
          <w:rFonts w:asciiTheme="minorHAnsi" w:eastAsiaTheme="minorEastAsia"/>
        </w:rPr>
        <w:t xml:space="preserve"> rigorous cross-curricular study by identifying, researching, </w:t>
      </w:r>
      <w:r w:rsidR="00B34A68" w:rsidRPr="5C21071C">
        <w:rPr>
          <w:rFonts w:asciiTheme="minorHAnsi" w:eastAsiaTheme="minorEastAsia"/>
        </w:rPr>
        <w:t>proposing,</w:t>
      </w:r>
      <w:r w:rsidR="5BE9EB40" w:rsidRPr="5C21071C">
        <w:rPr>
          <w:rFonts w:asciiTheme="minorHAnsi" w:eastAsiaTheme="minorEastAsia"/>
        </w:rPr>
        <w:t xml:space="preserve"> and implementing solutions to real needs and problems in their school or community.   </w:t>
      </w:r>
    </w:p>
    <w:p w14:paraId="68C4DDF4" w14:textId="0544217F" w:rsidR="5BE9EB40" w:rsidRDefault="5BE9EB40" w:rsidP="5C21071C">
      <w:pPr>
        <w:pStyle w:val="ListParagraph"/>
        <w:numPr>
          <w:ilvl w:val="0"/>
          <w:numId w:val="11"/>
        </w:numPr>
        <w:ind w:left="360"/>
        <w:jc w:val="left"/>
        <w:rPr>
          <w:rFonts w:asciiTheme="minorHAnsi" w:eastAsiaTheme="minorEastAsia"/>
        </w:rPr>
      </w:pPr>
      <w:r w:rsidRPr="5C21071C">
        <w:rPr>
          <w:rFonts w:asciiTheme="minorHAnsi" w:eastAsiaTheme="minorEastAsia"/>
          <w:b/>
          <w:bCs/>
        </w:rPr>
        <w:t>Learning Time Without a Teacher</w:t>
      </w:r>
      <w:r w:rsidRPr="5C21071C">
        <w:rPr>
          <w:rFonts w:asciiTheme="minorHAnsi" w:eastAsiaTheme="minorEastAsia"/>
        </w:rPr>
        <w:t>: if a learning activity in which the student is engaged is 1) consistent with the curriculum for</w:t>
      </w:r>
      <w:r w:rsidR="002F572B">
        <w:rPr>
          <w:rFonts w:asciiTheme="minorHAnsi" w:eastAsiaTheme="minorEastAsia"/>
        </w:rPr>
        <w:t xml:space="preserve"> the</w:t>
      </w:r>
      <w:r w:rsidRPr="5C21071C">
        <w:rPr>
          <w:rFonts w:asciiTheme="minorHAnsi" w:eastAsiaTheme="minorEastAsia"/>
        </w:rPr>
        <w:t xml:space="preserve"> study of a core subject or other subject approved by the school </w:t>
      </w:r>
      <w:r w:rsidR="60863E17" w:rsidRPr="5C21071C">
        <w:rPr>
          <w:rFonts w:asciiTheme="minorHAnsi" w:eastAsiaTheme="minorEastAsia"/>
        </w:rPr>
        <w:t>committee</w:t>
      </w:r>
      <w:r w:rsidR="0016160C">
        <w:rPr>
          <w:rFonts w:asciiTheme="minorHAnsi" w:eastAsiaTheme="minorEastAsia"/>
        </w:rPr>
        <w:t xml:space="preserve"> or </w:t>
      </w:r>
      <w:r w:rsidR="60863E17" w:rsidRPr="5C21071C">
        <w:rPr>
          <w:rFonts w:asciiTheme="minorHAnsi" w:eastAsiaTheme="minorEastAsia"/>
        </w:rPr>
        <w:t>2</w:t>
      </w:r>
      <w:r w:rsidRPr="5C21071C">
        <w:rPr>
          <w:rFonts w:asciiTheme="minorHAnsi" w:eastAsiaTheme="minorEastAsia"/>
        </w:rPr>
        <w:t>) part of a program designed by a teacher</w:t>
      </w:r>
      <w:r w:rsidR="0016160C">
        <w:rPr>
          <w:rFonts w:asciiTheme="minorHAnsi" w:eastAsiaTheme="minorEastAsia"/>
        </w:rPr>
        <w:t>,</w:t>
      </w:r>
      <w:r w:rsidRPr="5C21071C">
        <w:rPr>
          <w:rFonts w:asciiTheme="minorHAnsi" w:eastAsiaTheme="minorEastAsia"/>
        </w:rPr>
        <w:t xml:space="preserve"> then it may be considered structured learning time. An example might be credit recovery programs in</w:t>
      </w:r>
      <w:r w:rsidR="00D362E4">
        <w:rPr>
          <w:rFonts w:asciiTheme="minorHAnsi" w:eastAsiaTheme="minorEastAsia"/>
        </w:rPr>
        <w:t xml:space="preserve"> </w:t>
      </w:r>
      <w:r w:rsidRPr="5C21071C">
        <w:rPr>
          <w:rFonts w:asciiTheme="minorHAnsi" w:eastAsiaTheme="minorEastAsia"/>
        </w:rPr>
        <w:t>school, out-of-school</w:t>
      </w:r>
      <w:r w:rsidR="0016160C">
        <w:rPr>
          <w:rFonts w:asciiTheme="minorHAnsi" w:eastAsiaTheme="minorEastAsia"/>
        </w:rPr>
        <w:t>,</w:t>
      </w:r>
      <w:r w:rsidRPr="5C21071C">
        <w:rPr>
          <w:rFonts w:asciiTheme="minorHAnsi" w:eastAsiaTheme="minorEastAsia"/>
        </w:rPr>
        <w:t xml:space="preserve"> and in the summer.   </w:t>
      </w:r>
    </w:p>
    <w:p w14:paraId="226470BD" w14:textId="72762E5F" w:rsidR="5BE9EB40" w:rsidRDefault="5BE9EB40" w:rsidP="5C21071C">
      <w:pPr>
        <w:pStyle w:val="ListParagraph"/>
        <w:numPr>
          <w:ilvl w:val="0"/>
          <w:numId w:val="11"/>
        </w:numPr>
        <w:ind w:left="360"/>
        <w:jc w:val="left"/>
        <w:rPr>
          <w:rFonts w:asciiTheme="minorHAnsi" w:eastAsiaTheme="minorEastAsia"/>
        </w:rPr>
      </w:pPr>
      <w:r w:rsidRPr="5C21071C">
        <w:rPr>
          <w:rFonts w:asciiTheme="minorHAnsi" w:eastAsiaTheme="minorEastAsia"/>
          <w:b/>
          <w:bCs/>
        </w:rPr>
        <w:t>Assemblies</w:t>
      </w:r>
      <w:r w:rsidRPr="5C21071C">
        <w:rPr>
          <w:rFonts w:asciiTheme="minorHAnsi" w:eastAsiaTheme="minorEastAsia"/>
        </w:rPr>
        <w:t xml:space="preserve">:  the content of the assemblies must be evaluated in determining </w:t>
      </w:r>
      <w:r w:rsidR="449585D4" w:rsidRPr="5C21071C">
        <w:rPr>
          <w:rFonts w:asciiTheme="minorHAnsi" w:eastAsiaTheme="minorEastAsia"/>
        </w:rPr>
        <w:t>whether</w:t>
      </w:r>
      <w:r w:rsidRPr="5C21071C">
        <w:rPr>
          <w:rFonts w:asciiTheme="minorHAnsi" w:eastAsiaTheme="minorEastAsia"/>
        </w:rPr>
        <w:t xml:space="preserve"> the time spent is considered structured learning time. If schools schedule non-academic activities such as sports rallies, class pictures, etc., additional structured learning time needs to be scheduled into the year to accommodate those activities.   </w:t>
      </w:r>
    </w:p>
    <w:p w14:paraId="3D59F51F" w14:textId="42B9FA79" w:rsidR="5BE9EB40" w:rsidRDefault="5BE9EB40" w:rsidP="5C21071C">
      <w:pPr>
        <w:pStyle w:val="ListParagraph"/>
        <w:numPr>
          <w:ilvl w:val="0"/>
          <w:numId w:val="11"/>
        </w:numPr>
        <w:ind w:left="360"/>
        <w:jc w:val="left"/>
        <w:rPr>
          <w:rFonts w:asciiTheme="minorHAnsi" w:eastAsiaTheme="minorEastAsia"/>
        </w:rPr>
      </w:pPr>
      <w:r w:rsidRPr="5C21071C">
        <w:rPr>
          <w:rFonts w:asciiTheme="minorHAnsi" w:eastAsiaTheme="minorEastAsia"/>
          <w:b/>
          <w:bCs/>
        </w:rPr>
        <w:t>Travel Time</w:t>
      </w:r>
      <w:r w:rsidRPr="5C21071C">
        <w:rPr>
          <w:rFonts w:asciiTheme="minorHAnsi" w:eastAsiaTheme="minorEastAsia"/>
        </w:rPr>
        <w:t xml:space="preserve">: if travel is a part of the student’s schedule (such as field trips, </w:t>
      </w:r>
      <w:r w:rsidR="00B34A68" w:rsidRPr="5C21071C">
        <w:rPr>
          <w:rFonts w:asciiTheme="minorHAnsi" w:eastAsiaTheme="minorEastAsia"/>
        </w:rPr>
        <w:t>service-learning</w:t>
      </w:r>
      <w:r w:rsidRPr="5C21071C">
        <w:rPr>
          <w:rFonts w:asciiTheme="minorHAnsi" w:eastAsiaTheme="minorEastAsia"/>
        </w:rPr>
        <w:t xml:space="preserve"> related activities, dual enrollment, travel to a work site, etc.) then the school district may consider such travel as included in the student’s schedule.  However, travel to sporting events, and the event itself, would not be considered structured learning time.  </w:t>
      </w:r>
    </w:p>
    <w:p w14:paraId="0BFABBCE" w14:textId="7A328B74" w:rsidR="5BE9EB40" w:rsidRDefault="5BE9EB40" w:rsidP="5C21071C">
      <w:pPr>
        <w:pStyle w:val="ListParagraph"/>
        <w:numPr>
          <w:ilvl w:val="0"/>
          <w:numId w:val="11"/>
        </w:numPr>
        <w:ind w:left="360"/>
        <w:jc w:val="left"/>
        <w:rPr>
          <w:rFonts w:asciiTheme="minorHAnsi" w:eastAsiaTheme="minorEastAsia"/>
        </w:rPr>
      </w:pPr>
      <w:r w:rsidRPr="5C21071C">
        <w:rPr>
          <w:rFonts w:asciiTheme="minorHAnsi" w:eastAsiaTheme="minorEastAsia"/>
          <w:b/>
          <w:bCs/>
        </w:rPr>
        <w:t>Work</w:t>
      </w:r>
      <w:r w:rsidRPr="5C21071C">
        <w:rPr>
          <w:rFonts w:asciiTheme="minorHAnsi" w:eastAsiaTheme="minorEastAsia"/>
        </w:rPr>
        <w:t>-</w:t>
      </w:r>
      <w:r w:rsidRPr="5C21071C">
        <w:rPr>
          <w:rFonts w:asciiTheme="minorHAnsi" w:eastAsiaTheme="minorEastAsia"/>
          <w:b/>
          <w:bCs/>
        </w:rPr>
        <w:t>based Learning</w:t>
      </w:r>
      <w:r w:rsidRPr="5C21071C">
        <w:rPr>
          <w:rFonts w:asciiTheme="minorHAnsi" w:eastAsiaTheme="minorEastAsia"/>
        </w:rPr>
        <w:t xml:space="preserve">:  students engaged in a meaningful work experience that is connected to a school’s career development education may count the hours worked towards structured learning time.    </w:t>
      </w:r>
    </w:p>
    <w:p w14:paraId="0ECB1EF3" w14:textId="56B3AFC8" w:rsidR="5C21071C" w:rsidRDefault="5C21071C" w:rsidP="5C21071C">
      <w:pPr>
        <w:jc w:val="left"/>
        <w:rPr>
          <w:rFonts w:asciiTheme="minorHAnsi" w:eastAsiaTheme="minorEastAsia"/>
        </w:rPr>
      </w:pPr>
    </w:p>
    <w:p w14:paraId="53034A41" w14:textId="58841FBC" w:rsidR="5BE9EB40" w:rsidRDefault="5BE9EB40" w:rsidP="5C21071C">
      <w:pPr>
        <w:jc w:val="left"/>
        <w:rPr>
          <w:rFonts w:asciiTheme="minorHAnsi" w:eastAsiaTheme="minorEastAsia"/>
        </w:rPr>
      </w:pPr>
      <w:r w:rsidRPr="5C21071C">
        <w:rPr>
          <w:rFonts w:asciiTheme="minorHAnsi" w:eastAsiaTheme="minorEastAsia"/>
        </w:rPr>
        <w:t>According to state regulations, districts may apply for a</w:t>
      </w:r>
      <w:hyperlink r:id="rId21">
        <w:r w:rsidRPr="5C21071C">
          <w:rPr>
            <w:rStyle w:val="Hyperlink"/>
            <w:rFonts w:asciiTheme="minorHAnsi" w:eastAsiaTheme="minorEastAsia"/>
          </w:rPr>
          <w:t xml:space="preserve"> student learning time waiver</w:t>
        </w:r>
      </w:hyperlink>
      <w:r w:rsidRPr="5C21071C">
        <w:rPr>
          <w:rFonts w:asciiTheme="minorHAnsi" w:eastAsiaTheme="minorEastAsia"/>
        </w:rPr>
        <w:t xml:space="preserve"> for innovative programs that meet the needs of students enrolled in the program but do not meet the minimum days and/or hours required to be scheduled to meet learning time regulations. Parents must be informed whenever a program or school in which their child is enrolled seeks such a waiver. </w:t>
      </w:r>
    </w:p>
    <w:p w14:paraId="0AE21793" w14:textId="0974D109" w:rsidR="5C21071C" w:rsidRDefault="5C21071C" w:rsidP="5C21071C">
      <w:pPr>
        <w:jc w:val="left"/>
        <w:rPr>
          <w:rFonts w:asciiTheme="minorHAnsi" w:eastAsiaTheme="minorEastAsia"/>
        </w:rPr>
      </w:pPr>
    </w:p>
    <w:p w14:paraId="5798F5E9" w14:textId="02B243C7" w:rsidR="5C21071C" w:rsidRDefault="5BE9EB40" w:rsidP="5C21071C">
      <w:pPr>
        <w:jc w:val="left"/>
        <w:rPr>
          <w:rFonts w:asciiTheme="minorHAnsi" w:eastAsiaTheme="minorEastAsia"/>
        </w:rPr>
      </w:pPr>
      <w:r w:rsidRPr="5C21071C">
        <w:rPr>
          <w:rFonts w:asciiTheme="minorHAnsi" w:eastAsiaTheme="minorEastAsia"/>
        </w:rPr>
        <w:lastRenderedPageBreak/>
        <w:t xml:space="preserve">State regulations also state that schools must make a full program of studies available to all students. However, there may be special circumstances where a school may agree to permit an individual student to attend on a part-time basis. Part-time students should be made aware that by not participating in the full school program they may be jeopardizing their ability to meet graduation requirements. </w:t>
      </w:r>
    </w:p>
    <w:p w14:paraId="6DA8CCA4" w14:textId="77777777" w:rsidR="00BE22AC" w:rsidRDefault="00BE22AC" w:rsidP="5C21071C">
      <w:pPr>
        <w:pStyle w:val="Heading2"/>
        <w:spacing w:before="0" w:after="0"/>
        <w:jc w:val="left"/>
        <w:rPr>
          <w:rFonts w:asciiTheme="minorHAnsi" w:eastAsiaTheme="minorEastAsia"/>
          <w:color w:val="4472C4" w:themeColor="accent1"/>
          <w:sz w:val="24"/>
          <w:szCs w:val="24"/>
          <w:u w:val="single"/>
        </w:rPr>
      </w:pPr>
    </w:p>
    <w:p w14:paraId="73BB9F7D" w14:textId="4656091F" w:rsidR="5BE9EB40" w:rsidRDefault="5BE9EB40" w:rsidP="5C21071C">
      <w:pPr>
        <w:pStyle w:val="Heading2"/>
        <w:spacing w:before="0" w:after="0"/>
        <w:jc w:val="left"/>
        <w:rPr>
          <w:rFonts w:asciiTheme="minorHAnsi" w:eastAsiaTheme="minorEastAsia"/>
          <w:color w:val="4472C4" w:themeColor="accent1"/>
          <w:sz w:val="24"/>
          <w:szCs w:val="24"/>
          <w:u w:val="single"/>
        </w:rPr>
      </w:pPr>
      <w:r w:rsidRPr="5C21071C">
        <w:rPr>
          <w:rFonts w:asciiTheme="minorHAnsi" w:eastAsiaTheme="minorEastAsia"/>
          <w:color w:val="4472C4" w:themeColor="accent1"/>
          <w:sz w:val="24"/>
          <w:szCs w:val="24"/>
          <w:u w:val="single"/>
        </w:rPr>
        <w:t>Curriculum and Instruction</w:t>
      </w:r>
    </w:p>
    <w:p w14:paraId="6B21C820" w14:textId="4BD6B6E4" w:rsidR="5BE9EB40" w:rsidRDefault="5BE9EB40" w:rsidP="5C21071C">
      <w:pPr>
        <w:jc w:val="left"/>
        <w:rPr>
          <w:rFonts w:asciiTheme="minorHAnsi" w:eastAsiaTheme="minorEastAsia"/>
        </w:rPr>
      </w:pPr>
      <w:r w:rsidRPr="5C21071C">
        <w:rPr>
          <w:rFonts w:asciiTheme="minorHAnsi" w:eastAsiaTheme="minorEastAsia"/>
        </w:rPr>
        <w:t xml:space="preserve">The curricula offered in alternative education </w:t>
      </w:r>
      <w:r w:rsidR="28D4772C" w:rsidRPr="5C21071C">
        <w:rPr>
          <w:rFonts w:asciiTheme="minorHAnsi" w:eastAsiaTheme="minorEastAsia"/>
        </w:rPr>
        <w:t>pathway</w:t>
      </w:r>
      <w:r w:rsidRPr="5C21071C">
        <w:rPr>
          <w:rFonts w:asciiTheme="minorHAnsi" w:eastAsiaTheme="minorEastAsia"/>
        </w:rPr>
        <w:t xml:space="preserve">s must be academically rigorous, accessible to all students, and aligned to state standards and accountability systems. </w:t>
      </w:r>
      <w:r w:rsidR="00D63909" w:rsidRPr="5C21071C">
        <w:rPr>
          <w:rFonts w:asciiTheme="minorHAnsi" w:eastAsiaTheme="minorEastAsia"/>
        </w:rPr>
        <w:t xml:space="preserve">Curriculum and instruction </w:t>
      </w:r>
      <w:r w:rsidR="00A30617" w:rsidRPr="5C21071C">
        <w:rPr>
          <w:rFonts w:asciiTheme="minorHAnsi" w:eastAsiaTheme="minorEastAsia"/>
        </w:rPr>
        <w:t>should use</w:t>
      </w:r>
      <w:r w:rsidR="00140397" w:rsidRPr="5C21071C">
        <w:rPr>
          <w:rFonts w:asciiTheme="minorHAnsi" w:eastAsiaTheme="minorEastAsia"/>
        </w:rPr>
        <w:t xml:space="preserve"> </w:t>
      </w:r>
      <w:hyperlink r:id="rId22" w:history="1">
        <w:r w:rsidR="00140397" w:rsidRPr="5C21071C">
          <w:rPr>
            <w:rStyle w:val="Hyperlink"/>
            <w:rFonts w:asciiTheme="minorHAnsi" w:eastAsiaTheme="minorEastAsia"/>
            <w:shd w:val="clear" w:color="auto" w:fill="FFFFFF"/>
          </w:rPr>
          <w:t>culturally and linguistically sustaining practices</w:t>
        </w:r>
      </w:hyperlink>
      <w:r w:rsidR="00A0494F" w:rsidRPr="5C21071C">
        <w:rPr>
          <w:rFonts w:asciiTheme="minorHAnsi" w:eastAsiaTheme="minorEastAsia"/>
        </w:rPr>
        <w:t xml:space="preserve"> </w:t>
      </w:r>
      <w:r w:rsidRPr="5C21071C">
        <w:rPr>
          <w:rFonts w:asciiTheme="minorHAnsi" w:eastAsiaTheme="minorEastAsia"/>
        </w:rPr>
        <w:t xml:space="preserve">to reflect the backgrounds of the student population and is, therefore, understandable and meaningful to the students. Remember that the goal of </w:t>
      </w:r>
      <w:r w:rsidR="466DD592" w:rsidRPr="5C21071C">
        <w:rPr>
          <w:rFonts w:asciiTheme="minorHAnsi" w:eastAsiaTheme="minorEastAsia"/>
        </w:rPr>
        <w:t xml:space="preserve">the </w:t>
      </w:r>
      <w:r w:rsidR="32CE50D7" w:rsidRPr="5C21071C">
        <w:rPr>
          <w:rFonts w:asciiTheme="minorHAnsi" w:eastAsiaTheme="minorEastAsia"/>
        </w:rPr>
        <w:t>alternative</w:t>
      </w:r>
      <w:r w:rsidRPr="5C21071C">
        <w:rPr>
          <w:rFonts w:asciiTheme="minorHAnsi" w:eastAsiaTheme="minorEastAsia"/>
        </w:rPr>
        <w:t xml:space="preserve"> education </w:t>
      </w:r>
      <w:r w:rsidR="5370FA97" w:rsidRPr="5C21071C">
        <w:rPr>
          <w:rFonts w:asciiTheme="minorHAnsi" w:eastAsiaTheme="minorEastAsia"/>
        </w:rPr>
        <w:t>pathway</w:t>
      </w:r>
      <w:r w:rsidR="5A87069E" w:rsidRPr="5C21071C">
        <w:rPr>
          <w:rFonts w:asciiTheme="minorHAnsi" w:eastAsiaTheme="minorEastAsia"/>
        </w:rPr>
        <w:t xml:space="preserve"> </w:t>
      </w:r>
      <w:r w:rsidR="32CE50D7" w:rsidRPr="5C21071C">
        <w:rPr>
          <w:rFonts w:asciiTheme="minorHAnsi" w:eastAsiaTheme="minorEastAsia"/>
        </w:rPr>
        <w:t>is</w:t>
      </w:r>
      <w:r w:rsidRPr="5C21071C">
        <w:rPr>
          <w:rFonts w:asciiTheme="minorHAnsi" w:eastAsiaTheme="minorEastAsia"/>
        </w:rPr>
        <w:t xml:space="preserve"> to help students get to and through graduation </w:t>
      </w:r>
      <w:r w:rsidR="4552E006" w:rsidRPr="5C21071C">
        <w:rPr>
          <w:rFonts w:asciiTheme="minorHAnsi" w:eastAsiaTheme="minorEastAsia"/>
        </w:rPr>
        <w:t xml:space="preserve">with </w:t>
      </w:r>
      <w:r w:rsidR="32CE50D7" w:rsidRPr="5C21071C">
        <w:rPr>
          <w:rFonts w:asciiTheme="minorHAnsi" w:eastAsiaTheme="minorEastAsia"/>
        </w:rPr>
        <w:t>a</w:t>
      </w:r>
      <w:r w:rsidRPr="5C21071C">
        <w:rPr>
          <w:rFonts w:asciiTheme="minorHAnsi" w:eastAsiaTheme="minorEastAsia"/>
        </w:rPr>
        <w:t xml:space="preserve"> </w:t>
      </w:r>
      <w:r w:rsidR="619D12A5" w:rsidRPr="5C21071C">
        <w:rPr>
          <w:rFonts w:asciiTheme="minorHAnsi" w:eastAsiaTheme="minorEastAsia"/>
        </w:rPr>
        <w:t xml:space="preserve">realistic </w:t>
      </w:r>
      <w:r w:rsidR="32CE50D7" w:rsidRPr="5C21071C">
        <w:rPr>
          <w:rFonts w:asciiTheme="minorHAnsi" w:eastAsiaTheme="minorEastAsia"/>
        </w:rPr>
        <w:t>p</w:t>
      </w:r>
      <w:r w:rsidR="78A0152E" w:rsidRPr="5C21071C">
        <w:rPr>
          <w:rFonts w:asciiTheme="minorHAnsi" w:eastAsiaTheme="minorEastAsia"/>
        </w:rPr>
        <w:t>ostsecondary plan</w:t>
      </w:r>
      <w:r w:rsidR="32C36D30" w:rsidRPr="5C21071C">
        <w:rPr>
          <w:rFonts w:asciiTheme="minorHAnsi" w:eastAsiaTheme="minorEastAsia"/>
        </w:rPr>
        <w:t>.</w:t>
      </w:r>
      <w:r w:rsidRPr="5C21071C">
        <w:rPr>
          <w:rFonts w:asciiTheme="minorHAnsi" w:eastAsiaTheme="minorEastAsia"/>
        </w:rPr>
        <w:t xml:space="preserve"> While the academic program is standards-based, it should not be standardized. Rather, it should be personalized for each student and instruction should be offered in a variety of learning modalities based on </w:t>
      </w:r>
      <w:r w:rsidR="003C51BE">
        <w:rPr>
          <w:rFonts w:asciiTheme="minorHAnsi" w:eastAsiaTheme="minorEastAsia"/>
        </w:rPr>
        <w:t xml:space="preserve">the </w:t>
      </w:r>
      <w:r w:rsidRPr="5C21071C">
        <w:rPr>
          <w:rFonts w:asciiTheme="minorHAnsi" w:eastAsiaTheme="minorEastAsia"/>
        </w:rPr>
        <w:t>student</w:t>
      </w:r>
      <w:r w:rsidR="003C51BE">
        <w:rPr>
          <w:rFonts w:asciiTheme="minorHAnsi" w:eastAsiaTheme="minorEastAsia"/>
        </w:rPr>
        <w:t>’s</w:t>
      </w:r>
      <w:r w:rsidRPr="5C21071C">
        <w:rPr>
          <w:rFonts w:asciiTheme="minorHAnsi" w:eastAsiaTheme="minorEastAsia"/>
        </w:rPr>
        <w:t xml:space="preserve"> strengths and needs. To ensure a continual drive to success, the delivery must be data-driven and </w:t>
      </w:r>
      <w:r w:rsidR="5AD1AD2A" w:rsidRPr="5C21071C">
        <w:rPr>
          <w:rFonts w:asciiTheme="minorHAnsi" w:eastAsiaTheme="minorEastAsia"/>
        </w:rPr>
        <w:t xml:space="preserve">include </w:t>
      </w:r>
      <w:r w:rsidRPr="5C21071C">
        <w:rPr>
          <w:rFonts w:asciiTheme="minorHAnsi" w:eastAsiaTheme="minorEastAsia"/>
        </w:rPr>
        <w:t xml:space="preserve">real-time feedback available for students and teachers. </w:t>
      </w:r>
    </w:p>
    <w:p w14:paraId="3FE6BDAB" w14:textId="55FC6917" w:rsidR="5BE9EB40" w:rsidRDefault="5BE9EB40" w:rsidP="5C21071C">
      <w:pPr>
        <w:jc w:val="left"/>
        <w:rPr>
          <w:rFonts w:asciiTheme="minorHAnsi" w:eastAsiaTheme="minorEastAsia"/>
          <w:color w:val="4472C4" w:themeColor="accent1"/>
        </w:rPr>
      </w:pPr>
    </w:p>
    <w:p w14:paraId="074088DE" w14:textId="6E7DF90A" w:rsidR="5BE9EB40" w:rsidRDefault="5BE9EB40" w:rsidP="5C21071C">
      <w:pPr>
        <w:jc w:val="left"/>
        <w:rPr>
          <w:rFonts w:ascii="Calibri" w:eastAsia="Calibri" w:hAnsi="Calibri" w:cs="Calibri"/>
          <w:color w:val="0B5394"/>
          <w:u w:val="single"/>
        </w:rPr>
      </w:pPr>
      <w:r w:rsidRPr="5C21071C">
        <w:rPr>
          <w:rFonts w:asciiTheme="minorHAnsi" w:eastAsiaTheme="minorEastAsia"/>
          <w:b/>
          <w:bCs/>
          <w:color w:val="4472C4" w:themeColor="accent1"/>
        </w:rPr>
        <w:t xml:space="preserve">Academics </w:t>
      </w:r>
    </w:p>
    <w:p w14:paraId="73C2D6E4" w14:textId="4F474227" w:rsidR="5BE9EB40" w:rsidRDefault="5BE9EB40" w:rsidP="5C21071C">
      <w:pPr>
        <w:jc w:val="left"/>
        <w:rPr>
          <w:rFonts w:asciiTheme="minorHAnsi" w:eastAsiaTheme="minorEastAsia"/>
        </w:rPr>
      </w:pPr>
      <w:r w:rsidRPr="5C21071C">
        <w:rPr>
          <w:rFonts w:asciiTheme="minorHAnsi" w:eastAsiaTheme="minorEastAsia"/>
        </w:rPr>
        <w:t>Successful alternative education services have a clear focus on academic learning combined with engaging</w:t>
      </w:r>
      <w:r w:rsidR="00F97BAB">
        <w:rPr>
          <w:rFonts w:asciiTheme="minorHAnsi" w:eastAsiaTheme="minorEastAsia"/>
        </w:rPr>
        <w:t xml:space="preserve">, </w:t>
      </w:r>
      <w:r w:rsidRPr="5C21071C">
        <w:rPr>
          <w:rFonts w:asciiTheme="minorHAnsi" w:eastAsiaTheme="minorEastAsia"/>
        </w:rPr>
        <w:t xml:space="preserve">creative instruction and a culture of high expectations for all students. Learning opportunities must provide students </w:t>
      </w:r>
      <w:r w:rsidR="24956956" w:rsidRPr="5C21071C">
        <w:rPr>
          <w:rFonts w:asciiTheme="minorHAnsi" w:eastAsiaTheme="minorEastAsia"/>
        </w:rPr>
        <w:t xml:space="preserve">with </w:t>
      </w:r>
      <w:r w:rsidRPr="5C21071C">
        <w:rPr>
          <w:rFonts w:asciiTheme="minorHAnsi" w:eastAsiaTheme="minorEastAsia"/>
        </w:rPr>
        <w:t>the knowledge and skills necessary to meet the achievement levels of the</w:t>
      </w:r>
      <w:hyperlink r:id="rId23">
        <w:r w:rsidRPr="5C21071C">
          <w:rPr>
            <w:rStyle w:val="Hyperlink"/>
            <w:rFonts w:asciiTheme="minorHAnsi" w:eastAsiaTheme="minorEastAsia"/>
          </w:rPr>
          <w:t xml:space="preserve"> MCAS.</w:t>
        </w:r>
      </w:hyperlink>
      <w:r w:rsidRPr="5C21071C">
        <w:rPr>
          <w:rFonts w:asciiTheme="minorHAnsi" w:eastAsiaTheme="minorEastAsia"/>
        </w:rPr>
        <w:t xml:space="preserve"> Academics in alternative education should be equal in rigor to traditional high schools. Students enrolled in alternative education </w:t>
      </w:r>
      <w:r w:rsidR="4B1C920F" w:rsidRPr="5C21071C">
        <w:rPr>
          <w:rFonts w:asciiTheme="minorHAnsi" w:eastAsiaTheme="minorEastAsia"/>
        </w:rPr>
        <w:t xml:space="preserve">pathways </w:t>
      </w:r>
      <w:r w:rsidR="32CE50D7" w:rsidRPr="5C21071C">
        <w:rPr>
          <w:rFonts w:asciiTheme="minorHAnsi" w:eastAsiaTheme="minorEastAsia"/>
        </w:rPr>
        <w:t>should</w:t>
      </w:r>
      <w:r w:rsidRPr="5C21071C">
        <w:rPr>
          <w:rFonts w:asciiTheme="minorHAnsi" w:eastAsiaTheme="minorEastAsia"/>
        </w:rPr>
        <w:t xml:space="preserve"> be moving toward graduation and gaining the skills necessary for </w:t>
      </w:r>
      <w:r w:rsidR="6A1092A3" w:rsidRPr="5C21071C">
        <w:rPr>
          <w:rFonts w:asciiTheme="minorHAnsi" w:eastAsiaTheme="minorEastAsia"/>
        </w:rPr>
        <w:t>post-secondary</w:t>
      </w:r>
      <w:r w:rsidRPr="5C21071C">
        <w:rPr>
          <w:rFonts w:asciiTheme="minorHAnsi" w:eastAsiaTheme="minorEastAsia"/>
        </w:rPr>
        <w:t xml:space="preserve"> success. </w:t>
      </w:r>
    </w:p>
    <w:p w14:paraId="1FED65A8" w14:textId="759FD1A4" w:rsidR="5C21071C" w:rsidRDefault="5C21071C" w:rsidP="5C21071C">
      <w:pPr>
        <w:jc w:val="left"/>
        <w:rPr>
          <w:rFonts w:asciiTheme="minorHAnsi" w:eastAsiaTheme="minorEastAsia"/>
        </w:rPr>
      </w:pPr>
    </w:p>
    <w:p w14:paraId="0C786E2C" w14:textId="73C0EC9E" w:rsidR="5C21071C" w:rsidRDefault="5BE9EB40" w:rsidP="5C21071C">
      <w:pPr>
        <w:jc w:val="left"/>
        <w:rPr>
          <w:rFonts w:asciiTheme="minorHAnsi" w:eastAsiaTheme="minorEastAsia"/>
        </w:rPr>
      </w:pPr>
      <w:r w:rsidRPr="5C21071C">
        <w:rPr>
          <w:rFonts w:asciiTheme="minorHAnsi" w:eastAsiaTheme="minorEastAsia"/>
        </w:rPr>
        <w:t>Alternative p</w:t>
      </w:r>
      <w:r w:rsidR="6D5BC09F" w:rsidRPr="5C21071C">
        <w:rPr>
          <w:rFonts w:asciiTheme="minorHAnsi" w:eastAsiaTheme="minorEastAsia"/>
        </w:rPr>
        <w:t>athway</w:t>
      </w:r>
      <w:r w:rsidRPr="5C21071C">
        <w:rPr>
          <w:rFonts w:asciiTheme="minorHAnsi" w:eastAsiaTheme="minorEastAsia"/>
        </w:rPr>
        <w:t>s may choose to deliver the core content through a traditional curriculum with students earning credits each semester or quarter like the traditional school</w:t>
      </w:r>
      <w:r w:rsidR="00BC12DA">
        <w:rPr>
          <w:rFonts w:asciiTheme="minorHAnsi" w:eastAsiaTheme="minorEastAsia"/>
        </w:rPr>
        <w:t>,</w:t>
      </w:r>
      <w:r w:rsidRPr="5C21071C">
        <w:rPr>
          <w:rFonts w:asciiTheme="minorHAnsi" w:eastAsiaTheme="minorEastAsia"/>
        </w:rPr>
        <w:t xml:space="preserve"> or it can be delivered through a competency-based curriculum where students progress via mastery of the learning standards.  Some alternative education models may use a blended format where assessments can place students with prior knowledge in next level courses. Alternative education p</w:t>
      </w:r>
      <w:r w:rsidR="2A93D788" w:rsidRPr="5C21071C">
        <w:rPr>
          <w:rFonts w:asciiTheme="minorHAnsi" w:eastAsiaTheme="minorEastAsia"/>
        </w:rPr>
        <w:t>athway</w:t>
      </w:r>
      <w:r w:rsidRPr="5C21071C">
        <w:rPr>
          <w:rFonts w:asciiTheme="minorHAnsi" w:eastAsiaTheme="minorEastAsia"/>
        </w:rPr>
        <w:t>s may consider having credit accumulation and acceleration available for students via credit recovery programs or online course completion opportunities. Small class sizes and low student-teacher ratios allow for a more rapid response when a student begins to show signs of failing. Interventions, accommodations, varied learning</w:t>
      </w:r>
      <w:r w:rsidR="2AFBFFBA" w:rsidRPr="5C21071C">
        <w:rPr>
          <w:rFonts w:asciiTheme="minorHAnsi" w:eastAsiaTheme="minorEastAsia"/>
        </w:rPr>
        <w:t>,</w:t>
      </w:r>
      <w:r w:rsidRPr="5C21071C">
        <w:rPr>
          <w:rFonts w:asciiTheme="minorHAnsi" w:eastAsiaTheme="minorEastAsia"/>
        </w:rPr>
        <w:t xml:space="preserve"> and instructional strategies can be personalized to keep students engaged and progressing toward completion.   </w:t>
      </w:r>
    </w:p>
    <w:p w14:paraId="74CFBB4F" w14:textId="65DE0FCE" w:rsidR="5C21071C" w:rsidRDefault="5C21071C" w:rsidP="42FB6C6A">
      <w:pPr>
        <w:jc w:val="left"/>
        <w:rPr>
          <w:rFonts w:asciiTheme="minorHAnsi" w:eastAsiaTheme="minorEastAsia"/>
          <w:highlight w:val="yellow"/>
        </w:rPr>
      </w:pPr>
    </w:p>
    <w:p w14:paraId="1070530F" w14:textId="4CA908A3" w:rsidR="5BE9EB40" w:rsidRDefault="5BE9EB40" w:rsidP="5C21071C">
      <w:pPr>
        <w:jc w:val="left"/>
        <w:rPr>
          <w:rFonts w:asciiTheme="minorHAnsi" w:eastAsiaTheme="minorEastAsia"/>
        </w:rPr>
      </w:pPr>
      <w:r w:rsidRPr="5C21071C">
        <w:rPr>
          <w:rFonts w:asciiTheme="minorHAnsi" w:eastAsiaTheme="minorEastAsia"/>
          <w:b/>
          <w:bCs/>
          <w:color w:val="4472C4" w:themeColor="accent1"/>
        </w:rPr>
        <w:t>Instruction</w:t>
      </w:r>
      <w:r w:rsidRPr="5C21071C">
        <w:rPr>
          <w:rFonts w:asciiTheme="minorHAnsi" w:eastAsiaTheme="minorEastAsia"/>
          <w:color w:val="4472C4" w:themeColor="accent1"/>
        </w:rPr>
        <w:t xml:space="preserve"> </w:t>
      </w:r>
      <w:r w:rsidRPr="5C21071C">
        <w:rPr>
          <w:rFonts w:asciiTheme="minorHAnsi" w:eastAsiaTheme="minorEastAsia"/>
        </w:rPr>
        <w:t xml:space="preserve">      </w:t>
      </w:r>
      <w:r>
        <w:br/>
      </w:r>
      <w:r w:rsidRPr="5C21071C">
        <w:rPr>
          <w:rFonts w:asciiTheme="minorHAnsi" w:eastAsiaTheme="minorEastAsia"/>
        </w:rPr>
        <w:t xml:space="preserve">Teachers use a variety of effective techniques and instructional strategies to teach students with diverse learning needs, interests, </w:t>
      </w:r>
      <w:r w:rsidR="004424FE">
        <w:rPr>
          <w:rFonts w:asciiTheme="minorHAnsi" w:eastAsiaTheme="minorEastAsia"/>
        </w:rPr>
        <w:t>s</w:t>
      </w:r>
      <w:r w:rsidRPr="5C21071C">
        <w:rPr>
          <w:rFonts w:asciiTheme="minorHAnsi" w:eastAsiaTheme="minorEastAsia"/>
        </w:rPr>
        <w:t>kills, and prior knowledge to enable them to meet the state standards set for all students. Qualified and experienced teachers do not rely upon a “one-size-fits-all” approach.</w:t>
      </w:r>
      <w:r w:rsidR="007D1508" w:rsidRPr="5C21071C">
        <w:rPr>
          <w:rFonts w:asciiTheme="minorHAnsi" w:eastAsiaTheme="minorEastAsia"/>
        </w:rPr>
        <w:t xml:space="preserve"> </w:t>
      </w:r>
      <w:r w:rsidR="00314B09">
        <w:rPr>
          <w:rFonts w:asciiTheme="minorHAnsi" w:eastAsiaTheme="minorEastAsia"/>
        </w:rPr>
        <w:t>Teachers and p</w:t>
      </w:r>
      <w:r w:rsidR="007A5FE4" w:rsidRPr="5C21071C">
        <w:rPr>
          <w:rFonts w:asciiTheme="minorHAnsi" w:eastAsiaTheme="minorEastAsia"/>
        </w:rPr>
        <w:t xml:space="preserve">rograms should </w:t>
      </w:r>
      <w:r w:rsidR="00D76F28" w:rsidRPr="5C21071C">
        <w:rPr>
          <w:rFonts w:asciiTheme="minorHAnsi" w:eastAsiaTheme="minorEastAsia"/>
        </w:rPr>
        <w:t xml:space="preserve">use </w:t>
      </w:r>
      <w:hyperlink r:id="rId24">
        <w:r w:rsidR="00D76F28" w:rsidRPr="5C21071C">
          <w:rPr>
            <w:rStyle w:val="Hyperlink"/>
            <w:rFonts w:asciiTheme="minorHAnsi" w:eastAsiaTheme="minorEastAsia"/>
          </w:rPr>
          <w:t>high quality curriculum</w:t>
        </w:r>
      </w:hyperlink>
      <w:r w:rsidR="7BCC43D3" w:rsidRPr="5C21071C">
        <w:rPr>
          <w:rFonts w:asciiTheme="minorHAnsi" w:eastAsiaTheme="minorEastAsia"/>
        </w:rPr>
        <w:t>.</w:t>
      </w:r>
    </w:p>
    <w:p w14:paraId="01C28DDD" w14:textId="22499304" w:rsidR="5BE9EB40" w:rsidRDefault="5BE9EB40" w:rsidP="5C21071C">
      <w:pPr>
        <w:jc w:val="left"/>
        <w:rPr>
          <w:rFonts w:asciiTheme="minorHAnsi" w:eastAsiaTheme="minorEastAsia"/>
        </w:rPr>
      </w:pPr>
      <w:r>
        <w:br/>
      </w:r>
      <w:r w:rsidRPr="5C21071C">
        <w:rPr>
          <w:rFonts w:asciiTheme="minorHAnsi" w:eastAsiaTheme="minorEastAsia"/>
        </w:rPr>
        <w:t>Teachers modify their instruction so that students of diverse ethnic, racial, cultural</w:t>
      </w:r>
      <w:r w:rsidR="0F76EBC3" w:rsidRPr="5C21071C">
        <w:rPr>
          <w:rFonts w:asciiTheme="minorHAnsi" w:eastAsiaTheme="minorEastAsia"/>
        </w:rPr>
        <w:t>,</w:t>
      </w:r>
      <w:r w:rsidRPr="5C21071C">
        <w:rPr>
          <w:rFonts w:asciiTheme="minorHAnsi" w:eastAsiaTheme="minorEastAsia"/>
        </w:rPr>
        <w:t xml:space="preserve"> and language abilities have an equal opportunity to learn through work that is challenging, interesting</w:t>
      </w:r>
      <w:r w:rsidR="00314B09">
        <w:rPr>
          <w:rFonts w:asciiTheme="minorHAnsi" w:eastAsiaTheme="minorEastAsia"/>
        </w:rPr>
        <w:t>,</w:t>
      </w:r>
      <w:r w:rsidRPr="5C21071C">
        <w:rPr>
          <w:rFonts w:asciiTheme="minorHAnsi" w:eastAsiaTheme="minorEastAsia"/>
        </w:rPr>
        <w:t xml:space="preserve"> and related to the real-world experiences of each student. Their instruction and teaching strategies reflect their awareness of cultural differences as well as those that might have an </w:t>
      </w:r>
      <w:r w:rsidR="250D878B" w:rsidRPr="5C21071C">
        <w:rPr>
          <w:rFonts w:asciiTheme="minorHAnsi" w:eastAsiaTheme="minorEastAsia"/>
        </w:rPr>
        <w:t>adverse effect</w:t>
      </w:r>
      <w:r w:rsidRPr="5C21071C">
        <w:rPr>
          <w:rFonts w:asciiTheme="minorHAnsi" w:eastAsiaTheme="minorEastAsia"/>
        </w:rPr>
        <w:t xml:space="preserve"> on student learning or behavior. Teachers of </w:t>
      </w:r>
      <w:r w:rsidR="32CE50D7" w:rsidRPr="5C21071C">
        <w:rPr>
          <w:rFonts w:asciiTheme="minorHAnsi" w:eastAsiaTheme="minorEastAsia"/>
        </w:rPr>
        <w:t>EL</w:t>
      </w:r>
      <w:r w:rsidRPr="5C21071C">
        <w:rPr>
          <w:rFonts w:asciiTheme="minorHAnsi" w:eastAsiaTheme="minorEastAsia"/>
        </w:rPr>
        <w:t xml:space="preserve"> students are appropriately licensed, knowledgeable about language acquisition, know how to support </w:t>
      </w:r>
      <w:r w:rsidR="32CE50D7" w:rsidRPr="5C21071C">
        <w:rPr>
          <w:rFonts w:asciiTheme="minorHAnsi" w:eastAsiaTheme="minorEastAsia"/>
        </w:rPr>
        <w:t>ELs</w:t>
      </w:r>
      <w:r w:rsidRPr="5C21071C">
        <w:rPr>
          <w:rFonts w:asciiTheme="minorHAnsi" w:eastAsiaTheme="minorEastAsia"/>
        </w:rPr>
        <w:t xml:space="preserve">, and intertwine cultural differences into curriculum and </w:t>
      </w:r>
      <w:r w:rsidRPr="5C21071C">
        <w:rPr>
          <w:rFonts w:asciiTheme="minorHAnsi" w:eastAsiaTheme="minorEastAsia"/>
        </w:rPr>
        <w:lastRenderedPageBreak/>
        <w:t>instruction. Teachers working with students with IEPs are aware of the content of the IEP</w:t>
      </w:r>
      <w:r w:rsidR="4A574E6C" w:rsidRPr="5C21071C">
        <w:rPr>
          <w:rFonts w:asciiTheme="minorHAnsi" w:eastAsiaTheme="minorEastAsia"/>
        </w:rPr>
        <w:t>,</w:t>
      </w:r>
      <w:r w:rsidRPr="5C21071C">
        <w:rPr>
          <w:rFonts w:asciiTheme="minorHAnsi" w:eastAsiaTheme="minorEastAsia"/>
        </w:rPr>
        <w:t xml:space="preserve"> including accommodations and interventions</w:t>
      </w:r>
      <w:r w:rsidR="36F69208" w:rsidRPr="5C21071C">
        <w:rPr>
          <w:rFonts w:asciiTheme="minorHAnsi" w:eastAsiaTheme="minorEastAsia"/>
        </w:rPr>
        <w:t>,</w:t>
      </w:r>
      <w:r w:rsidRPr="5C21071C">
        <w:rPr>
          <w:rFonts w:asciiTheme="minorHAnsi" w:eastAsiaTheme="minorEastAsia"/>
        </w:rPr>
        <w:t xml:space="preserve"> and implement </w:t>
      </w:r>
      <w:r w:rsidR="7C769EBA" w:rsidRPr="5C21071C">
        <w:rPr>
          <w:rFonts w:asciiTheme="minorHAnsi" w:eastAsiaTheme="minorEastAsia"/>
        </w:rPr>
        <w:t xml:space="preserve">the IEP </w:t>
      </w:r>
      <w:r w:rsidRPr="5C21071C">
        <w:rPr>
          <w:rFonts w:asciiTheme="minorHAnsi" w:eastAsiaTheme="minorEastAsia"/>
        </w:rPr>
        <w:t xml:space="preserve">with fidelity </w:t>
      </w:r>
      <w:r w:rsidR="6E9107B7" w:rsidRPr="5C21071C">
        <w:rPr>
          <w:rFonts w:asciiTheme="minorHAnsi" w:eastAsiaTheme="minorEastAsia"/>
        </w:rPr>
        <w:t xml:space="preserve">by </w:t>
      </w:r>
      <w:r w:rsidR="6699B224" w:rsidRPr="5C21071C">
        <w:rPr>
          <w:rFonts w:asciiTheme="minorHAnsi" w:eastAsiaTheme="minorEastAsia"/>
        </w:rPr>
        <w:t xml:space="preserve">fulfilling </w:t>
      </w:r>
      <w:r w:rsidR="626FC714" w:rsidRPr="5C21071C">
        <w:rPr>
          <w:rFonts w:asciiTheme="minorHAnsi" w:eastAsiaTheme="minorEastAsia"/>
        </w:rPr>
        <w:t xml:space="preserve">all </w:t>
      </w:r>
      <w:r w:rsidRPr="5C21071C">
        <w:rPr>
          <w:rFonts w:asciiTheme="minorHAnsi" w:eastAsiaTheme="minorEastAsia"/>
        </w:rPr>
        <w:t>IEP</w:t>
      </w:r>
      <w:r w:rsidR="61B59575" w:rsidRPr="5C21071C">
        <w:rPr>
          <w:rFonts w:asciiTheme="minorHAnsi" w:eastAsiaTheme="minorEastAsia"/>
        </w:rPr>
        <w:t xml:space="preserve"> requirements</w:t>
      </w:r>
      <w:r w:rsidRPr="5C21071C">
        <w:rPr>
          <w:rFonts w:asciiTheme="minorHAnsi" w:eastAsiaTheme="minorEastAsia"/>
        </w:rPr>
        <w:t xml:space="preserve">.   </w:t>
      </w:r>
    </w:p>
    <w:p w14:paraId="1B2EFC91" w14:textId="4486DB5F" w:rsidR="5C21071C" w:rsidRDefault="5C21071C" w:rsidP="5C21071C">
      <w:pPr>
        <w:jc w:val="left"/>
        <w:rPr>
          <w:rFonts w:asciiTheme="minorHAnsi" w:eastAsiaTheme="minorEastAsia"/>
        </w:rPr>
      </w:pPr>
    </w:p>
    <w:p w14:paraId="684E78D9" w14:textId="1214A121" w:rsidR="5BE9EB40" w:rsidRDefault="000C1132" w:rsidP="5C21071C">
      <w:pPr>
        <w:jc w:val="left"/>
        <w:rPr>
          <w:rFonts w:asciiTheme="minorHAnsi" w:eastAsiaTheme="minorEastAsia"/>
        </w:rPr>
      </w:pPr>
      <w:hyperlink r:id="rId25" w:anchor=".WYOGrxXyuUl">
        <w:r w:rsidR="5BE9EB40" w:rsidRPr="5C21071C">
          <w:rPr>
            <w:rStyle w:val="Hyperlink"/>
            <w:rFonts w:asciiTheme="minorHAnsi" w:eastAsiaTheme="minorEastAsia"/>
          </w:rPr>
          <w:t>Universal Design for Learning</w:t>
        </w:r>
      </w:hyperlink>
      <w:r w:rsidR="5BE9EB40" w:rsidRPr="5C21071C">
        <w:rPr>
          <w:rFonts w:asciiTheme="minorHAnsi" w:eastAsiaTheme="minorEastAsia"/>
        </w:rPr>
        <w:t xml:space="preserve">  (UDL) is a model of content delivery that recognizes the individuality of all learners and helps teachers adapt the curriculum to maximize individual success.   </w:t>
      </w:r>
    </w:p>
    <w:p w14:paraId="701946A9" w14:textId="118D9CB6" w:rsidR="5C21071C" w:rsidRDefault="5C21071C" w:rsidP="5C21071C">
      <w:pPr>
        <w:jc w:val="left"/>
        <w:rPr>
          <w:rFonts w:asciiTheme="minorHAnsi" w:eastAsiaTheme="minorEastAsia"/>
        </w:rPr>
      </w:pPr>
    </w:p>
    <w:p w14:paraId="55C17837" w14:textId="163AE65C" w:rsidR="5BE9EB40" w:rsidRDefault="5BE9EB40" w:rsidP="5C21071C">
      <w:pPr>
        <w:jc w:val="left"/>
        <w:rPr>
          <w:rFonts w:asciiTheme="minorHAnsi" w:eastAsiaTheme="minorEastAsia"/>
        </w:rPr>
      </w:pPr>
      <w:r w:rsidRPr="5C21071C">
        <w:rPr>
          <w:rFonts w:asciiTheme="minorHAnsi" w:eastAsiaTheme="minorEastAsia"/>
        </w:rPr>
        <w:t xml:space="preserve">Alternative education </w:t>
      </w:r>
      <w:r w:rsidR="32CE50D7" w:rsidRPr="5C21071C">
        <w:rPr>
          <w:rFonts w:asciiTheme="minorHAnsi" w:eastAsiaTheme="minorEastAsia"/>
        </w:rPr>
        <w:t>p</w:t>
      </w:r>
      <w:r w:rsidR="394E16B7" w:rsidRPr="5C21071C">
        <w:rPr>
          <w:rFonts w:asciiTheme="minorHAnsi" w:eastAsiaTheme="minorEastAsia"/>
        </w:rPr>
        <w:t>athways</w:t>
      </w:r>
      <w:r w:rsidRPr="5C21071C">
        <w:rPr>
          <w:rFonts w:asciiTheme="minorHAnsi" w:eastAsiaTheme="minorEastAsia"/>
        </w:rPr>
        <w:t xml:space="preserve"> provide adequate instructional materials and resources for all students to have full and meaningful opportunities to attain the standards set at the state and local levels.</w:t>
      </w:r>
      <w:r w:rsidR="1E9D0465" w:rsidRPr="5C21071C">
        <w:rPr>
          <w:rFonts w:asciiTheme="minorHAnsi" w:eastAsiaTheme="minorEastAsia"/>
        </w:rPr>
        <w:t xml:space="preserve"> </w:t>
      </w:r>
      <w:r w:rsidRPr="5C21071C">
        <w:rPr>
          <w:rFonts w:asciiTheme="minorHAnsi" w:eastAsiaTheme="minorEastAsia"/>
        </w:rPr>
        <w:t>Instructional materials and supplies are developmentally appropriate for all students and</w:t>
      </w:r>
      <w:r w:rsidR="3D92A2EE" w:rsidRPr="5C21071C">
        <w:rPr>
          <w:rFonts w:asciiTheme="minorHAnsi" w:eastAsiaTheme="minorEastAsia"/>
        </w:rPr>
        <w:t xml:space="preserve"> are</w:t>
      </w:r>
      <w:r w:rsidRPr="5C21071C">
        <w:rPr>
          <w:rFonts w:asciiTheme="minorHAnsi" w:eastAsiaTheme="minorEastAsia"/>
        </w:rPr>
        <w:t xml:space="preserve"> accessible to English learners</w:t>
      </w:r>
      <w:r w:rsidR="667F60C9" w:rsidRPr="5C21071C">
        <w:rPr>
          <w:rFonts w:asciiTheme="minorHAnsi" w:eastAsiaTheme="minorEastAsia"/>
        </w:rPr>
        <w:t xml:space="preserve"> and </w:t>
      </w:r>
      <w:r w:rsidRPr="5C21071C">
        <w:rPr>
          <w:rFonts w:asciiTheme="minorHAnsi" w:eastAsiaTheme="minorEastAsia"/>
        </w:rPr>
        <w:t>students with disabilities</w:t>
      </w:r>
      <w:r w:rsidR="3B608D80" w:rsidRPr="5C21071C">
        <w:rPr>
          <w:rFonts w:asciiTheme="minorHAnsi" w:eastAsiaTheme="minorEastAsia"/>
        </w:rPr>
        <w:t>, which may</w:t>
      </w:r>
      <w:r w:rsidRPr="5C21071C">
        <w:rPr>
          <w:rFonts w:asciiTheme="minorHAnsi" w:eastAsiaTheme="minorEastAsia"/>
        </w:rPr>
        <w:t xml:space="preserve"> includ</w:t>
      </w:r>
      <w:r w:rsidR="06474EED" w:rsidRPr="5C21071C">
        <w:rPr>
          <w:rFonts w:asciiTheme="minorHAnsi" w:eastAsiaTheme="minorEastAsia"/>
        </w:rPr>
        <w:t>e</w:t>
      </w:r>
      <w:r w:rsidRPr="5C21071C">
        <w:rPr>
          <w:rFonts w:asciiTheme="minorHAnsi" w:eastAsiaTheme="minorEastAsia"/>
        </w:rPr>
        <w:t xml:space="preserve"> </w:t>
      </w:r>
      <w:r w:rsidR="221973A9" w:rsidRPr="5C21071C">
        <w:rPr>
          <w:rFonts w:asciiTheme="minorHAnsi" w:eastAsiaTheme="minorEastAsia"/>
        </w:rPr>
        <w:t>a thorough</w:t>
      </w:r>
      <w:r w:rsidRPr="5C21071C">
        <w:rPr>
          <w:rFonts w:asciiTheme="minorHAnsi" w:eastAsiaTheme="minorEastAsia"/>
        </w:rPr>
        <w:t xml:space="preserve"> range of assistive technology devices</w:t>
      </w:r>
      <w:r w:rsidR="19639945" w:rsidRPr="5C21071C">
        <w:rPr>
          <w:rFonts w:asciiTheme="minorHAnsi" w:eastAsiaTheme="minorEastAsia"/>
        </w:rPr>
        <w:t xml:space="preserve"> and services</w:t>
      </w:r>
      <w:r w:rsidRPr="5C21071C">
        <w:rPr>
          <w:rFonts w:asciiTheme="minorHAnsi" w:eastAsiaTheme="minorEastAsia"/>
        </w:rPr>
        <w:t xml:space="preserve">.   </w:t>
      </w:r>
    </w:p>
    <w:p w14:paraId="4C111200" w14:textId="373B22D6" w:rsidR="5C21071C" w:rsidRDefault="5C21071C" w:rsidP="5C21071C">
      <w:pPr>
        <w:jc w:val="left"/>
        <w:rPr>
          <w:rFonts w:asciiTheme="minorHAnsi" w:eastAsiaTheme="minorEastAsia"/>
        </w:rPr>
      </w:pPr>
    </w:p>
    <w:p w14:paraId="2016BFD3" w14:textId="437558B2" w:rsidR="5BE9EB40" w:rsidRDefault="5BE9EB40" w:rsidP="5C21071C">
      <w:pPr>
        <w:jc w:val="left"/>
        <w:rPr>
          <w:rFonts w:asciiTheme="minorHAnsi" w:eastAsiaTheme="minorEastAsia"/>
        </w:rPr>
      </w:pPr>
      <w:r w:rsidRPr="5C21071C">
        <w:rPr>
          <w:rFonts w:asciiTheme="minorHAnsi" w:eastAsiaTheme="minorEastAsia"/>
        </w:rPr>
        <w:t xml:space="preserve">Students enrolled in alternative education </w:t>
      </w:r>
      <w:r w:rsidR="10C65DEB" w:rsidRPr="5C21071C">
        <w:rPr>
          <w:rFonts w:asciiTheme="minorHAnsi" w:eastAsiaTheme="minorEastAsia"/>
        </w:rPr>
        <w:t>pathways</w:t>
      </w:r>
      <w:r w:rsidRPr="5C21071C">
        <w:rPr>
          <w:rFonts w:asciiTheme="minorHAnsi" w:eastAsiaTheme="minorEastAsia"/>
        </w:rPr>
        <w:t xml:space="preserve"> must, as all other </w:t>
      </w:r>
      <w:proofErr w:type="gramStart"/>
      <w:r w:rsidRPr="5C21071C">
        <w:rPr>
          <w:rFonts w:asciiTheme="minorHAnsi" w:eastAsiaTheme="minorEastAsia"/>
        </w:rPr>
        <w:t>public school</w:t>
      </w:r>
      <w:proofErr w:type="gramEnd"/>
      <w:r w:rsidRPr="5C21071C">
        <w:rPr>
          <w:rFonts w:asciiTheme="minorHAnsi" w:eastAsiaTheme="minorEastAsia"/>
        </w:rPr>
        <w:t xml:space="preserve"> students, have access to appropriate science laboratory equipment, access to the library, and computer technology. Resources are sufficient to support adequate teacher-student </w:t>
      </w:r>
      <w:r w:rsidR="3D959015" w:rsidRPr="5C21071C">
        <w:rPr>
          <w:rFonts w:asciiTheme="minorHAnsi" w:eastAsiaTheme="minorEastAsia"/>
        </w:rPr>
        <w:t>ratios and</w:t>
      </w:r>
      <w:r w:rsidR="5D226B28" w:rsidRPr="5C21071C">
        <w:rPr>
          <w:rFonts w:asciiTheme="minorHAnsi" w:eastAsiaTheme="minorEastAsia"/>
        </w:rPr>
        <w:t xml:space="preserve"> includ</w:t>
      </w:r>
      <w:r w:rsidR="6185EF37" w:rsidRPr="5C21071C">
        <w:rPr>
          <w:rFonts w:asciiTheme="minorHAnsi" w:eastAsiaTheme="minorEastAsia"/>
        </w:rPr>
        <w:t>e</w:t>
      </w:r>
      <w:r w:rsidR="5D226B28" w:rsidRPr="5C21071C">
        <w:rPr>
          <w:rFonts w:asciiTheme="minorHAnsi" w:eastAsiaTheme="minorEastAsia"/>
        </w:rPr>
        <w:t xml:space="preserve"> </w:t>
      </w:r>
      <w:r w:rsidR="32CE50D7" w:rsidRPr="5C21071C">
        <w:rPr>
          <w:rFonts w:asciiTheme="minorHAnsi" w:eastAsiaTheme="minorEastAsia"/>
        </w:rPr>
        <w:t>positive</w:t>
      </w:r>
      <w:r w:rsidRPr="5C21071C">
        <w:rPr>
          <w:rFonts w:asciiTheme="minorHAnsi" w:eastAsiaTheme="minorEastAsia"/>
        </w:rPr>
        <w:t xml:space="preserve"> behavioral specialists and other necessary support services personnel.   </w:t>
      </w:r>
    </w:p>
    <w:p w14:paraId="1BE57801" w14:textId="65A8C46E" w:rsidR="5C21071C" w:rsidRDefault="5C21071C" w:rsidP="5C21071C">
      <w:pPr>
        <w:jc w:val="left"/>
        <w:rPr>
          <w:rFonts w:asciiTheme="minorHAnsi" w:eastAsiaTheme="minorEastAsia"/>
        </w:rPr>
      </w:pPr>
    </w:p>
    <w:p w14:paraId="1D7069F7" w14:textId="35F67D27" w:rsidR="5BE9EB40" w:rsidRDefault="5BE9EB40" w:rsidP="5C21071C">
      <w:pPr>
        <w:pStyle w:val="Heading2"/>
        <w:spacing w:before="0" w:after="0"/>
        <w:jc w:val="left"/>
        <w:rPr>
          <w:rFonts w:asciiTheme="minorHAnsi" w:eastAsiaTheme="minorEastAsia"/>
          <w:color w:val="000000" w:themeColor="text1"/>
          <w:sz w:val="22"/>
          <w:szCs w:val="22"/>
          <w:u w:val="single"/>
        </w:rPr>
      </w:pPr>
      <w:r w:rsidRPr="5C21071C">
        <w:rPr>
          <w:rFonts w:asciiTheme="minorHAnsi" w:eastAsiaTheme="minorEastAsia"/>
          <w:color w:val="4472C4" w:themeColor="accent1"/>
          <w:sz w:val="22"/>
          <w:szCs w:val="22"/>
        </w:rPr>
        <w:t xml:space="preserve">Social Emotional Learning  </w:t>
      </w:r>
      <w:r w:rsidRPr="5C21071C">
        <w:rPr>
          <w:rFonts w:asciiTheme="minorHAnsi" w:eastAsiaTheme="minorEastAsia"/>
          <w:sz w:val="22"/>
          <w:szCs w:val="22"/>
        </w:rPr>
        <w:t xml:space="preserve">                                                                     </w:t>
      </w:r>
    </w:p>
    <w:p w14:paraId="59EFFA81" w14:textId="6494CDFF" w:rsidR="5BE9EB40" w:rsidRDefault="0095253C" w:rsidP="5C21071C">
      <w:pPr>
        <w:jc w:val="left"/>
        <w:rPr>
          <w:rFonts w:asciiTheme="minorHAnsi" w:eastAsiaTheme="minorEastAsia"/>
        </w:rPr>
      </w:pPr>
      <w:r>
        <w:rPr>
          <w:noProof/>
        </w:rPr>
        <w:drawing>
          <wp:anchor distT="0" distB="0" distL="114300" distR="114300" simplePos="0" relativeHeight="251658242" behindDoc="0" locked="0" layoutInCell="1" allowOverlap="1" wp14:anchorId="7F527686" wp14:editId="4B4DB62C">
            <wp:simplePos x="0" y="0"/>
            <wp:positionH relativeFrom="margin">
              <wp:posOffset>3749040</wp:posOffset>
            </wp:positionH>
            <wp:positionV relativeFrom="margin">
              <wp:posOffset>2814320</wp:posOffset>
            </wp:positionV>
            <wp:extent cx="2495550" cy="2495550"/>
            <wp:effectExtent l="0" t="0" r="6350" b="6350"/>
            <wp:wrapSquare wrapText="bothSides"/>
            <wp:docPr id="1909335044" name="Picture 1909335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35044" name="Picture 1909335044">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anchor>
        </w:drawing>
      </w:r>
      <w:r w:rsidR="5BE9EB40" w:rsidRPr="5C21071C">
        <w:rPr>
          <w:rFonts w:asciiTheme="minorHAnsi" w:eastAsiaTheme="minorEastAsia"/>
        </w:rPr>
        <w:t xml:space="preserve">Social and emotional learning (SEL) is the process through which students and adults acquire and effectively apply the knowledge, attitudes, and skills necessary to understand and manage emotions, set and achieve positive goals, feel and show empathy for others, </w:t>
      </w:r>
      <w:r w:rsidR="00B34A68" w:rsidRPr="5C21071C">
        <w:rPr>
          <w:rFonts w:asciiTheme="minorHAnsi" w:eastAsiaTheme="minorEastAsia"/>
        </w:rPr>
        <w:t>establish</w:t>
      </w:r>
      <w:r w:rsidR="009F5771">
        <w:rPr>
          <w:rFonts w:asciiTheme="minorHAnsi" w:eastAsiaTheme="minorEastAsia"/>
        </w:rPr>
        <w:t xml:space="preserve"> </w:t>
      </w:r>
      <w:r w:rsidR="5BE9EB40" w:rsidRPr="5C21071C">
        <w:rPr>
          <w:rFonts w:asciiTheme="minorHAnsi" w:eastAsiaTheme="minorEastAsia"/>
        </w:rPr>
        <w:t>and maintain positive relationships, and make responsible decisions. Personalized planning (</w:t>
      </w:r>
      <w:r w:rsidR="009F5771" w:rsidRPr="5C21071C">
        <w:rPr>
          <w:rFonts w:asciiTheme="minorHAnsi" w:eastAsiaTheme="minorEastAsia"/>
        </w:rPr>
        <w:t>e.g.,</w:t>
      </w:r>
      <w:r w:rsidR="5BE9EB40" w:rsidRPr="5C21071C">
        <w:rPr>
          <w:rFonts w:asciiTheme="minorHAnsi" w:eastAsiaTheme="minorEastAsia"/>
        </w:rPr>
        <w:t xml:space="preserve"> through </w:t>
      </w:r>
      <w:proofErr w:type="spellStart"/>
      <w:r w:rsidR="5BE9EB40" w:rsidRPr="5C21071C">
        <w:rPr>
          <w:rFonts w:asciiTheme="minorHAnsi" w:eastAsiaTheme="minorEastAsia"/>
        </w:rPr>
        <w:t>MyCap</w:t>
      </w:r>
      <w:proofErr w:type="spellEnd"/>
      <w:r w:rsidR="5BE9EB40" w:rsidRPr="5C21071C">
        <w:rPr>
          <w:rFonts w:asciiTheme="minorHAnsi" w:eastAsiaTheme="minorEastAsia"/>
        </w:rPr>
        <w:t xml:space="preserve">) allows students and staff the opportunity to identify specific personal/social/emotional and other life skills </w:t>
      </w:r>
      <w:r w:rsidR="00E57FF2">
        <w:rPr>
          <w:rFonts w:asciiTheme="minorHAnsi" w:eastAsiaTheme="minorEastAsia"/>
        </w:rPr>
        <w:t>that need</w:t>
      </w:r>
      <w:r w:rsidR="5BE9EB40" w:rsidRPr="5C21071C">
        <w:rPr>
          <w:rFonts w:asciiTheme="minorHAnsi" w:eastAsiaTheme="minorEastAsia"/>
        </w:rPr>
        <w:t xml:space="preserve"> support and further development.     </w:t>
      </w:r>
    </w:p>
    <w:p w14:paraId="245F5D23" w14:textId="060AC368" w:rsidR="5C21071C" w:rsidRDefault="5C21071C" w:rsidP="5C21071C">
      <w:pPr>
        <w:jc w:val="left"/>
        <w:rPr>
          <w:rFonts w:asciiTheme="minorHAnsi" w:eastAsiaTheme="minorEastAsia"/>
        </w:rPr>
      </w:pPr>
    </w:p>
    <w:p w14:paraId="2886DB0A" w14:textId="39DE1332" w:rsidR="5BE9EB40" w:rsidRPr="00F31340" w:rsidRDefault="5BE9EB40" w:rsidP="5C21071C">
      <w:pPr>
        <w:jc w:val="left"/>
        <w:rPr>
          <w:rFonts w:asciiTheme="minorHAnsi" w:eastAsiaTheme="minorEastAsia"/>
        </w:rPr>
      </w:pPr>
      <w:r w:rsidRPr="5C21071C">
        <w:rPr>
          <w:rFonts w:asciiTheme="minorHAnsi" w:eastAsiaTheme="minorEastAsia"/>
        </w:rPr>
        <w:t>It is important for educators to recognize that students</w:t>
      </w:r>
      <w:r w:rsidR="768AC16A" w:rsidRPr="5C21071C">
        <w:rPr>
          <w:rFonts w:asciiTheme="minorHAnsi" w:eastAsiaTheme="minorEastAsia"/>
        </w:rPr>
        <w:t xml:space="preserve"> as well as themselves</w:t>
      </w:r>
      <w:r w:rsidRPr="5C21071C">
        <w:rPr>
          <w:rFonts w:asciiTheme="minorHAnsi" w:eastAsiaTheme="minorEastAsia"/>
        </w:rPr>
        <w:t xml:space="preserve"> walk into the classroom with different lived experiences, challenges, feelings, and obstacles</w:t>
      </w:r>
      <w:r w:rsidR="00F74C09">
        <w:rPr>
          <w:rFonts w:asciiTheme="minorHAnsi" w:eastAsiaTheme="minorEastAsia"/>
        </w:rPr>
        <w:t>. Each student and teacher also show up with</w:t>
      </w:r>
      <w:r w:rsidRPr="5C21071C">
        <w:rPr>
          <w:rFonts w:asciiTheme="minorHAnsi" w:eastAsiaTheme="minorEastAsia"/>
        </w:rPr>
        <w:t xml:space="preserve"> many</w:t>
      </w:r>
      <w:r w:rsidR="00F74C09">
        <w:rPr>
          <w:rFonts w:asciiTheme="minorHAnsi" w:eastAsiaTheme="minorEastAsia"/>
        </w:rPr>
        <w:t xml:space="preserve"> varying</w:t>
      </w:r>
      <w:r w:rsidRPr="5C21071C">
        <w:rPr>
          <w:rFonts w:asciiTheme="minorHAnsi" w:eastAsiaTheme="minorEastAsia"/>
        </w:rPr>
        <w:t xml:space="preserve"> traditions, strengths, interests, and skills. SEL is focused on educating and caring for the well-being of the whole child, which is also critical work in alternative education</w:t>
      </w:r>
      <w:r w:rsidR="6E05C840" w:rsidRPr="5C21071C">
        <w:rPr>
          <w:rFonts w:asciiTheme="minorHAnsi" w:eastAsiaTheme="minorEastAsia"/>
        </w:rPr>
        <w:t xml:space="preserve"> pathway</w:t>
      </w:r>
      <w:r w:rsidR="001A67FE">
        <w:rPr>
          <w:rFonts w:asciiTheme="minorHAnsi" w:eastAsiaTheme="minorEastAsia"/>
        </w:rPr>
        <w:t>s</w:t>
      </w:r>
      <w:r w:rsidR="32CE50D7" w:rsidRPr="5C21071C">
        <w:rPr>
          <w:rFonts w:asciiTheme="minorHAnsi" w:eastAsiaTheme="minorEastAsia"/>
        </w:rPr>
        <w:t>.</w:t>
      </w:r>
      <w:r w:rsidRPr="5C21071C">
        <w:rPr>
          <w:rFonts w:asciiTheme="minorHAnsi" w:eastAsiaTheme="minorEastAsia"/>
        </w:rPr>
        <w:t xml:space="preserve"> Alternative education </w:t>
      </w:r>
      <w:r w:rsidR="4F6B431C" w:rsidRPr="5C21071C">
        <w:rPr>
          <w:rFonts w:asciiTheme="minorHAnsi" w:eastAsiaTheme="minorEastAsia"/>
        </w:rPr>
        <w:t>pathway</w:t>
      </w:r>
      <w:r w:rsidRPr="5C21071C">
        <w:rPr>
          <w:rFonts w:asciiTheme="minorHAnsi" w:eastAsiaTheme="minorEastAsia"/>
        </w:rPr>
        <w:t xml:space="preserve">s embed SEL strategies in the classroom and across content learning. Cooperative learning, team </w:t>
      </w:r>
      <w:r w:rsidR="009F5771" w:rsidRPr="5C21071C">
        <w:rPr>
          <w:rFonts w:asciiTheme="minorHAnsi" w:eastAsiaTheme="minorEastAsia"/>
        </w:rPr>
        <w:t>building,</w:t>
      </w:r>
      <w:r w:rsidRPr="5C21071C">
        <w:rPr>
          <w:rFonts w:asciiTheme="minorHAnsi" w:eastAsiaTheme="minorEastAsia"/>
        </w:rPr>
        <w:t xml:space="preserve"> and other group activities are practiced </w:t>
      </w:r>
      <w:bookmarkStart w:id="6" w:name="_Int_MTq0uQhO"/>
      <w:proofErr w:type="gramStart"/>
      <w:r w:rsidRPr="5C21071C">
        <w:rPr>
          <w:rFonts w:asciiTheme="minorHAnsi" w:eastAsiaTheme="minorEastAsia"/>
        </w:rPr>
        <w:t>to exercise</w:t>
      </w:r>
      <w:bookmarkEnd w:id="6"/>
      <w:proofErr w:type="gramEnd"/>
      <w:r w:rsidRPr="5C21071C">
        <w:rPr>
          <w:rFonts w:asciiTheme="minorHAnsi" w:eastAsiaTheme="minorEastAsia"/>
        </w:rPr>
        <w:t xml:space="preserve"> the development of</w:t>
      </w:r>
      <w:r w:rsidR="00A1559A" w:rsidRPr="5C21071C">
        <w:rPr>
          <w:rFonts w:asciiTheme="minorHAnsi" w:eastAsiaTheme="minorEastAsia"/>
        </w:rPr>
        <w:t xml:space="preserve"> </w:t>
      </w:r>
      <w:r w:rsidRPr="5C21071C">
        <w:rPr>
          <w:rFonts w:asciiTheme="minorHAnsi" w:eastAsiaTheme="minorEastAsia"/>
        </w:rPr>
        <w:t>personal/social/emotional behaviors important to the success of the community. The program or school should have an established plan to address student or family crises as they arise.</w:t>
      </w:r>
      <w:r w:rsidR="75D3DEE2" w:rsidRPr="5C21071C">
        <w:rPr>
          <w:rFonts w:asciiTheme="minorHAnsi" w:eastAsiaTheme="minorEastAsia"/>
        </w:rPr>
        <w:t xml:space="preserve"> </w:t>
      </w:r>
      <w:r w:rsidRPr="5C21071C">
        <w:rPr>
          <w:rFonts w:asciiTheme="minorHAnsi" w:eastAsiaTheme="minorEastAsia"/>
        </w:rPr>
        <w:t xml:space="preserve">Accommodations for cultural differences are made to allow for personal success within the learning environment.     </w:t>
      </w:r>
      <w:r>
        <w:br/>
      </w:r>
    </w:p>
    <w:p w14:paraId="6ADD7CD2" w14:textId="448A20FC" w:rsidR="5BE9EB40" w:rsidRDefault="5BE9EB40" w:rsidP="5C21071C">
      <w:pPr>
        <w:jc w:val="left"/>
        <w:rPr>
          <w:rFonts w:asciiTheme="minorHAnsi" w:eastAsiaTheme="minorEastAsia"/>
          <w:b/>
          <w:bCs/>
          <w:color w:val="5066DB"/>
        </w:rPr>
      </w:pPr>
      <w:r w:rsidRPr="5C21071C">
        <w:rPr>
          <w:rFonts w:asciiTheme="minorHAnsi" w:eastAsiaTheme="minorEastAsia"/>
        </w:rPr>
        <w:t xml:space="preserve">Social emotional learning is also important because it is one of the pillars that helps address students' mental health needs. The return to school following the COVID-19 pandemic exacerbated students' mental health issues. Schools across the Commonwealth saw a rise in the need for mental health services and additional social emotional learning. Alternative education programs and schools should be prepared to address student’s mental health needs as they come whether on an individual or societal scale. </w:t>
      </w:r>
    </w:p>
    <w:p w14:paraId="59C460B4" w14:textId="706AFA83" w:rsidR="5C21071C" w:rsidRDefault="5C21071C" w:rsidP="5C21071C">
      <w:pPr>
        <w:jc w:val="left"/>
        <w:rPr>
          <w:rFonts w:asciiTheme="minorHAnsi" w:eastAsiaTheme="minorEastAsia"/>
        </w:rPr>
      </w:pPr>
    </w:p>
    <w:p w14:paraId="33ED92C7" w14:textId="0C16A178" w:rsidR="5BE9EB40" w:rsidRDefault="5BE9EB40" w:rsidP="5C21071C">
      <w:pPr>
        <w:pStyle w:val="Heading2"/>
        <w:spacing w:before="0" w:after="0"/>
        <w:jc w:val="left"/>
        <w:rPr>
          <w:rFonts w:asciiTheme="minorHAnsi" w:eastAsiaTheme="minorEastAsia"/>
          <w:color w:val="000000" w:themeColor="text1"/>
          <w:sz w:val="22"/>
          <w:szCs w:val="22"/>
          <w:u w:val="single"/>
        </w:rPr>
      </w:pPr>
      <w:r w:rsidRPr="5C21071C">
        <w:rPr>
          <w:rFonts w:asciiTheme="minorHAnsi" w:eastAsiaTheme="minorEastAsia"/>
          <w:color w:val="4472C4" w:themeColor="accent1"/>
          <w:sz w:val="22"/>
          <w:szCs w:val="22"/>
        </w:rPr>
        <w:lastRenderedPageBreak/>
        <w:t xml:space="preserve">Contextual Learning </w:t>
      </w:r>
      <w:r w:rsidRPr="5C21071C">
        <w:rPr>
          <w:rFonts w:asciiTheme="minorHAnsi" w:eastAsiaTheme="minorEastAsia"/>
          <w:sz w:val="22"/>
          <w:szCs w:val="22"/>
        </w:rPr>
        <w:t xml:space="preserve">  </w:t>
      </w:r>
    </w:p>
    <w:p w14:paraId="65F39481" w14:textId="63FAEB51" w:rsidR="5BE9EB40" w:rsidRDefault="5BE9EB40" w:rsidP="5C21071C">
      <w:pPr>
        <w:jc w:val="left"/>
        <w:rPr>
          <w:rFonts w:asciiTheme="minorHAnsi" w:eastAsiaTheme="minorEastAsia"/>
        </w:rPr>
      </w:pPr>
      <w:r w:rsidRPr="5C21071C">
        <w:rPr>
          <w:rFonts w:asciiTheme="minorHAnsi" w:eastAsiaTheme="minorEastAsia"/>
        </w:rPr>
        <w:t xml:space="preserve">Contextual learning takes place when teachers </w:t>
      </w:r>
      <w:r w:rsidR="7474D7D0" w:rsidRPr="5C21071C">
        <w:rPr>
          <w:rFonts w:asciiTheme="minorHAnsi" w:eastAsiaTheme="minorEastAsia"/>
        </w:rPr>
        <w:t>can</w:t>
      </w:r>
      <w:r w:rsidRPr="5C21071C">
        <w:rPr>
          <w:rFonts w:asciiTheme="minorHAnsi" w:eastAsiaTheme="minorEastAsia"/>
        </w:rPr>
        <w:t xml:space="preserve"> present material in a way that students can construct meaning based on their own life experiences. Contextual learning engages students in academic work applied to a context related to their lives, </w:t>
      </w:r>
      <w:r w:rsidR="009F5771" w:rsidRPr="5C21071C">
        <w:rPr>
          <w:rFonts w:asciiTheme="minorHAnsi" w:eastAsiaTheme="minorEastAsia"/>
        </w:rPr>
        <w:t>communities,</w:t>
      </w:r>
      <w:r w:rsidRPr="5C21071C">
        <w:rPr>
          <w:rFonts w:asciiTheme="minorHAnsi" w:eastAsiaTheme="minorEastAsia"/>
        </w:rPr>
        <w:t xml:space="preserve"> or workplaces. Contextual learning can be a driver of college and career readiness for all students.   </w:t>
      </w:r>
    </w:p>
    <w:p w14:paraId="47634AEA" w14:textId="3784E8FF" w:rsidR="5C21071C" w:rsidRDefault="5C21071C" w:rsidP="5C21071C">
      <w:pPr>
        <w:jc w:val="left"/>
        <w:rPr>
          <w:rFonts w:asciiTheme="minorHAnsi" w:eastAsiaTheme="minorEastAsia"/>
        </w:rPr>
      </w:pPr>
    </w:p>
    <w:p w14:paraId="40B9B441" w14:textId="4E54BA73" w:rsidR="5BE9EB40" w:rsidRDefault="5BE9EB40" w:rsidP="5C21071C">
      <w:pPr>
        <w:jc w:val="left"/>
        <w:rPr>
          <w:rFonts w:asciiTheme="minorHAnsi" w:eastAsiaTheme="minorEastAsia"/>
        </w:rPr>
      </w:pPr>
      <w:r w:rsidRPr="5C21071C">
        <w:rPr>
          <w:rFonts w:asciiTheme="minorHAnsi" w:eastAsiaTheme="minorEastAsia"/>
        </w:rPr>
        <w:t>One of the most valuable teaching skills is the ability to capture students’ interests and passions and help convert them into activities. There are a variety of models and terms to describe contextual learning including project-based learning, service-learning, and work-based learning. Each one provides students with experiential learning opportunities that connect academic learning, problem resolution</w:t>
      </w:r>
      <w:r w:rsidR="00254402">
        <w:rPr>
          <w:rFonts w:asciiTheme="minorHAnsi" w:eastAsiaTheme="minorEastAsia"/>
        </w:rPr>
        <w:t>,</w:t>
      </w:r>
      <w:r w:rsidRPr="5C21071C">
        <w:rPr>
          <w:rFonts w:asciiTheme="minorHAnsi" w:eastAsiaTheme="minorEastAsia"/>
        </w:rPr>
        <w:t xml:space="preserve"> and workplace readiness. Skill attainment such as oral and written communication, accepting directions and criticism with a positive attitude, motivation and taking initiative, understanding roles</w:t>
      </w:r>
      <w:r w:rsidR="00FF2670">
        <w:rPr>
          <w:rFonts w:asciiTheme="minorHAnsi" w:eastAsiaTheme="minorEastAsia"/>
        </w:rPr>
        <w:t xml:space="preserve"> and </w:t>
      </w:r>
      <w:r w:rsidRPr="5C21071C">
        <w:rPr>
          <w:rFonts w:asciiTheme="minorHAnsi" w:eastAsiaTheme="minorEastAsia"/>
        </w:rPr>
        <w:t>responsibilities, and respect in the workplace, in the classroom</w:t>
      </w:r>
      <w:r w:rsidR="00254402">
        <w:rPr>
          <w:rFonts w:asciiTheme="minorHAnsi" w:eastAsiaTheme="minorEastAsia"/>
        </w:rPr>
        <w:t>,</w:t>
      </w:r>
      <w:r w:rsidRPr="5C21071C">
        <w:rPr>
          <w:rFonts w:asciiTheme="minorHAnsi" w:eastAsiaTheme="minorEastAsia"/>
        </w:rPr>
        <w:t xml:space="preserve"> or on a team project </w:t>
      </w:r>
      <w:r w:rsidR="0074745D">
        <w:rPr>
          <w:rFonts w:asciiTheme="minorHAnsi" w:eastAsiaTheme="minorEastAsia"/>
        </w:rPr>
        <w:t>is</w:t>
      </w:r>
      <w:r w:rsidRPr="5C21071C">
        <w:rPr>
          <w:rFonts w:asciiTheme="minorHAnsi" w:eastAsiaTheme="minorEastAsia"/>
        </w:rPr>
        <w:t xml:space="preserve"> key to students being college and career ready.     </w:t>
      </w:r>
    </w:p>
    <w:p w14:paraId="0059720D" w14:textId="1E0E9FDF" w:rsidR="5C21071C" w:rsidRDefault="5C21071C" w:rsidP="5C21071C">
      <w:pPr>
        <w:jc w:val="left"/>
        <w:rPr>
          <w:rFonts w:asciiTheme="minorHAnsi" w:eastAsiaTheme="minorEastAsia"/>
        </w:rPr>
      </w:pPr>
    </w:p>
    <w:p w14:paraId="0D23E745" w14:textId="32B13F20" w:rsidR="5C21071C" w:rsidRDefault="5BE9EB40" w:rsidP="5C21071C">
      <w:pPr>
        <w:jc w:val="left"/>
        <w:rPr>
          <w:rFonts w:asciiTheme="minorHAnsi" w:eastAsiaTheme="minorEastAsia"/>
        </w:rPr>
      </w:pPr>
      <w:r w:rsidRPr="5C21071C">
        <w:rPr>
          <w:rFonts w:asciiTheme="minorHAnsi" w:eastAsiaTheme="minorEastAsia"/>
        </w:rPr>
        <w:t>Alternative education p</w:t>
      </w:r>
      <w:r w:rsidR="5AAB3A92" w:rsidRPr="5C21071C">
        <w:rPr>
          <w:rFonts w:asciiTheme="minorHAnsi" w:eastAsiaTheme="minorEastAsia"/>
        </w:rPr>
        <w:t>athway</w:t>
      </w:r>
      <w:r w:rsidRPr="5C21071C">
        <w:rPr>
          <w:rFonts w:asciiTheme="minorHAnsi" w:eastAsiaTheme="minorEastAsia"/>
        </w:rPr>
        <w:t>s offer contextual learning experiences that engage students in ways that will improve attendance, get students back on</w:t>
      </w:r>
      <w:r w:rsidR="0074745D">
        <w:rPr>
          <w:rFonts w:asciiTheme="minorHAnsi" w:eastAsiaTheme="minorEastAsia"/>
        </w:rPr>
        <w:t xml:space="preserve"> </w:t>
      </w:r>
      <w:r w:rsidRPr="5C21071C">
        <w:rPr>
          <w:rFonts w:asciiTheme="minorHAnsi" w:eastAsiaTheme="minorEastAsia"/>
        </w:rPr>
        <w:t xml:space="preserve">track, provide credit toward graduation, and prepare students for post-secondary success.    </w:t>
      </w:r>
    </w:p>
    <w:p w14:paraId="6422CBFD" w14:textId="637EDB7E" w:rsidR="0016217F" w:rsidRDefault="00326310" w:rsidP="5C21071C">
      <w:pPr>
        <w:jc w:val="left"/>
        <w:rPr>
          <w:rFonts w:asciiTheme="minorHAnsi" w:eastAsiaTheme="minorEastAsia"/>
        </w:rPr>
      </w:pPr>
      <w:r>
        <w:rPr>
          <w:noProof/>
        </w:rPr>
        <mc:AlternateContent>
          <mc:Choice Requires="wps">
            <w:drawing>
              <wp:anchor distT="0" distB="0" distL="114300" distR="114300" simplePos="0" relativeHeight="251658244" behindDoc="0" locked="0" layoutInCell="1" allowOverlap="1" wp14:anchorId="6D78ADEB" wp14:editId="7F52998F">
                <wp:simplePos x="0" y="0"/>
                <wp:positionH relativeFrom="margin">
                  <wp:posOffset>-50800</wp:posOffset>
                </wp:positionH>
                <wp:positionV relativeFrom="margin">
                  <wp:posOffset>2743200</wp:posOffset>
                </wp:positionV>
                <wp:extent cx="1412240" cy="2651760"/>
                <wp:effectExtent l="0" t="0" r="10160" b="15240"/>
                <wp:wrapSquare wrapText="bothSides"/>
                <wp:docPr id="160492121" name="Text Box 160492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12240" cy="2651760"/>
                        </a:xfrm>
                        <a:prstGeom prst="rect">
                          <a:avLst/>
                        </a:prstGeom>
                        <a:solidFill>
                          <a:schemeClr val="lt1"/>
                        </a:solidFill>
                        <a:ln w="6350">
                          <a:solidFill>
                            <a:prstClr val="black"/>
                          </a:solidFill>
                        </a:ln>
                      </wps:spPr>
                      <wps:txbx>
                        <w:txbxContent>
                          <w:p w14:paraId="5C9115A5" w14:textId="77777777" w:rsidR="0016217F" w:rsidRDefault="0016217F" w:rsidP="0016217F">
                            <w:pPr>
                              <w:jc w:val="left"/>
                              <w:rPr>
                                <w:rFonts w:asciiTheme="minorHAnsi" w:eastAsiaTheme="minorEastAsia"/>
                                <w:b/>
                                <w:bCs/>
                                <w:color w:val="0B5394"/>
                                <w:u w:val="single"/>
                              </w:rPr>
                            </w:pPr>
                            <w:r w:rsidRPr="5C21071C">
                              <w:rPr>
                                <w:rFonts w:asciiTheme="minorHAnsi" w:eastAsiaTheme="minorEastAsia"/>
                              </w:rPr>
                              <w:t>Career Development Education (CDE) consists of well-designed strategies for teaching and learning in the academic, work readiness, and personal/social domains that will enable students to prepare for a successful future in an economically viable career.</w:t>
                            </w:r>
                          </w:p>
                          <w:p w14:paraId="10CAE174" w14:textId="77777777" w:rsidR="0016217F" w:rsidRDefault="00162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8ADEB" id="Text Box 160492121" o:spid="_x0000_s1028" type="#_x0000_t202" style="position:absolute;margin-left:-4pt;margin-top:3in;width:111.2pt;height:208.8pt;z-index:2516582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" fillcolor="white [3201]" strokeweight=".5pt">
                <v:textbox>
                  <w:txbxContent>
                    <w:p w14:paraId="5C9115A5" w14:textId="77777777" w:rsidR="0016217F" w:rsidRDefault="0016217F" w:rsidP="0016217F">
                      <w:pPr>
                        <w:jc w:val="left"/>
                        <w:rPr>
                          <w:rFonts w:asciiTheme="minorHAnsi" w:eastAsiaTheme="minorEastAsia"/>
                          <w:b/>
                          <w:bCs/>
                          <w:color w:val="0B5394"/>
                          <w:u w:val="single"/>
                        </w:rPr>
                      </w:pPr>
                      <w:r w:rsidRPr="5C21071C">
                        <w:rPr>
                          <w:rFonts w:asciiTheme="minorHAnsi" w:eastAsiaTheme="minorEastAsia"/>
                        </w:rPr>
                        <w:t>Career Development Education (CDE) consists of well-designed strategies for teaching and learning in the academic, work readiness, and personal/social domains that will enable students to prepare for a successful future in an economically viable career.</w:t>
                      </w:r>
                    </w:p>
                    <w:p w14:paraId="10CAE174" w14:textId="77777777" w:rsidR="0016217F" w:rsidRDefault="0016217F"/>
                  </w:txbxContent>
                </v:textbox>
                <w10:wrap type="square" anchorx="margin" anchory="margin"/>
              </v:shape>
            </w:pict>
          </mc:Fallback>
        </mc:AlternateContent>
      </w:r>
    </w:p>
    <w:p w14:paraId="06CD5BD8" w14:textId="0B13A679" w:rsidR="463DAAE8" w:rsidRDefault="6B01295F" w:rsidP="463DAAE8">
      <w:pPr>
        <w:jc w:val="left"/>
        <w:rPr>
          <w:rFonts w:asciiTheme="minorHAnsi" w:eastAsiaTheme="minorEastAsia"/>
          <w:b/>
          <w:color w:val="4472C4" w:themeColor="accent1"/>
          <w:sz w:val="24"/>
          <w:szCs w:val="24"/>
          <w:u w:val="single"/>
        </w:rPr>
      </w:pPr>
      <w:r w:rsidRPr="5C21071C">
        <w:rPr>
          <w:rFonts w:asciiTheme="minorHAnsi" w:eastAsiaTheme="minorEastAsia"/>
          <w:b/>
          <w:bCs/>
          <w:color w:val="4472C4" w:themeColor="accent1"/>
          <w:sz w:val="24"/>
          <w:szCs w:val="24"/>
          <w:u w:val="single"/>
        </w:rPr>
        <w:t>Career Development Education</w:t>
      </w:r>
    </w:p>
    <w:p w14:paraId="36A28345" w14:textId="6A06CC2A" w:rsidR="5C21071C" w:rsidRDefault="00077CF7" w:rsidP="5C21071C">
      <w:pPr>
        <w:jc w:val="left"/>
        <w:rPr>
          <w:rFonts w:asciiTheme="minorHAnsi" w:eastAsiaTheme="minorEastAsia"/>
        </w:rPr>
      </w:pPr>
      <w:r>
        <w:t>C</w:t>
      </w:r>
      <w:r w:rsidR="6CEFDD9E" w:rsidRPr="7D4F31AF">
        <w:rPr>
          <w:rFonts w:asciiTheme="minorHAnsi" w:eastAsiaTheme="minorEastAsia"/>
        </w:rPr>
        <w:t>areer Development Education</w:t>
      </w:r>
      <w:r w:rsidR="10A7E57B" w:rsidRPr="5C21071C">
        <w:rPr>
          <w:rFonts w:asciiTheme="minorHAnsi" w:eastAsiaTheme="minorEastAsia"/>
        </w:rPr>
        <w:t xml:space="preserve"> (CDE)</w:t>
      </w:r>
      <w:r w:rsidR="2CB3269E" w:rsidRPr="5C21071C">
        <w:rPr>
          <w:rFonts w:asciiTheme="minorHAnsi" w:eastAsiaTheme="minorEastAsia"/>
        </w:rPr>
        <w:t xml:space="preserve"> offers students </w:t>
      </w:r>
      <w:r w:rsidR="53F73E6B" w:rsidRPr="5C21071C">
        <w:rPr>
          <w:rFonts w:asciiTheme="minorHAnsi" w:eastAsiaTheme="minorEastAsia"/>
        </w:rPr>
        <w:t>an opportunity to gain</w:t>
      </w:r>
      <w:r w:rsidR="2CB3269E" w:rsidRPr="5C21071C">
        <w:rPr>
          <w:rFonts w:asciiTheme="minorHAnsi" w:eastAsiaTheme="minorEastAsia"/>
        </w:rPr>
        <w:t xml:space="preserve"> the knowledge, skills, and experiences necessary to navigate the myriad options available for post-secondary success. In a formal CDE program</w:t>
      </w:r>
      <w:r w:rsidR="00C668A1">
        <w:rPr>
          <w:rFonts w:asciiTheme="minorHAnsi" w:eastAsiaTheme="minorEastAsia"/>
        </w:rPr>
        <w:t>,</w:t>
      </w:r>
      <w:r w:rsidR="2CB3269E" w:rsidRPr="5C21071C">
        <w:rPr>
          <w:rFonts w:asciiTheme="minorHAnsi" w:eastAsiaTheme="minorEastAsia"/>
        </w:rPr>
        <w:t xml:space="preserve"> students participate in a well-designed sequence of CDE activities that become progressively deeper and more intensive as the students gain skills and maturity. CDE begins with activities designed to help students understand themselves, their attitudes, beliefs, skills, strengths, weaknesses, interests</w:t>
      </w:r>
      <w:r w:rsidR="53F73E6B" w:rsidRPr="5C21071C">
        <w:rPr>
          <w:rFonts w:asciiTheme="minorHAnsi" w:eastAsiaTheme="minorEastAsia"/>
        </w:rPr>
        <w:t xml:space="preserve">, and goals. </w:t>
      </w:r>
    </w:p>
    <w:p w14:paraId="6A29667E" w14:textId="77777777" w:rsidR="000D27E8" w:rsidRDefault="000D27E8" w:rsidP="5C21071C">
      <w:pPr>
        <w:jc w:val="left"/>
        <w:rPr>
          <w:rFonts w:asciiTheme="minorHAnsi" w:eastAsiaTheme="minorEastAsia"/>
        </w:rPr>
      </w:pPr>
    </w:p>
    <w:p w14:paraId="4D7CE722" w14:textId="36D68733" w:rsidR="2CB3269E" w:rsidRDefault="53F73E6B" w:rsidP="5C21071C">
      <w:pPr>
        <w:jc w:val="left"/>
        <w:rPr>
          <w:rFonts w:asciiTheme="minorHAnsi" w:eastAsiaTheme="minorEastAsia"/>
        </w:rPr>
      </w:pPr>
      <w:r w:rsidRPr="5C21071C">
        <w:rPr>
          <w:rFonts w:asciiTheme="minorHAnsi" w:eastAsiaTheme="minorEastAsia"/>
        </w:rPr>
        <w:t xml:space="preserve">Following activities of self-discovery, CDE encompasses three stages of development – Awareness, Exploration, and Immersion. Each stage provides different experiences to help students discover careers of interest, engage in activities that allow for deeper exploration of career options, and ultimately have an experience in a field of interest – work-based learning, internship, etc.  While this discovery is going on, students will make the connection between what they do now and future planning </w:t>
      </w:r>
      <w:r w:rsidR="00967F02">
        <w:rPr>
          <w:rFonts w:asciiTheme="minorHAnsi" w:eastAsiaTheme="minorEastAsia"/>
        </w:rPr>
        <w:t>to i</w:t>
      </w:r>
      <w:r w:rsidRPr="5C21071C">
        <w:rPr>
          <w:rFonts w:asciiTheme="minorHAnsi" w:eastAsiaTheme="minorEastAsia"/>
        </w:rPr>
        <w:t xml:space="preserve">dentify courses necessary for </w:t>
      </w:r>
      <w:r w:rsidR="00ED55D5">
        <w:rPr>
          <w:rFonts w:asciiTheme="minorHAnsi" w:eastAsiaTheme="minorEastAsia"/>
        </w:rPr>
        <w:t xml:space="preserve">their </w:t>
      </w:r>
      <w:r w:rsidRPr="5C21071C">
        <w:rPr>
          <w:rFonts w:asciiTheme="minorHAnsi" w:eastAsiaTheme="minorEastAsia"/>
        </w:rPr>
        <w:t>career</w:t>
      </w:r>
      <w:r w:rsidR="009778AC">
        <w:rPr>
          <w:rFonts w:asciiTheme="minorHAnsi" w:eastAsiaTheme="minorEastAsia"/>
        </w:rPr>
        <w:t xml:space="preserve"> </w:t>
      </w:r>
      <w:r w:rsidRPr="5C21071C">
        <w:rPr>
          <w:rFonts w:asciiTheme="minorHAnsi" w:eastAsiaTheme="minorEastAsia"/>
        </w:rPr>
        <w:t xml:space="preserve">of interest </w:t>
      </w:r>
      <w:r w:rsidR="00ED55D5">
        <w:rPr>
          <w:rFonts w:asciiTheme="minorHAnsi" w:eastAsiaTheme="minorEastAsia"/>
        </w:rPr>
        <w:t xml:space="preserve">while </w:t>
      </w:r>
      <w:r w:rsidRPr="5C21071C">
        <w:rPr>
          <w:rFonts w:asciiTheme="minorHAnsi" w:eastAsiaTheme="minorEastAsia"/>
        </w:rPr>
        <w:t>explor</w:t>
      </w:r>
      <w:r w:rsidR="00ED55D5">
        <w:rPr>
          <w:rFonts w:asciiTheme="minorHAnsi" w:eastAsiaTheme="minorEastAsia"/>
        </w:rPr>
        <w:t>ing</w:t>
      </w:r>
      <w:r w:rsidRPr="5C21071C">
        <w:rPr>
          <w:rFonts w:asciiTheme="minorHAnsi" w:eastAsiaTheme="minorEastAsia"/>
        </w:rPr>
        <w:t xml:space="preserve"> post-secondary</w:t>
      </w:r>
      <w:r w:rsidR="005B242E">
        <w:rPr>
          <w:rFonts w:asciiTheme="minorHAnsi" w:eastAsiaTheme="minorEastAsia"/>
        </w:rPr>
        <w:t xml:space="preserve"> </w:t>
      </w:r>
      <w:r w:rsidRPr="5C21071C">
        <w:rPr>
          <w:rFonts w:asciiTheme="minorHAnsi" w:eastAsiaTheme="minorEastAsia"/>
        </w:rPr>
        <w:t>options</w:t>
      </w:r>
      <w:r w:rsidR="0009438B">
        <w:rPr>
          <w:rFonts w:asciiTheme="minorHAnsi" w:eastAsiaTheme="minorEastAsia"/>
        </w:rPr>
        <w:t xml:space="preserve">, </w:t>
      </w:r>
      <w:r w:rsidRPr="5C21071C">
        <w:rPr>
          <w:rFonts w:asciiTheme="minorHAnsi" w:eastAsiaTheme="minorEastAsia"/>
        </w:rPr>
        <w:t>including college and technical education</w:t>
      </w:r>
      <w:r w:rsidR="0009438B">
        <w:rPr>
          <w:rFonts w:asciiTheme="minorHAnsi" w:eastAsiaTheme="minorEastAsia"/>
        </w:rPr>
        <w:t>,</w:t>
      </w:r>
      <w:r w:rsidRPr="5C21071C">
        <w:rPr>
          <w:rFonts w:asciiTheme="minorHAnsi" w:eastAsiaTheme="minorEastAsia"/>
        </w:rPr>
        <w:t xml:space="preserve"> as required by the</w:t>
      </w:r>
      <w:r w:rsidR="009778AC">
        <w:rPr>
          <w:rFonts w:asciiTheme="minorHAnsi" w:eastAsiaTheme="minorEastAsia"/>
        </w:rPr>
        <w:t>ir</w:t>
      </w:r>
      <w:r w:rsidRPr="5C21071C">
        <w:rPr>
          <w:rFonts w:asciiTheme="minorHAnsi" w:eastAsiaTheme="minorEastAsia"/>
        </w:rPr>
        <w:t xml:space="preserve"> job of interest.    </w:t>
      </w:r>
    </w:p>
    <w:p w14:paraId="6A14DE14" w14:textId="55874365" w:rsidR="5C21071C" w:rsidRDefault="5C21071C" w:rsidP="5C21071C">
      <w:pPr>
        <w:jc w:val="left"/>
        <w:rPr>
          <w:rFonts w:asciiTheme="minorHAnsi" w:eastAsiaTheme="minorEastAsia"/>
        </w:rPr>
      </w:pPr>
    </w:p>
    <w:p w14:paraId="432F0E97" w14:textId="50749CA8" w:rsidR="2CB3269E" w:rsidRDefault="53F73E6B" w:rsidP="5C21071C">
      <w:pPr>
        <w:jc w:val="left"/>
        <w:rPr>
          <w:rFonts w:asciiTheme="minorHAnsi" w:eastAsiaTheme="minorEastAsia"/>
        </w:rPr>
      </w:pPr>
      <w:r w:rsidRPr="5C21071C">
        <w:rPr>
          <w:rFonts w:asciiTheme="minorHAnsi" w:eastAsiaTheme="minorEastAsia"/>
        </w:rPr>
        <w:t>Alternative education programs offer career development opportunities that enhance the student’</w:t>
      </w:r>
      <w:r w:rsidR="005C61E4">
        <w:rPr>
          <w:rFonts w:asciiTheme="minorHAnsi" w:eastAsiaTheme="minorEastAsia"/>
        </w:rPr>
        <w:t>s</w:t>
      </w:r>
      <w:r w:rsidRPr="5C21071C">
        <w:rPr>
          <w:rFonts w:asciiTheme="minorHAnsi" w:eastAsiaTheme="minorEastAsia"/>
        </w:rPr>
        <w:t xml:space="preserve"> learning and advance their college and career readiness.  It is a local decision on whether these opportunities are for high school credit.    </w:t>
      </w:r>
    </w:p>
    <w:p w14:paraId="34B11C83" w14:textId="59F9E554" w:rsidR="5C21071C" w:rsidRDefault="5C21071C" w:rsidP="5C21071C">
      <w:pPr>
        <w:jc w:val="left"/>
        <w:rPr>
          <w:rFonts w:asciiTheme="minorHAnsi" w:eastAsiaTheme="minorEastAsia"/>
        </w:rPr>
      </w:pPr>
    </w:p>
    <w:p w14:paraId="63897D56" w14:textId="674266C2" w:rsidR="0042786A" w:rsidRDefault="7110DCD3" w:rsidP="5C21071C">
      <w:pPr>
        <w:jc w:val="left"/>
        <w:rPr>
          <w:rFonts w:asciiTheme="minorHAnsi" w:eastAsiaTheme="minorEastAsia"/>
        </w:rPr>
      </w:pPr>
      <w:r w:rsidRPr="5C21071C">
        <w:rPr>
          <w:rFonts w:asciiTheme="minorHAnsi" w:eastAsiaTheme="minorEastAsia"/>
        </w:rPr>
        <w:t xml:space="preserve">Pathways are </w:t>
      </w:r>
      <w:r w:rsidR="00C95192">
        <w:rPr>
          <w:rFonts w:asciiTheme="minorHAnsi" w:eastAsiaTheme="minorEastAsia"/>
        </w:rPr>
        <w:t>how</w:t>
      </w:r>
      <w:r w:rsidRPr="5C21071C">
        <w:rPr>
          <w:rFonts w:asciiTheme="minorHAnsi" w:eastAsiaTheme="minorEastAsia"/>
        </w:rPr>
        <w:t xml:space="preserve"> career development education happens for many students. The state has </w:t>
      </w:r>
      <w:r w:rsidR="212C8ACA" w:rsidRPr="5C21071C">
        <w:rPr>
          <w:rFonts w:asciiTheme="minorHAnsi" w:eastAsiaTheme="minorEastAsia"/>
        </w:rPr>
        <w:t>option</w:t>
      </w:r>
      <w:r w:rsidRPr="5C21071C">
        <w:rPr>
          <w:rFonts w:asciiTheme="minorHAnsi" w:eastAsiaTheme="minorEastAsia"/>
        </w:rPr>
        <w:t xml:space="preserve">s such as </w:t>
      </w:r>
      <w:hyperlink r:id="rId27" w:history="1">
        <w:r w:rsidRPr="0010052C">
          <w:rPr>
            <w:rStyle w:val="Hyperlink"/>
            <w:rFonts w:asciiTheme="minorHAnsi" w:eastAsiaTheme="minorEastAsia"/>
          </w:rPr>
          <w:t>I</w:t>
        </w:r>
        <w:r w:rsidR="2A4956CB" w:rsidRPr="0010052C">
          <w:rPr>
            <w:rStyle w:val="Hyperlink"/>
            <w:rFonts w:asciiTheme="minorHAnsi" w:eastAsiaTheme="minorEastAsia"/>
          </w:rPr>
          <w:t xml:space="preserve">nnovation </w:t>
        </w:r>
        <w:r w:rsidRPr="0010052C">
          <w:rPr>
            <w:rStyle w:val="Hyperlink"/>
            <w:rFonts w:asciiTheme="minorHAnsi" w:eastAsiaTheme="minorEastAsia"/>
          </w:rPr>
          <w:t>C</w:t>
        </w:r>
        <w:r w:rsidR="2D97DF00" w:rsidRPr="0010052C">
          <w:rPr>
            <w:rStyle w:val="Hyperlink"/>
            <w:rFonts w:asciiTheme="minorHAnsi" w:eastAsiaTheme="minorEastAsia"/>
          </w:rPr>
          <w:t xml:space="preserve">areer </w:t>
        </w:r>
        <w:r w:rsidRPr="0010052C">
          <w:rPr>
            <w:rStyle w:val="Hyperlink"/>
            <w:rFonts w:asciiTheme="minorHAnsi" w:eastAsiaTheme="minorEastAsia"/>
          </w:rPr>
          <w:t>P</w:t>
        </w:r>
        <w:r w:rsidR="2B16C546" w:rsidRPr="0010052C">
          <w:rPr>
            <w:rStyle w:val="Hyperlink"/>
            <w:rFonts w:asciiTheme="minorHAnsi" w:eastAsiaTheme="minorEastAsia"/>
          </w:rPr>
          <w:t>athways</w:t>
        </w:r>
      </w:hyperlink>
      <w:r w:rsidRPr="5C21071C">
        <w:rPr>
          <w:rFonts w:asciiTheme="minorHAnsi" w:eastAsiaTheme="minorEastAsia"/>
        </w:rPr>
        <w:t xml:space="preserve">, </w:t>
      </w:r>
      <w:hyperlink r:id="rId28" w:history="1">
        <w:r w:rsidRPr="00AD40C8">
          <w:rPr>
            <w:rStyle w:val="Hyperlink"/>
            <w:rFonts w:asciiTheme="minorHAnsi" w:eastAsiaTheme="minorEastAsia"/>
          </w:rPr>
          <w:t>E</w:t>
        </w:r>
        <w:r w:rsidR="350CC92F" w:rsidRPr="00AD40C8">
          <w:rPr>
            <w:rStyle w:val="Hyperlink"/>
            <w:rFonts w:asciiTheme="minorHAnsi" w:eastAsiaTheme="minorEastAsia"/>
          </w:rPr>
          <w:t xml:space="preserve">arly </w:t>
        </w:r>
        <w:r w:rsidR="1D0630FB" w:rsidRPr="00AD40C8">
          <w:rPr>
            <w:rStyle w:val="Hyperlink"/>
            <w:rFonts w:asciiTheme="minorHAnsi" w:eastAsiaTheme="minorEastAsia"/>
          </w:rPr>
          <w:t>C</w:t>
        </w:r>
        <w:r w:rsidR="6ED0A03E" w:rsidRPr="00AD40C8">
          <w:rPr>
            <w:rStyle w:val="Hyperlink"/>
            <w:rFonts w:asciiTheme="minorHAnsi" w:eastAsiaTheme="minorEastAsia"/>
          </w:rPr>
          <w:t>ollege</w:t>
        </w:r>
      </w:hyperlink>
      <w:r w:rsidR="1D0630FB" w:rsidRPr="5C21071C">
        <w:rPr>
          <w:rFonts w:asciiTheme="minorHAnsi" w:eastAsiaTheme="minorEastAsia"/>
        </w:rPr>
        <w:t xml:space="preserve">, </w:t>
      </w:r>
      <w:hyperlink r:id="rId29" w:history="1">
        <w:r w:rsidR="1D0630FB" w:rsidRPr="0054343D">
          <w:rPr>
            <w:rStyle w:val="Hyperlink"/>
            <w:rFonts w:asciiTheme="minorHAnsi" w:eastAsiaTheme="minorEastAsia"/>
          </w:rPr>
          <w:t>C</w:t>
        </w:r>
        <w:r w:rsidR="5D375BA9" w:rsidRPr="0054343D">
          <w:rPr>
            <w:rStyle w:val="Hyperlink"/>
            <w:rFonts w:asciiTheme="minorHAnsi" w:eastAsiaTheme="minorEastAsia"/>
          </w:rPr>
          <w:t xml:space="preserve">hapter </w:t>
        </w:r>
        <w:r w:rsidR="1D0630FB" w:rsidRPr="0054343D">
          <w:rPr>
            <w:rStyle w:val="Hyperlink"/>
            <w:rFonts w:asciiTheme="minorHAnsi" w:eastAsiaTheme="minorEastAsia"/>
          </w:rPr>
          <w:t>74</w:t>
        </w:r>
      </w:hyperlink>
      <w:r w:rsidR="1D0630FB" w:rsidRPr="5C21071C">
        <w:rPr>
          <w:rFonts w:asciiTheme="minorHAnsi" w:eastAsiaTheme="minorEastAsia"/>
        </w:rPr>
        <w:t xml:space="preserve"> (including </w:t>
      </w:r>
      <w:hyperlink r:id="rId30" w:history="1">
        <w:r w:rsidR="1D0630FB" w:rsidRPr="00C56266">
          <w:rPr>
            <w:rStyle w:val="Hyperlink"/>
            <w:rFonts w:asciiTheme="minorHAnsi" w:eastAsiaTheme="minorEastAsia"/>
          </w:rPr>
          <w:t>After Dark</w:t>
        </w:r>
      </w:hyperlink>
      <w:r w:rsidR="1D0630FB" w:rsidRPr="5C21071C">
        <w:rPr>
          <w:rFonts w:asciiTheme="minorHAnsi" w:eastAsiaTheme="minorEastAsia"/>
        </w:rPr>
        <w:t xml:space="preserve"> programs), </w:t>
      </w:r>
      <w:r w:rsidR="0C43C5E7" w:rsidRPr="5C21071C">
        <w:rPr>
          <w:rFonts w:asciiTheme="minorHAnsi" w:eastAsiaTheme="minorEastAsia"/>
        </w:rPr>
        <w:t xml:space="preserve">and </w:t>
      </w:r>
      <w:hyperlink r:id="rId31" w:history="1">
        <w:r w:rsidR="0C43C5E7" w:rsidRPr="00725E78">
          <w:rPr>
            <w:rStyle w:val="Hyperlink"/>
            <w:rFonts w:asciiTheme="minorHAnsi" w:eastAsiaTheme="minorEastAsia"/>
          </w:rPr>
          <w:t>Non-Chapter</w:t>
        </w:r>
        <w:r w:rsidR="0AF759E7" w:rsidRPr="00725E78">
          <w:rPr>
            <w:rStyle w:val="Hyperlink"/>
            <w:rFonts w:asciiTheme="minorHAnsi" w:eastAsiaTheme="minorEastAsia"/>
          </w:rPr>
          <w:t xml:space="preserve"> </w:t>
        </w:r>
        <w:r w:rsidR="1D0630FB" w:rsidRPr="00725E78">
          <w:rPr>
            <w:rStyle w:val="Hyperlink"/>
            <w:rFonts w:asciiTheme="minorHAnsi" w:eastAsiaTheme="minorEastAsia"/>
          </w:rPr>
          <w:t>74</w:t>
        </w:r>
      </w:hyperlink>
      <w:r w:rsidR="67F410D2" w:rsidRPr="5C21071C">
        <w:rPr>
          <w:rFonts w:asciiTheme="minorHAnsi" w:eastAsiaTheme="minorEastAsia"/>
        </w:rPr>
        <w:t>. Alternative education pathways may offer some of these options</w:t>
      </w:r>
      <w:r w:rsidR="1A4FFB5E" w:rsidRPr="5C21071C">
        <w:rPr>
          <w:rFonts w:asciiTheme="minorHAnsi" w:eastAsiaTheme="minorEastAsia"/>
        </w:rPr>
        <w:t>. In addition</w:t>
      </w:r>
      <w:r w:rsidR="4AF6E432" w:rsidRPr="5C21071C">
        <w:rPr>
          <w:rFonts w:asciiTheme="minorHAnsi" w:eastAsiaTheme="minorEastAsia"/>
        </w:rPr>
        <w:t>,</w:t>
      </w:r>
      <w:r w:rsidR="1A4FFB5E" w:rsidRPr="5C21071C">
        <w:rPr>
          <w:rFonts w:asciiTheme="minorHAnsi" w:eastAsiaTheme="minorEastAsia"/>
        </w:rPr>
        <w:t xml:space="preserve"> </w:t>
      </w:r>
      <w:r w:rsidR="00443DF9">
        <w:rPr>
          <w:rFonts w:asciiTheme="minorHAnsi" w:eastAsiaTheme="minorEastAsia"/>
        </w:rPr>
        <w:t>alternative education programs and schools</w:t>
      </w:r>
      <w:r w:rsidR="1A4FFB5E" w:rsidRPr="5C21071C">
        <w:rPr>
          <w:rFonts w:asciiTheme="minorHAnsi" w:eastAsiaTheme="minorEastAsia"/>
        </w:rPr>
        <w:t xml:space="preserve"> may w</w:t>
      </w:r>
      <w:r w:rsidR="67F410D2" w:rsidRPr="5C21071C">
        <w:rPr>
          <w:rFonts w:asciiTheme="minorHAnsi" w:eastAsiaTheme="minorEastAsia"/>
        </w:rPr>
        <w:t>ork</w:t>
      </w:r>
      <w:r w:rsidR="6BA47199" w:rsidRPr="5C21071C">
        <w:rPr>
          <w:rFonts w:asciiTheme="minorHAnsi" w:eastAsiaTheme="minorEastAsia"/>
        </w:rPr>
        <w:t xml:space="preserve"> </w:t>
      </w:r>
      <w:r w:rsidR="67F410D2" w:rsidRPr="5C21071C">
        <w:rPr>
          <w:rFonts w:asciiTheme="minorHAnsi" w:eastAsiaTheme="minorEastAsia"/>
        </w:rPr>
        <w:t xml:space="preserve">with their </w:t>
      </w:r>
      <w:proofErr w:type="spellStart"/>
      <w:r w:rsidR="67F410D2" w:rsidRPr="5C21071C">
        <w:rPr>
          <w:rFonts w:asciiTheme="minorHAnsi" w:eastAsiaTheme="minorEastAsia"/>
        </w:rPr>
        <w:t>M</w:t>
      </w:r>
      <w:r w:rsidR="3AFD88C5" w:rsidRPr="5C21071C">
        <w:rPr>
          <w:rFonts w:asciiTheme="minorHAnsi" w:eastAsiaTheme="minorEastAsia"/>
        </w:rPr>
        <w:t>assH</w:t>
      </w:r>
      <w:r w:rsidR="6B14FE08" w:rsidRPr="5C21071C">
        <w:rPr>
          <w:rFonts w:asciiTheme="minorHAnsi" w:eastAsiaTheme="minorEastAsia"/>
        </w:rPr>
        <w:t>i</w:t>
      </w:r>
      <w:r w:rsidR="3AFD88C5" w:rsidRPr="5C21071C">
        <w:rPr>
          <w:rFonts w:asciiTheme="minorHAnsi" w:eastAsiaTheme="minorEastAsia"/>
        </w:rPr>
        <w:t>re</w:t>
      </w:r>
      <w:proofErr w:type="spellEnd"/>
      <w:r w:rsidR="46416AA5" w:rsidRPr="5C21071C">
        <w:rPr>
          <w:rFonts w:asciiTheme="minorHAnsi" w:eastAsiaTheme="minorEastAsia"/>
        </w:rPr>
        <w:t xml:space="preserve"> part</w:t>
      </w:r>
      <w:r w:rsidR="03172095" w:rsidRPr="5C21071C">
        <w:rPr>
          <w:rFonts w:asciiTheme="minorHAnsi" w:eastAsiaTheme="minorEastAsia"/>
        </w:rPr>
        <w:t>ner</w:t>
      </w:r>
      <w:r w:rsidR="46416AA5" w:rsidRPr="5C21071C">
        <w:rPr>
          <w:rFonts w:asciiTheme="minorHAnsi" w:eastAsiaTheme="minorEastAsia"/>
        </w:rPr>
        <w:t xml:space="preserve"> </w:t>
      </w:r>
      <w:r w:rsidR="3AFD88C5" w:rsidRPr="5C21071C">
        <w:rPr>
          <w:rFonts w:asciiTheme="minorHAnsi" w:eastAsiaTheme="minorEastAsia"/>
        </w:rPr>
        <w:t>to</w:t>
      </w:r>
      <w:r w:rsidR="2CFF8C68" w:rsidRPr="5C21071C">
        <w:rPr>
          <w:rFonts w:asciiTheme="minorHAnsi" w:eastAsiaTheme="minorEastAsia"/>
        </w:rPr>
        <w:t xml:space="preserve"> provide </w:t>
      </w:r>
      <w:r w:rsidR="28921D11" w:rsidRPr="5C21071C">
        <w:rPr>
          <w:rFonts w:asciiTheme="minorHAnsi" w:eastAsiaTheme="minorEastAsia"/>
        </w:rPr>
        <w:t xml:space="preserve">students with </w:t>
      </w:r>
      <w:r w:rsidR="4F48CB2C" w:rsidRPr="5C21071C">
        <w:rPr>
          <w:rFonts w:asciiTheme="minorHAnsi" w:eastAsiaTheme="minorEastAsia"/>
        </w:rPr>
        <w:t>work-based</w:t>
      </w:r>
      <w:r w:rsidR="2CFF8C68" w:rsidRPr="5C21071C">
        <w:rPr>
          <w:rFonts w:asciiTheme="minorHAnsi" w:eastAsiaTheme="minorEastAsia"/>
        </w:rPr>
        <w:t xml:space="preserve"> learning experiences.</w:t>
      </w:r>
    </w:p>
    <w:p w14:paraId="074A916A" w14:textId="654373F0" w:rsidR="00120F4C" w:rsidRDefault="00120F4C" w:rsidP="5C21071C">
      <w:pPr>
        <w:jc w:val="left"/>
        <w:rPr>
          <w:rFonts w:asciiTheme="minorHAnsi" w:eastAsiaTheme="minorEastAsia"/>
          <w:b/>
          <w:bCs/>
          <w:color w:val="4472C4" w:themeColor="accent1"/>
          <w:sz w:val="24"/>
          <w:szCs w:val="24"/>
          <w:u w:val="single"/>
        </w:rPr>
      </w:pPr>
    </w:p>
    <w:p w14:paraId="296D3C05" w14:textId="11230E6C" w:rsidR="6F013C38" w:rsidRDefault="002C0379" w:rsidP="5C21071C">
      <w:pPr>
        <w:jc w:val="left"/>
        <w:rPr>
          <w:rFonts w:asciiTheme="minorHAnsi" w:eastAsiaTheme="minorEastAsia"/>
        </w:rPr>
      </w:pPr>
      <w:r>
        <w:rPr>
          <w:rFonts w:asciiTheme="minorHAnsi" w:eastAsiaTheme="minorEastAsia"/>
          <w:noProof/>
        </w:rPr>
        <w:lastRenderedPageBreak/>
        <mc:AlternateContent>
          <mc:Choice Requires="wps">
            <w:drawing>
              <wp:anchor distT="0" distB="0" distL="114300" distR="114300" simplePos="0" relativeHeight="251658243" behindDoc="0" locked="0" layoutInCell="1" allowOverlap="1" wp14:anchorId="3A6A9E57" wp14:editId="1EDA1284">
                <wp:simplePos x="0" y="0"/>
                <wp:positionH relativeFrom="margin">
                  <wp:posOffset>4378960</wp:posOffset>
                </wp:positionH>
                <wp:positionV relativeFrom="margin">
                  <wp:posOffset>30480</wp:posOffset>
                </wp:positionV>
                <wp:extent cx="1473200" cy="2092960"/>
                <wp:effectExtent l="0" t="0" r="12700" b="15240"/>
                <wp:wrapSquare wrapText="bothSides"/>
                <wp:docPr id="1334454734" name="Text Box 13344547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73200" cy="2092960"/>
                        </a:xfrm>
                        <a:prstGeom prst="rect">
                          <a:avLst/>
                        </a:prstGeom>
                        <a:solidFill>
                          <a:schemeClr val="lt1"/>
                        </a:solidFill>
                        <a:ln w="6350">
                          <a:solidFill>
                            <a:prstClr val="black"/>
                          </a:solidFill>
                        </a:ln>
                      </wps:spPr>
                      <wps:txbx>
                        <w:txbxContent>
                          <w:p w14:paraId="6F66B129" w14:textId="1B62C1F7" w:rsidR="00D92332" w:rsidRDefault="00D92332" w:rsidP="00D92332">
                            <w:pPr>
                              <w:jc w:val="left"/>
                              <w:rPr>
                                <w:rFonts w:asciiTheme="minorHAnsi" w:eastAsiaTheme="minorEastAsia"/>
                              </w:rPr>
                            </w:pPr>
                            <w:r w:rsidRPr="5C21071C">
                              <w:rPr>
                                <w:rFonts w:asciiTheme="minorHAnsi" w:eastAsiaTheme="minorEastAsia"/>
                              </w:rPr>
                              <w:t>Feeling safe - socially, emotionally, intellectually, and physically - is a fundamental human need. Feeling safe in schools powerfully promotes student learning and healthy development (Devine &amp; Cohen, 2007).</w:t>
                            </w:r>
                          </w:p>
                          <w:p w14:paraId="18F01250" w14:textId="77777777" w:rsidR="00D92332" w:rsidRDefault="00D92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A9E57" id="Text Box 1334454734" o:spid="_x0000_s1029" type="#_x0000_t202" style="position:absolute;margin-left:344.8pt;margin-top:2.4pt;width:116pt;height:164.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" fillcolor="white [3201]" strokeweight=".5pt">
                <v:textbox>
                  <w:txbxContent>
                    <w:p w14:paraId="6F66B129" w14:textId="1B62C1F7" w:rsidR="00D92332" w:rsidRDefault="00D92332" w:rsidP="00D92332">
                      <w:pPr>
                        <w:jc w:val="left"/>
                        <w:rPr>
                          <w:rFonts w:asciiTheme="minorHAnsi" w:eastAsiaTheme="minorEastAsia"/>
                        </w:rPr>
                      </w:pPr>
                      <w:r w:rsidRPr="5C21071C">
                        <w:rPr>
                          <w:rFonts w:asciiTheme="minorHAnsi" w:eastAsiaTheme="minorEastAsia"/>
                        </w:rPr>
                        <w:t>Feeling safe - socially, emotionally, intellectually, and physically - is a fundamental human need. Feeling safe in schools powerfully promotes student learning and healthy development (Devine &amp; Cohen, 2007).</w:t>
                      </w:r>
                    </w:p>
                    <w:p w14:paraId="18F01250" w14:textId="77777777" w:rsidR="00D92332" w:rsidRDefault="00D92332"/>
                  </w:txbxContent>
                </v:textbox>
                <w10:wrap type="square" anchorx="margin" anchory="margin"/>
              </v:shape>
            </w:pict>
          </mc:Fallback>
        </mc:AlternateContent>
      </w:r>
      <w:r w:rsidR="6F013C38" w:rsidRPr="5C21071C">
        <w:rPr>
          <w:rFonts w:asciiTheme="minorHAnsi" w:eastAsiaTheme="minorEastAsia"/>
          <w:b/>
          <w:bCs/>
          <w:color w:val="4472C4" w:themeColor="accent1"/>
          <w:sz w:val="24"/>
          <w:szCs w:val="24"/>
          <w:u w:val="single"/>
        </w:rPr>
        <w:t>Climate and Culture</w:t>
      </w:r>
      <w:r w:rsidR="6F013C38" w:rsidRPr="5C21071C">
        <w:rPr>
          <w:rFonts w:asciiTheme="minorHAnsi" w:eastAsiaTheme="minorEastAsia"/>
          <w:b/>
          <w:bCs/>
          <w:color w:val="4472C4" w:themeColor="accent1"/>
          <w:sz w:val="24"/>
          <w:szCs w:val="24"/>
        </w:rPr>
        <w:t xml:space="preserve">  </w:t>
      </w:r>
      <w:r w:rsidR="6F013C38" w:rsidRPr="5C21071C">
        <w:rPr>
          <w:rFonts w:asciiTheme="minorHAnsi" w:eastAsiaTheme="minorEastAsia"/>
          <w:b/>
          <w:bCs/>
        </w:rPr>
        <w:t xml:space="preserve"> </w:t>
      </w:r>
      <w:r w:rsidR="6F013C38">
        <w:br/>
      </w:r>
      <w:r w:rsidR="508CE2AA" w:rsidRPr="5C21071C">
        <w:rPr>
          <w:rFonts w:asciiTheme="minorHAnsi" w:eastAsiaTheme="minorEastAsia"/>
        </w:rPr>
        <w:t xml:space="preserve">Alternative education </w:t>
      </w:r>
      <w:r w:rsidR="53800E54" w:rsidRPr="5C21071C">
        <w:rPr>
          <w:rFonts w:asciiTheme="minorHAnsi" w:eastAsiaTheme="minorEastAsia"/>
        </w:rPr>
        <w:t>settings</w:t>
      </w:r>
      <w:r w:rsidR="494132E9" w:rsidRPr="5C21071C">
        <w:rPr>
          <w:rFonts w:asciiTheme="minorHAnsi" w:eastAsiaTheme="minorEastAsia"/>
        </w:rPr>
        <w:t xml:space="preserve"> provide</w:t>
      </w:r>
      <w:r w:rsidR="508CE2AA" w:rsidRPr="5C21071C">
        <w:rPr>
          <w:rFonts w:asciiTheme="minorHAnsi" w:eastAsiaTheme="minorEastAsia"/>
        </w:rPr>
        <w:t xml:space="preserve"> </w:t>
      </w:r>
      <w:r w:rsidR="007C7B07">
        <w:rPr>
          <w:rFonts w:asciiTheme="minorHAnsi" w:eastAsiaTheme="minorEastAsia"/>
        </w:rPr>
        <w:t>an</w:t>
      </w:r>
      <w:r w:rsidR="508CE2AA" w:rsidRPr="5C21071C">
        <w:rPr>
          <w:rFonts w:asciiTheme="minorHAnsi" w:eastAsiaTheme="minorEastAsia"/>
        </w:rPr>
        <w:t xml:space="preserve"> environment for learning that is safe and supportive – socially, emotionally, </w:t>
      </w:r>
      <w:r w:rsidR="00BF21F8" w:rsidRPr="5C21071C">
        <w:rPr>
          <w:rFonts w:asciiTheme="minorHAnsi" w:eastAsiaTheme="minorEastAsia"/>
        </w:rPr>
        <w:t>intellectually,</w:t>
      </w:r>
      <w:r w:rsidR="508CE2AA" w:rsidRPr="5C21071C">
        <w:rPr>
          <w:rFonts w:asciiTheme="minorHAnsi" w:eastAsiaTheme="minorEastAsia"/>
        </w:rPr>
        <w:t xml:space="preserve"> and physically. The culture of the program is enhanced by mutually positive, respectful, and supportive relationships as well as by the active, </w:t>
      </w:r>
      <w:r w:rsidR="00BF21F8" w:rsidRPr="5C21071C">
        <w:rPr>
          <w:rFonts w:asciiTheme="minorHAnsi" w:eastAsiaTheme="minorEastAsia"/>
        </w:rPr>
        <w:t>attentive,</w:t>
      </w:r>
      <w:r w:rsidR="508CE2AA" w:rsidRPr="5C21071C">
        <w:rPr>
          <w:rFonts w:asciiTheme="minorHAnsi" w:eastAsiaTheme="minorEastAsia"/>
        </w:rPr>
        <w:t xml:space="preserve"> and visible presence of caring adults. It is a high-quality option for students that is supported and respected by the district administration and community.</w:t>
      </w:r>
    </w:p>
    <w:p w14:paraId="5E160335" w14:textId="33644071" w:rsidR="5C21071C" w:rsidRDefault="5C21071C" w:rsidP="5C21071C">
      <w:pPr>
        <w:jc w:val="left"/>
        <w:rPr>
          <w:rFonts w:asciiTheme="minorHAnsi" w:eastAsiaTheme="minorEastAsia"/>
        </w:rPr>
      </w:pPr>
    </w:p>
    <w:p w14:paraId="0465AA35" w14:textId="7A7CF747" w:rsidR="508CE2AA" w:rsidRDefault="508CE2AA" w:rsidP="5C21071C">
      <w:pPr>
        <w:jc w:val="left"/>
        <w:rPr>
          <w:rFonts w:asciiTheme="minorHAnsi" w:eastAsiaTheme="minorEastAsia"/>
        </w:rPr>
      </w:pPr>
      <w:r w:rsidRPr="5C21071C">
        <w:rPr>
          <w:rFonts w:asciiTheme="minorHAnsi" w:eastAsiaTheme="minorEastAsia"/>
        </w:rPr>
        <w:t xml:space="preserve">A positive school climate fosters student engagement and </w:t>
      </w:r>
      <w:r w:rsidR="4368075F" w:rsidRPr="5C21071C">
        <w:rPr>
          <w:rFonts w:asciiTheme="minorHAnsi" w:eastAsiaTheme="minorEastAsia"/>
        </w:rPr>
        <w:t xml:space="preserve">includes the </w:t>
      </w:r>
      <w:r w:rsidR="494132E9" w:rsidRPr="5C21071C">
        <w:rPr>
          <w:rFonts w:asciiTheme="minorHAnsi" w:eastAsiaTheme="minorEastAsia"/>
        </w:rPr>
        <w:t>principles</w:t>
      </w:r>
      <w:r w:rsidRPr="5C21071C">
        <w:rPr>
          <w:rFonts w:asciiTheme="minorHAnsi" w:eastAsiaTheme="minorEastAsia"/>
        </w:rPr>
        <w:t xml:space="preserve"> of positive youth development</w:t>
      </w:r>
      <w:r w:rsidR="236D1DE2" w:rsidRPr="5C21071C">
        <w:rPr>
          <w:rFonts w:asciiTheme="minorHAnsi" w:eastAsiaTheme="minorEastAsia"/>
        </w:rPr>
        <w:t xml:space="preserve"> such as:</w:t>
      </w:r>
      <w:r w:rsidRPr="5C21071C">
        <w:rPr>
          <w:rFonts w:asciiTheme="minorHAnsi" w:eastAsiaTheme="minorEastAsia"/>
        </w:rPr>
        <w:t xml:space="preserve"> </w:t>
      </w:r>
    </w:p>
    <w:p w14:paraId="777151FC" w14:textId="2EB48BA4" w:rsidR="508CE2AA" w:rsidRDefault="002A0D9C" w:rsidP="5C21071C">
      <w:pPr>
        <w:pStyle w:val="ListParagraph"/>
        <w:numPr>
          <w:ilvl w:val="0"/>
          <w:numId w:val="18"/>
        </w:numPr>
        <w:ind w:left="360"/>
        <w:jc w:val="left"/>
        <w:rPr>
          <w:rFonts w:asciiTheme="minorHAnsi" w:eastAsiaTheme="minorEastAsia"/>
        </w:rPr>
      </w:pPr>
      <w:r>
        <w:rPr>
          <w:rFonts w:asciiTheme="minorHAnsi" w:eastAsiaTheme="minorEastAsia"/>
        </w:rPr>
        <w:t>P</w:t>
      </w:r>
      <w:r w:rsidR="508CE2AA" w:rsidRPr="5C21071C">
        <w:rPr>
          <w:rFonts w:asciiTheme="minorHAnsi" w:eastAsiaTheme="minorEastAsia"/>
        </w:rPr>
        <w:t xml:space="preserve">ositive, clear communication of high expectations for learning and behavior </w:t>
      </w:r>
    </w:p>
    <w:p w14:paraId="7F1A0214" w14:textId="7EDCA0E9" w:rsidR="508CE2AA" w:rsidRDefault="002A0D9C" w:rsidP="5C21071C">
      <w:pPr>
        <w:pStyle w:val="ListParagraph"/>
        <w:numPr>
          <w:ilvl w:val="0"/>
          <w:numId w:val="18"/>
        </w:numPr>
        <w:ind w:left="360"/>
        <w:jc w:val="left"/>
        <w:rPr>
          <w:rFonts w:asciiTheme="minorHAnsi" w:eastAsiaTheme="minorEastAsia"/>
        </w:rPr>
      </w:pPr>
      <w:r>
        <w:rPr>
          <w:rFonts w:asciiTheme="minorHAnsi" w:eastAsiaTheme="minorEastAsia"/>
        </w:rPr>
        <w:t>S</w:t>
      </w:r>
      <w:r w:rsidR="508CE2AA" w:rsidRPr="5C21071C">
        <w:rPr>
          <w:rFonts w:asciiTheme="minorHAnsi" w:eastAsiaTheme="minorEastAsia"/>
        </w:rPr>
        <w:t xml:space="preserve">tudent voice </w:t>
      </w:r>
      <w:r w:rsidR="494132E9" w:rsidRPr="5C21071C">
        <w:rPr>
          <w:rFonts w:asciiTheme="minorHAnsi" w:eastAsiaTheme="minorEastAsia"/>
        </w:rPr>
        <w:t>i</w:t>
      </w:r>
      <w:r w:rsidR="3AA5B6B9" w:rsidRPr="5C21071C">
        <w:rPr>
          <w:rFonts w:asciiTheme="minorHAnsi" w:eastAsiaTheme="minorEastAsia"/>
        </w:rPr>
        <w:t xml:space="preserve">s </w:t>
      </w:r>
      <w:r w:rsidR="494132E9" w:rsidRPr="5C21071C">
        <w:rPr>
          <w:rFonts w:asciiTheme="minorHAnsi" w:eastAsiaTheme="minorEastAsia"/>
        </w:rPr>
        <w:t>welcome</w:t>
      </w:r>
      <w:r w:rsidR="7642031B" w:rsidRPr="5C21071C">
        <w:rPr>
          <w:rFonts w:asciiTheme="minorHAnsi" w:eastAsiaTheme="minorEastAsia"/>
        </w:rPr>
        <w:t>d</w:t>
      </w:r>
      <w:r w:rsidR="508CE2AA" w:rsidRPr="5C21071C">
        <w:rPr>
          <w:rFonts w:asciiTheme="minorHAnsi" w:eastAsiaTheme="minorEastAsia"/>
        </w:rPr>
        <w:t xml:space="preserve"> and promoted in all aspects of the program or school including in the decision</w:t>
      </w:r>
      <w:r w:rsidR="4383D1D7" w:rsidRPr="5C21071C">
        <w:rPr>
          <w:rFonts w:asciiTheme="minorHAnsi" w:eastAsiaTheme="minorEastAsia"/>
        </w:rPr>
        <w:t>-</w:t>
      </w:r>
      <w:r w:rsidR="508CE2AA" w:rsidRPr="5C21071C">
        <w:rPr>
          <w:rFonts w:asciiTheme="minorHAnsi" w:eastAsiaTheme="minorEastAsia"/>
        </w:rPr>
        <w:t xml:space="preserve">making process </w:t>
      </w:r>
    </w:p>
    <w:p w14:paraId="3AF9AEBA" w14:textId="38AE3091" w:rsidR="508CE2AA" w:rsidRDefault="002A0D9C" w:rsidP="5C21071C">
      <w:pPr>
        <w:pStyle w:val="ListParagraph"/>
        <w:numPr>
          <w:ilvl w:val="0"/>
          <w:numId w:val="18"/>
        </w:numPr>
        <w:ind w:left="360"/>
        <w:jc w:val="left"/>
        <w:rPr>
          <w:rFonts w:asciiTheme="minorHAnsi" w:eastAsiaTheme="minorEastAsia"/>
        </w:rPr>
      </w:pPr>
      <w:r>
        <w:rPr>
          <w:rFonts w:asciiTheme="minorHAnsi" w:eastAsiaTheme="minorEastAsia"/>
        </w:rPr>
        <w:t>E</w:t>
      </w:r>
      <w:r w:rsidR="508CE2AA" w:rsidRPr="5C21071C">
        <w:rPr>
          <w:rFonts w:asciiTheme="minorHAnsi" w:eastAsiaTheme="minorEastAsia"/>
        </w:rPr>
        <w:t xml:space="preserve">ncouragement of student responsibility for meeting self-identified goals for learning, </w:t>
      </w:r>
      <w:r w:rsidR="00DA47E3" w:rsidRPr="5C21071C">
        <w:rPr>
          <w:rFonts w:asciiTheme="minorHAnsi" w:eastAsiaTheme="minorEastAsia"/>
        </w:rPr>
        <w:t>behavior,</w:t>
      </w:r>
      <w:r w:rsidR="508CE2AA" w:rsidRPr="5C21071C">
        <w:rPr>
          <w:rFonts w:asciiTheme="minorHAnsi" w:eastAsiaTheme="minorEastAsia"/>
        </w:rPr>
        <w:t xml:space="preserve"> and personal growth</w:t>
      </w:r>
    </w:p>
    <w:p w14:paraId="28C5B465" w14:textId="364E6A67" w:rsidR="508CE2AA" w:rsidRDefault="002A0D9C" w:rsidP="5C21071C">
      <w:pPr>
        <w:pStyle w:val="ListParagraph"/>
        <w:numPr>
          <w:ilvl w:val="0"/>
          <w:numId w:val="18"/>
        </w:numPr>
        <w:ind w:left="360"/>
        <w:jc w:val="left"/>
        <w:rPr>
          <w:rFonts w:asciiTheme="minorHAnsi" w:eastAsiaTheme="minorEastAsia"/>
        </w:rPr>
      </w:pPr>
      <w:r>
        <w:rPr>
          <w:rFonts w:asciiTheme="minorHAnsi" w:eastAsiaTheme="minorEastAsia"/>
        </w:rPr>
        <w:t>G</w:t>
      </w:r>
      <w:r w:rsidR="508CE2AA" w:rsidRPr="5C21071C">
        <w:rPr>
          <w:rFonts w:asciiTheme="minorHAnsi" w:eastAsiaTheme="minorEastAsia"/>
        </w:rPr>
        <w:t>uidance and actions demonstrate a shared understanding that all youth are valued, contributing members of the learning community rather than problems to be managed</w:t>
      </w:r>
    </w:p>
    <w:p w14:paraId="34205DE4" w14:textId="770498A6" w:rsidR="508CE2AA" w:rsidRDefault="002A0D9C" w:rsidP="5C21071C">
      <w:pPr>
        <w:pStyle w:val="ListParagraph"/>
        <w:numPr>
          <w:ilvl w:val="0"/>
          <w:numId w:val="18"/>
        </w:numPr>
        <w:ind w:left="360"/>
        <w:jc w:val="left"/>
        <w:rPr>
          <w:rFonts w:asciiTheme="minorHAnsi" w:eastAsiaTheme="minorEastAsia"/>
        </w:rPr>
      </w:pPr>
      <w:r>
        <w:rPr>
          <w:rFonts w:asciiTheme="minorHAnsi" w:eastAsiaTheme="minorEastAsia"/>
        </w:rPr>
        <w:t>R</w:t>
      </w:r>
      <w:r w:rsidR="508CE2AA" w:rsidRPr="5C21071C">
        <w:rPr>
          <w:rFonts w:asciiTheme="minorHAnsi" w:eastAsiaTheme="minorEastAsia"/>
        </w:rPr>
        <w:t>estorative rather than punitive approaches to discipline</w:t>
      </w:r>
    </w:p>
    <w:p w14:paraId="344ACC8F" w14:textId="3C4CFF69" w:rsidR="508CE2AA" w:rsidRDefault="002A0D9C" w:rsidP="5C21071C">
      <w:pPr>
        <w:pStyle w:val="ListParagraph"/>
        <w:numPr>
          <w:ilvl w:val="0"/>
          <w:numId w:val="18"/>
        </w:numPr>
        <w:ind w:left="360"/>
        <w:jc w:val="left"/>
        <w:rPr>
          <w:rFonts w:asciiTheme="minorHAnsi" w:eastAsiaTheme="minorEastAsia"/>
        </w:rPr>
      </w:pPr>
      <w:r>
        <w:rPr>
          <w:rFonts w:asciiTheme="minorHAnsi" w:eastAsiaTheme="minorEastAsia"/>
        </w:rPr>
        <w:t>F</w:t>
      </w:r>
      <w:r w:rsidR="494132E9" w:rsidRPr="5C21071C">
        <w:rPr>
          <w:rFonts w:asciiTheme="minorHAnsi" w:eastAsiaTheme="minorEastAsia"/>
        </w:rPr>
        <w:t>amily</w:t>
      </w:r>
      <w:r w:rsidR="508CE2AA" w:rsidRPr="5C21071C">
        <w:rPr>
          <w:rFonts w:asciiTheme="minorHAnsi" w:eastAsiaTheme="minorEastAsia"/>
        </w:rPr>
        <w:t xml:space="preserve"> engagement is </w:t>
      </w:r>
      <w:r w:rsidR="009943AB">
        <w:rPr>
          <w:rFonts w:asciiTheme="minorHAnsi" w:eastAsiaTheme="minorEastAsia"/>
        </w:rPr>
        <w:t xml:space="preserve">welcomed and encouraged </w:t>
      </w:r>
      <w:r w:rsidR="508CE2AA" w:rsidRPr="5C21071C">
        <w:rPr>
          <w:rFonts w:asciiTheme="minorHAnsi" w:eastAsiaTheme="minorEastAsia"/>
        </w:rPr>
        <w:t xml:space="preserve">   </w:t>
      </w:r>
    </w:p>
    <w:p w14:paraId="354E31BC" w14:textId="7B540A96" w:rsidR="5C21071C" w:rsidRDefault="5C21071C" w:rsidP="5C21071C">
      <w:pPr>
        <w:jc w:val="left"/>
        <w:rPr>
          <w:rFonts w:asciiTheme="minorHAnsi" w:eastAsiaTheme="minorEastAsia"/>
        </w:rPr>
      </w:pPr>
    </w:p>
    <w:p w14:paraId="4453CDBC" w14:textId="755D210D" w:rsidR="508CE2AA" w:rsidRDefault="508CE2AA" w:rsidP="5C21071C">
      <w:pPr>
        <w:jc w:val="left"/>
        <w:rPr>
          <w:rFonts w:asciiTheme="minorHAnsi" w:eastAsiaTheme="minorEastAsia"/>
        </w:rPr>
      </w:pPr>
      <w:r w:rsidRPr="5C21071C">
        <w:rPr>
          <w:rFonts w:asciiTheme="minorHAnsi" w:eastAsiaTheme="minorEastAsia"/>
        </w:rPr>
        <w:t>The alternative education p</w:t>
      </w:r>
      <w:r w:rsidR="154CA692" w:rsidRPr="5C21071C">
        <w:rPr>
          <w:rFonts w:asciiTheme="minorHAnsi" w:eastAsiaTheme="minorEastAsia"/>
        </w:rPr>
        <w:t>athway</w:t>
      </w:r>
      <w:r w:rsidRPr="5C21071C">
        <w:rPr>
          <w:rFonts w:asciiTheme="minorHAnsi" w:eastAsiaTheme="minorEastAsia"/>
        </w:rPr>
        <w:t xml:space="preserve"> handbook aligns with other handbooks in the district</w:t>
      </w:r>
      <w:r w:rsidR="00041B5B">
        <w:rPr>
          <w:rFonts w:asciiTheme="minorHAnsi" w:eastAsiaTheme="minorEastAsia"/>
        </w:rPr>
        <w:t xml:space="preserve"> </w:t>
      </w:r>
      <w:r w:rsidRPr="5C21071C">
        <w:rPr>
          <w:rFonts w:asciiTheme="minorHAnsi" w:eastAsiaTheme="minorEastAsia"/>
        </w:rPr>
        <w:t>and includes the alternative education philosophy and purpose, and a description of student expectations – academically, behaviorally, and socially</w:t>
      </w:r>
      <w:r w:rsidR="0005375B">
        <w:rPr>
          <w:rFonts w:asciiTheme="minorHAnsi" w:eastAsiaTheme="minorEastAsia"/>
        </w:rPr>
        <w:t>. The handbook also</w:t>
      </w:r>
      <w:r w:rsidRPr="5C21071C">
        <w:rPr>
          <w:rFonts w:asciiTheme="minorHAnsi" w:eastAsiaTheme="minorEastAsia"/>
        </w:rPr>
        <w:t xml:space="preserve"> includ</w:t>
      </w:r>
      <w:r w:rsidR="0005375B">
        <w:rPr>
          <w:rFonts w:asciiTheme="minorHAnsi" w:eastAsiaTheme="minorEastAsia"/>
        </w:rPr>
        <w:t xml:space="preserve">es </w:t>
      </w:r>
      <w:r w:rsidRPr="5C21071C">
        <w:rPr>
          <w:rFonts w:asciiTheme="minorHAnsi" w:eastAsiaTheme="minorEastAsia"/>
        </w:rPr>
        <w:t xml:space="preserve">criteria for returning to the traditional </w:t>
      </w:r>
      <w:r w:rsidR="00871EB9" w:rsidRPr="5C21071C">
        <w:rPr>
          <w:rFonts w:asciiTheme="minorHAnsi" w:eastAsiaTheme="minorEastAsia"/>
        </w:rPr>
        <w:t>school if</w:t>
      </w:r>
      <w:r w:rsidRPr="5C21071C">
        <w:rPr>
          <w:rFonts w:asciiTheme="minorHAnsi" w:eastAsiaTheme="minorEastAsia"/>
        </w:rPr>
        <w:t xml:space="preserve"> that option</w:t>
      </w:r>
      <w:r w:rsidR="00591313">
        <w:rPr>
          <w:rFonts w:asciiTheme="minorHAnsi" w:eastAsiaTheme="minorEastAsia"/>
        </w:rPr>
        <w:t xml:space="preserve"> has been approved and decided by the district/school</w:t>
      </w:r>
      <w:r w:rsidRPr="5C21071C">
        <w:rPr>
          <w:rFonts w:asciiTheme="minorHAnsi" w:eastAsiaTheme="minorEastAsia"/>
        </w:rPr>
        <w:t>. The handbook reflects the requirements of a climate and culture that is safe and supportive</w:t>
      </w:r>
      <w:r w:rsidR="00871EB9">
        <w:rPr>
          <w:rFonts w:asciiTheme="minorHAnsi" w:eastAsiaTheme="minorEastAsia"/>
        </w:rPr>
        <w:t xml:space="preserve"> </w:t>
      </w:r>
      <w:r w:rsidR="007B6BEA">
        <w:rPr>
          <w:rFonts w:asciiTheme="minorHAnsi" w:eastAsiaTheme="minorEastAsia"/>
        </w:rPr>
        <w:t xml:space="preserve">for </w:t>
      </w:r>
      <w:r w:rsidR="00871EB9">
        <w:rPr>
          <w:rFonts w:asciiTheme="minorHAnsi" w:eastAsiaTheme="minorEastAsia"/>
        </w:rPr>
        <w:t>all students</w:t>
      </w:r>
      <w:r w:rsidRPr="5C21071C">
        <w:rPr>
          <w:rFonts w:asciiTheme="minorHAnsi" w:eastAsiaTheme="minorEastAsia"/>
        </w:rPr>
        <w:t xml:space="preserve">.   </w:t>
      </w:r>
    </w:p>
    <w:p w14:paraId="05C8FE99" w14:textId="24DC679D" w:rsidR="5C21071C" w:rsidRDefault="5C21071C" w:rsidP="5C21071C">
      <w:pPr>
        <w:jc w:val="left"/>
        <w:rPr>
          <w:rFonts w:asciiTheme="minorHAnsi" w:eastAsiaTheme="minorEastAsia"/>
        </w:rPr>
      </w:pPr>
    </w:p>
    <w:p w14:paraId="74A1FB4D" w14:textId="6B1DBBDC" w:rsidR="508CE2AA" w:rsidRDefault="508CE2AA" w:rsidP="5C21071C">
      <w:pPr>
        <w:pStyle w:val="Heading2"/>
        <w:spacing w:before="0" w:after="0"/>
        <w:jc w:val="left"/>
        <w:rPr>
          <w:rFonts w:asciiTheme="minorHAnsi" w:eastAsiaTheme="minorEastAsia"/>
          <w:color w:val="4472C4" w:themeColor="accent1"/>
          <w:sz w:val="24"/>
          <w:szCs w:val="24"/>
          <w:u w:val="single"/>
        </w:rPr>
      </w:pPr>
      <w:r w:rsidRPr="5C21071C">
        <w:rPr>
          <w:rFonts w:asciiTheme="minorHAnsi" w:eastAsiaTheme="minorEastAsia"/>
          <w:color w:val="4472C4" w:themeColor="accent1"/>
          <w:sz w:val="24"/>
          <w:szCs w:val="24"/>
          <w:u w:val="single"/>
        </w:rPr>
        <w:t>Teacher Qualifications</w:t>
      </w:r>
    </w:p>
    <w:p w14:paraId="0129F40F" w14:textId="2AAE22FC" w:rsidR="508CE2AA" w:rsidRDefault="508CE2AA" w:rsidP="5C21071C">
      <w:pPr>
        <w:jc w:val="left"/>
        <w:rPr>
          <w:rFonts w:asciiTheme="minorHAnsi" w:eastAsiaTheme="minorEastAsia"/>
        </w:rPr>
      </w:pPr>
      <w:r w:rsidRPr="5C21071C">
        <w:rPr>
          <w:rFonts w:asciiTheme="minorHAnsi" w:eastAsiaTheme="minorEastAsia"/>
        </w:rPr>
        <w:t>There are no special or additional</w:t>
      </w:r>
      <w:hyperlink r:id="rId32">
        <w:r w:rsidRPr="5C21071C">
          <w:rPr>
            <w:rStyle w:val="Hyperlink"/>
            <w:rFonts w:asciiTheme="minorHAnsi" w:eastAsiaTheme="minorEastAsia"/>
          </w:rPr>
          <w:t xml:space="preserve"> teacher licensure requirements</w:t>
        </w:r>
      </w:hyperlink>
      <w:r w:rsidRPr="5C21071C">
        <w:rPr>
          <w:rFonts w:asciiTheme="minorHAnsi" w:eastAsiaTheme="minorEastAsia"/>
        </w:rPr>
        <w:t xml:space="preserve"> for someone to teach </w:t>
      </w:r>
      <w:r w:rsidR="2B42F780" w:rsidRPr="5C21071C">
        <w:rPr>
          <w:rFonts w:asciiTheme="minorHAnsi" w:eastAsiaTheme="minorEastAsia"/>
        </w:rPr>
        <w:t xml:space="preserve">in an </w:t>
      </w:r>
      <w:r w:rsidR="494132E9" w:rsidRPr="5C21071C">
        <w:rPr>
          <w:rFonts w:asciiTheme="minorHAnsi" w:eastAsiaTheme="minorEastAsia"/>
        </w:rPr>
        <w:t>alternative</w:t>
      </w:r>
      <w:r w:rsidRPr="5C21071C">
        <w:rPr>
          <w:rFonts w:asciiTheme="minorHAnsi" w:eastAsiaTheme="minorEastAsia"/>
        </w:rPr>
        <w:t xml:space="preserve"> education</w:t>
      </w:r>
      <w:r w:rsidR="49C87CD2" w:rsidRPr="5C21071C">
        <w:rPr>
          <w:rFonts w:asciiTheme="minorHAnsi" w:eastAsiaTheme="minorEastAsia"/>
        </w:rPr>
        <w:t xml:space="preserve"> pathway</w:t>
      </w:r>
      <w:r w:rsidR="494132E9" w:rsidRPr="5C21071C">
        <w:rPr>
          <w:rFonts w:asciiTheme="minorHAnsi" w:eastAsiaTheme="minorEastAsia"/>
        </w:rPr>
        <w:t>.</w:t>
      </w:r>
      <w:r w:rsidRPr="5C21071C">
        <w:rPr>
          <w:rFonts w:asciiTheme="minorHAnsi" w:eastAsiaTheme="minorEastAsia"/>
        </w:rPr>
        <w:t xml:space="preserve"> Alternative education teaching staff must be licensed for the grade levels in which they are teaching</w:t>
      </w:r>
      <w:r w:rsidR="18F2FA94" w:rsidRPr="5C21071C">
        <w:rPr>
          <w:rFonts w:asciiTheme="minorHAnsi" w:eastAsiaTheme="minorEastAsia"/>
        </w:rPr>
        <w:t xml:space="preserve"> </w:t>
      </w:r>
      <w:r w:rsidRPr="5C21071C">
        <w:rPr>
          <w:rFonts w:asciiTheme="minorHAnsi" w:eastAsiaTheme="minorEastAsia"/>
        </w:rPr>
        <w:t xml:space="preserve">and have demonstrated content knowledge for the core academic subjects they are teaching. In addition, teachers must possess an appropriate license or certification if they are to teach English Learners. </w:t>
      </w:r>
    </w:p>
    <w:p w14:paraId="09E19638" w14:textId="33688E36" w:rsidR="5C21071C" w:rsidRDefault="5C21071C" w:rsidP="5C21071C">
      <w:pPr>
        <w:jc w:val="left"/>
        <w:rPr>
          <w:rFonts w:asciiTheme="minorHAnsi" w:eastAsiaTheme="minorEastAsia"/>
        </w:rPr>
      </w:pPr>
    </w:p>
    <w:p w14:paraId="0971C36C" w14:textId="1CADC17F" w:rsidR="508CE2AA" w:rsidRDefault="508CE2AA" w:rsidP="5C21071C">
      <w:pPr>
        <w:jc w:val="left"/>
        <w:rPr>
          <w:rFonts w:asciiTheme="minorHAnsi" w:eastAsiaTheme="minorEastAsia"/>
        </w:rPr>
      </w:pPr>
      <w:r w:rsidRPr="5C21071C">
        <w:rPr>
          <w:rFonts w:asciiTheme="minorHAnsi" w:eastAsiaTheme="minorEastAsia"/>
        </w:rPr>
        <w:t>Beyond the licensure regulations that are required by law, teachers in alternative p</w:t>
      </w:r>
      <w:r w:rsidR="5A8E0EEE" w:rsidRPr="5C21071C">
        <w:rPr>
          <w:rFonts w:asciiTheme="minorHAnsi" w:eastAsiaTheme="minorEastAsia"/>
        </w:rPr>
        <w:t>athway</w:t>
      </w:r>
      <w:r w:rsidRPr="5C21071C">
        <w:rPr>
          <w:rFonts w:asciiTheme="minorHAnsi" w:eastAsiaTheme="minorEastAsia"/>
        </w:rPr>
        <w:t xml:space="preserve">s believe that every student can succeed and understand the risk factors and life challenges faced by students in the program. Teachers working in alternative education use an asset-based lens to identify and use students' interests, skills, and strengths when designing and implementing instruction. </w:t>
      </w:r>
      <w:r w:rsidR="494132E9" w:rsidRPr="5C21071C">
        <w:rPr>
          <w:rFonts w:asciiTheme="minorHAnsi" w:eastAsiaTheme="minorEastAsia"/>
        </w:rPr>
        <w:t xml:space="preserve">Teachers </w:t>
      </w:r>
      <w:r w:rsidR="2C9D8A98" w:rsidRPr="5C21071C">
        <w:rPr>
          <w:rFonts w:asciiTheme="minorHAnsi" w:eastAsiaTheme="minorEastAsia"/>
        </w:rPr>
        <w:t xml:space="preserve">may </w:t>
      </w:r>
      <w:r w:rsidR="494132E9" w:rsidRPr="5C21071C">
        <w:rPr>
          <w:rFonts w:asciiTheme="minorHAnsi" w:eastAsiaTheme="minorEastAsia"/>
        </w:rPr>
        <w:t>modify</w:t>
      </w:r>
      <w:r w:rsidRPr="5C21071C">
        <w:rPr>
          <w:rFonts w:asciiTheme="minorHAnsi" w:eastAsiaTheme="minorEastAsia"/>
        </w:rPr>
        <w:t xml:space="preserve"> their instruction so that students of diverse</w:t>
      </w:r>
      <w:r w:rsidR="006F73C4">
        <w:rPr>
          <w:rFonts w:asciiTheme="minorHAnsi" w:eastAsiaTheme="minorEastAsia"/>
        </w:rPr>
        <w:t xml:space="preserve"> abilities and</w:t>
      </w:r>
      <w:r w:rsidRPr="5C21071C">
        <w:rPr>
          <w:rFonts w:asciiTheme="minorHAnsi" w:eastAsiaTheme="minorEastAsia"/>
        </w:rPr>
        <w:t xml:space="preserve"> ethnic, racial, cultural, </w:t>
      </w:r>
      <w:r w:rsidR="006F73C4">
        <w:rPr>
          <w:rFonts w:asciiTheme="minorHAnsi" w:eastAsiaTheme="minorEastAsia"/>
        </w:rPr>
        <w:t xml:space="preserve">and language backgrounds </w:t>
      </w:r>
      <w:r w:rsidRPr="5C21071C">
        <w:rPr>
          <w:rFonts w:asciiTheme="minorHAnsi" w:eastAsiaTheme="minorEastAsia"/>
        </w:rPr>
        <w:t>have an equal opportunity to learn through work that is challenging, interesting</w:t>
      </w:r>
      <w:r w:rsidR="00C82856">
        <w:rPr>
          <w:rFonts w:asciiTheme="minorHAnsi" w:eastAsiaTheme="minorEastAsia"/>
        </w:rPr>
        <w:t>,</w:t>
      </w:r>
      <w:r w:rsidRPr="5C21071C">
        <w:rPr>
          <w:rFonts w:asciiTheme="minorHAnsi" w:eastAsiaTheme="minorEastAsia"/>
        </w:rPr>
        <w:t xml:space="preserve"> and related to the real world. Instructional strategies reflect the teacher’s awareness of students' cultural differences</w:t>
      </w:r>
      <w:r w:rsidR="571F996E" w:rsidRPr="5C21071C">
        <w:rPr>
          <w:rFonts w:asciiTheme="minorHAnsi" w:eastAsiaTheme="minorEastAsia"/>
        </w:rPr>
        <w:t xml:space="preserve"> and learning styles.</w:t>
      </w:r>
      <w:r w:rsidR="6461D707" w:rsidRPr="5C21071C">
        <w:rPr>
          <w:rFonts w:asciiTheme="minorHAnsi" w:eastAsiaTheme="minorEastAsia"/>
        </w:rPr>
        <w:t xml:space="preserve"> </w:t>
      </w:r>
      <w:r w:rsidR="006F73C4">
        <w:rPr>
          <w:rFonts w:asciiTheme="minorHAnsi" w:eastAsiaTheme="minorEastAsia"/>
        </w:rPr>
        <w:t>T</w:t>
      </w:r>
      <w:r w:rsidRPr="5C21071C">
        <w:rPr>
          <w:rFonts w:asciiTheme="minorHAnsi" w:eastAsiaTheme="minorEastAsia"/>
        </w:rPr>
        <w:t>eachers communicate consistent, high expectations for all students</w:t>
      </w:r>
      <w:r w:rsidR="006F73C4">
        <w:rPr>
          <w:rFonts w:asciiTheme="minorHAnsi" w:eastAsiaTheme="minorEastAsia"/>
        </w:rPr>
        <w:t xml:space="preserve"> t</w:t>
      </w:r>
      <w:r w:rsidR="006F73C4" w:rsidRPr="5C21071C">
        <w:rPr>
          <w:rFonts w:asciiTheme="minorHAnsi" w:eastAsiaTheme="minorEastAsia"/>
        </w:rPr>
        <w:t>hrough</w:t>
      </w:r>
      <w:r w:rsidR="006F73C4">
        <w:rPr>
          <w:rFonts w:asciiTheme="minorHAnsi" w:eastAsiaTheme="minorEastAsia"/>
        </w:rPr>
        <w:t>out</w:t>
      </w:r>
      <w:r w:rsidR="006F73C4" w:rsidRPr="5C21071C">
        <w:rPr>
          <w:rFonts w:asciiTheme="minorHAnsi" w:eastAsiaTheme="minorEastAsia"/>
        </w:rPr>
        <w:t xml:space="preserve"> the whole learning process</w:t>
      </w:r>
      <w:r w:rsidRPr="5C21071C">
        <w:rPr>
          <w:rFonts w:asciiTheme="minorHAnsi" w:eastAsiaTheme="minorEastAsia"/>
        </w:rPr>
        <w:t xml:space="preserve">.  </w:t>
      </w:r>
    </w:p>
    <w:p w14:paraId="7B35FF22" w14:textId="77777777" w:rsidR="006F73C4" w:rsidRPr="006F73C4" w:rsidRDefault="006F73C4" w:rsidP="006F73C4"/>
    <w:p w14:paraId="21D60413" w14:textId="77777777" w:rsidR="006F73C4" w:rsidRDefault="006F73C4" w:rsidP="5C21071C">
      <w:pPr>
        <w:pStyle w:val="Heading2"/>
        <w:spacing w:before="0" w:after="0"/>
        <w:jc w:val="left"/>
        <w:rPr>
          <w:rFonts w:asciiTheme="minorHAnsi" w:eastAsiaTheme="minorEastAsia"/>
          <w:color w:val="4472C4" w:themeColor="accent1"/>
          <w:sz w:val="24"/>
          <w:szCs w:val="24"/>
          <w:u w:val="single"/>
        </w:rPr>
      </w:pPr>
    </w:p>
    <w:p w14:paraId="7B8520B3" w14:textId="4BCD662F" w:rsidR="508CE2AA" w:rsidRDefault="078CBD5E" w:rsidP="5C21071C">
      <w:pPr>
        <w:pStyle w:val="Heading2"/>
        <w:spacing w:before="0" w:after="0"/>
        <w:jc w:val="left"/>
        <w:rPr>
          <w:rFonts w:asciiTheme="minorHAnsi" w:eastAsiaTheme="minorEastAsia"/>
          <w:color w:val="4472C4" w:themeColor="accent1"/>
          <w:sz w:val="24"/>
          <w:szCs w:val="24"/>
          <w:u w:val="single"/>
        </w:rPr>
      </w:pPr>
      <w:r w:rsidRPr="5C21071C">
        <w:rPr>
          <w:rFonts w:asciiTheme="minorHAnsi" w:eastAsiaTheme="minorEastAsia"/>
          <w:color w:val="4472C4" w:themeColor="accent1"/>
          <w:sz w:val="24"/>
          <w:szCs w:val="24"/>
          <w:u w:val="single"/>
        </w:rPr>
        <w:t>Conclusions</w:t>
      </w:r>
      <w:r w:rsidRPr="5C21071C">
        <w:rPr>
          <w:rFonts w:asciiTheme="minorHAnsi" w:eastAsiaTheme="minorEastAsia"/>
          <w:color w:val="4472C4" w:themeColor="accent1"/>
          <w:sz w:val="24"/>
          <w:szCs w:val="24"/>
        </w:rPr>
        <w:t xml:space="preserve"> </w:t>
      </w:r>
    </w:p>
    <w:p w14:paraId="5565CBAB" w14:textId="1E4129D3" w:rsidR="508CE2AA" w:rsidRDefault="508CE2AA" w:rsidP="5C21071C">
      <w:pPr>
        <w:jc w:val="left"/>
        <w:rPr>
          <w:rFonts w:asciiTheme="minorHAnsi" w:eastAsiaTheme="minorEastAsia"/>
          <w:color w:val="1E1E1E"/>
        </w:rPr>
      </w:pPr>
      <w:r w:rsidRPr="5C21071C">
        <w:rPr>
          <w:rFonts w:asciiTheme="minorHAnsi" w:eastAsiaTheme="minorEastAsia"/>
        </w:rPr>
        <w:t xml:space="preserve">Alternative </w:t>
      </w:r>
      <w:r w:rsidR="00F3712D">
        <w:rPr>
          <w:rFonts w:asciiTheme="minorHAnsi" w:eastAsiaTheme="minorEastAsia"/>
        </w:rPr>
        <w:t>e</w:t>
      </w:r>
      <w:r w:rsidRPr="5C21071C">
        <w:rPr>
          <w:rFonts w:asciiTheme="minorHAnsi" w:eastAsiaTheme="minorEastAsia"/>
        </w:rPr>
        <w:t xml:space="preserve">ducation </w:t>
      </w:r>
      <w:r w:rsidR="00F3712D">
        <w:rPr>
          <w:rFonts w:asciiTheme="minorHAnsi" w:eastAsiaTheme="minorEastAsia"/>
        </w:rPr>
        <w:t>pathways are</w:t>
      </w:r>
      <w:r w:rsidRPr="5C21071C">
        <w:rPr>
          <w:rFonts w:asciiTheme="minorHAnsi" w:eastAsiaTheme="minorEastAsia"/>
        </w:rPr>
        <w:t xml:space="preserve"> designed to meet the needs of</w:t>
      </w:r>
      <w:r w:rsidRPr="5C21071C" w:rsidDel="0040700E">
        <w:rPr>
          <w:rFonts w:asciiTheme="minorHAnsi" w:eastAsiaTheme="minorEastAsia"/>
        </w:rPr>
        <w:t xml:space="preserve"> </w:t>
      </w:r>
      <w:r w:rsidRPr="5C21071C">
        <w:rPr>
          <w:rFonts w:asciiTheme="minorHAnsi" w:eastAsiaTheme="minorEastAsia"/>
        </w:rPr>
        <w:t xml:space="preserve">students who are </w:t>
      </w:r>
      <w:bookmarkStart w:id="7" w:name="_Int_RRmuordY"/>
      <w:r w:rsidRPr="5C21071C">
        <w:rPr>
          <w:rFonts w:asciiTheme="minorHAnsi" w:eastAsiaTheme="minorEastAsia"/>
        </w:rPr>
        <w:t>not succeeding</w:t>
      </w:r>
      <w:bookmarkEnd w:id="7"/>
      <w:r w:rsidRPr="5C21071C">
        <w:rPr>
          <w:rFonts w:asciiTheme="minorHAnsi" w:eastAsiaTheme="minorEastAsia"/>
        </w:rPr>
        <w:t xml:space="preserve"> in the traditional school setting. With a “whole child” approach, alternative programming meets the educational, social, emotional</w:t>
      </w:r>
      <w:r w:rsidR="0AAE6AAC" w:rsidRPr="5C21071C">
        <w:rPr>
          <w:rFonts w:asciiTheme="minorHAnsi" w:eastAsiaTheme="minorEastAsia"/>
        </w:rPr>
        <w:t>,</w:t>
      </w:r>
      <w:r w:rsidRPr="5C21071C">
        <w:rPr>
          <w:rFonts w:asciiTheme="minorHAnsi" w:eastAsiaTheme="minorEastAsia"/>
        </w:rPr>
        <w:t xml:space="preserve"> and intellectual needs of the student while providing a safe and supportive environment in which to learn, plan, and succeed. Given the myriad needs of the individual student, programming is </w:t>
      </w:r>
      <w:proofErr w:type="gramStart"/>
      <w:r w:rsidRPr="5C21071C">
        <w:rPr>
          <w:rFonts w:asciiTheme="minorHAnsi" w:eastAsiaTheme="minorEastAsia"/>
        </w:rPr>
        <w:t>personalized</w:t>
      </w:r>
      <w:proofErr w:type="gramEnd"/>
      <w:r w:rsidR="00CA3F08">
        <w:rPr>
          <w:rFonts w:asciiTheme="minorHAnsi" w:eastAsiaTheme="minorEastAsia"/>
        </w:rPr>
        <w:t xml:space="preserve"> </w:t>
      </w:r>
      <w:r w:rsidRPr="5C21071C">
        <w:rPr>
          <w:rFonts w:asciiTheme="minorHAnsi" w:eastAsiaTheme="minorEastAsia"/>
        </w:rPr>
        <w:t xml:space="preserve">and students are empowered to accept responsibility for their own academic success, social and emotional growth, and attainment of workplace readiness skills. </w:t>
      </w:r>
      <w:r w:rsidR="494132E9" w:rsidRPr="5C21071C">
        <w:rPr>
          <w:rFonts w:asciiTheme="minorHAnsi" w:eastAsiaTheme="minorEastAsia"/>
        </w:rPr>
        <w:t xml:space="preserve">    </w:t>
      </w:r>
    </w:p>
    <w:p w14:paraId="301E67CE" w14:textId="67F651D9" w:rsidR="508CE2AA" w:rsidRDefault="508CE2AA" w:rsidP="5C21071C">
      <w:pPr>
        <w:jc w:val="left"/>
        <w:rPr>
          <w:rFonts w:asciiTheme="minorHAnsi" w:eastAsiaTheme="minorEastAsia"/>
        </w:rPr>
      </w:pPr>
      <w:r w:rsidRPr="5C21071C">
        <w:rPr>
          <w:rFonts w:asciiTheme="minorHAnsi" w:eastAsiaTheme="minorEastAsia"/>
        </w:rPr>
        <w:t xml:space="preserve">Enrollment in </w:t>
      </w:r>
      <w:r w:rsidR="495283CA" w:rsidRPr="5C21071C">
        <w:rPr>
          <w:rFonts w:asciiTheme="minorHAnsi" w:eastAsiaTheme="minorEastAsia"/>
        </w:rPr>
        <w:t xml:space="preserve">an </w:t>
      </w:r>
      <w:r w:rsidR="494132E9" w:rsidRPr="5C21071C">
        <w:rPr>
          <w:rFonts w:asciiTheme="minorHAnsi" w:eastAsiaTheme="minorEastAsia"/>
        </w:rPr>
        <w:t>alternative</w:t>
      </w:r>
      <w:r w:rsidRPr="5C21071C">
        <w:rPr>
          <w:rFonts w:asciiTheme="minorHAnsi" w:eastAsiaTheme="minorEastAsia"/>
        </w:rPr>
        <w:t xml:space="preserve"> education</w:t>
      </w:r>
      <w:r w:rsidR="4D674E96" w:rsidRPr="5C21071C">
        <w:rPr>
          <w:rFonts w:asciiTheme="minorHAnsi" w:eastAsiaTheme="minorEastAsia"/>
        </w:rPr>
        <w:t xml:space="preserve"> pathway</w:t>
      </w:r>
      <w:r w:rsidRPr="5C21071C">
        <w:rPr>
          <w:rFonts w:asciiTheme="minorHAnsi" w:eastAsiaTheme="minorEastAsia"/>
        </w:rPr>
        <w:t xml:space="preserve"> should not be a punishment, but an opportunity for students to discover their strengths, interests, </w:t>
      </w:r>
      <w:r w:rsidR="00DA47E3" w:rsidRPr="5C21071C">
        <w:rPr>
          <w:rFonts w:asciiTheme="minorHAnsi" w:eastAsiaTheme="minorEastAsia"/>
        </w:rPr>
        <w:t>skills,</w:t>
      </w:r>
      <w:r w:rsidRPr="5C21071C">
        <w:rPr>
          <w:rFonts w:asciiTheme="minorHAnsi" w:eastAsiaTheme="minorEastAsia"/>
        </w:rPr>
        <w:t xml:space="preserve"> and talents.</w:t>
      </w:r>
      <w:r w:rsidR="5D16ADD2" w:rsidRPr="5C21071C">
        <w:rPr>
          <w:rFonts w:asciiTheme="minorHAnsi" w:eastAsiaTheme="minorEastAsia"/>
        </w:rPr>
        <w:t xml:space="preserve"> In this setting, students can align their personal interests with career interests and be</w:t>
      </w:r>
      <w:r w:rsidR="191C2C63" w:rsidRPr="5C21071C">
        <w:rPr>
          <w:rFonts w:asciiTheme="minorHAnsi" w:eastAsiaTheme="minorEastAsia"/>
        </w:rPr>
        <w:t xml:space="preserve">tter understand the connection </w:t>
      </w:r>
      <w:r w:rsidR="00E82D6B">
        <w:rPr>
          <w:rFonts w:asciiTheme="minorHAnsi" w:eastAsiaTheme="minorEastAsia"/>
        </w:rPr>
        <w:t>between</w:t>
      </w:r>
      <w:r w:rsidR="191C2C63" w:rsidRPr="5C21071C">
        <w:rPr>
          <w:rFonts w:asciiTheme="minorHAnsi" w:eastAsiaTheme="minorEastAsia"/>
        </w:rPr>
        <w:t xml:space="preserve"> their academic learning </w:t>
      </w:r>
      <w:r w:rsidR="00E82D6B">
        <w:rPr>
          <w:rFonts w:asciiTheme="minorHAnsi" w:eastAsiaTheme="minorEastAsia"/>
        </w:rPr>
        <w:t xml:space="preserve">and </w:t>
      </w:r>
      <w:r w:rsidR="191C2C63" w:rsidRPr="5C21071C">
        <w:rPr>
          <w:rFonts w:asciiTheme="minorHAnsi" w:eastAsiaTheme="minorEastAsia"/>
        </w:rPr>
        <w:t xml:space="preserve">their future plans.  </w:t>
      </w:r>
    </w:p>
    <w:p w14:paraId="52E451E3" w14:textId="70D71D3B" w:rsidR="508CE2AA" w:rsidRDefault="508CE2AA" w:rsidP="5C21071C">
      <w:pPr>
        <w:jc w:val="left"/>
        <w:rPr>
          <w:rFonts w:asciiTheme="minorHAnsi" w:eastAsiaTheme="minorEastAsia"/>
        </w:rPr>
      </w:pPr>
    </w:p>
    <w:p w14:paraId="05C69B57" w14:textId="4E99254C" w:rsidR="508CE2AA" w:rsidRDefault="494132E9" w:rsidP="5C21071C">
      <w:pPr>
        <w:jc w:val="left"/>
        <w:rPr>
          <w:rFonts w:asciiTheme="minorHAnsi" w:eastAsiaTheme="minorEastAsia"/>
          <w:color w:val="000000" w:themeColor="text1"/>
        </w:rPr>
      </w:pPr>
      <w:r w:rsidRPr="5C21071C">
        <w:rPr>
          <w:rFonts w:asciiTheme="minorHAnsi" w:eastAsiaTheme="minorEastAsia"/>
        </w:rPr>
        <w:t>Alternative</w:t>
      </w:r>
      <w:r w:rsidR="508CE2AA" w:rsidRPr="5C21071C">
        <w:rPr>
          <w:rFonts w:asciiTheme="minorHAnsi" w:eastAsiaTheme="minorEastAsia"/>
        </w:rPr>
        <w:t xml:space="preserve"> education is another path toward academic </w:t>
      </w:r>
      <w:r w:rsidRPr="5C21071C">
        <w:rPr>
          <w:rFonts w:asciiTheme="minorHAnsi" w:eastAsiaTheme="minorEastAsia"/>
        </w:rPr>
        <w:t xml:space="preserve">success </w:t>
      </w:r>
      <w:r w:rsidR="73A7DC73" w:rsidRPr="5C21071C">
        <w:rPr>
          <w:rFonts w:asciiTheme="minorHAnsi" w:eastAsiaTheme="minorEastAsia"/>
        </w:rPr>
        <w:t xml:space="preserve">and the development of a viable postsecondary plan. </w:t>
      </w:r>
      <w:r w:rsidR="508CE2AA" w:rsidRPr="5C21071C">
        <w:rPr>
          <w:rFonts w:asciiTheme="minorHAnsi" w:eastAsiaTheme="minorEastAsia"/>
        </w:rPr>
        <w:t>Small student</w:t>
      </w:r>
      <w:r w:rsidR="000E66C0">
        <w:rPr>
          <w:rFonts w:asciiTheme="minorHAnsi" w:eastAsiaTheme="minorEastAsia"/>
        </w:rPr>
        <w:t>-</w:t>
      </w:r>
      <w:r w:rsidR="007B2279">
        <w:rPr>
          <w:rFonts w:asciiTheme="minorHAnsi" w:eastAsiaTheme="minorEastAsia"/>
        </w:rPr>
        <w:t>to</w:t>
      </w:r>
      <w:r w:rsidR="000E66C0">
        <w:rPr>
          <w:rFonts w:asciiTheme="minorHAnsi" w:eastAsiaTheme="minorEastAsia"/>
        </w:rPr>
        <w:t>-</w:t>
      </w:r>
      <w:r w:rsidR="508CE2AA" w:rsidRPr="5C21071C">
        <w:rPr>
          <w:rFonts w:asciiTheme="minorHAnsi" w:eastAsiaTheme="minorEastAsia"/>
        </w:rPr>
        <w:t>teacher ratio,</w:t>
      </w:r>
      <w:r w:rsidR="1357643C" w:rsidRPr="5C21071C">
        <w:rPr>
          <w:rFonts w:asciiTheme="minorHAnsi" w:eastAsiaTheme="minorEastAsia"/>
        </w:rPr>
        <w:t xml:space="preserve"> </w:t>
      </w:r>
      <w:r w:rsidR="508CE2AA" w:rsidRPr="5C21071C">
        <w:rPr>
          <w:rFonts w:asciiTheme="minorHAnsi" w:eastAsiaTheme="minorEastAsia"/>
        </w:rPr>
        <w:t xml:space="preserve">a focus on student strengths, positive student-adult relationships, flexible scheduling, high expectations, and relentless supports </w:t>
      </w:r>
      <w:r w:rsidR="6DBD18A7" w:rsidRPr="5C21071C">
        <w:rPr>
          <w:rFonts w:asciiTheme="minorHAnsi" w:eastAsiaTheme="minorEastAsia"/>
        </w:rPr>
        <w:t>creates</w:t>
      </w:r>
      <w:r w:rsidR="508CE2AA" w:rsidRPr="5C21071C">
        <w:rPr>
          <w:rFonts w:asciiTheme="minorHAnsi" w:eastAsiaTheme="minorEastAsia"/>
        </w:rPr>
        <w:t xml:space="preserve"> a safe and supportive learning environment where student voice is welcome and high expectations are met in the pursuit of academic</w:t>
      </w:r>
      <w:r w:rsidR="4A4AE631" w:rsidRPr="5C21071C">
        <w:rPr>
          <w:rFonts w:asciiTheme="minorHAnsi" w:eastAsiaTheme="minorEastAsia"/>
        </w:rPr>
        <w:t xml:space="preserve"> success and attainable postsecondary plans</w:t>
      </w:r>
      <w:r w:rsidRPr="5C21071C">
        <w:rPr>
          <w:rFonts w:asciiTheme="minorHAnsi" w:eastAsiaTheme="minorEastAsia"/>
        </w:rPr>
        <w:t xml:space="preserve">.  </w:t>
      </w:r>
    </w:p>
    <w:sectPr w:rsidR="508CE2AA" w:rsidSect="003D1D58">
      <w:footerReference w:type="default" r:id="rId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F67E8" w14:textId="77777777" w:rsidR="000C1132" w:rsidRDefault="000C1132">
      <w:r>
        <w:separator/>
      </w:r>
    </w:p>
  </w:endnote>
  <w:endnote w:type="continuationSeparator" w:id="0">
    <w:p w14:paraId="09EDF2E2" w14:textId="77777777" w:rsidR="000C1132" w:rsidRDefault="000C1132">
      <w:r>
        <w:continuationSeparator/>
      </w:r>
    </w:p>
  </w:endnote>
  <w:endnote w:type="continuationNotice" w:id="1">
    <w:p w14:paraId="6CC28F66" w14:textId="77777777" w:rsidR="000C1132" w:rsidRDefault="000C1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The Hand">
    <w:charset w:val="00"/>
    <w:family w:val="script"/>
    <w:pitch w:val="variable"/>
    <w:sig w:usb0="8000002F" w:usb1="0000000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he Hand Black">
    <w:charset w:val="00"/>
    <w:family w:val="script"/>
    <w:pitch w:val="variable"/>
    <w:sig w:usb0="8000002F" w:usb1="0000000A" w:usb2="00000000" w:usb3="00000000" w:csb0="00000001" w:csb1="00000000"/>
  </w:font>
  <w:font w:name="Lato">
    <w:panose1 w:val="020F0502020204030203"/>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223240"/>
      <w:docPartObj>
        <w:docPartGallery w:val="Page Numbers (Bottom of Page)"/>
        <w:docPartUnique/>
      </w:docPartObj>
    </w:sdtPr>
    <w:sdtEndPr>
      <w:rPr>
        <w:noProof/>
      </w:rPr>
    </w:sdtEndPr>
    <w:sdtContent>
      <w:p w14:paraId="184534A6" w14:textId="5877EAB1" w:rsidR="00E456E1" w:rsidRDefault="00E456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12D352" w14:textId="77777777" w:rsidR="00E456E1" w:rsidRDefault="00E45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941680"/>
      <w:docPartObj>
        <w:docPartGallery w:val="Page Numbers (Bottom of Page)"/>
        <w:docPartUnique/>
      </w:docPartObj>
    </w:sdtPr>
    <w:sdtEndPr>
      <w:rPr>
        <w:noProof/>
      </w:rPr>
    </w:sdtEndPr>
    <w:sdtContent>
      <w:p w14:paraId="5D95B4E6" w14:textId="323325E4" w:rsidR="004C21CA" w:rsidRDefault="004C21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C4FE29" w14:textId="77777777" w:rsidR="00C059A5" w:rsidRDefault="00C05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4EEAA" w14:textId="77777777" w:rsidR="000C1132" w:rsidRDefault="000C1132">
      <w:r>
        <w:separator/>
      </w:r>
    </w:p>
  </w:footnote>
  <w:footnote w:type="continuationSeparator" w:id="0">
    <w:p w14:paraId="5A19BF14" w14:textId="77777777" w:rsidR="000C1132" w:rsidRDefault="000C1132">
      <w:r>
        <w:continuationSeparator/>
      </w:r>
    </w:p>
  </w:footnote>
  <w:footnote w:type="continuationNotice" w:id="1">
    <w:p w14:paraId="0F3C3BB4" w14:textId="77777777" w:rsidR="000C1132" w:rsidRDefault="000C1132"/>
  </w:footnote>
</w:footnotes>
</file>

<file path=word/intelligence2.xml><?xml version="1.0" encoding="utf-8"?>
<int2:intelligence xmlns:int2="http://schemas.microsoft.com/office/intelligence/2020/intelligence" xmlns:oel="http://schemas.microsoft.com/office/2019/extlst">
  <int2:observations>
    <int2:textHash int2:hashCode="nLOPgQpj9oGoit" int2:id="0qb3qgeD">
      <int2:state int2:value="Rejected" int2:type="LegacyProofing"/>
    </int2:textHash>
    <int2:textHash int2:hashCode="wCjT742TnxEdMX" int2:id="8W2K1LrY">
      <int2:state int2:value="Rejected" int2:type="LegacyProofing"/>
    </int2:textHash>
    <int2:textHash int2:hashCode="odyYhByQYarczZ" int2:id="VCaQZeR6">
      <int2:state int2:value="Rejected" int2:type="LegacyProofing"/>
    </int2:textHash>
    <int2:textHash int2:hashCode="6bDyV0orASjnK5" int2:id="z1qBvEX9">
      <int2:state int2:value="Rejected" int2:type="LegacyProofing"/>
    </int2:textHash>
    <int2:bookmark int2:bookmarkName="_Int_yOT5qFUL" int2:invalidationBookmarkName="" int2:hashCode="BRDM2FYwExYjsk" int2:id="2zjFmczS">
      <int2:state int2:value="Rejected" int2:type="WordDesignerDefaultAnnotation"/>
    </int2:bookmark>
    <int2:bookmark int2:bookmarkName="_Int_RRmuordY" int2:invalidationBookmarkName="" int2:hashCode="OVJqam3VosJ9JL" int2:id="4Y8E9w4M">
      <int2:state int2:value="Rejected" int2:type="LegacyProofing"/>
    </int2:bookmark>
    <int2:bookmark int2:bookmarkName="_Int_MTq0uQhO" int2:invalidationBookmarkName="" int2:hashCode="nVOdbb7xWhV2X+" int2:id="Eg5qZqwO">
      <int2:state int2:value="Rejected" int2:type="LegacyProofing"/>
    </int2:bookmark>
    <int2:bookmark int2:bookmarkName="_Int_Fehdzg0v" int2:invalidationBookmarkName="" int2:hashCode="6P/uOeFNKeHaIP" int2:id="HNFHCSbx">
      <int2:state int2:value="Rejected" int2:type="LegacyProofing"/>
    </int2:bookmark>
    <int2:bookmark int2:bookmarkName="_Int_Y2UeCJUL" int2:invalidationBookmarkName="" int2:hashCode="pZGmU5Q5PUeaBE" int2:id="Ya9thZTC">
      <int2:state int2:value="Rejected" int2:type="LegacyProofing"/>
    </int2:bookmark>
    <int2:bookmark int2:bookmarkName="_Int_g1ci0mkJ" int2:invalidationBookmarkName="" int2:hashCode="ZdGjZKcdQXLN1H" int2:id="badfzbJf">
      <int2:state int2:value="Rejected" int2:type="LegacyProofing"/>
    </int2:bookmark>
    <int2:bookmark int2:bookmarkName="_Int_Tga6rS3m" int2:invalidationBookmarkName="" int2:hashCode="OCT/0miAP4Axz9" int2:id="gan6Hbbu">
      <int2:state int2:value="Rejected" int2:type="WordDesignerDefaultAnnotation"/>
    </int2:bookmark>
    <int2:bookmark int2:bookmarkName="_Int_vrWvSIJP" int2:invalidationBookmarkName="" int2:hashCode="gqmNMmpTvG3XUx" int2:id="zfPSprf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B1EC"/>
    <w:multiLevelType w:val="hybridMultilevel"/>
    <w:tmpl w:val="FFFFFFFF"/>
    <w:lvl w:ilvl="0" w:tplc="93408636">
      <w:start w:val="1"/>
      <w:numFmt w:val="bullet"/>
      <w:lvlText w:val="o"/>
      <w:lvlJc w:val="left"/>
      <w:pPr>
        <w:ind w:left="720" w:hanging="360"/>
      </w:pPr>
      <w:rPr>
        <w:rFonts w:ascii="Courier New" w:hAnsi="Courier New" w:hint="default"/>
      </w:rPr>
    </w:lvl>
    <w:lvl w:ilvl="1" w:tplc="46522408">
      <w:start w:val="1"/>
      <w:numFmt w:val="bullet"/>
      <w:lvlText w:val="o"/>
      <w:lvlJc w:val="left"/>
      <w:pPr>
        <w:ind w:left="1440" w:hanging="360"/>
      </w:pPr>
      <w:rPr>
        <w:rFonts w:ascii="Courier New" w:hAnsi="Courier New" w:hint="default"/>
      </w:rPr>
    </w:lvl>
    <w:lvl w:ilvl="2" w:tplc="8F764EE2">
      <w:start w:val="1"/>
      <w:numFmt w:val="bullet"/>
      <w:lvlText w:val=""/>
      <w:lvlJc w:val="left"/>
      <w:pPr>
        <w:ind w:left="2160" w:hanging="360"/>
      </w:pPr>
      <w:rPr>
        <w:rFonts w:ascii="Wingdings" w:hAnsi="Wingdings" w:hint="default"/>
      </w:rPr>
    </w:lvl>
    <w:lvl w:ilvl="3" w:tplc="CB0059A4">
      <w:start w:val="1"/>
      <w:numFmt w:val="bullet"/>
      <w:lvlText w:val=""/>
      <w:lvlJc w:val="left"/>
      <w:pPr>
        <w:ind w:left="2880" w:hanging="360"/>
      </w:pPr>
      <w:rPr>
        <w:rFonts w:ascii="Symbol" w:hAnsi="Symbol" w:hint="default"/>
      </w:rPr>
    </w:lvl>
    <w:lvl w:ilvl="4" w:tplc="7674B3F6">
      <w:start w:val="1"/>
      <w:numFmt w:val="bullet"/>
      <w:lvlText w:val="o"/>
      <w:lvlJc w:val="left"/>
      <w:pPr>
        <w:ind w:left="3600" w:hanging="360"/>
      </w:pPr>
      <w:rPr>
        <w:rFonts w:ascii="Courier New" w:hAnsi="Courier New" w:hint="default"/>
      </w:rPr>
    </w:lvl>
    <w:lvl w:ilvl="5" w:tplc="7D9654AC">
      <w:start w:val="1"/>
      <w:numFmt w:val="bullet"/>
      <w:lvlText w:val=""/>
      <w:lvlJc w:val="left"/>
      <w:pPr>
        <w:ind w:left="4320" w:hanging="360"/>
      </w:pPr>
      <w:rPr>
        <w:rFonts w:ascii="Wingdings" w:hAnsi="Wingdings" w:hint="default"/>
      </w:rPr>
    </w:lvl>
    <w:lvl w:ilvl="6" w:tplc="C9F0A44C">
      <w:start w:val="1"/>
      <w:numFmt w:val="bullet"/>
      <w:lvlText w:val=""/>
      <w:lvlJc w:val="left"/>
      <w:pPr>
        <w:ind w:left="5040" w:hanging="360"/>
      </w:pPr>
      <w:rPr>
        <w:rFonts w:ascii="Symbol" w:hAnsi="Symbol" w:hint="default"/>
      </w:rPr>
    </w:lvl>
    <w:lvl w:ilvl="7" w:tplc="6B52ADB0">
      <w:start w:val="1"/>
      <w:numFmt w:val="bullet"/>
      <w:lvlText w:val="o"/>
      <w:lvlJc w:val="left"/>
      <w:pPr>
        <w:ind w:left="5760" w:hanging="360"/>
      </w:pPr>
      <w:rPr>
        <w:rFonts w:ascii="Courier New" w:hAnsi="Courier New" w:hint="default"/>
      </w:rPr>
    </w:lvl>
    <w:lvl w:ilvl="8" w:tplc="E3585868">
      <w:start w:val="1"/>
      <w:numFmt w:val="bullet"/>
      <w:lvlText w:val=""/>
      <w:lvlJc w:val="left"/>
      <w:pPr>
        <w:ind w:left="6480" w:hanging="360"/>
      </w:pPr>
      <w:rPr>
        <w:rFonts w:ascii="Wingdings" w:hAnsi="Wingdings" w:hint="default"/>
      </w:rPr>
    </w:lvl>
  </w:abstractNum>
  <w:abstractNum w:abstractNumId="1" w15:restartNumberingAfterBreak="0">
    <w:nsid w:val="07345212"/>
    <w:multiLevelType w:val="hybridMultilevel"/>
    <w:tmpl w:val="FFFFFFFF"/>
    <w:lvl w:ilvl="0" w:tplc="87E60780">
      <w:start w:val="1"/>
      <w:numFmt w:val="bullet"/>
      <w:lvlText w:val="o"/>
      <w:lvlJc w:val="left"/>
      <w:pPr>
        <w:ind w:left="720" w:hanging="360"/>
      </w:pPr>
      <w:rPr>
        <w:rFonts w:ascii="Courier New" w:hAnsi="Courier New" w:hint="default"/>
      </w:rPr>
    </w:lvl>
    <w:lvl w:ilvl="1" w:tplc="064C1316">
      <w:start w:val="1"/>
      <w:numFmt w:val="bullet"/>
      <w:lvlText w:val="o"/>
      <w:lvlJc w:val="left"/>
      <w:pPr>
        <w:ind w:left="1440" w:hanging="360"/>
      </w:pPr>
      <w:rPr>
        <w:rFonts w:ascii="Courier New" w:hAnsi="Courier New" w:hint="default"/>
      </w:rPr>
    </w:lvl>
    <w:lvl w:ilvl="2" w:tplc="9B048EB6">
      <w:start w:val="1"/>
      <w:numFmt w:val="bullet"/>
      <w:lvlText w:val=""/>
      <w:lvlJc w:val="left"/>
      <w:pPr>
        <w:ind w:left="2160" w:hanging="360"/>
      </w:pPr>
      <w:rPr>
        <w:rFonts w:ascii="Wingdings" w:hAnsi="Wingdings" w:hint="default"/>
      </w:rPr>
    </w:lvl>
    <w:lvl w:ilvl="3" w:tplc="3DEAA090">
      <w:start w:val="1"/>
      <w:numFmt w:val="bullet"/>
      <w:lvlText w:val=""/>
      <w:lvlJc w:val="left"/>
      <w:pPr>
        <w:ind w:left="2880" w:hanging="360"/>
      </w:pPr>
      <w:rPr>
        <w:rFonts w:ascii="Symbol" w:hAnsi="Symbol" w:hint="default"/>
      </w:rPr>
    </w:lvl>
    <w:lvl w:ilvl="4" w:tplc="2FECC788">
      <w:start w:val="1"/>
      <w:numFmt w:val="bullet"/>
      <w:lvlText w:val="o"/>
      <w:lvlJc w:val="left"/>
      <w:pPr>
        <w:ind w:left="3600" w:hanging="360"/>
      </w:pPr>
      <w:rPr>
        <w:rFonts w:ascii="Courier New" w:hAnsi="Courier New" w:hint="default"/>
      </w:rPr>
    </w:lvl>
    <w:lvl w:ilvl="5" w:tplc="47EC9B84">
      <w:start w:val="1"/>
      <w:numFmt w:val="bullet"/>
      <w:lvlText w:val=""/>
      <w:lvlJc w:val="left"/>
      <w:pPr>
        <w:ind w:left="4320" w:hanging="360"/>
      </w:pPr>
      <w:rPr>
        <w:rFonts w:ascii="Wingdings" w:hAnsi="Wingdings" w:hint="default"/>
      </w:rPr>
    </w:lvl>
    <w:lvl w:ilvl="6" w:tplc="BE680BFA">
      <w:start w:val="1"/>
      <w:numFmt w:val="bullet"/>
      <w:lvlText w:val=""/>
      <w:lvlJc w:val="left"/>
      <w:pPr>
        <w:ind w:left="5040" w:hanging="360"/>
      </w:pPr>
      <w:rPr>
        <w:rFonts w:ascii="Symbol" w:hAnsi="Symbol" w:hint="default"/>
      </w:rPr>
    </w:lvl>
    <w:lvl w:ilvl="7" w:tplc="F5F0B070">
      <w:start w:val="1"/>
      <w:numFmt w:val="bullet"/>
      <w:lvlText w:val="o"/>
      <w:lvlJc w:val="left"/>
      <w:pPr>
        <w:ind w:left="5760" w:hanging="360"/>
      </w:pPr>
      <w:rPr>
        <w:rFonts w:ascii="Courier New" w:hAnsi="Courier New" w:hint="default"/>
      </w:rPr>
    </w:lvl>
    <w:lvl w:ilvl="8" w:tplc="605C1568">
      <w:start w:val="1"/>
      <w:numFmt w:val="bullet"/>
      <w:lvlText w:val=""/>
      <w:lvlJc w:val="left"/>
      <w:pPr>
        <w:ind w:left="6480" w:hanging="360"/>
      </w:pPr>
      <w:rPr>
        <w:rFonts w:ascii="Wingdings" w:hAnsi="Wingdings" w:hint="default"/>
      </w:rPr>
    </w:lvl>
  </w:abstractNum>
  <w:abstractNum w:abstractNumId="2" w15:restartNumberingAfterBreak="0">
    <w:nsid w:val="14CC5EC5"/>
    <w:multiLevelType w:val="hybridMultilevel"/>
    <w:tmpl w:val="FFFFFFFF"/>
    <w:lvl w:ilvl="0" w:tplc="77C2B5DA">
      <w:start w:val="1"/>
      <w:numFmt w:val="bullet"/>
      <w:lvlText w:val="o"/>
      <w:lvlJc w:val="left"/>
      <w:pPr>
        <w:ind w:left="720" w:hanging="360"/>
      </w:pPr>
      <w:rPr>
        <w:rFonts w:ascii="Courier New" w:hAnsi="Courier New" w:hint="default"/>
      </w:rPr>
    </w:lvl>
    <w:lvl w:ilvl="1" w:tplc="1B5290E6">
      <w:start w:val="1"/>
      <w:numFmt w:val="bullet"/>
      <w:lvlText w:val="o"/>
      <w:lvlJc w:val="left"/>
      <w:pPr>
        <w:ind w:left="1440" w:hanging="360"/>
      </w:pPr>
      <w:rPr>
        <w:rFonts w:ascii="Courier New" w:hAnsi="Courier New" w:hint="default"/>
      </w:rPr>
    </w:lvl>
    <w:lvl w:ilvl="2" w:tplc="52C4C040">
      <w:start w:val="1"/>
      <w:numFmt w:val="bullet"/>
      <w:lvlText w:val=""/>
      <w:lvlJc w:val="left"/>
      <w:pPr>
        <w:ind w:left="2160" w:hanging="360"/>
      </w:pPr>
      <w:rPr>
        <w:rFonts w:ascii="Wingdings" w:hAnsi="Wingdings" w:hint="default"/>
      </w:rPr>
    </w:lvl>
    <w:lvl w:ilvl="3" w:tplc="0556006E">
      <w:start w:val="1"/>
      <w:numFmt w:val="bullet"/>
      <w:lvlText w:val=""/>
      <w:lvlJc w:val="left"/>
      <w:pPr>
        <w:ind w:left="2880" w:hanging="360"/>
      </w:pPr>
      <w:rPr>
        <w:rFonts w:ascii="Symbol" w:hAnsi="Symbol" w:hint="default"/>
      </w:rPr>
    </w:lvl>
    <w:lvl w:ilvl="4" w:tplc="BDF26C6A">
      <w:start w:val="1"/>
      <w:numFmt w:val="bullet"/>
      <w:lvlText w:val="o"/>
      <w:lvlJc w:val="left"/>
      <w:pPr>
        <w:ind w:left="3600" w:hanging="360"/>
      </w:pPr>
      <w:rPr>
        <w:rFonts w:ascii="Courier New" w:hAnsi="Courier New" w:hint="default"/>
      </w:rPr>
    </w:lvl>
    <w:lvl w:ilvl="5" w:tplc="762E5C06">
      <w:start w:val="1"/>
      <w:numFmt w:val="bullet"/>
      <w:lvlText w:val=""/>
      <w:lvlJc w:val="left"/>
      <w:pPr>
        <w:ind w:left="4320" w:hanging="360"/>
      </w:pPr>
      <w:rPr>
        <w:rFonts w:ascii="Wingdings" w:hAnsi="Wingdings" w:hint="default"/>
      </w:rPr>
    </w:lvl>
    <w:lvl w:ilvl="6" w:tplc="A7480B3A">
      <w:start w:val="1"/>
      <w:numFmt w:val="bullet"/>
      <w:lvlText w:val=""/>
      <w:lvlJc w:val="left"/>
      <w:pPr>
        <w:ind w:left="5040" w:hanging="360"/>
      </w:pPr>
      <w:rPr>
        <w:rFonts w:ascii="Symbol" w:hAnsi="Symbol" w:hint="default"/>
      </w:rPr>
    </w:lvl>
    <w:lvl w:ilvl="7" w:tplc="EC44B0AA">
      <w:start w:val="1"/>
      <w:numFmt w:val="bullet"/>
      <w:lvlText w:val="o"/>
      <w:lvlJc w:val="left"/>
      <w:pPr>
        <w:ind w:left="5760" w:hanging="360"/>
      </w:pPr>
      <w:rPr>
        <w:rFonts w:ascii="Courier New" w:hAnsi="Courier New" w:hint="default"/>
      </w:rPr>
    </w:lvl>
    <w:lvl w:ilvl="8" w:tplc="015093D6">
      <w:start w:val="1"/>
      <w:numFmt w:val="bullet"/>
      <w:lvlText w:val=""/>
      <w:lvlJc w:val="left"/>
      <w:pPr>
        <w:ind w:left="6480" w:hanging="360"/>
      </w:pPr>
      <w:rPr>
        <w:rFonts w:ascii="Wingdings" w:hAnsi="Wingdings" w:hint="default"/>
      </w:rPr>
    </w:lvl>
  </w:abstractNum>
  <w:abstractNum w:abstractNumId="3" w15:restartNumberingAfterBreak="0">
    <w:nsid w:val="21EDC909"/>
    <w:multiLevelType w:val="hybridMultilevel"/>
    <w:tmpl w:val="FFFFFFFF"/>
    <w:lvl w:ilvl="0" w:tplc="E200D83A">
      <w:start w:val="1"/>
      <w:numFmt w:val="lowerLetter"/>
      <w:lvlText w:val="%1."/>
      <w:lvlJc w:val="left"/>
      <w:pPr>
        <w:ind w:left="1800" w:hanging="360"/>
      </w:pPr>
    </w:lvl>
    <w:lvl w:ilvl="1" w:tplc="ACA0E60A">
      <w:start w:val="1"/>
      <w:numFmt w:val="lowerLetter"/>
      <w:lvlText w:val="%2."/>
      <w:lvlJc w:val="left"/>
      <w:pPr>
        <w:ind w:left="2520" w:hanging="360"/>
      </w:pPr>
    </w:lvl>
    <w:lvl w:ilvl="2" w:tplc="A7142E0E">
      <w:start w:val="1"/>
      <w:numFmt w:val="lowerRoman"/>
      <w:lvlText w:val="%3."/>
      <w:lvlJc w:val="right"/>
      <w:pPr>
        <w:ind w:left="3240" w:hanging="180"/>
      </w:pPr>
    </w:lvl>
    <w:lvl w:ilvl="3" w:tplc="3D869DD4">
      <w:start w:val="1"/>
      <w:numFmt w:val="decimal"/>
      <w:lvlText w:val="%4."/>
      <w:lvlJc w:val="left"/>
      <w:pPr>
        <w:ind w:left="3960" w:hanging="360"/>
      </w:pPr>
    </w:lvl>
    <w:lvl w:ilvl="4" w:tplc="353217F0">
      <w:start w:val="1"/>
      <w:numFmt w:val="lowerLetter"/>
      <w:lvlText w:val="%5."/>
      <w:lvlJc w:val="left"/>
      <w:pPr>
        <w:ind w:left="4680" w:hanging="360"/>
      </w:pPr>
    </w:lvl>
    <w:lvl w:ilvl="5" w:tplc="D56872C0">
      <w:start w:val="1"/>
      <w:numFmt w:val="lowerRoman"/>
      <w:lvlText w:val="%6."/>
      <w:lvlJc w:val="right"/>
      <w:pPr>
        <w:ind w:left="5400" w:hanging="180"/>
      </w:pPr>
    </w:lvl>
    <w:lvl w:ilvl="6" w:tplc="CEAAF378">
      <w:start w:val="1"/>
      <w:numFmt w:val="decimal"/>
      <w:lvlText w:val="%7."/>
      <w:lvlJc w:val="left"/>
      <w:pPr>
        <w:ind w:left="6120" w:hanging="360"/>
      </w:pPr>
    </w:lvl>
    <w:lvl w:ilvl="7" w:tplc="F10C1132">
      <w:start w:val="1"/>
      <w:numFmt w:val="lowerLetter"/>
      <w:lvlText w:val="%8."/>
      <w:lvlJc w:val="left"/>
      <w:pPr>
        <w:ind w:left="6840" w:hanging="360"/>
      </w:pPr>
    </w:lvl>
    <w:lvl w:ilvl="8" w:tplc="236895D4">
      <w:start w:val="1"/>
      <w:numFmt w:val="lowerRoman"/>
      <w:lvlText w:val="%9."/>
      <w:lvlJc w:val="right"/>
      <w:pPr>
        <w:ind w:left="7560" w:hanging="180"/>
      </w:pPr>
    </w:lvl>
  </w:abstractNum>
  <w:abstractNum w:abstractNumId="4" w15:restartNumberingAfterBreak="0">
    <w:nsid w:val="2BB19205"/>
    <w:multiLevelType w:val="hybridMultilevel"/>
    <w:tmpl w:val="FFFFFFFF"/>
    <w:lvl w:ilvl="0" w:tplc="432ED1E6">
      <w:start w:val="1"/>
      <w:numFmt w:val="lowerLetter"/>
      <w:lvlText w:val="%1."/>
      <w:lvlJc w:val="left"/>
      <w:pPr>
        <w:ind w:left="1800" w:hanging="360"/>
      </w:pPr>
    </w:lvl>
    <w:lvl w:ilvl="1" w:tplc="E21AB160">
      <w:start w:val="1"/>
      <w:numFmt w:val="lowerLetter"/>
      <w:lvlText w:val="%2."/>
      <w:lvlJc w:val="left"/>
      <w:pPr>
        <w:ind w:left="2520" w:hanging="360"/>
      </w:pPr>
    </w:lvl>
    <w:lvl w:ilvl="2" w:tplc="4D8C5A76">
      <w:start w:val="1"/>
      <w:numFmt w:val="lowerRoman"/>
      <w:lvlText w:val="%3."/>
      <w:lvlJc w:val="right"/>
      <w:pPr>
        <w:ind w:left="3240" w:hanging="180"/>
      </w:pPr>
    </w:lvl>
    <w:lvl w:ilvl="3" w:tplc="BD781F30">
      <w:start w:val="1"/>
      <w:numFmt w:val="decimal"/>
      <w:lvlText w:val="%4."/>
      <w:lvlJc w:val="left"/>
      <w:pPr>
        <w:ind w:left="3960" w:hanging="360"/>
      </w:pPr>
    </w:lvl>
    <w:lvl w:ilvl="4" w:tplc="D9E018E8">
      <w:start w:val="1"/>
      <w:numFmt w:val="lowerLetter"/>
      <w:lvlText w:val="%5."/>
      <w:lvlJc w:val="left"/>
      <w:pPr>
        <w:ind w:left="4680" w:hanging="360"/>
      </w:pPr>
    </w:lvl>
    <w:lvl w:ilvl="5" w:tplc="FFB697C4">
      <w:start w:val="1"/>
      <w:numFmt w:val="lowerRoman"/>
      <w:lvlText w:val="%6."/>
      <w:lvlJc w:val="right"/>
      <w:pPr>
        <w:ind w:left="5400" w:hanging="180"/>
      </w:pPr>
    </w:lvl>
    <w:lvl w:ilvl="6" w:tplc="E35493A4">
      <w:start w:val="1"/>
      <w:numFmt w:val="decimal"/>
      <w:lvlText w:val="%7."/>
      <w:lvlJc w:val="left"/>
      <w:pPr>
        <w:ind w:left="6120" w:hanging="360"/>
      </w:pPr>
    </w:lvl>
    <w:lvl w:ilvl="7" w:tplc="7C22B448">
      <w:start w:val="1"/>
      <w:numFmt w:val="lowerLetter"/>
      <w:lvlText w:val="%8."/>
      <w:lvlJc w:val="left"/>
      <w:pPr>
        <w:ind w:left="6840" w:hanging="360"/>
      </w:pPr>
    </w:lvl>
    <w:lvl w:ilvl="8" w:tplc="D1E62300">
      <w:start w:val="1"/>
      <w:numFmt w:val="lowerRoman"/>
      <w:lvlText w:val="%9."/>
      <w:lvlJc w:val="right"/>
      <w:pPr>
        <w:ind w:left="7560" w:hanging="180"/>
      </w:pPr>
    </w:lvl>
  </w:abstractNum>
  <w:abstractNum w:abstractNumId="5" w15:restartNumberingAfterBreak="0">
    <w:nsid w:val="2CC981F3"/>
    <w:multiLevelType w:val="hybridMultilevel"/>
    <w:tmpl w:val="FFFFFFFF"/>
    <w:lvl w:ilvl="0" w:tplc="7548DABC">
      <w:start w:val="1"/>
      <w:numFmt w:val="bullet"/>
      <w:lvlText w:val="o"/>
      <w:lvlJc w:val="left"/>
      <w:pPr>
        <w:ind w:left="720" w:hanging="360"/>
      </w:pPr>
      <w:rPr>
        <w:rFonts w:ascii="Courier New" w:hAnsi="Courier New" w:hint="default"/>
      </w:rPr>
    </w:lvl>
    <w:lvl w:ilvl="1" w:tplc="034E3A50">
      <w:start w:val="1"/>
      <w:numFmt w:val="bullet"/>
      <w:lvlText w:val="o"/>
      <w:lvlJc w:val="left"/>
      <w:pPr>
        <w:ind w:left="1440" w:hanging="360"/>
      </w:pPr>
      <w:rPr>
        <w:rFonts w:ascii="Courier New" w:hAnsi="Courier New" w:hint="default"/>
      </w:rPr>
    </w:lvl>
    <w:lvl w:ilvl="2" w:tplc="9C9444DE">
      <w:start w:val="1"/>
      <w:numFmt w:val="bullet"/>
      <w:lvlText w:val=""/>
      <w:lvlJc w:val="left"/>
      <w:pPr>
        <w:ind w:left="2160" w:hanging="360"/>
      </w:pPr>
      <w:rPr>
        <w:rFonts w:ascii="Wingdings" w:hAnsi="Wingdings" w:hint="default"/>
      </w:rPr>
    </w:lvl>
    <w:lvl w:ilvl="3" w:tplc="7602A76C">
      <w:start w:val="1"/>
      <w:numFmt w:val="bullet"/>
      <w:lvlText w:val=""/>
      <w:lvlJc w:val="left"/>
      <w:pPr>
        <w:ind w:left="2880" w:hanging="360"/>
      </w:pPr>
      <w:rPr>
        <w:rFonts w:ascii="Symbol" w:hAnsi="Symbol" w:hint="default"/>
      </w:rPr>
    </w:lvl>
    <w:lvl w:ilvl="4" w:tplc="64741C56">
      <w:start w:val="1"/>
      <w:numFmt w:val="bullet"/>
      <w:lvlText w:val="o"/>
      <w:lvlJc w:val="left"/>
      <w:pPr>
        <w:ind w:left="3600" w:hanging="360"/>
      </w:pPr>
      <w:rPr>
        <w:rFonts w:ascii="Courier New" w:hAnsi="Courier New" w:hint="default"/>
      </w:rPr>
    </w:lvl>
    <w:lvl w:ilvl="5" w:tplc="614CFD96">
      <w:start w:val="1"/>
      <w:numFmt w:val="bullet"/>
      <w:lvlText w:val=""/>
      <w:lvlJc w:val="left"/>
      <w:pPr>
        <w:ind w:left="4320" w:hanging="360"/>
      </w:pPr>
      <w:rPr>
        <w:rFonts w:ascii="Wingdings" w:hAnsi="Wingdings" w:hint="default"/>
      </w:rPr>
    </w:lvl>
    <w:lvl w:ilvl="6" w:tplc="0CD254A8">
      <w:start w:val="1"/>
      <w:numFmt w:val="bullet"/>
      <w:lvlText w:val=""/>
      <w:lvlJc w:val="left"/>
      <w:pPr>
        <w:ind w:left="5040" w:hanging="360"/>
      </w:pPr>
      <w:rPr>
        <w:rFonts w:ascii="Symbol" w:hAnsi="Symbol" w:hint="default"/>
      </w:rPr>
    </w:lvl>
    <w:lvl w:ilvl="7" w:tplc="02F84DFE">
      <w:start w:val="1"/>
      <w:numFmt w:val="bullet"/>
      <w:lvlText w:val="o"/>
      <w:lvlJc w:val="left"/>
      <w:pPr>
        <w:ind w:left="5760" w:hanging="360"/>
      </w:pPr>
      <w:rPr>
        <w:rFonts w:ascii="Courier New" w:hAnsi="Courier New" w:hint="default"/>
      </w:rPr>
    </w:lvl>
    <w:lvl w:ilvl="8" w:tplc="5A549DE2">
      <w:start w:val="1"/>
      <w:numFmt w:val="bullet"/>
      <w:lvlText w:val=""/>
      <w:lvlJc w:val="left"/>
      <w:pPr>
        <w:ind w:left="6480" w:hanging="360"/>
      </w:pPr>
      <w:rPr>
        <w:rFonts w:ascii="Wingdings" w:hAnsi="Wingdings" w:hint="default"/>
      </w:rPr>
    </w:lvl>
  </w:abstractNum>
  <w:abstractNum w:abstractNumId="6" w15:restartNumberingAfterBreak="0">
    <w:nsid w:val="3AF93802"/>
    <w:multiLevelType w:val="hybridMultilevel"/>
    <w:tmpl w:val="FFFFFFFF"/>
    <w:lvl w:ilvl="0" w:tplc="02FCE9DC">
      <w:start w:val="1"/>
      <w:numFmt w:val="bullet"/>
      <w:lvlText w:val="o"/>
      <w:lvlJc w:val="left"/>
      <w:pPr>
        <w:ind w:left="1080" w:hanging="360"/>
      </w:pPr>
      <w:rPr>
        <w:rFonts w:ascii="Courier New" w:hAnsi="Courier New" w:hint="default"/>
      </w:rPr>
    </w:lvl>
    <w:lvl w:ilvl="1" w:tplc="2FFC56B0">
      <w:start w:val="1"/>
      <w:numFmt w:val="bullet"/>
      <w:lvlText w:val="o"/>
      <w:lvlJc w:val="left"/>
      <w:pPr>
        <w:ind w:left="1800" w:hanging="360"/>
      </w:pPr>
      <w:rPr>
        <w:rFonts w:ascii="Courier New" w:hAnsi="Courier New" w:hint="default"/>
      </w:rPr>
    </w:lvl>
    <w:lvl w:ilvl="2" w:tplc="03F07FF2">
      <w:start w:val="1"/>
      <w:numFmt w:val="bullet"/>
      <w:lvlText w:val=""/>
      <w:lvlJc w:val="left"/>
      <w:pPr>
        <w:ind w:left="2520" w:hanging="360"/>
      </w:pPr>
      <w:rPr>
        <w:rFonts w:ascii="Wingdings" w:hAnsi="Wingdings" w:hint="default"/>
      </w:rPr>
    </w:lvl>
    <w:lvl w:ilvl="3" w:tplc="022A7F6C">
      <w:start w:val="1"/>
      <w:numFmt w:val="bullet"/>
      <w:lvlText w:val=""/>
      <w:lvlJc w:val="left"/>
      <w:pPr>
        <w:ind w:left="3240" w:hanging="360"/>
      </w:pPr>
      <w:rPr>
        <w:rFonts w:ascii="Symbol" w:hAnsi="Symbol" w:hint="default"/>
      </w:rPr>
    </w:lvl>
    <w:lvl w:ilvl="4" w:tplc="B53A1042">
      <w:start w:val="1"/>
      <w:numFmt w:val="bullet"/>
      <w:lvlText w:val="o"/>
      <w:lvlJc w:val="left"/>
      <w:pPr>
        <w:ind w:left="3960" w:hanging="360"/>
      </w:pPr>
      <w:rPr>
        <w:rFonts w:ascii="Courier New" w:hAnsi="Courier New" w:hint="default"/>
      </w:rPr>
    </w:lvl>
    <w:lvl w:ilvl="5" w:tplc="10364966">
      <w:start w:val="1"/>
      <w:numFmt w:val="bullet"/>
      <w:lvlText w:val=""/>
      <w:lvlJc w:val="left"/>
      <w:pPr>
        <w:ind w:left="4680" w:hanging="360"/>
      </w:pPr>
      <w:rPr>
        <w:rFonts w:ascii="Wingdings" w:hAnsi="Wingdings" w:hint="default"/>
      </w:rPr>
    </w:lvl>
    <w:lvl w:ilvl="6" w:tplc="4AE48E3E">
      <w:start w:val="1"/>
      <w:numFmt w:val="bullet"/>
      <w:lvlText w:val=""/>
      <w:lvlJc w:val="left"/>
      <w:pPr>
        <w:ind w:left="5400" w:hanging="360"/>
      </w:pPr>
      <w:rPr>
        <w:rFonts w:ascii="Symbol" w:hAnsi="Symbol" w:hint="default"/>
      </w:rPr>
    </w:lvl>
    <w:lvl w:ilvl="7" w:tplc="80A4B3C8">
      <w:start w:val="1"/>
      <w:numFmt w:val="bullet"/>
      <w:lvlText w:val="o"/>
      <w:lvlJc w:val="left"/>
      <w:pPr>
        <w:ind w:left="6120" w:hanging="360"/>
      </w:pPr>
      <w:rPr>
        <w:rFonts w:ascii="Courier New" w:hAnsi="Courier New" w:hint="default"/>
      </w:rPr>
    </w:lvl>
    <w:lvl w:ilvl="8" w:tplc="768C5500">
      <w:start w:val="1"/>
      <w:numFmt w:val="bullet"/>
      <w:lvlText w:val=""/>
      <w:lvlJc w:val="left"/>
      <w:pPr>
        <w:ind w:left="6840" w:hanging="360"/>
      </w:pPr>
      <w:rPr>
        <w:rFonts w:ascii="Wingdings" w:hAnsi="Wingdings" w:hint="default"/>
      </w:rPr>
    </w:lvl>
  </w:abstractNum>
  <w:abstractNum w:abstractNumId="7" w15:restartNumberingAfterBreak="0">
    <w:nsid w:val="4016761C"/>
    <w:multiLevelType w:val="hybridMultilevel"/>
    <w:tmpl w:val="FFFFFFFF"/>
    <w:lvl w:ilvl="0" w:tplc="F9E8C2B8">
      <w:start w:val="1"/>
      <w:numFmt w:val="bullet"/>
      <w:lvlText w:val="o"/>
      <w:lvlJc w:val="left"/>
      <w:pPr>
        <w:ind w:left="1080" w:hanging="360"/>
      </w:pPr>
      <w:rPr>
        <w:rFonts w:ascii="Courier New" w:hAnsi="Courier New" w:hint="default"/>
      </w:rPr>
    </w:lvl>
    <w:lvl w:ilvl="1" w:tplc="882098E4">
      <w:start w:val="1"/>
      <w:numFmt w:val="bullet"/>
      <w:lvlText w:val="o"/>
      <w:lvlJc w:val="left"/>
      <w:pPr>
        <w:ind w:left="1800" w:hanging="360"/>
      </w:pPr>
      <w:rPr>
        <w:rFonts w:ascii="Courier New" w:hAnsi="Courier New" w:hint="default"/>
      </w:rPr>
    </w:lvl>
    <w:lvl w:ilvl="2" w:tplc="EE54C78E">
      <w:start w:val="1"/>
      <w:numFmt w:val="bullet"/>
      <w:lvlText w:val=""/>
      <w:lvlJc w:val="left"/>
      <w:pPr>
        <w:ind w:left="2520" w:hanging="360"/>
      </w:pPr>
      <w:rPr>
        <w:rFonts w:ascii="Wingdings" w:hAnsi="Wingdings" w:hint="default"/>
      </w:rPr>
    </w:lvl>
    <w:lvl w:ilvl="3" w:tplc="50484244">
      <w:start w:val="1"/>
      <w:numFmt w:val="bullet"/>
      <w:lvlText w:val=""/>
      <w:lvlJc w:val="left"/>
      <w:pPr>
        <w:ind w:left="3240" w:hanging="360"/>
      </w:pPr>
      <w:rPr>
        <w:rFonts w:ascii="Symbol" w:hAnsi="Symbol" w:hint="default"/>
      </w:rPr>
    </w:lvl>
    <w:lvl w:ilvl="4" w:tplc="8FD8B456">
      <w:start w:val="1"/>
      <w:numFmt w:val="bullet"/>
      <w:lvlText w:val="o"/>
      <w:lvlJc w:val="left"/>
      <w:pPr>
        <w:ind w:left="3960" w:hanging="360"/>
      </w:pPr>
      <w:rPr>
        <w:rFonts w:ascii="Courier New" w:hAnsi="Courier New" w:hint="default"/>
      </w:rPr>
    </w:lvl>
    <w:lvl w:ilvl="5" w:tplc="FAFE9B68">
      <w:start w:val="1"/>
      <w:numFmt w:val="bullet"/>
      <w:lvlText w:val=""/>
      <w:lvlJc w:val="left"/>
      <w:pPr>
        <w:ind w:left="4680" w:hanging="360"/>
      </w:pPr>
      <w:rPr>
        <w:rFonts w:ascii="Wingdings" w:hAnsi="Wingdings" w:hint="default"/>
      </w:rPr>
    </w:lvl>
    <w:lvl w:ilvl="6" w:tplc="8C9CD578">
      <w:start w:val="1"/>
      <w:numFmt w:val="bullet"/>
      <w:lvlText w:val=""/>
      <w:lvlJc w:val="left"/>
      <w:pPr>
        <w:ind w:left="5400" w:hanging="360"/>
      </w:pPr>
      <w:rPr>
        <w:rFonts w:ascii="Symbol" w:hAnsi="Symbol" w:hint="default"/>
      </w:rPr>
    </w:lvl>
    <w:lvl w:ilvl="7" w:tplc="0BD08820">
      <w:start w:val="1"/>
      <w:numFmt w:val="bullet"/>
      <w:lvlText w:val="o"/>
      <w:lvlJc w:val="left"/>
      <w:pPr>
        <w:ind w:left="6120" w:hanging="360"/>
      </w:pPr>
      <w:rPr>
        <w:rFonts w:ascii="Courier New" w:hAnsi="Courier New" w:hint="default"/>
      </w:rPr>
    </w:lvl>
    <w:lvl w:ilvl="8" w:tplc="AC72130C">
      <w:start w:val="1"/>
      <w:numFmt w:val="bullet"/>
      <w:lvlText w:val=""/>
      <w:lvlJc w:val="left"/>
      <w:pPr>
        <w:ind w:left="6840" w:hanging="360"/>
      </w:pPr>
      <w:rPr>
        <w:rFonts w:ascii="Wingdings" w:hAnsi="Wingdings" w:hint="default"/>
      </w:rPr>
    </w:lvl>
  </w:abstractNum>
  <w:abstractNum w:abstractNumId="8" w15:restartNumberingAfterBreak="0">
    <w:nsid w:val="41F476F5"/>
    <w:multiLevelType w:val="hybridMultilevel"/>
    <w:tmpl w:val="FFFFFFFF"/>
    <w:lvl w:ilvl="0" w:tplc="309EA69A">
      <w:start w:val="1"/>
      <w:numFmt w:val="bullet"/>
      <w:lvlText w:val="o"/>
      <w:lvlJc w:val="left"/>
      <w:pPr>
        <w:ind w:left="720" w:hanging="360"/>
      </w:pPr>
      <w:rPr>
        <w:rFonts w:ascii="Courier New" w:hAnsi="Courier New" w:hint="default"/>
      </w:rPr>
    </w:lvl>
    <w:lvl w:ilvl="1" w:tplc="080E4EA8">
      <w:start w:val="1"/>
      <w:numFmt w:val="bullet"/>
      <w:lvlText w:val="o"/>
      <w:lvlJc w:val="left"/>
      <w:pPr>
        <w:ind w:left="1440" w:hanging="360"/>
      </w:pPr>
      <w:rPr>
        <w:rFonts w:ascii="Courier New" w:hAnsi="Courier New" w:hint="default"/>
      </w:rPr>
    </w:lvl>
    <w:lvl w:ilvl="2" w:tplc="18421B92">
      <w:start w:val="1"/>
      <w:numFmt w:val="bullet"/>
      <w:lvlText w:val=""/>
      <w:lvlJc w:val="left"/>
      <w:pPr>
        <w:ind w:left="2160" w:hanging="360"/>
      </w:pPr>
      <w:rPr>
        <w:rFonts w:ascii="Wingdings" w:hAnsi="Wingdings" w:hint="default"/>
      </w:rPr>
    </w:lvl>
    <w:lvl w:ilvl="3" w:tplc="1EF4FB20">
      <w:start w:val="1"/>
      <w:numFmt w:val="bullet"/>
      <w:lvlText w:val=""/>
      <w:lvlJc w:val="left"/>
      <w:pPr>
        <w:ind w:left="2880" w:hanging="360"/>
      </w:pPr>
      <w:rPr>
        <w:rFonts w:ascii="Symbol" w:hAnsi="Symbol" w:hint="default"/>
      </w:rPr>
    </w:lvl>
    <w:lvl w:ilvl="4" w:tplc="B032DAAE">
      <w:start w:val="1"/>
      <w:numFmt w:val="bullet"/>
      <w:lvlText w:val="o"/>
      <w:lvlJc w:val="left"/>
      <w:pPr>
        <w:ind w:left="3600" w:hanging="360"/>
      </w:pPr>
      <w:rPr>
        <w:rFonts w:ascii="Courier New" w:hAnsi="Courier New" w:hint="default"/>
      </w:rPr>
    </w:lvl>
    <w:lvl w:ilvl="5" w:tplc="CBD0A67E">
      <w:start w:val="1"/>
      <w:numFmt w:val="bullet"/>
      <w:lvlText w:val=""/>
      <w:lvlJc w:val="left"/>
      <w:pPr>
        <w:ind w:left="4320" w:hanging="360"/>
      </w:pPr>
      <w:rPr>
        <w:rFonts w:ascii="Wingdings" w:hAnsi="Wingdings" w:hint="default"/>
      </w:rPr>
    </w:lvl>
    <w:lvl w:ilvl="6" w:tplc="B81EFD3A">
      <w:start w:val="1"/>
      <w:numFmt w:val="bullet"/>
      <w:lvlText w:val=""/>
      <w:lvlJc w:val="left"/>
      <w:pPr>
        <w:ind w:left="5040" w:hanging="360"/>
      </w:pPr>
      <w:rPr>
        <w:rFonts w:ascii="Symbol" w:hAnsi="Symbol" w:hint="default"/>
      </w:rPr>
    </w:lvl>
    <w:lvl w:ilvl="7" w:tplc="2934078A">
      <w:start w:val="1"/>
      <w:numFmt w:val="bullet"/>
      <w:lvlText w:val="o"/>
      <w:lvlJc w:val="left"/>
      <w:pPr>
        <w:ind w:left="5760" w:hanging="360"/>
      </w:pPr>
      <w:rPr>
        <w:rFonts w:ascii="Courier New" w:hAnsi="Courier New" w:hint="default"/>
      </w:rPr>
    </w:lvl>
    <w:lvl w:ilvl="8" w:tplc="ABE04C1A">
      <w:start w:val="1"/>
      <w:numFmt w:val="bullet"/>
      <w:lvlText w:val=""/>
      <w:lvlJc w:val="left"/>
      <w:pPr>
        <w:ind w:left="6480" w:hanging="360"/>
      </w:pPr>
      <w:rPr>
        <w:rFonts w:ascii="Wingdings" w:hAnsi="Wingdings" w:hint="default"/>
      </w:rPr>
    </w:lvl>
  </w:abstractNum>
  <w:abstractNum w:abstractNumId="9" w15:restartNumberingAfterBreak="0">
    <w:nsid w:val="460875A2"/>
    <w:multiLevelType w:val="hybridMultilevel"/>
    <w:tmpl w:val="FFFFFFFF"/>
    <w:lvl w:ilvl="0" w:tplc="F4CCF0F4">
      <w:start w:val="1"/>
      <w:numFmt w:val="lowerLetter"/>
      <w:lvlText w:val="%1."/>
      <w:lvlJc w:val="left"/>
      <w:pPr>
        <w:ind w:left="1800" w:hanging="360"/>
      </w:pPr>
    </w:lvl>
    <w:lvl w:ilvl="1" w:tplc="41246C38">
      <w:start w:val="1"/>
      <w:numFmt w:val="lowerLetter"/>
      <w:lvlText w:val="%2."/>
      <w:lvlJc w:val="left"/>
      <w:pPr>
        <w:ind w:left="2520" w:hanging="360"/>
      </w:pPr>
    </w:lvl>
    <w:lvl w:ilvl="2" w:tplc="12FA7BAE">
      <w:start w:val="1"/>
      <w:numFmt w:val="lowerRoman"/>
      <w:lvlText w:val="%3."/>
      <w:lvlJc w:val="right"/>
      <w:pPr>
        <w:ind w:left="3240" w:hanging="180"/>
      </w:pPr>
    </w:lvl>
    <w:lvl w:ilvl="3" w:tplc="52CA5FC6">
      <w:start w:val="1"/>
      <w:numFmt w:val="decimal"/>
      <w:lvlText w:val="%4."/>
      <w:lvlJc w:val="left"/>
      <w:pPr>
        <w:ind w:left="3960" w:hanging="360"/>
      </w:pPr>
    </w:lvl>
    <w:lvl w:ilvl="4" w:tplc="BCD61372">
      <w:start w:val="1"/>
      <w:numFmt w:val="lowerLetter"/>
      <w:lvlText w:val="%5."/>
      <w:lvlJc w:val="left"/>
      <w:pPr>
        <w:ind w:left="4680" w:hanging="360"/>
      </w:pPr>
    </w:lvl>
    <w:lvl w:ilvl="5" w:tplc="7804BD4E">
      <w:start w:val="1"/>
      <w:numFmt w:val="lowerRoman"/>
      <w:lvlText w:val="%6."/>
      <w:lvlJc w:val="right"/>
      <w:pPr>
        <w:ind w:left="5400" w:hanging="180"/>
      </w:pPr>
    </w:lvl>
    <w:lvl w:ilvl="6" w:tplc="0A862BA4">
      <w:start w:val="1"/>
      <w:numFmt w:val="decimal"/>
      <w:lvlText w:val="%7."/>
      <w:lvlJc w:val="left"/>
      <w:pPr>
        <w:ind w:left="6120" w:hanging="360"/>
      </w:pPr>
    </w:lvl>
    <w:lvl w:ilvl="7" w:tplc="7D34B9FC">
      <w:start w:val="1"/>
      <w:numFmt w:val="lowerLetter"/>
      <w:lvlText w:val="%8."/>
      <w:lvlJc w:val="left"/>
      <w:pPr>
        <w:ind w:left="6840" w:hanging="360"/>
      </w:pPr>
    </w:lvl>
    <w:lvl w:ilvl="8" w:tplc="A19C8B7E">
      <w:start w:val="1"/>
      <w:numFmt w:val="lowerRoman"/>
      <w:lvlText w:val="%9."/>
      <w:lvlJc w:val="right"/>
      <w:pPr>
        <w:ind w:left="7560" w:hanging="180"/>
      </w:pPr>
    </w:lvl>
  </w:abstractNum>
  <w:abstractNum w:abstractNumId="10" w15:restartNumberingAfterBreak="0">
    <w:nsid w:val="4682056B"/>
    <w:multiLevelType w:val="hybridMultilevel"/>
    <w:tmpl w:val="FFFFFFFF"/>
    <w:lvl w:ilvl="0" w:tplc="0C72BF84">
      <w:start w:val="1"/>
      <w:numFmt w:val="bullet"/>
      <w:lvlText w:val="o"/>
      <w:lvlJc w:val="left"/>
      <w:pPr>
        <w:ind w:left="720" w:hanging="360"/>
      </w:pPr>
      <w:rPr>
        <w:rFonts w:ascii="Courier New" w:hAnsi="Courier New" w:hint="default"/>
      </w:rPr>
    </w:lvl>
    <w:lvl w:ilvl="1" w:tplc="9C90EAC0">
      <w:start w:val="1"/>
      <w:numFmt w:val="bullet"/>
      <w:lvlText w:val="o"/>
      <w:lvlJc w:val="left"/>
      <w:pPr>
        <w:ind w:left="1440" w:hanging="360"/>
      </w:pPr>
      <w:rPr>
        <w:rFonts w:ascii="Courier New" w:hAnsi="Courier New" w:hint="default"/>
      </w:rPr>
    </w:lvl>
    <w:lvl w:ilvl="2" w:tplc="5B042908">
      <w:start w:val="1"/>
      <w:numFmt w:val="bullet"/>
      <w:lvlText w:val=""/>
      <w:lvlJc w:val="left"/>
      <w:pPr>
        <w:ind w:left="2160" w:hanging="360"/>
      </w:pPr>
      <w:rPr>
        <w:rFonts w:ascii="Wingdings" w:hAnsi="Wingdings" w:hint="default"/>
      </w:rPr>
    </w:lvl>
    <w:lvl w:ilvl="3" w:tplc="666CCB92">
      <w:start w:val="1"/>
      <w:numFmt w:val="bullet"/>
      <w:lvlText w:val=""/>
      <w:lvlJc w:val="left"/>
      <w:pPr>
        <w:ind w:left="2880" w:hanging="360"/>
      </w:pPr>
      <w:rPr>
        <w:rFonts w:ascii="Symbol" w:hAnsi="Symbol" w:hint="default"/>
      </w:rPr>
    </w:lvl>
    <w:lvl w:ilvl="4" w:tplc="4A90C778">
      <w:start w:val="1"/>
      <w:numFmt w:val="bullet"/>
      <w:lvlText w:val="o"/>
      <w:lvlJc w:val="left"/>
      <w:pPr>
        <w:ind w:left="3600" w:hanging="360"/>
      </w:pPr>
      <w:rPr>
        <w:rFonts w:ascii="Courier New" w:hAnsi="Courier New" w:hint="default"/>
      </w:rPr>
    </w:lvl>
    <w:lvl w:ilvl="5" w:tplc="F7341AC0">
      <w:start w:val="1"/>
      <w:numFmt w:val="bullet"/>
      <w:lvlText w:val=""/>
      <w:lvlJc w:val="left"/>
      <w:pPr>
        <w:ind w:left="4320" w:hanging="360"/>
      </w:pPr>
      <w:rPr>
        <w:rFonts w:ascii="Wingdings" w:hAnsi="Wingdings" w:hint="default"/>
      </w:rPr>
    </w:lvl>
    <w:lvl w:ilvl="6" w:tplc="82D80B76">
      <w:start w:val="1"/>
      <w:numFmt w:val="bullet"/>
      <w:lvlText w:val=""/>
      <w:lvlJc w:val="left"/>
      <w:pPr>
        <w:ind w:left="5040" w:hanging="360"/>
      </w:pPr>
      <w:rPr>
        <w:rFonts w:ascii="Symbol" w:hAnsi="Symbol" w:hint="default"/>
      </w:rPr>
    </w:lvl>
    <w:lvl w:ilvl="7" w:tplc="F6A81A1E">
      <w:start w:val="1"/>
      <w:numFmt w:val="bullet"/>
      <w:lvlText w:val="o"/>
      <w:lvlJc w:val="left"/>
      <w:pPr>
        <w:ind w:left="5760" w:hanging="360"/>
      </w:pPr>
      <w:rPr>
        <w:rFonts w:ascii="Courier New" w:hAnsi="Courier New" w:hint="default"/>
      </w:rPr>
    </w:lvl>
    <w:lvl w:ilvl="8" w:tplc="4FAE34D2">
      <w:start w:val="1"/>
      <w:numFmt w:val="bullet"/>
      <w:lvlText w:val=""/>
      <w:lvlJc w:val="left"/>
      <w:pPr>
        <w:ind w:left="6480" w:hanging="360"/>
      </w:pPr>
      <w:rPr>
        <w:rFonts w:ascii="Wingdings" w:hAnsi="Wingdings" w:hint="default"/>
      </w:rPr>
    </w:lvl>
  </w:abstractNum>
  <w:abstractNum w:abstractNumId="11" w15:restartNumberingAfterBreak="0">
    <w:nsid w:val="4739AFF0"/>
    <w:multiLevelType w:val="hybridMultilevel"/>
    <w:tmpl w:val="FFFFFFFF"/>
    <w:lvl w:ilvl="0" w:tplc="1C5C6FFA">
      <w:start w:val="1"/>
      <w:numFmt w:val="bullet"/>
      <w:lvlText w:val="o"/>
      <w:lvlJc w:val="left"/>
      <w:pPr>
        <w:ind w:left="720" w:hanging="360"/>
      </w:pPr>
      <w:rPr>
        <w:rFonts w:ascii="Courier New" w:hAnsi="Courier New" w:hint="default"/>
      </w:rPr>
    </w:lvl>
    <w:lvl w:ilvl="1" w:tplc="41246FC6">
      <w:start w:val="1"/>
      <w:numFmt w:val="bullet"/>
      <w:lvlText w:val="o"/>
      <w:lvlJc w:val="left"/>
      <w:pPr>
        <w:ind w:left="1440" w:hanging="360"/>
      </w:pPr>
      <w:rPr>
        <w:rFonts w:ascii="Courier New" w:hAnsi="Courier New" w:hint="default"/>
      </w:rPr>
    </w:lvl>
    <w:lvl w:ilvl="2" w:tplc="8B967B02">
      <w:start w:val="1"/>
      <w:numFmt w:val="bullet"/>
      <w:lvlText w:val=""/>
      <w:lvlJc w:val="left"/>
      <w:pPr>
        <w:ind w:left="2160" w:hanging="360"/>
      </w:pPr>
      <w:rPr>
        <w:rFonts w:ascii="Wingdings" w:hAnsi="Wingdings" w:hint="default"/>
      </w:rPr>
    </w:lvl>
    <w:lvl w:ilvl="3" w:tplc="6A8A90C0">
      <w:start w:val="1"/>
      <w:numFmt w:val="bullet"/>
      <w:lvlText w:val=""/>
      <w:lvlJc w:val="left"/>
      <w:pPr>
        <w:ind w:left="2880" w:hanging="360"/>
      </w:pPr>
      <w:rPr>
        <w:rFonts w:ascii="Symbol" w:hAnsi="Symbol" w:hint="default"/>
      </w:rPr>
    </w:lvl>
    <w:lvl w:ilvl="4" w:tplc="C1543E48">
      <w:start w:val="1"/>
      <w:numFmt w:val="bullet"/>
      <w:lvlText w:val="o"/>
      <w:lvlJc w:val="left"/>
      <w:pPr>
        <w:ind w:left="3600" w:hanging="360"/>
      </w:pPr>
      <w:rPr>
        <w:rFonts w:ascii="Courier New" w:hAnsi="Courier New" w:hint="default"/>
      </w:rPr>
    </w:lvl>
    <w:lvl w:ilvl="5" w:tplc="AFD03352">
      <w:start w:val="1"/>
      <w:numFmt w:val="bullet"/>
      <w:lvlText w:val=""/>
      <w:lvlJc w:val="left"/>
      <w:pPr>
        <w:ind w:left="4320" w:hanging="360"/>
      </w:pPr>
      <w:rPr>
        <w:rFonts w:ascii="Wingdings" w:hAnsi="Wingdings" w:hint="default"/>
      </w:rPr>
    </w:lvl>
    <w:lvl w:ilvl="6" w:tplc="5450FB56">
      <w:start w:val="1"/>
      <w:numFmt w:val="bullet"/>
      <w:lvlText w:val=""/>
      <w:lvlJc w:val="left"/>
      <w:pPr>
        <w:ind w:left="5040" w:hanging="360"/>
      </w:pPr>
      <w:rPr>
        <w:rFonts w:ascii="Symbol" w:hAnsi="Symbol" w:hint="default"/>
      </w:rPr>
    </w:lvl>
    <w:lvl w:ilvl="7" w:tplc="C25E1950">
      <w:start w:val="1"/>
      <w:numFmt w:val="bullet"/>
      <w:lvlText w:val="o"/>
      <w:lvlJc w:val="left"/>
      <w:pPr>
        <w:ind w:left="5760" w:hanging="360"/>
      </w:pPr>
      <w:rPr>
        <w:rFonts w:ascii="Courier New" w:hAnsi="Courier New" w:hint="default"/>
      </w:rPr>
    </w:lvl>
    <w:lvl w:ilvl="8" w:tplc="5F0E371E">
      <w:start w:val="1"/>
      <w:numFmt w:val="bullet"/>
      <w:lvlText w:val=""/>
      <w:lvlJc w:val="left"/>
      <w:pPr>
        <w:ind w:left="6480" w:hanging="360"/>
      </w:pPr>
      <w:rPr>
        <w:rFonts w:ascii="Wingdings" w:hAnsi="Wingdings" w:hint="default"/>
      </w:rPr>
    </w:lvl>
  </w:abstractNum>
  <w:abstractNum w:abstractNumId="12" w15:restartNumberingAfterBreak="0">
    <w:nsid w:val="4F084EF5"/>
    <w:multiLevelType w:val="hybridMultilevel"/>
    <w:tmpl w:val="FFFFFFFF"/>
    <w:lvl w:ilvl="0" w:tplc="78B4293E">
      <w:start w:val="1"/>
      <w:numFmt w:val="bullet"/>
      <w:lvlText w:val="o"/>
      <w:lvlJc w:val="left"/>
      <w:pPr>
        <w:ind w:left="720" w:hanging="360"/>
      </w:pPr>
      <w:rPr>
        <w:rFonts w:ascii="Courier New" w:hAnsi="Courier New" w:hint="default"/>
      </w:rPr>
    </w:lvl>
    <w:lvl w:ilvl="1" w:tplc="92822A8C">
      <w:start w:val="1"/>
      <w:numFmt w:val="bullet"/>
      <w:lvlText w:val="o"/>
      <w:lvlJc w:val="left"/>
      <w:pPr>
        <w:ind w:left="1440" w:hanging="360"/>
      </w:pPr>
      <w:rPr>
        <w:rFonts w:ascii="Courier New" w:hAnsi="Courier New" w:hint="default"/>
      </w:rPr>
    </w:lvl>
    <w:lvl w:ilvl="2" w:tplc="9118C20E">
      <w:start w:val="1"/>
      <w:numFmt w:val="bullet"/>
      <w:lvlText w:val=""/>
      <w:lvlJc w:val="left"/>
      <w:pPr>
        <w:ind w:left="2160" w:hanging="360"/>
      </w:pPr>
      <w:rPr>
        <w:rFonts w:ascii="Wingdings" w:hAnsi="Wingdings" w:hint="default"/>
      </w:rPr>
    </w:lvl>
    <w:lvl w:ilvl="3" w:tplc="4EF8FBA6">
      <w:start w:val="1"/>
      <w:numFmt w:val="bullet"/>
      <w:lvlText w:val=""/>
      <w:lvlJc w:val="left"/>
      <w:pPr>
        <w:ind w:left="2880" w:hanging="360"/>
      </w:pPr>
      <w:rPr>
        <w:rFonts w:ascii="Symbol" w:hAnsi="Symbol" w:hint="default"/>
      </w:rPr>
    </w:lvl>
    <w:lvl w:ilvl="4" w:tplc="CA3E4488">
      <w:start w:val="1"/>
      <w:numFmt w:val="bullet"/>
      <w:lvlText w:val="o"/>
      <w:lvlJc w:val="left"/>
      <w:pPr>
        <w:ind w:left="3600" w:hanging="360"/>
      </w:pPr>
      <w:rPr>
        <w:rFonts w:ascii="Courier New" w:hAnsi="Courier New" w:hint="default"/>
      </w:rPr>
    </w:lvl>
    <w:lvl w:ilvl="5" w:tplc="8036078E">
      <w:start w:val="1"/>
      <w:numFmt w:val="bullet"/>
      <w:lvlText w:val=""/>
      <w:lvlJc w:val="left"/>
      <w:pPr>
        <w:ind w:left="4320" w:hanging="360"/>
      </w:pPr>
      <w:rPr>
        <w:rFonts w:ascii="Wingdings" w:hAnsi="Wingdings" w:hint="default"/>
      </w:rPr>
    </w:lvl>
    <w:lvl w:ilvl="6" w:tplc="4B9C143A">
      <w:start w:val="1"/>
      <w:numFmt w:val="bullet"/>
      <w:lvlText w:val=""/>
      <w:lvlJc w:val="left"/>
      <w:pPr>
        <w:ind w:left="5040" w:hanging="360"/>
      </w:pPr>
      <w:rPr>
        <w:rFonts w:ascii="Symbol" w:hAnsi="Symbol" w:hint="default"/>
      </w:rPr>
    </w:lvl>
    <w:lvl w:ilvl="7" w:tplc="3B0EEFF8">
      <w:start w:val="1"/>
      <w:numFmt w:val="bullet"/>
      <w:lvlText w:val="o"/>
      <w:lvlJc w:val="left"/>
      <w:pPr>
        <w:ind w:left="5760" w:hanging="360"/>
      </w:pPr>
      <w:rPr>
        <w:rFonts w:ascii="Courier New" w:hAnsi="Courier New" w:hint="default"/>
      </w:rPr>
    </w:lvl>
    <w:lvl w:ilvl="8" w:tplc="8CE83A4E">
      <w:start w:val="1"/>
      <w:numFmt w:val="bullet"/>
      <w:lvlText w:val=""/>
      <w:lvlJc w:val="left"/>
      <w:pPr>
        <w:ind w:left="6480" w:hanging="360"/>
      </w:pPr>
      <w:rPr>
        <w:rFonts w:ascii="Wingdings" w:hAnsi="Wingdings" w:hint="default"/>
      </w:rPr>
    </w:lvl>
  </w:abstractNum>
  <w:abstractNum w:abstractNumId="13" w15:restartNumberingAfterBreak="0">
    <w:nsid w:val="531AA385"/>
    <w:multiLevelType w:val="hybridMultilevel"/>
    <w:tmpl w:val="FFFFFFFF"/>
    <w:lvl w:ilvl="0" w:tplc="C268C942">
      <w:start w:val="1"/>
      <w:numFmt w:val="bullet"/>
      <w:lvlText w:val="o"/>
      <w:lvlJc w:val="left"/>
      <w:pPr>
        <w:ind w:left="720" w:hanging="360"/>
      </w:pPr>
      <w:rPr>
        <w:rFonts w:ascii="Courier New" w:hAnsi="Courier New" w:hint="default"/>
      </w:rPr>
    </w:lvl>
    <w:lvl w:ilvl="1" w:tplc="8DFEBB40">
      <w:start w:val="1"/>
      <w:numFmt w:val="bullet"/>
      <w:lvlText w:val="o"/>
      <w:lvlJc w:val="left"/>
      <w:pPr>
        <w:ind w:left="1440" w:hanging="360"/>
      </w:pPr>
      <w:rPr>
        <w:rFonts w:ascii="Courier New" w:hAnsi="Courier New" w:hint="default"/>
      </w:rPr>
    </w:lvl>
    <w:lvl w:ilvl="2" w:tplc="041C138C">
      <w:start w:val="1"/>
      <w:numFmt w:val="bullet"/>
      <w:lvlText w:val=""/>
      <w:lvlJc w:val="left"/>
      <w:pPr>
        <w:ind w:left="2160" w:hanging="360"/>
      </w:pPr>
      <w:rPr>
        <w:rFonts w:ascii="Wingdings" w:hAnsi="Wingdings" w:hint="default"/>
      </w:rPr>
    </w:lvl>
    <w:lvl w:ilvl="3" w:tplc="3C96BF7E">
      <w:start w:val="1"/>
      <w:numFmt w:val="bullet"/>
      <w:lvlText w:val=""/>
      <w:lvlJc w:val="left"/>
      <w:pPr>
        <w:ind w:left="2880" w:hanging="360"/>
      </w:pPr>
      <w:rPr>
        <w:rFonts w:ascii="Symbol" w:hAnsi="Symbol" w:hint="default"/>
      </w:rPr>
    </w:lvl>
    <w:lvl w:ilvl="4" w:tplc="BC98925E">
      <w:start w:val="1"/>
      <w:numFmt w:val="bullet"/>
      <w:lvlText w:val="o"/>
      <w:lvlJc w:val="left"/>
      <w:pPr>
        <w:ind w:left="3600" w:hanging="360"/>
      </w:pPr>
      <w:rPr>
        <w:rFonts w:ascii="Courier New" w:hAnsi="Courier New" w:hint="default"/>
      </w:rPr>
    </w:lvl>
    <w:lvl w:ilvl="5" w:tplc="9640BDCC">
      <w:start w:val="1"/>
      <w:numFmt w:val="bullet"/>
      <w:lvlText w:val=""/>
      <w:lvlJc w:val="left"/>
      <w:pPr>
        <w:ind w:left="4320" w:hanging="360"/>
      </w:pPr>
      <w:rPr>
        <w:rFonts w:ascii="Wingdings" w:hAnsi="Wingdings" w:hint="default"/>
      </w:rPr>
    </w:lvl>
    <w:lvl w:ilvl="6" w:tplc="CC1617EE">
      <w:start w:val="1"/>
      <w:numFmt w:val="bullet"/>
      <w:lvlText w:val=""/>
      <w:lvlJc w:val="left"/>
      <w:pPr>
        <w:ind w:left="5040" w:hanging="360"/>
      </w:pPr>
      <w:rPr>
        <w:rFonts w:ascii="Symbol" w:hAnsi="Symbol" w:hint="default"/>
      </w:rPr>
    </w:lvl>
    <w:lvl w:ilvl="7" w:tplc="55FE73CE">
      <w:start w:val="1"/>
      <w:numFmt w:val="bullet"/>
      <w:lvlText w:val="o"/>
      <w:lvlJc w:val="left"/>
      <w:pPr>
        <w:ind w:left="5760" w:hanging="360"/>
      </w:pPr>
      <w:rPr>
        <w:rFonts w:ascii="Courier New" w:hAnsi="Courier New" w:hint="default"/>
      </w:rPr>
    </w:lvl>
    <w:lvl w:ilvl="8" w:tplc="1D4071B0">
      <w:start w:val="1"/>
      <w:numFmt w:val="bullet"/>
      <w:lvlText w:val=""/>
      <w:lvlJc w:val="left"/>
      <w:pPr>
        <w:ind w:left="6480" w:hanging="360"/>
      </w:pPr>
      <w:rPr>
        <w:rFonts w:ascii="Wingdings" w:hAnsi="Wingdings" w:hint="default"/>
      </w:rPr>
    </w:lvl>
  </w:abstractNum>
  <w:abstractNum w:abstractNumId="14" w15:restartNumberingAfterBreak="0">
    <w:nsid w:val="5E73BDC1"/>
    <w:multiLevelType w:val="hybridMultilevel"/>
    <w:tmpl w:val="FFFFFFFF"/>
    <w:lvl w:ilvl="0" w:tplc="0E60D4F6">
      <w:start w:val="1"/>
      <w:numFmt w:val="bullet"/>
      <w:lvlText w:val="o"/>
      <w:lvlJc w:val="left"/>
      <w:pPr>
        <w:ind w:left="1080" w:hanging="360"/>
      </w:pPr>
      <w:rPr>
        <w:rFonts w:ascii="Courier New" w:hAnsi="Courier New" w:hint="default"/>
      </w:rPr>
    </w:lvl>
    <w:lvl w:ilvl="1" w:tplc="68588E4A">
      <w:start w:val="1"/>
      <w:numFmt w:val="bullet"/>
      <w:lvlText w:val="o"/>
      <w:lvlJc w:val="left"/>
      <w:pPr>
        <w:ind w:left="1800" w:hanging="360"/>
      </w:pPr>
      <w:rPr>
        <w:rFonts w:ascii="Courier New" w:hAnsi="Courier New" w:hint="default"/>
      </w:rPr>
    </w:lvl>
    <w:lvl w:ilvl="2" w:tplc="21E004E6">
      <w:start w:val="1"/>
      <w:numFmt w:val="bullet"/>
      <w:lvlText w:val=""/>
      <w:lvlJc w:val="left"/>
      <w:pPr>
        <w:ind w:left="2520" w:hanging="360"/>
      </w:pPr>
      <w:rPr>
        <w:rFonts w:ascii="Wingdings" w:hAnsi="Wingdings" w:hint="default"/>
      </w:rPr>
    </w:lvl>
    <w:lvl w:ilvl="3" w:tplc="4A088FD4">
      <w:start w:val="1"/>
      <w:numFmt w:val="bullet"/>
      <w:lvlText w:val=""/>
      <w:lvlJc w:val="left"/>
      <w:pPr>
        <w:ind w:left="3240" w:hanging="360"/>
      </w:pPr>
      <w:rPr>
        <w:rFonts w:ascii="Symbol" w:hAnsi="Symbol" w:hint="default"/>
      </w:rPr>
    </w:lvl>
    <w:lvl w:ilvl="4" w:tplc="60DEC0AA">
      <w:start w:val="1"/>
      <w:numFmt w:val="bullet"/>
      <w:lvlText w:val="o"/>
      <w:lvlJc w:val="left"/>
      <w:pPr>
        <w:ind w:left="3960" w:hanging="360"/>
      </w:pPr>
      <w:rPr>
        <w:rFonts w:ascii="Courier New" w:hAnsi="Courier New" w:hint="default"/>
      </w:rPr>
    </w:lvl>
    <w:lvl w:ilvl="5" w:tplc="EE829CB0">
      <w:start w:val="1"/>
      <w:numFmt w:val="bullet"/>
      <w:lvlText w:val=""/>
      <w:lvlJc w:val="left"/>
      <w:pPr>
        <w:ind w:left="4680" w:hanging="360"/>
      </w:pPr>
      <w:rPr>
        <w:rFonts w:ascii="Wingdings" w:hAnsi="Wingdings" w:hint="default"/>
      </w:rPr>
    </w:lvl>
    <w:lvl w:ilvl="6" w:tplc="AA924B14">
      <w:start w:val="1"/>
      <w:numFmt w:val="bullet"/>
      <w:lvlText w:val=""/>
      <w:lvlJc w:val="left"/>
      <w:pPr>
        <w:ind w:left="5400" w:hanging="360"/>
      </w:pPr>
      <w:rPr>
        <w:rFonts w:ascii="Symbol" w:hAnsi="Symbol" w:hint="default"/>
      </w:rPr>
    </w:lvl>
    <w:lvl w:ilvl="7" w:tplc="D2E8A016">
      <w:start w:val="1"/>
      <w:numFmt w:val="bullet"/>
      <w:lvlText w:val="o"/>
      <w:lvlJc w:val="left"/>
      <w:pPr>
        <w:ind w:left="6120" w:hanging="360"/>
      </w:pPr>
      <w:rPr>
        <w:rFonts w:ascii="Courier New" w:hAnsi="Courier New" w:hint="default"/>
      </w:rPr>
    </w:lvl>
    <w:lvl w:ilvl="8" w:tplc="F126E62A">
      <w:start w:val="1"/>
      <w:numFmt w:val="bullet"/>
      <w:lvlText w:val=""/>
      <w:lvlJc w:val="left"/>
      <w:pPr>
        <w:ind w:left="6840" w:hanging="360"/>
      </w:pPr>
      <w:rPr>
        <w:rFonts w:ascii="Wingdings" w:hAnsi="Wingdings" w:hint="default"/>
      </w:rPr>
    </w:lvl>
  </w:abstractNum>
  <w:abstractNum w:abstractNumId="15" w15:restartNumberingAfterBreak="0">
    <w:nsid w:val="61B5B18C"/>
    <w:multiLevelType w:val="hybridMultilevel"/>
    <w:tmpl w:val="FFFFFFFF"/>
    <w:lvl w:ilvl="0" w:tplc="B05405F6">
      <w:start w:val="1"/>
      <w:numFmt w:val="lowerLetter"/>
      <w:lvlText w:val="%1."/>
      <w:lvlJc w:val="left"/>
      <w:pPr>
        <w:ind w:left="1800" w:hanging="360"/>
      </w:pPr>
    </w:lvl>
    <w:lvl w:ilvl="1" w:tplc="2AD0D47A">
      <w:start w:val="1"/>
      <w:numFmt w:val="lowerLetter"/>
      <w:lvlText w:val="%2."/>
      <w:lvlJc w:val="left"/>
      <w:pPr>
        <w:ind w:left="2520" w:hanging="360"/>
      </w:pPr>
    </w:lvl>
    <w:lvl w:ilvl="2" w:tplc="F7A2884A">
      <w:start w:val="1"/>
      <w:numFmt w:val="lowerRoman"/>
      <w:lvlText w:val="%3."/>
      <w:lvlJc w:val="right"/>
      <w:pPr>
        <w:ind w:left="3240" w:hanging="180"/>
      </w:pPr>
    </w:lvl>
    <w:lvl w:ilvl="3" w:tplc="FDB23A6A">
      <w:start w:val="1"/>
      <w:numFmt w:val="decimal"/>
      <w:lvlText w:val="%4."/>
      <w:lvlJc w:val="left"/>
      <w:pPr>
        <w:ind w:left="3960" w:hanging="360"/>
      </w:pPr>
    </w:lvl>
    <w:lvl w:ilvl="4" w:tplc="4080C8FC">
      <w:start w:val="1"/>
      <w:numFmt w:val="lowerLetter"/>
      <w:lvlText w:val="%5."/>
      <w:lvlJc w:val="left"/>
      <w:pPr>
        <w:ind w:left="4680" w:hanging="360"/>
      </w:pPr>
    </w:lvl>
    <w:lvl w:ilvl="5" w:tplc="F29E16DA">
      <w:start w:val="1"/>
      <w:numFmt w:val="lowerRoman"/>
      <w:lvlText w:val="%6."/>
      <w:lvlJc w:val="right"/>
      <w:pPr>
        <w:ind w:left="5400" w:hanging="180"/>
      </w:pPr>
    </w:lvl>
    <w:lvl w:ilvl="6" w:tplc="2BCED25E">
      <w:start w:val="1"/>
      <w:numFmt w:val="decimal"/>
      <w:lvlText w:val="%7."/>
      <w:lvlJc w:val="left"/>
      <w:pPr>
        <w:ind w:left="6120" w:hanging="360"/>
      </w:pPr>
    </w:lvl>
    <w:lvl w:ilvl="7" w:tplc="F69C59EA">
      <w:start w:val="1"/>
      <w:numFmt w:val="lowerLetter"/>
      <w:lvlText w:val="%8."/>
      <w:lvlJc w:val="left"/>
      <w:pPr>
        <w:ind w:left="6840" w:hanging="360"/>
      </w:pPr>
    </w:lvl>
    <w:lvl w:ilvl="8" w:tplc="CED8BFCE">
      <w:start w:val="1"/>
      <w:numFmt w:val="lowerRoman"/>
      <w:lvlText w:val="%9."/>
      <w:lvlJc w:val="right"/>
      <w:pPr>
        <w:ind w:left="7560" w:hanging="180"/>
      </w:pPr>
    </w:lvl>
  </w:abstractNum>
  <w:abstractNum w:abstractNumId="16" w15:restartNumberingAfterBreak="0">
    <w:nsid w:val="6633F5C6"/>
    <w:multiLevelType w:val="hybridMultilevel"/>
    <w:tmpl w:val="FFFFFFFF"/>
    <w:lvl w:ilvl="0" w:tplc="3ACAD57A">
      <w:start w:val="1"/>
      <w:numFmt w:val="bullet"/>
      <w:lvlText w:val="o"/>
      <w:lvlJc w:val="left"/>
      <w:pPr>
        <w:ind w:left="720" w:hanging="360"/>
      </w:pPr>
      <w:rPr>
        <w:rFonts w:ascii="Courier New" w:hAnsi="Courier New" w:hint="default"/>
      </w:rPr>
    </w:lvl>
    <w:lvl w:ilvl="1" w:tplc="5D6216D6">
      <w:start w:val="1"/>
      <w:numFmt w:val="bullet"/>
      <w:lvlText w:val="o"/>
      <w:lvlJc w:val="left"/>
      <w:pPr>
        <w:ind w:left="1440" w:hanging="360"/>
      </w:pPr>
      <w:rPr>
        <w:rFonts w:ascii="Courier New" w:hAnsi="Courier New" w:hint="default"/>
      </w:rPr>
    </w:lvl>
    <w:lvl w:ilvl="2" w:tplc="830CD852">
      <w:start w:val="1"/>
      <w:numFmt w:val="bullet"/>
      <w:lvlText w:val=""/>
      <w:lvlJc w:val="left"/>
      <w:pPr>
        <w:ind w:left="2160" w:hanging="360"/>
      </w:pPr>
      <w:rPr>
        <w:rFonts w:ascii="Wingdings" w:hAnsi="Wingdings" w:hint="default"/>
      </w:rPr>
    </w:lvl>
    <w:lvl w:ilvl="3" w:tplc="57E45984">
      <w:start w:val="1"/>
      <w:numFmt w:val="bullet"/>
      <w:lvlText w:val=""/>
      <w:lvlJc w:val="left"/>
      <w:pPr>
        <w:ind w:left="2880" w:hanging="360"/>
      </w:pPr>
      <w:rPr>
        <w:rFonts w:ascii="Symbol" w:hAnsi="Symbol" w:hint="default"/>
      </w:rPr>
    </w:lvl>
    <w:lvl w:ilvl="4" w:tplc="8ADA6F72">
      <w:start w:val="1"/>
      <w:numFmt w:val="bullet"/>
      <w:lvlText w:val="o"/>
      <w:lvlJc w:val="left"/>
      <w:pPr>
        <w:ind w:left="3600" w:hanging="360"/>
      </w:pPr>
      <w:rPr>
        <w:rFonts w:ascii="Courier New" w:hAnsi="Courier New" w:hint="default"/>
      </w:rPr>
    </w:lvl>
    <w:lvl w:ilvl="5" w:tplc="C4989548">
      <w:start w:val="1"/>
      <w:numFmt w:val="bullet"/>
      <w:lvlText w:val=""/>
      <w:lvlJc w:val="left"/>
      <w:pPr>
        <w:ind w:left="4320" w:hanging="360"/>
      </w:pPr>
      <w:rPr>
        <w:rFonts w:ascii="Wingdings" w:hAnsi="Wingdings" w:hint="default"/>
      </w:rPr>
    </w:lvl>
    <w:lvl w:ilvl="6" w:tplc="6D0CEBD6">
      <w:start w:val="1"/>
      <w:numFmt w:val="bullet"/>
      <w:lvlText w:val=""/>
      <w:lvlJc w:val="left"/>
      <w:pPr>
        <w:ind w:left="5040" w:hanging="360"/>
      </w:pPr>
      <w:rPr>
        <w:rFonts w:ascii="Symbol" w:hAnsi="Symbol" w:hint="default"/>
      </w:rPr>
    </w:lvl>
    <w:lvl w:ilvl="7" w:tplc="30DE0EAA">
      <w:start w:val="1"/>
      <w:numFmt w:val="bullet"/>
      <w:lvlText w:val="o"/>
      <w:lvlJc w:val="left"/>
      <w:pPr>
        <w:ind w:left="5760" w:hanging="360"/>
      </w:pPr>
      <w:rPr>
        <w:rFonts w:ascii="Courier New" w:hAnsi="Courier New" w:hint="default"/>
      </w:rPr>
    </w:lvl>
    <w:lvl w:ilvl="8" w:tplc="DAAA4152">
      <w:start w:val="1"/>
      <w:numFmt w:val="bullet"/>
      <w:lvlText w:val=""/>
      <w:lvlJc w:val="left"/>
      <w:pPr>
        <w:ind w:left="6480" w:hanging="360"/>
      </w:pPr>
      <w:rPr>
        <w:rFonts w:ascii="Wingdings" w:hAnsi="Wingdings" w:hint="default"/>
      </w:rPr>
    </w:lvl>
  </w:abstractNum>
  <w:abstractNum w:abstractNumId="17" w15:restartNumberingAfterBreak="0">
    <w:nsid w:val="6A1F9467"/>
    <w:multiLevelType w:val="hybridMultilevel"/>
    <w:tmpl w:val="FFFFFFFF"/>
    <w:lvl w:ilvl="0" w:tplc="D4649596">
      <w:start w:val="1"/>
      <w:numFmt w:val="bullet"/>
      <w:lvlText w:val="o"/>
      <w:lvlJc w:val="left"/>
      <w:pPr>
        <w:ind w:left="720" w:hanging="360"/>
      </w:pPr>
      <w:rPr>
        <w:rFonts w:ascii="Courier New" w:hAnsi="Courier New" w:hint="default"/>
      </w:rPr>
    </w:lvl>
    <w:lvl w:ilvl="1" w:tplc="44C80AEE">
      <w:start w:val="1"/>
      <w:numFmt w:val="bullet"/>
      <w:lvlText w:val="o"/>
      <w:lvlJc w:val="left"/>
      <w:pPr>
        <w:ind w:left="1440" w:hanging="360"/>
      </w:pPr>
      <w:rPr>
        <w:rFonts w:ascii="Courier New" w:hAnsi="Courier New" w:hint="default"/>
      </w:rPr>
    </w:lvl>
    <w:lvl w:ilvl="2" w:tplc="C6646504">
      <w:start w:val="1"/>
      <w:numFmt w:val="bullet"/>
      <w:lvlText w:val=""/>
      <w:lvlJc w:val="left"/>
      <w:pPr>
        <w:ind w:left="2160" w:hanging="360"/>
      </w:pPr>
      <w:rPr>
        <w:rFonts w:ascii="Wingdings" w:hAnsi="Wingdings" w:hint="default"/>
      </w:rPr>
    </w:lvl>
    <w:lvl w:ilvl="3" w:tplc="CBA03EB8">
      <w:start w:val="1"/>
      <w:numFmt w:val="bullet"/>
      <w:lvlText w:val=""/>
      <w:lvlJc w:val="left"/>
      <w:pPr>
        <w:ind w:left="2880" w:hanging="360"/>
      </w:pPr>
      <w:rPr>
        <w:rFonts w:ascii="Symbol" w:hAnsi="Symbol" w:hint="default"/>
      </w:rPr>
    </w:lvl>
    <w:lvl w:ilvl="4" w:tplc="7432304C">
      <w:start w:val="1"/>
      <w:numFmt w:val="bullet"/>
      <w:lvlText w:val="o"/>
      <w:lvlJc w:val="left"/>
      <w:pPr>
        <w:ind w:left="3600" w:hanging="360"/>
      </w:pPr>
      <w:rPr>
        <w:rFonts w:ascii="Courier New" w:hAnsi="Courier New" w:hint="default"/>
      </w:rPr>
    </w:lvl>
    <w:lvl w:ilvl="5" w:tplc="36BA107E">
      <w:start w:val="1"/>
      <w:numFmt w:val="bullet"/>
      <w:lvlText w:val=""/>
      <w:lvlJc w:val="left"/>
      <w:pPr>
        <w:ind w:left="4320" w:hanging="360"/>
      </w:pPr>
      <w:rPr>
        <w:rFonts w:ascii="Wingdings" w:hAnsi="Wingdings" w:hint="default"/>
      </w:rPr>
    </w:lvl>
    <w:lvl w:ilvl="6" w:tplc="151E9C8E">
      <w:start w:val="1"/>
      <w:numFmt w:val="bullet"/>
      <w:lvlText w:val=""/>
      <w:lvlJc w:val="left"/>
      <w:pPr>
        <w:ind w:left="5040" w:hanging="360"/>
      </w:pPr>
      <w:rPr>
        <w:rFonts w:ascii="Symbol" w:hAnsi="Symbol" w:hint="default"/>
      </w:rPr>
    </w:lvl>
    <w:lvl w:ilvl="7" w:tplc="660C3066">
      <w:start w:val="1"/>
      <w:numFmt w:val="bullet"/>
      <w:lvlText w:val="o"/>
      <w:lvlJc w:val="left"/>
      <w:pPr>
        <w:ind w:left="5760" w:hanging="360"/>
      </w:pPr>
      <w:rPr>
        <w:rFonts w:ascii="Courier New" w:hAnsi="Courier New" w:hint="default"/>
      </w:rPr>
    </w:lvl>
    <w:lvl w:ilvl="8" w:tplc="1D88730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7"/>
  </w:num>
  <w:num w:numId="4">
    <w:abstractNumId w:val="1"/>
  </w:num>
  <w:num w:numId="5">
    <w:abstractNumId w:val="8"/>
  </w:num>
  <w:num w:numId="6">
    <w:abstractNumId w:val="2"/>
  </w:num>
  <w:num w:numId="7">
    <w:abstractNumId w:val="11"/>
  </w:num>
  <w:num w:numId="8">
    <w:abstractNumId w:val="12"/>
  </w:num>
  <w:num w:numId="9">
    <w:abstractNumId w:val="13"/>
  </w:num>
  <w:num w:numId="10">
    <w:abstractNumId w:val="0"/>
  </w:num>
  <w:num w:numId="11">
    <w:abstractNumId w:val="6"/>
  </w:num>
  <w:num w:numId="12">
    <w:abstractNumId w:val="3"/>
  </w:num>
  <w:num w:numId="13">
    <w:abstractNumId w:val="4"/>
  </w:num>
  <w:num w:numId="14">
    <w:abstractNumId w:val="15"/>
  </w:num>
  <w:num w:numId="15">
    <w:abstractNumId w:val="16"/>
  </w:num>
  <w:num w:numId="16">
    <w:abstractNumId w:val="9"/>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8556CA"/>
    <w:rsid w:val="000030ED"/>
    <w:rsid w:val="00003D35"/>
    <w:rsid w:val="000055C0"/>
    <w:rsid w:val="000147C9"/>
    <w:rsid w:val="000212FC"/>
    <w:rsid w:val="000230E7"/>
    <w:rsid w:val="00034F05"/>
    <w:rsid w:val="000350C9"/>
    <w:rsid w:val="00037453"/>
    <w:rsid w:val="000408E9"/>
    <w:rsid w:val="00040C78"/>
    <w:rsid w:val="00041B5B"/>
    <w:rsid w:val="00045D59"/>
    <w:rsid w:val="00051607"/>
    <w:rsid w:val="00052B06"/>
    <w:rsid w:val="0005375B"/>
    <w:rsid w:val="00055AA9"/>
    <w:rsid w:val="00057870"/>
    <w:rsid w:val="00061B4D"/>
    <w:rsid w:val="00062328"/>
    <w:rsid w:val="00066385"/>
    <w:rsid w:val="000678D6"/>
    <w:rsid w:val="00074C44"/>
    <w:rsid w:val="00077CF7"/>
    <w:rsid w:val="00080061"/>
    <w:rsid w:val="00086E5E"/>
    <w:rsid w:val="000935C8"/>
    <w:rsid w:val="0009438B"/>
    <w:rsid w:val="000A2A53"/>
    <w:rsid w:val="000A4DC7"/>
    <w:rsid w:val="000A7407"/>
    <w:rsid w:val="000B5178"/>
    <w:rsid w:val="000B5DC6"/>
    <w:rsid w:val="000B6C18"/>
    <w:rsid w:val="000B7D6F"/>
    <w:rsid w:val="000C0E2B"/>
    <w:rsid w:val="000C1132"/>
    <w:rsid w:val="000C3C51"/>
    <w:rsid w:val="000C46E9"/>
    <w:rsid w:val="000C474C"/>
    <w:rsid w:val="000C758F"/>
    <w:rsid w:val="000D2129"/>
    <w:rsid w:val="000D27E8"/>
    <w:rsid w:val="000D3F42"/>
    <w:rsid w:val="000D593E"/>
    <w:rsid w:val="000D7974"/>
    <w:rsid w:val="000D7CB4"/>
    <w:rsid w:val="000E1E3B"/>
    <w:rsid w:val="000E22F0"/>
    <w:rsid w:val="000E2B03"/>
    <w:rsid w:val="000E329B"/>
    <w:rsid w:val="000E3B5B"/>
    <w:rsid w:val="000E3C50"/>
    <w:rsid w:val="000E642F"/>
    <w:rsid w:val="000E66C0"/>
    <w:rsid w:val="000F4826"/>
    <w:rsid w:val="000F5E64"/>
    <w:rsid w:val="000F7226"/>
    <w:rsid w:val="0010052C"/>
    <w:rsid w:val="001041B8"/>
    <w:rsid w:val="0010481D"/>
    <w:rsid w:val="00107A13"/>
    <w:rsid w:val="0011167D"/>
    <w:rsid w:val="00112065"/>
    <w:rsid w:val="001150A5"/>
    <w:rsid w:val="00117429"/>
    <w:rsid w:val="00120F4C"/>
    <w:rsid w:val="00121629"/>
    <w:rsid w:val="00124347"/>
    <w:rsid w:val="00140397"/>
    <w:rsid w:val="0014145E"/>
    <w:rsid w:val="0014195C"/>
    <w:rsid w:val="00142251"/>
    <w:rsid w:val="00142D21"/>
    <w:rsid w:val="00142D69"/>
    <w:rsid w:val="001431C3"/>
    <w:rsid w:val="00155D01"/>
    <w:rsid w:val="0015601B"/>
    <w:rsid w:val="00157875"/>
    <w:rsid w:val="00160C1C"/>
    <w:rsid w:val="0016160C"/>
    <w:rsid w:val="0016213C"/>
    <w:rsid w:val="0016217F"/>
    <w:rsid w:val="00162C4A"/>
    <w:rsid w:val="00164683"/>
    <w:rsid w:val="00171883"/>
    <w:rsid w:val="0017665E"/>
    <w:rsid w:val="00176E17"/>
    <w:rsid w:val="00183482"/>
    <w:rsid w:val="00184BF9"/>
    <w:rsid w:val="00191353"/>
    <w:rsid w:val="00191EC2"/>
    <w:rsid w:val="00197670"/>
    <w:rsid w:val="001A28D4"/>
    <w:rsid w:val="001A307A"/>
    <w:rsid w:val="001A67FE"/>
    <w:rsid w:val="001B24D8"/>
    <w:rsid w:val="001B2EFC"/>
    <w:rsid w:val="001B7AE6"/>
    <w:rsid w:val="001C4125"/>
    <w:rsid w:val="001D08EF"/>
    <w:rsid w:val="001D659A"/>
    <w:rsid w:val="001E1825"/>
    <w:rsid w:val="001E3BEE"/>
    <w:rsid w:val="001E6F3B"/>
    <w:rsid w:val="001F25D9"/>
    <w:rsid w:val="001F4B45"/>
    <w:rsid w:val="001F5707"/>
    <w:rsid w:val="002030BE"/>
    <w:rsid w:val="002033A6"/>
    <w:rsid w:val="00210510"/>
    <w:rsid w:val="002150D7"/>
    <w:rsid w:val="00223EF7"/>
    <w:rsid w:val="00226828"/>
    <w:rsid w:val="00254402"/>
    <w:rsid w:val="00262726"/>
    <w:rsid w:val="00265132"/>
    <w:rsid w:val="0026736A"/>
    <w:rsid w:val="0027010E"/>
    <w:rsid w:val="002702D4"/>
    <w:rsid w:val="00270926"/>
    <w:rsid w:val="00272856"/>
    <w:rsid w:val="002760CD"/>
    <w:rsid w:val="00276A39"/>
    <w:rsid w:val="00276D70"/>
    <w:rsid w:val="002800F6"/>
    <w:rsid w:val="002827EE"/>
    <w:rsid w:val="00284D71"/>
    <w:rsid w:val="002868F2"/>
    <w:rsid w:val="00287407"/>
    <w:rsid w:val="0029276E"/>
    <w:rsid w:val="00295692"/>
    <w:rsid w:val="002A0D9C"/>
    <w:rsid w:val="002A151F"/>
    <w:rsid w:val="002A2825"/>
    <w:rsid w:val="002A347C"/>
    <w:rsid w:val="002A35C9"/>
    <w:rsid w:val="002A380D"/>
    <w:rsid w:val="002A4881"/>
    <w:rsid w:val="002A68D0"/>
    <w:rsid w:val="002A722A"/>
    <w:rsid w:val="002B194A"/>
    <w:rsid w:val="002B5078"/>
    <w:rsid w:val="002B59C1"/>
    <w:rsid w:val="002B6C1A"/>
    <w:rsid w:val="002C0379"/>
    <w:rsid w:val="002C0C43"/>
    <w:rsid w:val="002D0B20"/>
    <w:rsid w:val="002D291C"/>
    <w:rsid w:val="002D2E59"/>
    <w:rsid w:val="002E0393"/>
    <w:rsid w:val="002E14A2"/>
    <w:rsid w:val="002E1880"/>
    <w:rsid w:val="002E5E2A"/>
    <w:rsid w:val="002F0A50"/>
    <w:rsid w:val="002F572B"/>
    <w:rsid w:val="002F60BA"/>
    <w:rsid w:val="002F71CB"/>
    <w:rsid w:val="002F7909"/>
    <w:rsid w:val="00310A13"/>
    <w:rsid w:val="0031316F"/>
    <w:rsid w:val="003132DB"/>
    <w:rsid w:val="0031494C"/>
    <w:rsid w:val="00314B09"/>
    <w:rsid w:val="00317DAE"/>
    <w:rsid w:val="00320712"/>
    <w:rsid w:val="00321779"/>
    <w:rsid w:val="00326310"/>
    <w:rsid w:val="003307B8"/>
    <w:rsid w:val="0033089C"/>
    <w:rsid w:val="00333D47"/>
    <w:rsid w:val="003409FE"/>
    <w:rsid w:val="00341BBB"/>
    <w:rsid w:val="00343ADB"/>
    <w:rsid w:val="0034797A"/>
    <w:rsid w:val="00351E22"/>
    <w:rsid w:val="00352587"/>
    <w:rsid w:val="003617E0"/>
    <w:rsid w:val="00361B39"/>
    <w:rsid w:val="00362F8D"/>
    <w:rsid w:val="00363E58"/>
    <w:rsid w:val="00365B47"/>
    <w:rsid w:val="00376D8B"/>
    <w:rsid w:val="00380D96"/>
    <w:rsid w:val="00383125"/>
    <w:rsid w:val="003944DB"/>
    <w:rsid w:val="003962BE"/>
    <w:rsid w:val="00396D19"/>
    <w:rsid w:val="003A6199"/>
    <w:rsid w:val="003B0841"/>
    <w:rsid w:val="003B30F7"/>
    <w:rsid w:val="003B37E3"/>
    <w:rsid w:val="003B4484"/>
    <w:rsid w:val="003B616E"/>
    <w:rsid w:val="003B6635"/>
    <w:rsid w:val="003B7387"/>
    <w:rsid w:val="003C41EC"/>
    <w:rsid w:val="003C4283"/>
    <w:rsid w:val="003C51BE"/>
    <w:rsid w:val="003C6E5F"/>
    <w:rsid w:val="003D034E"/>
    <w:rsid w:val="003D1D58"/>
    <w:rsid w:val="003D5B19"/>
    <w:rsid w:val="003D6AB8"/>
    <w:rsid w:val="003E0FF2"/>
    <w:rsid w:val="003E11A9"/>
    <w:rsid w:val="003E55E8"/>
    <w:rsid w:val="003E5D3C"/>
    <w:rsid w:val="003E7E52"/>
    <w:rsid w:val="003F064A"/>
    <w:rsid w:val="003F28F5"/>
    <w:rsid w:val="003F4B73"/>
    <w:rsid w:val="003F558B"/>
    <w:rsid w:val="003F7B71"/>
    <w:rsid w:val="00401071"/>
    <w:rsid w:val="00403E4A"/>
    <w:rsid w:val="00406F08"/>
    <w:rsid w:val="0040700E"/>
    <w:rsid w:val="0040753F"/>
    <w:rsid w:val="004122D4"/>
    <w:rsid w:val="00416C94"/>
    <w:rsid w:val="0042370A"/>
    <w:rsid w:val="00425AD8"/>
    <w:rsid w:val="00426FD6"/>
    <w:rsid w:val="0042786A"/>
    <w:rsid w:val="00430880"/>
    <w:rsid w:val="00434B5E"/>
    <w:rsid w:val="00436276"/>
    <w:rsid w:val="00436462"/>
    <w:rsid w:val="00436B56"/>
    <w:rsid w:val="00437E22"/>
    <w:rsid w:val="004424FE"/>
    <w:rsid w:val="00443DF9"/>
    <w:rsid w:val="00444D0B"/>
    <w:rsid w:val="00445F23"/>
    <w:rsid w:val="00451943"/>
    <w:rsid w:val="00451AD6"/>
    <w:rsid w:val="00456216"/>
    <w:rsid w:val="0045652C"/>
    <w:rsid w:val="0046078B"/>
    <w:rsid w:val="0046426E"/>
    <w:rsid w:val="00465577"/>
    <w:rsid w:val="004872ED"/>
    <w:rsid w:val="00494A4B"/>
    <w:rsid w:val="00495D93"/>
    <w:rsid w:val="004A6787"/>
    <w:rsid w:val="004A7036"/>
    <w:rsid w:val="004B0F3E"/>
    <w:rsid w:val="004B6D14"/>
    <w:rsid w:val="004C21CA"/>
    <w:rsid w:val="004C6868"/>
    <w:rsid w:val="004C79E4"/>
    <w:rsid w:val="004D2192"/>
    <w:rsid w:val="004D28F3"/>
    <w:rsid w:val="004E70D8"/>
    <w:rsid w:val="004E751E"/>
    <w:rsid w:val="004F4FA4"/>
    <w:rsid w:val="004F645B"/>
    <w:rsid w:val="004F6BE4"/>
    <w:rsid w:val="004F7A12"/>
    <w:rsid w:val="005006B1"/>
    <w:rsid w:val="00500A37"/>
    <w:rsid w:val="005101D0"/>
    <w:rsid w:val="00520119"/>
    <w:rsid w:val="005214D1"/>
    <w:rsid w:val="00521790"/>
    <w:rsid w:val="00536163"/>
    <w:rsid w:val="0053695B"/>
    <w:rsid w:val="00537D13"/>
    <w:rsid w:val="00537EA8"/>
    <w:rsid w:val="0054105E"/>
    <w:rsid w:val="00542B96"/>
    <w:rsid w:val="0054343D"/>
    <w:rsid w:val="005435F5"/>
    <w:rsid w:val="00557C16"/>
    <w:rsid w:val="00560248"/>
    <w:rsid w:val="00563782"/>
    <w:rsid w:val="0056442D"/>
    <w:rsid w:val="00571727"/>
    <w:rsid w:val="00572083"/>
    <w:rsid w:val="005768C8"/>
    <w:rsid w:val="00576BAD"/>
    <w:rsid w:val="00580B98"/>
    <w:rsid w:val="00583834"/>
    <w:rsid w:val="00585B6E"/>
    <w:rsid w:val="005902C8"/>
    <w:rsid w:val="00591313"/>
    <w:rsid w:val="005A0B14"/>
    <w:rsid w:val="005A0F75"/>
    <w:rsid w:val="005A6F1C"/>
    <w:rsid w:val="005A789A"/>
    <w:rsid w:val="005B088C"/>
    <w:rsid w:val="005B242E"/>
    <w:rsid w:val="005B59A5"/>
    <w:rsid w:val="005B7013"/>
    <w:rsid w:val="005B7929"/>
    <w:rsid w:val="005C1CF4"/>
    <w:rsid w:val="005C3DDC"/>
    <w:rsid w:val="005C4326"/>
    <w:rsid w:val="005C61E4"/>
    <w:rsid w:val="005D465D"/>
    <w:rsid w:val="005D7626"/>
    <w:rsid w:val="005D7C0B"/>
    <w:rsid w:val="005E0D93"/>
    <w:rsid w:val="005E7E15"/>
    <w:rsid w:val="005F5F17"/>
    <w:rsid w:val="005F74B1"/>
    <w:rsid w:val="00600148"/>
    <w:rsid w:val="00601DA9"/>
    <w:rsid w:val="00603D97"/>
    <w:rsid w:val="0061429D"/>
    <w:rsid w:val="006150B6"/>
    <w:rsid w:val="006153C4"/>
    <w:rsid w:val="0061599E"/>
    <w:rsid w:val="00617493"/>
    <w:rsid w:val="00617E20"/>
    <w:rsid w:val="006205A2"/>
    <w:rsid w:val="00620DD9"/>
    <w:rsid w:val="006226A6"/>
    <w:rsid w:val="006269E9"/>
    <w:rsid w:val="0062711D"/>
    <w:rsid w:val="00630980"/>
    <w:rsid w:val="00634394"/>
    <w:rsid w:val="006376D0"/>
    <w:rsid w:val="00637926"/>
    <w:rsid w:val="00643FDE"/>
    <w:rsid w:val="00646A6E"/>
    <w:rsid w:val="00652267"/>
    <w:rsid w:val="00655842"/>
    <w:rsid w:val="00662F73"/>
    <w:rsid w:val="00665A82"/>
    <w:rsid w:val="00666C88"/>
    <w:rsid w:val="00672DE7"/>
    <w:rsid w:val="00673621"/>
    <w:rsid w:val="00673BA5"/>
    <w:rsid w:val="006839DD"/>
    <w:rsid w:val="00687074"/>
    <w:rsid w:val="00691F7B"/>
    <w:rsid w:val="00693911"/>
    <w:rsid w:val="00693D7A"/>
    <w:rsid w:val="006940DF"/>
    <w:rsid w:val="00694BB4"/>
    <w:rsid w:val="006A0DBC"/>
    <w:rsid w:val="006A783F"/>
    <w:rsid w:val="006B07D9"/>
    <w:rsid w:val="006B1407"/>
    <w:rsid w:val="006B5436"/>
    <w:rsid w:val="006B733B"/>
    <w:rsid w:val="006B7FE3"/>
    <w:rsid w:val="006C31B2"/>
    <w:rsid w:val="006C41A7"/>
    <w:rsid w:val="006C5902"/>
    <w:rsid w:val="006C747C"/>
    <w:rsid w:val="006D0726"/>
    <w:rsid w:val="006D13AD"/>
    <w:rsid w:val="006D14B0"/>
    <w:rsid w:val="006D6F3F"/>
    <w:rsid w:val="006D7B89"/>
    <w:rsid w:val="006E02AA"/>
    <w:rsid w:val="006E5015"/>
    <w:rsid w:val="006E78FD"/>
    <w:rsid w:val="006E7D39"/>
    <w:rsid w:val="006F013B"/>
    <w:rsid w:val="006F1620"/>
    <w:rsid w:val="006F3186"/>
    <w:rsid w:val="006F73C4"/>
    <w:rsid w:val="006F73FA"/>
    <w:rsid w:val="007032B1"/>
    <w:rsid w:val="00703D76"/>
    <w:rsid w:val="007056A1"/>
    <w:rsid w:val="00711867"/>
    <w:rsid w:val="00714C4E"/>
    <w:rsid w:val="0072072F"/>
    <w:rsid w:val="00721AF9"/>
    <w:rsid w:val="00725E78"/>
    <w:rsid w:val="00726418"/>
    <w:rsid w:val="007346A6"/>
    <w:rsid w:val="007359B9"/>
    <w:rsid w:val="00740685"/>
    <w:rsid w:val="0074745D"/>
    <w:rsid w:val="007504E1"/>
    <w:rsid w:val="0076063B"/>
    <w:rsid w:val="0076460F"/>
    <w:rsid w:val="00764D97"/>
    <w:rsid w:val="007654C5"/>
    <w:rsid w:val="00766ACF"/>
    <w:rsid w:val="00775183"/>
    <w:rsid w:val="007756A3"/>
    <w:rsid w:val="007766A5"/>
    <w:rsid w:val="007811B9"/>
    <w:rsid w:val="00782861"/>
    <w:rsid w:val="0078444E"/>
    <w:rsid w:val="007862C5"/>
    <w:rsid w:val="007935EE"/>
    <w:rsid w:val="007945A4"/>
    <w:rsid w:val="007977DD"/>
    <w:rsid w:val="007A0CFA"/>
    <w:rsid w:val="007A3D3F"/>
    <w:rsid w:val="007A4C91"/>
    <w:rsid w:val="007A5918"/>
    <w:rsid w:val="007A5FE4"/>
    <w:rsid w:val="007B17A5"/>
    <w:rsid w:val="007B2279"/>
    <w:rsid w:val="007B3BD6"/>
    <w:rsid w:val="007B436E"/>
    <w:rsid w:val="007B4729"/>
    <w:rsid w:val="007B566F"/>
    <w:rsid w:val="007B6474"/>
    <w:rsid w:val="007B647B"/>
    <w:rsid w:val="007B6BEA"/>
    <w:rsid w:val="007C3280"/>
    <w:rsid w:val="007C34F2"/>
    <w:rsid w:val="007C7960"/>
    <w:rsid w:val="007C7B07"/>
    <w:rsid w:val="007D1508"/>
    <w:rsid w:val="007D1ABA"/>
    <w:rsid w:val="007E1BE1"/>
    <w:rsid w:val="007E2F9B"/>
    <w:rsid w:val="007E31E7"/>
    <w:rsid w:val="007E6BDA"/>
    <w:rsid w:val="007E77CD"/>
    <w:rsid w:val="007E7AE7"/>
    <w:rsid w:val="007F069B"/>
    <w:rsid w:val="007F1AE6"/>
    <w:rsid w:val="007F7C07"/>
    <w:rsid w:val="00802659"/>
    <w:rsid w:val="008121E4"/>
    <w:rsid w:val="00813552"/>
    <w:rsid w:val="00817780"/>
    <w:rsid w:val="00820C9B"/>
    <w:rsid w:val="008261FE"/>
    <w:rsid w:val="00831146"/>
    <w:rsid w:val="00831158"/>
    <w:rsid w:val="008322B3"/>
    <w:rsid w:val="00835A2A"/>
    <w:rsid w:val="00837F02"/>
    <w:rsid w:val="0084160E"/>
    <w:rsid w:val="00843733"/>
    <w:rsid w:val="00845997"/>
    <w:rsid w:val="00845CDE"/>
    <w:rsid w:val="008498C3"/>
    <w:rsid w:val="00852E3D"/>
    <w:rsid w:val="008533AA"/>
    <w:rsid w:val="00853C46"/>
    <w:rsid w:val="0085567F"/>
    <w:rsid w:val="0086087B"/>
    <w:rsid w:val="008612C6"/>
    <w:rsid w:val="00865088"/>
    <w:rsid w:val="008652BB"/>
    <w:rsid w:val="00865724"/>
    <w:rsid w:val="00866978"/>
    <w:rsid w:val="008679E7"/>
    <w:rsid w:val="00870339"/>
    <w:rsid w:val="00871EB9"/>
    <w:rsid w:val="00873E4A"/>
    <w:rsid w:val="0087616A"/>
    <w:rsid w:val="0087659B"/>
    <w:rsid w:val="00877672"/>
    <w:rsid w:val="008777AF"/>
    <w:rsid w:val="0088374E"/>
    <w:rsid w:val="00884063"/>
    <w:rsid w:val="0088514D"/>
    <w:rsid w:val="0088665B"/>
    <w:rsid w:val="00891CD4"/>
    <w:rsid w:val="008946FA"/>
    <w:rsid w:val="008960A4"/>
    <w:rsid w:val="00896BCE"/>
    <w:rsid w:val="008975DF"/>
    <w:rsid w:val="00897FFA"/>
    <w:rsid w:val="00898E6F"/>
    <w:rsid w:val="008A0E77"/>
    <w:rsid w:val="008A1983"/>
    <w:rsid w:val="008A22F2"/>
    <w:rsid w:val="008A3FD0"/>
    <w:rsid w:val="008A40B5"/>
    <w:rsid w:val="008A6A6D"/>
    <w:rsid w:val="008A7CC2"/>
    <w:rsid w:val="008B04A4"/>
    <w:rsid w:val="008B209D"/>
    <w:rsid w:val="008C600E"/>
    <w:rsid w:val="008C6160"/>
    <w:rsid w:val="008D19AD"/>
    <w:rsid w:val="008D2645"/>
    <w:rsid w:val="008D310D"/>
    <w:rsid w:val="008D3948"/>
    <w:rsid w:val="008D509E"/>
    <w:rsid w:val="00900B74"/>
    <w:rsid w:val="00903F14"/>
    <w:rsid w:val="00905497"/>
    <w:rsid w:val="009064D2"/>
    <w:rsid w:val="00911642"/>
    <w:rsid w:val="00922F79"/>
    <w:rsid w:val="00923D75"/>
    <w:rsid w:val="009247B6"/>
    <w:rsid w:val="00927A86"/>
    <w:rsid w:val="0093089C"/>
    <w:rsid w:val="009332D1"/>
    <w:rsid w:val="00934619"/>
    <w:rsid w:val="00934E86"/>
    <w:rsid w:val="009354A0"/>
    <w:rsid w:val="0094048A"/>
    <w:rsid w:val="00941405"/>
    <w:rsid w:val="009440B7"/>
    <w:rsid w:val="00944508"/>
    <w:rsid w:val="00950139"/>
    <w:rsid w:val="0095253C"/>
    <w:rsid w:val="00957584"/>
    <w:rsid w:val="00963D44"/>
    <w:rsid w:val="00967F02"/>
    <w:rsid w:val="009724CE"/>
    <w:rsid w:val="009778AC"/>
    <w:rsid w:val="00977B68"/>
    <w:rsid w:val="00985878"/>
    <w:rsid w:val="00987329"/>
    <w:rsid w:val="009873F1"/>
    <w:rsid w:val="00990200"/>
    <w:rsid w:val="009943AB"/>
    <w:rsid w:val="009A0D90"/>
    <w:rsid w:val="009A73E7"/>
    <w:rsid w:val="009C3EDC"/>
    <w:rsid w:val="009C427A"/>
    <w:rsid w:val="009C6894"/>
    <w:rsid w:val="009D23C2"/>
    <w:rsid w:val="009D260C"/>
    <w:rsid w:val="009D30F7"/>
    <w:rsid w:val="009E0214"/>
    <w:rsid w:val="009E4042"/>
    <w:rsid w:val="009F26E1"/>
    <w:rsid w:val="009F4875"/>
    <w:rsid w:val="009F56D1"/>
    <w:rsid w:val="009F5771"/>
    <w:rsid w:val="009F653A"/>
    <w:rsid w:val="00A00FE2"/>
    <w:rsid w:val="00A048F6"/>
    <w:rsid w:val="00A0494F"/>
    <w:rsid w:val="00A05423"/>
    <w:rsid w:val="00A05F6A"/>
    <w:rsid w:val="00A13AF9"/>
    <w:rsid w:val="00A14013"/>
    <w:rsid w:val="00A1559A"/>
    <w:rsid w:val="00A30617"/>
    <w:rsid w:val="00A3085B"/>
    <w:rsid w:val="00A3215D"/>
    <w:rsid w:val="00A33B2A"/>
    <w:rsid w:val="00A352F7"/>
    <w:rsid w:val="00A35772"/>
    <w:rsid w:val="00A400D4"/>
    <w:rsid w:val="00A47710"/>
    <w:rsid w:val="00A520C7"/>
    <w:rsid w:val="00A5378F"/>
    <w:rsid w:val="00A55E49"/>
    <w:rsid w:val="00A562D6"/>
    <w:rsid w:val="00A60140"/>
    <w:rsid w:val="00A6131D"/>
    <w:rsid w:val="00A63714"/>
    <w:rsid w:val="00A64506"/>
    <w:rsid w:val="00A64810"/>
    <w:rsid w:val="00A66420"/>
    <w:rsid w:val="00A709D6"/>
    <w:rsid w:val="00A73856"/>
    <w:rsid w:val="00A7420F"/>
    <w:rsid w:val="00A81D34"/>
    <w:rsid w:val="00A84D38"/>
    <w:rsid w:val="00A85165"/>
    <w:rsid w:val="00A94153"/>
    <w:rsid w:val="00A95C0C"/>
    <w:rsid w:val="00AA21D8"/>
    <w:rsid w:val="00AB07F6"/>
    <w:rsid w:val="00AB2C10"/>
    <w:rsid w:val="00AB3BA9"/>
    <w:rsid w:val="00AB418E"/>
    <w:rsid w:val="00AC04EF"/>
    <w:rsid w:val="00AC07EF"/>
    <w:rsid w:val="00AC26C9"/>
    <w:rsid w:val="00AC3087"/>
    <w:rsid w:val="00AC4672"/>
    <w:rsid w:val="00AC5A93"/>
    <w:rsid w:val="00AD36DB"/>
    <w:rsid w:val="00AD40C8"/>
    <w:rsid w:val="00AD5DA9"/>
    <w:rsid w:val="00AD63CA"/>
    <w:rsid w:val="00AD68D5"/>
    <w:rsid w:val="00AE01B2"/>
    <w:rsid w:val="00AE0BE9"/>
    <w:rsid w:val="00AE118F"/>
    <w:rsid w:val="00AE3757"/>
    <w:rsid w:val="00AE6995"/>
    <w:rsid w:val="00AE7415"/>
    <w:rsid w:val="00AF04E5"/>
    <w:rsid w:val="00AF0792"/>
    <w:rsid w:val="00AF7CA5"/>
    <w:rsid w:val="00B0120E"/>
    <w:rsid w:val="00B10F58"/>
    <w:rsid w:val="00B116B8"/>
    <w:rsid w:val="00B12556"/>
    <w:rsid w:val="00B13F8A"/>
    <w:rsid w:val="00B17B9C"/>
    <w:rsid w:val="00B17F55"/>
    <w:rsid w:val="00B23D6B"/>
    <w:rsid w:val="00B24F82"/>
    <w:rsid w:val="00B336E5"/>
    <w:rsid w:val="00B34065"/>
    <w:rsid w:val="00B34A68"/>
    <w:rsid w:val="00B40680"/>
    <w:rsid w:val="00B4293A"/>
    <w:rsid w:val="00B43111"/>
    <w:rsid w:val="00B44522"/>
    <w:rsid w:val="00B46664"/>
    <w:rsid w:val="00B4755D"/>
    <w:rsid w:val="00B47F02"/>
    <w:rsid w:val="00B50B7E"/>
    <w:rsid w:val="00B52104"/>
    <w:rsid w:val="00B546F5"/>
    <w:rsid w:val="00B60F7E"/>
    <w:rsid w:val="00B6268E"/>
    <w:rsid w:val="00B70B48"/>
    <w:rsid w:val="00B7233E"/>
    <w:rsid w:val="00B75276"/>
    <w:rsid w:val="00B8228E"/>
    <w:rsid w:val="00B857DC"/>
    <w:rsid w:val="00B87950"/>
    <w:rsid w:val="00B909AA"/>
    <w:rsid w:val="00B92C2F"/>
    <w:rsid w:val="00B92D11"/>
    <w:rsid w:val="00B93BAD"/>
    <w:rsid w:val="00B93C57"/>
    <w:rsid w:val="00B93D56"/>
    <w:rsid w:val="00B959C2"/>
    <w:rsid w:val="00B97CD0"/>
    <w:rsid w:val="00BA2D1E"/>
    <w:rsid w:val="00BA32AC"/>
    <w:rsid w:val="00BA4D5C"/>
    <w:rsid w:val="00BA5EE4"/>
    <w:rsid w:val="00BA6969"/>
    <w:rsid w:val="00BA8BB3"/>
    <w:rsid w:val="00BB1C7C"/>
    <w:rsid w:val="00BB43A9"/>
    <w:rsid w:val="00BB4BD4"/>
    <w:rsid w:val="00BB4E29"/>
    <w:rsid w:val="00BB4F77"/>
    <w:rsid w:val="00BC12DA"/>
    <w:rsid w:val="00BD35B5"/>
    <w:rsid w:val="00BD3DA0"/>
    <w:rsid w:val="00BD444D"/>
    <w:rsid w:val="00BD56AB"/>
    <w:rsid w:val="00BD63D6"/>
    <w:rsid w:val="00BD7C84"/>
    <w:rsid w:val="00BE22AC"/>
    <w:rsid w:val="00BE26D1"/>
    <w:rsid w:val="00BE4BE2"/>
    <w:rsid w:val="00BF21F8"/>
    <w:rsid w:val="00BF6D65"/>
    <w:rsid w:val="00C001F2"/>
    <w:rsid w:val="00C014F0"/>
    <w:rsid w:val="00C01F43"/>
    <w:rsid w:val="00C0275E"/>
    <w:rsid w:val="00C0405A"/>
    <w:rsid w:val="00C04A68"/>
    <w:rsid w:val="00C050DB"/>
    <w:rsid w:val="00C059A5"/>
    <w:rsid w:val="00C12D05"/>
    <w:rsid w:val="00C14FA5"/>
    <w:rsid w:val="00C158ED"/>
    <w:rsid w:val="00C16C31"/>
    <w:rsid w:val="00C31A55"/>
    <w:rsid w:val="00C32FB8"/>
    <w:rsid w:val="00C35D10"/>
    <w:rsid w:val="00C378CD"/>
    <w:rsid w:val="00C37B9D"/>
    <w:rsid w:val="00C40EB7"/>
    <w:rsid w:val="00C4731B"/>
    <w:rsid w:val="00C528BA"/>
    <w:rsid w:val="00C54B02"/>
    <w:rsid w:val="00C55562"/>
    <w:rsid w:val="00C56266"/>
    <w:rsid w:val="00C610E0"/>
    <w:rsid w:val="00C61829"/>
    <w:rsid w:val="00C64151"/>
    <w:rsid w:val="00C647A7"/>
    <w:rsid w:val="00C668A1"/>
    <w:rsid w:val="00C743D2"/>
    <w:rsid w:val="00C7605A"/>
    <w:rsid w:val="00C82856"/>
    <w:rsid w:val="00C82868"/>
    <w:rsid w:val="00C8596E"/>
    <w:rsid w:val="00C93DED"/>
    <w:rsid w:val="00C95192"/>
    <w:rsid w:val="00CA3F08"/>
    <w:rsid w:val="00CA511B"/>
    <w:rsid w:val="00CA6058"/>
    <w:rsid w:val="00CB3B7A"/>
    <w:rsid w:val="00CC14AF"/>
    <w:rsid w:val="00CC2BF6"/>
    <w:rsid w:val="00CC5472"/>
    <w:rsid w:val="00CC7BD5"/>
    <w:rsid w:val="00CD50C5"/>
    <w:rsid w:val="00CE2285"/>
    <w:rsid w:val="00CE7305"/>
    <w:rsid w:val="00CE7FC1"/>
    <w:rsid w:val="00CE874F"/>
    <w:rsid w:val="00CF41A5"/>
    <w:rsid w:val="00CF6607"/>
    <w:rsid w:val="00D01F36"/>
    <w:rsid w:val="00D101D5"/>
    <w:rsid w:val="00D16680"/>
    <w:rsid w:val="00D241D4"/>
    <w:rsid w:val="00D24BCF"/>
    <w:rsid w:val="00D24BD8"/>
    <w:rsid w:val="00D25618"/>
    <w:rsid w:val="00D3391E"/>
    <w:rsid w:val="00D347F2"/>
    <w:rsid w:val="00D351D8"/>
    <w:rsid w:val="00D362E4"/>
    <w:rsid w:val="00D37F45"/>
    <w:rsid w:val="00D44AEF"/>
    <w:rsid w:val="00D51435"/>
    <w:rsid w:val="00D51D76"/>
    <w:rsid w:val="00D5308F"/>
    <w:rsid w:val="00D559CC"/>
    <w:rsid w:val="00D63909"/>
    <w:rsid w:val="00D71813"/>
    <w:rsid w:val="00D75BC1"/>
    <w:rsid w:val="00D76B98"/>
    <w:rsid w:val="00D76F28"/>
    <w:rsid w:val="00D7736E"/>
    <w:rsid w:val="00D845C3"/>
    <w:rsid w:val="00D8499A"/>
    <w:rsid w:val="00D8553D"/>
    <w:rsid w:val="00D87BD1"/>
    <w:rsid w:val="00D87FEA"/>
    <w:rsid w:val="00D9034C"/>
    <w:rsid w:val="00D90C50"/>
    <w:rsid w:val="00D92332"/>
    <w:rsid w:val="00D9366F"/>
    <w:rsid w:val="00DA2D31"/>
    <w:rsid w:val="00DA33CF"/>
    <w:rsid w:val="00DA47E3"/>
    <w:rsid w:val="00DA5FB4"/>
    <w:rsid w:val="00DA7A74"/>
    <w:rsid w:val="00DB035D"/>
    <w:rsid w:val="00DB21D0"/>
    <w:rsid w:val="00DB2776"/>
    <w:rsid w:val="00DB43EB"/>
    <w:rsid w:val="00DB7B11"/>
    <w:rsid w:val="00DB9D30"/>
    <w:rsid w:val="00DC4410"/>
    <w:rsid w:val="00DC686C"/>
    <w:rsid w:val="00DD0372"/>
    <w:rsid w:val="00DD21DB"/>
    <w:rsid w:val="00DD2D9B"/>
    <w:rsid w:val="00DD4099"/>
    <w:rsid w:val="00DD424E"/>
    <w:rsid w:val="00DD445D"/>
    <w:rsid w:val="00DD7943"/>
    <w:rsid w:val="00DE1857"/>
    <w:rsid w:val="00DE250E"/>
    <w:rsid w:val="00DE2FAC"/>
    <w:rsid w:val="00DE5F6A"/>
    <w:rsid w:val="00DE5FFD"/>
    <w:rsid w:val="00DE6B28"/>
    <w:rsid w:val="00DF0F53"/>
    <w:rsid w:val="00E00402"/>
    <w:rsid w:val="00E14E86"/>
    <w:rsid w:val="00E20738"/>
    <w:rsid w:val="00E20BA9"/>
    <w:rsid w:val="00E2367C"/>
    <w:rsid w:val="00E248DD"/>
    <w:rsid w:val="00E33B34"/>
    <w:rsid w:val="00E35C60"/>
    <w:rsid w:val="00E404AB"/>
    <w:rsid w:val="00E44898"/>
    <w:rsid w:val="00E456E1"/>
    <w:rsid w:val="00E52351"/>
    <w:rsid w:val="00E54640"/>
    <w:rsid w:val="00E57FF2"/>
    <w:rsid w:val="00E6087A"/>
    <w:rsid w:val="00E67A25"/>
    <w:rsid w:val="00E724AA"/>
    <w:rsid w:val="00E7298A"/>
    <w:rsid w:val="00E76162"/>
    <w:rsid w:val="00E82D6B"/>
    <w:rsid w:val="00E86F4B"/>
    <w:rsid w:val="00E90640"/>
    <w:rsid w:val="00E929C5"/>
    <w:rsid w:val="00E95508"/>
    <w:rsid w:val="00EA070C"/>
    <w:rsid w:val="00EA2072"/>
    <w:rsid w:val="00EA4780"/>
    <w:rsid w:val="00EA64BD"/>
    <w:rsid w:val="00EA76D7"/>
    <w:rsid w:val="00EB43EE"/>
    <w:rsid w:val="00EB526A"/>
    <w:rsid w:val="00EB6A8C"/>
    <w:rsid w:val="00EC62F6"/>
    <w:rsid w:val="00EC66C9"/>
    <w:rsid w:val="00EC72EE"/>
    <w:rsid w:val="00ED0E29"/>
    <w:rsid w:val="00ED55D5"/>
    <w:rsid w:val="00EE1D1A"/>
    <w:rsid w:val="00EF0608"/>
    <w:rsid w:val="00EF7964"/>
    <w:rsid w:val="00F023DC"/>
    <w:rsid w:val="00F02FC7"/>
    <w:rsid w:val="00F0591B"/>
    <w:rsid w:val="00F120A8"/>
    <w:rsid w:val="00F13C33"/>
    <w:rsid w:val="00F143EB"/>
    <w:rsid w:val="00F1471C"/>
    <w:rsid w:val="00F1540F"/>
    <w:rsid w:val="00F252CF"/>
    <w:rsid w:val="00F268FD"/>
    <w:rsid w:val="00F26BCA"/>
    <w:rsid w:val="00F31340"/>
    <w:rsid w:val="00F32D98"/>
    <w:rsid w:val="00F34B45"/>
    <w:rsid w:val="00F367F7"/>
    <w:rsid w:val="00F3712D"/>
    <w:rsid w:val="00F445D4"/>
    <w:rsid w:val="00F44AAA"/>
    <w:rsid w:val="00F500B4"/>
    <w:rsid w:val="00F74C09"/>
    <w:rsid w:val="00F77589"/>
    <w:rsid w:val="00F82E60"/>
    <w:rsid w:val="00F87F0F"/>
    <w:rsid w:val="00F9170F"/>
    <w:rsid w:val="00F92F24"/>
    <w:rsid w:val="00F94715"/>
    <w:rsid w:val="00F95341"/>
    <w:rsid w:val="00F97BAB"/>
    <w:rsid w:val="00FC13AD"/>
    <w:rsid w:val="00FD46ED"/>
    <w:rsid w:val="00FD4B03"/>
    <w:rsid w:val="00FD5760"/>
    <w:rsid w:val="00FD5C29"/>
    <w:rsid w:val="00FD6250"/>
    <w:rsid w:val="00FE76CB"/>
    <w:rsid w:val="00FF0E0C"/>
    <w:rsid w:val="00FF2670"/>
    <w:rsid w:val="00FF5085"/>
    <w:rsid w:val="0128870F"/>
    <w:rsid w:val="012BA828"/>
    <w:rsid w:val="014B7680"/>
    <w:rsid w:val="016906FF"/>
    <w:rsid w:val="019386E2"/>
    <w:rsid w:val="01A853A4"/>
    <w:rsid w:val="01BC71EB"/>
    <w:rsid w:val="01C8D416"/>
    <w:rsid w:val="01E371E5"/>
    <w:rsid w:val="01E6AD03"/>
    <w:rsid w:val="02760347"/>
    <w:rsid w:val="028ACBEB"/>
    <w:rsid w:val="029221F9"/>
    <w:rsid w:val="02A6FA57"/>
    <w:rsid w:val="02D23445"/>
    <w:rsid w:val="02D60C0A"/>
    <w:rsid w:val="02E10F9B"/>
    <w:rsid w:val="02F59A79"/>
    <w:rsid w:val="02FE5B37"/>
    <w:rsid w:val="0314D0D7"/>
    <w:rsid w:val="03172095"/>
    <w:rsid w:val="031C0868"/>
    <w:rsid w:val="03209B23"/>
    <w:rsid w:val="032147AA"/>
    <w:rsid w:val="0364CF09"/>
    <w:rsid w:val="03856C8B"/>
    <w:rsid w:val="03F8277D"/>
    <w:rsid w:val="0410FB13"/>
    <w:rsid w:val="04265A49"/>
    <w:rsid w:val="0439A282"/>
    <w:rsid w:val="0478B822"/>
    <w:rsid w:val="04831742"/>
    <w:rsid w:val="04A34F1B"/>
    <w:rsid w:val="04B631FD"/>
    <w:rsid w:val="04D05F63"/>
    <w:rsid w:val="04FA6DBD"/>
    <w:rsid w:val="05061C76"/>
    <w:rsid w:val="050FB771"/>
    <w:rsid w:val="0525AD0D"/>
    <w:rsid w:val="0533CE31"/>
    <w:rsid w:val="053A4C7B"/>
    <w:rsid w:val="0549F3BB"/>
    <w:rsid w:val="055F9C8C"/>
    <w:rsid w:val="0591FB83"/>
    <w:rsid w:val="05C9C2BB"/>
    <w:rsid w:val="05CF6F82"/>
    <w:rsid w:val="0626FDAB"/>
    <w:rsid w:val="062A0BBF"/>
    <w:rsid w:val="062D4525"/>
    <w:rsid w:val="06424A35"/>
    <w:rsid w:val="06474EED"/>
    <w:rsid w:val="065BFC26"/>
    <w:rsid w:val="066BB43F"/>
    <w:rsid w:val="0674421C"/>
    <w:rsid w:val="06816B60"/>
    <w:rsid w:val="0686029B"/>
    <w:rsid w:val="06ABE620"/>
    <w:rsid w:val="06C086E0"/>
    <w:rsid w:val="06CF93AD"/>
    <w:rsid w:val="07176232"/>
    <w:rsid w:val="07302F01"/>
    <w:rsid w:val="07528471"/>
    <w:rsid w:val="0755703A"/>
    <w:rsid w:val="075BB472"/>
    <w:rsid w:val="07847139"/>
    <w:rsid w:val="078A9545"/>
    <w:rsid w:val="078CBD5E"/>
    <w:rsid w:val="078EC5DC"/>
    <w:rsid w:val="07C82A50"/>
    <w:rsid w:val="07F1D77A"/>
    <w:rsid w:val="07F63E95"/>
    <w:rsid w:val="08071286"/>
    <w:rsid w:val="08212882"/>
    <w:rsid w:val="0830D8AF"/>
    <w:rsid w:val="08722F65"/>
    <w:rsid w:val="08AA6906"/>
    <w:rsid w:val="08ABF216"/>
    <w:rsid w:val="08E213E0"/>
    <w:rsid w:val="090D1C4A"/>
    <w:rsid w:val="09363EEE"/>
    <w:rsid w:val="09AC4644"/>
    <w:rsid w:val="09CD863C"/>
    <w:rsid w:val="09D8794B"/>
    <w:rsid w:val="09DE059A"/>
    <w:rsid w:val="09E64A21"/>
    <w:rsid w:val="0A07B460"/>
    <w:rsid w:val="0A25472F"/>
    <w:rsid w:val="0A36407C"/>
    <w:rsid w:val="0A44FB79"/>
    <w:rsid w:val="0A656CA6"/>
    <w:rsid w:val="0A80F03C"/>
    <w:rsid w:val="0AAE6AAC"/>
    <w:rsid w:val="0AF22117"/>
    <w:rsid w:val="0AF759E7"/>
    <w:rsid w:val="0B3FA0E7"/>
    <w:rsid w:val="0B459F23"/>
    <w:rsid w:val="0B5EA875"/>
    <w:rsid w:val="0BFE9745"/>
    <w:rsid w:val="0C013D07"/>
    <w:rsid w:val="0C283649"/>
    <w:rsid w:val="0C2F2595"/>
    <w:rsid w:val="0C43C5E7"/>
    <w:rsid w:val="0C450923"/>
    <w:rsid w:val="0C6A36EA"/>
    <w:rsid w:val="0C7ADB44"/>
    <w:rsid w:val="0C831186"/>
    <w:rsid w:val="0C9A9F54"/>
    <w:rsid w:val="0CBE88E2"/>
    <w:rsid w:val="0CE3E706"/>
    <w:rsid w:val="0CECFF02"/>
    <w:rsid w:val="0CF0DC73"/>
    <w:rsid w:val="0D07A03C"/>
    <w:rsid w:val="0D0BB14F"/>
    <w:rsid w:val="0D1EB642"/>
    <w:rsid w:val="0D3097B4"/>
    <w:rsid w:val="0D38B128"/>
    <w:rsid w:val="0D753300"/>
    <w:rsid w:val="0D79E39C"/>
    <w:rsid w:val="0D87F734"/>
    <w:rsid w:val="0D90AC6E"/>
    <w:rsid w:val="0D9F09C3"/>
    <w:rsid w:val="0DA0FAF5"/>
    <w:rsid w:val="0DA536A9"/>
    <w:rsid w:val="0DACAB2F"/>
    <w:rsid w:val="0DADC592"/>
    <w:rsid w:val="0DB9C5E1"/>
    <w:rsid w:val="0DD97DC7"/>
    <w:rsid w:val="0DE06F12"/>
    <w:rsid w:val="0DEDFAA6"/>
    <w:rsid w:val="0E13F5E4"/>
    <w:rsid w:val="0E15F822"/>
    <w:rsid w:val="0E7741A9"/>
    <w:rsid w:val="0E7B334C"/>
    <w:rsid w:val="0E98B7A8"/>
    <w:rsid w:val="0E9DA306"/>
    <w:rsid w:val="0ECC0EB4"/>
    <w:rsid w:val="0EDC0F55"/>
    <w:rsid w:val="0EEA44E4"/>
    <w:rsid w:val="0EEEAAC8"/>
    <w:rsid w:val="0EEF7F57"/>
    <w:rsid w:val="0F72AF0F"/>
    <w:rsid w:val="0F7303B3"/>
    <w:rsid w:val="0F76EBC3"/>
    <w:rsid w:val="0F8CEBB8"/>
    <w:rsid w:val="0F96A001"/>
    <w:rsid w:val="0FA7C0E4"/>
    <w:rsid w:val="0FACB199"/>
    <w:rsid w:val="10488454"/>
    <w:rsid w:val="1051A0DB"/>
    <w:rsid w:val="106B8B3F"/>
    <w:rsid w:val="107CA92A"/>
    <w:rsid w:val="10A13D3A"/>
    <w:rsid w:val="10A7E57B"/>
    <w:rsid w:val="10C65DEB"/>
    <w:rsid w:val="10D6AA85"/>
    <w:rsid w:val="10F525C4"/>
    <w:rsid w:val="1100DBFA"/>
    <w:rsid w:val="1110A9D6"/>
    <w:rsid w:val="11180FD4"/>
    <w:rsid w:val="112219F5"/>
    <w:rsid w:val="1132673D"/>
    <w:rsid w:val="114D1D77"/>
    <w:rsid w:val="115C0689"/>
    <w:rsid w:val="11631313"/>
    <w:rsid w:val="11846553"/>
    <w:rsid w:val="11B8EACA"/>
    <w:rsid w:val="11C408F1"/>
    <w:rsid w:val="11D63674"/>
    <w:rsid w:val="11E026D0"/>
    <w:rsid w:val="11E395D5"/>
    <w:rsid w:val="121D308A"/>
    <w:rsid w:val="121E09D9"/>
    <w:rsid w:val="1220D37C"/>
    <w:rsid w:val="1229D2E9"/>
    <w:rsid w:val="122AE9D3"/>
    <w:rsid w:val="12727AE6"/>
    <w:rsid w:val="129BF056"/>
    <w:rsid w:val="12EA07E9"/>
    <w:rsid w:val="12EA0BF9"/>
    <w:rsid w:val="1309E0D8"/>
    <w:rsid w:val="131D8F45"/>
    <w:rsid w:val="1357643C"/>
    <w:rsid w:val="1370A328"/>
    <w:rsid w:val="13945D78"/>
    <w:rsid w:val="13ABD239"/>
    <w:rsid w:val="13AF211E"/>
    <w:rsid w:val="13B541F4"/>
    <w:rsid w:val="13C85CD3"/>
    <w:rsid w:val="140E4B47"/>
    <w:rsid w:val="1428F95F"/>
    <w:rsid w:val="14346373"/>
    <w:rsid w:val="147D0384"/>
    <w:rsid w:val="1496C83A"/>
    <w:rsid w:val="14A90C54"/>
    <w:rsid w:val="14B0E6DA"/>
    <w:rsid w:val="14C91DB0"/>
    <w:rsid w:val="1516C631"/>
    <w:rsid w:val="153159A5"/>
    <w:rsid w:val="153F029D"/>
    <w:rsid w:val="154CA692"/>
    <w:rsid w:val="1571A162"/>
    <w:rsid w:val="1594801B"/>
    <w:rsid w:val="1598FEDE"/>
    <w:rsid w:val="15993511"/>
    <w:rsid w:val="15BA782B"/>
    <w:rsid w:val="15BAD532"/>
    <w:rsid w:val="15EF50B5"/>
    <w:rsid w:val="15FCB70B"/>
    <w:rsid w:val="160BF6E5"/>
    <w:rsid w:val="162974C2"/>
    <w:rsid w:val="162B9FBC"/>
    <w:rsid w:val="163DB20B"/>
    <w:rsid w:val="1654715E"/>
    <w:rsid w:val="16977A14"/>
    <w:rsid w:val="16A35799"/>
    <w:rsid w:val="16B0A271"/>
    <w:rsid w:val="16B72E60"/>
    <w:rsid w:val="16B75DD0"/>
    <w:rsid w:val="16C08C1D"/>
    <w:rsid w:val="16ECB692"/>
    <w:rsid w:val="16F5FE31"/>
    <w:rsid w:val="17459FCA"/>
    <w:rsid w:val="17677847"/>
    <w:rsid w:val="17682CF1"/>
    <w:rsid w:val="176AD467"/>
    <w:rsid w:val="181DC307"/>
    <w:rsid w:val="184AF1A4"/>
    <w:rsid w:val="184FC1D2"/>
    <w:rsid w:val="18660A98"/>
    <w:rsid w:val="188FFA4A"/>
    <w:rsid w:val="189D47ED"/>
    <w:rsid w:val="189E7E83"/>
    <w:rsid w:val="18B10F26"/>
    <w:rsid w:val="18BDD999"/>
    <w:rsid w:val="18EFA692"/>
    <w:rsid w:val="18F2FA94"/>
    <w:rsid w:val="191C2C63"/>
    <w:rsid w:val="1924A615"/>
    <w:rsid w:val="192BBFC1"/>
    <w:rsid w:val="19496670"/>
    <w:rsid w:val="19639945"/>
    <w:rsid w:val="1970F771"/>
    <w:rsid w:val="199A5E63"/>
    <w:rsid w:val="19CF1AD6"/>
    <w:rsid w:val="19E3E169"/>
    <w:rsid w:val="19EDFA41"/>
    <w:rsid w:val="19F7EA9D"/>
    <w:rsid w:val="1A016BBA"/>
    <w:rsid w:val="1A0678EE"/>
    <w:rsid w:val="1A166FCF"/>
    <w:rsid w:val="1A1F59DA"/>
    <w:rsid w:val="1A2CA2D4"/>
    <w:rsid w:val="1A340243"/>
    <w:rsid w:val="1A360BEE"/>
    <w:rsid w:val="1A4A7996"/>
    <w:rsid w:val="1A4FFB5E"/>
    <w:rsid w:val="1A857A51"/>
    <w:rsid w:val="1A87AF39"/>
    <w:rsid w:val="1AC7717A"/>
    <w:rsid w:val="1ACE77E7"/>
    <w:rsid w:val="1AF000DB"/>
    <w:rsid w:val="1B046D05"/>
    <w:rsid w:val="1B26FD0F"/>
    <w:rsid w:val="1B2B25C2"/>
    <w:rsid w:val="1B5DB237"/>
    <w:rsid w:val="1B92E5F5"/>
    <w:rsid w:val="1BBBF2F9"/>
    <w:rsid w:val="1C06B8B3"/>
    <w:rsid w:val="1C214AB2"/>
    <w:rsid w:val="1C35C987"/>
    <w:rsid w:val="1C631A73"/>
    <w:rsid w:val="1C810732"/>
    <w:rsid w:val="1CB27328"/>
    <w:rsid w:val="1CBED3AC"/>
    <w:rsid w:val="1CD1735F"/>
    <w:rsid w:val="1CD7079B"/>
    <w:rsid w:val="1CDB12E9"/>
    <w:rsid w:val="1D0630FB"/>
    <w:rsid w:val="1D0DF1B5"/>
    <w:rsid w:val="1D1BCCA1"/>
    <w:rsid w:val="1D2EEE7A"/>
    <w:rsid w:val="1D4D7919"/>
    <w:rsid w:val="1D64F1A1"/>
    <w:rsid w:val="1D781540"/>
    <w:rsid w:val="1D7A8109"/>
    <w:rsid w:val="1D9D7B1A"/>
    <w:rsid w:val="1DA2CC20"/>
    <w:rsid w:val="1DEF12D1"/>
    <w:rsid w:val="1E016489"/>
    <w:rsid w:val="1E24B013"/>
    <w:rsid w:val="1E4CF2D0"/>
    <w:rsid w:val="1E8A50E0"/>
    <w:rsid w:val="1E9D0465"/>
    <w:rsid w:val="1EB5F304"/>
    <w:rsid w:val="1EB88F83"/>
    <w:rsid w:val="1EC55197"/>
    <w:rsid w:val="1ED66267"/>
    <w:rsid w:val="1EF7BA92"/>
    <w:rsid w:val="1F14BB37"/>
    <w:rsid w:val="1F2AF6A0"/>
    <w:rsid w:val="1F394B7B"/>
    <w:rsid w:val="1F414142"/>
    <w:rsid w:val="1F58EB74"/>
    <w:rsid w:val="1FBD47FC"/>
    <w:rsid w:val="200F5C2C"/>
    <w:rsid w:val="202807C0"/>
    <w:rsid w:val="203A205A"/>
    <w:rsid w:val="20C4BE8D"/>
    <w:rsid w:val="20D78263"/>
    <w:rsid w:val="20EA5129"/>
    <w:rsid w:val="20F4BBD5"/>
    <w:rsid w:val="212C8ACA"/>
    <w:rsid w:val="214B47AA"/>
    <w:rsid w:val="21526B11"/>
    <w:rsid w:val="219AFDC9"/>
    <w:rsid w:val="21B06C92"/>
    <w:rsid w:val="21B4EA18"/>
    <w:rsid w:val="21D06521"/>
    <w:rsid w:val="21EFC8E8"/>
    <w:rsid w:val="21F19208"/>
    <w:rsid w:val="21F35518"/>
    <w:rsid w:val="221973A9"/>
    <w:rsid w:val="22292F27"/>
    <w:rsid w:val="223B8E24"/>
    <w:rsid w:val="22411DD3"/>
    <w:rsid w:val="22508D75"/>
    <w:rsid w:val="2251A664"/>
    <w:rsid w:val="22545413"/>
    <w:rsid w:val="22768ADA"/>
    <w:rsid w:val="228759FD"/>
    <w:rsid w:val="22B94D4B"/>
    <w:rsid w:val="22D25BF7"/>
    <w:rsid w:val="22EB94E1"/>
    <w:rsid w:val="22FAE66F"/>
    <w:rsid w:val="232C048C"/>
    <w:rsid w:val="234C3CF3"/>
    <w:rsid w:val="236D1DE2"/>
    <w:rsid w:val="238530C8"/>
    <w:rsid w:val="23990423"/>
    <w:rsid w:val="23BBE5A4"/>
    <w:rsid w:val="245466B9"/>
    <w:rsid w:val="247600CB"/>
    <w:rsid w:val="24956956"/>
    <w:rsid w:val="24CCC194"/>
    <w:rsid w:val="25029677"/>
    <w:rsid w:val="250D878B"/>
    <w:rsid w:val="251AB74C"/>
    <w:rsid w:val="253B1D32"/>
    <w:rsid w:val="25499F20"/>
    <w:rsid w:val="25B51F22"/>
    <w:rsid w:val="25BC071F"/>
    <w:rsid w:val="25C8A39D"/>
    <w:rsid w:val="2605AD95"/>
    <w:rsid w:val="260606A8"/>
    <w:rsid w:val="2632E926"/>
    <w:rsid w:val="265180EF"/>
    <w:rsid w:val="2657525C"/>
    <w:rsid w:val="26757AF1"/>
    <w:rsid w:val="26944DB4"/>
    <w:rsid w:val="26A3667E"/>
    <w:rsid w:val="26ABFFD9"/>
    <w:rsid w:val="26E9B1FF"/>
    <w:rsid w:val="26F18E40"/>
    <w:rsid w:val="2716B88A"/>
    <w:rsid w:val="271CEAF0"/>
    <w:rsid w:val="272D1674"/>
    <w:rsid w:val="2782318E"/>
    <w:rsid w:val="27A562A8"/>
    <w:rsid w:val="27FD0FB9"/>
    <w:rsid w:val="283653B8"/>
    <w:rsid w:val="28496E3F"/>
    <w:rsid w:val="2857D79A"/>
    <w:rsid w:val="28921D11"/>
    <w:rsid w:val="28CE105B"/>
    <w:rsid w:val="28D4772C"/>
    <w:rsid w:val="28E52F91"/>
    <w:rsid w:val="28ED4EED"/>
    <w:rsid w:val="29240414"/>
    <w:rsid w:val="29A60E91"/>
    <w:rsid w:val="29D137CF"/>
    <w:rsid w:val="29E5025C"/>
    <w:rsid w:val="29EC8A40"/>
    <w:rsid w:val="2A2A40B3"/>
    <w:rsid w:val="2A2F1F7F"/>
    <w:rsid w:val="2A3CF0D9"/>
    <w:rsid w:val="2A4956CB"/>
    <w:rsid w:val="2A8606B2"/>
    <w:rsid w:val="2A93D788"/>
    <w:rsid w:val="2AD89D16"/>
    <w:rsid w:val="2AD90CC8"/>
    <w:rsid w:val="2AFBFFBA"/>
    <w:rsid w:val="2B08B9E2"/>
    <w:rsid w:val="2B100D3C"/>
    <w:rsid w:val="2B16C546"/>
    <w:rsid w:val="2B3A4837"/>
    <w:rsid w:val="2B42F780"/>
    <w:rsid w:val="2B5897D1"/>
    <w:rsid w:val="2B5EB9AB"/>
    <w:rsid w:val="2B62D618"/>
    <w:rsid w:val="2B69C55E"/>
    <w:rsid w:val="2B861835"/>
    <w:rsid w:val="2BB9796B"/>
    <w:rsid w:val="2BD216C3"/>
    <w:rsid w:val="2BE9AD75"/>
    <w:rsid w:val="2BF9838A"/>
    <w:rsid w:val="2C043F6E"/>
    <w:rsid w:val="2C0916C3"/>
    <w:rsid w:val="2C1F91DF"/>
    <w:rsid w:val="2C76B43C"/>
    <w:rsid w:val="2C9D8A98"/>
    <w:rsid w:val="2CA0DDEF"/>
    <w:rsid w:val="2CB3269E"/>
    <w:rsid w:val="2CD46076"/>
    <w:rsid w:val="2CEBC238"/>
    <w:rsid w:val="2CF60928"/>
    <w:rsid w:val="2CFF8C68"/>
    <w:rsid w:val="2D4E8E52"/>
    <w:rsid w:val="2D65A573"/>
    <w:rsid w:val="2D9164AE"/>
    <w:rsid w:val="2D97DF00"/>
    <w:rsid w:val="2D9B875F"/>
    <w:rsid w:val="2D9B970A"/>
    <w:rsid w:val="2D9CF8D7"/>
    <w:rsid w:val="2DA3B611"/>
    <w:rsid w:val="2DB24D1B"/>
    <w:rsid w:val="2DDC1D19"/>
    <w:rsid w:val="2DF0F27F"/>
    <w:rsid w:val="2E0F0F5A"/>
    <w:rsid w:val="2E131848"/>
    <w:rsid w:val="2E218C8F"/>
    <w:rsid w:val="2E738728"/>
    <w:rsid w:val="2E743F39"/>
    <w:rsid w:val="2E92837E"/>
    <w:rsid w:val="2EB9394F"/>
    <w:rsid w:val="2F1D5AFE"/>
    <w:rsid w:val="2F287174"/>
    <w:rsid w:val="2F5BC74D"/>
    <w:rsid w:val="2F6C8012"/>
    <w:rsid w:val="2F861159"/>
    <w:rsid w:val="2FA86640"/>
    <w:rsid w:val="2FC7C397"/>
    <w:rsid w:val="2FD4AB05"/>
    <w:rsid w:val="2FE445F8"/>
    <w:rsid w:val="300D22C5"/>
    <w:rsid w:val="30454291"/>
    <w:rsid w:val="30D5DF91"/>
    <w:rsid w:val="30D86614"/>
    <w:rsid w:val="30EB9ADD"/>
    <w:rsid w:val="310641AA"/>
    <w:rsid w:val="3147D402"/>
    <w:rsid w:val="315B2AB3"/>
    <w:rsid w:val="315B65C0"/>
    <w:rsid w:val="31735F9F"/>
    <w:rsid w:val="31C4C3A9"/>
    <w:rsid w:val="31C7F122"/>
    <w:rsid w:val="31E173F7"/>
    <w:rsid w:val="325F5DD0"/>
    <w:rsid w:val="32634F9E"/>
    <w:rsid w:val="32C36D30"/>
    <w:rsid w:val="32CE50D7"/>
    <w:rsid w:val="331B29B9"/>
    <w:rsid w:val="3324E934"/>
    <w:rsid w:val="33780085"/>
    <w:rsid w:val="339A9A5B"/>
    <w:rsid w:val="33F586E6"/>
    <w:rsid w:val="340C3A5B"/>
    <w:rsid w:val="34AB2FB8"/>
    <w:rsid w:val="34DCC211"/>
    <w:rsid w:val="34DD62CB"/>
    <w:rsid w:val="34FC8881"/>
    <w:rsid w:val="350244BF"/>
    <w:rsid w:val="35056B45"/>
    <w:rsid w:val="350CC92F"/>
    <w:rsid w:val="354FF7C0"/>
    <w:rsid w:val="3555E175"/>
    <w:rsid w:val="35C2C668"/>
    <w:rsid w:val="35D7B263"/>
    <w:rsid w:val="35D94F1C"/>
    <w:rsid w:val="35F552DD"/>
    <w:rsid w:val="35F60CF0"/>
    <w:rsid w:val="35F6EF63"/>
    <w:rsid w:val="361B98AC"/>
    <w:rsid w:val="3621C5E0"/>
    <w:rsid w:val="362925FD"/>
    <w:rsid w:val="36697CF5"/>
    <w:rsid w:val="3687D947"/>
    <w:rsid w:val="36B58CB4"/>
    <w:rsid w:val="36B8EB58"/>
    <w:rsid w:val="36F15A98"/>
    <w:rsid w:val="36F64ED0"/>
    <w:rsid w:val="36F69208"/>
    <w:rsid w:val="37116851"/>
    <w:rsid w:val="3729D718"/>
    <w:rsid w:val="373D456B"/>
    <w:rsid w:val="3750BA02"/>
    <w:rsid w:val="37589169"/>
    <w:rsid w:val="37B7849B"/>
    <w:rsid w:val="37BB436B"/>
    <w:rsid w:val="37C4D75E"/>
    <w:rsid w:val="37CEC608"/>
    <w:rsid w:val="38019C6F"/>
    <w:rsid w:val="38079E4F"/>
    <w:rsid w:val="38292C98"/>
    <w:rsid w:val="384AF3C0"/>
    <w:rsid w:val="38501DAF"/>
    <w:rsid w:val="388C15DE"/>
    <w:rsid w:val="389BA078"/>
    <w:rsid w:val="38A290E4"/>
    <w:rsid w:val="38C0A6D7"/>
    <w:rsid w:val="38E326F3"/>
    <w:rsid w:val="38EDE82A"/>
    <w:rsid w:val="38F43AA8"/>
    <w:rsid w:val="394E16B7"/>
    <w:rsid w:val="395E6B22"/>
    <w:rsid w:val="39997B05"/>
    <w:rsid w:val="39B6D147"/>
    <w:rsid w:val="39D18483"/>
    <w:rsid w:val="39E4CAE8"/>
    <w:rsid w:val="3A062A89"/>
    <w:rsid w:val="3A2B001E"/>
    <w:rsid w:val="3A4DFDED"/>
    <w:rsid w:val="3A56944B"/>
    <w:rsid w:val="3AA5B6B9"/>
    <w:rsid w:val="3AC8C400"/>
    <w:rsid w:val="3AD8346F"/>
    <w:rsid w:val="3AE7CB8E"/>
    <w:rsid w:val="3AF0E157"/>
    <w:rsid w:val="3AFB6AED"/>
    <w:rsid w:val="3AFD88C5"/>
    <w:rsid w:val="3B022195"/>
    <w:rsid w:val="3B15FCE6"/>
    <w:rsid w:val="3B16D58B"/>
    <w:rsid w:val="3B41F3B1"/>
    <w:rsid w:val="3B5D33EA"/>
    <w:rsid w:val="3B608D80"/>
    <w:rsid w:val="3B8722EC"/>
    <w:rsid w:val="3B9F2051"/>
    <w:rsid w:val="3BA17E5B"/>
    <w:rsid w:val="3BC2C97A"/>
    <w:rsid w:val="3BC4359D"/>
    <w:rsid w:val="3C5221AE"/>
    <w:rsid w:val="3C6680AA"/>
    <w:rsid w:val="3C6BB18B"/>
    <w:rsid w:val="3C7713DD"/>
    <w:rsid w:val="3C907AF6"/>
    <w:rsid w:val="3CA1F336"/>
    <w:rsid w:val="3CF776E9"/>
    <w:rsid w:val="3D053C86"/>
    <w:rsid w:val="3D72D017"/>
    <w:rsid w:val="3D74C87F"/>
    <w:rsid w:val="3D82B0E1"/>
    <w:rsid w:val="3D8CD41B"/>
    <w:rsid w:val="3D92A2EE"/>
    <w:rsid w:val="3D959015"/>
    <w:rsid w:val="3DBD56D6"/>
    <w:rsid w:val="3DEA4095"/>
    <w:rsid w:val="3E0064C2"/>
    <w:rsid w:val="3E2B7EAD"/>
    <w:rsid w:val="3E686E58"/>
    <w:rsid w:val="3E7248FD"/>
    <w:rsid w:val="3E9854C0"/>
    <w:rsid w:val="3EEC3A2F"/>
    <w:rsid w:val="3F0EA078"/>
    <w:rsid w:val="3F123995"/>
    <w:rsid w:val="3F273D15"/>
    <w:rsid w:val="3F31D256"/>
    <w:rsid w:val="3F36B189"/>
    <w:rsid w:val="3F3F1BE0"/>
    <w:rsid w:val="3F5B632F"/>
    <w:rsid w:val="3F5F0750"/>
    <w:rsid w:val="3F6965EF"/>
    <w:rsid w:val="3F6F0F6D"/>
    <w:rsid w:val="3F7080D3"/>
    <w:rsid w:val="3F7D8BC1"/>
    <w:rsid w:val="3FA4AAE1"/>
    <w:rsid w:val="3FACB23A"/>
    <w:rsid w:val="3FCCA434"/>
    <w:rsid w:val="3FF74EE1"/>
    <w:rsid w:val="400DB262"/>
    <w:rsid w:val="4013FB1D"/>
    <w:rsid w:val="4021FA69"/>
    <w:rsid w:val="40270548"/>
    <w:rsid w:val="403E951F"/>
    <w:rsid w:val="404233EA"/>
    <w:rsid w:val="40590456"/>
    <w:rsid w:val="405A95F8"/>
    <w:rsid w:val="407347AE"/>
    <w:rsid w:val="40880A90"/>
    <w:rsid w:val="4089D9AF"/>
    <w:rsid w:val="40A749D5"/>
    <w:rsid w:val="40B30685"/>
    <w:rsid w:val="40D27416"/>
    <w:rsid w:val="40DE0B33"/>
    <w:rsid w:val="40E25B91"/>
    <w:rsid w:val="411A54B0"/>
    <w:rsid w:val="4148829B"/>
    <w:rsid w:val="414D2172"/>
    <w:rsid w:val="414D2C0A"/>
    <w:rsid w:val="415B549C"/>
    <w:rsid w:val="41840F7A"/>
    <w:rsid w:val="418AF163"/>
    <w:rsid w:val="41A8FDED"/>
    <w:rsid w:val="41AC2F9C"/>
    <w:rsid w:val="41B41D22"/>
    <w:rsid w:val="41C99DE1"/>
    <w:rsid w:val="41DC0683"/>
    <w:rsid w:val="41FCFC34"/>
    <w:rsid w:val="420FA4E0"/>
    <w:rsid w:val="4218625B"/>
    <w:rsid w:val="42390177"/>
    <w:rsid w:val="4279DB94"/>
    <w:rsid w:val="42A0ECAB"/>
    <w:rsid w:val="42ACBC7A"/>
    <w:rsid w:val="42DC9284"/>
    <w:rsid w:val="42E452FC"/>
    <w:rsid w:val="42E8FC6B"/>
    <w:rsid w:val="42FB6C6A"/>
    <w:rsid w:val="4309155E"/>
    <w:rsid w:val="430A7C2F"/>
    <w:rsid w:val="4317D95E"/>
    <w:rsid w:val="432896AF"/>
    <w:rsid w:val="4347FFFD"/>
    <w:rsid w:val="434ABA88"/>
    <w:rsid w:val="434C8E3E"/>
    <w:rsid w:val="4368075F"/>
    <w:rsid w:val="4383D1D7"/>
    <w:rsid w:val="439C84F5"/>
    <w:rsid w:val="44016045"/>
    <w:rsid w:val="4416A814"/>
    <w:rsid w:val="441DEC14"/>
    <w:rsid w:val="441E59F9"/>
    <w:rsid w:val="4423887A"/>
    <w:rsid w:val="4437DB88"/>
    <w:rsid w:val="443BA822"/>
    <w:rsid w:val="4480235D"/>
    <w:rsid w:val="4482CDF6"/>
    <w:rsid w:val="449585D4"/>
    <w:rsid w:val="44A7C360"/>
    <w:rsid w:val="44B4BEAB"/>
    <w:rsid w:val="44E3D05E"/>
    <w:rsid w:val="4513A745"/>
    <w:rsid w:val="4552E006"/>
    <w:rsid w:val="4554E845"/>
    <w:rsid w:val="455B7BB3"/>
    <w:rsid w:val="45893B82"/>
    <w:rsid w:val="45B55D6A"/>
    <w:rsid w:val="45FB94DE"/>
    <w:rsid w:val="463DAAE8"/>
    <w:rsid w:val="46416AA5"/>
    <w:rsid w:val="466DD592"/>
    <w:rsid w:val="467FA0BF"/>
    <w:rsid w:val="4681B100"/>
    <w:rsid w:val="46A2012A"/>
    <w:rsid w:val="46CF0F22"/>
    <w:rsid w:val="46E6113D"/>
    <w:rsid w:val="471EEA75"/>
    <w:rsid w:val="472D55D6"/>
    <w:rsid w:val="473B5943"/>
    <w:rsid w:val="47499A14"/>
    <w:rsid w:val="477C3404"/>
    <w:rsid w:val="477D6758"/>
    <w:rsid w:val="4785E2C7"/>
    <w:rsid w:val="47A3321C"/>
    <w:rsid w:val="47AD2087"/>
    <w:rsid w:val="47B369C8"/>
    <w:rsid w:val="47C32D3F"/>
    <w:rsid w:val="47F770B4"/>
    <w:rsid w:val="48100530"/>
    <w:rsid w:val="4855353C"/>
    <w:rsid w:val="485FC256"/>
    <w:rsid w:val="486A93D1"/>
    <w:rsid w:val="48918A07"/>
    <w:rsid w:val="48B479A3"/>
    <w:rsid w:val="48CE5B70"/>
    <w:rsid w:val="48DF8C07"/>
    <w:rsid w:val="48DFF0B4"/>
    <w:rsid w:val="4907CA03"/>
    <w:rsid w:val="49111939"/>
    <w:rsid w:val="4919ECB5"/>
    <w:rsid w:val="4924E7A3"/>
    <w:rsid w:val="49274EBF"/>
    <w:rsid w:val="494132E9"/>
    <w:rsid w:val="49447435"/>
    <w:rsid w:val="495283CA"/>
    <w:rsid w:val="4986DF68"/>
    <w:rsid w:val="49882FCE"/>
    <w:rsid w:val="49B74181"/>
    <w:rsid w:val="49B9178C"/>
    <w:rsid w:val="49BE30DF"/>
    <w:rsid w:val="49C2F27D"/>
    <w:rsid w:val="49C5CBAC"/>
    <w:rsid w:val="49C87CD2"/>
    <w:rsid w:val="49C9A650"/>
    <w:rsid w:val="49CD327A"/>
    <w:rsid w:val="49E0BFED"/>
    <w:rsid w:val="49F3925B"/>
    <w:rsid w:val="4A05F64F"/>
    <w:rsid w:val="4A196FA7"/>
    <w:rsid w:val="4A20A76A"/>
    <w:rsid w:val="4A22397B"/>
    <w:rsid w:val="4A284196"/>
    <w:rsid w:val="4A2B3CFB"/>
    <w:rsid w:val="4A4AE631"/>
    <w:rsid w:val="4A574E6C"/>
    <w:rsid w:val="4A5D14A5"/>
    <w:rsid w:val="4A65391F"/>
    <w:rsid w:val="4AA77809"/>
    <w:rsid w:val="4AC8B578"/>
    <w:rsid w:val="4AD2C689"/>
    <w:rsid w:val="4ADF2F48"/>
    <w:rsid w:val="4AF40E50"/>
    <w:rsid w:val="4AF6E432"/>
    <w:rsid w:val="4B1C920F"/>
    <w:rsid w:val="4B1FA1D5"/>
    <w:rsid w:val="4B24002F"/>
    <w:rsid w:val="4B428686"/>
    <w:rsid w:val="4B5311E2"/>
    <w:rsid w:val="4B6EFABC"/>
    <w:rsid w:val="4B725AD2"/>
    <w:rsid w:val="4B7FC2C0"/>
    <w:rsid w:val="4B9114EC"/>
    <w:rsid w:val="4B95C1A4"/>
    <w:rsid w:val="4C421EF8"/>
    <w:rsid w:val="4C6D6202"/>
    <w:rsid w:val="4C96E6EF"/>
    <w:rsid w:val="4CC7BE16"/>
    <w:rsid w:val="4CCD3053"/>
    <w:rsid w:val="4CD8F8ED"/>
    <w:rsid w:val="4CEEE243"/>
    <w:rsid w:val="4CF6CFC9"/>
    <w:rsid w:val="4D371863"/>
    <w:rsid w:val="4D3B255B"/>
    <w:rsid w:val="4D3EA047"/>
    <w:rsid w:val="4D674E96"/>
    <w:rsid w:val="4D6C0270"/>
    <w:rsid w:val="4D7AE02D"/>
    <w:rsid w:val="4DC0A991"/>
    <w:rsid w:val="4DF28FD0"/>
    <w:rsid w:val="4E16EEE1"/>
    <w:rsid w:val="4E5EE2F5"/>
    <w:rsid w:val="4E6FAA0C"/>
    <w:rsid w:val="4E88CCE9"/>
    <w:rsid w:val="4E8AB2A4"/>
    <w:rsid w:val="4EA78971"/>
    <w:rsid w:val="4EFB19E8"/>
    <w:rsid w:val="4F012A66"/>
    <w:rsid w:val="4F0A274F"/>
    <w:rsid w:val="4F48CB2C"/>
    <w:rsid w:val="4F6B431C"/>
    <w:rsid w:val="4FA1ED2F"/>
    <w:rsid w:val="4FB2BF42"/>
    <w:rsid w:val="4FBA8E24"/>
    <w:rsid w:val="4FD15E1D"/>
    <w:rsid w:val="4FFF5ED8"/>
    <w:rsid w:val="5023B93A"/>
    <w:rsid w:val="50263661"/>
    <w:rsid w:val="50268305"/>
    <w:rsid w:val="503AF0E0"/>
    <w:rsid w:val="504233F8"/>
    <w:rsid w:val="50780771"/>
    <w:rsid w:val="508CE2AA"/>
    <w:rsid w:val="50B0B5C0"/>
    <w:rsid w:val="5100397F"/>
    <w:rsid w:val="510FD627"/>
    <w:rsid w:val="5141C8FF"/>
    <w:rsid w:val="51459515"/>
    <w:rsid w:val="514B4BF9"/>
    <w:rsid w:val="51634FD4"/>
    <w:rsid w:val="516D35C2"/>
    <w:rsid w:val="517BE0E3"/>
    <w:rsid w:val="519B2F39"/>
    <w:rsid w:val="51CA29E2"/>
    <w:rsid w:val="51FC5808"/>
    <w:rsid w:val="51FD2FAB"/>
    <w:rsid w:val="5205A391"/>
    <w:rsid w:val="5241EC41"/>
    <w:rsid w:val="5243EB52"/>
    <w:rsid w:val="526D314D"/>
    <w:rsid w:val="52960AE5"/>
    <w:rsid w:val="52B4972B"/>
    <w:rsid w:val="52CAB544"/>
    <w:rsid w:val="52F13F87"/>
    <w:rsid w:val="5300F386"/>
    <w:rsid w:val="5301A8D1"/>
    <w:rsid w:val="530584BC"/>
    <w:rsid w:val="5307A55D"/>
    <w:rsid w:val="5308FEDF"/>
    <w:rsid w:val="532255BE"/>
    <w:rsid w:val="534808FC"/>
    <w:rsid w:val="5370FA97"/>
    <w:rsid w:val="53800E54"/>
    <w:rsid w:val="538E8ABF"/>
    <w:rsid w:val="53AD04D3"/>
    <w:rsid w:val="53BBCF2C"/>
    <w:rsid w:val="53DE325D"/>
    <w:rsid w:val="53F2E328"/>
    <w:rsid w:val="53F73E6B"/>
    <w:rsid w:val="540BD8DE"/>
    <w:rsid w:val="542580D4"/>
    <w:rsid w:val="542F0A57"/>
    <w:rsid w:val="54645A6A"/>
    <w:rsid w:val="548F13B9"/>
    <w:rsid w:val="54963C32"/>
    <w:rsid w:val="54B82D2E"/>
    <w:rsid w:val="54BA335A"/>
    <w:rsid w:val="5501E1AE"/>
    <w:rsid w:val="5568DA64"/>
    <w:rsid w:val="55A444A8"/>
    <w:rsid w:val="55A7B3D7"/>
    <w:rsid w:val="55C0DD07"/>
    <w:rsid w:val="55F077CE"/>
    <w:rsid w:val="55F71BA4"/>
    <w:rsid w:val="5600A01B"/>
    <w:rsid w:val="560D4310"/>
    <w:rsid w:val="56153CFA"/>
    <w:rsid w:val="561C99C2"/>
    <w:rsid w:val="5644FD03"/>
    <w:rsid w:val="5645676A"/>
    <w:rsid w:val="566515CC"/>
    <w:rsid w:val="5676EC85"/>
    <w:rsid w:val="5689DAB2"/>
    <w:rsid w:val="5704AAC5"/>
    <w:rsid w:val="571F996E"/>
    <w:rsid w:val="573B87F0"/>
    <w:rsid w:val="57498FAF"/>
    <w:rsid w:val="576C5A26"/>
    <w:rsid w:val="578F8559"/>
    <w:rsid w:val="57E673DA"/>
    <w:rsid w:val="584D3C14"/>
    <w:rsid w:val="588556CA"/>
    <w:rsid w:val="58980568"/>
    <w:rsid w:val="58C50F1D"/>
    <w:rsid w:val="5919C3B4"/>
    <w:rsid w:val="597EDBDA"/>
    <w:rsid w:val="598D18C1"/>
    <w:rsid w:val="599611E7"/>
    <w:rsid w:val="599C8E55"/>
    <w:rsid w:val="59AACF89"/>
    <w:rsid w:val="59C743BB"/>
    <w:rsid w:val="59CB9A16"/>
    <w:rsid w:val="59E788A5"/>
    <w:rsid w:val="59F88292"/>
    <w:rsid w:val="5A0E3591"/>
    <w:rsid w:val="5A388E6B"/>
    <w:rsid w:val="5A436DCE"/>
    <w:rsid w:val="5A5A3726"/>
    <w:rsid w:val="5A5FBC5E"/>
    <w:rsid w:val="5A664CE2"/>
    <w:rsid w:val="5A6D5758"/>
    <w:rsid w:val="5A82B2FE"/>
    <w:rsid w:val="5A87069E"/>
    <w:rsid w:val="5A8E0EEE"/>
    <w:rsid w:val="5A8EDCBC"/>
    <w:rsid w:val="5A92E5D0"/>
    <w:rsid w:val="5AAA76BA"/>
    <w:rsid w:val="5AAB3A92"/>
    <w:rsid w:val="5AD1AD2A"/>
    <w:rsid w:val="5AD5572C"/>
    <w:rsid w:val="5B80FEE1"/>
    <w:rsid w:val="5B8F1D11"/>
    <w:rsid w:val="5B9D09C7"/>
    <w:rsid w:val="5B9DF352"/>
    <w:rsid w:val="5BB2D6E6"/>
    <w:rsid w:val="5BBA6793"/>
    <w:rsid w:val="5BD8105A"/>
    <w:rsid w:val="5BE9EB40"/>
    <w:rsid w:val="5BEA5454"/>
    <w:rsid w:val="5BF4186C"/>
    <w:rsid w:val="5C12BCDE"/>
    <w:rsid w:val="5C21071C"/>
    <w:rsid w:val="5C4CCF10"/>
    <w:rsid w:val="5C64D4FD"/>
    <w:rsid w:val="5C933EA5"/>
    <w:rsid w:val="5CF18559"/>
    <w:rsid w:val="5CF21CD1"/>
    <w:rsid w:val="5CF8E851"/>
    <w:rsid w:val="5D16ADD2"/>
    <w:rsid w:val="5D226B28"/>
    <w:rsid w:val="5D375BA9"/>
    <w:rsid w:val="5D3CCA7A"/>
    <w:rsid w:val="5D4E66F3"/>
    <w:rsid w:val="5D61A4A4"/>
    <w:rsid w:val="5DD60CFD"/>
    <w:rsid w:val="5DD871B9"/>
    <w:rsid w:val="5DE1CB7A"/>
    <w:rsid w:val="5DE4D4DF"/>
    <w:rsid w:val="5E1EE37B"/>
    <w:rsid w:val="5E208AAC"/>
    <w:rsid w:val="5E21046F"/>
    <w:rsid w:val="5E766FDA"/>
    <w:rsid w:val="5EA08B8C"/>
    <w:rsid w:val="5EAD09DC"/>
    <w:rsid w:val="5EC9A039"/>
    <w:rsid w:val="5EC9CBE0"/>
    <w:rsid w:val="5ED7F559"/>
    <w:rsid w:val="5EF8EAE3"/>
    <w:rsid w:val="5F077237"/>
    <w:rsid w:val="5F0F3472"/>
    <w:rsid w:val="5F4A2ACF"/>
    <w:rsid w:val="5F52AED2"/>
    <w:rsid w:val="5F6587AE"/>
    <w:rsid w:val="5F669730"/>
    <w:rsid w:val="5F927EE8"/>
    <w:rsid w:val="5FBF7DBC"/>
    <w:rsid w:val="5FC145FE"/>
    <w:rsid w:val="601BC982"/>
    <w:rsid w:val="602EDED8"/>
    <w:rsid w:val="6036330D"/>
    <w:rsid w:val="603D1C80"/>
    <w:rsid w:val="6082BC78"/>
    <w:rsid w:val="60863E17"/>
    <w:rsid w:val="608BD707"/>
    <w:rsid w:val="608D8C23"/>
    <w:rsid w:val="609B9D21"/>
    <w:rsid w:val="611CCC3E"/>
    <w:rsid w:val="6124C126"/>
    <w:rsid w:val="61286144"/>
    <w:rsid w:val="6185EF37"/>
    <w:rsid w:val="618B3219"/>
    <w:rsid w:val="619D12A5"/>
    <w:rsid w:val="61B59575"/>
    <w:rsid w:val="6245A112"/>
    <w:rsid w:val="626FC714"/>
    <w:rsid w:val="6295136C"/>
    <w:rsid w:val="62BB7BF6"/>
    <w:rsid w:val="62BF31BC"/>
    <w:rsid w:val="62E79939"/>
    <w:rsid w:val="62F0342D"/>
    <w:rsid w:val="632E3F67"/>
    <w:rsid w:val="638B5289"/>
    <w:rsid w:val="63B26CBC"/>
    <w:rsid w:val="63CA915A"/>
    <w:rsid w:val="63CD8747"/>
    <w:rsid w:val="63E2FFFE"/>
    <w:rsid w:val="63E4DF7C"/>
    <w:rsid w:val="63F61329"/>
    <w:rsid w:val="63F6F764"/>
    <w:rsid w:val="640690BD"/>
    <w:rsid w:val="641E39C4"/>
    <w:rsid w:val="642AEB59"/>
    <w:rsid w:val="6461D707"/>
    <w:rsid w:val="648AF83C"/>
    <w:rsid w:val="64A8E588"/>
    <w:rsid w:val="64B60220"/>
    <w:rsid w:val="64B966B7"/>
    <w:rsid w:val="64E7A35F"/>
    <w:rsid w:val="64EA4394"/>
    <w:rsid w:val="64F06D3F"/>
    <w:rsid w:val="64FE9077"/>
    <w:rsid w:val="65174A7C"/>
    <w:rsid w:val="6539A1A2"/>
    <w:rsid w:val="655172D6"/>
    <w:rsid w:val="65562D9B"/>
    <w:rsid w:val="65699B11"/>
    <w:rsid w:val="657E75F6"/>
    <w:rsid w:val="65A7F2F0"/>
    <w:rsid w:val="65AAB2FC"/>
    <w:rsid w:val="660AF9FC"/>
    <w:rsid w:val="6643C970"/>
    <w:rsid w:val="666DA9EA"/>
    <w:rsid w:val="667F60C9"/>
    <w:rsid w:val="6699B224"/>
    <w:rsid w:val="66A94962"/>
    <w:rsid w:val="66BFA3A5"/>
    <w:rsid w:val="673CC3A6"/>
    <w:rsid w:val="6753764C"/>
    <w:rsid w:val="6760F378"/>
    <w:rsid w:val="67690573"/>
    <w:rsid w:val="67754812"/>
    <w:rsid w:val="67AC9BBD"/>
    <w:rsid w:val="67D0BCDA"/>
    <w:rsid w:val="67F410D2"/>
    <w:rsid w:val="680AFA53"/>
    <w:rsid w:val="681AE56F"/>
    <w:rsid w:val="681D95BC"/>
    <w:rsid w:val="684B9F28"/>
    <w:rsid w:val="686B201A"/>
    <w:rsid w:val="6886180C"/>
    <w:rsid w:val="6890DA8A"/>
    <w:rsid w:val="6891FD3D"/>
    <w:rsid w:val="68C3B584"/>
    <w:rsid w:val="6900B455"/>
    <w:rsid w:val="692AD117"/>
    <w:rsid w:val="69DE4EDB"/>
    <w:rsid w:val="69E235B5"/>
    <w:rsid w:val="6A002CE7"/>
    <w:rsid w:val="6A1092A3"/>
    <w:rsid w:val="6A398DD5"/>
    <w:rsid w:val="6A6943DD"/>
    <w:rsid w:val="6A8DC192"/>
    <w:rsid w:val="6A9B343A"/>
    <w:rsid w:val="6AD95667"/>
    <w:rsid w:val="6ADA87FF"/>
    <w:rsid w:val="6AE128C1"/>
    <w:rsid w:val="6AEC946D"/>
    <w:rsid w:val="6B01295F"/>
    <w:rsid w:val="6B1237CD"/>
    <w:rsid w:val="6B14FE08"/>
    <w:rsid w:val="6B2D6300"/>
    <w:rsid w:val="6B4040C5"/>
    <w:rsid w:val="6B4B1DE9"/>
    <w:rsid w:val="6B511236"/>
    <w:rsid w:val="6B78925C"/>
    <w:rsid w:val="6B7D3155"/>
    <w:rsid w:val="6B89F94D"/>
    <w:rsid w:val="6B901E61"/>
    <w:rsid w:val="6BA47199"/>
    <w:rsid w:val="6BA5DCE7"/>
    <w:rsid w:val="6BBAEF78"/>
    <w:rsid w:val="6BC48742"/>
    <w:rsid w:val="6BCB20D1"/>
    <w:rsid w:val="6BD55E36"/>
    <w:rsid w:val="6BD5DE59"/>
    <w:rsid w:val="6BE629F8"/>
    <w:rsid w:val="6BEDA74F"/>
    <w:rsid w:val="6BFE5FF4"/>
    <w:rsid w:val="6C029E5A"/>
    <w:rsid w:val="6C23E675"/>
    <w:rsid w:val="6C28312D"/>
    <w:rsid w:val="6C32CFDF"/>
    <w:rsid w:val="6C56D604"/>
    <w:rsid w:val="6C808EB5"/>
    <w:rsid w:val="6C8C5632"/>
    <w:rsid w:val="6CCA2FCE"/>
    <w:rsid w:val="6CD674C2"/>
    <w:rsid w:val="6CD9F759"/>
    <w:rsid w:val="6CEBC3F9"/>
    <w:rsid w:val="6CEFDD9E"/>
    <w:rsid w:val="6D1F4881"/>
    <w:rsid w:val="6D5BC09F"/>
    <w:rsid w:val="6DAFE938"/>
    <w:rsid w:val="6DBD18A7"/>
    <w:rsid w:val="6DCC4AB5"/>
    <w:rsid w:val="6DD6DD4D"/>
    <w:rsid w:val="6E05C840"/>
    <w:rsid w:val="6E10FD0B"/>
    <w:rsid w:val="6E2D88DA"/>
    <w:rsid w:val="6E4A7D39"/>
    <w:rsid w:val="6E5DB487"/>
    <w:rsid w:val="6E6ADA14"/>
    <w:rsid w:val="6E89B012"/>
    <w:rsid w:val="6E9107B7"/>
    <w:rsid w:val="6EBA75AD"/>
    <w:rsid w:val="6EC80597"/>
    <w:rsid w:val="6ED0A03E"/>
    <w:rsid w:val="6ED5CCDF"/>
    <w:rsid w:val="6F013C38"/>
    <w:rsid w:val="6F1D28AA"/>
    <w:rsid w:val="6F3C6FE6"/>
    <w:rsid w:val="6F3C9307"/>
    <w:rsid w:val="6FA2380A"/>
    <w:rsid w:val="6FACADA7"/>
    <w:rsid w:val="6FF61E59"/>
    <w:rsid w:val="6FFBA3DC"/>
    <w:rsid w:val="7011981B"/>
    <w:rsid w:val="70133A90"/>
    <w:rsid w:val="7019DE17"/>
    <w:rsid w:val="701AAC42"/>
    <w:rsid w:val="702A5606"/>
    <w:rsid w:val="70305C69"/>
    <w:rsid w:val="7035D072"/>
    <w:rsid w:val="7037C201"/>
    <w:rsid w:val="7054850D"/>
    <w:rsid w:val="70615AEC"/>
    <w:rsid w:val="7072FB65"/>
    <w:rsid w:val="70963EB0"/>
    <w:rsid w:val="70BBB73D"/>
    <w:rsid w:val="70BE1877"/>
    <w:rsid w:val="70E789FA"/>
    <w:rsid w:val="7110DCD3"/>
    <w:rsid w:val="714FA4B6"/>
    <w:rsid w:val="7165299C"/>
    <w:rsid w:val="71AD687C"/>
    <w:rsid w:val="71ECEC95"/>
    <w:rsid w:val="722EF850"/>
    <w:rsid w:val="727410A8"/>
    <w:rsid w:val="72B78B74"/>
    <w:rsid w:val="72FBDABB"/>
    <w:rsid w:val="7304A6AF"/>
    <w:rsid w:val="73181B8E"/>
    <w:rsid w:val="735C904A"/>
    <w:rsid w:val="73749ADA"/>
    <w:rsid w:val="73810700"/>
    <w:rsid w:val="738DE6D0"/>
    <w:rsid w:val="73946922"/>
    <w:rsid w:val="73A020B6"/>
    <w:rsid w:val="73A7DC73"/>
    <w:rsid w:val="73A9D1DE"/>
    <w:rsid w:val="73B1B7C4"/>
    <w:rsid w:val="73B1E367"/>
    <w:rsid w:val="73B766AD"/>
    <w:rsid w:val="73C0913B"/>
    <w:rsid w:val="73CCE244"/>
    <w:rsid w:val="73DD5E1E"/>
    <w:rsid w:val="73FE57B7"/>
    <w:rsid w:val="73FEFFE5"/>
    <w:rsid w:val="7401F2B9"/>
    <w:rsid w:val="7434949D"/>
    <w:rsid w:val="743DE1C4"/>
    <w:rsid w:val="7474D7D0"/>
    <w:rsid w:val="7487F944"/>
    <w:rsid w:val="748AA47B"/>
    <w:rsid w:val="748EFD10"/>
    <w:rsid w:val="74A35DB7"/>
    <w:rsid w:val="7502F3B9"/>
    <w:rsid w:val="75063AF6"/>
    <w:rsid w:val="751BF83F"/>
    <w:rsid w:val="75A7CA2B"/>
    <w:rsid w:val="75D3DEE2"/>
    <w:rsid w:val="75EF9B7B"/>
    <w:rsid w:val="7608C3D8"/>
    <w:rsid w:val="760A0C8D"/>
    <w:rsid w:val="7621D34C"/>
    <w:rsid w:val="76288F62"/>
    <w:rsid w:val="7642031B"/>
    <w:rsid w:val="765A8D46"/>
    <w:rsid w:val="7677AA14"/>
    <w:rsid w:val="76806F2D"/>
    <w:rsid w:val="768AC16A"/>
    <w:rsid w:val="76BFDC41"/>
    <w:rsid w:val="76D225A1"/>
    <w:rsid w:val="76D415FB"/>
    <w:rsid w:val="76DA8CCC"/>
    <w:rsid w:val="76E4D8F9"/>
    <w:rsid w:val="76EC90C7"/>
    <w:rsid w:val="776B8E64"/>
    <w:rsid w:val="77728E53"/>
    <w:rsid w:val="778B6BDC"/>
    <w:rsid w:val="77D46B4A"/>
    <w:rsid w:val="7816FF7D"/>
    <w:rsid w:val="78466003"/>
    <w:rsid w:val="7856D144"/>
    <w:rsid w:val="7866AB55"/>
    <w:rsid w:val="786A6DA1"/>
    <w:rsid w:val="78A0152E"/>
    <w:rsid w:val="78EB3FB2"/>
    <w:rsid w:val="7907AE85"/>
    <w:rsid w:val="7928EDA4"/>
    <w:rsid w:val="792D7251"/>
    <w:rsid w:val="79329ACA"/>
    <w:rsid w:val="793AC46C"/>
    <w:rsid w:val="79554207"/>
    <w:rsid w:val="795933E0"/>
    <w:rsid w:val="7973C752"/>
    <w:rsid w:val="799E9C14"/>
    <w:rsid w:val="79A10A1C"/>
    <w:rsid w:val="79C7A7F4"/>
    <w:rsid w:val="79F77D03"/>
    <w:rsid w:val="7A083D01"/>
    <w:rsid w:val="7A293D17"/>
    <w:rsid w:val="7A60F2D2"/>
    <w:rsid w:val="7A8BE389"/>
    <w:rsid w:val="7A9F0FC9"/>
    <w:rsid w:val="7AB7A0AE"/>
    <w:rsid w:val="7B740018"/>
    <w:rsid w:val="7BAE324F"/>
    <w:rsid w:val="7BC80A68"/>
    <w:rsid w:val="7BCC43D3"/>
    <w:rsid w:val="7BF2AA8F"/>
    <w:rsid w:val="7C1901CA"/>
    <w:rsid w:val="7C22E074"/>
    <w:rsid w:val="7C51A00F"/>
    <w:rsid w:val="7C769EBA"/>
    <w:rsid w:val="7C829B7B"/>
    <w:rsid w:val="7CD156B1"/>
    <w:rsid w:val="7CE05C8C"/>
    <w:rsid w:val="7CF56D8A"/>
    <w:rsid w:val="7D026DA6"/>
    <w:rsid w:val="7D03BE67"/>
    <w:rsid w:val="7D1D52F6"/>
    <w:rsid w:val="7D44A2FA"/>
    <w:rsid w:val="7D4F31AF"/>
    <w:rsid w:val="7D97176C"/>
    <w:rsid w:val="7DAF11A8"/>
    <w:rsid w:val="7DB1E617"/>
    <w:rsid w:val="7DB51C37"/>
    <w:rsid w:val="7E08C5BB"/>
    <w:rsid w:val="7E0D7074"/>
    <w:rsid w:val="7E0FF5E3"/>
    <w:rsid w:val="7E6EAA3B"/>
    <w:rsid w:val="7E702DF2"/>
    <w:rsid w:val="7EA81703"/>
    <w:rsid w:val="7EC5497A"/>
    <w:rsid w:val="7ED0CD6D"/>
    <w:rsid w:val="7F036B21"/>
    <w:rsid w:val="7F715D8F"/>
    <w:rsid w:val="7F775947"/>
    <w:rsid w:val="7F8C92F2"/>
    <w:rsid w:val="7F9A2999"/>
    <w:rsid w:val="7F9E6B47"/>
    <w:rsid w:val="7FC654A8"/>
    <w:rsid w:val="7FD3C752"/>
    <w:rsid w:val="7FD49B5D"/>
    <w:rsid w:val="7FE94327"/>
    <w:rsid w:val="7FF04573"/>
    <w:rsid w:val="7FFA96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556CA"/>
  <w15:chartTrackingRefBased/>
  <w15:docId w15:val="{A1E82D2E-04EC-4C68-81FB-0ECD7C4B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32C048C"/>
    <w:pPr>
      <w:jc w:val="both"/>
    </w:pPr>
    <w:rPr>
      <w:rFonts w:ascii="Avenir Next LT Pro"/>
    </w:rPr>
  </w:style>
  <w:style w:type="paragraph" w:styleId="Heading1">
    <w:name w:val="heading 1"/>
    <w:basedOn w:val="Normal"/>
    <w:next w:val="Normal"/>
    <w:link w:val="Heading1Char"/>
    <w:uiPriority w:val="9"/>
    <w:qFormat/>
    <w:rsid w:val="1AC7717A"/>
    <w:pPr>
      <w:keepNext/>
      <w:keepLines/>
      <w:spacing w:before="480" w:after="80"/>
      <w:jc w:val="right"/>
      <w:outlineLvl w:val="0"/>
    </w:pPr>
    <w:rPr>
      <w:rFonts w:ascii="The Hand"/>
      <w:b/>
      <w:bCs/>
      <w:color w:val="5066DB"/>
      <w:sz w:val="60"/>
      <w:szCs w:val="60"/>
    </w:rPr>
  </w:style>
  <w:style w:type="paragraph" w:styleId="Heading2">
    <w:name w:val="heading 2"/>
    <w:basedOn w:val="Normal"/>
    <w:next w:val="Normal"/>
    <w:link w:val="Heading2Char"/>
    <w:uiPriority w:val="9"/>
    <w:unhideWhenUsed/>
    <w:qFormat/>
    <w:rsid w:val="1AC7717A"/>
    <w:pPr>
      <w:keepNext/>
      <w:keepLines/>
      <w:spacing w:before="240" w:after="80"/>
      <w:jc w:val="right"/>
      <w:outlineLvl w:val="1"/>
    </w:pPr>
    <w:rPr>
      <w:rFonts w:ascii="The Hand"/>
      <w:b/>
      <w:bCs/>
      <w:color w:val="5066DB"/>
      <w:sz w:val="36"/>
      <w:szCs w:val="36"/>
    </w:rPr>
  </w:style>
  <w:style w:type="paragraph" w:styleId="Heading3">
    <w:name w:val="heading 3"/>
    <w:basedOn w:val="Normal"/>
    <w:next w:val="Normal"/>
    <w:link w:val="Heading3Char"/>
    <w:uiPriority w:val="9"/>
    <w:unhideWhenUsed/>
    <w:qFormat/>
    <w:rsid w:val="1AC7717A"/>
    <w:pPr>
      <w:keepNext/>
      <w:keepLines/>
      <w:spacing w:before="240" w:after="80"/>
      <w:jc w:val="right"/>
      <w:outlineLvl w:val="2"/>
    </w:pPr>
    <w:rPr>
      <w:rFonts w:ascii="The Hand"/>
      <w:b/>
      <w:bCs/>
      <w:color w:val="5066DB"/>
      <w:sz w:val="33"/>
      <w:szCs w:val="33"/>
    </w:rPr>
  </w:style>
  <w:style w:type="paragraph" w:styleId="Heading4">
    <w:name w:val="heading 4"/>
    <w:basedOn w:val="Normal"/>
    <w:next w:val="Normal"/>
    <w:link w:val="Heading4Char"/>
    <w:uiPriority w:val="9"/>
    <w:unhideWhenUsed/>
    <w:qFormat/>
    <w:rsid w:val="1AC7717A"/>
    <w:pPr>
      <w:keepNext/>
      <w:keepLines/>
      <w:spacing w:before="240" w:after="80"/>
      <w:jc w:val="right"/>
      <w:outlineLvl w:val="3"/>
    </w:pPr>
    <w:rPr>
      <w:rFonts w:ascii="The Hand"/>
      <w:b/>
      <w:bCs/>
      <w:color w:val="5066DB"/>
      <w:sz w:val="31"/>
      <w:szCs w:val="31"/>
    </w:rPr>
  </w:style>
  <w:style w:type="paragraph" w:styleId="Heading5">
    <w:name w:val="heading 5"/>
    <w:basedOn w:val="Normal"/>
    <w:next w:val="Normal"/>
    <w:link w:val="Heading5Char"/>
    <w:uiPriority w:val="9"/>
    <w:unhideWhenUsed/>
    <w:qFormat/>
    <w:rsid w:val="1AC7717A"/>
    <w:pPr>
      <w:keepNext/>
      <w:keepLines/>
      <w:spacing w:before="240" w:after="80"/>
      <w:jc w:val="right"/>
      <w:outlineLvl w:val="4"/>
    </w:pPr>
    <w:rPr>
      <w:rFonts w:ascii="The Hand"/>
      <w:b/>
      <w:bCs/>
      <w:color w:val="5066DB"/>
      <w:sz w:val="29"/>
      <w:szCs w:val="29"/>
    </w:rPr>
  </w:style>
  <w:style w:type="paragraph" w:styleId="Heading6">
    <w:name w:val="heading 6"/>
    <w:basedOn w:val="Normal"/>
    <w:next w:val="Normal"/>
    <w:link w:val="Heading6Char"/>
    <w:uiPriority w:val="9"/>
    <w:unhideWhenUsed/>
    <w:qFormat/>
    <w:rsid w:val="1AC7717A"/>
    <w:pPr>
      <w:keepNext/>
      <w:keepLines/>
      <w:spacing w:before="240" w:after="80"/>
      <w:jc w:val="right"/>
      <w:outlineLvl w:val="5"/>
    </w:pPr>
    <w:rPr>
      <w:rFonts w:ascii="The Hand"/>
      <w:b/>
      <w:bCs/>
      <w:color w:val="5066DB"/>
      <w:sz w:val="27"/>
      <w:szCs w:val="27"/>
    </w:rPr>
  </w:style>
  <w:style w:type="paragraph" w:styleId="Heading7">
    <w:name w:val="heading 7"/>
    <w:basedOn w:val="Normal"/>
    <w:next w:val="Normal"/>
    <w:link w:val="Heading7Char"/>
    <w:uiPriority w:val="9"/>
    <w:unhideWhenUsed/>
    <w:qFormat/>
    <w:rsid w:val="1AC7717A"/>
    <w:pPr>
      <w:keepNext/>
      <w:keepLines/>
      <w:spacing w:before="240" w:after="80"/>
      <w:jc w:val="right"/>
      <w:outlineLvl w:val="6"/>
    </w:pPr>
    <w:rPr>
      <w:rFonts w:ascii="The Hand"/>
      <w:b/>
      <w:bCs/>
      <w:color w:val="5066DB"/>
      <w:sz w:val="26"/>
      <w:szCs w:val="26"/>
    </w:rPr>
  </w:style>
  <w:style w:type="paragraph" w:styleId="Heading8">
    <w:name w:val="heading 8"/>
    <w:basedOn w:val="Normal"/>
    <w:next w:val="Normal"/>
    <w:link w:val="Heading8Char"/>
    <w:uiPriority w:val="9"/>
    <w:unhideWhenUsed/>
    <w:qFormat/>
    <w:rsid w:val="1AC7717A"/>
    <w:pPr>
      <w:keepNext/>
      <w:keepLines/>
      <w:spacing w:before="240" w:after="80"/>
      <w:jc w:val="right"/>
      <w:outlineLvl w:val="7"/>
    </w:pPr>
    <w:rPr>
      <w:rFonts w:ascii="The Hand"/>
      <w:b/>
      <w:bCs/>
      <w:color w:val="5066DB"/>
      <w:sz w:val="24"/>
      <w:szCs w:val="24"/>
    </w:rPr>
  </w:style>
  <w:style w:type="paragraph" w:styleId="Heading9">
    <w:name w:val="heading 9"/>
    <w:basedOn w:val="Normal"/>
    <w:next w:val="Normal"/>
    <w:link w:val="Heading9Char"/>
    <w:uiPriority w:val="9"/>
    <w:unhideWhenUsed/>
    <w:qFormat/>
    <w:rsid w:val="1AC7717A"/>
    <w:pPr>
      <w:keepNext/>
      <w:keepLines/>
      <w:spacing w:before="240" w:after="80"/>
      <w:jc w:val="right"/>
      <w:outlineLvl w:val="8"/>
    </w:pPr>
    <w:rPr>
      <w:rFonts w:ascii="The Hand"/>
      <w:b/>
      <w:bCs/>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232C048C"/>
    <w:pPr>
      <w:ind w:hanging="360"/>
      <w:contextualSpacing/>
    </w:pPr>
  </w:style>
  <w:style w:type="character" w:customStyle="1" w:styleId="HeaderChar">
    <w:name w:val="Header Char"/>
    <w:basedOn w:val="DefaultParagraphFont"/>
    <w:link w:val="Header"/>
    <w:uiPriority w:val="99"/>
    <w:rPr>
      <w:rFonts w:ascii="Franklin Gothic Book"/>
    </w:rPr>
  </w:style>
  <w:style w:type="paragraph" w:styleId="Header">
    <w:name w:val="header"/>
    <w:basedOn w:val="Normal"/>
    <w:link w:val="HeaderChar"/>
    <w:uiPriority w:val="99"/>
    <w:unhideWhenUsed/>
    <w:rsid w:val="548F13B9"/>
    <w:pPr>
      <w:tabs>
        <w:tab w:val="center" w:pos="4680"/>
        <w:tab w:val="right" w:pos="9360"/>
      </w:tabs>
    </w:pPr>
  </w:style>
  <w:style w:type="character" w:customStyle="1" w:styleId="FooterChar">
    <w:name w:val="Footer Char"/>
    <w:basedOn w:val="DefaultParagraphFont"/>
    <w:link w:val="Footer"/>
    <w:uiPriority w:val="99"/>
    <w:rPr>
      <w:rFonts w:ascii="Franklin Gothic Book"/>
    </w:rPr>
  </w:style>
  <w:style w:type="paragraph" w:styleId="Footer">
    <w:name w:val="footer"/>
    <w:basedOn w:val="Normal"/>
    <w:link w:val="FooterChar"/>
    <w:uiPriority w:val="99"/>
    <w:unhideWhenUsed/>
    <w:rsid w:val="548F13B9"/>
    <w:pPr>
      <w:tabs>
        <w:tab w:val="center" w:pos="4680"/>
        <w:tab w:val="right" w:pos="9360"/>
      </w:tabs>
    </w:pPr>
  </w:style>
  <w:style w:type="paragraph" w:styleId="CommentText">
    <w:name w:val="annotation text"/>
    <w:basedOn w:val="Normal"/>
    <w:link w:val="CommentTextChar"/>
    <w:uiPriority w:val="99"/>
    <w:unhideWhenUsed/>
    <w:rsid w:val="548F13B9"/>
    <w:rPr>
      <w:sz w:val="20"/>
      <w:szCs w:val="20"/>
    </w:rPr>
  </w:style>
  <w:style w:type="character" w:customStyle="1" w:styleId="CommentTextChar">
    <w:name w:val="Comment Text Char"/>
    <w:basedOn w:val="DefaultParagraphFont"/>
    <w:link w:val="CommentText"/>
    <w:uiPriority w:val="99"/>
    <w:rPr>
      <w:rFonts w:ascii="Franklin Gothic Book"/>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F7A12"/>
    <w:rPr>
      <w:b/>
      <w:bCs/>
    </w:rPr>
  </w:style>
  <w:style w:type="character" w:customStyle="1" w:styleId="CommentSubjectChar">
    <w:name w:val="Comment Subject Char"/>
    <w:basedOn w:val="CommentTextChar"/>
    <w:link w:val="CommentSubject"/>
    <w:uiPriority w:val="99"/>
    <w:semiHidden/>
    <w:rsid w:val="004F7A12"/>
    <w:rPr>
      <w:rFonts w:ascii="Franklin Gothic Book"/>
      <w:b/>
      <w:bCs/>
      <w:sz w:val="20"/>
      <w:szCs w:val="20"/>
    </w:rPr>
  </w:style>
  <w:style w:type="character" w:customStyle="1" w:styleId="Heading1Char">
    <w:name w:val="Heading 1 Char"/>
    <w:basedOn w:val="DefaultParagraphFont"/>
    <w:link w:val="Heading1"/>
    <w:uiPriority w:val="9"/>
    <w:rsid w:val="003F7B71"/>
    <w:rPr>
      <w:rFonts w:ascii="The Hand"/>
      <w:b/>
      <w:bCs/>
      <w:color w:val="5066DB"/>
      <w:sz w:val="60"/>
      <w:szCs w:val="60"/>
    </w:rPr>
  </w:style>
  <w:style w:type="character" w:customStyle="1" w:styleId="Heading2Char">
    <w:name w:val="Heading 2 Char"/>
    <w:basedOn w:val="DefaultParagraphFont"/>
    <w:link w:val="Heading2"/>
    <w:uiPriority w:val="9"/>
    <w:rsid w:val="003F7B71"/>
    <w:rPr>
      <w:rFonts w:ascii="The Hand"/>
      <w:b/>
      <w:bCs/>
      <w:color w:val="5066DB"/>
      <w:sz w:val="36"/>
      <w:szCs w:val="36"/>
    </w:rPr>
  </w:style>
  <w:style w:type="character" w:customStyle="1" w:styleId="Heading3Char">
    <w:name w:val="Heading 3 Char"/>
    <w:basedOn w:val="DefaultParagraphFont"/>
    <w:link w:val="Heading3"/>
    <w:uiPriority w:val="9"/>
    <w:rsid w:val="003F7B71"/>
    <w:rPr>
      <w:rFonts w:ascii="The Hand"/>
      <w:b/>
      <w:bCs/>
      <w:color w:val="5066DB"/>
      <w:sz w:val="33"/>
      <w:szCs w:val="33"/>
    </w:rPr>
  </w:style>
  <w:style w:type="character" w:customStyle="1" w:styleId="Heading4Char">
    <w:name w:val="Heading 4 Char"/>
    <w:basedOn w:val="DefaultParagraphFont"/>
    <w:link w:val="Heading4"/>
    <w:uiPriority w:val="9"/>
    <w:rsid w:val="003F7B71"/>
    <w:rPr>
      <w:rFonts w:ascii="The Hand"/>
      <w:b/>
      <w:bCs/>
      <w:color w:val="5066DB"/>
      <w:sz w:val="31"/>
      <w:szCs w:val="31"/>
    </w:rPr>
  </w:style>
  <w:style w:type="character" w:customStyle="1" w:styleId="Heading5Char">
    <w:name w:val="Heading 5 Char"/>
    <w:basedOn w:val="DefaultParagraphFont"/>
    <w:link w:val="Heading5"/>
    <w:uiPriority w:val="9"/>
    <w:rsid w:val="003F7B71"/>
    <w:rPr>
      <w:rFonts w:ascii="The Hand"/>
      <w:b/>
      <w:bCs/>
      <w:color w:val="5066DB"/>
      <w:sz w:val="29"/>
      <w:szCs w:val="29"/>
    </w:rPr>
  </w:style>
  <w:style w:type="character" w:customStyle="1" w:styleId="Heading6Char">
    <w:name w:val="Heading 6 Char"/>
    <w:basedOn w:val="DefaultParagraphFont"/>
    <w:link w:val="Heading6"/>
    <w:uiPriority w:val="9"/>
    <w:rsid w:val="003F7B71"/>
    <w:rPr>
      <w:rFonts w:ascii="The Hand"/>
      <w:b/>
      <w:bCs/>
      <w:color w:val="5066DB"/>
      <w:sz w:val="27"/>
      <w:szCs w:val="27"/>
    </w:rPr>
  </w:style>
  <w:style w:type="character" w:customStyle="1" w:styleId="Heading7Char">
    <w:name w:val="Heading 7 Char"/>
    <w:basedOn w:val="DefaultParagraphFont"/>
    <w:link w:val="Heading7"/>
    <w:uiPriority w:val="9"/>
    <w:rsid w:val="003F7B71"/>
    <w:rPr>
      <w:rFonts w:ascii="The Hand"/>
      <w:b/>
      <w:bCs/>
      <w:color w:val="5066DB"/>
      <w:sz w:val="26"/>
      <w:szCs w:val="26"/>
    </w:rPr>
  </w:style>
  <w:style w:type="character" w:customStyle="1" w:styleId="Heading8Char">
    <w:name w:val="Heading 8 Char"/>
    <w:basedOn w:val="DefaultParagraphFont"/>
    <w:link w:val="Heading8"/>
    <w:uiPriority w:val="9"/>
    <w:rsid w:val="003F7B71"/>
    <w:rPr>
      <w:rFonts w:ascii="The Hand"/>
      <w:b/>
      <w:bCs/>
      <w:color w:val="5066DB"/>
      <w:sz w:val="24"/>
      <w:szCs w:val="24"/>
    </w:rPr>
  </w:style>
  <w:style w:type="character" w:customStyle="1" w:styleId="Heading9Char">
    <w:name w:val="Heading 9 Char"/>
    <w:basedOn w:val="DefaultParagraphFont"/>
    <w:link w:val="Heading9"/>
    <w:uiPriority w:val="9"/>
    <w:rsid w:val="003F7B71"/>
    <w:rPr>
      <w:rFonts w:ascii="The Hand"/>
      <w:b/>
      <w:bCs/>
      <w:color w:val="5066DB"/>
    </w:rPr>
  </w:style>
  <w:style w:type="paragraph" w:styleId="Title">
    <w:name w:val="Title"/>
    <w:basedOn w:val="Normal"/>
    <w:next w:val="Normal"/>
    <w:link w:val="TitleChar"/>
    <w:uiPriority w:val="10"/>
    <w:qFormat/>
    <w:rsid w:val="1AC7717A"/>
    <w:pPr>
      <w:spacing w:after="160"/>
      <w:jc w:val="right"/>
    </w:pPr>
    <w:rPr>
      <w:rFonts w:ascii="The Hand Black"/>
      <w:b/>
      <w:bCs/>
      <w:color w:val="262626" w:themeColor="text1" w:themeTint="D9"/>
      <w:sz w:val="96"/>
      <w:szCs w:val="96"/>
    </w:rPr>
  </w:style>
  <w:style w:type="character" w:customStyle="1" w:styleId="TitleChar">
    <w:name w:val="Title Char"/>
    <w:basedOn w:val="DefaultParagraphFont"/>
    <w:link w:val="Title"/>
    <w:uiPriority w:val="10"/>
    <w:rsid w:val="003F7B71"/>
    <w:rPr>
      <w:rFonts w:ascii="The Hand Black"/>
      <w:b/>
      <w:bCs/>
      <w:color w:val="262626" w:themeColor="text1" w:themeTint="D9"/>
      <w:sz w:val="96"/>
      <w:szCs w:val="96"/>
    </w:rPr>
  </w:style>
  <w:style w:type="paragraph" w:styleId="Subtitle">
    <w:name w:val="Subtitle"/>
    <w:basedOn w:val="Normal"/>
    <w:next w:val="Normal"/>
    <w:link w:val="SubtitleChar"/>
    <w:uiPriority w:val="11"/>
    <w:qFormat/>
    <w:rsid w:val="1AC7717A"/>
    <w:pPr>
      <w:spacing w:after="480"/>
      <w:jc w:val="right"/>
    </w:pPr>
    <w:rPr>
      <w:rFonts w:ascii="The Hand"/>
      <w:color w:val="5066DB"/>
      <w:sz w:val="60"/>
      <w:szCs w:val="60"/>
    </w:rPr>
  </w:style>
  <w:style w:type="character" w:customStyle="1" w:styleId="SubtitleChar">
    <w:name w:val="Subtitle Char"/>
    <w:basedOn w:val="DefaultParagraphFont"/>
    <w:link w:val="Subtitle"/>
    <w:uiPriority w:val="11"/>
    <w:rsid w:val="003F7B71"/>
    <w:rPr>
      <w:rFonts w:ascii="The Hand"/>
      <w:color w:val="5066DB"/>
      <w:sz w:val="60"/>
      <w:szCs w:val="60"/>
    </w:rPr>
  </w:style>
  <w:style w:type="paragraph" w:styleId="Quote">
    <w:name w:val="Quote"/>
    <w:basedOn w:val="Normal"/>
    <w:next w:val="Normal"/>
    <w:link w:val="QuoteChar"/>
    <w:uiPriority w:val="29"/>
    <w:qFormat/>
    <w:rsid w:val="6BE629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F7B71"/>
    <w:rPr>
      <w:rFonts w:ascii="Avenir Next LT Pro"/>
      <w:i/>
      <w:iCs/>
      <w:color w:val="404040" w:themeColor="text1" w:themeTint="BF"/>
    </w:rPr>
  </w:style>
  <w:style w:type="paragraph" w:styleId="IntenseQuote">
    <w:name w:val="Intense Quote"/>
    <w:basedOn w:val="Normal"/>
    <w:next w:val="Normal"/>
    <w:link w:val="IntenseQuoteChar"/>
    <w:uiPriority w:val="30"/>
    <w:qFormat/>
    <w:rsid w:val="6BE629F8"/>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F7B71"/>
    <w:rPr>
      <w:rFonts w:ascii="Avenir Next LT Pro"/>
      <w:i/>
      <w:iCs/>
      <w:color w:val="4472C4" w:themeColor="accent1"/>
    </w:rPr>
  </w:style>
  <w:style w:type="paragraph" w:styleId="TOC1">
    <w:name w:val="toc 1"/>
    <w:basedOn w:val="Normal"/>
    <w:next w:val="Normal"/>
    <w:uiPriority w:val="39"/>
    <w:unhideWhenUsed/>
    <w:rsid w:val="6BE629F8"/>
    <w:pPr>
      <w:spacing w:after="100"/>
    </w:pPr>
  </w:style>
  <w:style w:type="paragraph" w:styleId="TOC2">
    <w:name w:val="toc 2"/>
    <w:basedOn w:val="Normal"/>
    <w:next w:val="Normal"/>
    <w:uiPriority w:val="39"/>
    <w:unhideWhenUsed/>
    <w:rsid w:val="6BE629F8"/>
    <w:pPr>
      <w:spacing w:after="100"/>
      <w:ind w:left="220"/>
    </w:pPr>
  </w:style>
  <w:style w:type="paragraph" w:styleId="TOC3">
    <w:name w:val="toc 3"/>
    <w:basedOn w:val="Normal"/>
    <w:next w:val="Normal"/>
    <w:uiPriority w:val="39"/>
    <w:unhideWhenUsed/>
    <w:rsid w:val="6BE629F8"/>
    <w:pPr>
      <w:spacing w:after="100"/>
      <w:ind w:left="440"/>
    </w:pPr>
  </w:style>
  <w:style w:type="paragraph" w:styleId="TOC4">
    <w:name w:val="toc 4"/>
    <w:basedOn w:val="Normal"/>
    <w:next w:val="Normal"/>
    <w:uiPriority w:val="39"/>
    <w:unhideWhenUsed/>
    <w:rsid w:val="6BE629F8"/>
    <w:pPr>
      <w:spacing w:after="100"/>
      <w:ind w:left="660"/>
    </w:pPr>
  </w:style>
  <w:style w:type="paragraph" w:styleId="TOC5">
    <w:name w:val="toc 5"/>
    <w:basedOn w:val="Normal"/>
    <w:next w:val="Normal"/>
    <w:uiPriority w:val="39"/>
    <w:unhideWhenUsed/>
    <w:rsid w:val="6BE629F8"/>
    <w:pPr>
      <w:spacing w:after="100"/>
      <w:ind w:left="880"/>
    </w:pPr>
  </w:style>
  <w:style w:type="paragraph" w:styleId="TOC6">
    <w:name w:val="toc 6"/>
    <w:basedOn w:val="Normal"/>
    <w:next w:val="Normal"/>
    <w:uiPriority w:val="39"/>
    <w:unhideWhenUsed/>
    <w:rsid w:val="6BE629F8"/>
    <w:pPr>
      <w:spacing w:after="100"/>
      <w:ind w:left="1100"/>
    </w:pPr>
  </w:style>
  <w:style w:type="paragraph" w:styleId="TOC7">
    <w:name w:val="toc 7"/>
    <w:basedOn w:val="Normal"/>
    <w:next w:val="Normal"/>
    <w:uiPriority w:val="39"/>
    <w:unhideWhenUsed/>
    <w:rsid w:val="6BE629F8"/>
    <w:pPr>
      <w:spacing w:after="100"/>
      <w:ind w:left="1320"/>
    </w:pPr>
  </w:style>
  <w:style w:type="paragraph" w:styleId="TOC8">
    <w:name w:val="toc 8"/>
    <w:basedOn w:val="Normal"/>
    <w:next w:val="Normal"/>
    <w:uiPriority w:val="39"/>
    <w:unhideWhenUsed/>
    <w:rsid w:val="6BE629F8"/>
    <w:pPr>
      <w:spacing w:after="100"/>
      <w:ind w:left="1540"/>
    </w:pPr>
  </w:style>
  <w:style w:type="paragraph" w:styleId="TOC9">
    <w:name w:val="toc 9"/>
    <w:basedOn w:val="Normal"/>
    <w:next w:val="Normal"/>
    <w:uiPriority w:val="39"/>
    <w:unhideWhenUsed/>
    <w:rsid w:val="6BE629F8"/>
    <w:pPr>
      <w:spacing w:after="100"/>
      <w:ind w:left="1760"/>
    </w:pPr>
  </w:style>
  <w:style w:type="paragraph" w:styleId="EndnoteText">
    <w:name w:val="endnote text"/>
    <w:basedOn w:val="Normal"/>
    <w:link w:val="EndnoteTextChar"/>
    <w:uiPriority w:val="99"/>
    <w:semiHidden/>
    <w:unhideWhenUsed/>
    <w:rsid w:val="6BE629F8"/>
    <w:rPr>
      <w:sz w:val="20"/>
      <w:szCs w:val="20"/>
    </w:rPr>
  </w:style>
  <w:style w:type="character" w:customStyle="1" w:styleId="EndnoteTextChar">
    <w:name w:val="Endnote Text Char"/>
    <w:basedOn w:val="DefaultParagraphFont"/>
    <w:link w:val="EndnoteText"/>
    <w:uiPriority w:val="99"/>
    <w:semiHidden/>
    <w:rsid w:val="003F7B71"/>
    <w:rPr>
      <w:rFonts w:ascii="Avenir Next LT Pro"/>
      <w:sz w:val="20"/>
      <w:szCs w:val="20"/>
    </w:rPr>
  </w:style>
  <w:style w:type="paragraph" w:styleId="FootnoteText">
    <w:name w:val="footnote text"/>
    <w:basedOn w:val="Normal"/>
    <w:link w:val="FootnoteTextChar"/>
    <w:uiPriority w:val="99"/>
    <w:semiHidden/>
    <w:unhideWhenUsed/>
    <w:rsid w:val="6BE629F8"/>
    <w:rPr>
      <w:sz w:val="20"/>
      <w:szCs w:val="20"/>
    </w:rPr>
  </w:style>
  <w:style w:type="character" w:customStyle="1" w:styleId="FootnoteTextChar">
    <w:name w:val="Footnote Text Char"/>
    <w:basedOn w:val="DefaultParagraphFont"/>
    <w:link w:val="FootnoteText"/>
    <w:uiPriority w:val="99"/>
    <w:semiHidden/>
    <w:rsid w:val="003F7B71"/>
    <w:rPr>
      <w:rFonts w:ascii="Avenir Next LT Pro"/>
      <w:sz w:val="20"/>
      <w:szCs w:val="20"/>
    </w:rPr>
  </w:style>
  <w:style w:type="character" w:styleId="UnresolvedMention">
    <w:name w:val="Unresolved Mention"/>
    <w:basedOn w:val="DefaultParagraphFont"/>
    <w:uiPriority w:val="99"/>
    <w:semiHidden/>
    <w:unhideWhenUsed/>
    <w:rsid w:val="001C4125"/>
    <w:rPr>
      <w:color w:val="605E5C"/>
      <w:shd w:val="clear" w:color="auto" w:fill="E1DFDD"/>
    </w:rPr>
  </w:style>
  <w:style w:type="character" w:customStyle="1" w:styleId="normaltextrun">
    <w:name w:val="normaltextrun"/>
    <w:basedOn w:val="DefaultParagraphFont"/>
    <w:uiPriority w:val="1"/>
    <w:rsid w:val="5C21071C"/>
  </w:style>
  <w:style w:type="character" w:customStyle="1" w:styleId="eop">
    <w:name w:val="eop"/>
    <w:basedOn w:val="DefaultParagraphFont"/>
    <w:uiPriority w:val="1"/>
    <w:rsid w:val="5C21071C"/>
  </w:style>
  <w:style w:type="paragraph" w:customStyle="1" w:styleId="paragraph">
    <w:name w:val="paragraph"/>
    <w:basedOn w:val="Normal"/>
    <w:uiPriority w:val="1"/>
    <w:rsid w:val="5C21071C"/>
    <w:pPr>
      <w:spacing w:beforeAutospacing="1" w:afterAutospacing="1"/>
    </w:pPr>
    <w:rPr>
      <w:rFonts w:ascii="Times New Roman" w:eastAsia="Times New Roman" w:hAnsi="Times New Roman" w:cs="Times New Roman"/>
      <w:sz w:val="24"/>
      <w:szCs w:val="24"/>
    </w:rPr>
  </w:style>
  <w:style w:type="paragraph" w:styleId="NoSpacing">
    <w:name w:val="No Spacing"/>
    <w:uiPriority w:val="1"/>
    <w:qFormat/>
    <w:rsid w:val="00FC13AD"/>
    <w:pPr>
      <w:jc w:val="both"/>
    </w:pPr>
    <w:rPr>
      <w:rFonts w:ascii="Avenir Next LT Pro"/>
    </w:rPr>
  </w:style>
  <w:style w:type="paragraph" w:styleId="Revision">
    <w:name w:val="Revision"/>
    <w:hidden/>
    <w:uiPriority w:val="99"/>
    <w:semiHidden/>
    <w:rsid w:val="00C059A5"/>
    <w:rPr>
      <w:rFonts w:ascii="Avenir Next LT Pro"/>
    </w:rPr>
  </w:style>
  <w:style w:type="character" w:styleId="FollowedHyperlink">
    <w:name w:val="FollowedHyperlink"/>
    <w:basedOn w:val="DefaultParagraphFont"/>
    <w:uiPriority w:val="99"/>
    <w:semiHidden/>
    <w:unhideWhenUsed/>
    <w:rsid w:val="00C059A5"/>
    <w:rPr>
      <w:color w:val="954F72" w:themeColor="followedHyperlink"/>
      <w:u w:val="single"/>
    </w:rPr>
  </w:style>
  <w:style w:type="table" w:styleId="TableGridLight">
    <w:name w:val="Grid Table Light"/>
    <w:basedOn w:val="TableNormal"/>
    <w:uiPriority w:val="40"/>
    <w:rsid w:val="003D1D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s.doe.mass.edu/search/search.aspx?leftNavId=11238" TargetMode="External"/><Relationship Id="rId18" Type="http://schemas.openxmlformats.org/officeDocument/2006/relationships/hyperlink" Target="http://www.doe.mass.edu/lawsregs/603cmr30.html?section=03"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doe.mass.edu/redesign/sltwaiver.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utlook.office.com/mail/deeplink/compose?mailtouri=mailto%3Accte%40mass.gov" TargetMode="External"/><Relationship Id="rId17" Type="http://schemas.openxmlformats.org/officeDocument/2006/relationships/footer" Target="footer1.xml"/><Relationship Id="rId25" Type="http://schemas.openxmlformats.org/officeDocument/2006/relationships/hyperlink" Target="http://www.cast.org/our-work/about-udl.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alegislature.gov/Laws/SessionLaws/Acts/2012/Chapter222" TargetMode="External"/><Relationship Id="rId20" Type="http://schemas.openxmlformats.org/officeDocument/2006/relationships/hyperlink" Target="http://www.ncwd-youth.info/fact-sheet/individualized-learning-plan" TargetMode="External"/><Relationship Id="rId29" Type="http://schemas.openxmlformats.org/officeDocument/2006/relationships/hyperlink" Target="https://www.doe.mass.edu/ccte/cvte/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oe.mass.edu/instruction/impd/?" TargetMode="External"/><Relationship Id="rId32" Type="http://schemas.openxmlformats.org/officeDocument/2006/relationships/hyperlink" Target="http://www.doe.mass.edu/lawsregs/603cmr7.html" TargetMode="External"/><Relationship Id="rId5" Type="http://schemas.openxmlformats.org/officeDocument/2006/relationships/numbering" Target="numbering.xml"/><Relationship Id="rId15" Type="http://schemas.openxmlformats.org/officeDocument/2006/relationships/hyperlink" Target="http://www.doe.mass.edu/charter/about.html" TargetMode="External"/><Relationship Id="rId23" Type="http://schemas.openxmlformats.org/officeDocument/2006/relationships/hyperlink" Target="http://www.doe.mass.edu/mcas/results-supplement.html" TargetMode="External"/><Relationship Id="rId28" Type="http://schemas.openxmlformats.org/officeDocument/2006/relationships/hyperlink" Target="https://www.doe.mass.edu/ccte/early-college/default.html"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doe.mass.edu/sped/secondary-transition/default.html" TargetMode="External"/><Relationship Id="rId31" Type="http://schemas.openxmlformats.org/officeDocument/2006/relationships/hyperlink" Target="https://www.doe.mass.edu/ccte/cv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alted/about.html?section=definition" TargetMode="External"/><Relationship Id="rId22" Type="http://schemas.openxmlformats.org/officeDocument/2006/relationships/hyperlink" Target="https://www.doe.mass.edu/instruction/culturally-responsive/default.html" TargetMode="External"/><Relationship Id="rId27" Type="http://schemas.openxmlformats.org/officeDocument/2006/relationships/hyperlink" Target="https://www.doe.mass.edu/ccte/innovation-pathways/default.html" TargetMode="External"/><Relationship Id="rId30" Type="http://schemas.openxmlformats.org/officeDocument/2006/relationships/hyperlink" Target="https://www.doe.mass.edu/ccte/cvte/afterdark/default.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2" ma:contentTypeDescription="Create a new document." ma:contentTypeScope="" ma:versionID="09d6ae39c6e1e6f028789843814ffd26">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3a1bfb46f044ca123bb028256a0978a1"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AD0FD-389C-495D-B654-00DA7C6E5D1F}">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2.xml><?xml version="1.0" encoding="utf-8"?>
<ds:datastoreItem xmlns:ds="http://schemas.openxmlformats.org/officeDocument/2006/customXml" ds:itemID="{BB7897ED-D0FD-4512-BD14-C525AA039117}">
  <ds:schemaRefs>
    <ds:schemaRef ds:uri="http://schemas.microsoft.com/sharepoint/v3/contenttype/forms"/>
  </ds:schemaRefs>
</ds:datastoreItem>
</file>

<file path=customXml/itemProps3.xml><?xml version="1.0" encoding="utf-8"?>
<ds:datastoreItem xmlns:ds="http://schemas.openxmlformats.org/officeDocument/2006/customXml" ds:itemID="{387EB88F-EB2E-5B47-BB7A-EA0826701FB3}">
  <ds:schemaRefs>
    <ds:schemaRef ds:uri="http://schemas.openxmlformats.org/officeDocument/2006/bibliography"/>
  </ds:schemaRefs>
</ds:datastoreItem>
</file>

<file path=customXml/itemProps4.xml><?xml version="1.0" encoding="utf-8"?>
<ds:datastoreItem xmlns:ds="http://schemas.openxmlformats.org/officeDocument/2006/customXml" ds:itemID="{F9F89249-4176-499E-8448-0AC01815D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6459</Words>
  <Characters>36819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Education Pathways Guide</dc:title>
  <dc:subject/>
  <dc:creator>DESE</dc:creator>
  <cp:keywords/>
  <dc:description/>
  <cp:lastModifiedBy>Zou, Dong (EOE)</cp:lastModifiedBy>
  <cp:revision>4</cp:revision>
  <dcterms:created xsi:type="dcterms:W3CDTF">2023-05-22T18:08:00Z</dcterms:created>
  <dcterms:modified xsi:type="dcterms:W3CDTF">2023-05-22T19:33:00Z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