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ayout table"/>
      </w:tblPr>
      <w:tblGrid>
        <w:gridCol w:w="3150"/>
        <w:gridCol w:w="7650"/>
      </w:tblGrid>
      <w:tr w:rsidR="00C8304B" w14:paraId="2A04E364" w14:textId="77777777" w:rsidTr="00CC3632">
        <w:tc>
          <w:tcPr>
            <w:tcW w:w="10800" w:type="dxa"/>
            <w:gridSpan w:val="2"/>
            <w:shd w:val="clear" w:color="auto" w:fill="2F5496" w:themeFill="accent5" w:themeFillShade="BF"/>
          </w:tcPr>
          <w:p w14:paraId="2A04E363" w14:textId="5D103BC7" w:rsidR="00C8304B" w:rsidRPr="009F14CF" w:rsidRDefault="00C8304B" w:rsidP="00CC3632">
            <w:pPr>
              <w:spacing w:before="240" w:after="120"/>
              <w:ind w:left="29"/>
              <w:rPr>
                <w:rFonts w:ascii="Arial" w:hAnsi="Arial" w:cs="Arial"/>
                <w:color w:val="FFFFFF" w:themeColor="background1"/>
                <w:sz w:val="56"/>
                <w:szCs w:val="56"/>
              </w:rPr>
            </w:pPr>
            <w:r>
              <w:rPr>
                <w:rFonts w:ascii="Arial" w:hAnsi="Arial" w:cs="Arial"/>
                <w:color w:val="FFFFFF" w:themeColor="background1"/>
                <w:sz w:val="56"/>
                <w:szCs w:val="56"/>
              </w:rPr>
              <w:t xml:space="preserve">BESE </w:t>
            </w:r>
            <w:r w:rsidRPr="009F14CF">
              <w:rPr>
                <w:rFonts w:ascii="Arial" w:hAnsi="Arial" w:cs="Arial"/>
                <w:color w:val="FFFFFF" w:themeColor="background1"/>
                <w:sz w:val="56"/>
                <w:szCs w:val="56"/>
              </w:rPr>
              <w:t>20</w:t>
            </w:r>
            <w:r w:rsidR="001C5818">
              <w:rPr>
                <w:rFonts w:ascii="Arial" w:hAnsi="Arial" w:cs="Arial"/>
                <w:color w:val="FFFFFF" w:themeColor="background1"/>
                <w:sz w:val="56"/>
                <w:szCs w:val="56"/>
              </w:rPr>
              <w:t>2</w:t>
            </w:r>
            <w:r w:rsidR="007211CA">
              <w:rPr>
                <w:rFonts w:ascii="Arial" w:hAnsi="Arial" w:cs="Arial"/>
                <w:color w:val="FFFFFF" w:themeColor="background1"/>
                <w:sz w:val="56"/>
                <w:szCs w:val="56"/>
              </w:rPr>
              <w:t>2</w:t>
            </w:r>
            <w:r w:rsidRPr="009F14CF">
              <w:rPr>
                <w:rFonts w:ascii="Arial" w:hAnsi="Arial" w:cs="Arial"/>
                <w:color w:val="FFFFFF" w:themeColor="background1"/>
                <w:sz w:val="56"/>
                <w:szCs w:val="56"/>
              </w:rPr>
              <w:t xml:space="preserve"> Annual Report</w:t>
            </w:r>
          </w:p>
        </w:tc>
      </w:tr>
      <w:tr w:rsidR="00C8304B" w14:paraId="2A04E367" w14:textId="77777777" w:rsidTr="00955D34">
        <w:tc>
          <w:tcPr>
            <w:tcW w:w="3150" w:type="dxa"/>
          </w:tcPr>
          <w:p w14:paraId="2A04E365" w14:textId="77777777" w:rsidR="00C8304B" w:rsidRDefault="00C8304B" w:rsidP="00CC3632">
            <w:pPr>
              <w:ind w:left="-110" w:right="-150"/>
            </w:pPr>
          </w:p>
        </w:tc>
        <w:tc>
          <w:tcPr>
            <w:tcW w:w="7650" w:type="dxa"/>
            <w:shd w:val="clear" w:color="auto" w:fill="1F3864" w:themeFill="accent5" w:themeFillShade="80"/>
            <w:vAlign w:val="center"/>
          </w:tcPr>
          <w:p w14:paraId="2A04E366" w14:textId="783EA85B" w:rsidR="00C8304B" w:rsidRPr="008D6D08" w:rsidRDefault="00C8304B" w:rsidP="00CC3632">
            <w:pPr>
              <w:spacing w:before="60" w:after="120"/>
              <w:rPr>
                <w:rFonts w:ascii="Arial" w:hAnsi="Arial" w:cs="Arial"/>
                <w:color w:val="FFFFFF" w:themeColor="background1"/>
                <w:sz w:val="76"/>
                <w:szCs w:val="76"/>
              </w:rPr>
            </w:pPr>
            <w:r w:rsidRPr="00C8304B">
              <w:rPr>
                <w:rFonts w:ascii="Arial" w:hAnsi="Arial" w:cs="Arial"/>
                <w:color w:val="FFFFFF" w:themeColor="background1"/>
                <w:sz w:val="76"/>
                <w:szCs w:val="76"/>
              </w:rPr>
              <w:t>Board Members (20</w:t>
            </w:r>
            <w:r w:rsidR="00B46630">
              <w:rPr>
                <w:rFonts w:ascii="Arial" w:hAnsi="Arial" w:cs="Arial"/>
                <w:color w:val="FFFFFF" w:themeColor="background1"/>
                <w:sz w:val="76"/>
                <w:szCs w:val="76"/>
              </w:rPr>
              <w:t>2</w:t>
            </w:r>
            <w:r w:rsidR="002C543C">
              <w:rPr>
                <w:rFonts w:ascii="Arial" w:hAnsi="Arial" w:cs="Arial"/>
                <w:color w:val="FFFFFF" w:themeColor="background1"/>
                <w:sz w:val="76"/>
                <w:szCs w:val="76"/>
              </w:rPr>
              <w:t>1</w:t>
            </w:r>
            <w:r w:rsidRPr="00C8304B">
              <w:rPr>
                <w:rFonts w:ascii="Arial" w:hAnsi="Arial" w:cs="Arial"/>
                <w:color w:val="FFFFFF" w:themeColor="background1"/>
                <w:sz w:val="76"/>
                <w:szCs w:val="76"/>
              </w:rPr>
              <w:t>-</w:t>
            </w:r>
            <w:r w:rsidR="001C5818">
              <w:rPr>
                <w:rFonts w:ascii="Arial" w:hAnsi="Arial" w:cs="Arial"/>
                <w:color w:val="FFFFFF" w:themeColor="background1"/>
                <w:sz w:val="76"/>
                <w:szCs w:val="76"/>
              </w:rPr>
              <w:t>2</w:t>
            </w:r>
            <w:r w:rsidR="002C543C">
              <w:rPr>
                <w:rFonts w:ascii="Arial" w:hAnsi="Arial" w:cs="Arial"/>
                <w:color w:val="FFFFFF" w:themeColor="background1"/>
                <w:sz w:val="76"/>
                <w:szCs w:val="76"/>
              </w:rPr>
              <w:t>2</w:t>
            </w:r>
            <w:r w:rsidRPr="00C8304B">
              <w:rPr>
                <w:rFonts w:ascii="Arial" w:hAnsi="Arial" w:cs="Arial"/>
                <w:color w:val="FFFFFF" w:themeColor="background1"/>
                <w:sz w:val="76"/>
                <w:szCs w:val="76"/>
              </w:rPr>
              <w:t>)</w:t>
            </w:r>
          </w:p>
        </w:tc>
      </w:tr>
    </w:tbl>
    <w:p w14:paraId="2A04E368" w14:textId="77777777" w:rsidR="00C8304B" w:rsidRDefault="00C8304B" w:rsidP="00E864B4">
      <w:pPr>
        <w:spacing w:after="0" w:line="240" w:lineRule="auto"/>
      </w:pPr>
    </w:p>
    <w:p w14:paraId="2A04E369" w14:textId="77777777" w:rsidR="00C8304B" w:rsidRDefault="00C8304B" w:rsidP="00E864B4">
      <w:pPr>
        <w:spacing w:after="0" w:line="240" w:lineRule="auto"/>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ayout table"/>
      </w:tblPr>
      <w:tblGrid>
        <w:gridCol w:w="1895"/>
        <w:gridCol w:w="8895"/>
      </w:tblGrid>
      <w:tr w:rsidR="00910C53" w:rsidRPr="00901AA7" w14:paraId="2A04E371" w14:textId="77777777" w:rsidTr="00C952C2">
        <w:tc>
          <w:tcPr>
            <w:tcW w:w="1895" w:type="dxa"/>
          </w:tcPr>
          <w:p w14:paraId="2A04E36A" w14:textId="77777777" w:rsidR="00910C53" w:rsidRPr="001827B2" w:rsidRDefault="00910C53" w:rsidP="00CC3632">
            <w:pPr>
              <w:pStyle w:val="TableParagraph"/>
              <w:ind w:right="-18"/>
              <w:rPr>
                <w:rFonts w:ascii="Arial" w:hAnsi="Arial" w:cs="Arial"/>
                <w:sz w:val="24"/>
                <w:szCs w:val="24"/>
              </w:rPr>
            </w:pPr>
            <w:r w:rsidRPr="001827B2">
              <w:rPr>
                <w:rFonts w:ascii="Arial" w:hAnsi="Arial" w:cs="Arial"/>
                <w:noProof/>
                <w:sz w:val="24"/>
                <w:szCs w:val="24"/>
              </w:rPr>
              <w:drawing>
                <wp:inline distT="0" distB="0" distL="0" distR="0" wp14:anchorId="2A04E3E4" wp14:editId="2A04E3E5">
                  <wp:extent cx="962457" cy="1447800"/>
                  <wp:effectExtent l="0" t="0" r="9525" b="0"/>
                  <wp:docPr id="23" name="image22.jpeg" descr="Katherine Craven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jpeg"/>
                          <pic:cNvPicPr/>
                        </pic:nvPicPr>
                        <pic:blipFill>
                          <a:blip r:embed="rId7" cstate="print"/>
                          <a:stretch>
                            <a:fillRect/>
                          </a:stretch>
                        </pic:blipFill>
                        <pic:spPr>
                          <a:xfrm>
                            <a:off x="0" y="0"/>
                            <a:ext cx="962457" cy="1447800"/>
                          </a:xfrm>
                          <a:prstGeom prst="rect">
                            <a:avLst/>
                          </a:prstGeom>
                        </pic:spPr>
                      </pic:pic>
                    </a:graphicData>
                  </a:graphic>
                </wp:inline>
              </w:drawing>
            </w:r>
          </w:p>
          <w:p w14:paraId="2A04E36B" w14:textId="77777777" w:rsidR="00910C53" w:rsidRDefault="00910C53" w:rsidP="00CC3632">
            <w:pPr>
              <w:pStyle w:val="TableParagraph"/>
              <w:ind w:right="-18"/>
              <w:rPr>
                <w:rFonts w:ascii="Arial" w:hAnsi="Arial" w:cs="Arial"/>
                <w:b/>
                <w:sz w:val="24"/>
                <w:szCs w:val="24"/>
              </w:rPr>
            </w:pPr>
            <w:r w:rsidRPr="001827B2">
              <w:rPr>
                <w:rFonts w:ascii="Arial" w:hAnsi="Arial" w:cs="Arial"/>
                <w:b/>
                <w:sz w:val="24"/>
                <w:szCs w:val="24"/>
              </w:rPr>
              <w:t>Katherine Craven</w:t>
            </w:r>
          </w:p>
          <w:p w14:paraId="2A04E36C" w14:textId="77777777" w:rsidR="00910C53" w:rsidRPr="00910C53" w:rsidRDefault="00910C53" w:rsidP="00CC3632">
            <w:pPr>
              <w:pStyle w:val="TableParagraph"/>
              <w:ind w:right="-18"/>
              <w:rPr>
                <w:rFonts w:ascii="Arial" w:hAnsi="Arial" w:cs="Arial"/>
                <w:b/>
                <w:i/>
                <w:sz w:val="24"/>
                <w:szCs w:val="24"/>
              </w:rPr>
            </w:pPr>
            <w:r w:rsidRPr="00910C53">
              <w:rPr>
                <w:rFonts w:ascii="Arial" w:hAnsi="Arial" w:cs="Arial"/>
                <w:b/>
                <w:i/>
                <w:sz w:val="24"/>
                <w:szCs w:val="24"/>
              </w:rPr>
              <w:t>Chair</w:t>
            </w:r>
          </w:p>
          <w:p w14:paraId="2A04E36D" w14:textId="77777777" w:rsidR="00910C53" w:rsidRDefault="00C8304B" w:rsidP="00CC3632">
            <w:pPr>
              <w:pStyle w:val="TableParagraph"/>
              <w:ind w:right="-18"/>
              <w:rPr>
                <w:rFonts w:ascii="Arial" w:hAnsi="Arial" w:cs="Arial"/>
                <w:sz w:val="24"/>
                <w:szCs w:val="24"/>
              </w:rPr>
            </w:pPr>
            <w:r>
              <w:rPr>
                <w:rFonts w:ascii="Arial" w:hAnsi="Arial" w:cs="Arial"/>
                <w:sz w:val="24"/>
                <w:szCs w:val="24"/>
              </w:rPr>
              <w:t xml:space="preserve">2019 - present; member, </w:t>
            </w:r>
            <w:r w:rsidR="00910C53">
              <w:rPr>
                <w:rFonts w:ascii="Arial" w:hAnsi="Arial" w:cs="Arial"/>
                <w:sz w:val="24"/>
                <w:szCs w:val="24"/>
              </w:rPr>
              <w:t xml:space="preserve"> </w:t>
            </w:r>
          </w:p>
          <w:p w14:paraId="2AA9F773" w14:textId="457AB833" w:rsidR="00910C53" w:rsidRDefault="00910C53" w:rsidP="00CC3632">
            <w:pPr>
              <w:pStyle w:val="TableParagraph"/>
              <w:ind w:right="-18"/>
              <w:rPr>
                <w:rFonts w:ascii="Arial" w:hAnsi="Arial" w:cs="Arial"/>
                <w:sz w:val="24"/>
                <w:szCs w:val="24"/>
              </w:rPr>
            </w:pPr>
            <w:r w:rsidRPr="001827B2">
              <w:rPr>
                <w:rFonts w:ascii="Arial" w:hAnsi="Arial" w:cs="Arial"/>
                <w:sz w:val="24"/>
                <w:szCs w:val="24"/>
              </w:rPr>
              <w:t xml:space="preserve">2014 </w:t>
            </w:r>
            <w:r w:rsidR="001C5818">
              <w:rPr>
                <w:rFonts w:ascii="Arial" w:hAnsi="Arial" w:cs="Arial"/>
                <w:sz w:val="24"/>
                <w:szCs w:val="24"/>
              </w:rPr>
              <w:t>–</w:t>
            </w:r>
            <w:r w:rsidRPr="001827B2">
              <w:rPr>
                <w:rFonts w:ascii="Arial" w:hAnsi="Arial" w:cs="Arial"/>
                <w:sz w:val="24"/>
                <w:szCs w:val="24"/>
              </w:rPr>
              <w:t xml:space="preserve"> </w:t>
            </w:r>
            <w:r>
              <w:rPr>
                <w:rFonts w:ascii="Arial" w:hAnsi="Arial" w:cs="Arial"/>
                <w:sz w:val="24"/>
                <w:szCs w:val="24"/>
              </w:rPr>
              <w:t>2019</w:t>
            </w:r>
          </w:p>
          <w:p w14:paraId="2A04E36E" w14:textId="41A67A2D" w:rsidR="001C5818" w:rsidRPr="001827B2" w:rsidRDefault="001C5818" w:rsidP="00CC3632">
            <w:pPr>
              <w:pStyle w:val="TableParagraph"/>
              <w:ind w:right="-18"/>
              <w:rPr>
                <w:rFonts w:ascii="Arial" w:hAnsi="Arial" w:cs="Arial"/>
                <w:noProof/>
                <w:sz w:val="24"/>
                <w:szCs w:val="24"/>
              </w:rPr>
            </w:pPr>
          </w:p>
        </w:tc>
        <w:tc>
          <w:tcPr>
            <w:tcW w:w="8895" w:type="dxa"/>
          </w:tcPr>
          <w:p w14:paraId="2A04E370" w14:textId="4E63C029" w:rsidR="00910C53" w:rsidRPr="00BD5759" w:rsidRDefault="00910C53" w:rsidP="00CC3632">
            <w:pPr>
              <w:spacing w:line="280" w:lineRule="atLeast"/>
              <w:rPr>
                <w:rFonts w:ascii="Arial" w:hAnsi="Arial" w:cs="Arial"/>
                <w:color w:val="404040" w:themeColor="text1" w:themeTint="BF"/>
                <w:sz w:val="21"/>
                <w:szCs w:val="21"/>
              </w:rPr>
            </w:pPr>
            <w:r w:rsidRPr="00BD5759">
              <w:rPr>
                <w:rFonts w:ascii="Arial" w:hAnsi="Arial" w:cs="Arial"/>
                <w:color w:val="404040" w:themeColor="text1" w:themeTint="BF"/>
                <w:sz w:val="21"/>
                <w:szCs w:val="21"/>
              </w:rPr>
              <w:t>Katherine Craven currently serves as the Chief Administrative Officer of Babson College, one of the nation's leading business colleges. Craven began her career as a budget director and policy advisor to the Massachusetts House of Representatives Committee on Ways and Means. Craven was named Executive Director and Chief Executive Officer of the newly created Massachusetts School Building Authority in 2004, where she won plaudits for her effective management and leadership. While leading the School Building Authority, Craven was also named First Deputy Treasurer of the Commonwealth. Craven left the School Building Authority and the Treasurer's Office in 2011 when she was appointed Executive Director of the UMass Building Authority and Assistant Vice President for Capital Finance for the University of Massachusetts. Craven received a Bachelor of Arts in History from Harvard University. She is a resident of Brookline, where she lives with her husband and four children. Craven fills the business seat on the Board.</w:t>
            </w:r>
          </w:p>
        </w:tc>
      </w:tr>
      <w:tr w:rsidR="00C71438" w:rsidRPr="00BD5759" w14:paraId="2A04E387" w14:textId="77777777" w:rsidTr="00C952C2">
        <w:tc>
          <w:tcPr>
            <w:tcW w:w="1895" w:type="dxa"/>
          </w:tcPr>
          <w:p w14:paraId="2A04E37B" w14:textId="77777777" w:rsidR="00C71438" w:rsidRPr="001827B2" w:rsidRDefault="00C71438" w:rsidP="00B837D2">
            <w:pPr>
              <w:pStyle w:val="TableParagraph"/>
              <w:ind w:right="-18"/>
              <w:rPr>
                <w:rFonts w:ascii="Arial" w:hAnsi="Arial" w:cs="Arial"/>
                <w:sz w:val="24"/>
                <w:szCs w:val="24"/>
              </w:rPr>
            </w:pPr>
            <w:r w:rsidRPr="001827B2">
              <w:rPr>
                <w:rFonts w:ascii="Arial" w:hAnsi="Arial" w:cs="Arial"/>
                <w:noProof/>
                <w:sz w:val="24"/>
                <w:szCs w:val="24"/>
              </w:rPr>
              <w:drawing>
                <wp:inline distT="0" distB="0" distL="0" distR="0" wp14:anchorId="2A04E3E8" wp14:editId="2A04E3E9">
                  <wp:extent cx="952324" cy="1300162"/>
                  <wp:effectExtent l="0" t="0" r="635" b="0"/>
                  <wp:docPr id="21" name="image21.jpeg" descr="James O'S. Morton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1.jpeg"/>
                          <pic:cNvPicPr/>
                        </pic:nvPicPr>
                        <pic:blipFill>
                          <a:blip r:embed="rId8" cstate="print"/>
                          <a:stretch>
                            <a:fillRect/>
                          </a:stretch>
                        </pic:blipFill>
                        <pic:spPr>
                          <a:xfrm>
                            <a:off x="0" y="0"/>
                            <a:ext cx="952324" cy="1300162"/>
                          </a:xfrm>
                          <a:prstGeom prst="rect">
                            <a:avLst/>
                          </a:prstGeom>
                        </pic:spPr>
                      </pic:pic>
                    </a:graphicData>
                  </a:graphic>
                </wp:inline>
              </w:drawing>
            </w:r>
          </w:p>
          <w:p w14:paraId="2A04E37C" w14:textId="77777777" w:rsidR="00DE7B08" w:rsidRPr="001827B2" w:rsidRDefault="00DE7B08" w:rsidP="00DE7B08">
            <w:pPr>
              <w:pStyle w:val="TableParagraph"/>
              <w:ind w:right="-18"/>
              <w:rPr>
                <w:rFonts w:ascii="Arial" w:hAnsi="Arial" w:cs="Arial"/>
                <w:b/>
                <w:sz w:val="24"/>
                <w:szCs w:val="24"/>
              </w:rPr>
            </w:pPr>
            <w:r w:rsidRPr="001827B2">
              <w:rPr>
                <w:rFonts w:ascii="Arial" w:hAnsi="Arial" w:cs="Arial"/>
                <w:b/>
                <w:noProof/>
                <w:sz w:val="24"/>
                <w:szCs w:val="24"/>
              </w:rPr>
              <w:t>James O'S.</w:t>
            </w:r>
            <w:r w:rsidRPr="001827B2">
              <w:rPr>
                <w:rFonts w:ascii="Arial" w:hAnsi="Arial" w:cs="Arial"/>
                <w:b/>
                <w:sz w:val="24"/>
                <w:szCs w:val="24"/>
              </w:rPr>
              <w:t xml:space="preserve"> </w:t>
            </w:r>
            <w:r w:rsidRPr="001827B2">
              <w:rPr>
                <w:rFonts w:ascii="Arial" w:hAnsi="Arial" w:cs="Arial"/>
                <w:b/>
                <w:noProof/>
                <w:sz w:val="24"/>
                <w:szCs w:val="24"/>
              </w:rPr>
              <w:t>Morton,</w:t>
            </w:r>
          </w:p>
          <w:p w14:paraId="2A04E37D" w14:textId="77777777" w:rsidR="00DE7B08" w:rsidRPr="001827B2" w:rsidRDefault="00DE7B08" w:rsidP="00DE7B08">
            <w:pPr>
              <w:pStyle w:val="TableParagraph"/>
              <w:ind w:right="-18"/>
              <w:rPr>
                <w:rFonts w:ascii="Arial" w:hAnsi="Arial" w:cs="Arial"/>
                <w:b/>
                <w:i/>
                <w:noProof/>
                <w:sz w:val="24"/>
                <w:szCs w:val="24"/>
              </w:rPr>
            </w:pPr>
            <w:r w:rsidRPr="001827B2">
              <w:rPr>
                <w:rFonts w:ascii="Arial" w:hAnsi="Arial" w:cs="Arial"/>
                <w:b/>
                <w:i/>
                <w:noProof/>
                <w:sz w:val="24"/>
                <w:szCs w:val="24"/>
              </w:rPr>
              <w:t>Vice Chair</w:t>
            </w:r>
          </w:p>
          <w:p w14:paraId="2A04E37E" w14:textId="30DA6F11" w:rsidR="00DE7B08" w:rsidRPr="001827B2" w:rsidRDefault="00DE7B08" w:rsidP="00DE7B08">
            <w:pPr>
              <w:pStyle w:val="TableParagraph"/>
              <w:ind w:right="-18"/>
              <w:rPr>
                <w:rFonts w:ascii="Arial" w:hAnsi="Arial" w:cs="Arial"/>
                <w:noProof/>
                <w:sz w:val="24"/>
                <w:szCs w:val="24"/>
              </w:rPr>
            </w:pPr>
            <w:r w:rsidRPr="001827B2">
              <w:rPr>
                <w:rFonts w:ascii="Arial" w:hAnsi="Arial" w:cs="Arial"/>
                <w:noProof/>
                <w:sz w:val="24"/>
                <w:szCs w:val="24"/>
              </w:rPr>
              <w:t xml:space="preserve">2012 - </w:t>
            </w:r>
            <w:r w:rsidR="002C543C">
              <w:rPr>
                <w:rFonts w:ascii="Arial" w:hAnsi="Arial" w:cs="Arial"/>
                <w:noProof/>
                <w:sz w:val="24"/>
                <w:szCs w:val="24"/>
              </w:rPr>
              <w:t>2022</w:t>
            </w:r>
          </w:p>
        </w:tc>
        <w:tc>
          <w:tcPr>
            <w:tcW w:w="8895" w:type="dxa"/>
          </w:tcPr>
          <w:p w14:paraId="2A04E37F" w14:textId="77777777" w:rsidR="00C71438" w:rsidRPr="00BD5759" w:rsidRDefault="00C71438" w:rsidP="00282431">
            <w:pPr>
              <w:spacing w:line="280" w:lineRule="atLeast"/>
              <w:rPr>
                <w:rFonts w:ascii="Arial" w:hAnsi="Arial" w:cs="Arial"/>
                <w:color w:val="404040" w:themeColor="text1" w:themeTint="BF"/>
                <w:sz w:val="21"/>
                <w:szCs w:val="21"/>
              </w:rPr>
            </w:pPr>
            <w:r w:rsidRPr="00BD5759">
              <w:rPr>
                <w:rFonts w:ascii="Arial" w:hAnsi="Arial" w:cs="Arial"/>
                <w:color w:val="404040" w:themeColor="text1" w:themeTint="BF"/>
                <w:sz w:val="21"/>
                <w:szCs w:val="21"/>
              </w:rPr>
              <w:t>James O'S. Morton is the 13</w:t>
            </w:r>
            <w:r w:rsidR="00901AA7" w:rsidRPr="00BD5759">
              <w:rPr>
                <w:rFonts w:ascii="Arial" w:hAnsi="Arial" w:cs="Arial"/>
                <w:color w:val="404040" w:themeColor="text1" w:themeTint="BF"/>
                <w:sz w:val="21"/>
                <w:szCs w:val="21"/>
                <w:vertAlign w:val="superscript"/>
              </w:rPr>
              <w:t>th</w:t>
            </w:r>
            <w:r w:rsidR="00901AA7" w:rsidRPr="00BD5759">
              <w:rPr>
                <w:rFonts w:ascii="Arial" w:hAnsi="Arial" w:cs="Arial"/>
                <w:color w:val="404040" w:themeColor="text1" w:themeTint="BF"/>
                <w:sz w:val="21"/>
                <w:szCs w:val="21"/>
              </w:rPr>
              <w:t xml:space="preserve"> </w:t>
            </w:r>
            <w:r w:rsidRPr="00BD5759">
              <w:rPr>
                <w:rFonts w:ascii="Arial" w:hAnsi="Arial" w:cs="Arial"/>
                <w:color w:val="404040" w:themeColor="text1" w:themeTint="BF"/>
                <w:sz w:val="21"/>
                <w:szCs w:val="21"/>
              </w:rPr>
              <w:t xml:space="preserve">President and CEO of the YMCA of Greater Boston. James joined the Greater Boston Y in 2015 after serving at YMCAs in Hartford, CT and Springfield, MA YMCAs. Prior to joining the YMCA of Greater Boston, James served as President and CEO of the YMCA of Greater Hartford where the Y experienced </w:t>
            </w:r>
            <w:r w:rsidR="00901AA7" w:rsidRPr="00BD5759">
              <w:rPr>
                <w:rFonts w:ascii="Arial" w:hAnsi="Arial" w:cs="Arial"/>
                <w:color w:val="404040" w:themeColor="text1" w:themeTint="BF"/>
                <w:sz w:val="21"/>
                <w:szCs w:val="21"/>
              </w:rPr>
              <w:t>double-digit</w:t>
            </w:r>
            <w:r w:rsidRPr="00BD5759">
              <w:rPr>
                <w:rFonts w:ascii="Arial" w:hAnsi="Arial" w:cs="Arial"/>
                <w:color w:val="404040" w:themeColor="text1" w:themeTint="BF"/>
                <w:sz w:val="21"/>
                <w:szCs w:val="21"/>
              </w:rPr>
              <w:t xml:space="preserve"> growth in contributions; developed innovative programming; improved the membership engagement experience; and built many collaborative relationships. He led a successful $15 million capital campaign and launched a new strategic plan to guide the work of the organization.</w:t>
            </w:r>
          </w:p>
          <w:p w14:paraId="2A04E380" w14:textId="77777777" w:rsidR="00C71438" w:rsidRPr="00BD5759" w:rsidRDefault="00C71438" w:rsidP="00282431">
            <w:pPr>
              <w:spacing w:line="280" w:lineRule="atLeast"/>
              <w:rPr>
                <w:rFonts w:ascii="Arial" w:hAnsi="Arial" w:cs="Arial"/>
                <w:color w:val="404040" w:themeColor="text1" w:themeTint="BF"/>
                <w:sz w:val="21"/>
                <w:szCs w:val="21"/>
              </w:rPr>
            </w:pPr>
          </w:p>
          <w:p w14:paraId="2A04E381" w14:textId="77777777" w:rsidR="00C71438" w:rsidRPr="00BD5759" w:rsidRDefault="00C71438" w:rsidP="00282431">
            <w:pPr>
              <w:pStyle w:val="TableParagraph"/>
              <w:spacing w:line="280" w:lineRule="atLeast"/>
              <w:ind w:right="172"/>
              <w:rPr>
                <w:rFonts w:ascii="Arial" w:hAnsi="Arial" w:cs="Arial"/>
                <w:color w:val="404040" w:themeColor="text1" w:themeTint="BF"/>
                <w:sz w:val="21"/>
                <w:szCs w:val="21"/>
              </w:rPr>
            </w:pPr>
            <w:r w:rsidRPr="00BD5759">
              <w:rPr>
                <w:rFonts w:ascii="Arial" w:hAnsi="Arial" w:cs="Arial"/>
                <w:color w:val="404040" w:themeColor="text1" w:themeTint="BF"/>
                <w:sz w:val="21"/>
                <w:szCs w:val="21"/>
              </w:rPr>
              <w:t>He also has a deep personal and professional connection to work force development and education having served as a leader to two work force development agencies and as an educator in the Springfield, MA public school system.</w:t>
            </w:r>
          </w:p>
          <w:p w14:paraId="2A04E382" w14:textId="77777777" w:rsidR="00C71438" w:rsidRPr="00BD5759" w:rsidRDefault="00C71438" w:rsidP="00282431">
            <w:pPr>
              <w:pStyle w:val="TableParagraph"/>
              <w:spacing w:line="280" w:lineRule="atLeast"/>
              <w:rPr>
                <w:rFonts w:ascii="Arial" w:hAnsi="Arial" w:cs="Arial"/>
                <w:color w:val="404040" w:themeColor="text1" w:themeTint="BF"/>
                <w:sz w:val="21"/>
                <w:szCs w:val="21"/>
              </w:rPr>
            </w:pPr>
          </w:p>
          <w:p w14:paraId="2A04E383" w14:textId="77777777" w:rsidR="00C71438" w:rsidRPr="00BD5759" w:rsidRDefault="00C71438" w:rsidP="00282431">
            <w:pPr>
              <w:pStyle w:val="TableParagraph"/>
              <w:spacing w:line="280" w:lineRule="atLeast"/>
              <w:ind w:right="188"/>
              <w:rPr>
                <w:rFonts w:ascii="Arial" w:hAnsi="Arial" w:cs="Arial"/>
                <w:color w:val="404040" w:themeColor="text1" w:themeTint="BF"/>
                <w:sz w:val="21"/>
                <w:szCs w:val="21"/>
              </w:rPr>
            </w:pPr>
            <w:r w:rsidRPr="00BD5759">
              <w:rPr>
                <w:rFonts w:ascii="Arial" w:hAnsi="Arial" w:cs="Arial"/>
                <w:color w:val="404040" w:themeColor="text1" w:themeTint="BF"/>
                <w:sz w:val="21"/>
                <w:szCs w:val="21"/>
              </w:rPr>
              <w:t xml:space="preserve">James earned a Bachelor of Arts in sociology from the University of Wisconsin and a Juris Doctorate from Northeastern University School of Law. He is a current member of the Massachusetts Bar Association, serves on the Commonwealth of Massachusetts Board of Elementary and Secondary Education, and is a trustee of Springfield College. In addition, he has served on numerous YMCA of the USA committees and task forces around brand management, executive </w:t>
            </w:r>
            <w:proofErr w:type="gramStart"/>
            <w:r w:rsidRPr="00BD5759">
              <w:rPr>
                <w:rFonts w:ascii="Arial" w:hAnsi="Arial" w:cs="Arial"/>
                <w:color w:val="404040" w:themeColor="text1" w:themeTint="BF"/>
                <w:sz w:val="21"/>
                <w:szCs w:val="21"/>
              </w:rPr>
              <w:t>leadership</w:t>
            </w:r>
            <w:proofErr w:type="gramEnd"/>
            <w:r w:rsidRPr="00BD5759">
              <w:rPr>
                <w:rFonts w:ascii="Arial" w:hAnsi="Arial" w:cs="Arial"/>
                <w:color w:val="404040" w:themeColor="text1" w:themeTint="BF"/>
                <w:sz w:val="21"/>
                <w:szCs w:val="21"/>
              </w:rPr>
              <w:t xml:space="preserve"> and multiculturalism.</w:t>
            </w:r>
          </w:p>
          <w:p w14:paraId="2A04E384" w14:textId="77777777" w:rsidR="00C71438" w:rsidRPr="00BD5759" w:rsidRDefault="00C71438" w:rsidP="00282431">
            <w:pPr>
              <w:pStyle w:val="TableParagraph"/>
              <w:spacing w:line="280" w:lineRule="atLeast"/>
              <w:rPr>
                <w:rFonts w:ascii="Arial" w:hAnsi="Arial" w:cs="Arial"/>
                <w:color w:val="404040" w:themeColor="text1" w:themeTint="BF"/>
                <w:sz w:val="21"/>
                <w:szCs w:val="21"/>
              </w:rPr>
            </w:pPr>
          </w:p>
          <w:p w14:paraId="2A04E385" w14:textId="77777777" w:rsidR="00C71438" w:rsidRPr="00BD5759" w:rsidRDefault="00C71438" w:rsidP="00282431">
            <w:pPr>
              <w:spacing w:line="280" w:lineRule="atLeast"/>
              <w:rPr>
                <w:rFonts w:ascii="Arial" w:hAnsi="Arial" w:cs="Arial"/>
                <w:color w:val="404040" w:themeColor="text1" w:themeTint="BF"/>
                <w:sz w:val="21"/>
                <w:szCs w:val="21"/>
              </w:rPr>
            </w:pPr>
            <w:r w:rsidRPr="00BD5759">
              <w:rPr>
                <w:rFonts w:ascii="Arial" w:hAnsi="Arial" w:cs="Arial"/>
                <w:color w:val="404040" w:themeColor="text1" w:themeTint="BF"/>
                <w:sz w:val="21"/>
                <w:szCs w:val="21"/>
              </w:rPr>
              <w:t xml:space="preserve">James has a compelling personal history that exemplifies the positive impact that the Y makes. With an </w:t>
            </w:r>
            <w:proofErr w:type="gramStart"/>
            <w:r w:rsidRPr="00BD5759">
              <w:rPr>
                <w:rFonts w:ascii="Arial" w:hAnsi="Arial" w:cs="Arial"/>
                <w:color w:val="404040" w:themeColor="text1" w:themeTint="BF"/>
                <w:sz w:val="21"/>
                <w:szCs w:val="21"/>
              </w:rPr>
              <w:t>African-American</w:t>
            </w:r>
            <w:proofErr w:type="gramEnd"/>
            <w:r w:rsidRPr="00BD5759">
              <w:rPr>
                <w:rFonts w:ascii="Arial" w:hAnsi="Arial" w:cs="Arial"/>
                <w:color w:val="404040" w:themeColor="text1" w:themeTint="BF"/>
                <w:sz w:val="21"/>
                <w:szCs w:val="21"/>
              </w:rPr>
              <w:t xml:space="preserve"> father and mother of Irish descent, James laughingly often introduces himself as "Black Irish," and his background and personality provide him with a unique ability to forge meaningful connections with everyone that he meets.</w:t>
            </w:r>
            <w:r w:rsidRPr="00BD5759">
              <w:rPr>
                <w:rFonts w:ascii="Arial" w:hAnsi="Arial" w:cs="Arial"/>
                <w:color w:val="404040" w:themeColor="text1" w:themeTint="BF"/>
                <w:spacing w:val="-38"/>
                <w:sz w:val="21"/>
                <w:szCs w:val="21"/>
              </w:rPr>
              <w:t xml:space="preserve"> </w:t>
            </w:r>
            <w:r w:rsidRPr="00BD5759">
              <w:rPr>
                <w:rFonts w:ascii="Arial" w:hAnsi="Arial" w:cs="Arial"/>
                <w:color w:val="404040" w:themeColor="text1" w:themeTint="BF"/>
                <w:sz w:val="21"/>
                <w:szCs w:val="21"/>
              </w:rPr>
              <w:t xml:space="preserve">James is a world </w:t>
            </w:r>
            <w:r w:rsidRPr="00BD5759">
              <w:rPr>
                <w:rFonts w:ascii="Arial" w:hAnsi="Arial" w:cs="Arial"/>
                <w:color w:val="404040" w:themeColor="text1" w:themeTint="BF"/>
                <w:sz w:val="21"/>
                <w:szCs w:val="21"/>
              </w:rPr>
              <w:lastRenderedPageBreak/>
              <w:t xml:space="preserve">class runner and continues to run competitively. In 2008, James was the national Master's champion and #2 in the world in the 800 </w:t>
            </w:r>
            <w:proofErr w:type="gramStart"/>
            <w:r w:rsidRPr="00BD5759">
              <w:rPr>
                <w:rFonts w:ascii="Arial" w:hAnsi="Arial" w:cs="Arial"/>
                <w:color w:val="404040" w:themeColor="text1" w:themeTint="BF"/>
                <w:sz w:val="21"/>
                <w:szCs w:val="21"/>
              </w:rPr>
              <w:t>meter</w:t>
            </w:r>
            <w:proofErr w:type="gramEnd"/>
            <w:r w:rsidRPr="00BD5759">
              <w:rPr>
                <w:rFonts w:ascii="Arial" w:hAnsi="Arial" w:cs="Arial"/>
                <w:color w:val="404040" w:themeColor="text1" w:themeTint="BF"/>
                <w:sz w:val="21"/>
                <w:szCs w:val="21"/>
              </w:rPr>
              <w:t>, in his age</w:t>
            </w:r>
            <w:r w:rsidRPr="00BD5759">
              <w:rPr>
                <w:rFonts w:ascii="Arial" w:hAnsi="Arial" w:cs="Arial"/>
                <w:color w:val="404040" w:themeColor="text1" w:themeTint="BF"/>
                <w:spacing w:val="-30"/>
                <w:sz w:val="21"/>
                <w:szCs w:val="21"/>
              </w:rPr>
              <w:t xml:space="preserve"> </w:t>
            </w:r>
            <w:r w:rsidRPr="00BD5759">
              <w:rPr>
                <w:rFonts w:ascii="Arial" w:hAnsi="Arial" w:cs="Arial"/>
                <w:color w:val="404040" w:themeColor="text1" w:themeTint="BF"/>
                <w:sz w:val="21"/>
                <w:szCs w:val="21"/>
              </w:rPr>
              <w:t>bracket.</w:t>
            </w:r>
          </w:p>
          <w:p w14:paraId="2A04E386" w14:textId="77777777" w:rsidR="00927E4C" w:rsidRPr="00BD5759" w:rsidRDefault="00927E4C" w:rsidP="00282431">
            <w:pPr>
              <w:spacing w:line="280" w:lineRule="atLeast"/>
              <w:rPr>
                <w:rFonts w:ascii="Arial" w:hAnsi="Arial" w:cs="Arial"/>
                <w:color w:val="404040" w:themeColor="text1" w:themeTint="BF"/>
                <w:sz w:val="21"/>
                <w:szCs w:val="21"/>
              </w:rPr>
            </w:pPr>
          </w:p>
        </w:tc>
      </w:tr>
      <w:tr w:rsidR="00A672A8" w:rsidRPr="00BD5759" w14:paraId="5DCD5C9C" w14:textId="77777777" w:rsidTr="00CC3632">
        <w:tc>
          <w:tcPr>
            <w:tcW w:w="1895" w:type="dxa"/>
          </w:tcPr>
          <w:p w14:paraId="7670007D" w14:textId="77777777" w:rsidR="00A672A8" w:rsidRDefault="00A672A8" w:rsidP="00CC3632">
            <w:pPr>
              <w:pStyle w:val="TableParagraph"/>
              <w:ind w:right="-18"/>
              <w:rPr>
                <w:rFonts w:ascii="Arial" w:hAnsi="Arial" w:cs="Arial"/>
                <w:noProof/>
                <w:sz w:val="24"/>
                <w:szCs w:val="24"/>
              </w:rPr>
            </w:pPr>
          </w:p>
          <w:p w14:paraId="41CFB3BF" w14:textId="665B8133" w:rsidR="00A672A8" w:rsidRDefault="00684AA1" w:rsidP="00CC3632">
            <w:pPr>
              <w:pStyle w:val="TableParagraph"/>
              <w:ind w:right="-18"/>
              <w:rPr>
                <w:rFonts w:ascii="Arial" w:hAnsi="Arial" w:cs="Arial"/>
                <w:noProof/>
                <w:sz w:val="24"/>
                <w:szCs w:val="24"/>
              </w:rPr>
            </w:pPr>
            <w:r>
              <w:rPr>
                <w:noProof/>
              </w:rPr>
              <w:drawing>
                <wp:inline distT="0" distB="0" distL="0" distR="0" wp14:anchorId="252BC40C" wp14:editId="0195DEAE">
                  <wp:extent cx="1066165" cy="1492250"/>
                  <wp:effectExtent l="0" t="0" r="635" b="0"/>
                  <wp:docPr id="6" name="Picture 6" descr="Eleni Livingston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leni Livingston head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165" cy="1492250"/>
                          </a:xfrm>
                          <a:prstGeom prst="rect">
                            <a:avLst/>
                          </a:prstGeom>
                          <a:noFill/>
                          <a:ln>
                            <a:noFill/>
                          </a:ln>
                        </pic:spPr>
                      </pic:pic>
                    </a:graphicData>
                  </a:graphic>
                </wp:inline>
              </w:drawing>
            </w:r>
          </w:p>
          <w:p w14:paraId="582F756F" w14:textId="77777777" w:rsidR="00A672A8" w:rsidRDefault="00A672A8" w:rsidP="00CC3632">
            <w:pPr>
              <w:pStyle w:val="TableParagraph"/>
              <w:ind w:right="-18"/>
              <w:rPr>
                <w:rFonts w:ascii="Arial" w:hAnsi="Arial" w:cs="Arial"/>
                <w:noProof/>
                <w:sz w:val="24"/>
                <w:szCs w:val="24"/>
              </w:rPr>
            </w:pPr>
          </w:p>
          <w:p w14:paraId="2FB9155E" w14:textId="520A3576" w:rsidR="00A672A8" w:rsidRDefault="000C6007" w:rsidP="00CC3632">
            <w:pPr>
              <w:pStyle w:val="TableParagraph"/>
              <w:ind w:right="-18"/>
              <w:rPr>
                <w:rFonts w:ascii="Arial" w:hAnsi="Arial" w:cs="Arial"/>
                <w:b/>
                <w:sz w:val="24"/>
                <w:szCs w:val="24"/>
              </w:rPr>
            </w:pPr>
            <w:r>
              <w:rPr>
                <w:rFonts w:ascii="Arial" w:hAnsi="Arial" w:cs="Arial"/>
                <w:noProof/>
                <w:sz w:val="24"/>
                <w:szCs w:val="24"/>
              </w:rPr>
              <w:t>Eleni Livingston</w:t>
            </w:r>
          </w:p>
          <w:p w14:paraId="6A757C28" w14:textId="091EC717" w:rsidR="00A672A8" w:rsidRDefault="000C6007" w:rsidP="00CC3632">
            <w:pPr>
              <w:pStyle w:val="TableParagraph"/>
              <w:ind w:right="-18"/>
              <w:rPr>
                <w:rFonts w:ascii="Arial" w:hAnsi="Arial" w:cs="Arial"/>
                <w:noProof/>
                <w:sz w:val="24"/>
                <w:szCs w:val="24"/>
              </w:rPr>
            </w:pPr>
            <w:r>
              <w:rPr>
                <w:rFonts w:ascii="Arial" w:hAnsi="Arial" w:cs="Arial"/>
                <w:noProof/>
                <w:sz w:val="24"/>
                <w:szCs w:val="24"/>
              </w:rPr>
              <w:t>July</w:t>
            </w:r>
            <w:r w:rsidR="00A672A8">
              <w:rPr>
                <w:rFonts w:ascii="Arial" w:hAnsi="Arial" w:cs="Arial"/>
                <w:noProof/>
                <w:sz w:val="24"/>
                <w:szCs w:val="24"/>
              </w:rPr>
              <w:t xml:space="preserve"> 20</w:t>
            </w:r>
            <w:r>
              <w:rPr>
                <w:rFonts w:ascii="Arial" w:hAnsi="Arial" w:cs="Arial"/>
                <w:noProof/>
                <w:sz w:val="24"/>
                <w:szCs w:val="24"/>
              </w:rPr>
              <w:t>21</w:t>
            </w:r>
            <w:r w:rsidR="00A672A8">
              <w:rPr>
                <w:rFonts w:ascii="Arial" w:hAnsi="Arial" w:cs="Arial"/>
                <w:noProof/>
                <w:sz w:val="24"/>
                <w:szCs w:val="24"/>
              </w:rPr>
              <w:t xml:space="preserve"> – June 202</w:t>
            </w:r>
            <w:r>
              <w:rPr>
                <w:rFonts w:ascii="Arial" w:hAnsi="Arial" w:cs="Arial"/>
                <w:noProof/>
                <w:sz w:val="24"/>
                <w:szCs w:val="24"/>
              </w:rPr>
              <w:t>2</w:t>
            </w:r>
          </w:p>
          <w:p w14:paraId="3828EF89" w14:textId="77777777" w:rsidR="00A672A8" w:rsidRDefault="00A672A8" w:rsidP="00CC3632">
            <w:pPr>
              <w:pStyle w:val="TableParagraph"/>
              <w:ind w:right="-18"/>
              <w:rPr>
                <w:rFonts w:ascii="Arial" w:hAnsi="Arial" w:cs="Arial"/>
                <w:noProof/>
                <w:sz w:val="24"/>
                <w:szCs w:val="24"/>
              </w:rPr>
            </w:pPr>
          </w:p>
          <w:p w14:paraId="157A2EEB" w14:textId="77777777" w:rsidR="00A672A8" w:rsidRPr="001827B2" w:rsidRDefault="00A672A8" w:rsidP="00CC3632">
            <w:pPr>
              <w:pStyle w:val="TableParagraph"/>
              <w:ind w:right="-18"/>
              <w:rPr>
                <w:rFonts w:ascii="Arial" w:hAnsi="Arial" w:cs="Arial"/>
                <w:noProof/>
                <w:sz w:val="24"/>
                <w:szCs w:val="24"/>
              </w:rPr>
            </w:pPr>
          </w:p>
        </w:tc>
        <w:tc>
          <w:tcPr>
            <w:tcW w:w="8895" w:type="dxa"/>
          </w:tcPr>
          <w:p w14:paraId="0B66A02D" w14:textId="77777777" w:rsidR="00A672A8" w:rsidRPr="00BD5759" w:rsidRDefault="00A672A8" w:rsidP="00CC3632">
            <w:pPr>
              <w:pStyle w:val="TableParagraph"/>
              <w:spacing w:line="280" w:lineRule="atLeast"/>
              <w:ind w:right="95"/>
              <w:rPr>
                <w:rFonts w:ascii="Arial" w:hAnsi="Arial" w:cs="Arial"/>
                <w:sz w:val="21"/>
                <w:szCs w:val="21"/>
              </w:rPr>
            </w:pPr>
          </w:p>
          <w:p w14:paraId="0E9D6B9B" w14:textId="77777777" w:rsidR="00B2398A" w:rsidRPr="00B2398A" w:rsidRDefault="00B2398A" w:rsidP="00B2398A">
            <w:pPr>
              <w:pStyle w:val="TableParagraph"/>
              <w:spacing w:line="280" w:lineRule="atLeast"/>
              <w:ind w:right="188"/>
              <w:rPr>
                <w:rFonts w:ascii="Arial" w:hAnsi="Arial" w:cs="Arial"/>
                <w:color w:val="404040" w:themeColor="text1" w:themeTint="BF"/>
                <w:sz w:val="21"/>
                <w:szCs w:val="21"/>
              </w:rPr>
            </w:pPr>
            <w:r w:rsidRPr="00B2398A">
              <w:rPr>
                <w:rFonts w:ascii="Arial" w:hAnsi="Arial" w:cs="Arial"/>
                <w:color w:val="404040" w:themeColor="text1" w:themeTint="BF"/>
                <w:sz w:val="21"/>
                <w:szCs w:val="21"/>
              </w:rPr>
              <w:t xml:space="preserve">Eleni Livingston is a Senior at Wellesley High School. This is her third year serving on the Department of Elementary and Secondary of Education’s Student Advisory Council, where she has chaired the Mental Health Workgroups at both the Greater Boston and State levels. She is heavily involved in student advocacy at her own school, where she serves as Vice President of the Student Congress and leads a program to assist transfer students as they transition to Wellesley High. She is deeply committed to her extracurricular activities, including serving as Captain of the Girls Swim and Dive team and singing in her a </w:t>
            </w:r>
            <w:proofErr w:type="spellStart"/>
            <w:r w:rsidRPr="00B2398A">
              <w:rPr>
                <w:rFonts w:ascii="Arial" w:hAnsi="Arial" w:cs="Arial"/>
                <w:color w:val="404040" w:themeColor="text1" w:themeTint="BF"/>
                <w:sz w:val="21"/>
                <w:szCs w:val="21"/>
              </w:rPr>
              <w:t>capella</w:t>
            </w:r>
            <w:proofErr w:type="spellEnd"/>
            <w:r w:rsidRPr="00B2398A">
              <w:rPr>
                <w:rFonts w:ascii="Arial" w:hAnsi="Arial" w:cs="Arial"/>
                <w:color w:val="404040" w:themeColor="text1" w:themeTint="BF"/>
                <w:sz w:val="21"/>
                <w:szCs w:val="21"/>
              </w:rPr>
              <w:t xml:space="preserve"> group, “Ladies First”. In her free time, she enjoys listening to music and spending time outdoors. She is honored to be representing the students of the Commonwealth this year on the Board.</w:t>
            </w:r>
          </w:p>
          <w:p w14:paraId="6C96533C" w14:textId="77777777" w:rsidR="00A672A8" w:rsidRPr="00BD5759" w:rsidRDefault="00A672A8" w:rsidP="00CC3632">
            <w:pPr>
              <w:pStyle w:val="TableParagraph"/>
              <w:spacing w:line="280" w:lineRule="atLeast"/>
              <w:ind w:right="95"/>
              <w:rPr>
                <w:rFonts w:ascii="Arial" w:hAnsi="Arial" w:cs="Arial"/>
                <w:sz w:val="21"/>
                <w:szCs w:val="21"/>
              </w:rPr>
            </w:pPr>
          </w:p>
          <w:p w14:paraId="5E041603" w14:textId="77777777" w:rsidR="00A672A8" w:rsidRPr="00BD5759" w:rsidRDefault="00A672A8" w:rsidP="00CC3632">
            <w:pPr>
              <w:pStyle w:val="TableParagraph"/>
              <w:spacing w:line="280" w:lineRule="atLeast"/>
              <w:ind w:right="95"/>
              <w:rPr>
                <w:rFonts w:ascii="Arial" w:hAnsi="Arial" w:cs="Arial"/>
                <w:color w:val="404040" w:themeColor="text1" w:themeTint="BF"/>
                <w:sz w:val="21"/>
                <w:szCs w:val="21"/>
              </w:rPr>
            </w:pPr>
          </w:p>
        </w:tc>
      </w:tr>
      <w:tr w:rsidR="00C71438" w14:paraId="2A04E395" w14:textId="77777777" w:rsidTr="00C952C2">
        <w:tc>
          <w:tcPr>
            <w:tcW w:w="1895" w:type="dxa"/>
          </w:tcPr>
          <w:p w14:paraId="2A04E38A" w14:textId="19E7533B" w:rsidR="00C71438" w:rsidRPr="001827B2" w:rsidRDefault="00C71438" w:rsidP="00B837D2">
            <w:pPr>
              <w:pStyle w:val="TableParagraph"/>
              <w:ind w:right="-18"/>
              <w:rPr>
                <w:rFonts w:ascii="Arial" w:hAnsi="Arial" w:cs="Arial"/>
                <w:noProof/>
                <w:sz w:val="24"/>
                <w:szCs w:val="24"/>
              </w:rPr>
            </w:pPr>
          </w:p>
        </w:tc>
        <w:tc>
          <w:tcPr>
            <w:tcW w:w="8895" w:type="dxa"/>
          </w:tcPr>
          <w:p w14:paraId="2A04E394" w14:textId="77777777" w:rsidR="00C71438" w:rsidRPr="00233F3A" w:rsidRDefault="00C71438" w:rsidP="00233F3A">
            <w:pPr>
              <w:pStyle w:val="TableParagraph"/>
              <w:spacing w:line="280" w:lineRule="atLeast"/>
              <w:ind w:right="266"/>
              <w:rPr>
                <w:rFonts w:ascii="Arial" w:eastAsiaTheme="minorHAnsi" w:hAnsi="Arial" w:cs="Arial"/>
                <w:color w:val="404040" w:themeColor="text1" w:themeTint="BF"/>
                <w:sz w:val="21"/>
                <w:szCs w:val="21"/>
              </w:rPr>
            </w:pPr>
          </w:p>
        </w:tc>
      </w:tr>
      <w:tr w:rsidR="00C71438" w14:paraId="2A04E39B" w14:textId="77777777" w:rsidTr="00C952C2">
        <w:tc>
          <w:tcPr>
            <w:tcW w:w="1895" w:type="dxa"/>
          </w:tcPr>
          <w:p w14:paraId="2A04E396" w14:textId="77777777" w:rsidR="00C71438" w:rsidRPr="001827B2" w:rsidRDefault="003430C4" w:rsidP="00B837D2">
            <w:pPr>
              <w:pStyle w:val="TableParagraph"/>
              <w:ind w:right="-18"/>
              <w:rPr>
                <w:rFonts w:ascii="Arial" w:hAnsi="Arial" w:cs="Arial"/>
                <w:b/>
                <w:sz w:val="24"/>
                <w:szCs w:val="24"/>
              </w:rPr>
            </w:pPr>
            <w:r w:rsidRPr="001827B2">
              <w:rPr>
                <w:noProof/>
                <w:sz w:val="24"/>
                <w:szCs w:val="24"/>
              </w:rPr>
              <w:drawing>
                <wp:inline distT="0" distB="0" distL="0" distR="0" wp14:anchorId="2A04E3EC" wp14:editId="2A04E3ED">
                  <wp:extent cx="933444" cy="1328618"/>
                  <wp:effectExtent l="0" t="0" r="635" b="5080"/>
                  <wp:docPr id="3" name="Picture 3" descr="Amanda Fernandez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nda Fernandez"/>
                          <pic:cNvPicPr>
                            <a:picLocks noChangeAspect="1" noChangeArrowheads="1"/>
                          </pic:cNvPicPr>
                        </pic:nvPicPr>
                        <pic:blipFill rotWithShape="1">
                          <a:blip r:embed="rId10">
                            <a:extLst>
                              <a:ext uri="{28A0092B-C50C-407E-A947-70E740481C1C}">
                                <a14:useLocalDpi xmlns:a14="http://schemas.microsoft.com/office/drawing/2010/main" val="0"/>
                              </a:ext>
                            </a:extLst>
                          </a:blip>
                          <a:srcRect l="8799" r="7205"/>
                          <a:stretch/>
                        </pic:blipFill>
                        <pic:spPr bwMode="auto">
                          <a:xfrm>
                            <a:off x="0" y="0"/>
                            <a:ext cx="964459" cy="1372763"/>
                          </a:xfrm>
                          <a:prstGeom prst="rect">
                            <a:avLst/>
                          </a:prstGeom>
                          <a:noFill/>
                          <a:ln>
                            <a:noFill/>
                          </a:ln>
                          <a:extLst>
                            <a:ext uri="{53640926-AAD7-44D8-BBD7-CCE9431645EC}">
                              <a14:shadowObscured xmlns:a14="http://schemas.microsoft.com/office/drawing/2010/main"/>
                            </a:ext>
                          </a:extLst>
                        </pic:spPr>
                      </pic:pic>
                    </a:graphicData>
                  </a:graphic>
                </wp:inline>
              </w:drawing>
            </w:r>
            <w:r w:rsidRPr="001827B2">
              <w:rPr>
                <w:rFonts w:ascii="Arial" w:hAnsi="Arial" w:cs="Arial"/>
                <w:b/>
                <w:sz w:val="24"/>
                <w:szCs w:val="24"/>
              </w:rPr>
              <w:t xml:space="preserve"> </w:t>
            </w:r>
            <w:r w:rsidR="00C71438" w:rsidRPr="001827B2">
              <w:rPr>
                <w:rFonts w:ascii="Arial" w:hAnsi="Arial" w:cs="Arial"/>
                <w:b/>
                <w:sz w:val="24"/>
                <w:szCs w:val="24"/>
              </w:rPr>
              <w:t>Amanda Fernandez</w:t>
            </w:r>
          </w:p>
          <w:p w14:paraId="2A04E397" w14:textId="4BB8D446" w:rsidR="00856F5C" w:rsidRPr="001827B2" w:rsidRDefault="00C71438" w:rsidP="00B837D2">
            <w:pPr>
              <w:pStyle w:val="TableParagraph"/>
              <w:ind w:right="-18"/>
              <w:rPr>
                <w:rFonts w:ascii="Arial" w:hAnsi="Arial" w:cs="Arial"/>
                <w:sz w:val="24"/>
                <w:szCs w:val="24"/>
              </w:rPr>
            </w:pPr>
            <w:r w:rsidRPr="001827B2">
              <w:rPr>
                <w:rFonts w:ascii="Arial" w:hAnsi="Arial" w:cs="Arial"/>
                <w:sz w:val="24"/>
                <w:szCs w:val="24"/>
              </w:rPr>
              <w:t xml:space="preserve">2017 </w:t>
            </w:r>
            <w:r w:rsidR="00C8304B">
              <w:rPr>
                <w:rFonts w:ascii="Arial" w:hAnsi="Arial" w:cs="Arial"/>
                <w:sz w:val="24"/>
                <w:szCs w:val="24"/>
              </w:rPr>
              <w:t>-</w:t>
            </w:r>
            <w:r w:rsidRPr="001827B2">
              <w:rPr>
                <w:rFonts w:ascii="Arial" w:hAnsi="Arial" w:cs="Arial"/>
                <w:sz w:val="24"/>
                <w:szCs w:val="24"/>
              </w:rPr>
              <w:t xml:space="preserve"> </w:t>
            </w:r>
            <w:r w:rsidR="002C543C">
              <w:rPr>
                <w:rFonts w:ascii="Arial" w:hAnsi="Arial" w:cs="Arial"/>
                <w:sz w:val="24"/>
                <w:szCs w:val="24"/>
              </w:rPr>
              <w:t>2022</w:t>
            </w:r>
          </w:p>
          <w:p w14:paraId="2A04E398" w14:textId="77777777" w:rsidR="00246096" w:rsidRPr="001827B2" w:rsidRDefault="00246096" w:rsidP="00B837D2">
            <w:pPr>
              <w:pStyle w:val="TableParagraph"/>
              <w:ind w:right="-18"/>
              <w:rPr>
                <w:rFonts w:ascii="Arial" w:hAnsi="Arial" w:cs="Arial"/>
                <w:noProof/>
                <w:sz w:val="24"/>
                <w:szCs w:val="24"/>
              </w:rPr>
            </w:pPr>
          </w:p>
        </w:tc>
        <w:tc>
          <w:tcPr>
            <w:tcW w:w="8895" w:type="dxa"/>
          </w:tcPr>
          <w:p w14:paraId="2A04E399" w14:textId="77777777" w:rsidR="00C71438" w:rsidRPr="00BD5759" w:rsidRDefault="00C71438" w:rsidP="00282431">
            <w:pPr>
              <w:pStyle w:val="TableParagraph"/>
              <w:spacing w:line="280" w:lineRule="atLeast"/>
              <w:ind w:right="102"/>
              <w:rPr>
                <w:rFonts w:ascii="Arial" w:hAnsi="Arial" w:cs="Arial"/>
                <w:color w:val="404040" w:themeColor="text1" w:themeTint="BF"/>
                <w:sz w:val="21"/>
                <w:szCs w:val="21"/>
              </w:rPr>
            </w:pPr>
            <w:r w:rsidRPr="00BD5759">
              <w:rPr>
                <w:rFonts w:ascii="Arial" w:hAnsi="Arial" w:cs="Arial"/>
                <w:color w:val="404040" w:themeColor="text1" w:themeTint="BF"/>
                <w:sz w:val="21"/>
                <w:szCs w:val="21"/>
              </w:rPr>
              <w:t xml:space="preserve">Amanda is the CEO and co-founder of Latinos for Education, the first Latino-founded and led social enterprise solely dedicated to creating leadership pathways for emerging Latino leaders in the education sector. She has over 25 years of work experience in the private and nonprofit sectors with focus on talent, leadership and Latino community engagement. She currently serves on the Roxbury Community College Board of Trustees, the RISE Colorado Advisory Board and CSC Consulting advisory board based in Chicago. She is a Fall 2015 Aspen Institute </w:t>
            </w:r>
            <w:proofErr w:type="spellStart"/>
            <w:r w:rsidRPr="00BD5759">
              <w:rPr>
                <w:rFonts w:ascii="Arial" w:hAnsi="Arial" w:cs="Arial"/>
                <w:color w:val="404040" w:themeColor="text1" w:themeTint="BF"/>
                <w:sz w:val="21"/>
                <w:szCs w:val="21"/>
              </w:rPr>
              <w:t>Pahara</w:t>
            </w:r>
            <w:proofErr w:type="spellEnd"/>
            <w:r w:rsidRPr="00BD5759">
              <w:rPr>
                <w:rFonts w:ascii="Arial" w:hAnsi="Arial" w:cs="Arial"/>
                <w:color w:val="404040" w:themeColor="text1" w:themeTint="BF"/>
                <w:sz w:val="21"/>
                <w:szCs w:val="21"/>
              </w:rPr>
              <w:t xml:space="preserve"> Fellow and recently delivered the convocation speech at Boston University School of Education graduation. Amanda holds an M.S. in Education from Fordham University and a BA from Western Illinois University.</w:t>
            </w:r>
          </w:p>
          <w:p w14:paraId="2A04E39A" w14:textId="77777777" w:rsidR="00C71438" w:rsidRPr="00BD5759" w:rsidRDefault="00C71438" w:rsidP="00282431">
            <w:pPr>
              <w:spacing w:line="280" w:lineRule="atLeast"/>
              <w:rPr>
                <w:rFonts w:ascii="Arial" w:hAnsi="Arial" w:cs="Arial"/>
                <w:color w:val="404040" w:themeColor="text1" w:themeTint="BF"/>
                <w:sz w:val="21"/>
                <w:szCs w:val="21"/>
              </w:rPr>
            </w:pPr>
          </w:p>
        </w:tc>
      </w:tr>
      <w:tr w:rsidR="00856F5C" w14:paraId="2A04E3A3" w14:textId="77777777" w:rsidTr="00C952C2">
        <w:tc>
          <w:tcPr>
            <w:tcW w:w="1895" w:type="dxa"/>
          </w:tcPr>
          <w:p w14:paraId="2A04E39C" w14:textId="77777777" w:rsidR="00856F5C" w:rsidRDefault="00856F5C" w:rsidP="00856F5C">
            <w:pPr>
              <w:pStyle w:val="TableParagraph"/>
              <w:ind w:right="-18"/>
              <w:rPr>
                <w:rFonts w:ascii="Arial" w:hAnsi="Arial" w:cs="Arial"/>
                <w:sz w:val="24"/>
                <w:szCs w:val="24"/>
              </w:rPr>
            </w:pPr>
            <w:r w:rsidRPr="00856F5C">
              <w:rPr>
                <w:rFonts w:ascii="&amp;quot" w:eastAsia="Times New Roman" w:hAnsi="&amp;quot" w:cs="Times New Roman"/>
                <w:noProof/>
                <w:color w:val="333333"/>
                <w:sz w:val="21"/>
                <w:szCs w:val="21"/>
              </w:rPr>
              <w:drawing>
                <wp:inline distT="0" distB="0" distL="0" distR="0" wp14:anchorId="2A04E3EE" wp14:editId="2A04E3EF">
                  <wp:extent cx="1021556" cy="1485900"/>
                  <wp:effectExtent l="0" t="0" r="7620" b="0"/>
                  <wp:docPr id="2" name="Picture 2" descr="Matt Hills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Hil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609" cy="1488886"/>
                          </a:xfrm>
                          <a:prstGeom prst="rect">
                            <a:avLst/>
                          </a:prstGeom>
                          <a:noFill/>
                          <a:ln>
                            <a:noFill/>
                          </a:ln>
                        </pic:spPr>
                      </pic:pic>
                    </a:graphicData>
                  </a:graphic>
                </wp:inline>
              </w:drawing>
            </w:r>
          </w:p>
          <w:p w14:paraId="2A04E39D" w14:textId="77777777" w:rsidR="00856F5C" w:rsidRPr="001827B2" w:rsidRDefault="00856F5C" w:rsidP="00856F5C">
            <w:pPr>
              <w:pStyle w:val="TableParagraph"/>
              <w:ind w:right="-18"/>
              <w:rPr>
                <w:rFonts w:ascii="Arial" w:hAnsi="Arial" w:cs="Arial"/>
                <w:b/>
                <w:sz w:val="24"/>
                <w:szCs w:val="24"/>
              </w:rPr>
            </w:pPr>
            <w:r>
              <w:rPr>
                <w:rFonts w:ascii="Arial" w:hAnsi="Arial" w:cs="Arial"/>
                <w:b/>
                <w:sz w:val="24"/>
                <w:szCs w:val="24"/>
              </w:rPr>
              <w:t>Matt Hills</w:t>
            </w:r>
          </w:p>
          <w:p w14:paraId="2A04E39E" w14:textId="77777777" w:rsidR="00856F5C" w:rsidRDefault="00856F5C" w:rsidP="00856F5C">
            <w:pPr>
              <w:pStyle w:val="TableParagraph"/>
              <w:ind w:right="-18"/>
              <w:rPr>
                <w:rFonts w:ascii="Arial" w:hAnsi="Arial" w:cs="Arial"/>
                <w:sz w:val="24"/>
                <w:szCs w:val="24"/>
              </w:rPr>
            </w:pPr>
            <w:r w:rsidRPr="001827B2">
              <w:rPr>
                <w:rFonts w:ascii="Arial" w:hAnsi="Arial" w:cs="Arial"/>
                <w:sz w:val="24"/>
                <w:szCs w:val="24"/>
              </w:rPr>
              <w:t>201</w:t>
            </w:r>
            <w:r>
              <w:rPr>
                <w:rFonts w:ascii="Arial" w:hAnsi="Arial" w:cs="Arial"/>
                <w:sz w:val="24"/>
                <w:szCs w:val="24"/>
              </w:rPr>
              <w:t>9</w:t>
            </w:r>
            <w:r w:rsidRPr="001827B2">
              <w:rPr>
                <w:rFonts w:ascii="Arial" w:hAnsi="Arial" w:cs="Arial"/>
                <w:sz w:val="24"/>
                <w:szCs w:val="24"/>
              </w:rPr>
              <w:t xml:space="preserve"> </w:t>
            </w:r>
            <w:r w:rsidR="00C8304B">
              <w:rPr>
                <w:rFonts w:ascii="Arial" w:hAnsi="Arial" w:cs="Arial"/>
                <w:sz w:val="24"/>
                <w:szCs w:val="24"/>
              </w:rPr>
              <w:t>-</w:t>
            </w:r>
            <w:r w:rsidRPr="001827B2">
              <w:rPr>
                <w:rFonts w:ascii="Arial" w:hAnsi="Arial" w:cs="Arial"/>
                <w:sz w:val="24"/>
                <w:szCs w:val="24"/>
              </w:rPr>
              <w:t xml:space="preserve"> present</w:t>
            </w:r>
          </w:p>
          <w:p w14:paraId="2A04E39F" w14:textId="77777777" w:rsidR="00856F5C" w:rsidRPr="001827B2" w:rsidRDefault="00856F5C" w:rsidP="00856F5C">
            <w:pPr>
              <w:pStyle w:val="TableParagraph"/>
              <w:ind w:right="-18"/>
              <w:rPr>
                <w:rFonts w:ascii="Arial" w:hAnsi="Arial" w:cs="Arial"/>
                <w:sz w:val="24"/>
                <w:szCs w:val="24"/>
              </w:rPr>
            </w:pPr>
          </w:p>
        </w:tc>
        <w:tc>
          <w:tcPr>
            <w:tcW w:w="8895" w:type="dxa"/>
          </w:tcPr>
          <w:p w14:paraId="2A04E3A0" w14:textId="77777777" w:rsidR="00856F5C" w:rsidRPr="00BD5759" w:rsidRDefault="00856F5C" w:rsidP="00856F5C">
            <w:pPr>
              <w:pStyle w:val="TableParagraph"/>
              <w:spacing w:line="280" w:lineRule="atLeast"/>
              <w:ind w:right="102"/>
              <w:rPr>
                <w:rFonts w:ascii="Arial" w:hAnsi="Arial" w:cs="Arial"/>
                <w:color w:val="404040" w:themeColor="text1" w:themeTint="BF"/>
                <w:sz w:val="21"/>
                <w:szCs w:val="21"/>
              </w:rPr>
            </w:pPr>
            <w:r w:rsidRPr="00BD5759">
              <w:rPr>
                <w:rFonts w:ascii="Arial" w:hAnsi="Arial" w:cs="Arial"/>
                <w:color w:val="404040" w:themeColor="text1" w:themeTint="BF"/>
                <w:sz w:val="21"/>
                <w:szCs w:val="21"/>
              </w:rPr>
              <w:t>Matt Hills served on the Newton School Committee from 2010-2018, during which time he was Chair of the School Committee and Chair of the collective bargaining team. He is a Managing Director at LLM Capital Partners, a private equity firm. Matt's career has been in private equity, investment banking and strategy consulting. He has served on public and private corporate and non-profit Boards in the U.S., Canada and Israel.</w:t>
            </w:r>
          </w:p>
          <w:p w14:paraId="2A04E3A1" w14:textId="77777777" w:rsidR="00856F5C" w:rsidRPr="00BD5759" w:rsidRDefault="00856F5C" w:rsidP="00856F5C">
            <w:pPr>
              <w:pStyle w:val="TableParagraph"/>
              <w:spacing w:line="280" w:lineRule="atLeast"/>
              <w:ind w:right="102"/>
              <w:rPr>
                <w:rFonts w:ascii="Arial" w:hAnsi="Arial" w:cs="Arial"/>
                <w:color w:val="404040" w:themeColor="text1" w:themeTint="BF"/>
                <w:sz w:val="21"/>
                <w:szCs w:val="21"/>
              </w:rPr>
            </w:pPr>
            <w:r w:rsidRPr="00BD5759">
              <w:rPr>
                <w:rFonts w:ascii="Arial" w:hAnsi="Arial" w:cs="Arial"/>
                <w:color w:val="404040" w:themeColor="text1" w:themeTint="BF"/>
                <w:sz w:val="21"/>
                <w:szCs w:val="21"/>
              </w:rPr>
              <w:t>Matt has been active in Newton's community and public school affairs for many years. Matt and his wife Lisa have four children, all of whom were Newton Public Schools K-12 students. He holds a B.A. from Brandeis University and an M.B.A. from Harvard Business School.</w:t>
            </w:r>
          </w:p>
          <w:p w14:paraId="239B8F5F" w14:textId="77777777" w:rsidR="009958E3" w:rsidRDefault="009958E3" w:rsidP="00856F5C">
            <w:pPr>
              <w:pStyle w:val="TableParagraph"/>
              <w:ind w:right="-18"/>
              <w:rPr>
                <w:rFonts w:ascii="Arial" w:hAnsi="Arial" w:cs="Arial"/>
                <w:sz w:val="21"/>
                <w:szCs w:val="21"/>
              </w:rPr>
            </w:pPr>
          </w:p>
          <w:p w14:paraId="75A6ED7D" w14:textId="77777777" w:rsidR="009958E3" w:rsidRDefault="009958E3" w:rsidP="00856F5C">
            <w:pPr>
              <w:pStyle w:val="TableParagraph"/>
              <w:ind w:right="-18"/>
              <w:rPr>
                <w:rFonts w:ascii="Arial" w:hAnsi="Arial" w:cs="Arial"/>
                <w:sz w:val="21"/>
                <w:szCs w:val="21"/>
              </w:rPr>
            </w:pPr>
          </w:p>
          <w:p w14:paraId="2A04E3A2" w14:textId="21D7FA38" w:rsidR="009958E3" w:rsidRPr="00BD5759" w:rsidRDefault="009958E3" w:rsidP="00856F5C">
            <w:pPr>
              <w:pStyle w:val="TableParagraph"/>
              <w:ind w:right="-18"/>
              <w:rPr>
                <w:rFonts w:ascii="Arial" w:hAnsi="Arial" w:cs="Arial"/>
                <w:sz w:val="21"/>
                <w:szCs w:val="21"/>
              </w:rPr>
            </w:pPr>
          </w:p>
        </w:tc>
      </w:tr>
      <w:tr w:rsidR="009958E3" w:rsidRPr="00233F3A" w14:paraId="7BE4FE80" w14:textId="77777777" w:rsidTr="00CC3632">
        <w:tc>
          <w:tcPr>
            <w:tcW w:w="1895" w:type="dxa"/>
          </w:tcPr>
          <w:p w14:paraId="206F8A9B" w14:textId="77777777" w:rsidR="009958E3" w:rsidRPr="001827B2" w:rsidRDefault="009958E3" w:rsidP="00CC3632">
            <w:pPr>
              <w:pStyle w:val="TableParagraph"/>
              <w:ind w:right="-18"/>
              <w:rPr>
                <w:rFonts w:ascii="Arial" w:hAnsi="Arial" w:cs="Arial"/>
                <w:sz w:val="24"/>
                <w:szCs w:val="24"/>
              </w:rPr>
            </w:pPr>
            <w:r>
              <w:rPr>
                <w:noProof/>
              </w:rPr>
              <w:drawing>
                <wp:inline distT="0" distB="0" distL="0" distR="0" wp14:anchorId="1B045D7B" wp14:editId="1182EE29">
                  <wp:extent cx="1068387" cy="1275686"/>
                  <wp:effectExtent l="0" t="0" r="0" b="1270"/>
                  <wp:docPr id="7" name="Picture 7" descr="Darlene Lom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lene Lomb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2531" cy="1292574"/>
                          </a:xfrm>
                          <a:prstGeom prst="rect">
                            <a:avLst/>
                          </a:prstGeom>
                        </pic:spPr>
                      </pic:pic>
                    </a:graphicData>
                  </a:graphic>
                </wp:inline>
              </w:drawing>
            </w:r>
          </w:p>
          <w:p w14:paraId="7225286F" w14:textId="77777777" w:rsidR="009958E3" w:rsidRPr="001827B2" w:rsidRDefault="009958E3" w:rsidP="00CC3632">
            <w:pPr>
              <w:pStyle w:val="TableParagraph"/>
              <w:ind w:right="-18"/>
              <w:rPr>
                <w:rFonts w:ascii="Arial" w:hAnsi="Arial" w:cs="Arial"/>
                <w:b/>
                <w:sz w:val="24"/>
                <w:szCs w:val="24"/>
              </w:rPr>
            </w:pPr>
            <w:r>
              <w:rPr>
                <w:rFonts w:ascii="Arial" w:hAnsi="Arial" w:cs="Arial"/>
                <w:b/>
                <w:sz w:val="24"/>
                <w:szCs w:val="24"/>
              </w:rPr>
              <w:t xml:space="preserve">Darlene </w:t>
            </w:r>
            <w:r>
              <w:rPr>
                <w:rFonts w:ascii="Arial" w:hAnsi="Arial" w:cs="Arial"/>
                <w:b/>
                <w:sz w:val="24"/>
                <w:szCs w:val="24"/>
              </w:rPr>
              <w:lastRenderedPageBreak/>
              <w:t>Lombos</w:t>
            </w:r>
          </w:p>
          <w:p w14:paraId="168D1925" w14:textId="77777777" w:rsidR="009958E3" w:rsidRPr="001827B2" w:rsidRDefault="009958E3" w:rsidP="00CC3632">
            <w:pPr>
              <w:pStyle w:val="TableParagraph"/>
              <w:ind w:right="-18"/>
              <w:rPr>
                <w:rFonts w:ascii="Arial" w:hAnsi="Arial" w:cs="Arial"/>
                <w:noProof/>
                <w:sz w:val="24"/>
                <w:szCs w:val="24"/>
              </w:rPr>
            </w:pPr>
            <w:r w:rsidRPr="001827B2">
              <w:rPr>
                <w:rFonts w:ascii="Arial" w:hAnsi="Arial" w:cs="Arial"/>
                <w:sz w:val="24"/>
                <w:szCs w:val="24"/>
              </w:rPr>
              <w:t>20</w:t>
            </w:r>
            <w:r>
              <w:rPr>
                <w:rFonts w:ascii="Arial" w:hAnsi="Arial" w:cs="Arial"/>
                <w:sz w:val="24"/>
                <w:szCs w:val="24"/>
              </w:rPr>
              <w:t>20</w:t>
            </w:r>
            <w:r w:rsidRPr="001827B2">
              <w:rPr>
                <w:rFonts w:ascii="Arial" w:hAnsi="Arial" w:cs="Arial"/>
                <w:sz w:val="24"/>
                <w:szCs w:val="24"/>
              </w:rPr>
              <w:t xml:space="preserve"> - </w:t>
            </w:r>
            <w:r>
              <w:rPr>
                <w:rFonts w:ascii="Arial" w:hAnsi="Arial" w:cs="Arial"/>
                <w:sz w:val="24"/>
                <w:szCs w:val="24"/>
              </w:rPr>
              <w:t>present</w:t>
            </w:r>
          </w:p>
        </w:tc>
        <w:tc>
          <w:tcPr>
            <w:tcW w:w="8895" w:type="dxa"/>
          </w:tcPr>
          <w:p w14:paraId="3E0A6CCB" w14:textId="77777777" w:rsidR="009958E3" w:rsidRPr="00233F3A" w:rsidRDefault="009958E3" w:rsidP="00CC3632">
            <w:pPr>
              <w:spacing w:line="280" w:lineRule="atLeast"/>
              <w:rPr>
                <w:rFonts w:ascii="Arial" w:hAnsi="Arial" w:cs="Arial"/>
                <w:color w:val="404040" w:themeColor="text1" w:themeTint="BF"/>
                <w:sz w:val="21"/>
                <w:szCs w:val="21"/>
              </w:rPr>
            </w:pPr>
            <w:r w:rsidRPr="00233F3A">
              <w:rPr>
                <w:rFonts w:ascii="Arial" w:hAnsi="Arial" w:cs="Arial"/>
                <w:color w:val="404040" w:themeColor="text1" w:themeTint="BF"/>
                <w:sz w:val="21"/>
                <w:szCs w:val="21"/>
              </w:rPr>
              <w:lastRenderedPageBreak/>
              <w:t>Darlene Lombos is executive secretary-treasurer of the Greater Boston Labor Council (GBLC) and the first woman and person of color to be elected to this top leadership position. The GBLC represents over 100,000 union members and their families within 24 cities and towns and has as its primary mission to build power for workers and progressive allies to advance the movement for social, economic, and racial justice.</w:t>
            </w:r>
          </w:p>
          <w:p w14:paraId="30FC851C" w14:textId="77777777" w:rsidR="009958E3" w:rsidRPr="00233F3A" w:rsidRDefault="009958E3" w:rsidP="00CC3632">
            <w:pPr>
              <w:spacing w:line="280" w:lineRule="atLeast"/>
              <w:rPr>
                <w:rFonts w:ascii="Arial" w:hAnsi="Arial" w:cs="Arial"/>
                <w:color w:val="404040" w:themeColor="text1" w:themeTint="BF"/>
                <w:sz w:val="21"/>
                <w:szCs w:val="21"/>
              </w:rPr>
            </w:pPr>
            <w:r w:rsidRPr="00233F3A">
              <w:rPr>
                <w:rFonts w:ascii="Arial" w:hAnsi="Arial" w:cs="Arial"/>
                <w:color w:val="404040" w:themeColor="text1" w:themeTint="BF"/>
                <w:sz w:val="21"/>
                <w:szCs w:val="21"/>
              </w:rPr>
              <w:t xml:space="preserve">Ms. Lombos is the former executive director of Community Labor United (CLU), a partnership of unions and community organizations that has successfully moved strategic campaigns to protect and promote the interests of working class families and communities of color in </w:t>
            </w:r>
            <w:r w:rsidRPr="00233F3A">
              <w:rPr>
                <w:rFonts w:ascii="Arial" w:hAnsi="Arial" w:cs="Arial"/>
                <w:color w:val="404040" w:themeColor="text1" w:themeTint="BF"/>
                <w:sz w:val="21"/>
                <w:szCs w:val="21"/>
              </w:rPr>
              <w:lastRenderedPageBreak/>
              <w:t xml:space="preserve">Greater Boston. In 2008, CLU formed the Green Justice Coalition </w:t>
            </w:r>
            <w:proofErr w:type="gramStart"/>
            <w:r w:rsidRPr="00233F3A">
              <w:rPr>
                <w:rFonts w:ascii="Arial" w:hAnsi="Arial" w:cs="Arial"/>
                <w:color w:val="404040" w:themeColor="text1" w:themeTint="BF"/>
                <w:sz w:val="21"/>
                <w:szCs w:val="21"/>
              </w:rPr>
              <w:t>in order to</w:t>
            </w:r>
            <w:proofErr w:type="gramEnd"/>
            <w:r w:rsidRPr="00233F3A">
              <w:rPr>
                <w:rFonts w:ascii="Arial" w:hAnsi="Arial" w:cs="Arial"/>
                <w:color w:val="404040" w:themeColor="text1" w:themeTint="BF"/>
                <w:sz w:val="21"/>
                <w:szCs w:val="21"/>
              </w:rPr>
              <w:t xml:space="preserve"> build a broader base of support for a sustainable, equitable, and clean energy economy in Massachusetts.</w:t>
            </w:r>
          </w:p>
          <w:p w14:paraId="628B4315" w14:textId="77777777" w:rsidR="009958E3" w:rsidRPr="00233F3A" w:rsidRDefault="009958E3" w:rsidP="00CC3632">
            <w:pPr>
              <w:spacing w:line="280" w:lineRule="atLeast"/>
              <w:rPr>
                <w:rFonts w:ascii="Arial" w:hAnsi="Arial" w:cs="Arial"/>
                <w:color w:val="404040" w:themeColor="text1" w:themeTint="BF"/>
                <w:sz w:val="21"/>
                <w:szCs w:val="21"/>
              </w:rPr>
            </w:pPr>
            <w:r w:rsidRPr="00233F3A">
              <w:rPr>
                <w:rFonts w:ascii="Arial" w:hAnsi="Arial" w:cs="Arial"/>
                <w:color w:val="404040" w:themeColor="text1" w:themeTint="BF"/>
                <w:sz w:val="21"/>
                <w:szCs w:val="21"/>
              </w:rPr>
              <w:t>Ms. Lombos has been organizing around various community issues since 1996, including police accountability and home daycare justice at Direct Action for Rights and Equality in Providence, R.I. as well as transportation equity, gentrification and displacement, and education reform at Sisters in Action for Power in Portland, Ore. She brings nearly 20 years' experience in community and youth organizing, leadership development, and coalition-building to this work.</w:t>
            </w:r>
          </w:p>
          <w:p w14:paraId="13997A83" w14:textId="77777777" w:rsidR="009958E3" w:rsidRPr="00233F3A" w:rsidRDefault="009958E3" w:rsidP="00CC3632">
            <w:pPr>
              <w:pStyle w:val="TableParagraph"/>
              <w:spacing w:line="280" w:lineRule="atLeast"/>
              <w:rPr>
                <w:rFonts w:ascii="Arial" w:eastAsiaTheme="minorHAnsi" w:hAnsi="Arial" w:cs="Arial"/>
                <w:color w:val="404040" w:themeColor="text1" w:themeTint="BF"/>
                <w:sz w:val="21"/>
                <w:szCs w:val="21"/>
              </w:rPr>
            </w:pPr>
          </w:p>
          <w:p w14:paraId="01FDAD10" w14:textId="77777777" w:rsidR="009958E3" w:rsidRPr="00233F3A" w:rsidRDefault="009958E3" w:rsidP="00CC3632">
            <w:pPr>
              <w:pStyle w:val="TableParagraph"/>
              <w:spacing w:line="280" w:lineRule="atLeast"/>
              <w:ind w:right="266"/>
              <w:rPr>
                <w:rFonts w:ascii="Arial" w:eastAsiaTheme="minorHAnsi" w:hAnsi="Arial" w:cs="Arial"/>
                <w:color w:val="404040" w:themeColor="text1" w:themeTint="BF"/>
                <w:sz w:val="21"/>
                <w:szCs w:val="21"/>
              </w:rPr>
            </w:pPr>
          </w:p>
        </w:tc>
      </w:tr>
      <w:tr w:rsidR="00856F5C" w14:paraId="2A04E3C3" w14:textId="77777777" w:rsidTr="00C952C2">
        <w:tc>
          <w:tcPr>
            <w:tcW w:w="1895" w:type="dxa"/>
          </w:tcPr>
          <w:p w14:paraId="2A04E3BA" w14:textId="77777777" w:rsidR="00856F5C" w:rsidRPr="001827B2" w:rsidRDefault="00856F5C" w:rsidP="00856F5C">
            <w:pPr>
              <w:pStyle w:val="TableParagraph"/>
              <w:ind w:right="-18"/>
              <w:rPr>
                <w:rFonts w:ascii="Arial" w:hAnsi="Arial" w:cs="Arial"/>
                <w:sz w:val="24"/>
                <w:szCs w:val="24"/>
              </w:rPr>
            </w:pPr>
            <w:r w:rsidRPr="001827B2">
              <w:rPr>
                <w:rFonts w:ascii="Arial" w:hAnsi="Arial" w:cs="Arial"/>
                <w:noProof/>
                <w:sz w:val="24"/>
                <w:szCs w:val="24"/>
              </w:rPr>
              <w:lastRenderedPageBreak/>
              <w:drawing>
                <wp:inline distT="0" distB="0" distL="0" distR="0" wp14:anchorId="2A04E3F4" wp14:editId="2A04E3F5">
                  <wp:extent cx="949411" cy="1386840"/>
                  <wp:effectExtent l="0" t="0" r="3175" b="3810"/>
                  <wp:docPr id="31" name="image26.jpeg" descr="Michael Moriarty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6.jpeg"/>
                          <pic:cNvPicPr/>
                        </pic:nvPicPr>
                        <pic:blipFill>
                          <a:blip r:embed="rId13" cstate="print"/>
                          <a:stretch>
                            <a:fillRect/>
                          </a:stretch>
                        </pic:blipFill>
                        <pic:spPr>
                          <a:xfrm>
                            <a:off x="0" y="0"/>
                            <a:ext cx="949411" cy="1386840"/>
                          </a:xfrm>
                          <a:prstGeom prst="rect">
                            <a:avLst/>
                          </a:prstGeom>
                        </pic:spPr>
                      </pic:pic>
                    </a:graphicData>
                  </a:graphic>
                </wp:inline>
              </w:drawing>
            </w:r>
          </w:p>
          <w:p w14:paraId="2A04E3BB" w14:textId="77777777" w:rsidR="00856F5C" w:rsidRDefault="00856F5C" w:rsidP="00856F5C">
            <w:pPr>
              <w:pStyle w:val="TableParagraph"/>
              <w:ind w:right="-18"/>
              <w:rPr>
                <w:rFonts w:ascii="Arial" w:hAnsi="Arial" w:cs="Arial"/>
                <w:b/>
                <w:sz w:val="24"/>
                <w:szCs w:val="24"/>
              </w:rPr>
            </w:pPr>
            <w:r w:rsidRPr="001827B2">
              <w:rPr>
                <w:rFonts w:ascii="Arial" w:hAnsi="Arial" w:cs="Arial"/>
                <w:b/>
                <w:sz w:val="24"/>
                <w:szCs w:val="24"/>
              </w:rPr>
              <w:t xml:space="preserve">Michael Moriarty </w:t>
            </w:r>
          </w:p>
          <w:p w14:paraId="2A04E3BC" w14:textId="77777777" w:rsidR="00856F5C" w:rsidRPr="001827B2" w:rsidRDefault="00856F5C" w:rsidP="00856F5C">
            <w:pPr>
              <w:pStyle w:val="TableParagraph"/>
              <w:ind w:right="-18"/>
              <w:rPr>
                <w:rFonts w:ascii="Arial" w:hAnsi="Arial" w:cs="Arial"/>
                <w:noProof/>
                <w:sz w:val="24"/>
                <w:szCs w:val="24"/>
              </w:rPr>
            </w:pPr>
            <w:r w:rsidRPr="001827B2">
              <w:rPr>
                <w:rFonts w:ascii="Arial" w:hAnsi="Arial" w:cs="Arial"/>
                <w:sz w:val="24"/>
                <w:szCs w:val="24"/>
              </w:rPr>
              <w:t>2015 -</w:t>
            </w:r>
            <w:r w:rsidRPr="001827B2">
              <w:rPr>
                <w:rFonts w:ascii="Arial" w:hAnsi="Arial" w:cs="Arial"/>
                <w:spacing w:val="-4"/>
                <w:sz w:val="24"/>
                <w:szCs w:val="24"/>
              </w:rPr>
              <w:t xml:space="preserve"> </w:t>
            </w:r>
            <w:r w:rsidRPr="001827B2">
              <w:rPr>
                <w:rFonts w:ascii="Arial" w:hAnsi="Arial" w:cs="Arial"/>
                <w:sz w:val="24"/>
                <w:szCs w:val="24"/>
              </w:rPr>
              <w:t>present</w:t>
            </w:r>
          </w:p>
        </w:tc>
        <w:tc>
          <w:tcPr>
            <w:tcW w:w="8895" w:type="dxa"/>
          </w:tcPr>
          <w:p w14:paraId="2A04E3BD" w14:textId="77777777" w:rsidR="00856F5C" w:rsidRPr="00BD5759" w:rsidRDefault="00856F5C" w:rsidP="00856F5C">
            <w:pPr>
              <w:pStyle w:val="TableParagraph"/>
              <w:spacing w:line="280" w:lineRule="atLeast"/>
              <w:ind w:right="356"/>
              <w:rPr>
                <w:rFonts w:ascii="Arial" w:hAnsi="Arial" w:cs="Arial"/>
                <w:color w:val="404040" w:themeColor="text1" w:themeTint="BF"/>
                <w:sz w:val="21"/>
                <w:szCs w:val="21"/>
              </w:rPr>
            </w:pPr>
            <w:r w:rsidRPr="00BD5759">
              <w:rPr>
                <w:rFonts w:ascii="Arial" w:hAnsi="Arial" w:cs="Arial"/>
                <w:color w:val="404040" w:themeColor="text1" w:themeTint="BF"/>
                <w:sz w:val="21"/>
                <w:szCs w:val="21"/>
              </w:rPr>
              <w:t>Michael Moriarty is a lifelong resident of Holyoke, where he served for 13 years on the school committee. He was instrumental in the formation of the Holyoke Early Literacy Initiative, a community wide collaborative focused on increasing the number of students that are proficient in reading by the end of third grade. He has also been a vocal advocate for arts education.</w:t>
            </w:r>
          </w:p>
          <w:p w14:paraId="2A04E3BE" w14:textId="77777777" w:rsidR="00856F5C" w:rsidRPr="00BD5759" w:rsidRDefault="00856F5C" w:rsidP="00856F5C">
            <w:pPr>
              <w:pStyle w:val="TableParagraph"/>
              <w:spacing w:line="280" w:lineRule="atLeast"/>
              <w:rPr>
                <w:rFonts w:ascii="Arial" w:hAnsi="Arial" w:cs="Arial"/>
                <w:color w:val="404040" w:themeColor="text1" w:themeTint="BF"/>
                <w:sz w:val="21"/>
                <w:szCs w:val="21"/>
              </w:rPr>
            </w:pPr>
          </w:p>
          <w:p w14:paraId="2A04E3BF" w14:textId="77777777" w:rsidR="00856F5C" w:rsidRPr="00BD5759" w:rsidRDefault="00856F5C" w:rsidP="00856F5C">
            <w:pPr>
              <w:pStyle w:val="TableParagraph"/>
              <w:spacing w:line="280" w:lineRule="atLeast"/>
              <w:ind w:right="92"/>
              <w:rPr>
                <w:rFonts w:ascii="Arial" w:hAnsi="Arial" w:cs="Arial"/>
                <w:color w:val="404040" w:themeColor="text1" w:themeTint="BF"/>
                <w:sz w:val="21"/>
                <w:szCs w:val="21"/>
              </w:rPr>
            </w:pPr>
            <w:r w:rsidRPr="00BD5759">
              <w:rPr>
                <w:rFonts w:ascii="Arial" w:hAnsi="Arial" w:cs="Arial"/>
                <w:color w:val="404040" w:themeColor="text1" w:themeTint="BF"/>
                <w:sz w:val="21"/>
                <w:szCs w:val="21"/>
              </w:rPr>
              <w:t xml:space="preserve">In 2013, Attorney Moriarty was named the executive director of a community development corporation based in Holyoke. Olde Holyoke Development Corporation is a mission driven non-profit that believes every resident of Holyoke should live in a dignified home and a safe, attractive neighborhood. Prior to joining the company, he was a practicing attorney focused on real estate and civil matters. In the 1980's, he was a teacher at William R. Peck Junior High School. He has also taught at Holyoke Community </w:t>
            </w:r>
            <w:proofErr w:type="gramStart"/>
            <w:r w:rsidRPr="00BD5759">
              <w:rPr>
                <w:rFonts w:ascii="Arial" w:hAnsi="Arial" w:cs="Arial"/>
                <w:color w:val="404040" w:themeColor="text1" w:themeTint="BF"/>
                <w:sz w:val="21"/>
                <w:szCs w:val="21"/>
              </w:rPr>
              <w:t>College, and</w:t>
            </w:r>
            <w:proofErr w:type="gramEnd"/>
            <w:r w:rsidRPr="00BD5759">
              <w:rPr>
                <w:rFonts w:ascii="Arial" w:hAnsi="Arial" w:cs="Arial"/>
                <w:color w:val="404040" w:themeColor="text1" w:themeTint="BF"/>
                <w:sz w:val="21"/>
                <w:szCs w:val="21"/>
              </w:rPr>
              <w:t xml:space="preserve"> retains an active educator's license.</w:t>
            </w:r>
          </w:p>
          <w:p w14:paraId="2A04E3C0" w14:textId="77777777" w:rsidR="00856F5C" w:rsidRPr="00BD5759" w:rsidRDefault="00856F5C" w:rsidP="00856F5C">
            <w:pPr>
              <w:pStyle w:val="TableParagraph"/>
              <w:spacing w:line="280" w:lineRule="atLeast"/>
              <w:rPr>
                <w:rFonts w:ascii="Arial" w:hAnsi="Arial" w:cs="Arial"/>
                <w:color w:val="404040" w:themeColor="text1" w:themeTint="BF"/>
                <w:sz w:val="21"/>
                <w:szCs w:val="21"/>
              </w:rPr>
            </w:pPr>
          </w:p>
          <w:p w14:paraId="2A04E3C1" w14:textId="77777777" w:rsidR="00856F5C" w:rsidRPr="00BD5759" w:rsidRDefault="00856F5C" w:rsidP="00856F5C">
            <w:pPr>
              <w:spacing w:line="280" w:lineRule="atLeast"/>
              <w:rPr>
                <w:rFonts w:ascii="Arial" w:hAnsi="Arial" w:cs="Arial"/>
                <w:color w:val="404040" w:themeColor="text1" w:themeTint="BF"/>
                <w:sz w:val="21"/>
                <w:szCs w:val="21"/>
              </w:rPr>
            </w:pPr>
            <w:r w:rsidRPr="00BD5759">
              <w:rPr>
                <w:rFonts w:ascii="Arial" w:hAnsi="Arial" w:cs="Arial"/>
                <w:color w:val="404040" w:themeColor="text1" w:themeTint="BF"/>
                <w:sz w:val="21"/>
                <w:szCs w:val="21"/>
              </w:rPr>
              <w:t>He is a graduate of the Catholic University of America (BA '85) and Western New England University School of Law (JD '93). He is married to Attorney Susan Turcotte Moriarty. They are the parents of two children, who like Mike, are proud products of the Holyoke Public Schools.</w:t>
            </w:r>
          </w:p>
          <w:p w14:paraId="2A04E3C2" w14:textId="77777777" w:rsidR="00856F5C" w:rsidRPr="00BD5759" w:rsidRDefault="00856F5C" w:rsidP="00856F5C">
            <w:pPr>
              <w:spacing w:line="280" w:lineRule="atLeast"/>
              <w:rPr>
                <w:rFonts w:ascii="Arial" w:hAnsi="Arial" w:cs="Arial"/>
                <w:color w:val="404040" w:themeColor="text1" w:themeTint="BF"/>
                <w:sz w:val="21"/>
                <w:szCs w:val="21"/>
              </w:rPr>
            </w:pPr>
          </w:p>
        </w:tc>
      </w:tr>
      <w:tr w:rsidR="00856F5C" w14:paraId="2A04E3CA" w14:textId="77777777" w:rsidTr="00C952C2">
        <w:tc>
          <w:tcPr>
            <w:tcW w:w="1895" w:type="dxa"/>
          </w:tcPr>
          <w:p w14:paraId="2A04E3C4" w14:textId="77777777" w:rsidR="00856F5C" w:rsidRPr="001827B2" w:rsidRDefault="00856F5C" w:rsidP="00856F5C">
            <w:pPr>
              <w:pStyle w:val="TableParagraph"/>
              <w:ind w:right="-18"/>
              <w:rPr>
                <w:rFonts w:ascii="Arial" w:hAnsi="Arial" w:cs="Arial"/>
                <w:sz w:val="24"/>
                <w:szCs w:val="24"/>
              </w:rPr>
            </w:pPr>
            <w:r w:rsidRPr="001827B2">
              <w:rPr>
                <w:rFonts w:ascii="Arial" w:hAnsi="Arial" w:cs="Arial"/>
                <w:noProof/>
                <w:sz w:val="24"/>
                <w:szCs w:val="24"/>
              </w:rPr>
              <w:drawing>
                <wp:inline distT="0" distB="0" distL="0" distR="0" wp14:anchorId="2A04E3F6" wp14:editId="2A04E3F7">
                  <wp:extent cx="949411" cy="1386839"/>
                  <wp:effectExtent l="0" t="0" r="3175" b="4445"/>
                  <wp:docPr id="35" name="image28.jpeg" descr="James Peyser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8.jpeg"/>
                          <pic:cNvPicPr/>
                        </pic:nvPicPr>
                        <pic:blipFill>
                          <a:blip r:embed="rId14" cstate="print"/>
                          <a:stretch>
                            <a:fillRect/>
                          </a:stretch>
                        </pic:blipFill>
                        <pic:spPr>
                          <a:xfrm>
                            <a:off x="0" y="0"/>
                            <a:ext cx="949411" cy="1386839"/>
                          </a:xfrm>
                          <a:prstGeom prst="rect">
                            <a:avLst/>
                          </a:prstGeom>
                        </pic:spPr>
                      </pic:pic>
                    </a:graphicData>
                  </a:graphic>
                </wp:inline>
              </w:drawing>
            </w:r>
          </w:p>
          <w:p w14:paraId="2A04E3C5" w14:textId="77777777" w:rsidR="00856F5C" w:rsidRPr="001827B2" w:rsidRDefault="00856F5C" w:rsidP="00856F5C">
            <w:pPr>
              <w:pStyle w:val="TableParagraph"/>
              <w:ind w:right="-18"/>
              <w:rPr>
                <w:rFonts w:ascii="Arial" w:hAnsi="Arial" w:cs="Arial"/>
                <w:noProof/>
                <w:sz w:val="24"/>
                <w:szCs w:val="24"/>
              </w:rPr>
            </w:pPr>
            <w:r w:rsidRPr="001827B2">
              <w:rPr>
                <w:rFonts w:ascii="Arial" w:hAnsi="Arial" w:cs="Arial"/>
                <w:b/>
                <w:sz w:val="24"/>
                <w:szCs w:val="24"/>
              </w:rPr>
              <w:t xml:space="preserve">James Peyser </w:t>
            </w:r>
            <w:r w:rsidRPr="001827B2">
              <w:rPr>
                <w:rFonts w:ascii="Arial" w:hAnsi="Arial" w:cs="Arial"/>
                <w:sz w:val="24"/>
                <w:szCs w:val="24"/>
              </w:rPr>
              <w:t>Secretary of Education</w:t>
            </w:r>
          </w:p>
        </w:tc>
        <w:tc>
          <w:tcPr>
            <w:tcW w:w="8895" w:type="dxa"/>
          </w:tcPr>
          <w:p w14:paraId="2A04E3C6" w14:textId="77777777" w:rsidR="00856F5C" w:rsidRPr="00BD5759" w:rsidRDefault="00856F5C" w:rsidP="00856F5C">
            <w:pPr>
              <w:pStyle w:val="TableParagraph"/>
              <w:spacing w:line="280" w:lineRule="atLeast"/>
              <w:ind w:right="176"/>
              <w:rPr>
                <w:rFonts w:ascii="Arial" w:hAnsi="Arial" w:cs="Arial"/>
                <w:color w:val="404040" w:themeColor="text1" w:themeTint="BF"/>
                <w:sz w:val="21"/>
                <w:szCs w:val="21"/>
              </w:rPr>
            </w:pPr>
            <w:r w:rsidRPr="00BD5759">
              <w:rPr>
                <w:rFonts w:ascii="Arial" w:hAnsi="Arial" w:cs="Arial"/>
                <w:color w:val="404040" w:themeColor="text1" w:themeTint="BF"/>
                <w:sz w:val="21"/>
                <w:szCs w:val="21"/>
              </w:rPr>
              <w:t xml:space="preserve">Jim Peyser was appointed Secretary of Education by Governor Charlie Baker in January 2015. He is the former Managing Director at </w:t>
            </w:r>
            <w:proofErr w:type="spellStart"/>
            <w:r w:rsidRPr="00BD5759">
              <w:rPr>
                <w:rFonts w:ascii="Arial" w:hAnsi="Arial" w:cs="Arial"/>
                <w:color w:val="404040" w:themeColor="text1" w:themeTint="BF"/>
                <w:sz w:val="21"/>
                <w:szCs w:val="21"/>
              </w:rPr>
              <w:t>NewSchools</w:t>
            </w:r>
            <w:proofErr w:type="spellEnd"/>
            <w:r w:rsidRPr="00BD5759">
              <w:rPr>
                <w:rFonts w:ascii="Arial" w:hAnsi="Arial" w:cs="Arial"/>
                <w:color w:val="404040" w:themeColor="text1" w:themeTint="BF"/>
                <w:sz w:val="21"/>
                <w:szCs w:val="21"/>
              </w:rPr>
              <w:t xml:space="preserve"> Venture Fund, a non-profit grant- making firm that seeks to transform public education in high-need urban communities by supporting innovative education entrepreneurs. From 1999 through 2006, Secretary Peyser served as Chairman of the Massachusetts Board of Education. Prior to joining </w:t>
            </w:r>
            <w:proofErr w:type="spellStart"/>
            <w:r w:rsidRPr="00BD5759">
              <w:rPr>
                <w:rFonts w:ascii="Arial" w:hAnsi="Arial" w:cs="Arial"/>
                <w:color w:val="404040" w:themeColor="text1" w:themeTint="BF"/>
                <w:sz w:val="21"/>
                <w:szCs w:val="21"/>
              </w:rPr>
              <w:t>NewSchools</w:t>
            </w:r>
            <w:proofErr w:type="spellEnd"/>
            <w:r w:rsidRPr="00BD5759">
              <w:rPr>
                <w:rFonts w:ascii="Arial" w:hAnsi="Arial" w:cs="Arial"/>
                <w:color w:val="404040" w:themeColor="text1" w:themeTint="BF"/>
                <w:sz w:val="21"/>
                <w:szCs w:val="21"/>
              </w:rPr>
              <w:t xml:space="preserve">, Secretary </w:t>
            </w:r>
            <w:proofErr w:type="spellStart"/>
            <w:r w:rsidRPr="00BD5759">
              <w:rPr>
                <w:rFonts w:ascii="Arial" w:hAnsi="Arial" w:cs="Arial"/>
                <w:color w:val="404040" w:themeColor="text1" w:themeTint="BF"/>
                <w:sz w:val="21"/>
                <w:szCs w:val="21"/>
              </w:rPr>
              <w:t>Peyser</w:t>
            </w:r>
            <w:proofErr w:type="spellEnd"/>
            <w:r w:rsidRPr="00BD5759">
              <w:rPr>
                <w:rFonts w:ascii="Arial" w:hAnsi="Arial" w:cs="Arial"/>
                <w:color w:val="404040" w:themeColor="text1" w:themeTint="BF"/>
                <w:sz w:val="21"/>
                <w:szCs w:val="21"/>
              </w:rPr>
              <w:t xml:space="preserve"> was Education Advisor to Governors Bill Weld, Jane </w:t>
            </w:r>
            <w:proofErr w:type="gramStart"/>
            <w:r w:rsidRPr="00BD5759">
              <w:rPr>
                <w:rFonts w:ascii="Arial" w:hAnsi="Arial" w:cs="Arial"/>
                <w:color w:val="404040" w:themeColor="text1" w:themeTint="BF"/>
                <w:sz w:val="21"/>
                <w:szCs w:val="21"/>
              </w:rPr>
              <w:t>Swift</w:t>
            </w:r>
            <w:proofErr w:type="gramEnd"/>
            <w:r w:rsidRPr="00BD5759">
              <w:rPr>
                <w:rFonts w:ascii="Arial" w:hAnsi="Arial" w:cs="Arial"/>
                <w:color w:val="404040" w:themeColor="text1" w:themeTint="BF"/>
                <w:sz w:val="21"/>
                <w:szCs w:val="21"/>
              </w:rPr>
              <w:t xml:space="preserve"> and Mitt Romney, where he helped shape state policy regarding standards and assessments, school accountability, and charter schools. In 1995, he served as Under Secretary of Education and Special Assistant to Governor Weld for Charter Schools. He spent seven years as Executive Director of Pioneer Institute for Public Policy Research, where he helped to launch the Massachusetts Charter School Resource Center, which supported the development of the state’s first charter schools. Prior to joining Pioneer, Jim held various positions at Teradyne, Inc. in Boston, an electronic test equipment manufacturer.</w:t>
            </w:r>
          </w:p>
          <w:p w14:paraId="2A04E3C7" w14:textId="77777777" w:rsidR="00856F5C" w:rsidRPr="00BD5759" w:rsidRDefault="00856F5C" w:rsidP="00856F5C">
            <w:pPr>
              <w:pStyle w:val="TableParagraph"/>
              <w:spacing w:line="280" w:lineRule="atLeast"/>
              <w:rPr>
                <w:rFonts w:ascii="Arial" w:hAnsi="Arial" w:cs="Arial"/>
                <w:color w:val="404040" w:themeColor="text1" w:themeTint="BF"/>
                <w:sz w:val="21"/>
                <w:szCs w:val="21"/>
              </w:rPr>
            </w:pPr>
          </w:p>
          <w:p w14:paraId="2A04E3C8" w14:textId="77777777" w:rsidR="00856F5C" w:rsidRPr="00BD5759" w:rsidRDefault="00856F5C" w:rsidP="00856F5C">
            <w:pPr>
              <w:spacing w:line="280" w:lineRule="atLeast"/>
              <w:rPr>
                <w:rFonts w:ascii="Arial" w:hAnsi="Arial" w:cs="Arial"/>
                <w:color w:val="404040" w:themeColor="text1" w:themeTint="BF"/>
                <w:sz w:val="21"/>
                <w:szCs w:val="21"/>
              </w:rPr>
            </w:pPr>
            <w:r w:rsidRPr="00BD5759">
              <w:rPr>
                <w:rFonts w:ascii="Arial" w:hAnsi="Arial" w:cs="Arial"/>
                <w:color w:val="404040" w:themeColor="text1" w:themeTint="BF"/>
                <w:sz w:val="21"/>
                <w:szCs w:val="21"/>
              </w:rPr>
              <w:t>Jim holds a Master of Arts in Law and Diplomacy from The Fletcher School (Tufts University) and a Bachelor of Arts from Colgate University.</w:t>
            </w:r>
          </w:p>
          <w:p w14:paraId="2A04E3C9" w14:textId="77777777" w:rsidR="00856F5C" w:rsidRPr="00BD5759" w:rsidRDefault="00856F5C" w:rsidP="00856F5C">
            <w:pPr>
              <w:spacing w:line="280" w:lineRule="atLeast"/>
              <w:rPr>
                <w:rFonts w:ascii="Arial" w:hAnsi="Arial" w:cs="Arial"/>
                <w:color w:val="404040" w:themeColor="text1" w:themeTint="BF"/>
                <w:sz w:val="21"/>
                <w:szCs w:val="21"/>
              </w:rPr>
            </w:pPr>
          </w:p>
        </w:tc>
      </w:tr>
      <w:tr w:rsidR="0043461D" w14:paraId="3B655977" w14:textId="77777777" w:rsidTr="00C952C2">
        <w:tc>
          <w:tcPr>
            <w:tcW w:w="1895" w:type="dxa"/>
          </w:tcPr>
          <w:p w14:paraId="26560396" w14:textId="77777777" w:rsidR="0043461D" w:rsidRDefault="00D026AB" w:rsidP="00856F5C">
            <w:pPr>
              <w:pStyle w:val="TableParagraph"/>
              <w:ind w:right="-18"/>
              <w:rPr>
                <w:rFonts w:ascii="Arial" w:hAnsi="Arial" w:cs="Arial"/>
                <w:noProof/>
                <w:sz w:val="24"/>
                <w:szCs w:val="24"/>
              </w:rPr>
            </w:pPr>
            <w:r w:rsidRPr="00D026AB">
              <w:rPr>
                <w:rFonts w:ascii="Arial" w:hAnsi="Arial" w:cs="Arial"/>
                <w:noProof/>
                <w:sz w:val="24"/>
                <w:szCs w:val="24"/>
              </w:rPr>
              <w:lastRenderedPageBreak/>
              <w:drawing>
                <wp:inline distT="0" distB="0" distL="0" distR="0" wp14:anchorId="7EDB241B" wp14:editId="56C84583">
                  <wp:extent cx="1066165" cy="1402715"/>
                  <wp:effectExtent l="0" t="0" r="635" b="6985"/>
                  <wp:docPr id="1" name="Picture 1" descr="Paymon Rouhanif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mon Rouhanifa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165" cy="1402715"/>
                          </a:xfrm>
                          <a:prstGeom prst="rect">
                            <a:avLst/>
                          </a:prstGeom>
                          <a:noFill/>
                          <a:ln>
                            <a:noFill/>
                          </a:ln>
                        </pic:spPr>
                      </pic:pic>
                    </a:graphicData>
                  </a:graphic>
                </wp:inline>
              </w:drawing>
            </w:r>
          </w:p>
          <w:p w14:paraId="70383ADE" w14:textId="6DA63554" w:rsidR="00D026AB" w:rsidRPr="001827B2" w:rsidRDefault="00D026AB" w:rsidP="00856F5C">
            <w:pPr>
              <w:pStyle w:val="TableParagraph"/>
              <w:ind w:right="-18"/>
              <w:rPr>
                <w:rFonts w:ascii="Arial" w:hAnsi="Arial" w:cs="Arial"/>
                <w:noProof/>
                <w:sz w:val="24"/>
                <w:szCs w:val="24"/>
              </w:rPr>
            </w:pPr>
            <w:r>
              <w:rPr>
                <w:rFonts w:ascii="Arial" w:hAnsi="Arial" w:cs="Arial"/>
                <w:b/>
                <w:sz w:val="24"/>
                <w:szCs w:val="24"/>
              </w:rPr>
              <w:t xml:space="preserve">Paymon </w:t>
            </w:r>
            <w:hyperlink r:id="rId16" w:history="1">
              <w:r w:rsidR="00702C2F" w:rsidRPr="00702C2F">
                <w:rPr>
                  <w:rFonts w:ascii="Arial" w:hAnsi="Arial" w:cs="Arial"/>
                  <w:sz w:val="24"/>
                  <w:szCs w:val="24"/>
                </w:rPr>
                <w:t>Rouhanifard</w:t>
              </w:r>
            </w:hyperlink>
            <w:r w:rsidRPr="001827B2">
              <w:rPr>
                <w:rFonts w:ascii="Arial" w:hAnsi="Arial" w:cs="Arial"/>
                <w:b/>
                <w:sz w:val="24"/>
                <w:szCs w:val="24"/>
              </w:rPr>
              <w:t xml:space="preserve"> </w:t>
            </w:r>
            <w:r w:rsidR="00702C2F">
              <w:rPr>
                <w:rFonts w:ascii="Arial" w:hAnsi="Arial" w:cs="Arial"/>
                <w:b/>
                <w:sz w:val="24"/>
                <w:szCs w:val="24"/>
              </w:rPr>
              <w:t>(</w:t>
            </w:r>
            <w:r w:rsidRPr="001827B2">
              <w:rPr>
                <w:rFonts w:ascii="Arial" w:hAnsi="Arial" w:cs="Arial"/>
                <w:sz w:val="24"/>
                <w:szCs w:val="24"/>
              </w:rPr>
              <w:t>S</w:t>
            </w:r>
            <w:r w:rsidR="003F173C">
              <w:rPr>
                <w:rFonts w:ascii="Arial" w:hAnsi="Arial" w:cs="Arial"/>
                <w:sz w:val="24"/>
                <w:szCs w:val="24"/>
              </w:rPr>
              <w:t>eptember 2019 – present)</w:t>
            </w:r>
          </w:p>
        </w:tc>
        <w:tc>
          <w:tcPr>
            <w:tcW w:w="8895" w:type="dxa"/>
          </w:tcPr>
          <w:p w14:paraId="10A99D76" w14:textId="63CFCF97" w:rsidR="0043461D" w:rsidRDefault="0043461D" w:rsidP="0043461D">
            <w:pPr>
              <w:pStyle w:val="TableParagraph"/>
              <w:spacing w:line="280" w:lineRule="atLeast"/>
              <w:ind w:right="176"/>
              <w:rPr>
                <w:rFonts w:ascii="Arial" w:hAnsi="Arial" w:cs="Arial"/>
                <w:color w:val="404040" w:themeColor="text1" w:themeTint="BF"/>
                <w:sz w:val="21"/>
                <w:szCs w:val="21"/>
              </w:rPr>
            </w:pPr>
            <w:r w:rsidRPr="00BD5759">
              <w:rPr>
                <w:rFonts w:ascii="Arial" w:hAnsi="Arial" w:cs="Arial"/>
                <w:color w:val="404040" w:themeColor="text1" w:themeTint="BF"/>
                <w:sz w:val="21"/>
                <w:szCs w:val="21"/>
              </w:rPr>
              <w:t xml:space="preserve">Paymon Rouhanifard is the co-founder and CEO of Propel America, an organization that empowers students with the skills, experiences, credentials, and social networks necessary to transition from high school to an </w:t>
            </w:r>
            <w:proofErr w:type="gramStart"/>
            <w:r w:rsidRPr="00BD5759">
              <w:rPr>
                <w:rFonts w:ascii="Arial" w:hAnsi="Arial" w:cs="Arial"/>
                <w:color w:val="404040" w:themeColor="text1" w:themeTint="BF"/>
                <w:sz w:val="21"/>
                <w:szCs w:val="21"/>
              </w:rPr>
              <w:t>upwardly-mobile</w:t>
            </w:r>
            <w:proofErr w:type="gramEnd"/>
            <w:r w:rsidRPr="00BD5759">
              <w:rPr>
                <w:rFonts w:ascii="Arial" w:hAnsi="Arial" w:cs="Arial"/>
                <w:color w:val="404040" w:themeColor="text1" w:themeTint="BF"/>
                <w:sz w:val="21"/>
                <w:szCs w:val="21"/>
              </w:rPr>
              <w:t xml:space="preserve"> first job within one-year of high school graduation.</w:t>
            </w:r>
          </w:p>
          <w:p w14:paraId="365BC6DF" w14:textId="77777777" w:rsidR="00BD5759" w:rsidRPr="00BD5759" w:rsidRDefault="00BD5759" w:rsidP="0043461D">
            <w:pPr>
              <w:pStyle w:val="TableParagraph"/>
              <w:spacing w:line="280" w:lineRule="atLeast"/>
              <w:ind w:right="176"/>
              <w:rPr>
                <w:rFonts w:ascii="Arial" w:hAnsi="Arial" w:cs="Arial"/>
                <w:color w:val="404040" w:themeColor="text1" w:themeTint="BF"/>
                <w:sz w:val="21"/>
                <w:szCs w:val="21"/>
              </w:rPr>
            </w:pPr>
          </w:p>
          <w:p w14:paraId="560A6100" w14:textId="79E92BE1" w:rsidR="0043461D" w:rsidRDefault="0043461D" w:rsidP="0043461D">
            <w:pPr>
              <w:pStyle w:val="TableParagraph"/>
              <w:spacing w:line="280" w:lineRule="atLeast"/>
              <w:ind w:right="176"/>
              <w:rPr>
                <w:rFonts w:ascii="Arial" w:hAnsi="Arial" w:cs="Arial"/>
                <w:color w:val="404040" w:themeColor="text1" w:themeTint="BF"/>
                <w:sz w:val="21"/>
                <w:szCs w:val="21"/>
              </w:rPr>
            </w:pPr>
            <w:r w:rsidRPr="00BD5759">
              <w:rPr>
                <w:rFonts w:ascii="Arial" w:hAnsi="Arial" w:cs="Arial"/>
                <w:color w:val="404040" w:themeColor="text1" w:themeTint="BF"/>
                <w:sz w:val="21"/>
                <w:szCs w:val="21"/>
              </w:rPr>
              <w:t>Previously, he served as the superintendent of Camden, New Jersey from 2013 to 2018 where he helped lead improvements in student outcomes, reductions in out-of-school suspensions, stronger family engagement, and critical capital investments in school facilities.</w:t>
            </w:r>
          </w:p>
          <w:p w14:paraId="014552E6" w14:textId="77777777" w:rsidR="00BD5759" w:rsidRPr="00BD5759" w:rsidRDefault="00BD5759" w:rsidP="0043461D">
            <w:pPr>
              <w:pStyle w:val="TableParagraph"/>
              <w:spacing w:line="280" w:lineRule="atLeast"/>
              <w:ind w:right="176"/>
              <w:rPr>
                <w:rFonts w:ascii="Arial" w:hAnsi="Arial" w:cs="Arial"/>
                <w:color w:val="404040" w:themeColor="text1" w:themeTint="BF"/>
                <w:sz w:val="21"/>
                <w:szCs w:val="21"/>
              </w:rPr>
            </w:pPr>
          </w:p>
          <w:p w14:paraId="6738327C" w14:textId="5B89F448" w:rsidR="0043461D" w:rsidRDefault="0043461D" w:rsidP="0043461D">
            <w:pPr>
              <w:pStyle w:val="TableParagraph"/>
              <w:spacing w:line="280" w:lineRule="atLeast"/>
              <w:ind w:right="176"/>
              <w:rPr>
                <w:rFonts w:ascii="Arial" w:hAnsi="Arial" w:cs="Arial"/>
                <w:color w:val="404040" w:themeColor="text1" w:themeTint="BF"/>
                <w:sz w:val="21"/>
                <w:szCs w:val="21"/>
              </w:rPr>
            </w:pPr>
            <w:r w:rsidRPr="00BD5759">
              <w:rPr>
                <w:rFonts w:ascii="Arial" w:hAnsi="Arial" w:cs="Arial"/>
                <w:color w:val="404040" w:themeColor="text1" w:themeTint="BF"/>
                <w:sz w:val="21"/>
                <w:szCs w:val="21"/>
              </w:rPr>
              <w:t>Rouhanifard started his career in New York City as a 6th grade teacher in West Harlem and went on to work in the central office of the New York City Department of Education. Prior to that, Rouhanifard worked as an investment banking analyst at Goldman Sachs and a private equity associate.</w:t>
            </w:r>
          </w:p>
          <w:p w14:paraId="566D46DF" w14:textId="77777777" w:rsidR="00BD5759" w:rsidRPr="00BD5759" w:rsidRDefault="00BD5759" w:rsidP="0043461D">
            <w:pPr>
              <w:pStyle w:val="TableParagraph"/>
              <w:spacing w:line="280" w:lineRule="atLeast"/>
              <w:ind w:right="176"/>
              <w:rPr>
                <w:rFonts w:ascii="Arial" w:hAnsi="Arial" w:cs="Arial"/>
                <w:color w:val="404040" w:themeColor="text1" w:themeTint="BF"/>
                <w:sz w:val="21"/>
                <w:szCs w:val="21"/>
              </w:rPr>
            </w:pPr>
          </w:p>
          <w:p w14:paraId="685871CF" w14:textId="77777777" w:rsidR="0043461D" w:rsidRDefault="0043461D" w:rsidP="0043461D">
            <w:pPr>
              <w:pStyle w:val="TableParagraph"/>
              <w:spacing w:line="280" w:lineRule="atLeast"/>
              <w:ind w:right="176"/>
              <w:rPr>
                <w:rFonts w:ascii="Arial" w:hAnsi="Arial" w:cs="Arial"/>
                <w:color w:val="404040" w:themeColor="text1" w:themeTint="BF"/>
                <w:sz w:val="21"/>
                <w:szCs w:val="21"/>
              </w:rPr>
            </w:pPr>
            <w:r w:rsidRPr="00BD5759">
              <w:rPr>
                <w:rFonts w:ascii="Arial" w:hAnsi="Arial" w:cs="Arial"/>
                <w:color w:val="404040" w:themeColor="text1" w:themeTint="BF"/>
                <w:sz w:val="21"/>
                <w:szCs w:val="21"/>
              </w:rPr>
              <w:t>He holds a B.A. in Economics and Political Science from the University of North Carolina at Chapel Hill.</w:t>
            </w:r>
          </w:p>
          <w:p w14:paraId="3837452B" w14:textId="1DA1EEF2" w:rsidR="00BD5759" w:rsidRPr="00BD5759" w:rsidRDefault="00BD5759" w:rsidP="0043461D">
            <w:pPr>
              <w:pStyle w:val="TableParagraph"/>
              <w:spacing w:line="280" w:lineRule="atLeast"/>
              <w:ind w:right="176"/>
              <w:rPr>
                <w:rFonts w:ascii="Arial" w:hAnsi="Arial" w:cs="Arial"/>
                <w:color w:val="404040" w:themeColor="text1" w:themeTint="BF"/>
                <w:sz w:val="21"/>
                <w:szCs w:val="21"/>
              </w:rPr>
            </w:pPr>
          </w:p>
        </w:tc>
      </w:tr>
      <w:tr w:rsidR="00856F5C" w14:paraId="2A04E3D5" w14:textId="77777777" w:rsidTr="00C952C2">
        <w:tc>
          <w:tcPr>
            <w:tcW w:w="1895" w:type="dxa"/>
          </w:tcPr>
          <w:p w14:paraId="2A04E3CB" w14:textId="77777777" w:rsidR="00856F5C" w:rsidRPr="001827B2" w:rsidRDefault="00856F5C" w:rsidP="00856F5C">
            <w:pPr>
              <w:pStyle w:val="TableParagraph"/>
              <w:ind w:right="-18"/>
              <w:rPr>
                <w:rFonts w:ascii="Arial" w:hAnsi="Arial" w:cs="Arial"/>
                <w:sz w:val="24"/>
                <w:szCs w:val="24"/>
              </w:rPr>
            </w:pPr>
            <w:r w:rsidRPr="001827B2">
              <w:rPr>
                <w:rFonts w:ascii="Arial" w:hAnsi="Arial" w:cs="Arial"/>
                <w:noProof/>
                <w:sz w:val="24"/>
                <w:szCs w:val="24"/>
              </w:rPr>
              <w:drawing>
                <wp:inline distT="0" distB="0" distL="0" distR="0" wp14:anchorId="2A04E3F8" wp14:editId="2A04E3F9">
                  <wp:extent cx="955914" cy="1301305"/>
                  <wp:effectExtent l="0" t="0" r="0" b="0"/>
                  <wp:docPr id="37" name="image29.jpeg" descr="Mary Ann Stewart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9.jpeg"/>
                          <pic:cNvPicPr/>
                        </pic:nvPicPr>
                        <pic:blipFill>
                          <a:blip r:embed="rId17" cstate="print"/>
                          <a:stretch>
                            <a:fillRect/>
                          </a:stretch>
                        </pic:blipFill>
                        <pic:spPr>
                          <a:xfrm>
                            <a:off x="0" y="0"/>
                            <a:ext cx="955914" cy="1301305"/>
                          </a:xfrm>
                          <a:prstGeom prst="rect">
                            <a:avLst/>
                          </a:prstGeom>
                        </pic:spPr>
                      </pic:pic>
                    </a:graphicData>
                  </a:graphic>
                </wp:inline>
              </w:drawing>
            </w:r>
          </w:p>
          <w:p w14:paraId="2A04E3CC" w14:textId="77777777" w:rsidR="00856F5C" w:rsidRPr="001827B2" w:rsidRDefault="00856F5C" w:rsidP="00856F5C">
            <w:pPr>
              <w:pStyle w:val="TableParagraph"/>
              <w:ind w:right="-18"/>
              <w:rPr>
                <w:rFonts w:ascii="Arial" w:hAnsi="Arial" w:cs="Arial"/>
                <w:b/>
                <w:sz w:val="24"/>
                <w:szCs w:val="24"/>
              </w:rPr>
            </w:pPr>
            <w:r w:rsidRPr="001827B2">
              <w:rPr>
                <w:rFonts w:ascii="Arial" w:hAnsi="Arial" w:cs="Arial"/>
                <w:b/>
                <w:sz w:val="24"/>
                <w:szCs w:val="24"/>
              </w:rPr>
              <w:t>Mary Ann Stewart</w:t>
            </w:r>
          </w:p>
          <w:p w14:paraId="2A04E3CD" w14:textId="77777777" w:rsidR="00856F5C" w:rsidRPr="001827B2" w:rsidRDefault="00856F5C" w:rsidP="00856F5C">
            <w:pPr>
              <w:pStyle w:val="TableParagraph"/>
              <w:ind w:right="-18"/>
              <w:rPr>
                <w:rFonts w:ascii="Arial" w:hAnsi="Arial" w:cs="Arial"/>
                <w:noProof/>
                <w:sz w:val="24"/>
                <w:szCs w:val="24"/>
              </w:rPr>
            </w:pPr>
            <w:r w:rsidRPr="001827B2">
              <w:rPr>
                <w:rFonts w:ascii="Arial" w:hAnsi="Arial" w:cs="Arial"/>
                <w:sz w:val="24"/>
                <w:szCs w:val="24"/>
              </w:rPr>
              <w:t>2014 - present</w:t>
            </w:r>
          </w:p>
        </w:tc>
        <w:tc>
          <w:tcPr>
            <w:tcW w:w="8895" w:type="dxa"/>
          </w:tcPr>
          <w:p w14:paraId="2A04E3CE" w14:textId="77777777" w:rsidR="00856F5C" w:rsidRPr="00BD5759" w:rsidRDefault="00856F5C" w:rsidP="00856F5C">
            <w:pPr>
              <w:pStyle w:val="TableParagraph"/>
              <w:spacing w:line="280" w:lineRule="atLeast"/>
              <w:ind w:right="95"/>
              <w:rPr>
                <w:rFonts w:ascii="Arial" w:hAnsi="Arial" w:cs="Arial"/>
                <w:color w:val="404040" w:themeColor="text1" w:themeTint="BF"/>
                <w:sz w:val="21"/>
                <w:szCs w:val="21"/>
              </w:rPr>
            </w:pPr>
            <w:r w:rsidRPr="00BD5759">
              <w:rPr>
                <w:rFonts w:ascii="Arial" w:hAnsi="Arial" w:cs="Arial"/>
                <w:color w:val="404040" w:themeColor="text1" w:themeTint="BF"/>
                <w:sz w:val="21"/>
                <w:szCs w:val="21"/>
              </w:rPr>
              <w:t>Mary Ann Stewart was appointed Parent Representative to the Massachusetts Board of Elementary and Secondary Education by (then) Governor Patrick in August 2014. From</w:t>
            </w:r>
          </w:p>
          <w:p w14:paraId="2A04E3CF" w14:textId="77777777" w:rsidR="00856F5C" w:rsidRPr="00BD5759" w:rsidRDefault="00856F5C" w:rsidP="00856F5C">
            <w:pPr>
              <w:pStyle w:val="TableParagraph"/>
              <w:spacing w:line="280" w:lineRule="atLeast"/>
              <w:ind w:right="95"/>
              <w:rPr>
                <w:rFonts w:ascii="Arial" w:hAnsi="Arial" w:cs="Arial"/>
                <w:color w:val="404040" w:themeColor="text1" w:themeTint="BF"/>
                <w:sz w:val="21"/>
                <w:szCs w:val="21"/>
              </w:rPr>
            </w:pPr>
            <w:r w:rsidRPr="00BD5759">
              <w:rPr>
                <w:rFonts w:ascii="Arial" w:hAnsi="Arial" w:cs="Arial"/>
                <w:color w:val="404040" w:themeColor="text1" w:themeTint="BF"/>
                <w:sz w:val="21"/>
                <w:szCs w:val="21"/>
              </w:rPr>
              <w:t>2010-2012, she served as President of the Massachusetts PTA and continues to serve on the state PTA Board as a Member-at-Large. She also serves as a member of the National Advisory Council for Media Literacy Now.</w:t>
            </w:r>
          </w:p>
          <w:p w14:paraId="2A04E3D0" w14:textId="77777777" w:rsidR="00856F5C" w:rsidRPr="00BD5759" w:rsidRDefault="00856F5C" w:rsidP="00856F5C">
            <w:pPr>
              <w:pStyle w:val="TableParagraph"/>
              <w:spacing w:line="280" w:lineRule="atLeast"/>
              <w:rPr>
                <w:rFonts w:ascii="Arial" w:hAnsi="Arial" w:cs="Arial"/>
                <w:color w:val="404040" w:themeColor="text1" w:themeTint="BF"/>
                <w:sz w:val="21"/>
                <w:szCs w:val="21"/>
              </w:rPr>
            </w:pPr>
          </w:p>
          <w:p w14:paraId="2A04E3D1" w14:textId="77777777" w:rsidR="00856F5C" w:rsidRPr="00BD5759" w:rsidRDefault="00856F5C" w:rsidP="00856F5C">
            <w:pPr>
              <w:pStyle w:val="TableParagraph"/>
              <w:spacing w:line="280" w:lineRule="atLeast"/>
              <w:ind w:right="95"/>
              <w:rPr>
                <w:rFonts w:ascii="Arial" w:hAnsi="Arial" w:cs="Arial"/>
                <w:color w:val="404040" w:themeColor="text1" w:themeTint="BF"/>
                <w:sz w:val="21"/>
                <w:szCs w:val="21"/>
              </w:rPr>
            </w:pPr>
            <w:r w:rsidRPr="00BD5759">
              <w:rPr>
                <w:rFonts w:ascii="Arial" w:hAnsi="Arial" w:cs="Arial"/>
                <w:color w:val="404040" w:themeColor="text1" w:themeTint="BF"/>
                <w:sz w:val="21"/>
                <w:szCs w:val="21"/>
              </w:rPr>
              <w:t>Mary Ann is a parent of three and resides in Lexington. She has been active in the schools and in town government, serving as an elected representative to Town Meeting since 2006 and on the School Committee from 2009-2014 where she led as Chair from 2011-2012.</w:t>
            </w:r>
          </w:p>
          <w:p w14:paraId="2A04E3D2" w14:textId="77777777" w:rsidR="00856F5C" w:rsidRPr="00BD5759" w:rsidRDefault="00856F5C" w:rsidP="00856F5C">
            <w:pPr>
              <w:pStyle w:val="TableParagraph"/>
              <w:spacing w:line="280" w:lineRule="atLeast"/>
              <w:rPr>
                <w:rFonts w:ascii="Arial" w:hAnsi="Arial" w:cs="Arial"/>
                <w:color w:val="404040" w:themeColor="text1" w:themeTint="BF"/>
                <w:sz w:val="21"/>
                <w:szCs w:val="21"/>
              </w:rPr>
            </w:pPr>
          </w:p>
          <w:p w14:paraId="2A04E3D3" w14:textId="77777777" w:rsidR="00856F5C" w:rsidRPr="00BD5759" w:rsidRDefault="00856F5C" w:rsidP="000C4E47">
            <w:pPr>
              <w:pStyle w:val="BodyText2"/>
            </w:pPr>
            <w:r w:rsidRPr="00BD5759">
              <w:t>Mary Ann has served in numerous leadership roles at the local, state, and national levels. She is a champion of children, youth, and families, and her experience in organizational development and passion for advocacy and creativity has leveraged engagement in professional and volunteer settings alike. Mary Ann received her Bachelor of Science from the University of Massachusetts for Music Education.</w:t>
            </w:r>
          </w:p>
          <w:p w14:paraId="2A04E3D4" w14:textId="77777777" w:rsidR="00856F5C" w:rsidRPr="00BD5759" w:rsidRDefault="00856F5C" w:rsidP="00856F5C">
            <w:pPr>
              <w:spacing w:line="280" w:lineRule="atLeast"/>
              <w:rPr>
                <w:rFonts w:ascii="Arial" w:hAnsi="Arial" w:cs="Arial"/>
                <w:color w:val="404040" w:themeColor="text1" w:themeTint="BF"/>
                <w:sz w:val="21"/>
                <w:szCs w:val="21"/>
              </w:rPr>
            </w:pPr>
          </w:p>
        </w:tc>
      </w:tr>
      <w:tr w:rsidR="000C4E47" w14:paraId="3CD0442D" w14:textId="77777777" w:rsidTr="00C952C2">
        <w:tc>
          <w:tcPr>
            <w:tcW w:w="1895" w:type="dxa"/>
          </w:tcPr>
          <w:p w14:paraId="0EC668A7" w14:textId="5A719DD9" w:rsidR="000C4E47" w:rsidRPr="001827B2" w:rsidRDefault="000C4E47" w:rsidP="00856F5C">
            <w:pPr>
              <w:pStyle w:val="TableParagraph"/>
              <w:ind w:right="-18"/>
              <w:rPr>
                <w:rFonts w:ascii="Arial" w:hAnsi="Arial" w:cs="Arial"/>
                <w:noProof/>
                <w:sz w:val="24"/>
                <w:szCs w:val="24"/>
              </w:rPr>
            </w:pPr>
          </w:p>
        </w:tc>
        <w:tc>
          <w:tcPr>
            <w:tcW w:w="8895" w:type="dxa"/>
          </w:tcPr>
          <w:p w14:paraId="6CA97A93" w14:textId="12DC20E0" w:rsidR="000C4E47" w:rsidRPr="00BD5759" w:rsidRDefault="000C4E47" w:rsidP="000C4E47">
            <w:pPr>
              <w:pStyle w:val="TableParagraph"/>
              <w:spacing w:line="280" w:lineRule="atLeast"/>
              <w:ind w:right="95"/>
              <w:rPr>
                <w:rFonts w:ascii="Arial" w:hAnsi="Arial" w:cs="Arial"/>
                <w:color w:val="404040" w:themeColor="text1" w:themeTint="BF"/>
                <w:sz w:val="21"/>
                <w:szCs w:val="21"/>
              </w:rPr>
            </w:pPr>
          </w:p>
        </w:tc>
      </w:tr>
      <w:tr w:rsidR="00856F5C" w14:paraId="2A04E3DB" w14:textId="77777777" w:rsidTr="00C952C2">
        <w:tc>
          <w:tcPr>
            <w:tcW w:w="1895" w:type="dxa"/>
          </w:tcPr>
          <w:p w14:paraId="2A04E3D6" w14:textId="77777777" w:rsidR="00856F5C" w:rsidRPr="001827B2" w:rsidRDefault="00856F5C" w:rsidP="00856F5C">
            <w:pPr>
              <w:pStyle w:val="TableParagraph"/>
              <w:ind w:right="-18"/>
              <w:rPr>
                <w:rFonts w:ascii="Arial" w:hAnsi="Arial" w:cs="Arial"/>
                <w:b/>
                <w:sz w:val="24"/>
                <w:szCs w:val="24"/>
              </w:rPr>
            </w:pPr>
            <w:r w:rsidRPr="001827B2">
              <w:rPr>
                <w:noProof/>
                <w:sz w:val="24"/>
                <w:szCs w:val="24"/>
              </w:rPr>
              <w:drawing>
                <wp:inline distT="0" distB="0" distL="0" distR="0" wp14:anchorId="2A04E3FA" wp14:editId="2A04E3FB">
                  <wp:extent cx="963298" cy="1391946"/>
                  <wp:effectExtent l="0" t="0" r="8255" b="0"/>
                  <wp:docPr id="4" name="Picture 4" descr="Martin West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tin We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6087" cy="1410425"/>
                          </a:xfrm>
                          <a:prstGeom prst="rect">
                            <a:avLst/>
                          </a:prstGeom>
                          <a:noFill/>
                          <a:ln>
                            <a:noFill/>
                          </a:ln>
                        </pic:spPr>
                      </pic:pic>
                    </a:graphicData>
                  </a:graphic>
                </wp:inline>
              </w:drawing>
            </w:r>
            <w:r w:rsidRPr="001827B2">
              <w:rPr>
                <w:rFonts w:ascii="Arial" w:hAnsi="Arial" w:cs="Arial"/>
                <w:b/>
                <w:sz w:val="24"/>
                <w:szCs w:val="24"/>
              </w:rPr>
              <w:t xml:space="preserve"> Martin West</w:t>
            </w:r>
          </w:p>
          <w:p w14:paraId="2A04E3D7" w14:textId="77777777" w:rsidR="00856F5C" w:rsidRPr="001827B2" w:rsidRDefault="00856F5C" w:rsidP="00856F5C">
            <w:pPr>
              <w:pStyle w:val="TableParagraph"/>
              <w:ind w:right="-18"/>
              <w:rPr>
                <w:rFonts w:ascii="Arial" w:hAnsi="Arial" w:cs="Arial"/>
                <w:sz w:val="24"/>
                <w:szCs w:val="24"/>
              </w:rPr>
            </w:pPr>
            <w:r w:rsidRPr="001827B2">
              <w:rPr>
                <w:rFonts w:ascii="Arial" w:hAnsi="Arial" w:cs="Arial"/>
                <w:sz w:val="24"/>
                <w:szCs w:val="24"/>
              </w:rPr>
              <w:t>2017 - present</w:t>
            </w:r>
          </w:p>
          <w:p w14:paraId="2A04E3D8" w14:textId="77777777" w:rsidR="00856F5C" w:rsidRPr="001827B2" w:rsidRDefault="00856F5C" w:rsidP="00856F5C">
            <w:pPr>
              <w:pStyle w:val="TableParagraph"/>
              <w:ind w:right="-18"/>
              <w:rPr>
                <w:rFonts w:ascii="Arial" w:hAnsi="Arial" w:cs="Arial"/>
                <w:noProof/>
                <w:sz w:val="24"/>
                <w:szCs w:val="24"/>
              </w:rPr>
            </w:pPr>
          </w:p>
        </w:tc>
        <w:tc>
          <w:tcPr>
            <w:tcW w:w="8895" w:type="dxa"/>
          </w:tcPr>
          <w:p w14:paraId="2A04E3D9" w14:textId="77777777" w:rsidR="00856F5C" w:rsidRPr="00BD5759" w:rsidRDefault="00856F5C" w:rsidP="00856F5C">
            <w:pPr>
              <w:pStyle w:val="TableParagraph"/>
              <w:spacing w:line="280" w:lineRule="atLeast"/>
              <w:ind w:right="176"/>
              <w:rPr>
                <w:rFonts w:ascii="Arial" w:hAnsi="Arial" w:cs="Arial"/>
                <w:color w:val="404040" w:themeColor="text1" w:themeTint="BF"/>
                <w:sz w:val="21"/>
                <w:szCs w:val="21"/>
              </w:rPr>
            </w:pPr>
            <w:r w:rsidRPr="00BD5759">
              <w:rPr>
                <w:rFonts w:ascii="Arial" w:hAnsi="Arial" w:cs="Arial"/>
                <w:color w:val="404040" w:themeColor="text1" w:themeTint="BF"/>
                <w:sz w:val="21"/>
                <w:szCs w:val="21"/>
              </w:rPr>
              <w:t xml:space="preserve">Martin West is associate professor at the Harvard Graduate School of Education, a faculty research fellow at the National Bureau of Economic Research, and editor-in-chief of Education Next, a journal of opinion and research on education policy. He previously worked as senior advisor to the ranking member of the Senate Committee on Health, Education, Labor, and Pensions, taught at Brown University, and was a research fellow at the Brookings Institution. West received a B.A. in History from Williams College, an M.Phil. in Economic and Social History from Oxford University, and a Ph.D. in Government and Social Policy from Harvard University. He lives in Newton with his wife and two sons who attend public schools. </w:t>
            </w:r>
          </w:p>
          <w:p w14:paraId="2A04E3DA" w14:textId="77777777" w:rsidR="00856F5C" w:rsidRPr="00BD5759" w:rsidRDefault="00856F5C" w:rsidP="00856F5C">
            <w:pPr>
              <w:spacing w:line="280" w:lineRule="atLeast"/>
              <w:rPr>
                <w:rFonts w:ascii="Arial" w:hAnsi="Arial" w:cs="Arial"/>
                <w:color w:val="404040" w:themeColor="text1" w:themeTint="BF"/>
                <w:sz w:val="21"/>
                <w:szCs w:val="21"/>
              </w:rPr>
            </w:pPr>
          </w:p>
        </w:tc>
      </w:tr>
      <w:tr w:rsidR="00856F5C" w14:paraId="2A04E3E2" w14:textId="77777777" w:rsidTr="00C952C2">
        <w:tc>
          <w:tcPr>
            <w:tcW w:w="1895" w:type="dxa"/>
          </w:tcPr>
          <w:p w14:paraId="2A04E3DC" w14:textId="77777777" w:rsidR="00856F5C" w:rsidRPr="001827B2" w:rsidRDefault="00856F5C" w:rsidP="00856F5C">
            <w:pPr>
              <w:pStyle w:val="TableParagraph"/>
              <w:ind w:right="-18"/>
              <w:rPr>
                <w:rFonts w:ascii="Arial" w:hAnsi="Arial" w:cs="Arial"/>
                <w:b/>
                <w:sz w:val="24"/>
                <w:szCs w:val="24"/>
              </w:rPr>
            </w:pPr>
            <w:r w:rsidRPr="001827B2">
              <w:rPr>
                <w:noProof/>
                <w:sz w:val="24"/>
                <w:szCs w:val="24"/>
              </w:rPr>
              <w:lastRenderedPageBreak/>
              <w:drawing>
                <wp:inline distT="0" distB="0" distL="0" distR="0" wp14:anchorId="2A04E3FC" wp14:editId="2A04E3FD">
                  <wp:extent cx="982695" cy="1378934"/>
                  <wp:effectExtent l="0" t="0" r="8255" b="0"/>
                  <wp:docPr id="5" name="Picture 5" descr="Jeffrey C. Riley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ffrey C. Riley"/>
                          <pic:cNvPicPr>
                            <a:picLocks noChangeAspect="1" noChangeArrowheads="1"/>
                          </pic:cNvPicPr>
                        </pic:nvPicPr>
                        <pic:blipFill rotWithShape="1">
                          <a:blip r:embed="rId19">
                            <a:extLst>
                              <a:ext uri="{28A0092B-C50C-407E-A947-70E740481C1C}">
                                <a14:useLocalDpi xmlns:a14="http://schemas.microsoft.com/office/drawing/2010/main" val="0"/>
                              </a:ext>
                            </a:extLst>
                          </a:blip>
                          <a:srcRect l="8014" r="6344"/>
                          <a:stretch/>
                        </pic:blipFill>
                        <pic:spPr bwMode="auto">
                          <a:xfrm>
                            <a:off x="0" y="0"/>
                            <a:ext cx="991468" cy="1391245"/>
                          </a:xfrm>
                          <a:prstGeom prst="rect">
                            <a:avLst/>
                          </a:prstGeom>
                          <a:noFill/>
                          <a:ln>
                            <a:noFill/>
                          </a:ln>
                          <a:extLst>
                            <a:ext uri="{53640926-AAD7-44D8-BBD7-CCE9431645EC}">
                              <a14:shadowObscured xmlns:a14="http://schemas.microsoft.com/office/drawing/2010/main"/>
                            </a:ext>
                          </a:extLst>
                        </pic:spPr>
                      </pic:pic>
                    </a:graphicData>
                  </a:graphic>
                </wp:inline>
              </w:drawing>
            </w:r>
            <w:r w:rsidRPr="001827B2">
              <w:rPr>
                <w:rFonts w:ascii="Arial" w:hAnsi="Arial" w:cs="Arial"/>
                <w:b/>
                <w:sz w:val="24"/>
                <w:szCs w:val="24"/>
              </w:rPr>
              <w:t xml:space="preserve"> Jeffrey C. Riley</w:t>
            </w:r>
          </w:p>
          <w:p w14:paraId="2A04E3DD" w14:textId="77777777" w:rsidR="00856F5C" w:rsidRPr="001827B2" w:rsidRDefault="00856F5C" w:rsidP="00856F5C">
            <w:pPr>
              <w:pStyle w:val="TableParagraph"/>
              <w:ind w:right="-18"/>
              <w:rPr>
                <w:rFonts w:ascii="Arial" w:hAnsi="Arial" w:cs="Arial"/>
                <w:noProof/>
                <w:sz w:val="24"/>
                <w:szCs w:val="24"/>
              </w:rPr>
            </w:pPr>
            <w:r w:rsidRPr="001827B2">
              <w:rPr>
                <w:rFonts w:ascii="Arial" w:hAnsi="Arial" w:cs="Arial"/>
                <w:sz w:val="24"/>
                <w:szCs w:val="24"/>
              </w:rPr>
              <w:t>Commissioner</w:t>
            </w:r>
          </w:p>
        </w:tc>
        <w:tc>
          <w:tcPr>
            <w:tcW w:w="8895" w:type="dxa"/>
          </w:tcPr>
          <w:p w14:paraId="2A04E3DE" w14:textId="77777777" w:rsidR="00856F5C" w:rsidRPr="00BD5759" w:rsidRDefault="00856F5C" w:rsidP="00856F5C">
            <w:pPr>
              <w:pStyle w:val="TableParagraph"/>
              <w:spacing w:line="280" w:lineRule="atLeast"/>
              <w:ind w:right="176"/>
              <w:rPr>
                <w:rFonts w:ascii="Arial" w:hAnsi="Arial" w:cs="Arial"/>
                <w:color w:val="404040" w:themeColor="text1" w:themeTint="BF"/>
                <w:sz w:val="21"/>
                <w:szCs w:val="21"/>
              </w:rPr>
            </w:pPr>
            <w:r w:rsidRPr="00BD5759">
              <w:rPr>
                <w:rFonts w:ascii="Arial" w:hAnsi="Arial" w:cs="Arial"/>
                <w:color w:val="404040" w:themeColor="text1" w:themeTint="BF"/>
                <w:sz w:val="21"/>
                <w:szCs w:val="21"/>
              </w:rPr>
              <w:t xml:space="preserve">Jeffrey C. Riley was appointed Massachusetts’ 24th commissioner of elementary and secondary education in early 2018 and began serving as commissioner on April 5, 2018. A Massachusetts native, Mr. Riley’s experience spans urban and suburban districts and includes teaching in Baltimore, Md., being principal of Tyngsboro Middle School, and being principal of Boston's Edwards Middle School. In January 2012, Commissioner Riley was appointed superintendent/receiver of the Lawrence Public Schools. During his more than six years there, he led a team that brought major improvements by shifting more resources and autonomy to the school level, expanding the school day, increasing enrichment opportunities, and ensuring all schools had great leaders and teachers. </w:t>
            </w:r>
          </w:p>
          <w:p w14:paraId="2A04E3DF" w14:textId="77777777" w:rsidR="00856F5C" w:rsidRPr="00BD5759" w:rsidRDefault="00856F5C" w:rsidP="00856F5C">
            <w:pPr>
              <w:pStyle w:val="TableParagraph"/>
              <w:spacing w:line="280" w:lineRule="atLeast"/>
              <w:ind w:right="176"/>
              <w:rPr>
                <w:rFonts w:ascii="Arial" w:hAnsi="Arial" w:cs="Arial"/>
                <w:color w:val="404040" w:themeColor="text1" w:themeTint="BF"/>
                <w:sz w:val="21"/>
                <w:szCs w:val="21"/>
              </w:rPr>
            </w:pPr>
          </w:p>
          <w:p w14:paraId="2A04E3E0" w14:textId="77777777" w:rsidR="00856F5C" w:rsidRPr="00BD5759" w:rsidRDefault="00856F5C" w:rsidP="00856F5C">
            <w:pPr>
              <w:spacing w:line="280" w:lineRule="atLeast"/>
              <w:rPr>
                <w:rFonts w:ascii="Arial" w:hAnsi="Arial" w:cs="Arial"/>
                <w:color w:val="404040" w:themeColor="text1" w:themeTint="BF"/>
                <w:sz w:val="21"/>
                <w:szCs w:val="21"/>
              </w:rPr>
            </w:pPr>
            <w:r w:rsidRPr="00BD5759">
              <w:rPr>
                <w:rFonts w:ascii="Arial" w:hAnsi="Arial" w:cs="Arial"/>
                <w:color w:val="404040" w:themeColor="text1" w:themeTint="BF"/>
                <w:sz w:val="21"/>
                <w:szCs w:val="21"/>
              </w:rPr>
              <w:t>Commissioner Riley lives in Boston and holds a bachelor’s degree in philosophy from Pomona College in California, a master’s degree in counseling from Johns Hopkins University in Maryland and a master’s degree in school administration, planning and social policy from Harvard University.</w:t>
            </w:r>
          </w:p>
          <w:p w14:paraId="2A04E3E1" w14:textId="77777777" w:rsidR="00856F5C" w:rsidRPr="00BD5759" w:rsidRDefault="00856F5C" w:rsidP="00856F5C">
            <w:pPr>
              <w:spacing w:line="280" w:lineRule="atLeast"/>
              <w:rPr>
                <w:rFonts w:ascii="Arial" w:hAnsi="Arial" w:cs="Arial"/>
                <w:color w:val="404040" w:themeColor="text1" w:themeTint="BF"/>
                <w:sz w:val="21"/>
                <w:szCs w:val="21"/>
              </w:rPr>
            </w:pPr>
          </w:p>
        </w:tc>
      </w:tr>
    </w:tbl>
    <w:p w14:paraId="2A04E3E3" w14:textId="77777777" w:rsidR="00C71438" w:rsidRDefault="00C71438" w:rsidP="00E864B4">
      <w:pPr>
        <w:spacing w:after="0" w:line="240" w:lineRule="auto"/>
      </w:pPr>
    </w:p>
    <w:sectPr w:rsidR="00C71438" w:rsidSect="00C71438">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6F6D" w14:textId="77777777" w:rsidR="00F27457" w:rsidRDefault="00F27457" w:rsidP="009E6183">
      <w:pPr>
        <w:spacing w:after="0" w:line="240" w:lineRule="auto"/>
      </w:pPr>
      <w:r>
        <w:separator/>
      </w:r>
    </w:p>
  </w:endnote>
  <w:endnote w:type="continuationSeparator" w:id="0">
    <w:p w14:paraId="5A20859D" w14:textId="77777777" w:rsidR="00F27457" w:rsidRDefault="00F27457" w:rsidP="009E6183">
      <w:pPr>
        <w:spacing w:after="0" w:line="240" w:lineRule="auto"/>
      </w:pPr>
      <w:r>
        <w:continuationSeparator/>
      </w:r>
    </w:p>
  </w:endnote>
  <w:endnote w:type="continuationNotice" w:id="1">
    <w:p w14:paraId="62A2FEE7" w14:textId="77777777" w:rsidR="00F27457" w:rsidRDefault="00F27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E402" w14:textId="77777777" w:rsidR="009E6183" w:rsidRDefault="009E6183" w:rsidP="009E618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A04E403" wp14:editId="47356C17">
              <wp:simplePos x="0" y="0"/>
              <wp:positionH relativeFrom="page">
                <wp:posOffset>450850</wp:posOffset>
              </wp:positionH>
              <wp:positionV relativeFrom="page">
                <wp:posOffset>9574530</wp:posOffset>
              </wp:positionV>
              <wp:extent cx="5215255" cy="167005"/>
              <wp:effectExtent l="3175" t="1905" r="1270" b="2540"/>
              <wp:wrapNone/>
              <wp:docPr id="41"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4E407" w14:textId="42767957" w:rsidR="009E6183" w:rsidRDefault="009E6183" w:rsidP="009E6183">
                          <w:pPr>
                            <w:spacing w:before="12"/>
                            <w:ind w:left="20"/>
                            <w:rPr>
                              <w:rFonts w:ascii="Arial"/>
                              <w:sz w:val="20"/>
                            </w:rPr>
                          </w:pPr>
                          <w:r>
                            <w:rPr>
                              <w:rFonts w:ascii="Arial"/>
                              <w:color w:val="404040"/>
                              <w:sz w:val="20"/>
                            </w:rPr>
                            <w:t>20</w:t>
                          </w:r>
                          <w:r w:rsidR="003F173C">
                            <w:rPr>
                              <w:rFonts w:ascii="Arial"/>
                              <w:color w:val="404040"/>
                              <w:sz w:val="20"/>
                            </w:rPr>
                            <w:t>2</w:t>
                          </w:r>
                          <w:r w:rsidR="00A951AF">
                            <w:rPr>
                              <w:rFonts w:ascii="Arial"/>
                              <w:color w:val="404040"/>
                              <w:sz w:val="20"/>
                            </w:rPr>
                            <w:t>2</w:t>
                          </w:r>
                          <w:r>
                            <w:rPr>
                              <w:rFonts w:ascii="Arial"/>
                              <w:color w:val="404040"/>
                              <w:sz w:val="20"/>
                            </w:rPr>
                            <w:t xml:space="preserve"> Annual Report   </w:t>
                          </w:r>
                          <w:proofErr w:type="gramStart"/>
                          <w:r>
                            <w:rPr>
                              <w:rFonts w:ascii="Arial"/>
                              <w:color w:val="404040"/>
                              <w:sz w:val="20"/>
                            </w:rPr>
                            <w:t>|  Massachusetts</w:t>
                          </w:r>
                          <w:proofErr w:type="gramEnd"/>
                          <w:r>
                            <w:rPr>
                              <w:rFonts w:ascii="Arial"/>
                              <w:color w:val="404040"/>
                              <w:sz w:val="20"/>
                            </w:rPr>
                            <w:t xml:space="preserve"> </w:t>
                          </w:r>
                          <w:r w:rsidR="009F24F3">
                            <w:rPr>
                              <w:rFonts w:ascii="Arial"/>
                              <w:color w:val="404040"/>
                              <w:sz w:val="20"/>
                            </w:rPr>
                            <w:t>Board</w:t>
                          </w:r>
                          <w:r>
                            <w:rPr>
                              <w:rFonts w:ascii="Arial"/>
                              <w:color w:val="404040"/>
                              <w:sz w:val="20"/>
                            </w:rPr>
                            <w:t xml:space="preserve"> of Elementary and Secondary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E403" id="_x0000_t202" coordsize="21600,21600" o:spt="202" path="m,l,21600r21600,l21600,xe">
              <v:stroke joinstyle="miter"/>
              <v:path gradientshapeok="t" o:connecttype="rect"/>
            </v:shapetype>
            <v:shape id="Text Box 28" o:spid="_x0000_s1026" type="#_x0000_t202" alt="&quot;&quot;" style="position:absolute;margin-left:35.5pt;margin-top:753.9pt;width:410.6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" filled="f" stroked="f">
              <v:textbox inset="0,0,0,0">
                <w:txbxContent>
                  <w:p w14:paraId="2A04E407" w14:textId="42767957" w:rsidR="009E6183" w:rsidRDefault="009E6183" w:rsidP="009E6183">
                    <w:pPr>
                      <w:spacing w:before="12"/>
                      <w:ind w:left="20"/>
                      <w:rPr>
                        <w:rFonts w:ascii="Arial"/>
                        <w:sz w:val="20"/>
                      </w:rPr>
                    </w:pPr>
                    <w:r>
                      <w:rPr>
                        <w:rFonts w:ascii="Arial"/>
                        <w:color w:val="404040"/>
                        <w:sz w:val="20"/>
                      </w:rPr>
                      <w:t>20</w:t>
                    </w:r>
                    <w:r w:rsidR="003F173C">
                      <w:rPr>
                        <w:rFonts w:ascii="Arial"/>
                        <w:color w:val="404040"/>
                        <w:sz w:val="20"/>
                      </w:rPr>
                      <w:t>2</w:t>
                    </w:r>
                    <w:r w:rsidR="00A951AF">
                      <w:rPr>
                        <w:rFonts w:ascii="Arial"/>
                        <w:color w:val="404040"/>
                        <w:sz w:val="20"/>
                      </w:rPr>
                      <w:t>2</w:t>
                    </w:r>
                    <w:r>
                      <w:rPr>
                        <w:rFonts w:ascii="Arial"/>
                        <w:color w:val="404040"/>
                        <w:sz w:val="20"/>
                      </w:rPr>
                      <w:t xml:space="preserve"> Annual Report   </w:t>
                    </w:r>
                    <w:proofErr w:type="gramStart"/>
                    <w:r>
                      <w:rPr>
                        <w:rFonts w:ascii="Arial"/>
                        <w:color w:val="404040"/>
                        <w:sz w:val="20"/>
                      </w:rPr>
                      <w:t>|  Massachusetts</w:t>
                    </w:r>
                    <w:proofErr w:type="gramEnd"/>
                    <w:r>
                      <w:rPr>
                        <w:rFonts w:ascii="Arial"/>
                        <w:color w:val="404040"/>
                        <w:sz w:val="20"/>
                      </w:rPr>
                      <w:t xml:space="preserve"> </w:t>
                    </w:r>
                    <w:r w:rsidR="009F24F3">
                      <w:rPr>
                        <w:rFonts w:ascii="Arial"/>
                        <w:color w:val="404040"/>
                        <w:sz w:val="20"/>
                      </w:rPr>
                      <w:t>Board</w:t>
                    </w:r>
                    <w:r>
                      <w:rPr>
                        <w:rFonts w:ascii="Arial"/>
                        <w:color w:val="404040"/>
                        <w:sz w:val="20"/>
                      </w:rPr>
                      <w:t xml:space="preserve"> of Elementary and Secondary Education</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2A04E405" wp14:editId="67808A37">
              <wp:simplePos x="0" y="0"/>
              <wp:positionH relativeFrom="page">
                <wp:posOffset>7149465</wp:posOffset>
              </wp:positionH>
              <wp:positionV relativeFrom="page">
                <wp:posOffset>9574530</wp:posOffset>
              </wp:positionV>
              <wp:extent cx="191135" cy="167005"/>
              <wp:effectExtent l="0" t="1905" r="3175" b="2540"/>
              <wp:wrapNone/>
              <wp:docPr id="40"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4E408" w14:textId="77777777" w:rsidR="009E6183" w:rsidRDefault="009E6183" w:rsidP="009E6183">
                          <w:pPr>
                            <w:spacing w:before="12"/>
                            <w:ind w:left="40"/>
                            <w:rPr>
                              <w:rFonts w:ascii="Arial"/>
                              <w:sz w:val="20"/>
                            </w:rPr>
                          </w:pPr>
                          <w:r>
                            <w:fldChar w:fldCharType="begin"/>
                          </w:r>
                          <w:r>
                            <w:rPr>
                              <w:rFonts w:ascii="Arial"/>
                              <w:color w:val="404040"/>
                              <w:sz w:val="20"/>
                            </w:rPr>
                            <w:instrText xml:space="preserve"> PAGE </w:instrText>
                          </w:r>
                          <w:r>
                            <w:fldChar w:fldCharType="separate"/>
                          </w:r>
                          <w:r w:rsidR="00632980">
                            <w:rPr>
                              <w:rFonts w:ascii="Arial"/>
                              <w:noProof/>
                              <w:color w:val="404040"/>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4E405" id="Text Box 27" o:spid="_x0000_s1027" type="#_x0000_t202" alt="&quot;&quot;" style="position:absolute;margin-left:562.95pt;margin-top:753.9pt;width:15.0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" filled="f" stroked="f">
              <v:textbox inset="0,0,0,0">
                <w:txbxContent>
                  <w:p w14:paraId="2A04E408" w14:textId="77777777" w:rsidR="009E6183" w:rsidRDefault="009E6183" w:rsidP="009E6183">
                    <w:pPr>
                      <w:spacing w:before="12"/>
                      <w:ind w:left="40"/>
                      <w:rPr>
                        <w:rFonts w:ascii="Arial"/>
                        <w:sz w:val="20"/>
                      </w:rPr>
                    </w:pPr>
                    <w:r>
                      <w:fldChar w:fldCharType="begin"/>
                    </w:r>
                    <w:r>
                      <w:rPr>
                        <w:rFonts w:ascii="Arial"/>
                        <w:color w:val="404040"/>
                        <w:sz w:val="20"/>
                      </w:rPr>
                      <w:instrText xml:space="preserve"> PAGE </w:instrText>
                    </w:r>
                    <w:r>
                      <w:fldChar w:fldCharType="separate"/>
                    </w:r>
                    <w:r w:rsidR="00632980">
                      <w:rPr>
                        <w:rFonts w:ascii="Arial"/>
                        <w:noProof/>
                        <w:color w:val="404040"/>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8304" w14:textId="77777777" w:rsidR="00F27457" w:rsidRDefault="00F27457" w:rsidP="009E6183">
      <w:pPr>
        <w:spacing w:after="0" w:line="240" w:lineRule="auto"/>
      </w:pPr>
      <w:r>
        <w:separator/>
      </w:r>
    </w:p>
  </w:footnote>
  <w:footnote w:type="continuationSeparator" w:id="0">
    <w:p w14:paraId="3EF78D84" w14:textId="77777777" w:rsidR="00F27457" w:rsidRDefault="00F27457" w:rsidP="009E6183">
      <w:pPr>
        <w:spacing w:after="0" w:line="240" w:lineRule="auto"/>
      </w:pPr>
      <w:r>
        <w:continuationSeparator/>
      </w:r>
    </w:p>
  </w:footnote>
  <w:footnote w:type="continuationNotice" w:id="1">
    <w:p w14:paraId="33D2B5E3" w14:textId="77777777" w:rsidR="00F27457" w:rsidRDefault="00F2745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38"/>
    <w:rsid w:val="000C4E47"/>
    <w:rsid w:val="000C6007"/>
    <w:rsid w:val="000D5B2A"/>
    <w:rsid w:val="000F4670"/>
    <w:rsid w:val="001025AE"/>
    <w:rsid w:val="00134934"/>
    <w:rsid w:val="00136D44"/>
    <w:rsid w:val="00171813"/>
    <w:rsid w:val="001827B2"/>
    <w:rsid w:val="00187E44"/>
    <w:rsid w:val="001C5818"/>
    <w:rsid w:val="001E042D"/>
    <w:rsid w:val="001F02EC"/>
    <w:rsid w:val="001F42EE"/>
    <w:rsid w:val="00206A72"/>
    <w:rsid w:val="00233F3A"/>
    <w:rsid w:val="00246096"/>
    <w:rsid w:val="002506C2"/>
    <w:rsid w:val="00273EA9"/>
    <w:rsid w:val="00282431"/>
    <w:rsid w:val="002B3DEC"/>
    <w:rsid w:val="002C543C"/>
    <w:rsid w:val="00321486"/>
    <w:rsid w:val="003430C4"/>
    <w:rsid w:val="00376D48"/>
    <w:rsid w:val="003834B2"/>
    <w:rsid w:val="003B5E6F"/>
    <w:rsid w:val="003F173C"/>
    <w:rsid w:val="00407E5A"/>
    <w:rsid w:val="0043461D"/>
    <w:rsid w:val="00443A13"/>
    <w:rsid w:val="00491E11"/>
    <w:rsid w:val="00497FD6"/>
    <w:rsid w:val="004C7AC3"/>
    <w:rsid w:val="00502D6A"/>
    <w:rsid w:val="00505197"/>
    <w:rsid w:val="005066D9"/>
    <w:rsid w:val="00546A94"/>
    <w:rsid w:val="005560C2"/>
    <w:rsid w:val="005B45DE"/>
    <w:rsid w:val="005C75AC"/>
    <w:rsid w:val="006031FB"/>
    <w:rsid w:val="00632980"/>
    <w:rsid w:val="006379F7"/>
    <w:rsid w:val="006548A9"/>
    <w:rsid w:val="00684AA1"/>
    <w:rsid w:val="006B35F4"/>
    <w:rsid w:val="006C3CBD"/>
    <w:rsid w:val="006C3DBF"/>
    <w:rsid w:val="006F4CB6"/>
    <w:rsid w:val="00702C2F"/>
    <w:rsid w:val="007129F2"/>
    <w:rsid w:val="007211CA"/>
    <w:rsid w:val="00725844"/>
    <w:rsid w:val="00764963"/>
    <w:rsid w:val="007D4EC5"/>
    <w:rsid w:val="007D648F"/>
    <w:rsid w:val="00843014"/>
    <w:rsid w:val="00856F5C"/>
    <w:rsid w:val="00874E20"/>
    <w:rsid w:val="00897586"/>
    <w:rsid w:val="008A6320"/>
    <w:rsid w:val="008D72A8"/>
    <w:rsid w:val="00901AA7"/>
    <w:rsid w:val="00910C53"/>
    <w:rsid w:val="00927E4C"/>
    <w:rsid w:val="00955D34"/>
    <w:rsid w:val="009958E3"/>
    <w:rsid w:val="009E6183"/>
    <w:rsid w:val="009F24F3"/>
    <w:rsid w:val="00A672A8"/>
    <w:rsid w:val="00A76D30"/>
    <w:rsid w:val="00A951AF"/>
    <w:rsid w:val="00AD2E2E"/>
    <w:rsid w:val="00B2398A"/>
    <w:rsid w:val="00B46630"/>
    <w:rsid w:val="00B837D2"/>
    <w:rsid w:val="00BD5759"/>
    <w:rsid w:val="00BF4E16"/>
    <w:rsid w:val="00C419FE"/>
    <w:rsid w:val="00C4351C"/>
    <w:rsid w:val="00C71438"/>
    <w:rsid w:val="00C8304B"/>
    <w:rsid w:val="00C90021"/>
    <w:rsid w:val="00C952C2"/>
    <w:rsid w:val="00CA70F2"/>
    <w:rsid w:val="00CB5BE9"/>
    <w:rsid w:val="00CC3632"/>
    <w:rsid w:val="00CD1154"/>
    <w:rsid w:val="00CF4541"/>
    <w:rsid w:val="00D026AB"/>
    <w:rsid w:val="00DA0F1D"/>
    <w:rsid w:val="00DE7B08"/>
    <w:rsid w:val="00DF62D6"/>
    <w:rsid w:val="00E20FA0"/>
    <w:rsid w:val="00E54BEA"/>
    <w:rsid w:val="00E568FE"/>
    <w:rsid w:val="00E864B4"/>
    <w:rsid w:val="00EB026D"/>
    <w:rsid w:val="00ED6B1C"/>
    <w:rsid w:val="00F27457"/>
    <w:rsid w:val="00F67982"/>
    <w:rsid w:val="00FF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E363"/>
  <w15:chartTrackingRefBased/>
  <w15:docId w15:val="{791FC10B-3C0F-4966-9C43-6AD55CC6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58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1438"/>
    <w:pPr>
      <w:widowControl w:val="0"/>
      <w:autoSpaceDE w:val="0"/>
      <w:autoSpaceDN w:val="0"/>
      <w:spacing w:after="0" w:line="240" w:lineRule="auto"/>
    </w:pPr>
    <w:rPr>
      <w:rFonts w:ascii="Calibri" w:eastAsia="Calibri" w:hAnsi="Calibri" w:cs="Calibri"/>
    </w:rPr>
  </w:style>
  <w:style w:type="paragraph" w:styleId="ListParagraph">
    <w:name w:val="List Paragraph"/>
    <w:basedOn w:val="Normal"/>
    <w:uiPriority w:val="34"/>
    <w:qFormat/>
    <w:rsid w:val="00C71438"/>
    <w:pPr>
      <w:widowControl w:val="0"/>
      <w:autoSpaceDE w:val="0"/>
      <w:autoSpaceDN w:val="0"/>
      <w:spacing w:after="0" w:line="240" w:lineRule="auto"/>
      <w:ind w:left="2440" w:hanging="360"/>
    </w:pPr>
    <w:rPr>
      <w:rFonts w:ascii="Calibri" w:eastAsia="Calibri" w:hAnsi="Calibri" w:cs="Calibri"/>
    </w:rPr>
  </w:style>
  <w:style w:type="character" w:customStyle="1" w:styleId="Heading1Char">
    <w:name w:val="Heading 1 Char"/>
    <w:basedOn w:val="DefaultParagraphFont"/>
    <w:link w:val="Heading1"/>
    <w:uiPriority w:val="9"/>
    <w:rsid w:val="0072584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D6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8F"/>
    <w:rPr>
      <w:rFonts w:ascii="Segoe UI" w:hAnsi="Segoe UI" w:cs="Segoe UI"/>
      <w:sz w:val="18"/>
      <w:szCs w:val="18"/>
    </w:rPr>
  </w:style>
  <w:style w:type="paragraph" w:styleId="Header">
    <w:name w:val="header"/>
    <w:basedOn w:val="Normal"/>
    <w:link w:val="HeaderChar"/>
    <w:uiPriority w:val="99"/>
    <w:unhideWhenUsed/>
    <w:rsid w:val="009E6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183"/>
  </w:style>
  <w:style w:type="paragraph" w:styleId="Footer">
    <w:name w:val="footer"/>
    <w:basedOn w:val="Normal"/>
    <w:link w:val="FooterChar"/>
    <w:uiPriority w:val="99"/>
    <w:unhideWhenUsed/>
    <w:rsid w:val="009E6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183"/>
  </w:style>
  <w:style w:type="paragraph" w:styleId="BodyText">
    <w:name w:val="Body Text"/>
    <w:basedOn w:val="Normal"/>
    <w:link w:val="BodyTextChar"/>
    <w:uiPriority w:val="1"/>
    <w:qFormat/>
    <w:rsid w:val="009E618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E6183"/>
    <w:rPr>
      <w:rFonts w:ascii="Calibri" w:eastAsia="Calibri" w:hAnsi="Calibri" w:cs="Calibri"/>
      <w:sz w:val="24"/>
      <w:szCs w:val="24"/>
    </w:rPr>
  </w:style>
  <w:style w:type="paragraph" w:styleId="NormalWeb">
    <w:name w:val="Normal (Web)"/>
    <w:basedOn w:val="Normal"/>
    <w:uiPriority w:val="99"/>
    <w:semiHidden/>
    <w:unhideWhenUsed/>
    <w:rsid w:val="004346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2C2F"/>
    <w:rPr>
      <w:color w:val="0000FF"/>
      <w:u w:val="single"/>
    </w:rPr>
  </w:style>
  <w:style w:type="paragraph" w:styleId="BodyText2">
    <w:name w:val="Body Text 2"/>
    <w:basedOn w:val="Normal"/>
    <w:link w:val="BodyText2Char"/>
    <w:uiPriority w:val="99"/>
    <w:unhideWhenUsed/>
    <w:rsid w:val="000C4E47"/>
    <w:pPr>
      <w:spacing w:after="0" w:line="280" w:lineRule="atLeast"/>
    </w:pPr>
    <w:rPr>
      <w:rFonts w:ascii="Arial" w:hAnsi="Arial" w:cs="Arial"/>
      <w:color w:val="404040" w:themeColor="text1" w:themeTint="BF"/>
      <w:sz w:val="21"/>
      <w:szCs w:val="21"/>
    </w:rPr>
  </w:style>
  <w:style w:type="character" w:customStyle="1" w:styleId="BodyText2Char">
    <w:name w:val="Body Text 2 Char"/>
    <w:basedOn w:val="DefaultParagraphFont"/>
    <w:link w:val="BodyText2"/>
    <w:uiPriority w:val="99"/>
    <w:rsid w:val="000C4E47"/>
    <w:rPr>
      <w:rFonts w:ascii="Arial" w:hAnsi="Arial" w:cs="Arial"/>
      <w:color w:val="404040" w:themeColor="text1" w:themeTint="BF"/>
      <w:sz w:val="21"/>
      <w:szCs w:val="21"/>
    </w:rPr>
  </w:style>
  <w:style w:type="paragraph" w:customStyle="1" w:styleId="mb-5">
    <w:name w:val="mb-5"/>
    <w:basedOn w:val="Normal"/>
    <w:rsid w:val="00233F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57250">
      <w:bodyDiv w:val="1"/>
      <w:marLeft w:val="0"/>
      <w:marRight w:val="0"/>
      <w:marTop w:val="0"/>
      <w:marBottom w:val="0"/>
      <w:divBdr>
        <w:top w:val="none" w:sz="0" w:space="0" w:color="auto"/>
        <w:left w:val="none" w:sz="0" w:space="0" w:color="auto"/>
        <w:bottom w:val="none" w:sz="0" w:space="0" w:color="auto"/>
        <w:right w:val="none" w:sz="0" w:space="0" w:color="auto"/>
      </w:divBdr>
    </w:div>
    <w:div w:id="1096318164">
      <w:bodyDiv w:val="1"/>
      <w:marLeft w:val="0"/>
      <w:marRight w:val="0"/>
      <w:marTop w:val="0"/>
      <w:marBottom w:val="0"/>
      <w:divBdr>
        <w:top w:val="none" w:sz="0" w:space="0" w:color="auto"/>
        <w:left w:val="none" w:sz="0" w:space="0" w:color="auto"/>
        <w:bottom w:val="none" w:sz="0" w:space="0" w:color="auto"/>
        <w:right w:val="none" w:sz="0" w:space="0" w:color="auto"/>
      </w:divBdr>
    </w:div>
    <w:div w:id="1125654407">
      <w:bodyDiv w:val="1"/>
      <w:marLeft w:val="0"/>
      <w:marRight w:val="0"/>
      <w:marTop w:val="0"/>
      <w:marBottom w:val="0"/>
      <w:divBdr>
        <w:top w:val="none" w:sz="0" w:space="0" w:color="auto"/>
        <w:left w:val="none" w:sz="0" w:space="0" w:color="auto"/>
        <w:bottom w:val="none" w:sz="0" w:space="0" w:color="auto"/>
        <w:right w:val="none" w:sz="0" w:space="0" w:color="auto"/>
      </w:divBdr>
      <w:divsChild>
        <w:div w:id="457919565">
          <w:marLeft w:val="0"/>
          <w:marRight w:val="0"/>
          <w:marTop w:val="0"/>
          <w:marBottom w:val="0"/>
          <w:divBdr>
            <w:top w:val="none" w:sz="0" w:space="0" w:color="auto"/>
            <w:left w:val="none" w:sz="0" w:space="0" w:color="auto"/>
            <w:bottom w:val="none" w:sz="0" w:space="0" w:color="auto"/>
            <w:right w:val="none" w:sz="0" w:space="0" w:color="auto"/>
          </w:divBdr>
        </w:div>
        <w:div w:id="819463623">
          <w:marLeft w:val="0"/>
          <w:marRight w:val="0"/>
          <w:marTop w:val="0"/>
          <w:marBottom w:val="0"/>
          <w:divBdr>
            <w:top w:val="none" w:sz="0" w:space="0" w:color="auto"/>
            <w:left w:val="none" w:sz="0" w:space="0" w:color="auto"/>
            <w:bottom w:val="none" w:sz="0" w:space="0" w:color="auto"/>
            <w:right w:val="none" w:sz="0" w:space="0" w:color="auto"/>
          </w:divBdr>
        </w:div>
      </w:divsChild>
    </w:div>
    <w:div w:id="1195770361">
      <w:bodyDiv w:val="1"/>
      <w:marLeft w:val="0"/>
      <w:marRight w:val="0"/>
      <w:marTop w:val="0"/>
      <w:marBottom w:val="0"/>
      <w:divBdr>
        <w:top w:val="none" w:sz="0" w:space="0" w:color="auto"/>
        <w:left w:val="none" w:sz="0" w:space="0" w:color="auto"/>
        <w:bottom w:val="none" w:sz="0" w:space="0" w:color="auto"/>
        <w:right w:val="none" w:sz="0" w:space="0" w:color="auto"/>
      </w:divBdr>
    </w:div>
    <w:div w:id="1213344233">
      <w:bodyDiv w:val="1"/>
      <w:marLeft w:val="0"/>
      <w:marRight w:val="0"/>
      <w:marTop w:val="0"/>
      <w:marBottom w:val="0"/>
      <w:divBdr>
        <w:top w:val="none" w:sz="0" w:space="0" w:color="auto"/>
        <w:left w:val="none" w:sz="0" w:space="0" w:color="auto"/>
        <w:bottom w:val="none" w:sz="0" w:space="0" w:color="auto"/>
        <w:right w:val="none" w:sz="0" w:space="0" w:color="auto"/>
      </w:divBdr>
    </w:div>
    <w:div w:id="14910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mailto:Paymon.Rouhanifard@mas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85840-2829-40B9-8BDE-B318C956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1984</Words>
  <Characters>11315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BESE 2019 Annual Report - Board Members (2018-19)</vt:lpstr>
    </vt:vector>
  </TitlesOfParts>
  <Company/>
  <LinksUpToDate>false</LinksUpToDate>
  <CharactersWithSpaces>13273</CharactersWithSpaces>
  <SharedDoc>false</SharedDoc>
  <HLinks>
    <vt:vector size="6" baseType="variant">
      <vt:variant>
        <vt:i4>1310845</vt:i4>
      </vt:variant>
      <vt:variant>
        <vt:i4>0</vt:i4>
      </vt:variant>
      <vt:variant>
        <vt:i4>0</vt:i4>
      </vt:variant>
      <vt:variant>
        <vt:i4>5</vt:i4>
      </vt:variant>
      <vt:variant>
        <vt:lpwstr>mailto:Paymon.Rouhanifard@mass.gov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2022 Annual Report - Board Members (2018-19)</dc:title>
  <dc:subject/>
  <dc:creator>Stewart, Jass</dc:creator>
  <cp:keywords/>
  <dc:description/>
  <cp:lastModifiedBy>Giovanni, Danielle (EOE)</cp:lastModifiedBy>
  <cp:revision>2</cp:revision>
  <cp:lastPrinted>2019-01-04T23:42:00Z</cp:lastPrinted>
  <dcterms:created xsi:type="dcterms:W3CDTF">2023-02-22T14:14:00Z</dcterms:created>
  <dcterms:modified xsi:type="dcterms:W3CDTF">2023-02-22T14:14:00Z</dcterms:modified>
</cp:coreProperties>
</file>