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99106" w14:textId="41F4891C" w:rsidR="00E45FA6" w:rsidRDefault="00BD5EDC" w:rsidP="00E864B4">
      <w:pPr>
        <w:spacing w:after="0" w:line="240" w:lineRule="auto"/>
        <w:rPr>
          <w:rFonts w:ascii="Avenir Black" w:hAnsi="Avenir Black"/>
          <w:b/>
          <w:bCs/>
          <w:color w:val="002060"/>
          <w:sz w:val="48"/>
          <w:szCs w:val="48"/>
        </w:rPr>
      </w:pPr>
      <w:r>
        <w:rPr>
          <w:rFonts w:ascii="Avenir Black" w:hAnsi="Avenir Black"/>
          <w:b/>
          <w:bCs/>
          <w:noProof/>
          <w:color w:val="002060"/>
          <w:sz w:val="48"/>
          <w:szCs w:val="48"/>
        </w:rPr>
        <w:drawing>
          <wp:anchor distT="0" distB="0" distL="114300" distR="114300" simplePos="0" relativeHeight="251658240" behindDoc="0" locked="0" layoutInCell="1" allowOverlap="1" wp14:anchorId="2447D065" wp14:editId="0638EF69">
            <wp:simplePos x="0" y="0"/>
            <wp:positionH relativeFrom="margin">
              <wp:align>center</wp:align>
            </wp:positionH>
            <wp:positionV relativeFrom="paragraph">
              <wp:posOffset>0</wp:posOffset>
            </wp:positionV>
            <wp:extent cx="7524750" cy="1514475"/>
            <wp:effectExtent l="0" t="0" r="0" b="9525"/>
            <wp:wrapThrough wrapText="bothSides">
              <wp:wrapPolygon edited="0">
                <wp:start x="0" y="0"/>
                <wp:lineTo x="0" y="21464"/>
                <wp:lineTo x="21545" y="21464"/>
                <wp:lineTo x="21545" y="0"/>
                <wp:lineTo x="0" y="0"/>
              </wp:wrapPolygon>
            </wp:wrapThrough>
            <wp:docPr id="6752990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9067"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0" cy="1514475"/>
                    </a:xfrm>
                    <a:prstGeom prst="rect">
                      <a:avLst/>
                    </a:prstGeom>
                  </pic:spPr>
                </pic:pic>
              </a:graphicData>
            </a:graphic>
            <wp14:sizeRelH relativeFrom="page">
              <wp14:pctWidth>0</wp14:pctWidth>
            </wp14:sizeRelH>
            <wp14:sizeRelV relativeFrom="page">
              <wp14:pctHeight>0</wp14:pctHeight>
            </wp14:sizeRelV>
          </wp:anchor>
        </w:drawing>
      </w:r>
    </w:p>
    <w:p w14:paraId="27E78ADD" w14:textId="487594C8" w:rsidR="000A2107" w:rsidRPr="004741CD" w:rsidRDefault="006B6019" w:rsidP="00A03817">
      <w:pPr>
        <w:pStyle w:val="Heading1"/>
      </w:pPr>
      <w:r w:rsidRPr="004741CD">
        <w:t>BESE 202</w:t>
      </w:r>
      <w:r w:rsidR="00297FC6" w:rsidRPr="004741CD">
        <w:t>5</w:t>
      </w:r>
      <w:r w:rsidRPr="004741CD">
        <w:t xml:space="preserve"> Annual Report Board Members</w:t>
      </w:r>
    </w:p>
    <w:p w14:paraId="2A04E368" w14:textId="04CCC31C" w:rsidR="00C8304B" w:rsidRDefault="006B6019" w:rsidP="00A03817">
      <w:pPr>
        <w:pStyle w:val="Heading2"/>
      </w:pPr>
      <w:r w:rsidRPr="000A2107">
        <w:t>(202</w:t>
      </w:r>
      <w:r w:rsidR="00297FC6">
        <w:t>4</w:t>
      </w:r>
      <w:r w:rsidRPr="000A2107">
        <w:t>-2</w:t>
      </w:r>
      <w:r w:rsidR="00297FC6">
        <w:t>5</w:t>
      </w:r>
      <w:r w:rsidRPr="000A2107">
        <w:t>)</w:t>
      </w:r>
    </w:p>
    <w:p w14:paraId="2D516C2D" w14:textId="77777777" w:rsidR="00A03817" w:rsidRPr="00A03817" w:rsidRDefault="00A03817" w:rsidP="00A03817"/>
    <w:p w14:paraId="5774CC09" w14:textId="77777777" w:rsidR="009A381A" w:rsidRDefault="008131B8" w:rsidP="008131B8">
      <w:pPr>
        <w:pStyle w:val="TableParagraph"/>
        <w:ind w:right="-18"/>
        <w:rPr>
          <w:rFonts w:ascii="Arial" w:hAnsi="Arial" w:cs="Arial"/>
          <w:b/>
          <w:sz w:val="20"/>
          <w:szCs w:val="20"/>
        </w:rPr>
      </w:pPr>
      <w:r w:rsidRPr="00790759">
        <w:rPr>
          <w:rFonts w:ascii="Avenir Book" w:hAnsi="Avenir Book" w:cs="Arial"/>
          <w:noProof/>
          <w:sz w:val="24"/>
          <w:szCs w:val="24"/>
        </w:rPr>
        <w:drawing>
          <wp:inline distT="0" distB="0" distL="0" distR="0" wp14:anchorId="3023EED9" wp14:editId="19A4B8AC">
            <wp:extent cx="962457" cy="1447800"/>
            <wp:effectExtent l="0" t="0" r="9525" b="0"/>
            <wp:docPr id="23" name="image22.jpeg" descr="Headshot of Katherine Craven. Women with long blon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jpeg" descr="Headshot of Katherine Craven. Women with long blond hair."/>
                    <pic:cNvPicPr/>
                  </pic:nvPicPr>
                  <pic:blipFill>
                    <a:blip r:embed="rId8" cstate="print"/>
                    <a:stretch>
                      <a:fillRect/>
                    </a:stretch>
                  </pic:blipFill>
                  <pic:spPr>
                    <a:xfrm>
                      <a:off x="0" y="0"/>
                      <a:ext cx="962457" cy="1447800"/>
                    </a:xfrm>
                    <a:prstGeom prst="rect">
                      <a:avLst/>
                    </a:prstGeom>
                  </pic:spPr>
                </pic:pic>
              </a:graphicData>
            </a:graphic>
          </wp:inline>
        </w:drawing>
      </w:r>
    </w:p>
    <w:p w14:paraId="25D3830F" w14:textId="77777777" w:rsidR="009A381A" w:rsidRDefault="009A381A" w:rsidP="008131B8">
      <w:pPr>
        <w:pStyle w:val="TableParagraph"/>
        <w:ind w:right="-18"/>
        <w:rPr>
          <w:rFonts w:ascii="Arial" w:hAnsi="Arial" w:cs="Arial"/>
          <w:b/>
          <w:sz w:val="20"/>
          <w:szCs w:val="20"/>
        </w:rPr>
      </w:pPr>
    </w:p>
    <w:p w14:paraId="628F1463" w14:textId="36C45A93" w:rsidR="008131B8" w:rsidRPr="00A03817" w:rsidRDefault="008131B8" w:rsidP="00A03817">
      <w:pPr>
        <w:rPr>
          <w:rFonts w:ascii="Arial" w:hAnsi="Arial" w:cs="Arial"/>
        </w:rPr>
      </w:pPr>
      <w:r w:rsidRPr="00A03817">
        <w:rPr>
          <w:rFonts w:ascii="Arial" w:hAnsi="Arial" w:cs="Arial"/>
        </w:rPr>
        <w:t xml:space="preserve">Katherine Craven, </w:t>
      </w:r>
      <w:r w:rsidRPr="00A03817">
        <w:rPr>
          <w:rFonts w:ascii="Arial" w:hAnsi="Arial" w:cs="Arial"/>
          <w:i/>
        </w:rPr>
        <w:t xml:space="preserve">Chair, </w:t>
      </w:r>
      <w:r w:rsidRPr="00A03817">
        <w:rPr>
          <w:rFonts w:ascii="Arial" w:hAnsi="Arial" w:cs="Arial"/>
          <w:bCs/>
        </w:rPr>
        <w:t xml:space="preserve">2019 </w:t>
      </w:r>
      <w:r w:rsidR="00592BE7" w:rsidRPr="00A03817">
        <w:rPr>
          <w:rFonts w:ascii="Arial" w:hAnsi="Arial" w:cs="Arial"/>
          <w:bCs/>
        </w:rPr>
        <w:t>–</w:t>
      </w:r>
      <w:r w:rsidRPr="00A03817">
        <w:rPr>
          <w:rFonts w:ascii="Arial" w:hAnsi="Arial" w:cs="Arial"/>
          <w:bCs/>
        </w:rPr>
        <w:t xml:space="preserve"> present</w:t>
      </w:r>
      <w:r w:rsidR="00592BE7" w:rsidRPr="00A03817">
        <w:rPr>
          <w:rFonts w:ascii="Arial" w:hAnsi="Arial" w:cs="Arial"/>
          <w:bCs/>
        </w:rPr>
        <w:t xml:space="preserve">. </w:t>
      </w:r>
      <w:r w:rsidRPr="00A03817">
        <w:rPr>
          <w:rFonts w:ascii="Arial" w:hAnsi="Arial" w:cs="Arial"/>
        </w:rPr>
        <w:t>Member, 2014 – 2019</w:t>
      </w:r>
    </w:p>
    <w:p w14:paraId="6157BE9C" w14:textId="77777777" w:rsidR="009A381A" w:rsidRPr="00A03817" w:rsidRDefault="009A381A" w:rsidP="00A03817">
      <w:pPr>
        <w:rPr>
          <w:rFonts w:ascii="Arial" w:hAnsi="Arial" w:cs="Arial"/>
        </w:rPr>
      </w:pPr>
    </w:p>
    <w:p w14:paraId="69BD3C04" w14:textId="5A0DE003" w:rsidR="008131B8" w:rsidRPr="00A03817" w:rsidRDefault="00592BE7" w:rsidP="00A03817">
      <w:pPr>
        <w:rPr>
          <w:rFonts w:ascii="Arial" w:hAnsi="Arial" w:cs="Arial"/>
        </w:rPr>
      </w:pPr>
      <w:r w:rsidRPr="00A03817">
        <w:rPr>
          <w:rFonts w:ascii="Arial" w:hAnsi="Arial" w:cs="Arial"/>
        </w:rPr>
        <w:t>Katherine Craven currently serves as the Chief Administrative Officer of Babson College, one of the nation's leading business colleges. Craven began her career as a budget director and policy advisor to the Massachusetts House of Representatives Committee on Ways and Means. Craven was named Executive Director and Chief Executive Officer of the newly created Massachusetts School Building Authority in 2004, where she won plaudits for her effective management and leadership. While leading the School Building Authority, Craven was named First Deputy Treasurer of the Commonwealth. Craven left the School Building Authority and the Treasurer's Office in 2011 when she was appointed Executive Director of the UMass Building Authority and Assistant Vice President for Capital Finance for the University of Massachusetts. Craven received a Bachelor of Arts in History from Harvard University. She is a resident of Brookline, where she lives with her husband and four children. Craven fills the business seat on the Board</w:t>
      </w:r>
    </w:p>
    <w:p w14:paraId="6E430287" w14:textId="5C1C67B1" w:rsidR="007539EE" w:rsidRDefault="007539EE">
      <w:pPr>
        <w:rPr>
          <w:rFonts w:ascii="Arial" w:hAnsi="Arial" w:cs="Arial"/>
        </w:rPr>
      </w:pPr>
      <w:r>
        <w:rPr>
          <w:rFonts w:ascii="Arial" w:hAnsi="Arial" w:cs="Arial"/>
        </w:rPr>
        <w:br w:type="page"/>
      </w:r>
    </w:p>
    <w:p w14:paraId="76817C2C" w14:textId="77777777" w:rsidR="009A381A" w:rsidRPr="00A03817" w:rsidRDefault="00592BE7" w:rsidP="00A03817">
      <w:pPr>
        <w:rPr>
          <w:rFonts w:ascii="Arial" w:hAnsi="Arial" w:cs="Arial"/>
        </w:rPr>
      </w:pPr>
      <w:r w:rsidRPr="00A03817">
        <w:rPr>
          <w:rFonts w:ascii="Arial" w:eastAsia="Times New Roman" w:hAnsi="Arial" w:cs="Arial"/>
          <w:noProof/>
          <w:color w:val="333333"/>
        </w:rPr>
        <w:lastRenderedPageBreak/>
        <w:drawing>
          <wp:inline distT="0" distB="0" distL="0" distR="0" wp14:anchorId="7FEF806C" wp14:editId="678DFE45">
            <wp:extent cx="1021556" cy="1485900"/>
            <wp:effectExtent l="0" t="0" r="7620" b="0"/>
            <wp:docPr id="2143604525" name="Picture 2143604525" descr="Headshot of Matt Hills. Man with grey hair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4525" name="Picture 2143604525" descr="Headshot of Matt Hills. Man with grey hair in a suit and t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09" cy="1488886"/>
                    </a:xfrm>
                    <a:prstGeom prst="rect">
                      <a:avLst/>
                    </a:prstGeom>
                    <a:noFill/>
                    <a:ln>
                      <a:noFill/>
                    </a:ln>
                  </pic:spPr>
                </pic:pic>
              </a:graphicData>
            </a:graphic>
          </wp:inline>
        </w:drawing>
      </w:r>
    </w:p>
    <w:p w14:paraId="02D5ED28" w14:textId="77777777" w:rsidR="009A381A" w:rsidRPr="00A03817" w:rsidRDefault="009A381A" w:rsidP="00A03817">
      <w:pPr>
        <w:rPr>
          <w:rFonts w:ascii="Arial" w:hAnsi="Arial" w:cs="Arial"/>
        </w:rPr>
      </w:pPr>
    </w:p>
    <w:p w14:paraId="696F5831" w14:textId="6085A9F4" w:rsidR="008131B8" w:rsidRPr="00A03817" w:rsidRDefault="009A381A" w:rsidP="00A03817">
      <w:pPr>
        <w:rPr>
          <w:rFonts w:ascii="Arial" w:hAnsi="Arial" w:cs="Arial"/>
        </w:rPr>
      </w:pPr>
      <w:r w:rsidRPr="00A03817">
        <w:rPr>
          <w:rFonts w:ascii="Arial" w:hAnsi="Arial" w:cs="Arial"/>
        </w:rPr>
        <w:t xml:space="preserve">Matt Hills, </w:t>
      </w:r>
      <w:r w:rsidRPr="00A03817">
        <w:rPr>
          <w:rFonts w:ascii="Arial" w:hAnsi="Arial" w:cs="Arial"/>
          <w:i/>
          <w:noProof/>
        </w:rPr>
        <w:t xml:space="preserve">Vice Chair. 2022 – present. </w:t>
      </w:r>
      <w:r w:rsidRPr="00A03817">
        <w:rPr>
          <w:rFonts w:ascii="Arial" w:hAnsi="Arial" w:cs="Arial"/>
          <w:noProof/>
        </w:rPr>
        <w:t>Member, 2019 – present.</w:t>
      </w:r>
    </w:p>
    <w:p w14:paraId="1938BB4F" w14:textId="77777777" w:rsidR="008131B8" w:rsidRPr="00A03817" w:rsidRDefault="008131B8" w:rsidP="00A03817">
      <w:pPr>
        <w:rPr>
          <w:rFonts w:ascii="Arial" w:hAnsi="Arial" w:cs="Arial"/>
        </w:rPr>
      </w:pPr>
    </w:p>
    <w:p w14:paraId="73B4C800" w14:textId="77777777" w:rsidR="009A381A" w:rsidRPr="00A03817" w:rsidRDefault="009A381A" w:rsidP="00A03817">
      <w:pPr>
        <w:rPr>
          <w:rFonts w:ascii="Arial" w:hAnsi="Arial" w:cs="Arial"/>
        </w:rPr>
      </w:pPr>
      <w:r w:rsidRPr="00A03817">
        <w:rPr>
          <w:rFonts w:ascii="Arial" w:hAnsi="Arial" w:cs="Arial"/>
        </w:rPr>
        <w:t>Matt Hills served on the Newton School Committee from 2010-2018, during which time he was Chair of the School Committee and Chair of the collective bargaining team. He is a Managing Director at LLM Capital Partners, a private equity firm. Matt's career has been in private equity, investment banking, and strategy consulting. He has served on public and private corporate and non-profit Boards in the U.S., Canada, and Israel.</w:t>
      </w:r>
    </w:p>
    <w:p w14:paraId="7969AC8C" w14:textId="77777777" w:rsidR="009A381A" w:rsidRDefault="009A381A" w:rsidP="00A03817">
      <w:pPr>
        <w:rPr>
          <w:rFonts w:ascii="Arial" w:hAnsi="Arial" w:cs="Arial"/>
        </w:rPr>
      </w:pPr>
      <w:r w:rsidRPr="00A03817">
        <w:rPr>
          <w:rFonts w:ascii="Arial" w:hAnsi="Arial" w:cs="Arial"/>
        </w:rPr>
        <w:t>Matt has been active in Newton's community and public-school affairs for many years. Matt and his wife Lisa have four children, all of whom were Newton Public Schools K-12 students. He holds a B.A. from Brandeis University and an M.B.A. from Harvard Business School.</w:t>
      </w:r>
    </w:p>
    <w:p w14:paraId="605DF064" w14:textId="77777777" w:rsidR="007539EE" w:rsidRPr="00A03817" w:rsidRDefault="007539EE" w:rsidP="00A03817">
      <w:pPr>
        <w:rPr>
          <w:rFonts w:ascii="Arial" w:hAnsi="Arial" w:cs="Arial"/>
        </w:rPr>
      </w:pPr>
    </w:p>
    <w:p w14:paraId="660D5D22" w14:textId="6FE81AD8" w:rsidR="009A381A" w:rsidRPr="00A03817" w:rsidRDefault="00325BE0" w:rsidP="00A03817">
      <w:pPr>
        <w:rPr>
          <w:rFonts w:ascii="Arial" w:hAnsi="Arial" w:cs="Arial"/>
        </w:rPr>
      </w:pPr>
      <w:r w:rsidRPr="00A03817">
        <w:rPr>
          <w:rFonts w:ascii="Arial" w:hAnsi="Arial" w:cs="Arial"/>
          <w:noProof/>
        </w:rPr>
        <w:drawing>
          <wp:inline distT="0" distB="0" distL="0" distR="0" wp14:anchorId="365AD325" wp14:editId="774E29F9">
            <wp:extent cx="1041400" cy="1352550"/>
            <wp:effectExtent l="0" t="0" r="6350" b="0"/>
            <wp:docPr id="1146802601" name="Picture 2" descr="Headshot of Ioannis Asikis. A person in a suit and t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2601" name="Picture 2" descr="Headshot of Ioannis Asikis. A person in a suit and tie&#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62215" cy="1379584"/>
                    </a:xfrm>
                    <a:prstGeom prst="rect">
                      <a:avLst/>
                    </a:prstGeom>
                    <a:noFill/>
                    <a:ln>
                      <a:noFill/>
                    </a:ln>
                  </pic:spPr>
                </pic:pic>
              </a:graphicData>
            </a:graphic>
          </wp:inline>
        </w:drawing>
      </w:r>
    </w:p>
    <w:p w14:paraId="29BADF4F" w14:textId="46D246FD" w:rsidR="009A381A" w:rsidRPr="00A03817" w:rsidRDefault="00325BE0" w:rsidP="00A03817">
      <w:pPr>
        <w:rPr>
          <w:rFonts w:ascii="Arial" w:hAnsi="Arial" w:cs="Arial"/>
        </w:rPr>
      </w:pPr>
      <w:r w:rsidRPr="00A03817">
        <w:rPr>
          <w:rFonts w:ascii="Arial" w:hAnsi="Arial" w:cs="Arial"/>
        </w:rPr>
        <w:t>Ioannis Asikis, 2024 - 2025</w:t>
      </w:r>
    </w:p>
    <w:p w14:paraId="668182BB" w14:textId="77777777" w:rsidR="0028499B" w:rsidRPr="00A03817" w:rsidRDefault="0028499B" w:rsidP="00A03817">
      <w:pPr>
        <w:rPr>
          <w:rFonts w:ascii="Arial" w:hAnsi="Arial" w:cs="Arial"/>
          <w:color w:val="404040" w:themeColor="text1" w:themeTint="BF"/>
        </w:rPr>
      </w:pPr>
      <w:r w:rsidRPr="00A03817">
        <w:rPr>
          <w:rFonts w:ascii="Arial" w:hAnsi="Arial" w:cs="Arial"/>
          <w:color w:val="404040" w:themeColor="text1" w:themeTint="BF"/>
        </w:rPr>
        <w:t>Ioannis Asikis was elected as the Student Member of the Board of Elementary and Secondary Education in June 2024, becoming one of the few student board members nationwide with full voting rights. Ioannis has been a dedicated advocate for youth voices in Massachusetts, collaborating closely with the Massachusetts Association of Student Representatives and the State Student Advisory Council. From September 2023, Ioannis has served as the Communications Director for the High School Democrats of Massachusetts, fostering strong partnerships with the College Democrats, an effort he aims to expand as Chairman this year. Similarly, as Chair of the State Student Advisory Council, he plans to promote inclusivity, collaboration, and impactful outcomes through open communication, strengthened partnerships with regional councils, and advocacy for initiatives that positively affect students' day-to-day lives. Ioannis has actively contributed to shaping educational policy both locally and statewide, with a strong commitment to enhancing financial literacy education and advocating for mandatory CPR/AED training in schools to enhance emergency preparedness. Residing in Brookline, he is a senior at Boston University Academy, and he plans to study public policy and international relations in college. </w:t>
      </w:r>
    </w:p>
    <w:p w14:paraId="487339A7" w14:textId="77777777" w:rsidR="009A381A" w:rsidRPr="00A03817" w:rsidRDefault="009A381A" w:rsidP="00A03817">
      <w:pPr>
        <w:rPr>
          <w:rFonts w:ascii="Arial" w:hAnsi="Arial" w:cs="Arial"/>
        </w:rPr>
      </w:pPr>
    </w:p>
    <w:p w14:paraId="2A04E369" w14:textId="0B27C928" w:rsidR="00C8304B" w:rsidRPr="00A03817" w:rsidRDefault="0028499B" w:rsidP="00A03817">
      <w:pPr>
        <w:rPr>
          <w:rFonts w:ascii="Arial" w:hAnsi="Arial" w:cs="Arial"/>
        </w:rPr>
      </w:pPr>
      <w:r w:rsidRPr="00A03817">
        <w:rPr>
          <w:rFonts w:ascii="Arial" w:hAnsi="Arial" w:cs="Arial"/>
          <w:noProof/>
        </w:rPr>
        <w:lastRenderedPageBreak/>
        <w:drawing>
          <wp:inline distT="0" distB="0" distL="0" distR="0" wp14:anchorId="105CA9D3" wp14:editId="02BED3FC">
            <wp:extent cx="1181100" cy="1524000"/>
            <wp:effectExtent l="0" t="0" r="0" b="0"/>
            <wp:docPr id="1624160957" name="Picture 1" descr="Headshot of Ericka Fisher. Woman with brown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0957" name="Picture 1" descr="Headshot of Ericka Fisher. Woman with brown hair and gla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noFill/>
                    <a:ln>
                      <a:noFill/>
                    </a:ln>
                  </pic:spPr>
                </pic:pic>
              </a:graphicData>
            </a:graphic>
          </wp:inline>
        </w:drawing>
      </w:r>
    </w:p>
    <w:p w14:paraId="41253AF4" w14:textId="77777777" w:rsidR="0028499B" w:rsidRPr="00A03817" w:rsidRDefault="0028499B" w:rsidP="00A03817">
      <w:pPr>
        <w:rPr>
          <w:rFonts w:ascii="Arial" w:hAnsi="Arial" w:cs="Arial"/>
        </w:rPr>
      </w:pPr>
    </w:p>
    <w:p w14:paraId="7183E596" w14:textId="50076E52" w:rsidR="0028499B" w:rsidRPr="00A03817" w:rsidRDefault="0028499B" w:rsidP="00A03817">
      <w:pPr>
        <w:rPr>
          <w:rFonts w:ascii="Arial" w:hAnsi="Arial" w:cs="Arial"/>
          <w:bCs/>
        </w:rPr>
      </w:pPr>
      <w:r w:rsidRPr="00A03817">
        <w:rPr>
          <w:rFonts w:ascii="Arial" w:hAnsi="Arial" w:cs="Arial"/>
          <w:bCs/>
        </w:rPr>
        <w:t xml:space="preserve">Ericka Fisher, </w:t>
      </w:r>
      <w:r w:rsidRPr="00A03817">
        <w:rPr>
          <w:rFonts w:ascii="Arial" w:hAnsi="Arial" w:cs="Arial"/>
        </w:rPr>
        <w:t>2023 - present</w:t>
      </w:r>
    </w:p>
    <w:p w14:paraId="261664CD" w14:textId="77777777" w:rsidR="0028499B" w:rsidRPr="00A03817" w:rsidRDefault="0028499B" w:rsidP="00A03817">
      <w:pPr>
        <w:rPr>
          <w:rFonts w:ascii="Arial" w:hAnsi="Arial" w:cs="Arial"/>
        </w:rPr>
      </w:pPr>
    </w:p>
    <w:p w14:paraId="53F5D0E8" w14:textId="77777777" w:rsidR="0047013F" w:rsidRPr="00A03817" w:rsidRDefault="0047013F" w:rsidP="00A03817">
      <w:pPr>
        <w:rPr>
          <w:rFonts w:ascii="Arial" w:hAnsi="Arial" w:cs="Arial"/>
          <w:color w:val="404040" w:themeColor="text1" w:themeTint="BF"/>
        </w:rPr>
      </w:pPr>
      <w:r w:rsidRPr="00A03817">
        <w:rPr>
          <w:rFonts w:ascii="Arial" w:hAnsi="Arial" w:cs="Arial"/>
          <w:color w:val="404040" w:themeColor="text1" w:themeTint="BF"/>
        </w:rPr>
        <w:t xml:space="preserve">Ericka Fisher is Chair and Associate Professor of Education at the College of the Holy Cross. Specializing in multicultural education, intersectionality, student socioemotional wellness, and human development her publications include: a book entitled Educating the Urban Race, as well as several articles related to </w:t>
      </w:r>
      <w:proofErr w:type="gramStart"/>
      <w:r w:rsidRPr="00A03817">
        <w:rPr>
          <w:rFonts w:ascii="Arial" w:hAnsi="Arial" w:cs="Arial"/>
          <w:color w:val="404040" w:themeColor="text1" w:themeTint="BF"/>
        </w:rPr>
        <w:t>students'</w:t>
      </w:r>
      <w:proofErr w:type="gramEnd"/>
      <w:r w:rsidRPr="00A03817">
        <w:rPr>
          <w:rFonts w:ascii="Arial" w:hAnsi="Arial" w:cs="Arial"/>
          <w:color w:val="404040" w:themeColor="text1" w:themeTint="BF"/>
        </w:rPr>
        <w:t xml:space="preserve"> lived experience in schools including, The N-Word: Reducing Verbal Pollution in Schools, and The Moral Consequences of Studying the Vulnerable: Court Mandated Reporting and Beyond. Ericka also serves on various community and civic committees related to educational matters in Worcester.</w:t>
      </w:r>
    </w:p>
    <w:p w14:paraId="4E7CA737" w14:textId="67D2838D" w:rsidR="0047013F" w:rsidRPr="00A03817" w:rsidRDefault="0047013F" w:rsidP="00A03817">
      <w:pPr>
        <w:rPr>
          <w:rFonts w:ascii="Arial" w:hAnsi="Arial" w:cs="Arial"/>
        </w:rPr>
      </w:pPr>
      <w:r w:rsidRPr="00A03817">
        <w:rPr>
          <w:rFonts w:ascii="Arial" w:hAnsi="Arial" w:cs="Arial"/>
          <w:color w:val="404040" w:themeColor="text1" w:themeTint="BF"/>
        </w:rPr>
        <w:t>She holds a BA in Sociology from the College of the Holy Cross, a master's in school counseling, and an EdD in Social Justice Education from the University of Massachusetts at Amherst. She resides in Worcester with her family.</w:t>
      </w:r>
    </w:p>
    <w:p w14:paraId="7C99E163" w14:textId="77777777" w:rsidR="0028499B" w:rsidRPr="00A03817" w:rsidRDefault="0028499B" w:rsidP="00A03817">
      <w:pPr>
        <w:rPr>
          <w:rFonts w:ascii="Arial" w:hAnsi="Arial" w:cs="Arial"/>
        </w:rPr>
      </w:pPr>
    </w:p>
    <w:p w14:paraId="78E2F655" w14:textId="5C90D9CE" w:rsidR="0047013F" w:rsidRPr="00A03817" w:rsidRDefault="0047013F" w:rsidP="00A03817">
      <w:pPr>
        <w:rPr>
          <w:rFonts w:ascii="Arial" w:hAnsi="Arial" w:cs="Arial"/>
        </w:rPr>
      </w:pPr>
      <w:r w:rsidRPr="00A03817">
        <w:rPr>
          <w:rFonts w:ascii="Arial" w:hAnsi="Arial" w:cs="Arial"/>
          <w:noProof/>
          <w:color w:val="000000"/>
        </w:rPr>
        <w:drawing>
          <wp:inline distT="0" distB="0" distL="0" distR="0" wp14:anchorId="3C009611" wp14:editId="751F541E">
            <wp:extent cx="1134745" cy="1358900"/>
            <wp:effectExtent l="0" t="0" r="8255" b="0"/>
            <wp:docPr id="722272961" name="Picture 1" descr="A headshot of Christina Grant. A woman wearing a green dress with he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72961" name="Picture 1" descr="A headshot of Christina Grant. A woman wearing a green dress with her arms cross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34745" cy="1358900"/>
                    </a:xfrm>
                    <a:prstGeom prst="rect">
                      <a:avLst/>
                    </a:prstGeom>
                    <a:noFill/>
                    <a:ln>
                      <a:noFill/>
                    </a:ln>
                  </pic:spPr>
                </pic:pic>
              </a:graphicData>
            </a:graphic>
          </wp:inline>
        </w:drawing>
      </w:r>
    </w:p>
    <w:p w14:paraId="43D93EC4" w14:textId="77777777" w:rsidR="0047013F" w:rsidRPr="00A03817" w:rsidRDefault="0047013F" w:rsidP="00A03817">
      <w:pPr>
        <w:rPr>
          <w:rFonts w:ascii="Arial" w:hAnsi="Arial" w:cs="Arial"/>
        </w:rPr>
      </w:pPr>
    </w:p>
    <w:p w14:paraId="4F705488" w14:textId="2C663AA8" w:rsidR="0047013F" w:rsidRPr="00A03817" w:rsidRDefault="0047013F" w:rsidP="00A03817">
      <w:pPr>
        <w:rPr>
          <w:rFonts w:ascii="Arial" w:hAnsi="Arial" w:cs="Arial"/>
          <w:noProof/>
        </w:rPr>
      </w:pPr>
      <w:r w:rsidRPr="00A03817">
        <w:rPr>
          <w:rFonts w:ascii="Arial" w:hAnsi="Arial" w:cs="Arial"/>
          <w:bCs/>
          <w:noProof/>
        </w:rPr>
        <w:t xml:space="preserve">Christina Grant, </w:t>
      </w:r>
      <w:r w:rsidRPr="00A03817">
        <w:rPr>
          <w:rFonts w:ascii="Arial" w:hAnsi="Arial" w:cs="Arial"/>
          <w:noProof/>
        </w:rPr>
        <w:t>2025-Present</w:t>
      </w:r>
    </w:p>
    <w:p w14:paraId="34B09A73" w14:textId="77777777" w:rsidR="0047013F" w:rsidRPr="00A03817" w:rsidRDefault="0047013F" w:rsidP="00A03817">
      <w:pPr>
        <w:rPr>
          <w:rFonts w:ascii="Arial" w:hAnsi="Arial" w:cs="Arial"/>
          <w:noProof/>
        </w:rPr>
      </w:pPr>
    </w:p>
    <w:p w14:paraId="3E808A82" w14:textId="77777777" w:rsidR="0047013F" w:rsidRPr="00A03817" w:rsidRDefault="0047013F" w:rsidP="00A03817">
      <w:pPr>
        <w:rPr>
          <w:rFonts w:ascii="Arial" w:hAnsi="Arial" w:cs="Arial"/>
        </w:rPr>
      </w:pPr>
      <w:r w:rsidRPr="00A03817">
        <w:rPr>
          <w:rFonts w:ascii="Arial" w:hAnsi="Arial" w:cs="Arial"/>
        </w:rPr>
        <w:t>Dr. Christina Grant is the Executive Director of the Center for Education Policy Research at Harvard University. Throughout her career as an educator, administrator, and executive in some of America’s largest school systems, Dr. Grant has focused on data-driven leadership and strategic management to improve student outcomes and drive academic acceleration.</w:t>
      </w:r>
    </w:p>
    <w:p w14:paraId="644E81C7" w14:textId="77777777" w:rsidR="0047013F" w:rsidRPr="00A03817" w:rsidRDefault="0047013F" w:rsidP="00A03817">
      <w:pPr>
        <w:rPr>
          <w:rFonts w:ascii="Arial" w:hAnsi="Arial" w:cs="Arial"/>
        </w:rPr>
      </w:pPr>
      <w:r w:rsidRPr="00A03817">
        <w:rPr>
          <w:rFonts w:ascii="Arial" w:hAnsi="Arial" w:cs="Arial"/>
        </w:rPr>
        <w:t>At CEPR, Dr. Grant unites researchers, practitioners, and policymakers to build transformative partnerships that are grounded in rigorous research, benefiting learners at every stage of life. Her leadership emphasizes the importance of evidence-based solutions in shaping effective educational policies. </w:t>
      </w:r>
    </w:p>
    <w:p w14:paraId="0ED674C0" w14:textId="77777777" w:rsidR="0047013F" w:rsidRPr="00A03817" w:rsidRDefault="0047013F" w:rsidP="00A03817">
      <w:pPr>
        <w:rPr>
          <w:rFonts w:ascii="Arial" w:hAnsi="Arial" w:cs="Arial"/>
          <w:bCs/>
          <w:noProof/>
        </w:rPr>
      </w:pPr>
    </w:p>
    <w:p w14:paraId="7A5FC8CD" w14:textId="48A923CF" w:rsidR="0047013F" w:rsidRPr="00A03817" w:rsidRDefault="0047013F" w:rsidP="00A03817">
      <w:pPr>
        <w:rPr>
          <w:rFonts w:ascii="Arial" w:hAnsi="Arial" w:cs="Arial"/>
          <w:bCs/>
          <w:noProof/>
        </w:rPr>
      </w:pPr>
      <w:r w:rsidRPr="00A03817">
        <w:rPr>
          <w:rFonts w:ascii="Arial" w:hAnsi="Arial" w:cs="Arial"/>
          <w:noProof/>
        </w:rPr>
        <w:lastRenderedPageBreak/>
        <w:drawing>
          <wp:inline distT="0" distB="0" distL="0" distR="0" wp14:anchorId="1BCFA314" wp14:editId="2B012774">
            <wp:extent cx="1134745" cy="1703070"/>
            <wp:effectExtent l="0" t="0" r="8255" b="0"/>
            <wp:docPr id="69672742" name="Picture 5" descr="Headshot of Farzana Mohamed. A person with brown hair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2742" name="Picture 5" descr="Headshot of Farzana Mohamed. A person with brown hair smiling at the camera&#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745" cy="1703070"/>
                    </a:xfrm>
                    <a:prstGeom prst="rect">
                      <a:avLst/>
                    </a:prstGeom>
                  </pic:spPr>
                </pic:pic>
              </a:graphicData>
            </a:graphic>
          </wp:inline>
        </w:drawing>
      </w:r>
    </w:p>
    <w:p w14:paraId="08F35E43" w14:textId="77777777" w:rsidR="0047013F" w:rsidRPr="00A03817" w:rsidRDefault="0047013F" w:rsidP="00A03817">
      <w:pPr>
        <w:rPr>
          <w:rFonts w:ascii="Arial" w:hAnsi="Arial" w:cs="Arial"/>
          <w:bCs/>
          <w:noProof/>
        </w:rPr>
      </w:pPr>
    </w:p>
    <w:p w14:paraId="360A81C9" w14:textId="51069084" w:rsidR="0047013F" w:rsidRPr="00A03817" w:rsidRDefault="0047013F" w:rsidP="00A03817">
      <w:pPr>
        <w:rPr>
          <w:rFonts w:ascii="Arial" w:hAnsi="Arial" w:cs="Arial"/>
        </w:rPr>
      </w:pPr>
      <w:r w:rsidRPr="00A03817">
        <w:rPr>
          <w:rFonts w:ascii="Arial" w:hAnsi="Arial" w:cs="Arial"/>
        </w:rPr>
        <w:t xml:space="preserve">Farzana Mohamed, </w:t>
      </w:r>
      <w:r w:rsidR="00BD5EDC" w:rsidRPr="00A03817">
        <w:rPr>
          <w:rFonts w:ascii="Arial" w:hAnsi="Arial" w:cs="Arial"/>
        </w:rPr>
        <w:t>2022 -</w:t>
      </w:r>
      <w:r w:rsidR="00BD5EDC" w:rsidRPr="00A03817">
        <w:rPr>
          <w:rFonts w:ascii="Arial" w:hAnsi="Arial" w:cs="Arial"/>
          <w:spacing w:val="-4"/>
        </w:rPr>
        <w:t xml:space="preserve"> </w:t>
      </w:r>
      <w:r w:rsidR="00BD5EDC" w:rsidRPr="00A03817">
        <w:rPr>
          <w:rFonts w:ascii="Arial" w:hAnsi="Arial" w:cs="Arial"/>
        </w:rPr>
        <w:t>present</w:t>
      </w:r>
    </w:p>
    <w:p w14:paraId="6E8F7D13" w14:textId="77777777" w:rsidR="0047013F" w:rsidRPr="00A03817" w:rsidRDefault="0047013F" w:rsidP="00A03817">
      <w:pPr>
        <w:rPr>
          <w:rFonts w:ascii="Arial" w:hAnsi="Arial" w:cs="Arial"/>
          <w:bCs/>
          <w:noProof/>
        </w:rPr>
      </w:pPr>
    </w:p>
    <w:p w14:paraId="38062084" w14:textId="048FBAAB" w:rsidR="00BD5EDC" w:rsidRPr="00A03817" w:rsidRDefault="00BD5EDC" w:rsidP="00A03817">
      <w:pPr>
        <w:rPr>
          <w:rFonts w:ascii="Arial" w:hAnsi="Arial" w:cs="Arial"/>
          <w:bCs/>
          <w:noProof/>
        </w:rPr>
      </w:pPr>
      <w:r w:rsidRPr="00A03817">
        <w:rPr>
          <w:rFonts w:ascii="Arial" w:hAnsi="Arial" w:cs="Arial"/>
          <w:color w:val="404040" w:themeColor="text1" w:themeTint="BF"/>
        </w:rPr>
        <w:t xml:space="preserve">Farzana Mohamed is a native of Nairobi, Kenya, where she was raised by parents and a community deeply committed to educational advancement. Admitted to MIT as an undergraduate, she was the first in her family to attend university. While at MIT, she participated in tutoring programs for students of diverse backgrounds. She stayed on to graduate with two </w:t>
      </w:r>
      <w:proofErr w:type="gramStart"/>
      <w:r w:rsidRPr="00A03817">
        <w:rPr>
          <w:rFonts w:ascii="Arial" w:hAnsi="Arial" w:cs="Arial"/>
          <w:color w:val="404040" w:themeColor="text1" w:themeTint="BF"/>
        </w:rPr>
        <w:t>Masters</w:t>
      </w:r>
      <w:proofErr w:type="gramEnd"/>
      <w:r w:rsidRPr="00A03817">
        <w:rPr>
          <w:rFonts w:ascii="Arial" w:hAnsi="Arial" w:cs="Arial"/>
          <w:color w:val="404040" w:themeColor="text1" w:themeTint="BF"/>
        </w:rPr>
        <w:t xml:space="preserve"> degrees, one in Environmental Engineering and one in Urban Studies and Planning. A career in healthcare followed, first with an emphasis on strategic planning, governance, and clinical quality improvement at Beth Israel Deaconess Medical Center and BID </w:t>
      </w:r>
      <w:proofErr w:type="spellStart"/>
      <w:r w:rsidRPr="00A03817">
        <w:rPr>
          <w:rFonts w:ascii="Arial" w:hAnsi="Arial" w:cs="Arial"/>
          <w:color w:val="404040" w:themeColor="text1" w:themeTint="BF"/>
        </w:rPr>
        <w:t>Hospital~Needham</w:t>
      </w:r>
      <w:proofErr w:type="spellEnd"/>
      <w:r w:rsidRPr="00A03817">
        <w:rPr>
          <w:rFonts w:ascii="Arial" w:hAnsi="Arial" w:cs="Arial"/>
          <w:color w:val="404040" w:themeColor="text1" w:themeTint="BF"/>
        </w:rPr>
        <w:t>, and later in helping to establish clinical research and educational programs in India and Spain.  For the last decade, she has focused on teaching and advising on negotiation, especially for students and young professionals, both domestically and abroad. Farzana has served as a member of the Board of Trustees of the Eliot School of Fine and Applied Arts in Jamaica Plain, Board of Advisors of the Charles River Watershed Association, and the Metrowest Advisory Council of Mass Audubon Society. She has served in a variety of leadership roles, including youth education and sports programming, as well as clergy functions, in the Shia Ismaili Muslim community. She lives in Newton with her husband and son, who attends the local public elementary school. </w:t>
      </w:r>
    </w:p>
    <w:p w14:paraId="31690E43" w14:textId="77777777" w:rsidR="00BD5EDC" w:rsidRPr="00A03817" w:rsidRDefault="00BD5EDC" w:rsidP="00A03817">
      <w:pPr>
        <w:rPr>
          <w:rFonts w:ascii="Arial" w:hAnsi="Arial" w:cs="Arial"/>
          <w:bCs/>
          <w:noProof/>
        </w:rPr>
      </w:pPr>
    </w:p>
    <w:p w14:paraId="5BDF2627" w14:textId="1AC90490" w:rsidR="0047013F" w:rsidRPr="00A03817" w:rsidRDefault="00BD5EDC" w:rsidP="00A03817">
      <w:pPr>
        <w:rPr>
          <w:rFonts w:ascii="Arial" w:hAnsi="Arial" w:cs="Arial"/>
          <w:bCs/>
          <w:noProof/>
        </w:rPr>
      </w:pPr>
      <w:r w:rsidRPr="00A03817">
        <w:rPr>
          <w:rFonts w:ascii="Arial" w:hAnsi="Arial" w:cs="Arial"/>
          <w:noProof/>
        </w:rPr>
        <w:drawing>
          <wp:inline distT="0" distB="0" distL="0" distR="0" wp14:anchorId="2CC0D6EA" wp14:editId="5FB4EC5F">
            <wp:extent cx="949411" cy="1386840"/>
            <wp:effectExtent l="0" t="0" r="3175" b="3810"/>
            <wp:docPr id="31" name="image26.jpeg" descr="Headshot of Michael Moriarty. A man with grey hair wearing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6.jpeg" descr="Headshot of Michael Moriarty. A man with grey hair wearing a suit and tie."/>
                    <pic:cNvPicPr/>
                  </pic:nvPicPr>
                  <pic:blipFill>
                    <a:blip r:embed="rId15" cstate="print"/>
                    <a:stretch>
                      <a:fillRect/>
                    </a:stretch>
                  </pic:blipFill>
                  <pic:spPr>
                    <a:xfrm>
                      <a:off x="0" y="0"/>
                      <a:ext cx="949411" cy="1386840"/>
                    </a:xfrm>
                    <a:prstGeom prst="rect">
                      <a:avLst/>
                    </a:prstGeom>
                  </pic:spPr>
                </pic:pic>
              </a:graphicData>
            </a:graphic>
          </wp:inline>
        </w:drawing>
      </w:r>
    </w:p>
    <w:p w14:paraId="76A86ECE" w14:textId="77777777" w:rsidR="0047013F" w:rsidRPr="00A03817" w:rsidRDefault="0047013F" w:rsidP="00A03817">
      <w:pPr>
        <w:rPr>
          <w:rFonts w:ascii="Arial" w:hAnsi="Arial" w:cs="Arial"/>
          <w:bCs/>
          <w:noProof/>
        </w:rPr>
      </w:pPr>
    </w:p>
    <w:p w14:paraId="75C5490B" w14:textId="727D90B8" w:rsidR="00BD5EDC" w:rsidRPr="00A03817" w:rsidRDefault="00BD5EDC" w:rsidP="00A03817">
      <w:pPr>
        <w:rPr>
          <w:rFonts w:ascii="Arial" w:hAnsi="Arial" w:cs="Arial"/>
        </w:rPr>
      </w:pPr>
      <w:r w:rsidRPr="00A03817">
        <w:rPr>
          <w:rFonts w:ascii="Arial" w:hAnsi="Arial" w:cs="Arial"/>
        </w:rPr>
        <w:t>Michael Moriarty, 2015 –</w:t>
      </w:r>
      <w:r w:rsidRPr="00A03817">
        <w:rPr>
          <w:rFonts w:ascii="Arial" w:hAnsi="Arial" w:cs="Arial"/>
          <w:spacing w:val="-4"/>
        </w:rPr>
        <w:t xml:space="preserve"> </w:t>
      </w:r>
      <w:r w:rsidRPr="00A03817">
        <w:rPr>
          <w:rFonts w:ascii="Arial" w:hAnsi="Arial" w:cs="Arial"/>
        </w:rPr>
        <w:t>2025</w:t>
      </w:r>
    </w:p>
    <w:p w14:paraId="6EBAD2B4" w14:textId="77777777" w:rsidR="00BD5EDC" w:rsidRPr="00A03817" w:rsidRDefault="00BD5EDC" w:rsidP="00A03817">
      <w:pPr>
        <w:rPr>
          <w:rFonts w:ascii="Arial" w:hAnsi="Arial" w:cs="Arial"/>
        </w:rPr>
      </w:pPr>
    </w:p>
    <w:p w14:paraId="06087A99" w14:textId="0E53E400" w:rsidR="00BD5EDC" w:rsidRPr="00A03817" w:rsidRDefault="00BD5EDC" w:rsidP="00A03817">
      <w:pPr>
        <w:rPr>
          <w:rFonts w:ascii="Arial" w:hAnsi="Arial" w:cs="Arial"/>
          <w:color w:val="404040" w:themeColor="text1" w:themeTint="BF"/>
        </w:rPr>
      </w:pPr>
      <w:r w:rsidRPr="00A03817">
        <w:rPr>
          <w:rFonts w:ascii="Arial" w:hAnsi="Arial" w:cs="Arial"/>
          <w:color w:val="404040" w:themeColor="text1" w:themeTint="BF"/>
        </w:rPr>
        <w:t xml:space="preserve">Michael Moriarty is a lifelong resident of Holyoke, where he served for 13 years on the school committee. He was instrumental in the formation of the Holyoke Early Literacy Initiative, a community wide collaborative focused on increasing the number of students that are proficient in reading by the end of third grade. He has also been a vocal advocate for arts education. In 2013, Attorney Moriarty was named the executive director of a community development corporation based in Holyoke. Olde Holyoke Development Corporation is a mission driven non-profit that believes every resident of Holyoke should live in a dignified home and a safe, attractive </w:t>
      </w:r>
      <w:r w:rsidRPr="00A03817">
        <w:rPr>
          <w:rFonts w:ascii="Arial" w:hAnsi="Arial" w:cs="Arial"/>
          <w:color w:val="404040" w:themeColor="text1" w:themeTint="BF"/>
        </w:rPr>
        <w:lastRenderedPageBreak/>
        <w:t xml:space="preserve">neighborhood. Prior to joining the company, he was a practicing attorney focused on real estate and civil matters. In the 1980's, he was a teacher at William R. Peck Junior High School. He has also taught at Holyoke Community College and retains an active educator's license. He is a graduate of the Catholic University of America (BA '85) and Western New England University School of Law (JD '93). He is married to Attorney Susan Turcotte Moriarty. They are the parents of two children, </w:t>
      </w:r>
      <w:proofErr w:type="gramStart"/>
      <w:r w:rsidRPr="00A03817">
        <w:rPr>
          <w:rFonts w:ascii="Arial" w:hAnsi="Arial" w:cs="Arial"/>
          <w:color w:val="404040" w:themeColor="text1" w:themeTint="BF"/>
        </w:rPr>
        <w:t>who</w:t>
      </w:r>
      <w:proofErr w:type="gramEnd"/>
      <w:r w:rsidRPr="00A03817">
        <w:rPr>
          <w:rFonts w:ascii="Arial" w:hAnsi="Arial" w:cs="Arial"/>
          <w:color w:val="404040" w:themeColor="text1" w:themeTint="BF"/>
        </w:rPr>
        <w:t xml:space="preserve"> like Mike, are proud products of the Holyoke Public Schools.</w:t>
      </w:r>
    </w:p>
    <w:p w14:paraId="7631DB7E" w14:textId="77777777" w:rsidR="00BD5EDC" w:rsidRPr="00A03817" w:rsidRDefault="00BD5EDC" w:rsidP="00A03817">
      <w:pPr>
        <w:rPr>
          <w:rFonts w:ascii="Arial" w:hAnsi="Arial" w:cs="Arial"/>
          <w:color w:val="404040" w:themeColor="text1" w:themeTint="BF"/>
        </w:rPr>
      </w:pPr>
    </w:p>
    <w:p w14:paraId="2F661692" w14:textId="6ECFA85A" w:rsidR="00BD5EDC" w:rsidRPr="00A03817" w:rsidRDefault="00BD5EDC" w:rsidP="00A03817">
      <w:pPr>
        <w:rPr>
          <w:rFonts w:ascii="Arial" w:hAnsi="Arial" w:cs="Arial"/>
          <w:color w:val="404040" w:themeColor="text1" w:themeTint="BF"/>
        </w:rPr>
      </w:pPr>
      <w:r w:rsidRPr="00A03817">
        <w:rPr>
          <w:rFonts w:ascii="Arial" w:hAnsi="Arial" w:cs="Arial"/>
          <w:noProof/>
        </w:rPr>
        <w:drawing>
          <wp:inline distT="0" distB="0" distL="0" distR="0" wp14:anchorId="2F7A8234" wp14:editId="1AAE0D3E">
            <wp:extent cx="1152525" cy="1524000"/>
            <wp:effectExtent l="0" t="0" r="9525" b="0"/>
            <wp:docPr id="2" name="Picture 1" descr="Headshot of Dálida Rocha. A woman with short black hair and glasse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adshot of Dálida Rocha. A woman with short black hair and glasses smiling at the camer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pic:spPr>
                </pic:pic>
              </a:graphicData>
            </a:graphic>
          </wp:inline>
        </w:drawing>
      </w:r>
    </w:p>
    <w:p w14:paraId="1E575B34" w14:textId="77777777" w:rsidR="00BD5EDC" w:rsidRPr="00A03817" w:rsidRDefault="00BD5EDC" w:rsidP="00A03817">
      <w:pPr>
        <w:rPr>
          <w:rFonts w:ascii="Arial" w:hAnsi="Arial" w:cs="Arial"/>
          <w:color w:val="404040" w:themeColor="text1" w:themeTint="BF"/>
        </w:rPr>
      </w:pPr>
    </w:p>
    <w:p w14:paraId="4482A6AF" w14:textId="65E32657" w:rsidR="00BD5EDC" w:rsidRPr="00A03817" w:rsidRDefault="00BD5EDC" w:rsidP="00A03817">
      <w:pPr>
        <w:rPr>
          <w:rFonts w:ascii="Arial" w:hAnsi="Arial" w:cs="Arial"/>
          <w:color w:val="404040" w:themeColor="text1" w:themeTint="BF"/>
        </w:rPr>
      </w:pPr>
      <w:proofErr w:type="spellStart"/>
      <w:r w:rsidRPr="00A03817">
        <w:rPr>
          <w:rFonts w:ascii="Arial" w:hAnsi="Arial" w:cs="Arial"/>
        </w:rPr>
        <w:t>Dálida</w:t>
      </w:r>
      <w:proofErr w:type="spellEnd"/>
      <w:r w:rsidRPr="00A03817">
        <w:rPr>
          <w:rFonts w:ascii="Arial" w:hAnsi="Arial" w:cs="Arial"/>
        </w:rPr>
        <w:t xml:space="preserve"> Rocha, 2024 - present</w:t>
      </w:r>
    </w:p>
    <w:p w14:paraId="1C9AE484" w14:textId="77777777" w:rsidR="00BD5EDC" w:rsidRPr="00A03817" w:rsidRDefault="00BD5EDC" w:rsidP="00A03817">
      <w:pPr>
        <w:rPr>
          <w:rFonts w:ascii="Arial" w:hAnsi="Arial" w:cs="Arial"/>
          <w:color w:val="000000"/>
        </w:rPr>
      </w:pPr>
      <w:proofErr w:type="spellStart"/>
      <w:r w:rsidRPr="00A03817">
        <w:rPr>
          <w:rFonts w:ascii="Arial" w:hAnsi="Arial" w:cs="Arial"/>
          <w:color w:val="000000"/>
        </w:rPr>
        <w:t>Dálida</w:t>
      </w:r>
      <w:proofErr w:type="spellEnd"/>
      <w:r w:rsidRPr="00A03817">
        <w:rPr>
          <w:rFonts w:ascii="Arial" w:hAnsi="Arial" w:cs="Arial"/>
          <w:color w:val="000000"/>
        </w:rPr>
        <w:t xml:space="preserve"> Rocha is a Cape Verdean immigrant, mother of three, UMass Boston graduate, resident of Worcester and an active labor advocate.</w:t>
      </w:r>
    </w:p>
    <w:p w14:paraId="27A43E5A" w14:textId="370B3EE1" w:rsidR="0047013F" w:rsidRPr="00A03817" w:rsidRDefault="00BD5EDC" w:rsidP="00A03817">
      <w:pPr>
        <w:rPr>
          <w:rFonts w:ascii="Arial" w:hAnsi="Arial" w:cs="Arial"/>
          <w:bCs/>
          <w:noProof/>
        </w:rPr>
      </w:pPr>
      <w:proofErr w:type="spellStart"/>
      <w:r w:rsidRPr="00A03817">
        <w:rPr>
          <w:rFonts w:ascii="Arial" w:hAnsi="Arial" w:cs="Arial"/>
          <w:color w:val="000000"/>
        </w:rPr>
        <w:t>Dálida</w:t>
      </w:r>
      <w:proofErr w:type="spellEnd"/>
      <w:r w:rsidRPr="00A03817">
        <w:rPr>
          <w:rFonts w:ascii="Arial" w:hAnsi="Arial" w:cs="Arial"/>
          <w:color w:val="000000"/>
        </w:rPr>
        <w:t xml:space="preserve"> is currently the Executive Director of Neighbor to Neighbor. As Political Director of SEIU 32BJ, she convened and served as the Co-chair of the Driving Families Forward Coalition to pass the </w:t>
      </w:r>
      <w:hyperlink r:id="rId17" w:tgtFrame="_blank" w:tooltip="External Link, Opens in New Window" w:history="1">
        <w:r w:rsidRPr="00A03817">
          <w:rPr>
            <w:rStyle w:val="Hyperlink"/>
            <w:rFonts w:ascii="Arial" w:hAnsi="Arial" w:cs="Arial"/>
          </w:rPr>
          <w:t>Work and Family Mobility Act</w:t>
        </w:r>
      </w:hyperlink>
      <w:r w:rsidRPr="00A03817">
        <w:rPr>
          <w:rFonts w:ascii="Arial" w:hAnsi="Arial" w:cs="Arial"/>
          <w:color w:val="000000"/>
        </w:rPr>
        <w:t>. Then, returned to serve as the Field Director for the </w:t>
      </w:r>
      <w:hyperlink r:id="rId18" w:tgtFrame="_blank" w:tooltip="External Link, Opens in New Window" w:history="1">
        <w:r w:rsidRPr="00A03817">
          <w:rPr>
            <w:rStyle w:val="Hyperlink"/>
            <w:rFonts w:ascii="Arial" w:hAnsi="Arial" w:cs="Arial"/>
          </w:rPr>
          <w:t>Yes on 4 for Safer Roads Campaign</w:t>
        </w:r>
      </w:hyperlink>
    </w:p>
    <w:p w14:paraId="13F0EC03" w14:textId="77777777" w:rsidR="00BD5EDC" w:rsidRPr="00A03817" w:rsidRDefault="00BD5EDC" w:rsidP="00A03817">
      <w:pPr>
        <w:rPr>
          <w:rFonts w:ascii="Arial" w:hAnsi="Arial" w:cs="Arial"/>
          <w:bCs/>
          <w:noProof/>
        </w:rPr>
      </w:pPr>
    </w:p>
    <w:p w14:paraId="2DA791FE" w14:textId="7E39BE72" w:rsidR="00BD5EDC" w:rsidRPr="00A03817" w:rsidRDefault="00BD5EDC" w:rsidP="00A03817">
      <w:pPr>
        <w:rPr>
          <w:rFonts w:ascii="Arial" w:hAnsi="Arial" w:cs="Arial"/>
          <w:bCs/>
          <w:noProof/>
        </w:rPr>
      </w:pPr>
      <w:r w:rsidRPr="00A03817">
        <w:rPr>
          <w:rFonts w:ascii="Arial" w:hAnsi="Arial" w:cs="Arial"/>
          <w:noProof/>
        </w:rPr>
        <w:drawing>
          <wp:inline distT="0" distB="0" distL="0" distR="0" wp14:anchorId="084C18EC" wp14:editId="308A2641">
            <wp:extent cx="955914" cy="1301305"/>
            <wp:effectExtent l="0" t="0" r="0" b="0"/>
            <wp:docPr id="37" name="image29.jpeg" descr="Headshot of Mary Ann Stewart. A woman with long brown hair and glasse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jpeg" descr="Headshot of Mary Ann Stewart. A woman with long brown hair and glasses smiling at the camera."/>
                    <pic:cNvPicPr/>
                  </pic:nvPicPr>
                  <pic:blipFill>
                    <a:blip r:embed="rId19" cstate="print"/>
                    <a:stretch>
                      <a:fillRect/>
                    </a:stretch>
                  </pic:blipFill>
                  <pic:spPr>
                    <a:xfrm>
                      <a:off x="0" y="0"/>
                      <a:ext cx="955914" cy="1301305"/>
                    </a:xfrm>
                    <a:prstGeom prst="rect">
                      <a:avLst/>
                    </a:prstGeom>
                  </pic:spPr>
                </pic:pic>
              </a:graphicData>
            </a:graphic>
          </wp:inline>
        </w:drawing>
      </w:r>
    </w:p>
    <w:p w14:paraId="4834ED5B" w14:textId="77777777" w:rsidR="00BD5EDC" w:rsidRPr="00A03817" w:rsidRDefault="00BD5EDC" w:rsidP="00A03817">
      <w:pPr>
        <w:rPr>
          <w:rFonts w:ascii="Arial" w:hAnsi="Arial" w:cs="Arial"/>
          <w:bCs/>
          <w:noProof/>
        </w:rPr>
      </w:pPr>
    </w:p>
    <w:p w14:paraId="17BE59A9" w14:textId="2EED3391" w:rsidR="00BD5EDC" w:rsidRPr="00A03817" w:rsidRDefault="00BD5EDC" w:rsidP="00A03817">
      <w:pPr>
        <w:rPr>
          <w:rFonts w:ascii="Arial" w:hAnsi="Arial" w:cs="Arial"/>
        </w:rPr>
      </w:pPr>
      <w:r w:rsidRPr="00A03817">
        <w:rPr>
          <w:rFonts w:ascii="Arial" w:hAnsi="Arial" w:cs="Arial"/>
        </w:rPr>
        <w:t>Mary Ann Stewart, 2014 - present</w:t>
      </w:r>
    </w:p>
    <w:p w14:paraId="78561A64" w14:textId="77777777" w:rsidR="00BD5EDC" w:rsidRPr="00A03817" w:rsidRDefault="00BD5EDC" w:rsidP="00A03817">
      <w:pPr>
        <w:rPr>
          <w:rFonts w:ascii="Arial" w:hAnsi="Arial" w:cs="Arial"/>
          <w:bCs/>
          <w:noProof/>
        </w:rPr>
      </w:pPr>
    </w:p>
    <w:p w14:paraId="6E4F6A71" w14:textId="77777777" w:rsidR="00BD5EDC" w:rsidRPr="00A03817" w:rsidRDefault="00BD5EDC" w:rsidP="00A03817">
      <w:pPr>
        <w:rPr>
          <w:rFonts w:ascii="Arial" w:hAnsi="Arial" w:cs="Arial"/>
          <w:color w:val="404040" w:themeColor="text1" w:themeTint="BF"/>
        </w:rPr>
      </w:pPr>
      <w:r w:rsidRPr="00A03817">
        <w:rPr>
          <w:rFonts w:ascii="Arial" w:hAnsi="Arial" w:cs="Arial"/>
          <w:color w:val="404040" w:themeColor="text1" w:themeTint="BF"/>
        </w:rPr>
        <w:t>Mary Ann Stewart was appointed Parent Representative to the Massachusetts Board of Elementary and Secondary Education by (then) Governor Patrick in August 2014. From</w:t>
      </w:r>
    </w:p>
    <w:p w14:paraId="77B3608A" w14:textId="77777777" w:rsidR="00BD5EDC" w:rsidRPr="00A03817" w:rsidRDefault="00BD5EDC" w:rsidP="00A03817">
      <w:pPr>
        <w:rPr>
          <w:rFonts w:ascii="Arial" w:hAnsi="Arial" w:cs="Arial"/>
          <w:color w:val="404040" w:themeColor="text1" w:themeTint="BF"/>
        </w:rPr>
      </w:pPr>
      <w:r w:rsidRPr="00A03817">
        <w:rPr>
          <w:rFonts w:ascii="Arial" w:hAnsi="Arial" w:cs="Arial"/>
          <w:color w:val="404040" w:themeColor="text1" w:themeTint="BF"/>
        </w:rPr>
        <w:t>2010-2012, she served as President of the Massachusetts PTA and continues to serve on the state PTA Board as a Member-at-Large. She also serves as a member of the National Advisory Council for Media Literacy Now.</w:t>
      </w:r>
    </w:p>
    <w:p w14:paraId="017E385F" w14:textId="77777777" w:rsidR="00BD5EDC" w:rsidRPr="00A03817" w:rsidRDefault="00BD5EDC" w:rsidP="00A03817">
      <w:pPr>
        <w:rPr>
          <w:rFonts w:ascii="Arial" w:hAnsi="Arial" w:cs="Arial"/>
          <w:color w:val="404040" w:themeColor="text1" w:themeTint="BF"/>
        </w:rPr>
      </w:pPr>
      <w:r w:rsidRPr="00A03817">
        <w:rPr>
          <w:rFonts w:ascii="Arial" w:hAnsi="Arial" w:cs="Arial"/>
          <w:color w:val="404040" w:themeColor="text1" w:themeTint="BF"/>
        </w:rPr>
        <w:t>Mary Ann is a parent of three and resides in Lexington. She has been active in the schools and in town government, serving as an elected representative to Town Meeting since 2006 and on the School Committee from 2009-2014 where she led as Chair from 2011-2012.</w:t>
      </w:r>
    </w:p>
    <w:p w14:paraId="5617E8EB" w14:textId="152FBA5F" w:rsidR="00BD5EDC" w:rsidRPr="00A03817" w:rsidRDefault="00BD5EDC" w:rsidP="00A03817">
      <w:pPr>
        <w:rPr>
          <w:rFonts w:ascii="Arial" w:hAnsi="Arial" w:cs="Arial"/>
        </w:rPr>
      </w:pPr>
      <w:r w:rsidRPr="00A03817">
        <w:rPr>
          <w:rFonts w:ascii="Arial" w:hAnsi="Arial" w:cs="Arial"/>
        </w:rPr>
        <w:lastRenderedPageBreak/>
        <w:t>Mary Ann has served in numerous leadership roles at the local, state, and national levels. She is a champion of children, youth, and families, and her experience in organizational development and passion for advocacy and creativity has leveraged engagement in professional and volunteer settings alike. Mary Ann received her Bachelor of Science from the University of Massachusetts for Music Education</w:t>
      </w:r>
    </w:p>
    <w:p w14:paraId="214A93C6" w14:textId="20D03388" w:rsidR="00BD5EDC" w:rsidRPr="00A03817" w:rsidRDefault="00BD5EDC" w:rsidP="00A03817">
      <w:pPr>
        <w:rPr>
          <w:rFonts w:ascii="Arial" w:hAnsi="Arial" w:cs="Arial"/>
          <w:bCs/>
          <w:noProof/>
        </w:rPr>
      </w:pPr>
      <w:r w:rsidRPr="00A03817">
        <w:rPr>
          <w:rFonts w:ascii="Arial" w:hAnsi="Arial" w:cs="Arial"/>
          <w:noProof/>
        </w:rPr>
        <w:drawing>
          <wp:inline distT="0" distB="0" distL="0" distR="0" wp14:anchorId="6E559D14" wp14:editId="609F7E6B">
            <wp:extent cx="1066165" cy="1332865"/>
            <wp:effectExtent l="0" t="0" r="635" b="635"/>
            <wp:docPr id="542133884" name="Picture 1" descr="Headshot of Patrick Tutwiler. A ma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3884" name="Picture 1" descr="Headshot of Patrick Tutwiler. A man smiling at the camer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165" cy="1332865"/>
                    </a:xfrm>
                    <a:prstGeom prst="rect">
                      <a:avLst/>
                    </a:prstGeom>
                  </pic:spPr>
                </pic:pic>
              </a:graphicData>
            </a:graphic>
          </wp:inline>
        </w:drawing>
      </w:r>
    </w:p>
    <w:p w14:paraId="27B29A00" w14:textId="77777777" w:rsidR="00BD5EDC" w:rsidRPr="00A03817" w:rsidRDefault="00BD5EDC" w:rsidP="00A03817">
      <w:pPr>
        <w:rPr>
          <w:rFonts w:ascii="Arial" w:hAnsi="Arial" w:cs="Arial"/>
          <w:bCs/>
          <w:noProof/>
        </w:rPr>
      </w:pPr>
    </w:p>
    <w:p w14:paraId="7762AF0A" w14:textId="510B4F7C" w:rsidR="00BD5EDC" w:rsidRPr="00A03817" w:rsidRDefault="00BD5EDC" w:rsidP="00A03817">
      <w:pPr>
        <w:rPr>
          <w:rFonts w:ascii="Arial" w:hAnsi="Arial" w:cs="Arial"/>
          <w:bCs/>
          <w:i/>
          <w:iCs/>
        </w:rPr>
      </w:pPr>
      <w:r w:rsidRPr="00A03817">
        <w:rPr>
          <w:rFonts w:ascii="Arial" w:hAnsi="Arial" w:cs="Arial"/>
        </w:rPr>
        <w:t xml:space="preserve">Dr. Patrick Tutwiler, Secretary of Education, 2023-present, </w:t>
      </w:r>
      <w:r w:rsidRPr="00A03817">
        <w:rPr>
          <w:rFonts w:ascii="Arial" w:hAnsi="Arial" w:cs="Arial"/>
          <w:bCs/>
          <w:i/>
          <w:iCs/>
        </w:rPr>
        <w:t>Interim Commissioner 2025</w:t>
      </w:r>
    </w:p>
    <w:p w14:paraId="0D91C296" w14:textId="77777777" w:rsidR="00BD5EDC" w:rsidRPr="00A03817" w:rsidRDefault="00BD5EDC" w:rsidP="00A03817">
      <w:pPr>
        <w:rPr>
          <w:rFonts w:ascii="Arial" w:hAnsi="Arial" w:cs="Arial"/>
          <w:bCs/>
          <w:i/>
          <w:iCs/>
        </w:rPr>
      </w:pPr>
    </w:p>
    <w:p w14:paraId="32B156FD" w14:textId="08610F31" w:rsidR="00BD5EDC" w:rsidRPr="00A03817" w:rsidRDefault="00BD5EDC" w:rsidP="00A03817">
      <w:pPr>
        <w:rPr>
          <w:rFonts w:ascii="Arial" w:hAnsi="Arial" w:cs="Arial"/>
          <w:bCs/>
          <w:noProof/>
        </w:rPr>
      </w:pPr>
      <w:r w:rsidRPr="00A03817">
        <w:rPr>
          <w:rFonts w:ascii="Arial" w:hAnsi="Arial" w:cs="Arial"/>
          <w:color w:val="212529"/>
          <w:shd w:val="clear" w:color="auto" w:fill="FFFFFF"/>
        </w:rPr>
        <w:t>Patrick Tutwiler, PhD is the Secretary of the Executive Office of Education, and the first Black person to ever hold that role in Massachusetts’ history. He most recently was the Senior Program Officer for Education at the Barr Foundation, where he specialized in developing new high school models that will have a positive impact across the entire school system. He has more than twenty years’ experience in public education as a high school history teacher, as a high school principal and as the superintendent of the Lynn Public Schools. As Lynn Superintendent, Secretary Tutwiler led a collaborative, equity-centered effort that resulted in increased graduation rates, decreased push out rates, a more racially diverse faculty and staff, and the establishment of Massachusetts’ second largest early college program. He earned a BA in history from The College of the Holy Cross, a master’s in education from Harvard University Graduate School of Education, and a PhD in curriculum and instruction from the Lynch School of Education at Boston College. He lives in Andover with his family.</w:t>
      </w:r>
    </w:p>
    <w:p w14:paraId="3D55C05F" w14:textId="77777777" w:rsidR="00BD5EDC" w:rsidRPr="00A03817" w:rsidRDefault="00BD5EDC" w:rsidP="00A03817">
      <w:pPr>
        <w:rPr>
          <w:rFonts w:ascii="Arial" w:hAnsi="Arial" w:cs="Arial"/>
          <w:bCs/>
          <w:noProof/>
        </w:rPr>
      </w:pPr>
    </w:p>
    <w:p w14:paraId="67677486" w14:textId="055AA4E0" w:rsidR="00BD5EDC" w:rsidRPr="00A03817" w:rsidRDefault="00BD5EDC" w:rsidP="00A03817">
      <w:pPr>
        <w:rPr>
          <w:rFonts w:ascii="Arial" w:hAnsi="Arial" w:cs="Arial"/>
          <w:bCs/>
          <w:noProof/>
        </w:rPr>
      </w:pPr>
      <w:r w:rsidRPr="00A03817">
        <w:rPr>
          <w:rFonts w:ascii="Arial" w:hAnsi="Arial" w:cs="Arial"/>
          <w:noProof/>
        </w:rPr>
        <w:drawing>
          <wp:inline distT="0" distB="0" distL="0" distR="0" wp14:anchorId="0173DB07" wp14:editId="14A6E27D">
            <wp:extent cx="963298" cy="1391946"/>
            <wp:effectExtent l="0" t="0" r="8255" b="0"/>
            <wp:docPr id="4" name="Picture 4" descr="Headshot of Martin West. A man with brown hair wearing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shot of Martin West. A man with brown hair wearing a suit and t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087" cy="1410425"/>
                    </a:xfrm>
                    <a:prstGeom prst="rect">
                      <a:avLst/>
                    </a:prstGeom>
                    <a:noFill/>
                    <a:ln>
                      <a:noFill/>
                    </a:ln>
                  </pic:spPr>
                </pic:pic>
              </a:graphicData>
            </a:graphic>
          </wp:inline>
        </w:drawing>
      </w:r>
    </w:p>
    <w:p w14:paraId="322DE934" w14:textId="77777777" w:rsidR="00BD5EDC" w:rsidRPr="00A03817" w:rsidRDefault="00BD5EDC" w:rsidP="00A03817">
      <w:pPr>
        <w:rPr>
          <w:rFonts w:ascii="Arial" w:hAnsi="Arial" w:cs="Arial"/>
          <w:bCs/>
          <w:noProof/>
        </w:rPr>
      </w:pPr>
    </w:p>
    <w:p w14:paraId="718FAAE5" w14:textId="47B1E7FB" w:rsidR="00BD5EDC" w:rsidRPr="00A03817" w:rsidRDefault="00BD5EDC" w:rsidP="00A03817">
      <w:pPr>
        <w:rPr>
          <w:rFonts w:ascii="Arial" w:hAnsi="Arial" w:cs="Arial"/>
        </w:rPr>
      </w:pPr>
      <w:r w:rsidRPr="00A03817">
        <w:rPr>
          <w:rFonts w:ascii="Arial" w:hAnsi="Arial" w:cs="Arial"/>
        </w:rPr>
        <w:t>Martin West, 2017 - present</w:t>
      </w:r>
    </w:p>
    <w:p w14:paraId="22B2AC63" w14:textId="77777777" w:rsidR="00BD5EDC" w:rsidRPr="00A03817" w:rsidRDefault="00BD5EDC" w:rsidP="00A03817">
      <w:pPr>
        <w:rPr>
          <w:rFonts w:ascii="Arial" w:hAnsi="Arial" w:cs="Arial"/>
          <w:bCs/>
          <w:noProof/>
        </w:rPr>
      </w:pPr>
    </w:p>
    <w:p w14:paraId="7A7C599E" w14:textId="1A23588C" w:rsidR="00BD5EDC" w:rsidRPr="00A03817" w:rsidRDefault="00BD5EDC" w:rsidP="00A03817">
      <w:pPr>
        <w:rPr>
          <w:rFonts w:ascii="Arial" w:hAnsi="Arial" w:cs="Arial"/>
          <w:bCs/>
          <w:noProof/>
        </w:rPr>
      </w:pPr>
      <w:r w:rsidRPr="41E0EAA0">
        <w:rPr>
          <w:rFonts w:ascii="Arial" w:hAnsi="Arial" w:cs="Arial"/>
          <w:color w:val="404040" w:themeColor="text1" w:themeTint="BF"/>
        </w:rPr>
        <w:t xml:space="preserve">Martin West is associate professor at the Harvard Graduate School of Education, a faculty research fellow at the National Bureau of Economic Research, and editor-in-chief of Education Next, a journal of opinion and research on education policy. He previously worked as senior advisor to the ranking member of the Senate Committee on Health, Education, Labor, and Pensions, taught at Brown University, and was a research fellow at the Brookings Institution. West received a B.A. in History from Williams College, an M.Phil. in Economic and Social History from Oxford University, and a Ph.D. in Government and Social Policy from Harvard University. He lives in Newton with his wife and two sons who attend public schools. </w:t>
      </w:r>
    </w:p>
    <w:p w14:paraId="7D6CF690" w14:textId="48E230A7" w:rsidR="56F9CCC7" w:rsidRDefault="56F9CCC7" w:rsidP="41E0EAA0">
      <w:r>
        <w:rPr>
          <w:noProof/>
        </w:rPr>
        <w:lastRenderedPageBreak/>
        <w:drawing>
          <wp:inline distT="0" distB="0" distL="0" distR="0" wp14:anchorId="05EB49B0" wp14:editId="769E1E61">
            <wp:extent cx="971550" cy="1276350"/>
            <wp:effectExtent l="0" t="0" r="0" b="0"/>
            <wp:docPr id="5807949" name="drawing" descr="Headshot of Russell Johnston. Man with short hair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949" name="drawing" descr="Headshot of Russell Johnston. Man with short hair in a suit and tie."/>
                    <pic:cNvPicPr/>
                  </pic:nvPicPr>
                  <pic:blipFill>
                    <a:blip r:embed="rId22">
                      <a:extLst>
                        <a:ext uri="{28A0092B-C50C-407E-A947-70E740481C1C}">
                          <a14:useLocalDpi xmlns:a14="http://schemas.microsoft.com/office/drawing/2010/main"/>
                        </a:ext>
                      </a:extLst>
                    </a:blip>
                    <a:stretch>
                      <a:fillRect/>
                    </a:stretch>
                  </pic:blipFill>
                  <pic:spPr>
                    <a:xfrm>
                      <a:off x="0" y="0"/>
                      <a:ext cx="971550" cy="1276350"/>
                    </a:xfrm>
                    <a:prstGeom prst="rect">
                      <a:avLst/>
                    </a:prstGeom>
                  </pic:spPr>
                </pic:pic>
              </a:graphicData>
            </a:graphic>
          </wp:inline>
        </w:drawing>
      </w:r>
    </w:p>
    <w:p w14:paraId="7207AF31" w14:textId="0271E9A2" w:rsidR="41E0EAA0" w:rsidRDefault="41E0EAA0" w:rsidP="41E0EAA0"/>
    <w:p w14:paraId="6F8BB0EE" w14:textId="62A07343" w:rsidR="51E7B244" w:rsidRDefault="51E7B244" w:rsidP="41E0EAA0">
      <w:pPr>
        <w:rPr>
          <w:rFonts w:ascii="Arial" w:hAnsi="Arial" w:cs="Arial"/>
          <w:i/>
          <w:iCs/>
        </w:rPr>
      </w:pPr>
      <w:r w:rsidRPr="41E0EAA0">
        <w:rPr>
          <w:rFonts w:ascii="Arial" w:eastAsia="Arial" w:hAnsi="Arial" w:cs="Arial"/>
        </w:rPr>
        <w:t>Russell D. Johnston, Secretary to the Board 2024-2025</w:t>
      </w:r>
      <w:r w:rsidR="2D5B4D21" w:rsidRPr="41E0EAA0">
        <w:rPr>
          <w:rFonts w:ascii="Arial" w:eastAsia="Arial" w:hAnsi="Arial" w:cs="Arial"/>
        </w:rPr>
        <w:t>,</w:t>
      </w:r>
      <w:r w:rsidRPr="41E0EAA0">
        <w:rPr>
          <w:rFonts w:ascii="Arial" w:eastAsia="Arial" w:hAnsi="Arial" w:cs="Arial"/>
        </w:rPr>
        <w:t xml:space="preserve"> </w:t>
      </w:r>
      <w:r w:rsidR="493DFCE5" w:rsidRPr="41E0EAA0">
        <w:rPr>
          <w:rFonts w:ascii="Arial" w:hAnsi="Arial" w:cs="Arial"/>
          <w:i/>
          <w:iCs/>
        </w:rPr>
        <w:t>Interim Commissioner 2024-2025</w:t>
      </w:r>
    </w:p>
    <w:p w14:paraId="2A63EEEC" w14:textId="3892700A" w:rsidR="41E0EAA0" w:rsidRDefault="41E0EAA0" w:rsidP="41E0EAA0">
      <w:pPr>
        <w:rPr>
          <w:rFonts w:ascii="Arial" w:hAnsi="Arial" w:cs="Arial"/>
          <w:i/>
          <w:iCs/>
        </w:rPr>
      </w:pPr>
    </w:p>
    <w:p w14:paraId="4F41165F" w14:textId="3EF5D6E1" w:rsidR="4893C8FB" w:rsidRDefault="4893C8FB" w:rsidP="41E0EAA0">
      <w:pPr>
        <w:spacing w:before="240" w:after="240"/>
      </w:pPr>
      <w:r w:rsidRPr="41E0EAA0">
        <w:rPr>
          <w:rFonts w:ascii="Arial" w:eastAsia="Arial" w:hAnsi="Arial" w:cs="Arial"/>
        </w:rPr>
        <w:t xml:space="preserve">Russell D. Johnston became acting commissioner of elementary and secondary education on March 16, 2024. He was previously a deputy commissioner, a role in which he oversaw special education, instructional support, and a variety of initiatives to identify interventions and monitor improvement. </w:t>
      </w:r>
    </w:p>
    <w:p w14:paraId="056042CE" w14:textId="6C3DB305" w:rsidR="4893C8FB" w:rsidRDefault="4893C8FB" w:rsidP="41E0EAA0">
      <w:pPr>
        <w:spacing w:before="240" w:after="240"/>
      </w:pPr>
      <w:r w:rsidRPr="41E0EAA0">
        <w:rPr>
          <w:rFonts w:ascii="Arial" w:eastAsia="Arial" w:hAnsi="Arial" w:cs="Arial"/>
        </w:rPr>
        <w:t xml:space="preserve">Since joining DESE in 2014, Acting Commissioner Johnston’s work has included leading the team that provides direct support to the Lawrence, Holyoke and Southbridge schools; working closely with school districts on a variety of COVID-19 mitigation measures that helped keep students in school; meeting regularly with special education stakeholders to improve services to students with disabilities before, during, and after the pandemic; helping to pass policies that led to a reduction in the use of restraints and increased public reporting of their use; collaborating on improvements to the Individualized Education Program process for students with disabilities; and providing leadership to the instructional support staff who work to strengthen teaching and learning for all students. </w:t>
      </w:r>
    </w:p>
    <w:p w14:paraId="310BA6C3" w14:textId="133D5D58" w:rsidR="41E0EAA0" w:rsidRPr="00555698" w:rsidRDefault="4893C8FB" w:rsidP="00555698">
      <w:pPr>
        <w:spacing w:before="240" w:after="240"/>
      </w:pPr>
      <w:r w:rsidRPr="41E0EAA0">
        <w:rPr>
          <w:rFonts w:ascii="Arial" w:eastAsia="Arial" w:hAnsi="Arial" w:cs="Arial"/>
        </w:rPr>
        <w:t xml:space="preserve">Acting Commissioner Johnston’s previous positions include serving as superintendent of the West Springfield Public Schools, special education director for West Springfield, and head of the elementary special education department for the Wellesley Public Schools. </w:t>
      </w:r>
    </w:p>
    <w:sectPr w:rsidR="41E0EAA0" w:rsidRPr="00555698" w:rsidSect="00790759">
      <w:headerReference w:type="default" r:id="rId23"/>
      <w:footerReference w:type="default" r:id="rId24"/>
      <w:headerReference w:type="first" r:id="rId25"/>
      <w:footerReference w:type="first" r:id="rId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22B4F" w14:textId="77777777" w:rsidR="00AF6C7E" w:rsidRDefault="00AF6C7E" w:rsidP="009E6183">
      <w:pPr>
        <w:spacing w:after="0" w:line="240" w:lineRule="auto"/>
      </w:pPr>
      <w:r>
        <w:separator/>
      </w:r>
    </w:p>
  </w:endnote>
  <w:endnote w:type="continuationSeparator" w:id="0">
    <w:p w14:paraId="47E39958" w14:textId="77777777" w:rsidR="00AF6C7E" w:rsidRDefault="00AF6C7E" w:rsidP="009E6183">
      <w:pPr>
        <w:spacing w:after="0" w:line="240" w:lineRule="auto"/>
      </w:pPr>
      <w:r>
        <w:continuationSeparator/>
      </w:r>
    </w:p>
  </w:endnote>
  <w:endnote w:type="continuationNotice" w:id="1">
    <w:p w14:paraId="719F3CDE" w14:textId="77777777" w:rsidR="00AF6C7E" w:rsidRDefault="00AF6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E402" w14:textId="77777777" w:rsidR="009E6183" w:rsidRDefault="009E6183" w:rsidP="009E618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A04E403" wp14:editId="2A04E404">
              <wp:simplePos x="0" y="0"/>
              <wp:positionH relativeFrom="page">
                <wp:posOffset>450850</wp:posOffset>
              </wp:positionH>
              <wp:positionV relativeFrom="page">
                <wp:posOffset>9574530</wp:posOffset>
              </wp:positionV>
              <wp:extent cx="5215255" cy="167005"/>
              <wp:effectExtent l="3175" t="1905" r="1270" b="254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E407" w14:textId="41FCB146" w:rsidR="009E6183" w:rsidRDefault="009E6183" w:rsidP="009E6183">
                          <w:pPr>
                            <w:spacing w:before="12"/>
                            <w:ind w:left="20"/>
                            <w:rPr>
                              <w:rFonts w:ascii="Arial"/>
                              <w:sz w:val="20"/>
                            </w:rPr>
                          </w:pPr>
                          <w:r>
                            <w:rPr>
                              <w:rFonts w:ascii="Arial"/>
                              <w:color w:val="404040"/>
                              <w:sz w:val="20"/>
                            </w:rPr>
                            <w:t>20</w:t>
                          </w:r>
                          <w:r w:rsidR="003F173C">
                            <w:rPr>
                              <w:rFonts w:ascii="Arial"/>
                              <w:color w:val="404040"/>
                              <w:sz w:val="20"/>
                            </w:rPr>
                            <w:t>2</w:t>
                          </w:r>
                          <w:r w:rsidR="00297FC6">
                            <w:rPr>
                              <w:rFonts w:ascii="Arial"/>
                              <w:color w:val="404040"/>
                              <w:sz w:val="20"/>
                            </w:rPr>
                            <w:t>5</w:t>
                          </w:r>
                          <w:r>
                            <w:rPr>
                              <w:rFonts w:ascii="Arial"/>
                              <w:color w:val="404040"/>
                              <w:sz w:val="20"/>
                            </w:rPr>
                            <w:t xml:space="preserve"> Annual Report   </w:t>
                          </w:r>
                          <w:proofErr w:type="gramStart"/>
                          <w:r>
                            <w:rPr>
                              <w:rFonts w:ascii="Arial"/>
                              <w:color w:val="404040"/>
                              <w:sz w:val="20"/>
                            </w:rPr>
                            <w:t>|  Massachusetts</w:t>
                          </w:r>
                          <w:proofErr w:type="gramEnd"/>
                          <w:r>
                            <w:rPr>
                              <w:rFonts w:ascii="Arial"/>
                              <w:color w:val="404040"/>
                              <w:sz w:val="20"/>
                            </w:rPr>
                            <w:t xml:space="preserve"> </w:t>
                          </w:r>
                          <w:r w:rsidR="009F24F3">
                            <w:rPr>
                              <w:rFonts w:ascii="Arial"/>
                              <w:color w:val="404040"/>
                              <w:sz w:val="20"/>
                            </w:rPr>
                            <w:t>Board</w:t>
                          </w:r>
                          <w:r>
                            <w:rPr>
                              <w:rFonts w:ascii="Arial"/>
                              <w:color w:val="404040"/>
                              <w:sz w:val="20"/>
                            </w:rPr>
                            <w:t xml:space="preserve"> of Elementary and Secondary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E403" id="_x0000_t202" coordsize="21600,21600" o:spt="202" path="m,l,21600r21600,l21600,xe">
              <v:stroke joinstyle="miter"/>
              <v:path gradientshapeok="t" o:connecttype="rect"/>
            </v:shapetype>
            <v:shape id="Text Box 28" o:spid="_x0000_s1026" type="#_x0000_t202" style="position:absolute;margin-left:35.5pt;margin-top:753.9pt;width:410.6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" filled="f" stroked="f">
              <v:textbox inset="0,0,0,0">
                <w:txbxContent>
                  <w:p w14:paraId="2A04E407" w14:textId="41FCB146" w:rsidR="009E6183" w:rsidRDefault="009E6183" w:rsidP="009E6183">
                    <w:pPr>
                      <w:spacing w:before="12"/>
                      <w:ind w:left="20"/>
                      <w:rPr>
                        <w:rFonts w:ascii="Arial"/>
                        <w:sz w:val="20"/>
                      </w:rPr>
                    </w:pPr>
                    <w:r>
                      <w:rPr>
                        <w:rFonts w:ascii="Arial"/>
                        <w:color w:val="404040"/>
                        <w:sz w:val="20"/>
                      </w:rPr>
                      <w:t>20</w:t>
                    </w:r>
                    <w:r w:rsidR="003F173C">
                      <w:rPr>
                        <w:rFonts w:ascii="Arial"/>
                        <w:color w:val="404040"/>
                        <w:sz w:val="20"/>
                      </w:rPr>
                      <w:t>2</w:t>
                    </w:r>
                    <w:r w:rsidR="00297FC6">
                      <w:rPr>
                        <w:rFonts w:ascii="Arial"/>
                        <w:color w:val="404040"/>
                        <w:sz w:val="20"/>
                      </w:rPr>
                      <w:t>5</w:t>
                    </w:r>
                    <w:r>
                      <w:rPr>
                        <w:rFonts w:ascii="Arial"/>
                        <w:color w:val="404040"/>
                        <w:sz w:val="20"/>
                      </w:rPr>
                      <w:t xml:space="preserve"> Annual Report   </w:t>
                    </w:r>
                    <w:proofErr w:type="gramStart"/>
                    <w:r>
                      <w:rPr>
                        <w:rFonts w:ascii="Arial"/>
                        <w:color w:val="404040"/>
                        <w:sz w:val="20"/>
                      </w:rPr>
                      <w:t>|  Massachusetts</w:t>
                    </w:r>
                    <w:proofErr w:type="gramEnd"/>
                    <w:r>
                      <w:rPr>
                        <w:rFonts w:ascii="Arial"/>
                        <w:color w:val="404040"/>
                        <w:sz w:val="20"/>
                      </w:rPr>
                      <w:t xml:space="preserve"> </w:t>
                    </w:r>
                    <w:r w:rsidR="009F24F3">
                      <w:rPr>
                        <w:rFonts w:ascii="Arial"/>
                        <w:color w:val="404040"/>
                        <w:sz w:val="20"/>
                      </w:rPr>
                      <w:t>Board</w:t>
                    </w:r>
                    <w:r>
                      <w:rPr>
                        <w:rFonts w:ascii="Arial"/>
                        <w:color w:val="404040"/>
                        <w:sz w:val="20"/>
                      </w:rPr>
                      <w:t xml:space="preserve"> of Elementary and Secondary Education</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A04E405" wp14:editId="2A04E406">
              <wp:simplePos x="0" y="0"/>
              <wp:positionH relativeFrom="page">
                <wp:posOffset>7149465</wp:posOffset>
              </wp:positionH>
              <wp:positionV relativeFrom="page">
                <wp:posOffset>9574530</wp:posOffset>
              </wp:positionV>
              <wp:extent cx="191135" cy="167005"/>
              <wp:effectExtent l="0" t="1905" r="3175" b="254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E408" w14:textId="77777777" w:rsidR="009E6183" w:rsidRDefault="009E6183" w:rsidP="009E6183">
                          <w:pPr>
                            <w:spacing w:before="12"/>
                            <w:ind w:left="40"/>
                            <w:rPr>
                              <w:rFonts w:ascii="Arial"/>
                              <w:sz w:val="20"/>
                            </w:rPr>
                          </w:pPr>
                          <w:r>
                            <w:fldChar w:fldCharType="begin"/>
                          </w:r>
                          <w:r>
                            <w:rPr>
                              <w:rFonts w:ascii="Arial"/>
                              <w:color w:val="404040"/>
                              <w:sz w:val="20"/>
                            </w:rPr>
                            <w:instrText xml:space="preserve"> PAGE </w:instrText>
                          </w:r>
                          <w:r>
                            <w:fldChar w:fldCharType="separate"/>
                          </w:r>
                          <w:r w:rsidR="00632980">
                            <w:rPr>
                              <w:rFonts w:ascii="Arial"/>
                              <w:noProof/>
                              <w:color w:val="40404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4E405" id="Text Box 27" o:spid="_x0000_s1027" type="#_x0000_t202" style="position:absolute;margin-left:562.95pt;margin-top:753.9pt;width:15.05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" filled="f" stroked="f">
              <v:textbox inset="0,0,0,0">
                <w:txbxContent>
                  <w:p w14:paraId="2A04E408" w14:textId="77777777" w:rsidR="009E6183" w:rsidRDefault="009E6183" w:rsidP="009E6183">
                    <w:pPr>
                      <w:spacing w:before="12"/>
                      <w:ind w:left="40"/>
                      <w:rPr>
                        <w:rFonts w:ascii="Arial"/>
                        <w:sz w:val="20"/>
                      </w:rPr>
                    </w:pPr>
                    <w:r>
                      <w:fldChar w:fldCharType="begin"/>
                    </w:r>
                    <w:r>
                      <w:rPr>
                        <w:rFonts w:ascii="Arial"/>
                        <w:color w:val="404040"/>
                        <w:sz w:val="20"/>
                      </w:rPr>
                      <w:instrText xml:space="preserve"> PAGE </w:instrText>
                    </w:r>
                    <w:r>
                      <w:fldChar w:fldCharType="separate"/>
                    </w:r>
                    <w:r w:rsidR="00632980">
                      <w:rPr>
                        <w:rFonts w:ascii="Arial"/>
                        <w:noProof/>
                        <w:color w:val="404040"/>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1CA4A669" w14:paraId="06416953" w14:textId="77777777" w:rsidTr="1CA4A669">
      <w:trPr>
        <w:trHeight w:val="300"/>
      </w:trPr>
      <w:tc>
        <w:tcPr>
          <w:tcW w:w="3600" w:type="dxa"/>
        </w:tcPr>
        <w:p w14:paraId="1EC9A091" w14:textId="61B358F2" w:rsidR="1CA4A669" w:rsidRDefault="1CA4A669" w:rsidP="1CA4A669">
          <w:pPr>
            <w:pStyle w:val="Header"/>
            <w:ind w:left="-115"/>
          </w:pPr>
        </w:p>
      </w:tc>
      <w:tc>
        <w:tcPr>
          <w:tcW w:w="3600" w:type="dxa"/>
        </w:tcPr>
        <w:p w14:paraId="246CFB58" w14:textId="52CB6631" w:rsidR="1CA4A669" w:rsidRDefault="1CA4A669" w:rsidP="1CA4A669">
          <w:pPr>
            <w:pStyle w:val="Header"/>
            <w:jc w:val="center"/>
          </w:pPr>
        </w:p>
      </w:tc>
      <w:tc>
        <w:tcPr>
          <w:tcW w:w="3600" w:type="dxa"/>
        </w:tcPr>
        <w:p w14:paraId="3DBC968E" w14:textId="7D2FE9D1" w:rsidR="1CA4A669" w:rsidRDefault="1CA4A669" w:rsidP="1CA4A669">
          <w:pPr>
            <w:pStyle w:val="Header"/>
            <w:ind w:right="-115"/>
            <w:jc w:val="right"/>
          </w:pPr>
        </w:p>
      </w:tc>
    </w:tr>
  </w:tbl>
  <w:p w14:paraId="734072BB" w14:textId="415979C3" w:rsidR="1CA4A669" w:rsidRDefault="1CA4A669" w:rsidP="1CA4A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B1901" w14:textId="77777777" w:rsidR="00AF6C7E" w:rsidRDefault="00AF6C7E" w:rsidP="009E6183">
      <w:pPr>
        <w:spacing w:after="0" w:line="240" w:lineRule="auto"/>
      </w:pPr>
      <w:r>
        <w:separator/>
      </w:r>
    </w:p>
  </w:footnote>
  <w:footnote w:type="continuationSeparator" w:id="0">
    <w:p w14:paraId="407F9F1E" w14:textId="77777777" w:rsidR="00AF6C7E" w:rsidRDefault="00AF6C7E" w:rsidP="009E6183">
      <w:pPr>
        <w:spacing w:after="0" w:line="240" w:lineRule="auto"/>
      </w:pPr>
      <w:r>
        <w:continuationSeparator/>
      </w:r>
    </w:p>
  </w:footnote>
  <w:footnote w:type="continuationNotice" w:id="1">
    <w:p w14:paraId="00119F5D" w14:textId="77777777" w:rsidR="00AF6C7E" w:rsidRDefault="00AF6C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1CA4A669" w14:paraId="33343D15" w14:textId="77777777" w:rsidTr="1CA4A669">
      <w:trPr>
        <w:trHeight w:val="300"/>
      </w:trPr>
      <w:tc>
        <w:tcPr>
          <w:tcW w:w="3600" w:type="dxa"/>
        </w:tcPr>
        <w:p w14:paraId="39C60026" w14:textId="5EBF59A8" w:rsidR="1CA4A669" w:rsidRDefault="1CA4A669" w:rsidP="1CA4A669">
          <w:pPr>
            <w:pStyle w:val="Header"/>
            <w:ind w:left="-115"/>
          </w:pPr>
        </w:p>
      </w:tc>
      <w:tc>
        <w:tcPr>
          <w:tcW w:w="3600" w:type="dxa"/>
        </w:tcPr>
        <w:p w14:paraId="5BAC3BCC" w14:textId="0476C67A" w:rsidR="1CA4A669" w:rsidRDefault="1CA4A669" w:rsidP="1CA4A669">
          <w:pPr>
            <w:pStyle w:val="Header"/>
            <w:jc w:val="center"/>
          </w:pPr>
        </w:p>
      </w:tc>
      <w:tc>
        <w:tcPr>
          <w:tcW w:w="3600" w:type="dxa"/>
        </w:tcPr>
        <w:p w14:paraId="16492222" w14:textId="637931EC" w:rsidR="1CA4A669" w:rsidRDefault="1CA4A669" w:rsidP="1CA4A669">
          <w:pPr>
            <w:pStyle w:val="Header"/>
            <w:ind w:right="-115"/>
            <w:jc w:val="right"/>
          </w:pPr>
        </w:p>
      </w:tc>
    </w:tr>
  </w:tbl>
  <w:p w14:paraId="0070C566" w14:textId="1F32659E" w:rsidR="1CA4A669" w:rsidRDefault="1CA4A669" w:rsidP="1CA4A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1CA4A669" w14:paraId="514A492D" w14:textId="77777777" w:rsidTr="1CA4A669">
      <w:trPr>
        <w:trHeight w:val="300"/>
      </w:trPr>
      <w:tc>
        <w:tcPr>
          <w:tcW w:w="3600" w:type="dxa"/>
        </w:tcPr>
        <w:p w14:paraId="4F0CE68E" w14:textId="34337C55" w:rsidR="1CA4A669" w:rsidRDefault="1CA4A669" w:rsidP="1CA4A669">
          <w:pPr>
            <w:pStyle w:val="Header"/>
            <w:ind w:left="-115"/>
          </w:pPr>
        </w:p>
      </w:tc>
      <w:tc>
        <w:tcPr>
          <w:tcW w:w="3600" w:type="dxa"/>
        </w:tcPr>
        <w:p w14:paraId="2B235DFE" w14:textId="11BAECB7" w:rsidR="1CA4A669" w:rsidRDefault="1CA4A669" w:rsidP="1CA4A669">
          <w:pPr>
            <w:pStyle w:val="Header"/>
            <w:jc w:val="center"/>
          </w:pPr>
        </w:p>
      </w:tc>
      <w:tc>
        <w:tcPr>
          <w:tcW w:w="3600" w:type="dxa"/>
        </w:tcPr>
        <w:p w14:paraId="11FEDF73" w14:textId="380E5022" w:rsidR="1CA4A669" w:rsidRDefault="1CA4A669" w:rsidP="1CA4A669">
          <w:pPr>
            <w:pStyle w:val="Header"/>
            <w:ind w:right="-115"/>
            <w:jc w:val="right"/>
          </w:pPr>
        </w:p>
      </w:tc>
    </w:tr>
  </w:tbl>
  <w:p w14:paraId="579ECADB" w14:textId="7FA45554" w:rsidR="1CA4A669" w:rsidRDefault="1CA4A669" w:rsidP="1CA4A6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438"/>
    <w:rsid w:val="00016257"/>
    <w:rsid w:val="00037128"/>
    <w:rsid w:val="00077CE5"/>
    <w:rsid w:val="00082C3B"/>
    <w:rsid w:val="000A2107"/>
    <w:rsid w:val="000C4E47"/>
    <w:rsid w:val="000C6007"/>
    <w:rsid w:val="000C759D"/>
    <w:rsid w:val="000D4434"/>
    <w:rsid w:val="000D5B2A"/>
    <w:rsid w:val="000F3EEC"/>
    <w:rsid w:val="000F4670"/>
    <w:rsid w:val="001025AE"/>
    <w:rsid w:val="00105170"/>
    <w:rsid w:val="001067B2"/>
    <w:rsid w:val="001153AA"/>
    <w:rsid w:val="00134934"/>
    <w:rsid w:val="00134D65"/>
    <w:rsid w:val="00136D44"/>
    <w:rsid w:val="001462EF"/>
    <w:rsid w:val="00164FED"/>
    <w:rsid w:val="00166307"/>
    <w:rsid w:val="00171813"/>
    <w:rsid w:val="001827B2"/>
    <w:rsid w:val="00187E44"/>
    <w:rsid w:val="00196DB5"/>
    <w:rsid w:val="001B7CEF"/>
    <w:rsid w:val="001C5818"/>
    <w:rsid w:val="001F02EC"/>
    <w:rsid w:val="001F13C4"/>
    <w:rsid w:val="001F42EE"/>
    <w:rsid w:val="00206A72"/>
    <w:rsid w:val="00212D52"/>
    <w:rsid w:val="00213989"/>
    <w:rsid w:val="00221840"/>
    <w:rsid w:val="00224370"/>
    <w:rsid w:val="00225AF0"/>
    <w:rsid w:val="00233F3A"/>
    <w:rsid w:val="00246096"/>
    <w:rsid w:val="002506C2"/>
    <w:rsid w:val="00256CD9"/>
    <w:rsid w:val="002628B5"/>
    <w:rsid w:val="002639C7"/>
    <w:rsid w:val="00264C18"/>
    <w:rsid w:val="00273EA9"/>
    <w:rsid w:val="00281068"/>
    <w:rsid w:val="00282431"/>
    <w:rsid w:val="0028499B"/>
    <w:rsid w:val="00284B5F"/>
    <w:rsid w:val="00294BFC"/>
    <w:rsid w:val="00294CA8"/>
    <w:rsid w:val="00297FC6"/>
    <w:rsid w:val="002B3DEC"/>
    <w:rsid w:val="002C5151"/>
    <w:rsid w:val="002C543C"/>
    <w:rsid w:val="002D3309"/>
    <w:rsid w:val="00306FEB"/>
    <w:rsid w:val="00321486"/>
    <w:rsid w:val="003214B7"/>
    <w:rsid w:val="00325BE0"/>
    <w:rsid w:val="0032658C"/>
    <w:rsid w:val="003430C4"/>
    <w:rsid w:val="00345BB7"/>
    <w:rsid w:val="003469A6"/>
    <w:rsid w:val="00350DAA"/>
    <w:rsid w:val="00351FC1"/>
    <w:rsid w:val="003574E9"/>
    <w:rsid w:val="00374480"/>
    <w:rsid w:val="003834B2"/>
    <w:rsid w:val="0039562A"/>
    <w:rsid w:val="003B5E6F"/>
    <w:rsid w:val="003C3D57"/>
    <w:rsid w:val="003F173C"/>
    <w:rsid w:val="003F52B1"/>
    <w:rsid w:val="00407E5A"/>
    <w:rsid w:val="004152FE"/>
    <w:rsid w:val="0043461D"/>
    <w:rsid w:val="00442FC0"/>
    <w:rsid w:val="00443A13"/>
    <w:rsid w:val="0044783C"/>
    <w:rsid w:val="0047013F"/>
    <w:rsid w:val="004741CD"/>
    <w:rsid w:val="00491E11"/>
    <w:rsid w:val="00497FD6"/>
    <w:rsid w:val="004A59EF"/>
    <w:rsid w:val="004C7AC3"/>
    <w:rsid w:val="00502D6A"/>
    <w:rsid w:val="00505197"/>
    <w:rsid w:val="005066D9"/>
    <w:rsid w:val="00543669"/>
    <w:rsid w:val="00543952"/>
    <w:rsid w:val="00546A94"/>
    <w:rsid w:val="00555698"/>
    <w:rsid w:val="005560C2"/>
    <w:rsid w:val="00592BE7"/>
    <w:rsid w:val="005B45DE"/>
    <w:rsid w:val="005C021C"/>
    <w:rsid w:val="005C75AC"/>
    <w:rsid w:val="005D0951"/>
    <w:rsid w:val="005D21D9"/>
    <w:rsid w:val="00613DCB"/>
    <w:rsid w:val="006173A4"/>
    <w:rsid w:val="00632980"/>
    <w:rsid w:val="00633E3D"/>
    <w:rsid w:val="00636B4C"/>
    <w:rsid w:val="006379F7"/>
    <w:rsid w:val="006426B0"/>
    <w:rsid w:val="006548A9"/>
    <w:rsid w:val="00665B50"/>
    <w:rsid w:val="0068336E"/>
    <w:rsid w:val="00684AA1"/>
    <w:rsid w:val="006A78CD"/>
    <w:rsid w:val="006B35F4"/>
    <w:rsid w:val="006B6019"/>
    <w:rsid w:val="006C3CBD"/>
    <w:rsid w:val="006C3DBF"/>
    <w:rsid w:val="006F4CB6"/>
    <w:rsid w:val="007014EE"/>
    <w:rsid w:val="00702C2F"/>
    <w:rsid w:val="00703E78"/>
    <w:rsid w:val="00711E6F"/>
    <w:rsid w:val="007129F2"/>
    <w:rsid w:val="00725844"/>
    <w:rsid w:val="00751315"/>
    <w:rsid w:val="007539EE"/>
    <w:rsid w:val="00764963"/>
    <w:rsid w:val="00770B1C"/>
    <w:rsid w:val="00790759"/>
    <w:rsid w:val="007B3409"/>
    <w:rsid w:val="007B37E0"/>
    <w:rsid w:val="007B680E"/>
    <w:rsid w:val="007C224B"/>
    <w:rsid w:val="007C6AFC"/>
    <w:rsid w:val="007D2241"/>
    <w:rsid w:val="007D4EC5"/>
    <w:rsid w:val="007D648F"/>
    <w:rsid w:val="00807CE5"/>
    <w:rsid w:val="008131B8"/>
    <w:rsid w:val="00820E86"/>
    <w:rsid w:val="0082453E"/>
    <w:rsid w:val="00831FDD"/>
    <w:rsid w:val="008331D3"/>
    <w:rsid w:val="00843014"/>
    <w:rsid w:val="00850FED"/>
    <w:rsid w:val="00856F5C"/>
    <w:rsid w:val="008662C7"/>
    <w:rsid w:val="00874219"/>
    <w:rsid w:val="008818F7"/>
    <w:rsid w:val="00887E58"/>
    <w:rsid w:val="00897586"/>
    <w:rsid w:val="008A1FBC"/>
    <w:rsid w:val="008A6320"/>
    <w:rsid w:val="008B7047"/>
    <w:rsid w:val="008D72A8"/>
    <w:rsid w:val="0090077E"/>
    <w:rsid w:val="00901AA7"/>
    <w:rsid w:val="009022F5"/>
    <w:rsid w:val="009025B1"/>
    <w:rsid w:val="00910C53"/>
    <w:rsid w:val="00912497"/>
    <w:rsid w:val="00917111"/>
    <w:rsid w:val="009262D7"/>
    <w:rsid w:val="00927E4C"/>
    <w:rsid w:val="00951FAC"/>
    <w:rsid w:val="00954376"/>
    <w:rsid w:val="00957766"/>
    <w:rsid w:val="0096349C"/>
    <w:rsid w:val="009958E3"/>
    <w:rsid w:val="009A381A"/>
    <w:rsid w:val="009A48A3"/>
    <w:rsid w:val="009B7EC8"/>
    <w:rsid w:val="009E6183"/>
    <w:rsid w:val="009F24F3"/>
    <w:rsid w:val="009F43FC"/>
    <w:rsid w:val="00A03817"/>
    <w:rsid w:val="00A13138"/>
    <w:rsid w:val="00A25BDF"/>
    <w:rsid w:val="00A44388"/>
    <w:rsid w:val="00A47005"/>
    <w:rsid w:val="00A656FB"/>
    <w:rsid w:val="00A672A8"/>
    <w:rsid w:val="00A76D30"/>
    <w:rsid w:val="00A86DD0"/>
    <w:rsid w:val="00A951AF"/>
    <w:rsid w:val="00AA5CBA"/>
    <w:rsid w:val="00AC125E"/>
    <w:rsid w:val="00AD2E2E"/>
    <w:rsid w:val="00AF6C7E"/>
    <w:rsid w:val="00B2398A"/>
    <w:rsid w:val="00B3279F"/>
    <w:rsid w:val="00B4066A"/>
    <w:rsid w:val="00B46630"/>
    <w:rsid w:val="00B558AA"/>
    <w:rsid w:val="00B740DD"/>
    <w:rsid w:val="00B744A6"/>
    <w:rsid w:val="00B837D2"/>
    <w:rsid w:val="00B84949"/>
    <w:rsid w:val="00B85AB6"/>
    <w:rsid w:val="00B90ECC"/>
    <w:rsid w:val="00BA2BC2"/>
    <w:rsid w:val="00BA740E"/>
    <w:rsid w:val="00BB4154"/>
    <w:rsid w:val="00BD5759"/>
    <w:rsid w:val="00BD5EDC"/>
    <w:rsid w:val="00BF4E16"/>
    <w:rsid w:val="00BF5B39"/>
    <w:rsid w:val="00C14894"/>
    <w:rsid w:val="00C419FE"/>
    <w:rsid w:val="00C4351C"/>
    <w:rsid w:val="00C5445C"/>
    <w:rsid w:val="00C62157"/>
    <w:rsid w:val="00C71438"/>
    <w:rsid w:val="00C756D1"/>
    <w:rsid w:val="00C8186A"/>
    <w:rsid w:val="00C8304B"/>
    <w:rsid w:val="00C90021"/>
    <w:rsid w:val="00C952C2"/>
    <w:rsid w:val="00CA1271"/>
    <w:rsid w:val="00CA6E1E"/>
    <w:rsid w:val="00CA70F2"/>
    <w:rsid w:val="00CB49F1"/>
    <w:rsid w:val="00CB5BE9"/>
    <w:rsid w:val="00CC3632"/>
    <w:rsid w:val="00CD1154"/>
    <w:rsid w:val="00CD228C"/>
    <w:rsid w:val="00CD7FD8"/>
    <w:rsid w:val="00CE44C8"/>
    <w:rsid w:val="00CE641A"/>
    <w:rsid w:val="00CE7AE3"/>
    <w:rsid w:val="00CF4541"/>
    <w:rsid w:val="00CF7EE4"/>
    <w:rsid w:val="00D026AB"/>
    <w:rsid w:val="00D2201F"/>
    <w:rsid w:val="00D3666D"/>
    <w:rsid w:val="00D36FA4"/>
    <w:rsid w:val="00D71008"/>
    <w:rsid w:val="00D947FE"/>
    <w:rsid w:val="00D97B55"/>
    <w:rsid w:val="00DA00F9"/>
    <w:rsid w:val="00DA0F1D"/>
    <w:rsid w:val="00DC4B85"/>
    <w:rsid w:val="00DE4C2E"/>
    <w:rsid w:val="00DE7B08"/>
    <w:rsid w:val="00DF62D6"/>
    <w:rsid w:val="00E20FA0"/>
    <w:rsid w:val="00E2501B"/>
    <w:rsid w:val="00E447BE"/>
    <w:rsid w:val="00E45FA6"/>
    <w:rsid w:val="00E537BB"/>
    <w:rsid w:val="00E568FE"/>
    <w:rsid w:val="00E864B4"/>
    <w:rsid w:val="00E9139E"/>
    <w:rsid w:val="00EA12AB"/>
    <w:rsid w:val="00EB026D"/>
    <w:rsid w:val="00ED3710"/>
    <w:rsid w:val="00ED6B1C"/>
    <w:rsid w:val="00EE2B97"/>
    <w:rsid w:val="00EF6F44"/>
    <w:rsid w:val="00F01CF7"/>
    <w:rsid w:val="00F12E65"/>
    <w:rsid w:val="00F1768C"/>
    <w:rsid w:val="00F23B7F"/>
    <w:rsid w:val="00F27457"/>
    <w:rsid w:val="00F3587C"/>
    <w:rsid w:val="00F71388"/>
    <w:rsid w:val="00F91116"/>
    <w:rsid w:val="00FA3EB2"/>
    <w:rsid w:val="00FA4421"/>
    <w:rsid w:val="00FB4D82"/>
    <w:rsid w:val="00FC6F13"/>
    <w:rsid w:val="00FF022F"/>
    <w:rsid w:val="0AEDFC44"/>
    <w:rsid w:val="0F938F9A"/>
    <w:rsid w:val="121E1633"/>
    <w:rsid w:val="14005858"/>
    <w:rsid w:val="1A17571F"/>
    <w:rsid w:val="1CA4A669"/>
    <w:rsid w:val="1E62F66B"/>
    <w:rsid w:val="1E8E0050"/>
    <w:rsid w:val="295AB837"/>
    <w:rsid w:val="29A76CEC"/>
    <w:rsid w:val="2D5B4D21"/>
    <w:rsid w:val="2F1485DC"/>
    <w:rsid w:val="312B5B5F"/>
    <w:rsid w:val="32697134"/>
    <w:rsid w:val="399D3051"/>
    <w:rsid w:val="3C7AACB5"/>
    <w:rsid w:val="3ED76EB8"/>
    <w:rsid w:val="3FF90AEE"/>
    <w:rsid w:val="41E0EAA0"/>
    <w:rsid w:val="45A96C0C"/>
    <w:rsid w:val="476CA95D"/>
    <w:rsid w:val="47E73987"/>
    <w:rsid w:val="4824775F"/>
    <w:rsid w:val="4893C8FB"/>
    <w:rsid w:val="493DFCE5"/>
    <w:rsid w:val="494E3031"/>
    <w:rsid w:val="49839C2F"/>
    <w:rsid w:val="51155F46"/>
    <w:rsid w:val="51E7B244"/>
    <w:rsid w:val="539CF656"/>
    <w:rsid w:val="540A1FC4"/>
    <w:rsid w:val="54935ED0"/>
    <w:rsid w:val="54EF948B"/>
    <w:rsid w:val="56BE713F"/>
    <w:rsid w:val="56F9CCC7"/>
    <w:rsid w:val="5AEF99F1"/>
    <w:rsid w:val="5D39713D"/>
    <w:rsid w:val="5F310A88"/>
    <w:rsid w:val="61C9EC0E"/>
    <w:rsid w:val="628B100E"/>
    <w:rsid w:val="7043B02C"/>
    <w:rsid w:val="729D6560"/>
    <w:rsid w:val="73401641"/>
    <w:rsid w:val="73578A13"/>
    <w:rsid w:val="7CA7AE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E363"/>
  <w15:chartTrackingRefBased/>
  <w15:docId w15:val="{791FC10B-3C0F-4966-9C43-6AD55CC6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258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741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1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71438"/>
    <w:pPr>
      <w:widowControl w:val="0"/>
      <w:autoSpaceDE w:val="0"/>
      <w:autoSpaceDN w:val="0"/>
      <w:spacing w:after="0" w:line="240" w:lineRule="auto"/>
    </w:pPr>
    <w:rPr>
      <w:rFonts w:ascii="Calibri" w:eastAsia="Calibri" w:hAnsi="Calibri" w:cs="Calibri"/>
    </w:rPr>
  </w:style>
  <w:style w:type="paragraph" w:styleId="ListParagraph">
    <w:name w:val="List Paragraph"/>
    <w:basedOn w:val="Normal"/>
    <w:uiPriority w:val="34"/>
    <w:qFormat/>
    <w:rsid w:val="00C71438"/>
    <w:pPr>
      <w:widowControl w:val="0"/>
      <w:autoSpaceDE w:val="0"/>
      <w:autoSpaceDN w:val="0"/>
      <w:spacing w:after="0" w:line="240" w:lineRule="auto"/>
      <w:ind w:left="2440" w:hanging="360"/>
    </w:pPr>
    <w:rPr>
      <w:rFonts w:ascii="Calibri" w:eastAsia="Calibri" w:hAnsi="Calibri" w:cs="Calibri"/>
    </w:rPr>
  </w:style>
  <w:style w:type="character" w:customStyle="1" w:styleId="Heading1Char">
    <w:name w:val="Heading 1 Char"/>
    <w:basedOn w:val="DefaultParagraphFont"/>
    <w:link w:val="Heading1"/>
    <w:uiPriority w:val="9"/>
    <w:rsid w:val="0072584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7D6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48F"/>
    <w:rPr>
      <w:rFonts w:ascii="Segoe UI" w:hAnsi="Segoe UI" w:cs="Segoe UI"/>
      <w:sz w:val="18"/>
      <w:szCs w:val="18"/>
    </w:rPr>
  </w:style>
  <w:style w:type="paragraph" w:styleId="Header">
    <w:name w:val="header"/>
    <w:basedOn w:val="Normal"/>
    <w:link w:val="HeaderChar"/>
    <w:uiPriority w:val="99"/>
    <w:unhideWhenUsed/>
    <w:rsid w:val="009E6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183"/>
  </w:style>
  <w:style w:type="paragraph" w:styleId="Footer">
    <w:name w:val="footer"/>
    <w:basedOn w:val="Normal"/>
    <w:link w:val="FooterChar"/>
    <w:uiPriority w:val="99"/>
    <w:unhideWhenUsed/>
    <w:rsid w:val="009E6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183"/>
  </w:style>
  <w:style w:type="paragraph" w:styleId="BodyText">
    <w:name w:val="Body Text"/>
    <w:basedOn w:val="Normal"/>
    <w:link w:val="BodyTextChar"/>
    <w:uiPriority w:val="1"/>
    <w:qFormat/>
    <w:rsid w:val="009E618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E6183"/>
    <w:rPr>
      <w:rFonts w:ascii="Calibri" w:eastAsia="Calibri" w:hAnsi="Calibri" w:cs="Calibri"/>
      <w:sz w:val="24"/>
      <w:szCs w:val="24"/>
    </w:rPr>
  </w:style>
  <w:style w:type="paragraph" w:styleId="NormalWeb">
    <w:name w:val="Normal (Web)"/>
    <w:basedOn w:val="Normal"/>
    <w:uiPriority w:val="99"/>
    <w:semiHidden/>
    <w:unhideWhenUsed/>
    <w:rsid w:val="004346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02C2F"/>
    <w:rPr>
      <w:color w:val="0000FF"/>
      <w:u w:val="single"/>
    </w:rPr>
  </w:style>
  <w:style w:type="paragraph" w:styleId="BodyText2">
    <w:name w:val="Body Text 2"/>
    <w:basedOn w:val="Normal"/>
    <w:link w:val="BodyText2Char"/>
    <w:uiPriority w:val="99"/>
    <w:unhideWhenUsed/>
    <w:rsid w:val="000C4E47"/>
    <w:pPr>
      <w:spacing w:after="0" w:line="280" w:lineRule="atLeast"/>
    </w:pPr>
    <w:rPr>
      <w:rFonts w:ascii="Arial" w:hAnsi="Arial" w:cs="Arial"/>
      <w:color w:val="404040" w:themeColor="text1" w:themeTint="BF"/>
      <w:sz w:val="21"/>
      <w:szCs w:val="21"/>
    </w:rPr>
  </w:style>
  <w:style w:type="character" w:customStyle="1" w:styleId="BodyText2Char">
    <w:name w:val="Body Text 2 Char"/>
    <w:basedOn w:val="DefaultParagraphFont"/>
    <w:link w:val="BodyText2"/>
    <w:uiPriority w:val="99"/>
    <w:rsid w:val="000C4E47"/>
    <w:rPr>
      <w:rFonts w:ascii="Arial" w:hAnsi="Arial" w:cs="Arial"/>
      <w:color w:val="404040" w:themeColor="text1" w:themeTint="BF"/>
      <w:sz w:val="21"/>
      <w:szCs w:val="21"/>
    </w:rPr>
  </w:style>
  <w:style w:type="paragraph" w:customStyle="1" w:styleId="mb-5">
    <w:name w:val="mb-5"/>
    <w:basedOn w:val="Normal"/>
    <w:rsid w:val="00233F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A1271"/>
  </w:style>
  <w:style w:type="character" w:customStyle="1" w:styleId="eop">
    <w:name w:val="eop"/>
    <w:basedOn w:val="DefaultParagraphFont"/>
    <w:rsid w:val="00CA1271"/>
  </w:style>
  <w:style w:type="character" w:customStyle="1" w:styleId="wacimagecontainer">
    <w:name w:val="wacimagecontainer"/>
    <w:basedOn w:val="DefaultParagraphFont"/>
    <w:rsid w:val="00164FED"/>
  </w:style>
  <w:style w:type="character" w:customStyle="1" w:styleId="scxw256006989">
    <w:name w:val="scxw256006989"/>
    <w:basedOn w:val="DefaultParagraphFont"/>
    <w:rsid w:val="00C14894"/>
  </w:style>
  <w:style w:type="character" w:styleId="UnresolvedMention">
    <w:name w:val="Unresolved Mention"/>
    <w:basedOn w:val="DefaultParagraphFont"/>
    <w:uiPriority w:val="99"/>
    <w:semiHidden/>
    <w:unhideWhenUsed/>
    <w:rsid w:val="00AC125E"/>
    <w:rPr>
      <w:color w:val="605E5C"/>
      <w:shd w:val="clear" w:color="auto" w:fill="E1DFDD"/>
    </w:rPr>
  </w:style>
  <w:style w:type="character" w:customStyle="1" w:styleId="Heading2Char">
    <w:name w:val="Heading 2 Char"/>
    <w:basedOn w:val="DefaultParagraphFont"/>
    <w:link w:val="Heading2"/>
    <w:uiPriority w:val="9"/>
    <w:rsid w:val="004741C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4741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1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18820">
      <w:bodyDiv w:val="1"/>
      <w:marLeft w:val="0"/>
      <w:marRight w:val="0"/>
      <w:marTop w:val="0"/>
      <w:marBottom w:val="0"/>
      <w:divBdr>
        <w:top w:val="none" w:sz="0" w:space="0" w:color="auto"/>
        <w:left w:val="none" w:sz="0" w:space="0" w:color="auto"/>
        <w:bottom w:val="none" w:sz="0" w:space="0" w:color="auto"/>
        <w:right w:val="none" w:sz="0" w:space="0" w:color="auto"/>
      </w:divBdr>
    </w:div>
    <w:div w:id="58289756">
      <w:bodyDiv w:val="1"/>
      <w:marLeft w:val="0"/>
      <w:marRight w:val="0"/>
      <w:marTop w:val="0"/>
      <w:marBottom w:val="0"/>
      <w:divBdr>
        <w:top w:val="none" w:sz="0" w:space="0" w:color="auto"/>
        <w:left w:val="none" w:sz="0" w:space="0" w:color="auto"/>
        <w:bottom w:val="none" w:sz="0" w:space="0" w:color="auto"/>
        <w:right w:val="none" w:sz="0" w:space="0" w:color="auto"/>
      </w:divBdr>
    </w:div>
    <w:div w:id="574971052">
      <w:bodyDiv w:val="1"/>
      <w:marLeft w:val="0"/>
      <w:marRight w:val="0"/>
      <w:marTop w:val="0"/>
      <w:marBottom w:val="0"/>
      <w:divBdr>
        <w:top w:val="none" w:sz="0" w:space="0" w:color="auto"/>
        <w:left w:val="none" w:sz="0" w:space="0" w:color="auto"/>
        <w:bottom w:val="none" w:sz="0" w:space="0" w:color="auto"/>
        <w:right w:val="none" w:sz="0" w:space="0" w:color="auto"/>
      </w:divBdr>
    </w:div>
    <w:div w:id="685057250">
      <w:bodyDiv w:val="1"/>
      <w:marLeft w:val="0"/>
      <w:marRight w:val="0"/>
      <w:marTop w:val="0"/>
      <w:marBottom w:val="0"/>
      <w:divBdr>
        <w:top w:val="none" w:sz="0" w:space="0" w:color="auto"/>
        <w:left w:val="none" w:sz="0" w:space="0" w:color="auto"/>
        <w:bottom w:val="none" w:sz="0" w:space="0" w:color="auto"/>
        <w:right w:val="none" w:sz="0" w:space="0" w:color="auto"/>
      </w:divBdr>
    </w:div>
    <w:div w:id="735251383">
      <w:bodyDiv w:val="1"/>
      <w:marLeft w:val="0"/>
      <w:marRight w:val="0"/>
      <w:marTop w:val="0"/>
      <w:marBottom w:val="0"/>
      <w:divBdr>
        <w:top w:val="none" w:sz="0" w:space="0" w:color="auto"/>
        <w:left w:val="none" w:sz="0" w:space="0" w:color="auto"/>
        <w:bottom w:val="none" w:sz="0" w:space="0" w:color="auto"/>
        <w:right w:val="none" w:sz="0" w:space="0" w:color="auto"/>
      </w:divBdr>
    </w:div>
    <w:div w:id="776870617">
      <w:bodyDiv w:val="1"/>
      <w:marLeft w:val="0"/>
      <w:marRight w:val="0"/>
      <w:marTop w:val="0"/>
      <w:marBottom w:val="0"/>
      <w:divBdr>
        <w:top w:val="none" w:sz="0" w:space="0" w:color="auto"/>
        <w:left w:val="none" w:sz="0" w:space="0" w:color="auto"/>
        <w:bottom w:val="none" w:sz="0" w:space="0" w:color="auto"/>
        <w:right w:val="none" w:sz="0" w:space="0" w:color="auto"/>
      </w:divBdr>
    </w:div>
    <w:div w:id="1076785466">
      <w:bodyDiv w:val="1"/>
      <w:marLeft w:val="0"/>
      <w:marRight w:val="0"/>
      <w:marTop w:val="0"/>
      <w:marBottom w:val="0"/>
      <w:divBdr>
        <w:top w:val="none" w:sz="0" w:space="0" w:color="auto"/>
        <w:left w:val="none" w:sz="0" w:space="0" w:color="auto"/>
        <w:bottom w:val="none" w:sz="0" w:space="0" w:color="auto"/>
        <w:right w:val="none" w:sz="0" w:space="0" w:color="auto"/>
      </w:divBdr>
    </w:div>
    <w:div w:id="1096318164">
      <w:bodyDiv w:val="1"/>
      <w:marLeft w:val="0"/>
      <w:marRight w:val="0"/>
      <w:marTop w:val="0"/>
      <w:marBottom w:val="0"/>
      <w:divBdr>
        <w:top w:val="none" w:sz="0" w:space="0" w:color="auto"/>
        <w:left w:val="none" w:sz="0" w:space="0" w:color="auto"/>
        <w:bottom w:val="none" w:sz="0" w:space="0" w:color="auto"/>
        <w:right w:val="none" w:sz="0" w:space="0" w:color="auto"/>
      </w:divBdr>
    </w:div>
    <w:div w:id="1125654407">
      <w:bodyDiv w:val="1"/>
      <w:marLeft w:val="0"/>
      <w:marRight w:val="0"/>
      <w:marTop w:val="0"/>
      <w:marBottom w:val="0"/>
      <w:divBdr>
        <w:top w:val="none" w:sz="0" w:space="0" w:color="auto"/>
        <w:left w:val="none" w:sz="0" w:space="0" w:color="auto"/>
        <w:bottom w:val="none" w:sz="0" w:space="0" w:color="auto"/>
        <w:right w:val="none" w:sz="0" w:space="0" w:color="auto"/>
      </w:divBdr>
      <w:divsChild>
        <w:div w:id="457919565">
          <w:marLeft w:val="0"/>
          <w:marRight w:val="0"/>
          <w:marTop w:val="0"/>
          <w:marBottom w:val="0"/>
          <w:divBdr>
            <w:top w:val="none" w:sz="0" w:space="0" w:color="auto"/>
            <w:left w:val="none" w:sz="0" w:space="0" w:color="auto"/>
            <w:bottom w:val="none" w:sz="0" w:space="0" w:color="auto"/>
            <w:right w:val="none" w:sz="0" w:space="0" w:color="auto"/>
          </w:divBdr>
        </w:div>
        <w:div w:id="819463623">
          <w:marLeft w:val="0"/>
          <w:marRight w:val="0"/>
          <w:marTop w:val="0"/>
          <w:marBottom w:val="0"/>
          <w:divBdr>
            <w:top w:val="none" w:sz="0" w:space="0" w:color="auto"/>
            <w:left w:val="none" w:sz="0" w:space="0" w:color="auto"/>
            <w:bottom w:val="none" w:sz="0" w:space="0" w:color="auto"/>
            <w:right w:val="none" w:sz="0" w:space="0" w:color="auto"/>
          </w:divBdr>
        </w:div>
      </w:divsChild>
    </w:div>
    <w:div w:id="1195770361">
      <w:bodyDiv w:val="1"/>
      <w:marLeft w:val="0"/>
      <w:marRight w:val="0"/>
      <w:marTop w:val="0"/>
      <w:marBottom w:val="0"/>
      <w:divBdr>
        <w:top w:val="none" w:sz="0" w:space="0" w:color="auto"/>
        <w:left w:val="none" w:sz="0" w:space="0" w:color="auto"/>
        <w:bottom w:val="none" w:sz="0" w:space="0" w:color="auto"/>
        <w:right w:val="none" w:sz="0" w:space="0" w:color="auto"/>
      </w:divBdr>
    </w:div>
    <w:div w:id="1213344233">
      <w:bodyDiv w:val="1"/>
      <w:marLeft w:val="0"/>
      <w:marRight w:val="0"/>
      <w:marTop w:val="0"/>
      <w:marBottom w:val="0"/>
      <w:divBdr>
        <w:top w:val="none" w:sz="0" w:space="0" w:color="auto"/>
        <w:left w:val="none" w:sz="0" w:space="0" w:color="auto"/>
        <w:bottom w:val="none" w:sz="0" w:space="0" w:color="auto"/>
        <w:right w:val="none" w:sz="0" w:space="0" w:color="auto"/>
      </w:divBdr>
    </w:div>
    <w:div w:id="149101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B99A1.80387690" TargetMode="External"/><Relationship Id="rId18" Type="http://schemas.openxmlformats.org/officeDocument/2006/relationships/hyperlink" Target="https://saferroadsma.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malegislature.gov/Laws/SessionLaws/Acts/2022/Chapter81"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B4CA-82A4-4AE0-8351-063EF8BDC682}">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Pages>
  <Words>1878</Words>
  <Characters>10465</Characters>
  <Application>Microsoft Office Word</Application>
  <DocSecurity>0</DocSecurity>
  <Lines>177</Lines>
  <Paragraphs>35</Paragraphs>
  <ScaleCrop>false</ScaleCrop>
  <HeadingPairs>
    <vt:vector size="2" baseType="variant">
      <vt:variant>
        <vt:lpstr>Title</vt:lpstr>
      </vt:variant>
      <vt:variant>
        <vt:i4>1</vt:i4>
      </vt:variant>
    </vt:vector>
  </HeadingPairs>
  <TitlesOfParts>
    <vt:vector size="1" baseType="lpstr">
      <vt:lpstr>BESE 2025 Annual Report - Board Members (2024-25)</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2025 Annual Report - Board Members (2024-25)</dc:title>
  <dc:subject/>
  <dc:creator>DESE</dc:creator>
  <cp:keywords/>
  <dc:description/>
  <cp:lastModifiedBy>Zou, Dong (EOE)</cp:lastModifiedBy>
  <cp:revision>27</cp:revision>
  <cp:lastPrinted>2019-01-04T23:42:00Z</cp:lastPrinted>
  <dcterms:created xsi:type="dcterms:W3CDTF">2026-01-20T17:23:00Z</dcterms:created>
  <dcterms:modified xsi:type="dcterms:W3CDTF">2026-02-09T14:55:00Z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2026 12:00AM</vt:lpwstr>
  </property>
</Properties>
</file>