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71DC9" w14:textId="435D8EB3" w:rsidR="00C64FC1" w:rsidRDefault="00C64FC1" w:rsidP="00097153">
      <w:pPr>
        <w:jc w:val="center"/>
        <w:rPr>
          <w:rFonts w:asciiTheme="minorHAnsi" w:hAnsiTheme="minorHAnsi"/>
          <w:b/>
          <w:i/>
          <w:sz w:val="20"/>
        </w:rPr>
      </w:pPr>
      <w:r>
        <w:rPr>
          <w:noProof/>
        </w:rPr>
        <w:drawing>
          <wp:inline distT="0" distB="0" distL="0" distR="0" wp14:anchorId="74468544" wp14:editId="50738594">
            <wp:extent cx="4099560" cy="792480"/>
            <wp:effectExtent l="0" t="0" r="0" b="7620"/>
            <wp:docPr id="2110226317" name="Picture 2" descr="Graphical user interface, text&#10;&#10;Logo for Public Adult Education of Massachus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226317" name="Picture 2" descr="Graphical user interface, text&#10;&#10;Logo for Public Adult Education of Massachuset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99560" cy="792480"/>
                    </a:xfrm>
                    <a:prstGeom prst="rect">
                      <a:avLst/>
                    </a:prstGeom>
                    <a:noFill/>
                    <a:ln>
                      <a:noFill/>
                    </a:ln>
                  </pic:spPr>
                </pic:pic>
              </a:graphicData>
            </a:graphic>
          </wp:inline>
        </w:drawing>
      </w:r>
      <w:r>
        <w:br/>
      </w:r>
    </w:p>
    <w:p w14:paraId="536E5367" w14:textId="6A1742FF" w:rsidR="00C64FC1" w:rsidRPr="00BA46C1" w:rsidRDefault="00C64FC1" w:rsidP="00BA46C1">
      <w:pPr>
        <w:pStyle w:val="Heading1"/>
      </w:pPr>
      <w:r w:rsidRPr="00BA46C1">
        <w:t>FY27 Adult Education Advisory Council Agenda</w:t>
      </w:r>
    </w:p>
    <w:p w14:paraId="48FA059E" w14:textId="12A2765F" w:rsidR="00C64FC1" w:rsidRPr="00C64FC1" w:rsidRDefault="00C64FC1" w:rsidP="00C64FC1">
      <w:pPr>
        <w:jc w:val="center"/>
        <w:rPr>
          <w:rFonts w:asciiTheme="minorHAnsi" w:hAnsiTheme="minorHAnsi"/>
          <w:b/>
          <w:i/>
          <w:sz w:val="18"/>
          <w:szCs w:val="18"/>
        </w:rPr>
      </w:pPr>
      <w:r w:rsidRPr="00C64FC1">
        <w:rPr>
          <w:rFonts w:asciiTheme="minorHAnsi" w:hAnsiTheme="minorHAnsi"/>
          <w:b/>
          <w:i/>
          <w:sz w:val="18"/>
          <w:szCs w:val="18"/>
        </w:rPr>
        <w:t>Friday, October 2, 2026, 1:00-3:00</w:t>
      </w:r>
    </w:p>
    <w:p w14:paraId="66FD7B94" w14:textId="23DA7EB1" w:rsidR="00C64FC1" w:rsidRPr="00C64FC1" w:rsidRDefault="00C64FC1" w:rsidP="00C64FC1">
      <w:pPr>
        <w:jc w:val="center"/>
        <w:rPr>
          <w:rFonts w:asciiTheme="minorHAnsi" w:hAnsiTheme="minorHAnsi"/>
          <w:b/>
          <w:i/>
          <w:sz w:val="18"/>
          <w:szCs w:val="18"/>
        </w:rPr>
      </w:pPr>
      <w:r w:rsidRPr="00C64FC1">
        <w:rPr>
          <w:rFonts w:asciiTheme="minorHAnsi" w:hAnsiTheme="minorHAnsi"/>
          <w:b/>
          <w:i/>
          <w:sz w:val="18"/>
          <w:szCs w:val="18"/>
        </w:rPr>
        <w:t>Friday, January 8</w:t>
      </w:r>
      <w:r w:rsidRPr="00C64FC1">
        <w:rPr>
          <w:rFonts w:asciiTheme="minorHAnsi" w:hAnsiTheme="minorHAnsi"/>
          <w:b/>
          <w:i/>
          <w:sz w:val="18"/>
          <w:szCs w:val="18"/>
          <w:vertAlign w:val="superscript"/>
        </w:rPr>
        <w:t>th</w:t>
      </w:r>
      <w:r w:rsidRPr="00C64FC1">
        <w:rPr>
          <w:rFonts w:asciiTheme="minorHAnsi" w:hAnsiTheme="minorHAnsi"/>
          <w:b/>
          <w:i/>
          <w:sz w:val="18"/>
          <w:szCs w:val="18"/>
        </w:rPr>
        <w:t>, 2027. 1:00-3:00</w:t>
      </w:r>
    </w:p>
    <w:p w14:paraId="794009B8" w14:textId="5BDC5092" w:rsidR="00C64FC1" w:rsidRPr="00C64FC1" w:rsidRDefault="00C64FC1" w:rsidP="00C64FC1">
      <w:pPr>
        <w:jc w:val="center"/>
        <w:rPr>
          <w:rFonts w:asciiTheme="minorHAnsi" w:hAnsiTheme="minorHAnsi"/>
          <w:b/>
          <w:i/>
          <w:sz w:val="18"/>
          <w:szCs w:val="18"/>
        </w:rPr>
      </w:pPr>
      <w:r w:rsidRPr="00C64FC1">
        <w:rPr>
          <w:rFonts w:asciiTheme="minorHAnsi" w:hAnsiTheme="minorHAnsi"/>
          <w:b/>
          <w:i/>
          <w:sz w:val="18"/>
          <w:szCs w:val="18"/>
        </w:rPr>
        <w:t>Friday, April 30, 2027, 1:00-3:00</w:t>
      </w:r>
    </w:p>
    <w:p w14:paraId="0A137A67" w14:textId="77777777" w:rsidR="00C64FC1" w:rsidRDefault="00C64FC1" w:rsidP="00C64FC1">
      <w:pPr>
        <w:rPr>
          <w:rFonts w:asciiTheme="minorHAnsi" w:hAnsiTheme="minorHAnsi"/>
          <w:b/>
          <w:i/>
          <w:color w:val="0A1D30" w:themeColor="text2" w:themeShade="BF"/>
          <w:sz w:val="32"/>
          <w:szCs w:val="32"/>
        </w:rPr>
      </w:pPr>
    </w:p>
    <w:p w14:paraId="284B672F" w14:textId="77777777" w:rsidR="00C64FC1" w:rsidRDefault="00C64FC1" w:rsidP="00C64FC1">
      <w:pPr>
        <w:pStyle w:val="ListParagraph"/>
        <w:rPr>
          <w:rFonts w:asciiTheme="minorHAnsi" w:hAnsiTheme="minorHAnsi"/>
          <w:b/>
          <w:i/>
          <w:color w:val="0A1D30" w:themeColor="text2" w:themeShade="BF"/>
          <w:sz w:val="32"/>
          <w:szCs w:val="32"/>
        </w:rPr>
      </w:pPr>
      <w:r>
        <w:rPr>
          <w:rFonts w:asciiTheme="minorHAnsi" w:hAnsiTheme="minorHAnsi"/>
          <w:b/>
          <w:i/>
          <w:color w:val="0A1D30" w:themeColor="text2" w:themeShade="BF"/>
          <w:sz w:val="32"/>
          <w:szCs w:val="32"/>
        </w:rPr>
        <w:t>ACLS Associate Commissioner: Wyvonne Stevens Carter</w:t>
      </w:r>
    </w:p>
    <w:p w14:paraId="6FC23E87" w14:textId="21F8373A" w:rsidR="00C64FC1" w:rsidRDefault="00C64FC1" w:rsidP="00C64FC1">
      <w:pPr>
        <w:pStyle w:val="ListParagraph"/>
        <w:rPr>
          <w:rFonts w:asciiTheme="minorHAnsi" w:hAnsiTheme="minorHAnsi"/>
          <w:b/>
          <w:i/>
          <w:color w:val="0A1D30" w:themeColor="text2" w:themeShade="BF"/>
          <w:sz w:val="32"/>
          <w:szCs w:val="32"/>
        </w:rPr>
      </w:pPr>
      <w:r>
        <w:rPr>
          <w:rFonts w:asciiTheme="minorHAnsi" w:hAnsiTheme="minorHAnsi"/>
          <w:b/>
          <w:i/>
          <w:color w:val="0A1D30" w:themeColor="text2" w:themeShade="BF"/>
          <w:sz w:val="32"/>
          <w:szCs w:val="32"/>
        </w:rPr>
        <w:t xml:space="preserve">FY27 Council Chair: Joselyn Marte, Somerville Community </w:t>
      </w:r>
    </w:p>
    <w:p w14:paraId="4B2D4907" w14:textId="2D64268A" w:rsidR="00C64FC1" w:rsidRPr="00C64FC1" w:rsidRDefault="00C64FC1" w:rsidP="00C64FC1">
      <w:pPr>
        <w:pStyle w:val="ListParagraph"/>
        <w:rPr>
          <w:rFonts w:asciiTheme="minorHAnsi" w:hAnsiTheme="minorHAnsi"/>
          <w:b/>
          <w:i/>
          <w:color w:val="0A1D30" w:themeColor="text2" w:themeShade="BF"/>
          <w:sz w:val="22"/>
          <w:szCs w:val="22"/>
        </w:rPr>
      </w:pPr>
      <w:proofErr w:type="spellStart"/>
      <w:r w:rsidRPr="00C64FC1">
        <w:rPr>
          <w:rFonts w:asciiTheme="minorHAnsi" w:hAnsiTheme="minorHAnsi"/>
          <w:b/>
          <w:i/>
          <w:color w:val="0A1D30" w:themeColor="text2" w:themeShade="BF"/>
          <w:sz w:val="22"/>
          <w:szCs w:val="22"/>
        </w:rPr>
        <w:t>AdEd</w:t>
      </w:r>
      <w:proofErr w:type="spellEnd"/>
      <w:r w:rsidRPr="00C64FC1">
        <w:rPr>
          <w:rFonts w:asciiTheme="minorHAnsi" w:hAnsiTheme="minorHAnsi"/>
          <w:b/>
          <w:i/>
          <w:color w:val="0A1D30" w:themeColor="text2" w:themeShade="BF"/>
          <w:sz w:val="22"/>
          <w:szCs w:val="22"/>
        </w:rPr>
        <w:t xml:space="preserve"> Advisory Council Liaiso</w:t>
      </w:r>
      <w:r>
        <w:rPr>
          <w:rFonts w:asciiTheme="minorHAnsi" w:hAnsiTheme="minorHAnsi"/>
          <w:b/>
          <w:i/>
          <w:color w:val="0A1D30" w:themeColor="text2" w:themeShade="BF"/>
          <w:sz w:val="22"/>
          <w:szCs w:val="22"/>
        </w:rPr>
        <w:t>n</w:t>
      </w:r>
      <w:r w:rsidRPr="00C64FC1">
        <w:rPr>
          <w:rFonts w:asciiTheme="minorHAnsi" w:hAnsiTheme="minorHAnsi"/>
          <w:b/>
          <w:i/>
          <w:color w:val="0A1D30" w:themeColor="text2" w:themeShade="BF"/>
          <w:sz w:val="22"/>
          <w:szCs w:val="22"/>
        </w:rPr>
        <w:t>: Michelle Perry</w:t>
      </w:r>
    </w:p>
    <w:p w14:paraId="09E5B3B0" w14:textId="77777777" w:rsidR="00C64FC1" w:rsidRDefault="00C64FC1" w:rsidP="00C64FC1">
      <w:pPr>
        <w:pStyle w:val="ListParagraph"/>
        <w:rPr>
          <w:rFonts w:asciiTheme="minorHAnsi" w:hAnsiTheme="minorHAnsi"/>
          <w:b/>
          <w:i/>
          <w:color w:val="0A1D30" w:themeColor="text2" w:themeShade="BF"/>
          <w:sz w:val="32"/>
          <w:szCs w:val="32"/>
        </w:rPr>
      </w:pPr>
    </w:p>
    <w:p w14:paraId="4C2B171E" w14:textId="77777777" w:rsidR="00C64FC1" w:rsidRPr="00965524" w:rsidRDefault="00C64FC1" w:rsidP="00C64FC1">
      <w:pPr>
        <w:pStyle w:val="ListParagraph"/>
        <w:rPr>
          <w:rFonts w:asciiTheme="minorHAnsi" w:hAnsiTheme="minorHAnsi"/>
          <w:b/>
          <w:i/>
          <w:color w:val="0A1D30" w:themeColor="text2" w:themeShade="BF"/>
          <w:sz w:val="32"/>
          <w:szCs w:val="32"/>
          <w:u w:val="single"/>
        </w:rPr>
      </w:pPr>
      <w:r w:rsidRPr="00965524">
        <w:rPr>
          <w:rFonts w:asciiTheme="minorHAnsi" w:hAnsiTheme="minorHAnsi"/>
          <w:b/>
          <w:i/>
          <w:color w:val="0A1D30" w:themeColor="text2" w:themeShade="BF"/>
          <w:sz w:val="32"/>
          <w:szCs w:val="32"/>
          <w:u w:val="single"/>
        </w:rPr>
        <w:t>AGENDA</w:t>
      </w:r>
    </w:p>
    <w:p w14:paraId="2C22ABDF" w14:textId="77777777" w:rsidR="00C64FC1" w:rsidRDefault="00C64FC1" w:rsidP="00C64FC1">
      <w:pPr>
        <w:pStyle w:val="ListParagraph"/>
        <w:widowControl/>
        <w:numPr>
          <w:ilvl w:val="0"/>
          <w:numId w:val="1"/>
        </w:numPr>
        <w:rPr>
          <w:rFonts w:asciiTheme="minorHAnsi" w:hAnsiTheme="minorHAnsi"/>
          <w:b/>
          <w:i/>
          <w:color w:val="0A1D30" w:themeColor="text2" w:themeShade="BF"/>
          <w:sz w:val="32"/>
          <w:szCs w:val="32"/>
        </w:rPr>
      </w:pPr>
      <w:r>
        <w:rPr>
          <w:rFonts w:asciiTheme="minorHAnsi" w:hAnsiTheme="minorHAnsi"/>
          <w:b/>
          <w:i/>
          <w:color w:val="0A1D30" w:themeColor="text2" w:themeShade="BF"/>
          <w:sz w:val="32"/>
          <w:szCs w:val="32"/>
        </w:rPr>
        <w:t>INTRODUCTIONS:</w:t>
      </w:r>
    </w:p>
    <w:p w14:paraId="492858E9" w14:textId="77777777" w:rsidR="00C64FC1" w:rsidRDefault="00C64FC1" w:rsidP="00C64FC1">
      <w:pPr>
        <w:pStyle w:val="ListParagraph"/>
        <w:widowControl/>
        <w:numPr>
          <w:ilvl w:val="1"/>
          <w:numId w:val="1"/>
        </w:numPr>
        <w:rPr>
          <w:rFonts w:asciiTheme="minorHAnsi" w:hAnsiTheme="minorHAnsi"/>
          <w:b/>
          <w:i/>
          <w:color w:val="0A1D30" w:themeColor="text2" w:themeShade="BF"/>
          <w:sz w:val="32"/>
          <w:szCs w:val="32"/>
        </w:rPr>
      </w:pPr>
      <w:r>
        <w:rPr>
          <w:rFonts w:asciiTheme="minorHAnsi" w:hAnsiTheme="minorHAnsi"/>
          <w:b/>
          <w:i/>
          <w:color w:val="0A1D30" w:themeColor="text2" w:themeShade="BF"/>
          <w:sz w:val="32"/>
          <w:szCs w:val="32"/>
        </w:rPr>
        <w:t>Current and New Members:</w:t>
      </w:r>
    </w:p>
    <w:p w14:paraId="2BADC2AB" w14:textId="26136E8C" w:rsidR="00C64FC1" w:rsidRDefault="00C64FC1" w:rsidP="00C64FC1">
      <w:pPr>
        <w:pStyle w:val="ListParagraph"/>
        <w:widowControl/>
        <w:numPr>
          <w:ilvl w:val="1"/>
          <w:numId w:val="1"/>
        </w:numPr>
        <w:rPr>
          <w:rFonts w:asciiTheme="minorHAnsi" w:hAnsiTheme="minorHAnsi"/>
          <w:b/>
          <w:i/>
          <w:color w:val="0A1D30" w:themeColor="text2" w:themeShade="BF"/>
          <w:sz w:val="32"/>
          <w:szCs w:val="32"/>
        </w:rPr>
      </w:pPr>
      <w:proofErr w:type="gramStart"/>
      <w:r>
        <w:rPr>
          <w:rFonts w:asciiTheme="minorHAnsi" w:hAnsiTheme="minorHAnsi"/>
          <w:b/>
          <w:i/>
          <w:color w:val="0A1D30" w:themeColor="text2" w:themeShade="BF"/>
          <w:sz w:val="32"/>
          <w:szCs w:val="32"/>
        </w:rPr>
        <w:t>Assign</w:t>
      </w:r>
      <w:proofErr w:type="gramEnd"/>
      <w:r>
        <w:rPr>
          <w:rFonts w:asciiTheme="minorHAnsi" w:hAnsiTheme="minorHAnsi"/>
          <w:b/>
          <w:i/>
          <w:color w:val="0A1D30" w:themeColor="text2" w:themeShade="BF"/>
          <w:sz w:val="32"/>
          <w:szCs w:val="32"/>
        </w:rPr>
        <w:t xml:space="preserve"> Notetaker</w:t>
      </w:r>
    </w:p>
    <w:p w14:paraId="2BE7C6C0" w14:textId="77777777" w:rsidR="00C64FC1" w:rsidRDefault="00C64FC1" w:rsidP="00C64FC1">
      <w:pPr>
        <w:pStyle w:val="ListParagraph"/>
        <w:widowControl/>
        <w:numPr>
          <w:ilvl w:val="0"/>
          <w:numId w:val="1"/>
        </w:numPr>
        <w:rPr>
          <w:rFonts w:asciiTheme="minorHAnsi" w:hAnsiTheme="minorHAnsi"/>
          <w:b/>
          <w:i/>
          <w:color w:val="0A1D30" w:themeColor="text2" w:themeShade="BF"/>
          <w:sz w:val="32"/>
          <w:szCs w:val="32"/>
        </w:rPr>
      </w:pPr>
      <w:proofErr w:type="spellStart"/>
      <w:r>
        <w:rPr>
          <w:rFonts w:asciiTheme="minorHAnsi" w:hAnsiTheme="minorHAnsi"/>
          <w:b/>
          <w:i/>
          <w:color w:val="0A1D30" w:themeColor="text2" w:themeShade="BF"/>
          <w:sz w:val="32"/>
          <w:szCs w:val="32"/>
        </w:rPr>
        <w:t>AdEd</w:t>
      </w:r>
      <w:proofErr w:type="spellEnd"/>
      <w:r>
        <w:rPr>
          <w:rFonts w:asciiTheme="minorHAnsi" w:hAnsiTheme="minorHAnsi"/>
          <w:b/>
          <w:i/>
          <w:color w:val="0A1D30" w:themeColor="text2" w:themeShade="BF"/>
          <w:sz w:val="32"/>
          <w:szCs w:val="32"/>
        </w:rPr>
        <w:t xml:space="preserve"> Advisory Council Announcements</w:t>
      </w:r>
    </w:p>
    <w:p w14:paraId="75C08100" w14:textId="720430EB" w:rsidR="00C64FC1" w:rsidRDefault="00C64FC1" w:rsidP="00C64FC1">
      <w:pPr>
        <w:pStyle w:val="ListParagraph"/>
        <w:widowControl/>
        <w:numPr>
          <w:ilvl w:val="0"/>
          <w:numId w:val="1"/>
        </w:numPr>
        <w:rPr>
          <w:rFonts w:asciiTheme="minorHAnsi" w:hAnsiTheme="minorHAnsi"/>
          <w:b/>
          <w:i/>
          <w:color w:val="0A1D30" w:themeColor="text2" w:themeShade="BF"/>
          <w:sz w:val="32"/>
          <w:szCs w:val="32"/>
        </w:rPr>
      </w:pPr>
      <w:r>
        <w:rPr>
          <w:rFonts w:asciiTheme="minorHAnsi" w:hAnsiTheme="minorHAnsi"/>
          <w:b/>
          <w:i/>
          <w:color w:val="0A1D30" w:themeColor="text2" w:themeShade="BF"/>
          <w:sz w:val="32"/>
          <w:szCs w:val="32"/>
        </w:rPr>
        <w:t>ACLS/</w:t>
      </w:r>
      <w:proofErr w:type="spellStart"/>
      <w:r>
        <w:rPr>
          <w:rFonts w:asciiTheme="minorHAnsi" w:hAnsiTheme="minorHAnsi"/>
          <w:b/>
          <w:i/>
          <w:color w:val="0A1D30" w:themeColor="text2" w:themeShade="BF"/>
          <w:sz w:val="32"/>
          <w:szCs w:val="32"/>
        </w:rPr>
        <w:t>AdEd</w:t>
      </w:r>
      <w:proofErr w:type="spellEnd"/>
      <w:r>
        <w:rPr>
          <w:rFonts w:asciiTheme="minorHAnsi" w:hAnsiTheme="minorHAnsi"/>
          <w:b/>
          <w:i/>
          <w:color w:val="0A1D30" w:themeColor="text2" w:themeShade="BF"/>
          <w:sz w:val="32"/>
          <w:szCs w:val="32"/>
        </w:rPr>
        <w:t xml:space="preserve"> Advisory Council Business/Charge: </w:t>
      </w:r>
      <w:r w:rsidRPr="00937C08">
        <w:rPr>
          <w:rFonts w:asciiTheme="minorHAnsi" w:hAnsiTheme="minorHAnsi"/>
          <w:b/>
          <w:i/>
          <w:color w:val="0A1D30" w:themeColor="text2" w:themeShade="BF"/>
          <w:sz w:val="18"/>
          <w:szCs w:val="18"/>
        </w:rPr>
        <w:t>(in progress)</w:t>
      </w:r>
    </w:p>
    <w:p w14:paraId="7521C140" w14:textId="77777777" w:rsidR="00C64FC1" w:rsidRPr="00937C08" w:rsidRDefault="00C64FC1" w:rsidP="00C64FC1">
      <w:pPr>
        <w:pStyle w:val="ListParagraph"/>
        <w:widowControl/>
        <w:numPr>
          <w:ilvl w:val="1"/>
          <w:numId w:val="1"/>
        </w:numPr>
        <w:rPr>
          <w:rFonts w:asciiTheme="minorHAnsi" w:hAnsiTheme="minorHAnsi"/>
          <w:bCs/>
          <w:i/>
          <w:color w:val="0A1D30" w:themeColor="text2" w:themeShade="BF"/>
        </w:rPr>
      </w:pPr>
      <w:r w:rsidRPr="00937C08">
        <w:rPr>
          <w:rFonts w:asciiTheme="minorHAnsi" w:hAnsiTheme="minorHAnsi"/>
          <w:bCs/>
          <w:i/>
          <w:color w:val="0A1D30" w:themeColor="text2" w:themeShade="BF"/>
        </w:rPr>
        <w:t>The Adult Education Advisory Council serves to advise the Commissioner of Education on matters essential to the development and continuous improvement of Public Adult Education in Massachusetts. In pursuit of this charge, the Council will:</w:t>
      </w:r>
    </w:p>
    <w:p w14:paraId="2AFFB5F4" w14:textId="77777777" w:rsidR="00C64FC1" w:rsidRPr="00937C08" w:rsidRDefault="00C64FC1" w:rsidP="00C64FC1">
      <w:pPr>
        <w:pStyle w:val="ListParagraph"/>
        <w:widowControl/>
        <w:numPr>
          <w:ilvl w:val="2"/>
          <w:numId w:val="1"/>
        </w:numPr>
        <w:rPr>
          <w:rFonts w:asciiTheme="minorHAnsi" w:hAnsiTheme="minorHAnsi"/>
          <w:bCs/>
          <w:i/>
          <w:color w:val="0A1D30" w:themeColor="text2" w:themeShade="BF"/>
        </w:rPr>
      </w:pPr>
      <w:r w:rsidRPr="00937C08">
        <w:rPr>
          <w:rFonts w:asciiTheme="minorHAnsi" w:hAnsiTheme="minorHAnsi"/>
          <w:bCs/>
          <w:i/>
          <w:color w:val="0A1D30" w:themeColor="text2" w:themeShade="BF"/>
        </w:rPr>
        <w:t>The FY27 Adult Education Advisory Council envisions a dynamic, equitable, and inclusive Public Adult Education system in Massachusetts that uplifts and supports all adult learners by:</w:t>
      </w:r>
    </w:p>
    <w:p w14:paraId="2EF4154D" w14:textId="77777777" w:rsidR="00C64FC1" w:rsidRPr="00937C08" w:rsidRDefault="00C64FC1" w:rsidP="00C64FC1">
      <w:pPr>
        <w:pStyle w:val="ListParagraph"/>
        <w:widowControl/>
        <w:numPr>
          <w:ilvl w:val="2"/>
          <w:numId w:val="1"/>
        </w:numPr>
        <w:rPr>
          <w:rFonts w:asciiTheme="minorHAnsi" w:hAnsiTheme="minorHAnsi"/>
          <w:bCs/>
          <w:i/>
          <w:color w:val="0A1D30" w:themeColor="text2" w:themeShade="BF"/>
        </w:rPr>
      </w:pPr>
      <w:r w:rsidRPr="00937C08">
        <w:rPr>
          <w:rFonts w:asciiTheme="minorHAnsi" w:hAnsiTheme="minorHAnsi"/>
          <w:bCs/>
          <w:i/>
          <w:color w:val="0A1D30" w:themeColor="text2" w:themeShade="BF"/>
        </w:rPr>
        <w:t>Prioritizing student voice</w:t>
      </w:r>
    </w:p>
    <w:p w14:paraId="64E205A2" w14:textId="77777777" w:rsidR="00C64FC1" w:rsidRPr="00937C08" w:rsidRDefault="00C64FC1" w:rsidP="00C64FC1">
      <w:pPr>
        <w:pStyle w:val="ListParagraph"/>
        <w:widowControl/>
        <w:numPr>
          <w:ilvl w:val="2"/>
          <w:numId w:val="1"/>
        </w:numPr>
        <w:rPr>
          <w:rFonts w:asciiTheme="minorHAnsi" w:hAnsiTheme="minorHAnsi"/>
          <w:bCs/>
          <w:i/>
          <w:color w:val="0A1D30" w:themeColor="text2" w:themeShade="BF"/>
        </w:rPr>
      </w:pPr>
      <w:r w:rsidRPr="00937C08">
        <w:rPr>
          <w:rFonts w:asciiTheme="minorHAnsi" w:hAnsiTheme="minorHAnsi"/>
          <w:bCs/>
          <w:i/>
          <w:color w:val="0A1D30" w:themeColor="text2" w:themeShade="BF"/>
        </w:rPr>
        <w:t>Responding to statewide needs</w:t>
      </w:r>
    </w:p>
    <w:p w14:paraId="4DFF0FD0" w14:textId="77777777" w:rsidR="00C64FC1" w:rsidRPr="00937C08" w:rsidRDefault="00C64FC1" w:rsidP="00C64FC1">
      <w:pPr>
        <w:pStyle w:val="ListParagraph"/>
        <w:widowControl/>
        <w:numPr>
          <w:ilvl w:val="2"/>
          <w:numId w:val="1"/>
        </w:numPr>
        <w:rPr>
          <w:rFonts w:asciiTheme="minorHAnsi" w:hAnsiTheme="minorHAnsi"/>
          <w:bCs/>
          <w:i/>
          <w:color w:val="0A1D30" w:themeColor="text2" w:themeShade="BF"/>
        </w:rPr>
      </w:pPr>
      <w:r w:rsidRPr="00937C08">
        <w:rPr>
          <w:rFonts w:asciiTheme="minorHAnsi" w:hAnsiTheme="minorHAnsi"/>
          <w:bCs/>
          <w:i/>
          <w:color w:val="0A1D30" w:themeColor="text2" w:themeShade="BF"/>
        </w:rPr>
        <w:t>Promoting innovation and access to career, college, and lifelong learning opportunities</w:t>
      </w:r>
    </w:p>
    <w:p w14:paraId="3E1145E5" w14:textId="31E2FBA3" w:rsidR="00C64FC1" w:rsidRPr="00C64FC1" w:rsidRDefault="00C64FC1" w:rsidP="00C64FC1">
      <w:pPr>
        <w:pStyle w:val="ListParagraph"/>
        <w:widowControl/>
        <w:numPr>
          <w:ilvl w:val="2"/>
          <w:numId w:val="1"/>
        </w:numPr>
        <w:rPr>
          <w:rFonts w:asciiTheme="minorHAnsi" w:hAnsiTheme="minorHAnsi"/>
          <w:bCs/>
          <w:i/>
          <w:color w:val="0A1D30" w:themeColor="text2" w:themeShade="BF"/>
        </w:rPr>
      </w:pPr>
      <w:r w:rsidRPr="00937C08">
        <w:rPr>
          <w:rFonts w:asciiTheme="minorHAnsi" w:hAnsiTheme="minorHAnsi"/>
          <w:bCs/>
          <w:i/>
          <w:color w:val="0A1D30" w:themeColor="text2" w:themeShade="BF"/>
        </w:rPr>
        <w:t>Inspiring our people – members and students</w:t>
      </w:r>
    </w:p>
    <w:p w14:paraId="37B32D92" w14:textId="77777777" w:rsidR="00C64FC1" w:rsidRDefault="00C64FC1" w:rsidP="00C64FC1">
      <w:pPr>
        <w:pStyle w:val="ListParagraph"/>
        <w:widowControl/>
        <w:numPr>
          <w:ilvl w:val="0"/>
          <w:numId w:val="1"/>
        </w:numPr>
        <w:rPr>
          <w:rFonts w:asciiTheme="minorHAnsi" w:hAnsiTheme="minorHAnsi"/>
          <w:b/>
          <w:i/>
          <w:color w:val="0A1D30" w:themeColor="text2" w:themeShade="BF"/>
          <w:sz w:val="32"/>
          <w:szCs w:val="32"/>
        </w:rPr>
      </w:pPr>
      <w:r>
        <w:rPr>
          <w:rFonts w:asciiTheme="minorHAnsi" w:hAnsiTheme="minorHAnsi"/>
          <w:b/>
          <w:i/>
          <w:color w:val="0A1D30" w:themeColor="text2" w:themeShade="BF"/>
          <w:sz w:val="32"/>
          <w:szCs w:val="32"/>
        </w:rPr>
        <w:t>Essential Questions:</w:t>
      </w:r>
    </w:p>
    <w:p w14:paraId="6FE80989" w14:textId="77777777" w:rsidR="00C64FC1" w:rsidRPr="00C64FC1" w:rsidRDefault="00C64FC1" w:rsidP="00C64FC1">
      <w:pPr>
        <w:pStyle w:val="ListParagraph"/>
        <w:widowControl/>
        <w:numPr>
          <w:ilvl w:val="1"/>
          <w:numId w:val="1"/>
        </w:numPr>
        <w:rPr>
          <w:rFonts w:asciiTheme="minorHAnsi" w:hAnsiTheme="minorHAnsi"/>
          <w:b/>
          <w:i/>
          <w:color w:val="0A1D30" w:themeColor="text2" w:themeShade="BF"/>
          <w:szCs w:val="24"/>
        </w:rPr>
      </w:pPr>
      <w:r w:rsidRPr="00C64FC1">
        <w:rPr>
          <w:rFonts w:asciiTheme="minorHAnsi" w:hAnsiTheme="minorHAnsi"/>
          <w:b/>
          <w:i/>
          <w:color w:val="0A1D30" w:themeColor="text2" w:themeShade="BF"/>
          <w:szCs w:val="24"/>
        </w:rPr>
        <w:t xml:space="preserve">What is your vision for the FY27 </w:t>
      </w:r>
      <w:proofErr w:type="spellStart"/>
      <w:r w:rsidRPr="00C64FC1">
        <w:rPr>
          <w:rFonts w:asciiTheme="minorHAnsi" w:hAnsiTheme="minorHAnsi"/>
          <w:b/>
          <w:i/>
          <w:color w:val="0A1D30" w:themeColor="text2" w:themeShade="BF"/>
          <w:szCs w:val="24"/>
        </w:rPr>
        <w:t>AdEd</w:t>
      </w:r>
      <w:proofErr w:type="spellEnd"/>
      <w:r w:rsidRPr="00C64FC1">
        <w:rPr>
          <w:rFonts w:asciiTheme="minorHAnsi" w:hAnsiTheme="minorHAnsi"/>
          <w:b/>
          <w:i/>
          <w:color w:val="0A1D30" w:themeColor="text2" w:themeShade="BF"/>
          <w:szCs w:val="24"/>
        </w:rPr>
        <w:t xml:space="preserve"> Advisory Council this year?</w:t>
      </w:r>
    </w:p>
    <w:p w14:paraId="33C2C242" w14:textId="77777777" w:rsidR="00C64FC1" w:rsidRPr="00C64FC1" w:rsidRDefault="00C64FC1" w:rsidP="00C64FC1">
      <w:pPr>
        <w:pStyle w:val="ListParagraph"/>
        <w:widowControl/>
        <w:numPr>
          <w:ilvl w:val="1"/>
          <w:numId w:val="1"/>
        </w:numPr>
        <w:rPr>
          <w:rFonts w:asciiTheme="minorHAnsi" w:hAnsiTheme="minorHAnsi"/>
          <w:b/>
          <w:i/>
          <w:color w:val="0A1D30" w:themeColor="text2" w:themeShade="BF"/>
          <w:szCs w:val="24"/>
        </w:rPr>
      </w:pPr>
      <w:r w:rsidRPr="00C64FC1">
        <w:rPr>
          <w:rFonts w:asciiTheme="minorHAnsi" w:hAnsiTheme="minorHAnsi"/>
          <w:b/>
          <w:i/>
          <w:color w:val="0A1D30" w:themeColor="text2" w:themeShade="BF"/>
          <w:szCs w:val="24"/>
        </w:rPr>
        <w:t>How do you see us growing toward the future? Workforce Development and other areas?</w:t>
      </w:r>
    </w:p>
    <w:p w14:paraId="51A3309F" w14:textId="77777777" w:rsidR="00C64FC1" w:rsidRDefault="00C64FC1" w:rsidP="00C64FC1">
      <w:pPr>
        <w:pStyle w:val="ListParagraph"/>
        <w:widowControl/>
        <w:numPr>
          <w:ilvl w:val="1"/>
          <w:numId w:val="1"/>
        </w:numPr>
        <w:rPr>
          <w:rFonts w:asciiTheme="minorHAnsi" w:hAnsiTheme="minorHAnsi"/>
          <w:b/>
          <w:i/>
          <w:color w:val="0A1D30" w:themeColor="text2" w:themeShade="BF"/>
          <w:szCs w:val="24"/>
        </w:rPr>
      </w:pPr>
      <w:r w:rsidRPr="00C64FC1">
        <w:rPr>
          <w:rFonts w:asciiTheme="minorHAnsi" w:hAnsiTheme="minorHAnsi"/>
          <w:b/>
          <w:i/>
          <w:color w:val="0A1D30" w:themeColor="text2" w:themeShade="BF"/>
          <w:szCs w:val="24"/>
        </w:rPr>
        <w:t xml:space="preserve">What are some ways </w:t>
      </w:r>
      <w:proofErr w:type="spellStart"/>
      <w:r w:rsidRPr="00C64FC1">
        <w:rPr>
          <w:rFonts w:asciiTheme="minorHAnsi" w:hAnsiTheme="minorHAnsi"/>
          <w:b/>
          <w:i/>
          <w:color w:val="0A1D30" w:themeColor="text2" w:themeShade="BF"/>
          <w:szCs w:val="24"/>
        </w:rPr>
        <w:t>AdEd</w:t>
      </w:r>
      <w:proofErr w:type="spellEnd"/>
      <w:r w:rsidRPr="00C64FC1">
        <w:rPr>
          <w:rFonts w:asciiTheme="minorHAnsi" w:hAnsiTheme="minorHAnsi"/>
          <w:b/>
          <w:i/>
          <w:color w:val="0A1D30" w:themeColor="text2" w:themeShade="BF"/>
          <w:szCs w:val="24"/>
        </w:rPr>
        <w:t xml:space="preserve"> can continue to make ourselves relevant in this shifting environment?</w:t>
      </w:r>
    </w:p>
    <w:p w14:paraId="1540915B" w14:textId="77777777" w:rsidR="00C64FC1" w:rsidRPr="00C64FC1" w:rsidRDefault="00C64FC1" w:rsidP="00C64FC1">
      <w:pPr>
        <w:pStyle w:val="ListParagraph"/>
        <w:widowControl/>
        <w:numPr>
          <w:ilvl w:val="1"/>
          <w:numId w:val="1"/>
        </w:numPr>
        <w:rPr>
          <w:rFonts w:asciiTheme="minorHAnsi" w:hAnsiTheme="minorHAnsi"/>
          <w:b/>
          <w:i/>
          <w:color w:val="0A1D30" w:themeColor="text2" w:themeShade="BF"/>
          <w:szCs w:val="24"/>
        </w:rPr>
      </w:pPr>
    </w:p>
    <w:p w14:paraId="44F7C04B" w14:textId="5066C877" w:rsidR="00C64FC1" w:rsidRPr="00C64FC1" w:rsidRDefault="00C64FC1" w:rsidP="00C64FC1">
      <w:pPr>
        <w:pStyle w:val="ListParagraph"/>
        <w:widowControl/>
        <w:numPr>
          <w:ilvl w:val="0"/>
          <w:numId w:val="1"/>
        </w:numPr>
        <w:rPr>
          <w:rFonts w:asciiTheme="minorHAnsi" w:hAnsiTheme="minorHAnsi"/>
          <w:b/>
          <w:bCs/>
          <w:i/>
          <w:iCs/>
          <w:color w:val="0A1D30" w:themeColor="text2" w:themeShade="BF"/>
          <w:szCs w:val="24"/>
        </w:rPr>
      </w:pPr>
      <w:r w:rsidRPr="2AE39BD4">
        <w:rPr>
          <w:rFonts w:asciiTheme="minorHAnsi" w:hAnsiTheme="minorHAnsi"/>
          <w:b/>
          <w:bCs/>
          <w:i/>
          <w:iCs/>
          <w:color w:val="0A1D30" w:themeColor="text2" w:themeShade="BF"/>
          <w:sz w:val="32"/>
          <w:szCs w:val="32"/>
        </w:rPr>
        <w:t xml:space="preserve">DISCUSSION: </w:t>
      </w:r>
      <w:r w:rsidRPr="00C64FC1">
        <w:rPr>
          <w:rFonts w:asciiTheme="minorHAnsi" w:hAnsiTheme="minorHAnsi"/>
          <w:b/>
          <w:bCs/>
          <w:i/>
          <w:iCs/>
          <w:color w:val="0A1D30" w:themeColor="text2" w:themeShade="BF"/>
          <w:szCs w:val="24"/>
        </w:rPr>
        <w:t xml:space="preserve">(Latest </w:t>
      </w:r>
      <w:proofErr w:type="spellStart"/>
      <w:r w:rsidRPr="00C64FC1">
        <w:rPr>
          <w:rFonts w:asciiTheme="minorHAnsi" w:hAnsiTheme="minorHAnsi"/>
          <w:b/>
          <w:bCs/>
          <w:i/>
          <w:iCs/>
          <w:color w:val="0A1D30" w:themeColor="text2" w:themeShade="BF"/>
          <w:szCs w:val="24"/>
        </w:rPr>
        <w:t>AdEd</w:t>
      </w:r>
      <w:proofErr w:type="spellEnd"/>
      <w:r w:rsidRPr="00C64FC1">
        <w:rPr>
          <w:rFonts w:asciiTheme="minorHAnsi" w:hAnsiTheme="minorHAnsi"/>
          <w:b/>
          <w:bCs/>
          <w:i/>
          <w:iCs/>
          <w:color w:val="0A1D30" w:themeColor="text2" w:themeShade="BF"/>
          <w:szCs w:val="24"/>
        </w:rPr>
        <w:t xml:space="preserve"> Advisory Topics and Concerns)</w:t>
      </w:r>
    </w:p>
    <w:p w14:paraId="6F98DA01" w14:textId="0F7AFD9E" w:rsidR="00C64FC1" w:rsidRDefault="00C64FC1" w:rsidP="00C64FC1">
      <w:pPr>
        <w:pStyle w:val="ListParagraph"/>
        <w:widowControl/>
        <w:numPr>
          <w:ilvl w:val="0"/>
          <w:numId w:val="1"/>
        </w:numPr>
        <w:rPr>
          <w:rFonts w:asciiTheme="minorHAnsi" w:hAnsiTheme="minorHAnsi"/>
          <w:b/>
          <w:i/>
          <w:color w:val="0A1D30" w:themeColor="text2" w:themeShade="BF"/>
          <w:sz w:val="32"/>
          <w:szCs w:val="32"/>
        </w:rPr>
      </w:pPr>
      <w:r>
        <w:rPr>
          <w:rFonts w:asciiTheme="minorHAnsi" w:hAnsiTheme="minorHAnsi"/>
          <w:b/>
          <w:i/>
          <w:color w:val="0A1D30" w:themeColor="text2" w:themeShade="BF"/>
          <w:sz w:val="32"/>
          <w:szCs w:val="32"/>
        </w:rPr>
        <w:lastRenderedPageBreak/>
        <w:t>NEWS from ACLS</w:t>
      </w:r>
    </w:p>
    <w:p w14:paraId="130D9E6C" w14:textId="161970B8" w:rsidR="00C64FC1" w:rsidRDefault="00C64FC1" w:rsidP="00C64FC1">
      <w:pPr>
        <w:pStyle w:val="ListParagraph"/>
        <w:widowControl/>
        <w:numPr>
          <w:ilvl w:val="0"/>
          <w:numId w:val="1"/>
        </w:numPr>
        <w:rPr>
          <w:rFonts w:asciiTheme="minorHAnsi" w:hAnsiTheme="minorHAnsi"/>
          <w:b/>
          <w:i/>
          <w:color w:val="0A1D30" w:themeColor="text2" w:themeShade="BF"/>
          <w:sz w:val="32"/>
          <w:szCs w:val="32"/>
        </w:rPr>
      </w:pPr>
      <w:r>
        <w:rPr>
          <w:rFonts w:asciiTheme="minorHAnsi" w:hAnsiTheme="minorHAnsi"/>
          <w:b/>
          <w:i/>
          <w:color w:val="0A1D30" w:themeColor="text2" w:themeShade="BF"/>
          <w:sz w:val="32"/>
          <w:szCs w:val="32"/>
        </w:rPr>
        <w:t>Student Voice and Choice</w:t>
      </w:r>
    </w:p>
    <w:p w14:paraId="4DBA06C9" w14:textId="77777777" w:rsidR="00C64FC1" w:rsidRDefault="00C64FC1" w:rsidP="00C64FC1">
      <w:pPr>
        <w:pStyle w:val="ListParagraph"/>
        <w:widowControl/>
        <w:numPr>
          <w:ilvl w:val="0"/>
          <w:numId w:val="1"/>
        </w:numPr>
        <w:rPr>
          <w:rFonts w:asciiTheme="minorHAnsi" w:hAnsiTheme="minorHAnsi"/>
          <w:b/>
          <w:i/>
          <w:color w:val="0A1D30" w:themeColor="text2" w:themeShade="BF"/>
          <w:sz w:val="32"/>
          <w:szCs w:val="32"/>
        </w:rPr>
      </w:pPr>
      <w:r w:rsidRPr="00C64FC1">
        <w:rPr>
          <w:rFonts w:asciiTheme="minorHAnsi" w:hAnsiTheme="minorHAnsi"/>
          <w:b/>
          <w:i/>
          <w:color w:val="0A1D30" w:themeColor="text2" w:themeShade="BF"/>
          <w:sz w:val="32"/>
          <w:szCs w:val="32"/>
        </w:rPr>
        <w:t xml:space="preserve">Questions and Comments from members, students, and visitors </w:t>
      </w:r>
    </w:p>
    <w:p w14:paraId="6BD7851F" w14:textId="1F7C9A0A" w:rsidR="00C64FC1" w:rsidRPr="00C64FC1" w:rsidRDefault="00C64FC1" w:rsidP="00C64FC1">
      <w:pPr>
        <w:pStyle w:val="ListParagraph"/>
        <w:widowControl/>
        <w:numPr>
          <w:ilvl w:val="0"/>
          <w:numId w:val="1"/>
        </w:numPr>
        <w:rPr>
          <w:rFonts w:asciiTheme="minorHAnsi" w:hAnsiTheme="minorHAnsi"/>
          <w:b/>
          <w:i/>
          <w:color w:val="0A1D30" w:themeColor="text2" w:themeShade="BF"/>
          <w:sz w:val="32"/>
          <w:szCs w:val="32"/>
        </w:rPr>
      </w:pPr>
      <w:r>
        <w:rPr>
          <w:rFonts w:asciiTheme="minorHAnsi" w:hAnsiTheme="minorHAnsi"/>
          <w:b/>
          <w:i/>
          <w:color w:val="0A1D30" w:themeColor="text2" w:themeShade="BF"/>
          <w:sz w:val="32"/>
          <w:szCs w:val="32"/>
        </w:rPr>
        <w:t>Meeting Minutes</w:t>
      </w:r>
    </w:p>
    <w:p w14:paraId="21723DF6" w14:textId="77777777" w:rsidR="00C64FC1" w:rsidRDefault="00C64FC1" w:rsidP="00C64FC1">
      <w:pPr>
        <w:rPr>
          <w:rFonts w:asciiTheme="minorHAnsi" w:hAnsiTheme="minorHAnsi"/>
          <w:b/>
          <w:i/>
          <w:color w:val="0A1D30" w:themeColor="text2" w:themeShade="BF"/>
          <w:sz w:val="32"/>
          <w:szCs w:val="32"/>
        </w:rPr>
      </w:pPr>
    </w:p>
    <w:p w14:paraId="36BFB9C5" w14:textId="77777777" w:rsidR="00C64FC1" w:rsidRPr="00417947" w:rsidRDefault="00C64FC1" w:rsidP="00C64FC1">
      <w:pPr>
        <w:rPr>
          <w:rFonts w:asciiTheme="minorHAnsi" w:hAnsiTheme="minorHAnsi"/>
          <w:b/>
          <w:i/>
          <w:color w:val="0A1D30" w:themeColor="text2" w:themeShade="BF"/>
          <w:sz w:val="20"/>
        </w:rPr>
      </w:pPr>
      <w:r w:rsidRPr="00417947">
        <w:rPr>
          <w:rFonts w:asciiTheme="minorHAnsi" w:hAnsiTheme="minorHAnsi"/>
          <w:b/>
          <w:i/>
          <w:color w:val="0A1D30" w:themeColor="text2" w:themeShade="BF"/>
          <w:sz w:val="20"/>
        </w:rPr>
        <w:t>All items on the agenda and discussion questions are subject to change</w:t>
      </w:r>
      <w:r>
        <w:rPr>
          <w:rFonts w:asciiTheme="minorHAnsi" w:hAnsiTheme="minorHAnsi"/>
          <w:b/>
          <w:i/>
          <w:color w:val="0A1D30" w:themeColor="text2" w:themeShade="BF"/>
          <w:sz w:val="20"/>
        </w:rPr>
        <w:t xml:space="preserve"> without further notice.</w:t>
      </w:r>
    </w:p>
    <w:p w14:paraId="1B39C6F8" w14:textId="77777777" w:rsidR="005B1BE4" w:rsidRDefault="005B1BE4"/>
    <w:sectPr w:rsidR="005B1BE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8CD30" w14:textId="77777777" w:rsidR="009231D7" w:rsidRDefault="009231D7" w:rsidP="00280A27">
      <w:r>
        <w:separator/>
      </w:r>
    </w:p>
  </w:endnote>
  <w:endnote w:type="continuationSeparator" w:id="0">
    <w:p w14:paraId="0430AAB5" w14:textId="77777777" w:rsidR="009231D7" w:rsidRDefault="009231D7" w:rsidP="00280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62AA0" w14:textId="77777777" w:rsidR="009231D7" w:rsidRDefault="009231D7" w:rsidP="00280A27">
      <w:r>
        <w:separator/>
      </w:r>
    </w:p>
  </w:footnote>
  <w:footnote w:type="continuationSeparator" w:id="0">
    <w:p w14:paraId="7517D7C4" w14:textId="77777777" w:rsidR="009231D7" w:rsidRDefault="009231D7" w:rsidP="00280A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F27842"/>
    <w:multiLevelType w:val="hybridMultilevel"/>
    <w:tmpl w:val="08F4C9F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15535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FC1"/>
    <w:rsid w:val="00097153"/>
    <w:rsid w:val="000A42CB"/>
    <w:rsid w:val="0024294F"/>
    <w:rsid w:val="00280A27"/>
    <w:rsid w:val="00282FB7"/>
    <w:rsid w:val="0057693A"/>
    <w:rsid w:val="005B1BE4"/>
    <w:rsid w:val="00812319"/>
    <w:rsid w:val="009231D7"/>
    <w:rsid w:val="00B61F01"/>
    <w:rsid w:val="00BA46C1"/>
    <w:rsid w:val="00C54033"/>
    <w:rsid w:val="00C64FC1"/>
    <w:rsid w:val="00D67434"/>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6141C"/>
  <w15:chartTrackingRefBased/>
  <w15:docId w15:val="{E88825E7-5827-4F3F-BCE6-9C173B718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4FC1"/>
    <w:pPr>
      <w:widowControl w:val="0"/>
      <w:spacing w:after="0" w:line="240" w:lineRule="auto"/>
    </w:pPr>
    <w:rPr>
      <w:rFonts w:ascii="Times New Roman" w:eastAsia="Times New Roman" w:hAnsi="Times New Roman" w:cs="Times New Roman"/>
      <w:snapToGrid w:val="0"/>
      <w:kern w:val="0"/>
      <w:szCs w:val="20"/>
      <w14:ligatures w14:val="none"/>
    </w:rPr>
  </w:style>
  <w:style w:type="paragraph" w:styleId="Heading1">
    <w:name w:val="heading 1"/>
    <w:basedOn w:val="Normal"/>
    <w:next w:val="Normal"/>
    <w:link w:val="Heading1Char"/>
    <w:uiPriority w:val="9"/>
    <w:qFormat/>
    <w:rsid w:val="00BA46C1"/>
    <w:pPr>
      <w:jc w:val="center"/>
      <w:outlineLvl w:val="0"/>
    </w:pPr>
    <w:rPr>
      <w:rFonts w:asciiTheme="minorHAnsi" w:hAnsiTheme="minorHAnsi"/>
      <w:b/>
      <w:i/>
      <w:sz w:val="32"/>
      <w:szCs w:val="32"/>
    </w:rPr>
  </w:style>
  <w:style w:type="paragraph" w:styleId="Heading2">
    <w:name w:val="heading 2"/>
    <w:basedOn w:val="Normal"/>
    <w:next w:val="Normal"/>
    <w:link w:val="Heading2Char"/>
    <w:uiPriority w:val="9"/>
    <w:semiHidden/>
    <w:unhideWhenUsed/>
    <w:qFormat/>
    <w:rsid w:val="00C64F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4F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4F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4F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4FC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4FC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4FC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4FC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46C1"/>
    <w:rPr>
      <w:rFonts w:eastAsia="Times New Roman" w:cs="Times New Roman"/>
      <w:b/>
      <w:i/>
      <w:snapToGrid w:val="0"/>
      <w:kern w:val="0"/>
      <w:sz w:val="32"/>
      <w:szCs w:val="32"/>
      <w14:ligatures w14:val="none"/>
    </w:rPr>
  </w:style>
  <w:style w:type="character" w:customStyle="1" w:styleId="Heading2Char">
    <w:name w:val="Heading 2 Char"/>
    <w:basedOn w:val="DefaultParagraphFont"/>
    <w:link w:val="Heading2"/>
    <w:uiPriority w:val="9"/>
    <w:semiHidden/>
    <w:rsid w:val="00C64F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4F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4F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4F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4F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4F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4F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4FC1"/>
    <w:rPr>
      <w:rFonts w:eastAsiaTheme="majorEastAsia" w:cstheme="majorBidi"/>
      <w:color w:val="272727" w:themeColor="text1" w:themeTint="D8"/>
    </w:rPr>
  </w:style>
  <w:style w:type="paragraph" w:styleId="Title">
    <w:name w:val="Title"/>
    <w:basedOn w:val="Normal"/>
    <w:next w:val="Normal"/>
    <w:link w:val="TitleChar"/>
    <w:uiPriority w:val="10"/>
    <w:qFormat/>
    <w:rsid w:val="00C64FC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4F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4F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4F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4FC1"/>
    <w:pPr>
      <w:spacing w:before="160"/>
      <w:jc w:val="center"/>
    </w:pPr>
    <w:rPr>
      <w:i/>
      <w:iCs/>
      <w:color w:val="404040" w:themeColor="text1" w:themeTint="BF"/>
    </w:rPr>
  </w:style>
  <w:style w:type="character" w:customStyle="1" w:styleId="QuoteChar">
    <w:name w:val="Quote Char"/>
    <w:basedOn w:val="DefaultParagraphFont"/>
    <w:link w:val="Quote"/>
    <w:uiPriority w:val="29"/>
    <w:rsid w:val="00C64FC1"/>
    <w:rPr>
      <w:i/>
      <w:iCs/>
      <w:color w:val="404040" w:themeColor="text1" w:themeTint="BF"/>
    </w:rPr>
  </w:style>
  <w:style w:type="paragraph" w:styleId="ListParagraph">
    <w:name w:val="List Paragraph"/>
    <w:basedOn w:val="Normal"/>
    <w:uiPriority w:val="34"/>
    <w:qFormat/>
    <w:rsid w:val="00C64FC1"/>
    <w:pPr>
      <w:ind w:left="720"/>
      <w:contextualSpacing/>
    </w:pPr>
  </w:style>
  <w:style w:type="character" w:styleId="IntenseEmphasis">
    <w:name w:val="Intense Emphasis"/>
    <w:basedOn w:val="DefaultParagraphFont"/>
    <w:uiPriority w:val="21"/>
    <w:qFormat/>
    <w:rsid w:val="00C64FC1"/>
    <w:rPr>
      <w:i/>
      <w:iCs/>
      <w:color w:val="0F4761" w:themeColor="accent1" w:themeShade="BF"/>
    </w:rPr>
  </w:style>
  <w:style w:type="paragraph" w:styleId="IntenseQuote">
    <w:name w:val="Intense Quote"/>
    <w:basedOn w:val="Normal"/>
    <w:next w:val="Normal"/>
    <w:link w:val="IntenseQuoteChar"/>
    <w:uiPriority w:val="30"/>
    <w:qFormat/>
    <w:rsid w:val="00C64F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4FC1"/>
    <w:rPr>
      <w:i/>
      <w:iCs/>
      <w:color w:val="0F4761" w:themeColor="accent1" w:themeShade="BF"/>
    </w:rPr>
  </w:style>
  <w:style w:type="character" w:styleId="IntenseReference">
    <w:name w:val="Intense Reference"/>
    <w:basedOn w:val="DefaultParagraphFont"/>
    <w:uiPriority w:val="32"/>
    <w:qFormat/>
    <w:rsid w:val="00C64FC1"/>
    <w:rPr>
      <w:b/>
      <w:bCs/>
      <w:smallCaps/>
      <w:color w:val="0F4761" w:themeColor="accent1" w:themeShade="BF"/>
      <w:spacing w:val="5"/>
    </w:rPr>
  </w:style>
  <w:style w:type="paragraph" w:styleId="Header">
    <w:name w:val="header"/>
    <w:basedOn w:val="Normal"/>
    <w:link w:val="HeaderChar"/>
    <w:uiPriority w:val="99"/>
    <w:unhideWhenUsed/>
    <w:rsid w:val="00280A27"/>
    <w:pPr>
      <w:tabs>
        <w:tab w:val="center" w:pos="4680"/>
        <w:tab w:val="right" w:pos="9360"/>
      </w:tabs>
    </w:pPr>
  </w:style>
  <w:style w:type="character" w:customStyle="1" w:styleId="HeaderChar">
    <w:name w:val="Header Char"/>
    <w:basedOn w:val="DefaultParagraphFont"/>
    <w:link w:val="Header"/>
    <w:uiPriority w:val="99"/>
    <w:rsid w:val="00280A27"/>
    <w:rPr>
      <w:rFonts w:ascii="Times New Roman" w:eastAsia="Times New Roman" w:hAnsi="Times New Roman" w:cs="Times New Roman"/>
      <w:snapToGrid w:val="0"/>
      <w:kern w:val="0"/>
      <w:szCs w:val="20"/>
      <w14:ligatures w14:val="none"/>
    </w:rPr>
  </w:style>
  <w:style w:type="paragraph" w:styleId="Footer">
    <w:name w:val="footer"/>
    <w:basedOn w:val="Normal"/>
    <w:link w:val="FooterChar"/>
    <w:uiPriority w:val="99"/>
    <w:unhideWhenUsed/>
    <w:rsid w:val="00280A27"/>
    <w:pPr>
      <w:tabs>
        <w:tab w:val="center" w:pos="4680"/>
        <w:tab w:val="right" w:pos="9360"/>
      </w:tabs>
    </w:pPr>
  </w:style>
  <w:style w:type="character" w:customStyle="1" w:styleId="FooterChar">
    <w:name w:val="Footer Char"/>
    <w:basedOn w:val="DefaultParagraphFont"/>
    <w:link w:val="Footer"/>
    <w:uiPriority w:val="99"/>
    <w:rsid w:val="00280A27"/>
    <w:rPr>
      <w:rFonts w:ascii="Times New Roman" w:eastAsia="Times New Roman" w:hAnsi="Times New Roman" w:cs="Times New Roman"/>
      <w:snapToGrid w:val="0"/>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241</Words>
  <Characters>1376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FY27 Adult Education Advisory Council Agenda</dc:title>
  <dc:subject/>
  <dc:creator>DESE</dc:creator>
  <cp:keywords/>
  <dc:description/>
  <cp:lastModifiedBy>Zou, Dong (EOE)</cp:lastModifiedBy>
  <cp:revision>4</cp:revision>
  <dcterms:created xsi:type="dcterms:W3CDTF">2026-09-29T19:30:00Z</dcterms:created>
  <dcterms:modified xsi:type="dcterms:W3CDTF">2026-10-02T16:08:00Z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2 2026 12:00AM</vt:lpwstr>
  </property>
</Properties>
</file>