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3B3C" w14:textId="77777777" w:rsidR="00242F33" w:rsidRDefault="00242F33" w:rsidP="00DF63AD">
      <w:pPr>
        <w:spacing w:after="0" w:line="240" w:lineRule="auto"/>
        <w:ind w:left="720" w:hanging="36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71"/>
        <w:gridCol w:w="5084"/>
        <w:gridCol w:w="1805"/>
      </w:tblGrid>
      <w:tr w:rsidR="00242F33" w14:paraId="11FAB3E7" w14:textId="77777777" w:rsidTr="003D7FDA">
        <w:trPr>
          <w:trHeight w:val="1070"/>
        </w:trPr>
        <w:tc>
          <w:tcPr>
            <w:tcW w:w="7555" w:type="dxa"/>
            <w:gridSpan w:val="2"/>
            <w:tcBorders>
              <w:top w:val="single" w:sz="4" w:space="0" w:color="auto"/>
              <w:left w:val="single" w:sz="4" w:space="0" w:color="auto"/>
              <w:bottom w:val="single" w:sz="4" w:space="0" w:color="auto"/>
              <w:right w:val="nil"/>
            </w:tcBorders>
            <w:hideMark/>
          </w:tcPr>
          <w:p w14:paraId="3D8E7503" w14:textId="23E70AE9" w:rsidR="00242F33" w:rsidRDefault="00242F33" w:rsidP="003D7FDA">
            <w:pPr>
              <w:rPr>
                <w:b/>
                <w:sz w:val="28"/>
                <w:szCs w:val="28"/>
              </w:rPr>
            </w:pPr>
            <w:bookmarkStart w:id="0" w:name="_30j0zll" w:colFirst="0" w:colLast="0"/>
            <w:bookmarkEnd w:id="0"/>
            <w:r>
              <w:rPr>
                <w:b/>
                <w:sz w:val="28"/>
                <w:szCs w:val="28"/>
              </w:rPr>
              <w:t>Digital Learning Advisory Council</w:t>
            </w:r>
            <w:r w:rsidR="00170AAE">
              <w:rPr>
                <w:b/>
                <w:sz w:val="28"/>
                <w:szCs w:val="28"/>
              </w:rPr>
              <w:t xml:space="preserve"> (DLAC)</w:t>
            </w:r>
          </w:p>
          <w:p w14:paraId="1D2BCFE1" w14:textId="77777777" w:rsidR="00242F33" w:rsidRDefault="00242F33" w:rsidP="003D7FDA">
            <w:r>
              <w:rPr>
                <w:b/>
                <w:sz w:val="28"/>
                <w:szCs w:val="28"/>
              </w:rPr>
              <w:t>Meeting Minutes</w:t>
            </w:r>
          </w:p>
        </w:tc>
        <w:tc>
          <w:tcPr>
            <w:tcW w:w="1805" w:type="dxa"/>
            <w:tcBorders>
              <w:top w:val="single" w:sz="4" w:space="0" w:color="auto"/>
              <w:left w:val="nil"/>
              <w:bottom w:val="single" w:sz="4" w:space="0" w:color="auto"/>
              <w:right w:val="single" w:sz="4" w:space="0" w:color="auto"/>
            </w:tcBorders>
            <w:hideMark/>
          </w:tcPr>
          <w:p w14:paraId="34D2B1C5" w14:textId="77777777" w:rsidR="00242F33" w:rsidRDefault="00242F33" w:rsidP="003D7FDA">
            <w:pPr>
              <w:jc w:val="right"/>
            </w:pPr>
            <w:r>
              <w:rPr>
                <w:noProof/>
              </w:rPr>
              <w:drawing>
                <wp:inline distT="0" distB="0" distL="0" distR="0" wp14:anchorId="0D5D2FE7" wp14:editId="2BC2BA5A">
                  <wp:extent cx="1103630" cy="762000"/>
                  <wp:effectExtent l="0" t="0" r="1270"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762000"/>
                          </a:xfrm>
                          <a:prstGeom prst="rect">
                            <a:avLst/>
                          </a:prstGeom>
                          <a:noFill/>
                        </pic:spPr>
                      </pic:pic>
                    </a:graphicData>
                  </a:graphic>
                </wp:inline>
              </w:drawing>
            </w:r>
          </w:p>
        </w:tc>
      </w:tr>
      <w:tr w:rsidR="00242F33" w14:paraId="4A4B2DE8" w14:textId="77777777" w:rsidTr="003D7FDA">
        <w:trPr>
          <w:trHeight w:val="360"/>
        </w:trPr>
        <w:tc>
          <w:tcPr>
            <w:tcW w:w="2471" w:type="dxa"/>
            <w:tcBorders>
              <w:top w:val="single" w:sz="4" w:space="0" w:color="auto"/>
            </w:tcBorders>
            <w:shd w:val="clear" w:color="auto" w:fill="FFFFFF"/>
            <w:tcMar>
              <w:top w:w="80" w:type="dxa"/>
              <w:left w:w="80" w:type="dxa"/>
              <w:bottom w:w="80" w:type="dxa"/>
              <w:right w:w="80" w:type="dxa"/>
            </w:tcMar>
            <w:hideMark/>
          </w:tcPr>
          <w:p w14:paraId="59D45685" w14:textId="77777777" w:rsidR="00242F33" w:rsidRDefault="00242F33" w:rsidP="003D7FDA">
            <w:pPr>
              <w:ind w:left="-20"/>
              <w:rPr>
                <w:rFonts w:asciiTheme="majorHAnsi" w:hAnsiTheme="majorHAnsi" w:cstheme="majorHAnsi"/>
              </w:rPr>
            </w:pPr>
            <w:r>
              <w:rPr>
                <w:rFonts w:asciiTheme="majorHAnsi" w:hAnsiTheme="majorHAnsi" w:cstheme="majorHAnsi"/>
                <w:b/>
                <w:color w:val="000000"/>
              </w:rPr>
              <w:t>Date:</w:t>
            </w:r>
          </w:p>
        </w:tc>
        <w:tc>
          <w:tcPr>
            <w:tcW w:w="6889" w:type="dxa"/>
            <w:gridSpan w:val="2"/>
            <w:tcBorders>
              <w:top w:val="single" w:sz="4" w:space="0" w:color="auto"/>
            </w:tcBorders>
            <w:shd w:val="clear" w:color="auto" w:fill="FFFFFF"/>
            <w:tcMar>
              <w:top w:w="80" w:type="dxa"/>
              <w:left w:w="80" w:type="dxa"/>
              <w:bottom w:w="80" w:type="dxa"/>
              <w:right w:w="80" w:type="dxa"/>
            </w:tcMar>
            <w:hideMark/>
          </w:tcPr>
          <w:p w14:paraId="42080F99" w14:textId="1483E723" w:rsidR="00242F33" w:rsidRDefault="00242F33" w:rsidP="003D7FDA">
            <w:pPr>
              <w:rPr>
                <w:rFonts w:asciiTheme="majorHAnsi" w:hAnsiTheme="majorHAnsi" w:cstheme="majorHAnsi"/>
              </w:rPr>
            </w:pPr>
            <w:r>
              <w:rPr>
                <w:sz w:val="24"/>
                <w:szCs w:val="24"/>
              </w:rPr>
              <w:t>September 27, 2023</w:t>
            </w:r>
          </w:p>
        </w:tc>
      </w:tr>
      <w:tr w:rsidR="00242F33" w14:paraId="1F856DDA" w14:textId="77777777" w:rsidTr="003D7FDA">
        <w:trPr>
          <w:trHeight w:val="360"/>
        </w:trPr>
        <w:tc>
          <w:tcPr>
            <w:tcW w:w="2471" w:type="dxa"/>
            <w:shd w:val="clear" w:color="auto" w:fill="FFFFFF"/>
            <w:tcMar>
              <w:top w:w="80" w:type="dxa"/>
              <w:left w:w="80" w:type="dxa"/>
              <w:bottom w:w="80" w:type="dxa"/>
              <w:right w:w="80" w:type="dxa"/>
            </w:tcMar>
            <w:hideMark/>
          </w:tcPr>
          <w:p w14:paraId="412D0881" w14:textId="77777777" w:rsidR="00242F33" w:rsidRDefault="00242F33" w:rsidP="003D7FDA">
            <w:pPr>
              <w:ind w:left="-20"/>
              <w:rPr>
                <w:rFonts w:asciiTheme="majorHAnsi" w:hAnsiTheme="majorHAnsi" w:cstheme="majorHAnsi"/>
              </w:rPr>
            </w:pPr>
            <w:r>
              <w:rPr>
                <w:rFonts w:asciiTheme="majorHAnsi" w:hAnsiTheme="majorHAnsi" w:cstheme="majorHAnsi"/>
                <w:b/>
                <w:color w:val="000000"/>
              </w:rPr>
              <w:t>Time:</w:t>
            </w:r>
          </w:p>
        </w:tc>
        <w:tc>
          <w:tcPr>
            <w:tcW w:w="6889" w:type="dxa"/>
            <w:gridSpan w:val="2"/>
            <w:shd w:val="clear" w:color="auto" w:fill="FFFFFF"/>
            <w:tcMar>
              <w:top w:w="80" w:type="dxa"/>
              <w:left w:w="80" w:type="dxa"/>
              <w:bottom w:w="80" w:type="dxa"/>
              <w:right w:w="80" w:type="dxa"/>
            </w:tcMar>
            <w:hideMark/>
          </w:tcPr>
          <w:p w14:paraId="77AC13ED" w14:textId="77777777" w:rsidR="00242F33" w:rsidRDefault="00242F33" w:rsidP="003D7FDA">
            <w:pPr>
              <w:ind w:left="-20"/>
              <w:rPr>
                <w:rFonts w:asciiTheme="majorHAnsi" w:hAnsiTheme="majorHAnsi" w:cstheme="majorHAnsi"/>
              </w:rPr>
            </w:pPr>
            <w:r>
              <w:rPr>
                <w:sz w:val="24"/>
                <w:szCs w:val="24"/>
              </w:rPr>
              <w:t>12:30 PM – 2:00 PM</w:t>
            </w:r>
          </w:p>
        </w:tc>
      </w:tr>
      <w:tr w:rsidR="00242F33" w14:paraId="1A7C8CE4" w14:textId="77777777" w:rsidTr="003D7FDA">
        <w:trPr>
          <w:trHeight w:val="420"/>
        </w:trPr>
        <w:tc>
          <w:tcPr>
            <w:tcW w:w="2471" w:type="dxa"/>
            <w:shd w:val="clear" w:color="auto" w:fill="FFFFFF"/>
            <w:tcMar>
              <w:top w:w="80" w:type="dxa"/>
              <w:left w:w="80" w:type="dxa"/>
              <w:bottom w:w="80" w:type="dxa"/>
              <w:right w:w="80" w:type="dxa"/>
            </w:tcMar>
            <w:hideMark/>
          </w:tcPr>
          <w:p w14:paraId="5CD3F652" w14:textId="77777777" w:rsidR="00242F33" w:rsidRDefault="00242F33" w:rsidP="003D7FDA">
            <w:pPr>
              <w:ind w:left="-20"/>
              <w:rPr>
                <w:rFonts w:asciiTheme="majorHAnsi" w:hAnsiTheme="majorHAnsi" w:cstheme="majorHAnsi"/>
              </w:rPr>
            </w:pPr>
            <w:r>
              <w:rPr>
                <w:rFonts w:asciiTheme="majorHAnsi" w:hAnsiTheme="majorHAnsi" w:cstheme="majorHAnsi"/>
                <w:b/>
                <w:color w:val="000000"/>
              </w:rPr>
              <w:t>Location:</w:t>
            </w:r>
          </w:p>
        </w:tc>
        <w:tc>
          <w:tcPr>
            <w:tcW w:w="6889" w:type="dxa"/>
            <w:gridSpan w:val="2"/>
            <w:shd w:val="clear" w:color="auto" w:fill="FFFFFF"/>
            <w:tcMar>
              <w:top w:w="80" w:type="dxa"/>
              <w:left w:w="80" w:type="dxa"/>
              <w:bottom w:w="80" w:type="dxa"/>
              <w:right w:w="80" w:type="dxa"/>
            </w:tcMar>
            <w:hideMark/>
          </w:tcPr>
          <w:p w14:paraId="4A9D957C" w14:textId="77777777" w:rsidR="00242F33" w:rsidRDefault="00242F33" w:rsidP="003D7FDA">
            <w:pPr>
              <w:ind w:left="-20"/>
              <w:rPr>
                <w:rFonts w:asciiTheme="majorHAnsi" w:hAnsiTheme="majorHAnsi" w:cstheme="majorHAnsi"/>
              </w:rPr>
            </w:pPr>
            <w:r>
              <w:rPr>
                <w:rFonts w:asciiTheme="majorHAnsi" w:hAnsiTheme="majorHAnsi" w:cstheme="majorHAnsi"/>
              </w:rPr>
              <w:t>Remote Participation - online</w:t>
            </w:r>
          </w:p>
        </w:tc>
      </w:tr>
      <w:tr w:rsidR="00242F33" w14:paraId="0A4ED565" w14:textId="77777777" w:rsidTr="003D7FDA">
        <w:trPr>
          <w:trHeight w:val="2277"/>
        </w:trPr>
        <w:tc>
          <w:tcPr>
            <w:tcW w:w="2471" w:type="dxa"/>
            <w:shd w:val="clear" w:color="auto" w:fill="FFFFFF"/>
            <w:tcMar>
              <w:top w:w="80" w:type="dxa"/>
              <w:left w:w="80" w:type="dxa"/>
              <w:bottom w:w="80" w:type="dxa"/>
              <w:right w:w="80" w:type="dxa"/>
            </w:tcMar>
            <w:hideMark/>
          </w:tcPr>
          <w:p w14:paraId="3735CE50" w14:textId="77777777" w:rsidR="00242F33" w:rsidRDefault="00242F33" w:rsidP="003D7FDA">
            <w:pPr>
              <w:ind w:left="-20"/>
              <w:rPr>
                <w:rFonts w:asciiTheme="majorHAnsi" w:hAnsiTheme="majorHAnsi" w:cstheme="majorHAnsi"/>
              </w:rPr>
            </w:pPr>
            <w:r>
              <w:rPr>
                <w:rFonts w:asciiTheme="majorHAnsi" w:hAnsiTheme="majorHAnsi" w:cstheme="majorHAnsi"/>
                <w:b/>
                <w:color w:val="000000"/>
              </w:rPr>
              <w:t>Attendee Information:</w:t>
            </w:r>
          </w:p>
        </w:tc>
        <w:tc>
          <w:tcPr>
            <w:tcW w:w="6889" w:type="dxa"/>
            <w:gridSpan w:val="2"/>
            <w:shd w:val="clear" w:color="auto" w:fill="FFFFFF"/>
            <w:tcMar>
              <w:top w:w="80" w:type="dxa"/>
              <w:left w:w="80" w:type="dxa"/>
              <w:bottom w:w="80" w:type="dxa"/>
              <w:right w:w="80" w:type="dxa"/>
            </w:tcMar>
          </w:tcPr>
          <w:p w14:paraId="2638917B" w14:textId="77777777" w:rsidR="00242F33" w:rsidRPr="005769A4" w:rsidRDefault="00242F33" w:rsidP="003D7FDA">
            <w:pPr>
              <w:spacing w:after="0" w:line="240" w:lineRule="auto"/>
              <w:rPr>
                <w:rFonts w:asciiTheme="majorHAnsi" w:hAnsiTheme="majorHAnsi" w:cstheme="majorHAnsi"/>
                <w:b/>
                <w:bCs/>
              </w:rPr>
            </w:pPr>
            <w:r w:rsidRPr="005769A4">
              <w:rPr>
                <w:rFonts w:asciiTheme="majorHAnsi" w:hAnsiTheme="majorHAnsi" w:cstheme="majorHAnsi"/>
                <w:b/>
                <w:bCs/>
              </w:rPr>
              <w:t xml:space="preserve">DLAC members: </w:t>
            </w:r>
          </w:p>
          <w:p w14:paraId="6331DAEC" w14:textId="6EB9689A" w:rsidR="00242F33" w:rsidRPr="005769A4" w:rsidRDefault="00242F33" w:rsidP="003D7FDA">
            <w:pPr>
              <w:spacing w:after="0" w:line="240" w:lineRule="auto"/>
              <w:rPr>
                <w:rFonts w:asciiTheme="majorHAnsi" w:hAnsiTheme="majorHAnsi" w:cstheme="majorHAnsi"/>
              </w:rPr>
            </w:pPr>
            <w:r>
              <w:rPr>
                <w:rFonts w:asciiTheme="majorHAnsi" w:hAnsiTheme="majorHAnsi" w:cstheme="majorHAnsi"/>
              </w:rPr>
              <w:t xml:space="preserve">Angela Burke, </w:t>
            </w:r>
            <w:r w:rsidRPr="005769A4">
              <w:rPr>
                <w:rFonts w:asciiTheme="majorHAnsi" w:hAnsiTheme="majorHAnsi" w:cstheme="majorHAnsi"/>
              </w:rPr>
              <w:t xml:space="preserve">Daniel Downs, Bill Silver, Elizabeth Tripathi, Sarah </w:t>
            </w:r>
            <w:proofErr w:type="spellStart"/>
            <w:r w:rsidRPr="005769A4">
              <w:rPr>
                <w:rFonts w:asciiTheme="majorHAnsi" w:hAnsiTheme="majorHAnsi" w:cstheme="majorHAnsi"/>
              </w:rPr>
              <w:t>Haavind</w:t>
            </w:r>
            <w:proofErr w:type="spellEnd"/>
            <w:r w:rsidRPr="005769A4">
              <w:rPr>
                <w:rFonts w:asciiTheme="majorHAnsi" w:hAnsiTheme="majorHAnsi" w:cstheme="majorHAnsi"/>
              </w:rPr>
              <w:t>, Scott Morrison, Kate DeMello, Stacy Young. Jared Perrine, Cynthia Yetman</w:t>
            </w:r>
            <w:r>
              <w:rPr>
                <w:rFonts w:asciiTheme="majorHAnsi" w:hAnsiTheme="majorHAnsi" w:cstheme="majorHAnsi"/>
              </w:rPr>
              <w:t>, Anna Nolin</w:t>
            </w:r>
          </w:p>
          <w:p w14:paraId="0AA87544" w14:textId="77777777" w:rsidR="00242F33" w:rsidRDefault="00242F33" w:rsidP="003D7FDA">
            <w:pPr>
              <w:spacing w:after="0" w:line="240" w:lineRule="auto"/>
              <w:rPr>
                <w:rFonts w:asciiTheme="majorHAnsi" w:hAnsiTheme="majorHAnsi" w:cstheme="majorHAnsi"/>
              </w:rPr>
            </w:pPr>
          </w:p>
          <w:p w14:paraId="7BA769E5" w14:textId="5972E0ED" w:rsidR="00242F33" w:rsidRPr="005769A4" w:rsidRDefault="00BC0CC3" w:rsidP="003D7FDA">
            <w:pPr>
              <w:spacing w:after="0" w:line="240" w:lineRule="auto"/>
              <w:rPr>
                <w:rFonts w:asciiTheme="majorHAnsi" w:hAnsiTheme="majorHAnsi" w:cstheme="majorHAnsi"/>
                <w:b/>
                <w:bCs/>
              </w:rPr>
            </w:pPr>
            <w:r w:rsidRPr="00BC0CC3">
              <w:rPr>
                <w:rFonts w:asciiTheme="majorHAnsi" w:hAnsiTheme="majorHAnsi" w:cstheme="majorHAnsi"/>
                <w:b/>
                <w:bCs/>
              </w:rPr>
              <w:t>Department of Elementary and Secondary Education (DESE</w:t>
            </w:r>
            <w:r>
              <w:rPr>
                <w:rFonts w:asciiTheme="majorHAnsi" w:hAnsiTheme="majorHAnsi" w:cstheme="majorHAnsi"/>
                <w:b/>
                <w:bCs/>
              </w:rPr>
              <w:t>)</w:t>
            </w:r>
            <w:r w:rsidR="00242F33" w:rsidRPr="005769A4">
              <w:rPr>
                <w:rFonts w:asciiTheme="majorHAnsi" w:hAnsiTheme="majorHAnsi" w:cstheme="majorHAnsi"/>
                <w:b/>
                <w:bCs/>
              </w:rPr>
              <w:t xml:space="preserve"> staff: </w:t>
            </w:r>
          </w:p>
          <w:p w14:paraId="6432C224" w14:textId="580603A3" w:rsidR="00242F33" w:rsidRPr="005769A4" w:rsidRDefault="001931AB" w:rsidP="003D7FDA">
            <w:pPr>
              <w:spacing w:after="0" w:line="240" w:lineRule="auto"/>
              <w:rPr>
                <w:rFonts w:asciiTheme="majorHAnsi" w:hAnsiTheme="majorHAnsi" w:cstheme="majorHAnsi"/>
              </w:rPr>
            </w:pPr>
            <w:r>
              <w:rPr>
                <w:rFonts w:asciiTheme="majorHAnsi" w:hAnsiTheme="majorHAnsi" w:cstheme="majorHAnsi"/>
              </w:rPr>
              <w:t xml:space="preserve">Alison Bagg, </w:t>
            </w:r>
            <w:r w:rsidR="00242F33" w:rsidRPr="005769A4">
              <w:rPr>
                <w:rFonts w:asciiTheme="majorHAnsi" w:hAnsiTheme="majorHAnsi" w:cstheme="majorHAnsi"/>
              </w:rPr>
              <w:t xml:space="preserve">Ruth Hersh, Andrea Cote, Jackie Gantzer, Jacqueline Monterroso, Eileen </w:t>
            </w:r>
            <w:proofErr w:type="spellStart"/>
            <w:r w:rsidR="00242F33" w:rsidRPr="005769A4">
              <w:rPr>
                <w:rFonts w:asciiTheme="majorHAnsi" w:hAnsiTheme="majorHAnsi" w:cstheme="majorHAnsi"/>
              </w:rPr>
              <w:t>Belastock</w:t>
            </w:r>
            <w:proofErr w:type="spellEnd"/>
          </w:p>
        </w:tc>
      </w:tr>
    </w:tbl>
    <w:p w14:paraId="25A662D6" w14:textId="77777777" w:rsidR="00242F33" w:rsidRDefault="00242F33" w:rsidP="00242F33">
      <w:pPr>
        <w:spacing w:after="0" w:line="240" w:lineRule="auto"/>
        <w:rPr>
          <w:b/>
        </w:rPr>
      </w:pPr>
    </w:p>
    <w:p w14:paraId="7A5D4930" w14:textId="1FA936AE" w:rsidR="00E05554" w:rsidRPr="00FA0CB6" w:rsidRDefault="00C77AEE" w:rsidP="00DF63AD">
      <w:pPr>
        <w:numPr>
          <w:ilvl w:val="0"/>
          <w:numId w:val="1"/>
        </w:numPr>
        <w:spacing w:after="0" w:line="240" w:lineRule="auto"/>
        <w:rPr>
          <w:b/>
        </w:rPr>
      </w:pPr>
      <w:r w:rsidRPr="00FA0CB6">
        <w:rPr>
          <w:b/>
        </w:rPr>
        <w:t xml:space="preserve">Welcome </w:t>
      </w:r>
    </w:p>
    <w:p w14:paraId="1688A367" w14:textId="77777777" w:rsidR="00C77AEE" w:rsidRPr="00FA0CB6" w:rsidRDefault="00C77AEE" w:rsidP="00463B18">
      <w:pPr>
        <w:spacing w:after="0" w:line="240" w:lineRule="auto"/>
        <w:ind w:left="720"/>
        <w:rPr>
          <w:b/>
        </w:rPr>
      </w:pPr>
    </w:p>
    <w:p w14:paraId="77B3A807" w14:textId="77777777" w:rsidR="00972A1C" w:rsidRPr="00FA0CB6" w:rsidRDefault="00937EBE" w:rsidP="00463B18">
      <w:pPr>
        <w:numPr>
          <w:ilvl w:val="0"/>
          <w:numId w:val="1"/>
        </w:numPr>
        <w:spacing w:after="0" w:line="240" w:lineRule="auto"/>
        <w:rPr>
          <w:b/>
        </w:rPr>
      </w:pPr>
      <w:r w:rsidRPr="00FA0CB6">
        <w:rPr>
          <w:b/>
        </w:rPr>
        <w:t>Introductions</w:t>
      </w:r>
      <w:r w:rsidR="0082170F" w:rsidRPr="00FA0CB6">
        <w:rPr>
          <w:b/>
        </w:rPr>
        <w:t xml:space="preserve"> </w:t>
      </w:r>
      <w:r w:rsidR="00E65E41" w:rsidRPr="00FA0CB6">
        <w:rPr>
          <w:b/>
        </w:rPr>
        <w:t>of Remote Participants</w:t>
      </w:r>
    </w:p>
    <w:p w14:paraId="50F75E23" w14:textId="57F3DC60" w:rsidR="002023D6" w:rsidRPr="00FA0CB6" w:rsidRDefault="005074AF" w:rsidP="00237175">
      <w:pPr>
        <w:spacing w:after="0" w:line="240" w:lineRule="auto"/>
        <w:ind w:left="720"/>
        <w:rPr>
          <w:b/>
        </w:rPr>
      </w:pPr>
      <w:r w:rsidRPr="00FA0CB6">
        <w:rPr>
          <w:b/>
        </w:rPr>
        <w:t>Chair</w:t>
      </w:r>
      <w:r w:rsidR="00237175" w:rsidRPr="00FA0CB6">
        <w:rPr>
          <w:b/>
        </w:rPr>
        <w:t xml:space="preserve"> stats </w:t>
      </w:r>
      <w:r w:rsidR="00B97F72" w:rsidRPr="00FA0CB6">
        <w:rPr>
          <w:b/>
        </w:rPr>
        <w:t xml:space="preserve">per Open Meeting Law guidance for remote participation, I </w:t>
      </w:r>
      <w:proofErr w:type="gramStart"/>
      <w:r w:rsidR="00B97F72" w:rsidRPr="00FA0CB6">
        <w:rPr>
          <w:b/>
        </w:rPr>
        <w:t xml:space="preserve">have </w:t>
      </w:r>
      <w:r w:rsidR="00C95976" w:rsidRPr="00FA0CB6">
        <w:rPr>
          <w:b/>
        </w:rPr>
        <w:t>to</w:t>
      </w:r>
      <w:proofErr w:type="gramEnd"/>
      <w:r w:rsidR="00C95976" w:rsidRPr="00FA0CB6">
        <w:rPr>
          <w:b/>
        </w:rPr>
        <w:t xml:space="preserve"> announce all remote participants for this meeting. Because this is a fully remote meeting, I will announce your participation by stating your name. </w:t>
      </w:r>
    </w:p>
    <w:p w14:paraId="1B397CA0" w14:textId="38B039FB"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Dr. Kate DeMello - present</w:t>
      </w:r>
    </w:p>
    <w:p w14:paraId="076EB841" w14:textId="2905568F"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Dr. Daniel Downs - present</w:t>
      </w:r>
    </w:p>
    <w:p w14:paraId="3D9F5CF2" w14:textId="577350B1"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 xml:space="preserve">Ms. Sarah </w:t>
      </w:r>
      <w:proofErr w:type="spellStart"/>
      <w:r w:rsidRPr="00FA0CB6">
        <w:rPr>
          <w:rFonts w:eastAsia="Times New Roman"/>
        </w:rPr>
        <w:t>Haavind</w:t>
      </w:r>
      <w:proofErr w:type="spellEnd"/>
      <w:r w:rsidRPr="00FA0CB6">
        <w:rPr>
          <w:rFonts w:eastAsia="Times New Roman"/>
        </w:rPr>
        <w:t xml:space="preserve"> - present</w:t>
      </w:r>
    </w:p>
    <w:p w14:paraId="25BD86C2" w14:textId="4E78CCE2"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Ms. Cindy Yetman - present</w:t>
      </w:r>
    </w:p>
    <w:p w14:paraId="72E787F5" w14:textId="77777777"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Mr. Jared Perrine – late arrival</w:t>
      </w:r>
    </w:p>
    <w:p w14:paraId="3757A6C9" w14:textId="6CB2F498"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Mr. Bill Silver - present</w:t>
      </w:r>
    </w:p>
    <w:p w14:paraId="38A62C56" w14:textId="1D55886D"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 xml:space="preserve">Ms. Andrea Wadsworth </w:t>
      </w:r>
      <w:r w:rsidR="003F01EC" w:rsidRPr="00FA0CB6">
        <w:rPr>
          <w:rFonts w:eastAsia="Times New Roman"/>
        </w:rPr>
        <w:t>–</w:t>
      </w:r>
      <w:r w:rsidRPr="00FA0CB6">
        <w:rPr>
          <w:rFonts w:eastAsia="Times New Roman"/>
        </w:rPr>
        <w:t xml:space="preserve"> n</w:t>
      </w:r>
      <w:r w:rsidR="003F01EC" w:rsidRPr="00FA0CB6">
        <w:rPr>
          <w:rFonts w:eastAsia="Times New Roman"/>
        </w:rPr>
        <w:t>ot present</w:t>
      </w:r>
    </w:p>
    <w:p w14:paraId="59FFA560" w14:textId="49A21C1A"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Ms. Stacy Young - present</w:t>
      </w:r>
    </w:p>
    <w:p w14:paraId="3F782E50" w14:textId="4F2D84AF"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Ms. Angela T. Burke - present</w:t>
      </w:r>
    </w:p>
    <w:p w14:paraId="0095961F" w14:textId="05B0466D"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Ms. Elizabeth Tripathi - present</w:t>
      </w:r>
    </w:p>
    <w:p w14:paraId="05ACDBB0" w14:textId="14603CB3"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 xml:space="preserve">Ms. Allison B. Posey - </w:t>
      </w:r>
      <w:r w:rsidR="003F01EC" w:rsidRPr="00FA0CB6">
        <w:rPr>
          <w:rFonts w:eastAsia="Times New Roman"/>
        </w:rPr>
        <w:t>not present</w:t>
      </w:r>
    </w:p>
    <w:p w14:paraId="537499CC" w14:textId="26D069D0" w:rsidR="00DF63AD" w:rsidRPr="00FA0CB6" w:rsidRDefault="00DF63AD" w:rsidP="00DF63AD">
      <w:pPr>
        <w:pStyle w:val="ListParagraph"/>
        <w:numPr>
          <w:ilvl w:val="1"/>
          <w:numId w:val="1"/>
        </w:numPr>
        <w:spacing w:after="0" w:line="240" w:lineRule="auto"/>
        <w:rPr>
          <w:rFonts w:eastAsia="Times New Roman"/>
        </w:rPr>
      </w:pPr>
      <w:r w:rsidRPr="00FA0CB6">
        <w:rPr>
          <w:rFonts w:eastAsia="Times New Roman"/>
        </w:rPr>
        <w:t xml:space="preserve">Dr. Robert Reilly - </w:t>
      </w:r>
      <w:r w:rsidR="003F01EC" w:rsidRPr="00FA0CB6">
        <w:rPr>
          <w:rFonts w:eastAsia="Times New Roman"/>
        </w:rPr>
        <w:t>not present</w:t>
      </w:r>
    </w:p>
    <w:p w14:paraId="3B3D088D" w14:textId="190CA551" w:rsidR="00DF63AD" w:rsidRPr="00FA0CB6" w:rsidRDefault="00DF63AD" w:rsidP="00DF63AD">
      <w:pPr>
        <w:pStyle w:val="ListParagraph"/>
        <w:numPr>
          <w:ilvl w:val="1"/>
          <w:numId w:val="1"/>
        </w:numPr>
        <w:spacing w:after="0" w:line="240" w:lineRule="auto"/>
      </w:pPr>
      <w:r w:rsidRPr="00FA0CB6">
        <w:rPr>
          <w:rFonts w:eastAsia="Times New Roman"/>
        </w:rPr>
        <w:t>Dr. Anna Nolin - present</w:t>
      </w:r>
    </w:p>
    <w:p w14:paraId="612CAFA9" w14:textId="77777777" w:rsidR="008D3052" w:rsidRPr="00FA0CB6" w:rsidRDefault="008D3052" w:rsidP="00463B18">
      <w:pPr>
        <w:spacing w:after="0" w:line="240" w:lineRule="auto"/>
        <w:ind w:left="720"/>
        <w:rPr>
          <w:b/>
        </w:rPr>
      </w:pPr>
    </w:p>
    <w:p w14:paraId="15B8EEA5" w14:textId="77777777" w:rsidR="00480395" w:rsidRDefault="00937EBE" w:rsidP="00EB3515">
      <w:pPr>
        <w:numPr>
          <w:ilvl w:val="0"/>
          <w:numId w:val="1"/>
        </w:numPr>
        <w:spacing w:after="0" w:line="240" w:lineRule="auto"/>
        <w:rPr>
          <w:bCs/>
        </w:rPr>
        <w:sectPr w:rsidR="00480395" w:rsidSect="004650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sidRPr="00FA0CB6">
        <w:rPr>
          <w:b/>
        </w:rPr>
        <w:t xml:space="preserve">Review </w:t>
      </w:r>
      <w:r w:rsidR="00201C5C" w:rsidRPr="00FA0CB6">
        <w:rPr>
          <w:b/>
        </w:rPr>
        <w:t xml:space="preserve">and Approve </w:t>
      </w:r>
      <w:r w:rsidRPr="00FA0CB6">
        <w:rPr>
          <w:b/>
        </w:rPr>
        <w:t xml:space="preserve">Minutes from </w:t>
      </w:r>
      <w:r w:rsidR="00491F5A" w:rsidRPr="00FA0CB6">
        <w:rPr>
          <w:b/>
        </w:rPr>
        <w:t xml:space="preserve">June </w:t>
      </w:r>
      <w:r w:rsidR="004C4398" w:rsidRPr="00FA0CB6">
        <w:rPr>
          <w:b/>
        </w:rPr>
        <w:t>6</w:t>
      </w:r>
      <w:r w:rsidRPr="00FA0CB6">
        <w:rPr>
          <w:b/>
        </w:rPr>
        <w:t xml:space="preserve">, </w:t>
      </w:r>
      <w:r w:rsidR="00CD2AC4" w:rsidRPr="00FA0CB6">
        <w:rPr>
          <w:b/>
        </w:rPr>
        <w:t>202</w:t>
      </w:r>
      <w:r w:rsidR="004C4398" w:rsidRPr="00FA0CB6">
        <w:rPr>
          <w:b/>
        </w:rPr>
        <w:t>3</w:t>
      </w:r>
      <w:r w:rsidR="00CD2AC4" w:rsidRPr="00FA0CB6">
        <w:rPr>
          <w:b/>
        </w:rPr>
        <w:t>,</w:t>
      </w:r>
      <w:r w:rsidRPr="00FA0CB6">
        <w:rPr>
          <w:b/>
        </w:rPr>
        <w:t xml:space="preserve"> DLAC Meeting</w:t>
      </w:r>
      <w:r w:rsidR="00E65E41" w:rsidRPr="00FA0CB6">
        <w:rPr>
          <w:b/>
        </w:rPr>
        <w:t xml:space="preserve"> (roll call)</w:t>
      </w:r>
      <w:r w:rsidR="00EA6A61" w:rsidRPr="00FA0CB6">
        <w:rPr>
          <w:b/>
        </w:rPr>
        <w:t xml:space="preserve"> </w:t>
      </w:r>
      <w:r w:rsidR="00082315" w:rsidRPr="00FA0CB6">
        <w:rPr>
          <w:bCs/>
        </w:rPr>
        <w:t xml:space="preserve">Chair </w:t>
      </w:r>
      <w:r w:rsidR="00237175" w:rsidRPr="00FA0CB6">
        <w:rPr>
          <w:bCs/>
        </w:rPr>
        <w:t xml:space="preserve">states that he hopes </w:t>
      </w:r>
      <w:r w:rsidR="00EA6A61" w:rsidRPr="00FA0CB6">
        <w:rPr>
          <w:bCs/>
        </w:rPr>
        <w:t>everyone had a chance to review the minutes from June 6, 2023</w:t>
      </w:r>
      <w:r w:rsidR="008B7142" w:rsidRPr="00FA0CB6">
        <w:rPr>
          <w:bCs/>
        </w:rPr>
        <w:t>, he knows that members</w:t>
      </w:r>
      <w:r w:rsidR="0072101F" w:rsidRPr="00FA0CB6">
        <w:rPr>
          <w:bCs/>
        </w:rPr>
        <w:t xml:space="preserve"> received a copy of the minutes on Monday. </w:t>
      </w:r>
      <w:r w:rsidR="00D35C2B">
        <w:rPr>
          <w:bCs/>
        </w:rPr>
        <w:t>The Chair</w:t>
      </w:r>
      <w:r w:rsidR="008B7142" w:rsidRPr="00FA0CB6">
        <w:rPr>
          <w:bCs/>
        </w:rPr>
        <w:t xml:space="preserve"> gave them </w:t>
      </w:r>
      <w:r w:rsidR="0072101F" w:rsidRPr="00FA0CB6">
        <w:rPr>
          <w:bCs/>
        </w:rPr>
        <w:t xml:space="preserve">a few minutes to review them </w:t>
      </w:r>
    </w:p>
    <w:p w14:paraId="1E7FA4B6" w14:textId="1FC218E9" w:rsidR="001138E1" w:rsidRPr="00FA0CB6" w:rsidRDefault="0072101F" w:rsidP="00480395">
      <w:pPr>
        <w:spacing w:after="0" w:line="240" w:lineRule="auto"/>
        <w:ind w:left="720"/>
        <w:rPr>
          <w:bCs/>
        </w:rPr>
      </w:pPr>
      <w:r w:rsidRPr="00FA0CB6">
        <w:rPr>
          <w:bCs/>
        </w:rPr>
        <w:lastRenderedPageBreak/>
        <w:t xml:space="preserve">now. </w:t>
      </w:r>
      <w:r w:rsidR="008B7142" w:rsidRPr="00FA0CB6">
        <w:rPr>
          <w:bCs/>
        </w:rPr>
        <w:t xml:space="preserve">He asked if </w:t>
      </w:r>
      <w:r w:rsidR="00EA6A61" w:rsidRPr="00FA0CB6">
        <w:rPr>
          <w:bCs/>
        </w:rPr>
        <w:t xml:space="preserve">there </w:t>
      </w:r>
      <w:r w:rsidR="008B7142" w:rsidRPr="00FA0CB6">
        <w:rPr>
          <w:bCs/>
        </w:rPr>
        <w:t xml:space="preserve">are </w:t>
      </w:r>
      <w:r w:rsidR="00EA6A61" w:rsidRPr="00FA0CB6">
        <w:rPr>
          <w:bCs/>
        </w:rPr>
        <w:t>any changes that are required before we vote to approve them</w:t>
      </w:r>
      <w:r w:rsidR="008B7142" w:rsidRPr="00FA0CB6">
        <w:rPr>
          <w:bCs/>
        </w:rPr>
        <w:t xml:space="preserve">. </w:t>
      </w:r>
      <w:r w:rsidR="001138E1" w:rsidRPr="00FA0CB6">
        <w:rPr>
          <w:bCs/>
        </w:rPr>
        <w:t xml:space="preserve">He asked if there was a </w:t>
      </w:r>
      <w:r w:rsidR="00FB7D4C" w:rsidRPr="00FA0CB6">
        <w:rPr>
          <w:bCs/>
          <w:i/>
          <w:iCs/>
        </w:rPr>
        <w:t xml:space="preserve">motion to </w:t>
      </w:r>
      <w:r w:rsidR="00EA6A61" w:rsidRPr="00FA0CB6">
        <w:rPr>
          <w:bCs/>
          <w:i/>
          <w:iCs/>
        </w:rPr>
        <w:t xml:space="preserve">approve </w:t>
      </w:r>
      <w:r w:rsidR="001138E1" w:rsidRPr="00FA0CB6">
        <w:rPr>
          <w:bCs/>
          <w:i/>
          <w:iCs/>
        </w:rPr>
        <w:t xml:space="preserve">the minutes as is. </w:t>
      </w:r>
    </w:p>
    <w:p w14:paraId="74D21A13" w14:textId="287EAB55" w:rsidR="00C8661A" w:rsidRPr="00FA0CB6" w:rsidRDefault="008C05BF" w:rsidP="00EB3515">
      <w:pPr>
        <w:numPr>
          <w:ilvl w:val="0"/>
          <w:numId w:val="1"/>
        </w:numPr>
        <w:spacing w:after="0" w:line="240" w:lineRule="auto"/>
        <w:rPr>
          <w:bCs/>
        </w:rPr>
      </w:pPr>
      <w:r w:rsidRPr="00FA0CB6">
        <w:rPr>
          <w:bCs/>
          <w:i/>
          <w:iCs/>
        </w:rPr>
        <w:t>Motioned by a member.</w:t>
      </w:r>
    </w:p>
    <w:p w14:paraId="383F70AB" w14:textId="3BA81182" w:rsidR="00C8661A" w:rsidRPr="00FA0CB6" w:rsidRDefault="00FD456B" w:rsidP="00463B18">
      <w:pPr>
        <w:numPr>
          <w:ilvl w:val="0"/>
          <w:numId w:val="1"/>
        </w:numPr>
        <w:spacing w:after="0" w:line="240" w:lineRule="auto"/>
        <w:rPr>
          <w:bCs/>
        </w:rPr>
      </w:pPr>
      <w:r w:rsidRPr="00FA0CB6">
        <w:rPr>
          <w:bCs/>
        </w:rPr>
        <w:t>Motion to approve was seconded and a</w:t>
      </w:r>
      <w:r w:rsidR="00C8661A" w:rsidRPr="00FA0CB6">
        <w:rPr>
          <w:bCs/>
        </w:rPr>
        <w:t xml:space="preserve">pproved by all present </w:t>
      </w:r>
      <w:proofErr w:type="gramStart"/>
      <w:r w:rsidR="00C8661A" w:rsidRPr="00FA0CB6">
        <w:rPr>
          <w:bCs/>
        </w:rPr>
        <w:t>members</w:t>
      </w:r>
      <w:proofErr w:type="gramEnd"/>
    </w:p>
    <w:p w14:paraId="45B5D0A7" w14:textId="360D041A"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Dr. Kate DeMello</w:t>
      </w:r>
      <w:r w:rsidR="00C84820" w:rsidRPr="00FA0CB6">
        <w:rPr>
          <w:rFonts w:eastAsia="Times New Roman"/>
        </w:rPr>
        <w:t xml:space="preserve"> - yes</w:t>
      </w:r>
    </w:p>
    <w:p w14:paraId="6B1274A0" w14:textId="1B5C46FA"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Dr. Daniel Downs</w:t>
      </w:r>
      <w:r w:rsidR="00C84820" w:rsidRPr="00FA0CB6">
        <w:rPr>
          <w:rFonts w:eastAsia="Times New Roman"/>
        </w:rPr>
        <w:t xml:space="preserve"> - yes</w:t>
      </w:r>
    </w:p>
    <w:p w14:paraId="3E1115C9" w14:textId="6AD89D00"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 xml:space="preserve">Ms. Sarah </w:t>
      </w:r>
      <w:proofErr w:type="spellStart"/>
      <w:r w:rsidRPr="00FA0CB6">
        <w:rPr>
          <w:rFonts w:eastAsia="Times New Roman"/>
        </w:rPr>
        <w:t>Haavind</w:t>
      </w:r>
      <w:proofErr w:type="spellEnd"/>
      <w:r w:rsidR="00C84820" w:rsidRPr="00FA0CB6">
        <w:rPr>
          <w:rFonts w:eastAsia="Times New Roman"/>
        </w:rPr>
        <w:t xml:space="preserve"> - yes</w:t>
      </w:r>
    </w:p>
    <w:p w14:paraId="307D9D02" w14:textId="38E72440"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Cindy Yetman</w:t>
      </w:r>
      <w:r w:rsidR="006A5251" w:rsidRPr="00FA0CB6">
        <w:rPr>
          <w:rFonts w:eastAsia="Times New Roman"/>
        </w:rPr>
        <w:t xml:space="preserve"> - yes</w:t>
      </w:r>
    </w:p>
    <w:p w14:paraId="5DFD1929" w14:textId="4637B420"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Mr. Jared Perrine</w:t>
      </w:r>
      <w:r w:rsidR="006A5251" w:rsidRPr="00FA0CB6">
        <w:rPr>
          <w:rFonts w:eastAsia="Times New Roman"/>
        </w:rPr>
        <w:t xml:space="preserve"> - </w:t>
      </w:r>
      <w:proofErr w:type="spellStart"/>
      <w:r w:rsidR="006A5251" w:rsidRPr="00FA0CB6">
        <w:rPr>
          <w:rFonts w:eastAsia="Times New Roman"/>
        </w:rPr>
        <w:t>na</w:t>
      </w:r>
      <w:proofErr w:type="spellEnd"/>
    </w:p>
    <w:p w14:paraId="51BB2604" w14:textId="39148B34"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Mr. Bill Silver</w:t>
      </w:r>
      <w:r w:rsidR="006A5251" w:rsidRPr="00FA0CB6">
        <w:rPr>
          <w:rFonts w:eastAsia="Times New Roman"/>
        </w:rPr>
        <w:t xml:space="preserve"> - yes</w:t>
      </w:r>
    </w:p>
    <w:p w14:paraId="13AE456B" w14:textId="1A01695B"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Andrea Wadsworth</w:t>
      </w:r>
      <w:r w:rsidR="006A5251" w:rsidRPr="00FA0CB6">
        <w:rPr>
          <w:rFonts w:eastAsia="Times New Roman"/>
        </w:rPr>
        <w:t xml:space="preserve"> - </w:t>
      </w:r>
      <w:proofErr w:type="spellStart"/>
      <w:r w:rsidR="006A5251" w:rsidRPr="00FA0CB6">
        <w:rPr>
          <w:rFonts w:eastAsia="Times New Roman"/>
        </w:rPr>
        <w:t>na</w:t>
      </w:r>
      <w:proofErr w:type="spellEnd"/>
    </w:p>
    <w:p w14:paraId="1FA9C4CF" w14:textId="24C7D446"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Stacy Young</w:t>
      </w:r>
      <w:r w:rsidR="006A5251" w:rsidRPr="00FA0CB6">
        <w:rPr>
          <w:rFonts w:eastAsia="Times New Roman"/>
        </w:rPr>
        <w:t xml:space="preserve"> - yes</w:t>
      </w:r>
    </w:p>
    <w:p w14:paraId="4EEFEFBF" w14:textId="464B2833"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Angela T. Burke</w:t>
      </w:r>
      <w:r w:rsidR="006A5251" w:rsidRPr="00FA0CB6">
        <w:rPr>
          <w:rFonts w:eastAsia="Times New Roman"/>
        </w:rPr>
        <w:t xml:space="preserve"> - yes</w:t>
      </w:r>
    </w:p>
    <w:p w14:paraId="65CD5537" w14:textId="59A53076"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Elizabeth Tripathi</w:t>
      </w:r>
      <w:r w:rsidR="006A5251" w:rsidRPr="00FA0CB6">
        <w:rPr>
          <w:rFonts w:eastAsia="Times New Roman"/>
        </w:rPr>
        <w:t xml:space="preserve"> - yes</w:t>
      </w:r>
    </w:p>
    <w:p w14:paraId="114B0F3A" w14:textId="7210623F"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Ms. Allison B. Posey</w:t>
      </w:r>
      <w:r w:rsidR="000D7B76" w:rsidRPr="00FA0CB6">
        <w:rPr>
          <w:rFonts w:eastAsia="Times New Roman"/>
        </w:rPr>
        <w:t xml:space="preserve"> - </w:t>
      </w:r>
      <w:proofErr w:type="spellStart"/>
      <w:r w:rsidR="000D7B76" w:rsidRPr="00FA0CB6">
        <w:rPr>
          <w:rFonts w:eastAsia="Times New Roman"/>
        </w:rPr>
        <w:t>na</w:t>
      </w:r>
      <w:proofErr w:type="spellEnd"/>
    </w:p>
    <w:p w14:paraId="0793DB4C" w14:textId="512A0552" w:rsidR="00567EC2" w:rsidRPr="00FA0CB6" w:rsidRDefault="00567EC2" w:rsidP="00567EC2">
      <w:pPr>
        <w:pStyle w:val="ListParagraph"/>
        <w:numPr>
          <w:ilvl w:val="1"/>
          <w:numId w:val="1"/>
        </w:numPr>
        <w:spacing w:after="0" w:line="240" w:lineRule="auto"/>
        <w:rPr>
          <w:rFonts w:eastAsia="Times New Roman"/>
        </w:rPr>
      </w:pPr>
      <w:r w:rsidRPr="00FA0CB6">
        <w:rPr>
          <w:rFonts w:eastAsia="Times New Roman"/>
        </w:rPr>
        <w:t>Dr. Robert Reilly</w:t>
      </w:r>
      <w:r w:rsidR="000D7B76" w:rsidRPr="00FA0CB6">
        <w:rPr>
          <w:rFonts w:eastAsia="Times New Roman"/>
        </w:rPr>
        <w:t xml:space="preserve"> - </w:t>
      </w:r>
      <w:proofErr w:type="spellStart"/>
      <w:r w:rsidR="000D7B76" w:rsidRPr="00FA0CB6">
        <w:rPr>
          <w:rFonts w:eastAsia="Times New Roman"/>
        </w:rPr>
        <w:t>na</w:t>
      </w:r>
      <w:proofErr w:type="spellEnd"/>
    </w:p>
    <w:p w14:paraId="68EEF87D" w14:textId="3083CB15" w:rsidR="00567EC2" w:rsidRPr="00FA0CB6" w:rsidRDefault="00567EC2" w:rsidP="00567EC2">
      <w:pPr>
        <w:pStyle w:val="ListParagraph"/>
        <w:numPr>
          <w:ilvl w:val="1"/>
          <w:numId w:val="1"/>
        </w:numPr>
        <w:spacing w:after="0" w:line="240" w:lineRule="auto"/>
      </w:pPr>
      <w:r w:rsidRPr="00FA0CB6">
        <w:rPr>
          <w:rFonts w:eastAsia="Times New Roman"/>
        </w:rPr>
        <w:t>Dr. Anna Nolin</w:t>
      </w:r>
      <w:r w:rsidR="000D7B76" w:rsidRPr="00FA0CB6">
        <w:rPr>
          <w:rFonts w:eastAsia="Times New Roman"/>
        </w:rPr>
        <w:t xml:space="preserve"> - yes</w:t>
      </w:r>
    </w:p>
    <w:p w14:paraId="143DA80D" w14:textId="77777777" w:rsidR="006925E8" w:rsidRPr="00FA0CB6" w:rsidRDefault="006925E8" w:rsidP="00463B18">
      <w:pPr>
        <w:spacing w:after="0" w:line="240" w:lineRule="auto"/>
        <w:ind w:left="720"/>
        <w:rPr>
          <w:b/>
        </w:rPr>
      </w:pPr>
    </w:p>
    <w:p w14:paraId="1E325C2F" w14:textId="32FFAEA3" w:rsidR="005F148E" w:rsidRPr="00FA0CB6" w:rsidRDefault="006925E8" w:rsidP="00463B18">
      <w:pPr>
        <w:numPr>
          <w:ilvl w:val="0"/>
          <w:numId w:val="1"/>
        </w:numPr>
        <w:spacing w:after="0" w:line="240" w:lineRule="auto"/>
        <w:rPr>
          <w:b/>
        </w:rPr>
      </w:pPr>
      <w:r w:rsidRPr="00FA0CB6">
        <w:rPr>
          <w:b/>
        </w:rPr>
        <w:t xml:space="preserve">Advisory Council </w:t>
      </w:r>
      <w:r w:rsidR="003157CE" w:rsidRPr="00FA0CB6">
        <w:rPr>
          <w:b/>
        </w:rPr>
        <w:t>Orientation</w:t>
      </w:r>
      <w:r w:rsidR="005F148E" w:rsidRPr="00FA0CB6">
        <w:rPr>
          <w:b/>
        </w:rPr>
        <w:tab/>
      </w:r>
    </w:p>
    <w:p w14:paraId="7C9880D3" w14:textId="786706F5" w:rsidR="00267268" w:rsidRPr="00FA0CB6" w:rsidRDefault="004A7F39" w:rsidP="00267268">
      <w:pPr>
        <w:pStyle w:val="ListParagraph"/>
        <w:numPr>
          <w:ilvl w:val="1"/>
          <w:numId w:val="1"/>
        </w:numPr>
        <w:spacing w:after="0" w:line="240" w:lineRule="auto"/>
        <w:contextualSpacing w:val="0"/>
        <w:rPr>
          <w:rFonts w:eastAsia="Times New Roman"/>
        </w:rPr>
      </w:pPr>
      <w:r w:rsidRPr="00FA0CB6">
        <w:rPr>
          <w:rFonts w:eastAsia="Times New Roman"/>
        </w:rPr>
        <w:t>Committees, subcommittees or working groups and Open Meeting Law</w:t>
      </w:r>
      <w:r w:rsidR="00340CA7">
        <w:rPr>
          <w:rFonts w:eastAsia="Times New Roman"/>
        </w:rPr>
        <w:t xml:space="preserve"> (OML)</w:t>
      </w:r>
    </w:p>
    <w:p w14:paraId="4091B0AF" w14:textId="02F1FA11" w:rsidR="005D24E5" w:rsidRPr="00FA0CB6" w:rsidRDefault="00000000" w:rsidP="00BA36DE">
      <w:pPr>
        <w:spacing w:after="0" w:line="240" w:lineRule="auto"/>
        <w:ind w:left="1440"/>
        <w:rPr>
          <w:rStyle w:val="Hyperlink"/>
          <w:color w:val="auto"/>
        </w:rPr>
      </w:pPr>
      <w:hyperlink r:id="rId18" w:history="1">
        <w:r w:rsidR="00267268" w:rsidRPr="00FA0CB6">
          <w:rPr>
            <w:rStyle w:val="Hyperlink"/>
            <w:color w:val="auto"/>
          </w:rPr>
          <w:t>Open Meeting Law Guide</w:t>
        </w:r>
      </w:hyperlink>
      <w:r w:rsidR="00267268" w:rsidRPr="00FA0CB6">
        <w:t xml:space="preserve">, p. 6-7. See also the Attorney General’s </w:t>
      </w:r>
      <w:hyperlink r:id="rId19" w:anchor="frequently-asked-questions-about-the-open-meeting-law:-deliberation-and-electronic-communication-" w:history="1">
        <w:r w:rsidR="00267268" w:rsidRPr="00FA0CB6">
          <w:rPr>
            <w:rStyle w:val="Hyperlink"/>
            <w:color w:val="auto"/>
          </w:rPr>
          <w:t>Frequently Asked Questions about the OML: Deliberation and Electronic Communication</w:t>
        </w:r>
      </w:hyperlink>
    </w:p>
    <w:p w14:paraId="41BAFF79" w14:textId="77777777" w:rsidR="00B16D85" w:rsidRPr="00FA0CB6" w:rsidRDefault="00B16D85" w:rsidP="00B16D85">
      <w:pPr>
        <w:numPr>
          <w:ilvl w:val="1"/>
          <w:numId w:val="1"/>
        </w:numPr>
        <w:spacing w:after="0" w:line="240" w:lineRule="auto"/>
        <w:rPr>
          <w:b/>
        </w:rPr>
      </w:pPr>
      <w:r w:rsidRPr="00FA0CB6">
        <w:rPr>
          <w:b/>
        </w:rPr>
        <w:t>DLAC purpose:</w:t>
      </w:r>
    </w:p>
    <w:p w14:paraId="3DE7A9A9" w14:textId="046250C8" w:rsidR="00B16D85" w:rsidRPr="00FA0CB6" w:rsidRDefault="00B16D85" w:rsidP="00B16D85">
      <w:pPr>
        <w:numPr>
          <w:ilvl w:val="2"/>
          <w:numId w:val="1"/>
        </w:numPr>
        <w:spacing w:after="0" w:line="240" w:lineRule="auto"/>
      </w:pPr>
      <w:r w:rsidRPr="00FA0CB6">
        <w:t xml:space="preserve">The 2013 virtual </w:t>
      </w:r>
      <w:proofErr w:type="gramStart"/>
      <w:r w:rsidRPr="00FA0CB6">
        <w:t>schools</w:t>
      </w:r>
      <w:proofErr w:type="gramEnd"/>
      <w:r w:rsidRPr="00FA0CB6">
        <w:t xml:space="preserve"> legislation (Chapter 379 of the Acts of 2012, An Act Establishing Commonwealth Virtual Schools) created a Digital Learning Advisory Council to advise the Board</w:t>
      </w:r>
      <w:r w:rsidR="00311A80">
        <w:t xml:space="preserve"> of Elementary and Secondary Education (Board)</w:t>
      </w:r>
      <w:r w:rsidRPr="00FA0CB6">
        <w:t xml:space="preserve"> and the Commissioner </w:t>
      </w:r>
      <w:r w:rsidR="00311A80">
        <w:t xml:space="preserve">of Elementary and Secondary Education (Commissioner) </w:t>
      </w:r>
      <w:r w:rsidRPr="00FA0CB6">
        <w:t>on:</w:t>
      </w:r>
      <w:r w:rsidRPr="00FA0CB6">
        <w:cr/>
        <w:t>• The development of policies guiding virtual schools, supplemental online courses, education technology, and other matters related to virtual education.</w:t>
      </w:r>
      <w:r w:rsidRPr="00FA0CB6">
        <w:cr/>
        <w:t>• The identification of best practices to encourage online education to complement classroom instruction in district schools.</w:t>
      </w:r>
      <w:r w:rsidRPr="00FA0CB6">
        <w:cr/>
        <w:t>• The assessment of the appropriateness of the fee that the D</w:t>
      </w:r>
      <w:r w:rsidR="00BC0CC3">
        <w:t>ESE</w:t>
      </w:r>
      <w:r w:rsidRPr="00FA0CB6">
        <w:t xml:space="preserve"> may retain for the administration of the virtual school program.</w:t>
      </w:r>
    </w:p>
    <w:p w14:paraId="7B649707" w14:textId="06277BD3" w:rsidR="00B16D85" w:rsidRPr="00FA0CB6" w:rsidRDefault="00B16D85" w:rsidP="00B16D85">
      <w:pPr>
        <w:numPr>
          <w:ilvl w:val="1"/>
          <w:numId w:val="1"/>
        </w:numPr>
        <w:spacing w:after="0" w:line="240" w:lineRule="auto"/>
      </w:pPr>
      <w:r w:rsidRPr="00FA0CB6">
        <w:rPr>
          <w:b/>
          <w:u w:val="single"/>
        </w:rPr>
        <w:t>Open Meeting Law Materials Monday/today</w:t>
      </w:r>
      <w:r w:rsidRPr="00FA0CB6">
        <w:t xml:space="preserve">  </w:t>
      </w:r>
    </w:p>
    <w:p w14:paraId="5D02D131" w14:textId="77777777" w:rsidR="00B16D85" w:rsidRPr="00FA0CB6" w:rsidRDefault="00B16D85" w:rsidP="00B16D85">
      <w:pPr>
        <w:numPr>
          <w:ilvl w:val="2"/>
          <w:numId w:val="1"/>
        </w:numPr>
        <w:spacing w:after="0" w:line="240" w:lineRule="auto"/>
      </w:pPr>
      <w:r w:rsidRPr="00FA0CB6">
        <w:t xml:space="preserve">We will send a separate email with </w:t>
      </w:r>
      <w:proofErr w:type="gramStart"/>
      <w:r w:rsidRPr="00FA0CB6">
        <w:t>all of</w:t>
      </w:r>
      <w:proofErr w:type="gramEnd"/>
      <w:r w:rsidRPr="00FA0CB6">
        <w:t xml:space="preserve"> the materials and a document requiring you to sign and acknowledge that you have received and reviewed Open Meeting Law materials. </w:t>
      </w:r>
    </w:p>
    <w:p w14:paraId="50202323" w14:textId="77777777" w:rsidR="00B16D85" w:rsidRPr="00FA0CB6" w:rsidRDefault="00B16D85" w:rsidP="00B16D85">
      <w:pPr>
        <w:numPr>
          <w:ilvl w:val="2"/>
          <w:numId w:val="1"/>
        </w:numPr>
        <w:spacing w:after="0" w:line="240" w:lineRule="auto"/>
      </w:pPr>
      <w:r w:rsidRPr="00FA0CB6">
        <w:t xml:space="preserve">E-signatures are perfectly acceptable… please review, sign, and return no later than October 25. </w:t>
      </w:r>
    </w:p>
    <w:p w14:paraId="7BF0C37D" w14:textId="77777777" w:rsidR="00B16D85" w:rsidRPr="00FA0CB6" w:rsidRDefault="00B16D85" w:rsidP="00B16D85">
      <w:pPr>
        <w:spacing w:after="0" w:line="240" w:lineRule="auto"/>
        <w:rPr>
          <w:rFonts w:eastAsia="Times New Roman"/>
          <w:b/>
          <w:bCs/>
        </w:rPr>
      </w:pPr>
    </w:p>
    <w:p w14:paraId="08B967F7" w14:textId="77777777" w:rsidR="00E36D0E" w:rsidRPr="00FA0CB6" w:rsidRDefault="00E36D0E" w:rsidP="00E36D0E">
      <w:pPr>
        <w:spacing w:after="0" w:line="240" w:lineRule="auto"/>
        <w:ind w:left="720"/>
        <w:rPr>
          <w:rFonts w:eastAsia="Times New Roman"/>
          <w:b/>
          <w:u w:val="single"/>
        </w:rPr>
      </w:pPr>
      <w:r w:rsidRPr="00FA0CB6">
        <w:rPr>
          <w:rFonts w:eastAsia="Times New Roman"/>
          <w:b/>
          <w:u w:val="single"/>
        </w:rPr>
        <w:t xml:space="preserve">Questions from the DLAC: </w:t>
      </w:r>
    </w:p>
    <w:p w14:paraId="73C25C34" w14:textId="77777777" w:rsidR="00E36D0E" w:rsidRPr="00FA0CB6" w:rsidRDefault="00E36D0E" w:rsidP="00E36D0E">
      <w:pPr>
        <w:spacing w:after="0" w:line="240" w:lineRule="auto"/>
        <w:ind w:left="720"/>
        <w:rPr>
          <w:rFonts w:eastAsia="Times New Roman"/>
          <w:b/>
          <w:u w:val="single"/>
        </w:rPr>
      </w:pPr>
    </w:p>
    <w:p w14:paraId="5E888114" w14:textId="3E9D133A" w:rsidR="00B16D85" w:rsidRPr="00FA0CB6" w:rsidRDefault="00E36D0E" w:rsidP="00E36D0E">
      <w:pPr>
        <w:pStyle w:val="ListParagraph"/>
        <w:numPr>
          <w:ilvl w:val="0"/>
          <w:numId w:val="14"/>
        </w:numPr>
        <w:spacing w:after="0" w:line="240" w:lineRule="auto"/>
        <w:rPr>
          <w:rFonts w:eastAsia="Times New Roman"/>
          <w:b/>
          <w:u w:val="single"/>
        </w:rPr>
      </w:pPr>
      <w:r w:rsidRPr="00FA0CB6">
        <w:rPr>
          <w:rFonts w:eastAsia="Times New Roman"/>
          <w:b/>
          <w:u w:val="single"/>
        </w:rPr>
        <w:t>C</w:t>
      </w:r>
      <w:r w:rsidR="00B16D85" w:rsidRPr="00FA0CB6">
        <w:rPr>
          <w:rFonts w:eastAsia="Times New Roman"/>
          <w:b/>
          <w:u w:val="single"/>
        </w:rPr>
        <w:t>an the advisory council have a “working group”, rather than a “subcommittee”? And, if so, does it need to comply with the OML?</w:t>
      </w:r>
    </w:p>
    <w:p w14:paraId="35CCC10C" w14:textId="77777777" w:rsidR="00B16D85" w:rsidRPr="00FA0CB6" w:rsidRDefault="00B16D85" w:rsidP="00B16D85">
      <w:pPr>
        <w:pStyle w:val="ListParagraph"/>
        <w:numPr>
          <w:ilvl w:val="0"/>
          <w:numId w:val="12"/>
        </w:numPr>
      </w:pPr>
      <w:r w:rsidRPr="00FA0CB6">
        <w:t xml:space="preserve">The advisory council may set up one or more committees, subcommittees, or working groups to assist in carrying out its charge. Regardless of whether it is called a committee, subcommittee, or working group, if it includes members of the advisory council (the public body) and it is deliberating on matters that are within the council’s </w:t>
      </w:r>
      <w:r w:rsidRPr="00FA0CB6">
        <w:lastRenderedPageBreak/>
        <w:t xml:space="preserve">purview, the group needs to comply with the OML. These excerpts from the Attorney General’s </w:t>
      </w:r>
      <w:hyperlink r:id="rId20" w:history="1">
        <w:r w:rsidRPr="00FA0CB6">
          <w:rPr>
            <w:rStyle w:val="Hyperlink"/>
            <w:color w:val="auto"/>
          </w:rPr>
          <w:t>Open Meeting Law Guide</w:t>
        </w:r>
      </w:hyperlink>
      <w:r w:rsidRPr="00FA0CB6">
        <w:t xml:space="preserve"> address the issue.  </w:t>
      </w:r>
    </w:p>
    <w:p w14:paraId="0B16A89A" w14:textId="77777777" w:rsidR="00B16D85" w:rsidRPr="00FA0CB6" w:rsidRDefault="00B16D85" w:rsidP="00B16D85">
      <w:pPr>
        <w:ind w:left="720" w:firstLine="720"/>
        <w:rPr>
          <w:i/>
          <w:u w:val="single"/>
        </w:rPr>
      </w:pPr>
      <w:r w:rsidRPr="00FA0CB6">
        <w:rPr>
          <w:i/>
          <w:u w:val="single"/>
        </w:rPr>
        <w:t xml:space="preserve">What constitutes a public body? </w:t>
      </w:r>
    </w:p>
    <w:p w14:paraId="7F4EDB1B" w14:textId="77777777" w:rsidR="00B16D85" w:rsidRPr="00FA0CB6" w:rsidRDefault="00B16D85" w:rsidP="00B16D85">
      <w:pPr>
        <w:ind w:left="1440"/>
      </w:pPr>
      <w:r w:rsidRPr="00FA0CB6">
        <w:t xml:space="preserve">While there is no comprehensive list of public bodies, any multi-member board, commission, committee, or subcommittee within the executive or legislative branches of state government …, if established to serve a public purpose, is subject to the law. The law includes any multi-member body created to advise or make recommendations to a public body… </w:t>
      </w:r>
    </w:p>
    <w:p w14:paraId="0F389FBC" w14:textId="77777777" w:rsidR="00B16D85" w:rsidRPr="00FA0CB6" w:rsidRDefault="00B16D85" w:rsidP="00B16D85">
      <w:pPr>
        <w:ind w:left="1440"/>
      </w:pPr>
      <w:r w:rsidRPr="00FA0CB6">
        <w:t>Boards of selectmen and school committees (including those of charter schools) are certainly subject to the Open Meeting Law, as are subcommittees of public bodies, regardless of whether their role is decision-making or advisory.  </w:t>
      </w:r>
    </w:p>
    <w:p w14:paraId="0A54ABC5" w14:textId="77777777" w:rsidR="00B16D85" w:rsidRPr="00FA0CB6" w:rsidRDefault="00000000" w:rsidP="00B16D85">
      <w:pPr>
        <w:ind w:left="720" w:firstLine="720"/>
      </w:pPr>
      <w:hyperlink r:id="rId21" w:history="1">
        <w:r w:rsidR="00B16D85" w:rsidRPr="00FA0CB6">
          <w:rPr>
            <w:rStyle w:val="Hyperlink"/>
            <w:color w:val="auto"/>
          </w:rPr>
          <w:t>Open Meeting Law Guide</w:t>
        </w:r>
      </w:hyperlink>
      <w:r w:rsidR="00B16D85" w:rsidRPr="00FA0CB6">
        <w:t>, pp. 5-6.</w:t>
      </w:r>
    </w:p>
    <w:p w14:paraId="6D4E4814" w14:textId="26D1DBA3" w:rsidR="00B16D85" w:rsidRPr="00FA0CB6" w:rsidRDefault="00B16D85" w:rsidP="00E36D0E">
      <w:pPr>
        <w:pStyle w:val="ListParagraph"/>
        <w:numPr>
          <w:ilvl w:val="0"/>
          <w:numId w:val="14"/>
        </w:numPr>
        <w:spacing w:after="0" w:line="240" w:lineRule="auto"/>
        <w:contextualSpacing w:val="0"/>
        <w:rPr>
          <w:rFonts w:eastAsia="Times New Roman"/>
          <w:b/>
          <w:bCs/>
          <w:u w:val="single"/>
        </w:rPr>
      </w:pPr>
      <w:r w:rsidRPr="00FA0CB6">
        <w:rPr>
          <w:rFonts w:eastAsia="Times New Roman"/>
          <w:b/>
          <w:bCs/>
          <w:u w:val="single"/>
        </w:rPr>
        <w:t>Can the advisory council have a shared document where they gather research and store information if it is not used for deliberation?</w:t>
      </w:r>
    </w:p>
    <w:p w14:paraId="6F302B36" w14:textId="77777777" w:rsidR="00B16D85" w:rsidRPr="00FA0CB6" w:rsidRDefault="00B16D85" w:rsidP="00B16D85">
      <w:pPr>
        <w:rPr>
          <w:rFonts w:eastAsiaTheme="minorHAnsi"/>
          <w:u w:val="single"/>
        </w:rPr>
      </w:pPr>
    </w:p>
    <w:p w14:paraId="25F6B1E0" w14:textId="77777777" w:rsidR="00B16D85" w:rsidRPr="00FA0CB6" w:rsidRDefault="00B16D85" w:rsidP="00B16D85">
      <w:pPr>
        <w:ind w:left="1440"/>
      </w:pPr>
      <w:r w:rsidRPr="00FA0CB6">
        <w:t xml:space="preserve">Yes, provided that the shared document is not used for deliberation. We recommend that the DESE staff liaison maintain the shared document, rather than an advisory council member doing so. Members could submit research articles or other informational items to the staff liaison to be added to the shared document. It would be a resource that the council could use and discuss in its meetings. To avoid deliberations outside of a properly noticed meeting, members should avoid offering commentary or opinions on these items outside of a properly noticed meeting. These excerpts from the Attorney General’s </w:t>
      </w:r>
      <w:hyperlink r:id="rId22" w:history="1">
        <w:r w:rsidRPr="00FA0CB6">
          <w:rPr>
            <w:rStyle w:val="Hyperlink"/>
            <w:color w:val="auto"/>
          </w:rPr>
          <w:t>Open Meeting Law Guide</w:t>
        </w:r>
      </w:hyperlink>
      <w:r w:rsidRPr="00FA0CB6">
        <w:t xml:space="preserve"> address the issue.  </w:t>
      </w:r>
    </w:p>
    <w:p w14:paraId="0412B093" w14:textId="77777777" w:rsidR="00B16D85" w:rsidRPr="00FA0CB6" w:rsidRDefault="00B16D85" w:rsidP="00B16D85">
      <w:pPr>
        <w:ind w:left="720" w:firstLine="720"/>
        <w:rPr>
          <w:i/>
        </w:rPr>
      </w:pPr>
      <w:r w:rsidRPr="00FA0CB6">
        <w:rPr>
          <w:i/>
        </w:rPr>
        <w:t>“What constitutes a deliberation?”</w:t>
      </w:r>
    </w:p>
    <w:p w14:paraId="5C0CB4D8" w14:textId="77777777" w:rsidR="00B16D85" w:rsidRPr="00FA0CB6" w:rsidRDefault="00B16D85" w:rsidP="00B16D85">
      <w:pPr>
        <w:ind w:left="1440"/>
      </w:pPr>
      <w:r w:rsidRPr="00FA0CB6">
        <w:t xml:space="preserve">The Open Meeting Law defines deliberation as “an oral or written communication through any medium, including electronic mail, between or among a quorum of a public body on any public business within its jurisdiction.” Distribution of a meeting agenda, scheduling or procedural information, or reports or documents that may be discussed at a meeting is often helpful to public body members when preparing for upcoming meetings. These types of communications generally will not constitute deliberation, provided that, when these materials are distributed, no member of the public body expresses an opinion on matters within the body’s jurisdiction. … </w:t>
      </w:r>
    </w:p>
    <w:p w14:paraId="6E829A35" w14:textId="4BC9DF54" w:rsidR="00B16D85" w:rsidRPr="00FA0CB6" w:rsidRDefault="00B16D85" w:rsidP="00B16D85">
      <w:pPr>
        <w:ind w:left="720"/>
      </w:pPr>
      <w:r w:rsidRPr="00FA0CB6">
        <w:t xml:space="preserve">Note that the expression of an opinion on matters within the body’s jurisdiction to a quorum of a public body is a deliberation, even if no other public body member responds. For example, if a member of a public body sends an email to a quorum of a public body expressing </w:t>
      </w:r>
      <w:r w:rsidR="00A9220B">
        <w:t>their</w:t>
      </w:r>
      <w:r w:rsidRPr="00FA0CB6">
        <w:t xml:space="preserve"> opinion on a matter that could come before that body, this communication violates the law even if none of the recipients responds.</w:t>
      </w:r>
    </w:p>
    <w:p w14:paraId="29C0D48B" w14:textId="77777777" w:rsidR="005D24E5" w:rsidRPr="00FA0CB6" w:rsidRDefault="005D24E5" w:rsidP="005D24E5">
      <w:pPr>
        <w:pStyle w:val="ListParagraph"/>
        <w:spacing w:after="0" w:line="240" w:lineRule="auto"/>
        <w:rPr>
          <w:rFonts w:eastAsia="Times New Roman"/>
          <w:b/>
          <w:bCs/>
        </w:rPr>
      </w:pPr>
    </w:p>
    <w:p w14:paraId="4C78A320" w14:textId="719A4A02" w:rsidR="000D3DE2" w:rsidRPr="00FA0CB6" w:rsidRDefault="000D3DE2" w:rsidP="00CE5E3E">
      <w:pPr>
        <w:pStyle w:val="ListParagraph"/>
        <w:numPr>
          <w:ilvl w:val="0"/>
          <w:numId w:val="10"/>
        </w:numPr>
        <w:spacing w:after="0" w:line="240" w:lineRule="auto"/>
        <w:rPr>
          <w:bCs/>
        </w:rPr>
      </w:pPr>
      <w:r w:rsidRPr="00FA0CB6">
        <w:rPr>
          <w:b/>
        </w:rPr>
        <w:t xml:space="preserve">Consider </w:t>
      </w:r>
      <w:r w:rsidR="00EC771A">
        <w:rPr>
          <w:b/>
        </w:rPr>
        <w:t xml:space="preserve">DESE’s </w:t>
      </w:r>
      <w:hyperlink r:id="rId23" w:history="1">
        <w:r w:rsidRPr="00FA0CB6">
          <w:rPr>
            <w:rStyle w:val="Hyperlink"/>
            <w:bCs/>
            <w:color w:val="auto"/>
          </w:rPr>
          <w:t>Educational Vision</w:t>
        </w:r>
      </w:hyperlink>
      <w:r w:rsidRPr="00FA0CB6">
        <w:rPr>
          <w:bCs/>
        </w:rPr>
        <w:t xml:space="preserve"> </w:t>
      </w:r>
      <w:r w:rsidR="00CE5E3E" w:rsidRPr="00FA0CB6">
        <w:rPr>
          <w:bCs/>
        </w:rPr>
        <w:t xml:space="preserve">and </w:t>
      </w:r>
      <w:r w:rsidRPr="00FA0CB6">
        <w:rPr>
          <w:b/>
        </w:rPr>
        <w:t xml:space="preserve"> </w:t>
      </w:r>
      <w:hyperlink r:id="rId24" w:history="1">
        <w:r w:rsidRPr="00FA0CB6">
          <w:rPr>
            <w:rStyle w:val="Hyperlink"/>
            <w:bCs/>
            <w:color w:val="auto"/>
          </w:rPr>
          <w:t>DESE</w:t>
        </w:r>
        <w:r w:rsidR="00CE5E3E" w:rsidRPr="00FA0CB6">
          <w:rPr>
            <w:rStyle w:val="Hyperlink"/>
            <w:bCs/>
            <w:color w:val="auto"/>
          </w:rPr>
          <w:t>’s r</w:t>
        </w:r>
        <w:r w:rsidRPr="00FA0CB6">
          <w:rPr>
            <w:rStyle w:val="Hyperlink"/>
            <w:bCs/>
            <w:color w:val="auto"/>
          </w:rPr>
          <w:t>esources</w:t>
        </w:r>
      </w:hyperlink>
      <w:r w:rsidRPr="00FA0CB6">
        <w:rPr>
          <w:bCs/>
        </w:rPr>
        <w:t xml:space="preserve"> </w:t>
      </w:r>
    </w:p>
    <w:p w14:paraId="6C39D22C" w14:textId="751CF6F4" w:rsidR="00A35103" w:rsidRPr="00FA0CB6" w:rsidRDefault="008C05BF" w:rsidP="005D24E5">
      <w:pPr>
        <w:spacing w:after="0" w:line="240" w:lineRule="auto"/>
        <w:rPr>
          <w:rFonts w:eastAsia="Times New Roman"/>
          <w:b/>
          <w:bCs/>
        </w:rPr>
      </w:pPr>
      <w:r w:rsidRPr="00FA0CB6">
        <w:rPr>
          <w:rFonts w:eastAsia="Times New Roman"/>
          <w:b/>
          <w:bCs/>
        </w:rPr>
        <w:lastRenderedPageBreak/>
        <w:t xml:space="preserve">DESE staff present </w:t>
      </w:r>
      <w:proofErr w:type="gramStart"/>
      <w:r w:rsidRPr="00FA0CB6">
        <w:rPr>
          <w:rFonts w:eastAsia="Times New Roman"/>
          <w:b/>
          <w:bCs/>
        </w:rPr>
        <w:t>the Ed</w:t>
      </w:r>
      <w:proofErr w:type="gramEnd"/>
      <w:r w:rsidRPr="00FA0CB6">
        <w:rPr>
          <w:rFonts w:eastAsia="Times New Roman"/>
          <w:b/>
          <w:bCs/>
        </w:rPr>
        <w:t xml:space="preserve"> Vision and resources. </w:t>
      </w:r>
    </w:p>
    <w:p w14:paraId="612CAFAB" w14:textId="42AF48F4" w:rsidR="008D3052" w:rsidRPr="00FA0CB6" w:rsidRDefault="00937EBE" w:rsidP="00463B18">
      <w:pPr>
        <w:numPr>
          <w:ilvl w:val="0"/>
          <w:numId w:val="1"/>
        </w:numPr>
        <w:spacing w:after="0" w:line="240" w:lineRule="auto"/>
        <w:rPr>
          <w:b/>
        </w:rPr>
      </w:pPr>
      <w:r w:rsidRPr="00FA0CB6">
        <w:rPr>
          <w:b/>
        </w:rPr>
        <w:t xml:space="preserve">DESE’s Updates on </w:t>
      </w:r>
      <w:r w:rsidR="00034069">
        <w:rPr>
          <w:b/>
        </w:rPr>
        <w:t>Commonwealth Virtual Schools (</w:t>
      </w:r>
      <w:r w:rsidRPr="00FA0CB6">
        <w:rPr>
          <w:b/>
        </w:rPr>
        <w:t>CMVS</w:t>
      </w:r>
      <w:r w:rsidR="00034069">
        <w:rPr>
          <w:b/>
        </w:rPr>
        <w:t>) and Single District Virtual Schools (</w:t>
      </w:r>
      <w:r w:rsidR="00BC35FE" w:rsidRPr="00FA0CB6">
        <w:rPr>
          <w:b/>
        </w:rPr>
        <w:t>SDVS</w:t>
      </w:r>
      <w:r w:rsidR="00034069">
        <w:rPr>
          <w:b/>
        </w:rPr>
        <w:t>)</w:t>
      </w:r>
      <w:r w:rsidRPr="00FA0CB6">
        <w:rPr>
          <w:b/>
        </w:rPr>
        <w:t xml:space="preserve"> (Alison Bagg</w:t>
      </w:r>
      <w:r w:rsidR="00C4302E" w:rsidRPr="00FA0CB6">
        <w:rPr>
          <w:b/>
        </w:rPr>
        <w:t xml:space="preserve">, Jacqueline </w:t>
      </w:r>
      <w:r w:rsidR="008B5631" w:rsidRPr="00FA0CB6">
        <w:rPr>
          <w:b/>
        </w:rPr>
        <w:t>Monterroso</w:t>
      </w:r>
      <w:r w:rsidR="00C4302E" w:rsidRPr="00FA0CB6">
        <w:rPr>
          <w:b/>
        </w:rPr>
        <w:t>,</w:t>
      </w:r>
      <w:r w:rsidRPr="00FA0CB6">
        <w:rPr>
          <w:b/>
        </w:rPr>
        <w:t xml:space="preserve"> </w:t>
      </w:r>
      <w:r w:rsidR="00C77AEE" w:rsidRPr="00FA0CB6">
        <w:rPr>
          <w:b/>
        </w:rPr>
        <w:t>Esther J</w:t>
      </w:r>
      <w:r w:rsidR="00E767A4" w:rsidRPr="00FA0CB6">
        <w:rPr>
          <w:b/>
        </w:rPr>
        <w:t>e</w:t>
      </w:r>
      <w:r w:rsidR="00C77AEE" w:rsidRPr="00FA0CB6">
        <w:rPr>
          <w:b/>
        </w:rPr>
        <w:t xml:space="preserve">ong, </w:t>
      </w:r>
      <w:r w:rsidRPr="00FA0CB6">
        <w:rPr>
          <w:b/>
        </w:rPr>
        <w:t xml:space="preserve">&amp; Ruth Hersh) </w:t>
      </w:r>
    </w:p>
    <w:p w14:paraId="0BCB9F31" w14:textId="14D2A3CA" w:rsidR="003859B7" w:rsidRPr="00FA0CB6" w:rsidRDefault="00104F7D" w:rsidP="00D27CA0">
      <w:pPr>
        <w:numPr>
          <w:ilvl w:val="1"/>
          <w:numId w:val="1"/>
        </w:numPr>
        <w:spacing w:after="0" w:line="240" w:lineRule="auto"/>
        <w:rPr>
          <w:bCs/>
        </w:rPr>
      </w:pPr>
      <w:r w:rsidRPr="00FA0CB6">
        <w:rPr>
          <w:bCs/>
        </w:rPr>
        <w:t xml:space="preserve">DESE will </w:t>
      </w:r>
      <w:r w:rsidR="00D27CA0" w:rsidRPr="00FA0CB6">
        <w:rPr>
          <w:bCs/>
        </w:rPr>
        <w:t xml:space="preserve">Introduce Paula Moore – </w:t>
      </w:r>
      <w:r w:rsidR="00103472">
        <w:t>D</w:t>
      </w:r>
      <w:r w:rsidR="004A2952">
        <w:t xml:space="preserve">igital </w:t>
      </w:r>
      <w:r w:rsidR="00103472">
        <w:t>L</w:t>
      </w:r>
      <w:r w:rsidR="004A2952">
        <w:t xml:space="preserve">iteracy </w:t>
      </w:r>
      <w:r w:rsidR="00103472">
        <w:t>C</w:t>
      </w:r>
      <w:r w:rsidR="004A2952">
        <w:t xml:space="preserve">omputer </w:t>
      </w:r>
      <w:r w:rsidR="00103472">
        <w:t>S</w:t>
      </w:r>
      <w:r w:rsidR="004A2952">
        <w:t>cience</w:t>
      </w:r>
      <w:r w:rsidR="004A2952" w:rsidRPr="00FA0CB6">
        <w:rPr>
          <w:bCs/>
        </w:rPr>
        <w:t xml:space="preserve"> </w:t>
      </w:r>
      <w:r w:rsidR="00103472">
        <w:rPr>
          <w:bCs/>
        </w:rPr>
        <w:t>(</w:t>
      </w:r>
      <w:r w:rsidR="00D27CA0" w:rsidRPr="00FA0CB6">
        <w:rPr>
          <w:bCs/>
        </w:rPr>
        <w:t>DLCS</w:t>
      </w:r>
      <w:r w:rsidR="00103472">
        <w:rPr>
          <w:bCs/>
        </w:rPr>
        <w:t>)</w:t>
      </w:r>
      <w:r w:rsidR="00D27CA0" w:rsidRPr="00FA0CB6">
        <w:rPr>
          <w:bCs/>
        </w:rPr>
        <w:t xml:space="preserve"> Content Support Lead</w:t>
      </w:r>
    </w:p>
    <w:p w14:paraId="50605D2C" w14:textId="5D427393" w:rsidR="00A043CC" w:rsidRPr="00FA0CB6" w:rsidRDefault="00103472" w:rsidP="00A043CC">
      <w:pPr>
        <w:numPr>
          <w:ilvl w:val="3"/>
          <w:numId w:val="1"/>
        </w:numPr>
        <w:spacing w:after="0" w:line="240" w:lineRule="auto"/>
      </w:pPr>
      <w:r>
        <w:t>Commissioner</w:t>
      </w:r>
      <w:r w:rsidR="00A043CC" w:rsidRPr="00FA0CB6">
        <w:t xml:space="preserve"> considering two applications for new CMVS. Will communicate to applicant groups this week if they are invited to submit a final application by November 3. Thanks to DLAC members and former DLAC members who helped review the two prospectuses. </w:t>
      </w:r>
    </w:p>
    <w:p w14:paraId="1BE349D0" w14:textId="77777777" w:rsidR="00A043CC" w:rsidRPr="00FA0CB6" w:rsidRDefault="00A043CC" w:rsidP="00A043CC">
      <w:pPr>
        <w:numPr>
          <w:ilvl w:val="3"/>
          <w:numId w:val="1"/>
        </w:numPr>
        <w:spacing w:after="0" w:line="240" w:lineRule="auto"/>
      </w:pPr>
      <w:r w:rsidRPr="00FA0CB6">
        <w:t xml:space="preserve">Both existing CMVS will receive an accountability review visit in the current school year (2023-24). </w:t>
      </w:r>
    </w:p>
    <w:p w14:paraId="736A78C0" w14:textId="77777777" w:rsidR="00CD78E1" w:rsidRPr="00FA0CB6" w:rsidRDefault="00CD78E1" w:rsidP="00CD78E1">
      <w:pPr>
        <w:numPr>
          <w:ilvl w:val="1"/>
          <w:numId w:val="1"/>
        </w:numPr>
        <w:spacing w:after="0" w:line="240" w:lineRule="auto"/>
      </w:pPr>
      <w:r w:rsidRPr="00FA0CB6">
        <w:t xml:space="preserve">SDVS – running community of practice focusing on instructional quality – </w:t>
      </w:r>
      <w:proofErr w:type="gramStart"/>
      <w:r w:rsidRPr="00FA0CB6">
        <w:t>RH</w:t>
      </w:r>
      <w:proofErr w:type="gramEnd"/>
    </w:p>
    <w:p w14:paraId="56A756D5" w14:textId="77777777" w:rsidR="00CD78E1" w:rsidRPr="00FA0CB6" w:rsidRDefault="00CD78E1" w:rsidP="00CD78E1">
      <w:pPr>
        <w:numPr>
          <w:ilvl w:val="2"/>
          <w:numId w:val="1"/>
        </w:numPr>
        <w:spacing w:after="0" w:line="240" w:lineRule="auto"/>
      </w:pPr>
      <w:r w:rsidRPr="00FA0CB6">
        <w:t xml:space="preserve">Two new schools. 6 from last year continuing. Enrollment ranges between 33-320 students in the 8 schools. </w:t>
      </w:r>
    </w:p>
    <w:p w14:paraId="6CBB1799" w14:textId="77777777" w:rsidR="00CD78E1" w:rsidRPr="00FA0CB6" w:rsidRDefault="00CD78E1" w:rsidP="00CD78E1">
      <w:pPr>
        <w:numPr>
          <w:ilvl w:val="1"/>
          <w:numId w:val="1"/>
        </w:numPr>
        <w:spacing w:after="0" w:line="240" w:lineRule="auto"/>
      </w:pPr>
      <w:r w:rsidRPr="00FA0CB6">
        <w:t xml:space="preserve">FY22 CMVS Legislative Report </w:t>
      </w:r>
    </w:p>
    <w:p w14:paraId="65E39D25" w14:textId="4BDFEC62" w:rsidR="00A043CC" w:rsidRPr="00FA0CB6" w:rsidRDefault="009E3E66" w:rsidP="00CD78E1">
      <w:pPr>
        <w:spacing w:after="0" w:line="240" w:lineRule="auto"/>
        <w:ind w:left="1440"/>
        <w:rPr>
          <w:bCs/>
        </w:rPr>
      </w:pPr>
      <w:r w:rsidRPr="00FA0CB6">
        <w:rPr>
          <w:bCs/>
        </w:rPr>
        <w:t xml:space="preserve">DLAC would like a copy of the legislative report when it is final and approved. </w:t>
      </w:r>
    </w:p>
    <w:p w14:paraId="2B80C577" w14:textId="77777777" w:rsidR="00C4302E" w:rsidRPr="00FA0CB6" w:rsidRDefault="00C4302E" w:rsidP="00463B18">
      <w:pPr>
        <w:spacing w:after="0" w:line="240" w:lineRule="auto"/>
        <w:ind w:left="720"/>
        <w:rPr>
          <w:bCs/>
        </w:rPr>
      </w:pPr>
    </w:p>
    <w:p w14:paraId="5D37F221" w14:textId="71389BB6" w:rsidR="00D6350D" w:rsidRPr="00FA0CB6" w:rsidRDefault="00937EBE" w:rsidP="00C31411">
      <w:pPr>
        <w:numPr>
          <w:ilvl w:val="0"/>
          <w:numId w:val="1"/>
        </w:numPr>
        <w:spacing w:after="0" w:line="240" w:lineRule="auto"/>
        <w:rPr>
          <w:b/>
        </w:rPr>
      </w:pPr>
      <w:r w:rsidRPr="00FA0CB6">
        <w:rPr>
          <w:b/>
        </w:rPr>
        <w:t>Education Technology Team Update (Jacqulyn Gantzer</w:t>
      </w:r>
      <w:r w:rsidR="004C4398" w:rsidRPr="00FA0CB6">
        <w:rPr>
          <w:b/>
        </w:rPr>
        <w:t xml:space="preserve">, </w:t>
      </w:r>
      <w:r w:rsidRPr="00FA0CB6">
        <w:rPr>
          <w:b/>
        </w:rPr>
        <w:t>A.J. Cote</w:t>
      </w:r>
      <w:r w:rsidR="004C4398" w:rsidRPr="00FA0CB6">
        <w:rPr>
          <w:b/>
        </w:rPr>
        <w:t xml:space="preserve">, </w:t>
      </w:r>
      <w:r w:rsidR="00106CB7" w:rsidRPr="00FA0CB6">
        <w:rPr>
          <w:b/>
        </w:rPr>
        <w:t xml:space="preserve">Eileen </w:t>
      </w:r>
      <w:proofErr w:type="spellStart"/>
      <w:r w:rsidR="00106CB7" w:rsidRPr="00FA0CB6">
        <w:rPr>
          <w:b/>
        </w:rPr>
        <w:t>Belastock</w:t>
      </w:r>
      <w:proofErr w:type="spellEnd"/>
      <w:r w:rsidRPr="00FA0CB6">
        <w:rPr>
          <w:b/>
        </w:rPr>
        <w:t>)</w:t>
      </w:r>
    </w:p>
    <w:p w14:paraId="72B7CD51" w14:textId="7E81D5D3" w:rsidR="004C1864" w:rsidRPr="00FA0CB6" w:rsidRDefault="004C1864" w:rsidP="004C1864">
      <w:pPr>
        <w:numPr>
          <w:ilvl w:val="1"/>
          <w:numId w:val="1"/>
        </w:numPr>
        <w:spacing w:after="0" w:line="240" w:lineRule="auto"/>
        <w:rPr>
          <w:b/>
        </w:rPr>
      </w:pPr>
      <w:r w:rsidRPr="00FA0CB6">
        <w:rPr>
          <w:b/>
        </w:rPr>
        <w:t xml:space="preserve">EdTech capacity building grant: </w:t>
      </w:r>
      <w:r w:rsidRPr="00FA0CB6">
        <w:t xml:space="preserve">Able to run a second year of the grant. This year </w:t>
      </w:r>
      <w:proofErr w:type="gramStart"/>
      <w:r w:rsidRPr="00FA0CB6">
        <w:t>much</w:t>
      </w:r>
      <w:proofErr w:type="gramEnd"/>
      <w:r w:rsidRPr="00FA0CB6">
        <w:t xml:space="preserve"> more focused on alignment with the </w:t>
      </w:r>
      <w:r w:rsidR="00BF2EBD">
        <w:t>EdTech</w:t>
      </w:r>
      <w:r w:rsidR="00683DED">
        <w:t>. Awarded</w:t>
      </w:r>
      <w:r w:rsidRPr="00FA0CB6">
        <w:t xml:space="preserve"> 8 recipients this year representing around 23 </w:t>
      </w:r>
      <w:r w:rsidR="00444831" w:rsidRPr="00444831">
        <w:t xml:space="preserve">Local Education </w:t>
      </w:r>
      <w:r w:rsidR="00444831">
        <w:t>Agencies</w:t>
      </w:r>
      <w:r w:rsidR="00444831" w:rsidRPr="00444831">
        <w:t xml:space="preserve"> </w:t>
      </w:r>
      <w:r w:rsidR="00444831">
        <w:t>(</w:t>
      </w:r>
      <w:r w:rsidRPr="00FA0CB6">
        <w:t>LEAs</w:t>
      </w:r>
      <w:r w:rsidR="00444831">
        <w:t>)</w:t>
      </w:r>
      <w:r w:rsidRPr="00FA0CB6">
        <w:t xml:space="preserve"> and are excited to get to be </w:t>
      </w:r>
      <w:r w:rsidR="00444831">
        <w:t>on-site</w:t>
      </w:r>
      <w:r w:rsidRPr="00FA0CB6">
        <w:t xml:space="preserve"> in more districts to observe and highlight the unique professional learning programs they’re offering. </w:t>
      </w:r>
      <w:r w:rsidR="00B67249">
        <w:t>The awardee</w:t>
      </w:r>
      <w:r w:rsidRPr="00FA0CB6">
        <w:t xml:space="preserve"> list has not been published </w:t>
      </w:r>
      <w:r w:rsidR="007A0248" w:rsidRPr="00FA0CB6">
        <w:t>yet but</w:t>
      </w:r>
      <w:r w:rsidRPr="00FA0CB6">
        <w:t xml:space="preserve"> will be added to the DESE grants page.</w:t>
      </w:r>
    </w:p>
    <w:p w14:paraId="104CA0FA" w14:textId="353609C4" w:rsidR="004C1864" w:rsidRPr="00FA0CB6" w:rsidRDefault="004C1864" w:rsidP="004C1864">
      <w:pPr>
        <w:numPr>
          <w:ilvl w:val="1"/>
          <w:numId w:val="1"/>
        </w:numPr>
        <w:spacing w:after="0" w:line="240" w:lineRule="auto"/>
        <w:rPr>
          <w:b/>
        </w:rPr>
      </w:pPr>
      <w:r w:rsidRPr="00FA0CB6">
        <w:rPr>
          <w:b/>
        </w:rPr>
        <w:t xml:space="preserve">EdTech peer Learning cohort: </w:t>
      </w:r>
      <w:r w:rsidRPr="00FA0CB6">
        <w:rPr>
          <w:bCs/>
        </w:rPr>
        <w:t>12 districts have signed up to participate in our 2</w:t>
      </w:r>
      <w:r w:rsidRPr="00FA0CB6">
        <w:rPr>
          <w:bCs/>
          <w:vertAlign w:val="superscript"/>
        </w:rPr>
        <w:t>nd</w:t>
      </w:r>
      <w:r w:rsidRPr="00FA0CB6">
        <w:rPr>
          <w:bCs/>
        </w:rPr>
        <w:t xml:space="preserve"> cohort focused on strengthening </w:t>
      </w:r>
      <w:r w:rsidR="00FB19E4">
        <w:rPr>
          <w:bCs/>
        </w:rPr>
        <w:t>E</w:t>
      </w:r>
      <w:r w:rsidRPr="00FA0CB6">
        <w:rPr>
          <w:bCs/>
        </w:rPr>
        <w:t>d</w:t>
      </w:r>
      <w:r w:rsidR="00FB19E4">
        <w:rPr>
          <w:bCs/>
        </w:rPr>
        <w:t>T</w:t>
      </w:r>
      <w:r w:rsidRPr="00FA0CB6">
        <w:rPr>
          <w:bCs/>
        </w:rPr>
        <w:t>ech systems – how we select, implement, and evaluate the use of tech in schools. (1</w:t>
      </w:r>
      <w:r w:rsidRPr="00FA0CB6">
        <w:rPr>
          <w:bCs/>
          <w:vertAlign w:val="superscript"/>
        </w:rPr>
        <w:t>st</w:t>
      </w:r>
      <w:r w:rsidRPr="00FA0CB6">
        <w:rPr>
          <w:bCs/>
        </w:rPr>
        <w:t xml:space="preserve"> year: Natick, Uxbridge, Leominster, Sharon, Wrentham, Mount Greylock, Pittsfield, Swampscott, Lynnfield; 2</w:t>
      </w:r>
      <w:r w:rsidRPr="00FA0CB6">
        <w:rPr>
          <w:bCs/>
          <w:vertAlign w:val="superscript"/>
        </w:rPr>
        <w:t>nd</w:t>
      </w:r>
      <w:r w:rsidRPr="00FA0CB6">
        <w:rPr>
          <w:bCs/>
        </w:rPr>
        <w:t xml:space="preserve"> year: Chicopee, Mendon-Upton, and Attleboro). As part of the cohort, tech leaders and teams from these districts will get 1:1 monthly coaching on a district-specific problem of practice, and they’ll participate in collaborative team leader meetings, as well as 3 all-cohort meetings throughout the year. </w:t>
      </w:r>
      <w:proofErr w:type="gramStart"/>
      <w:r w:rsidRPr="00FA0CB6">
        <w:rPr>
          <w:bCs/>
        </w:rPr>
        <w:t>Similar to</w:t>
      </w:r>
      <w:proofErr w:type="gramEnd"/>
      <w:r w:rsidRPr="00FA0CB6">
        <w:rPr>
          <w:bCs/>
        </w:rPr>
        <w:t xml:space="preserve"> the grant we’re really excited for the opportunity to showcase the approaches they take, learnings, and examples. </w:t>
      </w:r>
    </w:p>
    <w:p w14:paraId="66C856BB" w14:textId="77777777" w:rsidR="004C1864" w:rsidRPr="00FA0CB6" w:rsidRDefault="004C1864" w:rsidP="004C1864">
      <w:pPr>
        <w:numPr>
          <w:ilvl w:val="2"/>
          <w:numId w:val="1"/>
        </w:numPr>
        <w:spacing w:after="0" w:line="240" w:lineRule="auto"/>
        <w:rPr>
          <w:bCs/>
        </w:rPr>
      </w:pPr>
      <w:r w:rsidRPr="00FA0CB6">
        <w:rPr>
          <w:bCs/>
        </w:rPr>
        <w:t xml:space="preserve">Last year’s case studies can be found here: </w:t>
      </w:r>
      <w:hyperlink r:id="rId25" w:history="1">
        <w:r w:rsidRPr="00FA0CB6">
          <w:rPr>
            <w:rStyle w:val="Hyperlink"/>
            <w:bCs/>
            <w:color w:val="auto"/>
          </w:rPr>
          <w:t>https://www.google.com/url?q=https%3A%2F%2Flearningaccelerator.org%2Fknowledge-networks-tools-for-innovative-learning%2F%2311289&amp;sa=D&amp;sntz=1&amp;usg=AOvVaw0zpZck7CQKe6Lzv63xRRA_</w:t>
        </w:r>
      </w:hyperlink>
      <w:r w:rsidRPr="00FA0CB6">
        <w:rPr>
          <w:bCs/>
        </w:rPr>
        <w:t xml:space="preserve"> </w:t>
      </w:r>
    </w:p>
    <w:p w14:paraId="2EB441D1" w14:textId="7081D2BE" w:rsidR="004C1864" w:rsidRPr="00FA0CB6" w:rsidRDefault="004C1864" w:rsidP="004C1864">
      <w:pPr>
        <w:numPr>
          <w:ilvl w:val="1"/>
          <w:numId w:val="1"/>
        </w:numPr>
        <w:spacing w:after="0" w:line="240" w:lineRule="auto"/>
        <w:rPr>
          <w:bCs/>
        </w:rPr>
      </w:pPr>
      <w:r w:rsidRPr="00FA0CB6">
        <w:rPr>
          <w:b/>
        </w:rPr>
        <w:t>Digital Equity Research</w:t>
      </w:r>
      <w:r w:rsidRPr="00FA0CB6">
        <w:rPr>
          <w:bCs/>
        </w:rPr>
        <w:t xml:space="preserve">: </w:t>
      </w:r>
      <w:r w:rsidR="00350108" w:rsidRPr="00350108">
        <w:rPr>
          <w:bCs/>
        </w:rPr>
        <w:t xml:space="preserve">Request for Response </w:t>
      </w:r>
      <w:r w:rsidR="00350108">
        <w:rPr>
          <w:bCs/>
        </w:rPr>
        <w:t>(</w:t>
      </w:r>
      <w:r w:rsidRPr="00FA0CB6">
        <w:rPr>
          <w:bCs/>
        </w:rPr>
        <w:t>RFR</w:t>
      </w:r>
      <w:r w:rsidR="00350108">
        <w:rPr>
          <w:bCs/>
        </w:rPr>
        <w:t>)</w:t>
      </w:r>
      <w:r w:rsidRPr="00FA0CB6">
        <w:rPr>
          <w:bCs/>
        </w:rPr>
        <w:t xml:space="preserve"> has been posted and will close tomorrow to select a research partner to engage in this work. Big picture</w:t>
      </w:r>
      <w:r w:rsidR="00350108">
        <w:rPr>
          <w:bCs/>
        </w:rPr>
        <w:t>:</w:t>
      </w:r>
      <w:r w:rsidRPr="00FA0CB6">
        <w:rPr>
          <w:bCs/>
        </w:rPr>
        <w:t xml:space="preserve"> hope to gather information from a representative sample of schools and districts across MA to determine the extent to which students have access to various technology, digital literacy instruction</w:t>
      </w:r>
      <w:r w:rsidR="00350108">
        <w:rPr>
          <w:bCs/>
        </w:rPr>
        <w:t>,</w:t>
      </w:r>
      <w:r w:rsidRPr="00FA0CB6">
        <w:rPr>
          <w:bCs/>
        </w:rPr>
        <w:t xml:space="preserve"> and technology-embedded deeper learning experiences. You can read more about the scope of work here: </w:t>
      </w:r>
      <w:hyperlink r:id="rId26" w:history="1">
        <w:r w:rsidRPr="00FA0CB6">
          <w:rPr>
            <w:rStyle w:val="Hyperlink"/>
            <w:bCs/>
            <w:color w:val="auto"/>
          </w:rPr>
          <w:t>https://www.commbuys.com/bso/external/bidDetail.sdo?docId=BD-24-1026-DOE02-DOE01-92875&amp;external=true&amp;parentUrl=close</w:t>
        </w:r>
      </w:hyperlink>
      <w:r w:rsidRPr="00FA0CB6">
        <w:rPr>
          <w:bCs/>
        </w:rPr>
        <w:t xml:space="preserve"> and we would love to keep this group on the priority stakeholder list to engage once the partner has been selected.</w:t>
      </w:r>
    </w:p>
    <w:p w14:paraId="544DA865" w14:textId="1FE22836" w:rsidR="004C1864" w:rsidRPr="00FA0CB6" w:rsidRDefault="004C1864" w:rsidP="004C1864">
      <w:pPr>
        <w:numPr>
          <w:ilvl w:val="1"/>
          <w:numId w:val="1"/>
        </w:numPr>
        <w:spacing w:after="0" w:line="240" w:lineRule="auto"/>
        <w:rPr>
          <w:bCs/>
        </w:rPr>
      </w:pPr>
      <w:r w:rsidRPr="00FA0CB6">
        <w:rPr>
          <w:b/>
        </w:rPr>
        <w:t>EdTech Leader Network</w:t>
      </w:r>
      <w:r w:rsidRPr="00FA0CB6">
        <w:rPr>
          <w:bCs/>
        </w:rPr>
        <w:t xml:space="preserve">: </w:t>
      </w:r>
      <w:r w:rsidR="007A0248" w:rsidRPr="00FA0CB6">
        <w:rPr>
          <w:bCs/>
        </w:rPr>
        <w:t>we will</w:t>
      </w:r>
      <w:r w:rsidRPr="00FA0CB6">
        <w:rPr>
          <w:bCs/>
        </w:rPr>
        <w:t xml:space="preserve"> be sending out a newsletter next week with updates on this year’s programming. Instead of monthly virtual statewide meetings, we’ll be </w:t>
      </w:r>
      <w:r w:rsidRPr="00FA0CB6">
        <w:rPr>
          <w:bCs/>
        </w:rPr>
        <w:lastRenderedPageBreak/>
        <w:t xml:space="preserve">rotating between in-person regional meetings and a few statewide virtual meetings. Topics will focus on elevating the role of our </w:t>
      </w:r>
      <w:r w:rsidR="00987810">
        <w:rPr>
          <w:bCs/>
        </w:rPr>
        <w:t>EdTech</w:t>
      </w:r>
      <w:r w:rsidRPr="00FA0CB6">
        <w:rPr>
          <w:bCs/>
        </w:rPr>
        <w:t xml:space="preserve"> leaders, staffing and professional development, as well as any time-sensitive topics the regions highlight. We’re excited to leverage the new National EdTech Plan as we anticipate its release in the coming weeks.</w:t>
      </w:r>
    </w:p>
    <w:p w14:paraId="53ADCDBB" w14:textId="008BE6F5" w:rsidR="00C31411" w:rsidRPr="00FA0CB6" w:rsidRDefault="00C31411" w:rsidP="00C31411">
      <w:pPr>
        <w:spacing w:after="0" w:line="240" w:lineRule="auto"/>
        <w:rPr>
          <w:b/>
        </w:rPr>
      </w:pPr>
    </w:p>
    <w:p w14:paraId="384D26C2" w14:textId="51050F7C" w:rsidR="00C31411" w:rsidRPr="00FA0CB6" w:rsidRDefault="004333B1" w:rsidP="00C31411">
      <w:pPr>
        <w:pStyle w:val="ListParagraph"/>
        <w:numPr>
          <w:ilvl w:val="0"/>
          <w:numId w:val="1"/>
        </w:numPr>
        <w:spacing w:after="0" w:line="240" w:lineRule="auto"/>
        <w:contextualSpacing w:val="0"/>
        <w:rPr>
          <w:rFonts w:eastAsia="Times New Roman"/>
          <w:b/>
          <w:bCs/>
        </w:rPr>
      </w:pPr>
      <w:r w:rsidRPr="00FA0CB6">
        <w:rPr>
          <w:rFonts w:eastAsia="Times New Roman"/>
          <w:b/>
          <w:bCs/>
        </w:rPr>
        <w:t>Potential items for DLAC discussion</w:t>
      </w:r>
    </w:p>
    <w:p w14:paraId="4693B12E" w14:textId="2DA71D15" w:rsidR="00104F7D" w:rsidRPr="00FA0CB6" w:rsidRDefault="007A0248" w:rsidP="001A66B8">
      <w:pPr>
        <w:pStyle w:val="ListParagraph"/>
        <w:numPr>
          <w:ilvl w:val="1"/>
          <w:numId w:val="1"/>
        </w:numPr>
        <w:spacing w:after="0" w:line="240" w:lineRule="auto"/>
        <w:contextualSpacing w:val="0"/>
        <w:rPr>
          <w:rFonts w:eastAsia="Times New Roman"/>
        </w:rPr>
      </w:pPr>
      <w:r w:rsidRPr="00FA0CB6">
        <w:rPr>
          <w:rFonts w:eastAsia="Times New Roman"/>
        </w:rPr>
        <w:t xml:space="preserve">Chair: </w:t>
      </w:r>
      <w:r w:rsidR="0058343C" w:rsidRPr="00FA0CB6">
        <w:rPr>
          <w:rFonts w:eastAsia="Times New Roman"/>
        </w:rPr>
        <w:t xml:space="preserve">“Each September we discuss possible topics to address in the year ahead. I have a few already in the </w:t>
      </w:r>
      <w:r w:rsidRPr="00FA0CB6">
        <w:rPr>
          <w:rFonts w:eastAsia="Times New Roman"/>
        </w:rPr>
        <w:t>agenda but</w:t>
      </w:r>
      <w:r w:rsidR="0058343C" w:rsidRPr="00FA0CB6">
        <w:rPr>
          <w:rFonts w:eastAsia="Times New Roman"/>
        </w:rPr>
        <w:t xml:space="preserve"> would like to hear from you. </w:t>
      </w:r>
      <w:r w:rsidRPr="00FA0CB6">
        <w:rPr>
          <w:rFonts w:eastAsia="Times New Roman"/>
        </w:rPr>
        <w:t>Let us</w:t>
      </w:r>
      <w:r w:rsidR="0058343C" w:rsidRPr="00FA0CB6">
        <w:rPr>
          <w:rFonts w:eastAsia="Times New Roman"/>
        </w:rPr>
        <w:t xml:space="preserve"> discuss the first two topics first.”</w:t>
      </w:r>
    </w:p>
    <w:p w14:paraId="532D729F" w14:textId="650B9B20" w:rsidR="00C31411" w:rsidRPr="00FA0CB6" w:rsidRDefault="00C31411" w:rsidP="00C31411">
      <w:pPr>
        <w:pStyle w:val="ListParagraph"/>
        <w:numPr>
          <w:ilvl w:val="1"/>
          <w:numId w:val="1"/>
        </w:numPr>
        <w:spacing w:after="0" w:line="240" w:lineRule="auto"/>
        <w:rPr>
          <w:rFonts w:eastAsia="Times New Roman"/>
        </w:rPr>
      </w:pPr>
      <w:r w:rsidRPr="00FA0CB6">
        <w:rPr>
          <w:rFonts w:eastAsia="Times New Roman"/>
        </w:rPr>
        <w:t xml:space="preserve">Data Privacy </w:t>
      </w:r>
    </w:p>
    <w:p w14:paraId="7D797A13" w14:textId="7C94A8A0" w:rsidR="00C31411" w:rsidRPr="00FA0CB6" w:rsidRDefault="00C31411" w:rsidP="00C31411">
      <w:pPr>
        <w:pStyle w:val="ListParagraph"/>
        <w:numPr>
          <w:ilvl w:val="1"/>
          <w:numId w:val="1"/>
        </w:numPr>
        <w:spacing w:after="0" w:line="240" w:lineRule="auto"/>
        <w:rPr>
          <w:rFonts w:eastAsia="Times New Roman"/>
        </w:rPr>
      </w:pPr>
      <w:r w:rsidRPr="00FA0CB6">
        <w:rPr>
          <w:rFonts w:eastAsia="Times New Roman"/>
        </w:rPr>
        <w:t xml:space="preserve">Artificial </w:t>
      </w:r>
      <w:r w:rsidR="00507D76" w:rsidRPr="00FA0CB6">
        <w:rPr>
          <w:rFonts w:eastAsia="Times New Roman"/>
        </w:rPr>
        <w:t>I</w:t>
      </w:r>
      <w:r w:rsidRPr="00FA0CB6">
        <w:rPr>
          <w:rFonts w:eastAsia="Times New Roman"/>
        </w:rPr>
        <w:t>ntelligence</w:t>
      </w:r>
      <w:r w:rsidR="00350108">
        <w:rPr>
          <w:rFonts w:eastAsia="Times New Roman"/>
        </w:rPr>
        <w:t xml:space="preserve"> (AI)</w:t>
      </w:r>
    </w:p>
    <w:p w14:paraId="5503D90F" w14:textId="0D2E102D" w:rsidR="00FE2656" w:rsidRPr="00FA0CB6" w:rsidRDefault="00902614" w:rsidP="00C31411">
      <w:pPr>
        <w:pStyle w:val="ListParagraph"/>
        <w:numPr>
          <w:ilvl w:val="1"/>
          <w:numId w:val="1"/>
        </w:numPr>
        <w:spacing w:after="0" w:line="240" w:lineRule="auto"/>
        <w:rPr>
          <w:rFonts w:eastAsia="Times New Roman"/>
        </w:rPr>
      </w:pPr>
      <w:r w:rsidRPr="00FA0CB6">
        <w:rPr>
          <w:rFonts w:eastAsia="Times New Roman"/>
        </w:rPr>
        <w:t>Others?</w:t>
      </w:r>
    </w:p>
    <w:p w14:paraId="21169524" w14:textId="5A000951" w:rsidR="00902614" w:rsidRPr="00FA0CB6" w:rsidRDefault="00B06452" w:rsidP="00C31411">
      <w:pPr>
        <w:pStyle w:val="ListParagraph"/>
        <w:numPr>
          <w:ilvl w:val="1"/>
          <w:numId w:val="1"/>
        </w:numPr>
        <w:spacing w:after="0" w:line="240" w:lineRule="auto"/>
        <w:rPr>
          <w:rFonts w:eastAsia="Times New Roman"/>
        </w:rPr>
      </w:pPr>
      <w:r w:rsidRPr="00FA0CB6">
        <w:rPr>
          <w:rFonts w:eastAsia="Times New Roman"/>
        </w:rPr>
        <w:t xml:space="preserve">As a parent representative – I know there is a lot of research </w:t>
      </w:r>
      <w:proofErr w:type="gramStart"/>
      <w:r w:rsidRPr="00FA0CB6">
        <w:rPr>
          <w:rFonts w:eastAsia="Times New Roman"/>
        </w:rPr>
        <w:t>around</w:t>
      </w:r>
      <w:proofErr w:type="gramEnd"/>
      <w:r w:rsidRPr="00FA0CB6">
        <w:rPr>
          <w:rFonts w:eastAsia="Times New Roman"/>
        </w:rPr>
        <w:t xml:space="preserve"> the health effects of students spending a lot of time in front of a computer. What recommendations might we have for our virtual schools. This would also apply to standard districts that use 1-1 devices. </w:t>
      </w:r>
      <w:r w:rsidR="00A8174E" w:rsidRPr="00FA0CB6">
        <w:rPr>
          <w:rFonts w:eastAsia="Times New Roman"/>
        </w:rPr>
        <w:t>Do we have recommendations aligned to the Ed Vision – can they have healthy learning environments</w:t>
      </w:r>
      <w:r w:rsidR="00350108">
        <w:rPr>
          <w:rFonts w:eastAsia="Times New Roman"/>
        </w:rPr>
        <w:t>?</w:t>
      </w:r>
      <w:r w:rsidR="00A8174E" w:rsidRPr="00FA0CB6">
        <w:rPr>
          <w:rFonts w:eastAsia="Times New Roman"/>
        </w:rPr>
        <w:t xml:space="preserve"> </w:t>
      </w:r>
    </w:p>
    <w:p w14:paraId="22FEC7C2" w14:textId="33DB2297" w:rsidR="0032524E" w:rsidRPr="00FA0CB6" w:rsidRDefault="004D2223" w:rsidP="00C31411">
      <w:pPr>
        <w:pStyle w:val="ListParagraph"/>
        <w:numPr>
          <w:ilvl w:val="1"/>
          <w:numId w:val="1"/>
        </w:numPr>
        <w:spacing w:after="0" w:line="240" w:lineRule="auto"/>
        <w:rPr>
          <w:rFonts w:eastAsia="Times New Roman"/>
        </w:rPr>
      </w:pPr>
      <w:r w:rsidRPr="00FA0CB6">
        <w:rPr>
          <w:rFonts w:eastAsia="Times New Roman"/>
        </w:rPr>
        <w:t xml:space="preserve">Member </w:t>
      </w:r>
      <w:r w:rsidR="003F37DF" w:rsidRPr="00FA0CB6">
        <w:rPr>
          <w:rFonts w:eastAsia="Times New Roman"/>
        </w:rPr>
        <w:t>–</w:t>
      </w:r>
      <w:r w:rsidRPr="00FA0CB6">
        <w:rPr>
          <w:rFonts w:eastAsia="Times New Roman"/>
        </w:rPr>
        <w:t xml:space="preserve"> </w:t>
      </w:r>
      <w:r w:rsidR="003F37DF" w:rsidRPr="00FA0CB6">
        <w:rPr>
          <w:rFonts w:eastAsia="Times New Roman"/>
        </w:rPr>
        <w:t>we talked about picking up a certification conversatio</w:t>
      </w:r>
      <w:r w:rsidR="00F73B99" w:rsidRPr="00FA0CB6">
        <w:rPr>
          <w:rFonts w:eastAsia="Times New Roman"/>
        </w:rPr>
        <w:t>n.</w:t>
      </w:r>
    </w:p>
    <w:p w14:paraId="16269B2B" w14:textId="4E7259CB" w:rsidR="00F73B99" w:rsidRPr="00FA0CB6" w:rsidRDefault="00F73B99" w:rsidP="00C31411">
      <w:pPr>
        <w:pStyle w:val="ListParagraph"/>
        <w:numPr>
          <w:ilvl w:val="1"/>
          <w:numId w:val="1"/>
        </w:numPr>
        <w:spacing w:after="0" w:line="240" w:lineRule="auto"/>
        <w:rPr>
          <w:rFonts w:eastAsia="Times New Roman"/>
        </w:rPr>
      </w:pPr>
      <w:r w:rsidRPr="00FA0CB6">
        <w:rPr>
          <w:rFonts w:eastAsia="Times New Roman"/>
        </w:rPr>
        <w:t xml:space="preserve">DESE </w:t>
      </w:r>
      <w:r w:rsidR="00C772CB" w:rsidRPr="00FA0CB6">
        <w:rPr>
          <w:rFonts w:eastAsia="Times New Roman"/>
        </w:rPr>
        <w:t>–</w:t>
      </w:r>
      <w:r w:rsidRPr="00FA0CB6">
        <w:rPr>
          <w:rFonts w:eastAsia="Times New Roman"/>
        </w:rPr>
        <w:t xml:space="preserve"> </w:t>
      </w:r>
      <w:r w:rsidR="00C772CB" w:rsidRPr="00FA0CB6">
        <w:rPr>
          <w:rFonts w:eastAsia="Times New Roman"/>
        </w:rPr>
        <w:t xml:space="preserve">we will gather information from our DESE colleagues about </w:t>
      </w:r>
      <w:r w:rsidR="00350108">
        <w:rPr>
          <w:rFonts w:eastAsia="Times New Roman"/>
        </w:rPr>
        <w:t xml:space="preserve">the </w:t>
      </w:r>
      <w:r w:rsidR="00C772CB" w:rsidRPr="00FA0CB6">
        <w:rPr>
          <w:rFonts w:eastAsia="Times New Roman"/>
        </w:rPr>
        <w:t>best channel to give feedback about certifications.</w:t>
      </w:r>
    </w:p>
    <w:p w14:paraId="78B35B6A" w14:textId="13EB93C5" w:rsidR="00C772CB" w:rsidRPr="00FA0CB6" w:rsidRDefault="00C772CB" w:rsidP="00C31411">
      <w:pPr>
        <w:pStyle w:val="ListParagraph"/>
        <w:numPr>
          <w:ilvl w:val="1"/>
          <w:numId w:val="1"/>
        </w:numPr>
        <w:spacing w:after="0" w:line="240" w:lineRule="auto"/>
        <w:rPr>
          <w:rFonts w:eastAsia="Times New Roman"/>
        </w:rPr>
      </w:pPr>
      <w:r w:rsidRPr="00FA0CB6">
        <w:rPr>
          <w:rFonts w:eastAsia="Times New Roman"/>
        </w:rPr>
        <w:t xml:space="preserve">Member </w:t>
      </w:r>
      <w:r w:rsidR="00F57CF1" w:rsidRPr="00FA0CB6">
        <w:rPr>
          <w:rFonts w:eastAsia="Times New Roman"/>
        </w:rPr>
        <w:t>–</w:t>
      </w:r>
      <w:r w:rsidRPr="00FA0CB6">
        <w:rPr>
          <w:rFonts w:eastAsia="Times New Roman"/>
        </w:rPr>
        <w:t xml:space="preserve"> sub</w:t>
      </w:r>
      <w:r w:rsidR="00F57CF1" w:rsidRPr="00FA0CB6">
        <w:rPr>
          <w:rFonts w:eastAsia="Times New Roman"/>
        </w:rPr>
        <w:t>group for licensure. In the past</w:t>
      </w:r>
      <w:r w:rsidR="00350108">
        <w:rPr>
          <w:rFonts w:eastAsia="Times New Roman"/>
        </w:rPr>
        <w:t>,</w:t>
      </w:r>
      <w:r w:rsidR="00F57CF1" w:rsidRPr="00FA0CB6">
        <w:rPr>
          <w:rFonts w:eastAsia="Times New Roman"/>
        </w:rPr>
        <w:t xml:space="preserve"> we drafted a vision statement from DLAC related to licensure. We can do that again. </w:t>
      </w:r>
      <w:r w:rsidR="009572CA" w:rsidRPr="00FA0CB6">
        <w:rPr>
          <w:rFonts w:eastAsia="Times New Roman"/>
        </w:rPr>
        <w:t xml:space="preserve">what we see as needs in the field since the licensure change. </w:t>
      </w:r>
      <w:r w:rsidR="00287E3C" w:rsidRPr="00FA0CB6">
        <w:rPr>
          <w:rFonts w:eastAsia="Times New Roman"/>
        </w:rPr>
        <w:t xml:space="preserve">We could take this up in a subcommittee. </w:t>
      </w:r>
    </w:p>
    <w:p w14:paraId="047F03F5" w14:textId="77777777" w:rsidR="00BC35FE" w:rsidRPr="00FA0CB6" w:rsidRDefault="00BC35FE" w:rsidP="00463B18">
      <w:pPr>
        <w:spacing w:after="0" w:line="240" w:lineRule="auto"/>
        <w:ind w:left="720"/>
        <w:rPr>
          <w:b/>
        </w:rPr>
      </w:pPr>
    </w:p>
    <w:p w14:paraId="5A2E064F" w14:textId="4445EC43" w:rsidR="00754723" w:rsidRPr="00FA0CB6" w:rsidRDefault="004B2C8D" w:rsidP="00754723">
      <w:pPr>
        <w:numPr>
          <w:ilvl w:val="0"/>
          <w:numId w:val="1"/>
        </w:numPr>
        <w:spacing w:after="0" w:line="240" w:lineRule="auto"/>
        <w:rPr>
          <w:b/>
        </w:rPr>
      </w:pPr>
      <w:r w:rsidRPr="00FA0CB6">
        <w:rPr>
          <w:b/>
        </w:rPr>
        <w:t>DLAC 202</w:t>
      </w:r>
      <w:r w:rsidR="00106CB7" w:rsidRPr="00FA0CB6">
        <w:rPr>
          <w:b/>
        </w:rPr>
        <w:t>2</w:t>
      </w:r>
      <w:r w:rsidRPr="00FA0CB6">
        <w:rPr>
          <w:b/>
        </w:rPr>
        <w:t>-2</w:t>
      </w:r>
      <w:r w:rsidR="00106CB7" w:rsidRPr="00FA0CB6">
        <w:rPr>
          <w:b/>
        </w:rPr>
        <w:t>3</w:t>
      </w:r>
      <w:r w:rsidRPr="00FA0CB6">
        <w:rPr>
          <w:b/>
        </w:rPr>
        <w:t xml:space="preserve"> Annual Report</w:t>
      </w:r>
      <w:r w:rsidR="00241CD8" w:rsidRPr="00FA0CB6">
        <w:rPr>
          <w:b/>
          <w:i/>
          <w:iCs/>
        </w:rPr>
        <w:t xml:space="preserve"> </w:t>
      </w:r>
    </w:p>
    <w:p w14:paraId="2DB07580" w14:textId="697E8F36" w:rsidR="002F46DD" w:rsidRPr="00FA0CB6" w:rsidRDefault="008E22C9" w:rsidP="002F46DD">
      <w:pPr>
        <w:numPr>
          <w:ilvl w:val="1"/>
          <w:numId w:val="1"/>
        </w:numPr>
        <w:spacing w:after="0" w:line="240" w:lineRule="auto"/>
        <w:rPr>
          <w:bCs/>
        </w:rPr>
      </w:pPr>
      <w:r w:rsidRPr="00FA0CB6">
        <w:rPr>
          <w:bCs/>
        </w:rPr>
        <w:t>Any feedback?</w:t>
      </w:r>
    </w:p>
    <w:p w14:paraId="037102AB" w14:textId="38FDDEF2" w:rsidR="008E22C9" w:rsidRPr="00FA0CB6" w:rsidRDefault="002107E6" w:rsidP="002F46DD">
      <w:pPr>
        <w:numPr>
          <w:ilvl w:val="1"/>
          <w:numId w:val="1"/>
        </w:numPr>
        <w:spacing w:after="0" w:line="240" w:lineRule="auto"/>
        <w:rPr>
          <w:bCs/>
        </w:rPr>
      </w:pPr>
      <w:r w:rsidRPr="00FA0CB6">
        <w:rPr>
          <w:bCs/>
        </w:rPr>
        <w:t xml:space="preserve">Member – we just received the annual report today – I have not had time to look at it. </w:t>
      </w:r>
    </w:p>
    <w:p w14:paraId="7F15A6F1" w14:textId="1F935976" w:rsidR="000B55FD" w:rsidRPr="00FA0CB6" w:rsidRDefault="000B55FD" w:rsidP="002F46DD">
      <w:pPr>
        <w:numPr>
          <w:ilvl w:val="1"/>
          <w:numId w:val="1"/>
        </w:numPr>
        <w:spacing w:after="0" w:line="240" w:lineRule="auto"/>
        <w:rPr>
          <w:bCs/>
        </w:rPr>
      </w:pPr>
      <w:r w:rsidRPr="00FA0CB6">
        <w:rPr>
          <w:bCs/>
        </w:rPr>
        <w:t xml:space="preserve">DESE – it goes to the Board in October. DLAC chair did review it. </w:t>
      </w:r>
      <w:r w:rsidR="004D68BC" w:rsidRPr="00FA0CB6">
        <w:rPr>
          <w:bCs/>
        </w:rPr>
        <w:t xml:space="preserve">Send any questions by next Wednesday, October 4. </w:t>
      </w:r>
    </w:p>
    <w:p w14:paraId="67695710" w14:textId="77777777" w:rsidR="004B2C8D" w:rsidRPr="00FA0CB6" w:rsidRDefault="004B2C8D" w:rsidP="00463B18">
      <w:pPr>
        <w:spacing w:after="0" w:line="240" w:lineRule="auto"/>
        <w:ind w:left="720"/>
        <w:rPr>
          <w:bCs/>
        </w:rPr>
      </w:pPr>
    </w:p>
    <w:p w14:paraId="612CAFB1" w14:textId="6660C90E" w:rsidR="008D3052" w:rsidRPr="00FA0CB6" w:rsidRDefault="00483198" w:rsidP="00463B18">
      <w:pPr>
        <w:numPr>
          <w:ilvl w:val="0"/>
          <w:numId w:val="1"/>
        </w:numPr>
        <w:spacing w:after="0" w:line="240" w:lineRule="auto"/>
        <w:rPr>
          <w:b/>
        </w:rPr>
      </w:pPr>
      <w:r w:rsidRPr="00FA0CB6">
        <w:rPr>
          <w:b/>
        </w:rPr>
        <w:t>202</w:t>
      </w:r>
      <w:r w:rsidR="00106CB7" w:rsidRPr="00FA0CB6">
        <w:rPr>
          <w:b/>
        </w:rPr>
        <w:t>3</w:t>
      </w:r>
      <w:r w:rsidRPr="00FA0CB6">
        <w:rPr>
          <w:b/>
        </w:rPr>
        <w:t>-2</w:t>
      </w:r>
      <w:r w:rsidR="00106CB7" w:rsidRPr="00FA0CB6">
        <w:rPr>
          <w:b/>
        </w:rPr>
        <w:t>4</w:t>
      </w:r>
      <w:r w:rsidRPr="00FA0CB6">
        <w:rPr>
          <w:b/>
        </w:rPr>
        <w:t xml:space="preserve"> </w:t>
      </w:r>
      <w:r w:rsidR="00E040AB" w:rsidRPr="00FA0CB6">
        <w:rPr>
          <w:b/>
        </w:rPr>
        <w:t xml:space="preserve">Meeting Schedule </w:t>
      </w:r>
    </w:p>
    <w:p w14:paraId="42922E84" w14:textId="77777777" w:rsidR="008C05BF" w:rsidRPr="00FA0CB6" w:rsidRDefault="008C05BF" w:rsidP="00731D08">
      <w:pPr>
        <w:pStyle w:val="ListParagraph"/>
        <w:numPr>
          <w:ilvl w:val="1"/>
          <w:numId w:val="1"/>
        </w:numPr>
        <w:spacing w:after="0" w:line="240" w:lineRule="auto"/>
        <w:contextualSpacing w:val="0"/>
        <w:rPr>
          <w:rFonts w:eastAsia="Times New Roman"/>
        </w:rPr>
      </w:pPr>
      <w:r w:rsidRPr="00FA0CB6">
        <w:rPr>
          <w:rFonts w:eastAsia="Times New Roman"/>
        </w:rPr>
        <w:t>DLAC confirmed the following schedule; meetings at 12:30-2pm</w:t>
      </w:r>
    </w:p>
    <w:p w14:paraId="1B6493A2" w14:textId="07B4EA6E" w:rsidR="00731D08" w:rsidRPr="00FA0CB6" w:rsidRDefault="00731D08" w:rsidP="00731D08">
      <w:pPr>
        <w:pStyle w:val="ListParagraph"/>
        <w:numPr>
          <w:ilvl w:val="1"/>
          <w:numId w:val="1"/>
        </w:numPr>
        <w:spacing w:after="0" w:line="240" w:lineRule="auto"/>
        <w:contextualSpacing w:val="0"/>
        <w:rPr>
          <w:rFonts w:eastAsia="Times New Roman"/>
        </w:rPr>
      </w:pPr>
      <w:r w:rsidRPr="00FA0CB6">
        <w:rPr>
          <w:rFonts w:eastAsia="Times New Roman"/>
        </w:rPr>
        <w:t>Wednesday, September 27</w:t>
      </w:r>
      <w:r w:rsidRPr="00FA0CB6">
        <w:rPr>
          <w:rFonts w:eastAsia="Times New Roman"/>
          <w:vertAlign w:val="superscript"/>
        </w:rPr>
        <w:t>th</w:t>
      </w:r>
    </w:p>
    <w:p w14:paraId="7C8080F2" w14:textId="0CAE8997" w:rsidR="00731D08" w:rsidRPr="00FA0CB6" w:rsidRDefault="00731D08" w:rsidP="00731D08">
      <w:pPr>
        <w:pStyle w:val="ListParagraph"/>
        <w:numPr>
          <w:ilvl w:val="1"/>
          <w:numId w:val="1"/>
        </w:numPr>
        <w:spacing w:after="0" w:line="240" w:lineRule="auto"/>
        <w:contextualSpacing w:val="0"/>
        <w:rPr>
          <w:rFonts w:eastAsia="Times New Roman"/>
        </w:rPr>
      </w:pPr>
      <w:r w:rsidRPr="00FA0CB6">
        <w:rPr>
          <w:rFonts w:eastAsia="Times New Roman"/>
        </w:rPr>
        <w:t>Wednesday, December 20</w:t>
      </w:r>
      <w:r w:rsidRPr="00FA0CB6">
        <w:rPr>
          <w:rFonts w:eastAsia="Times New Roman"/>
          <w:vertAlign w:val="superscript"/>
        </w:rPr>
        <w:t>th</w:t>
      </w:r>
    </w:p>
    <w:p w14:paraId="68DFAE9C" w14:textId="77777777" w:rsidR="00731D08" w:rsidRPr="00FA0CB6" w:rsidRDefault="00731D08" w:rsidP="00731D08">
      <w:pPr>
        <w:pStyle w:val="ListParagraph"/>
        <w:numPr>
          <w:ilvl w:val="1"/>
          <w:numId w:val="1"/>
        </w:numPr>
        <w:spacing w:after="0" w:line="240" w:lineRule="auto"/>
        <w:contextualSpacing w:val="0"/>
        <w:rPr>
          <w:rFonts w:eastAsia="Times New Roman"/>
        </w:rPr>
      </w:pPr>
      <w:r w:rsidRPr="00FA0CB6">
        <w:rPr>
          <w:rFonts w:eastAsia="Times New Roman"/>
        </w:rPr>
        <w:t>Wednesday, March 20</w:t>
      </w:r>
      <w:r w:rsidRPr="00FA0CB6">
        <w:rPr>
          <w:rFonts w:eastAsia="Times New Roman"/>
          <w:vertAlign w:val="superscript"/>
        </w:rPr>
        <w:t>th</w:t>
      </w:r>
      <w:r w:rsidRPr="00FA0CB6">
        <w:rPr>
          <w:rFonts w:eastAsia="Times New Roman"/>
        </w:rPr>
        <w:t xml:space="preserve"> </w:t>
      </w:r>
    </w:p>
    <w:p w14:paraId="683A89AF" w14:textId="77777777" w:rsidR="00731D08" w:rsidRPr="00FA0CB6" w:rsidRDefault="00731D08" w:rsidP="00731D08">
      <w:pPr>
        <w:pStyle w:val="ListParagraph"/>
        <w:numPr>
          <w:ilvl w:val="1"/>
          <w:numId w:val="1"/>
        </w:numPr>
        <w:spacing w:after="0" w:line="240" w:lineRule="auto"/>
        <w:contextualSpacing w:val="0"/>
        <w:rPr>
          <w:rFonts w:eastAsia="Times New Roman"/>
        </w:rPr>
      </w:pPr>
      <w:r w:rsidRPr="00FA0CB6">
        <w:rPr>
          <w:rFonts w:eastAsia="Times New Roman"/>
        </w:rPr>
        <w:t>Wednesday, June 12</w:t>
      </w:r>
      <w:r w:rsidRPr="00FA0CB6">
        <w:rPr>
          <w:rFonts w:eastAsia="Times New Roman"/>
          <w:vertAlign w:val="superscript"/>
        </w:rPr>
        <w:t>th</w:t>
      </w:r>
      <w:r w:rsidRPr="00FA0CB6">
        <w:rPr>
          <w:rFonts w:eastAsia="Times New Roman"/>
        </w:rPr>
        <w:t xml:space="preserve"> </w:t>
      </w:r>
    </w:p>
    <w:p w14:paraId="6EC991AF" w14:textId="77777777" w:rsidR="003378FB" w:rsidRPr="00FA0CB6" w:rsidRDefault="003378FB" w:rsidP="003378FB">
      <w:pPr>
        <w:spacing w:after="0" w:line="240" w:lineRule="auto"/>
        <w:rPr>
          <w:b/>
        </w:rPr>
      </w:pPr>
    </w:p>
    <w:p w14:paraId="5F60657D" w14:textId="6EFE0BCE" w:rsidR="003378FB" w:rsidRPr="00FA0CB6" w:rsidRDefault="003378FB" w:rsidP="003378FB">
      <w:pPr>
        <w:spacing w:after="0" w:line="240" w:lineRule="auto"/>
        <w:rPr>
          <w:bCs/>
        </w:rPr>
      </w:pPr>
      <w:r w:rsidRPr="00FA0CB6">
        <w:rPr>
          <w:bCs/>
        </w:rPr>
        <w:t>This is Angela Burke’s last DLAC meeting. Served as chair</w:t>
      </w:r>
      <w:r w:rsidR="00BC327E" w:rsidRPr="00FA0CB6">
        <w:rPr>
          <w:bCs/>
        </w:rPr>
        <w:t>/co-chair</w:t>
      </w:r>
      <w:r w:rsidRPr="00FA0CB6">
        <w:rPr>
          <w:bCs/>
        </w:rPr>
        <w:t xml:space="preserve"> for her last term. </w:t>
      </w:r>
    </w:p>
    <w:p w14:paraId="2F43947B" w14:textId="0162C75D" w:rsidR="00EA36D8" w:rsidRPr="00FA0CB6" w:rsidRDefault="00EA36D8" w:rsidP="003378FB">
      <w:pPr>
        <w:spacing w:after="0" w:line="240" w:lineRule="auto"/>
        <w:rPr>
          <w:bCs/>
        </w:rPr>
      </w:pPr>
      <w:r w:rsidRPr="00FA0CB6">
        <w:rPr>
          <w:bCs/>
        </w:rPr>
        <w:t xml:space="preserve">Thank you for </w:t>
      </w:r>
      <w:proofErr w:type="gramStart"/>
      <w:r w:rsidRPr="00FA0CB6">
        <w:rPr>
          <w:bCs/>
        </w:rPr>
        <w:t>all of</w:t>
      </w:r>
      <w:proofErr w:type="gramEnd"/>
      <w:r w:rsidRPr="00FA0CB6">
        <w:rPr>
          <w:bCs/>
        </w:rPr>
        <w:t xml:space="preserve"> your service to DLAC.</w:t>
      </w:r>
    </w:p>
    <w:p w14:paraId="6255CA32" w14:textId="77777777" w:rsidR="00EA36D8" w:rsidRPr="00FA0CB6" w:rsidRDefault="00EA36D8" w:rsidP="003378FB">
      <w:pPr>
        <w:spacing w:after="0" w:line="240" w:lineRule="auto"/>
        <w:rPr>
          <w:bCs/>
        </w:rPr>
      </w:pPr>
    </w:p>
    <w:p w14:paraId="64308B60" w14:textId="77777777" w:rsidR="008C05BF" w:rsidRPr="00FA0CB6" w:rsidRDefault="00937EBE" w:rsidP="00D27CA0">
      <w:pPr>
        <w:numPr>
          <w:ilvl w:val="0"/>
          <w:numId w:val="1"/>
        </w:numPr>
        <w:spacing w:after="0" w:line="240" w:lineRule="auto"/>
        <w:rPr>
          <w:b/>
        </w:rPr>
      </w:pPr>
      <w:r w:rsidRPr="00FA0CB6">
        <w:rPr>
          <w:b/>
        </w:rPr>
        <w:t>Adjourn</w:t>
      </w:r>
      <w:r w:rsidR="000D00F8" w:rsidRPr="00FA0CB6">
        <w:rPr>
          <w:b/>
        </w:rPr>
        <w:t xml:space="preserve"> </w:t>
      </w:r>
    </w:p>
    <w:p w14:paraId="612CAFB2" w14:textId="59D8CD23" w:rsidR="008D3052" w:rsidRPr="00FA0CB6" w:rsidRDefault="008C05BF" w:rsidP="00D27CA0">
      <w:pPr>
        <w:numPr>
          <w:ilvl w:val="0"/>
          <w:numId w:val="1"/>
        </w:numPr>
        <w:spacing w:after="0" w:line="240" w:lineRule="auto"/>
        <w:rPr>
          <w:b/>
        </w:rPr>
      </w:pPr>
      <w:r w:rsidRPr="00FA0CB6">
        <w:rPr>
          <w:b/>
        </w:rPr>
        <w:t>Motion to adjourn. Seconded. Roll call vote, stated by the chair:</w:t>
      </w:r>
      <w:r w:rsidR="00306A1F" w:rsidRPr="00FA0CB6">
        <w:rPr>
          <w:b/>
        </w:rPr>
        <w:t xml:space="preserve"> </w:t>
      </w:r>
    </w:p>
    <w:p w14:paraId="14FB6DE9" w14:textId="7EB311F7" w:rsidR="000D00F8" w:rsidRPr="00FA0CB6" w:rsidRDefault="000D00F8" w:rsidP="000D00F8">
      <w:pPr>
        <w:spacing w:after="0" w:line="240" w:lineRule="auto"/>
        <w:ind w:left="1440"/>
        <w:rPr>
          <w:bCs/>
        </w:rPr>
      </w:pPr>
      <w:r w:rsidRPr="00FA0CB6">
        <w:rPr>
          <w:bCs/>
        </w:rPr>
        <w:t>o</w:t>
      </w:r>
      <w:r w:rsidRPr="00FA0CB6">
        <w:rPr>
          <w:b/>
        </w:rPr>
        <w:tab/>
      </w:r>
      <w:r w:rsidRPr="00FA0CB6">
        <w:rPr>
          <w:bCs/>
        </w:rPr>
        <w:t>Dr. Kate DeMello</w:t>
      </w:r>
      <w:r w:rsidR="00EA36D8" w:rsidRPr="00FA0CB6">
        <w:rPr>
          <w:bCs/>
        </w:rPr>
        <w:t xml:space="preserve"> - yay</w:t>
      </w:r>
    </w:p>
    <w:p w14:paraId="0CB44942" w14:textId="77777777" w:rsidR="000D00F8" w:rsidRPr="00FA0CB6" w:rsidRDefault="000D00F8" w:rsidP="000D00F8">
      <w:pPr>
        <w:spacing w:after="0" w:line="240" w:lineRule="auto"/>
        <w:ind w:left="1440"/>
        <w:rPr>
          <w:bCs/>
        </w:rPr>
      </w:pPr>
      <w:r w:rsidRPr="00FA0CB6">
        <w:rPr>
          <w:bCs/>
        </w:rPr>
        <w:t>o</w:t>
      </w:r>
      <w:r w:rsidRPr="00FA0CB6">
        <w:rPr>
          <w:bCs/>
        </w:rPr>
        <w:tab/>
        <w:t>Dr. Daniel Downs</w:t>
      </w:r>
    </w:p>
    <w:p w14:paraId="7B6B12A2" w14:textId="2557A225" w:rsidR="000D00F8" w:rsidRPr="00FA0CB6" w:rsidRDefault="000D00F8" w:rsidP="000D00F8">
      <w:pPr>
        <w:spacing w:after="0" w:line="240" w:lineRule="auto"/>
        <w:ind w:left="1440"/>
        <w:rPr>
          <w:bCs/>
        </w:rPr>
      </w:pPr>
      <w:r w:rsidRPr="00FA0CB6">
        <w:rPr>
          <w:bCs/>
        </w:rPr>
        <w:t>o</w:t>
      </w:r>
      <w:r w:rsidRPr="00FA0CB6">
        <w:rPr>
          <w:bCs/>
        </w:rPr>
        <w:tab/>
        <w:t xml:space="preserve">Ms. Sarah </w:t>
      </w:r>
      <w:proofErr w:type="spellStart"/>
      <w:r w:rsidRPr="00FA0CB6">
        <w:rPr>
          <w:bCs/>
        </w:rPr>
        <w:t>Haavind</w:t>
      </w:r>
      <w:proofErr w:type="spellEnd"/>
      <w:r w:rsidR="00EA36D8" w:rsidRPr="00FA0CB6">
        <w:rPr>
          <w:bCs/>
        </w:rPr>
        <w:t xml:space="preserve"> - aye</w:t>
      </w:r>
    </w:p>
    <w:p w14:paraId="55B6D0C1" w14:textId="646A428D" w:rsidR="000D00F8" w:rsidRPr="00FA0CB6" w:rsidRDefault="000D00F8" w:rsidP="000D00F8">
      <w:pPr>
        <w:spacing w:after="0" w:line="240" w:lineRule="auto"/>
        <w:ind w:left="1440"/>
        <w:rPr>
          <w:bCs/>
        </w:rPr>
      </w:pPr>
      <w:r w:rsidRPr="00FA0CB6">
        <w:rPr>
          <w:bCs/>
        </w:rPr>
        <w:t>o</w:t>
      </w:r>
      <w:r w:rsidRPr="00FA0CB6">
        <w:rPr>
          <w:bCs/>
        </w:rPr>
        <w:tab/>
        <w:t>Ms. Cindy Yetman</w:t>
      </w:r>
      <w:r w:rsidR="00EA36D8" w:rsidRPr="00FA0CB6">
        <w:rPr>
          <w:bCs/>
        </w:rPr>
        <w:t xml:space="preserve"> - aye</w:t>
      </w:r>
    </w:p>
    <w:p w14:paraId="61735859" w14:textId="7C1A128C" w:rsidR="000D00F8" w:rsidRPr="00FA0CB6" w:rsidRDefault="000D00F8" w:rsidP="000D00F8">
      <w:pPr>
        <w:spacing w:after="0" w:line="240" w:lineRule="auto"/>
        <w:ind w:left="1440"/>
        <w:rPr>
          <w:bCs/>
        </w:rPr>
      </w:pPr>
      <w:r w:rsidRPr="00FA0CB6">
        <w:rPr>
          <w:bCs/>
        </w:rPr>
        <w:t>o</w:t>
      </w:r>
      <w:r w:rsidRPr="00FA0CB6">
        <w:rPr>
          <w:bCs/>
        </w:rPr>
        <w:tab/>
        <w:t>Mr. Jared Perrine</w:t>
      </w:r>
      <w:r w:rsidR="00EA36D8" w:rsidRPr="00FA0CB6">
        <w:rPr>
          <w:bCs/>
        </w:rPr>
        <w:t xml:space="preserve">- - </w:t>
      </w:r>
      <w:r w:rsidR="007E1887" w:rsidRPr="00FA0CB6">
        <w:rPr>
          <w:bCs/>
        </w:rPr>
        <w:t>yay</w:t>
      </w:r>
    </w:p>
    <w:p w14:paraId="21113F2D" w14:textId="415553CA" w:rsidR="000D00F8" w:rsidRPr="00FA0CB6" w:rsidRDefault="000D00F8" w:rsidP="000D00F8">
      <w:pPr>
        <w:spacing w:after="0" w:line="240" w:lineRule="auto"/>
        <w:ind w:left="1440"/>
        <w:rPr>
          <w:bCs/>
        </w:rPr>
      </w:pPr>
      <w:r w:rsidRPr="00FA0CB6">
        <w:rPr>
          <w:bCs/>
        </w:rPr>
        <w:t>o</w:t>
      </w:r>
      <w:r w:rsidRPr="00FA0CB6">
        <w:rPr>
          <w:bCs/>
        </w:rPr>
        <w:tab/>
        <w:t>Mr. Bill Silver</w:t>
      </w:r>
      <w:r w:rsidR="007E1887" w:rsidRPr="00FA0CB6">
        <w:rPr>
          <w:bCs/>
        </w:rPr>
        <w:t xml:space="preserve"> - yes</w:t>
      </w:r>
    </w:p>
    <w:p w14:paraId="2DB169F4" w14:textId="66BAFB54" w:rsidR="000D00F8" w:rsidRPr="00FA0CB6" w:rsidRDefault="000D00F8" w:rsidP="000D00F8">
      <w:pPr>
        <w:spacing w:after="0" w:line="240" w:lineRule="auto"/>
        <w:ind w:left="1440"/>
        <w:rPr>
          <w:bCs/>
        </w:rPr>
      </w:pPr>
      <w:r w:rsidRPr="00FA0CB6">
        <w:rPr>
          <w:bCs/>
        </w:rPr>
        <w:lastRenderedPageBreak/>
        <w:t>o</w:t>
      </w:r>
      <w:r w:rsidRPr="00FA0CB6">
        <w:rPr>
          <w:bCs/>
        </w:rPr>
        <w:tab/>
        <w:t>Ms. Andrea Wadsworth</w:t>
      </w:r>
      <w:r w:rsidR="007E1887" w:rsidRPr="00FA0CB6">
        <w:rPr>
          <w:bCs/>
        </w:rPr>
        <w:t xml:space="preserve"> – not attending</w:t>
      </w:r>
    </w:p>
    <w:p w14:paraId="0A3A8FDC" w14:textId="010354EE" w:rsidR="000D00F8" w:rsidRPr="00FA0CB6" w:rsidRDefault="000D00F8" w:rsidP="000D00F8">
      <w:pPr>
        <w:spacing w:after="0" w:line="240" w:lineRule="auto"/>
        <w:ind w:left="1440"/>
        <w:rPr>
          <w:bCs/>
        </w:rPr>
      </w:pPr>
      <w:r w:rsidRPr="00FA0CB6">
        <w:rPr>
          <w:bCs/>
        </w:rPr>
        <w:t>o</w:t>
      </w:r>
      <w:r w:rsidRPr="00FA0CB6">
        <w:rPr>
          <w:bCs/>
        </w:rPr>
        <w:tab/>
        <w:t>Ms. Stacy Young</w:t>
      </w:r>
      <w:r w:rsidR="000825C1" w:rsidRPr="00FA0CB6">
        <w:rPr>
          <w:bCs/>
        </w:rPr>
        <w:t xml:space="preserve"> - aye</w:t>
      </w:r>
    </w:p>
    <w:p w14:paraId="03AD92B6" w14:textId="71608A9C" w:rsidR="000D00F8" w:rsidRPr="00FA0CB6" w:rsidRDefault="000D00F8" w:rsidP="000D00F8">
      <w:pPr>
        <w:spacing w:after="0" w:line="240" w:lineRule="auto"/>
        <w:ind w:left="1440"/>
        <w:rPr>
          <w:bCs/>
        </w:rPr>
      </w:pPr>
      <w:r w:rsidRPr="00FA0CB6">
        <w:rPr>
          <w:bCs/>
        </w:rPr>
        <w:t>o</w:t>
      </w:r>
      <w:r w:rsidRPr="00FA0CB6">
        <w:rPr>
          <w:bCs/>
        </w:rPr>
        <w:tab/>
        <w:t>Ms. Angela T. Burke</w:t>
      </w:r>
      <w:r w:rsidR="000825C1" w:rsidRPr="00FA0CB6">
        <w:rPr>
          <w:bCs/>
        </w:rPr>
        <w:t xml:space="preserve"> - aye</w:t>
      </w:r>
    </w:p>
    <w:p w14:paraId="34E214E7" w14:textId="0573E6C3" w:rsidR="000D00F8" w:rsidRPr="00FA0CB6" w:rsidRDefault="000D00F8" w:rsidP="000D00F8">
      <w:pPr>
        <w:spacing w:after="0" w:line="240" w:lineRule="auto"/>
        <w:ind w:left="1440"/>
        <w:rPr>
          <w:bCs/>
        </w:rPr>
      </w:pPr>
      <w:r w:rsidRPr="00FA0CB6">
        <w:rPr>
          <w:bCs/>
        </w:rPr>
        <w:t>o</w:t>
      </w:r>
      <w:r w:rsidRPr="00FA0CB6">
        <w:rPr>
          <w:bCs/>
        </w:rPr>
        <w:tab/>
        <w:t>Ms. Elizabeth Tripathi</w:t>
      </w:r>
      <w:r w:rsidR="000825C1" w:rsidRPr="00FA0CB6">
        <w:rPr>
          <w:bCs/>
        </w:rPr>
        <w:t xml:space="preserve"> - yes</w:t>
      </w:r>
    </w:p>
    <w:p w14:paraId="6048B204" w14:textId="717A26CB" w:rsidR="000D00F8" w:rsidRPr="00FA0CB6" w:rsidRDefault="000D00F8" w:rsidP="000D00F8">
      <w:pPr>
        <w:spacing w:after="0" w:line="240" w:lineRule="auto"/>
        <w:ind w:left="1440"/>
        <w:rPr>
          <w:bCs/>
        </w:rPr>
      </w:pPr>
      <w:r w:rsidRPr="00FA0CB6">
        <w:rPr>
          <w:bCs/>
        </w:rPr>
        <w:t>o</w:t>
      </w:r>
      <w:r w:rsidRPr="00FA0CB6">
        <w:rPr>
          <w:bCs/>
        </w:rPr>
        <w:tab/>
        <w:t>Ms. Allison B. Posey</w:t>
      </w:r>
      <w:r w:rsidR="000825C1" w:rsidRPr="00FA0CB6">
        <w:rPr>
          <w:bCs/>
        </w:rPr>
        <w:t xml:space="preserve"> – not here</w:t>
      </w:r>
    </w:p>
    <w:p w14:paraId="5FE223F6" w14:textId="4D584029" w:rsidR="000D00F8" w:rsidRPr="00FA0CB6" w:rsidRDefault="000D00F8" w:rsidP="000D00F8">
      <w:pPr>
        <w:spacing w:after="0" w:line="240" w:lineRule="auto"/>
        <w:ind w:left="1440"/>
        <w:rPr>
          <w:bCs/>
        </w:rPr>
      </w:pPr>
      <w:r w:rsidRPr="00FA0CB6">
        <w:rPr>
          <w:bCs/>
        </w:rPr>
        <w:t>o</w:t>
      </w:r>
      <w:r w:rsidRPr="00FA0CB6">
        <w:rPr>
          <w:bCs/>
        </w:rPr>
        <w:tab/>
        <w:t>Dr. Robert Reilly</w:t>
      </w:r>
      <w:r w:rsidR="007F2932" w:rsidRPr="00FA0CB6">
        <w:rPr>
          <w:bCs/>
        </w:rPr>
        <w:t xml:space="preserve"> </w:t>
      </w:r>
      <w:r w:rsidR="009B3926" w:rsidRPr="00FA0CB6">
        <w:rPr>
          <w:bCs/>
        </w:rPr>
        <w:t>–</w:t>
      </w:r>
      <w:r w:rsidR="007F2932" w:rsidRPr="00FA0CB6">
        <w:rPr>
          <w:bCs/>
        </w:rPr>
        <w:t xml:space="preserve"> </w:t>
      </w:r>
      <w:r w:rsidR="009B3926" w:rsidRPr="00FA0CB6">
        <w:rPr>
          <w:bCs/>
        </w:rPr>
        <w:t>not here</w:t>
      </w:r>
    </w:p>
    <w:p w14:paraId="06252976" w14:textId="7030DBFE" w:rsidR="000D00F8" w:rsidRPr="00FA0CB6" w:rsidRDefault="000D00F8" w:rsidP="000D00F8">
      <w:pPr>
        <w:spacing w:after="0" w:line="240" w:lineRule="auto"/>
        <w:ind w:left="1440"/>
        <w:rPr>
          <w:bCs/>
        </w:rPr>
      </w:pPr>
      <w:r w:rsidRPr="00FA0CB6">
        <w:rPr>
          <w:bCs/>
        </w:rPr>
        <w:t>o</w:t>
      </w:r>
      <w:r w:rsidRPr="00FA0CB6">
        <w:rPr>
          <w:bCs/>
        </w:rPr>
        <w:tab/>
        <w:t>Dr. Anna Nolin</w:t>
      </w:r>
      <w:r w:rsidR="009B3926" w:rsidRPr="00FA0CB6">
        <w:rPr>
          <w:bCs/>
        </w:rPr>
        <w:t xml:space="preserve"> – had to leave early</w:t>
      </w:r>
    </w:p>
    <w:sectPr w:rsidR="000D00F8" w:rsidRPr="00FA0CB6" w:rsidSect="00465093">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CFC2" w14:textId="77777777" w:rsidR="00465093" w:rsidRDefault="00465093">
      <w:pPr>
        <w:spacing w:after="0" w:line="240" w:lineRule="auto"/>
      </w:pPr>
      <w:r>
        <w:separator/>
      </w:r>
    </w:p>
  </w:endnote>
  <w:endnote w:type="continuationSeparator" w:id="0">
    <w:p w14:paraId="16C1C32C" w14:textId="77777777" w:rsidR="00465093" w:rsidRDefault="00465093">
      <w:pPr>
        <w:spacing w:after="0" w:line="240" w:lineRule="auto"/>
      </w:pPr>
      <w:r>
        <w:continuationSeparator/>
      </w:r>
    </w:p>
  </w:endnote>
  <w:endnote w:type="continuationNotice" w:id="1">
    <w:p w14:paraId="35730504" w14:textId="77777777" w:rsidR="00465093" w:rsidRDefault="00465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B"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CFAD" w14:textId="16B01629" w:rsidR="00480395" w:rsidRDefault="00480395">
    <w:pPr>
      <w:pStyle w:val="Footer"/>
      <w:jc w:val="right"/>
    </w:pPr>
  </w:p>
  <w:p w14:paraId="612CAFBC"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E" w14:textId="77777777" w:rsidR="008D3052" w:rsidRDefault="008D3052">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07428"/>
      <w:docPartObj>
        <w:docPartGallery w:val="Page Numbers (Bottom of Page)"/>
        <w:docPartUnique/>
      </w:docPartObj>
    </w:sdtPr>
    <w:sdtEndPr>
      <w:rPr>
        <w:noProof/>
      </w:rPr>
    </w:sdtEndPr>
    <w:sdtContent>
      <w:p w14:paraId="6424A8AB" w14:textId="77777777" w:rsidR="00480395" w:rsidRDefault="004803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78135" w14:textId="77777777" w:rsidR="00480395" w:rsidRDefault="004803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3708" w14:textId="77777777" w:rsidR="00465093" w:rsidRDefault="00465093">
      <w:pPr>
        <w:spacing w:after="0" w:line="240" w:lineRule="auto"/>
      </w:pPr>
      <w:r>
        <w:separator/>
      </w:r>
    </w:p>
  </w:footnote>
  <w:footnote w:type="continuationSeparator" w:id="0">
    <w:p w14:paraId="66577249" w14:textId="77777777" w:rsidR="00465093" w:rsidRDefault="00465093">
      <w:pPr>
        <w:spacing w:after="0" w:line="240" w:lineRule="auto"/>
      </w:pPr>
      <w:r>
        <w:continuationSeparator/>
      </w:r>
    </w:p>
  </w:footnote>
  <w:footnote w:type="continuationNotice" w:id="1">
    <w:p w14:paraId="7439CBD2" w14:textId="77777777" w:rsidR="00465093" w:rsidRDefault="00465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9" w14:textId="7892BFE2" w:rsidR="008D3052" w:rsidRDefault="008D30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A" w14:textId="30D8443A" w:rsidR="008D3052" w:rsidRPr="00475CF8" w:rsidRDefault="00B66EA1" w:rsidP="00475CF8">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475CF8">
      <w:rPr>
        <w:b/>
        <w:bCs/>
        <w:color w:val="000000"/>
        <w:sz w:val="24"/>
        <w:szCs w:val="24"/>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AFBD" w14:textId="0188CFA6" w:rsidR="008D3052" w:rsidRDefault="008D30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6D6"/>
    <w:multiLevelType w:val="hybridMultilevel"/>
    <w:tmpl w:val="BE2C18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B2ED6"/>
    <w:multiLevelType w:val="multilevel"/>
    <w:tmpl w:val="021C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012BD7"/>
    <w:multiLevelType w:val="hybridMultilevel"/>
    <w:tmpl w:val="85F23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A5C2C"/>
    <w:multiLevelType w:val="hybridMultilevel"/>
    <w:tmpl w:val="C0145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50313"/>
    <w:multiLevelType w:val="hybridMultilevel"/>
    <w:tmpl w:val="2368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C2792"/>
    <w:multiLevelType w:val="hybridMultilevel"/>
    <w:tmpl w:val="400A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825A1E"/>
    <w:multiLevelType w:val="hybridMultilevel"/>
    <w:tmpl w:val="E2603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7B45F9"/>
    <w:multiLevelType w:val="hybridMultilevel"/>
    <w:tmpl w:val="53B60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994F9F"/>
    <w:multiLevelType w:val="hybridMultilevel"/>
    <w:tmpl w:val="82C2B2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0A6E36"/>
    <w:multiLevelType w:val="hybridMultilevel"/>
    <w:tmpl w:val="C4FE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141CD2"/>
    <w:multiLevelType w:val="multilevel"/>
    <w:tmpl w:val="AD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536EE"/>
    <w:multiLevelType w:val="hybridMultilevel"/>
    <w:tmpl w:val="3C981B70"/>
    <w:lvl w:ilvl="0" w:tplc="B56215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87EAE"/>
    <w:multiLevelType w:val="hybridMultilevel"/>
    <w:tmpl w:val="98766304"/>
    <w:lvl w:ilvl="0" w:tplc="1FBA8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42075">
    <w:abstractNumId w:val="1"/>
  </w:num>
  <w:num w:numId="2" w16cid:durableId="1282035205">
    <w:abstractNumId w:val="1"/>
  </w:num>
  <w:num w:numId="3" w16cid:durableId="975841839">
    <w:abstractNumId w:val="10"/>
  </w:num>
  <w:num w:numId="4" w16cid:durableId="577397908">
    <w:abstractNumId w:val="9"/>
  </w:num>
  <w:num w:numId="5" w16cid:durableId="386879030">
    <w:abstractNumId w:val="5"/>
  </w:num>
  <w:num w:numId="6" w16cid:durableId="828979317">
    <w:abstractNumId w:val="6"/>
  </w:num>
  <w:num w:numId="7" w16cid:durableId="971210453">
    <w:abstractNumId w:val="0"/>
  </w:num>
  <w:num w:numId="8" w16cid:durableId="1156722901">
    <w:abstractNumId w:val="3"/>
  </w:num>
  <w:num w:numId="9" w16cid:durableId="566845116">
    <w:abstractNumId w:val="8"/>
  </w:num>
  <w:num w:numId="10" w16cid:durableId="1218323322">
    <w:abstractNumId w:val="4"/>
  </w:num>
  <w:num w:numId="11" w16cid:durableId="898714149">
    <w:abstractNumId w:val="7"/>
  </w:num>
  <w:num w:numId="12" w16cid:durableId="1935089939">
    <w:abstractNumId w:val="2"/>
  </w:num>
  <w:num w:numId="13" w16cid:durableId="1970085304">
    <w:abstractNumId w:val="11"/>
  </w:num>
  <w:num w:numId="14" w16cid:durableId="569343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52"/>
    <w:rsid w:val="00002EDF"/>
    <w:rsid w:val="000050A2"/>
    <w:rsid w:val="00034069"/>
    <w:rsid w:val="00070013"/>
    <w:rsid w:val="00082315"/>
    <w:rsid w:val="000825C1"/>
    <w:rsid w:val="00094D38"/>
    <w:rsid w:val="000A29AD"/>
    <w:rsid w:val="000A2B7E"/>
    <w:rsid w:val="000A7EBE"/>
    <w:rsid w:val="000B55FD"/>
    <w:rsid w:val="000C3572"/>
    <w:rsid w:val="000D00F8"/>
    <w:rsid w:val="000D28F9"/>
    <w:rsid w:val="000D3DE2"/>
    <w:rsid w:val="000D7B76"/>
    <w:rsid w:val="000E09F9"/>
    <w:rsid w:val="000E2FA9"/>
    <w:rsid w:val="000F0892"/>
    <w:rsid w:val="0010342B"/>
    <w:rsid w:val="00103472"/>
    <w:rsid w:val="00103C5C"/>
    <w:rsid w:val="00104F7D"/>
    <w:rsid w:val="00106CB7"/>
    <w:rsid w:val="001138E1"/>
    <w:rsid w:val="001348BE"/>
    <w:rsid w:val="00170AAE"/>
    <w:rsid w:val="00172CC1"/>
    <w:rsid w:val="0018507B"/>
    <w:rsid w:val="001931AB"/>
    <w:rsid w:val="001A66B8"/>
    <w:rsid w:val="001B1D16"/>
    <w:rsid w:val="001C669C"/>
    <w:rsid w:val="001F35D0"/>
    <w:rsid w:val="00201C5C"/>
    <w:rsid w:val="002023D6"/>
    <w:rsid w:val="002107E6"/>
    <w:rsid w:val="002175B1"/>
    <w:rsid w:val="00217B59"/>
    <w:rsid w:val="00220557"/>
    <w:rsid w:val="00226B23"/>
    <w:rsid w:val="00236657"/>
    <w:rsid w:val="00237175"/>
    <w:rsid w:val="00241CD8"/>
    <w:rsid w:val="00242F33"/>
    <w:rsid w:val="00267268"/>
    <w:rsid w:val="00267F37"/>
    <w:rsid w:val="00271F80"/>
    <w:rsid w:val="002758C3"/>
    <w:rsid w:val="00281774"/>
    <w:rsid w:val="0028220A"/>
    <w:rsid w:val="0028308A"/>
    <w:rsid w:val="00286B41"/>
    <w:rsid w:val="00287E3C"/>
    <w:rsid w:val="00292983"/>
    <w:rsid w:val="002974D6"/>
    <w:rsid w:val="002A2681"/>
    <w:rsid w:val="002A4BFE"/>
    <w:rsid w:val="002B2F7B"/>
    <w:rsid w:val="002C1911"/>
    <w:rsid w:val="002D73E3"/>
    <w:rsid w:val="002E15CE"/>
    <w:rsid w:val="002F46DD"/>
    <w:rsid w:val="00306A1F"/>
    <w:rsid w:val="00310796"/>
    <w:rsid w:val="00311A80"/>
    <w:rsid w:val="003157CE"/>
    <w:rsid w:val="0032524E"/>
    <w:rsid w:val="003378FB"/>
    <w:rsid w:val="00340CA7"/>
    <w:rsid w:val="003414D3"/>
    <w:rsid w:val="00341EFB"/>
    <w:rsid w:val="00350108"/>
    <w:rsid w:val="003859B7"/>
    <w:rsid w:val="003B4EC9"/>
    <w:rsid w:val="003F01EC"/>
    <w:rsid w:val="003F37DF"/>
    <w:rsid w:val="00400782"/>
    <w:rsid w:val="004152AF"/>
    <w:rsid w:val="00417164"/>
    <w:rsid w:val="004255F1"/>
    <w:rsid w:val="004333B1"/>
    <w:rsid w:val="004344F6"/>
    <w:rsid w:val="00444831"/>
    <w:rsid w:val="004454B0"/>
    <w:rsid w:val="00463B18"/>
    <w:rsid w:val="00465093"/>
    <w:rsid w:val="00475CF8"/>
    <w:rsid w:val="00480395"/>
    <w:rsid w:val="00483198"/>
    <w:rsid w:val="00491F5A"/>
    <w:rsid w:val="00495688"/>
    <w:rsid w:val="004A2952"/>
    <w:rsid w:val="004A2D2D"/>
    <w:rsid w:val="004A4596"/>
    <w:rsid w:val="004A7F39"/>
    <w:rsid w:val="004B2C8D"/>
    <w:rsid w:val="004B53D9"/>
    <w:rsid w:val="004B720B"/>
    <w:rsid w:val="004C1864"/>
    <w:rsid w:val="004C4398"/>
    <w:rsid w:val="004D2223"/>
    <w:rsid w:val="004D68BC"/>
    <w:rsid w:val="00504BF0"/>
    <w:rsid w:val="005074AF"/>
    <w:rsid w:val="00507D76"/>
    <w:rsid w:val="00517497"/>
    <w:rsid w:val="00545B4F"/>
    <w:rsid w:val="00567EC2"/>
    <w:rsid w:val="0058343C"/>
    <w:rsid w:val="00585301"/>
    <w:rsid w:val="00591F7D"/>
    <w:rsid w:val="00595F50"/>
    <w:rsid w:val="005D24E5"/>
    <w:rsid w:val="005F148E"/>
    <w:rsid w:val="005F30DA"/>
    <w:rsid w:val="00600531"/>
    <w:rsid w:val="006421E8"/>
    <w:rsid w:val="00642DC5"/>
    <w:rsid w:val="0064614C"/>
    <w:rsid w:val="00653288"/>
    <w:rsid w:val="0067681C"/>
    <w:rsid w:val="00677B8D"/>
    <w:rsid w:val="00683DED"/>
    <w:rsid w:val="006925E8"/>
    <w:rsid w:val="006A5251"/>
    <w:rsid w:val="006B042D"/>
    <w:rsid w:val="006B12AC"/>
    <w:rsid w:val="006C7292"/>
    <w:rsid w:val="007136C7"/>
    <w:rsid w:val="007146E7"/>
    <w:rsid w:val="0071612E"/>
    <w:rsid w:val="0072101F"/>
    <w:rsid w:val="00726636"/>
    <w:rsid w:val="00731D08"/>
    <w:rsid w:val="007542ED"/>
    <w:rsid w:val="00754723"/>
    <w:rsid w:val="00755ED5"/>
    <w:rsid w:val="00757F64"/>
    <w:rsid w:val="00771DF0"/>
    <w:rsid w:val="007A0248"/>
    <w:rsid w:val="007A083B"/>
    <w:rsid w:val="007A7513"/>
    <w:rsid w:val="007E1887"/>
    <w:rsid w:val="007F2932"/>
    <w:rsid w:val="008018E5"/>
    <w:rsid w:val="00820D7D"/>
    <w:rsid w:val="0082170F"/>
    <w:rsid w:val="00823A7E"/>
    <w:rsid w:val="00826C28"/>
    <w:rsid w:val="00837433"/>
    <w:rsid w:val="008517E1"/>
    <w:rsid w:val="00873F7A"/>
    <w:rsid w:val="008A14F0"/>
    <w:rsid w:val="008B41F5"/>
    <w:rsid w:val="008B5631"/>
    <w:rsid w:val="008B7142"/>
    <w:rsid w:val="008C05BF"/>
    <w:rsid w:val="008D3052"/>
    <w:rsid w:val="008D4D1E"/>
    <w:rsid w:val="008E22C9"/>
    <w:rsid w:val="008F5BC7"/>
    <w:rsid w:val="00902614"/>
    <w:rsid w:val="009358F4"/>
    <w:rsid w:val="00937EBE"/>
    <w:rsid w:val="009572CA"/>
    <w:rsid w:val="00972A1C"/>
    <w:rsid w:val="00977D1E"/>
    <w:rsid w:val="00987810"/>
    <w:rsid w:val="00994861"/>
    <w:rsid w:val="009B3926"/>
    <w:rsid w:val="009B72F2"/>
    <w:rsid w:val="009C0427"/>
    <w:rsid w:val="009C344A"/>
    <w:rsid w:val="009C515A"/>
    <w:rsid w:val="009E3E66"/>
    <w:rsid w:val="009E67D9"/>
    <w:rsid w:val="009E687A"/>
    <w:rsid w:val="009F6B59"/>
    <w:rsid w:val="00A043CC"/>
    <w:rsid w:val="00A068EA"/>
    <w:rsid w:val="00A323D9"/>
    <w:rsid w:val="00A35103"/>
    <w:rsid w:val="00A41B9C"/>
    <w:rsid w:val="00A750B8"/>
    <w:rsid w:val="00A752B6"/>
    <w:rsid w:val="00A8174E"/>
    <w:rsid w:val="00A9220B"/>
    <w:rsid w:val="00A97494"/>
    <w:rsid w:val="00AD02DC"/>
    <w:rsid w:val="00AD3138"/>
    <w:rsid w:val="00AD70B3"/>
    <w:rsid w:val="00B04973"/>
    <w:rsid w:val="00B06452"/>
    <w:rsid w:val="00B16D85"/>
    <w:rsid w:val="00B403FA"/>
    <w:rsid w:val="00B60448"/>
    <w:rsid w:val="00B66EA1"/>
    <w:rsid w:val="00B67249"/>
    <w:rsid w:val="00B97F72"/>
    <w:rsid w:val="00BA36DE"/>
    <w:rsid w:val="00BC0CC3"/>
    <w:rsid w:val="00BC327E"/>
    <w:rsid w:val="00BC35FE"/>
    <w:rsid w:val="00BD7A4D"/>
    <w:rsid w:val="00BE03B6"/>
    <w:rsid w:val="00BE5622"/>
    <w:rsid w:val="00BF2EBD"/>
    <w:rsid w:val="00C21CC2"/>
    <w:rsid w:val="00C31411"/>
    <w:rsid w:val="00C4302E"/>
    <w:rsid w:val="00C55459"/>
    <w:rsid w:val="00C772CB"/>
    <w:rsid w:val="00C77AEE"/>
    <w:rsid w:val="00C84820"/>
    <w:rsid w:val="00C8661A"/>
    <w:rsid w:val="00C95976"/>
    <w:rsid w:val="00CB33FC"/>
    <w:rsid w:val="00CB736A"/>
    <w:rsid w:val="00CC2E9B"/>
    <w:rsid w:val="00CD2AC4"/>
    <w:rsid w:val="00CD78E1"/>
    <w:rsid w:val="00CE2400"/>
    <w:rsid w:val="00CE5496"/>
    <w:rsid w:val="00CE5E3E"/>
    <w:rsid w:val="00CF3B05"/>
    <w:rsid w:val="00D25DBD"/>
    <w:rsid w:val="00D2690A"/>
    <w:rsid w:val="00D27CA0"/>
    <w:rsid w:val="00D32EF4"/>
    <w:rsid w:val="00D35C2B"/>
    <w:rsid w:val="00D401C2"/>
    <w:rsid w:val="00D4238A"/>
    <w:rsid w:val="00D44058"/>
    <w:rsid w:val="00D57607"/>
    <w:rsid w:val="00D6350D"/>
    <w:rsid w:val="00DE7459"/>
    <w:rsid w:val="00DF01C0"/>
    <w:rsid w:val="00DF1AD3"/>
    <w:rsid w:val="00DF207D"/>
    <w:rsid w:val="00DF63AD"/>
    <w:rsid w:val="00E040AB"/>
    <w:rsid w:val="00E05554"/>
    <w:rsid w:val="00E07564"/>
    <w:rsid w:val="00E12A14"/>
    <w:rsid w:val="00E36D0E"/>
    <w:rsid w:val="00E37495"/>
    <w:rsid w:val="00E43471"/>
    <w:rsid w:val="00E605A4"/>
    <w:rsid w:val="00E634D1"/>
    <w:rsid w:val="00E65E41"/>
    <w:rsid w:val="00E70C84"/>
    <w:rsid w:val="00E767A4"/>
    <w:rsid w:val="00EA36D8"/>
    <w:rsid w:val="00EA6A61"/>
    <w:rsid w:val="00EB2D68"/>
    <w:rsid w:val="00EB35A3"/>
    <w:rsid w:val="00EC771A"/>
    <w:rsid w:val="00EE440C"/>
    <w:rsid w:val="00EE5D2A"/>
    <w:rsid w:val="00EF1B29"/>
    <w:rsid w:val="00EF5A03"/>
    <w:rsid w:val="00EF73C3"/>
    <w:rsid w:val="00F056ED"/>
    <w:rsid w:val="00F072C4"/>
    <w:rsid w:val="00F106E8"/>
    <w:rsid w:val="00F255B5"/>
    <w:rsid w:val="00F36563"/>
    <w:rsid w:val="00F4690B"/>
    <w:rsid w:val="00F57CF1"/>
    <w:rsid w:val="00F73B99"/>
    <w:rsid w:val="00F815ED"/>
    <w:rsid w:val="00FA0AAC"/>
    <w:rsid w:val="00FA0CB6"/>
    <w:rsid w:val="00FB19E4"/>
    <w:rsid w:val="00FB7D4C"/>
    <w:rsid w:val="00FB7F51"/>
    <w:rsid w:val="00FD456B"/>
    <w:rsid w:val="00FD77DB"/>
    <w:rsid w:val="00FE2656"/>
    <w:rsid w:val="00FE36D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CAFA2"/>
  <w15:docId w15:val="{6466121C-A13C-4A83-9620-CCCBE615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7EBE"/>
    <w:pPr>
      <w:ind w:left="720"/>
      <w:contextualSpacing/>
    </w:pPr>
  </w:style>
  <w:style w:type="character" w:styleId="CommentReference">
    <w:name w:val="annotation reference"/>
    <w:basedOn w:val="DefaultParagraphFont"/>
    <w:uiPriority w:val="99"/>
    <w:semiHidden/>
    <w:unhideWhenUsed/>
    <w:rsid w:val="00826C28"/>
    <w:rPr>
      <w:sz w:val="16"/>
      <w:szCs w:val="16"/>
    </w:rPr>
  </w:style>
  <w:style w:type="paragraph" w:styleId="CommentText">
    <w:name w:val="annotation text"/>
    <w:basedOn w:val="Normal"/>
    <w:link w:val="CommentTextChar"/>
    <w:uiPriority w:val="99"/>
    <w:unhideWhenUsed/>
    <w:rsid w:val="00826C28"/>
    <w:pPr>
      <w:spacing w:line="240" w:lineRule="auto"/>
    </w:pPr>
    <w:rPr>
      <w:sz w:val="20"/>
      <w:szCs w:val="20"/>
    </w:rPr>
  </w:style>
  <w:style w:type="character" w:customStyle="1" w:styleId="CommentTextChar">
    <w:name w:val="Comment Text Char"/>
    <w:basedOn w:val="DefaultParagraphFont"/>
    <w:link w:val="CommentText"/>
    <w:uiPriority w:val="99"/>
    <w:rsid w:val="00826C28"/>
    <w:rPr>
      <w:sz w:val="20"/>
      <w:szCs w:val="20"/>
    </w:rPr>
  </w:style>
  <w:style w:type="paragraph" w:styleId="CommentSubject">
    <w:name w:val="annotation subject"/>
    <w:basedOn w:val="CommentText"/>
    <w:next w:val="CommentText"/>
    <w:link w:val="CommentSubjectChar"/>
    <w:uiPriority w:val="99"/>
    <w:semiHidden/>
    <w:unhideWhenUsed/>
    <w:rsid w:val="00826C28"/>
    <w:rPr>
      <w:b/>
      <w:bCs/>
    </w:rPr>
  </w:style>
  <w:style w:type="character" w:customStyle="1" w:styleId="CommentSubjectChar">
    <w:name w:val="Comment Subject Char"/>
    <w:basedOn w:val="CommentTextChar"/>
    <w:link w:val="CommentSubject"/>
    <w:uiPriority w:val="99"/>
    <w:semiHidden/>
    <w:rsid w:val="00826C28"/>
    <w:rPr>
      <w:b/>
      <w:bCs/>
      <w:sz w:val="20"/>
      <w:szCs w:val="20"/>
    </w:rPr>
  </w:style>
  <w:style w:type="paragraph" w:styleId="BalloonText">
    <w:name w:val="Balloon Text"/>
    <w:basedOn w:val="Normal"/>
    <w:link w:val="BalloonTextChar"/>
    <w:uiPriority w:val="99"/>
    <w:semiHidden/>
    <w:unhideWhenUsed/>
    <w:rsid w:val="00826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28"/>
    <w:rPr>
      <w:rFonts w:ascii="Segoe UI" w:hAnsi="Segoe UI" w:cs="Segoe UI"/>
      <w:sz w:val="18"/>
      <w:szCs w:val="18"/>
    </w:rPr>
  </w:style>
  <w:style w:type="character" w:styleId="Hyperlink">
    <w:name w:val="Hyperlink"/>
    <w:basedOn w:val="DefaultParagraphFont"/>
    <w:uiPriority w:val="99"/>
    <w:unhideWhenUsed/>
    <w:rsid w:val="007146E7"/>
    <w:rPr>
      <w:color w:val="0000FF"/>
      <w:u w:val="single"/>
    </w:rPr>
  </w:style>
  <w:style w:type="paragraph" w:styleId="FootnoteText">
    <w:name w:val="footnote text"/>
    <w:basedOn w:val="Normal"/>
    <w:link w:val="FootnoteTextChar"/>
    <w:uiPriority w:val="99"/>
    <w:semiHidden/>
    <w:unhideWhenUsed/>
    <w:rsid w:val="00BC3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5FE"/>
    <w:rPr>
      <w:sz w:val="20"/>
      <w:szCs w:val="20"/>
    </w:rPr>
  </w:style>
  <w:style w:type="character" w:styleId="FootnoteReference">
    <w:name w:val="footnote reference"/>
    <w:basedOn w:val="DefaultParagraphFont"/>
    <w:uiPriority w:val="99"/>
    <w:semiHidden/>
    <w:unhideWhenUsed/>
    <w:rsid w:val="00BC35FE"/>
    <w:rPr>
      <w:vertAlign w:val="superscript"/>
    </w:rPr>
  </w:style>
  <w:style w:type="paragraph" w:styleId="NormalWeb">
    <w:name w:val="Normal (Web)"/>
    <w:basedOn w:val="Normal"/>
    <w:uiPriority w:val="99"/>
    <w:semiHidden/>
    <w:unhideWhenUsed/>
    <w:rsid w:val="004B53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5459"/>
    <w:rPr>
      <w:color w:val="605E5C"/>
      <w:shd w:val="clear" w:color="auto" w:fill="E1DFDD"/>
    </w:rPr>
  </w:style>
  <w:style w:type="table" w:styleId="TableGrid">
    <w:name w:val="Table Grid"/>
    <w:basedOn w:val="TableNormal"/>
    <w:uiPriority w:val="39"/>
    <w:rsid w:val="00E6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7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564"/>
  </w:style>
  <w:style w:type="paragraph" w:styleId="Footer">
    <w:name w:val="footer"/>
    <w:basedOn w:val="Normal"/>
    <w:link w:val="FooterChar"/>
    <w:uiPriority w:val="99"/>
    <w:unhideWhenUsed/>
    <w:rsid w:val="00E0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64"/>
  </w:style>
  <w:style w:type="paragraph" w:styleId="Revision">
    <w:name w:val="Revision"/>
    <w:hidden/>
    <w:uiPriority w:val="99"/>
    <w:semiHidden/>
    <w:rsid w:val="004A2D2D"/>
    <w:pPr>
      <w:spacing w:after="0" w:line="240" w:lineRule="auto"/>
    </w:pPr>
  </w:style>
  <w:style w:type="character" w:styleId="Mention">
    <w:name w:val="Mention"/>
    <w:basedOn w:val="DefaultParagraphFont"/>
    <w:uiPriority w:val="99"/>
    <w:unhideWhenUsed/>
    <w:rsid w:val="00D32E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1896">
      <w:bodyDiv w:val="1"/>
      <w:marLeft w:val="0"/>
      <w:marRight w:val="0"/>
      <w:marTop w:val="0"/>
      <w:marBottom w:val="0"/>
      <w:divBdr>
        <w:top w:val="none" w:sz="0" w:space="0" w:color="auto"/>
        <w:left w:val="none" w:sz="0" w:space="0" w:color="auto"/>
        <w:bottom w:val="none" w:sz="0" w:space="0" w:color="auto"/>
        <w:right w:val="none" w:sz="0" w:space="0" w:color="auto"/>
      </w:divBdr>
    </w:div>
    <w:div w:id="667754286">
      <w:bodyDiv w:val="1"/>
      <w:marLeft w:val="0"/>
      <w:marRight w:val="0"/>
      <w:marTop w:val="0"/>
      <w:marBottom w:val="0"/>
      <w:divBdr>
        <w:top w:val="none" w:sz="0" w:space="0" w:color="auto"/>
        <w:left w:val="none" w:sz="0" w:space="0" w:color="auto"/>
        <w:bottom w:val="none" w:sz="0" w:space="0" w:color="auto"/>
        <w:right w:val="none" w:sz="0" w:space="0" w:color="auto"/>
      </w:divBdr>
    </w:div>
    <w:div w:id="705956538">
      <w:bodyDiv w:val="1"/>
      <w:marLeft w:val="0"/>
      <w:marRight w:val="0"/>
      <w:marTop w:val="0"/>
      <w:marBottom w:val="0"/>
      <w:divBdr>
        <w:top w:val="none" w:sz="0" w:space="0" w:color="auto"/>
        <w:left w:val="none" w:sz="0" w:space="0" w:color="auto"/>
        <w:bottom w:val="none" w:sz="0" w:space="0" w:color="auto"/>
        <w:right w:val="none" w:sz="0" w:space="0" w:color="auto"/>
      </w:divBdr>
    </w:div>
    <w:div w:id="721944890">
      <w:bodyDiv w:val="1"/>
      <w:marLeft w:val="0"/>
      <w:marRight w:val="0"/>
      <w:marTop w:val="0"/>
      <w:marBottom w:val="0"/>
      <w:divBdr>
        <w:top w:val="none" w:sz="0" w:space="0" w:color="auto"/>
        <w:left w:val="none" w:sz="0" w:space="0" w:color="auto"/>
        <w:bottom w:val="none" w:sz="0" w:space="0" w:color="auto"/>
        <w:right w:val="none" w:sz="0" w:space="0" w:color="auto"/>
      </w:divBdr>
    </w:div>
    <w:div w:id="1057169544">
      <w:bodyDiv w:val="1"/>
      <w:marLeft w:val="0"/>
      <w:marRight w:val="0"/>
      <w:marTop w:val="0"/>
      <w:marBottom w:val="0"/>
      <w:divBdr>
        <w:top w:val="none" w:sz="0" w:space="0" w:color="auto"/>
        <w:left w:val="none" w:sz="0" w:space="0" w:color="auto"/>
        <w:bottom w:val="none" w:sz="0" w:space="0" w:color="auto"/>
        <w:right w:val="none" w:sz="0" w:space="0" w:color="auto"/>
      </w:divBdr>
    </w:div>
    <w:div w:id="1171944404">
      <w:bodyDiv w:val="1"/>
      <w:marLeft w:val="0"/>
      <w:marRight w:val="0"/>
      <w:marTop w:val="0"/>
      <w:marBottom w:val="0"/>
      <w:divBdr>
        <w:top w:val="none" w:sz="0" w:space="0" w:color="auto"/>
        <w:left w:val="none" w:sz="0" w:space="0" w:color="auto"/>
        <w:bottom w:val="none" w:sz="0" w:space="0" w:color="auto"/>
        <w:right w:val="none" w:sz="0" w:space="0" w:color="auto"/>
      </w:divBdr>
    </w:div>
    <w:div w:id="1210874342">
      <w:bodyDiv w:val="1"/>
      <w:marLeft w:val="0"/>
      <w:marRight w:val="0"/>
      <w:marTop w:val="0"/>
      <w:marBottom w:val="0"/>
      <w:divBdr>
        <w:top w:val="none" w:sz="0" w:space="0" w:color="auto"/>
        <w:left w:val="none" w:sz="0" w:space="0" w:color="auto"/>
        <w:bottom w:val="none" w:sz="0" w:space="0" w:color="auto"/>
        <w:right w:val="none" w:sz="0" w:space="0" w:color="auto"/>
      </w:divBdr>
    </w:div>
    <w:div w:id="1502503751">
      <w:bodyDiv w:val="1"/>
      <w:marLeft w:val="0"/>
      <w:marRight w:val="0"/>
      <w:marTop w:val="0"/>
      <w:marBottom w:val="0"/>
      <w:divBdr>
        <w:top w:val="none" w:sz="0" w:space="0" w:color="auto"/>
        <w:left w:val="none" w:sz="0" w:space="0" w:color="auto"/>
        <w:bottom w:val="none" w:sz="0" w:space="0" w:color="auto"/>
        <w:right w:val="none" w:sz="0" w:space="0" w:color="auto"/>
      </w:divBdr>
    </w:div>
    <w:div w:id="1547598451">
      <w:bodyDiv w:val="1"/>
      <w:marLeft w:val="0"/>
      <w:marRight w:val="0"/>
      <w:marTop w:val="0"/>
      <w:marBottom w:val="0"/>
      <w:divBdr>
        <w:top w:val="none" w:sz="0" w:space="0" w:color="auto"/>
        <w:left w:val="none" w:sz="0" w:space="0" w:color="auto"/>
        <w:bottom w:val="none" w:sz="0" w:space="0" w:color="auto"/>
        <w:right w:val="none" w:sz="0" w:space="0" w:color="auto"/>
      </w:divBdr>
    </w:div>
    <w:div w:id="1556047482">
      <w:bodyDiv w:val="1"/>
      <w:marLeft w:val="0"/>
      <w:marRight w:val="0"/>
      <w:marTop w:val="0"/>
      <w:marBottom w:val="0"/>
      <w:divBdr>
        <w:top w:val="none" w:sz="0" w:space="0" w:color="auto"/>
        <w:left w:val="none" w:sz="0" w:space="0" w:color="auto"/>
        <w:bottom w:val="none" w:sz="0" w:space="0" w:color="auto"/>
        <w:right w:val="none" w:sz="0" w:space="0" w:color="auto"/>
      </w:divBdr>
    </w:div>
    <w:div w:id="1655835801">
      <w:bodyDiv w:val="1"/>
      <w:marLeft w:val="0"/>
      <w:marRight w:val="0"/>
      <w:marTop w:val="0"/>
      <w:marBottom w:val="0"/>
      <w:divBdr>
        <w:top w:val="none" w:sz="0" w:space="0" w:color="auto"/>
        <w:left w:val="none" w:sz="0" w:space="0" w:color="auto"/>
        <w:bottom w:val="none" w:sz="0" w:space="0" w:color="auto"/>
        <w:right w:val="none" w:sz="0" w:space="0" w:color="auto"/>
      </w:divBdr>
    </w:div>
    <w:div w:id="172059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ss.gov/doc/open-meeting-law-guide-and-educational-materials-0/download" TargetMode="External"/><Relationship Id="rId26" Type="http://schemas.openxmlformats.org/officeDocument/2006/relationships/hyperlink" Target="https://www.commbuys.com/bso/external/bidDetail.sdo?docId=BD-24-1026-DOE02-DOE01-92875&amp;external=true&amp;parentUrl=close" TargetMode="External"/><Relationship Id="rId3" Type="http://schemas.openxmlformats.org/officeDocument/2006/relationships/customXml" Target="../customXml/item3.xml"/><Relationship Id="rId21" Type="http://schemas.openxmlformats.org/officeDocument/2006/relationships/hyperlink" Target="https://www.mass.gov/doc/open-meeting-law-guide-and-educational-materials-0/downlo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ogle.com/url?q=https%3A%2F%2Flearningaccelerator.org%2Fknowledge-networks-tools-for-innovative-learning%2F%2311289&amp;sa=D&amp;sntz=1&amp;usg=AOvVaw0zpZck7CQKe6Lzv63xRRA_"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ass.gov/doc/open-meeting-law-guide-and-educational-materials-0/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commissioner/vision/catalog.xls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oe.mass.edu/bese/docs/fy2023/2023-05/item7.1-educational-visio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info-details/frequently-asked-questions-about-the-open-meeting-la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doc/open-meeting-law-guide-and-educational-materials-0/download"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Bagg, Alison (DESE)</DisplayName>
        <AccountId>122</AccountId>
        <AccountType/>
      </UserInfo>
      <UserInfo>
        <DisplayName>Monterroso, Jacqueline G. (DESE)</DisplayName>
        <AccountId>322</AccountId>
        <AccountType/>
      </UserInfo>
      <UserInfo>
        <DisplayName>Jeong, Esther (DESE)</DisplayName>
        <AccountId>103</AccountId>
        <AccountType/>
      </UserInfo>
      <UserInfo>
        <DisplayName>Cote, Andrea (DESE)</DisplayName>
        <AccountId>181</AccountId>
        <AccountType/>
      </UserInfo>
      <UserInfo>
        <DisplayName>Gantzer, Jacqulyn (DESE)</DisplayName>
        <AccountId>605</AccountId>
        <AccountType/>
      </UserInfo>
      <UserInfo>
        <DisplayName>Belastock, Eileen (DESE)</DisplayName>
        <AccountId>8024</AccountId>
        <AccountType/>
      </UserInfo>
      <UserInfo>
        <DisplayName>Hersh, Ruth (DESE)</DisplayName>
        <AccountId>110</AccountId>
        <AccountType/>
      </UserInfo>
      <UserInfo>
        <DisplayName>Moore, Paula B. (DESE)</DisplayName>
        <AccountId>443</AccountId>
        <AccountType/>
      </UserInfo>
      <UserInfo>
        <DisplayName>DeLorenzo, Lee E (DESE)</DisplayName>
        <AccountId>83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18FC9-1A0F-494F-ABC4-527ECE629BC2}">
  <ds:schemaRefs>
    <ds:schemaRef ds:uri="http://schemas.microsoft.com/sharepoint/v3/contenttype/forms"/>
  </ds:schemaRefs>
</ds:datastoreItem>
</file>

<file path=customXml/itemProps2.xml><?xml version="1.0" encoding="utf-8"?>
<ds:datastoreItem xmlns:ds="http://schemas.openxmlformats.org/officeDocument/2006/customXml" ds:itemID="{C763D9BC-8253-43D7-8D6D-3DC6841ED39A}">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5847AFB3-18EE-4092-9FAE-FB2736E636AF}">
  <ds:schemaRefs>
    <ds:schemaRef ds:uri="http://schemas.openxmlformats.org/officeDocument/2006/bibliography"/>
  </ds:schemaRefs>
</ds:datastoreItem>
</file>

<file path=customXml/itemProps4.xml><?xml version="1.0" encoding="utf-8"?>
<ds:datastoreItem xmlns:ds="http://schemas.openxmlformats.org/officeDocument/2006/customXml" ds:itemID="{447857B4-0842-4595-8B9F-4040553A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Links>
    <vt:vector size="72" baseType="variant">
      <vt:variant>
        <vt:i4>4325383</vt:i4>
      </vt:variant>
      <vt:variant>
        <vt:i4>24</vt:i4>
      </vt:variant>
      <vt:variant>
        <vt:i4>0</vt:i4>
      </vt:variant>
      <vt:variant>
        <vt:i4>5</vt:i4>
      </vt:variant>
      <vt:variant>
        <vt:lpwstr>https://www.commbuys.com/bso/external/bidDetail.sdo?docId=BD-24-1026-DOE02-DOE01-92875&amp;external=true&amp;parentUrl=close</vt:lpwstr>
      </vt:variant>
      <vt:variant>
        <vt:lpwstr/>
      </vt:variant>
      <vt:variant>
        <vt:i4>4980831</vt:i4>
      </vt:variant>
      <vt:variant>
        <vt:i4>21</vt:i4>
      </vt:variant>
      <vt:variant>
        <vt:i4>0</vt:i4>
      </vt:variant>
      <vt:variant>
        <vt:i4>5</vt:i4>
      </vt:variant>
      <vt:variant>
        <vt:lpwstr>https://www.google.com/url?q=https%3A%2F%2Flearningaccelerator.org%2Fknowledge-networks-tools-for-innovative-learning%2F%2311289&amp;sa=D&amp;sntz=1&amp;usg=AOvVaw0zpZck7CQKe6Lzv63xRRA_</vt:lpwstr>
      </vt:variant>
      <vt:variant>
        <vt:lpwstr/>
      </vt:variant>
      <vt:variant>
        <vt:i4>4390998</vt:i4>
      </vt:variant>
      <vt:variant>
        <vt:i4>18</vt:i4>
      </vt:variant>
      <vt:variant>
        <vt:i4>0</vt:i4>
      </vt:variant>
      <vt:variant>
        <vt:i4>5</vt:i4>
      </vt:variant>
      <vt:variant>
        <vt:lpwstr>https://www.doe.mass.edu/commissioner/vision/catalog.xlsx</vt:lpwstr>
      </vt:variant>
      <vt:variant>
        <vt:lpwstr/>
      </vt:variant>
      <vt:variant>
        <vt:i4>5111872</vt:i4>
      </vt:variant>
      <vt:variant>
        <vt:i4>15</vt:i4>
      </vt:variant>
      <vt:variant>
        <vt:i4>0</vt:i4>
      </vt:variant>
      <vt:variant>
        <vt:i4>5</vt:i4>
      </vt:variant>
      <vt:variant>
        <vt:lpwstr>https://www.doe.mass.edu/bese/docs/fy2023/2023-05/item7.1-educational-vision.pdf</vt:lpwstr>
      </vt:variant>
      <vt:variant>
        <vt:lpwstr/>
      </vt:variant>
      <vt:variant>
        <vt:i4>5439568</vt:i4>
      </vt:variant>
      <vt:variant>
        <vt:i4>12</vt:i4>
      </vt:variant>
      <vt:variant>
        <vt:i4>0</vt:i4>
      </vt:variant>
      <vt:variant>
        <vt:i4>5</vt:i4>
      </vt:variant>
      <vt:variant>
        <vt:lpwstr>https://www.mass.gov/doc/open-meeting-law-guide-and-educational-materials-0/download</vt:lpwstr>
      </vt:variant>
      <vt:variant>
        <vt:lpwstr/>
      </vt:variant>
      <vt:variant>
        <vt:i4>5439568</vt:i4>
      </vt:variant>
      <vt:variant>
        <vt:i4>9</vt:i4>
      </vt:variant>
      <vt:variant>
        <vt:i4>0</vt:i4>
      </vt:variant>
      <vt:variant>
        <vt:i4>5</vt:i4>
      </vt:variant>
      <vt:variant>
        <vt:lpwstr>https://www.mass.gov/doc/open-meeting-law-guide-and-educational-materials-0/download</vt:lpwstr>
      </vt:variant>
      <vt:variant>
        <vt:lpwstr/>
      </vt:variant>
      <vt:variant>
        <vt:i4>5439568</vt:i4>
      </vt:variant>
      <vt:variant>
        <vt:i4>6</vt:i4>
      </vt:variant>
      <vt:variant>
        <vt:i4>0</vt:i4>
      </vt:variant>
      <vt:variant>
        <vt:i4>5</vt:i4>
      </vt:variant>
      <vt:variant>
        <vt:lpwstr>https://www.mass.gov/doc/open-meeting-law-guide-and-educational-materials-0/download</vt:lpwstr>
      </vt:variant>
      <vt:variant>
        <vt:lpwstr/>
      </vt:variant>
      <vt:variant>
        <vt:i4>8192032</vt:i4>
      </vt:variant>
      <vt:variant>
        <vt:i4>3</vt:i4>
      </vt:variant>
      <vt:variant>
        <vt:i4>0</vt:i4>
      </vt:variant>
      <vt:variant>
        <vt:i4>5</vt:i4>
      </vt:variant>
      <vt:variant>
        <vt:lpwstr>https://www.mass.gov/info-details/frequently-asked-questions-about-the-open-meeting-law</vt:lpwstr>
      </vt:variant>
      <vt:variant>
        <vt:lpwstr>frequently-asked-questions-about-the-open-meeting-law:-deliberation-and-electronic-communication-</vt:lpwstr>
      </vt:variant>
      <vt:variant>
        <vt:i4>5439568</vt:i4>
      </vt:variant>
      <vt:variant>
        <vt:i4>0</vt:i4>
      </vt:variant>
      <vt:variant>
        <vt:i4>0</vt:i4>
      </vt:variant>
      <vt:variant>
        <vt:i4>5</vt:i4>
      </vt:variant>
      <vt:variant>
        <vt:lpwstr>https://www.mass.gov/doc/open-meeting-law-guide-and-educational-materials-0/download</vt:lpwstr>
      </vt:variant>
      <vt:variant>
        <vt:lpwstr/>
      </vt:variant>
      <vt:variant>
        <vt:i4>7077941</vt:i4>
      </vt:variant>
      <vt:variant>
        <vt:i4>0</vt:i4>
      </vt:variant>
      <vt:variant>
        <vt:i4>0</vt:i4>
      </vt:variant>
      <vt:variant>
        <vt:i4>5</vt:i4>
      </vt:variant>
      <vt:variant>
        <vt:lpwstr>http://www.malegislature.gov/Laws/SessionLaws/Acts/2012/Chapter379</vt:lpwstr>
      </vt:variant>
      <vt:variant>
        <vt:lpwstr/>
      </vt:variant>
      <vt:variant>
        <vt:i4>3211295</vt:i4>
      </vt:variant>
      <vt:variant>
        <vt:i4>0</vt:i4>
      </vt:variant>
      <vt:variant>
        <vt:i4>0</vt:i4>
      </vt:variant>
      <vt:variant>
        <vt:i4>5</vt:i4>
      </vt:variant>
      <vt:variant>
        <vt:lpwstr>mailto:Ruth.E.Hersh@mass.gov</vt:lpwstr>
      </vt:variant>
      <vt:variant>
        <vt:lpwstr/>
      </vt:variant>
      <vt:variant>
        <vt:i4>2490414</vt:i4>
      </vt:variant>
      <vt:variant>
        <vt:i4>0</vt:i4>
      </vt:variant>
      <vt:variant>
        <vt:i4>0</vt:i4>
      </vt:variant>
      <vt:variant>
        <vt:i4>5</vt:i4>
      </vt:variant>
      <vt:variant>
        <vt:lpwstr>https://us02web.zoom.us/j/82884016317?pwd=NW1hUEF3VFVzaXB3OFAyM2FzVlpJUT09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Learning Advisory Council September 27, 2023 Meeting Minutes</dc:title>
  <dc:subject/>
  <dc:creator>DESE</dc:creator>
  <cp:keywords/>
  <cp:lastModifiedBy>Zou, Dong (EOE)</cp:lastModifiedBy>
  <cp:revision>10</cp:revision>
  <dcterms:created xsi:type="dcterms:W3CDTF">2024-03-21T15:44:00Z</dcterms:created>
  <dcterms:modified xsi:type="dcterms:W3CDTF">2024-03-21T20:02:00Z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2021 12:00AM</vt:lpwstr>
  </property>
</Properties>
</file>